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98AED" w14:textId="457658DF" w:rsidR="00D86EB7" w:rsidRPr="00EB711A" w:rsidRDefault="00D86EB7" w:rsidP="00204AAB">
      <w:pPr>
        <w:widowControl w:val="0"/>
        <w:tabs>
          <w:tab w:val="clear" w:pos="567"/>
        </w:tabs>
        <w:spacing w:line="240" w:lineRule="auto"/>
        <w:rPr>
          <w:szCs w:val="22"/>
        </w:rPr>
      </w:pPr>
      <w:bookmarkStart w:id="0" w:name="_GoBack"/>
      <w:bookmarkEnd w:id="0"/>
    </w:p>
    <w:p w14:paraId="03337227" w14:textId="77777777" w:rsidR="00812D16" w:rsidRPr="00793112" w:rsidRDefault="00812D16" w:rsidP="00204AAB">
      <w:pPr>
        <w:spacing w:line="240" w:lineRule="auto"/>
        <w:outlineLvl w:val="0"/>
        <w:rPr>
          <w:b/>
          <w:szCs w:val="22"/>
        </w:rPr>
      </w:pPr>
    </w:p>
    <w:p w14:paraId="67AF03A7" w14:textId="77777777" w:rsidR="00812D16" w:rsidRPr="00793112" w:rsidRDefault="00812D16" w:rsidP="00204AAB">
      <w:pPr>
        <w:spacing w:line="240" w:lineRule="auto"/>
        <w:outlineLvl w:val="0"/>
        <w:rPr>
          <w:b/>
          <w:szCs w:val="22"/>
        </w:rPr>
      </w:pPr>
    </w:p>
    <w:p w14:paraId="402C146F" w14:textId="77777777" w:rsidR="00812D16" w:rsidRPr="00793112" w:rsidRDefault="00812D16" w:rsidP="00204AAB">
      <w:pPr>
        <w:spacing w:line="240" w:lineRule="auto"/>
        <w:outlineLvl w:val="0"/>
        <w:rPr>
          <w:b/>
          <w:szCs w:val="22"/>
        </w:rPr>
      </w:pPr>
    </w:p>
    <w:p w14:paraId="7618ACFB" w14:textId="77777777" w:rsidR="00812D16" w:rsidRPr="00793112" w:rsidRDefault="00812D16" w:rsidP="00204AAB">
      <w:pPr>
        <w:spacing w:line="240" w:lineRule="auto"/>
        <w:outlineLvl w:val="0"/>
        <w:rPr>
          <w:b/>
          <w:szCs w:val="22"/>
        </w:rPr>
      </w:pPr>
    </w:p>
    <w:p w14:paraId="2BB0FE0A" w14:textId="77777777" w:rsidR="00812D16" w:rsidRPr="00793112" w:rsidRDefault="00812D16" w:rsidP="00204AAB">
      <w:pPr>
        <w:spacing w:line="240" w:lineRule="auto"/>
        <w:outlineLvl w:val="0"/>
        <w:rPr>
          <w:b/>
          <w:szCs w:val="22"/>
        </w:rPr>
      </w:pPr>
    </w:p>
    <w:p w14:paraId="400E8BFE" w14:textId="77777777" w:rsidR="00812D16" w:rsidRPr="00793112" w:rsidRDefault="00812D16" w:rsidP="00204AAB">
      <w:pPr>
        <w:spacing w:line="240" w:lineRule="auto"/>
        <w:outlineLvl w:val="0"/>
        <w:rPr>
          <w:b/>
          <w:szCs w:val="22"/>
        </w:rPr>
      </w:pPr>
    </w:p>
    <w:p w14:paraId="091D5842" w14:textId="77777777" w:rsidR="00812D16" w:rsidRPr="00793112" w:rsidRDefault="00812D16" w:rsidP="00204AAB">
      <w:pPr>
        <w:spacing w:line="240" w:lineRule="auto"/>
        <w:outlineLvl w:val="0"/>
        <w:rPr>
          <w:b/>
          <w:szCs w:val="22"/>
        </w:rPr>
      </w:pPr>
    </w:p>
    <w:p w14:paraId="45CF8C4E" w14:textId="77777777" w:rsidR="00812D16" w:rsidRPr="00793112" w:rsidRDefault="00812D16" w:rsidP="00204AAB">
      <w:pPr>
        <w:spacing w:line="240" w:lineRule="auto"/>
        <w:outlineLvl w:val="0"/>
        <w:rPr>
          <w:b/>
          <w:szCs w:val="22"/>
        </w:rPr>
      </w:pPr>
    </w:p>
    <w:p w14:paraId="46466C3E" w14:textId="77777777" w:rsidR="00812D16" w:rsidRPr="00793112" w:rsidRDefault="00812D16" w:rsidP="00204AAB">
      <w:pPr>
        <w:spacing w:line="240" w:lineRule="auto"/>
        <w:outlineLvl w:val="0"/>
        <w:rPr>
          <w:b/>
          <w:szCs w:val="22"/>
        </w:rPr>
      </w:pPr>
    </w:p>
    <w:p w14:paraId="16B3738C" w14:textId="77777777" w:rsidR="00812D16" w:rsidRPr="00793112" w:rsidRDefault="00812D16" w:rsidP="00204AAB">
      <w:pPr>
        <w:spacing w:line="240" w:lineRule="auto"/>
        <w:outlineLvl w:val="0"/>
        <w:rPr>
          <w:b/>
          <w:szCs w:val="22"/>
        </w:rPr>
      </w:pPr>
    </w:p>
    <w:p w14:paraId="7D648059" w14:textId="77777777" w:rsidR="00812D16" w:rsidRPr="00793112" w:rsidRDefault="00812D16" w:rsidP="00204AAB">
      <w:pPr>
        <w:spacing w:line="240" w:lineRule="auto"/>
        <w:outlineLvl w:val="0"/>
        <w:rPr>
          <w:b/>
          <w:szCs w:val="22"/>
        </w:rPr>
      </w:pPr>
    </w:p>
    <w:p w14:paraId="139CC2E8" w14:textId="77777777" w:rsidR="00812D16" w:rsidRPr="00793112" w:rsidRDefault="00812D16" w:rsidP="00204AAB">
      <w:pPr>
        <w:spacing w:line="240" w:lineRule="auto"/>
        <w:outlineLvl w:val="0"/>
        <w:rPr>
          <w:b/>
          <w:szCs w:val="22"/>
        </w:rPr>
      </w:pPr>
    </w:p>
    <w:p w14:paraId="7FEDF965" w14:textId="77777777" w:rsidR="00812D16" w:rsidRPr="00793112" w:rsidRDefault="00812D16" w:rsidP="00204AAB">
      <w:pPr>
        <w:spacing w:line="240" w:lineRule="auto"/>
        <w:outlineLvl w:val="0"/>
        <w:rPr>
          <w:b/>
          <w:szCs w:val="22"/>
        </w:rPr>
      </w:pPr>
    </w:p>
    <w:p w14:paraId="6785A3F4" w14:textId="77777777" w:rsidR="00812D16" w:rsidRPr="00793112" w:rsidRDefault="00812D16" w:rsidP="00204AAB">
      <w:pPr>
        <w:spacing w:line="240" w:lineRule="auto"/>
        <w:outlineLvl w:val="0"/>
        <w:rPr>
          <w:b/>
          <w:szCs w:val="22"/>
        </w:rPr>
      </w:pPr>
    </w:p>
    <w:p w14:paraId="0CEFC90C" w14:textId="77777777" w:rsidR="00812D16" w:rsidRPr="00793112" w:rsidRDefault="00812D16" w:rsidP="00204AAB">
      <w:pPr>
        <w:spacing w:line="240" w:lineRule="auto"/>
        <w:outlineLvl w:val="0"/>
        <w:rPr>
          <w:b/>
          <w:szCs w:val="22"/>
        </w:rPr>
      </w:pPr>
    </w:p>
    <w:p w14:paraId="66007912" w14:textId="77777777" w:rsidR="00812D16" w:rsidRPr="00793112" w:rsidRDefault="00812D16" w:rsidP="00204AAB">
      <w:pPr>
        <w:spacing w:line="240" w:lineRule="auto"/>
        <w:outlineLvl w:val="0"/>
        <w:rPr>
          <w:b/>
          <w:szCs w:val="22"/>
        </w:rPr>
      </w:pPr>
    </w:p>
    <w:p w14:paraId="3B318BB8" w14:textId="77777777" w:rsidR="00812D16" w:rsidRPr="00793112" w:rsidRDefault="00812D16" w:rsidP="00204AAB">
      <w:pPr>
        <w:spacing w:line="240" w:lineRule="auto"/>
        <w:outlineLvl w:val="0"/>
        <w:rPr>
          <w:b/>
          <w:szCs w:val="22"/>
        </w:rPr>
      </w:pPr>
    </w:p>
    <w:p w14:paraId="76C9E60F" w14:textId="77777777" w:rsidR="00812D16" w:rsidRPr="00793112" w:rsidRDefault="00812D16" w:rsidP="00204AAB">
      <w:pPr>
        <w:spacing w:line="240" w:lineRule="auto"/>
        <w:outlineLvl w:val="0"/>
        <w:rPr>
          <w:b/>
          <w:szCs w:val="22"/>
        </w:rPr>
      </w:pPr>
    </w:p>
    <w:p w14:paraId="3A8BD3F2" w14:textId="77777777" w:rsidR="00812D16" w:rsidRPr="00793112" w:rsidRDefault="00812D16" w:rsidP="00204AAB">
      <w:pPr>
        <w:spacing w:line="240" w:lineRule="auto"/>
        <w:outlineLvl w:val="0"/>
        <w:rPr>
          <w:b/>
          <w:szCs w:val="22"/>
        </w:rPr>
      </w:pPr>
    </w:p>
    <w:p w14:paraId="214EC68E" w14:textId="77777777" w:rsidR="00812D16" w:rsidRPr="00793112" w:rsidRDefault="00812D16" w:rsidP="00204AAB">
      <w:pPr>
        <w:spacing w:line="240" w:lineRule="auto"/>
        <w:outlineLvl w:val="0"/>
        <w:rPr>
          <w:b/>
          <w:szCs w:val="22"/>
        </w:rPr>
      </w:pPr>
    </w:p>
    <w:p w14:paraId="6623EEAE" w14:textId="77777777" w:rsidR="00812D16" w:rsidRPr="00793112" w:rsidRDefault="00812D16" w:rsidP="00204AAB">
      <w:pPr>
        <w:spacing w:line="240" w:lineRule="auto"/>
        <w:outlineLvl w:val="0"/>
        <w:rPr>
          <w:b/>
          <w:szCs w:val="22"/>
        </w:rPr>
      </w:pPr>
    </w:p>
    <w:p w14:paraId="0B8872CA" w14:textId="77777777" w:rsidR="00812D16" w:rsidRPr="00793112" w:rsidRDefault="00812D16" w:rsidP="00204AAB">
      <w:pPr>
        <w:spacing w:line="240" w:lineRule="auto"/>
        <w:outlineLvl w:val="0"/>
        <w:rPr>
          <w:b/>
          <w:szCs w:val="22"/>
        </w:rPr>
      </w:pPr>
    </w:p>
    <w:p w14:paraId="0CA8603D" w14:textId="77777777" w:rsidR="00812D16" w:rsidRPr="00793112" w:rsidRDefault="00932CBF" w:rsidP="00204AAB">
      <w:pPr>
        <w:spacing w:line="240" w:lineRule="auto"/>
        <w:jc w:val="center"/>
        <w:outlineLvl w:val="0"/>
        <w:rPr>
          <w:szCs w:val="22"/>
        </w:rPr>
      </w:pPr>
      <w:r w:rsidRPr="00793112">
        <w:rPr>
          <w:b/>
          <w:szCs w:val="22"/>
        </w:rPr>
        <w:t>I PRIEDAS</w:t>
      </w:r>
    </w:p>
    <w:p w14:paraId="3280C81F" w14:textId="77777777" w:rsidR="00812D16" w:rsidRPr="00793112" w:rsidRDefault="00812D16" w:rsidP="00204AAB">
      <w:pPr>
        <w:spacing w:line="240" w:lineRule="auto"/>
        <w:jc w:val="center"/>
        <w:outlineLvl w:val="0"/>
        <w:rPr>
          <w:szCs w:val="22"/>
        </w:rPr>
      </w:pPr>
    </w:p>
    <w:p w14:paraId="118A1D70" w14:textId="77777777" w:rsidR="00812D16" w:rsidRPr="00793112" w:rsidRDefault="00932CBF" w:rsidP="00204AAB">
      <w:pPr>
        <w:spacing w:line="240" w:lineRule="auto"/>
        <w:jc w:val="center"/>
        <w:outlineLvl w:val="0"/>
        <w:rPr>
          <w:szCs w:val="22"/>
        </w:rPr>
      </w:pPr>
      <w:r w:rsidRPr="00793112">
        <w:rPr>
          <w:b/>
          <w:szCs w:val="22"/>
        </w:rPr>
        <w:t>PREPARATO CHARAKTERISTIKŲ SANTRAUKA</w:t>
      </w:r>
    </w:p>
    <w:p w14:paraId="6565E4F3" w14:textId="0DE2184D" w:rsidR="00033D26" w:rsidRPr="00793112" w:rsidRDefault="00932CBF" w:rsidP="00204AAB">
      <w:pPr>
        <w:spacing w:line="240" w:lineRule="auto"/>
        <w:rPr>
          <w:szCs w:val="22"/>
        </w:rPr>
      </w:pPr>
      <w:r w:rsidRPr="00793112">
        <w:rPr>
          <w:szCs w:val="22"/>
        </w:rPr>
        <w:br w:type="page"/>
      </w:r>
    </w:p>
    <w:p w14:paraId="110D2A54" w14:textId="77777777" w:rsidR="00812D16" w:rsidRPr="00793112" w:rsidRDefault="00932CBF" w:rsidP="00DD0E49">
      <w:pPr>
        <w:keepNext/>
        <w:numPr>
          <w:ilvl w:val="0"/>
          <w:numId w:val="2"/>
        </w:numPr>
        <w:suppressAutoHyphens/>
        <w:spacing w:line="240" w:lineRule="auto"/>
        <w:rPr>
          <w:szCs w:val="22"/>
        </w:rPr>
      </w:pPr>
      <w:r w:rsidRPr="00793112">
        <w:rPr>
          <w:b/>
          <w:szCs w:val="22"/>
        </w:rPr>
        <w:lastRenderedPageBreak/>
        <w:t>VAISTINIO PREPARATO PAVADINIMAS</w:t>
      </w:r>
    </w:p>
    <w:p w14:paraId="411D8925" w14:textId="77777777" w:rsidR="00812D16" w:rsidRPr="00793112" w:rsidRDefault="00812D16" w:rsidP="0056212D">
      <w:pPr>
        <w:keepNext/>
        <w:spacing w:line="240" w:lineRule="auto"/>
        <w:rPr>
          <w:iCs/>
          <w:szCs w:val="22"/>
        </w:rPr>
      </w:pPr>
    </w:p>
    <w:p w14:paraId="313CE1F3" w14:textId="291EDA4A" w:rsidR="00E064EF" w:rsidRPr="00793112" w:rsidRDefault="00CE224B" w:rsidP="00E064EF">
      <w:pPr>
        <w:jc w:val="both"/>
        <w:rPr>
          <w:bCs/>
          <w:szCs w:val="22"/>
        </w:rPr>
      </w:pPr>
      <w:r w:rsidRPr="00E32669">
        <w:rPr>
          <w:bCs/>
          <w:szCs w:val="22"/>
        </w:rPr>
        <w:t>Docile</w:t>
      </w:r>
      <w:r w:rsidR="00E064EF" w:rsidRPr="00793112">
        <w:rPr>
          <w:bCs/>
          <w:szCs w:val="22"/>
        </w:rPr>
        <w:t xml:space="preserve"> 1</w:t>
      </w:r>
      <w:r w:rsidR="005354B3" w:rsidRPr="00793112">
        <w:rPr>
          <w:bCs/>
          <w:szCs w:val="22"/>
        </w:rPr>
        <w:t> </w:t>
      </w:r>
      <w:r w:rsidR="00401F57" w:rsidRPr="00793112">
        <w:rPr>
          <w:bCs/>
          <w:szCs w:val="22"/>
        </w:rPr>
        <w:t>000</w:t>
      </w:r>
      <w:r w:rsidR="0091715C" w:rsidRPr="00793112">
        <w:rPr>
          <w:bCs/>
          <w:szCs w:val="22"/>
        </w:rPr>
        <w:t> TV</w:t>
      </w:r>
      <w:r w:rsidR="0061061B" w:rsidRPr="00793112">
        <w:rPr>
          <w:bCs/>
          <w:szCs w:val="22"/>
        </w:rPr>
        <w:t xml:space="preserve"> kietosios kapsulės</w:t>
      </w:r>
    </w:p>
    <w:p w14:paraId="07B5004C" w14:textId="1FA91816" w:rsidR="00E064EF" w:rsidRPr="00793112" w:rsidRDefault="00CE224B" w:rsidP="00E064EF">
      <w:pPr>
        <w:jc w:val="both"/>
        <w:rPr>
          <w:bCs/>
          <w:szCs w:val="22"/>
          <w:highlight w:val="lightGray"/>
        </w:rPr>
      </w:pPr>
      <w:r w:rsidRPr="00793112">
        <w:rPr>
          <w:bCs/>
          <w:szCs w:val="22"/>
          <w:highlight w:val="lightGray"/>
        </w:rPr>
        <w:t>Docile</w:t>
      </w:r>
      <w:r w:rsidR="00E064EF" w:rsidRPr="00793112">
        <w:rPr>
          <w:bCs/>
          <w:szCs w:val="22"/>
          <w:highlight w:val="lightGray"/>
        </w:rPr>
        <w:t xml:space="preserve"> 2</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61061B" w:rsidRPr="00793112">
        <w:rPr>
          <w:bCs/>
          <w:szCs w:val="22"/>
          <w:highlight w:val="lightGray"/>
        </w:rPr>
        <w:t xml:space="preserve"> kietosios kapsulės</w:t>
      </w:r>
    </w:p>
    <w:p w14:paraId="45D90EFE" w14:textId="350DB73E" w:rsidR="00E064EF" w:rsidRPr="00793112" w:rsidRDefault="00CE224B" w:rsidP="00E064EF">
      <w:pPr>
        <w:jc w:val="both"/>
        <w:rPr>
          <w:bCs/>
          <w:szCs w:val="22"/>
          <w:highlight w:val="lightGray"/>
        </w:rPr>
      </w:pPr>
      <w:r w:rsidRPr="00793112">
        <w:rPr>
          <w:bCs/>
          <w:szCs w:val="22"/>
          <w:highlight w:val="lightGray"/>
        </w:rPr>
        <w:t>Docile</w:t>
      </w:r>
      <w:r w:rsidR="00E064EF" w:rsidRPr="00793112">
        <w:rPr>
          <w:bCs/>
          <w:szCs w:val="22"/>
          <w:highlight w:val="lightGray"/>
        </w:rPr>
        <w:t xml:space="preserve"> 6</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61061B" w:rsidRPr="00793112">
        <w:rPr>
          <w:bCs/>
          <w:szCs w:val="22"/>
          <w:highlight w:val="lightGray"/>
        </w:rPr>
        <w:t xml:space="preserve"> kietosios kapsulės</w:t>
      </w:r>
    </w:p>
    <w:p w14:paraId="332106A2" w14:textId="6A3BA8A7" w:rsidR="00E064EF" w:rsidRPr="00793112" w:rsidRDefault="00CE224B" w:rsidP="00E064EF">
      <w:pPr>
        <w:jc w:val="both"/>
        <w:rPr>
          <w:bCs/>
          <w:szCs w:val="22"/>
          <w:highlight w:val="lightGray"/>
        </w:rPr>
      </w:pPr>
      <w:r w:rsidRPr="00793112">
        <w:rPr>
          <w:bCs/>
          <w:szCs w:val="22"/>
          <w:highlight w:val="lightGray"/>
        </w:rPr>
        <w:t>Docile</w:t>
      </w:r>
      <w:r w:rsidR="00E064EF" w:rsidRPr="00793112">
        <w:rPr>
          <w:bCs/>
          <w:szCs w:val="22"/>
          <w:highlight w:val="lightGray"/>
        </w:rPr>
        <w:t xml:space="preserve"> 25</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61061B" w:rsidRPr="00793112">
        <w:rPr>
          <w:bCs/>
          <w:szCs w:val="22"/>
          <w:highlight w:val="lightGray"/>
        </w:rPr>
        <w:t xml:space="preserve"> kietosios kapsulės</w:t>
      </w:r>
    </w:p>
    <w:p w14:paraId="50704575" w14:textId="77777777" w:rsidR="00812D16" w:rsidRPr="00793112" w:rsidRDefault="00812D16" w:rsidP="00204AAB">
      <w:pPr>
        <w:spacing w:line="240" w:lineRule="auto"/>
        <w:rPr>
          <w:iCs/>
          <w:szCs w:val="22"/>
        </w:rPr>
      </w:pPr>
    </w:p>
    <w:p w14:paraId="7E257FDA" w14:textId="77777777" w:rsidR="00812D16" w:rsidRPr="00793112" w:rsidRDefault="00812D16" w:rsidP="00204AAB">
      <w:pPr>
        <w:spacing w:line="240" w:lineRule="auto"/>
        <w:rPr>
          <w:iCs/>
          <w:szCs w:val="22"/>
        </w:rPr>
      </w:pPr>
    </w:p>
    <w:p w14:paraId="7FA6D30A" w14:textId="77777777" w:rsidR="00812D16" w:rsidRPr="00793112" w:rsidRDefault="00932CBF" w:rsidP="00DD0E49">
      <w:pPr>
        <w:keepNext/>
        <w:numPr>
          <w:ilvl w:val="0"/>
          <w:numId w:val="2"/>
        </w:numPr>
        <w:suppressAutoHyphens/>
        <w:spacing w:line="240" w:lineRule="auto"/>
        <w:rPr>
          <w:szCs w:val="22"/>
        </w:rPr>
      </w:pPr>
      <w:r w:rsidRPr="00793112">
        <w:rPr>
          <w:b/>
          <w:szCs w:val="22"/>
        </w:rPr>
        <w:t>KOKYBINĖ IR KIEKYBINĖ SUDĖTIS</w:t>
      </w:r>
    </w:p>
    <w:p w14:paraId="3DFB28C9" w14:textId="77777777" w:rsidR="00812D16" w:rsidRPr="00793112" w:rsidRDefault="00812D16" w:rsidP="0056212D">
      <w:pPr>
        <w:keepNext/>
        <w:spacing w:line="240" w:lineRule="auto"/>
        <w:rPr>
          <w:iCs/>
          <w:szCs w:val="22"/>
        </w:rPr>
      </w:pPr>
    </w:p>
    <w:p w14:paraId="55C851FA" w14:textId="0DC1F46D" w:rsidR="00E064EF" w:rsidRPr="00793112" w:rsidRDefault="00CE224B" w:rsidP="00E064EF">
      <w:pPr>
        <w:jc w:val="both"/>
        <w:rPr>
          <w:szCs w:val="22"/>
        </w:rPr>
      </w:pPr>
      <w:r w:rsidRPr="00793112">
        <w:rPr>
          <w:bCs/>
          <w:szCs w:val="22"/>
          <w:highlight w:val="lightGray"/>
        </w:rPr>
        <w:t>Docile</w:t>
      </w:r>
      <w:r w:rsidR="00E064EF" w:rsidRPr="00793112">
        <w:rPr>
          <w:bCs/>
          <w:szCs w:val="22"/>
          <w:highlight w:val="lightGray"/>
        </w:rPr>
        <w:t xml:space="preserve"> 1</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61061B" w:rsidRPr="00793112">
        <w:rPr>
          <w:bCs/>
          <w:szCs w:val="22"/>
          <w:highlight w:val="lightGray"/>
        </w:rPr>
        <w:t xml:space="preserve"> kietosios kapsulės</w:t>
      </w:r>
    </w:p>
    <w:p w14:paraId="00FDB6FF" w14:textId="45B4F334" w:rsidR="00E064EF" w:rsidRPr="00793112" w:rsidRDefault="0061061B" w:rsidP="00E064EF">
      <w:pPr>
        <w:tabs>
          <w:tab w:val="left" w:pos="851"/>
        </w:tabs>
        <w:jc w:val="both"/>
        <w:rPr>
          <w:bCs/>
          <w:szCs w:val="22"/>
        </w:rPr>
      </w:pPr>
      <w:r w:rsidRPr="00793112">
        <w:rPr>
          <w:bCs/>
          <w:szCs w:val="22"/>
        </w:rPr>
        <w:t>Kiekvienoje kietojoje kapsulėje yra</w:t>
      </w:r>
      <w:r w:rsidR="00E064EF" w:rsidRPr="00793112">
        <w:rPr>
          <w:bCs/>
          <w:szCs w:val="22"/>
        </w:rPr>
        <w:t xml:space="preserve"> 25 </w:t>
      </w:r>
      <w:r w:rsidRPr="00793112">
        <w:rPr>
          <w:bCs/>
          <w:szCs w:val="22"/>
        </w:rPr>
        <w:t>mikrogram</w:t>
      </w:r>
      <w:r w:rsidR="002568FE">
        <w:rPr>
          <w:bCs/>
          <w:szCs w:val="22"/>
        </w:rPr>
        <w:t>ai</w:t>
      </w:r>
      <w:r w:rsidRPr="00793112">
        <w:rPr>
          <w:bCs/>
          <w:szCs w:val="22"/>
        </w:rPr>
        <w:t xml:space="preserve"> </w:t>
      </w:r>
      <w:r w:rsidR="004D295A" w:rsidRPr="00793112">
        <w:rPr>
          <w:bCs/>
          <w:szCs w:val="22"/>
        </w:rPr>
        <w:t>kolekalciferol</w:t>
      </w:r>
      <w:r w:rsidRPr="00793112">
        <w:rPr>
          <w:bCs/>
          <w:szCs w:val="22"/>
        </w:rPr>
        <w:t>io</w:t>
      </w:r>
      <w:r w:rsidR="00E064EF" w:rsidRPr="00793112">
        <w:rPr>
          <w:bCs/>
          <w:szCs w:val="22"/>
        </w:rPr>
        <w:t xml:space="preserve"> (</w:t>
      </w:r>
      <w:r w:rsidRPr="00793112">
        <w:rPr>
          <w:bCs/>
          <w:szCs w:val="22"/>
        </w:rPr>
        <w:t>vitamino D</w:t>
      </w:r>
      <w:r w:rsidR="00E064EF" w:rsidRPr="00793112">
        <w:rPr>
          <w:bCs/>
          <w:szCs w:val="22"/>
          <w:vertAlign w:val="subscript"/>
        </w:rPr>
        <w:t>3</w:t>
      </w:r>
      <w:r w:rsidR="00E064EF" w:rsidRPr="00793112">
        <w:rPr>
          <w:bCs/>
          <w:szCs w:val="22"/>
        </w:rPr>
        <w:t>)</w:t>
      </w:r>
      <w:r w:rsidRPr="00793112">
        <w:rPr>
          <w:bCs/>
          <w:szCs w:val="22"/>
        </w:rPr>
        <w:t xml:space="preserve">. Šis kiekis atitinka </w:t>
      </w:r>
      <w:r w:rsidR="00E064EF" w:rsidRPr="00793112">
        <w:rPr>
          <w:bCs/>
          <w:szCs w:val="22"/>
        </w:rPr>
        <w:t>1</w:t>
      </w:r>
      <w:r w:rsidR="005354B3" w:rsidRPr="00793112">
        <w:rPr>
          <w:bCs/>
          <w:szCs w:val="22"/>
        </w:rPr>
        <w:t> </w:t>
      </w:r>
      <w:r w:rsidR="00401F57" w:rsidRPr="00793112">
        <w:rPr>
          <w:bCs/>
          <w:szCs w:val="22"/>
        </w:rPr>
        <w:t>000</w:t>
      </w:r>
      <w:r w:rsidR="0091715C" w:rsidRPr="00793112">
        <w:rPr>
          <w:bCs/>
          <w:szCs w:val="22"/>
        </w:rPr>
        <w:t> TV</w:t>
      </w:r>
      <w:r w:rsidR="00E064EF" w:rsidRPr="00793112">
        <w:rPr>
          <w:bCs/>
          <w:szCs w:val="22"/>
        </w:rPr>
        <w:t>.</w:t>
      </w:r>
    </w:p>
    <w:p w14:paraId="2061F994" w14:textId="77777777" w:rsidR="00E064EF" w:rsidRPr="00793112" w:rsidRDefault="00E064EF" w:rsidP="00E064EF">
      <w:pPr>
        <w:tabs>
          <w:tab w:val="left" w:pos="851"/>
        </w:tabs>
        <w:jc w:val="both"/>
        <w:rPr>
          <w:bCs/>
          <w:szCs w:val="22"/>
        </w:rPr>
      </w:pPr>
    </w:p>
    <w:p w14:paraId="69B06B4C" w14:textId="64CAA055" w:rsidR="00E064EF" w:rsidRPr="00793112" w:rsidRDefault="00CE224B" w:rsidP="00E064EF">
      <w:pPr>
        <w:tabs>
          <w:tab w:val="left" w:pos="851"/>
        </w:tabs>
        <w:jc w:val="both"/>
        <w:rPr>
          <w:bCs/>
          <w:szCs w:val="22"/>
        </w:rPr>
      </w:pPr>
      <w:r w:rsidRPr="00793112">
        <w:rPr>
          <w:bCs/>
          <w:szCs w:val="22"/>
          <w:highlight w:val="lightGray"/>
        </w:rPr>
        <w:t>Docile</w:t>
      </w:r>
      <w:r w:rsidR="00E064EF" w:rsidRPr="00793112">
        <w:rPr>
          <w:bCs/>
          <w:szCs w:val="22"/>
          <w:highlight w:val="lightGray"/>
        </w:rPr>
        <w:t xml:space="preserve"> 2</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61061B" w:rsidRPr="00793112">
        <w:rPr>
          <w:bCs/>
          <w:szCs w:val="22"/>
          <w:highlight w:val="lightGray"/>
        </w:rPr>
        <w:t xml:space="preserve"> kietosios kapsulės</w:t>
      </w:r>
    </w:p>
    <w:p w14:paraId="3011215C" w14:textId="086EB218" w:rsidR="00E064EF" w:rsidRPr="00793112" w:rsidRDefault="0061061B" w:rsidP="00E064EF">
      <w:pPr>
        <w:tabs>
          <w:tab w:val="left" w:pos="851"/>
        </w:tabs>
        <w:jc w:val="both"/>
        <w:rPr>
          <w:bCs/>
          <w:szCs w:val="22"/>
          <w:highlight w:val="lightGray"/>
        </w:rPr>
      </w:pPr>
      <w:r w:rsidRPr="00793112">
        <w:rPr>
          <w:bCs/>
          <w:szCs w:val="22"/>
          <w:highlight w:val="lightGray"/>
        </w:rPr>
        <w:t>Kiekvienoje kietojoje kapsulėje yra</w:t>
      </w:r>
      <w:r w:rsidR="00E064EF" w:rsidRPr="00793112">
        <w:rPr>
          <w:bCs/>
          <w:szCs w:val="22"/>
          <w:highlight w:val="lightGray"/>
        </w:rPr>
        <w:t xml:space="preserve"> 50 </w:t>
      </w:r>
      <w:r w:rsidRPr="00793112">
        <w:rPr>
          <w:bCs/>
          <w:szCs w:val="22"/>
          <w:highlight w:val="lightGray"/>
        </w:rPr>
        <w:t xml:space="preserve">mikrogramų </w:t>
      </w:r>
      <w:r w:rsidR="004D295A" w:rsidRPr="00793112">
        <w:rPr>
          <w:bCs/>
          <w:szCs w:val="22"/>
          <w:highlight w:val="lightGray"/>
        </w:rPr>
        <w:t>kolekalciferol</w:t>
      </w:r>
      <w:r w:rsidRPr="00793112">
        <w:rPr>
          <w:bCs/>
          <w:szCs w:val="22"/>
          <w:highlight w:val="lightGray"/>
        </w:rPr>
        <w:t>io</w:t>
      </w:r>
      <w:r w:rsidR="00E064EF" w:rsidRPr="00793112">
        <w:rPr>
          <w:bCs/>
          <w:szCs w:val="22"/>
          <w:highlight w:val="lightGray"/>
        </w:rPr>
        <w:t xml:space="preserve"> (</w:t>
      </w:r>
      <w:r w:rsidRPr="00793112">
        <w:rPr>
          <w:bCs/>
          <w:szCs w:val="22"/>
          <w:highlight w:val="lightGray"/>
        </w:rPr>
        <w:t>vitamino D</w:t>
      </w:r>
      <w:r w:rsidR="00E064EF" w:rsidRPr="00793112">
        <w:rPr>
          <w:bCs/>
          <w:szCs w:val="22"/>
          <w:highlight w:val="lightGray"/>
          <w:vertAlign w:val="subscript"/>
        </w:rPr>
        <w:t>3</w:t>
      </w:r>
      <w:r w:rsidR="00E064EF" w:rsidRPr="00793112">
        <w:rPr>
          <w:bCs/>
          <w:szCs w:val="22"/>
          <w:highlight w:val="lightGray"/>
        </w:rPr>
        <w:t>).</w:t>
      </w:r>
      <w:r w:rsidR="00E01DCD" w:rsidRPr="00793112">
        <w:rPr>
          <w:bCs/>
          <w:szCs w:val="22"/>
          <w:highlight w:val="lightGray"/>
        </w:rPr>
        <w:t xml:space="preserve"> Šis kiekis atitinka </w:t>
      </w:r>
      <w:r w:rsidR="00062158" w:rsidRPr="00793112">
        <w:rPr>
          <w:bCs/>
          <w:szCs w:val="22"/>
          <w:highlight w:val="lightGray"/>
        </w:rPr>
        <w:t>2 000 TV.</w:t>
      </w:r>
    </w:p>
    <w:p w14:paraId="1C398105" w14:textId="77777777" w:rsidR="00E064EF" w:rsidRPr="00793112" w:rsidRDefault="00E064EF" w:rsidP="00E064EF">
      <w:pPr>
        <w:tabs>
          <w:tab w:val="left" w:pos="851"/>
        </w:tabs>
        <w:jc w:val="both"/>
        <w:rPr>
          <w:bCs/>
          <w:szCs w:val="22"/>
          <w:highlight w:val="lightGray"/>
        </w:rPr>
      </w:pPr>
    </w:p>
    <w:p w14:paraId="651751F0" w14:textId="4C75D98F" w:rsidR="00E064EF" w:rsidRPr="00793112" w:rsidRDefault="00CE224B" w:rsidP="00E064EF">
      <w:pPr>
        <w:tabs>
          <w:tab w:val="left" w:pos="851"/>
        </w:tabs>
        <w:jc w:val="both"/>
        <w:rPr>
          <w:bCs/>
          <w:szCs w:val="22"/>
          <w:highlight w:val="lightGray"/>
        </w:rPr>
      </w:pPr>
      <w:r w:rsidRPr="00793112">
        <w:rPr>
          <w:bCs/>
          <w:szCs w:val="22"/>
          <w:highlight w:val="lightGray"/>
        </w:rPr>
        <w:t>Docile</w:t>
      </w:r>
      <w:r w:rsidR="00E064EF" w:rsidRPr="00793112">
        <w:rPr>
          <w:bCs/>
          <w:szCs w:val="22"/>
          <w:highlight w:val="lightGray"/>
        </w:rPr>
        <w:t xml:space="preserve"> 6</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61061B" w:rsidRPr="00793112">
        <w:rPr>
          <w:bCs/>
          <w:szCs w:val="22"/>
          <w:highlight w:val="lightGray"/>
        </w:rPr>
        <w:t xml:space="preserve"> kietosios kapsulės</w:t>
      </w:r>
    </w:p>
    <w:p w14:paraId="4AAF5C13" w14:textId="027F3B7C" w:rsidR="00E064EF" w:rsidRPr="00793112" w:rsidRDefault="0061061B" w:rsidP="00E064EF">
      <w:pPr>
        <w:tabs>
          <w:tab w:val="left" w:pos="851"/>
        </w:tabs>
        <w:jc w:val="both"/>
        <w:rPr>
          <w:bCs/>
          <w:szCs w:val="22"/>
        </w:rPr>
      </w:pPr>
      <w:r w:rsidRPr="00793112">
        <w:rPr>
          <w:bCs/>
          <w:szCs w:val="22"/>
          <w:highlight w:val="lightGray"/>
        </w:rPr>
        <w:t>Kiekvienoje kietojoje kapsulėje yra</w:t>
      </w:r>
      <w:r w:rsidR="00E064EF" w:rsidRPr="00793112">
        <w:rPr>
          <w:bCs/>
          <w:szCs w:val="22"/>
          <w:highlight w:val="lightGray"/>
        </w:rPr>
        <w:t xml:space="preserve"> 150 </w:t>
      </w:r>
      <w:r w:rsidRPr="00793112">
        <w:rPr>
          <w:bCs/>
          <w:szCs w:val="22"/>
          <w:highlight w:val="lightGray"/>
        </w:rPr>
        <w:t xml:space="preserve">mikrogramų </w:t>
      </w:r>
      <w:r w:rsidR="004D295A" w:rsidRPr="00793112">
        <w:rPr>
          <w:bCs/>
          <w:szCs w:val="22"/>
          <w:highlight w:val="lightGray"/>
        </w:rPr>
        <w:t>kolekalciferol</w:t>
      </w:r>
      <w:r w:rsidRPr="00793112">
        <w:rPr>
          <w:bCs/>
          <w:szCs w:val="22"/>
          <w:highlight w:val="lightGray"/>
        </w:rPr>
        <w:t>io</w:t>
      </w:r>
      <w:r w:rsidR="00E064EF" w:rsidRPr="00793112">
        <w:rPr>
          <w:bCs/>
          <w:szCs w:val="22"/>
          <w:highlight w:val="lightGray"/>
        </w:rPr>
        <w:t xml:space="preserve"> (</w:t>
      </w:r>
      <w:r w:rsidRPr="00793112">
        <w:rPr>
          <w:bCs/>
          <w:szCs w:val="22"/>
          <w:highlight w:val="lightGray"/>
        </w:rPr>
        <w:t>vitamino D</w:t>
      </w:r>
      <w:r w:rsidR="00E064EF" w:rsidRPr="00793112">
        <w:rPr>
          <w:bCs/>
          <w:szCs w:val="22"/>
          <w:highlight w:val="lightGray"/>
          <w:vertAlign w:val="subscript"/>
        </w:rPr>
        <w:t>3</w:t>
      </w:r>
      <w:r w:rsidR="00E064EF" w:rsidRPr="00793112">
        <w:rPr>
          <w:bCs/>
          <w:szCs w:val="22"/>
          <w:highlight w:val="lightGray"/>
        </w:rPr>
        <w:t>)</w:t>
      </w:r>
      <w:r w:rsidRPr="00793112">
        <w:rPr>
          <w:bCs/>
          <w:szCs w:val="22"/>
          <w:highlight w:val="lightGray"/>
        </w:rPr>
        <w:t xml:space="preserve">. Šis kiekis atitinka </w:t>
      </w:r>
      <w:r w:rsidR="00E064EF" w:rsidRPr="00793112">
        <w:rPr>
          <w:bCs/>
          <w:szCs w:val="22"/>
          <w:highlight w:val="lightGray"/>
        </w:rPr>
        <w:t>6</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E064EF" w:rsidRPr="00793112">
        <w:rPr>
          <w:bCs/>
          <w:szCs w:val="22"/>
          <w:highlight w:val="lightGray"/>
        </w:rPr>
        <w:t>.</w:t>
      </w:r>
    </w:p>
    <w:p w14:paraId="446C105B" w14:textId="77777777" w:rsidR="00E064EF" w:rsidRPr="00793112" w:rsidRDefault="00E064EF" w:rsidP="00E064EF">
      <w:pPr>
        <w:tabs>
          <w:tab w:val="left" w:pos="851"/>
        </w:tabs>
        <w:jc w:val="both"/>
        <w:rPr>
          <w:bCs/>
          <w:szCs w:val="22"/>
        </w:rPr>
      </w:pPr>
    </w:p>
    <w:p w14:paraId="00BC4988" w14:textId="60282661" w:rsidR="00E064EF" w:rsidRPr="00793112" w:rsidRDefault="00CE224B" w:rsidP="00E064EF">
      <w:pPr>
        <w:tabs>
          <w:tab w:val="left" w:pos="851"/>
        </w:tabs>
        <w:jc w:val="both"/>
        <w:rPr>
          <w:bCs/>
          <w:szCs w:val="22"/>
        </w:rPr>
      </w:pPr>
      <w:r w:rsidRPr="00793112">
        <w:rPr>
          <w:bCs/>
          <w:szCs w:val="22"/>
          <w:highlight w:val="lightGray"/>
        </w:rPr>
        <w:t>Docile</w:t>
      </w:r>
      <w:r w:rsidR="00E064EF" w:rsidRPr="00793112">
        <w:rPr>
          <w:bCs/>
          <w:szCs w:val="22"/>
          <w:highlight w:val="lightGray"/>
        </w:rPr>
        <w:t xml:space="preserve"> 25</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61061B" w:rsidRPr="00793112">
        <w:rPr>
          <w:bCs/>
          <w:szCs w:val="22"/>
          <w:highlight w:val="lightGray"/>
        </w:rPr>
        <w:t xml:space="preserve"> kietosios kapsulės</w:t>
      </w:r>
    </w:p>
    <w:p w14:paraId="525D8B0C" w14:textId="49E2FE9C" w:rsidR="00E064EF" w:rsidRPr="00793112" w:rsidRDefault="0061061B" w:rsidP="00E064EF">
      <w:pPr>
        <w:tabs>
          <w:tab w:val="left" w:pos="851"/>
        </w:tabs>
        <w:jc w:val="both"/>
        <w:rPr>
          <w:bCs/>
          <w:szCs w:val="22"/>
        </w:rPr>
      </w:pPr>
      <w:r w:rsidRPr="00793112">
        <w:rPr>
          <w:bCs/>
          <w:szCs w:val="22"/>
          <w:highlight w:val="lightGray"/>
        </w:rPr>
        <w:t>Kiekvienoje kietojoje kapsulėje yra</w:t>
      </w:r>
      <w:r w:rsidR="00E064EF" w:rsidRPr="00793112">
        <w:rPr>
          <w:bCs/>
          <w:szCs w:val="22"/>
          <w:highlight w:val="lightGray"/>
        </w:rPr>
        <w:t xml:space="preserve"> 625 </w:t>
      </w:r>
      <w:r w:rsidRPr="00793112">
        <w:rPr>
          <w:bCs/>
          <w:szCs w:val="22"/>
          <w:highlight w:val="lightGray"/>
        </w:rPr>
        <w:t>mikrogram</w:t>
      </w:r>
      <w:r w:rsidR="002568FE">
        <w:rPr>
          <w:bCs/>
          <w:szCs w:val="22"/>
          <w:highlight w:val="lightGray"/>
        </w:rPr>
        <w:t>ai</w:t>
      </w:r>
      <w:r w:rsidRPr="00793112">
        <w:rPr>
          <w:bCs/>
          <w:szCs w:val="22"/>
          <w:highlight w:val="lightGray"/>
        </w:rPr>
        <w:t xml:space="preserve"> </w:t>
      </w:r>
      <w:r w:rsidR="004D295A" w:rsidRPr="00793112">
        <w:rPr>
          <w:bCs/>
          <w:szCs w:val="22"/>
          <w:highlight w:val="lightGray"/>
        </w:rPr>
        <w:t>kolekalciferol</w:t>
      </w:r>
      <w:r w:rsidRPr="00793112">
        <w:rPr>
          <w:bCs/>
          <w:szCs w:val="22"/>
          <w:highlight w:val="lightGray"/>
        </w:rPr>
        <w:t>io</w:t>
      </w:r>
      <w:r w:rsidR="00E064EF" w:rsidRPr="00793112">
        <w:rPr>
          <w:bCs/>
          <w:szCs w:val="22"/>
          <w:highlight w:val="lightGray"/>
        </w:rPr>
        <w:t xml:space="preserve"> (</w:t>
      </w:r>
      <w:r w:rsidRPr="00793112">
        <w:rPr>
          <w:bCs/>
          <w:szCs w:val="22"/>
          <w:highlight w:val="lightGray"/>
        </w:rPr>
        <w:t>vitamino D</w:t>
      </w:r>
      <w:r w:rsidR="00E064EF" w:rsidRPr="00793112">
        <w:rPr>
          <w:bCs/>
          <w:szCs w:val="22"/>
          <w:highlight w:val="lightGray"/>
          <w:vertAlign w:val="subscript"/>
        </w:rPr>
        <w:t>3</w:t>
      </w:r>
      <w:r w:rsidR="00E064EF" w:rsidRPr="00793112">
        <w:rPr>
          <w:bCs/>
          <w:szCs w:val="22"/>
          <w:highlight w:val="lightGray"/>
        </w:rPr>
        <w:t>)</w:t>
      </w:r>
      <w:r w:rsidRPr="00793112">
        <w:rPr>
          <w:bCs/>
          <w:szCs w:val="22"/>
          <w:highlight w:val="lightGray"/>
        </w:rPr>
        <w:t xml:space="preserve">. Šis kiekis atitinka </w:t>
      </w:r>
      <w:r w:rsidR="00E064EF" w:rsidRPr="00793112">
        <w:rPr>
          <w:bCs/>
          <w:szCs w:val="22"/>
          <w:highlight w:val="lightGray"/>
        </w:rPr>
        <w:t>25</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E064EF" w:rsidRPr="00793112">
        <w:rPr>
          <w:bCs/>
          <w:szCs w:val="22"/>
          <w:highlight w:val="lightGray"/>
        </w:rPr>
        <w:t>.</w:t>
      </w:r>
    </w:p>
    <w:p w14:paraId="2C97946B" w14:textId="77777777" w:rsidR="00E064EF" w:rsidRPr="00793112" w:rsidRDefault="00E064EF" w:rsidP="00204AAB">
      <w:pPr>
        <w:spacing w:line="240" w:lineRule="auto"/>
        <w:outlineLvl w:val="0"/>
        <w:rPr>
          <w:rStyle w:val="DoNotTranslateExternal1"/>
          <w:noProof w:val="0"/>
        </w:rPr>
      </w:pPr>
    </w:p>
    <w:p w14:paraId="46977A11" w14:textId="65AD032D" w:rsidR="00812D16" w:rsidRPr="00793112" w:rsidRDefault="00932CBF" w:rsidP="00204AAB">
      <w:pPr>
        <w:spacing w:line="240" w:lineRule="auto"/>
        <w:outlineLvl w:val="0"/>
        <w:rPr>
          <w:szCs w:val="22"/>
        </w:rPr>
      </w:pPr>
      <w:r w:rsidRPr="00793112">
        <w:rPr>
          <w:szCs w:val="22"/>
        </w:rPr>
        <w:t>Visos pagalbinės medžiagos išvardytos 6.1 skyr</w:t>
      </w:r>
      <w:r w:rsidR="0061061B" w:rsidRPr="00793112">
        <w:rPr>
          <w:szCs w:val="22"/>
        </w:rPr>
        <w:t>iu</w:t>
      </w:r>
      <w:r w:rsidRPr="00793112">
        <w:rPr>
          <w:szCs w:val="22"/>
        </w:rPr>
        <w:t>je.</w:t>
      </w:r>
    </w:p>
    <w:p w14:paraId="3C32B71E" w14:textId="77777777" w:rsidR="00812D16" w:rsidRPr="00793112" w:rsidRDefault="00812D16" w:rsidP="00204AAB">
      <w:pPr>
        <w:spacing w:line="240" w:lineRule="auto"/>
        <w:rPr>
          <w:szCs w:val="22"/>
        </w:rPr>
      </w:pPr>
    </w:p>
    <w:p w14:paraId="00A7C4AE" w14:textId="77777777" w:rsidR="00812D16" w:rsidRPr="00793112" w:rsidRDefault="00812D16" w:rsidP="00204AAB">
      <w:pPr>
        <w:spacing w:line="240" w:lineRule="auto"/>
        <w:rPr>
          <w:szCs w:val="22"/>
        </w:rPr>
      </w:pPr>
    </w:p>
    <w:p w14:paraId="3F310554" w14:textId="77777777" w:rsidR="00812D16" w:rsidRPr="00793112" w:rsidRDefault="00932CBF" w:rsidP="00DD0E49">
      <w:pPr>
        <w:keepNext/>
        <w:numPr>
          <w:ilvl w:val="0"/>
          <w:numId w:val="2"/>
        </w:numPr>
        <w:suppressAutoHyphens/>
        <w:spacing w:line="240" w:lineRule="auto"/>
        <w:rPr>
          <w:caps/>
          <w:szCs w:val="22"/>
        </w:rPr>
      </w:pPr>
      <w:r w:rsidRPr="00793112">
        <w:rPr>
          <w:b/>
          <w:szCs w:val="22"/>
        </w:rPr>
        <w:t>FARMACINĖ FORMA</w:t>
      </w:r>
    </w:p>
    <w:p w14:paraId="56A6313F" w14:textId="77777777" w:rsidR="00812D16" w:rsidRPr="00793112" w:rsidRDefault="00812D16" w:rsidP="0056212D">
      <w:pPr>
        <w:keepNext/>
        <w:spacing w:line="240" w:lineRule="auto"/>
        <w:rPr>
          <w:szCs w:val="22"/>
        </w:rPr>
      </w:pPr>
    </w:p>
    <w:p w14:paraId="72FF971A" w14:textId="6585B151" w:rsidR="00E064EF" w:rsidRPr="00793112" w:rsidRDefault="0061061B" w:rsidP="00E064EF">
      <w:pPr>
        <w:suppressAutoHyphens/>
        <w:rPr>
          <w:szCs w:val="22"/>
        </w:rPr>
      </w:pPr>
      <w:r w:rsidRPr="00793112">
        <w:rPr>
          <w:szCs w:val="22"/>
        </w:rPr>
        <w:t>Kietoji kapsulė</w:t>
      </w:r>
    </w:p>
    <w:p w14:paraId="54F0647D" w14:textId="77777777" w:rsidR="004D295A" w:rsidRPr="00793112" w:rsidRDefault="004D295A" w:rsidP="00E064EF">
      <w:pPr>
        <w:suppressAutoHyphens/>
        <w:rPr>
          <w:szCs w:val="22"/>
        </w:rPr>
      </w:pPr>
    </w:p>
    <w:p w14:paraId="5254AD04" w14:textId="0357A4B8" w:rsidR="00E064EF" w:rsidRPr="00793112" w:rsidRDefault="00CE224B" w:rsidP="00E064EF">
      <w:pPr>
        <w:pStyle w:val="Default"/>
        <w:rPr>
          <w:bCs/>
          <w:color w:val="auto"/>
          <w:sz w:val="22"/>
          <w:szCs w:val="22"/>
          <w:lang w:val="lt-LT"/>
        </w:rPr>
      </w:pPr>
      <w:r w:rsidRPr="00793112">
        <w:rPr>
          <w:bCs/>
          <w:color w:val="auto"/>
          <w:sz w:val="22"/>
          <w:szCs w:val="22"/>
          <w:highlight w:val="lightGray"/>
          <w:lang w:val="lt-LT"/>
        </w:rPr>
        <w:t>Docile</w:t>
      </w:r>
      <w:r w:rsidR="00E064EF" w:rsidRPr="00793112">
        <w:rPr>
          <w:bCs/>
          <w:color w:val="auto"/>
          <w:sz w:val="22"/>
          <w:szCs w:val="22"/>
          <w:highlight w:val="lightGray"/>
          <w:lang w:val="lt-LT"/>
        </w:rPr>
        <w:t xml:space="preserve"> 1</w:t>
      </w:r>
      <w:r w:rsidR="005354B3" w:rsidRPr="00793112">
        <w:rPr>
          <w:bCs/>
          <w:color w:val="auto"/>
          <w:sz w:val="22"/>
          <w:szCs w:val="22"/>
          <w:highlight w:val="lightGray"/>
          <w:lang w:val="lt-LT"/>
        </w:rPr>
        <w:t> </w:t>
      </w:r>
      <w:r w:rsidR="00401F57" w:rsidRPr="00793112">
        <w:rPr>
          <w:bCs/>
          <w:color w:val="auto"/>
          <w:sz w:val="22"/>
          <w:szCs w:val="22"/>
          <w:highlight w:val="lightGray"/>
          <w:lang w:val="lt-LT"/>
        </w:rPr>
        <w:t>000</w:t>
      </w:r>
      <w:r w:rsidR="0091715C" w:rsidRPr="00793112">
        <w:rPr>
          <w:bCs/>
          <w:color w:val="auto"/>
          <w:sz w:val="22"/>
          <w:szCs w:val="22"/>
          <w:highlight w:val="lightGray"/>
          <w:lang w:val="lt-LT"/>
        </w:rPr>
        <w:t> TV</w:t>
      </w:r>
      <w:r w:rsidR="0061061B" w:rsidRPr="00793112">
        <w:rPr>
          <w:bCs/>
          <w:color w:val="auto"/>
          <w:sz w:val="22"/>
          <w:szCs w:val="22"/>
          <w:highlight w:val="lightGray"/>
          <w:lang w:val="lt-LT"/>
        </w:rPr>
        <w:t xml:space="preserve"> kietosios kapsulės</w:t>
      </w:r>
    </w:p>
    <w:p w14:paraId="157E53F0" w14:textId="46A5CEAA" w:rsidR="00E064EF" w:rsidRPr="00793112" w:rsidRDefault="00DF5832" w:rsidP="00E064EF">
      <w:pPr>
        <w:pStyle w:val="Default"/>
        <w:rPr>
          <w:color w:val="auto"/>
          <w:sz w:val="22"/>
          <w:szCs w:val="22"/>
          <w:lang w:val="lt-LT"/>
        </w:rPr>
      </w:pPr>
      <w:r w:rsidRPr="00793112">
        <w:rPr>
          <w:color w:val="auto"/>
          <w:sz w:val="22"/>
          <w:szCs w:val="22"/>
          <w:lang w:val="lt-LT"/>
        </w:rPr>
        <w:t>Kietoji želatinos kapsulė skaidriu korpusu ir baltu dangteliu su rausva juostele, pripildyta aliejinio tirpalo.</w:t>
      </w:r>
    </w:p>
    <w:p w14:paraId="2A66DDBA" w14:textId="77777777" w:rsidR="00E064EF" w:rsidRPr="00793112" w:rsidRDefault="00E064EF" w:rsidP="00E064EF">
      <w:pPr>
        <w:pStyle w:val="Default"/>
        <w:rPr>
          <w:color w:val="auto"/>
          <w:sz w:val="22"/>
          <w:szCs w:val="22"/>
          <w:lang w:val="lt-LT"/>
        </w:rPr>
      </w:pPr>
    </w:p>
    <w:p w14:paraId="4755039C" w14:textId="5456E8EE" w:rsidR="00E064EF" w:rsidRPr="00793112" w:rsidRDefault="00CE224B" w:rsidP="00E064EF">
      <w:pPr>
        <w:tabs>
          <w:tab w:val="left" w:pos="851"/>
        </w:tabs>
        <w:jc w:val="both"/>
        <w:rPr>
          <w:bCs/>
          <w:szCs w:val="22"/>
        </w:rPr>
      </w:pPr>
      <w:r w:rsidRPr="00793112">
        <w:rPr>
          <w:bCs/>
          <w:szCs w:val="22"/>
          <w:highlight w:val="lightGray"/>
        </w:rPr>
        <w:t>Docile</w:t>
      </w:r>
      <w:r w:rsidR="00E064EF" w:rsidRPr="00793112">
        <w:rPr>
          <w:bCs/>
          <w:szCs w:val="22"/>
          <w:highlight w:val="lightGray"/>
        </w:rPr>
        <w:t xml:space="preserve"> 2</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61061B" w:rsidRPr="00793112">
        <w:rPr>
          <w:bCs/>
          <w:szCs w:val="22"/>
          <w:highlight w:val="lightGray"/>
        </w:rPr>
        <w:t xml:space="preserve"> kietosios kapsulės</w:t>
      </w:r>
    </w:p>
    <w:p w14:paraId="237845C0" w14:textId="6D27039F" w:rsidR="00E064EF" w:rsidRPr="00793112" w:rsidRDefault="00D54FCA" w:rsidP="00E064EF">
      <w:pPr>
        <w:pStyle w:val="Default"/>
        <w:rPr>
          <w:color w:val="auto"/>
          <w:sz w:val="22"/>
          <w:szCs w:val="22"/>
          <w:highlight w:val="lightGray"/>
          <w:lang w:val="lt-LT"/>
        </w:rPr>
      </w:pPr>
      <w:r w:rsidRPr="00793112">
        <w:rPr>
          <w:color w:val="auto"/>
          <w:sz w:val="22"/>
          <w:szCs w:val="22"/>
          <w:highlight w:val="lightGray"/>
          <w:lang w:val="lt-LT"/>
        </w:rPr>
        <w:t xml:space="preserve">Kietoji želatinos kapsulė skaidriu korpusu ir baltu dangteliu su </w:t>
      </w:r>
      <w:r w:rsidR="00F26271" w:rsidRPr="00793112">
        <w:rPr>
          <w:color w:val="auto"/>
          <w:sz w:val="22"/>
          <w:szCs w:val="22"/>
          <w:highlight w:val="lightGray"/>
          <w:lang w:val="lt-LT"/>
        </w:rPr>
        <w:t xml:space="preserve">balta </w:t>
      </w:r>
      <w:r w:rsidRPr="00793112">
        <w:rPr>
          <w:color w:val="auto"/>
          <w:sz w:val="22"/>
          <w:szCs w:val="22"/>
          <w:highlight w:val="lightGray"/>
          <w:lang w:val="lt-LT"/>
        </w:rPr>
        <w:t>juostele, pripildyta aliejinio tirpalo.</w:t>
      </w:r>
    </w:p>
    <w:p w14:paraId="58189491" w14:textId="77777777" w:rsidR="00E064EF" w:rsidRPr="00793112" w:rsidRDefault="00E064EF" w:rsidP="00E064EF">
      <w:pPr>
        <w:pStyle w:val="Default"/>
        <w:rPr>
          <w:color w:val="auto"/>
          <w:sz w:val="22"/>
          <w:szCs w:val="22"/>
          <w:highlight w:val="lightGray"/>
          <w:lang w:val="lt-LT"/>
        </w:rPr>
      </w:pPr>
    </w:p>
    <w:p w14:paraId="420852E5" w14:textId="2532D43F" w:rsidR="00E064EF" w:rsidRPr="00793112" w:rsidRDefault="00CE224B" w:rsidP="00E064EF">
      <w:pPr>
        <w:pStyle w:val="Default"/>
        <w:rPr>
          <w:bCs/>
          <w:color w:val="auto"/>
          <w:sz w:val="22"/>
          <w:szCs w:val="22"/>
          <w:highlight w:val="lightGray"/>
          <w:lang w:val="lt-LT"/>
        </w:rPr>
      </w:pPr>
      <w:r w:rsidRPr="00793112">
        <w:rPr>
          <w:bCs/>
          <w:color w:val="auto"/>
          <w:sz w:val="22"/>
          <w:szCs w:val="22"/>
          <w:highlight w:val="lightGray"/>
          <w:lang w:val="lt-LT"/>
        </w:rPr>
        <w:t>Docile</w:t>
      </w:r>
      <w:r w:rsidR="00E064EF" w:rsidRPr="00793112">
        <w:rPr>
          <w:color w:val="auto"/>
          <w:sz w:val="22"/>
          <w:szCs w:val="22"/>
          <w:highlight w:val="lightGray"/>
          <w:lang w:val="lt-LT"/>
        </w:rPr>
        <w:t xml:space="preserve"> </w:t>
      </w:r>
      <w:r w:rsidR="00E064EF" w:rsidRPr="00793112">
        <w:rPr>
          <w:bCs/>
          <w:color w:val="auto"/>
          <w:sz w:val="22"/>
          <w:szCs w:val="22"/>
          <w:highlight w:val="lightGray"/>
          <w:lang w:val="lt-LT"/>
        </w:rPr>
        <w:t>6</w:t>
      </w:r>
      <w:r w:rsidR="005354B3" w:rsidRPr="00793112">
        <w:rPr>
          <w:bCs/>
          <w:color w:val="auto"/>
          <w:sz w:val="22"/>
          <w:szCs w:val="22"/>
          <w:highlight w:val="lightGray"/>
          <w:lang w:val="lt-LT"/>
        </w:rPr>
        <w:t> </w:t>
      </w:r>
      <w:r w:rsidR="00401F57" w:rsidRPr="00793112">
        <w:rPr>
          <w:bCs/>
          <w:color w:val="auto"/>
          <w:sz w:val="22"/>
          <w:szCs w:val="22"/>
          <w:highlight w:val="lightGray"/>
          <w:lang w:val="lt-LT"/>
        </w:rPr>
        <w:t>000</w:t>
      </w:r>
      <w:r w:rsidR="0091715C" w:rsidRPr="00793112">
        <w:rPr>
          <w:bCs/>
          <w:color w:val="auto"/>
          <w:sz w:val="22"/>
          <w:szCs w:val="22"/>
          <w:highlight w:val="lightGray"/>
          <w:lang w:val="lt-LT"/>
        </w:rPr>
        <w:t> TV</w:t>
      </w:r>
      <w:r w:rsidR="0061061B" w:rsidRPr="00793112">
        <w:rPr>
          <w:bCs/>
          <w:color w:val="auto"/>
          <w:sz w:val="22"/>
          <w:szCs w:val="22"/>
          <w:highlight w:val="lightGray"/>
          <w:lang w:val="lt-LT"/>
        </w:rPr>
        <w:t xml:space="preserve"> kietosios kapsulės</w:t>
      </w:r>
    </w:p>
    <w:p w14:paraId="5FA9A2A7" w14:textId="0CC2CC3F" w:rsidR="00D54FCA" w:rsidRPr="00793112" w:rsidRDefault="00D54FCA" w:rsidP="00D54FCA">
      <w:pPr>
        <w:pStyle w:val="Default"/>
        <w:rPr>
          <w:color w:val="auto"/>
          <w:sz w:val="22"/>
          <w:szCs w:val="22"/>
          <w:highlight w:val="lightGray"/>
          <w:lang w:val="lt-LT"/>
        </w:rPr>
      </w:pPr>
      <w:r w:rsidRPr="00793112">
        <w:rPr>
          <w:color w:val="auto"/>
          <w:sz w:val="22"/>
          <w:szCs w:val="22"/>
          <w:highlight w:val="lightGray"/>
          <w:lang w:val="lt-LT"/>
        </w:rPr>
        <w:t xml:space="preserve">Kietoji želatinos kapsulė skaidriu korpusu ir baltu dangteliu su </w:t>
      </w:r>
      <w:r w:rsidR="00F26271" w:rsidRPr="00793112">
        <w:rPr>
          <w:color w:val="auto"/>
          <w:sz w:val="22"/>
          <w:szCs w:val="22"/>
          <w:highlight w:val="lightGray"/>
          <w:lang w:val="lt-LT"/>
        </w:rPr>
        <w:t xml:space="preserve">geltona </w:t>
      </w:r>
      <w:r w:rsidRPr="00793112">
        <w:rPr>
          <w:color w:val="auto"/>
          <w:sz w:val="22"/>
          <w:szCs w:val="22"/>
          <w:highlight w:val="lightGray"/>
          <w:lang w:val="lt-LT"/>
        </w:rPr>
        <w:t>juostele, pripildyta aliejinio tirpalo.</w:t>
      </w:r>
    </w:p>
    <w:p w14:paraId="27967AB7" w14:textId="77777777" w:rsidR="00E064EF" w:rsidRPr="00793112" w:rsidRDefault="00E064EF" w:rsidP="00E064EF">
      <w:pPr>
        <w:pStyle w:val="Default"/>
        <w:rPr>
          <w:bCs/>
          <w:color w:val="auto"/>
          <w:sz w:val="22"/>
          <w:szCs w:val="22"/>
          <w:highlight w:val="lightGray"/>
          <w:lang w:val="lt-LT"/>
        </w:rPr>
      </w:pPr>
    </w:p>
    <w:p w14:paraId="52EE96F8" w14:textId="2A0529F0" w:rsidR="00E064EF" w:rsidRPr="00793112" w:rsidRDefault="00CE224B" w:rsidP="00E064EF">
      <w:pPr>
        <w:pStyle w:val="Default"/>
        <w:rPr>
          <w:bCs/>
          <w:color w:val="auto"/>
          <w:sz w:val="22"/>
          <w:szCs w:val="22"/>
          <w:highlight w:val="lightGray"/>
          <w:lang w:val="lt-LT"/>
        </w:rPr>
      </w:pPr>
      <w:r w:rsidRPr="00793112">
        <w:rPr>
          <w:bCs/>
          <w:color w:val="auto"/>
          <w:sz w:val="22"/>
          <w:szCs w:val="22"/>
          <w:highlight w:val="lightGray"/>
          <w:lang w:val="lt-LT"/>
        </w:rPr>
        <w:t>Docile</w:t>
      </w:r>
      <w:r w:rsidR="00E064EF" w:rsidRPr="00793112">
        <w:rPr>
          <w:color w:val="auto"/>
          <w:sz w:val="22"/>
          <w:szCs w:val="22"/>
          <w:highlight w:val="lightGray"/>
          <w:lang w:val="lt-LT"/>
        </w:rPr>
        <w:t xml:space="preserve"> 25</w:t>
      </w:r>
      <w:r w:rsidR="005354B3" w:rsidRPr="00793112">
        <w:rPr>
          <w:color w:val="auto"/>
          <w:sz w:val="22"/>
          <w:szCs w:val="22"/>
          <w:highlight w:val="lightGray"/>
          <w:lang w:val="lt-LT"/>
        </w:rPr>
        <w:t> </w:t>
      </w:r>
      <w:r w:rsidR="00401F57" w:rsidRPr="00793112">
        <w:rPr>
          <w:bCs/>
          <w:color w:val="auto"/>
          <w:sz w:val="22"/>
          <w:szCs w:val="22"/>
          <w:highlight w:val="lightGray"/>
          <w:lang w:val="lt-LT"/>
        </w:rPr>
        <w:t>000</w:t>
      </w:r>
      <w:r w:rsidR="0091715C" w:rsidRPr="00793112">
        <w:rPr>
          <w:bCs/>
          <w:color w:val="auto"/>
          <w:sz w:val="22"/>
          <w:szCs w:val="22"/>
          <w:highlight w:val="lightGray"/>
          <w:lang w:val="lt-LT"/>
        </w:rPr>
        <w:t> TV</w:t>
      </w:r>
      <w:r w:rsidR="0061061B" w:rsidRPr="00793112">
        <w:rPr>
          <w:bCs/>
          <w:color w:val="auto"/>
          <w:sz w:val="22"/>
          <w:szCs w:val="22"/>
          <w:highlight w:val="lightGray"/>
          <w:lang w:val="lt-LT"/>
        </w:rPr>
        <w:t xml:space="preserve"> kietosios kapsulės</w:t>
      </w:r>
    </w:p>
    <w:p w14:paraId="20DD8AB7" w14:textId="28224C81" w:rsidR="00D54FCA" w:rsidRPr="00793112" w:rsidRDefault="00D54FCA" w:rsidP="00D54FCA">
      <w:pPr>
        <w:pStyle w:val="Default"/>
        <w:rPr>
          <w:color w:val="auto"/>
          <w:sz w:val="22"/>
          <w:szCs w:val="22"/>
          <w:highlight w:val="lightGray"/>
          <w:lang w:val="lt-LT"/>
        </w:rPr>
      </w:pPr>
      <w:r w:rsidRPr="00793112">
        <w:rPr>
          <w:color w:val="auto"/>
          <w:sz w:val="22"/>
          <w:szCs w:val="22"/>
          <w:highlight w:val="lightGray"/>
          <w:lang w:val="lt-LT"/>
        </w:rPr>
        <w:t xml:space="preserve">Kietoji želatinos kapsulė skaidriu korpusu ir baltu dangteliu su </w:t>
      </w:r>
      <w:r w:rsidR="00F26271" w:rsidRPr="00793112">
        <w:rPr>
          <w:color w:val="auto"/>
          <w:sz w:val="22"/>
          <w:szCs w:val="22"/>
          <w:highlight w:val="lightGray"/>
          <w:lang w:val="lt-LT"/>
        </w:rPr>
        <w:t xml:space="preserve">žalia </w:t>
      </w:r>
      <w:r w:rsidRPr="00793112">
        <w:rPr>
          <w:color w:val="auto"/>
          <w:sz w:val="22"/>
          <w:szCs w:val="22"/>
          <w:highlight w:val="lightGray"/>
          <w:lang w:val="lt-LT"/>
        </w:rPr>
        <w:t>juostele, pripildyta aliejinio tirpalo.</w:t>
      </w:r>
    </w:p>
    <w:p w14:paraId="1417863E" w14:textId="77777777" w:rsidR="004D295A" w:rsidRPr="00793112" w:rsidRDefault="004D295A" w:rsidP="00D54FCA">
      <w:pPr>
        <w:pStyle w:val="Default"/>
        <w:rPr>
          <w:color w:val="auto"/>
          <w:sz w:val="22"/>
          <w:szCs w:val="22"/>
          <w:highlight w:val="lightGray"/>
          <w:lang w:val="lt-LT"/>
        </w:rPr>
      </w:pPr>
    </w:p>
    <w:p w14:paraId="17D93D3A" w14:textId="5FB968FB" w:rsidR="00E064EF" w:rsidRPr="00793112" w:rsidRDefault="00D54FCA" w:rsidP="00E064EF">
      <w:pPr>
        <w:pStyle w:val="Default"/>
        <w:rPr>
          <w:color w:val="auto"/>
          <w:sz w:val="22"/>
          <w:szCs w:val="22"/>
          <w:lang w:val="lt-LT"/>
        </w:rPr>
      </w:pPr>
      <w:r w:rsidRPr="00793112">
        <w:rPr>
          <w:color w:val="auto"/>
          <w:sz w:val="22"/>
          <w:szCs w:val="22"/>
          <w:lang w:val="lt-LT"/>
        </w:rPr>
        <w:t>K</w:t>
      </w:r>
      <w:r w:rsidR="00E064EF" w:rsidRPr="00793112">
        <w:rPr>
          <w:color w:val="auto"/>
          <w:sz w:val="22"/>
          <w:szCs w:val="22"/>
          <w:lang w:val="lt-LT"/>
        </w:rPr>
        <w:t>apsul</w:t>
      </w:r>
      <w:r w:rsidRPr="00793112">
        <w:rPr>
          <w:color w:val="auto"/>
          <w:sz w:val="22"/>
          <w:szCs w:val="22"/>
          <w:lang w:val="lt-LT"/>
        </w:rPr>
        <w:t xml:space="preserve">ės dydis – </w:t>
      </w:r>
      <w:r w:rsidR="00E064EF" w:rsidRPr="00793112">
        <w:rPr>
          <w:color w:val="auto"/>
          <w:sz w:val="22"/>
          <w:szCs w:val="22"/>
          <w:lang w:val="lt-LT"/>
        </w:rPr>
        <w:t>15</w:t>
      </w:r>
      <w:r w:rsidRPr="00793112">
        <w:rPr>
          <w:color w:val="auto"/>
          <w:sz w:val="22"/>
          <w:szCs w:val="22"/>
          <w:lang w:val="lt-LT"/>
        </w:rPr>
        <w:t>,</w:t>
      </w:r>
      <w:r w:rsidR="00E064EF" w:rsidRPr="00793112">
        <w:rPr>
          <w:color w:val="auto"/>
          <w:sz w:val="22"/>
          <w:szCs w:val="22"/>
          <w:lang w:val="lt-LT"/>
        </w:rPr>
        <w:t>9</w:t>
      </w:r>
      <w:r w:rsidR="0091715C" w:rsidRPr="00793112">
        <w:rPr>
          <w:color w:val="auto"/>
          <w:sz w:val="22"/>
          <w:szCs w:val="22"/>
          <w:lang w:val="lt-LT"/>
        </w:rPr>
        <w:t> mm x</w:t>
      </w:r>
      <w:r w:rsidR="00E064EF" w:rsidRPr="00793112">
        <w:rPr>
          <w:color w:val="auto"/>
          <w:sz w:val="22"/>
          <w:szCs w:val="22"/>
          <w:lang w:val="lt-LT"/>
        </w:rPr>
        <w:t xml:space="preserve"> 5</w:t>
      </w:r>
      <w:r w:rsidRPr="00793112">
        <w:rPr>
          <w:color w:val="auto"/>
          <w:sz w:val="22"/>
          <w:szCs w:val="22"/>
          <w:lang w:val="lt-LT"/>
        </w:rPr>
        <w:t>,</w:t>
      </w:r>
      <w:r w:rsidR="00E064EF" w:rsidRPr="00793112">
        <w:rPr>
          <w:color w:val="auto"/>
          <w:sz w:val="22"/>
          <w:szCs w:val="22"/>
          <w:lang w:val="lt-LT"/>
        </w:rPr>
        <w:t>8</w:t>
      </w:r>
      <w:r w:rsidR="0091715C" w:rsidRPr="00793112">
        <w:rPr>
          <w:color w:val="auto"/>
          <w:sz w:val="22"/>
          <w:szCs w:val="22"/>
          <w:lang w:val="lt-LT"/>
        </w:rPr>
        <w:t> mm</w:t>
      </w:r>
      <w:r w:rsidR="00E064EF" w:rsidRPr="00793112">
        <w:rPr>
          <w:color w:val="auto"/>
          <w:sz w:val="22"/>
          <w:szCs w:val="22"/>
          <w:lang w:val="lt-LT"/>
        </w:rPr>
        <w:t>.</w:t>
      </w:r>
    </w:p>
    <w:p w14:paraId="0AC255AF" w14:textId="77777777" w:rsidR="00812D16" w:rsidRPr="00793112" w:rsidRDefault="00812D16" w:rsidP="00204AAB">
      <w:pPr>
        <w:spacing w:line="240" w:lineRule="auto"/>
        <w:rPr>
          <w:szCs w:val="22"/>
        </w:rPr>
      </w:pPr>
    </w:p>
    <w:p w14:paraId="5C5DD0D2" w14:textId="77777777" w:rsidR="00812D16" w:rsidRPr="00793112" w:rsidRDefault="00812D16" w:rsidP="00204AAB">
      <w:pPr>
        <w:spacing w:line="240" w:lineRule="auto"/>
        <w:rPr>
          <w:szCs w:val="22"/>
        </w:rPr>
      </w:pPr>
    </w:p>
    <w:p w14:paraId="1620F59D" w14:textId="77777777" w:rsidR="00812D16" w:rsidRPr="00793112" w:rsidRDefault="00932CBF" w:rsidP="00DD0E49">
      <w:pPr>
        <w:keepNext/>
        <w:numPr>
          <w:ilvl w:val="0"/>
          <w:numId w:val="2"/>
        </w:numPr>
        <w:suppressAutoHyphens/>
        <w:spacing w:line="240" w:lineRule="auto"/>
        <w:rPr>
          <w:caps/>
          <w:szCs w:val="22"/>
        </w:rPr>
      </w:pPr>
      <w:r w:rsidRPr="00793112">
        <w:rPr>
          <w:b/>
          <w:szCs w:val="22"/>
        </w:rPr>
        <w:lastRenderedPageBreak/>
        <w:t>KLINIKINĖ INFORMACIJA</w:t>
      </w:r>
    </w:p>
    <w:p w14:paraId="097B3C0A" w14:textId="77777777" w:rsidR="00812D16" w:rsidRPr="00793112" w:rsidRDefault="00812D16" w:rsidP="0056212D">
      <w:pPr>
        <w:keepNext/>
        <w:spacing w:line="240" w:lineRule="auto"/>
        <w:rPr>
          <w:szCs w:val="22"/>
        </w:rPr>
      </w:pPr>
    </w:p>
    <w:p w14:paraId="57BB015B" w14:textId="77777777" w:rsidR="00812D16" w:rsidRPr="00793112" w:rsidRDefault="00932CBF" w:rsidP="00DD0E49">
      <w:pPr>
        <w:keepNext/>
        <w:numPr>
          <w:ilvl w:val="1"/>
          <w:numId w:val="2"/>
        </w:numPr>
        <w:spacing w:line="240" w:lineRule="auto"/>
        <w:outlineLvl w:val="0"/>
        <w:rPr>
          <w:szCs w:val="22"/>
        </w:rPr>
      </w:pPr>
      <w:r w:rsidRPr="00793112">
        <w:rPr>
          <w:b/>
          <w:szCs w:val="22"/>
        </w:rPr>
        <w:t>Terapinės indikacijos</w:t>
      </w:r>
    </w:p>
    <w:p w14:paraId="3C2FE2F7" w14:textId="77777777" w:rsidR="00812D16" w:rsidRPr="00793112" w:rsidRDefault="00812D16" w:rsidP="0056212D">
      <w:pPr>
        <w:keepNext/>
        <w:spacing w:line="240" w:lineRule="auto"/>
        <w:rPr>
          <w:szCs w:val="22"/>
        </w:rPr>
      </w:pPr>
    </w:p>
    <w:p w14:paraId="311BE97D" w14:textId="2326A6BE" w:rsidR="00E064EF" w:rsidRPr="00793112" w:rsidRDefault="00CE224B" w:rsidP="00E064EF">
      <w:pPr>
        <w:pStyle w:val="Default"/>
        <w:rPr>
          <w:bCs/>
          <w:color w:val="auto"/>
          <w:sz w:val="22"/>
          <w:szCs w:val="22"/>
          <w:lang w:val="lt-LT"/>
        </w:rPr>
      </w:pPr>
      <w:r w:rsidRPr="00793112">
        <w:rPr>
          <w:bCs/>
          <w:color w:val="auto"/>
          <w:sz w:val="22"/>
          <w:szCs w:val="22"/>
          <w:highlight w:val="lightGray"/>
          <w:lang w:val="lt-LT"/>
        </w:rPr>
        <w:t>Docile</w:t>
      </w:r>
      <w:r w:rsidR="00E064EF" w:rsidRPr="00793112">
        <w:rPr>
          <w:bCs/>
          <w:color w:val="auto"/>
          <w:sz w:val="22"/>
          <w:szCs w:val="22"/>
          <w:highlight w:val="lightGray"/>
          <w:lang w:val="lt-LT"/>
        </w:rPr>
        <w:t xml:space="preserve"> 1</w:t>
      </w:r>
      <w:r w:rsidR="005354B3" w:rsidRPr="00793112">
        <w:rPr>
          <w:bCs/>
          <w:color w:val="auto"/>
          <w:sz w:val="22"/>
          <w:szCs w:val="22"/>
          <w:highlight w:val="lightGray"/>
          <w:lang w:val="lt-LT"/>
        </w:rPr>
        <w:t> </w:t>
      </w:r>
      <w:r w:rsidR="00401F57" w:rsidRPr="00793112">
        <w:rPr>
          <w:bCs/>
          <w:color w:val="auto"/>
          <w:sz w:val="22"/>
          <w:szCs w:val="22"/>
          <w:highlight w:val="lightGray"/>
          <w:lang w:val="lt-LT"/>
        </w:rPr>
        <w:t>000</w:t>
      </w:r>
      <w:r w:rsidR="0091715C" w:rsidRPr="00793112">
        <w:rPr>
          <w:bCs/>
          <w:color w:val="auto"/>
          <w:sz w:val="22"/>
          <w:szCs w:val="22"/>
          <w:highlight w:val="lightGray"/>
          <w:lang w:val="lt-LT"/>
        </w:rPr>
        <w:t> TV</w:t>
      </w:r>
      <w:r w:rsidR="0061061B" w:rsidRPr="00793112">
        <w:rPr>
          <w:bCs/>
          <w:color w:val="auto"/>
          <w:sz w:val="22"/>
          <w:szCs w:val="22"/>
          <w:highlight w:val="lightGray"/>
          <w:lang w:val="lt-LT"/>
        </w:rPr>
        <w:t xml:space="preserve"> kietosios kapsulės</w:t>
      </w:r>
    </w:p>
    <w:p w14:paraId="16D924BF" w14:textId="1CD7969A" w:rsidR="00E064EF" w:rsidRPr="00793112" w:rsidRDefault="00CE224B" w:rsidP="00E064EF">
      <w:pPr>
        <w:pStyle w:val="Default"/>
        <w:rPr>
          <w:bCs/>
          <w:color w:val="auto"/>
          <w:sz w:val="22"/>
          <w:szCs w:val="22"/>
          <w:lang w:val="lt-LT"/>
        </w:rPr>
      </w:pPr>
      <w:r w:rsidRPr="00793112">
        <w:rPr>
          <w:bCs/>
          <w:color w:val="auto"/>
          <w:sz w:val="22"/>
          <w:szCs w:val="22"/>
          <w:highlight w:val="lightGray"/>
          <w:lang w:val="lt-LT"/>
        </w:rPr>
        <w:t>Docile</w:t>
      </w:r>
      <w:r w:rsidR="00E064EF" w:rsidRPr="00793112">
        <w:rPr>
          <w:bCs/>
          <w:color w:val="auto"/>
          <w:sz w:val="22"/>
          <w:szCs w:val="22"/>
          <w:highlight w:val="lightGray"/>
          <w:lang w:val="lt-LT"/>
        </w:rPr>
        <w:t xml:space="preserve"> 2</w:t>
      </w:r>
      <w:r w:rsidR="005354B3" w:rsidRPr="00793112">
        <w:rPr>
          <w:bCs/>
          <w:color w:val="auto"/>
          <w:sz w:val="22"/>
          <w:szCs w:val="22"/>
          <w:highlight w:val="lightGray"/>
          <w:lang w:val="lt-LT"/>
        </w:rPr>
        <w:t> </w:t>
      </w:r>
      <w:r w:rsidR="00401F57" w:rsidRPr="00793112">
        <w:rPr>
          <w:bCs/>
          <w:color w:val="auto"/>
          <w:sz w:val="22"/>
          <w:szCs w:val="22"/>
          <w:highlight w:val="lightGray"/>
          <w:lang w:val="lt-LT"/>
        </w:rPr>
        <w:t>000</w:t>
      </w:r>
      <w:r w:rsidR="0091715C" w:rsidRPr="00793112">
        <w:rPr>
          <w:bCs/>
          <w:color w:val="auto"/>
          <w:sz w:val="22"/>
          <w:szCs w:val="22"/>
          <w:highlight w:val="lightGray"/>
          <w:lang w:val="lt-LT"/>
        </w:rPr>
        <w:t> TV</w:t>
      </w:r>
      <w:r w:rsidR="0061061B" w:rsidRPr="00793112">
        <w:rPr>
          <w:bCs/>
          <w:color w:val="auto"/>
          <w:sz w:val="22"/>
          <w:szCs w:val="22"/>
          <w:highlight w:val="lightGray"/>
          <w:lang w:val="lt-LT"/>
        </w:rPr>
        <w:t xml:space="preserve"> kietosios kapsulės</w:t>
      </w:r>
    </w:p>
    <w:p w14:paraId="2363800A" w14:textId="15B941AD" w:rsidR="00E064EF" w:rsidRPr="00793112" w:rsidRDefault="00CE224B" w:rsidP="00E064EF">
      <w:pPr>
        <w:pStyle w:val="Default"/>
        <w:rPr>
          <w:bCs/>
          <w:color w:val="auto"/>
          <w:sz w:val="22"/>
          <w:szCs w:val="22"/>
          <w:lang w:val="lt-LT"/>
        </w:rPr>
      </w:pPr>
      <w:r w:rsidRPr="00793112">
        <w:rPr>
          <w:bCs/>
          <w:color w:val="auto"/>
          <w:sz w:val="22"/>
          <w:szCs w:val="22"/>
          <w:highlight w:val="lightGray"/>
          <w:lang w:val="lt-LT"/>
        </w:rPr>
        <w:t>Docile</w:t>
      </w:r>
      <w:r w:rsidR="00E064EF" w:rsidRPr="00793112">
        <w:rPr>
          <w:bCs/>
          <w:color w:val="auto"/>
          <w:sz w:val="22"/>
          <w:szCs w:val="22"/>
          <w:highlight w:val="lightGray"/>
          <w:lang w:val="lt-LT"/>
        </w:rPr>
        <w:t xml:space="preserve"> 6</w:t>
      </w:r>
      <w:r w:rsidR="005354B3" w:rsidRPr="00793112">
        <w:rPr>
          <w:bCs/>
          <w:color w:val="auto"/>
          <w:sz w:val="22"/>
          <w:szCs w:val="22"/>
          <w:highlight w:val="lightGray"/>
          <w:lang w:val="lt-LT"/>
        </w:rPr>
        <w:t> </w:t>
      </w:r>
      <w:r w:rsidR="00401F57" w:rsidRPr="00793112">
        <w:rPr>
          <w:bCs/>
          <w:color w:val="auto"/>
          <w:sz w:val="22"/>
          <w:szCs w:val="22"/>
          <w:highlight w:val="lightGray"/>
          <w:lang w:val="lt-LT"/>
        </w:rPr>
        <w:t>000</w:t>
      </w:r>
      <w:r w:rsidR="0091715C" w:rsidRPr="00793112">
        <w:rPr>
          <w:bCs/>
          <w:color w:val="auto"/>
          <w:sz w:val="22"/>
          <w:szCs w:val="22"/>
          <w:highlight w:val="lightGray"/>
          <w:lang w:val="lt-LT"/>
        </w:rPr>
        <w:t> TV</w:t>
      </w:r>
      <w:r w:rsidR="0061061B" w:rsidRPr="00793112">
        <w:rPr>
          <w:bCs/>
          <w:color w:val="auto"/>
          <w:sz w:val="22"/>
          <w:szCs w:val="22"/>
          <w:highlight w:val="lightGray"/>
          <w:lang w:val="lt-LT"/>
        </w:rPr>
        <w:t xml:space="preserve"> kietosios kapsulės</w:t>
      </w:r>
    </w:p>
    <w:p w14:paraId="3B33D281" w14:textId="22A3005B" w:rsidR="00E064EF" w:rsidRPr="00793112" w:rsidRDefault="00CE224B" w:rsidP="00E064EF">
      <w:pPr>
        <w:rPr>
          <w:szCs w:val="22"/>
        </w:rPr>
      </w:pPr>
      <w:r w:rsidRPr="00B87FC5">
        <w:rPr>
          <w:bCs/>
          <w:szCs w:val="22"/>
        </w:rPr>
        <w:t>Docile</w:t>
      </w:r>
      <w:r w:rsidR="00E064EF" w:rsidRPr="00793112">
        <w:rPr>
          <w:szCs w:val="22"/>
        </w:rPr>
        <w:t xml:space="preserve"> </w:t>
      </w:r>
      <w:r w:rsidR="0061061B" w:rsidRPr="00793112">
        <w:rPr>
          <w:szCs w:val="22"/>
        </w:rPr>
        <w:t xml:space="preserve">skirtas </w:t>
      </w:r>
      <w:bookmarkStart w:id="1" w:name="_Hlk78440488"/>
      <w:bookmarkStart w:id="2" w:name="_Hlk78440044"/>
      <w:r w:rsidR="0061061B" w:rsidRPr="00793112">
        <w:rPr>
          <w:szCs w:val="22"/>
          <w:lang w:eastAsia="ar-SA"/>
        </w:rPr>
        <w:t>vitamino D</w:t>
      </w:r>
      <w:r w:rsidR="00E064EF" w:rsidRPr="00793112">
        <w:rPr>
          <w:bCs/>
          <w:szCs w:val="22"/>
          <w:vertAlign w:val="subscript"/>
        </w:rPr>
        <w:t>3</w:t>
      </w:r>
      <w:r w:rsidR="00E064EF" w:rsidRPr="00793112">
        <w:rPr>
          <w:szCs w:val="22"/>
          <w:lang w:eastAsia="ar-SA"/>
        </w:rPr>
        <w:t xml:space="preserve"> </w:t>
      </w:r>
      <w:r w:rsidR="0061061B" w:rsidRPr="00793112">
        <w:rPr>
          <w:szCs w:val="22"/>
          <w:lang w:eastAsia="ar-SA"/>
        </w:rPr>
        <w:t xml:space="preserve">stygiaus profilaktikai ir gydymui suaugusiesiems ir </w:t>
      </w:r>
      <w:r w:rsidR="009F2923">
        <w:rPr>
          <w:szCs w:val="22"/>
          <w:lang w:eastAsia="ar-SA"/>
        </w:rPr>
        <w:t xml:space="preserve">vyresniems kaip </w:t>
      </w:r>
      <w:r w:rsidR="009F2923" w:rsidRPr="00793112">
        <w:rPr>
          <w:szCs w:val="22"/>
        </w:rPr>
        <w:t>12 metų</w:t>
      </w:r>
      <w:r w:rsidR="009F2923" w:rsidRPr="00793112">
        <w:rPr>
          <w:szCs w:val="22"/>
          <w:lang w:eastAsia="ar-SA"/>
        </w:rPr>
        <w:t xml:space="preserve"> </w:t>
      </w:r>
      <w:r w:rsidR="0061061B" w:rsidRPr="00793112">
        <w:rPr>
          <w:szCs w:val="22"/>
          <w:lang w:eastAsia="ar-SA"/>
        </w:rPr>
        <w:t>paaugliams</w:t>
      </w:r>
      <w:bookmarkEnd w:id="1"/>
      <w:r w:rsidR="00E064EF" w:rsidRPr="00793112">
        <w:rPr>
          <w:szCs w:val="22"/>
        </w:rPr>
        <w:t>.</w:t>
      </w:r>
    </w:p>
    <w:bookmarkEnd w:id="2"/>
    <w:p w14:paraId="4E1F74A8" w14:textId="77777777" w:rsidR="00E064EF" w:rsidRPr="00793112" w:rsidRDefault="00E064EF" w:rsidP="00E064EF">
      <w:pPr>
        <w:pStyle w:val="Default"/>
        <w:rPr>
          <w:bCs/>
          <w:color w:val="auto"/>
          <w:sz w:val="22"/>
          <w:szCs w:val="22"/>
          <w:lang w:val="lt-LT"/>
        </w:rPr>
      </w:pPr>
    </w:p>
    <w:p w14:paraId="27CB2A0C" w14:textId="7F19585E" w:rsidR="00E064EF" w:rsidRPr="00793112" w:rsidRDefault="00CE224B" w:rsidP="004D295A">
      <w:pPr>
        <w:rPr>
          <w:bCs/>
          <w:szCs w:val="22"/>
          <w:highlight w:val="lightGray"/>
        </w:rPr>
      </w:pPr>
      <w:r w:rsidRPr="00793112">
        <w:rPr>
          <w:bCs/>
          <w:szCs w:val="22"/>
          <w:highlight w:val="lightGray"/>
        </w:rPr>
        <w:t>Docile</w:t>
      </w:r>
      <w:r w:rsidR="00E064EF" w:rsidRPr="00793112">
        <w:rPr>
          <w:szCs w:val="22"/>
          <w:highlight w:val="lightGray"/>
        </w:rPr>
        <w:t xml:space="preserve"> 25</w:t>
      </w:r>
      <w:r w:rsidR="005354B3" w:rsidRPr="00793112">
        <w:rPr>
          <w:szCs w:val="22"/>
          <w:highlight w:val="lightGray"/>
        </w:rPr>
        <w:t> </w:t>
      </w:r>
      <w:r w:rsidR="00401F57" w:rsidRPr="00793112">
        <w:rPr>
          <w:bCs/>
          <w:szCs w:val="22"/>
          <w:highlight w:val="lightGray"/>
        </w:rPr>
        <w:t>000</w:t>
      </w:r>
      <w:r w:rsidR="0091715C" w:rsidRPr="00793112">
        <w:rPr>
          <w:bCs/>
          <w:szCs w:val="22"/>
          <w:highlight w:val="lightGray"/>
        </w:rPr>
        <w:t> TV</w:t>
      </w:r>
      <w:r w:rsidR="0061061B" w:rsidRPr="00793112">
        <w:rPr>
          <w:bCs/>
          <w:szCs w:val="22"/>
          <w:highlight w:val="lightGray"/>
        </w:rPr>
        <w:t xml:space="preserve"> kietosios kapsulės</w:t>
      </w:r>
    </w:p>
    <w:p w14:paraId="3818E01B" w14:textId="6251618C" w:rsidR="00E064EF" w:rsidRPr="00793112" w:rsidRDefault="00CE224B" w:rsidP="00E064EF">
      <w:pPr>
        <w:rPr>
          <w:bCs/>
          <w:szCs w:val="22"/>
          <w:highlight w:val="lightGray"/>
        </w:rPr>
      </w:pPr>
      <w:r w:rsidRPr="00793112">
        <w:rPr>
          <w:bCs/>
          <w:szCs w:val="22"/>
          <w:highlight w:val="lightGray"/>
        </w:rPr>
        <w:t>Docile</w:t>
      </w:r>
      <w:r w:rsidR="00E064EF" w:rsidRPr="00793112">
        <w:rPr>
          <w:bCs/>
          <w:szCs w:val="22"/>
          <w:highlight w:val="lightGray"/>
        </w:rPr>
        <w:t xml:space="preserve"> </w:t>
      </w:r>
      <w:r w:rsidR="0061061B" w:rsidRPr="00793112">
        <w:rPr>
          <w:bCs/>
          <w:szCs w:val="22"/>
          <w:highlight w:val="lightGray"/>
        </w:rPr>
        <w:t>skirtas pradiniam kliniškai reikšmingo vitamino D3 stygiaus gydymui suaugusiesiems.</w:t>
      </w:r>
    </w:p>
    <w:p w14:paraId="65D6891E" w14:textId="77777777" w:rsidR="00812D16" w:rsidRPr="00793112" w:rsidRDefault="00812D16" w:rsidP="00204AAB">
      <w:pPr>
        <w:spacing w:line="240" w:lineRule="auto"/>
        <w:rPr>
          <w:szCs w:val="22"/>
        </w:rPr>
      </w:pPr>
    </w:p>
    <w:p w14:paraId="7257369C" w14:textId="77777777" w:rsidR="00812D16" w:rsidRPr="00793112" w:rsidRDefault="00932CBF" w:rsidP="00DD0E49">
      <w:pPr>
        <w:keepNext/>
        <w:numPr>
          <w:ilvl w:val="1"/>
          <w:numId w:val="2"/>
        </w:numPr>
        <w:spacing w:line="240" w:lineRule="auto"/>
        <w:outlineLvl w:val="0"/>
        <w:rPr>
          <w:b/>
          <w:szCs w:val="22"/>
        </w:rPr>
      </w:pPr>
      <w:r w:rsidRPr="00793112">
        <w:rPr>
          <w:b/>
          <w:szCs w:val="22"/>
        </w:rPr>
        <w:t>Dozavimas ir vartojimo metodas</w:t>
      </w:r>
    </w:p>
    <w:p w14:paraId="16D70266" w14:textId="77777777" w:rsidR="00812D16" w:rsidRPr="00793112" w:rsidRDefault="00812D16" w:rsidP="0056212D">
      <w:pPr>
        <w:keepNext/>
        <w:spacing w:line="240" w:lineRule="auto"/>
        <w:rPr>
          <w:szCs w:val="22"/>
        </w:rPr>
      </w:pPr>
    </w:p>
    <w:p w14:paraId="5183C31E" w14:textId="77777777" w:rsidR="00812D16" w:rsidRPr="00793112" w:rsidRDefault="00932CBF" w:rsidP="0056212D">
      <w:pPr>
        <w:keepNext/>
        <w:spacing w:line="240" w:lineRule="auto"/>
        <w:rPr>
          <w:szCs w:val="22"/>
          <w:u w:val="single"/>
        </w:rPr>
      </w:pPr>
      <w:r w:rsidRPr="00793112">
        <w:rPr>
          <w:szCs w:val="22"/>
          <w:u w:val="single"/>
        </w:rPr>
        <w:t>Dozavimas</w:t>
      </w:r>
    </w:p>
    <w:p w14:paraId="151630F2" w14:textId="4ED47EB8" w:rsidR="00B844A3" w:rsidRPr="00793112" w:rsidRDefault="00B844A3" w:rsidP="00B844A3">
      <w:pPr>
        <w:suppressAutoHyphens/>
        <w:rPr>
          <w:bCs/>
          <w:szCs w:val="22"/>
        </w:rPr>
      </w:pPr>
      <w:r w:rsidRPr="00793112">
        <w:rPr>
          <w:bCs/>
          <w:szCs w:val="22"/>
        </w:rPr>
        <w:t>Gydytojas turi parinkti dozavimą ir vartojimo trukmę</w:t>
      </w:r>
      <w:r w:rsidR="0061061B" w:rsidRPr="00793112">
        <w:rPr>
          <w:bCs/>
          <w:szCs w:val="22"/>
        </w:rPr>
        <w:t xml:space="preserve"> individualiai</w:t>
      </w:r>
      <w:r w:rsidRPr="00793112">
        <w:rPr>
          <w:bCs/>
          <w:szCs w:val="22"/>
        </w:rPr>
        <w:t>, atsižvelgdamas į tai, kiek reikia vitamino D</w:t>
      </w:r>
      <w:r w:rsidR="00924784" w:rsidRPr="00793112">
        <w:rPr>
          <w:bCs/>
          <w:szCs w:val="22"/>
          <w:vertAlign w:val="subscript"/>
        </w:rPr>
        <w:t>3</w:t>
      </w:r>
      <w:r w:rsidRPr="00793112">
        <w:rPr>
          <w:bCs/>
          <w:szCs w:val="22"/>
        </w:rPr>
        <w:t>. Dozę reikia koreguoti atsižvelgiant į pageidaujamą 25-hidroksi</w:t>
      </w:r>
      <w:r w:rsidR="004D295A" w:rsidRPr="00793112">
        <w:rPr>
          <w:bCs/>
          <w:szCs w:val="22"/>
        </w:rPr>
        <w:t>kolekalciferol</w:t>
      </w:r>
      <w:r w:rsidRPr="00793112">
        <w:rPr>
          <w:bCs/>
          <w:szCs w:val="22"/>
        </w:rPr>
        <w:t>io (25(OH)D) koncentraciją serume, ligos sunkumą ir paciento</w:t>
      </w:r>
      <w:r w:rsidR="00E03A85">
        <w:rPr>
          <w:bCs/>
          <w:szCs w:val="22"/>
        </w:rPr>
        <w:t xml:space="preserve"> organizmo</w:t>
      </w:r>
      <w:r w:rsidRPr="00793112">
        <w:rPr>
          <w:bCs/>
          <w:szCs w:val="22"/>
        </w:rPr>
        <w:t xml:space="preserve"> atsaką į gydymą.</w:t>
      </w:r>
    </w:p>
    <w:p w14:paraId="0F608357" w14:textId="06883159" w:rsidR="00B844A3" w:rsidRPr="00793112" w:rsidRDefault="00B844A3" w:rsidP="00B844A3">
      <w:pPr>
        <w:suppressAutoHyphens/>
        <w:rPr>
          <w:bCs/>
          <w:szCs w:val="22"/>
        </w:rPr>
      </w:pPr>
    </w:p>
    <w:p w14:paraId="6467D65F" w14:textId="6718246E" w:rsidR="00B844A3" w:rsidRPr="00793112" w:rsidRDefault="00B844A3" w:rsidP="00B844A3">
      <w:pPr>
        <w:suppressAutoHyphens/>
        <w:rPr>
          <w:bCs/>
          <w:szCs w:val="22"/>
        </w:rPr>
      </w:pPr>
      <w:r w:rsidRPr="00793112">
        <w:rPr>
          <w:bCs/>
          <w:szCs w:val="22"/>
        </w:rPr>
        <w:t xml:space="preserve">Rekomenduojamas dozavimas pateikiamas </w:t>
      </w:r>
      <w:r w:rsidR="00911324">
        <w:rPr>
          <w:bCs/>
          <w:szCs w:val="22"/>
        </w:rPr>
        <w:t>toliau</w:t>
      </w:r>
      <w:r w:rsidRPr="00793112">
        <w:rPr>
          <w:bCs/>
          <w:szCs w:val="22"/>
        </w:rPr>
        <w:t>.</w:t>
      </w:r>
    </w:p>
    <w:p w14:paraId="21185FE5" w14:textId="37ADBE40" w:rsidR="00B844A3" w:rsidRPr="00793112" w:rsidRDefault="00B844A3" w:rsidP="00B844A3">
      <w:pPr>
        <w:suppressAutoHyphens/>
        <w:rPr>
          <w:szCs w:val="22"/>
        </w:rPr>
      </w:pPr>
    </w:p>
    <w:p w14:paraId="02BC60EA" w14:textId="77777777" w:rsidR="00B844A3" w:rsidRPr="00793112" w:rsidRDefault="00B844A3" w:rsidP="00B844A3">
      <w:pPr>
        <w:suppressAutoHyphens/>
        <w:rPr>
          <w:bCs/>
          <w:szCs w:val="22"/>
        </w:rPr>
      </w:pPr>
      <w:r w:rsidRPr="00793112">
        <w:rPr>
          <w:bCs/>
          <w:i/>
          <w:iCs/>
          <w:szCs w:val="22"/>
        </w:rPr>
        <w:t>Suaugusiesiems</w:t>
      </w:r>
    </w:p>
    <w:p w14:paraId="0FDEA995" w14:textId="0A601C24" w:rsidR="00B844A3" w:rsidRPr="00793112" w:rsidRDefault="00CE224B" w:rsidP="004D295A">
      <w:pPr>
        <w:rPr>
          <w:bCs/>
          <w:szCs w:val="22"/>
          <w:highlight w:val="lightGray"/>
        </w:rPr>
      </w:pPr>
      <w:r w:rsidRPr="00793112">
        <w:rPr>
          <w:bCs/>
          <w:szCs w:val="22"/>
          <w:highlight w:val="lightGray"/>
        </w:rPr>
        <w:t>Docile</w:t>
      </w:r>
      <w:r w:rsidR="00B844A3" w:rsidRPr="00793112">
        <w:rPr>
          <w:bCs/>
          <w:szCs w:val="22"/>
          <w:highlight w:val="lightGray"/>
        </w:rPr>
        <w:t xml:space="preserve"> 1</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6C1C71ED" w14:textId="7BC17E5F" w:rsidR="00B844A3" w:rsidRPr="00793112" w:rsidRDefault="004D295A" w:rsidP="00B844A3">
      <w:pPr>
        <w:suppressAutoHyphens/>
        <w:rPr>
          <w:bCs/>
          <w:szCs w:val="22"/>
        </w:rPr>
      </w:pPr>
      <w:r w:rsidRPr="00793112">
        <w:rPr>
          <w:bCs/>
          <w:i/>
          <w:szCs w:val="22"/>
        </w:rPr>
        <w:t>Profilaktika:</w:t>
      </w:r>
      <w:r w:rsidR="00B844A3" w:rsidRPr="00793112">
        <w:rPr>
          <w:bCs/>
          <w:szCs w:val="22"/>
        </w:rPr>
        <w:t xml:space="preserve"> 1 kietoji kapsulė </w:t>
      </w:r>
      <w:r w:rsidR="00401F57" w:rsidRPr="00793112">
        <w:rPr>
          <w:bCs/>
          <w:szCs w:val="22"/>
        </w:rPr>
        <w:t>per parą</w:t>
      </w:r>
      <w:r w:rsidR="00B844A3" w:rsidRPr="00793112">
        <w:rPr>
          <w:bCs/>
          <w:szCs w:val="22"/>
        </w:rPr>
        <w:t xml:space="preserve"> (1</w:t>
      </w:r>
      <w:r w:rsidR="006E2588" w:rsidRPr="00793112">
        <w:rPr>
          <w:bCs/>
          <w:szCs w:val="22"/>
        </w:rPr>
        <w:t> </w:t>
      </w:r>
      <w:r w:rsidR="00401F57" w:rsidRPr="00793112">
        <w:rPr>
          <w:bCs/>
          <w:szCs w:val="22"/>
        </w:rPr>
        <w:t>000</w:t>
      </w:r>
      <w:r w:rsidR="0091715C" w:rsidRPr="00793112">
        <w:rPr>
          <w:bCs/>
          <w:szCs w:val="22"/>
        </w:rPr>
        <w:t> TV</w:t>
      </w:r>
      <w:r w:rsidR="00B844A3" w:rsidRPr="00793112">
        <w:rPr>
          <w:bCs/>
          <w:szCs w:val="22"/>
        </w:rPr>
        <w:t xml:space="preserve"> </w:t>
      </w:r>
      <w:r w:rsidR="00401F57" w:rsidRPr="00793112">
        <w:rPr>
          <w:bCs/>
          <w:szCs w:val="22"/>
        </w:rPr>
        <w:t>per parą</w:t>
      </w:r>
      <w:r w:rsidR="00B844A3" w:rsidRPr="00793112">
        <w:rPr>
          <w:bCs/>
          <w:szCs w:val="22"/>
        </w:rPr>
        <w:t xml:space="preserve">) arba </w:t>
      </w:r>
      <w:r w:rsidR="00401F57" w:rsidRPr="00793112">
        <w:rPr>
          <w:bCs/>
          <w:szCs w:val="22"/>
        </w:rPr>
        <w:t>kas antrą parą</w:t>
      </w:r>
      <w:r w:rsidR="00B844A3" w:rsidRPr="00793112">
        <w:rPr>
          <w:bCs/>
          <w:szCs w:val="22"/>
        </w:rPr>
        <w:t xml:space="preserve"> (500</w:t>
      </w:r>
      <w:r w:rsidR="0091715C" w:rsidRPr="00793112">
        <w:rPr>
          <w:bCs/>
          <w:szCs w:val="22"/>
        </w:rPr>
        <w:t> TV</w:t>
      </w:r>
      <w:r w:rsidR="00B844A3" w:rsidRPr="00793112">
        <w:rPr>
          <w:bCs/>
          <w:szCs w:val="22"/>
        </w:rPr>
        <w:t xml:space="preserve"> </w:t>
      </w:r>
      <w:r w:rsidR="00401F57" w:rsidRPr="00793112">
        <w:rPr>
          <w:bCs/>
          <w:szCs w:val="22"/>
        </w:rPr>
        <w:t>per parą</w:t>
      </w:r>
      <w:r w:rsidR="00B844A3" w:rsidRPr="00793112">
        <w:rPr>
          <w:bCs/>
          <w:szCs w:val="22"/>
        </w:rPr>
        <w:t>).</w:t>
      </w:r>
    </w:p>
    <w:p w14:paraId="1A4B75CE" w14:textId="5A88BEC9" w:rsidR="00B844A3" w:rsidRPr="00793112" w:rsidRDefault="004D295A" w:rsidP="00B844A3">
      <w:pPr>
        <w:suppressAutoHyphens/>
        <w:rPr>
          <w:bCs/>
          <w:szCs w:val="22"/>
        </w:rPr>
      </w:pPr>
      <w:r w:rsidRPr="00793112">
        <w:rPr>
          <w:bCs/>
          <w:i/>
          <w:szCs w:val="22"/>
        </w:rPr>
        <w:t>Gydymas:</w:t>
      </w:r>
      <w:r w:rsidR="00B844A3" w:rsidRPr="00793112">
        <w:rPr>
          <w:bCs/>
          <w:szCs w:val="22"/>
        </w:rPr>
        <w:t xml:space="preserve"> 1</w:t>
      </w:r>
      <w:r w:rsidR="00911324">
        <w:rPr>
          <w:bCs/>
          <w:szCs w:val="22"/>
        </w:rPr>
        <w:t>–</w:t>
      </w:r>
      <w:r w:rsidR="00B844A3" w:rsidRPr="00793112">
        <w:rPr>
          <w:bCs/>
          <w:szCs w:val="22"/>
        </w:rPr>
        <w:t>4 kietosios kapsulės (1</w:t>
      </w:r>
      <w:r w:rsidR="00911324">
        <w:rPr>
          <w:bCs/>
          <w:szCs w:val="22"/>
        </w:rPr>
        <w:t> </w:t>
      </w:r>
      <w:r w:rsidR="00401F57" w:rsidRPr="00793112">
        <w:rPr>
          <w:bCs/>
          <w:szCs w:val="22"/>
        </w:rPr>
        <w:t>000</w:t>
      </w:r>
      <w:r w:rsidR="00911324">
        <w:rPr>
          <w:bCs/>
          <w:szCs w:val="22"/>
        </w:rPr>
        <w:t>–</w:t>
      </w:r>
      <w:r w:rsidR="00B844A3" w:rsidRPr="00793112">
        <w:rPr>
          <w:bCs/>
          <w:szCs w:val="22"/>
        </w:rPr>
        <w:t>4</w:t>
      </w:r>
      <w:r w:rsidR="006E2588" w:rsidRPr="00793112">
        <w:rPr>
          <w:bCs/>
          <w:szCs w:val="22"/>
        </w:rPr>
        <w:t> </w:t>
      </w:r>
      <w:r w:rsidR="00401F57" w:rsidRPr="00793112">
        <w:rPr>
          <w:bCs/>
          <w:szCs w:val="22"/>
        </w:rPr>
        <w:t>000</w:t>
      </w:r>
      <w:r w:rsidR="0091715C" w:rsidRPr="00793112">
        <w:rPr>
          <w:bCs/>
          <w:szCs w:val="22"/>
        </w:rPr>
        <w:t> TV</w:t>
      </w:r>
      <w:r w:rsidR="00B844A3" w:rsidRPr="00793112">
        <w:rPr>
          <w:bCs/>
          <w:szCs w:val="22"/>
        </w:rPr>
        <w:t>) per parą iki 12 savaičių. Vėliau galima svarstyti mažesnių dozių vartojimą palaikomajam gydymui.</w:t>
      </w:r>
    </w:p>
    <w:p w14:paraId="5BF3181B" w14:textId="77777777" w:rsidR="00B844A3" w:rsidRPr="00793112" w:rsidRDefault="00B844A3" w:rsidP="00B844A3">
      <w:pPr>
        <w:suppressAutoHyphens/>
        <w:rPr>
          <w:bCs/>
          <w:szCs w:val="22"/>
        </w:rPr>
      </w:pPr>
    </w:p>
    <w:p w14:paraId="17F0AD76" w14:textId="24244CA6"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w:t>
      </w:r>
      <w:r w:rsidR="00BF486A" w:rsidRPr="00793112">
        <w:rPr>
          <w:bCs/>
          <w:szCs w:val="22"/>
          <w:highlight w:val="lightGray"/>
        </w:rPr>
        <w:t>2</w:t>
      </w:r>
      <w:r w:rsidR="005354B3" w:rsidRPr="00793112">
        <w:rPr>
          <w:bCs/>
          <w:szCs w:val="22"/>
          <w:highlight w:val="lightGray"/>
        </w:rPr>
        <w:t> </w:t>
      </w:r>
      <w:r w:rsidR="00BF486A" w:rsidRPr="00793112">
        <w:rPr>
          <w:bCs/>
          <w:szCs w:val="22"/>
          <w:highlight w:val="lightGray"/>
        </w:rPr>
        <w:t>000</w:t>
      </w:r>
      <w:r w:rsidR="0091715C" w:rsidRPr="00793112">
        <w:rPr>
          <w:bCs/>
          <w:szCs w:val="22"/>
          <w:highlight w:val="lightGray"/>
        </w:rPr>
        <w:t> TV</w:t>
      </w:r>
      <w:r w:rsidR="00BF486A" w:rsidRPr="00793112">
        <w:rPr>
          <w:bCs/>
          <w:szCs w:val="22"/>
          <w:highlight w:val="lightGray"/>
        </w:rPr>
        <w:t xml:space="preserve"> kietosios kapsulės</w:t>
      </w:r>
    </w:p>
    <w:p w14:paraId="073B3FB1" w14:textId="6D8EBF20" w:rsidR="00B844A3" w:rsidRPr="00793112" w:rsidRDefault="004D295A" w:rsidP="00B844A3">
      <w:pPr>
        <w:suppressAutoHyphens/>
        <w:rPr>
          <w:bCs/>
          <w:szCs w:val="22"/>
          <w:highlight w:val="lightGray"/>
        </w:rPr>
      </w:pPr>
      <w:r w:rsidRPr="00793112">
        <w:rPr>
          <w:bCs/>
          <w:i/>
          <w:szCs w:val="22"/>
          <w:highlight w:val="lightGray"/>
        </w:rPr>
        <w:t>Profilaktika:</w:t>
      </w:r>
      <w:r w:rsidR="00B844A3" w:rsidRPr="00793112">
        <w:rPr>
          <w:bCs/>
          <w:szCs w:val="22"/>
          <w:highlight w:val="lightGray"/>
        </w:rPr>
        <w:t xml:space="preserve"> 1 kietoji kapsulė </w:t>
      </w:r>
      <w:r w:rsidR="00401F57" w:rsidRPr="00793112">
        <w:rPr>
          <w:bCs/>
          <w:szCs w:val="22"/>
          <w:highlight w:val="lightGray"/>
        </w:rPr>
        <w:t>kas antrą parą</w:t>
      </w:r>
      <w:r w:rsidR="00B844A3" w:rsidRPr="00793112">
        <w:rPr>
          <w:bCs/>
          <w:szCs w:val="22"/>
          <w:highlight w:val="lightGray"/>
        </w:rPr>
        <w:t xml:space="preserve"> (1</w:t>
      </w:r>
      <w:r w:rsidR="006E2588" w:rsidRPr="00793112">
        <w:rPr>
          <w:bCs/>
          <w:szCs w:val="22"/>
          <w:highlight w:val="lightGray"/>
        </w:rPr>
        <w:t> </w:t>
      </w:r>
      <w:r w:rsidR="00B844A3"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w:t>
      </w:r>
      <w:r w:rsidR="00401F57" w:rsidRPr="00793112">
        <w:rPr>
          <w:bCs/>
          <w:szCs w:val="22"/>
          <w:highlight w:val="lightGray"/>
        </w:rPr>
        <w:t>per parą</w:t>
      </w:r>
      <w:r w:rsidR="00B844A3" w:rsidRPr="00793112">
        <w:rPr>
          <w:bCs/>
          <w:szCs w:val="22"/>
          <w:highlight w:val="lightGray"/>
        </w:rPr>
        <w:t>).</w:t>
      </w:r>
    </w:p>
    <w:p w14:paraId="07072925" w14:textId="7D91901F" w:rsidR="00B844A3" w:rsidRPr="00793112" w:rsidRDefault="004D295A" w:rsidP="00B844A3">
      <w:pPr>
        <w:suppressAutoHyphens/>
        <w:rPr>
          <w:bCs/>
          <w:szCs w:val="22"/>
          <w:highlight w:val="lightGray"/>
        </w:rPr>
      </w:pPr>
      <w:r w:rsidRPr="00793112">
        <w:rPr>
          <w:bCs/>
          <w:i/>
          <w:szCs w:val="22"/>
          <w:highlight w:val="lightGray"/>
        </w:rPr>
        <w:t>Gydymas:</w:t>
      </w:r>
      <w:r w:rsidR="00B844A3" w:rsidRPr="00793112">
        <w:rPr>
          <w:bCs/>
          <w:szCs w:val="22"/>
          <w:highlight w:val="lightGray"/>
        </w:rPr>
        <w:t xml:space="preserve"> 1-2 kietosios kapsulės (2</w:t>
      </w:r>
      <w:r w:rsidR="006E2588" w:rsidRPr="00793112">
        <w:rPr>
          <w:bCs/>
          <w:szCs w:val="22"/>
          <w:highlight w:val="lightGray"/>
        </w:rPr>
        <w:t> </w:t>
      </w:r>
      <w:r w:rsidR="00401F57" w:rsidRPr="00793112">
        <w:rPr>
          <w:bCs/>
          <w:szCs w:val="22"/>
          <w:highlight w:val="lightGray"/>
        </w:rPr>
        <w:t>000</w:t>
      </w:r>
      <w:r w:rsidR="00B844A3" w:rsidRPr="00793112">
        <w:rPr>
          <w:bCs/>
          <w:szCs w:val="22"/>
          <w:highlight w:val="lightGray"/>
        </w:rPr>
        <w:t>-4</w:t>
      </w:r>
      <w:r w:rsidR="006E2588"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w:t>
      </w:r>
      <w:r w:rsidR="00401F57" w:rsidRPr="00793112">
        <w:rPr>
          <w:bCs/>
          <w:szCs w:val="22"/>
          <w:highlight w:val="lightGray"/>
        </w:rPr>
        <w:t>per parą</w:t>
      </w:r>
      <w:r w:rsidR="00B844A3" w:rsidRPr="00793112">
        <w:rPr>
          <w:bCs/>
          <w:szCs w:val="22"/>
          <w:highlight w:val="lightGray"/>
        </w:rPr>
        <w:t xml:space="preserve"> iki 12 savaičių. </w:t>
      </w:r>
      <w:r w:rsidR="005D0DB1" w:rsidRPr="00793112">
        <w:rPr>
          <w:bCs/>
          <w:szCs w:val="22"/>
          <w:highlight w:val="lightGray"/>
        </w:rPr>
        <w:t>Vėliau galima apsvarstyti mažesnių dozių vartojimo palaikomajam gydymui galimybę.</w:t>
      </w:r>
    </w:p>
    <w:p w14:paraId="38C21AA0" w14:textId="77777777" w:rsidR="00B844A3" w:rsidRPr="00793112" w:rsidRDefault="00B844A3" w:rsidP="00B844A3">
      <w:pPr>
        <w:suppressAutoHyphens/>
        <w:rPr>
          <w:bCs/>
          <w:szCs w:val="22"/>
          <w:highlight w:val="lightGray"/>
        </w:rPr>
      </w:pPr>
    </w:p>
    <w:p w14:paraId="09845015" w14:textId="1F9D3F4B"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6</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3400F4F2" w14:textId="4BF50D3D" w:rsidR="00B844A3" w:rsidRPr="00793112" w:rsidRDefault="004D295A" w:rsidP="00B844A3">
      <w:pPr>
        <w:suppressAutoHyphens/>
        <w:rPr>
          <w:bCs/>
          <w:szCs w:val="22"/>
          <w:highlight w:val="lightGray"/>
        </w:rPr>
      </w:pPr>
      <w:r w:rsidRPr="00793112">
        <w:rPr>
          <w:bCs/>
          <w:i/>
          <w:szCs w:val="22"/>
          <w:highlight w:val="lightGray"/>
        </w:rPr>
        <w:t>Profilaktika:</w:t>
      </w:r>
      <w:r w:rsidR="00B844A3" w:rsidRPr="00793112">
        <w:rPr>
          <w:bCs/>
          <w:szCs w:val="22"/>
          <w:highlight w:val="lightGray"/>
        </w:rPr>
        <w:t xml:space="preserve"> 1 kietoji kapsulė kas savaitę.</w:t>
      </w:r>
    </w:p>
    <w:p w14:paraId="23C1AE0D" w14:textId="59422DF2" w:rsidR="00B844A3" w:rsidRPr="00793112" w:rsidRDefault="004D295A" w:rsidP="00B844A3">
      <w:pPr>
        <w:suppressAutoHyphens/>
        <w:rPr>
          <w:bCs/>
          <w:szCs w:val="22"/>
          <w:highlight w:val="lightGray"/>
        </w:rPr>
      </w:pPr>
      <w:r w:rsidRPr="00793112">
        <w:rPr>
          <w:bCs/>
          <w:i/>
          <w:szCs w:val="22"/>
          <w:highlight w:val="lightGray"/>
        </w:rPr>
        <w:t>Gydymas:</w:t>
      </w:r>
      <w:r w:rsidR="00B844A3" w:rsidRPr="00793112">
        <w:rPr>
          <w:bCs/>
          <w:szCs w:val="22"/>
          <w:highlight w:val="lightGray"/>
        </w:rPr>
        <w:t xml:space="preserve"> 1</w:t>
      </w:r>
      <w:r w:rsidR="006E2588" w:rsidRPr="00793112">
        <w:rPr>
          <w:bCs/>
          <w:szCs w:val="22"/>
          <w:highlight w:val="lightGray"/>
        </w:rPr>
        <w:t> </w:t>
      </w:r>
      <w:r w:rsidR="00B844A3" w:rsidRPr="00793112">
        <w:rPr>
          <w:bCs/>
          <w:szCs w:val="22"/>
          <w:highlight w:val="lightGray"/>
        </w:rPr>
        <w:t xml:space="preserve">kietoji kapsulė </w:t>
      </w:r>
      <w:r w:rsidR="00401F57" w:rsidRPr="00793112">
        <w:rPr>
          <w:bCs/>
          <w:szCs w:val="22"/>
          <w:highlight w:val="lightGray"/>
        </w:rPr>
        <w:t>kas antrą parą</w:t>
      </w:r>
      <w:r w:rsidR="00B844A3" w:rsidRPr="00793112">
        <w:rPr>
          <w:bCs/>
          <w:szCs w:val="22"/>
          <w:highlight w:val="lightGray"/>
        </w:rPr>
        <w:t xml:space="preserve"> iki 12</w:t>
      </w:r>
      <w:r w:rsidR="006E2588" w:rsidRPr="00793112">
        <w:rPr>
          <w:bCs/>
          <w:szCs w:val="22"/>
          <w:highlight w:val="lightGray"/>
        </w:rPr>
        <w:t> </w:t>
      </w:r>
      <w:r w:rsidR="00B844A3" w:rsidRPr="00793112">
        <w:rPr>
          <w:bCs/>
          <w:szCs w:val="22"/>
          <w:highlight w:val="lightGray"/>
        </w:rPr>
        <w:t xml:space="preserve">savaičių. </w:t>
      </w:r>
      <w:r w:rsidR="005D0DB1" w:rsidRPr="00793112">
        <w:rPr>
          <w:bCs/>
          <w:szCs w:val="22"/>
          <w:highlight w:val="lightGray"/>
        </w:rPr>
        <w:t>Vėliau galima apsvarstyti mažesnių dozių vartojimo palaikomajam gydymui galimybę.</w:t>
      </w:r>
    </w:p>
    <w:p w14:paraId="583EDCCC" w14:textId="77777777" w:rsidR="00B844A3" w:rsidRPr="00793112" w:rsidRDefault="00B844A3" w:rsidP="00B844A3">
      <w:pPr>
        <w:suppressAutoHyphens/>
        <w:rPr>
          <w:bCs/>
          <w:szCs w:val="22"/>
          <w:highlight w:val="lightGray"/>
        </w:rPr>
      </w:pPr>
    </w:p>
    <w:p w14:paraId="7EA96129" w14:textId="6E91E28E"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25</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4301670B" w14:textId="77777777" w:rsidR="00B844A3" w:rsidRPr="00793112" w:rsidRDefault="00B844A3" w:rsidP="00B844A3">
      <w:pPr>
        <w:suppressAutoHyphens/>
        <w:rPr>
          <w:bCs/>
          <w:szCs w:val="22"/>
          <w:highlight w:val="lightGray"/>
        </w:rPr>
      </w:pPr>
      <w:r w:rsidRPr="00793112">
        <w:rPr>
          <w:bCs/>
          <w:szCs w:val="22"/>
          <w:highlight w:val="lightGray"/>
        </w:rPr>
        <w:t>Po 1 kietąją kapsulę kas savaitę.</w:t>
      </w:r>
    </w:p>
    <w:p w14:paraId="27DAE24C" w14:textId="2890EDA2" w:rsidR="00B844A3" w:rsidRPr="00793112" w:rsidRDefault="00B844A3" w:rsidP="00B844A3">
      <w:pPr>
        <w:suppressAutoHyphens/>
        <w:rPr>
          <w:bCs/>
          <w:szCs w:val="22"/>
        </w:rPr>
      </w:pPr>
      <w:r w:rsidRPr="00793112">
        <w:rPr>
          <w:bCs/>
          <w:szCs w:val="22"/>
          <w:highlight w:val="lightGray"/>
        </w:rPr>
        <w:t>Po pirmojo mėnesio galima svarstyti mažesnių dozių skyrimą, atsižvelgiant į pageidaujamą 25 hidroksi</w:t>
      </w:r>
      <w:r w:rsidR="004D295A" w:rsidRPr="00793112">
        <w:rPr>
          <w:bCs/>
          <w:szCs w:val="22"/>
          <w:highlight w:val="lightGray"/>
        </w:rPr>
        <w:t>kolekalciferol</w:t>
      </w:r>
      <w:r w:rsidRPr="00793112">
        <w:rPr>
          <w:bCs/>
          <w:szCs w:val="22"/>
          <w:highlight w:val="lightGray"/>
        </w:rPr>
        <w:t xml:space="preserve">io (25(OH)D) koncentraciją serume, ligos sunkumą ir </w:t>
      </w:r>
      <w:r w:rsidR="00401F57" w:rsidRPr="00793112">
        <w:rPr>
          <w:bCs/>
          <w:szCs w:val="22"/>
          <w:highlight w:val="lightGray"/>
        </w:rPr>
        <w:t xml:space="preserve">organizmo reakciją </w:t>
      </w:r>
      <w:r w:rsidRPr="00793112">
        <w:rPr>
          <w:bCs/>
          <w:szCs w:val="22"/>
          <w:highlight w:val="lightGray"/>
        </w:rPr>
        <w:t>į gydymą.</w:t>
      </w:r>
    </w:p>
    <w:p w14:paraId="6084E291" w14:textId="77777777" w:rsidR="00B844A3" w:rsidRPr="00793112" w:rsidRDefault="00B844A3" w:rsidP="00B844A3">
      <w:pPr>
        <w:suppressAutoHyphens/>
        <w:rPr>
          <w:bCs/>
          <w:szCs w:val="22"/>
        </w:rPr>
      </w:pPr>
    </w:p>
    <w:p w14:paraId="64F4ABD1" w14:textId="77777777" w:rsidR="00B844A3" w:rsidRPr="00793112" w:rsidRDefault="00B844A3" w:rsidP="00B844A3">
      <w:pPr>
        <w:suppressAutoHyphens/>
        <w:rPr>
          <w:bCs/>
          <w:i/>
          <w:iCs/>
          <w:szCs w:val="22"/>
        </w:rPr>
      </w:pPr>
      <w:r w:rsidRPr="00793112">
        <w:rPr>
          <w:bCs/>
          <w:i/>
          <w:iCs/>
          <w:szCs w:val="22"/>
        </w:rPr>
        <w:t>Vaikų populiacija</w:t>
      </w:r>
    </w:p>
    <w:p w14:paraId="19705449" w14:textId="6DAD5845"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1</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055E2274" w14:textId="2E20447B"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2</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075C7CE2" w14:textId="26EFEE70"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6</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022F9B2F" w14:textId="487E0417" w:rsidR="00B844A3" w:rsidRPr="00793112" w:rsidRDefault="00CE224B" w:rsidP="00B844A3">
      <w:pPr>
        <w:suppressAutoHyphens/>
        <w:rPr>
          <w:bCs/>
          <w:szCs w:val="22"/>
        </w:rPr>
      </w:pPr>
      <w:r w:rsidRPr="00793112">
        <w:rPr>
          <w:bCs/>
          <w:szCs w:val="22"/>
          <w:highlight w:val="lightGray"/>
        </w:rPr>
        <w:t>Docile</w:t>
      </w:r>
      <w:r w:rsidR="00B844A3" w:rsidRPr="00793112">
        <w:rPr>
          <w:bCs/>
          <w:szCs w:val="22"/>
        </w:rPr>
        <w:t xml:space="preserve"> </w:t>
      </w:r>
      <w:r w:rsidR="004D295A" w:rsidRPr="00793112">
        <w:rPr>
          <w:bCs/>
          <w:szCs w:val="22"/>
        </w:rPr>
        <w:t xml:space="preserve">yra </w:t>
      </w:r>
      <w:r w:rsidR="00B844A3" w:rsidRPr="00793112">
        <w:rPr>
          <w:bCs/>
          <w:szCs w:val="22"/>
        </w:rPr>
        <w:t xml:space="preserve">skirtas paaugliams nuo 12 iki 18 metų. </w:t>
      </w:r>
    </w:p>
    <w:p w14:paraId="77610C93" w14:textId="77777777" w:rsidR="00B844A3" w:rsidRPr="00793112" w:rsidRDefault="00B844A3" w:rsidP="00B844A3">
      <w:pPr>
        <w:suppressAutoHyphens/>
        <w:rPr>
          <w:bCs/>
          <w:szCs w:val="22"/>
        </w:rPr>
      </w:pPr>
    </w:p>
    <w:p w14:paraId="612C4D94" w14:textId="5D9B0AAA"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25</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7BA90000" w14:textId="4818819C" w:rsidR="00B844A3" w:rsidRPr="00793112" w:rsidRDefault="00CE224B" w:rsidP="00B844A3">
      <w:pPr>
        <w:suppressAutoHyphens/>
        <w:rPr>
          <w:bCs/>
          <w:szCs w:val="22"/>
        </w:rPr>
      </w:pPr>
      <w:r w:rsidRPr="00793112">
        <w:rPr>
          <w:bCs/>
          <w:szCs w:val="22"/>
          <w:highlight w:val="lightGray"/>
        </w:rPr>
        <w:t>Docile</w:t>
      </w:r>
      <w:r w:rsidR="00B844A3" w:rsidRPr="00793112">
        <w:rPr>
          <w:bCs/>
          <w:szCs w:val="22"/>
          <w:highlight w:val="lightGray"/>
        </w:rPr>
        <w:t xml:space="preserve"> nerekomenduojama vartoti vaikams ir jaunesniems nei 18 metų paaugliams.</w:t>
      </w:r>
    </w:p>
    <w:p w14:paraId="1D720D04" w14:textId="36739B5B" w:rsidR="00B844A3" w:rsidRPr="00793112" w:rsidRDefault="00B844A3" w:rsidP="00B844A3">
      <w:pPr>
        <w:suppressAutoHyphens/>
        <w:rPr>
          <w:bCs/>
          <w:szCs w:val="22"/>
        </w:rPr>
      </w:pPr>
      <w:r w:rsidRPr="00793112">
        <w:rPr>
          <w:bCs/>
          <w:szCs w:val="22"/>
        </w:rPr>
        <w:t xml:space="preserve">Atsargiai patariama vartoti jaunesniems kaip 12 metų vaikams ir kitiems </w:t>
      </w:r>
      <w:r w:rsidR="00401F57" w:rsidRPr="00793112">
        <w:rPr>
          <w:bCs/>
          <w:szCs w:val="22"/>
        </w:rPr>
        <w:t>žmonėms</w:t>
      </w:r>
      <w:r w:rsidRPr="00793112">
        <w:rPr>
          <w:bCs/>
          <w:szCs w:val="22"/>
        </w:rPr>
        <w:t xml:space="preserve">, kuriems sunku </w:t>
      </w:r>
      <w:r w:rsidR="00401F57" w:rsidRPr="00793112">
        <w:rPr>
          <w:bCs/>
          <w:szCs w:val="22"/>
        </w:rPr>
        <w:t>nu</w:t>
      </w:r>
      <w:r w:rsidRPr="00793112">
        <w:rPr>
          <w:bCs/>
          <w:szCs w:val="22"/>
        </w:rPr>
        <w:t xml:space="preserve">ryti. </w:t>
      </w:r>
      <w:r w:rsidR="00401F57" w:rsidRPr="00793112">
        <w:rPr>
          <w:bCs/>
          <w:szCs w:val="22"/>
        </w:rPr>
        <w:t xml:space="preserve">Jiems </w:t>
      </w:r>
      <w:r w:rsidR="004D295A" w:rsidRPr="00793112">
        <w:rPr>
          <w:bCs/>
          <w:szCs w:val="22"/>
        </w:rPr>
        <w:t xml:space="preserve">reikia </w:t>
      </w:r>
      <w:r w:rsidRPr="00793112">
        <w:rPr>
          <w:bCs/>
          <w:szCs w:val="22"/>
        </w:rPr>
        <w:t>apsvarstyti vitamino D</w:t>
      </w:r>
      <w:r w:rsidR="00924784" w:rsidRPr="00793112">
        <w:rPr>
          <w:bCs/>
          <w:szCs w:val="22"/>
          <w:vertAlign w:val="subscript"/>
        </w:rPr>
        <w:t>3</w:t>
      </w:r>
      <w:r w:rsidRPr="00793112">
        <w:rPr>
          <w:bCs/>
          <w:szCs w:val="22"/>
        </w:rPr>
        <w:t xml:space="preserve"> geriamųjų lašų </w:t>
      </w:r>
      <w:r w:rsidR="004D295A" w:rsidRPr="00793112">
        <w:rPr>
          <w:bCs/>
          <w:szCs w:val="22"/>
        </w:rPr>
        <w:t>vartojimo galimybę</w:t>
      </w:r>
      <w:r w:rsidRPr="00793112">
        <w:rPr>
          <w:bCs/>
          <w:szCs w:val="22"/>
        </w:rPr>
        <w:t>.</w:t>
      </w:r>
    </w:p>
    <w:p w14:paraId="3B6A2699" w14:textId="77777777" w:rsidR="00B844A3" w:rsidRPr="00793112" w:rsidRDefault="00B844A3" w:rsidP="00B844A3">
      <w:pPr>
        <w:suppressAutoHyphens/>
        <w:rPr>
          <w:bCs/>
          <w:szCs w:val="22"/>
        </w:rPr>
      </w:pPr>
    </w:p>
    <w:p w14:paraId="725794BE" w14:textId="4B0C193C" w:rsidR="00B844A3" w:rsidRPr="00793112" w:rsidRDefault="00B844A3" w:rsidP="00B844A3">
      <w:pPr>
        <w:suppressAutoHyphens/>
        <w:rPr>
          <w:bCs/>
          <w:i/>
          <w:iCs/>
          <w:szCs w:val="22"/>
        </w:rPr>
      </w:pPr>
      <w:r w:rsidRPr="00793112">
        <w:rPr>
          <w:bCs/>
          <w:i/>
          <w:iCs/>
          <w:szCs w:val="22"/>
        </w:rPr>
        <w:t>Paaugliams (12</w:t>
      </w:r>
      <w:r w:rsidR="00911324">
        <w:rPr>
          <w:bCs/>
          <w:i/>
          <w:iCs/>
          <w:szCs w:val="22"/>
        </w:rPr>
        <w:t>–</w:t>
      </w:r>
      <w:r w:rsidRPr="00793112">
        <w:rPr>
          <w:bCs/>
          <w:i/>
          <w:iCs/>
          <w:szCs w:val="22"/>
        </w:rPr>
        <w:t>18 metų)</w:t>
      </w:r>
    </w:p>
    <w:p w14:paraId="24F24312" w14:textId="1FF4FCA4" w:rsidR="00B844A3" w:rsidRPr="00793112" w:rsidRDefault="00CE224B" w:rsidP="00B844A3">
      <w:pPr>
        <w:suppressAutoHyphens/>
        <w:rPr>
          <w:bCs/>
          <w:szCs w:val="22"/>
        </w:rPr>
      </w:pPr>
      <w:r w:rsidRPr="00793112">
        <w:rPr>
          <w:bCs/>
          <w:szCs w:val="22"/>
          <w:highlight w:val="lightGray"/>
        </w:rPr>
        <w:lastRenderedPageBreak/>
        <w:t>Docile</w:t>
      </w:r>
      <w:r w:rsidR="00B844A3" w:rsidRPr="00793112">
        <w:rPr>
          <w:bCs/>
          <w:szCs w:val="22"/>
          <w:highlight w:val="lightGray"/>
        </w:rPr>
        <w:t xml:space="preserve"> 1</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7D03E1BA" w14:textId="53AF2578" w:rsidR="00B844A3" w:rsidRPr="00793112" w:rsidRDefault="004D295A" w:rsidP="00B844A3">
      <w:pPr>
        <w:suppressAutoHyphens/>
        <w:rPr>
          <w:bCs/>
          <w:szCs w:val="22"/>
        </w:rPr>
      </w:pPr>
      <w:r w:rsidRPr="00793112">
        <w:rPr>
          <w:bCs/>
          <w:i/>
          <w:szCs w:val="22"/>
        </w:rPr>
        <w:t>Profilaktika:</w:t>
      </w:r>
      <w:r w:rsidR="00B844A3" w:rsidRPr="00793112">
        <w:rPr>
          <w:bCs/>
          <w:szCs w:val="22"/>
        </w:rPr>
        <w:t xml:space="preserve"> 1 kietoji kapsulė </w:t>
      </w:r>
      <w:r w:rsidR="00401F57" w:rsidRPr="00793112">
        <w:rPr>
          <w:bCs/>
          <w:szCs w:val="22"/>
        </w:rPr>
        <w:t>per parą</w:t>
      </w:r>
      <w:r w:rsidR="00B844A3" w:rsidRPr="00793112">
        <w:rPr>
          <w:bCs/>
          <w:szCs w:val="22"/>
        </w:rPr>
        <w:t xml:space="preserve"> (1</w:t>
      </w:r>
      <w:r w:rsidR="00911324">
        <w:rPr>
          <w:bCs/>
          <w:szCs w:val="22"/>
        </w:rPr>
        <w:t> </w:t>
      </w:r>
      <w:r w:rsidR="00401F57" w:rsidRPr="00793112">
        <w:rPr>
          <w:bCs/>
          <w:szCs w:val="22"/>
        </w:rPr>
        <w:t>000</w:t>
      </w:r>
      <w:r w:rsidR="0091715C" w:rsidRPr="00793112">
        <w:rPr>
          <w:bCs/>
          <w:szCs w:val="22"/>
        </w:rPr>
        <w:t> TV</w:t>
      </w:r>
      <w:r w:rsidR="00B844A3" w:rsidRPr="00793112">
        <w:rPr>
          <w:bCs/>
          <w:szCs w:val="22"/>
        </w:rPr>
        <w:t xml:space="preserve"> </w:t>
      </w:r>
      <w:r w:rsidR="00401F57" w:rsidRPr="00793112">
        <w:rPr>
          <w:bCs/>
          <w:szCs w:val="22"/>
        </w:rPr>
        <w:t>per parą</w:t>
      </w:r>
      <w:r w:rsidR="00B844A3" w:rsidRPr="00793112">
        <w:rPr>
          <w:bCs/>
          <w:szCs w:val="22"/>
        </w:rPr>
        <w:t xml:space="preserve">) arba </w:t>
      </w:r>
      <w:r w:rsidR="00401F57" w:rsidRPr="00793112">
        <w:rPr>
          <w:bCs/>
          <w:szCs w:val="22"/>
        </w:rPr>
        <w:t>kas antrą parą</w:t>
      </w:r>
      <w:r w:rsidR="00B844A3" w:rsidRPr="00793112">
        <w:rPr>
          <w:bCs/>
          <w:szCs w:val="22"/>
        </w:rPr>
        <w:t xml:space="preserve"> (500</w:t>
      </w:r>
      <w:r w:rsidR="0091715C" w:rsidRPr="00793112">
        <w:rPr>
          <w:bCs/>
          <w:szCs w:val="22"/>
        </w:rPr>
        <w:t> TV</w:t>
      </w:r>
      <w:r w:rsidR="00B844A3" w:rsidRPr="00793112">
        <w:rPr>
          <w:bCs/>
          <w:szCs w:val="22"/>
        </w:rPr>
        <w:t xml:space="preserve"> </w:t>
      </w:r>
      <w:r w:rsidR="00401F57" w:rsidRPr="00793112">
        <w:rPr>
          <w:bCs/>
          <w:szCs w:val="22"/>
        </w:rPr>
        <w:t>per parą</w:t>
      </w:r>
      <w:r w:rsidR="00B844A3" w:rsidRPr="00793112">
        <w:rPr>
          <w:bCs/>
          <w:szCs w:val="22"/>
        </w:rPr>
        <w:t>).</w:t>
      </w:r>
    </w:p>
    <w:p w14:paraId="18F794C2" w14:textId="305DAD1F" w:rsidR="00B844A3" w:rsidRPr="00793112" w:rsidRDefault="004D295A" w:rsidP="00B844A3">
      <w:pPr>
        <w:suppressAutoHyphens/>
        <w:rPr>
          <w:bCs/>
          <w:szCs w:val="22"/>
        </w:rPr>
      </w:pPr>
      <w:r w:rsidRPr="00793112">
        <w:rPr>
          <w:bCs/>
          <w:i/>
          <w:szCs w:val="22"/>
        </w:rPr>
        <w:t>Gydymas:</w:t>
      </w:r>
      <w:r w:rsidR="00B844A3" w:rsidRPr="00793112">
        <w:rPr>
          <w:bCs/>
          <w:szCs w:val="22"/>
        </w:rPr>
        <w:t xml:space="preserve"> </w:t>
      </w:r>
      <w:r w:rsidR="004E1B73" w:rsidRPr="00793112">
        <w:rPr>
          <w:bCs/>
          <w:szCs w:val="22"/>
        </w:rPr>
        <w:t>iš pradžių</w:t>
      </w:r>
      <w:r w:rsidR="00B844A3" w:rsidRPr="00793112">
        <w:rPr>
          <w:bCs/>
          <w:szCs w:val="22"/>
        </w:rPr>
        <w:t xml:space="preserve"> 1</w:t>
      </w:r>
      <w:r w:rsidR="00911324">
        <w:rPr>
          <w:bCs/>
          <w:szCs w:val="22"/>
        </w:rPr>
        <w:t>–</w:t>
      </w:r>
      <w:r w:rsidR="00B844A3" w:rsidRPr="00793112">
        <w:rPr>
          <w:bCs/>
          <w:szCs w:val="22"/>
        </w:rPr>
        <w:t>2 kietosios kapsulės (1</w:t>
      </w:r>
      <w:r w:rsidR="00911324">
        <w:rPr>
          <w:bCs/>
          <w:szCs w:val="22"/>
        </w:rPr>
        <w:t> </w:t>
      </w:r>
      <w:r w:rsidR="00401F57" w:rsidRPr="00793112">
        <w:rPr>
          <w:bCs/>
          <w:szCs w:val="22"/>
        </w:rPr>
        <w:t>000</w:t>
      </w:r>
      <w:r w:rsidR="00911324">
        <w:rPr>
          <w:bCs/>
          <w:szCs w:val="22"/>
        </w:rPr>
        <w:t>–</w:t>
      </w:r>
      <w:r w:rsidR="00B844A3" w:rsidRPr="00793112">
        <w:rPr>
          <w:bCs/>
          <w:szCs w:val="22"/>
        </w:rPr>
        <w:t>2</w:t>
      </w:r>
      <w:r w:rsidR="00911324">
        <w:rPr>
          <w:bCs/>
          <w:szCs w:val="22"/>
        </w:rPr>
        <w:t> </w:t>
      </w:r>
      <w:r w:rsidR="00401F57" w:rsidRPr="00793112">
        <w:rPr>
          <w:bCs/>
          <w:szCs w:val="22"/>
        </w:rPr>
        <w:t>000</w:t>
      </w:r>
      <w:r w:rsidR="0091715C" w:rsidRPr="00793112">
        <w:rPr>
          <w:bCs/>
          <w:szCs w:val="22"/>
        </w:rPr>
        <w:t> TV</w:t>
      </w:r>
      <w:r w:rsidR="00B844A3" w:rsidRPr="00793112">
        <w:rPr>
          <w:bCs/>
          <w:szCs w:val="22"/>
        </w:rPr>
        <w:t>) per parą iki 12 savaičių. Vėliau palaikomajam gydymui galima svarstyti mažesnes dozes.</w:t>
      </w:r>
    </w:p>
    <w:p w14:paraId="6D129770" w14:textId="77777777" w:rsidR="00B844A3" w:rsidRPr="00793112" w:rsidRDefault="00B844A3" w:rsidP="00B844A3">
      <w:pPr>
        <w:suppressAutoHyphens/>
        <w:rPr>
          <w:bCs/>
          <w:szCs w:val="22"/>
        </w:rPr>
      </w:pPr>
    </w:p>
    <w:p w14:paraId="7D489008" w14:textId="148CF41A"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2</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63CA75EB" w14:textId="6D4199D6" w:rsidR="00B844A3" w:rsidRPr="00793112" w:rsidRDefault="004D295A" w:rsidP="00B844A3">
      <w:pPr>
        <w:suppressAutoHyphens/>
        <w:rPr>
          <w:bCs/>
          <w:szCs w:val="22"/>
          <w:highlight w:val="lightGray"/>
        </w:rPr>
      </w:pPr>
      <w:r w:rsidRPr="00793112">
        <w:rPr>
          <w:bCs/>
          <w:i/>
          <w:iCs/>
          <w:szCs w:val="22"/>
          <w:highlight w:val="lightGray"/>
        </w:rPr>
        <w:t>Profilaktika:</w:t>
      </w:r>
      <w:r w:rsidR="00B844A3" w:rsidRPr="00793112">
        <w:rPr>
          <w:bCs/>
          <w:szCs w:val="22"/>
          <w:highlight w:val="lightGray"/>
        </w:rPr>
        <w:t xml:space="preserve"> 1 kietoji kapsulė </w:t>
      </w:r>
      <w:r w:rsidR="00401F57" w:rsidRPr="00793112">
        <w:rPr>
          <w:bCs/>
          <w:szCs w:val="22"/>
          <w:highlight w:val="lightGray"/>
        </w:rPr>
        <w:t>kas antrą parą</w:t>
      </w:r>
      <w:r w:rsidR="00B844A3" w:rsidRPr="00793112">
        <w:rPr>
          <w:bCs/>
          <w:szCs w:val="22"/>
          <w:highlight w:val="lightGray"/>
        </w:rPr>
        <w:t xml:space="preserve"> (1</w:t>
      </w:r>
      <w:r w:rsidR="006E2588"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per parą).</w:t>
      </w:r>
    </w:p>
    <w:p w14:paraId="691AB1AE" w14:textId="3F520632" w:rsidR="00B844A3" w:rsidRPr="00793112" w:rsidRDefault="004D295A" w:rsidP="00B844A3">
      <w:pPr>
        <w:suppressAutoHyphens/>
        <w:rPr>
          <w:bCs/>
          <w:szCs w:val="22"/>
          <w:highlight w:val="lightGray"/>
        </w:rPr>
      </w:pPr>
      <w:r w:rsidRPr="00793112">
        <w:rPr>
          <w:bCs/>
          <w:i/>
          <w:iCs/>
          <w:szCs w:val="22"/>
          <w:highlight w:val="lightGray"/>
        </w:rPr>
        <w:t>Gydymas:</w:t>
      </w:r>
      <w:r w:rsidR="00B844A3" w:rsidRPr="00793112">
        <w:rPr>
          <w:bCs/>
          <w:szCs w:val="22"/>
          <w:highlight w:val="lightGray"/>
        </w:rPr>
        <w:t xml:space="preserve"> </w:t>
      </w:r>
      <w:r w:rsidR="004E1B73" w:rsidRPr="00793112">
        <w:rPr>
          <w:bCs/>
          <w:szCs w:val="22"/>
          <w:highlight w:val="lightGray"/>
        </w:rPr>
        <w:t xml:space="preserve">iš pradžių </w:t>
      </w:r>
      <w:r w:rsidR="00B844A3" w:rsidRPr="00793112">
        <w:rPr>
          <w:bCs/>
          <w:szCs w:val="22"/>
          <w:highlight w:val="lightGray"/>
        </w:rPr>
        <w:t xml:space="preserve">1 kietoji kapsulė </w:t>
      </w:r>
      <w:r w:rsidR="00401F57" w:rsidRPr="00793112">
        <w:rPr>
          <w:bCs/>
          <w:szCs w:val="22"/>
          <w:highlight w:val="lightGray"/>
        </w:rPr>
        <w:t>per parą</w:t>
      </w:r>
      <w:r w:rsidR="00B844A3" w:rsidRPr="00793112">
        <w:rPr>
          <w:bCs/>
          <w:szCs w:val="22"/>
          <w:highlight w:val="lightGray"/>
        </w:rPr>
        <w:t xml:space="preserve"> (2</w:t>
      </w:r>
      <w:r w:rsidR="006E2588"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arba </w:t>
      </w:r>
      <w:r w:rsidR="00401F57" w:rsidRPr="00793112">
        <w:rPr>
          <w:bCs/>
          <w:szCs w:val="22"/>
          <w:highlight w:val="lightGray"/>
        </w:rPr>
        <w:t>kas antrą parą</w:t>
      </w:r>
      <w:r w:rsidR="00B844A3" w:rsidRPr="00793112">
        <w:rPr>
          <w:bCs/>
          <w:szCs w:val="22"/>
          <w:highlight w:val="lightGray"/>
        </w:rPr>
        <w:t xml:space="preserve"> (1</w:t>
      </w:r>
      <w:r w:rsidR="00911324">
        <w:rPr>
          <w:bCs/>
          <w:szCs w:val="22"/>
          <w:highlight w:val="lightGray"/>
        </w:rPr>
        <w:t> </w:t>
      </w:r>
      <w:r w:rsidR="00401F57" w:rsidRPr="00793112">
        <w:rPr>
          <w:bCs/>
          <w:szCs w:val="22"/>
          <w:highlight w:val="lightGray"/>
        </w:rPr>
        <w:t>000</w:t>
      </w:r>
      <w:r w:rsidR="00911324">
        <w:rPr>
          <w:bCs/>
          <w:szCs w:val="22"/>
          <w:highlight w:val="lightGray"/>
        </w:rPr>
        <w:t>–</w:t>
      </w:r>
      <w:r w:rsidR="00B844A3" w:rsidRPr="00793112">
        <w:rPr>
          <w:bCs/>
          <w:szCs w:val="22"/>
          <w:highlight w:val="lightGray"/>
        </w:rPr>
        <w:t>2</w:t>
      </w:r>
      <w:r w:rsidR="006E2588"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4E1B73" w:rsidRPr="00793112">
        <w:rPr>
          <w:bCs/>
          <w:szCs w:val="22"/>
          <w:highlight w:val="lightGray"/>
        </w:rPr>
        <w:t xml:space="preserve"> per parą</w:t>
      </w:r>
      <w:r w:rsidR="00B844A3" w:rsidRPr="00793112">
        <w:rPr>
          <w:bCs/>
          <w:szCs w:val="22"/>
          <w:highlight w:val="lightGray"/>
        </w:rPr>
        <w:t xml:space="preserve">) iki 12 savaičių. </w:t>
      </w:r>
      <w:r w:rsidR="005D0DB1" w:rsidRPr="00793112">
        <w:rPr>
          <w:bCs/>
          <w:szCs w:val="22"/>
          <w:highlight w:val="lightGray"/>
        </w:rPr>
        <w:t>Vėliau galima apsvarstyti mažesnių dozių vartojimo palaikomajam gydymui galimybę.</w:t>
      </w:r>
    </w:p>
    <w:p w14:paraId="401F3CF9" w14:textId="77777777" w:rsidR="00B844A3" w:rsidRPr="00793112" w:rsidRDefault="00B844A3" w:rsidP="00B844A3">
      <w:pPr>
        <w:suppressAutoHyphens/>
        <w:rPr>
          <w:bCs/>
          <w:szCs w:val="22"/>
          <w:highlight w:val="lightGray"/>
        </w:rPr>
      </w:pPr>
    </w:p>
    <w:p w14:paraId="0972F15B" w14:textId="7E7D38B9"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6</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19A1DBD2" w14:textId="7264CF97" w:rsidR="00B844A3" w:rsidRPr="00793112" w:rsidRDefault="004D295A" w:rsidP="00B844A3">
      <w:pPr>
        <w:suppressAutoHyphens/>
        <w:rPr>
          <w:bCs/>
          <w:szCs w:val="22"/>
          <w:highlight w:val="lightGray"/>
        </w:rPr>
      </w:pPr>
      <w:r w:rsidRPr="00793112">
        <w:rPr>
          <w:bCs/>
          <w:i/>
          <w:iCs/>
          <w:szCs w:val="22"/>
          <w:highlight w:val="lightGray"/>
        </w:rPr>
        <w:t>Profilaktika:</w:t>
      </w:r>
      <w:r w:rsidR="00B844A3" w:rsidRPr="00793112">
        <w:rPr>
          <w:bCs/>
          <w:szCs w:val="22"/>
          <w:highlight w:val="lightGray"/>
        </w:rPr>
        <w:t xml:space="preserve"> 1 kietoji kapsulė per savaitę.</w:t>
      </w:r>
    </w:p>
    <w:p w14:paraId="717ABDC2" w14:textId="136FD777" w:rsidR="00B844A3" w:rsidRPr="00793112" w:rsidRDefault="004D295A" w:rsidP="00B844A3">
      <w:pPr>
        <w:suppressAutoHyphens/>
        <w:rPr>
          <w:bCs/>
          <w:szCs w:val="22"/>
        </w:rPr>
      </w:pPr>
      <w:r w:rsidRPr="00793112">
        <w:rPr>
          <w:bCs/>
          <w:i/>
          <w:iCs/>
          <w:szCs w:val="22"/>
          <w:highlight w:val="lightGray"/>
        </w:rPr>
        <w:t>Gydymas:</w:t>
      </w:r>
      <w:r w:rsidR="00B844A3" w:rsidRPr="00793112">
        <w:rPr>
          <w:bCs/>
          <w:szCs w:val="22"/>
          <w:highlight w:val="lightGray"/>
        </w:rPr>
        <w:t xml:space="preserve"> </w:t>
      </w:r>
      <w:r w:rsidR="004E1B73" w:rsidRPr="00793112">
        <w:rPr>
          <w:bCs/>
          <w:szCs w:val="22"/>
          <w:highlight w:val="lightGray"/>
        </w:rPr>
        <w:t xml:space="preserve">iš pradžių </w:t>
      </w:r>
      <w:r w:rsidR="00B844A3" w:rsidRPr="00793112">
        <w:rPr>
          <w:bCs/>
          <w:szCs w:val="22"/>
          <w:highlight w:val="lightGray"/>
        </w:rPr>
        <w:t xml:space="preserve">2 kietosios kapsulės atskiromis dozėmis per savaitę iki 12 savaičių. </w:t>
      </w:r>
      <w:r w:rsidR="005D0DB1" w:rsidRPr="00793112">
        <w:rPr>
          <w:bCs/>
          <w:szCs w:val="22"/>
          <w:highlight w:val="lightGray"/>
        </w:rPr>
        <w:t>Vėliau galima apsvarstyti mažesnių dozių vartojimo palaikomajam gydymui galimybę.</w:t>
      </w:r>
    </w:p>
    <w:p w14:paraId="0CCEBDB5" w14:textId="77777777" w:rsidR="00B844A3" w:rsidRPr="00793112" w:rsidRDefault="00B844A3" w:rsidP="00B844A3">
      <w:pPr>
        <w:suppressAutoHyphens/>
        <w:rPr>
          <w:bCs/>
          <w:szCs w:val="22"/>
        </w:rPr>
      </w:pPr>
    </w:p>
    <w:p w14:paraId="7250708A" w14:textId="77777777" w:rsidR="00B844A3" w:rsidRPr="00793112" w:rsidRDefault="00B844A3" w:rsidP="00B844A3">
      <w:pPr>
        <w:suppressAutoHyphens/>
        <w:rPr>
          <w:bCs/>
          <w:i/>
          <w:iCs/>
          <w:szCs w:val="22"/>
        </w:rPr>
      </w:pPr>
      <w:r w:rsidRPr="00793112">
        <w:rPr>
          <w:bCs/>
          <w:i/>
          <w:iCs/>
          <w:szCs w:val="22"/>
        </w:rPr>
        <w:t xml:space="preserve">Nėštumas ir žindymas </w:t>
      </w:r>
    </w:p>
    <w:p w14:paraId="12FA4949" w14:textId="24F602A7" w:rsidR="00B844A3" w:rsidRPr="00793112" w:rsidRDefault="00CE224B" w:rsidP="00B844A3">
      <w:pPr>
        <w:suppressAutoHyphens/>
        <w:rPr>
          <w:bCs/>
          <w:szCs w:val="22"/>
        </w:rPr>
      </w:pPr>
      <w:r w:rsidRPr="00793112">
        <w:rPr>
          <w:bCs/>
          <w:szCs w:val="22"/>
          <w:highlight w:val="lightGray"/>
        </w:rPr>
        <w:t>Docile</w:t>
      </w:r>
      <w:r w:rsidR="00B844A3" w:rsidRPr="00793112">
        <w:rPr>
          <w:bCs/>
          <w:szCs w:val="22"/>
          <w:highlight w:val="lightGray"/>
        </w:rPr>
        <w:t xml:space="preserve"> 1</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26DA1F68" w14:textId="5413E7FF" w:rsidR="00B844A3" w:rsidRPr="00793112" w:rsidRDefault="004D295A" w:rsidP="00B844A3">
      <w:pPr>
        <w:suppressAutoHyphens/>
        <w:rPr>
          <w:bCs/>
          <w:szCs w:val="22"/>
        </w:rPr>
      </w:pPr>
      <w:r w:rsidRPr="00793112">
        <w:rPr>
          <w:bCs/>
          <w:i/>
          <w:iCs/>
          <w:szCs w:val="22"/>
        </w:rPr>
        <w:t>Profilaktika:</w:t>
      </w:r>
      <w:r w:rsidR="00B844A3" w:rsidRPr="00793112">
        <w:rPr>
          <w:bCs/>
          <w:szCs w:val="22"/>
        </w:rPr>
        <w:t xml:space="preserve"> 1 kietoji kapsulė </w:t>
      </w:r>
      <w:r w:rsidR="00401F57" w:rsidRPr="00793112">
        <w:rPr>
          <w:bCs/>
          <w:szCs w:val="22"/>
        </w:rPr>
        <w:t>per parą</w:t>
      </w:r>
      <w:r w:rsidR="00B844A3" w:rsidRPr="00793112">
        <w:rPr>
          <w:bCs/>
          <w:szCs w:val="22"/>
        </w:rPr>
        <w:t xml:space="preserve"> (1</w:t>
      </w:r>
      <w:r w:rsidR="006E2588" w:rsidRPr="00793112">
        <w:rPr>
          <w:bCs/>
          <w:szCs w:val="22"/>
        </w:rPr>
        <w:t> </w:t>
      </w:r>
      <w:r w:rsidR="00401F57" w:rsidRPr="00793112">
        <w:rPr>
          <w:bCs/>
          <w:szCs w:val="22"/>
        </w:rPr>
        <w:t>000</w:t>
      </w:r>
      <w:r w:rsidR="0091715C" w:rsidRPr="00793112">
        <w:rPr>
          <w:bCs/>
          <w:szCs w:val="22"/>
        </w:rPr>
        <w:t> TV</w:t>
      </w:r>
      <w:r w:rsidR="00B844A3" w:rsidRPr="00793112">
        <w:rPr>
          <w:bCs/>
          <w:szCs w:val="22"/>
        </w:rPr>
        <w:t xml:space="preserve"> </w:t>
      </w:r>
      <w:r w:rsidR="00401F57" w:rsidRPr="00793112">
        <w:rPr>
          <w:bCs/>
          <w:szCs w:val="22"/>
        </w:rPr>
        <w:t>per parą</w:t>
      </w:r>
      <w:r w:rsidR="00B844A3" w:rsidRPr="00793112">
        <w:rPr>
          <w:bCs/>
          <w:szCs w:val="22"/>
        </w:rPr>
        <w:t xml:space="preserve">) arba </w:t>
      </w:r>
      <w:r w:rsidR="00401F57" w:rsidRPr="00793112">
        <w:rPr>
          <w:bCs/>
          <w:szCs w:val="22"/>
        </w:rPr>
        <w:t>kas antrą parą</w:t>
      </w:r>
      <w:r w:rsidR="00B844A3" w:rsidRPr="00793112">
        <w:rPr>
          <w:bCs/>
          <w:szCs w:val="22"/>
        </w:rPr>
        <w:t xml:space="preserve"> (500</w:t>
      </w:r>
      <w:r w:rsidR="0091715C" w:rsidRPr="00793112">
        <w:rPr>
          <w:bCs/>
          <w:szCs w:val="22"/>
        </w:rPr>
        <w:t> TV</w:t>
      </w:r>
      <w:r w:rsidR="00B844A3" w:rsidRPr="00793112">
        <w:rPr>
          <w:bCs/>
          <w:szCs w:val="22"/>
        </w:rPr>
        <w:t xml:space="preserve"> </w:t>
      </w:r>
      <w:r w:rsidR="00401F57" w:rsidRPr="00793112">
        <w:rPr>
          <w:bCs/>
          <w:szCs w:val="22"/>
        </w:rPr>
        <w:t>per parą</w:t>
      </w:r>
      <w:r w:rsidR="00B844A3" w:rsidRPr="00793112">
        <w:rPr>
          <w:bCs/>
          <w:szCs w:val="22"/>
        </w:rPr>
        <w:t>).</w:t>
      </w:r>
    </w:p>
    <w:p w14:paraId="18F3A0DD" w14:textId="1AB7FAF4" w:rsidR="00B844A3" w:rsidRPr="00793112" w:rsidRDefault="004D295A" w:rsidP="00B844A3">
      <w:pPr>
        <w:suppressAutoHyphens/>
        <w:rPr>
          <w:bCs/>
          <w:szCs w:val="22"/>
        </w:rPr>
      </w:pPr>
      <w:r w:rsidRPr="00793112">
        <w:rPr>
          <w:bCs/>
          <w:i/>
          <w:iCs/>
          <w:szCs w:val="22"/>
        </w:rPr>
        <w:t>Gydymas:</w:t>
      </w:r>
      <w:r w:rsidR="00B844A3" w:rsidRPr="00793112">
        <w:rPr>
          <w:bCs/>
          <w:szCs w:val="22"/>
        </w:rPr>
        <w:t xml:space="preserve"> 2 kietosios kapsulės </w:t>
      </w:r>
      <w:r w:rsidR="00401F57" w:rsidRPr="00793112">
        <w:rPr>
          <w:bCs/>
          <w:szCs w:val="22"/>
        </w:rPr>
        <w:t>per parą</w:t>
      </w:r>
      <w:r w:rsidR="00B844A3" w:rsidRPr="00793112">
        <w:rPr>
          <w:bCs/>
          <w:szCs w:val="22"/>
        </w:rPr>
        <w:t xml:space="preserve"> (2</w:t>
      </w:r>
      <w:r w:rsidR="006E2588" w:rsidRPr="00793112">
        <w:rPr>
          <w:bCs/>
          <w:szCs w:val="22"/>
        </w:rPr>
        <w:t> </w:t>
      </w:r>
      <w:r w:rsidR="00401F57" w:rsidRPr="00793112">
        <w:rPr>
          <w:bCs/>
          <w:szCs w:val="22"/>
        </w:rPr>
        <w:t>000</w:t>
      </w:r>
      <w:r w:rsidR="0091715C" w:rsidRPr="00793112">
        <w:rPr>
          <w:bCs/>
          <w:szCs w:val="22"/>
        </w:rPr>
        <w:t> TV</w:t>
      </w:r>
      <w:r w:rsidR="00B844A3" w:rsidRPr="00793112">
        <w:rPr>
          <w:bCs/>
          <w:szCs w:val="22"/>
        </w:rPr>
        <w:t xml:space="preserve"> </w:t>
      </w:r>
      <w:r w:rsidR="00401F57" w:rsidRPr="00793112">
        <w:rPr>
          <w:bCs/>
          <w:szCs w:val="22"/>
        </w:rPr>
        <w:t>per parą</w:t>
      </w:r>
      <w:r w:rsidR="00B844A3" w:rsidRPr="00793112">
        <w:rPr>
          <w:bCs/>
          <w:szCs w:val="22"/>
        </w:rPr>
        <w:t>).</w:t>
      </w:r>
    </w:p>
    <w:p w14:paraId="556F0E15" w14:textId="77777777" w:rsidR="00B844A3" w:rsidRPr="00793112" w:rsidRDefault="00B844A3" w:rsidP="00B844A3">
      <w:pPr>
        <w:suppressAutoHyphens/>
        <w:rPr>
          <w:bCs/>
          <w:szCs w:val="22"/>
        </w:rPr>
      </w:pPr>
    </w:p>
    <w:p w14:paraId="207C26A1" w14:textId="0CD07472"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2</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55E2B0A6" w14:textId="3884390A" w:rsidR="00B844A3" w:rsidRPr="00793112" w:rsidRDefault="004D295A" w:rsidP="00B844A3">
      <w:pPr>
        <w:suppressAutoHyphens/>
        <w:rPr>
          <w:bCs/>
          <w:szCs w:val="22"/>
          <w:highlight w:val="lightGray"/>
        </w:rPr>
      </w:pPr>
      <w:r w:rsidRPr="00793112">
        <w:rPr>
          <w:bCs/>
          <w:i/>
          <w:szCs w:val="22"/>
          <w:highlight w:val="lightGray"/>
        </w:rPr>
        <w:t>Profilaktika:</w:t>
      </w:r>
      <w:r w:rsidR="00B844A3" w:rsidRPr="00793112">
        <w:rPr>
          <w:bCs/>
          <w:szCs w:val="22"/>
          <w:highlight w:val="lightGray"/>
        </w:rPr>
        <w:t xml:space="preserve"> 1 kietoji kapsulė </w:t>
      </w:r>
      <w:r w:rsidR="00401F57" w:rsidRPr="00793112">
        <w:rPr>
          <w:bCs/>
          <w:szCs w:val="22"/>
          <w:highlight w:val="lightGray"/>
        </w:rPr>
        <w:t>kas antrą parą</w:t>
      </w:r>
      <w:r w:rsidR="00B844A3" w:rsidRPr="00793112">
        <w:rPr>
          <w:bCs/>
          <w:szCs w:val="22"/>
          <w:highlight w:val="lightGray"/>
        </w:rPr>
        <w:t xml:space="preserve"> (1</w:t>
      </w:r>
      <w:r w:rsidR="00911324">
        <w:rPr>
          <w:bCs/>
          <w:szCs w:val="22"/>
          <w:highlight w:val="lightGray"/>
        </w:rPr>
        <w:t> </w:t>
      </w:r>
      <w:r w:rsidR="00B844A3"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w:t>
      </w:r>
      <w:r w:rsidR="00401F57" w:rsidRPr="00793112">
        <w:rPr>
          <w:bCs/>
          <w:szCs w:val="22"/>
          <w:highlight w:val="lightGray"/>
        </w:rPr>
        <w:t>per parą</w:t>
      </w:r>
      <w:r w:rsidR="00B844A3" w:rsidRPr="00793112">
        <w:rPr>
          <w:bCs/>
          <w:szCs w:val="22"/>
          <w:highlight w:val="lightGray"/>
        </w:rPr>
        <w:t>).</w:t>
      </w:r>
    </w:p>
    <w:p w14:paraId="749FB90D" w14:textId="69D6CED5" w:rsidR="00B844A3" w:rsidRPr="00793112" w:rsidRDefault="004D295A" w:rsidP="00B844A3">
      <w:pPr>
        <w:suppressAutoHyphens/>
        <w:rPr>
          <w:bCs/>
          <w:szCs w:val="22"/>
          <w:highlight w:val="lightGray"/>
        </w:rPr>
      </w:pPr>
      <w:r w:rsidRPr="00793112">
        <w:rPr>
          <w:bCs/>
          <w:i/>
          <w:szCs w:val="22"/>
          <w:highlight w:val="lightGray"/>
        </w:rPr>
        <w:t>Gydymas:</w:t>
      </w:r>
      <w:r w:rsidR="00B844A3" w:rsidRPr="00793112">
        <w:rPr>
          <w:bCs/>
          <w:szCs w:val="22"/>
          <w:highlight w:val="lightGray"/>
        </w:rPr>
        <w:t xml:space="preserve"> 1 kietoji kapsulė </w:t>
      </w:r>
      <w:r w:rsidR="00401F57" w:rsidRPr="00793112">
        <w:rPr>
          <w:bCs/>
          <w:szCs w:val="22"/>
          <w:highlight w:val="lightGray"/>
        </w:rPr>
        <w:t>per parą</w:t>
      </w:r>
      <w:r w:rsidR="00B844A3" w:rsidRPr="00793112">
        <w:rPr>
          <w:bCs/>
          <w:szCs w:val="22"/>
          <w:highlight w:val="lightGray"/>
        </w:rPr>
        <w:t xml:space="preserve"> (2</w:t>
      </w:r>
      <w:r w:rsidR="00CE0FFF"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w:t>
      </w:r>
      <w:r w:rsidR="00401F57" w:rsidRPr="00793112">
        <w:rPr>
          <w:bCs/>
          <w:szCs w:val="22"/>
          <w:highlight w:val="lightGray"/>
        </w:rPr>
        <w:t>per parą</w:t>
      </w:r>
      <w:r w:rsidR="00B844A3" w:rsidRPr="00793112">
        <w:rPr>
          <w:bCs/>
          <w:szCs w:val="22"/>
          <w:highlight w:val="lightGray"/>
        </w:rPr>
        <w:t>).</w:t>
      </w:r>
    </w:p>
    <w:p w14:paraId="2E8B2561" w14:textId="77777777" w:rsidR="00B844A3" w:rsidRPr="00793112" w:rsidRDefault="00B844A3" w:rsidP="00B844A3">
      <w:pPr>
        <w:suppressAutoHyphens/>
        <w:rPr>
          <w:bCs/>
          <w:szCs w:val="22"/>
          <w:highlight w:val="lightGray"/>
        </w:rPr>
      </w:pPr>
    </w:p>
    <w:p w14:paraId="2B25C53E" w14:textId="34100099"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6</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630CAE8B" w14:textId="64F3B67C"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25</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7890EE39" w14:textId="7A403A76" w:rsidR="00B844A3" w:rsidRPr="00793112" w:rsidRDefault="00CE224B" w:rsidP="00B844A3">
      <w:pPr>
        <w:suppressAutoHyphens/>
        <w:rPr>
          <w:bCs/>
          <w:szCs w:val="22"/>
        </w:rPr>
      </w:pPr>
      <w:r w:rsidRPr="00793112">
        <w:rPr>
          <w:bCs/>
          <w:szCs w:val="22"/>
          <w:highlight w:val="lightGray"/>
        </w:rPr>
        <w:t>Docile</w:t>
      </w:r>
      <w:r w:rsidR="00B844A3" w:rsidRPr="00793112">
        <w:rPr>
          <w:bCs/>
          <w:szCs w:val="22"/>
          <w:highlight w:val="lightGray"/>
        </w:rPr>
        <w:t xml:space="preserve"> nerekomenduojama vartoti nėštumo ir žindymo laikotarp</w:t>
      </w:r>
      <w:r w:rsidR="0061061B" w:rsidRPr="00793112">
        <w:rPr>
          <w:bCs/>
          <w:szCs w:val="22"/>
          <w:highlight w:val="lightGray"/>
        </w:rPr>
        <w:t>iu</w:t>
      </w:r>
      <w:r w:rsidR="00B844A3" w:rsidRPr="00793112">
        <w:rPr>
          <w:bCs/>
          <w:szCs w:val="22"/>
          <w:highlight w:val="lightGray"/>
        </w:rPr>
        <w:t>.</w:t>
      </w:r>
    </w:p>
    <w:p w14:paraId="6B0FF7D7" w14:textId="3DF64737" w:rsidR="00B844A3" w:rsidRPr="00793112" w:rsidRDefault="005D0DB1" w:rsidP="00B844A3">
      <w:pPr>
        <w:suppressAutoHyphens/>
        <w:rPr>
          <w:bCs/>
          <w:szCs w:val="22"/>
        </w:rPr>
      </w:pPr>
      <w:r w:rsidRPr="00793112">
        <w:rPr>
          <w:bCs/>
          <w:szCs w:val="22"/>
        </w:rPr>
        <w:t xml:space="preserve">Parenkant </w:t>
      </w:r>
      <w:r w:rsidR="00B844A3" w:rsidRPr="00793112">
        <w:rPr>
          <w:bCs/>
          <w:szCs w:val="22"/>
        </w:rPr>
        <w:t>optimalią dozę profilaktik</w:t>
      </w:r>
      <w:r w:rsidR="004E1B73" w:rsidRPr="00793112">
        <w:rPr>
          <w:bCs/>
          <w:szCs w:val="22"/>
        </w:rPr>
        <w:t>ai ar</w:t>
      </w:r>
      <w:r w:rsidRPr="00793112">
        <w:rPr>
          <w:bCs/>
          <w:szCs w:val="22"/>
        </w:rPr>
        <w:t>ba</w:t>
      </w:r>
      <w:r w:rsidR="00B844A3" w:rsidRPr="00793112">
        <w:rPr>
          <w:bCs/>
          <w:szCs w:val="22"/>
        </w:rPr>
        <w:t xml:space="preserve"> gydym</w:t>
      </w:r>
      <w:r w:rsidR="004E1B73" w:rsidRPr="00793112">
        <w:rPr>
          <w:bCs/>
          <w:szCs w:val="22"/>
        </w:rPr>
        <w:t>ui</w:t>
      </w:r>
      <w:r w:rsidRPr="00793112">
        <w:rPr>
          <w:bCs/>
          <w:szCs w:val="22"/>
        </w:rPr>
        <w:t>,</w:t>
      </w:r>
      <w:r w:rsidR="004E1B73" w:rsidRPr="00793112">
        <w:rPr>
          <w:bCs/>
          <w:szCs w:val="22"/>
        </w:rPr>
        <w:t xml:space="preserve"> </w:t>
      </w:r>
      <w:r w:rsidR="00B844A3" w:rsidRPr="00793112">
        <w:rPr>
          <w:bCs/>
          <w:szCs w:val="22"/>
        </w:rPr>
        <w:t>reikia vadovautis nacionalinėmis rekomendacijomis dėl vitamino D</w:t>
      </w:r>
      <w:r w:rsidR="00924784" w:rsidRPr="00793112">
        <w:rPr>
          <w:bCs/>
          <w:szCs w:val="22"/>
          <w:vertAlign w:val="subscript"/>
        </w:rPr>
        <w:t>3</w:t>
      </w:r>
      <w:r w:rsidR="00B844A3" w:rsidRPr="00793112">
        <w:rPr>
          <w:bCs/>
          <w:szCs w:val="22"/>
        </w:rPr>
        <w:t xml:space="preserve"> doz</w:t>
      </w:r>
      <w:r w:rsidR="004E1B73" w:rsidRPr="00793112">
        <w:rPr>
          <w:bCs/>
          <w:szCs w:val="22"/>
        </w:rPr>
        <w:t xml:space="preserve">avimo </w:t>
      </w:r>
      <w:r w:rsidR="00B844A3" w:rsidRPr="00793112">
        <w:rPr>
          <w:bCs/>
          <w:szCs w:val="22"/>
        </w:rPr>
        <w:t>nėštumo metu. Reik</w:t>
      </w:r>
      <w:r w:rsidR="004E1B73" w:rsidRPr="00793112">
        <w:rPr>
          <w:bCs/>
          <w:szCs w:val="22"/>
        </w:rPr>
        <w:t>ia</w:t>
      </w:r>
      <w:r w:rsidR="00B844A3" w:rsidRPr="00793112">
        <w:rPr>
          <w:bCs/>
          <w:szCs w:val="22"/>
        </w:rPr>
        <w:t xml:space="preserve"> atsižvelgti į 25(OH)D </w:t>
      </w:r>
      <w:r w:rsidRPr="00793112">
        <w:rPr>
          <w:bCs/>
          <w:szCs w:val="22"/>
        </w:rPr>
        <w:t xml:space="preserve">kiekį organizme </w:t>
      </w:r>
      <w:r w:rsidR="00B844A3" w:rsidRPr="00793112">
        <w:rPr>
          <w:bCs/>
          <w:szCs w:val="22"/>
        </w:rPr>
        <w:t>ir rizikos vei</w:t>
      </w:r>
      <w:r w:rsidR="0061061B" w:rsidRPr="00793112">
        <w:rPr>
          <w:bCs/>
          <w:szCs w:val="22"/>
        </w:rPr>
        <w:t xml:space="preserve">ksnius </w:t>
      </w:r>
      <w:r w:rsidR="00B844A3" w:rsidRPr="00793112">
        <w:rPr>
          <w:bCs/>
          <w:szCs w:val="22"/>
        </w:rPr>
        <w:t>(žr. 4.6 skyrių).</w:t>
      </w:r>
    </w:p>
    <w:p w14:paraId="5EA3EC1D" w14:textId="77777777" w:rsidR="00B844A3" w:rsidRPr="00793112" w:rsidRDefault="00B844A3" w:rsidP="00B844A3">
      <w:pPr>
        <w:suppressAutoHyphens/>
        <w:rPr>
          <w:bCs/>
          <w:szCs w:val="22"/>
        </w:rPr>
      </w:pPr>
    </w:p>
    <w:p w14:paraId="51A5FBDC" w14:textId="2002222A" w:rsidR="00B844A3" w:rsidRPr="00793112" w:rsidRDefault="004E1B73" w:rsidP="00B844A3">
      <w:pPr>
        <w:suppressAutoHyphens/>
        <w:rPr>
          <w:bCs/>
          <w:i/>
          <w:iCs/>
          <w:szCs w:val="22"/>
        </w:rPr>
      </w:pPr>
      <w:r w:rsidRPr="00793112">
        <w:rPr>
          <w:bCs/>
          <w:i/>
          <w:iCs/>
          <w:szCs w:val="22"/>
        </w:rPr>
        <w:t xml:space="preserve">Senyviems </w:t>
      </w:r>
      <w:r w:rsidR="00CE0FFF" w:rsidRPr="00793112">
        <w:rPr>
          <w:bCs/>
          <w:i/>
          <w:iCs/>
          <w:szCs w:val="22"/>
        </w:rPr>
        <w:t>pacientams</w:t>
      </w:r>
    </w:p>
    <w:p w14:paraId="67BC1344" w14:textId="74ACA922"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1</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353C0A92" w14:textId="1EE16162"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2</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5B6E47F9" w14:textId="4761B2F6"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6</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30CBF97E" w14:textId="48C475BE" w:rsidR="00B844A3" w:rsidRPr="00793112" w:rsidRDefault="00911324" w:rsidP="00B844A3">
      <w:pPr>
        <w:suppressAutoHyphens/>
        <w:rPr>
          <w:bCs/>
          <w:szCs w:val="22"/>
        </w:rPr>
      </w:pPr>
      <w:r>
        <w:rPr>
          <w:bCs/>
          <w:szCs w:val="22"/>
          <w:highlight w:val="lightGray"/>
        </w:rPr>
        <w:t>Docile</w:t>
      </w:r>
      <w:r w:rsidR="00B844A3" w:rsidRPr="00793112">
        <w:rPr>
          <w:bCs/>
          <w:szCs w:val="22"/>
          <w:highlight w:val="lightGray"/>
        </w:rPr>
        <w:t xml:space="preserve"> 25</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kietųjų kapsulių</w:t>
      </w:r>
    </w:p>
    <w:p w14:paraId="1C2F2F0B" w14:textId="77777777" w:rsidR="00B844A3" w:rsidRPr="00793112" w:rsidRDefault="00B844A3" w:rsidP="00B844A3">
      <w:pPr>
        <w:suppressAutoHyphens/>
        <w:rPr>
          <w:bCs/>
          <w:szCs w:val="22"/>
        </w:rPr>
      </w:pPr>
      <w:r w:rsidRPr="00793112">
        <w:rPr>
          <w:bCs/>
          <w:szCs w:val="22"/>
        </w:rPr>
        <w:t>Senyviems pacientams dozės koreguoti nereikia.</w:t>
      </w:r>
    </w:p>
    <w:p w14:paraId="592C6B6C" w14:textId="77777777" w:rsidR="00B844A3" w:rsidRPr="00793112" w:rsidRDefault="00B844A3" w:rsidP="00B844A3">
      <w:pPr>
        <w:suppressAutoHyphens/>
        <w:rPr>
          <w:bCs/>
          <w:szCs w:val="22"/>
        </w:rPr>
      </w:pPr>
    </w:p>
    <w:p w14:paraId="1821F171" w14:textId="460F2D31" w:rsidR="00B844A3" w:rsidRPr="00793112" w:rsidRDefault="00CE0FFF" w:rsidP="00B844A3">
      <w:pPr>
        <w:suppressAutoHyphens/>
        <w:rPr>
          <w:bCs/>
          <w:i/>
          <w:iCs/>
          <w:szCs w:val="22"/>
        </w:rPr>
      </w:pPr>
      <w:r w:rsidRPr="00793112">
        <w:rPr>
          <w:i/>
          <w:iCs/>
          <w:szCs w:val="22"/>
        </w:rPr>
        <w:t>Pacientams, kurių inkstų funkcija sutrikusi</w:t>
      </w:r>
    </w:p>
    <w:p w14:paraId="69384268" w14:textId="54E63D06"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1</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2E587F20" w14:textId="1FBFEF17"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2</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1411C552" w14:textId="151FBE63" w:rsidR="00B844A3" w:rsidRPr="00793112" w:rsidRDefault="00CE224B" w:rsidP="00B844A3">
      <w:pPr>
        <w:suppressAutoHyphens/>
        <w:rPr>
          <w:bCs/>
          <w:szCs w:val="22"/>
          <w:highlight w:val="lightGray"/>
        </w:rPr>
      </w:pPr>
      <w:r w:rsidRPr="00793112">
        <w:rPr>
          <w:bCs/>
          <w:szCs w:val="22"/>
          <w:highlight w:val="lightGray"/>
        </w:rPr>
        <w:t>Docile</w:t>
      </w:r>
      <w:r w:rsidR="00B844A3" w:rsidRPr="00793112">
        <w:rPr>
          <w:bCs/>
          <w:szCs w:val="22"/>
          <w:highlight w:val="lightGray"/>
        </w:rPr>
        <w:t xml:space="preserve"> 6</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w:t>
      </w:r>
      <w:r w:rsidR="00911324">
        <w:rPr>
          <w:bCs/>
          <w:szCs w:val="22"/>
          <w:highlight w:val="lightGray"/>
        </w:rPr>
        <w:t>tosios</w:t>
      </w:r>
      <w:r w:rsidR="00B844A3" w:rsidRPr="00793112">
        <w:rPr>
          <w:bCs/>
          <w:szCs w:val="22"/>
          <w:highlight w:val="lightGray"/>
        </w:rPr>
        <w:t xml:space="preserve"> kapsul</w:t>
      </w:r>
      <w:r w:rsidR="00911324">
        <w:rPr>
          <w:bCs/>
          <w:szCs w:val="22"/>
          <w:highlight w:val="lightGray"/>
        </w:rPr>
        <w:t>ės</w:t>
      </w:r>
    </w:p>
    <w:p w14:paraId="08CB9456" w14:textId="4A8DB3F1" w:rsidR="00B844A3" w:rsidRPr="00793112" w:rsidRDefault="00CE224B" w:rsidP="00B844A3">
      <w:pPr>
        <w:suppressAutoHyphens/>
        <w:rPr>
          <w:bCs/>
          <w:szCs w:val="22"/>
        </w:rPr>
      </w:pPr>
      <w:r w:rsidRPr="00793112">
        <w:rPr>
          <w:bCs/>
          <w:szCs w:val="22"/>
          <w:highlight w:val="lightGray"/>
        </w:rPr>
        <w:t>Docile</w:t>
      </w:r>
      <w:r w:rsidR="00B844A3" w:rsidRPr="00793112">
        <w:rPr>
          <w:bCs/>
          <w:szCs w:val="22"/>
          <w:highlight w:val="lightGray"/>
        </w:rPr>
        <w:t xml:space="preserve"> 25</w:t>
      </w:r>
      <w:r w:rsidR="005354B3"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B844A3" w:rsidRPr="00793112">
        <w:rPr>
          <w:bCs/>
          <w:szCs w:val="22"/>
          <w:highlight w:val="lightGray"/>
        </w:rPr>
        <w:t xml:space="preserve"> kietosios kapsulės</w:t>
      </w:r>
    </w:p>
    <w:p w14:paraId="05066DE7" w14:textId="30DC01BD" w:rsidR="00B844A3" w:rsidRPr="00793112" w:rsidRDefault="00B844A3" w:rsidP="00B844A3">
      <w:pPr>
        <w:suppressAutoHyphens/>
        <w:rPr>
          <w:bCs/>
          <w:szCs w:val="22"/>
        </w:rPr>
      </w:pPr>
      <w:r w:rsidRPr="00793112">
        <w:rPr>
          <w:bCs/>
          <w:szCs w:val="22"/>
        </w:rPr>
        <w:t>Pacientams, kurių inkstų funkcij</w:t>
      </w:r>
      <w:r w:rsidR="004E1B73" w:rsidRPr="00793112">
        <w:rPr>
          <w:bCs/>
          <w:szCs w:val="22"/>
        </w:rPr>
        <w:t>a</w:t>
      </w:r>
      <w:r w:rsidRPr="00793112">
        <w:rPr>
          <w:bCs/>
          <w:szCs w:val="22"/>
        </w:rPr>
        <w:t xml:space="preserve"> lengva</w:t>
      </w:r>
      <w:r w:rsidR="004E1B73" w:rsidRPr="00793112">
        <w:rPr>
          <w:bCs/>
          <w:szCs w:val="22"/>
        </w:rPr>
        <w:t>i arba</w:t>
      </w:r>
      <w:r w:rsidRPr="00793112">
        <w:rPr>
          <w:bCs/>
          <w:szCs w:val="22"/>
        </w:rPr>
        <w:t xml:space="preserve"> viduti</w:t>
      </w:r>
      <w:r w:rsidR="004E1B73" w:rsidRPr="00793112">
        <w:rPr>
          <w:bCs/>
          <w:szCs w:val="22"/>
        </w:rPr>
        <w:t>niškai</w:t>
      </w:r>
      <w:r w:rsidR="005D0DB1" w:rsidRPr="00793112">
        <w:rPr>
          <w:bCs/>
          <w:szCs w:val="22"/>
        </w:rPr>
        <w:t xml:space="preserve"> sutrikusi</w:t>
      </w:r>
      <w:r w:rsidRPr="00793112">
        <w:rPr>
          <w:bCs/>
          <w:szCs w:val="22"/>
        </w:rPr>
        <w:t xml:space="preserve">, gali </w:t>
      </w:r>
      <w:r w:rsidR="004E1B73" w:rsidRPr="00793112">
        <w:rPr>
          <w:bCs/>
          <w:szCs w:val="22"/>
        </w:rPr>
        <w:t xml:space="preserve">tekti </w:t>
      </w:r>
      <w:r w:rsidRPr="00793112">
        <w:rPr>
          <w:bCs/>
          <w:szCs w:val="22"/>
        </w:rPr>
        <w:t>koreguoti dozavimą.</w:t>
      </w:r>
    </w:p>
    <w:p w14:paraId="62B2F568" w14:textId="07EC5D52" w:rsidR="00B844A3" w:rsidRPr="00793112" w:rsidRDefault="00B844A3" w:rsidP="00B844A3">
      <w:pPr>
        <w:suppressAutoHyphens/>
        <w:rPr>
          <w:bCs/>
          <w:szCs w:val="22"/>
        </w:rPr>
      </w:pPr>
      <w:r w:rsidRPr="00793112">
        <w:rPr>
          <w:bCs/>
          <w:szCs w:val="22"/>
        </w:rPr>
        <w:t>Pacientams, kurių inkstų funkcij</w:t>
      </w:r>
      <w:r w:rsidR="004E1B73" w:rsidRPr="00793112">
        <w:rPr>
          <w:bCs/>
          <w:szCs w:val="22"/>
        </w:rPr>
        <w:t>a</w:t>
      </w:r>
      <w:r w:rsidRPr="00793112">
        <w:rPr>
          <w:bCs/>
          <w:szCs w:val="22"/>
        </w:rPr>
        <w:t xml:space="preserve"> </w:t>
      </w:r>
      <w:r w:rsidR="005D0DB1" w:rsidRPr="00793112">
        <w:rPr>
          <w:bCs/>
          <w:szCs w:val="22"/>
        </w:rPr>
        <w:t xml:space="preserve">sunkiai </w:t>
      </w:r>
      <w:r w:rsidR="004E1B73" w:rsidRPr="00793112">
        <w:rPr>
          <w:bCs/>
          <w:szCs w:val="22"/>
        </w:rPr>
        <w:t>sutrikusi</w:t>
      </w:r>
      <w:r w:rsidR="005D0DB1" w:rsidRPr="00793112">
        <w:rPr>
          <w:bCs/>
          <w:szCs w:val="22"/>
        </w:rPr>
        <w:t>,</w:t>
      </w:r>
      <w:r w:rsidRPr="00793112">
        <w:rPr>
          <w:bCs/>
          <w:szCs w:val="22"/>
        </w:rPr>
        <w:t xml:space="preserve"> </w:t>
      </w:r>
      <w:r w:rsidR="00CE224B" w:rsidRPr="00793112">
        <w:rPr>
          <w:bCs/>
          <w:szCs w:val="22"/>
        </w:rPr>
        <w:t>Docile</w:t>
      </w:r>
      <w:r w:rsidRPr="00793112">
        <w:rPr>
          <w:bCs/>
          <w:szCs w:val="22"/>
        </w:rPr>
        <w:t xml:space="preserve"> vartoti nerekomenduojama (žr. 4.3 skyrių).</w:t>
      </w:r>
    </w:p>
    <w:p w14:paraId="067D835B" w14:textId="77777777" w:rsidR="00B844A3" w:rsidRPr="00793112" w:rsidRDefault="00B844A3" w:rsidP="00B844A3">
      <w:pPr>
        <w:suppressAutoHyphens/>
        <w:rPr>
          <w:bCs/>
          <w:szCs w:val="22"/>
        </w:rPr>
      </w:pPr>
    </w:p>
    <w:p w14:paraId="2E0DCDF3" w14:textId="4F457882" w:rsidR="00563957" w:rsidRPr="00793112" w:rsidRDefault="00CE0FFF" w:rsidP="00563957">
      <w:pPr>
        <w:suppressAutoHyphens/>
        <w:rPr>
          <w:bCs/>
          <w:i/>
          <w:iCs/>
          <w:szCs w:val="22"/>
        </w:rPr>
      </w:pPr>
      <w:r w:rsidRPr="00793112">
        <w:rPr>
          <w:i/>
          <w:iCs/>
          <w:szCs w:val="22"/>
        </w:rPr>
        <w:t>Pacientams, kurių kepenų funkcija sutrikusi</w:t>
      </w:r>
    </w:p>
    <w:p w14:paraId="5CDBC561" w14:textId="372CE68C" w:rsidR="00B844A3" w:rsidRPr="00793112" w:rsidRDefault="00563957" w:rsidP="00B844A3">
      <w:pPr>
        <w:suppressAutoHyphens/>
        <w:rPr>
          <w:bCs/>
          <w:szCs w:val="22"/>
        </w:rPr>
      </w:pPr>
      <w:r w:rsidRPr="00793112">
        <w:rPr>
          <w:bCs/>
          <w:szCs w:val="22"/>
        </w:rPr>
        <w:t xml:space="preserve">Pacientams, kurių </w:t>
      </w:r>
      <w:r w:rsidR="005D0DB1" w:rsidRPr="00793112">
        <w:rPr>
          <w:bCs/>
          <w:szCs w:val="22"/>
        </w:rPr>
        <w:t xml:space="preserve">kepenų </w:t>
      </w:r>
      <w:r w:rsidRPr="00793112">
        <w:rPr>
          <w:bCs/>
          <w:szCs w:val="22"/>
        </w:rPr>
        <w:t>funkcija lengvai arba vidutiniškai</w:t>
      </w:r>
      <w:r w:rsidR="005D0DB1" w:rsidRPr="00793112">
        <w:rPr>
          <w:bCs/>
          <w:szCs w:val="22"/>
        </w:rPr>
        <w:t xml:space="preserve"> sutrikusi</w:t>
      </w:r>
      <w:r w:rsidRPr="00793112">
        <w:rPr>
          <w:bCs/>
          <w:szCs w:val="22"/>
        </w:rPr>
        <w:t xml:space="preserve">, </w:t>
      </w:r>
      <w:r w:rsidR="005D0DB1" w:rsidRPr="00793112">
        <w:rPr>
          <w:bCs/>
          <w:szCs w:val="22"/>
        </w:rPr>
        <w:t>dozės koreguoti nereikia</w:t>
      </w:r>
      <w:r w:rsidRPr="00793112">
        <w:rPr>
          <w:bCs/>
          <w:szCs w:val="22"/>
        </w:rPr>
        <w:t>.</w:t>
      </w:r>
      <w:r w:rsidR="00CE0FFF" w:rsidRPr="00793112">
        <w:rPr>
          <w:bCs/>
          <w:szCs w:val="22"/>
        </w:rPr>
        <w:t xml:space="preserve"> </w:t>
      </w:r>
      <w:r w:rsidR="00B844A3" w:rsidRPr="00793112">
        <w:rPr>
          <w:bCs/>
          <w:szCs w:val="22"/>
        </w:rPr>
        <w:t xml:space="preserve">Pacientams, </w:t>
      </w:r>
      <w:r w:rsidRPr="00793112">
        <w:rPr>
          <w:bCs/>
          <w:szCs w:val="22"/>
        </w:rPr>
        <w:t xml:space="preserve">kurių kepenų funkcija sutrikusi </w:t>
      </w:r>
      <w:r w:rsidR="00B844A3" w:rsidRPr="00793112">
        <w:rPr>
          <w:bCs/>
          <w:szCs w:val="22"/>
        </w:rPr>
        <w:t>sunk</w:t>
      </w:r>
      <w:r w:rsidRPr="00793112">
        <w:rPr>
          <w:bCs/>
          <w:szCs w:val="22"/>
        </w:rPr>
        <w:t>iai</w:t>
      </w:r>
      <w:r w:rsidR="00B844A3" w:rsidRPr="00793112">
        <w:rPr>
          <w:bCs/>
          <w:szCs w:val="22"/>
        </w:rPr>
        <w:t xml:space="preserve">, gali prireikti didesnės dozės. </w:t>
      </w:r>
      <w:r w:rsidR="005D0DB1" w:rsidRPr="00793112">
        <w:rPr>
          <w:bCs/>
          <w:szCs w:val="22"/>
        </w:rPr>
        <w:t xml:space="preserve">Tą </w:t>
      </w:r>
      <w:r w:rsidR="00B844A3" w:rsidRPr="00793112">
        <w:rPr>
          <w:bCs/>
          <w:szCs w:val="22"/>
        </w:rPr>
        <w:t xml:space="preserve">reikia nustatyti individualiai, atsižvelgiant į 25(OH)D </w:t>
      </w:r>
      <w:r w:rsidR="005D0DB1" w:rsidRPr="00793112">
        <w:rPr>
          <w:bCs/>
          <w:szCs w:val="22"/>
        </w:rPr>
        <w:t>koncentraciją</w:t>
      </w:r>
      <w:r w:rsidRPr="00793112">
        <w:rPr>
          <w:bCs/>
          <w:szCs w:val="22"/>
        </w:rPr>
        <w:t xml:space="preserve"> </w:t>
      </w:r>
      <w:r w:rsidR="00B844A3" w:rsidRPr="00793112">
        <w:rPr>
          <w:bCs/>
          <w:szCs w:val="22"/>
        </w:rPr>
        <w:t xml:space="preserve">ir kepenų ligos </w:t>
      </w:r>
      <w:r w:rsidRPr="00793112">
        <w:rPr>
          <w:bCs/>
          <w:szCs w:val="22"/>
        </w:rPr>
        <w:t xml:space="preserve">klinikinę </w:t>
      </w:r>
      <w:r w:rsidR="00B844A3" w:rsidRPr="00793112">
        <w:rPr>
          <w:bCs/>
          <w:szCs w:val="22"/>
        </w:rPr>
        <w:t xml:space="preserve">būklę. </w:t>
      </w:r>
    </w:p>
    <w:p w14:paraId="762FF965" w14:textId="77777777" w:rsidR="00B844A3" w:rsidRPr="00793112" w:rsidRDefault="00B844A3" w:rsidP="00B844A3">
      <w:pPr>
        <w:suppressAutoHyphens/>
        <w:rPr>
          <w:bCs/>
          <w:szCs w:val="22"/>
        </w:rPr>
      </w:pPr>
    </w:p>
    <w:p w14:paraId="297F8BC2" w14:textId="2AD49347" w:rsidR="00B844A3" w:rsidRPr="00793112" w:rsidRDefault="00B844A3" w:rsidP="00B844A3">
      <w:pPr>
        <w:suppressAutoHyphens/>
        <w:rPr>
          <w:bCs/>
          <w:szCs w:val="22"/>
        </w:rPr>
      </w:pPr>
      <w:r w:rsidRPr="00793112">
        <w:rPr>
          <w:bCs/>
          <w:szCs w:val="22"/>
        </w:rPr>
        <w:t xml:space="preserve">Tam tikrais atvejais </w:t>
      </w:r>
      <w:r w:rsidR="00563957" w:rsidRPr="00793112">
        <w:rPr>
          <w:bCs/>
          <w:szCs w:val="22"/>
        </w:rPr>
        <w:t xml:space="preserve">kyla </w:t>
      </w:r>
      <w:r w:rsidRPr="00793112">
        <w:rPr>
          <w:bCs/>
          <w:szCs w:val="22"/>
        </w:rPr>
        <w:t>didelė vitamino D</w:t>
      </w:r>
      <w:r w:rsidR="00924784" w:rsidRPr="00793112">
        <w:rPr>
          <w:bCs/>
          <w:szCs w:val="22"/>
          <w:vertAlign w:val="subscript"/>
        </w:rPr>
        <w:t>3</w:t>
      </w:r>
      <w:r w:rsidRPr="00793112">
        <w:rPr>
          <w:bCs/>
          <w:szCs w:val="22"/>
        </w:rPr>
        <w:t xml:space="preserve"> trūkumo rizika, todėl gali prireikti didesnių dozių:</w:t>
      </w:r>
    </w:p>
    <w:p w14:paraId="1D2152E4" w14:textId="19914E37" w:rsidR="00B844A3" w:rsidRPr="00793112" w:rsidRDefault="00563957" w:rsidP="00DD0E49">
      <w:pPr>
        <w:pStyle w:val="Sraopastraipa"/>
        <w:numPr>
          <w:ilvl w:val="0"/>
          <w:numId w:val="9"/>
        </w:numPr>
        <w:suppressAutoHyphens/>
        <w:rPr>
          <w:bCs/>
          <w:sz w:val="22"/>
          <w:szCs w:val="22"/>
          <w:lang w:val="lt-LT"/>
        </w:rPr>
      </w:pPr>
      <w:r w:rsidRPr="00793112">
        <w:rPr>
          <w:bCs/>
          <w:sz w:val="22"/>
          <w:szCs w:val="22"/>
          <w:lang w:val="lt-LT"/>
        </w:rPr>
        <w:t>žmonėms</w:t>
      </w:r>
      <w:r w:rsidR="00B844A3" w:rsidRPr="00793112">
        <w:rPr>
          <w:bCs/>
          <w:sz w:val="22"/>
          <w:szCs w:val="22"/>
          <w:lang w:val="lt-LT"/>
        </w:rPr>
        <w:t xml:space="preserve">, kurie </w:t>
      </w:r>
      <w:r w:rsidRPr="00793112">
        <w:rPr>
          <w:bCs/>
          <w:sz w:val="22"/>
          <w:szCs w:val="22"/>
          <w:lang w:val="lt-LT"/>
        </w:rPr>
        <w:t xml:space="preserve">mažai </w:t>
      </w:r>
      <w:r w:rsidR="00B844A3" w:rsidRPr="00793112">
        <w:rPr>
          <w:bCs/>
          <w:sz w:val="22"/>
          <w:szCs w:val="22"/>
          <w:lang w:val="lt-LT"/>
        </w:rPr>
        <w:t xml:space="preserve">būna saulėje </w:t>
      </w:r>
      <w:r w:rsidRPr="00793112">
        <w:rPr>
          <w:bCs/>
          <w:sz w:val="22"/>
          <w:szCs w:val="22"/>
          <w:lang w:val="lt-LT"/>
        </w:rPr>
        <w:t xml:space="preserve">ir (arba) kurių saulė neveikia </w:t>
      </w:r>
      <w:r w:rsidR="00B844A3" w:rsidRPr="00793112">
        <w:rPr>
          <w:bCs/>
          <w:sz w:val="22"/>
          <w:szCs w:val="22"/>
          <w:lang w:val="lt-LT"/>
        </w:rPr>
        <w:t>dėl apsauginių drabužių ar</w:t>
      </w:r>
      <w:r w:rsidRPr="00793112">
        <w:rPr>
          <w:bCs/>
          <w:sz w:val="22"/>
          <w:szCs w:val="22"/>
          <w:lang w:val="lt-LT"/>
        </w:rPr>
        <w:t>ba</w:t>
      </w:r>
      <w:r w:rsidR="00B844A3" w:rsidRPr="00793112">
        <w:rPr>
          <w:bCs/>
          <w:sz w:val="22"/>
          <w:szCs w:val="22"/>
          <w:lang w:val="lt-LT"/>
        </w:rPr>
        <w:t xml:space="preserve"> nuo</w:t>
      </w:r>
      <w:r w:rsidRPr="00793112">
        <w:rPr>
          <w:bCs/>
          <w:sz w:val="22"/>
          <w:szCs w:val="22"/>
          <w:lang w:val="lt-LT"/>
        </w:rPr>
        <w:t xml:space="preserve">latinio </w:t>
      </w:r>
      <w:r w:rsidR="00B844A3" w:rsidRPr="00793112">
        <w:rPr>
          <w:bCs/>
          <w:sz w:val="22"/>
          <w:szCs w:val="22"/>
          <w:lang w:val="lt-LT"/>
        </w:rPr>
        <w:t>apsaugos nuo saulės priemonių naudojimo,</w:t>
      </w:r>
    </w:p>
    <w:p w14:paraId="2275BE43" w14:textId="3A434829" w:rsidR="00B844A3" w:rsidRPr="00793112" w:rsidRDefault="00B844A3" w:rsidP="00DD0E49">
      <w:pPr>
        <w:pStyle w:val="Sraopastraipa"/>
        <w:numPr>
          <w:ilvl w:val="0"/>
          <w:numId w:val="9"/>
        </w:numPr>
        <w:suppressAutoHyphens/>
        <w:rPr>
          <w:bCs/>
          <w:sz w:val="22"/>
          <w:szCs w:val="22"/>
          <w:lang w:val="lt-LT"/>
        </w:rPr>
      </w:pPr>
      <w:r w:rsidRPr="00793112">
        <w:rPr>
          <w:bCs/>
          <w:sz w:val="22"/>
          <w:szCs w:val="22"/>
          <w:lang w:val="lt-LT"/>
        </w:rPr>
        <w:t>tamsiaodžia</w:t>
      </w:r>
      <w:r w:rsidR="00563957" w:rsidRPr="00793112">
        <w:rPr>
          <w:bCs/>
          <w:sz w:val="22"/>
          <w:szCs w:val="22"/>
          <w:lang w:val="lt-LT"/>
        </w:rPr>
        <w:t>ms</w:t>
      </w:r>
      <w:r w:rsidRPr="00793112">
        <w:rPr>
          <w:bCs/>
          <w:sz w:val="22"/>
          <w:szCs w:val="22"/>
          <w:lang w:val="lt-LT"/>
        </w:rPr>
        <w:t>,</w:t>
      </w:r>
    </w:p>
    <w:p w14:paraId="1A10C41E" w14:textId="0E36BFF6" w:rsidR="00B844A3" w:rsidRPr="00793112" w:rsidRDefault="00563957" w:rsidP="00DD0E49">
      <w:pPr>
        <w:pStyle w:val="Sraopastraipa"/>
        <w:numPr>
          <w:ilvl w:val="0"/>
          <w:numId w:val="9"/>
        </w:numPr>
        <w:suppressAutoHyphens/>
        <w:rPr>
          <w:bCs/>
          <w:sz w:val="22"/>
          <w:szCs w:val="22"/>
          <w:lang w:val="lt-LT"/>
        </w:rPr>
      </w:pPr>
      <w:r w:rsidRPr="00793112">
        <w:rPr>
          <w:bCs/>
          <w:sz w:val="22"/>
          <w:szCs w:val="22"/>
          <w:lang w:val="lt-LT"/>
        </w:rPr>
        <w:lastRenderedPageBreak/>
        <w:t>besimaitinantiems n</w:t>
      </w:r>
      <w:r w:rsidR="00B844A3" w:rsidRPr="00793112">
        <w:rPr>
          <w:bCs/>
          <w:sz w:val="22"/>
          <w:szCs w:val="22"/>
          <w:lang w:val="lt-LT"/>
        </w:rPr>
        <w:t>eįprasta</w:t>
      </w:r>
      <w:r w:rsidRPr="00793112">
        <w:rPr>
          <w:bCs/>
          <w:sz w:val="22"/>
          <w:szCs w:val="22"/>
          <w:lang w:val="lt-LT"/>
        </w:rPr>
        <w:t>i</w:t>
      </w:r>
      <w:r w:rsidR="00B844A3" w:rsidRPr="00793112">
        <w:rPr>
          <w:bCs/>
          <w:sz w:val="22"/>
          <w:szCs w:val="22"/>
          <w:lang w:val="lt-LT"/>
        </w:rPr>
        <w:t xml:space="preserve"> (mažai kalcio, mažai laktozės),</w:t>
      </w:r>
    </w:p>
    <w:p w14:paraId="10407A15" w14:textId="77711687" w:rsidR="00B844A3" w:rsidRPr="00793112" w:rsidRDefault="00563957" w:rsidP="00DD0E49">
      <w:pPr>
        <w:pStyle w:val="Sraopastraipa"/>
        <w:numPr>
          <w:ilvl w:val="0"/>
          <w:numId w:val="9"/>
        </w:numPr>
        <w:suppressAutoHyphens/>
        <w:rPr>
          <w:bCs/>
          <w:sz w:val="22"/>
          <w:szCs w:val="22"/>
          <w:lang w:val="lt-LT"/>
        </w:rPr>
      </w:pPr>
      <w:r w:rsidRPr="00793112">
        <w:rPr>
          <w:bCs/>
          <w:sz w:val="22"/>
          <w:szCs w:val="22"/>
          <w:lang w:val="lt-LT"/>
        </w:rPr>
        <w:t>nėščiosioms ir žindyvėms,</w:t>
      </w:r>
    </w:p>
    <w:p w14:paraId="1498408A" w14:textId="48963279" w:rsidR="00B844A3" w:rsidRPr="00793112" w:rsidRDefault="00563957" w:rsidP="00DD0E49">
      <w:pPr>
        <w:pStyle w:val="Sraopastraipa"/>
        <w:numPr>
          <w:ilvl w:val="0"/>
          <w:numId w:val="9"/>
        </w:numPr>
        <w:suppressAutoHyphens/>
        <w:rPr>
          <w:bCs/>
          <w:sz w:val="22"/>
          <w:szCs w:val="22"/>
          <w:lang w:val="lt-LT"/>
        </w:rPr>
      </w:pPr>
      <w:r w:rsidRPr="00793112">
        <w:rPr>
          <w:bCs/>
          <w:sz w:val="22"/>
          <w:szCs w:val="22"/>
          <w:lang w:val="lt-LT"/>
        </w:rPr>
        <w:t>nutukusiems (žr. 5.2 skyrių),</w:t>
      </w:r>
    </w:p>
    <w:p w14:paraId="2FF0977F" w14:textId="5437C8ED" w:rsidR="00B844A3" w:rsidRPr="00793112" w:rsidRDefault="00563957" w:rsidP="00DD0E49">
      <w:pPr>
        <w:pStyle w:val="Sraopastraipa"/>
        <w:numPr>
          <w:ilvl w:val="0"/>
          <w:numId w:val="9"/>
        </w:numPr>
        <w:suppressAutoHyphens/>
        <w:rPr>
          <w:bCs/>
          <w:sz w:val="22"/>
          <w:szCs w:val="22"/>
          <w:lang w:val="lt-LT"/>
        </w:rPr>
      </w:pPr>
      <w:r w:rsidRPr="00793112">
        <w:rPr>
          <w:bCs/>
          <w:sz w:val="22"/>
          <w:szCs w:val="22"/>
          <w:lang w:val="lt-LT"/>
        </w:rPr>
        <w:t>prižiūrimiems slaugos institucijose ar gydomiems ligoninėse,</w:t>
      </w:r>
    </w:p>
    <w:p w14:paraId="3BF0A0CE" w14:textId="4C882B32" w:rsidR="00B844A3" w:rsidRPr="00793112" w:rsidRDefault="00563957" w:rsidP="00DD0E49">
      <w:pPr>
        <w:pStyle w:val="Sraopastraipa"/>
        <w:numPr>
          <w:ilvl w:val="0"/>
          <w:numId w:val="9"/>
        </w:numPr>
        <w:suppressAutoHyphens/>
        <w:rPr>
          <w:bCs/>
          <w:sz w:val="22"/>
          <w:szCs w:val="22"/>
          <w:lang w:val="lt-LT"/>
        </w:rPr>
      </w:pPr>
      <w:r w:rsidRPr="00793112">
        <w:rPr>
          <w:bCs/>
          <w:sz w:val="22"/>
          <w:szCs w:val="22"/>
          <w:lang w:val="lt-LT"/>
        </w:rPr>
        <w:t>kartu vartojantiems tam tikrų vaist</w:t>
      </w:r>
      <w:r w:rsidR="00BE2705">
        <w:rPr>
          <w:bCs/>
          <w:sz w:val="22"/>
          <w:szCs w:val="22"/>
          <w:lang w:val="lt-LT"/>
        </w:rPr>
        <w:t>ini</w:t>
      </w:r>
      <w:r w:rsidRPr="00793112">
        <w:rPr>
          <w:bCs/>
          <w:sz w:val="22"/>
          <w:szCs w:val="22"/>
          <w:lang w:val="lt-LT"/>
        </w:rPr>
        <w:t>ų</w:t>
      </w:r>
      <w:r w:rsidR="00BE2705">
        <w:rPr>
          <w:bCs/>
          <w:sz w:val="22"/>
          <w:szCs w:val="22"/>
          <w:lang w:val="lt-LT"/>
        </w:rPr>
        <w:t xml:space="preserve"> preparatų</w:t>
      </w:r>
      <w:r w:rsidRPr="00793112">
        <w:rPr>
          <w:bCs/>
          <w:sz w:val="22"/>
          <w:szCs w:val="22"/>
          <w:lang w:val="lt-LT"/>
        </w:rPr>
        <w:t xml:space="preserve"> (pvz., nuo traukulių ar gl</w:t>
      </w:r>
      <w:r w:rsidR="0061061B" w:rsidRPr="00793112">
        <w:rPr>
          <w:bCs/>
          <w:sz w:val="22"/>
          <w:szCs w:val="22"/>
          <w:lang w:val="lt-LT"/>
        </w:rPr>
        <w:t>iu</w:t>
      </w:r>
      <w:r w:rsidRPr="00793112">
        <w:rPr>
          <w:bCs/>
          <w:sz w:val="22"/>
          <w:szCs w:val="22"/>
          <w:lang w:val="lt-LT"/>
        </w:rPr>
        <w:t>kokortikoidų) (žr. 4.5 skyrių),</w:t>
      </w:r>
    </w:p>
    <w:p w14:paraId="1955C51F" w14:textId="7975B829" w:rsidR="00B844A3" w:rsidRPr="00793112" w:rsidRDefault="00563957" w:rsidP="00DD0E49">
      <w:pPr>
        <w:pStyle w:val="Sraopastraipa"/>
        <w:numPr>
          <w:ilvl w:val="0"/>
          <w:numId w:val="9"/>
        </w:numPr>
        <w:suppressAutoHyphens/>
        <w:rPr>
          <w:bCs/>
          <w:sz w:val="22"/>
          <w:szCs w:val="22"/>
          <w:lang w:val="lt-LT"/>
        </w:rPr>
      </w:pPr>
      <w:r w:rsidRPr="00793112">
        <w:rPr>
          <w:bCs/>
          <w:sz w:val="22"/>
          <w:szCs w:val="22"/>
          <w:lang w:val="lt-LT"/>
        </w:rPr>
        <w:t>sergantiems malabsorbcija, įskaitant pasireiškusią dėl žarnų uždegiminės ligos.</w:t>
      </w:r>
    </w:p>
    <w:p w14:paraId="0A77F847" w14:textId="77777777" w:rsidR="00B844A3" w:rsidRPr="00793112" w:rsidRDefault="00B844A3" w:rsidP="00B844A3">
      <w:pPr>
        <w:suppressAutoHyphens/>
        <w:rPr>
          <w:bCs/>
          <w:szCs w:val="22"/>
        </w:rPr>
      </w:pPr>
    </w:p>
    <w:p w14:paraId="1AEDB072" w14:textId="77777777" w:rsidR="00812D16" w:rsidRPr="00793112" w:rsidRDefault="00932CBF" w:rsidP="0056212D">
      <w:pPr>
        <w:keepNext/>
        <w:spacing w:line="240" w:lineRule="auto"/>
        <w:rPr>
          <w:szCs w:val="22"/>
          <w:u w:val="single"/>
        </w:rPr>
      </w:pPr>
      <w:r w:rsidRPr="00793112">
        <w:rPr>
          <w:szCs w:val="22"/>
          <w:u w:val="single"/>
        </w:rPr>
        <w:t xml:space="preserve">Vartojimo metodas </w:t>
      </w:r>
    </w:p>
    <w:p w14:paraId="5EE40178" w14:textId="3DDF0775" w:rsidR="00B844A3" w:rsidRPr="00793112" w:rsidRDefault="00B844A3" w:rsidP="00B844A3">
      <w:pPr>
        <w:keepNext/>
        <w:spacing w:line="240" w:lineRule="auto"/>
        <w:rPr>
          <w:szCs w:val="22"/>
        </w:rPr>
      </w:pPr>
      <w:r w:rsidRPr="00793112">
        <w:rPr>
          <w:szCs w:val="22"/>
        </w:rPr>
        <w:t>Vartoti per burną. Kietąsias kapsules reikia nuryti nepažeistas (</w:t>
      </w:r>
      <w:r w:rsidR="005D0DB1" w:rsidRPr="00793112">
        <w:rPr>
          <w:szCs w:val="22"/>
        </w:rPr>
        <w:t xml:space="preserve">jų </w:t>
      </w:r>
      <w:r w:rsidRPr="00793112">
        <w:rPr>
          <w:szCs w:val="22"/>
        </w:rPr>
        <w:t>negalima kramtyti).</w:t>
      </w:r>
    </w:p>
    <w:p w14:paraId="2B96B90B" w14:textId="436D2218" w:rsidR="00812D16" w:rsidRPr="00793112" w:rsidRDefault="00B844A3" w:rsidP="00B844A3">
      <w:pPr>
        <w:keepNext/>
        <w:spacing w:line="240" w:lineRule="auto"/>
        <w:rPr>
          <w:szCs w:val="22"/>
        </w:rPr>
      </w:pPr>
      <w:r w:rsidRPr="00793112">
        <w:rPr>
          <w:szCs w:val="22"/>
        </w:rPr>
        <w:t xml:space="preserve">Pacientams reikia patarti, kad </w:t>
      </w:r>
      <w:r w:rsidR="00CE224B" w:rsidRPr="00793112">
        <w:rPr>
          <w:szCs w:val="22"/>
        </w:rPr>
        <w:t>Docile</w:t>
      </w:r>
      <w:r w:rsidRPr="00793112">
        <w:rPr>
          <w:szCs w:val="22"/>
        </w:rPr>
        <w:t xml:space="preserve"> geriausia </w:t>
      </w:r>
      <w:r w:rsidR="005D0DB1" w:rsidRPr="00793112">
        <w:rPr>
          <w:szCs w:val="22"/>
        </w:rPr>
        <w:t xml:space="preserve">gerti </w:t>
      </w:r>
      <w:r w:rsidRPr="00793112">
        <w:rPr>
          <w:szCs w:val="22"/>
        </w:rPr>
        <w:t>valgio metu (žr. 5.2 skyrių).</w:t>
      </w:r>
    </w:p>
    <w:p w14:paraId="5686AB93" w14:textId="77777777" w:rsidR="00812D16" w:rsidRPr="00793112" w:rsidRDefault="00812D16" w:rsidP="00204AAB">
      <w:pPr>
        <w:spacing w:line="240" w:lineRule="auto"/>
        <w:rPr>
          <w:iCs/>
          <w:szCs w:val="22"/>
        </w:rPr>
      </w:pPr>
    </w:p>
    <w:p w14:paraId="077115E6" w14:textId="77777777" w:rsidR="00812D16" w:rsidRPr="00793112" w:rsidRDefault="00932CBF" w:rsidP="00DD0E49">
      <w:pPr>
        <w:keepNext/>
        <w:numPr>
          <w:ilvl w:val="1"/>
          <w:numId w:val="2"/>
        </w:numPr>
        <w:spacing w:line="240" w:lineRule="auto"/>
        <w:outlineLvl w:val="0"/>
        <w:rPr>
          <w:szCs w:val="22"/>
        </w:rPr>
      </w:pPr>
      <w:r w:rsidRPr="00793112">
        <w:rPr>
          <w:b/>
          <w:szCs w:val="22"/>
        </w:rPr>
        <w:t>Kontraindikacijos</w:t>
      </w:r>
    </w:p>
    <w:p w14:paraId="1861D6D3" w14:textId="77777777" w:rsidR="00812D16" w:rsidRPr="00793112" w:rsidRDefault="00812D16" w:rsidP="0056212D">
      <w:pPr>
        <w:keepNext/>
        <w:spacing w:line="240" w:lineRule="auto"/>
        <w:rPr>
          <w:szCs w:val="22"/>
        </w:rPr>
      </w:pPr>
    </w:p>
    <w:p w14:paraId="7C7B0DF4" w14:textId="0150FBAF" w:rsidR="00812D16" w:rsidRPr="00793112" w:rsidRDefault="00932CBF" w:rsidP="00DD0E49">
      <w:pPr>
        <w:pStyle w:val="prastasiniatinklio"/>
        <w:numPr>
          <w:ilvl w:val="0"/>
          <w:numId w:val="8"/>
        </w:numPr>
        <w:spacing w:before="0" w:beforeAutospacing="0" w:after="0" w:afterAutospacing="0"/>
        <w:ind w:left="709" w:right="396" w:hanging="709"/>
        <w:rPr>
          <w:color w:val="auto"/>
          <w:sz w:val="22"/>
          <w:szCs w:val="22"/>
          <w:lang w:val="lt-LT"/>
        </w:rPr>
      </w:pPr>
      <w:r w:rsidRPr="00793112">
        <w:rPr>
          <w:color w:val="auto"/>
          <w:sz w:val="22"/>
          <w:szCs w:val="22"/>
          <w:lang w:val="lt-LT"/>
        </w:rPr>
        <w:t>Padidėjęs jautrumas veikliajai arba bet kuriai 6.1 skyr</w:t>
      </w:r>
      <w:r w:rsidR="0061061B" w:rsidRPr="00793112">
        <w:rPr>
          <w:color w:val="auto"/>
          <w:sz w:val="22"/>
          <w:szCs w:val="22"/>
          <w:lang w:val="lt-LT"/>
        </w:rPr>
        <w:t>iu</w:t>
      </w:r>
      <w:r w:rsidRPr="00793112">
        <w:rPr>
          <w:color w:val="auto"/>
          <w:sz w:val="22"/>
          <w:szCs w:val="22"/>
          <w:lang w:val="lt-LT"/>
        </w:rPr>
        <w:t>je nurodytai pagalbinei medžiagai.</w:t>
      </w:r>
    </w:p>
    <w:p w14:paraId="65B4CCA2" w14:textId="45B1EE50" w:rsidR="00B844A3" w:rsidRPr="00793112" w:rsidRDefault="00B844A3" w:rsidP="00DD0E49">
      <w:pPr>
        <w:pStyle w:val="prastasiniatinklio"/>
        <w:numPr>
          <w:ilvl w:val="0"/>
          <w:numId w:val="8"/>
        </w:numPr>
        <w:spacing w:before="0" w:beforeAutospacing="0" w:after="0" w:afterAutospacing="0"/>
        <w:ind w:left="709" w:right="396" w:hanging="709"/>
        <w:rPr>
          <w:color w:val="auto"/>
          <w:sz w:val="22"/>
          <w:szCs w:val="22"/>
          <w:lang w:val="lt-LT"/>
        </w:rPr>
      </w:pPr>
      <w:r w:rsidRPr="00793112">
        <w:rPr>
          <w:color w:val="auto"/>
          <w:sz w:val="22"/>
          <w:szCs w:val="22"/>
          <w:lang w:val="lt-LT"/>
        </w:rPr>
        <w:t>Hiperkalcemija, hiperkalc</w:t>
      </w:r>
      <w:r w:rsidR="0061061B" w:rsidRPr="00793112">
        <w:rPr>
          <w:color w:val="auto"/>
          <w:sz w:val="22"/>
          <w:szCs w:val="22"/>
          <w:lang w:val="lt-LT"/>
        </w:rPr>
        <w:t>iu</w:t>
      </w:r>
      <w:r w:rsidRPr="00793112">
        <w:rPr>
          <w:color w:val="auto"/>
          <w:sz w:val="22"/>
          <w:szCs w:val="22"/>
          <w:lang w:val="lt-LT"/>
        </w:rPr>
        <w:t>rija.</w:t>
      </w:r>
    </w:p>
    <w:p w14:paraId="641B545E" w14:textId="5AE4D841" w:rsidR="00B844A3" w:rsidRPr="00793112" w:rsidRDefault="00B844A3" w:rsidP="00DD0E49">
      <w:pPr>
        <w:pStyle w:val="prastasiniatinklio"/>
        <w:numPr>
          <w:ilvl w:val="0"/>
          <w:numId w:val="8"/>
        </w:numPr>
        <w:spacing w:before="0" w:beforeAutospacing="0" w:after="0" w:afterAutospacing="0"/>
        <w:ind w:left="709" w:right="396" w:hanging="709"/>
        <w:rPr>
          <w:color w:val="auto"/>
          <w:sz w:val="22"/>
          <w:szCs w:val="22"/>
          <w:lang w:val="lt-LT"/>
        </w:rPr>
      </w:pPr>
      <w:r w:rsidRPr="00793112">
        <w:rPr>
          <w:color w:val="auto"/>
          <w:sz w:val="22"/>
          <w:szCs w:val="22"/>
          <w:lang w:val="lt-LT"/>
        </w:rPr>
        <w:t>Inkstų akmenys (nefrolitiazė, nefrokalcinozė), kai yra lėtinė hiperkalcemija (žr. 4.4 skyrių).</w:t>
      </w:r>
    </w:p>
    <w:p w14:paraId="07807B1C" w14:textId="7C02C434" w:rsidR="00B844A3" w:rsidRPr="00793112" w:rsidRDefault="00B844A3" w:rsidP="00DD0E49">
      <w:pPr>
        <w:pStyle w:val="prastasiniatinklio"/>
        <w:numPr>
          <w:ilvl w:val="0"/>
          <w:numId w:val="8"/>
        </w:numPr>
        <w:spacing w:before="0" w:beforeAutospacing="0" w:after="0" w:afterAutospacing="0"/>
        <w:ind w:left="709" w:right="396" w:hanging="709"/>
        <w:rPr>
          <w:color w:val="auto"/>
          <w:sz w:val="22"/>
          <w:szCs w:val="22"/>
          <w:lang w:val="lt-LT"/>
        </w:rPr>
      </w:pPr>
      <w:r w:rsidRPr="00793112">
        <w:rPr>
          <w:color w:val="auto"/>
          <w:sz w:val="22"/>
          <w:szCs w:val="22"/>
          <w:lang w:val="lt-LT"/>
        </w:rPr>
        <w:t>Sunkiai sutrikusi inkstų funkcija (žr. 4.2 skyrių).</w:t>
      </w:r>
    </w:p>
    <w:p w14:paraId="17D3376A" w14:textId="5B69A130" w:rsidR="00812D16" w:rsidRPr="00793112" w:rsidRDefault="00B844A3" w:rsidP="00DD0E49">
      <w:pPr>
        <w:pStyle w:val="prastasiniatinklio"/>
        <w:numPr>
          <w:ilvl w:val="0"/>
          <w:numId w:val="8"/>
        </w:numPr>
        <w:spacing w:before="0" w:beforeAutospacing="0" w:after="0" w:afterAutospacing="0"/>
        <w:ind w:left="709" w:right="396" w:hanging="709"/>
        <w:rPr>
          <w:color w:val="auto"/>
          <w:sz w:val="22"/>
          <w:szCs w:val="22"/>
          <w:lang w:val="lt-LT"/>
        </w:rPr>
      </w:pPr>
      <w:r w:rsidRPr="00793112">
        <w:rPr>
          <w:color w:val="auto"/>
          <w:sz w:val="22"/>
          <w:szCs w:val="22"/>
          <w:lang w:val="lt-LT"/>
        </w:rPr>
        <w:t>Hipervitaminozė D.</w:t>
      </w:r>
    </w:p>
    <w:p w14:paraId="2DE4DEC7" w14:textId="77777777" w:rsidR="00B844A3" w:rsidRPr="00793112" w:rsidRDefault="00B844A3" w:rsidP="00B844A3">
      <w:pPr>
        <w:pStyle w:val="prastasiniatinklio"/>
        <w:spacing w:before="0" w:beforeAutospacing="0" w:after="0" w:afterAutospacing="0"/>
        <w:ind w:right="396"/>
        <w:rPr>
          <w:color w:val="auto"/>
          <w:sz w:val="22"/>
          <w:szCs w:val="22"/>
          <w:lang w:val="lt-LT"/>
        </w:rPr>
      </w:pPr>
    </w:p>
    <w:p w14:paraId="1D019508" w14:textId="77777777" w:rsidR="00812D16" w:rsidRPr="00793112" w:rsidRDefault="00932CBF" w:rsidP="00DD0E49">
      <w:pPr>
        <w:keepNext/>
        <w:numPr>
          <w:ilvl w:val="1"/>
          <w:numId w:val="2"/>
        </w:numPr>
        <w:spacing w:line="240" w:lineRule="auto"/>
        <w:outlineLvl w:val="0"/>
        <w:rPr>
          <w:b/>
          <w:szCs w:val="22"/>
        </w:rPr>
      </w:pPr>
      <w:r w:rsidRPr="00793112">
        <w:rPr>
          <w:b/>
          <w:szCs w:val="22"/>
        </w:rPr>
        <w:t>Specialūs įspėjimai ir atsargumo priemonės</w:t>
      </w:r>
    </w:p>
    <w:p w14:paraId="40B41BEF" w14:textId="77777777" w:rsidR="00E064EF" w:rsidRPr="00793112" w:rsidRDefault="00E064EF" w:rsidP="00687AF1">
      <w:pPr>
        <w:suppressAutoHyphens/>
        <w:rPr>
          <w:bCs/>
          <w:szCs w:val="22"/>
        </w:rPr>
      </w:pPr>
    </w:p>
    <w:p w14:paraId="6137B7ED" w14:textId="57DCEF10" w:rsidR="00C67D98" w:rsidRPr="00793112" w:rsidRDefault="00C67D98" w:rsidP="00687AF1">
      <w:pPr>
        <w:suppressAutoHyphens/>
        <w:rPr>
          <w:bCs/>
          <w:szCs w:val="22"/>
        </w:rPr>
      </w:pPr>
      <w:bookmarkStart w:id="3" w:name="_Hlk41030496"/>
      <w:r w:rsidRPr="00793112">
        <w:rPr>
          <w:bCs/>
          <w:szCs w:val="22"/>
        </w:rPr>
        <w:t xml:space="preserve">Kad būtų išvengta perdozavimo, reikia </w:t>
      </w:r>
      <w:r w:rsidR="00563957" w:rsidRPr="00793112">
        <w:rPr>
          <w:bCs/>
          <w:szCs w:val="22"/>
        </w:rPr>
        <w:t xml:space="preserve">įvertinti </w:t>
      </w:r>
      <w:r w:rsidRPr="00793112">
        <w:rPr>
          <w:bCs/>
          <w:szCs w:val="22"/>
        </w:rPr>
        <w:t>bendrą vitamino D</w:t>
      </w:r>
      <w:r w:rsidR="00924784" w:rsidRPr="00793112">
        <w:rPr>
          <w:bCs/>
          <w:szCs w:val="22"/>
          <w:vertAlign w:val="subscript"/>
        </w:rPr>
        <w:t>3</w:t>
      </w:r>
      <w:r w:rsidRPr="00793112">
        <w:rPr>
          <w:bCs/>
          <w:szCs w:val="22"/>
        </w:rPr>
        <w:t xml:space="preserve"> dozę</w:t>
      </w:r>
      <w:r w:rsidR="00687AF1" w:rsidRPr="00793112">
        <w:rPr>
          <w:bCs/>
          <w:szCs w:val="22"/>
        </w:rPr>
        <w:t xml:space="preserve"> tais atvejais</w:t>
      </w:r>
      <w:r w:rsidRPr="00793112">
        <w:rPr>
          <w:bCs/>
          <w:szCs w:val="22"/>
        </w:rPr>
        <w:t xml:space="preserve">, kai </w:t>
      </w:r>
      <w:r w:rsidR="00687AF1" w:rsidRPr="00793112">
        <w:rPr>
          <w:bCs/>
          <w:szCs w:val="22"/>
        </w:rPr>
        <w:t xml:space="preserve">žmogus </w:t>
      </w:r>
      <w:r w:rsidRPr="00793112">
        <w:rPr>
          <w:bCs/>
          <w:szCs w:val="22"/>
        </w:rPr>
        <w:t>vartoja</w:t>
      </w:r>
      <w:r w:rsidR="00687AF1" w:rsidRPr="00793112">
        <w:rPr>
          <w:bCs/>
          <w:szCs w:val="22"/>
        </w:rPr>
        <w:t xml:space="preserve"> kitų vitamino D</w:t>
      </w:r>
      <w:r w:rsidR="00924784" w:rsidRPr="00793112">
        <w:rPr>
          <w:bCs/>
          <w:szCs w:val="22"/>
          <w:vertAlign w:val="subscript"/>
        </w:rPr>
        <w:t>3</w:t>
      </w:r>
      <w:r w:rsidR="00687AF1" w:rsidRPr="00793112">
        <w:rPr>
          <w:bCs/>
          <w:szCs w:val="22"/>
        </w:rPr>
        <w:t xml:space="preserve"> preparatų</w:t>
      </w:r>
      <w:r w:rsidRPr="00793112">
        <w:rPr>
          <w:bCs/>
          <w:szCs w:val="22"/>
        </w:rPr>
        <w:t>, vitaminu D</w:t>
      </w:r>
      <w:r w:rsidR="00924784" w:rsidRPr="00793112">
        <w:rPr>
          <w:bCs/>
          <w:szCs w:val="22"/>
          <w:vertAlign w:val="subscript"/>
        </w:rPr>
        <w:t>3</w:t>
      </w:r>
      <w:r w:rsidRPr="00793112">
        <w:rPr>
          <w:bCs/>
          <w:szCs w:val="22"/>
        </w:rPr>
        <w:t xml:space="preserve"> praturtint</w:t>
      </w:r>
      <w:r w:rsidR="00687AF1" w:rsidRPr="00793112">
        <w:rPr>
          <w:bCs/>
          <w:szCs w:val="22"/>
        </w:rPr>
        <w:t>ą</w:t>
      </w:r>
      <w:r w:rsidRPr="00793112">
        <w:rPr>
          <w:bCs/>
          <w:szCs w:val="22"/>
        </w:rPr>
        <w:t xml:space="preserve"> maist</w:t>
      </w:r>
      <w:r w:rsidR="00687AF1" w:rsidRPr="00793112">
        <w:rPr>
          <w:bCs/>
          <w:szCs w:val="22"/>
        </w:rPr>
        <w:t xml:space="preserve">ą arba </w:t>
      </w:r>
      <w:r w:rsidRPr="00793112">
        <w:rPr>
          <w:bCs/>
          <w:szCs w:val="22"/>
        </w:rPr>
        <w:t>vitaminu D</w:t>
      </w:r>
      <w:r w:rsidR="00924784" w:rsidRPr="00793112">
        <w:rPr>
          <w:bCs/>
          <w:szCs w:val="22"/>
          <w:vertAlign w:val="subscript"/>
        </w:rPr>
        <w:t>3</w:t>
      </w:r>
      <w:r w:rsidRPr="00793112">
        <w:rPr>
          <w:bCs/>
          <w:szCs w:val="22"/>
        </w:rPr>
        <w:t xml:space="preserve"> praturtint</w:t>
      </w:r>
      <w:r w:rsidR="00687AF1" w:rsidRPr="00793112">
        <w:rPr>
          <w:bCs/>
          <w:szCs w:val="22"/>
        </w:rPr>
        <w:t>ą</w:t>
      </w:r>
      <w:r w:rsidRPr="00793112">
        <w:rPr>
          <w:bCs/>
          <w:szCs w:val="22"/>
        </w:rPr>
        <w:t xml:space="preserve"> pien</w:t>
      </w:r>
      <w:r w:rsidR="00687AF1" w:rsidRPr="00793112">
        <w:rPr>
          <w:bCs/>
          <w:szCs w:val="22"/>
        </w:rPr>
        <w:t>ą</w:t>
      </w:r>
      <w:r w:rsidRPr="00793112">
        <w:rPr>
          <w:bCs/>
          <w:szCs w:val="22"/>
        </w:rPr>
        <w:t xml:space="preserve">, </w:t>
      </w:r>
      <w:r w:rsidR="00687AF1" w:rsidRPr="00793112">
        <w:rPr>
          <w:bCs/>
          <w:szCs w:val="22"/>
        </w:rPr>
        <w:t xml:space="preserve">taip pat gaunamą </w:t>
      </w:r>
      <w:r w:rsidRPr="00793112">
        <w:rPr>
          <w:bCs/>
          <w:szCs w:val="22"/>
        </w:rPr>
        <w:t>saulės spindulių kiekį.</w:t>
      </w:r>
    </w:p>
    <w:p w14:paraId="3BCBABB5" w14:textId="77777777" w:rsidR="00687AF1" w:rsidRPr="00793112" w:rsidRDefault="00687AF1" w:rsidP="00687AF1">
      <w:pPr>
        <w:suppressAutoHyphens/>
        <w:rPr>
          <w:bCs/>
          <w:szCs w:val="22"/>
        </w:rPr>
      </w:pPr>
    </w:p>
    <w:p w14:paraId="29A3BE46" w14:textId="54F98D71" w:rsidR="00C67D98" w:rsidRPr="00793112" w:rsidRDefault="00C67D98" w:rsidP="00687AF1">
      <w:pPr>
        <w:suppressAutoHyphens/>
        <w:rPr>
          <w:bCs/>
          <w:szCs w:val="22"/>
        </w:rPr>
      </w:pPr>
      <w:r w:rsidRPr="00793112">
        <w:rPr>
          <w:bCs/>
          <w:szCs w:val="22"/>
        </w:rPr>
        <w:t>Ilga</w:t>
      </w:r>
      <w:r w:rsidR="00687AF1" w:rsidRPr="00793112">
        <w:rPr>
          <w:bCs/>
          <w:szCs w:val="22"/>
        </w:rPr>
        <w:t>i vartojant</w:t>
      </w:r>
      <w:r w:rsidRPr="00793112">
        <w:rPr>
          <w:bCs/>
          <w:szCs w:val="22"/>
        </w:rPr>
        <w:t xml:space="preserve"> </w:t>
      </w:r>
      <w:r w:rsidR="00687AF1" w:rsidRPr="00793112">
        <w:rPr>
          <w:bCs/>
          <w:szCs w:val="22"/>
        </w:rPr>
        <w:t xml:space="preserve">didesnes kaip </w:t>
      </w:r>
      <w:r w:rsidRPr="00793112">
        <w:rPr>
          <w:bCs/>
          <w:szCs w:val="22"/>
        </w:rPr>
        <w:t>1</w:t>
      </w:r>
      <w:r w:rsidR="00401F57" w:rsidRPr="00793112">
        <w:rPr>
          <w:bCs/>
          <w:szCs w:val="22"/>
        </w:rPr>
        <w:t>000</w:t>
      </w:r>
      <w:r w:rsidR="0091715C" w:rsidRPr="00793112">
        <w:rPr>
          <w:bCs/>
          <w:szCs w:val="22"/>
        </w:rPr>
        <w:t> TV</w:t>
      </w:r>
      <w:r w:rsidRPr="00793112">
        <w:rPr>
          <w:bCs/>
          <w:szCs w:val="22"/>
        </w:rPr>
        <w:t xml:space="preserve"> vitamino D</w:t>
      </w:r>
      <w:r w:rsidR="00924784" w:rsidRPr="00793112">
        <w:rPr>
          <w:bCs/>
          <w:szCs w:val="22"/>
          <w:vertAlign w:val="subscript"/>
        </w:rPr>
        <w:t>3</w:t>
      </w:r>
      <w:r w:rsidR="00687AF1" w:rsidRPr="00793112">
        <w:rPr>
          <w:bCs/>
          <w:szCs w:val="22"/>
        </w:rPr>
        <w:t xml:space="preserve"> paros dozes</w:t>
      </w:r>
      <w:r w:rsidR="00C81756" w:rsidRPr="00793112">
        <w:rPr>
          <w:bCs/>
          <w:szCs w:val="22"/>
        </w:rPr>
        <w:t>,</w:t>
      </w:r>
      <w:r w:rsidR="00687AF1" w:rsidRPr="00793112">
        <w:rPr>
          <w:bCs/>
          <w:szCs w:val="22"/>
        </w:rPr>
        <w:t xml:space="preserve"> būtina tirti </w:t>
      </w:r>
      <w:r w:rsidRPr="00793112">
        <w:rPr>
          <w:bCs/>
          <w:szCs w:val="22"/>
        </w:rPr>
        <w:t>vitamino D</w:t>
      </w:r>
      <w:r w:rsidR="00924784" w:rsidRPr="00793112">
        <w:rPr>
          <w:bCs/>
          <w:szCs w:val="22"/>
          <w:vertAlign w:val="subscript"/>
        </w:rPr>
        <w:t>3</w:t>
      </w:r>
      <w:r w:rsidRPr="00793112">
        <w:rPr>
          <w:bCs/>
          <w:szCs w:val="22"/>
        </w:rPr>
        <w:t xml:space="preserve"> </w:t>
      </w:r>
      <w:r w:rsidR="003E72E4" w:rsidRPr="00793112">
        <w:rPr>
          <w:bCs/>
          <w:szCs w:val="22"/>
        </w:rPr>
        <w:t xml:space="preserve">koncentraciją </w:t>
      </w:r>
      <w:r w:rsidRPr="00793112">
        <w:rPr>
          <w:bCs/>
          <w:szCs w:val="22"/>
        </w:rPr>
        <w:t>serume</w:t>
      </w:r>
      <w:r w:rsidR="00687AF1" w:rsidRPr="00793112">
        <w:rPr>
          <w:bCs/>
          <w:szCs w:val="22"/>
        </w:rPr>
        <w:t xml:space="preserve">. </w:t>
      </w:r>
      <w:r w:rsidRPr="00793112">
        <w:rPr>
          <w:bCs/>
          <w:szCs w:val="22"/>
        </w:rPr>
        <w:t>25</w:t>
      </w:r>
      <w:r w:rsidR="003E72E4" w:rsidRPr="00793112">
        <w:rPr>
          <w:bCs/>
          <w:szCs w:val="22"/>
        </w:rPr>
        <w:noBreakHyphen/>
      </w:r>
      <w:r w:rsidRPr="00793112">
        <w:rPr>
          <w:bCs/>
          <w:szCs w:val="22"/>
        </w:rPr>
        <w:t>hidroksi</w:t>
      </w:r>
      <w:r w:rsidR="004D295A" w:rsidRPr="00793112">
        <w:rPr>
          <w:bCs/>
          <w:szCs w:val="22"/>
        </w:rPr>
        <w:t>kolekalciferol</w:t>
      </w:r>
      <w:r w:rsidRPr="00793112">
        <w:rPr>
          <w:bCs/>
          <w:szCs w:val="22"/>
        </w:rPr>
        <w:t xml:space="preserve">io </w:t>
      </w:r>
      <w:r w:rsidR="003E72E4" w:rsidRPr="00793112">
        <w:rPr>
          <w:bCs/>
          <w:szCs w:val="22"/>
        </w:rPr>
        <w:t>koncentracijai</w:t>
      </w:r>
      <w:r w:rsidRPr="00793112">
        <w:rPr>
          <w:bCs/>
          <w:szCs w:val="22"/>
        </w:rPr>
        <w:t xml:space="preserve"> serume </w:t>
      </w:r>
      <w:r w:rsidR="00687AF1" w:rsidRPr="00793112">
        <w:rPr>
          <w:bCs/>
          <w:szCs w:val="22"/>
        </w:rPr>
        <w:t xml:space="preserve">viršijus </w:t>
      </w:r>
      <w:r w:rsidRPr="00793112">
        <w:rPr>
          <w:bCs/>
          <w:szCs w:val="22"/>
        </w:rPr>
        <w:t>100</w:t>
      </w:r>
      <w:r w:rsidR="008A3D5F">
        <w:rPr>
          <w:bCs/>
          <w:szCs w:val="22"/>
        </w:rPr>
        <w:t> </w:t>
      </w:r>
      <w:r w:rsidRPr="00793112">
        <w:rPr>
          <w:bCs/>
          <w:szCs w:val="22"/>
        </w:rPr>
        <w:t>ng/ml (250</w:t>
      </w:r>
      <w:r w:rsidR="008A3D5F">
        <w:rPr>
          <w:bCs/>
          <w:szCs w:val="22"/>
        </w:rPr>
        <w:t> </w:t>
      </w:r>
      <w:r w:rsidRPr="00793112">
        <w:rPr>
          <w:bCs/>
          <w:szCs w:val="22"/>
        </w:rPr>
        <w:t>nmol/l)</w:t>
      </w:r>
      <w:r w:rsidR="003E72E4" w:rsidRPr="00793112">
        <w:rPr>
          <w:bCs/>
          <w:szCs w:val="22"/>
        </w:rPr>
        <w:t>,</w:t>
      </w:r>
      <w:r w:rsidR="00687AF1" w:rsidRPr="00793112">
        <w:rPr>
          <w:bCs/>
          <w:szCs w:val="22"/>
        </w:rPr>
        <w:t xml:space="preserve"> vartojimą reikia </w:t>
      </w:r>
      <w:r w:rsidR="002A634A" w:rsidRPr="00793112">
        <w:rPr>
          <w:bCs/>
          <w:szCs w:val="22"/>
        </w:rPr>
        <w:t>nutraukti</w:t>
      </w:r>
      <w:r w:rsidRPr="00793112">
        <w:rPr>
          <w:bCs/>
          <w:szCs w:val="22"/>
        </w:rPr>
        <w:t>.</w:t>
      </w:r>
    </w:p>
    <w:p w14:paraId="1619632F" w14:textId="77777777" w:rsidR="00687AF1" w:rsidRPr="00793112" w:rsidRDefault="00687AF1" w:rsidP="00687AF1">
      <w:pPr>
        <w:suppressAutoHyphens/>
        <w:rPr>
          <w:bCs/>
          <w:szCs w:val="22"/>
        </w:rPr>
      </w:pPr>
    </w:p>
    <w:p w14:paraId="3F663C58" w14:textId="04B40963" w:rsidR="00C67D98" w:rsidRPr="00793112" w:rsidRDefault="00687AF1" w:rsidP="00687AF1">
      <w:pPr>
        <w:suppressAutoHyphens/>
        <w:rPr>
          <w:bCs/>
          <w:szCs w:val="22"/>
        </w:rPr>
      </w:pPr>
      <w:r w:rsidRPr="00793112">
        <w:rPr>
          <w:bCs/>
          <w:szCs w:val="22"/>
        </w:rPr>
        <w:t>Jei</w:t>
      </w:r>
      <w:r w:rsidR="00C67D98" w:rsidRPr="00793112">
        <w:rPr>
          <w:bCs/>
          <w:szCs w:val="22"/>
        </w:rPr>
        <w:t xml:space="preserve"> inkstų </w:t>
      </w:r>
      <w:r w:rsidR="00A066B3">
        <w:rPr>
          <w:bCs/>
          <w:szCs w:val="22"/>
        </w:rPr>
        <w:t>funkcija</w:t>
      </w:r>
      <w:r w:rsidR="00A066B3" w:rsidRPr="00793112">
        <w:rPr>
          <w:bCs/>
          <w:szCs w:val="22"/>
        </w:rPr>
        <w:t xml:space="preserve"> </w:t>
      </w:r>
      <w:r w:rsidR="00C67D98" w:rsidRPr="00793112">
        <w:rPr>
          <w:bCs/>
          <w:szCs w:val="22"/>
        </w:rPr>
        <w:t>sutrikusi dėl pakitusios vitamino D</w:t>
      </w:r>
      <w:r w:rsidR="00924784" w:rsidRPr="00793112">
        <w:rPr>
          <w:bCs/>
          <w:szCs w:val="22"/>
          <w:vertAlign w:val="subscript"/>
        </w:rPr>
        <w:t>3</w:t>
      </w:r>
      <w:r w:rsidR="00C67D98" w:rsidRPr="00793112">
        <w:rPr>
          <w:bCs/>
          <w:szCs w:val="22"/>
        </w:rPr>
        <w:t xml:space="preserve"> apykaitos, </w:t>
      </w:r>
      <w:r w:rsidRPr="00793112">
        <w:rPr>
          <w:bCs/>
          <w:szCs w:val="22"/>
        </w:rPr>
        <w:t xml:space="preserve">tai jį </w:t>
      </w:r>
      <w:r w:rsidR="00C67D98" w:rsidRPr="00793112">
        <w:rPr>
          <w:bCs/>
          <w:szCs w:val="22"/>
        </w:rPr>
        <w:t>reikia vartoti atsargiai</w:t>
      </w:r>
      <w:r w:rsidRPr="00793112">
        <w:rPr>
          <w:bCs/>
          <w:szCs w:val="22"/>
        </w:rPr>
        <w:t xml:space="preserve">, </w:t>
      </w:r>
      <w:r w:rsidR="00C67D98" w:rsidRPr="00793112">
        <w:rPr>
          <w:bCs/>
          <w:szCs w:val="22"/>
        </w:rPr>
        <w:t>steb</w:t>
      </w:r>
      <w:r w:rsidRPr="00793112">
        <w:rPr>
          <w:bCs/>
          <w:szCs w:val="22"/>
        </w:rPr>
        <w:t xml:space="preserve">int </w:t>
      </w:r>
      <w:r w:rsidR="00C67D98" w:rsidRPr="00793112">
        <w:rPr>
          <w:bCs/>
          <w:szCs w:val="22"/>
        </w:rPr>
        <w:t>poveikį kalcio ir fosfat</w:t>
      </w:r>
      <w:r w:rsidRPr="00793112">
        <w:rPr>
          <w:bCs/>
          <w:szCs w:val="22"/>
        </w:rPr>
        <w:t>o</w:t>
      </w:r>
      <w:r w:rsidR="00C67D98" w:rsidRPr="00793112">
        <w:rPr>
          <w:bCs/>
          <w:szCs w:val="22"/>
        </w:rPr>
        <w:t xml:space="preserve"> </w:t>
      </w:r>
      <w:r w:rsidRPr="00793112">
        <w:rPr>
          <w:bCs/>
          <w:szCs w:val="22"/>
        </w:rPr>
        <w:t>koncentracijai</w:t>
      </w:r>
      <w:r w:rsidR="00C67D98" w:rsidRPr="00793112">
        <w:rPr>
          <w:bCs/>
          <w:szCs w:val="22"/>
        </w:rPr>
        <w:t xml:space="preserve">. </w:t>
      </w:r>
      <w:r w:rsidRPr="00793112">
        <w:rPr>
          <w:bCs/>
          <w:szCs w:val="22"/>
        </w:rPr>
        <w:t>Reikia</w:t>
      </w:r>
      <w:r w:rsidR="00C67D98" w:rsidRPr="00793112">
        <w:rPr>
          <w:bCs/>
          <w:szCs w:val="22"/>
        </w:rPr>
        <w:t xml:space="preserve"> atsižvelgti į minkštųjų audinių </w:t>
      </w:r>
      <w:r w:rsidR="00610116" w:rsidRPr="00793112">
        <w:rPr>
          <w:bCs/>
          <w:szCs w:val="22"/>
        </w:rPr>
        <w:t>sukalkėjimo</w:t>
      </w:r>
      <w:r w:rsidR="00C67D98" w:rsidRPr="00793112">
        <w:rPr>
          <w:bCs/>
          <w:szCs w:val="22"/>
        </w:rPr>
        <w:t xml:space="preserve"> riziką.</w:t>
      </w:r>
      <w:r w:rsidR="00296B89" w:rsidRPr="00793112">
        <w:rPr>
          <w:bCs/>
          <w:szCs w:val="22"/>
        </w:rPr>
        <w:t xml:space="preserve"> </w:t>
      </w:r>
      <w:r w:rsidRPr="00793112">
        <w:rPr>
          <w:bCs/>
          <w:szCs w:val="22"/>
        </w:rPr>
        <w:t xml:space="preserve">Sergant </w:t>
      </w:r>
      <w:r w:rsidR="00C67D98" w:rsidRPr="00793112">
        <w:rPr>
          <w:bCs/>
          <w:szCs w:val="22"/>
        </w:rPr>
        <w:t>sunk</w:t>
      </w:r>
      <w:r w:rsidR="00D871A4" w:rsidRPr="00793112">
        <w:rPr>
          <w:bCs/>
          <w:szCs w:val="22"/>
        </w:rPr>
        <w:t>iu</w:t>
      </w:r>
      <w:r w:rsidR="00C67D98" w:rsidRPr="00793112">
        <w:rPr>
          <w:bCs/>
          <w:szCs w:val="22"/>
        </w:rPr>
        <w:t xml:space="preserve"> inkstų nepakankamumu, vitaminas D</w:t>
      </w:r>
      <w:r w:rsidR="00924784" w:rsidRPr="00793112">
        <w:rPr>
          <w:bCs/>
          <w:szCs w:val="22"/>
          <w:vertAlign w:val="subscript"/>
        </w:rPr>
        <w:t>3</w:t>
      </w:r>
      <w:r w:rsidR="00C67D98" w:rsidRPr="00793112">
        <w:rPr>
          <w:bCs/>
          <w:szCs w:val="22"/>
        </w:rPr>
        <w:t xml:space="preserve"> </w:t>
      </w:r>
      <w:r w:rsidR="004D295A" w:rsidRPr="00793112">
        <w:rPr>
          <w:bCs/>
          <w:szCs w:val="22"/>
        </w:rPr>
        <w:t>kolekalciferol</w:t>
      </w:r>
      <w:r w:rsidR="00C67D98" w:rsidRPr="00793112">
        <w:rPr>
          <w:bCs/>
          <w:szCs w:val="22"/>
        </w:rPr>
        <w:t>io pavidalu nėra normaliai metabolizuojamas, todėl turi būti vartojamos kitos vitamino D</w:t>
      </w:r>
      <w:r w:rsidR="00924784" w:rsidRPr="00793112">
        <w:rPr>
          <w:bCs/>
          <w:szCs w:val="22"/>
          <w:vertAlign w:val="subscript"/>
        </w:rPr>
        <w:t>3</w:t>
      </w:r>
      <w:r w:rsidR="00C67D98" w:rsidRPr="00793112">
        <w:rPr>
          <w:bCs/>
          <w:szCs w:val="22"/>
        </w:rPr>
        <w:t xml:space="preserve"> formos.</w:t>
      </w:r>
    </w:p>
    <w:p w14:paraId="7E9D4BCD" w14:textId="77777777" w:rsidR="00687AF1" w:rsidRPr="00793112" w:rsidRDefault="00687AF1" w:rsidP="00687AF1">
      <w:pPr>
        <w:suppressAutoHyphens/>
        <w:rPr>
          <w:bCs/>
          <w:szCs w:val="22"/>
        </w:rPr>
      </w:pPr>
    </w:p>
    <w:p w14:paraId="6830AEF1" w14:textId="77777777" w:rsidR="00513059" w:rsidRPr="00793112" w:rsidRDefault="00513059" w:rsidP="00513059">
      <w:pPr>
        <w:suppressAutoHyphens/>
        <w:rPr>
          <w:bCs/>
          <w:szCs w:val="22"/>
        </w:rPr>
      </w:pPr>
      <w:r w:rsidRPr="00793112">
        <w:rPr>
          <w:bCs/>
          <w:szCs w:val="22"/>
        </w:rPr>
        <w:t>Esant hiperfosfatemijai vitamino D</w:t>
      </w:r>
      <w:r w:rsidRPr="00793112">
        <w:rPr>
          <w:bCs/>
          <w:szCs w:val="22"/>
          <w:vertAlign w:val="subscript"/>
        </w:rPr>
        <w:t>3</w:t>
      </w:r>
      <w:r w:rsidRPr="00793112">
        <w:rPr>
          <w:bCs/>
          <w:szCs w:val="22"/>
        </w:rPr>
        <w:t xml:space="preserve"> skiriama atsargiai dėl audinių sukalkėjimo pavojaus. Būtina tirti fosfato koncentraciją.</w:t>
      </w:r>
    </w:p>
    <w:p w14:paraId="2EB439C1" w14:textId="77777777" w:rsidR="00513059" w:rsidRPr="00793112" w:rsidRDefault="00513059" w:rsidP="00513059">
      <w:pPr>
        <w:suppressAutoHyphens/>
        <w:rPr>
          <w:bCs/>
          <w:szCs w:val="22"/>
        </w:rPr>
      </w:pPr>
    </w:p>
    <w:p w14:paraId="0C908B8F" w14:textId="227F86F6" w:rsidR="00C67D98" w:rsidRPr="00793112" w:rsidRDefault="00A066B3" w:rsidP="00687AF1">
      <w:pPr>
        <w:suppressAutoHyphens/>
        <w:rPr>
          <w:bCs/>
          <w:szCs w:val="22"/>
        </w:rPr>
      </w:pPr>
      <w:r>
        <w:rPr>
          <w:bCs/>
          <w:szCs w:val="22"/>
        </w:rPr>
        <w:t>Šį vaistinį preparatą a</w:t>
      </w:r>
      <w:r w:rsidR="00C67D98" w:rsidRPr="00793112">
        <w:rPr>
          <w:bCs/>
          <w:szCs w:val="22"/>
        </w:rPr>
        <w:t xml:space="preserve">tsargiai </w:t>
      </w:r>
      <w:r>
        <w:rPr>
          <w:bCs/>
          <w:szCs w:val="22"/>
        </w:rPr>
        <w:t xml:space="preserve">reikia </w:t>
      </w:r>
      <w:r w:rsidR="00C67D98" w:rsidRPr="00793112">
        <w:rPr>
          <w:bCs/>
          <w:szCs w:val="22"/>
        </w:rPr>
        <w:t>vartoti pacientams, gydomiems nuo širdies ir kraujagyslių ligų šird</w:t>
      </w:r>
      <w:r>
        <w:rPr>
          <w:bCs/>
          <w:szCs w:val="22"/>
        </w:rPr>
        <w:t>į veikiančiais</w:t>
      </w:r>
      <w:r w:rsidR="00C67D98" w:rsidRPr="00793112">
        <w:rPr>
          <w:bCs/>
          <w:szCs w:val="22"/>
        </w:rPr>
        <w:t xml:space="preserve"> glikozidais ar d</w:t>
      </w:r>
      <w:r w:rsidR="00D871A4" w:rsidRPr="00793112">
        <w:rPr>
          <w:bCs/>
          <w:szCs w:val="22"/>
        </w:rPr>
        <w:t>iu</w:t>
      </w:r>
      <w:r w:rsidR="00C67D98" w:rsidRPr="00793112">
        <w:rPr>
          <w:bCs/>
          <w:szCs w:val="22"/>
        </w:rPr>
        <w:t xml:space="preserve">retikais. Reikia </w:t>
      </w:r>
      <w:r w:rsidR="00010763" w:rsidRPr="00793112">
        <w:rPr>
          <w:bCs/>
          <w:szCs w:val="22"/>
        </w:rPr>
        <w:t xml:space="preserve">nuolat tirti </w:t>
      </w:r>
      <w:r w:rsidR="003D131C" w:rsidRPr="00793112">
        <w:rPr>
          <w:bCs/>
          <w:szCs w:val="22"/>
        </w:rPr>
        <w:t xml:space="preserve">jų </w:t>
      </w:r>
      <w:r w:rsidR="00C67D98" w:rsidRPr="00793112">
        <w:rPr>
          <w:bCs/>
          <w:szCs w:val="22"/>
        </w:rPr>
        <w:t>kalc</w:t>
      </w:r>
      <w:r>
        <w:rPr>
          <w:bCs/>
          <w:szCs w:val="22"/>
        </w:rPr>
        <w:t>io koncentraciją kraujyje ir šlapime</w:t>
      </w:r>
      <w:r w:rsidR="00C67D98" w:rsidRPr="00793112">
        <w:rPr>
          <w:bCs/>
          <w:szCs w:val="22"/>
        </w:rPr>
        <w:t xml:space="preserve"> (žr. 4.5 skyrių)</w:t>
      </w:r>
      <w:r w:rsidR="003D131C" w:rsidRPr="00793112">
        <w:rPr>
          <w:bCs/>
          <w:szCs w:val="22"/>
        </w:rPr>
        <w:t>.</w:t>
      </w:r>
    </w:p>
    <w:bookmarkEnd w:id="3"/>
    <w:p w14:paraId="419BCFC6" w14:textId="77777777" w:rsidR="003D131C" w:rsidRPr="00793112" w:rsidRDefault="003D131C" w:rsidP="003D131C">
      <w:pPr>
        <w:suppressAutoHyphens/>
        <w:rPr>
          <w:bCs/>
          <w:szCs w:val="22"/>
        </w:rPr>
      </w:pPr>
    </w:p>
    <w:p w14:paraId="1A3F93DF" w14:textId="401F4F26" w:rsidR="003D131C" w:rsidRPr="00793112" w:rsidRDefault="00CE224B" w:rsidP="003D131C">
      <w:pPr>
        <w:suppressAutoHyphens/>
        <w:rPr>
          <w:bCs/>
          <w:szCs w:val="22"/>
        </w:rPr>
      </w:pPr>
      <w:r w:rsidRPr="00793112">
        <w:rPr>
          <w:bCs/>
          <w:szCs w:val="22"/>
        </w:rPr>
        <w:t>Docile</w:t>
      </w:r>
      <w:r w:rsidR="003D131C" w:rsidRPr="00793112">
        <w:rPr>
          <w:bCs/>
          <w:szCs w:val="22"/>
        </w:rPr>
        <w:t xml:space="preserve"> atsargiai skiriama sarkoidoze sergantiems pacientams dėl galimo vitamino D</w:t>
      </w:r>
      <w:r w:rsidR="00924784" w:rsidRPr="00793112">
        <w:rPr>
          <w:bCs/>
          <w:szCs w:val="22"/>
          <w:vertAlign w:val="subscript"/>
        </w:rPr>
        <w:t>3</w:t>
      </w:r>
      <w:r w:rsidR="003D131C" w:rsidRPr="00793112">
        <w:rPr>
          <w:bCs/>
          <w:szCs w:val="22"/>
        </w:rPr>
        <w:t xml:space="preserve"> aktyvios formos metabolizmo pagreitėjimo. Reikia </w:t>
      </w:r>
      <w:r w:rsidR="00440E95" w:rsidRPr="00793112">
        <w:rPr>
          <w:bCs/>
          <w:szCs w:val="22"/>
        </w:rPr>
        <w:t xml:space="preserve">nuolat tirti </w:t>
      </w:r>
      <w:r w:rsidR="003D131C" w:rsidRPr="00793112">
        <w:rPr>
          <w:bCs/>
          <w:szCs w:val="22"/>
        </w:rPr>
        <w:t>kalcio koncentraciją tokių pacientų serume ir šlapime.</w:t>
      </w:r>
    </w:p>
    <w:p w14:paraId="1822CFF8" w14:textId="77777777" w:rsidR="003D131C" w:rsidRPr="00793112" w:rsidRDefault="003D131C" w:rsidP="00E064EF">
      <w:pPr>
        <w:suppressAutoHyphens/>
        <w:rPr>
          <w:bCs/>
          <w:szCs w:val="22"/>
        </w:rPr>
      </w:pPr>
    </w:p>
    <w:p w14:paraId="5E154778" w14:textId="11693D6C" w:rsidR="003D131C" w:rsidRPr="00793112" w:rsidRDefault="003D131C" w:rsidP="003D131C">
      <w:pPr>
        <w:suppressAutoHyphens/>
        <w:rPr>
          <w:bCs/>
          <w:szCs w:val="22"/>
        </w:rPr>
      </w:pPr>
      <w:r w:rsidRPr="00793112">
        <w:rPr>
          <w:bCs/>
          <w:szCs w:val="22"/>
        </w:rPr>
        <w:t>Priežastinis ryšys tarp vitamino D</w:t>
      </w:r>
      <w:r w:rsidR="00924784" w:rsidRPr="00793112">
        <w:rPr>
          <w:bCs/>
          <w:szCs w:val="22"/>
          <w:vertAlign w:val="subscript"/>
        </w:rPr>
        <w:t>3</w:t>
      </w:r>
      <w:r w:rsidRPr="00793112">
        <w:rPr>
          <w:bCs/>
          <w:szCs w:val="22"/>
        </w:rPr>
        <w:t xml:space="preserve"> papildų vartojimo ir inkstų akmenų neįrodytas, tačiau </w:t>
      </w:r>
      <w:r w:rsidR="00E21E5B" w:rsidRPr="00793112">
        <w:rPr>
          <w:bCs/>
          <w:szCs w:val="22"/>
        </w:rPr>
        <w:t xml:space="preserve">tokia </w:t>
      </w:r>
      <w:r w:rsidRPr="00793112">
        <w:rPr>
          <w:bCs/>
          <w:szCs w:val="22"/>
        </w:rPr>
        <w:t>rizika yra tikėtina, ypač kartu vartojant kalcio papildų. Atskiriems pacientams tikslinga apsvarstyti kalcio papildų poreikį. Kalcio papildų vartojimui būtina atidi gydytojo priežiūra. Vitamino D</w:t>
      </w:r>
      <w:r w:rsidR="00924784" w:rsidRPr="00793112">
        <w:rPr>
          <w:bCs/>
          <w:szCs w:val="22"/>
          <w:vertAlign w:val="subscript"/>
        </w:rPr>
        <w:t>3</w:t>
      </w:r>
      <w:r w:rsidRPr="00793112">
        <w:rPr>
          <w:bCs/>
          <w:szCs w:val="22"/>
        </w:rPr>
        <w:t xml:space="preserve"> </w:t>
      </w:r>
      <w:r w:rsidR="00A066B3">
        <w:rPr>
          <w:bCs/>
          <w:szCs w:val="22"/>
        </w:rPr>
        <w:t>draudžiama</w:t>
      </w:r>
      <w:r w:rsidR="00A066B3" w:rsidRPr="00793112">
        <w:rPr>
          <w:bCs/>
          <w:szCs w:val="22"/>
        </w:rPr>
        <w:t xml:space="preserve"> </w:t>
      </w:r>
      <w:r w:rsidRPr="00793112">
        <w:rPr>
          <w:bCs/>
          <w:szCs w:val="22"/>
        </w:rPr>
        <w:t>vartoti pacientams, sergantiems inkstų akmenlige (žr. 4.3 skyrių).</w:t>
      </w:r>
    </w:p>
    <w:p w14:paraId="60137932" w14:textId="77777777" w:rsidR="00812D16" w:rsidRPr="00793112" w:rsidRDefault="00812D16" w:rsidP="003D131C">
      <w:pPr>
        <w:suppressAutoHyphens/>
        <w:rPr>
          <w:bCs/>
          <w:szCs w:val="22"/>
        </w:rPr>
      </w:pPr>
    </w:p>
    <w:p w14:paraId="661D4FEC" w14:textId="77777777" w:rsidR="00812D16" w:rsidRPr="00793112" w:rsidRDefault="00932CBF" w:rsidP="00DD0E49">
      <w:pPr>
        <w:keepNext/>
        <w:numPr>
          <w:ilvl w:val="1"/>
          <w:numId w:val="2"/>
        </w:numPr>
        <w:spacing w:line="240" w:lineRule="auto"/>
        <w:outlineLvl w:val="0"/>
        <w:rPr>
          <w:szCs w:val="22"/>
        </w:rPr>
      </w:pPr>
      <w:r w:rsidRPr="00793112">
        <w:rPr>
          <w:b/>
          <w:szCs w:val="22"/>
        </w:rPr>
        <w:lastRenderedPageBreak/>
        <w:t>Sąveika su kitais vaistiniais preparatais ir kitokia sąveika</w:t>
      </w:r>
    </w:p>
    <w:p w14:paraId="21058BBE" w14:textId="0D66189A" w:rsidR="003D131C" w:rsidRPr="00793112" w:rsidRDefault="00EC16A4" w:rsidP="003D131C">
      <w:pPr>
        <w:pStyle w:val="prastasiniatinklio"/>
        <w:rPr>
          <w:color w:val="auto"/>
          <w:sz w:val="22"/>
          <w:szCs w:val="22"/>
          <w:lang w:val="lt-LT"/>
        </w:rPr>
      </w:pPr>
      <w:r w:rsidRPr="00793112">
        <w:rPr>
          <w:color w:val="auto"/>
          <w:sz w:val="22"/>
          <w:szCs w:val="22"/>
          <w:lang w:val="lt-LT"/>
        </w:rPr>
        <w:t>Vartojant kartu su vai</w:t>
      </w:r>
      <w:r w:rsidR="008A3D5F">
        <w:rPr>
          <w:color w:val="auto"/>
          <w:sz w:val="22"/>
          <w:szCs w:val="22"/>
          <w:lang w:val="lt-LT"/>
        </w:rPr>
        <w:t>s</w:t>
      </w:r>
      <w:r w:rsidRPr="00793112">
        <w:rPr>
          <w:color w:val="auto"/>
          <w:sz w:val="22"/>
          <w:szCs w:val="22"/>
          <w:lang w:val="lt-LT"/>
        </w:rPr>
        <w:t>tiniais preparatais</w:t>
      </w:r>
      <w:r w:rsidR="00896463">
        <w:rPr>
          <w:color w:val="auto"/>
          <w:sz w:val="22"/>
          <w:szCs w:val="22"/>
          <w:lang w:val="lt-LT"/>
        </w:rPr>
        <w:t>,</w:t>
      </w:r>
      <w:r w:rsidRPr="00793112">
        <w:rPr>
          <w:color w:val="auto"/>
          <w:sz w:val="22"/>
          <w:szCs w:val="22"/>
          <w:lang w:val="lt-LT"/>
        </w:rPr>
        <w:t xml:space="preserve"> kurių sudėtyje yra digitalio ir kitų šird</w:t>
      </w:r>
      <w:r w:rsidR="00896463">
        <w:rPr>
          <w:color w:val="auto"/>
          <w:sz w:val="22"/>
          <w:szCs w:val="22"/>
          <w:lang w:val="lt-LT"/>
        </w:rPr>
        <w:t>į veikiančių</w:t>
      </w:r>
      <w:r w:rsidRPr="00793112">
        <w:rPr>
          <w:color w:val="auto"/>
          <w:sz w:val="22"/>
          <w:szCs w:val="22"/>
          <w:lang w:val="lt-LT"/>
        </w:rPr>
        <w:t xml:space="preserve"> glikozidų, vitaminas D</w:t>
      </w:r>
      <w:r w:rsidRPr="00793112">
        <w:rPr>
          <w:color w:val="auto"/>
          <w:sz w:val="22"/>
          <w:szCs w:val="22"/>
          <w:vertAlign w:val="subscript"/>
          <w:lang w:val="lt-LT"/>
        </w:rPr>
        <w:t>3</w:t>
      </w:r>
      <w:r w:rsidRPr="00793112">
        <w:rPr>
          <w:color w:val="auto"/>
          <w:sz w:val="22"/>
          <w:szCs w:val="22"/>
          <w:lang w:val="lt-LT"/>
        </w:rPr>
        <w:t xml:space="preserve"> gali padidinti digitalio toksinio poveikio (aritmijos) riziką.</w:t>
      </w:r>
      <w:r w:rsidR="003D131C" w:rsidRPr="00793112">
        <w:rPr>
          <w:color w:val="auto"/>
          <w:sz w:val="22"/>
          <w:szCs w:val="22"/>
          <w:lang w:val="lt-LT"/>
        </w:rPr>
        <w:t xml:space="preserve"> Būtina </w:t>
      </w:r>
      <w:r w:rsidR="00DF012C" w:rsidRPr="00793112">
        <w:rPr>
          <w:color w:val="auto"/>
          <w:sz w:val="22"/>
          <w:szCs w:val="22"/>
          <w:lang w:val="lt-LT"/>
        </w:rPr>
        <w:t>kruopš</w:t>
      </w:r>
      <w:r w:rsidR="00C20CB6" w:rsidRPr="00793112">
        <w:rPr>
          <w:color w:val="auto"/>
          <w:sz w:val="22"/>
          <w:szCs w:val="22"/>
          <w:lang w:val="lt-LT"/>
        </w:rPr>
        <w:t>t</w:t>
      </w:r>
      <w:r w:rsidR="00DF012C" w:rsidRPr="00793112">
        <w:rPr>
          <w:color w:val="auto"/>
          <w:sz w:val="22"/>
          <w:szCs w:val="22"/>
          <w:lang w:val="lt-LT"/>
        </w:rPr>
        <w:t xml:space="preserve">i gydytojo </w:t>
      </w:r>
      <w:r w:rsidR="003D131C" w:rsidRPr="00793112">
        <w:rPr>
          <w:color w:val="auto"/>
          <w:sz w:val="22"/>
          <w:szCs w:val="22"/>
          <w:lang w:val="lt-LT"/>
        </w:rPr>
        <w:t xml:space="preserve">priežiūra, prireikus </w:t>
      </w:r>
      <w:r w:rsidR="00DF012C" w:rsidRPr="00793112">
        <w:rPr>
          <w:color w:val="auto"/>
          <w:sz w:val="22"/>
          <w:szCs w:val="22"/>
          <w:lang w:val="lt-LT"/>
        </w:rPr>
        <w:t>–</w:t>
      </w:r>
      <w:r w:rsidR="003D131C" w:rsidRPr="00793112">
        <w:rPr>
          <w:color w:val="auto"/>
          <w:sz w:val="22"/>
          <w:szCs w:val="22"/>
          <w:lang w:val="lt-LT"/>
        </w:rPr>
        <w:t xml:space="preserve"> kalcio</w:t>
      </w:r>
      <w:r w:rsidR="00DF012C" w:rsidRPr="00793112">
        <w:rPr>
          <w:color w:val="auto"/>
          <w:sz w:val="22"/>
          <w:szCs w:val="22"/>
          <w:lang w:val="lt-LT"/>
        </w:rPr>
        <w:t xml:space="preserve"> </w:t>
      </w:r>
      <w:r w:rsidR="003D131C" w:rsidRPr="00793112">
        <w:rPr>
          <w:color w:val="auto"/>
          <w:sz w:val="22"/>
          <w:szCs w:val="22"/>
          <w:lang w:val="lt-LT"/>
        </w:rPr>
        <w:t>koncentracijos serume ir elektrokardiogramos stebėjimas.</w:t>
      </w:r>
    </w:p>
    <w:p w14:paraId="0D09720B" w14:textId="7B823010" w:rsidR="003D131C" w:rsidRPr="00793112" w:rsidRDefault="003D131C" w:rsidP="003D131C">
      <w:pPr>
        <w:pStyle w:val="prastasiniatinklio"/>
        <w:rPr>
          <w:color w:val="auto"/>
          <w:sz w:val="22"/>
          <w:szCs w:val="22"/>
          <w:lang w:val="lt-LT"/>
        </w:rPr>
      </w:pPr>
      <w:r w:rsidRPr="00793112">
        <w:rPr>
          <w:color w:val="auto"/>
          <w:sz w:val="22"/>
          <w:szCs w:val="22"/>
          <w:lang w:val="lt-LT"/>
        </w:rPr>
        <w:t>Vartojant tiazidinių d</w:t>
      </w:r>
      <w:r w:rsidR="00D871A4" w:rsidRPr="00793112">
        <w:rPr>
          <w:color w:val="auto"/>
          <w:sz w:val="22"/>
          <w:szCs w:val="22"/>
          <w:lang w:val="lt-LT"/>
        </w:rPr>
        <w:t>iu</w:t>
      </w:r>
      <w:r w:rsidRPr="00793112">
        <w:rPr>
          <w:color w:val="auto"/>
          <w:sz w:val="22"/>
          <w:szCs w:val="22"/>
          <w:lang w:val="lt-LT"/>
        </w:rPr>
        <w:t xml:space="preserve">retikų, kurie mažina kalcio </w:t>
      </w:r>
      <w:r w:rsidR="006C5F04" w:rsidRPr="00793112">
        <w:rPr>
          <w:color w:val="auto"/>
          <w:sz w:val="22"/>
          <w:szCs w:val="22"/>
          <w:lang w:val="lt-LT"/>
        </w:rPr>
        <w:t xml:space="preserve">išskyrimą </w:t>
      </w:r>
      <w:r w:rsidRPr="00793112">
        <w:rPr>
          <w:color w:val="auto"/>
          <w:sz w:val="22"/>
          <w:szCs w:val="22"/>
          <w:lang w:val="lt-LT"/>
        </w:rPr>
        <w:t>su šlapimu, rekomenduojama stebėti kalcio koncentraciją serume.</w:t>
      </w:r>
    </w:p>
    <w:p w14:paraId="531D1644" w14:textId="20CA808C" w:rsidR="003D131C" w:rsidRPr="00793112" w:rsidRDefault="003D131C" w:rsidP="006C5F04">
      <w:pPr>
        <w:suppressAutoHyphens/>
        <w:rPr>
          <w:bCs/>
          <w:szCs w:val="22"/>
        </w:rPr>
      </w:pPr>
      <w:r w:rsidRPr="00793112">
        <w:rPr>
          <w:bCs/>
          <w:szCs w:val="22"/>
        </w:rPr>
        <w:t xml:space="preserve">Kartu vartojant </w:t>
      </w:r>
      <w:r w:rsidR="00896463">
        <w:rPr>
          <w:bCs/>
          <w:szCs w:val="22"/>
        </w:rPr>
        <w:t>vaistinių preparatų</w:t>
      </w:r>
      <w:r w:rsidR="006C5F04" w:rsidRPr="00793112">
        <w:rPr>
          <w:bCs/>
          <w:szCs w:val="22"/>
        </w:rPr>
        <w:t xml:space="preserve"> nuo trauk</w:t>
      </w:r>
      <w:r w:rsidR="008A3D5F">
        <w:rPr>
          <w:bCs/>
          <w:szCs w:val="22"/>
        </w:rPr>
        <w:t>ul</w:t>
      </w:r>
      <w:r w:rsidR="006C5F04" w:rsidRPr="00793112">
        <w:rPr>
          <w:bCs/>
          <w:szCs w:val="22"/>
        </w:rPr>
        <w:t xml:space="preserve">ių </w:t>
      </w:r>
      <w:r w:rsidRPr="00793112">
        <w:rPr>
          <w:bCs/>
          <w:szCs w:val="22"/>
        </w:rPr>
        <w:t>(pvz., fenitoin</w:t>
      </w:r>
      <w:r w:rsidR="006C5F04" w:rsidRPr="00793112">
        <w:rPr>
          <w:bCs/>
          <w:szCs w:val="22"/>
        </w:rPr>
        <w:t>ą</w:t>
      </w:r>
      <w:r w:rsidRPr="00793112">
        <w:rPr>
          <w:bCs/>
          <w:szCs w:val="22"/>
        </w:rPr>
        <w:t>)</w:t>
      </w:r>
      <w:r w:rsidR="006C5F04" w:rsidRPr="00793112">
        <w:rPr>
          <w:bCs/>
          <w:szCs w:val="22"/>
        </w:rPr>
        <w:t>,</w:t>
      </w:r>
      <w:r w:rsidRPr="00793112">
        <w:rPr>
          <w:bCs/>
          <w:szCs w:val="22"/>
        </w:rPr>
        <w:t xml:space="preserve"> barbitūratų </w:t>
      </w:r>
      <w:r w:rsidR="006C5F04" w:rsidRPr="00793112">
        <w:rPr>
          <w:bCs/>
          <w:szCs w:val="22"/>
        </w:rPr>
        <w:t>a</w:t>
      </w:r>
      <w:r w:rsidRPr="00793112">
        <w:rPr>
          <w:bCs/>
          <w:szCs w:val="22"/>
        </w:rPr>
        <w:t>r galbūt kitų kepenų ferment</w:t>
      </w:r>
      <w:r w:rsidR="006C5F04" w:rsidRPr="00793112">
        <w:rPr>
          <w:bCs/>
          <w:szCs w:val="22"/>
        </w:rPr>
        <w:t>ų</w:t>
      </w:r>
      <w:r w:rsidRPr="00793112">
        <w:rPr>
          <w:bCs/>
          <w:szCs w:val="22"/>
        </w:rPr>
        <w:t xml:space="preserve"> induk</w:t>
      </w:r>
      <w:r w:rsidR="006C5F04" w:rsidRPr="00793112">
        <w:rPr>
          <w:bCs/>
          <w:szCs w:val="22"/>
        </w:rPr>
        <w:t>torių</w:t>
      </w:r>
      <w:r w:rsidRPr="00793112">
        <w:rPr>
          <w:bCs/>
          <w:szCs w:val="22"/>
        </w:rPr>
        <w:t>, gali su</w:t>
      </w:r>
      <w:r w:rsidR="00B737D8" w:rsidRPr="00793112">
        <w:rPr>
          <w:bCs/>
          <w:szCs w:val="22"/>
        </w:rPr>
        <w:t xml:space="preserve">silpnėti </w:t>
      </w:r>
      <w:r w:rsidRPr="00793112">
        <w:rPr>
          <w:bCs/>
          <w:szCs w:val="22"/>
        </w:rPr>
        <w:t>vitamino D</w:t>
      </w:r>
      <w:r w:rsidR="00924784" w:rsidRPr="00793112">
        <w:rPr>
          <w:bCs/>
          <w:szCs w:val="22"/>
          <w:vertAlign w:val="subscript"/>
        </w:rPr>
        <w:t>3</w:t>
      </w:r>
      <w:r w:rsidRPr="00793112">
        <w:rPr>
          <w:bCs/>
          <w:szCs w:val="22"/>
        </w:rPr>
        <w:t xml:space="preserve"> poveikis</w:t>
      </w:r>
      <w:r w:rsidR="006C5F04" w:rsidRPr="00793112">
        <w:rPr>
          <w:bCs/>
          <w:szCs w:val="22"/>
        </w:rPr>
        <w:t xml:space="preserve"> dėl metabolinės inaktyvacijos</w:t>
      </w:r>
      <w:r w:rsidRPr="00793112">
        <w:rPr>
          <w:bCs/>
          <w:szCs w:val="22"/>
        </w:rPr>
        <w:t>.</w:t>
      </w:r>
    </w:p>
    <w:p w14:paraId="10238D9E" w14:textId="77777777" w:rsidR="006C5F04" w:rsidRPr="00793112" w:rsidRDefault="006C5F04" w:rsidP="006C5F04">
      <w:pPr>
        <w:suppressAutoHyphens/>
        <w:rPr>
          <w:bCs/>
          <w:szCs w:val="22"/>
        </w:rPr>
      </w:pPr>
    </w:p>
    <w:p w14:paraId="197CF696" w14:textId="3F08C830" w:rsidR="00C67D98" w:rsidRPr="00793112" w:rsidRDefault="00C67D98" w:rsidP="006C5F04">
      <w:pPr>
        <w:suppressAutoHyphens/>
        <w:rPr>
          <w:bCs/>
          <w:szCs w:val="22"/>
        </w:rPr>
      </w:pPr>
      <w:r w:rsidRPr="00793112">
        <w:rPr>
          <w:bCs/>
          <w:szCs w:val="22"/>
        </w:rPr>
        <w:t>Kartu vartojami gl</w:t>
      </w:r>
      <w:r w:rsidR="00D871A4" w:rsidRPr="00793112">
        <w:rPr>
          <w:bCs/>
          <w:szCs w:val="22"/>
        </w:rPr>
        <w:t>iu</w:t>
      </w:r>
      <w:r w:rsidRPr="00793112">
        <w:rPr>
          <w:bCs/>
          <w:szCs w:val="22"/>
        </w:rPr>
        <w:t>kokortikoidai gali su</w:t>
      </w:r>
      <w:r w:rsidR="006C5F04" w:rsidRPr="00793112">
        <w:rPr>
          <w:bCs/>
          <w:szCs w:val="22"/>
        </w:rPr>
        <w:t xml:space="preserve">silpninti </w:t>
      </w:r>
      <w:r w:rsidRPr="00793112">
        <w:rPr>
          <w:bCs/>
          <w:szCs w:val="22"/>
        </w:rPr>
        <w:t>vitamino D</w:t>
      </w:r>
      <w:r w:rsidR="00924784" w:rsidRPr="00793112">
        <w:rPr>
          <w:bCs/>
          <w:szCs w:val="22"/>
          <w:vertAlign w:val="subscript"/>
        </w:rPr>
        <w:t>3</w:t>
      </w:r>
      <w:r w:rsidRPr="00793112">
        <w:rPr>
          <w:bCs/>
          <w:szCs w:val="22"/>
        </w:rPr>
        <w:t xml:space="preserve"> poveikį.</w:t>
      </w:r>
    </w:p>
    <w:p w14:paraId="6A0C9ED9" w14:textId="77777777" w:rsidR="00C67D98" w:rsidRPr="00793112" w:rsidRDefault="00C67D98" w:rsidP="006C5F04">
      <w:pPr>
        <w:suppressAutoHyphens/>
        <w:rPr>
          <w:bCs/>
          <w:szCs w:val="22"/>
        </w:rPr>
      </w:pPr>
    </w:p>
    <w:p w14:paraId="0136DA2E" w14:textId="752ACBC0" w:rsidR="00C67D98" w:rsidRPr="00793112" w:rsidRDefault="00C67D98" w:rsidP="006C5F04">
      <w:pPr>
        <w:suppressAutoHyphens/>
        <w:rPr>
          <w:bCs/>
          <w:szCs w:val="22"/>
        </w:rPr>
      </w:pPr>
      <w:r w:rsidRPr="00793112">
        <w:rPr>
          <w:bCs/>
          <w:szCs w:val="22"/>
        </w:rPr>
        <w:t xml:space="preserve">Kartu </w:t>
      </w:r>
      <w:r w:rsidR="006C5F04" w:rsidRPr="00793112">
        <w:rPr>
          <w:bCs/>
          <w:szCs w:val="22"/>
        </w:rPr>
        <w:t xml:space="preserve">vartojant </w:t>
      </w:r>
      <w:r w:rsidRPr="00793112">
        <w:rPr>
          <w:bCs/>
          <w:szCs w:val="22"/>
        </w:rPr>
        <w:t>jonų mainų derv</w:t>
      </w:r>
      <w:r w:rsidR="006C5F04" w:rsidRPr="00793112">
        <w:rPr>
          <w:bCs/>
          <w:szCs w:val="22"/>
        </w:rPr>
        <w:t>ų</w:t>
      </w:r>
      <w:r w:rsidR="00C71AAC" w:rsidRPr="00793112">
        <w:rPr>
          <w:bCs/>
          <w:szCs w:val="22"/>
        </w:rPr>
        <w:t xml:space="preserve"> (</w:t>
      </w:r>
      <w:r w:rsidRPr="00793112">
        <w:rPr>
          <w:bCs/>
          <w:szCs w:val="22"/>
        </w:rPr>
        <w:t>p</w:t>
      </w:r>
      <w:r w:rsidR="006C5F04" w:rsidRPr="00793112">
        <w:rPr>
          <w:bCs/>
          <w:szCs w:val="22"/>
        </w:rPr>
        <w:t xml:space="preserve">vz., </w:t>
      </w:r>
      <w:r w:rsidR="00556590" w:rsidRPr="00793112">
        <w:rPr>
          <w:bCs/>
          <w:szCs w:val="22"/>
        </w:rPr>
        <w:t>k</w:t>
      </w:r>
      <w:r w:rsidRPr="00793112">
        <w:rPr>
          <w:bCs/>
          <w:szCs w:val="22"/>
        </w:rPr>
        <w:t>olestiramin</w:t>
      </w:r>
      <w:r w:rsidR="006C5F04" w:rsidRPr="00793112">
        <w:rPr>
          <w:bCs/>
          <w:szCs w:val="22"/>
        </w:rPr>
        <w:t>ą</w:t>
      </w:r>
      <w:r w:rsidRPr="00793112">
        <w:rPr>
          <w:bCs/>
          <w:szCs w:val="22"/>
        </w:rPr>
        <w:t>, kolestipol</w:t>
      </w:r>
      <w:r w:rsidR="006C5F04" w:rsidRPr="00793112">
        <w:rPr>
          <w:bCs/>
          <w:szCs w:val="22"/>
        </w:rPr>
        <w:t>į</w:t>
      </w:r>
      <w:r w:rsidRPr="00793112">
        <w:rPr>
          <w:bCs/>
          <w:szCs w:val="22"/>
        </w:rPr>
        <w:t>, orlistat</w:t>
      </w:r>
      <w:r w:rsidR="006C5F04" w:rsidRPr="00793112">
        <w:rPr>
          <w:bCs/>
          <w:szCs w:val="22"/>
        </w:rPr>
        <w:t>ą</w:t>
      </w:r>
      <w:r w:rsidR="00C71AAC" w:rsidRPr="00793112">
        <w:rPr>
          <w:bCs/>
          <w:szCs w:val="22"/>
        </w:rPr>
        <w:t>)</w:t>
      </w:r>
      <w:r w:rsidRPr="00793112">
        <w:rPr>
          <w:bCs/>
          <w:szCs w:val="22"/>
        </w:rPr>
        <w:t xml:space="preserve"> arba vidur</w:t>
      </w:r>
      <w:r w:rsidR="00D871A4" w:rsidRPr="00793112">
        <w:rPr>
          <w:bCs/>
          <w:szCs w:val="22"/>
        </w:rPr>
        <w:t>iu</w:t>
      </w:r>
      <w:r w:rsidRPr="00793112">
        <w:rPr>
          <w:bCs/>
          <w:szCs w:val="22"/>
        </w:rPr>
        <w:t>s laisvinanči</w:t>
      </w:r>
      <w:r w:rsidR="006C5F04" w:rsidRPr="00793112">
        <w:rPr>
          <w:bCs/>
          <w:szCs w:val="22"/>
        </w:rPr>
        <w:t xml:space="preserve">ų </w:t>
      </w:r>
      <w:r w:rsidR="00896463">
        <w:rPr>
          <w:bCs/>
          <w:szCs w:val="22"/>
        </w:rPr>
        <w:t>vaistinių preparatų</w:t>
      </w:r>
      <w:r w:rsidR="00470238" w:rsidRPr="00793112">
        <w:rPr>
          <w:bCs/>
          <w:szCs w:val="22"/>
        </w:rPr>
        <w:t xml:space="preserve"> (</w:t>
      </w:r>
      <w:r w:rsidRPr="00793112">
        <w:rPr>
          <w:bCs/>
          <w:szCs w:val="22"/>
        </w:rPr>
        <w:t>p</w:t>
      </w:r>
      <w:r w:rsidR="006C5F04" w:rsidRPr="00793112">
        <w:rPr>
          <w:bCs/>
          <w:szCs w:val="22"/>
        </w:rPr>
        <w:t>vz.</w:t>
      </w:r>
      <w:r w:rsidRPr="00793112">
        <w:rPr>
          <w:bCs/>
          <w:szCs w:val="22"/>
        </w:rPr>
        <w:t>, parafino aliej</w:t>
      </w:r>
      <w:r w:rsidR="00470238" w:rsidRPr="00793112">
        <w:rPr>
          <w:bCs/>
          <w:szCs w:val="22"/>
        </w:rPr>
        <w:t>ų)</w:t>
      </w:r>
      <w:r w:rsidRPr="00793112">
        <w:rPr>
          <w:bCs/>
          <w:szCs w:val="22"/>
        </w:rPr>
        <w:t>, gali sumažėti vitamino D</w:t>
      </w:r>
      <w:r w:rsidR="00924784" w:rsidRPr="00793112">
        <w:rPr>
          <w:bCs/>
          <w:szCs w:val="22"/>
          <w:vertAlign w:val="subscript"/>
        </w:rPr>
        <w:t>3</w:t>
      </w:r>
      <w:r w:rsidRPr="00793112">
        <w:rPr>
          <w:bCs/>
          <w:szCs w:val="22"/>
        </w:rPr>
        <w:t xml:space="preserve"> absorbcija </w:t>
      </w:r>
      <w:r w:rsidR="00896463">
        <w:rPr>
          <w:bCs/>
          <w:szCs w:val="22"/>
        </w:rPr>
        <w:t xml:space="preserve">iš </w:t>
      </w:r>
      <w:r w:rsidRPr="00793112">
        <w:rPr>
          <w:bCs/>
          <w:szCs w:val="22"/>
        </w:rPr>
        <w:t>virškinimo trakt</w:t>
      </w:r>
      <w:r w:rsidR="00896463">
        <w:rPr>
          <w:bCs/>
          <w:szCs w:val="22"/>
        </w:rPr>
        <w:t>o</w:t>
      </w:r>
      <w:r w:rsidRPr="00793112">
        <w:rPr>
          <w:bCs/>
          <w:szCs w:val="22"/>
        </w:rPr>
        <w:t>.</w:t>
      </w:r>
    </w:p>
    <w:p w14:paraId="305CC70A" w14:textId="77777777" w:rsidR="00C67D98" w:rsidRPr="00793112" w:rsidRDefault="00C67D98" w:rsidP="006C5F04">
      <w:pPr>
        <w:suppressAutoHyphens/>
        <w:rPr>
          <w:bCs/>
          <w:szCs w:val="22"/>
        </w:rPr>
      </w:pPr>
    </w:p>
    <w:p w14:paraId="724CAA8A" w14:textId="607A3BD9" w:rsidR="00C67D98" w:rsidRPr="00793112" w:rsidRDefault="00C67D98" w:rsidP="006C5F04">
      <w:pPr>
        <w:suppressAutoHyphens/>
        <w:rPr>
          <w:bCs/>
          <w:szCs w:val="22"/>
        </w:rPr>
      </w:pPr>
      <w:r w:rsidRPr="00793112">
        <w:rPr>
          <w:bCs/>
          <w:szCs w:val="22"/>
        </w:rPr>
        <w:t>Citotoksin</w:t>
      </w:r>
      <w:r w:rsidR="006C5F04" w:rsidRPr="00793112">
        <w:rPr>
          <w:bCs/>
          <w:szCs w:val="22"/>
        </w:rPr>
        <w:t xml:space="preserve">is </w:t>
      </w:r>
      <w:r w:rsidR="000140D8">
        <w:rPr>
          <w:bCs/>
          <w:szCs w:val="22"/>
        </w:rPr>
        <w:t>vaistinis preparatas</w:t>
      </w:r>
      <w:r w:rsidR="006C5F04" w:rsidRPr="00793112">
        <w:rPr>
          <w:bCs/>
          <w:szCs w:val="22"/>
        </w:rPr>
        <w:t xml:space="preserve"> </w:t>
      </w:r>
      <w:r w:rsidRPr="00793112">
        <w:rPr>
          <w:bCs/>
          <w:szCs w:val="22"/>
        </w:rPr>
        <w:t>aktinomicinas ir imidazol</w:t>
      </w:r>
      <w:r w:rsidR="006C5F04" w:rsidRPr="00793112">
        <w:rPr>
          <w:bCs/>
          <w:szCs w:val="22"/>
        </w:rPr>
        <w:t>o grupės</w:t>
      </w:r>
      <w:r w:rsidRPr="00793112">
        <w:rPr>
          <w:bCs/>
          <w:szCs w:val="22"/>
        </w:rPr>
        <w:t xml:space="preserve"> priešgrybeliniai</w:t>
      </w:r>
      <w:r w:rsidR="00896463">
        <w:rPr>
          <w:bCs/>
          <w:szCs w:val="22"/>
        </w:rPr>
        <w:t xml:space="preserve"> vaistiniai</w:t>
      </w:r>
      <w:r w:rsidRPr="00793112">
        <w:rPr>
          <w:bCs/>
          <w:szCs w:val="22"/>
        </w:rPr>
        <w:t xml:space="preserve"> preparatai tr</w:t>
      </w:r>
      <w:r w:rsidR="006C5F04" w:rsidRPr="00793112">
        <w:rPr>
          <w:bCs/>
          <w:szCs w:val="22"/>
        </w:rPr>
        <w:t>u</w:t>
      </w:r>
      <w:r w:rsidRPr="00793112">
        <w:rPr>
          <w:bCs/>
          <w:szCs w:val="22"/>
        </w:rPr>
        <w:t xml:space="preserve">kdo </w:t>
      </w:r>
      <w:r w:rsidR="006C5F04" w:rsidRPr="00793112">
        <w:rPr>
          <w:bCs/>
          <w:szCs w:val="22"/>
        </w:rPr>
        <w:t xml:space="preserve">veikti </w:t>
      </w:r>
      <w:r w:rsidRPr="00793112">
        <w:rPr>
          <w:bCs/>
          <w:szCs w:val="22"/>
        </w:rPr>
        <w:t>vitamin</w:t>
      </w:r>
      <w:r w:rsidR="006C5F04" w:rsidRPr="00793112">
        <w:rPr>
          <w:bCs/>
          <w:szCs w:val="22"/>
        </w:rPr>
        <w:t>ui</w:t>
      </w:r>
      <w:r w:rsidRPr="00793112">
        <w:rPr>
          <w:bCs/>
          <w:szCs w:val="22"/>
        </w:rPr>
        <w:t xml:space="preserve"> D</w:t>
      </w:r>
      <w:r w:rsidR="00924784" w:rsidRPr="00793112">
        <w:rPr>
          <w:bCs/>
          <w:szCs w:val="22"/>
          <w:vertAlign w:val="subscript"/>
        </w:rPr>
        <w:t>3</w:t>
      </w:r>
      <w:r w:rsidRPr="00793112">
        <w:rPr>
          <w:bCs/>
          <w:szCs w:val="22"/>
        </w:rPr>
        <w:t>, nes slopina 25</w:t>
      </w:r>
      <w:r w:rsidR="006C5F04" w:rsidRPr="00793112">
        <w:rPr>
          <w:bCs/>
          <w:szCs w:val="22"/>
        </w:rPr>
        <w:t>-</w:t>
      </w:r>
      <w:r w:rsidRPr="00793112">
        <w:rPr>
          <w:bCs/>
          <w:szCs w:val="22"/>
        </w:rPr>
        <w:t>hidroksivitamino D</w:t>
      </w:r>
      <w:r w:rsidR="00924784" w:rsidRPr="00793112">
        <w:rPr>
          <w:bCs/>
          <w:szCs w:val="22"/>
          <w:vertAlign w:val="subscript"/>
        </w:rPr>
        <w:t>3</w:t>
      </w:r>
      <w:r w:rsidRPr="00793112">
        <w:rPr>
          <w:bCs/>
          <w:szCs w:val="22"/>
        </w:rPr>
        <w:t xml:space="preserve"> virtimą 1,25</w:t>
      </w:r>
      <w:r w:rsidR="006C5F04" w:rsidRPr="00793112">
        <w:rPr>
          <w:bCs/>
          <w:szCs w:val="22"/>
        </w:rPr>
        <w:t>-</w:t>
      </w:r>
      <w:r w:rsidRPr="00793112">
        <w:rPr>
          <w:bCs/>
          <w:szCs w:val="22"/>
        </w:rPr>
        <w:t>dihidroksivitaminu D</w:t>
      </w:r>
      <w:r w:rsidR="00924784" w:rsidRPr="00793112">
        <w:rPr>
          <w:bCs/>
          <w:szCs w:val="22"/>
          <w:vertAlign w:val="subscript"/>
        </w:rPr>
        <w:t>3</w:t>
      </w:r>
      <w:r w:rsidRPr="00793112">
        <w:rPr>
          <w:bCs/>
          <w:szCs w:val="22"/>
        </w:rPr>
        <w:t xml:space="preserve"> </w:t>
      </w:r>
      <w:r w:rsidR="006C5F04" w:rsidRPr="00793112">
        <w:rPr>
          <w:bCs/>
          <w:szCs w:val="22"/>
        </w:rPr>
        <w:t xml:space="preserve">veikiant inkstų fermentui </w:t>
      </w:r>
      <w:r w:rsidRPr="00793112">
        <w:rPr>
          <w:bCs/>
          <w:szCs w:val="22"/>
        </w:rPr>
        <w:t>25</w:t>
      </w:r>
      <w:r w:rsidR="006C5F04" w:rsidRPr="00793112">
        <w:rPr>
          <w:bCs/>
          <w:szCs w:val="22"/>
        </w:rPr>
        <w:t>-</w:t>
      </w:r>
      <w:r w:rsidRPr="00793112">
        <w:rPr>
          <w:bCs/>
          <w:szCs w:val="22"/>
        </w:rPr>
        <w:t>hidroksivitamin</w:t>
      </w:r>
      <w:r w:rsidR="006C5F04" w:rsidRPr="00793112">
        <w:rPr>
          <w:bCs/>
          <w:szCs w:val="22"/>
        </w:rPr>
        <w:t>o</w:t>
      </w:r>
      <w:r w:rsidR="006C5F04" w:rsidRPr="00793112">
        <w:rPr>
          <w:szCs w:val="22"/>
        </w:rPr>
        <w:t xml:space="preserve"> D</w:t>
      </w:r>
      <w:r w:rsidR="006C5F04" w:rsidRPr="00793112">
        <w:rPr>
          <w:rFonts w:eastAsia="Calibri"/>
          <w:szCs w:val="22"/>
        </w:rPr>
        <w:noBreakHyphen/>
      </w:r>
      <w:r w:rsidR="006C5F04" w:rsidRPr="00793112">
        <w:rPr>
          <w:szCs w:val="22"/>
        </w:rPr>
        <w:t>1</w:t>
      </w:r>
      <w:r w:rsidR="006C5F04" w:rsidRPr="00793112">
        <w:rPr>
          <w:rFonts w:eastAsia="Calibri"/>
          <w:szCs w:val="22"/>
        </w:rPr>
        <w:noBreakHyphen/>
      </w:r>
      <w:r w:rsidR="006C5F04" w:rsidRPr="00793112">
        <w:rPr>
          <w:szCs w:val="22"/>
        </w:rPr>
        <w:t>hidroksilazei</w:t>
      </w:r>
      <w:r w:rsidRPr="00793112">
        <w:rPr>
          <w:bCs/>
          <w:szCs w:val="22"/>
        </w:rPr>
        <w:t>.</w:t>
      </w:r>
    </w:p>
    <w:p w14:paraId="023768A9" w14:textId="77777777" w:rsidR="00C67D98" w:rsidRPr="00793112" w:rsidRDefault="00C67D98" w:rsidP="006C5F04">
      <w:pPr>
        <w:suppressAutoHyphens/>
        <w:rPr>
          <w:bCs/>
          <w:szCs w:val="22"/>
        </w:rPr>
      </w:pPr>
    </w:p>
    <w:p w14:paraId="22B6C249" w14:textId="2A6D5648" w:rsidR="00C67D98" w:rsidRPr="00793112" w:rsidRDefault="006C5F04" w:rsidP="006C5F04">
      <w:pPr>
        <w:suppressAutoHyphens/>
        <w:rPr>
          <w:bCs/>
          <w:szCs w:val="22"/>
        </w:rPr>
      </w:pPr>
      <w:r w:rsidRPr="00793112">
        <w:rPr>
          <w:bCs/>
          <w:szCs w:val="22"/>
        </w:rPr>
        <w:t>G</w:t>
      </w:r>
      <w:r w:rsidR="00C67D98" w:rsidRPr="00793112">
        <w:rPr>
          <w:bCs/>
          <w:szCs w:val="22"/>
        </w:rPr>
        <w:t>yvūn</w:t>
      </w:r>
      <w:r w:rsidRPr="00793112">
        <w:rPr>
          <w:bCs/>
          <w:szCs w:val="22"/>
        </w:rPr>
        <w:t xml:space="preserve">ų tyrimai </w:t>
      </w:r>
      <w:r w:rsidR="00C67D98" w:rsidRPr="00793112">
        <w:rPr>
          <w:bCs/>
          <w:szCs w:val="22"/>
        </w:rPr>
        <w:t>parodė</w:t>
      </w:r>
      <w:r w:rsidRPr="00793112">
        <w:rPr>
          <w:bCs/>
          <w:szCs w:val="22"/>
        </w:rPr>
        <w:t xml:space="preserve"> </w:t>
      </w:r>
      <w:r w:rsidR="00C67D98" w:rsidRPr="00793112">
        <w:rPr>
          <w:bCs/>
          <w:szCs w:val="22"/>
        </w:rPr>
        <w:t>gali</w:t>
      </w:r>
      <w:r w:rsidRPr="00793112">
        <w:rPr>
          <w:bCs/>
          <w:szCs w:val="22"/>
        </w:rPr>
        <w:t>mą</w:t>
      </w:r>
      <w:r w:rsidR="00C67D98" w:rsidRPr="00793112">
        <w:rPr>
          <w:bCs/>
          <w:szCs w:val="22"/>
        </w:rPr>
        <w:t xml:space="preserve"> varfarino poveiki</w:t>
      </w:r>
      <w:r w:rsidRPr="00793112">
        <w:rPr>
          <w:bCs/>
          <w:szCs w:val="22"/>
        </w:rPr>
        <w:t>o sustiprėjimą kartu vartojant kalciferolį</w:t>
      </w:r>
      <w:r w:rsidR="00C67D98" w:rsidRPr="00793112">
        <w:rPr>
          <w:bCs/>
          <w:szCs w:val="22"/>
        </w:rPr>
        <w:t xml:space="preserve">. </w:t>
      </w:r>
      <w:r w:rsidRPr="00793112">
        <w:rPr>
          <w:bCs/>
          <w:szCs w:val="22"/>
        </w:rPr>
        <w:t>P</w:t>
      </w:r>
      <w:r w:rsidR="00C67D98" w:rsidRPr="00793112">
        <w:rPr>
          <w:bCs/>
          <w:szCs w:val="22"/>
        </w:rPr>
        <w:t xml:space="preserve">anašių duomenų apie </w:t>
      </w:r>
      <w:r w:rsidR="004D295A" w:rsidRPr="00793112">
        <w:rPr>
          <w:bCs/>
          <w:szCs w:val="22"/>
        </w:rPr>
        <w:t>kolekalciferol</w:t>
      </w:r>
      <w:r w:rsidR="00C67D98" w:rsidRPr="00793112">
        <w:rPr>
          <w:bCs/>
          <w:szCs w:val="22"/>
        </w:rPr>
        <w:t xml:space="preserve">io vartojimą nėra, </w:t>
      </w:r>
      <w:r w:rsidRPr="00793112">
        <w:rPr>
          <w:bCs/>
          <w:szCs w:val="22"/>
        </w:rPr>
        <w:t>bet š</w:t>
      </w:r>
      <w:r w:rsidR="00D871A4" w:rsidRPr="00793112">
        <w:rPr>
          <w:bCs/>
          <w:szCs w:val="22"/>
        </w:rPr>
        <w:t>i</w:t>
      </w:r>
      <w:r w:rsidR="00896463">
        <w:rPr>
          <w:bCs/>
          <w:szCs w:val="22"/>
        </w:rPr>
        <w:t>ų</w:t>
      </w:r>
      <w:r w:rsidRPr="00793112">
        <w:rPr>
          <w:bCs/>
          <w:szCs w:val="22"/>
        </w:rPr>
        <w:t xml:space="preserve"> vaist</w:t>
      </w:r>
      <w:r w:rsidR="00896463">
        <w:rPr>
          <w:bCs/>
          <w:szCs w:val="22"/>
        </w:rPr>
        <w:t>inių preparatų</w:t>
      </w:r>
      <w:r w:rsidRPr="00793112">
        <w:rPr>
          <w:bCs/>
          <w:szCs w:val="22"/>
        </w:rPr>
        <w:t xml:space="preserve"> vartoti kartu </w:t>
      </w:r>
      <w:r w:rsidR="00C67D98" w:rsidRPr="00793112">
        <w:rPr>
          <w:bCs/>
          <w:szCs w:val="22"/>
        </w:rPr>
        <w:t>reikia ats</w:t>
      </w:r>
      <w:r w:rsidRPr="00793112">
        <w:rPr>
          <w:bCs/>
          <w:szCs w:val="22"/>
        </w:rPr>
        <w:t>argiai</w:t>
      </w:r>
      <w:r w:rsidR="00C67D98" w:rsidRPr="00793112">
        <w:rPr>
          <w:bCs/>
          <w:szCs w:val="22"/>
        </w:rPr>
        <w:t>.</w:t>
      </w:r>
    </w:p>
    <w:p w14:paraId="58482869" w14:textId="77777777" w:rsidR="00C67D98" w:rsidRPr="00793112" w:rsidRDefault="00C67D98" w:rsidP="006C5F04">
      <w:pPr>
        <w:suppressAutoHyphens/>
        <w:rPr>
          <w:bCs/>
          <w:szCs w:val="22"/>
        </w:rPr>
      </w:pPr>
    </w:p>
    <w:p w14:paraId="63433655" w14:textId="44E7DA59" w:rsidR="00C67D98" w:rsidRPr="00793112" w:rsidRDefault="00C67D98" w:rsidP="006C5F04">
      <w:pPr>
        <w:suppressAutoHyphens/>
        <w:rPr>
          <w:bCs/>
          <w:szCs w:val="22"/>
        </w:rPr>
      </w:pPr>
      <w:r w:rsidRPr="00793112">
        <w:rPr>
          <w:bCs/>
          <w:szCs w:val="22"/>
        </w:rPr>
        <w:t>Kartu vartojant al</w:t>
      </w:r>
      <w:r w:rsidR="00D871A4" w:rsidRPr="00793112">
        <w:rPr>
          <w:bCs/>
          <w:szCs w:val="22"/>
        </w:rPr>
        <w:t>iu</w:t>
      </w:r>
      <w:r w:rsidRPr="00793112">
        <w:rPr>
          <w:bCs/>
          <w:szCs w:val="22"/>
        </w:rPr>
        <w:t>minio hidroksid</w:t>
      </w:r>
      <w:r w:rsidR="006C5F04" w:rsidRPr="00793112">
        <w:rPr>
          <w:bCs/>
          <w:szCs w:val="22"/>
        </w:rPr>
        <w:t>ą</w:t>
      </w:r>
      <w:r w:rsidRPr="00793112">
        <w:rPr>
          <w:bCs/>
          <w:szCs w:val="22"/>
        </w:rPr>
        <w:t xml:space="preserve"> ir vitamin</w:t>
      </w:r>
      <w:r w:rsidR="006C5F04" w:rsidRPr="00793112">
        <w:rPr>
          <w:bCs/>
          <w:szCs w:val="22"/>
        </w:rPr>
        <w:t>ą</w:t>
      </w:r>
      <w:r w:rsidRPr="00793112">
        <w:rPr>
          <w:bCs/>
          <w:szCs w:val="22"/>
        </w:rPr>
        <w:t xml:space="preserve"> D</w:t>
      </w:r>
      <w:r w:rsidR="00924784" w:rsidRPr="00793112">
        <w:rPr>
          <w:bCs/>
          <w:szCs w:val="22"/>
          <w:vertAlign w:val="subscript"/>
        </w:rPr>
        <w:t>3</w:t>
      </w:r>
      <w:r w:rsidRPr="00793112">
        <w:rPr>
          <w:bCs/>
          <w:szCs w:val="22"/>
        </w:rPr>
        <w:t>, gali padidėti al</w:t>
      </w:r>
      <w:r w:rsidR="00D871A4" w:rsidRPr="00793112">
        <w:rPr>
          <w:bCs/>
          <w:szCs w:val="22"/>
        </w:rPr>
        <w:t>iu</w:t>
      </w:r>
      <w:r w:rsidRPr="00793112">
        <w:rPr>
          <w:bCs/>
          <w:szCs w:val="22"/>
        </w:rPr>
        <w:t xml:space="preserve">minio </w:t>
      </w:r>
      <w:r w:rsidR="006C5F04" w:rsidRPr="00793112">
        <w:rPr>
          <w:bCs/>
          <w:szCs w:val="22"/>
        </w:rPr>
        <w:t xml:space="preserve">koncentracija </w:t>
      </w:r>
      <w:r w:rsidRPr="00793112">
        <w:rPr>
          <w:bCs/>
          <w:szCs w:val="22"/>
        </w:rPr>
        <w:t>serume.</w:t>
      </w:r>
    </w:p>
    <w:p w14:paraId="501B87A9" w14:textId="77777777" w:rsidR="00E064EF" w:rsidRPr="00793112" w:rsidRDefault="00E064EF" w:rsidP="00E064EF">
      <w:pPr>
        <w:pStyle w:val="HTMLiankstoformatuotas"/>
        <w:ind w:right="396"/>
        <w:rPr>
          <w:rFonts w:ascii="Times New Roman" w:hAnsi="Times New Roman" w:cs="Times New Roman"/>
          <w:color w:val="auto"/>
          <w:sz w:val="22"/>
          <w:szCs w:val="22"/>
          <w:lang w:val="lt-LT"/>
        </w:rPr>
      </w:pPr>
    </w:p>
    <w:p w14:paraId="5DFE257D" w14:textId="77777777" w:rsidR="00812D16" w:rsidRPr="00793112" w:rsidRDefault="00932CBF" w:rsidP="00DD0E49">
      <w:pPr>
        <w:keepNext/>
        <w:numPr>
          <w:ilvl w:val="1"/>
          <w:numId w:val="2"/>
        </w:numPr>
        <w:spacing w:line="240" w:lineRule="auto"/>
        <w:outlineLvl w:val="0"/>
        <w:rPr>
          <w:szCs w:val="22"/>
        </w:rPr>
      </w:pPr>
      <w:r w:rsidRPr="00793112">
        <w:rPr>
          <w:b/>
          <w:szCs w:val="22"/>
        </w:rPr>
        <w:t>Vaisingumas, nėštumo ir žindymo laikotarpis</w:t>
      </w:r>
    </w:p>
    <w:p w14:paraId="182C23E2" w14:textId="5559CC96" w:rsidR="00812D16" w:rsidRPr="00793112" w:rsidRDefault="00812D16" w:rsidP="009F5CDA">
      <w:pPr>
        <w:suppressAutoHyphens/>
        <w:rPr>
          <w:bCs/>
          <w:szCs w:val="22"/>
        </w:rPr>
      </w:pPr>
    </w:p>
    <w:p w14:paraId="5821CD82" w14:textId="6B95F913" w:rsidR="00E064EF" w:rsidRPr="00793112" w:rsidRDefault="00D871A4" w:rsidP="009F5CDA">
      <w:pPr>
        <w:suppressAutoHyphens/>
        <w:rPr>
          <w:bCs/>
          <w:szCs w:val="22"/>
        </w:rPr>
      </w:pPr>
      <w:r w:rsidRPr="00793112">
        <w:rPr>
          <w:bCs/>
          <w:szCs w:val="22"/>
          <w:u w:val="single"/>
        </w:rPr>
        <w:t>Nėštumas</w:t>
      </w:r>
    </w:p>
    <w:p w14:paraId="34A2E7D9" w14:textId="247A8608" w:rsidR="009F5CDA" w:rsidRPr="00793112" w:rsidRDefault="009F5CDA" w:rsidP="009F5CDA">
      <w:pPr>
        <w:suppressAutoHyphens/>
        <w:rPr>
          <w:bCs/>
          <w:szCs w:val="22"/>
        </w:rPr>
      </w:pPr>
      <w:r w:rsidRPr="00793112">
        <w:rPr>
          <w:bCs/>
          <w:szCs w:val="22"/>
        </w:rPr>
        <w:t>Prireikus vitamin</w:t>
      </w:r>
      <w:r w:rsidR="00953EDE" w:rsidRPr="00793112">
        <w:rPr>
          <w:bCs/>
          <w:szCs w:val="22"/>
        </w:rPr>
        <w:t>ą</w:t>
      </w:r>
      <w:r w:rsidRPr="00793112">
        <w:rPr>
          <w:bCs/>
          <w:szCs w:val="22"/>
        </w:rPr>
        <w:t xml:space="preserve"> D</w:t>
      </w:r>
      <w:r w:rsidR="00924784" w:rsidRPr="00793112">
        <w:rPr>
          <w:bCs/>
          <w:szCs w:val="22"/>
          <w:vertAlign w:val="subscript"/>
        </w:rPr>
        <w:t>3</w:t>
      </w:r>
      <w:r w:rsidRPr="00793112">
        <w:rPr>
          <w:bCs/>
          <w:szCs w:val="22"/>
        </w:rPr>
        <w:t xml:space="preserve"> galima vartoti nėštumo metu, nes </w:t>
      </w:r>
      <w:r w:rsidR="005465D0" w:rsidRPr="00793112">
        <w:rPr>
          <w:bCs/>
          <w:szCs w:val="22"/>
        </w:rPr>
        <w:t>jo</w:t>
      </w:r>
      <w:r w:rsidRPr="00793112">
        <w:rPr>
          <w:bCs/>
          <w:szCs w:val="22"/>
        </w:rPr>
        <w:t xml:space="preserve"> trūkumas kenkia mot</w:t>
      </w:r>
      <w:r w:rsidR="00953EDE" w:rsidRPr="00793112">
        <w:rPr>
          <w:bCs/>
          <w:szCs w:val="22"/>
        </w:rPr>
        <w:t>eri</w:t>
      </w:r>
      <w:r w:rsidRPr="00793112">
        <w:rPr>
          <w:bCs/>
          <w:szCs w:val="22"/>
        </w:rPr>
        <w:t>ai ir vai</w:t>
      </w:r>
      <w:r w:rsidR="004577C3">
        <w:rPr>
          <w:bCs/>
          <w:szCs w:val="22"/>
        </w:rPr>
        <w:t>siui</w:t>
      </w:r>
      <w:r w:rsidRPr="00793112">
        <w:rPr>
          <w:bCs/>
          <w:szCs w:val="22"/>
        </w:rPr>
        <w:t>.</w:t>
      </w:r>
      <w:r w:rsidR="005465D0" w:rsidRPr="00793112">
        <w:rPr>
          <w:bCs/>
          <w:szCs w:val="22"/>
        </w:rPr>
        <w:t xml:space="preserve"> </w:t>
      </w:r>
      <w:r w:rsidR="00935523" w:rsidRPr="00793112">
        <w:rPr>
          <w:bCs/>
          <w:szCs w:val="22"/>
        </w:rPr>
        <w:t>K</w:t>
      </w:r>
      <w:r w:rsidR="004D295A" w:rsidRPr="00793112">
        <w:rPr>
          <w:bCs/>
          <w:szCs w:val="22"/>
        </w:rPr>
        <w:t>olekalciferol</w:t>
      </w:r>
      <w:r w:rsidRPr="00793112">
        <w:rPr>
          <w:bCs/>
          <w:szCs w:val="22"/>
        </w:rPr>
        <w:t>io</w:t>
      </w:r>
      <w:r w:rsidR="00935523" w:rsidRPr="00793112">
        <w:rPr>
          <w:bCs/>
          <w:szCs w:val="22"/>
        </w:rPr>
        <w:t xml:space="preserve"> </w:t>
      </w:r>
      <w:r w:rsidRPr="00793112">
        <w:rPr>
          <w:bCs/>
          <w:szCs w:val="22"/>
        </w:rPr>
        <w:t>vartojim</w:t>
      </w:r>
      <w:r w:rsidR="00935523" w:rsidRPr="00793112">
        <w:rPr>
          <w:bCs/>
          <w:szCs w:val="22"/>
        </w:rPr>
        <w:t>o</w:t>
      </w:r>
      <w:r w:rsidRPr="00793112">
        <w:rPr>
          <w:bCs/>
          <w:szCs w:val="22"/>
        </w:rPr>
        <w:t xml:space="preserve"> nėščiosioms </w:t>
      </w:r>
      <w:r w:rsidR="00935523" w:rsidRPr="00793112">
        <w:rPr>
          <w:bCs/>
          <w:szCs w:val="22"/>
        </w:rPr>
        <w:t xml:space="preserve">duomenų </w:t>
      </w:r>
      <w:r w:rsidRPr="00793112">
        <w:rPr>
          <w:bCs/>
          <w:szCs w:val="22"/>
        </w:rPr>
        <w:t xml:space="preserve">nėra arba yra nedaug. </w:t>
      </w:r>
      <w:r w:rsidR="0049440A" w:rsidRPr="00793112">
        <w:rPr>
          <w:bCs/>
          <w:szCs w:val="22"/>
        </w:rPr>
        <w:t>G</w:t>
      </w:r>
      <w:r w:rsidRPr="00793112">
        <w:rPr>
          <w:bCs/>
          <w:szCs w:val="22"/>
        </w:rPr>
        <w:t>yvūn</w:t>
      </w:r>
      <w:r w:rsidR="0049440A" w:rsidRPr="00793112">
        <w:rPr>
          <w:bCs/>
          <w:szCs w:val="22"/>
        </w:rPr>
        <w:t xml:space="preserve">ų tyrimai </w:t>
      </w:r>
      <w:r w:rsidRPr="00793112">
        <w:rPr>
          <w:bCs/>
          <w:szCs w:val="22"/>
        </w:rPr>
        <w:t>parodė toksinį poveikį reprodukcijai (žr. 5.</w:t>
      </w:r>
      <w:r w:rsidR="00924784" w:rsidRPr="00793112">
        <w:rPr>
          <w:bCs/>
          <w:szCs w:val="22"/>
        </w:rPr>
        <w:t>3</w:t>
      </w:r>
      <w:r w:rsidRPr="00793112">
        <w:rPr>
          <w:bCs/>
          <w:szCs w:val="22"/>
        </w:rPr>
        <w:t xml:space="preserve"> skyrių). Rekomenduojama paros dozė nėščioms moterims yra 500</w:t>
      </w:r>
      <w:r w:rsidR="0078263A" w:rsidRPr="00793112">
        <w:rPr>
          <w:bCs/>
          <w:szCs w:val="22"/>
        </w:rPr>
        <w:noBreakHyphen/>
      </w:r>
      <w:r w:rsidRPr="00793112">
        <w:rPr>
          <w:bCs/>
          <w:szCs w:val="22"/>
        </w:rPr>
        <w:t>1</w:t>
      </w:r>
      <w:r w:rsidR="002A634A" w:rsidRPr="00793112">
        <w:rPr>
          <w:bCs/>
          <w:szCs w:val="22"/>
        </w:rPr>
        <w:t> </w:t>
      </w:r>
      <w:r w:rsidRPr="00793112">
        <w:rPr>
          <w:bCs/>
          <w:szCs w:val="22"/>
        </w:rPr>
        <w:t>000</w:t>
      </w:r>
      <w:r w:rsidR="0091715C" w:rsidRPr="00793112">
        <w:rPr>
          <w:bCs/>
          <w:szCs w:val="22"/>
        </w:rPr>
        <w:t> TV</w:t>
      </w:r>
      <w:r w:rsidRPr="00793112">
        <w:rPr>
          <w:bCs/>
          <w:szCs w:val="22"/>
        </w:rPr>
        <w:t>, tačiau</w:t>
      </w:r>
      <w:r w:rsidR="002F7418" w:rsidRPr="00793112">
        <w:rPr>
          <w:bCs/>
          <w:szCs w:val="22"/>
        </w:rPr>
        <w:t xml:space="preserve"> </w:t>
      </w:r>
      <w:r w:rsidR="005465D0" w:rsidRPr="00793112">
        <w:rPr>
          <w:bCs/>
          <w:szCs w:val="22"/>
        </w:rPr>
        <w:t xml:space="preserve">trūkstant </w:t>
      </w:r>
      <w:r w:rsidRPr="00793112">
        <w:rPr>
          <w:bCs/>
          <w:szCs w:val="22"/>
        </w:rPr>
        <w:t>vitamino D</w:t>
      </w:r>
      <w:r w:rsidR="00924784" w:rsidRPr="00793112">
        <w:rPr>
          <w:bCs/>
          <w:szCs w:val="22"/>
          <w:vertAlign w:val="subscript"/>
        </w:rPr>
        <w:t>3</w:t>
      </w:r>
      <w:r w:rsidR="00CD4308" w:rsidRPr="00793112">
        <w:rPr>
          <w:bCs/>
          <w:szCs w:val="22"/>
        </w:rPr>
        <w:t xml:space="preserve"> </w:t>
      </w:r>
      <w:r w:rsidRPr="00793112">
        <w:rPr>
          <w:bCs/>
          <w:szCs w:val="22"/>
        </w:rPr>
        <w:t>gali prireikti didesnės</w:t>
      </w:r>
      <w:r w:rsidR="005465D0" w:rsidRPr="00793112">
        <w:rPr>
          <w:bCs/>
          <w:szCs w:val="22"/>
        </w:rPr>
        <w:t xml:space="preserve"> </w:t>
      </w:r>
      <w:r w:rsidR="0078263A" w:rsidRPr="00793112">
        <w:rPr>
          <w:bCs/>
          <w:szCs w:val="22"/>
        </w:rPr>
        <w:t>–</w:t>
      </w:r>
      <w:r w:rsidRPr="00793112">
        <w:rPr>
          <w:bCs/>
          <w:szCs w:val="22"/>
        </w:rPr>
        <w:t xml:space="preserve"> iki</w:t>
      </w:r>
      <w:r w:rsidR="0078263A" w:rsidRPr="00793112">
        <w:rPr>
          <w:bCs/>
          <w:szCs w:val="22"/>
        </w:rPr>
        <w:t xml:space="preserve"> </w:t>
      </w:r>
      <w:r w:rsidRPr="00793112">
        <w:rPr>
          <w:bCs/>
          <w:szCs w:val="22"/>
        </w:rPr>
        <w:t>2</w:t>
      </w:r>
      <w:r w:rsidR="002A634A" w:rsidRPr="00793112">
        <w:rPr>
          <w:bCs/>
          <w:szCs w:val="22"/>
        </w:rPr>
        <w:t> </w:t>
      </w:r>
      <w:r w:rsidRPr="00793112">
        <w:rPr>
          <w:bCs/>
          <w:szCs w:val="22"/>
        </w:rPr>
        <w:t>000</w:t>
      </w:r>
      <w:r w:rsidR="0091715C" w:rsidRPr="00793112">
        <w:rPr>
          <w:bCs/>
          <w:szCs w:val="22"/>
        </w:rPr>
        <w:t> TV</w:t>
      </w:r>
      <w:r w:rsidR="004577C3">
        <w:rPr>
          <w:bCs/>
          <w:szCs w:val="22"/>
        </w:rPr>
        <w:t xml:space="preserve"> dozės</w:t>
      </w:r>
      <w:r w:rsidRPr="00793112">
        <w:rPr>
          <w:bCs/>
          <w:szCs w:val="22"/>
        </w:rPr>
        <w:t>. Vitamino D</w:t>
      </w:r>
      <w:r w:rsidR="00924784" w:rsidRPr="00793112">
        <w:rPr>
          <w:bCs/>
          <w:szCs w:val="22"/>
          <w:vertAlign w:val="subscript"/>
        </w:rPr>
        <w:t>3</w:t>
      </w:r>
      <w:r w:rsidRPr="00793112">
        <w:rPr>
          <w:bCs/>
          <w:szCs w:val="22"/>
        </w:rPr>
        <w:t xml:space="preserve"> poreikis nėštumo metu gali skirtis priklausomai nuo ligos sunkumo ir </w:t>
      </w:r>
      <w:r w:rsidR="004577C3">
        <w:rPr>
          <w:bCs/>
          <w:szCs w:val="22"/>
        </w:rPr>
        <w:t xml:space="preserve">organizmo </w:t>
      </w:r>
      <w:r w:rsidRPr="00793112">
        <w:rPr>
          <w:bCs/>
          <w:szCs w:val="22"/>
        </w:rPr>
        <w:t>atsako į gydymą.</w:t>
      </w:r>
    </w:p>
    <w:p w14:paraId="4B942D52" w14:textId="77777777" w:rsidR="00E064EF" w:rsidRPr="00793112" w:rsidRDefault="00E064EF" w:rsidP="009F5CDA">
      <w:pPr>
        <w:suppressAutoHyphens/>
        <w:rPr>
          <w:bCs/>
          <w:szCs w:val="22"/>
        </w:rPr>
      </w:pPr>
    </w:p>
    <w:p w14:paraId="0E9B8ED7" w14:textId="2FF8E0B2" w:rsidR="00E064EF" w:rsidRPr="00793112" w:rsidRDefault="00D871A4" w:rsidP="009F5CDA">
      <w:pPr>
        <w:suppressAutoHyphens/>
        <w:rPr>
          <w:bCs/>
          <w:szCs w:val="22"/>
        </w:rPr>
      </w:pPr>
      <w:r w:rsidRPr="00793112">
        <w:rPr>
          <w:bCs/>
          <w:szCs w:val="22"/>
          <w:u w:val="single"/>
        </w:rPr>
        <w:t>Žindymas</w:t>
      </w:r>
    </w:p>
    <w:p w14:paraId="77F9C9FC" w14:textId="762D4EB9" w:rsidR="009F5CDA" w:rsidRPr="00793112" w:rsidRDefault="009F5CDA" w:rsidP="009F5CDA">
      <w:pPr>
        <w:suppressAutoHyphens/>
        <w:rPr>
          <w:bCs/>
          <w:szCs w:val="22"/>
        </w:rPr>
      </w:pPr>
      <w:r w:rsidRPr="00793112">
        <w:rPr>
          <w:bCs/>
          <w:szCs w:val="22"/>
        </w:rPr>
        <w:t>Prireikus vitamin</w:t>
      </w:r>
      <w:r w:rsidR="00BC4D9E" w:rsidRPr="00793112">
        <w:rPr>
          <w:bCs/>
          <w:szCs w:val="22"/>
        </w:rPr>
        <w:t>ą</w:t>
      </w:r>
      <w:r w:rsidRPr="00793112">
        <w:rPr>
          <w:bCs/>
          <w:szCs w:val="22"/>
        </w:rPr>
        <w:t xml:space="preserve"> D</w:t>
      </w:r>
      <w:r w:rsidR="00924784" w:rsidRPr="00793112">
        <w:rPr>
          <w:bCs/>
          <w:szCs w:val="22"/>
          <w:vertAlign w:val="subscript"/>
        </w:rPr>
        <w:t>3</w:t>
      </w:r>
      <w:r w:rsidRPr="00793112">
        <w:rPr>
          <w:bCs/>
          <w:szCs w:val="22"/>
        </w:rPr>
        <w:t xml:space="preserve"> galima vartoti žindymo laikotarpiu</w:t>
      </w:r>
      <w:r w:rsidR="003D04E2" w:rsidRPr="00793112">
        <w:rPr>
          <w:bCs/>
          <w:szCs w:val="22"/>
        </w:rPr>
        <w:t>, tačiau t</w:t>
      </w:r>
      <w:r w:rsidR="00BC4D9E" w:rsidRPr="00793112">
        <w:rPr>
          <w:bCs/>
          <w:szCs w:val="22"/>
        </w:rPr>
        <w:t xml:space="preserve">ai </w:t>
      </w:r>
      <w:r w:rsidRPr="00793112">
        <w:rPr>
          <w:bCs/>
          <w:szCs w:val="22"/>
        </w:rPr>
        <w:t xml:space="preserve">nepakeičia </w:t>
      </w:r>
      <w:r w:rsidR="003D04E2" w:rsidRPr="00793112">
        <w:rPr>
          <w:bCs/>
          <w:szCs w:val="22"/>
        </w:rPr>
        <w:t>jo</w:t>
      </w:r>
      <w:r w:rsidRPr="00793112">
        <w:rPr>
          <w:bCs/>
          <w:szCs w:val="22"/>
        </w:rPr>
        <w:t xml:space="preserve"> vartojimo naujagimiui.</w:t>
      </w:r>
    </w:p>
    <w:p w14:paraId="44C6B292" w14:textId="0B749AC1" w:rsidR="009F5CDA" w:rsidRPr="00793112" w:rsidRDefault="009F5CDA" w:rsidP="009F5CDA">
      <w:pPr>
        <w:suppressAutoHyphens/>
        <w:rPr>
          <w:bCs/>
          <w:szCs w:val="22"/>
        </w:rPr>
      </w:pPr>
      <w:r w:rsidRPr="00793112">
        <w:rPr>
          <w:bCs/>
          <w:szCs w:val="22"/>
        </w:rPr>
        <w:t>Vitamin</w:t>
      </w:r>
      <w:r w:rsidR="00ED2EBE" w:rsidRPr="00793112">
        <w:rPr>
          <w:bCs/>
          <w:szCs w:val="22"/>
        </w:rPr>
        <w:t>o</w:t>
      </w:r>
      <w:r w:rsidRPr="00793112">
        <w:rPr>
          <w:bCs/>
          <w:szCs w:val="22"/>
        </w:rPr>
        <w:t xml:space="preserve"> D</w:t>
      </w:r>
      <w:r w:rsidR="00924784" w:rsidRPr="00793112">
        <w:rPr>
          <w:bCs/>
          <w:szCs w:val="22"/>
          <w:vertAlign w:val="subscript"/>
        </w:rPr>
        <w:t>3</w:t>
      </w:r>
      <w:r w:rsidRPr="00793112">
        <w:rPr>
          <w:bCs/>
          <w:szCs w:val="22"/>
        </w:rPr>
        <w:t xml:space="preserve"> ir </w:t>
      </w:r>
      <w:r w:rsidR="00ED2EBE" w:rsidRPr="00793112">
        <w:rPr>
          <w:bCs/>
          <w:szCs w:val="22"/>
        </w:rPr>
        <w:t xml:space="preserve">jo </w:t>
      </w:r>
      <w:r w:rsidRPr="00793112">
        <w:rPr>
          <w:bCs/>
          <w:szCs w:val="22"/>
        </w:rPr>
        <w:t>metabolit</w:t>
      </w:r>
      <w:r w:rsidR="00ED2EBE" w:rsidRPr="00793112">
        <w:rPr>
          <w:bCs/>
          <w:szCs w:val="22"/>
        </w:rPr>
        <w:t>ų</w:t>
      </w:r>
      <w:r w:rsidRPr="00793112">
        <w:rPr>
          <w:bCs/>
          <w:szCs w:val="22"/>
        </w:rPr>
        <w:t xml:space="preserve"> išskiria</w:t>
      </w:r>
      <w:r w:rsidR="00ED2EBE" w:rsidRPr="00793112">
        <w:rPr>
          <w:bCs/>
          <w:szCs w:val="22"/>
        </w:rPr>
        <w:t>ma</w:t>
      </w:r>
      <w:r w:rsidRPr="00793112">
        <w:rPr>
          <w:bCs/>
          <w:szCs w:val="22"/>
        </w:rPr>
        <w:t xml:space="preserve"> į mot</w:t>
      </w:r>
      <w:r w:rsidR="009962DC" w:rsidRPr="00793112">
        <w:rPr>
          <w:bCs/>
          <w:szCs w:val="22"/>
        </w:rPr>
        <w:t>ers</w:t>
      </w:r>
      <w:r w:rsidRPr="00793112">
        <w:rPr>
          <w:bCs/>
          <w:szCs w:val="22"/>
        </w:rPr>
        <w:t xml:space="preserve"> pieną. </w:t>
      </w:r>
      <w:r w:rsidR="003D04E2" w:rsidRPr="00793112">
        <w:rPr>
          <w:bCs/>
          <w:szCs w:val="22"/>
        </w:rPr>
        <w:t>S</w:t>
      </w:r>
      <w:r w:rsidRPr="00793112">
        <w:rPr>
          <w:bCs/>
          <w:szCs w:val="22"/>
        </w:rPr>
        <w:t>kiriant</w:t>
      </w:r>
      <w:r w:rsidR="003D04E2" w:rsidRPr="00793112">
        <w:rPr>
          <w:bCs/>
          <w:szCs w:val="22"/>
        </w:rPr>
        <w:t xml:space="preserve"> </w:t>
      </w:r>
      <w:r w:rsidRPr="00793112">
        <w:rPr>
          <w:bCs/>
          <w:szCs w:val="22"/>
        </w:rPr>
        <w:t>vitamino D</w:t>
      </w:r>
      <w:r w:rsidR="00924784" w:rsidRPr="00793112">
        <w:rPr>
          <w:bCs/>
          <w:szCs w:val="22"/>
          <w:vertAlign w:val="subscript"/>
        </w:rPr>
        <w:t>3</w:t>
      </w:r>
      <w:r w:rsidRPr="00793112">
        <w:rPr>
          <w:bCs/>
          <w:szCs w:val="22"/>
        </w:rPr>
        <w:t xml:space="preserve"> naujagimiui</w:t>
      </w:r>
      <w:r w:rsidR="003D04E2" w:rsidRPr="00793112">
        <w:rPr>
          <w:bCs/>
          <w:szCs w:val="22"/>
        </w:rPr>
        <w:t>, į tai reikia atsižvelgti</w:t>
      </w:r>
      <w:r w:rsidRPr="00793112">
        <w:rPr>
          <w:bCs/>
          <w:szCs w:val="22"/>
        </w:rPr>
        <w:t>.</w:t>
      </w:r>
    </w:p>
    <w:p w14:paraId="15BD65C8" w14:textId="042E419C" w:rsidR="009F5CDA" w:rsidRPr="00793112" w:rsidRDefault="008B35B7" w:rsidP="009F5CDA">
      <w:pPr>
        <w:suppressAutoHyphens/>
        <w:rPr>
          <w:bCs/>
          <w:szCs w:val="22"/>
        </w:rPr>
      </w:pPr>
      <w:r w:rsidRPr="00793112">
        <w:rPr>
          <w:bCs/>
          <w:szCs w:val="22"/>
        </w:rPr>
        <w:t>Žindyvių vartoto vitamino D</w:t>
      </w:r>
      <w:r w:rsidRPr="00793112">
        <w:rPr>
          <w:bCs/>
          <w:szCs w:val="22"/>
          <w:vertAlign w:val="subscript"/>
        </w:rPr>
        <w:t>3</w:t>
      </w:r>
      <w:r w:rsidRPr="00793112">
        <w:rPr>
          <w:bCs/>
          <w:szCs w:val="22"/>
        </w:rPr>
        <w:t xml:space="preserve"> </w:t>
      </w:r>
      <w:r w:rsidR="0029051F" w:rsidRPr="00793112">
        <w:rPr>
          <w:bCs/>
          <w:szCs w:val="22"/>
        </w:rPr>
        <w:t>sukelt</w:t>
      </w:r>
      <w:r w:rsidR="0088758E" w:rsidRPr="00793112">
        <w:rPr>
          <w:bCs/>
          <w:szCs w:val="22"/>
        </w:rPr>
        <w:t>o</w:t>
      </w:r>
      <w:r w:rsidR="0029051F" w:rsidRPr="00793112">
        <w:rPr>
          <w:bCs/>
          <w:szCs w:val="22"/>
        </w:rPr>
        <w:t xml:space="preserve"> </w:t>
      </w:r>
      <w:r w:rsidRPr="00793112">
        <w:rPr>
          <w:bCs/>
          <w:szCs w:val="22"/>
        </w:rPr>
        <w:t>p</w:t>
      </w:r>
      <w:r w:rsidR="009F5CDA" w:rsidRPr="00793112">
        <w:rPr>
          <w:bCs/>
          <w:szCs w:val="22"/>
        </w:rPr>
        <w:t>erdozavim</w:t>
      </w:r>
      <w:r w:rsidR="0088758E" w:rsidRPr="00793112">
        <w:rPr>
          <w:bCs/>
          <w:szCs w:val="22"/>
        </w:rPr>
        <w:t>o</w:t>
      </w:r>
      <w:r w:rsidR="0029051F" w:rsidRPr="00793112">
        <w:rPr>
          <w:bCs/>
          <w:szCs w:val="22"/>
        </w:rPr>
        <w:t xml:space="preserve"> </w:t>
      </w:r>
      <w:r w:rsidR="009F5CDA" w:rsidRPr="00793112">
        <w:rPr>
          <w:bCs/>
          <w:szCs w:val="22"/>
        </w:rPr>
        <w:t>kūdiki</w:t>
      </w:r>
      <w:r w:rsidR="0029051F" w:rsidRPr="00793112">
        <w:rPr>
          <w:bCs/>
          <w:szCs w:val="22"/>
        </w:rPr>
        <w:t>ams</w:t>
      </w:r>
      <w:r w:rsidR="009F5CDA" w:rsidRPr="00793112">
        <w:rPr>
          <w:bCs/>
          <w:szCs w:val="22"/>
        </w:rPr>
        <w:t xml:space="preserve"> </w:t>
      </w:r>
      <w:r w:rsidR="0088758E" w:rsidRPr="00793112">
        <w:rPr>
          <w:bCs/>
          <w:szCs w:val="22"/>
        </w:rPr>
        <w:t xml:space="preserve">atvejų </w:t>
      </w:r>
      <w:r w:rsidR="009F5CDA" w:rsidRPr="00793112">
        <w:rPr>
          <w:bCs/>
          <w:szCs w:val="22"/>
        </w:rPr>
        <w:t>ne</w:t>
      </w:r>
      <w:r w:rsidR="0088758E" w:rsidRPr="00793112">
        <w:rPr>
          <w:bCs/>
          <w:szCs w:val="22"/>
        </w:rPr>
        <w:t>užfiksuota</w:t>
      </w:r>
      <w:r w:rsidR="0029051F" w:rsidRPr="00793112">
        <w:rPr>
          <w:bCs/>
          <w:szCs w:val="22"/>
        </w:rPr>
        <w:t xml:space="preserve">. Vis dėlto, </w:t>
      </w:r>
      <w:r w:rsidR="009F5CDA" w:rsidRPr="00793112">
        <w:rPr>
          <w:bCs/>
          <w:szCs w:val="22"/>
        </w:rPr>
        <w:t xml:space="preserve">papildomai </w:t>
      </w:r>
      <w:r w:rsidR="0029051F" w:rsidRPr="00793112">
        <w:rPr>
          <w:bCs/>
          <w:szCs w:val="22"/>
        </w:rPr>
        <w:t xml:space="preserve">skirdamas </w:t>
      </w:r>
      <w:r w:rsidR="009F5CDA" w:rsidRPr="00793112">
        <w:rPr>
          <w:bCs/>
          <w:szCs w:val="22"/>
        </w:rPr>
        <w:t>vitamino D</w:t>
      </w:r>
      <w:r w:rsidR="00924784" w:rsidRPr="00793112">
        <w:rPr>
          <w:bCs/>
          <w:szCs w:val="22"/>
          <w:vertAlign w:val="subscript"/>
        </w:rPr>
        <w:t>3</w:t>
      </w:r>
      <w:r w:rsidR="009F5CDA" w:rsidRPr="00793112">
        <w:rPr>
          <w:bCs/>
          <w:szCs w:val="22"/>
        </w:rPr>
        <w:t xml:space="preserve"> žindomam </w:t>
      </w:r>
      <w:r w:rsidR="005C13FD" w:rsidRPr="00793112">
        <w:rPr>
          <w:bCs/>
          <w:szCs w:val="22"/>
        </w:rPr>
        <w:t>kūdi</w:t>
      </w:r>
      <w:r w:rsidR="00C439C7" w:rsidRPr="00793112">
        <w:rPr>
          <w:bCs/>
          <w:szCs w:val="22"/>
        </w:rPr>
        <w:t>ki</w:t>
      </w:r>
      <w:r w:rsidR="005C13FD" w:rsidRPr="00793112">
        <w:rPr>
          <w:bCs/>
          <w:szCs w:val="22"/>
        </w:rPr>
        <w:t>ui</w:t>
      </w:r>
      <w:r w:rsidR="009F5CDA" w:rsidRPr="00793112">
        <w:rPr>
          <w:bCs/>
          <w:szCs w:val="22"/>
        </w:rPr>
        <w:t>, gydytojas tur</w:t>
      </w:r>
      <w:r w:rsidR="009F0CDA" w:rsidRPr="00793112">
        <w:rPr>
          <w:bCs/>
          <w:szCs w:val="22"/>
        </w:rPr>
        <w:t>i</w:t>
      </w:r>
      <w:r w:rsidR="009F5CDA" w:rsidRPr="00793112">
        <w:rPr>
          <w:bCs/>
          <w:szCs w:val="22"/>
        </w:rPr>
        <w:t xml:space="preserve"> atsižvelgti į </w:t>
      </w:r>
      <w:r w:rsidR="00975CC5" w:rsidRPr="00793112">
        <w:rPr>
          <w:bCs/>
          <w:szCs w:val="22"/>
        </w:rPr>
        <w:t xml:space="preserve">visų </w:t>
      </w:r>
      <w:r w:rsidR="009F5CDA" w:rsidRPr="00793112">
        <w:rPr>
          <w:bCs/>
          <w:szCs w:val="22"/>
        </w:rPr>
        <w:t>motin</w:t>
      </w:r>
      <w:r w:rsidR="00975CC5" w:rsidRPr="00793112">
        <w:rPr>
          <w:bCs/>
          <w:szCs w:val="22"/>
        </w:rPr>
        <w:t>os</w:t>
      </w:r>
      <w:r w:rsidR="009F5CDA" w:rsidRPr="00793112">
        <w:rPr>
          <w:bCs/>
          <w:szCs w:val="22"/>
        </w:rPr>
        <w:t xml:space="preserve"> </w:t>
      </w:r>
      <w:r w:rsidR="00975CC5" w:rsidRPr="00793112">
        <w:rPr>
          <w:bCs/>
          <w:szCs w:val="22"/>
        </w:rPr>
        <w:t xml:space="preserve">vartojamų </w:t>
      </w:r>
      <w:r w:rsidR="009F5CDA" w:rsidRPr="00793112">
        <w:rPr>
          <w:bCs/>
          <w:szCs w:val="22"/>
        </w:rPr>
        <w:t>vitamino D</w:t>
      </w:r>
      <w:r w:rsidR="00924784" w:rsidRPr="00793112">
        <w:rPr>
          <w:bCs/>
          <w:szCs w:val="22"/>
          <w:vertAlign w:val="subscript"/>
        </w:rPr>
        <w:t>3</w:t>
      </w:r>
      <w:r w:rsidR="009F5CDA" w:rsidRPr="00793112">
        <w:rPr>
          <w:bCs/>
          <w:szCs w:val="22"/>
        </w:rPr>
        <w:t xml:space="preserve"> </w:t>
      </w:r>
      <w:r w:rsidR="00975CC5" w:rsidRPr="00793112">
        <w:rPr>
          <w:bCs/>
          <w:szCs w:val="22"/>
        </w:rPr>
        <w:t xml:space="preserve">papildų </w:t>
      </w:r>
      <w:r w:rsidR="009F5CDA" w:rsidRPr="00793112">
        <w:rPr>
          <w:bCs/>
          <w:szCs w:val="22"/>
        </w:rPr>
        <w:t>doz</w:t>
      </w:r>
      <w:r w:rsidR="00975CC5" w:rsidRPr="00793112">
        <w:rPr>
          <w:bCs/>
          <w:szCs w:val="22"/>
        </w:rPr>
        <w:t>es</w:t>
      </w:r>
      <w:r w:rsidR="009F5CDA" w:rsidRPr="00793112">
        <w:rPr>
          <w:bCs/>
          <w:szCs w:val="22"/>
        </w:rPr>
        <w:t>.</w:t>
      </w:r>
    </w:p>
    <w:p w14:paraId="63B64F44" w14:textId="77777777" w:rsidR="00E064EF" w:rsidRPr="00793112" w:rsidRDefault="00E064EF" w:rsidP="009F5CDA">
      <w:pPr>
        <w:suppressAutoHyphens/>
        <w:rPr>
          <w:bCs/>
          <w:szCs w:val="22"/>
        </w:rPr>
      </w:pPr>
    </w:p>
    <w:p w14:paraId="640BE09B" w14:textId="38C09BD6" w:rsidR="00E064EF" w:rsidRPr="00793112" w:rsidRDefault="00D871A4" w:rsidP="009F5CDA">
      <w:pPr>
        <w:suppressAutoHyphens/>
        <w:rPr>
          <w:bCs/>
          <w:szCs w:val="22"/>
        </w:rPr>
      </w:pPr>
      <w:r w:rsidRPr="00793112">
        <w:rPr>
          <w:bCs/>
          <w:szCs w:val="22"/>
          <w:u w:val="single"/>
        </w:rPr>
        <w:t>Vaisingumas</w:t>
      </w:r>
    </w:p>
    <w:p w14:paraId="73DC322D" w14:textId="54DF979C" w:rsidR="009F5CDA" w:rsidRPr="00793112" w:rsidRDefault="00053521" w:rsidP="009F5CDA">
      <w:pPr>
        <w:suppressAutoHyphens/>
        <w:rPr>
          <w:bCs/>
          <w:szCs w:val="22"/>
        </w:rPr>
      </w:pPr>
      <w:r w:rsidRPr="00793112">
        <w:rPr>
          <w:bCs/>
          <w:szCs w:val="22"/>
        </w:rPr>
        <w:t xml:space="preserve">Kai endogeninio </w:t>
      </w:r>
      <w:r w:rsidR="009F5CDA" w:rsidRPr="00793112">
        <w:rPr>
          <w:bCs/>
          <w:szCs w:val="22"/>
        </w:rPr>
        <w:t>vitamino D</w:t>
      </w:r>
      <w:r w:rsidR="00924784" w:rsidRPr="00793112">
        <w:rPr>
          <w:bCs/>
          <w:szCs w:val="22"/>
          <w:vertAlign w:val="subscript"/>
        </w:rPr>
        <w:t>3</w:t>
      </w:r>
      <w:r w:rsidR="009F5CDA" w:rsidRPr="00793112">
        <w:rPr>
          <w:bCs/>
          <w:szCs w:val="22"/>
        </w:rPr>
        <w:t xml:space="preserve"> </w:t>
      </w:r>
      <w:r w:rsidRPr="00793112">
        <w:rPr>
          <w:bCs/>
          <w:szCs w:val="22"/>
        </w:rPr>
        <w:t xml:space="preserve">koncentracija normali, </w:t>
      </w:r>
      <w:r w:rsidR="003458D6" w:rsidRPr="00793112">
        <w:rPr>
          <w:bCs/>
          <w:szCs w:val="22"/>
        </w:rPr>
        <w:t>kenksming</w:t>
      </w:r>
      <w:r w:rsidR="00271632" w:rsidRPr="00793112">
        <w:rPr>
          <w:bCs/>
          <w:szCs w:val="22"/>
        </w:rPr>
        <w:t>o</w:t>
      </w:r>
      <w:r w:rsidR="003458D6" w:rsidRPr="00793112">
        <w:rPr>
          <w:bCs/>
          <w:szCs w:val="22"/>
        </w:rPr>
        <w:t xml:space="preserve"> </w:t>
      </w:r>
      <w:r w:rsidR="009F5CDA" w:rsidRPr="00793112">
        <w:rPr>
          <w:bCs/>
          <w:szCs w:val="22"/>
        </w:rPr>
        <w:t>poveik</w:t>
      </w:r>
      <w:r w:rsidR="003458D6" w:rsidRPr="00793112">
        <w:rPr>
          <w:bCs/>
          <w:szCs w:val="22"/>
        </w:rPr>
        <w:t>i</w:t>
      </w:r>
      <w:r w:rsidR="00271632" w:rsidRPr="00793112">
        <w:rPr>
          <w:bCs/>
          <w:szCs w:val="22"/>
        </w:rPr>
        <w:t>o</w:t>
      </w:r>
      <w:r w:rsidR="009F5CDA" w:rsidRPr="00793112">
        <w:rPr>
          <w:bCs/>
          <w:szCs w:val="22"/>
        </w:rPr>
        <w:t xml:space="preserve"> vaisingumui</w:t>
      </w:r>
      <w:r w:rsidR="003458D6" w:rsidRPr="00793112">
        <w:rPr>
          <w:bCs/>
          <w:szCs w:val="22"/>
        </w:rPr>
        <w:t xml:space="preserve"> </w:t>
      </w:r>
      <w:r w:rsidR="00862860" w:rsidRPr="00793112">
        <w:rPr>
          <w:bCs/>
          <w:szCs w:val="22"/>
        </w:rPr>
        <w:t>n</w:t>
      </w:r>
      <w:r w:rsidR="00271632" w:rsidRPr="00793112">
        <w:rPr>
          <w:bCs/>
          <w:szCs w:val="22"/>
        </w:rPr>
        <w:t xml:space="preserve">ereikėtų </w:t>
      </w:r>
      <w:r w:rsidR="00862860" w:rsidRPr="00793112">
        <w:rPr>
          <w:bCs/>
          <w:szCs w:val="22"/>
        </w:rPr>
        <w:t>tikėt</w:t>
      </w:r>
      <w:r w:rsidR="00271632" w:rsidRPr="00793112">
        <w:rPr>
          <w:bCs/>
          <w:szCs w:val="22"/>
        </w:rPr>
        <w:t>i</w:t>
      </w:r>
      <w:r w:rsidR="00862860" w:rsidRPr="00793112">
        <w:rPr>
          <w:bCs/>
          <w:szCs w:val="22"/>
        </w:rPr>
        <w:t>s</w:t>
      </w:r>
      <w:r w:rsidR="009F5CDA" w:rsidRPr="00793112">
        <w:rPr>
          <w:bCs/>
          <w:szCs w:val="22"/>
        </w:rPr>
        <w:t>.</w:t>
      </w:r>
    </w:p>
    <w:p w14:paraId="617DD464" w14:textId="1C58BE89" w:rsidR="009F5CDA" w:rsidRPr="00793112" w:rsidRDefault="00862860" w:rsidP="009F5CDA">
      <w:pPr>
        <w:suppressAutoHyphens/>
        <w:rPr>
          <w:bCs/>
          <w:szCs w:val="22"/>
        </w:rPr>
      </w:pPr>
      <w:r w:rsidRPr="00793112">
        <w:rPr>
          <w:bCs/>
          <w:szCs w:val="22"/>
        </w:rPr>
        <w:t>G</w:t>
      </w:r>
      <w:r w:rsidR="009F5CDA" w:rsidRPr="00793112">
        <w:rPr>
          <w:bCs/>
          <w:szCs w:val="22"/>
        </w:rPr>
        <w:t>yvūn</w:t>
      </w:r>
      <w:r w:rsidRPr="00793112">
        <w:rPr>
          <w:bCs/>
          <w:szCs w:val="22"/>
        </w:rPr>
        <w:t xml:space="preserve">ų tyrimų </w:t>
      </w:r>
      <w:r w:rsidR="009F5CDA" w:rsidRPr="00793112">
        <w:rPr>
          <w:bCs/>
          <w:szCs w:val="22"/>
        </w:rPr>
        <w:t>duomenimis, D</w:t>
      </w:r>
      <w:r w:rsidR="00924784" w:rsidRPr="00793112">
        <w:rPr>
          <w:bCs/>
          <w:szCs w:val="22"/>
          <w:vertAlign w:val="subscript"/>
        </w:rPr>
        <w:t>3</w:t>
      </w:r>
      <w:r w:rsidR="009F5CDA" w:rsidRPr="00793112">
        <w:rPr>
          <w:bCs/>
          <w:szCs w:val="22"/>
        </w:rPr>
        <w:t xml:space="preserve"> hipervitaminozė sutrikdo endokrinologinę homeostazę, </w:t>
      </w:r>
      <w:r w:rsidR="00A74E25" w:rsidRPr="00793112">
        <w:rPr>
          <w:bCs/>
          <w:szCs w:val="22"/>
        </w:rPr>
        <w:t xml:space="preserve">o tai </w:t>
      </w:r>
      <w:r w:rsidR="009F5CDA" w:rsidRPr="00793112">
        <w:rPr>
          <w:bCs/>
          <w:szCs w:val="22"/>
        </w:rPr>
        <w:t>savo ruožtu laikinai sutrikdo moter</w:t>
      </w:r>
      <w:r w:rsidR="00E222D0" w:rsidRPr="00793112">
        <w:rPr>
          <w:bCs/>
          <w:szCs w:val="22"/>
        </w:rPr>
        <w:t>s</w:t>
      </w:r>
      <w:r w:rsidR="009F5CDA" w:rsidRPr="00793112">
        <w:rPr>
          <w:bCs/>
          <w:szCs w:val="22"/>
        </w:rPr>
        <w:t xml:space="preserve"> reprodukcin</w:t>
      </w:r>
      <w:r w:rsidR="00A74E25" w:rsidRPr="00793112">
        <w:rPr>
          <w:bCs/>
          <w:szCs w:val="22"/>
        </w:rPr>
        <w:t>ės</w:t>
      </w:r>
      <w:r w:rsidR="009F5CDA" w:rsidRPr="00793112">
        <w:rPr>
          <w:bCs/>
          <w:szCs w:val="22"/>
        </w:rPr>
        <w:t xml:space="preserve"> sistem</w:t>
      </w:r>
      <w:r w:rsidR="00A74E25" w:rsidRPr="00793112">
        <w:rPr>
          <w:bCs/>
          <w:szCs w:val="22"/>
        </w:rPr>
        <w:t>os veiklą</w:t>
      </w:r>
      <w:r w:rsidR="009F5CDA" w:rsidRPr="00793112">
        <w:rPr>
          <w:bCs/>
          <w:szCs w:val="22"/>
        </w:rPr>
        <w:t>.</w:t>
      </w:r>
    </w:p>
    <w:p w14:paraId="3349FDD6" w14:textId="77777777" w:rsidR="009F5CDA" w:rsidRPr="00793112" w:rsidRDefault="009F5CDA" w:rsidP="009F5CDA">
      <w:pPr>
        <w:suppressAutoHyphens/>
        <w:rPr>
          <w:bCs/>
          <w:szCs w:val="22"/>
        </w:rPr>
      </w:pPr>
    </w:p>
    <w:p w14:paraId="15E37B78" w14:textId="77777777" w:rsidR="00812D16" w:rsidRPr="00793112" w:rsidRDefault="00932CBF" w:rsidP="00DD0E49">
      <w:pPr>
        <w:keepNext/>
        <w:numPr>
          <w:ilvl w:val="1"/>
          <w:numId w:val="2"/>
        </w:numPr>
        <w:spacing w:line="240" w:lineRule="auto"/>
        <w:outlineLvl w:val="0"/>
        <w:rPr>
          <w:szCs w:val="22"/>
        </w:rPr>
      </w:pPr>
      <w:r w:rsidRPr="00793112">
        <w:rPr>
          <w:b/>
          <w:szCs w:val="22"/>
        </w:rPr>
        <w:t>Poveikis gebėjimui vairuoti ir valdyti mechanizmus</w:t>
      </w:r>
    </w:p>
    <w:p w14:paraId="5304700D" w14:textId="77777777" w:rsidR="00812D16" w:rsidRPr="00793112" w:rsidRDefault="00812D16" w:rsidP="0056212D">
      <w:pPr>
        <w:keepNext/>
        <w:spacing w:line="240" w:lineRule="auto"/>
        <w:rPr>
          <w:szCs w:val="22"/>
        </w:rPr>
      </w:pPr>
    </w:p>
    <w:p w14:paraId="6C4B8B2C" w14:textId="2805B40A" w:rsidR="00812D16" w:rsidRPr="00793112" w:rsidRDefault="00446D1F" w:rsidP="00204AAB">
      <w:pPr>
        <w:spacing w:line="240" w:lineRule="auto"/>
        <w:rPr>
          <w:szCs w:val="22"/>
        </w:rPr>
      </w:pPr>
      <w:r w:rsidRPr="00793112">
        <w:rPr>
          <w:szCs w:val="22"/>
        </w:rPr>
        <w:t>Docile</w:t>
      </w:r>
      <w:r w:rsidR="00932CBF" w:rsidRPr="00793112">
        <w:rPr>
          <w:szCs w:val="22"/>
        </w:rPr>
        <w:t xml:space="preserve"> gebėjimo vairuoti ir valdyti mechanizmus neveikia arba veikia nereikšmingai</w:t>
      </w:r>
      <w:r w:rsidR="00E064EF" w:rsidRPr="00793112">
        <w:rPr>
          <w:szCs w:val="22"/>
        </w:rPr>
        <w:t>.</w:t>
      </w:r>
    </w:p>
    <w:p w14:paraId="2926F8C4" w14:textId="77777777" w:rsidR="00B64B2F" w:rsidRPr="00793112" w:rsidRDefault="00B64B2F" w:rsidP="00204AAB">
      <w:pPr>
        <w:spacing w:line="240" w:lineRule="auto"/>
        <w:rPr>
          <w:szCs w:val="22"/>
        </w:rPr>
      </w:pPr>
    </w:p>
    <w:p w14:paraId="3DDD671B" w14:textId="77777777" w:rsidR="00812D16" w:rsidRPr="00793112" w:rsidRDefault="00932CBF" w:rsidP="00DD0E49">
      <w:pPr>
        <w:keepNext/>
        <w:numPr>
          <w:ilvl w:val="1"/>
          <w:numId w:val="2"/>
        </w:numPr>
        <w:spacing w:line="240" w:lineRule="auto"/>
        <w:outlineLvl w:val="0"/>
        <w:rPr>
          <w:b/>
          <w:szCs w:val="22"/>
        </w:rPr>
      </w:pPr>
      <w:r w:rsidRPr="00793112">
        <w:rPr>
          <w:b/>
          <w:szCs w:val="22"/>
        </w:rPr>
        <w:lastRenderedPageBreak/>
        <w:t>Nepageidaujamas poveikis</w:t>
      </w:r>
    </w:p>
    <w:p w14:paraId="71C94D46" w14:textId="77777777" w:rsidR="00812D16" w:rsidRPr="00793112" w:rsidRDefault="00812D16" w:rsidP="0056212D">
      <w:pPr>
        <w:keepNext/>
        <w:autoSpaceDE w:val="0"/>
        <w:autoSpaceDN w:val="0"/>
        <w:adjustRightInd w:val="0"/>
        <w:spacing w:line="240" w:lineRule="auto"/>
        <w:jc w:val="both"/>
        <w:rPr>
          <w:szCs w:val="22"/>
        </w:rPr>
      </w:pPr>
    </w:p>
    <w:p w14:paraId="28B74F17" w14:textId="13619A49" w:rsidR="00D41819" w:rsidRPr="00793112" w:rsidRDefault="00D871A4" w:rsidP="00D871A4">
      <w:pPr>
        <w:tabs>
          <w:tab w:val="clear" w:pos="567"/>
        </w:tabs>
        <w:autoSpaceDE w:val="0"/>
        <w:spacing w:line="240" w:lineRule="auto"/>
        <w:contextualSpacing/>
        <w:rPr>
          <w:szCs w:val="22"/>
        </w:rPr>
      </w:pPr>
      <w:r w:rsidRPr="00793112">
        <w:rPr>
          <w:szCs w:val="22"/>
        </w:rPr>
        <w:t xml:space="preserve">Nepageidaujamos reakcijos </w:t>
      </w:r>
      <w:r w:rsidR="004577C3">
        <w:rPr>
          <w:szCs w:val="22"/>
        </w:rPr>
        <w:t>toliau</w:t>
      </w:r>
      <w:r w:rsidR="004577C3" w:rsidRPr="00793112">
        <w:rPr>
          <w:szCs w:val="22"/>
        </w:rPr>
        <w:t xml:space="preserve"> </w:t>
      </w:r>
      <w:r w:rsidRPr="00793112">
        <w:rPr>
          <w:szCs w:val="22"/>
        </w:rPr>
        <w:t>išvardytos pagal organų sistemų grupes</w:t>
      </w:r>
      <w:r w:rsidR="00425493" w:rsidRPr="00793112">
        <w:rPr>
          <w:szCs w:val="22"/>
        </w:rPr>
        <w:t xml:space="preserve"> ir dažnį. Dažnis </w:t>
      </w:r>
      <w:r w:rsidRPr="00793112">
        <w:rPr>
          <w:szCs w:val="22"/>
        </w:rPr>
        <w:t>apibūdinamas taip:</w:t>
      </w:r>
    </w:p>
    <w:p w14:paraId="38E1E7C2" w14:textId="6550AE3D" w:rsidR="00D41819" w:rsidRPr="00793112" w:rsidRDefault="00D871A4" w:rsidP="00D77AAF">
      <w:pPr>
        <w:autoSpaceDE w:val="0"/>
        <w:ind w:left="360"/>
        <w:rPr>
          <w:szCs w:val="22"/>
        </w:rPr>
      </w:pPr>
      <w:r w:rsidRPr="00793112">
        <w:rPr>
          <w:szCs w:val="22"/>
        </w:rPr>
        <w:t xml:space="preserve">dažnas (nuo ≥ 1/100 iki </w:t>
      </w:r>
      <w:r w:rsidR="008A3D5F">
        <w:rPr>
          <w:szCs w:val="22"/>
        </w:rPr>
        <w:t>&lt;</w:t>
      </w:r>
      <w:r w:rsidRPr="00793112">
        <w:rPr>
          <w:szCs w:val="22"/>
        </w:rPr>
        <w:t>1/10),</w:t>
      </w:r>
    </w:p>
    <w:p w14:paraId="0AE3A88B" w14:textId="320DA7C8" w:rsidR="00D41819" w:rsidRPr="00793112" w:rsidRDefault="00D871A4" w:rsidP="00D77AAF">
      <w:pPr>
        <w:autoSpaceDE w:val="0"/>
        <w:ind w:left="360"/>
        <w:rPr>
          <w:szCs w:val="22"/>
        </w:rPr>
      </w:pPr>
      <w:r w:rsidRPr="00793112">
        <w:rPr>
          <w:szCs w:val="22"/>
        </w:rPr>
        <w:t>nedažnas (nuo ≥ 1/1</w:t>
      </w:r>
      <w:r w:rsidR="008A3D5F">
        <w:rPr>
          <w:szCs w:val="22"/>
        </w:rPr>
        <w:t> </w:t>
      </w:r>
      <w:r w:rsidRPr="00793112">
        <w:rPr>
          <w:szCs w:val="22"/>
        </w:rPr>
        <w:t>000 iki</w:t>
      </w:r>
      <w:r w:rsidR="003053B7" w:rsidRPr="00793112">
        <w:rPr>
          <w:szCs w:val="22"/>
        </w:rPr>
        <w:t xml:space="preserve"> </w:t>
      </w:r>
      <w:r w:rsidR="008A3D5F">
        <w:rPr>
          <w:szCs w:val="22"/>
        </w:rPr>
        <w:t>&lt;</w:t>
      </w:r>
      <w:r w:rsidRPr="00793112">
        <w:rPr>
          <w:szCs w:val="22"/>
        </w:rPr>
        <w:t>1/100),</w:t>
      </w:r>
    </w:p>
    <w:p w14:paraId="65211515" w14:textId="61311854" w:rsidR="00D41819" w:rsidRPr="00793112" w:rsidRDefault="00D871A4" w:rsidP="00D77AAF">
      <w:pPr>
        <w:autoSpaceDE w:val="0"/>
        <w:ind w:left="360"/>
        <w:rPr>
          <w:szCs w:val="22"/>
        </w:rPr>
      </w:pPr>
      <w:r w:rsidRPr="00793112">
        <w:rPr>
          <w:szCs w:val="22"/>
        </w:rPr>
        <w:t>retas (nuo ≥ 1/10</w:t>
      </w:r>
      <w:r w:rsidR="008A3D5F">
        <w:rPr>
          <w:szCs w:val="22"/>
        </w:rPr>
        <w:t> </w:t>
      </w:r>
      <w:r w:rsidRPr="00793112">
        <w:rPr>
          <w:szCs w:val="22"/>
        </w:rPr>
        <w:t>000 iki</w:t>
      </w:r>
      <w:r w:rsidR="003053B7" w:rsidRPr="00793112">
        <w:rPr>
          <w:szCs w:val="22"/>
        </w:rPr>
        <w:t xml:space="preserve"> </w:t>
      </w:r>
      <w:r w:rsidR="008A3D5F">
        <w:rPr>
          <w:szCs w:val="22"/>
        </w:rPr>
        <w:t>&lt;</w:t>
      </w:r>
      <w:r w:rsidRPr="00793112">
        <w:rPr>
          <w:szCs w:val="22"/>
        </w:rPr>
        <w:t>1/1</w:t>
      </w:r>
      <w:r w:rsidR="008A3D5F">
        <w:rPr>
          <w:szCs w:val="22"/>
        </w:rPr>
        <w:t> </w:t>
      </w:r>
      <w:r w:rsidRPr="00793112">
        <w:rPr>
          <w:szCs w:val="22"/>
        </w:rPr>
        <w:t>000),</w:t>
      </w:r>
    </w:p>
    <w:p w14:paraId="17E68B5B" w14:textId="337F347E" w:rsidR="00D871A4" w:rsidRPr="00793112" w:rsidRDefault="00D871A4" w:rsidP="00D77AAF">
      <w:pPr>
        <w:autoSpaceDE w:val="0"/>
        <w:ind w:left="360"/>
        <w:rPr>
          <w:szCs w:val="22"/>
        </w:rPr>
      </w:pPr>
      <w:r w:rsidRPr="00793112">
        <w:rPr>
          <w:szCs w:val="22"/>
        </w:rPr>
        <w:t>labai retas (</w:t>
      </w:r>
      <w:r w:rsidR="008A3D5F">
        <w:rPr>
          <w:szCs w:val="22"/>
        </w:rPr>
        <w:t>&lt;</w:t>
      </w:r>
      <w:r w:rsidRPr="00793112">
        <w:rPr>
          <w:szCs w:val="22"/>
        </w:rPr>
        <w:t>1/10</w:t>
      </w:r>
      <w:r w:rsidR="008A3D5F">
        <w:rPr>
          <w:szCs w:val="22"/>
        </w:rPr>
        <w:t> </w:t>
      </w:r>
      <w:r w:rsidRPr="00793112">
        <w:rPr>
          <w:szCs w:val="22"/>
        </w:rPr>
        <w:t>000) ir nežinomas (negali būti apskaičiuotas pagal turimus duomenis).</w:t>
      </w:r>
    </w:p>
    <w:p w14:paraId="33D8CE0C" w14:textId="77777777" w:rsidR="00E064EF" w:rsidRPr="00793112" w:rsidRDefault="00E064EF" w:rsidP="00E064EF">
      <w:pPr>
        <w:rPr>
          <w:i/>
          <w:szCs w:val="22"/>
        </w:rPr>
      </w:pPr>
    </w:p>
    <w:tbl>
      <w:tblPr>
        <w:tblStyle w:val="Lentelstinklelis"/>
        <w:tblW w:w="0" w:type="auto"/>
        <w:tblInd w:w="-5" w:type="dxa"/>
        <w:tblLook w:val="04A0" w:firstRow="1" w:lastRow="0" w:firstColumn="1" w:lastColumn="0" w:noHBand="0" w:noVBand="1"/>
      </w:tblPr>
      <w:tblGrid>
        <w:gridCol w:w="4535"/>
        <w:gridCol w:w="3118"/>
        <w:gridCol w:w="1413"/>
      </w:tblGrid>
      <w:tr w:rsidR="0069416A" w:rsidRPr="00793112" w14:paraId="0CD669E4" w14:textId="77777777" w:rsidTr="00B87FC5">
        <w:trPr>
          <w:cantSplit/>
          <w:tblHeader/>
        </w:trPr>
        <w:tc>
          <w:tcPr>
            <w:tcW w:w="4536" w:type="dxa"/>
          </w:tcPr>
          <w:p w14:paraId="1F6573CF" w14:textId="50F5B5A0" w:rsidR="00E064EF" w:rsidRPr="00793112" w:rsidRDefault="006C5F04" w:rsidP="005354B3">
            <w:pPr>
              <w:tabs>
                <w:tab w:val="left" w:pos="142"/>
              </w:tabs>
              <w:rPr>
                <w:b/>
                <w:bCs/>
                <w:szCs w:val="22"/>
                <w:lang w:eastAsia="en-US"/>
              </w:rPr>
            </w:pPr>
            <w:r w:rsidRPr="00793112">
              <w:rPr>
                <w:b/>
                <w:bCs/>
                <w:szCs w:val="22"/>
              </w:rPr>
              <w:t>Organų sistemų grupė</w:t>
            </w:r>
          </w:p>
        </w:tc>
        <w:tc>
          <w:tcPr>
            <w:tcW w:w="3119" w:type="dxa"/>
          </w:tcPr>
          <w:p w14:paraId="121890B0" w14:textId="2732AAF0" w:rsidR="00E064EF" w:rsidRPr="00793112" w:rsidRDefault="006C5F04" w:rsidP="004F0936">
            <w:pPr>
              <w:autoSpaceDE w:val="0"/>
              <w:autoSpaceDN w:val="0"/>
              <w:adjustRightInd w:val="0"/>
              <w:spacing w:line="240" w:lineRule="auto"/>
              <w:rPr>
                <w:b/>
                <w:bCs/>
                <w:szCs w:val="22"/>
                <w:lang w:eastAsia="en-US"/>
              </w:rPr>
            </w:pPr>
            <w:r w:rsidRPr="00793112">
              <w:rPr>
                <w:b/>
                <w:bCs/>
                <w:szCs w:val="22"/>
              </w:rPr>
              <w:t>Nepageidaujama reakcija</w:t>
            </w:r>
          </w:p>
        </w:tc>
        <w:tc>
          <w:tcPr>
            <w:tcW w:w="1413" w:type="dxa"/>
          </w:tcPr>
          <w:p w14:paraId="53736429" w14:textId="180725DD" w:rsidR="00E064EF" w:rsidRPr="00793112" w:rsidRDefault="006C5F04" w:rsidP="005354B3">
            <w:pPr>
              <w:tabs>
                <w:tab w:val="left" w:pos="142"/>
              </w:tabs>
              <w:rPr>
                <w:b/>
                <w:bCs/>
                <w:szCs w:val="22"/>
                <w:lang w:eastAsia="en-US"/>
              </w:rPr>
            </w:pPr>
            <w:r w:rsidRPr="00793112">
              <w:rPr>
                <w:b/>
                <w:bCs/>
                <w:szCs w:val="22"/>
              </w:rPr>
              <w:t>Dažnis</w:t>
            </w:r>
          </w:p>
        </w:tc>
      </w:tr>
      <w:tr w:rsidR="0069416A" w:rsidRPr="00793112" w14:paraId="2C3B7334" w14:textId="77777777" w:rsidTr="00B87FC5">
        <w:tc>
          <w:tcPr>
            <w:tcW w:w="4536" w:type="dxa"/>
            <w:vAlign w:val="center"/>
          </w:tcPr>
          <w:p w14:paraId="18A90002" w14:textId="5ABC78B2" w:rsidR="00E064EF" w:rsidRPr="00793112" w:rsidRDefault="004F0936" w:rsidP="005354B3">
            <w:pPr>
              <w:tabs>
                <w:tab w:val="left" w:pos="142"/>
              </w:tabs>
              <w:rPr>
                <w:szCs w:val="22"/>
                <w:lang w:eastAsia="en-US"/>
              </w:rPr>
            </w:pPr>
            <w:r w:rsidRPr="00793112">
              <w:rPr>
                <w:szCs w:val="22"/>
              </w:rPr>
              <w:t>Imuninės sistemos sutrikimai</w:t>
            </w:r>
          </w:p>
        </w:tc>
        <w:tc>
          <w:tcPr>
            <w:tcW w:w="3119" w:type="dxa"/>
          </w:tcPr>
          <w:p w14:paraId="26721EB3" w14:textId="013AEA5C" w:rsidR="00E064EF" w:rsidRPr="00793112" w:rsidRDefault="004F0936" w:rsidP="005354B3">
            <w:pPr>
              <w:tabs>
                <w:tab w:val="left" w:pos="142"/>
              </w:tabs>
              <w:rPr>
                <w:szCs w:val="22"/>
                <w:lang w:eastAsia="en-US"/>
              </w:rPr>
            </w:pPr>
            <w:r w:rsidRPr="00793112">
              <w:rPr>
                <w:szCs w:val="22"/>
              </w:rPr>
              <w:t>padidėjusio jautrumo reakcija</w:t>
            </w:r>
          </w:p>
        </w:tc>
        <w:tc>
          <w:tcPr>
            <w:tcW w:w="1413" w:type="dxa"/>
          </w:tcPr>
          <w:p w14:paraId="031087EE" w14:textId="1F1B68CD" w:rsidR="00E064EF" w:rsidRPr="00793112" w:rsidRDefault="00D41819" w:rsidP="005354B3">
            <w:pPr>
              <w:tabs>
                <w:tab w:val="left" w:pos="142"/>
              </w:tabs>
              <w:rPr>
                <w:szCs w:val="22"/>
                <w:lang w:eastAsia="en-US"/>
              </w:rPr>
            </w:pPr>
            <w:r w:rsidRPr="00793112">
              <w:rPr>
                <w:szCs w:val="22"/>
                <w:lang w:eastAsia="en-US"/>
              </w:rPr>
              <w:t>retas</w:t>
            </w:r>
          </w:p>
        </w:tc>
      </w:tr>
      <w:tr w:rsidR="0069416A" w:rsidRPr="00793112" w14:paraId="4A231D38" w14:textId="77777777" w:rsidTr="00B87FC5">
        <w:tc>
          <w:tcPr>
            <w:tcW w:w="4536" w:type="dxa"/>
            <w:vAlign w:val="center"/>
          </w:tcPr>
          <w:p w14:paraId="7FBF5F24" w14:textId="35B65191" w:rsidR="00E064EF" w:rsidRPr="00793112" w:rsidRDefault="00E064EF" w:rsidP="005354B3">
            <w:pPr>
              <w:tabs>
                <w:tab w:val="left" w:pos="142"/>
              </w:tabs>
              <w:rPr>
                <w:szCs w:val="22"/>
                <w:lang w:eastAsia="en-US"/>
              </w:rPr>
            </w:pPr>
            <w:r w:rsidRPr="00793112">
              <w:rPr>
                <w:szCs w:val="22"/>
                <w:lang w:eastAsia="en-US"/>
              </w:rPr>
              <w:t>Metaboli</w:t>
            </w:r>
            <w:r w:rsidR="004F0936" w:rsidRPr="00793112">
              <w:rPr>
                <w:szCs w:val="22"/>
                <w:lang w:eastAsia="en-US"/>
              </w:rPr>
              <w:t xml:space="preserve">zmo </w:t>
            </w:r>
            <w:r w:rsidR="004F0936" w:rsidRPr="00793112">
              <w:rPr>
                <w:szCs w:val="22"/>
              </w:rPr>
              <w:t>ir mitybos sutrikimai</w:t>
            </w:r>
          </w:p>
        </w:tc>
        <w:tc>
          <w:tcPr>
            <w:tcW w:w="3119" w:type="dxa"/>
          </w:tcPr>
          <w:p w14:paraId="3F2BDC4B" w14:textId="5EA35AE4" w:rsidR="004F0936" w:rsidRPr="00793112" w:rsidRDefault="004F0936" w:rsidP="004F0936">
            <w:pPr>
              <w:autoSpaceDE w:val="0"/>
              <w:autoSpaceDN w:val="0"/>
              <w:adjustRightInd w:val="0"/>
              <w:spacing w:line="240" w:lineRule="auto"/>
              <w:rPr>
                <w:szCs w:val="22"/>
              </w:rPr>
            </w:pPr>
            <w:r w:rsidRPr="00793112">
              <w:rPr>
                <w:szCs w:val="22"/>
              </w:rPr>
              <w:t>silpnumas,</w:t>
            </w:r>
          </w:p>
          <w:p w14:paraId="10AF0509" w14:textId="77777777" w:rsidR="004F0936" w:rsidRPr="00793112" w:rsidRDefault="004F0936" w:rsidP="004F0936">
            <w:pPr>
              <w:autoSpaceDE w:val="0"/>
              <w:autoSpaceDN w:val="0"/>
              <w:adjustRightInd w:val="0"/>
              <w:spacing w:line="240" w:lineRule="auto"/>
              <w:rPr>
                <w:szCs w:val="22"/>
              </w:rPr>
            </w:pPr>
            <w:r w:rsidRPr="00793112">
              <w:rPr>
                <w:szCs w:val="22"/>
              </w:rPr>
              <w:t>anoreksija,</w:t>
            </w:r>
          </w:p>
          <w:p w14:paraId="0494A892" w14:textId="2560F14E" w:rsidR="00E064EF" w:rsidRPr="00793112" w:rsidRDefault="004F0936" w:rsidP="004F0936">
            <w:pPr>
              <w:tabs>
                <w:tab w:val="left" w:pos="142"/>
              </w:tabs>
              <w:rPr>
                <w:szCs w:val="22"/>
                <w:lang w:eastAsia="en-US"/>
              </w:rPr>
            </w:pPr>
            <w:r w:rsidRPr="00793112">
              <w:rPr>
                <w:szCs w:val="22"/>
              </w:rPr>
              <w:t>troškulys</w:t>
            </w:r>
          </w:p>
        </w:tc>
        <w:tc>
          <w:tcPr>
            <w:tcW w:w="1413" w:type="dxa"/>
          </w:tcPr>
          <w:p w14:paraId="5613A162" w14:textId="2D3C9668" w:rsidR="00E064EF" w:rsidRPr="00793112" w:rsidRDefault="00D41819" w:rsidP="005354B3">
            <w:pPr>
              <w:tabs>
                <w:tab w:val="left" w:pos="142"/>
              </w:tabs>
              <w:rPr>
                <w:szCs w:val="22"/>
                <w:lang w:eastAsia="en-US"/>
              </w:rPr>
            </w:pPr>
            <w:r w:rsidRPr="00793112">
              <w:rPr>
                <w:szCs w:val="22"/>
                <w:lang w:eastAsia="en-US"/>
              </w:rPr>
              <w:t>retas</w:t>
            </w:r>
          </w:p>
        </w:tc>
      </w:tr>
      <w:tr w:rsidR="0069416A" w:rsidRPr="00793112" w14:paraId="43C15B2D" w14:textId="77777777" w:rsidTr="00B87FC5">
        <w:tc>
          <w:tcPr>
            <w:tcW w:w="4536" w:type="dxa"/>
            <w:vAlign w:val="center"/>
          </w:tcPr>
          <w:p w14:paraId="4024C768" w14:textId="4529AA62" w:rsidR="00E064EF" w:rsidRPr="00793112" w:rsidRDefault="004F0936" w:rsidP="005354B3">
            <w:pPr>
              <w:tabs>
                <w:tab w:val="left" w:pos="142"/>
              </w:tabs>
              <w:rPr>
                <w:szCs w:val="22"/>
                <w:lang w:eastAsia="en-US"/>
              </w:rPr>
            </w:pPr>
            <w:r w:rsidRPr="00793112">
              <w:rPr>
                <w:szCs w:val="22"/>
              </w:rPr>
              <w:t>Psichikos sutrikimai</w:t>
            </w:r>
          </w:p>
        </w:tc>
        <w:tc>
          <w:tcPr>
            <w:tcW w:w="3119" w:type="dxa"/>
          </w:tcPr>
          <w:p w14:paraId="5E02C75B" w14:textId="70473B08" w:rsidR="00E064EF" w:rsidRPr="00793112" w:rsidRDefault="004F0936" w:rsidP="005354B3">
            <w:pPr>
              <w:tabs>
                <w:tab w:val="left" w:pos="142"/>
              </w:tabs>
              <w:rPr>
                <w:bCs/>
                <w:szCs w:val="22"/>
                <w:lang w:eastAsia="en-US"/>
              </w:rPr>
            </w:pPr>
            <w:r w:rsidRPr="00793112">
              <w:rPr>
                <w:bCs/>
                <w:szCs w:val="22"/>
                <w:lang w:eastAsia="en-US"/>
              </w:rPr>
              <w:t>mieguistumas</w:t>
            </w:r>
            <w:r w:rsidR="00E064EF" w:rsidRPr="00793112">
              <w:rPr>
                <w:bCs/>
                <w:szCs w:val="22"/>
                <w:lang w:eastAsia="en-US"/>
              </w:rPr>
              <w:t>,</w:t>
            </w:r>
          </w:p>
          <w:p w14:paraId="2BA6E173" w14:textId="6D973969" w:rsidR="00E064EF" w:rsidRPr="00793112" w:rsidRDefault="004F0936" w:rsidP="005354B3">
            <w:pPr>
              <w:tabs>
                <w:tab w:val="left" w:pos="142"/>
              </w:tabs>
              <w:rPr>
                <w:szCs w:val="22"/>
                <w:lang w:eastAsia="en-US"/>
              </w:rPr>
            </w:pPr>
            <w:r w:rsidRPr="00793112">
              <w:rPr>
                <w:szCs w:val="22"/>
              </w:rPr>
              <w:t>sumišimo būsena</w:t>
            </w:r>
          </w:p>
        </w:tc>
        <w:tc>
          <w:tcPr>
            <w:tcW w:w="1413" w:type="dxa"/>
          </w:tcPr>
          <w:p w14:paraId="3C23C821" w14:textId="53CA5AE2" w:rsidR="00E064EF" w:rsidRPr="00793112" w:rsidRDefault="00D41819" w:rsidP="005354B3">
            <w:pPr>
              <w:tabs>
                <w:tab w:val="left" w:pos="142"/>
              </w:tabs>
              <w:rPr>
                <w:szCs w:val="22"/>
                <w:lang w:eastAsia="en-US"/>
              </w:rPr>
            </w:pPr>
            <w:r w:rsidRPr="00793112">
              <w:rPr>
                <w:szCs w:val="22"/>
                <w:lang w:eastAsia="en-US"/>
              </w:rPr>
              <w:t>retas</w:t>
            </w:r>
          </w:p>
        </w:tc>
      </w:tr>
      <w:tr w:rsidR="0069416A" w:rsidRPr="00793112" w14:paraId="06A96261" w14:textId="77777777" w:rsidTr="00B87FC5">
        <w:tc>
          <w:tcPr>
            <w:tcW w:w="4536" w:type="dxa"/>
            <w:vAlign w:val="center"/>
          </w:tcPr>
          <w:p w14:paraId="6BD3A83C" w14:textId="1D6FC7E8" w:rsidR="00E064EF" w:rsidRPr="00793112" w:rsidRDefault="004F0936" w:rsidP="005354B3">
            <w:pPr>
              <w:tabs>
                <w:tab w:val="left" w:pos="142"/>
              </w:tabs>
              <w:rPr>
                <w:szCs w:val="22"/>
                <w:lang w:eastAsia="en-US"/>
              </w:rPr>
            </w:pPr>
            <w:r w:rsidRPr="00793112">
              <w:rPr>
                <w:szCs w:val="22"/>
              </w:rPr>
              <w:t>Nervų sistemos sutrikimai</w:t>
            </w:r>
          </w:p>
        </w:tc>
        <w:tc>
          <w:tcPr>
            <w:tcW w:w="3119" w:type="dxa"/>
          </w:tcPr>
          <w:p w14:paraId="31E9EC4D" w14:textId="5D825120" w:rsidR="00E064EF" w:rsidRPr="00793112" w:rsidRDefault="004F0936" w:rsidP="005354B3">
            <w:pPr>
              <w:tabs>
                <w:tab w:val="left" w:pos="142"/>
              </w:tabs>
              <w:rPr>
                <w:szCs w:val="22"/>
                <w:lang w:eastAsia="en-US"/>
              </w:rPr>
            </w:pPr>
            <w:r w:rsidRPr="00793112">
              <w:rPr>
                <w:szCs w:val="22"/>
              </w:rPr>
              <w:t>galvos skausmas</w:t>
            </w:r>
          </w:p>
        </w:tc>
        <w:tc>
          <w:tcPr>
            <w:tcW w:w="1413" w:type="dxa"/>
          </w:tcPr>
          <w:p w14:paraId="761B0C07" w14:textId="52F2849F" w:rsidR="00E064EF" w:rsidRPr="00793112" w:rsidRDefault="00D871A4" w:rsidP="005354B3">
            <w:pPr>
              <w:tabs>
                <w:tab w:val="left" w:pos="142"/>
              </w:tabs>
              <w:rPr>
                <w:szCs w:val="22"/>
                <w:lang w:eastAsia="en-US"/>
              </w:rPr>
            </w:pPr>
            <w:r w:rsidRPr="00793112">
              <w:rPr>
                <w:szCs w:val="22"/>
                <w:lang w:eastAsia="en-US"/>
              </w:rPr>
              <w:t>nežinomas</w:t>
            </w:r>
          </w:p>
        </w:tc>
      </w:tr>
      <w:tr w:rsidR="0069416A" w:rsidRPr="00793112" w14:paraId="07EB4378" w14:textId="77777777" w:rsidTr="00B87FC5">
        <w:tc>
          <w:tcPr>
            <w:tcW w:w="4536" w:type="dxa"/>
            <w:vMerge w:val="restart"/>
            <w:vAlign w:val="center"/>
          </w:tcPr>
          <w:p w14:paraId="2B2FE434" w14:textId="63ABED15" w:rsidR="00E064EF" w:rsidRPr="00793112" w:rsidRDefault="004F0936" w:rsidP="005354B3">
            <w:pPr>
              <w:tabs>
                <w:tab w:val="left" w:pos="142"/>
              </w:tabs>
              <w:rPr>
                <w:szCs w:val="22"/>
                <w:lang w:eastAsia="en-US"/>
              </w:rPr>
            </w:pPr>
            <w:r w:rsidRPr="00793112">
              <w:rPr>
                <w:szCs w:val="22"/>
              </w:rPr>
              <w:t>Virškinimo trakto sutrikimai</w:t>
            </w:r>
          </w:p>
        </w:tc>
        <w:tc>
          <w:tcPr>
            <w:tcW w:w="3119" w:type="dxa"/>
          </w:tcPr>
          <w:p w14:paraId="1D0BF9E0" w14:textId="4EC229BE" w:rsidR="004F0936" w:rsidRPr="00793112" w:rsidRDefault="004F0936" w:rsidP="004F0936">
            <w:pPr>
              <w:autoSpaceDE w:val="0"/>
              <w:autoSpaceDN w:val="0"/>
              <w:adjustRightInd w:val="0"/>
              <w:spacing w:line="240" w:lineRule="auto"/>
              <w:rPr>
                <w:szCs w:val="22"/>
              </w:rPr>
            </w:pPr>
            <w:r w:rsidRPr="00793112">
              <w:rPr>
                <w:szCs w:val="22"/>
              </w:rPr>
              <w:t>vidurių užkietėjimas,</w:t>
            </w:r>
          </w:p>
          <w:p w14:paraId="6F7DD951" w14:textId="78AE4A6C" w:rsidR="004F0936" w:rsidRPr="00793112" w:rsidRDefault="0025048B" w:rsidP="004F0936">
            <w:pPr>
              <w:autoSpaceDE w:val="0"/>
              <w:autoSpaceDN w:val="0"/>
              <w:adjustRightInd w:val="0"/>
              <w:spacing w:line="240" w:lineRule="auto"/>
              <w:rPr>
                <w:szCs w:val="22"/>
              </w:rPr>
            </w:pPr>
            <w:r w:rsidRPr="00793112">
              <w:rPr>
                <w:szCs w:val="22"/>
              </w:rPr>
              <w:t>flatulencija</w:t>
            </w:r>
            <w:r w:rsidR="004F0936" w:rsidRPr="00793112">
              <w:rPr>
                <w:szCs w:val="22"/>
              </w:rPr>
              <w:t>,</w:t>
            </w:r>
          </w:p>
          <w:p w14:paraId="4A06FB8D" w14:textId="77777777" w:rsidR="004F0936" w:rsidRPr="00793112" w:rsidRDefault="004F0936" w:rsidP="004F0936">
            <w:pPr>
              <w:autoSpaceDE w:val="0"/>
              <w:autoSpaceDN w:val="0"/>
              <w:adjustRightInd w:val="0"/>
              <w:spacing w:line="240" w:lineRule="auto"/>
              <w:rPr>
                <w:szCs w:val="22"/>
              </w:rPr>
            </w:pPr>
            <w:r w:rsidRPr="00793112">
              <w:rPr>
                <w:szCs w:val="22"/>
              </w:rPr>
              <w:t>pilvo skausmas,</w:t>
            </w:r>
          </w:p>
          <w:p w14:paraId="08ED2545" w14:textId="77777777" w:rsidR="004F0936" w:rsidRPr="00793112" w:rsidRDefault="004F0936" w:rsidP="004F0936">
            <w:pPr>
              <w:autoSpaceDE w:val="0"/>
              <w:autoSpaceDN w:val="0"/>
              <w:adjustRightInd w:val="0"/>
              <w:spacing w:line="240" w:lineRule="auto"/>
              <w:rPr>
                <w:szCs w:val="22"/>
              </w:rPr>
            </w:pPr>
            <w:r w:rsidRPr="00793112">
              <w:rPr>
                <w:szCs w:val="22"/>
              </w:rPr>
              <w:t>pykinimas,</w:t>
            </w:r>
          </w:p>
          <w:p w14:paraId="499D2BA8" w14:textId="0CBB81C4" w:rsidR="00E064EF" w:rsidRPr="00793112" w:rsidRDefault="004F0936" w:rsidP="004F0936">
            <w:pPr>
              <w:tabs>
                <w:tab w:val="left" w:pos="142"/>
              </w:tabs>
              <w:rPr>
                <w:szCs w:val="22"/>
                <w:lang w:eastAsia="en-US"/>
              </w:rPr>
            </w:pPr>
            <w:r w:rsidRPr="00793112">
              <w:rPr>
                <w:szCs w:val="22"/>
              </w:rPr>
              <w:t>viduriavimas</w:t>
            </w:r>
          </w:p>
        </w:tc>
        <w:tc>
          <w:tcPr>
            <w:tcW w:w="1413" w:type="dxa"/>
          </w:tcPr>
          <w:p w14:paraId="2DA0ABCB" w14:textId="26AF37BD" w:rsidR="00E064EF" w:rsidRPr="00793112" w:rsidRDefault="00482053" w:rsidP="005354B3">
            <w:pPr>
              <w:tabs>
                <w:tab w:val="left" w:pos="142"/>
              </w:tabs>
              <w:rPr>
                <w:szCs w:val="22"/>
                <w:lang w:eastAsia="en-US"/>
              </w:rPr>
            </w:pPr>
            <w:r w:rsidRPr="00793112">
              <w:rPr>
                <w:szCs w:val="22"/>
                <w:lang w:eastAsia="en-US"/>
              </w:rPr>
              <w:t>retas</w:t>
            </w:r>
          </w:p>
        </w:tc>
      </w:tr>
      <w:tr w:rsidR="0069416A" w:rsidRPr="00793112" w14:paraId="62D1C81A" w14:textId="77777777" w:rsidTr="00B87FC5">
        <w:tc>
          <w:tcPr>
            <w:tcW w:w="4536" w:type="dxa"/>
            <w:vMerge/>
            <w:vAlign w:val="center"/>
          </w:tcPr>
          <w:p w14:paraId="67881953" w14:textId="77777777" w:rsidR="00E064EF" w:rsidRPr="00793112" w:rsidRDefault="00E064EF" w:rsidP="005354B3">
            <w:pPr>
              <w:tabs>
                <w:tab w:val="left" w:pos="142"/>
              </w:tabs>
              <w:rPr>
                <w:szCs w:val="22"/>
                <w:lang w:eastAsia="en-US"/>
              </w:rPr>
            </w:pPr>
          </w:p>
        </w:tc>
        <w:tc>
          <w:tcPr>
            <w:tcW w:w="3119" w:type="dxa"/>
          </w:tcPr>
          <w:p w14:paraId="75490F21" w14:textId="77777777" w:rsidR="004F0936" w:rsidRPr="00793112" w:rsidRDefault="004F0936" w:rsidP="004F0936">
            <w:pPr>
              <w:autoSpaceDE w:val="0"/>
              <w:autoSpaceDN w:val="0"/>
              <w:adjustRightInd w:val="0"/>
              <w:spacing w:line="240" w:lineRule="auto"/>
              <w:rPr>
                <w:szCs w:val="22"/>
              </w:rPr>
            </w:pPr>
            <w:r w:rsidRPr="00793112">
              <w:rPr>
                <w:szCs w:val="22"/>
              </w:rPr>
              <w:t>vėmimas,</w:t>
            </w:r>
          </w:p>
          <w:p w14:paraId="0ED661AD" w14:textId="77777777" w:rsidR="004F0936" w:rsidRPr="00793112" w:rsidRDefault="004F0936" w:rsidP="004F0936">
            <w:pPr>
              <w:autoSpaceDE w:val="0"/>
              <w:autoSpaceDN w:val="0"/>
              <w:adjustRightInd w:val="0"/>
              <w:spacing w:line="240" w:lineRule="auto"/>
              <w:rPr>
                <w:szCs w:val="22"/>
              </w:rPr>
            </w:pPr>
            <w:r w:rsidRPr="00793112">
              <w:rPr>
                <w:szCs w:val="22"/>
              </w:rPr>
              <w:t>metalo skonis,</w:t>
            </w:r>
          </w:p>
          <w:p w14:paraId="516DD7A1" w14:textId="593E6E58" w:rsidR="004F0936" w:rsidRPr="00793112" w:rsidRDefault="004F0936" w:rsidP="004F0936">
            <w:pPr>
              <w:autoSpaceDE w:val="0"/>
              <w:autoSpaceDN w:val="0"/>
              <w:adjustRightInd w:val="0"/>
              <w:spacing w:line="240" w:lineRule="auto"/>
              <w:rPr>
                <w:szCs w:val="22"/>
              </w:rPr>
            </w:pPr>
            <w:r w:rsidRPr="00793112">
              <w:rPr>
                <w:szCs w:val="22"/>
              </w:rPr>
              <w:t>sausa burna,</w:t>
            </w:r>
          </w:p>
          <w:p w14:paraId="039076F8" w14:textId="64832A59" w:rsidR="00E064EF" w:rsidRPr="00793112" w:rsidRDefault="004F0936" w:rsidP="004F0936">
            <w:pPr>
              <w:tabs>
                <w:tab w:val="left" w:pos="142"/>
              </w:tabs>
              <w:rPr>
                <w:szCs w:val="22"/>
                <w:lang w:eastAsia="en-US"/>
              </w:rPr>
            </w:pPr>
            <w:r w:rsidRPr="00793112">
              <w:rPr>
                <w:szCs w:val="22"/>
              </w:rPr>
              <w:t>pankreatitas</w:t>
            </w:r>
          </w:p>
        </w:tc>
        <w:tc>
          <w:tcPr>
            <w:tcW w:w="1413" w:type="dxa"/>
          </w:tcPr>
          <w:p w14:paraId="5830CA67" w14:textId="13A8C419" w:rsidR="00E064EF" w:rsidRPr="00793112" w:rsidRDefault="00D871A4" w:rsidP="005354B3">
            <w:pPr>
              <w:tabs>
                <w:tab w:val="left" w:pos="142"/>
              </w:tabs>
              <w:rPr>
                <w:szCs w:val="22"/>
                <w:lang w:eastAsia="en-US"/>
              </w:rPr>
            </w:pPr>
            <w:r w:rsidRPr="00793112">
              <w:rPr>
                <w:szCs w:val="22"/>
                <w:lang w:eastAsia="en-US"/>
              </w:rPr>
              <w:t>nežinomas</w:t>
            </w:r>
          </w:p>
        </w:tc>
      </w:tr>
      <w:tr w:rsidR="0069416A" w:rsidRPr="00793112" w14:paraId="5DE29816" w14:textId="77777777" w:rsidTr="005354B3">
        <w:tc>
          <w:tcPr>
            <w:tcW w:w="4536" w:type="dxa"/>
            <w:vAlign w:val="center"/>
          </w:tcPr>
          <w:p w14:paraId="7F526B15" w14:textId="4227E8A0" w:rsidR="004F0936" w:rsidRPr="00793112" w:rsidRDefault="004F0936" w:rsidP="004F0936">
            <w:pPr>
              <w:autoSpaceDE w:val="0"/>
              <w:autoSpaceDN w:val="0"/>
              <w:adjustRightInd w:val="0"/>
              <w:spacing w:line="240" w:lineRule="auto"/>
              <w:rPr>
                <w:szCs w:val="22"/>
                <w:lang w:eastAsia="en-US"/>
              </w:rPr>
            </w:pPr>
            <w:r w:rsidRPr="00793112">
              <w:rPr>
                <w:szCs w:val="22"/>
              </w:rPr>
              <w:t>Odos ir poodinio audinio sutrikimai</w:t>
            </w:r>
          </w:p>
          <w:p w14:paraId="24F682DC" w14:textId="2262BE2C" w:rsidR="00E064EF" w:rsidRPr="00793112" w:rsidRDefault="00E064EF" w:rsidP="004F0936">
            <w:pPr>
              <w:tabs>
                <w:tab w:val="left" w:pos="142"/>
              </w:tabs>
              <w:rPr>
                <w:szCs w:val="22"/>
                <w:lang w:eastAsia="en-US"/>
              </w:rPr>
            </w:pPr>
          </w:p>
        </w:tc>
        <w:tc>
          <w:tcPr>
            <w:tcW w:w="3119" w:type="dxa"/>
          </w:tcPr>
          <w:p w14:paraId="6B7F470F" w14:textId="0A00ED55" w:rsidR="004F0936" w:rsidRPr="00793112" w:rsidRDefault="004F0936" w:rsidP="004F0936">
            <w:pPr>
              <w:autoSpaceDE w:val="0"/>
              <w:autoSpaceDN w:val="0"/>
              <w:adjustRightInd w:val="0"/>
              <w:spacing w:line="240" w:lineRule="auto"/>
              <w:rPr>
                <w:szCs w:val="22"/>
              </w:rPr>
            </w:pPr>
            <w:r w:rsidRPr="00793112">
              <w:rPr>
                <w:szCs w:val="22"/>
              </w:rPr>
              <w:t>išbėrimas,</w:t>
            </w:r>
          </w:p>
          <w:p w14:paraId="473BC1F4" w14:textId="22689087" w:rsidR="00E064EF" w:rsidRPr="00793112" w:rsidRDefault="004F0936" w:rsidP="004F0936">
            <w:pPr>
              <w:tabs>
                <w:tab w:val="left" w:pos="142"/>
              </w:tabs>
              <w:rPr>
                <w:szCs w:val="22"/>
                <w:lang w:eastAsia="en-US"/>
              </w:rPr>
            </w:pPr>
            <w:r w:rsidRPr="00793112">
              <w:rPr>
                <w:szCs w:val="22"/>
              </w:rPr>
              <w:t>nie</w:t>
            </w:r>
            <w:r w:rsidR="001B7784">
              <w:rPr>
                <w:szCs w:val="22"/>
              </w:rPr>
              <w:t>žėjimas</w:t>
            </w:r>
          </w:p>
        </w:tc>
        <w:tc>
          <w:tcPr>
            <w:tcW w:w="1413" w:type="dxa"/>
          </w:tcPr>
          <w:p w14:paraId="5A8C92A5" w14:textId="70A335C9" w:rsidR="00E064EF" w:rsidRPr="00793112" w:rsidRDefault="00D41819" w:rsidP="005354B3">
            <w:pPr>
              <w:tabs>
                <w:tab w:val="left" w:pos="142"/>
              </w:tabs>
              <w:rPr>
                <w:szCs w:val="22"/>
                <w:lang w:eastAsia="en-US"/>
              </w:rPr>
            </w:pPr>
            <w:r w:rsidRPr="00793112">
              <w:rPr>
                <w:szCs w:val="22"/>
                <w:lang w:eastAsia="en-US"/>
              </w:rPr>
              <w:t>retas</w:t>
            </w:r>
          </w:p>
        </w:tc>
      </w:tr>
      <w:tr w:rsidR="0069416A" w:rsidRPr="00793112" w14:paraId="05A48693" w14:textId="77777777" w:rsidTr="00B87FC5">
        <w:tc>
          <w:tcPr>
            <w:tcW w:w="4536" w:type="dxa"/>
            <w:vAlign w:val="center"/>
          </w:tcPr>
          <w:p w14:paraId="58F15D28" w14:textId="62FE0FDD" w:rsidR="00E064EF" w:rsidRPr="00793112" w:rsidRDefault="004F0936" w:rsidP="005354B3">
            <w:pPr>
              <w:tabs>
                <w:tab w:val="left" w:pos="142"/>
              </w:tabs>
              <w:rPr>
                <w:szCs w:val="22"/>
                <w:lang w:eastAsia="en-US"/>
              </w:rPr>
            </w:pPr>
            <w:r w:rsidRPr="00793112">
              <w:rPr>
                <w:szCs w:val="22"/>
              </w:rPr>
              <w:t>Inkstų ir šlapimo sutrikimai</w:t>
            </w:r>
          </w:p>
        </w:tc>
        <w:tc>
          <w:tcPr>
            <w:tcW w:w="3119" w:type="dxa"/>
          </w:tcPr>
          <w:p w14:paraId="1E830545" w14:textId="119F2E54" w:rsidR="004F0936" w:rsidRPr="00793112" w:rsidRDefault="004F0936" w:rsidP="004F0936">
            <w:pPr>
              <w:autoSpaceDE w:val="0"/>
              <w:autoSpaceDN w:val="0"/>
              <w:adjustRightInd w:val="0"/>
              <w:spacing w:line="240" w:lineRule="auto"/>
              <w:rPr>
                <w:szCs w:val="22"/>
              </w:rPr>
            </w:pPr>
            <w:r w:rsidRPr="00793112">
              <w:rPr>
                <w:szCs w:val="22"/>
              </w:rPr>
              <w:t>nefrokalcinozė,</w:t>
            </w:r>
          </w:p>
          <w:p w14:paraId="236DFD43" w14:textId="5EA2DB09" w:rsidR="004F0936" w:rsidRPr="00793112" w:rsidRDefault="004F0936" w:rsidP="004F0936">
            <w:pPr>
              <w:autoSpaceDE w:val="0"/>
              <w:autoSpaceDN w:val="0"/>
              <w:adjustRightInd w:val="0"/>
              <w:spacing w:line="240" w:lineRule="auto"/>
              <w:rPr>
                <w:szCs w:val="22"/>
              </w:rPr>
            </w:pPr>
            <w:r w:rsidRPr="00793112">
              <w:rPr>
                <w:szCs w:val="22"/>
              </w:rPr>
              <w:t>pol</w:t>
            </w:r>
            <w:r w:rsidR="00D871A4" w:rsidRPr="00793112">
              <w:rPr>
                <w:szCs w:val="22"/>
              </w:rPr>
              <w:t>iu</w:t>
            </w:r>
            <w:r w:rsidRPr="00793112">
              <w:rPr>
                <w:szCs w:val="22"/>
              </w:rPr>
              <w:t>rija,</w:t>
            </w:r>
          </w:p>
          <w:p w14:paraId="4D99BAF9" w14:textId="77777777" w:rsidR="004F0936" w:rsidRPr="00793112" w:rsidRDefault="004F0936" w:rsidP="004F0936">
            <w:pPr>
              <w:autoSpaceDE w:val="0"/>
              <w:autoSpaceDN w:val="0"/>
              <w:adjustRightInd w:val="0"/>
              <w:spacing w:line="240" w:lineRule="auto"/>
              <w:rPr>
                <w:szCs w:val="22"/>
              </w:rPr>
            </w:pPr>
            <w:r w:rsidRPr="00793112">
              <w:rPr>
                <w:szCs w:val="22"/>
              </w:rPr>
              <w:t>polidipsija,</w:t>
            </w:r>
          </w:p>
          <w:p w14:paraId="1DA6AED0" w14:textId="77777777" w:rsidR="004F0936" w:rsidRPr="00793112" w:rsidRDefault="004F0936" w:rsidP="004F0936">
            <w:pPr>
              <w:autoSpaceDE w:val="0"/>
              <w:autoSpaceDN w:val="0"/>
              <w:adjustRightInd w:val="0"/>
              <w:spacing w:line="240" w:lineRule="auto"/>
              <w:rPr>
                <w:szCs w:val="22"/>
              </w:rPr>
            </w:pPr>
            <w:r w:rsidRPr="00793112">
              <w:rPr>
                <w:szCs w:val="22"/>
              </w:rPr>
              <w:t>inkstų nepakankamumas,</w:t>
            </w:r>
          </w:p>
          <w:p w14:paraId="45E5E50A" w14:textId="207D52C0" w:rsidR="00E064EF" w:rsidRPr="00793112" w:rsidRDefault="004F0936" w:rsidP="000140D8">
            <w:pPr>
              <w:tabs>
                <w:tab w:val="left" w:pos="142"/>
              </w:tabs>
              <w:rPr>
                <w:bCs/>
                <w:szCs w:val="22"/>
                <w:lang w:eastAsia="en-US"/>
              </w:rPr>
            </w:pPr>
            <w:r w:rsidRPr="00793112">
              <w:rPr>
                <w:szCs w:val="22"/>
              </w:rPr>
              <w:t>n</w:t>
            </w:r>
            <w:r w:rsidR="000140D8">
              <w:rPr>
                <w:szCs w:val="22"/>
              </w:rPr>
              <w:t>i</w:t>
            </w:r>
            <w:r w:rsidRPr="00793112">
              <w:rPr>
                <w:szCs w:val="22"/>
              </w:rPr>
              <w:t>kturija</w:t>
            </w:r>
          </w:p>
        </w:tc>
        <w:tc>
          <w:tcPr>
            <w:tcW w:w="1413" w:type="dxa"/>
          </w:tcPr>
          <w:p w14:paraId="1F9080A9" w14:textId="28E6A376" w:rsidR="00E064EF" w:rsidRPr="00793112" w:rsidRDefault="00D871A4" w:rsidP="005354B3">
            <w:pPr>
              <w:tabs>
                <w:tab w:val="left" w:pos="142"/>
              </w:tabs>
              <w:rPr>
                <w:szCs w:val="22"/>
                <w:lang w:eastAsia="en-US"/>
              </w:rPr>
            </w:pPr>
            <w:r w:rsidRPr="00793112">
              <w:rPr>
                <w:szCs w:val="22"/>
                <w:lang w:eastAsia="en-US"/>
              </w:rPr>
              <w:t>nežinomas</w:t>
            </w:r>
          </w:p>
        </w:tc>
      </w:tr>
      <w:tr w:rsidR="0069416A" w:rsidRPr="00793112" w14:paraId="40016368" w14:textId="77777777" w:rsidTr="00B87FC5">
        <w:tc>
          <w:tcPr>
            <w:tcW w:w="4536" w:type="dxa"/>
            <w:vAlign w:val="center"/>
          </w:tcPr>
          <w:p w14:paraId="13CB6B34" w14:textId="4A616CBB" w:rsidR="00E064EF" w:rsidRPr="00793112" w:rsidRDefault="004F0936" w:rsidP="005354B3">
            <w:pPr>
              <w:tabs>
                <w:tab w:val="left" w:pos="142"/>
              </w:tabs>
              <w:rPr>
                <w:szCs w:val="22"/>
                <w:lang w:eastAsia="en-US"/>
              </w:rPr>
            </w:pPr>
            <w:r w:rsidRPr="00793112">
              <w:rPr>
                <w:szCs w:val="22"/>
              </w:rPr>
              <w:t>Širdies ir kraujagyslių sistemos sutrikimai</w:t>
            </w:r>
          </w:p>
        </w:tc>
        <w:tc>
          <w:tcPr>
            <w:tcW w:w="3119" w:type="dxa"/>
          </w:tcPr>
          <w:p w14:paraId="2C02DF57" w14:textId="02DC6313" w:rsidR="004F0936" w:rsidRPr="00793112" w:rsidRDefault="004F0936" w:rsidP="004F0936">
            <w:pPr>
              <w:autoSpaceDE w:val="0"/>
              <w:autoSpaceDN w:val="0"/>
              <w:adjustRightInd w:val="0"/>
              <w:spacing w:line="240" w:lineRule="auto"/>
              <w:rPr>
                <w:szCs w:val="22"/>
              </w:rPr>
            </w:pPr>
            <w:r w:rsidRPr="00793112">
              <w:rPr>
                <w:szCs w:val="22"/>
              </w:rPr>
              <w:t>hipertenzija,</w:t>
            </w:r>
          </w:p>
          <w:p w14:paraId="053ED9B6" w14:textId="77777777" w:rsidR="004F0936" w:rsidRPr="00793112" w:rsidRDefault="004F0936" w:rsidP="004F0936">
            <w:pPr>
              <w:autoSpaceDE w:val="0"/>
              <w:autoSpaceDN w:val="0"/>
              <w:adjustRightInd w:val="0"/>
              <w:spacing w:line="240" w:lineRule="auto"/>
              <w:rPr>
                <w:szCs w:val="22"/>
              </w:rPr>
            </w:pPr>
            <w:r w:rsidRPr="00793112">
              <w:rPr>
                <w:szCs w:val="22"/>
              </w:rPr>
              <w:t>aritmija,</w:t>
            </w:r>
          </w:p>
          <w:p w14:paraId="06C6C649" w14:textId="2BB9895C" w:rsidR="00E064EF" w:rsidRPr="00793112" w:rsidRDefault="004F0936" w:rsidP="004F0936">
            <w:pPr>
              <w:tabs>
                <w:tab w:val="left" w:pos="142"/>
              </w:tabs>
              <w:rPr>
                <w:szCs w:val="22"/>
                <w:lang w:eastAsia="en-US"/>
              </w:rPr>
            </w:pPr>
            <w:r w:rsidRPr="00793112">
              <w:rPr>
                <w:szCs w:val="22"/>
              </w:rPr>
              <w:t>širdies ir kraujagyslių sistemos pažeidimas</w:t>
            </w:r>
          </w:p>
        </w:tc>
        <w:tc>
          <w:tcPr>
            <w:tcW w:w="1413" w:type="dxa"/>
          </w:tcPr>
          <w:p w14:paraId="12B189D5" w14:textId="7DAE567E" w:rsidR="00E064EF" w:rsidRPr="00793112" w:rsidRDefault="00D871A4" w:rsidP="005354B3">
            <w:pPr>
              <w:tabs>
                <w:tab w:val="left" w:pos="142"/>
              </w:tabs>
              <w:rPr>
                <w:szCs w:val="22"/>
                <w:lang w:eastAsia="en-US"/>
              </w:rPr>
            </w:pPr>
            <w:r w:rsidRPr="00793112">
              <w:rPr>
                <w:szCs w:val="22"/>
                <w:lang w:eastAsia="en-US"/>
              </w:rPr>
              <w:t>nežinomas</w:t>
            </w:r>
          </w:p>
        </w:tc>
      </w:tr>
      <w:tr w:rsidR="0069416A" w:rsidRPr="00793112" w14:paraId="0F6237B5" w14:textId="77777777" w:rsidTr="00B87FC5">
        <w:tc>
          <w:tcPr>
            <w:tcW w:w="4536" w:type="dxa"/>
            <w:vMerge w:val="restart"/>
            <w:vAlign w:val="center"/>
          </w:tcPr>
          <w:p w14:paraId="104F5B02" w14:textId="36DBA752" w:rsidR="00E064EF" w:rsidRPr="00793112" w:rsidRDefault="004F0936" w:rsidP="005354B3">
            <w:pPr>
              <w:tabs>
                <w:tab w:val="left" w:pos="142"/>
              </w:tabs>
              <w:rPr>
                <w:szCs w:val="22"/>
                <w:lang w:eastAsia="en-US"/>
              </w:rPr>
            </w:pPr>
            <w:r w:rsidRPr="00793112">
              <w:rPr>
                <w:szCs w:val="22"/>
              </w:rPr>
              <w:t>Tyrimai</w:t>
            </w:r>
          </w:p>
        </w:tc>
        <w:tc>
          <w:tcPr>
            <w:tcW w:w="3119" w:type="dxa"/>
          </w:tcPr>
          <w:p w14:paraId="00180C21" w14:textId="7CB9B6EA" w:rsidR="004F0936" w:rsidRPr="00793112" w:rsidRDefault="004F0936" w:rsidP="004F0936">
            <w:pPr>
              <w:autoSpaceDE w:val="0"/>
              <w:autoSpaceDN w:val="0"/>
              <w:adjustRightInd w:val="0"/>
              <w:spacing w:line="240" w:lineRule="auto"/>
              <w:rPr>
                <w:szCs w:val="22"/>
              </w:rPr>
            </w:pPr>
            <w:r w:rsidRPr="00793112">
              <w:rPr>
                <w:szCs w:val="22"/>
              </w:rPr>
              <w:t>hiperkalc</w:t>
            </w:r>
            <w:r w:rsidR="00D871A4" w:rsidRPr="00793112">
              <w:rPr>
                <w:szCs w:val="22"/>
              </w:rPr>
              <w:t>iu</w:t>
            </w:r>
            <w:r w:rsidRPr="00793112">
              <w:rPr>
                <w:szCs w:val="22"/>
              </w:rPr>
              <w:t>rija,</w:t>
            </w:r>
          </w:p>
          <w:p w14:paraId="29EE65AA" w14:textId="359602AA" w:rsidR="00E064EF" w:rsidRPr="00793112" w:rsidRDefault="004F0936" w:rsidP="004F0936">
            <w:pPr>
              <w:tabs>
                <w:tab w:val="left" w:pos="142"/>
              </w:tabs>
              <w:rPr>
                <w:szCs w:val="22"/>
                <w:lang w:eastAsia="en-US"/>
              </w:rPr>
            </w:pPr>
            <w:r w:rsidRPr="00793112">
              <w:rPr>
                <w:szCs w:val="22"/>
              </w:rPr>
              <w:t>hiperkalcemija</w:t>
            </w:r>
          </w:p>
        </w:tc>
        <w:tc>
          <w:tcPr>
            <w:tcW w:w="1413" w:type="dxa"/>
          </w:tcPr>
          <w:p w14:paraId="39BEE547" w14:textId="478BB5AF" w:rsidR="00E064EF" w:rsidRPr="00793112" w:rsidRDefault="00D41819" w:rsidP="005354B3">
            <w:pPr>
              <w:tabs>
                <w:tab w:val="left" w:pos="142"/>
              </w:tabs>
              <w:rPr>
                <w:szCs w:val="22"/>
                <w:lang w:eastAsia="en-US"/>
              </w:rPr>
            </w:pPr>
            <w:r w:rsidRPr="00793112">
              <w:rPr>
                <w:szCs w:val="22"/>
                <w:lang w:eastAsia="en-US"/>
              </w:rPr>
              <w:t>nedažnas</w:t>
            </w:r>
          </w:p>
          <w:p w14:paraId="6B6EA94F" w14:textId="77777777" w:rsidR="00E064EF" w:rsidRPr="00793112" w:rsidRDefault="00E064EF" w:rsidP="005354B3">
            <w:pPr>
              <w:tabs>
                <w:tab w:val="left" w:pos="142"/>
              </w:tabs>
              <w:rPr>
                <w:szCs w:val="22"/>
                <w:lang w:eastAsia="en-US"/>
              </w:rPr>
            </w:pPr>
          </w:p>
        </w:tc>
      </w:tr>
      <w:tr w:rsidR="0069416A" w:rsidRPr="00793112" w14:paraId="4D8F4278" w14:textId="77777777" w:rsidTr="00B87FC5">
        <w:tc>
          <w:tcPr>
            <w:tcW w:w="4536" w:type="dxa"/>
            <w:vMerge/>
          </w:tcPr>
          <w:p w14:paraId="45FFE5E8" w14:textId="77777777" w:rsidR="00E064EF" w:rsidRPr="00793112" w:rsidRDefault="00E064EF" w:rsidP="005354B3">
            <w:pPr>
              <w:tabs>
                <w:tab w:val="left" w:pos="142"/>
              </w:tabs>
              <w:rPr>
                <w:szCs w:val="22"/>
                <w:lang w:eastAsia="en-US"/>
              </w:rPr>
            </w:pPr>
          </w:p>
        </w:tc>
        <w:tc>
          <w:tcPr>
            <w:tcW w:w="3119" w:type="dxa"/>
          </w:tcPr>
          <w:p w14:paraId="541AEB3B" w14:textId="132566A2" w:rsidR="004F0936" w:rsidRPr="00793112" w:rsidRDefault="004F0936" w:rsidP="004F0936">
            <w:pPr>
              <w:autoSpaceDE w:val="0"/>
              <w:autoSpaceDN w:val="0"/>
              <w:adjustRightInd w:val="0"/>
              <w:spacing w:line="240" w:lineRule="auto"/>
              <w:rPr>
                <w:szCs w:val="22"/>
              </w:rPr>
            </w:pPr>
            <w:r w:rsidRPr="00793112">
              <w:rPr>
                <w:szCs w:val="22"/>
              </w:rPr>
              <w:t>proteinurija,</w:t>
            </w:r>
          </w:p>
          <w:p w14:paraId="4ADEBDA6" w14:textId="27BF25EE" w:rsidR="00E064EF" w:rsidRPr="00793112" w:rsidRDefault="004F0936" w:rsidP="004F0936">
            <w:pPr>
              <w:tabs>
                <w:tab w:val="left" w:pos="142"/>
              </w:tabs>
              <w:rPr>
                <w:szCs w:val="22"/>
                <w:lang w:eastAsia="en-US"/>
              </w:rPr>
            </w:pPr>
            <w:r w:rsidRPr="00793112">
              <w:rPr>
                <w:szCs w:val="22"/>
              </w:rPr>
              <w:t>hiperfosfatemija</w:t>
            </w:r>
          </w:p>
        </w:tc>
        <w:tc>
          <w:tcPr>
            <w:tcW w:w="1413" w:type="dxa"/>
          </w:tcPr>
          <w:p w14:paraId="5E1E5AD3" w14:textId="3CDD5EF7" w:rsidR="00E064EF" w:rsidRPr="00793112" w:rsidRDefault="00D871A4" w:rsidP="005354B3">
            <w:pPr>
              <w:tabs>
                <w:tab w:val="left" w:pos="142"/>
              </w:tabs>
              <w:rPr>
                <w:szCs w:val="22"/>
                <w:lang w:eastAsia="en-US"/>
              </w:rPr>
            </w:pPr>
            <w:r w:rsidRPr="00793112">
              <w:rPr>
                <w:szCs w:val="22"/>
                <w:lang w:eastAsia="en-US"/>
              </w:rPr>
              <w:t>nežinomas</w:t>
            </w:r>
          </w:p>
        </w:tc>
      </w:tr>
    </w:tbl>
    <w:p w14:paraId="0BF5CC11" w14:textId="77777777" w:rsidR="00E064EF" w:rsidRPr="00793112" w:rsidRDefault="00E064EF" w:rsidP="00C67D98">
      <w:pPr>
        <w:autoSpaceDE w:val="0"/>
        <w:autoSpaceDN w:val="0"/>
        <w:adjustRightInd w:val="0"/>
        <w:spacing w:line="240" w:lineRule="auto"/>
        <w:rPr>
          <w:szCs w:val="22"/>
        </w:rPr>
      </w:pPr>
    </w:p>
    <w:p w14:paraId="02884598" w14:textId="77777777" w:rsidR="00033D26" w:rsidRPr="00793112" w:rsidRDefault="00932CBF" w:rsidP="00204AAB">
      <w:pPr>
        <w:autoSpaceDE w:val="0"/>
        <w:autoSpaceDN w:val="0"/>
        <w:adjustRightInd w:val="0"/>
        <w:spacing w:line="240" w:lineRule="auto"/>
        <w:rPr>
          <w:szCs w:val="22"/>
          <w:u w:val="single"/>
        </w:rPr>
      </w:pPr>
      <w:r w:rsidRPr="00793112">
        <w:rPr>
          <w:szCs w:val="22"/>
          <w:u w:val="single"/>
        </w:rPr>
        <w:t>Pranešimas apie įtariamas nepageidaujamas reakcijas</w:t>
      </w:r>
    </w:p>
    <w:p w14:paraId="06FB38C7" w14:textId="77777777" w:rsidR="008A3D5F" w:rsidRPr="005D554B" w:rsidRDefault="008A3D5F" w:rsidP="00B87FC5">
      <w:pPr>
        <w:autoSpaceDE w:val="0"/>
        <w:autoSpaceDN w:val="0"/>
        <w:adjustRightInd w:val="0"/>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526E5AB0" w14:textId="77777777" w:rsidR="008D35AD" w:rsidRPr="00793112" w:rsidRDefault="008D35AD" w:rsidP="00204AAB">
      <w:pPr>
        <w:spacing w:line="240" w:lineRule="auto"/>
        <w:rPr>
          <w:szCs w:val="22"/>
        </w:rPr>
      </w:pPr>
    </w:p>
    <w:p w14:paraId="6E99E495" w14:textId="77777777" w:rsidR="00812D16" w:rsidRPr="00793112" w:rsidRDefault="00932CBF" w:rsidP="00DD0E49">
      <w:pPr>
        <w:keepNext/>
        <w:numPr>
          <w:ilvl w:val="1"/>
          <w:numId w:val="2"/>
        </w:numPr>
        <w:spacing w:line="240" w:lineRule="auto"/>
        <w:outlineLvl w:val="0"/>
        <w:rPr>
          <w:szCs w:val="22"/>
        </w:rPr>
      </w:pPr>
      <w:r w:rsidRPr="00793112">
        <w:rPr>
          <w:b/>
          <w:szCs w:val="22"/>
        </w:rPr>
        <w:t>Perdozavimas</w:t>
      </w:r>
    </w:p>
    <w:p w14:paraId="20E30F62" w14:textId="77777777" w:rsidR="00812D16" w:rsidRPr="00793112" w:rsidRDefault="00812D16" w:rsidP="00204AAB">
      <w:pPr>
        <w:spacing w:line="240" w:lineRule="auto"/>
        <w:rPr>
          <w:szCs w:val="22"/>
        </w:rPr>
      </w:pPr>
    </w:p>
    <w:p w14:paraId="088DB808" w14:textId="6BB2465E" w:rsidR="00C67D98" w:rsidRPr="00B87FC5" w:rsidRDefault="00C67D98" w:rsidP="00C67D98">
      <w:pPr>
        <w:suppressAutoHyphens/>
        <w:rPr>
          <w:bCs/>
          <w:szCs w:val="22"/>
          <w:u w:val="single"/>
        </w:rPr>
      </w:pPr>
      <w:r w:rsidRPr="00B87FC5">
        <w:rPr>
          <w:bCs/>
          <w:szCs w:val="22"/>
          <w:u w:val="single"/>
        </w:rPr>
        <w:t>Simptomai</w:t>
      </w:r>
    </w:p>
    <w:p w14:paraId="3FD9B28B" w14:textId="3BAC0C82" w:rsidR="00C67D98" w:rsidRPr="00793112" w:rsidRDefault="00C67D98" w:rsidP="00C67D98">
      <w:pPr>
        <w:suppressAutoHyphens/>
        <w:rPr>
          <w:szCs w:val="22"/>
        </w:rPr>
      </w:pPr>
      <w:r w:rsidRPr="00793112">
        <w:rPr>
          <w:szCs w:val="22"/>
        </w:rPr>
        <w:lastRenderedPageBreak/>
        <w:t>Vitamino D</w:t>
      </w:r>
      <w:r w:rsidR="00924784" w:rsidRPr="00793112">
        <w:rPr>
          <w:szCs w:val="22"/>
          <w:vertAlign w:val="subscript"/>
        </w:rPr>
        <w:t>3</w:t>
      </w:r>
      <w:r w:rsidRPr="00793112">
        <w:rPr>
          <w:szCs w:val="22"/>
        </w:rPr>
        <w:t xml:space="preserve"> perdozavimas pasireiškia hiperkalcemija ir hiperkalc</w:t>
      </w:r>
      <w:r w:rsidR="00D871A4" w:rsidRPr="00793112">
        <w:rPr>
          <w:szCs w:val="22"/>
        </w:rPr>
        <w:t>iu</w:t>
      </w:r>
      <w:r w:rsidRPr="00793112">
        <w:rPr>
          <w:szCs w:val="22"/>
        </w:rPr>
        <w:t xml:space="preserve">rija. Ankstyvieji hiperkalcemijos simptomai gali būti silpnumas, nuovargis, mieguistumas, galvos skausmas, anoreksija, </w:t>
      </w:r>
      <w:r w:rsidR="00C42414" w:rsidRPr="00793112">
        <w:rPr>
          <w:szCs w:val="22"/>
        </w:rPr>
        <w:t xml:space="preserve">sausa </w:t>
      </w:r>
      <w:r w:rsidRPr="00793112">
        <w:rPr>
          <w:szCs w:val="22"/>
        </w:rPr>
        <w:t>burn</w:t>
      </w:r>
      <w:r w:rsidR="00C42414" w:rsidRPr="00793112">
        <w:rPr>
          <w:szCs w:val="22"/>
        </w:rPr>
        <w:t>a</w:t>
      </w:r>
      <w:r w:rsidRPr="00793112">
        <w:rPr>
          <w:szCs w:val="22"/>
        </w:rPr>
        <w:t>, metalo skonis, pykinimas, vėmimas, spazm</w:t>
      </w:r>
      <w:r w:rsidR="00C42414" w:rsidRPr="00793112">
        <w:rPr>
          <w:szCs w:val="22"/>
        </w:rPr>
        <w:t>ini</w:t>
      </w:r>
      <w:r w:rsidRPr="00793112">
        <w:rPr>
          <w:szCs w:val="22"/>
        </w:rPr>
        <w:t>ai</w:t>
      </w:r>
      <w:r w:rsidR="00C42414" w:rsidRPr="00793112">
        <w:rPr>
          <w:szCs w:val="22"/>
        </w:rPr>
        <w:t xml:space="preserve"> pilvo skausmai</w:t>
      </w:r>
      <w:r w:rsidRPr="00793112">
        <w:rPr>
          <w:szCs w:val="22"/>
        </w:rPr>
        <w:t xml:space="preserve">, vidurių užkietėjimas, viduriavimas, </w:t>
      </w:r>
      <w:r w:rsidR="00C42414" w:rsidRPr="00B87FC5">
        <w:rPr>
          <w:i/>
          <w:szCs w:val="22"/>
        </w:rPr>
        <w:t>vertig</w:t>
      </w:r>
      <w:r w:rsidR="008A3D5F" w:rsidRPr="00B87FC5">
        <w:rPr>
          <w:i/>
          <w:szCs w:val="22"/>
        </w:rPr>
        <w:t>o</w:t>
      </w:r>
      <w:r w:rsidRPr="00793112">
        <w:rPr>
          <w:szCs w:val="22"/>
        </w:rPr>
        <w:t xml:space="preserve">, </w:t>
      </w:r>
      <w:r w:rsidR="000140D8">
        <w:rPr>
          <w:szCs w:val="22"/>
        </w:rPr>
        <w:t>ūžesys</w:t>
      </w:r>
      <w:r w:rsidRPr="00793112">
        <w:rPr>
          <w:szCs w:val="22"/>
        </w:rPr>
        <w:t xml:space="preserve">, ataksija, egzantema, hipotonija (kūdikiams), raumenų skausmas, kaulų skausmas ir </w:t>
      </w:r>
      <w:r w:rsidR="00C42414" w:rsidRPr="00793112">
        <w:rPr>
          <w:szCs w:val="22"/>
        </w:rPr>
        <w:t>irzlumas</w:t>
      </w:r>
      <w:r w:rsidRPr="00793112">
        <w:rPr>
          <w:szCs w:val="22"/>
        </w:rPr>
        <w:t xml:space="preserve">. Lėtinis perdozavimas gali sukelti kraujagyslių ir organų </w:t>
      </w:r>
      <w:r w:rsidR="0064791B" w:rsidRPr="00793112">
        <w:rPr>
          <w:szCs w:val="22"/>
        </w:rPr>
        <w:t>su</w:t>
      </w:r>
      <w:r w:rsidRPr="00793112">
        <w:rPr>
          <w:szCs w:val="22"/>
        </w:rPr>
        <w:t>kal</w:t>
      </w:r>
      <w:r w:rsidR="0064791B" w:rsidRPr="00793112">
        <w:rPr>
          <w:szCs w:val="22"/>
        </w:rPr>
        <w:t>kėjimą dėl hiperkalcemijos</w:t>
      </w:r>
      <w:r w:rsidRPr="00793112">
        <w:rPr>
          <w:szCs w:val="22"/>
        </w:rPr>
        <w:t xml:space="preserve">. </w:t>
      </w:r>
      <w:r w:rsidR="00446D1F" w:rsidRPr="00793112">
        <w:rPr>
          <w:szCs w:val="22"/>
        </w:rPr>
        <w:t>Docile</w:t>
      </w:r>
      <w:r w:rsidRPr="00793112">
        <w:rPr>
          <w:szCs w:val="22"/>
        </w:rPr>
        <w:t xml:space="preserve"> vartojimą</w:t>
      </w:r>
      <w:r w:rsidR="004F0936" w:rsidRPr="00793112">
        <w:rPr>
          <w:szCs w:val="22"/>
        </w:rPr>
        <w:t xml:space="preserve"> reikia nutraukti</w:t>
      </w:r>
      <w:r w:rsidRPr="00793112">
        <w:rPr>
          <w:szCs w:val="22"/>
        </w:rPr>
        <w:t xml:space="preserve">, </w:t>
      </w:r>
      <w:r w:rsidR="001F3F23" w:rsidRPr="00793112">
        <w:rPr>
          <w:szCs w:val="22"/>
        </w:rPr>
        <w:t xml:space="preserve">jei </w:t>
      </w:r>
      <w:r w:rsidRPr="00793112">
        <w:rPr>
          <w:szCs w:val="22"/>
        </w:rPr>
        <w:t>kalc</w:t>
      </w:r>
      <w:r w:rsidR="001F3F23" w:rsidRPr="00793112">
        <w:rPr>
          <w:szCs w:val="22"/>
        </w:rPr>
        <w:t xml:space="preserve">io koncentracija kraujyje </w:t>
      </w:r>
      <w:r w:rsidRPr="00793112">
        <w:rPr>
          <w:szCs w:val="22"/>
        </w:rPr>
        <w:t>viršija 10,6</w:t>
      </w:r>
      <w:r w:rsidR="00446D1F" w:rsidRPr="00793112">
        <w:rPr>
          <w:szCs w:val="22"/>
        </w:rPr>
        <w:t> </w:t>
      </w:r>
      <w:r w:rsidRPr="00793112">
        <w:rPr>
          <w:szCs w:val="22"/>
        </w:rPr>
        <w:t>mg/dl (2,65</w:t>
      </w:r>
      <w:r w:rsidR="0091715C" w:rsidRPr="00793112">
        <w:rPr>
          <w:szCs w:val="22"/>
        </w:rPr>
        <w:t> mm</w:t>
      </w:r>
      <w:r w:rsidRPr="00793112">
        <w:rPr>
          <w:szCs w:val="22"/>
        </w:rPr>
        <w:t xml:space="preserve">ol/l) arba </w:t>
      </w:r>
      <w:r w:rsidR="001F3F23" w:rsidRPr="00793112">
        <w:rPr>
          <w:szCs w:val="22"/>
        </w:rPr>
        <w:t xml:space="preserve">jo kiekis paros šlapime </w:t>
      </w:r>
      <w:r w:rsidR="00CD221A" w:rsidRPr="00793112">
        <w:rPr>
          <w:szCs w:val="22"/>
        </w:rPr>
        <w:t xml:space="preserve">yra didesnis už </w:t>
      </w:r>
      <w:r w:rsidRPr="00793112">
        <w:rPr>
          <w:szCs w:val="22"/>
        </w:rPr>
        <w:t>300</w:t>
      </w:r>
      <w:r w:rsidR="001F3F23" w:rsidRPr="00793112">
        <w:rPr>
          <w:szCs w:val="22"/>
        </w:rPr>
        <w:t> </w:t>
      </w:r>
      <w:r w:rsidRPr="00793112">
        <w:rPr>
          <w:szCs w:val="22"/>
        </w:rPr>
        <w:t>mg suaugusi</w:t>
      </w:r>
      <w:r w:rsidR="001F3F23" w:rsidRPr="00793112">
        <w:rPr>
          <w:szCs w:val="22"/>
        </w:rPr>
        <w:t xml:space="preserve">ajam </w:t>
      </w:r>
      <w:r w:rsidRPr="00793112">
        <w:rPr>
          <w:szCs w:val="22"/>
        </w:rPr>
        <w:t>arba 4</w:t>
      </w:r>
      <w:r w:rsidR="008A3D5F">
        <w:rPr>
          <w:szCs w:val="22"/>
        </w:rPr>
        <w:t>–</w:t>
      </w:r>
      <w:r w:rsidRPr="00793112">
        <w:rPr>
          <w:szCs w:val="22"/>
        </w:rPr>
        <w:t>6</w:t>
      </w:r>
      <w:r w:rsidR="00446D1F" w:rsidRPr="00793112">
        <w:rPr>
          <w:szCs w:val="22"/>
        </w:rPr>
        <w:t> </w:t>
      </w:r>
      <w:r w:rsidRPr="00793112">
        <w:rPr>
          <w:szCs w:val="22"/>
        </w:rPr>
        <w:t>mg/kg vaik</w:t>
      </w:r>
      <w:r w:rsidR="001F3F23" w:rsidRPr="00793112">
        <w:rPr>
          <w:szCs w:val="22"/>
        </w:rPr>
        <w:t>ui</w:t>
      </w:r>
      <w:r w:rsidRPr="00793112">
        <w:rPr>
          <w:szCs w:val="22"/>
        </w:rPr>
        <w:t>.</w:t>
      </w:r>
    </w:p>
    <w:p w14:paraId="1DA35BB6" w14:textId="77777777" w:rsidR="00C67D98" w:rsidRPr="00793112" w:rsidRDefault="00C67D98" w:rsidP="00C67D98">
      <w:pPr>
        <w:suppressAutoHyphens/>
        <w:rPr>
          <w:szCs w:val="22"/>
        </w:rPr>
      </w:pPr>
    </w:p>
    <w:p w14:paraId="1F020719" w14:textId="77777777" w:rsidR="00C67D98" w:rsidRPr="00B87FC5" w:rsidRDefault="00C67D98" w:rsidP="00C67D98">
      <w:pPr>
        <w:suppressAutoHyphens/>
        <w:rPr>
          <w:bCs/>
          <w:szCs w:val="22"/>
          <w:u w:val="single"/>
        </w:rPr>
      </w:pPr>
      <w:r w:rsidRPr="00B87FC5">
        <w:rPr>
          <w:bCs/>
          <w:szCs w:val="22"/>
          <w:u w:val="single"/>
        </w:rPr>
        <w:t>Gydymas perdozavus</w:t>
      </w:r>
    </w:p>
    <w:p w14:paraId="7306C04B" w14:textId="12A04A68" w:rsidR="00E064EF" w:rsidRPr="00793112" w:rsidRDefault="00C67D98" w:rsidP="00C67D98">
      <w:pPr>
        <w:suppressAutoHyphens/>
        <w:rPr>
          <w:szCs w:val="22"/>
        </w:rPr>
      </w:pPr>
      <w:r w:rsidRPr="00793112">
        <w:rPr>
          <w:szCs w:val="22"/>
        </w:rPr>
        <w:t>Apsinuodij</w:t>
      </w:r>
      <w:r w:rsidR="004F0936" w:rsidRPr="00793112">
        <w:rPr>
          <w:szCs w:val="22"/>
        </w:rPr>
        <w:t>us</w:t>
      </w:r>
      <w:r w:rsidRPr="00793112">
        <w:rPr>
          <w:szCs w:val="22"/>
        </w:rPr>
        <w:t xml:space="preserve"> vitaminu D</w:t>
      </w:r>
      <w:r w:rsidR="00924784" w:rsidRPr="00793112">
        <w:rPr>
          <w:szCs w:val="22"/>
          <w:vertAlign w:val="subscript"/>
        </w:rPr>
        <w:t>3</w:t>
      </w:r>
      <w:r w:rsidR="00273FBA" w:rsidRPr="00793112">
        <w:rPr>
          <w:szCs w:val="22"/>
        </w:rPr>
        <w:t xml:space="preserve">, </w:t>
      </w:r>
      <w:r w:rsidR="004F0936" w:rsidRPr="00793112">
        <w:rPr>
          <w:szCs w:val="22"/>
        </w:rPr>
        <w:t xml:space="preserve">reikia nutraukti šio vaistinio preparato </w:t>
      </w:r>
      <w:r w:rsidRPr="00793112">
        <w:rPr>
          <w:szCs w:val="22"/>
        </w:rPr>
        <w:t>ir kalcio papildų vartojim</w:t>
      </w:r>
      <w:r w:rsidR="004F0936" w:rsidRPr="00793112">
        <w:rPr>
          <w:szCs w:val="22"/>
        </w:rPr>
        <w:t>ą</w:t>
      </w:r>
      <w:r w:rsidRPr="00793112">
        <w:rPr>
          <w:szCs w:val="22"/>
        </w:rPr>
        <w:t xml:space="preserve">, </w:t>
      </w:r>
      <w:r w:rsidR="004F0936" w:rsidRPr="00793112">
        <w:rPr>
          <w:szCs w:val="22"/>
        </w:rPr>
        <w:t xml:space="preserve">sumažinti </w:t>
      </w:r>
      <w:r w:rsidRPr="00793112">
        <w:rPr>
          <w:szCs w:val="22"/>
        </w:rPr>
        <w:t>kalcio kiek</w:t>
      </w:r>
      <w:r w:rsidR="004F0936" w:rsidRPr="00793112">
        <w:rPr>
          <w:szCs w:val="22"/>
        </w:rPr>
        <w:t>į maiste</w:t>
      </w:r>
      <w:r w:rsidRPr="00793112">
        <w:rPr>
          <w:szCs w:val="22"/>
        </w:rPr>
        <w:t xml:space="preserve">, </w:t>
      </w:r>
      <w:r w:rsidR="000A0C44" w:rsidRPr="00793112">
        <w:rPr>
          <w:szCs w:val="22"/>
        </w:rPr>
        <w:t xml:space="preserve">vartoti </w:t>
      </w:r>
      <w:r w:rsidRPr="00793112">
        <w:rPr>
          <w:szCs w:val="22"/>
        </w:rPr>
        <w:t xml:space="preserve">skysčių </w:t>
      </w:r>
      <w:r w:rsidR="000A0C44" w:rsidRPr="00793112">
        <w:rPr>
          <w:szCs w:val="22"/>
        </w:rPr>
        <w:t>per burną ar į veną bei prireikus</w:t>
      </w:r>
      <w:r w:rsidRPr="00793112">
        <w:rPr>
          <w:szCs w:val="22"/>
        </w:rPr>
        <w:t xml:space="preserve"> kortikosteroidų arba kitų </w:t>
      </w:r>
      <w:r w:rsidR="00896463">
        <w:rPr>
          <w:szCs w:val="22"/>
        </w:rPr>
        <w:t>vaistinių preparatų</w:t>
      </w:r>
      <w:r w:rsidRPr="00793112">
        <w:rPr>
          <w:szCs w:val="22"/>
        </w:rPr>
        <w:t>, ypač kalci</w:t>
      </w:r>
      <w:r w:rsidR="000A0C44" w:rsidRPr="00793112">
        <w:rPr>
          <w:szCs w:val="22"/>
        </w:rPr>
        <w:t xml:space="preserve">o išskyrimą didinančių </w:t>
      </w:r>
      <w:r w:rsidRPr="00793112">
        <w:rPr>
          <w:szCs w:val="22"/>
        </w:rPr>
        <w:t>d</w:t>
      </w:r>
      <w:r w:rsidR="00D871A4" w:rsidRPr="00793112">
        <w:rPr>
          <w:szCs w:val="22"/>
        </w:rPr>
        <w:t>iu</w:t>
      </w:r>
      <w:r w:rsidRPr="00793112">
        <w:rPr>
          <w:szCs w:val="22"/>
        </w:rPr>
        <w:t>retikų (pvz., furozemid</w:t>
      </w:r>
      <w:r w:rsidR="000A0C44" w:rsidRPr="00793112">
        <w:rPr>
          <w:szCs w:val="22"/>
        </w:rPr>
        <w:t>ą</w:t>
      </w:r>
      <w:r w:rsidRPr="00793112">
        <w:rPr>
          <w:szCs w:val="22"/>
        </w:rPr>
        <w:t xml:space="preserve"> ir etakr</w:t>
      </w:r>
      <w:r w:rsidR="00B15028" w:rsidRPr="00793112">
        <w:rPr>
          <w:szCs w:val="22"/>
        </w:rPr>
        <w:t>i</w:t>
      </w:r>
      <w:r w:rsidRPr="00793112">
        <w:rPr>
          <w:szCs w:val="22"/>
        </w:rPr>
        <w:t>n</w:t>
      </w:r>
      <w:r w:rsidR="000A0C44" w:rsidRPr="00793112">
        <w:rPr>
          <w:szCs w:val="22"/>
        </w:rPr>
        <w:t>o</w:t>
      </w:r>
      <w:r w:rsidRPr="00793112">
        <w:rPr>
          <w:szCs w:val="22"/>
        </w:rPr>
        <w:t xml:space="preserve"> rūgšt</w:t>
      </w:r>
      <w:r w:rsidR="000A0C44" w:rsidRPr="00793112">
        <w:rPr>
          <w:szCs w:val="22"/>
        </w:rPr>
        <w:t>į</w:t>
      </w:r>
      <w:r w:rsidRPr="00793112">
        <w:rPr>
          <w:szCs w:val="22"/>
        </w:rPr>
        <w:t>), kad sumažėtų kalcio serume. Taip pat gali</w:t>
      </w:r>
      <w:r w:rsidR="000A0C44" w:rsidRPr="00793112">
        <w:rPr>
          <w:szCs w:val="22"/>
        </w:rPr>
        <w:t>ma</w:t>
      </w:r>
      <w:r w:rsidRPr="00793112">
        <w:rPr>
          <w:szCs w:val="22"/>
        </w:rPr>
        <w:t xml:space="preserve"> taik</w:t>
      </w:r>
      <w:r w:rsidR="000A0C44" w:rsidRPr="00793112">
        <w:rPr>
          <w:szCs w:val="22"/>
        </w:rPr>
        <w:t xml:space="preserve">yti </w:t>
      </w:r>
      <w:r w:rsidRPr="00793112">
        <w:rPr>
          <w:szCs w:val="22"/>
        </w:rPr>
        <w:t>hemodializ</w:t>
      </w:r>
      <w:r w:rsidR="000A0C44" w:rsidRPr="00793112">
        <w:rPr>
          <w:szCs w:val="22"/>
        </w:rPr>
        <w:t>ę</w:t>
      </w:r>
      <w:r w:rsidRPr="00793112">
        <w:rPr>
          <w:szCs w:val="22"/>
        </w:rPr>
        <w:t xml:space="preserve"> arba peritonin</w:t>
      </w:r>
      <w:r w:rsidR="000A0C44" w:rsidRPr="00793112">
        <w:rPr>
          <w:szCs w:val="22"/>
        </w:rPr>
        <w:t>ę</w:t>
      </w:r>
      <w:r w:rsidRPr="00793112">
        <w:rPr>
          <w:szCs w:val="22"/>
        </w:rPr>
        <w:t xml:space="preserve"> dializ</w:t>
      </w:r>
      <w:r w:rsidR="00F70106" w:rsidRPr="00793112">
        <w:rPr>
          <w:szCs w:val="22"/>
        </w:rPr>
        <w:t>ę</w:t>
      </w:r>
      <w:r w:rsidRPr="00793112">
        <w:rPr>
          <w:szCs w:val="22"/>
        </w:rPr>
        <w:t xml:space="preserve"> dializat</w:t>
      </w:r>
      <w:r w:rsidR="000A0C44" w:rsidRPr="00793112">
        <w:rPr>
          <w:szCs w:val="22"/>
        </w:rPr>
        <w:t>u</w:t>
      </w:r>
      <w:r w:rsidRPr="00793112">
        <w:rPr>
          <w:szCs w:val="22"/>
        </w:rPr>
        <w:t xml:space="preserve"> be kalcio. Jei </w:t>
      </w:r>
      <w:r w:rsidR="000140D8">
        <w:rPr>
          <w:szCs w:val="22"/>
        </w:rPr>
        <w:t xml:space="preserve">vaistinio preparato </w:t>
      </w:r>
      <w:r w:rsidR="00BC3193" w:rsidRPr="00793112">
        <w:rPr>
          <w:szCs w:val="22"/>
        </w:rPr>
        <w:t xml:space="preserve">nuryta </w:t>
      </w:r>
      <w:r w:rsidRPr="00793112">
        <w:rPr>
          <w:szCs w:val="22"/>
        </w:rPr>
        <w:t>neseniai, kelią tolesnei absorbcijai</w:t>
      </w:r>
      <w:r w:rsidR="000A0C44" w:rsidRPr="00793112">
        <w:rPr>
          <w:szCs w:val="22"/>
        </w:rPr>
        <w:t xml:space="preserve"> galima užkirsti išplovus skrandį arba sukėlus vėmimą</w:t>
      </w:r>
      <w:r w:rsidRPr="00793112">
        <w:rPr>
          <w:szCs w:val="22"/>
        </w:rPr>
        <w:t>. Jei</w:t>
      </w:r>
      <w:r w:rsidR="000A0C44" w:rsidRPr="00793112">
        <w:rPr>
          <w:szCs w:val="22"/>
        </w:rPr>
        <w:t xml:space="preserve">gu </w:t>
      </w:r>
      <w:r w:rsidR="000140D8">
        <w:rPr>
          <w:szCs w:val="22"/>
        </w:rPr>
        <w:t>vaistinis preparatas</w:t>
      </w:r>
      <w:r w:rsidRPr="00793112">
        <w:rPr>
          <w:szCs w:val="22"/>
        </w:rPr>
        <w:t xml:space="preserve"> </w:t>
      </w:r>
      <w:r w:rsidR="000A0C44" w:rsidRPr="00793112">
        <w:rPr>
          <w:szCs w:val="22"/>
        </w:rPr>
        <w:t xml:space="preserve">jau praėjo </w:t>
      </w:r>
      <w:r w:rsidRPr="00793112">
        <w:rPr>
          <w:szCs w:val="22"/>
        </w:rPr>
        <w:t xml:space="preserve">skrandį, </w:t>
      </w:r>
      <w:r w:rsidR="000A0C44" w:rsidRPr="00793112">
        <w:rPr>
          <w:szCs w:val="22"/>
        </w:rPr>
        <w:t>tai jo šalinimą su išmatomis gali</w:t>
      </w:r>
      <w:r w:rsidR="00BC3193" w:rsidRPr="00793112">
        <w:rPr>
          <w:szCs w:val="22"/>
        </w:rPr>
        <w:t>ma</w:t>
      </w:r>
      <w:r w:rsidR="000A0C44" w:rsidRPr="00793112">
        <w:rPr>
          <w:szCs w:val="22"/>
        </w:rPr>
        <w:t xml:space="preserve"> paskatinti </w:t>
      </w:r>
      <w:r w:rsidRPr="00793112">
        <w:rPr>
          <w:szCs w:val="22"/>
        </w:rPr>
        <w:t>mineralini</w:t>
      </w:r>
      <w:r w:rsidR="00BC3193" w:rsidRPr="00793112">
        <w:rPr>
          <w:szCs w:val="22"/>
        </w:rPr>
        <w:t xml:space="preserve">u </w:t>
      </w:r>
      <w:r w:rsidRPr="00793112">
        <w:rPr>
          <w:szCs w:val="22"/>
        </w:rPr>
        <w:t>aliej</w:t>
      </w:r>
      <w:r w:rsidR="00BC3193" w:rsidRPr="00793112">
        <w:rPr>
          <w:szCs w:val="22"/>
        </w:rPr>
        <w:t>umi</w:t>
      </w:r>
      <w:r w:rsidRPr="00793112">
        <w:rPr>
          <w:szCs w:val="22"/>
        </w:rPr>
        <w:t>.</w:t>
      </w:r>
    </w:p>
    <w:p w14:paraId="2BCEFAC4" w14:textId="77777777" w:rsidR="00812D16" w:rsidRPr="00793112" w:rsidRDefault="00812D16" w:rsidP="00204AAB">
      <w:pPr>
        <w:spacing w:line="240" w:lineRule="auto"/>
        <w:rPr>
          <w:szCs w:val="22"/>
        </w:rPr>
      </w:pPr>
    </w:p>
    <w:p w14:paraId="3E76ED85" w14:textId="77777777" w:rsidR="00812D16" w:rsidRPr="00793112" w:rsidRDefault="00812D16" w:rsidP="00204AAB">
      <w:pPr>
        <w:spacing w:line="240" w:lineRule="auto"/>
        <w:rPr>
          <w:szCs w:val="22"/>
        </w:rPr>
      </w:pPr>
    </w:p>
    <w:p w14:paraId="7382E99F" w14:textId="77777777" w:rsidR="00812D16" w:rsidRPr="00793112" w:rsidRDefault="00932CBF" w:rsidP="00DD0E49">
      <w:pPr>
        <w:keepNext/>
        <w:numPr>
          <w:ilvl w:val="0"/>
          <w:numId w:val="2"/>
        </w:numPr>
        <w:suppressAutoHyphens/>
        <w:spacing w:line="240" w:lineRule="auto"/>
        <w:ind w:left="0" w:firstLine="0"/>
        <w:rPr>
          <w:szCs w:val="22"/>
        </w:rPr>
      </w:pPr>
      <w:r w:rsidRPr="00793112">
        <w:rPr>
          <w:b/>
          <w:szCs w:val="22"/>
        </w:rPr>
        <w:t>FARMAKOLOGINĖS SAVYBĖS</w:t>
      </w:r>
    </w:p>
    <w:p w14:paraId="00495E98" w14:textId="77777777" w:rsidR="00812D16" w:rsidRPr="00793112" w:rsidRDefault="00812D16" w:rsidP="0056212D">
      <w:pPr>
        <w:keepNext/>
        <w:spacing w:line="240" w:lineRule="auto"/>
        <w:rPr>
          <w:szCs w:val="22"/>
        </w:rPr>
      </w:pPr>
    </w:p>
    <w:p w14:paraId="19BE9B01" w14:textId="77777777" w:rsidR="00812D16" w:rsidRPr="00793112" w:rsidRDefault="00932CBF" w:rsidP="00DD0E49">
      <w:pPr>
        <w:keepNext/>
        <w:numPr>
          <w:ilvl w:val="1"/>
          <w:numId w:val="2"/>
        </w:numPr>
        <w:spacing w:line="240" w:lineRule="auto"/>
        <w:outlineLvl w:val="0"/>
        <w:rPr>
          <w:szCs w:val="22"/>
        </w:rPr>
      </w:pPr>
      <w:r w:rsidRPr="00793112">
        <w:rPr>
          <w:b/>
          <w:szCs w:val="22"/>
        </w:rPr>
        <w:t>Farmakodinaminės savybės</w:t>
      </w:r>
    </w:p>
    <w:p w14:paraId="404D282B" w14:textId="77777777" w:rsidR="00812D16" w:rsidRPr="00793112" w:rsidRDefault="00812D16" w:rsidP="0056212D">
      <w:pPr>
        <w:keepNext/>
        <w:spacing w:line="240" w:lineRule="auto"/>
        <w:rPr>
          <w:szCs w:val="22"/>
        </w:rPr>
      </w:pPr>
    </w:p>
    <w:p w14:paraId="74A07600" w14:textId="5556AC44" w:rsidR="00E064EF" w:rsidRPr="00793112" w:rsidRDefault="00932CBF" w:rsidP="00E064EF">
      <w:pPr>
        <w:spacing w:line="240" w:lineRule="auto"/>
        <w:outlineLvl w:val="0"/>
        <w:rPr>
          <w:szCs w:val="22"/>
        </w:rPr>
      </w:pPr>
      <w:r w:rsidRPr="00793112">
        <w:rPr>
          <w:szCs w:val="22"/>
        </w:rPr>
        <w:t xml:space="preserve">Farmakoterapinė grupė – </w:t>
      </w:r>
      <w:r w:rsidR="00E064EF" w:rsidRPr="00793112">
        <w:rPr>
          <w:szCs w:val="22"/>
        </w:rPr>
        <w:t xml:space="preserve">vitaminas D ir analogai, </w:t>
      </w:r>
      <w:r w:rsidR="004D295A" w:rsidRPr="00793112">
        <w:rPr>
          <w:szCs w:val="22"/>
        </w:rPr>
        <w:t>kolekalciferol</w:t>
      </w:r>
      <w:r w:rsidR="00E064EF" w:rsidRPr="00793112">
        <w:rPr>
          <w:szCs w:val="22"/>
        </w:rPr>
        <w:t>is</w:t>
      </w:r>
      <w:r w:rsidRPr="00793112">
        <w:rPr>
          <w:szCs w:val="22"/>
        </w:rPr>
        <w:t>, ATC kodas –</w:t>
      </w:r>
      <w:r w:rsidR="00E064EF" w:rsidRPr="00793112">
        <w:rPr>
          <w:szCs w:val="22"/>
        </w:rPr>
        <w:t xml:space="preserve"> A11CC05</w:t>
      </w:r>
      <w:r w:rsidR="000140D8">
        <w:rPr>
          <w:szCs w:val="22"/>
        </w:rPr>
        <w:t>.</w:t>
      </w:r>
    </w:p>
    <w:p w14:paraId="4ADBCA32" w14:textId="77777777" w:rsidR="00E064EF" w:rsidRPr="00793112" w:rsidRDefault="00E064EF" w:rsidP="00E064EF">
      <w:pPr>
        <w:rPr>
          <w:szCs w:val="22"/>
        </w:rPr>
      </w:pPr>
    </w:p>
    <w:p w14:paraId="0201231F" w14:textId="54D48775" w:rsidR="00812D16" w:rsidRPr="00793112" w:rsidRDefault="00433B5D" w:rsidP="00433B5D">
      <w:pPr>
        <w:rPr>
          <w:szCs w:val="22"/>
        </w:rPr>
      </w:pPr>
      <w:r w:rsidRPr="00793112">
        <w:rPr>
          <w:szCs w:val="22"/>
        </w:rPr>
        <w:t>B</w:t>
      </w:r>
      <w:r w:rsidR="00E064EF" w:rsidRPr="00793112">
        <w:rPr>
          <w:szCs w:val="22"/>
        </w:rPr>
        <w:t>iologiškai aktyvi</w:t>
      </w:r>
      <w:r w:rsidRPr="00793112">
        <w:rPr>
          <w:szCs w:val="22"/>
        </w:rPr>
        <w:t xml:space="preserve"> </w:t>
      </w:r>
      <w:r w:rsidR="00E064EF" w:rsidRPr="00793112">
        <w:rPr>
          <w:szCs w:val="22"/>
        </w:rPr>
        <w:t>vitamin</w:t>
      </w:r>
      <w:r w:rsidRPr="00793112">
        <w:rPr>
          <w:szCs w:val="22"/>
        </w:rPr>
        <w:t>o</w:t>
      </w:r>
      <w:r w:rsidR="00E064EF" w:rsidRPr="00793112">
        <w:rPr>
          <w:szCs w:val="22"/>
        </w:rPr>
        <w:t xml:space="preserve"> D</w:t>
      </w:r>
      <w:r w:rsidR="00924784" w:rsidRPr="00793112">
        <w:rPr>
          <w:szCs w:val="22"/>
          <w:vertAlign w:val="subscript"/>
        </w:rPr>
        <w:t>3</w:t>
      </w:r>
      <w:r w:rsidR="00E064EF" w:rsidRPr="00793112">
        <w:rPr>
          <w:szCs w:val="22"/>
        </w:rPr>
        <w:t xml:space="preserve"> </w:t>
      </w:r>
      <w:r w:rsidRPr="00793112">
        <w:rPr>
          <w:szCs w:val="22"/>
        </w:rPr>
        <w:t xml:space="preserve">forma </w:t>
      </w:r>
      <w:r w:rsidR="00E064EF" w:rsidRPr="00793112">
        <w:rPr>
          <w:szCs w:val="22"/>
        </w:rPr>
        <w:t xml:space="preserve">skatina kalcio absorbciją žarnyne, </w:t>
      </w:r>
      <w:r w:rsidRPr="00793112">
        <w:rPr>
          <w:szCs w:val="22"/>
        </w:rPr>
        <w:t xml:space="preserve">jo </w:t>
      </w:r>
      <w:r w:rsidR="00E064EF" w:rsidRPr="00793112">
        <w:rPr>
          <w:szCs w:val="22"/>
        </w:rPr>
        <w:t xml:space="preserve">inkorporavimą į osteoidą ir išskyrimą iš kaulinio audinio. Plonojoje žarnoje ji skatina greitą ir </w:t>
      </w:r>
      <w:r w:rsidR="00020DDB" w:rsidRPr="00793112">
        <w:rPr>
          <w:szCs w:val="22"/>
        </w:rPr>
        <w:t xml:space="preserve">vėlyvą </w:t>
      </w:r>
      <w:r w:rsidR="00E064EF" w:rsidRPr="00793112">
        <w:rPr>
          <w:szCs w:val="22"/>
        </w:rPr>
        <w:t xml:space="preserve">kalcio </w:t>
      </w:r>
      <w:r w:rsidRPr="00793112">
        <w:rPr>
          <w:szCs w:val="22"/>
        </w:rPr>
        <w:t>į</w:t>
      </w:r>
      <w:r w:rsidR="00E064EF" w:rsidRPr="00793112">
        <w:rPr>
          <w:szCs w:val="22"/>
        </w:rPr>
        <w:t xml:space="preserve">sisavinimą. </w:t>
      </w:r>
      <w:r w:rsidRPr="00793112">
        <w:rPr>
          <w:szCs w:val="22"/>
        </w:rPr>
        <w:t xml:space="preserve">Be to, </w:t>
      </w:r>
      <w:r w:rsidR="00E064EF" w:rsidRPr="00793112">
        <w:rPr>
          <w:szCs w:val="22"/>
        </w:rPr>
        <w:t>s</w:t>
      </w:r>
      <w:r w:rsidR="00020DDB" w:rsidRPr="00793112">
        <w:rPr>
          <w:szCs w:val="22"/>
        </w:rPr>
        <w:t xml:space="preserve">timuliuojamas </w:t>
      </w:r>
      <w:r w:rsidR="00E064EF" w:rsidRPr="00793112">
        <w:rPr>
          <w:szCs w:val="22"/>
        </w:rPr>
        <w:t>pasyv</w:t>
      </w:r>
      <w:r w:rsidR="00020DDB" w:rsidRPr="00793112">
        <w:rPr>
          <w:szCs w:val="22"/>
        </w:rPr>
        <w:t>us</w:t>
      </w:r>
      <w:r w:rsidR="00E064EF" w:rsidRPr="00793112">
        <w:rPr>
          <w:szCs w:val="22"/>
        </w:rPr>
        <w:t xml:space="preserve"> ir aktyv</w:t>
      </w:r>
      <w:r w:rsidR="00020DDB" w:rsidRPr="00793112">
        <w:rPr>
          <w:szCs w:val="22"/>
        </w:rPr>
        <w:t>us</w:t>
      </w:r>
      <w:r w:rsidR="00E064EF" w:rsidRPr="00793112">
        <w:rPr>
          <w:szCs w:val="22"/>
        </w:rPr>
        <w:t xml:space="preserve"> fosfat</w:t>
      </w:r>
      <w:r w:rsidR="000140D8">
        <w:rPr>
          <w:szCs w:val="22"/>
        </w:rPr>
        <w:t>ų</w:t>
      </w:r>
      <w:r w:rsidR="00E064EF" w:rsidRPr="00793112">
        <w:rPr>
          <w:szCs w:val="22"/>
        </w:rPr>
        <w:t xml:space="preserve"> pernešim</w:t>
      </w:r>
      <w:r w:rsidR="00020DDB" w:rsidRPr="00793112">
        <w:rPr>
          <w:szCs w:val="22"/>
        </w:rPr>
        <w:t>as</w:t>
      </w:r>
      <w:r w:rsidR="00E064EF" w:rsidRPr="00793112">
        <w:rPr>
          <w:szCs w:val="22"/>
        </w:rPr>
        <w:t xml:space="preserve">. Inkstuose </w:t>
      </w:r>
      <w:r w:rsidR="00EE535C" w:rsidRPr="00793112">
        <w:rPr>
          <w:szCs w:val="22"/>
        </w:rPr>
        <w:t>aktyvi vitamino D</w:t>
      </w:r>
      <w:r w:rsidR="00EE535C" w:rsidRPr="00793112">
        <w:rPr>
          <w:szCs w:val="22"/>
          <w:vertAlign w:val="subscript"/>
        </w:rPr>
        <w:t>3</w:t>
      </w:r>
      <w:r w:rsidR="00EE535C" w:rsidRPr="00793112">
        <w:rPr>
          <w:szCs w:val="22"/>
        </w:rPr>
        <w:t xml:space="preserve"> </w:t>
      </w:r>
      <w:r w:rsidR="008A3D5F">
        <w:rPr>
          <w:szCs w:val="22"/>
        </w:rPr>
        <w:t xml:space="preserve">forma </w:t>
      </w:r>
      <w:r w:rsidR="00E064EF" w:rsidRPr="00793112">
        <w:rPr>
          <w:szCs w:val="22"/>
        </w:rPr>
        <w:t>slopina kalcio ir fosfat</w:t>
      </w:r>
      <w:r w:rsidR="000140D8">
        <w:rPr>
          <w:szCs w:val="22"/>
        </w:rPr>
        <w:t>ų</w:t>
      </w:r>
      <w:r w:rsidR="00E064EF" w:rsidRPr="00793112">
        <w:rPr>
          <w:szCs w:val="22"/>
        </w:rPr>
        <w:t xml:space="preserve"> išskyrimą, skatindama </w:t>
      </w:r>
      <w:r w:rsidR="006A0059" w:rsidRPr="00793112">
        <w:rPr>
          <w:szCs w:val="22"/>
        </w:rPr>
        <w:t xml:space="preserve">jų </w:t>
      </w:r>
      <w:r w:rsidRPr="00793112">
        <w:rPr>
          <w:szCs w:val="22"/>
        </w:rPr>
        <w:t>re</w:t>
      </w:r>
      <w:r w:rsidR="006A0059" w:rsidRPr="00793112">
        <w:rPr>
          <w:szCs w:val="22"/>
        </w:rPr>
        <w:t>abs</w:t>
      </w:r>
      <w:r w:rsidRPr="00793112">
        <w:rPr>
          <w:szCs w:val="22"/>
        </w:rPr>
        <w:t xml:space="preserve">orbciją </w:t>
      </w:r>
      <w:r w:rsidR="00E064EF" w:rsidRPr="00793112">
        <w:rPr>
          <w:szCs w:val="22"/>
        </w:rPr>
        <w:t>kanalėl</w:t>
      </w:r>
      <w:r w:rsidR="00D871A4" w:rsidRPr="00793112">
        <w:rPr>
          <w:szCs w:val="22"/>
        </w:rPr>
        <w:t>iu</w:t>
      </w:r>
      <w:r w:rsidRPr="00793112">
        <w:rPr>
          <w:szCs w:val="22"/>
        </w:rPr>
        <w:t>ose</w:t>
      </w:r>
      <w:r w:rsidR="00E064EF" w:rsidRPr="00793112">
        <w:rPr>
          <w:szCs w:val="22"/>
        </w:rPr>
        <w:t xml:space="preserve">. </w:t>
      </w:r>
      <w:r w:rsidRPr="00793112">
        <w:rPr>
          <w:szCs w:val="22"/>
        </w:rPr>
        <w:t>B</w:t>
      </w:r>
      <w:r w:rsidR="00E064EF" w:rsidRPr="00793112">
        <w:rPr>
          <w:szCs w:val="22"/>
        </w:rPr>
        <w:t>iologiškai aktyvi vitamino D</w:t>
      </w:r>
      <w:r w:rsidR="00924784" w:rsidRPr="00793112">
        <w:rPr>
          <w:szCs w:val="22"/>
          <w:vertAlign w:val="subscript"/>
        </w:rPr>
        <w:t>3</w:t>
      </w:r>
      <w:r w:rsidR="00E064EF" w:rsidRPr="00793112">
        <w:rPr>
          <w:szCs w:val="22"/>
        </w:rPr>
        <w:t xml:space="preserve"> forma</w:t>
      </w:r>
      <w:r w:rsidRPr="00793112">
        <w:rPr>
          <w:szCs w:val="22"/>
        </w:rPr>
        <w:t xml:space="preserve"> tiesiogiai slopina paratiroidinio hormono (PTH) gamybą prieskydinėse liaukose</w:t>
      </w:r>
      <w:r w:rsidR="00E064EF" w:rsidRPr="00793112">
        <w:rPr>
          <w:szCs w:val="22"/>
        </w:rPr>
        <w:t xml:space="preserve">. </w:t>
      </w:r>
      <w:r w:rsidRPr="00793112">
        <w:rPr>
          <w:szCs w:val="22"/>
        </w:rPr>
        <w:t xml:space="preserve">Be to, </w:t>
      </w:r>
      <w:r w:rsidR="00D1062D" w:rsidRPr="00793112">
        <w:rPr>
          <w:szCs w:val="22"/>
        </w:rPr>
        <w:t xml:space="preserve">PTH sekrecija dar slopinama dėl </w:t>
      </w:r>
      <w:r w:rsidR="00EE535C" w:rsidRPr="00793112">
        <w:rPr>
          <w:szCs w:val="22"/>
        </w:rPr>
        <w:t xml:space="preserve">padidėjusio kalcio įsisavinimo plonojoje žarnoje </w:t>
      </w:r>
      <w:r w:rsidRPr="00793112">
        <w:rPr>
          <w:szCs w:val="22"/>
        </w:rPr>
        <w:t>veikiant biologiškai aktyviam vitaminui D</w:t>
      </w:r>
      <w:r w:rsidR="00924784" w:rsidRPr="00793112">
        <w:rPr>
          <w:szCs w:val="22"/>
          <w:vertAlign w:val="subscript"/>
        </w:rPr>
        <w:t>3</w:t>
      </w:r>
      <w:r w:rsidR="00E064EF" w:rsidRPr="00793112">
        <w:rPr>
          <w:szCs w:val="22"/>
        </w:rPr>
        <w:t>.</w:t>
      </w:r>
    </w:p>
    <w:p w14:paraId="7CD219E3" w14:textId="77777777" w:rsidR="00433B5D" w:rsidRPr="00793112" w:rsidRDefault="00433B5D" w:rsidP="00433B5D">
      <w:pPr>
        <w:rPr>
          <w:szCs w:val="22"/>
        </w:rPr>
      </w:pPr>
    </w:p>
    <w:p w14:paraId="00AD15F6" w14:textId="77777777" w:rsidR="00812D16" w:rsidRPr="00793112" w:rsidRDefault="00932CBF" w:rsidP="00DD0E49">
      <w:pPr>
        <w:keepNext/>
        <w:numPr>
          <w:ilvl w:val="1"/>
          <w:numId w:val="2"/>
        </w:numPr>
        <w:spacing w:line="240" w:lineRule="auto"/>
        <w:outlineLvl w:val="0"/>
        <w:rPr>
          <w:b/>
          <w:szCs w:val="22"/>
        </w:rPr>
      </w:pPr>
      <w:r w:rsidRPr="00793112">
        <w:rPr>
          <w:b/>
          <w:szCs w:val="22"/>
        </w:rPr>
        <w:t>Farmakokinetinės savybės</w:t>
      </w:r>
    </w:p>
    <w:p w14:paraId="0B302C9B" w14:textId="77777777" w:rsidR="00812D16" w:rsidRPr="00793112" w:rsidRDefault="00812D16" w:rsidP="0056212D">
      <w:pPr>
        <w:keepNext/>
        <w:spacing w:line="240" w:lineRule="auto"/>
        <w:ind w:left="567" w:hanging="567"/>
        <w:outlineLvl w:val="0"/>
        <w:rPr>
          <w:b/>
          <w:szCs w:val="22"/>
        </w:rPr>
      </w:pPr>
    </w:p>
    <w:p w14:paraId="010501CB" w14:textId="1E788B43" w:rsidR="00E064EF" w:rsidRPr="00793112" w:rsidRDefault="00E064EF" w:rsidP="00E064EF">
      <w:pPr>
        <w:suppressAutoHyphens/>
        <w:rPr>
          <w:szCs w:val="22"/>
        </w:rPr>
      </w:pPr>
      <w:r w:rsidRPr="00793112">
        <w:rPr>
          <w:szCs w:val="22"/>
        </w:rPr>
        <w:t>Vitamino D</w:t>
      </w:r>
      <w:r w:rsidR="00924784" w:rsidRPr="00793112">
        <w:rPr>
          <w:szCs w:val="22"/>
          <w:vertAlign w:val="subscript"/>
        </w:rPr>
        <w:t>3</w:t>
      </w:r>
      <w:r w:rsidRPr="00793112">
        <w:rPr>
          <w:szCs w:val="22"/>
        </w:rPr>
        <w:t xml:space="preserve"> farmakokinetika gerai žinoma.</w:t>
      </w:r>
    </w:p>
    <w:p w14:paraId="38228537" w14:textId="77777777" w:rsidR="00E064EF" w:rsidRPr="00793112" w:rsidRDefault="00E064EF" w:rsidP="00E064EF">
      <w:pPr>
        <w:suppressAutoHyphens/>
        <w:rPr>
          <w:szCs w:val="22"/>
        </w:rPr>
      </w:pPr>
    </w:p>
    <w:p w14:paraId="1F5D58DD" w14:textId="770C86D8" w:rsidR="00E064EF" w:rsidRPr="00793112" w:rsidRDefault="00433B5D" w:rsidP="00E064EF">
      <w:pPr>
        <w:suppressAutoHyphens/>
        <w:rPr>
          <w:szCs w:val="22"/>
        </w:rPr>
      </w:pPr>
      <w:r w:rsidRPr="00793112">
        <w:rPr>
          <w:szCs w:val="22"/>
          <w:u w:val="single"/>
        </w:rPr>
        <w:t>Absorbcija</w:t>
      </w:r>
    </w:p>
    <w:p w14:paraId="5B26D8F8" w14:textId="785D6E8A" w:rsidR="00E064EF" w:rsidRPr="00793112" w:rsidRDefault="00E064EF" w:rsidP="00E064EF">
      <w:pPr>
        <w:suppressAutoHyphens/>
        <w:rPr>
          <w:szCs w:val="22"/>
        </w:rPr>
      </w:pPr>
      <w:r w:rsidRPr="00793112">
        <w:rPr>
          <w:szCs w:val="22"/>
        </w:rPr>
        <w:t>Vitaminas D</w:t>
      </w:r>
      <w:r w:rsidR="00924784" w:rsidRPr="00793112">
        <w:rPr>
          <w:szCs w:val="22"/>
          <w:vertAlign w:val="subscript"/>
        </w:rPr>
        <w:t>3</w:t>
      </w:r>
      <w:r w:rsidRPr="00793112">
        <w:rPr>
          <w:szCs w:val="22"/>
        </w:rPr>
        <w:t xml:space="preserve"> gerai </w:t>
      </w:r>
      <w:r w:rsidR="000245E2" w:rsidRPr="00793112">
        <w:rPr>
          <w:szCs w:val="22"/>
        </w:rPr>
        <w:t xml:space="preserve">absorbuojamas </w:t>
      </w:r>
      <w:r w:rsidR="005A73C7">
        <w:rPr>
          <w:szCs w:val="22"/>
        </w:rPr>
        <w:t xml:space="preserve">iš </w:t>
      </w:r>
      <w:r w:rsidRPr="00793112">
        <w:rPr>
          <w:szCs w:val="22"/>
        </w:rPr>
        <w:t>virškinimo trakt</w:t>
      </w:r>
      <w:r w:rsidR="005A73C7">
        <w:rPr>
          <w:szCs w:val="22"/>
        </w:rPr>
        <w:t>o</w:t>
      </w:r>
      <w:r w:rsidRPr="00793112">
        <w:rPr>
          <w:szCs w:val="22"/>
        </w:rPr>
        <w:t xml:space="preserve">, kai yra tulžies, todėl </w:t>
      </w:r>
      <w:r w:rsidR="007F38B2" w:rsidRPr="00793112">
        <w:rPr>
          <w:szCs w:val="22"/>
        </w:rPr>
        <w:t xml:space="preserve">vartojant </w:t>
      </w:r>
      <w:r w:rsidRPr="00793112">
        <w:rPr>
          <w:szCs w:val="22"/>
        </w:rPr>
        <w:t>su pagrindin</w:t>
      </w:r>
      <w:r w:rsidR="00D871A4" w:rsidRPr="00793112">
        <w:rPr>
          <w:szCs w:val="22"/>
        </w:rPr>
        <w:t>iu</w:t>
      </w:r>
      <w:r w:rsidRPr="00793112">
        <w:rPr>
          <w:szCs w:val="22"/>
        </w:rPr>
        <w:t xml:space="preserve"> dienos valg</w:t>
      </w:r>
      <w:r w:rsidR="00D871A4" w:rsidRPr="00793112">
        <w:rPr>
          <w:szCs w:val="22"/>
        </w:rPr>
        <w:t>iu</w:t>
      </w:r>
      <w:r w:rsidRPr="00793112">
        <w:rPr>
          <w:szCs w:val="22"/>
        </w:rPr>
        <w:t xml:space="preserve"> </w:t>
      </w:r>
      <w:r w:rsidR="00433B5D" w:rsidRPr="00793112">
        <w:rPr>
          <w:szCs w:val="22"/>
        </w:rPr>
        <w:t>į</w:t>
      </w:r>
      <w:r w:rsidRPr="00793112">
        <w:rPr>
          <w:szCs w:val="22"/>
        </w:rPr>
        <w:t>sisavinim</w:t>
      </w:r>
      <w:r w:rsidR="007F38B2" w:rsidRPr="00793112">
        <w:rPr>
          <w:szCs w:val="22"/>
        </w:rPr>
        <w:t>as gali būti geresnis</w:t>
      </w:r>
      <w:r w:rsidRPr="00793112">
        <w:rPr>
          <w:szCs w:val="22"/>
        </w:rPr>
        <w:t>.</w:t>
      </w:r>
    </w:p>
    <w:p w14:paraId="655A6ADA" w14:textId="77777777" w:rsidR="00433B5D" w:rsidRPr="00793112" w:rsidRDefault="00433B5D" w:rsidP="00433B5D">
      <w:pPr>
        <w:pStyle w:val="prastasiniatinklio"/>
        <w:spacing w:before="0" w:beforeAutospacing="0" w:after="0" w:afterAutospacing="0"/>
        <w:rPr>
          <w:color w:val="auto"/>
          <w:sz w:val="22"/>
          <w:szCs w:val="22"/>
          <w:lang w:val="lt-LT"/>
        </w:rPr>
      </w:pPr>
    </w:p>
    <w:p w14:paraId="58C20F46" w14:textId="62267313" w:rsidR="00433B5D" w:rsidRPr="00793112" w:rsidRDefault="00433B5D" w:rsidP="00433B5D">
      <w:pPr>
        <w:numPr>
          <w:ilvl w:val="12"/>
          <w:numId w:val="0"/>
        </w:numPr>
        <w:spacing w:line="240" w:lineRule="auto"/>
        <w:ind w:right="-2"/>
        <w:rPr>
          <w:szCs w:val="22"/>
          <w:u w:val="single"/>
        </w:rPr>
      </w:pPr>
      <w:r w:rsidRPr="00793112">
        <w:rPr>
          <w:szCs w:val="22"/>
          <w:u w:val="single"/>
        </w:rPr>
        <w:t>Pasiskirstymas ir biotransformacija</w:t>
      </w:r>
    </w:p>
    <w:p w14:paraId="1A79CC2F" w14:textId="33669893" w:rsidR="00433B5D" w:rsidRPr="00793112" w:rsidRDefault="00433B5D" w:rsidP="00433B5D">
      <w:pPr>
        <w:suppressAutoHyphens/>
        <w:rPr>
          <w:szCs w:val="22"/>
        </w:rPr>
      </w:pPr>
      <w:r w:rsidRPr="00793112">
        <w:rPr>
          <w:szCs w:val="22"/>
        </w:rPr>
        <w:t>Absorbuotas vitaminas D</w:t>
      </w:r>
      <w:r w:rsidR="00924784" w:rsidRPr="00793112">
        <w:rPr>
          <w:szCs w:val="22"/>
          <w:vertAlign w:val="subscript"/>
        </w:rPr>
        <w:t>3</w:t>
      </w:r>
      <w:r w:rsidRPr="00793112">
        <w:rPr>
          <w:szCs w:val="22"/>
        </w:rPr>
        <w:t xml:space="preserve"> patenka į kraują, kur prisijungia prie specifinių α globulinų. Vitaminas D</w:t>
      </w:r>
      <w:r w:rsidR="00924784" w:rsidRPr="00793112">
        <w:rPr>
          <w:szCs w:val="22"/>
          <w:vertAlign w:val="subscript"/>
        </w:rPr>
        <w:t>3</w:t>
      </w:r>
      <w:r w:rsidRPr="00793112">
        <w:rPr>
          <w:szCs w:val="22"/>
        </w:rPr>
        <w:t xml:space="preserve"> pa</w:t>
      </w:r>
      <w:r w:rsidR="003212C6" w:rsidRPr="00793112">
        <w:rPr>
          <w:szCs w:val="22"/>
        </w:rPr>
        <w:t>tenka</w:t>
      </w:r>
      <w:r w:rsidRPr="00793112">
        <w:rPr>
          <w:szCs w:val="22"/>
        </w:rPr>
        <w:t xml:space="preserve"> </w:t>
      </w:r>
      <w:r w:rsidR="003212C6" w:rsidRPr="00793112">
        <w:rPr>
          <w:szCs w:val="22"/>
        </w:rPr>
        <w:t xml:space="preserve">į </w:t>
      </w:r>
      <w:r w:rsidRPr="00793112">
        <w:rPr>
          <w:szCs w:val="22"/>
        </w:rPr>
        <w:t>kepen</w:t>
      </w:r>
      <w:r w:rsidR="003212C6" w:rsidRPr="00793112">
        <w:rPr>
          <w:szCs w:val="22"/>
        </w:rPr>
        <w:t>i</w:t>
      </w:r>
      <w:r w:rsidRPr="00793112">
        <w:rPr>
          <w:szCs w:val="22"/>
        </w:rPr>
        <w:t>s, kur hidroksilinamas į 25-hidroksi</w:t>
      </w:r>
      <w:r w:rsidR="004D295A" w:rsidRPr="00793112">
        <w:rPr>
          <w:szCs w:val="22"/>
        </w:rPr>
        <w:t>kolekalciferol</w:t>
      </w:r>
      <w:r w:rsidRPr="00793112">
        <w:rPr>
          <w:szCs w:val="22"/>
        </w:rPr>
        <w:t xml:space="preserve">į, o vėliau inkstuose </w:t>
      </w:r>
      <w:r w:rsidR="007F38B2" w:rsidRPr="00793112">
        <w:rPr>
          <w:szCs w:val="22"/>
        </w:rPr>
        <w:t xml:space="preserve">– </w:t>
      </w:r>
      <w:r w:rsidRPr="00793112">
        <w:rPr>
          <w:szCs w:val="22"/>
        </w:rPr>
        <w:t>į</w:t>
      </w:r>
      <w:r w:rsidR="007F38B2" w:rsidRPr="00793112">
        <w:rPr>
          <w:szCs w:val="22"/>
        </w:rPr>
        <w:t xml:space="preserve"> </w:t>
      </w:r>
      <w:r w:rsidRPr="00793112">
        <w:rPr>
          <w:szCs w:val="22"/>
        </w:rPr>
        <w:t>aktyvų metabolitą 1,25-dihidroksi</w:t>
      </w:r>
      <w:r w:rsidR="004D295A" w:rsidRPr="00793112">
        <w:rPr>
          <w:szCs w:val="22"/>
        </w:rPr>
        <w:t>kolekalciferol</w:t>
      </w:r>
      <w:r w:rsidRPr="00793112">
        <w:rPr>
          <w:szCs w:val="22"/>
        </w:rPr>
        <w:t>į (kalcitriolį).</w:t>
      </w:r>
      <w:r w:rsidR="00C33DCA" w:rsidRPr="00793112">
        <w:rPr>
          <w:szCs w:val="22"/>
        </w:rPr>
        <w:t xml:space="preserve"> </w:t>
      </w:r>
      <w:r w:rsidRPr="00793112">
        <w:rPr>
          <w:szCs w:val="22"/>
        </w:rPr>
        <w:t>Mažesni</w:t>
      </w:r>
      <w:r w:rsidR="00370F53" w:rsidRPr="00793112">
        <w:rPr>
          <w:szCs w:val="22"/>
        </w:rPr>
        <w:t>s</w:t>
      </w:r>
      <w:r w:rsidRPr="00793112">
        <w:rPr>
          <w:szCs w:val="22"/>
        </w:rPr>
        <w:t xml:space="preserve"> kieki</w:t>
      </w:r>
      <w:r w:rsidR="00370F53" w:rsidRPr="00793112">
        <w:rPr>
          <w:szCs w:val="22"/>
        </w:rPr>
        <w:t>s</w:t>
      </w:r>
      <w:r w:rsidRPr="00793112">
        <w:rPr>
          <w:szCs w:val="22"/>
        </w:rPr>
        <w:t xml:space="preserve"> pasiskirsto riebaliniame ir raumeniniame audin</w:t>
      </w:r>
      <w:r w:rsidR="00D871A4" w:rsidRPr="00793112">
        <w:rPr>
          <w:szCs w:val="22"/>
        </w:rPr>
        <w:t>iu</w:t>
      </w:r>
      <w:r w:rsidRPr="00793112">
        <w:rPr>
          <w:szCs w:val="22"/>
        </w:rPr>
        <w:t>ose, kur kaupiasi vitamino D</w:t>
      </w:r>
      <w:r w:rsidR="00924784" w:rsidRPr="00793112">
        <w:rPr>
          <w:szCs w:val="22"/>
          <w:vertAlign w:val="subscript"/>
        </w:rPr>
        <w:t>3</w:t>
      </w:r>
      <w:r w:rsidRPr="00793112">
        <w:rPr>
          <w:szCs w:val="22"/>
        </w:rPr>
        <w:t xml:space="preserve"> pavidal</w:t>
      </w:r>
      <w:r w:rsidR="008A3D5F">
        <w:rPr>
          <w:szCs w:val="22"/>
        </w:rPr>
        <w:t>u</w:t>
      </w:r>
      <w:r w:rsidRPr="00793112">
        <w:rPr>
          <w:szCs w:val="22"/>
        </w:rPr>
        <w:t xml:space="preserve"> (vėliau jis patenka į kraują).</w:t>
      </w:r>
    </w:p>
    <w:p w14:paraId="0E9E4385" w14:textId="77777777" w:rsidR="00370F53" w:rsidRPr="00793112" w:rsidRDefault="00370F53" w:rsidP="00E064EF">
      <w:pPr>
        <w:suppressAutoHyphens/>
        <w:rPr>
          <w:szCs w:val="22"/>
        </w:rPr>
      </w:pPr>
    </w:p>
    <w:p w14:paraId="66544B62" w14:textId="3358EED8" w:rsidR="00E064EF" w:rsidRPr="00793112" w:rsidRDefault="00370F53" w:rsidP="00E064EF">
      <w:pPr>
        <w:suppressAutoHyphens/>
        <w:rPr>
          <w:szCs w:val="22"/>
        </w:rPr>
      </w:pPr>
      <w:r w:rsidRPr="00793112">
        <w:rPr>
          <w:szCs w:val="22"/>
          <w:u w:val="single"/>
        </w:rPr>
        <w:t>Eliminacija</w:t>
      </w:r>
    </w:p>
    <w:p w14:paraId="4ADCDA93" w14:textId="04801911" w:rsidR="00E064EF" w:rsidRPr="00793112" w:rsidRDefault="00F8699E" w:rsidP="00E064EF">
      <w:pPr>
        <w:suppressAutoHyphens/>
        <w:rPr>
          <w:szCs w:val="22"/>
        </w:rPr>
      </w:pPr>
      <w:r w:rsidRPr="00793112">
        <w:rPr>
          <w:szCs w:val="22"/>
        </w:rPr>
        <w:t>Vitamino D</w:t>
      </w:r>
      <w:r w:rsidRPr="00793112">
        <w:rPr>
          <w:szCs w:val="22"/>
          <w:vertAlign w:val="subscript"/>
        </w:rPr>
        <w:t>3</w:t>
      </w:r>
      <w:r w:rsidRPr="00793112">
        <w:rPr>
          <w:szCs w:val="22"/>
        </w:rPr>
        <w:t xml:space="preserve"> m</w:t>
      </w:r>
      <w:r w:rsidR="00E064EF" w:rsidRPr="00793112">
        <w:rPr>
          <w:szCs w:val="22"/>
        </w:rPr>
        <w:t>etabolitai cirkul</w:t>
      </w:r>
      <w:r w:rsidR="00D871A4" w:rsidRPr="00793112">
        <w:rPr>
          <w:szCs w:val="22"/>
        </w:rPr>
        <w:t>iu</w:t>
      </w:r>
      <w:r w:rsidR="00E064EF" w:rsidRPr="00793112">
        <w:rPr>
          <w:szCs w:val="22"/>
        </w:rPr>
        <w:t>oja kraujyje prisijungę prie specifinio α glob</w:t>
      </w:r>
      <w:r w:rsidR="00B15028" w:rsidRPr="00793112">
        <w:rPr>
          <w:szCs w:val="22"/>
        </w:rPr>
        <w:t>ul</w:t>
      </w:r>
      <w:r w:rsidR="00E064EF" w:rsidRPr="00793112">
        <w:rPr>
          <w:szCs w:val="22"/>
        </w:rPr>
        <w:t>ino</w:t>
      </w:r>
      <w:r w:rsidR="00370F53" w:rsidRPr="00793112">
        <w:rPr>
          <w:szCs w:val="22"/>
        </w:rPr>
        <w:t xml:space="preserve">. Daugiausia </w:t>
      </w:r>
      <w:r w:rsidR="00E064EF" w:rsidRPr="00793112">
        <w:rPr>
          <w:szCs w:val="22"/>
        </w:rPr>
        <w:t>vitamin</w:t>
      </w:r>
      <w:r w:rsidR="00370F53" w:rsidRPr="00793112">
        <w:rPr>
          <w:szCs w:val="22"/>
        </w:rPr>
        <w:t>o</w:t>
      </w:r>
      <w:r w:rsidR="00E064EF" w:rsidRPr="00793112">
        <w:rPr>
          <w:szCs w:val="22"/>
        </w:rPr>
        <w:t xml:space="preserve"> D</w:t>
      </w:r>
      <w:r w:rsidR="00924784" w:rsidRPr="00793112">
        <w:rPr>
          <w:szCs w:val="22"/>
          <w:vertAlign w:val="subscript"/>
        </w:rPr>
        <w:t>3</w:t>
      </w:r>
      <w:r w:rsidR="00E064EF" w:rsidRPr="00793112">
        <w:rPr>
          <w:szCs w:val="22"/>
        </w:rPr>
        <w:t xml:space="preserve"> ir jo metabolit</w:t>
      </w:r>
      <w:r w:rsidR="00370F53" w:rsidRPr="00793112">
        <w:rPr>
          <w:szCs w:val="22"/>
        </w:rPr>
        <w:t>ų</w:t>
      </w:r>
      <w:r w:rsidR="00E064EF" w:rsidRPr="00793112">
        <w:rPr>
          <w:szCs w:val="22"/>
        </w:rPr>
        <w:t xml:space="preserve"> </w:t>
      </w:r>
      <w:r w:rsidR="00370F53" w:rsidRPr="00793112">
        <w:rPr>
          <w:szCs w:val="22"/>
        </w:rPr>
        <w:t xml:space="preserve">patenka </w:t>
      </w:r>
      <w:r w:rsidR="000A0C44" w:rsidRPr="00793112">
        <w:rPr>
          <w:szCs w:val="22"/>
        </w:rPr>
        <w:t xml:space="preserve">su tulžimi </w:t>
      </w:r>
      <w:r w:rsidR="00370F53" w:rsidRPr="00793112">
        <w:rPr>
          <w:szCs w:val="22"/>
        </w:rPr>
        <w:t xml:space="preserve">į </w:t>
      </w:r>
      <w:r w:rsidR="00E064EF" w:rsidRPr="00793112">
        <w:rPr>
          <w:szCs w:val="22"/>
        </w:rPr>
        <w:t>išmat</w:t>
      </w:r>
      <w:r w:rsidR="00370F53" w:rsidRPr="00793112">
        <w:rPr>
          <w:szCs w:val="22"/>
        </w:rPr>
        <w:t>a</w:t>
      </w:r>
      <w:r w:rsidR="00E064EF" w:rsidRPr="00793112">
        <w:rPr>
          <w:szCs w:val="22"/>
        </w:rPr>
        <w:t>s</w:t>
      </w:r>
      <w:r w:rsidR="00370F53" w:rsidRPr="00793112">
        <w:rPr>
          <w:szCs w:val="22"/>
        </w:rPr>
        <w:t xml:space="preserve">, taip pat šiek tiek išskiriama </w:t>
      </w:r>
      <w:r w:rsidR="00E064EF" w:rsidRPr="00793112">
        <w:rPr>
          <w:szCs w:val="22"/>
        </w:rPr>
        <w:t>su šlapimu.</w:t>
      </w:r>
    </w:p>
    <w:p w14:paraId="15BA096E" w14:textId="77777777" w:rsidR="00E064EF" w:rsidRPr="00793112" w:rsidRDefault="00E064EF" w:rsidP="00E064EF">
      <w:pPr>
        <w:suppressAutoHyphens/>
        <w:rPr>
          <w:szCs w:val="22"/>
        </w:rPr>
      </w:pPr>
    </w:p>
    <w:p w14:paraId="1D087424" w14:textId="1122D418" w:rsidR="00E064EF" w:rsidRPr="00B87FC5" w:rsidRDefault="008A3D5F" w:rsidP="00E064EF">
      <w:pPr>
        <w:suppressAutoHyphens/>
        <w:rPr>
          <w:iCs/>
          <w:szCs w:val="22"/>
          <w:u w:val="single"/>
        </w:rPr>
      </w:pPr>
      <w:r w:rsidRPr="00B87FC5">
        <w:rPr>
          <w:iCs/>
          <w:szCs w:val="22"/>
          <w:u w:val="single"/>
        </w:rPr>
        <w:t>Ypatingos populiacijos</w:t>
      </w:r>
    </w:p>
    <w:p w14:paraId="685C3EE0" w14:textId="1C357BCC" w:rsidR="00E064EF" w:rsidRPr="00793112" w:rsidRDefault="00E064EF" w:rsidP="00E064EF">
      <w:pPr>
        <w:suppressAutoHyphens/>
        <w:rPr>
          <w:szCs w:val="22"/>
        </w:rPr>
      </w:pPr>
      <w:r w:rsidRPr="00793112">
        <w:rPr>
          <w:szCs w:val="22"/>
        </w:rPr>
        <w:t>Pacient</w:t>
      </w:r>
      <w:r w:rsidR="000A0C44" w:rsidRPr="00793112">
        <w:rPr>
          <w:szCs w:val="22"/>
        </w:rPr>
        <w:t>ų</w:t>
      </w:r>
      <w:r w:rsidRPr="00793112">
        <w:rPr>
          <w:szCs w:val="22"/>
        </w:rPr>
        <w:t>, sergan</w:t>
      </w:r>
      <w:r w:rsidR="000A0C44" w:rsidRPr="00793112">
        <w:rPr>
          <w:szCs w:val="22"/>
        </w:rPr>
        <w:t>čių</w:t>
      </w:r>
      <w:r w:rsidRPr="00793112">
        <w:rPr>
          <w:szCs w:val="22"/>
        </w:rPr>
        <w:t xml:space="preserve"> lėtine inkstų liga, </w:t>
      </w:r>
      <w:r w:rsidR="000A0C44" w:rsidRPr="00793112">
        <w:rPr>
          <w:szCs w:val="22"/>
        </w:rPr>
        <w:t xml:space="preserve">organizme </w:t>
      </w:r>
      <w:r w:rsidRPr="00793112">
        <w:rPr>
          <w:szCs w:val="22"/>
        </w:rPr>
        <w:t>vitamino D</w:t>
      </w:r>
      <w:r w:rsidR="00924784" w:rsidRPr="00793112">
        <w:rPr>
          <w:szCs w:val="22"/>
          <w:vertAlign w:val="subscript"/>
        </w:rPr>
        <w:t>3</w:t>
      </w:r>
      <w:r w:rsidRPr="00793112">
        <w:rPr>
          <w:szCs w:val="22"/>
        </w:rPr>
        <w:t xml:space="preserve"> </w:t>
      </w:r>
      <w:r w:rsidR="000A0C44" w:rsidRPr="00793112">
        <w:rPr>
          <w:szCs w:val="22"/>
        </w:rPr>
        <w:t xml:space="preserve">metabolizmas būna sutrikęs, todėl </w:t>
      </w:r>
      <w:r w:rsidR="00353217" w:rsidRPr="00793112">
        <w:rPr>
          <w:szCs w:val="22"/>
        </w:rPr>
        <w:t xml:space="preserve">jie </w:t>
      </w:r>
      <w:r w:rsidRPr="00793112">
        <w:rPr>
          <w:szCs w:val="22"/>
        </w:rPr>
        <w:t>jo netenka (žr. 4.2, 4.</w:t>
      </w:r>
      <w:r w:rsidR="00924784" w:rsidRPr="00793112">
        <w:rPr>
          <w:szCs w:val="22"/>
        </w:rPr>
        <w:t>3</w:t>
      </w:r>
      <w:r w:rsidRPr="00793112">
        <w:rPr>
          <w:szCs w:val="22"/>
        </w:rPr>
        <w:t xml:space="preserve"> ir 4.4 skyr</w:t>
      </w:r>
      <w:r w:rsidR="00D871A4" w:rsidRPr="00793112">
        <w:rPr>
          <w:szCs w:val="22"/>
        </w:rPr>
        <w:t>iu</w:t>
      </w:r>
      <w:r w:rsidRPr="00793112">
        <w:rPr>
          <w:szCs w:val="22"/>
        </w:rPr>
        <w:t>s).</w:t>
      </w:r>
    </w:p>
    <w:p w14:paraId="35E50140" w14:textId="77777777" w:rsidR="00E064EF" w:rsidRPr="00793112" w:rsidRDefault="00E064EF" w:rsidP="00E064EF">
      <w:pPr>
        <w:suppressAutoHyphens/>
        <w:rPr>
          <w:szCs w:val="22"/>
        </w:rPr>
      </w:pPr>
    </w:p>
    <w:p w14:paraId="2D6DC0FA" w14:textId="349143E7" w:rsidR="00E064EF" w:rsidRPr="00793112" w:rsidRDefault="00E064EF" w:rsidP="00E064EF">
      <w:pPr>
        <w:suppressAutoHyphens/>
        <w:rPr>
          <w:szCs w:val="22"/>
        </w:rPr>
      </w:pPr>
      <w:r w:rsidRPr="00793112">
        <w:rPr>
          <w:szCs w:val="22"/>
        </w:rPr>
        <w:lastRenderedPageBreak/>
        <w:t>Nustatyta, kad pacient</w:t>
      </w:r>
      <w:r w:rsidR="00D41819" w:rsidRPr="00793112">
        <w:rPr>
          <w:szCs w:val="22"/>
        </w:rPr>
        <w:t>ų</w:t>
      </w:r>
      <w:r w:rsidRPr="00793112">
        <w:rPr>
          <w:szCs w:val="22"/>
        </w:rPr>
        <w:t>, sergan</w:t>
      </w:r>
      <w:r w:rsidR="00D41819" w:rsidRPr="00793112">
        <w:rPr>
          <w:szCs w:val="22"/>
        </w:rPr>
        <w:t>čių</w:t>
      </w:r>
      <w:r w:rsidRPr="00793112">
        <w:rPr>
          <w:szCs w:val="22"/>
        </w:rPr>
        <w:t xml:space="preserve"> lengv</w:t>
      </w:r>
      <w:r w:rsidR="00361F28" w:rsidRPr="00793112">
        <w:rPr>
          <w:szCs w:val="22"/>
        </w:rPr>
        <w:t>a</w:t>
      </w:r>
      <w:r w:rsidRPr="00793112">
        <w:rPr>
          <w:szCs w:val="22"/>
        </w:rPr>
        <w:t xml:space="preserve"> kepenų lig</w:t>
      </w:r>
      <w:r w:rsidR="00361F28" w:rsidRPr="00793112">
        <w:rPr>
          <w:szCs w:val="22"/>
        </w:rPr>
        <w:t>a</w:t>
      </w:r>
      <w:r w:rsidRPr="00793112">
        <w:rPr>
          <w:szCs w:val="22"/>
        </w:rPr>
        <w:t xml:space="preserve">, </w:t>
      </w:r>
      <w:r w:rsidR="00D41819" w:rsidRPr="00793112">
        <w:rPr>
          <w:szCs w:val="22"/>
        </w:rPr>
        <w:t xml:space="preserve">virškinimo trakte </w:t>
      </w:r>
      <w:r w:rsidRPr="00793112">
        <w:rPr>
          <w:szCs w:val="22"/>
        </w:rPr>
        <w:t>vitamin</w:t>
      </w:r>
      <w:r w:rsidR="00D41819" w:rsidRPr="00793112">
        <w:rPr>
          <w:szCs w:val="22"/>
        </w:rPr>
        <w:t>as</w:t>
      </w:r>
      <w:r w:rsidRPr="00793112">
        <w:rPr>
          <w:szCs w:val="22"/>
        </w:rPr>
        <w:t xml:space="preserve"> D</w:t>
      </w:r>
      <w:r w:rsidR="00924784" w:rsidRPr="00793112">
        <w:rPr>
          <w:szCs w:val="22"/>
          <w:vertAlign w:val="subscript"/>
        </w:rPr>
        <w:t>3</w:t>
      </w:r>
      <w:r w:rsidRPr="00793112">
        <w:rPr>
          <w:szCs w:val="22"/>
        </w:rPr>
        <w:t xml:space="preserve"> </w:t>
      </w:r>
      <w:r w:rsidR="00D41819" w:rsidRPr="00793112">
        <w:rPr>
          <w:szCs w:val="22"/>
        </w:rPr>
        <w:t xml:space="preserve">absorbuojamas </w:t>
      </w:r>
      <w:r w:rsidRPr="00793112">
        <w:rPr>
          <w:szCs w:val="22"/>
        </w:rPr>
        <w:t>taip pat veiksmingai kaip ir sveik</w:t>
      </w:r>
      <w:r w:rsidR="00D41819" w:rsidRPr="00793112">
        <w:rPr>
          <w:szCs w:val="22"/>
        </w:rPr>
        <w:t>ų</w:t>
      </w:r>
      <w:r w:rsidRPr="00793112">
        <w:rPr>
          <w:szCs w:val="22"/>
        </w:rPr>
        <w:t xml:space="preserve"> kontrolin</w:t>
      </w:r>
      <w:r w:rsidR="008A3D5F">
        <w:rPr>
          <w:szCs w:val="22"/>
        </w:rPr>
        <w:t>ės grupės pacientų</w:t>
      </w:r>
      <w:r w:rsidRPr="00793112">
        <w:rPr>
          <w:szCs w:val="22"/>
        </w:rPr>
        <w:t xml:space="preserve">, o </w:t>
      </w:r>
      <w:r w:rsidR="00D41819" w:rsidRPr="00793112">
        <w:rPr>
          <w:szCs w:val="22"/>
        </w:rPr>
        <w:t xml:space="preserve">sergančių </w:t>
      </w:r>
      <w:r w:rsidRPr="00793112">
        <w:rPr>
          <w:szCs w:val="22"/>
        </w:rPr>
        <w:t>sunki</w:t>
      </w:r>
      <w:r w:rsidR="00353217" w:rsidRPr="00793112">
        <w:rPr>
          <w:szCs w:val="22"/>
        </w:rPr>
        <w:t>a</w:t>
      </w:r>
      <w:r w:rsidRPr="00793112">
        <w:rPr>
          <w:szCs w:val="22"/>
        </w:rPr>
        <w:t xml:space="preserve"> kepenų lig</w:t>
      </w:r>
      <w:r w:rsidR="00353217" w:rsidRPr="00793112">
        <w:rPr>
          <w:szCs w:val="22"/>
        </w:rPr>
        <w:t>a</w:t>
      </w:r>
      <w:r w:rsidR="00D41819" w:rsidRPr="00793112">
        <w:rPr>
          <w:szCs w:val="22"/>
        </w:rPr>
        <w:t xml:space="preserve"> virškinimo trakte absorbuojamas </w:t>
      </w:r>
      <w:r w:rsidR="004D295A" w:rsidRPr="00793112">
        <w:rPr>
          <w:szCs w:val="22"/>
        </w:rPr>
        <w:t>kolekalciferol</w:t>
      </w:r>
      <w:r w:rsidRPr="00793112">
        <w:rPr>
          <w:szCs w:val="22"/>
        </w:rPr>
        <w:t xml:space="preserve">io </w:t>
      </w:r>
      <w:r w:rsidR="00D41819" w:rsidRPr="00793112">
        <w:rPr>
          <w:szCs w:val="22"/>
        </w:rPr>
        <w:t xml:space="preserve">kiekis yra nereikšmingas </w:t>
      </w:r>
      <w:r w:rsidRPr="00793112">
        <w:rPr>
          <w:szCs w:val="22"/>
        </w:rPr>
        <w:t>(žr. 4.2 skyrių).</w:t>
      </w:r>
    </w:p>
    <w:p w14:paraId="669110A8" w14:textId="77777777" w:rsidR="00E064EF" w:rsidRPr="00793112" w:rsidRDefault="00E064EF" w:rsidP="00E064EF">
      <w:pPr>
        <w:suppressAutoHyphens/>
        <w:rPr>
          <w:szCs w:val="22"/>
        </w:rPr>
      </w:pPr>
    </w:p>
    <w:p w14:paraId="6638F510" w14:textId="7A0236FE" w:rsidR="00E064EF" w:rsidRPr="00793112" w:rsidRDefault="00E064EF" w:rsidP="00E064EF">
      <w:pPr>
        <w:suppressAutoHyphens/>
        <w:rPr>
          <w:szCs w:val="22"/>
        </w:rPr>
      </w:pPr>
      <w:r w:rsidRPr="00793112">
        <w:rPr>
          <w:szCs w:val="22"/>
        </w:rPr>
        <w:t>Nutukusi</w:t>
      </w:r>
      <w:r w:rsidR="00D41819" w:rsidRPr="00793112">
        <w:rPr>
          <w:szCs w:val="22"/>
        </w:rPr>
        <w:t xml:space="preserve">ems </w:t>
      </w:r>
      <w:r w:rsidRPr="00793112">
        <w:rPr>
          <w:szCs w:val="22"/>
        </w:rPr>
        <w:t>asmen</w:t>
      </w:r>
      <w:r w:rsidR="00D41819" w:rsidRPr="00793112">
        <w:rPr>
          <w:szCs w:val="22"/>
        </w:rPr>
        <w:t>ims</w:t>
      </w:r>
      <w:r w:rsidRPr="00793112">
        <w:rPr>
          <w:szCs w:val="22"/>
        </w:rPr>
        <w:t xml:space="preserve"> vitamino D</w:t>
      </w:r>
      <w:r w:rsidR="00924784" w:rsidRPr="00793112">
        <w:rPr>
          <w:szCs w:val="22"/>
          <w:vertAlign w:val="subscript"/>
        </w:rPr>
        <w:t>3</w:t>
      </w:r>
      <w:r w:rsidRPr="00793112">
        <w:rPr>
          <w:szCs w:val="22"/>
        </w:rPr>
        <w:t xml:space="preserve"> </w:t>
      </w:r>
      <w:r w:rsidR="00D41819" w:rsidRPr="00793112">
        <w:rPr>
          <w:szCs w:val="22"/>
        </w:rPr>
        <w:t>įsisavi</w:t>
      </w:r>
      <w:r w:rsidRPr="00793112">
        <w:rPr>
          <w:szCs w:val="22"/>
        </w:rPr>
        <w:t xml:space="preserve">namumas </w:t>
      </w:r>
      <w:r w:rsidR="00D41819" w:rsidRPr="00793112">
        <w:rPr>
          <w:szCs w:val="22"/>
        </w:rPr>
        <w:t xml:space="preserve">yra </w:t>
      </w:r>
      <w:r w:rsidRPr="00793112">
        <w:rPr>
          <w:szCs w:val="22"/>
        </w:rPr>
        <w:t>maž</w:t>
      </w:r>
      <w:r w:rsidR="00D41819" w:rsidRPr="00793112">
        <w:rPr>
          <w:szCs w:val="22"/>
        </w:rPr>
        <w:t xml:space="preserve">esnis </w:t>
      </w:r>
      <w:r w:rsidRPr="00793112">
        <w:rPr>
          <w:szCs w:val="22"/>
        </w:rPr>
        <w:t>dėl didelio riebalinio audinio kiekio (žr. 4.2 skirsnį).</w:t>
      </w:r>
    </w:p>
    <w:p w14:paraId="44579301" w14:textId="77777777" w:rsidR="00812D16" w:rsidRPr="00793112" w:rsidRDefault="00812D16" w:rsidP="00204AAB">
      <w:pPr>
        <w:numPr>
          <w:ilvl w:val="12"/>
          <w:numId w:val="0"/>
        </w:numPr>
        <w:spacing w:line="240" w:lineRule="auto"/>
        <w:ind w:right="-2"/>
        <w:rPr>
          <w:iCs/>
          <w:szCs w:val="22"/>
        </w:rPr>
      </w:pPr>
    </w:p>
    <w:p w14:paraId="6EAF6866" w14:textId="77777777" w:rsidR="00812D16" w:rsidRPr="00793112" w:rsidRDefault="00932CBF" w:rsidP="00DD0E49">
      <w:pPr>
        <w:keepNext/>
        <w:numPr>
          <w:ilvl w:val="1"/>
          <w:numId w:val="2"/>
        </w:numPr>
        <w:spacing w:line="240" w:lineRule="auto"/>
        <w:outlineLvl w:val="0"/>
        <w:rPr>
          <w:szCs w:val="22"/>
        </w:rPr>
      </w:pPr>
      <w:r w:rsidRPr="00793112">
        <w:rPr>
          <w:b/>
          <w:szCs w:val="22"/>
        </w:rPr>
        <w:t>Ikiklinikinių saugumo tyrimų duomenys</w:t>
      </w:r>
    </w:p>
    <w:p w14:paraId="5A45057E" w14:textId="77777777" w:rsidR="00812D16" w:rsidRPr="00793112" w:rsidRDefault="00812D16" w:rsidP="0056212D">
      <w:pPr>
        <w:keepNext/>
        <w:spacing w:line="240" w:lineRule="auto"/>
        <w:rPr>
          <w:szCs w:val="22"/>
        </w:rPr>
      </w:pPr>
    </w:p>
    <w:p w14:paraId="5B9C95ED" w14:textId="2D0D58FF" w:rsidR="00E064EF" w:rsidRPr="00793112" w:rsidRDefault="00E064EF" w:rsidP="00E064EF">
      <w:pPr>
        <w:suppressAutoHyphens/>
        <w:rPr>
          <w:szCs w:val="22"/>
        </w:rPr>
      </w:pPr>
      <w:r w:rsidRPr="00793112">
        <w:rPr>
          <w:szCs w:val="22"/>
        </w:rPr>
        <w:t>Su įvairiomis gyvūnų rūšimis atlikti ikiklinikiniai tyrimai parodė, kad toksinis poveikis gyvūnams pasireiškia</w:t>
      </w:r>
      <w:r w:rsidR="005A7745" w:rsidRPr="00793112">
        <w:rPr>
          <w:szCs w:val="22"/>
        </w:rPr>
        <w:t xml:space="preserve"> nuo </w:t>
      </w:r>
      <w:r w:rsidR="00C42D42" w:rsidRPr="00793112">
        <w:rPr>
          <w:szCs w:val="22"/>
        </w:rPr>
        <w:t xml:space="preserve">dozių, kurios yra </w:t>
      </w:r>
      <w:r w:rsidRPr="00793112">
        <w:rPr>
          <w:szCs w:val="22"/>
        </w:rPr>
        <w:t>daug didesn</w:t>
      </w:r>
      <w:r w:rsidR="00C42D42" w:rsidRPr="00793112">
        <w:rPr>
          <w:szCs w:val="22"/>
        </w:rPr>
        <w:t>ės</w:t>
      </w:r>
      <w:r w:rsidRPr="00793112">
        <w:rPr>
          <w:szCs w:val="22"/>
        </w:rPr>
        <w:t xml:space="preserve"> už </w:t>
      </w:r>
      <w:r w:rsidR="005A7745" w:rsidRPr="00793112">
        <w:rPr>
          <w:szCs w:val="22"/>
        </w:rPr>
        <w:t xml:space="preserve">terapines </w:t>
      </w:r>
      <w:r w:rsidRPr="00793112">
        <w:rPr>
          <w:szCs w:val="22"/>
        </w:rPr>
        <w:t>žmonėms.</w:t>
      </w:r>
    </w:p>
    <w:p w14:paraId="1C6C125C" w14:textId="77777777" w:rsidR="000A0C44" w:rsidRPr="00793112" w:rsidRDefault="000A0C44" w:rsidP="00E064EF">
      <w:pPr>
        <w:suppressAutoHyphens/>
        <w:rPr>
          <w:szCs w:val="22"/>
        </w:rPr>
      </w:pPr>
    </w:p>
    <w:p w14:paraId="21308409" w14:textId="5BCB5495" w:rsidR="00E064EF" w:rsidRPr="00793112" w:rsidRDefault="00E064EF" w:rsidP="00E064EF">
      <w:pPr>
        <w:suppressAutoHyphens/>
        <w:rPr>
          <w:szCs w:val="22"/>
        </w:rPr>
      </w:pPr>
      <w:r w:rsidRPr="00793112">
        <w:rPr>
          <w:szCs w:val="22"/>
        </w:rPr>
        <w:t>Atliekant kartotinių dozių toksiškumo tyrimus, dažniausiai pastebėta padidėjusi kalc</w:t>
      </w:r>
      <w:r w:rsidR="00D871A4" w:rsidRPr="00793112">
        <w:rPr>
          <w:szCs w:val="22"/>
        </w:rPr>
        <w:t>iu</w:t>
      </w:r>
      <w:r w:rsidRPr="00793112">
        <w:rPr>
          <w:szCs w:val="22"/>
        </w:rPr>
        <w:t>rija, sumažėjusi fosfaturija ir proteinurija.</w:t>
      </w:r>
    </w:p>
    <w:p w14:paraId="50F6D5BE" w14:textId="77777777" w:rsidR="000A0C44" w:rsidRPr="00793112" w:rsidRDefault="000A0C44" w:rsidP="00E064EF">
      <w:pPr>
        <w:suppressAutoHyphens/>
        <w:rPr>
          <w:szCs w:val="22"/>
        </w:rPr>
      </w:pPr>
    </w:p>
    <w:p w14:paraId="5D460610" w14:textId="4C721A11" w:rsidR="00E064EF" w:rsidRPr="00793112" w:rsidRDefault="00E064EF" w:rsidP="00E064EF">
      <w:pPr>
        <w:suppressAutoHyphens/>
        <w:rPr>
          <w:szCs w:val="22"/>
        </w:rPr>
      </w:pPr>
      <w:r w:rsidRPr="00793112">
        <w:rPr>
          <w:szCs w:val="22"/>
        </w:rPr>
        <w:t>Vartojant dideles doze</w:t>
      </w:r>
      <w:r w:rsidR="001F4193" w:rsidRPr="00793112">
        <w:rPr>
          <w:szCs w:val="22"/>
        </w:rPr>
        <w:t>s</w:t>
      </w:r>
      <w:r w:rsidRPr="00793112">
        <w:rPr>
          <w:szCs w:val="22"/>
        </w:rPr>
        <w:t>, pastebėta hiperkalcemija. Esant ilgalaikei hiperkalcemijai, histologinių pokyčių (</w:t>
      </w:r>
      <w:r w:rsidR="009716FC" w:rsidRPr="00793112">
        <w:rPr>
          <w:szCs w:val="22"/>
        </w:rPr>
        <w:t>sukalkėjimas</w:t>
      </w:r>
      <w:r w:rsidRPr="00793112">
        <w:rPr>
          <w:szCs w:val="22"/>
        </w:rPr>
        <w:t>) dažniau pasireiškė inkstuose, širdyje, aortoje, sėklidėse, užkrūčio liaukoje ir žarnyno gleivinėje.</w:t>
      </w:r>
    </w:p>
    <w:p w14:paraId="53961504" w14:textId="77777777" w:rsidR="000A0C44" w:rsidRPr="00793112" w:rsidRDefault="000A0C44" w:rsidP="00E064EF">
      <w:pPr>
        <w:suppressAutoHyphens/>
        <w:rPr>
          <w:szCs w:val="22"/>
        </w:rPr>
      </w:pPr>
    </w:p>
    <w:p w14:paraId="54B7B5BA" w14:textId="1DA7A070" w:rsidR="00E064EF" w:rsidRPr="00793112" w:rsidRDefault="00E064EF" w:rsidP="00E064EF">
      <w:pPr>
        <w:suppressAutoHyphens/>
        <w:rPr>
          <w:szCs w:val="22"/>
        </w:rPr>
      </w:pPr>
      <w:r w:rsidRPr="00793112">
        <w:rPr>
          <w:szCs w:val="22"/>
        </w:rPr>
        <w:t xml:space="preserve">Nustatyta, kad didelės </w:t>
      </w:r>
      <w:r w:rsidR="004D295A" w:rsidRPr="00793112">
        <w:rPr>
          <w:szCs w:val="22"/>
        </w:rPr>
        <w:t>kolekalciferol</w:t>
      </w:r>
      <w:r w:rsidRPr="00793112">
        <w:rPr>
          <w:szCs w:val="22"/>
        </w:rPr>
        <w:t>io (vitamino D</w:t>
      </w:r>
      <w:r w:rsidR="00924784" w:rsidRPr="00793112">
        <w:rPr>
          <w:szCs w:val="22"/>
          <w:vertAlign w:val="subscript"/>
        </w:rPr>
        <w:t>3</w:t>
      </w:r>
      <w:r w:rsidRPr="00793112">
        <w:rPr>
          <w:szCs w:val="22"/>
        </w:rPr>
        <w:t>) dozės yra teratogeniškos gyvūnams.</w:t>
      </w:r>
      <w:r w:rsidR="0064599D" w:rsidRPr="00793112">
        <w:rPr>
          <w:szCs w:val="22"/>
        </w:rPr>
        <w:t xml:space="preserve"> </w:t>
      </w:r>
      <w:r w:rsidR="004D295A" w:rsidRPr="00793112">
        <w:rPr>
          <w:szCs w:val="22"/>
        </w:rPr>
        <w:t>Kolekalciferol</w:t>
      </w:r>
      <w:r w:rsidRPr="00793112">
        <w:rPr>
          <w:szCs w:val="22"/>
        </w:rPr>
        <w:t xml:space="preserve">io dozės, </w:t>
      </w:r>
      <w:r w:rsidR="0064599D" w:rsidRPr="00793112">
        <w:rPr>
          <w:szCs w:val="22"/>
        </w:rPr>
        <w:t>atitinkančios vartojamas žmonių</w:t>
      </w:r>
      <w:r w:rsidRPr="00793112">
        <w:rPr>
          <w:szCs w:val="22"/>
        </w:rPr>
        <w:t>, teratogeninio poveikio nesukelia.</w:t>
      </w:r>
      <w:r w:rsidR="0064599D" w:rsidRPr="00793112">
        <w:rPr>
          <w:szCs w:val="22"/>
        </w:rPr>
        <w:t xml:space="preserve"> </w:t>
      </w:r>
      <w:r w:rsidRPr="00793112">
        <w:rPr>
          <w:szCs w:val="22"/>
        </w:rPr>
        <w:t xml:space="preserve">Potencialaus mutageninio ar kancerogeninio aktyvumo </w:t>
      </w:r>
      <w:r w:rsidR="004D295A" w:rsidRPr="00793112">
        <w:rPr>
          <w:szCs w:val="22"/>
        </w:rPr>
        <w:t>kolekalciferol</w:t>
      </w:r>
      <w:r w:rsidRPr="00793112">
        <w:rPr>
          <w:szCs w:val="22"/>
        </w:rPr>
        <w:t>is (vitaminas D</w:t>
      </w:r>
      <w:r w:rsidR="00924784" w:rsidRPr="00793112">
        <w:rPr>
          <w:szCs w:val="22"/>
          <w:vertAlign w:val="subscript"/>
        </w:rPr>
        <w:t>3</w:t>
      </w:r>
      <w:r w:rsidRPr="00793112">
        <w:rPr>
          <w:szCs w:val="22"/>
        </w:rPr>
        <w:t>) neturi.</w:t>
      </w:r>
    </w:p>
    <w:p w14:paraId="26C37ED5" w14:textId="77777777" w:rsidR="00E064EF" w:rsidRPr="00793112" w:rsidRDefault="00E064EF" w:rsidP="00E064EF">
      <w:pPr>
        <w:suppressAutoHyphens/>
        <w:rPr>
          <w:szCs w:val="22"/>
        </w:rPr>
      </w:pPr>
    </w:p>
    <w:p w14:paraId="585A56DC" w14:textId="77777777" w:rsidR="00812D16" w:rsidRPr="00793112" w:rsidRDefault="00812D16" w:rsidP="00204AAB">
      <w:pPr>
        <w:spacing w:line="240" w:lineRule="auto"/>
        <w:rPr>
          <w:szCs w:val="22"/>
        </w:rPr>
      </w:pPr>
    </w:p>
    <w:p w14:paraId="1CC307E5" w14:textId="77777777" w:rsidR="00812D16" w:rsidRPr="00793112" w:rsidRDefault="00932CBF" w:rsidP="00DD0E49">
      <w:pPr>
        <w:keepNext/>
        <w:numPr>
          <w:ilvl w:val="0"/>
          <w:numId w:val="2"/>
        </w:numPr>
        <w:suppressAutoHyphens/>
        <w:spacing w:line="240" w:lineRule="auto"/>
        <w:rPr>
          <w:b/>
          <w:szCs w:val="22"/>
        </w:rPr>
      </w:pPr>
      <w:r w:rsidRPr="00793112">
        <w:rPr>
          <w:b/>
          <w:szCs w:val="22"/>
        </w:rPr>
        <w:t>FARMACINĖ INFORMACIJA</w:t>
      </w:r>
    </w:p>
    <w:p w14:paraId="0112AB18" w14:textId="77777777" w:rsidR="00812D16" w:rsidRPr="00793112" w:rsidRDefault="00812D16" w:rsidP="0056212D">
      <w:pPr>
        <w:keepNext/>
        <w:spacing w:line="240" w:lineRule="auto"/>
        <w:rPr>
          <w:szCs w:val="22"/>
        </w:rPr>
      </w:pPr>
    </w:p>
    <w:p w14:paraId="443A7576" w14:textId="77777777" w:rsidR="00812D16" w:rsidRPr="00793112" w:rsidRDefault="00932CBF" w:rsidP="00DD0E49">
      <w:pPr>
        <w:keepNext/>
        <w:numPr>
          <w:ilvl w:val="1"/>
          <w:numId w:val="2"/>
        </w:numPr>
        <w:spacing w:line="240" w:lineRule="auto"/>
        <w:outlineLvl w:val="0"/>
        <w:rPr>
          <w:szCs w:val="22"/>
        </w:rPr>
      </w:pPr>
      <w:r w:rsidRPr="00793112">
        <w:rPr>
          <w:b/>
          <w:szCs w:val="22"/>
        </w:rPr>
        <w:t>Pagalbinių medžiagų sąrašas</w:t>
      </w:r>
    </w:p>
    <w:p w14:paraId="11B8FD1F" w14:textId="77777777" w:rsidR="00812D16" w:rsidRPr="00793112" w:rsidRDefault="00812D16" w:rsidP="0056212D">
      <w:pPr>
        <w:keepNext/>
        <w:spacing w:line="240" w:lineRule="auto"/>
        <w:rPr>
          <w:i/>
          <w:szCs w:val="22"/>
        </w:rPr>
      </w:pPr>
    </w:p>
    <w:p w14:paraId="17C7F185" w14:textId="499AB60F" w:rsidR="00C67D98" w:rsidRPr="00793112" w:rsidRDefault="00CE224B" w:rsidP="00C67D98">
      <w:pPr>
        <w:rPr>
          <w:szCs w:val="22"/>
        </w:rPr>
      </w:pPr>
      <w:r w:rsidRPr="00793112">
        <w:rPr>
          <w:szCs w:val="22"/>
          <w:highlight w:val="lightGray"/>
        </w:rPr>
        <w:t>Docile</w:t>
      </w:r>
      <w:r w:rsidR="00C67D98" w:rsidRPr="00793112">
        <w:rPr>
          <w:szCs w:val="22"/>
          <w:highlight w:val="lightGray"/>
        </w:rPr>
        <w:t xml:space="preserve"> 1</w:t>
      </w:r>
      <w:r w:rsidR="00DE2E16" w:rsidRPr="00793112">
        <w:rPr>
          <w:szCs w:val="22"/>
          <w:highlight w:val="lightGray"/>
        </w:rPr>
        <w:t> </w:t>
      </w:r>
      <w:r w:rsidR="00401F57" w:rsidRPr="00793112">
        <w:rPr>
          <w:szCs w:val="22"/>
          <w:highlight w:val="lightGray"/>
        </w:rPr>
        <w:t>000</w:t>
      </w:r>
      <w:r w:rsidR="0091715C" w:rsidRPr="00793112">
        <w:rPr>
          <w:szCs w:val="22"/>
          <w:highlight w:val="lightGray"/>
        </w:rPr>
        <w:t> TV</w:t>
      </w:r>
      <w:r w:rsidR="00C67D98" w:rsidRPr="00793112">
        <w:rPr>
          <w:szCs w:val="22"/>
          <w:highlight w:val="lightGray"/>
        </w:rPr>
        <w:t xml:space="preserve"> kietosios kapsulės</w:t>
      </w:r>
    </w:p>
    <w:p w14:paraId="6C893B9A" w14:textId="43E6C684" w:rsidR="00C67D98" w:rsidRPr="00793112" w:rsidRDefault="002568FE" w:rsidP="00C67D98">
      <w:pPr>
        <w:rPr>
          <w:szCs w:val="22"/>
        </w:rPr>
      </w:pPr>
      <w:r>
        <w:rPr>
          <w:szCs w:val="22"/>
        </w:rPr>
        <w:t>Rafinuotas alyvuogių aliejus</w:t>
      </w:r>
    </w:p>
    <w:p w14:paraId="67C07D4D" w14:textId="1D7CA968" w:rsidR="00C67D98" w:rsidRPr="00793112" w:rsidRDefault="00D41819" w:rsidP="00C67D98">
      <w:pPr>
        <w:rPr>
          <w:szCs w:val="22"/>
        </w:rPr>
      </w:pPr>
      <w:r w:rsidRPr="00793112">
        <w:rPr>
          <w:szCs w:val="22"/>
        </w:rPr>
        <w:t>Želatina</w:t>
      </w:r>
    </w:p>
    <w:p w14:paraId="5E93E4A3" w14:textId="477F4E1F" w:rsidR="00C67D98" w:rsidRPr="00793112" w:rsidRDefault="00D41819" w:rsidP="00C67D98">
      <w:pPr>
        <w:rPr>
          <w:szCs w:val="22"/>
        </w:rPr>
      </w:pPr>
      <w:r w:rsidRPr="00793112">
        <w:rPr>
          <w:szCs w:val="22"/>
        </w:rPr>
        <w:t xml:space="preserve">Titano </w:t>
      </w:r>
      <w:r w:rsidR="00C67D98" w:rsidRPr="00793112">
        <w:rPr>
          <w:szCs w:val="22"/>
        </w:rPr>
        <w:t>dioksidas (E 171)</w:t>
      </w:r>
    </w:p>
    <w:p w14:paraId="6AB7301B" w14:textId="5D5F7AA1" w:rsidR="00C67D98" w:rsidRPr="00793112" w:rsidRDefault="00D41819" w:rsidP="00C67D98">
      <w:pPr>
        <w:rPr>
          <w:szCs w:val="22"/>
        </w:rPr>
      </w:pPr>
      <w:r w:rsidRPr="00793112">
        <w:rPr>
          <w:szCs w:val="22"/>
        </w:rPr>
        <w:t xml:space="preserve">Raudonasis </w:t>
      </w:r>
      <w:r w:rsidR="00C67D98" w:rsidRPr="00793112">
        <w:rPr>
          <w:szCs w:val="22"/>
        </w:rPr>
        <w:t>geležies oksidas (E 172)</w:t>
      </w:r>
    </w:p>
    <w:p w14:paraId="10BD756C" w14:textId="77777777" w:rsidR="00C67D98" w:rsidRPr="00793112" w:rsidRDefault="00C67D98" w:rsidP="00C67D98">
      <w:pPr>
        <w:rPr>
          <w:szCs w:val="22"/>
        </w:rPr>
      </w:pPr>
    </w:p>
    <w:p w14:paraId="4F4E5C24" w14:textId="4F4739FC" w:rsidR="00C67D98" w:rsidRPr="00793112" w:rsidRDefault="00CE224B" w:rsidP="00C67D98">
      <w:pPr>
        <w:rPr>
          <w:szCs w:val="22"/>
          <w:highlight w:val="lightGray"/>
        </w:rPr>
      </w:pPr>
      <w:r w:rsidRPr="00793112">
        <w:rPr>
          <w:szCs w:val="22"/>
          <w:highlight w:val="lightGray"/>
        </w:rPr>
        <w:t>Docile</w:t>
      </w:r>
      <w:r w:rsidR="00C67D98" w:rsidRPr="00793112">
        <w:rPr>
          <w:szCs w:val="22"/>
          <w:highlight w:val="lightGray"/>
        </w:rPr>
        <w:t xml:space="preserve"> 2</w:t>
      </w:r>
      <w:r w:rsidR="00DE2E16" w:rsidRPr="00793112">
        <w:rPr>
          <w:szCs w:val="22"/>
          <w:highlight w:val="lightGray"/>
        </w:rPr>
        <w:t> </w:t>
      </w:r>
      <w:r w:rsidR="00401F57" w:rsidRPr="00793112">
        <w:rPr>
          <w:szCs w:val="22"/>
          <w:highlight w:val="lightGray"/>
        </w:rPr>
        <w:t>000</w:t>
      </w:r>
      <w:r w:rsidR="0091715C" w:rsidRPr="00793112">
        <w:rPr>
          <w:szCs w:val="22"/>
          <w:highlight w:val="lightGray"/>
        </w:rPr>
        <w:t> TV</w:t>
      </w:r>
      <w:r w:rsidR="00C67D98" w:rsidRPr="00793112">
        <w:rPr>
          <w:szCs w:val="22"/>
          <w:highlight w:val="lightGray"/>
        </w:rPr>
        <w:t xml:space="preserve"> kietosios kapsulės</w:t>
      </w:r>
    </w:p>
    <w:p w14:paraId="0C31BBDB" w14:textId="075A96C4" w:rsidR="00C67D98" w:rsidRPr="00793112" w:rsidRDefault="002568FE" w:rsidP="00C67D98">
      <w:pPr>
        <w:rPr>
          <w:szCs w:val="22"/>
          <w:highlight w:val="lightGray"/>
        </w:rPr>
      </w:pPr>
      <w:r>
        <w:rPr>
          <w:szCs w:val="22"/>
        </w:rPr>
        <w:t>Rafinuotas alyvuogių aliejus</w:t>
      </w:r>
    </w:p>
    <w:p w14:paraId="6B006DD0" w14:textId="4A8CE314" w:rsidR="00C67D98" w:rsidRPr="00793112" w:rsidRDefault="00D41819" w:rsidP="00C67D98">
      <w:pPr>
        <w:rPr>
          <w:szCs w:val="22"/>
          <w:highlight w:val="lightGray"/>
        </w:rPr>
      </w:pPr>
      <w:r w:rsidRPr="00793112">
        <w:rPr>
          <w:szCs w:val="22"/>
          <w:highlight w:val="lightGray"/>
        </w:rPr>
        <w:t>Želatina</w:t>
      </w:r>
    </w:p>
    <w:p w14:paraId="0A81B9AE" w14:textId="360C8D26" w:rsidR="00C67D98" w:rsidRPr="00793112" w:rsidRDefault="00D41819" w:rsidP="00C67D98">
      <w:pPr>
        <w:rPr>
          <w:szCs w:val="22"/>
          <w:highlight w:val="lightGray"/>
        </w:rPr>
      </w:pPr>
      <w:r w:rsidRPr="00793112">
        <w:rPr>
          <w:szCs w:val="22"/>
          <w:highlight w:val="lightGray"/>
        </w:rPr>
        <w:t xml:space="preserve">Titano </w:t>
      </w:r>
      <w:r w:rsidR="00C67D98" w:rsidRPr="00793112">
        <w:rPr>
          <w:szCs w:val="22"/>
          <w:highlight w:val="lightGray"/>
        </w:rPr>
        <w:t>dioksidas (E 171)</w:t>
      </w:r>
    </w:p>
    <w:p w14:paraId="2DBCF817" w14:textId="77777777" w:rsidR="00C67D98" w:rsidRPr="00793112" w:rsidRDefault="00C67D98" w:rsidP="00C67D98">
      <w:pPr>
        <w:rPr>
          <w:szCs w:val="22"/>
          <w:highlight w:val="lightGray"/>
        </w:rPr>
      </w:pPr>
    </w:p>
    <w:p w14:paraId="458666D1" w14:textId="7A885EE5" w:rsidR="00C67D98" w:rsidRPr="00793112" w:rsidRDefault="00CE224B" w:rsidP="00C67D98">
      <w:pPr>
        <w:rPr>
          <w:szCs w:val="22"/>
          <w:highlight w:val="lightGray"/>
        </w:rPr>
      </w:pPr>
      <w:r w:rsidRPr="00793112">
        <w:rPr>
          <w:szCs w:val="22"/>
          <w:highlight w:val="lightGray"/>
        </w:rPr>
        <w:t>Docile</w:t>
      </w:r>
      <w:r w:rsidR="00C67D98" w:rsidRPr="00793112">
        <w:rPr>
          <w:szCs w:val="22"/>
          <w:highlight w:val="lightGray"/>
        </w:rPr>
        <w:t xml:space="preserve"> 6</w:t>
      </w:r>
      <w:r w:rsidR="00DE2E16" w:rsidRPr="00793112">
        <w:rPr>
          <w:szCs w:val="22"/>
          <w:highlight w:val="lightGray"/>
        </w:rPr>
        <w:t> </w:t>
      </w:r>
      <w:r w:rsidR="00401F57" w:rsidRPr="00793112">
        <w:rPr>
          <w:szCs w:val="22"/>
          <w:highlight w:val="lightGray"/>
        </w:rPr>
        <w:t>000</w:t>
      </w:r>
      <w:r w:rsidR="0091715C" w:rsidRPr="00793112">
        <w:rPr>
          <w:szCs w:val="22"/>
          <w:highlight w:val="lightGray"/>
        </w:rPr>
        <w:t> TV</w:t>
      </w:r>
      <w:r w:rsidR="00C67D98" w:rsidRPr="00793112">
        <w:rPr>
          <w:szCs w:val="22"/>
          <w:highlight w:val="lightGray"/>
        </w:rPr>
        <w:t xml:space="preserve"> kietosios kapsulės</w:t>
      </w:r>
    </w:p>
    <w:p w14:paraId="50233F4F" w14:textId="39568464" w:rsidR="00C67D98" w:rsidRPr="00793112" w:rsidRDefault="002568FE" w:rsidP="00C67D98">
      <w:pPr>
        <w:rPr>
          <w:szCs w:val="22"/>
          <w:highlight w:val="lightGray"/>
        </w:rPr>
      </w:pPr>
      <w:r>
        <w:rPr>
          <w:szCs w:val="22"/>
        </w:rPr>
        <w:t>Rafinuotas alyvuogių aliejus</w:t>
      </w:r>
    </w:p>
    <w:p w14:paraId="73409C4D" w14:textId="193B36D2" w:rsidR="00C67D98" w:rsidRPr="00793112" w:rsidRDefault="00D41819" w:rsidP="00C67D98">
      <w:pPr>
        <w:rPr>
          <w:szCs w:val="22"/>
          <w:highlight w:val="lightGray"/>
        </w:rPr>
      </w:pPr>
      <w:r w:rsidRPr="00793112">
        <w:rPr>
          <w:szCs w:val="22"/>
          <w:highlight w:val="lightGray"/>
        </w:rPr>
        <w:t>Želatina</w:t>
      </w:r>
    </w:p>
    <w:p w14:paraId="10B937AD" w14:textId="5CE1489C" w:rsidR="00C67D98" w:rsidRPr="00793112" w:rsidRDefault="00D41819" w:rsidP="00C67D98">
      <w:pPr>
        <w:rPr>
          <w:szCs w:val="22"/>
          <w:highlight w:val="lightGray"/>
        </w:rPr>
      </w:pPr>
      <w:r w:rsidRPr="00793112">
        <w:rPr>
          <w:szCs w:val="22"/>
          <w:highlight w:val="lightGray"/>
        </w:rPr>
        <w:t xml:space="preserve">Titano </w:t>
      </w:r>
      <w:r w:rsidR="00C67D98" w:rsidRPr="00793112">
        <w:rPr>
          <w:szCs w:val="22"/>
          <w:highlight w:val="lightGray"/>
        </w:rPr>
        <w:t>dioksidas (E 171)</w:t>
      </w:r>
    </w:p>
    <w:p w14:paraId="2C99AB82" w14:textId="57DF35EE" w:rsidR="00C67D98" w:rsidRPr="00793112" w:rsidRDefault="00D41819" w:rsidP="00C67D98">
      <w:pPr>
        <w:rPr>
          <w:szCs w:val="22"/>
          <w:highlight w:val="lightGray"/>
        </w:rPr>
      </w:pPr>
      <w:r w:rsidRPr="00793112">
        <w:rPr>
          <w:szCs w:val="22"/>
          <w:highlight w:val="lightGray"/>
        </w:rPr>
        <w:t xml:space="preserve">Geltonasis </w:t>
      </w:r>
      <w:r w:rsidR="00C67D98" w:rsidRPr="00793112">
        <w:rPr>
          <w:szCs w:val="22"/>
          <w:highlight w:val="lightGray"/>
        </w:rPr>
        <w:t>geležies oksidas (E 172)</w:t>
      </w:r>
    </w:p>
    <w:p w14:paraId="1E5574E4" w14:textId="77777777" w:rsidR="00C67D98" w:rsidRPr="00793112" w:rsidRDefault="00C67D98" w:rsidP="00C67D98">
      <w:pPr>
        <w:rPr>
          <w:szCs w:val="22"/>
          <w:highlight w:val="lightGray"/>
        </w:rPr>
      </w:pPr>
    </w:p>
    <w:p w14:paraId="4F72206D" w14:textId="5CAD7C0A" w:rsidR="00C67D98" w:rsidRPr="00793112" w:rsidRDefault="00CE224B" w:rsidP="00C67D98">
      <w:pPr>
        <w:rPr>
          <w:szCs w:val="22"/>
          <w:highlight w:val="lightGray"/>
        </w:rPr>
      </w:pPr>
      <w:r w:rsidRPr="00793112">
        <w:rPr>
          <w:szCs w:val="22"/>
          <w:highlight w:val="lightGray"/>
        </w:rPr>
        <w:t>Docile</w:t>
      </w:r>
      <w:r w:rsidR="00C67D98" w:rsidRPr="00793112">
        <w:rPr>
          <w:szCs w:val="22"/>
          <w:highlight w:val="lightGray"/>
        </w:rPr>
        <w:t xml:space="preserve"> 25</w:t>
      </w:r>
      <w:r w:rsidR="00DE2E16" w:rsidRPr="00793112">
        <w:rPr>
          <w:szCs w:val="22"/>
          <w:highlight w:val="lightGray"/>
        </w:rPr>
        <w:t> </w:t>
      </w:r>
      <w:r w:rsidR="00401F57" w:rsidRPr="00793112">
        <w:rPr>
          <w:szCs w:val="22"/>
          <w:highlight w:val="lightGray"/>
        </w:rPr>
        <w:t>000</w:t>
      </w:r>
      <w:r w:rsidR="0091715C" w:rsidRPr="00793112">
        <w:rPr>
          <w:szCs w:val="22"/>
          <w:highlight w:val="lightGray"/>
        </w:rPr>
        <w:t> TV</w:t>
      </w:r>
      <w:r w:rsidR="00C67D98" w:rsidRPr="00793112">
        <w:rPr>
          <w:szCs w:val="22"/>
          <w:highlight w:val="lightGray"/>
        </w:rPr>
        <w:t xml:space="preserve"> kietosios kapsulės</w:t>
      </w:r>
    </w:p>
    <w:p w14:paraId="6852C804" w14:textId="4721CA18" w:rsidR="00C67D98" w:rsidRPr="00793112" w:rsidRDefault="002568FE" w:rsidP="00C67D98">
      <w:pPr>
        <w:rPr>
          <w:szCs w:val="22"/>
          <w:highlight w:val="lightGray"/>
        </w:rPr>
      </w:pPr>
      <w:r>
        <w:rPr>
          <w:szCs w:val="22"/>
        </w:rPr>
        <w:t>Rafinuotas alyvuogių aliejus</w:t>
      </w:r>
    </w:p>
    <w:p w14:paraId="4AD03A2A" w14:textId="0310C861" w:rsidR="00C67D98" w:rsidRPr="00793112" w:rsidRDefault="00D41819" w:rsidP="00C67D98">
      <w:pPr>
        <w:rPr>
          <w:szCs w:val="22"/>
          <w:highlight w:val="lightGray"/>
        </w:rPr>
      </w:pPr>
      <w:r w:rsidRPr="00793112">
        <w:rPr>
          <w:szCs w:val="22"/>
          <w:highlight w:val="lightGray"/>
        </w:rPr>
        <w:t>Želatina</w:t>
      </w:r>
    </w:p>
    <w:p w14:paraId="315428A3" w14:textId="7542417F" w:rsidR="00C67D98" w:rsidRPr="00793112" w:rsidRDefault="00D41819" w:rsidP="00C67D98">
      <w:pPr>
        <w:rPr>
          <w:szCs w:val="22"/>
          <w:highlight w:val="lightGray"/>
        </w:rPr>
      </w:pPr>
      <w:r w:rsidRPr="00793112">
        <w:rPr>
          <w:szCs w:val="22"/>
          <w:highlight w:val="lightGray"/>
        </w:rPr>
        <w:t xml:space="preserve">Titano </w:t>
      </w:r>
      <w:r w:rsidR="00C67D98" w:rsidRPr="00793112">
        <w:rPr>
          <w:szCs w:val="22"/>
          <w:highlight w:val="lightGray"/>
        </w:rPr>
        <w:t>dioksidas (E 171)</w:t>
      </w:r>
    </w:p>
    <w:p w14:paraId="04A7C4B8" w14:textId="055694CD" w:rsidR="00C67D98" w:rsidRPr="00793112" w:rsidRDefault="00D41819" w:rsidP="00C67D98">
      <w:pPr>
        <w:rPr>
          <w:szCs w:val="22"/>
          <w:highlight w:val="lightGray"/>
        </w:rPr>
      </w:pPr>
      <w:r w:rsidRPr="00793112">
        <w:rPr>
          <w:szCs w:val="22"/>
          <w:highlight w:val="lightGray"/>
        </w:rPr>
        <w:t xml:space="preserve">Geltonasis </w:t>
      </w:r>
      <w:r w:rsidR="00C67D98" w:rsidRPr="00793112">
        <w:rPr>
          <w:szCs w:val="22"/>
          <w:highlight w:val="lightGray"/>
        </w:rPr>
        <w:t>geležies oksidas (E 172)</w:t>
      </w:r>
    </w:p>
    <w:p w14:paraId="109DFAE5" w14:textId="2FE09883" w:rsidR="00C67D98" w:rsidRPr="00793112" w:rsidRDefault="00D41819" w:rsidP="00C67D98">
      <w:pPr>
        <w:rPr>
          <w:szCs w:val="22"/>
        </w:rPr>
      </w:pPr>
      <w:r w:rsidRPr="00793112">
        <w:rPr>
          <w:szCs w:val="22"/>
          <w:highlight w:val="lightGray"/>
        </w:rPr>
        <w:t xml:space="preserve">Juodasis </w:t>
      </w:r>
      <w:r w:rsidR="00C67D98" w:rsidRPr="00793112">
        <w:rPr>
          <w:szCs w:val="22"/>
          <w:highlight w:val="lightGray"/>
        </w:rPr>
        <w:t>geležies oksidas (E 172)</w:t>
      </w:r>
    </w:p>
    <w:p w14:paraId="46D51B92" w14:textId="77777777" w:rsidR="00812D16" w:rsidRPr="00793112" w:rsidRDefault="00812D16" w:rsidP="00204AAB">
      <w:pPr>
        <w:spacing w:line="240" w:lineRule="auto"/>
        <w:rPr>
          <w:szCs w:val="22"/>
        </w:rPr>
      </w:pPr>
    </w:p>
    <w:p w14:paraId="788F7B57" w14:textId="77777777" w:rsidR="00812D16" w:rsidRPr="00793112" w:rsidRDefault="00932CBF" w:rsidP="00DD0E49">
      <w:pPr>
        <w:keepNext/>
        <w:numPr>
          <w:ilvl w:val="1"/>
          <w:numId w:val="2"/>
        </w:numPr>
        <w:spacing w:line="240" w:lineRule="auto"/>
        <w:outlineLvl w:val="0"/>
        <w:rPr>
          <w:szCs w:val="22"/>
        </w:rPr>
      </w:pPr>
      <w:r w:rsidRPr="00793112">
        <w:rPr>
          <w:b/>
          <w:szCs w:val="22"/>
        </w:rPr>
        <w:t>Nesuderinamumas</w:t>
      </w:r>
    </w:p>
    <w:p w14:paraId="337BB2F7" w14:textId="77777777" w:rsidR="00812D16" w:rsidRPr="00793112" w:rsidRDefault="00812D16" w:rsidP="0056212D">
      <w:pPr>
        <w:keepNext/>
        <w:spacing w:line="240" w:lineRule="auto"/>
        <w:rPr>
          <w:szCs w:val="22"/>
        </w:rPr>
      </w:pPr>
    </w:p>
    <w:p w14:paraId="2B8D7909" w14:textId="21EC5C41" w:rsidR="00812D16" w:rsidRPr="00793112" w:rsidRDefault="00932CBF" w:rsidP="00204AAB">
      <w:pPr>
        <w:spacing w:line="240" w:lineRule="auto"/>
        <w:rPr>
          <w:szCs w:val="22"/>
        </w:rPr>
      </w:pPr>
      <w:r w:rsidRPr="00793112">
        <w:rPr>
          <w:szCs w:val="22"/>
        </w:rPr>
        <w:t>Duomenys nebūtini.</w:t>
      </w:r>
    </w:p>
    <w:p w14:paraId="6D6916CC" w14:textId="77777777" w:rsidR="00560EDA" w:rsidRPr="00793112" w:rsidRDefault="00560EDA" w:rsidP="00204AAB">
      <w:pPr>
        <w:spacing w:line="240" w:lineRule="auto"/>
        <w:rPr>
          <w:szCs w:val="22"/>
        </w:rPr>
      </w:pPr>
    </w:p>
    <w:p w14:paraId="5D7F01A1" w14:textId="77777777" w:rsidR="00812D16" w:rsidRPr="00793112" w:rsidRDefault="00932CBF" w:rsidP="00DD0E49">
      <w:pPr>
        <w:keepNext/>
        <w:numPr>
          <w:ilvl w:val="1"/>
          <w:numId w:val="2"/>
        </w:numPr>
        <w:spacing w:line="240" w:lineRule="auto"/>
        <w:outlineLvl w:val="0"/>
        <w:rPr>
          <w:szCs w:val="22"/>
        </w:rPr>
      </w:pPr>
      <w:r w:rsidRPr="00793112">
        <w:rPr>
          <w:b/>
          <w:szCs w:val="22"/>
        </w:rPr>
        <w:lastRenderedPageBreak/>
        <w:t>Tinkamumo laikas</w:t>
      </w:r>
    </w:p>
    <w:p w14:paraId="6C6E76DF" w14:textId="77777777" w:rsidR="00812D16" w:rsidRPr="00793112" w:rsidRDefault="00812D16" w:rsidP="0056212D">
      <w:pPr>
        <w:keepNext/>
        <w:spacing w:line="240" w:lineRule="auto"/>
        <w:rPr>
          <w:szCs w:val="22"/>
        </w:rPr>
      </w:pPr>
    </w:p>
    <w:p w14:paraId="64D32CBD" w14:textId="1719C717" w:rsidR="00812D16" w:rsidRPr="00793112" w:rsidRDefault="00932CBF" w:rsidP="00204AAB">
      <w:pPr>
        <w:spacing w:line="240" w:lineRule="auto"/>
        <w:rPr>
          <w:szCs w:val="22"/>
        </w:rPr>
      </w:pPr>
      <w:r w:rsidRPr="00793112">
        <w:rPr>
          <w:szCs w:val="22"/>
        </w:rPr>
        <w:t>2 metai</w:t>
      </w:r>
    </w:p>
    <w:p w14:paraId="146845E0" w14:textId="77777777" w:rsidR="00812D16" w:rsidRPr="00793112" w:rsidRDefault="00812D16" w:rsidP="00204AAB">
      <w:pPr>
        <w:spacing w:line="240" w:lineRule="auto"/>
        <w:rPr>
          <w:szCs w:val="22"/>
        </w:rPr>
      </w:pPr>
    </w:p>
    <w:p w14:paraId="7F4D5579" w14:textId="77777777" w:rsidR="00812D16" w:rsidRPr="00793112" w:rsidRDefault="00932CBF" w:rsidP="00DD0E49">
      <w:pPr>
        <w:keepNext/>
        <w:numPr>
          <w:ilvl w:val="1"/>
          <w:numId w:val="2"/>
        </w:numPr>
        <w:spacing w:line="240" w:lineRule="auto"/>
        <w:outlineLvl w:val="0"/>
        <w:rPr>
          <w:b/>
          <w:szCs w:val="22"/>
        </w:rPr>
      </w:pPr>
      <w:r w:rsidRPr="00793112">
        <w:rPr>
          <w:b/>
          <w:szCs w:val="22"/>
        </w:rPr>
        <w:t>Specialios laikymo sąlygos</w:t>
      </w:r>
    </w:p>
    <w:p w14:paraId="54D4FE83" w14:textId="77777777" w:rsidR="005108A3" w:rsidRPr="00793112" w:rsidRDefault="005108A3" w:rsidP="0056212D">
      <w:pPr>
        <w:keepNext/>
        <w:spacing w:line="240" w:lineRule="auto"/>
        <w:ind w:left="567" w:hanging="567"/>
        <w:outlineLvl w:val="0"/>
        <w:rPr>
          <w:szCs w:val="22"/>
        </w:rPr>
      </w:pPr>
    </w:p>
    <w:p w14:paraId="19B7FEC1" w14:textId="72C351A0" w:rsidR="00D41819" w:rsidRPr="00793112" w:rsidRDefault="00D41819" w:rsidP="00D41819">
      <w:pPr>
        <w:rPr>
          <w:szCs w:val="22"/>
        </w:rPr>
      </w:pPr>
      <w:bookmarkStart w:id="4" w:name="_Hlk73010912"/>
      <w:r w:rsidRPr="00793112">
        <w:rPr>
          <w:szCs w:val="22"/>
        </w:rPr>
        <w:t>Laikyti ne aukštesnėje kaip 30</w:t>
      </w:r>
      <w:r w:rsidR="00CD6EF6" w:rsidRPr="00793112">
        <w:rPr>
          <w:szCs w:val="22"/>
        </w:rPr>
        <w:t> </w:t>
      </w:r>
      <w:r w:rsidRPr="00793112">
        <w:rPr>
          <w:szCs w:val="22"/>
        </w:rPr>
        <w:sym w:font="Symbol" w:char="F0B0"/>
      </w:r>
      <w:r w:rsidRPr="00793112">
        <w:rPr>
          <w:szCs w:val="22"/>
        </w:rPr>
        <w:t>C temperatūroje.</w:t>
      </w:r>
    </w:p>
    <w:p w14:paraId="4E740841" w14:textId="7F314E42" w:rsidR="00E064EF" w:rsidRPr="00793112" w:rsidRDefault="00D41819" w:rsidP="00E064EF">
      <w:pPr>
        <w:rPr>
          <w:szCs w:val="22"/>
        </w:rPr>
      </w:pPr>
      <w:r w:rsidRPr="00793112">
        <w:rPr>
          <w:szCs w:val="22"/>
        </w:rPr>
        <w:t>Negalima užšaldyti</w:t>
      </w:r>
      <w:r w:rsidR="00E064EF" w:rsidRPr="00793112">
        <w:rPr>
          <w:szCs w:val="22"/>
        </w:rPr>
        <w:t>.</w:t>
      </w:r>
    </w:p>
    <w:p w14:paraId="546D7A6E" w14:textId="22319B16" w:rsidR="00E064EF" w:rsidRPr="00793112" w:rsidRDefault="00832297" w:rsidP="00832297">
      <w:pPr>
        <w:rPr>
          <w:szCs w:val="22"/>
        </w:rPr>
      </w:pPr>
      <w:r w:rsidRPr="00793112">
        <w:rPr>
          <w:szCs w:val="22"/>
        </w:rPr>
        <w:t xml:space="preserve">Laikyti gamintojo pakuotėje, kad </w:t>
      </w:r>
      <w:r w:rsidR="00732533" w:rsidRPr="00793112">
        <w:rPr>
          <w:szCs w:val="22"/>
        </w:rPr>
        <w:t xml:space="preserve">vaistinis </w:t>
      </w:r>
      <w:r w:rsidRPr="00793112">
        <w:rPr>
          <w:szCs w:val="22"/>
        </w:rPr>
        <w:t>preparatas būtų apsaugotas nuo šviesos</w:t>
      </w:r>
      <w:r w:rsidR="00E064EF" w:rsidRPr="00793112">
        <w:rPr>
          <w:szCs w:val="22"/>
        </w:rPr>
        <w:t>.</w:t>
      </w:r>
    </w:p>
    <w:bookmarkEnd w:id="4"/>
    <w:p w14:paraId="27F587B7" w14:textId="77777777" w:rsidR="00812D16" w:rsidRPr="00793112" w:rsidRDefault="00812D16" w:rsidP="00204AAB">
      <w:pPr>
        <w:spacing w:line="240" w:lineRule="auto"/>
        <w:rPr>
          <w:szCs w:val="22"/>
        </w:rPr>
      </w:pPr>
    </w:p>
    <w:p w14:paraId="116450B9" w14:textId="0B3616F8" w:rsidR="00812D16" w:rsidRPr="00793112" w:rsidRDefault="00932CBF" w:rsidP="00DD0E49">
      <w:pPr>
        <w:keepNext/>
        <w:numPr>
          <w:ilvl w:val="1"/>
          <w:numId w:val="2"/>
        </w:numPr>
        <w:tabs>
          <w:tab w:val="clear" w:pos="567"/>
        </w:tabs>
        <w:spacing w:line="240" w:lineRule="auto"/>
        <w:ind w:left="0" w:firstLine="0"/>
        <w:outlineLvl w:val="0"/>
        <w:rPr>
          <w:b/>
          <w:szCs w:val="22"/>
        </w:rPr>
      </w:pPr>
      <w:r w:rsidRPr="00793112">
        <w:rPr>
          <w:b/>
          <w:szCs w:val="22"/>
        </w:rPr>
        <w:t xml:space="preserve">Talpyklės pobūdis ir jos turinys </w:t>
      </w:r>
    </w:p>
    <w:p w14:paraId="5079897F" w14:textId="77777777" w:rsidR="00812D16" w:rsidRPr="00793112" w:rsidRDefault="00812D16" w:rsidP="0056212D">
      <w:pPr>
        <w:keepNext/>
        <w:spacing w:line="240" w:lineRule="auto"/>
        <w:outlineLvl w:val="0"/>
        <w:rPr>
          <w:b/>
          <w:szCs w:val="22"/>
        </w:rPr>
      </w:pPr>
    </w:p>
    <w:p w14:paraId="65A6BC73" w14:textId="1BDF211A" w:rsidR="00E064EF" w:rsidRPr="00793112" w:rsidRDefault="00700DE0" w:rsidP="00E064EF">
      <w:pPr>
        <w:autoSpaceDE w:val="0"/>
        <w:autoSpaceDN w:val="0"/>
        <w:adjustRightInd w:val="0"/>
        <w:rPr>
          <w:szCs w:val="22"/>
        </w:rPr>
      </w:pPr>
      <w:r w:rsidRPr="00793112">
        <w:rPr>
          <w:szCs w:val="22"/>
        </w:rPr>
        <w:t xml:space="preserve">Vidinė </w:t>
      </w:r>
      <w:r w:rsidR="00C67D98" w:rsidRPr="00793112">
        <w:rPr>
          <w:szCs w:val="22"/>
        </w:rPr>
        <w:t xml:space="preserve">pakuotė </w:t>
      </w:r>
      <w:r w:rsidRPr="00793112">
        <w:rPr>
          <w:szCs w:val="22"/>
        </w:rPr>
        <w:t xml:space="preserve">– </w:t>
      </w:r>
      <w:r w:rsidR="00C67D98" w:rsidRPr="00793112">
        <w:rPr>
          <w:szCs w:val="22"/>
        </w:rPr>
        <w:t xml:space="preserve">balta </w:t>
      </w:r>
      <w:r w:rsidR="00BB4353" w:rsidRPr="00793112">
        <w:rPr>
          <w:szCs w:val="22"/>
        </w:rPr>
        <w:t xml:space="preserve">matinė </w:t>
      </w:r>
      <w:r w:rsidRPr="00793112">
        <w:rPr>
          <w:szCs w:val="22"/>
        </w:rPr>
        <w:t>Al/</w:t>
      </w:r>
      <w:r w:rsidR="00C67D98" w:rsidRPr="00793112">
        <w:rPr>
          <w:szCs w:val="22"/>
        </w:rPr>
        <w:t>PVC/PVDC lizdinė plokštelė</w:t>
      </w:r>
      <w:r w:rsidR="00BB4353" w:rsidRPr="00793112">
        <w:rPr>
          <w:szCs w:val="22"/>
        </w:rPr>
        <w:t xml:space="preserve">, įdėta į </w:t>
      </w:r>
      <w:r w:rsidRPr="00793112">
        <w:rPr>
          <w:szCs w:val="22"/>
        </w:rPr>
        <w:t>paženklint</w:t>
      </w:r>
      <w:r w:rsidR="00BB4353" w:rsidRPr="00793112">
        <w:rPr>
          <w:szCs w:val="22"/>
        </w:rPr>
        <w:t>ą</w:t>
      </w:r>
      <w:r w:rsidRPr="00793112">
        <w:rPr>
          <w:szCs w:val="22"/>
        </w:rPr>
        <w:t xml:space="preserve"> </w:t>
      </w:r>
      <w:r w:rsidR="00C67D98" w:rsidRPr="00793112">
        <w:rPr>
          <w:szCs w:val="22"/>
        </w:rPr>
        <w:t>kartono dėžut</w:t>
      </w:r>
      <w:r w:rsidR="00BB4353" w:rsidRPr="00793112">
        <w:rPr>
          <w:szCs w:val="22"/>
        </w:rPr>
        <w:t>ę</w:t>
      </w:r>
      <w:r w:rsidR="00C67D98" w:rsidRPr="00793112">
        <w:rPr>
          <w:szCs w:val="22"/>
        </w:rPr>
        <w:t>.</w:t>
      </w:r>
    </w:p>
    <w:p w14:paraId="56754AD5" w14:textId="77777777" w:rsidR="00C67D98" w:rsidRPr="00793112" w:rsidRDefault="00C67D98" w:rsidP="00E064EF">
      <w:pPr>
        <w:autoSpaceDE w:val="0"/>
        <w:autoSpaceDN w:val="0"/>
        <w:adjustRightInd w:val="0"/>
        <w:rPr>
          <w:szCs w:val="22"/>
        </w:rPr>
      </w:pPr>
    </w:p>
    <w:p w14:paraId="48986BF5" w14:textId="4A5CE44F" w:rsidR="00E064EF" w:rsidRPr="00793112" w:rsidRDefault="00CE224B" w:rsidP="00E064EF">
      <w:pPr>
        <w:rPr>
          <w:bCs/>
          <w:szCs w:val="22"/>
          <w:highlight w:val="lightGray"/>
        </w:rPr>
      </w:pPr>
      <w:r w:rsidRPr="00793112">
        <w:rPr>
          <w:bCs/>
          <w:szCs w:val="22"/>
          <w:highlight w:val="lightGray"/>
        </w:rPr>
        <w:t>Docile</w:t>
      </w:r>
      <w:r w:rsidR="00E064EF" w:rsidRPr="00793112">
        <w:rPr>
          <w:szCs w:val="22"/>
          <w:highlight w:val="lightGray"/>
        </w:rPr>
        <w:t xml:space="preserve"> 1</w:t>
      </w:r>
      <w:r w:rsidR="00DE2E16" w:rsidRPr="00793112">
        <w:rPr>
          <w:szCs w:val="22"/>
          <w:highlight w:val="lightGray"/>
        </w:rPr>
        <w:t> </w:t>
      </w:r>
      <w:r w:rsidR="00401F57" w:rsidRPr="00793112">
        <w:rPr>
          <w:szCs w:val="22"/>
          <w:highlight w:val="lightGray"/>
        </w:rPr>
        <w:t>000</w:t>
      </w:r>
      <w:r w:rsidR="0091715C" w:rsidRPr="00793112">
        <w:rPr>
          <w:szCs w:val="22"/>
          <w:highlight w:val="lightGray"/>
        </w:rPr>
        <w:t> TV</w:t>
      </w:r>
      <w:r w:rsidR="0061061B" w:rsidRPr="00793112">
        <w:rPr>
          <w:szCs w:val="22"/>
          <w:highlight w:val="lightGray"/>
        </w:rPr>
        <w:t xml:space="preserve"> kietosios kapsulės</w:t>
      </w:r>
    </w:p>
    <w:p w14:paraId="1A726A3A" w14:textId="067C676C" w:rsidR="00E064EF" w:rsidRPr="00793112" w:rsidRDefault="00CE224B" w:rsidP="00E064EF">
      <w:pPr>
        <w:rPr>
          <w:bCs/>
          <w:szCs w:val="22"/>
          <w:highlight w:val="lightGray"/>
        </w:rPr>
      </w:pPr>
      <w:r w:rsidRPr="00793112">
        <w:rPr>
          <w:bCs/>
          <w:szCs w:val="22"/>
          <w:highlight w:val="lightGray"/>
        </w:rPr>
        <w:t>Docile</w:t>
      </w:r>
      <w:r w:rsidR="00E064EF" w:rsidRPr="00793112">
        <w:rPr>
          <w:szCs w:val="22"/>
          <w:highlight w:val="lightGray"/>
        </w:rPr>
        <w:t xml:space="preserve"> 2</w:t>
      </w:r>
      <w:r w:rsidR="00DE2E16" w:rsidRPr="00793112">
        <w:rPr>
          <w:szCs w:val="22"/>
          <w:highlight w:val="lightGray"/>
        </w:rPr>
        <w:t> </w:t>
      </w:r>
      <w:r w:rsidR="00401F57" w:rsidRPr="00793112">
        <w:rPr>
          <w:szCs w:val="22"/>
          <w:highlight w:val="lightGray"/>
        </w:rPr>
        <w:t>000</w:t>
      </w:r>
      <w:r w:rsidR="0091715C" w:rsidRPr="00793112">
        <w:rPr>
          <w:szCs w:val="22"/>
          <w:highlight w:val="lightGray"/>
        </w:rPr>
        <w:t> TV</w:t>
      </w:r>
      <w:r w:rsidR="0061061B" w:rsidRPr="00793112">
        <w:rPr>
          <w:szCs w:val="22"/>
          <w:highlight w:val="lightGray"/>
        </w:rPr>
        <w:t xml:space="preserve"> kietosios kapsulės</w:t>
      </w:r>
    </w:p>
    <w:p w14:paraId="3261ECD7" w14:textId="42AB596D" w:rsidR="00E064EF" w:rsidRPr="00793112" w:rsidRDefault="00832297" w:rsidP="00E064EF">
      <w:pPr>
        <w:autoSpaceDE w:val="0"/>
        <w:autoSpaceDN w:val="0"/>
        <w:adjustRightInd w:val="0"/>
        <w:rPr>
          <w:szCs w:val="22"/>
        </w:rPr>
      </w:pPr>
      <w:r w:rsidRPr="00793112">
        <w:rPr>
          <w:szCs w:val="22"/>
        </w:rPr>
        <w:t xml:space="preserve">Pakuotėje yra </w:t>
      </w:r>
      <w:r w:rsidR="00E064EF" w:rsidRPr="00793112">
        <w:rPr>
          <w:szCs w:val="22"/>
        </w:rPr>
        <w:t>30 </w:t>
      </w:r>
      <w:r w:rsidRPr="00793112">
        <w:rPr>
          <w:szCs w:val="22"/>
        </w:rPr>
        <w:t>kietųjų k</w:t>
      </w:r>
      <w:r w:rsidR="00E064EF" w:rsidRPr="00793112">
        <w:rPr>
          <w:szCs w:val="22"/>
        </w:rPr>
        <w:t>apsul</w:t>
      </w:r>
      <w:r w:rsidRPr="00793112">
        <w:rPr>
          <w:szCs w:val="22"/>
        </w:rPr>
        <w:t>ių</w:t>
      </w:r>
      <w:r w:rsidR="00E064EF" w:rsidRPr="00793112">
        <w:rPr>
          <w:szCs w:val="22"/>
        </w:rPr>
        <w:t>.</w:t>
      </w:r>
    </w:p>
    <w:p w14:paraId="71C7CFAA" w14:textId="77777777" w:rsidR="00E064EF" w:rsidRPr="00793112" w:rsidRDefault="00E064EF" w:rsidP="00E064EF">
      <w:pPr>
        <w:autoSpaceDE w:val="0"/>
        <w:autoSpaceDN w:val="0"/>
        <w:adjustRightInd w:val="0"/>
        <w:rPr>
          <w:szCs w:val="22"/>
        </w:rPr>
      </w:pPr>
    </w:p>
    <w:p w14:paraId="1976AB9D" w14:textId="6D986144" w:rsidR="00E064EF" w:rsidRPr="00793112" w:rsidRDefault="00CE224B" w:rsidP="00E064EF">
      <w:pPr>
        <w:rPr>
          <w:bCs/>
          <w:szCs w:val="22"/>
          <w:highlight w:val="lightGray"/>
        </w:rPr>
      </w:pPr>
      <w:r w:rsidRPr="00793112">
        <w:rPr>
          <w:bCs/>
          <w:szCs w:val="22"/>
          <w:highlight w:val="lightGray"/>
        </w:rPr>
        <w:t>Docile</w:t>
      </w:r>
      <w:r w:rsidR="00E064EF" w:rsidRPr="00793112">
        <w:rPr>
          <w:szCs w:val="22"/>
          <w:highlight w:val="lightGray"/>
        </w:rPr>
        <w:t xml:space="preserve"> 6</w:t>
      </w:r>
      <w:r w:rsidR="00DE2E16" w:rsidRPr="00793112">
        <w:rPr>
          <w:szCs w:val="22"/>
          <w:highlight w:val="lightGray"/>
        </w:rPr>
        <w:t> </w:t>
      </w:r>
      <w:r w:rsidR="00401F57" w:rsidRPr="00793112">
        <w:rPr>
          <w:szCs w:val="22"/>
          <w:highlight w:val="lightGray"/>
        </w:rPr>
        <w:t>000</w:t>
      </w:r>
      <w:r w:rsidR="0091715C" w:rsidRPr="00793112">
        <w:rPr>
          <w:szCs w:val="22"/>
          <w:highlight w:val="lightGray"/>
        </w:rPr>
        <w:t> TV</w:t>
      </w:r>
      <w:r w:rsidR="0061061B" w:rsidRPr="00793112">
        <w:rPr>
          <w:szCs w:val="22"/>
          <w:highlight w:val="lightGray"/>
        </w:rPr>
        <w:t xml:space="preserve"> kietosios kapsulės</w:t>
      </w:r>
    </w:p>
    <w:p w14:paraId="78A26D70" w14:textId="09D84F0A" w:rsidR="00E064EF" w:rsidRPr="00793112" w:rsidRDefault="00CE224B" w:rsidP="00E064EF">
      <w:pPr>
        <w:rPr>
          <w:bCs/>
          <w:szCs w:val="22"/>
          <w:highlight w:val="lightGray"/>
        </w:rPr>
      </w:pPr>
      <w:r w:rsidRPr="00793112">
        <w:rPr>
          <w:bCs/>
          <w:szCs w:val="22"/>
          <w:highlight w:val="lightGray"/>
        </w:rPr>
        <w:t>Docile</w:t>
      </w:r>
      <w:r w:rsidR="00E064EF" w:rsidRPr="00793112">
        <w:rPr>
          <w:szCs w:val="22"/>
          <w:highlight w:val="lightGray"/>
        </w:rPr>
        <w:t xml:space="preserve"> </w:t>
      </w:r>
      <w:r w:rsidR="00E064EF" w:rsidRPr="00793112">
        <w:rPr>
          <w:bCs/>
          <w:szCs w:val="22"/>
          <w:highlight w:val="lightGray"/>
        </w:rPr>
        <w:t>25</w:t>
      </w:r>
      <w:r w:rsidR="00DE2E16" w:rsidRPr="00793112">
        <w:rPr>
          <w:bCs/>
          <w:szCs w:val="22"/>
          <w:highlight w:val="lightGray"/>
        </w:rPr>
        <w:t> </w:t>
      </w:r>
      <w:r w:rsidR="00401F57" w:rsidRPr="00793112">
        <w:rPr>
          <w:bCs/>
          <w:szCs w:val="22"/>
          <w:highlight w:val="lightGray"/>
        </w:rPr>
        <w:t>000</w:t>
      </w:r>
      <w:r w:rsidR="0091715C" w:rsidRPr="00793112">
        <w:rPr>
          <w:bCs/>
          <w:szCs w:val="22"/>
          <w:highlight w:val="lightGray"/>
        </w:rPr>
        <w:t> TV</w:t>
      </w:r>
      <w:r w:rsidR="0061061B" w:rsidRPr="00793112">
        <w:rPr>
          <w:bCs/>
          <w:szCs w:val="22"/>
          <w:highlight w:val="lightGray"/>
        </w:rPr>
        <w:t xml:space="preserve"> kietosios kapsulės</w:t>
      </w:r>
    </w:p>
    <w:p w14:paraId="0A4D65DD" w14:textId="6972FF3F" w:rsidR="00E064EF" w:rsidRPr="00793112" w:rsidRDefault="00832297" w:rsidP="00E064EF">
      <w:pPr>
        <w:rPr>
          <w:bCs/>
          <w:szCs w:val="22"/>
          <w:highlight w:val="lightGray"/>
        </w:rPr>
      </w:pPr>
      <w:r w:rsidRPr="00793112">
        <w:rPr>
          <w:bCs/>
          <w:szCs w:val="22"/>
          <w:highlight w:val="lightGray"/>
        </w:rPr>
        <w:t>Pakuotėje yra 12 kietųjų kapsulių</w:t>
      </w:r>
      <w:r w:rsidR="00E064EF" w:rsidRPr="00793112">
        <w:rPr>
          <w:bCs/>
          <w:szCs w:val="22"/>
          <w:highlight w:val="lightGray"/>
        </w:rPr>
        <w:t>.</w:t>
      </w:r>
    </w:p>
    <w:p w14:paraId="564992A5" w14:textId="77777777" w:rsidR="00E064EF" w:rsidRPr="00793112" w:rsidRDefault="00E064EF" w:rsidP="00E064EF">
      <w:pPr>
        <w:rPr>
          <w:szCs w:val="22"/>
        </w:rPr>
      </w:pPr>
    </w:p>
    <w:p w14:paraId="7E2BF5B0" w14:textId="2A0EA667" w:rsidR="00812D16" w:rsidRPr="00793112" w:rsidRDefault="00932CBF" w:rsidP="00DD0E49">
      <w:pPr>
        <w:keepNext/>
        <w:numPr>
          <w:ilvl w:val="1"/>
          <w:numId w:val="2"/>
        </w:numPr>
        <w:spacing w:line="240" w:lineRule="auto"/>
        <w:outlineLvl w:val="0"/>
        <w:rPr>
          <w:szCs w:val="22"/>
        </w:rPr>
      </w:pPr>
      <w:bookmarkStart w:id="5" w:name="OLE_LINK1"/>
      <w:r w:rsidRPr="00793112">
        <w:rPr>
          <w:b/>
          <w:szCs w:val="22"/>
        </w:rPr>
        <w:t>Specialūs reikalavimai atliekoms</w:t>
      </w:r>
      <w:r w:rsidR="0091715C" w:rsidRPr="00793112">
        <w:rPr>
          <w:b/>
          <w:szCs w:val="22"/>
        </w:rPr>
        <w:t> </w:t>
      </w:r>
      <w:r w:rsidR="00F442DE" w:rsidRPr="00793112">
        <w:rPr>
          <w:b/>
          <w:szCs w:val="22"/>
        </w:rPr>
        <w:t xml:space="preserve">tvarkyti </w:t>
      </w:r>
    </w:p>
    <w:p w14:paraId="777D5EAA" w14:textId="77777777" w:rsidR="00812D16" w:rsidRPr="00793112" w:rsidRDefault="00812D16" w:rsidP="0056212D">
      <w:pPr>
        <w:keepNext/>
        <w:spacing w:line="240" w:lineRule="auto"/>
        <w:rPr>
          <w:szCs w:val="22"/>
        </w:rPr>
      </w:pPr>
    </w:p>
    <w:p w14:paraId="759CB25C" w14:textId="7D9B7959" w:rsidR="00812D16" w:rsidRPr="00793112" w:rsidRDefault="00932CBF" w:rsidP="00204AAB">
      <w:pPr>
        <w:spacing w:line="240" w:lineRule="auto"/>
        <w:rPr>
          <w:szCs w:val="22"/>
        </w:rPr>
      </w:pPr>
      <w:r w:rsidRPr="00793112">
        <w:rPr>
          <w:szCs w:val="22"/>
        </w:rPr>
        <w:t>Nesuvartotą vaistinį preparatą ar atliekas reikia</w:t>
      </w:r>
      <w:r w:rsidR="0091715C" w:rsidRPr="00793112">
        <w:rPr>
          <w:szCs w:val="22"/>
        </w:rPr>
        <w:t> </w:t>
      </w:r>
      <w:r w:rsidR="00F442DE" w:rsidRPr="00793112">
        <w:rPr>
          <w:szCs w:val="22"/>
        </w:rPr>
        <w:t xml:space="preserve">tvarkyti </w:t>
      </w:r>
      <w:r w:rsidRPr="00793112">
        <w:rPr>
          <w:szCs w:val="22"/>
        </w:rPr>
        <w:t>laikantis vietinių reikalavimų.</w:t>
      </w:r>
    </w:p>
    <w:bookmarkEnd w:id="5"/>
    <w:p w14:paraId="17735CD9" w14:textId="77777777" w:rsidR="00812D16" w:rsidRPr="00793112" w:rsidRDefault="00812D16" w:rsidP="00204AAB">
      <w:pPr>
        <w:spacing w:line="240" w:lineRule="auto"/>
        <w:rPr>
          <w:szCs w:val="22"/>
        </w:rPr>
      </w:pPr>
    </w:p>
    <w:p w14:paraId="3FBDBA30" w14:textId="77777777" w:rsidR="00812D16" w:rsidRPr="00793112" w:rsidRDefault="00812D16" w:rsidP="00204AAB">
      <w:pPr>
        <w:spacing w:line="240" w:lineRule="auto"/>
        <w:rPr>
          <w:szCs w:val="22"/>
        </w:rPr>
      </w:pPr>
    </w:p>
    <w:p w14:paraId="6C9C969B" w14:textId="77777777" w:rsidR="00812D16" w:rsidRPr="00793112" w:rsidRDefault="00932CBF" w:rsidP="00DD0E49">
      <w:pPr>
        <w:keepNext/>
        <w:numPr>
          <w:ilvl w:val="0"/>
          <w:numId w:val="2"/>
        </w:numPr>
        <w:spacing w:line="240" w:lineRule="auto"/>
        <w:rPr>
          <w:szCs w:val="22"/>
        </w:rPr>
      </w:pPr>
      <w:r w:rsidRPr="00793112">
        <w:rPr>
          <w:b/>
          <w:szCs w:val="22"/>
        </w:rPr>
        <w:t>REGISTRUOTOJAS</w:t>
      </w:r>
    </w:p>
    <w:p w14:paraId="4E4AA9F9" w14:textId="77777777" w:rsidR="00812D16" w:rsidRPr="00793112" w:rsidRDefault="00812D16" w:rsidP="0056212D">
      <w:pPr>
        <w:keepNext/>
        <w:spacing w:line="240" w:lineRule="auto"/>
        <w:rPr>
          <w:szCs w:val="22"/>
        </w:rPr>
      </w:pPr>
    </w:p>
    <w:p w14:paraId="3518105B" w14:textId="77777777" w:rsidR="00222531" w:rsidRPr="00222531" w:rsidRDefault="00222531" w:rsidP="00222531">
      <w:pPr>
        <w:rPr>
          <w:lang w:val="en-GB"/>
        </w:rPr>
      </w:pPr>
      <w:bookmarkStart w:id="6" w:name="_Hlk115071842"/>
      <w:bookmarkStart w:id="7" w:name="_Hlk116460246"/>
      <w:r w:rsidRPr="00222531">
        <w:rPr>
          <w:lang w:val="en-GB"/>
        </w:rPr>
        <w:t>ABIOGEN PHARMA S.p.A.</w:t>
      </w:r>
      <w:bookmarkEnd w:id="6"/>
      <w:r w:rsidRPr="00222531">
        <w:rPr>
          <w:lang w:val="en-GB"/>
        </w:rPr>
        <w:t xml:space="preserve"> </w:t>
      </w:r>
    </w:p>
    <w:p w14:paraId="77384BD8" w14:textId="77777777" w:rsidR="00222531" w:rsidRPr="00222531" w:rsidRDefault="00222531" w:rsidP="00222531">
      <w:pPr>
        <w:rPr>
          <w:lang w:val="en-GB"/>
        </w:rPr>
      </w:pPr>
      <w:r w:rsidRPr="00222531">
        <w:rPr>
          <w:lang w:val="en-GB"/>
        </w:rPr>
        <w:t xml:space="preserve">Via Meucci, 36 - 56121 </w:t>
      </w:r>
    </w:p>
    <w:p w14:paraId="45C2A709" w14:textId="77777777" w:rsidR="00222531" w:rsidRPr="00222531" w:rsidRDefault="00222531" w:rsidP="00222531">
      <w:pPr>
        <w:rPr>
          <w:lang w:val="en-GB"/>
        </w:rPr>
      </w:pPr>
      <w:r w:rsidRPr="00222531">
        <w:rPr>
          <w:lang w:val="en-GB"/>
        </w:rPr>
        <w:t xml:space="preserve">Ospedaletto (PI), </w:t>
      </w:r>
    </w:p>
    <w:p w14:paraId="578EF0FD" w14:textId="77777777" w:rsidR="00222531" w:rsidRPr="00222531" w:rsidRDefault="00222531" w:rsidP="00222531">
      <w:pPr>
        <w:rPr>
          <w:lang w:val="en-GB"/>
        </w:rPr>
      </w:pPr>
      <w:r w:rsidRPr="00222531">
        <w:rPr>
          <w:lang w:val="en-GB"/>
        </w:rPr>
        <w:t>Italija</w:t>
      </w:r>
      <w:bookmarkEnd w:id="7"/>
    </w:p>
    <w:p w14:paraId="6390BD21" w14:textId="77777777" w:rsidR="0070082D" w:rsidRPr="00793112" w:rsidRDefault="0070082D" w:rsidP="0070082D">
      <w:pPr>
        <w:spacing w:line="240" w:lineRule="auto"/>
        <w:rPr>
          <w:szCs w:val="22"/>
        </w:rPr>
      </w:pPr>
    </w:p>
    <w:p w14:paraId="49C521FB" w14:textId="77777777" w:rsidR="00812D16" w:rsidRPr="00793112" w:rsidRDefault="00812D16" w:rsidP="00204AAB">
      <w:pPr>
        <w:spacing w:line="240" w:lineRule="auto"/>
        <w:rPr>
          <w:szCs w:val="22"/>
        </w:rPr>
      </w:pPr>
    </w:p>
    <w:p w14:paraId="2AB5723A" w14:textId="77777777" w:rsidR="00812D16" w:rsidRPr="00793112" w:rsidRDefault="00932CBF" w:rsidP="00DD0E49">
      <w:pPr>
        <w:keepNext/>
        <w:numPr>
          <w:ilvl w:val="0"/>
          <w:numId w:val="2"/>
        </w:numPr>
        <w:spacing w:line="240" w:lineRule="auto"/>
        <w:rPr>
          <w:b/>
          <w:szCs w:val="22"/>
        </w:rPr>
      </w:pPr>
      <w:r w:rsidRPr="00793112">
        <w:rPr>
          <w:b/>
          <w:szCs w:val="22"/>
        </w:rPr>
        <w:t xml:space="preserve">REGISTRACIJOS PAŽYMĖJIMO NUMERIS (-IAI) </w:t>
      </w:r>
    </w:p>
    <w:p w14:paraId="0DEBDEF5" w14:textId="77777777" w:rsidR="00812D16" w:rsidRDefault="00812D16" w:rsidP="0056212D">
      <w:pPr>
        <w:keepNext/>
        <w:spacing w:line="240" w:lineRule="auto"/>
        <w:rPr>
          <w:szCs w:val="22"/>
        </w:rPr>
      </w:pPr>
    </w:p>
    <w:p w14:paraId="7573135E" w14:textId="1F4DB95B" w:rsidR="00056576" w:rsidRPr="00056576" w:rsidRDefault="00056576" w:rsidP="00056576">
      <w:pPr>
        <w:keepNext/>
        <w:spacing w:line="240" w:lineRule="auto"/>
        <w:rPr>
          <w:szCs w:val="22"/>
        </w:rPr>
      </w:pPr>
      <w:r w:rsidRPr="00056576">
        <w:rPr>
          <w:szCs w:val="22"/>
        </w:rPr>
        <w:t>LT/1/21/4860/001 –</w:t>
      </w:r>
      <w:r>
        <w:rPr>
          <w:szCs w:val="22"/>
        </w:rPr>
        <w:t xml:space="preserve"> </w:t>
      </w:r>
      <w:r w:rsidRPr="00056576">
        <w:rPr>
          <w:szCs w:val="22"/>
        </w:rPr>
        <w:t>1000 TV</w:t>
      </w:r>
    </w:p>
    <w:p w14:paraId="5ABAFC86" w14:textId="5CCC2D81" w:rsidR="00056576" w:rsidRPr="00056576" w:rsidRDefault="00056576" w:rsidP="00056576">
      <w:pPr>
        <w:keepNext/>
        <w:spacing w:line="240" w:lineRule="auto"/>
        <w:rPr>
          <w:szCs w:val="22"/>
        </w:rPr>
      </w:pPr>
      <w:r w:rsidRPr="00056576">
        <w:rPr>
          <w:szCs w:val="22"/>
        </w:rPr>
        <w:t>LT/1/21/4861/001 –</w:t>
      </w:r>
      <w:r>
        <w:rPr>
          <w:szCs w:val="22"/>
        </w:rPr>
        <w:t xml:space="preserve"> </w:t>
      </w:r>
      <w:r w:rsidRPr="00056576">
        <w:rPr>
          <w:szCs w:val="22"/>
        </w:rPr>
        <w:t>2000 TV</w:t>
      </w:r>
    </w:p>
    <w:p w14:paraId="527698CA" w14:textId="6B120098" w:rsidR="00056576" w:rsidRPr="00056576" w:rsidRDefault="00056576" w:rsidP="00056576">
      <w:pPr>
        <w:keepNext/>
        <w:spacing w:line="240" w:lineRule="auto"/>
        <w:rPr>
          <w:szCs w:val="22"/>
        </w:rPr>
      </w:pPr>
      <w:r w:rsidRPr="00056576">
        <w:rPr>
          <w:szCs w:val="22"/>
        </w:rPr>
        <w:t>LT/1/21/4862/001 –</w:t>
      </w:r>
      <w:r>
        <w:rPr>
          <w:szCs w:val="22"/>
        </w:rPr>
        <w:t xml:space="preserve"> </w:t>
      </w:r>
      <w:r w:rsidRPr="00056576">
        <w:rPr>
          <w:szCs w:val="22"/>
        </w:rPr>
        <w:t>6000 TV</w:t>
      </w:r>
    </w:p>
    <w:p w14:paraId="101AAC61" w14:textId="1CEE83DA" w:rsidR="006F301B" w:rsidRPr="00793112" w:rsidRDefault="00056576" w:rsidP="00056576">
      <w:pPr>
        <w:keepNext/>
        <w:spacing w:line="240" w:lineRule="auto"/>
        <w:rPr>
          <w:szCs w:val="22"/>
        </w:rPr>
      </w:pPr>
      <w:r w:rsidRPr="00056576">
        <w:rPr>
          <w:szCs w:val="22"/>
        </w:rPr>
        <w:t>LT/1/21/4863/001 –</w:t>
      </w:r>
      <w:r>
        <w:rPr>
          <w:szCs w:val="22"/>
        </w:rPr>
        <w:t xml:space="preserve"> </w:t>
      </w:r>
      <w:r w:rsidRPr="00056576">
        <w:rPr>
          <w:szCs w:val="22"/>
        </w:rPr>
        <w:t>25000 TV</w:t>
      </w:r>
    </w:p>
    <w:p w14:paraId="2CD52636" w14:textId="77777777" w:rsidR="00812D16" w:rsidRDefault="00812D16" w:rsidP="00204AAB">
      <w:pPr>
        <w:spacing w:line="240" w:lineRule="auto"/>
        <w:rPr>
          <w:szCs w:val="22"/>
        </w:rPr>
      </w:pPr>
    </w:p>
    <w:p w14:paraId="1788302B" w14:textId="77777777" w:rsidR="00056576" w:rsidRPr="00793112" w:rsidRDefault="00056576" w:rsidP="00204AAB">
      <w:pPr>
        <w:spacing w:line="240" w:lineRule="auto"/>
        <w:rPr>
          <w:szCs w:val="22"/>
        </w:rPr>
      </w:pPr>
    </w:p>
    <w:p w14:paraId="0827AADB" w14:textId="77777777" w:rsidR="00812D16" w:rsidRPr="00793112" w:rsidRDefault="00932CBF" w:rsidP="00DD0E49">
      <w:pPr>
        <w:keepNext/>
        <w:numPr>
          <w:ilvl w:val="0"/>
          <w:numId w:val="2"/>
        </w:numPr>
        <w:spacing w:line="240" w:lineRule="auto"/>
        <w:rPr>
          <w:szCs w:val="22"/>
        </w:rPr>
      </w:pPr>
      <w:r w:rsidRPr="00793112">
        <w:rPr>
          <w:b/>
          <w:szCs w:val="22"/>
        </w:rPr>
        <w:t>REGISTRAVIMO / PERREGISTRAVIMO DATA</w:t>
      </w:r>
    </w:p>
    <w:p w14:paraId="74D240BD" w14:textId="77777777" w:rsidR="00812D16" w:rsidRPr="00793112" w:rsidRDefault="00812D16" w:rsidP="0056212D">
      <w:pPr>
        <w:keepNext/>
        <w:spacing w:line="240" w:lineRule="auto"/>
        <w:rPr>
          <w:i/>
          <w:szCs w:val="22"/>
        </w:rPr>
      </w:pPr>
    </w:p>
    <w:p w14:paraId="410A80CE" w14:textId="02B49854" w:rsidR="00812D16" w:rsidRPr="00793112" w:rsidRDefault="00932CBF" w:rsidP="00204AAB">
      <w:pPr>
        <w:spacing w:line="240" w:lineRule="auto"/>
        <w:rPr>
          <w:i/>
          <w:szCs w:val="22"/>
        </w:rPr>
      </w:pPr>
      <w:r w:rsidRPr="00793112">
        <w:rPr>
          <w:szCs w:val="22"/>
        </w:rPr>
        <w:t xml:space="preserve">Registravimo data </w:t>
      </w:r>
      <w:r w:rsidR="006F301B">
        <w:rPr>
          <w:szCs w:val="22"/>
        </w:rPr>
        <w:t>2021 m. gruodžio 2 d.</w:t>
      </w:r>
    </w:p>
    <w:p w14:paraId="492E157C" w14:textId="77777777" w:rsidR="00812D16" w:rsidRPr="00793112" w:rsidRDefault="00812D16" w:rsidP="00204AAB">
      <w:pPr>
        <w:spacing w:line="240" w:lineRule="auto"/>
        <w:rPr>
          <w:szCs w:val="22"/>
        </w:rPr>
      </w:pPr>
    </w:p>
    <w:p w14:paraId="07FB14D6" w14:textId="77777777" w:rsidR="00812D16" w:rsidRPr="00793112" w:rsidRDefault="00812D16" w:rsidP="00204AAB">
      <w:pPr>
        <w:spacing w:line="240" w:lineRule="auto"/>
        <w:rPr>
          <w:szCs w:val="22"/>
        </w:rPr>
      </w:pPr>
    </w:p>
    <w:p w14:paraId="465B009A" w14:textId="77777777" w:rsidR="00812D16" w:rsidRPr="00793112" w:rsidRDefault="00932CBF" w:rsidP="00DD0E49">
      <w:pPr>
        <w:keepNext/>
        <w:numPr>
          <w:ilvl w:val="0"/>
          <w:numId w:val="2"/>
        </w:numPr>
        <w:spacing w:line="240" w:lineRule="auto"/>
        <w:rPr>
          <w:b/>
          <w:szCs w:val="22"/>
        </w:rPr>
      </w:pPr>
      <w:r w:rsidRPr="00793112">
        <w:rPr>
          <w:b/>
          <w:szCs w:val="22"/>
        </w:rPr>
        <w:t>TEKSTO PERŽIŪROS DATA</w:t>
      </w:r>
    </w:p>
    <w:p w14:paraId="2C32E9E4" w14:textId="77777777" w:rsidR="00812D16" w:rsidRPr="00793112" w:rsidRDefault="00812D16" w:rsidP="0056212D">
      <w:pPr>
        <w:keepNext/>
        <w:spacing w:line="240" w:lineRule="auto"/>
        <w:rPr>
          <w:szCs w:val="22"/>
        </w:rPr>
      </w:pPr>
    </w:p>
    <w:p w14:paraId="3843906B" w14:textId="0E34E8DB" w:rsidR="00812D16" w:rsidRPr="00793112" w:rsidRDefault="006F301B" w:rsidP="00204AAB">
      <w:pPr>
        <w:spacing w:line="240" w:lineRule="auto"/>
        <w:rPr>
          <w:szCs w:val="22"/>
        </w:rPr>
      </w:pPr>
      <w:r>
        <w:rPr>
          <w:szCs w:val="22"/>
        </w:rPr>
        <w:t>202</w:t>
      </w:r>
      <w:r w:rsidR="00222531">
        <w:rPr>
          <w:szCs w:val="22"/>
        </w:rPr>
        <w:t>3</w:t>
      </w:r>
      <w:r>
        <w:rPr>
          <w:szCs w:val="22"/>
        </w:rPr>
        <w:t xml:space="preserve"> m. </w:t>
      </w:r>
      <w:r w:rsidR="00222531">
        <w:rPr>
          <w:szCs w:val="22"/>
        </w:rPr>
        <w:t>rugsėjo</w:t>
      </w:r>
      <w:r>
        <w:rPr>
          <w:szCs w:val="22"/>
        </w:rPr>
        <w:t xml:space="preserve"> </w:t>
      </w:r>
      <w:r w:rsidR="00222531">
        <w:rPr>
          <w:szCs w:val="22"/>
        </w:rPr>
        <w:t>1</w:t>
      </w:r>
      <w:r>
        <w:rPr>
          <w:szCs w:val="22"/>
        </w:rPr>
        <w:t xml:space="preserve"> d.</w:t>
      </w:r>
    </w:p>
    <w:p w14:paraId="136762AA" w14:textId="0040C1D8" w:rsidR="00DD3053" w:rsidRPr="00793112" w:rsidRDefault="00DD3053" w:rsidP="00204AAB">
      <w:pPr>
        <w:spacing w:line="240" w:lineRule="auto"/>
        <w:rPr>
          <w:szCs w:val="22"/>
        </w:rPr>
      </w:pPr>
    </w:p>
    <w:p w14:paraId="4F5923C8" w14:textId="29BE7EDC" w:rsidR="00DD3053" w:rsidRPr="00793112" w:rsidRDefault="00DD3053" w:rsidP="00204AAB">
      <w:pPr>
        <w:spacing w:line="240" w:lineRule="auto"/>
        <w:rPr>
          <w:szCs w:val="22"/>
        </w:rPr>
      </w:pPr>
    </w:p>
    <w:p w14:paraId="0C157F90" w14:textId="707C43A4" w:rsidR="00DD3053" w:rsidRPr="00793112" w:rsidRDefault="00DD3053" w:rsidP="00DD3053">
      <w:pPr>
        <w:pStyle w:val="Paprastasistekstas"/>
        <w:tabs>
          <w:tab w:val="left" w:pos="5954"/>
          <w:tab w:val="left" w:pos="6237"/>
          <w:tab w:val="left" w:pos="6663"/>
          <w:tab w:val="left" w:pos="6946"/>
        </w:tabs>
        <w:rPr>
          <w:rFonts w:ascii="Times New Roman" w:hAnsi="Times New Roman"/>
          <w:sz w:val="22"/>
          <w:szCs w:val="22"/>
          <w:lang w:val="lt-LT"/>
        </w:rPr>
      </w:pPr>
      <w:r w:rsidRPr="00793112">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00732533" w:rsidRPr="00793112">
        <w:rPr>
          <w:rFonts w:ascii="Times New Roman" w:hAnsi="Times New Roman"/>
          <w:sz w:val="22"/>
          <w:szCs w:val="22"/>
          <w:lang w:val="lt-LT"/>
        </w:rPr>
        <w:t xml:space="preserve"> </w:t>
      </w:r>
      <w:hyperlink r:id="rId10" w:history="1">
        <w:r w:rsidR="00732533" w:rsidRPr="00793112">
          <w:rPr>
            <w:rStyle w:val="Hipersaitas"/>
            <w:rFonts w:ascii="Times New Roman" w:hAnsi="Times New Roman"/>
            <w:noProof/>
            <w:color w:val="auto"/>
            <w:sz w:val="22"/>
            <w:szCs w:val="22"/>
          </w:rPr>
          <w:t>http://www.</w:t>
        </w:r>
        <w:r w:rsidR="00732533" w:rsidRPr="00793112">
          <w:rPr>
            <w:rStyle w:val="Hipersaitas"/>
            <w:rFonts w:ascii="Times New Roman" w:hAnsi="Times New Roman"/>
            <w:color w:val="auto"/>
            <w:sz w:val="22"/>
            <w:szCs w:val="22"/>
          </w:rPr>
          <w:t>vvkt.lt</w:t>
        </w:r>
      </w:hyperlink>
    </w:p>
    <w:p w14:paraId="18E77836" w14:textId="77777777" w:rsidR="00812D16" w:rsidRPr="00793112" w:rsidRDefault="00932CBF" w:rsidP="00204AAB">
      <w:pPr>
        <w:numPr>
          <w:ilvl w:val="12"/>
          <w:numId w:val="0"/>
        </w:numPr>
        <w:spacing w:line="240" w:lineRule="auto"/>
        <w:ind w:right="-2"/>
        <w:rPr>
          <w:szCs w:val="22"/>
        </w:rPr>
      </w:pPr>
      <w:r w:rsidRPr="00793112">
        <w:rPr>
          <w:szCs w:val="22"/>
        </w:rPr>
        <w:br w:type="page"/>
      </w:r>
    </w:p>
    <w:p w14:paraId="746AABB5" w14:textId="77777777" w:rsidR="00DD3053" w:rsidRPr="00793112" w:rsidRDefault="00DD3053" w:rsidP="00DD0E49">
      <w:pPr>
        <w:keepNext/>
        <w:numPr>
          <w:ilvl w:val="0"/>
          <w:numId w:val="12"/>
        </w:numPr>
        <w:suppressAutoHyphens/>
        <w:spacing w:line="240" w:lineRule="auto"/>
        <w:rPr>
          <w:szCs w:val="22"/>
        </w:rPr>
      </w:pPr>
      <w:r w:rsidRPr="00793112">
        <w:rPr>
          <w:b/>
          <w:szCs w:val="22"/>
        </w:rPr>
        <w:lastRenderedPageBreak/>
        <w:t>VAISTINIO PREPARATO PAVADINIMAS</w:t>
      </w:r>
    </w:p>
    <w:p w14:paraId="3B4A373D" w14:textId="77777777" w:rsidR="00DD3053" w:rsidRPr="00793112" w:rsidRDefault="00DD3053" w:rsidP="00DD3053">
      <w:pPr>
        <w:keepNext/>
        <w:spacing w:line="240" w:lineRule="auto"/>
        <w:rPr>
          <w:iCs/>
          <w:szCs w:val="22"/>
        </w:rPr>
      </w:pPr>
    </w:p>
    <w:p w14:paraId="2935FBFF" w14:textId="1540C823" w:rsidR="00DD3053" w:rsidRPr="00793112" w:rsidRDefault="00CE224B" w:rsidP="00DD3053">
      <w:pPr>
        <w:jc w:val="both"/>
        <w:rPr>
          <w:bCs/>
          <w:szCs w:val="22"/>
        </w:rPr>
      </w:pPr>
      <w:r w:rsidRPr="00793112">
        <w:rPr>
          <w:bCs/>
          <w:szCs w:val="22"/>
        </w:rPr>
        <w:t>Docile</w:t>
      </w:r>
      <w:r w:rsidR="00DD3053" w:rsidRPr="00793112">
        <w:rPr>
          <w:bCs/>
          <w:szCs w:val="22"/>
        </w:rPr>
        <w:t xml:space="preserve"> 1</w:t>
      </w:r>
      <w:r w:rsidR="00086CF7" w:rsidRPr="00793112">
        <w:rPr>
          <w:bCs/>
          <w:szCs w:val="22"/>
        </w:rPr>
        <w:t>0</w:t>
      </w:r>
      <w:r w:rsidR="00685F06" w:rsidRPr="00793112">
        <w:rPr>
          <w:bCs/>
          <w:szCs w:val="22"/>
        </w:rPr>
        <w:t> </w:t>
      </w:r>
      <w:r w:rsidR="00DD3053" w:rsidRPr="00793112">
        <w:rPr>
          <w:bCs/>
          <w:szCs w:val="22"/>
        </w:rPr>
        <w:t>000</w:t>
      </w:r>
      <w:r w:rsidR="00685F06" w:rsidRPr="00793112">
        <w:rPr>
          <w:bCs/>
          <w:szCs w:val="22"/>
        </w:rPr>
        <w:t xml:space="preserve"> TV/ml </w:t>
      </w:r>
      <w:r w:rsidR="00086CF7" w:rsidRPr="00793112">
        <w:rPr>
          <w:bCs/>
          <w:szCs w:val="22"/>
        </w:rPr>
        <w:t>geriamieji lašai</w:t>
      </w:r>
      <w:r w:rsidR="00BA5921" w:rsidRPr="00793112">
        <w:rPr>
          <w:bCs/>
          <w:szCs w:val="22"/>
        </w:rPr>
        <w:t xml:space="preserve"> (</w:t>
      </w:r>
      <w:r w:rsidR="00086CF7" w:rsidRPr="00793112">
        <w:rPr>
          <w:bCs/>
          <w:szCs w:val="22"/>
        </w:rPr>
        <w:t>tirpalas</w:t>
      </w:r>
      <w:r w:rsidR="00BA5921" w:rsidRPr="00793112">
        <w:rPr>
          <w:bCs/>
          <w:szCs w:val="22"/>
        </w:rPr>
        <w:t>)</w:t>
      </w:r>
    </w:p>
    <w:p w14:paraId="25B53E76" w14:textId="77777777" w:rsidR="00DD3053" w:rsidRPr="00793112" w:rsidRDefault="00DD3053" w:rsidP="00DD3053">
      <w:pPr>
        <w:spacing w:line="240" w:lineRule="auto"/>
        <w:rPr>
          <w:iCs/>
          <w:szCs w:val="22"/>
        </w:rPr>
      </w:pPr>
    </w:p>
    <w:p w14:paraId="3529EE43" w14:textId="77777777" w:rsidR="00DD3053" w:rsidRPr="00793112" w:rsidRDefault="00DD3053" w:rsidP="00DD3053">
      <w:pPr>
        <w:spacing w:line="240" w:lineRule="auto"/>
        <w:rPr>
          <w:iCs/>
          <w:szCs w:val="22"/>
        </w:rPr>
      </w:pPr>
    </w:p>
    <w:p w14:paraId="24A65F6D" w14:textId="77777777" w:rsidR="00DD3053" w:rsidRPr="00793112" w:rsidRDefault="00DD3053" w:rsidP="00DD0E49">
      <w:pPr>
        <w:keepNext/>
        <w:numPr>
          <w:ilvl w:val="0"/>
          <w:numId w:val="12"/>
        </w:numPr>
        <w:suppressAutoHyphens/>
        <w:spacing w:line="240" w:lineRule="auto"/>
        <w:rPr>
          <w:b/>
          <w:szCs w:val="22"/>
        </w:rPr>
      </w:pPr>
      <w:r w:rsidRPr="00793112">
        <w:rPr>
          <w:b/>
          <w:szCs w:val="22"/>
        </w:rPr>
        <w:t>KOKYBINĖ IR KIEKYBINĖ SUDĖTIS</w:t>
      </w:r>
    </w:p>
    <w:p w14:paraId="1DA79F55" w14:textId="77777777" w:rsidR="00DD3053" w:rsidRPr="00793112" w:rsidRDefault="00DD3053" w:rsidP="00DD3053">
      <w:pPr>
        <w:keepNext/>
        <w:spacing w:line="240" w:lineRule="auto"/>
        <w:rPr>
          <w:iCs/>
          <w:szCs w:val="22"/>
        </w:rPr>
      </w:pPr>
    </w:p>
    <w:p w14:paraId="66A8DCB1" w14:textId="714A9D69" w:rsidR="00DD3053" w:rsidRPr="00793112" w:rsidRDefault="00DD3053" w:rsidP="00DD3053">
      <w:pPr>
        <w:tabs>
          <w:tab w:val="left" w:pos="851"/>
        </w:tabs>
        <w:jc w:val="both"/>
        <w:rPr>
          <w:bCs/>
          <w:szCs w:val="22"/>
        </w:rPr>
      </w:pPr>
      <w:r w:rsidRPr="00793112">
        <w:rPr>
          <w:bCs/>
          <w:szCs w:val="22"/>
        </w:rPr>
        <w:t>Kiekvien</w:t>
      </w:r>
      <w:r w:rsidR="00CD33CF" w:rsidRPr="00793112">
        <w:rPr>
          <w:bCs/>
          <w:szCs w:val="22"/>
        </w:rPr>
        <w:t>ame ml geriamų lašų (40) yra 0,</w:t>
      </w:r>
      <w:r w:rsidRPr="00793112">
        <w:rPr>
          <w:bCs/>
          <w:szCs w:val="22"/>
        </w:rPr>
        <w:t>25 m</w:t>
      </w:r>
      <w:r w:rsidR="00CD33CF" w:rsidRPr="00793112">
        <w:rPr>
          <w:bCs/>
          <w:szCs w:val="22"/>
        </w:rPr>
        <w:t xml:space="preserve">g </w:t>
      </w:r>
      <w:r w:rsidRPr="00793112">
        <w:rPr>
          <w:bCs/>
          <w:szCs w:val="22"/>
        </w:rPr>
        <w:t>kolekalciferolio (vitamino D</w:t>
      </w:r>
      <w:r w:rsidRPr="00793112">
        <w:rPr>
          <w:bCs/>
          <w:szCs w:val="22"/>
          <w:vertAlign w:val="subscript"/>
        </w:rPr>
        <w:t>3</w:t>
      </w:r>
      <w:r w:rsidRPr="00793112">
        <w:rPr>
          <w:bCs/>
          <w:szCs w:val="22"/>
        </w:rPr>
        <w:t>). Šis kiekis atitinka 1</w:t>
      </w:r>
      <w:r w:rsidR="00CD33CF" w:rsidRPr="00793112">
        <w:rPr>
          <w:bCs/>
          <w:szCs w:val="22"/>
        </w:rPr>
        <w:t>0 </w:t>
      </w:r>
      <w:r w:rsidRPr="00793112">
        <w:rPr>
          <w:bCs/>
          <w:szCs w:val="22"/>
        </w:rPr>
        <w:t>000</w:t>
      </w:r>
      <w:r w:rsidR="0091715C" w:rsidRPr="00793112">
        <w:rPr>
          <w:bCs/>
          <w:szCs w:val="22"/>
        </w:rPr>
        <w:t> TV</w:t>
      </w:r>
      <w:r w:rsidRPr="00793112">
        <w:rPr>
          <w:bCs/>
          <w:szCs w:val="22"/>
        </w:rPr>
        <w:t>.</w:t>
      </w:r>
      <w:r w:rsidR="00CD33CF" w:rsidRPr="00793112">
        <w:rPr>
          <w:bCs/>
          <w:szCs w:val="22"/>
        </w:rPr>
        <w:t xml:space="preserve"> </w:t>
      </w:r>
      <w:r w:rsidR="00652B45" w:rsidRPr="00793112">
        <w:rPr>
          <w:bCs/>
          <w:szCs w:val="22"/>
        </w:rPr>
        <w:t xml:space="preserve">1 </w:t>
      </w:r>
      <w:r w:rsidR="00741408" w:rsidRPr="00793112">
        <w:rPr>
          <w:bCs/>
          <w:szCs w:val="22"/>
        </w:rPr>
        <w:t>laše yra 0,00625 mg kolekalciferolio (vitamino D</w:t>
      </w:r>
      <w:r w:rsidR="00741408" w:rsidRPr="00793112">
        <w:rPr>
          <w:bCs/>
          <w:szCs w:val="22"/>
          <w:vertAlign w:val="subscript"/>
        </w:rPr>
        <w:t>3</w:t>
      </w:r>
      <w:r w:rsidR="00741408" w:rsidRPr="00793112">
        <w:rPr>
          <w:bCs/>
          <w:szCs w:val="22"/>
        </w:rPr>
        <w:t>). Šis kiekis atitinka 250</w:t>
      </w:r>
      <w:r w:rsidR="0091715C" w:rsidRPr="00793112">
        <w:rPr>
          <w:bCs/>
          <w:szCs w:val="22"/>
        </w:rPr>
        <w:t> TV</w:t>
      </w:r>
      <w:r w:rsidR="00741408" w:rsidRPr="00793112">
        <w:rPr>
          <w:bCs/>
          <w:szCs w:val="22"/>
        </w:rPr>
        <w:t>.</w:t>
      </w:r>
    </w:p>
    <w:p w14:paraId="77275414" w14:textId="5EC6A584" w:rsidR="00DD3053" w:rsidRPr="00793112" w:rsidRDefault="00685F06" w:rsidP="00DD3053">
      <w:pPr>
        <w:tabs>
          <w:tab w:val="left" w:pos="851"/>
        </w:tabs>
        <w:jc w:val="both"/>
        <w:rPr>
          <w:noProof/>
          <w:szCs w:val="24"/>
        </w:rPr>
      </w:pPr>
      <w:r w:rsidRPr="00793112">
        <w:rPr>
          <w:noProof/>
          <w:szCs w:val="24"/>
        </w:rPr>
        <w:t>Visos pagalbinės medžiagos išvardytos 6.1 skyriuje.</w:t>
      </w:r>
    </w:p>
    <w:p w14:paraId="05C88F80" w14:textId="77777777" w:rsidR="00685F06" w:rsidRPr="00793112" w:rsidRDefault="00685F06" w:rsidP="00DD3053">
      <w:pPr>
        <w:tabs>
          <w:tab w:val="left" w:pos="851"/>
        </w:tabs>
        <w:jc w:val="both"/>
        <w:rPr>
          <w:bCs/>
          <w:szCs w:val="22"/>
        </w:rPr>
      </w:pPr>
    </w:p>
    <w:p w14:paraId="35BB89BF" w14:textId="77777777" w:rsidR="00DD3053" w:rsidRPr="00793112" w:rsidRDefault="00DD3053" w:rsidP="00DD3053">
      <w:pPr>
        <w:spacing w:line="240" w:lineRule="auto"/>
        <w:rPr>
          <w:szCs w:val="22"/>
        </w:rPr>
      </w:pPr>
    </w:p>
    <w:p w14:paraId="76A047D0" w14:textId="77777777" w:rsidR="00DD3053" w:rsidRPr="00793112" w:rsidRDefault="00DD3053" w:rsidP="00DD0E49">
      <w:pPr>
        <w:keepNext/>
        <w:numPr>
          <w:ilvl w:val="0"/>
          <w:numId w:val="12"/>
        </w:numPr>
        <w:suppressAutoHyphens/>
        <w:spacing w:line="240" w:lineRule="auto"/>
        <w:rPr>
          <w:b/>
          <w:szCs w:val="22"/>
        </w:rPr>
      </w:pPr>
      <w:r w:rsidRPr="00793112">
        <w:rPr>
          <w:b/>
          <w:szCs w:val="22"/>
        </w:rPr>
        <w:t>FARMACINĖ FORMA</w:t>
      </w:r>
    </w:p>
    <w:p w14:paraId="7DEFF82F" w14:textId="77777777" w:rsidR="00DD3053" w:rsidRPr="00793112" w:rsidRDefault="00DD3053" w:rsidP="00DD3053">
      <w:pPr>
        <w:keepNext/>
        <w:spacing w:line="240" w:lineRule="auto"/>
        <w:rPr>
          <w:szCs w:val="22"/>
        </w:rPr>
      </w:pPr>
    </w:p>
    <w:p w14:paraId="7FE79C80" w14:textId="74B24F7E" w:rsidR="00DD3053" w:rsidRPr="00793112" w:rsidRDefault="00700D81" w:rsidP="00DD3053">
      <w:pPr>
        <w:suppressAutoHyphens/>
        <w:rPr>
          <w:bCs/>
          <w:szCs w:val="22"/>
        </w:rPr>
      </w:pPr>
      <w:r w:rsidRPr="00793112">
        <w:rPr>
          <w:bCs/>
          <w:szCs w:val="22"/>
        </w:rPr>
        <w:t>Geriamieji lašai (tirpalas)</w:t>
      </w:r>
    </w:p>
    <w:p w14:paraId="56D4D41A" w14:textId="7A35CD1B" w:rsidR="00700D81" w:rsidRPr="00793112" w:rsidRDefault="00700D81" w:rsidP="00DD3053">
      <w:pPr>
        <w:suppressAutoHyphens/>
        <w:rPr>
          <w:szCs w:val="22"/>
        </w:rPr>
      </w:pPr>
      <w:r w:rsidRPr="00793112">
        <w:rPr>
          <w:szCs w:val="22"/>
        </w:rPr>
        <w:t xml:space="preserve">Skaidrus </w:t>
      </w:r>
      <w:r w:rsidR="00BF3D1E" w:rsidRPr="00793112">
        <w:rPr>
          <w:szCs w:val="22"/>
        </w:rPr>
        <w:t xml:space="preserve">aliejinis </w:t>
      </w:r>
      <w:r w:rsidRPr="00793112">
        <w:rPr>
          <w:szCs w:val="22"/>
        </w:rPr>
        <w:t xml:space="preserve">tirpalas (nuo </w:t>
      </w:r>
      <w:r w:rsidR="00BF3D1E" w:rsidRPr="00793112">
        <w:rPr>
          <w:szCs w:val="22"/>
        </w:rPr>
        <w:t>bespalvio iki žalsvai geltono)</w:t>
      </w:r>
      <w:r w:rsidR="00685F06" w:rsidRPr="00793112">
        <w:rPr>
          <w:szCs w:val="22"/>
        </w:rPr>
        <w:t>.</w:t>
      </w:r>
    </w:p>
    <w:p w14:paraId="04220704" w14:textId="0DC419E9" w:rsidR="00DD3053" w:rsidRPr="00793112" w:rsidRDefault="00DD3053" w:rsidP="00DD3053">
      <w:pPr>
        <w:spacing w:line="240" w:lineRule="auto"/>
        <w:rPr>
          <w:szCs w:val="22"/>
        </w:rPr>
      </w:pPr>
    </w:p>
    <w:p w14:paraId="3722C5DA" w14:textId="77777777" w:rsidR="00BF3D1E" w:rsidRPr="00793112" w:rsidRDefault="00BF3D1E" w:rsidP="00DD3053">
      <w:pPr>
        <w:spacing w:line="240" w:lineRule="auto"/>
        <w:rPr>
          <w:szCs w:val="22"/>
        </w:rPr>
      </w:pPr>
    </w:p>
    <w:p w14:paraId="2873D65B" w14:textId="77777777" w:rsidR="00DD3053" w:rsidRPr="00793112" w:rsidRDefault="00DD3053" w:rsidP="00DD0E49">
      <w:pPr>
        <w:keepNext/>
        <w:numPr>
          <w:ilvl w:val="0"/>
          <w:numId w:val="12"/>
        </w:numPr>
        <w:suppressAutoHyphens/>
        <w:spacing w:line="240" w:lineRule="auto"/>
        <w:rPr>
          <w:b/>
          <w:szCs w:val="22"/>
        </w:rPr>
      </w:pPr>
      <w:r w:rsidRPr="00793112">
        <w:rPr>
          <w:b/>
          <w:szCs w:val="22"/>
        </w:rPr>
        <w:t>KLINIKINĖ INFORMACIJA</w:t>
      </w:r>
    </w:p>
    <w:p w14:paraId="7EF339D8" w14:textId="77777777" w:rsidR="00DD3053" w:rsidRPr="00793112" w:rsidRDefault="00DD3053" w:rsidP="00DD3053">
      <w:pPr>
        <w:keepNext/>
        <w:spacing w:line="240" w:lineRule="auto"/>
        <w:rPr>
          <w:szCs w:val="22"/>
        </w:rPr>
      </w:pPr>
    </w:p>
    <w:p w14:paraId="53FF1D09" w14:textId="0E68F263" w:rsidR="00DD3053" w:rsidRPr="00793112" w:rsidRDefault="00DD3053" w:rsidP="00DD0E49">
      <w:pPr>
        <w:pStyle w:val="Sraopastraipa"/>
        <w:keepNext/>
        <w:numPr>
          <w:ilvl w:val="1"/>
          <w:numId w:val="12"/>
        </w:numPr>
        <w:outlineLvl w:val="0"/>
        <w:rPr>
          <w:sz w:val="22"/>
          <w:szCs w:val="24"/>
          <w:lang w:val="lt-LT"/>
        </w:rPr>
      </w:pPr>
      <w:r w:rsidRPr="00793112">
        <w:rPr>
          <w:b/>
          <w:sz w:val="22"/>
          <w:szCs w:val="24"/>
          <w:lang w:val="lt-LT"/>
        </w:rPr>
        <w:t>Terapinės indikacijos</w:t>
      </w:r>
    </w:p>
    <w:p w14:paraId="7D09CEFD" w14:textId="77777777" w:rsidR="00DD3053" w:rsidRPr="00793112" w:rsidRDefault="00DD3053" w:rsidP="00DD3053">
      <w:pPr>
        <w:keepNext/>
        <w:spacing w:line="240" w:lineRule="auto"/>
        <w:rPr>
          <w:szCs w:val="22"/>
        </w:rPr>
      </w:pPr>
    </w:p>
    <w:p w14:paraId="3459DA32" w14:textId="73C4CD02" w:rsidR="00DD3053" w:rsidRPr="00793112" w:rsidRDefault="00CE224B" w:rsidP="00DD3053">
      <w:pPr>
        <w:rPr>
          <w:szCs w:val="22"/>
        </w:rPr>
      </w:pPr>
      <w:r w:rsidRPr="00793112">
        <w:rPr>
          <w:bCs/>
          <w:szCs w:val="22"/>
          <w:highlight w:val="lightGray"/>
        </w:rPr>
        <w:t>Docile</w:t>
      </w:r>
      <w:r w:rsidR="00DD3053" w:rsidRPr="00793112">
        <w:rPr>
          <w:szCs w:val="22"/>
        </w:rPr>
        <w:t xml:space="preserve"> yra skirtas </w:t>
      </w:r>
      <w:r w:rsidR="00DD3053" w:rsidRPr="00793112">
        <w:rPr>
          <w:szCs w:val="22"/>
          <w:lang w:eastAsia="ar-SA"/>
        </w:rPr>
        <w:t>vitamino D</w:t>
      </w:r>
      <w:r w:rsidR="00DD3053" w:rsidRPr="00793112">
        <w:rPr>
          <w:bCs/>
          <w:szCs w:val="22"/>
          <w:vertAlign w:val="subscript"/>
        </w:rPr>
        <w:t>3</w:t>
      </w:r>
      <w:r w:rsidR="00DD3053" w:rsidRPr="00793112">
        <w:rPr>
          <w:szCs w:val="22"/>
          <w:lang w:eastAsia="ar-SA"/>
        </w:rPr>
        <w:t xml:space="preserve"> stygiaus profilaktikai ir gydymui</w:t>
      </w:r>
      <w:r w:rsidR="00DD3053" w:rsidRPr="00793112">
        <w:rPr>
          <w:szCs w:val="22"/>
        </w:rPr>
        <w:t>.</w:t>
      </w:r>
    </w:p>
    <w:p w14:paraId="761491CB" w14:textId="77777777" w:rsidR="00DD3053" w:rsidRPr="00793112" w:rsidRDefault="00DD3053" w:rsidP="00DD3053">
      <w:pPr>
        <w:pStyle w:val="Default"/>
        <w:rPr>
          <w:bCs/>
          <w:color w:val="auto"/>
          <w:sz w:val="22"/>
          <w:szCs w:val="22"/>
          <w:lang w:val="lt-LT"/>
        </w:rPr>
      </w:pPr>
    </w:p>
    <w:p w14:paraId="3123B2D2" w14:textId="77777777" w:rsidR="00DD3053" w:rsidRPr="00793112" w:rsidRDefault="00DD3053" w:rsidP="00DD0E49">
      <w:pPr>
        <w:pStyle w:val="Sraopastraipa"/>
        <w:keepNext/>
        <w:numPr>
          <w:ilvl w:val="1"/>
          <w:numId w:val="12"/>
        </w:numPr>
        <w:outlineLvl w:val="0"/>
        <w:rPr>
          <w:b/>
          <w:sz w:val="22"/>
          <w:szCs w:val="24"/>
          <w:lang w:val="lt-LT"/>
        </w:rPr>
      </w:pPr>
      <w:r w:rsidRPr="00793112">
        <w:rPr>
          <w:b/>
          <w:sz w:val="22"/>
          <w:szCs w:val="24"/>
          <w:lang w:val="lt-LT"/>
        </w:rPr>
        <w:t>Dozavimas ir vartojimo metodas</w:t>
      </w:r>
    </w:p>
    <w:p w14:paraId="41900259" w14:textId="77777777" w:rsidR="00DD3053" w:rsidRPr="00793112" w:rsidRDefault="00DD3053" w:rsidP="00DD3053">
      <w:pPr>
        <w:keepNext/>
        <w:spacing w:line="240" w:lineRule="auto"/>
        <w:rPr>
          <w:szCs w:val="22"/>
        </w:rPr>
      </w:pPr>
    </w:p>
    <w:p w14:paraId="4CB6E4ED" w14:textId="77777777" w:rsidR="00DD3053" w:rsidRPr="00793112" w:rsidRDefault="00DD3053" w:rsidP="00DD3053">
      <w:pPr>
        <w:keepNext/>
        <w:spacing w:line="240" w:lineRule="auto"/>
        <w:rPr>
          <w:szCs w:val="22"/>
          <w:u w:val="single"/>
        </w:rPr>
      </w:pPr>
      <w:r w:rsidRPr="00793112">
        <w:rPr>
          <w:szCs w:val="22"/>
          <w:u w:val="single"/>
        </w:rPr>
        <w:t>Dozavimas</w:t>
      </w:r>
    </w:p>
    <w:p w14:paraId="1F7934B6" w14:textId="1290491F" w:rsidR="00DD3053" w:rsidRPr="00793112" w:rsidRDefault="00DD3053" w:rsidP="00DD3053">
      <w:pPr>
        <w:suppressAutoHyphens/>
        <w:rPr>
          <w:bCs/>
          <w:szCs w:val="22"/>
        </w:rPr>
      </w:pPr>
      <w:r w:rsidRPr="00793112">
        <w:rPr>
          <w:bCs/>
          <w:szCs w:val="22"/>
        </w:rPr>
        <w:t>Gydytojas turi parinkti dozavimą ir vartojimo trukmę individualiai, atsižvelgdamas į tai, kiek reikia vitamino D</w:t>
      </w:r>
      <w:r w:rsidRPr="00793112">
        <w:rPr>
          <w:bCs/>
          <w:szCs w:val="22"/>
          <w:vertAlign w:val="subscript"/>
        </w:rPr>
        <w:t>3</w:t>
      </w:r>
      <w:r w:rsidRPr="00793112">
        <w:rPr>
          <w:bCs/>
          <w:szCs w:val="22"/>
        </w:rPr>
        <w:t>. Dozę reikia koreguoti atsižvelgiant į pageidaujamą 25-hidroksikolekalciferolio (25(OH)D) koncentraciją serume, ligos sunkumą ir paciento</w:t>
      </w:r>
      <w:r w:rsidR="00730AA9">
        <w:rPr>
          <w:bCs/>
          <w:szCs w:val="22"/>
        </w:rPr>
        <w:t xml:space="preserve"> organizmo</w:t>
      </w:r>
      <w:r w:rsidRPr="00793112">
        <w:rPr>
          <w:bCs/>
          <w:szCs w:val="22"/>
        </w:rPr>
        <w:t xml:space="preserve"> atsaką į gydymą.</w:t>
      </w:r>
    </w:p>
    <w:p w14:paraId="07E7F114" w14:textId="77777777" w:rsidR="00DD3053" w:rsidRPr="00793112" w:rsidRDefault="00DD3053" w:rsidP="00DD3053">
      <w:pPr>
        <w:suppressAutoHyphens/>
        <w:rPr>
          <w:bCs/>
          <w:szCs w:val="22"/>
        </w:rPr>
      </w:pPr>
    </w:p>
    <w:p w14:paraId="68184044" w14:textId="7652C56B" w:rsidR="00DD3053" w:rsidRPr="00793112" w:rsidRDefault="00DD3053" w:rsidP="00DD3053">
      <w:pPr>
        <w:suppressAutoHyphens/>
        <w:rPr>
          <w:bCs/>
          <w:szCs w:val="22"/>
        </w:rPr>
      </w:pPr>
      <w:r w:rsidRPr="00793112">
        <w:rPr>
          <w:bCs/>
          <w:szCs w:val="22"/>
        </w:rPr>
        <w:t xml:space="preserve">Rekomenduojamas dozavimas pateikiamas </w:t>
      </w:r>
      <w:r w:rsidR="008A3D5F">
        <w:rPr>
          <w:bCs/>
          <w:szCs w:val="22"/>
        </w:rPr>
        <w:t>toliau</w:t>
      </w:r>
      <w:r w:rsidRPr="00793112">
        <w:rPr>
          <w:bCs/>
          <w:szCs w:val="22"/>
        </w:rPr>
        <w:t>.</w:t>
      </w:r>
    </w:p>
    <w:p w14:paraId="05664CCB" w14:textId="77777777" w:rsidR="00DD3053" w:rsidRPr="00793112" w:rsidRDefault="00DD3053" w:rsidP="00DD3053">
      <w:pPr>
        <w:suppressAutoHyphens/>
        <w:rPr>
          <w:szCs w:val="22"/>
        </w:rPr>
      </w:pPr>
    </w:p>
    <w:p w14:paraId="409CC44A" w14:textId="77777777" w:rsidR="00DD3053" w:rsidRPr="00793112" w:rsidRDefault="00DD3053" w:rsidP="00DD3053">
      <w:pPr>
        <w:suppressAutoHyphens/>
        <w:rPr>
          <w:bCs/>
          <w:szCs w:val="22"/>
        </w:rPr>
      </w:pPr>
      <w:r w:rsidRPr="00793112">
        <w:rPr>
          <w:bCs/>
          <w:i/>
          <w:iCs/>
          <w:szCs w:val="22"/>
        </w:rPr>
        <w:t>Suaugusiesiems</w:t>
      </w:r>
    </w:p>
    <w:p w14:paraId="32EBAE66" w14:textId="41EC763D" w:rsidR="00DD3053" w:rsidRPr="00793112" w:rsidRDefault="00DD3053" w:rsidP="00DD3053">
      <w:pPr>
        <w:suppressAutoHyphens/>
        <w:rPr>
          <w:bCs/>
          <w:szCs w:val="22"/>
        </w:rPr>
      </w:pPr>
      <w:r w:rsidRPr="00793112">
        <w:rPr>
          <w:bCs/>
          <w:i/>
          <w:szCs w:val="22"/>
        </w:rPr>
        <w:t>Profilaktika:</w:t>
      </w:r>
      <w:r w:rsidRPr="00793112">
        <w:rPr>
          <w:bCs/>
          <w:szCs w:val="22"/>
        </w:rPr>
        <w:t xml:space="preserve"> </w:t>
      </w:r>
      <w:r w:rsidR="00AE2BE3" w:rsidRPr="00793112">
        <w:rPr>
          <w:bCs/>
          <w:szCs w:val="22"/>
        </w:rPr>
        <w:t>2</w:t>
      </w:r>
      <w:r w:rsidR="008A3D5F">
        <w:rPr>
          <w:bCs/>
          <w:szCs w:val="22"/>
        </w:rPr>
        <w:t>–</w:t>
      </w:r>
      <w:r w:rsidR="003B7BF8" w:rsidRPr="00793112">
        <w:rPr>
          <w:bCs/>
          <w:szCs w:val="22"/>
        </w:rPr>
        <w:t xml:space="preserve">4 lašai </w:t>
      </w:r>
      <w:r w:rsidRPr="00793112">
        <w:rPr>
          <w:bCs/>
          <w:szCs w:val="22"/>
        </w:rPr>
        <w:t>(</w:t>
      </w:r>
      <w:r w:rsidR="003B7BF8" w:rsidRPr="00793112">
        <w:rPr>
          <w:bCs/>
          <w:szCs w:val="22"/>
        </w:rPr>
        <w:t>500</w:t>
      </w:r>
      <w:r w:rsidR="008A3D5F">
        <w:rPr>
          <w:bCs/>
          <w:szCs w:val="22"/>
        </w:rPr>
        <w:t>–</w:t>
      </w:r>
      <w:r w:rsidRPr="00793112">
        <w:rPr>
          <w:bCs/>
          <w:szCs w:val="22"/>
        </w:rPr>
        <w:t>1</w:t>
      </w:r>
      <w:r w:rsidR="00685F06" w:rsidRPr="00793112">
        <w:rPr>
          <w:bCs/>
          <w:szCs w:val="22"/>
        </w:rPr>
        <w:t> </w:t>
      </w:r>
      <w:r w:rsidRPr="00793112">
        <w:rPr>
          <w:bCs/>
          <w:szCs w:val="22"/>
        </w:rPr>
        <w:t>000</w:t>
      </w:r>
      <w:r w:rsidR="0091715C" w:rsidRPr="00793112">
        <w:rPr>
          <w:bCs/>
          <w:szCs w:val="22"/>
        </w:rPr>
        <w:t> TV</w:t>
      </w:r>
      <w:r w:rsidR="003B7BF8" w:rsidRPr="00793112">
        <w:rPr>
          <w:bCs/>
          <w:szCs w:val="22"/>
        </w:rPr>
        <w:t>)</w:t>
      </w:r>
      <w:r w:rsidRPr="00793112">
        <w:rPr>
          <w:bCs/>
          <w:szCs w:val="22"/>
        </w:rPr>
        <w:t xml:space="preserve"> per parą.</w:t>
      </w:r>
    </w:p>
    <w:p w14:paraId="168E5440" w14:textId="63A4F64A" w:rsidR="00DD3053" w:rsidRPr="00793112" w:rsidRDefault="00DD3053" w:rsidP="00DD3053">
      <w:pPr>
        <w:suppressAutoHyphens/>
        <w:rPr>
          <w:bCs/>
          <w:szCs w:val="22"/>
        </w:rPr>
      </w:pPr>
      <w:r w:rsidRPr="00793112">
        <w:rPr>
          <w:bCs/>
          <w:i/>
          <w:szCs w:val="22"/>
        </w:rPr>
        <w:t>Gydymas:</w:t>
      </w:r>
      <w:r w:rsidRPr="00793112">
        <w:rPr>
          <w:bCs/>
          <w:szCs w:val="22"/>
        </w:rPr>
        <w:t xml:space="preserve"> </w:t>
      </w:r>
      <w:r w:rsidR="003B7BF8" w:rsidRPr="00793112">
        <w:rPr>
          <w:bCs/>
          <w:szCs w:val="22"/>
        </w:rPr>
        <w:t>4</w:t>
      </w:r>
      <w:r w:rsidR="008A3D5F">
        <w:rPr>
          <w:bCs/>
          <w:szCs w:val="22"/>
        </w:rPr>
        <w:t>–</w:t>
      </w:r>
      <w:r w:rsidR="003B7BF8" w:rsidRPr="00793112">
        <w:rPr>
          <w:bCs/>
          <w:szCs w:val="22"/>
        </w:rPr>
        <w:t>16 lašų (1</w:t>
      </w:r>
      <w:r w:rsidR="008A3D5F">
        <w:rPr>
          <w:bCs/>
          <w:szCs w:val="22"/>
        </w:rPr>
        <w:t> </w:t>
      </w:r>
      <w:r w:rsidR="003B7BF8" w:rsidRPr="00793112">
        <w:rPr>
          <w:bCs/>
          <w:szCs w:val="22"/>
        </w:rPr>
        <w:t>000</w:t>
      </w:r>
      <w:r w:rsidR="008A3D5F">
        <w:rPr>
          <w:bCs/>
          <w:szCs w:val="22"/>
        </w:rPr>
        <w:t>–</w:t>
      </w:r>
      <w:r w:rsidR="003B7BF8" w:rsidRPr="00793112">
        <w:rPr>
          <w:bCs/>
          <w:szCs w:val="22"/>
        </w:rPr>
        <w:t>4</w:t>
      </w:r>
      <w:r w:rsidR="00685F06" w:rsidRPr="00793112">
        <w:rPr>
          <w:bCs/>
          <w:szCs w:val="22"/>
        </w:rPr>
        <w:t> </w:t>
      </w:r>
      <w:r w:rsidR="003B7BF8" w:rsidRPr="00793112">
        <w:rPr>
          <w:bCs/>
          <w:szCs w:val="22"/>
        </w:rPr>
        <w:t>000</w:t>
      </w:r>
      <w:r w:rsidR="0091715C" w:rsidRPr="00793112">
        <w:rPr>
          <w:bCs/>
          <w:szCs w:val="22"/>
        </w:rPr>
        <w:t> TV</w:t>
      </w:r>
      <w:r w:rsidR="003B7BF8" w:rsidRPr="00793112">
        <w:rPr>
          <w:bCs/>
          <w:szCs w:val="22"/>
        </w:rPr>
        <w:t>) per parą</w:t>
      </w:r>
      <w:r w:rsidRPr="00793112">
        <w:rPr>
          <w:bCs/>
          <w:szCs w:val="22"/>
        </w:rPr>
        <w:t xml:space="preserve"> iki 12 savaičių. Vėliau galima svarstyti mažesnių dozių vartojim</w:t>
      </w:r>
      <w:r w:rsidR="00DE24A7" w:rsidRPr="00793112">
        <w:rPr>
          <w:bCs/>
          <w:szCs w:val="22"/>
        </w:rPr>
        <w:t>o</w:t>
      </w:r>
      <w:r w:rsidRPr="00793112">
        <w:rPr>
          <w:bCs/>
          <w:szCs w:val="22"/>
        </w:rPr>
        <w:t xml:space="preserve"> palaikomajam gydymui</w:t>
      </w:r>
      <w:r w:rsidR="00DE24A7" w:rsidRPr="00793112">
        <w:rPr>
          <w:bCs/>
          <w:szCs w:val="22"/>
        </w:rPr>
        <w:t xml:space="preserve"> tikslingumą</w:t>
      </w:r>
      <w:r w:rsidRPr="00793112">
        <w:rPr>
          <w:bCs/>
          <w:szCs w:val="22"/>
        </w:rPr>
        <w:t>.</w:t>
      </w:r>
    </w:p>
    <w:p w14:paraId="51E84115" w14:textId="77777777" w:rsidR="00DD3053" w:rsidRPr="00793112" w:rsidRDefault="00DD3053" w:rsidP="00DD3053">
      <w:pPr>
        <w:suppressAutoHyphens/>
        <w:rPr>
          <w:bCs/>
          <w:szCs w:val="22"/>
        </w:rPr>
      </w:pPr>
    </w:p>
    <w:p w14:paraId="5615AB27" w14:textId="77777777" w:rsidR="00DD3053" w:rsidRPr="00793112" w:rsidRDefault="00DD3053" w:rsidP="00DD3053">
      <w:pPr>
        <w:suppressAutoHyphens/>
        <w:rPr>
          <w:bCs/>
          <w:i/>
          <w:iCs/>
          <w:szCs w:val="22"/>
        </w:rPr>
      </w:pPr>
      <w:r w:rsidRPr="00793112">
        <w:rPr>
          <w:bCs/>
          <w:i/>
          <w:iCs/>
          <w:szCs w:val="22"/>
        </w:rPr>
        <w:t>Vaikų populiacija</w:t>
      </w:r>
    </w:p>
    <w:p w14:paraId="0D7B0714" w14:textId="77777777" w:rsidR="006A3E5C" w:rsidRPr="00793112" w:rsidRDefault="006A3E5C" w:rsidP="00DD3053">
      <w:pPr>
        <w:suppressAutoHyphens/>
        <w:rPr>
          <w:bCs/>
          <w:i/>
          <w:iCs/>
          <w:szCs w:val="22"/>
        </w:rPr>
      </w:pPr>
    </w:p>
    <w:p w14:paraId="2A99335D" w14:textId="4B4ABE80" w:rsidR="00594C71" w:rsidRPr="00793112" w:rsidRDefault="004D47CC" w:rsidP="00DD3053">
      <w:pPr>
        <w:suppressAutoHyphens/>
        <w:rPr>
          <w:bCs/>
          <w:szCs w:val="22"/>
          <w:highlight w:val="lightGray"/>
        </w:rPr>
      </w:pPr>
      <w:r w:rsidRPr="00793112">
        <w:rPr>
          <w:bCs/>
          <w:i/>
          <w:iCs/>
          <w:szCs w:val="22"/>
        </w:rPr>
        <w:t>Kūdikiams</w:t>
      </w:r>
    </w:p>
    <w:p w14:paraId="3F659FD1" w14:textId="12754BAC" w:rsidR="00E87227" w:rsidRPr="00793112" w:rsidRDefault="008F4986" w:rsidP="00E87227">
      <w:pPr>
        <w:suppressAutoHyphens/>
        <w:rPr>
          <w:bCs/>
          <w:szCs w:val="22"/>
        </w:rPr>
      </w:pPr>
      <w:r w:rsidRPr="00793112">
        <w:rPr>
          <w:bCs/>
          <w:i/>
          <w:szCs w:val="22"/>
        </w:rPr>
        <w:t>Profilaktika:</w:t>
      </w:r>
      <w:r w:rsidRPr="00793112">
        <w:rPr>
          <w:bCs/>
          <w:szCs w:val="22"/>
        </w:rPr>
        <w:t xml:space="preserve"> </w:t>
      </w:r>
      <w:r w:rsidR="002D2658" w:rsidRPr="00793112">
        <w:rPr>
          <w:bCs/>
          <w:szCs w:val="22"/>
        </w:rPr>
        <w:t>1</w:t>
      </w:r>
      <w:r w:rsidR="008A3D5F">
        <w:rPr>
          <w:bCs/>
          <w:szCs w:val="22"/>
        </w:rPr>
        <w:t>–</w:t>
      </w:r>
      <w:r w:rsidR="002D2658" w:rsidRPr="00793112">
        <w:rPr>
          <w:bCs/>
          <w:szCs w:val="22"/>
        </w:rPr>
        <w:t>2</w:t>
      </w:r>
      <w:r w:rsidRPr="00793112">
        <w:rPr>
          <w:bCs/>
          <w:szCs w:val="22"/>
        </w:rPr>
        <w:t xml:space="preserve"> lašai (</w:t>
      </w:r>
      <w:r w:rsidR="002D2658" w:rsidRPr="00793112">
        <w:rPr>
          <w:bCs/>
          <w:szCs w:val="22"/>
        </w:rPr>
        <w:t>250</w:t>
      </w:r>
      <w:r w:rsidR="008A3D5F">
        <w:rPr>
          <w:bCs/>
          <w:szCs w:val="22"/>
        </w:rPr>
        <w:t>–</w:t>
      </w:r>
      <w:r w:rsidR="002D2658" w:rsidRPr="00793112">
        <w:rPr>
          <w:bCs/>
          <w:szCs w:val="22"/>
        </w:rPr>
        <w:t>5</w:t>
      </w:r>
      <w:r w:rsidRPr="00793112">
        <w:rPr>
          <w:bCs/>
          <w:szCs w:val="22"/>
        </w:rPr>
        <w:t>00 TV) per parą.</w:t>
      </w:r>
      <w:r w:rsidR="00E87227" w:rsidRPr="00793112">
        <w:rPr>
          <w:bCs/>
          <w:szCs w:val="22"/>
        </w:rPr>
        <w:t xml:space="preserve"> Neišnešiotiems kūdikiams rekomenduojama dozė yra 4 lašai (1</w:t>
      </w:r>
      <w:r w:rsidR="00685F06" w:rsidRPr="00793112">
        <w:rPr>
          <w:bCs/>
          <w:szCs w:val="22"/>
        </w:rPr>
        <w:t> </w:t>
      </w:r>
      <w:r w:rsidR="00E87227" w:rsidRPr="00793112">
        <w:rPr>
          <w:bCs/>
          <w:szCs w:val="22"/>
        </w:rPr>
        <w:t>000</w:t>
      </w:r>
      <w:r w:rsidR="00685F06" w:rsidRPr="00793112">
        <w:rPr>
          <w:bCs/>
          <w:szCs w:val="22"/>
        </w:rPr>
        <w:t> </w:t>
      </w:r>
      <w:r w:rsidR="00E87227" w:rsidRPr="00793112">
        <w:rPr>
          <w:bCs/>
          <w:szCs w:val="22"/>
        </w:rPr>
        <w:t>TV per parą) iki 40</w:t>
      </w:r>
      <w:r w:rsidR="00D06CA2" w:rsidRPr="00793112">
        <w:rPr>
          <w:bCs/>
          <w:szCs w:val="22"/>
        </w:rPr>
        <w:t>-os</w:t>
      </w:r>
      <w:r w:rsidR="00E87227" w:rsidRPr="00793112">
        <w:rPr>
          <w:bCs/>
          <w:szCs w:val="22"/>
        </w:rPr>
        <w:t xml:space="preserve"> nėštumo savai</w:t>
      </w:r>
      <w:r w:rsidR="00D06CA2" w:rsidRPr="00793112">
        <w:rPr>
          <w:bCs/>
          <w:szCs w:val="22"/>
        </w:rPr>
        <w:t>tės</w:t>
      </w:r>
      <w:r w:rsidR="00E87227" w:rsidRPr="00793112">
        <w:rPr>
          <w:bCs/>
          <w:szCs w:val="22"/>
        </w:rPr>
        <w:t>. Vėliau reikia svarstyti mažesnių dozių vartojimo tikslingumą.</w:t>
      </w:r>
    </w:p>
    <w:p w14:paraId="4BA0FAF7" w14:textId="3CDC0A1A" w:rsidR="008F4986" w:rsidRPr="00793112" w:rsidRDefault="008F4986" w:rsidP="008F4986">
      <w:pPr>
        <w:suppressAutoHyphens/>
        <w:rPr>
          <w:bCs/>
          <w:szCs w:val="22"/>
        </w:rPr>
      </w:pPr>
      <w:r w:rsidRPr="00793112">
        <w:rPr>
          <w:bCs/>
          <w:i/>
          <w:szCs w:val="22"/>
        </w:rPr>
        <w:t>Gydymas:</w:t>
      </w:r>
      <w:r w:rsidRPr="00793112">
        <w:rPr>
          <w:bCs/>
          <w:szCs w:val="22"/>
        </w:rPr>
        <w:t xml:space="preserve"> </w:t>
      </w:r>
      <w:r w:rsidR="00BF25D0" w:rsidRPr="00793112">
        <w:rPr>
          <w:bCs/>
          <w:szCs w:val="22"/>
        </w:rPr>
        <w:t xml:space="preserve">iki </w:t>
      </w:r>
      <w:r w:rsidR="002D2658" w:rsidRPr="00793112">
        <w:rPr>
          <w:bCs/>
          <w:szCs w:val="22"/>
        </w:rPr>
        <w:t>4</w:t>
      </w:r>
      <w:r w:rsidR="00BF25D0" w:rsidRPr="00793112">
        <w:rPr>
          <w:bCs/>
          <w:szCs w:val="22"/>
        </w:rPr>
        <w:t xml:space="preserve"> </w:t>
      </w:r>
      <w:r w:rsidRPr="00793112">
        <w:rPr>
          <w:bCs/>
          <w:szCs w:val="22"/>
        </w:rPr>
        <w:t>laš</w:t>
      </w:r>
      <w:r w:rsidR="00BF25D0" w:rsidRPr="00793112">
        <w:rPr>
          <w:bCs/>
          <w:szCs w:val="22"/>
        </w:rPr>
        <w:t>ų</w:t>
      </w:r>
      <w:r w:rsidRPr="00793112">
        <w:rPr>
          <w:bCs/>
          <w:szCs w:val="22"/>
        </w:rPr>
        <w:t xml:space="preserve"> (</w:t>
      </w:r>
      <w:r w:rsidR="002D2658" w:rsidRPr="00793112">
        <w:rPr>
          <w:bCs/>
          <w:szCs w:val="22"/>
        </w:rPr>
        <w:t>1</w:t>
      </w:r>
      <w:r w:rsidR="00685F06" w:rsidRPr="00793112">
        <w:rPr>
          <w:bCs/>
          <w:szCs w:val="22"/>
        </w:rPr>
        <w:t> </w:t>
      </w:r>
      <w:r w:rsidR="002D2658" w:rsidRPr="00793112">
        <w:rPr>
          <w:bCs/>
          <w:szCs w:val="22"/>
        </w:rPr>
        <w:t>000</w:t>
      </w:r>
      <w:r w:rsidRPr="00793112">
        <w:rPr>
          <w:bCs/>
          <w:szCs w:val="22"/>
        </w:rPr>
        <w:t> TV) per parą.</w:t>
      </w:r>
      <w:r w:rsidR="00DE24A7" w:rsidRPr="00793112">
        <w:rPr>
          <w:bCs/>
          <w:szCs w:val="22"/>
        </w:rPr>
        <w:t xml:space="preserve"> Vėliau galima svarstyti mažesnių dozių vartojimo palaikomajam gydymui tikslingumą.</w:t>
      </w:r>
    </w:p>
    <w:p w14:paraId="65B1ABF2" w14:textId="6C1E4AC3" w:rsidR="00BF25D0" w:rsidRPr="00793112" w:rsidRDefault="00BF25D0" w:rsidP="00DD3053">
      <w:pPr>
        <w:suppressAutoHyphens/>
        <w:rPr>
          <w:bCs/>
          <w:szCs w:val="22"/>
        </w:rPr>
      </w:pPr>
    </w:p>
    <w:p w14:paraId="2C36222E" w14:textId="3FDAB3D4" w:rsidR="00EC2BE8" w:rsidRPr="00793112" w:rsidRDefault="00EC2BE8" w:rsidP="00DD3053">
      <w:pPr>
        <w:suppressAutoHyphens/>
        <w:rPr>
          <w:bCs/>
          <w:i/>
          <w:iCs/>
          <w:szCs w:val="22"/>
        </w:rPr>
      </w:pPr>
      <w:r w:rsidRPr="00793112">
        <w:rPr>
          <w:bCs/>
          <w:i/>
          <w:iCs/>
          <w:szCs w:val="22"/>
        </w:rPr>
        <w:t>Vaikams ir paaugliams</w:t>
      </w:r>
      <w:r w:rsidR="00D06CA2" w:rsidRPr="00793112">
        <w:rPr>
          <w:bCs/>
          <w:i/>
          <w:iCs/>
          <w:szCs w:val="22"/>
        </w:rPr>
        <w:t xml:space="preserve"> (iki 18 metų)</w:t>
      </w:r>
    </w:p>
    <w:p w14:paraId="2DFF5828" w14:textId="3BBAAE78" w:rsidR="002D2658" w:rsidRPr="00793112" w:rsidRDefault="002D2658" w:rsidP="002D2658">
      <w:pPr>
        <w:suppressAutoHyphens/>
        <w:rPr>
          <w:bCs/>
          <w:szCs w:val="22"/>
        </w:rPr>
      </w:pPr>
      <w:r w:rsidRPr="00793112">
        <w:rPr>
          <w:bCs/>
          <w:i/>
          <w:szCs w:val="22"/>
        </w:rPr>
        <w:t>Profilaktika:</w:t>
      </w:r>
      <w:r w:rsidRPr="00793112">
        <w:rPr>
          <w:bCs/>
          <w:szCs w:val="22"/>
        </w:rPr>
        <w:t xml:space="preserve"> 2</w:t>
      </w:r>
      <w:r w:rsidR="008A3D5F">
        <w:rPr>
          <w:bCs/>
          <w:szCs w:val="22"/>
        </w:rPr>
        <w:t>–</w:t>
      </w:r>
      <w:r w:rsidRPr="00793112">
        <w:rPr>
          <w:bCs/>
          <w:szCs w:val="22"/>
        </w:rPr>
        <w:t>4 lašai (500</w:t>
      </w:r>
      <w:r w:rsidR="008A3D5F">
        <w:rPr>
          <w:bCs/>
          <w:szCs w:val="22"/>
        </w:rPr>
        <w:t>–</w:t>
      </w:r>
      <w:r w:rsidRPr="00793112">
        <w:rPr>
          <w:bCs/>
          <w:szCs w:val="22"/>
        </w:rPr>
        <w:t>1</w:t>
      </w:r>
      <w:r w:rsidR="00685F06" w:rsidRPr="00793112">
        <w:rPr>
          <w:bCs/>
          <w:szCs w:val="22"/>
        </w:rPr>
        <w:t> </w:t>
      </w:r>
      <w:r w:rsidRPr="00793112">
        <w:rPr>
          <w:bCs/>
          <w:szCs w:val="22"/>
        </w:rPr>
        <w:t>000 TV) per parą.</w:t>
      </w:r>
    </w:p>
    <w:p w14:paraId="37E5B7CB" w14:textId="2E9A21A5" w:rsidR="002D2658" w:rsidRPr="00793112" w:rsidRDefault="002D2658" w:rsidP="002D2658">
      <w:pPr>
        <w:suppressAutoHyphens/>
        <w:rPr>
          <w:bCs/>
          <w:szCs w:val="22"/>
        </w:rPr>
      </w:pPr>
      <w:r w:rsidRPr="00793112">
        <w:rPr>
          <w:bCs/>
          <w:i/>
          <w:szCs w:val="22"/>
        </w:rPr>
        <w:t>Gydymas:</w:t>
      </w:r>
      <w:r w:rsidRPr="00793112">
        <w:rPr>
          <w:bCs/>
          <w:szCs w:val="22"/>
        </w:rPr>
        <w:t xml:space="preserve"> </w:t>
      </w:r>
      <w:r w:rsidR="00E234FA" w:rsidRPr="00793112">
        <w:rPr>
          <w:bCs/>
          <w:szCs w:val="22"/>
        </w:rPr>
        <w:t>4</w:t>
      </w:r>
      <w:r w:rsidR="008A3D5F">
        <w:rPr>
          <w:bCs/>
          <w:szCs w:val="22"/>
        </w:rPr>
        <w:t>–</w:t>
      </w:r>
      <w:r w:rsidR="00E234FA" w:rsidRPr="00793112">
        <w:rPr>
          <w:bCs/>
          <w:szCs w:val="22"/>
        </w:rPr>
        <w:t>8 lašai (1</w:t>
      </w:r>
      <w:r w:rsidR="008A3D5F">
        <w:rPr>
          <w:bCs/>
          <w:szCs w:val="22"/>
        </w:rPr>
        <w:t> </w:t>
      </w:r>
      <w:r w:rsidR="00E234FA" w:rsidRPr="00793112">
        <w:rPr>
          <w:bCs/>
          <w:szCs w:val="22"/>
        </w:rPr>
        <w:t>000</w:t>
      </w:r>
      <w:r w:rsidR="008A3D5F">
        <w:rPr>
          <w:bCs/>
          <w:szCs w:val="22"/>
        </w:rPr>
        <w:t>–</w:t>
      </w:r>
      <w:r w:rsidR="00E234FA" w:rsidRPr="00793112">
        <w:rPr>
          <w:bCs/>
          <w:szCs w:val="22"/>
        </w:rPr>
        <w:t>2</w:t>
      </w:r>
      <w:r w:rsidR="00685F06" w:rsidRPr="00793112">
        <w:rPr>
          <w:bCs/>
          <w:szCs w:val="22"/>
        </w:rPr>
        <w:t> </w:t>
      </w:r>
      <w:r w:rsidR="00E234FA" w:rsidRPr="00793112">
        <w:rPr>
          <w:bCs/>
          <w:szCs w:val="22"/>
        </w:rPr>
        <w:t>000 TV) per parą iki 12 savaičių. Vėliau galima svarstyti mažesnių dozių vartojimo palaikomajam gydymui tikslingumą.</w:t>
      </w:r>
    </w:p>
    <w:p w14:paraId="2C6EB415" w14:textId="77777777" w:rsidR="002D2658" w:rsidRPr="00793112" w:rsidRDefault="002D2658" w:rsidP="00DD3053">
      <w:pPr>
        <w:suppressAutoHyphens/>
        <w:rPr>
          <w:bCs/>
          <w:szCs w:val="22"/>
        </w:rPr>
      </w:pPr>
    </w:p>
    <w:p w14:paraId="1AA68559" w14:textId="77777777" w:rsidR="00DD3053" w:rsidRPr="00793112" w:rsidRDefault="00DD3053" w:rsidP="00DD3053">
      <w:pPr>
        <w:suppressAutoHyphens/>
        <w:rPr>
          <w:bCs/>
          <w:i/>
          <w:iCs/>
          <w:szCs w:val="22"/>
        </w:rPr>
      </w:pPr>
      <w:r w:rsidRPr="00793112">
        <w:rPr>
          <w:bCs/>
          <w:i/>
          <w:iCs/>
          <w:szCs w:val="22"/>
        </w:rPr>
        <w:t xml:space="preserve">Nėštumas ir žindymas </w:t>
      </w:r>
    </w:p>
    <w:p w14:paraId="2C13AEF4" w14:textId="09A5959F" w:rsidR="001C2441" w:rsidRPr="00793112" w:rsidRDefault="001C2441" w:rsidP="001C2441">
      <w:pPr>
        <w:suppressAutoHyphens/>
        <w:rPr>
          <w:bCs/>
          <w:szCs w:val="22"/>
        </w:rPr>
      </w:pPr>
      <w:r w:rsidRPr="00793112">
        <w:rPr>
          <w:bCs/>
          <w:i/>
          <w:szCs w:val="22"/>
        </w:rPr>
        <w:t>Profilaktika:</w:t>
      </w:r>
      <w:r w:rsidRPr="00793112">
        <w:rPr>
          <w:bCs/>
          <w:szCs w:val="22"/>
        </w:rPr>
        <w:t xml:space="preserve"> 2</w:t>
      </w:r>
      <w:r w:rsidR="008A3D5F">
        <w:rPr>
          <w:bCs/>
          <w:szCs w:val="22"/>
        </w:rPr>
        <w:t>–</w:t>
      </w:r>
      <w:r w:rsidRPr="00793112">
        <w:rPr>
          <w:bCs/>
          <w:szCs w:val="22"/>
        </w:rPr>
        <w:t>4 lašai (500</w:t>
      </w:r>
      <w:r w:rsidR="008A3D5F">
        <w:rPr>
          <w:bCs/>
          <w:szCs w:val="22"/>
        </w:rPr>
        <w:t>–</w:t>
      </w:r>
      <w:r w:rsidRPr="00793112">
        <w:rPr>
          <w:bCs/>
          <w:szCs w:val="22"/>
        </w:rPr>
        <w:t>1</w:t>
      </w:r>
      <w:r w:rsidR="00685F06" w:rsidRPr="00793112">
        <w:rPr>
          <w:bCs/>
          <w:szCs w:val="22"/>
        </w:rPr>
        <w:t> </w:t>
      </w:r>
      <w:r w:rsidRPr="00793112">
        <w:rPr>
          <w:bCs/>
          <w:szCs w:val="22"/>
        </w:rPr>
        <w:t>000</w:t>
      </w:r>
      <w:r w:rsidR="0091715C" w:rsidRPr="00793112">
        <w:rPr>
          <w:bCs/>
          <w:szCs w:val="22"/>
        </w:rPr>
        <w:t> TV</w:t>
      </w:r>
      <w:r w:rsidRPr="00793112">
        <w:rPr>
          <w:bCs/>
          <w:szCs w:val="22"/>
        </w:rPr>
        <w:t>) per parą.</w:t>
      </w:r>
    </w:p>
    <w:p w14:paraId="0A2B8A4E" w14:textId="2A9F2EF2" w:rsidR="001C2441" w:rsidRPr="00793112" w:rsidRDefault="001C2441" w:rsidP="001C2441">
      <w:pPr>
        <w:suppressAutoHyphens/>
        <w:rPr>
          <w:bCs/>
          <w:szCs w:val="22"/>
        </w:rPr>
      </w:pPr>
      <w:r w:rsidRPr="00793112">
        <w:rPr>
          <w:bCs/>
          <w:i/>
          <w:szCs w:val="22"/>
        </w:rPr>
        <w:t>Gydymas:</w:t>
      </w:r>
      <w:r w:rsidRPr="00793112">
        <w:rPr>
          <w:bCs/>
          <w:szCs w:val="22"/>
        </w:rPr>
        <w:t xml:space="preserve"> iki 8 lašų (2</w:t>
      </w:r>
      <w:r w:rsidR="00685F06" w:rsidRPr="00793112">
        <w:rPr>
          <w:bCs/>
          <w:szCs w:val="22"/>
        </w:rPr>
        <w:t> </w:t>
      </w:r>
      <w:r w:rsidRPr="00793112">
        <w:rPr>
          <w:bCs/>
          <w:szCs w:val="22"/>
        </w:rPr>
        <w:t>000</w:t>
      </w:r>
      <w:r w:rsidR="0091715C" w:rsidRPr="00793112">
        <w:rPr>
          <w:bCs/>
          <w:szCs w:val="22"/>
        </w:rPr>
        <w:t> TV</w:t>
      </w:r>
      <w:r w:rsidRPr="00793112">
        <w:rPr>
          <w:bCs/>
          <w:szCs w:val="22"/>
        </w:rPr>
        <w:t>) per parą.</w:t>
      </w:r>
    </w:p>
    <w:p w14:paraId="0776341D" w14:textId="77777777" w:rsidR="00DD3053" w:rsidRPr="00793112" w:rsidRDefault="00DD3053" w:rsidP="00DD3053">
      <w:pPr>
        <w:suppressAutoHyphens/>
        <w:rPr>
          <w:bCs/>
          <w:szCs w:val="22"/>
        </w:rPr>
      </w:pPr>
      <w:r w:rsidRPr="00793112">
        <w:rPr>
          <w:bCs/>
          <w:szCs w:val="22"/>
        </w:rPr>
        <w:lastRenderedPageBreak/>
        <w:t>Parenkant optimalią dozę profilaktikai arba gydymui, reikia vadovautis nacionalinėmis rekomendacijomis dėl vitamino D</w:t>
      </w:r>
      <w:r w:rsidRPr="00793112">
        <w:rPr>
          <w:bCs/>
          <w:szCs w:val="22"/>
          <w:vertAlign w:val="subscript"/>
        </w:rPr>
        <w:t>3</w:t>
      </w:r>
      <w:r w:rsidRPr="00793112">
        <w:rPr>
          <w:bCs/>
          <w:szCs w:val="22"/>
        </w:rPr>
        <w:t xml:space="preserve"> dozavimo nėštumo metu. Reikia atsižvelgti į 25(OH)D kiekį organizme ir rizikos veiksnius (žr. 4.6 skyrių).</w:t>
      </w:r>
    </w:p>
    <w:p w14:paraId="5CB9F9C0" w14:textId="77777777" w:rsidR="00DD3053" w:rsidRPr="00793112" w:rsidRDefault="00DD3053" w:rsidP="00DD3053">
      <w:pPr>
        <w:suppressAutoHyphens/>
        <w:rPr>
          <w:bCs/>
          <w:szCs w:val="22"/>
        </w:rPr>
      </w:pPr>
    </w:p>
    <w:p w14:paraId="65AF23F3" w14:textId="454FDF26" w:rsidR="00DD3053" w:rsidRPr="00793112" w:rsidRDefault="00DD3053" w:rsidP="00DD3053">
      <w:pPr>
        <w:suppressAutoHyphens/>
        <w:rPr>
          <w:bCs/>
          <w:i/>
          <w:iCs/>
          <w:szCs w:val="22"/>
        </w:rPr>
      </w:pPr>
      <w:r w:rsidRPr="00793112">
        <w:rPr>
          <w:bCs/>
          <w:i/>
          <w:iCs/>
          <w:szCs w:val="22"/>
        </w:rPr>
        <w:t xml:space="preserve">Senyviems </w:t>
      </w:r>
      <w:r w:rsidR="00685F06" w:rsidRPr="00793112">
        <w:rPr>
          <w:bCs/>
          <w:i/>
          <w:iCs/>
          <w:szCs w:val="22"/>
        </w:rPr>
        <w:t>pacientams</w:t>
      </w:r>
    </w:p>
    <w:p w14:paraId="63167C9E" w14:textId="77777777" w:rsidR="00DD3053" w:rsidRPr="00793112" w:rsidRDefault="00DD3053" w:rsidP="00DD3053">
      <w:pPr>
        <w:suppressAutoHyphens/>
        <w:rPr>
          <w:bCs/>
          <w:szCs w:val="22"/>
        </w:rPr>
      </w:pPr>
      <w:r w:rsidRPr="00793112">
        <w:rPr>
          <w:bCs/>
          <w:szCs w:val="22"/>
        </w:rPr>
        <w:t>Senyviems pacientams dozės koreguoti nereikia.</w:t>
      </w:r>
    </w:p>
    <w:p w14:paraId="70B79AA7" w14:textId="77777777" w:rsidR="00DD3053" w:rsidRPr="00793112" w:rsidRDefault="00DD3053" w:rsidP="00DD3053">
      <w:pPr>
        <w:suppressAutoHyphens/>
        <w:rPr>
          <w:bCs/>
          <w:szCs w:val="22"/>
        </w:rPr>
      </w:pPr>
    </w:p>
    <w:p w14:paraId="6ED1D1C4" w14:textId="73703D8B" w:rsidR="00685F06" w:rsidRPr="00793112" w:rsidRDefault="00685F06" w:rsidP="00DD3053">
      <w:pPr>
        <w:suppressAutoHyphens/>
        <w:rPr>
          <w:bCs/>
          <w:i/>
          <w:iCs/>
          <w:szCs w:val="22"/>
        </w:rPr>
      </w:pPr>
      <w:r w:rsidRPr="00793112">
        <w:rPr>
          <w:i/>
          <w:iCs/>
          <w:szCs w:val="22"/>
        </w:rPr>
        <w:t>Pacientams, kurių inkstų funkcija sutrikusi</w:t>
      </w:r>
    </w:p>
    <w:p w14:paraId="0FBCFFBD" w14:textId="77777777" w:rsidR="00DD3053" w:rsidRPr="00793112" w:rsidRDefault="00DD3053" w:rsidP="00DD3053">
      <w:pPr>
        <w:suppressAutoHyphens/>
        <w:rPr>
          <w:bCs/>
          <w:szCs w:val="22"/>
        </w:rPr>
      </w:pPr>
      <w:r w:rsidRPr="00793112">
        <w:rPr>
          <w:bCs/>
          <w:szCs w:val="22"/>
        </w:rPr>
        <w:t>Pacientams, kurių inkstų funkcija lengvai arba vidutiniškai sutrikusi, gali tekti koreguoti dozavimą.</w:t>
      </w:r>
    </w:p>
    <w:p w14:paraId="60ABA098" w14:textId="30699AFA" w:rsidR="00DD3053" w:rsidRPr="00793112" w:rsidRDefault="00DD3053" w:rsidP="00DD3053">
      <w:pPr>
        <w:suppressAutoHyphens/>
        <w:rPr>
          <w:bCs/>
          <w:szCs w:val="22"/>
        </w:rPr>
      </w:pPr>
      <w:r w:rsidRPr="00793112">
        <w:rPr>
          <w:bCs/>
          <w:szCs w:val="22"/>
        </w:rPr>
        <w:t xml:space="preserve">Pacientams, kurių inkstų funkcija sunkiai sutrikusi, </w:t>
      </w:r>
      <w:r w:rsidR="00CE224B" w:rsidRPr="00793112">
        <w:rPr>
          <w:bCs/>
          <w:szCs w:val="22"/>
        </w:rPr>
        <w:t>Docile</w:t>
      </w:r>
      <w:r w:rsidRPr="00793112">
        <w:rPr>
          <w:bCs/>
          <w:szCs w:val="22"/>
        </w:rPr>
        <w:t xml:space="preserve"> </w:t>
      </w:r>
      <w:r w:rsidR="00D24172" w:rsidRPr="00793112">
        <w:rPr>
          <w:bCs/>
          <w:szCs w:val="22"/>
        </w:rPr>
        <w:t>10 000 T</w:t>
      </w:r>
      <w:r w:rsidR="008A3D5F">
        <w:rPr>
          <w:bCs/>
          <w:szCs w:val="22"/>
        </w:rPr>
        <w:t>V</w:t>
      </w:r>
      <w:r w:rsidR="00D24172" w:rsidRPr="00793112">
        <w:rPr>
          <w:bCs/>
          <w:szCs w:val="22"/>
        </w:rPr>
        <w:t xml:space="preserve"> geriamųjų lašų </w:t>
      </w:r>
      <w:r w:rsidRPr="00793112">
        <w:rPr>
          <w:bCs/>
          <w:szCs w:val="22"/>
        </w:rPr>
        <w:t>vartoti nerekomenduojama (žr. 4.3 skyrių).</w:t>
      </w:r>
    </w:p>
    <w:p w14:paraId="333CC422" w14:textId="77777777" w:rsidR="00DD3053" w:rsidRPr="00793112" w:rsidRDefault="00DD3053" w:rsidP="00DD3053">
      <w:pPr>
        <w:suppressAutoHyphens/>
        <w:rPr>
          <w:bCs/>
          <w:szCs w:val="22"/>
        </w:rPr>
      </w:pPr>
    </w:p>
    <w:p w14:paraId="3D3D08D2" w14:textId="33F6050B" w:rsidR="00DD3053" w:rsidRPr="00793112" w:rsidRDefault="00685F06" w:rsidP="00DD3053">
      <w:pPr>
        <w:suppressAutoHyphens/>
        <w:rPr>
          <w:bCs/>
          <w:i/>
          <w:iCs/>
          <w:szCs w:val="22"/>
        </w:rPr>
      </w:pPr>
      <w:r w:rsidRPr="00793112">
        <w:rPr>
          <w:i/>
          <w:iCs/>
          <w:szCs w:val="22"/>
        </w:rPr>
        <w:t>Pacientams, kurių kepenų funkcija sutrikusi</w:t>
      </w:r>
    </w:p>
    <w:p w14:paraId="69882A2B" w14:textId="69654A8D" w:rsidR="00DD3053" w:rsidRPr="00793112" w:rsidRDefault="00DD3053" w:rsidP="00DD3053">
      <w:pPr>
        <w:suppressAutoHyphens/>
        <w:rPr>
          <w:bCs/>
          <w:szCs w:val="22"/>
        </w:rPr>
      </w:pPr>
      <w:r w:rsidRPr="00793112">
        <w:rPr>
          <w:bCs/>
          <w:szCs w:val="22"/>
        </w:rPr>
        <w:t xml:space="preserve">Pacientams, kurių kepenų funkcija sutrikusi, dozės koreguoti nereikia. Pacientams, kurių kepenų funkcija sutrikusi sunkiai, gali prireikti didesnės dozės. Tą reikia nustatyti individualiai, atsižvelgiant į 25(OH)D koncentraciją ir kepenų ligos klinikinę būklę. </w:t>
      </w:r>
    </w:p>
    <w:p w14:paraId="27C69135" w14:textId="77777777" w:rsidR="00DD3053" w:rsidRPr="00793112" w:rsidRDefault="00DD3053" w:rsidP="00DD3053">
      <w:pPr>
        <w:suppressAutoHyphens/>
        <w:rPr>
          <w:bCs/>
          <w:szCs w:val="22"/>
        </w:rPr>
      </w:pPr>
    </w:p>
    <w:p w14:paraId="07BD7314" w14:textId="77777777" w:rsidR="00DD3053" w:rsidRPr="00793112" w:rsidRDefault="00DD3053" w:rsidP="00DD3053">
      <w:pPr>
        <w:suppressAutoHyphens/>
        <w:rPr>
          <w:bCs/>
          <w:szCs w:val="22"/>
        </w:rPr>
      </w:pPr>
      <w:r w:rsidRPr="00793112">
        <w:rPr>
          <w:bCs/>
          <w:szCs w:val="22"/>
        </w:rPr>
        <w:t>Tam tikrais atvejais kyla didelė vitamino D</w:t>
      </w:r>
      <w:r w:rsidRPr="00793112">
        <w:rPr>
          <w:bCs/>
          <w:szCs w:val="22"/>
          <w:vertAlign w:val="subscript"/>
        </w:rPr>
        <w:t>3</w:t>
      </w:r>
      <w:r w:rsidRPr="00793112">
        <w:rPr>
          <w:bCs/>
          <w:szCs w:val="22"/>
        </w:rPr>
        <w:t xml:space="preserve"> trūkumo rizika, todėl gali prireikti didesnių dozių:</w:t>
      </w:r>
    </w:p>
    <w:p w14:paraId="09F46B0F" w14:textId="77777777" w:rsidR="00DD3053" w:rsidRPr="00793112" w:rsidRDefault="00DD3053" w:rsidP="00DD0E49">
      <w:pPr>
        <w:pStyle w:val="Sraopastraipa"/>
        <w:numPr>
          <w:ilvl w:val="0"/>
          <w:numId w:val="9"/>
        </w:numPr>
        <w:suppressAutoHyphens/>
        <w:rPr>
          <w:bCs/>
          <w:sz w:val="22"/>
          <w:szCs w:val="22"/>
          <w:lang w:val="lt-LT"/>
        </w:rPr>
      </w:pPr>
      <w:r w:rsidRPr="00793112">
        <w:rPr>
          <w:bCs/>
          <w:sz w:val="22"/>
          <w:szCs w:val="22"/>
          <w:lang w:val="lt-LT"/>
        </w:rPr>
        <w:t>žmonėms, kurie mažai būna saulėje ir (arba) kurių saulė neveikia dėl apsauginių drabužių arba nuolatinio apsaugos nuo saulės priemonių naudojimo,</w:t>
      </w:r>
    </w:p>
    <w:p w14:paraId="00BBD90C" w14:textId="77777777" w:rsidR="00DD3053" w:rsidRPr="00793112" w:rsidRDefault="00DD3053" w:rsidP="00DD0E49">
      <w:pPr>
        <w:pStyle w:val="Sraopastraipa"/>
        <w:numPr>
          <w:ilvl w:val="0"/>
          <w:numId w:val="9"/>
        </w:numPr>
        <w:suppressAutoHyphens/>
        <w:rPr>
          <w:bCs/>
          <w:sz w:val="22"/>
          <w:szCs w:val="22"/>
          <w:lang w:val="lt-LT"/>
        </w:rPr>
      </w:pPr>
      <w:r w:rsidRPr="00793112">
        <w:rPr>
          <w:bCs/>
          <w:sz w:val="22"/>
          <w:szCs w:val="22"/>
          <w:lang w:val="lt-LT"/>
        </w:rPr>
        <w:t>tamsiaodžiams,</w:t>
      </w:r>
    </w:p>
    <w:p w14:paraId="4182567C" w14:textId="77777777" w:rsidR="00DD3053" w:rsidRPr="00793112" w:rsidRDefault="00DD3053" w:rsidP="00DD0E49">
      <w:pPr>
        <w:pStyle w:val="Sraopastraipa"/>
        <w:numPr>
          <w:ilvl w:val="0"/>
          <w:numId w:val="9"/>
        </w:numPr>
        <w:suppressAutoHyphens/>
        <w:rPr>
          <w:bCs/>
          <w:sz w:val="22"/>
          <w:szCs w:val="22"/>
          <w:lang w:val="lt-LT"/>
        </w:rPr>
      </w:pPr>
      <w:r w:rsidRPr="00793112">
        <w:rPr>
          <w:bCs/>
          <w:sz w:val="22"/>
          <w:szCs w:val="22"/>
          <w:lang w:val="lt-LT"/>
        </w:rPr>
        <w:t>besimaitinantiems neįprastai (mažai kalcio, mažai laktozės),</w:t>
      </w:r>
    </w:p>
    <w:p w14:paraId="403CA492" w14:textId="77777777" w:rsidR="00DD3053" w:rsidRPr="00793112" w:rsidRDefault="00DD3053" w:rsidP="00DD0E49">
      <w:pPr>
        <w:pStyle w:val="Sraopastraipa"/>
        <w:numPr>
          <w:ilvl w:val="0"/>
          <w:numId w:val="9"/>
        </w:numPr>
        <w:suppressAutoHyphens/>
        <w:rPr>
          <w:bCs/>
          <w:sz w:val="22"/>
          <w:szCs w:val="22"/>
          <w:lang w:val="lt-LT"/>
        </w:rPr>
      </w:pPr>
      <w:r w:rsidRPr="00793112">
        <w:rPr>
          <w:bCs/>
          <w:sz w:val="22"/>
          <w:szCs w:val="22"/>
          <w:lang w:val="lt-LT"/>
        </w:rPr>
        <w:t>nėščiosioms ir žindyvėms,</w:t>
      </w:r>
    </w:p>
    <w:p w14:paraId="71824BF4" w14:textId="77777777" w:rsidR="00DD3053" w:rsidRPr="00793112" w:rsidRDefault="00DD3053" w:rsidP="00DD0E49">
      <w:pPr>
        <w:pStyle w:val="Sraopastraipa"/>
        <w:numPr>
          <w:ilvl w:val="0"/>
          <w:numId w:val="9"/>
        </w:numPr>
        <w:suppressAutoHyphens/>
        <w:rPr>
          <w:bCs/>
          <w:sz w:val="22"/>
          <w:szCs w:val="22"/>
          <w:lang w:val="lt-LT"/>
        </w:rPr>
      </w:pPr>
      <w:r w:rsidRPr="00793112">
        <w:rPr>
          <w:bCs/>
          <w:sz w:val="22"/>
          <w:szCs w:val="22"/>
          <w:lang w:val="lt-LT"/>
        </w:rPr>
        <w:t>nutukusiems (žr. 5.2 skyrių),</w:t>
      </w:r>
    </w:p>
    <w:p w14:paraId="2EA8C475" w14:textId="77777777" w:rsidR="00DD3053" w:rsidRPr="00793112" w:rsidRDefault="00DD3053" w:rsidP="00DD0E49">
      <w:pPr>
        <w:pStyle w:val="Sraopastraipa"/>
        <w:numPr>
          <w:ilvl w:val="0"/>
          <w:numId w:val="9"/>
        </w:numPr>
        <w:suppressAutoHyphens/>
        <w:rPr>
          <w:bCs/>
          <w:sz w:val="22"/>
          <w:szCs w:val="22"/>
          <w:lang w:val="lt-LT"/>
        </w:rPr>
      </w:pPr>
      <w:r w:rsidRPr="00793112">
        <w:rPr>
          <w:bCs/>
          <w:sz w:val="22"/>
          <w:szCs w:val="22"/>
          <w:lang w:val="lt-LT"/>
        </w:rPr>
        <w:t>prižiūrimiems slaugos institucijose ar gydomiems ligoninėse,</w:t>
      </w:r>
    </w:p>
    <w:p w14:paraId="1B8576E0" w14:textId="5E6B34B9" w:rsidR="00DD3053" w:rsidRPr="00793112" w:rsidRDefault="00DD3053" w:rsidP="00DD0E49">
      <w:pPr>
        <w:pStyle w:val="Sraopastraipa"/>
        <w:numPr>
          <w:ilvl w:val="0"/>
          <w:numId w:val="9"/>
        </w:numPr>
        <w:suppressAutoHyphens/>
        <w:rPr>
          <w:bCs/>
          <w:sz w:val="22"/>
          <w:szCs w:val="22"/>
          <w:lang w:val="lt-LT"/>
        </w:rPr>
      </w:pPr>
      <w:r w:rsidRPr="00793112">
        <w:rPr>
          <w:bCs/>
          <w:sz w:val="22"/>
          <w:szCs w:val="22"/>
          <w:lang w:val="lt-LT"/>
        </w:rPr>
        <w:t xml:space="preserve">kartu vartojantiems tam tikrų </w:t>
      </w:r>
      <w:r w:rsidR="00896463">
        <w:rPr>
          <w:bCs/>
          <w:sz w:val="22"/>
          <w:szCs w:val="22"/>
          <w:lang w:val="lt-LT"/>
        </w:rPr>
        <w:t>vaistinių preparatų</w:t>
      </w:r>
      <w:r w:rsidRPr="00793112">
        <w:rPr>
          <w:bCs/>
          <w:sz w:val="22"/>
          <w:szCs w:val="22"/>
          <w:lang w:val="lt-LT"/>
        </w:rPr>
        <w:t xml:space="preserve"> (pvz., nuo traukulių ar gliukokortikoidų) (žr. 4.5 skyrių),</w:t>
      </w:r>
    </w:p>
    <w:p w14:paraId="6A2E35F5" w14:textId="77777777" w:rsidR="00DD3053" w:rsidRPr="00793112" w:rsidRDefault="00DD3053" w:rsidP="00DD0E49">
      <w:pPr>
        <w:pStyle w:val="Sraopastraipa"/>
        <w:numPr>
          <w:ilvl w:val="0"/>
          <w:numId w:val="9"/>
        </w:numPr>
        <w:suppressAutoHyphens/>
        <w:rPr>
          <w:bCs/>
          <w:sz w:val="22"/>
          <w:szCs w:val="22"/>
          <w:lang w:val="lt-LT"/>
        </w:rPr>
      </w:pPr>
      <w:r w:rsidRPr="00793112">
        <w:rPr>
          <w:bCs/>
          <w:sz w:val="22"/>
          <w:szCs w:val="22"/>
          <w:lang w:val="lt-LT"/>
        </w:rPr>
        <w:t>sergantiems malabsorbcija, įskaitant pasireiškusią dėl žarnų uždegiminės ligos.</w:t>
      </w:r>
    </w:p>
    <w:p w14:paraId="09D8D5E5" w14:textId="77777777" w:rsidR="00DD3053" w:rsidRPr="00793112" w:rsidRDefault="00DD3053" w:rsidP="00DD3053">
      <w:pPr>
        <w:suppressAutoHyphens/>
        <w:rPr>
          <w:bCs/>
          <w:szCs w:val="22"/>
        </w:rPr>
      </w:pPr>
    </w:p>
    <w:p w14:paraId="5E925628" w14:textId="77777777" w:rsidR="00DD3053" w:rsidRPr="00793112" w:rsidRDefault="00DD3053" w:rsidP="00DD3053">
      <w:pPr>
        <w:keepNext/>
        <w:spacing w:line="240" w:lineRule="auto"/>
        <w:rPr>
          <w:szCs w:val="22"/>
          <w:u w:val="single"/>
        </w:rPr>
      </w:pPr>
      <w:r w:rsidRPr="00793112">
        <w:rPr>
          <w:szCs w:val="22"/>
          <w:u w:val="single"/>
        </w:rPr>
        <w:t xml:space="preserve">Vartojimo metodas </w:t>
      </w:r>
    </w:p>
    <w:p w14:paraId="2F001D91" w14:textId="1126534F" w:rsidR="00DD3053" w:rsidRPr="00793112" w:rsidRDefault="00DD3053" w:rsidP="00DD3053">
      <w:pPr>
        <w:keepNext/>
        <w:spacing w:line="240" w:lineRule="auto"/>
        <w:rPr>
          <w:szCs w:val="22"/>
        </w:rPr>
      </w:pPr>
      <w:r w:rsidRPr="00793112">
        <w:rPr>
          <w:szCs w:val="22"/>
        </w:rPr>
        <w:t>Vartoti per burną.</w:t>
      </w:r>
    </w:p>
    <w:p w14:paraId="327AFFC5" w14:textId="7B38C7A0" w:rsidR="00DD3053" w:rsidRPr="00793112" w:rsidRDefault="00DD3053" w:rsidP="00DD3053">
      <w:pPr>
        <w:keepNext/>
        <w:spacing w:line="240" w:lineRule="auto"/>
        <w:rPr>
          <w:szCs w:val="22"/>
        </w:rPr>
      </w:pPr>
      <w:r w:rsidRPr="00793112">
        <w:rPr>
          <w:szCs w:val="22"/>
        </w:rPr>
        <w:t xml:space="preserve">Pacientams reikia patarti, kad </w:t>
      </w:r>
      <w:r w:rsidR="00CE224B" w:rsidRPr="00793112">
        <w:rPr>
          <w:szCs w:val="22"/>
        </w:rPr>
        <w:t>Docile</w:t>
      </w:r>
      <w:r w:rsidRPr="00793112">
        <w:rPr>
          <w:szCs w:val="22"/>
        </w:rPr>
        <w:t xml:space="preserve"> geriausia gerti valgio metu (žr. 5.2 skyrių).</w:t>
      </w:r>
    </w:p>
    <w:p w14:paraId="33B2F5F8" w14:textId="7C8EF939" w:rsidR="00DD3053" w:rsidRPr="00793112" w:rsidRDefault="00DD3053" w:rsidP="00DD3053">
      <w:pPr>
        <w:spacing w:line="240" w:lineRule="auto"/>
        <w:rPr>
          <w:iCs/>
          <w:szCs w:val="22"/>
        </w:rPr>
      </w:pPr>
    </w:p>
    <w:p w14:paraId="0E749F3D" w14:textId="753E1B43" w:rsidR="007441C7" w:rsidRPr="00793112" w:rsidRDefault="00CE224B" w:rsidP="007441C7">
      <w:pPr>
        <w:spacing w:line="240" w:lineRule="auto"/>
        <w:rPr>
          <w:iCs/>
          <w:szCs w:val="22"/>
        </w:rPr>
      </w:pPr>
      <w:r w:rsidRPr="00793112">
        <w:rPr>
          <w:iCs/>
          <w:szCs w:val="22"/>
        </w:rPr>
        <w:t>Docile</w:t>
      </w:r>
      <w:r w:rsidR="007441C7" w:rsidRPr="00793112">
        <w:rPr>
          <w:iCs/>
          <w:szCs w:val="22"/>
        </w:rPr>
        <w:t xml:space="preserve"> turi alyvuogių aliejaus skonį. </w:t>
      </w:r>
      <w:r w:rsidRPr="00793112">
        <w:rPr>
          <w:iCs/>
          <w:szCs w:val="22"/>
        </w:rPr>
        <w:t>Docile</w:t>
      </w:r>
      <w:r w:rsidR="007441C7" w:rsidRPr="00793112">
        <w:rPr>
          <w:iCs/>
          <w:szCs w:val="22"/>
        </w:rPr>
        <w:t xml:space="preserve"> galima lašinti tiesiai į burną arba, </w:t>
      </w:r>
      <w:r w:rsidR="00C96BCD" w:rsidRPr="00793112">
        <w:rPr>
          <w:iCs/>
          <w:szCs w:val="22"/>
        </w:rPr>
        <w:t>kad būtų paprasčiau</w:t>
      </w:r>
      <w:r w:rsidR="007441C7" w:rsidRPr="00793112">
        <w:rPr>
          <w:iCs/>
          <w:szCs w:val="22"/>
        </w:rPr>
        <w:t>, prieš pat vartojimą sumaišyti su šaukštu arba nedideliu kiekiu šalto ar drungno maisto. Pacientas turi išgert</w:t>
      </w:r>
      <w:r w:rsidR="006B3C43" w:rsidRPr="00793112">
        <w:rPr>
          <w:iCs/>
          <w:szCs w:val="22"/>
        </w:rPr>
        <w:t>i</w:t>
      </w:r>
      <w:r w:rsidR="007441C7" w:rsidRPr="00793112">
        <w:rPr>
          <w:iCs/>
          <w:szCs w:val="22"/>
        </w:rPr>
        <w:t xml:space="preserve"> visą dozę.</w:t>
      </w:r>
    </w:p>
    <w:p w14:paraId="2B0D92B2" w14:textId="77777777" w:rsidR="007441C7" w:rsidRPr="00793112" w:rsidRDefault="007441C7" w:rsidP="007441C7">
      <w:pPr>
        <w:spacing w:line="240" w:lineRule="auto"/>
        <w:rPr>
          <w:iCs/>
          <w:szCs w:val="22"/>
        </w:rPr>
      </w:pPr>
    </w:p>
    <w:p w14:paraId="42C17E98" w14:textId="035C6050" w:rsidR="007441C7" w:rsidRPr="00793112" w:rsidRDefault="007441C7" w:rsidP="007441C7">
      <w:pPr>
        <w:spacing w:line="240" w:lineRule="auto"/>
        <w:rPr>
          <w:iCs/>
          <w:szCs w:val="22"/>
        </w:rPr>
      </w:pPr>
      <w:r w:rsidRPr="00793112">
        <w:rPr>
          <w:iCs/>
          <w:szCs w:val="22"/>
        </w:rPr>
        <w:t xml:space="preserve">Vaikams </w:t>
      </w:r>
      <w:r w:rsidR="00CE224B" w:rsidRPr="00793112">
        <w:rPr>
          <w:iCs/>
          <w:szCs w:val="22"/>
        </w:rPr>
        <w:t>Docile</w:t>
      </w:r>
      <w:r w:rsidRPr="00793112">
        <w:rPr>
          <w:iCs/>
          <w:szCs w:val="22"/>
        </w:rPr>
        <w:t xml:space="preserve"> galima sumaišyti su </w:t>
      </w:r>
      <w:r w:rsidR="00F13A0A" w:rsidRPr="00793112">
        <w:rPr>
          <w:iCs/>
          <w:szCs w:val="22"/>
        </w:rPr>
        <w:t xml:space="preserve">trupučiu </w:t>
      </w:r>
      <w:r w:rsidRPr="00793112">
        <w:rPr>
          <w:iCs/>
          <w:szCs w:val="22"/>
        </w:rPr>
        <w:t xml:space="preserve">vaikiško maisto, jogurto, pieno, sūrio ar kitų pieno produktų. Tėvus </w:t>
      </w:r>
      <w:r w:rsidR="00F13A0A" w:rsidRPr="00793112">
        <w:rPr>
          <w:iCs/>
          <w:szCs w:val="22"/>
        </w:rPr>
        <w:t xml:space="preserve">reikia </w:t>
      </w:r>
      <w:r w:rsidRPr="00793112">
        <w:rPr>
          <w:iCs/>
          <w:szCs w:val="22"/>
        </w:rPr>
        <w:t xml:space="preserve">įspėti, kad </w:t>
      </w:r>
      <w:r w:rsidR="00FC4F45" w:rsidRPr="00793112">
        <w:rPr>
          <w:iCs/>
          <w:szCs w:val="22"/>
        </w:rPr>
        <w:t>Docile</w:t>
      </w:r>
      <w:r w:rsidRPr="00793112">
        <w:rPr>
          <w:iCs/>
          <w:szCs w:val="22"/>
        </w:rPr>
        <w:t xml:space="preserve"> nemaišytų į pieno buteliuką ar minkšto maisto indelį</w:t>
      </w:r>
      <w:r w:rsidR="001E2A80" w:rsidRPr="00793112">
        <w:rPr>
          <w:iCs/>
          <w:szCs w:val="22"/>
        </w:rPr>
        <w:t xml:space="preserve"> tais atvejais</w:t>
      </w:r>
      <w:r w:rsidRPr="00793112">
        <w:rPr>
          <w:iCs/>
          <w:szCs w:val="22"/>
        </w:rPr>
        <w:t xml:space="preserve">, </w:t>
      </w:r>
      <w:r w:rsidR="001E2A80" w:rsidRPr="00793112">
        <w:rPr>
          <w:iCs/>
          <w:szCs w:val="22"/>
        </w:rPr>
        <w:t xml:space="preserve">kai </w:t>
      </w:r>
      <w:r w:rsidRPr="00793112">
        <w:rPr>
          <w:iCs/>
          <w:szCs w:val="22"/>
        </w:rPr>
        <w:t xml:space="preserve">vaikas </w:t>
      </w:r>
      <w:r w:rsidR="001E2A80" w:rsidRPr="00793112">
        <w:rPr>
          <w:iCs/>
          <w:szCs w:val="22"/>
        </w:rPr>
        <w:t xml:space="preserve">visko </w:t>
      </w:r>
      <w:r w:rsidRPr="00793112">
        <w:rPr>
          <w:iCs/>
          <w:szCs w:val="22"/>
        </w:rPr>
        <w:t>nesuvalgys</w:t>
      </w:r>
      <w:r w:rsidR="00E67960" w:rsidRPr="00793112">
        <w:rPr>
          <w:iCs/>
          <w:szCs w:val="22"/>
        </w:rPr>
        <w:t xml:space="preserve">, nes jis </w:t>
      </w:r>
      <w:r w:rsidRPr="00793112">
        <w:rPr>
          <w:iCs/>
          <w:szCs w:val="22"/>
        </w:rPr>
        <w:t xml:space="preserve">gali negauti visos dozės. Tėvai turėtų užtikrinti, kad vaikas suvartotų visą dozę. </w:t>
      </w:r>
      <w:r w:rsidR="00560367" w:rsidRPr="00793112">
        <w:rPr>
          <w:iCs/>
          <w:szCs w:val="22"/>
        </w:rPr>
        <w:t>Nežindomiems vaikams</w:t>
      </w:r>
      <w:r w:rsidRPr="00793112">
        <w:rPr>
          <w:iCs/>
          <w:szCs w:val="22"/>
        </w:rPr>
        <w:t xml:space="preserve"> paskirtą dozę reikia suva</w:t>
      </w:r>
      <w:r w:rsidR="00560367" w:rsidRPr="00793112">
        <w:rPr>
          <w:iCs/>
          <w:szCs w:val="22"/>
        </w:rPr>
        <w:t xml:space="preserve">rtoti </w:t>
      </w:r>
      <w:r w:rsidRPr="00793112">
        <w:rPr>
          <w:iCs/>
          <w:szCs w:val="22"/>
        </w:rPr>
        <w:t>valgio metu.</w:t>
      </w:r>
    </w:p>
    <w:p w14:paraId="14227572" w14:textId="77777777" w:rsidR="007441C7" w:rsidRPr="00793112" w:rsidRDefault="007441C7" w:rsidP="007441C7">
      <w:pPr>
        <w:suppressAutoHyphens/>
        <w:rPr>
          <w:bCs/>
          <w:szCs w:val="22"/>
        </w:rPr>
      </w:pPr>
    </w:p>
    <w:p w14:paraId="0900634B" w14:textId="77777777" w:rsidR="007441C7" w:rsidRPr="00793112" w:rsidRDefault="007441C7" w:rsidP="007441C7">
      <w:pPr>
        <w:suppressAutoHyphens/>
        <w:rPr>
          <w:bCs/>
          <w:szCs w:val="22"/>
        </w:rPr>
      </w:pPr>
      <w:r w:rsidRPr="00793112">
        <w:rPr>
          <w:bCs/>
          <w:szCs w:val="22"/>
        </w:rPr>
        <w:t>PRIETAISO NAUDOJIMO INSTRUKCIJA</w:t>
      </w:r>
    </w:p>
    <w:p w14:paraId="6EEDF5A8" w14:textId="688BA564" w:rsidR="007441C7" w:rsidRPr="00793112" w:rsidRDefault="007441C7" w:rsidP="00DD0E49">
      <w:pPr>
        <w:pStyle w:val="Sraopastraipa"/>
        <w:numPr>
          <w:ilvl w:val="0"/>
          <w:numId w:val="9"/>
        </w:numPr>
        <w:suppressAutoHyphens/>
        <w:rPr>
          <w:bCs/>
          <w:sz w:val="22"/>
          <w:szCs w:val="22"/>
          <w:lang w:val="lt-LT"/>
        </w:rPr>
      </w:pPr>
      <w:r w:rsidRPr="00793112">
        <w:rPr>
          <w:bCs/>
          <w:sz w:val="22"/>
          <w:szCs w:val="22"/>
          <w:lang w:val="lt-LT"/>
        </w:rPr>
        <w:t>Norėdami atidaryti buteliuką, vienu metu paspauskite žemyn ir pasukite plastikinį dangtelį;</w:t>
      </w:r>
    </w:p>
    <w:p w14:paraId="39F61DD3" w14:textId="28FA0936" w:rsidR="007441C7" w:rsidRPr="00793112" w:rsidRDefault="002D2CD6" w:rsidP="00DD0E49">
      <w:pPr>
        <w:pStyle w:val="Sraopastraipa"/>
        <w:numPr>
          <w:ilvl w:val="0"/>
          <w:numId w:val="9"/>
        </w:numPr>
        <w:suppressAutoHyphens/>
        <w:rPr>
          <w:bCs/>
          <w:sz w:val="22"/>
          <w:szCs w:val="22"/>
          <w:lang w:val="lt-LT"/>
        </w:rPr>
      </w:pPr>
      <w:r w:rsidRPr="00793112">
        <w:rPr>
          <w:bCs/>
          <w:sz w:val="22"/>
          <w:szCs w:val="22"/>
          <w:lang w:val="lt-LT"/>
        </w:rPr>
        <w:t>Nu</w:t>
      </w:r>
      <w:r w:rsidR="007441C7" w:rsidRPr="00793112">
        <w:rPr>
          <w:bCs/>
          <w:sz w:val="22"/>
          <w:szCs w:val="22"/>
          <w:lang w:val="lt-LT"/>
        </w:rPr>
        <w:t xml:space="preserve">sukite plastikinį </w:t>
      </w:r>
      <w:r w:rsidRPr="00793112">
        <w:rPr>
          <w:bCs/>
          <w:sz w:val="22"/>
          <w:szCs w:val="22"/>
          <w:lang w:val="lt-LT"/>
        </w:rPr>
        <w:t>dėklą</w:t>
      </w:r>
      <w:r w:rsidR="007441C7" w:rsidRPr="00793112">
        <w:rPr>
          <w:bCs/>
          <w:sz w:val="22"/>
          <w:szCs w:val="22"/>
          <w:lang w:val="lt-LT"/>
        </w:rPr>
        <w:t>, apgaubia</w:t>
      </w:r>
      <w:r w:rsidRPr="00793112">
        <w:rPr>
          <w:bCs/>
          <w:sz w:val="22"/>
          <w:szCs w:val="22"/>
          <w:lang w:val="lt-LT"/>
        </w:rPr>
        <w:t>ntį</w:t>
      </w:r>
      <w:r w:rsidR="007441C7" w:rsidRPr="00793112">
        <w:rPr>
          <w:bCs/>
          <w:sz w:val="22"/>
          <w:szCs w:val="22"/>
          <w:lang w:val="lt-LT"/>
        </w:rPr>
        <w:t xml:space="preserve"> lašintuvo stiklinį kotelį;</w:t>
      </w:r>
    </w:p>
    <w:p w14:paraId="31E301CB" w14:textId="38E301F7" w:rsidR="007441C7" w:rsidRPr="00793112" w:rsidRDefault="007441C7" w:rsidP="00DD0E49">
      <w:pPr>
        <w:pStyle w:val="Sraopastraipa"/>
        <w:numPr>
          <w:ilvl w:val="0"/>
          <w:numId w:val="9"/>
        </w:numPr>
        <w:suppressAutoHyphens/>
        <w:rPr>
          <w:bCs/>
          <w:sz w:val="22"/>
          <w:szCs w:val="22"/>
          <w:lang w:val="lt-LT"/>
        </w:rPr>
      </w:pPr>
      <w:r w:rsidRPr="00793112">
        <w:rPr>
          <w:bCs/>
          <w:sz w:val="22"/>
          <w:szCs w:val="22"/>
          <w:lang w:val="lt-LT"/>
        </w:rPr>
        <w:t xml:space="preserve">Įkiškite lašintuvo stiklinį kotelį į buteliuką, kad </w:t>
      </w:r>
      <w:r w:rsidR="000314A9" w:rsidRPr="00793112">
        <w:rPr>
          <w:bCs/>
          <w:sz w:val="22"/>
          <w:szCs w:val="22"/>
          <w:lang w:val="lt-LT"/>
        </w:rPr>
        <w:t xml:space="preserve">įtrauktumėte </w:t>
      </w:r>
      <w:r w:rsidRPr="00793112">
        <w:rPr>
          <w:bCs/>
          <w:sz w:val="22"/>
          <w:szCs w:val="22"/>
          <w:lang w:val="lt-LT"/>
        </w:rPr>
        <w:t xml:space="preserve">turinį. </w:t>
      </w:r>
      <w:r w:rsidR="000314A9" w:rsidRPr="00793112">
        <w:rPr>
          <w:bCs/>
          <w:sz w:val="22"/>
          <w:szCs w:val="22"/>
          <w:lang w:val="lt-LT"/>
        </w:rPr>
        <w:t xml:space="preserve">Įtraukite paskirtą </w:t>
      </w:r>
      <w:r w:rsidRPr="00793112">
        <w:rPr>
          <w:bCs/>
          <w:sz w:val="22"/>
          <w:szCs w:val="22"/>
          <w:lang w:val="lt-LT"/>
        </w:rPr>
        <w:t>lašų skaičių;</w:t>
      </w:r>
    </w:p>
    <w:p w14:paraId="6CC88FED" w14:textId="2856F9A1" w:rsidR="007441C7" w:rsidRPr="00793112" w:rsidRDefault="000314A9" w:rsidP="00DD0E49">
      <w:pPr>
        <w:pStyle w:val="Sraopastraipa"/>
        <w:numPr>
          <w:ilvl w:val="0"/>
          <w:numId w:val="9"/>
        </w:numPr>
        <w:suppressAutoHyphens/>
        <w:rPr>
          <w:bCs/>
          <w:sz w:val="22"/>
          <w:szCs w:val="22"/>
          <w:lang w:val="lt-LT"/>
        </w:rPr>
      </w:pPr>
      <w:r w:rsidRPr="00793112">
        <w:rPr>
          <w:bCs/>
          <w:sz w:val="22"/>
          <w:szCs w:val="22"/>
          <w:lang w:val="lt-LT"/>
        </w:rPr>
        <w:t xml:space="preserve">Kad </w:t>
      </w:r>
      <w:r w:rsidR="007441C7" w:rsidRPr="00793112">
        <w:rPr>
          <w:bCs/>
          <w:sz w:val="22"/>
          <w:szCs w:val="22"/>
          <w:lang w:val="lt-LT"/>
        </w:rPr>
        <w:t>uždaryt</w:t>
      </w:r>
      <w:r w:rsidRPr="00793112">
        <w:rPr>
          <w:bCs/>
          <w:sz w:val="22"/>
          <w:szCs w:val="22"/>
          <w:lang w:val="lt-LT"/>
        </w:rPr>
        <w:t>umėte</w:t>
      </w:r>
      <w:r w:rsidR="007441C7" w:rsidRPr="00793112">
        <w:rPr>
          <w:bCs/>
          <w:sz w:val="22"/>
          <w:szCs w:val="22"/>
          <w:lang w:val="lt-LT"/>
        </w:rPr>
        <w:t xml:space="preserve"> buteliuką, ištraukite lašintuvo stiklinį kotelį ir vėl užsukite plastikinį dangtelį;</w:t>
      </w:r>
    </w:p>
    <w:p w14:paraId="6546665D" w14:textId="698E5E78" w:rsidR="007441C7" w:rsidRPr="00793112" w:rsidRDefault="007441C7" w:rsidP="00DD0E49">
      <w:pPr>
        <w:pStyle w:val="Sraopastraipa"/>
        <w:numPr>
          <w:ilvl w:val="0"/>
          <w:numId w:val="9"/>
        </w:numPr>
        <w:suppressAutoHyphens/>
        <w:rPr>
          <w:bCs/>
          <w:sz w:val="22"/>
          <w:szCs w:val="22"/>
          <w:lang w:val="lt-LT"/>
        </w:rPr>
      </w:pPr>
      <w:r w:rsidRPr="00793112">
        <w:rPr>
          <w:bCs/>
          <w:sz w:val="22"/>
          <w:szCs w:val="22"/>
          <w:lang w:val="lt-LT"/>
        </w:rPr>
        <w:t xml:space="preserve">Atsargiai užsukite </w:t>
      </w:r>
      <w:r w:rsidR="008404B4" w:rsidRPr="00793112">
        <w:rPr>
          <w:bCs/>
          <w:sz w:val="22"/>
          <w:szCs w:val="22"/>
          <w:lang w:val="lt-LT"/>
        </w:rPr>
        <w:t xml:space="preserve">plastikinį dėklą </w:t>
      </w:r>
      <w:r w:rsidRPr="00793112">
        <w:rPr>
          <w:bCs/>
          <w:sz w:val="22"/>
          <w:szCs w:val="22"/>
          <w:lang w:val="lt-LT"/>
        </w:rPr>
        <w:t xml:space="preserve">ant lašintuvo, kad </w:t>
      </w:r>
      <w:r w:rsidR="00986EFA" w:rsidRPr="00793112">
        <w:rPr>
          <w:bCs/>
          <w:sz w:val="22"/>
          <w:szCs w:val="22"/>
          <w:lang w:val="lt-LT"/>
        </w:rPr>
        <w:t xml:space="preserve">uždengtumėte </w:t>
      </w:r>
      <w:r w:rsidRPr="00793112">
        <w:rPr>
          <w:bCs/>
          <w:sz w:val="22"/>
          <w:szCs w:val="22"/>
          <w:lang w:val="lt-LT"/>
        </w:rPr>
        <w:t>stiklinį kotelį;</w:t>
      </w:r>
    </w:p>
    <w:p w14:paraId="58D1F3F2" w14:textId="7438C477" w:rsidR="007441C7" w:rsidRPr="00793112" w:rsidRDefault="007441C7" w:rsidP="00DD0E49">
      <w:pPr>
        <w:pStyle w:val="Sraopastraipa"/>
        <w:numPr>
          <w:ilvl w:val="0"/>
          <w:numId w:val="9"/>
        </w:numPr>
        <w:suppressAutoHyphens/>
        <w:rPr>
          <w:bCs/>
          <w:sz w:val="22"/>
          <w:szCs w:val="22"/>
          <w:lang w:val="lt-LT"/>
        </w:rPr>
      </w:pPr>
      <w:r w:rsidRPr="00793112">
        <w:rPr>
          <w:bCs/>
          <w:sz w:val="22"/>
          <w:szCs w:val="22"/>
          <w:lang w:val="lt-LT"/>
        </w:rPr>
        <w:t>Įdėkite ab</w:t>
      </w:r>
      <w:r w:rsidR="00986EFA" w:rsidRPr="00793112">
        <w:rPr>
          <w:bCs/>
          <w:sz w:val="22"/>
          <w:szCs w:val="22"/>
          <w:lang w:val="lt-LT"/>
        </w:rPr>
        <w:t>i</w:t>
      </w:r>
      <w:r w:rsidRPr="00793112">
        <w:rPr>
          <w:bCs/>
          <w:sz w:val="22"/>
          <w:szCs w:val="22"/>
          <w:lang w:val="lt-LT"/>
        </w:rPr>
        <w:t xml:space="preserve"> vaist</w:t>
      </w:r>
      <w:r w:rsidR="00986EFA" w:rsidRPr="00793112">
        <w:rPr>
          <w:bCs/>
          <w:sz w:val="22"/>
          <w:szCs w:val="22"/>
          <w:lang w:val="lt-LT"/>
        </w:rPr>
        <w:t>o dalis</w:t>
      </w:r>
      <w:r w:rsidRPr="00793112">
        <w:rPr>
          <w:bCs/>
          <w:sz w:val="22"/>
          <w:szCs w:val="22"/>
          <w:lang w:val="lt-LT"/>
        </w:rPr>
        <w:t xml:space="preserve"> (buteliuką ir supakuotą lašintuvą) į </w:t>
      </w:r>
      <w:r w:rsidR="00BA4648" w:rsidRPr="00793112">
        <w:rPr>
          <w:bCs/>
          <w:sz w:val="22"/>
          <w:szCs w:val="22"/>
          <w:lang w:val="lt-LT"/>
        </w:rPr>
        <w:t xml:space="preserve">gamintojo </w:t>
      </w:r>
      <w:r w:rsidRPr="00793112">
        <w:rPr>
          <w:bCs/>
          <w:sz w:val="22"/>
          <w:szCs w:val="22"/>
          <w:lang w:val="lt-LT"/>
        </w:rPr>
        <w:t>kartoninę dėžutę.</w:t>
      </w:r>
    </w:p>
    <w:p w14:paraId="098875EA" w14:textId="77777777" w:rsidR="007441C7" w:rsidRPr="00793112" w:rsidRDefault="007441C7" w:rsidP="007441C7">
      <w:pPr>
        <w:suppressAutoHyphens/>
        <w:rPr>
          <w:bCs/>
          <w:szCs w:val="22"/>
        </w:rPr>
      </w:pPr>
    </w:p>
    <w:p w14:paraId="7392F6EB" w14:textId="77777777" w:rsidR="00DD3053" w:rsidRPr="00793112" w:rsidRDefault="00DD3053" w:rsidP="00DD0E49">
      <w:pPr>
        <w:keepNext/>
        <w:numPr>
          <w:ilvl w:val="1"/>
          <w:numId w:val="12"/>
        </w:numPr>
        <w:spacing w:line="240" w:lineRule="auto"/>
        <w:outlineLvl w:val="0"/>
        <w:rPr>
          <w:szCs w:val="22"/>
        </w:rPr>
      </w:pPr>
      <w:r w:rsidRPr="00793112">
        <w:rPr>
          <w:b/>
          <w:szCs w:val="22"/>
        </w:rPr>
        <w:t>Kontraindikacijos</w:t>
      </w:r>
    </w:p>
    <w:p w14:paraId="68178EAE" w14:textId="77777777" w:rsidR="00DD3053" w:rsidRPr="00793112" w:rsidRDefault="00DD3053" w:rsidP="00DD3053">
      <w:pPr>
        <w:keepNext/>
        <w:spacing w:line="240" w:lineRule="auto"/>
        <w:rPr>
          <w:szCs w:val="22"/>
        </w:rPr>
      </w:pPr>
    </w:p>
    <w:p w14:paraId="6AC9860B" w14:textId="77777777" w:rsidR="00DD3053" w:rsidRPr="00793112" w:rsidRDefault="00DD3053" w:rsidP="00DD0E49">
      <w:pPr>
        <w:pStyle w:val="prastasiniatinklio"/>
        <w:numPr>
          <w:ilvl w:val="0"/>
          <w:numId w:val="8"/>
        </w:numPr>
        <w:spacing w:before="0" w:beforeAutospacing="0" w:after="0" w:afterAutospacing="0"/>
        <w:ind w:left="709" w:right="396" w:hanging="709"/>
        <w:rPr>
          <w:color w:val="auto"/>
          <w:sz w:val="22"/>
          <w:szCs w:val="22"/>
          <w:lang w:val="lt-LT"/>
        </w:rPr>
      </w:pPr>
      <w:r w:rsidRPr="00793112">
        <w:rPr>
          <w:color w:val="auto"/>
          <w:sz w:val="22"/>
          <w:szCs w:val="22"/>
          <w:lang w:val="lt-LT"/>
        </w:rPr>
        <w:t>Padidėjęs jautrumas veikliajai arba bet kuriai 6.1 skyriuje nurodytai pagalbinei medžiagai.</w:t>
      </w:r>
    </w:p>
    <w:p w14:paraId="50285639" w14:textId="77777777" w:rsidR="00DD3053" w:rsidRPr="00793112" w:rsidRDefault="00DD3053" w:rsidP="00DD0E49">
      <w:pPr>
        <w:pStyle w:val="prastasiniatinklio"/>
        <w:numPr>
          <w:ilvl w:val="0"/>
          <w:numId w:val="8"/>
        </w:numPr>
        <w:spacing w:before="0" w:beforeAutospacing="0" w:after="0" w:afterAutospacing="0"/>
        <w:ind w:left="709" w:right="396" w:hanging="709"/>
        <w:rPr>
          <w:color w:val="auto"/>
          <w:sz w:val="22"/>
          <w:szCs w:val="22"/>
          <w:lang w:val="lt-LT"/>
        </w:rPr>
      </w:pPr>
      <w:r w:rsidRPr="00793112">
        <w:rPr>
          <w:color w:val="auto"/>
          <w:sz w:val="22"/>
          <w:szCs w:val="22"/>
          <w:lang w:val="lt-LT"/>
        </w:rPr>
        <w:lastRenderedPageBreak/>
        <w:t>Hiperkalcemija, hiperkalciurija.</w:t>
      </w:r>
    </w:p>
    <w:p w14:paraId="368096DC" w14:textId="77777777" w:rsidR="00DD3053" w:rsidRPr="00793112" w:rsidRDefault="00DD3053" w:rsidP="00DD0E49">
      <w:pPr>
        <w:pStyle w:val="prastasiniatinklio"/>
        <w:numPr>
          <w:ilvl w:val="0"/>
          <w:numId w:val="8"/>
        </w:numPr>
        <w:spacing w:before="0" w:beforeAutospacing="0" w:after="0" w:afterAutospacing="0"/>
        <w:ind w:left="709" w:right="396" w:hanging="709"/>
        <w:rPr>
          <w:color w:val="auto"/>
          <w:sz w:val="22"/>
          <w:szCs w:val="22"/>
          <w:lang w:val="lt-LT"/>
        </w:rPr>
      </w:pPr>
      <w:r w:rsidRPr="00793112">
        <w:rPr>
          <w:color w:val="auto"/>
          <w:sz w:val="22"/>
          <w:szCs w:val="22"/>
          <w:lang w:val="lt-LT"/>
        </w:rPr>
        <w:t>Inkstų akmenys (nefrolitiazė, nefrokalcinozė), kai yra lėtinė hiperkalcemija (žr. 4.4 skyrių).</w:t>
      </w:r>
    </w:p>
    <w:p w14:paraId="7E283AB4" w14:textId="77777777" w:rsidR="00DD3053" w:rsidRPr="00793112" w:rsidRDefault="00DD3053" w:rsidP="00DD0E49">
      <w:pPr>
        <w:pStyle w:val="prastasiniatinklio"/>
        <w:numPr>
          <w:ilvl w:val="0"/>
          <w:numId w:val="8"/>
        </w:numPr>
        <w:spacing w:before="0" w:beforeAutospacing="0" w:after="0" w:afterAutospacing="0"/>
        <w:ind w:left="709" w:right="396" w:hanging="709"/>
        <w:rPr>
          <w:color w:val="auto"/>
          <w:sz w:val="22"/>
          <w:szCs w:val="22"/>
          <w:lang w:val="lt-LT"/>
        </w:rPr>
      </w:pPr>
      <w:r w:rsidRPr="00793112">
        <w:rPr>
          <w:color w:val="auto"/>
          <w:sz w:val="22"/>
          <w:szCs w:val="22"/>
          <w:lang w:val="lt-LT"/>
        </w:rPr>
        <w:t>Sunkiai sutrikusi inkstų funkcija (žr. 4.2 skyrių).</w:t>
      </w:r>
    </w:p>
    <w:p w14:paraId="686101DA" w14:textId="77777777" w:rsidR="00DD3053" w:rsidRPr="00793112" w:rsidRDefault="00DD3053" w:rsidP="00DD0E49">
      <w:pPr>
        <w:pStyle w:val="prastasiniatinklio"/>
        <w:numPr>
          <w:ilvl w:val="0"/>
          <w:numId w:val="8"/>
        </w:numPr>
        <w:spacing w:before="0" w:beforeAutospacing="0" w:after="0" w:afterAutospacing="0"/>
        <w:ind w:left="709" w:right="396" w:hanging="709"/>
        <w:rPr>
          <w:color w:val="auto"/>
          <w:sz w:val="22"/>
          <w:szCs w:val="22"/>
          <w:lang w:val="lt-LT"/>
        </w:rPr>
      </w:pPr>
      <w:r w:rsidRPr="00793112">
        <w:rPr>
          <w:color w:val="auto"/>
          <w:sz w:val="22"/>
          <w:szCs w:val="22"/>
          <w:lang w:val="lt-LT"/>
        </w:rPr>
        <w:t>Hipervitaminozė D.</w:t>
      </w:r>
    </w:p>
    <w:p w14:paraId="6C90E8C7" w14:textId="77777777" w:rsidR="00DD3053" w:rsidRPr="00793112" w:rsidRDefault="00DD3053" w:rsidP="00DD3053">
      <w:pPr>
        <w:pStyle w:val="prastasiniatinklio"/>
        <w:spacing w:before="0" w:beforeAutospacing="0" w:after="0" w:afterAutospacing="0"/>
        <w:ind w:right="396"/>
        <w:rPr>
          <w:color w:val="auto"/>
          <w:sz w:val="22"/>
          <w:szCs w:val="22"/>
          <w:lang w:val="lt-LT"/>
        </w:rPr>
      </w:pPr>
    </w:p>
    <w:p w14:paraId="0E3EF94E" w14:textId="77777777" w:rsidR="00DD3053" w:rsidRPr="00793112" w:rsidRDefault="00DD3053" w:rsidP="00DD0E49">
      <w:pPr>
        <w:keepNext/>
        <w:numPr>
          <w:ilvl w:val="1"/>
          <w:numId w:val="12"/>
        </w:numPr>
        <w:spacing w:line="240" w:lineRule="auto"/>
        <w:outlineLvl w:val="0"/>
        <w:rPr>
          <w:b/>
          <w:szCs w:val="22"/>
        </w:rPr>
      </w:pPr>
      <w:r w:rsidRPr="00793112">
        <w:rPr>
          <w:b/>
          <w:szCs w:val="22"/>
        </w:rPr>
        <w:t>Specialūs įspėjimai ir atsargumo priemonės</w:t>
      </w:r>
    </w:p>
    <w:p w14:paraId="20EEE51A" w14:textId="77777777" w:rsidR="00DD3053" w:rsidRPr="00793112" w:rsidRDefault="00DD3053" w:rsidP="00DD3053">
      <w:pPr>
        <w:suppressAutoHyphens/>
        <w:rPr>
          <w:bCs/>
          <w:szCs w:val="22"/>
        </w:rPr>
      </w:pPr>
    </w:p>
    <w:p w14:paraId="07D7E007" w14:textId="77777777" w:rsidR="00DD3053" w:rsidRPr="00793112" w:rsidRDefault="00DD3053" w:rsidP="00DD3053">
      <w:pPr>
        <w:suppressAutoHyphens/>
        <w:rPr>
          <w:bCs/>
          <w:szCs w:val="22"/>
        </w:rPr>
      </w:pPr>
      <w:r w:rsidRPr="00793112">
        <w:rPr>
          <w:bCs/>
          <w:szCs w:val="22"/>
        </w:rPr>
        <w:t>Kad būtų išvengta perdozavimo, reikia įvertinti bendrą vitamino D</w:t>
      </w:r>
      <w:r w:rsidRPr="00793112">
        <w:rPr>
          <w:bCs/>
          <w:szCs w:val="22"/>
          <w:vertAlign w:val="subscript"/>
        </w:rPr>
        <w:t>3</w:t>
      </w:r>
      <w:r w:rsidRPr="00793112">
        <w:rPr>
          <w:bCs/>
          <w:szCs w:val="22"/>
        </w:rPr>
        <w:t xml:space="preserve"> dozę tais atvejais, kai žmogus vartoja kitų vitamino D</w:t>
      </w:r>
      <w:r w:rsidRPr="00793112">
        <w:rPr>
          <w:bCs/>
          <w:szCs w:val="22"/>
          <w:vertAlign w:val="subscript"/>
        </w:rPr>
        <w:t>3</w:t>
      </w:r>
      <w:r w:rsidRPr="00793112">
        <w:rPr>
          <w:bCs/>
          <w:szCs w:val="22"/>
        </w:rPr>
        <w:t xml:space="preserve"> preparatų, vitaminu D</w:t>
      </w:r>
      <w:r w:rsidRPr="00793112">
        <w:rPr>
          <w:bCs/>
          <w:szCs w:val="22"/>
          <w:vertAlign w:val="subscript"/>
        </w:rPr>
        <w:t>3</w:t>
      </w:r>
      <w:r w:rsidRPr="00793112">
        <w:rPr>
          <w:bCs/>
          <w:szCs w:val="22"/>
        </w:rPr>
        <w:t xml:space="preserve"> praturtintą maistą arba vitaminu D</w:t>
      </w:r>
      <w:r w:rsidRPr="00793112">
        <w:rPr>
          <w:bCs/>
          <w:szCs w:val="22"/>
          <w:vertAlign w:val="subscript"/>
        </w:rPr>
        <w:t>3</w:t>
      </w:r>
      <w:r w:rsidRPr="00793112">
        <w:rPr>
          <w:bCs/>
          <w:szCs w:val="22"/>
        </w:rPr>
        <w:t xml:space="preserve"> praturtintą pieną, taip pat gaunamą saulės spindulių kiekį.</w:t>
      </w:r>
    </w:p>
    <w:p w14:paraId="7FBA2E40" w14:textId="77777777" w:rsidR="00DD3053" w:rsidRPr="00793112" w:rsidRDefault="00DD3053" w:rsidP="00DD3053">
      <w:pPr>
        <w:suppressAutoHyphens/>
        <w:rPr>
          <w:bCs/>
          <w:szCs w:val="22"/>
        </w:rPr>
      </w:pPr>
    </w:p>
    <w:p w14:paraId="248D58EB" w14:textId="3CCA4E93" w:rsidR="00DD3053" w:rsidRPr="00793112" w:rsidRDefault="00DD3053" w:rsidP="00DD3053">
      <w:pPr>
        <w:suppressAutoHyphens/>
        <w:rPr>
          <w:bCs/>
          <w:szCs w:val="22"/>
        </w:rPr>
      </w:pPr>
      <w:r w:rsidRPr="00793112">
        <w:rPr>
          <w:bCs/>
          <w:szCs w:val="22"/>
        </w:rPr>
        <w:t>Ilgai vartojant dide</w:t>
      </w:r>
      <w:r w:rsidR="00AB43B6" w:rsidRPr="00793112">
        <w:rPr>
          <w:bCs/>
          <w:szCs w:val="22"/>
        </w:rPr>
        <w:t>l</w:t>
      </w:r>
      <w:r w:rsidRPr="00793112">
        <w:rPr>
          <w:bCs/>
          <w:szCs w:val="22"/>
        </w:rPr>
        <w:t>es vitamino D</w:t>
      </w:r>
      <w:r w:rsidRPr="00793112">
        <w:rPr>
          <w:bCs/>
          <w:szCs w:val="22"/>
          <w:vertAlign w:val="subscript"/>
        </w:rPr>
        <w:t>3</w:t>
      </w:r>
      <w:r w:rsidRPr="00793112">
        <w:rPr>
          <w:bCs/>
          <w:szCs w:val="22"/>
        </w:rPr>
        <w:t xml:space="preserve"> dozes, būtina tirti vitamino D</w:t>
      </w:r>
      <w:r w:rsidRPr="00793112">
        <w:rPr>
          <w:bCs/>
          <w:szCs w:val="22"/>
          <w:vertAlign w:val="subscript"/>
        </w:rPr>
        <w:t>3</w:t>
      </w:r>
      <w:r w:rsidRPr="00793112">
        <w:rPr>
          <w:bCs/>
          <w:szCs w:val="22"/>
        </w:rPr>
        <w:t xml:space="preserve"> koncentraciją serume. 25</w:t>
      </w:r>
      <w:r w:rsidRPr="00793112">
        <w:rPr>
          <w:bCs/>
          <w:szCs w:val="22"/>
        </w:rPr>
        <w:noBreakHyphen/>
        <w:t>hidroksikolekalciferolio koncentracijai serume viršijus 100</w:t>
      </w:r>
      <w:r w:rsidR="00685F06" w:rsidRPr="00793112">
        <w:rPr>
          <w:bCs/>
          <w:szCs w:val="22"/>
        </w:rPr>
        <w:t> </w:t>
      </w:r>
      <w:r w:rsidRPr="00793112">
        <w:rPr>
          <w:bCs/>
          <w:szCs w:val="22"/>
        </w:rPr>
        <w:t>ng/ml (250</w:t>
      </w:r>
      <w:r w:rsidR="00685F06" w:rsidRPr="00793112">
        <w:rPr>
          <w:bCs/>
          <w:szCs w:val="22"/>
        </w:rPr>
        <w:t> </w:t>
      </w:r>
      <w:r w:rsidRPr="00793112">
        <w:rPr>
          <w:bCs/>
          <w:szCs w:val="22"/>
        </w:rPr>
        <w:t xml:space="preserve">nmol/l), vartojimą reikia </w:t>
      </w:r>
      <w:r w:rsidR="004D72B6" w:rsidRPr="00793112">
        <w:rPr>
          <w:bCs/>
          <w:szCs w:val="22"/>
        </w:rPr>
        <w:t>nutraukti</w:t>
      </w:r>
      <w:r w:rsidRPr="00793112">
        <w:rPr>
          <w:bCs/>
          <w:szCs w:val="22"/>
        </w:rPr>
        <w:t>.</w:t>
      </w:r>
    </w:p>
    <w:p w14:paraId="5D98F906" w14:textId="77777777" w:rsidR="00DD3053" w:rsidRPr="00793112" w:rsidRDefault="00DD3053" w:rsidP="00DD3053">
      <w:pPr>
        <w:suppressAutoHyphens/>
        <w:rPr>
          <w:bCs/>
          <w:szCs w:val="22"/>
        </w:rPr>
      </w:pPr>
    </w:p>
    <w:p w14:paraId="50964A39" w14:textId="51D2771F" w:rsidR="00DD3053" w:rsidRPr="00793112" w:rsidRDefault="00DD3053" w:rsidP="00DD3053">
      <w:pPr>
        <w:suppressAutoHyphens/>
        <w:rPr>
          <w:bCs/>
          <w:szCs w:val="22"/>
        </w:rPr>
      </w:pPr>
      <w:r w:rsidRPr="00793112">
        <w:rPr>
          <w:bCs/>
          <w:szCs w:val="22"/>
        </w:rPr>
        <w:t xml:space="preserve">Jei inkstų </w:t>
      </w:r>
      <w:r w:rsidR="00730AA9">
        <w:rPr>
          <w:bCs/>
          <w:szCs w:val="22"/>
        </w:rPr>
        <w:t>funkcija</w:t>
      </w:r>
      <w:r w:rsidRPr="00793112">
        <w:rPr>
          <w:bCs/>
          <w:szCs w:val="22"/>
        </w:rPr>
        <w:t xml:space="preserve"> sutrikusi dėl pakitusios vitamino D</w:t>
      </w:r>
      <w:r w:rsidRPr="00793112">
        <w:rPr>
          <w:bCs/>
          <w:szCs w:val="22"/>
          <w:vertAlign w:val="subscript"/>
        </w:rPr>
        <w:t>3</w:t>
      </w:r>
      <w:r w:rsidRPr="00793112">
        <w:rPr>
          <w:bCs/>
          <w:szCs w:val="22"/>
        </w:rPr>
        <w:t xml:space="preserve"> apykaitos, tai jį reikia vartoti atsargiai, stebint poveikį kalcio ir fosfato koncentracijai. Reikia atsižvelgti į minkštųjų audinių sukalkėjimo riziką. Sergant sunkiu inkstų nepakankamumu, vitaminas D</w:t>
      </w:r>
      <w:r w:rsidRPr="00793112">
        <w:rPr>
          <w:bCs/>
          <w:szCs w:val="22"/>
          <w:vertAlign w:val="subscript"/>
        </w:rPr>
        <w:t>3</w:t>
      </w:r>
      <w:r w:rsidRPr="00793112">
        <w:rPr>
          <w:bCs/>
          <w:szCs w:val="22"/>
        </w:rPr>
        <w:t xml:space="preserve"> kolekalciferolio pavidalu nėra normaliai metabolizuojamas, todėl turi būti vartojamos kitos vitamino D</w:t>
      </w:r>
      <w:r w:rsidRPr="00793112">
        <w:rPr>
          <w:bCs/>
          <w:szCs w:val="22"/>
          <w:vertAlign w:val="subscript"/>
        </w:rPr>
        <w:t>3</w:t>
      </w:r>
      <w:r w:rsidRPr="00793112">
        <w:rPr>
          <w:bCs/>
          <w:szCs w:val="22"/>
        </w:rPr>
        <w:t xml:space="preserve"> formos.</w:t>
      </w:r>
    </w:p>
    <w:p w14:paraId="30AA4DE4" w14:textId="77777777" w:rsidR="00DD3053" w:rsidRPr="00793112" w:rsidRDefault="00DD3053" w:rsidP="00DD3053">
      <w:pPr>
        <w:suppressAutoHyphens/>
        <w:rPr>
          <w:bCs/>
          <w:szCs w:val="22"/>
        </w:rPr>
      </w:pPr>
    </w:p>
    <w:p w14:paraId="107AEDDC" w14:textId="4AE18207" w:rsidR="00DD3053" w:rsidRPr="00793112" w:rsidRDefault="00DD3053" w:rsidP="00DD3053">
      <w:pPr>
        <w:suppressAutoHyphens/>
        <w:rPr>
          <w:bCs/>
          <w:szCs w:val="22"/>
        </w:rPr>
      </w:pPr>
      <w:r w:rsidRPr="00793112">
        <w:rPr>
          <w:bCs/>
          <w:szCs w:val="22"/>
        </w:rPr>
        <w:t>Esant hiperfosfatemijai vitamino D</w:t>
      </w:r>
      <w:r w:rsidRPr="00793112">
        <w:rPr>
          <w:bCs/>
          <w:szCs w:val="22"/>
          <w:vertAlign w:val="subscript"/>
        </w:rPr>
        <w:t>3</w:t>
      </w:r>
      <w:r w:rsidRPr="00793112">
        <w:rPr>
          <w:bCs/>
          <w:szCs w:val="22"/>
        </w:rPr>
        <w:t xml:space="preserve"> skiriama atsargiai dėl audinių sukalkėjimo pavojaus. Būtina tirti fosfato koncentraciją.</w:t>
      </w:r>
    </w:p>
    <w:p w14:paraId="4846318A" w14:textId="47E763A8" w:rsidR="00570064" w:rsidRPr="00793112" w:rsidRDefault="00570064" w:rsidP="00DD3053">
      <w:pPr>
        <w:suppressAutoHyphens/>
        <w:rPr>
          <w:bCs/>
          <w:szCs w:val="22"/>
        </w:rPr>
      </w:pPr>
    </w:p>
    <w:p w14:paraId="12E70CC9" w14:textId="3BAABB60" w:rsidR="00570064" w:rsidRPr="00793112" w:rsidRDefault="00570064" w:rsidP="00DD3053">
      <w:pPr>
        <w:suppressAutoHyphens/>
        <w:rPr>
          <w:bCs/>
          <w:szCs w:val="22"/>
        </w:rPr>
      </w:pPr>
      <w:r w:rsidRPr="00793112">
        <w:rPr>
          <w:bCs/>
          <w:szCs w:val="22"/>
        </w:rPr>
        <w:t xml:space="preserve">Kūdikiai ir maži vaikai gali būti jautresni </w:t>
      </w:r>
      <w:r w:rsidR="009F7ADE" w:rsidRPr="00793112">
        <w:rPr>
          <w:bCs/>
          <w:szCs w:val="22"/>
        </w:rPr>
        <w:t xml:space="preserve">tam tikrai </w:t>
      </w:r>
      <w:r w:rsidRPr="00793112">
        <w:rPr>
          <w:bCs/>
          <w:szCs w:val="22"/>
        </w:rPr>
        <w:t>vitamino D3 dozei ne</w:t>
      </w:r>
      <w:r w:rsidR="009F7ADE" w:rsidRPr="00793112">
        <w:rPr>
          <w:bCs/>
          <w:szCs w:val="22"/>
        </w:rPr>
        <w:t>gu</w:t>
      </w:r>
      <w:r w:rsidRPr="00793112">
        <w:rPr>
          <w:bCs/>
          <w:szCs w:val="22"/>
        </w:rPr>
        <w:t xml:space="preserve"> vyresni vaikai ir suaugusieji. Didelės dozės </w:t>
      </w:r>
      <w:r w:rsidR="009F7ADE" w:rsidRPr="00793112">
        <w:rPr>
          <w:bCs/>
          <w:szCs w:val="22"/>
        </w:rPr>
        <w:t xml:space="preserve">jiems </w:t>
      </w:r>
      <w:r w:rsidRPr="00793112">
        <w:rPr>
          <w:bCs/>
          <w:szCs w:val="22"/>
        </w:rPr>
        <w:t xml:space="preserve">gali sukelti hiperkalcemiją ir hiperlipidemiją. </w:t>
      </w:r>
      <w:r w:rsidR="009F7ADE" w:rsidRPr="00793112">
        <w:rPr>
          <w:bCs/>
          <w:szCs w:val="22"/>
        </w:rPr>
        <w:t>P</w:t>
      </w:r>
      <w:r w:rsidRPr="00793112">
        <w:rPr>
          <w:bCs/>
          <w:szCs w:val="22"/>
        </w:rPr>
        <w:t>aros</w:t>
      </w:r>
      <w:r w:rsidR="009F7ADE" w:rsidRPr="00793112">
        <w:rPr>
          <w:bCs/>
          <w:szCs w:val="22"/>
        </w:rPr>
        <w:t xml:space="preserve"> </w:t>
      </w:r>
      <w:r w:rsidRPr="00793112">
        <w:rPr>
          <w:bCs/>
          <w:szCs w:val="22"/>
        </w:rPr>
        <w:t xml:space="preserve">dozė </w:t>
      </w:r>
      <w:r w:rsidR="009F7ADE" w:rsidRPr="00793112">
        <w:rPr>
          <w:bCs/>
          <w:szCs w:val="22"/>
        </w:rPr>
        <w:t xml:space="preserve">kūdikiams turi </w:t>
      </w:r>
      <w:r w:rsidRPr="00793112">
        <w:rPr>
          <w:bCs/>
          <w:szCs w:val="22"/>
        </w:rPr>
        <w:t>neviršyti 1</w:t>
      </w:r>
      <w:r w:rsidR="00B66BE7" w:rsidRPr="00793112">
        <w:rPr>
          <w:bCs/>
          <w:szCs w:val="22"/>
        </w:rPr>
        <w:t> </w:t>
      </w:r>
      <w:r w:rsidRPr="00793112">
        <w:rPr>
          <w:bCs/>
          <w:szCs w:val="22"/>
        </w:rPr>
        <w:t>000</w:t>
      </w:r>
      <w:r w:rsidR="0091715C" w:rsidRPr="00793112">
        <w:rPr>
          <w:bCs/>
          <w:szCs w:val="22"/>
        </w:rPr>
        <w:t> TV</w:t>
      </w:r>
      <w:r w:rsidRPr="00793112">
        <w:rPr>
          <w:bCs/>
          <w:szCs w:val="22"/>
        </w:rPr>
        <w:t>.</w:t>
      </w:r>
    </w:p>
    <w:p w14:paraId="5703D614" w14:textId="77777777" w:rsidR="00DD3053" w:rsidRPr="00793112" w:rsidRDefault="00DD3053" w:rsidP="00DD3053">
      <w:pPr>
        <w:suppressAutoHyphens/>
        <w:rPr>
          <w:bCs/>
          <w:szCs w:val="22"/>
        </w:rPr>
      </w:pPr>
    </w:p>
    <w:p w14:paraId="4938B035" w14:textId="0E7B3F0A" w:rsidR="00DD3053" w:rsidRPr="00793112" w:rsidRDefault="00730AA9" w:rsidP="00DD3053">
      <w:pPr>
        <w:suppressAutoHyphens/>
        <w:rPr>
          <w:bCs/>
          <w:szCs w:val="22"/>
        </w:rPr>
      </w:pPr>
      <w:r>
        <w:rPr>
          <w:bCs/>
          <w:szCs w:val="22"/>
        </w:rPr>
        <w:t>Šį vaistinį preparatą a</w:t>
      </w:r>
      <w:r w:rsidR="00DD3053" w:rsidRPr="00793112">
        <w:rPr>
          <w:bCs/>
          <w:szCs w:val="22"/>
        </w:rPr>
        <w:t>tsargiai</w:t>
      </w:r>
      <w:r>
        <w:rPr>
          <w:bCs/>
          <w:szCs w:val="22"/>
        </w:rPr>
        <w:t xml:space="preserve"> reikia</w:t>
      </w:r>
      <w:r w:rsidR="00DD3053" w:rsidRPr="00793112">
        <w:rPr>
          <w:bCs/>
          <w:szCs w:val="22"/>
        </w:rPr>
        <w:t xml:space="preserve"> vartoti pacientams, gydomiems nuo širdies ir kraujagyslių ligų šird</w:t>
      </w:r>
      <w:r>
        <w:rPr>
          <w:bCs/>
          <w:szCs w:val="22"/>
        </w:rPr>
        <w:t>į veikiančiais</w:t>
      </w:r>
      <w:r w:rsidR="00DD3053" w:rsidRPr="00793112">
        <w:rPr>
          <w:bCs/>
          <w:szCs w:val="22"/>
        </w:rPr>
        <w:t xml:space="preserve"> glikozidais ar diuretikais. Reikia nuolat tirti jų kalc</w:t>
      </w:r>
      <w:r w:rsidR="0042539F">
        <w:rPr>
          <w:bCs/>
          <w:szCs w:val="22"/>
        </w:rPr>
        <w:t>io koncentraciją kraujyje ir šlapime</w:t>
      </w:r>
      <w:r w:rsidR="00DD3053" w:rsidRPr="00793112">
        <w:rPr>
          <w:bCs/>
          <w:szCs w:val="22"/>
        </w:rPr>
        <w:t xml:space="preserve"> (žr. 4.5 skyrių).</w:t>
      </w:r>
    </w:p>
    <w:p w14:paraId="1ECCAD29" w14:textId="77777777" w:rsidR="00DD3053" w:rsidRPr="00793112" w:rsidRDefault="00DD3053" w:rsidP="00DD3053">
      <w:pPr>
        <w:suppressAutoHyphens/>
        <w:rPr>
          <w:bCs/>
          <w:szCs w:val="22"/>
        </w:rPr>
      </w:pPr>
    </w:p>
    <w:p w14:paraId="2D1BB172" w14:textId="2272534C" w:rsidR="00DD3053" w:rsidRPr="00793112" w:rsidRDefault="00CE224B" w:rsidP="00DD3053">
      <w:pPr>
        <w:suppressAutoHyphens/>
        <w:rPr>
          <w:bCs/>
          <w:szCs w:val="22"/>
        </w:rPr>
      </w:pPr>
      <w:r w:rsidRPr="00793112">
        <w:rPr>
          <w:bCs/>
          <w:szCs w:val="22"/>
        </w:rPr>
        <w:t>Docile</w:t>
      </w:r>
      <w:r w:rsidR="00DD3053" w:rsidRPr="00793112">
        <w:rPr>
          <w:bCs/>
          <w:szCs w:val="22"/>
        </w:rPr>
        <w:t xml:space="preserve"> atsargiai skiriama sarkoidoze sergantiems pacientams dėl galimo vitamino D</w:t>
      </w:r>
      <w:r w:rsidR="00DD3053" w:rsidRPr="00793112">
        <w:rPr>
          <w:bCs/>
          <w:szCs w:val="22"/>
          <w:vertAlign w:val="subscript"/>
        </w:rPr>
        <w:t>3</w:t>
      </w:r>
      <w:r w:rsidR="00DD3053" w:rsidRPr="00793112">
        <w:rPr>
          <w:bCs/>
          <w:szCs w:val="22"/>
        </w:rPr>
        <w:t xml:space="preserve"> aktyvios formos metabolizmo pagreitėjimo. Reikia nuolat tirti kalcio koncentraciją tokių pacientų serume ir šlapime.</w:t>
      </w:r>
    </w:p>
    <w:p w14:paraId="1A733B0F" w14:textId="77777777" w:rsidR="00DD3053" w:rsidRPr="00793112" w:rsidRDefault="00DD3053" w:rsidP="00DD3053">
      <w:pPr>
        <w:suppressAutoHyphens/>
        <w:rPr>
          <w:bCs/>
          <w:szCs w:val="22"/>
        </w:rPr>
      </w:pPr>
    </w:p>
    <w:p w14:paraId="51AD5D5B" w14:textId="292E2AF1" w:rsidR="00DD3053" w:rsidRPr="00793112" w:rsidRDefault="00DD3053" w:rsidP="00DD3053">
      <w:pPr>
        <w:suppressAutoHyphens/>
        <w:rPr>
          <w:bCs/>
          <w:szCs w:val="22"/>
        </w:rPr>
      </w:pPr>
      <w:r w:rsidRPr="00793112">
        <w:rPr>
          <w:bCs/>
          <w:szCs w:val="22"/>
        </w:rPr>
        <w:t>Priežastinis ryšys tarp vitamino D</w:t>
      </w:r>
      <w:r w:rsidRPr="00793112">
        <w:rPr>
          <w:bCs/>
          <w:szCs w:val="22"/>
          <w:vertAlign w:val="subscript"/>
        </w:rPr>
        <w:t>3</w:t>
      </w:r>
      <w:r w:rsidRPr="00793112">
        <w:rPr>
          <w:bCs/>
          <w:szCs w:val="22"/>
        </w:rPr>
        <w:t xml:space="preserve"> papildų vartojimo ir inkstų akmenų neįrodytas, tačiau tokia rizika yra tikėtina, ypač kartu vartojant kalcio papildų. Atskiriems pacientams tikslinga apsvarstyti kalcio papildų poreikį. Kalcio papildų vartojimui būtina atidi gydytojo priežiūra. Vitamino D</w:t>
      </w:r>
      <w:r w:rsidRPr="00793112">
        <w:rPr>
          <w:bCs/>
          <w:szCs w:val="22"/>
          <w:vertAlign w:val="subscript"/>
        </w:rPr>
        <w:t>3</w:t>
      </w:r>
      <w:r w:rsidRPr="00793112">
        <w:rPr>
          <w:bCs/>
          <w:szCs w:val="22"/>
        </w:rPr>
        <w:t xml:space="preserve"> </w:t>
      </w:r>
      <w:r w:rsidR="005A73C7">
        <w:rPr>
          <w:bCs/>
          <w:szCs w:val="22"/>
        </w:rPr>
        <w:t>draudžiama</w:t>
      </w:r>
      <w:r w:rsidR="005A73C7" w:rsidRPr="00793112">
        <w:rPr>
          <w:bCs/>
          <w:szCs w:val="22"/>
        </w:rPr>
        <w:t xml:space="preserve"> </w:t>
      </w:r>
      <w:r w:rsidRPr="00793112">
        <w:rPr>
          <w:bCs/>
          <w:szCs w:val="22"/>
        </w:rPr>
        <w:t>vartoti pacientams, sergantiems inkstų akmenlige (žr. 4.3 skyrių).</w:t>
      </w:r>
    </w:p>
    <w:p w14:paraId="02E33AAA" w14:textId="77777777" w:rsidR="00DD3053" w:rsidRPr="00793112" w:rsidRDefault="00DD3053" w:rsidP="00DD3053">
      <w:pPr>
        <w:suppressAutoHyphens/>
        <w:rPr>
          <w:bCs/>
          <w:szCs w:val="22"/>
        </w:rPr>
      </w:pPr>
    </w:p>
    <w:p w14:paraId="624E2DA0" w14:textId="77777777" w:rsidR="00DD3053" w:rsidRPr="00793112" w:rsidRDefault="00DD3053" w:rsidP="00DD0E49">
      <w:pPr>
        <w:keepNext/>
        <w:numPr>
          <w:ilvl w:val="1"/>
          <w:numId w:val="12"/>
        </w:numPr>
        <w:spacing w:line="240" w:lineRule="auto"/>
        <w:outlineLvl w:val="0"/>
        <w:rPr>
          <w:szCs w:val="22"/>
        </w:rPr>
      </w:pPr>
      <w:r w:rsidRPr="00793112">
        <w:rPr>
          <w:b/>
          <w:szCs w:val="22"/>
        </w:rPr>
        <w:t>Sąveika su kitais vaistiniais preparatais ir kitokia sąveika</w:t>
      </w:r>
    </w:p>
    <w:p w14:paraId="6C3930DC" w14:textId="6B321DE4" w:rsidR="00DD3053" w:rsidRPr="00793112" w:rsidRDefault="00DD3053" w:rsidP="00DD3053">
      <w:pPr>
        <w:pStyle w:val="prastasiniatinklio"/>
        <w:rPr>
          <w:color w:val="auto"/>
          <w:sz w:val="22"/>
          <w:szCs w:val="22"/>
          <w:lang w:val="lt-LT"/>
        </w:rPr>
      </w:pPr>
      <w:r w:rsidRPr="00793112">
        <w:rPr>
          <w:color w:val="auto"/>
          <w:sz w:val="22"/>
          <w:szCs w:val="22"/>
          <w:lang w:val="lt-LT"/>
        </w:rPr>
        <w:t>Vartojant kartu</w:t>
      </w:r>
      <w:r w:rsidR="00B66BE7" w:rsidRPr="00793112">
        <w:rPr>
          <w:color w:val="auto"/>
          <w:sz w:val="22"/>
          <w:szCs w:val="22"/>
          <w:lang w:val="lt-LT"/>
        </w:rPr>
        <w:t xml:space="preserve"> su vai</w:t>
      </w:r>
      <w:r w:rsidR="008A3D5F">
        <w:rPr>
          <w:color w:val="auto"/>
          <w:sz w:val="22"/>
          <w:szCs w:val="22"/>
          <w:lang w:val="lt-LT"/>
        </w:rPr>
        <w:t>s</w:t>
      </w:r>
      <w:r w:rsidR="00B66BE7" w:rsidRPr="00793112">
        <w:rPr>
          <w:color w:val="auto"/>
          <w:sz w:val="22"/>
          <w:szCs w:val="22"/>
          <w:lang w:val="lt-LT"/>
        </w:rPr>
        <w:t>tiniais preparatais</w:t>
      </w:r>
      <w:r w:rsidR="0042539F">
        <w:rPr>
          <w:color w:val="auto"/>
          <w:sz w:val="22"/>
          <w:szCs w:val="22"/>
          <w:lang w:val="lt-LT"/>
        </w:rPr>
        <w:t>,</w:t>
      </w:r>
      <w:r w:rsidR="00B66BE7" w:rsidRPr="00793112">
        <w:rPr>
          <w:color w:val="auto"/>
          <w:sz w:val="22"/>
          <w:szCs w:val="22"/>
          <w:lang w:val="lt-LT"/>
        </w:rPr>
        <w:t xml:space="preserve"> kurių sudėtyje yra digitalio ir </w:t>
      </w:r>
      <w:r w:rsidR="00EC16A4" w:rsidRPr="00793112">
        <w:rPr>
          <w:color w:val="auto"/>
          <w:sz w:val="22"/>
          <w:szCs w:val="22"/>
          <w:lang w:val="lt-LT"/>
        </w:rPr>
        <w:t>kitų šird</w:t>
      </w:r>
      <w:r w:rsidR="0042539F">
        <w:rPr>
          <w:color w:val="auto"/>
          <w:sz w:val="22"/>
          <w:szCs w:val="22"/>
          <w:lang w:val="lt-LT"/>
        </w:rPr>
        <w:t>į veikiančių</w:t>
      </w:r>
      <w:r w:rsidR="00EC16A4" w:rsidRPr="00793112">
        <w:rPr>
          <w:color w:val="auto"/>
          <w:sz w:val="22"/>
          <w:szCs w:val="22"/>
          <w:lang w:val="lt-LT"/>
        </w:rPr>
        <w:t xml:space="preserve"> glikozidų</w:t>
      </w:r>
      <w:r w:rsidRPr="00793112">
        <w:rPr>
          <w:color w:val="auto"/>
          <w:sz w:val="22"/>
          <w:szCs w:val="22"/>
          <w:lang w:val="lt-LT"/>
        </w:rPr>
        <w:t>, vitaminas D</w:t>
      </w:r>
      <w:r w:rsidRPr="00793112">
        <w:rPr>
          <w:color w:val="auto"/>
          <w:sz w:val="22"/>
          <w:szCs w:val="22"/>
          <w:vertAlign w:val="subscript"/>
          <w:lang w:val="lt-LT"/>
        </w:rPr>
        <w:t>3</w:t>
      </w:r>
      <w:r w:rsidRPr="00793112">
        <w:rPr>
          <w:color w:val="auto"/>
          <w:sz w:val="22"/>
          <w:szCs w:val="22"/>
          <w:lang w:val="lt-LT"/>
        </w:rPr>
        <w:t xml:space="preserve"> gali padidinti </w:t>
      </w:r>
      <w:r w:rsidR="00EC16A4" w:rsidRPr="00793112">
        <w:rPr>
          <w:color w:val="auto"/>
          <w:sz w:val="22"/>
          <w:szCs w:val="22"/>
          <w:lang w:val="lt-LT"/>
        </w:rPr>
        <w:t>digitalio</w:t>
      </w:r>
      <w:r w:rsidRPr="00793112">
        <w:rPr>
          <w:color w:val="auto"/>
          <w:sz w:val="22"/>
          <w:szCs w:val="22"/>
          <w:lang w:val="lt-LT"/>
        </w:rPr>
        <w:t xml:space="preserve"> toksinio poveikio (aritmijos) riziką. Būtina kruopšti gydytojo priežiūra, prireikus – kalcio koncentracijos serume ir elektrokardiogramos stebėjimas.</w:t>
      </w:r>
    </w:p>
    <w:p w14:paraId="691461AE" w14:textId="77777777" w:rsidR="00DD3053" w:rsidRPr="00793112" w:rsidRDefault="00DD3053" w:rsidP="00DD3053">
      <w:pPr>
        <w:pStyle w:val="prastasiniatinklio"/>
        <w:rPr>
          <w:color w:val="auto"/>
          <w:sz w:val="22"/>
          <w:szCs w:val="22"/>
          <w:lang w:val="lt-LT"/>
        </w:rPr>
      </w:pPr>
      <w:r w:rsidRPr="00793112">
        <w:rPr>
          <w:color w:val="auto"/>
          <w:sz w:val="22"/>
          <w:szCs w:val="22"/>
          <w:lang w:val="lt-LT"/>
        </w:rPr>
        <w:t>Vartojant tiazidinių diuretikų, kurie mažina kalcio išskyrimą su šlapimu, rekomenduojama stebėti kalcio koncentraciją serume.</w:t>
      </w:r>
    </w:p>
    <w:p w14:paraId="4DF4307E" w14:textId="7CB19276" w:rsidR="00DD3053" w:rsidRPr="00793112" w:rsidRDefault="00DD3053" w:rsidP="00DD3053">
      <w:pPr>
        <w:suppressAutoHyphens/>
        <w:rPr>
          <w:bCs/>
          <w:szCs w:val="22"/>
        </w:rPr>
      </w:pPr>
      <w:r w:rsidRPr="00793112">
        <w:rPr>
          <w:bCs/>
          <w:szCs w:val="22"/>
        </w:rPr>
        <w:t xml:space="preserve">Kartu vartojant </w:t>
      </w:r>
      <w:r w:rsidR="00896463">
        <w:rPr>
          <w:bCs/>
          <w:szCs w:val="22"/>
        </w:rPr>
        <w:t>vaistinių preparatų</w:t>
      </w:r>
      <w:r w:rsidRPr="00793112">
        <w:rPr>
          <w:bCs/>
          <w:szCs w:val="22"/>
        </w:rPr>
        <w:t xml:space="preserve"> nuo trauk</w:t>
      </w:r>
      <w:r w:rsidR="008A3D5F">
        <w:rPr>
          <w:bCs/>
          <w:szCs w:val="22"/>
        </w:rPr>
        <w:t>ul</w:t>
      </w:r>
      <w:r w:rsidRPr="00793112">
        <w:rPr>
          <w:bCs/>
          <w:szCs w:val="22"/>
        </w:rPr>
        <w:t>ių (pvz., fenitoiną), barbitūratų ar galbūt kitų kepenų fermentų induktorių, gali susilpnėti vitamino D</w:t>
      </w:r>
      <w:r w:rsidRPr="00793112">
        <w:rPr>
          <w:bCs/>
          <w:szCs w:val="22"/>
          <w:vertAlign w:val="subscript"/>
        </w:rPr>
        <w:t>3</w:t>
      </w:r>
      <w:r w:rsidRPr="00793112">
        <w:rPr>
          <w:bCs/>
          <w:szCs w:val="22"/>
        </w:rPr>
        <w:t xml:space="preserve"> poveikis dėl metabolinės inaktyvacijos.</w:t>
      </w:r>
    </w:p>
    <w:p w14:paraId="2BF53B46" w14:textId="77777777" w:rsidR="00DD3053" w:rsidRPr="00793112" w:rsidRDefault="00DD3053" w:rsidP="00DD3053">
      <w:pPr>
        <w:suppressAutoHyphens/>
        <w:rPr>
          <w:bCs/>
          <w:szCs w:val="22"/>
        </w:rPr>
      </w:pPr>
    </w:p>
    <w:p w14:paraId="79EFBCAD" w14:textId="77777777" w:rsidR="00DD3053" w:rsidRPr="00793112" w:rsidRDefault="00DD3053" w:rsidP="00DD3053">
      <w:pPr>
        <w:suppressAutoHyphens/>
        <w:rPr>
          <w:bCs/>
          <w:szCs w:val="22"/>
        </w:rPr>
      </w:pPr>
      <w:r w:rsidRPr="00793112">
        <w:rPr>
          <w:bCs/>
          <w:szCs w:val="22"/>
        </w:rPr>
        <w:t>Kartu vartojami gliukokortikoidai gali susilpninti vitamino D</w:t>
      </w:r>
      <w:r w:rsidRPr="00793112">
        <w:rPr>
          <w:bCs/>
          <w:szCs w:val="22"/>
          <w:vertAlign w:val="subscript"/>
        </w:rPr>
        <w:t>3</w:t>
      </w:r>
      <w:r w:rsidRPr="00793112">
        <w:rPr>
          <w:bCs/>
          <w:szCs w:val="22"/>
        </w:rPr>
        <w:t xml:space="preserve"> poveikį.</w:t>
      </w:r>
    </w:p>
    <w:p w14:paraId="7D26274A" w14:textId="77777777" w:rsidR="00DD3053" w:rsidRPr="00793112" w:rsidRDefault="00DD3053" w:rsidP="00DD3053">
      <w:pPr>
        <w:suppressAutoHyphens/>
        <w:rPr>
          <w:bCs/>
          <w:szCs w:val="22"/>
        </w:rPr>
      </w:pPr>
    </w:p>
    <w:p w14:paraId="3BBE3832" w14:textId="6E066015" w:rsidR="00DD3053" w:rsidRPr="00793112" w:rsidRDefault="00DD3053" w:rsidP="00DD3053">
      <w:pPr>
        <w:suppressAutoHyphens/>
        <w:rPr>
          <w:bCs/>
          <w:szCs w:val="22"/>
        </w:rPr>
      </w:pPr>
      <w:r w:rsidRPr="00793112">
        <w:rPr>
          <w:bCs/>
          <w:szCs w:val="22"/>
        </w:rPr>
        <w:lastRenderedPageBreak/>
        <w:t xml:space="preserve">Kartu vartojant jonų mainų dervų (pvz., kolestiraminą, kolestipolį, orlistatą) arba vidurius laisvinančių </w:t>
      </w:r>
      <w:r w:rsidR="00896463">
        <w:rPr>
          <w:bCs/>
          <w:szCs w:val="22"/>
        </w:rPr>
        <w:t>vaistinių preparatų</w:t>
      </w:r>
      <w:r w:rsidRPr="00793112">
        <w:rPr>
          <w:bCs/>
          <w:szCs w:val="22"/>
        </w:rPr>
        <w:t xml:space="preserve"> (pvz., parafino aliejų), gali sumažėti vitamino D</w:t>
      </w:r>
      <w:r w:rsidRPr="00793112">
        <w:rPr>
          <w:bCs/>
          <w:szCs w:val="22"/>
          <w:vertAlign w:val="subscript"/>
        </w:rPr>
        <w:t>3</w:t>
      </w:r>
      <w:r w:rsidRPr="00793112">
        <w:rPr>
          <w:bCs/>
          <w:szCs w:val="22"/>
        </w:rPr>
        <w:t xml:space="preserve"> absorbcija </w:t>
      </w:r>
      <w:r w:rsidR="0042539F">
        <w:rPr>
          <w:bCs/>
          <w:szCs w:val="22"/>
        </w:rPr>
        <w:t xml:space="preserve">iš </w:t>
      </w:r>
      <w:r w:rsidRPr="00793112">
        <w:rPr>
          <w:bCs/>
          <w:szCs w:val="22"/>
        </w:rPr>
        <w:t>virškinimo trakt</w:t>
      </w:r>
      <w:r w:rsidR="0042539F">
        <w:rPr>
          <w:bCs/>
          <w:szCs w:val="22"/>
        </w:rPr>
        <w:t>o</w:t>
      </w:r>
      <w:r w:rsidRPr="00793112">
        <w:rPr>
          <w:bCs/>
          <w:szCs w:val="22"/>
        </w:rPr>
        <w:t>.</w:t>
      </w:r>
    </w:p>
    <w:p w14:paraId="0B7EA8D0" w14:textId="77777777" w:rsidR="00DD3053" w:rsidRPr="00793112" w:rsidRDefault="00DD3053" w:rsidP="00DD3053">
      <w:pPr>
        <w:suppressAutoHyphens/>
        <w:rPr>
          <w:bCs/>
          <w:szCs w:val="22"/>
        </w:rPr>
      </w:pPr>
    </w:p>
    <w:p w14:paraId="151EF474" w14:textId="0A8351A4" w:rsidR="00DD3053" w:rsidRPr="00793112" w:rsidRDefault="00DD3053" w:rsidP="00DD3053">
      <w:pPr>
        <w:suppressAutoHyphens/>
        <w:rPr>
          <w:bCs/>
          <w:szCs w:val="22"/>
        </w:rPr>
      </w:pPr>
      <w:r w:rsidRPr="00793112">
        <w:rPr>
          <w:bCs/>
          <w:szCs w:val="22"/>
        </w:rPr>
        <w:t xml:space="preserve">Citotoksinis </w:t>
      </w:r>
      <w:r w:rsidR="000140D8">
        <w:rPr>
          <w:bCs/>
          <w:szCs w:val="22"/>
        </w:rPr>
        <w:t>vaistinis preparatas</w:t>
      </w:r>
      <w:r w:rsidRPr="00793112">
        <w:rPr>
          <w:bCs/>
          <w:szCs w:val="22"/>
        </w:rPr>
        <w:t xml:space="preserve"> aktinomicinas ir imidazolo grupės priešgrybeliniai </w:t>
      </w:r>
      <w:r w:rsidR="0042539F">
        <w:rPr>
          <w:bCs/>
          <w:szCs w:val="22"/>
        </w:rPr>
        <w:t xml:space="preserve">vaistiniai </w:t>
      </w:r>
      <w:r w:rsidRPr="00793112">
        <w:rPr>
          <w:bCs/>
          <w:szCs w:val="22"/>
        </w:rPr>
        <w:t>preparatai trukdo veikti vitaminui D</w:t>
      </w:r>
      <w:r w:rsidRPr="00793112">
        <w:rPr>
          <w:bCs/>
          <w:szCs w:val="22"/>
          <w:vertAlign w:val="subscript"/>
        </w:rPr>
        <w:t>3</w:t>
      </w:r>
      <w:r w:rsidRPr="00793112">
        <w:rPr>
          <w:bCs/>
          <w:szCs w:val="22"/>
        </w:rPr>
        <w:t>, nes slopina 25-hidroksivitamino D</w:t>
      </w:r>
      <w:r w:rsidRPr="00793112">
        <w:rPr>
          <w:bCs/>
          <w:szCs w:val="22"/>
          <w:vertAlign w:val="subscript"/>
        </w:rPr>
        <w:t>3</w:t>
      </w:r>
      <w:r w:rsidRPr="00793112">
        <w:rPr>
          <w:bCs/>
          <w:szCs w:val="22"/>
        </w:rPr>
        <w:t xml:space="preserve"> virtimą 1,25-dihidroksivitaminu D</w:t>
      </w:r>
      <w:r w:rsidRPr="00793112">
        <w:rPr>
          <w:bCs/>
          <w:szCs w:val="22"/>
          <w:vertAlign w:val="subscript"/>
        </w:rPr>
        <w:t>3</w:t>
      </w:r>
      <w:r w:rsidRPr="00793112">
        <w:rPr>
          <w:bCs/>
          <w:szCs w:val="22"/>
        </w:rPr>
        <w:t xml:space="preserve"> veikiant inkstų fermentui 25-hidroksivitamino</w:t>
      </w:r>
      <w:r w:rsidRPr="00793112">
        <w:rPr>
          <w:szCs w:val="22"/>
        </w:rPr>
        <w:t xml:space="preserve"> D</w:t>
      </w:r>
      <w:r w:rsidRPr="00793112">
        <w:rPr>
          <w:rFonts w:eastAsia="Calibri"/>
          <w:szCs w:val="22"/>
        </w:rPr>
        <w:noBreakHyphen/>
      </w:r>
      <w:r w:rsidRPr="00793112">
        <w:rPr>
          <w:szCs w:val="22"/>
        </w:rPr>
        <w:t>1</w:t>
      </w:r>
      <w:r w:rsidRPr="00793112">
        <w:rPr>
          <w:rFonts w:eastAsia="Calibri"/>
          <w:szCs w:val="22"/>
        </w:rPr>
        <w:noBreakHyphen/>
      </w:r>
      <w:r w:rsidRPr="00793112">
        <w:rPr>
          <w:szCs w:val="22"/>
        </w:rPr>
        <w:t>hidroksilazei</w:t>
      </w:r>
      <w:r w:rsidRPr="00793112">
        <w:rPr>
          <w:bCs/>
          <w:szCs w:val="22"/>
        </w:rPr>
        <w:t>.</w:t>
      </w:r>
    </w:p>
    <w:p w14:paraId="5F94C527" w14:textId="77777777" w:rsidR="00DD3053" w:rsidRPr="00793112" w:rsidRDefault="00DD3053" w:rsidP="00DD3053">
      <w:pPr>
        <w:suppressAutoHyphens/>
        <w:rPr>
          <w:bCs/>
          <w:szCs w:val="22"/>
        </w:rPr>
      </w:pPr>
    </w:p>
    <w:p w14:paraId="695C6027" w14:textId="25B76FFB" w:rsidR="00DD3053" w:rsidRPr="00793112" w:rsidRDefault="00DD3053" w:rsidP="00DD3053">
      <w:pPr>
        <w:suppressAutoHyphens/>
        <w:rPr>
          <w:bCs/>
          <w:szCs w:val="22"/>
        </w:rPr>
      </w:pPr>
      <w:r w:rsidRPr="00793112">
        <w:rPr>
          <w:bCs/>
          <w:szCs w:val="22"/>
        </w:rPr>
        <w:t>Gyvūnų tyrimai parodė galimą varfarino poveikio sustiprėjimą kartu vartojant kalciferolį. Panašių duomenų apie kolekalciferolio vartojimą nėra, bet ši</w:t>
      </w:r>
      <w:r w:rsidR="0042539F">
        <w:rPr>
          <w:bCs/>
          <w:szCs w:val="22"/>
        </w:rPr>
        <w:t>ų</w:t>
      </w:r>
      <w:r w:rsidRPr="00793112">
        <w:rPr>
          <w:bCs/>
          <w:szCs w:val="22"/>
        </w:rPr>
        <w:t xml:space="preserve"> vaist</w:t>
      </w:r>
      <w:r w:rsidR="0042539F">
        <w:rPr>
          <w:bCs/>
          <w:szCs w:val="22"/>
        </w:rPr>
        <w:t>inių</w:t>
      </w:r>
      <w:r w:rsidRPr="00793112">
        <w:rPr>
          <w:bCs/>
          <w:szCs w:val="22"/>
        </w:rPr>
        <w:t xml:space="preserve"> </w:t>
      </w:r>
      <w:r w:rsidR="0042539F">
        <w:rPr>
          <w:bCs/>
          <w:szCs w:val="22"/>
        </w:rPr>
        <w:t xml:space="preserve">preparatų </w:t>
      </w:r>
      <w:r w:rsidRPr="00793112">
        <w:rPr>
          <w:bCs/>
          <w:szCs w:val="22"/>
        </w:rPr>
        <w:t>vartoti kartu reikia atsargiai.</w:t>
      </w:r>
    </w:p>
    <w:p w14:paraId="17E1A318" w14:textId="77777777" w:rsidR="00DD3053" w:rsidRPr="00793112" w:rsidRDefault="00DD3053" w:rsidP="00DD3053">
      <w:pPr>
        <w:suppressAutoHyphens/>
        <w:rPr>
          <w:bCs/>
          <w:szCs w:val="22"/>
        </w:rPr>
      </w:pPr>
    </w:p>
    <w:p w14:paraId="463A8AE9" w14:textId="77777777" w:rsidR="00DD3053" w:rsidRPr="00793112" w:rsidRDefault="00DD3053" w:rsidP="00DD3053">
      <w:pPr>
        <w:suppressAutoHyphens/>
        <w:rPr>
          <w:bCs/>
          <w:szCs w:val="22"/>
        </w:rPr>
      </w:pPr>
      <w:r w:rsidRPr="00793112">
        <w:rPr>
          <w:bCs/>
          <w:szCs w:val="22"/>
        </w:rPr>
        <w:t>Kartu vartojant aliuminio hidroksidą ir vitaminą D</w:t>
      </w:r>
      <w:r w:rsidRPr="00793112">
        <w:rPr>
          <w:bCs/>
          <w:szCs w:val="22"/>
          <w:vertAlign w:val="subscript"/>
        </w:rPr>
        <w:t>3</w:t>
      </w:r>
      <w:r w:rsidRPr="00793112">
        <w:rPr>
          <w:bCs/>
          <w:szCs w:val="22"/>
        </w:rPr>
        <w:t>, gali padidėti aliuminio koncentracija serume.</w:t>
      </w:r>
    </w:p>
    <w:p w14:paraId="4EEFF984" w14:textId="77777777" w:rsidR="00DD3053" w:rsidRPr="00793112" w:rsidRDefault="00DD3053" w:rsidP="00DD3053">
      <w:pPr>
        <w:pStyle w:val="HTMLiankstoformatuotas"/>
        <w:ind w:right="396"/>
        <w:rPr>
          <w:rFonts w:ascii="Times New Roman" w:hAnsi="Times New Roman" w:cs="Times New Roman"/>
          <w:color w:val="auto"/>
          <w:sz w:val="22"/>
          <w:szCs w:val="22"/>
          <w:lang w:val="lt-LT"/>
        </w:rPr>
      </w:pPr>
    </w:p>
    <w:p w14:paraId="674413DE" w14:textId="77777777" w:rsidR="00DD3053" w:rsidRPr="00793112" w:rsidRDefault="00DD3053" w:rsidP="00DD0E49">
      <w:pPr>
        <w:keepNext/>
        <w:numPr>
          <w:ilvl w:val="1"/>
          <w:numId w:val="12"/>
        </w:numPr>
        <w:spacing w:line="240" w:lineRule="auto"/>
        <w:outlineLvl w:val="0"/>
        <w:rPr>
          <w:szCs w:val="22"/>
        </w:rPr>
      </w:pPr>
      <w:r w:rsidRPr="00793112">
        <w:rPr>
          <w:b/>
          <w:szCs w:val="22"/>
        </w:rPr>
        <w:t>Vaisingumas, nėštumo ir žindymo laikotarpis</w:t>
      </w:r>
    </w:p>
    <w:p w14:paraId="39BB2076" w14:textId="77777777" w:rsidR="00DD3053" w:rsidRPr="00793112" w:rsidRDefault="00DD3053" w:rsidP="00DD3053">
      <w:pPr>
        <w:suppressAutoHyphens/>
        <w:rPr>
          <w:bCs/>
          <w:szCs w:val="22"/>
        </w:rPr>
      </w:pPr>
    </w:p>
    <w:p w14:paraId="5AD92F86" w14:textId="77777777" w:rsidR="00DD3053" w:rsidRPr="00793112" w:rsidRDefault="00DD3053" w:rsidP="00DD3053">
      <w:pPr>
        <w:suppressAutoHyphens/>
        <w:rPr>
          <w:bCs/>
          <w:szCs w:val="22"/>
        </w:rPr>
      </w:pPr>
      <w:r w:rsidRPr="00793112">
        <w:rPr>
          <w:bCs/>
          <w:szCs w:val="22"/>
          <w:u w:val="single"/>
        </w:rPr>
        <w:t>Nėštumas</w:t>
      </w:r>
    </w:p>
    <w:p w14:paraId="59010DA8" w14:textId="51B34022" w:rsidR="00DD3053" w:rsidRPr="00793112" w:rsidRDefault="00DD3053" w:rsidP="00DD3053">
      <w:pPr>
        <w:suppressAutoHyphens/>
        <w:rPr>
          <w:bCs/>
          <w:szCs w:val="22"/>
        </w:rPr>
      </w:pPr>
      <w:r w:rsidRPr="00793112">
        <w:rPr>
          <w:bCs/>
          <w:szCs w:val="22"/>
        </w:rPr>
        <w:t>Prireikus vitaminą D</w:t>
      </w:r>
      <w:r w:rsidRPr="00793112">
        <w:rPr>
          <w:bCs/>
          <w:szCs w:val="22"/>
          <w:vertAlign w:val="subscript"/>
        </w:rPr>
        <w:t>3</w:t>
      </w:r>
      <w:r w:rsidRPr="00793112">
        <w:rPr>
          <w:bCs/>
          <w:szCs w:val="22"/>
        </w:rPr>
        <w:t xml:space="preserve"> galima vartoti nėštumo metu, nes jo trūkumas kenkia moteriai ir vai</w:t>
      </w:r>
      <w:r w:rsidR="0042539F">
        <w:rPr>
          <w:bCs/>
          <w:szCs w:val="22"/>
        </w:rPr>
        <w:t>siui</w:t>
      </w:r>
      <w:r w:rsidRPr="00793112">
        <w:rPr>
          <w:bCs/>
          <w:szCs w:val="22"/>
        </w:rPr>
        <w:t>. Kolekalciferolio vartojimo nėščiosioms duomenų nėra arba yra nedaug. Gyvūnų tyrimai parodė toksinį poveikį reprodukcijai (žr. 5.3 skyrių). Rekomenduojama paros dozė nėščioms moterims yra 500</w:t>
      </w:r>
      <w:r w:rsidRPr="00793112">
        <w:rPr>
          <w:bCs/>
          <w:szCs w:val="22"/>
        </w:rPr>
        <w:noBreakHyphen/>
        <w:t>1</w:t>
      </w:r>
      <w:r w:rsidR="00EC16A4" w:rsidRPr="00793112">
        <w:rPr>
          <w:bCs/>
          <w:szCs w:val="22"/>
        </w:rPr>
        <w:t> </w:t>
      </w:r>
      <w:r w:rsidRPr="00793112">
        <w:rPr>
          <w:bCs/>
          <w:szCs w:val="22"/>
        </w:rPr>
        <w:t>000</w:t>
      </w:r>
      <w:r w:rsidR="0091715C" w:rsidRPr="00793112">
        <w:rPr>
          <w:bCs/>
          <w:szCs w:val="22"/>
        </w:rPr>
        <w:t> TV</w:t>
      </w:r>
      <w:r w:rsidRPr="00793112">
        <w:rPr>
          <w:bCs/>
          <w:szCs w:val="22"/>
        </w:rPr>
        <w:t>, tačiau trūkstant vitamino D</w:t>
      </w:r>
      <w:r w:rsidRPr="00793112">
        <w:rPr>
          <w:bCs/>
          <w:szCs w:val="22"/>
          <w:vertAlign w:val="subscript"/>
        </w:rPr>
        <w:t>3</w:t>
      </w:r>
      <w:r w:rsidRPr="00793112">
        <w:rPr>
          <w:bCs/>
          <w:szCs w:val="22"/>
        </w:rPr>
        <w:t xml:space="preserve"> gali prireikti didesnės – iki 2</w:t>
      </w:r>
      <w:r w:rsidR="00EC16A4" w:rsidRPr="00793112">
        <w:rPr>
          <w:bCs/>
          <w:szCs w:val="22"/>
        </w:rPr>
        <w:t> </w:t>
      </w:r>
      <w:r w:rsidRPr="00793112">
        <w:rPr>
          <w:bCs/>
          <w:szCs w:val="22"/>
        </w:rPr>
        <w:t>000</w:t>
      </w:r>
      <w:r w:rsidR="0091715C" w:rsidRPr="00793112">
        <w:rPr>
          <w:bCs/>
          <w:szCs w:val="22"/>
        </w:rPr>
        <w:t> TV</w:t>
      </w:r>
      <w:r w:rsidR="0042539F">
        <w:rPr>
          <w:bCs/>
          <w:szCs w:val="22"/>
        </w:rPr>
        <w:t xml:space="preserve"> dozės</w:t>
      </w:r>
      <w:r w:rsidRPr="00793112">
        <w:rPr>
          <w:bCs/>
          <w:szCs w:val="22"/>
        </w:rPr>
        <w:t>. Vitamino D</w:t>
      </w:r>
      <w:r w:rsidRPr="00793112">
        <w:rPr>
          <w:bCs/>
          <w:szCs w:val="22"/>
          <w:vertAlign w:val="subscript"/>
        </w:rPr>
        <w:t>3</w:t>
      </w:r>
      <w:r w:rsidRPr="00793112">
        <w:rPr>
          <w:bCs/>
          <w:szCs w:val="22"/>
        </w:rPr>
        <w:t xml:space="preserve"> poreikis nėštumo metu gali skirtis priklausomai nuo ligos sunkumo ir </w:t>
      </w:r>
      <w:r w:rsidR="0042539F">
        <w:rPr>
          <w:bCs/>
          <w:szCs w:val="22"/>
        </w:rPr>
        <w:t xml:space="preserve">organizmo </w:t>
      </w:r>
      <w:r w:rsidRPr="00793112">
        <w:rPr>
          <w:bCs/>
          <w:szCs w:val="22"/>
        </w:rPr>
        <w:t>atsako į gydymą.</w:t>
      </w:r>
    </w:p>
    <w:p w14:paraId="1875C80A" w14:textId="77777777" w:rsidR="00DD3053" w:rsidRPr="00793112" w:rsidRDefault="00DD3053" w:rsidP="00DD3053">
      <w:pPr>
        <w:suppressAutoHyphens/>
        <w:rPr>
          <w:bCs/>
          <w:szCs w:val="22"/>
        </w:rPr>
      </w:pPr>
    </w:p>
    <w:p w14:paraId="7987F195" w14:textId="77777777" w:rsidR="00DD3053" w:rsidRPr="00793112" w:rsidRDefault="00DD3053" w:rsidP="00DD3053">
      <w:pPr>
        <w:suppressAutoHyphens/>
        <w:rPr>
          <w:bCs/>
          <w:szCs w:val="22"/>
        </w:rPr>
      </w:pPr>
      <w:r w:rsidRPr="00793112">
        <w:rPr>
          <w:bCs/>
          <w:szCs w:val="22"/>
          <w:u w:val="single"/>
        </w:rPr>
        <w:t>Žindymas</w:t>
      </w:r>
    </w:p>
    <w:p w14:paraId="6F4BEC0B" w14:textId="77777777" w:rsidR="00DD3053" w:rsidRPr="00793112" w:rsidRDefault="00DD3053" w:rsidP="00DD3053">
      <w:pPr>
        <w:suppressAutoHyphens/>
        <w:rPr>
          <w:bCs/>
          <w:szCs w:val="22"/>
        </w:rPr>
      </w:pPr>
      <w:r w:rsidRPr="00793112">
        <w:rPr>
          <w:bCs/>
          <w:szCs w:val="22"/>
        </w:rPr>
        <w:t>Prireikus vitaminą D</w:t>
      </w:r>
      <w:r w:rsidRPr="00793112">
        <w:rPr>
          <w:bCs/>
          <w:szCs w:val="22"/>
          <w:vertAlign w:val="subscript"/>
        </w:rPr>
        <w:t>3</w:t>
      </w:r>
      <w:r w:rsidRPr="00793112">
        <w:rPr>
          <w:bCs/>
          <w:szCs w:val="22"/>
        </w:rPr>
        <w:t xml:space="preserve"> galima vartoti žindymo laikotarpiu, tačiau tai nepakeičia jo vartojimo naujagimiui.</w:t>
      </w:r>
    </w:p>
    <w:p w14:paraId="4EAB5935" w14:textId="64B029F2" w:rsidR="00DD3053" w:rsidRPr="00793112" w:rsidRDefault="00DD3053" w:rsidP="00DD3053">
      <w:pPr>
        <w:suppressAutoHyphens/>
        <w:rPr>
          <w:bCs/>
          <w:szCs w:val="22"/>
        </w:rPr>
      </w:pPr>
      <w:r w:rsidRPr="00793112">
        <w:rPr>
          <w:bCs/>
          <w:szCs w:val="22"/>
        </w:rPr>
        <w:t>Vitamino D</w:t>
      </w:r>
      <w:r w:rsidRPr="00793112">
        <w:rPr>
          <w:bCs/>
          <w:szCs w:val="22"/>
          <w:vertAlign w:val="subscript"/>
        </w:rPr>
        <w:t>3</w:t>
      </w:r>
      <w:r w:rsidRPr="00793112">
        <w:rPr>
          <w:bCs/>
          <w:szCs w:val="22"/>
        </w:rPr>
        <w:t xml:space="preserve"> ir jo metabolitų išskiriama į moters pieną. Skiriant vitamino D</w:t>
      </w:r>
      <w:r w:rsidRPr="00793112">
        <w:rPr>
          <w:bCs/>
          <w:szCs w:val="22"/>
          <w:vertAlign w:val="subscript"/>
        </w:rPr>
        <w:t>3</w:t>
      </w:r>
      <w:r w:rsidRPr="00793112">
        <w:rPr>
          <w:bCs/>
          <w:szCs w:val="22"/>
        </w:rPr>
        <w:t xml:space="preserve"> naujagimiui, į tai reikia atsižvelgti.</w:t>
      </w:r>
    </w:p>
    <w:p w14:paraId="1E8A1FCC" w14:textId="77777777" w:rsidR="00DD3053" w:rsidRPr="00793112" w:rsidRDefault="00DD3053" w:rsidP="00DD3053">
      <w:pPr>
        <w:suppressAutoHyphens/>
        <w:rPr>
          <w:bCs/>
          <w:szCs w:val="22"/>
        </w:rPr>
      </w:pPr>
      <w:r w:rsidRPr="00793112">
        <w:rPr>
          <w:bCs/>
          <w:szCs w:val="22"/>
        </w:rPr>
        <w:t>Žindyvių vartoto vitamino D</w:t>
      </w:r>
      <w:r w:rsidRPr="00793112">
        <w:rPr>
          <w:bCs/>
          <w:szCs w:val="22"/>
          <w:vertAlign w:val="subscript"/>
        </w:rPr>
        <w:t>3</w:t>
      </w:r>
      <w:r w:rsidRPr="00793112">
        <w:rPr>
          <w:bCs/>
          <w:szCs w:val="22"/>
        </w:rPr>
        <w:t xml:space="preserve"> sukelto perdozavimo kūdikiams atvejų neužfiksuota. Vis dėlto, papildomai skirdamas vitamino D</w:t>
      </w:r>
      <w:r w:rsidRPr="00793112">
        <w:rPr>
          <w:bCs/>
          <w:szCs w:val="22"/>
          <w:vertAlign w:val="subscript"/>
        </w:rPr>
        <w:t>3</w:t>
      </w:r>
      <w:r w:rsidRPr="00793112">
        <w:rPr>
          <w:bCs/>
          <w:szCs w:val="22"/>
        </w:rPr>
        <w:t xml:space="preserve"> žindomam kūdikiui, gydytojas turi atsižvelgti į visų motinos vartojamų vitamino D</w:t>
      </w:r>
      <w:r w:rsidRPr="00793112">
        <w:rPr>
          <w:bCs/>
          <w:szCs w:val="22"/>
          <w:vertAlign w:val="subscript"/>
        </w:rPr>
        <w:t>3</w:t>
      </w:r>
      <w:r w:rsidRPr="00793112">
        <w:rPr>
          <w:bCs/>
          <w:szCs w:val="22"/>
        </w:rPr>
        <w:t xml:space="preserve"> papildų dozes.</w:t>
      </w:r>
    </w:p>
    <w:p w14:paraId="33F28AE9" w14:textId="77777777" w:rsidR="00DD3053" w:rsidRPr="00793112" w:rsidRDefault="00DD3053" w:rsidP="00DD3053">
      <w:pPr>
        <w:suppressAutoHyphens/>
        <w:rPr>
          <w:bCs/>
          <w:szCs w:val="22"/>
        </w:rPr>
      </w:pPr>
    </w:p>
    <w:p w14:paraId="7AC7D027" w14:textId="77777777" w:rsidR="00DD3053" w:rsidRPr="00793112" w:rsidRDefault="00DD3053" w:rsidP="00DD3053">
      <w:pPr>
        <w:suppressAutoHyphens/>
        <w:rPr>
          <w:bCs/>
          <w:szCs w:val="22"/>
        </w:rPr>
      </w:pPr>
      <w:r w:rsidRPr="00793112">
        <w:rPr>
          <w:bCs/>
          <w:szCs w:val="22"/>
          <w:u w:val="single"/>
        </w:rPr>
        <w:t>Vaisingumas</w:t>
      </w:r>
    </w:p>
    <w:p w14:paraId="5E895B42" w14:textId="77B5FED1" w:rsidR="00DD3053" w:rsidRPr="00793112" w:rsidRDefault="006E6B2A" w:rsidP="00DD3053">
      <w:pPr>
        <w:suppressAutoHyphens/>
        <w:rPr>
          <w:bCs/>
          <w:szCs w:val="22"/>
        </w:rPr>
      </w:pPr>
      <w:r w:rsidRPr="00793112">
        <w:rPr>
          <w:bCs/>
          <w:szCs w:val="22"/>
        </w:rPr>
        <w:t xml:space="preserve">Esant normaliai </w:t>
      </w:r>
      <w:r w:rsidR="00DD3053" w:rsidRPr="00793112">
        <w:rPr>
          <w:bCs/>
          <w:szCs w:val="22"/>
        </w:rPr>
        <w:t>endogeninio vitamino D</w:t>
      </w:r>
      <w:r w:rsidR="00DD3053" w:rsidRPr="00793112">
        <w:rPr>
          <w:bCs/>
          <w:szCs w:val="22"/>
          <w:vertAlign w:val="subscript"/>
        </w:rPr>
        <w:t>3</w:t>
      </w:r>
      <w:r w:rsidR="00DD3053" w:rsidRPr="00793112">
        <w:rPr>
          <w:bCs/>
          <w:szCs w:val="22"/>
        </w:rPr>
        <w:t xml:space="preserve"> koncentracija</w:t>
      </w:r>
      <w:r w:rsidRPr="00793112">
        <w:rPr>
          <w:bCs/>
          <w:szCs w:val="22"/>
        </w:rPr>
        <w:t>i</w:t>
      </w:r>
      <w:r w:rsidR="00DD3053" w:rsidRPr="00793112">
        <w:rPr>
          <w:bCs/>
          <w:szCs w:val="22"/>
        </w:rPr>
        <w:t>, kenksmingo poveikio vaisingumui ne</w:t>
      </w:r>
      <w:r w:rsidRPr="00793112">
        <w:rPr>
          <w:bCs/>
          <w:szCs w:val="22"/>
        </w:rPr>
        <w:t>užfiksuota</w:t>
      </w:r>
      <w:r w:rsidR="00DD3053" w:rsidRPr="00793112">
        <w:rPr>
          <w:bCs/>
          <w:szCs w:val="22"/>
        </w:rPr>
        <w:t>.</w:t>
      </w:r>
    </w:p>
    <w:p w14:paraId="567ECCD1" w14:textId="77777777" w:rsidR="00DD3053" w:rsidRPr="00793112" w:rsidRDefault="00DD3053" w:rsidP="00DD3053">
      <w:pPr>
        <w:suppressAutoHyphens/>
        <w:rPr>
          <w:bCs/>
          <w:szCs w:val="22"/>
        </w:rPr>
      </w:pPr>
      <w:r w:rsidRPr="00793112">
        <w:rPr>
          <w:bCs/>
          <w:szCs w:val="22"/>
        </w:rPr>
        <w:t>Gyvūnų tyrimų duomenimis, D</w:t>
      </w:r>
      <w:r w:rsidRPr="00793112">
        <w:rPr>
          <w:bCs/>
          <w:szCs w:val="22"/>
          <w:vertAlign w:val="subscript"/>
        </w:rPr>
        <w:t>3</w:t>
      </w:r>
      <w:r w:rsidRPr="00793112">
        <w:rPr>
          <w:bCs/>
          <w:szCs w:val="22"/>
        </w:rPr>
        <w:t xml:space="preserve"> hipervitaminozė sutrikdo endokrinologinę homeostazę, o tai savo ruožtu laikinai sutrikdo moters reprodukcinės sistemos veiklą.</w:t>
      </w:r>
    </w:p>
    <w:p w14:paraId="59843F99" w14:textId="77777777" w:rsidR="00DD3053" w:rsidRPr="00793112" w:rsidRDefault="00DD3053" w:rsidP="00DD3053">
      <w:pPr>
        <w:suppressAutoHyphens/>
        <w:rPr>
          <w:bCs/>
          <w:szCs w:val="22"/>
        </w:rPr>
      </w:pPr>
    </w:p>
    <w:p w14:paraId="4188A9F9" w14:textId="77777777" w:rsidR="00DD3053" w:rsidRPr="00793112" w:rsidRDefault="00DD3053" w:rsidP="00DD0E49">
      <w:pPr>
        <w:keepNext/>
        <w:numPr>
          <w:ilvl w:val="1"/>
          <w:numId w:val="12"/>
        </w:numPr>
        <w:spacing w:line="240" w:lineRule="auto"/>
        <w:outlineLvl w:val="0"/>
        <w:rPr>
          <w:szCs w:val="22"/>
        </w:rPr>
      </w:pPr>
      <w:r w:rsidRPr="00793112">
        <w:rPr>
          <w:b/>
          <w:szCs w:val="22"/>
        </w:rPr>
        <w:t>Poveikis gebėjimui vairuoti ir valdyti mechanizmus</w:t>
      </w:r>
    </w:p>
    <w:p w14:paraId="32ED83AF" w14:textId="77777777" w:rsidR="00DD3053" w:rsidRPr="00793112" w:rsidRDefault="00DD3053" w:rsidP="00DD3053">
      <w:pPr>
        <w:keepNext/>
        <w:spacing w:line="240" w:lineRule="auto"/>
        <w:rPr>
          <w:szCs w:val="22"/>
        </w:rPr>
      </w:pPr>
    </w:p>
    <w:p w14:paraId="5CE19C53" w14:textId="2A207BC7" w:rsidR="00DD3053" w:rsidRPr="00793112" w:rsidRDefault="00EC16A4" w:rsidP="00DD3053">
      <w:pPr>
        <w:spacing w:line="240" w:lineRule="auto"/>
        <w:rPr>
          <w:szCs w:val="22"/>
        </w:rPr>
      </w:pPr>
      <w:r w:rsidRPr="00793112">
        <w:rPr>
          <w:szCs w:val="22"/>
        </w:rPr>
        <w:t>Docile</w:t>
      </w:r>
      <w:r w:rsidR="00DD3053" w:rsidRPr="00793112">
        <w:rPr>
          <w:szCs w:val="22"/>
        </w:rPr>
        <w:t xml:space="preserve"> gebėjimo vairuoti ir valdyti mechanizmus neveikia arba veikia nereikšmingai.</w:t>
      </w:r>
    </w:p>
    <w:p w14:paraId="56370E7E" w14:textId="77777777" w:rsidR="00DD3053" w:rsidRPr="00793112" w:rsidRDefault="00DD3053" w:rsidP="00DD3053">
      <w:pPr>
        <w:spacing w:line="240" w:lineRule="auto"/>
        <w:rPr>
          <w:szCs w:val="22"/>
        </w:rPr>
      </w:pPr>
    </w:p>
    <w:p w14:paraId="1933D8A9" w14:textId="77777777" w:rsidR="00DD3053" w:rsidRPr="00793112" w:rsidRDefault="00DD3053" w:rsidP="00DD0E49">
      <w:pPr>
        <w:keepNext/>
        <w:numPr>
          <w:ilvl w:val="1"/>
          <w:numId w:val="12"/>
        </w:numPr>
        <w:spacing w:line="240" w:lineRule="auto"/>
        <w:outlineLvl w:val="0"/>
        <w:rPr>
          <w:b/>
          <w:szCs w:val="22"/>
        </w:rPr>
      </w:pPr>
      <w:r w:rsidRPr="00793112">
        <w:rPr>
          <w:b/>
          <w:szCs w:val="22"/>
        </w:rPr>
        <w:t>Nepageidaujamas poveikis</w:t>
      </w:r>
    </w:p>
    <w:p w14:paraId="750B798C" w14:textId="77777777" w:rsidR="00DD3053" w:rsidRPr="00793112" w:rsidRDefault="00DD3053" w:rsidP="00DD3053">
      <w:pPr>
        <w:keepNext/>
        <w:autoSpaceDE w:val="0"/>
        <w:autoSpaceDN w:val="0"/>
        <w:adjustRightInd w:val="0"/>
        <w:spacing w:line="240" w:lineRule="auto"/>
        <w:jc w:val="both"/>
        <w:rPr>
          <w:szCs w:val="22"/>
        </w:rPr>
      </w:pPr>
    </w:p>
    <w:p w14:paraId="5442EBDD" w14:textId="554621B3" w:rsidR="00DD3053" w:rsidRPr="00793112" w:rsidRDefault="00DD3053" w:rsidP="00DD3053">
      <w:pPr>
        <w:tabs>
          <w:tab w:val="clear" w:pos="567"/>
        </w:tabs>
        <w:autoSpaceDE w:val="0"/>
        <w:spacing w:line="240" w:lineRule="auto"/>
        <w:contextualSpacing/>
        <w:rPr>
          <w:szCs w:val="22"/>
        </w:rPr>
      </w:pPr>
      <w:r w:rsidRPr="00793112">
        <w:rPr>
          <w:szCs w:val="22"/>
        </w:rPr>
        <w:t xml:space="preserve">Nepageidaujamos reakcijos </w:t>
      </w:r>
      <w:r w:rsidR="00707B05">
        <w:rPr>
          <w:szCs w:val="22"/>
        </w:rPr>
        <w:t>toliau</w:t>
      </w:r>
      <w:r w:rsidRPr="00793112">
        <w:rPr>
          <w:szCs w:val="22"/>
        </w:rPr>
        <w:t xml:space="preserve"> išvardytos pagal organų sistemų grupes ir dažnį. Dažnis apibūdinamas taip:</w:t>
      </w:r>
    </w:p>
    <w:p w14:paraId="265F6ECE" w14:textId="5055A748" w:rsidR="00DD3053" w:rsidRPr="00793112" w:rsidRDefault="00DD3053" w:rsidP="00D77AAF">
      <w:pPr>
        <w:autoSpaceDE w:val="0"/>
        <w:ind w:left="360"/>
        <w:rPr>
          <w:szCs w:val="22"/>
        </w:rPr>
      </w:pPr>
      <w:r w:rsidRPr="00793112">
        <w:rPr>
          <w:szCs w:val="22"/>
        </w:rPr>
        <w:t xml:space="preserve">dažnas (nuo ≥ 1/100 iki </w:t>
      </w:r>
      <w:r w:rsidR="00707B05">
        <w:rPr>
          <w:szCs w:val="22"/>
        </w:rPr>
        <w:t>&lt;</w:t>
      </w:r>
      <w:r w:rsidRPr="00793112">
        <w:rPr>
          <w:szCs w:val="22"/>
        </w:rPr>
        <w:t>1/10),</w:t>
      </w:r>
    </w:p>
    <w:p w14:paraId="362A8F6E" w14:textId="4BD88059" w:rsidR="00DD3053" w:rsidRPr="00793112" w:rsidRDefault="00DD3053" w:rsidP="00D77AAF">
      <w:pPr>
        <w:autoSpaceDE w:val="0"/>
        <w:ind w:left="360"/>
        <w:rPr>
          <w:szCs w:val="22"/>
        </w:rPr>
      </w:pPr>
      <w:r w:rsidRPr="00793112">
        <w:rPr>
          <w:szCs w:val="22"/>
        </w:rPr>
        <w:t>nedažnas (nuo ≥ 1/1</w:t>
      </w:r>
      <w:r w:rsidR="00707B05">
        <w:rPr>
          <w:szCs w:val="22"/>
        </w:rPr>
        <w:t> </w:t>
      </w:r>
      <w:r w:rsidRPr="00793112">
        <w:rPr>
          <w:szCs w:val="22"/>
        </w:rPr>
        <w:t xml:space="preserve">000 iki </w:t>
      </w:r>
      <w:r w:rsidR="00707B05">
        <w:rPr>
          <w:szCs w:val="22"/>
        </w:rPr>
        <w:t>&lt;</w:t>
      </w:r>
      <w:r w:rsidRPr="00793112">
        <w:rPr>
          <w:szCs w:val="22"/>
        </w:rPr>
        <w:t>1/100),</w:t>
      </w:r>
    </w:p>
    <w:p w14:paraId="19CD4A73" w14:textId="3C13640F" w:rsidR="00DD3053" w:rsidRPr="00793112" w:rsidRDefault="00DD3053" w:rsidP="00D77AAF">
      <w:pPr>
        <w:autoSpaceDE w:val="0"/>
        <w:ind w:left="360"/>
        <w:rPr>
          <w:szCs w:val="22"/>
        </w:rPr>
      </w:pPr>
      <w:r w:rsidRPr="00793112">
        <w:rPr>
          <w:szCs w:val="22"/>
        </w:rPr>
        <w:t>retas (nuo ≥ 1/10</w:t>
      </w:r>
      <w:r w:rsidR="00707B05">
        <w:rPr>
          <w:szCs w:val="22"/>
        </w:rPr>
        <w:t> </w:t>
      </w:r>
      <w:r w:rsidRPr="00793112">
        <w:rPr>
          <w:szCs w:val="22"/>
        </w:rPr>
        <w:t xml:space="preserve">000 iki </w:t>
      </w:r>
      <w:r w:rsidR="00707B05">
        <w:rPr>
          <w:szCs w:val="22"/>
        </w:rPr>
        <w:t>&lt;</w:t>
      </w:r>
      <w:r w:rsidRPr="00793112">
        <w:rPr>
          <w:szCs w:val="22"/>
        </w:rPr>
        <w:t>1/1</w:t>
      </w:r>
      <w:r w:rsidR="00707B05">
        <w:rPr>
          <w:szCs w:val="22"/>
        </w:rPr>
        <w:t> </w:t>
      </w:r>
      <w:r w:rsidRPr="00793112">
        <w:rPr>
          <w:szCs w:val="22"/>
        </w:rPr>
        <w:t>000),</w:t>
      </w:r>
    </w:p>
    <w:p w14:paraId="73ADEF4C" w14:textId="4EF26F29" w:rsidR="00DD3053" w:rsidRPr="00793112" w:rsidRDefault="00DD3053" w:rsidP="00D77AAF">
      <w:pPr>
        <w:autoSpaceDE w:val="0"/>
        <w:ind w:left="360"/>
        <w:rPr>
          <w:szCs w:val="22"/>
        </w:rPr>
      </w:pPr>
      <w:r w:rsidRPr="00793112">
        <w:rPr>
          <w:szCs w:val="22"/>
        </w:rPr>
        <w:t>labai retas (</w:t>
      </w:r>
      <w:r w:rsidR="00707B05">
        <w:rPr>
          <w:szCs w:val="22"/>
        </w:rPr>
        <w:t>&lt;</w:t>
      </w:r>
      <w:r w:rsidRPr="00793112">
        <w:rPr>
          <w:szCs w:val="22"/>
        </w:rPr>
        <w:t>1/10</w:t>
      </w:r>
      <w:r w:rsidR="00707B05">
        <w:rPr>
          <w:szCs w:val="22"/>
        </w:rPr>
        <w:t> </w:t>
      </w:r>
      <w:r w:rsidRPr="00793112">
        <w:rPr>
          <w:szCs w:val="22"/>
        </w:rPr>
        <w:t>000) ir nežinomas (negali būti apskaičiuotas pagal turimus duomenis).</w:t>
      </w:r>
    </w:p>
    <w:p w14:paraId="72C2286C" w14:textId="77777777" w:rsidR="00DD3053" w:rsidRPr="00793112" w:rsidRDefault="00DD3053" w:rsidP="00DD3053">
      <w:pPr>
        <w:rPr>
          <w:i/>
          <w:szCs w:val="22"/>
        </w:rPr>
      </w:pPr>
    </w:p>
    <w:tbl>
      <w:tblPr>
        <w:tblStyle w:val="Lentelstinklelis"/>
        <w:tblW w:w="0" w:type="auto"/>
        <w:tblInd w:w="-5" w:type="dxa"/>
        <w:tblLook w:val="04A0" w:firstRow="1" w:lastRow="0" w:firstColumn="1" w:lastColumn="0" w:noHBand="0" w:noVBand="1"/>
      </w:tblPr>
      <w:tblGrid>
        <w:gridCol w:w="4535"/>
        <w:gridCol w:w="3118"/>
        <w:gridCol w:w="1413"/>
      </w:tblGrid>
      <w:tr w:rsidR="0069416A" w:rsidRPr="00793112" w14:paraId="2FE1F1C2" w14:textId="77777777" w:rsidTr="005354B3">
        <w:trPr>
          <w:cantSplit/>
          <w:tblHeader/>
        </w:trPr>
        <w:tc>
          <w:tcPr>
            <w:tcW w:w="4536" w:type="dxa"/>
          </w:tcPr>
          <w:p w14:paraId="1D95B424" w14:textId="77777777" w:rsidR="00DD3053" w:rsidRPr="00793112" w:rsidRDefault="00DD3053" w:rsidP="005354B3">
            <w:pPr>
              <w:tabs>
                <w:tab w:val="left" w:pos="142"/>
              </w:tabs>
              <w:rPr>
                <w:b/>
                <w:bCs/>
                <w:szCs w:val="22"/>
                <w:lang w:eastAsia="en-US"/>
              </w:rPr>
            </w:pPr>
            <w:r w:rsidRPr="00793112">
              <w:rPr>
                <w:b/>
                <w:bCs/>
                <w:szCs w:val="22"/>
              </w:rPr>
              <w:t>Organų sistemų grupė</w:t>
            </w:r>
          </w:p>
        </w:tc>
        <w:tc>
          <w:tcPr>
            <w:tcW w:w="3119" w:type="dxa"/>
          </w:tcPr>
          <w:p w14:paraId="132C9B21" w14:textId="77777777" w:rsidR="00DD3053" w:rsidRPr="00793112" w:rsidRDefault="00DD3053" w:rsidP="005354B3">
            <w:pPr>
              <w:autoSpaceDE w:val="0"/>
              <w:autoSpaceDN w:val="0"/>
              <w:adjustRightInd w:val="0"/>
              <w:spacing w:line="240" w:lineRule="auto"/>
              <w:rPr>
                <w:b/>
                <w:bCs/>
                <w:szCs w:val="22"/>
                <w:lang w:eastAsia="en-US"/>
              </w:rPr>
            </w:pPr>
            <w:r w:rsidRPr="00793112">
              <w:rPr>
                <w:b/>
                <w:bCs/>
                <w:szCs w:val="22"/>
              </w:rPr>
              <w:t>Nepageidaujama reakcija</w:t>
            </w:r>
          </w:p>
        </w:tc>
        <w:tc>
          <w:tcPr>
            <w:tcW w:w="1413" w:type="dxa"/>
          </w:tcPr>
          <w:p w14:paraId="3147F07E" w14:textId="77777777" w:rsidR="00DD3053" w:rsidRPr="00793112" w:rsidRDefault="00DD3053" w:rsidP="005354B3">
            <w:pPr>
              <w:tabs>
                <w:tab w:val="left" w:pos="142"/>
              </w:tabs>
              <w:rPr>
                <w:b/>
                <w:bCs/>
                <w:szCs w:val="22"/>
                <w:lang w:eastAsia="en-US"/>
              </w:rPr>
            </w:pPr>
            <w:r w:rsidRPr="00793112">
              <w:rPr>
                <w:b/>
                <w:bCs/>
                <w:szCs w:val="22"/>
              </w:rPr>
              <w:t>Dažnis</w:t>
            </w:r>
          </w:p>
        </w:tc>
      </w:tr>
      <w:tr w:rsidR="0069416A" w:rsidRPr="00793112" w14:paraId="3736D122" w14:textId="77777777" w:rsidTr="005354B3">
        <w:tc>
          <w:tcPr>
            <w:tcW w:w="4536" w:type="dxa"/>
            <w:vAlign w:val="center"/>
          </w:tcPr>
          <w:p w14:paraId="0A046D1B" w14:textId="77777777" w:rsidR="00DD3053" w:rsidRPr="00793112" w:rsidRDefault="00DD3053" w:rsidP="005354B3">
            <w:pPr>
              <w:tabs>
                <w:tab w:val="left" w:pos="142"/>
              </w:tabs>
              <w:rPr>
                <w:szCs w:val="22"/>
                <w:lang w:eastAsia="en-US"/>
              </w:rPr>
            </w:pPr>
            <w:r w:rsidRPr="00793112">
              <w:rPr>
                <w:szCs w:val="22"/>
              </w:rPr>
              <w:t>Imuninės sistemos sutrikimai</w:t>
            </w:r>
          </w:p>
        </w:tc>
        <w:tc>
          <w:tcPr>
            <w:tcW w:w="3119" w:type="dxa"/>
          </w:tcPr>
          <w:p w14:paraId="66DA5F2D" w14:textId="77777777" w:rsidR="00DD3053" w:rsidRPr="00793112" w:rsidRDefault="00DD3053" w:rsidP="005354B3">
            <w:pPr>
              <w:tabs>
                <w:tab w:val="left" w:pos="142"/>
              </w:tabs>
              <w:rPr>
                <w:szCs w:val="22"/>
                <w:lang w:eastAsia="en-US"/>
              </w:rPr>
            </w:pPr>
            <w:r w:rsidRPr="00793112">
              <w:rPr>
                <w:szCs w:val="22"/>
              </w:rPr>
              <w:t>padidėjusio jautrumo reakcija</w:t>
            </w:r>
          </w:p>
        </w:tc>
        <w:tc>
          <w:tcPr>
            <w:tcW w:w="1413" w:type="dxa"/>
          </w:tcPr>
          <w:p w14:paraId="62822E4B" w14:textId="77777777" w:rsidR="00DD3053" w:rsidRPr="00793112" w:rsidRDefault="00DD3053" w:rsidP="005354B3">
            <w:pPr>
              <w:tabs>
                <w:tab w:val="left" w:pos="142"/>
              </w:tabs>
              <w:rPr>
                <w:szCs w:val="22"/>
                <w:lang w:eastAsia="en-US"/>
              </w:rPr>
            </w:pPr>
            <w:r w:rsidRPr="00793112">
              <w:rPr>
                <w:szCs w:val="22"/>
                <w:lang w:eastAsia="en-US"/>
              </w:rPr>
              <w:t>retas</w:t>
            </w:r>
          </w:p>
        </w:tc>
      </w:tr>
      <w:tr w:rsidR="0069416A" w:rsidRPr="00793112" w14:paraId="21A0579C" w14:textId="77777777" w:rsidTr="005354B3">
        <w:tc>
          <w:tcPr>
            <w:tcW w:w="4536" w:type="dxa"/>
            <w:vAlign w:val="center"/>
          </w:tcPr>
          <w:p w14:paraId="4D01CFAE" w14:textId="77777777" w:rsidR="00DD3053" w:rsidRPr="00793112" w:rsidRDefault="00DD3053" w:rsidP="005354B3">
            <w:pPr>
              <w:tabs>
                <w:tab w:val="left" w:pos="142"/>
              </w:tabs>
              <w:rPr>
                <w:szCs w:val="22"/>
                <w:lang w:eastAsia="en-US"/>
              </w:rPr>
            </w:pPr>
            <w:r w:rsidRPr="00793112">
              <w:rPr>
                <w:szCs w:val="22"/>
                <w:lang w:eastAsia="en-US"/>
              </w:rPr>
              <w:t xml:space="preserve">Metabolizmo </w:t>
            </w:r>
            <w:r w:rsidRPr="00793112">
              <w:rPr>
                <w:szCs w:val="22"/>
              </w:rPr>
              <w:t>ir mitybos sutrikimai</w:t>
            </w:r>
          </w:p>
        </w:tc>
        <w:tc>
          <w:tcPr>
            <w:tcW w:w="3119" w:type="dxa"/>
          </w:tcPr>
          <w:p w14:paraId="5989273E" w14:textId="77777777" w:rsidR="00DD3053" w:rsidRPr="00793112" w:rsidRDefault="00DD3053" w:rsidP="005354B3">
            <w:pPr>
              <w:autoSpaceDE w:val="0"/>
              <w:autoSpaceDN w:val="0"/>
              <w:adjustRightInd w:val="0"/>
              <w:spacing w:line="240" w:lineRule="auto"/>
              <w:rPr>
                <w:szCs w:val="22"/>
              </w:rPr>
            </w:pPr>
            <w:r w:rsidRPr="00793112">
              <w:rPr>
                <w:szCs w:val="22"/>
              </w:rPr>
              <w:t>silpnumas,</w:t>
            </w:r>
          </w:p>
          <w:p w14:paraId="7DB357FA" w14:textId="77777777" w:rsidR="00DD3053" w:rsidRPr="00793112" w:rsidRDefault="00DD3053" w:rsidP="005354B3">
            <w:pPr>
              <w:autoSpaceDE w:val="0"/>
              <w:autoSpaceDN w:val="0"/>
              <w:adjustRightInd w:val="0"/>
              <w:spacing w:line="240" w:lineRule="auto"/>
              <w:rPr>
                <w:szCs w:val="22"/>
              </w:rPr>
            </w:pPr>
            <w:r w:rsidRPr="00793112">
              <w:rPr>
                <w:szCs w:val="22"/>
              </w:rPr>
              <w:t>anoreksija,</w:t>
            </w:r>
          </w:p>
          <w:p w14:paraId="64430595" w14:textId="77777777" w:rsidR="00DD3053" w:rsidRPr="00793112" w:rsidRDefault="00DD3053" w:rsidP="005354B3">
            <w:pPr>
              <w:tabs>
                <w:tab w:val="left" w:pos="142"/>
              </w:tabs>
              <w:rPr>
                <w:szCs w:val="22"/>
                <w:lang w:eastAsia="en-US"/>
              </w:rPr>
            </w:pPr>
            <w:r w:rsidRPr="00793112">
              <w:rPr>
                <w:szCs w:val="22"/>
              </w:rPr>
              <w:t>troškulys</w:t>
            </w:r>
          </w:p>
        </w:tc>
        <w:tc>
          <w:tcPr>
            <w:tcW w:w="1413" w:type="dxa"/>
          </w:tcPr>
          <w:p w14:paraId="7A3A1764" w14:textId="77777777" w:rsidR="00DD3053" w:rsidRPr="00793112" w:rsidRDefault="00DD3053" w:rsidP="005354B3">
            <w:pPr>
              <w:tabs>
                <w:tab w:val="left" w:pos="142"/>
              </w:tabs>
              <w:rPr>
                <w:szCs w:val="22"/>
                <w:lang w:eastAsia="en-US"/>
              </w:rPr>
            </w:pPr>
            <w:r w:rsidRPr="00793112">
              <w:rPr>
                <w:szCs w:val="22"/>
                <w:lang w:eastAsia="en-US"/>
              </w:rPr>
              <w:t>retas</w:t>
            </w:r>
          </w:p>
        </w:tc>
      </w:tr>
      <w:tr w:rsidR="0069416A" w:rsidRPr="00793112" w14:paraId="0DEB37D3" w14:textId="77777777" w:rsidTr="005354B3">
        <w:tc>
          <w:tcPr>
            <w:tcW w:w="4536" w:type="dxa"/>
            <w:vAlign w:val="center"/>
          </w:tcPr>
          <w:p w14:paraId="1F4DADF3" w14:textId="77777777" w:rsidR="00DD3053" w:rsidRPr="00793112" w:rsidRDefault="00DD3053" w:rsidP="005354B3">
            <w:pPr>
              <w:tabs>
                <w:tab w:val="left" w:pos="142"/>
              </w:tabs>
              <w:rPr>
                <w:szCs w:val="22"/>
                <w:lang w:eastAsia="en-US"/>
              </w:rPr>
            </w:pPr>
            <w:r w:rsidRPr="00793112">
              <w:rPr>
                <w:szCs w:val="22"/>
              </w:rPr>
              <w:t>Psichikos sutrikimai</w:t>
            </w:r>
          </w:p>
        </w:tc>
        <w:tc>
          <w:tcPr>
            <w:tcW w:w="3119" w:type="dxa"/>
          </w:tcPr>
          <w:p w14:paraId="0217188D" w14:textId="77777777" w:rsidR="00DD3053" w:rsidRPr="00793112" w:rsidRDefault="00DD3053" w:rsidP="005354B3">
            <w:pPr>
              <w:tabs>
                <w:tab w:val="left" w:pos="142"/>
              </w:tabs>
              <w:rPr>
                <w:bCs/>
                <w:szCs w:val="22"/>
                <w:lang w:eastAsia="en-US"/>
              </w:rPr>
            </w:pPr>
            <w:r w:rsidRPr="00793112">
              <w:rPr>
                <w:bCs/>
                <w:szCs w:val="22"/>
                <w:lang w:eastAsia="en-US"/>
              </w:rPr>
              <w:t>mieguistumas,</w:t>
            </w:r>
          </w:p>
          <w:p w14:paraId="4B158175" w14:textId="77777777" w:rsidR="00DD3053" w:rsidRPr="00793112" w:rsidRDefault="00DD3053" w:rsidP="005354B3">
            <w:pPr>
              <w:tabs>
                <w:tab w:val="left" w:pos="142"/>
              </w:tabs>
              <w:rPr>
                <w:szCs w:val="22"/>
                <w:lang w:eastAsia="en-US"/>
              </w:rPr>
            </w:pPr>
            <w:r w:rsidRPr="00793112">
              <w:rPr>
                <w:szCs w:val="22"/>
              </w:rPr>
              <w:t>sumišimo būsena</w:t>
            </w:r>
          </w:p>
        </w:tc>
        <w:tc>
          <w:tcPr>
            <w:tcW w:w="1413" w:type="dxa"/>
          </w:tcPr>
          <w:p w14:paraId="1314541A" w14:textId="77777777" w:rsidR="00DD3053" w:rsidRPr="00793112" w:rsidRDefault="00DD3053" w:rsidP="005354B3">
            <w:pPr>
              <w:tabs>
                <w:tab w:val="left" w:pos="142"/>
              </w:tabs>
              <w:rPr>
                <w:szCs w:val="22"/>
                <w:lang w:eastAsia="en-US"/>
              </w:rPr>
            </w:pPr>
            <w:r w:rsidRPr="00793112">
              <w:rPr>
                <w:szCs w:val="22"/>
                <w:lang w:eastAsia="en-US"/>
              </w:rPr>
              <w:t>retas</w:t>
            </w:r>
          </w:p>
        </w:tc>
      </w:tr>
      <w:tr w:rsidR="0069416A" w:rsidRPr="00793112" w14:paraId="14F7E4D8" w14:textId="77777777" w:rsidTr="005354B3">
        <w:tc>
          <w:tcPr>
            <w:tcW w:w="4536" w:type="dxa"/>
            <w:vAlign w:val="center"/>
          </w:tcPr>
          <w:p w14:paraId="13C94CFB" w14:textId="77777777" w:rsidR="00DD3053" w:rsidRPr="00793112" w:rsidRDefault="00DD3053" w:rsidP="005354B3">
            <w:pPr>
              <w:tabs>
                <w:tab w:val="left" w:pos="142"/>
              </w:tabs>
              <w:rPr>
                <w:szCs w:val="22"/>
                <w:lang w:eastAsia="en-US"/>
              </w:rPr>
            </w:pPr>
            <w:r w:rsidRPr="00793112">
              <w:rPr>
                <w:szCs w:val="22"/>
              </w:rPr>
              <w:lastRenderedPageBreak/>
              <w:t>Nervų sistemos sutrikimai</w:t>
            </w:r>
          </w:p>
        </w:tc>
        <w:tc>
          <w:tcPr>
            <w:tcW w:w="3119" w:type="dxa"/>
          </w:tcPr>
          <w:p w14:paraId="2C9AFCEC" w14:textId="77777777" w:rsidR="00DD3053" w:rsidRPr="00793112" w:rsidRDefault="00DD3053" w:rsidP="005354B3">
            <w:pPr>
              <w:tabs>
                <w:tab w:val="left" w:pos="142"/>
              </w:tabs>
              <w:rPr>
                <w:szCs w:val="22"/>
                <w:lang w:eastAsia="en-US"/>
              </w:rPr>
            </w:pPr>
            <w:r w:rsidRPr="00793112">
              <w:rPr>
                <w:szCs w:val="22"/>
              </w:rPr>
              <w:t>galvos skausmas</w:t>
            </w:r>
          </w:p>
        </w:tc>
        <w:tc>
          <w:tcPr>
            <w:tcW w:w="1413" w:type="dxa"/>
          </w:tcPr>
          <w:p w14:paraId="50E5A500" w14:textId="77777777" w:rsidR="00DD3053" w:rsidRPr="00793112" w:rsidRDefault="00DD3053" w:rsidP="005354B3">
            <w:pPr>
              <w:tabs>
                <w:tab w:val="left" w:pos="142"/>
              </w:tabs>
              <w:rPr>
                <w:szCs w:val="22"/>
                <w:lang w:eastAsia="en-US"/>
              </w:rPr>
            </w:pPr>
            <w:r w:rsidRPr="00793112">
              <w:rPr>
                <w:szCs w:val="22"/>
                <w:lang w:eastAsia="en-US"/>
              </w:rPr>
              <w:t>nežinomas</w:t>
            </w:r>
          </w:p>
        </w:tc>
      </w:tr>
      <w:tr w:rsidR="0069416A" w:rsidRPr="00793112" w14:paraId="44B1397C" w14:textId="77777777" w:rsidTr="005354B3">
        <w:tc>
          <w:tcPr>
            <w:tcW w:w="4536" w:type="dxa"/>
            <w:vMerge w:val="restart"/>
            <w:vAlign w:val="center"/>
          </w:tcPr>
          <w:p w14:paraId="0512DEE8" w14:textId="77777777" w:rsidR="00DD3053" w:rsidRPr="00793112" w:rsidRDefault="00DD3053" w:rsidP="005354B3">
            <w:pPr>
              <w:tabs>
                <w:tab w:val="left" w:pos="142"/>
              </w:tabs>
              <w:rPr>
                <w:szCs w:val="22"/>
                <w:lang w:eastAsia="en-US"/>
              </w:rPr>
            </w:pPr>
            <w:r w:rsidRPr="00793112">
              <w:rPr>
                <w:szCs w:val="22"/>
              </w:rPr>
              <w:t>Virškinimo trakto sutrikimai</w:t>
            </w:r>
          </w:p>
        </w:tc>
        <w:tc>
          <w:tcPr>
            <w:tcW w:w="3119" w:type="dxa"/>
          </w:tcPr>
          <w:p w14:paraId="3FFE12BE" w14:textId="77777777" w:rsidR="00DD3053" w:rsidRPr="00793112" w:rsidRDefault="00DD3053" w:rsidP="005354B3">
            <w:pPr>
              <w:autoSpaceDE w:val="0"/>
              <w:autoSpaceDN w:val="0"/>
              <w:adjustRightInd w:val="0"/>
              <w:spacing w:line="240" w:lineRule="auto"/>
              <w:rPr>
                <w:szCs w:val="22"/>
              </w:rPr>
            </w:pPr>
            <w:r w:rsidRPr="00793112">
              <w:rPr>
                <w:szCs w:val="22"/>
              </w:rPr>
              <w:t>vidurių užkietėjimas,</w:t>
            </w:r>
          </w:p>
          <w:p w14:paraId="1121E02A" w14:textId="1266E882" w:rsidR="00DD3053" w:rsidRPr="00793112" w:rsidRDefault="00DD3053" w:rsidP="005354B3">
            <w:pPr>
              <w:autoSpaceDE w:val="0"/>
              <w:autoSpaceDN w:val="0"/>
              <w:adjustRightInd w:val="0"/>
              <w:spacing w:line="240" w:lineRule="auto"/>
              <w:rPr>
                <w:szCs w:val="22"/>
              </w:rPr>
            </w:pPr>
            <w:r w:rsidRPr="00793112">
              <w:rPr>
                <w:szCs w:val="22"/>
              </w:rPr>
              <w:t>flatulencija,</w:t>
            </w:r>
          </w:p>
          <w:p w14:paraId="5BA15644" w14:textId="77777777" w:rsidR="00DD3053" w:rsidRPr="00793112" w:rsidRDefault="00DD3053" w:rsidP="005354B3">
            <w:pPr>
              <w:autoSpaceDE w:val="0"/>
              <w:autoSpaceDN w:val="0"/>
              <w:adjustRightInd w:val="0"/>
              <w:spacing w:line="240" w:lineRule="auto"/>
              <w:rPr>
                <w:szCs w:val="22"/>
              </w:rPr>
            </w:pPr>
            <w:r w:rsidRPr="00793112">
              <w:rPr>
                <w:szCs w:val="22"/>
              </w:rPr>
              <w:t>pilvo skausmas,</w:t>
            </w:r>
          </w:p>
          <w:p w14:paraId="57775295" w14:textId="77777777" w:rsidR="00DD3053" w:rsidRPr="00793112" w:rsidRDefault="00DD3053" w:rsidP="005354B3">
            <w:pPr>
              <w:autoSpaceDE w:val="0"/>
              <w:autoSpaceDN w:val="0"/>
              <w:adjustRightInd w:val="0"/>
              <w:spacing w:line="240" w:lineRule="auto"/>
              <w:rPr>
                <w:szCs w:val="22"/>
              </w:rPr>
            </w:pPr>
            <w:r w:rsidRPr="00793112">
              <w:rPr>
                <w:szCs w:val="22"/>
              </w:rPr>
              <w:t>pykinimas,</w:t>
            </w:r>
          </w:p>
          <w:p w14:paraId="17A7FCD7" w14:textId="77777777" w:rsidR="00DD3053" w:rsidRPr="00793112" w:rsidRDefault="00DD3053" w:rsidP="005354B3">
            <w:pPr>
              <w:tabs>
                <w:tab w:val="left" w:pos="142"/>
              </w:tabs>
              <w:rPr>
                <w:szCs w:val="22"/>
                <w:lang w:eastAsia="en-US"/>
              </w:rPr>
            </w:pPr>
            <w:r w:rsidRPr="00793112">
              <w:rPr>
                <w:szCs w:val="22"/>
              </w:rPr>
              <w:t>viduriavimas</w:t>
            </w:r>
          </w:p>
        </w:tc>
        <w:tc>
          <w:tcPr>
            <w:tcW w:w="1413" w:type="dxa"/>
          </w:tcPr>
          <w:p w14:paraId="229B8E5D" w14:textId="77777777" w:rsidR="00DD3053" w:rsidRPr="00793112" w:rsidRDefault="00DD3053" w:rsidP="005354B3">
            <w:pPr>
              <w:tabs>
                <w:tab w:val="left" w:pos="142"/>
              </w:tabs>
              <w:rPr>
                <w:szCs w:val="22"/>
                <w:lang w:eastAsia="en-US"/>
              </w:rPr>
            </w:pPr>
            <w:r w:rsidRPr="00793112">
              <w:rPr>
                <w:szCs w:val="22"/>
                <w:lang w:eastAsia="en-US"/>
              </w:rPr>
              <w:t>retas</w:t>
            </w:r>
          </w:p>
        </w:tc>
      </w:tr>
      <w:tr w:rsidR="0069416A" w:rsidRPr="00793112" w14:paraId="71935C2B" w14:textId="77777777" w:rsidTr="005354B3">
        <w:tc>
          <w:tcPr>
            <w:tcW w:w="4536" w:type="dxa"/>
            <w:vMerge/>
            <w:vAlign w:val="center"/>
          </w:tcPr>
          <w:p w14:paraId="5DF7309F" w14:textId="77777777" w:rsidR="00DD3053" w:rsidRPr="00793112" w:rsidRDefault="00DD3053" w:rsidP="005354B3">
            <w:pPr>
              <w:tabs>
                <w:tab w:val="left" w:pos="142"/>
              </w:tabs>
              <w:rPr>
                <w:szCs w:val="22"/>
                <w:lang w:eastAsia="en-US"/>
              </w:rPr>
            </w:pPr>
          </w:p>
        </w:tc>
        <w:tc>
          <w:tcPr>
            <w:tcW w:w="3119" w:type="dxa"/>
          </w:tcPr>
          <w:p w14:paraId="6F113726" w14:textId="77777777" w:rsidR="00DD3053" w:rsidRPr="00793112" w:rsidRDefault="00DD3053" w:rsidP="005354B3">
            <w:pPr>
              <w:autoSpaceDE w:val="0"/>
              <w:autoSpaceDN w:val="0"/>
              <w:adjustRightInd w:val="0"/>
              <w:spacing w:line="240" w:lineRule="auto"/>
              <w:rPr>
                <w:szCs w:val="22"/>
              </w:rPr>
            </w:pPr>
            <w:r w:rsidRPr="00793112">
              <w:rPr>
                <w:szCs w:val="22"/>
              </w:rPr>
              <w:t>vėmimas,</w:t>
            </w:r>
          </w:p>
          <w:p w14:paraId="027DA285" w14:textId="77777777" w:rsidR="00DD3053" w:rsidRPr="00793112" w:rsidRDefault="00DD3053" w:rsidP="005354B3">
            <w:pPr>
              <w:autoSpaceDE w:val="0"/>
              <w:autoSpaceDN w:val="0"/>
              <w:adjustRightInd w:val="0"/>
              <w:spacing w:line="240" w:lineRule="auto"/>
              <w:rPr>
                <w:szCs w:val="22"/>
              </w:rPr>
            </w:pPr>
            <w:r w:rsidRPr="00793112">
              <w:rPr>
                <w:szCs w:val="22"/>
              </w:rPr>
              <w:t>metalo skonis,</w:t>
            </w:r>
          </w:p>
          <w:p w14:paraId="28D08995" w14:textId="77777777" w:rsidR="00DD3053" w:rsidRPr="00793112" w:rsidRDefault="00DD3053" w:rsidP="005354B3">
            <w:pPr>
              <w:autoSpaceDE w:val="0"/>
              <w:autoSpaceDN w:val="0"/>
              <w:adjustRightInd w:val="0"/>
              <w:spacing w:line="240" w:lineRule="auto"/>
              <w:rPr>
                <w:szCs w:val="22"/>
              </w:rPr>
            </w:pPr>
            <w:r w:rsidRPr="00793112">
              <w:rPr>
                <w:szCs w:val="22"/>
              </w:rPr>
              <w:t>sausa burna,</w:t>
            </w:r>
          </w:p>
          <w:p w14:paraId="633AD49F" w14:textId="77777777" w:rsidR="00DD3053" w:rsidRPr="00793112" w:rsidRDefault="00DD3053" w:rsidP="005354B3">
            <w:pPr>
              <w:tabs>
                <w:tab w:val="left" w:pos="142"/>
              </w:tabs>
              <w:rPr>
                <w:szCs w:val="22"/>
                <w:lang w:eastAsia="en-US"/>
              </w:rPr>
            </w:pPr>
            <w:r w:rsidRPr="00793112">
              <w:rPr>
                <w:szCs w:val="22"/>
              </w:rPr>
              <w:t>pankreatitas</w:t>
            </w:r>
          </w:p>
        </w:tc>
        <w:tc>
          <w:tcPr>
            <w:tcW w:w="1413" w:type="dxa"/>
          </w:tcPr>
          <w:p w14:paraId="62FBD125" w14:textId="77777777" w:rsidR="00DD3053" w:rsidRPr="00793112" w:rsidRDefault="00DD3053" w:rsidP="005354B3">
            <w:pPr>
              <w:tabs>
                <w:tab w:val="left" w:pos="142"/>
              </w:tabs>
              <w:rPr>
                <w:szCs w:val="22"/>
                <w:lang w:eastAsia="en-US"/>
              </w:rPr>
            </w:pPr>
            <w:r w:rsidRPr="00793112">
              <w:rPr>
                <w:szCs w:val="22"/>
                <w:lang w:eastAsia="en-US"/>
              </w:rPr>
              <w:t>nežinomas</w:t>
            </w:r>
          </w:p>
        </w:tc>
      </w:tr>
      <w:tr w:rsidR="0069416A" w:rsidRPr="00793112" w14:paraId="75FA282E" w14:textId="77777777" w:rsidTr="005354B3">
        <w:tc>
          <w:tcPr>
            <w:tcW w:w="4536" w:type="dxa"/>
            <w:vAlign w:val="center"/>
          </w:tcPr>
          <w:p w14:paraId="3D43D4C2" w14:textId="77777777" w:rsidR="00DD3053" w:rsidRPr="00793112" w:rsidRDefault="00DD3053" w:rsidP="005354B3">
            <w:pPr>
              <w:autoSpaceDE w:val="0"/>
              <w:autoSpaceDN w:val="0"/>
              <w:adjustRightInd w:val="0"/>
              <w:spacing w:line="240" w:lineRule="auto"/>
              <w:rPr>
                <w:szCs w:val="22"/>
                <w:lang w:eastAsia="en-US"/>
              </w:rPr>
            </w:pPr>
            <w:r w:rsidRPr="00793112">
              <w:rPr>
                <w:szCs w:val="22"/>
              </w:rPr>
              <w:t>Odos ir poodinio audinio sutrikimai</w:t>
            </w:r>
          </w:p>
          <w:p w14:paraId="6E45E91F" w14:textId="77777777" w:rsidR="00DD3053" w:rsidRPr="00793112" w:rsidRDefault="00DD3053" w:rsidP="005354B3">
            <w:pPr>
              <w:tabs>
                <w:tab w:val="left" w:pos="142"/>
              </w:tabs>
              <w:rPr>
                <w:szCs w:val="22"/>
                <w:lang w:eastAsia="en-US"/>
              </w:rPr>
            </w:pPr>
          </w:p>
        </w:tc>
        <w:tc>
          <w:tcPr>
            <w:tcW w:w="3119" w:type="dxa"/>
          </w:tcPr>
          <w:p w14:paraId="0B0D3184" w14:textId="77777777" w:rsidR="00DD3053" w:rsidRPr="00793112" w:rsidRDefault="00DD3053" w:rsidP="005354B3">
            <w:pPr>
              <w:autoSpaceDE w:val="0"/>
              <w:autoSpaceDN w:val="0"/>
              <w:adjustRightInd w:val="0"/>
              <w:spacing w:line="240" w:lineRule="auto"/>
              <w:rPr>
                <w:szCs w:val="22"/>
              </w:rPr>
            </w:pPr>
            <w:r w:rsidRPr="00793112">
              <w:rPr>
                <w:szCs w:val="22"/>
              </w:rPr>
              <w:t>išbėrimas,</w:t>
            </w:r>
          </w:p>
          <w:p w14:paraId="1431541F" w14:textId="7E87A25F" w:rsidR="00DD3053" w:rsidRPr="00793112" w:rsidRDefault="00DD3053" w:rsidP="005A73C7">
            <w:pPr>
              <w:tabs>
                <w:tab w:val="left" w:pos="142"/>
              </w:tabs>
              <w:rPr>
                <w:szCs w:val="22"/>
                <w:lang w:eastAsia="en-US"/>
              </w:rPr>
            </w:pPr>
            <w:r w:rsidRPr="00793112">
              <w:rPr>
                <w:szCs w:val="22"/>
              </w:rPr>
              <w:t>niež</w:t>
            </w:r>
            <w:r w:rsidR="005A73C7">
              <w:rPr>
                <w:szCs w:val="22"/>
              </w:rPr>
              <w:t>ėjimas</w:t>
            </w:r>
          </w:p>
        </w:tc>
        <w:tc>
          <w:tcPr>
            <w:tcW w:w="1413" w:type="dxa"/>
          </w:tcPr>
          <w:p w14:paraId="4374E175" w14:textId="77777777" w:rsidR="00DD3053" w:rsidRPr="00793112" w:rsidRDefault="00DD3053" w:rsidP="005354B3">
            <w:pPr>
              <w:tabs>
                <w:tab w:val="left" w:pos="142"/>
              </w:tabs>
              <w:rPr>
                <w:szCs w:val="22"/>
                <w:lang w:eastAsia="en-US"/>
              </w:rPr>
            </w:pPr>
            <w:r w:rsidRPr="00793112">
              <w:rPr>
                <w:szCs w:val="22"/>
                <w:lang w:eastAsia="en-US"/>
              </w:rPr>
              <w:t>retas</w:t>
            </w:r>
          </w:p>
        </w:tc>
      </w:tr>
      <w:tr w:rsidR="0069416A" w:rsidRPr="00793112" w14:paraId="7334A6E9" w14:textId="77777777" w:rsidTr="005354B3">
        <w:tc>
          <w:tcPr>
            <w:tcW w:w="4536" w:type="dxa"/>
            <w:vAlign w:val="center"/>
          </w:tcPr>
          <w:p w14:paraId="18E47562" w14:textId="77777777" w:rsidR="00DD3053" w:rsidRPr="00793112" w:rsidRDefault="00DD3053" w:rsidP="005354B3">
            <w:pPr>
              <w:tabs>
                <w:tab w:val="left" w:pos="142"/>
              </w:tabs>
              <w:rPr>
                <w:szCs w:val="22"/>
                <w:lang w:eastAsia="en-US"/>
              </w:rPr>
            </w:pPr>
            <w:r w:rsidRPr="00793112">
              <w:rPr>
                <w:szCs w:val="22"/>
              </w:rPr>
              <w:t>Inkstų ir šlapimo sutrikimai</w:t>
            </w:r>
          </w:p>
        </w:tc>
        <w:tc>
          <w:tcPr>
            <w:tcW w:w="3119" w:type="dxa"/>
          </w:tcPr>
          <w:p w14:paraId="0F77F012" w14:textId="77777777" w:rsidR="00DD3053" w:rsidRPr="00793112" w:rsidRDefault="00DD3053" w:rsidP="005354B3">
            <w:pPr>
              <w:autoSpaceDE w:val="0"/>
              <w:autoSpaceDN w:val="0"/>
              <w:adjustRightInd w:val="0"/>
              <w:spacing w:line="240" w:lineRule="auto"/>
              <w:rPr>
                <w:szCs w:val="22"/>
              </w:rPr>
            </w:pPr>
            <w:r w:rsidRPr="00793112">
              <w:rPr>
                <w:szCs w:val="22"/>
              </w:rPr>
              <w:t>nefrokalcinozė,</w:t>
            </w:r>
          </w:p>
          <w:p w14:paraId="07419040" w14:textId="77777777" w:rsidR="00DD3053" w:rsidRPr="00793112" w:rsidRDefault="00DD3053" w:rsidP="005354B3">
            <w:pPr>
              <w:autoSpaceDE w:val="0"/>
              <w:autoSpaceDN w:val="0"/>
              <w:adjustRightInd w:val="0"/>
              <w:spacing w:line="240" w:lineRule="auto"/>
              <w:rPr>
                <w:szCs w:val="22"/>
              </w:rPr>
            </w:pPr>
            <w:r w:rsidRPr="00793112">
              <w:rPr>
                <w:szCs w:val="22"/>
              </w:rPr>
              <w:t>poliurija,</w:t>
            </w:r>
          </w:p>
          <w:p w14:paraId="79479314" w14:textId="77777777" w:rsidR="00DD3053" w:rsidRPr="00793112" w:rsidRDefault="00DD3053" w:rsidP="005354B3">
            <w:pPr>
              <w:autoSpaceDE w:val="0"/>
              <w:autoSpaceDN w:val="0"/>
              <w:adjustRightInd w:val="0"/>
              <w:spacing w:line="240" w:lineRule="auto"/>
              <w:rPr>
                <w:szCs w:val="22"/>
              </w:rPr>
            </w:pPr>
            <w:r w:rsidRPr="00793112">
              <w:rPr>
                <w:szCs w:val="22"/>
              </w:rPr>
              <w:t>polidipsija,</w:t>
            </w:r>
          </w:p>
          <w:p w14:paraId="49E2706F" w14:textId="77777777" w:rsidR="00DD3053" w:rsidRPr="00793112" w:rsidRDefault="00DD3053" w:rsidP="005354B3">
            <w:pPr>
              <w:autoSpaceDE w:val="0"/>
              <w:autoSpaceDN w:val="0"/>
              <w:adjustRightInd w:val="0"/>
              <w:spacing w:line="240" w:lineRule="auto"/>
              <w:rPr>
                <w:szCs w:val="22"/>
              </w:rPr>
            </w:pPr>
            <w:r w:rsidRPr="00793112">
              <w:rPr>
                <w:szCs w:val="22"/>
              </w:rPr>
              <w:t>inkstų nepakankamumas,</w:t>
            </w:r>
          </w:p>
          <w:p w14:paraId="0F002A12" w14:textId="346D0841" w:rsidR="00DD3053" w:rsidRPr="00793112" w:rsidRDefault="005A73C7" w:rsidP="005A73C7">
            <w:pPr>
              <w:tabs>
                <w:tab w:val="left" w:pos="142"/>
              </w:tabs>
              <w:rPr>
                <w:bCs/>
                <w:szCs w:val="22"/>
                <w:lang w:eastAsia="en-US"/>
              </w:rPr>
            </w:pPr>
            <w:r w:rsidRPr="00793112">
              <w:rPr>
                <w:szCs w:val="22"/>
              </w:rPr>
              <w:t>n</w:t>
            </w:r>
            <w:r>
              <w:rPr>
                <w:szCs w:val="22"/>
              </w:rPr>
              <w:t>i</w:t>
            </w:r>
            <w:r w:rsidRPr="00793112">
              <w:rPr>
                <w:szCs w:val="22"/>
              </w:rPr>
              <w:t>kturija</w:t>
            </w:r>
          </w:p>
        </w:tc>
        <w:tc>
          <w:tcPr>
            <w:tcW w:w="1413" w:type="dxa"/>
          </w:tcPr>
          <w:p w14:paraId="145A9C8E" w14:textId="77777777" w:rsidR="00DD3053" w:rsidRPr="00793112" w:rsidRDefault="00DD3053" w:rsidP="005354B3">
            <w:pPr>
              <w:tabs>
                <w:tab w:val="left" w:pos="142"/>
              </w:tabs>
              <w:rPr>
                <w:szCs w:val="22"/>
                <w:lang w:eastAsia="en-US"/>
              </w:rPr>
            </w:pPr>
            <w:r w:rsidRPr="00793112">
              <w:rPr>
                <w:szCs w:val="22"/>
                <w:lang w:eastAsia="en-US"/>
              </w:rPr>
              <w:t>nežinomas</w:t>
            </w:r>
          </w:p>
        </w:tc>
      </w:tr>
      <w:tr w:rsidR="0069416A" w:rsidRPr="00793112" w14:paraId="48DAD880" w14:textId="77777777" w:rsidTr="005354B3">
        <w:tc>
          <w:tcPr>
            <w:tcW w:w="4536" w:type="dxa"/>
            <w:vAlign w:val="center"/>
          </w:tcPr>
          <w:p w14:paraId="45F422BE" w14:textId="77777777" w:rsidR="00DD3053" w:rsidRPr="00793112" w:rsidRDefault="00DD3053" w:rsidP="005354B3">
            <w:pPr>
              <w:tabs>
                <w:tab w:val="left" w:pos="142"/>
              </w:tabs>
              <w:rPr>
                <w:szCs w:val="22"/>
                <w:lang w:eastAsia="en-US"/>
              </w:rPr>
            </w:pPr>
            <w:r w:rsidRPr="00793112">
              <w:rPr>
                <w:szCs w:val="22"/>
              </w:rPr>
              <w:t>Širdies ir kraujagyslių sistemos sutrikimai</w:t>
            </w:r>
          </w:p>
        </w:tc>
        <w:tc>
          <w:tcPr>
            <w:tcW w:w="3119" w:type="dxa"/>
          </w:tcPr>
          <w:p w14:paraId="41E5B4A8" w14:textId="55E27543" w:rsidR="00DD3053" w:rsidRPr="00793112" w:rsidRDefault="00DD3053" w:rsidP="005354B3">
            <w:pPr>
              <w:autoSpaceDE w:val="0"/>
              <w:autoSpaceDN w:val="0"/>
              <w:adjustRightInd w:val="0"/>
              <w:spacing w:line="240" w:lineRule="auto"/>
              <w:rPr>
                <w:szCs w:val="22"/>
              </w:rPr>
            </w:pPr>
            <w:r w:rsidRPr="00793112">
              <w:rPr>
                <w:szCs w:val="22"/>
              </w:rPr>
              <w:t>hipertenzija,</w:t>
            </w:r>
          </w:p>
          <w:p w14:paraId="24505E82" w14:textId="77777777" w:rsidR="00DD3053" w:rsidRPr="00793112" w:rsidRDefault="00DD3053" w:rsidP="005354B3">
            <w:pPr>
              <w:autoSpaceDE w:val="0"/>
              <w:autoSpaceDN w:val="0"/>
              <w:adjustRightInd w:val="0"/>
              <w:spacing w:line="240" w:lineRule="auto"/>
              <w:rPr>
                <w:szCs w:val="22"/>
              </w:rPr>
            </w:pPr>
            <w:r w:rsidRPr="00793112">
              <w:rPr>
                <w:szCs w:val="22"/>
              </w:rPr>
              <w:t>aritmija,</w:t>
            </w:r>
          </w:p>
          <w:p w14:paraId="3A467406" w14:textId="77777777" w:rsidR="00DD3053" w:rsidRPr="00793112" w:rsidRDefault="00DD3053" w:rsidP="005354B3">
            <w:pPr>
              <w:tabs>
                <w:tab w:val="left" w:pos="142"/>
              </w:tabs>
              <w:rPr>
                <w:szCs w:val="22"/>
                <w:lang w:eastAsia="en-US"/>
              </w:rPr>
            </w:pPr>
            <w:r w:rsidRPr="00793112">
              <w:rPr>
                <w:szCs w:val="22"/>
              </w:rPr>
              <w:t>širdies ir kraujagyslių sistemos pažeidimas</w:t>
            </w:r>
          </w:p>
        </w:tc>
        <w:tc>
          <w:tcPr>
            <w:tcW w:w="1413" w:type="dxa"/>
          </w:tcPr>
          <w:p w14:paraId="3BDDD901" w14:textId="77777777" w:rsidR="00DD3053" w:rsidRPr="00793112" w:rsidRDefault="00DD3053" w:rsidP="005354B3">
            <w:pPr>
              <w:tabs>
                <w:tab w:val="left" w:pos="142"/>
              </w:tabs>
              <w:rPr>
                <w:szCs w:val="22"/>
                <w:lang w:eastAsia="en-US"/>
              </w:rPr>
            </w:pPr>
            <w:r w:rsidRPr="00793112">
              <w:rPr>
                <w:szCs w:val="22"/>
                <w:lang w:eastAsia="en-US"/>
              </w:rPr>
              <w:t>nežinomas</w:t>
            </w:r>
          </w:p>
        </w:tc>
      </w:tr>
      <w:tr w:rsidR="0069416A" w:rsidRPr="00793112" w14:paraId="72040110" w14:textId="77777777" w:rsidTr="005354B3">
        <w:tc>
          <w:tcPr>
            <w:tcW w:w="4536" w:type="dxa"/>
            <w:vMerge w:val="restart"/>
            <w:vAlign w:val="center"/>
          </w:tcPr>
          <w:p w14:paraId="0EB077E0" w14:textId="77777777" w:rsidR="00DD3053" w:rsidRPr="00793112" w:rsidRDefault="00DD3053" w:rsidP="005354B3">
            <w:pPr>
              <w:tabs>
                <w:tab w:val="left" w:pos="142"/>
              </w:tabs>
              <w:rPr>
                <w:szCs w:val="22"/>
                <w:lang w:eastAsia="en-US"/>
              </w:rPr>
            </w:pPr>
            <w:r w:rsidRPr="00793112">
              <w:rPr>
                <w:szCs w:val="22"/>
              </w:rPr>
              <w:t>Tyrimai</w:t>
            </w:r>
          </w:p>
        </w:tc>
        <w:tc>
          <w:tcPr>
            <w:tcW w:w="3119" w:type="dxa"/>
          </w:tcPr>
          <w:p w14:paraId="22F389E5" w14:textId="77777777" w:rsidR="00DD3053" w:rsidRPr="00793112" w:rsidRDefault="00DD3053" w:rsidP="005354B3">
            <w:pPr>
              <w:autoSpaceDE w:val="0"/>
              <w:autoSpaceDN w:val="0"/>
              <w:adjustRightInd w:val="0"/>
              <w:spacing w:line="240" w:lineRule="auto"/>
              <w:rPr>
                <w:szCs w:val="22"/>
              </w:rPr>
            </w:pPr>
            <w:r w:rsidRPr="00793112">
              <w:rPr>
                <w:szCs w:val="22"/>
              </w:rPr>
              <w:t>hiperkalciurija,</w:t>
            </w:r>
          </w:p>
          <w:p w14:paraId="73FDCE89" w14:textId="77777777" w:rsidR="00DD3053" w:rsidRPr="00793112" w:rsidRDefault="00DD3053" w:rsidP="005354B3">
            <w:pPr>
              <w:tabs>
                <w:tab w:val="left" w:pos="142"/>
              </w:tabs>
              <w:rPr>
                <w:szCs w:val="22"/>
                <w:lang w:eastAsia="en-US"/>
              </w:rPr>
            </w:pPr>
            <w:r w:rsidRPr="00793112">
              <w:rPr>
                <w:szCs w:val="22"/>
              </w:rPr>
              <w:t>hiperkalcemija</w:t>
            </w:r>
          </w:p>
        </w:tc>
        <w:tc>
          <w:tcPr>
            <w:tcW w:w="1413" w:type="dxa"/>
          </w:tcPr>
          <w:p w14:paraId="6AE94E62" w14:textId="77777777" w:rsidR="00DD3053" w:rsidRPr="00793112" w:rsidRDefault="00DD3053" w:rsidP="005354B3">
            <w:pPr>
              <w:tabs>
                <w:tab w:val="left" w:pos="142"/>
              </w:tabs>
              <w:rPr>
                <w:szCs w:val="22"/>
                <w:lang w:eastAsia="en-US"/>
              </w:rPr>
            </w:pPr>
            <w:r w:rsidRPr="00793112">
              <w:rPr>
                <w:szCs w:val="22"/>
                <w:lang w:eastAsia="en-US"/>
              </w:rPr>
              <w:t>nedažnas</w:t>
            </w:r>
          </w:p>
          <w:p w14:paraId="1371061B" w14:textId="77777777" w:rsidR="00DD3053" w:rsidRPr="00793112" w:rsidRDefault="00DD3053" w:rsidP="005354B3">
            <w:pPr>
              <w:tabs>
                <w:tab w:val="left" w:pos="142"/>
              </w:tabs>
              <w:rPr>
                <w:szCs w:val="22"/>
                <w:lang w:eastAsia="en-US"/>
              </w:rPr>
            </w:pPr>
          </w:p>
        </w:tc>
      </w:tr>
      <w:tr w:rsidR="0069416A" w:rsidRPr="00793112" w14:paraId="4DF19D09" w14:textId="77777777" w:rsidTr="005354B3">
        <w:tc>
          <w:tcPr>
            <w:tcW w:w="4536" w:type="dxa"/>
            <w:vMerge/>
          </w:tcPr>
          <w:p w14:paraId="1EA9B90D" w14:textId="77777777" w:rsidR="00DD3053" w:rsidRPr="00793112" w:rsidRDefault="00DD3053" w:rsidP="005354B3">
            <w:pPr>
              <w:tabs>
                <w:tab w:val="left" w:pos="142"/>
              </w:tabs>
              <w:rPr>
                <w:szCs w:val="22"/>
                <w:lang w:eastAsia="en-US"/>
              </w:rPr>
            </w:pPr>
          </w:p>
        </w:tc>
        <w:tc>
          <w:tcPr>
            <w:tcW w:w="3119" w:type="dxa"/>
          </w:tcPr>
          <w:p w14:paraId="702CF379" w14:textId="77777777" w:rsidR="00DD3053" w:rsidRPr="00793112" w:rsidRDefault="00DD3053" w:rsidP="005354B3">
            <w:pPr>
              <w:autoSpaceDE w:val="0"/>
              <w:autoSpaceDN w:val="0"/>
              <w:adjustRightInd w:val="0"/>
              <w:spacing w:line="240" w:lineRule="auto"/>
              <w:rPr>
                <w:szCs w:val="22"/>
              </w:rPr>
            </w:pPr>
            <w:r w:rsidRPr="00793112">
              <w:rPr>
                <w:szCs w:val="22"/>
              </w:rPr>
              <w:t>proteinurija,</w:t>
            </w:r>
          </w:p>
          <w:p w14:paraId="07855B4D" w14:textId="77777777" w:rsidR="00DD3053" w:rsidRPr="00793112" w:rsidRDefault="00DD3053" w:rsidP="005354B3">
            <w:pPr>
              <w:tabs>
                <w:tab w:val="left" w:pos="142"/>
              </w:tabs>
              <w:rPr>
                <w:szCs w:val="22"/>
                <w:lang w:eastAsia="en-US"/>
              </w:rPr>
            </w:pPr>
            <w:r w:rsidRPr="00793112">
              <w:rPr>
                <w:szCs w:val="22"/>
              </w:rPr>
              <w:t>hiperfosfatemija</w:t>
            </w:r>
          </w:p>
        </w:tc>
        <w:tc>
          <w:tcPr>
            <w:tcW w:w="1413" w:type="dxa"/>
          </w:tcPr>
          <w:p w14:paraId="220C53A5" w14:textId="77777777" w:rsidR="00DD3053" w:rsidRPr="00793112" w:rsidRDefault="00DD3053" w:rsidP="005354B3">
            <w:pPr>
              <w:tabs>
                <w:tab w:val="left" w:pos="142"/>
              </w:tabs>
              <w:rPr>
                <w:szCs w:val="22"/>
                <w:lang w:eastAsia="en-US"/>
              </w:rPr>
            </w:pPr>
            <w:r w:rsidRPr="00793112">
              <w:rPr>
                <w:szCs w:val="22"/>
                <w:lang w:eastAsia="en-US"/>
              </w:rPr>
              <w:t>nežinomas</w:t>
            </w:r>
          </w:p>
        </w:tc>
      </w:tr>
    </w:tbl>
    <w:p w14:paraId="49222FAC" w14:textId="77777777" w:rsidR="00DD3053" w:rsidRPr="00793112" w:rsidRDefault="00DD3053" w:rsidP="00DD3053">
      <w:pPr>
        <w:autoSpaceDE w:val="0"/>
        <w:autoSpaceDN w:val="0"/>
        <w:adjustRightInd w:val="0"/>
        <w:spacing w:line="240" w:lineRule="auto"/>
        <w:rPr>
          <w:szCs w:val="22"/>
        </w:rPr>
      </w:pPr>
    </w:p>
    <w:p w14:paraId="3F8BA550" w14:textId="77777777" w:rsidR="00DD3053" w:rsidRPr="00793112" w:rsidRDefault="00DD3053" w:rsidP="00DD3053">
      <w:pPr>
        <w:autoSpaceDE w:val="0"/>
        <w:autoSpaceDN w:val="0"/>
        <w:adjustRightInd w:val="0"/>
        <w:spacing w:line="240" w:lineRule="auto"/>
        <w:rPr>
          <w:szCs w:val="22"/>
          <w:u w:val="single"/>
        </w:rPr>
      </w:pPr>
      <w:r w:rsidRPr="00793112">
        <w:rPr>
          <w:szCs w:val="22"/>
          <w:u w:val="single"/>
        </w:rPr>
        <w:t>Pranešimas apie įtariamas nepageidaujamas reakcijas</w:t>
      </w:r>
    </w:p>
    <w:p w14:paraId="603D92E7" w14:textId="77777777" w:rsidR="00707B05" w:rsidRPr="005D554B" w:rsidRDefault="00707B05" w:rsidP="00B87FC5">
      <w:pPr>
        <w:autoSpaceDE w:val="0"/>
        <w:autoSpaceDN w:val="0"/>
        <w:adjustRightInd w:val="0"/>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2"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3A66467D" w14:textId="77777777" w:rsidR="00DD3053" w:rsidRPr="00793112" w:rsidRDefault="00DD3053" w:rsidP="00DD3053">
      <w:pPr>
        <w:spacing w:line="240" w:lineRule="auto"/>
        <w:rPr>
          <w:szCs w:val="22"/>
        </w:rPr>
      </w:pPr>
    </w:p>
    <w:p w14:paraId="00AAFE75" w14:textId="77777777" w:rsidR="00DD3053" w:rsidRPr="00793112" w:rsidRDefault="00DD3053" w:rsidP="00DD0E49">
      <w:pPr>
        <w:keepNext/>
        <w:numPr>
          <w:ilvl w:val="1"/>
          <w:numId w:val="12"/>
        </w:numPr>
        <w:spacing w:line="240" w:lineRule="auto"/>
        <w:outlineLvl w:val="0"/>
        <w:rPr>
          <w:szCs w:val="22"/>
        </w:rPr>
      </w:pPr>
      <w:r w:rsidRPr="00793112">
        <w:rPr>
          <w:b/>
          <w:szCs w:val="22"/>
        </w:rPr>
        <w:t>Perdozavimas</w:t>
      </w:r>
    </w:p>
    <w:p w14:paraId="3AF08833" w14:textId="77777777" w:rsidR="00DD3053" w:rsidRPr="00793112" w:rsidRDefault="00DD3053" w:rsidP="00DD3053">
      <w:pPr>
        <w:spacing w:line="240" w:lineRule="auto"/>
        <w:rPr>
          <w:szCs w:val="22"/>
        </w:rPr>
      </w:pPr>
    </w:p>
    <w:p w14:paraId="38A5E120" w14:textId="77777777" w:rsidR="00DD3053" w:rsidRPr="00793112" w:rsidRDefault="00DD3053" w:rsidP="00DD3053">
      <w:pPr>
        <w:suppressAutoHyphens/>
        <w:rPr>
          <w:b/>
          <w:bCs/>
          <w:szCs w:val="22"/>
        </w:rPr>
      </w:pPr>
      <w:r w:rsidRPr="00793112">
        <w:rPr>
          <w:b/>
          <w:bCs/>
          <w:szCs w:val="22"/>
        </w:rPr>
        <w:t>Simptomai</w:t>
      </w:r>
    </w:p>
    <w:p w14:paraId="4EBA4A56" w14:textId="2A054DEB" w:rsidR="00DD3053" w:rsidRPr="00793112" w:rsidRDefault="00DD3053" w:rsidP="00DD3053">
      <w:pPr>
        <w:suppressAutoHyphens/>
        <w:rPr>
          <w:szCs w:val="22"/>
        </w:rPr>
      </w:pPr>
      <w:r w:rsidRPr="00793112">
        <w:rPr>
          <w:szCs w:val="22"/>
        </w:rPr>
        <w:t>Vitamino D</w:t>
      </w:r>
      <w:r w:rsidRPr="00793112">
        <w:rPr>
          <w:szCs w:val="22"/>
          <w:vertAlign w:val="subscript"/>
        </w:rPr>
        <w:t>3</w:t>
      </w:r>
      <w:r w:rsidRPr="00793112">
        <w:rPr>
          <w:szCs w:val="22"/>
        </w:rPr>
        <w:t xml:space="preserve"> perdozavimas pasireiškia hiperkalcemija ir hiperkalciurija. Ankstyvieji hiperkalcemijos simptomai gali būti silpnumas, nuovargis, mieguistumas, galvos skausmas, anoreksija, sausa burna, metalo skonis, pykinimas, vėmimas, spazminiai pilvo skausmai, vidurių užkietėjimas, viduriavimas, vertig</w:t>
      </w:r>
      <w:r w:rsidR="00707B05">
        <w:rPr>
          <w:szCs w:val="22"/>
        </w:rPr>
        <w:t>o</w:t>
      </w:r>
      <w:r w:rsidRPr="00793112">
        <w:rPr>
          <w:szCs w:val="22"/>
        </w:rPr>
        <w:t xml:space="preserve">, </w:t>
      </w:r>
      <w:r w:rsidR="007F3F96">
        <w:rPr>
          <w:szCs w:val="22"/>
        </w:rPr>
        <w:t>ūžesys</w:t>
      </w:r>
      <w:r w:rsidRPr="00793112">
        <w:rPr>
          <w:szCs w:val="22"/>
        </w:rPr>
        <w:t xml:space="preserve">, ataksija, egzantema, hipotonija (kūdikiams), raumenų skausmas, kaulų skausmas ir irzlumas. Lėtinis perdozavimas gali sukelti kraujagyslių ir organų sukalkėjimą dėl hiperkalcemijos. </w:t>
      </w:r>
      <w:r w:rsidR="00446D1F" w:rsidRPr="00793112">
        <w:rPr>
          <w:szCs w:val="22"/>
        </w:rPr>
        <w:t>Docile</w:t>
      </w:r>
      <w:r w:rsidRPr="00793112">
        <w:rPr>
          <w:szCs w:val="22"/>
        </w:rPr>
        <w:t xml:space="preserve"> vartojimą reikia nutraukti, jei kalcio koncentracija kraujyje viršija 10,6</w:t>
      </w:r>
      <w:r w:rsidR="00446D1F" w:rsidRPr="00793112">
        <w:rPr>
          <w:szCs w:val="22"/>
        </w:rPr>
        <w:t> </w:t>
      </w:r>
      <w:r w:rsidRPr="00793112">
        <w:rPr>
          <w:szCs w:val="22"/>
        </w:rPr>
        <w:t>mg/dl (2,65</w:t>
      </w:r>
      <w:r w:rsidR="0091715C" w:rsidRPr="00793112">
        <w:rPr>
          <w:szCs w:val="22"/>
        </w:rPr>
        <w:t> mm</w:t>
      </w:r>
      <w:r w:rsidRPr="00793112">
        <w:rPr>
          <w:szCs w:val="22"/>
        </w:rPr>
        <w:t>ol/l) arba jo kiekis paros šlapime yra didesnis už 300 mg suaugusiajam arba 4</w:t>
      </w:r>
      <w:r w:rsidR="00707B05">
        <w:rPr>
          <w:szCs w:val="22"/>
        </w:rPr>
        <w:t>–</w:t>
      </w:r>
      <w:r w:rsidRPr="00793112">
        <w:rPr>
          <w:szCs w:val="22"/>
        </w:rPr>
        <w:t>6</w:t>
      </w:r>
      <w:r w:rsidR="00446D1F" w:rsidRPr="00793112">
        <w:rPr>
          <w:szCs w:val="22"/>
        </w:rPr>
        <w:t> </w:t>
      </w:r>
      <w:r w:rsidRPr="00793112">
        <w:rPr>
          <w:szCs w:val="22"/>
        </w:rPr>
        <w:t>mg/kg vaikui.</w:t>
      </w:r>
    </w:p>
    <w:p w14:paraId="5BC2AA8B" w14:textId="77777777" w:rsidR="00DD3053" w:rsidRPr="00793112" w:rsidRDefault="00DD3053" w:rsidP="00DD3053">
      <w:pPr>
        <w:suppressAutoHyphens/>
        <w:rPr>
          <w:szCs w:val="22"/>
        </w:rPr>
      </w:pPr>
    </w:p>
    <w:p w14:paraId="56158683" w14:textId="77777777" w:rsidR="00DD3053" w:rsidRPr="00793112" w:rsidRDefault="00DD3053" w:rsidP="00DD3053">
      <w:pPr>
        <w:suppressAutoHyphens/>
        <w:rPr>
          <w:b/>
          <w:bCs/>
          <w:szCs w:val="22"/>
        </w:rPr>
      </w:pPr>
      <w:r w:rsidRPr="00793112">
        <w:rPr>
          <w:b/>
          <w:bCs/>
          <w:szCs w:val="22"/>
        </w:rPr>
        <w:t>Gydymas perdozavus</w:t>
      </w:r>
    </w:p>
    <w:p w14:paraId="12D63EA3" w14:textId="756D5551" w:rsidR="00DD3053" w:rsidRPr="00793112" w:rsidRDefault="00DD3053" w:rsidP="00DD3053">
      <w:pPr>
        <w:suppressAutoHyphens/>
        <w:rPr>
          <w:szCs w:val="22"/>
        </w:rPr>
      </w:pPr>
      <w:r w:rsidRPr="00793112">
        <w:rPr>
          <w:szCs w:val="22"/>
        </w:rPr>
        <w:t>Apsinuodijus vitaminu D</w:t>
      </w:r>
      <w:r w:rsidRPr="00793112">
        <w:rPr>
          <w:szCs w:val="22"/>
          <w:vertAlign w:val="subscript"/>
        </w:rPr>
        <w:t>3</w:t>
      </w:r>
      <w:r w:rsidRPr="00793112">
        <w:rPr>
          <w:szCs w:val="22"/>
        </w:rPr>
        <w:t xml:space="preserve">, reikia nutraukti šio vaistinio preparato ir kalcio papildų vartojimą, sumažinti kalcio kiekį maiste, vartoti skysčių per burną ar į veną bei prireikus kortikosteroidų arba kitų </w:t>
      </w:r>
      <w:r w:rsidR="00896463">
        <w:rPr>
          <w:szCs w:val="22"/>
        </w:rPr>
        <w:t>vaistinių preparatų</w:t>
      </w:r>
      <w:r w:rsidRPr="00793112">
        <w:rPr>
          <w:szCs w:val="22"/>
        </w:rPr>
        <w:t>, ypač kalcio išskyrimą didinančių diuretikų (pvz., furozemidą ir etakrino rūgštį), kad sumažėtų kalcio serume. Taip pat galima taikyti hemodializę arba peritoninę dializę dializatu be kalcio. Jei</w:t>
      </w:r>
      <w:r w:rsidR="007F3F96">
        <w:rPr>
          <w:szCs w:val="22"/>
        </w:rPr>
        <w:t xml:space="preserve"> vaistinio preparato</w:t>
      </w:r>
      <w:r w:rsidRPr="00793112">
        <w:rPr>
          <w:szCs w:val="22"/>
        </w:rPr>
        <w:t xml:space="preserve"> nuryta neseniai, kelią tolesnei absorbcijai galima užkirsti išplovus skrandį arba sukėlus vėmimą. Jeigu </w:t>
      </w:r>
      <w:r w:rsidR="000140D8">
        <w:rPr>
          <w:szCs w:val="22"/>
        </w:rPr>
        <w:t>vaistinis preparatas</w:t>
      </w:r>
      <w:r w:rsidRPr="00793112">
        <w:rPr>
          <w:szCs w:val="22"/>
        </w:rPr>
        <w:t xml:space="preserve"> jau praėjo skrandį, tai jo šalinimą su išmatomis galima paskatinti mineraliniu aliejumi.</w:t>
      </w:r>
    </w:p>
    <w:p w14:paraId="402DAE09" w14:textId="77777777" w:rsidR="00DD3053" w:rsidRPr="00793112" w:rsidRDefault="00DD3053" w:rsidP="00DD3053">
      <w:pPr>
        <w:spacing w:line="240" w:lineRule="auto"/>
        <w:rPr>
          <w:szCs w:val="22"/>
        </w:rPr>
      </w:pPr>
    </w:p>
    <w:p w14:paraId="337A594D" w14:textId="77777777" w:rsidR="00DD3053" w:rsidRPr="00793112" w:rsidRDefault="00DD3053" w:rsidP="00DD3053">
      <w:pPr>
        <w:spacing w:line="240" w:lineRule="auto"/>
        <w:rPr>
          <w:szCs w:val="22"/>
        </w:rPr>
      </w:pPr>
    </w:p>
    <w:p w14:paraId="77C0A421" w14:textId="77777777" w:rsidR="00DD3053" w:rsidRPr="00793112" w:rsidRDefault="00DD3053" w:rsidP="00DD0E49">
      <w:pPr>
        <w:keepNext/>
        <w:numPr>
          <w:ilvl w:val="0"/>
          <w:numId w:val="12"/>
        </w:numPr>
        <w:suppressAutoHyphens/>
        <w:spacing w:line="240" w:lineRule="auto"/>
        <w:ind w:left="0" w:firstLine="0"/>
        <w:rPr>
          <w:szCs w:val="22"/>
        </w:rPr>
      </w:pPr>
      <w:r w:rsidRPr="00793112">
        <w:rPr>
          <w:b/>
          <w:szCs w:val="22"/>
        </w:rPr>
        <w:t>FARMAKOLOGINĖS SAVYBĖS</w:t>
      </w:r>
    </w:p>
    <w:p w14:paraId="346578EE" w14:textId="77777777" w:rsidR="00DD3053" w:rsidRPr="00793112" w:rsidRDefault="00DD3053" w:rsidP="00DD3053">
      <w:pPr>
        <w:keepNext/>
        <w:spacing w:line="240" w:lineRule="auto"/>
        <w:rPr>
          <w:szCs w:val="22"/>
        </w:rPr>
      </w:pPr>
    </w:p>
    <w:p w14:paraId="33DD0E84" w14:textId="77777777" w:rsidR="00DD3053" w:rsidRPr="00793112" w:rsidRDefault="00DD3053" w:rsidP="00DD0E49">
      <w:pPr>
        <w:keepNext/>
        <w:numPr>
          <w:ilvl w:val="1"/>
          <w:numId w:val="12"/>
        </w:numPr>
        <w:spacing w:line="240" w:lineRule="auto"/>
        <w:outlineLvl w:val="0"/>
        <w:rPr>
          <w:szCs w:val="22"/>
        </w:rPr>
      </w:pPr>
      <w:r w:rsidRPr="00793112">
        <w:rPr>
          <w:b/>
          <w:szCs w:val="22"/>
        </w:rPr>
        <w:t>Farmakodinaminės savybės</w:t>
      </w:r>
    </w:p>
    <w:p w14:paraId="42829F71" w14:textId="77777777" w:rsidR="00DD3053" w:rsidRPr="00793112" w:rsidRDefault="00DD3053" w:rsidP="00DD3053">
      <w:pPr>
        <w:keepNext/>
        <w:spacing w:line="240" w:lineRule="auto"/>
        <w:rPr>
          <w:szCs w:val="22"/>
        </w:rPr>
      </w:pPr>
    </w:p>
    <w:p w14:paraId="282B8273" w14:textId="77777777" w:rsidR="00DD3053" w:rsidRPr="00793112" w:rsidRDefault="00DD3053" w:rsidP="00DD3053">
      <w:pPr>
        <w:spacing w:line="240" w:lineRule="auto"/>
        <w:outlineLvl w:val="0"/>
        <w:rPr>
          <w:szCs w:val="22"/>
        </w:rPr>
      </w:pPr>
      <w:r w:rsidRPr="00793112">
        <w:rPr>
          <w:szCs w:val="22"/>
        </w:rPr>
        <w:t>Farmakoterapinė grupė – vitaminas D ir analogai, kolekalciferolis, ATC kodas – A11CC05</w:t>
      </w:r>
    </w:p>
    <w:p w14:paraId="28384BCC" w14:textId="77777777" w:rsidR="00DD3053" w:rsidRPr="00793112" w:rsidRDefault="00DD3053" w:rsidP="00DD3053">
      <w:pPr>
        <w:rPr>
          <w:szCs w:val="22"/>
        </w:rPr>
      </w:pPr>
    </w:p>
    <w:p w14:paraId="12C098AB" w14:textId="037ECCC3" w:rsidR="00DD3053" w:rsidRPr="00793112" w:rsidRDefault="00DD3053" w:rsidP="00DD3053">
      <w:pPr>
        <w:rPr>
          <w:szCs w:val="22"/>
        </w:rPr>
      </w:pPr>
      <w:r w:rsidRPr="00793112">
        <w:rPr>
          <w:szCs w:val="22"/>
        </w:rPr>
        <w:t>Biologiškai aktyvi vitamino D</w:t>
      </w:r>
      <w:r w:rsidRPr="00793112">
        <w:rPr>
          <w:szCs w:val="22"/>
          <w:vertAlign w:val="subscript"/>
        </w:rPr>
        <w:t>3</w:t>
      </w:r>
      <w:r w:rsidRPr="00793112">
        <w:rPr>
          <w:szCs w:val="22"/>
        </w:rPr>
        <w:t xml:space="preserve"> forma skatina kalcio absorbciją žarnyne, jo inkorporavimą į osteoidą ir išskyrimą iš kaulinio audinio. Plonojoje žarnoje ji skatina greitą ir vėlyvą kalcio įsisavinimą. Be to, stimuliuojamas pasyvus ir aktyvus fosfat</w:t>
      </w:r>
      <w:r w:rsidR="001D52C7">
        <w:rPr>
          <w:szCs w:val="22"/>
        </w:rPr>
        <w:t>ų</w:t>
      </w:r>
      <w:r w:rsidRPr="00793112">
        <w:rPr>
          <w:szCs w:val="22"/>
        </w:rPr>
        <w:t xml:space="preserve"> pernešimas. Inkstuose aktyvi vitamino D</w:t>
      </w:r>
      <w:r w:rsidRPr="00793112">
        <w:rPr>
          <w:szCs w:val="22"/>
          <w:vertAlign w:val="subscript"/>
        </w:rPr>
        <w:t>3</w:t>
      </w:r>
      <w:r w:rsidRPr="00793112">
        <w:rPr>
          <w:szCs w:val="22"/>
        </w:rPr>
        <w:t xml:space="preserve"> </w:t>
      </w:r>
      <w:r w:rsidR="001D52C7">
        <w:rPr>
          <w:szCs w:val="22"/>
        </w:rPr>
        <w:t xml:space="preserve">forma </w:t>
      </w:r>
      <w:r w:rsidRPr="00793112">
        <w:rPr>
          <w:szCs w:val="22"/>
        </w:rPr>
        <w:t>slopina kalcio ir fosfat</w:t>
      </w:r>
      <w:r w:rsidR="001D52C7">
        <w:rPr>
          <w:szCs w:val="22"/>
        </w:rPr>
        <w:t>ų</w:t>
      </w:r>
      <w:r w:rsidRPr="00793112">
        <w:rPr>
          <w:szCs w:val="22"/>
        </w:rPr>
        <w:t xml:space="preserve"> išskyrimą, skatindama jų reabsorbciją kanalėliuose. Biologiškai aktyvi vitamino D</w:t>
      </w:r>
      <w:r w:rsidRPr="00793112">
        <w:rPr>
          <w:szCs w:val="22"/>
          <w:vertAlign w:val="subscript"/>
        </w:rPr>
        <w:t>3</w:t>
      </w:r>
      <w:r w:rsidRPr="00793112">
        <w:rPr>
          <w:szCs w:val="22"/>
        </w:rPr>
        <w:t xml:space="preserve"> forma tiesiogiai slopina paratiroidinio hormono (PTH) gamybą prieskydinėse liaukose. Be to, PTH sekrecija dar slopinama dėl padidėjusio kalcio įsisavinimo plonojoje žarnoje veikiant biologiškai aktyviam vitaminui D</w:t>
      </w:r>
      <w:r w:rsidRPr="00793112">
        <w:rPr>
          <w:szCs w:val="22"/>
          <w:vertAlign w:val="subscript"/>
        </w:rPr>
        <w:t>3</w:t>
      </w:r>
      <w:r w:rsidRPr="00793112">
        <w:rPr>
          <w:szCs w:val="22"/>
        </w:rPr>
        <w:t>.</w:t>
      </w:r>
    </w:p>
    <w:p w14:paraId="01AD9D82" w14:textId="77777777" w:rsidR="00DD3053" w:rsidRPr="00793112" w:rsidRDefault="00DD3053" w:rsidP="00DD3053">
      <w:pPr>
        <w:rPr>
          <w:szCs w:val="22"/>
        </w:rPr>
      </w:pPr>
    </w:p>
    <w:p w14:paraId="7C803F57" w14:textId="77777777" w:rsidR="00DD3053" w:rsidRPr="00793112" w:rsidRDefault="00DD3053" w:rsidP="00DD0E49">
      <w:pPr>
        <w:keepNext/>
        <w:numPr>
          <w:ilvl w:val="1"/>
          <w:numId w:val="12"/>
        </w:numPr>
        <w:spacing w:line="240" w:lineRule="auto"/>
        <w:outlineLvl w:val="0"/>
        <w:rPr>
          <w:b/>
          <w:szCs w:val="22"/>
        </w:rPr>
      </w:pPr>
      <w:r w:rsidRPr="00793112">
        <w:rPr>
          <w:b/>
          <w:szCs w:val="22"/>
        </w:rPr>
        <w:t>Farmakokinetinės savybės</w:t>
      </w:r>
    </w:p>
    <w:p w14:paraId="5F0AF8DF" w14:textId="77777777" w:rsidR="00DD3053" w:rsidRPr="00793112" w:rsidRDefault="00DD3053" w:rsidP="00DD3053">
      <w:pPr>
        <w:keepNext/>
        <w:spacing w:line="240" w:lineRule="auto"/>
        <w:ind w:left="567" w:hanging="567"/>
        <w:outlineLvl w:val="0"/>
        <w:rPr>
          <w:b/>
          <w:szCs w:val="22"/>
        </w:rPr>
      </w:pPr>
    </w:p>
    <w:p w14:paraId="42FA7521" w14:textId="77777777" w:rsidR="00DD3053" w:rsidRPr="00793112" w:rsidRDefault="00DD3053" w:rsidP="00DD3053">
      <w:pPr>
        <w:suppressAutoHyphens/>
        <w:rPr>
          <w:szCs w:val="22"/>
        </w:rPr>
      </w:pPr>
      <w:r w:rsidRPr="00793112">
        <w:rPr>
          <w:szCs w:val="22"/>
        </w:rPr>
        <w:t>Vitamino D</w:t>
      </w:r>
      <w:r w:rsidRPr="00793112">
        <w:rPr>
          <w:szCs w:val="22"/>
          <w:vertAlign w:val="subscript"/>
        </w:rPr>
        <w:t>3</w:t>
      </w:r>
      <w:r w:rsidRPr="00793112">
        <w:rPr>
          <w:szCs w:val="22"/>
        </w:rPr>
        <w:t xml:space="preserve"> farmakokinetika gerai žinoma.</w:t>
      </w:r>
    </w:p>
    <w:p w14:paraId="1D6C3EF8" w14:textId="77777777" w:rsidR="00DD3053" w:rsidRPr="00793112" w:rsidRDefault="00DD3053" w:rsidP="00DD3053">
      <w:pPr>
        <w:suppressAutoHyphens/>
        <w:rPr>
          <w:szCs w:val="22"/>
        </w:rPr>
      </w:pPr>
    </w:p>
    <w:p w14:paraId="5CB86A9C" w14:textId="77777777" w:rsidR="00DD3053" w:rsidRPr="00793112" w:rsidRDefault="00DD3053" w:rsidP="00DD3053">
      <w:pPr>
        <w:suppressAutoHyphens/>
        <w:rPr>
          <w:szCs w:val="22"/>
        </w:rPr>
      </w:pPr>
      <w:r w:rsidRPr="00793112">
        <w:rPr>
          <w:szCs w:val="22"/>
          <w:u w:val="single"/>
        </w:rPr>
        <w:t>Absorbcija</w:t>
      </w:r>
    </w:p>
    <w:p w14:paraId="29DEDD8E" w14:textId="3281F3F0" w:rsidR="00DD3053" w:rsidRPr="00793112" w:rsidRDefault="00DD3053" w:rsidP="00DD3053">
      <w:pPr>
        <w:suppressAutoHyphens/>
        <w:rPr>
          <w:szCs w:val="22"/>
        </w:rPr>
      </w:pPr>
      <w:r w:rsidRPr="00793112">
        <w:rPr>
          <w:szCs w:val="22"/>
        </w:rPr>
        <w:t>Vitaminas D</w:t>
      </w:r>
      <w:r w:rsidRPr="00793112">
        <w:rPr>
          <w:szCs w:val="22"/>
          <w:vertAlign w:val="subscript"/>
        </w:rPr>
        <w:t>3</w:t>
      </w:r>
      <w:r w:rsidRPr="00793112">
        <w:rPr>
          <w:szCs w:val="22"/>
        </w:rPr>
        <w:t xml:space="preserve"> gerai absorbuojamas</w:t>
      </w:r>
      <w:r w:rsidR="001D52C7">
        <w:rPr>
          <w:szCs w:val="22"/>
        </w:rPr>
        <w:t xml:space="preserve"> iš</w:t>
      </w:r>
      <w:r w:rsidRPr="00793112">
        <w:rPr>
          <w:szCs w:val="22"/>
        </w:rPr>
        <w:t xml:space="preserve"> virškinimo trakt</w:t>
      </w:r>
      <w:r w:rsidR="001D52C7">
        <w:rPr>
          <w:szCs w:val="22"/>
        </w:rPr>
        <w:t>o</w:t>
      </w:r>
      <w:r w:rsidRPr="00793112">
        <w:rPr>
          <w:szCs w:val="22"/>
        </w:rPr>
        <w:t>, kai yra tulžies, todėl vartojant su pagrindiniu dienos valgiu įsisavinimas gali būti geresnis.</w:t>
      </w:r>
    </w:p>
    <w:p w14:paraId="65E6663A" w14:textId="77777777" w:rsidR="00DD3053" w:rsidRPr="00793112" w:rsidRDefault="00DD3053" w:rsidP="00DD3053">
      <w:pPr>
        <w:pStyle w:val="prastasiniatinklio"/>
        <w:spacing w:before="0" w:beforeAutospacing="0" w:after="0" w:afterAutospacing="0"/>
        <w:rPr>
          <w:color w:val="auto"/>
          <w:sz w:val="22"/>
          <w:szCs w:val="22"/>
          <w:lang w:val="lt-LT"/>
        </w:rPr>
      </w:pPr>
    </w:p>
    <w:p w14:paraId="52ECB083" w14:textId="77777777" w:rsidR="00DD3053" w:rsidRPr="00793112" w:rsidRDefault="00DD3053" w:rsidP="00DD3053">
      <w:pPr>
        <w:numPr>
          <w:ilvl w:val="12"/>
          <w:numId w:val="0"/>
        </w:numPr>
        <w:spacing w:line="240" w:lineRule="auto"/>
        <w:ind w:right="-2"/>
        <w:rPr>
          <w:szCs w:val="22"/>
          <w:u w:val="single"/>
        </w:rPr>
      </w:pPr>
      <w:r w:rsidRPr="00793112">
        <w:rPr>
          <w:szCs w:val="22"/>
          <w:u w:val="single"/>
        </w:rPr>
        <w:t>Pasiskirstymas ir biotransformacija</w:t>
      </w:r>
    </w:p>
    <w:p w14:paraId="5D3C6B94" w14:textId="3E780046" w:rsidR="00DD3053" w:rsidRPr="00793112" w:rsidRDefault="00DD3053" w:rsidP="00DD3053">
      <w:pPr>
        <w:suppressAutoHyphens/>
        <w:rPr>
          <w:szCs w:val="22"/>
        </w:rPr>
      </w:pPr>
      <w:r w:rsidRPr="00793112">
        <w:rPr>
          <w:szCs w:val="22"/>
        </w:rPr>
        <w:t>Absorbuotas vitaminas D</w:t>
      </w:r>
      <w:r w:rsidRPr="00793112">
        <w:rPr>
          <w:szCs w:val="22"/>
          <w:vertAlign w:val="subscript"/>
        </w:rPr>
        <w:t>3</w:t>
      </w:r>
      <w:r w:rsidRPr="00793112">
        <w:rPr>
          <w:szCs w:val="22"/>
        </w:rPr>
        <w:t xml:space="preserve"> patenka į kraują, kur prisijungia prie specifinių α globulinų. Vitaminas D</w:t>
      </w:r>
      <w:r w:rsidRPr="00793112">
        <w:rPr>
          <w:szCs w:val="22"/>
          <w:vertAlign w:val="subscript"/>
        </w:rPr>
        <w:t>3</w:t>
      </w:r>
      <w:r w:rsidRPr="00793112">
        <w:rPr>
          <w:szCs w:val="22"/>
        </w:rPr>
        <w:t xml:space="preserve"> patenka į kepenis, kur hidroksilinamas į 25-hidroksikolekalciferolį, o vėliau inkstuose – į aktyvų metabolitą 1,25-dihidroksikolekalciferolį (kalcitriolį). Mažesnis kiekis pasiskirsto riebaliniame ir raumeniniame audiniuose, kur kaupiasi vitamino D</w:t>
      </w:r>
      <w:r w:rsidRPr="00793112">
        <w:rPr>
          <w:szCs w:val="22"/>
          <w:vertAlign w:val="subscript"/>
        </w:rPr>
        <w:t>3</w:t>
      </w:r>
      <w:r w:rsidRPr="00793112">
        <w:rPr>
          <w:szCs w:val="22"/>
        </w:rPr>
        <w:t xml:space="preserve"> pavidal</w:t>
      </w:r>
      <w:r w:rsidR="00707B05">
        <w:rPr>
          <w:szCs w:val="22"/>
        </w:rPr>
        <w:t>u</w:t>
      </w:r>
      <w:r w:rsidRPr="00793112">
        <w:rPr>
          <w:szCs w:val="22"/>
        </w:rPr>
        <w:t xml:space="preserve"> (vėliau jis patenka į kraują).</w:t>
      </w:r>
    </w:p>
    <w:p w14:paraId="71F7EC5F" w14:textId="77777777" w:rsidR="00DD3053" w:rsidRPr="00793112" w:rsidRDefault="00DD3053" w:rsidP="00DD3053">
      <w:pPr>
        <w:suppressAutoHyphens/>
        <w:rPr>
          <w:szCs w:val="22"/>
        </w:rPr>
      </w:pPr>
    </w:p>
    <w:p w14:paraId="4F33F006" w14:textId="77777777" w:rsidR="00DD3053" w:rsidRPr="00793112" w:rsidRDefault="00DD3053" w:rsidP="00DD3053">
      <w:pPr>
        <w:suppressAutoHyphens/>
        <w:rPr>
          <w:szCs w:val="22"/>
        </w:rPr>
      </w:pPr>
      <w:r w:rsidRPr="00793112">
        <w:rPr>
          <w:szCs w:val="22"/>
          <w:u w:val="single"/>
        </w:rPr>
        <w:t>Eliminacija</w:t>
      </w:r>
    </w:p>
    <w:p w14:paraId="168BE53B" w14:textId="77777777" w:rsidR="00DD3053" w:rsidRPr="00793112" w:rsidRDefault="00DD3053" w:rsidP="00DD3053">
      <w:pPr>
        <w:suppressAutoHyphens/>
        <w:rPr>
          <w:szCs w:val="22"/>
        </w:rPr>
      </w:pPr>
      <w:r w:rsidRPr="00793112">
        <w:rPr>
          <w:szCs w:val="22"/>
        </w:rPr>
        <w:t>Vitamino D</w:t>
      </w:r>
      <w:r w:rsidRPr="00793112">
        <w:rPr>
          <w:szCs w:val="22"/>
          <w:vertAlign w:val="subscript"/>
        </w:rPr>
        <w:t>3</w:t>
      </w:r>
      <w:r w:rsidRPr="00793112">
        <w:rPr>
          <w:szCs w:val="22"/>
        </w:rPr>
        <w:t xml:space="preserve"> metabolitai cirkuliuoja kraujyje prisijungę prie specifinio α globulino. Daugiausia vitamino D</w:t>
      </w:r>
      <w:r w:rsidRPr="00793112">
        <w:rPr>
          <w:szCs w:val="22"/>
          <w:vertAlign w:val="subscript"/>
        </w:rPr>
        <w:t>3</w:t>
      </w:r>
      <w:r w:rsidRPr="00793112">
        <w:rPr>
          <w:szCs w:val="22"/>
        </w:rPr>
        <w:t xml:space="preserve"> ir jo metabolitų patenka su tulžimi į išmatas, taip pat šiek tiek išskiriama su šlapimu.</w:t>
      </w:r>
    </w:p>
    <w:p w14:paraId="0FE5D41D" w14:textId="77777777" w:rsidR="00DD3053" w:rsidRPr="00793112" w:rsidRDefault="00DD3053" w:rsidP="00DD3053">
      <w:pPr>
        <w:suppressAutoHyphens/>
        <w:rPr>
          <w:szCs w:val="22"/>
        </w:rPr>
      </w:pPr>
    </w:p>
    <w:p w14:paraId="7F07218A" w14:textId="69400D70" w:rsidR="00DD3053" w:rsidRPr="00B87FC5" w:rsidRDefault="00707B05" w:rsidP="00DD3053">
      <w:pPr>
        <w:suppressAutoHyphens/>
        <w:rPr>
          <w:iCs/>
          <w:szCs w:val="22"/>
          <w:u w:val="single"/>
        </w:rPr>
      </w:pPr>
      <w:r w:rsidRPr="00B87FC5">
        <w:rPr>
          <w:iCs/>
          <w:szCs w:val="22"/>
          <w:u w:val="single"/>
        </w:rPr>
        <w:t>Ypatingos populiacijos</w:t>
      </w:r>
    </w:p>
    <w:p w14:paraId="4F9EB680" w14:textId="77777777" w:rsidR="00DD3053" w:rsidRPr="00793112" w:rsidRDefault="00DD3053" w:rsidP="00DD3053">
      <w:pPr>
        <w:suppressAutoHyphens/>
        <w:rPr>
          <w:szCs w:val="22"/>
        </w:rPr>
      </w:pPr>
      <w:r w:rsidRPr="00793112">
        <w:rPr>
          <w:szCs w:val="22"/>
        </w:rPr>
        <w:t>Pacientų, sergančių lėtine inkstų liga, organizme vitamino D</w:t>
      </w:r>
      <w:r w:rsidRPr="00793112">
        <w:rPr>
          <w:szCs w:val="22"/>
          <w:vertAlign w:val="subscript"/>
        </w:rPr>
        <w:t>3</w:t>
      </w:r>
      <w:r w:rsidRPr="00793112">
        <w:rPr>
          <w:szCs w:val="22"/>
        </w:rPr>
        <w:t xml:space="preserve"> metabolizmas būna sutrikęs, todėl jie jo netenka (žr. 4.2, 4.3 ir 4.4 skyrius).</w:t>
      </w:r>
    </w:p>
    <w:p w14:paraId="16CC20A6" w14:textId="77777777" w:rsidR="00DD3053" w:rsidRPr="00793112" w:rsidRDefault="00DD3053" w:rsidP="00DD3053">
      <w:pPr>
        <w:suppressAutoHyphens/>
        <w:rPr>
          <w:szCs w:val="22"/>
        </w:rPr>
      </w:pPr>
    </w:p>
    <w:p w14:paraId="300D331B" w14:textId="59507E4B" w:rsidR="00DD3053" w:rsidRPr="00793112" w:rsidRDefault="00DD3053" w:rsidP="00DD3053">
      <w:pPr>
        <w:suppressAutoHyphens/>
        <w:rPr>
          <w:szCs w:val="22"/>
        </w:rPr>
      </w:pPr>
      <w:r w:rsidRPr="00793112">
        <w:rPr>
          <w:szCs w:val="22"/>
        </w:rPr>
        <w:t>Nustatyta, kad pacientų, sergančių lengva kepenų liga, virškinimo trakte vitaminas D</w:t>
      </w:r>
      <w:r w:rsidRPr="00793112">
        <w:rPr>
          <w:szCs w:val="22"/>
          <w:vertAlign w:val="subscript"/>
        </w:rPr>
        <w:t>3</w:t>
      </w:r>
      <w:r w:rsidRPr="00793112">
        <w:rPr>
          <w:szCs w:val="22"/>
        </w:rPr>
        <w:t xml:space="preserve"> absorbuojamas taip pat veiksmingai kaip ir sveikų kontrolin</w:t>
      </w:r>
      <w:r w:rsidR="00707B05">
        <w:rPr>
          <w:szCs w:val="22"/>
        </w:rPr>
        <w:t>ės grupės pacientų</w:t>
      </w:r>
      <w:r w:rsidRPr="00793112">
        <w:rPr>
          <w:szCs w:val="22"/>
        </w:rPr>
        <w:t>, o sergančių sunkia kepenų liga virškinimo trakte absorbuojamas kolekalciferolio kiekis yra nereikšmingas (žr. 4.2 skyrių).</w:t>
      </w:r>
    </w:p>
    <w:p w14:paraId="056E727F" w14:textId="77777777" w:rsidR="00DD3053" w:rsidRPr="00793112" w:rsidRDefault="00DD3053" w:rsidP="00DD3053">
      <w:pPr>
        <w:suppressAutoHyphens/>
        <w:rPr>
          <w:szCs w:val="22"/>
        </w:rPr>
      </w:pPr>
    </w:p>
    <w:p w14:paraId="792B23E3" w14:textId="77777777" w:rsidR="00DD3053" w:rsidRPr="00793112" w:rsidRDefault="00DD3053" w:rsidP="00DD3053">
      <w:pPr>
        <w:suppressAutoHyphens/>
        <w:rPr>
          <w:szCs w:val="22"/>
        </w:rPr>
      </w:pPr>
      <w:r w:rsidRPr="00793112">
        <w:rPr>
          <w:szCs w:val="22"/>
        </w:rPr>
        <w:t>Nutukusiems asmenims vitamino D</w:t>
      </w:r>
      <w:r w:rsidRPr="00793112">
        <w:rPr>
          <w:szCs w:val="22"/>
          <w:vertAlign w:val="subscript"/>
        </w:rPr>
        <w:t>3</w:t>
      </w:r>
      <w:r w:rsidRPr="00793112">
        <w:rPr>
          <w:szCs w:val="22"/>
        </w:rPr>
        <w:t xml:space="preserve"> įsisavinamumas yra mažesnis dėl didelio riebalinio audinio kiekio (žr. 4.2 skirsnį).</w:t>
      </w:r>
    </w:p>
    <w:p w14:paraId="070CACAF" w14:textId="77777777" w:rsidR="00DD3053" w:rsidRPr="00793112" w:rsidRDefault="00DD3053" w:rsidP="00DD3053">
      <w:pPr>
        <w:numPr>
          <w:ilvl w:val="12"/>
          <w:numId w:val="0"/>
        </w:numPr>
        <w:spacing w:line="240" w:lineRule="auto"/>
        <w:ind w:right="-2"/>
        <w:rPr>
          <w:iCs/>
          <w:szCs w:val="22"/>
        </w:rPr>
      </w:pPr>
    </w:p>
    <w:p w14:paraId="0C497ABD" w14:textId="77777777" w:rsidR="00DD3053" w:rsidRPr="00793112" w:rsidRDefault="00DD3053" w:rsidP="00DD0E49">
      <w:pPr>
        <w:keepNext/>
        <w:numPr>
          <w:ilvl w:val="1"/>
          <w:numId w:val="12"/>
        </w:numPr>
        <w:spacing w:line="240" w:lineRule="auto"/>
        <w:outlineLvl w:val="0"/>
        <w:rPr>
          <w:szCs w:val="22"/>
        </w:rPr>
      </w:pPr>
      <w:r w:rsidRPr="00793112">
        <w:rPr>
          <w:b/>
          <w:szCs w:val="22"/>
        </w:rPr>
        <w:t>Ikiklinikinių saugumo tyrimų duomenys</w:t>
      </w:r>
    </w:p>
    <w:p w14:paraId="79F64ADF" w14:textId="77777777" w:rsidR="00DD3053" w:rsidRPr="00793112" w:rsidRDefault="00DD3053" w:rsidP="00DD3053">
      <w:pPr>
        <w:keepNext/>
        <w:spacing w:line="240" w:lineRule="auto"/>
        <w:rPr>
          <w:szCs w:val="22"/>
        </w:rPr>
      </w:pPr>
    </w:p>
    <w:p w14:paraId="78A33F46" w14:textId="77777777" w:rsidR="00DD3053" w:rsidRPr="00793112" w:rsidRDefault="00DD3053" w:rsidP="00DD3053">
      <w:pPr>
        <w:suppressAutoHyphens/>
        <w:rPr>
          <w:szCs w:val="22"/>
        </w:rPr>
      </w:pPr>
      <w:r w:rsidRPr="00793112">
        <w:rPr>
          <w:szCs w:val="22"/>
        </w:rPr>
        <w:t>Su įvairiomis gyvūnų rūšimis atlikti ikiklinikiniai tyrimai parodė, kad toksinis poveikis gyvūnams pasireiškia nuo dozių, kurios yra daug didesnės už terapines žmonėms.</w:t>
      </w:r>
    </w:p>
    <w:p w14:paraId="29BF60C9" w14:textId="77777777" w:rsidR="00DD3053" w:rsidRPr="00793112" w:rsidRDefault="00DD3053" w:rsidP="00DD3053">
      <w:pPr>
        <w:suppressAutoHyphens/>
        <w:rPr>
          <w:szCs w:val="22"/>
        </w:rPr>
      </w:pPr>
    </w:p>
    <w:p w14:paraId="2DF0B857" w14:textId="77777777" w:rsidR="00DD3053" w:rsidRPr="00793112" w:rsidRDefault="00DD3053" w:rsidP="00DD3053">
      <w:pPr>
        <w:suppressAutoHyphens/>
        <w:rPr>
          <w:szCs w:val="22"/>
        </w:rPr>
      </w:pPr>
      <w:r w:rsidRPr="00793112">
        <w:rPr>
          <w:szCs w:val="22"/>
        </w:rPr>
        <w:t>Atliekant kartotinių dozių toksiškumo tyrimus, dažniausiai pastebėta padidėjusi kalciurija, sumažėjusi fosfaturija ir proteinurija.</w:t>
      </w:r>
    </w:p>
    <w:p w14:paraId="06DCB9BA" w14:textId="77777777" w:rsidR="00DD3053" w:rsidRPr="00793112" w:rsidRDefault="00DD3053" w:rsidP="00DD3053">
      <w:pPr>
        <w:suppressAutoHyphens/>
        <w:rPr>
          <w:szCs w:val="22"/>
        </w:rPr>
      </w:pPr>
    </w:p>
    <w:p w14:paraId="5CCDB90F" w14:textId="77777777" w:rsidR="00DD3053" w:rsidRPr="00793112" w:rsidRDefault="00DD3053" w:rsidP="00DD3053">
      <w:pPr>
        <w:suppressAutoHyphens/>
        <w:rPr>
          <w:szCs w:val="22"/>
        </w:rPr>
      </w:pPr>
      <w:r w:rsidRPr="00793112">
        <w:rPr>
          <w:szCs w:val="22"/>
        </w:rPr>
        <w:t>Vartojant dideles dozes, pastebėta hiperkalcemija. Esant ilgalaikei hiperkalcemijai, histologinių pokyčių (sukalkėjimas) dažniau pasireiškė inkstuose, širdyje, aortoje, sėklidėse, užkrūčio liaukoje ir žarnyno gleivinėje.</w:t>
      </w:r>
    </w:p>
    <w:p w14:paraId="5B415FE5" w14:textId="77777777" w:rsidR="00DD3053" w:rsidRPr="00793112" w:rsidRDefault="00DD3053" w:rsidP="00DD3053">
      <w:pPr>
        <w:suppressAutoHyphens/>
        <w:rPr>
          <w:szCs w:val="22"/>
        </w:rPr>
      </w:pPr>
    </w:p>
    <w:p w14:paraId="7608C029" w14:textId="36DC9361" w:rsidR="00DD3053" w:rsidRPr="00793112" w:rsidRDefault="00DD3053" w:rsidP="00DD3053">
      <w:pPr>
        <w:suppressAutoHyphens/>
        <w:rPr>
          <w:szCs w:val="22"/>
        </w:rPr>
      </w:pPr>
      <w:r w:rsidRPr="00793112">
        <w:rPr>
          <w:szCs w:val="22"/>
        </w:rPr>
        <w:t>Nustatyta, kad didelės kolekalciferolio (vitamino D</w:t>
      </w:r>
      <w:r w:rsidRPr="00793112">
        <w:rPr>
          <w:szCs w:val="22"/>
          <w:vertAlign w:val="subscript"/>
        </w:rPr>
        <w:t>3</w:t>
      </w:r>
      <w:r w:rsidRPr="00793112">
        <w:rPr>
          <w:szCs w:val="22"/>
        </w:rPr>
        <w:t xml:space="preserve">) dozės yra teratogeniškos gyvūnams. Kolekalciferolio </w:t>
      </w:r>
      <w:r w:rsidR="00EB3C48" w:rsidRPr="00793112">
        <w:rPr>
          <w:szCs w:val="22"/>
        </w:rPr>
        <w:t>(vitamino D</w:t>
      </w:r>
      <w:r w:rsidR="00EB3C48" w:rsidRPr="00793112">
        <w:rPr>
          <w:szCs w:val="22"/>
          <w:vertAlign w:val="subscript"/>
        </w:rPr>
        <w:t>3</w:t>
      </w:r>
      <w:r w:rsidR="00EB3C48" w:rsidRPr="00793112">
        <w:rPr>
          <w:szCs w:val="22"/>
        </w:rPr>
        <w:t xml:space="preserve">) </w:t>
      </w:r>
      <w:r w:rsidRPr="00793112">
        <w:rPr>
          <w:szCs w:val="22"/>
        </w:rPr>
        <w:t>dozės, atitinkančios vartojamas žmonių, teratogeninio poveikio nesukelia. Potencialaus mutageninio ar kancerogeninio aktyvumo kolekalciferolis (vitaminas D</w:t>
      </w:r>
      <w:r w:rsidRPr="00793112">
        <w:rPr>
          <w:szCs w:val="22"/>
          <w:vertAlign w:val="subscript"/>
        </w:rPr>
        <w:t>3</w:t>
      </w:r>
      <w:r w:rsidRPr="00793112">
        <w:rPr>
          <w:szCs w:val="22"/>
        </w:rPr>
        <w:t>) neturi.</w:t>
      </w:r>
    </w:p>
    <w:p w14:paraId="48C0DB48" w14:textId="77777777" w:rsidR="00DD3053" w:rsidRPr="00793112" w:rsidRDefault="00DD3053" w:rsidP="00DD3053">
      <w:pPr>
        <w:suppressAutoHyphens/>
        <w:rPr>
          <w:szCs w:val="22"/>
        </w:rPr>
      </w:pPr>
    </w:p>
    <w:p w14:paraId="29A932B2" w14:textId="77777777" w:rsidR="00DD3053" w:rsidRPr="00793112" w:rsidRDefault="00DD3053" w:rsidP="00DD3053">
      <w:pPr>
        <w:spacing w:line="240" w:lineRule="auto"/>
        <w:rPr>
          <w:szCs w:val="22"/>
        </w:rPr>
      </w:pPr>
    </w:p>
    <w:p w14:paraId="5B0AB2D3" w14:textId="77777777" w:rsidR="00DD3053" w:rsidRPr="00793112" w:rsidRDefault="00DD3053" w:rsidP="00DD0E49">
      <w:pPr>
        <w:keepNext/>
        <w:numPr>
          <w:ilvl w:val="0"/>
          <w:numId w:val="12"/>
        </w:numPr>
        <w:suppressAutoHyphens/>
        <w:spacing w:line="240" w:lineRule="auto"/>
        <w:rPr>
          <w:b/>
          <w:szCs w:val="22"/>
        </w:rPr>
      </w:pPr>
      <w:r w:rsidRPr="00793112">
        <w:rPr>
          <w:b/>
          <w:szCs w:val="22"/>
        </w:rPr>
        <w:t>FARMACINĖ INFORMACIJA</w:t>
      </w:r>
    </w:p>
    <w:p w14:paraId="447B3287" w14:textId="77777777" w:rsidR="00DD3053" w:rsidRPr="00793112" w:rsidRDefault="00DD3053" w:rsidP="00DD3053">
      <w:pPr>
        <w:keepNext/>
        <w:spacing w:line="240" w:lineRule="auto"/>
        <w:rPr>
          <w:szCs w:val="22"/>
        </w:rPr>
      </w:pPr>
    </w:p>
    <w:p w14:paraId="454E31C5" w14:textId="77777777" w:rsidR="00DD3053" w:rsidRPr="00793112" w:rsidRDefault="00DD3053" w:rsidP="00DD0E49">
      <w:pPr>
        <w:keepNext/>
        <w:numPr>
          <w:ilvl w:val="1"/>
          <w:numId w:val="12"/>
        </w:numPr>
        <w:spacing w:line="240" w:lineRule="auto"/>
        <w:outlineLvl w:val="0"/>
        <w:rPr>
          <w:szCs w:val="22"/>
        </w:rPr>
      </w:pPr>
      <w:r w:rsidRPr="00793112">
        <w:rPr>
          <w:b/>
          <w:szCs w:val="22"/>
        </w:rPr>
        <w:t>Pagalbinių medžiagų sąrašas</w:t>
      </w:r>
    </w:p>
    <w:p w14:paraId="63D82C67" w14:textId="77777777" w:rsidR="00DD3053" w:rsidRPr="00793112" w:rsidRDefault="00DD3053" w:rsidP="00DD3053">
      <w:pPr>
        <w:keepNext/>
        <w:spacing w:line="240" w:lineRule="auto"/>
        <w:rPr>
          <w:i/>
          <w:szCs w:val="22"/>
        </w:rPr>
      </w:pPr>
    </w:p>
    <w:p w14:paraId="7CF03287" w14:textId="15D80224" w:rsidR="00DD3053" w:rsidRPr="00793112" w:rsidRDefault="002568FE" w:rsidP="00DD3053">
      <w:pPr>
        <w:rPr>
          <w:szCs w:val="22"/>
        </w:rPr>
      </w:pPr>
      <w:r>
        <w:rPr>
          <w:szCs w:val="22"/>
        </w:rPr>
        <w:t>Rafinuotas alyvuogių aliejus</w:t>
      </w:r>
    </w:p>
    <w:p w14:paraId="50EC1585" w14:textId="77777777" w:rsidR="00DD3053" w:rsidRPr="00793112" w:rsidRDefault="00DD3053" w:rsidP="00DD3053">
      <w:pPr>
        <w:spacing w:line="240" w:lineRule="auto"/>
        <w:rPr>
          <w:szCs w:val="22"/>
        </w:rPr>
      </w:pPr>
    </w:p>
    <w:p w14:paraId="0C025E98" w14:textId="77777777" w:rsidR="00DD3053" w:rsidRPr="00793112" w:rsidRDefault="00DD3053" w:rsidP="00DD0E49">
      <w:pPr>
        <w:keepNext/>
        <w:numPr>
          <w:ilvl w:val="1"/>
          <w:numId w:val="12"/>
        </w:numPr>
        <w:spacing w:line="240" w:lineRule="auto"/>
        <w:outlineLvl w:val="0"/>
        <w:rPr>
          <w:szCs w:val="22"/>
        </w:rPr>
      </w:pPr>
      <w:r w:rsidRPr="00793112">
        <w:rPr>
          <w:b/>
          <w:szCs w:val="22"/>
        </w:rPr>
        <w:t>Nesuderinamumas</w:t>
      </w:r>
    </w:p>
    <w:p w14:paraId="51F3A770" w14:textId="77777777" w:rsidR="00DD3053" w:rsidRPr="00793112" w:rsidRDefault="00DD3053" w:rsidP="00DD3053">
      <w:pPr>
        <w:keepNext/>
        <w:spacing w:line="240" w:lineRule="auto"/>
        <w:rPr>
          <w:szCs w:val="22"/>
        </w:rPr>
      </w:pPr>
    </w:p>
    <w:p w14:paraId="0B6B52B3" w14:textId="77777777" w:rsidR="00DD3053" w:rsidRPr="00793112" w:rsidRDefault="00DD3053" w:rsidP="00DD3053">
      <w:pPr>
        <w:spacing w:line="240" w:lineRule="auto"/>
        <w:rPr>
          <w:szCs w:val="22"/>
        </w:rPr>
      </w:pPr>
      <w:r w:rsidRPr="00793112">
        <w:rPr>
          <w:szCs w:val="22"/>
        </w:rPr>
        <w:t>Duomenys nebūtini.</w:t>
      </w:r>
    </w:p>
    <w:p w14:paraId="2F505CCB" w14:textId="77777777" w:rsidR="00DD3053" w:rsidRPr="00793112" w:rsidRDefault="00DD3053" w:rsidP="00DD3053">
      <w:pPr>
        <w:spacing w:line="240" w:lineRule="auto"/>
        <w:rPr>
          <w:szCs w:val="22"/>
        </w:rPr>
      </w:pPr>
    </w:p>
    <w:p w14:paraId="3904A154" w14:textId="77777777" w:rsidR="00DD3053" w:rsidRPr="00793112" w:rsidRDefault="00DD3053" w:rsidP="00DD0E49">
      <w:pPr>
        <w:keepNext/>
        <w:numPr>
          <w:ilvl w:val="1"/>
          <w:numId w:val="12"/>
        </w:numPr>
        <w:spacing w:line="240" w:lineRule="auto"/>
        <w:outlineLvl w:val="0"/>
        <w:rPr>
          <w:szCs w:val="22"/>
        </w:rPr>
      </w:pPr>
      <w:r w:rsidRPr="00793112">
        <w:rPr>
          <w:b/>
          <w:szCs w:val="22"/>
        </w:rPr>
        <w:t>Tinkamumo laikas</w:t>
      </w:r>
    </w:p>
    <w:p w14:paraId="01ADD53B" w14:textId="77777777" w:rsidR="00DD3053" w:rsidRPr="00793112" w:rsidRDefault="00DD3053" w:rsidP="00DD3053">
      <w:pPr>
        <w:keepNext/>
        <w:spacing w:line="240" w:lineRule="auto"/>
        <w:rPr>
          <w:szCs w:val="22"/>
        </w:rPr>
      </w:pPr>
    </w:p>
    <w:p w14:paraId="04D9F761" w14:textId="77777777" w:rsidR="00DD3053" w:rsidRPr="00793112" w:rsidRDefault="00DD3053" w:rsidP="00DD3053">
      <w:pPr>
        <w:spacing w:line="240" w:lineRule="auto"/>
        <w:rPr>
          <w:szCs w:val="22"/>
        </w:rPr>
      </w:pPr>
      <w:r w:rsidRPr="00793112">
        <w:rPr>
          <w:szCs w:val="22"/>
        </w:rPr>
        <w:t>2 metai</w:t>
      </w:r>
    </w:p>
    <w:p w14:paraId="7C7596BA" w14:textId="1BBEAC15" w:rsidR="007D40A0" w:rsidRPr="00793112" w:rsidRDefault="007D40A0" w:rsidP="00DD3053">
      <w:pPr>
        <w:spacing w:line="240" w:lineRule="auto"/>
        <w:rPr>
          <w:szCs w:val="22"/>
        </w:rPr>
      </w:pPr>
      <w:r w:rsidRPr="00793112">
        <w:rPr>
          <w:szCs w:val="22"/>
        </w:rPr>
        <w:t>Pirmą kartą atidarius buteliuką,</w:t>
      </w:r>
      <w:r w:rsidR="002568FE">
        <w:rPr>
          <w:szCs w:val="22"/>
        </w:rPr>
        <w:t xml:space="preserve"> vaistinį</w:t>
      </w:r>
      <w:r w:rsidRPr="00793112">
        <w:rPr>
          <w:szCs w:val="22"/>
        </w:rPr>
        <w:t xml:space="preserve"> pr</w:t>
      </w:r>
      <w:r w:rsidR="00CC4AF2" w:rsidRPr="00793112">
        <w:rPr>
          <w:szCs w:val="22"/>
        </w:rPr>
        <w:t xml:space="preserve">eparatą </w:t>
      </w:r>
      <w:r w:rsidRPr="00793112">
        <w:rPr>
          <w:szCs w:val="22"/>
        </w:rPr>
        <w:t xml:space="preserve">galima </w:t>
      </w:r>
      <w:r w:rsidR="00CC4AF2" w:rsidRPr="00793112">
        <w:rPr>
          <w:szCs w:val="22"/>
        </w:rPr>
        <w:t xml:space="preserve">vartoti </w:t>
      </w:r>
      <w:r w:rsidRPr="00793112">
        <w:rPr>
          <w:szCs w:val="22"/>
        </w:rPr>
        <w:t>ne ilgiau kaip 6 mėn.</w:t>
      </w:r>
    </w:p>
    <w:p w14:paraId="3FC8EFEB" w14:textId="77777777" w:rsidR="007D40A0" w:rsidRPr="00793112" w:rsidRDefault="007D40A0" w:rsidP="00DD3053">
      <w:pPr>
        <w:spacing w:line="240" w:lineRule="auto"/>
        <w:rPr>
          <w:szCs w:val="22"/>
        </w:rPr>
      </w:pPr>
    </w:p>
    <w:p w14:paraId="00062C16" w14:textId="77777777" w:rsidR="00DD3053" w:rsidRPr="00793112" w:rsidRDefault="00DD3053" w:rsidP="00DD0E49">
      <w:pPr>
        <w:keepNext/>
        <w:numPr>
          <w:ilvl w:val="1"/>
          <w:numId w:val="12"/>
        </w:numPr>
        <w:spacing w:line="240" w:lineRule="auto"/>
        <w:outlineLvl w:val="0"/>
        <w:rPr>
          <w:b/>
          <w:szCs w:val="22"/>
        </w:rPr>
      </w:pPr>
      <w:r w:rsidRPr="00793112">
        <w:rPr>
          <w:b/>
          <w:szCs w:val="22"/>
        </w:rPr>
        <w:t>Specialios laikymo sąlygos</w:t>
      </w:r>
    </w:p>
    <w:p w14:paraId="07D5EA77" w14:textId="77777777" w:rsidR="00DD3053" w:rsidRPr="00793112" w:rsidRDefault="00DD3053" w:rsidP="00DD3053">
      <w:pPr>
        <w:keepNext/>
        <w:spacing w:line="240" w:lineRule="auto"/>
        <w:ind w:left="567" w:hanging="567"/>
        <w:outlineLvl w:val="0"/>
        <w:rPr>
          <w:szCs w:val="22"/>
        </w:rPr>
      </w:pPr>
    </w:p>
    <w:p w14:paraId="2596BE92" w14:textId="77777777" w:rsidR="00DD3053" w:rsidRPr="00793112" w:rsidRDefault="00DD3053" w:rsidP="00DD3053">
      <w:pPr>
        <w:rPr>
          <w:szCs w:val="22"/>
        </w:rPr>
      </w:pPr>
      <w:r w:rsidRPr="00793112">
        <w:rPr>
          <w:szCs w:val="22"/>
        </w:rPr>
        <w:t>Negalima užšaldyti.</w:t>
      </w:r>
    </w:p>
    <w:p w14:paraId="2319A754" w14:textId="4E536CC1" w:rsidR="00DD3053" w:rsidRPr="00793112" w:rsidRDefault="00DD3053" w:rsidP="00DD3053">
      <w:pPr>
        <w:rPr>
          <w:szCs w:val="22"/>
        </w:rPr>
      </w:pPr>
      <w:r w:rsidRPr="00793112">
        <w:rPr>
          <w:szCs w:val="22"/>
        </w:rPr>
        <w:t>Laikyti gamintojo pakuotėje, kad</w:t>
      </w:r>
      <w:r w:rsidR="002568FE">
        <w:rPr>
          <w:szCs w:val="22"/>
        </w:rPr>
        <w:t xml:space="preserve"> vaistinis</w:t>
      </w:r>
      <w:r w:rsidRPr="00793112">
        <w:rPr>
          <w:szCs w:val="22"/>
        </w:rPr>
        <w:t xml:space="preserve"> preparatas būtų apsaugotas nuo šviesos.</w:t>
      </w:r>
    </w:p>
    <w:p w14:paraId="2A351583" w14:textId="547C0749" w:rsidR="00DD3053" w:rsidRPr="00793112" w:rsidRDefault="00DD3053" w:rsidP="00DD3053">
      <w:pPr>
        <w:spacing w:line="240" w:lineRule="auto"/>
        <w:rPr>
          <w:szCs w:val="22"/>
        </w:rPr>
      </w:pPr>
    </w:p>
    <w:p w14:paraId="4972C45B" w14:textId="78E0F5F5" w:rsidR="0051622F" w:rsidRPr="00793112" w:rsidRDefault="0051622F" w:rsidP="0051622F">
      <w:pPr>
        <w:tabs>
          <w:tab w:val="clear" w:pos="567"/>
        </w:tabs>
        <w:spacing w:line="240" w:lineRule="auto"/>
        <w:rPr>
          <w:szCs w:val="24"/>
        </w:rPr>
      </w:pPr>
      <w:r w:rsidRPr="00793112">
        <w:rPr>
          <w:szCs w:val="24"/>
        </w:rPr>
        <w:t>Pirmą kartą atidaryto vaistinio preparato laikymo sąlygos pateikiamos 6.3 skyriuje.</w:t>
      </w:r>
    </w:p>
    <w:p w14:paraId="5A816916" w14:textId="77777777" w:rsidR="00D67B1A" w:rsidRPr="00793112" w:rsidRDefault="00D67B1A" w:rsidP="00DD3053">
      <w:pPr>
        <w:spacing w:line="240" w:lineRule="auto"/>
        <w:rPr>
          <w:szCs w:val="22"/>
        </w:rPr>
      </w:pPr>
    </w:p>
    <w:p w14:paraId="51870DD1" w14:textId="77777777" w:rsidR="00DD3053" w:rsidRPr="00793112" w:rsidRDefault="00DD3053" w:rsidP="00DD0E49">
      <w:pPr>
        <w:keepNext/>
        <w:numPr>
          <w:ilvl w:val="1"/>
          <w:numId w:val="12"/>
        </w:numPr>
        <w:tabs>
          <w:tab w:val="clear" w:pos="567"/>
        </w:tabs>
        <w:spacing w:line="240" w:lineRule="auto"/>
        <w:ind w:left="0" w:firstLine="0"/>
        <w:outlineLvl w:val="0"/>
        <w:rPr>
          <w:b/>
          <w:szCs w:val="22"/>
        </w:rPr>
      </w:pPr>
      <w:r w:rsidRPr="00793112">
        <w:rPr>
          <w:b/>
          <w:szCs w:val="22"/>
        </w:rPr>
        <w:t xml:space="preserve">Talpyklės pobūdis ir jos turinys </w:t>
      </w:r>
    </w:p>
    <w:p w14:paraId="4529F2DA" w14:textId="77777777" w:rsidR="00DD3053" w:rsidRPr="00793112" w:rsidRDefault="00DD3053" w:rsidP="00DD3053">
      <w:pPr>
        <w:keepNext/>
        <w:spacing w:line="240" w:lineRule="auto"/>
        <w:outlineLvl w:val="0"/>
        <w:rPr>
          <w:b/>
          <w:szCs w:val="22"/>
        </w:rPr>
      </w:pPr>
    </w:p>
    <w:p w14:paraId="4B34D962" w14:textId="67691AB3" w:rsidR="00B82E00" w:rsidRPr="00793112" w:rsidRDefault="00B82E00" w:rsidP="00B82E00">
      <w:pPr>
        <w:rPr>
          <w:szCs w:val="22"/>
        </w:rPr>
      </w:pPr>
      <w:r w:rsidRPr="00793112">
        <w:rPr>
          <w:szCs w:val="22"/>
        </w:rPr>
        <w:t>Gintar</w:t>
      </w:r>
      <w:r w:rsidR="003E5169" w:rsidRPr="00793112">
        <w:rPr>
          <w:szCs w:val="22"/>
        </w:rPr>
        <w:t xml:space="preserve">o spalvos </w:t>
      </w:r>
      <w:r w:rsidRPr="00793112">
        <w:rPr>
          <w:szCs w:val="22"/>
        </w:rPr>
        <w:t>III tipo stiklo buteliukas</w:t>
      </w:r>
      <w:r w:rsidR="00166DB7" w:rsidRPr="00793112">
        <w:rPr>
          <w:szCs w:val="22"/>
        </w:rPr>
        <w:t xml:space="preserve">, kuriame yra </w:t>
      </w:r>
      <w:r w:rsidRPr="00793112">
        <w:rPr>
          <w:szCs w:val="22"/>
        </w:rPr>
        <w:t>10</w:t>
      </w:r>
      <w:r w:rsidR="00920312">
        <w:rPr>
          <w:szCs w:val="22"/>
        </w:rPr>
        <w:t> </w:t>
      </w:r>
      <w:r w:rsidRPr="00793112">
        <w:rPr>
          <w:szCs w:val="22"/>
        </w:rPr>
        <w:t xml:space="preserve">ml </w:t>
      </w:r>
      <w:r w:rsidR="004D2E1A" w:rsidRPr="00793112">
        <w:rPr>
          <w:szCs w:val="22"/>
        </w:rPr>
        <w:t>(400</w:t>
      </w:r>
      <w:r w:rsidR="00920312">
        <w:rPr>
          <w:szCs w:val="22"/>
        </w:rPr>
        <w:t> </w:t>
      </w:r>
      <w:r w:rsidRPr="00793112">
        <w:rPr>
          <w:szCs w:val="22"/>
        </w:rPr>
        <w:t>geriamųjų lašų</w:t>
      </w:r>
      <w:r w:rsidR="004D2E1A" w:rsidRPr="00793112">
        <w:rPr>
          <w:szCs w:val="22"/>
        </w:rPr>
        <w:t>)</w:t>
      </w:r>
      <w:r w:rsidRPr="00793112">
        <w:rPr>
          <w:szCs w:val="22"/>
        </w:rPr>
        <w:t xml:space="preserve">, su </w:t>
      </w:r>
      <w:r w:rsidR="00CE4AB0">
        <w:rPr>
          <w:szCs w:val="22"/>
        </w:rPr>
        <w:t>vaikų</w:t>
      </w:r>
      <w:r w:rsidR="00CE4AB0" w:rsidRPr="00793112">
        <w:rPr>
          <w:szCs w:val="22"/>
        </w:rPr>
        <w:t xml:space="preserve"> </w:t>
      </w:r>
      <w:r w:rsidR="002568FE">
        <w:rPr>
          <w:szCs w:val="22"/>
        </w:rPr>
        <w:t>sunkiai atidaromu</w:t>
      </w:r>
      <w:r w:rsidR="002568FE" w:rsidRPr="00793112">
        <w:rPr>
          <w:szCs w:val="22"/>
        </w:rPr>
        <w:t xml:space="preserve"> </w:t>
      </w:r>
      <w:r w:rsidRPr="00793112">
        <w:rPr>
          <w:szCs w:val="22"/>
        </w:rPr>
        <w:t>polipropileno dangteliu su mažo tankio polietileno</w:t>
      </w:r>
      <w:r w:rsidR="0033587B" w:rsidRPr="00793112">
        <w:rPr>
          <w:szCs w:val="22"/>
        </w:rPr>
        <w:t xml:space="preserve"> įdėklu</w:t>
      </w:r>
      <w:r w:rsidRPr="00793112">
        <w:rPr>
          <w:szCs w:val="22"/>
        </w:rPr>
        <w:t>.</w:t>
      </w:r>
    </w:p>
    <w:p w14:paraId="28C86341" w14:textId="77777777" w:rsidR="0041033D" w:rsidRPr="00793112" w:rsidRDefault="0041033D" w:rsidP="00B82E00">
      <w:pPr>
        <w:rPr>
          <w:szCs w:val="22"/>
        </w:rPr>
      </w:pPr>
    </w:p>
    <w:p w14:paraId="45846004" w14:textId="46324348" w:rsidR="00B82E00" w:rsidRPr="00793112" w:rsidRDefault="00B82E00" w:rsidP="00B82E00">
      <w:pPr>
        <w:rPr>
          <w:szCs w:val="22"/>
        </w:rPr>
      </w:pPr>
      <w:r w:rsidRPr="00793112">
        <w:rPr>
          <w:szCs w:val="22"/>
        </w:rPr>
        <w:t xml:space="preserve">Pateikiamas 1 lašintuvas-aplikatorius su bespalvio III tipo stiklo koteliu ir </w:t>
      </w:r>
      <w:r w:rsidR="002568FE" w:rsidRPr="00793112">
        <w:rPr>
          <w:szCs w:val="22"/>
        </w:rPr>
        <w:t>polipropilen</w:t>
      </w:r>
      <w:r w:rsidR="002568FE">
        <w:rPr>
          <w:szCs w:val="22"/>
        </w:rPr>
        <w:t>o</w:t>
      </w:r>
      <w:r w:rsidR="002568FE" w:rsidRPr="00793112">
        <w:rPr>
          <w:szCs w:val="22"/>
        </w:rPr>
        <w:t xml:space="preserve"> </w:t>
      </w:r>
      <w:r w:rsidRPr="00793112">
        <w:rPr>
          <w:szCs w:val="22"/>
        </w:rPr>
        <w:t>dangteliu. Kiekvienoje dėžutėje yra 1 buteliukas ir 1 lašintuvas-aplikatorius su apsauginiu cilindru.</w:t>
      </w:r>
    </w:p>
    <w:p w14:paraId="5B91D04D" w14:textId="77777777" w:rsidR="00B82E00" w:rsidRPr="00793112" w:rsidRDefault="00B82E00" w:rsidP="00B82E00">
      <w:pPr>
        <w:rPr>
          <w:szCs w:val="22"/>
        </w:rPr>
      </w:pPr>
    </w:p>
    <w:p w14:paraId="6F92CD1F" w14:textId="1D026C2E" w:rsidR="00DD3053" w:rsidRPr="00793112" w:rsidRDefault="00DD3053" w:rsidP="00DD0E49">
      <w:pPr>
        <w:keepNext/>
        <w:numPr>
          <w:ilvl w:val="1"/>
          <w:numId w:val="12"/>
        </w:numPr>
        <w:spacing w:line="240" w:lineRule="auto"/>
        <w:outlineLvl w:val="0"/>
        <w:rPr>
          <w:szCs w:val="22"/>
        </w:rPr>
      </w:pPr>
      <w:r w:rsidRPr="00793112">
        <w:rPr>
          <w:b/>
          <w:szCs w:val="22"/>
        </w:rPr>
        <w:t>Specialūs reikalavimai atliekoms</w:t>
      </w:r>
      <w:r w:rsidR="0091715C" w:rsidRPr="00793112">
        <w:rPr>
          <w:b/>
          <w:szCs w:val="22"/>
        </w:rPr>
        <w:t> </w:t>
      </w:r>
      <w:r w:rsidR="00F442DE" w:rsidRPr="00793112">
        <w:rPr>
          <w:b/>
          <w:szCs w:val="22"/>
        </w:rPr>
        <w:t xml:space="preserve">tvarkyti </w:t>
      </w:r>
    </w:p>
    <w:p w14:paraId="6DD40BA8" w14:textId="77777777" w:rsidR="00DD3053" w:rsidRPr="00793112" w:rsidRDefault="00DD3053" w:rsidP="00DD3053">
      <w:pPr>
        <w:keepNext/>
        <w:spacing w:line="240" w:lineRule="auto"/>
        <w:rPr>
          <w:szCs w:val="22"/>
        </w:rPr>
      </w:pPr>
    </w:p>
    <w:p w14:paraId="7AD00D5C" w14:textId="70267ABF" w:rsidR="00DD3053" w:rsidRPr="00793112" w:rsidRDefault="00DD3053" w:rsidP="00DD3053">
      <w:pPr>
        <w:spacing w:line="240" w:lineRule="auto"/>
        <w:rPr>
          <w:szCs w:val="22"/>
        </w:rPr>
      </w:pPr>
      <w:r w:rsidRPr="00793112">
        <w:rPr>
          <w:szCs w:val="22"/>
        </w:rPr>
        <w:t>Nesuvartotą vaistinį preparatą ar atliekas reikia</w:t>
      </w:r>
      <w:r w:rsidR="0091715C" w:rsidRPr="00793112">
        <w:rPr>
          <w:szCs w:val="22"/>
        </w:rPr>
        <w:t> </w:t>
      </w:r>
      <w:r w:rsidR="00F442DE" w:rsidRPr="00793112">
        <w:rPr>
          <w:szCs w:val="22"/>
        </w:rPr>
        <w:t xml:space="preserve">tvarkyti </w:t>
      </w:r>
      <w:r w:rsidRPr="00793112">
        <w:rPr>
          <w:szCs w:val="22"/>
        </w:rPr>
        <w:t>laikantis vietinių reikalavimų.</w:t>
      </w:r>
    </w:p>
    <w:p w14:paraId="1A9D80D4" w14:textId="77777777" w:rsidR="00DD3053" w:rsidRPr="00793112" w:rsidRDefault="00DD3053" w:rsidP="00DD3053">
      <w:pPr>
        <w:spacing w:line="240" w:lineRule="auto"/>
        <w:rPr>
          <w:szCs w:val="22"/>
        </w:rPr>
      </w:pPr>
    </w:p>
    <w:p w14:paraId="276408FA" w14:textId="77777777" w:rsidR="00DD3053" w:rsidRPr="00793112" w:rsidRDefault="00DD3053" w:rsidP="00DD3053">
      <w:pPr>
        <w:spacing w:line="240" w:lineRule="auto"/>
        <w:rPr>
          <w:szCs w:val="22"/>
        </w:rPr>
      </w:pPr>
    </w:p>
    <w:p w14:paraId="43B92EFE" w14:textId="77777777" w:rsidR="00DD3053" w:rsidRPr="00793112" w:rsidRDefault="00DD3053" w:rsidP="00DD0E49">
      <w:pPr>
        <w:keepNext/>
        <w:numPr>
          <w:ilvl w:val="0"/>
          <w:numId w:val="12"/>
        </w:numPr>
        <w:spacing w:line="240" w:lineRule="auto"/>
        <w:rPr>
          <w:szCs w:val="22"/>
        </w:rPr>
      </w:pPr>
      <w:r w:rsidRPr="00793112">
        <w:rPr>
          <w:b/>
          <w:szCs w:val="22"/>
        </w:rPr>
        <w:t>REGISTRUOTOJAS</w:t>
      </w:r>
    </w:p>
    <w:p w14:paraId="324CADC0" w14:textId="77777777" w:rsidR="00DD3053" w:rsidRPr="00793112" w:rsidRDefault="00DD3053" w:rsidP="00DD3053">
      <w:pPr>
        <w:keepNext/>
        <w:spacing w:line="240" w:lineRule="auto"/>
        <w:rPr>
          <w:szCs w:val="22"/>
        </w:rPr>
      </w:pPr>
    </w:p>
    <w:p w14:paraId="76FD26AC" w14:textId="77777777" w:rsidR="00222531" w:rsidRPr="00222531" w:rsidRDefault="00222531" w:rsidP="00222531">
      <w:pPr>
        <w:rPr>
          <w:lang w:val="en-GB"/>
        </w:rPr>
      </w:pPr>
      <w:r w:rsidRPr="00222531">
        <w:rPr>
          <w:lang w:val="en-GB"/>
        </w:rPr>
        <w:t xml:space="preserve">ABIOGEN PHARMA S.p.A. </w:t>
      </w:r>
    </w:p>
    <w:p w14:paraId="68C1937C" w14:textId="77777777" w:rsidR="00222531" w:rsidRPr="00222531" w:rsidRDefault="00222531" w:rsidP="00222531">
      <w:pPr>
        <w:rPr>
          <w:lang w:val="en-GB"/>
        </w:rPr>
      </w:pPr>
      <w:r w:rsidRPr="00222531">
        <w:rPr>
          <w:lang w:val="en-GB"/>
        </w:rPr>
        <w:t xml:space="preserve">Via Meucci, 36 - 56121 </w:t>
      </w:r>
    </w:p>
    <w:p w14:paraId="6543F7C0" w14:textId="77777777" w:rsidR="00222531" w:rsidRPr="00222531" w:rsidRDefault="00222531" w:rsidP="00222531">
      <w:pPr>
        <w:rPr>
          <w:lang w:val="en-GB"/>
        </w:rPr>
      </w:pPr>
      <w:r w:rsidRPr="00222531">
        <w:rPr>
          <w:lang w:val="en-GB"/>
        </w:rPr>
        <w:t xml:space="preserve">Ospedaletto (PI), </w:t>
      </w:r>
    </w:p>
    <w:p w14:paraId="7B847CAE" w14:textId="77777777" w:rsidR="00222531" w:rsidRDefault="00222531" w:rsidP="00222531">
      <w:pPr>
        <w:rPr>
          <w:color w:val="002060"/>
          <w:lang w:val="en-GB"/>
        </w:rPr>
      </w:pPr>
      <w:r w:rsidRPr="00222531">
        <w:rPr>
          <w:lang w:val="en-GB"/>
        </w:rPr>
        <w:t>Italija</w:t>
      </w:r>
    </w:p>
    <w:p w14:paraId="18BAAF76" w14:textId="77777777" w:rsidR="00685F06" w:rsidRPr="00793112" w:rsidRDefault="00685F06" w:rsidP="00685F06">
      <w:pPr>
        <w:spacing w:line="240" w:lineRule="auto"/>
        <w:rPr>
          <w:szCs w:val="22"/>
        </w:rPr>
      </w:pPr>
    </w:p>
    <w:p w14:paraId="52E5F4BE" w14:textId="77777777" w:rsidR="00DD3053" w:rsidRPr="00793112" w:rsidRDefault="00DD3053" w:rsidP="00DD3053">
      <w:pPr>
        <w:spacing w:line="240" w:lineRule="auto"/>
        <w:rPr>
          <w:szCs w:val="22"/>
        </w:rPr>
      </w:pPr>
    </w:p>
    <w:p w14:paraId="5AEB0912" w14:textId="77777777" w:rsidR="00DD3053" w:rsidRPr="00793112" w:rsidRDefault="00DD3053" w:rsidP="00DD0E49">
      <w:pPr>
        <w:keepNext/>
        <w:numPr>
          <w:ilvl w:val="0"/>
          <w:numId w:val="12"/>
        </w:numPr>
        <w:spacing w:line="240" w:lineRule="auto"/>
        <w:rPr>
          <w:b/>
          <w:szCs w:val="22"/>
        </w:rPr>
      </w:pPr>
      <w:r w:rsidRPr="00793112">
        <w:rPr>
          <w:b/>
          <w:szCs w:val="22"/>
        </w:rPr>
        <w:t xml:space="preserve">REGISTRACIJOS PAŽYMĖJIMO NUMERIS (-IAI) </w:t>
      </w:r>
    </w:p>
    <w:p w14:paraId="05C7CE89" w14:textId="77777777" w:rsidR="00DD3053" w:rsidRPr="00793112" w:rsidRDefault="00DD3053" w:rsidP="00DD3053">
      <w:pPr>
        <w:keepNext/>
        <w:spacing w:line="240" w:lineRule="auto"/>
        <w:rPr>
          <w:szCs w:val="22"/>
        </w:rPr>
      </w:pPr>
    </w:p>
    <w:p w14:paraId="5D4B0CD3" w14:textId="035EA861" w:rsidR="00DD3053" w:rsidRDefault="006F301B" w:rsidP="00DD3053">
      <w:pPr>
        <w:spacing w:line="240" w:lineRule="auto"/>
        <w:rPr>
          <w:szCs w:val="22"/>
        </w:rPr>
      </w:pPr>
      <w:r w:rsidRPr="006F301B">
        <w:rPr>
          <w:szCs w:val="22"/>
        </w:rPr>
        <w:t>LT/1/21/4859/001</w:t>
      </w:r>
    </w:p>
    <w:p w14:paraId="616E33A1" w14:textId="77777777" w:rsidR="006F301B" w:rsidRDefault="006F301B" w:rsidP="00DD3053">
      <w:pPr>
        <w:spacing w:line="240" w:lineRule="auto"/>
        <w:rPr>
          <w:szCs w:val="22"/>
        </w:rPr>
      </w:pPr>
    </w:p>
    <w:p w14:paraId="5BBF8FA3" w14:textId="77777777" w:rsidR="006F301B" w:rsidRPr="00793112" w:rsidRDefault="006F301B" w:rsidP="00DD3053">
      <w:pPr>
        <w:spacing w:line="240" w:lineRule="auto"/>
        <w:rPr>
          <w:szCs w:val="22"/>
        </w:rPr>
      </w:pPr>
    </w:p>
    <w:p w14:paraId="2337D731" w14:textId="77777777" w:rsidR="00DD3053" w:rsidRPr="00793112" w:rsidRDefault="00DD3053" w:rsidP="00DD0E49">
      <w:pPr>
        <w:keepNext/>
        <w:numPr>
          <w:ilvl w:val="0"/>
          <w:numId w:val="12"/>
        </w:numPr>
        <w:spacing w:line="240" w:lineRule="auto"/>
        <w:rPr>
          <w:szCs w:val="22"/>
        </w:rPr>
      </w:pPr>
      <w:r w:rsidRPr="00793112">
        <w:rPr>
          <w:b/>
          <w:szCs w:val="22"/>
        </w:rPr>
        <w:lastRenderedPageBreak/>
        <w:t>REGISTRAVIMO / PERREGISTRAVIMO DATA</w:t>
      </w:r>
    </w:p>
    <w:p w14:paraId="304732CA" w14:textId="77777777" w:rsidR="00DD3053" w:rsidRPr="00793112" w:rsidRDefault="00DD3053" w:rsidP="00DD3053">
      <w:pPr>
        <w:keepNext/>
        <w:spacing w:line="240" w:lineRule="auto"/>
        <w:rPr>
          <w:i/>
          <w:szCs w:val="22"/>
        </w:rPr>
      </w:pPr>
    </w:p>
    <w:p w14:paraId="36744DDE" w14:textId="3B365FC1" w:rsidR="00DD3053" w:rsidRPr="00793112" w:rsidRDefault="00DD3053" w:rsidP="00DD3053">
      <w:pPr>
        <w:spacing w:line="240" w:lineRule="auto"/>
        <w:rPr>
          <w:i/>
          <w:szCs w:val="22"/>
        </w:rPr>
      </w:pPr>
      <w:r w:rsidRPr="00793112">
        <w:rPr>
          <w:szCs w:val="22"/>
        </w:rPr>
        <w:t xml:space="preserve">Registravimo data </w:t>
      </w:r>
      <w:r w:rsidR="006F301B">
        <w:rPr>
          <w:szCs w:val="22"/>
        </w:rPr>
        <w:t>2021 m. gruodžio 2 d.</w:t>
      </w:r>
    </w:p>
    <w:p w14:paraId="26DC195D" w14:textId="77777777" w:rsidR="00DD3053" w:rsidRPr="00793112" w:rsidRDefault="00DD3053" w:rsidP="00DD3053">
      <w:pPr>
        <w:spacing w:line="240" w:lineRule="auto"/>
        <w:rPr>
          <w:szCs w:val="22"/>
        </w:rPr>
      </w:pPr>
    </w:p>
    <w:p w14:paraId="64C5C4D9" w14:textId="77777777" w:rsidR="00DD3053" w:rsidRPr="00793112" w:rsidRDefault="00DD3053" w:rsidP="00DD3053">
      <w:pPr>
        <w:spacing w:line="240" w:lineRule="auto"/>
        <w:rPr>
          <w:szCs w:val="22"/>
        </w:rPr>
      </w:pPr>
    </w:p>
    <w:p w14:paraId="121D9E4A" w14:textId="77777777" w:rsidR="00DD3053" w:rsidRPr="00793112" w:rsidRDefault="00DD3053" w:rsidP="00DD0E49">
      <w:pPr>
        <w:keepNext/>
        <w:numPr>
          <w:ilvl w:val="0"/>
          <w:numId w:val="12"/>
        </w:numPr>
        <w:spacing w:line="240" w:lineRule="auto"/>
        <w:rPr>
          <w:b/>
          <w:szCs w:val="22"/>
        </w:rPr>
      </w:pPr>
      <w:r w:rsidRPr="00793112">
        <w:rPr>
          <w:b/>
          <w:szCs w:val="22"/>
        </w:rPr>
        <w:t>TEKSTO PERŽIŪROS DATA</w:t>
      </w:r>
    </w:p>
    <w:p w14:paraId="154E2E1D" w14:textId="77777777" w:rsidR="00DD3053" w:rsidRPr="00793112" w:rsidRDefault="00DD3053" w:rsidP="00DD3053">
      <w:pPr>
        <w:keepNext/>
        <w:spacing w:line="240" w:lineRule="auto"/>
        <w:rPr>
          <w:szCs w:val="22"/>
        </w:rPr>
      </w:pPr>
    </w:p>
    <w:p w14:paraId="734BCEF8" w14:textId="30F0B892" w:rsidR="00DD3053" w:rsidRPr="00793112" w:rsidRDefault="006F301B" w:rsidP="00DD3053">
      <w:pPr>
        <w:spacing w:line="240" w:lineRule="auto"/>
        <w:rPr>
          <w:szCs w:val="22"/>
        </w:rPr>
      </w:pPr>
      <w:r>
        <w:rPr>
          <w:szCs w:val="22"/>
        </w:rPr>
        <w:t>202</w:t>
      </w:r>
      <w:r w:rsidR="00222531">
        <w:rPr>
          <w:szCs w:val="22"/>
        </w:rPr>
        <w:t>3</w:t>
      </w:r>
      <w:r>
        <w:rPr>
          <w:szCs w:val="22"/>
        </w:rPr>
        <w:t xml:space="preserve"> m. </w:t>
      </w:r>
      <w:r w:rsidR="00222531">
        <w:rPr>
          <w:szCs w:val="22"/>
        </w:rPr>
        <w:t>rugsėjo</w:t>
      </w:r>
      <w:r>
        <w:rPr>
          <w:szCs w:val="22"/>
        </w:rPr>
        <w:t xml:space="preserve"> </w:t>
      </w:r>
      <w:r w:rsidR="00222531">
        <w:rPr>
          <w:szCs w:val="22"/>
        </w:rPr>
        <w:t>1</w:t>
      </w:r>
      <w:r>
        <w:rPr>
          <w:szCs w:val="22"/>
        </w:rPr>
        <w:t xml:space="preserve"> d.</w:t>
      </w:r>
    </w:p>
    <w:p w14:paraId="3E500864" w14:textId="77777777" w:rsidR="00DD3053" w:rsidRPr="00793112" w:rsidRDefault="00DD3053" w:rsidP="00DD3053">
      <w:pPr>
        <w:spacing w:line="240" w:lineRule="auto"/>
        <w:rPr>
          <w:szCs w:val="22"/>
        </w:rPr>
      </w:pPr>
    </w:p>
    <w:p w14:paraId="1F5EA764" w14:textId="77777777" w:rsidR="00DD3053" w:rsidRPr="00793112" w:rsidRDefault="00DD3053" w:rsidP="00DD3053">
      <w:pPr>
        <w:spacing w:line="240" w:lineRule="auto"/>
        <w:rPr>
          <w:szCs w:val="22"/>
        </w:rPr>
      </w:pPr>
    </w:p>
    <w:p w14:paraId="0D48709D" w14:textId="62801D2D" w:rsidR="00DD3053" w:rsidRPr="00793112" w:rsidRDefault="00DD3053" w:rsidP="00DD3053">
      <w:pPr>
        <w:pStyle w:val="Paprastasistekstas"/>
        <w:tabs>
          <w:tab w:val="left" w:pos="5954"/>
          <w:tab w:val="left" w:pos="6237"/>
          <w:tab w:val="left" w:pos="6663"/>
          <w:tab w:val="left" w:pos="6946"/>
        </w:tabs>
        <w:rPr>
          <w:rFonts w:ascii="Times New Roman" w:hAnsi="Times New Roman"/>
          <w:sz w:val="22"/>
          <w:szCs w:val="22"/>
          <w:lang w:val="lt-LT"/>
        </w:rPr>
      </w:pPr>
      <w:r w:rsidRPr="00793112">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93112">
        <w:rPr>
          <w:rFonts w:ascii="Times New Roman" w:hAnsi="Times New Roman"/>
          <w:i/>
          <w:sz w:val="22"/>
          <w:szCs w:val="22"/>
          <w:lang w:val="lt-LT"/>
        </w:rPr>
        <w:t xml:space="preserve"> </w:t>
      </w:r>
      <w:hyperlink r:id="rId13" w:history="1">
        <w:r w:rsidRPr="00793112">
          <w:rPr>
            <w:rStyle w:val="Hipersaitas"/>
            <w:rFonts w:ascii="Times New Roman" w:hAnsi="Times New Roman"/>
            <w:color w:val="auto"/>
            <w:sz w:val="22"/>
            <w:szCs w:val="22"/>
            <w:lang w:val="lt-LT"/>
          </w:rPr>
          <w:t>http://www.vvkt.lt</w:t>
        </w:r>
      </w:hyperlink>
    </w:p>
    <w:p w14:paraId="2F14DCE0" w14:textId="77777777" w:rsidR="00DD3053" w:rsidRPr="00793112" w:rsidRDefault="00DD3053" w:rsidP="00DD3053">
      <w:pPr>
        <w:numPr>
          <w:ilvl w:val="12"/>
          <w:numId w:val="0"/>
        </w:numPr>
        <w:spacing w:line="240" w:lineRule="auto"/>
        <w:ind w:right="-2"/>
        <w:rPr>
          <w:szCs w:val="22"/>
        </w:rPr>
      </w:pPr>
      <w:r w:rsidRPr="00793112">
        <w:rPr>
          <w:szCs w:val="22"/>
        </w:rPr>
        <w:br w:type="page"/>
      </w:r>
    </w:p>
    <w:p w14:paraId="02FB7D2C" w14:textId="77777777" w:rsidR="00812D16" w:rsidRPr="00793112" w:rsidRDefault="00812D16" w:rsidP="00204AAB">
      <w:pPr>
        <w:spacing w:line="240" w:lineRule="auto"/>
        <w:rPr>
          <w:szCs w:val="22"/>
        </w:rPr>
      </w:pPr>
    </w:p>
    <w:p w14:paraId="04FDB464" w14:textId="77777777" w:rsidR="00812D16" w:rsidRPr="00793112" w:rsidRDefault="00812D16" w:rsidP="00204AAB">
      <w:pPr>
        <w:spacing w:line="240" w:lineRule="auto"/>
        <w:rPr>
          <w:szCs w:val="22"/>
        </w:rPr>
      </w:pPr>
    </w:p>
    <w:p w14:paraId="13FE04AC" w14:textId="77777777" w:rsidR="00812D16" w:rsidRPr="00793112" w:rsidRDefault="00812D16" w:rsidP="00204AAB">
      <w:pPr>
        <w:spacing w:line="240" w:lineRule="auto"/>
        <w:rPr>
          <w:szCs w:val="22"/>
        </w:rPr>
      </w:pPr>
    </w:p>
    <w:p w14:paraId="130608A1" w14:textId="77777777" w:rsidR="00812D16" w:rsidRPr="00793112" w:rsidRDefault="00812D16" w:rsidP="00204AAB">
      <w:pPr>
        <w:spacing w:line="240" w:lineRule="auto"/>
        <w:rPr>
          <w:szCs w:val="22"/>
        </w:rPr>
      </w:pPr>
    </w:p>
    <w:p w14:paraId="6985BE06" w14:textId="77777777" w:rsidR="00812D16" w:rsidRPr="00793112" w:rsidRDefault="00812D16" w:rsidP="00204AAB">
      <w:pPr>
        <w:spacing w:line="240" w:lineRule="auto"/>
        <w:rPr>
          <w:szCs w:val="22"/>
        </w:rPr>
      </w:pPr>
    </w:p>
    <w:p w14:paraId="4AD7D0D8" w14:textId="77777777" w:rsidR="00812D16" w:rsidRPr="00793112" w:rsidRDefault="00812D16" w:rsidP="00204AAB">
      <w:pPr>
        <w:spacing w:line="240" w:lineRule="auto"/>
        <w:rPr>
          <w:szCs w:val="22"/>
        </w:rPr>
      </w:pPr>
    </w:p>
    <w:p w14:paraId="5473DCC3" w14:textId="77777777" w:rsidR="00812D16" w:rsidRPr="00793112" w:rsidRDefault="00812D16" w:rsidP="00204AAB">
      <w:pPr>
        <w:spacing w:line="240" w:lineRule="auto"/>
        <w:rPr>
          <w:szCs w:val="22"/>
        </w:rPr>
      </w:pPr>
    </w:p>
    <w:p w14:paraId="7BE90D10" w14:textId="77777777" w:rsidR="00812D16" w:rsidRPr="00793112" w:rsidRDefault="00812D16" w:rsidP="00204AAB">
      <w:pPr>
        <w:spacing w:line="240" w:lineRule="auto"/>
        <w:rPr>
          <w:szCs w:val="22"/>
        </w:rPr>
      </w:pPr>
    </w:p>
    <w:p w14:paraId="36A7120E" w14:textId="77777777" w:rsidR="00812D16" w:rsidRPr="00793112" w:rsidRDefault="00812D16" w:rsidP="00204AAB">
      <w:pPr>
        <w:spacing w:line="240" w:lineRule="auto"/>
        <w:rPr>
          <w:szCs w:val="22"/>
        </w:rPr>
      </w:pPr>
    </w:p>
    <w:p w14:paraId="426C64A6" w14:textId="77777777" w:rsidR="00812D16" w:rsidRPr="00793112" w:rsidRDefault="00812D16" w:rsidP="00204AAB">
      <w:pPr>
        <w:spacing w:line="240" w:lineRule="auto"/>
        <w:rPr>
          <w:szCs w:val="22"/>
        </w:rPr>
      </w:pPr>
    </w:p>
    <w:p w14:paraId="535E0BAC" w14:textId="77777777" w:rsidR="00812D16" w:rsidRPr="00793112" w:rsidRDefault="00812D16" w:rsidP="00204AAB">
      <w:pPr>
        <w:spacing w:line="240" w:lineRule="auto"/>
        <w:rPr>
          <w:szCs w:val="22"/>
        </w:rPr>
      </w:pPr>
    </w:p>
    <w:p w14:paraId="59F29761" w14:textId="77777777" w:rsidR="00812D16" w:rsidRPr="00793112" w:rsidRDefault="00812D16" w:rsidP="00204AAB">
      <w:pPr>
        <w:spacing w:line="240" w:lineRule="auto"/>
        <w:rPr>
          <w:szCs w:val="22"/>
        </w:rPr>
      </w:pPr>
    </w:p>
    <w:p w14:paraId="4AA65288" w14:textId="77777777" w:rsidR="00812D16" w:rsidRPr="00793112" w:rsidRDefault="00812D16" w:rsidP="00204AAB">
      <w:pPr>
        <w:spacing w:line="240" w:lineRule="auto"/>
        <w:rPr>
          <w:szCs w:val="22"/>
        </w:rPr>
      </w:pPr>
    </w:p>
    <w:p w14:paraId="69B913A1" w14:textId="77777777" w:rsidR="00812D16" w:rsidRPr="00793112" w:rsidRDefault="00812D16" w:rsidP="00204AAB">
      <w:pPr>
        <w:spacing w:line="240" w:lineRule="auto"/>
        <w:rPr>
          <w:szCs w:val="22"/>
        </w:rPr>
      </w:pPr>
    </w:p>
    <w:p w14:paraId="7C32FABA" w14:textId="77777777" w:rsidR="00812D16" w:rsidRPr="00793112" w:rsidRDefault="00812D16" w:rsidP="00204AAB">
      <w:pPr>
        <w:spacing w:line="240" w:lineRule="auto"/>
        <w:rPr>
          <w:szCs w:val="22"/>
        </w:rPr>
      </w:pPr>
    </w:p>
    <w:p w14:paraId="4AC99958" w14:textId="77777777" w:rsidR="00812D16" w:rsidRPr="00793112" w:rsidRDefault="00812D16" w:rsidP="00204AAB">
      <w:pPr>
        <w:spacing w:line="240" w:lineRule="auto"/>
        <w:rPr>
          <w:szCs w:val="22"/>
        </w:rPr>
      </w:pPr>
    </w:p>
    <w:p w14:paraId="330CB4D6" w14:textId="77777777" w:rsidR="00812D16" w:rsidRPr="00793112" w:rsidRDefault="00812D16" w:rsidP="00204AAB">
      <w:pPr>
        <w:spacing w:line="240" w:lineRule="auto"/>
        <w:rPr>
          <w:szCs w:val="22"/>
        </w:rPr>
      </w:pPr>
    </w:p>
    <w:p w14:paraId="098256DA" w14:textId="77777777" w:rsidR="00812D16" w:rsidRPr="00793112" w:rsidRDefault="00812D16" w:rsidP="00204AAB">
      <w:pPr>
        <w:spacing w:line="240" w:lineRule="auto"/>
        <w:rPr>
          <w:szCs w:val="22"/>
        </w:rPr>
      </w:pPr>
    </w:p>
    <w:p w14:paraId="684AAC41" w14:textId="77777777" w:rsidR="00812D16" w:rsidRPr="00793112" w:rsidRDefault="00812D16" w:rsidP="00204AAB">
      <w:pPr>
        <w:spacing w:line="240" w:lineRule="auto"/>
        <w:rPr>
          <w:szCs w:val="22"/>
        </w:rPr>
      </w:pPr>
    </w:p>
    <w:p w14:paraId="13BF2942" w14:textId="77777777" w:rsidR="00812D16" w:rsidRPr="00793112" w:rsidRDefault="00812D16" w:rsidP="00204AAB">
      <w:pPr>
        <w:spacing w:line="240" w:lineRule="auto"/>
        <w:rPr>
          <w:szCs w:val="22"/>
        </w:rPr>
      </w:pPr>
    </w:p>
    <w:p w14:paraId="279E952E" w14:textId="5064A175" w:rsidR="00812D16" w:rsidRDefault="00812D16" w:rsidP="00204AAB">
      <w:pPr>
        <w:spacing w:line="240" w:lineRule="auto"/>
        <w:rPr>
          <w:szCs w:val="22"/>
        </w:rPr>
      </w:pPr>
    </w:p>
    <w:p w14:paraId="3F92F0E0" w14:textId="77777777" w:rsidR="002568FE" w:rsidRPr="00793112" w:rsidRDefault="002568FE" w:rsidP="00204AAB">
      <w:pPr>
        <w:spacing w:line="240" w:lineRule="auto"/>
        <w:rPr>
          <w:szCs w:val="22"/>
        </w:rPr>
      </w:pPr>
    </w:p>
    <w:p w14:paraId="32E3647F" w14:textId="77777777" w:rsidR="00920312" w:rsidRPr="00793112" w:rsidRDefault="00920312" w:rsidP="00204AAB">
      <w:pPr>
        <w:spacing w:line="240" w:lineRule="auto"/>
        <w:rPr>
          <w:szCs w:val="22"/>
        </w:rPr>
      </w:pPr>
    </w:p>
    <w:p w14:paraId="387667DF" w14:textId="77777777" w:rsidR="00812D16" w:rsidRPr="00793112" w:rsidRDefault="00932CBF" w:rsidP="00204AAB">
      <w:pPr>
        <w:spacing w:line="240" w:lineRule="auto"/>
        <w:jc w:val="center"/>
        <w:rPr>
          <w:szCs w:val="22"/>
        </w:rPr>
      </w:pPr>
      <w:r w:rsidRPr="00793112">
        <w:rPr>
          <w:b/>
          <w:szCs w:val="22"/>
        </w:rPr>
        <w:t>II PRIEDAS</w:t>
      </w:r>
    </w:p>
    <w:p w14:paraId="317BACC8" w14:textId="77777777" w:rsidR="00812D16" w:rsidRPr="00793112" w:rsidRDefault="00812D16" w:rsidP="00204AAB">
      <w:pPr>
        <w:spacing w:line="240" w:lineRule="auto"/>
        <w:ind w:right="1416"/>
        <w:rPr>
          <w:szCs w:val="22"/>
        </w:rPr>
      </w:pPr>
    </w:p>
    <w:p w14:paraId="70A0352B" w14:textId="33CEE7C9" w:rsidR="00812D16" w:rsidRPr="00793112" w:rsidRDefault="00932CBF" w:rsidP="00DD0E49">
      <w:pPr>
        <w:numPr>
          <w:ilvl w:val="0"/>
          <w:numId w:val="3"/>
        </w:numPr>
        <w:tabs>
          <w:tab w:val="left" w:pos="1701"/>
        </w:tabs>
        <w:spacing w:line="240" w:lineRule="auto"/>
        <w:ind w:right="1418"/>
        <w:rPr>
          <w:b/>
          <w:szCs w:val="22"/>
        </w:rPr>
      </w:pPr>
      <w:r w:rsidRPr="00793112">
        <w:rPr>
          <w:b/>
          <w:szCs w:val="22"/>
        </w:rPr>
        <w:t>GAMINTOJAS (-AI), ATSAKINGAS (-I) UŽ SERIJŲ IŠLEIDIMĄ</w:t>
      </w:r>
    </w:p>
    <w:p w14:paraId="4D249B85" w14:textId="77777777" w:rsidR="00812D16" w:rsidRPr="00793112" w:rsidRDefault="00812D16" w:rsidP="00B97F4D">
      <w:pPr>
        <w:spacing w:line="240" w:lineRule="auto"/>
        <w:ind w:left="567" w:hanging="1701"/>
        <w:rPr>
          <w:szCs w:val="22"/>
        </w:rPr>
      </w:pPr>
    </w:p>
    <w:p w14:paraId="106F228C" w14:textId="77777777" w:rsidR="00812D16" w:rsidRPr="00793112" w:rsidRDefault="00932CBF" w:rsidP="00DD0E49">
      <w:pPr>
        <w:numPr>
          <w:ilvl w:val="0"/>
          <w:numId w:val="3"/>
        </w:numPr>
        <w:tabs>
          <w:tab w:val="left" w:pos="1701"/>
        </w:tabs>
        <w:spacing w:line="240" w:lineRule="auto"/>
        <w:ind w:right="1418"/>
        <w:rPr>
          <w:b/>
          <w:szCs w:val="22"/>
        </w:rPr>
      </w:pPr>
      <w:r w:rsidRPr="00793112">
        <w:rPr>
          <w:b/>
          <w:szCs w:val="22"/>
        </w:rPr>
        <w:t>TIEKIMO IR VARTOJIMO SĄLYGOS AR APRIBOJIMAI</w:t>
      </w:r>
    </w:p>
    <w:p w14:paraId="128D178C" w14:textId="77777777" w:rsidR="00812D16" w:rsidRPr="00793112" w:rsidRDefault="00812D16" w:rsidP="00204AAB">
      <w:pPr>
        <w:spacing w:line="240" w:lineRule="auto"/>
        <w:ind w:left="567" w:hanging="567"/>
        <w:rPr>
          <w:szCs w:val="22"/>
        </w:rPr>
      </w:pPr>
    </w:p>
    <w:p w14:paraId="08811801" w14:textId="21B4FF4D" w:rsidR="00812D16" w:rsidRPr="00793112" w:rsidRDefault="00932CBF" w:rsidP="00DD0E49">
      <w:pPr>
        <w:keepNext/>
        <w:numPr>
          <w:ilvl w:val="0"/>
          <w:numId w:val="4"/>
        </w:numPr>
        <w:spacing w:line="240" w:lineRule="auto"/>
        <w:ind w:left="567" w:hanging="567"/>
        <w:rPr>
          <w:szCs w:val="22"/>
        </w:rPr>
      </w:pPr>
      <w:r w:rsidRPr="00793112">
        <w:rPr>
          <w:szCs w:val="22"/>
        </w:rPr>
        <w:br w:type="page"/>
      </w:r>
      <w:r w:rsidRPr="00793112">
        <w:rPr>
          <w:b/>
          <w:szCs w:val="22"/>
        </w:rPr>
        <w:lastRenderedPageBreak/>
        <w:t>GAMINTOJAS (-AI) IR GAMINTOJAS (-AI), ATSAKINGAS (-I) UŽ SERIJŲ IŠLEIDIMĄ</w:t>
      </w:r>
    </w:p>
    <w:p w14:paraId="5B8285D9" w14:textId="77777777" w:rsidR="00812D16" w:rsidRPr="00793112" w:rsidRDefault="00812D16" w:rsidP="0056212D">
      <w:pPr>
        <w:keepNext/>
        <w:spacing w:line="240" w:lineRule="auto"/>
        <w:ind w:right="1416"/>
        <w:rPr>
          <w:szCs w:val="22"/>
        </w:rPr>
      </w:pPr>
    </w:p>
    <w:p w14:paraId="6F8F0C04" w14:textId="77777777" w:rsidR="00812D16" w:rsidRPr="00793112" w:rsidRDefault="00932CBF" w:rsidP="00204AAB">
      <w:pPr>
        <w:spacing w:line="240" w:lineRule="auto"/>
        <w:outlineLvl w:val="0"/>
        <w:rPr>
          <w:szCs w:val="22"/>
        </w:rPr>
      </w:pPr>
      <w:r w:rsidRPr="00793112">
        <w:rPr>
          <w:szCs w:val="22"/>
          <w:u w:val="single"/>
        </w:rPr>
        <w:t>Gamintojo (-ų), atsakingo (-ų) už serijų išleidimą, pavadinimas (-ai) ir adresas (-ai)</w:t>
      </w:r>
    </w:p>
    <w:p w14:paraId="5DCCDD87" w14:textId="77777777" w:rsidR="00812D16" w:rsidRPr="00793112" w:rsidRDefault="00812D16" w:rsidP="00204AAB">
      <w:pPr>
        <w:spacing w:line="240" w:lineRule="auto"/>
        <w:rPr>
          <w:szCs w:val="22"/>
        </w:rPr>
      </w:pPr>
    </w:p>
    <w:p w14:paraId="30206596" w14:textId="77777777" w:rsidR="00684DC1" w:rsidRPr="00793112" w:rsidRDefault="00684DC1" w:rsidP="00D77AAF">
      <w:pPr>
        <w:rPr>
          <w:szCs w:val="22"/>
          <w:lang w:val="en-GB" w:eastAsia="en-US"/>
        </w:rPr>
      </w:pPr>
      <w:r w:rsidRPr="00793112">
        <w:rPr>
          <w:szCs w:val="22"/>
          <w:lang w:val="en-GB" w:eastAsia="en-US"/>
        </w:rPr>
        <w:t>Abiogen Pharma S.p.A.</w:t>
      </w:r>
    </w:p>
    <w:p w14:paraId="65E5EFFA" w14:textId="77777777" w:rsidR="00684DC1" w:rsidRPr="00793112" w:rsidRDefault="00684DC1" w:rsidP="00D77AAF">
      <w:pPr>
        <w:rPr>
          <w:szCs w:val="22"/>
          <w:lang w:val="en-GB" w:eastAsia="en-US"/>
        </w:rPr>
      </w:pPr>
      <w:r w:rsidRPr="00793112">
        <w:rPr>
          <w:szCs w:val="22"/>
          <w:lang w:val="en-GB" w:eastAsia="en-US"/>
        </w:rPr>
        <w:t>Via Meucci, 36</w:t>
      </w:r>
    </w:p>
    <w:p w14:paraId="41342469" w14:textId="77777777" w:rsidR="00684DC1" w:rsidRPr="00793112" w:rsidRDefault="00684DC1" w:rsidP="00D77AAF">
      <w:pPr>
        <w:rPr>
          <w:szCs w:val="22"/>
          <w:lang w:val="en-GB" w:eastAsia="en-US"/>
        </w:rPr>
      </w:pPr>
      <w:r w:rsidRPr="00793112">
        <w:rPr>
          <w:szCs w:val="22"/>
          <w:lang w:val="en-GB" w:eastAsia="en-US"/>
        </w:rPr>
        <w:t>Pisa</w:t>
      </w:r>
    </w:p>
    <w:p w14:paraId="08659AC7" w14:textId="2202373B" w:rsidR="00684DC1" w:rsidRPr="00793112" w:rsidRDefault="00684DC1" w:rsidP="00D77AAF">
      <w:pPr>
        <w:rPr>
          <w:szCs w:val="22"/>
          <w:lang w:val="en-GB" w:eastAsia="en-US"/>
        </w:rPr>
      </w:pPr>
      <w:r w:rsidRPr="00793112">
        <w:rPr>
          <w:szCs w:val="22"/>
          <w:lang w:val="en-GB" w:eastAsia="en-US"/>
        </w:rPr>
        <w:t>Italija</w:t>
      </w:r>
    </w:p>
    <w:p w14:paraId="28E824DC" w14:textId="77777777" w:rsidR="00812D16" w:rsidRPr="00793112" w:rsidRDefault="00812D16" w:rsidP="00204AAB">
      <w:pPr>
        <w:spacing w:line="240" w:lineRule="auto"/>
        <w:rPr>
          <w:szCs w:val="22"/>
        </w:rPr>
      </w:pPr>
    </w:p>
    <w:p w14:paraId="4EB3712E" w14:textId="77777777" w:rsidR="00324E5E" w:rsidRPr="00793112" w:rsidRDefault="00324E5E" w:rsidP="00204AAB">
      <w:pPr>
        <w:spacing w:line="240" w:lineRule="auto"/>
        <w:rPr>
          <w:szCs w:val="22"/>
        </w:rPr>
      </w:pPr>
    </w:p>
    <w:p w14:paraId="5509D690" w14:textId="77777777" w:rsidR="00A73A74" w:rsidRPr="00793112" w:rsidRDefault="00932CBF" w:rsidP="00DD0E49">
      <w:pPr>
        <w:keepNext/>
        <w:numPr>
          <w:ilvl w:val="0"/>
          <w:numId w:val="4"/>
        </w:numPr>
        <w:spacing w:line="240" w:lineRule="auto"/>
        <w:ind w:left="567" w:hanging="567"/>
        <w:rPr>
          <w:b/>
          <w:szCs w:val="22"/>
        </w:rPr>
      </w:pPr>
      <w:r w:rsidRPr="00793112">
        <w:rPr>
          <w:b/>
          <w:szCs w:val="22"/>
        </w:rPr>
        <w:t xml:space="preserve">TIEKIMO IR VARTOJIMO SĄLYGOS AR APRIBOJIMAI </w:t>
      </w:r>
    </w:p>
    <w:p w14:paraId="75793EE1" w14:textId="77777777" w:rsidR="00812D16" w:rsidRPr="00793112" w:rsidRDefault="00812D16" w:rsidP="0056212D">
      <w:pPr>
        <w:keepNext/>
        <w:spacing w:line="240" w:lineRule="auto"/>
        <w:rPr>
          <w:szCs w:val="22"/>
        </w:rPr>
      </w:pPr>
    </w:p>
    <w:p w14:paraId="476E4582" w14:textId="62AA4976" w:rsidR="00812D16" w:rsidRPr="00793112" w:rsidRDefault="00932CBF" w:rsidP="00204AAB">
      <w:pPr>
        <w:numPr>
          <w:ilvl w:val="12"/>
          <w:numId w:val="0"/>
        </w:numPr>
        <w:spacing w:line="240" w:lineRule="auto"/>
        <w:rPr>
          <w:szCs w:val="22"/>
        </w:rPr>
      </w:pPr>
      <w:r w:rsidRPr="00793112">
        <w:rPr>
          <w:szCs w:val="22"/>
        </w:rPr>
        <w:t>Receptinis vaistinis preparatas.</w:t>
      </w:r>
    </w:p>
    <w:p w14:paraId="1C3ACBFC" w14:textId="77777777" w:rsidR="00FA4BBE" w:rsidRPr="00793112" w:rsidRDefault="00FA4BBE">
      <w:pPr>
        <w:tabs>
          <w:tab w:val="clear" w:pos="567"/>
        </w:tabs>
        <w:spacing w:line="240" w:lineRule="auto"/>
        <w:rPr>
          <w:szCs w:val="22"/>
        </w:rPr>
      </w:pPr>
      <w:r w:rsidRPr="00793112">
        <w:rPr>
          <w:szCs w:val="22"/>
        </w:rPr>
        <w:br w:type="page"/>
      </w:r>
    </w:p>
    <w:p w14:paraId="40A1181F" w14:textId="77777777" w:rsidR="00812D16" w:rsidRPr="00793112" w:rsidRDefault="00812D16" w:rsidP="00204AAB">
      <w:pPr>
        <w:numPr>
          <w:ilvl w:val="12"/>
          <w:numId w:val="0"/>
        </w:numPr>
        <w:spacing w:line="240" w:lineRule="auto"/>
        <w:rPr>
          <w:szCs w:val="22"/>
        </w:rPr>
      </w:pPr>
    </w:p>
    <w:p w14:paraId="2B9B8274" w14:textId="77777777" w:rsidR="00812D16" w:rsidRPr="00793112" w:rsidRDefault="00812D16" w:rsidP="00204AAB">
      <w:pPr>
        <w:numPr>
          <w:ilvl w:val="12"/>
          <w:numId w:val="0"/>
        </w:numPr>
        <w:spacing w:line="240" w:lineRule="auto"/>
        <w:rPr>
          <w:szCs w:val="22"/>
        </w:rPr>
      </w:pPr>
    </w:p>
    <w:p w14:paraId="5C05134E" w14:textId="77777777" w:rsidR="00C97C7F" w:rsidRPr="00793112" w:rsidRDefault="00C97C7F" w:rsidP="00204AAB">
      <w:pPr>
        <w:numPr>
          <w:ilvl w:val="12"/>
          <w:numId w:val="0"/>
        </w:numPr>
        <w:spacing w:line="240" w:lineRule="auto"/>
        <w:rPr>
          <w:szCs w:val="22"/>
        </w:rPr>
      </w:pPr>
    </w:p>
    <w:p w14:paraId="1E2D5331" w14:textId="77777777" w:rsidR="00812D16" w:rsidRPr="00793112" w:rsidRDefault="00812D16" w:rsidP="00FA4BBE">
      <w:pPr>
        <w:numPr>
          <w:ilvl w:val="12"/>
          <w:numId w:val="0"/>
        </w:numPr>
        <w:spacing w:line="240" w:lineRule="auto"/>
        <w:rPr>
          <w:szCs w:val="22"/>
        </w:rPr>
      </w:pPr>
    </w:p>
    <w:p w14:paraId="4BDD2E01" w14:textId="77777777" w:rsidR="00812D16" w:rsidRPr="00793112" w:rsidRDefault="00812D16" w:rsidP="00FA4BBE">
      <w:pPr>
        <w:numPr>
          <w:ilvl w:val="12"/>
          <w:numId w:val="0"/>
        </w:numPr>
        <w:spacing w:line="240" w:lineRule="auto"/>
        <w:rPr>
          <w:szCs w:val="22"/>
        </w:rPr>
      </w:pPr>
    </w:p>
    <w:p w14:paraId="7F3AC6D5" w14:textId="77777777" w:rsidR="00812D16" w:rsidRPr="00793112" w:rsidRDefault="00812D16" w:rsidP="00FA4BBE">
      <w:pPr>
        <w:numPr>
          <w:ilvl w:val="12"/>
          <w:numId w:val="0"/>
        </w:numPr>
        <w:spacing w:line="240" w:lineRule="auto"/>
        <w:rPr>
          <w:szCs w:val="22"/>
        </w:rPr>
      </w:pPr>
    </w:p>
    <w:p w14:paraId="0CEADDDB" w14:textId="77777777" w:rsidR="00812D16" w:rsidRPr="00793112" w:rsidRDefault="00812D16" w:rsidP="00FA4BBE">
      <w:pPr>
        <w:numPr>
          <w:ilvl w:val="12"/>
          <w:numId w:val="0"/>
        </w:numPr>
        <w:spacing w:line="240" w:lineRule="auto"/>
        <w:rPr>
          <w:szCs w:val="22"/>
        </w:rPr>
      </w:pPr>
    </w:p>
    <w:p w14:paraId="294DD36E" w14:textId="77777777" w:rsidR="00812D16" w:rsidRPr="00793112" w:rsidRDefault="00812D16" w:rsidP="00FA4BBE">
      <w:pPr>
        <w:numPr>
          <w:ilvl w:val="12"/>
          <w:numId w:val="0"/>
        </w:numPr>
        <w:spacing w:line="240" w:lineRule="auto"/>
        <w:rPr>
          <w:szCs w:val="22"/>
        </w:rPr>
      </w:pPr>
    </w:p>
    <w:p w14:paraId="29B4F7A2" w14:textId="77777777" w:rsidR="00812D16" w:rsidRPr="00793112" w:rsidRDefault="00812D16" w:rsidP="00FA4BBE">
      <w:pPr>
        <w:numPr>
          <w:ilvl w:val="12"/>
          <w:numId w:val="0"/>
        </w:numPr>
        <w:spacing w:line="240" w:lineRule="auto"/>
        <w:rPr>
          <w:szCs w:val="22"/>
        </w:rPr>
      </w:pPr>
    </w:p>
    <w:p w14:paraId="1E8CBF12" w14:textId="77777777" w:rsidR="00812D16" w:rsidRPr="00793112" w:rsidRDefault="00812D16" w:rsidP="00FA4BBE">
      <w:pPr>
        <w:numPr>
          <w:ilvl w:val="12"/>
          <w:numId w:val="0"/>
        </w:numPr>
        <w:spacing w:line="240" w:lineRule="auto"/>
        <w:rPr>
          <w:szCs w:val="22"/>
        </w:rPr>
      </w:pPr>
    </w:p>
    <w:p w14:paraId="188AD861" w14:textId="77777777" w:rsidR="00812D16" w:rsidRPr="00793112" w:rsidRDefault="00812D16" w:rsidP="00FA4BBE">
      <w:pPr>
        <w:numPr>
          <w:ilvl w:val="12"/>
          <w:numId w:val="0"/>
        </w:numPr>
        <w:spacing w:line="240" w:lineRule="auto"/>
        <w:rPr>
          <w:szCs w:val="22"/>
        </w:rPr>
      </w:pPr>
    </w:p>
    <w:p w14:paraId="219BB59E" w14:textId="77777777" w:rsidR="00812D16" w:rsidRPr="00793112" w:rsidRDefault="00812D16" w:rsidP="00FA4BBE">
      <w:pPr>
        <w:numPr>
          <w:ilvl w:val="12"/>
          <w:numId w:val="0"/>
        </w:numPr>
        <w:spacing w:line="240" w:lineRule="auto"/>
        <w:rPr>
          <w:szCs w:val="22"/>
        </w:rPr>
      </w:pPr>
    </w:p>
    <w:p w14:paraId="6D932099" w14:textId="77777777" w:rsidR="00812D16" w:rsidRPr="00793112" w:rsidRDefault="00812D16" w:rsidP="00FA4BBE">
      <w:pPr>
        <w:numPr>
          <w:ilvl w:val="12"/>
          <w:numId w:val="0"/>
        </w:numPr>
        <w:spacing w:line="240" w:lineRule="auto"/>
        <w:rPr>
          <w:szCs w:val="22"/>
        </w:rPr>
      </w:pPr>
    </w:p>
    <w:p w14:paraId="4056823F" w14:textId="77777777" w:rsidR="00812D16" w:rsidRPr="00793112" w:rsidRDefault="00812D16" w:rsidP="00FA4BBE">
      <w:pPr>
        <w:numPr>
          <w:ilvl w:val="12"/>
          <w:numId w:val="0"/>
        </w:numPr>
        <w:spacing w:line="240" w:lineRule="auto"/>
        <w:rPr>
          <w:szCs w:val="22"/>
        </w:rPr>
      </w:pPr>
    </w:p>
    <w:p w14:paraId="51CF7DAF" w14:textId="77777777" w:rsidR="00812D16" w:rsidRPr="00793112" w:rsidRDefault="00812D16" w:rsidP="00FA4BBE">
      <w:pPr>
        <w:numPr>
          <w:ilvl w:val="12"/>
          <w:numId w:val="0"/>
        </w:numPr>
        <w:spacing w:line="240" w:lineRule="auto"/>
        <w:rPr>
          <w:szCs w:val="22"/>
        </w:rPr>
      </w:pPr>
    </w:p>
    <w:p w14:paraId="20157167" w14:textId="77777777" w:rsidR="00812D16" w:rsidRPr="00793112" w:rsidRDefault="00812D16" w:rsidP="00FA4BBE">
      <w:pPr>
        <w:numPr>
          <w:ilvl w:val="12"/>
          <w:numId w:val="0"/>
        </w:numPr>
        <w:spacing w:line="240" w:lineRule="auto"/>
        <w:rPr>
          <w:szCs w:val="22"/>
        </w:rPr>
      </w:pPr>
    </w:p>
    <w:p w14:paraId="71AC3330" w14:textId="77777777" w:rsidR="00812D16" w:rsidRPr="00793112" w:rsidRDefault="00812D16" w:rsidP="00FA4BBE">
      <w:pPr>
        <w:numPr>
          <w:ilvl w:val="12"/>
          <w:numId w:val="0"/>
        </w:numPr>
        <w:spacing w:line="240" w:lineRule="auto"/>
        <w:rPr>
          <w:szCs w:val="22"/>
        </w:rPr>
      </w:pPr>
    </w:p>
    <w:p w14:paraId="7634B02C" w14:textId="77777777" w:rsidR="00812D16" w:rsidRPr="00793112" w:rsidRDefault="00812D16" w:rsidP="00FA4BBE">
      <w:pPr>
        <w:numPr>
          <w:ilvl w:val="12"/>
          <w:numId w:val="0"/>
        </w:numPr>
        <w:spacing w:line="240" w:lineRule="auto"/>
        <w:rPr>
          <w:szCs w:val="22"/>
        </w:rPr>
      </w:pPr>
    </w:p>
    <w:p w14:paraId="5E576C03" w14:textId="77777777" w:rsidR="00812D16" w:rsidRPr="00793112" w:rsidRDefault="00812D16" w:rsidP="00FA4BBE">
      <w:pPr>
        <w:numPr>
          <w:ilvl w:val="12"/>
          <w:numId w:val="0"/>
        </w:numPr>
        <w:spacing w:line="240" w:lineRule="auto"/>
        <w:rPr>
          <w:szCs w:val="22"/>
        </w:rPr>
      </w:pPr>
    </w:p>
    <w:p w14:paraId="5AD79BCF" w14:textId="77777777" w:rsidR="00812D16" w:rsidRPr="00793112" w:rsidRDefault="00812D16" w:rsidP="00FA4BBE">
      <w:pPr>
        <w:numPr>
          <w:ilvl w:val="12"/>
          <w:numId w:val="0"/>
        </w:numPr>
        <w:spacing w:line="240" w:lineRule="auto"/>
        <w:rPr>
          <w:szCs w:val="22"/>
        </w:rPr>
      </w:pPr>
    </w:p>
    <w:p w14:paraId="1C81438C" w14:textId="77777777" w:rsidR="00812D16" w:rsidRPr="00793112" w:rsidRDefault="00812D16" w:rsidP="00FA4BBE">
      <w:pPr>
        <w:numPr>
          <w:ilvl w:val="12"/>
          <w:numId w:val="0"/>
        </w:numPr>
        <w:spacing w:line="240" w:lineRule="auto"/>
        <w:rPr>
          <w:szCs w:val="22"/>
        </w:rPr>
      </w:pPr>
    </w:p>
    <w:p w14:paraId="26090231" w14:textId="77777777" w:rsidR="00812D16" w:rsidRPr="00793112" w:rsidRDefault="00812D16" w:rsidP="00FA4BBE">
      <w:pPr>
        <w:numPr>
          <w:ilvl w:val="12"/>
          <w:numId w:val="0"/>
        </w:numPr>
        <w:spacing w:line="240" w:lineRule="auto"/>
        <w:rPr>
          <w:szCs w:val="22"/>
        </w:rPr>
      </w:pPr>
    </w:p>
    <w:p w14:paraId="42A5CB59" w14:textId="77777777" w:rsidR="00812D16" w:rsidRPr="00793112" w:rsidRDefault="00812D16" w:rsidP="00FA4BBE">
      <w:pPr>
        <w:numPr>
          <w:ilvl w:val="12"/>
          <w:numId w:val="0"/>
        </w:numPr>
        <w:spacing w:line="240" w:lineRule="auto"/>
        <w:rPr>
          <w:szCs w:val="22"/>
        </w:rPr>
      </w:pPr>
    </w:p>
    <w:p w14:paraId="1E33EE90" w14:textId="77777777" w:rsidR="00812D16" w:rsidRPr="00793112" w:rsidRDefault="00932CBF" w:rsidP="00204AAB">
      <w:pPr>
        <w:spacing w:line="240" w:lineRule="auto"/>
        <w:jc w:val="center"/>
        <w:outlineLvl w:val="0"/>
        <w:rPr>
          <w:b/>
          <w:szCs w:val="22"/>
        </w:rPr>
      </w:pPr>
      <w:r w:rsidRPr="00793112">
        <w:rPr>
          <w:b/>
          <w:szCs w:val="22"/>
        </w:rPr>
        <w:t>III PRIEDAS</w:t>
      </w:r>
    </w:p>
    <w:p w14:paraId="4953D34B" w14:textId="77777777" w:rsidR="00812D16" w:rsidRPr="00793112" w:rsidRDefault="00812D16" w:rsidP="00204AAB">
      <w:pPr>
        <w:spacing w:line="240" w:lineRule="auto"/>
        <w:jc w:val="center"/>
        <w:rPr>
          <w:b/>
          <w:szCs w:val="22"/>
        </w:rPr>
      </w:pPr>
    </w:p>
    <w:p w14:paraId="2FDDBAF0" w14:textId="77777777" w:rsidR="00812D16" w:rsidRPr="00793112" w:rsidRDefault="00932CBF" w:rsidP="00204AAB">
      <w:pPr>
        <w:spacing w:line="240" w:lineRule="auto"/>
        <w:jc w:val="center"/>
        <w:outlineLvl w:val="0"/>
        <w:rPr>
          <w:b/>
          <w:szCs w:val="22"/>
        </w:rPr>
      </w:pPr>
      <w:r w:rsidRPr="00793112">
        <w:rPr>
          <w:b/>
          <w:szCs w:val="22"/>
        </w:rPr>
        <w:t>ŽENKLINIMAS IR PAKUOTĖS LAPELIS</w:t>
      </w:r>
    </w:p>
    <w:p w14:paraId="68596918" w14:textId="77777777" w:rsidR="000166C1" w:rsidRPr="00793112" w:rsidRDefault="00932CBF" w:rsidP="00204AAB">
      <w:pPr>
        <w:spacing w:line="240" w:lineRule="auto"/>
        <w:rPr>
          <w:b/>
          <w:szCs w:val="22"/>
        </w:rPr>
      </w:pPr>
      <w:r w:rsidRPr="00793112">
        <w:rPr>
          <w:szCs w:val="22"/>
        </w:rPr>
        <w:br w:type="page"/>
      </w:r>
    </w:p>
    <w:p w14:paraId="4921AABD" w14:textId="77777777" w:rsidR="000166C1" w:rsidRPr="00793112" w:rsidRDefault="000166C1" w:rsidP="00204AAB">
      <w:pPr>
        <w:spacing w:line="240" w:lineRule="auto"/>
        <w:outlineLvl w:val="0"/>
        <w:rPr>
          <w:b/>
          <w:szCs w:val="22"/>
        </w:rPr>
      </w:pPr>
    </w:p>
    <w:p w14:paraId="2B9FF984" w14:textId="77777777" w:rsidR="000166C1" w:rsidRPr="00793112" w:rsidRDefault="000166C1" w:rsidP="00204AAB">
      <w:pPr>
        <w:spacing w:line="240" w:lineRule="auto"/>
        <w:outlineLvl w:val="0"/>
        <w:rPr>
          <w:b/>
          <w:szCs w:val="22"/>
        </w:rPr>
      </w:pPr>
    </w:p>
    <w:p w14:paraId="33340329" w14:textId="77777777" w:rsidR="000166C1" w:rsidRPr="00793112" w:rsidRDefault="000166C1" w:rsidP="00204AAB">
      <w:pPr>
        <w:spacing w:line="240" w:lineRule="auto"/>
        <w:outlineLvl w:val="0"/>
        <w:rPr>
          <w:b/>
          <w:szCs w:val="22"/>
        </w:rPr>
      </w:pPr>
    </w:p>
    <w:p w14:paraId="6D6A1D4D" w14:textId="77777777" w:rsidR="000166C1" w:rsidRPr="00793112" w:rsidRDefault="000166C1" w:rsidP="00204AAB">
      <w:pPr>
        <w:spacing w:line="240" w:lineRule="auto"/>
        <w:outlineLvl w:val="0"/>
        <w:rPr>
          <w:b/>
          <w:szCs w:val="22"/>
        </w:rPr>
      </w:pPr>
    </w:p>
    <w:p w14:paraId="1AF2F1E9" w14:textId="77777777" w:rsidR="000166C1" w:rsidRPr="00793112" w:rsidRDefault="000166C1" w:rsidP="00204AAB">
      <w:pPr>
        <w:spacing w:line="240" w:lineRule="auto"/>
        <w:outlineLvl w:val="0"/>
        <w:rPr>
          <w:b/>
          <w:szCs w:val="22"/>
        </w:rPr>
      </w:pPr>
    </w:p>
    <w:p w14:paraId="75373083" w14:textId="77777777" w:rsidR="000166C1" w:rsidRPr="00793112" w:rsidRDefault="000166C1" w:rsidP="00204AAB">
      <w:pPr>
        <w:spacing w:line="240" w:lineRule="auto"/>
        <w:outlineLvl w:val="0"/>
        <w:rPr>
          <w:b/>
          <w:szCs w:val="22"/>
        </w:rPr>
      </w:pPr>
    </w:p>
    <w:p w14:paraId="614D0C9F" w14:textId="77777777" w:rsidR="000166C1" w:rsidRPr="00793112" w:rsidRDefault="000166C1" w:rsidP="00204AAB">
      <w:pPr>
        <w:spacing w:line="240" w:lineRule="auto"/>
        <w:outlineLvl w:val="0"/>
        <w:rPr>
          <w:b/>
          <w:szCs w:val="22"/>
        </w:rPr>
      </w:pPr>
    </w:p>
    <w:p w14:paraId="63EA137D" w14:textId="77777777" w:rsidR="000166C1" w:rsidRPr="00793112" w:rsidRDefault="000166C1" w:rsidP="00204AAB">
      <w:pPr>
        <w:spacing w:line="240" w:lineRule="auto"/>
        <w:outlineLvl w:val="0"/>
        <w:rPr>
          <w:b/>
          <w:szCs w:val="22"/>
        </w:rPr>
      </w:pPr>
    </w:p>
    <w:p w14:paraId="25FA998C" w14:textId="77777777" w:rsidR="000166C1" w:rsidRPr="00793112" w:rsidRDefault="000166C1" w:rsidP="00204AAB">
      <w:pPr>
        <w:spacing w:line="240" w:lineRule="auto"/>
        <w:outlineLvl w:val="0"/>
        <w:rPr>
          <w:b/>
          <w:szCs w:val="22"/>
        </w:rPr>
      </w:pPr>
    </w:p>
    <w:p w14:paraId="19E1625C" w14:textId="77777777" w:rsidR="000166C1" w:rsidRPr="00793112" w:rsidRDefault="000166C1" w:rsidP="00204AAB">
      <w:pPr>
        <w:spacing w:line="240" w:lineRule="auto"/>
        <w:outlineLvl w:val="0"/>
        <w:rPr>
          <w:b/>
          <w:szCs w:val="22"/>
        </w:rPr>
      </w:pPr>
    </w:p>
    <w:p w14:paraId="7687165F" w14:textId="77777777" w:rsidR="000166C1" w:rsidRPr="00793112" w:rsidRDefault="000166C1" w:rsidP="00204AAB">
      <w:pPr>
        <w:spacing w:line="240" w:lineRule="auto"/>
        <w:outlineLvl w:val="0"/>
        <w:rPr>
          <w:b/>
          <w:szCs w:val="22"/>
        </w:rPr>
      </w:pPr>
    </w:p>
    <w:p w14:paraId="37722822" w14:textId="77777777" w:rsidR="000166C1" w:rsidRPr="00793112" w:rsidRDefault="000166C1" w:rsidP="00204AAB">
      <w:pPr>
        <w:spacing w:line="240" w:lineRule="auto"/>
        <w:outlineLvl w:val="0"/>
        <w:rPr>
          <w:b/>
          <w:szCs w:val="22"/>
        </w:rPr>
      </w:pPr>
    </w:p>
    <w:p w14:paraId="317A704D" w14:textId="77777777" w:rsidR="000166C1" w:rsidRPr="00793112" w:rsidRDefault="000166C1" w:rsidP="00204AAB">
      <w:pPr>
        <w:spacing w:line="240" w:lineRule="auto"/>
        <w:outlineLvl w:val="0"/>
        <w:rPr>
          <w:b/>
          <w:szCs w:val="22"/>
        </w:rPr>
      </w:pPr>
    </w:p>
    <w:p w14:paraId="41330C8B" w14:textId="77777777" w:rsidR="000166C1" w:rsidRPr="00793112" w:rsidRDefault="000166C1" w:rsidP="00204AAB">
      <w:pPr>
        <w:spacing w:line="240" w:lineRule="auto"/>
        <w:outlineLvl w:val="0"/>
        <w:rPr>
          <w:b/>
          <w:szCs w:val="22"/>
        </w:rPr>
      </w:pPr>
    </w:p>
    <w:p w14:paraId="5E7510C7" w14:textId="77777777" w:rsidR="000166C1" w:rsidRPr="00793112" w:rsidRDefault="000166C1" w:rsidP="00204AAB">
      <w:pPr>
        <w:spacing w:line="240" w:lineRule="auto"/>
        <w:outlineLvl w:val="0"/>
        <w:rPr>
          <w:b/>
          <w:szCs w:val="22"/>
        </w:rPr>
      </w:pPr>
    </w:p>
    <w:p w14:paraId="4C118BCB" w14:textId="77777777" w:rsidR="000166C1" w:rsidRPr="00793112" w:rsidRDefault="000166C1" w:rsidP="00204AAB">
      <w:pPr>
        <w:spacing w:line="240" w:lineRule="auto"/>
        <w:outlineLvl w:val="0"/>
        <w:rPr>
          <w:b/>
          <w:szCs w:val="22"/>
        </w:rPr>
      </w:pPr>
    </w:p>
    <w:p w14:paraId="582CBAFE" w14:textId="77777777" w:rsidR="000166C1" w:rsidRPr="00793112" w:rsidRDefault="000166C1" w:rsidP="00204AAB">
      <w:pPr>
        <w:spacing w:line="240" w:lineRule="auto"/>
        <w:outlineLvl w:val="0"/>
        <w:rPr>
          <w:b/>
          <w:szCs w:val="22"/>
        </w:rPr>
      </w:pPr>
    </w:p>
    <w:p w14:paraId="470E90B8" w14:textId="77777777" w:rsidR="000166C1" w:rsidRPr="00793112" w:rsidRDefault="000166C1" w:rsidP="00204AAB">
      <w:pPr>
        <w:spacing w:line="240" w:lineRule="auto"/>
        <w:outlineLvl w:val="0"/>
        <w:rPr>
          <w:b/>
          <w:szCs w:val="22"/>
        </w:rPr>
      </w:pPr>
    </w:p>
    <w:p w14:paraId="14D2B2A5" w14:textId="77777777" w:rsidR="00B64B2F" w:rsidRPr="00793112" w:rsidRDefault="00B64B2F" w:rsidP="00204AAB">
      <w:pPr>
        <w:spacing w:line="240" w:lineRule="auto"/>
        <w:outlineLvl w:val="0"/>
        <w:rPr>
          <w:b/>
          <w:szCs w:val="22"/>
        </w:rPr>
      </w:pPr>
    </w:p>
    <w:p w14:paraId="721C2893" w14:textId="77777777" w:rsidR="00B64B2F" w:rsidRPr="00793112" w:rsidRDefault="00B64B2F" w:rsidP="00204AAB">
      <w:pPr>
        <w:spacing w:line="240" w:lineRule="auto"/>
        <w:outlineLvl w:val="0"/>
        <w:rPr>
          <w:b/>
          <w:szCs w:val="22"/>
        </w:rPr>
      </w:pPr>
    </w:p>
    <w:p w14:paraId="3D4D77EE" w14:textId="77777777" w:rsidR="00B64B2F" w:rsidRPr="00793112" w:rsidRDefault="00B64B2F" w:rsidP="00204AAB">
      <w:pPr>
        <w:spacing w:line="240" w:lineRule="auto"/>
        <w:outlineLvl w:val="0"/>
        <w:rPr>
          <w:b/>
          <w:szCs w:val="22"/>
        </w:rPr>
      </w:pPr>
    </w:p>
    <w:p w14:paraId="5FFEA7EC" w14:textId="77777777" w:rsidR="00970E95" w:rsidRPr="00793112" w:rsidRDefault="00970E95" w:rsidP="00204AAB">
      <w:pPr>
        <w:spacing w:line="240" w:lineRule="auto"/>
        <w:outlineLvl w:val="0"/>
        <w:rPr>
          <w:b/>
          <w:szCs w:val="22"/>
        </w:rPr>
      </w:pPr>
    </w:p>
    <w:p w14:paraId="477CE6FE" w14:textId="77777777" w:rsidR="00812D16" w:rsidRPr="00793112" w:rsidRDefault="00932CBF" w:rsidP="00204AAB">
      <w:pPr>
        <w:spacing w:line="240" w:lineRule="auto"/>
        <w:jc w:val="center"/>
        <w:outlineLvl w:val="0"/>
        <w:rPr>
          <w:szCs w:val="22"/>
        </w:rPr>
      </w:pPr>
      <w:r w:rsidRPr="00793112">
        <w:rPr>
          <w:rStyle w:val="DoNotTranslateExternal1"/>
          <w:noProof w:val="0"/>
        </w:rPr>
        <w:t>A.</w:t>
      </w:r>
      <w:r w:rsidRPr="00793112">
        <w:rPr>
          <w:b/>
          <w:szCs w:val="22"/>
        </w:rPr>
        <w:t xml:space="preserve"> ŽENKLINIMAS</w:t>
      </w:r>
    </w:p>
    <w:p w14:paraId="1DB68B72" w14:textId="77777777" w:rsidR="00812D16" w:rsidRPr="00793112" w:rsidRDefault="00932CBF" w:rsidP="00204AAB">
      <w:pPr>
        <w:shd w:val="clear" w:color="auto" w:fill="FFFFFF"/>
        <w:spacing w:line="240" w:lineRule="auto"/>
        <w:rPr>
          <w:szCs w:val="22"/>
        </w:rPr>
      </w:pPr>
      <w:r w:rsidRPr="00793112">
        <w:rPr>
          <w:szCs w:val="22"/>
        </w:rPr>
        <w:br w:type="page"/>
      </w:r>
    </w:p>
    <w:p w14:paraId="7F1060D6" w14:textId="4A632366" w:rsidR="00812D16" w:rsidRPr="00793112" w:rsidRDefault="00932CBF" w:rsidP="00204AAB">
      <w:pPr>
        <w:pBdr>
          <w:top w:val="single" w:sz="4" w:space="1" w:color="auto"/>
          <w:left w:val="single" w:sz="4" w:space="4" w:color="auto"/>
          <w:bottom w:val="single" w:sz="4" w:space="1" w:color="auto"/>
          <w:right w:val="single" w:sz="4" w:space="4" w:color="auto"/>
        </w:pBdr>
        <w:spacing w:line="240" w:lineRule="auto"/>
        <w:rPr>
          <w:b/>
          <w:szCs w:val="22"/>
        </w:rPr>
      </w:pPr>
      <w:r w:rsidRPr="00793112">
        <w:rPr>
          <w:b/>
          <w:szCs w:val="22"/>
        </w:rPr>
        <w:lastRenderedPageBreak/>
        <w:t>INFORMACIJA ANT IŠORINĖS PAKUOTĖS</w:t>
      </w:r>
    </w:p>
    <w:p w14:paraId="325FFC70" w14:textId="77777777" w:rsidR="00812D16" w:rsidRPr="00793112"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764108F" w14:textId="5851D70C" w:rsidR="00812D16" w:rsidRPr="00793112" w:rsidRDefault="0048542F" w:rsidP="00204AAB">
      <w:pPr>
        <w:pBdr>
          <w:top w:val="single" w:sz="4" w:space="1" w:color="auto"/>
          <w:left w:val="single" w:sz="4" w:space="4" w:color="auto"/>
          <w:bottom w:val="single" w:sz="4" w:space="1" w:color="auto"/>
          <w:right w:val="single" w:sz="4" w:space="4" w:color="auto"/>
        </w:pBdr>
        <w:spacing w:line="240" w:lineRule="auto"/>
        <w:rPr>
          <w:bCs/>
          <w:szCs w:val="22"/>
        </w:rPr>
      </w:pPr>
      <w:r w:rsidRPr="00793112">
        <w:rPr>
          <w:b/>
          <w:szCs w:val="22"/>
        </w:rPr>
        <w:t>KARTONO DĖŽUTĖ</w:t>
      </w:r>
    </w:p>
    <w:p w14:paraId="44DBF672" w14:textId="77777777" w:rsidR="00812D16" w:rsidRPr="00793112" w:rsidRDefault="00812D16" w:rsidP="00204AAB">
      <w:pPr>
        <w:spacing w:line="240" w:lineRule="auto"/>
        <w:rPr>
          <w:szCs w:val="22"/>
        </w:rPr>
      </w:pPr>
    </w:p>
    <w:p w14:paraId="458A4B9B" w14:textId="77777777" w:rsidR="006C6114" w:rsidRPr="00793112" w:rsidRDefault="006C6114" w:rsidP="00204AAB">
      <w:pPr>
        <w:spacing w:line="240" w:lineRule="auto"/>
        <w:rPr>
          <w:szCs w:val="22"/>
        </w:rPr>
      </w:pPr>
    </w:p>
    <w:p w14:paraId="65834B21"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VAISTINIO PREPARATO PAVADINIMAS</w:t>
      </w:r>
    </w:p>
    <w:p w14:paraId="78E61850" w14:textId="77777777" w:rsidR="00812D16" w:rsidRPr="00793112" w:rsidRDefault="00812D16" w:rsidP="0056212D">
      <w:pPr>
        <w:keepNext/>
        <w:spacing w:line="240" w:lineRule="auto"/>
        <w:rPr>
          <w:szCs w:val="22"/>
        </w:rPr>
      </w:pPr>
    </w:p>
    <w:p w14:paraId="42FBAACF" w14:textId="77777777" w:rsidR="00CD6EF6" w:rsidRPr="00793112" w:rsidRDefault="00CD6EF6" w:rsidP="00CD6EF6">
      <w:pPr>
        <w:jc w:val="both"/>
        <w:rPr>
          <w:bCs/>
          <w:szCs w:val="22"/>
        </w:rPr>
      </w:pPr>
      <w:r w:rsidRPr="00793112">
        <w:rPr>
          <w:bCs/>
          <w:szCs w:val="22"/>
        </w:rPr>
        <w:t>Docile 1 000 TV kietosios kapsulės</w:t>
      </w:r>
    </w:p>
    <w:p w14:paraId="3A49349C" w14:textId="485DFAD4" w:rsidR="009E7F06" w:rsidRPr="00793112" w:rsidRDefault="00CD6EF6" w:rsidP="00204AAB">
      <w:pPr>
        <w:spacing w:line="240" w:lineRule="auto"/>
        <w:rPr>
          <w:szCs w:val="22"/>
        </w:rPr>
      </w:pPr>
      <w:r w:rsidRPr="00793112">
        <w:t>colecalciferolum</w:t>
      </w:r>
    </w:p>
    <w:p w14:paraId="198B35FC" w14:textId="77777777" w:rsidR="00812D16" w:rsidRPr="00793112" w:rsidRDefault="00812D16" w:rsidP="00204AAB">
      <w:pPr>
        <w:spacing w:line="240" w:lineRule="auto"/>
        <w:rPr>
          <w:szCs w:val="22"/>
        </w:rPr>
      </w:pPr>
    </w:p>
    <w:p w14:paraId="0CA2B3FB" w14:textId="77777777" w:rsidR="00812D16" w:rsidRPr="00793112" w:rsidRDefault="00812D16" w:rsidP="00204AAB">
      <w:pPr>
        <w:spacing w:line="240" w:lineRule="auto"/>
        <w:rPr>
          <w:szCs w:val="22"/>
        </w:rPr>
      </w:pPr>
    </w:p>
    <w:p w14:paraId="58DF56D5"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VEIKLIOJI (-IOS) MEDŽIAGA (-OS) IR JOS (-Ų) KIEKIS (-IAI)</w:t>
      </w:r>
    </w:p>
    <w:p w14:paraId="0B13217E" w14:textId="77777777" w:rsidR="00812D16" w:rsidRPr="00793112" w:rsidRDefault="00812D16" w:rsidP="0056212D">
      <w:pPr>
        <w:keepNext/>
        <w:spacing w:line="240" w:lineRule="auto"/>
        <w:rPr>
          <w:szCs w:val="22"/>
        </w:rPr>
      </w:pPr>
    </w:p>
    <w:p w14:paraId="57FAA8C5" w14:textId="77777777" w:rsidR="009E7F06" w:rsidRPr="00793112" w:rsidRDefault="009E7F06" w:rsidP="009E7F06">
      <w:pPr>
        <w:tabs>
          <w:tab w:val="left" w:pos="851"/>
        </w:tabs>
        <w:jc w:val="both"/>
        <w:rPr>
          <w:bCs/>
          <w:szCs w:val="22"/>
        </w:rPr>
      </w:pPr>
      <w:r w:rsidRPr="00793112">
        <w:rPr>
          <w:bCs/>
          <w:szCs w:val="22"/>
        </w:rPr>
        <w:t>Kiekvienoje kietojoje kapsulėje yra 25 mikrogramų kolekalciferolio (vitamino D</w:t>
      </w:r>
      <w:r w:rsidRPr="00793112">
        <w:rPr>
          <w:bCs/>
          <w:szCs w:val="22"/>
          <w:vertAlign w:val="subscript"/>
        </w:rPr>
        <w:t>3</w:t>
      </w:r>
      <w:r w:rsidRPr="00793112">
        <w:rPr>
          <w:bCs/>
          <w:szCs w:val="22"/>
        </w:rPr>
        <w:t>). Šis kiekis atitinka 1 000 TV.</w:t>
      </w:r>
    </w:p>
    <w:p w14:paraId="170987AC" w14:textId="77777777" w:rsidR="00812D16" w:rsidRPr="00793112" w:rsidRDefault="00812D16" w:rsidP="00204AAB">
      <w:pPr>
        <w:spacing w:line="240" w:lineRule="auto"/>
        <w:rPr>
          <w:szCs w:val="22"/>
        </w:rPr>
      </w:pPr>
    </w:p>
    <w:p w14:paraId="63A69DAF" w14:textId="77777777" w:rsidR="00812D16" w:rsidRPr="00793112" w:rsidRDefault="00812D16" w:rsidP="00204AAB">
      <w:pPr>
        <w:spacing w:line="240" w:lineRule="auto"/>
        <w:rPr>
          <w:szCs w:val="22"/>
        </w:rPr>
      </w:pPr>
    </w:p>
    <w:p w14:paraId="09FC385D"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PAGALBINIŲ MEDŽIAGŲ SĄRAŠAS</w:t>
      </w:r>
    </w:p>
    <w:p w14:paraId="2C0B0FF1" w14:textId="77777777" w:rsidR="00812D16" w:rsidRPr="00793112" w:rsidRDefault="00812D16" w:rsidP="00204AAB">
      <w:pPr>
        <w:spacing w:line="240" w:lineRule="auto"/>
        <w:rPr>
          <w:szCs w:val="22"/>
        </w:rPr>
      </w:pPr>
    </w:p>
    <w:p w14:paraId="3F6F6751" w14:textId="77777777" w:rsidR="00812D16" w:rsidRPr="00793112" w:rsidRDefault="00812D16" w:rsidP="00204AAB">
      <w:pPr>
        <w:spacing w:line="240" w:lineRule="auto"/>
        <w:rPr>
          <w:szCs w:val="22"/>
        </w:rPr>
      </w:pPr>
    </w:p>
    <w:p w14:paraId="2FDB754E"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FARMACINĖ FORMA IR KIEKIS PAKUOTĖJE</w:t>
      </w:r>
    </w:p>
    <w:p w14:paraId="0F9EC294" w14:textId="77777777" w:rsidR="009E7F06" w:rsidRPr="00793112" w:rsidRDefault="009E7F06" w:rsidP="009616E0">
      <w:pPr>
        <w:suppressAutoHyphens/>
        <w:rPr>
          <w:szCs w:val="22"/>
        </w:rPr>
      </w:pPr>
    </w:p>
    <w:p w14:paraId="7BB78E7B" w14:textId="5CFF3490" w:rsidR="009E7F06" w:rsidRPr="00793112" w:rsidRDefault="009E7F06" w:rsidP="00D77AAF">
      <w:pPr>
        <w:suppressAutoHyphens/>
        <w:rPr>
          <w:szCs w:val="22"/>
        </w:rPr>
      </w:pPr>
      <w:r w:rsidRPr="00793112">
        <w:rPr>
          <w:szCs w:val="22"/>
        </w:rPr>
        <w:t>kietoji kapsulė</w:t>
      </w:r>
    </w:p>
    <w:p w14:paraId="112FF3E0" w14:textId="542F9855" w:rsidR="00812D16" w:rsidRPr="00793112" w:rsidRDefault="009E7F06" w:rsidP="00204AAB">
      <w:pPr>
        <w:spacing w:line="240" w:lineRule="auto"/>
        <w:rPr>
          <w:szCs w:val="22"/>
        </w:rPr>
      </w:pPr>
      <w:r w:rsidRPr="00793112">
        <w:rPr>
          <w:szCs w:val="22"/>
        </w:rPr>
        <w:t>30 kietųjų kapsulių</w:t>
      </w:r>
    </w:p>
    <w:p w14:paraId="40F3D3D0" w14:textId="77777777" w:rsidR="009E7F06" w:rsidRPr="00793112" w:rsidRDefault="009E7F06" w:rsidP="00204AAB">
      <w:pPr>
        <w:spacing w:line="240" w:lineRule="auto"/>
        <w:rPr>
          <w:szCs w:val="22"/>
        </w:rPr>
      </w:pPr>
    </w:p>
    <w:p w14:paraId="77AB973D" w14:textId="77777777" w:rsidR="00812D16" w:rsidRPr="00793112" w:rsidRDefault="00812D16" w:rsidP="00204AAB">
      <w:pPr>
        <w:spacing w:line="240" w:lineRule="auto"/>
        <w:rPr>
          <w:szCs w:val="22"/>
        </w:rPr>
      </w:pPr>
    </w:p>
    <w:p w14:paraId="0CD5E837"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VARTOJIMO METODAS IR BŪDAS (-AI)</w:t>
      </w:r>
    </w:p>
    <w:p w14:paraId="053A2C93" w14:textId="77777777" w:rsidR="00812D16" w:rsidRPr="00793112" w:rsidRDefault="00812D16" w:rsidP="0056212D">
      <w:pPr>
        <w:keepNext/>
        <w:spacing w:line="240" w:lineRule="auto"/>
        <w:rPr>
          <w:szCs w:val="22"/>
        </w:rPr>
      </w:pPr>
    </w:p>
    <w:p w14:paraId="3F0A4FF3" w14:textId="503E2E27" w:rsidR="009E7F06" w:rsidRPr="00793112" w:rsidRDefault="009E7F06" w:rsidP="00204AAB">
      <w:pPr>
        <w:spacing w:line="240" w:lineRule="auto"/>
        <w:rPr>
          <w:szCs w:val="22"/>
        </w:rPr>
      </w:pPr>
      <w:r w:rsidRPr="00793112">
        <w:rPr>
          <w:szCs w:val="22"/>
        </w:rPr>
        <w:t>Vartoti per burną. Nurykite visą kapsulę.</w:t>
      </w:r>
    </w:p>
    <w:p w14:paraId="23CCA56C" w14:textId="6F12CB33" w:rsidR="00812D16" w:rsidRPr="00793112" w:rsidRDefault="00932CBF" w:rsidP="00204AAB">
      <w:pPr>
        <w:spacing w:line="240" w:lineRule="auto"/>
        <w:rPr>
          <w:szCs w:val="22"/>
        </w:rPr>
      </w:pPr>
      <w:r w:rsidRPr="00793112">
        <w:rPr>
          <w:szCs w:val="22"/>
        </w:rPr>
        <w:t>Prieš vartojimą perskaitykite pakuotės lapelį.</w:t>
      </w:r>
    </w:p>
    <w:p w14:paraId="7CF2E58A" w14:textId="77777777" w:rsidR="00812D16" w:rsidRPr="00793112" w:rsidRDefault="00812D16" w:rsidP="00204AAB">
      <w:pPr>
        <w:spacing w:line="240" w:lineRule="auto"/>
        <w:rPr>
          <w:szCs w:val="22"/>
        </w:rPr>
      </w:pPr>
    </w:p>
    <w:p w14:paraId="0D5CE003" w14:textId="77777777" w:rsidR="00812D16" w:rsidRPr="00793112" w:rsidRDefault="00812D16" w:rsidP="00204AAB">
      <w:pPr>
        <w:spacing w:line="240" w:lineRule="auto"/>
        <w:rPr>
          <w:szCs w:val="22"/>
        </w:rPr>
      </w:pPr>
    </w:p>
    <w:p w14:paraId="3F0A96C0"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SPECIALUS ĮSPĖJIMAS, KAD VAISTINĮ PREPARATĄ BŪTINA LAIKYTI VAIKAMS NEPASTEBIMOJE IR NEPASIEKIAMOJE VIETOJE</w:t>
      </w:r>
    </w:p>
    <w:p w14:paraId="14461E6B" w14:textId="77777777" w:rsidR="00812D16" w:rsidRPr="00793112" w:rsidRDefault="00812D16" w:rsidP="0056212D">
      <w:pPr>
        <w:keepNext/>
        <w:spacing w:line="240" w:lineRule="auto"/>
        <w:rPr>
          <w:szCs w:val="22"/>
        </w:rPr>
      </w:pPr>
    </w:p>
    <w:p w14:paraId="61099A1A" w14:textId="77777777" w:rsidR="00812D16" w:rsidRPr="00793112" w:rsidRDefault="00932CBF" w:rsidP="00204AAB">
      <w:pPr>
        <w:spacing w:line="240" w:lineRule="auto"/>
        <w:outlineLvl w:val="0"/>
        <w:rPr>
          <w:szCs w:val="22"/>
        </w:rPr>
      </w:pPr>
      <w:r w:rsidRPr="00793112">
        <w:rPr>
          <w:szCs w:val="22"/>
        </w:rPr>
        <w:t>Laikyti vaikams nepastebimoje ir nepasiekiamoje vietoje.</w:t>
      </w:r>
    </w:p>
    <w:p w14:paraId="4869D03B" w14:textId="77777777" w:rsidR="00812D16" w:rsidRPr="00793112" w:rsidRDefault="00812D16" w:rsidP="00204AAB">
      <w:pPr>
        <w:spacing w:line="240" w:lineRule="auto"/>
        <w:rPr>
          <w:szCs w:val="22"/>
        </w:rPr>
      </w:pPr>
    </w:p>
    <w:p w14:paraId="1E6639C8" w14:textId="77777777" w:rsidR="00812D16" w:rsidRPr="00793112" w:rsidRDefault="00812D16" w:rsidP="00204AAB">
      <w:pPr>
        <w:spacing w:line="240" w:lineRule="auto"/>
        <w:rPr>
          <w:szCs w:val="22"/>
        </w:rPr>
      </w:pPr>
    </w:p>
    <w:p w14:paraId="52C37909"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KITAS (-I) SPECIALUS (-ŪS) ĮSPĖJIMAS (-AI) (JEI REIKIA)</w:t>
      </w:r>
    </w:p>
    <w:p w14:paraId="30071DC5" w14:textId="77777777" w:rsidR="00812D16" w:rsidRPr="00793112" w:rsidRDefault="00812D16" w:rsidP="0056212D">
      <w:pPr>
        <w:keepNext/>
        <w:spacing w:line="240" w:lineRule="auto"/>
        <w:rPr>
          <w:szCs w:val="22"/>
        </w:rPr>
      </w:pPr>
    </w:p>
    <w:p w14:paraId="7597A82A" w14:textId="77777777" w:rsidR="00812D16" w:rsidRPr="00793112" w:rsidRDefault="00812D16" w:rsidP="00204AAB">
      <w:pPr>
        <w:tabs>
          <w:tab w:val="left" w:pos="749"/>
        </w:tabs>
        <w:spacing w:line="240" w:lineRule="auto"/>
        <w:rPr>
          <w:szCs w:val="22"/>
        </w:rPr>
      </w:pPr>
    </w:p>
    <w:p w14:paraId="561B38A3"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TINKAMUMO LAIKAS</w:t>
      </w:r>
    </w:p>
    <w:p w14:paraId="6D5895E9" w14:textId="1DFB7D5A" w:rsidR="00812D16" w:rsidRPr="00793112" w:rsidRDefault="00812D16" w:rsidP="0056212D">
      <w:pPr>
        <w:keepNext/>
        <w:spacing w:line="240" w:lineRule="auto"/>
        <w:rPr>
          <w:szCs w:val="22"/>
        </w:rPr>
      </w:pPr>
    </w:p>
    <w:p w14:paraId="5404B724" w14:textId="7472AA82" w:rsidR="009E7F06" w:rsidRPr="005D118B" w:rsidRDefault="009E7F06" w:rsidP="0056212D">
      <w:pPr>
        <w:keepNext/>
        <w:spacing w:line="240" w:lineRule="auto"/>
        <w:rPr>
          <w:szCs w:val="22"/>
        </w:rPr>
      </w:pPr>
      <w:r w:rsidRPr="00793112">
        <w:rPr>
          <w:szCs w:val="22"/>
        </w:rPr>
        <w:t>EXP</w:t>
      </w:r>
      <w:r w:rsidR="005D118B">
        <w:rPr>
          <w:szCs w:val="22"/>
        </w:rPr>
        <w:t xml:space="preserve"> </w:t>
      </w:r>
      <w:r w:rsidR="005D118B" w:rsidRPr="005D118B">
        <w:rPr>
          <w:szCs w:val="22"/>
        </w:rPr>
        <w:t>{</w:t>
      </w:r>
      <w:r w:rsidR="00B87FC5">
        <w:rPr>
          <w:color w:val="1F497D"/>
          <w:szCs w:val="22"/>
          <w:lang w:val="en-US" w:eastAsia="it-IT"/>
        </w:rPr>
        <w:t>mm MMMM</w:t>
      </w:r>
      <w:r w:rsidR="005D118B" w:rsidRPr="00B87FC5">
        <w:rPr>
          <w:color w:val="1F497D"/>
          <w:szCs w:val="22"/>
          <w:lang w:val="en-US" w:eastAsia="it-IT"/>
        </w:rPr>
        <w:t>}</w:t>
      </w:r>
    </w:p>
    <w:p w14:paraId="6DCA9D50" w14:textId="77777777" w:rsidR="009E7F06" w:rsidRPr="00793112" w:rsidRDefault="009E7F06" w:rsidP="0056212D">
      <w:pPr>
        <w:keepNext/>
        <w:spacing w:line="240" w:lineRule="auto"/>
        <w:rPr>
          <w:szCs w:val="22"/>
        </w:rPr>
      </w:pPr>
    </w:p>
    <w:p w14:paraId="7A7BFD88" w14:textId="77777777" w:rsidR="00812D16" w:rsidRPr="00793112" w:rsidRDefault="00812D16" w:rsidP="00204AAB">
      <w:pPr>
        <w:spacing w:line="240" w:lineRule="auto"/>
        <w:rPr>
          <w:szCs w:val="22"/>
        </w:rPr>
      </w:pPr>
    </w:p>
    <w:p w14:paraId="01BA4E36"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SPECIALIOS LAIKYMO SĄLYGOS</w:t>
      </w:r>
    </w:p>
    <w:p w14:paraId="63570E36" w14:textId="7556777C" w:rsidR="00812D16" w:rsidRPr="00793112" w:rsidRDefault="00812D16" w:rsidP="0056212D">
      <w:pPr>
        <w:keepNext/>
        <w:spacing w:line="240" w:lineRule="auto"/>
        <w:rPr>
          <w:szCs w:val="22"/>
        </w:rPr>
      </w:pPr>
    </w:p>
    <w:p w14:paraId="527ACE19" w14:textId="3EE3434A" w:rsidR="009E7F06" w:rsidRPr="00793112" w:rsidRDefault="009E7F06" w:rsidP="009E7F06">
      <w:pPr>
        <w:rPr>
          <w:szCs w:val="22"/>
        </w:rPr>
      </w:pPr>
      <w:r w:rsidRPr="00793112">
        <w:rPr>
          <w:szCs w:val="22"/>
        </w:rPr>
        <w:t>Laikyti ne aukštesnėje kaip 30 </w:t>
      </w:r>
      <w:r w:rsidRPr="00793112">
        <w:rPr>
          <w:szCs w:val="22"/>
        </w:rPr>
        <w:sym w:font="Symbol" w:char="F0B0"/>
      </w:r>
      <w:r w:rsidRPr="00793112">
        <w:rPr>
          <w:szCs w:val="22"/>
        </w:rPr>
        <w:t>C temperatūroje. Negalima užšaldyti.</w:t>
      </w:r>
    </w:p>
    <w:p w14:paraId="4C41815A" w14:textId="03A3371B" w:rsidR="009E7F06" w:rsidRPr="00793112" w:rsidRDefault="009E7F06" w:rsidP="009E7F06">
      <w:pPr>
        <w:rPr>
          <w:szCs w:val="22"/>
        </w:rPr>
      </w:pPr>
      <w:r w:rsidRPr="00793112">
        <w:rPr>
          <w:szCs w:val="22"/>
        </w:rPr>
        <w:t>Laikyti gamintojo pakuotėje, kad vaistas būtų apsaugotas nuo šviesos.</w:t>
      </w:r>
    </w:p>
    <w:p w14:paraId="1132D918" w14:textId="77777777" w:rsidR="009E7F06" w:rsidRPr="00793112" w:rsidRDefault="009E7F06" w:rsidP="0056212D">
      <w:pPr>
        <w:keepNext/>
        <w:spacing w:line="240" w:lineRule="auto"/>
        <w:rPr>
          <w:szCs w:val="22"/>
        </w:rPr>
      </w:pPr>
    </w:p>
    <w:p w14:paraId="1DC907FC" w14:textId="77777777" w:rsidR="00812D16" w:rsidRPr="00793112" w:rsidRDefault="00812D16" w:rsidP="00204AAB">
      <w:pPr>
        <w:spacing w:line="240" w:lineRule="auto"/>
        <w:ind w:left="567" w:hanging="567"/>
        <w:rPr>
          <w:szCs w:val="22"/>
        </w:rPr>
      </w:pPr>
    </w:p>
    <w:p w14:paraId="44441B46" w14:textId="340E36D8"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lastRenderedPageBreak/>
        <w:t>SPECIALIOS ATSARGUMO PRIEMONĖS DĖL NESUVARTOTO VAISTINIO PREPARATO AR JO ATLIEKŲ</w:t>
      </w:r>
      <w:r w:rsidR="0091715C" w:rsidRPr="00793112">
        <w:rPr>
          <w:b/>
          <w:szCs w:val="22"/>
        </w:rPr>
        <w:t> TV</w:t>
      </w:r>
      <w:r w:rsidRPr="00793112">
        <w:rPr>
          <w:b/>
          <w:szCs w:val="22"/>
        </w:rPr>
        <w:t>ARKYMO (JEI REIKIA)</w:t>
      </w:r>
    </w:p>
    <w:p w14:paraId="03D72646" w14:textId="77777777" w:rsidR="00812D16" w:rsidRPr="00793112" w:rsidRDefault="00812D16" w:rsidP="00204AAB">
      <w:pPr>
        <w:spacing w:line="240" w:lineRule="auto"/>
        <w:rPr>
          <w:szCs w:val="22"/>
        </w:rPr>
      </w:pPr>
    </w:p>
    <w:p w14:paraId="6FE3F6BC" w14:textId="77777777" w:rsidR="00812D16" w:rsidRPr="00793112" w:rsidRDefault="00812D16" w:rsidP="00204AAB">
      <w:pPr>
        <w:spacing w:line="240" w:lineRule="auto"/>
        <w:rPr>
          <w:szCs w:val="22"/>
        </w:rPr>
      </w:pPr>
    </w:p>
    <w:p w14:paraId="177D8A0D"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REGISTRUOTOJO PAVADINIMAS IR ADRESAS</w:t>
      </w:r>
    </w:p>
    <w:p w14:paraId="4625E306" w14:textId="77777777" w:rsidR="00812D16" w:rsidRPr="00793112" w:rsidRDefault="00812D16" w:rsidP="00204AAB">
      <w:pPr>
        <w:spacing w:line="240" w:lineRule="auto"/>
        <w:rPr>
          <w:szCs w:val="22"/>
        </w:rPr>
      </w:pPr>
    </w:p>
    <w:p w14:paraId="4B2C6B0C" w14:textId="77777777" w:rsidR="00222531" w:rsidRPr="00222531" w:rsidRDefault="00222531" w:rsidP="00222531">
      <w:pPr>
        <w:rPr>
          <w:lang w:val="en-GB"/>
        </w:rPr>
      </w:pPr>
      <w:r w:rsidRPr="00222531">
        <w:rPr>
          <w:lang w:val="en-GB"/>
        </w:rPr>
        <w:t xml:space="preserve">ABIOGEN PHARMA S.p.A. </w:t>
      </w:r>
    </w:p>
    <w:p w14:paraId="02137DEF" w14:textId="77777777" w:rsidR="00222531" w:rsidRPr="00222531" w:rsidRDefault="00222531" w:rsidP="00222531">
      <w:pPr>
        <w:rPr>
          <w:lang w:val="en-GB"/>
        </w:rPr>
      </w:pPr>
      <w:r w:rsidRPr="00222531">
        <w:rPr>
          <w:lang w:val="en-GB"/>
        </w:rPr>
        <w:t xml:space="preserve">Via Meucci, 36 - 56121 </w:t>
      </w:r>
    </w:p>
    <w:p w14:paraId="40D2F3BE" w14:textId="77777777" w:rsidR="00222531" w:rsidRPr="00222531" w:rsidRDefault="00222531" w:rsidP="00222531">
      <w:pPr>
        <w:rPr>
          <w:lang w:val="en-GB"/>
        </w:rPr>
      </w:pPr>
      <w:r w:rsidRPr="00222531">
        <w:rPr>
          <w:lang w:val="en-GB"/>
        </w:rPr>
        <w:t xml:space="preserve">Ospedaletto (PI), </w:t>
      </w:r>
    </w:p>
    <w:p w14:paraId="520750B9" w14:textId="4DAE5AE4" w:rsidR="00812D16" w:rsidRDefault="00222531" w:rsidP="00222531">
      <w:pPr>
        <w:spacing w:line="240" w:lineRule="auto"/>
        <w:rPr>
          <w:lang w:val="en-GB"/>
        </w:rPr>
      </w:pPr>
      <w:r w:rsidRPr="00222531">
        <w:rPr>
          <w:lang w:val="en-GB"/>
        </w:rPr>
        <w:t>Italija</w:t>
      </w:r>
    </w:p>
    <w:p w14:paraId="34E1AEE0" w14:textId="77777777" w:rsidR="00222531" w:rsidRPr="00793112" w:rsidRDefault="00222531" w:rsidP="00222531">
      <w:pPr>
        <w:spacing w:line="240" w:lineRule="auto"/>
        <w:rPr>
          <w:szCs w:val="22"/>
        </w:rPr>
      </w:pPr>
    </w:p>
    <w:p w14:paraId="7DB0BC85" w14:textId="77777777" w:rsidR="00812D16" w:rsidRPr="00793112" w:rsidRDefault="00812D16" w:rsidP="00204AAB">
      <w:pPr>
        <w:spacing w:line="240" w:lineRule="auto"/>
        <w:rPr>
          <w:szCs w:val="22"/>
        </w:rPr>
      </w:pPr>
    </w:p>
    <w:p w14:paraId="003D2911"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 xml:space="preserve">REGISTRACIJOS PAŽYMĖJIMO NUMERIS (-IAI) </w:t>
      </w:r>
    </w:p>
    <w:p w14:paraId="455D1045" w14:textId="77777777" w:rsidR="00812D16" w:rsidRPr="00793112" w:rsidRDefault="00812D16" w:rsidP="00204AAB">
      <w:pPr>
        <w:spacing w:line="240" w:lineRule="auto"/>
        <w:rPr>
          <w:szCs w:val="22"/>
        </w:rPr>
      </w:pPr>
    </w:p>
    <w:p w14:paraId="240927D6" w14:textId="6CE3E355" w:rsidR="009E7F06" w:rsidRDefault="006F301B" w:rsidP="009E7F06">
      <w:r>
        <w:t>L</w:t>
      </w:r>
      <w:r w:rsidRPr="006F301B">
        <w:t>T/1/21/4860/001</w:t>
      </w:r>
    </w:p>
    <w:p w14:paraId="3C2077A0" w14:textId="77777777" w:rsidR="006F301B" w:rsidRPr="00793112" w:rsidRDefault="006F301B" w:rsidP="009E7F06"/>
    <w:p w14:paraId="00591AE2" w14:textId="77777777" w:rsidR="00812D16" w:rsidRPr="00793112" w:rsidRDefault="00812D16" w:rsidP="00204AAB">
      <w:pPr>
        <w:spacing w:line="240" w:lineRule="auto"/>
        <w:rPr>
          <w:szCs w:val="22"/>
        </w:rPr>
      </w:pPr>
    </w:p>
    <w:p w14:paraId="756902AD" w14:textId="1BB63121"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SERIJOS NUMERIS , DONACIJA IR PREPARATO KODAI</w:t>
      </w:r>
    </w:p>
    <w:p w14:paraId="5898A37D" w14:textId="77777777" w:rsidR="00812D16" w:rsidRPr="00793112" w:rsidRDefault="00812D16" w:rsidP="00204AAB">
      <w:pPr>
        <w:spacing w:line="240" w:lineRule="auto"/>
        <w:rPr>
          <w:i/>
          <w:szCs w:val="22"/>
        </w:rPr>
      </w:pPr>
    </w:p>
    <w:p w14:paraId="72C4D17E" w14:textId="2C0409D0" w:rsidR="00812D16" w:rsidRPr="00793112" w:rsidRDefault="009E7F06" w:rsidP="00204AAB">
      <w:pPr>
        <w:spacing w:line="240" w:lineRule="auto"/>
        <w:rPr>
          <w:szCs w:val="22"/>
        </w:rPr>
      </w:pPr>
      <w:r w:rsidRPr="00793112">
        <w:rPr>
          <w:szCs w:val="22"/>
        </w:rPr>
        <w:t>Lot</w:t>
      </w:r>
    </w:p>
    <w:p w14:paraId="31F92816" w14:textId="3E839E52" w:rsidR="009E7F06" w:rsidRPr="00793112" w:rsidRDefault="009E7F06" w:rsidP="00204AAB">
      <w:pPr>
        <w:spacing w:line="240" w:lineRule="auto"/>
        <w:rPr>
          <w:szCs w:val="22"/>
        </w:rPr>
      </w:pPr>
    </w:p>
    <w:p w14:paraId="5A5D90D2" w14:textId="77777777" w:rsidR="009E7F06" w:rsidRPr="00793112" w:rsidRDefault="009E7F06" w:rsidP="00204AAB">
      <w:pPr>
        <w:spacing w:line="240" w:lineRule="auto"/>
        <w:rPr>
          <w:szCs w:val="22"/>
        </w:rPr>
      </w:pPr>
    </w:p>
    <w:p w14:paraId="03A5BBDF" w14:textId="592417A0"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PARDAVIMO (IŠDAVIMO)</w:t>
      </w:r>
      <w:r w:rsidR="0091715C" w:rsidRPr="00793112">
        <w:rPr>
          <w:b/>
          <w:szCs w:val="22"/>
        </w:rPr>
        <w:t> TV</w:t>
      </w:r>
      <w:r w:rsidRPr="00793112">
        <w:rPr>
          <w:b/>
          <w:szCs w:val="22"/>
        </w:rPr>
        <w:t>ARKA</w:t>
      </w:r>
    </w:p>
    <w:p w14:paraId="08251F79" w14:textId="77777777" w:rsidR="00812D16" w:rsidRPr="00793112" w:rsidRDefault="00812D16" w:rsidP="00204AAB">
      <w:pPr>
        <w:spacing w:line="240" w:lineRule="auto"/>
        <w:rPr>
          <w:i/>
          <w:szCs w:val="22"/>
        </w:rPr>
      </w:pPr>
    </w:p>
    <w:p w14:paraId="1335270C" w14:textId="0E4A0833" w:rsidR="00812D16" w:rsidRPr="00793112" w:rsidRDefault="009E7F06" w:rsidP="00204AAB">
      <w:pPr>
        <w:spacing w:line="240" w:lineRule="auto"/>
        <w:rPr>
          <w:szCs w:val="22"/>
        </w:rPr>
      </w:pPr>
      <w:r w:rsidRPr="00793112">
        <w:rPr>
          <w:szCs w:val="22"/>
        </w:rPr>
        <w:t>Receptinis vaistas</w:t>
      </w:r>
    </w:p>
    <w:p w14:paraId="2072A66E" w14:textId="696780A8" w:rsidR="009E7F06" w:rsidRPr="00793112" w:rsidRDefault="009E7F06" w:rsidP="00204AAB">
      <w:pPr>
        <w:spacing w:line="240" w:lineRule="auto"/>
        <w:rPr>
          <w:szCs w:val="22"/>
        </w:rPr>
      </w:pPr>
    </w:p>
    <w:p w14:paraId="42BF9DCC" w14:textId="77777777" w:rsidR="009E7F06" w:rsidRPr="00793112" w:rsidRDefault="009E7F06" w:rsidP="00204AAB">
      <w:pPr>
        <w:spacing w:line="240" w:lineRule="auto"/>
        <w:rPr>
          <w:szCs w:val="22"/>
        </w:rPr>
      </w:pPr>
    </w:p>
    <w:p w14:paraId="7927B2C6"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VARTOJIMO INSTRUKCIJA</w:t>
      </w:r>
    </w:p>
    <w:p w14:paraId="030257B6" w14:textId="77777777" w:rsidR="00812D16" w:rsidRPr="00793112" w:rsidRDefault="00812D16" w:rsidP="00204AAB">
      <w:pPr>
        <w:spacing w:line="240" w:lineRule="auto"/>
        <w:rPr>
          <w:szCs w:val="22"/>
        </w:rPr>
      </w:pPr>
    </w:p>
    <w:p w14:paraId="0BEB8550" w14:textId="77777777" w:rsidR="00812D16" w:rsidRPr="00793112" w:rsidRDefault="00812D16" w:rsidP="00204AAB">
      <w:pPr>
        <w:spacing w:line="240" w:lineRule="auto"/>
        <w:rPr>
          <w:szCs w:val="22"/>
        </w:rPr>
      </w:pPr>
    </w:p>
    <w:p w14:paraId="6565F746" w14:textId="77777777" w:rsidR="00812D16"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INFORMACIJA BRAILIO RAŠTU</w:t>
      </w:r>
    </w:p>
    <w:p w14:paraId="13CC2585" w14:textId="77777777" w:rsidR="00812D16" w:rsidRPr="00793112" w:rsidRDefault="00812D16" w:rsidP="00204AAB">
      <w:pPr>
        <w:spacing w:line="240" w:lineRule="auto"/>
        <w:rPr>
          <w:szCs w:val="22"/>
        </w:rPr>
      </w:pPr>
    </w:p>
    <w:p w14:paraId="19C8157E" w14:textId="0B9D17E6" w:rsidR="00812D16" w:rsidRPr="00793112" w:rsidRDefault="009E7F06" w:rsidP="00204AAB">
      <w:pPr>
        <w:spacing w:line="240" w:lineRule="auto"/>
        <w:rPr>
          <w:szCs w:val="22"/>
          <w:shd w:val="clear" w:color="auto" w:fill="CCCCCC"/>
        </w:rPr>
      </w:pPr>
      <w:r w:rsidRPr="00793112">
        <w:rPr>
          <w:szCs w:val="22"/>
        </w:rPr>
        <w:t xml:space="preserve">Docile </w:t>
      </w:r>
      <w:r w:rsidRPr="00793112">
        <w:rPr>
          <w:szCs w:val="22"/>
          <w:lang w:val="en-US"/>
        </w:rPr>
        <w:t>1 000 TV kapsul</w:t>
      </w:r>
      <w:r w:rsidRPr="00793112">
        <w:rPr>
          <w:szCs w:val="22"/>
        </w:rPr>
        <w:t>ės</w:t>
      </w:r>
    </w:p>
    <w:p w14:paraId="2BED42C4" w14:textId="77777777" w:rsidR="005C71E4" w:rsidRPr="00793112" w:rsidRDefault="005C71E4" w:rsidP="00204AAB">
      <w:pPr>
        <w:spacing w:line="240" w:lineRule="auto"/>
        <w:rPr>
          <w:szCs w:val="22"/>
          <w:shd w:val="clear" w:color="auto" w:fill="CCCCCC"/>
        </w:rPr>
      </w:pPr>
    </w:p>
    <w:p w14:paraId="48271153" w14:textId="77777777" w:rsidR="005C71E4" w:rsidRPr="00793112" w:rsidRDefault="005C71E4" w:rsidP="00204AAB">
      <w:pPr>
        <w:spacing w:line="240" w:lineRule="auto"/>
        <w:rPr>
          <w:szCs w:val="22"/>
          <w:shd w:val="clear" w:color="auto" w:fill="CCCCCC"/>
        </w:rPr>
      </w:pPr>
    </w:p>
    <w:p w14:paraId="1DD078DE" w14:textId="52579159" w:rsidR="00E13871"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93112">
        <w:rPr>
          <w:b/>
          <w:szCs w:val="22"/>
        </w:rPr>
        <w:t>UNIKALUS IDENTIFIKATOR</w:t>
      </w:r>
      <w:r w:rsidR="0061061B" w:rsidRPr="00793112">
        <w:rPr>
          <w:b/>
          <w:szCs w:val="22"/>
        </w:rPr>
        <w:t>TV</w:t>
      </w:r>
      <w:r w:rsidRPr="00793112">
        <w:rPr>
          <w:b/>
          <w:szCs w:val="22"/>
        </w:rPr>
        <w:t>S – 2D BRŪKŠNINIS KODAS</w:t>
      </w:r>
    </w:p>
    <w:p w14:paraId="61B99CB6" w14:textId="77777777" w:rsidR="00E13871" w:rsidRPr="00793112" w:rsidRDefault="00E13871" w:rsidP="00E13871">
      <w:pPr>
        <w:tabs>
          <w:tab w:val="clear" w:pos="567"/>
        </w:tabs>
        <w:spacing w:line="240" w:lineRule="auto"/>
        <w:rPr>
          <w:szCs w:val="22"/>
        </w:rPr>
      </w:pPr>
    </w:p>
    <w:p w14:paraId="1603D3A2" w14:textId="60295B56" w:rsidR="00E13871" w:rsidRPr="00793112" w:rsidRDefault="00D91501" w:rsidP="00E13871">
      <w:pPr>
        <w:spacing w:line="240" w:lineRule="auto"/>
        <w:rPr>
          <w:szCs w:val="22"/>
          <w:shd w:val="clear" w:color="auto" w:fill="CCCCCC"/>
        </w:rPr>
      </w:pPr>
      <w:r w:rsidRPr="00793112">
        <w:rPr>
          <w:noProof/>
          <w:highlight w:val="lightGray"/>
        </w:rPr>
        <w:t>2D brūkšninis kodas su nurodytu unikaliu identifikatoriumi.</w:t>
      </w:r>
    </w:p>
    <w:p w14:paraId="2BDAAE4B" w14:textId="77777777" w:rsidR="00E13871" w:rsidRPr="00793112" w:rsidRDefault="00E13871" w:rsidP="00E13871">
      <w:pPr>
        <w:tabs>
          <w:tab w:val="clear" w:pos="567"/>
        </w:tabs>
        <w:spacing w:line="240" w:lineRule="auto"/>
        <w:rPr>
          <w:vanish/>
          <w:szCs w:val="22"/>
        </w:rPr>
      </w:pPr>
    </w:p>
    <w:p w14:paraId="224A3579" w14:textId="77777777" w:rsidR="00E13871" w:rsidRPr="00793112" w:rsidRDefault="00E13871" w:rsidP="00E13871">
      <w:pPr>
        <w:tabs>
          <w:tab w:val="clear" w:pos="567"/>
        </w:tabs>
        <w:spacing w:line="240" w:lineRule="auto"/>
        <w:rPr>
          <w:szCs w:val="22"/>
        </w:rPr>
      </w:pPr>
    </w:p>
    <w:p w14:paraId="13F21ADB" w14:textId="08CB3503" w:rsidR="00E13871" w:rsidRPr="00793112" w:rsidRDefault="00932CBF" w:rsidP="00DD0E49">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93112">
        <w:rPr>
          <w:b/>
          <w:szCs w:val="22"/>
        </w:rPr>
        <w:t>UNIKALUS IDENTIFIKATOR</w:t>
      </w:r>
      <w:r w:rsidR="0061061B" w:rsidRPr="00793112">
        <w:rPr>
          <w:b/>
          <w:szCs w:val="22"/>
        </w:rPr>
        <w:t>TV</w:t>
      </w:r>
      <w:r w:rsidRPr="00793112">
        <w:rPr>
          <w:b/>
          <w:szCs w:val="22"/>
        </w:rPr>
        <w:t>S – ŽMONĖMS SUPRANTAMI DUOMENYS</w:t>
      </w:r>
    </w:p>
    <w:p w14:paraId="49FD0A5E" w14:textId="77777777" w:rsidR="00E13871" w:rsidRPr="00793112" w:rsidRDefault="00E13871" w:rsidP="00E13871">
      <w:pPr>
        <w:tabs>
          <w:tab w:val="clear" w:pos="567"/>
        </w:tabs>
        <w:spacing w:line="240" w:lineRule="auto"/>
        <w:rPr>
          <w:szCs w:val="22"/>
        </w:rPr>
      </w:pPr>
    </w:p>
    <w:p w14:paraId="0B838494" w14:textId="1B524543" w:rsidR="00E13871" w:rsidRPr="00793112" w:rsidRDefault="00932CBF" w:rsidP="00E13871">
      <w:pPr>
        <w:rPr>
          <w:szCs w:val="22"/>
        </w:rPr>
      </w:pPr>
      <w:r w:rsidRPr="00793112">
        <w:rPr>
          <w:szCs w:val="22"/>
        </w:rPr>
        <w:t>PC {numeris} [</w:t>
      </w:r>
      <w:r w:rsidR="00A43AE0" w:rsidRPr="00793112">
        <w:rPr>
          <w:szCs w:val="22"/>
        </w:rPr>
        <w:t xml:space="preserve">vaistinio </w:t>
      </w:r>
      <w:r w:rsidRPr="00793112">
        <w:rPr>
          <w:szCs w:val="22"/>
        </w:rPr>
        <w:t>preparato kodas]</w:t>
      </w:r>
    </w:p>
    <w:p w14:paraId="4F81DFBB" w14:textId="77777777" w:rsidR="00E13871" w:rsidRPr="00793112" w:rsidRDefault="00932CBF" w:rsidP="00E13871">
      <w:pPr>
        <w:rPr>
          <w:szCs w:val="22"/>
        </w:rPr>
      </w:pPr>
      <w:r w:rsidRPr="00793112">
        <w:rPr>
          <w:szCs w:val="22"/>
        </w:rPr>
        <w:t>SN {numeris} [nuoseklusis numeris]</w:t>
      </w:r>
    </w:p>
    <w:p w14:paraId="4470EB17" w14:textId="1B2C85E2" w:rsidR="00E13871" w:rsidRPr="00793112" w:rsidRDefault="00932CBF" w:rsidP="00E13871">
      <w:pPr>
        <w:rPr>
          <w:szCs w:val="22"/>
        </w:rPr>
      </w:pPr>
      <w:r w:rsidRPr="00793112">
        <w:rPr>
          <w:szCs w:val="22"/>
        </w:rPr>
        <w:t>NN {numeris} [nacionalinis kompensacijos rūšies kodas arba kitas nacionalinis vaistinio preparato identifikacinis numeris]</w:t>
      </w:r>
    </w:p>
    <w:p w14:paraId="3AF7A93F" w14:textId="77777777" w:rsidR="007C11BA" w:rsidRPr="00793112" w:rsidRDefault="007C11BA" w:rsidP="00E13871">
      <w:pPr>
        <w:ind w:left="-198"/>
        <w:rPr>
          <w:szCs w:val="22"/>
        </w:rPr>
      </w:pPr>
    </w:p>
    <w:p w14:paraId="4E86B00B" w14:textId="77777777" w:rsidR="003A2407" w:rsidRPr="00793112" w:rsidRDefault="00932CBF" w:rsidP="00204AAB">
      <w:pPr>
        <w:spacing w:line="240" w:lineRule="auto"/>
        <w:rPr>
          <w:b/>
          <w:szCs w:val="22"/>
        </w:rPr>
      </w:pPr>
      <w:r w:rsidRPr="00793112">
        <w:rPr>
          <w:szCs w:val="22"/>
        </w:rPr>
        <w:br w:type="page"/>
      </w:r>
    </w:p>
    <w:p w14:paraId="201C76A8" w14:textId="77777777" w:rsidR="00812D16" w:rsidRPr="00793112" w:rsidRDefault="00932CBF" w:rsidP="00324E5E">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793112">
        <w:rPr>
          <w:b/>
          <w:szCs w:val="22"/>
        </w:rPr>
        <w:lastRenderedPageBreak/>
        <w:t>MINIMALI INFORMACIJA ANT LIZDINIŲ PLOKŠTELIŲ ARBA DVISLUOKSNIŲ JUOSTELIŲ</w:t>
      </w:r>
    </w:p>
    <w:p w14:paraId="7F00CAA4" w14:textId="77777777" w:rsidR="003A2407" w:rsidRPr="00793112"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C6AFDF2" w14:textId="25FE7453" w:rsidR="00812D16" w:rsidRPr="00793112" w:rsidRDefault="00D91501"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112">
        <w:rPr>
          <w:b/>
          <w:szCs w:val="22"/>
        </w:rPr>
        <w:t>ALIUMINIO-PVC/PVDC LIZDINĖ PLOKŠTELĖ</w:t>
      </w:r>
    </w:p>
    <w:p w14:paraId="722957AC" w14:textId="77777777" w:rsidR="00D91501" w:rsidRPr="00793112" w:rsidRDefault="00D91501" w:rsidP="00D91501">
      <w:pPr>
        <w:spacing w:line="240" w:lineRule="auto"/>
        <w:rPr>
          <w:szCs w:val="22"/>
        </w:rPr>
      </w:pPr>
    </w:p>
    <w:p w14:paraId="197744FD" w14:textId="77777777" w:rsidR="006C6114" w:rsidRPr="00793112" w:rsidRDefault="006C6114" w:rsidP="00204AAB">
      <w:pPr>
        <w:spacing w:line="240" w:lineRule="auto"/>
        <w:rPr>
          <w:szCs w:val="22"/>
        </w:rPr>
      </w:pPr>
    </w:p>
    <w:p w14:paraId="0F9E6E9C" w14:textId="77777777" w:rsidR="00812D16" w:rsidRPr="00793112" w:rsidRDefault="00932CBF" w:rsidP="00DD0E49">
      <w:pPr>
        <w:numPr>
          <w:ilvl w:val="1"/>
          <w:numId w:val="3"/>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793112">
        <w:rPr>
          <w:b/>
          <w:szCs w:val="22"/>
        </w:rPr>
        <w:t>VAISTINIO PREPARATO PAVADINIMAS</w:t>
      </w:r>
    </w:p>
    <w:p w14:paraId="4C062233" w14:textId="77777777" w:rsidR="00812D16" w:rsidRPr="00793112" w:rsidRDefault="00812D16" w:rsidP="00204AAB">
      <w:pPr>
        <w:spacing w:line="240" w:lineRule="auto"/>
        <w:rPr>
          <w:i/>
          <w:szCs w:val="22"/>
        </w:rPr>
      </w:pPr>
    </w:p>
    <w:p w14:paraId="430727F3" w14:textId="77777777" w:rsidR="00D91501" w:rsidRPr="00793112" w:rsidRDefault="00D91501" w:rsidP="00D91501">
      <w:pPr>
        <w:jc w:val="both"/>
        <w:rPr>
          <w:bCs/>
          <w:szCs w:val="22"/>
        </w:rPr>
      </w:pPr>
      <w:r w:rsidRPr="00793112">
        <w:rPr>
          <w:bCs/>
          <w:szCs w:val="22"/>
        </w:rPr>
        <w:t>Docile 1 000 TV kietosios kapsulės</w:t>
      </w:r>
    </w:p>
    <w:p w14:paraId="12B5599E" w14:textId="2B89754A" w:rsidR="00812D16" w:rsidRPr="00793112" w:rsidRDefault="00D91501" w:rsidP="00204AAB">
      <w:pPr>
        <w:spacing w:line="240" w:lineRule="auto"/>
        <w:ind w:left="567" w:hanging="567"/>
        <w:rPr>
          <w:szCs w:val="22"/>
        </w:rPr>
      </w:pPr>
      <w:r w:rsidRPr="00793112">
        <w:t>colecalciferolum (vitamin </w:t>
      </w:r>
      <w:r w:rsidRPr="00793112">
        <w:rPr>
          <w:szCs w:val="22"/>
        </w:rPr>
        <w:t>D</w:t>
      </w:r>
      <w:r w:rsidRPr="00793112">
        <w:rPr>
          <w:szCs w:val="22"/>
          <w:vertAlign w:val="subscript"/>
        </w:rPr>
        <w:t>3</w:t>
      </w:r>
      <w:r w:rsidRPr="00793112">
        <w:rPr>
          <w:szCs w:val="22"/>
        </w:rPr>
        <w:t>)</w:t>
      </w:r>
    </w:p>
    <w:p w14:paraId="523BAF6E" w14:textId="77777777" w:rsidR="00812D16" w:rsidRPr="00793112" w:rsidRDefault="00812D16" w:rsidP="00204AAB">
      <w:pPr>
        <w:spacing w:line="240" w:lineRule="auto"/>
        <w:rPr>
          <w:szCs w:val="22"/>
        </w:rPr>
      </w:pPr>
    </w:p>
    <w:p w14:paraId="56C5EF2B" w14:textId="77777777" w:rsidR="00812D16" w:rsidRPr="00793112" w:rsidRDefault="00812D16" w:rsidP="00204AAB">
      <w:pPr>
        <w:spacing w:line="240" w:lineRule="auto"/>
        <w:rPr>
          <w:szCs w:val="22"/>
        </w:rPr>
      </w:pPr>
    </w:p>
    <w:p w14:paraId="02752728" w14:textId="77777777" w:rsidR="00812D16" w:rsidRPr="00793112" w:rsidRDefault="00932CBF" w:rsidP="00DD0E49">
      <w:pPr>
        <w:numPr>
          <w:ilvl w:val="1"/>
          <w:numId w:val="3"/>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793112">
        <w:rPr>
          <w:b/>
          <w:szCs w:val="22"/>
        </w:rPr>
        <w:t>REGISTRUOTOJO PAVADINIMAS</w:t>
      </w:r>
    </w:p>
    <w:p w14:paraId="636BD789" w14:textId="77777777" w:rsidR="00812D16" w:rsidRPr="00793112" w:rsidRDefault="00812D16" w:rsidP="00204AAB">
      <w:pPr>
        <w:spacing w:line="240" w:lineRule="auto"/>
        <w:rPr>
          <w:szCs w:val="22"/>
        </w:rPr>
      </w:pPr>
    </w:p>
    <w:p w14:paraId="4CA70BD0" w14:textId="77777777" w:rsidR="00222531" w:rsidRPr="00222531" w:rsidRDefault="00222531" w:rsidP="00222531">
      <w:pPr>
        <w:rPr>
          <w:lang w:val="en-GB"/>
        </w:rPr>
      </w:pPr>
      <w:r w:rsidRPr="00222531">
        <w:rPr>
          <w:lang w:val="en-GB"/>
        </w:rPr>
        <w:t xml:space="preserve">ABIOGEN PHARMA S.p.A. </w:t>
      </w:r>
    </w:p>
    <w:p w14:paraId="5F47B622" w14:textId="59F85562" w:rsidR="00812D16" w:rsidRDefault="00812D16" w:rsidP="00204AAB">
      <w:pPr>
        <w:spacing w:line="240" w:lineRule="auto"/>
        <w:rPr>
          <w:szCs w:val="22"/>
        </w:rPr>
      </w:pPr>
    </w:p>
    <w:p w14:paraId="26F0826B" w14:textId="77777777" w:rsidR="00222531" w:rsidRPr="00793112" w:rsidRDefault="00222531" w:rsidP="00204AAB">
      <w:pPr>
        <w:spacing w:line="240" w:lineRule="auto"/>
        <w:rPr>
          <w:szCs w:val="22"/>
        </w:rPr>
      </w:pPr>
    </w:p>
    <w:p w14:paraId="5D231DD3" w14:textId="77777777" w:rsidR="00812D16" w:rsidRPr="00793112" w:rsidRDefault="00932CBF" w:rsidP="00DD0E49">
      <w:pPr>
        <w:numPr>
          <w:ilvl w:val="1"/>
          <w:numId w:val="3"/>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793112">
        <w:rPr>
          <w:b/>
          <w:szCs w:val="22"/>
        </w:rPr>
        <w:t>TINKAMUMO LAIKAS</w:t>
      </w:r>
    </w:p>
    <w:p w14:paraId="273C21F0" w14:textId="17203414" w:rsidR="00812D16" w:rsidRPr="00793112" w:rsidRDefault="00812D16" w:rsidP="00204AAB">
      <w:pPr>
        <w:spacing w:line="240" w:lineRule="auto"/>
        <w:rPr>
          <w:szCs w:val="22"/>
        </w:rPr>
      </w:pPr>
    </w:p>
    <w:p w14:paraId="497A9A86" w14:textId="03C67878" w:rsidR="009616E0" w:rsidRPr="00222531" w:rsidRDefault="009616E0" w:rsidP="00B87FC5">
      <w:pPr>
        <w:keepNext/>
        <w:spacing w:line="240" w:lineRule="auto"/>
        <w:rPr>
          <w:szCs w:val="22"/>
        </w:rPr>
      </w:pPr>
      <w:r w:rsidRPr="00222531">
        <w:rPr>
          <w:szCs w:val="22"/>
          <w:highlight w:val="lightGray"/>
        </w:rPr>
        <w:t>EXP</w:t>
      </w:r>
      <w:r w:rsidR="005D118B" w:rsidRPr="00222531">
        <w:rPr>
          <w:szCs w:val="22"/>
        </w:rPr>
        <w:t xml:space="preserve"> {</w:t>
      </w:r>
      <w:r w:rsidR="00B87FC5" w:rsidRPr="00222531">
        <w:rPr>
          <w:szCs w:val="22"/>
          <w:lang w:val="en-US" w:eastAsia="it-IT"/>
        </w:rPr>
        <w:t>mm MMMM</w:t>
      </w:r>
      <w:r w:rsidR="005D118B" w:rsidRPr="00222531">
        <w:rPr>
          <w:szCs w:val="22"/>
          <w:lang w:val="en-US" w:eastAsia="it-IT"/>
        </w:rPr>
        <w:t>}</w:t>
      </w:r>
    </w:p>
    <w:p w14:paraId="278645A7" w14:textId="77777777" w:rsidR="009616E0" w:rsidRPr="00793112" w:rsidRDefault="009616E0" w:rsidP="00204AAB">
      <w:pPr>
        <w:spacing w:line="240" w:lineRule="auto"/>
        <w:rPr>
          <w:szCs w:val="22"/>
        </w:rPr>
      </w:pPr>
    </w:p>
    <w:p w14:paraId="48EEB872" w14:textId="77777777" w:rsidR="00812D16" w:rsidRPr="00793112" w:rsidRDefault="00812D16" w:rsidP="00204AAB">
      <w:pPr>
        <w:spacing w:line="240" w:lineRule="auto"/>
        <w:rPr>
          <w:szCs w:val="22"/>
        </w:rPr>
      </w:pPr>
    </w:p>
    <w:p w14:paraId="0926D977" w14:textId="53827BE5" w:rsidR="00812D16" w:rsidRPr="00793112" w:rsidRDefault="00932CBF" w:rsidP="00DD0E49">
      <w:pPr>
        <w:numPr>
          <w:ilvl w:val="1"/>
          <w:numId w:val="3"/>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793112">
        <w:rPr>
          <w:b/>
          <w:szCs w:val="22"/>
        </w:rPr>
        <w:t>SERIJOS NUMERIS , DONACIJA IR PREPARATO KODAI</w:t>
      </w:r>
    </w:p>
    <w:p w14:paraId="32715ADC" w14:textId="77777777" w:rsidR="00812D16" w:rsidRPr="00793112" w:rsidRDefault="00812D16" w:rsidP="00204AAB">
      <w:pPr>
        <w:spacing w:line="240" w:lineRule="auto"/>
        <w:rPr>
          <w:szCs w:val="22"/>
        </w:rPr>
      </w:pPr>
    </w:p>
    <w:p w14:paraId="41B77F57" w14:textId="36874F3B" w:rsidR="00812D16" w:rsidRPr="00793112" w:rsidRDefault="009616E0" w:rsidP="00204AAB">
      <w:pPr>
        <w:spacing w:line="240" w:lineRule="auto"/>
        <w:rPr>
          <w:szCs w:val="22"/>
        </w:rPr>
      </w:pPr>
      <w:r w:rsidRPr="00793112">
        <w:rPr>
          <w:szCs w:val="22"/>
          <w:highlight w:val="lightGray"/>
        </w:rPr>
        <w:t>Lot</w:t>
      </w:r>
    </w:p>
    <w:p w14:paraId="7FF7695D" w14:textId="51921A4E" w:rsidR="009616E0" w:rsidRPr="00793112" w:rsidRDefault="009616E0" w:rsidP="00204AAB">
      <w:pPr>
        <w:spacing w:line="240" w:lineRule="auto"/>
        <w:rPr>
          <w:szCs w:val="22"/>
        </w:rPr>
      </w:pPr>
    </w:p>
    <w:p w14:paraId="6D08168C" w14:textId="77777777" w:rsidR="009616E0" w:rsidRPr="00793112" w:rsidRDefault="009616E0" w:rsidP="00204AAB">
      <w:pPr>
        <w:spacing w:line="240" w:lineRule="auto"/>
        <w:rPr>
          <w:szCs w:val="22"/>
        </w:rPr>
      </w:pPr>
    </w:p>
    <w:p w14:paraId="379D0925" w14:textId="77777777" w:rsidR="00812D16" w:rsidRPr="00793112" w:rsidRDefault="00932CBF" w:rsidP="00DD0E49">
      <w:pPr>
        <w:numPr>
          <w:ilvl w:val="1"/>
          <w:numId w:val="3"/>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793112">
        <w:rPr>
          <w:b/>
          <w:szCs w:val="22"/>
        </w:rPr>
        <w:t>KITA</w:t>
      </w:r>
    </w:p>
    <w:p w14:paraId="1E74906F" w14:textId="4D00E789" w:rsidR="00812D16" w:rsidRPr="00793112" w:rsidRDefault="00812D16" w:rsidP="00204AAB">
      <w:pPr>
        <w:spacing w:line="240" w:lineRule="auto"/>
        <w:rPr>
          <w:szCs w:val="22"/>
        </w:rPr>
      </w:pPr>
    </w:p>
    <w:p w14:paraId="61254A44" w14:textId="77777777" w:rsidR="007D2D5F" w:rsidRPr="00793112" w:rsidRDefault="007D2D5F" w:rsidP="00204AAB">
      <w:pPr>
        <w:spacing w:line="240" w:lineRule="auto"/>
        <w:rPr>
          <w:szCs w:val="22"/>
        </w:rPr>
      </w:pPr>
    </w:p>
    <w:p w14:paraId="0419CA30" w14:textId="6E17F79D" w:rsidR="007D2D5F" w:rsidRPr="00793112" w:rsidRDefault="007D2D5F">
      <w:pPr>
        <w:tabs>
          <w:tab w:val="clear" w:pos="567"/>
        </w:tabs>
        <w:spacing w:line="240" w:lineRule="auto"/>
        <w:rPr>
          <w:b/>
          <w:szCs w:val="22"/>
        </w:rPr>
      </w:pPr>
      <w:r w:rsidRPr="00793112">
        <w:rPr>
          <w:b/>
          <w:szCs w:val="22"/>
        </w:rPr>
        <w:br w:type="page"/>
      </w:r>
    </w:p>
    <w:p w14:paraId="4E1B1549" w14:textId="43C36E72" w:rsidR="004A5020" w:rsidRPr="00793112" w:rsidRDefault="004A5020" w:rsidP="004A5020">
      <w:pPr>
        <w:pBdr>
          <w:top w:val="single" w:sz="4" w:space="1" w:color="auto"/>
          <w:left w:val="single" w:sz="4" w:space="4" w:color="auto"/>
          <w:bottom w:val="single" w:sz="4" w:space="1" w:color="auto"/>
          <w:right w:val="single" w:sz="4" w:space="4" w:color="auto"/>
        </w:pBdr>
        <w:spacing w:line="240" w:lineRule="auto"/>
        <w:rPr>
          <w:b/>
          <w:szCs w:val="22"/>
        </w:rPr>
      </w:pPr>
      <w:r w:rsidRPr="00793112">
        <w:rPr>
          <w:b/>
          <w:szCs w:val="22"/>
        </w:rPr>
        <w:lastRenderedPageBreak/>
        <w:t>INFORMACIJA ANT IŠORINĖS PAKUOTĖS</w:t>
      </w:r>
    </w:p>
    <w:p w14:paraId="000C61FF" w14:textId="77777777" w:rsidR="004A5020" w:rsidRPr="00793112" w:rsidRDefault="004A5020" w:rsidP="004A5020">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6182A42" w14:textId="77777777" w:rsidR="004A5020" w:rsidRPr="00793112" w:rsidRDefault="004A5020" w:rsidP="004A5020">
      <w:pPr>
        <w:pBdr>
          <w:top w:val="single" w:sz="4" w:space="1" w:color="auto"/>
          <w:left w:val="single" w:sz="4" w:space="4" w:color="auto"/>
          <w:bottom w:val="single" w:sz="4" w:space="1" w:color="auto"/>
          <w:right w:val="single" w:sz="4" w:space="4" w:color="auto"/>
        </w:pBdr>
        <w:spacing w:line="240" w:lineRule="auto"/>
        <w:rPr>
          <w:bCs/>
          <w:szCs w:val="22"/>
        </w:rPr>
      </w:pPr>
      <w:r w:rsidRPr="00793112">
        <w:rPr>
          <w:b/>
          <w:szCs w:val="22"/>
        </w:rPr>
        <w:t>KARTONO DĖŽUTĖ</w:t>
      </w:r>
    </w:p>
    <w:p w14:paraId="181A0FC8" w14:textId="77777777" w:rsidR="004A5020" w:rsidRPr="00793112" w:rsidRDefault="004A5020" w:rsidP="004A5020">
      <w:pPr>
        <w:spacing w:line="240" w:lineRule="auto"/>
        <w:rPr>
          <w:szCs w:val="22"/>
        </w:rPr>
      </w:pPr>
    </w:p>
    <w:p w14:paraId="3ADC18D7" w14:textId="77777777" w:rsidR="004A5020" w:rsidRPr="00793112" w:rsidRDefault="004A5020" w:rsidP="004A5020">
      <w:pPr>
        <w:spacing w:line="240" w:lineRule="auto"/>
        <w:rPr>
          <w:szCs w:val="22"/>
        </w:rPr>
      </w:pPr>
    </w:p>
    <w:p w14:paraId="28B1B7E3"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VAISTINIO PREPARATO PAVADINIMAS</w:t>
      </w:r>
    </w:p>
    <w:p w14:paraId="44E859C1" w14:textId="77777777" w:rsidR="004A5020" w:rsidRPr="00793112" w:rsidRDefault="004A5020" w:rsidP="004A5020">
      <w:pPr>
        <w:keepNext/>
        <w:spacing w:line="240" w:lineRule="auto"/>
        <w:rPr>
          <w:szCs w:val="22"/>
        </w:rPr>
      </w:pPr>
    </w:p>
    <w:p w14:paraId="20C8163C" w14:textId="7B857762" w:rsidR="004A5020" w:rsidRPr="00793112" w:rsidRDefault="004A5020" w:rsidP="004A5020">
      <w:pPr>
        <w:jc w:val="both"/>
        <w:rPr>
          <w:bCs/>
          <w:szCs w:val="22"/>
        </w:rPr>
      </w:pPr>
      <w:r w:rsidRPr="00793112">
        <w:rPr>
          <w:bCs/>
          <w:szCs w:val="22"/>
        </w:rPr>
        <w:t xml:space="preserve">Docile </w:t>
      </w:r>
      <w:r w:rsidR="00945ECF" w:rsidRPr="00793112">
        <w:rPr>
          <w:bCs/>
          <w:szCs w:val="22"/>
        </w:rPr>
        <w:t>2</w:t>
      </w:r>
      <w:r w:rsidRPr="00793112">
        <w:rPr>
          <w:bCs/>
          <w:szCs w:val="22"/>
        </w:rPr>
        <w:t> 000 TV kietosios kapsulės</w:t>
      </w:r>
    </w:p>
    <w:p w14:paraId="3709BC76" w14:textId="60E115E1" w:rsidR="004A5020" w:rsidRPr="00793112" w:rsidRDefault="004A5020" w:rsidP="004A5020">
      <w:pPr>
        <w:spacing w:line="240" w:lineRule="auto"/>
        <w:rPr>
          <w:szCs w:val="22"/>
        </w:rPr>
      </w:pPr>
      <w:r w:rsidRPr="00793112">
        <w:t>colecalciferolum</w:t>
      </w:r>
      <w:r w:rsidR="00945ECF" w:rsidRPr="00793112">
        <w:t xml:space="preserve"> </w:t>
      </w:r>
      <w:r w:rsidR="00945ECF" w:rsidRPr="00793112">
        <w:rPr>
          <w:szCs w:val="22"/>
        </w:rPr>
        <w:t>(vitamin D</w:t>
      </w:r>
      <w:r w:rsidR="00945ECF" w:rsidRPr="00793112">
        <w:rPr>
          <w:szCs w:val="22"/>
          <w:vertAlign w:val="subscript"/>
        </w:rPr>
        <w:t>3</w:t>
      </w:r>
      <w:r w:rsidR="00945ECF" w:rsidRPr="00793112">
        <w:rPr>
          <w:szCs w:val="22"/>
        </w:rPr>
        <w:t>)</w:t>
      </w:r>
    </w:p>
    <w:p w14:paraId="0B8FCB58" w14:textId="77777777" w:rsidR="004A5020" w:rsidRPr="00793112" w:rsidRDefault="004A5020" w:rsidP="004A5020">
      <w:pPr>
        <w:spacing w:line="240" w:lineRule="auto"/>
        <w:rPr>
          <w:szCs w:val="22"/>
        </w:rPr>
      </w:pPr>
    </w:p>
    <w:p w14:paraId="2678A598" w14:textId="77777777" w:rsidR="004A5020" w:rsidRPr="00793112" w:rsidRDefault="004A5020" w:rsidP="004A5020">
      <w:pPr>
        <w:spacing w:line="240" w:lineRule="auto"/>
        <w:rPr>
          <w:szCs w:val="22"/>
        </w:rPr>
      </w:pPr>
    </w:p>
    <w:p w14:paraId="7D757BA7"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jc w:val="both"/>
        <w:outlineLvl w:val="0"/>
        <w:rPr>
          <w:b/>
          <w:szCs w:val="22"/>
        </w:rPr>
      </w:pPr>
      <w:r w:rsidRPr="00793112">
        <w:rPr>
          <w:b/>
          <w:szCs w:val="22"/>
        </w:rPr>
        <w:t>VEIKLIOJI (-IOS) MEDŽIAGA (-OS) IR JOS (-Ų) KIEKIS (-IAI)</w:t>
      </w:r>
    </w:p>
    <w:p w14:paraId="1F15A1CB" w14:textId="77777777" w:rsidR="004A5020" w:rsidRPr="00793112" w:rsidRDefault="004A5020" w:rsidP="004A5020">
      <w:pPr>
        <w:keepNext/>
        <w:spacing w:line="240" w:lineRule="auto"/>
        <w:rPr>
          <w:szCs w:val="22"/>
        </w:rPr>
      </w:pPr>
    </w:p>
    <w:p w14:paraId="1BECA06C" w14:textId="066BAFAE" w:rsidR="004A5020" w:rsidRPr="00793112" w:rsidRDefault="004A5020" w:rsidP="004A5020">
      <w:pPr>
        <w:tabs>
          <w:tab w:val="left" w:pos="851"/>
        </w:tabs>
        <w:jc w:val="both"/>
        <w:rPr>
          <w:bCs/>
          <w:szCs w:val="22"/>
        </w:rPr>
      </w:pPr>
      <w:r w:rsidRPr="00793112">
        <w:rPr>
          <w:bCs/>
          <w:szCs w:val="22"/>
        </w:rPr>
        <w:t xml:space="preserve">Kiekvienoje kietojoje kapsulėje yra </w:t>
      </w:r>
      <w:r w:rsidR="00945ECF" w:rsidRPr="00793112">
        <w:rPr>
          <w:bCs/>
          <w:szCs w:val="22"/>
        </w:rPr>
        <w:t>50</w:t>
      </w:r>
      <w:r w:rsidRPr="00793112">
        <w:rPr>
          <w:bCs/>
          <w:szCs w:val="22"/>
        </w:rPr>
        <w:t> mikrogramų kolekalciferolio (vitamino D</w:t>
      </w:r>
      <w:r w:rsidRPr="00793112">
        <w:rPr>
          <w:bCs/>
          <w:szCs w:val="22"/>
          <w:vertAlign w:val="subscript"/>
        </w:rPr>
        <w:t>3</w:t>
      </w:r>
      <w:r w:rsidRPr="00793112">
        <w:rPr>
          <w:bCs/>
          <w:szCs w:val="22"/>
        </w:rPr>
        <w:t xml:space="preserve">). Šis kiekis atitinka </w:t>
      </w:r>
      <w:r w:rsidR="00945ECF" w:rsidRPr="00793112">
        <w:rPr>
          <w:bCs/>
          <w:szCs w:val="22"/>
        </w:rPr>
        <w:t>2</w:t>
      </w:r>
      <w:r w:rsidRPr="00793112">
        <w:rPr>
          <w:bCs/>
          <w:szCs w:val="22"/>
        </w:rPr>
        <w:t> 000 TV.</w:t>
      </w:r>
    </w:p>
    <w:p w14:paraId="5FD30123" w14:textId="77777777" w:rsidR="004A5020" w:rsidRPr="00793112" w:rsidRDefault="004A5020" w:rsidP="004A5020">
      <w:pPr>
        <w:spacing w:line="240" w:lineRule="auto"/>
        <w:rPr>
          <w:szCs w:val="22"/>
        </w:rPr>
      </w:pPr>
    </w:p>
    <w:p w14:paraId="3CDF7481" w14:textId="77777777" w:rsidR="004A5020" w:rsidRPr="00793112" w:rsidRDefault="004A5020" w:rsidP="004A5020">
      <w:pPr>
        <w:spacing w:line="240" w:lineRule="auto"/>
        <w:rPr>
          <w:szCs w:val="22"/>
        </w:rPr>
      </w:pPr>
    </w:p>
    <w:p w14:paraId="63855C11"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PAGALBINIŲ MEDŽIAGŲ SĄRAŠAS</w:t>
      </w:r>
    </w:p>
    <w:p w14:paraId="0E29E4E6" w14:textId="77777777" w:rsidR="004A5020" w:rsidRPr="00793112" w:rsidRDefault="004A5020" w:rsidP="004A5020">
      <w:pPr>
        <w:spacing w:line="240" w:lineRule="auto"/>
        <w:rPr>
          <w:szCs w:val="22"/>
        </w:rPr>
      </w:pPr>
    </w:p>
    <w:p w14:paraId="783F1488" w14:textId="77777777" w:rsidR="004A5020" w:rsidRPr="00793112" w:rsidRDefault="004A5020" w:rsidP="004A5020">
      <w:pPr>
        <w:spacing w:line="240" w:lineRule="auto"/>
        <w:rPr>
          <w:szCs w:val="22"/>
        </w:rPr>
      </w:pPr>
    </w:p>
    <w:p w14:paraId="2703A277"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FARMACINĖ FORMA IR KIEKIS PAKUOTĖJE</w:t>
      </w:r>
    </w:p>
    <w:p w14:paraId="517C68D9" w14:textId="77777777" w:rsidR="004A5020" w:rsidRPr="00793112" w:rsidRDefault="004A5020" w:rsidP="004A5020">
      <w:pPr>
        <w:suppressAutoHyphens/>
        <w:rPr>
          <w:szCs w:val="22"/>
        </w:rPr>
      </w:pPr>
    </w:p>
    <w:p w14:paraId="2CCF40D3" w14:textId="77777777" w:rsidR="004A5020" w:rsidRPr="00793112" w:rsidRDefault="004A5020" w:rsidP="004A5020">
      <w:pPr>
        <w:suppressAutoHyphens/>
        <w:rPr>
          <w:szCs w:val="22"/>
        </w:rPr>
      </w:pPr>
      <w:r w:rsidRPr="00793112">
        <w:rPr>
          <w:szCs w:val="22"/>
        </w:rPr>
        <w:t>kietoji kapsulė</w:t>
      </w:r>
    </w:p>
    <w:p w14:paraId="25F69906" w14:textId="77777777" w:rsidR="004A5020" w:rsidRPr="00793112" w:rsidRDefault="004A5020" w:rsidP="004A5020">
      <w:pPr>
        <w:spacing w:line="240" w:lineRule="auto"/>
        <w:rPr>
          <w:szCs w:val="22"/>
        </w:rPr>
      </w:pPr>
      <w:r w:rsidRPr="00793112">
        <w:rPr>
          <w:szCs w:val="22"/>
        </w:rPr>
        <w:t>30 kietųjų kapsulių</w:t>
      </w:r>
    </w:p>
    <w:p w14:paraId="005941C4" w14:textId="77777777" w:rsidR="004A5020" w:rsidRPr="00793112" w:rsidRDefault="004A5020" w:rsidP="004A5020">
      <w:pPr>
        <w:spacing w:line="240" w:lineRule="auto"/>
        <w:rPr>
          <w:szCs w:val="22"/>
        </w:rPr>
      </w:pPr>
    </w:p>
    <w:p w14:paraId="7B3CB3B9" w14:textId="77777777" w:rsidR="004A5020" w:rsidRPr="00793112" w:rsidRDefault="004A5020" w:rsidP="004A5020">
      <w:pPr>
        <w:spacing w:line="240" w:lineRule="auto"/>
        <w:rPr>
          <w:szCs w:val="22"/>
        </w:rPr>
      </w:pPr>
    </w:p>
    <w:p w14:paraId="62C7B0E6"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tabs>
          <w:tab w:val="clear" w:pos="567"/>
        </w:tabs>
        <w:spacing w:line="240" w:lineRule="auto"/>
        <w:ind w:left="567"/>
        <w:outlineLvl w:val="0"/>
        <w:rPr>
          <w:szCs w:val="22"/>
        </w:rPr>
      </w:pPr>
      <w:r w:rsidRPr="00793112">
        <w:rPr>
          <w:b/>
          <w:szCs w:val="22"/>
        </w:rPr>
        <w:t>VARTOJIMO METODAS IR BŪDAS (-AI)</w:t>
      </w:r>
    </w:p>
    <w:p w14:paraId="21DA56FA" w14:textId="77777777" w:rsidR="004A5020" w:rsidRPr="00793112" w:rsidRDefault="004A5020" w:rsidP="004A5020">
      <w:pPr>
        <w:keepNext/>
        <w:spacing w:line="240" w:lineRule="auto"/>
        <w:rPr>
          <w:szCs w:val="22"/>
        </w:rPr>
      </w:pPr>
    </w:p>
    <w:p w14:paraId="50476C1E" w14:textId="77777777" w:rsidR="004A5020" w:rsidRPr="00793112" w:rsidRDefault="004A5020" w:rsidP="004A5020">
      <w:pPr>
        <w:spacing w:line="240" w:lineRule="auto"/>
        <w:rPr>
          <w:szCs w:val="22"/>
        </w:rPr>
      </w:pPr>
      <w:r w:rsidRPr="00793112">
        <w:rPr>
          <w:szCs w:val="22"/>
        </w:rPr>
        <w:t>Vartoti per burną. Nurykite visą kapsulę.</w:t>
      </w:r>
    </w:p>
    <w:p w14:paraId="5F0B96AF" w14:textId="77777777" w:rsidR="004A5020" w:rsidRPr="00793112" w:rsidRDefault="004A5020" w:rsidP="004A5020">
      <w:pPr>
        <w:spacing w:line="240" w:lineRule="auto"/>
        <w:rPr>
          <w:szCs w:val="22"/>
        </w:rPr>
      </w:pPr>
      <w:r w:rsidRPr="00793112">
        <w:rPr>
          <w:szCs w:val="22"/>
        </w:rPr>
        <w:t>Prieš vartojimą perskaitykite pakuotės lapelį.</w:t>
      </w:r>
    </w:p>
    <w:p w14:paraId="5AA0A4F8" w14:textId="77777777" w:rsidR="004A5020" w:rsidRPr="00793112" w:rsidRDefault="004A5020" w:rsidP="004A5020">
      <w:pPr>
        <w:spacing w:line="240" w:lineRule="auto"/>
        <w:rPr>
          <w:szCs w:val="22"/>
        </w:rPr>
      </w:pPr>
    </w:p>
    <w:p w14:paraId="5FE59F6D" w14:textId="77777777" w:rsidR="004A5020" w:rsidRPr="00793112" w:rsidRDefault="004A5020" w:rsidP="004A5020">
      <w:pPr>
        <w:spacing w:line="240" w:lineRule="auto"/>
        <w:rPr>
          <w:szCs w:val="22"/>
        </w:rPr>
      </w:pPr>
    </w:p>
    <w:p w14:paraId="0721F091"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SPECIALUS ĮSPĖJIMAS, KAD VAISTINĮ PREPARATĄ BŪTINA LAIKYTI VAIKAMS NEPASTEBIMOJE IR NEPASIEKIAMOJE VIETOJE</w:t>
      </w:r>
    </w:p>
    <w:p w14:paraId="3C16A798" w14:textId="77777777" w:rsidR="004A5020" w:rsidRPr="00793112" w:rsidRDefault="004A5020" w:rsidP="004A5020">
      <w:pPr>
        <w:keepNext/>
        <w:spacing w:line="240" w:lineRule="auto"/>
        <w:rPr>
          <w:szCs w:val="22"/>
        </w:rPr>
      </w:pPr>
    </w:p>
    <w:p w14:paraId="4C283F8B" w14:textId="77777777" w:rsidR="004A5020" w:rsidRPr="00793112" w:rsidRDefault="004A5020" w:rsidP="004A5020">
      <w:pPr>
        <w:spacing w:line="240" w:lineRule="auto"/>
        <w:outlineLvl w:val="0"/>
        <w:rPr>
          <w:szCs w:val="22"/>
        </w:rPr>
      </w:pPr>
      <w:r w:rsidRPr="00793112">
        <w:rPr>
          <w:szCs w:val="22"/>
        </w:rPr>
        <w:t>Laikyti vaikams nepastebimoje ir nepasiekiamoje vietoje.</w:t>
      </w:r>
    </w:p>
    <w:p w14:paraId="3F1AA2B8" w14:textId="77777777" w:rsidR="004A5020" w:rsidRPr="00793112" w:rsidRDefault="004A5020" w:rsidP="004A5020">
      <w:pPr>
        <w:spacing w:line="240" w:lineRule="auto"/>
        <w:rPr>
          <w:szCs w:val="22"/>
        </w:rPr>
      </w:pPr>
    </w:p>
    <w:p w14:paraId="7BE143E8" w14:textId="77777777" w:rsidR="004A5020" w:rsidRPr="00793112" w:rsidRDefault="004A5020" w:rsidP="004A5020">
      <w:pPr>
        <w:spacing w:line="240" w:lineRule="auto"/>
        <w:rPr>
          <w:szCs w:val="22"/>
        </w:rPr>
      </w:pPr>
    </w:p>
    <w:p w14:paraId="0BF71E09"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KITAS (-I) SPECIALUS (-ŪS) ĮSPĖJIMAS (-AI) (JEI REIKIA)</w:t>
      </w:r>
    </w:p>
    <w:p w14:paraId="2247F166" w14:textId="77777777" w:rsidR="004A5020" w:rsidRPr="00793112" w:rsidRDefault="004A5020" w:rsidP="004A5020">
      <w:pPr>
        <w:keepNext/>
        <w:spacing w:line="240" w:lineRule="auto"/>
        <w:rPr>
          <w:szCs w:val="22"/>
        </w:rPr>
      </w:pPr>
    </w:p>
    <w:p w14:paraId="3D049D63" w14:textId="77777777" w:rsidR="004A5020" w:rsidRPr="00793112" w:rsidRDefault="004A5020" w:rsidP="004A5020">
      <w:pPr>
        <w:tabs>
          <w:tab w:val="left" w:pos="749"/>
        </w:tabs>
        <w:spacing w:line="240" w:lineRule="auto"/>
        <w:rPr>
          <w:szCs w:val="22"/>
        </w:rPr>
      </w:pPr>
    </w:p>
    <w:p w14:paraId="7516B5CE"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TINKAMUMO LAIKAS</w:t>
      </w:r>
    </w:p>
    <w:p w14:paraId="03498DAF" w14:textId="77777777" w:rsidR="004A5020" w:rsidRPr="00793112" w:rsidRDefault="004A5020" w:rsidP="004A5020">
      <w:pPr>
        <w:keepNext/>
        <w:spacing w:line="240" w:lineRule="auto"/>
        <w:rPr>
          <w:szCs w:val="22"/>
        </w:rPr>
      </w:pPr>
    </w:p>
    <w:p w14:paraId="219AAFE8" w14:textId="35EB92A5" w:rsidR="005D118B" w:rsidRPr="00793112" w:rsidRDefault="004A5020" w:rsidP="005D118B">
      <w:pPr>
        <w:keepNext/>
        <w:spacing w:line="240" w:lineRule="auto"/>
        <w:rPr>
          <w:szCs w:val="22"/>
        </w:rPr>
      </w:pPr>
      <w:r w:rsidRPr="00793112">
        <w:rPr>
          <w:szCs w:val="22"/>
        </w:rPr>
        <w:t>EXP</w:t>
      </w:r>
      <w:r w:rsidR="005D118B">
        <w:rPr>
          <w:szCs w:val="22"/>
        </w:rPr>
        <w:t xml:space="preserve"> </w:t>
      </w:r>
      <w:r w:rsidR="005D118B" w:rsidRPr="005D118B">
        <w:rPr>
          <w:szCs w:val="22"/>
        </w:rPr>
        <w:t>{</w:t>
      </w:r>
      <w:r w:rsidR="00B87FC5">
        <w:rPr>
          <w:color w:val="1F497D"/>
          <w:szCs w:val="22"/>
          <w:lang w:val="en-US" w:eastAsia="it-IT"/>
        </w:rPr>
        <w:t>mm MMMM</w:t>
      </w:r>
      <w:r w:rsidR="005D118B" w:rsidRPr="00340E59">
        <w:rPr>
          <w:color w:val="1F497D"/>
          <w:szCs w:val="22"/>
          <w:lang w:val="en-US" w:eastAsia="it-IT"/>
        </w:rPr>
        <w:t>}</w:t>
      </w:r>
    </w:p>
    <w:p w14:paraId="37CD3124" w14:textId="465B0D28" w:rsidR="004A5020" w:rsidRPr="00793112" w:rsidRDefault="004A5020" w:rsidP="004A5020">
      <w:pPr>
        <w:keepNext/>
        <w:spacing w:line="240" w:lineRule="auto"/>
        <w:rPr>
          <w:szCs w:val="22"/>
        </w:rPr>
      </w:pPr>
    </w:p>
    <w:p w14:paraId="55E2FF41" w14:textId="77777777" w:rsidR="004A5020" w:rsidRPr="00793112" w:rsidRDefault="004A5020" w:rsidP="004A5020">
      <w:pPr>
        <w:keepNext/>
        <w:spacing w:line="240" w:lineRule="auto"/>
        <w:rPr>
          <w:szCs w:val="22"/>
        </w:rPr>
      </w:pPr>
    </w:p>
    <w:p w14:paraId="006754E8" w14:textId="77777777" w:rsidR="004A5020" w:rsidRPr="00793112" w:rsidRDefault="004A5020" w:rsidP="004A5020">
      <w:pPr>
        <w:spacing w:line="240" w:lineRule="auto"/>
        <w:rPr>
          <w:szCs w:val="22"/>
        </w:rPr>
      </w:pPr>
    </w:p>
    <w:p w14:paraId="1730F82A"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SPECIALIOS LAIKYMO SĄLYGOS</w:t>
      </w:r>
    </w:p>
    <w:p w14:paraId="4CAD195B" w14:textId="77777777" w:rsidR="004A5020" w:rsidRPr="00793112" w:rsidRDefault="004A5020" w:rsidP="004A5020">
      <w:pPr>
        <w:keepNext/>
        <w:spacing w:line="240" w:lineRule="auto"/>
        <w:rPr>
          <w:szCs w:val="22"/>
        </w:rPr>
      </w:pPr>
    </w:p>
    <w:p w14:paraId="27B2A5D0" w14:textId="77777777" w:rsidR="004A5020" w:rsidRPr="00793112" w:rsidRDefault="004A5020" w:rsidP="004A5020">
      <w:pPr>
        <w:rPr>
          <w:szCs w:val="22"/>
        </w:rPr>
      </w:pPr>
      <w:r w:rsidRPr="00793112">
        <w:rPr>
          <w:szCs w:val="22"/>
        </w:rPr>
        <w:t>Laikyti ne aukštesnėje kaip 30 </w:t>
      </w:r>
      <w:r w:rsidRPr="00793112">
        <w:rPr>
          <w:szCs w:val="22"/>
        </w:rPr>
        <w:sym w:font="Symbol" w:char="F0B0"/>
      </w:r>
      <w:r w:rsidRPr="00793112">
        <w:rPr>
          <w:szCs w:val="22"/>
        </w:rPr>
        <w:t>C temperatūroje. Negalima užšaldyti.</w:t>
      </w:r>
    </w:p>
    <w:p w14:paraId="0B8FDBE1" w14:textId="77777777" w:rsidR="004A5020" w:rsidRPr="00793112" w:rsidRDefault="004A5020" w:rsidP="004A5020">
      <w:pPr>
        <w:rPr>
          <w:szCs w:val="22"/>
        </w:rPr>
      </w:pPr>
      <w:r w:rsidRPr="00793112">
        <w:rPr>
          <w:szCs w:val="22"/>
        </w:rPr>
        <w:t>Laikyti gamintojo pakuotėje, kad vaistas būtų apsaugotas nuo šviesos.</w:t>
      </w:r>
    </w:p>
    <w:p w14:paraId="28F30CDF" w14:textId="77777777" w:rsidR="004A5020" w:rsidRPr="00793112" w:rsidRDefault="004A5020" w:rsidP="004A5020">
      <w:pPr>
        <w:keepNext/>
        <w:spacing w:line="240" w:lineRule="auto"/>
        <w:rPr>
          <w:szCs w:val="22"/>
        </w:rPr>
      </w:pPr>
    </w:p>
    <w:p w14:paraId="0F41A174" w14:textId="77777777" w:rsidR="004A5020" w:rsidRPr="00793112" w:rsidRDefault="004A5020" w:rsidP="004A5020">
      <w:pPr>
        <w:spacing w:line="240" w:lineRule="auto"/>
        <w:ind w:left="567" w:hanging="567"/>
        <w:rPr>
          <w:szCs w:val="22"/>
        </w:rPr>
      </w:pPr>
    </w:p>
    <w:p w14:paraId="63DB9BD5"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lastRenderedPageBreak/>
        <w:t>SPECIALIOS ATSARGUMO PRIEMONĖS DĖL NESUVARTOTO VAISTINIO PREPARATO AR JO ATLIEKŲ TVARKYMO (JEI REIKIA)</w:t>
      </w:r>
    </w:p>
    <w:p w14:paraId="7AF61929" w14:textId="77777777" w:rsidR="004A5020" w:rsidRPr="00793112" w:rsidRDefault="004A5020" w:rsidP="004A5020">
      <w:pPr>
        <w:spacing w:line="240" w:lineRule="auto"/>
        <w:rPr>
          <w:szCs w:val="22"/>
        </w:rPr>
      </w:pPr>
    </w:p>
    <w:p w14:paraId="4E30317B" w14:textId="77777777" w:rsidR="004A5020" w:rsidRPr="00793112" w:rsidRDefault="004A5020" w:rsidP="004A5020">
      <w:pPr>
        <w:spacing w:line="240" w:lineRule="auto"/>
        <w:rPr>
          <w:szCs w:val="22"/>
        </w:rPr>
      </w:pPr>
    </w:p>
    <w:p w14:paraId="29E711A1"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REGISTRUOTOJO PAVADINIMAS IR ADRESAS</w:t>
      </w:r>
    </w:p>
    <w:p w14:paraId="209C0E14" w14:textId="77777777" w:rsidR="004A5020" w:rsidRPr="00793112" w:rsidRDefault="004A5020" w:rsidP="004A5020">
      <w:pPr>
        <w:spacing w:line="240" w:lineRule="auto"/>
        <w:rPr>
          <w:szCs w:val="22"/>
        </w:rPr>
      </w:pPr>
    </w:p>
    <w:p w14:paraId="233D2D76" w14:textId="77777777" w:rsidR="00222531" w:rsidRPr="00222531" w:rsidRDefault="00222531" w:rsidP="00222531">
      <w:pPr>
        <w:rPr>
          <w:lang w:val="en-GB"/>
        </w:rPr>
      </w:pPr>
      <w:r w:rsidRPr="00222531">
        <w:rPr>
          <w:lang w:val="en-GB"/>
        </w:rPr>
        <w:t xml:space="preserve">ABIOGEN PHARMA S.p.A. </w:t>
      </w:r>
    </w:p>
    <w:p w14:paraId="7D05C83A" w14:textId="77777777" w:rsidR="00222531" w:rsidRPr="00222531" w:rsidRDefault="00222531" w:rsidP="00222531">
      <w:pPr>
        <w:rPr>
          <w:lang w:val="en-GB"/>
        </w:rPr>
      </w:pPr>
      <w:r w:rsidRPr="00222531">
        <w:rPr>
          <w:lang w:val="en-GB"/>
        </w:rPr>
        <w:t xml:space="preserve">Via Meucci, 36 - 56121 </w:t>
      </w:r>
    </w:p>
    <w:p w14:paraId="61DF5A65" w14:textId="77777777" w:rsidR="00222531" w:rsidRPr="00222531" w:rsidRDefault="00222531" w:rsidP="00222531">
      <w:pPr>
        <w:rPr>
          <w:lang w:val="en-GB"/>
        </w:rPr>
      </w:pPr>
      <w:r w:rsidRPr="00222531">
        <w:rPr>
          <w:lang w:val="en-GB"/>
        </w:rPr>
        <w:t xml:space="preserve">Ospedaletto (PI), </w:t>
      </w:r>
    </w:p>
    <w:p w14:paraId="7B47FA72" w14:textId="6C417AF8" w:rsidR="004A5020" w:rsidRDefault="00222531" w:rsidP="00222531">
      <w:pPr>
        <w:spacing w:line="240" w:lineRule="auto"/>
        <w:rPr>
          <w:lang w:val="en-GB"/>
        </w:rPr>
      </w:pPr>
      <w:r w:rsidRPr="00222531">
        <w:rPr>
          <w:lang w:val="en-GB"/>
        </w:rPr>
        <w:t>Italija</w:t>
      </w:r>
    </w:p>
    <w:p w14:paraId="27176AC4" w14:textId="77777777" w:rsidR="00222531" w:rsidRPr="00793112" w:rsidRDefault="00222531" w:rsidP="00222531">
      <w:pPr>
        <w:spacing w:line="240" w:lineRule="auto"/>
        <w:rPr>
          <w:szCs w:val="22"/>
        </w:rPr>
      </w:pPr>
    </w:p>
    <w:p w14:paraId="135FEB24" w14:textId="77777777" w:rsidR="004A5020" w:rsidRPr="00793112" w:rsidRDefault="004A5020" w:rsidP="004A5020">
      <w:pPr>
        <w:spacing w:line="240" w:lineRule="auto"/>
        <w:rPr>
          <w:szCs w:val="22"/>
        </w:rPr>
      </w:pPr>
    </w:p>
    <w:p w14:paraId="61CC8424"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 xml:space="preserve">REGISTRACIJOS PAŽYMĖJIMO NUMERIS (-IAI) </w:t>
      </w:r>
    </w:p>
    <w:p w14:paraId="7DF63E87" w14:textId="77777777" w:rsidR="004A5020" w:rsidRPr="00793112" w:rsidRDefault="004A5020" w:rsidP="004A5020">
      <w:pPr>
        <w:spacing w:line="240" w:lineRule="auto"/>
        <w:rPr>
          <w:szCs w:val="22"/>
        </w:rPr>
      </w:pPr>
    </w:p>
    <w:p w14:paraId="58B12383" w14:textId="23075F68" w:rsidR="004A5020" w:rsidRDefault="006F301B" w:rsidP="004A5020">
      <w:r>
        <w:t>L</w:t>
      </w:r>
      <w:r w:rsidRPr="006F301B">
        <w:t>T/1/21/486</w:t>
      </w:r>
      <w:r>
        <w:t>1</w:t>
      </w:r>
      <w:r w:rsidRPr="006F301B">
        <w:t>/001</w:t>
      </w:r>
    </w:p>
    <w:p w14:paraId="4E8455CF" w14:textId="77777777" w:rsidR="006F301B" w:rsidRPr="00793112" w:rsidRDefault="006F301B" w:rsidP="004A5020"/>
    <w:p w14:paraId="1EAC4191" w14:textId="77777777" w:rsidR="004A5020" w:rsidRPr="00793112" w:rsidRDefault="004A5020" w:rsidP="004A5020">
      <w:pPr>
        <w:spacing w:line="240" w:lineRule="auto"/>
        <w:rPr>
          <w:szCs w:val="22"/>
        </w:rPr>
      </w:pPr>
    </w:p>
    <w:p w14:paraId="515C1D82" w14:textId="1CB6D928"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SERIJOS NUMERIS, DONACIJA IR PREPARATO KODAI</w:t>
      </w:r>
    </w:p>
    <w:p w14:paraId="55E4E927" w14:textId="77777777" w:rsidR="004A5020" w:rsidRPr="00793112" w:rsidRDefault="004A5020" w:rsidP="004A5020">
      <w:pPr>
        <w:spacing w:line="240" w:lineRule="auto"/>
        <w:rPr>
          <w:i/>
          <w:szCs w:val="22"/>
        </w:rPr>
      </w:pPr>
    </w:p>
    <w:p w14:paraId="49D170B5" w14:textId="77777777" w:rsidR="004A5020" w:rsidRPr="00793112" w:rsidRDefault="004A5020" w:rsidP="004A5020">
      <w:pPr>
        <w:spacing w:line="240" w:lineRule="auto"/>
        <w:rPr>
          <w:szCs w:val="22"/>
        </w:rPr>
      </w:pPr>
      <w:r w:rsidRPr="00793112">
        <w:rPr>
          <w:szCs w:val="22"/>
        </w:rPr>
        <w:t>Lot</w:t>
      </w:r>
    </w:p>
    <w:p w14:paraId="02DDAD0B" w14:textId="77777777" w:rsidR="004A5020" w:rsidRPr="00793112" w:rsidRDefault="004A5020" w:rsidP="004A5020">
      <w:pPr>
        <w:spacing w:line="240" w:lineRule="auto"/>
        <w:rPr>
          <w:szCs w:val="22"/>
        </w:rPr>
      </w:pPr>
    </w:p>
    <w:p w14:paraId="0D4437F2" w14:textId="77777777" w:rsidR="004A5020" w:rsidRPr="00793112" w:rsidRDefault="004A5020" w:rsidP="004A5020">
      <w:pPr>
        <w:spacing w:line="240" w:lineRule="auto"/>
        <w:rPr>
          <w:szCs w:val="22"/>
        </w:rPr>
      </w:pPr>
    </w:p>
    <w:p w14:paraId="0D22F432"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PARDAVIMO (IŠDAVIMO) TVARKA</w:t>
      </w:r>
    </w:p>
    <w:p w14:paraId="10FECBE5" w14:textId="77777777" w:rsidR="004A5020" w:rsidRPr="00793112" w:rsidRDefault="004A5020" w:rsidP="004A5020">
      <w:pPr>
        <w:spacing w:line="240" w:lineRule="auto"/>
        <w:rPr>
          <w:i/>
          <w:szCs w:val="22"/>
        </w:rPr>
      </w:pPr>
    </w:p>
    <w:p w14:paraId="19E0BB15" w14:textId="77777777" w:rsidR="004A5020" w:rsidRPr="00793112" w:rsidRDefault="004A5020" w:rsidP="004A5020">
      <w:pPr>
        <w:spacing w:line="240" w:lineRule="auto"/>
        <w:rPr>
          <w:szCs w:val="22"/>
        </w:rPr>
      </w:pPr>
      <w:r w:rsidRPr="00793112">
        <w:rPr>
          <w:szCs w:val="22"/>
        </w:rPr>
        <w:t>Receptinis vaistas</w:t>
      </w:r>
    </w:p>
    <w:p w14:paraId="5D75CBA0" w14:textId="77777777" w:rsidR="004A5020" w:rsidRPr="00793112" w:rsidRDefault="004A5020" w:rsidP="004A5020">
      <w:pPr>
        <w:spacing w:line="240" w:lineRule="auto"/>
        <w:rPr>
          <w:szCs w:val="22"/>
        </w:rPr>
      </w:pPr>
    </w:p>
    <w:p w14:paraId="0B119F68" w14:textId="77777777" w:rsidR="004A5020" w:rsidRPr="00793112" w:rsidRDefault="004A5020" w:rsidP="004A5020">
      <w:pPr>
        <w:spacing w:line="240" w:lineRule="auto"/>
        <w:rPr>
          <w:szCs w:val="22"/>
        </w:rPr>
      </w:pPr>
    </w:p>
    <w:p w14:paraId="3E1D09EF"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VARTOJIMO INSTRUKCIJA</w:t>
      </w:r>
    </w:p>
    <w:p w14:paraId="7B12F5A7" w14:textId="77777777" w:rsidR="004A5020" w:rsidRPr="00793112" w:rsidRDefault="004A5020" w:rsidP="004A5020">
      <w:pPr>
        <w:spacing w:line="240" w:lineRule="auto"/>
        <w:rPr>
          <w:szCs w:val="22"/>
        </w:rPr>
      </w:pPr>
    </w:p>
    <w:p w14:paraId="21671416" w14:textId="77777777" w:rsidR="004A5020" w:rsidRPr="00793112" w:rsidRDefault="004A5020" w:rsidP="004A5020">
      <w:pPr>
        <w:spacing w:line="240" w:lineRule="auto"/>
        <w:rPr>
          <w:szCs w:val="22"/>
        </w:rPr>
      </w:pPr>
    </w:p>
    <w:p w14:paraId="0A7A52C2"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INFORMACIJA BRAILIO RAŠTU</w:t>
      </w:r>
    </w:p>
    <w:p w14:paraId="11C589E3" w14:textId="77777777" w:rsidR="004A5020" w:rsidRPr="00793112" w:rsidRDefault="004A5020" w:rsidP="004A5020">
      <w:pPr>
        <w:spacing w:line="240" w:lineRule="auto"/>
        <w:rPr>
          <w:szCs w:val="22"/>
        </w:rPr>
      </w:pPr>
    </w:p>
    <w:p w14:paraId="62477FC9" w14:textId="56353D0A" w:rsidR="004A5020" w:rsidRPr="00793112" w:rsidRDefault="004A5020" w:rsidP="004A5020">
      <w:pPr>
        <w:spacing w:line="240" w:lineRule="auto"/>
        <w:rPr>
          <w:szCs w:val="22"/>
          <w:shd w:val="clear" w:color="auto" w:fill="CCCCCC"/>
        </w:rPr>
      </w:pPr>
      <w:r w:rsidRPr="00793112">
        <w:rPr>
          <w:szCs w:val="22"/>
        </w:rPr>
        <w:t xml:space="preserve">Docile </w:t>
      </w:r>
      <w:r w:rsidR="00945ECF" w:rsidRPr="00793112">
        <w:rPr>
          <w:szCs w:val="22"/>
          <w:lang w:val="en-US"/>
        </w:rPr>
        <w:t>2</w:t>
      </w:r>
      <w:r w:rsidRPr="00793112">
        <w:rPr>
          <w:szCs w:val="22"/>
          <w:lang w:val="en-US"/>
        </w:rPr>
        <w:t> 000 TV kapsul</w:t>
      </w:r>
      <w:r w:rsidRPr="00793112">
        <w:rPr>
          <w:szCs w:val="22"/>
        </w:rPr>
        <w:t>ės</w:t>
      </w:r>
    </w:p>
    <w:p w14:paraId="6BFE364E" w14:textId="77777777" w:rsidR="004A5020" w:rsidRPr="00793112" w:rsidRDefault="004A5020" w:rsidP="004A5020">
      <w:pPr>
        <w:spacing w:line="240" w:lineRule="auto"/>
        <w:rPr>
          <w:szCs w:val="22"/>
          <w:shd w:val="clear" w:color="auto" w:fill="CCCCCC"/>
        </w:rPr>
      </w:pPr>
    </w:p>
    <w:p w14:paraId="12764AF2" w14:textId="77777777" w:rsidR="004A5020" w:rsidRPr="00793112" w:rsidRDefault="004A5020" w:rsidP="004A5020">
      <w:pPr>
        <w:spacing w:line="240" w:lineRule="auto"/>
        <w:rPr>
          <w:szCs w:val="22"/>
          <w:shd w:val="clear" w:color="auto" w:fill="CCCCCC"/>
        </w:rPr>
      </w:pPr>
    </w:p>
    <w:p w14:paraId="5F25DC16"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93112">
        <w:rPr>
          <w:b/>
          <w:szCs w:val="22"/>
        </w:rPr>
        <w:t>UNIKALUS IDENTIFIKATORTVS – 2D BRŪKŠNINIS KODAS</w:t>
      </w:r>
    </w:p>
    <w:p w14:paraId="4A791E58" w14:textId="77777777" w:rsidR="004A5020" w:rsidRPr="00793112" w:rsidRDefault="004A5020" w:rsidP="004A5020">
      <w:pPr>
        <w:tabs>
          <w:tab w:val="clear" w:pos="567"/>
        </w:tabs>
        <w:spacing w:line="240" w:lineRule="auto"/>
        <w:rPr>
          <w:szCs w:val="22"/>
        </w:rPr>
      </w:pPr>
    </w:p>
    <w:p w14:paraId="238DF475" w14:textId="77777777" w:rsidR="004A5020" w:rsidRPr="00793112" w:rsidRDefault="004A5020" w:rsidP="004A5020">
      <w:pPr>
        <w:spacing w:line="240" w:lineRule="auto"/>
        <w:rPr>
          <w:szCs w:val="22"/>
          <w:shd w:val="clear" w:color="auto" w:fill="CCCCCC"/>
        </w:rPr>
      </w:pPr>
      <w:r w:rsidRPr="00793112">
        <w:rPr>
          <w:noProof/>
          <w:highlight w:val="lightGray"/>
        </w:rPr>
        <w:t>2D brūkšninis kodas su nurodytu unikaliu identifikatoriumi.</w:t>
      </w:r>
    </w:p>
    <w:p w14:paraId="17E7E1DB" w14:textId="77777777" w:rsidR="004A5020" w:rsidRPr="00793112" w:rsidRDefault="004A5020" w:rsidP="004A5020">
      <w:pPr>
        <w:tabs>
          <w:tab w:val="clear" w:pos="567"/>
        </w:tabs>
        <w:spacing w:line="240" w:lineRule="auto"/>
        <w:rPr>
          <w:vanish/>
          <w:szCs w:val="22"/>
        </w:rPr>
      </w:pPr>
    </w:p>
    <w:p w14:paraId="35D04EA0" w14:textId="77777777" w:rsidR="004A5020" w:rsidRPr="00793112" w:rsidRDefault="004A5020" w:rsidP="004A5020">
      <w:pPr>
        <w:tabs>
          <w:tab w:val="clear" w:pos="567"/>
        </w:tabs>
        <w:spacing w:line="240" w:lineRule="auto"/>
        <w:rPr>
          <w:szCs w:val="22"/>
        </w:rPr>
      </w:pPr>
    </w:p>
    <w:p w14:paraId="13650F38" w14:textId="77777777" w:rsidR="004A5020" w:rsidRPr="00793112" w:rsidRDefault="004A5020" w:rsidP="00D77A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93112">
        <w:rPr>
          <w:b/>
          <w:szCs w:val="22"/>
        </w:rPr>
        <w:t>UNIKALUS IDENTIFIKATORTVS – ŽMONĖMS SUPRANTAMI DUOMENYS</w:t>
      </w:r>
    </w:p>
    <w:p w14:paraId="27058893" w14:textId="77777777" w:rsidR="004A5020" w:rsidRPr="00793112" w:rsidRDefault="004A5020" w:rsidP="004A5020">
      <w:pPr>
        <w:tabs>
          <w:tab w:val="clear" w:pos="567"/>
        </w:tabs>
        <w:spacing w:line="240" w:lineRule="auto"/>
        <w:rPr>
          <w:szCs w:val="22"/>
        </w:rPr>
      </w:pPr>
    </w:p>
    <w:p w14:paraId="1A552FD8" w14:textId="77777777" w:rsidR="004A5020" w:rsidRPr="00793112" w:rsidRDefault="004A5020" w:rsidP="004A5020">
      <w:pPr>
        <w:rPr>
          <w:szCs w:val="22"/>
        </w:rPr>
      </w:pPr>
      <w:r w:rsidRPr="00793112">
        <w:rPr>
          <w:szCs w:val="22"/>
        </w:rPr>
        <w:t>PC {numeris} [vaistinio preparato kodas]</w:t>
      </w:r>
    </w:p>
    <w:p w14:paraId="51192D09" w14:textId="77777777" w:rsidR="004A5020" w:rsidRPr="00793112" w:rsidRDefault="004A5020" w:rsidP="004A5020">
      <w:pPr>
        <w:rPr>
          <w:szCs w:val="22"/>
        </w:rPr>
      </w:pPr>
      <w:r w:rsidRPr="00793112">
        <w:rPr>
          <w:szCs w:val="22"/>
        </w:rPr>
        <w:t>SN {numeris} [nuoseklusis numeris]</w:t>
      </w:r>
    </w:p>
    <w:p w14:paraId="4DE19B9E" w14:textId="77777777" w:rsidR="004A5020" w:rsidRPr="00793112" w:rsidRDefault="004A5020" w:rsidP="004A5020">
      <w:pPr>
        <w:rPr>
          <w:szCs w:val="22"/>
        </w:rPr>
      </w:pPr>
      <w:r w:rsidRPr="00793112">
        <w:rPr>
          <w:szCs w:val="22"/>
        </w:rPr>
        <w:t>NN {numeris} [nacionalinis kompensacijos rūšies kodas arba kitas nacionalinis vaistinio preparato identifikacinis numeris]</w:t>
      </w:r>
    </w:p>
    <w:p w14:paraId="6DD199BA" w14:textId="77777777" w:rsidR="004A5020" w:rsidRPr="00793112" w:rsidRDefault="004A5020">
      <w:pPr>
        <w:tabs>
          <w:tab w:val="clear" w:pos="567"/>
        </w:tabs>
        <w:spacing w:line="240" w:lineRule="auto"/>
        <w:rPr>
          <w:b/>
          <w:szCs w:val="22"/>
        </w:rPr>
      </w:pPr>
    </w:p>
    <w:p w14:paraId="37F8B321" w14:textId="322E0F84" w:rsidR="00945ECF" w:rsidRPr="00793112" w:rsidRDefault="00945ECF">
      <w:pPr>
        <w:tabs>
          <w:tab w:val="clear" w:pos="567"/>
        </w:tabs>
        <w:spacing w:line="240" w:lineRule="auto"/>
        <w:rPr>
          <w:szCs w:val="22"/>
        </w:rPr>
      </w:pPr>
      <w:r w:rsidRPr="00793112">
        <w:rPr>
          <w:szCs w:val="22"/>
        </w:rPr>
        <w:br w:type="page"/>
      </w:r>
    </w:p>
    <w:p w14:paraId="2C160BA7" w14:textId="77777777" w:rsidR="00812D16" w:rsidRPr="00793112" w:rsidRDefault="00812D16" w:rsidP="00204AAB">
      <w:pPr>
        <w:spacing w:line="240" w:lineRule="auto"/>
        <w:rPr>
          <w:szCs w:val="22"/>
        </w:rPr>
      </w:pPr>
    </w:p>
    <w:p w14:paraId="40832F90" w14:textId="77777777" w:rsidR="00945ECF" w:rsidRPr="00793112" w:rsidRDefault="00945ECF" w:rsidP="00945ECF">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793112">
        <w:rPr>
          <w:b/>
          <w:szCs w:val="22"/>
        </w:rPr>
        <w:t>MINIMALI INFORMACIJA ANT LIZDINIŲ PLOKŠTELIŲ ARBA DVISLUOKSNIŲ JUOSTELIŲ</w:t>
      </w:r>
    </w:p>
    <w:p w14:paraId="03C47E75" w14:textId="77777777" w:rsidR="00945ECF" w:rsidRPr="00793112" w:rsidRDefault="00945ECF" w:rsidP="00945ECF">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24340B7F" w14:textId="77777777" w:rsidR="00945ECF" w:rsidRPr="00793112" w:rsidRDefault="00945ECF" w:rsidP="00945EC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112">
        <w:rPr>
          <w:b/>
          <w:szCs w:val="22"/>
        </w:rPr>
        <w:t>ALIUMINIO-PVC/PVDC LIZDINĖ PLOKŠTELĖ</w:t>
      </w:r>
    </w:p>
    <w:p w14:paraId="7BA9DB6D" w14:textId="77777777" w:rsidR="00945ECF" w:rsidRPr="00793112" w:rsidRDefault="00945ECF" w:rsidP="00945ECF">
      <w:pPr>
        <w:spacing w:line="240" w:lineRule="auto"/>
        <w:rPr>
          <w:szCs w:val="22"/>
        </w:rPr>
      </w:pPr>
    </w:p>
    <w:p w14:paraId="3E53F210" w14:textId="77777777" w:rsidR="00945ECF" w:rsidRPr="00793112" w:rsidRDefault="00945ECF" w:rsidP="00945ECF">
      <w:pPr>
        <w:spacing w:line="240" w:lineRule="auto"/>
        <w:rPr>
          <w:szCs w:val="22"/>
        </w:rPr>
      </w:pPr>
    </w:p>
    <w:p w14:paraId="357A2741" w14:textId="77777777" w:rsidR="00945ECF" w:rsidRPr="00793112" w:rsidRDefault="00945ECF" w:rsidP="00945ECF">
      <w:pPr>
        <w:numPr>
          <w:ilvl w:val="0"/>
          <w:numId w:val="31"/>
        </w:numPr>
        <w:pBdr>
          <w:top w:val="single" w:sz="4" w:space="1" w:color="auto"/>
          <w:left w:val="single" w:sz="4" w:space="4" w:color="auto"/>
          <w:bottom w:val="single" w:sz="4" w:space="1" w:color="auto"/>
          <w:right w:val="single" w:sz="4" w:space="4" w:color="auto"/>
        </w:pBdr>
        <w:spacing w:line="240" w:lineRule="auto"/>
        <w:ind w:left="567" w:hanging="425"/>
        <w:outlineLvl w:val="0"/>
        <w:rPr>
          <w:b/>
          <w:szCs w:val="22"/>
        </w:rPr>
      </w:pPr>
      <w:r w:rsidRPr="00793112">
        <w:rPr>
          <w:b/>
          <w:szCs w:val="22"/>
        </w:rPr>
        <w:t>VAISTINIO PREPARATO PAVADINIMAS</w:t>
      </w:r>
    </w:p>
    <w:p w14:paraId="2A40C17B" w14:textId="77777777" w:rsidR="00945ECF" w:rsidRPr="00793112" w:rsidRDefault="00945ECF" w:rsidP="00945ECF">
      <w:pPr>
        <w:spacing w:line="240" w:lineRule="auto"/>
        <w:rPr>
          <w:i/>
          <w:szCs w:val="22"/>
        </w:rPr>
      </w:pPr>
    </w:p>
    <w:p w14:paraId="114B4F7F" w14:textId="490A7B6E" w:rsidR="00945ECF" w:rsidRPr="00793112" w:rsidRDefault="00945ECF" w:rsidP="00945ECF">
      <w:pPr>
        <w:jc w:val="both"/>
        <w:rPr>
          <w:bCs/>
          <w:szCs w:val="22"/>
        </w:rPr>
      </w:pPr>
      <w:r w:rsidRPr="00793112">
        <w:rPr>
          <w:bCs/>
          <w:szCs w:val="22"/>
        </w:rPr>
        <w:t>Docile 2 000 TV kietosios kapsulės</w:t>
      </w:r>
    </w:p>
    <w:p w14:paraId="11357D60" w14:textId="77777777" w:rsidR="00945ECF" w:rsidRPr="00793112" w:rsidRDefault="00945ECF" w:rsidP="00945ECF">
      <w:pPr>
        <w:spacing w:line="240" w:lineRule="auto"/>
        <w:ind w:left="567" w:hanging="567"/>
        <w:rPr>
          <w:szCs w:val="22"/>
        </w:rPr>
      </w:pPr>
      <w:r w:rsidRPr="00793112">
        <w:t>colecalciferolum (vitamin </w:t>
      </w:r>
      <w:r w:rsidRPr="00793112">
        <w:rPr>
          <w:szCs w:val="22"/>
        </w:rPr>
        <w:t>D</w:t>
      </w:r>
      <w:r w:rsidRPr="00793112">
        <w:rPr>
          <w:szCs w:val="22"/>
          <w:vertAlign w:val="subscript"/>
        </w:rPr>
        <w:t>3</w:t>
      </w:r>
      <w:r w:rsidRPr="00793112">
        <w:rPr>
          <w:szCs w:val="22"/>
        </w:rPr>
        <w:t>)</w:t>
      </w:r>
    </w:p>
    <w:p w14:paraId="4C17953B" w14:textId="77777777" w:rsidR="00945ECF" w:rsidRPr="00793112" w:rsidRDefault="00945ECF" w:rsidP="00945ECF">
      <w:pPr>
        <w:spacing w:line="240" w:lineRule="auto"/>
        <w:rPr>
          <w:szCs w:val="22"/>
        </w:rPr>
      </w:pPr>
    </w:p>
    <w:p w14:paraId="3FC4CB9B" w14:textId="77777777" w:rsidR="00945ECF" w:rsidRPr="00793112" w:rsidRDefault="00945ECF" w:rsidP="00945ECF">
      <w:pPr>
        <w:spacing w:line="240" w:lineRule="auto"/>
        <w:rPr>
          <w:szCs w:val="22"/>
        </w:rPr>
      </w:pPr>
    </w:p>
    <w:p w14:paraId="7BC3C49C" w14:textId="77777777" w:rsidR="00945ECF" w:rsidRPr="00793112" w:rsidRDefault="00945ECF" w:rsidP="00945ECF">
      <w:pPr>
        <w:numPr>
          <w:ilvl w:val="0"/>
          <w:numId w:val="31"/>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REGISTRUOTOJO PAVADINIMAS</w:t>
      </w:r>
    </w:p>
    <w:p w14:paraId="205A8391" w14:textId="77777777" w:rsidR="00945ECF" w:rsidRPr="00793112" w:rsidRDefault="00945ECF" w:rsidP="00945ECF">
      <w:pPr>
        <w:spacing w:line="240" w:lineRule="auto"/>
        <w:rPr>
          <w:szCs w:val="22"/>
        </w:rPr>
      </w:pPr>
    </w:p>
    <w:p w14:paraId="066CBAEF" w14:textId="77777777" w:rsidR="00222531" w:rsidRPr="00222531" w:rsidRDefault="00222531" w:rsidP="00222531">
      <w:pPr>
        <w:rPr>
          <w:lang w:val="en-GB"/>
        </w:rPr>
      </w:pPr>
      <w:r w:rsidRPr="00222531">
        <w:rPr>
          <w:lang w:val="en-GB"/>
        </w:rPr>
        <w:t xml:space="preserve">ABIOGEN PHARMA S.p.A. </w:t>
      </w:r>
    </w:p>
    <w:p w14:paraId="7704C522" w14:textId="6B865639" w:rsidR="00945ECF" w:rsidRDefault="00945ECF" w:rsidP="00945ECF">
      <w:pPr>
        <w:spacing w:line="240" w:lineRule="auto"/>
        <w:rPr>
          <w:szCs w:val="22"/>
        </w:rPr>
      </w:pPr>
    </w:p>
    <w:p w14:paraId="1BA6B595" w14:textId="77777777" w:rsidR="00222531" w:rsidRPr="00793112" w:rsidRDefault="00222531" w:rsidP="00945ECF">
      <w:pPr>
        <w:spacing w:line="240" w:lineRule="auto"/>
        <w:rPr>
          <w:szCs w:val="22"/>
        </w:rPr>
      </w:pPr>
    </w:p>
    <w:p w14:paraId="0D0BA357" w14:textId="77777777" w:rsidR="00945ECF" w:rsidRPr="00793112" w:rsidRDefault="00945ECF" w:rsidP="00945ECF">
      <w:pPr>
        <w:numPr>
          <w:ilvl w:val="0"/>
          <w:numId w:val="31"/>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TINKAMUMO LAIKAS</w:t>
      </w:r>
    </w:p>
    <w:p w14:paraId="1285E8FF" w14:textId="77777777" w:rsidR="00945ECF" w:rsidRPr="00793112" w:rsidRDefault="00945ECF" w:rsidP="00945ECF">
      <w:pPr>
        <w:spacing w:line="240" w:lineRule="auto"/>
        <w:rPr>
          <w:szCs w:val="22"/>
        </w:rPr>
      </w:pPr>
    </w:p>
    <w:p w14:paraId="36482E71" w14:textId="084522CD" w:rsidR="00945ECF" w:rsidRPr="00222531" w:rsidRDefault="00945ECF" w:rsidP="00B87FC5">
      <w:pPr>
        <w:keepNext/>
        <w:spacing w:line="240" w:lineRule="auto"/>
        <w:rPr>
          <w:szCs w:val="22"/>
        </w:rPr>
      </w:pPr>
      <w:r w:rsidRPr="00222531">
        <w:rPr>
          <w:szCs w:val="22"/>
          <w:highlight w:val="lightGray"/>
        </w:rPr>
        <w:t>EXP</w:t>
      </w:r>
      <w:r w:rsidR="005D118B" w:rsidRPr="00222531">
        <w:rPr>
          <w:szCs w:val="22"/>
        </w:rPr>
        <w:t xml:space="preserve"> {</w:t>
      </w:r>
      <w:r w:rsidR="00B87FC5" w:rsidRPr="00222531">
        <w:rPr>
          <w:szCs w:val="22"/>
          <w:lang w:val="en-US" w:eastAsia="it-IT"/>
        </w:rPr>
        <w:t>mm MMMM</w:t>
      </w:r>
      <w:r w:rsidR="005D118B" w:rsidRPr="00222531">
        <w:rPr>
          <w:szCs w:val="22"/>
          <w:lang w:val="en-US" w:eastAsia="it-IT"/>
        </w:rPr>
        <w:t>}</w:t>
      </w:r>
    </w:p>
    <w:p w14:paraId="0A2A7A8C" w14:textId="77777777" w:rsidR="00945ECF" w:rsidRPr="00793112" w:rsidRDefault="00945ECF" w:rsidP="00945ECF">
      <w:pPr>
        <w:spacing w:line="240" w:lineRule="auto"/>
        <w:rPr>
          <w:szCs w:val="22"/>
        </w:rPr>
      </w:pPr>
    </w:p>
    <w:p w14:paraId="1AAC0A01" w14:textId="77777777" w:rsidR="00945ECF" w:rsidRPr="00793112" w:rsidRDefault="00945ECF" w:rsidP="00945ECF">
      <w:pPr>
        <w:spacing w:line="240" w:lineRule="auto"/>
        <w:rPr>
          <w:szCs w:val="22"/>
        </w:rPr>
      </w:pPr>
    </w:p>
    <w:p w14:paraId="5508843B" w14:textId="77777777" w:rsidR="00945ECF" w:rsidRPr="00793112" w:rsidRDefault="00945ECF" w:rsidP="00D77AAF">
      <w:pPr>
        <w:numPr>
          <w:ilvl w:val="0"/>
          <w:numId w:val="31"/>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SERIJOS NUMERIS , DONACIJA IR PREPARATO KODAI</w:t>
      </w:r>
    </w:p>
    <w:p w14:paraId="42C5AA4B" w14:textId="77777777" w:rsidR="00945ECF" w:rsidRPr="00793112" w:rsidRDefault="00945ECF" w:rsidP="00945ECF">
      <w:pPr>
        <w:spacing w:line="240" w:lineRule="auto"/>
        <w:rPr>
          <w:szCs w:val="22"/>
        </w:rPr>
      </w:pPr>
    </w:p>
    <w:p w14:paraId="3422D770" w14:textId="77777777" w:rsidR="00945ECF" w:rsidRPr="00793112" w:rsidRDefault="00945ECF" w:rsidP="00945ECF">
      <w:pPr>
        <w:spacing w:line="240" w:lineRule="auto"/>
        <w:rPr>
          <w:szCs w:val="22"/>
        </w:rPr>
      </w:pPr>
      <w:r w:rsidRPr="00793112">
        <w:rPr>
          <w:szCs w:val="22"/>
          <w:highlight w:val="lightGray"/>
        </w:rPr>
        <w:t>Lot</w:t>
      </w:r>
    </w:p>
    <w:p w14:paraId="37AFB583" w14:textId="77777777" w:rsidR="00945ECF" w:rsidRPr="00793112" w:rsidRDefault="00945ECF" w:rsidP="00945ECF">
      <w:pPr>
        <w:spacing w:line="240" w:lineRule="auto"/>
        <w:rPr>
          <w:szCs w:val="22"/>
        </w:rPr>
      </w:pPr>
    </w:p>
    <w:p w14:paraId="6AD3238D" w14:textId="77777777" w:rsidR="00945ECF" w:rsidRPr="00793112" w:rsidRDefault="00945ECF" w:rsidP="00945ECF">
      <w:pPr>
        <w:spacing w:line="240" w:lineRule="auto"/>
        <w:rPr>
          <w:szCs w:val="22"/>
        </w:rPr>
      </w:pPr>
    </w:p>
    <w:p w14:paraId="4107C492" w14:textId="77777777" w:rsidR="00945ECF" w:rsidRPr="00793112" w:rsidRDefault="00945ECF" w:rsidP="00D77AAF">
      <w:pPr>
        <w:numPr>
          <w:ilvl w:val="0"/>
          <w:numId w:val="31"/>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KITA</w:t>
      </w:r>
    </w:p>
    <w:p w14:paraId="620CE1B0" w14:textId="77777777" w:rsidR="00945ECF" w:rsidRPr="00793112" w:rsidRDefault="00945ECF" w:rsidP="00945ECF">
      <w:pPr>
        <w:spacing w:line="240" w:lineRule="auto"/>
        <w:rPr>
          <w:szCs w:val="22"/>
        </w:rPr>
      </w:pPr>
    </w:p>
    <w:p w14:paraId="233B162C" w14:textId="77777777" w:rsidR="00945ECF" w:rsidRPr="00793112" w:rsidRDefault="00945ECF" w:rsidP="00945ECF">
      <w:pPr>
        <w:spacing w:line="240" w:lineRule="auto"/>
        <w:rPr>
          <w:szCs w:val="22"/>
        </w:rPr>
      </w:pPr>
    </w:p>
    <w:p w14:paraId="2168CE41" w14:textId="3B70D6CB" w:rsidR="00C56A77" w:rsidRPr="00793112" w:rsidRDefault="00C56A77" w:rsidP="00D77AAF">
      <w:pPr>
        <w:pBdr>
          <w:top w:val="single" w:sz="4" w:space="1" w:color="auto"/>
          <w:left w:val="single" w:sz="4" w:space="0" w:color="auto"/>
          <w:bottom w:val="single" w:sz="4" w:space="1" w:color="auto"/>
          <w:right w:val="single" w:sz="4" w:space="4" w:color="auto"/>
        </w:pBdr>
        <w:spacing w:line="240" w:lineRule="auto"/>
        <w:rPr>
          <w:b/>
          <w:szCs w:val="22"/>
        </w:rPr>
      </w:pPr>
      <w:r w:rsidRPr="00793112">
        <w:rPr>
          <w:szCs w:val="22"/>
        </w:rPr>
        <w:br w:type="page"/>
      </w:r>
      <w:r w:rsidRPr="00793112">
        <w:rPr>
          <w:b/>
          <w:szCs w:val="22"/>
        </w:rPr>
        <w:lastRenderedPageBreak/>
        <w:t>INFORMACIJA ANT IŠORINĖS PAKUOTĖS</w:t>
      </w:r>
    </w:p>
    <w:p w14:paraId="4CBD5387" w14:textId="77777777" w:rsidR="00C56A77" w:rsidRPr="00793112" w:rsidRDefault="00C56A77" w:rsidP="00D77AAF">
      <w:pPr>
        <w:pBdr>
          <w:top w:val="single" w:sz="4" w:space="1" w:color="auto"/>
          <w:left w:val="single" w:sz="4" w:space="0" w:color="auto"/>
          <w:bottom w:val="single" w:sz="4" w:space="1" w:color="auto"/>
          <w:right w:val="single" w:sz="4" w:space="4" w:color="auto"/>
        </w:pBdr>
        <w:spacing w:line="240" w:lineRule="auto"/>
        <w:ind w:left="567" w:hanging="567"/>
        <w:rPr>
          <w:bCs/>
          <w:szCs w:val="22"/>
        </w:rPr>
      </w:pPr>
    </w:p>
    <w:p w14:paraId="163A3990" w14:textId="77777777" w:rsidR="00C56A77" w:rsidRPr="00793112" w:rsidRDefault="00C56A77" w:rsidP="00D77AAF">
      <w:pPr>
        <w:pBdr>
          <w:top w:val="single" w:sz="4" w:space="1" w:color="auto"/>
          <w:left w:val="single" w:sz="4" w:space="0" w:color="auto"/>
          <w:bottom w:val="single" w:sz="4" w:space="1" w:color="auto"/>
          <w:right w:val="single" w:sz="4" w:space="4" w:color="auto"/>
        </w:pBdr>
        <w:spacing w:line="240" w:lineRule="auto"/>
        <w:rPr>
          <w:bCs/>
          <w:szCs w:val="22"/>
        </w:rPr>
      </w:pPr>
      <w:r w:rsidRPr="00793112">
        <w:rPr>
          <w:b/>
          <w:szCs w:val="22"/>
        </w:rPr>
        <w:t>KARTONO DĖŽUTĖ</w:t>
      </w:r>
    </w:p>
    <w:p w14:paraId="52BF02C8" w14:textId="77777777" w:rsidR="00C56A77" w:rsidRPr="00793112" w:rsidRDefault="00C56A77" w:rsidP="00C56A77">
      <w:pPr>
        <w:spacing w:line="240" w:lineRule="auto"/>
        <w:rPr>
          <w:szCs w:val="22"/>
        </w:rPr>
      </w:pPr>
    </w:p>
    <w:p w14:paraId="04DA98B6" w14:textId="77777777" w:rsidR="00C56A77" w:rsidRPr="00793112" w:rsidRDefault="00C56A77" w:rsidP="00C56A77">
      <w:pPr>
        <w:spacing w:line="240" w:lineRule="auto"/>
        <w:rPr>
          <w:szCs w:val="22"/>
        </w:rPr>
      </w:pPr>
    </w:p>
    <w:p w14:paraId="512140BA"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VAISTINIO PREPARATO PAVADINIMAS</w:t>
      </w:r>
    </w:p>
    <w:p w14:paraId="03BD0BC5" w14:textId="77777777" w:rsidR="00C56A77" w:rsidRPr="00793112" w:rsidRDefault="00C56A77" w:rsidP="00C56A77">
      <w:pPr>
        <w:keepNext/>
        <w:spacing w:line="240" w:lineRule="auto"/>
        <w:rPr>
          <w:szCs w:val="22"/>
        </w:rPr>
      </w:pPr>
    </w:p>
    <w:p w14:paraId="06794323" w14:textId="5E7CF765" w:rsidR="00C56A77" w:rsidRPr="00793112" w:rsidRDefault="00C56A77" w:rsidP="00C56A77">
      <w:pPr>
        <w:jc w:val="both"/>
        <w:rPr>
          <w:bCs/>
          <w:szCs w:val="22"/>
        </w:rPr>
      </w:pPr>
      <w:r w:rsidRPr="00793112">
        <w:rPr>
          <w:bCs/>
          <w:szCs w:val="22"/>
        </w:rPr>
        <w:t>Docile 6 000 TV kietosios kapsulės</w:t>
      </w:r>
    </w:p>
    <w:p w14:paraId="75113C86" w14:textId="77777777" w:rsidR="00C56A77" w:rsidRPr="00793112" w:rsidRDefault="00C56A77" w:rsidP="00C56A77">
      <w:pPr>
        <w:spacing w:line="240" w:lineRule="auto"/>
        <w:rPr>
          <w:szCs w:val="22"/>
        </w:rPr>
      </w:pPr>
      <w:r w:rsidRPr="00793112">
        <w:t xml:space="preserve">colecalciferolum </w:t>
      </w:r>
      <w:r w:rsidRPr="00793112">
        <w:rPr>
          <w:szCs w:val="22"/>
        </w:rPr>
        <w:t>(vitamin D</w:t>
      </w:r>
      <w:r w:rsidRPr="00793112">
        <w:rPr>
          <w:szCs w:val="22"/>
          <w:vertAlign w:val="subscript"/>
        </w:rPr>
        <w:t>3</w:t>
      </w:r>
      <w:r w:rsidRPr="00793112">
        <w:rPr>
          <w:szCs w:val="22"/>
        </w:rPr>
        <w:t>)</w:t>
      </w:r>
    </w:p>
    <w:p w14:paraId="314BE454" w14:textId="77777777" w:rsidR="00C56A77" w:rsidRPr="00793112" w:rsidRDefault="00C56A77" w:rsidP="00C56A77">
      <w:pPr>
        <w:spacing w:line="240" w:lineRule="auto"/>
        <w:rPr>
          <w:szCs w:val="22"/>
        </w:rPr>
      </w:pPr>
    </w:p>
    <w:p w14:paraId="478349E6" w14:textId="77777777" w:rsidR="00C56A77" w:rsidRPr="00793112" w:rsidRDefault="00C56A77" w:rsidP="00C56A77">
      <w:pPr>
        <w:spacing w:line="240" w:lineRule="auto"/>
        <w:rPr>
          <w:szCs w:val="22"/>
        </w:rPr>
      </w:pPr>
    </w:p>
    <w:p w14:paraId="12B6DF2A"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jc w:val="both"/>
        <w:outlineLvl w:val="0"/>
        <w:rPr>
          <w:b/>
          <w:szCs w:val="22"/>
        </w:rPr>
      </w:pPr>
      <w:r w:rsidRPr="00793112">
        <w:rPr>
          <w:b/>
          <w:szCs w:val="22"/>
        </w:rPr>
        <w:t>VEIKLIOJI (-IOS) MEDŽIAGA (-OS) IR JOS (-Ų) KIEKIS (-IAI)</w:t>
      </w:r>
    </w:p>
    <w:p w14:paraId="0C9C033C" w14:textId="77777777" w:rsidR="00C56A77" w:rsidRPr="00793112" w:rsidRDefault="00C56A77" w:rsidP="00C56A77">
      <w:pPr>
        <w:keepNext/>
        <w:spacing w:line="240" w:lineRule="auto"/>
        <w:rPr>
          <w:szCs w:val="22"/>
        </w:rPr>
      </w:pPr>
    </w:p>
    <w:p w14:paraId="5834D862" w14:textId="55AAC9FA" w:rsidR="00C56A77" w:rsidRPr="00793112" w:rsidRDefault="00C56A77" w:rsidP="00C56A77">
      <w:pPr>
        <w:tabs>
          <w:tab w:val="left" w:pos="851"/>
        </w:tabs>
        <w:jc w:val="both"/>
        <w:rPr>
          <w:bCs/>
          <w:szCs w:val="22"/>
        </w:rPr>
      </w:pPr>
      <w:r w:rsidRPr="00793112">
        <w:rPr>
          <w:bCs/>
          <w:szCs w:val="22"/>
        </w:rPr>
        <w:t>Kiekvienoje kietojoje kapsulėje yra 150 mikrogramų kolekalciferolio (vitamino D</w:t>
      </w:r>
      <w:r w:rsidRPr="00793112">
        <w:rPr>
          <w:bCs/>
          <w:szCs w:val="22"/>
          <w:vertAlign w:val="subscript"/>
        </w:rPr>
        <w:t>3</w:t>
      </w:r>
      <w:r w:rsidRPr="00793112">
        <w:rPr>
          <w:bCs/>
          <w:szCs w:val="22"/>
        </w:rPr>
        <w:t>). Šis kiekis atitinka 6 000 TV.</w:t>
      </w:r>
    </w:p>
    <w:p w14:paraId="7E5DFB4B" w14:textId="77777777" w:rsidR="00C56A77" w:rsidRPr="00793112" w:rsidRDefault="00C56A77" w:rsidP="00C56A77">
      <w:pPr>
        <w:spacing w:line="240" w:lineRule="auto"/>
        <w:rPr>
          <w:szCs w:val="22"/>
        </w:rPr>
      </w:pPr>
    </w:p>
    <w:p w14:paraId="767E6853" w14:textId="77777777" w:rsidR="00C56A77" w:rsidRPr="00793112" w:rsidRDefault="00C56A77" w:rsidP="00C56A77">
      <w:pPr>
        <w:spacing w:line="240" w:lineRule="auto"/>
        <w:rPr>
          <w:szCs w:val="22"/>
        </w:rPr>
      </w:pPr>
    </w:p>
    <w:p w14:paraId="6A75308F"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PAGALBINIŲ MEDŽIAGŲ SĄRAŠAS</w:t>
      </w:r>
    </w:p>
    <w:p w14:paraId="2CD4DA42" w14:textId="77777777" w:rsidR="00C56A77" w:rsidRPr="00793112" w:rsidRDefault="00C56A77" w:rsidP="00C56A77">
      <w:pPr>
        <w:spacing w:line="240" w:lineRule="auto"/>
        <w:rPr>
          <w:szCs w:val="22"/>
        </w:rPr>
      </w:pPr>
    </w:p>
    <w:p w14:paraId="7CC5D690" w14:textId="77777777" w:rsidR="00C56A77" w:rsidRPr="00793112" w:rsidRDefault="00C56A77" w:rsidP="00C56A77">
      <w:pPr>
        <w:spacing w:line="240" w:lineRule="auto"/>
        <w:rPr>
          <w:szCs w:val="22"/>
        </w:rPr>
      </w:pPr>
    </w:p>
    <w:p w14:paraId="4CC5422E"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FARMACINĖ FORMA IR KIEKIS PAKUOTĖJE</w:t>
      </w:r>
    </w:p>
    <w:p w14:paraId="4688BFE5" w14:textId="77777777" w:rsidR="00C56A77" w:rsidRPr="00793112" w:rsidRDefault="00C56A77" w:rsidP="00C56A77">
      <w:pPr>
        <w:suppressAutoHyphens/>
        <w:rPr>
          <w:szCs w:val="22"/>
        </w:rPr>
      </w:pPr>
    </w:p>
    <w:p w14:paraId="07367E39" w14:textId="77777777" w:rsidR="00C56A77" w:rsidRPr="00793112" w:rsidRDefault="00C56A77" w:rsidP="00C56A77">
      <w:pPr>
        <w:suppressAutoHyphens/>
        <w:rPr>
          <w:szCs w:val="22"/>
        </w:rPr>
      </w:pPr>
      <w:r w:rsidRPr="00793112">
        <w:rPr>
          <w:szCs w:val="22"/>
        </w:rPr>
        <w:t>kietoji kapsulė</w:t>
      </w:r>
    </w:p>
    <w:p w14:paraId="509515DD" w14:textId="5D893E88" w:rsidR="00C56A77" w:rsidRPr="00793112" w:rsidRDefault="00C56A77" w:rsidP="00C56A77">
      <w:pPr>
        <w:spacing w:line="240" w:lineRule="auto"/>
        <w:rPr>
          <w:szCs w:val="22"/>
        </w:rPr>
      </w:pPr>
      <w:r w:rsidRPr="00793112">
        <w:rPr>
          <w:szCs w:val="22"/>
        </w:rPr>
        <w:t>12 kietųjų kapsulių</w:t>
      </w:r>
    </w:p>
    <w:p w14:paraId="0274B23B" w14:textId="77777777" w:rsidR="00C56A77" w:rsidRPr="00793112" w:rsidRDefault="00C56A77" w:rsidP="00C56A77">
      <w:pPr>
        <w:spacing w:line="240" w:lineRule="auto"/>
        <w:rPr>
          <w:szCs w:val="22"/>
        </w:rPr>
      </w:pPr>
    </w:p>
    <w:p w14:paraId="51E626F9" w14:textId="77777777" w:rsidR="00C56A77" w:rsidRPr="00793112" w:rsidRDefault="00C56A77" w:rsidP="00C56A77">
      <w:pPr>
        <w:spacing w:line="240" w:lineRule="auto"/>
        <w:rPr>
          <w:szCs w:val="22"/>
        </w:rPr>
      </w:pPr>
    </w:p>
    <w:p w14:paraId="0571F861"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tabs>
          <w:tab w:val="clear" w:pos="567"/>
        </w:tabs>
        <w:spacing w:line="240" w:lineRule="auto"/>
        <w:ind w:left="567"/>
        <w:outlineLvl w:val="0"/>
        <w:rPr>
          <w:szCs w:val="22"/>
        </w:rPr>
      </w:pPr>
      <w:r w:rsidRPr="00793112">
        <w:rPr>
          <w:b/>
          <w:szCs w:val="22"/>
        </w:rPr>
        <w:t>VARTOJIMO METODAS IR BŪDAS (-AI)</w:t>
      </w:r>
    </w:p>
    <w:p w14:paraId="00524429" w14:textId="77777777" w:rsidR="00C56A77" w:rsidRPr="00793112" w:rsidRDefault="00C56A77" w:rsidP="00C56A77">
      <w:pPr>
        <w:keepNext/>
        <w:spacing w:line="240" w:lineRule="auto"/>
        <w:rPr>
          <w:szCs w:val="22"/>
        </w:rPr>
      </w:pPr>
    </w:p>
    <w:p w14:paraId="6F0D7EBB" w14:textId="77777777" w:rsidR="00C56A77" w:rsidRPr="00793112" w:rsidRDefault="00C56A77" w:rsidP="00C56A77">
      <w:pPr>
        <w:spacing w:line="240" w:lineRule="auto"/>
        <w:rPr>
          <w:szCs w:val="22"/>
        </w:rPr>
      </w:pPr>
      <w:r w:rsidRPr="00793112">
        <w:rPr>
          <w:szCs w:val="22"/>
        </w:rPr>
        <w:t>Vartoti per burną. Nurykite visą kapsulę.</w:t>
      </w:r>
    </w:p>
    <w:p w14:paraId="73C3C1B8" w14:textId="77777777" w:rsidR="00C56A77" w:rsidRPr="00793112" w:rsidRDefault="00C56A77" w:rsidP="00C56A77">
      <w:pPr>
        <w:spacing w:line="240" w:lineRule="auto"/>
        <w:rPr>
          <w:szCs w:val="22"/>
        </w:rPr>
      </w:pPr>
      <w:r w:rsidRPr="00793112">
        <w:rPr>
          <w:szCs w:val="22"/>
        </w:rPr>
        <w:t>Prieš vartojimą perskaitykite pakuotės lapelį.</w:t>
      </w:r>
    </w:p>
    <w:p w14:paraId="37EBACC0" w14:textId="77777777" w:rsidR="00C56A77" w:rsidRPr="00793112" w:rsidRDefault="00C56A77" w:rsidP="00C56A77">
      <w:pPr>
        <w:spacing w:line="240" w:lineRule="auto"/>
        <w:rPr>
          <w:szCs w:val="22"/>
        </w:rPr>
      </w:pPr>
    </w:p>
    <w:p w14:paraId="674F13CB" w14:textId="77777777" w:rsidR="00C56A77" w:rsidRPr="00793112" w:rsidRDefault="00C56A77" w:rsidP="00C56A77">
      <w:pPr>
        <w:spacing w:line="240" w:lineRule="auto"/>
        <w:rPr>
          <w:szCs w:val="22"/>
        </w:rPr>
      </w:pPr>
    </w:p>
    <w:p w14:paraId="5FB74EFA"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SPECIALUS ĮSPĖJIMAS, KAD VAISTINĮ PREPARATĄ BŪTINA LAIKYTI VAIKAMS NEPASTEBIMOJE IR NEPASIEKIAMOJE VIETOJE</w:t>
      </w:r>
    </w:p>
    <w:p w14:paraId="165DACCE" w14:textId="77777777" w:rsidR="00C56A77" w:rsidRPr="00793112" w:rsidRDefault="00C56A77" w:rsidP="00C56A77">
      <w:pPr>
        <w:keepNext/>
        <w:spacing w:line="240" w:lineRule="auto"/>
        <w:rPr>
          <w:szCs w:val="22"/>
        </w:rPr>
      </w:pPr>
    </w:p>
    <w:p w14:paraId="22BB2877" w14:textId="77777777" w:rsidR="00C56A77" w:rsidRPr="00793112" w:rsidRDefault="00C56A77" w:rsidP="00C56A77">
      <w:pPr>
        <w:spacing w:line="240" w:lineRule="auto"/>
        <w:outlineLvl w:val="0"/>
        <w:rPr>
          <w:szCs w:val="22"/>
        </w:rPr>
      </w:pPr>
      <w:r w:rsidRPr="00793112">
        <w:rPr>
          <w:szCs w:val="22"/>
        </w:rPr>
        <w:t>Laikyti vaikams nepastebimoje ir nepasiekiamoje vietoje.</w:t>
      </w:r>
    </w:p>
    <w:p w14:paraId="010C179B" w14:textId="77777777" w:rsidR="00C56A77" w:rsidRPr="00793112" w:rsidRDefault="00C56A77" w:rsidP="00C56A77">
      <w:pPr>
        <w:spacing w:line="240" w:lineRule="auto"/>
        <w:rPr>
          <w:szCs w:val="22"/>
        </w:rPr>
      </w:pPr>
    </w:p>
    <w:p w14:paraId="47F23587" w14:textId="77777777" w:rsidR="00C56A77" w:rsidRPr="00793112" w:rsidRDefault="00C56A77" w:rsidP="00C56A77">
      <w:pPr>
        <w:spacing w:line="240" w:lineRule="auto"/>
        <w:rPr>
          <w:szCs w:val="22"/>
        </w:rPr>
      </w:pPr>
    </w:p>
    <w:p w14:paraId="31FC59EE"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KITAS (-I) SPECIALUS (-ŪS) ĮSPĖJIMAS (-AI) (JEI REIKIA)</w:t>
      </w:r>
    </w:p>
    <w:p w14:paraId="3912D541" w14:textId="77777777" w:rsidR="00C56A77" w:rsidRPr="00793112" w:rsidRDefault="00C56A77" w:rsidP="00C56A77">
      <w:pPr>
        <w:keepNext/>
        <w:spacing w:line="240" w:lineRule="auto"/>
        <w:rPr>
          <w:szCs w:val="22"/>
        </w:rPr>
      </w:pPr>
    </w:p>
    <w:p w14:paraId="228BF7A1" w14:textId="77777777" w:rsidR="00C56A77" w:rsidRPr="00793112" w:rsidRDefault="00C56A77" w:rsidP="00C56A77">
      <w:pPr>
        <w:tabs>
          <w:tab w:val="left" w:pos="749"/>
        </w:tabs>
        <w:spacing w:line="240" w:lineRule="auto"/>
        <w:rPr>
          <w:szCs w:val="22"/>
        </w:rPr>
      </w:pPr>
    </w:p>
    <w:p w14:paraId="6EA7AD3C"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TINKAMUMO LAIKAS</w:t>
      </w:r>
    </w:p>
    <w:p w14:paraId="31ADB728" w14:textId="77777777" w:rsidR="00C56A77" w:rsidRPr="00793112" w:rsidRDefault="00C56A77" w:rsidP="00C56A77">
      <w:pPr>
        <w:keepNext/>
        <w:spacing w:line="240" w:lineRule="auto"/>
        <w:rPr>
          <w:szCs w:val="22"/>
        </w:rPr>
      </w:pPr>
    </w:p>
    <w:p w14:paraId="705843C8" w14:textId="684FA5C7" w:rsidR="00C56A77" w:rsidRPr="00793112" w:rsidRDefault="00C56A77" w:rsidP="00C56A77">
      <w:pPr>
        <w:keepNext/>
        <w:spacing w:line="240" w:lineRule="auto"/>
        <w:rPr>
          <w:szCs w:val="22"/>
        </w:rPr>
      </w:pPr>
      <w:r w:rsidRPr="00793112">
        <w:rPr>
          <w:szCs w:val="22"/>
        </w:rPr>
        <w:t>EXP</w:t>
      </w:r>
      <w:r w:rsidR="005D118B">
        <w:rPr>
          <w:szCs w:val="22"/>
        </w:rPr>
        <w:t xml:space="preserve"> </w:t>
      </w:r>
      <w:r w:rsidR="005D118B" w:rsidRPr="005D118B">
        <w:rPr>
          <w:szCs w:val="22"/>
        </w:rPr>
        <w:t>{</w:t>
      </w:r>
      <w:r w:rsidR="00B87FC5">
        <w:rPr>
          <w:color w:val="1F497D"/>
          <w:szCs w:val="22"/>
          <w:lang w:val="en-US" w:eastAsia="it-IT"/>
        </w:rPr>
        <w:t>mm MMMM</w:t>
      </w:r>
      <w:r w:rsidR="005D118B" w:rsidRPr="00340E59">
        <w:rPr>
          <w:color w:val="1F497D"/>
          <w:szCs w:val="22"/>
          <w:lang w:val="en-US" w:eastAsia="it-IT"/>
        </w:rPr>
        <w:t>}</w:t>
      </w:r>
    </w:p>
    <w:p w14:paraId="052D5016" w14:textId="77777777" w:rsidR="00C56A77" w:rsidRPr="00793112" w:rsidRDefault="00C56A77" w:rsidP="00C56A77">
      <w:pPr>
        <w:keepNext/>
        <w:spacing w:line="240" w:lineRule="auto"/>
        <w:rPr>
          <w:szCs w:val="22"/>
        </w:rPr>
      </w:pPr>
    </w:p>
    <w:p w14:paraId="36661C5B" w14:textId="77777777" w:rsidR="00C56A77" w:rsidRPr="00793112" w:rsidRDefault="00C56A77" w:rsidP="00C56A77">
      <w:pPr>
        <w:spacing w:line="240" w:lineRule="auto"/>
        <w:rPr>
          <w:szCs w:val="22"/>
        </w:rPr>
      </w:pPr>
    </w:p>
    <w:p w14:paraId="065AAA06"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SPECIALIOS LAIKYMO SĄLYGOS</w:t>
      </w:r>
    </w:p>
    <w:p w14:paraId="5F396F49" w14:textId="77777777" w:rsidR="00C56A77" w:rsidRPr="00793112" w:rsidRDefault="00C56A77" w:rsidP="00C56A77">
      <w:pPr>
        <w:keepNext/>
        <w:spacing w:line="240" w:lineRule="auto"/>
        <w:rPr>
          <w:szCs w:val="22"/>
        </w:rPr>
      </w:pPr>
    </w:p>
    <w:p w14:paraId="396F2BD2" w14:textId="77777777" w:rsidR="00C56A77" w:rsidRPr="00793112" w:rsidRDefault="00C56A77" w:rsidP="00C56A77">
      <w:pPr>
        <w:rPr>
          <w:szCs w:val="22"/>
        </w:rPr>
      </w:pPr>
      <w:r w:rsidRPr="00793112">
        <w:rPr>
          <w:szCs w:val="22"/>
        </w:rPr>
        <w:t>Laikyti ne aukštesnėje kaip 30 </w:t>
      </w:r>
      <w:r w:rsidRPr="00793112">
        <w:rPr>
          <w:szCs w:val="22"/>
        </w:rPr>
        <w:sym w:font="Symbol" w:char="F0B0"/>
      </w:r>
      <w:r w:rsidRPr="00793112">
        <w:rPr>
          <w:szCs w:val="22"/>
        </w:rPr>
        <w:t>C temperatūroje. Negalima užšaldyti.</w:t>
      </w:r>
    </w:p>
    <w:p w14:paraId="78F0EB21" w14:textId="77777777" w:rsidR="00C56A77" w:rsidRPr="00793112" w:rsidRDefault="00C56A77" w:rsidP="00C56A77">
      <w:pPr>
        <w:rPr>
          <w:szCs w:val="22"/>
        </w:rPr>
      </w:pPr>
      <w:r w:rsidRPr="00793112">
        <w:rPr>
          <w:szCs w:val="22"/>
        </w:rPr>
        <w:t>Laikyti gamintojo pakuotėje, kad vaistas būtų apsaugotas nuo šviesos.</w:t>
      </w:r>
    </w:p>
    <w:p w14:paraId="4D795B01" w14:textId="77777777" w:rsidR="00C56A77" w:rsidRPr="00793112" w:rsidRDefault="00C56A77" w:rsidP="00C56A77">
      <w:pPr>
        <w:keepNext/>
        <w:spacing w:line="240" w:lineRule="auto"/>
        <w:rPr>
          <w:szCs w:val="22"/>
        </w:rPr>
      </w:pPr>
    </w:p>
    <w:p w14:paraId="43A525AE" w14:textId="77777777" w:rsidR="00C56A77" w:rsidRPr="00793112" w:rsidRDefault="00C56A77" w:rsidP="00C56A77">
      <w:pPr>
        <w:spacing w:line="240" w:lineRule="auto"/>
        <w:ind w:left="567" w:hanging="567"/>
        <w:rPr>
          <w:szCs w:val="22"/>
        </w:rPr>
      </w:pPr>
    </w:p>
    <w:p w14:paraId="31A368C4"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lastRenderedPageBreak/>
        <w:t>SPECIALIOS ATSARGUMO PRIEMONĖS DĖL NESUVARTOTO VAISTINIO PREPARATO AR JO ATLIEKŲ TVARKYMO (JEI REIKIA)</w:t>
      </w:r>
    </w:p>
    <w:p w14:paraId="64F6F7E6" w14:textId="77777777" w:rsidR="00C56A77" w:rsidRPr="00793112" w:rsidRDefault="00C56A77" w:rsidP="00C56A77">
      <w:pPr>
        <w:spacing w:line="240" w:lineRule="auto"/>
        <w:rPr>
          <w:szCs w:val="22"/>
        </w:rPr>
      </w:pPr>
    </w:p>
    <w:p w14:paraId="71912471" w14:textId="77777777" w:rsidR="00C56A77" w:rsidRPr="00793112" w:rsidRDefault="00C56A77" w:rsidP="00C56A77">
      <w:pPr>
        <w:spacing w:line="240" w:lineRule="auto"/>
        <w:rPr>
          <w:szCs w:val="22"/>
        </w:rPr>
      </w:pPr>
    </w:p>
    <w:p w14:paraId="683006D9"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REGISTRUOTOJO PAVADINIMAS IR ADRESAS</w:t>
      </w:r>
    </w:p>
    <w:p w14:paraId="1583A028" w14:textId="77777777" w:rsidR="00C56A77" w:rsidRPr="00793112" w:rsidRDefault="00C56A77" w:rsidP="00C56A77">
      <w:pPr>
        <w:spacing w:line="240" w:lineRule="auto"/>
        <w:rPr>
          <w:szCs w:val="22"/>
        </w:rPr>
      </w:pPr>
    </w:p>
    <w:p w14:paraId="0DBEE928" w14:textId="77777777" w:rsidR="00222531" w:rsidRPr="00222531" w:rsidRDefault="00222531" w:rsidP="00222531">
      <w:pPr>
        <w:rPr>
          <w:lang w:val="en-GB"/>
        </w:rPr>
      </w:pPr>
      <w:r w:rsidRPr="00222531">
        <w:rPr>
          <w:lang w:val="en-GB"/>
        </w:rPr>
        <w:t xml:space="preserve">ABIOGEN PHARMA S.p.A. </w:t>
      </w:r>
    </w:p>
    <w:p w14:paraId="70036265" w14:textId="77777777" w:rsidR="00222531" w:rsidRPr="00222531" w:rsidRDefault="00222531" w:rsidP="00222531">
      <w:pPr>
        <w:rPr>
          <w:lang w:val="en-GB"/>
        </w:rPr>
      </w:pPr>
      <w:r w:rsidRPr="00222531">
        <w:rPr>
          <w:lang w:val="en-GB"/>
        </w:rPr>
        <w:t xml:space="preserve">Via Meucci, 36 - 56121 </w:t>
      </w:r>
    </w:p>
    <w:p w14:paraId="4CE2A5BE" w14:textId="77777777" w:rsidR="00222531" w:rsidRPr="00222531" w:rsidRDefault="00222531" w:rsidP="00222531">
      <w:pPr>
        <w:rPr>
          <w:lang w:val="en-GB"/>
        </w:rPr>
      </w:pPr>
      <w:r w:rsidRPr="00222531">
        <w:rPr>
          <w:lang w:val="en-GB"/>
        </w:rPr>
        <w:t xml:space="preserve">Ospedaletto (PI), </w:t>
      </w:r>
    </w:p>
    <w:p w14:paraId="227DDDCE" w14:textId="6D1243FF" w:rsidR="00C56A77" w:rsidRDefault="00222531" w:rsidP="00222531">
      <w:pPr>
        <w:spacing w:line="240" w:lineRule="auto"/>
        <w:rPr>
          <w:lang w:val="en-GB"/>
        </w:rPr>
      </w:pPr>
      <w:r w:rsidRPr="00222531">
        <w:rPr>
          <w:lang w:val="en-GB"/>
        </w:rPr>
        <w:t>Italija</w:t>
      </w:r>
    </w:p>
    <w:p w14:paraId="70C77449" w14:textId="77777777" w:rsidR="00222531" w:rsidRPr="00793112" w:rsidRDefault="00222531" w:rsidP="00222531">
      <w:pPr>
        <w:spacing w:line="240" w:lineRule="auto"/>
        <w:rPr>
          <w:szCs w:val="22"/>
        </w:rPr>
      </w:pPr>
    </w:p>
    <w:p w14:paraId="51B2FD67" w14:textId="77777777" w:rsidR="00C56A77" w:rsidRPr="00793112" w:rsidRDefault="00C56A77" w:rsidP="00C56A77">
      <w:pPr>
        <w:spacing w:line="240" w:lineRule="auto"/>
        <w:rPr>
          <w:szCs w:val="22"/>
        </w:rPr>
      </w:pPr>
    </w:p>
    <w:p w14:paraId="5AB042E4"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 xml:space="preserve">REGISTRACIJOS PAŽYMĖJIMO NUMERIS (-IAI) </w:t>
      </w:r>
    </w:p>
    <w:p w14:paraId="370302F0" w14:textId="77777777" w:rsidR="00C56A77" w:rsidRPr="00793112" w:rsidRDefault="00C56A77" w:rsidP="00C56A77">
      <w:pPr>
        <w:spacing w:line="240" w:lineRule="auto"/>
        <w:rPr>
          <w:szCs w:val="22"/>
        </w:rPr>
      </w:pPr>
    </w:p>
    <w:p w14:paraId="237553E8" w14:textId="5457735B" w:rsidR="00C56A77" w:rsidRDefault="006F301B" w:rsidP="00C56A77">
      <w:r w:rsidRPr="006F301B">
        <w:t>LT/1/21/486</w:t>
      </w:r>
      <w:r>
        <w:t>2</w:t>
      </w:r>
      <w:r w:rsidRPr="006F301B">
        <w:t>/001</w:t>
      </w:r>
    </w:p>
    <w:p w14:paraId="39F15369" w14:textId="77777777" w:rsidR="006F301B" w:rsidRPr="00793112" w:rsidRDefault="006F301B" w:rsidP="00C56A77"/>
    <w:p w14:paraId="6720A87F" w14:textId="77777777" w:rsidR="00C56A77" w:rsidRPr="00793112" w:rsidRDefault="00C56A77" w:rsidP="00C56A77">
      <w:pPr>
        <w:spacing w:line="240" w:lineRule="auto"/>
        <w:rPr>
          <w:szCs w:val="22"/>
        </w:rPr>
      </w:pPr>
    </w:p>
    <w:p w14:paraId="6AECF955"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SERIJOS NUMERIS, DONACIJA IR PREPARATO KODAI</w:t>
      </w:r>
    </w:p>
    <w:p w14:paraId="202632FC" w14:textId="77777777" w:rsidR="00C56A77" w:rsidRPr="00793112" w:rsidRDefault="00C56A77" w:rsidP="00C56A77">
      <w:pPr>
        <w:spacing w:line="240" w:lineRule="auto"/>
        <w:rPr>
          <w:i/>
          <w:szCs w:val="22"/>
        </w:rPr>
      </w:pPr>
    </w:p>
    <w:p w14:paraId="747E9FD2" w14:textId="77777777" w:rsidR="00C56A77" w:rsidRPr="00793112" w:rsidRDefault="00C56A77" w:rsidP="00C56A77">
      <w:pPr>
        <w:spacing w:line="240" w:lineRule="auto"/>
        <w:rPr>
          <w:szCs w:val="22"/>
        </w:rPr>
      </w:pPr>
      <w:r w:rsidRPr="00793112">
        <w:rPr>
          <w:szCs w:val="22"/>
        </w:rPr>
        <w:t>Lot</w:t>
      </w:r>
    </w:p>
    <w:p w14:paraId="38C636EC" w14:textId="77777777" w:rsidR="00C56A77" w:rsidRPr="00793112" w:rsidRDefault="00C56A77" w:rsidP="00C56A77">
      <w:pPr>
        <w:spacing w:line="240" w:lineRule="auto"/>
        <w:rPr>
          <w:szCs w:val="22"/>
        </w:rPr>
      </w:pPr>
    </w:p>
    <w:p w14:paraId="2735CA7C" w14:textId="77777777" w:rsidR="00C56A77" w:rsidRPr="00793112" w:rsidRDefault="00C56A77" w:rsidP="00C56A77">
      <w:pPr>
        <w:spacing w:line="240" w:lineRule="auto"/>
        <w:rPr>
          <w:szCs w:val="22"/>
        </w:rPr>
      </w:pPr>
    </w:p>
    <w:p w14:paraId="55A5CD37"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PARDAVIMO (IŠDAVIMO) TVARKA</w:t>
      </w:r>
    </w:p>
    <w:p w14:paraId="54BE8C79" w14:textId="77777777" w:rsidR="00C56A77" w:rsidRPr="00793112" w:rsidRDefault="00C56A77" w:rsidP="00C56A77">
      <w:pPr>
        <w:spacing w:line="240" w:lineRule="auto"/>
        <w:rPr>
          <w:i/>
          <w:szCs w:val="22"/>
        </w:rPr>
      </w:pPr>
    </w:p>
    <w:p w14:paraId="2D1FE177" w14:textId="77777777" w:rsidR="00C56A77" w:rsidRPr="00793112" w:rsidRDefault="00C56A77" w:rsidP="00C56A77">
      <w:pPr>
        <w:spacing w:line="240" w:lineRule="auto"/>
        <w:rPr>
          <w:szCs w:val="22"/>
        </w:rPr>
      </w:pPr>
      <w:r w:rsidRPr="00793112">
        <w:rPr>
          <w:szCs w:val="22"/>
        </w:rPr>
        <w:t>Receptinis vaistas</w:t>
      </w:r>
    </w:p>
    <w:p w14:paraId="3B194E19" w14:textId="77777777" w:rsidR="00C56A77" w:rsidRPr="00793112" w:rsidRDefault="00C56A77" w:rsidP="00C56A77">
      <w:pPr>
        <w:spacing w:line="240" w:lineRule="auto"/>
        <w:rPr>
          <w:szCs w:val="22"/>
        </w:rPr>
      </w:pPr>
    </w:p>
    <w:p w14:paraId="54D5F3F1" w14:textId="77777777" w:rsidR="00C56A77" w:rsidRPr="00793112" w:rsidRDefault="00C56A77" w:rsidP="00C56A77">
      <w:pPr>
        <w:spacing w:line="240" w:lineRule="auto"/>
        <w:rPr>
          <w:szCs w:val="22"/>
        </w:rPr>
      </w:pPr>
    </w:p>
    <w:p w14:paraId="2EFC3CBE"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VARTOJIMO INSTRUKCIJA</w:t>
      </w:r>
    </w:p>
    <w:p w14:paraId="1DB316D9" w14:textId="77777777" w:rsidR="00C56A77" w:rsidRPr="00793112" w:rsidRDefault="00C56A77" w:rsidP="00C56A77">
      <w:pPr>
        <w:spacing w:line="240" w:lineRule="auto"/>
        <w:rPr>
          <w:szCs w:val="22"/>
        </w:rPr>
      </w:pPr>
    </w:p>
    <w:p w14:paraId="7A8043CB" w14:textId="77777777" w:rsidR="00C56A77" w:rsidRPr="00793112" w:rsidRDefault="00C56A77" w:rsidP="00C56A77">
      <w:pPr>
        <w:spacing w:line="240" w:lineRule="auto"/>
        <w:rPr>
          <w:szCs w:val="22"/>
        </w:rPr>
      </w:pPr>
    </w:p>
    <w:p w14:paraId="25B5AF18"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INFORMACIJA BRAILIO RAŠTU</w:t>
      </w:r>
    </w:p>
    <w:p w14:paraId="460AF85F" w14:textId="77777777" w:rsidR="00C56A77" w:rsidRPr="00793112" w:rsidRDefault="00C56A77" w:rsidP="00C56A77">
      <w:pPr>
        <w:spacing w:line="240" w:lineRule="auto"/>
        <w:rPr>
          <w:szCs w:val="22"/>
        </w:rPr>
      </w:pPr>
    </w:p>
    <w:p w14:paraId="2DE72762" w14:textId="6B809366" w:rsidR="00C56A77" w:rsidRPr="00793112" w:rsidRDefault="00C56A77" w:rsidP="00C56A77">
      <w:pPr>
        <w:spacing w:line="240" w:lineRule="auto"/>
        <w:rPr>
          <w:szCs w:val="22"/>
          <w:shd w:val="clear" w:color="auto" w:fill="CCCCCC"/>
        </w:rPr>
      </w:pPr>
      <w:r w:rsidRPr="00793112">
        <w:rPr>
          <w:szCs w:val="22"/>
        </w:rPr>
        <w:t xml:space="preserve">Docile </w:t>
      </w:r>
      <w:r w:rsidRPr="00793112">
        <w:rPr>
          <w:szCs w:val="22"/>
          <w:lang w:val="en-US"/>
        </w:rPr>
        <w:t>6 000 TV kapsul</w:t>
      </w:r>
      <w:r w:rsidRPr="00793112">
        <w:rPr>
          <w:szCs w:val="22"/>
        </w:rPr>
        <w:t>ės</w:t>
      </w:r>
    </w:p>
    <w:p w14:paraId="17DEB066" w14:textId="77777777" w:rsidR="00C56A77" w:rsidRPr="00793112" w:rsidRDefault="00C56A77" w:rsidP="00C56A77">
      <w:pPr>
        <w:spacing w:line="240" w:lineRule="auto"/>
        <w:rPr>
          <w:szCs w:val="22"/>
          <w:shd w:val="clear" w:color="auto" w:fill="CCCCCC"/>
        </w:rPr>
      </w:pPr>
    </w:p>
    <w:p w14:paraId="5521EBB5" w14:textId="77777777" w:rsidR="00C56A77" w:rsidRPr="00793112" w:rsidRDefault="00C56A77" w:rsidP="00C56A77">
      <w:pPr>
        <w:spacing w:line="240" w:lineRule="auto"/>
        <w:rPr>
          <w:szCs w:val="22"/>
          <w:shd w:val="clear" w:color="auto" w:fill="CCCCCC"/>
        </w:rPr>
      </w:pPr>
    </w:p>
    <w:p w14:paraId="115C5081"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93112">
        <w:rPr>
          <w:b/>
          <w:szCs w:val="22"/>
        </w:rPr>
        <w:t>UNIKALUS IDENTIFIKATORTVS – 2D BRŪKŠNINIS KODAS</w:t>
      </w:r>
    </w:p>
    <w:p w14:paraId="1D891EDC" w14:textId="77777777" w:rsidR="00C56A77" w:rsidRPr="00793112" w:rsidRDefault="00C56A77" w:rsidP="00C56A77">
      <w:pPr>
        <w:tabs>
          <w:tab w:val="clear" w:pos="567"/>
        </w:tabs>
        <w:spacing w:line="240" w:lineRule="auto"/>
        <w:rPr>
          <w:szCs w:val="22"/>
        </w:rPr>
      </w:pPr>
    </w:p>
    <w:p w14:paraId="3071A807" w14:textId="77777777" w:rsidR="00C56A77" w:rsidRPr="00793112" w:rsidRDefault="00C56A77" w:rsidP="00C56A77">
      <w:pPr>
        <w:spacing w:line="240" w:lineRule="auto"/>
        <w:rPr>
          <w:szCs w:val="22"/>
          <w:shd w:val="clear" w:color="auto" w:fill="CCCCCC"/>
        </w:rPr>
      </w:pPr>
      <w:r w:rsidRPr="00793112">
        <w:rPr>
          <w:noProof/>
          <w:highlight w:val="lightGray"/>
        </w:rPr>
        <w:t>2D brūkšninis kodas su nurodytu unikaliu identifikatoriumi.</w:t>
      </w:r>
    </w:p>
    <w:p w14:paraId="1347E0AC" w14:textId="77777777" w:rsidR="00C56A77" w:rsidRPr="00793112" w:rsidRDefault="00C56A77" w:rsidP="00C56A77">
      <w:pPr>
        <w:tabs>
          <w:tab w:val="clear" w:pos="567"/>
        </w:tabs>
        <w:spacing w:line="240" w:lineRule="auto"/>
        <w:rPr>
          <w:vanish/>
          <w:szCs w:val="22"/>
        </w:rPr>
      </w:pPr>
    </w:p>
    <w:p w14:paraId="4782EEF1" w14:textId="77777777" w:rsidR="00C56A77" w:rsidRPr="00793112" w:rsidRDefault="00C56A77" w:rsidP="00C56A77">
      <w:pPr>
        <w:tabs>
          <w:tab w:val="clear" w:pos="567"/>
        </w:tabs>
        <w:spacing w:line="240" w:lineRule="auto"/>
        <w:rPr>
          <w:szCs w:val="22"/>
        </w:rPr>
      </w:pPr>
    </w:p>
    <w:p w14:paraId="05155FD5" w14:textId="77777777" w:rsidR="00C56A77" w:rsidRPr="00793112" w:rsidRDefault="00C56A77" w:rsidP="00D77AAF">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93112">
        <w:rPr>
          <w:b/>
          <w:szCs w:val="22"/>
        </w:rPr>
        <w:t>UNIKALUS IDENTIFIKATORTVS – ŽMONĖMS SUPRANTAMI DUOMENYS</w:t>
      </w:r>
    </w:p>
    <w:p w14:paraId="200A1E69" w14:textId="77777777" w:rsidR="00C56A77" w:rsidRPr="00793112" w:rsidRDefault="00C56A77" w:rsidP="00C56A77">
      <w:pPr>
        <w:tabs>
          <w:tab w:val="clear" w:pos="567"/>
        </w:tabs>
        <w:spacing w:line="240" w:lineRule="auto"/>
        <w:rPr>
          <w:szCs w:val="22"/>
        </w:rPr>
      </w:pPr>
    </w:p>
    <w:p w14:paraId="3F3D662E" w14:textId="77777777" w:rsidR="00C56A77" w:rsidRPr="00793112" w:rsidRDefault="00C56A77" w:rsidP="00C56A77">
      <w:pPr>
        <w:rPr>
          <w:szCs w:val="22"/>
        </w:rPr>
      </w:pPr>
      <w:r w:rsidRPr="00793112">
        <w:rPr>
          <w:szCs w:val="22"/>
        </w:rPr>
        <w:t>PC {numeris} [vaistinio preparato kodas]</w:t>
      </w:r>
    </w:p>
    <w:p w14:paraId="3185C9DB" w14:textId="77777777" w:rsidR="00C56A77" w:rsidRPr="00793112" w:rsidRDefault="00C56A77" w:rsidP="00C56A77">
      <w:pPr>
        <w:rPr>
          <w:szCs w:val="22"/>
        </w:rPr>
      </w:pPr>
      <w:r w:rsidRPr="00793112">
        <w:rPr>
          <w:szCs w:val="22"/>
        </w:rPr>
        <w:t>SN {numeris} [nuoseklusis numeris]</w:t>
      </w:r>
    </w:p>
    <w:p w14:paraId="749D938C" w14:textId="77777777" w:rsidR="00C56A77" w:rsidRPr="00793112" w:rsidRDefault="00C56A77" w:rsidP="00C56A77">
      <w:pPr>
        <w:rPr>
          <w:szCs w:val="22"/>
        </w:rPr>
      </w:pPr>
      <w:r w:rsidRPr="00793112">
        <w:rPr>
          <w:szCs w:val="22"/>
        </w:rPr>
        <w:t>NN {numeris} [nacionalinis kompensacijos rūšies kodas arba kitas nacionalinis vaistinio preparato identifikacinis numeris]</w:t>
      </w:r>
    </w:p>
    <w:p w14:paraId="5C325C84" w14:textId="77777777" w:rsidR="00C56A77" w:rsidRPr="00793112" w:rsidRDefault="00C56A77" w:rsidP="00C56A77">
      <w:pPr>
        <w:tabs>
          <w:tab w:val="clear" w:pos="567"/>
        </w:tabs>
        <w:spacing w:line="240" w:lineRule="auto"/>
        <w:rPr>
          <w:b/>
          <w:szCs w:val="22"/>
        </w:rPr>
      </w:pPr>
    </w:p>
    <w:p w14:paraId="762C6D44" w14:textId="3EA3AC10" w:rsidR="00C56A77" w:rsidRPr="00793112" w:rsidRDefault="00C56A77">
      <w:pPr>
        <w:tabs>
          <w:tab w:val="clear" w:pos="567"/>
        </w:tabs>
        <w:spacing w:line="240" w:lineRule="auto"/>
        <w:rPr>
          <w:szCs w:val="22"/>
        </w:rPr>
      </w:pPr>
      <w:r w:rsidRPr="00793112">
        <w:rPr>
          <w:szCs w:val="22"/>
        </w:rPr>
        <w:br w:type="page"/>
      </w:r>
    </w:p>
    <w:p w14:paraId="50DD64BB" w14:textId="77777777" w:rsidR="00C56A77" w:rsidRPr="00793112" w:rsidRDefault="00C56A77" w:rsidP="00C56A77">
      <w:pPr>
        <w:spacing w:line="240" w:lineRule="auto"/>
        <w:rPr>
          <w:szCs w:val="22"/>
        </w:rPr>
      </w:pPr>
    </w:p>
    <w:p w14:paraId="586E47A1" w14:textId="77777777" w:rsidR="00C56A77" w:rsidRPr="00793112" w:rsidRDefault="00C56A77" w:rsidP="00C56A77">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793112">
        <w:rPr>
          <w:b/>
          <w:szCs w:val="22"/>
        </w:rPr>
        <w:t>MINIMALI INFORMACIJA ANT LIZDINIŲ PLOKŠTELIŲ ARBA DVISLUOKSNIŲ JUOSTELIŲ</w:t>
      </w:r>
    </w:p>
    <w:p w14:paraId="19BEC255" w14:textId="77777777" w:rsidR="00C56A77" w:rsidRPr="00793112" w:rsidRDefault="00C56A77" w:rsidP="00C56A77">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631FE5C" w14:textId="77777777" w:rsidR="00C56A77" w:rsidRPr="00793112" w:rsidRDefault="00C56A77" w:rsidP="00C56A77">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112">
        <w:rPr>
          <w:b/>
          <w:szCs w:val="22"/>
        </w:rPr>
        <w:t>ALIUMINIO-PVC/PVDC LIZDINĖ PLOKŠTELĖ</w:t>
      </w:r>
    </w:p>
    <w:p w14:paraId="06F7F434" w14:textId="77777777" w:rsidR="00C56A77" w:rsidRPr="00793112" w:rsidRDefault="00C56A77" w:rsidP="00C56A77">
      <w:pPr>
        <w:spacing w:line="240" w:lineRule="auto"/>
        <w:rPr>
          <w:szCs w:val="22"/>
        </w:rPr>
      </w:pPr>
    </w:p>
    <w:p w14:paraId="71602E21" w14:textId="77777777" w:rsidR="00C56A77" w:rsidRPr="00793112" w:rsidRDefault="00C56A77" w:rsidP="00C56A77">
      <w:pPr>
        <w:spacing w:line="240" w:lineRule="auto"/>
        <w:rPr>
          <w:szCs w:val="22"/>
        </w:rPr>
      </w:pPr>
    </w:p>
    <w:p w14:paraId="11D68D85" w14:textId="77777777" w:rsidR="00C56A77" w:rsidRPr="00793112" w:rsidRDefault="00C56A77" w:rsidP="00D77AAF">
      <w:pPr>
        <w:numPr>
          <w:ilvl w:val="0"/>
          <w:numId w:val="33"/>
        </w:numPr>
        <w:pBdr>
          <w:top w:val="single" w:sz="4" w:space="1" w:color="auto"/>
          <w:left w:val="single" w:sz="4" w:space="4" w:color="auto"/>
          <w:bottom w:val="single" w:sz="4" w:space="1" w:color="auto"/>
          <w:right w:val="single" w:sz="4" w:space="4" w:color="auto"/>
        </w:pBdr>
        <w:spacing w:line="240" w:lineRule="auto"/>
        <w:ind w:left="851" w:hanging="723"/>
        <w:outlineLvl w:val="0"/>
        <w:rPr>
          <w:b/>
          <w:szCs w:val="22"/>
        </w:rPr>
      </w:pPr>
      <w:r w:rsidRPr="00793112">
        <w:rPr>
          <w:b/>
          <w:szCs w:val="22"/>
        </w:rPr>
        <w:t>VAISTINIO PREPARATO PAVADINIMAS</w:t>
      </w:r>
    </w:p>
    <w:p w14:paraId="6EFFDF96" w14:textId="77777777" w:rsidR="00C56A77" w:rsidRPr="00793112" w:rsidRDefault="00C56A77" w:rsidP="00C56A77">
      <w:pPr>
        <w:spacing w:line="240" w:lineRule="auto"/>
        <w:rPr>
          <w:i/>
          <w:szCs w:val="22"/>
        </w:rPr>
      </w:pPr>
    </w:p>
    <w:p w14:paraId="69316724" w14:textId="563CE39F" w:rsidR="00C56A77" w:rsidRPr="00793112" w:rsidRDefault="00C56A77" w:rsidP="00C56A77">
      <w:pPr>
        <w:jc w:val="both"/>
        <w:rPr>
          <w:bCs/>
          <w:szCs w:val="22"/>
        </w:rPr>
      </w:pPr>
      <w:r w:rsidRPr="00793112">
        <w:rPr>
          <w:bCs/>
          <w:szCs w:val="22"/>
        </w:rPr>
        <w:t>Docile 6 000 TV kietosios kapsulės</w:t>
      </w:r>
    </w:p>
    <w:p w14:paraId="274EAE6A" w14:textId="77777777" w:rsidR="00C56A77" w:rsidRPr="00793112" w:rsidRDefault="00C56A77" w:rsidP="00C56A77">
      <w:pPr>
        <w:spacing w:line="240" w:lineRule="auto"/>
        <w:ind w:left="567" w:hanging="567"/>
        <w:rPr>
          <w:szCs w:val="22"/>
        </w:rPr>
      </w:pPr>
      <w:r w:rsidRPr="00793112">
        <w:t>colecalciferolum (vitamin </w:t>
      </w:r>
      <w:r w:rsidRPr="00793112">
        <w:rPr>
          <w:szCs w:val="22"/>
        </w:rPr>
        <w:t>D</w:t>
      </w:r>
      <w:r w:rsidRPr="00793112">
        <w:rPr>
          <w:szCs w:val="22"/>
          <w:vertAlign w:val="subscript"/>
        </w:rPr>
        <w:t>3</w:t>
      </w:r>
      <w:r w:rsidRPr="00793112">
        <w:rPr>
          <w:szCs w:val="22"/>
        </w:rPr>
        <w:t>)</w:t>
      </w:r>
    </w:p>
    <w:p w14:paraId="1085E649" w14:textId="77777777" w:rsidR="00C56A77" w:rsidRPr="00793112" w:rsidRDefault="00C56A77" w:rsidP="00C56A77">
      <w:pPr>
        <w:spacing w:line="240" w:lineRule="auto"/>
        <w:rPr>
          <w:szCs w:val="22"/>
        </w:rPr>
      </w:pPr>
    </w:p>
    <w:p w14:paraId="7BE046D2" w14:textId="77777777" w:rsidR="00C56A77" w:rsidRPr="00793112" w:rsidRDefault="00C56A77" w:rsidP="00C56A77">
      <w:pPr>
        <w:spacing w:line="240" w:lineRule="auto"/>
        <w:rPr>
          <w:szCs w:val="22"/>
        </w:rPr>
      </w:pPr>
    </w:p>
    <w:p w14:paraId="6609F15B" w14:textId="77777777" w:rsidR="00C56A77" w:rsidRPr="00793112" w:rsidRDefault="00C56A77" w:rsidP="00C56A77">
      <w:pPr>
        <w:numPr>
          <w:ilvl w:val="0"/>
          <w:numId w:val="33"/>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REGISTRUOTOJO PAVADINIMAS</w:t>
      </w:r>
    </w:p>
    <w:p w14:paraId="267D0EB2" w14:textId="77777777" w:rsidR="00C56A77" w:rsidRPr="00793112" w:rsidRDefault="00C56A77" w:rsidP="00C56A77">
      <w:pPr>
        <w:spacing w:line="240" w:lineRule="auto"/>
        <w:rPr>
          <w:szCs w:val="22"/>
        </w:rPr>
      </w:pPr>
    </w:p>
    <w:p w14:paraId="5940E529" w14:textId="77777777" w:rsidR="00222531" w:rsidRPr="00222531" w:rsidRDefault="00222531" w:rsidP="00222531">
      <w:pPr>
        <w:rPr>
          <w:lang w:val="en-GB"/>
        </w:rPr>
      </w:pPr>
      <w:r w:rsidRPr="00222531">
        <w:rPr>
          <w:lang w:val="en-GB"/>
        </w:rPr>
        <w:t xml:space="preserve">ABIOGEN PHARMA S.p.A. </w:t>
      </w:r>
    </w:p>
    <w:p w14:paraId="0A002A13" w14:textId="73CD7288" w:rsidR="00C56A77" w:rsidRDefault="00C56A77" w:rsidP="00C56A77">
      <w:pPr>
        <w:spacing w:line="240" w:lineRule="auto"/>
        <w:rPr>
          <w:szCs w:val="22"/>
        </w:rPr>
      </w:pPr>
    </w:p>
    <w:p w14:paraId="2BAFD14E" w14:textId="77777777" w:rsidR="00222531" w:rsidRPr="00793112" w:rsidRDefault="00222531" w:rsidP="00C56A77">
      <w:pPr>
        <w:spacing w:line="240" w:lineRule="auto"/>
        <w:rPr>
          <w:szCs w:val="22"/>
        </w:rPr>
      </w:pPr>
    </w:p>
    <w:p w14:paraId="435AC516" w14:textId="77777777" w:rsidR="00C56A77" w:rsidRPr="00793112" w:rsidRDefault="00C56A77" w:rsidP="00C56A77">
      <w:pPr>
        <w:numPr>
          <w:ilvl w:val="0"/>
          <w:numId w:val="33"/>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TINKAMUMO LAIKAS</w:t>
      </w:r>
    </w:p>
    <w:p w14:paraId="0C47C0F3" w14:textId="77777777" w:rsidR="00C56A77" w:rsidRPr="00793112" w:rsidRDefault="00C56A77" w:rsidP="00C56A77">
      <w:pPr>
        <w:spacing w:line="240" w:lineRule="auto"/>
        <w:rPr>
          <w:szCs w:val="22"/>
        </w:rPr>
      </w:pPr>
    </w:p>
    <w:p w14:paraId="37C1E998" w14:textId="5DA1DB9C" w:rsidR="00C56A77" w:rsidRPr="00793112" w:rsidRDefault="00C56A77" w:rsidP="00B87FC5">
      <w:pPr>
        <w:keepNext/>
        <w:spacing w:line="240" w:lineRule="auto"/>
        <w:rPr>
          <w:szCs w:val="22"/>
        </w:rPr>
      </w:pPr>
      <w:r w:rsidRPr="00793112">
        <w:rPr>
          <w:szCs w:val="22"/>
          <w:highlight w:val="lightGray"/>
        </w:rPr>
        <w:t>EXP</w:t>
      </w:r>
      <w:r w:rsidR="005D118B">
        <w:rPr>
          <w:szCs w:val="22"/>
        </w:rPr>
        <w:t xml:space="preserve"> </w:t>
      </w:r>
      <w:r w:rsidR="00B87FC5">
        <w:rPr>
          <w:szCs w:val="22"/>
        </w:rPr>
        <w:t>mm MMMM</w:t>
      </w:r>
      <w:r w:rsidR="005D118B" w:rsidRPr="00340E59">
        <w:rPr>
          <w:color w:val="1F497D"/>
          <w:szCs w:val="22"/>
          <w:lang w:val="en-US" w:eastAsia="it-IT"/>
        </w:rPr>
        <w:t>}</w:t>
      </w:r>
    </w:p>
    <w:p w14:paraId="252B325B" w14:textId="77777777" w:rsidR="00C56A77" w:rsidRPr="00793112" w:rsidRDefault="00C56A77" w:rsidP="00C56A77">
      <w:pPr>
        <w:spacing w:line="240" w:lineRule="auto"/>
        <w:rPr>
          <w:szCs w:val="22"/>
        </w:rPr>
      </w:pPr>
    </w:p>
    <w:p w14:paraId="05378123" w14:textId="77777777" w:rsidR="00C56A77" w:rsidRPr="00793112" w:rsidRDefault="00C56A77" w:rsidP="00C56A77">
      <w:pPr>
        <w:spacing w:line="240" w:lineRule="auto"/>
        <w:rPr>
          <w:szCs w:val="22"/>
        </w:rPr>
      </w:pPr>
    </w:p>
    <w:p w14:paraId="3D61D868" w14:textId="77777777" w:rsidR="00C56A77" w:rsidRPr="00793112" w:rsidRDefault="00C56A77" w:rsidP="00C56A77">
      <w:pPr>
        <w:numPr>
          <w:ilvl w:val="0"/>
          <w:numId w:val="33"/>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SERIJOS NUMERIS , DONACIJA IR PREPARATO KODAI</w:t>
      </w:r>
    </w:p>
    <w:p w14:paraId="6DB7EC90" w14:textId="77777777" w:rsidR="00C56A77" w:rsidRPr="00793112" w:rsidRDefault="00C56A77" w:rsidP="00C56A77">
      <w:pPr>
        <w:spacing w:line="240" w:lineRule="auto"/>
        <w:rPr>
          <w:szCs w:val="22"/>
        </w:rPr>
      </w:pPr>
    </w:p>
    <w:p w14:paraId="43FB47E6" w14:textId="77777777" w:rsidR="00C56A77" w:rsidRPr="00793112" w:rsidRDefault="00C56A77" w:rsidP="00C56A77">
      <w:pPr>
        <w:spacing w:line="240" w:lineRule="auto"/>
        <w:rPr>
          <w:szCs w:val="22"/>
        </w:rPr>
      </w:pPr>
      <w:r w:rsidRPr="00793112">
        <w:rPr>
          <w:szCs w:val="22"/>
          <w:highlight w:val="lightGray"/>
        </w:rPr>
        <w:t>Lot</w:t>
      </w:r>
    </w:p>
    <w:p w14:paraId="1A021880" w14:textId="77777777" w:rsidR="00C56A77" w:rsidRPr="00793112" w:rsidRDefault="00C56A77" w:rsidP="00C56A77">
      <w:pPr>
        <w:spacing w:line="240" w:lineRule="auto"/>
        <w:rPr>
          <w:szCs w:val="22"/>
        </w:rPr>
      </w:pPr>
    </w:p>
    <w:p w14:paraId="5D72A716" w14:textId="77777777" w:rsidR="00C56A77" w:rsidRPr="00793112" w:rsidRDefault="00C56A77" w:rsidP="00C56A77">
      <w:pPr>
        <w:spacing w:line="240" w:lineRule="auto"/>
        <w:rPr>
          <w:szCs w:val="22"/>
        </w:rPr>
      </w:pPr>
    </w:p>
    <w:p w14:paraId="1280E6DD" w14:textId="77777777" w:rsidR="00C56A77" w:rsidRPr="00793112" w:rsidRDefault="00C56A77" w:rsidP="00C56A77">
      <w:pPr>
        <w:numPr>
          <w:ilvl w:val="0"/>
          <w:numId w:val="33"/>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KITA</w:t>
      </w:r>
    </w:p>
    <w:p w14:paraId="76256707" w14:textId="77777777" w:rsidR="00C56A77" w:rsidRPr="00793112" w:rsidRDefault="00C56A77" w:rsidP="00C56A77">
      <w:pPr>
        <w:spacing w:line="240" w:lineRule="auto"/>
        <w:rPr>
          <w:szCs w:val="22"/>
        </w:rPr>
      </w:pPr>
    </w:p>
    <w:p w14:paraId="13EE60F8" w14:textId="77777777" w:rsidR="00C56A77" w:rsidRPr="00793112" w:rsidRDefault="00C56A77" w:rsidP="00C56A77">
      <w:pPr>
        <w:spacing w:line="240" w:lineRule="auto"/>
        <w:rPr>
          <w:szCs w:val="22"/>
        </w:rPr>
      </w:pPr>
    </w:p>
    <w:p w14:paraId="280CACF8" w14:textId="3176F695" w:rsidR="00C56A77" w:rsidRPr="00793112" w:rsidRDefault="00C56A77">
      <w:pPr>
        <w:tabs>
          <w:tab w:val="clear" w:pos="567"/>
        </w:tabs>
        <w:spacing w:line="240" w:lineRule="auto"/>
        <w:rPr>
          <w:szCs w:val="22"/>
        </w:rPr>
      </w:pPr>
      <w:r w:rsidRPr="00793112">
        <w:rPr>
          <w:szCs w:val="22"/>
        </w:rPr>
        <w:br w:type="page"/>
      </w:r>
    </w:p>
    <w:p w14:paraId="37ED4DF5" w14:textId="3B68D700" w:rsidR="00C56A77" w:rsidRPr="00793112" w:rsidRDefault="00C56A77" w:rsidP="00C56A77">
      <w:pPr>
        <w:pBdr>
          <w:top w:val="single" w:sz="4" w:space="1" w:color="auto"/>
          <w:left w:val="single" w:sz="4" w:space="4" w:color="auto"/>
          <w:bottom w:val="single" w:sz="4" w:space="1" w:color="auto"/>
          <w:right w:val="single" w:sz="4" w:space="4" w:color="auto"/>
        </w:pBdr>
        <w:spacing w:line="240" w:lineRule="auto"/>
        <w:rPr>
          <w:b/>
          <w:szCs w:val="22"/>
        </w:rPr>
      </w:pPr>
      <w:r w:rsidRPr="00793112">
        <w:rPr>
          <w:b/>
          <w:szCs w:val="22"/>
        </w:rPr>
        <w:lastRenderedPageBreak/>
        <w:t>INFORMACIJA ANT IŠORINĖS PAKUOTĖS</w:t>
      </w:r>
    </w:p>
    <w:p w14:paraId="25D49409" w14:textId="77777777" w:rsidR="00C56A77" w:rsidRPr="00793112" w:rsidRDefault="00C56A77" w:rsidP="00C56A77">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73FE38D" w14:textId="77777777" w:rsidR="00C56A77" w:rsidRPr="00793112" w:rsidRDefault="00C56A77" w:rsidP="00C56A77">
      <w:pPr>
        <w:pBdr>
          <w:top w:val="single" w:sz="4" w:space="1" w:color="auto"/>
          <w:left w:val="single" w:sz="4" w:space="4" w:color="auto"/>
          <w:bottom w:val="single" w:sz="4" w:space="1" w:color="auto"/>
          <w:right w:val="single" w:sz="4" w:space="4" w:color="auto"/>
        </w:pBdr>
        <w:spacing w:line="240" w:lineRule="auto"/>
        <w:rPr>
          <w:bCs/>
          <w:szCs w:val="22"/>
        </w:rPr>
      </w:pPr>
      <w:r w:rsidRPr="00793112">
        <w:rPr>
          <w:b/>
          <w:szCs w:val="22"/>
        </w:rPr>
        <w:t>KARTONO DĖŽUTĖ</w:t>
      </w:r>
    </w:p>
    <w:p w14:paraId="1909809A" w14:textId="77777777" w:rsidR="00C56A77" w:rsidRPr="00793112" w:rsidRDefault="00C56A77" w:rsidP="00C56A77">
      <w:pPr>
        <w:spacing w:line="240" w:lineRule="auto"/>
        <w:rPr>
          <w:szCs w:val="22"/>
        </w:rPr>
      </w:pPr>
    </w:p>
    <w:p w14:paraId="1C974866" w14:textId="77777777" w:rsidR="00C56A77" w:rsidRPr="00793112" w:rsidRDefault="00C56A77" w:rsidP="00C56A77">
      <w:pPr>
        <w:spacing w:line="240" w:lineRule="auto"/>
        <w:rPr>
          <w:szCs w:val="22"/>
        </w:rPr>
      </w:pPr>
    </w:p>
    <w:p w14:paraId="72C12A39"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1418" w:hanging="1418"/>
        <w:outlineLvl w:val="0"/>
        <w:rPr>
          <w:szCs w:val="22"/>
        </w:rPr>
      </w:pPr>
      <w:r w:rsidRPr="00793112">
        <w:rPr>
          <w:b/>
          <w:szCs w:val="22"/>
        </w:rPr>
        <w:t>VAISTINIO PREPARATO PAVADINIMAS</w:t>
      </w:r>
    </w:p>
    <w:p w14:paraId="777DBD3F" w14:textId="77777777" w:rsidR="00C56A77" w:rsidRPr="00793112" w:rsidRDefault="00C56A77" w:rsidP="00C56A77">
      <w:pPr>
        <w:keepNext/>
        <w:spacing w:line="240" w:lineRule="auto"/>
        <w:rPr>
          <w:szCs w:val="22"/>
        </w:rPr>
      </w:pPr>
    </w:p>
    <w:p w14:paraId="2DD2137F" w14:textId="065973A5" w:rsidR="00C56A77" w:rsidRPr="00793112" w:rsidRDefault="00C56A77" w:rsidP="00C56A77">
      <w:pPr>
        <w:jc w:val="both"/>
        <w:rPr>
          <w:bCs/>
          <w:szCs w:val="22"/>
        </w:rPr>
      </w:pPr>
      <w:r w:rsidRPr="00793112">
        <w:rPr>
          <w:bCs/>
          <w:szCs w:val="22"/>
        </w:rPr>
        <w:t xml:space="preserve">Docile </w:t>
      </w:r>
      <w:r w:rsidR="00527899" w:rsidRPr="00793112">
        <w:rPr>
          <w:bCs/>
          <w:szCs w:val="22"/>
        </w:rPr>
        <w:t>25</w:t>
      </w:r>
      <w:r w:rsidRPr="00793112">
        <w:rPr>
          <w:bCs/>
          <w:szCs w:val="22"/>
        </w:rPr>
        <w:t> 000 TV kietosios kapsulės</w:t>
      </w:r>
    </w:p>
    <w:p w14:paraId="6F42C17B" w14:textId="77777777" w:rsidR="00C56A77" w:rsidRPr="00793112" w:rsidRDefault="00C56A77" w:rsidP="00C56A77">
      <w:pPr>
        <w:spacing w:line="240" w:lineRule="auto"/>
        <w:rPr>
          <w:szCs w:val="22"/>
        </w:rPr>
      </w:pPr>
      <w:r w:rsidRPr="00793112">
        <w:t xml:space="preserve">colecalciferolum </w:t>
      </w:r>
      <w:r w:rsidRPr="00793112">
        <w:rPr>
          <w:szCs w:val="22"/>
        </w:rPr>
        <w:t>(vitamin D</w:t>
      </w:r>
      <w:r w:rsidRPr="00793112">
        <w:rPr>
          <w:szCs w:val="22"/>
          <w:vertAlign w:val="subscript"/>
        </w:rPr>
        <w:t>3</w:t>
      </w:r>
      <w:r w:rsidRPr="00793112">
        <w:rPr>
          <w:szCs w:val="22"/>
        </w:rPr>
        <w:t>)</w:t>
      </w:r>
    </w:p>
    <w:p w14:paraId="6F057D6C" w14:textId="77777777" w:rsidR="00C56A77" w:rsidRPr="00793112" w:rsidRDefault="00C56A77" w:rsidP="00C56A77">
      <w:pPr>
        <w:spacing w:line="240" w:lineRule="auto"/>
        <w:rPr>
          <w:szCs w:val="22"/>
        </w:rPr>
      </w:pPr>
    </w:p>
    <w:p w14:paraId="40A98E3F" w14:textId="77777777" w:rsidR="00C56A77" w:rsidRPr="00793112" w:rsidRDefault="00C56A77" w:rsidP="00C56A77">
      <w:pPr>
        <w:spacing w:line="240" w:lineRule="auto"/>
        <w:rPr>
          <w:szCs w:val="22"/>
        </w:rPr>
      </w:pPr>
    </w:p>
    <w:p w14:paraId="43C2E406"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jc w:val="both"/>
        <w:outlineLvl w:val="0"/>
        <w:rPr>
          <w:b/>
          <w:szCs w:val="22"/>
        </w:rPr>
      </w:pPr>
      <w:r w:rsidRPr="00793112">
        <w:rPr>
          <w:b/>
          <w:szCs w:val="22"/>
        </w:rPr>
        <w:t>VEIKLIOJI (-IOS) MEDŽIAGA (-OS) IR JOS (-Ų) KIEKIS (-IAI)</w:t>
      </w:r>
    </w:p>
    <w:p w14:paraId="26B28B8E" w14:textId="77777777" w:rsidR="00C56A77" w:rsidRPr="00793112" w:rsidRDefault="00C56A77" w:rsidP="00C56A77">
      <w:pPr>
        <w:keepNext/>
        <w:spacing w:line="240" w:lineRule="auto"/>
        <w:rPr>
          <w:szCs w:val="22"/>
        </w:rPr>
      </w:pPr>
    </w:p>
    <w:p w14:paraId="2AA0841B" w14:textId="5A3BB595" w:rsidR="00C56A77" w:rsidRPr="00793112" w:rsidRDefault="00C56A77" w:rsidP="00C56A77">
      <w:pPr>
        <w:tabs>
          <w:tab w:val="left" w:pos="851"/>
        </w:tabs>
        <w:jc w:val="both"/>
        <w:rPr>
          <w:bCs/>
          <w:szCs w:val="22"/>
        </w:rPr>
      </w:pPr>
      <w:r w:rsidRPr="00793112">
        <w:rPr>
          <w:bCs/>
          <w:szCs w:val="22"/>
        </w:rPr>
        <w:t xml:space="preserve">Kiekvienoje kietojoje kapsulėje yra </w:t>
      </w:r>
      <w:r w:rsidR="00527899" w:rsidRPr="00793112">
        <w:rPr>
          <w:bCs/>
          <w:szCs w:val="22"/>
        </w:rPr>
        <w:t>625</w:t>
      </w:r>
      <w:r w:rsidRPr="00793112">
        <w:rPr>
          <w:bCs/>
          <w:szCs w:val="22"/>
        </w:rPr>
        <w:t> mikrogramų kolekalciferolio (vitamino D</w:t>
      </w:r>
      <w:r w:rsidRPr="00793112">
        <w:rPr>
          <w:bCs/>
          <w:szCs w:val="22"/>
          <w:vertAlign w:val="subscript"/>
        </w:rPr>
        <w:t>3</w:t>
      </w:r>
      <w:r w:rsidRPr="00793112">
        <w:rPr>
          <w:bCs/>
          <w:szCs w:val="22"/>
        </w:rPr>
        <w:t xml:space="preserve">). Šis kiekis atitinka </w:t>
      </w:r>
      <w:r w:rsidR="00527899" w:rsidRPr="00793112">
        <w:rPr>
          <w:bCs/>
          <w:szCs w:val="22"/>
        </w:rPr>
        <w:t>25</w:t>
      </w:r>
      <w:r w:rsidRPr="00793112">
        <w:rPr>
          <w:bCs/>
          <w:szCs w:val="22"/>
        </w:rPr>
        <w:t> 000 TV.</w:t>
      </w:r>
    </w:p>
    <w:p w14:paraId="6AF8B827" w14:textId="77777777" w:rsidR="00C56A77" w:rsidRPr="00793112" w:rsidRDefault="00C56A77" w:rsidP="00C56A77">
      <w:pPr>
        <w:spacing w:line="240" w:lineRule="auto"/>
        <w:rPr>
          <w:szCs w:val="22"/>
        </w:rPr>
      </w:pPr>
    </w:p>
    <w:p w14:paraId="62BDA0C9" w14:textId="77777777" w:rsidR="00C56A77" w:rsidRPr="00793112" w:rsidRDefault="00C56A77" w:rsidP="00C56A77">
      <w:pPr>
        <w:spacing w:line="240" w:lineRule="auto"/>
        <w:rPr>
          <w:szCs w:val="22"/>
        </w:rPr>
      </w:pPr>
    </w:p>
    <w:p w14:paraId="1FCE1929"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PAGALBINIŲ MEDŽIAGŲ SĄRAŠAS</w:t>
      </w:r>
    </w:p>
    <w:p w14:paraId="40A80114" w14:textId="77777777" w:rsidR="00C56A77" w:rsidRPr="00793112" w:rsidRDefault="00C56A77" w:rsidP="00C56A77">
      <w:pPr>
        <w:spacing w:line="240" w:lineRule="auto"/>
        <w:rPr>
          <w:szCs w:val="22"/>
        </w:rPr>
      </w:pPr>
    </w:p>
    <w:p w14:paraId="083E252D" w14:textId="77777777" w:rsidR="00C56A77" w:rsidRPr="00793112" w:rsidRDefault="00C56A77" w:rsidP="00C56A77">
      <w:pPr>
        <w:spacing w:line="240" w:lineRule="auto"/>
        <w:rPr>
          <w:szCs w:val="22"/>
        </w:rPr>
      </w:pPr>
    </w:p>
    <w:p w14:paraId="5324D8B5"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FARMACINĖ FORMA IR KIEKIS PAKUOTĖJE</w:t>
      </w:r>
    </w:p>
    <w:p w14:paraId="479A7BC8" w14:textId="77777777" w:rsidR="00C56A77" w:rsidRPr="00793112" w:rsidRDefault="00C56A77" w:rsidP="00C56A77">
      <w:pPr>
        <w:suppressAutoHyphens/>
        <w:rPr>
          <w:szCs w:val="22"/>
        </w:rPr>
      </w:pPr>
    </w:p>
    <w:p w14:paraId="0C8B944E" w14:textId="77777777" w:rsidR="00C56A77" w:rsidRPr="00793112" w:rsidRDefault="00C56A77" w:rsidP="00C56A77">
      <w:pPr>
        <w:suppressAutoHyphens/>
        <w:rPr>
          <w:szCs w:val="22"/>
        </w:rPr>
      </w:pPr>
      <w:r w:rsidRPr="00793112">
        <w:rPr>
          <w:szCs w:val="22"/>
        </w:rPr>
        <w:t>kietoji kapsulė</w:t>
      </w:r>
    </w:p>
    <w:p w14:paraId="61C53659" w14:textId="77777777" w:rsidR="00C56A77" w:rsidRPr="00793112" w:rsidRDefault="00C56A77" w:rsidP="00C56A77">
      <w:pPr>
        <w:spacing w:line="240" w:lineRule="auto"/>
        <w:rPr>
          <w:szCs w:val="22"/>
        </w:rPr>
      </w:pPr>
      <w:r w:rsidRPr="00793112">
        <w:rPr>
          <w:szCs w:val="22"/>
        </w:rPr>
        <w:t>12 kietųjų kapsulių</w:t>
      </w:r>
    </w:p>
    <w:p w14:paraId="65C2CF25" w14:textId="77777777" w:rsidR="00C56A77" w:rsidRPr="00793112" w:rsidRDefault="00C56A77" w:rsidP="00C56A77">
      <w:pPr>
        <w:spacing w:line="240" w:lineRule="auto"/>
        <w:rPr>
          <w:szCs w:val="22"/>
        </w:rPr>
      </w:pPr>
    </w:p>
    <w:p w14:paraId="7D919DF9" w14:textId="77777777" w:rsidR="00C56A77" w:rsidRPr="00793112" w:rsidRDefault="00C56A77" w:rsidP="00C56A77">
      <w:pPr>
        <w:spacing w:line="240" w:lineRule="auto"/>
        <w:rPr>
          <w:szCs w:val="22"/>
        </w:rPr>
      </w:pPr>
    </w:p>
    <w:p w14:paraId="56664A00"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tabs>
          <w:tab w:val="clear" w:pos="567"/>
        </w:tabs>
        <w:spacing w:line="240" w:lineRule="auto"/>
        <w:ind w:left="567"/>
        <w:outlineLvl w:val="0"/>
        <w:rPr>
          <w:szCs w:val="22"/>
        </w:rPr>
      </w:pPr>
      <w:r w:rsidRPr="00793112">
        <w:rPr>
          <w:b/>
          <w:szCs w:val="22"/>
        </w:rPr>
        <w:t>VARTOJIMO METODAS IR BŪDAS (-AI)</w:t>
      </w:r>
    </w:p>
    <w:p w14:paraId="2D31B53F" w14:textId="77777777" w:rsidR="00C56A77" w:rsidRPr="00793112" w:rsidRDefault="00C56A77" w:rsidP="00C56A77">
      <w:pPr>
        <w:keepNext/>
        <w:spacing w:line="240" w:lineRule="auto"/>
        <w:rPr>
          <w:szCs w:val="22"/>
        </w:rPr>
      </w:pPr>
    </w:p>
    <w:p w14:paraId="67030428" w14:textId="77777777" w:rsidR="00C56A77" w:rsidRPr="00793112" w:rsidRDefault="00C56A77" w:rsidP="00C56A77">
      <w:pPr>
        <w:spacing w:line="240" w:lineRule="auto"/>
        <w:rPr>
          <w:szCs w:val="22"/>
        </w:rPr>
      </w:pPr>
      <w:r w:rsidRPr="00793112">
        <w:rPr>
          <w:szCs w:val="22"/>
        </w:rPr>
        <w:t>Vartoti per burną. Nurykite visą kapsulę.</w:t>
      </w:r>
    </w:p>
    <w:p w14:paraId="79C35D4D" w14:textId="77777777" w:rsidR="00C56A77" w:rsidRPr="00793112" w:rsidRDefault="00C56A77" w:rsidP="00C56A77">
      <w:pPr>
        <w:spacing w:line="240" w:lineRule="auto"/>
        <w:rPr>
          <w:szCs w:val="22"/>
        </w:rPr>
      </w:pPr>
      <w:r w:rsidRPr="00793112">
        <w:rPr>
          <w:szCs w:val="22"/>
        </w:rPr>
        <w:t>Prieš vartojimą perskaitykite pakuotės lapelį.</w:t>
      </w:r>
    </w:p>
    <w:p w14:paraId="56DF4CF4" w14:textId="77777777" w:rsidR="00C56A77" w:rsidRPr="00793112" w:rsidRDefault="00C56A77" w:rsidP="00C56A77">
      <w:pPr>
        <w:spacing w:line="240" w:lineRule="auto"/>
        <w:rPr>
          <w:szCs w:val="22"/>
        </w:rPr>
      </w:pPr>
    </w:p>
    <w:p w14:paraId="4F9821C1" w14:textId="77777777" w:rsidR="00C56A77" w:rsidRPr="00793112" w:rsidRDefault="00C56A77" w:rsidP="00C56A77">
      <w:pPr>
        <w:spacing w:line="240" w:lineRule="auto"/>
        <w:rPr>
          <w:szCs w:val="22"/>
        </w:rPr>
      </w:pPr>
    </w:p>
    <w:p w14:paraId="1A53BF49"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SPECIALUS ĮSPĖJIMAS, KAD VAISTINĮ PREPARATĄ BŪTINA LAIKYTI VAIKAMS NEPASTEBIMOJE IR NEPASIEKIAMOJE VIETOJE</w:t>
      </w:r>
    </w:p>
    <w:p w14:paraId="19DE02A7" w14:textId="77777777" w:rsidR="00C56A77" w:rsidRPr="00793112" w:rsidRDefault="00C56A77" w:rsidP="00C56A77">
      <w:pPr>
        <w:keepNext/>
        <w:spacing w:line="240" w:lineRule="auto"/>
        <w:rPr>
          <w:szCs w:val="22"/>
        </w:rPr>
      </w:pPr>
    </w:p>
    <w:p w14:paraId="75187DCE" w14:textId="77777777" w:rsidR="00C56A77" w:rsidRPr="00793112" w:rsidRDefault="00C56A77" w:rsidP="00C56A77">
      <w:pPr>
        <w:spacing w:line="240" w:lineRule="auto"/>
        <w:outlineLvl w:val="0"/>
        <w:rPr>
          <w:szCs w:val="22"/>
        </w:rPr>
      </w:pPr>
      <w:r w:rsidRPr="00793112">
        <w:rPr>
          <w:szCs w:val="22"/>
        </w:rPr>
        <w:t>Laikyti vaikams nepastebimoje ir nepasiekiamoje vietoje.</w:t>
      </w:r>
    </w:p>
    <w:p w14:paraId="479F506E" w14:textId="77777777" w:rsidR="00C56A77" w:rsidRPr="00793112" w:rsidRDefault="00C56A77" w:rsidP="00C56A77">
      <w:pPr>
        <w:spacing w:line="240" w:lineRule="auto"/>
        <w:rPr>
          <w:szCs w:val="22"/>
        </w:rPr>
      </w:pPr>
    </w:p>
    <w:p w14:paraId="45DD6AE5" w14:textId="77777777" w:rsidR="00C56A77" w:rsidRPr="00793112" w:rsidRDefault="00C56A77" w:rsidP="00C56A77">
      <w:pPr>
        <w:spacing w:line="240" w:lineRule="auto"/>
        <w:rPr>
          <w:szCs w:val="22"/>
        </w:rPr>
      </w:pPr>
    </w:p>
    <w:p w14:paraId="5A5AB259"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KITAS (-I) SPECIALUS (-ŪS) ĮSPĖJIMAS (-AI) (JEI REIKIA)</w:t>
      </w:r>
    </w:p>
    <w:p w14:paraId="6478F465" w14:textId="77777777" w:rsidR="00C56A77" w:rsidRPr="00793112" w:rsidRDefault="00C56A77" w:rsidP="00C56A77">
      <w:pPr>
        <w:keepNext/>
        <w:spacing w:line="240" w:lineRule="auto"/>
        <w:rPr>
          <w:szCs w:val="22"/>
        </w:rPr>
      </w:pPr>
    </w:p>
    <w:p w14:paraId="0F44AE65" w14:textId="77777777" w:rsidR="00C56A77" w:rsidRPr="00793112" w:rsidRDefault="00C56A77" w:rsidP="00C56A77">
      <w:pPr>
        <w:tabs>
          <w:tab w:val="left" w:pos="749"/>
        </w:tabs>
        <w:spacing w:line="240" w:lineRule="auto"/>
        <w:rPr>
          <w:szCs w:val="22"/>
        </w:rPr>
      </w:pPr>
    </w:p>
    <w:p w14:paraId="58E31B27"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TINKAMUMO LAIKAS</w:t>
      </w:r>
    </w:p>
    <w:p w14:paraId="1B95856E" w14:textId="77777777" w:rsidR="00C56A77" w:rsidRPr="00793112" w:rsidRDefault="00C56A77" w:rsidP="00C56A77">
      <w:pPr>
        <w:keepNext/>
        <w:spacing w:line="240" w:lineRule="auto"/>
        <w:rPr>
          <w:szCs w:val="22"/>
        </w:rPr>
      </w:pPr>
    </w:p>
    <w:p w14:paraId="522C93C4" w14:textId="61E12957" w:rsidR="00C56A77" w:rsidRPr="00793112" w:rsidRDefault="00C56A77" w:rsidP="00C56A77">
      <w:pPr>
        <w:keepNext/>
        <w:spacing w:line="240" w:lineRule="auto"/>
        <w:rPr>
          <w:szCs w:val="22"/>
        </w:rPr>
      </w:pPr>
      <w:r w:rsidRPr="00793112">
        <w:rPr>
          <w:szCs w:val="22"/>
        </w:rPr>
        <w:t>EXP</w:t>
      </w:r>
      <w:r w:rsidR="005D118B">
        <w:rPr>
          <w:szCs w:val="22"/>
        </w:rPr>
        <w:t xml:space="preserve"> </w:t>
      </w:r>
      <w:r w:rsidR="005D118B" w:rsidRPr="005D118B">
        <w:rPr>
          <w:szCs w:val="22"/>
        </w:rPr>
        <w:t>{</w:t>
      </w:r>
      <w:r w:rsidR="00B87FC5">
        <w:rPr>
          <w:color w:val="1F497D"/>
          <w:szCs w:val="22"/>
          <w:lang w:val="en-US" w:eastAsia="it-IT"/>
        </w:rPr>
        <w:t>mm MMMM</w:t>
      </w:r>
      <w:r w:rsidR="005D118B" w:rsidRPr="00340E59">
        <w:rPr>
          <w:color w:val="1F497D"/>
          <w:szCs w:val="22"/>
          <w:lang w:val="en-US" w:eastAsia="it-IT"/>
        </w:rPr>
        <w:t>}</w:t>
      </w:r>
    </w:p>
    <w:p w14:paraId="132DB8FF" w14:textId="77777777" w:rsidR="00C56A77" w:rsidRPr="00793112" w:rsidRDefault="00C56A77" w:rsidP="00C56A77">
      <w:pPr>
        <w:keepNext/>
        <w:spacing w:line="240" w:lineRule="auto"/>
        <w:rPr>
          <w:szCs w:val="22"/>
        </w:rPr>
      </w:pPr>
    </w:p>
    <w:p w14:paraId="5C1ECC9A" w14:textId="77777777" w:rsidR="00C56A77" w:rsidRPr="00793112" w:rsidRDefault="00C56A77" w:rsidP="00C56A77">
      <w:pPr>
        <w:spacing w:line="240" w:lineRule="auto"/>
        <w:rPr>
          <w:szCs w:val="22"/>
        </w:rPr>
      </w:pPr>
    </w:p>
    <w:p w14:paraId="249C121A"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SPECIALIOS LAIKYMO SĄLYGOS</w:t>
      </w:r>
    </w:p>
    <w:p w14:paraId="126F4757" w14:textId="77777777" w:rsidR="00C56A77" w:rsidRPr="00793112" w:rsidRDefault="00C56A77" w:rsidP="00C56A77">
      <w:pPr>
        <w:keepNext/>
        <w:spacing w:line="240" w:lineRule="auto"/>
        <w:rPr>
          <w:szCs w:val="22"/>
        </w:rPr>
      </w:pPr>
    </w:p>
    <w:p w14:paraId="52108A8E" w14:textId="77777777" w:rsidR="00C56A77" w:rsidRPr="00793112" w:rsidRDefault="00C56A77" w:rsidP="00C56A77">
      <w:pPr>
        <w:rPr>
          <w:szCs w:val="22"/>
        </w:rPr>
      </w:pPr>
      <w:r w:rsidRPr="00793112">
        <w:rPr>
          <w:szCs w:val="22"/>
        </w:rPr>
        <w:t>Laikyti ne aukštesnėje kaip 30 </w:t>
      </w:r>
      <w:r w:rsidRPr="00793112">
        <w:rPr>
          <w:szCs w:val="22"/>
        </w:rPr>
        <w:sym w:font="Symbol" w:char="F0B0"/>
      </w:r>
      <w:r w:rsidRPr="00793112">
        <w:rPr>
          <w:szCs w:val="22"/>
        </w:rPr>
        <w:t>C temperatūroje. Negalima užšaldyti.</w:t>
      </w:r>
    </w:p>
    <w:p w14:paraId="5FA03B08" w14:textId="77777777" w:rsidR="00C56A77" w:rsidRPr="00793112" w:rsidRDefault="00C56A77" w:rsidP="00C56A77">
      <w:pPr>
        <w:rPr>
          <w:szCs w:val="22"/>
        </w:rPr>
      </w:pPr>
      <w:r w:rsidRPr="00793112">
        <w:rPr>
          <w:szCs w:val="22"/>
        </w:rPr>
        <w:t>Laikyti gamintojo pakuotėje, kad vaistas būtų apsaugotas nuo šviesos.</w:t>
      </w:r>
    </w:p>
    <w:p w14:paraId="21058CC2" w14:textId="77777777" w:rsidR="00C56A77" w:rsidRPr="00793112" w:rsidRDefault="00C56A77" w:rsidP="00C56A77">
      <w:pPr>
        <w:keepNext/>
        <w:spacing w:line="240" w:lineRule="auto"/>
        <w:rPr>
          <w:szCs w:val="22"/>
        </w:rPr>
      </w:pPr>
    </w:p>
    <w:p w14:paraId="6CF5A2B3" w14:textId="77777777" w:rsidR="00C56A77" w:rsidRPr="00793112" w:rsidRDefault="00C56A77" w:rsidP="00C56A77">
      <w:pPr>
        <w:spacing w:line="240" w:lineRule="auto"/>
        <w:ind w:left="567" w:hanging="567"/>
        <w:rPr>
          <w:szCs w:val="22"/>
        </w:rPr>
      </w:pPr>
    </w:p>
    <w:p w14:paraId="266F9E05"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lastRenderedPageBreak/>
        <w:t>SPECIALIOS ATSARGUMO PRIEMONĖS DĖL NESUVARTOTO VAISTINIO PREPARATO AR JO ATLIEKŲ TVARKYMO (JEI REIKIA)</w:t>
      </w:r>
    </w:p>
    <w:p w14:paraId="230DFC5C" w14:textId="77777777" w:rsidR="00C56A77" w:rsidRPr="00793112" w:rsidRDefault="00C56A77" w:rsidP="00C56A77">
      <w:pPr>
        <w:spacing w:line="240" w:lineRule="auto"/>
        <w:rPr>
          <w:szCs w:val="22"/>
        </w:rPr>
      </w:pPr>
    </w:p>
    <w:p w14:paraId="6A972764" w14:textId="77777777" w:rsidR="00C56A77" w:rsidRPr="00793112" w:rsidRDefault="00C56A77" w:rsidP="00C56A77">
      <w:pPr>
        <w:spacing w:line="240" w:lineRule="auto"/>
        <w:rPr>
          <w:szCs w:val="22"/>
        </w:rPr>
      </w:pPr>
    </w:p>
    <w:p w14:paraId="43CF1C97"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REGISTRUOTOJO PAVADINIMAS IR ADRESAS</w:t>
      </w:r>
    </w:p>
    <w:p w14:paraId="7B88B0F5" w14:textId="77777777" w:rsidR="00C56A77" w:rsidRPr="00793112" w:rsidRDefault="00C56A77" w:rsidP="00C56A77">
      <w:pPr>
        <w:spacing w:line="240" w:lineRule="auto"/>
        <w:rPr>
          <w:szCs w:val="22"/>
        </w:rPr>
      </w:pPr>
    </w:p>
    <w:p w14:paraId="5AFE0B15" w14:textId="77777777" w:rsidR="00222531" w:rsidRPr="00222531" w:rsidRDefault="00222531" w:rsidP="00222531">
      <w:pPr>
        <w:rPr>
          <w:lang w:val="en-GB"/>
        </w:rPr>
      </w:pPr>
      <w:r w:rsidRPr="00222531">
        <w:rPr>
          <w:lang w:val="en-GB"/>
        </w:rPr>
        <w:t xml:space="preserve">ABIOGEN PHARMA S.p.A. </w:t>
      </w:r>
    </w:p>
    <w:p w14:paraId="5EFC17B8" w14:textId="77777777" w:rsidR="00222531" w:rsidRPr="00222531" w:rsidRDefault="00222531" w:rsidP="00222531">
      <w:pPr>
        <w:rPr>
          <w:lang w:val="en-GB"/>
        </w:rPr>
      </w:pPr>
      <w:r w:rsidRPr="00222531">
        <w:rPr>
          <w:lang w:val="en-GB"/>
        </w:rPr>
        <w:t xml:space="preserve">Via Meucci, 36 - 56121 </w:t>
      </w:r>
    </w:p>
    <w:p w14:paraId="0826C7B0" w14:textId="77777777" w:rsidR="00222531" w:rsidRPr="00222531" w:rsidRDefault="00222531" w:rsidP="00222531">
      <w:pPr>
        <w:rPr>
          <w:lang w:val="en-GB"/>
        </w:rPr>
      </w:pPr>
      <w:r w:rsidRPr="00222531">
        <w:rPr>
          <w:lang w:val="en-GB"/>
        </w:rPr>
        <w:t xml:space="preserve">Ospedaletto (PI), </w:t>
      </w:r>
    </w:p>
    <w:p w14:paraId="4F8FAF76" w14:textId="52C7563F" w:rsidR="00C56A77" w:rsidRPr="00793112" w:rsidRDefault="00222531" w:rsidP="00222531">
      <w:pPr>
        <w:spacing w:line="240" w:lineRule="auto"/>
        <w:rPr>
          <w:szCs w:val="22"/>
        </w:rPr>
      </w:pPr>
      <w:r w:rsidRPr="00222531">
        <w:rPr>
          <w:lang w:val="en-GB"/>
        </w:rPr>
        <w:t>Italija</w:t>
      </w:r>
    </w:p>
    <w:p w14:paraId="564B1E2E" w14:textId="77777777" w:rsidR="00C56A77" w:rsidRPr="00793112" w:rsidRDefault="00C56A77" w:rsidP="00C56A77">
      <w:pPr>
        <w:spacing w:line="240" w:lineRule="auto"/>
        <w:rPr>
          <w:szCs w:val="22"/>
        </w:rPr>
      </w:pPr>
    </w:p>
    <w:p w14:paraId="1AD1B32A" w14:textId="77777777" w:rsidR="00C56A77" w:rsidRPr="00793112" w:rsidRDefault="00C56A77" w:rsidP="00C56A77">
      <w:pPr>
        <w:spacing w:line="240" w:lineRule="auto"/>
        <w:rPr>
          <w:szCs w:val="22"/>
        </w:rPr>
      </w:pPr>
    </w:p>
    <w:p w14:paraId="79D30DAC"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 xml:space="preserve">REGISTRACIJOS PAŽYMĖJIMO NUMERIS (-IAI) </w:t>
      </w:r>
    </w:p>
    <w:p w14:paraId="30C08143" w14:textId="77777777" w:rsidR="00C56A77" w:rsidRPr="00793112" w:rsidRDefault="00C56A77" w:rsidP="00C56A77">
      <w:pPr>
        <w:spacing w:line="240" w:lineRule="auto"/>
        <w:rPr>
          <w:szCs w:val="22"/>
        </w:rPr>
      </w:pPr>
    </w:p>
    <w:p w14:paraId="7B546DC3" w14:textId="66CB3A21" w:rsidR="00C56A77" w:rsidRDefault="006F301B" w:rsidP="00C56A77">
      <w:r w:rsidRPr="006F301B">
        <w:t>LT/1/21/486</w:t>
      </w:r>
      <w:r>
        <w:t>3</w:t>
      </w:r>
      <w:r w:rsidRPr="006F301B">
        <w:t>/001</w:t>
      </w:r>
    </w:p>
    <w:p w14:paraId="402F9B54" w14:textId="77777777" w:rsidR="006F301B" w:rsidRPr="00793112" w:rsidRDefault="006F301B" w:rsidP="00C56A77"/>
    <w:p w14:paraId="7103CE4B" w14:textId="77777777" w:rsidR="00C56A77" w:rsidRPr="00793112" w:rsidRDefault="00C56A77" w:rsidP="00C56A77">
      <w:pPr>
        <w:spacing w:line="240" w:lineRule="auto"/>
        <w:rPr>
          <w:szCs w:val="22"/>
        </w:rPr>
      </w:pPr>
    </w:p>
    <w:p w14:paraId="3A0E0836"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SERIJOS NUMERIS, DONACIJA IR PREPARATO KODAI</w:t>
      </w:r>
    </w:p>
    <w:p w14:paraId="475DC7EC" w14:textId="77777777" w:rsidR="00C56A77" w:rsidRPr="00793112" w:rsidRDefault="00C56A77" w:rsidP="00C56A77">
      <w:pPr>
        <w:spacing w:line="240" w:lineRule="auto"/>
        <w:rPr>
          <w:i/>
          <w:szCs w:val="22"/>
        </w:rPr>
      </w:pPr>
    </w:p>
    <w:p w14:paraId="73CB8D6F" w14:textId="77777777" w:rsidR="00C56A77" w:rsidRPr="00793112" w:rsidRDefault="00C56A77" w:rsidP="00C56A77">
      <w:pPr>
        <w:spacing w:line="240" w:lineRule="auto"/>
        <w:rPr>
          <w:szCs w:val="22"/>
        </w:rPr>
      </w:pPr>
      <w:r w:rsidRPr="00793112">
        <w:rPr>
          <w:szCs w:val="22"/>
        </w:rPr>
        <w:t>Lot</w:t>
      </w:r>
    </w:p>
    <w:p w14:paraId="62FDE052" w14:textId="77777777" w:rsidR="00C56A77" w:rsidRPr="00793112" w:rsidRDefault="00C56A77" w:rsidP="00C56A77">
      <w:pPr>
        <w:spacing w:line="240" w:lineRule="auto"/>
        <w:rPr>
          <w:szCs w:val="22"/>
        </w:rPr>
      </w:pPr>
    </w:p>
    <w:p w14:paraId="40939383" w14:textId="77777777" w:rsidR="00C56A77" w:rsidRPr="00793112" w:rsidRDefault="00C56A77" w:rsidP="00C56A77">
      <w:pPr>
        <w:spacing w:line="240" w:lineRule="auto"/>
        <w:rPr>
          <w:szCs w:val="22"/>
        </w:rPr>
      </w:pPr>
    </w:p>
    <w:p w14:paraId="788EEDBD"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PARDAVIMO (IŠDAVIMO) TVARKA</w:t>
      </w:r>
    </w:p>
    <w:p w14:paraId="1E43741B" w14:textId="77777777" w:rsidR="00C56A77" w:rsidRPr="00793112" w:rsidRDefault="00C56A77" w:rsidP="00C56A77">
      <w:pPr>
        <w:spacing w:line="240" w:lineRule="auto"/>
        <w:rPr>
          <w:i/>
          <w:szCs w:val="22"/>
        </w:rPr>
      </w:pPr>
    </w:p>
    <w:p w14:paraId="1CCA00CF" w14:textId="77777777" w:rsidR="00C56A77" w:rsidRPr="00793112" w:rsidRDefault="00C56A77" w:rsidP="00C56A77">
      <w:pPr>
        <w:spacing w:line="240" w:lineRule="auto"/>
        <w:rPr>
          <w:szCs w:val="22"/>
        </w:rPr>
      </w:pPr>
      <w:r w:rsidRPr="00793112">
        <w:rPr>
          <w:szCs w:val="22"/>
        </w:rPr>
        <w:t>Receptinis vaistas</w:t>
      </w:r>
    </w:p>
    <w:p w14:paraId="0C8DC63E" w14:textId="77777777" w:rsidR="00C56A77" w:rsidRPr="00793112" w:rsidRDefault="00C56A77" w:rsidP="00C56A77">
      <w:pPr>
        <w:spacing w:line="240" w:lineRule="auto"/>
        <w:rPr>
          <w:szCs w:val="22"/>
        </w:rPr>
      </w:pPr>
    </w:p>
    <w:p w14:paraId="35FADF1D" w14:textId="77777777" w:rsidR="00C56A77" w:rsidRPr="00793112" w:rsidRDefault="00C56A77" w:rsidP="00C56A77">
      <w:pPr>
        <w:spacing w:line="240" w:lineRule="auto"/>
        <w:rPr>
          <w:szCs w:val="22"/>
        </w:rPr>
      </w:pPr>
    </w:p>
    <w:p w14:paraId="744E23EA"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VARTOJIMO INSTRUKCIJA</w:t>
      </w:r>
    </w:p>
    <w:p w14:paraId="74C4B3AD" w14:textId="77777777" w:rsidR="00C56A77" w:rsidRPr="00793112" w:rsidRDefault="00C56A77" w:rsidP="00C56A77">
      <w:pPr>
        <w:spacing w:line="240" w:lineRule="auto"/>
        <w:rPr>
          <w:szCs w:val="22"/>
        </w:rPr>
      </w:pPr>
    </w:p>
    <w:p w14:paraId="392DF4CD" w14:textId="77777777" w:rsidR="00C56A77" w:rsidRPr="00793112" w:rsidRDefault="00C56A77" w:rsidP="00C56A77">
      <w:pPr>
        <w:spacing w:line="240" w:lineRule="auto"/>
        <w:rPr>
          <w:szCs w:val="22"/>
        </w:rPr>
      </w:pPr>
    </w:p>
    <w:p w14:paraId="3315272D"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INFORMACIJA BRAILIO RAŠTU</w:t>
      </w:r>
    </w:p>
    <w:p w14:paraId="4D8CC6DC" w14:textId="77777777" w:rsidR="00C56A77" w:rsidRPr="00793112" w:rsidRDefault="00C56A77" w:rsidP="00C56A77">
      <w:pPr>
        <w:spacing w:line="240" w:lineRule="auto"/>
        <w:rPr>
          <w:szCs w:val="22"/>
        </w:rPr>
      </w:pPr>
    </w:p>
    <w:p w14:paraId="2CB5B3C6" w14:textId="6FF01377" w:rsidR="00C56A77" w:rsidRPr="00793112" w:rsidRDefault="00C56A77" w:rsidP="00C56A77">
      <w:pPr>
        <w:spacing w:line="240" w:lineRule="auto"/>
        <w:rPr>
          <w:szCs w:val="22"/>
          <w:shd w:val="clear" w:color="auto" w:fill="CCCCCC"/>
        </w:rPr>
      </w:pPr>
      <w:r w:rsidRPr="00793112">
        <w:rPr>
          <w:szCs w:val="22"/>
        </w:rPr>
        <w:t xml:space="preserve">Docile </w:t>
      </w:r>
      <w:r w:rsidR="00527899" w:rsidRPr="00793112">
        <w:rPr>
          <w:szCs w:val="22"/>
          <w:lang w:val="en-US"/>
        </w:rPr>
        <w:t>25</w:t>
      </w:r>
      <w:r w:rsidRPr="00793112">
        <w:rPr>
          <w:szCs w:val="22"/>
          <w:lang w:val="en-US"/>
        </w:rPr>
        <w:t> 000 TV kapsul</w:t>
      </w:r>
      <w:r w:rsidRPr="00793112">
        <w:rPr>
          <w:szCs w:val="22"/>
        </w:rPr>
        <w:t>ės</w:t>
      </w:r>
    </w:p>
    <w:p w14:paraId="51BE8234" w14:textId="77777777" w:rsidR="00C56A77" w:rsidRPr="00793112" w:rsidRDefault="00C56A77" w:rsidP="00C56A77">
      <w:pPr>
        <w:spacing w:line="240" w:lineRule="auto"/>
        <w:rPr>
          <w:szCs w:val="22"/>
          <w:shd w:val="clear" w:color="auto" w:fill="CCCCCC"/>
        </w:rPr>
      </w:pPr>
    </w:p>
    <w:p w14:paraId="1495E57A" w14:textId="77777777" w:rsidR="00C56A77" w:rsidRPr="00793112" w:rsidRDefault="00C56A77" w:rsidP="00C56A77">
      <w:pPr>
        <w:spacing w:line="240" w:lineRule="auto"/>
        <w:rPr>
          <w:szCs w:val="22"/>
          <w:shd w:val="clear" w:color="auto" w:fill="CCCCCC"/>
        </w:rPr>
      </w:pPr>
    </w:p>
    <w:p w14:paraId="559131F7"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93112">
        <w:rPr>
          <w:b/>
          <w:szCs w:val="22"/>
        </w:rPr>
        <w:t>UNIKALUS IDENTIFIKATORTVS – 2D BRŪKŠNINIS KODAS</w:t>
      </w:r>
    </w:p>
    <w:p w14:paraId="3E36B6DC" w14:textId="77777777" w:rsidR="00C56A77" w:rsidRPr="00793112" w:rsidRDefault="00C56A77" w:rsidP="00C56A77">
      <w:pPr>
        <w:tabs>
          <w:tab w:val="clear" w:pos="567"/>
        </w:tabs>
        <w:spacing w:line="240" w:lineRule="auto"/>
        <w:rPr>
          <w:szCs w:val="22"/>
        </w:rPr>
      </w:pPr>
    </w:p>
    <w:p w14:paraId="5411DF80" w14:textId="77777777" w:rsidR="00C56A77" w:rsidRPr="00793112" w:rsidRDefault="00C56A77" w:rsidP="00C56A77">
      <w:pPr>
        <w:spacing w:line="240" w:lineRule="auto"/>
        <w:rPr>
          <w:szCs w:val="22"/>
          <w:shd w:val="clear" w:color="auto" w:fill="CCCCCC"/>
        </w:rPr>
      </w:pPr>
      <w:r w:rsidRPr="00793112">
        <w:rPr>
          <w:noProof/>
          <w:highlight w:val="lightGray"/>
        </w:rPr>
        <w:t>2D brūkšninis kodas su nurodytu unikaliu identifikatoriumi.</w:t>
      </w:r>
    </w:p>
    <w:p w14:paraId="4CB81993" w14:textId="77777777" w:rsidR="00C56A77" w:rsidRPr="00793112" w:rsidRDefault="00C56A77" w:rsidP="00C56A77">
      <w:pPr>
        <w:tabs>
          <w:tab w:val="clear" w:pos="567"/>
        </w:tabs>
        <w:spacing w:line="240" w:lineRule="auto"/>
        <w:rPr>
          <w:vanish/>
          <w:szCs w:val="22"/>
        </w:rPr>
      </w:pPr>
    </w:p>
    <w:p w14:paraId="4DBA01B4" w14:textId="77777777" w:rsidR="00C56A77" w:rsidRPr="00793112" w:rsidRDefault="00C56A77" w:rsidP="00C56A77">
      <w:pPr>
        <w:tabs>
          <w:tab w:val="clear" w:pos="567"/>
        </w:tabs>
        <w:spacing w:line="240" w:lineRule="auto"/>
        <w:rPr>
          <w:szCs w:val="22"/>
        </w:rPr>
      </w:pPr>
    </w:p>
    <w:p w14:paraId="73E04668" w14:textId="77777777" w:rsidR="00C56A77" w:rsidRPr="00793112" w:rsidRDefault="00C56A77" w:rsidP="00D77AAF">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93112">
        <w:rPr>
          <w:b/>
          <w:szCs w:val="22"/>
        </w:rPr>
        <w:t>UNIKALUS IDENTIFIKATORTVS – ŽMONĖMS SUPRANTAMI DUOMENYS</w:t>
      </w:r>
    </w:p>
    <w:p w14:paraId="7DF9F2D2" w14:textId="77777777" w:rsidR="00C56A77" w:rsidRPr="00793112" w:rsidRDefault="00C56A77" w:rsidP="00C56A77">
      <w:pPr>
        <w:tabs>
          <w:tab w:val="clear" w:pos="567"/>
        </w:tabs>
        <w:spacing w:line="240" w:lineRule="auto"/>
        <w:rPr>
          <w:szCs w:val="22"/>
        </w:rPr>
      </w:pPr>
    </w:p>
    <w:p w14:paraId="78E569FB" w14:textId="77777777" w:rsidR="00C56A77" w:rsidRPr="00793112" w:rsidRDefault="00C56A77" w:rsidP="00C56A77">
      <w:pPr>
        <w:rPr>
          <w:szCs w:val="22"/>
        </w:rPr>
      </w:pPr>
      <w:r w:rsidRPr="00793112">
        <w:rPr>
          <w:szCs w:val="22"/>
        </w:rPr>
        <w:t>PC {numeris} [vaistinio preparato kodas]</w:t>
      </w:r>
    </w:p>
    <w:p w14:paraId="141FC097" w14:textId="77777777" w:rsidR="00C56A77" w:rsidRPr="00793112" w:rsidRDefault="00C56A77" w:rsidP="00C56A77">
      <w:pPr>
        <w:rPr>
          <w:szCs w:val="22"/>
        </w:rPr>
      </w:pPr>
      <w:r w:rsidRPr="00793112">
        <w:rPr>
          <w:szCs w:val="22"/>
        </w:rPr>
        <w:t>SN {numeris} [nuoseklusis numeris]</w:t>
      </w:r>
    </w:p>
    <w:p w14:paraId="212C24D1" w14:textId="77777777" w:rsidR="00C56A77" w:rsidRPr="00793112" w:rsidRDefault="00C56A77" w:rsidP="00C56A77">
      <w:pPr>
        <w:rPr>
          <w:szCs w:val="22"/>
        </w:rPr>
      </w:pPr>
      <w:r w:rsidRPr="00793112">
        <w:rPr>
          <w:szCs w:val="22"/>
        </w:rPr>
        <w:t>NN {numeris} [nacionalinis kompensacijos rūšies kodas arba kitas nacionalinis vaistinio preparato identifikacinis numeris]</w:t>
      </w:r>
    </w:p>
    <w:p w14:paraId="358D361A" w14:textId="77777777" w:rsidR="00C56A77" w:rsidRPr="00793112" w:rsidRDefault="00C56A77" w:rsidP="00C56A77">
      <w:pPr>
        <w:tabs>
          <w:tab w:val="clear" w:pos="567"/>
        </w:tabs>
        <w:spacing w:line="240" w:lineRule="auto"/>
        <w:rPr>
          <w:b/>
          <w:szCs w:val="22"/>
        </w:rPr>
      </w:pPr>
    </w:p>
    <w:p w14:paraId="4950CDDA" w14:textId="3BF5EFCC" w:rsidR="00527899" w:rsidRPr="00793112" w:rsidRDefault="00527899">
      <w:pPr>
        <w:tabs>
          <w:tab w:val="clear" w:pos="567"/>
        </w:tabs>
        <w:spacing w:line="240" w:lineRule="auto"/>
        <w:rPr>
          <w:szCs w:val="22"/>
        </w:rPr>
      </w:pPr>
      <w:r w:rsidRPr="00793112">
        <w:rPr>
          <w:szCs w:val="22"/>
        </w:rPr>
        <w:br w:type="page"/>
      </w:r>
    </w:p>
    <w:p w14:paraId="63FA0FB6" w14:textId="77777777" w:rsidR="00527899" w:rsidRPr="00793112" w:rsidRDefault="00527899" w:rsidP="00527899">
      <w:pPr>
        <w:spacing w:line="240" w:lineRule="auto"/>
        <w:rPr>
          <w:szCs w:val="22"/>
        </w:rPr>
      </w:pPr>
    </w:p>
    <w:p w14:paraId="0B39B341" w14:textId="77777777" w:rsidR="00527899" w:rsidRPr="00793112" w:rsidRDefault="00527899" w:rsidP="0052789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793112">
        <w:rPr>
          <w:b/>
          <w:szCs w:val="22"/>
        </w:rPr>
        <w:t>MINIMALI INFORMACIJA ANT LIZDINIŲ PLOKŠTELIŲ ARBA DVISLUOKSNIŲ JUOSTELIŲ</w:t>
      </w:r>
    </w:p>
    <w:p w14:paraId="3F9E7AF0" w14:textId="77777777" w:rsidR="00527899" w:rsidRPr="00793112" w:rsidRDefault="00527899" w:rsidP="00527899">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3DDF171D" w14:textId="77777777" w:rsidR="00527899" w:rsidRPr="00793112" w:rsidRDefault="00527899" w:rsidP="00527899">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112">
        <w:rPr>
          <w:b/>
          <w:szCs w:val="22"/>
        </w:rPr>
        <w:t>ALIUMINIO-PVC/PVDC LIZDINĖ PLOKŠTELĖ</w:t>
      </w:r>
    </w:p>
    <w:p w14:paraId="328689C7" w14:textId="77777777" w:rsidR="00527899" w:rsidRPr="00793112" w:rsidRDefault="00527899" w:rsidP="00527899">
      <w:pPr>
        <w:spacing w:line="240" w:lineRule="auto"/>
        <w:rPr>
          <w:szCs w:val="22"/>
        </w:rPr>
      </w:pPr>
    </w:p>
    <w:p w14:paraId="6E6073C1" w14:textId="77777777" w:rsidR="00527899" w:rsidRPr="00793112" w:rsidRDefault="00527899" w:rsidP="00527899">
      <w:pPr>
        <w:spacing w:line="240" w:lineRule="auto"/>
        <w:rPr>
          <w:szCs w:val="22"/>
        </w:rPr>
      </w:pPr>
    </w:p>
    <w:p w14:paraId="05459280" w14:textId="77777777" w:rsidR="00527899" w:rsidRPr="00793112" w:rsidRDefault="00527899" w:rsidP="00D77AAF">
      <w:pPr>
        <w:numPr>
          <w:ilvl w:val="0"/>
          <w:numId w:val="35"/>
        </w:numPr>
        <w:pBdr>
          <w:top w:val="single" w:sz="4" w:space="1" w:color="auto"/>
          <w:left w:val="single" w:sz="4" w:space="4" w:color="auto"/>
          <w:bottom w:val="single" w:sz="4" w:space="1" w:color="auto"/>
          <w:right w:val="single" w:sz="4" w:space="4" w:color="auto"/>
        </w:pBdr>
        <w:spacing w:line="240" w:lineRule="auto"/>
        <w:ind w:left="851" w:hanging="709"/>
        <w:outlineLvl w:val="0"/>
        <w:rPr>
          <w:b/>
          <w:szCs w:val="22"/>
        </w:rPr>
      </w:pPr>
      <w:r w:rsidRPr="00793112">
        <w:rPr>
          <w:b/>
          <w:szCs w:val="22"/>
        </w:rPr>
        <w:t>VAISTINIO PREPARATO PAVADINIMAS</w:t>
      </w:r>
    </w:p>
    <w:p w14:paraId="5911F4D1" w14:textId="77777777" w:rsidR="00527899" w:rsidRPr="00793112" w:rsidRDefault="00527899" w:rsidP="00527899">
      <w:pPr>
        <w:spacing w:line="240" w:lineRule="auto"/>
        <w:rPr>
          <w:i/>
          <w:szCs w:val="22"/>
        </w:rPr>
      </w:pPr>
    </w:p>
    <w:p w14:paraId="20E9D83C" w14:textId="0F72EFEA" w:rsidR="00527899" w:rsidRPr="00793112" w:rsidRDefault="00527899" w:rsidP="00527899">
      <w:pPr>
        <w:jc w:val="both"/>
        <w:rPr>
          <w:bCs/>
          <w:szCs w:val="22"/>
        </w:rPr>
      </w:pPr>
      <w:r w:rsidRPr="00793112">
        <w:rPr>
          <w:bCs/>
          <w:szCs w:val="22"/>
        </w:rPr>
        <w:t>Docile 25 000 TV kietosios kapsulės</w:t>
      </w:r>
    </w:p>
    <w:p w14:paraId="46193543" w14:textId="77777777" w:rsidR="00527899" w:rsidRPr="00793112" w:rsidRDefault="00527899" w:rsidP="00527899">
      <w:pPr>
        <w:spacing w:line="240" w:lineRule="auto"/>
        <w:ind w:left="567" w:hanging="567"/>
        <w:rPr>
          <w:szCs w:val="22"/>
        </w:rPr>
      </w:pPr>
      <w:r w:rsidRPr="00793112">
        <w:t>colecalciferolum (vitamin </w:t>
      </w:r>
      <w:r w:rsidRPr="00793112">
        <w:rPr>
          <w:szCs w:val="22"/>
        </w:rPr>
        <w:t>D</w:t>
      </w:r>
      <w:r w:rsidRPr="00793112">
        <w:rPr>
          <w:szCs w:val="22"/>
          <w:vertAlign w:val="subscript"/>
        </w:rPr>
        <w:t>3</w:t>
      </w:r>
      <w:r w:rsidRPr="00793112">
        <w:rPr>
          <w:szCs w:val="22"/>
        </w:rPr>
        <w:t>)</w:t>
      </w:r>
    </w:p>
    <w:p w14:paraId="501D1F69" w14:textId="77777777" w:rsidR="00527899" w:rsidRPr="00793112" w:rsidRDefault="00527899" w:rsidP="00527899">
      <w:pPr>
        <w:spacing w:line="240" w:lineRule="auto"/>
        <w:rPr>
          <w:szCs w:val="22"/>
        </w:rPr>
      </w:pPr>
    </w:p>
    <w:p w14:paraId="084AD158" w14:textId="77777777" w:rsidR="00527899" w:rsidRPr="00793112" w:rsidRDefault="00527899" w:rsidP="00527899">
      <w:pPr>
        <w:spacing w:line="240" w:lineRule="auto"/>
        <w:rPr>
          <w:szCs w:val="22"/>
        </w:rPr>
      </w:pPr>
    </w:p>
    <w:p w14:paraId="394DDA69" w14:textId="77777777" w:rsidR="00527899" w:rsidRPr="00793112" w:rsidRDefault="00527899" w:rsidP="00527899">
      <w:pPr>
        <w:numPr>
          <w:ilvl w:val="0"/>
          <w:numId w:val="35"/>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REGISTRUOTOJO PAVADINIMAS</w:t>
      </w:r>
    </w:p>
    <w:p w14:paraId="7AC0C5E2" w14:textId="77777777" w:rsidR="00527899" w:rsidRPr="00793112" w:rsidRDefault="00527899" w:rsidP="00527899">
      <w:pPr>
        <w:spacing w:line="240" w:lineRule="auto"/>
        <w:rPr>
          <w:szCs w:val="22"/>
        </w:rPr>
      </w:pPr>
    </w:p>
    <w:p w14:paraId="66FFCBB8" w14:textId="77777777" w:rsidR="00222531" w:rsidRPr="00222531" w:rsidRDefault="00222531" w:rsidP="00222531">
      <w:pPr>
        <w:rPr>
          <w:lang w:val="en-GB"/>
        </w:rPr>
      </w:pPr>
      <w:r w:rsidRPr="00222531">
        <w:rPr>
          <w:lang w:val="en-GB"/>
        </w:rPr>
        <w:t xml:space="preserve">ABIOGEN PHARMA S.p.A. </w:t>
      </w:r>
    </w:p>
    <w:p w14:paraId="208EFD97" w14:textId="41B2EB31" w:rsidR="00527899" w:rsidRDefault="00527899" w:rsidP="00527899">
      <w:pPr>
        <w:spacing w:line="240" w:lineRule="auto"/>
        <w:rPr>
          <w:szCs w:val="22"/>
        </w:rPr>
      </w:pPr>
    </w:p>
    <w:p w14:paraId="07F59BE2" w14:textId="77777777" w:rsidR="00222531" w:rsidRPr="00793112" w:rsidRDefault="00222531" w:rsidP="00527899">
      <w:pPr>
        <w:spacing w:line="240" w:lineRule="auto"/>
        <w:rPr>
          <w:szCs w:val="22"/>
        </w:rPr>
      </w:pPr>
    </w:p>
    <w:p w14:paraId="28A33CE2" w14:textId="77777777" w:rsidR="00527899" w:rsidRPr="00793112" w:rsidRDefault="00527899" w:rsidP="00527899">
      <w:pPr>
        <w:numPr>
          <w:ilvl w:val="0"/>
          <w:numId w:val="35"/>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TINKAMUMO LAIKAS</w:t>
      </w:r>
    </w:p>
    <w:p w14:paraId="19637854" w14:textId="77777777" w:rsidR="00527899" w:rsidRPr="00793112" w:rsidRDefault="00527899" w:rsidP="00527899">
      <w:pPr>
        <w:spacing w:line="240" w:lineRule="auto"/>
        <w:rPr>
          <w:szCs w:val="22"/>
        </w:rPr>
      </w:pPr>
    </w:p>
    <w:p w14:paraId="180BFA45" w14:textId="3F7DE752" w:rsidR="00527899" w:rsidRPr="00793112" w:rsidRDefault="00527899" w:rsidP="00B87FC5">
      <w:pPr>
        <w:keepNext/>
        <w:spacing w:line="240" w:lineRule="auto"/>
        <w:rPr>
          <w:szCs w:val="22"/>
        </w:rPr>
      </w:pPr>
      <w:r w:rsidRPr="00793112">
        <w:rPr>
          <w:szCs w:val="22"/>
          <w:highlight w:val="lightGray"/>
        </w:rPr>
        <w:t>EXP</w:t>
      </w:r>
      <w:r w:rsidR="00267081">
        <w:rPr>
          <w:szCs w:val="22"/>
        </w:rPr>
        <w:t xml:space="preserve"> </w:t>
      </w:r>
      <w:r w:rsidR="00267081" w:rsidRPr="005D118B">
        <w:rPr>
          <w:szCs w:val="22"/>
        </w:rPr>
        <w:t>{</w:t>
      </w:r>
      <w:r w:rsidR="00B87FC5">
        <w:rPr>
          <w:color w:val="1F497D"/>
          <w:szCs w:val="22"/>
          <w:lang w:val="en-US" w:eastAsia="it-IT"/>
        </w:rPr>
        <w:t>mm MMMM</w:t>
      </w:r>
      <w:r w:rsidR="00267081" w:rsidRPr="00340E59">
        <w:rPr>
          <w:color w:val="1F497D"/>
          <w:szCs w:val="22"/>
          <w:lang w:val="en-US" w:eastAsia="it-IT"/>
        </w:rPr>
        <w:t>}</w:t>
      </w:r>
    </w:p>
    <w:p w14:paraId="1E8CF50C" w14:textId="77777777" w:rsidR="00527899" w:rsidRPr="00793112" w:rsidRDefault="00527899" w:rsidP="00527899">
      <w:pPr>
        <w:spacing w:line="240" w:lineRule="auto"/>
        <w:rPr>
          <w:szCs w:val="22"/>
        </w:rPr>
      </w:pPr>
    </w:p>
    <w:p w14:paraId="20A187E1" w14:textId="77777777" w:rsidR="00527899" w:rsidRPr="00793112" w:rsidRDefault="00527899" w:rsidP="00527899">
      <w:pPr>
        <w:spacing w:line="240" w:lineRule="auto"/>
        <w:rPr>
          <w:szCs w:val="22"/>
        </w:rPr>
      </w:pPr>
    </w:p>
    <w:p w14:paraId="6FE69741" w14:textId="77777777" w:rsidR="00527899" w:rsidRPr="00793112" w:rsidRDefault="00527899" w:rsidP="00527899">
      <w:pPr>
        <w:numPr>
          <w:ilvl w:val="0"/>
          <w:numId w:val="35"/>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SERIJOS NUMERIS , DONACIJA IR PREPARATO KODAI</w:t>
      </w:r>
    </w:p>
    <w:p w14:paraId="7C45949E" w14:textId="77777777" w:rsidR="00527899" w:rsidRPr="00793112" w:rsidRDefault="00527899" w:rsidP="00527899">
      <w:pPr>
        <w:spacing w:line="240" w:lineRule="auto"/>
        <w:rPr>
          <w:szCs w:val="22"/>
        </w:rPr>
      </w:pPr>
    </w:p>
    <w:p w14:paraId="146362EB" w14:textId="77777777" w:rsidR="00527899" w:rsidRPr="00793112" w:rsidRDefault="00527899" w:rsidP="00527899">
      <w:pPr>
        <w:spacing w:line="240" w:lineRule="auto"/>
        <w:rPr>
          <w:szCs w:val="22"/>
        </w:rPr>
      </w:pPr>
      <w:r w:rsidRPr="00793112">
        <w:rPr>
          <w:szCs w:val="22"/>
          <w:highlight w:val="lightGray"/>
        </w:rPr>
        <w:t>Lot</w:t>
      </w:r>
    </w:p>
    <w:p w14:paraId="43D68C0A" w14:textId="77777777" w:rsidR="00527899" w:rsidRPr="00793112" w:rsidRDefault="00527899" w:rsidP="00527899">
      <w:pPr>
        <w:spacing w:line="240" w:lineRule="auto"/>
        <w:rPr>
          <w:szCs w:val="22"/>
        </w:rPr>
      </w:pPr>
    </w:p>
    <w:p w14:paraId="18C73E17" w14:textId="77777777" w:rsidR="00527899" w:rsidRPr="00793112" w:rsidRDefault="00527899" w:rsidP="00527899">
      <w:pPr>
        <w:spacing w:line="240" w:lineRule="auto"/>
        <w:rPr>
          <w:szCs w:val="22"/>
        </w:rPr>
      </w:pPr>
    </w:p>
    <w:p w14:paraId="2EA5C5C2" w14:textId="77777777" w:rsidR="00527899" w:rsidRPr="00793112" w:rsidRDefault="00527899" w:rsidP="00527899">
      <w:pPr>
        <w:numPr>
          <w:ilvl w:val="0"/>
          <w:numId w:val="35"/>
        </w:numPr>
        <w:pBdr>
          <w:top w:val="single" w:sz="4" w:space="1" w:color="auto"/>
          <w:left w:val="single" w:sz="4" w:space="4" w:color="auto"/>
          <w:bottom w:val="single" w:sz="4" w:space="1" w:color="auto"/>
          <w:right w:val="single" w:sz="4" w:space="4" w:color="auto"/>
        </w:pBdr>
        <w:spacing w:line="240" w:lineRule="auto"/>
        <w:ind w:left="709"/>
        <w:outlineLvl w:val="0"/>
        <w:rPr>
          <w:b/>
          <w:szCs w:val="22"/>
        </w:rPr>
      </w:pPr>
      <w:r w:rsidRPr="00793112">
        <w:rPr>
          <w:b/>
          <w:szCs w:val="22"/>
        </w:rPr>
        <w:t>KITA</w:t>
      </w:r>
    </w:p>
    <w:p w14:paraId="28A06F4E" w14:textId="304C2015" w:rsidR="00527899" w:rsidRPr="00793112" w:rsidRDefault="00527899" w:rsidP="00527899">
      <w:pPr>
        <w:spacing w:line="240" w:lineRule="auto"/>
        <w:rPr>
          <w:szCs w:val="22"/>
        </w:rPr>
      </w:pPr>
    </w:p>
    <w:p w14:paraId="7377A216" w14:textId="77777777" w:rsidR="00527899" w:rsidRPr="00793112" w:rsidRDefault="00527899" w:rsidP="00527899">
      <w:pPr>
        <w:spacing w:line="240" w:lineRule="auto"/>
        <w:rPr>
          <w:szCs w:val="22"/>
        </w:rPr>
      </w:pPr>
    </w:p>
    <w:p w14:paraId="2DDAD648" w14:textId="3E7E6DCE" w:rsidR="00527899" w:rsidRPr="00793112" w:rsidRDefault="00527899">
      <w:pPr>
        <w:tabs>
          <w:tab w:val="clear" w:pos="567"/>
        </w:tabs>
        <w:spacing w:line="240" w:lineRule="auto"/>
        <w:rPr>
          <w:szCs w:val="22"/>
        </w:rPr>
      </w:pPr>
      <w:r w:rsidRPr="00793112">
        <w:rPr>
          <w:szCs w:val="22"/>
        </w:rPr>
        <w:br w:type="page"/>
      </w:r>
    </w:p>
    <w:p w14:paraId="3E241AFB" w14:textId="77777777" w:rsidR="00527899" w:rsidRPr="00793112" w:rsidRDefault="00527899" w:rsidP="00527899">
      <w:pPr>
        <w:pBdr>
          <w:top w:val="single" w:sz="4" w:space="1" w:color="auto"/>
          <w:left w:val="single" w:sz="4" w:space="4" w:color="auto"/>
          <w:bottom w:val="single" w:sz="4" w:space="1" w:color="auto"/>
          <w:right w:val="single" w:sz="4" w:space="4" w:color="auto"/>
        </w:pBdr>
        <w:spacing w:line="240" w:lineRule="auto"/>
        <w:rPr>
          <w:b/>
          <w:szCs w:val="22"/>
        </w:rPr>
      </w:pPr>
      <w:r w:rsidRPr="00793112">
        <w:rPr>
          <w:b/>
          <w:szCs w:val="22"/>
        </w:rPr>
        <w:lastRenderedPageBreak/>
        <w:t>INFORMACIJA ANT IŠORINĖS PAKUOTĖS</w:t>
      </w:r>
    </w:p>
    <w:p w14:paraId="0A2BEE92" w14:textId="77777777" w:rsidR="00527899" w:rsidRPr="00793112" w:rsidRDefault="00527899" w:rsidP="0052789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26C1348" w14:textId="77777777" w:rsidR="00527899" w:rsidRPr="00793112" w:rsidRDefault="00527899" w:rsidP="00527899">
      <w:pPr>
        <w:pBdr>
          <w:top w:val="single" w:sz="4" w:space="1" w:color="auto"/>
          <w:left w:val="single" w:sz="4" w:space="4" w:color="auto"/>
          <w:bottom w:val="single" w:sz="4" w:space="1" w:color="auto"/>
          <w:right w:val="single" w:sz="4" w:space="4" w:color="auto"/>
        </w:pBdr>
        <w:spacing w:line="240" w:lineRule="auto"/>
        <w:rPr>
          <w:bCs/>
          <w:szCs w:val="22"/>
        </w:rPr>
      </w:pPr>
      <w:r w:rsidRPr="00793112">
        <w:rPr>
          <w:b/>
          <w:szCs w:val="22"/>
        </w:rPr>
        <w:t>KARTONO DĖŽUTĖ</w:t>
      </w:r>
    </w:p>
    <w:p w14:paraId="172C8C7F" w14:textId="77777777" w:rsidR="00527899" w:rsidRPr="00793112" w:rsidRDefault="00527899" w:rsidP="00527899">
      <w:pPr>
        <w:spacing w:line="240" w:lineRule="auto"/>
        <w:rPr>
          <w:szCs w:val="22"/>
        </w:rPr>
      </w:pPr>
    </w:p>
    <w:p w14:paraId="2316A7B9" w14:textId="77777777" w:rsidR="00527899" w:rsidRPr="00793112" w:rsidRDefault="00527899" w:rsidP="00527899">
      <w:pPr>
        <w:spacing w:line="240" w:lineRule="auto"/>
        <w:rPr>
          <w:szCs w:val="22"/>
        </w:rPr>
      </w:pPr>
    </w:p>
    <w:p w14:paraId="372D37E7"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VAISTINIO PREPARATO PAVADINIMAS</w:t>
      </w:r>
    </w:p>
    <w:p w14:paraId="5CC66EA2" w14:textId="77777777" w:rsidR="00527899" w:rsidRPr="00793112" w:rsidRDefault="00527899" w:rsidP="00527899">
      <w:pPr>
        <w:keepNext/>
        <w:spacing w:line="240" w:lineRule="auto"/>
        <w:rPr>
          <w:szCs w:val="22"/>
        </w:rPr>
      </w:pPr>
    </w:p>
    <w:p w14:paraId="03D91833" w14:textId="77777777" w:rsidR="00652B45" w:rsidRPr="00793112" w:rsidRDefault="00652B45" w:rsidP="00652B45">
      <w:pPr>
        <w:jc w:val="both"/>
        <w:rPr>
          <w:bCs/>
          <w:szCs w:val="22"/>
        </w:rPr>
      </w:pPr>
      <w:r w:rsidRPr="00793112">
        <w:rPr>
          <w:bCs/>
          <w:szCs w:val="22"/>
        </w:rPr>
        <w:t>Docile 10 000 TV/ml geriamieji lašai (tirpalas)</w:t>
      </w:r>
    </w:p>
    <w:p w14:paraId="67FB2135" w14:textId="77777777" w:rsidR="00527899" w:rsidRPr="00793112" w:rsidRDefault="00527899" w:rsidP="00527899">
      <w:pPr>
        <w:spacing w:line="240" w:lineRule="auto"/>
        <w:rPr>
          <w:szCs w:val="22"/>
        </w:rPr>
      </w:pPr>
      <w:r w:rsidRPr="00793112">
        <w:t xml:space="preserve">colecalciferolum </w:t>
      </w:r>
      <w:r w:rsidRPr="00793112">
        <w:rPr>
          <w:szCs w:val="22"/>
        </w:rPr>
        <w:t>(vitamin D</w:t>
      </w:r>
      <w:r w:rsidRPr="00793112">
        <w:rPr>
          <w:szCs w:val="22"/>
          <w:vertAlign w:val="subscript"/>
        </w:rPr>
        <w:t>3</w:t>
      </w:r>
      <w:r w:rsidRPr="00793112">
        <w:rPr>
          <w:szCs w:val="22"/>
        </w:rPr>
        <w:t>)</w:t>
      </w:r>
    </w:p>
    <w:p w14:paraId="2835CE3D" w14:textId="77777777" w:rsidR="00527899" w:rsidRPr="00793112" w:rsidRDefault="00527899" w:rsidP="00527899">
      <w:pPr>
        <w:spacing w:line="240" w:lineRule="auto"/>
        <w:rPr>
          <w:szCs w:val="22"/>
        </w:rPr>
      </w:pPr>
    </w:p>
    <w:p w14:paraId="3335C7C9" w14:textId="77777777" w:rsidR="00527899" w:rsidRPr="00793112" w:rsidRDefault="00527899" w:rsidP="00527899">
      <w:pPr>
        <w:spacing w:line="240" w:lineRule="auto"/>
        <w:rPr>
          <w:szCs w:val="22"/>
        </w:rPr>
      </w:pPr>
    </w:p>
    <w:p w14:paraId="313E4AC1"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jc w:val="both"/>
        <w:outlineLvl w:val="0"/>
        <w:rPr>
          <w:b/>
          <w:szCs w:val="22"/>
        </w:rPr>
      </w:pPr>
      <w:r w:rsidRPr="00793112">
        <w:rPr>
          <w:b/>
          <w:szCs w:val="22"/>
        </w:rPr>
        <w:t>VEIKLIOJI (-IOS) MEDŽIAGA (-OS) IR JOS (-Ų) KIEKIS (-IAI)</w:t>
      </w:r>
    </w:p>
    <w:p w14:paraId="3DC694B2" w14:textId="77777777" w:rsidR="00527899" w:rsidRPr="00793112" w:rsidRDefault="00527899" w:rsidP="00527899">
      <w:pPr>
        <w:keepNext/>
        <w:spacing w:line="240" w:lineRule="auto"/>
        <w:rPr>
          <w:szCs w:val="22"/>
        </w:rPr>
      </w:pPr>
    </w:p>
    <w:p w14:paraId="30BB8A34" w14:textId="74FECD44" w:rsidR="00652B45" w:rsidRPr="00793112" w:rsidRDefault="00652B45" w:rsidP="00652B45">
      <w:pPr>
        <w:tabs>
          <w:tab w:val="left" w:pos="851"/>
        </w:tabs>
        <w:jc w:val="both"/>
        <w:rPr>
          <w:bCs/>
          <w:szCs w:val="22"/>
        </w:rPr>
      </w:pPr>
      <w:r w:rsidRPr="00793112">
        <w:rPr>
          <w:bCs/>
          <w:szCs w:val="22"/>
        </w:rPr>
        <w:t>Kiekviename ml geriamų lašų (40 lašų) yra 0,25 mg kolekalciferolio (vitamino D</w:t>
      </w:r>
      <w:r w:rsidRPr="00793112">
        <w:rPr>
          <w:bCs/>
          <w:szCs w:val="22"/>
          <w:vertAlign w:val="subscript"/>
        </w:rPr>
        <w:t>3</w:t>
      </w:r>
      <w:r w:rsidRPr="00793112">
        <w:rPr>
          <w:bCs/>
          <w:szCs w:val="22"/>
        </w:rPr>
        <w:t>). Šis kiekis atitinka 10 000 TV. 1 laše yra 0,00625 mg kolekalciferolio (vitamino D</w:t>
      </w:r>
      <w:r w:rsidRPr="00793112">
        <w:rPr>
          <w:bCs/>
          <w:szCs w:val="22"/>
          <w:vertAlign w:val="subscript"/>
        </w:rPr>
        <w:t>3</w:t>
      </w:r>
      <w:r w:rsidRPr="00793112">
        <w:rPr>
          <w:bCs/>
          <w:szCs w:val="22"/>
        </w:rPr>
        <w:t>). Šis kiekis atitinka 250 TV.</w:t>
      </w:r>
    </w:p>
    <w:p w14:paraId="5F29418D" w14:textId="77777777" w:rsidR="00527899" w:rsidRPr="00793112" w:rsidRDefault="00527899" w:rsidP="00527899">
      <w:pPr>
        <w:spacing w:line="240" w:lineRule="auto"/>
        <w:rPr>
          <w:szCs w:val="22"/>
        </w:rPr>
      </w:pPr>
    </w:p>
    <w:p w14:paraId="4CC49F41" w14:textId="77777777" w:rsidR="00527899" w:rsidRPr="00793112" w:rsidRDefault="00527899" w:rsidP="00527899">
      <w:pPr>
        <w:spacing w:line="240" w:lineRule="auto"/>
        <w:rPr>
          <w:szCs w:val="22"/>
        </w:rPr>
      </w:pPr>
    </w:p>
    <w:p w14:paraId="2E1E6312"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PAGALBINIŲ MEDŽIAGŲ SĄRAŠAS</w:t>
      </w:r>
    </w:p>
    <w:p w14:paraId="5ECB76F0" w14:textId="77777777" w:rsidR="00527899" w:rsidRPr="00793112" w:rsidRDefault="00527899" w:rsidP="00527899">
      <w:pPr>
        <w:spacing w:line="240" w:lineRule="auto"/>
        <w:rPr>
          <w:szCs w:val="22"/>
        </w:rPr>
      </w:pPr>
    </w:p>
    <w:p w14:paraId="3E9EC761" w14:textId="77777777" w:rsidR="00527899" w:rsidRPr="00793112" w:rsidRDefault="00527899" w:rsidP="00527899">
      <w:pPr>
        <w:spacing w:line="240" w:lineRule="auto"/>
        <w:rPr>
          <w:szCs w:val="22"/>
        </w:rPr>
      </w:pPr>
    </w:p>
    <w:p w14:paraId="6C53A72E"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FARMACINĖ FORMA IR KIEKIS PAKUOTĖJE</w:t>
      </w:r>
    </w:p>
    <w:p w14:paraId="604192D5" w14:textId="77777777" w:rsidR="00527899" w:rsidRPr="00793112" w:rsidRDefault="00527899" w:rsidP="00527899">
      <w:pPr>
        <w:suppressAutoHyphens/>
        <w:rPr>
          <w:szCs w:val="22"/>
        </w:rPr>
      </w:pPr>
    </w:p>
    <w:p w14:paraId="3BBE88C2" w14:textId="5CEBA268" w:rsidR="00652B45" w:rsidRPr="00793112" w:rsidRDefault="00652B45" w:rsidP="00652B45">
      <w:pPr>
        <w:suppressAutoHyphens/>
        <w:rPr>
          <w:bCs/>
          <w:szCs w:val="22"/>
        </w:rPr>
      </w:pPr>
      <w:r w:rsidRPr="00793112">
        <w:rPr>
          <w:bCs/>
          <w:szCs w:val="22"/>
        </w:rPr>
        <w:t>10</w:t>
      </w:r>
      <w:r w:rsidR="00034A7E" w:rsidRPr="00793112">
        <w:rPr>
          <w:bCs/>
          <w:szCs w:val="22"/>
        </w:rPr>
        <w:t> </w:t>
      </w:r>
      <w:r w:rsidRPr="00793112">
        <w:rPr>
          <w:bCs/>
          <w:szCs w:val="22"/>
        </w:rPr>
        <w:t>ml geriamieji lašai (tirpalas)</w:t>
      </w:r>
    </w:p>
    <w:p w14:paraId="79EAE521" w14:textId="791F887A" w:rsidR="00F634BA" w:rsidRPr="00793112" w:rsidRDefault="00652B45" w:rsidP="00F634BA">
      <w:pPr>
        <w:rPr>
          <w:szCs w:val="22"/>
        </w:rPr>
      </w:pPr>
      <w:r w:rsidRPr="00793112">
        <w:rPr>
          <w:szCs w:val="22"/>
        </w:rPr>
        <w:t>1 buteliuke yra 10</w:t>
      </w:r>
      <w:r w:rsidR="00034A7E" w:rsidRPr="00793112">
        <w:rPr>
          <w:szCs w:val="22"/>
        </w:rPr>
        <w:t> </w:t>
      </w:r>
      <w:r w:rsidRPr="00793112">
        <w:rPr>
          <w:szCs w:val="22"/>
        </w:rPr>
        <w:t xml:space="preserve">ml </w:t>
      </w:r>
      <w:r w:rsidR="00034A7E" w:rsidRPr="00793112">
        <w:rPr>
          <w:szCs w:val="22"/>
        </w:rPr>
        <w:t xml:space="preserve">geriamųjų lašų (tirpalo) </w:t>
      </w:r>
      <w:r w:rsidRPr="00793112">
        <w:rPr>
          <w:szCs w:val="22"/>
        </w:rPr>
        <w:t>(</w:t>
      </w:r>
      <w:r w:rsidR="00F634BA" w:rsidRPr="00793112">
        <w:rPr>
          <w:szCs w:val="22"/>
        </w:rPr>
        <w:t>400 geriamųjų lašų) ir 1 lašintuvas-aplikatori</w:t>
      </w:r>
      <w:r w:rsidR="00AA2174">
        <w:rPr>
          <w:szCs w:val="22"/>
        </w:rPr>
        <w:t>a</w:t>
      </w:r>
      <w:r w:rsidR="00F634BA" w:rsidRPr="00793112">
        <w:rPr>
          <w:szCs w:val="22"/>
        </w:rPr>
        <w:t xml:space="preserve">us </w:t>
      </w:r>
      <w:r w:rsidR="00AA2174">
        <w:rPr>
          <w:szCs w:val="22"/>
        </w:rPr>
        <w:t>dangteliu</w:t>
      </w:r>
      <w:r w:rsidR="00F634BA" w:rsidRPr="00793112">
        <w:rPr>
          <w:szCs w:val="22"/>
        </w:rPr>
        <w:t>.</w:t>
      </w:r>
    </w:p>
    <w:p w14:paraId="62EEE6DC" w14:textId="77777777" w:rsidR="00527899" w:rsidRPr="00793112" w:rsidRDefault="00527899" w:rsidP="00527899">
      <w:pPr>
        <w:spacing w:line="240" w:lineRule="auto"/>
        <w:rPr>
          <w:szCs w:val="22"/>
        </w:rPr>
      </w:pPr>
    </w:p>
    <w:p w14:paraId="021B628A" w14:textId="77777777" w:rsidR="00527899" w:rsidRPr="00793112" w:rsidRDefault="00527899" w:rsidP="00527899">
      <w:pPr>
        <w:spacing w:line="240" w:lineRule="auto"/>
        <w:rPr>
          <w:szCs w:val="22"/>
        </w:rPr>
      </w:pPr>
    </w:p>
    <w:p w14:paraId="6F9FE8B9"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tabs>
          <w:tab w:val="clear" w:pos="567"/>
        </w:tabs>
        <w:spacing w:line="240" w:lineRule="auto"/>
        <w:ind w:left="567"/>
        <w:outlineLvl w:val="0"/>
        <w:rPr>
          <w:szCs w:val="22"/>
        </w:rPr>
      </w:pPr>
      <w:r w:rsidRPr="00793112">
        <w:rPr>
          <w:b/>
          <w:szCs w:val="22"/>
        </w:rPr>
        <w:t>VARTOJIMO METODAS IR BŪDAS (-AI)</w:t>
      </w:r>
    </w:p>
    <w:p w14:paraId="64B001EF" w14:textId="77777777" w:rsidR="00527899" w:rsidRPr="00793112" w:rsidRDefault="00527899" w:rsidP="00527899">
      <w:pPr>
        <w:keepNext/>
        <w:spacing w:line="240" w:lineRule="auto"/>
        <w:rPr>
          <w:szCs w:val="22"/>
        </w:rPr>
      </w:pPr>
    </w:p>
    <w:p w14:paraId="4F4720FD" w14:textId="3EFEEB51" w:rsidR="00527899" w:rsidRPr="00793112" w:rsidRDefault="00527899" w:rsidP="00527899">
      <w:pPr>
        <w:spacing w:line="240" w:lineRule="auto"/>
        <w:rPr>
          <w:szCs w:val="22"/>
        </w:rPr>
      </w:pPr>
      <w:r w:rsidRPr="00793112">
        <w:rPr>
          <w:szCs w:val="22"/>
        </w:rPr>
        <w:t>Vartoti per burną.</w:t>
      </w:r>
    </w:p>
    <w:p w14:paraId="76C96AB7" w14:textId="77777777" w:rsidR="00527899" w:rsidRPr="00793112" w:rsidRDefault="00527899" w:rsidP="00527899">
      <w:pPr>
        <w:spacing w:line="240" w:lineRule="auto"/>
        <w:rPr>
          <w:szCs w:val="22"/>
        </w:rPr>
      </w:pPr>
      <w:r w:rsidRPr="00793112">
        <w:rPr>
          <w:szCs w:val="22"/>
        </w:rPr>
        <w:t>Prieš vartojimą perskaitykite pakuotės lapelį.</w:t>
      </w:r>
    </w:p>
    <w:p w14:paraId="280FE265" w14:textId="77777777" w:rsidR="00527899" w:rsidRPr="00793112" w:rsidRDefault="00527899" w:rsidP="00527899">
      <w:pPr>
        <w:spacing w:line="240" w:lineRule="auto"/>
        <w:rPr>
          <w:szCs w:val="22"/>
        </w:rPr>
      </w:pPr>
    </w:p>
    <w:p w14:paraId="046D1689" w14:textId="77777777" w:rsidR="00527899" w:rsidRPr="00793112" w:rsidRDefault="00527899" w:rsidP="00527899">
      <w:pPr>
        <w:spacing w:line="240" w:lineRule="auto"/>
        <w:rPr>
          <w:szCs w:val="22"/>
        </w:rPr>
      </w:pPr>
    </w:p>
    <w:p w14:paraId="68063113"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SPECIALUS ĮSPĖJIMAS, KAD VAISTINĮ PREPARATĄ BŪTINA LAIKYTI VAIKAMS NEPASTEBIMOJE IR NEPASIEKIAMOJE VIETOJE</w:t>
      </w:r>
    </w:p>
    <w:p w14:paraId="5095A5A8" w14:textId="77777777" w:rsidR="00527899" w:rsidRPr="00793112" w:rsidRDefault="00527899" w:rsidP="00527899">
      <w:pPr>
        <w:keepNext/>
        <w:spacing w:line="240" w:lineRule="auto"/>
        <w:rPr>
          <w:szCs w:val="22"/>
        </w:rPr>
      </w:pPr>
    </w:p>
    <w:p w14:paraId="1800EC42" w14:textId="77777777" w:rsidR="00527899" w:rsidRPr="00793112" w:rsidRDefault="00527899" w:rsidP="00527899">
      <w:pPr>
        <w:spacing w:line="240" w:lineRule="auto"/>
        <w:outlineLvl w:val="0"/>
        <w:rPr>
          <w:szCs w:val="22"/>
        </w:rPr>
      </w:pPr>
      <w:r w:rsidRPr="00793112">
        <w:rPr>
          <w:szCs w:val="22"/>
        </w:rPr>
        <w:t>Laikyti vaikams nepastebimoje ir nepasiekiamoje vietoje.</w:t>
      </w:r>
    </w:p>
    <w:p w14:paraId="76746BBA" w14:textId="77777777" w:rsidR="00527899" w:rsidRPr="00793112" w:rsidRDefault="00527899" w:rsidP="00527899">
      <w:pPr>
        <w:spacing w:line="240" w:lineRule="auto"/>
        <w:rPr>
          <w:szCs w:val="22"/>
        </w:rPr>
      </w:pPr>
    </w:p>
    <w:p w14:paraId="6B55B0E9" w14:textId="77777777" w:rsidR="00527899" w:rsidRPr="00793112" w:rsidRDefault="00527899" w:rsidP="00527899">
      <w:pPr>
        <w:spacing w:line="240" w:lineRule="auto"/>
        <w:rPr>
          <w:szCs w:val="22"/>
        </w:rPr>
      </w:pPr>
    </w:p>
    <w:p w14:paraId="5170BBAD"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KITAS (-I) SPECIALUS (-ŪS) ĮSPĖJIMAS (-AI) (JEI REIKIA)</w:t>
      </w:r>
    </w:p>
    <w:p w14:paraId="6CDCBE60" w14:textId="77777777" w:rsidR="00527899" w:rsidRPr="00793112" w:rsidRDefault="00527899" w:rsidP="00527899">
      <w:pPr>
        <w:keepNext/>
        <w:spacing w:line="240" w:lineRule="auto"/>
        <w:rPr>
          <w:szCs w:val="22"/>
        </w:rPr>
      </w:pPr>
    </w:p>
    <w:p w14:paraId="6B80639B" w14:textId="77777777" w:rsidR="00527899" w:rsidRPr="00793112" w:rsidRDefault="00527899" w:rsidP="00527899">
      <w:pPr>
        <w:tabs>
          <w:tab w:val="left" w:pos="749"/>
        </w:tabs>
        <w:spacing w:line="240" w:lineRule="auto"/>
        <w:rPr>
          <w:szCs w:val="22"/>
        </w:rPr>
      </w:pPr>
    </w:p>
    <w:p w14:paraId="377A1F87"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TINKAMUMO LAIKAS</w:t>
      </w:r>
    </w:p>
    <w:p w14:paraId="63185F5F" w14:textId="77777777" w:rsidR="00527899" w:rsidRPr="00793112" w:rsidRDefault="00527899" w:rsidP="00527899">
      <w:pPr>
        <w:keepNext/>
        <w:spacing w:line="240" w:lineRule="auto"/>
        <w:rPr>
          <w:szCs w:val="22"/>
        </w:rPr>
      </w:pPr>
    </w:p>
    <w:p w14:paraId="390FBDD7" w14:textId="0D59921A" w:rsidR="00527899" w:rsidRPr="00793112" w:rsidRDefault="00527899" w:rsidP="00527899">
      <w:pPr>
        <w:keepNext/>
        <w:spacing w:line="240" w:lineRule="auto"/>
        <w:rPr>
          <w:szCs w:val="22"/>
        </w:rPr>
      </w:pPr>
      <w:r w:rsidRPr="00793112">
        <w:rPr>
          <w:szCs w:val="22"/>
        </w:rPr>
        <w:t>EXP</w:t>
      </w:r>
      <w:r w:rsidR="00267081">
        <w:rPr>
          <w:szCs w:val="22"/>
        </w:rPr>
        <w:t xml:space="preserve"> </w:t>
      </w:r>
      <w:r w:rsidR="00267081" w:rsidRPr="005D118B">
        <w:rPr>
          <w:szCs w:val="22"/>
        </w:rPr>
        <w:t>{</w:t>
      </w:r>
      <w:r w:rsidR="00B87FC5">
        <w:rPr>
          <w:color w:val="1F497D"/>
          <w:szCs w:val="22"/>
          <w:lang w:val="en-US" w:eastAsia="it-IT"/>
        </w:rPr>
        <w:t>mm MMMM</w:t>
      </w:r>
      <w:r w:rsidR="00267081" w:rsidRPr="00340E59">
        <w:rPr>
          <w:color w:val="1F497D"/>
          <w:szCs w:val="22"/>
          <w:lang w:val="en-US" w:eastAsia="it-IT"/>
        </w:rPr>
        <w:t>}</w:t>
      </w:r>
    </w:p>
    <w:p w14:paraId="2BF2C463" w14:textId="77777777" w:rsidR="00527899" w:rsidRPr="00793112" w:rsidRDefault="00527899" w:rsidP="00527899">
      <w:pPr>
        <w:keepNext/>
        <w:spacing w:line="240" w:lineRule="auto"/>
        <w:rPr>
          <w:szCs w:val="22"/>
        </w:rPr>
      </w:pPr>
    </w:p>
    <w:p w14:paraId="1B64D74B" w14:textId="77777777" w:rsidR="00527899" w:rsidRPr="00793112" w:rsidRDefault="00527899" w:rsidP="00527899">
      <w:pPr>
        <w:spacing w:line="240" w:lineRule="auto"/>
        <w:rPr>
          <w:szCs w:val="22"/>
        </w:rPr>
      </w:pPr>
    </w:p>
    <w:p w14:paraId="06A41D1C"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SPECIALIOS LAIKYMO SĄLYGOS</w:t>
      </w:r>
    </w:p>
    <w:p w14:paraId="785F6FE1" w14:textId="6FF77E1A" w:rsidR="00034A7E" w:rsidRPr="00793112" w:rsidRDefault="00034A7E" w:rsidP="00034A7E">
      <w:pPr>
        <w:rPr>
          <w:szCs w:val="22"/>
        </w:rPr>
      </w:pPr>
    </w:p>
    <w:p w14:paraId="732DAD41" w14:textId="77777777" w:rsidR="00527899" w:rsidRPr="00793112" w:rsidRDefault="00527899" w:rsidP="00527899">
      <w:pPr>
        <w:rPr>
          <w:szCs w:val="22"/>
        </w:rPr>
      </w:pPr>
      <w:r w:rsidRPr="00793112">
        <w:rPr>
          <w:szCs w:val="22"/>
        </w:rPr>
        <w:t>Laikyti gamintojo pakuotėje, kad vaistas būtų apsaugotas nuo šviesos.</w:t>
      </w:r>
    </w:p>
    <w:p w14:paraId="1FB776FA" w14:textId="2E686CF2" w:rsidR="00034A7E" w:rsidRPr="00793112" w:rsidRDefault="00034A7E" w:rsidP="00034A7E">
      <w:pPr>
        <w:spacing w:line="240" w:lineRule="auto"/>
        <w:rPr>
          <w:szCs w:val="22"/>
        </w:rPr>
      </w:pPr>
      <w:r w:rsidRPr="00793112">
        <w:rPr>
          <w:szCs w:val="22"/>
        </w:rPr>
        <w:t>Pirmą kartą atidarius buteliuką, vaistą galima vartoti ne ilgiau kaip 6 mėn.</w:t>
      </w:r>
    </w:p>
    <w:p w14:paraId="3A5C7D57" w14:textId="77777777" w:rsidR="00527899" w:rsidRPr="00793112" w:rsidRDefault="00527899" w:rsidP="00527899">
      <w:pPr>
        <w:keepNext/>
        <w:spacing w:line="240" w:lineRule="auto"/>
        <w:rPr>
          <w:szCs w:val="22"/>
        </w:rPr>
      </w:pPr>
    </w:p>
    <w:p w14:paraId="09414DA6" w14:textId="77777777" w:rsidR="00527899" w:rsidRPr="00793112" w:rsidRDefault="00527899" w:rsidP="00527899">
      <w:pPr>
        <w:spacing w:line="240" w:lineRule="auto"/>
        <w:ind w:left="567" w:hanging="567"/>
        <w:rPr>
          <w:szCs w:val="22"/>
        </w:rPr>
      </w:pPr>
    </w:p>
    <w:p w14:paraId="294C8105"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lastRenderedPageBreak/>
        <w:t>SPECIALIOS ATSARGUMO PRIEMONĖS DĖL NESUVARTOTO VAISTINIO PREPARATO AR JO ATLIEKŲ TVARKYMO (JEI REIKIA)</w:t>
      </w:r>
    </w:p>
    <w:p w14:paraId="76FE5AA1" w14:textId="77777777" w:rsidR="00527899" w:rsidRPr="00793112" w:rsidRDefault="00527899" w:rsidP="00527899">
      <w:pPr>
        <w:spacing w:line="240" w:lineRule="auto"/>
        <w:rPr>
          <w:szCs w:val="22"/>
        </w:rPr>
      </w:pPr>
    </w:p>
    <w:p w14:paraId="16E7CD13" w14:textId="77777777" w:rsidR="00527899" w:rsidRPr="00793112" w:rsidRDefault="00527899" w:rsidP="00527899">
      <w:pPr>
        <w:spacing w:line="240" w:lineRule="auto"/>
        <w:rPr>
          <w:szCs w:val="22"/>
        </w:rPr>
      </w:pPr>
    </w:p>
    <w:p w14:paraId="55B30BAC"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REGISTRUOTOJO PAVADINIMAS IR ADRESAS</w:t>
      </w:r>
    </w:p>
    <w:p w14:paraId="50D3A10C" w14:textId="77777777" w:rsidR="00527899" w:rsidRPr="00793112" w:rsidRDefault="00527899" w:rsidP="00527899">
      <w:pPr>
        <w:spacing w:line="240" w:lineRule="auto"/>
        <w:rPr>
          <w:szCs w:val="22"/>
        </w:rPr>
      </w:pPr>
    </w:p>
    <w:p w14:paraId="1D1E0A19" w14:textId="77777777" w:rsidR="00222531" w:rsidRPr="00222531" w:rsidRDefault="00222531" w:rsidP="00222531">
      <w:pPr>
        <w:rPr>
          <w:lang w:val="en-GB"/>
        </w:rPr>
      </w:pPr>
      <w:r w:rsidRPr="00222531">
        <w:rPr>
          <w:lang w:val="en-GB"/>
        </w:rPr>
        <w:t xml:space="preserve">ABIOGEN PHARMA S.p.A. </w:t>
      </w:r>
    </w:p>
    <w:p w14:paraId="247620B3" w14:textId="77777777" w:rsidR="00222531" w:rsidRPr="00222531" w:rsidRDefault="00222531" w:rsidP="00222531">
      <w:pPr>
        <w:rPr>
          <w:lang w:val="en-GB"/>
        </w:rPr>
      </w:pPr>
      <w:r w:rsidRPr="00222531">
        <w:rPr>
          <w:lang w:val="en-GB"/>
        </w:rPr>
        <w:t xml:space="preserve">Via Meucci, 36 - 56121 </w:t>
      </w:r>
    </w:p>
    <w:p w14:paraId="62D12EAB" w14:textId="77777777" w:rsidR="00222531" w:rsidRPr="00222531" w:rsidRDefault="00222531" w:rsidP="00222531">
      <w:pPr>
        <w:rPr>
          <w:lang w:val="en-GB"/>
        </w:rPr>
      </w:pPr>
      <w:r w:rsidRPr="00222531">
        <w:rPr>
          <w:lang w:val="en-GB"/>
        </w:rPr>
        <w:t xml:space="preserve">Ospedaletto (PI), </w:t>
      </w:r>
    </w:p>
    <w:p w14:paraId="36872006" w14:textId="0DF84671" w:rsidR="00527899" w:rsidRPr="00793112" w:rsidRDefault="00222531" w:rsidP="00222531">
      <w:pPr>
        <w:spacing w:line="240" w:lineRule="auto"/>
        <w:rPr>
          <w:szCs w:val="22"/>
        </w:rPr>
      </w:pPr>
      <w:r w:rsidRPr="00222531">
        <w:rPr>
          <w:lang w:val="en-GB"/>
        </w:rPr>
        <w:t>Italija</w:t>
      </w:r>
    </w:p>
    <w:p w14:paraId="78E44B8F" w14:textId="77777777" w:rsidR="00527899" w:rsidRPr="00793112" w:rsidRDefault="00527899" w:rsidP="00527899">
      <w:pPr>
        <w:spacing w:line="240" w:lineRule="auto"/>
        <w:rPr>
          <w:szCs w:val="22"/>
        </w:rPr>
      </w:pPr>
    </w:p>
    <w:p w14:paraId="6933B4CB" w14:textId="77777777" w:rsidR="00527899" w:rsidRPr="00793112" w:rsidRDefault="00527899" w:rsidP="00527899">
      <w:pPr>
        <w:spacing w:line="240" w:lineRule="auto"/>
        <w:rPr>
          <w:szCs w:val="22"/>
        </w:rPr>
      </w:pPr>
    </w:p>
    <w:p w14:paraId="7FABB5B8"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 xml:space="preserve">REGISTRACIJOS PAŽYMĖJIMO NUMERIS (-IAI) </w:t>
      </w:r>
    </w:p>
    <w:p w14:paraId="79675C36" w14:textId="77777777" w:rsidR="00527899" w:rsidRPr="00793112" w:rsidRDefault="00527899" w:rsidP="00527899">
      <w:pPr>
        <w:spacing w:line="240" w:lineRule="auto"/>
        <w:rPr>
          <w:szCs w:val="22"/>
        </w:rPr>
      </w:pPr>
    </w:p>
    <w:p w14:paraId="55F17C74" w14:textId="0851602E" w:rsidR="00527899" w:rsidRDefault="006F301B" w:rsidP="00527899">
      <w:r w:rsidRPr="006F301B">
        <w:t>LT/1/21/48</w:t>
      </w:r>
      <w:r>
        <w:t>59</w:t>
      </w:r>
      <w:r w:rsidRPr="006F301B">
        <w:t>/001</w:t>
      </w:r>
    </w:p>
    <w:p w14:paraId="1FA58050" w14:textId="77777777" w:rsidR="006F301B" w:rsidRPr="00793112" w:rsidRDefault="006F301B" w:rsidP="00527899"/>
    <w:p w14:paraId="2C4045CF" w14:textId="77777777" w:rsidR="00527899" w:rsidRPr="00793112" w:rsidRDefault="00527899" w:rsidP="00527899">
      <w:pPr>
        <w:spacing w:line="240" w:lineRule="auto"/>
        <w:rPr>
          <w:szCs w:val="22"/>
        </w:rPr>
      </w:pPr>
    </w:p>
    <w:p w14:paraId="38C2DD9B"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SERIJOS NUMERIS, DONACIJA IR PREPARATO KODAI</w:t>
      </w:r>
    </w:p>
    <w:p w14:paraId="26BC611F" w14:textId="77777777" w:rsidR="00527899" w:rsidRPr="00793112" w:rsidRDefault="00527899" w:rsidP="00527899">
      <w:pPr>
        <w:spacing w:line="240" w:lineRule="auto"/>
        <w:rPr>
          <w:i/>
          <w:szCs w:val="22"/>
        </w:rPr>
      </w:pPr>
    </w:p>
    <w:p w14:paraId="23E6A5A0" w14:textId="77777777" w:rsidR="00527899" w:rsidRPr="00793112" w:rsidRDefault="00527899" w:rsidP="00527899">
      <w:pPr>
        <w:spacing w:line="240" w:lineRule="auto"/>
        <w:rPr>
          <w:szCs w:val="22"/>
        </w:rPr>
      </w:pPr>
      <w:r w:rsidRPr="00793112">
        <w:rPr>
          <w:szCs w:val="22"/>
        </w:rPr>
        <w:t>Lot</w:t>
      </w:r>
    </w:p>
    <w:p w14:paraId="626CA9EA" w14:textId="77777777" w:rsidR="00527899" w:rsidRPr="00793112" w:rsidRDefault="00527899" w:rsidP="00527899">
      <w:pPr>
        <w:spacing w:line="240" w:lineRule="auto"/>
        <w:rPr>
          <w:szCs w:val="22"/>
        </w:rPr>
      </w:pPr>
    </w:p>
    <w:p w14:paraId="7DBF5816" w14:textId="77777777" w:rsidR="00527899" w:rsidRPr="00793112" w:rsidRDefault="00527899" w:rsidP="00527899">
      <w:pPr>
        <w:spacing w:line="240" w:lineRule="auto"/>
        <w:rPr>
          <w:szCs w:val="22"/>
        </w:rPr>
      </w:pPr>
    </w:p>
    <w:p w14:paraId="30A33B47"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PARDAVIMO (IŠDAVIMO) TVARKA</w:t>
      </w:r>
    </w:p>
    <w:p w14:paraId="0125F33B" w14:textId="77777777" w:rsidR="00527899" w:rsidRPr="00793112" w:rsidRDefault="00527899" w:rsidP="00527899">
      <w:pPr>
        <w:spacing w:line="240" w:lineRule="auto"/>
        <w:rPr>
          <w:i/>
          <w:szCs w:val="22"/>
        </w:rPr>
      </w:pPr>
    </w:p>
    <w:p w14:paraId="27F0C925" w14:textId="77777777" w:rsidR="00527899" w:rsidRPr="00793112" w:rsidRDefault="00527899" w:rsidP="00527899">
      <w:pPr>
        <w:spacing w:line="240" w:lineRule="auto"/>
        <w:rPr>
          <w:szCs w:val="22"/>
        </w:rPr>
      </w:pPr>
      <w:r w:rsidRPr="00793112">
        <w:rPr>
          <w:szCs w:val="22"/>
        </w:rPr>
        <w:t>Receptinis vaistas</w:t>
      </w:r>
    </w:p>
    <w:p w14:paraId="5B615873" w14:textId="77777777" w:rsidR="00527899" w:rsidRPr="00793112" w:rsidRDefault="00527899" w:rsidP="00527899">
      <w:pPr>
        <w:spacing w:line="240" w:lineRule="auto"/>
        <w:rPr>
          <w:szCs w:val="22"/>
        </w:rPr>
      </w:pPr>
    </w:p>
    <w:p w14:paraId="408B081C" w14:textId="77777777" w:rsidR="00527899" w:rsidRPr="00793112" w:rsidRDefault="00527899" w:rsidP="00527899">
      <w:pPr>
        <w:spacing w:line="240" w:lineRule="auto"/>
        <w:rPr>
          <w:szCs w:val="22"/>
        </w:rPr>
      </w:pPr>
    </w:p>
    <w:p w14:paraId="30C2F18A"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VARTOJIMO INSTRUKCIJA</w:t>
      </w:r>
    </w:p>
    <w:p w14:paraId="41B90D08" w14:textId="77777777" w:rsidR="00527899" w:rsidRPr="00793112" w:rsidRDefault="00527899" w:rsidP="00527899">
      <w:pPr>
        <w:spacing w:line="240" w:lineRule="auto"/>
        <w:rPr>
          <w:szCs w:val="22"/>
        </w:rPr>
      </w:pPr>
    </w:p>
    <w:p w14:paraId="7335B3D6" w14:textId="77777777" w:rsidR="00527899" w:rsidRPr="00793112" w:rsidRDefault="00527899" w:rsidP="00527899">
      <w:pPr>
        <w:spacing w:line="240" w:lineRule="auto"/>
        <w:rPr>
          <w:szCs w:val="22"/>
        </w:rPr>
      </w:pPr>
    </w:p>
    <w:p w14:paraId="6E4100F7"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93112">
        <w:rPr>
          <w:b/>
          <w:szCs w:val="22"/>
        </w:rPr>
        <w:t>INFORMACIJA BRAILIO RAŠTU</w:t>
      </w:r>
    </w:p>
    <w:p w14:paraId="4ECEF70B" w14:textId="77777777" w:rsidR="00527899" w:rsidRPr="00793112" w:rsidRDefault="00527899" w:rsidP="00527899">
      <w:pPr>
        <w:spacing w:line="240" w:lineRule="auto"/>
        <w:rPr>
          <w:szCs w:val="22"/>
        </w:rPr>
      </w:pPr>
    </w:p>
    <w:p w14:paraId="74E84FD0" w14:textId="569B40B5" w:rsidR="00527899" w:rsidRPr="00793112" w:rsidRDefault="00527899" w:rsidP="00527899">
      <w:pPr>
        <w:spacing w:line="240" w:lineRule="auto"/>
        <w:rPr>
          <w:szCs w:val="22"/>
          <w:shd w:val="clear" w:color="auto" w:fill="CCCCCC"/>
        </w:rPr>
      </w:pPr>
      <w:r w:rsidRPr="00793112">
        <w:rPr>
          <w:szCs w:val="22"/>
        </w:rPr>
        <w:t xml:space="preserve">Docile </w:t>
      </w:r>
      <w:r w:rsidR="00034A7E" w:rsidRPr="00793112">
        <w:rPr>
          <w:bCs/>
          <w:szCs w:val="22"/>
        </w:rPr>
        <w:t>10 000 TV/ml geriamieji lašai</w:t>
      </w:r>
    </w:p>
    <w:p w14:paraId="0F4AD135" w14:textId="77777777" w:rsidR="00527899" w:rsidRPr="00793112" w:rsidRDefault="00527899" w:rsidP="00527899">
      <w:pPr>
        <w:spacing w:line="240" w:lineRule="auto"/>
        <w:rPr>
          <w:szCs w:val="22"/>
          <w:shd w:val="clear" w:color="auto" w:fill="CCCCCC"/>
        </w:rPr>
      </w:pPr>
    </w:p>
    <w:p w14:paraId="44488E6F" w14:textId="77777777" w:rsidR="00527899" w:rsidRPr="00793112" w:rsidRDefault="00527899" w:rsidP="00527899">
      <w:pPr>
        <w:spacing w:line="240" w:lineRule="auto"/>
        <w:rPr>
          <w:szCs w:val="22"/>
          <w:shd w:val="clear" w:color="auto" w:fill="CCCCCC"/>
        </w:rPr>
      </w:pPr>
    </w:p>
    <w:p w14:paraId="2E8D0A4C"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93112">
        <w:rPr>
          <w:b/>
          <w:szCs w:val="22"/>
        </w:rPr>
        <w:t>UNIKALUS IDENTIFIKATORTVS – 2D BRŪKŠNINIS KODAS</w:t>
      </w:r>
    </w:p>
    <w:p w14:paraId="73D0D482" w14:textId="77777777" w:rsidR="00527899" w:rsidRPr="00793112" w:rsidRDefault="00527899" w:rsidP="00527899">
      <w:pPr>
        <w:tabs>
          <w:tab w:val="clear" w:pos="567"/>
        </w:tabs>
        <w:spacing w:line="240" w:lineRule="auto"/>
        <w:rPr>
          <w:szCs w:val="22"/>
        </w:rPr>
      </w:pPr>
    </w:p>
    <w:p w14:paraId="2D756355" w14:textId="77777777" w:rsidR="00527899" w:rsidRPr="00793112" w:rsidRDefault="00527899" w:rsidP="00527899">
      <w:pPr>
        <w:spacing w:line="240" w:lineRule="auto"/>
        <w:rPr>
          <w:szCs w:val="22"/>
          <w:shd w:val="clear" w:color="auto" w:fill="CCCCCC"/>
        </w:rPr>
      </w:pPr>
      <w:r w:rsidRPr="00793112">
        <w:rPr>
          <w:noProof/>
          <w:highlight w:val="lightGray"/>
        </w:rPr>
        <w:t>2D brūkšninis kodas su nurodytu unikaliu identifikatoriumi.</w:t>
      </w:r>
    </w:p>
    <w:p w14:paraId="0B708122" w14:textId="77777777" w:rsidR="00527899" w:rsidRPr="00793112" w:rsidRDefault="00527899" w:rsidP="00527899">
      <w:pPr>
        <w:tabs>
          <w:tab w:val="clear" w:pos="567"/>
        </w:tabs>
        <w:spacing w:line="240" w:lineRule="auto"/>
        <w:rPr>
          <w:vanish/>
          <w:szCs w:val="22"/>
        </w:rPr>
      </w:pPr>
    </w:p>
    <w:p w14:paraId="7616B33D" w14:textId="77777777" w:rsidR="00527899" w:rsidRPr="00793112" w:rsidRDefault="00527899" w:rsidP="00527899">
      <w:pPr>
        <w:tabs>
          <w:tab w:val="clear" w:pos="567"/>
        </w:tabs>
        <w:spacing w:line="240" w:lineRule="auto"/>
        <w:rPr>
          <w:szCs w:val="22"/>
        </w:rPr>
      </w:pPr>
    </w:p>
    <w:p w14:paraId="5FE72CB6" w14:textId="77777777" w:rsidR="00527899" w:rsidRPr="00793112" w:rsidRDefault="00527899" w:rsidP="00D77AAF">
      <w:pPr>
        <w:keepNext/>
        <w:numPr>
          <w:ilvl w:val="0"/>
          <w:numId w:val="36"/>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93112">
        <w:rPr>
          <w:b/>
          <w:szCs w:val="22"/>
        </w:rPr>
        <w:t>UNIKALUS IDENTIFIKATORTVS – ŽMONĖMS SUPRANTAMI DUOMENYS</w:t>
      </w:r>
    </w:p>
    <w:p w14:paraId="42AB1E34" w14:textId="77777777" w:rsidR="00527899" w:rsidRPr="00793112" w:rsidRDefault="00527899" w:rsidP="00527899">
      <w:pPr>
        <w:tabs>
          <w:tab w:val="clear" w:pos="567"/>
        </w:tabs>
        <w:spacing w:line="240" w:lineRule="auto"/>
        <w:rPr>
          <w:szCs w:val="22"/>
        </w:rPr>
      </w:pPr>
    </w:p>
    <w:p w14:paraId="39B293CC" w14:textId="7832BF23" w:rsidR="00527899" w:rsidRPr="00793112" w:rsidRDefault="00527899" w:rsidP="00527899">
      <w:pPr>
        <w:rPr>
          <w:szCs w:val="22"/>
        </w:rPr>
      </w:pPr>
      <w:r w:rsidRPr="00793112">
        <w:rPr>
          <w:szCs w:val="22"/>
        </w:rPr>
        <w:t xml:space="preserve">PC </w:t>
      </w:r>
    </w:p>
    <w:p w14:paraId="12DCC9F6" w14:textId="7A395038" w:rsidR="00527899" w:rsidRPr="00793112" w:rsidRDefault="00527899" w:rsidP="00527899">
      <w:pPr>
        <w:rPr>
          <w:szCs w:val="22"/>
        </w:rPr>
      </w:pPr>
      <w:r w:rsidRPr="00793112">
        <w:rPr>
          <w:szCs w:val="22"/>
        </w:rPr>
        <w:t xml:space="preserve">SN </w:t>
      </w:r>
    </w:p>
    <w:p w14:paraId="3B3C9578" w14:textId="661601C6" w:rsidR="00527899" w:rsidRPr="00793112" w:rsidRDefault="00527899" w:rsidP="00527899">
      <w:pPr>
        <w:rPr>
          <w:szCs w:val="22"/>
        </w:rPr>
      </w:pPr>
      <w:r w:rsidRPr="00793112">
        <w:rPr>
          <w:szCs w:val="22"/>
        </w:rPr>
        <w:t>NN</w:t>
      </w:r>
      <w:r w:rsidR="008D4F3B" w:rsidRPr="00793112">
        <w:rPr>
          <w:szCs w:val="22"/>
        </w:rPr>
        <w:t xml:space="preserve"> </w:t>
      </w:r>
    </w:p>
    <w:p w14:paraId="1E3EF1CA" w14:textId="77777777" w:rsidR="00527899" w:rsidRPr="00793112" w:rsidRDefault="00527899" w:rsidP="00527899">
      <w:pPr>
        <w:tabs>
          <w:tab w:val="clear" w:pos="567"/>
        </w:tabs>
        <w:spacing w:line="240" w:lineRule="auto"/>
        <w:rPr>
          <w:b/>
          <w:szCs w:val="22"/>
        </w:rPr>
      </w:pPr>
    </w:p>
    <w:p w14:paraId="134745C4" w14:textId="6FCE9A03" w:rsidR="00527899" w:rsidRPr="00793112" w:rsidRDefault="00527899">
      <w:pPr>
        <w:tabs>
          <w:tab w:val="clear" w:pos="567"/>
        </w:tabs>
        <w:spacing w:line="240" w:lineRule="auto"/>
        <w:rPr>
          <w:szCs w:val="22"/>
        </w:rPr>
      </w:pPr>
      <w:r w:rsidRPr="00793112">
        <w:rPr>
          <w:szCs w:val="22"/>
        </w:rPr>
        <w:br w:type="page"/>
      </w:r>
    </w:p>
    <w:p w14:paraId="63F757CE" w14:textId="77777777" w:rsidR="00527899" w:rsidRPr="00793112" w:rsidRDefault="00527899" w:rsidP="00527899">
      <w:pPr>
        <w:spacing w:line="240" w:lineRule="auto"/>
        <w:rPr>
          <w:szCs w:val="22"/>
        </w:rPr>
      </w:pPr>
    </w:p>
    <w:p w14:paraId="64FD4983" w14:textId="77777777" w:rsidR="00527899" w:rsidRPr="00793112" w:rsidRDefault="00527899">
      <w:pPr>
        <w:tabs>
          <w:tab w:val="clear" w:pos="567"/>
        </w:tabs>
        <w:spacing w:line="240" w:lineRule="auto"/>
        <w:rPr>
          <w:szCs w:val="22"/>
        </w:rPr>
      </w:pPr>
    </w:p>
    <w:p w14:paraId="5AFCB90D" w14:textId="400CE242" w:rsidR="00812D16" w:rsidRPr="00793112" w:rsidRDefault="00932CBF" w:rsidP="00204AAB">
      <w:pPr>
        <w:pBdr>
          <w:top w:val="single" w:sz="4" w:space="1" w:color="auto"/>
          <w:left w:val="single" w:sz="4" w:space="4" w:color="auto"/>
          <w:bottom w:val="single" w:sz="4" w:space="1" w:color="auto"/>
          <w:right w:val="single" w:sz="4" w:space="4" w:color="auto"/>
        </w:pBdr>
        <w:spacing w:line="240" w:lineRule="auto"/>
        <w:rPr>
          <w:b/>
          <w:szCs w:val="22"/>
        </w:rPr>
      </w:pPr>
      <w:r w:rsidRPr="00793112">
        <w:rPr>
          <w:b/>
          <w:szCs w:val="22"/>
        </w:rPr>
        <w:t>MINIMALI INFORMACIJA ANT MAŽŲ VIDINIŲ PAKUOČIŲ</w:t>
      </w:r>
    </w:p>
    <w:p w14:paraId="2C540D2D" w14:textId="77777777" w:rsidR="00812D16" w:rsidRPr="00793112"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2F8A4EF1" w14:textId="754F017D" w:rsidR="00812D16" w:rsidRPr="00793112" w:rsidRDefault="008D4F3B" w:rsidP="00204AAB">
      <w:pPr>
        <w:pBdr>
          <w:top w:val="single" w:sz="4" w:space="1" w:color="auto"/>
          <w:left w:val="single" w:sz="4" w:space="4" w:color="auto"/>
          <w:bottom w:val="single" w:sz="4" w:space="1" w:color="auto"/>
          <w:right w:val="single" w:sz="4" w:space="4" w:color="auto"/>
        </w:pBdr>
        <w:spacing w:line="240" w:lineRule="auto"/>
        <w:rPr>
          <w:b/>
          <w:szCs w:val="22"/>
        </w:rPr>
      </w:pPr>
      <w:r w:rsidRPr="00793112">
        <w:rPr>
          <w:b/>
          <w:szCs w:val="22"/>
        </w:rPr>
        <w:t>BUTELIUKO ETIKETĖ</w:t>
      </w:r>
    </w:p>
    <w:p w14:paraId="680333FD" w14:textId="77777777" w:rsidR="00812D16" w:rsidRPr="00793112" w:rsidRDefault="00812D16" w:rsidP="00204AAB">
      <w:pPr>
        <w:spacing w:line="240" w:lineRule="auto"/>
        <w:rPr>
          <w:szCs w:val="22"/>
        </w:rPr>
      </w:pPr>
    </w:p>
    <w:p w14:paraId="5DEE52D7" w14:textId="77777777" w:rsidR="00812D16" w:rsidRPr="00793112" w:rsidRDefault="00812D16" w:rsidP="00204AAB">
      <w:pPr>
        <w:spacing w:line="240" w:lineRule="auto"/>
        <w:rPr>
          <w:szCs w:val="22"/>
        </w:rPr>
      </w:pPr>
    </w:p>
    <w:p w14:paraId="1AECEB75" w14:textId="77777777" w:rsidR="00812D16" w:rsidRPr="00793112" w:rsidRDefault="00932CBF" w:rsidP="00DD0E49">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VAISTINIO PREPARATO PAVADINIMAS IR VARTOJIMO BŪDAS (-AI)</w:t>
      </w:r>
    </w:p>
    <w:p w14:paraId="0E11A9D2" w14:textId="77777777" w:rsidR="00812D16" w:rsidRPr="00793112" w:rsidRDefault="00812D16" w:rsidP="00204AAB">
      <w:pPr>
        <w:spacing w:line="240" w:lineRule="auto"/>
        <w:ind w:left="567" w:hanging="567"/>
        <w:rPr>
          <w:szCs w:val="22"/>
        </w:rPr>
      </w:pPr>
    </w:p>
    <w:p w14:paraId="52F80097" w14:textId="77777777" w:rsidR="00034A7E" w:rsidRPr="00793112" w:rsidRDefault="00034A7E" w:rsidP="00034A7E">
      <w:pPr>
        <w:jc w:val="both"/>
        <w:rPr>
          <w:bCs/>
          <w:szCs w:val="22"/>
        </w:rPr>
      </w:pPr>
      <w:r w:rsidRPr="00793112">
        <w:rPr>
          <w:bCs/>
          <w:szCs w:val="22"/>
        </w:rPr>
        <w:t>Docile 10 000 TV/ml geriamieji lašai (tirpalas)</w:t>
      </w:r>
    </w:p>
    <w:p w14:paraId="33CD714D" w14:textId="27A84D17" w:rsidR="00812D16" w:rsidRPr="00793112" w:rsidRDefault="00034A7E" w:rsidP="00204AAB">
      <w:pPr>
        <w:spacing w:line="240" w:lineRule="auto"/>
        <w:rPr>
          <w:szCs w:val="22"/>
        </w:rPr>
      </w:pPr>
      <w:r w:rsidRPr="00793112">
        <w:t xml:space="preserve">colecalciferolum </w:t>
      </w:r>
      <w:r w:rsidRPr="00793112">
        <w:rPr>
          <w:szCs w:val="22"/>
        </w:rPr>
        <w:t>(vitamin D</w:t>
      </w:r>
      <w:r w:rsidRPr="00793112">
        <w:rPr>
          <w:szCs w:val="22"/>
          <w:vertAlign w:val="subscript"/>
        </w:rPr>
        <w:t>3</w:t>
      </w:r>
      <w:r w:rsidRPr="00793112">
        <w:rPr>
          <w:szCs w:val="22"/>
        </w:rPr>
        <w:t>)</w:t>
      </w:r>
    </w:p>
    <w:p w14:paraId="6B8062A6" w14:textId="30F23019" w:rsidR="00812D16" w:rsidRPr="00793112" w:rsidRDefault="008D4F3B" w:rsidP="00204AAB">
      <w:pPr>
        <w:spacing w:line="240" w:lineRule="auto"/>
        <w:rPr>
          <w:szCs w:val="22"/>
        </w:rPr>
      </w:pPr>
      <w:r w:rsidRPr="00793112">
        <w:rPr>
          <w:szCs w:val="22"/>
        </w:rPr>
        <w:t>o.s.</w:t>
      </w:r>
    </w:p>
    <w:p w14:paraId="375565AE" w14:textId="77777777" w:rsidR="00812D16" w:rsidRPr="00793112" w:rsidRDefault="00812D16" w:rsidP="00204AAB">
      <w:pPr>
        <w:spacing w:line="240" w:lineRule="auto"/>
        <w:rPr>
          <w:szCs w:val="22"/>
        </w:rPr>
      </w:pPr>
    </w:p>
    <w:p w14:paraId="622A82ED" w14:textId="77777777" w:rsidR="00812D16" w:rsidRPr="00793112" w:rsidRDefault="00812D16" w:rsidP="00204AAB">
      <w:pPr>
        <w:spacing w:line="240" w:lineRule="auto"/>
        <w:rPr>
          <w:szCs w:val="22"/>
        </w:rPr>
      </w:pPr>
    </w:p>
    <w:p w14:paraId="13ED9937" w14:textId="77777777" w:rsidR="00812D16" w:rsidRPr="00793112" w:rsidRDefault="00932CBF" w:rsidP="00DD0E49">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VARTOJIMO METODAS</w:t>
      </w:r>
    </w:p>
    <w:p w14:paraId="1D1B81AA" w14:textId="77777777" w:rsidR="00812D16" w:rsidRPr="00793112" w:rsidRDefault="00812D16" w:rsidP="00204AAB">
      <w:pPr>
        <w:spacing w:line="240" w:lineRule="auto"/>
        <w:rPr>
          <w:szCs w:val="22"/>
        </w:rPr>
      </w:pPr>
    </w:p>
    <w:p w14:paraId="253E4EDA" w14:textId="77777777" w:rsidR="008D4F3B" w:rsidRPr="00793112" w:rsidRDefault="008D4F3B" w:rsidP="008D4F3B">
      <w:pPr>
        <w:spacing w:line="240" w:lineRule="auto"/>
        <w:rPr>
          <w:szCs w:val="22"/>
        </w:rPr>
      </w:pPr>
      <w:r w:rsidRPr="00793112">
        <w:rPr>
          <w:szCs w:val="22"/>
        </w:rPr>
        <w:t>Prieš vartojimą perskaitykite pakuotės lapelį.</w:t>
      </w:r>
    </w:p>
    <w:p w14:paraId="434A1074" w14:textId="64C5636A" w:rsidR="00812D16" w:rsidRPr="00793112" w:rsidRDefault="00812D16" w:rsidP="00204AAB">
      <w:pPr>
        <w:spacing w:line="240" w:lineRule="auto"/>
        <w:rPr>
          <w:szCs w:val="22"/>
        </w:rPr>
      </w:pPr>
    </w:p>
    <w:p w14:paraId="0383C88E" w14:textId="77777777" w:rsidR="008D4F3B" w:rsidRPr="00793112" w:rsidRDefault="008D4F3B" w:rsidP="00204AAB">
      <w:pPr>
        <w:spacing w:line="240" w:lineRule="auto"/>
        <w:rPr>
          <w:szCs w:val="22"/>
        </w:rPr>
      </w:pPr>
    </w:p>
    <w:p w14:paraId="0B6606BD" w14:textId="77777777" w:rsidR="00812D16" w:rsidRPr="00793112" w:rsidRDefault="00932CBF" w:rsidP="00DD0E49">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TINKAMUMO LAIKAS</w:t>
      </w:r>
    </w:p>
    <w:p w14:paraId="641D36E8" w14:textId="77777777" w:rsidR="00812D16" w:rsidRPr="00793112" w:rsidRDefault="00812D16" w:rsidP="00204AAB">
      <w:pPr>
        <w:spacing w:line="240" w:lineRule="auto"/>
        <w:rPr>
          <w:szCs w:val="22"/>
        </w:rPr>
      </w:pPr>
    </w:p>
    <w:p w14:paraId="4FD04F9A" w14:textId="57CB793C" w:rsidR="00812D16" w:rsidRPr="00793112" w:rsidRDefault="008D4F3B" w:rsidP="00B87FC5">
      <w:pPr>
        <w:keepNext/>
        <w:spacing w:line="240" w:lineRule="auto"/>
        <w:rPr>
          <w:szCs w:val="22"/>
        </w:rPr>
      </w:pPr>
      <w:r w:rsidRPr="00793112">
        <w:rPr>
          <w:szCs w:val="22"/>
          <w:highlight w:val="lightGray"/>
        </w:rPr>
        <w:t>EXP</w:t>
      </w:r>
      <w:r w:rsidR="00267081">
        <w:rPr>
          <w:szCs w:val="22"/>
        </w:rPr>
        <w:t xml:space="preserve"> </w:t>
      </w:r>
      <w:r w:rsidR="00267081" w:rsidRPr="005D118B">
        <w:rPr>
          <w:szCs w:val="22"/>
        </w:rPr>
        <w:t>{</w:t>
      </w:r>
      <w:r w:rsidR="00B87FC5">
        <w:rPr>
          <w:color w:val="1F497D"/>
          <w:szCs w:val="22"/>
          <w:lang w:val="en-US" w:eastAsia="it-IT"/>
        </w:rPr>
        <w:t>mm MMMM</w:t>
      </w:r>
      <w:r w:rsidR="00267081" w:rsidRPr="00340E59">
        <w:rPr>
          <w:color w:val="1F497D"/>
          <w:szCs w:val="22"/>
          <w:lang w:val="en-US" w:eastAsia="it-IT"/>
        </w:rPr>
        <w:t>}</w:t>
      </w:r>
    </w:p>
    <w:p w14:paraId="5E885112" w14:textId="2E9B0764" w:rsidR="008D4F3B" w:rsidRPr="00793112" w:rsidRDefault="008D4F3B" w:rsidP="00204AAB">
      <w:pPr>
        <w:spacing w:line="240" w:lineRule="auto"/>
        <w:rPr>
          <w:szCs w:val="22"/>
        </w:rPr>
      </w:pPr>
    </w:p>
    <w:p w14:paraId="0C7757BB" w14:textId="77777777" w:rsidR="008D4F3B" w:rsidRPr="00793112" w:rsidRDefault="008D4F3B" w:rsidP="00204AAB">
      <w:pPr>
        <w:spacing w:line="240" w:lineRule="auto"/>
        <w:rPr>
          <w:szCs w:val="22"/>
        </w:rPr>
      </w:pPr>
    </w:p>
    <w:p w14:paraId="058AA150" w14:textId="26FF54A4" w:rsidR="00812D16" w:rsidRPr="00793112" w:rsidRDefault="00932CBF" w:rsidP="00DD0E49">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SERIJOS NUMERIS , DONACIJA IR PREPARATO KODAI</w:t>
      </w:r>
    </w:p>
    <w:p w14:paraId="325B2FCA" w14:textId="77777777" w:rsidR="00812D16" w:rsidRPr="00793112" w:rsidRDefault="00812D16" w:rsidP="00204AAB">
      <w:pPr>
        <w:spacing w:line="240" w:lineRule="auto"/>
        <w:ind w:right="113"/>
        <w:rPr>
          <w:szCs w:val="22"/>
        </w:rPr>
      </w:pPr>
    </w:p>
    <w:p w14:paraId="6F4514EC" w14:textId="5598EF4F" w:rsidR="00812D16" w:rsidRPr="00793112" w:rsidRDefault="008D4F3B" w:rsidP="00204AAB">
      <w:pPr>
        <w:spacing w:line="240" w:lineRule="auto"/>
        <w:ind w:right="113"/>
        <w:rPr>
          <w:szCs w:val="22"/>
        </w:rPr>
      </w:pPr>
      <w:r w:rsidRPr="00793112">
        <w:rPr>
          <w:szCs w:val="22"/>
          <w:highlight w:val="lightGray"/>
        </w:rPr>
        <w:t>Lot</w:t>
      </w:r>
    </w:p>
    <w:p w14:paraId="67218F9A" w14:textId="0D8EE1FD" w:rsidR="008D4F3B" w:rsidRPr="00793112" w:rsidRDefault="008D4F3B" w:rsidP="00204AAB">
      <w:pPr>
        <w:spacing w:line="240" w:lineRule="auto"/>
        <w:ind w:right="113"/>
        <w:rPr>
          <w:szCs w:val="22"/>
        </w:rPr>
      </w:pPr>
    </w:p>
    <w:p w14:paraId="3D804E9F" w14:textId="77777777" w:rsidR="008D4F3B" w:rsidRPr="00793112" w:rsidRDefault="008D4F3B" w:rsidP="00204AAB">
      <w:pPr>
        <w:spacing w:line="240" w:lineRule="auto"/>
        <w:ind w:right="113"/>
        <w:rPr>
          <w:szCs w:val="22"/>
        </w:rPr>
      </w:pPr>
    </w:p>
    <w:p w14:paraId="484098F2" w14:textId="77777777" w:rsidR="00812D16" w:rsidRPr="00793112" w:rsidRDefault="00932CBF" w:rsidP="00DD0E49">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KIEKIS (MASĖ, TŪRIS ARBA VIENETAI)</w:t>
      </w:r>
    </w:p>
    <w:p w14:paraId="71385573" w14:textId="77777777" w:rsidR="00812D16" w:rsidRPr="00793112" w:rsidRDefault="00812D16" w:rsidP="00204AAB">
      <w:pPr>
        <w:spacing w:line="240" w:lineRule="auto"/>
        <w:ind w:right="113"/>
        <w:rPr>
          <w:szCs w:val="22"/>
        </w:rPr>
      </w:pPr>
    </w:p>
    <w:p w14:paraId="19331F4E" w14:textId="49C3B146" w:rsidR="00812D16" w:rsidRPr="00793112" w:rsidRDefault="008D4F3B" w:rsidP="00204AAB">
      <w:pPr>
        <w:spacing w:line="240" w:lineRule="auto"/>
        <w:ind w:right="113"/>
        <w:rPr>
          <w:szCs w:val="22"/>
        </w:rPr>
      </w:pPr>
      <w:r w:rsidRPr="00793112">
        <w:rPr>
          <w:szCs w:val="22"/>
        </w:rPr>
        <w:t>10</w:t>
      </w:r>
      <w:r w:rsidR="00AA2174">
        <w:rPr>
          <w:szCs w:val="22"/>
        </w:rPr>
        <w:t> </w:t>
      </w:r>
      <w:r w:rsidRPr="00793112">
        <w:rPr>
          <w:szCs w:val="22"/>
        </w:rPr>
        <w:t>ml</w:t>
      </w:r>
    </w:p>
    <w:p w14:paraId="61CBEB61" w14:textId="6711D6D5" w:rsidR="008D4F3B" w:rsidRPr="00793112" w:rsidRDefault="008D4F3B" w:rsidP="00204AAB">
      <w:pPr>
        <w:spacing w:line="240" w:lineRule="auto"/>
        <w:ind w:right="113"/>
        <w:rPr>
          <w:szCs w:val="22"/>
        </w:rPr>
      </w:pPr>
    </w:p>
    <w:p w14:paraId="326B871E" w14:textId="77777777" w:rsidR="008D4F3B" w:rsidRPr="00793112" w:rsidRDefault="008D4F3B" w:rsidP="00204AAB">
      <w:pPr>
        <w:spacing w:line="240" w:lineRule="auto"/>
        <w:ind w:right="113"/>
        <w:rPr>
          <w:szCs w:val="22"/>
        </w:rPr>
      </w:pPr>
    </w:p>
    <w:p w14:paraId="5944B6FF" w14:textId="77777777" w:rsidR="00812D16" w:rsidRPr="00793112" w:rsidRDefault="00932CBF" w:rsidP="00DD0E49">
      <w:pPr>
        <w:numPr>
          <w:ilvl w:val="0"/>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93112">
        <w:rPr>
          <w:b/>
          <w:szCs w:val="22"/>
        </w:rPr>
        <w:t>KITA</w:t>
      </w:r>
    </w:p>
    <w:p w14:paraId="3C2D2F4D" w14:textId="77777777" w:rsidR="00812D16" w:rsidRPr="00793112" w:rsidRDefault="00812D16" w:rsidP="00204AAB">
      <w:pPr>
        <w:spacing w:line="240" w:lineRule="auto"/>
        <w:ind w:right="113"/>
        <w:rPr>
          <w:szCs w:val="22"/>
        </w:rPr>
      </w:pPr>
    </w:p>
    <w:p w14:paraId="585BB2EA" w14:textId="77777777" w:rsidR="00222531" w:rsidRPr="00222531" w:rsidRDefault="00222531" w:rsidP="00222531">
      <w:pPr>
        <w:rPr>
          <w:lang w:val="en-GB"/>
        </w:rPr>
      </w:pPr>
      <w:r w:rsidRPr="00222531">
        <w:rPr>
          <w:lang w:val="en-GB"/>
        </w:rPr>
        <w:t xml:space="preserve">ABIOGEN </w:t>
      </w:r>
      <w:r w:rsidRPr="00222531">
        <w:rPr>
          <w:highlight w:val="lightGray"/>
          <w:lang w:val="en-GB"/>
        </w:rPr>
        <w:t>PHARMA S.p.A.</w:t>
      </w:r>
      <w:r w:rsidRPr="00222531">
        <w:rPr>
          <w:lang w:val="en-GB"/>
        </w:rPr>
        <w:t xml:space="preserve"> </w:t>
      </w:r>
    </w:p>
    <w:p w14:paraId="3CAAA976" w14:textId="659AC5A4" w:rsidR="00812D16" w:rsidRPr="00793112" w:rsidRDefault="00812D16" w:rsidP="00222531">
      <w:pPr>
        <w:spacing w:line="240" w:lineRule="auto"/>
        <w:ind w:right="113"/>
        <w:rPr>
          <w:szCs w:val="22"/>
        </w:rPr>
      </w:pPr>
    </w:p>
    <w:p w14:paraId="7A33E636" w14:textId="77777777" w:rsidR="00812D16" w:rsidRPr="00793112" w:rsidRDefault="00812D16" w:rsidP="00204AAB">
      <w:pPr>
        <w:spacing w:line="240" w:lineRule="auto"/>
        <w:ind w:right="113"/>
        <w:rPr>
          <w:szCs w:val="22"/>
        </w:rPr>
      </w:pPr>
    </w:p>
    <w:p w14:paraId="3413975C" w14:textId="77777777" w:rsidR="00FE401B" w:rsidRPr="00793112" w:rsidRDefault="00932CBF" w:rsidP="00204AAB">
      <w:pPr>
        <w:spacing w:line="240" w:lineRule="auto"/>
        <w:outlineLvl w:val="0"/>
        <w:rPr>
          <w:b/>
          <w:szCs w:val="22"/>
        </w:rPr>
      </w:pPr>
      <w:r w:rsidRPr="00793112">
        <w:rPr>
          <w:szCs w:val="22"/>
        </w:rPr>
        <w:br w:type="page"/>
      </w:r>
    </w:p>
    <w:p w14:paraId="6EA27411" w14:textId="77777777" w:rsidR="00FE401B" w:rsidRPr="00793112" w:rsidRDefault="00FE401B" w:rsidP="00204AAB">
      <w:pPr>
        <w:spacing w:line="240" w:lineRule="auto"/>
        <w:outlineLvl w:val="0"/>
        <w:rPr>
          <w:b/>
          <w:szCs w:val="22"/>
        </w:rPr>
      </w:pPr>
    </w:p>
    <w:p w14:paraId="694BB399" w14:textId="77777777" w:rsidR="00FE401B" w:rsidRPr="00793112" w:rsidRDefault="00FE401B" w:rsidP="00204AAB">
      <w:pPr>
        <w:spacing w:line="240" w:lineRule="auto"/>
        <w:outlineLvl w:val="0"/>
        <w:rPr>
          <w:b/>
          <w:szCs w:val="22"/>
        </w:rPr>
      </w:pPr>
    </w:p>
    <w:p w14:paraId="1835E580" w14:textId="77777777" w:rsidR="00FE401B" w:rsidRPr="00793112" w:rsidRDefault="00FE401B" w:rsidP="00204AAB">
      <w:pPr>
        <w:spacing w:line="240" w:lineRule="auto"/>
        <w:outlineLvl w:val="0"/>
        <w:rPr>
          <w:b/>
          <w:szCs w:val="22"/>
        </w:rPr>
      </w:pPr>
    </w:p>
    <w:p w14:paraId="66B22F12" w14:textId="77777777" w:rsidR="00FE401B" w:rsidRPr="00793112" w:rsidRDefault="00FE401B" w:rsidP="00204AAB">
      <w:pPr>
        <w:spacing w:line="240" w:lineRule="auto"/>
        <w:outlineLvl w:val="0"/>
        <w:rPr>
          <w:b/>
          <w:szCs w:val="22"/>
        </w:rPr>
      </w:pPr>
    </w:p>
    <w:p w14:paraId="5CC4C1FE" w14:textId="77777777" w:rsidR="00FE401B" w:rsidRPr="00793112" w:rsidRDefault="00FE401B" w:rsidP="00204AAB">
      <w:pPr>
        <w:spacing w:line="240" w:lineRule="auto"/>
        <w:outlineLvl w:val="0"/>
        <w:rPr>
          <w:b/>
          <w:szCs w:val="22"/>
        </w:rPr>
      </w:pPr>
    </w:p>
    <w:p w14:paraId="0353222A" w14:textId="77777777" w:rsidR="00FE401B" w:rsidRPr="00793112" w:rsidRDefault="00FE401B" w:rsidP="00204AAB">
      <w:pPr>
        <w:spacing w:line="240" w:lineRule="auto"/>
        <w:outlineLvl w:val="0"/>
        <w:rPr>
          <w:b/>
          <w:szCs w:val="22"/>
        </w:rPr>
      </w:pPr>
    </w:p>
    <w:p w14:paraId="27526686" w14:textId="77777777" w:rsidR="00FE401B" w:rsidRPr="00793112" w:rsidRDefault="00FE401B" w:rsidP="00204AAB">
      <w:pPr>
        <w:spacing w:line="240" w:lineRule="auto"/>
        <w:outlineLvl w:val="0"/>
        <w:rPr>
          <w:b/>
          <w:szCs w:val="22"/>
        </w:rPr>
      </w:pPr>
    </w:p>
    <w:p w14:paraId="1F33DE2D" w14:textId="77777777" w:rsidR="00FE401B" w:rsidRPr="00793112" w:rsidRDefault="00FE401B" w:rsidP="00204AAB">
      <w:pPr>
        <w:spacing w:line="240" w:lineRule="auto"/>
        <w:outlineLvl w:val="0"/>
        <w:rPr>
          <w:b/>
          <w:szCs w:val="22"/>
        </w:rPr>
      </w:pPr>
    </w:p>
    <w:p w14:paraId="23DF375F" w14:textId="77777777" w:rsidR="00FE401B" w:rsidRPr="00793112" w:rsidRDefault="00FE401B" w:rsidP="00204AAB">
      <w:pPr>
        <w:spacing w:line="240" w:lineRule="auto"/>
        <w:outlineLvl w:val="0"/>
        <w:rPr>
          <w:b/>
          <w:szCs w:val="22"/>
        </w:rPr>
      </w:pPr>
    </w:p>
    <w:p w14:paraId="455BF4E1" w14:textId="77777777" w:rsidR="00FE401B" w:rsidRPr="00793112" w:rsidRDefault="00FE401B" w:rsidP="00204AAB">
      <w:pPr>
        <w:spacing w:line="240" w:lineRule="auto"/>
        <w:outlineLvl w:val="0"/>
        <w:rPr>
          <w:b/>
          <w:szCs w:val="22"/>
        </w:rPr>
      </w:pPr>
    </w:p>
    <w:p w14:paraId="73CE2C82" w14:textId="77777777" w:rsidR="00FE401B" w:rsidRPr="00793112" w:rsidRDefault="00FE401B" w:rsidP="00204AAB">
      <w:pPr>
        <w:spacing w:line="240" w:lineRule="auto"/>
        <w:outlineLvl w:val="0"/>
        <w:rPr>
          <w:b/>
          <w:szCs w:val="22"/>
        </w:rPr>
      </w:pPr>
    </w:p>
    <w:p w14:paraId="478E7016" w14:textId="77777777" w:rsidR="00FE401B" w:rsidRPr="00793112" w:rsidRDefault="00FE401B" w:rsidP="00204AAB">
      <w:pPr>
        <w:spacing w:line="240" w:lineRule="auto"/>
        <w:outlineLvl w:val="0"/>
        <w:rPr>
          <w:b/>
          <w:szCs w:val="22"/>
        </w:rPr>
      </w:pPr>
    </w:p>
    <w:p w14:paraId="3E6ED562" w14:textId="77777777" w:rsidR="00FE401B" w:rsidRPr="00793112" w:rsidRDefault="00FE401B" w:rsidP="00204AAB">
      <w:pPr>
        <w:spacing w:line="240" w:lineRule="auto"/>
        <w:outlineLvl w:val="0"/>
        <w:rPr>
          <w:b/>
          <w:szCs w:val="22"/>
        </w:rPr>
      </w:pPr>
    </w:p>
    <w:p w14:paraId="3CFCDED4" w14:textId="77777777" w:rsidR="00FE401B" w:rsidRPr="00793112" w:rsidRDefault="00FE401B" w:rsidP="00204AAB">
      <w:pPr>
        <w:spacing w:line="240" w:lineRule="auto"/>
        <w:outlineLvl w:val="0"/>
        <w:rPr>
          <w:b/>
          <w:szCs w:val="22"/>
        </w:rPr>
      </w:pPr>
    </w:p>
    <w:p w14:paraId="4BFD36C5" w14:textId="77777777" w:rsidR="00FE401B" w:rsidRPr="00793112" w:rsidRDefault="00FE401B" w:rsidP="00204AAB">
      <w:pPr>
        <w:spacing w:line="240" w:lineRule="auto"/>
        <w:outlineLvl w:val="0"/>
        <w:rPr>
          <w:b/>
          <w:szCs w:val="22"/>
        </w:rPr>
      </w:pPr>
    </w:p>
    <w:p w14:paraId="4C2AEF8B" w14:textId="77777777" w:rsidR="00FE401B" w:rsidRPr="00793112" w:rsidRDefault="00FE401B" w:rsidP="00204AAB">
      <w:pPr>
        <w:spacing w:line="240" w:lineRule="auto"/>
        <w:outlineLvl w:val="0"/>
        <w:rPr>
          <w:b/>
          <w:szCs w:val="22"/>
        </w:rPr>
      </w:pPr>
    </w:p>
    <w:p w14:paraId="26348861" w14:textId="77777777" w:rsidR="00FE401B" w:rsidRPr="00793112" w:rsidRDefault="00FE401B" w:rsidP="00204AAB">
      <w:pPr>
        <w:spacing w:line="240" w:lineRule="auto"/>
        <w:outlineLvl w:val="0"/>
        <w:rPr>
          <w:b/>
          <w:szCs w:val="22"/>
        </w:rPr>
      </w:pPr>
    </w:p>
    <w:p w14:paraId="4860C5C2" w14:textId="77777777" w:rsidR="00FE401B" w:rsidRPr="00793112" w:rsidRDefault="00FE401B" w:rsidP="00204AAB">
      <w:pPr>
        <w:spacing w:line="240" w:lineRule="auto"/>
        <w:outlineLvl w:val="0"/>
        <w:rPr>
          <w:b/>
          <w:szCs w:val="22"/>
        </w:rPr>
      </w:pPr>
    </w:p>
    <w:p w14:paraId="438F791F" w14:textId="77777777" w:rsidR="00FE401B" w:rsidRPr="00793112" w:rsidRDefault="00FE401B" w:rsidP="00204AAB">
      <w:pPr>
        <w:spacing w:line="240" w:lineRule="auto"/>
        <w:outlineLvl w:val="0"/>
        <w:rPr>
          <w:b/>
          <w:szCs w:val="22"/>
        </w:rPr>
      </w:pPr>
    </w:p>
    <w:p w14:paraId="72266556" w14:textId="77777777" w:rsidR="00FE401B" w:rsidRPr="00793112" w:rsidRDefault="00FE401B" w:rsidP="00204AAB">
      <w:pPr>
        <w:spacing w:line="240" w:lineRule="auto"/>
        <w:outlineLvl w:val="0"/>
        <w:rPr>
          <w:b/>
          <w:szCs w:val="22"/>
        </w:rPr>
      </w:pPr>
    </w:p>
    <w:p w14:paraId="460A9498" w14:textId="77777777" w:rsidR="00FE401B" w:rsidRPr="00793112" w:rsidRDefault="00FE401B" w:rsidP="00204AAB">
      <w:pPr>
        <w:spacing w:line="240" w:lineRule="auto"/>
        <w:outlineLvl w:val="0"/>
        <w:rPr>
          <w:b/>
          <w:szCs w:val="22"/>
        </w:rPr>
      </w:pPr>
    </w:p>
    <w:p w14:paraId="1EF36AE8" w14:textId="77777777" w:rsidR="00324E5E" w:rsidRPr="00793112" w:rsidRDefault="00324E5E" w:rsidP="00204AAB">
      <w:pPr>
        <w:spacing w:line="240" w:lineRule="auto"/>
        <w:jc w:val="center"/>
        <w:outlineLvl w:val="0"/>
        <w:rPr>
          <w:rStyle w:val="DoNotTranslateExternal1"/>
          <w:noProof w:val="0"/>
        </w:rPr>
      </w:pPr>
    </w:p>
    <w:p w14:paraId="7B58F808" w14:textId="77777777" w:rsidR="00812D16" w:rsidRPr="00793112" w:rsidRDefault="00932CBF" w:rsidP="00204AAB">
      <w:pPr>
        <w:spacing w:line="240" w:lineRule="auto"/>
        <w:jc w:val="center"/>
        <w:outlineLvl w:val="0"/>
        <w:rPr>
          <w:b/>
          <w:szCs w:val="22"/>
        </w:rPr>
      </w:pPr>
      <w:r w:rsidRPr="00793112">
        <w:rPr>
          <w:rStyle w:val="DoNotTranslateExternal1"/>
          <w:noProof w:val="0"/>
        </w:rPr>
        <w:t>B.</w:t>
      </w:r>
      <w:r w:rsidRPr="00793112">
        <w:rPr>
          <w:b/>
          <w:szCs w:val="22"/>
        </w:rPr>
        <w:t xml:space="preserve"> PAKUOTĖS LAPELIS</w:t>
      </w:r>
    </w:p>
    <w:p w14:paraId="1F303C20" w14:textId="219BDB0B" w:rsidR="00812D16" w:rsidRPr="00793112" w:rsidRDefault="00932CBF" w:rsidP="00204AAB">
      <w:pPr>
        <w:tabs>
          <w:tab w:val="clear" w:pos="567"/>
        </w:tabs>
        <w:spacing w:line="240" w:lineRule="auto"/>
        <w:jc w:val="center"/>
        <w:outlineLvl w:val="0"/>
        <w:rPr>
          <w:szCs w:val="22"/>
        </w:rPr>
      </w:pPr>
      <w:r w:rsidRPr="00793112">
        <w:rPr>
          <w:szCs w:val="22"/>
        </w:rPr>
        <w:br w:type="page"/>
      </w:r>
      <w:r w:rsidRPr="00793112">
        <w:rPr>
          <w:b/>
          <w:szCs w:val="22"/>
        </w:rPr>
        <w:lastRenderedPageBreak/>
        <w:t>Pakuotės lapelis: informacija vartotojui</w:t>
      </w:r>
    </w:p>
    <w:p w14:paraId="187F5CC9" w14:textId="77777777" w:rsidR="00812D16" w:rsidRPr="00793112" w:rsidRDefault="00812D16" w:rsidP="00204AAB">
      <w:pPr>
        <w:numPr>
          <w:ilvl w:val="12"/>
          <w:numId w:val="0"/>
        </w:numPr>
        <w:shd w:val="clear" w:color="auto" w:fill="FFFFFF"/>
        <w:tabs>
          <w:tab w:val="clear" w:pos="567"/>
        </w:tabs>
        <w:spacing w:line="240" w:lineRule="auto"/>
        <w:jc w:val="center"/>
        <w:rPr>
          <w:szCs w:val="22"/>
        </w:rPr>
      </w:pPr>
    </w:p>
    <w:p w14:paraId="71ECD2C6" w14:textId="58FC04AB" w:rsidR="007056BC" w:rsidRPr="00793112" w:rsidRDefault="00CE224B" w:rsidP="007056BC">
      <w:pPr>
        <w:numPr>
          <w:ilvl w:val="12"/>
          <w:numId w:val="0"/>
        </w:numPr>
        <w:jc w:val="center"/>
        <w:rPr>
          <w:b/>
          <w:bCs/>
          <w:szCs w:val="22"/>
        </w:rPr>
      </w:pPr>
      <w:r w:rsidRPr="00E32669">
        <w:rPr>
          <w:b/>
          <w:bCs/>
          <w:szCs w:val="22"/>
        </w:rPr>
        <w:t>Docile</w:t>
      </w:r>
      <w:r w:rsidR="007056BC" w:rsidRPr="00793112">
        <w:rPr>
          <w:b/>
          <w:bCs/>
          <w:szCs w:val="22"/>
        </w:rPr>
        <w:t xml:space="preserve"> 1</w:t>
      </w:r>
      <w:r w:rsidR="00D00340" w:rsidRPr="00793112">
        <w:rPr>
          <w:b/>
          <w:bCs/>
          <w:szCs w:val="22"/>
        </w:rPr>
        <w:t> </w:t>
      </w:r>
      <w:r w:rsidR="007056BC" w:rsidRPr="00793112">
        <w:rPr>
          <w:b/>
          <w:bCs/>
          <w:szCs w:val="22"/>
        </w:rPr>
        <w:t>000</w:t>
      </w:r>
      <w:r w:rsidR="0091715C" w:rsidRPr="00793112">
        <w:rPr>
          <w:b/>
          <w:bCs/>
          <w:szCs w:val="22"/>
        </w:rPr>
        <w:t> TV</w:t>
      </w:r>
      <w:r w:rsidR="007056BC" w:rsidRPr="00793112">
        <w:rPr>
          <w:b/>
          <w:bCs/>
          <w:szCs w:val="22"/>
        </w:rPr>
        <w:t xml:space="preserve"> kietosios kapsulės</w:t>
      </w:r>
    </w:p>
    <w:p w14:paraId="255EF9BB" w14:textId="574BF5D4" w:rsidR="007056BC" w:rsidRPr="00793112" w:rsidRDefault="00CE224B" w:rsidP="007056BC">
      <w:pPr>
        <w:numPr>
          <w:ilvl w:val="12"/>
          <w:numId w:val="0"/>
        </w:numPr>
        <w:jc w:val="center"/>
        <w:rPr>
          <w:b/>
          <w:bCs/>
          <w:szCs w:val="22"/>
          <w:highlight w:val="lightGray"/>
        </w:rPr>
      </w:pPr>
      <w:r w:rsidRPr="00793112">
        <w:rPr>
          <w:b/>
          <w:bCs/>
          <w:szCs w:val="22"/>
          <w:highlight w:val="lightGray"/>
        </w:rPr>
        <w:t>Docile</w:t>
      </w:r>
      <w:r w:rsidR="007056BC" w:rsidRPr="00793112">
        <w:rPr>
          <w:b/>
          <w:bCs/>
          <w:szCs w:val="22"/>
          <w:highlight w:val="lightGray"/>
        </w:rPr>
        <w:t xml:space="preserve"> 2</w:t>
      </w:r>
      <w:r w:rsidR="00D00340" w:rsidRPr="00793112">
        <w:rPr>
          <w:b/>
          <w:bCs/>
          <w:szCs w:val="22"/>
          <w:highlight w:val="lightGray"/>
        </w:rPr>
        <w:t> </w:t>
      </w:r>
      <w:r w:rsidR="007056BC" w:rsidRPr="00793112">
        <w:rPr>
          <w:b/>
          <w:bCs/>
          <w:szCs w:val="22"/>
          <w:highlight w:val="lightGray"/>
        </w:rPr>
        <w:t>000</w:t>
      </w:r>
      <w:r w:rsidR="0091715C" w:rsidRPr="00793112">
        <w:rPr>
          <w:b/>
          <w:bCs/>
          <w:szCs w:val="22"/>
          <w:highlight w:val="lightGray"/>
        </w:rPr>
        <w:t> TV</w:t>
      </w:r>
      <w:r w:rsidR="007056BC" w:rsidRPr="00793112">
        <w:rPr>
          <w:b/>
          <w:bCs/>
          <w:szCs w:val="22"/>
          <w:highlight w:val="lightGray"/>
        </w:rPr>
        <w:t xml:space="preserve"> kietosios kapsulės</w:t>
      </w:r>
    </w:p>
    <w:p w14:paraId="43EE0DE3" w14:textId="1822B177" w:rsidR="007056BC" w:rsidRPr="00793112" w:rsidRDefault="00CE224B" w:rsidP="007056BC">
      <w:pPr>
        <w:numPr>
          <w:ilvl w:val="12"/>
          <w:numId w:val="0"/>
        </w:numPr>
        <w:jc w:val="center"/>
        <w:rPr>
          <w:b/>
          <w:bCs/>
          <w:szCs w:val="22"/>
        </w:rPr>
      </w:pPr>
      <w:r w:rsidRPr="00793112">
        <w:rPr>
          <w:b/>
          <w:bCs/>
          <w:szCs w:val="22"/>
          <w:highlight w:val="lightGray"/>
        </w:rPr>
        <w:t>Docile</w:t>
      </w:r>
      <w:r w:rsidR="007056BC" w:rsidRPr="00793112">
        <w:rPr>
          <w:b/>
          <w:bCs/>
          <w:szCs w:val="22"/>
          <w:highlight w:val="lightGray"/>
        </w:rPr>
        <w:t xml:space="preserve"> 6</w:t>
      </w:r>
      <w:r w:rsidR="00D00340" w:rsidRPr="00793112">
        <w:rPr>
          <w:b/>
          <w:bCs/>
          <w:szCs w:val="22"/>
          <w:highlight w:val="lightGray"/>
        </w:rPr>
        <w:t> </w:t>
      </w:r>
      <w:r w:rsidR="007056BC" w:rsidRPr="00793112">
        <w:rPr>
          <w:b/>
          <w:bCs/>
          <w:szCs w:val="22"/>
          <w:highlight w:val="lightGray"/>
        </w:rPr>
        <w:t>000</w:t>
      </w:r>
      <w:r w:rsidR="0091715C" w:rsidRPr="00793112">
        <w:rPr>
          <w:b/>
          <w:bCs/>
          <w:szCs w:val="22"/>
          <w:highlight w:val="lightGray"/>
        </w:rPr>
        <w:t> TV</w:t>
      </w:r>
      <w:r w:rsidR="007056BC" w:rsidRPr="00793112">
        <w:rPr>
          <w:b/>
          <w:bCs/>
          <w:szCs w:val="22"/>
          <w:highlight w:val="lightGray"/>
        </w:rPr>
        <w:t xml:space="preserve"> kietosios kapsulės</w:t>
      </w:r>
    </w:p>
    <w:p w14:paraId="64AF22C7" w14:textId="31D7B215" w:rsidR="00832297" w:rsidRPr="00B87FC5" w:rsidRDefault="007056BC" w:rsidP="007056BC">
      <w:pPr>
        <w:numPr>
          <w:ilvl w:val="12"/>
          <w:numId w:val="0"/>
        </w:numPr>
        <w:jc w:val="center"/>
        <w:rPr>
          <w:szCs w:val="22"/>
        </w:rPr>
      </w:pPr>
      <w:r w:rsidRPr="00B87FC5">
        <w:rPr>
          <w:bCs/>
          <w:szCs w:val="22"/>
        </w:rPr>
        <w:t>K</w:t>
      </w:r>
      <w:r w:rsidR="00832297" w:rsidRPr="00B87FC5">
        <w:rPr>
          <w:szCs w:val="22"/>
        </w:rPr>
        <w:t>ole</w:t>
      </w:r>
      <w:r w:rsidR="00BF4A98" w:rsidRPr="00B87FC5">
        <w:rPr>
          <w:szCs w:val="22"/>
        </w:rPr>
        <w:t>k</w:t>
      </w:r>
      <w:r w:rsidR="00832297" w:rsidRPr="00B87FC5">
        <w:rPr>
          <w:szCs w:val="22"/>
        </w:rPr>
        <w:t>alciferol</w:t>
      </w:r>
      <w:r w:rsidRPr="00B87FC5">
        <w:rPr>
          <w:szCs w:val="22"/>
        </w:rPr>
        <w:t>is</w:t>
      </w:r>
      <w:r w:rsidR="00832297" w:rsidRPr="00B87FC5">
        <w:rPr>
          <w:szCs w:val="22"/>
        </w:rPr>
        <w:t xml:space="preserve"> (vitamin</w:t>
      </w:r>
      <w:r w:rsidR="00E67FE5" w:rsidRPr="00B87FC5">
        <w:rPr>
          <w:szCs w:val="22"/>
        </w:rPr>
        <w:t>as</w:t>
      </w:r>
      <w:r w:rsidR="00832297" w:rsidRPr="00B87FC5">
        <w:rPr>
          <w:szCs w:val="22"/>
        </w:rPr>
        <w:t> D</w:t>
      </w:r>
      <w:r w:rsidR="00832297" w:rsidRPr="00B87FC5">
        <w:rPr>
          <w:szCs w:val="22"/>
          <w:vertAlign w:val="subscript"/>
        </w:rPr>
        <w:t>3</w:t>
      </w:r>
      <w:r w:rsidR="00832297" w:rsidRPr="00B87FC5">
        <w:rPr>
          <w:szCs w:val="22"/>
        </w:rPr>
        <w:t>)</w:t>
      </w:r>
    </w:p>
    <w:p w14:paraId="1FC3EFAF" w14:textId="3ACEBEDA" w:rsidR="00832297" w:rsidRPr="00793112" w:rsidRDefault="00832297" w:rsidP="00204AAB">
      <w:pPr>
        <w:tabs>
          <w:tab w:val="left" w:pos="993"/>
        </w:tabs>
        <w:spacing w:line="240" w:lineRule="auto"/>
        <w:jc w:val="center"/>
        <w:outlineLvl w:val="0"/>
        <w:rPr>
          <w:b/>
          <w:szCs w:val="22"/>
        </w:rPr>
      </w:pPr>
    </w:p>
    <w:p w14:paraId="30EC821C" w14:textId="48BEA4D5" w:rsidR="00812D16" w:rsidRPr="00793112" w:rsidRDefault="00932CBF" w:rsidP="007056BC">
      <w:pPr>
        <w:keepNext/>
        <w:numPr>
          <w:ilvl w:val="12"/>
          <w:numId w:val="0"/>
        </w:numPr>
        <w:tabs>
          <w:tab w:val="clear" w:pos="567"/>
        </w:tabs>
        <w:spacing w:line="240" w:lineRule="auto"/>
        <w:ind w:right="-2"/>
        <w:outlineLvl w:val="0"/>
        <w:rPr>
          <w:b/>
          <w:szCs w:val="22"/>
        </w:rPr>
      </w:pPr>
      <w:r w:rsidRPr="00793112">
        <w:rPr>
          <w:b/>
          <w:szCs w:val="22"/>
        </w:rPr>
        <w:t>Atidžiai perskaitykite visą šį lapelį, prieš pradėdami vartoti vaistą, nes jame pateikiama Jums svarbi informacija.</w:t>
      </w:r>
    </w:p>
    <w:p w14:paraId="7C483047" w14:textId="77777777" w:rsidR="00812D16" w:rsidRPr="00793112" w:rsidRDefault="00932CBF" w:rsidP="00DD0E49">
      <w:pPr>
        <w:numPr>
          <w:ilvl w:val="0"/>
          <w:numId w:val="1"/>
        </w:numPr>
        <w:tabs>
          <w:tab w:val="clear" w:pos="567"/>
        </w:tabs>
        <w:spacing w:line="240" w:lineRule="auto"/>
        <w:ind w:left="567" w:right="-2" w:hanging="567"/>
        <w:rPr>
          <w:szCs w:val="22"/>
        </w:rPr>
      </w:pPr>
      <w:r w:rsidRPr="00793112">
        <w:rPr>
          <w:szCs w:val="22"/>
        </w:rPr>
        <w:t xml:space="preserve">Neišmeskite šio lapelio, nes vėl gali prireikti jį perskaityti. </w:t>
      </w:r>
    </w:p>
    <w:p w14:paraId="78711843" w14:textId="41EB4010" w:rsidR="00812D16" w:rsidRPr="00793112" w:rsidRDefault="00932CBF" w:rsidP="00DD0E49">
      <w:pPr>
        <w:numPr>
          <w:ilvl w:val="0"/>
          <w:numId w:val="1"/>
        </w:numPr>
        <w:tabs>
          <w:tab w:val="clear" w:pos="567"/>
        </w:tabs>
        <w:spacing w:line="240" w:lineRule="auto"/>
        <w:ind w:left="567" w:right="-2" w:hanging="567"/>
        <w:rPr>
          <w:szCs w:val="22"/>
        </w:rPr>
      </w:pPr>
      <w:r w:rsidRPr="00793112">
        <w:rPr>
          <w:szCs w:val="22"/>
        </w:rPr>
        <w:t>Jeigu kiltų daugiau klausimų, kreipkitės į gydytoją</w:t>
      </w:r>
      <w:r w:rsidR="00455B6B" w:rsidRPr="00793112">
        <w:rPr>
          <w:szCs w:val="22"/>
        </w:rPr>
        <w:t xml:space="preserve"> arba</w:t>
      </w:r>
      <w:r w:rsidR="00950A7E" w:rsidRPr="00793112">
        <w:rPr>
          <w:szCs w:val="22"/>
        </w:rPr>
        <w:t xml:space="preserve"> </w:t>
      </w:r>
      <w:r w:rsidRPr="00793112">
        <w:rPr>
          <w:szCs w:val="22"/>
        </w:rPr>
        <w:t>vaistininką.</w:t>
      </w:r>
    </w:p>
    <w:p w14:paraId="25BCC7F0" w14:textId="4BC9D223" w:rsidR="00812D16" w:rsidRPr="00793112" w:rsidRDefault="00932CBF" w:rsidP="00C00828">
      <w:pPr>
        <w:spacing w:line="240" w:lineRule="auto"/>
        <w:ind w:left="567" w:right="-2" w:hanging="567"/>
        <w:rPr>
          <w:szCs w:val="22"/>
        </w:rPr>
      </w:pPr>
      <w:r w:rsidRPr="00793112">
        <w:rPr>
          <w:szCs w:val="22"/>
        </w:rPr>
        <w:t>-</w:t>
      </w:r>
      <w:r w:rsidRPr="00793112">
        <w:rPr>
          <w:szCs w:val="22"/>
        </w:rPr>
        <w:tab/>
        <w:t xml:space="preserve">Šis vaistas skirtas tik Jums, todėl kitiems žmonėms jo duoti negalima. Vaistas gali jiems pakenkti (net tiems, kurių ligos požymiai yra tokie patys kaip Jūsų). </w:t>
      </w:r>
    </w:p>
    <w:p w14:paraId="564F16EE" w14:textId="3C3FAA93" w:rsidR="00812D16" w:rsidRPr="00793112" w:rsidRDefault="00932CBF" w:rsidP="00DD0E49">
      <w:pPr>
        <w:numPr>
          <w:ilvl w:val="0"/>
          <w:numId w:val="1"/>
        </w:numPr>
        <w:spacing w:line="240" w:lineRule="auto"/>
        <w:ind w:left="567" w:hanging="567"/>
        <w:rPr>
          <w:szCs w:val="22"/>
        </w:rPr>
      </w:pPr>
      <w:r w:rsidRPr="00793112">
        <w:rPr>
          <w:szCs w:val="22"/>
        </w:rPr>
        <w:t>Jeigu pasireiškė šalutinis poveikis (net jeigu jis šiame lapelyje nenurodytas), kreipkitės į gydytoją arba vaistininką. Žr. 4 skyrių.</w:t>
      </w:r>
    </w:p>
    <w:p w14:paraId="332F9303" w14:textId="77777777" w:rsidR="00812D16" w:rsidRPr="00793112" w:rsidRDefault="00812D16" w:rsidP="00204AAB">
      <w:pPr>
        <w:tabs>
          <w:tab w:val="clear" w:pos="567"/>
        </w:tabs>
        <w:spacing w:line="240" w:lineRule="auto"/>
        <w:ind w:right="-2"/>
        <w:rPr>
          <w:szCs w:val="22"/>
        </w:rPr>
      </w:pPr>
    </w:p>
    <w:p w14:paraId="7BD445A7" w14:textId="77777777" w:rsidR="00812D16" w:rsidRPr="00793112" w:rsidRDefault="00932CBF" w:rsidP="00974F2B">
      <w:pPr>
        <w:keepNext/>
        <w:numPr>
          <w:ilvl w:val="12"/>
          <w:numId w:val="0"/>
        </w:numPr>
        <w:tabs>
          <w:tab w:val="clear" w:pos="567"/>
        </w:tabs>
        <w:spacing w:line="240" w:lineRule="auto"/>
        <w:ind w:right="-2"/>
        <w:outlineLvl w:val="0"/>
        <w:rPr>
          <w:szCs w:val="22"/>
        </w:rPr>
      </w:pPr>
      <w:r w:rsidRPr="00793112">
        <w:rPr>
          <w:b/>
          <w:szCs w:val="22"/>
        </w:rPr>
        <w:t>Apie ką rašoma šiame lapelyje?</w:t>
      </w:r>
    </w:p>
    <w:p w14:paraId="19811A7F" w14:textId="77777777" w:rsidR="00812D16" w:rsidRPr="00793112" w:rsidRDefault="00812D16" w:rsidP="0056212D">
      <w:pPr>
        <w:keepNext/>
        <w:numPr>
          <w:ilvl w:val="12"/>
          <w:numId w:val="0"/>
        </w:numPr>
        <w:tabs>
          <w:tab w:val="clear" w:pos="567"/>
        </w:tabs>
        <w:spacing w:line="240" w:lineRule="auto"/>
        <w:ind w:right="-2"/>
        <w:outlineLvl w:val="0"/>
        <w:rPr>
          <w:szCs w:val="22"/>
        </w:rPr>
      </w:pPr>
    </w:p>
    <w:p w14:paraId="08E23350" w14:textId="39A30B52" w:rsidR="00F9016F" w:rsidRPr="00793112" w:rsidRDefault="00932CBF" w:rsidP="00DD0E49">
      <w:pPr>
        <w:pStyle w:val="Sraopastraipa1"/>
        <w:numPr>
          <w:ilvl w:val="0"/>
          <w:numId w:val="7"/>
        </w:numPr>
        <w:tabs>
          <w:tab w:val="clear" w:pos="567"/>
          <w:tab w:val="left" w:pos="426"/>
        </w:tabs>
        <w:spacing w:line="240" w:lineRule="auto"/>
        <w:ind w:left="426" w:right="-29"/>
        <w:rPr>
          <w:szCs w:val="22"/>
        </w:rPr>
      </w:pPr>
      <w:r w:rsidRPr="00793112">
        <w:rPr>
          <w:szCs w:val="22"/>
        </w:rPr>
        <w:t xml:space="preserve">Kas yra </w:t>
      </w:r>
      <w:r w:rsidR="00CE224B" w:rsidRPr="00793112">
        <w:rPr>
          <w:szCs w:val="22"/>
        </w:rPr>
        <w:t>Docile</w:t>
      </w:r>
      <w:r w:rsidRPr="00793112">
        <w:rPr>
          <w:szCs w:val="22"/>
        </w:rPr>
        <w:t xml:space="preserve"> ir kam jis vartojamas </w:t>
      </w:r>
    </w:p>
    <w:p w14:paraId="68D727E0" w14:textId="00932F15" w:rsidR="00812D16" w:rsidRPr="00793112" w:rsidRDefault="00932CBF" w:rsidP="00DD0E49">
      <w:pPr>
        <w:pStyle w:val="Sraopastraipa1"/>
        <w:numPr>
          <w:ilvl w:val="0"/>
          <w:numId w:val="7"/>
        </w:numPr>
        <w:tabs>
          <w:tab w:val="clear" w:pos="567"/>
          <w:tab w:val="left" w:pos="426"/>
        </w:tabs>
        <w:spacing w:line="240" w:lineRule="auto"/>
        <w:ind w:left="426" w:right="-29"/>
        <w:rPr>
          <w:szCs w:val="22"/>
        </w:rPr>
      </w:pPr>
      <w:r w:rsidRPr="00793112">
        <w:rPr>
          <w:szCs w:val="22"/>
        </w:rPr>
        <w:t xml:space="preserve">Kas žinotina prieš vartojant </w:t>
      </w:r>
      <w:r w:rsidR="00CE224B" w:rsidRPr="00793112">
        <w:rPr>
          <w:szCs w:val="22"/>
        </w:rPr>
        <w:t>Docile</w:t>
      </w:r>
      <w:r w:rsidRPr="00793112">
        <w:rPr>
          <w:szCs w:val="22"/>
        </w:rPr>
        <w:t xml:space="preserve"> </w:t>
      </w:r>
    </w:p>
    <w:p w14:paraId="2121B5D6" w14:textId="784019FF" w:rsidR="00812D16" w:rsidRPr="00793112" w:rsidRDefault="00932CBF" w:rsidP="00DD0E49">
      <w:pPr>
        <w:pStyle w:val="Sraopastraipa1"/>
        <w:numPr>
          <w:ilvl w:val="0"/>
          <w:numId w:val="7"/>
        </w:numPr>
        <w:tabs>
          <w:tab w:val="clear" w:pos="567"/>
          <w:tab w:val="left" w:pos="426"/>
        </w:tabs>
        <w:spacing w:line="240" w:lineRule="auto"/>
        <w:ind w:left="426" w:right="-29"/>
        <w:rPr>
          <w:szCs w:val="22"/>
        </w:rPr>
      </w:pPr>
      <w:r w:rsidRPr="00793112">
        <w:rPr>
          <w:szCs w:val="22"/>
        </w:rPr>
        <w:t xml:space="preserve">Kaip vartoti </w:t>
      </w:r>
      <w:r w:rsidR="00CE224B" w:rsidRPr="00793112">
        <w:rPr>
          <w:szCs w:val="22"/>
        </w:rPr>
        <w:t>Docile</w:t>
      </w:r>
      <w:r w:rsidRPr="00793112">
        <w:rPr>
          <w:szCs w:val="22"/>
        </w:rPr>
        <w:t xml:space="preserve"> </w:t>
      </w:r>
    </w:p>
    <w:p w14:paraId="25499714" w14:textId="77777777" w:rsidR="00812D16" w:rsidRPr="00793112" w:rsidRDefault="00932CBF" w:rsidP="00DD0E49">
      <w:pPr>
        <w:pStyle w:val="Sraopastraipa1"/>
        <w:numPr>
          <w:ilvl w:val="0"/>
          <w:numId w:val="7"/>
        </w:numPr>
        <w:tabs>
          <w:tab w:val="clear" w:pos="567"/>
          <w:tab w:val="left" w:pos="426"/>
        </w:tabs>
        <w:spacing w:line="240" w:lineRule="auto"/>
        <w:ind w:left="426" w:right="-29"/>
        <w:rPr>
          <w:szCs w:val="22"/>
        </w:rPr>
      </w:pPr>
      <w:r w:rsidRPr="00793112">
        <w:rPr>
          <w:szCs w:val="22"/>
        </w:rPr>
        <w:t xml:space="preserve">Galimas šalutinis poveikis </w:t>
      </w:r>
    </w:p>
    <w:p w14:paraId="1335A6EC" w14:textId="78F4EB93" w:rsidR="00F9016F" w:rsidRPr="00793112" w:rsidRDefault="00932CBF" w:rsidP="00DD0E49">
      <w:pPr>
        <w:pStyle w:val="Sraopastraipa1"/>
        <w:numPr>
          <w:ilvl w:val="0"/>
          <w:numId w:val="7"/>
        </w:numPr>
        <w:tabs>
          <w:tab w:val="clear" w:pos="567"/>
          <w:tab w:val="left" w:pos="426"/>
        </w:tabs>
        <w:spacing w:line="240" w:lineRule="auto"/>
        <w:ind w:left="426" w:right="-29"/>
        <w:rPr>
          <w:szCs w:val="22"/>
        </w:rPr>
      </w:pPr>
      <w:r w:rsidRPr="00793112">
        <w:rPr>
          <w:szCs w:val="22"/>
        </w:rPr>
        <w:t xml:space="preserve">Kaip laikyti </w:t>
      </w:r>
      <w:r w:rsidR="00CE224B" w:rsidRPr="00793112">
        <w:rPr>
          <w:szCs w:val="22"/>
        </w:rPr>
        <w:t>Docile</w:t>
      </w:r>
      <w:r w:rsidRPr="00793112">
        <w:rPr>
          <w:szCs w:val="22"/>
        </w:rPr>
        <w:t xml:space="preserve"> </w:t>
      </w:r>
    </w:p>
    <w:p w14:paraId="0C51583F" w14:textId="77777777" w:rsidR="00812D16" w:rsidRPr="00793112" w:rsidRDefault="00932CBF" w:rsidP="00DD0E49">
      <w:pPr>
        <w:pStyle w:val="Sraopastraipa1"/>
        <w:numPr>
          <w:ilvl w:val="0"/>
          <w:numId w:val="7"/>
        </w:numPr>
        <w:tabs>
          <w:tab w:val="clear" w:pos="567"/>
          <w:tab w:val="left" w:pos="426"/>
        </w:tabs>
        <w:spacing w:line="240" w:lineRule="auto"/>
        <w:ind w:left="426" w:right="-29"/>
        <w:rPr>
          <w:szCs w:val="22"/>
        </w:rPr>
      </w:pPr>
      <w:r w:rsidRPr="00793112">
        <w:rPr>
          <w:szCs w:val="22"/>
        </w:rPr>
        <w:t>Pakuotės turinys ir kita informacija</w:t>
      </w:r>
    </w:p>
    <w:p w14:paraId="27B31851" w14:textId="77777777" w:rsidR="00812D16" w:rsidRPr="00793112" w:rsidRDefault="00812D16" w:rsidP="00204AAB">
      <w:pPr>
        <w:numPr>
          <w:ilvl w:val="12"/>
          <w:numId w:val="0"/>
        </w:numPr>
        <w:tabs>
          <w:tab w:val="clear" w:pos="567"/>
        </w:tabs>
        <w:spacing w:line="240" w:lineRule="auto"/>
        <w:ind w:right="-2"/>
        <w:rPr>
          <w:szCs w:val="22"/>
        </w:rPr>
      </w:pPr>
    </w:p>
    <w:p w14:paraId="1CB8B471" w14:textId="77777777" w:rsidR="009B6496" w:rsidRPr="00793112" w:rsidRDefault="009B6496" w:rsidP="00204AAB">
      <w:pPr>
        <w:numPr>
          <w:ilvl w:val="12"/>
          <w:numId w:val="0"/>
        </w:numPr>
        <w:tabs>
          <w:tab w:val="clear" w:pos="567"/>
        </w:tabs>
        <w:spacing w:line="240" w:lineRule="auto"/>
        <w:rPr>
          <w:szCs w:val="22"/>
        </w:rPr>
      </w:pPr>
    </w:p>
    <w:p w14:paraId="74EF24CB" w14:textId="47740856" w:rsidR="009B6496" w:rsidRPr="00793112" w:rsidRDefault="00932CBF" w:rsidP="00DD0E49">
      <w:pPr>
        <w:keepNext/>
        <w:numPr>
          <w:ilvl w:val="0"/>
          <w:numId w:val="6"/>
        </w:numPr>
        <w:spacing w:line="240" w:lineRule="auto"/>
        <w:ind w:left="567" w:right="-2"/>
        <w:rPr>
          <w:b/>
          <w:szCs w:val="22"/>
        </w:rPr>
      </w:pPr>
      <w:r w:rsidRPr="00793112">
        <w:rPr>
          <w:b/>
          <w:szCs w:val="22"/>
        </w:rPr>
        <w:t xml:space="preserve">Kas yra </w:t>
      </w:r>
      <w:r w:rsidR="00CE224B" w:rsidRPr="00793112">
        <w:rPr>
          <w:b/>
          <w:szCs w:val="22"/>
        </w:rPr>
        <w:t>Docile</w:t>
      </w:r>
      <w:r w:rsidRPr="00793112">
        <w:rPr>
          <w:b/>
          <w:szCs w:val="22"/>
        </w:rPr>
        <w:t xml:space="preserve"> ir kam jis vartojamas</w:t>
      </w:r>
    </w:p>
    <w:p w14:paraId="15638678" w14:textId="77777777" w:rsidR="009B6496" w:rsidRPr="00793112" w:rsidRDefault="009B6496" w:rsidP="00204AAB">
      <w:pPr>
        <w:numPr>
          <w:ilvl w:val="12"/>
          <w:numId w:val="0"/>
        </w:numPr>
        <w:tabs>
          <w:tab w:val="clear" w:pos="567"/>
        </w:tabs>
        <w:spacing w:line="240" w:lineRule="auto"/>
        <w:rPr>
          <w:szCs w:val="22"/>
        </w:rPr>
      </w:pPr>
    </w:p>
    <w:p w14:paraId="643A6CA5" w14:textId="73749521" w:rsidR="00355692" w:rsidRPr="00793112" w:rsidRDefault="00CE224B" w:rsidP="00355692">
      <w:pPr>
        <w:numPr>
          <w:ilvl w:val="12"/>
          <w:numId w:val="0"/>
        </w:numPr>
        <w:tabs>
          <w:tab w:val="clear" w:pos="567"/>
        </w:tabs>
        <w:spacing w:line="240" w:lineRule="auto"/>
        <w:ind w:right="-2"/>
        <w:rPr>
          <w:szCs w:val="22"/>
        </w:rPr>
      </w:pPr>
      <w:r w:rsidRPr="00793112">
        <w:rPr>
          <w:szCs w:val="22"/>
        </w:rPr>
        <w:t>Docile</w:t>
      </w:r>
      <w:r w:rsidR="00355692" w:rsidRPr="00793112">
        <w:rPr>
          <w:szCs w:val="22"/>
        </w:rPr>
        <w:t xml:space="preserve"> sudėtyje yra veikliosios medžiagos – kolekalciferolio, kuris dar vadinamas vitaminu D</w:t>
      </w:r>
      <w:r w:rsidR="00355692" w:rsidRPr="00793112">
        <w:rPr>
          <w:szCs w:val="22"/>
          <w:vertAlign w:val="subscript"/>
        </w:rPr>
        <w:t>3</w:t>
      </w:r>
      <w:r w:rsidR="00355692" w:rsidRPr="00793112">
        <w:rPr>
          <w:szCs w:val="22"/>
        </w:rPr>
        <w:t>. Vitamino D</w:t>
      </w:r>
      <w:r w:rsidR="00355692" w:rsidRPr="00793112">
        <w:rPr>
          <w:szCs w:val="22"/>
          <w:vertAlign w:val="subscript"/>
        </w:rPr>
        <w:t>3</w:t>
      </w:r>
      <w:r w:rsidR="00355692" w:rsidRPr="00793112">
        <w:t xml:space="preserve"> </w:t>
      </w:r>
      <w:r w:rsidR="00355692" w:rsidRPr="00793112">
        <w:rPr>
          <w:szCs w:val="22"/>
        </w:rPr>
        <w:t>ra</w:t>
      </w:r>
      <w:r w:rsidR="00905E47" w:rsidRPr="00793112">
        <w:rPr>
          <w:szCs w:val="22"/>
        </w:rPr>
        <w:t xml:space="preserve">ndama </w:t>
      </w:r>
      <w:r w:rsidR="00355692" w:rsidRPr="00793112">
        <w:rPr>
          <w:szCs w:val="22"/>
        </w:rPr>
        <w:t>kai kuriuose maisto produktuose, taip pat jis gamina</w:t>
      </w:r>
      <w:r w:rsidR="00330A41">
        <w:rPr>
          <w:szCs w:val="22"/>
        </w:rPr>
        <w:t>ma</w:t>
      </w:r>
      <w:r w:rsidR="00355692" w:rsidRPr="00793112">
        <w:rPr>
          <w:szCs w:val="22"/>
        </w:rPr>
        <w:t>s organizme, kai odą veikia saulės spinduliai. Vitaminas D</w:t>
      </w:r>
      <w:r w:rsidR="00355692" w:rsidRPr="00793112">
        <w:rPr>
          <w:szCs w:val="22"/>
          <w:vertAlign w:val="subscript"/>
        </w:rPr>
        <w:t>3</w:t>
      </w:r>
      <w:r w:rsidR="00355692" w:rsidRPr="00793112">
        <w:rPr>
          <w:szCs w:val="22"/>
        </w:rPr>
        <w:t xml:space="preserve"> padeda inkstams ir žarn</w:t>
      </w:r>
      <w:r w:rsidR="009D1676" w:rsidRPr="00793112">
        <w:rPr>
          <w:szCs w:val="22"/>
        </w:rPr>
        <w:t>oms</w:t>
      </w:r>
      <w:r w:rsidR="00355692" w:rsidRPr="00793112">
        <w:rPr>
          <w:szCs w:val="22"/>
        </w:rPr>
        <w:t xml:space="preserve"> </w:t>
      </w:r>
      <w:r w:rsidR="00905E47" w:rsidRPr="00793112">
        <w:rPr>
          <w:szCs w:val="22"/>
        </w:rPr>
        <w:t>į</w:t>
      </w:r>
      <w:r w:rsidR="00355692" w:rsidRPr="00793112">
        <w:rPr>
          <w:szCs w:val="22"/>
        </w:rPr>
        <w:t xml:space="preserve">sisavinti kalcį </w:t>
      </w:r>
      <w:r w:rsidR="0050792F" w:rsidRPr="00793112">
        <w:rPr>
          <w:szCs w:val="22"/>
        </w:rPr>
        <w:t xml:space="preserve">bei </w:t>
      </w:r>
      <w:r w:rsidR="00355692" w:rsidRPr="00793112">
        <w:rPr>
          <w:szCs w:val="22"/>
        </w:rPr>
        <w:t>formuotis kaulams.</w:t>
      </w:r>
    </w:p>
    <w:p w14:paraId="3066E1C4" w14:textId="77777777" w:rsidR="00355692" w:rsidRPr="00793112" w:rsidRDefault="00355692" w:rsidP="00355692">
      <w:pPr>
        <w:numPr>
          <w:ilvl w:val="12"/>
          <w:numId w:val="0"/>
        </w:numPr>
        <w:tabs>
          <w:tab w:val="clear" w:pos="567"/>
        </w:tabs>
        <w:spacing w:line="240" w:lineRule="auto"/>
        <w:ind w:right="-2"/>
        <w:rPr>
          <w:szCs w:val="22"/>
        </w:rPr>
      </w:pPr>
    </w:p>
    <w:p w14:paraId="75EFDE49" w14:textId="5A8A16DC" w:rsidR="00355692" w:rsidRPr="00793112" w:rsidRDefault="00CE224B" w:rsidP="00355692">
      <w:pPr>
        <w:numPr>
          <w:ilvl w:val="12"/>
          <w:numId w:val="0"/>
        </w:numPr>
        <w:tabs>
          <w:tab w:val="clear" w:pos="567"/>
        </w:tabs>
        <w:spacing w:line="240" w:lineRule="auto"/>
        <w:ind w:right="-2"/>
        <w:rPr>
          <w:szCs w:val="22"/>
        </w:rPr>
      </w:pPr>
      <w:r w:rsidRPr="00793112">
        <w:rPr>
          <w:szCs w:val="22"/>
        </w:rPr>
        <w:t>Docile</w:t>
      </w:r>
      <w:r w:rsidR="00355692" w:rsidRPr="00793112">
        <w:rPr>
          <w:szCs w:val="22"/>
        </w:rPr>
        <w:t xml:space="preserve"> vartojamas vitamino D</w:t>
      </w:r>
      <w:r w:rsidR="00355692" w:rsidRPr="00793112">
        <w:rPr>
          <w:szCs w:val="22"/>
          <w:vertAlign w:val="subscript"/>
        </w:rPr>
        <w:t>3</w:t>
      </w:r>
      <w:r w:rsidR="00355692" w:rsidRPr="00793112">
        <w:rPr>
          <w:szCs w:val="22"/>
        </w:rPr>
        <w:t xml:space="preserve"> trūkumo profilaktikai ir gydymui</w:t>
      </w:r>
      <w:r w:rsidR="00905E47" w:rsidRPr="00793112">
        <w:rPr>
          <w:szCs w:val="22"/>
        </w:rPr>
        <w:t xml:space="preserve"> suaugusiesiems ir </w:t>
      </w:r>
      <w:r w:rsidR="00330A41" w:rsidRPr="00793112">
        <w:rPr>
          <w:szCs w:val="22"/>
        </w:rPr>
        <w:t xml:space="preserve">12-18 metų </w:t>
      </w:r>
      <w:r w:rsidR="00905E47" w:rsidRPr="00793112">
        <w:rPr>
          <w:szCs w:val="22"/>
        </w:rPr>
        <w:t>paaugliams</w:t>
      </w:r>
      <w:r w:rsidR="00355692" w:rsidRPr="00793112">
        <w:rPr>
          <w:szCs w:val="22"/>
        </w:rPr>
        <w:t>.</w:t>
      </w:r>
    </w:p>
    <w:p w14:paraId="45AB25E5" w14:textId="77777777" w:rsidR="009B6496" w:rsidRPr="00793112" w:rsidRDefault="009B6496" w:rsidP="00204AAB">
      <w:pPr>
        <w:tabs>
          <w:tab w:val="clear" w:pos="567"/>
        </w:tabs>
        <w:spacing w:line="240" w:lineRule="auto"/>
        <w:ind w:right="-2"/>
        <w:rPr>
          <w:szCs w:val="22"/>
        </w:rPr>
      </w:pPr>
    </w:p>
    <w:p w14:paraId="51D9A8C4" w14:textId="77777777" w:rsidR="00896658" w:rsidRPr="00793112" w:rsidRDefault="00896658" w:rsidP="00204AAB">
      <w:pPr>
        <w:tabs>
          <w:tab w:val="clear" w:pos="567"/>
        </w:tabs>
        <w:spacing w:line="240" w:lineRule="auto"/>
        <w:ind w:right="-2"/>
        <w:rPr>
          <w:szCs w:val="22"/>
        </w:rPr>
      </w:pPr>
    </w:p>
    <w:p w14:paraId="262C5A98" w14:textId="00F88E20" w:rsidR="009B6496" w:rsidRPr="00793112" w:rsidRDefault="00932CBF" w:rsidP="00DD0E49">
      <w:pPr>
        <w:keepNext/>
        <w:numPr>
          <w:ilvl w:val="0"/>
          <w:numId w:val="6"/>
        </w:numPr>
        <w:spacing w:line="240" w:lineRule="auto"/>
        <w:ind w:left="567" w:right="-2"/>
        <w:rPr>
          <w:b/>
          <w:szCs w:val="22"/>
        </w:rPr>
      </w:pPr>
      <w:r w:rsidRPr="00793112">
        <w:rPr>
          <w:b/>
          <w:szCs w:val="22"/>
        </w:rPr>
        <w:t xml:space="preserve">Kas žinotina prieš vartojant </w:t>
      </w:r>
      <w:r w:rsidR="00CE224B" w:rsidRPr="00793112">
        <w:rPr>
          <w:b/>
          <w:szCs w:val="22"/>
        </w:rPr>
        <w:t>Docile</w:t>
      </w:r>
      <w:r w:rsidRPr="00793112">
        <w:rPr>
          <w:szCs w:val="22"/>
        </w:rPr>
        <w:t xml:space="preserve"> </w:t>
      </w:r>
    </w:p>
    <w:p w14:paraId="0E9C4892" w14:textId="77777777" w:rsidR="009B6496" w:rsidRPr="00793112" w:rsidRDefault="009B6496" w:rsidP="0056212D">
      <w:pPr>
        <w:keepNext/>
        <w:numPr>
          <w:ilvl w:val="12"/>
          <w:numId w:val="0"/>
        </w:numPr>
        <w:tabs>
          <w:tab w:val="clear" w:pos="567"/>
        </w:tabs>
        <w:spacing w:line="240" w:lineRule="auto"/>
        <w:outlineLvl w:val="0"/>
        <w:rPr>
          <w:i/>
          <w:szCs w:val="22"/>
        </w:rPr>
      </w:pPr>
    </w:p>
    <w:p w14:paraId="1C98CA3B" w14:textId="7E9BEA22" w:rsidR="009B6496" w:rsidRPr="00793112" w:rsidRDefault="00CE224B" w:rsidP="0056212D">
      <w:pPr>
        <w:keepNext/>
        <w:numPr>
          <w:ilvl w:val="12"/>
          <w:numId w:val="0"/>
        </w:numPr>
        <w:tabs>
          <w:tab w:val="clear" w:pos="567"/>
        </w:tabs>
        <w:spacing w:line="240" w:lineRule="auto"/>
        <w:outlineLvl w:val="0"/>
        <w:rPr>
          <w:szCs w:val="22"/>
        </w:rPr>
      </w:pPr>
      <w:r w:rsidRPr="00793112">
        <w:rPr>
          <w:b/>
          <w:szCs w:val="22"/>
        </w:rPr>
        <w:t>Docile</w:t>
      </w:r>
      <w:r w:rsidR="00932CBF" w:rsidRPr="00793112">
        <w:rPr>
          <w:b/>
          <w:szCs w:val="22"/>
        </w:rPr>
        <w:t xml:space="preserve"> vartoti </w:t>
      </w:r>
      <w:r w:rsidR="00707B05">
        <w:rPr>
          <w:b/>
          <w:szCs w:val="22"/>
        </w:rPr>
        <w:t>draudžiama</w:t>
      </w:r>
      <w:r w:rsidR="00832297" w:rsidRPr="00793112">
        <w:rPr>
          <w:b/>
          <w:szCs w:val="22"/>
        </w:rPr>
        <w:t>:</w:t>
      </w:r>
    </w:p>
    <w:p w14:paraId="705D7E1A" w14:textId="77777777" w:rsidR="00832297" w:rsidRPr="00793112" w:rsidRDefault="00932CBF" w:rsidP="00DD0E49">
      <w:pPr>
        <w:pStyle w:val="Sraopastraipa1"/>
        <w:numPr>
          <w:ilvl w:val="0"/>
          <w:numId w:val="13"/>
        </w:numPr>
        <w:tabs>
          <w:tab w:val="clear" w:pos="567"/>
        </w:tabs>
        <w:spacing w:line="240" w:lineRule="auto"/>
        <w:rPr>
          <w:szCs w:val="22"/>
        </w:rPr>
      </w:pPr>
      <w:r w:rsidRPr="00793112">
        <w:rPr>
          <w:szCs w:val="22"/>
        </w:rPr>
        <w:t>jeigu yra alergija</w:t>
      </w:r>
      <w:r w:rsidR="00832297" w:rsidRPr="00793112">
        <w:rPr>
          <w:szCs w:val="22"/>
        </w:rPr>
        <w:t xml:space="preserve"> vitaminui D</w:t>
      </w:r>
      <w:r w:rsidR="00832297" w:rsidRPr="00793112">
        <w:rPr>
          <w:szCs w:val="22"/>
          <w:vertAlign w:val="subscript"/>
        </w:rPr>
        <w:t>3</w:t>
      </w:r>
      <w:r w:rsidRPr="00793112">
        <w:rPr>
          <w:szCs w:val="22"/>
        </w:rPr>
        <w:t xml:space="preserve"> arba bet kuriai pagalbinei šio vaisto medžiagai (jos išvardytos 6 skyr</w:t>
      </w:r>
      <w:r w:rsidR="00832297" w:rsidRPr="00793112">
        <w:rPr>
          <w:szCs w:val="22"/>
        </w:rPr>
        <w:t>iu</w:t>
      </w:r>
      <w:r w:rsidRPr="00793112">
        <w:rPr>
          <w:szCs w:val="22"/>
        </w:rPr>
        <w:t>je)</w:t>
      </w:r>
      <w:r w:rsidR="00832297" w:rsidRPr="00793112">
        <w:rPr>
          <w:szCs w:val="22"/>
        </w:rPr>
        <w:t>;</w:t>
      </w:r>
    </w:p>
    <w:p w14:paraId="75955D50" w14:textId="2C750C20" w:rsidR="00366C3D" w:rsidRPr="00793112" w:rsidRDefault="00366C3D" w:rsidP="00DD0E49">
      <w:pPr>
        <w:pStyle w:val="Sraopastraipa1"/>
        <w:numPr>
          <w:ilvl w:val="0"/>
          <w:numId w:val="13"/>
        </w:numPr>
        <w:tabs>
          <w:tab w:val="clear" w:pos="567"/>
        </w:tabs>
        <w:spacing w:line="240" w:lineRule="auto"/>
        <w:rPr>
          <w:szCs w:val="22"/>
        </w:rPr>
      </w:pPr>
      <w:r w:rsidRPr="00793112">
        <w:rPr>
          <w:szCs w:val="22"/>
        </w:rPr>
        <w:t>jeigu padidėjęs kalcio kiekis Jūsų kraujyje arba šlapime;</w:t>
      </w:r>
    </w:p>
    <w:p w14:paraId="7E29C237" w14:textId="662AD0DA" w:rsidR="00366C3D" w:rsidRPr="00793112" w:rsidRDefault="00366C3D" w:rsidP="00DD0E49">
      <w:pPr>
        <w:pStyle w:val="Sraopastraipa1"/>
        <w:numPr>
          <w:ilvl w:val="0"/>
          <w:numId w:val="13"/>
        </w:numPr>
        <w:tabs>
          <w:tab w:val="clear" w:pos="567"/>
        </w:tabs>
        <w:spacing w:line="240" w:lineRule="auto"/>
        <w:rPr>
          <w:szCs w:val="22"/>
        </w:rPr>
      </w:pPr>
      <w:r w:rsidRPr="00793112">
        <w:rPr>
          <w:szCs w:val="22"/>
        </w:rPr>
        <w:t>jeigu turite inkstų akmenų arba kalcio nuosėdų inkstuose;</w:t>
      </w:r>
    </w:p>
    <w:p w14:paraId="230CB770" w14:textId="2F56B3D0" w:rsidR="00366C3D" w:rsidRPr="00793112" w:rsidRDefault="00366C3D" w:rsidP="00DD0E49">
      <w:pPr>
        <w:pStyle w:val="Sraopastraipa1"/>
        <w:numPr>
          <w:ilvl w:val="0"/>
          <w:numId w:val="13"/>
        </w:numPr>
        <w:tabs>
          <w:tab w:val="clear" w:pos="567"/>
        </w:tabs>
        <w:spacing w:line="240" w:lineRule="auto"/>
        <w:rPr>
          <w:szCs w:val="22"/>
        </w:rPr>
      </w:pPr>
      <w:r w:rsidRPr="00793112">
        <w:rPr>
          <w:szCs w:val="22"/>
        </w:rPr>
        <w:t xml:space="preserve">jeigu </w:t>
      </w:r>
      <w:r w:rsidR="00385C2B" w:rsidRPr="00793112">
        <w:rPr>
          <w:szCs w:val="22"/>
        </w:rPr>
        <w:t xml:space="preserve">sunkiai sutrikusi </w:t>
      </w:r>
      <w:r w:rsidRPr="00793112">
        <w:rPr>
          <w:szCs w:val="22"/>
        </w:rPr>
        <w:t>J</w:t>
      </w:r>
      <w:r w:rsidR="00385C2B" w:rsidRPr="00793112">
        <w:rPr>
          <w:szCs w:val="22"/>
        </w:rPr>
        <w:t xml:space="preserve">ūsų </w:t>
      </w:r>
      <w:r w:rsidRPr="00793112">
        <w:rPr>
          <w:szCs w:val="22"/>
        </w:rPr>
        <w:t>inkstų funkcij</w:t>
      </w:r>
      <w:r w:rsidR="00385C2B" w:rsidRPr="00793112">
        <w:rPr>
          <w:szCs w:val="22"/>
        </w:rPr>
        <w:t>a</w:t>
      </w:r>
      <w:r w:rsidRPr="00793112">
        <w:rPr>
          <w:szCs w:val="22"/>
        </w:rPr>
        <w:t>;</w:t>
      </w:r>
    </w:p>
    <w:p w14:paraId="39E5F61D" w14:textId="3C1AC935" w:rsidR="00366C3D" w:rsidRPr="00793112" w:rsidRDefault="00366C3D" w:rsidP="00DD0E49">
      <w:pPr>
        <w:pStyle w:val="Sraopastraipa1"/>
        <w:numPr>
          <w:ilvl w:val="0"/>
          <w:numId w:val="13"/>
        </w:numPr>
        <w:tabs>
          <w:tab w:val="clear" w:pos="567"/>
        </w:tabs>
        <w:spacing w:line="240" w:lineRule="auto"/>
        <w:rPr>
          <w:szCs w:val="22"/>
        </w:rPr>
      </w:pPr>
      <w:r w:rsidRPr="00793112">
        <w:rPr>
          <w:szCs w:val="22"/>
        </w:rPr>
        <w:t xml:space="preserve">jeigu </w:t>
      </w:r>
      <w:r w:rsidR="00385C2B" w:rsidRPr="00793112">
        <w:rPr>
          <w:szCs w:val="22"/>
        </w:rPr>
        <w:t xml:space="preserve">yra padidėjęs </w:t>
      </w:r>
      <w:r w:rsidR="00FA4854" w:rsidRPr="00793112">
        <w:rPr>
          <w:szCs w:val="22"/>
        </w:rPr>
        <w:t xml:space="preserve">vitamino </w:t>
      </w:r>
      <w:r w:rsidRPr="00793112">
        <w:rPr>
          <w:szCs w:val="22"/>
        </w:rPr>
        <w:t>D</w:t>
      </w:r>
      <w:r w:rsidRPr="00793112">
        <w:rPr>
          <w:szCs w:val="22"/>
          <w:vertAlign w:val="subscript"/>
        </w:rPr>
        <w:t>3</w:t>
      </w:r>
      <w:r w:rsidRPr="00793112">
        <w:rPr>
          <w:szCs w:val="22"/>
        </w:rPr>
        <w:t xml:space="preserve"> kiekis </w:t>
      </w:r>
      <w:r w:rsidR="00385C2B" w:rsidRPr="00793112">
        <w:rPr>
          <w:szCs w:val="22"/>
        </w:rPr>
        <w:t xml:space="preserve">Jūsų kraujyje </w:t>
      </w:r>
      <w:r w:rsidRPr="00793112">
        <w:rPr>
          <w:szCs w:val="22"/>
        </w:rPr>
        <w:t>(hipervitaminozė D).</w:t>
      </w:r>
    </w:p>
    <w:p w14:paraId="1BBFB682" w14:textId="77777777" w:rsidR="009B6496" w:rsidRPr="00793112" w:rsidRDefault="009B6496" w:rsidP="00204AAB">
      <w:pPr>
        <w:numPr>
          <w:ilvl w:val="12"/>
          <w:numId w:val="0"/>
        </w:numPr>
        <w:tabs>
          <w:tab w:val="clear" w:pos="567"/>
        </w:tabs>
        <w:spacing w:line="240" w:lineRule="auto"/>
        <w:rPr>
          <w:szCs w:val="22"/>
        </w:rPr>
      </w:pPr>
    </w:p>
    <w:p w14:paraId="24C95F49" w14:textId="77777777" w:rsidR="009B6496" w:rsidRPr="00793112" w:rsidRDefault="00932CBF" w:rsidP="00204AAB">
      <w:pPr>
        <w:numPr>
          <w:ilvl w:val="12"/>
          <w:numId w:val="0"/>
        </w:numPr>
        <w:tabs>
          <w:tab w:val="clear" w:pos="567"/>
        </w:tabs>
        <w:spacing w:line="240" w:lineRule="auto"/>
        <w:outlineLvl w:val="0"/>
        <w:rPr>
          <w:b/>
          <w:szCs w:val="22"/>
        </w:rPr>
      </w:pPr>
      <w:r w:rsidRPr="00793112">
        <w:rPr>
          <w:b/>
          <w:szCs w:val="22"/>
        </w:rPr>
        <w:t xml:space="preserve">Įspėjimai ir atsargumo priemonės </w:t>
      </w:r>
    </w:p>
    <w:p w14:paraId="045943BC" w14:textId="476C1661" w:rsidR="00355692" w:rsidRPr="00793112" w:rsidRDefault="00932CBF" w:rsidP="009B5BC5">
      <w:pPr>
        <w:numPr>
          <w:ilvl w:val="12"/>
          <w:numId w:val="0"/>
        </w:numPr>
        <w:tabs>
          <w:tab w:val="clear" w:pos="567"/>
        </w:tabs>
        <w:spacing w:line="240" w:lineRule="auto"/>
        <w:rPr>
          <w:szCs w:val="22"/>
        </w:rPr>
      </w:pPr>
      <w:r w:rsidRPr="00793112">
        <w:rPr>
          <w:szCs w:val="22"/>
        </w:rPr>
        <w:t>Pasitarkite su gydytoju arba vaistininku, prieš pradėdami vartoti</w:t>
      </w:r>
      <w:r w:rsidR="009B5BC5" w:rsidRPr="00793112">
        <w:rPr>
          <w:szCs w:val="22"/>
        </w:rPr>
        <w:t xml:space="preserve"> </w:t>
      </w:r>
      <w:r w:rsidR="00CE224B" w:rsidRPr="00793112">
        <w:rPr>
          <w:szCs w:val="22"/>
        </w:rPr>
        <w:t>Docile</w:t>
      </w:r>
      <w:r w:rsidR="00355692" w:rsidRPr="00793112">
        <w:rPr>
          <w:szCs w:val="22"/>
        </w:rPr>
        <w:t>:</w:t>
      </w:r>
    </w:p>
    <w:p w14:paraId="6F8840CF" w14:textId="3E720FFD" w:rsidR="00355692" w:rsidRPr="00793112" w:rsidRDefault="000F723A" w:rsidP="00DD0E49">
      <w:pPr>
        <w:pStyle w:val="Sraopastraipa1"/>
        <w:numPr>
          <w:ilvl w:val="0"/>
          <w:numId w:val="13"/>
        </w:numPr>
        <w:tabs>
          <w:tab w:val="clear" w:pos="567"/>
        </w:tabs>
        <w:spacing w:line="240" w:lineRule="auto"/>
        <w:rPr>
          <w:szCs w:val="22"/>
        </w:rPr>
      </w:pPr>
      <w:bookmarkStart w:id="8" w:name="_Hlk81808042"/>
      <w:r w:rsidRPr="00793112">
        <w:rPr>
          <w:szCs w:val="22"/>
        </w:rPr>
        <w:t xml:space="preserve">jeigu </w:t>
      </w:r>
      <w:bookmarkEnd w:id="8"/>
      <w:r w:rsidR="007A747C" w:rsidRPr="00793112">
        <w:rPr>
          <w:szCs w:val="22"/>
        </w:rPr>
        <w:t xml:space="preserve">Jūs </w:t>
      </w:r>
      <w:r w:rsidR="008A338A" w:rsidRPr="00793112">
        <w:rPr>
          <w:szCs w:val="22"/>
        </w:rPr>
        <w:t>vartojate</w:t>
      </w:r>
      <w:r w:rsidR="00707B05">
        <w:rPr>
          <w:szCs w:val="22"/>
        </w:rPr>
        <w:t xml:space="preserve"> tam</w:t>
      </w:r>
      <w:r w:rsidR="008A338A" w:rsidRPr="00793112">
        <w:rPr>
          <w:szCs w:val="22"/>
        </w:rPr>
        <w:t xml:space="preserve"> </w:t>
      </w:r>
      <w:r w:rsidR="00355692" w:rsidRPr="00793112">
        <w:rPr>
          <w:szCs w:val="22"/>
        </w:rPr>
        <w:t>tikr</w:t>
      </w:r>
      <w:r w:rsidR="008A338A" w:rsidRPr="00793112">
        <w:rPr>
          <w:szCs w:val="22"/>
        </w:rPr>
        <w:t>ų</w:t>
      </w:r>
      <w:r w:rsidR="00355692" w:rsidRPr="00793112">
        <w:rPr>
          <w:szCs w:val="22"/>
        </w:rPr>
        <w:t xml:space="preserve"> vaist</w:t>
      </w:r>
      <w:r w:rsidR="008A338A" w:rsidRPr="00793112">
        <w:rPr>
          <w:szCs w:val="22"/>
        </w:rPr>
        <w:t>ų</w:t>
      </w:r>
      <w:r w:rsidR="00355692" w:rsidRPr="00793112">
        <w:rPr>
          <w:szCs w:val="22"/>
        </w:rPr>
        <w:t xml:space="preserve"> širdies </w:t>
      </w:r>
      <w:r w:rsidR="008A338A" w:rsidRPr="00793112">
        <w:rPr>
          <w:szCs w:val="22"/>
        </w:rPr>
        <w:t xml:space="preserve">ligoms </w:t>
      </w:r>
      <w:r w:rsidR="00355692" w:rsidRPr="00793112">
        <w:rPr>
          <w:szCs w:val="22"/>
        </w:rPr>
        <w:t xml:space="preserve">gydyti </w:t>
      </w:r>
      <w:r w:rsidR="00FA4854" w:rsidRPr="00793112">
        <w:rPr>
          <w:szCs w:val="22"/>
        </w:rPr>
        <w:t xml:space="preserve">– </w:t>
      </w:r>
      <w:r w:rsidR="00355692" w:rsidRPr="00793112">
        <w:rPr>
          <w:szCs w:val="22"/>
        </w:rPr>
        <w:t>šird</w:t>
      </w:r>
      <w:r w:rsidR="00F7536F">
        <w:rPr>
          <w:szCs w:val="22"/>
        </w:rPr>
        <w:t>į veikiančių</w:t>
      </w:r>
      <w:r w:rsidR="00355692" w:rsidRPr="00793112">
        <w:rPr>
          <w:szCs w:val="22"/>
        </w:rPr>
        <w:t xml:space="preserve"> glikozid</w:t>
      </w:r>
      <w:r w:rsidR="008A338A" w:rsidRPr="00793112">
        <w:rPr>
          <w:szCs w:val="22"/>
        </w:rPr>
        <w:t>ų</w:t>
      </w:r>
      <w:r w:rsidR="00FA4854" w:rsidRPr="00793112">
        <w:rPr>
          <w:szCs w:val="22"/>
        </w:rPr>
        <w:t xml:space="preserve"> (</w:t>
      </w:r>
      <w:r w:rsidR="00BA608D" w:rsidRPr="00793112">
        <w:rPr>
          <w:szCs w:val="22"/>
        </w:rPr>
        <w:t xml:space="preserve">pvz., </w:t>
      </w:r>
      <w:r w:rsidR="00355692" w:rsidRPr="00793112">
        <w:rPr>
          <w:szCs w:val="22"/>
        </w:rPr>
        <w:t>digoksin</w:t>
      </w:r>
      <w:r w:rsidR="00BA608D" w:rsidRPr="00793112">
        <w:rPr>
          <w:szCs w:val="22"/>
        </w:rPr>
        <w:t>ą</w:t>
      </w:r>
      <w:r w:rsidR="00355692" w:rsidRPr="00793112">
        <w:rPr>
          <w:szCs w:val="22"/>
        </w:rPr>
        <w:t>),</w:t>
      </w:r>
    </w:p>
    <w:p w14:paraId="592B4A45" w14:textId="37D3232C" w:rsidR="00355692" w:rsidRPr="00793112" w:rsidRDefault="000F723A" w:rsidP="00DD0E49">
      <w:pPr>
        <w:pStyle w:val="Sraopastraipa1"/>
        <w:numPr>
          <w:ilvl w:val="0"/>
          <w:numId w:val="13"/>
        </w:numPr>
        <w:tabs>
          <w:tab w:val="clear" w:pos="567"/>
        </w:tabs>
        <w:spacing w:line="240" w:lineRule="auto"/>
        <w:rPr>
          <w:szCs w:val="22"/>
        </w:rPr>
      </w:pPr>
      <w:r w:rsidRPr="00793112">
        <w:rPr>
          <w:szCs w:val="22"/>
        </w:rPr>
        <w:t xml:space="preserve">jeigu </w:t>
      </w:r>
      <w:r w:rsidR="007A747C" w:rsidRPr="00793112">
        <w:rPr>
          <w:szCs w:val="22"/>
        </w:rPr>
        <w:t xml:space="preserve">Jūs </w:t>
      </w:r>
      <w:r w:rsidR="00355692" w:rsidRPr="00793112">
        <w:rPr>
          <w:szCs w:val="22"/>
        </w:rPr>
        <w:t>sergate sarkoidoze (imunin</w:t>
      </w:r>
      <w:r w:rsidR="00CE1343" w:rsidRPr="00793112">
        <w:rPr>
          <w:szCs w:val="22"/>
        </w:rPr>
        <w:t>i</w:t>
      </w:r>
      <w:r w:rsidR="00355692" w:rsidRPr="00793112">
        <w:rPr>
          <w:szCs w:val="22"/>
        </w:rPr>
        <w:t xml:space="preserve">s </w:t>
      </w:r>
      <w:r w:rsidR="00CE1343" w:rsidRPr="00793112">
        <w:rPr>
          <w:szCs w:val="22"/>
        </w:rPr>
        <w:t>sutrikimas</w:t>
      </w:r>
      <w:r w:rsidR="00355692" w:rsidRPr="00793112">
        <w:rPr>
          <w:szCs w:val="22"/>
        </w:rPr>
        <w:t>, dėl kurio organizme gali padidėti vitamino D</w:t>
      </w:r>
      <w:r w:rsidR="00355692" w:rsidRPr="00793112">
        <w:rPr>
          <w:szCs w:val="22"/>
          <w:vertAlign w:val="subscript"/>
        </w:rPr>
        <w:t>3</w:t>
      </w:r>
      <w:r w:rsidR="00355692" w:rsidRPr="00793112">
        <w:rPr>
          <w:szCs w:val="22"/>
        </w:rPr>
        <w:t xml:space="preserve"> kiekis),</w:t>
      </w:r>
    </w:p>
    <w:p w14:paraId="6CCD29AE" w14:textId="49B55791" w:rsidR="00355692" w:rsidRPr="00793112" w:rsidRDefault="000F723A" w:rsidP="00DD0E49">
      <w:pPr>
        <w:pStyle w:val="Sraopastraipa1"/>
        <w:numPr>
          <w:ilvl w:val="0"/>
          <w:numId w:val="13"/>
        </w:numPr>
        <w:tabs>
          <w:tab w:val="clear" w:pos="567"/>
        </w:tabs>
        <w:spacing w:line="240" w:lineRule="auto"/>
        <w:rPr>
          <w:szCs w:val="22"/>
        </w:rPr>
      </w:pPr>
      <w:r w:rsidRPr="00793112">
        <w:rPr>
          <w:szCs w:val="22"/>
        </w:rPr>
        <w:t xml:space="preserve">jeigu </w:t>
      </w:r>
      <w:r w:rsidR="007A747C" w:rsidRPr="00793112">
        <w:rPr>
          <w:szCs w:val="22"/>
        </w:rPr>
        <w:t xml:space="preserve">Jūs </w:t>
      </w:r>
      <w:r w:rsidR="00FD0A27" w:rsidRPr="00793112">
        <w:rPr>
          <w:szCs w:val="22"/>
        </w:rPr>
        <w:t xml:space="preserve">vartojate </w:t>
      </w:r>
      <w:r w:rsidR="00F7536F">
        <w:rPr>
          <w:szCs w:val="22"/>
        </w:rPr>
        <w:t xml:space="preserve">šlapimą varančių vaistų </w:t>
      </w:r>
      <w:r w:rsidR="00355692" w:rsidRPr="00793112">
        <w:rPr>
          <w:szCs w:val="22"/>
        </w:rPr>
        <w:t>(pvz., tiazid</w:t>
      </w:r>
      <w:r w:rsidR="00FD0A27" w:rsidRPr="00793112">
        <w:rPr>
          <w:szCs w:val="22"/>
        </w:rPr>
        <w:t>inių</w:t>
      </w:r>
      <w:r w:rsidR="00F7536F" w:rsidRPr="00F7536F">
        <w:rPr>
          <w:szCs w:val="22"/>
        </w:rPr>
        <w:t xml:space="preserve"> </w:t>
      </w:r>
      <w:r w:rsidR="00F7536F" w:rsidRPr="00793112">
        <w:rPr>
          <w:szCs w:val="22"/>
        </w:rPr>
        <w:t>diuretikų</w:t>
      </w:r>
      <w:r w:rsidR="00355692" w:rsidRPr="00793112">
        <w:rPr>
          <w:szCs w:val="22"/>
        </w:rPr>
        <w:t>),</w:t>
      </w:r>
    </w:p>
    <w:p w14:paraId="15C4F8A4" w14:textId="25C58228" w:rsidR="00355692" w:rsidRPr="00793112" w:rsidRDefault="000F723A" w:rsidP="00DD0E49">
      <w:pPr>
        <w:pStyle w:val="Sraopastraipa1"/>
        <w:numPr>
          <w:ilvl w:val="0"/>
          <w:numId w:val="13"/>
        </w:numPr>
        <w:tabs>
          <w:tab w:val="clear" w:pos="567"/>
        </w:tabs>
        <w:spacing w:line="240" w:lineRule="auto"/>
        <w:rPr>
          <w:szCs w:val="22"/>
        </w:rPr>
      </w:pPr>
      <w:r w:rsidRPr="00793112">
        <w:rPr>
          <w:szCs w:val="22"/>
        </w:rPr>
        <w:t xml:space="preserve">jeigu </w:t>
      </w:r>
      <w:r w:rsidR="007A747C" w:rsidRPr="00793112">
        <w:rPr>
          <w:szCs w:val="22"/>
        </w:rPr>
        <w:t xml:space="preserve">Jūs </w:t>
      </w:r>
      <w:r w:rsidR="00355692" w:rsidRPr="00793112">
        <w:rPr>
          <w:szCs w:val="22"/>
        </w:rPr>
        <w:t>vartojate vaist</w:t>
      </w:r>
      <w:r w:rsidR="00FD0A27" w:rsidRPr="00793112">
        <w:rPr>
          <w:szCs w:val="22"/>
        </w:rPr>
        <w:t>ų</w:t>
      </w:r>
      <w:r w:rsidR="00355692" w:rsidRPr="00793112">
        <w:rPr>
          <w:szCs w:val="22"/>
        </w:rPr>
        <w:t>, kurių sudėtyje yra vitamino D</w:t>
      </w:r>
      <w:r w:rsidR="0091715C" w:rsidRPr="00793112">
        <w:rPr>
          <w:szCs w:val="22"/>
          <w:vertAlign w:val="subscript"/>
        </w:rPr>
        <w:t>3</w:t>
      </w:r>
      <w:r w:rsidR="00355692" w:rsidRPr="00793112">
        <w:rPr>
          <w:szCs w:val="22"/>
        </w:rPr>
        <w:t xml:space="preserve">, valgote maisto produktų </w:t>
      </w:r>
      <w:r w:rsidR="00892359" w:rsidRPr="00793112">
        <w:rPr>
          <w:szCs w:val="22"/>
        </w:rPr>
        <w:t xml:space="preserve">arba geriate </w:t>
      </w:r>
      <w:r w:rsidR="00355692" w:rsidRPr="00793112">
        <w:rPr>
          <w:szCs w:val="22"/>
        </w:rPr>
        <w:t>pieno, praturtinto vitaminu D</w:t>
      </w:r>
      <w:r w:rsidR="0091715C" w:rsidRPr="00793112">
        <w:rPr>
          <w:szCs w:val="22"/>
          <w:vertAlign w:val="subscript"/>
        </w:rPr>
        <w:t>3</w:t>
      </w:r>
      <w:r w:rsidR="00355692" w:rsidRPr="00793112">
        <w:rPr>
          <w:szCs w:val="22"/>
        </w:rPr>
        <w:t>,</w:t>
      </w:r>
    </w:p>
    <w:p w14:paraId="40836BF1" w14:textId="14A588D7" w:rsidR="00355692" w:rsidRPr="00793112" w:rsidRDefault="000F723A" w:rsidP="00DD0E49">
      <w:pPr>
        <w:pStyle w:val="Sraopastraipa1"/>
        <w:numPr>
          <w:ilvl w:val="0"/>
          <w:numId w:val="13"/>
        </w:numPr>
        <w:tabs>
          <w:tab w:val="clear" w:pos="567"/>
        </w:tabs>
        <w:spacing w:line="240" w:lineRule="auto"/>
        <w:rPr>
          <w:szCs w:val="22"/>
        </w:rPr>
      </w:pPr>
      <w:r w:rsidRPr="00793112">
        <w:rPr>
          <w:szCs w:val="22"/>
        </w:rPr>
        <w:t xml:space="preserve">jeigu </w:t>
      </w:r>
      <w:r w:rsidR="00FD0A27" w:rsidRPr="00793112">
        <w:rPr>
          <w:szCs w:val="22"/>
        </w:rPr>
        <w:t xml:space="preserve">yra </w:t>
      </w:r>
      <w:r w:rsidR="00355692" w:rsidRPr="00793112">
        <w:rPr>
          <w:szCs w:val="22"/>
        </w:rPr>
        <w:t>tikėtina, kad</w:t>
      </w:r>
      <w:r w:rsidR="001A3163" w:rsidRPr="00793112">
        <w:rPr>
          <w:szCs w:val="22"/>
        </w:rPr>
        <w:t>,</w:t>
      </w:r>
      <w:r w:rsidR="00355692" w:rsidRPr="00793112">
        <w:rPr>
          <w:szCs w:val="22"/>
        </w:rPr>
        <w:t xml:space="preserve"> vartodami </w:t>
      </w:r>
      <w:r w:rsidR="00CE224B" w:rsidRPr="00793112">
        <w:rPr>
          <w:szCs w:val="22"/>
        </w:rPr>
        <w:t>Docile</w:t>
      </w:r>
      <w:r w:rsidR="001A3163" w:rsidRPr="00793112">
        <w:rPr>
          <w:szCs w:val="22"/>
        </w:rPr>
        <w:t>,</w:t>
      </w:r>
      <w:r w:rsidR="00355692" w:rsidRPr="00793112">
        <w:rPr>
          <w:szCs w:val="22"/>
        </w:rPr>
        <w:t xml:space="preserve"> </w:t>
      </w:r>
      <w:r w:rsidR="00C10D91" w:rsidRPr="00793112">
        <w:rPr>
          <w:szCs w:val="22"/>
        </w:rPr>
        <w:t xml:space="preserve">daug </w:t>
      </w:r>
      <w:r w:rsidR="00355692" w:rsidRPr="00793112">
        <w:rPr>
          <w:szCs w:val="22"/>
        </w:rPr>
        <w:t>būsite saulėje,</w:t>
      </w:r>
    </w:p>
    <w:p w14:paraId="0CD0D784" w14:textId="0A182A68" w:rsidR="00355692" w:rsidRPr="00793112" w:rsidRDefault="000F723A" w:rsidP="00DD0E49">
      <w:pPr>
        <w:pStyle w:val="Sraopastraipa1"/>
        <w:numPr>
          <w:ilvl w:val="0"/>
          <w:numId w:val="13"/>
        </w:numPr>
        <w:tabs>
          <w:tab w:val="clear" w:pos="567"/>
        </w:tabs>
        <w:spacing w:line="240" w:lineRule="auto"/>
        <w:rPr>
          <w:szCs w:val="22"/>
        </w:rPr>
      </w:pPr>
      <w:r w:rsidRPr="00793112">
        <w:rPr>
          <w:szCs w:val="22"/>
        </w:rPr>
        <w:lastRenderedPageBreak/>
        <w:t xml:space="preserve">jeigu </w:t>
      </w:r>
      <w:r w:rsidR="007A747C" w:rsidRPr="00793112">
        <w:rPr>
          <w:szCs w:val="22"/>
        </w:rPr>
        <w:t xml:space="preserve">Jūs </w:t>
      </w:r>
      <w:r w:rsidR="00355692" w:rsidRPr="00793112">
        <w:rPr>
          <w:szCs w:val="22"/>
        </w:rPr>
        <w:t xml:space="preserve">vartojate </w:t>
      </w:r>
      <w:r w:rsidR="00C10D91" w:rsidRPr="00793112">
        <w:rPr>
          <w:szCs w:val="22"/>
        </w:rPr>
        <w:t xml:space="preserve">kitų </w:t>
      </w:r>
      <w:r w:rsidR="0003791A" w:rsidRPr="00793112">
        <w:rPr>
          <w:szCs w:val="22"/>
        </w:rPr>
        <w:t xml:space="preserve">maisto </w:t>
      </w:r>
      <w:r w:rsidR="00355692" w:rsidRPr="00793112">
        <w:rPr>
          <w:szCs w:val="22"/>
        </w:rPr>
        <w:t xml:space="preserve">papildų, kurių sudėtyje yra kalcio. </w:t>
      </w:r>
      <w:r w:rsidR="00C10D91" w:rsidRPr="00793112">
        <w:rPr>
          <w:szCs w:val="22"/>
        </w:rPr>
        <w:t xml:space="preserve">Tuomet gydytojas tirs </w:t>
      </w:r>
      <w:r w:rsidR="00355692" w:rsidRPr="00793112">
        <w:rPr>
          <w:szCs w:val="22"/>
        </w:rPr>
        <w:t xml:space="preserve">kalcio kiekį </w:t>
      </w:r>
      <w:r w:rsidR="00C10D91" w:rsidRPr="00793112">
        <w:rPr>
          <w:szCs w:val="22"/>
        </w:rPr>
        <w:t xml:space="preserve">Jūsų </w:t>
      </w:r>
      <w:r w:rsidR="00355692" w:rsidRPr="00793112">
        <w:rPr>
          <w:szCs w:val="22"/>
        </w:rPr>
        <w:t>kraujyje</w:t>
      </w:r>
      <w:r w:rsidR="00B22E90" w:rsidRPr="00793112">
        <w:rPr>
          <w:szCs w:val="22"/>
        </w:rPr>
        <w:t>, kol vartojate Docile</w:t>
      </w:r>
      <w:r w:rsidR="00355692" w:rsidRPr="00793112">
        <w:rPr>
          <w:szCs w:val="22"/>
        </w:rPr>
        <w:t xml:space="preserve">, kad įsitikintų, jog </w:t>
      </w:r>
      <w:r w:rsidR="00B22E90" w:rsidRPr="00793112">
        <w:rPr>
          <w:szCs w:val="22"/>
        </w:rPr>
        <w:t xml:space="preserve">jis </w:t>
      </w:r>
      <w:r w:rsidR="00C10D91" w:rsidRPr="00793112">
        <w:rPr>
          <w:szCs w:val="22"/>
        </w:rPr>
        <w:t>nepadidėjęs</w:t>
      </w:r>
      <w:r w:rsidR="00355692" w:rsidRPr="00793112">
        <w:rPr>
          <w:szCs w:val="22"/>
        </w:rPr>
        <w:t>,</w:t>
      </w:r>
    </w:p>
    <w:p w14:paraId="42E8AA0F" w14:textId="7E777843" w:rsidR="00355692" w:rsidRPr="00793112" w:rsidRDefault="00355692" w:rsidP="00DD0E49">
      <w:pPr>
        <w:pStyle w:val="Sraopastraipa1"/>
        <w:numPr>
          <w:ilvl w:val="0"/>
          <w:numId w:val="13"/>
        </w:numPr>
        <w:tabs>
          <w:tab w:val="clear" w:pos="567"/>
        </w:tabs>
        <w:spacing w:line="240" w:lineRule="auto"/>
        <w:rPr>
          <w:szCs w:val="22"/>
        </w:rPr>
      </w:pPr>
      <w:r w:rsidRPr="00793112">
        <w:rPr>
          <w:szCs w:val="22"/>
        </w:rPr>
        <w:t xml:space="preserve">jeigu </w:t>
      </w:r>
      <w:r w:rsidR="00164ACC" w:rsidRPr="00793112">
        <w:rPr>
          <w:szCs w:val="22"/>
        </w:rPr>
        <w:t xml:space="preserve">nesveiki Jūsų </w:t>
      </w:r>
      <w:r w:rsidRPr="00793112">
        <w:rPr>
          <w:szCs w:val="22"/>
        </w:rPr>
        <w:t>inkst</w:t>
      </w:r>
      <w:r w:rsidR="00164ACC" w:rsidRPr="00793112">
        <w:rPr>
          <w:szCs w:val="22"/>
        </w:rPr>
        <w:t xml:space="preserve">ai </w:t>
      </w:r>
      <w:r w:rsidRPr="00793112">
        <w:rPr>
          <w:szCs w:val="22"/>
        </w:rPr>
        <w:t xml:space="preserve">arba sergate inkstų liga ir </w:t>
      </w:r>
      <w:r w:rsidR="00923123" w:rsidRPr="00793112">
        <w:rPr>
          <w:szCs w:val="22"/>
        </w:rPr>
        <w:t xml:space="preserve">yra </w:t>
      </w:r>
      <w:r w:rsidRPr="00793112">
        <w:rPr>
          <w:szCs w:val="22"/>
        </w:rPr>
        <w:t>polink</w:t>
      </w:r>
      <w:r w:rsidR="00923123" w:rsidRPr="00793112">
        <w:rPr>
          <w:szCs w:val="22"/>
        </w:rPr>
        <w:t>is</w:t>
      </w:r>
      <w:r w:rsidRPr="00793112">
        <w:rPr>
          <w:szCs w:val="22"/>
        </w:rPr>
        <w:t xml:space="preserve"> inkstų akmen</w:t>
      </w:r>
      <w:r w:rsidR="00923123" w:rsidRPr="00793112">
        <w:rPr>
          <w:szCs w:val="22"/>
        </w:rPr>
        <w:t>ims</w:t>
      </w:r>
      <w:r w:rsidRPr="00793112">
        <w:rPr>
          <w:szCs w:val="22"/>
        </w:rPr>
        <w:t xml:space="preserve">. Gydytojas gali norėti </w:t>
      </w:r>
      <w:r w:rsidR="00923123" w:rsidRPr="00793112">
        <w:rPr>
          <w:szCs w:val="22"/>
        </w:rPr>
        <w:t xml:space="preserve">tirti </w:t>
      </w:r>
      <w:r w:rsidRPr="00793112">
        <w:rPr>
          <w:szCs w:val="22"/>
        </w:rPr>
        <w:t>kalcio kiekį Jūsų kraujyje arba šlapime</w:t>
      </w:r>
      <w:r w:rsidR="00923123" w:rsidRPr="00793112">
        <w:rPr>
          <w:szCs w:val="22"/>
        </w:rPr>
        <w:t>,</w:t>
      </w:r>
    </w:p>
    <w:p w14:paraId="72D0E9BF" w14:textId="1928E774" w:rsidR="00355692" w:rsidRPr="00793112" w:rsidRDefault="000F723A" w:rsidP="00DD0E49">
      <w:pPr>
        <w:pStyle w:val="Sraopastraipa1"/>
        <w:numPr>
          <w:ilvl w:val="0"/>
          <w:numId w:val="13"/>
        </w:numPr>
        <w:tabs>
          <w:tab w:val="clear" w:pos="567"/>
        </w:tabs>
        <w:spacing w:line="240" w:lineRule="auto"/>
        <w:rPr>
          <w:szCs w:val="22"/>
        </w:rPr>
      </w:pPr>
      <w:r w:rsidRPr="00793112">
        <w:rPr>
          <w:szCs w:val="22"/>
        </w:rPr>
        <w:t xml:space="preserve">jeigu </w:t>
      </w:r>
      <w:r w:rsidR="007A747C" w:rsidRPr="00793112">
        <w:rPr>
          <w:szCs w:val="22"/>
        </w:rPr>
        <w:t xml:space="preserve">Jūs </w:t>
      </w:r>
      <w:r w:rsidR="00355692" w:rsidRPr="00793112">
        <w:rPr>
          <w:szCs w:val="22"/>
        </w:rPr>
        <w:t>ilg</w:t>
      </w:r>
      <w:r w:rsidR="00856EC7" w:rsidRPr="00793112">
        <w:rPr>
          <w:szCs w:val="22"/>
        </w:rPr>
        <w:t xml:space="preserve">ai </w:t>
      </w:r>
      <w:r w:rsidR="001C6BE5" w:rsidRPr="00793112">
        <w:rPr>
          <w:szCs w:val="22"/>
        </w:rPr>
        <w:t xml:space="preserve">vartojate </w:t>
      </w:r>
      <w:r w:rsidR="00856EC7" w:rsidRPr="00793112">
        <w:rPr>
          <w:szCs w:val="22"/>
        </w:rPr>
        <w:t xml:space="preserve">daugiau kaip </w:t>
      </w:r>
      <w:r w:rsidR="00355692" w:rsidRPr="00793112">
        <w:rPr>
          <w:szCs w:val="22"/>
        </w:rPr>
        <w:t>1000</w:t>
      </w:r>
      <w:r w:rsidR="0091715C" w:rsidRPr="00793112">
        <w:rPr>
          <w:szCs w:val="22"/>
        </w:rPr>
        <w:t> TV</w:t>
      </w:r>
      <w:r w:rsidR="00355692" w:rsidRPr="00793112">
        <w:rPr>
          <w:szCs w:val="22"/>
        </w:rPr>
        <w:t xml:space="preserve"> vitamino D</w:t>
      </w:r>
      <w:r w:rsidR="0091715C" w:rsidRPr="00793112">
        <w:rPr>
          <w:szCs w:val="22"/>
          <w:vertAlign w:val="subscript"/>
        </w:rPr>
        <w:t>3</w:t>
      </w:r>
      <w:r w:rsidR="00355692" w:rsidRPr="00793112">
        <w:rPr>
          <w:szCs w:val="22"/>
        </w:rPr>
        <w:t xml:space="preserve"> </w:t>
      </w:r>
      <w:r w:rsidR="00856EC7" w:rsidRPr="00793112">
        <w:rPr>
          <w:szCs w:val="22"/>
        </w:rPr>
        <w:t>per parą</w:t>
      </w:r>
      <w:r w:rsidR="00355692" w:rsidRPr="00793112">
        <w:rPr>
          <w:szCs w:val="22"/>
        </w:rPr>
        <w:t xml:space="preserve">, gydytojas </w:t>
      </w:r>
      <w:r w:rsidR="00AD4105">
        <w:rPr>
          <w:szCs w:val="22"/>
        </w:rPr>
        <w:t>reguliariai stebės</w:t>
      </w:r>
      <w:r w:rsidR="000013C3" w:rsidRPr="00793112">
        <w:rPr>
          <w:szCs w:val="22"/>
        </w:rPr>
        <w:t xml:space="preserve"> </w:t>
      </w:r>
      <w:r w:rsidR="007A747C" w:rsidRPr="00793112">
        <w:rPr>
          <w:szCs w:val="22"/>
        </w:rPr>
        <w:t>laboratori</w:t>
      </w:r>
      <w:r w:rsidR="000013C3" w:rsidRPr="00793112">
        <w:rPr>
          <w:szCs w:val="22"/>
        </w:rPr>
        <w:t>n</w:t>
      </w:r>
      <w:r w:rsidR="00EA5E5C" w:rsidRPr="00793112">
        <w:rPr>
          <w:szCs w:val="22"/>
        </w:rPr>
        <w:t>i</w:t>
      </w:r>
      <w:r w:rsidR="00AD4105">
        <w:rPr>
          <w:szCs w:val="22"/>
        </w:rPr>
        <w:t>ų</w:t>
      </w:r>
      <w:r w:rsidR="007A747C" w:rsidRPr="00793112">
        <w:rPr>
          <w:szCs w:val="22"/>
        </w:rPr>
        <w:t xml:space="preserve"> </w:t>
      </w:r>
      <w:r w:rsidR="00355692" w:rsidRPr="00793112">
        <w:rPr>
          <w:szCs w:val="22"/>
        </w:rPr>
        <w:t>kalcio kiek</w:t>
      </w:r>
      <w:r w:rsidR="00EA5E5C" w:rsidRPr="00793112">
        <w:rPr>
          <w:szCs w:val="22"/>
        </w:rPr>
        <w:t xml:space="preserve">io </w:t>
      </w:r>
      <w:r w:rsidR="00355692" w:rsidRPr="00793112">
        <w:rPr>
          <w:szCs w:val="22"/>
        </w:rPr>
        <w:t>kraujyje</w:t>
      </w:r>
      <w:r w:rsidR="00EA5E5C" w:rsidRPr="00793112">
        <w:rPr>
          <w:szCs w:val="22"/>
        </w:rPr>
        <w:t xml:space="preserve"> tyrim</w:t>
      </w:r>
      <w:r w:rsidR="00AD4105">
        <w:rPr>
          <w:szCs w:val="22"/>
        </w:rPr>
        <w:t>ų rezultatus</w:t>
      </w:r>
      <w:r w:rsidR="00355692" w:rsidRPr="00793112">
        <w:rPr>
          <w:szCs w:val="22"/>
        </w:rPr>
        <w:t>,</w:t>
      </w:r>
    </w:p>
    <w:p w14:paraId="53A43E98" w14:textId="3A794C52" w:rsidR="00355692" w:rsidRPr="00793112" w:rsidRDefault="000F723A" w:rsidP="00DD0E49">
      <w:pPr>
        <w:pStyle w:val="Sraopastraipa1"/>
        <w:numPr>
          <w:ilvl w:val="0"/>
          <w:numId w:val="13"/>
        </w:numPr>
        <w:tabs>
          <w:tab w:val="clear" w:pos="567"/>
        </w:tabs>
        <w:spacing w:line="240" w:lineRule="auto"/>
        <w:rPr>
          <w:szCs w:val="22"/>
        </w:rPr>
      </w:pPr>
      <w:r w:rsidRPr="00793112">
        <w:rPr>
          <w:szCs w:val="22"/>
        </w:rPr>
        <w:t xml:space="preserve">jeigu </w:t>
      </w:r>
      <w:r w:rsidR="007A747C" w:rsidRPr="00793112">
        <w:rPr>
          <w:szCs w:val="22"/>
        </w:rPr>
        <w:t xml:space="preserve">Jūsų </w:t>
      </w:r>
      <w:r w:rsidR="00355692" w:rsidRPr="00793112">
        <w:rPr>
          <w:szCs w:val="22"/>
        </w:rPr>
        <w:t xml:space="preserve">kraujyje </w:t>
      </w:r>
      <w:r w:rsidR="007A747C" w:rsidRPr="00793112">
        <w:rPr>
          <w:szCs w:val="22"/>
        </w:rPr>
        <w:t xml:space="preserve">padidėjęs </w:t>
      </w:r>
      <w:r w:rsidR="00355692" w:rsidRPr="00793112">
        <w:rPr>
          <w:szCs w:val="22"/>
        </w:rPr>
        <w:t>fosfat</w:t>
      </w:r>
      <w:r w:rsidR="007A747C" w:rsidRPr="00793112">
        <w:rPr>
          <w:szCs w:val="22"/>
        </w:rPr>
        <w:t>o</w:t>
      </w:r>
      <w:r w:rsidR="00355692" w:rsidRPr="00793112">
        <w:rPr>
          <w:szCs w:val="22"/>
        </w:rPr>
        <w:t xml:space="preserve"> kiekis, vitamin</w:t>
      </w:r>
      <w:r w:rsidR="007A747C" w:rsidRPr="00793112">
        <w:rPr>
          <w:szCs w:val="22"/>
        </w:rPr>
        <w:t>ą</w:t>
      </w:r>
      <w:r w:rsidR="00355692" w:rsidRPr="00793112">
        <w:rPr>
          <w:szCs w:val="22"/>
        </w:rPr>
        <w:t xml:space="preserve"> D</w:t>
      </w:r>
      <w:r w:rsidR="0091715C" w:rsidRPr="00793112">
        <w:rPr>
          <w:szCs w:val="22"/>
          <w:vertAlign w:val="subscript"/>
        </w:rPr>
        <w:t>3</w:t>
      </w:r>
      <w:r w:rsidR="00355692" w:rsidRPr="00793112">
        <w:rPr>
          <w:szCs w:val="22"/>
        </w:rPr>
        <w:t xml:space="preserve"> vartokite atsargiai</w:t>
      </w:r>
      <w:r w:rsidR="007A747C" w:rsidRPr="00793112">
        <w:rPr>
          <w:szCs w:val="22"/>
        </w:rPr>
        <w:t xml:space="preserve">, nes gali </w:t>
      </w:r>
      <w:r w:rsidR="00113626" w:rsidRPr="00793112">
        <w:rPr>
          <w:szCs w:val="22"/>
        </w:rPr>
        <w:t>su</w:t>
      </w:r>
      <w:r w:rsidR="00355692" w:rsidRPr="00793112">
        <w:rPr>
          <w:szCs w:val="22"/>
        </w:rPr>
        <w:t>kalkė</w:t>
      </w:r>
      <w:r w:rsidR="007A747C" w:rsidRPr="00793112">
        <w:rPr>
          <w:szCs w:val="22"/>
        </w:rPr>
        <w:t>t</w:t>
      </w:r>
      <w:r w:rsidR="00355692" w:rsidRPr="00793112">
        <w:rPr>
          <w:szCs w:val="22"/>
        </w:rPr>
        <w:t>i</w:t>
      </w:r>
      <w:r w:rsidR="00113626" w:rsidRPr="00793112">
        <w:rPr>
          <w:szCs w:val="22"/>
        </w:rPr>
        <w:t xml:space="preserve"> audiniai</w:t>
      </w:r>
      <w:r w:rsidR="00355692" w:rsidRPr="00793112">
        <w:rPr>
          <w:szCs w:val="22"/>
        </w:rPr>
        <w:t xml:space="preserve">. Gydytojas gali nurodyti </w:t>
      </w:r>
      <w:r w:rsidR="00AD4105">
        <w:rPr>
          <w:szCs w:val="22"/>
        </w:rPr>
        <w:t>atlikti</w:t>
      </w:r>
      <w:r w:rsidR="00AD4105" w:rsidRPr="00793112">
        <w:rPr>
          <w:szCs w:val="22"/>
        </w:rPr>
        <w:t xml:space="preserve"> </w:t>
      </w:r>
      <w:r w:rsidR="00355692" w:rsidRPr="00793112">
        <w:rPr>
          <w:szCs w:val="22"/>
        </w:rPr>
        <w:t xml:space="preserve">laboratorinius </w:t>
      </w:r>
      <w:r w:rsidR="00650F82" w:rsidRPr="00793112">
        <w:rPr>
          <w:szCs w:val="22"/>
        </w:rPr>
        <w:t>fosfat</w:t>
      </w:r>
      <w:r w:rsidR="00AD4105">
        <w:rPr>
          <w:szCs w:val="22"/>
        </w:rPr>
        <w:t>ų</w:t>
      </w:r>
      <w:r w:rsidR="00650F82" w:rsidRPr="00793112">
        <w:rPr>
          <w:szCs w:val="22"/>
        </w:rPr>
        <w:t xml:space="preserve"> kiekio </w:t>
      </w:r>
      <w:r w:rsidR="00355692" w:rsidRPr="00793112">
        <w:rPr>
          <w:szCs w:val="22"/>
        </w:rPr>
        <w:t>tyrimus.</w:t>
      </w:r>
    </w:p>
    <w:p w14:paraId="5F0230F2" w14:textId="77777777" w:rsidR="00355692" w:rsidRPr="00793112" w:rsidRDefault="00355692" w:rsidP="00355692">
      <w:pPr>
        <w:numPr>
          <w:ilvl w:val="12"/>
          <w:numId w:val="0"/>
        </w:numPr>
        <w:tabs>
          <w:tab w:val="clear" w:pos="567"/>
        </w:tabs>
        <w:spacing w:line="240" w:lineRule="auto"/>
        <w:ind w:right="-2"/>
        <w:rPr>
          <w:szCs w:val="22"/>
        </w:rPr>
      </w:pPr>
    </w:p>
    <w:p w14:paraId="721CAB0C" w14:textId="1C99CEA3" w:rsidR="00355692" w:rsidRPr="00B87FC5" w:rsidRDefault="00355692" w:rsidP="00355692">
      <w:pPr>
        <w:numPr>
          <w:ilvl w:val="12"/>
          <w:numId w:val="0"/>
        </w:numPr>
        <w:tabs>
          <w:tab w:val="clear" w:pos="567"/>
        </w:tabs>
        <w:spacing w:line="240" w:lineRule="auto"/>
        <w:ind w:right="-2"/>
        <w:rPr>
          <w:b/>
          <w:iCs/>
          <w:szCs w:val="22"/>
        </w:rPr>
      </w:pPr>
      <w:r w:rsidRPr="00B87FC5">
        <w:rPr>
          <w:b/>
          <w:iCs/>
          <w:szCs w:val="22"/>
        </w:rPr>
        <w:t>Vaika</w:t>
      </w:r>
      <w:r w:rsidR="00AA6551" w:rsidRPr="00B87FC5">
        <w:rPr>
          <w:b/>
          <w:iCs/>
          <w:szCs w:val="22"/>
        </w:rPr>
        <w:t>m</w:t>
      </w:r>
      <w:r w:rsidR="00AF2845" w:rsidRPr="00B87FC5">
        <w:rPr>
          <w:b/>
          <w:iCs/>
          <w:szCs w:val="22"/>
        </w:rPr>
        <w:t>s</w:t>
      </w:r>
      <w:r w:rsidR="00AA6551" w:rsidRPr="00B87FC5">
        <w:rPr>
          <w:b/>
          <w:iCs/>
          <w:szCs w:val="22"/>
        </w:rPr>
        <w:t xml:space="preserve"> ir </w:t>
      </w:r>
      <w:r w:rsidRPr="00B87FC5">
        <w:rPr>
          <w:b/>
          <w:iCs/>
          <w:szCs w:val="22"/>
        </w:rPr>
        <w:t>paauglia</w:t>
      </w:r>
      <w:r w:rsidR="00AA6551" w:rsidRPr="00B87FC5">
        <w:rPr>
          <w:b/>
          <w:iCs/>
          <w:szCs w:val="22"/>
        </w:rPr>
        <w:t>ms</w:t>
      </w:r>
    </w:p>
    <w:p w14:paraId="50DAE438" w14:textId="3F898323" w:rsidR="00355692" w:rsidRPr="00793112" w:rsidRDefault="00CE224B" w:rsidP="00355692">
      <w:pPr>
        <w:numPr>
          <w:ilvl w:val="12"/>
          <w:numId w:val="0"/>
        </w:numPr>
        <w:tabs>
          <w:tab w:val="clear" w:pos="567"/>
        </w:tabs>
        <w:spacing w:line="240" w:lineRule="auto"/>
        <w:ind w:right="-2"/>
        <w:rPr>
          <w:szCs w:val="22"/>
        </w:rPr>
      </w:pPr>
      <w:r w:rsidRPr="00793112">
        <w:rPr>
          <w:szCs w:val="22"/>
        </w:rPr>
        <w:t>Docile</w:t>
      </w:r>
      <w:r w:rsidR="00355692" w:rsidRPr="00793112">
        <w:rPr>
          <w:szCs w:val="22"/>
        </w:rPr>
        <w:t xml:space="preserve"> </w:t>
      </w:r>
      <w:r w:rsidR="00AA6551" w:rsidRPr="00793112">
        <w:rPr>
          <w:szCs w:val="22"/>
        </w:rPr>
        <w:t xml:space="preserve">yra </w:t>
      </w:r>
      <w:r w:rsidR="00355692" w:rsidRPr="00793112">
        <w:rPr>
          <w:szCs w:val="22"/>
        </w:rPr>
        <w:t xml:space="preserve">skirtas paaugliams nuo 12 iki 18 metų. </w:t>
      </w:r>
      <w:r w:rsidR="002A5A75" w:rsidRPr="00793112">
        <w:rPr>
          <w:szCs w:val="22"/>
        </w:rPr>
        <w:t>Jaunesniems kaip 12 metų vaikams ir pacientams, kuriems sunku nuryti, re</w:t>
      </w:r>
      <w:r w:rsidR="00F77745" w:rsidRPr="00793112">
        <w:rPr>
          <w:szCs w:val="22"/>
        </w:rPr>
        <w:t xml:space="preserve">ikia įvertinti </w:t>
      </w:r>
      <w:r w:rsidR="002D5B40" w:rsidRPr="00793112">
        <w:rPr>
          <w:szCs w:val="22"/>
        </w:rPr>
        <w:t>vitamino D</w:t>
      </w:r>
      <w:r w:rsidR="0091715C" w:rsidRPr="00793112">
        <w:rPr>
          <w:szCs w:val="22"/>
          <w:vertAlign w:val="subscript"/>
        </w:rPr>
        <w:t>3</w:t>
      </w:r>
      <w:r w:rsidR="002D5B40" w:rsidRPr="00793112">
        <w:rPr>
          <w:szCs w:val="22"/>
        </w:rPr>
        <w:t xml:space="preserve"> lašų farmacinės formos pavidal</w:t>
      </w:r>
      <w:r w:rsidR="002A5A75" w:rsidRPr="00793112">
        <w:rPr>
          <w:szCs w:val="22"/>
        </w:rPr>
        <w:t>o vartojimo poreikį</w:t>
      </w:r>
      <w:r w:rsidR="00355692" w:rsidRPr="00793112">
        <w:rPr>
          <w:szCs w:val="22"/>
        </w:rPr>
        <w:t>.</w:t>
      </w:r>
    </w:p>
    <w:p w14:paraId="787211BB" w14:textId="77777777" w:rsidR="00355692" w:rsidRPr="00793112" w:rsidRDefault="00355692" w:rsidP="00355692">
      <w:pPr>
        <w:numPr>
          <w:ilvl w:val="12"/>
          <w:numId w:val="0"/>
        </w:numPr>
        <w:tabs>
          <w:tab w:val="clear" w:pos="567"/>
        </w:tabs>
        <w:spacing w:line="240" w:lineRule="auto"/>
        <w:ind w:right="-2"/>
        <w:rPr>
          <w:szCs w:val="22"/>
        </w:rPr>
      </w:pPr>
    </w:p>
    <w:p w14:paraId="3974F871" w14:textId="64E43EDE" w:rsidR="009B6496" w:rsidRPr="00793112" w:rsidRDefault="00932CBF" w:rsidP="0056212D">
      <w:pPr>
        <w:keepNext/>
        <w:numPr>
          <w:ilvl w:val="12"/>
          <w:numId w:val="0"/>
        </w:numPr>
        <w:tabs>
          <w:tab w:val="clear" w:pos="567"/>
        </w:tabs>
        <w:spacing w:line="240" w:lineRule="auto"/>
        <w:ind w:right="-2"/>
        <w:rPr>
          <w:szCs w:val="22"/>
        </w:rPr>
      </w:pPr>
      <w:r w:rsidRPr="00793112">
        <w:rPr>
          <w:b/>
          <w:szCs w:val="22"/>
        </w:rPr>
        <w:t xml:space="preserve">Kiti vaistai ir </w:t>
      </w:r>
      <w:r w:rsidR="00CE224B" w:rsidRPr="00793112">
        <w:rPr>
          <w:b/>
          <w:szCs w:val="22"/>
        </w:rPr>
        <w:t>Docile</w:t>
      </w:r>
    </w:p>
    <w:p w14:paraId="576BEC21" w14:textId="6CBA3DD7" w:rsidR="009B6496" w:rsidRPr="00793112" w:rsidRDefault="00282B72" w:rsidP="00204AAB">
      <w:pPr>
        <w:numPr>
          <w:ilvl w:val="12"/>
          <w:numId w:val="0"/>
        </w:numPr>
        <w:tabs>
          <w:tab w:val="clear" w:pos="567"/>
        </w:tabs>
        <w:spacing w:line="240" w:lineRule="auto"/>
        <w:ind w:right="-2"/>
        <w:rPr>
          <w:szCs w:val="22"/>
        </w:rPr>
      </w:pPr>
      <w:r w:rsidRPr="00793112">
        <w:rPr>
          <w:szCs w:val="24"/>
        </w:rPr>
        <w:t xml:space="preserve">Jeigu vartojate ar neseniai vartojote kitų vaistų arba dėl to nesate tikri, apie tai pasakykite </w:t>
      </w:r>
      <w:r w:rsidRPr="00793112">
        <w:rPr>
          <w:szCs w:val="22"/>
        </w:rPr>
        <w:t>gydytojui arba vaistininkui</w:t>
      </w:r>
      <w:r w:rsidR="00C8377F" w:rsidRPr="00793112">
        <w:rPr>
          <w:szCs w:val="22"/>
        </w:rPr>
        <w:t>. T</w:t>
      </w:r>
      <w:r w:rsidRPr="00793112">
        <w:rPr>
          <w:szCs w:val="22"/>
        </w:rPr>
        <w:t>ai ypač svarbu</w:t>
      </w:r>
      <w:r w:rsidR="00632F62" w:rsidRPr="00793112">
        <w:rPr>
          <w:szCs w:val="22"/>
        </w:rPr>
        <w:t>, jeigu</w:t>
      </w:r>
      <w:r w:rsidRPr="00793112">
        <w:rPr>
          <w:szCs w:val="22"/>
        </w:rPr>
        <w:t xml:space="preserve"> vartojate</w:t>
      </w:r>
      <w:r w:rsidR="00632F62" w:rsidRPr="00793112">
        <w:rPr>
          <w:szCs w:val="22"/>
        </w:rPr>
        <w:t>:</w:t>
      </w:r>
    </w:p>
    <w:p w14:paraId="678A767E" w14:textId="151474B7" w:rsidR="001C6C8F" w:rsidRPr="00793112" w:rsidRDefault="001C6C8F" w:rsidP="00DD0E49">
      <w:pPr>
        <w:pStyle w:val="Sraopastraipa1"/>
        <w:numPr>
          <w:ilvl w:val="0"/>
          <w:numId w:val="13"/>
        </w:numPr>
        <w:tabs>
          <w:tab w:val="clear" w:pos="567"/>
        </w:tabs>
        <w:spacing w:line="240" w:lineRule="auto"/>
        <w:rPr>
          <w:szCs w:val="22"/>
        </w:rPr>
      </w:pPr>
      <w:r w:rsidRPr="00793112">
        <w:rPr>
          <w:szCs w:val="22"/>
        </w:rPr>
        <w:t>širdį ar</w:t>
      </w:r>
      <w:r w:rsidR="00C8377F" w:rsidRPr="00793112">
        <w:rPr>
          <w:szCs w:val="22"/>
        </w:rPr>
        <w:t>ba</w:t>
      </w:r>
      <w:r w:rsidRPr="00793112">
        <w:rPr>
          <w:szCs w:val="22"/>
        </w:rPr>
        <w:t xml:space="preserve"> inkstus veikiančių vaistų</w:t>
      </w:r>
      <w:r w:rsidR="0030144C" w:rsidRPr="00793112">
        <w:rPr>
          <w:szCs w:val="22"/>
        </w:rPr>
        <w:t xml:space="preserve"> – </w:t>
      </w:r>
      <w:r w:rsidRPr="00793112">
        <w:rPr>
          <w:szCs w:val="22"/>
        </w:rPr>
        <w:t>šird</w:t>
      </w:r>
      <w:r w:rsidR="00330A41">
        <w:rPr>
          <w:szCs w:val="22"/>
        </w:rPr>
        <w:t>į veikiančių</w:t>
      </w:r>
      <w:r w:rsidRPr="00793112">
        <w:rPr>
          <w:szCs w:val="22"/>
        </w:rPr>
        <w:t xml:space="preserve"> glikozid</w:t>
      </w:r>
      <w:r w:rsidR="0030144C" w:rsidRPr="00793112">
        <w:rPr>
          <w:szCs w:val="22"/>
        </w:rPr>
        <w:t>ų</w:t>
      </w:r>
      <w:r w:rsidRPr="00793112">
        <w:rPr>
          <w:szCs w:val="22"/>
        </w:rPr>
        <w:t xml:space="preserve"> (pvz., digoksin</w:t>
      </w:r>
      <w:r w:rsidR="0030144C" w:rsidRPr="00793112">
        <w:rPr>
          <w:szCs w:val="22"/>
        </w:rPr>
        <w:t>ą</w:t>
      </w:r>
      <w:r w:rsidRPr="00793112">
        <w:rPr>
          <w:szCs w:val="22"/>
        </w:rPr>
        <w:t xml:space="preserve">) ar </w:t>
      </w:r>
      <w:r w:rsidR="00330A41">
        <w:rPr>
          <w:szCs w:val="22"/>
        </w:rPr>
        <w:t>šlapimą varančių vaistų</w:t>
      </w:r>
      <w:r w:rsidR="00330A41" w:rsidRPr="00793112">
        <w:rPr>
          <w:szCs w:val="22"/>
        </w:rPr>
        <w:t xml:space="preserve"> </w:t>
      </w:r>
      <w:r w:rsidRPr="00793112">
        <w:rPr>
          <w:szCs w:val="22"/>
        </w:rPr>
        <w:t>(pvz., tiazid</w:t>
      </w:r>
      <w:r w:rsidR="0030144C" w:rsidRPr="00793112">
        <w:rPr>
          <w:szCs w:val="22"/>
        </w:rPr>
        <w:t>ų</w:t>
      </w:r>
      <w:r w:rsidRPr="00793112">
        <w:rPr>
          <w:szCs w:val="22"/>
        </w:rPr>
        <w:t xml:space="preserve">). </w:t>
      </w:r>
      <w:r w:rsidR="00023D50" w:rsidRPr="00793112">
        <w:rPr>
          <w:szCs w:val="22"/>
        </w:rPr>
        <w:t>Juos v</w:t>
      </w:r>
      <w:r w:rsidRPr="00793112">
        <w:rPr>
          <w:szCs w:val="22"/>
        </w:rPr>
        <w:t>artojant kartu su vitaminu D</w:t>
      </w:r>
      <w:r w:rsidR="0091715C" w:rsidRPr="00793112">
        <w:rPr>
          <w:szCs w:val="22"/>
          <w:vertAlign w:val="subscript"/>
        </w:rPr>
        <w:t>3</w:t>
      </w:r>
      <w:r w:rsidRPr="00793112">
        <w:rPr>
          <w:szCs w:val="22"/>
        </w:rPr>
        <w:t>, gali labai padidėti kalcio kiekis kraujyje ir šlapime;</w:t>
      </w:r>
    </w:p>
    <w:p w14:paraId="45F0B064" w14:textId="09FEF17B" w:rsidR="001C6C8F" w:rsidRPr="00793112" w:rsidRDefault="001C6C8F" w:rsidP="00DD0E49">
      <w:pPr>
        <w:pStyle w:val="Sraopastraipa1"/>
        <w:numPr>
          <w:ilvl w:val="0"/>
          <w:numId w:val="13"/>
        </w:numPr>
        <w:tabs>
          <w:tab w:val="clear" w:pos="567"/>
        </w:tabs>
        <w:spacing w:line="240" w:lineRule="auto"/>
        <w:rPr>
          <w:szCs w:val="22"/>
        </w:rPr>
      </w:pPr>
      <w:r w:rsidRPr="00793112">
        <w:rPr>
          <w:szCs w:val="22"/>
        </w:rPr>
        <w:t>aktinomicin</w:t>
      </w:r>
      <w:r w:rsidR="00F9151F" w:rsidRPr="00793112">
        <w:rPr>
          <w:szCs w:val="22"/>
        </w:rPr>
        <w:t>ą</w:t>
      </w:r>
      <w:r w:rsidRPr="00793112">
        <w:rPr>
          <w:szCs w:val="22"/>
        </w:rPr>
        <w:t xml:space="preserve"> (vaist</w:t>
      </w:r>
      <w:r w:rsidR="00CC1DD9" w:rsidRPr="00793112">
        <w:rPr>
          <w:szCs w:val="22"/>
        </w:rPr>
        <w:t>ą</w:t>
      </w:r>
      <w:r w:rsidRPr="00793112">
        <w:rPr>
          <w:szCs w:val="22"/>
        </w:rPr>
        <w:t xml:space="preserve"> kai kuri</w:t>
      </w:r>
      <w:r w:rsidR="00F9151F" w:rsidRPr="00793112">
        <w:rPr>
          <w:szCs w:val="22"/>
        </w:rPr>
        <w:t>ų</w:t>
      </w:r>
      <w:r w:rsidRPr="00793112">
        <w:rPr>
          <w:szCs w:val="22"/>
        </w:rPr>
        <w:t xml:space="preserve"> </w:t>
      </w:r>
      <w:r w:rsidR="00F9151F" w:rsidRPr="00793112">
        <w:rPr>
          <w:szCs w:val="22"/>
        </w:rPr>
        <w:t xml:space="preserve">rūšių </w:t>
      </w:r>
      <w:r w:rsidRPr="00793112">
        <w:rPr>
          <w:szCs w:val="22"/>
        </w:rPr>
        <w:t>vėži</w:t>
      </w:r>
      <w:r w:rsidR="00F9151F" w:rsidRPr="00793112">
        <w:rPr>
          <w:szCs w:val="22"/>
        </w:rPr>
        <w:t>ui</w:t>
      </w:r>
      <w:r w:rsidRPr="00793112">
        <w:rPr>
          <w:szCs w:val="22"/>
        </w:rPr>
        <w:t xml:space="preserve"> gydyti) </w:t>
      </w:r>
      <w:r w:rsidR="00C51B32" w:rsidRPr="00793112">
        <w:rPr>
          <w:szCs w:val="22"/>
        </w:rPr>
        <w:t>a</w:t>
      </w:r>
      <w:r w:rsidRPr="00793112">
        <w:rPr>
          <w:szCs w:val="22"/>
        </w:rPr>
        <w:t>r imidazol</w:t>
      </w:r>
      <w:r w:rsidR="00C51B32" w:rsidRPr="00793112">
        <w:rPr>
          <w:szCs w:val="22"/>
        </w:rPr>
        <w:t>o grupės</w:t>
      </w:r>
      <w:r w:rsidRPr="00793112">
        <w:rPr>
          <w:szCs w:val="22"/>
        </w:rPr>
        <w:t xml:space="preserve"> vaist</w:t>
      </w:r>
      <w:r w:rsidR="00C51B32" w:rsidRPr="00793112">
        <w:rPr>
          <w:szCs w:val="22"/>
        </w:rPr>
        <w:t>ų</w:t>
      </w:r>
      <w:r w:rsidRPr="00793112">
        <w:rPr>
          <w:szCs w:val="22"/>
        </w:rPr>
        <w:t xml:space="preserve"> </w:t>
      </w:r>
      <w:r w:rsidR="00643EBB" w:rsidRPr="00793112">
        <w:rPr>
          <w:szCs w:val="22"/>
        </w:rPr>
        <w:t xml:space="preserve">grybelinėms ligoms gydyti </w:t>
      </w:r>
      <w:r w:rsidRPr="00793112">
        <w:rPr>
          <w:szCs w:val="22"/>
        </w:rPr>
        <w:t>(pvz., klotrimazol</w:t>
      </w:r>
      <w:r w:rsidR="00C51B32" w:rsidRPr="00793112">
        <w:rPr>
          <w:szCs w:val="22"/>
        </w:rPr>
        <w:t>ą</w:t>
      </w:r>
      <w:r w:rsidRPr="00793112">
        <w:rPr>
          <w:szCs w:val="22"/>
        </w:rPr>
        <w:t xml:space="preserve"> </w:t>
      </w:r>
      <w:r w:rsidR="00C51B32" w:rsidRPr="00793112">
        <w:rPr>
          <w:szCs w:val="22"/>
        </w:rPr>
        <w:t>a</w:t>
      </w:r>
      <w:r w:rsidRPr="00793112">
        <w:rPr>
          <w:szCs w:val="22"/>
        </w:rPr>
        <w:t>r ketokonazol</w:t>
      </w:r>
      <w:r w:rsidR="00C51B32" w:rsidRPr="00793112">
        <w:rPr>
          <w:szCs w:val="22"/>
        </w:rPr>
        <w:t>ą</w:t>
      </w:r>
      <w:r w:rsidRPr="00793112">
        <w:rPr>
          <w:szCs w:val="22"/>
        </w:rPr>
        <w:t xml:space="preserve">). Šie vaistai gali trukdyti organizmui </w:t>
      </w:r>
      <w:r w:rsidRPr="00E14468">
        <w:rPr>
          <w:szCs w:val="22"/>
        </w:rPr>
        <w:t>apdoroti</w:t>
      </w:r>
      <w:r w:rsidRPr="00793112">
        <w:rPr>
          <w:szCs w:val="22"/>
        </w:rPr>
        <w:t xml:space="preserve"> vitaminą D</w:t>
      </w:r>
      <w:r w:rsidR="0091715C" w:rsidRPr="00793112">
        <w:rPr>
          <w:szCs w:val="22"/>
          <w:vertAlign w:val="subscript"/>
        </w:rPr>
        <w:t>3</w:t>
      </w:r>
      <w:r w:rsidRPr="00793112">
        <w:rPr>
          <w:szCs w:val="22"/>
        </w:rPr>
        <w:t>;</w:t>
      </w:r>
    </w:p>
    <w:p w14:paraId="3DABC664" w14:textId="377942C2" w:rsidR="001C6C8F" w:rsidRPr="00793112" w:rsidRDefault="00330A41" w:rsidP="00DD0E49">
      <w:pPr>
        <w:pStyle w:val="Sraopastraipa1"/>
        <w:numPr>
          <w:ilvl w:val="0"/>
          <w:numId w:val="13"/>
        </w:numPr>
        <w:tabs>
          <w:tab w:val="clear" w:pos="567"/>
        </w:tabs>
        <w:spacing w:line="240" w:lineRule="auto"/>
        <w:rPr>
          <w:szCs w:val="22"/>
        </w:rPr>
      </w:pPr>
      <w:r>
        <w:rPr>
          <w:szCs w:val="22"/>
        </w:rPr>
        <w:t>toliau</w:t>
      </w:r>
      <w:r w:rsidRPr="00793112">
        <w:rPr>
          <w:szCs w:val="22"/>
        </w:rPr>
        <w:t xml:space="preserve"> </w:t>
      </w:r>
      <w:r w:rsidR="001C6C8F" w:rsidRPr="00793112">
        <w:rPr>
          <w:szCs w:val="22"/>
        </w:rPr>
        <w:t>išvardyt</w:t>
      </w:r>
      <w:r w:rsidR="004442E4" w:rsidRPr="00793112">
        <w:rPr>
          <w:szCs w:val="22"/>
        </w:rPr>
        <w:t>ų</w:t>
      </w:r>
      <w:r w:rsidR="001C6C8F" w:rsidRPr="00793112">
        <w:rPr>
          <w:szCs w:val="22"/>
        </w:rPr>
        <w:t xml:space="preserve"> vaist</w:t>
      </w:r>
      <w:r w:rsidR="004442E4" w:rsidRPr="00793112">
        <w:rPr>
          <w:szCs w:val="22"/>
        </w:rPr>
        <w:t>ų (</w:t>
      </w:r>
      <w:r w:rsidR="001C6C8F" w:rsidRPr="00793112">
        <w:rPr>
          <w:szCs w:val="22"/>
        </w:rPr>
        <w:t xml:space="preserve">jie gali </w:t>
      </w:r>
      <w:r w:rsidR="004442E4" w:rsidRPr="00793112">
        <w:rPr>
          <w:szCs w:val="22"/>
        </w:rPr>
        <w:t xml:space="preserve">daryti įtaką </w:t>
      </w:r>
      <w:r w:rsidR="001C6C8F" w:rsidRPr="00793112">
        <w:rPr>
          <w:szCs w:val="22"/>
        </w:rPr>
        <w:t>vitamino D</w:t>
      </w:r>
      <w:r w:rsidR="0091715C" w:rsidRPr="00793112">
        <w:rPr>
          <w:szCs w:val="22"/>
          <w:vertAlign w:val="subscript"/>
        </w:rPr>
        <w:t>3</w:t>
      </w:r>
      <w:r w:rsidR="001C6C8F" w:rsidRPr="00793112">
        <w:rPr>
          <w:szCs w:val="22"/>
        </w:rPr>
        <w:t xml:space="preserve"> poveik</w:t>
      </w:r>
      <w:r w:rsidR="004442E4" w:rsidRPr="00793112">
        <w:rPr>
          <w:szCs w:val="22"/>
        </w:rPr>
        <w:t>iui</w:t>
      </w:r>
      <w:r w:rsidR="001C6C8F" w:rsidRPr="00793112">
        <w:rPr>
          <w:szCs w:val="22"/>
        </w:rPr>
        <w:t xml:space="preserve"> arba </w:t>
      </w:r>
      <w:r>
        <w:rPr>
          <w:szCs w:val="22"/>
        </w:rPr>
        <w:t>patekimui į organizmą</w:t>
      </w:r>
      <w:r w:rsidR="004442E4" w:rsidRPr="00793112">
        <w:rPr>
          <w:szCs w:val="22"/>
        </w:rPr>
        <w:t>)</w:t>
      </w:r>
      <w:r w:rsidR="001C6C8F" w:rsidRPr="00793112">
        <w:rPr>
          <w:szCs w:val="22"/>
        </w:rPr>
        <w:t>:</w:t>
      </w:r>
    </w:p>
    <w:p w14:paraId="01E6D0E9" w14:textId="2C9BD0C5" w:rsidR="001C6C8F" w:rsidRPr="00793112" w:rsidRDefault="00CE1A99" w:rsidP="00DD0E49">
      <w:pPr>
        <w:pStyle w:val="Sraopastraipa1"/>
        <w:numPr>
          <w:ilvl w:val="0"/>
          <w:numId w:val="15"/>
        </w:numPr>
        <w:tabs>
          <w:tab w:val="clear" w:pos="567"/>
        </w:tabs>
        <w:spacing w:line="240" w:lineRule="auto"/>
        <w:ind w:left="720"/>
        <w:rPr>
          <w:szCs w:val="22"/>
        </w:rPr>
      </w:pPr>
      <w:r w:rsidRPr="00793112">
        <w:rPr>
          <w:szCs w:val="22"/>
        </w:rPr>
        <w:t xml:space="preserve">nuo </w:t>
      </w:r>
      <w:r w:rsidR="001C6C8F" w:rsidRPr="00793112">
        <w:rPr>
          <w:szCs w:val="22"/>
        </w:rPr>
        <w:t>epilepsi</w:t>
      </w:r>
      <w:r w:rsidRPr="00793112">
        <w:rPr>
          <w:szCs w:val="22"/>
        </w:rPr>
        <w:t xml:space="preserve">jos </w:t>
      </w:r>
      <w:r w:rsidR="001C6C8F" w:rsidRPr="00793112">
        <w:rPr>
          <w:szCs w:val="22"/>
        </w:rPr>
        <w:t>(</w:t>
      </w:r>
      <w:r w:rsidRPr="00793112">
        <w:rPr>
          <w:szCs w:val="22"/>
        </w:rPr>
        <w:t>traukulių</w:t>
      </w:r>
      <w:r w:rsidR="001C6C8F" w:rsidRPr="00793112">
        <w:rPr>
          <w:szCs w:val="22"/>
        </w:rPr>
        <w:t>), pvz., barbitūrat</w:t>
      </w:r>
      <w:r w:rsidRPr="00793112">
        <w:rPr>
          <w:szCs w:val="22"/>
        </w:rPr>
        <w:t>ų</w:t>
      </w:r>
      <w:r w:rsidR="001C6C8F" w:rsidRPr="00793112">
        <w:rPr>
          <w:szCs w:val="22"/>
        </w:rPr>
        <w:t>;</w:t>
      </w:r>
    </w:p>
    <w:p w14:paraId="0EE92150" w14:textId="530AD688" w:rsidR="001C6C8F" w:rsidRPr="00793112" w:rsidRDefault="001C6C8F" w:rsidP="00DD0E49">
      <w:pPr>
        <w:pStyle w:val="Sraopastraipa1"/>
        <w:numPr>
          <w:ilvl w:val="0"/>
          <w:numId w:val="15"/>
        </w:numPr>
        <w:tabs>
          <w:tab w:val="clear" w:pos="567"/>
        </w:tabs>
        <w:spacing w:line="240" w:lineRule="auto"/>
        <w:ind w:left="720"/>
        <w:rPr>
          <w:szCs w:val="22"/>
        </w:rPr>
      </w:pPr>
      <w:r w:rsidRPr="00793112">
        <w:rPr>
          <w:szCs w:val="22"/>
        </w:rPr>
        <w:t>gliukokortikoid</w:t>
      </w:r>
      <w:r w:rsidR="00CE1A99" w:rsidRPr="00793112">
        <w:rPr>
          <w:szCs w:val="22"/>
        </w:rPr>
        <w:t>ų</w:t>
      </w:r>
      <w:r w:rsidRPr="00793112">
        <w:rPr>
          <w:szCs w:val="22"/>
        </w:rPr>
        <w:t xml:space="preserve"> (steroidini</w:t>
      </w:r>
      <w:r w:rsidR="00CE1A99" w:rsidRPr="00793112">
        <w:rPr>
          <w:szCs w:val="22"/>
        </w:rPr>
        <w:t>ų</w:t>
      </w:r>
      <w:r w:rsidRPr="00793112">
        <w:rPr>
          <w:szCs w:val="22"/>
        </w:rPr>
        <w:t xml:space="preserve"> hormon</w:t>
      </w:r>
      <w:r w:rsidR="00CE1A99" w:rsidRPr="00793112">
        <w:rPr>
          <w:szCs w:val="22"/>
        </w:rPr>
        <w:t>ų</w:t>
      </w:r>
      <w:r w:rsidR="00164825" w:rsidRPr="00793112">
        <w:rPr>
          <w:szCs w:val="22"/>
        </w:rPr>
        <w:t>)</w:t>
      </w:r>
      <w:r w:rsidRPr="00793112">
        <w:rPr>
          <w:szCs w:val="22"/>
        </w:rPr>
        <w:t>, pvz., hidrokortizon</w:t>
      </w:r>
      <w:r w:rsidR="00CE1A99" w:rsidRPr="00793112">
        <w:rPr>
          <w:szCs w:val="22"/>
        </w:rPr>
        <w:t>ą</w:t>
      </w:r>
      <w:r w:rsidRPr="00793112">
        <w:rPr>
          <w:szCs w:val="22"/>
        </w:rPr>
        <w:t xml:space="preserve"> arba prednizolon</w:t>
      </w:r>
      <w:r w:rsidR="00CE1A99" w:rsidRPr="00793112">
        <w:rPr>
          <w:szCs w:val="22"/>
        </w:rPr>
        <w:t>ą</w:t>
      </w:r>
      <w:r w:rsidRPr="00793112">
        <w:rPr>
          <w:szCs w:val="22"/>
        </w:rPr>
        <w:t>;</w:t>
      </w:r>
    </w:p>
    <w:p w14:paraId="20AFA30E" w14:textId="4202EF88" w:rsidR="001C6C8F" w:rsidRPr="00793112" w:rsidRDefault="00CE1A99" w:rsidP="00DD0E49">
      <w:pPr>
        <w:pStyle w:val="Sraopastraipa1"/>
        <w:numPr>
          <w:ilvl w:val="0"/>
          <w:numId w:val="15"/>
        </w:numPr>
        <w:tabs>
          <w:tab w:val="clear" w:pos="567"/>
        </w:tabs>
        <w:spacing w:line="240" w:lineRule="auto"/>
        <w:ind w:left="720"/>
        <w:rPr>
          <w:szCs w:val="22"/>
        </w:rPr>
      </w:pPr>
      <w:r w:rsidRPr="00793112">
        <w:rPr>
          <w:szCs w:val="22"/>
        </w:rPr>
        <w:t xml:space="preserve">mažinančių </w:t>
      </w:r>
      <w:r w:rsidR="001C6C8F" w:rsidRPr="00793112">
        <w:rPr>
          <w:szCs w:val="22"/>
        </w:rPr>
        <w:t>cholesterolio kiekį kraujyje</w:t>
      </w:r>
      <w:r w:rsidR="00CB1B66" w:rsidRPr="00793112">
        <w:rPr>
          <w:szCs w:val="22"/>
        </w:rPr>
        <w:t xml:space="preserve">, </w:t>
      </w:r>
      <w:r w:rsidR="001C6C8F" w:rsidRPr="00793112">
        <w:rPr>
          <w:szCs w:val="22"/>
        </w:rPr>
        <w:t xml:space="preserve">pvz., </w:t>
      </w:r>
      <w:r w:rsidR="00707B05">
        <w:rPr>
          <w:szCs w:val="22"/>
        </w:rPr>
        <w:t>k</w:t>
      </w:r>
      <w:r w:rsidR="001C6C8F" w:rsidRPr="00793112">
        <w:rPr>
          <w:szCs w:val="22"/>
        </w:rPr>
        <w:t>olestiramin</w:t>
      </w:r>
      <w:r w:rsidR="007673F3" w:rsidRPr="00793112">
        <w:rPr>
          <w:szCs w:val="22"/>
        </w:rPr>
        <w:t>ą</w:t>
      </w:r>
      <w:r w:rsidR="001C6C8F" w:rsidRPr="00793112">
        <w:rPr>
          <w:szCs w:val="22"/>
        </w:rPr>
        <w:t xml:space="preserve"> arba kolestipol</w:t>
      </w:r>
      <w:r w:rsidR="007673F3" w:rsidRPr="00793112">
        <w:rPr>
          <w:szCs w:val="22"/>
        </w:rPr>
        <w:t>į</w:t>
      </w:r>
      <w:r w:rsidR="001C6C8F" w:rsidRPr="00793112">
        <w:rPr>
          <w:szCs w:val="22"/>
        </w:rPr>
        <w:t>;</w:t>
      </w:r>
    </w:p>
    <w:p w14:paraId="0D0F01EB" w14:textId="5D04DC2C" w:rsidR="001C6C8F" w:rsidRPr="00793112" w:rsidRDefault="001C6C8F" w:rsidP="00DD0E49">
      <w:pPr>
        <w:pStyle w:val="Sraopastraipa1"/>
        <w:numPr>
          <w:ilvl w:val="0"/>
          <w:numId w:val="15"/>
        </w:numPr>
        <w:tabs>
          <w:tab w:val="clear" w:pos="567"/>
        </w:tabs>
        <w:spacing w:line="240" w:lineRule="auto"/>
        <w:ind w:left="720"/>
        <w:rPr>
          <w:szCs w:val="22"/>
        </w:rPr>
      </w:pPr>
      <w:r w:rsidRPr="00793112">
        <w:rPr>
          <w:szCs w:val="22"/>
        </w:rPr>
        <w:t>tam tikr</w:t>
      </w:r>
      <w:r w:rsidR="007673F3" w:rsidRPr="00793112">
        <w:rPr>
          <w:szCs w:val="22"/>
        </w:rPr>
        <w:t>ų</w:t>
      </w:r>
      <w:r w:rsidRPr="00793112">
        <w:rPr>
          <w:szCs w:val="22"/>
        </w:rPr>
        <w:t xml:space="preserve"> vaist</w:t>
      </w:r>
      <w:r w:rsidR="007673F3" w:rsidRPr="00793112">
        <w:rPr>
          <w:szCs w:val="22"/>
        </w:rPr>
        <w:t>ų</w:t>
      </w:r>
      <w:r w:rsidR="008279DA">
        <w:rPr>
          <w:szCs w:val="22"/>
        </w:rPr>
        <w:t xml:space="preserve"> kūno</w:t>
      </w:r>
      <w:r w:rsidRPr="00793112">
        <w:rPr>
          <w:szCs w:val="22"/>
        </w:rPr>
        <w:t xml:space="preserve"> svoriui mažinti, mažina</w:t>
      </w:r>
      <w:r w:rsidR="007673F3" w:rsidRPr="00793112">
        <w:rPr>
          <w:szCs w:val="22"/>
        </w:rPr>
        <w:t>nčių</w:t>
      </w:r>
      <w:r w:rsidRPr="00793112">
        <w:rPr>
          <w:szCs w:val="22"/>
        </w:rPr>
        <w:t xml:space="preserve"> įsisavinamų riebalų kiekį (pvz., orlistat</w:t>
      </w:r>
      <w:r w:rsidR="007673F3" w:rsidRPr="00793112">
        <w:rPr>
          <w:szCs w:val="22"/>
        </w:rPr>
        <w:t>ą</w:t>
      </w:r>
      <w:r w:rsidRPr="00793112">
        <w:rPr>
          <w:szCs w:val="22"/>
        </w:rPr>
        <w:t>);</w:t>
      </w:r>
    </w:p>
    <w:p w14:paraId="13C93FD5" w14:textId="2A813DAD" w:rsidR="001C6C8F" w:rsidRPr="00793112" w:rsidRDefault="001C6C8F" w:rsidP="00DD0E49">
      <w:pPr>
        <w:pStyle w:val="Sraopastraipa1"/>
        <w:numPr>
          <w:ilvl w:val="0"/>
          <w:numId w:val="15"/>
        </w:numPr>
        <w:tabs>
          <w:tab w:val="clear" w:pos="567"/>
        </w:tabs>
        <w:spacing w:line="240" w:lineRule="auto"/>
        <w:ind w:left="720"/>
        <w:rPr>
          <w:szCs w:val="22"/>
        </w:rPr>
      </w:pPr>
      <w:r w:rsidRPr="00793112">
        <w:rPr>
          <w:szCs w:val="22"/>
        </w:rPr>
        <w:t>tam tikr</w:t>
      </w:r>
      <w:r w:rsidR="007673F3" w:rsidRPr="00793112">
        <w:rPr>
          <w:szCs w:val="22"/>
        </w:rPr>
        <w:t>ų</w:t>
      </w:r>
      <w:r w:rsidRPr="00793112">
        <w:rPr>
          <w:szCs w:val="22"/>
        </w:rPr>
        <w:t xml:space="preserve"> vidurius laisvinan</w:t>
      </w:r>
      <w:r w:rsidR="007673F3" w:rsidRPr="00793112">
        <w:rPr>
          <w:szCs w:val="22"/>
        </w:rPr>
        <w:t xml:space="preserve">čių </w:t>
      </w:r>
      <w:r w:rsidRPr="00793112">
        <w:rPr>
          <w:szCs w:val="22"/>
        </w:rPr>
        <w:t>vaist</w:t>
      </w:r>
      <w:r w:rsidR="007673F3" w:rsidRPr="00793112">
        <w:rPr>
          <w:szCs w:val="22"/>
        </w:rPr>
        <w:t>ų</w:t>
      </w:r>
      <w:r w:rsidRPr="00793112">
        <w:rPr>
          <w:szCs w:val="22"/>
        </w:rPr>
        <w:t xml:space="preserve"> (pvz., skyst</w:t>
      </w:r>
      <w:r w:rsidR="00CB1B66" w:rsidRPr="00793112">
        <w:rPr>
          <w:szCs w:val="22"/>
        </w:rPr>
        <w:t>ąjį</w:t>
      </w:r>
      <w:r w:rsidRPr="00793112">
        <w:rPr>
          <w:szCs w:val="22"/>
        </w:rPr>
        <w:t xml:space="preserve"> parafin</w:t>
      </w:r>
      <w:r w:rsidR="007673F3" w:rsidRPr="00793112">
        <w:rPr>
          <w:szCs w:val="22"/>
        </w:rPr>
        <w:t>ą</w:t>
      </w:r>
      <w:r w:rsidRPr="00793112">
        <w:rPr>
          <w:szCs w:val="22"/>
        </w:rPr>
        <w:t>)</w:t>
      </w:r>
      <w:r w:rsidR="004442E4" w:rsidRPr="00793112">
        <w:rPr>
          <w:szCs w:val="22"/>
        </w:rPr>
        <w:t>;</w:t>
      </w:r>
    </w:p>
    <w:p w14:paraId="2AA28F58" w14:textId="17B11250" w:rsidR="001C6C8F" w:rsidRPr="00793112" w:rsidRDefault="001C6C8F" w:rsidP="00DD0E49">
      <w:pPr>
        <w:pStyle w:val="Sraopastraipa1"/>
        <w:numPr>
          <w:ilvl w:val="0"/>
          <w:numId w:val="13"/>
        </w:numPr>
        <w:tabs>
          <w:tab w:val="clear" w:pos="567"/>
        </w:tabs>
        <w:spacing w:line="240" w:lineRule="auto"/>
        <w:rPr>
          <w:szCs w:val="22"/>
        </w:rPr>
      </w:pPr>
      <w:r w:rsidRPr="00793112">
        <w:rPr>
          <w:szCs w:val="22"/>
        </w:rPr>
        <w:t>aliuminio hidroksid</w:t>
      </w:r>
      <w:r w:rsidR="007673F3" w:rsidRPr="00793112">
        <w:rPr>
          <w:szCs w:val="22"/>
        </w:rPr>
        <w:t>ą</w:t>
      </w:r>
      <w:r w:rsidRPr="00793112">
        <w:rPr>
          <w:szCs w:val="22"/>
        </w:rPr>
        <w:t xml:space="preserve"> </w:t>
      </w:r>
      <w:r w:rsidR="006E718B" w:rsidRPr="00793112">
        <w:rPr>
          <w:szCs w:val="22"/>
        </w:rPr>
        <w:t>(</w:t>
      </w:r>
      <w:r w:rsidRPr="00793112">
        <w:rPr>
          <w:szCs w:val="22"/>
        </w:rPr>
        <w:t>gali padidėti aliuminio kiekis serume</w:t>
      </w:r>
      <w:r w:rsidR="006E718B" w:rsidRPr="00793112">
        <w:rPr>
          <w:szCs w:val="22"/>
        </w:rPr>
        <w:t>)</w:t>
      </w:r>
      <w:r w:rsidRPr="00793112">
        <w:rPr>
          <w:szCs w:val="22"/>
        </w:rPr>
        <w:t>.</w:t>
      </w:r>
    </w:p>
    <w:p w14:paraId="624E8919" w14:textId="77777777" w:rsidR="009B6496" w:rsidRPr="00793112" w:rsidRDefault="009B6496" w:rsidP="00204AAB">
      <w:pPr>
        <w:numPr>
          <w:ilvl w:val="12"/>
          <w:numId w:val="0"/>
        </w:numPr>
        <w:tabs>
          <w:tab w:val="clear" w:pos="567"/>
        </w:tabs>
        <w:spacing w:line="240" w:lineRule="auto"/>
        <w:ind w:right="-2"/>
        <w:rPr>
          <w:szCs w:val="22"/>
        </w:rPr>
      </w:pPr>
    </w:p>
    <w:p w14:paraId="37A0D657" w14:textId="11511AD8" w:rsidR="009B6496" w:rsidRPr="00793112" w:rsidRDefault="00932CBF" w:rsidP="00204AAB">
      <w:pPr>
        <w:numPr>
          <w:ilvl w:val="12"/>
          <w:numId w:val="0"/>
        </w:numPr>
        <w:tabs>
          <w:tab w:val="clear" w:pos="567"/>
        </w:tabs>
        <w:spacing w:line="240" w:lineRule="auto"/>
        <w:ind w:right="-2"/>
        <w:outlineLvl w:val="0"/>
        <w:rPr>
          <w:b/>
          <w:szCs w:val="22"/>
        </w:rPr>
      </w:pPr>
      <w:r w:rsidRPr="00793112">
        <w:rPr>
          <w:b/>
          <w:szCs w:val="22"/>
        </w:rPr>
        <w:t>Nėštumas, žindymo laikotarpis ir vaisingumas</w:t>
      </w:r>
    </w:p>
    <w:p w14:paraId="304B8BCB" w14:textId="4C0E5C56" w:rsidR="009B6496" w:rsidRPr="00793112" w:rsidRDefault="00932CBF" w:rsidP="00204AAB">
      <w:pPr>
        <w:numPr>
          <w:ilvl w:val="12"/>
          <w:numId w:val="0"/>
        </w:numPr>
        <w:tabs>
          <w:tab w:val="clear" w:pos="567"/>
        </w:tabs>
        <w:spacing w:line="240" w:lineRule="auto"/>
        <w:rPr>
          <w:szCs w:val="22"/>
        </w:rPr>
      </w:pPr>
      <w:r w:rsidRPr="00793112">
        <w:rPr>
          <w:szCs w:val="22"/>
        </w:rPr>
        <w:t>Jeigu esate nėščia, žindote kūdikį, manote, kad galbūt esate nėščia arba planuojate pastoti, tai prieš vartodama šį vaistą pasitarkite su gydytoju arba vaistininku.</w:t>
      </w:r>
    </w:p>
    <w:p w14:paraId="5D3EA976" w14:textId="213CEEA6" w:rsidR="009B6496" w:rsidRPr="00793112" w:rsidRDefault="009B6496" w:rsidP="00204AAB">
      <w:pPr>
        <w:numPr>
          <w:ilvl w:val="12"/>
          <w:numId w:val="0"/>
        </w:numPr>
        <w:tabs>
          <w:tab w:val="clear" w:pos="567"/>
        </w:tabs>
        <w:spacing w:line="240" w:lineRule="auto"/>
        <w:rPr>
          <w:szCs w:val="22"/>
        </w:rPr>
      </w:pPr>
    </w:p>
    <w:p w14:paraId="3341230B" w14:textId="7486D0D0" w:rsidR="003D4585" w:rsidRPr="00793112" w:rsidRDefault="003D4585" w:rsidP="003D4585">
      <w:pPr>
        <w:numPr>
          <w:ilvl w:val="12"/>
          <w:numId w:val="0"/>
        </w:numPr>
        <w:tabs>
          <w:tab w:val="clear" w:pos="567"/>
        </w:tabs>
        <w:spacing w:line="240" w:lineRule="auto"/>
        <w:ind w:right="-2"/>
        <w:rPr>
          <w:szCs w:val="22"/>
        </w:rPr>
      </w:pPr>
      <w:r w:rsidRPr="00793112">
        <w:rPr>
          <w:szCs w:val="22"/>
        </w:rPr>
        <w:t>Šią farmacinę formą galima vartoti nėštumo ir žindymo laikotarpi</w:t>
      </w:r>
      <w:r w:rsidR="00A161CA" w:rsidRPr="00793112">
        <w:rPr>
          <w:szCs w:val="22"/>
        </w:rPr>
        <w:t>ais</w:t>
      </w:r>
      <w:r w:rsidRPr="00793112">
        <w:rPr>
          <w:szCs w:val="22"/>
        </w:rPr>
        <w:t xml:space="preserve"> gydytojui patarus.</w:t>
      </w:r>
    </w:p>
    <w:p w14:paraId="399C10E6" w14:textId="77777777" w:rsidR="003D4585" w:rsidRPr="00793112" w:rsidRDefault="003D4585" w:rsidP="00204AAB">
      <w:pPr>
        <w:numPr>
          <w:ilvl w:val="12"/>
          <w:numId w:val="0"/>
        </w:numPr>
        <w:tabs>
          <w:tab w:val="clear" w:pos="567"/>
        </w:tabs>
        <w:spacing w:line="240" w:lineRule="auto"/>
        <w:rPr>
          <w:szCs w:val="22"/>
        </w:rPr>
      </w:pPr>
    </w:p>
    <w:p w14:paraId="47F7EEFB" w14:textId="77777777" w:rsidR="009B6496" w:rsidRPr="00793112" w:rsidRDefault="00932CBF" w:rsidP="00204AAB">
      <w:pPr>
        <w:numPr>
          <w:ilvl w:val="12"/>
          <w:numId w:val="0"/>
        </w:numPr>
        <w:tabs>
          <w:tab w:val="clear" w:pos="567"/>
        </w:tabs>
        <w:spacing w:line="240" w:lineRule="auto"/>
        <w:ind w:right="-2"/>
        <w:outlineLvl w:val="0"/>
        <w:rPr>
          <w:szCs w:val="22"/>
        </w:rPr>
      </w:pPr>
      <w:r w:rsidRPr="00793112">
        <w:rPr>
          <w:b/>
          <w:szCs w:val="22"/>
        </w:rPr>
        <w:t>Vairavimas ir mechanizmų valdymas</w:t>
      </w:r>
    </w:p>
    <w:p w14:paraId="6FE3BA73" w14:textId="41689128" w:rsidR="009C11BC" w:rsidRPr="00793112" w:rsidRDefault="00CE224B" w:rsidP="009C11BC">
      <w:pPr>
        <w:numPr>
          <w:ilvl w:val="12"/>
          <w:numId w:val="0"/>
        </w:numPr>
        <w:tabs>
          <w:tab w:val="clear" w:pos="567"/>
        </w:tabs>
        <w:spacing w:line="240" w:lineRule="auto"/>
        <w:ind w:right="-2"/>
        <w:rPr>
          <w:szCs w:val="22"/>
        </w:rPr>
      </w:pPr>
      <w:r w:rsidRPr="00793112">
        <w:rPr>
          <w:szCs w:val="22"/>
        </w:rPr>
        <w:t>Docile</w:t>
      </w:r>
      <w:r w:rsidR="009C11BC" w:rsidRPr="00793112">
        <w:rPr>
          <w:szCs w:val="22"/>
        </w:rPr>
        <w:t xml:space="preserve"> poveikio gebėjimui vairuoti ar valdyti mechanizmus nenustatyta.</w:t>
      </w:r>
    </w:p>
    <w:p w14:paraId="1C2F7FBE" w14:textId="3A7A91CF" w:rsidR="009B6496" w:rsidRPr="00793112" w:rsidRDefault="009B6496" w:rsidP="00204AAB">
      <w:pPr>
        <w:numPr>
          <w:ilvl w:val="12"/>
          <w:numId w:val="0"/>
        </w:numPr>
        <w:tabs>
          <w:tab w:val="clear" w:pos="567"/>
        </w:tabs>
        <w:spacing w:line="240" w:lineRule="auto"/>
        <w:ind w:right="-2"/>
        <w:rPr>
          <w:szCs w:val="22"/>
        </w:rPr>
      </w:pPr>
    </w:p>
    <w:p w14:paraId="0B388F7D" w14:textId="77777777" w:rsidR="009C11BC" w:rsidRPr="00793112" w:rsidRDefault="009C11BC" w:rsidP="00204AAB">
      <w:pPr>
        <w:numPr>
          <w:ilvl w:val="12"/>
          <w:numId w:val="0"/>
        </w:numPr>
        <w:tabs>
          <w:tab w:val="clear" w:pos="567"/>
        </w:tabs>
        <w:spacing w:line="240" w:lineRule="auto"/>
        <w:ind w:right="-2"/>
        <w:rPr>
          <w:szCs w:val="22"/>
        </w:rPr>
      </w:pPr>
    </w:p>
    <w:p w14:paraId="654462FB" w14:textId="78457338" w:rsidR="009B6496" w:rsidRPr="00793112" w:rsidRDefault="00932CBF" w:rsidP="00DD0E49">
      <w:pPr>
        <w:keepNext/>
        <w:numPr>
          <w:ilvl w:val="0"/>
          <w:numId w:val="6"/>
        </w:numPr>
        <w:spacing w:line="240" w:lineRule="auto"/>
        <w:ind w:left="567" w:right="-2"/>
        <w:rPr>
          <w:b/>
          <w:szCs w:val="22"/>
        </w:rPr>
      </w:pPr>
      <w:r w:rsidRPr="00793112">
        <w:rPr>
          <w:b/>
          <w:szCs w:val="22"/>
        </w:rPr>
        <w:t xml:space="preserve">Kaip vartoti </w:t>
      </w:r>
      <w:r w:rsidR="00CE224B" w:rsidRPr="00793112">
        <w:rPr>
          <w:b/>
          <w:szCs w:val="22"/>
        </w:rPr>
        <w:t>Docile</w:t>
      </w:r>
    </w:p>
    <w:p w14:paraId="0B96118D" w14:textId="77777777" w:rsidR="009B6496" w:rsidRPr="00793112" w:rsidRDefault="009B6496" w:rsidP="00E202EC">
      <w:pPr>
        <w:keepNext/>
        <w:numPr>
          <w:ilvl w:val="12"/>
          <w:numId w:val="0"/>
        </w:numPr>
        <w:tabs>
          <w:tab w:val="clear" w:pos="567"/>
        </w:tabs>
        <w:spacing w:line="240" w:lineRule="auto"/>
        <w:ind w:right="-2"/>
        <w:rPr>
          <w:szCs w:val="22"/>
        </w:rPr>
      </w:pPr>
    </w:p>
    <w:p w14:paraId="172C03F3" w14:textId="0147B536" w:rsidR="00EB3C54" w:rsidRPr="00793112" w:rsidRDefault="00932CBF" w:rsidP="00204AAB">
      <w:pPr>
        <w:numPr>
          <w:ilvl w:val="12"/>
          <w:numId w:val="0"/>
        </w:numPr>
        <w:tabs>
          <w:tab w:val="clear" w:pos="567"/>
        </w:tabs>
        <w:spacing w:line="240" w:lineRule="auto"/>
        <w:ind w:right="-2"/>
        <w:rPr>
          <w:szCs w:val="22"/>
        </w:rPr>
      </w:pPr>
      <w:r w:rsidRPr="00793112">
        <w:rPr>
          <w:szCs w:val="22"/>
        </w:rPr>
        <w:t xml:space="preserve">Visada vartokite šį vaistą tiksliai kaip nurodė gydytojas arba vaistininkas. Jeigu abejojate, kreipkitės į gydytoją arba vaistininką. </w:t>
      </w:r>
    </w:p>
    <w:p w14:paraId="674857C2" w14:textId="395F85EA" w:rsidR="00AF2845" w:rsidRPr="00793112" w:rsidRDefault="00AF2845" w:rsidP="00AF2845">
      <w:pPr>
        <w:numPr>
          <w:ilvl w:val="12"/>
          <w:numId w:val="0"/>
        </w:numPr>
        <w:tabs>
          <w:tab w:val="clear" w:pos="567"/>
        </w:tabs>
        <w:spacing w:line="240" w:lineRule="auto"/>
        <w:ind w:right="-2"/>
        <w:rPr>
          <w:szCs w:val="22"/>
        </w:rPr>
      </w:pPr>
    </w:p>
    <w:p w14:paraId="5D5BAE21" w14:textId="53E53011" w:rsidR="00AF2845" w:rsidRPr="00793112" w:rsidRDefault="00AF2845" w:rsidP="00AF2845">
      <w:pPr>
        <w:numPr>
          <w:ilvl w:val="12"/>
          <w:numId w:val="0"/>
        </w:numPr>
        <w:tabs>
          <w:tab w:val="clear" w:pos="567"/>
        </w:tabs>
        <w:spacing w:line="240" w:lineRule="auto"/>
        <w:ind w:right="-2"/>
        <w:rPr>
          <w:szCs w:val="22"/>
        </w:rPr>
      </w:pPr>
      <w:r w:rsidRPr="00793112">
        <w:rPr>
          <w:szCs w:val="22"/>
        </w:rPr>
        <w:t xml:space="preserve">Vartoti per burną. Kapsulę reikia nuryti </w:t>
      </w:r>
      <w:r w:rsidR="000E369A" w:rsidRPr="00793112">
        <w:rPr>
          <w:szCs w:val="22"/>
        </w:rPr>
        <w:t>nepažeistą</w:t>
      </w:r>
      <w:r w:rsidRPr="00793112">
        <w:rPr>
          <w:szCs w:val="22"/>
        </w:rPr>
        <w:t xml:space="preserve"> (pvz., užgeriant vandeniu)</w:t>
      </w:r>
      <w:r w:rsidR="00183569" w:rsidRPr="00793112">
        <w:rPr>
          <w:szCs w:val="22"/>
        </w:rPr>
        <w:t xml:space="preserve">. Jos </w:t>
      </w:r>
      <w:r w:rsidRPr="00793112">
        <w:rPr>
          <w:szCs w:val="22"/>
        </w:rPr>
        <w:t>kramtyti</w:t>
      </w:r>
      <w:r w:rsidR="00183569" w:rsidRPr="00793112">
        <w:rPr>
          <w:szCs w:val="22"/>
        </w:rPr>
        <w:t xml:space="preserve"> negalima</w:t>
      </w:r>
      <w:r w:rsidRPr="00793112">
        <w:rPr>
          <w:szCs w:val="22"/>
        </w:rPr>
        <w:t>.</w:t>
      </w:r>
    </w:p>
    <w:p w14:paraId="2133FD1C" w14:textId="0A464347" w:rsidR="00AF2845" w:rsidRPr="00793112" w:rsidRDefault="00CE224B" w:rsidP="00AF2845">
      <w:pPr>
        <w:numPr>
          <w:ilvl w:val="12"/>
          <w:numId w:val="0"/>
        </w:numPr>
        <w:tabs>
          <w:tab w:val="clear" w:pos="567"/>
        </w:tabs>
        <w:spacing w:line="240" w:lineRule="auto"/>
        <w:ind w:right="-2"/>
        <w:rPr>
          <w:szCs w:val="22"/>
        </w:rPr>
      </w:pPr>
      <w:r w:rsidRPr="00793112">
        <w:rPr>
          <w:szCs w:val="22"/>
        </w:rPr>
        <w:t>Docile</w:t>
      </w:r>
      <w:r w:rsidR="00AF2845" w:rsidRPr="00793112">
        <w:rPr>
          <w:szCs w:val="22"/>
        </w:rPr>
        <w:t xml:space="preserve"> geriausia </w:t>
      </w:r>
      <w:r w:rsidR="00183569" w:rsidRPr="00793112">
        <w:rPr>
          <w:szCs w:val="22"/>
        </w:rPr>
        <w:t>vartoti valgio metu</w:t>
      </w:r>
      <w:r w:rsidR="00AF2845" w:rsidRPr="00793112">
        <w:rPr>
          <w:szCs w:val="22"/>
        </w:rPr>
        <w:t>, kad Jūsų organizmas lengviau įsisavintų vitaminą D</w:t>
      </w:r>
      <w:r w:rsidR="0091715C" w:rsidRPr="00793112">
        <w:rPr>
          <w:szCs w:val="22"/>
          <w:vertAlign w:val="subscript"/>
        </w:rPr>
        <w:t>3</w:t>
      </w:r>
      <w:r w:rsidR="00AF2845" w:rsidRPr="00793112">
        <w:rPr>
          <w:szCs w:val="22"/>
        </w:rPr>
        <w:t>.</w:t>
      </w:r>
    </w:p>
    <w:p w14:paraId="6281DBD5" w14:textId="77777777" w:rsidR="00AF2845" w:rsidRPr="00793112" w:rsidRDefault="00AF2845" w:rsidP="00AF2845">
      <w:pPr>
        <w:numPr>
          <w:ilvl w:val="12"/>
          <w:numId w:val="0"/>
        </w:numPr>
        <w:tabs>
          <w:tab w:val="clear" w:pos="567"/>
        </w:tabs>
        <w:spacing w:line="240" w:lineRule="auto"/>
        <w:ind w:right="-2"/>
        <w:rPr>
          <w:szCs w:val="22"/>
        </w:rPr>
      </w:pPr>
    </w:p>
    <w:p w14:paraId="680C50C2" w14:textId="3AD79ADC" w:rsidR="003F7C6B" w:rsidRPr="00793112" w:rsidRDefault="00CE224B" w:rsidP="003F7C6B">
      <w:pPr>
        <w:rPr>
          <w:bCs/>
          <w:szCs w:val="22"/>
          <w:highlight w:val="lightGray"/>
        </w:rPr>
      </w:pPr>
      <w:r w:rsidRPr="00793112">
        <w:rPr>
          <w:bCs/>
          <w:szCs w:val="22"/>
          <w:highlight w:val="lightGray"/>
        </w:rPr>
        <w:t>Docile</w:t>
      </w:r>
      <w:r w:rsidR="003F7C6B" w:rsidRPr="00793112">
        <w:rPr>
          <w:bCs/>
          <w:szCs w:val="22"/>
          <w:highlight w:val="lightGray"/>
        </w:rPr>
        <w:t xml:space="preserve"> 1</w:t>
      </w:r>
      <w:r w:rsidR="00D00340" w:rsidRPr="00793112">
        <w:rPr>
          <w:bCs/>
          <w:szCs w:val="22"/>
          <w:highlight w:val="lightGray"/>
        </w:rPr>
        <w:t> </w:t>
      </w:r>
      <w:r w:rsidR="003F7C6B" w:rsidRPr="00793112">
        <w:rPr>
          <w:bCs/>
          <w:szCs w:val="22"/>
          <w:highlight w:val="lightGray"/>
        </w:rPr>
        <w:t>000</w:t>
      </w:r>
      <w:r w:rsidR="0091715C" w:rsidRPr="00793112">
        <w:rPr>
          <w:bCs/>
          <w:szCs w:val="22"/>
          <w:highlight w:val="lightGray"/>
        </w:rPr>
        <w:t> TV</w:t>
      </w:r>
      <w:r w:rsidR="003F7C6B" w:rsidRPr="00793112">
        <w:rPr>
          <w:bCs/>
          <w:szCs w:val="22"/>
          <w:highlight w:val="lightGray"/>
        </w:rPr>
        <w:t xml:space="preserve"> kietosios kapsulės</w:t>
      </w:r>
    </w:p>
    <w:p w14:paraId="3F9327F8" w14:textId="2566AD35" w:rsidR="00AF2845" w:rsidRPr="00793112" w:rsidRDefault="00AF2845" w:rsidP="00AF2845">
      <w:pPr>
        <w:numPr>
          <w:ilvl w:val="12"/>
          <w:numId w:val="0"/>
        </w:numPr>
        <w:tabs>
          <w:tab w:val="clear" w:pos="567"/>
        </w:tabs>
        <w:spacing w:line="240" w:lineRule="auto"/>
        <w:ind w:right="-2"/>
        <w:rPr>
          <w:szCs w:val="22"/>
        </w:rPr>
      </w:pPr>
      <w:r w:rsidRPr="00793112">
        <w:rPr>
          <w:szCs w:val="22"/>
        </w:rPr>
        <w:t xml:space="preserve">Rekomenduojama dozė </w:t>
      </w:r>
      <w:r w:rsidRPr="00793112">
        <w:rPr>
          <w:b/>
          <w:bCs/>
          <w:szCs w:val="22"/>
        </w:rPr>
        <w:t>suaugusiesiems</w:t>
      </w:r>
      <w:r w:rsidRPr="00793112">
        <w:rPr>
          <w:szCs w:val="22"/>
        </w:rPr>
        <w:t xml:space="preserve"> yra:</w:t>
      </w:r>
    </w:p>
    <w:p w14:paraId="2CE5A096" w14:textId="05AC1332" w:rsidR="003F7C6B" w:rsidRPr="00793112" w:rsidRDefault="003F7C6B" w:rsidP="003F7C6B">
      <w:pPr>
        <w:suppressAutoHyphens/>
        <w:rPr>
          <w:bCs/>
          <w:szCs w:val="22"/>
        </w:rPr>
      </w:pPr>
      <w:r w:rsidRPr="00793112">
        <w:rPr>
          <w:bCs/>
          <w:i/>
          <w:szCs w:val="22"/>
        </w:rPr>
        <w:t>Profilaktika:</w:t>
      </w:r>
      <w:r w:rsidRPr="00793112">
        <w:rPr>
          <w:bCs/>
          <w:szCs w:val="22"/>
        </w:rPr>
        <w:t xml:space="preserve"> </w:t>
      </w:r>
      <w:r w:rsidRPr="00793112">
        <w:rPr>
          <w:b/>
          <w:szCs w:val="22"/>
        </w:rPr>
        <w:t xml:space="preserve">1 kapsulė per </w:t>
      </w:r>
      <w:r w:rsidR="00F7536F">
        <w:rPr>
          <w:b/>
          <w:szCs w:val="22"/>
        </w:rPr>
        <w:t>parą</w:t>
      </w:r>
      <w:r w:rsidR="00F7536F" w:rsidRPr="00793112">
        <w:rPr>
          <w:b/>
          <w:szCs w:val="22"/>
        </w:rPr>
        <w:t xml:space="preserve"> </w:t>
      </w:r>
      <w:r w:rsidRPr="00793112">
        <w:rPr>
          <w:b/>
          <w:szCs w:val="22"/>
        </w:rPr>
        <w:t xml:space="preserve">arba kas antrą </w:t>
      </w:r>
      <w:r w:rsidR="00410EA1" w:rsidRPr="00793112">
        <w:rPr>
          <w:b/>
          <w:szCs w:val="22"/>
        </w:rPr>
        <w:t>dieną</w:t>
      </w:r>
      <w:r w:rsidRPr="00793112">
        <w:rPr>
          <w:bCs/>
          <w:szCs w:val="22"/>
        </w:rPr>
        <w:t>.</w:t>
      </w:r>
    </w:p>
    <w:p w14:paraId="004E6832" w14:textId="214D5C33" w:rsidR="003F7C6B" w:rsidRPr="00793112" w:rsidRDefault="003F7C6B" w:rsidP="003F7C6B">
      <w:pPr>
        <w:suppressAutoHyphens/>
        <w:rPr>
          <w:bCs/>
          <w:szCs w:val="22"/>
        </w:rPr>
      </w:pPr>
      <w:r w:rsidRPr="00793112">
        <w:rPr>
          <w:bCs/>
          <w:i/>
          <w:szCs w:val="22"/>
        </w:rPr>
        <w:t>Gydymas:</w:t>
      </w:r>
      <w:r w:rsidRPr="00793112">
        <w:rPr>
          <w:bCs/>
          <w:szCs w:val="22"/>
        </w:rPr>
        <w:t xml:space="preserve"> </w:t>
      </w:r>
      <w:r w:rsidRPr="00793112">
        <w:rPr>
          <w:b/>
          <w:szCs w:val="22"/>
        </w:rPr>
        <w:t>1-4 kapsulės</w:t>
      </w:r>
      <w:r w:rsidRPr="00793112">
        <w:rPr>
          <w:bCs/>
          <w:szCs w:val="22"/>
        </w:rPr>
        <w:t xml:space="preserve"> </w:t>
      </w:r>
      <w:r w:rsidRPr="00793112">
        <w:rPr>
          <w:b/>
          <w:szCs w:val="22"/>
        </w:rPr>
        <w:t>per parą</w:t>
      </w:r>
      <w:r w:rsidRPr="00793112">
        <w:rPr>
          <w:bCs/>
          <w:szCs w:val="22"/>
        </w:rPr>
        <w:t xml:space="preserve"> iki </w:t>
      </w:r>
      <w:r w:rsidR="00BF486A" w:rsidRPr="00793112">
        <w:rPr>
          <w:bCs/>
          <w:szCs w:val="22"/>
        </w:rPr>
        <w:t>3 mėnesių</w:t>
      </w:r>
      <w:r w:rsidRPr="00793112">
        <w:rPr>
          <w:bCs/>
          <w:szCs w:val="22"/>
        </w:rPr>
        <w:t>.</w:t>
      </w:r>
    </w:p>
    <w:p w14:paraId="5B000780" w14:textId="77777777" w:rsidR="003F7C6B" w:rsidRPr="00793112" w:rsidRDefault="003F7C6B" w:rsidP="003F7C6B">
      <w:pPr>
        <w:suppressAutoHyphens/>
        <w:rPr>
          <w:bCs/>
          <w:szCs w:val="22"/>
        </w:rPr>
      </w:pPr>
    </w:p>
    <w:p w14:paraId="2B2CA254" w14:textId="7C5CAB7B" w:rsidR="003F7C6B" w:rsidRPr="00793112" w:rsidRDefault="00CE224B" w:rsidP="003F7C6B">
      <w:pPr>
        <w:suppressAutoHyphens/>
        <w:rPr>
          <w:bCs/>
          <w:szCs w:val="22"/>
          <w:highlight w:val="lightGray"/>
        </w:rPr>
      </w:pPr>
      <w:r w:rsidRPr="00793112">
        <w:rPr>
          <w:bCs/>
          <w:szCs w:val="22"/>
          <w:highlight w:val="lightGray"/>
        </w:rPr>
        <w:t>Docile</w:t>
      </w:r>
      <w:r w:rsidR="003F7C6B" w:rsidRPr="00793112">
        <w:rPr>
          <w:bCs/>
          <w:szCs w:val="22"/>
          <w:highlight w:val="lightGray"/>
        </w:rPr>
        <w:t xml:space="preserve"> </w:t>
      </w:r>
      <w:r w:rsidR="00BF486A" w:rsidRPr="00793112">
        <w:rPr>
          <w:bCs/>
          <w:szCs w:val="22"/>
          <w:highlight w:val="lightGray"/>
        </w:rPr>
        <w:t>2</w:t>
      </w:r>
      <w:r w:rsidR="00D00340" w:rsidRPr="00793112">
        <w:rPr>
          <w:bCs/>
          <w:szCs w:val="22"/>
          <w:highlight w:val="lightGray"/>
        </w:rPr>
        <w:t> </w:t>
      </w:r>
      <w:r w:rsidR="00BF486A" w:rsidRPr="00793112">
        <w:rPr>
          <w:bCs/>
          <w:szCs w:val="22"/>
          <w:highlight w:val="lightGray"/>
        </w:rPr>
        <w:t>000</w:t>
      </w:r>
      <w:r w:rsidR="0091715C" w:rsidRPr="00793112">
        <w:rPr>
          <w:bCs/>
          <w:szCs w:val="22"/>
          <w:highlight w:val="lightGray"/>
        </w:rPr>
        <w:t> TV</w:t>
      </w:r>
      <w:r w:rsidR="00BF486A" w:rsidRPr="00793112">
        <w:rPr>
          <w:bCs/>
          <w:szCs w:val="22"/>
          <w:highlight w:val="lightGray"/>
        </w:rPr>
        <w:t xml:space="preserve"> kietosios kapsulės</w:t>
      </w:r>
    </w:p>
    <w:p w14:paraId="6A5C36CC" w14:textId="2FD6DA68" w:rsidR="003F7C6B" w:rsidRPr="00793112" w:rsidRDefault="003F7C6B" w:rsidP="003F7C6B">
      <w:pPr>
        <w:suppressAutoHyphens/>
        <w:rPr>
          <w:bCs/>
          <w:szCs w:val="22"/>
          <w:highlight w:val="lightGray"/>
        </w:rPr>
      </w:pPr>
      <w:r w:rsidRPr="00793112">
        <w:rPr>
          <w:bCs/>
          <w:i/>
          <w:szCs w:val="22"/>
          <w:highlight w:val="lightGray"/>
        </w:rPr>
        <w:t>Profilaktika:</w:t>
      </w:r>
      <w:r w:rsidRPr="00793112">
        <w:rPr>
          <w:bCs/>
          <w:szCs w:val="22"/>
          <w:highlight w:val="lightGray"/>
        </w:rPr>
        <w:t xml:space="preserve"> </w:t>
      </w:r>
      <w:r w:rsidRPr="00793112">
        <w:rPr>
          <w:b/>
          <w:szCs w:val="22"/>
          <w:highlight w:val="lightGray"/>
        </w:rPr>
        <w:t xml:space="preserve">1 kapsulė kas antrą </w:t>
      </w:r>
      <w:r w:rsidR="00CB01E0" w:rsidRPr="00793112">
        <w:rPr>
          <w:b/>
          <w:szCs w:val="22"/>
          <w:highlight w:val="lightGray"/>
        </w:rPr>
        <w:t>dieną</w:t>
      </w:r>
      <w:r w:rsidRPr="00793112">
        <w:rPr>
          <w:bCs/>
          <w:szCs w:val="22"/>
          <w:highlight w:val="lightGray"/>
        </w:rPr>
        <w:t>.</w:t>
      </w:r>
    </w:p>
    <w:p w14:paraId="6EAF187B" w14:textId="57683971" w:rsidR="003F7C6B" w:rsidRPr="00793112" w:rsidRDefault="003F7C6B" w:rsidP="003F7C6B">
      <w:pPr>
        <w:suppressAutoHyphens/>
        <w:rPr>
          <w:bCs/>
          <w:szCs w:val="22"/>
          <w:highlight w:val="lightGray"/>
        </w:rPr>
      </w:pPr>
      <w:r w:rsidRPr="00793112">
        <w:rPr>
          <w:bCs/>
          <w:szCs w:val="22"/>
          <w:highlight w:val="lightGray"/>
        </w:rPr>
        <w:t xml:space="preserve">Gydymas: </w:t>
      </w:r>
      <w:r w:rsidRPr="00793112">
        <w:rPr>
          <w:b/>
          <w:szCs w:val="22"/>
          <w:highlight w:val="lightGray"/>
        </w:rPr>
        <w:t>1-2 kapsulės per parą</w:t>
      </w:r>
      <w:r w:rsidRPr="00793112">
        <w:rPr>
          <w:bCs/>
          <w:szCs w:val="22"/>
          <w:highlight w:val="lightGray"/>
        </w:rPr>
        <w:t xml:space="preserve"> </w:t>
      </w:r>
      <w:r w:rsidR="003517D2" w:rsidRPr="00793112">
        <w:rPr>
          <w:bCs/>
          <w:szCs w:val="22"/>
          <w:highlight w:val="lightGray"/>
        </w:rPr>
        <w:t>iki 3 mėnesių.</w:t>
      </w:r>
    </w:p>
    <w:p w14:paraId="4E4B27DC" w14:textId="77777777" w:rsidR="003F7C6B" w:rsidRPr="00793112" w:rsidRDefault="003F7C6B" w:rsidP="003F7C6B">
      <w:pPr>
        <w:suppressAutoHyphens/>
        <w:rPr>
          <w:bCs/>
          <w:szCs w:val="22"/>
          <w:highlight w:val="lightGray"/>
        </w:rPr>
      </w:pPr>
    </w:p>
    <w:p w14:paraId="34450275" w14:textId="0A2B8B6B" w:rsidR="003F7C6B" w:rsidRPr="00793112" w:rsidRDefault="00CE224B" w:rsidP="003F7C6B">
      <w:pPr>
        <w:suppressAutoHyphens/>
        <w:rPr>
          <w:bCs/>
          <w:szCs w:val="22"/>
          <w:highlight w:val="lightGray"/>
        </w:rPr>
      </w:pPr>
      <w:r w:rsidRPr="00793112">
        <w:rPr>
          <w:bCs/>
          <w:szCs w:val="22"/>
          <w:highlight w:val="lightGray"/>
        </w:rPr>
        <w:lastRenderedPageBreak/>
        <w:t>Docile</w:t>
      </w:r>
      <w:r w:rsidR="003F7C6B" w:rsidRPr="00793112">
        <w:rPr>
          <w:bCs/>
          <w:szCs w:val="22"/>
          <w:highlight w:val="lightGray"/>
        </w:rPr>
        <w:t xml:space="preserve"> 6</w:t>
      </w:r>
      <w:r w:rsidR="00D00340" w:rsidRPr="00793112">
        <w:rPr>
          <w:bCs/>
          <w:szCs w:val="22"/>
          <w:highlight w:val="lightGray"/>
        </w:rPr>
        <w:t> </w:t>
      </w:r>
      <w:r w:rsidR="003F7C6B" w:rsidRPr="00793112">
        <w:rPr>
          <w:bCs/>
          <w:szCs w:val="22"/>
          <w:highlight w:val="lightGray"/>
        </w:rPr>
        <w:t>000</w:t>
      </w:r>
      <w:r w:rsidR="0091715C" w:rsidRPr="00793112">
        <w:rPr>
          <w:bCs/>
          <w:szCs w:val="22"/>
          <w:highlight w:val="lightGray"/>
        </w:rPr>
        <w:t> TV</w:t>
      </w:r>
      <w:r w:rsidR="003F7C6B" w:rsidRPr="00793112">
        <w:rPr>
          <w:bCs/>
          <w:szCs w:val="22"/>
          <w:highlight w:val="lightGray"/>
        </w:rPr>
        <w:t xml:space="preserve"> kietosios kapsulės</w:t>
      </w:r>
    </w:p>
    <w:p w14:paraId="567C0CAF" w14:textId="06D3145D" w:rsidR="003F7C6B" w:rsidRPr="00793112" w:rsidRDefault="003F7C6B" w:rsidP="003F7C6B">
      <w:pPr>
        <w:suppressAutoHyphens/>
        <w:rPr>
          <w:bCs/>
          <w:szCs w:val="22"/>
          <w:highlight w:val="lightGray"/>
        </w:rPr>
      </w:pPr>
      <w:r w:rsidRPr="00793112">
        <w:rPr>
          <w:bCs/>
          <w:i/>
          <w:szCs w:val="22"/>
          <w:highlight w:val="lightGray"/>
        </w:rPr>
        <w:t>Profilaktika:</w:t>
      </w:r>
      <w:r w:rsidRPr="00793112">
        <w:rPr>
          <w:bCs/>
          <w:szCs w:val="22"/>
          <w:highlight w:val="lightGray"/>
        </w:rPr>
        <w:t xml:space="preserve"> </w:t>
      </w:r>
      <w:r w:rsidRPr="00793112">
        <w:rPr>
          <w:b/>
          <w:szCs w:val="22"/>
          <w:highlight w:val="lightGray"/>
        </w:rPr>
        <w:t>1 kapsulė kas savaitę</w:t>
      </w:r>
      <w:r w:rsidRPr="00793112">
        <w:rPr>
          <w:bCs/>
          <w:szCs w:val="22"/>
          <w:highlight w:val="lightGray"/>
        </w:rPr>
        <w:t>.</w:t>
      </w:r>
    </w:p>
    <w:p w14:paraId="643463B2" w14:textId="6CDC0436" w:rsidR="007F36B5" w:rsidRPr="00793112" w:rsidRDefault="003F7C6B" w:rsidP="003F7C6B">
      <w:pPr>
        <w:suppressAutoHyphens/>
        <w:rPr>
          <w:bCs/>
          <w:szCs w:val="22"/>
          <w:highlight w:val="lightGray"/>
        </w:rPr>
      </w:pPr>
      <w:r w:rsidRPr="00793112">
        <w:rPr>
          <w:bCs/>
          <w:i/>
          <w:szCs w:val="22"/>
          <w:highlight w:val="lightGray"/>
        </w:rPr>
        <w:t>Gydymas:</w:t>
      </w:r>
      <w:r w:rsidRPr="00793112">
        <w:rPr>
          <w:bCs/>
          <w:szCs w:val="22"/>
          <w:highlight w:val="lightGray"/>
        </w:rPr>
        <w:t xml:space="preserve"> </w:t>
      </w:r>
      <w:r w:rsidRPr="00793112">
        <w:rPr>
          <w:b/>
          <w:szCs w:val="22"/>
          <w:highlight w:val="lightGray"/>
        </w:rPr>
        <w:t xml:space="preserve">1 kapsulė kas antrą </w:t>
      </w:r>
      <w:r w:rsidR="007F36B5" w:rsidRPr="00793112">
        <w:rPr>
          <w:b/>
          <w:szCs w:val="22"/>
          <w:highlight w:val="lightGray"/>
        </w:rPr>
        <w:t>dieną</w:t>
      </w:r>
      <w:r w:rsidR="007F36B5" w:rsidRPr="00793112">
        <w:rPr>
          <w:bCs/>
          <w:szCs w:val="22"/>
          <w:highlight w:val="lightGray"/>
        </w:rPr>
        <w:t xml:space="preserve"> </w:t>
      </w:r>
      <w:r w:rsidRPr="00793112">
        <w:rPr>
          <w:bCs/>
          <w:szCs w:val="22"/>
          <w:highlight w:val="lightGray"/>
        </w:rPr>
        <w:t xml:space="preserve">iki </w:t>
      </w:r>
      <w:r w:rsidR="007F36B5" w:rsidRPr="00793112">
        <w:rPr>
          <w:bCs/>
          <w:szCs w:val="22"/>
          <w:highlight w:val="lightGray"/>
        </w:rPr>
        <w:t>3 mėnesių</w:t>
      </w:r>
      <w:r w:rsidRPr="00793112">
        <w:rPr>
          <w:bCs/>
          <w:szCs w:val="22"/>
          <w:highlight w:val="lightGray"/>
        </w:rPr>
        <w:t>.</w:t>
      </w:r>
    </w:p>
    <w:p w14:paraId="0E228955" w14:textId="77777777" w:rsidR="007F36B5" w:rsidRPr="00793112" w:rsidRDefault="007F36B5" w:rsidP="007F36B5">
      <w:pPr>
        <w:numPr>
          <w:ilvl w:val="12"/>
          <w:numId w:val="0"/>
        </w:numPr>
        <w:tabs>
          <w:tab w:val="clear" w:pos="567"/>
        </w:tabs>
        <w:spacing w:line="240" w:lineRule="auto"/>
        <w:ind w:right="-2"/>
        <w:rPr>
          <w:szCs w:val="22"/>
        </w:rPr>
      </w:pPr>
    </w:p>
    <w:p w14:paraId="5CF0BF2C" w14:textId="63A6E3E0" w:rsidR="00AF2845" w:rsidRPr="00793112" w:rsidRDefault="00AF2845" w:rsidP="00AF2845">
      <w:pPr>
        <w:numPr>
          <w:ilvl w:val="12"/>
          <w:numId w:val="0"/>
        </w:numPr>
        <w:tabs>
          <w:tab w:val="clear" w:pos="567"/>
        </w:tabs>
        <w:spacing w:line="240" w:lineRule="auto"/>
        <w:ind w:right="-2"/>
        <w:rPr>
          <w:szCs w:val="22"/>
        </w:rPr>
      </w:pPr>
      <w:r w:rsidRPr="00793112">
        <w:rPr>
          <w:szCs w:val="22"/>
        </w:rPr>
        <w:t>Po šio pradinio gydymo gali būti taikomas palaikomasis</w:t>
      </w:r>
      <w:r w:rsidR="009A5C79" w:rsidRPr="00793112">
        <w:rPr>
          <w:szCs w:val="22"/>
        </w:rPr>
        <w:t xml:space="preserve"> pagal gydytojo </w:t>
      </w:r>
      <w:r w:rsidRPr="00793112">
        <w:rPr>
          <w:szCs w:val="22"/>
        </w:rPr>
        <w:t>nurod</w:t>
      </w:r>
      <w:r w:rsidR="009A5C79" w:rsidRPr="00793112">
        <w:rPr>
          <w:szCs w:val="22"/>
        </w:rPr>
        <w:t>ymą</w:t>
      </w:r>
      <w:r w:rsidRPr="00793112">
        <w:rPr>
          <w:szCs w:val="22"/>
        </w:rPr>
        <w:t>.</w:t>
      </w:r>
    </w:p>
    <w:p w14:paraId="1AE2DA25" w14:textId="2997F3FA" w:rsidR="00AF2845" w:rsidRPr="00793112" w:rsidRDefault="00AF2845" w:rsidP="00AF2845">
      <w:pPr>
        <w:numPr>
          <w:ilvl w:val="12"/>
          <w:numId w:val="0"/>
        </w:numPr>
        <w:tabs>
          <w:tab w:val="clear" w:pos="567"/>
        </w:tabs>
        <w:spacing w:line="240" w:lineRule="auto"/>
        <w:ind w:right="-2"/>
        <w:rPr>
          <w:szCs w:val="22"/>
        </w:rPr>
      </w:pPr>
      <w:r w:rsidRPr="00793112">
        <w:rPr>
          <w:szCs w:val="22"/>
        </w:rPr>
        <w:t>Esant dideliam vitamino D</w:t>
      </w:r>
      <w:r w:rsidR="0091715C" w:rsidRPr="00793112">
        <w:rPr>
          <w:szCs w:val="22"/>
          <w:vertAlign w:val="subscript"/>
        </w:rPr>
        <w:t>3</w:t>
      </w:r>
      <w:r w:rsidRPr="00793112">
        <w:rPr>
          <w:szCs w:val="22"/>
        </w:rPr>
        <w:t xml:space="preserve"> trūkumui, </w:t>
      </w:r>
      <w:r w:rsidR="001A7A70" w:rsidRPr="00793112">
        <w:rPr>
          <w:szCs w:val="22"/>
        </w:rPr>
        <w:t xml:space="preserve">dozė </w:t>
      </w:r>
      <w:r w:rsidRPr="00793112">
        <w:rPr>
          <w:szCs w:val="22"/>
        </w:rPr>
        <w:t>priklaus</w:t>
      </w:r>
      <w:r w:rsidR="0009260E" w:rsidRPr="00793112">
        <w:rPr>
          <w:szCs w:val="22"/>
        </w:rPr>
        <w:t>o</w:t>
      </w:r>
      <w:r w:rsidRPr="00793112">
        <w:rPr>
          <w:szCs w:val="22"/>
        </w:rPr>
        <w:t xml:space="preserve"> nuo vitamino D</w:t>
      </w:r>
      <w:r w:rsidR="0091715C" w:rsidRPr="00793112">
        <w:rPr>
          <w:szCs w:val="22"/>
          <w:vertAlign w:val="subscript"/>
        </w:rPr>
        <w:t>3</w:t>
      </w:r>
      <w:r w:rsidRPr="00793112">
        <w:rPr>
          <w:szCs w:val="22"/>
        </w:rPr>
        <w:t xml:space="preserve"> kiekio </w:t>
      </w:r>
      <w:r w:rsidR="00B27616" w:rsidRPr="00793112">
        <w:rPr>
          <w:szCs w:val="22"/>
        </w:rPr>
        <w:t xml:space="preserve">Jūsų </w:t>
      </w:r>
      <w:r w:rsidR="0009260E" w:rsidRPr="00793112">
        <w:rPr>
          <w:szCs w:val="22"/>
        </w:rPr>
        <w:t xml:space="preserve">organizme </w:t>
      </w:r>
      <w:r w:rsidRPr="00793112">
        <w:rPr>
          <w:szCs w:val="22"/>
        </w:rPr>
        <w:t xml:space="preserve">ir </w:t>
      </w:r>
      <w:r w:rsidR="0009260E" w:rsidRPr="00793112">
        <w:rPr>
          <w:szCs w:val="22"/>
        </w:rPr>
        <w:t xml:space="preserve">reakcijos </w:t>
      </w:r>
      <w:r w:rsidRPr="00793112">
        <w:rPr>
          <w:szCs w:val="22"/>
        </w:rPr>
        <w:t xml:space="preserve">į gydymą. </w:t>
      </w:r>
      <w:r w:rsidR="00B27616" w:rsidRPr="00793112">
        <w:rPr>
          <w:szCs w:val="22"/>
        </w:rPr>
        <w:t xml:space="preserve">Ją </w:t>
      </w:r>
      <w:r w:rsidR="0009260E" w:rsidRPr="00793112">
        <w:rPr>
          <w:szCs w:val="22"/>
        </w:rPr>
        <w:t>pritaikys gydytojas</w:t>
      </w:r>
      <w:r w:rsidRPr="00793112">
        <w:rPr>
          <w:szCs w:val="22"/>
        </w:rPr>
        <w:t>.</w:t>
      </w:r>
    </w:p>
    <w:p w14:paraId="0BD78B25" w14:textId="16645AC6" w:rsidR="00AF2845" w:rsidRPr="00793112" w:rsidRDefault="00AF2845" w:rsidP="00AF2845">
      <w:pPr>
        <w:numPr>
          <w:ilvl w:val="12"/>
          <w:numId w:val="0"/>
        </w:numPr>
        <w:tabs>
          <w:tab w:val="clear" w:pos="567"/>
        </w:tabs>
        <w:spacing w:line="240" w:lineRule="auto"/>
        <w:ind w:right="-2"/>
        <w:rPr>
          <w:szCs w:val="22"/>
        </w:rPr>
      </w:pPr>
    </w:p>
    <w:p w14:paraId="6701CBC7" w14:textId="77777777" w:rsidR="00AF2845" w:rsidRPr="00793112" w:rsidRDefault="00AF2845" w:rsidP="00AF2845">
      <w:pPr>
        <w:numPr>
          <w:ilvl w:val="12"/>
          <w:numId w:val="0"/>
        </w:numPr>
        <w:tabs>
          <w:tab w:val="clear" w:pos="567"/>
        </w:tabs>
        <w:spacing w:line="240" w:lineRule="auto"/>
        <w:ind w:right="-2"/>
        <w:rPr>
          <w:b/>
          <w:bCs/>
          <w:szCs w:val="22"/>
        </w:rPr>
      </w:pPr>
      <w:r w:rsidRPr="00793112">
        <w:rPr>
          <w:b/>
          <w:bCs/>
          <w:szCs w:val="22"/>
        </w:rPr>
        <w:t>Vartojimas vaikams ir paaugliams</w:t>
      </w:r>
    </w:p>
    <w:p w14:paraId="4AF37A1E" w14:textId="74054DCA" w:rsidR="00AF2845" w:rsidRPr="00793112" w:rsidRDefault="00CE224B" w:rsidP="00AF2845">
      <w:pPr>
        <w:numPr>
          <w:ilvl w:val="12"/>
          <w:numId w:val="0"/>
        </w:numPr>
        <w:tabs>
          <w:tab w:val="clear" w:pos="567"/>
        </w:tabs>
        <w:spacing w:line="240" w:lineRule="auto"/>
        <w:ind w:right="-2"/>
        <w:rPr>
          <w:szCs w:val="22"/>
        </w:rPr>
      </w:pPr>
      <w:r w:rsidRPr="00793112">
        <w:rPr>
          <w:szCs w:val="22"/>
        </w:rPr>
        <w:t>Docile</w:t>
      </w:r>
      <w:r w:rsidR="00AF2845" w:rsidRPr="00793112">
        <w:rPr>
          <w:szCs w:val="22"/>
        </w:rPr>
        <w:t xml:space="preserve"> nerekomenduojama vartoti jaunesniems kaip 12 metų vaikams.</w:t>
      </w:r>
    </w:p>
    <w:p w14:paraId="5607310D" w14:textId="77777777" w:rsidR="00850CC1" w:rsidRPr="00793112" w:rsidRDefault="00850CC1" w:rsidP="00AF2845">
      <w:pPr>
        <w:numPr>
          <w:ilvl w:val="12"/>
          <w:numId w:val="0"/>
        </w:numPr>
        <w:tabs>
          <w:tab w:val="clear" w:pos="567"/>
        </w:tabs>
        <w:spacing w:line="240" w:lineRule="auto"/>
        <w:ind w:right="-2"/>
        <w:rPr>
          <w:szCs w:val="22"/>
        </w:rPr>
      </w:pPr>
    </w:p>
    <w:p w14:paraId="120CE875" w14:textId="4390338E" w:rsidR="00786C98" w:rsidRPr="00793112" w:rsidRDefault="00CE224B" w:rsidP="00786C98">
      <w:pPr>
        <w:suppressAutoHyphens/>
        <w:rPr>
          <w:bCs/>
          <w:szCs w:val="22"/>
        </w:rPr>
      </w:pPr>
      <w:r w:rsidRPr="00793112">
        <w:rPr>
          <w:bCs/>
          <w:szCs w:val="22"/>
          <w:highlight w:val="lightGray"/>
        </w:rPr>
        <w:t>Docile</w:t>
      </w:r>
      <w:r w:rsidR="00786C98" w:rsidRPr="00793112">
        <w:rPr>
          <w:bCs/>
          <w:szCs w:val="22"/>
          <w:highlight w:val="lightGray"/>
        </w:rPr>
        <w:t xml:space="preserve"> 1</w:t>
      </w:r>
      <w:r w:rsidR="00D00340" w:rsidRPr="00793112">
        <w:rPr>
          <w:bCs/>
          <w:szCs w:val="22"/>
          <w:highlight w:val="lightGray"/>
        </w:rPr>
        <w:t> </w:t>
      </w:r>
      <w:r w:rsidR="00786C98" w:rsidRPr="00793112">
        <w:rPr>
          <w:bCs/>
          <w:szCs w:val="22"/>
          <w:highlight w:val="lightGray"/>
        </w:rPr>
        <w:t>000</w:t>
      </w:r>
      <w:r w:rsidR="0091715C" w:rsidRPr="00793112">
        <w:rPr>
          <w:bCs/>
          <w:szCs w:val="22"/>
          <w:highlight w:val="lightGray"/>
        </w:rPr>
        <w:t> TV</w:t>
      </w:r>
      <w:r w:rsidR="00786C98" w:rsidRPr="00793112">
        <w:rPr>
          <w:bCs/>
          <w:szCs w:val="22"/>
          <w:highlight w:val="lightGray"/>
        </w:rPr>
        <w:t xml:space="preserve"> kietosios kapsulės</w:t>
      </w:r>
    </w:p>
    <w:p w14:paraId="71458BE4" w14:textId="1379B874" w:rsidR="00AF2845" w:rsidRPr="00793112" w:rsidRDefault="00AF2845" w:rsidP="00AF2845">
      <w:pPr>
        <w:numPr>
          <w:ilvl w:val="12"/>
          <w:numId w:val="0"/>
        </w:numPr>
        <w:tabs>
          <w:tab w:val="clear" w:pos="567"/>
        </w:tabs>
        <w:spacing w:line="240" w:lineRule="auto"/>
        <w:ind w:right="-2"/>
        <w:rPr>
          <w:szCs w:val="22"/>
        </w:rPr>
      </w:pPr>
      <w:r w:rsidRPr="00793112">
        <w:rPr>
          <w:szCs w:val="22"/>
        </w:rPr>
        <w:t xml:space="preserve">Rekomenduojama dozė </w:t>
      </w:r>
      <w:r w:rsidRPr="00793112">
        <w:rPr>
          <w:b/>
          <w:bCs/>
          <w:szCs w:val="22"/>
        </w:rPr>
        <w:t>paaugliams</w:t>
      </w:r>
      <w:r w:rsidRPr="00793112">
        <w:rPr>
          <w:szCs w:val="22"/>
        </w:rPr>
        <w:t xml:space="preserve"> (12-18 metų):</w:t>
      </w:r>
    </w:p>
    <w:p w14:paraId="14149521" w14:textId="35691006" w:rsidR="00AF2845" w:rsidRPr="00793112" w:rsidRDefault="00786C98" w:rsidP="00AF2845">
      <w:pPr>
        <w:numPr>
          <w:ilvl w:val="12"/>
          <w:numId w:val="0"/>
        </w:numPr>
        <w:tabs>
          <w:tab w:val="clear" w:pos="567"/>
        </w:tabs>
        <w:spacing w:line="240" w:lineRule="auto"/>
        <w:ind w:right="-2"/>
        <w:rPr>
          <w:szCs w:val="22"/>
        </w:rPr>
      </w:pPr>
      <w:r w:rsidRPr="00793112">
        <w:rPr>
          <w:i/>
          <w:iCs/>
          <w:szCs w:val="22"/>
        </w:rPr>
        <w:t>P</w:t>
      </w:r>
      <w:r w:rsidR="00AF2845" w:rsidRPr="00793112">
        <w:rPr>
          <w:i/>
          <w:iCs/>
          <w:szCs w:val="22"/>
        </w:rPr>
        <w:t>rofilaktika</w:t>
      </w:r>
      <w:r w:rsidRPr="00793112">
        <w:rPr>
          <w:i/>
          <w:iCs/>
          <w:szCs w:val="22"/>
        </w:rPr>
        <w:t>:</w:t>
      </w:r>
      <w:r w:rsidRPr="00793112">
        <w:rPr>
          <w:szCs w:val="22"/>
        </w:rPr>
        <w:t xml:space="preserve"> </w:t>
      </w:r>
      <w:r w:rsidR="00AF2845" w:rsidRPr="00793112">
        <w:rPr>
          <w:b/>
          <w:bCs/>
          <w:szCs w:val="22"/>
        </w:rPr>
        <w:t xml:space="preserve">1 kapsulė per </w:t>
      </w:r>
      <w:r w:rsidR="00CE6021">
        <w:rPr>
          <w:b/>
          <w:bCs/>
          <w:szCs w:val="22"/>
        </w:rPr>
        <w:t>parą</w:t>
      </w:r>
      <w:r w:rsidRPr="00793112">
        <w:rPr>
          <w:b/>
          <w:bCs/>
          <w:szCs w:val="22"/>
        </w:rPr>
        <w:t xml:space="preserve"> </w:t>
      </w:r>
      <w:r w:rsidR="00AF2845" w:rsidRPr="00793112">
        <w:rPr>
          <w:b/>
          <w:bCs/>
          <w:szCs w:val="22"/>
        </w:rPr>
        <w:t>arba kas antrą dieną</w:t>
      </w:r>
      <w:r w:rsidR="00AF2845" w:rsidRPr="00793112">
        <w:rPr>
          <w:szCs w:val="22"/>
        </w:rPr>
        <w:t>.</w:t>
      </w:r>
    </w:p>
    <w:p w14:paraId="74A9CAA8" w14:textId="71CB92A8" w:rsidR="00AF2845" w:rsidRPr="00793112" w:rsidRDefault="00AF2845" w:rsidP="00AF2845">
      <w:pPr>
        <w:numPr>
          <w:ilvl w:val="12"/>
          <w:numId w:val="0"/>
        </w:numPr>
        <w:tabs>
          <w:tab w:val="clear" w:pos="567"/>
        </w:tabs>
        <w:spacing w:line="240" w:lineRule="auto"/>
        <w:ind w:right="-2"/>
        <w:rPr>
          <w:szCs w:val="22"/>
        </w:rPr>
      </w:pPr>
      <w:r w:rsidRPr="00793112">
        <w:rPr>
          <w:i/>
          <w:iCs/>
          <w:szCs w:val="22"/>
        </w:rPr>
        <w:t>Gydym</w:t>
      </w:r>
      <w:r w:rsidR="00786C98" w:rsidRPr="00793112">
        <w:rPr>
          <w:i/>
          <w:iCs/>
          <w:szCs w:val="22"/>
        </w:rPr>
        <w:t>as:</w:t>
      </w:r>
      <w:r w:rsidRPr="00793112">
        <w:rPr>
          <w:szCs w:val="22"/>
        </w:rPr>
        <w:t xml:space="preserve"> </w:t>
      </w:r>
      <w:r w:rsidRPr="00793112">
        <w:rPr>
          <w:b/>
          <w:bCs/>
          <w:szCs w:val="22"/>
        </w:rPr>
        <w:t>1-2 kapsulės per parą</w:t>
      </w:r>
      <w:r w:rsidRPr="00793112">
        <w:rPr>
          <w:szCs w:val="22"/>
        </w:rPr>
        <w:t xml:space="preserve"> ne ilgiau kaip 3 mėnesius. </w:t>
      </w:r>
    </w:p>
    <w:p w14:paraId="30D08DA9" w14:textId="2D605F93" w:rsidR="00AF2845" w:rsidRPr="00793112" w:rsidRDefault="00AF2845" w:rsidP="00AF2845">
      <w:pPr>
        <w:numPr>
          <w:ilvl w:val="12"/>
          <w:numId w:val="0"/>
        </w:numPr>
        <w:tabs>
          <w:tab w:val="clear" w:pos="567"/>
        </w:tabs>
        <w:spacing w:line="240" w:lineRule="auto"/>
        <w:ind w:right="-2"/>
        <w:rPr>
          <w:szCs w:val="22"/>
        </w:rPr>
      </w:pPr>
    </w:p>
    <w:p w14:paraId="38C70811" w14:textId="0E16A475" w:rsidR="000F1D1F" w:rsidRPr="00793112" w:rsidRDefault="00CE224B" w:rsidP="000F1D1F">
      <w:pPr>
        <w:suppressAutoHyphens/>
        <w:rPr>
          <w:bCs/>
          <w:szCs w:val="22"/>
          <w:highlight w:val="lightGray"/>
        </w:rPr>
      </w:pPr>
      <w:r w:rsidRPr="00793112">
        <w:rPr>
          <w:bCs/>
          <w:szCs w:val="22"/>
          <w:highlight w:val="lightGray"/>
        </w:rPr>
        <w:t>Docile</w:t>
      </w:r>
      <w:r w:rsidR="000F1D1F" w:rsidRPr="00793112">
        <w:rPr>
          <w:bCs/>
          <w:szCs w:val="22"/>
          <w:highlight w:val="lightGray"/>
        </w:rPr>
        <w:t xml:space="preserve"> 2</w:t>
      </w:r>
      <w:r w:rsidR="00D00340" w:rsidRPr="00793112">
        <w:rPr>
          <w:bCs/>
          <w:szCs w:val="22"/>
          <w:highlight w:val="lightGray"/>
        </w:rPr>
        <w:t> </w:t>
      </w:r>
      <w:r w:rsidR="000F1D1F" w:rsidRPr="00793112">
        <w:rPr>
          <w:bCs/>
          <w:szCs w:val="22"/>
          <w:highlight w:val="lightGray"/>
        </w:rPr>
        <w:t>000</w:t>
      </w:r>
      <w:r w:rsidR="0091715C" w:rsidRPr="00793112">
        <w:rPr>
          <w:bCs/>
          <w:szCs w:val="22"/>
          <w:highlight w:val="lightGray"/>
        </w:rPr>
        <w:t> TV</w:t>
      </w:r>
      <w:r w:rsidR="000F1D1F" w:rsidRPr="00793112">
        <w:rPr>
          <w:bCs/>
          <w:szCs w:val="22"/>
          <w:highlight w:val="lightGray"/>
        </w:rPr>
        <w:t xml:space="preserve"> kietosios kapsulės</w:t>
      </w:r>
    </w:p>
    <w:p w14:paraId="21575F06" w14:textId="5AC51BAD" w:rsidR="00AF2845" w:rsidRPr="00793112" w:rsidRDefault="00AF2845" w:rsidP="00AF2845">
      <w:pPr>
        <w:numPr>
          <w:ilvl w:val="12"/>
          <w:numId w:val="0"/>
        </w:numPr>
        <w:tabs>
          <w:tab w:val="clear" w:pos="567"/>
        </w:tabs>
        <w:spacing w:line="240" w:lineRule="auto"/>
        <w:ind w:right="-2"/>
        <w:rPr>
          <w:szCs w:val="22"/>
          <w:highlight w:val="lightGray"/>
        </w:rPr>
      </w:pPr>
      <w:r w:rsidRPr="00793112">
        <w:rPr>
          <w:szCs w:val="22"/>
          <w:highlight w:val="lightGray"/>
        </w:rPr>
        <w:t xml:space="preserve">Rekomenduojama dozė </w:t>
      </w:r>
      <w:r w:rsidRPr="00793112">
        <w:rPr>
          <w:b/>
          <w:bCs/>
          <w:szCs w:val="22"/>
          <w:highlight w:val="lightGray"/>
        </w:rPr>
        <w:t>paaugliams</w:t>
      </w:r>
      <w:r w:rsidRPr="00793112">
        <w:rPr>
          <w:szCs w:val="22"/>
          <w:highlight w:val="lightGray"/>
        </w:rPr>
        <w:t xml:space="preserve"> (12-18 metų):</w:t>
      </w:r>
    </w:p>
    <w:p w14:paraId="2FE5274C" w14:textId="5CE30154" w:rsidR="00AF2845" w:rsidRPr="00793112" w:rsidRDefault="000F1D1F" w:rsidP="00AF2845">
      <w:pPr>
        <w:numPr>
          <w:ilvl w:val="12"/>
          <w:numId w:val="0"/>
        </w:numPr>
        <w:tabs>
          <w:tab w:val="clear" w:pos="567"/>
        </w:tabs>
        <w:spacing w:line="240" w:lineRule="auto"/>
        <w:ind w:right="-2"/>
        <w:rPr>
          <w:szCs w:val="22"/>
          <w:highlight w:val="lightGray"/>
        </w:rPr>
      </w:pPr>
      <w:r w:rsidRPr="00793112">
        <w:rPr>
          <w:i/>
          <w:iCs/>
          <w:szCs w:val="22"/>
          <w:highlight w:val="lightGray"/>
        </w:rPr>
        <w:t>P</w:t>
      </w:r>
      <w:r w:rsidR="00AF2845" w:rsidRPr="00793112">
        <w:rPr>
          <w:i/>
          <w:iCs/>
          <w:szCs w:val="22"/>
          <w:highlight w:val="lightGray"/>
        </w:rPr>
        <w:t>rofilaktika</w:t>
      </w:r>
      <w:r w:rsidRPr="00793112">
        <w:rPr>
          <w:i/>
          <w:iCs/>
          <w:szCs w:val="22"/>
          <w:highlight w:val="lightGray"/>
        </w:rPr>
        <w:t>:</w:t>
      </w:r>
      <w:r w:rsidRPr="00793112">
        <w:rPr>
          <w:szCs w:val="22"/>
          <w:highlight w:val="lightGray"/>
        </w:rPr>
        <w:t xml:space="preserve"> </w:t>
      </w:r>
      <w:r w:rsidR="00AF2845" w:rsidRPr="00793112">
        <w:rPr>
          <w:b/>
          <w:bCs/>
          <w:szCs w:val="22"/>
          <w:highlight w:val="lightGray"/>
        </w:rPr>
        <w:t>1 kapsul</w:t>
      </w:r>
      <w:r w:rsidR="000A0FA5" w:rsidRPr="00793112">
        <w:rPr>
          <w:b/>
          <w:bCs/>
          <w:szCs w:val="22"/>
          <w:highlight w:val="lightGray"/>
        </w:rPr>
        <w:t>ė</w:t>
      </w:r>
      <w:r w:rsidR="00AF2845" w:rsidRPr="00793112">
        <w:rPr>
          <w:b/>
          <w:bCs/>
          <w:szCs w:val="22"/>
          <w:highlight w:val="lightGray"/>
        </w:rPr>
        <w:t xml:space="preserve"> kas antrą dieną</w:t>
      </w:r>
      <w:r w:rsidR="00AF2845" w:rsidRPr="00793112">
        <w:rPr>
          <w:szCs w:val="22"/>
          <w:highlight w:val="lightGray"/>
        </w:rPr>
        <w:t>.</w:t>
      </w:r>
    </w:p>
    <w:p w14:paraId="05215858" w14:textId="55E94FDD" w:rsidR="00AF2845" w:rsidRPr="00793112" w:rsidRDefault="00AF2845" w:rsidP="00AF2845">
      <w:pPr>
        <w:numPr>
          <w:ilvl w:val="12"/>
          <w:numId w:val="0"/>
        </w:numPr>
        <w:tabs>
          <w:tab w:val="clear" w:pos="567"/>
        </w:tabs>
        <w:spacing w:line="240" w:lineRule="auto"/>
        <w:ind w:right="-2"/>
        <w:rPr>
          <w:szCs w:val="22"/>
          <w:highlight w:val="lightGray"/>
        </w:rPr>
      </w:pPr>
      <w:r w:rsidRPr="00793112">
        <w:rPr>
          <w:i/>
          <w:iCs/>
          <w:szCs w:val="22"/>
          <w:highlight w:val="lightGray"/>
        </w:rPr>
        <w:t>Gydym</w:t>
      </w:r>
      <w:r w:rsidR="000A0FA5" w:rsidRPr="00793112">
        <w:rPr>
          <w:i/>
          <w:iCs/>
          <w:szCs w:val="22"/>
          <w:highlight w:val="lightGray"/>
        </w:rPr>
        <w:t>as:</w:t>
      </w:r>
      <w:r w:rsidR="000A0FA5" w:rsidRPr="00793112">
        <w:rPr>
          <w:szCs w:val="22"/>
          <w:highlight w:val="lightGray"/>
        </w:rPr>
        <w:t xml:space="preserve"> </w:t>
      </w:r>
      <w:r w:rsidRPr="00793112">
        <w:rPr>
          <w:b/>
          <w:bCs/>
          <w:szCs w:val="22"/>
          <w:highlight w:val="lightGray"/>
        </w:rPr>
        <w:t>1 kapsulė kasdien</w:t>
      </w:r>
      <w:r w:rsidRPr="00793112">
        <w:rPr>
          <w:szCs w:val="22"/>
          <w:highlight w:val="lightGray"/>
        </w:rPr>
        <w:t xml:space="preserve"> arba kas antrą dieną iki 3 mėnesių.</w:t>
      </w:r>
    </w:p>
    <w:p w14:paraId="6B46D140" w14:textId="77777777" w:rsidR="00AF2845" w:rsidRPr="00793112" w:rsidRDefault="00AF2845" w:rsidP="00AF2845">
      <w:pPr>
        <w:numPr>
          <w:ilvl w:val="12"/>
          <w:numId w:val="0"/>
        </w:numPr>
        <w:tabs>
          <w:tab w:val="clear" w:pos="567"/>
        </w:tabs>
        <w:spacing w:line="240" w:lineRule="auto"/>
        <w:ind w:right="-2"/>
        <w:rPr>
          <w:szCs w:val="22"/>
          <w:highlight w:val="lightGray"/>
        </w:rPr>
      </w:pPr>
    </w:p>
    <w:p w14:paraId="1ED59750" w14:textId="15AFD620" w:rsidR="000A0FA5" w:rsidRPr="00793112" w:rsidRDefault="00CE224B" w:rsidP="000A0FA5">
      <w:pPr>
        <w:suppressAutoHyphens/>
        <w:rPr>
          <w:bCs/>
          <w:szCs w:val="22"/>
          <w:highlight w:val="lightGray"/>
        </w:rPr>
      </w:pPr>
      <w:r w:rsidRPr="00793112">
        <w:rPr>
          <w:bCs/>
          <w:szCs w:val="22"/>
          <w:highlight w:val="lightGray"/>
        </w:rPr>
        <w:t>Docile</w:t>
      </w:r>
      <w:r w:rsidR="000A0FA5" w:rsidRPr="00793112">
        <w:rPr>
          <w:bCs/>
          <w:szCs w:val="22"/>
          <w:highlight w:val="lightGray"/>
        </w:rPr>
        <w:t xml:space="preserve"> 6</w:t>
      </w:r>
      <w:r w:rsidR="00D00340" w:rsidRPr="00793112">
        <w:rPr>
          <w:bCs/>
          <w:szCs w:val="22"/>
          <w:highlight w:val="lightGray"/>
        </w:rPr>
        <w:t> </w:t>
      </w:r>
      <w:r w:rsidR="000A0FA5" w:rsidRPr="00793112">
        <w:rPr>
          <w:bCs/>
          <w:szCs w:val="22"/>
          <w:highlight w:val="lightGray"/>
        </w:rPr>
        <w:t>000</w:t>
      </w:r>
      <w:r w:rsidR="0091715C" w:rsidRPr="00793112">
        <w:rPr>
          <w:bCs/>
          <w:szCs w:val="22"/>
          <w:highlight w:val="lightGray"/>
        </w:rPr>
        <w:t> TV</w:t>
      </w:r>
      <w:r w:rsidR="000A0FA5" w:rsidRPr="00793112">
        <w:rPr>
          <w:bCs/>
          <w:szCs w:val="22"/>
          <w:highlight w:val="lightGray"/>
        </w:rPr>
        <w:t xml:space="preserve"> kietosios kapsulės</w:t>
      </w:r>
    </w:p>
    <w:p w14:paraId="2715F16A" w14:textId="77777777" w:rsidR="000A0FA5" w:rsidRPr="00793112" w:rsidRDefault="000A0FA5" w:rsidP="000A0FA5">
      <w:pPr>
        <w:numPr>
          <w:ilvl w:val="12"/>
          <w:numId w:val="0"/>
        </w:numPr>
        <w:tabs>
          <w:tab w:val="clear" w:pos="567"/>
        </w:tabs>
        <w:spacing w:line="240" w:lineRule="auto"/>
        <w:ind w:right="-2"/>
        <w:rPr>
          <w:szCs w:val="22"/>
          <w:highlight w:val="lightGray"/>
        </w:rPr>
      </w:pPr>
      <w:r w:rsidRPr="00793112">
        <w:rPr>
          <w:szCs w:val="22"/>
          <w:highlight w:val="lightGray"/>
        </w:rPr>
        <w:t xml:space="preserve">Rekomenduojama dozė </w:t>
      </w:r>
      <w:r w:rsidRPr="00793112">
        <w:rPr>
          <w:b/>
          <w:bCs/>
          <w:szCs w:val="22"/>
          <w:highlight w:val="lightGray"/>
        </w:rPr>
        <w:t>paaugliams</w:t>
      </w:r>
      <w:r w:rsidRPr="00793112">
        <w:rPr>
          <w:szCs w:val="22"/>
          <w:highlight w:val="lightGray"/>
        </w:rPr>
        <w:t xml:space="preserve"> (12-18 metų):</w:t>
      </w:r>
    </w:p>
    <w:p w14:paraId="4071B8FE" w14:textId="6A606FC2" w:rsidR="00AF2845" w:rsidRPr="00793112" w:rsidRDefault="000A0FA5" w:rsidP="00AF2845">
      <w:pPr>
        <w:numPr>
          <w:ilvl w:val="12"/>
          <w:numId w:val="0"/>
        </w:numPr>
        <w:tabs>
          <w:tab w:val="clear" w:pos="567"/>
        </w:tabs>
        <w:spacing w:line="240" w:lineRule="auto"/>
        <w:ind w:right="-2"/>
        <w:rPr>
          <w:szCs w:val="22"/>
          <w:highlight w:val="lightGray"/>
        </w:rPr>
      </w:pPr>
      <w:r w:rsidRPr="00793112">
        <w:rPr>
          <w:i/>
          <w:iCs/>
          <w:szCs w:val="22"/>
          <w:highlight w:val="lightGray"/>
        </w:rPr>
        <w:t>Profilaktika:</w:t>
      </w:r>
      <w:r w:rsidRPr="00793112">
        <w:rPr>
          <w:szCs w:val="22"/>
          <w:highlight w:val="lightGray"/>
        </w:rPr>
        <w:t xml:space="preserve"> </w:t>
      </w:r>
      <w:r w:rsidR="00AF2845" w:rsidRPr="00793112">
        <w:rPr>
          <w:b/>
          <w:bCs/>
          <w:szCs w:val="22"/>
          <w:highlight w:val="lightGray"/>
        </w:rPr>
        <w:t>1 kapsulė per savaitę</w:t>
      </w:r>
      <w:r w:rsidR="00AF2845" w:rsidRPr="00793112">
        <w:rPr>
          <w:szCs w:val="22"/>
          <w:highlight w:val="lightGray"/>
        </w:rPr>
        <w:t>.</w:t>
      </w:r>
    </w:p>
    <w:p w14:paraId="65D2BE5D" w14:textId="1D5EF68B" w:rsidR="00AF2845" w:rsidRPr="00793112" w:rsidRDefault="00AF2845" w:rsidP="00AF2845">
      <w:pPr>
        <w:numPr>
          <w:ilvl w:val="12"/>
          <w:numId w:val="0"/>
        </w:numPr>
        <w:tabs>
          <w:tab w:val="clear" w:pos="567"/>
        </w:tabs>
        <w:spacing w:line="240" w:lineRule="auto"/>
        <w:ind w:right="-2"/>
        <w:rPr>
          <w:szCs w:val="22"/>
        </w:rPr>
      </w:pPr>
      <w:r w:rsidRPr="00793112">
        <w:rPr>
          <w:i/>
          <w:iCs/>
          <w:szCs w:val="22"/>
          <w:highlight w:val="lightGray"/>
        </w:rPr>
        <w:t>Gydym</w:t>
      </w:r>
      <w:r w:rsidR="00085402" w:rsidRPr="00793112">
        <w:rPr>
          <w:i/>
          <w:iCs/>
          <w:szCs w:val="22"/>
          <w:highlight w:val="lightGray"/>
        </w:rPr>
        <w:t>as:</w:t>
      </w:r>
      <w:r w:rsidRPr="00793112">
        <w:rPr>
          <w:szCs w:val="22"/>
          <w:highlight w:val="lightGray"/>
        </w:rPr>
        <w:t xml:space="preserve"> </w:t>
      </w:r>
      <w:r w:rsidRPr="00793112">
        <w:rPr>
          <w:b/>
          <w:bCs/>
          <w:szCs w:val="22"/>
          <w:highlight w:val="lightGray"/>
        </w:rPr>
        <w:t>2 kapsulės per savaitę</w:t>
      </w:r>
      <w:r w:rsidR="00085402" w:rsidRPr="00793112">
        <w:rPr>
          <w:b/>
          <w:bCs/>
          <w:szCs w:val="22"/>
          <w:highlight w:val="lightGray"/>
        </w:rPr>
        <w:t xml:space="preserve"> atskiromis dozėmis</w:t>
      </w:r>
      <w:r w:rsidRPr="00793112">
        <w:rPr>
          <w:szCs w:val="22"/>
          <w:highlight w:val="lightGray"/>
        </w:rPr>
        <w:t xml:space="preserve"> ne ilgiau kaip 3 mėnesius.</w:t>
      </w:r>
    </w:p>
    <w:p w14:paraId="73029657" w14:textId="7FEC4DFB" w:rsidR="00366B4D" w:rsidRPr="00793112" w:rsidRDefault="00366B4D" w:rsidP="00366B4D">
      <w:pPr>
        <w:numPr>
          <w:ilvl w:val="12"/>
          <w:numId w:val="0"/>
        </w:numPr>
        <w:tabs>
          <w:tab w:val="clear" w:pos="567"/>
        </w:tabs>
        <w:spacing w:line="240" w:lineRule="auto"/>
        <w:ind w:right="-2"/>
        <w:rPr>
          <w:szCs w:val="22"/>
        </w:rPr>
      </w:pPr>
      <w:r w:rsidRPr="00793112">
        <w:rPr>
          <w:szCs w:val="22"/>
        </w:rPr>
        <w:t>Esant dideliam vitamino D</w:t>
      </w:r>
      <w:r w:rsidR="0091715C" w:rsidRPr="00793112">
        <w:rPr>
          <w:szCs w:val="22"/>
          <w:vertAlign w:val="subscript"/>
        </w:rPr>
        <w:t>3</w:t>
      </w:r>
      <w:r w:rsidRPr="00793112">
        <w:rPr>
          <w:szCs w:val="22"/>
        </w:rPr>
        <w:t xml:space="preserve"> trūkumui, jo kiekis priklauso nuo Jūsų vitamino D</w:t>
      </w:r>
      <w:r w:rsidR="0091715C" w:rsidRPr="00793112">
        <w:rPr>
          <w:szCs w:val="22"/>
          <w:vertAlign w:val="subscript"/>
        </w:rPr>
        <w:t>3</w:t>
      </w:r>
      <w:r w:rsidRPr="00793112">
        <w:rPr>
          <w:szCs w:val="22"/>
        </w:rPr>
        <w:t xml:space="preserve"> kiekio organizme ir reakcijos į gydymą. Dozę Jūsų vaikui pritaikys gydytojas.</w:t>
      </w:r>
    </w:p>
    <w:p w14:paraId="3C80B01C" w14:textId="77777777" w:rsidR="00AF2845" w:rsidRPr="00793112" w:rsidRDefault="00AF2845" w:rsidP="00AF2845">
      <w:pPr>
        <w:numPr>
          <w:ilvl w:val="12"/>
          <w:numId w:val="0"/>
        </w:numPr>
        <w:tabs>
          <w:tab w:val="clear" w:pos="567"/>
        </w:tabs>
        <w:spacing w:line="240" w:lineRule="auto"/>
        <w:ind w:right="-2"/>
        <w:rPr>
          <w:szCs w:val="22"/>
        </w:rPr>
      </w:pPr>
    </w:p>
    <w:p w14:paraId="7E335043" w14:textId="77777777" w:rsidR="00366B4D" w:rsidRPr="00793112" w:rsidRDefault="00366B4D" w:rsidP="00366B4D">
      <w:pPr>
        <w:suppressAutoHyphens/>
        <w:rPr>
          <w:b/>
          <w:szCs w:val="22"/>
        </w:rPr>
      </w:pPr>
      <w:r w:rsidRPr="00793112">
        <w:rPr>
          <w:b/>
          <w:szCs w:val="22"/>
        </w:rPr>
        <w:t xml:space="preserve">Nėštumas ir žindymas </w:t>
      </w:r>
    </w:p>
    <w:p w14:paraId="01952F0D" w14:textId="15B65741" w:rsidR="00B10392" w:rsidRPr="00793112" w:rsidRDefault="00CE224B" w:rsidP="00B10392">
      <w:pPr>
        <w:rPr>
          <w:bCs/>
          <w:szCs w:val="22"/>
          <w:highlight w:val="lightGray"/>
        </w:rPr>
      </w:pPr>
      <w:r w:rsidRPr="00793112">
        <w:rPr>
          <w:bCs/>
          <w:szCs w:val="22"/>
          <w:highlight w:val="lightGray"/>
        </w:rPr>
        <w:t>Docile</w:t>
      </w:r>
      <w:r w:rsidR="00B10392" w:rsidRPr="00793112">
        <w:rPr>
          <w:bCs/>
          <w:szCs w:val="22"/>
          <w:highlight w:val="lightGray"/>
        </w:rPr>
        <w:t xml:space="preserve"> 1</w:t>
      </w:r>
      <w:r w:rsidR="00D00340" w:rsidRPr="00793112">
        <w:rPr>
          <w:bCs/>
          <w:szCs w:val="22"/>
          <w:highlight w:val="lightGray"/>
        </w:rPr>
        <w:t> </w:t>
      </w:r>
      <w:r w:rsidR="00B10392" w:rsidRPr="00793112">
        <w:rPr>
          <w:bCs/>
          <w:szCs w:val="22"/>
          <w:highlight w:val="lightGray"/>
        </w:rPr>
        <w:t>000</w:t>
      </w:r>
      <w:r w:rsidR="0091715C" w:rsidRPr="00793112">
        <w:rPr>
          <w:bCs/>
          <w:szCs w:val="22"/>
          <w:highlight w:val="lightGray"/>
        </w:rPr>
        <w:t> TV</w:t>
      </w:r>
      <w:r w:rsidR="00B10392" w:rsidRPr="00793112">
        <w:rPr>
          <w:bCs/>
          <w:szCs w:val="22"/>
          <w:highlight w:val="lightGray"/>
        </w:rPr>
        <w:t xml:space="preserve"> kietosios kapsulės</w:t>
      </w:r>
    </w:p>
    <w:p w14:paraId="0EBA4CE3" w14:textId="1A988C20" w:rsidR="00B10392" w:rsidRPr="00793112" w:rsidRDefault="00B10392" w:rsidP="00B10392">
      <w:pPr>
        <w:suppressAutoHyphens/>
        <w:rPr>
          <w:bCs/>
          <w:szCs w:val="22"/>
        </w:rPr>
      </w:pPr>
      <w:r w:rsidRPr="00793112">
        <w:rPr>
          <w:bCs/>
          <w:i/>
          <w:szCs w:val="22"/>
        </w:rPr>
        <w:t>Profilaktika:</w:t>
      </w:r>
      <w:r w:rsidRPr="00793112">
        <w:rPr>
          <w:bCs/>
          <w:szCs w:val="22"/>
        </w:rPr>
        <w:t xml:space="preserve"> </w:t>
      </w:r>
      <w:r w:rsidRPr="00793112">
        <w:rPr>
          <w:b/>
          <w:szCs w:val="22"/>
        </w:rPr>
        <w:t xml:space="preserve">1 kapsulė per </w:t>
      </w:r>
      <w:r w:rsidR="00F7536F">
        <w:rPr>
          <w:b/>
          <w:szCs w:val="22"/>
        </w:rPr>
        <w:t>parą</w:t>
      </w:r>
      <w:r w:rsidR="00F7536F" w:rsidRPr="00793112">
        <w:rPr>
          <w:b/>
          <w:szCs w:val="22"/>
        </w:rPr>
        <w:t xml:space="preserve"> </w:t>
      </w:r>
      <w:r w:rsidRPr="00793112">
        <w:rPr>
          <w:b/>
          <w:szCs w:val="22"/>
        </w:rPr>
        <w:t>arba kas antrą dieną</w:t>
      </w:r>
      <w:r w:rsidRPr="00793112">
        <w:rPr>
          <w:bCs/>
          <w:szCs w:val="22"/>
        </w:rPr>
        <w:t>.</w:t>
      </w:r>
    </w:p>
    <w:p w14:paraId="1C2447CE" w14:textId="5374F8EF" w:rsidR="00B10392" w:rsidRPr="00793112" w:rsidRDefault="00B10392" w:rsidP="00B10392">
      <w:pPr>
        <w:suppressAutoHyphens/>
        <w:rPr>
          <w:bCs/>
          <w:szCs w:val="22"/>
        </w:rPr>
      </w:pPr>
      <w:r w:rsidRPr="00793112">
        <w:rPr>
          <w:bCs/>
          <w:i/>
          <w:szCs w:val="22"/>
        </w:rPr>
        <w:t>Gydymas:</w:t>
      </w:r>
      <w:r w:rsidRPr="00793112">
        <w:rPr>
          <w:bCs/>
          <w:szCs w:val="22"/>
        </w:rPr>
        <w:t xml:space="preserve"> </w:t>
      </w:r>
      <w:r w:rsidR="00282F02" w:rsidRPr="00793112">
        <w:rPr>
          <w:b/>
          <w:szCs w:val="22"/>
        </w:rPr>
        <w:t>2</w:t>
      </w:r>
      <w:r w:rsidRPr="00793112">
        <w:rPr>
          <w:b/>
          <w:szCs w:val="22"/>
        </w:rPr>
        <w:t xml:space="preserve"> kapsulės</w:t>
      </w:r>
      <w:r w:rsidRPr="00793112">
        <w:rPr>
          <w:bCs/>
          <w:szCs w:val="22"/>
        </w:rPr>
        <w:t xml:space="preserve"> </w:t>
      </w:r>
      <w:r w:rsidRPr="00793112">
        <w:rPr>
          <w:b/>
          <w:szCs w:val="22"/>
        </w:rPr>
        <w:t>per parą</w:t>
      </w:r>
      <w:r w:rsidRPr="00793112">
        <w:rPr>
          <w:bCs/>
          <w:szCs w:val="22"/>
        </w:rPr>
        <w:t>.</w:t>
      </w:r>
    </w:p>
    <w:p w14:paraId="1A541CC7" w14:textId="7304F93E" w:rsidR="002B4F20" w:rsidRPr="00793112" w:rsidRDefault="002B4F20" w:rsidP="00B10392">
      <w:pPr>
        <w:suppressAutoHyphens/>
        <w:rPr>
          <w:bCs/>
          <w:szCs w:val="22"/>
        </w:rPr>
      </w:pPr>
      <w:r w:rsidRPr="00793112">
        <w:rPr>
          <w:bCs/>
          <w:szCs w:val="22"/>
        </w:rPr>
        <w:t>Gydytojas gali parinkti Jums tinkamesnę dozę.</w:t>
      </w:r>
    </w:p>
    <w:p w14:paraId="36E36B2D" w14:textId="4AD2F6D5" w:rsidR="00B10392" w:rsidRPr="00793112" w:rsidRDefault="002B4F20" w:rsidP="00B10392">
      <w:pPr>
        <w:suppressAutoHyphens/>
        <w:rPr>
          <w:bCs/>
          <w:szCs w:val="22"/>
        </w:rPr>
      </w:pPr>
      <w:r w:rsidRPr="00793112">
        <w:rPr>
          <w:bCs/>
          <w:szCs w:val="22"/>
        </w:rPr>
        <w:t xml:space="preserve"> </w:t>
      </w:r>
    </w:p>
    <w:p w14:paraId="4D935FCF" w14:textId="0F3E12FC" w:rsidR="00B10392" w:rsidRPr="00793112" w:rsidRDefault="00CE224B" w:rsidP="00B10392">
      <w:pPr>
        <w:suppressAutoHyphens/>
        <w:rPr>
          <w:bCs/>
          <w:szCs w:val="22"/>
          <w:highlight w:val="lightGray"/>
        </w:rPr>
      </w:pPr>
      <w:r w:rsidRPr="00793112">
        <w:rPr>
          <w:bCs/>
          <w:szCs w:val="22"/>
          <w:highlight w:val="lightGray"/>
        </w:rPr>
        <w:t>Docile</w:t>
      </w:r>
      <w:r w:rsidR="00B10392" w:rsidRPr="00793112">
        <w:rPr>
          <w:bCs/>
          <w:szCs w:val="22"/>
          <w:highlight w:val="lightGray"/>
        </w:rPr>
        <w:t xml:space="preserve"> 2</w:t>
      </w:r>
      <w:r w:rsidR="00D00340" w:rsidRPr="00793112">
        <w:rPr>
          <w:bCs/>
          <w:szCs w:val="22"/>
          <w:highlight w:val="lightGray"/>
        </w:rPr>
        <w:t> </w:t>
      </w:r>
      <w:r w:rsidR="00B10392" w:rsidRPr="00793112">
        <w:rPr>
          <w:bCs/>
          <w:szCs w:val="22"/>
          <w:highlight w:val="lightGray"/>
        </w:rPr>
        <w:t>000</w:t>
      </w:r>
      <w:r w:rsidR="0091715C" w:rsidRPr="00793112">
        <w:rPr>
          <w:bCs/>
          <w:szCs w:val="22"/>
          <w:highlight w:val="lightGray"/>
        </w:rPr>
        <w:t> TV</w:t>
      </w:r>
      <w:r w:rsidR="00B10392" w:rsidRPr="00793112">
        <w:rPr>
          <w:bCs/>
          <w:szCs w:val="22"/>
          <w:highlight w:val="lightGray"/>
        </w:rPr>
        <w:t xml:space="preserve"> kietosios kapsulės</w:t>
      </w:r>
    </w:p>
    <w:p w14:paraId="29CF6676" w14:textId="77777777" w:rsidR="00B10392" w:rsidRPr="00793112" w:rsidRDefault="00B10392" w:rsidP="00B10392">
      <w:pPr>
        <w:suppressAutoHyphens/>
        <w:rPr>
          <w:bCs/>
          <w:szCs w:val="22"/>
          <w:highlight w:val="lightGray"/>
        </w:rPr>
      </w:pPr>
      <w:r w:rsidRPr="00793112">
        <w:rPr>
          <w:bCs/>
          <w:i/>
          <w:szCs w:val="22"/>
          <w:highlight w:val="lightGray"/>
        </w:rPr>
        <w:t>Profilaktika:</w:t>
      </w:r>
      <w:r w:rsidRPr="00793112">
        <w:rPr>
          <w:bCs/>
          <w:szCs w:val="22"/>
          <w:highlight w:val="lightGray"/>
        </w:rPr>
        <w:t xml:space="preserve"> </w:t>
      </w:r>
      <w:r w:rsidRPr="00793112">
        <w:rPr>
          <w:b/>
          <w:szCs w:val="22"/>
          <w:highlight w:val="lightGray"/>
        </w:rPr>
        <w:t>1 kapsulė kas antrą dieną</w:t>
      </w:r>
      <w:r w:rsidRPr="00793112">
        <w:rPr>
          <w:bCs/>
          <w:szCs w:val="22"/>
          <w:highlight w:val="lightGray"/>
        </w:rPr>
        <w:t>.</w:t>
      </w:r>
    </w:p>
    <w:p w14:paraId="149A83AD" w14:textId="69446836" w:rsidR="00B10392" w:rsidRPr="00793112" w:rsidRDefault="00B10392" w:rsidP="00B10392">
      <w:pPr>
        <w:suppressAutoHyphens/>
        <w:rPr>
          <w:bCs/>
          <w:szCs w:val="22"/>
          <w:highlight w:val="lightGray"/>
        </w:rPr>
      </w:pPr>
      <w:r w:rsidRPr="00793112">
        <w:rPr>
          <w:bCs/>
          <w:i/>
          <w:iCs/>
          <w:szCs w:val="22"/>
          <w:highlight w:val="lightGray"/>
        </w:rPr>
        <w:t>Gydymas:</w:t>
      </w:r>
      <w:r w:rsidRPr="00793112">
        <w:rPr>
          <w:bCs/>
          <w:szCs w:val="22"/>
          <w:highlight w:val="lightGray"/>
        </w:rPr>
        <w:t xml:space="preserve"> </w:t>
      </w:r>
      <w:r w:rsidRPr="00793112">
        <w:rPr>
          <w:b/>
          <w:szCs w:val="22"/>
          <w:highlight w:val="lightGray"/>
        </w:rPr>
        <w:t>1 kapsulė</w:t>
      </w:r>
      <w:r w:rsidR="00282F02" w:rsidRPr="00793112">
        <w:rPr>
          <w:b/>
          <w:szCs w:val="22"/>
          <w:highlight w:val="lightGray"/>
        </w:rPr>
        <w:t xml:space="preserve"> </w:t>
      </w:r>
      <w:r w:rsidRPr="00793112">
        <w:rPr>
          <w:b/>
          <w:szCs w:val="22"/>
          <w:highlight w:val="lightGray"/>
        </w:rPr>
        <w:t xml:space="preserve">per </w:t>
      </w:r>
      <w:r w:rsidR="00F7536F">
        <w:rPr>
          <w:b/>
          <w:szCs w:val="22"/>
          <w:highlight w:val="lightGray"/>
        </w:rPr>
        <w:t>parą</w:t>
      </w:r>
      <w:r w:rsidRPr="00793112">
        <w:rPr>
          <w:bCs/>
          <w:szCs w:val="22"/>
          <w:highlight w:val="lightGray"/>
        </w:rPr>
        <w:t>.</w:t>
      </w:r>
    </w:p>
    <w:p w14:paraId="02283DD6" w14:textId="77777777" w:rsidR="002B4F20" w:rsidRPr="00793112" w:rsidRDefault="002B4F20" w:rsidP="002B4F20">
      <w:pPr>
        <w:rPr>
          <w:bCs/>
          <w:szCs w:val="22"/>
          <w:highlight w:val="lightGray"/>
        </w:rPr>
      </w:pPr>
      <w:r w:rsidRPr="00793112">
        <w:rPr>
          <w:bCs/>
          <w:szCs w:val="22"/>
          <w:highlight w:val="lightGray"/>
        </w:rPr>
        <w:t>Gydytojas gali parinkti Jums tinkamesnę dozę.</w:t>
      </w:r>
    </w:p>
    <w:p w14:paraId="163311F5" w14:textId="77777777" w:rsidR="00282F02" w:rsidRPr="00793112" w:rsidRDefault="00282F02" w:rsidP="00B10392">
      <w:pPr>
        <w:suppressAutoHyphens/>
        <w:rPr>
          <w:bCs/>
          <w:szCs w:val="22"/>
          <w:highlight w:val="lightGray"/>
        </w:rPr>
      </w:pPr>
    </w:p>
    <w:p w14:paraId="34A671C2" w14:textId="5B6B1421" w:rsidR="00B10392" w:rsidRPr="00793112" w:rsidRDefault="00CE224B" w:rsidP="00B10392">
      <w:pPr>
        <w:suppressAutoHyphens/>
        <w:rPr>
          <w:bCs/>
          <w:szCs w:val="22"/>
          <w:highlight w:val="lightGray"/>
        </w:rPr>
      </w:pPr>
      <w:r w:rsidRPr="00793112">
        <w:rPr>
          <w:bCs/>
          <w:szCs w:val="22"/>
          <w:highlight w:val="lightGray"/>
        </w:rPr>
        <w:t>Docile</w:t>
      </w:r>
      <w:r w:rsidR="00B10392" w:rsidRPr="00793112">
        <w:rPr>
          <w:bCs/>
          <w:szCs w:val="22"/>
          <w:highlight w:val="lightGray"/>
        </w:rPr>
        <w:t xml:space="preserve"> 6</w:t>
      </w:r>
      <w:r w:rsidR="00D00340" w:rsidRPr="00793112">
        <w:rPr>
          <w:bCs/>
          <w:szCs w:val="22"/>
          <w:highlight w:val="lightGray"/>
        </w:rPr>
        <w:t> </w:t>
      </w:r>
      <w:r w:rsidR="00B10392" w:rsidRPr="00793112">
        <w:rPr>
          <w:bCs/>
          <w:szCs w:val="22"/>
          <w:highlight w:val="lightGray"/>
        </w:rPr>
        <w:t>000</w:t>
      </w:r>
      <w:r w:rsidR="0091715C" w:rsidRPr="00793112">
        <w:rPr>
          <w:bCs/>
          <w:szCs w:val="22"/>
          <w:highlight w:val="lightGray"/>
        </w:rPr>
        <w:t> TV</w:t>
      </w:r>
      <w:r w:rsidR="00B10392" w:rsidRPr="00793112">
        <w:rPr>
          <w:bCs/>
          <w:szCs w:val="22"/>
          <w:highlight w:val="lightGray"/>
        </w:rPr>
        <w:t xml:space="preserve"> kietosios kapsulės</w:t>
      </w:r>
    </w:p>
    <w:p w14:paraId="1D5ABC45" w14:textId="62177272" w:rsidR="00AF2845" w:rsidRPr="00793112" w:rsidRDefault="00CE224B" w:rsidP="00840766">
      <w:pPr>
        <w:suppressAutoHyphens/>
        <w:rPr>
          <w:bCs/>
          <w:szCs w:val="22"/>
          <w:highlight w:val="lightGray"/>
        </w:rPr>
      </w:pPr>
      <w:r w:rsidRPr="00793112">
        <w:rPr>
          <w:bCs/>
          <w:szCs w:val="22"/>
          <w:highlight w:val="lightGray"/>
        </w:rPr>
        <w:t>Docile</w:t>
      </w:r>
      <w:r w:rsidR="00840766" w:rsidRPr="00793112">
        <w:rPr>
          <w:bCs/>
          <w:szCs w:val="22"/>
          <w:highlight w:val="lightGray"/>
        </w:rPr>
        <w:t xml:space="preserve"> </w:t>
      </w:r>
      <w:r w:rsidR="00AF2845" w:rsidRPr="00793112">
        <w:rPr>
          <w:bCs/>
          <w:szCs w:val="22"/>
          <w:highlight w:val="lightGray"/>
        </w:rPr>
        <w:t>nerekomenduojama vartoti nėštumo ir žindymo laikotarpiu.</w:t>
      </w:r>
    </w:p>
    <w:p w14:paraId="3CF561DC" w14:textId="4EDCD95B" w:rsidR="00AF2845" w:rsidRPr="00793112" w:rsidRDefault="00AF2845" w:rsidP="00AF2845">
      <w:pPr>
        <w:numPr>
          <w:ilvl w:val="12"/>
          <w:numId w:val="0"/>
        </w:numPr>
        <w:tabs>
          <w:tab w:val="clear" w:pos="567"/>
        </w:tabs>
        <w:spacing w:line="240" w:lineRule="auto"/>
        <w:ind w:right="-2"/>
        <w:rPr>
          <w:szCs w:val="22"/>
        </w:rPr>
      </w:pPr>
    </w:p>
    <w:p w14:paraId="2CB7FF07" w14:textId="1F3FE569" w:rsidR="00AF2845" w:rsidRPr="00793112" w:rsidRDefault="00BC6FDF" w:rsidP="00AF2845">
      <w:pPr>
        <w:numPr>
          <w:ilvl w:val="12"/>
          <w:numId w:val="0"/>
        </w:numPr>
        <w:tabs>
          <w:tab w:val="clear" w:pos="567"/>
        </w:tabs>
        <w:spacing w:line="240" w:lineRule="auto"/>
        <w:ind w:right="-2"/>
        <w:rPr>
          <w:b/>
          <w:bCs/>
          <w:szCs w:val="22"/>
        </w:rPr>
      </w:pPr>
      <w:r w:rsidRPr="00793112">
        <w:rPr>
          <w:b/>
          <w:bCs/>
          <w:szCs w:val="22"/>
        </w:rPr>
        <w:t xml:space="preserve">Senyviems </w:t>
      </w:r>
      <w:r w:rsidR="00D00340" w:rsidRPr="00793112">
        <w:rPr>
          <w:b/>
          <w:bCs/>
          <w:szCs w:val="22"/>
        </w:rPr>
        <w:t>pacientams</w:t>
      </w:r>
    </w:p>
    <w:p w14:paraId="29BF7BAC" w14:textId="5CCF109E" w:rsidR="00AF2845" w:rsidRPr="00793112" w:rsidRDefault="00AF2845" w:rsidP="00AF2845">
      <w:pPr>
        <w:numPr>
          <w:ilvl w:val="12"/>
          <w:numId w:val="0"/>
        </w:numPr>
        <w:tabs>
          <w:tab w:val="clear" w:pos="567"/>
        </w:tabs>
        <w:spacing w:line="240" w:lineRule="auto"/>
        <w:ind w:right="-2"/>
        <w:rPr>
          <w:szCs w:val="22"/>
        </w:rPr>
      </w:pPr>
      <w:r w:rsidRPr="00793112">
        <w:rPr>
          <w:szCs w:val="22"/>
        </w:rPr>
        <w:t>Senyviems pacientams dozės koreguoti nereikia.</w:t>
      </w:r>
    </w:p>
    <w:p w14:paraId="0EBD7403" w14:textId="77777777" w:rsidR="001E0A26" w:rsidRPr="00793112" w:rsidRDefault="001E0A26" w:rsidP="00AF2845">
      <w:pPr>
        <w:numPr>
          <w:ilvl w:val="12"/>
          <w:numId w:val="0"/>
        </w:numPr>
        <w:tabs>
          <w:tab w:val="clear" w:pos="567"/>
        </w:tabs>
        <w:spacing w:line="240" w:lineRule="auto"/>
        <w:ind w:right="-2"/>
        <w:rPr>
          <w:szCs w:val="22"/>
        </w:rPr>
      </w:pPr>
    </w:p>
    <w:p w14:paraId="1B6D12D5" w14:textId="7150B7C5" w:rsidR="00AF2845" w:rsidRPr="00793112" w:rsidRDefault="00D00340" w:rsidP="00AF2845">
      <w:pPr>
        <w:numPr>
          <w:ilvl w:val="12"/>
          <w:numId w:val="0"/>
        </w:numPr>
        <w:tabs>
          <w:tab w:val="clear" w:pos="567"/>
        </w:tabs>
        <w:spacing w:line="240" w:lineRule="auto"/>
        <w:ind w:right="-2"/>
        <w:rPr>
          <w:b/>
          <w:bCs/>
          <w:szCs w:val="22"/>
        </w:rPr>
      </w:pPr>
      <w:r w:rsidRPr="00793112">
        <w:rPr>
          <w:b/>
          <w:bCs/>
          <w:szCs w:val="22"/>
        </w:rPr>
        <w:t>Pacientams, kuriems s</w:t>
      </w:r>
      <w:r w:rsidR="00454991" w:rsidRPr="00793112">
        <w:rPr>
          <w:b/>
          <w:bCs/>
          <w:szCs w:val="22"/>
        </w:rPr>
        <w:t xml:space="preserve">utrikusi inkstų </w:t>
      </w:r>
      <w:r w:rsidR="00AF2845" w:rsidRPr="00793112">
        <w:rPr>
          <w:b/>
          <w:bCs/>
          <w:szCs w:val="22"/>
        </w:rPr>
        <w:t>funkcij</w:t>
      </w:r>
      <w:r w:rsidR="00454991" w:rsidRPr="00793112">
        <w:rPr>
          <w:b/>
          <w:bCs/>
          <w:szCs w:val="22"/>
        </w:rPr>
        <w:t>a</w:t>
      </w:r>
    </w:p>
    <w:p w14:paraId="42782568" w14:textId="2C39FDA2" w:rsidR="00AF2845" w:rsidRPr="00793112" w:rsidRDefault="001830F8" w:rsidP="00AF2845">
      <w:pPr>
        <w:numPr>
          <w:ilvl w:val="12"/>
          <w:numId w:val="0"/>
        </w:numPr>
        <w:tabs>
          <w:tab w:val="clear" w:pos="567"/>
        </w:tabs>
        <w:spacing w:line="240" w:lineRule="auto"/>
        <w:ind w:right="-2"/>
        <w:rPr>
          <w:szCs w:val="22"/>
        </w:rPr>
      </w:pPr>
      <w:r w:rsidRPr="00793112">
        <w:rPr>
          <w:szCs w:val="22"/>
        </w:rPr>
        <w:t xml:space="preserve">Jeigu </w:t>
      </w:r>
      <w:r w:rsidR="00D1718D" w:rsidRPr="00793112">
        <w:rPr>
          <w:szCs w:val="22"/>
        </w:rPr>
        <w:t xml:space="preserve">inkstų funkcija sutrikusi </w:t>
      </w:r>
      <w:r w:rsidR="00AF2845" w:rsidRPr="00793112">
        <w:rPr>
          <w:szCs w:val="22"/>
        </w:rPr>
        <w:t>lengva</w:t>
      </w:r>
      <w:r w:rsidR="00D1718D" w:rsidRPr="00793112">
        <w:rPr>
          <w:szCs w:val="22"/>
        </w:rPr>
        <w:t>i</w:t>
      </w:r>
      <w:r w:rsidR="00AF2845" w:rsidRPr="00793112">
        <w:rPr>
          <w:szCs w:val="22"/>
        </w:rPr>
        <w:t xml:space="preserve"> </w:t>
      </w:r>
      <w:r w:rsidR="00D1718D" w:rsidRPr="00793112">
        <w:rPr>
          <w:szCs w:val="22"/>
        </w:rPr>
        <w:t>arba vidutiniškai</w:t>
      </w:r>
      <w:r w:rsidR="00AF2845" w:rsidRPr="00793112">
        <w:rPr>
          <w:szCs w:val="22"/>
        </w:rPr>
        <w:t>, gali prireikti koreguoti dozę.</w:t>
      </w:r>
    </w:p>
    <w:p w14:paraId="163FF12F" w14:textId="005ECF7D" w:rsidR="00AF2845" w:rsidRPr="00793112" w:rsidRDefault="00D1718D" w:rsidP="00AF2845">
      <w:pPr>
        <w:numPr>
          <w:ilvl w:val="12"/>
          <w:numId w:val="0"/>
        </w:numPr>
        <w:tabs>
          <w:tab w:val="clear" w:pos="567"/>
        </w:tabs>
        <w:spacing w:line="240" w:lineRule="auto"/>
        <w:ind w:right="-2"/>
        <w:rPr>
          <w:szCs w:val="22"/>
        </w:rPr>
      </w:pPr>
      <w:r w:rsidRPr="00793112">
        <w:rPr>
          <w:szCs w:val="22"/>
        </w:rPr>
        <w:t>Jeigu</w:t>
      </w:r>
      <w:r w:rsidR="00AF2845" w:rsidRPr="00793112">
        <w:rPr>
          <w:szCs w:val="22"/>
        </w:rPr>
        <w:t xml:space="preserve"> inkstų veikla sutrikusi sunkiai, </w:t>
      </w:r>
      <w:r w:rsidR="0091715C" w:rsidRPr="00793112">
        <w:rPr>
          <w:szCs w:val="22"/>
        </w:rPr>
        <w:t>Docile</w:t>
      </w:r>
      <w:r w:rsidR="00AF2845" w:rsidRPr="00793112">
        <w:rPr>
          <w:szCs w:val="22"/>
        </w:rPr>
        <w:t xml:space="preserve"> vartoti </w:t>
      </w:r>
      <w:r w:rsidR="00F7536F">
        <w:rPr>
          <w:szCs w:val="22"/>
        </w:rPr>
        <w:t>draudžiama</w:t>
      </w:r>
      <w:r w:rsidR="00AF2845" w:rsidRPr="00793112">
        <w:rPr>
          <w:szCs w:val="22"/>
        </w:rPr>
        <w:t>.</w:t>
      </w:r>
    </w:p>
    <w:p w14:paraId="2E1448DB" w14:textId="77777777" w:rsidR="00AF2845" w:rsidRPr="00793112" w:rsidRDefault="00AF2845" w:rsidP="00AF2845">
      <w:pPr>
        <w:numPr>
          <w:ilvl w:val="12"/>
          <w:numId w:val="0"/>
        </w:numPr>
        <w:tabs>
          <w:tab w:val="clear" w:pos="567"/>
        </w:tabs>
        <w:spacing w:line="240" w:lineRule="auto"/>
        <w:ind w:right="-2"/>
        <w:rPr>
          <w:szCs w:val="22"/>
        </w:rPr>
      </w:pPr>
    </w:p>
    <w:p w14:paraId="3665E71F" w14:textId="40A6FD79" w:rsidR="00454991" w:rsidRPr="00793112" w:rsidRDefault="00D00340" w:rsidP="00454991">
      <w:pPr>
        <w:numPr>
          <w:ilvl w:val="12"/>
          <w:numId w:val="0"/>
        </w:numPr>
        <w:tabs>
          <w:tab w:val="clear" w:pos="567"/>
        </w:tabs>
        <w:spacing w:line="240" w:lineRule="auto"/>
        <w:ind w:right="-2"/>
        <w:rPr>
          <w:b/>
          <w:bCs/>
          <w:szCs w:val="22"/>
        </w:rPr>
      </w:pPr>
      <w:r w:rsidRPr="00793112">
        <w:rPr>
          <w:b/>
          <w:bCs/>
          <w:szCs w:val="22"/>
        </w:rPr>
        <w:t>Pacientams, kuriems s</w:t>
      </w:r>
      <w:r w:rsidR="00454991" w:rsidRPr="00793112">
        <w:rPr>
          <w:b/>
          <w:bCs/>
          <w:szCs w:val="22"/>
        </w:rPr>
        <w:t>utrikusi kepenų funkcija</w:t>
      </w:r>
    </w:p>
    <w:p w14:paraId="1CD71385" w14:textId="73D129EC" w:rsidR="00AF2845" w:rsidRPr="00793112" w:rsidRDefault="00D1718D" w:rsidP="00AF2845">
      <w:pPr>
        <w:numPr>
          <w:ilvl w:val="12"/>
          <w:numId w:val="0"/>
        </w:numPr>
        <w:tabs>
          <w:tab w:val="clear" w:pos="567"/>
        </w:tabs>
        <w:spacing w:line="240" w:lineRule="auto"/>
        <w:ind w:right="-2"/>
        <w:rPr>
          <w:szCs w:val="22"/>
        </w:rPr>
      </w:pPr>
      <w:r w:rsidRPr="00793112">
        <w:rPr>
          <w:szCs w:val="22"/>
        </w:rPr>
        <w:t xml:space="preserve">Jeigu kepenų funkcija sutrikusi lengvai arba vidutiniškai, </w:t>
      </w:r>
      <w:r w:rsidR="00AF2845" w:rsidRPr="00793112">
        <w:rPr>
          <w:szCs w:val="22"/>
        </w:rPr>
        <w:t xml:space="preserve">dozės koreguoti nereikia. </w:t>
      </w:r>
      <w:r w:rsidR="00481B56" w:rsidRPr="00793112">
        <w:rPr>
          <w:szCs w:val="22"/>
        </w:rPr>
        <w:t xml:space="preserve">Jeigu kepenų funkcija sutrikusi sunkiai, </w:t>
      </w:r>
      <w:r w:rsidR="00AF2845" w:rsidRPr="00793112">
        <w:rPr>
          <w:szCs w:val="22"/>
        </w:rPr>
        <w:t xml:space="preserve">gali prireikti </w:t>
      </w:r>
      <w:r w:rsidR="00481B56" w:rsidRPr="00793112">
        <w:rPr>
          <w:szCs w:val="22"/>
        </w:rPr>
        <w:t>didesnės dozės</w:t>
      </w:r>
      <w:r w:rsidR="00AF2845" w:rsidRPr="00793112">
        <w:rPr>
          <w:szCs w:val="22"/>
        </w:rPr>
        <w:t>.</w:t>
      </w:r>
    </w:p>
    <w:p w14:paraId="762C65A2" w14:textId="77777777" w:rsidR="009B6496" w:rsidRPr="00793112" w:rsidRDefault="009B6496" w:rsidP="00204AAB">
      <w:pPr>
        <w:numPr>
          <w:ilvl w:val="12"/>
          <w:numId w:val="0"/>
        </w:numPr>
        <w:tabs>
          <w:tab w:val="clear" w:pos="567"/>
        </w:tabs>
        <w:spacing w:line="240" w:lineRule="auto"/>
        <w:ind w:right="-2"/>
        <w:rPr>
          <w:szCs w:val="22"/>
        </w:rPr>
      </w:pPr>
    </w:p>
    <w:p w14:paraId="2043E40D" w14:textId="504AA927" w:rsidR="009B6496" w:rsidRPr="00793112" w:rsidRDefault="00932CBF" w:rsidP="00204AAB">
      <w:pPr>
        <w:numPr>
          <w:ilvl w:val="12"/>
          <w:numId w:val="0"/>
        </w:numPr>
        <w:tabs>
          <w:tab w:val="clear" w:pos="567"/>
        </w:tabs>
        <w:spacing w:line="240" w:lineRule="auto"/>
        <w:ind w:right="-2"/>
        <w:outlineLvl w:val="0"/>
        <w:rPr>
          <w:szCs w:val="22"/>
        </w:rPr>
      </w:pPr>
      <w:r w:rsidRPr="00793112">
        <w:rPr>
          <w:b/>
          <w:szCs w:val="22"/>
        </w:rPr>
        <w:t xml:space="preserve">Ką daryti pavartojus per didelę </w:t>
      </w:r>
      <w:r w:rsidR="00CE224B" w:rsidRPr="00793112">
        <w:rPr>
          <w:b/>
          <w:szCs w:val="22"/>
        </w:rPr>
        <w:t>Docile</w:t>
      </w:r>
      <w:r w:rsidRPr="00793112">
        <w:rPr>
          <w:b/>
          <w:szCs w:val="22"/>
        </w:rPr>
        <w:t xml:space="preserve"> dozę</w:t>
      </w:r>
    </w:p>
    <w:p w14:paraId="4BF926C1" w14:textId="02F51D82" w:rsidR="00454991" w:rsidRPr="00793112" w:rsidRDefault="00454991" w:rsidP="00454991">
      <w:pPr>
        <w:numPr>
          <w:ilvl w:val="12"/>
          <w:numId w:val="0"/>
        </w:numPr>
        <w:tabs>
          <w:tab w:val="clear" w:pos="567"/>
        </w:tabs>
        <w:spacing w:line="240" w:lineRule="auto"/>
        <w:ind w:right="-2"/>
        <w:rPr>
          <w:szCs w:val="22"/>
        </w:rPr>
      </w:pPr>
      <w:r w:rsidRPr="00793112">
        <w:rPr>
          <w:szCs w:val="22"/>
        </w:rPr>
        <w:t xml:space="preserve">Jeigu išgėrėte </w:t>
      </w:r>
      <w:r w:rsidR="00D94A79" w:rsidRPr="00793112">
        <w:rPr>
          <w:szCs w:val="22"/>
        </w:rPr>
        <w:t>didesnę negu</w:t>
      </w:r>
      <w:r w:rsidRPr="00793112">
        <w:rPr>
          <w:szCs w:val="22"/>
        </w:rPr>
        <w:t xml:space="preserve"> rekomenduojama</w:t>
      </w:r>
      <w:r w:rsidR="00D94A79" w:rsidRPr="00793112">
        <w:rPr>
          <w:szCs w:val="22"/>
        </w:rPr>
        <w:t xml:space="preserve"> dozę</w:t>
      </w:r>
      <w:r w:rsidRPr="00793112">
        <w:rPr>
          <w:szCs w:val="22"/>
        </w:rPr>
        <w:t>, nutraukite šio vaisto vartojimą ir kreipkitės į gydytoją. Jei su gydytoju pasikalbėti neįmanoma, kreipkitės į artimiausios ligoninės skubios pagalbos skyrių ir pasiimkite su savimi vaisto pakuotę.</w:t>
      </w:r>
    </w:p>
    <w:p w14:paraId="1079B77B" w14:textId="77777777" w:rsidR="002E197A" w:rsidRPr="00793112" w:rsidRDefault="002E197A" w:rsidP="00454991">
      <w:pPr>
        <w:numPr>
          <w:ilvl w:val="12"/>
          <w:numId w:val="0"/>
        </w:numPr>
        <w:tabs>
          <w:tab w:val="clear" w:pos="567"/>
        </w:tabs>
        <w:spacing w:line="240" w:lineRule="auto"/>
        <w:ind w:right="-2"/>
        <w:rPr>
          <w:szCs w:val="22"/>
        </w:rPr>
      </w:pPr>
    </w:p>
    <w:p w14:paraId="74F89B10" w14:textId="28B76DE7" w:rsidR="00895B12" w:rsidRPr="00793112" w:rsidRDefault="00895B12" w:rsidP="00895B12">
      <w:pPr>
        <w:numPr>
          <w:ilvl w:val="12"/>
          <w:numId w:val="0"/>
        </w:numPr>
        <w:tabs>
          <w:tab w:val="clear" w:pos="567"/>
        </w:tabs>
        <w:spacing w:line="240" w:lineRule="auto"/>
        <w:ind w:right="-2"/>
        <w:rPr>
          <w:szCs w:val="22"/>
        </w:rPr>
      </w:pPr>
      <w:r w:rsidRPr="00793112">
        <w:rPr>
          <w:szCs w:val="22"/>
        </w:rPr>
        <w:t xml:space="preserve">Dažniausi perdozavimo simptomai yra silpnumas, </w:t>
      </w:r>
      <w:r w:rsidR="00ED4F80" w:rsidRPr="00793112">
        <w:rPr>
          <w:szCs w:val="22"/>
        </w:rPr>
        <w:t xml:space="preserve">labai </w:t>
      </w:r>
      <w:r w:rsidRPr="00793112">
        <w:rPr>
          <w:szCs w:val="22"/>
        </w:rPr>
        <w:t xml:space="preserve">didelis nuovargis, mieguistumas, galvos skausmas, apetito </w:t>
      </w:r>
      <w:r w:rsidR="00B81C12" w:rsidRPr="00793112">
        <w:rPr>
          <w:szCs w:val="22"/>
        </w:rPr>
        <w:t>stoka</w:t>
      </w:r>
      <w:r w:rsidRPr="00793112">
        <w:rPr>
          <w:szCs w:val="22"/>
        </w:rPr>
        <w:t xml:space="preserve">, </w:t>
      </w:r>
      <w:r w:rsidR="00B2340F" w:rsidRPr="00793112">
        <w:rPr>
          <w:szCs w:val="22"/>
        </w:rPr>
        <w:t>pykinimas</w:t>
      </w:r>
      <w:r w:rsidRPr="00793112">
        <w:rPr>
          <w:szCs w:val="22"/>
        </w:rPr>
        <w:t xml:space="preserve">, vėmimas, </w:t>
      </w:r>
      <w:r w:rsidR="00F40C55" w:rsidRPr="00793112">
        <w:rPr>
          <w:szCs w:val="22"/>
        </w:rPr>
        <w:t xml:space="preserve">labai </w:t>
      </w:r>
      <w:r w:rsidRPr="00793112">
        <w:rPr>
          <w:szCs w:val="22"/>
        </w:rPr>
        <w:t xml:space="preserve">didelis troškulys, metalo skonis, didelis </w:t>
      </w:r>
      <w:r w:rsidR="0098581F" w:rsidRPr="00793112">
        <w:rPr>
          <w:szCs w:val="22"/>
        </w:rPr>
        <w:t xml:space="preserve">paros </w:t>
      </w:r>
      <w:r w:rsidRPr="00793112">
        <w:rPr>
          <w:szCs w:val="22"/>
        </w:rPr>
        <w:t xml:space="preserve">šlapimo kiekis, pilvo srities skausmas, vidurių užkietėjimas, viduriavimas, </w:t>
      </w:r>
      <w:r w:rsidR="00C8564E" w:rsidRPr="00793112">
        <w:rPr>
          <w:szCs w:val="22"/>
        </w:rPr>
        <w:t xml:space="preserve">sukimosi </w:t>
      </w:r>
      <w:r w:rsidRPr="00793112">
        <w:rPr>
          <w:szCs w:val="22"/>
        </w:rPr>
        <w:t xml:space="preserve">pojūtis ir pusiausvyros praradimas, </w:t>
      </w:r>
      <w:r w:rsidR="0023379B" w:rsidRPr="00793112">
        <w:rPr>
          <w:szCs w:val="22"/>
        </w:rPr>
        <w:t xml:space="preserve">triukšmas </w:t>
      </w:r>
      <w:r w:rsidRPr="00793112">
        <w:rPr>
          <w:szCs w:val="22"/>
        </w:rPr>
        <w:t xml:space="preserve">ausyse, </w:t>
      </w:r>
      <w:r w:rsidR="00D16681" w:rsidRPr="00793112">
        <w:rPr>
          <w:szCs w:val="22"/>
        </w:rPr>
        <w:t xml:space="preserve">judesių </w:t>
      </w:r>
      <w:r w:rsidRPr="00793112">
        <w:rPr>
          <w:szCs w:val="22"/>
        </w:rPr>
        <w:t>koordinacij</w:t>
      </w:r>
      <w:r w:rsidR="00A54774" w:rsidRPr="00793112">
        <w:rPr>
          <w:szCs w:val="22"/>
        </w:rPr>
        <w:t>os</w:t>
      </w:r>
      <w:r w:rsidRPr="00793112">
        <w:rPr>
          <w:szCs w:val="22"/>
        </w:rPr>
        <w:t>, pusiausvyr</w:t>
      </w:r>
      <w:r w:rsidR="00A54774" w:rsidRPr="00793112">
        <w:rPr>
          <w:szCs w:val="22"/>
        </w:rPr>
        <w:t>os</w:t>
      </w:r>
      <w:r w:rsidRPr="00793112">
        <w:rPr>
          <w:szCs w:val="22"/>
        </w:rPr>
        <w:t xml:space="preserve"> ir kalb</w:t>
      </w:r>
      <w:r w:rsidR="00A54774" w:rsidRPr="00793112">
        <w:rPr>
          <w:szCs w:val="22"/>
        </w:rPr>
        <w:t>os sutrikimas</w:t>
      </w:r>
      <w:r w:rsidRPr="00793112">
        <w:rPr>
          <w:szCs w:val="22"/>
        </w:rPr>
        <w:t xml:space="preserve">, odos išbėrimas, </w:t>
      </w:r>
      <w:r w:rsidR="00695557" w:rsidRPr="00793112">
        <w:rPr>
          <w:szCs w:val="22"/>
        </w:rPr>
        <w:t xml:space="preserve">sumažėjęs </w:t>
      </w:r>
      <w:r w:rsidRPr="00793112">
        <w:rPr>
          <w:szCs w:val="22"/>
        </w:rPr>
        <w:t>raumenų tonus</w:t>
      </w:r>
      <w:r w:rsidR="00695557" w:rsidRPr="00793112">
        <w:rPr>
          <w:szCs w:val="22"/>
        </w:rPr>
        <w:t>as</w:t>
      </w:r>
      <w:r w:rsidRPr="00793112">
        <w:rPr>
          <w:szCs w:val="22"/>
        </w:rPr>
        <w:t xml:space="preserve"> (kūdikiams), raumenų skausmas, kaulų skausmas, sujaudinimo pojūtis, </w:t>
      </w:r>
      <w:r w:rsidR="00C829D3" w:rsidRPr="00793112">
        <w:rPr>
          <w:szCs w:val="22"/>
        </w:rPr>
        <w:t>skysčių netekimas</w:t>
      </w:r>
      <w:r w:rsidR="001619BA" w:rsidRPr="00793112">
        <w:rPr>
          <w:szCs w:val="22"/>
        </w:rPr>
        <w:t>,</w:t>
      </w:r>
      <w:r w:rsidRPr="00793112">
        <w:rPr>
          <w:szCs w:val="22"/>
        </w:rPr>
        <w:t xml:space="preserve"> </w:t>
      </w:r>
      <w:r w:rsidR="00C829D3" w:rsidRPr="00793112">
        <w:rPr>
          <w:szCs w:val="22"/>
        </w:rPr>
        <w:t xml:space="preserve">padidėjęs </w:t>
      </w:r>
      <w:r w:rsidRPr="00793112">
        <w:rPr>
          <w:szCs w:val="22"/>
        </w:rPr>
        <w:t>kalcio kiekis kraujyje ir šlapime</w:t>
      </w:r>
      <w:r w:rsidR="00433C08" w:rsidRPr="00793112">
        <w:rPr>
          <w:szCs w:val="22"/>
        </w:rPr>
        <w:t xml:space="preserve"> (</w:t>
      </w:r>
      <w:r w:rsidR="001619BA" w:rsidRPr="00793112">
        <w:rPr>
          <w:szCs w:val="22"/>
        </w:rPr>
        <w:t xml:space="preserve">jį </w:t>
      </w:r>
      <w:r w:rsidRPr="00793112">
        <w:rPr>
          <w:szCs w:val="22"/>
        </w:rPr>
        <w:t>parodo laboratorinis tyrimas</w:t>
      </w:r>
      <w:r w:rsidR="00433C08" w:rsidRPr="00793112">
        <w:rPr>
          <w:szCs w:val="22"/>
        </w:rPr>
        <w:t>)</w:t>
      </w:r>
      <w:r w:rsidRPr="00793112">
        <w:rPr>
          <w:szCs w:val="22"/>
        </w:rPr>
        <w:t>.</w:t>
      </w:r>
    </w:p>
    <w:p w14:paraId="0061A07D" w14:textId="77777777" w:rsidR="00895B12" w:rsidRPr="00793112" w:rsidRDefault="00895B12" w:rsidP="00895B12">
      <w:pPr>
        <w:numPr>
          <w:ilvl w:val="12"/>
          <w:numId w:val="0"/>
        </w:numPr>
        <w:tabs>
          <w:tab w:val="clear" w:pos="567"/>
        </w:tabs>
        <w:spacing w:line="240" w:lineRule="auto"/>
        <w:ind w:right="-2"/>
        <w:rPr>
          <w:szCs w:val="22"/>
        </w:rPr>
      </w:pPr>
    </w:p>
    <w:p w14:paraId="29D7C2D8" w14:textId="470724DE" w:rsidR="00895B12" w:rsidRPr="00793112" w:rsidRDefault="00895B12" w:rsidP="00895B12">
      <w:pPr>
        <w:numPr>
          <w:ilvl w:val="12"/>
          <w:numId w:val="0"/>
        </w:numPr>
        <w:tabs>
          <w:tab w:val="clear" w:pos="567"/>
        </w:tabs>
        <w:spacing w:line="240" w:lineRule="auto"/>
        <w:ind w:right="-2"/>
        <w:outlineLvl w:val="0"/>
        <w:rPr>
          <w:szCs w:val="22"/>
        </w:rPr>
      </w:pPr>
      <w:r w:rsidRPr="00793112">
        <w:rPr>
          <w:b/>
          <w:szCs w:val="22"/>
        </w:rPr>
        <w:t xml:space="preserve">Pamiršus pavartoti </w:t>
      </w:r>
      <w:r w:rsidR="00CE224B" w:rsidRPr="00793112">
        <w:rPr>
          <w:b/>
          <w:szCs w:val="22"/>
        </w:rPr>
        <w:t>Docile</w:t>
      </w:r>
    </w:p>
    <w:p w14:paraId="5FD12AD8" w14:textId="646F294C" w:rsidR="00895B12" w:rsidRPr="00793112" w:rsidRDefault="00895B12" w:rsidP="00895B12">
      <w:pPr>
        <w:numPr>
          <w:ilvl w:val="12"/>
          <w:numId w:val="0"/>
        </w:numPr>
        <w:tabs>
          <w:tab w:val="clear" w:pos="567"/>
        </w:tabs>
        <w:spacing w:line="240" w:lineRule="auto"/>
        <w:ind w:right="-2"/>
        <w:rPr>
          <w:szCs w:val="22"/>
        </w:rPr>
      </w:pPr>
      <w:r w:rsidRPr="00793112">
        <w:rPr>
          <w:szCs w:val="22"/>
        </w:rPr>
        <w:t xml:space="preserve">Jei pamiršote išgerti </w:t>
      </w:r>
      <w:r w:rsidR="0091715C" w:rsidRPr="00793112">
        <w:rPr>
          <w:szCs w:val="22"/>
        </w:rPr>
        <w:t>Docile</w:t>
      </w:r>
      <w:r w:rsidRPr="00793112">
        <w:rPr>
          <w:szCs w:val="22"/>
        </w:rPr>
        <w:t xml:space="preserve"> dozę, pamirštą dozę išgerkite kuo greičiau. Tada kitą dozę išgerkite tinkamu laiku. </w:t>
      </w:r>
      <w:r w:rsidR="006A7C4D" w:rsidRPr="00793112">
        <w:rPr>
          <w:szCs w:val="22"/>
        </w:rPr>
        <w:t>Vis dėlto</w:t>
      </w:r>
      <w:r w:rsidR="00707B05">
        <w:rPr>
          <w:szCs w:val="22"/>
        </w:rPr>
        <w:t>,</w:t>
      </w:r>
      <w:r w:rsidRPr="00793112">
        <w:rPr>
          <w:szCs w:val="22"/>
        </w:rPr>
        <w:t xml:space="preserve"> jei jau beveik laikas gerti kitą dozę, </w:t>
      </w:r>
      <w:r w:rsidR="006A7C4D" w:rsidRPr="00793112">
        <w:rPr>
          <w:szCs w:val="22"/>
        </w:rPr>
        <w:t xml:space="preserve">tai </w:t>
      </w:r>
      <w:r w:rsidRPr="00793112">
        <w:rPr>
          <w:szCs w:val="22"/>
        </w:rPr>
        <w:t>praleistos dozės negerkite</w:t>
      </w:r>
      <w:r w:rsidR="006A7C4D" w:rsidRPr="00793112">
        <w:rPr>
          <w:szCs w:val="22"/>
        </w:rPr>
        <w:t xml:space="preserve">, o </w:t>
      </w:r>
      <w:r w:rsidRPr="00793112">
        <w:rPr>
          <w:szCs w:val="22"/>
        </w:rPr>
        <w:t xml:space="preserve">kitą </w:t>
      </w:r>
      <w:r w:rsidR="006A7C4D" w:rsidRPr="00793112">
        <w:rPr>
          <w:szCs w:val="22"/>
        </w:rPr>
        <w:t xml:space="preserve">išgerkite </w:t>
      </w:r>
      <w:r w:rsidRPr="00793112">
        <w:rPr>
          <w:szCs w:val="22"/>
        </w:rPr>
        <w:t xml:space="preserve">kaip įprasta. </w:t>
      </w:r>
    </w:p>
    <w:p w14:paraId="79E83688" w14:textId="77777777" w:rsidR="00433C08" w:rsidRPr="00793112" w:rsidRDefault="00433C08" w:rsidP="00895B12">
      <w:pPr>
        <w:numPr>
          <w:ilvl w:val="12"/>
          <w:numId w:val="0"/>
        </w:numPr>
        <w:tabs>
          <w:tab w:val="clear" w:pos="567"/>
        </w:tabs>
        <w:spacing w:line="240" w:lineRule="auto"/>
        <w:ind w:right="-2"/>
        <w:rPr>
          <w:szCs w:val="22"/>
        </w:rPr>
      </w:pPr>
    </w:p>
    <w:p w14:paraId="76658565" w14:textId="0526DE77" w:rsidR="00895B12" w:rsidRPr="00793112" w:rsidRDefault="00895B12" w:rsidP="00895B12">
      <w:pPr>
        <w:numPr>
          <w:ilvl w:val="12"/>
          <w:numId w:val="0"/>
        </w:numPr>
        <w:tabs>
          <w:tab w:val="clear" w:pos="567"/>
        </w:tabs>
        <w:spacing w:line="240" w:lineRule="auto"/>
        <w:ind w:right="-2"/>
        <w:rPr>
          <w:szCs w:val="22"/>
        </w:rPr>
      </w:pPr>
      <w:r w:rsidRPr="00793112">
        <w:rPr>
          <w:szCs w:val="22"/>
        </w:rPr>
        <w:t xml:space="preserve">Negalima vartoti dvigubos dozės norint kompensuoti pamirštą dozę, nes taip praleistos </w:t>
      </w:r>
      <w:r w:rsidR="004517DD" w:rsidRPr="00793112">
        <w:rPr>
          <w:szCs w:val="22"/>
        </w:rPr>
        <w:t>nekompensuosite</w:t>
      </w:r>
      <w:r w:rsidRPr="00793112">
        <w:rPr>
          <w:szCs w:val="22"/>
        </w:rPr>
        <w:t xml:space="preserve">, </w:t>
      </w:r>
      <w:r w:rsidR="00FA1DD3" w:rsidRPr="00793112">
        <w:rPr>
          <w:szCs w:val="22"/>
        </w:rPr>
        <w:t xml:space="preserve">o tik </w:t>
      </w:r>
      <w:r w:rsidRPr="00793112">
        <w:rPr>
          <w:szCs w:val="22"/>
        </w:rPr>
        <w:t xml:space="preserve">kils </w:t>
      </w:r>
      <w:r w:rsidR="004517DD" w:rsidRPr="00793112">
        <w:rPr>
          <w:szCs w:val="22"/>
        </w:rPr>
        <w:t xml:space="preserve">pavojus </w:t>
      </w:r>
      <w:r w:rsidRPr="00793112">
        <w:rPr>
          <w:szCs w:val="22"/>
        </w:rPr>
        <w:t>perdoz</w:t>
      </w:r>
      <w:r w:rsidR="004517DD" w:rsidRPr="00793112">
        <w:rPr>
          <w:szCs w:val="22"/>
        </w:rPr>
        <w:t>uoti</w:t>
      </w:r>
      <w:r w:rsidRPr="00793112">
        <w:rPr>
          <w:szCs w:val="22"/>
        </w:rPr>
        <w:t>. T</w:t>
      </w:r>
      <w:r w:rsidR="004517DD" w:rsidRPr="00793112">
        <w:rPr>
          <w:szCs w:val="22"/>
        </w:rPr>
        <w:t>oliau t</w:t>
      </w:r>
      <w:r w:rsidRPr="00793112">
        <w:rPr>
          <w:szCs w:val="22"/>
        </w:rPr>
        <w:t>ęskite gydymą kaip rekomenduojama.</w:t>
      </w:r>
    </w:p>
    <w:p w14:paraId="2FBB673B" w14:textId="77777777" w:rsidR="00895B12" w:rsidRPr="00793112" w:rsidRDefault="00895B12" w:rsidP="00895B12">
      <w:pPr>
        <w:numPr>
          <w:ilvl w:val="12"/>
          <w:numId w:val="0"/>
        </w:numPr>
        <w:tabs>
          <w:tab w:val="clear" w:pos="567"/>
        </w:tabs>
        <w:spacing w:line="240" w:lineRule="auto"/>
        <w:ind w:right="-2"/>
        <w:rPr>
          <w:szCs w:val="22"/>
        </w:rPr>
      </w:pPr>
    </w:p>
    <w:p w14:paraId="20093524" w14:textId="43741FDF" w:rsidR="00454991" w:rsidRPr="00793112" w:rsidRDefault="00895B12" w:rsidP="00895B12">
      <w:pPr>
        <w:numPr>
          <w:ilvl w:val="12"/>
          <w:numId w:val="0"/>
        </w:numPr>
        <w:tabs>
          <w:tab w:val="clear" w:pos="567"/>
        </w:tabs>
        <w:spacing w:line="240" w:lineRule="auto"/>
        <w:ind w:right="-2"/>
        <w:rPr>
          <w:szCs w:val="22"/>
        </w:rPr>
      </w:pPr>
      <w:r w:rsidRPr="00793112">
        <w:rPr>
          <w:szCs w:val="22"/>
        </w:rPr>
        <w:t>Jeigu kiltų daugiau klausimų dėl šio vaisto vartojimo, kreipkitės į gydytoją arba vaistininką.</w:t>
      </w:r>
    </w:p>
    <w:p w14:paraId="74B67E15" w14:textId="77777777" w:rsidR="009B6496" w:rsidRPr="00793112" w:rsidRDefault="009B6496" w:rsidP="00204AAB">
      <w:pPr>
        <w:numPr>
          <w:ilvl w:val="12"/>
          <w:numId w:val="0"/>
        </w:numPr>
        <w:tabs>
          <w:tab w:val="clear" w:pos="567"/>
        </w:tabs>
        <w:spacing w:line="240" w:lineRule="auto"/>
        <w:rPr>
          <w:szCs w:val="22"/>
        </w:rPr>
      </w:pPr>
    </w:p>
    <w:p w14:paraId="180FE936" w14:textId="77777777" w:rsidR="009B6496" w:rsidRPr="00793112" w:rsidRDefault="009B6496" w:rsidP="00204AAB">
      <w:pPr>
        <w:numPr>
          <w:ilvl w:val="12"/>
          <w:numId w:val="0"/>
        </w:numPr>
        <w:tabs>
          <w:tab w:val="clear" w:pos="567"/>
        </w:tabs>
        <w:spacing w:line="240" w:lineRule="auto"/>
        <w:rPr>
          <w:szCs w:val="22"/>
        </w:rPr>
      </w:pPr>
    </w:p>
    <w:p w14:paraId="35728094" w14:textId="77777777" w:rsidR="009B6496" w:rsidRPr="00793112" w:rsidRDefault="00932CBF" w:rsidP="00DD0E49">
      <w:pPr>
        <w:keepNext/>
        <w:numPr>
          <w:ilvl w:val="0"/>
          <w:numId w:val="6"/>
        </w:numPr>
        <w:spacing w:line="240" w:lineRule="auto"/>
        <w:ind w:left="567" w:right="-2"/>
        <w:rPr>
          <w:szCs w:val="22"/>
        </w:rPr>
      </w:pPr>
      <w:r w:rsidRPr="00793112">
        <w:rPr>
          <w:b/>
          <w:szCs w:val="22"/>
        </w:rPr>
        <w:t>Galimas šalutinis poveikis</w:t>
      </w:r>
    </w:p>
    <w:p w14:paraId="04BB7DF1" w14:textId="77777777" w:rsidR="009B6496" w:rsidRPr="00793112" w:rsidRDefault="009B6496" w:rsidP="00E202EC">
      <w:pPr>
        <w:keepNext/>
        <w:numPr>
          <w:ilvl w:val="12"/>
          <w:numId w:val="0"/>
        </w:numPr>
        <w:tabs>
          <w:tab w:val="clear" w:pos="567"/>
        </w:tabs>
        <w:spacing w:line="240" w:lineRule="auto"/>
        <w:rPr>
          <w:szCs w:val="22"/>
        </w:rPr>
      </w:pPr>
    </w:p>
    <w:p w14:paraId="27DB47AA" w14:textId="7B6DFFB4" w:rsidR="009B6496" w:rsidRPr="00793112" w:rsidRDefault="00932CBF" w:rsidP="00204AAB">
      <w:pPr>
        <w:numPr>
          <w:ilvl w:val="12"/>
          <w:numId w:val="0"/>
        </w:numPr>
        <w:tabs>
          <w:tab w:val="clear" w:pos="567"/>
        </w:tabs>
        <w:spacing w:line="240" w:lineRule="auto"/>
        <w:ind w:right="-29"/>
        <w:rPr>
          <w:szCs w:val="22"/>
        </w:rPr>
      </w:pPr>
      <w:r w:rsidRPr="00793112">
        <w:rPr>
          <w:szCs w:val="22"/>
        </w:rPr>
        <w:t>Šis vaistas, kaip ir visi kiti, gali sukelti šalutinį poveikį, nors jis pasireiškia ne visiems žmonėms.</w:t>
      </w:r>
    </w:p>
    <w:p w14:paraId="45F7A7E8" w14:textId="5B482698" w:rsidR="00AD122C" w:rsidRPr="00793112" w:rsidRDefault="00AD122C" w:rsidP="00204AAB">
      <w:pPr>
        <w:numPr>
          <w:ilvl w:val="12"/>
          <w:numId w:val="0"/>
        </w:numPr>
        <w:tabs>
          <w:tab w:val="clear" w:pos="567"/>
        </w:tabs>
        <w:spacing w:line="240" w:lineRule="auto"/>
        <w:ind w:right="-29"/>
        <w:rPr>
          <w:szCs w:val="22"/>
        </w:rPr>
      </w:pPr>
      <w:r w:rsidRPr="00793112">
        <w:rPr>
          <w:szCs w:val="22"/>
        </w:rPr>
        <w:t xml:space="preserve">Galimas šalutinis poveikis išvardytas </w:t>
      </w:r>
      <w:r w:rsidR="00707B05">
        <w:rPr>
          <w:szCs w:val="22"/>
        </w:rPr>
        <w:t>toliau</w:t>
      </w:r>
      <w:r w:rsidRPr="00793112">
        <w:rPr>
          <w:szCs w:val="22"/>
        </w:rPr>
        <w:t>.</w:t>
      </w:r>
    </w:p>
    <w:p w14:paraId="277896DA" w14:textId="77777777" w:rsidR="003F682D" w:rsidRPr="00793112" w:rsidRDefault="003F682D" w:rsidP="003F682D">
      <w:pPr>
        <w:numPr>
          <w:ilvl w:val="12"/>
          <w:numId w:val="0"/>
        </w:numPr>
        <w:tabs>
          <w:tab w:val="clear" w:pos="567"/>
        </w:tabs>
        <w:spacing w:line="240" w:lineRule="auto"/>
        <w:ind w:right="-29"/>
        <w:rPr>
          <w:szCs w:val="22"/>
        </w:rPr>
      </w:pPr>
    </w:p>
    <w:p w14:paraId="583FF446" w14:textId="0A4707E0" w:rsidR="003F682D" w:rsidRPr="00793112" w:rsidRDefault="003F682D" w:rsidP="003F682D">
      <w:pPr>
        <w:numPr>
          <w:ilvl w:val="12"/>
          <w:numId w:val="0"/>
        </w:numPr>
        <w:tabs>
          <w:tab w:val="clear" w:pos="567"/>
        </w:tabs>
        <w:spacing w:line="240" w:lineRule="auto"/>
        <w:ind w:right="-29"/>
        <w:rPr>
          <w:szCs w:val="22"/>
        </w:rPr>
      </w:pPr>
      <w:r w:rsidRPr="00793112">
        <w:rPr>
          <w:b/>
          <w:bCs/>
          <w:szCs w:val="22"/>
        </w:rPr>
        <w:t>Nedažnas</w:t>
      </w:r>
      <w:r w:rsidRPr="00793112">
        <w:rPr>
          <w:szCs w:val="22"/>
        </w:rPr>
        <w:t xml:space="preserve"> (gali pasireikšti </w:t>
      </w:r>
      <w:r w:rsidR="00AD4105">
        <w:rPr>
          <w:szCs w:val="22"/>
        </w:rPr>
        <w:t>rečiau kaip</w:t>
      </w:r>
      <w:r w:rsidR="00AD4105" w:rsidRPr="00793112">
        <w:rPr>
          <w:szCs w:val="22"/>
        </w:rPr>
        <w:t xml:space="preserve"> </w:t>
      </w:r>
      <w:r w:rsidRPr="00793112">
        <w:rPr>
          <w:szCs w:val="22"/>
        </w:rPr>
        <w:t xml:space="preserve">1 iš 100 </w:t>
      </w:r>
      <w:r w:rsidR="00707B05">
        <w:rPr>
          <w:szCs w:val="22"/>
        </w:rPr>
        <w:t>asmenų</w:t>
      </w:r>
      <w:r w:rsidRPr="00793112">
        <w:rPr>
          <w:szCs w:val="22"/>
        </w:rPr>
        <w:t>)</w:t>
      </w:r>
    </w:p>
    <w:p w14:paraId="288AFB6C" w14:textId="4A795FD6" w:rsidR="003F682D" w:rsidRPr="00793112" w:rsidRDefault="003F682D" w:rsidP="00DD0E49">
      <w:pPr>
        <w:pStyle w:val="Sraopastraipa1"/>
        <w:numPr>
          <w:ilvl w:val="0"/>
          <w:numId w:val="15"/>
        </w:numPr>
        <w:tabs>
          <w:tab w:val="clear" w:pos="567"/>
        </w:tabs>
        <w:spacing w:line="240" w:lineRule="auto"/>
        <w:ind w:left="720"/>
        <w:rPr>
          <w:szCs w:val="22"/>
        </w:rPr>
      </w:pPr>
      <w:r w:rsidRPr="00793112">
        <w:rPr>
          <w:szCs w:val="22"/>
        </w:rPr>
        <w:t>padidėjęs kalcio kiekis kraujyje,</w:t>
      </w:r>
    </w:p>
    <w:p w14:paraId="76DC177A" w14:textId="1CDEA39F" w:rsidR="003F682D" w:rsidRPr="00793112" w:rsidRDefault="003F682D" w:rsidP="00DD0E49">
      <w:pPr>
        <w:pStyle w:val="Sraopastraipa1"/>
        <w:numPr>
          <w:ilvl w:val="0"/>
          <w:numId w:val="15"/>
        </w:numPr>
        <w:tabs>
          <w:tab w:val="clear" w:pos="567"/>
        </w:tabs>
        <w:spacing w:line="240" w:lineRule="auto"/>
        <w:ind w:left="720"/>
        <w:rPr>
          <w:szCs w:val="22"/>
        </w:rPr>
      </w:pPr>
      <w:r w:rsidRPr="00793112">
        <w:rPr>
          <w:szCs w:val="22"/>
        </w:rPr>
        <w:t>padidėjęs kalcio kiekis šlapime.</w:t>
      </w:r>
    </w:p>
    <w:p w14:paraId="747D9AD4" w14:textId="77777777" w:rsidR="003F682D" w:rsidRPr="00793112" w:rsidRDefault="003F682D" w:rsidP="003F682D">
      <w:pPr>
        <w:numPr>
          <w:ilvl w:val="12"/>
          <w:numId w:val="0"/>
        </w:numPr>
        <w:tabs>
          <w:tab w:val="clear" w:pos="567"/>
        </w:tabs>
        <w:spacing w:line="240" w:lineRule="auto"/>
        <w:ind w:right="-29"/>
        <w:rPr>
          <w:szCs w:val="22"/>
        </w:rPr>
      </w:pPr>
    </w:p>
    <w:p w14:paraId="11A9AC6E" w14:textId="149EE8E3" w:rsidR="003F682D" w:rsidRPr="00793112" w:rsidRDefault="003F682D" w:rsidP="003F682D">
      <w:pPr>
        <w:numPr>
          <w:ilvl w:val="12"/>
          <w:numId w:val="0"/>
        </w:numPr>
        <w:tabs>
          <w:tab w:val="clear" w:pos="567"/>
        </w:tabs>
        <w:spacing w:line="240" w:lineRule="auto"/>
        <w:ind w:right="-29"/>
        <w:rPr>
          <w:szCs w:val="22"/>
        </w:rPr>
      </w:pPr>
      <w:r w:rsidRPr="00793112">
        <w:rPr>
          <w:b/>
          <w:bCs/>
          <w:szCs w:val="22"/>
        </w:rPr>
        <w:t>Retas</w:t>
      </w:r>
      <w:r w:rsidRPr="00793112">
        <w:rPr>
          <w:szCs w:val="22"/>
        </w:rPr>
        <w:t xml:space="preserve"> (gali pasireikšti </w:t>
      </w:r>
      <w:r w:rsidR="00AD4105">
        <w:rPr>
          <w:szCs w:val="22"/>
        </w:rPr>
        <w:t>rečiau kaip</w:t>
      </w:r>
      <w:r w:rsidR="00AD4105" w:rsidRPr="00793112">
        <w:rPr>
          <w:szCs w:val="22"/>
        </w:rPr>
        <w:t xml:space="preserve"> </w:t>
      </w:r>
      <w:r w:rsidRPr="00793112">
        <w:rPr>
          <w:szCs w:val="22"/>
        </w:rPr>
        <w:t xml:space="preserve">1 iš </w:t>
      </w:r>
      <w:r w:rsidR="00473723" w:rsidRPr="00793112">
        <w:rPr>
          <w:szCs w:val="22"/>
        </w:rPr>
        <w:t>1</w:t>
      </w:r>
      <w:r w:rsidR="00707B05">
        <w:rPr>
          <w:szCs w:val="22"/>
        </w:rPr>
        <w:t> </w:t>
      </w:r>
      <w:r w:rsidR="00473723" w:rsidRPr="00793112">
        <w:rPr>
          <w:szCs w:val="22"/>
        </w:rPr>
        <w:t>000</w:t>
      </w:r>
      <w:r w:rsidRPr="00793112">
        <w:rPr>
          <w:szCs w:val="22"/>
        </w:rPr>
        <w:t xml:space="preserve"> </w:t>
      </w:r>
      <w:r w:rsidR="00707B05">
        <w:rPr>
          <w:szCs w:val="22"/>
        </w:rPr>
        <w:t>asmenų</w:t>
      </w:r>
      <w:r w:rsidRPr="00793112">
        <w:rPr>
          <w:szCs w:val="22"/>
        </w:rPr>
        <w:t>)</w:t>
      </w:r>
    </w:p>
    <w:p w14:paraId="3548C3B7" w14:textId="2F1E6FDA" w:rsidR="003F682D" w:rsidRPr="00793112" w:rsidRDefault="003F682D" w:rsidP="00DD0E49">
      <w:pPr>
        <w:pStyle w:val="Sraopastraipa1"/>
        <w:numPr>
          <w:ilvl w:val="0"/>
          <w:numId w:val="15"/>
        </w:numPr>
        <w:tabs>
          <w:tab w:val="clear" w:pos="567"/>
        </w:tabs>
        <w:spacing w:line="240" w:lineRule="auto"/>
        <w:ind w:left="720"/>
        <w:rPr>
          <w:szCs w:val="22"/>
        </w:rPr>
      </w:pPr>
      <w:r w:rsidRPr="00793112">
        <w:rPr>
          <w:szCs w:val="22"/>
        </w:rPr>
        <w:t>padidėjusio jautrumo reakcijos,</w:t>
      </w:r>
    </w:p>
    <w:p w14:paraId="43890F75" w14:textId="03EE65CA" w:rsidR="003F682D" w:rsidRPr="00793112" w:rsidRDefault="003F682D" w:rsidP="00DD0E49">
      <w:pPr>
        <w:pStyle w:val="Sraopastraipa1"/>
        <w:numPr>
          <w:ilvl w:val="0"/>
          <w:numId w:val="15"/>
        </w:numPr>
        <w:tabs>
          <w:tab w:val="clear" w:pos="567"/>
        </w:tabs>
        <w:spacing w:line="240" w:lineRule="auto"/>
        <w:ind w:left="720"/>
        <w:rPr>
          <w:szCs w:val="22"/>
        </w:rPr>
      </w:pPr>
      <w:r w:rsidRPr="00793112">
        <w:rPr>
          <w:szCs w:val="22"/>
        </w:rPr>
        <w:t xml:space="preserve">silpnumas, </w:t>
      </w:r>
      <w:r w:rsidR="002E4694" w:rsidRPr="00793112">
        <w:rPr>
          <w:szCs w:val="22"/>
        </w:rPr>
        <w:t xml:space="preserve">labai </w:t>
      </w:r>
      <w:r w:rsidRPr="00793112">
        <w:rPr>
          <w:szCs w:val="22"/>
        </w:rPr>
        <w:t>didelis nuovargis, apetito stoka, troškulys,</w:t>
      </w:r>
    </w:p>
    <w:p w14:paraId="7C22DC62" w14:textId="4E5D9751" w:rsidR="003F682D" w:rsidRPr="00793112" w:rsidRDefault="003F682D" w:rsidP="00DD0E49">
      <w:pPr>
        <w:pStyle w:val="Sraopastraipa1"/>
        <w:numPr>
          <w:ilvl w:val="0"/>
          <w:numId w:val="15"/>
        </w:numPr>
        <w:tabs>
          <w:tab w:val="clear" w:pos="567"/>
        </w:tabs>
        <w:spacing w:line="240" w:lineRule="auto"/>
        <w:ind w:left="720"/>
        <w:rPr>
          <w:szCs w:val="22"/>
        </w:rPr>
      </w:pPr>
      <w:r w:rsidRPr="00793112">
        <w:rPr>
          <w:szCs w:val="22"/>
        </w:rPr>
        <w:t>mieguistumas, sumišimas,</w:t>
      </w:r>
    </w:p>
    <w:p w14:paraId="606D967B" w14:textId="6FB59122" w:rsidR="003F682D" w:rsidRPr="00793112" w:rsidRDefault="003F682D" w:rsidP="00DD0E49">
      <w:pPr>
        <w:pStyle w:val="Sraopastraipa1"/>
        <w:numPr>
          <w:ilvl w:val="0"/>
          <w:numId w:val="15"/>
        </w:numPr>
        <w:tabs>
          <w:tab w:val="clear" w:pos="567"/>
        </w:tabs>
        <w:spacing w:line="240" w:lineRule="auto"/>
        <w:ind w:left="720"/>
        <w:rPr>
          <w:szCs w:val="22"/>
        </w:rPr>
      </w:pPr>
      <w:r w:rsidRPr="00793112">
        <w:rPr>
          <w:szCs w:val="22"/>
        </w:rPr>
        <w:t xml:space="preserve">vidurių užkietėjimas, dujų susidarymas, pilvo skausmas, </w:t>
      </w:r>
      <w:r w:rsidR="00347F81" w:rsidRPr="00793112">
        <w:rPr>
          <w:szCs w:val="22"/>
        </w:rPr>
        <w:t>pykinimas</w:t>
      </w:r>
      <w:r w:rsidRPr="00793112">
        <w:rPr>
          <w:szCs w:val="22"/>
        </w:rPr>
        <w:t>, viduriavimas,</w:t>
      </w:r>
    </w:p>
    <w:p w14:paraId="6732E8B0" w14:textId="104B3110" w:rsidR="003F682D" w:rsidRPr="00793112" w:rsidRDefault="003F682D" w:rsidP="00DD0E49">
      <w:pPr>
        <w:pStyle w:val="Sraopastraipa1"/>
        <w:numPr>
          <w:ilvl w:val="0"/>
          <w:numId w:val="15"/>
        </w:numPr>
        <w:tabs>
          <w:tab w:val="clear" w:pos="567"/>
        </w:tabs>
        <w:spacing w:line="240" w:lineRule="auto"/>
        <w:ind w:left="720"/>
        <w:rPr>
          <w:szCs w:val="22"/>
        </w:rPr>
      </w:pPr>
      <w:r w:rsidRPr="00793112">
        <w:rPr>
          <w:szCs w:val="22"/>
        </w:rPr>
        <w:t xml:space="preserve">odos išbėrimas, stiprus odos </w:t>
      </w:r>
      <w:r w:rsidR="00347F81" w:rsidRPr="00793112">
        <w:rPr>
          <w:szCs w:val="22"/>
        </w:rPr>
        <w:t>niežulys</w:t>
      </w:r>
      <w:r w:rsidRPr="00793112">
        <w:rPr>
          <w:szCs w:val="22"/>
        </w:rPr>
        <w:t>.</w:t>
      </w:r>
    </w:p>
    <w:p w14:paraId="27159961" w14:textId="77777777" w:rsidR="003F682D" w:rsidRPr="00793112" w:rsidRDefault="003F682D" w:rsidP="003F682D">
      <w:pPr>
        <w:numPr>
          <w:ilvl w:val="12"/>
          <w:numId w:val="0"/>
        </w:numPr>
        <w:tabs>
          <w:tab w:val="clear" w:pos="567"/>
        </w:tabs>
        <w:spacing w:line="240" w:lineRule="auto"/>
        <w:ind w:right="-29"/>
        <w:rPr>
          <w:szCs w:val="22"/>
        </w:rPr>
      </w:pPr>
    </w:p>
    <w:p w14:paraId="02A9F83B" w14:textId="2F590723" w:rsidR="003F682D" w:rsidRPr="00793112" w:rsidRDefault="003F682D" w:rsidP="003F682D">
      <w:pPr>
        <w:numPr>
          <w:ilvl w:val="12"/>
          <w:numId w:val="0"/>
        </w:numPr>
        <w:tabs>
          <w:tab w:val="clear" w:pos="567"/>
        </w:tabs>
        <w:spacing w:line="240" w:lineRule="auto"/>
        <w:ind w:right="-29"/>
        <w:rPr>
          <w:szCs w:val="22"/>
        </w:rPr>
      </w:pPr>
      <w:r w:rsidRPr="00793112">
        <w:rPr>
          <w:b/>
          <w:bCs/>
          <w:szCs w:val="22"/>
        </w:rPr>
        <w:t>Nežinom</w:t>
      </w:r>
      <w:r w:rsidR="00717C38" w:rsidRPr="00793112">
        <w:rPr>
          <w:b/>
          <w:bCs/>
          <w:szCs w:val="22"/>
        </w:rPr>
        <w:t>o dažnio</w:t>
      </w:r>
      <w:r w:rsidRPr="00793112">
        <w:rPr>
          <w:szCs w:val="22"/>
        </w:rPr>
        <w:t xml:space="preserve"> (</w:t>
      </w:r>
      <w:r w:rsidR="00717C38" w:rsidRPr="00793112">
        <w:rPr>
          <w:szCs w:val="22"/>
        </w:rPr>
        <w:t>jis</w:t>
      </w:r>
      <w:r w:rsidRPr="00793112">
        <w:rPr>
          <w:szCs w:val="22"/>
        </w:rPr>
        <w:t xml:space="preserve"> negali būti </w:t>
      </w:r>
      <w:r w:rsidR="00AD4105">
        <w:rPr>
          <w:szCs w:val="22"/>
        </w:rPr>
        <w:t>apskaičiuotas</w:t>
      </w:r>
      <w:r w:rsidR="00AD4105" w:rsidRPr="00793112">
        <w:rPr>
          <w:szCs w:val="22"/>
        </w:rPr>
        <w:t xml:space="preserve"> </w:t>
      </w:r>
      <w:r w:rsidRPr="00793112">
        <w:rPr>
          <w:szCs w:val="22"/>
        </w:rPr>
        <w:t>pagal turimus duomenis):</w:t>
      </w:r>
    </w:p>
    <w:p w14:paraId="4DA4A8AE" w14:textId="091926B9" w:rsidR="003F682D" w:rsidRPr="00793112" w:rsidRDefault="003F682D" w:rsidP="00DD0E49">
      <w:pPr>
        <w:pStyle w:val="Sraopastraipa1"/>
        <w:numPr>
          <w:ilvl w:val="0"/>
          <w:numId w:val="15"/>
        </w:numPr>
        <w:tabs>
          <w:tab w:val="clear" w:pos="567"/>
        </w:tabs>
        <w:spacing w:line="240" w:lineRule="auto"/>
        <w:ind w:left="720"/>
        <w:rPr>
          <w:szCs w:val="22"/>
        </w:rPr>
      </w:pPr>
      <w:r w:rsidRPr="00793112">
        <w:rPr>
          <w:szCs w:val="22"/>
        </w:rPr>
        <w:t>galvos skausmas,</w:t>
      </w:r>
    </w:p>
    <w:p w14:paraId="40E7EC5C" w14:textId="0B0F61B4" w:rsidR="003F682D" w:rsidRPr="00793112" w:rsidRDefault="003F682D" w:rsidP="00DD0E49">
      <w:pPr>
        <w:pStyle w:val="Sraopastraipa1"/>
        <w:numPr>
          <w:ilvl w:val="0"/>
          <w:numId w:val="15"/>
        </w:numPr>
        <w:tabs>
          <w:tab w:val="clear" w:pos="567"/>
        </w:tabs>
        <w:spacing w:line="240" w:lineRule="auto"/>
        <w:ind w:left="720"/>
        <w:rPr>
          <w:szCs w:val="22"/>
        </w:rPr>
      </w:pPr>
      <w:r w:rsidRPr="00793112">
        <w:rPr>
          <w:szCs w:val="22"/>
        </w:rPr>
        <w:t>vėmimas, metalo skonis, burnos džiūvimas, kasos uždegimas,</w:t>
      </w:r>
    </w:p>
    <w:p w14:paraId="7677234F" w14:textId="1F3C3194" w:rsidR="003F682D" w:rsidRPr="00793112" w:rsidRDefault="003F682D" w:rsidP="00DD0E49">
      <w:pPr>
        <w:pStyle w:val="Sraopastraipa1"/>
        <w:numPr>
          <w:ilvl w:val="0"/>
          <w:numId w:val="15"/>
        </w:numPr>
        <w:tabs>
          <w:tab w:val="clear" w:pos="567"/>
        </w:tabs>
        <w:spacing w:line="240" w:lineRule="auto"/>
        <w:ind w:left="720"/>
        <w:rPr>
          <w:szCs w:val="22"/>
        </w:rPr>
      </w:pPr>
      <w:r w:rsidRPr="00793112">
        <w:rPr>
          <w:szCs w:val="22"/>
        </w:rPr>
        <w:t>kalcio nu</w:t>
      </w:r>
      <w:r w:rsidR="00717C38" w:rsidRPr="00793112">
        <w:rPr>
          <w:szCs w:val="22"/>
        </w:rPr>
        <w:t>o</w:t>
      </w:r>
      <w:r w:rsidRPr="00793112">
        <w:rPr>
          <w:szCs w:val="22"/>
        </w:rPr>
        <w:t>sėd</w:t>
      </w:r>
      <w:r w:rsidR="00717C38" w:rsidRPr="00793112">
        <w:rPr>
          <w:szCs w:val="22"/>
        </w:rPr>
        <w:t>o</w:t>
      </w:r>
      <w:r w:rsidRPr="00793112">
        <w:rPr>
          <w:szCs w:val="22"/>
        </w:rPr>
        <w:t xml:space="preserve">s inkstuose, </w:t>
      </w:r>
      <w:r w:rsidR="00717C38" w:rsidRPr="00793112">
        <w:rPr>
          <w:szCs w:val="22"/>
        </w:rPr>
        <w:t xml:space="preserve">padidėjęs paros </w:t>
      </w:r>
      <w:r w:rsidRPr="00793112">
        <w:rPr>
          <w:szCs w:val="22"/>
        </w:rPr>
        <w:t>šlapimo kieki</w:t>
      </w:r>
      <w:r w:rsidR="00717C38" w:rsidRPr="00793112">
        <w:rPr>
          <w:szCs w:val="22"/>
        </w:rPr>
        <w:t>s</w:t>
      </w:r>
      <w:r w:rsidRPr="00793112">
        <w:rPr>
          <w:szCs w:val="22"/>
        </w:rPr>
        <w:t xml:space="preserve">, </w:t>
      </w:r>
      <w:r w:rsidR="005B11FF" w:rsidRPr="00793112">
        <w:rPr>
          <w:szCs w:val="22"/>
        </w:rPr>
        <w:t xml:space="preserve">labai didelis </w:t>
      </w:r>
      <w:r w:rsidRPr="00793112">
        <w:rPr>
          <w:szCs w:val="22"/>
        </w:rPr>
        <w:t xml:space="preserve">troškulys, inkstų nepakankamumas, gausus šlapinimasis naktį, padidėjęs kraujospūdis, širdies ritmo sutrikimas, kraujotakos sistemos pažeidimas, </w:t>
      </w:r>
      <w:r w:rsidR="00D55055" w:rsidRPr="00793112">
        <w:rPr>
          <w:szCs w:val="22"/>
        </w:rPr>
        <w:t xml:space="preserve">padidėjęs </w:t>
      </w:r>
      <w:r w:rsidRPr="00793112">
        <w:rPr>
          <w:szCs w:val="22"/>
        </w:rPr>
        <w:t>baltym</w:t>
      </w:r>
      <w:r w:rsidR="00D55055" w:rsidRPr="00793112">
        <w:rPr>
          <w:szCs w:val="22"/>
        </w:rPr>
        <w:t>o kiekis</w:t>
      </w:r>
      <w:r w:rsidRPr="00793112">
        <w:rPr>
          <w:szCs w:val="22"/>
        </w:rPr>
        <w:t xml:space="preserve"> šlapime, </w:t>
      </w:r>
      <w:r w:rsidR="00F1775A" w:rsidRPr="00793112">
        <w:rPr>
          <w:szCs w:val="22"/>
        </w:rPr>
        <w:t xml:space="preserve">padidėjęs </w:t>
      </w:r>
      <w:r w:rsidRPr="00793112">
        <w:rPr>
          <w:szCs w:val="22"/>
        </w:rPr>
        <w:t>fosfat</w:t>
      </w:r>
      <w:r w:rsidR="00F1775A" w:rsidRPr="00793112">
        <w:rPr>
          <w:szCs w:val="22"/>
        </w:rPr>
        <w:t>o</w:t>
      </w:r>
      <w:r w:rsidRPr="00793112">
        <w:rPr>
          <w:szCs w:val="22"/>
        </w:rPr>
        <w:t xml:space="preserve"> kiekis kraujyje.</w:t>
      </w:r>
    </w:p>
    <w:p w14:paraId="7158324B" w14:textId="77777777" w:rsidR="003F682D" w:rsidRPr="00793112" w:rsidRDefault="003F682D" w:rsidP="003F682D">
      <w:pPr>
        <w:numPr>
          <w:ilvl w:val="12"/>
          <w:numId w:val="0"/>
        </w:numPr>
        <w:tabs>
          <w:tab w:val="clear" w:pos="567"/>
        </w:tabs>
        <w:spacing w:line="240" w:lineRule="auto"/>
        <w:ind w:right="-29"/>
        <w:rPr>
          <w:szCs w:val="22"/>
        </w:rPr>
      </w:pPr>
    </w:p>
    <w:p w14:paraId="01609C93" w14:textId="77777777" w:rsidR="00A75FE1" w:rsidRPr="00793112" w:rsidRDefault="00932CBF" w:rsidP="00204AAB">
      <w:pPr>
        <w:numPr>
          <w:ilvl w:val="12"/>
          <w:numId w:val="0"/>
        </w:numPr>
        <w:spacing w:line="240" w:lineRule="auto"/>
        <w:outlineLvl w:val="0"/>
        <w:rPr>
          <w:b/>
          <w:szCs w:val="22"/>
        </w:rPr>
      </w:pPr>
      <w:r w:rsidRPr="00793112">
        <w:rPr>
          <w:b/>
          <w:szCs w:val="22"/>
        </w:rPr>
        <w:t>Pranešimas apie šalutinį poveikį</w:t>
      </w:r>
    </w:p>
    <w:p w14:paraId="69C4FF0A" w14:textId="79E4D938" w:rsidR="00A25442" w:rsidRPr="00793112" w:rsidRDefault="00932CBF" w:rsidP="00204AAB">
      <w:pPr>
        <w:pStyle w:val="BodytextAgency"/>
        <w:spacing w:after="0" w:line="240" w:lineRule="auto"/>
        <w:rPr>
          <w:rFonts w:ascii="Times New Roman" w:hAnsi="Times New Roman" w:cs="Times New Roman"/>
          <w:sz w:val="22"/>
          <w:szCs w:val="22"/>
        </w:rPr>
      </w:pPr>
      <w:r w:rsidRPr="00793112">
        <w:rPr>
          <w:rFonts w:ascii="Times New Roman" w:hAnsi="Times New Roman" w:cs="Times New Roman"/>
          <w:sz w:val="22"/>
          <w:szCs w:val="22"/>
        </w:rPr>
        <w:t xml:space="preserve">Jeigu pasireiškė šalutinis poveikis, įskaitant šiame lapelyje nenurodytą, pasakykite gydytojui arba vaistininkui. </w:t>
      </w:r>
      <w:r w:rsidR="0024086B" w:rsidRPr="00EF6E37">
        <w:rPr>
          <w:rFonts w:ascii="Times New Roman" w:hAnsi="Times New Roman" w:cs="Times New Roman"/>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24086B" w:rsidRPr="00EF6E37">
          <w:rPr>
            <w:rStyle w:val="Hipersaitas"/>
            <w:rFonts w:ascii="Times New Roman" w:hAnsi="Times New Roman" w:cs="Times New Roman"/>
            <w:sz w:val="22"/>
            <w:szCs w:val="22"/>
          </w:rPr>
          <w:t>https://vapris.vvkt.lt/vvkt-web/public/nrv</w:t>
        </w:r>
      </w:hyperlink>
      <w:r w:rsidR="0024086B" w:rsidRPr="00EF6E37">
        <w:rPr>
          <w:rFonts w:ascii="Times New Roman" w:hAnsi="Times New Roman" w:cs="Times New Roman"/>
          <w:sz w:val="22"/>
          <w:szCs w:val="22"/>
        </w:rPr>
        <w:t xml:space="preserve"> arba užpildant Paciento pranešimo apie įtariamą nepageidaujamą reakciją (ĮNR) formą, kuri skelbiama </w:t>
      </w:r>
      <w:hyperlink r:id="rId15" w:history="1">
        <w:r w:rsidR="0024086B" w:rsidRPr="00EF6E37">
          <w:rPr>
            <w:rStyle w:val="Hipersaitas"/>
            <w:rFonts w:ascii="Times New Roman" w:hAnsi="Times New Roman" w:cs="Times New Roman"/>
            <w:sz w:val="22"/>
            <w:szCs w:val="22"/>
          </w:rPr>
          <w:t>https://www.vvkt.lt/index.php?4004286486</w:t>
        </w:r>
      </w:hyperlink>
      <w:r w:rsidR="0024086B" w:rsidRPr="00EF6E37">
        <w:rPr>
          <w:rFonts w:ascii="Times New Roman" w:hAnsi="Times New Roman" w:cs="Times New Roman"/>
          <w:sz w:val="22"/>
          <w:szCs w:val="22"/>
        </w:rPr>
        <w:t xml:space="preserve">, ir atsiunčiant elektroniniu paštu (adresu </w:t>
      </w:r>
      <w:hyperlink r:id="rId16" w:history="1">
        <w:r w:rsidR="0024086B" w:rsidRPr="00EF6E37">
          <w:rPr>
            <w:rStyle w:val="Hipersaitas"/>
            <w:rFonts w:ascii="Times New Roman" w:hAnsi="Times New Roman" w:cs="Times New Roman"/>
            <w:sz w:val="22"/>
            <w:szCs w:val="22"/>
          </w:rPr>
          <w:t>NepageidaujamaR@vvkt.lt</w:t>
        </w:r>
      </w:hyperlink>
      <w:r w:rsidR="0024086B" w:rsidRPr="00EF6E37">
        <w:rPr>
          <w:rFonts w:ascii="Times New Roman" w:hAnsi="Times New Roman" w:cs="Times New Roman"/>
          <w:sz w:val="22"/>
          <w:szCs w:val="22"/>
        </w:rPr>
        <w:t>) arba nemokamu telefonu 8 800 73 568. Pranešdami apie šalutinį poveikį galite mums padėti gauti daugiau informacijos apie šio vaisto saugumą.</w:t>
      </w:r>
      <w:r w:rsidR="0024086B" w:rsidRPr="00793112">
        <w:rPr>
          <w:rFonts w:ascii="Times New Roman" w:hAnsi="Times New Roman" w:cs="Times New Roman"/>
          <w:sz w:val="22"/>
          <w:szCs w:val="22"/>
        </w:rPr>
        <w:t xml:space="preserve"> </w:t>
      </w:r>
    </w:p>
    <w:p w14:paraId="24104DAC" w14:textId="77777777" w:rsidR="008D35AD" w:rsidRPr="00793112" w:rsidRDefault="008D35AD" w:rsidP="00204AAB">
      <w:pPr>
        <w:autoSpaceDE w:val="0"/>
        <w:autoSpaceDN w:val="0"/>
        <w:adjustRightInd w:val="0"/>
        <w:spacing w:line="240" w:lineRule="auto"/>
        <w:rPr>
          <w:szCs w:val="22"/>
        </w:rPr>
      </w:pPr>
    </w:p>
    <w:p w14:paraId="20809342" w14:textId="3713F326" w:rsidR="009B6496" w:rsidRPr="00793112" w:rsidRDefault="00932CBF" w:rsidP="00DD0E49">
      <w:pPr>
        <w:keepNext/>
        <w:numPr>
          <w:ilvl w:val="0"/>
          <w:numId w:val="6"/>
        </w:numPr>
        <w:spacing w:line="240" w:lineRule="auto"/>
        <w:ind w:left="567" w:right="-2"/>
        <w:rPr>
          <w:b/>
          <w:szCs w:val="22"/>
        </w:rPr>
      </w:pPr>
      <w:r w:rsidRPr="00793112">
        <w:rPr>
          <w:b/>
          <w:szCs w:val="22"/>
        </w:rPr>
        <w:t xml:space="preserve">Kaip laikyti </w:t>
      </w:r>
      <w:r w:rsidR="00CE224B" w:rsidRPr="00793112">
        <w:rPr>
          <w:b/>
          <w:szCs w:val="22"/>
        </w:rPr>
        <w:t>Docile</w:t>
      </w:r>
    </w:p>
    <w:p w14:paraId="7F9E014C" w14:textId="77777777" w:rsidR="009B6496" w:rsidRPr="00793112" w:rsidRDefault="009B6496" w:rsidP="00E202EC">
      <w:pPr>
        <w:keepNext/>
        <w:numPr>
          <w:ilvl w:val="12"/>
          <w:numId w:val="0"/>
        </w:numPr>
        <w:tabs>
          <w:tab w:val="clear" w:pos="567"/>
        </w:tabs>
        <w:spacing w:line="240" w:lineRule="auto"/>
        <w:ind w:right="-2"/>
        <w:rPr>
          <w:szCs w:val="22"/>
        </w:rPr>
      </w:pPr>
    </w:p>
    <w:p w14:paraId="6BA4B4E5" w14:textId="77777777" w:rsidR="009B6496" w:rsidRPr="00793112" w:rsidRDefault="00932CBF" w:rsidP="00204AAB">
      <w:pPr>
        <w:numPr>
          <w:ilvl w:val="12"/>
          <w:numId w:val="0"/>
        </w:numPr>
        <w:tabs>
          <w:tab w:val="clear" w:pos="567"/>
        </w:tabs>
        <w:spacing w:line="240" w:lineRule="auto"/>
        <w:ind w:right="-2"/>
        <w:rPr>
          <w:szCs w:val="22"/>
        </w:rPr>
      </w:pPr>
      <w:r w:rsidRPr="00793112">
        <w:rPr>
          <w:szCs w:val="22"/>
        </w:rPr>
        <w:t>Šį vaistą laikykite vaikams nepastebimoje ir nepasiekiamoje vietoje.</w:t>
      </w:r>
    </w:p>
    <w:p w14:paraId="28BCB1CD" w14:textId="77777777" w:rsidR="009B6496" w:rsidRPr="00793112" w:rsidRDefault="009B6496" w:rsidP="00204AAB">
      <w:pPr>
        <w:numPr>
          <w:ilvl w:val="12"/>
          <w:numId w:val="0"/>
        </w:numPr>
        <w:tabs>
          <w:tab w:val="clear" w:pos="567"/>
        </w:tabs>
        <w:spacing w:line="240" w:lineRule="auto"/>
        <w:ind w:right="-2"/>
        <w:rPr>
          <w:szCs w:val="22"/>
        </w:rPr>
      </w:pPr>
    </w:p>
    <w:p w14:paraId="69FDBBA5" w14:textId="7D0842E6" w:rsidR="009B6496" w:rsidRPr="00793112" w:rsidRDefault="00932CBF" w:rsidP="00204AAB">
      <w:pPr>
        <w:numPr>
          <w:ilvl w:val="12"/>
          <w:numId w:val="0"/>
        </w:numPr>
        <w:tabs>
          <w:tab w:val="clear" w:pos="567"/>
        </w:tabs>
        <w:spacing w:line="240" w:lineRule="auto"/>
        <w:ind w:right="-2"/>
        <w:rPr>
          <w:szCs w:val="22"/>
        </w:rPr>
      </w:pPr>
      <w:r w:rsidRPr="00793112">
        <w:rPr>
          <w:szCs w:val="22"/>
        </w:rPr>
        <w:t xml:space="preserve">Ant dėžutės </w:t>
      </w:r>
      <w:r w:rsidR="00AD122C" w:rsidRPr="00793112">
        <w:rPr>
          <w:szCs w:val="22"/>
        </w:rPr>
        <w:t xml:space="preserve">ir lizdinės plokštelės </w:t>
      </w:r>
      <w:r w:rsidRPr="00793112">
        <w:rPr>
          <w:szCs w:val="22"/>
        </w:rPr>
        <w:t xml:space="preserve">po </w:t>
      </w:r>
      <w:r w:rsidR="00AD122C" w:rsidRPr="00793112">
        <w:rPr>
          <w:szCs w:val="22"/>
        </w:rPr>
        <w:t xml:space="preserve">„EXP“ </w:t>
      </w:r>
      <w:r w:rsidRPr="00793112">
        <w:rPr>
          <w:szCs w:val="22"/>
        </w:rPr>
        <w:t>nurodytam tinkamumo laikui pasibaigus, šio vaisto vartoti negalima. Vaistas tinkamas vartoti iki paskutinės nurodyto mėnesio dienos.</w:t>
      </w:r>
    </w:p>
    <w:p w14:paraId="46148F4B" w14:textId="77777777" w:rsidR="009B6496" w:rsidRPr="00793112" w:rsidRDefault="009B6496" w:rsidP="00204AAB">
      <w:pPr>
        <w:numPr>
          <w:ilvl w:val="12"/>
          <w:numId w:val="0"/>
        </w:numPr>
        <w:tabs>
          <w:tab w:val="clear" w:pos="567"/>
        </w:tabs>
        <w:spacing w:line="240" w:lineRule="auto"/>
        <w:ind w:right="-2"/>
        <w:rPr>
          <w:szCs w:val="22"/>
        </w:rPr>
      </w:pPr>
    </w:p>
    <w:p w14:paraId="45E39B78" w14:textId="39DFF34B" w:rsidR="00AD122C" w:rsidRPr="00793112" w:rsidRDefault="00AD122C" w:rsidP="00AD122C">
      <w:pPr>
        <w:rPr>
          <w:szCs w:val="22"/>
        </w:rPr>
      </w:pPr>
      <w:r w:rsidRPr="00793112">
        <w:rPr>
          <w:szCs w:val="22"/>
        </w:rPr>
        <w:t xml:space="preserve">Laikyti ne aukštesnėje kaip 30 </w:t>
      </w:r>
      <w:r w:rsidRPr="00793112">
        <w:rPr>
          <w:szCs w:val="22"/>
        </w:rPr>
        <w:sym w:font="Symbol" w:char="F0B0"/>
      </w:r>
      <w:r w:rsidRPr="00793112">
        <w:rPr>
          <w:szCs w:val="22"/>
        </w:rPr>
        <w:t>C temperatūroje.</w:t>
      </w:r>
      <w:r w:rsidR="007A6B70" w:rsidRPr="00793112">
        <w:rPr>
          <w:szCs w:val="22"/>
        </w:rPr>
        <w:t xml:space="preserve"> </w:t>
      </w:r>
      <w:r w:rsidRPr="00793112">
        <w:rPr>
          <w:szCs w:val="22"/>
        </w:rPr>
        <w:t>Negalima užšaldyti.</w:t>
      </w:r>
    </w:p>
    <w:p w14:paraId="14C54283" w14:textId="5B6E3473" w:rsidR="00AD122C" w:rsidRPr="00793112" w:rsidRDefault="00AD122C" w:rsidP="00AD122C">
      <w:pPr>
        <w:rPr>
          <w:szCs w:val="22"/>
        </w:rPr>
      </w:pPr>
      <w:r w:rsidRPr="00793112">
        <w:rPr>
          <w:szCs w:val="22"/>
        </w:rPr>
        <w:t xml:space="preserve">Laikyti gamintojo pakuotėje, kad </w:t>
      </w:r>
      <w:r w:rsidR="00AA2174">
        <w:rPr>
          <w:szCs w:val="22"/>
        </w:rPr>
        <w:t>vaistas</w:t>
      </w:r>
      <w:r w:rsidR="00AA2174" w:rsidRPr="00793112">
        <w:rPr>
          <w:szCs w:val="22"/>
        </w:rPr>
        <w:t xml:space="preserve"> </w:t>
      </w:r>
      <w:r w:rsidRPr="00793112">
        <w:rPr>
          <w:szCs w:val="22"/>
        </w:rPr>
        <w:t>būtų apsaugotas nuo šviesos.</w:t>
      </w:r>
    </w:p>
    <w:p w14:paraId="6BA3F7A5" w14:textId="77777777" w:rsidR="009B6496" w:rsidRPr="00793112" w:rsidRDefault="009B6496" w:rsidP="00204AAB">
      <w:pPr>
        <w:numPr>
          <w:ilvl w:val="12"/>
          <w:numId w:val="0"/>
        </w:numPr>
        <w:tabs>
          <w:tab w:val="clear" w:pos="567"/>
        </w:tabs>
        <w:spacing w:line="240" w:lineRule="auto"/>
        <w:ind w:right="-2"/>
        <w:rPr>
          <w:szCs w:val="22"/>
        </w:rPr>
      </w:pPr>
    </w:p>
    <w:p w14:paraId="0C605B5F" w14:textId="5465F7C9" w:rsidR="009B6496" w:rsidRPr="00793112" w:rsidRDefault="00932CBF" w:rsidP="00204AAB">
      <w:pPr>
        <w:numPr>
          <w:ilvl w:val="12"/>
          <w:numId w:val="0"/>
        </w:numPr>
        <w:tabs>
          <w:tab w:val="clear" w:pos="567"/>
        </w:tabs>
        <w:spacing w:line="240" w:lineRule="auto"/>
        <w:ind w:right="-2"/>
        <w:rPr>
          <w:i/>
          <w:iCs/>
          <w:szCs w:val="22"/>
        </w:rPr>
      </w:pPr>
      <w:r w:rsidRPr="00793112">
        <w:rPr>
          <w:szCs w:val="22"/>
        </w:rPr>
        <w:t>Vaistų negalima išmesti į kanalizaciją arba su buitinėmis atliekomis. Kaip išmesti nereikalingus vaistus, klauskite vaistininko. Šios priemonės padės apsaugoti aplinką.</w:t>
      </w:r>
    </w:p>
    <w:p w14:paraId="679E0AAD" w14:textId="77777777" w:rsidR="009B6496" w:rsidRPr="00793112" w:rsidRDefault="009B6496" w:rsidP="00204AAB">
      <w:pPr>
        <w:numPr>
          <w:ilvl w:val="12"/>
          <w:numId w:val="0"/>
        </w:numPr>
        <w:tabs>
          <w:tab w:val="clear" w:pos="567"/>
        </w:tabs>
        <w:spacing w:line="240" w:lineRule="auto"/>
        <w:ind w:right="-2"/>
        <w:rPr>
          <w:szCs w:val="22"/>
        </w:rPr>
      </w:pPr>
    </w:p>
    <w:p w14:paraId="350C6D68" w14:textId="77777777" w:rsidR="009B6496" w:rsidRPr="00793112" w:rsidRDefault="009B6496" w:rsidP="00204AAB">
      <w:pPr>
        <w:numPr>
          <w:ilvl w:val="12"/>
          <w:numId w:val="0"/>
        </w:numPr>
        <w:tabs>
          <w:tab w:val="clear" w:pos="567"/>
        </w:tabs>
        <w:spacing w:line="240" w:lineRule="auto"/>
        <w:ind w:right="-2"/>
        <w:rPr>
          <w:szCs w:val="22"/>
        </w:rPr>
      </w:pPr>
    </w:p>
    <w:p w14:paraId="38CE1176" w14:textId="77777777" w:rsidR="009B6496" w:rsidRPr="00793112" w:rsidRDefault="00932CBF" w:rsidP="00DD0E49">
      <w:pPr>
        <w:keepNext/>
        <w:numPr>
          <w:ilvl w:val="0"/>
          <w:numId w:val="6"/>
        </w:numPr>
        <w:spacing w:line="240" w:lineRule="auto"/>
        <w:ind w:left="567" w:right="-2"/>
        <w:rPr>
          <w:b/>
          <w:szCs w:val="22"/>
        </w:rPr>
      </w:pPr>
      <w:r w:rsidRPr="00793112">
        <w:rPr>
          <w:b/>
          <w:szCs w:val="22"/>
        </w:rPr>
        <w:t>Pakuotės turinys ir kita informacija</w:t>
      </w:r>
    </w:p>
    <w:p w14:paraId="5480BE2C" w14:textId="77777777" w:rsidR="009B6496" w:rsidRPr="00793112" w:rsidRDefault="009B6496" w:rsidP="00E202EC">
      <w:pPr>
        <w:keepNext/>
        <w:numPr>
          <w:ilvl w:val="12"/>
          <w:numId w:val="0"/>
        </w:numPr>
        <w:tabs>
          <w:tab w:val="clear" w:pos="567"/>
        </w:tabs>
        <w:spacing w:line="240" w:lineRule="auto"/>
        <w:rPr>
          <w:szCs w:val="22"/>
        </w:rPr>
      </w:pPr>
    </w:p>
    <w:p w14:paraId="6A0C83CF" w14:textId="738FC3E9" w:rsidR="009B6496" w:rsidRPr="00793112" w:rsidRDefault="00CE224B" w:rsidP="00204AAB">
      <w:pPr>
        <w:numPr>
          <w:ilvl w:val="12"/>
          <w:numId w:val="0"/>
        </w:numPr>
        <w:tabs>
          <w:tab w:val="clear" w:pos="567"/>
        </w:tabs>
        <w:spacing w:line="240" w:lineRule="auto"/>
        <w:ind w:right="-2"/>
        <w:rPr>
          <w:b/>
          <w:szCs w:val="22"/>
        </w:rPr>
      </w:pPr>
      <w:r w:rsidRPr="00793112">
        <w:rPr>
          <w:b/>
          <w:szCs w:val="22"/>
        </w:rPr>
        <w:t>Docile</w:t>
      </w:r>
      <w:r w:rsidR="00932CBF" w:rsidRPr="00793112">
        <w:rPr>
          <w:b/>
          <w:szCs w:val="22"/>
        </w:rPr>
        <w:t xml:space="preserve"> sudėtis </w:t>
      </w:r>
    </w:p>
    <w:p w14:paraId="7D2996A1" w14:textId="25984F6E" w:rsidR="009B6496" w:rsidRPr="00793112" w:rsidRDefault="00932CBF" w:rsidP="00CF0595">
      <w:pPr>
        <w:keepNext/>
        <w:tabs>
          <w:tab w:val="clear" w:pos="567"/>
        </w:tabs>
        <w:spacing w:line="240" w:lineRule="auto"/>
        <w:ind w:right="-2"/>
        <w:rPr>
          <w:i/>
          <w:iCs/>
          <w:szCs w:val="22"/>
        </w:rPr>
      </w:pPr>
      <w:r w:rsidRPr="00793112">
        <w:rPr>
          <w:szCs w:val="22"/>
        </w:rPr>
        <w:t>Veiklioji</w:t>
      </w:r>
      <w:r w:rsidR="00AD122C" w:rsidRPr="00793112">
        <w:rPr>
          <w:szCs w:val="22"/>
        </w:rPr>
        <w:t xml:space="preserve"> </w:t>
      </w:r>
      <w:r w:rsidRPr="00793112">
        <w:rPr>
          <w:szCs w:val="22"/>
        </w:rPr>
        <w:t>medžiaga yra</w:t>
      </w:r>
      <w:r w:rsidR="00AD122C" w:rsidRPr="00793112">
        <w:rPr>
          <w:szCs w:val="22"/>
        </w:rPr>
        <w:t xml:space="preserve"> </w:t>
      </w:r>
      <w:r w:rsidR="00BF4A98" w:rsidRPr="00793112">
        <w:rPr>
          <w:szCs w:val="22"/>
          <w:lang w:eastAsia="it-IT"/>
        </w:rPr>
        <w:t>kolekalciferolis</w:t>
      </w:r>
      <w:r w:rsidR="00AD122C" w:rsidRPr="00793112">
        <w:rPr>
          <w:szCs w:val="22"/>
          <w:lang w:eastAsia="it-IT"/>
        </w:rPr>
        <w:t xml:space="preserve"> (vitaminas D</w:t>
      </w:r>
      <w:r w:rsidR="00AD122C" w:rsidRPr="00793112">
        <w:rPr>
          <w:szCs w:val="22"/>
          <w:vertAlign w:val="subscript"/>
          <w:lang w:eastAsia="it-IT"/>
        </w:rPr>
        <w:t>3</w:t>
      </w:r>
      <w:r w:rsidR="00AD122C" w:rsidRPr="00793112">
        <w:rPr>
          <w:szCs w:val="22"/>
          <w:lang w:eastAsia="it-IT"/>
        </w:rPr>
        <w:t>)</w:t>
      </w:r>
      <w:r w:rsidR="00685EAC" w:rsidRPr="00793112">
        <w:rPr>
          <w:szCs w:val="22"/>
        </w:rPr>
        <w:t>.</w:t>
      </w:r>
    </w:p>
    <w:p w14:paraId="2162DD6B" w14:textId="77777777" w:rsidR="00D52E4B" w:rsidRPr="00793112" w:rsidRDefault="00D52E4B" w:rsidP="00D52E4B">
      <w:pPr>
        <w:ind w:right="-2"/>
        <w:rPr>
          <w:szCs w:val="22"/>
          <w:lang w:eastAsia="it-IT"/>
        </w:rPr>
      </w:pPr>
    </w:p>
    <w:p w14:paraId="69D184A5" w14:textId="193365AF" w:rsidR="00620180" w:rsidRPr="00793112" w:rsidRDefault="0091715C" w:rsidP="00620180">
      <w:pPr>
        <w:ind w:right="-2"/>
        <w:rPr>
          <w:szCs w:val="22"/>
          <w:highlight w:val="lightGray"/>
        </w:rPr>
      </w:pPr>
      <w:r w:rsidRPr="00793112">
        <w:rPr>
          <w:szCs w:val="22"/>
          <w:highlight w:val="lightGray"/>
        </w:rPr>
        <w:t>Docile</w:t>
      </w:r>
      <w:r w:rsidR="00620180" w:rsidRPr="00793112">
        <w:rPr>
          <w:szCs w:val="22"/>
          <w:highlight w:val="lightGray"/>
        </w:rPr>
        <w:t xml:space="preserve"> </w:t>
      </w:r>
      <w:r w:rsidR="00473723" w:rsidRPr="00793112">
        <w:rPr>
          <w:szCs w:val="22"/>
          <w:highlight w:val="lightGray"/>
        </w:rPr>
        <w:t>1</w:t>
      </w:r>
      <w:r w:rsidR="00D00340" w:rsidRPr="00793112">
        <w:rPr>
          <w:szCs w:val="22"/>
          <w:highlight w:val="lightGray"/>
        </w:rPr>
        <w:t> </w:t>
      </w:r>
      <w:r w:rsidR="00473723" w:rsidRPr="00793112">
        <w:rPr>
          <w:szCs w:val="22"/>
          <w:highlight w:val="lightGray"/>
        </w:rPr>
        <w:t>000</w:t>
      </w:r>
      <w:r w:rsidRPr="00793112">
        <w:rPr>
          <w:szCs w:val="22"/>
          <w:highlight w:val="lightGray"/>
        </w:rPr>
        <w:t> TV</w:t>
      </w:r>
      <w:r w:rsidR="00620180" w:rsidRPr="00793112">
        <w:rPr>
          <w:szCs w:val="22"/>
          <w:highlight w:val="lightGray"/>
        </w:rPr>
        <w:t xml:space="preserve"> kietosios kapsulės</w:t>
      </w:r>
    </w:p>
    <w:p w14:paraId="5B59A9AF" w14:textId="4A26840B" w:rsidR="00B645C3" w:rsidRPr="00793112" w:rsidRDefault="00B645C3" w:rsidP="00B645C3">
      <w:pPr>
        <w:ind w:right="-2"/>
        <w:rPr>
          <w:szCs w:val="22"/>
          <w:lang w:eastAsia="it-IT"/>
        </w:rPr>
      </w:pPr>
      <w:r w:rsidRPr="00793112">
        <w:rPr>
          <w:szCs w:val="22"/>
          <w:lang w:eastAsia="it-IT"/>
        </w:rPr>
        <w:t>Kiekvienoje kapsulėje yra 25 mikrogramai vitamino D</w:t>
      </w:r>
      <w:r w:rsidR="0091715C" w:rsidRPr="00793112">
        <w:rPr>
          <w:szCs w:val="22"/>
          <w:vertAlign w:val="subscript"/>
          <w:lang w:eastAsia="it-IT"/>
        </w:rPr>
        <w:t>3</w:t>
      </w:r>
      <w:r w:rsidR="007D297F" w:rsidRPr="00793112">
        <w:rPr>
          <w:szCs w:val="22"/>
          <w:lang w:eastAsia="it-IT"/>
        </w:rPr>
        <w:t xml:space="preserve"> (</w:t>
      </w:r>
      <w:r w:rsidRPr="00793112">
        <w:rPr>
          <w:szCs w:val="22"/>
          <w:lang w:eastAsia="it-IT"/>
        </w:rPr>
        <w:t xml:space="preserve">atitinka </w:t>
      </w:r>
      <w:r w:rsidR="00473723" w:rsidRPr="00793112">
        <w:rPr>
          <w:szCs w:val="22"/>
          <w:lang w:eastAsia="it-IT"/>
        </w:rPr>
        <w:t>1000</w:t>
      </w:r>
      <w:r w:rsidR="0091715C" w:rsidRPr="00793112">
        <w:rPr>
          <w:szCs w:val="22"/>
          <w:lang w:eastAsia="it-IT"/>
        </w:rPr>
        <w:t> TV</w:t>
      </w:r>
      <w:r w:rsidR="007D297F" w:rsidRPr="00793112">
        <w:rPr>
          <w:szCs w:val="22"/>
          <w:lang w:eastAsia="it-IT"/>
        </w:rPr>
        <w:t>)</w:t>
      </w:r>
      <w:r w:rsidRPr="00793112">
        <w:rPr>
          <w:szCs w:val="22"/>
          <w:lang w:eastAsia="it-IT"/>
        </w:rPr>
        <w:t>.</w:t>
      </w:r>
    </w:p>
    <w:p w14:paraId="19CF8082" w14:textId="06B2405E" w:rsidR="00B645C3" w:rsidRPr="00793112" w:rsidRDefault="00CF0595" w:rsidP="00B645C3">
      <w:pPr>
        <w:ind w:right="-2"/>
        <w:rPr>
          <w:szCs w:val="22"/>
          <w:lang w:eastAsia="it-IT"/>
        </w:rPr>
      </w:pPr>
      <w:r w:rsidRPr="00793112">
        <w:rPr>
          <w:szCs w:val="22"/>
          <w:lang w:eastAsia="it-IT"/>
        </w:rPr>
        <w:t xml:space="preserve">Pagalbinės medžiagos </w:t>
      </w:r>
      <w:r w:rsidR="00B645C3" w:rsidRPr="00793112">
        <w:rPr>
          <w:szCs w:val="22"/>
          <w:lang w:eastAsia="it-IT"/>
        </w:rPr>
        <w:t>yra</w:t>
      </w:r>
      <w:r w:rsidRPr="00793112">
        <w:rPr>
          <w:szCs w:val="22"/>
          <w:lang w:eastAsia="it-IT"/>
        </w:rPr>
        <w:t xml:space="preserve"> šios</w:t>
      </w:r>
      <w:r w:rsidR="00B645C3" w:rsidRPr="00793112">
        <w:rPr>
          <w:szCs w:val="22"/>
          <w:lang w:eastAsia="it-IT"/>
        </w:rPr>
        <w:t>:</w:t>
      </w:r>
    </w:p>
    <w:p w14:paraId="4881BE36" w14:textId="2DDF0A67" w:rsidR="00B645C3" w:rsidRPr="00793112" w:rsidRDefault="00AA2174" w:rsidP="00DD0E49">
      <w:pPr>
        <w:pStyle w:val="Sraopastraipa1"/>
        <w:numPr>
          <w:ilvl w:val="0"/>
          <w:numId w:val="15"/>
        </w:numPr>
        <w:tabs>
          <w:tab w:val="clear" w:pos="567"/>
        </w:tabs>
        <w:spacing w:line="240" w:lineRule="auto"/>
        <w:ind w:left="720"/>
        <w:rPr>
          <w:szCs w:val="22"/>
        </w:rPr>
      </w:pPr>
      <w:r>
        <w:rPr>
          <w:szCs w:val="22"/>
        </w:rPr>
        <w:t>Rafinuotas alyvuogių aliejus</w:t>
      </w:r>
    </w:p>
    <w:p w14:paraId="346B064B" w14:textId="48AED770" w:rsidR="00B645C3" w:rsidRPr="00793112" w:rsidRDefault="00AA2174" w:rsidP="00DD0E49">
      <w:pPr>
        <w:pStyle w:val="Sraopastraipa1"/>
        <w:numPr>
          <w:ilvl w:val="0"/>
          <w:numId w:val="15"/>
        </w:numPr>
        <w:tabs>
          <w:tab w:val="clear" w:pos="567"/>
        </w:tabs>
        <w:spacing w:line="240" w:lineRule="auto"/>
        <w:ind w:left="720"/>
        <w:rPr>
          <w:szCs w:val="22"/>
        </w:rPr>
      </w:pPr>
      <w:r>
        <w:rPr>
          <w:szCs w:val="22"/>
        </w:rPr>
        <w:t>Ž</w:t>
      </w:r>
      <w:r w:rsidR="00B645C3" w:rsidRPr="00793112">
        <w:rPr>
          <w:szCs w:val="22"/>
        </w:rPr>
        <w:t>elatina</w:t>
      </w:r>
    </w:p>
    <w:p w14:paraId="08DD3B93" w14:textId="69491D58" w:rsidR="00B645C3" w:rsidRPr="00793112" w:rsidRDefault="00AA2174" w:rsidP="00DD0E49">
      <w:pPr>
        <w:pStyle w:val="Sraopastraipa1"/>
        <w:numPr>
          <w:ilvl w:val="0"/>
          <w:numId w:val="15"/>
        </w:numPr>
        <w:tabs>
          <w:tab w:val="clear" w:pos="567"/>
        </w:tabs>
        <w:spacing w:line="240" w:lineRule="auto"/>
        <w:ind w:left="720"/>
        <w:rPr>
          <w:szCs w:val="22"/>
        </w:rPr>
      </w:pPr>
      <w:r>
        <w:rPr>
          <w:szCs w:val="22"/>
        </w:rPr>
        <w:t>T</w:t>
      </w:r>
      <w:r w:rsidR="00B645C3" w:rsidRPr="00793112">
        <w:rPr>
          <w:szCs w:val="22"/>
        </w:rPr>
        <w:t>itano dioksidas (E 171)</w:t>
      </w:r>
    </w:p>
    <w:p w14:paraId="2A431F17" w14:textId="1AAACB26" w:rsidR="00B645C3" w:rsidRPr="00793112" w:rsidRDefault="00AA2174" w:rsidP="00DD0E49">
      <w:pPr>
        <w:pStyle w:val="Sraopastraipa1"/>
        <w:numPr>
          <w:ilvl w:val="0"/>
          <w:numId w:val="15"/>
        </w:numPr>
        <w:tabs>
          <w:tab w:val="clear" w:pos="567"/>
        </w:tabs>
        <w:spacing w:line="240" w:lineRule="auto"/>
        <w:ind w:left="720"/>
        <w:rPr>
          <w:szCs w:val="22"/>
        </w:rPr>
      </w:pPr>
      <w:r>
        <w:rPr>
          <w:szCs w:val="22"/>
        </w:rPr>
        <w:t>R</w:t>
      </w:r>
      <w:r w:rsidR="00B645C3" w:rsidRPr="00793112">
        <w:rPr>
          <w:szCs w:val="22"/>
        </w:rPr>
        <w:t>audonasis geležies oksidas (E 172)</w:t>
      </w:r>
    </w:p>
    <w:p w14:paraId="6C0C8108" w14:textId="77777777" w:rsidR="00B645C3" w:rsidRPr="00793112" w:rsidRDefault="00B645C3" w:rsidP="00B645C3">
      <w:pPr>
        <w:ind w:right="-2"/>
        <w:rPr>
          <w:szCs w:val="22"/>
          <w:lang w:eastAsia="it-IT"/>
        </w:rPr>
      </w:pPr>
    </w:p>
    <w:p w14:paraId="36BEFB48" w14:textId="63D0B4C0" w:rsidR="00B645C3" w:rsidRPr="00793112" w:rsidRDefault="0091715C" w:rsidP="00B645C3">
      <w:pPr>
        <w:ind w:right="-2"/>
        <w:rPr>
          <w:szCs w:val="22"/>
          <w:highlight w:val="lightGray"/>
        </w:rPr>
      </w:pPr>
      <w:r w:rsidRPr="00793112">
        <w:rPr>
          <w:szCs w:val="22"/>
          <w:highlight w:val="lightGray"/>
        </w:rPr>
        <w:t>Docile</w:t>
      </w:r>
      <w:r w:rsidR="00B645C3" w:rsidRPr="00793112">
        <w:rPr>
          <w:szCs w:val="22"/>
          <w:highlight w:val="lightGray"/>
        </w:rPr>
        <w:t xml:space="preserve"> </w:t>
      </w:r>
      <w:r w:rsidR="00473723" w:rsidRPr="00793112">
        <w:rPr>
          <w:szCs w:val="22"/>
          <w:highlight w:val="lightGray"/>
        </w:rPr>
        <w:t>2</w:t>
      </w:r>
      <w:r w:rsidR="00D00340" w:rsidRPr="00793112">
        <w:rPr>
          <w:szCs w:val="22"/>
          <w:highlight w:val="lightGray"/>
        </w:rPr>
        <w:t> </w:t>
      </w:r>
      <w:r w:rsidR="00473723" w:rsidRPr="00793112">
        <w:rPr>
          <w:szCs w:val="22"/>
          <w:highlight w:val="lightGray"/>
        </w:rPr>
        <w:t>000</w:t>
      </w:r>
      <w:r w:rsidRPr="00793112">
        <w:rPr>
          <w:szCs w:val="22"/>
          <w:highlight w:val="lightGray"/>
        </w:rPr>
        <w:t> TV</w:t>
      </w:r>
      <w:r w:rsidR="00B645C3" w:rsidRPr="00793112">
        <w:rPr>
          <w:szCs w:val="22"/>
          <w:highlight w:val="lightGray"/>
        </w:rPr>
        <w:t xml:space="preserve"> kietosios kapsulės</w:t>
      </w:r>
    </w:p>
    <w:p w14:paraId="57BAB7DF" w14:textId="3866C096" w:rsidR="00B645C3" w:rsidRPr="00793112" w:rsidRDefault="00B645C3" w:rsidP="00B645C3">
      <w:pPr>
        <w:ind w:right="-2"/>
        <w:rPr>
          <w:szCs w:val="22"/>
          <w:highlight w:val="lightGray"/>
        </w:rPr>
      </w:pPr>
      <w:r w:rsidRPr="00793112">
        <w:rPr>
          <w:szCs w:val="22"/>
          <w:highlight w:val="lightGray"/>
        </w:rPr>
        <w:t>Kiekvienoje kapsulėje yra 50 mikrogramų vitamino D</w:t>
      </w:r>
      <w:r w:rsidR="0091715C" w:rsidRPr="00793112">
        <w:rPr>
          <w:szCs w:val="22"/>
          <w:highlight w:val="lightGray"/>
          <w:vertAlign w:val="subscript"/>
        </w:rPr>
        <w:t>3</w:t>
      </w:r>
      <w:r w:rsidR="007D297F" w:rsidRPr="00793112">
        <w:rPr>
          <w:szCs w:val="22"/>
          <w:highlight w:val="lightGray"/>
        </w:rPr>
        <w:t xml:space="preserve"> (</w:t>
      </w:r>
      <w:r w:rsidRPr="00793112">
        <w:rPr>
          <w:szCs w:val="22"/>
          <w:highlight w:val="lightGray"/>
        </w:rPr>
        <w:t xml:space="preserve">atitinka </w:t>
      </w:r>
      <w:r w:rsidR="00473723" w:rsidRPr="00793112">
        <w:rPr>
          <w:szCs w:val="22"/>
          <w:highlight w:val="lightGray"/>
        </w:rPr>
        <w:t>2000</w:t>
      </w:r>
      <w:r w:rsidR="0091715C" w:rsidRPr="00793112">
        <w:rPr>
          <w:szCs w:val="22"/>
          <w:highlight w:val="lightGray"/>
        </w:rPr>
        <w:t> TV</w:t>
      </w:r>
      <w:r w:rsidR="007D297F" w:rsidRPr="00793112">
        <w:rPr>
          <w:szCs w:val="22"/>
          <w:highlight w:val="lightGray"/>
        </w:rPr>
        <w:t>)</w:t>
      </w:r>
      <w:r w:rsidRPr="00793112">
        <w:rPr>
          <w:szCs w:val="22"/>
          <w:highlight w:val="lightGray"/>
        </w:rPr>
        <w:t>.</w:t>
      </w:r>
    </w:p>
    <w:p w14:paraId="312CC120" w14:textId="23CA97D9" w:rsidR="00B645C3" w:rsidRPr="00793112" w:rsidRDefault="00051920" w:rsidP="00B645C3">
      <w:pPr>
        <w:ind w:right="-2"/>
        <w:rPr>
          <w:szCs w:val="22"/>
          <w:highlight w:val="lightGray"/>
        </w:rPr>
      </w:pPr>
      <w:r w:rsidRPr="00793112">
        <w:rPr>
          <w:szCs w:val="22"/>
          <w:highlight w:val="lightGray"/>
        </w:rPr>
        <w:t>Pagalbinės medžiagos yra šios</w:t>
      </w:r>
      <w:r w:rsidR="00B645C3" w:rsidRPr="00793112">
        <w:rPr>
          <w:szCs w:val="22"/>
          <w:highlight w:val="lightGray"/>
        </w:rPr>
        <w:t>:</w:t>
      </w:r>
    </w:p>
    <w:p w14:paraId="1CF9BDAC" w14:textId="286673B6" w:rsidR="00B645C3" w:rsidRPr="00793112" w:rsidRDefault="00AA2174" w:rsidP="00DD0E49">
      <w:pPr>
        <w:pStyle w:val="Sraopastraipa1"/>
        <w:numPr>
          <w:ilvl w:val="0"/>
          <w:numId w:val="15"/>
        </w:numPr>
        <w:tabs>
          <w:tab w:val="clear" w:pos="567"/>
        </w:tabs>
        <w:spacing w:line="240" w:lineRule="auto"/>
        <w:ind w:left="720"/>
        <w:rPr>
          <w:szCs w:val="22"/>
          <w:highlight w:val="lightGray"/>
        </w:rPr>
      </w:pPr>
      <w:r w:rsidRPr="00B87FC5">
        <w:rPr>
          <w:szCs w:val="22"/>
          <w:highlight w:val="lightGray"/>
        </w:rPr>
        <w:t>Rafinuotas alyvuogių aliejus</w:t>
      </w:r>
    </w:p>
    <w:p w14:paraId="33EE292E" w14:textId="112CCAED" w:rsidR="00B645C3" w:rsidRPr="00793112" w:rsidRDefault="00AA2174" w:rsidP="00DD0E49">
      <w:pPr>
        <w:pStyle w:val="Sraopastraipa1"/>
        <w:numPr>
          <w:ilvl w:val="0"/>
          <w:numId w:val="15"/>
        </w:numPr>
        <w:tabs>
          <w:tab w:val="clear" w:pos="567"/>
        </w:tabs>
        <w:spacing w:line="240" w:lineRule="auto"/>
        <w:ind w:left="720"/>
        <w:rPr>
          <w:szCs w:val="22"/>
          <w:highlight w:val="lightGray"/>
        </w:rPr>
      </w:pPr>
      <w:r>
        <w:rPr>
          <w:szCs w:val="22"/>
          <w:highlight w:val="lightGray"/>
        </w:rPr>
        <w:t>Ž</w:t>
      </w:r>
      <w:r w:rsidR="00B645C3" w:rsidRPr="00793112">
        <w:rPr>
          <w:szCs w:val="22"/>
          <w:highlight w:val="lightGray"/>
        </w:rPr>
        <w:t>elatina</w:t>
      </w:r>
    </w:p>
    <w:p w14:paraId="52AE9E4E" w14:textId="695C5435" w:rsidR="00B645C3" w:rsidRPr="00793112" w:rsidRDefault="00AA2174" w:rsidP="00DD0E49">
      <w:pPr>
        <w:pStyle w:val="Sraopastraipa1"/>
        <w:numPr>
          <w:ilvl w:val="0"/>
          <w:numId w:val="15"/>
        </w:numPr>
        <w:tabs>
          <w:tab w:val="clear" w:pos="567"/>
        </w:tabs>
        <w:spacing w:line="240" w:lineRule="auto"/>
        <w:ind w:left="720"/>
        <w:rPr>
          <w:szCs w:val="22"/>
          <w:highlight w:val="lightGray"/>
        </w:rPr>
      </w:pPr>
      <w:r>
        <w:rPr>
          <w:szCs w:val="22"/>
          <w:highlight w:val="lightGray"/>
        </w:rPr>
        <w:t>T</w:t>
      </w:r>
      <w:r w:rsidR="00B645C3" w:rsidRPr="00793112">
        <w:rPr>
          <w:szCs w:val="22"/>
          <w:highlight w:val="lightGray"/>
        </w:rPr>
        <w:t>itano dioksidas (E 171)</w:t>
      </w:r>
    </w:p>
    <w:p w14:paraId="0FFBF2F3" w14:textId="77777777" w:rsidR="00B645C3" w:rsidRPr="00793112" w:rsidRDefault="00B645C3" w:rsidP="00B645C3">
      <w:pPr>
        <w:ind w:right="-2"/>
        <w:rPr>
          <w:szCs w:val="22"/>
          <w:highlight w:val="lightGray"/>
        </w:rPr>
      </w:pPr>
    </w:p>
    <w:p w14:paraId="4FA41B3C" w14:textId="58B32335" w:rsidR="00B645C3" w:rsidRPr="00793112" w:rsidRDefault="0091715C" w:rsidP="00B645C3">
      <w:pPr>
        <w:ind w:right="-2"/>
        <w:rPr>
          <w:szCs w:val="22"/>
          <w:highlight w:val="lightGray"/>
        </w:rPr>
      </w:pPr>
      <w:r w:rsidRPr="00793112">
        <w:rPr>
          <w:szCs w:val="22"/>
          <w:highlight w:val="lightGray"/>
        </w:rPr>
        <w:t>Docile</w:t>
      </w:r>
      <w:r w:rsidR="00B645C3" w:rsidRPr="00793112">
        <w:rPr>
          <w:szCs w:val="22"/>
          <w:highlight w:val="lightGray"/>
        </w:rPr>
        <w:t xml:space="preserve"> </w:t>
      </w:r>
      <w:r w:rsidR="00473723" w:rsidRPr="00793112">
        <w:rPr>
          <w:szCs w:val="22"/>
          <w:highlight w:val="lightGray"/>
        </w:rPr>
        <w:t>6</w:t>
      </w:r>
      <w:r w:rsidR="00D00340" w:rsidRPr="00793112">
        <w:rPr>
          <w:szCs w:val="22"/>
          <w:highlight w:val="lightGray"/>
        </w:rPr>
        <w:t> </w:t>
      </w:r>
      <w:r w:rsidR="00473723" w:rsidRPr="00793112">
        <w:rPr>
          <w:szCs w:val="22"/>
          <w:highlight w:val="lightGray"/>
        </w:rPr>
        <w:t>000</w:t>
      </w:r>
      <w:r w:rsidRPr="00793112">
        <w:rPr>
          <w:szCs w:val="22"/>
          <w:highlight w:val="lightGray"/>
        </w:rPr>
        <w:t> TV</w:t>
      </w:r>
      <w:r w:rsidR="00B645C3" w:rsidRPr="00793112">
        <w:rPr>
          <w:szCs w:val="22"/>
          <w:highlight w:val="lightGray"/>
        </w:rPr>
        <w:t xml:space="preserve"> kietosios kapsulės</w:t>
      </w:r>
    </w:p>
    <w:p w14:paraId="65B5A729" w14:textId="3BE36F58" w:rsidR="00B645C3" w:rsidRPr="00793112" w:rsidRDefault="00B645C3" w:rsidP="00B645C3">
      <w:pPr>
        <w:ind w:right="-2"/>
        <w:rPr>
          <w:szCs w:val="22"/>
          <w:highlight w:val="lightGray"/>
        </w:rPr>
      </w:pPr>
      <w:r w:rsidRPr="00793112">
        <w:rPr>
          <w:szCs w:val="22"/>
          <w:highlight w:val="lightGray"/>
        </w:rPr>
        <w:t>Kiekvienoje kapsulėje yra: 150 mikrogramų vitamino D</w:t>
      </w:r>
      <w:r w:rsidR="0091715C" w:rsidRPr="00793112">
        <w:rPr>
          <w:szCs w:val="22"/>
          <w:highlight w:val="lightGray"/>
          <w:vertAlign w:val="subscript"/>
        </w:rPr>
        <w:t>3</w:t>
      </w:r>
      <w:r w:rsidR="007D297F" w:rsidRPr="00793112">
        <w:rPr>
          <w:szCs w:val="22"/>
          <w:highlight w:val="lightGray"/>
        </w:rPr>
        <w:t xml:space="preserve"> (</w:t>
      </w:r>
      <w:r w:rsidRPr="00793112">
        <w:rPr>
          <w:szCs w:val="22"/>
          <w:highlight w:val="lightGray"/>
        </w:rPr>
        <w:t xml:space="preserve">atitinka </w:t>
      </w:r>
      <w:r w:rsidR="00473723" w:rsidRPr="00793112">
        <w:rPr>
          <w:szCs w:val="22"/>
          <w:highlight w:val="lightGray"/>
        </w:rPr>
        <w:t>6000</w:t>
      </w:r>
      <w:r w:rsidR="0091715C" w:rsidRPr="00793112">
        <w:rPr>
          <w:szCs w:val="22"/>
          <w:highlight w:val="lightGray"/>
        </w:rPr>
        <w:t> TV</w:t>
      </w:r>
      <w:r w:rsidR="007D297F" w:rsidRPr="00793112">
        <w:rPr>
          <w:szCs w:val="22"/>
          <w:highlight w:val="lightGray"/>
        </w:rPr>
        <w:t>)</w:t>
      </w:r>
      <w:r w:rsidRPr="00793112">
        <w:rPr>
          <w:szCs w:val="22"/>
          <w:highlight w:val="lightGray"/>
        </w:rPr>
        <w:t>.</w:t>
      </w:r>
    </w:p>
    <w:p w14:paraId="3C1AC759" w14:textId="77777777" w:rsidR="00D52E4B" w:rsidRPr="00793112" w:rsidRDefault="00D52E4B" w:rsidP="00D52E4B">
      <w:pPr>
        <w:ind w:right="-2"/>
        <w:rPr>
          <w:szCs w:val="22"/>
          <w:highlight w:val="lightGray"/>
        </w:rPr>
      </w:pPr>
      <w:r w:rsidRPr="00793112">
        <w:rPr>
          <w:szCs w:val="22"/>
          <w:highlight w:val="lightGray"/>
        </w:rPr>
        <w:t>Pagalbinės medžiagos yra šios:</w:t>
      </w:r>
    </w:p>
    <w:p w14:paraId="54049F17" w14:textId="1A2D7BC5" w:rsidR="00B645C3" w:rsidRPr="00793112" w:rsidRDefault="00AA2174" w:rsidP="00DD0E49">
      <w:pPr>
        <w:pStyle w:val="Sraopastraipa1"/>
        <w:numPr>
          <w:ilvl w:val="0"/>
          <w:numId w:val="15"/>
        </w:numPr>
        <w:tabs>
          <w:tab w:val="clear" w:pos="567"/>
        </w:tabs>
        <w:spacing w:line="240" w:lineRule="auto"/>
        <w:ind w:left="720"/>
        <w:rPr>
          <w:szCs w:val="22"/>
          <w:highlight w:val="lightGray"/>
        </w:rPr>
      </w:pPr>
      <w:r w:rsidRPr="00B87FC5">
        <w:rPr>
          <w:szCs w:val="22"/>
          <w:highlight w:val="lightGray"/>
        </w:rPr>
        <w:t>Rafinuotas alyvuogių aliejus</w:t>
      </w:r>
    </w:p>
    <w:p w14:paraId="50580634" w14:textId="24B5FBCA" w:rsidR="00B645C3" w:rsidRPr="00793112" w:rsidRDefault="00AA2174" w:rsidP="00DD0E49">
      <w:pPr>
        <w:pStyle w:val="Sraopastraipa1"/>
        <w:numPr>
          <w:ilvl w:val="0"/>
          <w:numId w:val="15"/>
        </w:numPr>
        <w:tabs>
          <w:tab w:val="clear" w:pos="567"/>
        </w:tabs>
        <w:spacing w:line="240" w:lineRule="auto"/>
        <w:ind w:left="720"/>
        <w:rPr>
          <w:szCs w:val="22"/>
          <w:highlight w:val="lightGray"/>
        </w:rPr>
      </w:pPr>
      <w:r>
        <w:rPr>
          <w:szCs w:val="22"/>
          <w:highlight w:val="lightGray"/>
        </w:rPr>
        <w:t>Ž</w:t>
      </w:r>
      <w:r w:rsidR="00B645C3" w:rsidRPr="00793112">
        <w:rPr>
          <w:szCs w:val="22"/>
          <w:highlight w:val="lightGray"/>
        </w:rPr>
        <w:t>elatina</w:t>
      </w:r>
    </w:p>
    <w:p w14:paraId="5BF2D25B" w14:textId="5131C1E6" w:rsidR="00B645C3" w:rsidRPr="00793112" w:rsidRDefault="00AA2174" w:rsidP="00DD0E49">
      <w:pPr>
        <w:pStyle w:val="Sraopastraipa1"/>
        <w:numPr>
          <w:ilvl w:val="0"/>
          <w:numId w:val="15"/>
        </w:numPr>
        <w:tabs>
          <w:tab w:val="clear" w:pos="567"/>
        </w:tabs>
        <w:spacing w:line="240" w:lineRule="auto"/>
        <w:ind w:left="720"/>
        <w:rPr>
          <w:szCs w:val="22"/>
          <w:highlight w:val="lightGray"/>
        </w:rPr>
      </w:pPr>
      <w:r>
        <w:rPr>
          <w:szCs w:val="22"/>
          <w:highlight w:val="lightGray"/>
        </w:rPr>
        <w:t>T</w:t>
      </w:r>
      <w:r w:rsidR="00B645C3" w:rsidRPr="00793112">
        <w:rPr>
          <w:szCs w:val="22"/>
          <w:highlight w:val="lightGray"/>
        </w:rPr>
        <w:t>itano dioksidas (E 171)</w:t>
      </w:r>
    </w:p>
    <w:p w14:paraId="0D7CC241" w14:textId="7B33721F" w:rsidR="00B645C3" w:rsidRPr="00793112" w:rsidRDefault="00AA2174" w:rsidP="00DD0E49">
      <w:pPr>
        <w:pStyle w:val="Sraopastraipa1"/>
        <w:numPr>
          <w:ilvl w:val="0"/>
          <w:numId w:val="15"/>
        </w:numPr>
        <w:tabs>
          <w:tab w:val="clear" w:pos="567"/>
        </w:tabs>
        <w:spacing w:line="240" w:lineRule="auto"/>
        <w:ind w:left="720"/>
        <w:rPr>
          <w:szCs w:val="22"/>
          <w:highlight w:val="lightGray"/>
        </w:rPr>
      </w:pPr>
      <w:r>
        <w:rPr>
          <w:szCs w:val="22"/>
          <w:highlight w:val="lightGray"/>
        </w:rPr>
        <w:t>G</w:t>
      </w:r>
      <w:r w:rsidR="00B645C3" w:rsidRPr="00793112">
        <w:rPr>
          <w:szCs w:val="22"/>
          <w:highlight w:val="lightGray"/>
        </w:rPr>
        <w:t>eltonasis geležies oksidas (E 172)</w:t>
      </w:r>
    </w:p>
    <w:p w14:paraId="43AC3768" w14:textId="4F6ECF1B" w:rsidR="006D061A" w:rsidRPr="00793112" w:rsidRDefault="006D061A" w:rsidP="00B645C3">
      <w:pPr>
        <w:ind w:right="-2"/>
        <w:rPr>
          <w:szCs w:val="22"/>
          <w:highlight w:val="lightGray"/>
        </w:rPr>
      </w:pPr>
    </w:p>
    <w:p w14:paraId="12F96881" w14:textId="70F8184E" w:rsidR="00620180" w:rsidRPr="00793112" w:rsidRDefault="00CE224B" w:rsidP="00620180">
      <w:pPr>
        <w:numPr>
          <w:ilvl w:val="12"/>
          <w:numId w:val="0"/>
        </w:numPr>
        <w:tabs>
          <w:tab w:val="clear" w:pos="567"/>
        </w:tabs>
        <w:spacing w:line="240" w:lineRule="auto"/>
        <w:ind w:right="-2"/>
        <w:rPr>
          <w:b/>
          <w:szCs w:val="22"/>
        </w:rPr>
      </w:pPr>
      <w:r w:rsidRPr="00793112">
        <w:rPr>
          <w:b/>
          <w:szCs w:val="22"/>
        </w:rPr>
        <w:t>Docile</w:t>
      </w:r>
      <w:r w:rsidR="00620180" w:rsidRPr="00793112">
        <w:rPr>
          <w:b/>
          <w:szCs w:val="22"/>
        </w:rPr>
        <w:t xml:space="preserve"> išvaizda ir kiekis pakuotėje</w:t>
      </w:r>
    </w:p>
    <w:p w14:paraId="6897C278" w14:textId="210C6C95" w:rsidR="00D64BB2" w:rsidRPr="00793112" w:rsidRDefault="00D64BB2" w:rsidP="00B645C3">
      <w:pPr>
        <w:ind w:right="-2"/>
        <w:rPr>
          <w:szCs w:val="22"/>
          <w:highlight w:val="lightGray"/>
        </w:rPr>
      </w:pPr>
    </w:p>
    <w:p w14:paraId="5C5B73F6" w14:textId="6B5A92F3" w:rsidR="00F74FA4" w:rsidRPr="00793112" w:rsidRDefault="0091715C" w:rsidP="00F74FA4">
      <w:pPr>
        <w:ind w:right="-2"/>
        <w:rPr>
          <w:szCs w:val="22"/>
          <w:highlight w:val="lightGray"/>
        </w:rPr>
      </w:pPr>
      <w:r w:rsidRPr="00793112">
        <w:rPr>
          <w:szCs w:val="22"/>
          <w:highlight w:val="lightGray"/>
        </w:rPr>
        <w:t>Docile</w:t>
      </w:r>
      <w:r w:rsidR="00F74FA4" w:rsidRPr="00793112">
        <w:rPr>
          <w:szCs w:val="22"/>
          <w:highlight w:val="lightGray"/>
        </w:rPr>
        <w:t xml:space="preserve"> 1</w:t>
      </w:r>
      <w:r w:rsidR="00D00340" w:rsidRPr="00793112">
        <w:rPr>
          <w:szCs w:val="22"/>
          <w:highlight w:val="lightGray"/>
        </w:rPr>
        <w:t> </w:t>
      </w:r>
      <w:r w:rsidR="00F74FA4" w:rsidRPr="00793112">
        <w:rPr>
          <w:szCs w:val="22"/>
          <w:highlight w:val="lightGray"/>
        </w:rPr>
        <w:t>000</w:t>
      </w:r>
      <w:r w:rsidRPr="00793112">
        <w:rPr>
          <w:szCs w:val="22"/>
          <w:highlight w:val="lightGray"/>
        </w:rPr>
        <w:t> TV</w:t>
      </w:r>
      <w:r w:rsidR="00F74FA4" w:rsidRPr="00793112">
        <w:rPr>
          <w:szCs w:val="22"/>
          <w:highlight w:val="lightGray"/>
        </w:rPr>
        <w:t xml:space="preserve"> kietosios kapsulės</w:t>
      </w:r>
    </w:p>
    <w:p w14:paraId="7F2C4F9C" w14:textId="629503AC" w:rsidR="00F74FA4" w:rsidRPr="00793112" w:rsidRDefault="0091715C" w:rsidP="00F74FA4">
      <w:pPr>
        <w:ind w:right="-2"/>
        <w:rPr>
          <w:szCs w:val="22"/>
        </w:rPr>
      </w:pPr>
      <w:r w:rsidRPr="00793112">
        <w:rPr>
          <w:szCs w:val="22"/>
        </w:rPr>
        <w:t>Docile</w:t>
      </w:r>
      <w:r w:rsidR="00F74FA4" w:rsidRPr="00793112">
        <w:rPr>
          <w:szCs w:val="22"/>
        </w:rPr>
        <w:t xml:space="preserve"> kietoji kapsulė</w:t>
      </w:r>
      <w:r w:rsidR="008403DA" w:rsidRPr="00793112">
        <w:rPr>
          <w:szCs w:val="22"/>
        </w:rPr>
        <w:t xml:space="preserve"> </w:t>
      </w:r>
      <w:r w:rsidR="001173C5" w:rsidRPr="00793112">
        <w:rPr>
          <w:szCs w:val="22"/>
        </w:rPr>
        <w:t xml:space="preserve">turi skaidrų korpusą, baltą dangtelį ir rausvą juostelę. </w:t>
      </w:r>
      <w:r w:rsidR="00C77928" w:rsidRPr="00793112">
        <w:rPr>
          <w:szCs w:val="22"/>
        </w:rPr>
        <w:t xml:space="preserve">Ji pripildyta aliejinio tirpalo. </w:t>
      </w:r>
      <w:r w:rsidR="00F74FA4" w:rsidRPr="00793112">
        <w:rPr>
          <w:szCs w:val="22"/>
        </w:rPr>
        <w:t xml:space="preserve">Kapsulės matmenys </w:t>
      </w:r>
      <w:r w:rsidR="00C77928" w:rsidRPr="00793112">
        <w:rPr>
          <w:szCs w:val="22"/>
        </w:rPr>
        <w:t xml:space="preserve">– </w:t>
      </w:r>
      <w:r w:rsidR="00F74FA4" w:rsidRPr="00793112">
        <w:rPr>
          <w:szCs w:val="22"/>
        </w:rPr>
        <w:t>15,9</w:t>
      </w:r>
      <w:r w:rsidRPr="00793112">
        <w:rPr>
          <w:szCs w:val="22"/>
        </w:rPr>
        <w:t> mm x</w:t>
      </w:r>
      <w:r w:rsidR="00F74FA4" w:rsidRPr="00793112">
        <w:rPr>
          <w:szCs w:val="22"/>
        </w:rPr>
        <w:t xml:space="preserve"> 5,8</w:t>
      </w:r>
      <w:r w:rsidRPr="00793112">
        <w:rPr>
          <w:szCs w:val="22"/>
        </w:rPr>
        <w:t> mm</w:t>
      </w:r>
      <w:r w:rsidR="00F74FA4" w:rsidRPr="00793112">
        <w:rPr>
          <w:szCs w:val="22"/>
        </w:rPr>
        <w:t xml:space="preserve">. </w:t>
      </w:r>
      <w:r w:rsidRPr="00793112">
        <w:rPr>
          <w:szCs w:val="22"/>
        </w:rPr>
        <w:t>Docile</w:t>
      </w:r>
      <w:r w:rsidR="00F74FA4" w:rsidRPr="00793112">
        <w:rPr>
          <w:szCs w:val="22"/>
        </w:rPr>
        <w:t xml:space="preserve"> tiekiamas kartoninėse dėžutėse. Kiekvienoje dėžutėje yra 30 kapsulių aliuminio</w:t>
      </w:r>
      <w:r w:rsidR="00EC36E0" w:rsidRPr="00793112">
        <w:rPr>
          <w:szCs w:val="22"/>
        </w:rPr>
        <w:t>/</w:t>
      </w:r>
      <w:r w:rsidR="00F74FA4" w:rsidRPr="00793112">
        <w:rPr>
          <w:szCs w:val="22"/>
        </w:rPr>
        <w:t>PVC/PVDC lizdinėse plokštelėse.</w:t>
      </w:r>
    </w:p>
    <w:p w14:paraId="61F7112D" w14:textId="77777777" w:rsidR="00F74FA4" w:rsidRPr="00793112" w:rsidRDefault="00F74FA4" w:rsidP="00F74FA4">
      <w:pPr>
        <w:ind w:right="-2"/>
        <w:rPr>
          <w:szCs w:val="22"/>
        </w:rPr>
      </w:pPr>
    </w:p>
    <w:p w14:paraId="0A9532F1" w14:textId="0CC4674C" w:rsidR="00EC36E0" w:rsidRPr="00793112" w:rsidRDefault="0091715C" w:rsidP="00EC36E0">
      <w:pPr>
        <w:ind w:right="-2"/>
        <w:rPr>
          <w:szCs w:val="22"/>
          <w:highlight w:val="lightGray"/>
        </w:rPr>
      </w:pPr>
      <w:r w:rsidRPr="00793112">
        <w:rPr>
          <w:szCs w:val="22"/>
          <w:highlight w:val="lightGray"/>
        </w:rPr>
        <w:t>Docile</w:t>
      </w:r>
      <w:r w:rsidR="00EC36E0" w:rsidRPr="00793112">
        <w:rPr>
          <w:szCs w:val="22"/>
          <w:highlight w:val="lightGray"/>
        </w:rPr>
        <w:t xml:space="preserve"> 2</w:t>
      </w:r>
      <w:r w:rsidR="00D00340" w:rsidRPr="00793112">
        <w:rPr>
          <w:szCs w:val="22"/>
          <w:highlight w:val="lightGray"/>
        </w:rPr>
        <w:t> </w:t>
      </w:r>
      <w:r w:rsidR="00EC36E0" w:rsidRPr="00793112">
        <w:rPr>
          <w:szCs w:val="22"/>
          <w:highlight w:val="lightGray"/>
        </w:rPr>
        <w:t>000</w:t>
      </w:r>
      <w:r w:rsidRPr="00793112">
        <w:rPr>
          <w:szCs w:val="22"/>
          <w:highlight w:val="lightGray"/>
        </w:rPr>
        <w:t> TV</w:t>
      </w:r>
      <w:r w:rsidR="00EC36E0" w:rsidRPr="00793112">
        <w:rPr>
          <w:szCs w:val="22"/>
          <w:highlight w:val="lightGray"/>
        </w:rPr>
        <w:t xml:space="preserve"> kietosios kapsulės</w:t>
      </w:r>
    </w:p>
    <w:p w14:paraId="5CBB838E" w14:textId="6D896B20" w:rsidR="00F74FA4" w:rsidRPr="00793112" w:rsidRDefault="0091715C" w:rsidP="00F74FA4">
      <w:pPr>
        <w:ind w:right="-2"/>
        <w:rPr>
          <w:szCs w:val="22"/>
          <w:highlight w:val="lightGray"/>
        </w:rPr>
      </w:pPr>
      <w:r w:rsidRPr="00793112">
        <w:rPr>
          <w:szCs w:val="22"/>
          <w:highlight w:val="lightGray"/>
        </w:rPr>
        <w:t>Docile</w:t>
      </w:r>
      <w:r w:rsidR="008403DA" w:rsidRPr="00793112">
        <w:rPr>
          <w:szCs w:val="22"/>
          <w:highlight w:val="lightGray"/>
        </w:rPr>
        <w:t xml:space="preserve"> </w:t>
      </w:r>
      <w:r w:rsidR="002C3A44" w:rsidRPr="00793112">
        <w:rPr>
          <w:szCs w:val="22"/>
          <w:highlight w:val="lightGray"/>
        </w:rPr>
        <w:t xml:space="preserve">kietoji kapsulė </w:t>
      </w:r>
      <w:r w:rsidR="003E3F74" w:rsidRPr="00793112">
        <w:rPr>
          <w:szCs w:val="22"/>
          <w:highlight w:val="lightGray"/>
        </w:rPr>
        <w:t xml:space="preserve">turi skaidrų korpusą, baltą dangtelį ir </w:t>
      </w:r>
      <w:r w:rsidR="004013B9" w:rsidRPr="00793112">
        <w:rPr>
          <w:szCs w:val="22"/>
          <w:highlight w:val="lightGray"/>
        </w:rPr>
        <w:t xml:space="preserve">baltą </w:t>
      </w:r>
      <w:r w:rsidR="003E3F74" w:rsidRPr="00793112">
        <w:rPr>
          <w:szCs w:val="22"/>
          <w:highlight w:val="lightGray"/>
        </w:rPr>
        <w:t xml:space="preserve">juostelę. </w:t>
      </w:r>
      <w:r w:rsidR="002C3A44" w:rsidRPr="00793112">
        <w:rPr>
          <w:szCs w:val="22"/>
          <w:highlight w:val="lightGray"/>
        </w:rPr>
        <w:t>Ji pripildyta aliejinio tirpalo</w:t>
      </w:r>
      <w:r w:rsidR="0046315F" w:rsidRPr="00793112">
        <w:rPr>
          <w:szCs w:val="22"/>
          <w:highlight w:val="lightGray"/>
        </w:rPr>
        <w:t>.</w:t>
      </w:r>
      <w:r w:rsidR="002C3A44" w:rsidRPr="00793112">
        <w:rPr>
          <w:szCs w:val="22"/>
          <w:highlight w:val="lightGray"/>
        </w:rPr>
        <w:t xml:space="preserve"> </w:t>
      </w:r>
      <w:r w:rsidR="00F74FA4" w:rsidRPr="00793112">
        <w:rPr>
          <w:szCs w:val="22"/>
          <w:highlight w:val="lightGray"/>
        </w:rPr>
        <w:t xml:space="preserve">Kapsulės matmenys </w:t>
      </w:r>
      <w:r w:rsidR="0046315F" w:rsidRPr="00793112">
        <w:rPr>
          <w:szCs w:val="22"/>
          <w:highlight w:val="lightGray"/>
        </w:rPr>
        <w:t xml:space="preserve">– </w:t>
      </w:r>
      <w:r w:rsidR="00F74FA4" w:rsidRPr="00793112">
        <w:rPr>
          <w:szCs w:val="22"/>
          <w:highlight w:val="lightGray"/>
        </w:rPr>
        <w:t>15,9</w:t>
      </w:r>
      <w:r w:rsidRPr="00793112">
        <w:rPr>
          <w:szCs w:val="22"/>
          <w:highlight w:val="lightGray"/>
        </w:rPr>
        <w:t> mm x</w:t>
      </w:r>
      <w:r w:rsidR="00F74FA4" w:rsidRPr="00793112">
        <w:rPr>
          <w:szCs w:val="22"/>
          <w:highlight w:val="lightGray"/>
        </w:rPr>
        <w:t xml:space="preserve"> 5,8</w:t>
      </w:r>
      <w:r w:rsidRPr="00793112">
        <w:rPr>
          <w:szCs w:val="22"/>
          <w:highlight w:val="lightGray"/>
        </w:rPr>
        <w:t> mm</w:t>
      </w:r>
      <w:r w:rsidR="00F74FA4" w:rsidRPr="00793112">
        <w:rPr>
          <w:szCs w:val="22"/>
          <w:highlight w:val="lightGray"/>
        </w:rPr>
        <w:t xml:space="preserve">. </w:t>
      </w:r>
      <w:r w:rsidRPr="00793112">
        <w:rPr>
          <w:szCs w:val="22"/>
          <w:highlight w:val="lightGray"/>
        </w:rPr>
        <w:t>Docile</w:t>
      </w:r>
      <w:r w:rsidR="00F74FA4" w:rsidRPr="00793112">
        <w:rPr>
          <w:szCs w:val="22"/>
          <w:highlight w:val="lightGray"/>
        </w:rPr>
        <w:t xml:space="preserve"> tiekiamas kartoninėse dėžutėse. Kiekvienoje dėžutėje yra 30 kapsulių aliuminio</w:t>
      </w:r>
      <w:r w:rsidR="004013B9" w:rsidRPr="00793112">
        <w:rPr>
          <w:szCs w:val="22"/>
          <w:highlight w:val="lightGray"/>
        </w:rPr>
        <w:t>/</w:t>
      </w:r>
      <w:r w:rsidR="00F74FA4" w:rsidRPr="00793112">
        <w:rPr>
          <w:szCs w:val="22"/>
          <w:highlight w:val="lightGray"/>
        </w:rPr>
        <w:t>PVC/PVDC lizdinėse plokštelėse.</w:t>
      </w:r>
    </w:p>
    <w:p w14:paraId="20B2C192" w14:textId="77777777" w:rsidR="00F74FA4" w:rsidRPr="00793112" w:rsidRDefault="00F74FA4" w:rsidP="00F74FA4">
      <w:pPr>
        <w:ind w:right="-2"/>
        <w:rPr>
          <w:szCs w:val="22"/>
          <w:highlight w:val="lightGray"/>
        </w:rPr>
      </w:pPr>
    </w:p>
    <w:p w14:paraId="3F465DB7" w14:textId="65BB7B31" w:rsidR="00EC36E0" w:rsidRPr="00793112" w:rsidRDefault="0091715C" w:rsidP="00EC36E0">
      <w:pPr>
        <w:ind w:right="-2"/>
        <w:rPr>
          <w:szCs w:val="22"/>
          <w:highlight w:val="lightGray"/>
        </w:rPr>
      </w:pPr>
      <w:r w:rsidRPr="00793112">
        <w:rPr>
          <w:szCs w:val="22"/>
          <w:highlight w:val="lightGray"/>
        </w:rPr>
        <w:t>Docile</w:t>
      </w:r>
      <w:r w:rsidR="00EC36E0" w:rsidRPr="00793112">
        <w:rPr>
          <w:szCs w:val="22"/>
          <w:highlight w:val="lightGray"/>
        </w:rPr>
        <w:t xml:space="preserve"> 6</w:t>
      </w:r>
      <w:r w:rsidR="00D00340" w:rsidRPr="00793112">
        <w:rPr>
          <w:szCs w:val="22"/>
          <w:highlight w:val="lightGray"/>
        </w:rPr>
        <w:t> </w:t>
      </w:r>
      <w:r w:rsidR="00EC36E0" w:rsidRPr="00793112">
        <w:rPr>
          <w:szCs w:val="22"/>
          <w:highlight w:val="lightGray"/>
        </w:rPr>
        <w:t>000</w:t>
      </w:r>
      <w:r w:rsidRPr="00793112">
        <w:rPr>
          <w:szCs w:val="22"/>
          <w:highlight w:val="lightGray"/>
        </w:rPr>
        <w:t> TV</w:t>
      </w:r>
      <w:r w:rsidR="00EC36E0" w:rsidRPr="00793112">
        <w:rPr>
          <w:szCs w:val="22"/>
          <w:highlight w:val="lightGray"/>
        </w:rPr>
        <w:t xml:space="preserve"> kietosios kapsulės</w:t>
      </w:r>
    </w:p>
    <w:p w14:paraId="3C314A1E" w14:textId="5BCB4B16" w:rsidR="00F74FA4" w:rsidRPr="00793112" w:rsidRDefault="0091715C" w:rsidP="00F74FA4">
      <w:pPr>
        <w:ind w:right="-2"/>
        <w:rPr>
          <w:szCs w:val="22"/>
        </w:rPr>
      </w:pPr>
      <w:r w:rsidRPr="00793112">
        <w:rPr>
          <w:szCs w:val="22"/>
          <w:highlight w:val="lightGray"/>
        </w:rPr>
        <w:t>Docile</w:t>
      </w:r>
      <w:r w:rsidR="008403DA" w:rsidRPr="00793112">
        <w:rPr>
          <w:szCs w:val="22"/>
          <w:highlight w:val="lightGray"/>
        </w:rPr>
        <w:t xml:space="preserve"> kietoji kapsulė</w:t>
      </w:r>
      <w:r w:rsidR="00470B79" w:rsidRPr="00793112">
        <w:rPr>
          <w:szCs w:val="22"/>
          <w:highlight w:val="lightGray"/>
        </w:rPr>
        <w:t xml:space="preserve"> </w:t>
      </w:r>
      <w:r w:rsidR="008403DA" w:rsidRPr="00793112">
        <w:rPr>
          <w:szCs w:val="22"/>
          <w:highlight w:val="lightGray"/>
        </w:rPr>
        <w:t xml:space="preserve">turi skaidrų korpusą, baltą dangtelį ir </w:t>
      </w:r>
      <w:r w:rsidR="00470B79" w:rsidRPr="00793112">
        <w:rPr>
          <w:szCs w:val="22"/>
          <w:highlight w:val="lightGray"/>
        </w:rPr>
        <w:t xml:space="preserve">geltoną </w:t>
      </w:r>
      <w:r w:rsidR="008403DA" w:rsidRPr="00793112">
        <w:rPr>
          <w:szCs w:val="22"/>
          <w:highlight w:val="lightGray"/>
        </w:rPr>
        <w:t>juostelę.</w:t>
      </w:r>
      <w:r w:rsidR="00F74FA4" w:rsidRPr="00793112">
        <w:rPr>
          <w:szCs w:val="22"/>
          <w:highlight w:val="lightGray"/>
        </w:rPr>
        <w:t xml:space="preserve"> </w:t>
      </w:r>
      <w:r w:rsidR="001748BA" w:rsidRPr="00793112">
        <w:rPr>
          <w:szCs w:val="22"/>
          <w:highlight w:val="lightGray"/>
        </w:rPr>
        <w:t xml:space="preserve">Ji yra pripildyta aliejinio tirpalo. </w:t>
      </w:r>
      <w:r w:rsidR="00F74FA4" w:rsidRPr="00793112">
        <w:rPr>
          <w:szCs w:val="22"/>
          <w:highlight w:val="lightGray"/>
        </w:rPr>
        <w:t xml:space="preserve">Kapsulės matmenys </w:t>
      </w:r>
      <w:r w:rsidR="001748BA" w:rsidRPr="00793112">
        <w:rPr>
          <w:szCs w:val="22"/>
          <w:highlight w:val="lightGray"/>
        </w:rPr>
        <w:t xml:space="preserve">– </w:t>
      </w:r>
      <w:r w:rsidR="00F74FA4" w:rsidRPr="00793112">
        <w:rPr>
          <w:szCs w:val="22"/>
          <w:highlight w:val="lightGray"/>
        </w:rPr>
        <w:t>15,9</w:t>
      </w:r>
      <w:r w:rsidRPr="00793112">
        <w:rPr>
          <w:szCs w:val="22"/>
          <w:highlight w:val="lightGray"/>
        </w:rPr>
        <w:t> mm x</w:t>
      </w:r>
      <w:r w:rsidR="00F74FA4" w:rsidRPr="00793112">
        <w:rPr>
          <w:szCs w:val="22"/>
          <w:highlight w:val="lightGray"/>
        </w:rPr>
        <w:t xml:space="preserve"> 5,8</w:t>
      </w:r>
      <w:r w:rsidRPr="00793112">
        <w:rPr>
          <w:szCs w:val="22"/>
          <w:highlight w:val="lightGray"/>
        </w:rPr>
        <w:t> mm</w:t>
      </w:r>
      <w:r w:rsidR="00F74FA4" w:rsidRPr="00793112">
        <w:rPr>
          <w:szCs w:val="22"/>
          <w:highlight w:val="lightGray"/>
        </w:rPr>
        <w:t xml:space="preserve">. </w:t>
      </w:r>
      <w:r w:rsidRPr="00793112">
        <w:rPr>
          <w:szCs w:val="22"/>
          <w:highlight w:val="lightGray"/>
        </w:rPr>
        <w:t>Docile</w:t>
      </w:r>
      <w:r w:rsidR="00F74FA4" w:rsidRPr="00793112">
        <w:rPr>
          <w:szCs w:val="22"/>
          <w:highlight w:val="lightGray"/>
        </w:rPr>
        <w:t xml:space="preserve"> tiekiamas kartoninėse dėžutėse. Kiekvienoje dėžutėje yra 12 kapsulių aliuminio</w:t>
      </w:r>
      <w:r w:rsidR="00D2145A" w:rsidRPr="00793112">
        <w:rPr>
          <w:szCs w:val="22"/>
          <w:highlight w:val="lightGray"/>
        </w:rPr>
        <w:t>/</w:t>
      </w:r>
      <w:r w:rsidR="00F74FA4" w:rsidRPr="00793112">
        <w:rPr>
          <w:szCs w:val="22"/>
          <w:highlight w:val="lightGray"/>
        </w:rPr>
        <w:t>PVC/PVDC lizdinėse plokštelėse.</w:t>
      </w:r>
    </w:p>
    <w:p w14:paraId="49F53677" w14:textId="77777777" w:rsidR="00F74FA4" w:rsidRPr="00793112" w:rsidRDefault="00F74FA4" w:rsidP="00F74FA4">
      <w:pPr>
        <w:ind w:right="-2"/>
        <w:rPr>
          <w:szCs w:val="22"/>
        </w:rPr>
      </w:pPr>
    </w:p>
    <w:p w14:paraId="4C1679BA" w14:textId="77777777" w:rsidR="00D64BB2" w:rsidRPr="00793112" w:rsidRDefault="00932CBF" w:rsidP="00447E35">
      <w:pPr>
        <w:keepNext/>
        <w:numPr>
          <w:ilvl w:val="12"/>
          <w:numId w:val="0"/>
        </w:numPr>
        <w:tabs>
          <w:tab w:val="clear" w:pos="567"/>
        </w:tabs>
        <w:spacing w:line="240" w:lineRule="auto"/>
        <w:ind w:right="-2"/>
        <w:rPr>
          <w:b/>
          <w:szCs w:val="22"/>
        </w:rPr>
      </w:pPr>
      <w:r w:rsidRPr="00793112">
        <w:rPr>
          <w:b/>
          <w:szCs w:val="22"/>
        </w:rPr>
        <w:lastRenderedPageBreak/>
        <w:t>Registruotojas</w:t>
      </w:r>
    </w:p>
    <w:p w14:paraId="3CA9FD69" w14:textId="77777777" w:rsidR="00222531" w:rsidRPr="00222531" w:rsidRDefault="00222531" w:rsidP="00222531">
      <w:pPr>
        <w:rPr>
          <w:lang w:val="en-GB"/>
        </w:rPr>
      </w:pPr>
      <w:r w:rsidRPr="00222531">
        <w:rPr>
          <w:lang w:val="en-GB"/>
        </w:rPr>
        <w:t xml:space="preserve">ABIOGEN PHARMA S.p.A. </w:t>
      </w:r>
    </w:p>
    <w:p w14:paraId="606B78EA" w14:textId="77777777" w:rsidR="00222531" w:rsidRPr="00222531" w:rsidRDefault="00222531" w:rsidP="00222531">
      <w:pPr>
        <w:rPr>
          <w:lang w:val="en-GB"/>
        </w:rPr>
      </w:pPr>
      <w:r w:rsidRPr="00222531">
        <w:rPr>
          <w:lang w:val="en-GB"/>
        </w:rPr>
        <w:t xml:space="preserve">Via Meucci, 36 - 56121 </w:t>
      </w:r>
    </w:p>
    <w:p w14:paraId="160A85B2" w14:textId="77777777" w:rsidR="00222531" w:rsidRPr="00222531" w:rsidRDefault="00222531" w:rsidP="00222531">
      <w:pPr>
        <w:rPr>
          <w:lang w:val="en-GB"/>
        </w:rPr>
      </w:pPr>
      <w:r w:rsidRPr="00222531">
        <w:rPr>
          <w:lang w:val="en-GB"/>
        </w:rPr>
        <w:t xml:space="preserve">Ospedaletto (PI), </w:t>
      </w:r>
    </w:p>
    <w:p w14:paraId="2D362A1B" w14:textId="7FE5E5D0" w:rsidR="00D64BB2" w:rsidRDefault="00222531" w:rsidP="00222531">
      <w:pPr>
        <w:ind w:right="-2"/>
        <w:rPr>
          <w:lang w:val="en-GB"/>
        </w:rPr>
      </w:pPr>
      <w:r w:rsidRPr="00222531">
        <w:rPr>
          <w:lang w:val="en-GB"/>
        </w:rPr>
        <w:t>Italija</w:t>
      </w:r>
    </w:p>
    <w:p w14:paraId="31AE60E3" w14:textId="77777777" w:rsidR="00222531" w:rsidRPr="00793112" w:rsidRDefault="00222531" w:rsidP="00222531">
      <w:pPr>
        <w:ind w:right="-2"/>
        <w:rPr>
          <w:b/>
          <w:szCs w:val="22"/>
        </w:rPr>
      </w:pPr>
    </w:p>
    <w:p w14:paraId="7D4994C3" w14:textId="0CDED860" w:rsidR="009B6496" w:rsidRPr="00793112" w:rsidRDefault="00D64BB2" w:rsidP="00447E35">
      <w:pPr>
        <w:keepNext/>
        <w:numPr>
          <w:ilvl w:val="12"/>
          <w:numId w:val="0"/>
        </w:numPr>
        <w:tabs>
          <w:tab w:val="clear" w:pos="567"/>
        </w:tabs>
        <w:spacing w:line="240" w:lineRule="auto"/>
        <w:ind w:right="-2"/>
        <w:rPr>
          <w:b/>
          <w:szCs w:val="22"/>
        </w:rPr>
      </w:pPr>
      <w:r w:rsidRPr="00793112">
        <w:rPr>
          <w:b/>
          <w:szCs w:val="22"/>
        </w:rPr>
        <w:t>G</w:t>
      </w:r>
      <w:r w:rsidR="00932CBF" w:rsidRPr="00793112">
        <w:rPr>
          <w:b/>
          <w:szCs w:val="22"/>
        </w:rPr>
        <w:t>amintojas</w:t>
      </w:r>
    </w:p>
    <w:p w14:paraId="6D9487D2" w14:textId="77777777" w:rsidR="00234474" w:rsidRPr="00793112" w:rsidRDefault="00234474" w:rsidP="00234474">
      <w:pPr>
        <w:rPr>
          <w:szCs w:val="22"/>
          <w:lang w:val="en-GB" w:eastAsia="en-US"/>
        </w:rPr>
      </w:pPr>
      <w:r w:rsidRPr="00793112">
        <w:rPr>
          <w:szCs w:val="22"/>
          <w:lang w:val="en-GB" w:eastAsia="en-US"/>
        </w:rPr>
        <w:t>Abiogen Pharma S.p.A.</w:t>
      </w:r>
    </w:p>
    <w:p w14:paraId="762B7DCB" w14:textId="77777777" w:rsidR="00234474" w:rsidRPr="00793112" w:rsidRDefault="00234474" w:rsidP="00234474">
      <w:pPr>
        <w:rPr>
          <w:szCs w:val="22"/>
          <w:lang w:val="en-GB" w:eastAsia="en-US"/>
        </w:rPr>
      </w:pPr>
      <w:r w:rsidRPr="00793112">
        <w:rPr>
          <w:szCs w:val="22"/>
          <w:lang w:val="en-GB" w:eastAsia="en-US"/>
        </w:rPr>
        <w:t>Via Meucci, 36</w:t>
      </w:r>
    </w:p>
    <w:p w14:paraId="7D85D458" w14:textId="77777777" w:rsidR="00234474" w:rsidRPr="00793112" w:rsidRDefault="00234474" w:rsidP="00234474">
      <w:pPr>
        <w:rPr>
          <w:szCs w:val="22"/>
          <w:lang w:val="en-GB" w:eastAsia="en-US"/>
        </w:rPr>
      </w:pPr>
      <w:r w:rsidRPr="00793112">
        <w:rPr>
          <w:szCs w:val="22"/>
          <w:lang w:val="en-GB" w:eastAsia="en-US"/>
        </w:rPr>
        <w:t>Pisa</w:t>
      </w:r>
    </w:p>
    <w:p w14:paraId="71D244CB" w14:textId="0FB0ED3B" w:rsidR="00D64BB2" w:rsidRPr="00793112" w:rsidRDefault="00234474" w:rsidP="00D77AAF">
      <w:pPr>
        <w:rPr>
          <w:szCs w:val="22"/>
          <w:lang w:val="en-GB" w:eastAsia="en-US"/>
        </w:rPr>
      </w:pPr>
      <w:r w:rsidRPr="00793112">
        <w:rPr>
          <w:szCs w:val="22"/>
          <w:lang w:val="en-GB" w:eastAsia="en-US"/>
        </w:rPr>
        <w:t>Italija</w:t>
      </w:r>
    </w:p>
    <w:p w14:paraId="40A91018" w14:textId="77777777" w:rsidR="00D64BB2" w:rsidRPr="00793112" w:rsidRDefault="00D64BB2" w:rsidP="000E780B">
      <w:pPr>
        <w:ind w:right="-2"/>
        <w:rPr>
          <w:b/>
          <w:szCs w:val="22"/>
        </w:rPr>
      </w:pPr>
    </w:p>
    <w:p w14:paraId="3D73289B" w14:textId="63168F1D" w:rsidR="0044538B" w:rsidRPr="00793112" w:rsidRDefault="0044538B" w:rsidP="0044538B">
      <w:pPr>
        <w:numPr>
          <w:ilvl w:val="12"/>
          <w:numId w:val="0"/>
        </w:numPr>
        <w:ind w:right="-2"/>
      </w:pPr>
      <w:r w:rsidRPr="00793112">
        <w:rPr>
          <w:b/>
        </w:rPr>
        <w:t xml:space="preserve">Šis vaistas </w:t>
      </w:r>
      <w:r w:rsidR="00B87FC5" w:rsidRPr="00793112">
        <w:rPr>
          <w:b/>
        </w:rPr>
        <w:t>E</w:t>
      </w:r>
      <w:r w:rsidR="00B87FC5">
        <w:rPr>
          <w:b/>
        </w:rPr>
        <w:t xml:space="preserve">uropos ekonominės erdvės </w:t>
      </w:r>
      <w:r w:rsidR="00B87FC5" w:rsidRPr="00793112">
        <w:rPr>
          <w:b/>
        </w:rPr>
        <w:t xml:space="preserve"> </w:t>
      </w:r>
      <w:r w:rsidRPr="00793112">
        <w:rPr>
          <w:b/>
        </w:rPr>
        <w:t>valstybėse narėse registruotas tokiais pavadinimais</w:t>
      </w:r>
      <w:r w:rsidRPr="00793112">
        <w:t>:</w:t>
      </w:r>
    </w:p>
    <w:p w14:paraId="5C079DE1" w14:textId="55DE32CD" w:rsidR="00CF0595" w:rsidRPr="00793112" w:rsidRDefault="00CF0595" w:rsidP="00CF0595">
      <w:pPr>
        <w:ind w:right="-2"/>
        <w:rPr>
          <w:szCs w:val="22"/>
          <w:lang w:eastAsia="it-IT"/>
        </w:rPr>
      </w:pPr>
      <w:r w:rsidRPr="00793112">
        <w:rPr>
          <w:szCs w:val="22"/>
          <w:lang w:eastAsia="it-IT"/>
        </w:rPr>
        <w:t xml:space="preserve">Bulgarija </w:t>
      </w:r>
      <w:r w:rsidR="00D2145A" w:rsidRPr="00793112">
        <w:rPr>
          <w:szCs w:val="22"/>
          <w:lang w:eastAsia="it-IT"/>
        </w:rPr>
        <w:t>–</w:t>
      </w:r>
      <w:r w:rsidRPr="00793112">
        <w:rPr>
          <w:szCs w:val="22"/>
          <w:lang w:eastAsia="it-IT"/>
        </w:rPr>
        <w:t xml:space="preserve"> </w:t>
      </w:r>
      <w:r w:rsidR="00CE224B" w:rsidRPr="00793112">
        <w:rPr>
          <w:szCs w:val="22"/>
          <w:lang w:eastAsia="it-IT"/>
        </w:rPr>
        <w:t>Docile</w:t>
      </w:r>
      <w:r w:rsidRPr="00793112">
        <w:rPr>
          <w:szCs w:val="22"/>
          <w:lang w:eastAsia="it-IT"/>
        </w:rPr>
        <w:t xml:space="preserve"> </w:t>
      </w:r>
      <w:r w:rsidR="00473723" w:rsidRPr="00793112">
        <w:rPr>
          <w:szCs w:val="22"/>
          <w:lang w:eastAsia="it-IT"/>
        </w:rPr>
        <w:t>1</w:t>
      </w:r>
      <w:r w:rsidR="00234474" w:rsidRPr="00793112">
        <w:rPr>
          <w:szCs w:val="22"/>
          <w:lang w:eastAsia="it-IT"/>
        </w:rPr>
        <w:t> </w:t>
      </w:r>
      <w:r w:rsidR="00473723" w:rsidRPr="00793112">
        <w:rPr>
          <w:szCs w:val="22"/>
          <w:lang w:eastAsia="it-IT"/>
        </w:rPr>
        <w:t>000</w:t>
      </w:r>
      <w:r w:rsidR="0091715C" w:rsidRPr="00793112">
        <w:rPr>
          <w:szCs w:val="22"/>
          <w:lang w:eastAsia="it-IT"/>
        </w:rPr>
        <w:t> TV</w:t>
      </w:r>
      <w:r w:rsidRPr="00793112">
        <w:rPr>
          <w:szCs w:val="22"/>
          <w:lang w:eastAsia="it-IT"/>
        </w:rPr>
        <w:t xml:space="preserve"> </w:t>
      </w:r>
      <w:r w:rsidR="00473723" w:rsidRPr="00793112">
        <w:rPr>
          <w:szCs w:val="22"/>
          <w:highlight w:val="lightGray"/>
        </w:rPr>
        <w:t>2</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highlight w:val="lightGray"/>
        </w:rPr>
        <w:t xml:space="preserve"> </w:t>
      </w:r>
      <w:r w:rsidR="00473723" w:rsidRPr="00793112">
        <w:rPr>
          <w:szCs w:val="22"/>
          <w:highlight w:val="lightGray"/>
        </w:rPr>
        <w:t>6</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lang w:eastAsia="it-IT"/>
        </w:rPr>
        <w:t xml:space="preserve"> kietosios kapsulės</w:t>
      </w:r>
    </w:p>
    <w:p w14:paraId="2B40B434" w14:textId="6673D395" w:rsidR="00CF0595" w:rsidRPr="00793112" w:rsidRDefault="00CF0595" w:rsidP="00CF0595">
      <w:pPr>
        <w:ind w:right="-2"/>
        <w:rPr>
          <w:szCs w:val="22"/>
          <w:lang w:eastAsia="it-IT"/>
        </w:rPr>
      </w:pPr>
      <w:r w:rsidRPr="00793112">
        <w:rPr>
          <w:szCs w:val="22"/>
          <w:lang w:eastAsia="it-IT"/>
        </w:rPr>
        <w:t xml:space="preserve">Kroatija </w:t>
      </w:r>
      <w:r w:rsidR="00D2145A" w:rsidRPr="00793112">
        <w:rPr>
          <w:szCs w:val="22"/>
          <w:lang w:eastAsia="it-IT"/>
        </w:rPr>
        <w:t>–</w:t>
      </w:r>
      <w:r w:rsidRPr="00793112">
        <w:rPr>
          <w:szCs w:val="22"/>
          <w:lang w:eastAsia="it-IT"/>
        </w:rPr>
        <w:t xml:space="preserve"> </w:t>
      </w:r>
      <w:r w:rsidR="00CE224B" w:rsidRPr="00793112">
        <w:rPr>
          <w:szCs w:val="22"/>
          <w:lang w:eastAsia="it-IT"/>
        </w:rPr>
        <w:t>Docile</w:t>
      </w:r>
      <w:r w:rsidRPr="00793112">
        <w:rPr>
          <w:szCs w:val="22"/>
          <w:lang w:eastAsia="it-IT"/>
        </w:rPr>
        <w:t xml:space="preserve"> </w:t>
      </w:r>
      <w:r w:rsidR="00473723" w:rsidRPr="00793112">
        <w:rPr>
          <w:szCs w:val="22"/>
          <w:lang w:eastAsia="it-IT"/>
        </w:rPr>
        <w:t>1</w:t>
      </w:r>
      <w:r w:rsidR="00234474" w:rsidRPr="00793112">
        <w:rPr>
          <w:szCs w:val="22"/>
          <w:lang w:eastAsia="it-IT"/>
        </w:rPr>
        <w:t> </w:t>
      </w:r>
      <w:r w:rsidR="00473723" w:rsidRPr="00793112">
        <w:rPr>
          <w:szCs w:val="22"/>
          <w:lang w:eastAsia="it-IT"/>
        </w:rPr>
        <w:t>000</w:t>
      </w:r>
      <w:r w:rsidR="0091715C" w:rsidRPr="00793112">
        <w:rPr>
          <w:szCs w:val="22"/>
          <w:lang w:eastAsia="it-IT"/>
        </w:rPr>
        <w:t> TV</w:t>
      </w:r>
      <w:r w:rsidRPr="00793112">
        <w:rPr>
          <w:szCs w:val="22"/>
          <w:lang w:eastAsia="it-IT"/>
        </w:rPr>
        <w:t xml:space="preserve"> </w:t>
      </w:r>
      <w:r w:rsidR="00473723" w:rsidRPr="00793112">
        <w:rPr>
          <w:szCs w:val="22"/>
          <w:highlight w:val="lightGray"/>
        </w:rPr>
        <w:t>2</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highlight w:val="lightGray"/>
        </w:rPr>
        <w:t xml:space="preserve"> </w:t>
      </w:r>
      <w:r w:rsidR="00473723" w:rsidRPr="00793112">
        <w:rPr>
          <w:szCs w:val="22"/>
          <w:highlight w:val="lightGray"/>
        </w:rPr>
        <w:t>6</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lang w:eastAsia="it-IT"/>
        </w:rPr>
        <w:t xml:space="preserve"> kietosios kapsulės</w:t>
      </w:r>
    </w:p>
    <w:p w14:paraId="6C4E0535" w14:textId="04E2A890" w:rsidR="00CF0595" w:rsidRPr="00793112" w:rsidRDefault="00CF0595" w:rsidP="00CF0595">
      <w:pPr>
        <w:ind w:right="-2"/>
        <w:rPr>
          <w:szCs w:val="22"/>
          <w:lang w:eastAsia="it-IT"/>
        </w:rPr>
      </w:pPr>
      <w:r w:rsidRPr="00793112">
        <w:rPr>
          <w:szCs w:val="22"/>
          <w:lang w:eastAsia="it-IT"/>
        </w:rPr>
        <w:t xml:space="preserve">Estija </w:t>
      </w:r>
      <w:r w:rsidR="00D2145A" w:rsidRPr="00793112">
        <w:rPr>
          <w:szCs w:val="22"/>
          <w:lang w:eastAsia="it-IT"/>
        </w:rPr>
        <w:t>–</w:t>
      </w:r>
      <w:r w:rsidRPr="00793112">
        <w:rPr>
          <w:szCs w:val="22"/>
          <w:lang w:eastAsia="it-IT"/>
        </w:rPr>
        <w:t xml:space="preserve"> </w:t>
      </w:r>
      <w:r w:rsidR="00CE224B" w:rsidRPr="00793112">
        <w:rPr>
          <w:szCs w:val="22"/>
          <w:lang w:eastAsia="it-IT"/>
        </w:rPr>
        <w:t>Docile</w:t>
      </w:r>
    </w:p>
    <w:p w14:paraId="082AA5B0" w14:textId="0488E5C1" w:rsidR="00CF0595" w:rsidRPr="00793112" w:rsidRDefault="00CF0595" w:rsidP="00CF0595">
      <w:pPr>
        <w:ind w:right="-2"/>
        <w:rPr>
          <w:szCs w:val="22"/>
          <w:lang w:eastAsia="it-IT"/>
        </w:rPr>
      </w:pPr>
      <w:r w:rsidRPr="00793112">
        <w:rPr>
          <w:szCs w:val="22"/>
          <w:lang w:eastAsia="it-IT"/>
        </w:rPr>
        <w:t xml:space="preserve">Vengrija </w:t>
      </w:r>
      <w:r w:rsidR="00D2145A" w:rsidRPr="00793112">
        <w:rPr>
          <w:szCs w:val="22"/>
          <w:lang w:eastAsia="it-IT"/>
        </w:rPr>
        <w:t>–</w:t>
      </w:r>
      <w:r w:rsidRPr="00793112">
        <w:rPr>
          <w:szCs w:val="22"/>
          <w:lang w:eastAsia="it-IT"/>
        </w:rPr>
        <w:t xml:space="preserve"> </w:t>
      </w:r>
      <w:r w:rsidR="0091715C" w:rsidRPr="00793112">
        <w:rPr>
          <w:szCs w:val="22"/>
          <w:lang w:eastAsia="it-IT"/>
        </w:rPr>
        <w:t>Docile</w:t>
      </w:r>
      <w:r w:rsidRPr="00793112">
        <w:rPr>
          <w:szCs w:val="22"/>
          <w:lang w:eastAsia="it-IT"/>
        </w:rPr>
        <w:t xml:space="preserve"> </w:t>
      </w:r>
      <w:r w:rsidR="00473723" w:rsidRPr="00793112">
        <w:rPr>
          <w:szCs w:val="22"/>
          <w:lang w:eastAsia="it-IT"/>
        </w:rPr>
        <w:t>1</w:t>
      </w:r>
      <w:r w:rsidR="00234474" w:rsidRPr="00793112">
        <w:rPr>
          <w:szCs w:val="22"/>
          <w:lang w:eastAsia="it-IT"/>
        </w:rPr>
        <w:t> </w:t>
      </w:r>
      <w:r w:rsidR="00473723" w:rsidRPr="00793112">
        <w:rPr>
          <w:szCs w:val="22"/>
          <w:lang w:eastAsia="it-IT"/>
        </w:rPr>
        <w:t>000</w:t>
      </w:r>
      <w:r w:rsidR="0091715C" w:rsidRPr="00793112">
        <w:rPr>
          <w:szCs w:val="22"/>
          <w:lang w:eastAsia="it-IT"/>
        </w:rPr>
        <w:t> TV</w:t>
      </w:r>
      <w:r w:rsidRPr="00793112">
        <w:rPr>
          <w:szCs w:val="22"/>
          <w:lang w:eastAsia="it-IT"/>
        </w:rPr>
        <w:t xml:space="preserve"> </w:t>
      </w:r>
      <w:r w:rsidR="00473723" w:rsidRPr="00793112">
        <w:rPr>
          <w:szCs w:val="22"/>
          <w:highlight w:val="lightGray"/>
        </w:rPr>
        <w:t>2</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highlight w:val="lightGray"/>
        </w:rPr>
        <w:t xml:space="preserve"> </w:t>
      </w:r>
      <w:r w:rsidR="00473723" w:rsidRPr="00793112">
        <w:rPr>
          <w:szCs w:val="22"/>
          <w:highlight w:val="lightGray"/>
        </w:rPr>
        <w:t>6</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lang w:eastAsia="it-IT"/>
        </w:rPr>
        <w:t xml:space="preserve"> kietosios kapsulės</w:t>
      </w:r>
    </w:p>
    <w:p w14:paraId="672305E9" w14:textId="12E2E2CD" w:rsidR="00CF0595" w:rsidRPr="00793112" w:rsidRDefault="00CF0595" w:rsidP="00CF0595">
      <w:pPr>
        <w:ind w:right="-2"/>
        <w:rPr>
          <w:szCs w:val="22"/>
          <w:lang w:eastAsia="it-IT"/>
        </w:rPr>
      </w:pPr>
      <w:r w:rsidRPr="00793112">
        <w:rPr>
          <w:szCs w:val="22"/>
          <w:lang w:eastAsia="it-IT"/>
        </w:rPr>
        <w:t xml:space="preserve">Latvija </w:t>
      </w:r>
      <w:r w:rsidR="00D2145A" w:rsidRPr="00793112">
        <w:rPr>
          <w:szCs w:val="22"/>
          <w:lang w:eastAsia="it-IT"/>
        </w:rPr>
        <w:t>–</w:t>
      </w:r>
      <w:r w:rsidRPr="00793112">
        <w:rPr>
          <w:szCs w:val="22"/>
          <w:lang w:eastAsia="it-IT"/>
        </w:rPr>
        <w:t xml:space="preserve"> </w:t>
      </w:r>
      <w:r w:rsidR="0091715C" w:rsidRPr="00793112">
        <w:rPr>
          <w:szCs w:val="22"/>
          <w:lang w:eastAsia="it-IT"/>
        </w:rPr>
        <w:t>Docile</w:t>
      </w:r>
      <w:r w:rsidRPr="00793112">
        <w:rPr>
          <w:szCs w:val="22"/>
          <w:lang w:eastAsia="it-IT"/>
        </w:rPr>
        <w:t xml:space="preserve"> </w:t>
      </w:r>
      <w:r w:rsidR="00473723" w:rsidRPr="00793112">
        <w:rPr>
          <w:szCs w:val="22"/>
          <w:lang w:eastAsia="it-IT"/>
        </w:rPr>
        <w:t>1</w:t>
      </w:r>
      <w:r w:rsidR="00234474" w:rsidRPr="00793112">
        <w:rPr>
          <w:szCs w:val="22"/>
          <w:lang w:eastAsia="it-IT"/>
        </w:rPr>
        <w:t> </w:t>
      </w:r>
      <w:r w:rsidR="00473723" w:rsidRPr="00793112">
        <w:rPr>
          <w:szCs w:val="22"/>
          <w:lang w:eastAsia="it-IT"/>
        </w:rPr>
        <w:t>000</w:t>
      </w:r>
      <w:r w:rsidR="0091715C" w:rsidRPr="00793112">
        <w:rPr>
          <w:szCs w:val="22"/>
          <w:lang w:eastAsia="it-IT"/>
        </w:rPr>
        <w:t> TV</w:t>
      </w:r>
      <w:r w:rsidRPr="00793112">
        <w:rPr>
          <w:szCs w:val="22"/>
          <w:lang w:eastAsia="it-IT"/>
        </w:rPr>
        <w:t xml:space="preserve"> </w:t>
      </w:r>
      <w:r w:rsidR="00473723" w:rsidRPr="00793112">
        <w:rPr>
          <w:szCs w:val="22"/>
          <w:highlight w:val="lightGray"/>
        </w:rPr>
        <w:t>2</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highlight w:val="lightGray"/>
        </w:rPr>
        <w:t xml:space="preserve"> </w:t>
      </w:r>
      <w:r w:rsidR="00473723" w:rsidRPr="00793112">
        <w:rPr>
          <w:szCs w:val="22"/>
          <w:highlight w:val="lightGray"/>
        </w:rPr>
        <w:t>6</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lang w:eastAsia="it-IT"/>
        </w:rPr>
        <w:t xml:space="preserve"> kietosios kapsulės</w:t>
      </w:r>
    </w:p>
    <w:p w14:paraId="45A6A598" w14:textId="2523831A" w:rsidR="00CF0595" w:rsidRPr="00793112" w:rsidRDefault="00CF0595" w:rsidP="00CF0595">
      <w:pPr>
        <w:ind w:right="-2"/>
        <w:rPr>
          <w:szCs w:val="22"/>
          <w:lang w:eastAsia="it-IT"/>
        </w:rPr>
      </w:pPr>
      <w:r w:rsidRPr="00793112">
        <w:rPr>
          <w:szCs w:val="22"/>
          <w:lang w:eastAsia="it-IT"/>
        </w:rPr>
        <w:t xml:space="preserve">Lietuva </w:t>
      </w:r>
      <w:r w:rsidR="00D2145A" w:rsidRPr="00793112">
        <w:rPr>
          <w:szCs w:val="22"/>
          <w:lang w:eastAsia="it-IT"/>
        </w:rPr>
        <w:t>–</w:t>
      </w:r>
      <w:r w:rsidRPr="00793112">
        <w:rPr>
          <w:szCs w:val="22"/>
          <w:lang w:eastAsia="it-IT"/>
        </w:rPr>
        <w:t xml:space="preserve"> </w:t>
      </w:r>
      <w:r w:rsidR="0091715C" w:rsidRPr="00793112">
        <w:rPr>
          <w:szCs w:val="22"/>
          <w:lang w:eastAsia="it-IT"/>
        </w:rPr>
        <w:t>Docile</w:t>
      </w:r>
      <w:r w:rsidRPr="00793112">
        <w:rPr>
          <w:szCs w:val="22"/>
          <w:lang w:eastAsia="it-IT"/>
        </w:rPr>
        <w:t xml:space="preserve"> </w:t>
      </w:r>
      <w:r w:rsidR="00473723" w:rsidRPr="00793112">
        <w:rPr>
          <w:szCs w:val="22"/>
          <w:lang w:eastAsia="it-IT"/>
        </w:rPr>
        <w:t>1</w:t>
      </w:r>
      <w:r w:rsidR="00234474" w:rsidRPr="00793112">
        <w:rPr>
          <w:szCs w:val="22"/>
          <w:lang w:eastAsia="it-IT"/>
        </w:rPr>
        <w:t> </w:t>
      </w:r>
      <w:r w:rsidR="00473723" w:rsidRPr="00793112">
        <w:rPr>
          <w:szCs w:val="22"/>
          <w:lang w:eastAsia="it-IT"/>
        </w:rPr>
        <w:t>000</w:t>
      </w:r>
      <w:r w:rsidR="0091715C" w:rsidRPr="00793112">
        <w:rPr>
          <w:szCs w:val="22"/>
          <w:lang w:eastAsia="it-IT"/>
        </w:rPr>
        <w:t> TV</w:t>
      </w:r>
      <w:r w:rsidRPr="00793112">
        <w:rPr>
          <w:szCs w:val="22"/>
          <w:lang w:eastAsia="it-IT"/>
        </w:rPr>
        <w:t xml:space="preserve"> </w:t>
      </w:r>
      <w:r w:rsidR="00473723" w:rsidRPr="00793112">
        <w:rPr>
          <w:szCs w:val="22"/>
          <w:highlight w:val="lightGray"/>
        </w:rPr>
        <w:t>2</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highlight w:val="lightGray"/>
        </w:rPr>
        <w:t xml:space="preserve"> </w:t>
      </w:r>
      <w:r w:rsidR="00473723" w:rsidRPr="00793112">
        <w:rPr>
          <w:szCs w:val="22"/>
          <w:highlight w:val="lightGray"/>
        </w:rPr>
        <w:t>6</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lang w:eastAsia="it-IT"/>
        </w:rPr>
        <w:t xml:space="preserve"> kietosios kapsulės</w:t>
      </w:r>
    </w:p>
    <w:p w14:paraId="252B8BEA" w14:textId="5E6951DD" w:rsidR="00CF0595" w:rsidRPr="00793112" w:rsidRDefault="00CF0595" w:rsidP="00CF0595">
      <w:pPr>
        <w:ind w:right="-2"/>
        <w:rPr>
          <w:szCs w:val="22"/>
          <w:lang w:eastAsia="it-IT"/>
        </w:rPr>
      </w:pPr>
      <w:r w:rsidRPr="00793112">
        <w:rPr>
          <w:szCs w:val="22"/>
          <w:lang w:eastAsia="it-IT"/>
        </w:rPr>
        <w:t xml:space="preserve">Slovėnija </w:t>
      </w:r>
      <w:r w:rsidR="00D2145A" w:rsidRPr="00793112">
        <w:rPr>
          <w:szCs w:val="22"/>
          <w:lang w:eastAsia="it-IT"/>
        </w:rPr>
        <w:t>–</w:t>
      </w:r>
      <w:r w:rsidRPr="00793112">
        <w:rPr>
          <w:szCs w:val="22"/>
          <w:lang w:eastAsia="it-IT"/>
        </w:rPr>
        <w:t xml:space="preserve"> </w:t>
      </w:r>
      <w:r w:rsidR="0091715C" w:rsidRPr="00793112">
        <w:rPr>
          <w:szCs w:val="22"/>
          <w:lang w:eastAsia="it-IT"/>
        </w:rPr>
        <w:t>Docile</w:t>
      </w:r>
      <w:r w:rsidRPr="00793112">
        <w:rPr>
          <w:szCs w:val="22"/>
          <w:lang w:eastAsia="it-IT"/>
        </w:rPr>
        <w:t xml:space="preserve"> </w:t>
      </w:r>
      <w:r w:rsidR="00473723" w:rsidRPr="00793112">
        <w:rPr>
          <w:szCs w:val="22"/>
          <w:lang w:eastAsia="it-IT"/>
        </w:rPr>
        <w:t>1</w:t>
      </w:r>
      <w:r w:rsidR="00234474" w:rsidRPr="00793112">
        <w:rPr>
          <w:szCs w:val="22"/>
          <w:lang w:eastAsia="it-IT"/>
        </w:rPr>
        <w:t> </w:t>
      </w:r>
      <w:r w:rsidR="00473723" w:rsidRPr="00793112">
        <w:rPr>
          <w:szCs w:val="22"/>
          <w:lang w:eastAsia="it-IT"/>
        </w:rPr>
        <w:t>000</w:t>
      </w:r>
      <w:r w:rsidR="0091715C" w:rsidRPr="00793112">
        <w:rPr>
          <w:szCs w:val="22"/>
          <w:lang w:eastAsia="it-IT"/>
        </w:rPr>
        <w:t> TV</w:t>
      </w:r>
      <w:r w:rsidRPr="00793112">
        <w:rPr>
          <w:szCs w:val="22"/>
          <w:lang w:eastAsia="it-IT"/>
        </w:rPr>
        <w:t xml:space="preserve"> </w:t>
      </w:r>
      <w:r w:rsidR="00473723" w:rsidRPr="00793112">
        <w:rPr>
          <w:szCs w:val="22"/>
          <w:highlight w:val="lightGray"/>
        </w:rPr>
        <w:t>2</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highlight w:val="lightGray"/>
        </w:rPr>
        <w:t xml:space="preserve"> </w:t>
      </w:r>
      <w:r w:rsidR="00473723" w:rsidRPr="00793112">
        <w:rPr>
          <w:szCs w:val="22"/>
          <w:highlight w:val="lightGray"/>
        </w:rPr>
        <w:t>6</w:t>
      </w:r>
      <w:r w:rsidR="00234474" w:rsidRPr="00793112">
        <w:rPr>
          <w:szCs w:val="22"/>
          <w:highlight w:val="lightGray"/>
        </w:rPr>
        <w:t> </w:t>
      </w:r>
      <w:r w:rsidR="00473723" w:rsidRPr="00793112">
        <w:rPr>
          <w:szCs w:val="22"/>
          <w:highlight w:val="lightGray"/>
        </w:rPr>
        <w:t>000</w:t>
      </w:r>
      <w:r w:rsidR="0091715C" w:rsidRPr="00793112">
        <w:rPr>
          <w:szCs w:val="22"/>
          <w:highlight w:val="lightGray"/>
        </w:rPr>
        <w:t> TV</w:t>
      </w:r>
      <w:r w:rsidRPr="00793112">
        <w:rPr>
          <w:szCs w:val="22"/>
          <w:lang w:eastAsia="it-IT"/>
        </w:rPr>
        <w:t xml:space="preserve"> kietosios kapsulės</w:t>
      </w:r>
    </w:p>
    <w:p w14:paraId="5C2F9804" w14:textId="35DE6944" w:rsidR="00CF0595" w:rsidRPr="00793112" w:rsidRDefault="00CF0595" w:rsidP="000E780B">
      <w:pPr>
        <w:ind w:right="-2"/>
        <w:rPr>
          <w:b/>
          <w:szCs w:val="22"/>
        </w:rPr>
      </w:pPr>
    </w:p>
    <w:p w14:paraId="30791F95" w14:textId="74C55DCB" w:rsidR="0044538B" w:rsidRPr="00793112" w:rsidRDefault="0044538B" w:rsidP="0076669C">
      <w:pPr>
        <w:numPr>
          <w:ilvl w:val="12"/>
          <w:numId w:val="0"/>
        </w:numPr>
        <w:tabs>
          <w:tab w:val="clear" w:pos="567"/>
        </w:tabs>
        <w:spacing w:line="240" w:lineRule="auto"/>
        <w:ind w:right="-2"/>
        <w:rPr>
          <w:bCs/>
        </w:rPr>
      </w:pPr>
      <w:r w:rsidRPr="00793112">
        <w:rPr>
          <w:b/>
        </w:rPr>
        <w:t>Šis pakuotės lapelis paskutinį kartą peržiūrėtas</w:t>
      </w:r>
      <w:r w:rsidRPr="00793112">
        <w:rPr>
          <w:bCs/>
        </w:rPr>
        <w:t xml:space="preserve"> </w:t>
      </w:r>
      <w:r w:rsidR="006F301B">
        <w:rPr>
          <w:b/>
        </w:rPr>
        <w:t>202</w:t>
      </w:r>
      <w:r w:rsidR="00222531">
        <w:rPr>
          <w:b/>
        </w:rPr>
        <w:t>3</w:t>
      </w:r>
      <w:r w:rsidR="006F301B">
        <w:rPr>
          <w:b/>
        </w:rPr>
        <w:t>-</w:t>
      </w:r>
      <w:r w:rsidR="00222531">
        <w:rPr>
          <w:b/>
        </w:rPr>
        <w:t>09</w:t>
      </w:r>
      <w:r w:rsidR="006F301B">
        <w:rPr>
          <w:b/>
        </w:rPr>
        <w:t>-0</w:t>
      </w:r>
      <w:r w:rsidR="00222531">
        <w:rPr>
          <w:b/>
        </w:rPr>
        <w:t>1</w:t>
      </w:r>
      <w:r w:rsidR="006F301B">
        <w:rPr>
          <w:b/>
        </w:rPr>
        <w:t>.</w:t>
      </w:r>
    </w:p>
    <w:p w14:paraId="2AAF9BCA" w14:textId="2DF85E6A" w:rsidR="00234474" w:rsidRPr="00793112" w:rsidRDefault="00234474" w:rsidP="0076669C">
      <w:pPr>
        <w:numPr>
          <w:ilvl w:val="12"/>
          <w:numId w:val="0"/>
        </w:numPr>
        <w:tabs>
          <w:tab w:val="clear" w:pos="567"/>
        </w:tabs>
        <w:spacing w:line="240" w:lineRule="auto"/>
        <w:ind w:right="-2"/>
        <w:rPr>
          <w:bCs/>
        </w:rPr>
      </w:pPr>
    </w:p>
    <w:p w14:paraId="2C4ACDAB" w14:textId="4CC0E5B3" w:rsidR="00234474" w:rsidRPr="00793112" w:rsidRDefault="00234474" w:rsidP="0076669C">
      <w:pPr>
        <w:numPr>
          <w:ilvl w:val="12"/>
          <w:numId w:val="0"/>
        </w:numPr>
        <w:tabs>
          <w:tab w:val="clear" w:pos="567"/>
        </w:tabs>
        <w:spacing w:line="240" w:lineRule="auto"/>
        <w:ind w:right="-2"/>
        <w:rPr>
          <w:bCs/>
        </w:rPr>
      </w:pPr>
      <w:r w:rsidRPr="00793112">
        <w:rPr>
          <w:szCs w:val="22"/>
          <w:lang w:eastAsia="sl-SI"/>
        </w:rPr>
        <w:t>Išsami informacija apie šį vaistą pateikiama Valstybinės vaistų kontrolės tarnybos prie Lietuvos Respublikos sveikatos apsaugos ministerijos tinklalapyje</w:t>
      </w:r>
      <w:r w:rsidRPr="00793112">
        <w:rPr>
          <w:i/>
          <w:szCs w:val="22"/>
          <w:lang w:eastAsia="sl-SI"/>
        </w:rPr>
        <w:t xml:space="preserve"> </w:t>
      </w:r>
      <w:hyperlink r:id="rId17" w:history="1">
        <w:r w:rsidRPr="00793112">
          <w:rPr>
            <w:rStyle w:val="Hipersaitas"/>
            <w:rFonts w:eastAsia="Verdana"/>
            <w:color w:val="auto"/>
            <w:szCs w:val="22"/>
            <w:lang w:eastAsia="sl-SI"/>
          </w:rPr>
          <w:t>http://www.vvkt.lt/</w:t>
        </w:r>
      </w:hyperlink>
      <w:r w:rsidRPr="00793112">
        <w:rPr>
          <w:szCs w:val="22"/>
          <w:lang w:eastAsia="sl-SI"/>
        </w:rPr>
        <w:t>.</w:t>
      </w:r>
    </w:p>
    <w:p w14:paraId="4C46632C" w14:textId="77777777" w:rsidR="000E780B" w:rsidRPr="00793112" w:rsidRDefault="000E780B" w:rsidP="000E780B">
      <w:pPr>
        <w:spacing w:line="240" w:lineRule="auto"/>
        <w:outlineLvl w:val="0"/>
        <w:rPr>
          <w:b/>
          <w:szCs w:val="22"/>
        </w:rPr>
      </w:pPr>
      <w:r w:rsidRPr="00793112">
        <w:rPr>
          <w:bCs/>
        </w:rPr>
        <w:br w:type="page"/>
      </w:r>
    </w:p>
    <w:p w14:paraId="1ABA9C84" w14:textId="77777777" w:rsidR="00234474" w:rsidRPr="00793112" w:rsidRDefault="00234474" w:rsidP="00234474">
      <w:pPr>
        <w:tabs>
          <w:tab w:val="clear" w:pos="567"/>
        </w:tabs>
        <w:spacing w:line="240" w:lineRule="auto"/>
        <w:jc w:val="center"/>
        <w:outlineLvl w:val="0"/>
        <w:rPr>
          <w:szCs w:val="22"/>
        </w:rPr>
      </w:pPr>
      <w:r w:rsidRPr="00793112">
        <w:rPr>
          <w:b/>
          <w:szCs w:val="22"/>
        </w:rPr>
        <w:lastRenderedPageBreak/>
        <w:t>Pakuotės lapelis: informacija vartotojui</w:t>
      </w:r>
    </w:p>
    <w:p w14:paraId="0413379E" w14:textId="77777777" w:rsidR="00234474" w:rsidRPr="00793112" w:rsidRDefault="00234474" w:rsidP="00234474">
      <w:pPr>
        <w:numPr>
          <w:ilvl w:val="12"/>
          <w:numId w:val="0"/>
        </w:numPr>
        <w:shd w:val="clear" w:color="auto" w:fill="FFFFFF"/>
        <w:tabs>
          <w:tab w:val="clear" w:pos="567"/>
        </w:tabs>
        <w:spacing w:line="240" w:lineRule="auto"/>
        <w:jc w:val="center"/>
        <w:rPr>
          <w:szCs w:val="22"/>
        </w:rPr>
      </w:pPr>
    </w:p>
    <w:p w14:paraId="70495CB2" w14:textId="77777777" w:rsidR="00234474" w:rsidRPr="00793112" w:rsidRDefault="00234474" w:rsidP="00234474">
      <w:pPr>
        <w:tabs>
          <w:tab w:val="clear" w:pos="567"/>
        </w:tabs>
        <w:spacing w:line="240" w:lineRule="auto"/>
        <w:jc w:val="center"/>
        <w:outlineLvl w:val="0"/>
        <w:rPr>
          <w:b/>
          <w:szCs w:val="22"/>
        </w:rPr>
      </w:pPr>
      <w:r w:rsidRPr="00793112">
        <w:rPr>
          <w:b/>
          <w:szCs w:val="22"/>
        </w:rPr>
        <w:t>Docile 25 000 TV kietosios kapsulės</w:t>
      </w:r>
    </w:p>
    <w:p w14:paraId="497610A0" w14:textId="77777777" w:rsidR="00234474" w:rsidRPr="00B87FC5" w:rsidRDefault="00234474" w:rsidP="00234474">
      <w:pPr>
        <w:numPr>
          <w:ilvl w:val="12"/>
          <w:numId w:val="0"/>
        </w:numPr>
        <w:jc w:val="center"/>
        <w:rPr>
          <w:szCs w:val="22"/>
        </w:rPr>
      </w:pPr>
      <w:r w:rsidRPr="00B87FC5">
        <w:rPr>
          <w:bCs/>
          <w:szCs w:val="22"/>
        </w:rPr>
        <w:t>K</w:t>
      </w:r>
      <w:r w:rsidRPr="00B87FC5">
        <w:rPr>
          <w:szCs w:val="22"/>
        </w:rPr>
        <w:t>olekalciferolis (vitaminas D</w:t>
      </w:r>
      <w:r w:rsidRPr="00B87FC5">
        <w:rPr>
          <w:szCs w:val="22"/>
          <w:vertAlign w:val="subscript"/>
        </w:rPr>
        <w:t>3</w:t>
      </w:r>
      <w:r w:rsidRPr="00B87FC5">
        <w:rPr>
          <w:szCs w:val="22"/>
        </w:rPr>
        <w:t>)</w:t>
      </w:r>
    </w:p>
    <w:p w14:paraId="51689C9F" w14:textId="77777777" w:rsidR="00234474" w:rsidRPr="00793112" w:rsidRDefault="00234474" w:rsidP="00234474">
      <w:pPr>
        <w:tabs>
          <w:tab w:val="left" w:pos="993"/>
        </w:tabs>
        <w:spacing w:line="240" w:lineRule="auto"/>
        <w:jc w:val="center"/>
        <w:outlineLvl w:val="0"/>
        <w:rPr>
          <w:b/>
          <w:szCs w:val="22"/>
        </w:rPr>
      </w:pPr>
    </w:p>
    <w:p w14:paraId="354D5914" w14:textId="77777777" w:rsidR="00234474" w:rsidRPr="00793112" w:rsidRDefault="00234474" w:rsidP="00234474">
      <w:pPr>
        <w:keepNext/>
        <w:numPr>
          <w:ilvl w:val="12"/>
          <w:numId w:val="0"/>
        </w:numPr>
        <w:tabs>
          <w:tab w:val="clear" w:pos="567"/>
        </w:tabs>
        <w:spacing w:line="240" w:lineRule="auto"/>
        <w:ind w:right="-2"/>
        <w:outlineLvl w:val="0"/>
        <w:rPr>
          <w:b/>
          <w:szCs w:val="22"/>
        </w:rPr>
      </w:pPr>
      <w:r w:rsidRPr="00793112">
        <w:rPr>
          <w:b/>
          <w:szCs w:val="22"/>
        </w:rPr>
        <w:t>Atidžiai perskaitykite visą šį lapelį, prieš pradėdami vartoti vaistą, nes jame pateikiama Jums svarbi informacija.</w:t>
      </w:r>
    </w:p>
    <w:p w14:paraId="735F1B85" w14:textId="77777777" w:rsidR="00234474" w:rsidRPr="00793112" w:rsidRDefault="00234474" w:rsidP="00234474">
      <w:pPr>
        <w:numPr>
          <w:ilvl w:val="0"/>
          <w:numId w:val="1"/>
        </w:numPr>
        <w:tabs>
          <w:tab w:val="clear" w:pos="567"/>
        </w:tabs>
        <w:spacing w:line="240" w:lineRule="auto"/>
        <w:ind w:left="567" w:right="-2" w:hanging="567"/>
        <w:rPr>
          <w:szCs w:val="22"/>
        </w:rPr>
      </w:pPr>
      <w:r w:rsidRPr="00793112">
        <w:rPr>
          <w:szCs w:val="22"/>
        </w:rPr>
        <w:t xml:space="preserve">Neišmeskite šio lapelio, nes vėl gali prireikti jį perskaityti. </w:t>
      </w:r>
    </w:p>
    <w:p w14:paraId="22AFB38E" w14:textId="77777777" w:rsidR="00234474" w:rsidRPr="00793112" w:rsidRDefault="00234474" w:rsidP="00234474">
      <w:pPr>
        <w:numPr>
          <w:ilvl w:val="0"/>
          <w:numId w:val="1"/>
        </w:numPr>
        <w:tabs>
          <w:tab w:val="clear" w:pos="567"/>
        </w:tabs>
        <w:spacing w:line="240" w:lineRule="auto"/>
        <w:ind w:left="567" w:right="-2" w:hanging="567"/>
        <w:rPr>
          <w:szCs w:val="22"/>
        </w:rPr>
      </w:pPr>
      <w:r w:rsidRPr="00793112">
        <w:rPr>
          <w:szCs w:val="22"/>
        </w:rPr>
        <w:t>Jeigu kiltų daugiau klausimų, kreipkitės į gydytoją arba vaistininką.</w:t>
      </w:r>
    </w:p>
    <w:p w14:paraId="49881A57" w14:textId="77777777" w:rsidR="00234474" w:rsidRPr="00793112" w:rsidRDefault="00234474" w:rsidP="00234474">
      <w:pPr>
        <w:spacing w:line="240" w:lineRule="auto"/>
        <w:ind w:left="567" w:right="-2" w:hanging="567"/>
        <w:rPr>
          <w:szCs w:val="22"/>
        </w:rPr>
      </w:pPr>
      <w:r w:rsidRPr="00793112">
        <w:rPr>
          <w:szCs w:val="22"/>
        </w:rPr>
        <w:t>-</w:t>
      </w:r>
      <w:r w:rsidRPr="00793112">
        <w:rPr>
          <w:szCs w:val="22"/>
        </w:rPr>
        <w:tab/>
        <w:t xml:space="preserve">Šis vaistas skirtas tik Jums, todėl kitiems žmonėms jo duoti negalima. Vaistas gali jiems pakenkti (net tiems, kurių ligos požymiai yra tokie patys kaip Jūsų). </w:t>
      </w:r>
    </w:p>
    <w:p w14:paraId="05674796" w14:textId="77777777" w:rsidR="00234474" w:rsidRPr="00793112" w:rsidRDefault="00234474" w:rsidP="00234474">
      <w:pPr>
        <w:numPr>
          <w:ilvl w:val="0"/>
          <w:numId w:val="1"/>
        </w:numPr>
        <w:spacing w:line="240" w:lineRule="auto"/>
        <w:ind w:left="567" w:hanging="567"/>
        <w:rPr>
          <w:szCs w:val="22"/>
        </w:rPr>
      </w:pPr>
      <w:r w:rsidRPr="00793112">
        <w:rPr>
          <w:szCs w:val="22"/>
        </w:rPr>
        <w:t>Jeigu pasireiškė šalutinis poveikis (net jeigu jis šiame lapelyje nenurodytas), kreipkitės į gydytoją arba vaistininką. Žr. 4 skyrių.</w:t>
      </w:r>
    </w:p>
    <w:p w14:paraId="66320002" w14:textId="77777777" w:rsidR="00234474" w:rsidRPr="00793112" w:rsidRDefault="00234474" w:rsidP="00234474">
      <w:pPr>
        <w:tabs>
          <w:tab w:val="clear" w:pos="567"/>
        </w:tabs>
        <w:spacing w:line="240" w:lineRule="auto"/>
        <w:ind w:right="-2"/>
        <w:rPr>
          <w:szCs w:val="22"/>
        </w:rPr>
      </w:pPr>
    </w:p>
    <w:p w14:paraId="2737479C" w14:textId="77777777" w:rsidR="00234474" w:rsidRPr="00793112" w:rsidRDefault="00234474" w:rsidP="00234474">
      <w:pPr>
        <w:keepNext/>
        <w:numPr>
          <w:ilvl w:val="12"/>
          <w:numId w:val="0"/>
        </w:numPr>
        <w:tabs>
          <w:tab w:val="clear" w:pos="567"/>
        </w:tabs>
        <w:spacing w:line="240" w:lineRule="auto"/>
        <w:ind w:right="-2"/>
        <w:outlineLvl w:val="0"/>
        <w:rPr>
          <w:szCs w:val="22"/>
        </w:rPr>
      </w:pPr>
      <w:r w:rsidRPr="00793112">
        <w:rPr>
          <w:b/>
          <w:szCs w:val="22"/>
        </w:rPr>
        <w:t>Apie ką rašoma šiame lapelyje?</w:t>
      </w:r>
    </w:p>
    <w:p w14:paraId="0EC30151" w14:textId="77777777" w:rsidR="00234474" w:rsidRPr="00793112" w:rsidRDefault="00234474" w:rsidP="00234474">
      <w:pPr>
        <w:keepNext/>
        <w:numPr>
          <w:ilvl w:val="12"/>
          <w:numId w:val="0"/>
        </w:numPr>
        <w:tabs>
          <w:tab w:val="clear" w:pos="567"/>
        </w:tabs>
        <w:spacing w:line="240" w:lineRule="auto"/>
        <w:ind w:right="-2"/>
        <w:outlineLvl w:val="0"/>
        <w:rPr>
          <w:szCs w:val="22"/>
        </w:rPr>
      </w:pPr>
    </w:p>
    <w:p w14:paraId="6A164B80" w14:textId="77777777" w:rsidR="00234474" w:rsidRPr="00793112" w:rsidRDefault="00234474" w:rsidP="00234474">
      <w:pPr>
        <w:pStyle w:val="Sraopastraipa1"/>
        <w:numPr>
          <w:ilvl w:val="0"/>
          <w:numId w:val="23"/>
        </w:numPr>
        <w:tabs>
          <w:tab w:val="clear" w:pos="567"/>
          <w:tab w:val="left" w:pos="426"/>
        </w:tabs>
        <w:spacing w:line="240" w:lineRule="auto"/>
        <w:ind w:right="-29"/>
        <w:rPr>
          <w:szCs w:val="22"/>
        </w:rPr>
      </w:pPr>
      <w:r w:rsidRPr="00793112">
        <w:rPr>
          <w:szCs w:val="22"/>
        </w:rPr>
        <w:t xml:space="preserve">Kas yra Docile ir kam jis vartojamas </w:t>
      </w:r>
    </w:p>
    <w:p w14:paraId="745B6DD9" w14:textId="77777777" w:rsidR="00234474" w:rsidRPr="00793112" w:rsidRDefault="00234474" w:rsidP="00234474">
      <w:pPr>
        <w:pStyle w:val="Sraopastraipa1"/>
        <w:numPr>
          <w:ilvl w:val="0"/>
          <w:numId w:val="23"/>
        </w:numPr>
        <w:tabs>
          <w:tab w:val="clear" w:pos="567"/>
          <w:tab w:val="left" w:pos="426"/>
        </w:tabs>
        <w:spacing w:line="240" w:lineRule="auto"/>
        <w:ind w:right="-29"/>
        <w:rPr>
          <w:szCs w:val="22"/>
        </w:rPr>
      </w:pPr>
      <w:r w:rsidRPr="00793112">
        <w:rPr>
          <w:szCs w:val="22"/>
        </w:rPr>
        <w:t xml:space="preserve">Kas žinotina prieš vartojant Docile </w:t>
      </w:r>
    </w:p>
    <w:p w14:paraId="729223CD" w14:textId="77777777" w:rsidR="00234474" w:rsidRPr="00793112" w:rsidRDefault="00234474" w:rsidP="00234474">
      <w:pPr>
        <w:pStyle w:val="Sraopastraipa1"/>
        <w:numPr>
          <w:ilvl w:val="0"/>
          <w:numId w:val="23"/>
        </w:numPr>
        <w:tabs>
          <w:tab w:val="clear" w:pos="567"/>
          <w:tab w:val="left" w:pos="426"/>
        </w:tabs>
        <w:spacing w:line="240" w:lineRule="auto"/>
        <w:ind w:right="-29"/>
        <w:rPr>
          <w:szCs w:val="22"/>
        </w:rPr>
      </w:pPr>
      <w:r w:rsidRPr="00793112">
        <w:rPr>
          <w:szCs w:val="22"/>
        </w:rPr>
        <w:t xml:space="preserve">Kaip vartoti Docile </w:t>
      </w:r>
    </w:p>
    <w:p w14:paraId="6B7466FB" w14:textId="77777777" w:rsidR="00234474" w:rsidRPr="00793112" w:rsidRDefault="00234474" w:rsidP="00234474">
      <w:pPr>
        <w:pStyle w:val="Sraopastraipa1"/>
        <w:numPr>
          <w:ilvl w:val="0"/>
          <w:numId w:val="23"/>
        </w:numPr>
        <w:tabs>
          <w:tab w:val="clear" w:pos="567"/>
          <w:tab w:val="left" w:pos="426"/>
        </w:tabs>
        <w:spacing w:line="240" w:lineRule="auto"/>
        <w:ind w:right="-29"/>
        <w:rPr>
          <w:szCs w:val="22"/>
        </w:rPr>
      </w:pPr>
      <w:r w:rsidRPr="00793112">
        <w:rPr>
          <w:szCs w:val="22"/>
        </w:rPr>
        <w:t xml:space="preserve">Galimas šalutinis poveikis </w:t>
      </w:r>
    </w:p>
    <w:p w14:paraId="6B9FA098" w14:textId="77777777" w:rsidR="00234474" w:rsidRPr="00793112" w:rsidRDefault="00234474" w:rsidP="00234474">
      <w:pPr>
        <w:pStyle w:val="Sraopastraipa1"/>
        <w:numPr>
          <w:ilvl w:val="0"/>
          <w:numId w:val="23"/>
        </w:numPr>
        <w:tabs>
          <w:tab w:val="clear" w:pos="567"/>
          <w:tab w:val="left" w:pos="426"/>
        </w:tabs>
        <w:spacing w:line="240" w:lineRule="auto"/>
        <w:ind w:right="-29"/>
        <w:rPr>
          <w:szCs w:val="22"/>
        </w:rPr>
      </w:pPr>
      <w:r w:rsidRPr="00793112">
        <w:rPr>
          <w:szCs w:val="22"/>
        </w:rPr>
        <w:t xml:space="preserve">Kaip laikyti Docile </w:t>
      </w:r>
    </w:p>
    <w:p w14:paraId="65E0D955" w14:textId="77777777" w:rsidR="00234474" w:rsidRPr="00793112" w:rsidRDefault="00234474" w:rsidP="00234474">
      <w:pPr>
        <w:pStyle w:val="Sraopastraipa1"/>
        <w:numPr>
          <w:ilvl w:val="0"/>
          <w:numId w:val="23"/>
        </w:numPr>
        <w:tabs>
          <w:tab w:val="clear" w:pos="567"/>
          <w:tab w:val="left" w:pos="426"/>
        </w:tabs>
        <w:spacing w:line="240" w:lineRule="auto"/>
        <w:ind w:right="-29"/>
        <w:rPr>
          <w:szCs w:val="22"/>
        </w:rPr>
      </w:pPr>
      <w:r w:rsidRPr="00793112">
        <w:rPr>
          <w:szCs w:val="22"/>
        </w:rPr>
        <w:t>Pakuotės turinys ir kita informacija</w:t>
      </w:r>
    </w:p>
    <w:p w14:paraId="7DFE844A" w14:textId="77777777" w:rsidR="00234474" w:rsidRPr="00793112" w:rsidRDefault="00234474" w:rsidP="00234474">
      <w:pPr>
        <w:numPr>
          <w:ilvl w:val="12"/>
          <w:numId w:val="0"/>
        </w:numPr>
        <w:tabs>
          <w:tab w:val="clear" w:pos="567"/>
        </w:tabs>
        <w:spacing w:line="240" w:lineRule="auto"/>
        <w:ind w:right="-2"/>
        <w:rPr>
          <w:szCs w:val="22"/>
        </w:rPr>
      </w:pPr>
    </w:p>
    <w:p w14:paraId="28261919" w14:textId="77777777" w:rsidR="00234474" w:rsidRPr="00793112" w:rsidRDefault="00234474" w:rsidP="00234474">
      <w:pPr>
        <w:numPr>
          <w:ilvl w:val="12"/>
          <w:numId w:val="0"/>
        </w:numPr>
        <w:tabs>
          <w:tab w:val="clear" w:pos="567"/>
        </w:tabs>
        <w:spacing w:line="240" w:lineRule="auto"/>
        <w:rPr>
          <w:szCs w:val="22"/>
        </w:rPr>
      </w:pPr>
    </w:p>
    <w:p w14:paraId="589DA4A1" w14:textId="77777777" w:rsidR="00234474" w:rsidRPr="00793112" w:rsidRDefault="00234474" w:rsidP="00234474">
      <w:pPr>
        <w:keepNext/>
        <w:spacing w:line="240" w:lineRule="auto"/>
        <w:ind w:right="-2"/>
        <w:rPr>
          <w:b/>
          <w:szCs w:val="22"/>
        </w:rPr>
      </w:pPr>
      <w:r w:rsidRPr="00793112">
        <w:rPr>
          <w:b/>
          <w:szCs w:val="22"/>
        </w:rPr>
        <w:t>1. Kas yra Docile ir kam jis vartojamas</w:t>
      </w:r>
    </w:p>
    <w:p w14:paraId="32C19872" w14:textId="77777777" w:rsidR="00234474" w:rsidRPr="00793112" w:rsidRDefault="00234474" w:rsidP="00234474">
      <w:pPr>
        <w:numPr>
          <w:ilvl w:val="12"/>
          <w:numId w:val="0"/>
        </w:numPr>
        <w:tabs>
          <w:tab w:val="clear" w:pos="567"/>
        </w:tabs>
        <w:spacing w:line="240" w:lineRule="auto"/>
        <w:rPr>
          <w:szCs w:val="22"/>
        </w:rPr>
      </w:pPr>
    </w:p>
    <w:p w14:paraId="48020CBA" w14:textId="647E4BBD" w:rsidR="00234474" w:rsidRPr="00793112" w:rsidRDefault="00234474" w:rsidP="00234474">
      <w:pPr>
        <w:numPr>
          <w:ilvl w:val="12"/>
          <w:numId w:val="0"/>
        </w:numPr>
        <w:tabs>
          <w:tab w:val="clear" w:pos="567"/>
        </w:tabs>
        <w:spacing w:line="240" w:lineRule="auto"/>
        <w:ind w:right="-2"/>
        <w:rPr>
          <w:szCs w:val="22"/>
        </w:rPr>
      </w:pPr>
      <w:r w:rsidRPr="00793112">
        <w:rPr>
          <w:szCs w:val="22"/>
        </w:rPr>
        <w:t>Docile sudėtyje yra veikliosios medžiagos – kolekalciferolio, kuris dar vadinamas vitaminu D</w:t>
      </w:r>
      <w:r w:rsidRPr="00793112">
        <w:rPr>
          <w:szCs w:val="22"/>
          <w:vertAlign w:val="subscript"/>
        </w:rPr>
        <w:t>3</w:t>
      </w:r>
      <w:r w:rsidRPr="00793112">
        <w:rPr>
          <w:szCs w:val="22"/>
        </w:rPr>
        <w:t>. Vitamino D</w:t>
      </w:r>
      <w:r w:rsidRPr="00793112">
        <w:rPr>
          <w:szCs w:val="22"/>
          <w:vertAlign w:val="subscript"/>
        </w:rPr>
        <w:t>3</w:t>
      </w:r>
      <w:r w:rsidRPr="00793112">
        <w:t xml:space="preserve"> </w:t>
      </w:r>
      <w:r w:rsidRPr="00793112">
        <w:rPr>
          <w:szCs w:val="22"/>
        </w:rPr>
        <w:t>randama kai kuriuose maisto produktuose, taip pat jis gamina</w:t>
      </w:r>
      <w:r w:rsidR="001D52C7">
        <w:rPr>
          <w:szCs w:val="22"/>
        </w:rPr>
        <w:t>mas</w:t>
      </w:r>
      <w:r w:rsidRPr="00793112">
        <w:rPr>
          <w:szCs w:val="22"/>
        </w:rPr>
        <w:t xml:space="preserve"> organizme, kai odą veikia saulės spinduliai. Vitaminas D</w:t>
      </w:r>
      <w:r w:rsidRPr="00793112">
        <w:rPr>
          <w:szCs w:val="22"/>
          <w:vertAlign w:val="subscript"/>
        </w:rPr>
        <w:t>3</w:t>
      </w:r>
      <w:r w:rsidRPr="00793112">
        <w:rPr>
          <w:szCs w:val="22"/>
        </w:rPr>
        <w:t xml:space="preserve"> padeda inkstams ir žarnoms įsisavinti kalcį bei formuotis kaulams.</w:t>
      </w:r>
    </w:p>
    <w:p w14:paraId="11AF2812" w14:textId="77777777" w:rsidR="00234474" w:rsidRPr="00793112" w:rsidRDefault="00234474" w:rsidP="00234474">
      <w:pPr>
        <w:numPr>
          <w:ilvl w:val="12"/>
          <w:numId w:val="0"/>
        </w:numPr>
        <w:tabs>
          <w:tab w:val="clear" w:pos="567"/>
        </w:tabs>
        <w:spacing w:line="240" w:lineRule="auto"/>
        <w:ind w:right="-2"/>
        <w:rPr>
          <w:szCs w:val="22"/>
        </w:rPr>
      </w:pPr>
    </w:p>
    <w:p w14:paraId="07A0EE9E"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Docile yra skirtas pradiniam kliniškai reikšmingo vitamino D</w:t>
      </w:r>
      <w:r w:rsidRPr="00793112">
        <w:rPr>
          <w:szCs w:val="22"/>
          <w:vertAlign w:val="subscript"/>
        </w:rPr>
        <w:t>3</w:t>
      </w:r>
      <w:r w:rsidRPr="00793112">
        <w:rPr>
          <w:szCs w:val="22"/>
        </w:rPr>
        <w:t xml:space="preserve"> stygiaus gydymui suaugusiesiems.</w:t>
      </w:r>
    </w:p>
    <w:p w14:paraId="43EEE017" w14:textId="77777777" w:rsidR="00234474" w:rsidRPr="00793112" w:rsidRDefault="00234474" w:rsidP="00234474">
      <w:pPr>
        <w:numPr>
          <w:ilvl w:val="12"/>
          <w:numId w:val="0"/>
        </w:numPr>
        <w:tabs>
          <w:tab w:val="clear" w:pos="567"/>
        </w:tabs>
        <w:spacing w:line="240" w:lineRule="auto"/>
        <w:ind w:right="-2"/>
        <w:rPr>
          <w:szCs w:val="22"/>
        </w:rPr>
      </w:pPr>
    </w:p>
    <w:p w14:paraId="3E17B124" w14:textId="77777777" w:rsidR="00234474" w:rsidRPr="00793112" w:rsidRDefault="00234474" w:rsidP="00234474">
      <w:pPr>
        <w:tabs>
          <w:tab w:val="clear" w:pos="567"/>
        </w:tabs>
        <w:spacing w:line="240" w:lineRule="auto"/>
        <w:ind w:right="-2"/>
        <w:rPr>
          <w:szCs w:val="22"/>
        </w:rPr>
      </w:pPr>
    </w:p>
    <w:p w14:paraId="2DF3834D" w14:textId="77777777" w:rsidR="00234474" w:rsidRPr="00793112" w:rsidRDefault="00234474" w:rsidP="00234474">
      <w:pPr>
        <w:keepNext/>
        <w:spacing w:line="240" w:lineRule="auto"/>
        <w:ind w:right="-2"/>
        <w:rPr>
          <w:b/>
          <w:szCs w:val="22"/>
        </w:rPr>
      </w:pPr>
      <w:r w:rsidRPr="00793112">
        <w:rPr>
          <w:b/>
          <w:szCs w:val="22"/>
        </w:rPr>
        <w:t>2. Kas žinotina prieš vartojant Docile</w:t>
      </w:r>
      <w:r w:rsidRPr="00793112">
        <w:rPr>
          <w:szCs w:val="22"/>
        </w:rPr>
        <w:t xml:space="preserve"> </w:t>
      </w:r>
    </w:p>
    <w:p w14:paraId="7200F6EA" w14:textId="77777777" w:rsidR="00234474" w:rsidRPr="00793112" w:rsidRDefault="00234474" w:rsidP="00234474">
      <w:pPr>
        <w:keepNext/>
        <w:numPr>
          <w:ilvl w:val="12"/>
          <w:numId w:val="0"/>
        </w:numPr>
        <w:tabs>
          <w:tab w:val="clear" w:pos="567"/>
        </w:tabs>
        <w:spacing w:line="240" w:lineRule="auto"/>
        <w:outlineLvl w:val="0"/>
        <w:rPr>
          <w:i/>
          <w:szCs w:val="22"/>
        </w:rPr>
      </w:pPr>
    </w:p>
    <w:p w14:paraId="2A0D55F6" w14:textId="5C2C904A" w:rsidR="00234474" w:rsidRPr="00793112" w:rsidRDefault="00234474" w:rsidP="00234474">
      <w:pPr>
        <w:keepNext/>
        <w:numPr>
          <w:ilvl w:val="12"/>
          <w:numId w:val="0"/>
        </w:numPr>
        <w:tabs>
          <w:tab w:val="clear" w:pos="567"/>
        </w:tabs>
        <w:spacing w:line="240" w:lineRule="auto"/>
        <w:outlineLvl w:val="0"/>
        <w:rPr>
          <w:szCs w:val="22"/>
        </w:rPr>
      </w:pPr>
      <w:r w:rsidRPr="00793112">
        <w:rPr>
          <w:b/>
          <w:szCs w:val="22"/>
        </w:rPr>
        <w:t xml:space="preserve">Docile vartoti </w:t>
      </w:r>
      <w:r w:rsidR="0024086B">
        <w:rPr>
          <w:b/>
          <w:szCs w:val="22"/>
        </w:rPr>
        <w:t>draudžiama</w:t>
      </w:r>
      <w:r w:rsidRPr="00793112">
        <w:rPr>
          <w:b/>
          <w:szCs w:val="22"/>
        </w:rPr>
        <w:t>:</w:t>
      </w:r>
    </w:p>
    <w:p w14:paraId="5CA78805"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jeigu yra alergija vitaminui D</w:t>
      </w:r>
      <w:r w:rsidRPr="00793112">
        <w:rPr>
          <w:szCs w:val="22"/>
          <w:vertAlign w:val="subscript"/>
        </w:rPr>
        <w:t>3</w:t>
      </w:r>
      <w:r w:rsidRPr="00793112">
        <w:rPr>
          <w:szCs w:val="22"/>
        </w:rPr>
        <w:t xml:space="preserve"> arba bet kuriai pagalbinei šio vaisto medžiagai (jos išvardytos 6 skyriuje);</w:t>
      </w:r>
    </w:p>
    <w:p w14:paraId="221A16DD"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jeigu padidėjęs kalcio kiekis Jūsų kraujyje arba šlapime;</w:t>
      </w:r>
    </w:p>
    <w:p w14:paraId="5DEBD71A"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jeigu turite inkstų akmenų arba kalcio nuosėdų inkstuose;</w:t>
      </w:r>
    </w:p>
    <w:p w14:paraId="3BA7F0D7"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jeigu sunkiai sutrikusi Jūsų inkstų funkcija;</w:t>
      </w:r>
    </w:p>
    <w:p w14:paraId="34CF2D44"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jeigu yra padidėjęs vitamino D</w:t>
      </w:r>
      <w:r w:rsidRPr="00793112">
        <w:rPr>
          <w:szCs w:val="22"/>
          <w:vertAlign w:val="subscript"/>
        </w:rPr>
        <w:t>3</w:t>
      </w:r>
      <w:r w:rsidRPr="00793112">
        <w:rPr>
          <w:szCs w:val="22"/>
        </w:rPr>
        <w:t xml:space="preserve"> kiekis Jūsų kraujyje (hipervitaminozė D).</w:t>
      </w:r>
    </w:p>
    <w:p w14:paraId="0B085649" w14:textId="77777777" w:rsidR="00234474" w:rsidRPr="00793112" w:rsidRDefault="00234474" w:rsidP="00234474">
      <w:pPr>
        <w:numPr>
          <w:ilvl w:val="12"/>
          <w:numId w:val="0"/>
        </w:numPr>
        <w:tabs>
          <w:tab w:val="clear" w:pos="567"/>
        </w:tabs>
        <w:spacing w:line="240" w:lineRule="auto"/>
        <w:rPr>
          <w:szCs w:val="22"/>
        </w:rPr>
      </w:pPr>
    </w:p>
    <w:p w14:paraId="59E2D40F" w14:textId="77777777" w:rsidR="00234474" w:rsidRPr="00793112" w:rsidRDefault="00234474" w:rsidP="00234474">
      <w:pPr>
        <w:numPr>
          <w:ilvl w:val="12"/>
          <w:numId w:val="0"/>
        </w:numPr>
        <w:tabs>
          <w:tab w:val="clear" w:pos="567"/>
        </w:tabs>
        <w:spacing w:line="240" w:lineRule="auto"/>
        <w:outlineLvl w:val="0"/>
        <w:rPr>
          <w:b/>
          <w:szCs w:val="22"/>
        </w:rPr>
      </w:pPr>
      <w:r w:rsidRPr="00793112">
        <w:rPr>
          <w:b/>
          <w:szCs w:val="22"/>
        </w:rPr>
        <w:t xml:space="preserve">Įspėjimai ir atsargumo priemonės </w:t>
      </w:r>
    </w:p>
    <w:p w14:paraId="6DEE1D5C" w14:textId="77777777" w:rsidR="00234474" w:rsidRPr="00793112" w:rsidRDefault="00234474" w:rsidP="00234474">
      <w:pPr>
        <w:numPr>
          <w:ilvl w:val="12"/>
          <w:numId w:val="0"/>
        </w:numPr>
        <w:tabs>
          <w:tab w:val="clear" w:pos="567"/>
        </w:tabs>
        <w:spacing w:line="240" w:lineRule="auto"/>
        <w:rPr>
          <w:szCs w:val="22"/>
        </w:rPr>
      </w:pPr>
      <w:r w:rsidRPr="00793112">
        <w:rPr>
          <w:szCs w:val="22"/>
        </w:rPr>
        <w:t>Pasitarkite su gydytoju arba vaistininku, prieš pradėdami vartoti Docile:</w:t>
      </w:r>
    </w:p>
    <w:p w14:paraId="62E9516C" w14:textId="34A83FAD"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 xml:space="preserve">jeigu Jūs vartojate </w:t>
      </w:r>
      <w:r w:rsidR="0024086B">
        <w:rPr>
          <w:szCs w:val="22"/>
        </w:rPr>
        <w:t xml:space="preserve">tam </w:t>
      </w:r>
      <w:r w:rsidRPr="00793112">
        <w:rPr>
          <w:szCs w:val="22"/>
        </w:rPr>
        <w:t>tikrų vaistų širdies ligoms gydyti – šird</w:t>
      </w:r>
      <w:r w:rsidR="001D52C7">
        <w:rPr>
          <w:szCs w:val="22"/>
        </w:rPr>
        <w:t>į veikiančių</w:t>
      </w:r>
      <w:r w:rsidRPr="00793112">
        <w:rPr>
          <w:szCs w:val="22"/>
        </w:rPr>
        <w:t xml:space="preserve"> glikozidų (pvz., digoksiną),</w:t>
      </w:r>
    </w:p>
    <w:p w14:paraId="2BE597F1"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jeigu Jūs sergate sarkoidoze (imuninis sutrikimas, dėl kurio organizme gali padidėti vitamino D</w:t>
      </w:r>
      <w:r w:rsidRPr="00793112">
        <w:rPr>
          <w:szCs w:val="22"/>
          <w:vertAlign w:val="subscript"/>
        </w:rPr>
        <w:t>3</w:t>
      </w:r>
      <w:r w:rsidRPr="00793112">
        <w:rPr>
          <w:szCs w:val="22"/>
        </w:rPr>
        <w:t xml:space="preserve"> kiekis),</w:t>
      </w:r>
    </w:p>
    <w:p w14:paraId="2202CE1F" w14:textId="359F8CB1"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 xml:space="preserve">jeigu Jūs vartojate </w:t>
      </w:r>
      <w:r w:rsidR="001D52C7">
        <w:rPr>
          <w:szCs w:val="22"/>
        </w:rPr>
        <w:t>šlapimą varančių vaistų</w:t>
      </w:r>
      <w:r w:rsidRPr="00793112">
        <w:rPr>
          <w:szCs w:val="22"/>
        </w:rPr>
        <w:t xml:space="preserve"> (pvz., tiazidinių</w:t>
      </w:r>
      <w:r w:rsidR="001D52C7">
        <w:rPr>
          <w:szCs w:val="22"/>
        </w:rPr>
        <w:t xml:space="preserve"> diuretikų</w:t>
      </w:r>
      <w:r w:rsidRPr="00793112">
        <w:rPr>
          <w:szCs w:val="22"/>
        </w:rPr>
        <w:t>),</w:t>
      </w:r>
    </w:p>
    <w:p w14:paraId="60AA3F5F"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jeigu Jūs vartojate vaistų, kurių sudėtyje yra vitamino D</w:t>
      </w:r>
      <w:r w:rsidRPr="00793112">
        <w:rPr>
          <w:szCs w:val="22"/>
          <w:vertAlign w:val="subscript"/>
        </w:rPr>
        <w:t>3</w:t>
      </w:r>
      <w:r w:rsidRPr="00793112">
        <w:rPr>
          <w:szCs w:val="22"/>
        </w:rPr>
        <w:t>, valgote maisto produktų arba geriate pieno, praturtinto vitaminu D</w:t>
      </w:r>
      <w:r w:rsidRPr="00793112">
        <w:rPr>
          <w:szCs w:val="22"/>
          <w:vertAlign w:val="subscript"/>
        </w:rPr>
        <w:t>3</w:t>
      </w:r>
      <w:r w:rsidRPr="00793112">
        <w:rPr>
          <w:szCs w:val="22"/>
        </w:rPr>
        <w:t>,</w:t>
      </w:r>
    </w:p>
    <w:p w14:paraId="7E4DFD9E"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jeigu yra tikėtina, kad, vartodami Docile, daug būsite saulėje,</w:t>
      </w:r>
    </w:p>
    <w:p w14:paraId="11079C00"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jeigu Jūs vartojate kitų maisto papildų, kurių sudėtyje yra kalcio. Tuomet gydytojas tirs kalcio kiekį Jūsų kraujyje, kol vartojate Docile, kad įsitikintų, jog jis nepadidėjęs,</w:t>
      </w:r>
    </w:p>
    <w:p w14:paraId="6BF85A61"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lastRenderedPageBreak/>
        <w:t>jeigu nesveiki Jūsų inkstai arba sergate inkstų liga ir yra polinkis inkstų akmenims. Gydytojas gali norėti tirti kalcio kiekį Jūsų kraujyje arba šlapime,</w:t>
      </w:r>
    </w:p>
    <w:p w14:paraId="31B025CA" w14:textId="3E8FCD91"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jeigu Jūs ilgai vartojate daugiau kaip 1</w:t>
      </w:r>
      <w:r w:rsidR="00EB711A">
        <w:rPr>
          <w:szCs w:val="22"/>
        </w:rPr>
        <w:t> </w:t>
      </w:r>
      <w:r w:rsidRPr="00793112">
        <w:rPr>
          <w:szCs w:val="22"/>
        </w:rPr>
        <w:t>000 TV vitamino D</w:t>
      </w:r>
      <w:r w:rsidRPr="00793112">
        <w:rPr>
          <w:szCs w:val="22"/>
          <w:vertAlign w:val="subscript"/>
        </w:rPr>
        <w:t>3</w:t>
      </w:r>
      <w:r w:rsidRPr="00793112">
        <w:rPr>
          <w:szCs w:val="22"/>
        </w:rPr>
        <w:t xml:space="preserve"> per parą, gydytojas </w:t>
      </w:r>
      <w:r w:rsidR="001D52C7">
        <w:rPr>
          <w:szCs w:val="22"/>
        </w:rPr>
        <w:t>reguliariai stebės</w:t>
      </w:r>
      <w:r w:rsidRPr="00793112">
        <w:rPr>
          <w:szCs w:val="22"/>
        </w:rPr>
        <w:t xml:space="preserve"> laboratorini</w:t>
      </w:r>
      <w:r w:rsidR="001D52C7">
        <w:rPr>
          <w:szCs w:val="22"/>
        </w:rPr>
        <w:t>ų</w:t>
      </w:r>
      <w:r w:rsidRPr="00793112">
        <w:rPr>
          <w:szCs w:val="22"/>
        </w:rPr>
        <w:t xml:space="preserve"> kalcio kiekio kraujyje tyrim</w:t>
      </w:r>
      <w:r w:rsidR="001D52C7">
        <w:rPr>
          <w:szCs w:val="22"/>
        </w:rPr>
        <w:t>ų rezultatus</w:t>
      </w:r>
      <w:r w:rsidRPr="00793112">
        <w:rPr>
          <w:szCs w:val="22"/>
        </w:rPr>
        <w:t>,</w:t>
      </w:r>
    </w:p>
    <w:p w14:paraId="4DA6753F" w14:textId="55D22826"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jeigu Jūsų kraujyje padidėjęs fosfato kiekis, vitaminą D</w:t>
      </w:r>
      <w:r w:rsidRPr="00793112">
        <w:rPr>
          <w:szCs w:val="22"/>
          <w:vertAlign w:val="subscript"/>
        </w:rPr>
        <w:t>3</w:t>
      </w:r>
      <w:r w:rsidRPr="00793112">
        <w:rPr>
          <w:szCs w:val="22"/>
        </w:rPr>
        <w:t xml:space="preserve"> vartokite atsargiai, nes gali sukalkėti audiniai. Gydytojas gali nurodyti </w:t>
      </w:r>
      <w:r w:rsidR="001D52C7">
        <w:rPr>
          <w:szCs w:val="22"/>
        </w:rPr>
        <w:t>atlikti</w:t>
      </w:r>
      <w:r w:rsidRPr="00793112">
        <w:rPr>
          <w:szCs w:val="22"/>
        </w:rPr>
        <w:t xml:space="preserve"> laboratorinius fosfat</w:t>
      </w:r>
      <w:r w:rsidR="001D52C7">
        <w:rPr>
          <w:szCs w:val="22"/>
        </w:rPr>
        <w:t>ų</w:t>
      </w:r>
      <w:r w:rsidRPr="00793112">
        <w:rPr>
          <w:szCs w:val="22"/>
        </w:rPr>
        <w:t xml:space="preserve"> kiekio tyrimus.</w:t>
      </w:r>
    </w:p>
    <w:p w14:paraId="05ECDAF1" w14:textId="77777777" w:rsidR="00234474" w:rsidRPr="00793112" w:rsidRDefault="00234474" w:rsidP="00234474">
      <w:pPr>
        <w:numPr>
          <w:ilvl w:val="12"/>
          <w:numId w:val="0"/>
        </w:numPr>
        <w:tabs>
          <w:tab w:val="clear" w:pos="567"/>
        </w:tabs>
        <w:spacing w:line="240" w:lineRule="auto"/>
        <w:ind w:right="-2"/>
        <w:rPr>
          <w:szCs w:val="22"/>
        </w:rPr>
      </w:pPr>
    </w:p>
    <w:p w14:paraId="6A97F5FD" w14:textId="77777777" w:rsidR="00234474" w:rsidRPr="00B87FC5" w:rsidRDefault="00234474" w:rsidP="00234474">
      <w:pPr>
        <w:numPr>
          <w:ilvl w:val="12"/>
          <w:numId w:val="0"/>
        </w:numPr>
        <w:tabs>
          <w:tab w:val="clear" w:pos="567"/>
        </w:tabs>
        <w:spacing w:line="240" w:lineRule="auto"/>
        <w:ind w:right="-2"/>
        <w:rPr>
          <w:b/>
          <w:iCs/>
          <w:szCs w:val="22"/>
        </w:rPr>
      </w:pPr>
      <w:r w:rsidRPr="00B87FC5">
        <w:rPr>
          <w:b/>
          <w:iCs/>
          <w:szCs w:val="22"/>
        </w:rPr>
        <w:t>Vaikams ir paaugliams</w:t>
      </w:r>
    </w:p>
    <w:p w14:paraId="62C4CBB7"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Vaikams ir paaugliams iki 18 metų Docile vartoti nerekomenduojama. Jaunesniems kaip 12 metų vaikams ir pacientams, kuriems sunku nuryti, reikia įvertinti vitamino D</w:t>
      </w:r>
      <w:r w:rsidRPr="00793112">
        <w:rPr>
          <w:szCs w:val="22"/>
          <w:vertAlign w:val="subscript"/>
        </w:rPr>
        <w:t>3</w:t>
      </w:r>
      <w:r w:rsidRPr="00793112">
        <w:rPr>
          <w:szCs w:val="22"/>
        </w:rPr>
        <w:t xml:space="preserve"> lašų farmacinės formos pavidalo vartojimo poreikį.</w:t>
      </w:r>
    </w:p>
    <w:p w14:paraId="32C81F65" w14:textId="77777777" w:rsidR="00234474" w:rsidRPr="00793112" w:rsidRDefault="00234474" w:rsidP="00234474">
      <w:pPr>
        <w:numPr>
          <w:ilvl w:val="12"/>
          <w:numId w:val="0"/>
        </w:numPr>
        <w:tabs>
          <w:tab w:val="clear" w:pos="567"/>
        </w:tabs>
        <w:spacing w:line="240" w:lineRule="auto"/>
        <w:ind w:right="-2"/>
        <w:rPr>
          <w:szCs w:val="22"/>
        </w:rPr>
      </w:pPr>
    </w:p>
    <w:p w14:paraId="42693F75" w14:textId="77777777" w:rsidR="00234474" w:rsidRPr="00793112" w:rsidRDefault="00234474" w:rsidP="00234474">
      <w:pPr>
        <w:keepNext/>
        <w:numPr>
          <w:ilvl w:val="12"/>
          <w:numId w:val="0"/>
        </w:numPr>
        <w:tabs>
          <w:tab w:val="clear" w:pos="567"/>
        </w:tabs>
        <w:spacing w:line="240" w:lineRule="auto"/>
        <w:ind w:right="-2"/>
        <w:rPr>
          <w:szCs w:val="22"/>
        </w:rPr>
      </w:pPr>
      <w:r w:rsidRPr="00793112">
        <w:rPr>
          <w:b/>
          <w:szCs w:val="22"/>
        </w:rPr>
        <w:t>Kiti vaistai ir Docile</w:t>
      </w:r>
    </w:p>
    <w:p w14:paraId="5AB43635" w14:textId="77777777" w:rsidR="00234474" w:rsidRPr="00793112" w:rsidRDefault="00234474" w:rsidP="00234474">
      <w:pPr>
        <w:numPr>
          <w:ilvl w:val="12"/>
          <w:numId w:val="0"/>
        </w:numPr>
        <w:tabs>
          <w:tab w:val="clear" w:pos="567"/>
        </w:tabs>
        <w:spacing w:line="240" w:lineRule="auto"/>
        <w:ind w:right="-2"/>
        <w:rPr>
          <w:szCs w:val="22"/>
        </w:rPr>
      </w:pPr>
      <w:r w:rsidRPr="00793112">
        <w:rPr>
          <w:szCs w:val="24"/>
        </w:rPr>
        <w:t xml:space="preserve">Jeigu vartojate ar neseniai vartojote kitų vaistų arba dėl to nesate tikri, apie tai pasakykite </w:t>
      </w:r>
      <w:r w:rsidRPr="00793112">
        <w:rPr>
          <w:szCs w:val="22"/>
        </w:rPr>
        <w:t>gydytojui arba vaistininkui. Tai ypač svarbu, jeigu vartojate:</w:t>
      </w:r>
    </w:p>
    <w:p w14:paraId="4E906CC4" w14:textId="14B3FF9B"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širdį arba inkstus veikiančių vaistų – šird</w:t>
      </w:r>
      <w:r w:rsidR="001D52C7">
        <w:rPr>
          <w:szCs w:val="22"/>
        </w:rPr>
        <w:t>į veikiančių</w:t>
      </w:r>
      <w:r w:rsidRPr="00793112">
        <w:rPr>
          <w:szCs w:val="22"/>
        </w:rPr>
        <w:t xml:space="preserve"> glikozidų (pvz., digoksiną) ar </w:t>
      </w:r>
      <w:r w:rsidR="001D52C7">
        <w:rPr>
          <w:szCs w:val="22"/>
        </w:rPr>
        <w:t>šlapimą varančių vaistų</w:t>
      </w:r>
      <w:r w:rsidRPr="00793112">
        <w:rPr>
          <w:szCs w:val="22"/>
        </w:rPr>
        <w:t xml:space="preserve"> (pvz., tiazidų). Juos vartojant kartu su vitaminu D</w:t>
      </w:r>
      <w:r w:rsidRPr="00793112">
        <w:rPr>
          <w:szCs w:val="22"/>
          <w:vertAlign w:val="subscript"/>
        </w:rPr>
        <w:t>3</w:t>
      </w:r>
      <w:r w:rsidRPr="00793112">
        <w:rPr>
          <w:szCs w:val="22"/>
        </w:rPr>
        <w:t>, gali labai padidėti kalcio kiekis kraujyje ir šlapime;</w:t>
      </w:r>
    </w:p>
    <w:p w14:paraId="15A9690E"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aktinomiciną (vaistą kai kurių rūšių vėžiui gydyti) ar imidazolo grupės vaistų grybelinėms ligoms gydyti (pvz., klotrimazolą ar ketokonazolą). Šie vaistai gali trukdyti organizmui apdoroti vitaminą D</w:t>
      </w:r>
      <w:r w:rsidRPr="00793112">
        <w:rPr>
          <w:szCs w:val="22"/>
          <w:vertAlign w:val="subscript"/>
        </w:rPr>
        <w:t>3</w:t>
      </w:r>
      <w:r w:rsidRPr="00793112">
        <w:rPr>
          <w:szCs w:val="22"/>
        </w:rPr>
        <w:t>;</w:t>
      </w:r>
    </w:p>
    <w:p w14:paraId="1F300D5D" w14:textId="33217380" w:rsidR="00234474" w:rsidRPr="00793112" w:rsidRDefault="001D52C7" w:rsidP="00234474">
      <w:pPr>
        <w:pStyle w:val="Sraopastraipa1"/>
        <w:numPr>
          <w:ilvl w:val="0"/>
          <w:numId w:val="13"/>
        </w:numPr>
        <w:tabs>
          <w:tab w:val="clear" w:pos="567"/>
        </w:tabs>
        <w:spacing w:line="240" w:lineRule="auto"/>
        <w:rPr>
          <w:szCs w:val="22"/>
        </w:rPr>
      </w:pPr>
      <w:r>
        <w:rPr>
          <w:szCs w:val="22"/>
        </w:rPr>
        <w:t>toliau</w:t>
      </w:r>
      <w:r w:rsidR="00234474" w:rsidRPr="00793112">
        <w:rPr>
          <w:szCs w:val="22"/>
        </w:rPr>
        <w:t xml:space="preserve"> išvardytų vaistų (jie gali daryti įtaką vitamino D</w:t>
      </w:r>
      <w:r w:rsidR="00234474" w:rsidRPr="00793112">
        <w:rPr>
          <w:szCs w:val="22"/>
          <w:vertAlign w:val="subscript"/>
        </w:rPr>
        <w:t>3</w:t>
      </w:r>
      <w:r w:rsidR="00234474" w:rsidRPr="00793112">
        <w:rPr>
          <w:szCs w:val="22"/>
        </w:rPr>
        <w:t xml:space="preserve"> poveikiui arba </w:t>
      </w:r>
      <w:r>
        <w:rPr>
          <w:szCs w:val="22"/>
        </w:rPr>
        <w:t>patekimui į organizmą</w:t>
      </w:r>
      <w:r w:rsidR="00234474" w:rsidRPr="00793112">
        <w:rPr>
          <w:szCs w:val="22"/>
        </w:rPr>
        <w:t>):</w:t>
      </w:r>
    </w:p>
    <w:p w14:paraId="117D6302"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nuo epilepsijos (traukulių), pvz., barbitūratų;</w:t>
      </w:r>
    </w:p>
    <w:p w14:paraId="124BFC60"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gliukokortikoidų (steroidinių hormonų), pvz., hidrokortizoną arba prednizoloną;</w:t>
      </w:r>
    </w:p>
    <w:p w14:paraId="081DAEA5" w14:textId="2558D08A"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 xml:space="preserve">mažinančių cholesterolio kiekį kraujyje, pvz., </w:t>
      </w:r>
      <w:r w:rsidR="0024086B">
        <w:rPr>
          <w:szCs w:val="22"/>
        </w:rPr>
        <w:t>k</w:t>
      </w:r>
      <w:r w:rsidRPr="00793112">
        <w:rPr>
          <w:szCs w:val="22"/>
        </w:rPr>
        <w:t>olestiraminą arba kolestipolį;</w:t>
      </w:r>
    </w:p>
    <w:p w14:paraId="75C19328" w14:textId="771608AF"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tam tikrų vaistų</w:t>
      </w:r>
      <w:r w:rsidR="001D52C7">
        <w:rPr>
          <w:szCs w:val="22"/>
        </w:rPr>
        <w:t xml:space="preserve"> kūno</w:t>
      </w:r>
      <w:r w:rsidRPr="00793112">
        <w:rPr>
          <w:szCs w:val="22"/>
        </w:rPr>
        <w:t xml:space="preserve"> svoriui mažinti, mažinančių įsisavinamų riebalų kiekį (pvz., orlistatą);</w:t>
      </w:r>
    </w:p>
    <w:p w14:paraId="1E374D9C"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tam tikrų vidurius laisvinančių vaistų (pvz., skystąjį parafiną);</w:t>
      </w:r>
    </w:p>
    <w:p w14:paraId="4AA918B0" w14:textId="77777777" w:rsidR="00234474" w:rsidRPr="00793112" w:rsidRDefault="00234474" w:rsidP="00234474">
      <w:pPr>
        <w:pStyle w:val="Sraopastraipa1"/>
        <w:numPr>
          <w:ilvl w:val="0"/>
          <w:numId w:val="13"/>
        </w:numPr>
        <w:tabs>
          <w:tab w:val="clear" w:pos="567"/>
        </w:tabs>
        <w:spacing w:line="240" w:lineRule="auto"/>
        <w:rPr>
          <w:szCs w:val="22"/>
        </w:rPr>
      </w:pPr>
      <w:r w:rsidRPr="00793112">
        <w:rPr>
          <w:szCs w:val="22"/>
        </w:rPr>
        <w:t>aliuminio hidroksidą (gali padidėti aliuminio kiekis serume).</w:t>
      </w:r>
    </w:p>
    <w:p w14:paraId="5424E88F" w14:textId="77777777" w:rsidR="00234474" w:rsidRPr="00793112" w:rsidRDefault="00234474" w:rsidP="00234474">
      <w:pPr>
        <w:numPr>
          <w:ilvl w:val="12"/>
          <w:numId w:val="0"/>
        </w:numPr>
        <w:tabs>
          <w:tab w:val="clear" w:pos="567"/>
        </w:tabs>
        <w:spacing w:line="240" w:lineRule="auto"/>
        <w:ind w:right="-2"/>
        <w:rPr>
          <w:szCs w:val="22"/>
        </w:rPr>
      </w:pPr>
    </w:p>
    <w:p w14:paraId="26FAA0E0" w14:textId="77777777" w:rsidR="00234474" w:rsidRPr="00793112" w:rsidRDefault="00234474" w:rsidP="00234474">
      <w:pPr>
        <w:numPr>
          <w:ilvl w:val="12"/>
          <w:numId w:val="0"/>
        </w:numPr>
        <w:tabs>
          <w:tab w:val="clear" w:pos="567"/>
        </w:tabs>
        <w:spacing w:line="240" w:lineRule="auto"/>
        <w:ind w:right="-2"/>
        <w:outlineLvl w:val="0"/>
        <w:rPr>
          <w:b/>
          <w:szCs w:val="22"/>
        </w:rPr>
      </w:pPr>
      <w:r w:rsidRPr="00793112">
        <w:rPr>
          <w:b/>
          <w:szCs w:val="22"/>
        </w:rPr>
        <w:t>Nėštumas, žindymo laikotarpis ir vaisingumas</w:t>
      </w:r>
    </w:p>
    <w:p w14:paraId="77FA6C91" w14:textId="77777777" w:rsidR="00234474" w:rsidRPr="00793112" w:rsidRDefault="00234474" w:rsidP="00234474">
      <w:pPr>
        <w:numPr>
          <w:ilvl w:val="12"/>
          <w:numId w:val="0"/>
        </w:numPr>
        <w:tabs>
          <w:tab w:val="clear" w:pos="567"/>
        </w:tabs>
        <w:spacing w:line="240" w:lineRule="auto"/>
        <w:rPr>
          <w:szCs w:val="22"/>
        </w:rPr>
      </w:pPr>
      <w:r w:rsidRPr="00793112">
        <w:rPr>
          <w:szCs w:val="22"/>
        </w:rPr>
        <w:t>Jeigu esate nėščia, žindote kūdikį, manote, kad galbūt esate nėščia arba planuojate pastoti, tai prieš vartodama šį vaistą pasitarkite su gydytoju arba vaistininku.</w:t>
      </w:r>
    </w:p>
    <w:p w14:paraId="5D23E38C" w14:textId="77777777" w:rsidR="00234474" w:rsidRPr="00793112" w:rsidRDefault="00234474" w:rsidP="00234474">
      <w:pPr>
        <w:numPr>
          <w:ilvl w:val="12"/>
          <w:numId w:val="0"/>
        </w:numPr>
        <w:tabs>
          <w:tab w:val="clear" w:pos="567"/>
        </w:tabs>
        <w:spacing w:line="240" w:lineRule="auto"/>
        <w:rPr>
          <w:szCs w:val="22"/>
        </w:rPr>
      </w:pPr>
    </w:p>
    <w:p w14:paraId="44DD48DA"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Šios didelio stiprumo farmacinės formos nėščioms moterims vartoti nerekomenduojama.</w:t>
      </w:r>
    </w:p>
    <w:p w14:paraId="7840A89C" w14:textId="77777777" w:rsidR="00234474" w:rsidRPr="00793112" w:rsidRDefault="00234474" w:rsidP="00234474">
      <w:pPr>
        <w:numPr>
          <w:ilvl w:val="12"/>
          <w:numId w:val="0"/>
        </w:numPr>
        <w:tabs>
          <w:tab w:val="clear" w:pos="567"/>
        </w:tabs>
        <w:spacing w:line="240" w:lineRule="auto"/>
        <w:rPr>
          <w:szCs w:val="22"/>
        </w:rPr>
      </w:pPr>
    </w:p>
    <w:p w14:paraId="63916B92" w14:textId="77777777" w:rsidR="00234474" w:rsidRPr="00793112" w:rsidRDefault="00234474" w:rsidP="00234474">
      <w:pPr>
        <w:numPr>
          <w:ilvl w:val="12"/>
          <w:numId w:val="0"/>
        </w:numPr>
        <w:tabs>
          <w:tab w:val="clear" w:pos="567"/>
        </w:tabs>
        <w:spacing w:line="240" w:lineRule="auto"/>
        <w:ind w:right="-2"/>
        <w:outlineLvl w:val="0"/>
        <w:rPr>
          <w:szCs w:val="22"/>
        </w:rPr>
      </w:pPr>
      <w:r w:rsidRPr="00793112">
        <w:rPr>
          <w:b/>
          <w:szCs w:val="22"/>
        </w:rPr>
        <w:t>Vairavimas ir mechanizmų valdymas</w:t>
      </w:r>
    </w:p>
    <w:p w14:paraId="5CD8A677"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Docile poveikio gebėjimui vairuoti ar valdyti mechanizmus nenustatyta.</w:t>
      </w:r>
    </w:p>
    <w:p w14:paraId="7E7708AE" w14:textId="77777777" w:rsidR="00234474" w:rsidRPr="00793112" w:rsidRDefault="00234474" w:rsidP="00234474">
      <w:pPr>
        <w:numPr>
          <w:ilvl w:val="12"/>
          <w:numId w:val="0"/>
        </w:numPr>
        <w:tabs>
          <w:tab w:val="clear" w:pos="567"/>
        </w:tabs>
        <w:spacing w:line="240" w:lineRule="auto"/>
        <w:ind w:right="-2"/>
        <w:rPr>
          <w:szCs w:val="22"/>
        </w:rPr>
      </w:pPr>
    </w:p>
    <w:p w14:paraId="3794F92B" w14:textId="77777777" w:rsidR="00234474" w:rsidRPr="00793112" w:rsidRDefault="00234474" w:rsidP="00234474">
      <w:pPr>
        <w:numPr>
          <w:ilvl w:val="12"/>
          <w:numId w:val="0"/>
        </w:numPr>
        <w:tabs>
          <w:tab w:val="clear" w:pos="567"/>
        </w:tabs>
        <w:spacing w:line="240" w:lineRule="auto"/>
        <w:ind w:right="-2"/>
        <w:rPr>
          <w:szCs w:val="22"/>
        </w:rPr>
      </w:pPr>
    </w:p>
    <w:p w14:paraId="6927A722" w14:textId="77777777" w:rsidR="00234474" w:rsidRPr="00793112" w:rsidRDefault="00234474" w:rsidP="00234474">
      <w:pPr>
        <w:keepNext/>
        <w:spacing w:line="240" w:lineRule="auto"/>
        <w:ind w:right="-2"/>
        <w:rPr>
          <w:b/>
          <w:szCs w:val="22"/>
        </w:rPr>
      </w:pPr>
      <w:r w:rsidRPr="00793112">
        <w:rPr>
          <w:b/>
          <w:szCs w:val="22"/>
        </w:rPr>
        <w:t>3. Kaip vartoti Docile</w:t>
      </w:r>
    </w:p>
    <w:p w14:paraId="3143AC41" w14:textId="77777777" w:rsidR="00234474" w:rsidRPr="00793112" w:rsidRDefault="00234474" w:rsidP="00234474">
      <w:pPr>
        <w:keepNext/>
        <w:numPr>
          <w:ilvl w:val="12"/>
          <w:numId w:val="0"/>
        </w:numPr>
        <w:tabs>
          <w:tab w:val="clear" w:pos="567"/>
        </w:tabs>
        <w:spacing w:line="240" w:lineRule="auto"/>
        <w:ind w:right="-2"/>
        <w:rPr>
          <w:szCs w:val="22"/>
        </w:rPr>
      </w:pPr>
    </w:p>
    <w:p w14:paraId="0C33F87B"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 xml:space="preserve">Visada vartokite šį vaistą tiksliai kaip nurodė gydytojas arba vaistininkas. Jeigu abejojate, kreipkitės į gydytoją arba vaistininką. </w:t>
      </w:r>
    </w:p>
    <w:p w14:paraId="40D0495F" w14:textId="77777777" w:rsidR="00234474" w:rsidRPr="00793112" w:rsidRDefault="00234474" w:rsidP="00234474">
      <w:pPr>
        <w:numPr>
          <w:ilvl w:val="12"/>
          <w:numId w:val="0"/>
        </w:numPr>
        <w:tabs>
          <w:tab w:val="clear" w:pos="567"/>
        </w:tabs>
        <w:spacing w:line="240" w:lineRule="auto"/>
        <w:ind w:right="-2"/>
        <w:rPr>
          <w:szCs w:val="22"/>
        </w:rPr>
      </w:pPr>
    </w:p>
    <w:p w14:paraId="119B8E51"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Vartoti per burną. Kapsulę reikia nuryti nepažeistą (pvz., užgeriant vandeniu). Jos kramtyti negalima.</w:t>
      </w:r>
    </w:p>
    <w:p w14:paraId="17AF73DF"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Docile geriausia vartoti valgio metu, kad Jūsų organizmas lengviau įsisavintų vitaminą D</w:t>
      </w:r>
      <w:r w:rsidRPr="00793112">
        <w:rPr>
          <w:szCs w:val="22"/>
          <w:vertAlign w:val="subscript"/>
        </w:rPr>
        <w:t>3</w:t>
      </w:r>
      <w:r w:rsidRPr="00793112">
        <w:rPr>
          <w:szCs w:val="22"/>
        </w:rPr>
        <w:t>.</w:t>
      </w:r>
    </w:p>
    <w:p w14:paraId="40FCFF90" w14:textId="77777777" w:rsidR="00234474" w:rsidRPr="00793112" w:rsidRDefault="00234474" w:rsidP="00234474">
      <w:pPr>
        <w:numPr>
          <w:ilvl w:val="12"/>
          <w:numId w:val="0"/>
        </w:numPr>
        <w:tabs>
          <w:tab w:val="clear" w:pos="567"/>
        </w:tabs>
        <w:spacing w:line="240" w:lineRule="auto"/>
        <w:ind w:right="-2"/>
        <w:rPr>
          <w:szCs w:val="22"/>
        </w:rPr>
      </w:pPr>
    </w:p>
    <w:p w14:paraId="44E51114"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 xml:space="preserve">Rekomenduojama dozė </w:t>
      </w:r>
      <w:r w:rsidRPr="00793112">
        <w:rPr>
          <w:b/>
          <w:bCs/>
          <w:szCs w:val="22"/>
        </w:rPr>
        <w:t>suaugusiesiems</w:t>
      </w:r>
      <w:r w:rsidRPr="00793112">
        <w:rPr>
          <w:szCs w:val="22"/>
        </w:rPr>
        <w:t xml:space="preserve"> yra 1 kapsulė per savaitę 4 savaites.</w:t>
      </w:r>
    </w:p>
    <w:p w14:paraId="22CCF6F9"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Po šio pradinio gydymo gali būti taikomas palaikomasis pagal gydytojo nurodymą.</w:t>
      </w:r>
    </w:p>
    <w:p w14:paraId="2C2B659B"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Esant dideliam vitamino D</w:t>
      </w:r>
      <w:r w:rsidRPr="00793112">
        <w:rPr>
          <w:szCs w:val="22"/>
          <w:vertAlign w:val="subscript"/>
        </w:rPr>
        <w:t>3</w:t>
      </w:r>
      <w:r w:rsidRPr="00793112">
        <w:rPr>
          <w:szCs w:val="22"/>
        </w:rPr>
        <w:t xml:space="preserve"> trūkumui, dozė priklauso nuo vitamino D</w:t>
      </w:r>
      <w:r w:rsidRPr="00793112">
        <w:rPr>
          <w:szCs w:val="22"/>
          <w:vertAlign w:val="subscript"/>
        </w:rPr>
        <w:t>3</w:t>
      </w:r>
      <w:r w:rsidRPr="00793112">
        <w:rPr>
          <w:szCs w:val="22"/>
        </w:rPr>
        <w:t xml:space="preserve"> kiekio Jūsų organizme ir reakcijos į gydymą. Ją pritaikys gydytojas.</w:t>
      </w:r>
    </w:p>
    <w:p w14:paraId="17E5B929" w14:textId="77777777" w:rsidR="00234474" w:rsidRPr="00793112" w:rsidRDefault="00234474" w:rsidP="00234474">
      <w:pPr>
        <w:numPr>
          <w:ilvl w:val="12"/>
          <w:numId w:val="0"/>
        </w:numPr>
        <w:tabs>
          <w:tab w:val="clear" w:pos="567"/>
        </w:tabs>
        <w:spacing w:line="240" w:lineRule="auto"/>
        <w:ind w:right="-2"/>
        <w:rPr>
          <w:szCs w:val="22"/>
        </w:rPr>
      </w:pPr>
    </w:p>
    <w:p w14:paraId="62FD292B" w14:textId="77777777" w:rsidR="00234474" w:rsidRPr="00793112" w:rsidRDefault="00234474" w:rsidP="00234474">
      <w:pPr>
        <w:numPr>
          <w:ilvl w:val="12"/>
          <w:numId w:val="0"/>
        </w:numPr>
        <w:tabs>
          <w:tab w:val="clear" w:pos="567"/>
        </w:tabs>
        <w:spacing w:line="240" w:lineRule="auto"/>
        <w:ind w:right="-2"/>
        <w:rPr>
          <w:b/>
          <w:bCs/>
          <w:szCs w:val="22"/>
        </w:rPr>
      </w:pPr>
      <w:r w:rsidRPr="00793112">
        <w:rPr>
          <w:b/>
          <w:bCs/>
          <w:szCs w:val="22"/>
        </w:rPr>
        <w:t>Vartojimas vaikams ir paaugliams</w:t>
      </w:r>
    </w:p>
    <w:p w14:paraId="25213735"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Docile nerekomenduojama vartoti jaunesniems kaip 18 metų vaikams ir paaugliams.</w:t>
      </w:r>
    </w:p>
    <w:p w14:paraId="064FA4E7" w14:textId="77777777" w:rsidR="00234474" w:rsidRPr="00793112" w:rsidRDefault="00234474" w:rsidP="00234474">
      <w:pPr>
        <w:numPr>
          <w:ilvl w:val="12"/>
          <w:numId w:val="0"/>
        </w:numPr>
        <w:tabs>
          <w:tab w:val="clear" w:pos="567"/>
        </w:tabs>
        <w:spacing w:line="240" w:lineRule="auto"/>
        <w:ind w:right="-2"/>
        <w:rPr>
          <w:szCs w:val="22"/>
        </w:rPr>
      </w:pPr>
    </w:p>
    <w:p w14:paraId="3875F1AF" w14:textId="77777777" w:rsidR="00234474" w:rsidRPr="00793112" w:rsidRDefault="00234474" w:rsidP="00234474">
      <w:pPr>
        <w:suppressAutoHyphens/>
        <w:rPr>
          <w:b/>
          <w:szCs w:val="22"/>
        </w:rPr>
      </w:pPr>
      <w:r w:rsidRPr="00793112">
        <w:rPr>
          <w:b/>
          <w:szCs w:val="22"/>
        </w:rPr>
        <w:t xml:space="preserve">Nėštumas ir žindymas </w:t>
      </w:r>
    </w:p>
    <w:p w14:paraId="1FC59028" w14:textId="77777777" w:rsidR="00234474" w:rsidRPr="00793112" w:rsidRDefault="00234474" w:rsidP="00234474">
      <w:pPr>
        <w:suppressAutoHyphens/>
        <w:rPr>
          <w:bCs/>
          <w:szCs w:val="22"/>
          <w:highlight w:val="lightGray"/>
        </w:rPr>
      </w:pPr>
      <w:r w:rsidRPr="00793112">
        <w:rPr>
          <w:bCs/>
          <w:szCs w:val="22"/>
          <w:highlight w:val="lightGray"/>
        </w:rPr>
        <w:t>Docile nerekomenduojama vartoti nėštumo ir žindymo laikotarpiu.</w:t>
      </w:r>
    </w:p>
    <w:p w14:paraId="7938103D" w14:textId="77777777" w:rsidR="00234474" w:rsidRPr="00793112" w:rsidRDefault="00234474" w:rsidP="00234474">
      <w:pPr>
        <w:numPr>
          <w:ilvl w:val="12"/>
          <w:numId w:val="0"/>
        </w:numPr>
        <w:tabs>
          <w:tab w:val="clear" w:pos="567"/>
        </w:tabs>
        <w:spacing w:line="240" w:lineRule="auto"/>
        <w:ind w:right="-2"/>
        <w:rPr>
          <w:szCs w:val="22"/>
        </w:rPr>
      </w:pPr>
    </w:p>
    <w:p w14:paraId="76D3FFD3" w14:textId="77777777" w:rsidR="00234474" w:rsidRPr="00793112" w:rsidRDefault="00234474" w:rsidP="00234474">
      <w:pPr>
        <w:numPr>
          <w:ilvl w:val="12"/>
          <w:numId w:val="0"/>
        </w:numPr>
        <w:tabs>
          <w:tab w:val="clear" w:pos="567"/>
        </w:tabs>
        <w:spacing w:line="240" w:lineRule="auto"/>
        <w:ind w:right="-2"/>
        <w:rPr>
          <w:b/>
          <w:bCs/>
          <w:szCs w:val="22"/>
        </w:rPr>
      </w:pPr>
      <w:r w:rsidRPr="00793112">
        <w:rPr>
          <w:b/>
          <w:bCs/>
          <w:szCs w:val="22"/>
        </w:rPr>
        <w:t>Senyviems žmonėms</w:t>
      </w:r>
    </w:p>
    <w:p w14:paraId="3E0A31AC"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Senyviems pacientams dozės koreguoti nereikia.</w:t>
      </w:r>
    </w:p>
    <w:p w14:paraId="28205C3E" w14:textId="77777777" w:rsidR="00234474" w:rsidRPr="00793112" w:rsidRDefault="00234474" w:rsidP="00234474">
      <w:pPr>
        <w:numPr>
          <w:ilvl w:val="12"/>
          <w:numId w:val="0"/>
        </w:numPr>
        <w:tabs>
          <w:tab w:val="clear" w:pos="567"/>
        </w:tabs>
        <w:spacing w:line="240" w:lineRule="auto"/>
        <w:ind w:right="-2"/>
        <w:rPr>
          <w:szCs w:val="22"/>
        </w:rPr>
      </w:pPr>
    </w:p>
    <w:p w14:paraId="7C7F784F" w14:textId="77777777" w:rsidR="00234474" w:rsidRPr="00793112" w:rsidRDefault="00234474" w:rsidP="00234474">
      <w:pPr>
        <w:numPr>
          <w:ilvl w:val="12"/>
          <w:numId w:val="0"/>
        </w:numPr>
        <w:tabs>
          <w:tab w:val="clear" w:pos="567"/>
        </w:tabs>
        <w:spacing w:line="240" w:lineRule="auto"/>
        <w:ind w:right="-2"/>
        <w:rPr>
          <w:b/>
          <w:bCs/>
          <w:szCs w:val="22"/>
        </w:rPr>
      </w:pPr>
      <w:r w:rsidRPr="00793112">
        <w:rPr>
          <w:b/>
          <w:bCs/>
          <w:szCs w:val="22"/>
        </w:rPr>
        <w:t>Sutrikusi inkstų funkcija</w:t>
      </w:r>
    </w:p>
    <w:p w14:paraId="41375AF9"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Jeigu inkstų funkcija sutrikusi lengvai arba vidutiniškai, gali prireikti koreguoti dozę.</w:t>
      </w:r>
    </w:p>
    <w:p w14:paraId="03A9C812" w14:textId="5B450C35" w:rsidR="00234474" w:rsidRPr="00793112" w:rsidRDefault="00234474" w:rsidP="00234474">
      <w:pPr>
        <w:numPr>
          <w:ilvl w:val="12"/>
          <w:numId w:val="0"/>
        </w:numPr>
        <w:tabs>
          <w:tab w:val="clear" w:pos="567"/>
        </w:tabs>
        <w:spacing w:line="240" w:lineRule="auto"/>
        <w:ind w:right="-2"/>
        <w:rPr>
          <w:szCs w:val="22"/>
        </w:rPr>
      </w:pPr>
      <w:r w:rsidRPr="00793112">
        <w:rPr>
          <w:szCs w:val="22"/>
        </w:rPr>
        <w:t xml:space="preserve">Jeigu inkstų veikla sutrikusi sunkiai, Docile vartoti </w:t>
      </w:r>
      <w:r w:rsidR="00B53F3D">
        <w:rPr>
          <w:szCs w:val="22"/>
        </w:rPr>
        <w:t>draudžiama</w:t>
      </w:r>
      <w:r w:rsidRPr="00793112">
        <w:rPr>
          <w:szCs w:val="22"/>
        </w:rPr>
        <w:t>.</w:t>
      </w:r>
    </w:p>
    <w:p w14:paraId="236D0434" w14:textId="77777777" w:rsidR="00234474" w:rsidRPr="00793112" w:rsidRDefault="00234474" w:rsidP="00234474">
      <w:pPr>
        <w:numPr>
          <w:ilvl w:val="12"/>
          <w:numId w:val="0"/>
        </w:numPr>
        <w:tabs>
          <w:tab w:val="clear" w:pos="567"/>
        </w:tabs>
        <w:spacing w:line="240" w:lineRule="auto"/>
        <w:ind w:right="-2"/>
        <w:rPr>
          <w:szCs w:val="22"/>
        </w:rPr>
      </w:pPr>
    </w:p>
    <w:p w14:paraId="2846F212" w14:textId="77777777" w:rsidR="00234474" w:rsidRPr="00793112" w:rsidRDefault="00234474" w:rsidP="00234474">
      <w:pPr>
        <w:numPr>
          <w:ilvl w:val="12"/>
          <w:numId w:val="0"/>
        </w:numPr>
        <w:tabs>
          <w:tab w:val="clear" w:pos="567"/>
        </w:tabs>
        <w:spacing w:line="240" w:lineRule="auto"/>
        <w:ind w:right="-2"/>
        <w:rPr>
          <w:b/>
          <w:bCs/>
          <w:szCs w:val="22"/>
        </w:rPr>
      </w:pPr>
      <w:r w:rsidRPr="00793112">
        <w:rPr>
          <w:b/>
          <w:bCs/>
          <w:szCs w:val="22"/>
        </w:rPr>
        <w:t>Sutrikusi kepenų funkcija</w:t>
      </w:r>
    </w:p>
    <w:p w14:paraId="44C15256"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Jeigu kepenų funkcija sutrikusi lengvai arba vidutiniškai, dozės koreguoti nereikia. Jeigu kepenų funkcija sutrikusi sunkiai, gali prireikti didesnės dozės.</w:t>
      </w:r>
    </w:p>
    <w:p w14:paraId="4780971E" w14:textId="77777777" w:rsidR="00234474" w:rsidRPr="00793112" w:rsidRDefault="00234474" w:rsidP="00234474">
      <w:pPr>
        <w:numPr>
          <w:ilvl w:val="12"/>
          <w:numId w:val="0"/>
        </w:numPr>
        <w:tabs>
          <w:tab w:val="clear" w:pos="567"/>
        </w:tabs>
        <w:spacing w:line="240" w:lineRule="auto"/>
        <w:ind w:right="-2"/>
        <w:rPr>
          <w:szCs w:val="22"/>
        </w:rPr>
      </w:pPr>
    </w:p>
    <w:p w14:paraId="2B3226A0" w14:textId="02F23170" w:rsidR="00234474" w:rsidRPr="00793112" w:rsidRDefault="00234474" w:rsidP="00234474">
      <w:pPr>
        <w:numPr>
          <w:ilvl w:val="12"/>
          <w:numId w:val="0"/>
        </w:numPr>
        <w:tabs>
          <w:tab w:val="clear" w:pos="567"/>
        </w:tabs>
        <w:spacing w:line="240" w:lineRule="auto"/>
        <w:ind w:right="-2"/>
        <w:outlineLvl w:val="0"/>
        <w:rPr>
          <w:szCs w:val="22"/>
        </w:rPr>
      </w:pPr>
      <w:r w:rsidRPr="00793112">
        <w:rPr>
          <w:b/>
          <w:szCs w:val="22"/>
        </w:rPr>
        <w:t>Ką daryti pavartojus per didelę Docile dozę</w:t>
      </w:r>
    </w:p>
    <w:p w14:paraId="3E00A1F7"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Jeigu išgėrėte didesnę negu paskirta dozę, nutraukite šio vaisto vartojimą ir kreipkitės į gydytoją. Jei su gydytoju pasikalbėti neįmanoma, kreipkitės į artimiausios ligoninės skubios pagalbos skyrių ir pasiimkite su savimi vaisto pakuotę.</w:t>
      </w:r>
    </w:p>
    <w:p w14:paraId="39525267" w14:textId="77777777" w:rsidR="00234474" w:rsidRPr="00793112" w:rsidRDefault="00234474" w:rsidP="00234474">
      <w:pPr>
        <w:numPr>
          <w:ilvl w:val="12"/>
          <w:numId w:val="0"/>
        </w:numPr>
        <w:tabs>
          <w:tab w:val="clear" w:pos="567"/>
        </w:tabs>
        <w:spacing w:line="240" w:lineRule="auto"/>
        <w:ind w:right="-2"/>
        <w:rPr>
          <w:szCs w:val="22"/>
        </w:rPr>
      </w:pPr>
    </w:p>
    <w:p w14:paraId="263012CF"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Dažniausi perdozavimo simptomai yra silpnumas, labai didelis nuovargis, mieguistumas, galvos skausmas, apetito stoka, pykinimas, vėmimas, labai didelis troškulys, metalo skonis, didelis paros šlapimo kiekis, pilvo srities skausmas, vidurių užkietėjimas, viduriavimas, sukimosi pojūtis ir pusiausvyros praradimas, triukšmas ausyse, judesių koordinacijos, pusiausvyros ir kalbos sutrikimas, odos išbėrimas, sumažėjęs raumenų tonusas (kūdikiams), raumenų skausmas, kaulų skausmas, sujaudinimo pojūtis, skysčių netekimas, padidėjęs kalcio kiekis kraujyje ir šlapime (jį parodo laboratorinis tyrimas).</w:t>
      </w:r>
    </w:p>
    <w:p w14:paraId="1D4E5D6D" w14:textId="77777777" w:rsidR="00234474" w:rsidRPr="00793112" w:rsidRDefault="00234474" w:rsidP="00234474">
      <w:pPr>
        <w:numPr>
          <w:ilvl w:val="12"/>
          <w:numId w:val="0"/>
        </w:numPr>
        <w:tabs>
          <w:tab w:val="clear" w:pos="567"/>
        </w:tabs>
        <w:spacing w:line="240" w:lineRule="auto"/>
        <w:ind w:right="-2"/>
        <w:rPr>
          <w:szCs w:val="22"/>
        </w:rPr>
      </w:pPr>
    </w:p>
    <w:p w14:paraId="6262EA59" w14:textId="77777777" w:rsidR="00234474" w:rsidRPr="00793112" w:rsidRDefault="00234474" w:rsidP="00234474">
      <w:pPr>
        <w:numPr>
          <w:ilvl w:val="12"/>
          <w:numId w:val="0"/>
        </w:numPr>
        <w:tabs>
          <w:tab w:val="clear" w:pos="567"/>
        </w:tabs>
        <w:spacing w:line="240" w:lineRule="auto"/>
        <w:ind w:right="-2"/>
        <w:outlineLvl w:val="0"/>
        <w:rPr>
          <w:szCs w:val="22"/>
        </w:rPr>
      </w:pPr>
      <w:r w:rsidRPr="00793112">
        <w:rPr>
          <w:b/>
          <w:szCs w:val="22"/>
        </w:rPr>
        <w:t>Pamiršus pavartoti Docile</w:t>
      </w:r>
    </w:p>
    <w:p w14:paraId="07C54AAD" w14:textId="5BBE4867" w:rsidR="00234474" w:rsidRPr="00793112" w:rsidRDefault="00234474" w:rsidP="00234474">
      <w:pPr>
        <w:numPr>
          <w:ilvl w:val="12"/>
          <w:numId w:val="0"/>
        </w:numPr>
        <w:tabs>
          <w:tab w:val="clear" w:pos="567"/>
        </w:tabs>
        <w:spacing w:line="240" w:lineRule="auto"/>
        <w:ind w:right="-2"/>
        <w:rPr>
          <w:szCs w:val="22"/>
        </w:rPr>
      </w:pPr>
      <w:r w:rsidRPr="00793112">
        <w:rPr>
          <w:szCs w:val="22"/>
        </w:rPr>
        <w:t>Jei pamiršote išgerti Docile dozę, pamirštą dozę išgerkite kuo greičiau. Tada kitą dozę išgerkite tinkamu laiku. Vis dėlto</w:t>
      </w:r>
      <w:r w:rsidR="0024086B">
        <w:rPr>
          <w:szCs w:val="22"/>
        </w:rPr>
        <w:t>,</w:t>
      </w:r>
      <w:r w:rsidRPr="00793112">
        <w:rPr>
          <w:szCs w:val="22"/>
        </w:rPr>
        <w:t xml:space="preserve"> jei jau beveik laikas gerti kitą dozę, tai praleistos dozės negerkite, o kitą išgerkite kaip įprasta. </w:t>
      </w:r>
    </w:p>
    <w:p w14:paraId="36CE895E" w14:textId="77777777" w:rsidR="00234474" w:rsidRPr="00793112" w:rsidRDefault="00234474" w:rsidP="00234474">
      <w:pPr>
        <w:numPr>
          <w:ilvl w:val="12"/>
          <w:numId w:val="0"/>
        </w:numPr>
        <w:tabs>
          <w:tab w:val="clear" w:pos="567"/>
        </w:tabs>
        <w:spacing w:line="240" w:lineRule="auto"/>
        <w:ind w:right="-2"/>
        <w:rPr>
          <w:szCs w:val="22"/>
        </w:rPr>
      </w:pPr>
    </w:p>
    <w:p w14:paraId="2C78AFAB"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Negalima vartoti dvigubos dozės norint kompensuoti pamirštą dozę, nes taip praleistos nekompensuosite, o tik kils pavojus perdozuoti. Toliau tęskite gydymą kaip rekomenduojama.</w:t>
      </w:r>
    </w:p>
    <w:p w14:paraId="2CF808C4" w14:textId="77777777" w:rsidR="00234474" w:rsidRPr="00793112" w:rsidRDefault="00234474" w:rsidP="00234474">
      <w:pPr>
        <w:numPr>
          <w:ilvl w:val="12"/>
          <w:numId w:val="0"/>
        </w:numPr>
        <w:tabs>
          <w:tab w:val="clear" w:pos="567"/>
        </w:tabs>
        <w:spacing w:line="240" w:lineRule="auto"/>
        <w:ind w:right="-2"/>
        <w:rPr>
          <w:szCs w:val="22"/>
        </w:rPr>
      </w:pPr>
    </w:p>
    <w:p w14:paraId="42751248"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Jeigu kiltų daugiau klausimų dėl šio vaisto vartojimo, kreipkitės į gydytoją arba vaistininką.</w:t>
      </w:r>
    </w:p>
    <w:p w14:paraId="204B2E26" w14:textId="77777777" w:rsidR="00234474" w:rsidRPr="00793112" w:rsidRDefault="00234474" w:rsidP="00234474">
      <w:pPr>
        <w:numPr>
          <w:ilvl w:val="12"/>
          <w:numId w:val="0"/>
        </w:numPr>
        <w:tabs>
          <w:tab w:val="clear" w:pos="567"/>
        </w:tabs>
        <w:spacing w:line="240" w:lineRule="auto"/>
        <w:rPr>
          <w:szCs w:val="22"/>
        </w:rPr>
      </w:pPr>
    </w:p>
    <w:p w14:paraId="7F36210C" w14:textId="77777777" w:rsidR="00234474" w:rsidRPr="00793112" w:rsidRDefault="00234474" w:rsidP="00234474">
      <w:pPr>
        <w:numPr>
          <w:ilvl w:val="12"/>
          <w:numId w:val="0"/>
        </w:numPr>
        <w:tabs>
          <w:tab w:val="clear" w:pos="567"/>
        </w:tabs>
        <w:spacing w:line="240" w:lineRule="auto"/>
        <w:rPr>
          <w:szCs w:val="22"/>
        </w:rPr>
      </w:pPr>
    </w:p>
    <w:p w14:paraId="5A9EC0DE" w14:textId="77777777" w:rsidR="00234474" w:rsidRPr="00793112" w:rsidRDefault="00234474" w:rsidP="00234474">
      <w:pPr>
        <w:keepNext/>
        <w:spacing w:line="240" w:lineRule="auto"/>
        <w:ind w:right="-2"/>
        <w:rPr>
          <w:szCs w:val="22"/>
        </w:rPr>
      </w:pPr>
      <w:r w:rsidRPr="00793112">
        <w:rPr>
          <w:b/>
          <w:szCs w:val="22"/>
        </w:rPr>
        <w:t>4. Galimas šalutinis poveikis</w:t>
      </w:r>
    </w:p>
    <w:p w14:paraId="1759FA10" w14:textId="77777777" w:rsidR="00234474" w:rsidRPr="00793112" w:rsidRDefault="00234474" w:rsidP="00234474">
      <w:pPr>
        <w:keepNext/>
        <w:numPr>
          <w:ilvl w:val="12"/>
          <w:numId w:val="0"/>
        </w:numPr>
        <w:tabs>
          <w:tab w:val="clear" w:pos="567"/>
        </w:tabs>
        <w:spacing w:line="240" w:lineRule="auto"/>
        <w:rPr>
          <w:szCs w:val="22"/>
        </w:rPr>
      </w:pPr>
    </w:p>
    <w:p w14:paraId="71DB037D" w14:textId="77777777" w:rsidR="00234474" w:rsidRPr="00793112" w:rsidRDefault="00234474" w:rsidP="00234474">
      <w:pPr>
        <w:numPr>
          <w:ilvl w:val="12"/>
          <w:numId w:val="0"/>
        </w:numPr>
        <w:tabs>
          <w:tab w:val="clear" w:pos="567"/>
        </w:tabs>
        <w:spacing w:line="240" w:lineRule="auto"/>
        <w:ind w:right="-29"/>
        <w:rPr>
          <w:szCs w:val="22"/>
        </w:rPr>
      </w:pPr>
      <w:r w:rsidRPr="00793112">
        <w:rPr>
          <w:szCs w:val="22"/>
        </w:rPr>
        <w:t>Šis vaistas, kaip ir visi kiti, gali sukelti šalutinį poveikį, nors jis pasireiškia ne visiems žmonėms.</w:t>
      </w:r>
    </w:p>
    <w:p w14:paraId="7A21BDC7" w14:textId="205F438C" w:rsidR="00234474" w:rsidRPr="00793112" w:rsidRDefault="00234474" w:rsidP="00234474">
      <w:pPr>
        <w:numPr>
          <w:ilvl w:val="12"/>
          <w:numId w:val="0"/>
        </w:numPr>
        <w:tabs>
          <w:tab w:val="clear" w:pos="567"/>
        </w:tabs>
        <w:spacing w:line="240" w:lineRule="auto"/>
        <w:ind w:right="-29"/>
        <w:rPr>
          <w:szCs w:val="22"/>
        </w:rPr>
      </w:pPr>
      <w:r w:rsidRPr="00793112">
        <w:rPr>
          <w:szCs w:val="22"/>
        </w:rPr>
        <w:t xml:space="preserve">Galimas šalutinis poveikis išvardytas </w:t>
      </w:r>
      <w:r w:rsidR="0024086B">
        <w:rPr>
          <w:szCs w:val="22"/>
        </w:rPr>
        <w:t>toliau</w:t>
      </w:r>
      <w:r w:rsidRPr="00793112">
        <w:rPr>
          <w:szCs w:val="22"/>
        </w:rPr>
        <w:t>.</w:t>
      </w:r>
    </w:p>
    <w:p w14:paraId="7B7A86BB" w14:textId="77777777" w:rsidR="00234474" w:rsidRPr="00793112" w:rsidRDefault="00234474" w:rsidP="00234474">
      <w:pPr>
        <w:numPr>
          <w:ilvl w:val="12"/>
          <w:numId w:val="0"/>
        </w:numPr>
        <w:tabs>
          <w:tab w:val="clear" w:pos="567"/>
        </w:tabs>
        <w:spacing w:line="240" w:lineRule="auto"/>
        <w:ind w:right="-29"/>
        <w:rPr>
          <w:szCs w:val="22"/>
        </w:rPr>
      </w:pPr>
    </w:p>
    <w:p w14:paraId="268FB57D" w14:textId="335E120E" w:rsidR="00234474" w:rsidRPr="00793112" w:rsidRDefault="00234474" w:rsidP="00234474">
      <w:pPr>
        <w:numPr>
          <w:ilvl w:val="12"/>
          <w:numId w:val="0"/>
        </w:numPr>
        <w:tabs>
          <w:tab w:val="clear" w:pos="567"/>
        </w:tabs>
        <w:spacing w:line="240" w:lineRule="auto"/>
        <w:ind w:right="-29"/>
        <w:rPr>
          <w:szCs w:val="22"/>
        </w:rPr>
      </w:pPr>
      <w:r w:rsidRPr="00793112">
        <w:rPr>
          <w:b/>
          <w:bCs/>
          <w:szCs w:val="22"/>
        </w:rPr>
        <w:t>Nedažnas</w:t>
      </w:r>
      <w:r w:rsidRPr="00793112">
        <w:rPr>
          <w:szCs w:val="22"/>
        </w:rPr>
        <w:t xml:space="preserve"> (gali pasireikšti </w:t>
      </w:r>
      <w:r w:rsidR="00B53F3D">
        <w:rPr>
          <w:szCs w:val="22"/>
        </w:rPr>
        <w:t>rečiau kaip</w:t>
      </w:r>
      <w:r w:rsidRPr="00793112">
        <w:rPr>
          <w:szCs w:val="22"/>
        </w:rPr>
        <w:t xml:space="preserve"> 1 iš 100 </w:t>
      </w:r>
      <w:r w:rsidR="0024086B">
        <w:rPr>
          <w:szCs w:val="22"/>
        </w:rPr>
        <w:t>asmenų</w:t>
      </w:r>
      <w:r w:rsidRPr="00793112">
        <w:rPr>
          <w:szCs w:val="22"/>
        </w:rPr>
        <w:t>)</w:t>
      </w:r>
    </w:p>
    <w:p w14:paraId="72323222"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padidėjęs kalcio kiekis kraujyje,</w:t>
      </w:r>
    </w:p>
    <w:p w14:paraId="0ABA2543"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padidėjęs kalcio kiekis šlapime.</w:t>
      </w:r>
    </w:p>
    <w:p w14:paraId="223425D4" w14:textId="77777777" w:rsidR="00234474" w:rsidRPr="00793112" w:rsidRDefault="00234474" w:rsidP="00234474">
      <w:pPr>
        <w:numPr>
          <w:ilvl w:val="12"/>
          <w:numId w:val="0"/>
        </w:numPr>
        <w:tabs>
          <w:tab w:val="clear" w:pos="567"/>
        </w:tabs>
        <w:spacing w:line="240" w:lineRule="auto"/>
        <w:ind w:right="-29"/>
        <w:rPr>
          <w:szCs w:val="22"/>
        </w:rPr>
      </w:pPr>
    </w:p>
    <w:p w14:paraId="459BE91E" w14:textId="5C20EABF" w:rsidR="00234474" w:rsidRPr="00793112" w:rsidRDefault="00234474" w:rsidP="00234474">
      <w:pPr>
        <w:numPr>
          <w:ilvl w:val="12"/>
          <w:numId w:val="0"/>
        </w:numPr>
        <w:tabs>
          <w:tab w:val="clear" w:pos="567"/>
        </w:tabs>
        <w:spacing w:line="240" w:lineRule="auto"/>
        <w:ind w:right="-29"/>
        <w:rPr>
          <w:szCs w:val="22"/>
        </w:rPr>
      </w:pPr>
      <w:r w:rsidRPr="00793112">
        <w:rPr>
          <w:b/>
          <w:bCs/>
          <w:szCs w:val="22"/>
        </w:rPr>
        <w:t>Retas</w:t>
      </w:r>
      <w:r w:rsidRPr="00793112">
        <w:rPr>
          <w:szCs w:val="22"/>
        </w:rPr>
        <w:t xml:space="preserve"> (gali pasireikšti </w:t>
      </w:r>
      <w:r w:rsidR="00B53F3D">
        <w:rPr>
          <w:szCs w:val="22"/>
        </w:rPr>
        <w:t>rečiau kaip</w:t>
      </w:r>
      <w:r w:rsidRPr="00793112">
        <w:rPr>
          <w:szCs w:val="22"/>
        </w:rPr>
        <w:t xml:space="preserve"> 1 iš 1</w:t>
      </w:r>
      <w:r w:rsidR="0024086B">
        <w:rPr>
          <w:szCs w:val="22"/>
        </w:rPr>
        <w:t> </w:t>
      </w:r>
      <w:r w:rsidRPr="00793112">
        <w:rPr>
          <w:szCs w:val="22"/>
        </w:rPr>
        <w:t xml:space="preserve">000 </w:t>
      </w:r>
      <w:r w:rsidR="0024086B">
        <w:rPr>
          <w:szCs w:val="22"/>
        </w:rPr>
        <w:t>asmenų</w:t>
      </w:r>
      <w:r w:rsidRPr="00793112">
        <w:rPr>
          <w:szCs w:val="22"/>
        </w:rPr>
        <w:t>)</w:t>
      </w:r>
    </w:p>
    <w:p w14:paraId="094AF918"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padidėjusio jautrumo reakcijos,</w:t>
      </w:r>
    </w:p>
    <w:p w14:paraId="1C42D55A"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silpnumas, labai didelis nuovargis, apetito stoka, troškulys,</w:t>
      </w:r>
    </w:p>
    <w:p w14:paraId="4AFFAA0C"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mieguistumas, sumišimas,</w:t>
      </w:r>
    </w:p>
    <w:p w14:paraId="4D2B6BB8"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vidurių užkietėjimas, dujų susidarymas, pilvo skausmas, pykinimas, viduriavimas,</w:t>
      </w:r>
    </w:p>
    <w:p w14:paraId="15D05820"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odos išbėrimas, stiprus odos niežulys.</w:t>
      </w:r>
    </w:p>
    <w:p w14:paraId="74D174C6" w14:textId="77777777" w:rsidR="00234474" w:rsidRPr="00793112" w:rsidRDefault="00234474" w:rsidP="00234474">
      <w:pPr>
        <w:numPr>
          <w:ilvl w:val="12"/>
          <w:numId w:val="0"/>
        </w:numPr>
        <w:tabs>
          <w:tab w:val="clear" w:pos="567"/>
        </w:tabs>
        <w:spacing w:line="240" w:lineRule="auto"/>
        <w:ind w:right="-29"/>
        <w:rPr>
          <w:szCs w:val="22"/>
        </w:rPr>
      </w:pPr>
    </w:p>
    <w:p w14:paraId="2279D621" w14:textId="75DA9573" w:rsidR="00234474" w:rsidRPr="00793112" w:rsidRDefault="00234474" w:rsidP="00234474">
      <w:pPr>
        <w:numPr>
          <w:ilvl w:val="12"/>
          <w:numId w:val="0"/>
        </w:numPr>
        <w:tabs>
          <w:tab w:val="clear" w:pos="567"/>
        </w:tabs>
        <w:spacing w:line="240" w:lineRule="auto"/>
        <w:ind w:right="-29"/>
        <w:rPr>
          <w:szCs w:val="22"/>
        </w:rPr>
      </w:pPr>
      <w:r w:rsidRPr="00793112">
        <w:rPr>
          <w:b/>
          <w:bCs/>
          <w:szCs w:val="22"/>
        </w:rPr>
        <w:t>Nežinomo dažnio</w:t>
      </w:r>
      <w:r w:rsidRPr="00793112">
        <w:rPr>
          <w:szCs w:val="22"/>
        </w:rPr>
        <w:t xml:space="preserve"> (jis negali būti </w:t>
      </w:r>
      <w:r w:rsidR="00B53F3D">
        <w:rPr>
          <w:szCs w:val="22"/>
        </w:rPr>
        <w:t>apskaičiuotas</w:t>
      </w:r>
      <w:r w:rsidRPr="00793112">
        <w:rPr>
          <w:szCs w:val="22"/>
        </w:rPr>
        <w:t xml:space="preserve"> pagal turimus duomenis):</w:t>
      </w:r>
    </w:p>
    <w:p w14:paraId="37186FC1"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galvos skausmas,</w:t>
      </w:r>
    </w:p>
    <w:p w14:paraId="3F8408B1"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vėmimas, metalo skonis, burnos džiūvimas, kasos uždegimas,</w:t>
      </w:r>
    </w:p>
    <w:p w14:paraId="474E5660"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 xml:space="preserve">kalcio nuosėdos inkstuose, padidėjęs paros šlapimo kiekis, labai didelis troškulys, inkstų nepakankamumas, gausus šlapinimasis naktį, padidėjęs kraujospūdis, širdies ritmo sutrikimas, </w:t>
      </w:r>
      <w:r w:rsidRPr="00793112">
        <w:rPr>
          <w:szCs w:val="22"/>
        </w:rPr>
        <w:lastRenderedPageBreak/>
        <w:t>kraujotakos sistemos pažeidimas, padidėjęs baltymo kiekis šlapime, padidėjęs fosfato kiekis kraujyje.</w:t>
      </w:r>
    </w:p>
    <w:p w14:paraId="2354862E" w14:textId="77777777" w:rsidR="00234474" w:rsidRPr="00793112" w:rsidRDefault="00234474" w:rsidP="00234474">
      <w:pPr>
        <w:numPr>
          <w:ilvl w:val="12"/>
          <w:numId w:val="0"/>
        </w:numPr>
        <w:tabs>
          <w:tab w:val="clear" w:pos="567"/>
        </w:tabs>
        <w:spacing w:line="240" w:lineRule="auto"/>
        <w:ind w:right="-29"/>
        <w:rPr>
          <w:szCs w:val="22"/>
        </w:rPr>
      </w:pPr>
    </w:p>
    <w:p w14:paraId="7CAC5C5D" w14:textId="77777777" w:rsidR="00234474" w:rsidRPr="00793112" w:rsidRDefault="00234474" w:rsidP="00234474">
      <w:pPr>
        <w:numPr>
          <w:ilvl w:val="12"/>
          <w:numId w:val="0"/>
        </w:numPr>
        <w:spacing w:line="240" w:lineRule="auto"/>
        <w:outlineLvl w:val="0"/>
        <w:rPr>
          <w:b/>
          <w:szCs w:val="22"/>
        </w:rPr>
      </w:pPr>
      <w:r w:rsidRPr="00793112">
        <w:rPr>
          <w:b/>
          <w:szCs w:val="22"/>
        </w:rPr>
        <w:t>Pranešimas apie šalutinį poveikį</w:t>
      </w:r>
    </w:p>
    <w:p w14:paraId="7B604AD3" w14:textId="1A8C176F" w:rsidR="00234474" w:rsidRPr="00793112" w:rsidRDefault="00234474" w:rsidP="00234474">
      <w:pPr>
        <w:pStyle w:val="BodytextAgency"/>
        <w:spacing w:after="0" w:line="240" w:lineRule="auto"/>
        <w:rPr>
          <w:rFonts w:ascii="Times New Roman" w:hAnsi="Times New Roman" w:cs="Times New Roman"/>
          <w:sz w:val="22"/>
          <w:szCs w:val="22"/>
        </w:rPr>
      </w:pPr>
      <w:r w:rsidRPr="00793112">
        <w:rPr>
          <w:rFonts w:ascii="Times New Roman" w:hAnsi="Times New Roman" w:cs="Times New Roman"/>
          <w:sz w:val="22"/>
          <w:szCs w:val="22"/>
        </w:rPr>
        <w:t xml:space="preserve">Jeigu pasireiškė šalutinis poveikis, įskaitant šiame lapelyje nenurodytą, pasakykite gydytojui arba , vaistininkui arba slaugytojui. </w:t>
      </w:r>
      <w:r w:rsidR="0024086B" w:rsidRPr="00FA2076">
        <w:rPr>
          <w:rFonts w:ascii="Times New Roman" w:hAnsi="Times New Roman" w:cs="Times New Roman"/>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history="1">
        <w:r w:rsidR="0024086B" w:rsidRPr="00FA2076">
          <w:rPr>
            <w:rStyle w:val="Hipersaitas"/>
            <w:rFonts w:ascii="Times New Roman" w:hAnsi="Times New Roman" w:cs="Times New Roman"/>
            <w:sz w:val="22"/>
            <w:szCs w:val="22"/>
          </w:rPr>
          <w:t>https://vapris.vvkt.lt/vvkt-web/public/nrv</w:t>
        </w:r>
      </w:hyperlink>
      <w:r w:rsidR="0024086B" w:rsidRPr="00FA2076">
        <w:rPr>
          <w:rFonts w:ascii="Times New Roman" w:hAnsi="Times New Roman" w:cs="Times New Roman"/>
          <w:sz w:val="22"/>
          <w:szCs w:val="22"/>
        </w:rPr>
        <w:t xml:space="preserve"> arba užpildant Paciento pranešimo apie įtariamą nepageidaujamą reakciją (ĮNR) formą, kuri skelbiama </w:t>
      </w:r>
      <w:hyperlink r:id="rId19" w:history="1">
        <w:r w:rsidR="0024086B" w:rsidRPr="00FA2076">
          <w:rPr>
            <w:rStyle w:val="Hipersaitas"/>
            <w:rFonts w:ascii="Times New Roman" w:hAnsi="Times New Roman" w:cs="Times New Roman"/>
            <w:sz w:val="22"/>
            <w:szCs w:val="22"/>
          </w:rPr>
          <w:t>https://www.vvkt.lt/index.php?4004286486</w:t>
        </w:r>
      </w:hyperlink>
      <w:r w:rsidR="0024086B" w:rsidRPr="00FA2076">
        <w:rPr>
          <w:rFonts w:ascii="Times New Roman" w:hAnsi="Times New Roman" w:cs="Times New Roman"/>
          <w:sz w:val="22"/>
          <w:szCs w:val="22"/>
        </w:rPr>
        <w:t xml:space="preserve">, ir atsiunčiant elektroniniu paštu (adresu </w:t>
      </w:r>
      <w:hyperlink r:id="rId20" w:history="1">
        <w:r w:rsidR="0024086B" w:rsidRPr="00FA2076">
          <w:rPr>
            <w:rStyle w:val="Hipersaitas"/>
            <w:rFonts w:ascii="Times New Roman" w:hAnsi="Times New Roman" w:cs="Times New Roman"/>
            <w:sz w:val="22"/>
            <w:szCs w:val="22"/>
          </w:rPr>
          <w:t>NepageidaujamaR@vvkt.lt</w:t>
        </w:r>
      </w:hyperlink>
      <w:r w:rsidR="0024086B" w:rsidRPr="00FA2076">
        <w:rPr>
          <w:rFonts w:ascii="Times New Roman" w:hAnsi="Times New Roman" w:cs="Times New Roman"/>
          <w:sz w:val="22"/>
          <w:szCs w:val="22"/>
        </w:rPr>
        <w:t>) arba nemokamu telefonu 8 800 73 568. Pranešdami apie šalutinį poveikį galite mums padėti gauti daugiau informacijos apie šio vaisto saugumą.</w:t>
      </w:r>
    </w:p>
    <w:p w14:paraId="38238859" w14:textId="77777777" w:rsidR="00234474" w:rsidRPr="00793112" w:rsidRDefault="00234474" w:rsidP="00234474">
      <w:pPr>
        <w:pStyle w:val="BodytextAgency"/>
        <w:spacing w:after="0" w:line="240" w:lineRule="auto"/>
        <w:rPr>
          <w:rFonts w:ascii="Times New Roman" w:hAnsi="Times New Roman" w:cs="Times New Roman"/>
          <w:sz w:val="22"/>
          <w:szCs w:val="22"/>
        </w:rPr>
      </w:pPr>
    </w:p>
    <w:p w14:paraId="4632965F" w14:textId="77777777" w:rsidR="00234474" w:rsidRPr="00793112" w:rsidRDefault="00234474" w:rsidP="00234474">
      <w:pPr>
        <w:autoSpaceDE w:val="0"/>
        <w:autoSpaceDN w:val="0"/>
        <w:adjustRightInd w:val="0"/>
        <w:spacing w:line="240" w:lineRule="auto"/>
        <w:rPr>
          <w:szCs w:val="22"/>
        </w:rPr>
      </w:pPr>
    </w:p>
    <w:p w14:paraId="1DBFA4C3" w14:textId="77777777" w:rsidR="00234474" w:rsidRPr="00793112" w:rsidRDefault="00234474" w:rsidP="00234474">
      <w:pPr>
        <w:keepNext/>
        <w:spacing w:line="240" w:lineRule="auto"/>
        <w:ind w:right="-2"/>
        <w:rPr>
          <w:b/>
          <w:szCs w:val="22"/>
        </w:rPr>
      </w:pPr>
      <w:r w:rsidRPr="00793112">
        <w:rPr>
          <w:b/>
          <w:szCs w:val="22"/>
        </w:rPr>
        <w:t>5. Kaip laikyti Docile</w:t>
      </w:r>
    </w:p>
    <w:p w14:paraId="5C20960B" w14:textId="77777777" w:rsidR="00234474" w:rsidRPr="00793112" w:rsidRDefault="00234474" w:rsidP="00234474">
      <w:pPr>
        <w:keepNext/>
        <w:numPr>
          <w:ilvl w:val="12"/>
          <w:numId w:val="0"/>
        </w:numPr>
        <w:tabs>
          <w:tab w:val="clear" w:pos="567"/>
        </w:tabs>
        <w:spacing w:line="240" w:lineRule="auto"/>
        <w:ind w:right="-2"/>
        <w:rPr>
          <w:szCs w:val="22"/>
        </w:rPr>
      </w:pPr>
    </w:p>
    <w:p w14:paraId="69290F97"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Šį vaistą laikykite vaikams nepastebimoje ir nepasiekiamoje vietoje.</w:t>
      </w:r>
    </w:p>
    <w:p w14:paraId="67480DC3" w14:textId="77777777" w:rsidR="00234474" w:rsidRPr="00793112" w:rsidRDefault="00234474" w:rsidP="00234474">
      <w:pPr>
        <w:numPr>
          <w:ilvl w:val="12"/>
          <w:numId w:val="0"/>
        </w:numPr>
        <w:tabs>
          <w:tab w:val="clear" w:pos="567"/>
        </w:tabs>
        <w:spacing w:line="240" w:lineRule="auto"/>
        <w:ind w:right="-2"/>
        <w:rPr>
          <w:szCs w:val="22"/>
        </w:rPr>
      </w:pPr>
    </w:p>
    <w:p w14:paraId="5244DFFC" w14:textId="77777777" w:rsidR="00234474" w:rsidRPr="00793112" w:rsidRDefault="00234474" w:rsidP="00234474">
      <w:pPr>
        <w:numPr>
          <w:ilvl w:val="12"/>
          <w:numId w:val="0"/>
        </w:numPr>
        <w:tabs>
          <w:tab w:val="clear" w:pos="567"/>
        </w:tabs>
        <w:spacing w:line="240" w:lineRule="auto"/>
        <w:ind w:right="-2"/>
        <w:rPr>
          <w:szCs w:val="22"/>
        </w:rPr>
      </w:pPr>
      <w:r w:rsidRPr="00793112">
        <w:rPr>
          <w:szCs w:val="22"/>
        </w:rPr>
        <w:t>Ant dėžutės ir lizdinės plokštelės po „EXP“ nurodytam tinkamumo laikui pasibaigus, šio vaisto vartoti negalima. Vaistas tinkamas vartoti iki paskutinės nurodyto mėnesio dienos.</w:t>
      </w:r>
    </w:p>
    <w:p w14:paraId="3751A0D6" w14:textId="77777777" w:rsidR="00234474" w:rsidRPr="00793112" w:rsidRDefault="00234474" w:rsidP="00234474">
      <w:pPr>
        <w:numPr>
          <w:ilvl w:val="12"/>
          <w:numId w:val="0"/>
        </w:numPr>
        <w:tabs>
          <w:tab w:val="clear" w:pos="567"/>
        </w:tabs>
        <w:spacing w:line="240" w:lineRule="auto"/>
        <w:ind w:right="-2"/>
        <w:rPr>
          <w:szCs w:val="22"/>
        </w:rPr>
      </w:pPr>
    </w:p>
    <w:p w14:paraId="519406DC" w14:textId="77777777" w:rsidR="00234474" w:rsidRPr="00793112" w:rsidRDefault="00234474" w:rsidP="00234474">
      <w:pPr>
        <w:rPr>
          <w:szCs w:val="22"/>
        </w:rPr>
      </w:pPr>
      <w:r w:rsidRPr="00793112">
        <w:rPr>
          <w:szCs w:val="22"/>
        </w:rPr>
        <w:t xml:space="preserve">Laikyti ne aukštesnėje kaip 30 </w:t>
      </w:r>
      <w:r w:rsidRPr="00793112">
        <w:rPr>
          <w:szCs w:val="22"/>
        </w:rPr>
        <w:sym w:font="Symbol" w:char="F0B0"/>
      </w:r>
      <w:r w:rsidRPr="00793112">
        <w:rPr>
          <w:szCs w:val="22"/>
        </w:rPr>
        <w:t>C temperatūroje. Negalima užšaldyti.</w:t>
      </w:r>
    </w:p>
    <w:p w14:paraId="36D80CF3" w14:textId="0B6BAB42" w:rsidR="00234474" w:rsidRPr="00793112" w:rsidRDefault="00234474" w:rsidP="00234474">
      <w:pPr>
        <w:rPr>
          <w:szCs w:val="22"/>
        </w:rPr>
      </w:pPr>
      <w:r w:rsidRPr="00793112">
        <w:rPr>
          <w:szCs w:val="22"/>
        </w:rPr>
        <w:t xml:space="preserve">Laikyti gamintojo pakuotėje, kad </w:t>
      </w:r>
      <w:r w:rsidR="00AA2174">
        <w:rPr>
          <w:szCs w:val="22"/>
        </w:rPr>
        <w:t>vaistas</w:t>
      </w:r>
      <w:r w:rsidR="00AA2174" w:rsidRPr="00793112">
        <w:rPr>
          <w:szCs w:val="22"/>
        </w:rPr>
        <w:t xml:space="preserve"> </w:t>
      </w:r>
      <w:r w:rsidRPr="00793112">
        <w:rPr>
          <w:szCs w:val="22"/>
        </w:rPr>
        <w:t>būtų apsaugotas nuo šviesos.</w:t>
      </w:r>
    </w:p>
    <w:p w14:paraId="197596C1" w14:textId="77777777" w:rsidR="00234474" w:rsidRPr="00793112" w:rsidRDefault="00234474" w:rsidP="00234474">
      <w:pPr>
        <w:numPr>
          <w:ilvl w:val="12"/>
          <w:numId w:val="0"/>
        </w:numPr>
        <w:tabs>
          <w:tab w:val="clear" w:pos="567"/>
        </w:tabs>
        <w:spacing w:line="240" w:lineRule="auto"/>
        <w:ind w:right="-2"/>
        <w:rPr>
          <w:szCs w:val="22"/>
        </w:rPr>
      </w:pPr>
    </w:p>
    <w:p w14:paraId="4F2520BC" w14:textId="77777777" w:rsidR="00234474" w:rsidRPr="00793112" w:rsidRDefault="00234474" w:rsidP="00234474">
      <w:pPr>
        <w:numPr>
          <w:ilvl w:val="12"/>
          <w:numId w:val="0"/>
        </w:numPr>
        <w:tabs>
          <w:tab w:val="clear" w:pos="567"/>
        </w:tabs>
        <w:spacing w:line="240" w:lineRule="auto"/>
        <w:ind w:right="-2"/>
        <w:rPr>
          <w:i/>
          <w:iCs/>
          <w:szCs w:val="22"/>
        </w:rPr>
      </w:pPr>
      <w:r w:rsidRPr="00793112">
        <w:rPr>
          <w:szCs w:val="22"/>
        </w:rPr>
        <w:t>Vaistų negalima išmesti į kanalizaciją arba su buitinėmis atliekomis. Kaip išmesti nereikalingus vaistus, klauskite vaistininko. Šios priemonės padės apsaugoti aplinką.</w:t>
      </w:r>
    </w:p>
    <w:p w14:paraId="5E65B618" w14:textId="77777777" w:rsidR="00234474" w:rsidRPr="00793112" w:rsidRDefault="00234474" w:rsidP="00234474">
      <w:pPr>
        <w:numPr>
          <w:ilvl w:val="12"/>
          <w:numId w:val="0"/>
        </w:numPr>
        <w:tabs>
          <w:tab w:val="clear" w:pos="567"/>
        </w:tabs>
        <w:spacing w:line="240" w:lineRule="auto"/>
        <w:ind w:right="-2"/>
        <w:rPr>
          <w:szCs w:val="22"/>
        </w:rPr>
      </w:pPr>
    </w:p>
    <w:p w14:paraId="7F07A2D6" w14:textId="77777777" w:rsidR="00234474" w:rsidRPr="00793112" w:rsidRDefault="00234474" w:rsidP="00234474">
      <w:pPr>
        <w:numPr>
          <w:ilvl w:val="12"/>
          <w:numId w:val="0"/>
        </w:numPr>
        <w:tabs>
          <w:tab w:val="clear" w:pos="567"/>
        </w:tabs>
        <w:spacing w:line="240" w:lineRule="auto"/>
        <w:ind w:right="-2"/>
        <w:rPr>
          <w:szCs w:val="22"/>
        </w:rPr>
      </w:pPr>
    </w:p>
    <w:p w14:paraId="62FEF010" w14:textId="77777777" w:rsidR="00234474" w:rsidRPr="00793112" w:rsidRDefault="00234474" w:rsidP="00234474">
      <w:pPr>
        <w:keepNext/>
        <w:spacing w:line="240" w:lineRule="auto"/>
        <w:ind w:right="-2"/>
        <w:rPr>
          <w:b/>
          <w:szCs w:val="22"/>
        </w:rPr>
      </w:pPr>
      <w:r w:rsidRPr="00793112">
        <w:rPr>
          <w:b/>
          <w:szCs w:val="22"/>
        </w:rPr>
        <w:t>6. Pakuotės turinys ir kita informacija</w:t>
      </w:r>
    </w:p>
    <w:p w14:paraId="694C8D9F" w14:textId="77777777" w:rsidR="00234474" w:rsidRPr="00793112" w:rsidRDefault="00234474" w:rsidP="00234474">
      <w:pPr>
        <w:keepNext/>
        <w:numPr>
          <w:ilvl w:val="12"/>
          <w:numId w:val="0"/>
        </w:numPr>
        <w:tabs>
          <w:tab w:val="clear" w:pos="567"/>
        </w:tabs>
        <w:spacing w:line="240" w:lineRule="auto"/>
        <w:rPr>
          <w:szCs w:val="22"/>
        </w:rPr>
      </w:pPr>
    </w:p>
    <w:p w14:paraId="38E1F79C" w14:textId="77777777" w:rsidR="00234474" w:rsidRPr="00793112" w:rsidRDefault="00234474" w:rsidP="00234474">
      <w:pPr>
        <w:numPr>
          <w:ilvl w:val="12"/>
          <w:numId w:val="0"/>
        </w:numPr>
        <w:tabs>
          <w:tab w:val="clear" w:pos="567"/>
        </w:tabs>
        <w:spacing w:line="240" w:lineRule="auto"/>
        <w:ind w:right="-2"/>
        <w:rPr>
          <w:b/>
          <w:szCs w:val="22"/>
        </w:rPr>
      </w:pPr>
      <w:r w:rsidRPr="00793112">
        <w:rPr>
          <w:b/>
          <w:szCs w:val="22"/>
        </w:rPr>
        <w:t xml:space="preserve">Docile sudėtis </w:t>
      </w:r>
    </w:p>
    <w:p w14:paraId="4FE4F642" w14:textId="77777777" w:rsidR="00234474" w:rsidRPr="00793112" w:rsidRDefault="00234474" w:rsidP="00234474">
      <w:pPr>
        <w:keepNext/>
        <w:tabs>
          <w:tab w:val="clear" w:pos="567"/>
        </w:tabs>
        <w:spacing w:line="240" w:lineRule="auto"/>
        <w:ind w:right="-2"/>
        <w:rPr>
          <w:i/>
          <w:iCs/>
          <w:szCs w:val="22"/>
        </w:rPr>
      </w:pPr>
      <w:r w:rsidRPr="00793112">
        <w:rPr>
          <w:szCs w:val="22"/>
        </w:rPr>
        <w:t xml:space="preserve">Veiklioji medžiaga yra </w:t>
      </w:r>
      <w:r w:rsidRPr="00793112">
        <w:rPr>
          <w:szCs w:val="22"/>
          <w:lang w:eastAsia="it-IT"/>
        </w:rPr>
        <w:t>kolekalciferolis (vitaminas D</w:t>
      </w:r>
      <w:r w:rsidRPr="00793112">
        <w:rPr>
          <w:szCs w:val="22"/>
          <w:vertAlign w:val="subscript"/>
          <w:lang w:eastAsia="it-IT"/>
        </w:rPr>
        <w:t>3</w:t>
      </w:r>
      <w:r w:rsidRPr="00793112">
        <w:rPr>
          <w:szCs w:val="22"/>
          <w:lang w:eastAsia="it-IT"/>
        </w:rPr>
        <w:t>)</w:t>
      </w:r>
      <w:r w:rsidRPr="00793112">
        <w:rPr>
          <w:szCs w:val="22"/>
        </w:rPr>
        <w:t>.</w:t>
      </w:r>
    </w:p>
    <w:p w14:paraId="1DC832F9" w14:textId="77777777" w:rsidR="00234474" w:rsidRPr="00793112" w:rsidRDefault="00234474" w:rsidP="00234474">
      <w:pPr>
        <w:tabs>
          <w:tab w:val="left" w:pos="851"/>
        </w:tabs>
        <w:jc w:val="both"/>
        <w:rPr>
          <w:bCs/>
          <w:szCs w:val="22"/>
        </w:rPr>
      </w:pPr>
      <w:r w:rsidRPr="00793112">
        <w:rPr>
          <w:bCs/>
          <w:szCs w:val="22"/>
        </w:rPr>
        <w:t>Kiekvienoje kietojoje kapsulėje yra 625 mikrogramų kolekalciferolio (vitamino D</w:t>
      </w:r>
      <w:r w:rsidRPr="00793112">
        <w:rPr>
          <w:bCs/>
          <w:szCs w:val="22"/>
          <w:vertAlign w:val="subscript"/>
        </w:rPr>
        <w:t>3</w:t>
      </w:r>
      <w:r w:rsidRPr="00793112">
        <w:rPr>
          <w:bCs/>
          <w:szCs w:val="22"/>
        </w:rPr>
        <w:t>). Šis kiekis atitinka 25 000 TV.</w:t>
      </w:r>
    </w:p>
    <w:p w14:paraId="24582AA3" w14:textId="77777777" w:rsidR="00234474" w:rsidRPr="00793112" w:rsidRDefault="00234474" w:rsidP="00234474">
      <w:pPr>
        <w:ind w:right="-2"/>
        <w:rPr>
          <w:szCs w:val="22"/>
          <w:lang w:eastAsia="it-IT"/>
        </w:rPr>
      </w:pPr>
    </w:p>
    <w:p w14:paraId="6568812F" w14:textId="77777777" w:rsidR="00234474" w:rsidRPr="00793112" w:rsidRDefault="00234474" w:rsidP="00234474">
      <w:pPr>
        <w:keepNext/>
        <w:tabs>
          <w:tab w:val="clear" w:pos="567"/>
        </w:tabs>
        <w:spacing w:line="240" w:lineRule="auto"/>
        <w:ind w:right="-2"/>
        <w:rPr>
          <w:szCs w:val="22"/>
        </w:rPr>
      </w:pPr>
      <w:r w:rsidRPr="00793112">
        <w:rPr>
          <w:szCs w:val="22"/>
        </w:rPr>
        <w:t>Pagalbinės medžiagos yra:</w:t>
      </w:r>
    </w:p>
    <w:p w14:paraId="7530DD56" w14:textId="58821AEC" w:rsidR="00234474" w:rsidRPr="00793112" w:rsidRDefault="00AA2174" w:rsidP="00234474">
      <w:pPr>
        <w:pStyle w:val="Sraopastraipa1"/>
        <w:numPr>
          <w:ilvl w:val="0"/>
          <w:numId w:val="15"/>
        </w:numPr>
        <w:tabs>
          <w:tab w:val="clear" w:pos="567"/>
        </w:tabs>
        <w:spacing w:line="240" w:lineRule="auto"/>
        <w:ind w:left="720"/>
        <w:rPr>
          <w:szCs w:val="22"/>
        </w:rPr>
      </w:pPr>
      <w:r w:rsidRPr="00B87FC5">
        <w:t>Rafinuotas alyvuogių aliejus</w:t>
      </w:r>
    </w:p>
    <w:p w14:paraId="6EA81058"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Želatina</w:t>
      </w:r>
    </w:p>
    <w:p w14:paraId="4087F395"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Titano dioksidas (E 171)</w:t>
      </w:r>
    </w:p>
    <w:p w14:paraId="3A987F75"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Geltonasis geležies oksidas (E 172)</w:t>
      </w:r>
    </w:p>
    <w:p w14:paraId="075E8DAA" w14:textId="77777777" w:rsidR="00234474" w:rsidRPr="00793112" w:rsidRDefault="00234474" w:rsidP="00234474">
      <w:pPr>
        <w:pStyle w:val="Sraopastraipa1"/>
        <w:numPr>
          <w:ilvl w:val="0"/>
          <w:numId w:val="15"/>
        </w:numPr>
        <w:tabs>
          <w:tab w:val="clear" w:pos="567"/>
        </w:tabs>
        <w:spacing w:line="240" w:lineRule="auto"/>
        <w:ind w:left="720"/>
        <w:rPr>
          <w:szCs w:val="22"/>
        </w:rPr>
      </w:pPr>
      <w:r w:rsidRPr="00793112">
        <w:rPr>
          <w:szCs w:val="22"/>
        </w:rPr>
        <w:t>Juodasis geležies oksidas (E 172)</w:t>
      </w:r>
    </w:p>
    <w:p w14:paraId="516D6449" w14:textId="77777777" w:rsidR="00234474" w:rsidRPr="00793112" w:rsidRDefault="00234474" w:rsidP="00234474">
      <w:pPr>
        <w:ind w:right="-2"/>
        <w:rPr>
          <w:szCs w:val="22"/>
          <w:highlight w:val="lightGray"/>
        </w:rPr>
      </w:pPr>
    </w:p>
    <w:p w14:paraId="6CAD20D4" w14:textId="77777777" w:rsidR="00234474" w:rsidRPr="00793112" w:rsidRDefault="00234474" w:rsidP="00234474">
      <w:pPr>
        <w:numPr>
          <w:ilvl w:val="12"/>
          <w:numId w:val="0"/>
        </w:numPr>
        <w:tabs>
          <w:tab w:val="clear" w:pos="567"/>
        </w:tabs>
        <w:spacing w:line="240" w:lineRule="auto"/>
        <w:ind w:right="-2"/>
        <w:rPr>
          <w:b/>
          <w:szCs w:val="22"/>
        </w:rPr>
      </w:pPr>
      <w:r w:rsidRPr="00793112">
        <w:rPr>
          <w:b/>
          <w:szCs w:val="22"/>
        </w:rPr>
        <w:t>Docile išvaizda ir kiekis pakuotėje</w:t>
      </w:r>
    </w:p>
    <w:p w14:paraId="48D15CD3" w14:textId="77777777" w:rsidR="00234474" w:rsidRPr="00793112" w:rsidRDefault="00234474" w:rsidP="00234474">
      <w:pPr>
        <w:pStyle w:val="Default"/>
        <w:rPr>
          <w:color w:val="auto"/>
          <w:sz w:val="22"/>
          <w:szCs w:val="22"/>
          <w:lang w:val="lt-LT"/>
        </w:rPr>
      </w:pPr>
      <w:r w:rsidRPr="00793112">
        <w:rPr>
          <w:color w:val="auto"/>
          <w:sz w:val="22"/>
          <w:szCs w:val="22"/>
          <w:lang w:val="lt-LT"/>
        </w:rPr>
        <w:t>Kietoji želatinos kapsulė skaidriu korpusu ir baltu dangteliu su žalia juostele, pripildyta aliejinio tirpalo. Kapsulės dydis – 15,9 mm x 5,8 mm. Docile tiekiamas įsigyti kartoninėse dėžutėse. Kiekvienoje dėžutėje yra 12 kapsulių aliuminio/PVC/PVDC lizdinėse plokštelėse.</w:t>
      </w:r>
    </w:p>
    <w:p w14:paraId="22E2F594" w14:textId="77777777" w:rsidR="00234474" w:rsidRPr="00793112" w:rsidRDefault="00234474" w:rsidP="00234474">
      <w:pPr>
        <w:ind w:right="-2"/>
        <w:rPr>
          <w:szCs w:val="22"/>
        </w:rPr>
      </w:pPr>
    </w:p>
    <w:p w14:paraId="77F3E9F5" w14:textId="77777777" w:rsidR="00234474" w:rsidRPr="00793112" w:rsidRDefault="00234474" w:rsidP="00234474">
      <w:pPr>
        <w:keepNext/>
        <w:numPr>
          <w:ilvl w:val="12"/>
          <w:numId w:val="0"/>
        </w:numPr>
        <w:tabs>
          <w:tab w:val="clear" w:pos="567"/>
        </w:tabs>
        <w:spacing w:line="240" w:lineRule="auto"/>
        <w:ind w:right="-2"/>
        <w:rPr>
          <w:b/>
          <w:szCs w:val="22"/>
        </w:rPr>
      </w:pPr>
      <w:r w:rsidRPr="00793112">
        <w:rPr>
          <w:b/>
          <w:szCs w:val="22"/>
        </w:rPr>
        <w:t>Registruotojas</w:t>
      </w:r>
    </w:p>
    <w:p w14:paraId="21A0D4C1" w14:textId="77777777" w:rsidR="00222531" w:rsidRPr="00222531" w:rsidRDefault="00222531" w:rsidP="00222531">
      <w:pPr>
        <w:rPr>
          <w:lang w:val="en-GB"/>
        </w:rPr>
      </w:pPr>
      <w:r w:rsidRPr="00222531">
        <w:rPr>
          <w:lang w:val="en-GB"/>
        </w:rPr>
        <w:t xml:space="preserve">ABIOGEN PHARMA S.p.A. </w:t>
      </w:r>
    </w:p>
    <w:p w14:paraId="320EC096" w14:textId="77777777" w:rsidR="00222531" w:rsidRPr="00222531" w:rsidRDefault="00222531" w:rsidP="00222531">
      <w:pPr>
        <w:rPr>
          <w:lang w:val="en-GB"/>
        </w:rPr>
      </w:pPr>
      <w:r w:rsidRPr="00222531">
        <w:rPr>
          <w:lang w:val="en-GB"/>
        </w:rPr>
        <w:t xml:space="preserve">Via Meucci, 36 - 56121 </w:t>
      </w:r>
    </w:p>
    <w:p w14:paraId="7AFF177A" w14:textId="77777777" w:rsidR="00222531" w:rsidRPr="00222531" w:rsidRDefault="00222531" w:rsidP="00222531">
      <w:pPr>
        <w:rPr>
          <w:lang w:val="en-GB"/>
        </w:rPr>
      </w:pPr>
      <w:r w:rsidRPr="00222531">
        <w:rPr>
          <w:lang w:val="en-GB"/>
        </w:rPr>
        <w:t xml:space="preserve">Ospedaletto (PI), </w:t>
      </w:r>
    </w:p>
    <w:p w14:paraId="2CDF2C0C" w14:textId="3E79FAF9" w:rsidR="00234474" w:rsidRDefault="00222531" w:rsidP="00222531">
      <w:pPr>
        <w:ind w:right="-2"/>
        <w:rPr>
          <w:lang w:val="en-GB"/>
        </w:rPr>
      </w:pPr>
      <w:r w:rsidRPr="00222531">
        <w:rPr>
          <w:lang w:val="en-GB"/>
        </w:rPr>
        <w:t>Italija</w:t>
      </w:r>
    </w:p>
    <w:p w14:paraId="689E0356" w14:textId="77777777" w:rsidR="00222531" w:rsidRPr="00793112" w:rsidRDefault="00222531" w:rsidP="00222531">
      <w:pPr>
        <w:ind w:right="-2"/>
        <w:rPr>
          <w:b/>
          <w:szCs w:val="22"/>
        </w:rPr>
      </w:pPr>
    </w:p>
    <w:p w14:paraId="08A98787" w14:textId="77777777" w:rsidR="00234474" w:rsidRPr="00793112" w:rsidRDefault="00234474" w:rsidP="00234474">
      <w:pPr>
        <w:keepNext/>
        <w:numPr>
          <w:ilvl w:val="12"/>
          <w:numId w:val="0"/>
        </w:numPr>
        <w:tabs>
          <w:tab w:val="clear" w:pos="567"/>
        </w:tabs>
        <w:spacing w:line="240" w:lineRule="auto"/>
        <w:ind w:right="-2"/>
        <w:rPr>
          <w:b/>
          <w:szCs w:val="22"/>
        </w:rPr>
      </w:pPr>
      <w:r w:rsidRPr="00793112">
        <w:rPr>
          <w:b/>
          <w:szCs w:val="22"/>
        </w:rPr>
        <w:t>Gamintojas</w:t>
      </w:r>
    </w:p>
    <w:p w14:paraId="6AC0FE3D" w14:textId="77777777" w:rsidR="00234474" w:rsidRPr="00793112" w:rsidRDefault="00234474" w:rsidP="00234474">
      <w:pPr>
        <w:rPr>
          <w:szCs w:val="22"/>
          <w:lang w:val="en-GB" w:eastAsia="en-US"/>
        </w:rPr>
      </w:pPr>
      <w:r w:rsidRPr="00793112">
        <w:rPr>
          <w:szCs w:val="22"/>
          <w:lang w:val="en-GB" w:eastAsia="en-US"/>
        </w:rPr>
        <w:t>Abiogen Pharma S.p.A.</w:t>
      </w:r>
    </w:p>
    <w:p w14:paraId="08E64CD8" w14:textId="77777777" w:rsidR="00234474" w:rsidRPr="00793112" w:rsidRDefault="00234474" w:rsidP="00234474">
      <w:pPr>
        <w:rPr>
          <w:szCs w:val="22"/>
          <w:lang w:val="en-GB" w:eastAsia="en-US"/>
        </w:rPr>
      </w:pPr>
      <w:r w:rsidRPr="00793112">
        <w:rPr>
          <w:szCs w:val="22"/>
          <w:lang w:val="en-GB" w:eastAsia="en-US"/>
        </w:rPr>
        <w:t>Via Meucci, 36</w:t>
      </w:r>
    </w:p>
    <w:p w14:paraId="061EB66A" w14:textId="77777777" w:rsidR="00234474" w:rsidRPr="00793112" w:rsidRDefault="00234474" w:rsidP="00234474">
      <w:pPr>
        <w:rPr>
          <w:szCs w:val="22"/>
          <w:lang w:val="en-GB" w:eastAsia="en-US"/>
        </w:rPr>
      </w:pPr>
      <w:r w:rsidRPr="00793112">
        <w:rPr>
          <w:szCs w:val="22"/>
          <w:lang w:val="en-GB" w:eastAsia="en-US"/>
        </w:rPr>
        <w:t>Pisa</w:t>
      </w:r>
    </w:p>
    <w:p w14:paraId="6348BFF8" w14:textId="77777777" w:rsidR="00234474" w:rsidRPr="00793112" w:rsidRDefault="00234474" w:rsidP="00234474">
      <w:pPr>
        <w:rPr>
          <w:szCs w:val="22"/>
          <w:lang w:val="en-GB" w:eastAsia="en-US"/>
        </w:rPr>
      </w:pPr>
      <w:r w:rsidRPr="00793112">
        <w:rPr>
          <w:szCs w:val="22"/>
          <w:lang w:val="en-GB" w:eastAsia="en-US"/>
        </w:rPr>
        <w:lastRenderedPageBreak/>
        <w:t>Italija</w:t>
      </w:r>
    </w:p>
    <w:p w14:paraId="78F98786" w14:textId="77777777" w:rsidR="00234474" w:rsidRPr="00793112" w:rsidRDefault="00234474" w:rsidP="00234474">
      <w:pPr>
        <w:ind w:right="-2"/>
        <w:rPr>
          <w:b/>
          <w:szCs w:val="22"/>
        </w:rPr>
      </w:pPr>
    </w:p>
    <w:p w14:paraId="17D1183E" w14:textId="67689FBE" w:rsidR="00234474" w:rsidRPr="00793112" w:rsidRDefault="00234474" w:rsidP="00234474">
      <w:pPr>
        <w:numPr>
          <w:ilvl w:val="12"/>
          <w:numId w:val="0"/>
        </w:numPr>
        <w:ind w:right="-2"/>
      </w:pPr>
      <w:r w:rsidRPr="00793112">
        <w:rPr>
          <w:b/>
        </w:rPr>
        <w:t xml:space="preserve">Šis vaistas </w:t>
      </w:r>
      <w:r w:rsidR="00B87FC5" w:rsidRPr="00793112">
        <w:rPr>
          <w:b/>
        </w:rPr>
        <w:t>E</w:t>
      </w:r>
      <w:r w:rsidR="00B87FC5">
        <w:rPr>
          <w:b/>
        </w:rPr>
        <w:t>uropos ekonominės erdvės</w:t>
      </w:r>
      <w:r w:rsidR="00B87FC5" w:rsidRPr="00793112">
        <w:rPr>
          <w:b/>
        </w:rPr>
        <w:t xml:space="preserve"> </w:t>
      </w:r>
      <w:r w:rsidRPr="00793112">
        <w:rPr>
          <w:b/>
        </w:rPr>
        <w:t>valstybėse narėse registruotas tokiais pavadinimais</w:t>
      </w:r>
      <w:r w:rsidRPr="00793112">
        <w:t>:</w:t>
      </w:r>
    </w:p>
    <w:p w14:paraId="4B9BC00A" w14:textId="77777777" w:rsidR="00234474" w:rsidRPr="00793112" w:rsidRDefault="00234474" w:rsidP="00234474">
      <w:pPr>
        <w:ind w:right="-2"/>
        <w:rPr>
          <w:szCs w:val="22"/>
          <w:lang w:eastAsia="it-IT"/>
        </w:rPr>
      </w:pPr>
      <w:r w:rsidRPr="00793112">
        <w:rPr>
          <w:szCs w:val="22"/>
          <w:lang w:eastAsia="it-IT"/>
        </w:rPr>
        <w:t>Bulgarija – Docile 25 000 TV kietosios kapsulės</w:t>
      </w:r>
    </w:p>
    <w:p w14:paraId="31231E58" w14:textId="77777777" w:rsidR="00234474" w:rsidRPr="00793112" w:rsidRDefault="00234474" w:rsidP="00234474">
      <w:pPr>
        <w:ind w:right="-2"/>
        <w:rPr>
          <w:szCs w:val="22"/>
          <w:lang w:eastAsia="it-IT"/>
        </w:rPr>
      </w:pPr>
      <w:r w:rsidRPr="00793112">
        <w:rPr>
          <w:szCs w:val="22"/>
          <w:lang w:eastAsia="it-IT"/>
        </w:rPr>
        <w:t>Kroatija – Docile 25 000 TV kietosios kapsulės</w:t>
      </w:r>
    </w:p>
    <w:p w14:paraId="2B4FE039" w14:textId="77777777" w:rsidR="00234474" w:rsidRPr="00793112" w:rsidRDefault="00234474" w:rsidP="00234474">
      <w:pPr>
        <w:ind w:right="-2"/>
        <w:rPr>
          <w:szCs w:val="22"/>
          <w:lang w:eastAsia="it-IT"/>
        </w:rPr>
      </w:pPr>
      <w:r w:rsidRPr="00793112">
        <w:rPr>
          <w:szCs w:val="22"/>
          <w:lang w:eastAsia="it-IT"/>
        </w:rPr>
        <w:t>Estija – Docile</w:t>
      </w:r>
    </w:p>
    <w:p w14:paraId="3259C4C6" w14:textId="77777777" w:rsidR="00234474" w:rsidRPr="00793112" w:rsidRDefault="00234474" w:rsidP="00234474">
      <w:pPr>
        <w:ind w:right="-2"/>
        <w:rPr>
          <w:szCs w:val="22"/>
          <w:lang w:eastAsia="it-IT"/>
        </w:rPr>
      </w:pPr>
      <w:r w:rsidRPr="00793112">
        <w:rPr>
          <w:szCs w:val="22"/>
          <w:lang w:eastAsia="it-IT"/>
        </w:rPr>
        <w:t>Vengrija – Docile 25 000 TV kietosios kapsulės</w:t>
      </w:r>
    </w:p>
    <w:p w14:paraId="38DEA025" w14:textId="77777777" w:rsidR="00234474" w:rsidRPr="00793112" w:rsidRDefault="00234474" w:rsidP="00234474">
      <w:pPr>
        <w:ind w:right="-2"/>
        <w:rPr>
          <w:szCs w:val="22"/>
          <w:lang w:eastAsia="it-IT"/>
        </w:rPr>
      </w:pPr>
      <w:r w:rsidRPr="00793112">
        <w:rPr>
          <w:szCs w:val="22"/>
          <w:lang w:eastAsia="it-IT"/>
        </w:rPr>
        <w:t>Latvija – Docile 25 000 TV kietosios kapsulės</w:t>
      </w:r>
    </w:p>
    <w:p w14:paraId="4FB27878" w14:textId="77777777" w:rsidR="00234474" w:rsidRPr="00793112" w:rsidRDefault="00234474" w:rsidP="00234474">
      <w:pPr>
        <w:ind w:right="-2"/>
        <w:rPr>
          <w:szCs w:val="22"/>
          <w:lang w:eastAsia="it-IT"/>
        </w:rPr>
      </w:pPr>
      <w:r w:rsidRPr="00793112">
        <w:rPr>
          <w:szCs w:val="22"/>
          <w:lang w:eastAsia="it-IT"/>
        </w:rPr>
        <w:t>Lietuva – Docile 25 000 TV kietosios kapsulės</w:t>
      </w:r>
    </w:p>
    <w:p w14:paraId="0CC462F2" w14:textId="77777777" w:rsidR="00234474" w:rsidRPr="00793112" w:rsidRDefault="00234474" w:rsidP="00234474">
      <w:pPr>
        <w:ind w:right="-2"/>
        <w:rPr>
          <w:szCs w:val="22"/>
          <w:lang w:eastAsia="it-IT"/>
        </w:rPr>
      </w:pPr>
      <w:r w:rsidRPr="00793112">
        <w:rPr>
          <w:szCs w:val="22"/>
          <w:lang w:eastAsia="it-IT"/>
        </w:rPr>
        <w:t>Slovėnija – Docile 25 000 TV kietosios kapsulės</w:t>
      </w:r>
    </w:p>
    <w:p w14:paraId="65149F1A" w14:textId="77777777" w:rsidR="00234474" w:rsidRPr="00793112" w:rsidRDefault="00234474" w:rsidP="00234474">
      <w:pPr>
        <w:ind w:right="-2"/>
        <w:rPr>
          <w:b/>
          <w:szCs w:val="22"/>
        </w:rPr>
      </w:pPr>
    </w:p>
    <w:p w14:paraId="63288355" w14:textId="4D7F8E98" w:rsidR="00234474" w:rsidRPr="00793112" w:rsidRDefault="00234474" w:rsidP="00234474">
      <w:pPr>
        <w:numPr>
          <w:ilvl w:val="12"/>
          <w:numId w:val="0"/>
        </w:numPr>
        <w:tabs>
          <w:tab w:val="clear" w:pos="567"/>
        </w:tabs>
        <w:spacing w:line="240" w:lineRule="auto"/>
        <w:ind w:right="-2"/>
        <w:rPr>
          <w:bCs/>
        </w:rPr>
      </w:pPr>
      <w:r w:rsidRPr="00793112">
        <w:rPr>
          <w:b/>
        </w:rPr>
        <w:t>Šis pakuotės lapelis paskutinį kartą peržiūrėtas</w:t>
      </w:r>
      <w:r w:rsidRPr="00793112">
        <w:rPr>
          <w:bCs/>
        </w:rPr>
        <w:t xml:space="preserve"> </w:t>
      </w:r>
      <w:r w:rsidR="006F301B">
        <w:rPr>
          <w:b/>
        </w:rPr>
        <w:t>202</w:t>
      </w:r>
      <w:r w:rsidR="00222531">
        <w:rPr>
          <w:b/>
        </w:rPr>
        <w:t>3-09</w:t>
      </w:r>
      <w:r w:rsidR="006F301B">
        <w:rPr>
          <w:b/>
        </w:rPr>
        <w:t>-0</w:t>
      </w:r>
      <w:r w:rsidR="00222531">
        <w:rPr>
          <w:b/>
        </w:rPr>
        <w:t>1</w:t>
      </w:r>
      <w:r w:rsidR="006F301B">
        <w:rPr>
          <w:b/>
        </w:rPr>
        <w:t>.</w:t>
      </w:r>
    </w:p>
    <w:p w14:paraId="2AB01D36" w14:textId="77777777" w:rsidR="00234474" w:rsidRPr="00793112" w:rsidRDefault="00234474" w:rsidP="00234474">
      <w:pPr>
        <w:numPr>
          <w:ilvl w:val="12"/>
          <w:numId w:val="0"/>
        </w:numPr>
        <w:tabs>
          <w:tab w:val="clear" w:pos="567"/>
        </w:tabs>
        <w:spacing w:line="240" w:lineRule="auto"/>
        <w:ind w:right="-2"/>
        <w:rPr>
          <w:bCs/>
        </w:rPr>
      </w:pPr>
    </w:p>
    <w:p w14:paraId="24433A62" w14:textId="77777777" w:rsidR="00234474" w:rsidRPr="00793112" w:rsidRDefault="00234474" w:rsidP="00234474">
      <w:pPr>
        <w:numPr>
          <w:ilvl w:val="12"/>
          <w:numId w:val="0"/>
        </w:numPr>
        <w:tabs>
          <w:tab w:val="clear" w:pos="567"/>
        </w:tabs>
        <w:spacing w:line="240" w:lineRule="auto"/>
        <w:ind w:right="-2"/>
        <w:rPr>
          <w:bCs/>
        </w:rPr>
      </w:pPr>
      <w:r w:rsidRPr="00793112">
        <w:rPr>
          <w:szCs w:val="22"/>
          <w:lang w:eastAsia="sl-SI"/>
        </w:rPr>
        <w:t>Išsami informacija apie šį vaistą pateikiama Valstybinės vaistų kontrolės tarnybos prie Lietuvos Respublikos sveikatos apsaugos ministerijos tinklalapyje</w:t>
      </w:r>
      <w:r w:rsidRPr="00793112">
        <w:rPr>
          <w:i/>
          <w:szCs w:val="22"/>
          <w:lang w:eastAsia="sl-SI"/>
        </w:rPr>
        <w:t xml:space="preserve"> </w:t>
      </w:r>
      <w:hyperlink r:id="rId21" w:history="1">
        <w:r w:rsidRPr="00793112">
          <w:rPr>
            <w:rStyle w:val="Hipersaitas"/>
            <w:rFonts w:eastAsia="Verdana"/>
            <w:color w:val="auto"/>
            <w:szCs w:val="22"/>
            <w:lang w:eastAsia="sl-SI"/>
          </w:rPr>
          <w:t>http://www.vvkt.lt/</w:t>
        </w:r>
      </w:hyperlink>
      <w:r w:rsidRPr="00793112">
        <w:rPr>
          <w:szCs w:val="22"/>
          <w:lang w:eastAsia="sl-SI"/>
        </w:rPr>
        <w:t>.</w:t>
      </w:r>
    </w:p>
    <w:p w14:paraId="43576A8C" w14:textId="77777777" w:rsidR="000E780B" w:rsidRPr="00793112" w:rsidRDefault="000E780B" w:rsidP="000E780B">
      <w:pPr>
        <w:spacing w:line="240" w:lineRule="auto"/>
        <w:outlineLvl w:val="0"/>
        <w:rPr>
          <w:b/>
          <w:szCs w:val="22"/>
        </w:rPr>
      </w:pPr>
    </w:p>
    <w:p w14:paraId="0B9F555A" w14:textId="52FC8F4F" w:rsidR="00234474" w:rsidRPr="00793112" w:rsidRDefault="00234474">
      <w:pPr>
        <w:tabs>
          <w:tab w:val="clear" w:pos="567"/>
        </w:tabs>
        <w:spacing w:line="240" w:lineRule="auto"/>
        <w:rPr>
          <w:b/>
          <w:szCs w:val="22"/>
        </w:rPr>
      </w:pPr>
      <w:r w:rsidRPr="00793112">
        <w:rPr>
          <w:b/>
          <w:szCs w:val="22"/>
        </w:rPr>
        <w:br w:type="page"/>
      </w:r>
    </w:p>
    <w:p w14:paraId="22AFC8DA" w14:textId="532F7AD9" w:rsidR="000E780B" w:rsidRPr="00793112" w:rsidRDefault="000E780B" w:rsidP="000E780B">
      <w:pPr>
        <w:tabs>
          <w:tab w:val="clear" w:pos="567"/>
        </w:tabs>
        <w:spacing w:line="240" w:lineRule="auto"/>
        <w:jc w:val="center"/>
        <w:outlineLvl w:val="0"/>
        <w:rPr>
          <w:szCs w:val="22"/>
        </w:rPr>
      </w:pPr>
      <w:r w:rsidRPr="00793112">
        <w:rPr>
          <w:b/>
          <w:szCs w:val="22"/>
        </w:rPr>
        <w:lastRenderedPageBreak/>
        <w:t>Pakuotės lapelis: informacija vartotojui</w:t>
      </w:r>
    </w:p>
    <w:p w14:paraId="4CB9119C" w14:textId="77777777" w:rsidR="000E780B" w:rsidRPr="00793112" w:rsidRDefault="000E780B" w:rsidP="000E780B">
      <w:pPr>
        <w:numPr>
          <w:ilvl w:val="12"/>
          <w:numId w:val="0"/>
        </w:numPr>
        <w:shd w:val="clear" w:color="auto" w:fill="FFFFFF"/>
        <w:tabs>
          <w:tab w:val="clear" w:pos="567"/>
        </w:tabs>
        <w:spacing w:line="240" w:lineRule="auto"/>
        <w:jc w:val="center"/>
        <w:rPr>
          <w:szCs w:val="22"/>
        </w:rPr>
      </w:pPr>
    </w:p>
    <w:p w14:paraId="54BC259E" w14:textId="4C2E1A9E" w:rsidR="007C4B1E" w:rsidRPr="00793112" w:rsidRDefault="007C4B1E" w:rsidP="007C4B1E">
      <w:pPr>
        <w:jc w:val="center"/>
        <w:rPr>
          <w:b/>
          <w:szCs w:val="22"/>
        </w:rPr>
      </w:pPr>
      <w:r w:rsidRPr="00793112">
        <w:rPr>
          <w:b/>
          <w:szCs w:val="22"/>
        </w:rPr>
        <w:t>Docile 10 000</w:t>
      </w:r>
      <w:r w:rsidR="00A403D0" w:rsidRPr="00793112">
        <w:rPr>
          <w:b/>
          <w:szCs w:val="22"/>
        </w:rPr>
        <w:t> TV</w:t>
      </w:r>
      <w:r w:rsidRPr="00793112">
        <w:rPr>
          <w:b/>
          <w:szCs w:val="22"/>
        </w:rPr>
        <w:t xml:space="preserve"> geriamieji lašai (tirpalas)</w:t>
      </w:r>
    </w:p>
    <w:p w14:paraId="484FA8DD" w14:textId="77777777" w:rsidR="000E780B" w:rsidRPr="00B87FC5" w:rsidRDefault="000E780B" w:rsidP="000E780B">
      <w:pPr>
        <w:numPr>
          <w:ilvl w:val="12"/>
          <w:numId w:val="0"/>
        </w:numPr>
        <w:jc w:val="center"/>
        <w:rPr>
          <w:szCs w:val="22"/>
        </w:rPr>
      </w:pPr>
      <w:r w:rsidRPr="00B87FC5">
        <w:rPr>
          <w:bCs/>
          <w:szCs w:val="22"/>
        </w:rPr>
        <w:t>K</w:t>
      </w:r>
      <w:r w:rsidRPr="00B87FC5">
        <w:rPr>
          <w:szCs w:val="22"/>
        </w:rPr>
        <w:t>olekalciferolis (vitaminas D</w:t>
      </w:r>
      <w:r w:rsidRPr="00B87FC5">
        <w:rPr>
          <w:szCs w:val="22"/>
          <w:vertAlign w:val="subscript"/>
        </w:rPr>
        <w:t>3</w:t>
      </w:r>
      <w:r w:rsidRPr="00B87FC5">
        <w:rPr>
          <w:szCs w:val="22"/>
        </w:rPr>
        <w:t>)</w:t>
      </w:r>
    </w:p>
    <w:p w14:paraId="330E0479" w14:textId="77777777" w:rsidR="000E780B" w:rsidRPr="00793112" w:rsidRDefault="000E780B" w:rsidP="000E780B">
      <w:pPr>
        <w:tabs>
          <w:tab w:val="left" w:pos="993"/>
        </w:tabs>
        <w:spacing w:line="240" w:lineRule="auto"/>
        <w:jc w:val="center"/>
        <w:outlineLvl w:val="0"/>
        <w:rPr>
          <w:b/>
          <w:szCs w:val="22"/>
        </w:rPr>
      </w:pPr>
    </w:p>
    <w:p w14:paraId="3BCE55CC" w14:textId="77777777" w:rsidR="000E780B" w:rsidRPr="00793112" w:rsidRDefault="000E780B" w:rsidP="000E780B">
      <w:pPr>
        <w:keepNext/>
        <w:numPr>
          <w:ilvl w:val="12"/>
          <w:numId w:val="0"/>
        </w:numPr>
        <w:tabs>
          <w:tab w:val="clear" w:pos="567"/>
        </w:tabs>
        <w:spacing w:line="240" w:lineRule="auto"/>
        <w:ind w:right="-2"/>
        <w:outlineLvl w:val="0"/>
        <w:rPr>
          <w:b/>
          <w:szCs w:val="22"/>
        </w:rPr>
      </w:pPr>
      <w:r w:rsidRPr="00793112">
        <w:rPr>
          <w:b/>
          <w:szCs w:val="22"/>
        </w:rPr>
        <w:t>Atidžiai perskaitykite visą šį lapelį, prieš pradėdami vartoti vaistą, nes jame pateikiama Jums svarbi informacija.</w:t>
      </w:r>
    </w:p>
    <w:p w14:paraId="75BE43A8" w14:textId="77777777" w:rsidR="000E780B" w:rsidRPr="00793112" w:rsidRDefault="000E780B" w:rsidP="00DD0E49">
      <w:pPr>
        <w:numPr>
          <w:ilvl w:val="0"/>
          <w:numId w:val="1"/>
        </w:numPr>
        <w:tabs>
          <w:tab w:val="clear" w:pos="567"/>
        </w:tabs>
        <w:spacing w:line="240" w:lineRule="auto"/>
        <w:ind w:left="567" w:right="-2" w:hanging="567"/>
        <w:rPr>
          <w:szCs w:val="22"/>
        </w:rPr>
      </w:pPr>
      <w:r w:rsidRPr="00793112">
        <w:rPr>
          <w:szCs w:val="22"/>
        </w:rPr>
        <w:t xml:space="preserve">Neišmeskite šio lapelio, nes vėl gali prireikti jį perskaityti. </w:t>
      </w:r>
    </w:p>
    <w:p w14:paraId="1F3667FD" w14:textId="77777777" w:rsidR="000E780B" w:rsidRPr="00793112" w:rsidRDefault="000E780B" w:rsidP="00DD0E49">
      <w:pPr>
        <w:numPr>
          <w:ilvl w:val="0"/>
          <w:numId w:val="1"/>
        </w:numPr>
        <w:tabs>
          <w:tab w:val="clear" w:pos="567"/>
        </w:tabs>
        <w:spacing w:line="240" w:lineRule="auto"/>
        <w:ind w:left="567" w:right="-2" w:hanging="567"/>
        <w:rPr>
          <w:szCs w:val="22"/>
        </w:rPr>
      </w:pPr>
      <w:r w:rsidRPr="00793112">
        <w:rPr>
          <w:szCs w:val="22"/>
        </w:rPr>
        <w:t>Jeigu kiltų daugiau klausimų, kreipkitės į gydytoją arba vaistininką.</w:t>
      </w:r>
    </w:p>
    <w:p w14:paraId="05401461" w14:textId="77777777" w:rsidR="000E780B" w:rsidRPr="00793112" w:rsidRDefault="000E780B" w:rsidP="000E780B">
      <w:pPr>
        <w:spacing w:line="240" w:lineRule="auto"/>
        <w:ind w:left="567" w:right="-2" w:hanging="567"/>
        <w:rPr>
          <w:szCs w:val="22"/>
        </w:rPr>
      </w:pPr>
      <w:r w:rsidRPr="00793112">
        <w:rPr>
          <w:szCs w:val="22"/>
        </w:rPr>
        <w:t>-</w:t>
      </w:r>
      <w:r w:rsidRPr="00793112">
        <w:rPr>
          <w:szCs w:val="22"/>
        </w:rPr>
        <w:tab/>
        <w:t xml:space="preserve">Šis vaistas skirtas tik Jums, todėl kitiems žmonėms jo duoti negalima. Vaistas gali jiems pakenkti (net tiems, kurių ligos požymiai yra tokie patys kaip Jūsų). </w:t>
      </w:r>
    </w:p>
    <w:p w14:paraId="065A7AF3" w14:textId="77777777" w:rsidR="000E780B" w:rsidRPr="00793112" w:rsidRDefault="000E780B" w:rsidP="00DD0E49">
      <w:pPr>
        <w:numPr>
          <w:ilvl w:val="0"/>
          <w:numId w:val="1"/>
        </w:numPr>
        <w:spacing w:line="240" w:lineRule="auto"/>
        <w:ind w:left="567" w:hanging="567"/>
        <w:rPr>
          <w:szCs w:val="22"/>
        </w:rPr>
      </w:pPr>
      <w:r w:rsidRPr="00793112">
        <w:rPr>
          <w:szCs w:val="22"/>
        </w:rPr>
        <w:t>Jeigu pasireiškė šalutinis poveikis (net jeigu jis šiame lapelyje nenurodytas), kreipkitės į gydytoją arba vaistininką. Žr. 4 skyrių.</w:t>
      </w:r>
    </w:p>
    <w:p w14:paraId="582B681C" w14:textId="77777777" w:rsidR="000E780B" w:rsidRPr="00793112" w:rsidRDefault="000E780B" w:rsidP="000E780B">
      <w:pPr>
        <w:tabs>
          <w:tab w:val="clear" w:pos="567"/>
        </w:tabs>
        <w:spacing w:line="240" w:lineRule="auto"/>
        <w:ind w:right="-2"/>
        <w:rPr>
          <w:szCs w:val="22"/>
        </w:rPr>
      </w:pPr>
    </w:p>
    <w:p w14:paraId="1445DDFB" w14:textId="77777777" w:rsidR="000E780B" w:rsidRPr="00793112" w:rsidRDefault="000E780B" w:rsidP="000E780B">
      <w:pPr>
        <w:keepNext/>
        <w:numPr>
          <w:ilvl w:val="12"/>
          <w:numId w:val="0"/>
        </w:numPr>
        <w:tabs>
          <w:tab w:val="clear" w:pos="567"/>
        </w:tabs>
        <w:spacing w:line="240" w:lineRule="auto"/>
        <w:ind w:right="-2"/>
        <w:outlineLvl w:val="0"/>
        <w:rPr>
          <w:szCs w:val="22"/>
        </w:rPr>
      </w:pPr>
      <w:r w:rsidRPr="00793112">
        <w:rPr>
          <w:b/>
          <w:szCs w:val="22"/>
        </w:rPr>
        <w:t>Apie ką rašoma šiame lapelyje?</w:t>
      </w:r>
    </w:p>
    <w:p w14:paraId="5761978F" w14:textId="77777777" w:rsidR="000E780B" w:rsidRPr="00793112" w:rsidRDefault="000E780B" w:rsidP="000E780B">
      <w:pPr>
        <w:keepNext/>
        <w:numPr>
          <w:ilvl w:val="12"/>
          <w:numId w:val="0"/>
        </w:numPr>
        <w:tabs>
          <w:tab w:val="clear" w:pos="567"/>
        </w:tabs>
        <w:spacing w:line="240" w:lineRule="auto"/>
        <w:ind w:right="-2"/>
        <w:outlineLvl w:val="0"/>
        <w:rPr>
          <w:szCs w:val="22"/>
        </w:rPr>
      </w:pPr>
    </w:p>
    <w:p w14:paraId="56003DB0" w14:textId="77777777" w:rsidR="000E780B" w:rsidRPr="00793112" w:rsidRDefault="000E780B" w:rsidP="00DD0E49">
      <w:pPr>
        <w:pStyle w:val="Sraopastraipa1"/>
        <w:numPr>
          <w:ilvl w:val="0"/>
          <w:numId w:val="17"/>
        </w:numPr>
        <w:tabs>
          <w:tab w:val="clear" w:pos="567"/>
          <w:tab w:val="left" w:pos="426"/>
        </w:tabs>
        <w:spacing w:line="240" w:lineRule="auto"/>
        <w:ind w:right="-29"/>
        <w:rPr>
          <w:szCs w:val="22"/>
        </w:rPr>
      </w:pPr>
      <w:r w:rsidRPr="00793112">
        <w:rPr>
          <w:szCs w:val="22"/>
        </w:rPr>
        <w:t xml:space="preserve">Kas yra Docile ir kam jis vartojamas </w:t>
      </w:r>
    </w:p>
    <w:p w14:paraId="624B62A0" w14:textId="77777777" w:rsidR="000E780B" w:rsidRPr="00793112" w:rsidRDefault="000E780B" w:rsidP="00DD0E49">
      <w:pPr>
        <w:pStyle w:val="Sraopastraipa1"/>
        <w:numPr>
          <w:ilvl w:val="0"/>
          <w:numId w:val="17"/>
        </w:numPr>
        <w:tabs>
          <w:tab w:val="clear" w:pos="567"/>
          <w:tab w:val="left" w:pos="426"/>
        </w:tabs>
        <w:spacing w:line="240" w:lineRule="auto"/>
        <w:ind w:right="-29"/>
        <w:rPr>
          <w:szCs w:val="22"/>
        </w:rPr>
      </w:pPr>
      <w:r w:rsidRPr="00793112">
        <w:rPr>
          <w:szCs w:val="22"/>
        </w:rPr>
        <w:t xml:space="preserve">Kas žinotina prieš vartojant Docile </w:t>
      </w:r>
    </w:p>
    <w:p w14:paraId="01137E3A" w14:textId="77777777" w:rsidR="000E780B" w:rsidRPr="00793112" w:rsidRDefault="000E780B" w:rsidP="00DD0E49">
      <w:pPr>
        <w:pStyle w:val="Sraopastraipa1"/>
        <w:numPr>
          <w:ilvl w:val="0"/>
          <w:numId w:val="17"/>
        </w:numPr>
        <w:tabs>
          <w:tab w:val="clear" w:pos="567"/>
          <w:tab w:val="left" w:pos="426"/>
        </w:tabs>
        <w:spacing w:line="240" w:lineRule="auto"/>
        <w:ind w:right="-29"/>
        <w:rPr>
          <w:szCs w:val="22"/>
        </w:rPr>
      </w:pPr>
      <w:r w:rsidRPr="00793112">
        <w:rPr>
          <w:szCs w:val="22"/>
        </w:rPr>
        <w:t xml:space="preserve">Kaip vartoti Docile </w:t>
      </w:r>
    </w:p>
    <w:p w14:paraId="63DE3256" w14:textId="77777777" w:rsidR="000E780B" w:rsidRPr="00793112" w:rsidRDefault="000E780B" w:rsidP="00DD0E49">
      <w:pPr>
        <w:pStyle w:val="Sraopastraipa1"/>
        <w:numPr>
          <w:ilvl w:val="0"/>
          <w:numId w:val="17"/>
        </w:numPr>
        <w:tabs>
          <w:tab w:val="clear" w:pos="567"/>
          <w:tab w:val="left" w:pos="426"/>
        </w:tabs>
        <w:spacing w:line="240" w:lineRule="auto"/>
        <w:ind w:right="-29"/>
        <w:rPr>
          <w:szCs w:val="22"/>
        </w:rPr>
      </w:pPr>
      <w:r w:rsidRPr="00793112">
        <w:rPr>
          <w:szCs w:val="22"/>
        </w:rPr>
        <w:t xml:space="preserve">Galimas šalutinis poveikis </w:t>
      </w:r>
    </w:p>
    <w:p w14:paraId="5E3E0115" w14:textId="77777777" w:rsidR="000E780B" w:rsidRPr="00793112" w:rsidRDefault="000E780B" w:rsidP="00DD0E49">
      <w:pPr>
        <w:pStyle w:val="Sraopastraipa1"/>
        <w:numPr>
          <w:ilvl w:val="0"/>
          <w:numId w:val="17"/>
        </w:numPr>
        <w:tabs>
          <w:tab w:val="clear" w:pos="567"/>
          <w:tab w:val="left" w:pos="426"/>
        </w:tabs>
        <w:spacing w:line="240" w:lineRule="auto"/>
        <w:ind w:right="-29"/>
        <w:rPr>
          <w:szCs w:val="22"/>
        </w:rPr>
      </w:pPr>
      <w:r w:rsidRPr="00793112">
        <w:rPr>
          <w:szCs w:val="22"/>
        </w:rPr>
        <w:t xml:space="preserve">Kaip laikyti Docile </w:t>
      </w:r>
    </w:p>
    <w:p w14:paraId="0BBC60E4" w14:textId="77777777" w:rsidR="000E780B" w:rsidRPr="00793112" w:rsidRDefault="000E780B" w:rsidP="00DD0E49">
      <w:pPr>
        <w:pStyle w:val="Sraopastraipa1"/>
        <w:numPr>
          <w:ilvl w:val="0"/>
          <w:numId w:val="17"/>
        </w:numPr>
        <w:tabs>
          <w:tab w:val="clear" w:pos="567"/>
          <w:tab w:val="left" w:pos="426"/>
        </w:tabs>
        <w:spacing w:line="240" w:lineRule="auto"/>
        <w:ind w:right="-29"/>
        <w:rPr>
          <w:szCs w:val="22"/>
        </w:rPr>
      </w:pPr>
      <w:r w:rsidRPr="00793112">
        <w:rPr>
          <w:szCs w:val="22"/>
        </w:rPr>
        <w:t>Pakuotės turinys ir kita informacija</w:t>
      </w:r>
    </w:p>
    <w:p w14:paraId="54DDD1A2" w14:textId="77777777" w:rsidR="000E780B" w:rsidRPr="00793112" w:rsidRDefault="000E780B" w:rsidP="000E780B">
      <w:pPr>
        <w:numPr>
          <w:ilvl w:val="12"/>
          <w:numId w:val="0"/>
        </w:numPr>
        <w:tabs>
          <w:tab w:val="clear" w:pos="567"/>
        </w:tabs>
        <w:spacing w:line="240" w:lineRule="auto"/>
        <w:ind w:right="-2"/>
        <w:rPr>
          <w:szCs w:val="22"/>
        </w:rPr>
      </w:pPr>
    </w:p>
    <w:p w14:paraId="5CC026A4" w14:textId="77777777" w:rsidR="000E780B" w:rsidRPr="00793112" w:rsidRDefault="000E780B" w:rsidP="000E780B">
      <w:pPr>
        <w:numPr>
          <w:ilvl w:val="12"/>
          <w:numId w:val="0"/>
        </w:numPr>
        <w:tabs>
          <w:tab w:val="clear" w:pos="567"/>
        </w:tabs>
        <w:spacing w:line="240" w:lineRule="auto"/>
        <w:rPr>
          <w:szCs w:val="22"/>
        </w:rPr>
      </w:pPr>
    </w:p>
    <w:p w14:paraId="529745E8" w14:textId="121BFC66" w:rsidR="000E780B" w:rsidRPr="00793112" w:rsidRDefault="003954D1" w:rsidP="003954D1">
      <w:pPr>
        <w:keepNext/>
        <w:spacing w:line="240" w:lineRule="auto"/>
        <w:ind w:right="-2"/>
        <w:rPr>
          <w:b/>
          <w:szCs w:val="22"/>
        </w:rPr>
      </w:pPr>
      <w:r w:rsidRPr="00793112">
        <w:rPr>
          <w:b/>
          <w:szCs w:val="22"/>
        </w:rPr>
        <w:t>1.</w:t>
      </w:r>
      <w:r w:rsidRPr="00793112">
        <w:rPr>
          <w:b/>
          <w:szCs w:val="22"/>
        </w:rPr>
        <w:tab/>
      </w:r>
      <w:r w:rsidR="000E780B" w:rsidRPr="00793112">
        <w:rPr>
          <w:b/>
          <w:szCs w:val="22"/>
        </w:rPr>
        <w:t>Kas yra Docile ir kam jis vartojamas</w:t>
      </w:r>
    </w:p>
    <w:p w14:paraId="1061B771" w14:textId="77777777" w:rsidR="000E780B" w:rsidRPr="00793112" w:rsidRDefault="000E780B" w:rsidP="000E780B">
      <w:pPr>
        <w:numPr>
          <w:ilvl w:val="12"/>
          <w:numId w:val="0"/>
        </w:numPr>
        <w:tabs>
          <w:tab w:val="clear" w:pos="567"/>
        </w:tabs>
        <w:spacing w:line="240" w:lineRule="auto"/>
        <w:rPr>
          <w:szCs w:val="22"/>
        </w:rPr>
      </w:pPr>
    </w:p>
    <w:p w14:paraId="0FC71B95" w14:textId="1503DFC2" w:rsidR="000E780B" w:rsidRPr="00793112" w:rsidRDefault="000E780B" w:rsidP="000E780B">
      <w:pPr>
        <w:numPr>
          <w:ilvl w:val="12"/>
          <w:numId w:val="0"/>
        </w:numPr>
        <w:tabs>
          <w:tab w:val="clear" w:pos="567"/>
        </w:tabs>
        <w:spacing w:line="240" w:lineRule="auto"/>
        <w:ind w:right="-2"/>
        <w:rPr>
          <w:szCs w:val="22"/>
        </w:rPr>
      </w:pPr>
      <w:r w:rsidRPr="00793112">
        <w:rPr>
          <w:szCs w:val="22"/>
        </w:rPr>
        <w:t>Docile sudėtyje yra veikliosios medžiagos – kolekalciferolio, kuris dar vadinamas vitaminu D</w:t>
      </w:r>
      <w:r w:rsidRPr="00793112">
        <w:rPr>
          <w:szCs w:val="22"/>
          <w:vertAlign w:val="subscript"/>
        </w:rPr>
        <w:t>3</w:t>
      </w:r>
      <w:r w:rsidRPr="00793112">
        <w:rPr>
          <w:szCs w:val="22"/>
        </w:rPr>
        <w:t>. Vitamino D</w:t>
      </w:r>
      <w:r w:rsidRPr="00793112">
        <w:rPr>
          <w:szCs w:val="22"/>
          <w:vertAlign w:val="subscript"/>
        </w:rPr>
        <w:t>3</w:t>
      </w:r>
      <w:r w:rsidRPr="00793112">
        <w:t xml:space="preserve"> </w:t>
      </w:r>
      <w:r w:rsidRPr="00793112">
        <w:rPr>
          <w:szCs w:val="22"/>
        </w:rPr>
        <w:t>randama kai kuriuose maisto produktuose, taip pat jis gamina</w:t>
      </w:r>
      <w:r w:rsidR="00B53F3D">
        <w:rPr>
          <w:szCs w:val="22"/>
        </w:rPr>
        <w:t>mas</w:t>
      </w:r>
      <w:r w:rsidRPr="00793112">
        <w:rPr>
          <w:szCs w:val="22"/>
        </w:rPr>
        <w:t xml:space="preserve"> organizme, kai odą veikia saulės spinduliai. Vitaminas D</w:t>
      </w:r>
      <w:r w:rsidRPr="00793112">
        <w:rPr>
          <w:szCs w:val="22"/>
          <w:vertAlign w:val="subscript"/>
        </w:rPr>
        <w:t>3</w:t>
      </w:r>
      <w:r w:rsidRPr="00793112">
        <w:rPr>
          <w:szCs w:val="22"/>
        </w:rPr>
        <w:t xml:space="preserve"> padeda inkstams ir žarnoms įsisavinti kalcį bei formuotis kaulams.</w:t>
      </w:r>
    </w:p>
    <w:p w14:paraId="6479D913" w14:textId="77777777" w:rsidR="000E780B" w:rsidRPr="00793112" w:rsidRDefault="000E780B" w:rsidP="000E780B">
      <w:pPr>
        <w:numPr>
          <w:ilvl w:val="12"/>
          <w:numId w:val="0"/>
        </w:numPr>
        <w:tabs>
          <w:tab w:val="clear" w:pos="567"/>
        </w:tabs>
        <w:spacing w:line="240" w:lineRule="auto"/>
        <w:ind w:right="-2"/>
        <w:rPr>
          <w:szCs w:val="22"/>
        </w:rPr>
      </w:pPr>
    </w:p>
    <w:p w14:paraId="3189A5B7" w14:textId="7AE3B06C" w:rsidR="000E780B" w:rsidRPr="00793112" w:rsidRDefault="000E780B" w:rsidP="000E780B">
      <w:pPr>
        <w:numPr>
          <w:ilvl w:val="12"/>
          <w:numId w:val="0"/>
        </w:numPr>
        <w:tabs>
          <w:tab w:val="clear" w:pos="567"/>
        </w:tabs>
        <w:spacing w:line="240" w:lineRule="auto"/>
        <w:ind w:right="-2"/>
        <w:rPr>
          <w:szCs w:val="22"/>
        </w:rPr>
      </w:pPr>
      <w:r w:rsidRPr="00793112">
        <w:rPr>
          <w:szCs w:val="22"/>
        </w:rPr>
        <w:t>Docile vartojamas vitamino D</w:t>
      </w:r>
      <w:r w:rsidRPr="00793112">
        <w:rPr>
          <w:szCs w:val="22"/>
          <w:vertAlign w:val="subscript"/>
        </w:rPr>
        <w:t>3</w:t>
      </w:r>
      <w:r w:rsidRPr="00793112">
        <w:rPr>
          <w:szCs w:val="22"/>
        </w:rPr>
        <w:t xml:space="preserve"> trūkumo profilaktikai ir gydymui.</w:t>
      </w:r>
    </w:p>
    <w:p w14:paraId="08A721F8" w14:textId="77777777" w:rsidR="000E780B" w:rsidRPr="00793112" w:rsidRDefault="000E780B" w:rsidP="000E780B">
      <w:pPr>
        <w:tabs>
          <w:tab w:val="clear" w:pos="567"/>
        </w:tabs>
        <w:spacing w:line="240" w:lineRule="auto"/>
        <w:ind w:right="-2"/>
        <w:rPr>
          <w:szCs w:val="22"/>
        </w:rPr>
      </w:pPr>
    </w:p>
    <w:p w14:paraId="0ECEDB52" w14:textId="77777777" w:rsidR="000E780B" w:rsidRPr="00793112" w:rsidRDefault="000E780B" w:rsidP="000E780B">
      <w:pPr>
        <w:tabs>
          <w:tab w:val="clear" w:pos="567"/>
        </w:tabs>
        <w:spacing w:line="240" w:lineRule="auto"/>
        <w:ind w:right="-2"/>
        <w:rPr>
          <w:szCs w:val="22"/>
        </w:rPr>
      </w:pPr>
    </w:p>
    <w:p w14:paraId="30C0A36B" w14:textId="6CC7925A" w:rsidR="000E780B" w:rsidRPr="00793112" w:rsidRDefault="003954D1" w:rsidP="003954D1">
      <w:pPr>
        <w:keepNext/>
        <w:spacing w:line="240" w:lineRule="auto"/>
        <w:ind w:right="-2"/>
        <w:rPr>
          <w:b/>
          <w:szCs w:val="22"/>
        </w:rPr>
      </w:pPr>
      <w:r w:rsidRPr="00793112">
        <w:rPr>
          <w:b/>
          <w:szCs w:val="22"/>
        </w:rPr>
        <w:t>2.</w:t>
      </w:r>
      <w:r w:rsidRPr="00793112">
        <w:rPr>
          <w:b/>
          <w:szCs w:val="22"/>
        </w:rPr>
        <w:tab/>
      </w:r>
      <w:r w:rsidR="000E780B" w:rsidRPr="00793112">
        <w:rPr>
          <w:b/>
          <w:szCs w:val="22"/>
        </w:rPr>
        <w:t>Kas žinotina prieš vartojant Docile</w:t>
      </w:r>
      <w:r w:rsidR="000E780B" w:rsidRPr="00793112">
        <w:rPr>
          <w:szCs w:val="22"/>
        </w:rPr>
        <w:t xml:space="preserve"> </w:t>
      </w:r>
    </w:p>
    <w:p w14:paraId="694A1669" w14:textId="77777777" w:rsidR="000E780B" w:rsidRPr="00793112" w:rsidRDefault="000E780B" w:rsidP="000E780B">
      <w:pPr>
        <w:keepNext/>
        <w:numPr>
          <w:ilvl w:val="12"/>
          <w:numId w:val="0"/>
        </w:numPr>
        <w:tabs>
          <w:tab w:val="clear" w:pos="567"/>
        </w:tabs>
        <w:spacing w:line="240" w:lineRule="auto"/>
        <w:outlineLvl w:val="0"/>
        <w:rPr>
          <w:i/>
          <w:szCs w:val="22"/>
        </w:rPr>
      </w:pPr>
    </w:p>
    <w:p w14:paraId="5A4AB27A" w14:textId="50ABD7B6" w:rsidR="000E780B" w:rsidRPr="00793112" w:rsidRDefault="000E780B" w:rsidP="000E780B">
      <w:pPr>
        <w:keepNext/>
        <w:numPr>
          <w:ilvl w:val="12"/>
          <w:numId w:val="0"/>
        </w:numPr>
        <w:tabs>
          <w:tab w:val="clear" w:pos="567"/>
        </w:tabs>
        <w:spacing w:line="240" w:lineRule="auto"/>
        <w:outlineLvl w:val="0"/>
        <w:rPr>
          <w:szCs w:val="22"/>
        </w:rPr>
      </w:pPr>
      <w:r w:rsidRPr="00793112">
        <w:rPr>
          <w:b/>
          <w:szCs w:val="22"/>
        </w:rPr>
        <w:t xml:space="preserve">Docile vartoti </w:t>
      </w:r>
      <w:r w:rsidR="0024086B">
        <w:rPr>
          <w:b/>
          <w:szCs w:val="22"/>
        </w:rPr>
        <w:t>draudžiama</w:t>
      </w:r>
      <w:r w:rsidRPr="00793112">
        <w:rPr>
          <w:b/>
          <w:szCs w:val="22"/>
        </w:rPr>
        <w:t>:</w:t>
      </w:r>
    </w:p>
    <w:p w14:paraId="7EADE794"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jeigu yra alergija vitaminui D</w:t>
      </w:r>
      <w:r w:rsidRPr="00793112">
        <w:rPr>
          <w:szCs w:val="22"/>
          <w:vertAlign w:val="subscript"/>
        </w:rPr>
        <w:t>3</w:t>
      </w:r>
      <w:r w:rsidRPr="00793112">
        <w:rPr>
          <w:szCs w:val="22"/>
        </w:rPr>
        <w:t xml:space="preserve"> arba bet kuriai pagalbinei šio vaisto medžiagai (jos išvardytos 6 skyriuje);</w:t>
      </w:r>
    </w:p>
    <w:p w14:paraId="709A233B"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jeigu padidėjęs kalcio kiekis Jūsų kraujyje arba šlapime;</w:t>
      </w:r>
    </w:p>
    <w:p w14:paraId="6446820C"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jeigu turite inkstų akmenų arba kalcio nuosėdų inkstuose;</w:t>
      </w:r>
    </w:p>
    <w:p w14:paraId="7FF7EAAF"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jeigu sunkiai sutrikusi Jūsų inkstų funkcija;</w:t>
      </w:r>
    </w:p>
    <w:p w14:paraId="64F34417"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jeigu yra padidėjęs vitamino D</w:t>
      </w:r>
      <w:r w:rsidRPr="00793112">
        <w:rPr>
          <w:szCs w:val="22"/>
          <w:vertAlign w:val="subscript"/>
        </w:rPr>
        <w:t>3</w:t>
      </w:r>
      <w:r w:rsidRPr="00793112">
        <w:rPr>
          <w:szCs w:val="22"/>
        </w:rPr>
        <w:t xml:space="preserve"> kiekis Jūsų kraujyje (hipervitaminozė D).</w:t>
      </w:r>
    </w:p>
    <w:p w14:paraId="638824C2" w14:textId="77777777" w:rsidR="000E780B" w:rsidRPr="00793112" w:rsidRDefault="000E780B" w:rsidP="000E780B">
      <w:pPr>
        <w:numPr>
          <w:ilvl w:val="12"/>
          <w:numId w:val="0"/>
        </w:numPr>
        <w:tabs>
          <w:tab w:val="clear" w:pos="567"/>
        </w:tabs>
        <w:spacing w:line="240" w:lineRule="auto"/>
        <w:rPr>
          <w:szCs w:val="22"/>
        </w:rPr>
      </w:pPr>
    </w:p>
    <w:p w14:paraId="78F710B9" w14:textId="77777777" w:rsidR="000E780B" w:rsidRPr="00793112" w:rsidRDefault="000E780B" w:rsidP="000E780B">
      <w:pPr>
        <w:numPr>
          <w:ilvl w:val="12"/>
          <w:numId w:val="0"/>
        </w:numPr>
        <w:tabs>
          <w:tab w:val="clear" w:pos="567"/>
        </w:tabs>
        <w:spacing w:line="240" w:lineRule="auto"/>
        <w:outlineLvl w:val="0"/>
        <w:rPr>
          <w:b/>
          <w:szCs w:val="22"/>
        </w:rPr>
      </w:pPr>
      <w:r w:rsidRPr="00793112">
        <w:rPr>
          <w:b/>
          <w:szCs w:val="22"/>
        </w:rPr>
        <w:t xml:space="preserve">Įspėjimai ir atsargumo priemonės </w:t>
      </w:r>
    </w:p>
    <w:p w14:paraId="394978C7" w14:textId="77777777" w:rsidR="000E780B" w:rsidRPr="00793112" w:rsidRDefault="000E780B" w:rsidP="000E780B">
      <w:pPr>
        <w:numPr>
          <w:ilvl w:val="12"/>
          <w:numId w:val="0"/>
        </w:numPr>
        <w:tabs>
          <w:tab w:val="clear" w:pos="567"/>
        </w:tabs>
        <w:spacing w:line="240" w:lineRule="auto"/>
        <w:rPr>
          <w:szCs w:val="22"/>
        </w:rPr>
      </w:pPr>
      <w:r w:rsidRPr="00793112">
        <w:rPr>
          <w:szCs w:val="22"/>
        </w:rPr>
        <w:t>Pasitarkite su gydytoju arba vaistininku, prieš pradėdami vartoti Docile:</w:t>
      </w:r>
    </w:p>
    <w:p w14:paraId="52AB2F9A" w14:textId="6B7F50D5"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 xml:space="preserve">jeigu Jūs vartojate </w:t>
      </w:r>
      <w:r w:rsidR="0024086B">
        <w:rPr>
          <w:szCs w:val="22"/>
        </w:rPr>
        <w:t xml:space="preserve">tam </w:t>
      </w:r>
      <w:r w:rsidRPr="00793112">
        <w:rPr>
          <w:szCs w:val="22"/>
        </w:rPr>
        <w:t>tikrų vaistų širdies ligoms gydyti – šird</w:t>
      </w:r>
      <w:r w:rsidR="00B53F3D">
        <w:rPr>
          <w:szCs w:val="22"/>
        </w:rPr>
        <w:t>į veikiančių</w:t>
      </w:r>
      <w:r w:rsidRPr="00793112">
        <w:rPr>
          <w:szCs w:val="22"/>
        </w:rPr>
        <w:t xml:space="preserve"> glikozidų (pvz., digoksiną),</w:t>
      </w:r>
    </w:p>
    <w:p w14:paraId="0C4E0176"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jeigu Jūs sergate sarkoidoze (imuninis sutrikimas, dėl kurio organizme gali padidėti vitamino D</w:t>
      </w:r>
      <w:r w:rsidRPr="00793112">
        <w:rPr>
          <w:szCs w:val="22"/>
          <w:vertAlign w:val="subscript"/>
        </w:rPr>
        <w:t>3</w:t>
      </w:r>
      <w:r w:rsidRPr="00793112">
        <w:rPr>
          <w:szCs w:val="22"/>
        </w:rPr>
        <w:t xml:space="preserve"> kiekis),</w:t>
      </w:r>
    </w:p>
    <w:p w14:paraId="279ACF87" w14:textId="0E4CF4EA"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 xml:space="preserve">jeigu Jūs vartojate </w:t>
      </w:r>
      <w:r w:rsidR="00B53F3D">
        <w:rPr>
          <w:szCs w:val="22"/>
        </w:rPr>
        <w:t>šlapimą varančių vaistų</w:t>
      </w:r>
      <w:r w:rsidRPr="00793112">
        <w:rPr>
          <w:szCs w:val="22"/>
        </w:rPr>
        <w:t xml:space="preserve"> (pvz., tiazidinių</w:t>
      </w:r>
      <w:r w:rsidR="00B53F3D">
        <w:rPr>
          <w:szCs w:val="22"/>
        </w:rPr>
        <w:t xml:space="preserve"> diuretikų</w:t>
      </w:r>
      <w:r w:rsidRPr="00793112">
        <w:rPr>
          <w:szCs w:val="22"/>
        </w:rPr>
        <w:t>),</w:t>
      </w:r>
    </w:p>
    <w:p w14:paraId="791848B4"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jeigu Jūs vartojate vaistų, kurių sudėtyje yra vitamino D</w:t>
      </w:r>
      <w:r w:rsidRPr="00793112">
        <w:rPr>
          <w:szCs w:val="22"/>
          <w:vertAlign w:val="subscript"/>
        </w:rPr>
        <w:t>3</w:t>
      </w:r>
      <w:r w:rsidRPr="00793112">
        <w:rPr>
          <w:szCs w:val="22"/>
        </w:rPr>
        <w:t>, valgote maisto produktų arba geriate pieno, praturtinto vitaminu D</w:t>
      </w:r>
      <w:r w:rsidRPr="00793112">
        <w:rPr>
          <w:szCs w:val="22"/>
          <w:vertAlign w:val="subscript"/>
        </w:rPr>
        <w:t>3</w:t>
      </w:r>
      <w:r w:rsidRPr="00793112">
        <w:rPr>
          <w:szCs w:val="22"/>
        </w:rPr>
        <w:t>,</w:t>
      </w:r>
    </w:p>
    <w:p w14:paraId="33AA195A"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jeigu yra tikėtina, kad, vartodami Docile, daug būsite saulėje,</w:t>
      </w:r>
    </w:p>
    <w:p w14:paraId="1F9B6432"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jeigu Jūs vartojate kitų maisto papildų, kurių sudėtyje yra kalcio. Tuomet gydytojas tirs kalcio kiekį Jūsų kraujyje, kol vartojate Docile, kad įsitikintų, jog jis nepadidėjęs,</w:t>
      </w:r>
    </w:p>
    <w:p w14:paraId="275F851E"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lastRenderedPageBreak/>
        <w:t>jeigu nesveiki Jūsų inkstai arba sergate inkstų liga ir yra polinkis inkstų akmenims. Gydytojas gali norėti tirti kalcio kiekį Jūsų kraujyje arba šlapime,</w:t>
      </w:r>
    </w:p>
    <w:p w14:paraId="16829728" w14:textId="343466E9"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jeigu Jūs ilgai vartojate daugiau kaip 1</w:t>
      </w:r>
      <w:r w:rsidR="000F767E">
        <w:rPr>
          <w:szCs w:val="22"/>
        </w:rPr>
        <w:t> </w:t>
      </w:r>
      <w:r w:rsidRPr="00793112">
        <w:rPr>
          <w:szCs w:val="22"/>
        </w:rPr>
        <w:t>000 TV vitamino D</w:t>
      </w:r>
      <w:r w:rsidRPr="00793112">
        <w:rPr>
          <w:szCs w:val="22"/>
          <w:vertAlign w:val="subscript"/>
        </w:rPr>
        <w:t>3</w:t>
      </w:r>
      <w:r w:rsidRPr="00793112">
        <w:rPr>
          <w:szCs w:val="22"/>
        </w:rPr>
        <w:t xml:space="preserve"> per parą, gydytojas </w:t>
      </w:r>
      <w:r w:rsidR="00B53F3D">
        <w:rPr>
          <w:szCs w:val="22"/>
        </w:rPr>
        <w:t>reguliariai stebės</w:t>
      </w:r>
      <w:r w:rsidRPr="00793112">
        <w:rPr>
          <w:szCs w:val="22"/>
        </w:rPr>
        <w:t xml:space="preserve"> laboratorini</w:t>
      </w:r>
      <w:r w:rsidR="00B53F3D">
        <w:rPr>
          <w:szCs w:val="22"/>
        </w:rPr>
        <w:t>ų</w:t>
      </w:r>
      <w:r w:rsidRPr="00793112">
        <w:rPr>
          <w:szCs w:val="22"/>
        </w:rPr>
        <w:t xml:space="preserve"> kalcio kiekio kraujyje tyrim</w:t>
      </w:r>
      <w:r w:rsidR="00B53F3D">
        <w:rPr>
          <w:szCs w:val="22"/>
        </w:rPr>
        <w:t>ų rezultatus</w:t>
      </w:r>
      <w:r w:rsidRPr="00793112">
        <w:rPr>
          <w:szCs w:val="22"/>
        </w:rPr>
        <w:t>,</w:t>
      </w:r>
    </w:p>
    <w:p w14:paraId="2AEDA968" w14:textId="54BF61DD"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jeigu Jūsų kraujyje padidėjęs fosfato kiekis, vitaminą D</w:t>
      </w:r>
      <w:r w:rsidRPr="00793112">
        <w:rPr>
          <w:szCs w:val="22"/>
          <w:vertAlign w:val="subscript"/>
        </w:rPr>
        <w:t>3</w:t>
      </w:r>
      <w:r w:rsidRPr="00793112">
        <w:rPr>
          <w:szCs w:val="22"/>
        </w:rPr>
        <w:t xml:space="preserve"> vartokite atsargiai, nes gali sukalkėti audiniai. Gydytojas gali nurodyti </w:t>
      </w:r>
      <w:r w:rsidR="00B53F3D">
        <w:rPr>
          <w:szCs w:val="22"/>
        </w:rPr>
        <w:t>atlikti</w:t>
      </w:r>
      <w:r w:rsidRPr="00793112">
        <w:rPr>
          <w:szCs w:val="22"/>
        </w:rPr>
        <w:t xml:space="preserve"> laboratorinius fosfat</w:t>
      </w:r>
      <w:r w:rsidR="00B53F3D">
        <w:rPr>
          <w:szCs w:val="22"/>
        </w:rPr>
        <w:t>ų</w:t>
      </w:r>
      <w:r w:rsidRPr="00793112">
        <w:rPr>
          <w:szCs w:val="22"/>
        </w:rPr>
        <w:t xml:space="preserve"> kiekio tyrimus.</w:t>
      </w:r>
    </w:p>
    <w:p w14:paraId="7A88C661" w14:textId="77777777" w:rsidR="000E780B" w:rsidRPr="00793112" w:rsidRDefault="000E780B" w:rsidP="000E780B">
      <w:pPr>
        <w:numPr>
          <w:ilvl w:val="12"/>
          <w:numId w:val="0"/>
        </w:numPr>
        <w:tabs>
          <w:tab w:val="clear" w:pos="567"/>
        </w:tabs>
        <w:spacing w:line="240" w:lineRule="auto"/>
        <w:ind w:right="-2"/>
        <w:rPr>
          <w:szCs w:val="22"/>
        </w:rPr>
      </w:pPr>
    </w:p>
    <w:p w14:paraId="6C2F8201" w14:textId="60F50B34" w:rsidR="000E780B" w:rsidRPr="00B87FC5" w:rsidRDefault="000E780B" w:rsidP="000E780B">
      <w:pPr>
        <w:numPr>
          <w:ilvl w:val="12"/>
          <w:numId w:val="0"/>
        </w:numPr>
        <w:tabs>
          <w:tab w:val="clear" w:pos="567"/>
        </w:tabs>
        <w:spacing w:line="240" w:lineRule="auto"/>
        <w:ind w:right="-2"/>
        <w:rPr>
          <w:b/>
          <w:iCs/>
          <w:szCs w:val="22"/>
        </w:rPr>
      </w:pPr>
      <w:r w:rsidRPr="00B87FC5">
        <w:rPr>
          <w:b/>
          <w:iCs/>
          <w:szCs w:val="22"/>
        </w:rPr>
        <w:t>Vaikams</w:t>
      </w:r>
    </w:p>
    <w:p w14:paraId="57DE6C53" w14:textId="35F881C8" w:rsidR="006836B3" w:rsidRPr="00793112" w:rsidRDefault="006836B3" w:rsidP="006836B3">
      <w:pPr>
        <w:suppressAutoHyphens/>
        <w:rPr>
          <w:bCs/>
          <w:szCs w:val="22"/>
        </w:rPr>
      </w:pPr>
      <w:r w:rsidRPr="00793112">
        <w:rPr>
          <w:bCs/>
          <w:szCs w:val="22"/>
        </w:rPr>
        <w:t>Kūdikiai ir maži vaikai gali būti jautresni tam tikrai vitamino D</w:t>
      </w:r>
      <w:r w:rsidRPr="00793112">
        <w:rPr>
          <w:bCs/>
          <w:szCs w:val="22"/>
          <w:vertAlign w:val="subscript"/>
        </w:rPr>
        <w:t>3</w:t>
      </w:r>
      <w:r w:rsidRPr="00793112">
        <w:rPr>
          <w:bCs/>
          <w:szCs w:val="22"/>
        </w:rPr>
        <w:t xml:space="preserve"> dozei negu vyresni vaikai ir suaugusieji. Didelės dozės jiems gali sukelti hiperkalcemiją ir hiperlipidemiją. Paros dozė kūdikiams turi neviršyti 1</w:t>
      </w:r>
      <w:r w:rsidR="000F767E">
        <w:rPr>
          <w:bCs/>
          <w:szCs w:val="22"/>
        </w:rPr>
        <w:t> </w:t>
      </w:r>
      <w:r w:rsidRPr="00793112">
        <w:rPr>
          <w:bCs/>
          <w:szCs w:val="22"/>
        </w:rPr>
        <w:t>000 TV.</w:t>
      </w:r>
    </w:p>
    <w:p w14:paraId="615F1441" w14:textId="77777777" w:rsidR="000E780B" w:rsidRPr="00793112" w:rsidRDefault="000E780B" w:rsidP="000E780B">
      <w:pPr>
        <w:numPr>
          <w:ilvl w:val="12"/>
          <w:numId w:val="0"/>
        </w:numPr>
        <w:tabs>
          <w:tab w:val="clear" w:pos="567"/>
        </w:tabs>
        <w:spacing w:line="240" w:lineRule="auto"/>
        <w:ind w:right="-2"/>
        <w:rPr>
          <w:szCs w:val="22"/>
        </w:rPr>
      </w:pPr>
    </w:p>
    <w:p w14:paraId="1798E558" w14:textId="77777777" w:rsidR="000E780B" w:rsidRPr="00793112" w:rsidRDefault="000E780B" w:rsidP="000E780B">
      <w:pPr>
        <w:keepNext/>
        <w:numPr>
          <w:ilvl w:val="12"/>
          <w:numId w:val="0"/>
        </w:numPr>
        <w:tabs>
          <w:tab w:val="clear" w:pos="567"/>
        </w:tabs>
        <w:spacing w:line="240" w:lineRule="auto"/>
        <w:ind w:right="-2"/>
        <w:rPr>
          <w:szCs w:val="22"/>
        </w:rPr>
      </w:pPr>
      <w:r w:rsidRPr="00793112">
        <w:rPr>
          <w:b/>
          <w:szCs w:val="22"/>
        </w:rPr>
        <w:t>Kiti vaistai ir Docile</w:t>
      </w:r>
    </w:p>
    <w:p w14:paraId="5FA331BD" w14:textId="77777777" w:rsidR="000E780B" w:rsidRPr="00793112" w:rsidRDefault="000E780B" w:rsidP="000E780B">
      <w:pPr>
        <w:numPr>
          <w:ilvl w:val="12"/>
          <w:numId w:val="0"/>
        </w:numPr>
        <w:tabs>
          <w:tab w:val="clear" w:pos="567"/>
        </w:tabs>
        <w:spacing w:line="240" w:lineRule="auto"/>
        <w:ind w:right="-2"/>
        <w:rPr>
          <w:szCs w:val="22"/>
        </w:rPr>
      </w:pPr>
      <w:r w:rsidRPr="00793112">
        <w:rPr>
          <w:szCs w:val="24"/>
        </w:rPr>
        <w:t xml:space="preserve">Jeigu vartojate ar neseniai vartojote kitų vaistų arba dėl to nesate tikri, apie tai pasakykite </w:t>
      </w:r>
      <w:r w:rsidRPr="00793112">
        <w:rPr>
          <w:szCs w:val="22"/>
        </w:rPr>
        <w:t>gydytojui arba vaistininkui. Tai ypač svarbu, jeigu vartojate:</w:t>
      </w:r>
    </w:p>
    <w:p w14:paraId="12B81886" w14:textId="005B2AFA"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širdį arba inkstus veikiančių vaistų – šird</w:t>
      </w:r>
      <w:r w:rsidR="00B53F3D">
        <w:rPr>
          <w:szCs w:val="22"/>
        </w:rPr>
        <w:t>į veikiančių</w:t>
      </w:r>
      <w:r w:rsidRPr="00793112">
        <w:rPr>
          <w:szCs w:val="22"/>
        </w:rPr>
        <w:t xml:space="preserve"> glikozidų (pvz., digoksiną) ar </w:t>
      </w:r>
      <w:r w:rsidR="00B53F3D">
        <w:rPr>
          <w:szCs w:val="22"/>
        </w:rPr>
        <w:t>šlapimą varančių vaistų</w:t>
      </w:r>
      <w:r w:rsidRPr="00793112">
        <w:rPr>
          <w:szCs w:val="22"/>
        </w:rPr>
        <w:t xml:space="preserve"> (pvz., tiazidų). Juos vartojant kartu su vitaminu D</w:t>
      </w:r>
      <w:r w:rsidRPr="00793112">
        <w:rPr>
          <w:szCs w:val="22"/>
          <w:vertAlign w:val="subscript"/>
        </w:rPr>
        <w:t>3</w:t>
      </w:r>
      <w:r w:rsidRPr="00793112">
        <w:rPr>
          <w:szCs w:val="22"/>
        </w:rPr>
        <w:t>, gali labai padidėti kalcio kiekis kraujyje ir šlapime;</w:t>
      </w:r>
    </w:p>
    <w:p w14:paraId="3B917FA2"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aktinomiciną (vaistą kai kurių rūšių vėžiui gydyti) ar imidazolo grupės vaistų grybelinėms ligoms gydyti (pvz., klotrimazolą ar ketokonazolą). Šie vaistai gali trukdyti organizmui apdoroti vitaminą D</w:t>
      </w:r>
      <w:r w:rsidRPr="00793112">
        <w:rPr>
          <w:szCs w:val="22"/>
          <w:vertAlign w:val="subscript"/>
        </w:rPr>
        <w:t>3</w:t>
      </w:r>
      <w:r w:rsidRPr="00793112">
        <w:rPr>
          <w:szCs w:val="22"/>
        </w:rPr>
        <w:t>;</w:t>
      </w:r>
    </w:p>
    <w:p w14:paraId="57DA311B" w14:textId="575A915B" w:rsidR="000E780B" w:rsidRPr="00793112" w:rsidRDefault="00B53F3D" w:rsidP="00DD0E49">
      <w:pPr>
        <w:pStyle w:val="Sraopastraipa1"/>
        <w:numPr>
          <w:ilvl w:val="0"/>
          <w:numId w:val="13"/>
        </w:numPr>
        <w:tabs>
          <w:tab w:val="clear" w:pos="567"/>
        </w:tabs>
        <w:spacing w:line="240" w:lineRule="auto"/>
        <w:rPr>
          <w:szCs w:val="22"/>
        </w:rPr>
      </w:pPr>
      <w:r>
        <w:rPr>
          <w:szCs w:val="22"/>
        </w:rPr>
        <w:t>toliau</w:t>
      </w:r>
      <w:r w:rsidR="000E780B" w:rsidRPr="00793112">
        <w:rPr>
          <w:szCs w:val="22"/>
        </w:rPr>
        <w:t xml:space="preserve"> išvardytų vaistų (jie gali daryti įtaką vitamino D</w:t>
      </w:r>
      <w:r w:rsidR="000E780B" w:rsidRPr="00793112">
        <w:rPr>
          <w:szCs w:val="22"/>
          <w:vertAlign w:val="subscript"/>
        </w:rPr>
        <w:t>3</w:t>
      </w:r>
      <w:r w:rsidR="000E780B" w:rsidRPr="00793112">
        <w:rPr>
          <w:szCs w:val="22"/>
        </w:rPr>
        <w:t xml:space="preserve"> poveikiui arba </w:t>
      </w:r>
      <w:r>
        <w:rPr>
          <w:szCs w:val="22"/>
        </w:rPr>
        <w:t>patekimui į organizmą</w:t>
      </w:r>
      <w:r w:rsidR="000E780B" w:rsidRPr="00793112">
        <w:rPr>
          <w:szCs w:val="22"/>
        </w:rPr>
        <w:t>):</w:t>
      </w:r>
    </w:p>
    <w:p w14:paraId="689ACF0B"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nuo epilepsijos (traukulių), pvz., barbitūratų;</w:t>
      </w:r>
    </w:p>
    <w:p w14:paraId="1605CAF7"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gliukokortikoidų (steroidinių hormonų), pvz., hidrokortizoną arba prednizoloną;</w:t>
      </w:r>
    </w:p>
    <w:p w14:paraId="774823C5" w14:textId="48872A0C"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 xml:space="preserve">mažinančių cholesterolio kiekį kraujyje, pvz., </w:t>
      </w:r>
      <w:r w:rsidR="0024086B">
        <w:rPr>
          <w:szCs w:val="22"/>
        </w:rPr>
        <w:t>k</w:t>
      </w:r>
      <w:r w:rsidRPr="00793112">
        <w:rPr>
          <w:szCs w:val="22"/>
        </w:rPr>
        <w:t>olestiraminą arba kolestipolį;</w:t>
      </w:r>
    </w:p>
    <w:p w14:paraId="259125B1" w14:textId="6BC84606"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tam tikrų vaistų</w:t>
      </w:r>
      <w:r w:rsidR="00B53F3D">
        <w:rPr>
          <w:szCs w:val="22"/>
        </w:rPr>
        <w:t xml:space="preserve"> kūno</w:t>
      </w:r>
      <w:r w:rsidRPr="00793112">
        <w:rPr>
          <w:szCs w:val="22"/>
        </w:rPr>
        <w:t xml:space="preserve"> svoriui mažinti, mažinančių įsisavinamų riebalų kiekį (pvz., orlistatą);</w:t>
      </w:r>
    </w:p>
    <w:p w14:paraId="4C5FCB25"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tam tikrų vidurius laisvinančių vaistų (pvz., skystąjį parafiną);</w:t>
      </w:r>
    </w:p>
    <w:p w14:paraId="12012E19" w14:textId="77777777" w:rsidR="000E780B" w:rsidRPr="00793112" w:rsidRDefault="000E780B" w:rsidP="00DD0E49">
      <w:pPr>
        <w:pStyle w:val="Sraopastraipa1"/>
        <w:numPr>
          <w:ilvl w:val="0"/>
          <w:numId w:val="13"/>
        </w:numPr>
        <w:tabs>
          <w:tab w:val="clear" w:pos="567"/>
        </w:tabs>
        <w:spacing w:line="240" w:lineRule="auto"/>
        <w:rPr>
          <w:szCs w:val="22"/>
        </w:rPr>
      </w:pPr>
      <w:r w:rsidRPr="00793112">
        <w:rPr>
          <w:szCs w:val="22"/>
        </w:rPr>
        <w:t>aliuminio hidroksidą (gali padidėti aliuminio kiekis serume).</w:t>
      </w:r>
    </w:p>
    <w:p w14:paraId="52523EE3" w14:textId="77777777" w:rsidR="000E780B" w:rsidRPr="00793112" w:rsidRDefault="000E780B" w:rsidP="000E780B">
      <w:pPr>
        <w:numPr>
          <w:ilvl w:val="12"/>
          <w:numId w:val="0"/>
        </w:numPr>
        <w:tabs>
          <w:tab w:val="clear" w:pos="567"/>
        </w:tabs>
        <w:spacing w:line="240" w:lineRule="auto"/>
        <w:ind w:right="-2"/>
        <w:rPr>
          <w:szCs w:val="22"/>
        </w:rPr>
      </w:pPr>
    </w:p>
    <w:p w14:paraId="38436115" w14:textId="77777777" w:rsidR="000E780B" w:rsidRPr="00793112" w:rsidRDefault="000E780B" w:rsidP="000E780B">
      <w:pPr>
        <w:numPr>
          <w:ilvl w:val="12"/>
          <w:numId w:val="0"/>
        </w:numPr>
        <w:tabs>
          <w:tab w:val="clear" w:pos="567"/>
        </w:tabs>
        <w:spacing w:line="240" w:lineRule="auto"/>
        <w:ind w:right="-2"/>
        <w:outlineLvl w:val="0"/>
        <w:rPr>
          <w:b/>
          <w:szCs w:val="22"/>
        </w:rPr>
      </w:pPr>
      <w:r w:rsidRPr="00793112">
        <w:rPr>
          <w:b/>
          <w:szCs w:val="22"/>
        </w:rPr>
        <w:t>Nėštumas, žindymo laikotarpis ir vaisingumas</w:t>
      </w:r>
    </w:p>
    <w:p w14:paraId="0BF03B93" w14:textId="77777777" w:rsidR="000E780B" w:rsidRPr="00793112" w:rsidRDefault="000E780B" w:rsidP="000E780B">
      <w:pPr>
        <w:numPr>
          <w:ilvl w:val="12"/>
          <w:numId w:val="0"/>
        </w:numPr>
        <w:tabs>
          <w:tab w:val="clear" w:pos="567"/>
        </w:tabs>
        <w:spacing w:line="240" w:lineRule="auto"/>
        <w:rPr>
          <w:szCs w:val="22"/>
        </w:rPr>
      </w:pPr>
      <w:r w:rsidRPr="00793112">
        <w:rPr>
          <w:szCs w:val="22"/>
        </w:rPr>
        <w:t>Jeigu esate nėščia, žindote kūdikį, manote, kad galbūt esate nėščia arba planuojate pastoti, tai prieš vartodama šį vaistą pasitarkite su gydytoju arba vaistininku.</w:t>
      </w:r>
    </w:p>
    <w:p w14:paraId="1A2A1AD2" w14:textId="77777777" w:rsidR="000E780B" w:rsidRPr="00793112" w:rsidRDefault="000E780B" w:rsidP="000E780B">
      <w:pPr>
        <w:numPr>
          <w:ilvl w:val="12"/>
          <w:numId w:val="0"/>
        </w:numPr>
        <w:tabs>
          <w:tab w:val="clear" w:pos="567"/>
        </w:tabs>
        <w:spacing w:line="240" w:lineRule="auto"/>
        <w:rPr>
          <w:szCs w:val="22"/>
        </w:rPr>
      </w:pPr>
    </w:p>
    <w:p w14:paraId="5C53A867" w14:textId="77777777" w:rsidR="000E780B" w:rsidRPr="00793112" w:rsidRDefault="000E780B" w:rsidP="000E780B">
      <w:pPr>
        <w:numPr>
          <w:ilvl w:val="12"/>
          <w:numId w:val="0"/>
        </w:numPr>
        <w:tabs>
          <w:tab w:val="clear" w:pos="567"/>
        </w:tabs>
        <w:spacing w:line="240" w:lineRule="auto"/>
        <w:ind w:right="-2"/>
        <w:rPr>
          <w:szCs w:val="22"/>
        </w:rPr>
      </w:pPr>
      <w:r w:rsidRPr="00793112">
        <w:rPr>
          <w:szCs w:val="22"/>
        </w:rPr>
        <w:t>Šią farmacinę formą galima vartoti nėštumo ir žindymo laikotarpiais gydytojui patarus.</w:t>
      </w:r>
    </w:p>
    <w:p w14:paraId="10706784" w14:textId="77777777" w:rsidR="000E780B" w:rsidRPr="00793112" w:rsidRDefault="000E780B" w:rsidP="000E780B">
      <w:pPr>
        <w:numPr>
          <w:ilvl w:val="12"/>
          <w:numId w:val="0"/>
        </w:numPr>
        <w:tabs>
          <w:tab w:val="clear" w:pos="567"/>
        </w:tabs>
        <w:spacing w:line="240" w:lineRule="auto"/>
        <w:rPr>
          <w:szCs w:val="22"/>
        </w:rPr>
      </w:pPr>
    </w:p>
    <w:p w14:paraId="433FDC3D" w14:textId="77777777" w:rsidR="000E780B" w:rsidRPr="00793112" w:rsidRDefault="000E780B" w:rsidP="000E780B">
      <w:pPr>
        <w:numPr>
          <w:ilvl w:val="12"/>
          <w:numId w:val="0"/>
        </w:numPr>
        <w:tabs>
          <w:tab w:val="clear" w:pos="567"/>
        </w:tabs>
        <w:spacing w:line="240" w:lineRule="auto"/>
        <w:ind w:right="-2"/>
        <w:outlineLvl w:val="0"/>
        <w:rPr>
          <w:szCs w:val="22"/>
        </w:rPr>
      </w:pPr>
      <w:r w:rsidRPr="00793112">
        <w:rPr>
          <w:b/>
          <w:szCs w:val="22"/>
        </w:rPr>
        <w:t>Vairavimas ir mechanizmų valdymas</w:t>
      </w:r>
    </w:p>
    <w:p w14:paraId="03F0ED3A" w14:textId="77777777" w:rsidR="000E780B" w:rsidRPr="00793112" w:rsidRDefault="000E780B" w:rsidP="000E780B">
      <w:pPr>
        <w:numPr>
          <w:ilvl w:val="12"/>
          <w:numId w:val="0"/>
        </w:numPr>
        <w:tabs>
          <w:tab w:val="clear" w:pos="567"/>
        </w:tabs>
        <w:spacing w:line="240" w:lineRule="auto"/>
        <w:ind w:right="-2"/>
        <w:rPr>
          <w:szCs w:val="22"/>
        </w:rPr>
      </w:pPr>
      <w:r w:rsidRPr="00793112">
        <w:rPr>
          <w:szCs w:val="22"/>
        </w:rPr>
        <w:t>Docile poveikio gebėjimui vairuoti ar valdyti mechanizmus nenustatyta.</w:t>
      </w:r>
    </w:p>
    <w:p w14:paraId="4CC96E1C" w14:textId="77777777" w:rsidR="000E780B" w:rsidRPr="00793112" w:rsidRDefault="000E780B" w:rsidP="000E780B">
      <w:pPr>
        <w:numPr>
          <w:ilvl w:val="12"/>
          <w:numId w:val="0"/>
        </w:numPr>
        <w:tabs>
          <w:tab w:val="clear" w:pos="567"/>
        </w:tabs>
        <w:spacing w:line="240" w:lineRule="auto"/>
        <w:ind w:right="-2"/>
        <w:rPr>
          <w:szCs w:val="22"/>
        </w:rPr>
      </w:pPr>
    </w:p>
    <w:p w14:paraId="6692102C" w14:textId="77777777" w:rsidR="000E780B" w:rsidRPr="00793112" w:rsidRDefault="000E780B" w:rsidP="000E780B">
      <w:pPr>
        <w:numPr>
          <w:ilvl w:val="12"/>
          <w:numId w:val="0"/>
        </w:numPr>
        <w:tabs>
          <w:tab w:val="clear" w:pos="567"/>
        </w:tabs>
        <w:spacing w:line="240" w:lineRule="auto"/>
        <w:ind w:right="-2"/>
        <w:rPr>
          <w:szCs w:val="22"/>
        </w:rPr>
      </w:pPr>
    </w:p>
    <w:p w14:paraId="0C834653" w14:textId="0F01F8CA" w:rsidR="000E780B" w:rsidRPr="00793112" w:rsidRDefault="003954D1" w:rsidP="003954D1">
      <w:pPr>
        <w:keepNext/>
        <w:spacing w:line="240" w:lineRule="auto"/>
        <w:ind w:right="-2"/>
        <w:rPr>
          <w:b/>
          <w:szCs w:val="22"/>
        </w:rPr>
      </w:pPr>
      <w:r w:rsidRPr="00793112">
        <w:rPr>
          <w:b/>
          <w:szCs w:val="22"/>
        </w:rPr>
        <w:t>3.</w:t>
      </w:r>
      <w:r w:rsidRPr="00793112">
        <w:rPr>
          <w:b/>
          <w:szCs w:val="22"/>
        </w:rPr>
        <w:tab/>
      </w:r>
      <w:r w:rsidR="000E780B" w:rsidRPr="00793112">
        <w:rPr>
          <w:b/>
          <w:szCs w:val="22"/>
        </w:rPr>
        <w:t>Kaip vartoti Docile</w:t>
      </w:r>
    </w:p>
    <w:p w14:paraId="232D8591" w14:textId="77777777" w:rsidR="000E780B" w:rsidRPr="00793112" w:rsidRDefault="000E780B" w:rsidP="000E780B">
      <w:pPr>
        <w:keepNext/>
        <w:numPr>
          <w:ilvl w:val="12"/>
          <w:numId w:val="0"/>
        </w:numPr>
        <w:tabs>
          <w:tab w:val="clear" w:pos="567"/>
        </w:tabs>
        <w:spacing w:line="240" w:lineRule="auto"/>
        <w:ind w:right="-2"/>
        <w:rPr>
          <w:szCs w:val="22"/>
        </w:rPr>
      </w:pPr>
    </w:p>
    <w:p w14:paraId="2469D3FC" w14:textId="77777777" w:rsidR="000E780B" w:rsidRPr="00793112" w:rsidRDefault="000E780B" w:rsidP="000E780B">
      <w:pPr>
        <w:numPr>
          <w:ilvl w:val="12"/>
          <w:numId w:val="0"/>
        </w:numPr>
        <w:tabs>
          <w:tab w:val="clear" w:pos="567"/>
        </w:tabs>
        <w:spacing w:line="240" w:lineRule="auto"/>
        <w:ind w:right="-2"/>
        <w:rPr>
          <w:szCs w:val="22"/>
        </w:rPr>
      </w:pPr>
      <w:r w:rsidRPr="00793112">
        <w:rPr>
          <w:szCs w:val="22"/>
        </w:rPr>
        <w:t xml:space="preserve">Visada vartokite šį vaistą tiksliai kaip nurodė gydytojas arba vaistininkas. Jeigu abejojate, kreipkitės į gydytoją arba vaistininką. </w:t>
      </w:r>
    </w:p>
    <w:p w14:paraId="0AF628E4" w14:textId="77777777" w:rsidR="000E780B" w:rsidRPr="00793112" w:rsidRDefault="000E780B" w:rsidP="000E780B">
      <w:pPr>
        <w:numPr>
          <w:ilvl w:val="12"/>
          <w:numId w:val="0"/>
        </w:numPr>
        <w:tabs>
          <w:tab w:val="clear" w:pos="567"/>
        </w:tabs>
        <w:spacing w:line="240" w:lineRule="auto"/>
        <w:ind w:right="-2"/>
        <w:rPr>
          <w:szCs w:val="22"/>
        </w:rPr>
      </w:pPr>
    </w:p>
    <w:p w14:paraId="208B6B1A" w14:textId="39B91326" w:rsidR="000E780B" w:rsidRPr="00793112" w:rsidRDefault="000E780B" w:rsidP="000E780B">
      <w:pPr>
        <w:numPr>
          <w:ilvl w:val="12"/>
          <w:numId w:val="0"/>
        </w:numPr>
        <w:tabs>
          <w:tab w:val="clear" w:pos="567"/>
        </w:tabs>
        <w:spacing w:line="240" w:lineRule="auto"/>
        <w:ind w:right="-2"/>
        <w:rPr>
          <w:szCs w:val="22"/>
        </w:rPr>
      </w:pPr>
      <w:r w:rsidRPr="00793112">
        <w:rPr>
          <w:szCs w:val="22"/>
        </w:rPr>
        <w:t>Vartoti per burną.</w:t>
      </w:r>
    </w:p>
    <w:p w14:paraId="1F9887BC" w14:textId="5B116F37" w:rsidR="000E780B" w:rsidRPr="00793112" w:rsidRDefault="000E780B" w:rsidP="000E780B">
      <w:pPr>
        <w:numPr>
          <w:ilvl w:val="12"/>
          <w:numId w:val="0"/>
        </w:numPr>
        <w:tabs>
          <w:tab w:val="clear" w:pos="567"/>
        </w:tabs>
        <w:spacing w:line="240" w:lineRule="auto"/>
        <w:ind w:right="-2"/>
        <w:rPr>
          <w:szCs w:val="22"/>
        </w:rPr>
      </w:pPr>
      <w:r w:rsidRPr="00793112">
        <w:rPr>
          <w:szCs w:val="22"/>
        </w:rPr>
        <w:t>Docile geriausia vartoti valgio metu, kad Jūsų organizmas lengviau įsisavintų vitaminą D</w:t>
      </w:r>
      <w:r w:rsidRPr="00793112">
        <w:rPr>
          <w:szCs w:val="22"/>
          <w:vertAlign w:val="subscript"/>
        </w:rPr>
        <w:t>3</w:t>
      </w:r>
      <w:r w:rsidRPr="00793112">
        <w:rPr>
          <w:szCs w:val="22"/>
        </w:rPr>
        <w:t>.</w:t>
      </w:r>
    </w:p>
    <w:p w14:paraId="46E48100" w14:textId="4735A5AE" w:rsidR="00542FA7" w:rsidRPr="00793112" w:rsidRDefault="00542FA7" w:rsidP="000E780B">
      <w:pPr>
        <w:numPr>
          <w:ilvl w:val="12"/>
          <w:numId w:val="0"/>
        </w:numPr>
        <w:tabs>
          <w:tab w:val="clear" w:pos="567"/>
        </w:tabs>
        <w:spacing w:line="240" w:lineRule="auto"/>
        <w:ind w:right="-2"/>
        <w:rPr>
          <w:szCs w:val="22"/>
        </w:rPr>
      </w:pPr>
    </w:p>
    <w:p w14:paraId="5F6A1DB8" w14:textId="0464EDF9" w:rsidR="00542FA7" w:rsidRPr="00793112" w:rsidRDefault="00542FA7" w:rsidP="00542FA7">
      <w:pPr>
        <w:spacing w:line="240" w:lineRule="auto"/>
        <w:rPr>
          <w:iCs/>
          <w:szCs w:val="22"/>
        </w:rPr>
      </w:pPr>
      <w:r w:rsidRPr="00793112">
        <w:rPr>
          <w:iCs/>
          <w:szCs w:val="22"/>
        </w:rPr>
        <w:t xml:space="preserve">Šis vaistas turi alyvuogių aliejaus skonį. </w:t>
      </w:r>
      <w:r w:rsidR="004D7BBB" w:rsidRPr="00793112">
        <w:rPr>
          <w:iCs/>
          <w:szCs w:val="22"/>
        </w:rPr>
        <w:t xml:space="preserve">Jį </w:t>
      </w:r>
      <w:r w:rsidRPr="00793112">
        <w:rPr>
          <w:iCs/>
          <w:szCs w:val="22"/>
        </w:rPr>
        <w:t xml:space="preserve">galima lašinti tiesiai į burną arba, kad būtų paprasčiau, prieš pat vartojimą sumaišyti su šaukštu arba nedideliu kiekiu šalto ar drungno maisto. </w:t>
      </w:r>
      <w:r w:rsidR="000F767E">
        <w:rPr>
          <w:iCs/>
          <w:szCs w:val="22"/>
        </w:rPr>
        <w:t>T</w:t>
      </w:r>
      <w:r w:rsidRPr="00793112">
        <w:rPr>
          <w:iCs/>
          <w:szCs w:val="22"/>
        </w:rPr>
        <w:t>uri</w:t>
      </w:r>
      <w:r w:rsidR="000F767E">
        <w:rPr>
          <w:iCs/>
          <w:szCs w:val="22"/>
        </w:rPr>
        <w:t>te</w:t>
      </w:r>
      <w:r w:rsidRPr="00793112">
        <w:rPr>
          <w:iCs/>
          <w:szCs w:val="22"/>
        </w:rPr>
        <w:t xml:space="preserve"> išgerti visą dozę.</w:t>
      </w:r>
    </w:p>
    <w:p w14:paraId="7021E564" w14:textId="5D9141E9" w:rsidR="00542FA7" w:rsidRPr="00793112" w:rsidRDefault="00542FA7" w:rsidP="000E780B">
      <w:pPr>
        <w:numPr>
          <w:ilvl w:val="12"/>
          <w:numId w:val="0"/>
        </w:numPr>
        <w:tabs>
          <w:tab w:val="clear" w:pos="567"/>
        </w:tabs>
        <w:spacing w:line="240" w:lineRule="auto"/>
        <w:ind w:right="-2"/>
        <w:rPr>
          <w:szCs w:val="22"/>
        </w:rPr>
      </w:pPr>
    </w:p>
    <w:p w14:paraId="54538C92" w14:textId="60AC3896" w:rsidR="008D1248" w:rsidRPr="00793112" w:rsidRDefault="008D1248" w:rsidP="008D1248">
      <w:pPr>
        <w:numPr>
          <w:ilvl w:val="12"/>
          <w:numId w:val="0"/>
        </w:numPr>
        <w:tabs>
          <w:tab w:val="clear" w:pos="567"/>
        </w:tabs>
        <w:spacing w:line="240" w:lineRule="auto"/>
        <w:ind w:right="-2"/>
        <w:rPr>
          <w:bCs/>
          <w:szCs w:val="22"/>
        </w:rPr>
      </w:pPr>
      <w:r w:rsidRPr="00793112">
        <w:rPr>
          <w:szCs w:val="22"/>
        </w:rPr>
        <w:t xml:space="preserve">Rekomenduojama dozė </w:t>
      </w:r>
      <w:r w:rsidRPr="00793112">
        <w:rPr>
          <w:b/>
          <w:szCs w:val="22"/>
        </w:rPr>
        <w:t>suaugusiesiems</w:t>
      </w:r>
    </w:p>
    <w:p w14:paraId="24448D97" w14:textId="30F9C30F" w:rsidR="008D1248" w:rsidRPr="00793112" w:rsidRDefault="008D1248" w:rsidP="008D1248">
      <w:pPr>
        <w:suppressAutoHyphens/>
        <w:rPr>
          <w:bCs/>
          <w:szCs w:val="22"/>
        </w:rPr>
      </w:pPr>
      <w:r w:rsidRPr="00793112">
        <w:rPr>
          <w:bCs/>
          <w:i/>
          <w:szCs w:val="22"/>
        </w:rPr>
        <w:t>Profilaktika:</w:t>
      </w:r>
      <w:r w:rsidRPr="00793112">
        <w:rPr>
          <w:bCs/>
          <w:szCs w:val="22"/>
        </w:rPr>
        <w:t xml:space="preserve"> </w:t>
      </w:r>
      <w:r w:rsidRPr="00793112">
        <w:rPr>
          <w:b/>
          <w:szCs w:val="22"/>
        </w:rPr>
        <w:t>2</w:t>
      </w:r>
      <w:r w:rsidRPr="00793112">
        <w:rPr>
          <w:b/>
          <w:szCs w:val="22"/>
        </w:rPr>
        <w:noBreakHyphen/>
        <w:t>4</w:t>
      </w:r>
      <w:r w:rsidRPr="00793112">
        <w:rPr>
          <w:bCs/>
          <w:szCs w:val="22"/>
        </w:rPr>
        <w:t xml:space="preserve"> lašai per parą.</w:t>
      </w:r>
    </w:p>
    <w:p w14:paraId="1566B94F" w14:textId="77777777" w:rsidR="00E95F9B" w:rsidRPr="00793112" w:rsidRDefault="008D1248" w:rsidP="008D1248">
      <w:pPr>
        <w:suppressAutoHyphens/>
        <w:rPr>
          <w:bCs/>
          <w:szCs w:val="22"/>
        </w:rPr>
      </w:pPr>
      <w:r w:rsidRPr="00793112">
        <w:rPr>
          <w:bCs/>
          <w:i/>
          <w:szCs w:val="22"/>
        </w:rPr>
        <w:t>Gydymas:</w:t>
      </w:r>
      <w:r w:rsidRPr="00793112">
        <w:rPr>
          <w:bCs/>
          <w:szCs w:val="22"/>
        </w:rPr>
        <w:t xml:space="preserve"> </w:t>
      </w:r>
      <w:r w:rsidRPr="00793112">
        <w:rPr>
          <w:b/>
          <w:szCs w:val="22"/>
        </w:rPr>
        <w:t>4</w:t>
      </w:r>
      <w:r w:rsidRPr="00793112">
        <w:rPr>
          <w:b/>
          <w:szCs w:val="22"/>
        </w:rPr>
        <w:noBreakHyphen/>
        <w:t>16</w:t>
      </w:r>
      <w:r w:rsidRPr="00793112">
        <w:rPr>
          <w:bCs/>
          <w:szCs w:val="22"/>
        </w:rPr>
        <w:t xml:space="preserve"> lašų per parą iki </w:t>
      </w:r>
      <w:r w:rsidR="00E95F9B" w:rsidRPr="00793112">
        <w:rPr>
          <w:bCs/>
          <w:szCs w:val="22"/>
        </w:rPr>
        <w:t>3 mėnesių</w:t>
      </w:r>
      <w:r w:rsidRPr="00793112">
        <w:rPr>
          <w:bCs/>
          <w:szCs w:val="22"/>
        </w:rPr>
        <w:t>.</w:t>
      </w:r>
    </w:p>
    <w:p w14:paraId="319A91BD" w14:textId="77777777" w:rsidR="00DB453B" w:rsidRPr="00793112" w:rsidRDefault="00DB453B" w:rsidP="00DB453B">
      <w:pPr>
        <w:numPr>
          <w:ilvl w:val="12"/>
          <w:numId w:val="0"/>
        </w:numPr>
        <w:tabs>
          <w:tab w:val="clear" w:pos="567"/>
        </w:tabs>
        <w:spacing w:line="240" w:lineRule="auto"/>
        <w:ind w:right="-2"/>
        <w:rPr>
          <w:szCs w:val="22"/>
        </w:rPr>
      </w:pPr>
      <w:r w:rsidRPr="00793112">
        <w:rPr>
          <w:szCs w:val="22"/>
        </w:rPr>
        <w:t>Po šio pradinio gydymo gali būti taikomas palaikomasis pagal gydytojo nurodymą.</w:t>
      </w:r>
    </w:p>
    <w:p w14:paraId="0B12F682" w14:textId="77777777" w:rsidR="00DB453B" w:rsidRPr="00793112" w:rsidRDefault="00DB453B" w:rsidP="00DB453B">
      <w:pPr>
        <w:numPr>
          <w:ilvl w:val="12"/>
          <w:numId w:val="0"/>
        </w:numPr>
        <w:tabs>
          <w:tab w:val="clear" w:pos="567"/>
        </w:tabs>
        <w:spacing w:line="240" w:lineRule="auto"/>
        <w:ind w:right="-2"/>
        <w:rPr>
          <w:szCs w:val="22"/>
        </w:rPr>
      </w:pPr>
    </w:p>
    <w:p w14:paraId="11D5C798" w14:textId="5156D414" w:rsidR="00DB453B" w:rsidRPr="00793112" w:rsidRDefault="00DB453B" w:rsidP="00DB453B">
      <w:pPr>
        <w:numPr>
          <w:ilvl w:val="12"/>
          <w:numId w:val="0"/>
        </w:numPr>
        <w:tabs>
          <w:tab w:val="clear" w:pos="567"/>
        </w:tabs>
        <w:spacing w:line="240" w:lineRule="auto"/>
        <w:ind w:right="-2"/>
        <w:rPr>
          <w:szCs w:val="22"/>
        </w:rPr>
      </w:pPr>
      <w:r w:rsidRPr="00793112">
        <w:rPr>
          <w:szCs w:val="22"/>
        </w:rPr>
        <w:lastRenderedPageBreak/>
        <w:t>Esant dideliam vitamino D</w:t>
      </w:r>
      <w:r w:rsidRPr="00793112">
        <w:rPr>
          <w:szCs w:val="22"/>
          <w:vertAlign w:val="subscript"/>
        </w:rPr>
        <w:t>3</w:t>
      </w:r>
      <w:r w:rsidRPr="00793112">
        <w:rPr>
          <w:szCs w:val="22"/>
        </w:rPr>
        <w:t xml:space="preserve"> trūkumui, dozė priklauso nuo vitamino D</w:t>
      </w:r>
      <w:r w:rsidRPr="00793112">
        <w:rPr>
          <w:szCs w:val="22"/>
          <w:vertAlign w:val="subscript"/>
        </w:rPr>
        <w:t>3</w:t>
      </w:r>
      <w:r w:rsidRPr="00793112">
        <w:rPr>
          <w:szCs w:val="22"/>
        </w:rPr>
        <w:t xml:space="preserve"> kiekio Jūsų organizme ir reakcijos į gydymą. Ją pritaikys gydytojas.</w:t>
      </w:r>
    </w:p>
    <w:p w14:paraId="423778B6" w14:textId="77777777" w:rsidR="00E95F9B" w:rsidRPr="00793112" w:rsidRDefault="00E95F9B" w:rsidP="008D1248">
      <w:pPr>
        <w:suppressAutoHyphens/>
        <w:rPr>
          <w:bCs/>
          <w:szCs w:val="22"/>
        </w:rPr>
      </w:pPr>
    </w:p>
    <w:p w14:paraId="7C616065" w14:textId="195C362D" w:rsidR="008D1248" w:rsidRPr="00793112" w:rsidRDefault="008D1248" w:rsidP="008D1248">
      <w:pPr>
        <w:suppressAutoHyphens/>
        <w:rPr>
          <w:b/>
          <w:szCs w:val="22"/>
          <w:highlight w:val="lightGray"/>
        </w:rPr>
      </w:pPr>
      <w:r w:rsidRPr="00793112">
        <w:rPr>
          <w:b/>
          <w:szCs w:val="22"/>
        </w:rPr>
        <w:t>Kūdikiams</w:t>
      </w:r>
      <w:r w:rsidR="00C245DD" w:rsidRPr="00793112">
        <w:rPr>
          <w:b/>
          <w:szCs w:val="22"/>
        </w:rPr>
        <w:t>, vaikams ir paaugliams</w:t>
      </w:r>
    </w:p>
    <w:p w14:paraId="4F62EA85" w14:textId="4E425E16" w:rsidR="008D1248" w:rsidRPr="00793112" w:rsidRDefault="00541CD0" w:rsidP="008D1248">
      <w:pPr>
        <w:suppressAutoHyphens/>
        <w:rPr>
          <w:bCs/>
          <w:szCs w:val="22"/>
        </w:rPr>
      </w:pPr>
      <w:r w:rsidRPr="00793112">
        <w:rPr>
          <w:bCs/>
          <w:szCs w:val="22"/>
        </w:rPr>
        <w:t xml:space="preserve">Rekomenduojama dozė </w:t>
      </w:r>
      <w:r w:rsidRPr="00793112">
        <w:rPr>
          <w:b/>
          <w:i/>
          <w:iCs/>
          <w:szCs w:val="22"/>
        </w:rPr>
        <w:t>kūdikiams</w:t>
      </w:r>
      <w:r w:rsidR="00AF35D6" w:rsidRPr="00793112">
        <w:rPr>
          <w:bCs/>
          <w:szCs w:val="22"/>
        </w:rPr>
        <w:t>:</w:t>
      </w:r>
    </w:p>
    <w:p w14:paraId="57B43DB2" w14:textId="7D2FB2FE" w:rsidR="00541CD0" w:rsidRPr="00793112" w:rsidRDefault="00541CD0" w:rsidP="00541CD0">
      <w:pPr>
        <w:suppressAutoHyphens/>
        <w:rPr>
          <w:bCs/>
          <w:szCs w:val="22"/>
        </w:rPr>
      </w:pPr>
      <w:r w:rsidRPr="00793112">
        <w:rPr>
          <w:bCs/>
          <w:i/>
          <w:szCs w:val="22"/>
        </w:rPr>
        <w:t>Profilaktika:</w:t>
      </w:r>
      <w:r w:rsidRPr="00793112">
        <w:rPr>
          <w:bCs/>
          <w:szCs w:val="22"/>
        </w:rPr>
        <w:t xml:space="preserve"> </w:t>
      </w:r>
      <w:r w:rsidRPr="00793112">
        <w:rPr>
          <w:b/>
          <w:szCs w:val="22"/>
        </w:rPr>
        <w:t>1</w:t>
      </w:r>
      <w:r w:rsidRPr="00793112">
        <w:rPr>
          <w:b/>
          <w:szCs w:val="22"/>
        </w:rPr>
        <w:noBreakHyphen/>
        <w:t>2</w:t>
      </w:r>
      <w:r w:rsidRPr="00793112">
        <w:rPr>
          <w:bCs/>
          <w:szCs w:val="22"/>
        </w:rPr>
        <w:t xml:space="preserve"> lašai per parą. Neišnešiotiems kūdikiams rekomenduojama dozė yra 4 lašai iki 40-os nėštumo savaitės. Vėliau reikia svarstyti mažesnių dozių vartojimo tikslingumą.</w:t>
      </w:r>
    </w:p>
    <w:p w14:paraId="38AFBBF1" w14:textId="5B86B26B" w:rsidR="00541CD0" w:rsidRPr="00793112" w:rsidRDefault="00541CD0" w:rsidP="00541CD0">
      <w:pPr>
        <w:suppressAutoHyphens/>
        <w:rPr>
          <w:bCs/>
          <w:szCs w:val="22"/>
        </w:rPr>
      </w:pPr>
      <w:r w:rsidRPr="00793112">
        <w:rPr>
          <w:bCs/>
          <w:i/>
          <w:szCs w:val="22"/>
        </w:rPr>
        <w:t>Gydymas:</w:t>
      </w:r>
      <w:r w:rsidRPr="00793112">
        <w:rPr>
          <w:bCs/>
          <w:szCs w:val="22"/>
        </w:rPr>
        <w:t xml:space="preserve"> </w:t>
      </w:r>
      <w:r w:rsidRPr="00793112">
        <w:rPr>
          <w:b/>
          <w:szCs w:val="22"/>
        </w:rPr>
        <w:t>iki 4</w:t>
      </w:r>
      <w:r w:rsidRPr="00793112">
        <w:rPr>
          <w:bCs/>
          <w:szCs w:val="22"/>
        </w:rPr>
        <w:t xml:space="preserve"> lašų</w:t>
      </w:r>
      <w:r w:rsidR="008D005E" w:rsidRPr="00793112">
        <w:rPr>
          <w:bCs/>
          <w:szCs w:val="22"/>
        </w:rPr>
        <w:t xml:space="preserve"> </w:t>
      </w:r>
      <w:r w:rsidRPr="00793112">
        <w:rPr>
          <w:bCs/>
          <w:szCs w:val="22"/>
        </w:rPr>
        <w:t xml:space="preserve">per parą. </w:t>
      </w:r>
      <w:r w:rsidR="008D005E" w:rsidRPr="00793112">
        <w:rPr>
          <w:bCs/>
          <w:szCs w:val="22"/>
        </w:rPr>
        <w:t xml:space="preserve">Jaunesniems kaip 1 metų kūdikiams negalima duoti daugiau kaip 4 lašų per parą. </w:t>
      </w:r>
      <w:r w:rsidRPr="00793112">
        <w:rPr>
          <w:bCs/>
          <w:szCs w:val="22"/>
        </w:rPr>
        <w:t>Vėliau galima svarstyti mažesnių dozių vartojimo palaikomajam gydymui tikslingumą.</w:t>
      </w:r>
    </w:p>
    <w:p w14:paraId="48C9E411" w14:textId="77777777" w:rsidR="00541CD0" w:rsidRPr="00793112" w:rsidRDefault="00541CD0" w:rsidP="00541CD0">
      <w:pPr>
        <w:suppressAutoHyphens/>
        <w:rPr>
          <w:bCs/>
          <w:szCs w:val="22"/>
        </w:rPr>
      </w:pPr>
    </w:p>
    <w:p w14:paraId="043F4003" w14:textId="218F64B9" w:rsidR="00541CD0" w:rsidRPr="00793112" w:rsidRDefault="008D005E" w:rsidP="00541CD0">
      <w:pPr>
        <w:suppressAutoHyphens/>
        <w:rPr>
          <w:bCs/>
          <w:i/>
          <w:iCs/>
          <w:szCs w:val="22"/>
        </w:rPr>
      </w:pPr>
      <w:r w:rsidRPr="00793112">
        <w:rPr>
          <w:bCs/>
          <w:szCs w:val="22"/>
        </w:rPr>
        <w:t xml:space="preserve">Rekomenduojama dozė </w:t>
      </w:r>
      <w:r w:rsidRPr="00793112">
        <w:rPr>
          <w:b/>
          <w:i/>
          <w:iCs/>
          <w:szCs w:val="22"/>
        </w:rPr>
        <w:t>v</w:t>
      </w:r>
      <w:r w:rsidR="00541CD0" w:rsidRPr="00793112">
        <w:rPr>
          <w:b/>
          <w:i/>
          <w:iCs/>
          <w:szCs w:val="22"/>
        </w:rPr>
        <w:t>aikams ir paaugliams</w:t>
      </w:r>
      <w:r w:rsidR="00541CD0" w:rsidRPr="00793112">
        <w:rPr>
          <w:bCs/>
          <w:i/>
          <w:iCs/>
          <w:szCs w:val="22"/>
        </w:rPr>
        <w:t xml:space="preserve"> (iki 18 metų)</w:t>
      </w:r>
    </w:p>
    <w:p w14:paraId="098772C8" w14:textId="2A5ED701" w:rsidR="00541CD0" w:rsidRPr="00793112" w:rsidRDefault="00541CD0" w:rsidP="00541CD0">
      <w:pPr>
        <w:suppressAutoHyphens/>
        <w:rPr>
          <w:bCs/>
          <w:szCs w:val="22"/>
        </w:rPr>
      </w:pPr>
      <w:r w:rsidRPr="00793112">
        <w:rPr>
          <w:bCs/>
          <w:i/>
          <w:szCs w:val="22"/>
        </w:rPr>
        <w:t>Profilaktika:</w:t>
      </w:r>
      <w:r w:rsidRPr="00793112">
        <w:rPr>
          <w:bCs/>
          <w:szCs w:val="22"/>
        </w:rPr>
        <w:t xml:space="preserve"> </w:t>
      </w:r>
      <w:r w:rsidRPr="00793112">
        <w:rPr>
          <w:b/>
          <w:szCs w:val="22"/>
        </w:rPr>
        <w:t>2</w:t>
      </w:r>
      <w:r w:rsidRPr="00793112">
        <w:rPr>
          <w:b/>
          <w:szCs w:val="22"/>
        </w:rPr>
        <w:noBreakHyphen/>
        <w:t>4</w:t>
      </w:r>
      <w:r w:rsidRPr="00793112">
        <w:rPr>
          <w:bCs/>
          <w:szCs w:val="22"/>
        </w:rPr>
        <w:t xml:space="preserve"> lašai per parą.</w:t>
      </w:r>
    </w:p>
    <w:p w14:paraId="23E5E7B1" w14:textId="53EA4E7B" w:rsidR="00625224" w:rsidRPr="00793112" w:rsidRDefault="00541CD0" w:rsidP="007B339C">
      <w:pPr>
        <w:suppressAutoHyphens/>
        <w:rPr>
          <w:szCs w:val="22"/>
        </w:rPr>
      </w:pPr>
      <w:r w:rsidRPr="00793112">
        <w:rPr>
          <w:bCs/>
          <w:i/>
          <w:szCs w:val="22"/>
        </w:rPr>
        <w:t>Gydymas:</w:t>
      </w:r>
      <w:r w:rsidRPr="00793112">
        <w:rPr>
          <w:bCs/>
          <w:szCs w:val="22"/>
        </w:rPr>
        <w:t xml:space="preserve"> </w:t>
      </w:r>
      <w:r w:rsidRPr="00793112">
        <w:rPr>
          <w:b/>
          <w:szCs w:val="22"/>
        </w:rPr>
        <w:t>4</w:t>
      </w:r>
      <w:r w:rsidRPr="00793112">
        <w:rPr>
          <w:b/>
          <w:szCs w:val="22"/>
        </w:rPr>
        <w:noBreakHyphen/>
        <w:t>8 lašai</w:t>
      </w:r>
      <w:r w:rsidR="008D005E" w:rsidRPr="00793112">
        <w:rPr>
          <w:b/>
          <w:szCs w:val="22"/>
        </w:rPr>
        <w:t xml:space="preserve"> </w:t>
      </w:r>
      <w:r w:rsidRPr="00793112">
        <w:rPr>
          <w:bCs/>
          <w:szCs w:val="22"/>
        </w:rPr>
        <w:t xml:space="preserve">per parą iki </w:t>
      </w:r>
      <w:r w:rsidR="008D005E" w:rsidRPr="00793112">
        <w:rPr>
          <w:bCs/>
          <w:szCs w:val="22"/>
        </w:rPr>
        <w:t>3 mėnesių</w:t>
      </w:r>
      <w:r w:rsidRPr="00793112">
        <w:rPr>
          <w:bCs/>
          <w:szCs w:val="22"/>
        </w:rPr>
        <w:t>.</w:t>
      </w:r>
      <w:r w:rsidR="007B339C" w:rsidRPr="00793112">
        <w:rPr>
          <w:bCs/>
          <w:szCs w:val="22"/>
        </w:rPr>
        <w:t xml:space="preserve"> </w:t>
      </w:r>
      <w:r w:rsidR="00625224" w:rsidRPr="00793112">
        <w:rPr>
          <w:szCs w:val="22"/>
        </w:rPr>
        <w:t>Po šio pradinio gydymo gali būti taikomas palaikomasis pagal gydytojo nurodymą.</w:t>
      </w:r>
    </w:p>
    <w:p w14:paraId="4045F45A" w14:textId="77777777" w:rsidR="00E50A88" w:rsidRPr="00793112" w:rsidRDefault="00625224" w:rsidP="00625224">
      <w:pPr>
        <w:numPr>
          <w:ilvl w:val="12"/>
          <w:numId w:val="0"/>
        </w:numPr>
        <w:tabs>
          <w:tab w:val="clear" w:pos="567"/>
        </w:tabs>
        <w:spacing w:line="240" w:lineRule="auto"/>
        <w:ind w:right="-2"/>
        <w:rPr>
          <w:szCs w:val="22"/>
        </w:rPr>
      </w:pPr>
      <w:r w:rsidRPr="00793112">
        <w:rPr>
          <w:szCs w:val="22"/>
        </w:rPr>
        <w:t>Esant dideliam vitamino D</w:t>
      </w:r>
      <w:r w:rsidRPr="00793112">
        <w:rPr>
          <w:szCs w:val="22"/>
          <w:vertAlign w:val="subscript"/>
        </w:rPr>
        <w:t>3</w:t>
      </w:r>
      <w:r w:rsidRPr="00793112">
        <w:rPr>
          <w:szCs w:val="22"/>
        </w:rPr>
        <w:t xml:space="preserve"> trūkumui, dozė priklauso nuo vitamino D</w:t>
      </w:r>
      <w:r w:rsidRPr="00793112">
        <w:rPr>
          <w:szCs w:val="22"/>
          <w:vertAlign w:val="subscript"/>
        </w:rPr>
        <w:t>3</w:t>
      </w:r>
      <w:r w:rsidRPr="00793112">
        <w:rPr>
          <w:szCs w:val="22"/>
        </w:rPr>
        <w:t xml:space="preserve"> kiekio </w:t>
      </w:r>
      <w:r w:rsidR="00E50A88" w:rsidRPr="00793112">
        <w:rPr>
          <w:szCs w:val="22"/>
        </w:rPr>
        <w:t xml:space="preserve">vaiko </w:t>
      </w:r>
      <w:r w:rsidRPr="00793112">
        <w:rPr>
          <w:szCs w:val="22"/>
        </w:rPr>
        <w:t xml:space="preserve">organizme ir </w:t>
      </w:r>
      <w:r w:rsidR="00E50A88" w:rsidRPr="00793112">
        <w:rPr>
          <w:szCs w:val="22"/>
        </w:rPr>
        <w:t xml:space="preserve">jo </w:t>
      </w:r>
      <w:r w:rsidRPr="00793112">
        <w:rPr>
          <w:szCs w:val="22"/>
        </w:rPr>
        <w:t>reakcijos į gydymą.</w:t>
      </w:r>
    </w:p>
    <w:p w14:paraId="45F63E67" w14:textId="26A967E9" w:rsidR="00625224" w:rsidRPr="00793112" w:rsidRDefault="00E50A88" w:rsidP="00625224">
      <w:pPr>
        <w:numPr>
          <w:ilvl w:val="12"/>
          <w:numId w:val="0"/>
        </w:numPr>
        <w:tabs>
          <w:tab w:val="clear" w:pos="567"/>
        </w:tabs>
        <w:spacing w:line="240" w:lineRule="auto"/>
        <w:ind w:right="-2"/>
        <w:rPr>
          <w:szCs w:val="22"/>
        </w:rPr>
      </w:pPr>
      <w:r w:rsidRPr="00793112">
        <w:rPr>
          <w:szCs w:val="22"/>
        </w:rPr>
        <w:t xml:space="preserve">Dozę vaikui </w:t>
      </w:r>
      <w:r w:rsidR="00625224" w:rsidRPr="00793112">
        <w:rPr>
          <w:szCs w:val="22"/>
        </w:rPr>
        <w:t>pritaikys gydytojas.</w:t>
      </w:r>
    </w:p>
    <w:p w14:paraId="64C83F7E" w14:textId="77777777" w:rsidR="00625224" w:rsidRPr="00793112" w:rsidRDefault="00625224" w:rsidP="00541CD0">
      <w:pPr>
        <w:suppressAutoHyphens/>
        <w:rPr>
          <w:bCs/>
          <w:szCs w:val="22"/>
        </w:rPr>
      </w:pPr>
    </w:p>
    <w:p w14:paraId="7E490336" w14:textId="058ABC37" w:rsidR="00AC56B4" w:rsidRPr="00793112" w:rsidRDefault="00AC56B4" w:rsidP="00AC56B4">
      <w:pPr>
        <w:spacing w:line="240" w:lineRule="auto"/>
        <w:rPr>
          <w:iCs/>
          <w:szCs w:val="22"/>
        </w:rPr>
      </w:pPr>
      <w:r w:rsidRPr="00793112">
        <w:rPr>
          <w:iCs/>
          <w:szCs w:val="22"/>
        </w:rPr>
        <w:t xml:space="preserve">Vaikams Docile galima sumaišyti su trupučiu vaikiško maisto, jogurto, pieno, sūrio ar kitų pieno produktų. </w:t>
      </w:r>
      <w:r w:rsidR="0024086B">
        <w:rPr>
          <w:iCs/>
          <w:szCs w:val="22"/>
        </w:rPr>
        <w:t>Nemaišykite</w:t>
      </w:r>
      <w:r w:rsidRPr="00793112">
        <w:rPr>
          <w:iCs/>
          <w:szCs w:val="22"/>
        </w:rPr>
        <w:t xml:space="preserve"> </w:t>
      </w:r>
      <w:r w:rsidR="00A23D25" w:rsidRPr="00793112">
        <w:rPr>
          <w:iCs/>
          <w:szCs w:val="22"/>
        </w:rPr>
        <w:t>Docile</w:t>
      </w:r>
      <w:r w:rsidRPr="00793112">
        <w:rPr>
          <w:iCs/>
          <w:szCs w:val="22"/>
        </w:rPr>
        <w:t xml:space="preserve"> į pieno buteliuką ar minkšto maisto indelį tais atvejais, kai vaikas visko nesuvalgys, nes jis gali negauti visos dozės. T</w:t>
      </w:r>
      <w:r w:rsidR="0024086B">
        <w:rPr>
          <w:iCs/>
          <w:szCs w:val="22"/>
        </w:rPr>
        <w:t>urite</w:t>
      </w:r>
      <w:r w:rsidRPr="00793112">
        <w:rPr>
          <w:iCs/>
          <w:szCs w:val="22"/>
        </w:rPr>
        <w:t xml:space="preserve"> užtikrinti, kad vaikas suvartotų visą dozę. Nežindomiems vaikams paskirtą dozę reikia suvartoti valgio metu.</w:t>
      </w:r>
    </w:p>
    <w:p w14:paraId="5420B882" w14:textId="6F6810B0" w:rsidR="00A23D25" w:rsidRPr="00793112" w:rsidRDefault="00225764" w:rsidP="00541CD0">
      <w:pPr>
        <w:suppressAutoHyphens/>
        <w:rPr>
          <w:bCs/>
          <w:szCs w:val="22"/>
        </w:rPr>
      </w:pPr>
      <w:r w:rsidRPr="00793112">
        <w:rPr>
          <w:bCs/>
          <w:szCs w:val="22"/>
        </w:rPr>
        <w:t xml:space="preserve">Nelaikykite jokio produkto ar maisto mišinio, kurio sudėtyje yra </w:t>
      </w:r>
      <w:r w:rsidRPr="00793112">
        <w:rPr>
          <w:iCs/>
          <w:szCs w:val="22"/>
        </w:rPr>
        <w:t>Docile,</w:t>
      </w:r>
      <w:r w:rsidRPr="00793112">
        <w:rPr>
          <w:bCs/>
          <w:szCs w:val="22"/>
        </w:rPr>
        <w:t xml:space="preserve"> vėlesniam vartojimui ar kitam valgymui.</w:t>
      </w:r>
    </w:p>
    <w:p w14:paraId="3FA9FA36" w14:textId="77777777" w:rsidR="00A23D25" w:rsidRPr="00793112" w:rsidRDefault="00A23D25" w:rsidP="00541CD0">
      <w:pPr>
        <w:suppressAutoHyphens/>
        <w:rPr>
          <w:bCs/>
          <w:szCs w:val="22"/>
        </w:rPr>
      </w:pPr>
    </w:p>
    <w:p w14:paraId="3D0D957C" w14:textId="77777777" w:rsidR="00541CD0" w:rsidRPr="00793112" w:rsidRDefault="00541CD0" w:rsidP="00541CD0">
      <w:pPr>
        <w:suppressAutoHyphens/>
        <w:rPr>
          <w:b/>
          <w:szCs w:val="22"/>
        </w:rPr>
      </w:pPr>
      <w:r w:rsidRPr="00793112">
        <w:rPr>
          <w:b/>
          <w:szCs w:val="22"/>
        </w:rPr>
        <w:t xml:space="preserve">Nėštumas ir žindymas </w:t>
      </w:r>
    </w:p>
    <w:p w14:paraId="6AA28903" w14:textId="77777777" w:rsidR="00AF35D6" w:rsidRPr="00793112" w:rsidRDefault="00AF35D6" w:rsidP="00541CD0">
      <w:pPr>
        <w:suppressAutoHyphens/>
        <w:rPr>
          <w:bCs/>
          <w:iCs/>
          <w:szCs w:val="22"/>
        </w:rPr>
      </w:pPr>
      <w:r w:rsidRPr="00793112">
        <w:rPr>
          <w:bCs/>
          <w:iCs/>
          <w:szCs w:val="22"/>
        </w:rPr>
        <w:t>Rekomenduojama dozė:</w:t>
      </w:r>
    </w:p>
    <w:p w14:paraId="4D2C8339" w14:textId="17D8595B" w:rsidR="00541CD0" w:rsidRPr="00793112" w:rsidRDefault="00541CD0" w:rsidP="00541CD0">
      <w:pPr>
        <w:suppressAutoHyphens/>
        <w:rPr>
          <w:bCs/>
          <w:szCs w:val="22"/>
        </w:rPr>
      </w:pPr>
      <w:r w:rsidRPr="00793112">
        <w:rPr>
          <w:bCs/>
          <w:i/>
          <w:szCs w:val="22"/>
        </w:rPr>
        <w:t>Profilaktika:</w:t>
      </w:r>
      <w:r w:rsidRPr="00793112">
        <w:rPr>
          <w:bCs/>
          <w:szCs w:val="22"/>
        </w:rPr>
        <w:t xml:space="preserve"> </w:t>
      </w:r>
      <w:r w:rsidRPr="00793112">
        <w:rPr>
          <w:b/>
          <w:szCs w:val="22"/>
        </w:rPr>
        <w:t>2</w:t>
      </w:r>
      <w:r w:rsidRPr="00793112">
        <w:rPr>
          <w:b/>
          <w:szCs w:val="22"/>
        </w:rPr>
        <w:noBreakHyphen/>
        <w:t>4</w:t>
      </w:r>
      <w:r w:rsidRPr="00793112">
        <w:rPr>
          <w:bCs/>
          <w:szCs w:val="22"/>
        </w:rPr>
        <w:t xml:space="preserve"> lašai per parą.</w:t>
      </w:r>
    </w:p>
    <w:p w14:paraId="3FB2FEFE" w14:textId="4F89D5D8" w:rsidR="00541CD0" w:rsidRPr="00793112" w:rsidRDefault="00541CD0" w:rsidP="00541CD0">
      <w:pPr>
        <w:suppressAutoHyphens/>
        <w:rPr>
          <w:bCs/>
          <w:szCs w:val="22"/>
        </w:rPr>
      </w:pPr>
      <w:r w:rsidRPr="00793112">
        <w:rPr>
          <w:bCs/>
          <w:i/>
          <w:szCs w:val="22"/>
        </w:rPr>
        <w:t>Gydymas:</w:t>
      </w:r>
      <w:r w:rsidRPr="00793112">
        <w:rPr>
          <w:bCs/>
          <w:szCs w:val="22"/>
        </w:rPr>
        <w:t xml:space="preserve"> </w:t>
      </w:r>
      <w:r w:rsidRPr="00793112">
        <w:rPr>
          <w:b/>
          <w:szCs w:val="22"/>
        </w:rPr>
        <w:t>iki 8 lašų</w:t>
      </w:r>
      <w:r w:rsidRPr="00793112">
        <w:rPr>
          <w:bCs/>
          <w:szCs w:val="22"/>
        </w:rPr>
        <w:t xml:space="preserve"> per parą.</w:t>
      </w:r>
    </w:p>
    <w:p w14:paraId="19390F2E" w14:textId="3956102F" w:rsidR="00AF35D6" w:rsidRPr="00793112" w:rsidRDefault="00AF35D6" w:rsidP="00AF35D6">
      <w:pPr>
        <w:numPr>
          <w:ilvl w:val="12"/>
          <w:numId w:val="0"/>
        </w:numPr>
        <w:tabs>
          <w:tab w:val="clear" w:pos="567"/>
        </w:tabs>
        <w:spacing w:line="240" w:lineRule="auto"/>
        <w:ind w:right="-2"/>
        <w:rPr>
          <w:szCs w:val="22"/>
        </w:rPr>
      </w:pPr>
      <w:r w:rsidRPr="00793112">
        <w:rPr>
          <w:szCs w:val="22"/>
        </w:rPr>
        <w:t>Dozę Jums pritaikys gydytojas.</w:t>
      </w:r>
    </w:p>
    <w:p w14:paraId="1729141B" w14:textId="38FBF467" w:rsidR="008D1248" w:rsidRPr="00793112" w:rsidRDefault="008D1248" w:rsidP="002F1A9E">
      <w:pPr>
        <w:suppressAutoHyphens/>
        <w:rPr>
          <w:bCs/>
          <w:szCs w:val="22"/>
        </w:rPr>
      </w:pPr>
    </w:p>
    <w:p w14:paraId="072D005F" w14:textId="188A1832" w:rsidR="00DD19A0" w:rsidRPr="00793112" w:rsidRDefault="00DD19A0" w:rsidP="00DD19A0">
      <w:pPr>
        <w:numPr>
          <w:ilvl w:val="12"/>
          <w:numId w:val="0"/>
        </w:numPr>
        <w:tabs>
          <w:tab w:val="clear" w:pos="567"/>
        </w:tabs>
        <w:spacing w:line="240" w:lineRule="auto"/>
        <w:ind w:right="-2"/>
        <w:rPr>
          <w:b/>
          <w:bCs/>
          <w:szCs w:val="22"/>
        </w:rPr>
      </w:pPr>
      <w:r w:rsidRPr="00793112">
        <w:rPr>
          <w:b/>
          <w:bCs/>
          <w:szCs w:val="22"/>
        </w:rPr>
        <w:t xml:space="preserve">Senyviems </w:t>
      </w:r>
      <w:r w:rsidR="00F634BA" w:rsidRPr="00793112">
        <w:rPr>
          <w:b/>
          <w:bCs/>
          <w:szCs w:val="22"/>
        </w:rPr>
        <w:t>pacientams</w:t>
      </w:r>
    </w:p>
    <w:p w14:paraId="6473E45F" w14:textId="77777777" w:rsidR="00DD19A0" w:rsidRPr="00793112" w:rsidRDefault="00DD19A0" w:rsidP="00DD19A0">
      <w:pPr>
        <w:numPr>
          <w:ilvl w:val="12"/>
          <w:numId w:val="0"/>
        </w:numPr>
        <w:tabs>
          <w:tab w:val="clear" w:pos="567"/>
        </w:tabs>
        <w:spacing w:line="240" w:lineRule="auto"/>
        <w:ind w:right="-2"/>
        <w:rPr>
          <w:szCs w:val="22"/>
        </w:rPr>
      </w:pPr>
      <w:r w:rsidRPr="00793112">
        <w:rPr>
          <w:szCs w:val="22"/>
        </w:rPr>
        <w:t>Senyviems pacientams dozės koreguoti nereikia.</w:t>
      </w:r>
    </w:p>
    <w:p w14:paraId="4D0D02A1" w14:textId="77777777" w:rsidR="00DD19A0" w:rsidRPr="00793112" w:rsidRDefault="00DD19A0" w:rsidP="00DD19A0">
      <w:pPr>
        <w:numPr>
          <w:ilvl w:val="12"/>
          <w:numId w:val="0"/>
        </w:numPr>
        <w:tabs>
          <w:tab w:val="clear" w:pos="567"/>
        </w:tabs>
        <w:spacing w:line="240" w:lineRule="auto"/>
        <w:ind w:right="-2"/>
        <w:rPr>
          <w:szCs w:val="22"/>
        </w:rPr>
      </w:pPr>
    </w:p>
    <w:p w14:paraId="072AA678" w14:textId="04CEF57B" w:rsidR="00DD19A0" w:rsidRPr="00793112" w:rsidRDefault="00F634BA" w:rsidP="00DD19A0">
      <w:pPr>
        <w:numPr>
          <w:ilvl w:val="12"/>
          <w:numId w:val="0"/>
        </w:numPr>
        <w:tabs>
          <w:tab w:val="clear" w:pos="567"/>
        </w:tabs>
        <w:spacing w:line="240" w:lineRule="auto"/>
        <w:ind w:right="-2"/>
        <w:rPr>
          <w:b/>
          <w:bCs/>
          <w:szCs w:val="22"/>
        </w:rPr>
      </w:pPr>
      <w:r w:rsidRPr="00793112">
        <w:rPr>
          <w:b/>
          <w:bCs/>
          <w:szCs w:val="22"/>
        </w:rPr>
        <w:t>Pacientams, kuriems s</w:t>
      </w:r>
      <w:r w:rsidR="00DD19A0" w:rsidRPr="00793112">
        <w:rPr>
          <w:b/>
          <w:bCs/>
          <w:szCs w:val="22"/>
        </w:rPr>
        <w:t>utrikusi inkstų funkcija</w:t>
      </w:r>
    </w:p>
    <w:p w14:paraId="0A41041E" w14:textId="36632CC0" w:rsidR="00DD19A0" w:rsidRPr="00793112" w:rsidRDefault="00DD19A0" w:rsidP="00DD19A0">
      <w:pPr>
        <w:numPr>
          <w:ilvl w:val="12"/>
          <w:numId w:val="0"/>
        </w:numPr>
        <w:tabs>
          <w:tab w:val="clear" w:pos="567"/>
        </w:tabs>
        <w:spacing w:line="240" w:lineRule="auto"/>
        <w:ind w:right="-2"/>
        <w:rPr>
          <w:szCs w:val="22"/>
        </w:rPr>
      </w:pPr>
      <w:r w:rsidRPr="00793112">
        <w:rPr>
          <w:szCs w:val="22"/>
        </w:rPr>
        <w:t xml:space="preserve">Jeigu inkstų veikla sunkiai sutrikusi, Docile vartoti </w:t>
      </w:r>
      <w:r w:rsidR="000442F0">
        <w:rPr>
          <w:szCs w:val="22"/>
        </w:rPr>
        <w:t>draudžiama</w:t>
      </w:r>
      <w:r w:rsidRPr="00793112">
        <w:rPr>
          <w:szCs w:val="22"/>
        </w:rPr>
        <w:t>.</w:t>
      </w:r>
    </w:p>
    <w:p w14:paraId="7B47A10D" w14:textId="77777777" w:rsidR="00DD19A0" w:rsidRPr="00793112" w:rsidRDefault="00DD19A0" w:rsidP="00DD19A0">
      <w:pPr>
        <w:numPr>
          <w:ilvl w:val="12"/>
          <w:numId w:val="0"/>
        </w:numPr>
        <w:tabs>
          <w:tab w:val="clear" w:pos="567"/>
        </w:tabs>
        <w:spacing w:line="240" w:lineRule="auto"/>
        <w:ind w:right="-2"/>
        <w:rPr>
          <w:szCs w:val="22"/>
        </w:rPr>
      </w:pPr>
      <w:r w:rsidRPr="00793112">
        <w:rPr>
          <w:szCs w:val="22"/>
        </w:rPr>
        <w:t>Jeigu inkstų funkcija sutrikusi lengvai arba vidutiniškai, gali prireikti koreguoti dozę.</w:t>
      </w:r>
    </w:p>
    <w:p w14:paraId="05FA6BBC" w14:textId="77777777" w:rsidR="00DD19A0" w:rsidRPr="00793112" w:rsidRDefault="00DD19A0" w:rsidP="00DD19A0">
      <w:pPr>
        <w:numPr>
          <w:ilvl w:val="12"/>
          <w:numId w:val="0"/>
        </w:numPr>
        <w:tabs>
          <w:tab w:val="clear" w:pos="567"/>
        </w:tabs>
        <w:spacing w:line="240" w:lineRule="auto"/>
        <w:ind w:right="-2"/>
        <w:rPr>
          <w:szCs w:val="22"/>
        </w:rPr>
      </w:pPr>
    </w:p>
    <w:p w14:paraId="7303B015" w14:textId="12AC35D2" w:rsidR="00DD19A0" w:rsidRPr="00793112" w:rsidRDefault="00F634BA" w:rsidP="00DD19A0">
      <w:pPr>
        <w:numPr>
          <w:ilvl w:val="12"/>
          <w:numId w:val="0"/>
        </w:numPr>
        <w:tabs>
          <w:tab w:val="clear" w:pos="567"/>
        </w:tabs>
        <w:spacing w:line="240" w:lineRule="auto"/>
        <w:ind w:right="-2"/>
        <w:rPr>
          <w:b/>
          <w:bCs/>
          <w:szCs w:val="22"/>
        </w:rPr>
      </w:pPr>
      <w:r w:rsidRPr="00793112">
        <w:rPr>
          <w:b/>
          <w:bCs/>
          <w:szCs w:val="22"/>
        </w:rPr>
        <w:t>Pacientams, kuriems s</w:t>
      </w:r>
      <w:r w:rsidR="00DD19A0" w:rsidRPr="00793112">
        <w:rPr>
          <w:b/>
          <w:bCs/>
          <w:szCs w:val="22"/>
        </w:rPr>
        <w:t>utrikusi kepenų funkcija</w:t>
      </w:r>
    </w:p>
    <w:p w14:paraId="6F871CF2" w14:textId="77777777" w:rsidR="00DD19A0" w:rsidRPr="00793112" w:rsidRDefault="00DD19A0" w:rsidP="00DD19A0">
      <w:pPr>
        <w:numPr>
          <w:ilvl w:val="12"/>
          <w:numId w:val="0"/>
        </w:numPr>
        <w:tabs>
          <w:tab w:val="clear" w:pos="567"/>
        </w:tabs>
        <w:spacing w:line="240" w:lineRule="auto"/>
        <w:ind w:right="-2"/>
        <w:rPr>
          <w:szCs w:val="22"/>
        </w:rPr>
      </w:pPr>
      <w:r w:rsidRPr="00793112">
        <w:rPr>
          <w:szCs w:val="22"/>
        </w:rPr>
        <w:t>Jeigu kepenų funkcija sutrikusi, dozės koreguoti nereikia. Jeigu kepenų funkcija sutrikusi sunkiai, gali prireikti didesnės dozės.</w:t>
      </w:r>
    </w:p>
    <w:p w14:paraId="1DF510C6" w14:textId="77777777" w:rsidR="008D1248" w:rsidRPr="00793112" w:rsidRDefault="008D1248" w:rsidP="008D1248">
      <w:pPr>
        <w:suppressAutoHyphens/>
        <w:rPr>
          <w:bCs/>
          <w:szCs w:val="22"/>
        </w:rPr>
      </w:pPr>
    </w:p>
    <w:p w14:paraId="649FA4D8" w14:textId="12EE8D26" w:rsidR="00FC47C8" w:rsidRPr="00793112" w:rsidRDefault="00AF35D6" w:rsidP="00FC47C8">
      <w:pPr>
        <w:suppressAutoHyphens/>
        <w:rPr>
          <w:b/>
          <w:szCs w:val="22"/>
        </w:rPr>
      </w:pPr>
      <w:r w:rsidRPr="00793112">
        <w:rPr>
          <w:b/>
          <w:szCs w:val="22"/>
        </w:rPr>
        <w:t>Naudojimo instrukcija</w:t>
      </w:r>
    </w:p>
    <w:p w14:paraId="64EAE6B6" w14:textId="15B88005" w:rsidR="00405862" w:rsidRPr="00793112" w:rsidRDefault="00443864" w:rsidP="00405862">
      <w:pPr>
        <w:suppressAutoHyphens/>
        <w:rPr>
          <w:bCs/>
          <w:szCs w:val="22"/>
        </w:rPr>
      </w:pPr>
      <w:r w:rsidRPr="00793112">
        <w:rPr>
          <w:bCs/>
          <w:szCs w:val="22"/>
        </w:rPr>
        <w:t>Pakuotėje yra 1 buteliukas ir lašintuvo aplikatoriaus dangtelis. Buteliukas už</w:t>
      </w:r>
      <w:r w:rsidR="001705CA" w:rsidRPr="00793112">
        <w:rPr>
          <w:bCs/>
          <w:szCs w:val="22"/>
        </w:rPr>
        <w:t xml:space="preserve">plombuotas </w:t>
      </w:r>
      <w:r w:rsidRPr="00793112">
        <w:rPr>
          <w:bCs/>
          <w:szCs w:val="22"/>
        </w:rPr>
        <w:t xml:space="preserve">plastikiniu, vaikų </w:t>
      </w:r>
      <w:r w:rsidR="00AA2174">
        <w:rPr>
          <w:bCs/>
          <w:szCs w:val="22"/>
        </w:rPr>
        <w:t>sunkiai atidaromu</w:t>
      </w:r>
      <w:r w:rsidR="00AA2174" w:rsidRPr="00793112">
        <w:rPr>
          <w:bCs/>
          <w:szCs w:val="22"/>
        </w:rPr>
        <w:t xml:space="preserve"> </w:t>
      </w:r>
      <w:r w:rsidRPr="00793112">
        <w:rPr>
          <w:bCs/>
          <w:szCs w:val="22"/>
        </w:rPr>
        <w:t xml:space="preserve">dangteliu. Lašintuvą saugo plastikinis korpusas. Vadovaukitės </w:t>
      </w:r>
      <w:r w:rsidR="00B74D03" w:rsidRPr="00793112">
        <w:rPr>
          <w:bCs/>
          <w:szCs w:val="22"/>
        </w:rPr>
        <w:t>žem</w:t>
      </w:r>
      <w:r w:rsidRPr="00793112">
        <w:rPr>
          <w:bCs/>
          <w:szCs w:val="22"/>
        </w:rPr>
        <w:t>iau pateik</w:t>
      </w:r>
      <w:r w:rsidR="00B74D03" w:rsidRPr="00793112">
        <w:rPr>
          <w:bCs/>
          <w:szCs w:val="22"/>
        </w:rPr>
        <w:t>iamais nurodymais</w:t>
      </w:r>
      <w:r w:rsidRPr="00793112">
        <w:rPr>
          <w:bCs/>
          <w:szCs w:val="22"/>
        </w:rPr>
        <w:t>:</w:t>
      </w:r>
    </w:p>
    <w:p w14:paraId="5B83E6C2" w14:textId="7815ECF6" w:rsidR="00FC47C8" w:rsidRPr="00793112" w:rsidRDefault="00FC47C8" w:rsidP="00B74D03">
      <w:pPr>
        <w:pStyle w:val="Sraopastraipa"/>
        <w:numPr>
          <w:ilvl w:val="0"/>
          <w:numId w:val="19"/>
        </w:numPr>
        <w:suppressAutoHyphens/>
        <w:rPr>
          <w:bCs/>
          <w:sz w:val="22"/>
          <w:szCs w:val="22"/>
          <w:lang w:val="lt-LT"/>
        </w:rPr>
      </w:pPr>
      <w:r w:rsidRPr="00793112">
        <w:rPr>
          <w:bCs/>
          <w:sz w:val="22"/>
          <w:szCs w:val="22"/>
          <w:lang w:val="lt-LT"/>
        </w:rPr>
        <w:t>Norėdami atidaryti buteliuką, vienu metu paspauskite žemyn ir pasukite plastikinį dangtelį</w:t>
      </w:r>
      <w:r w:rsidR="00B74D03" w:rsidRPr="00793112">
        <w:rPr>
          <w:bCs/>
          <w:sz w:val="22"/>
          <w:szCs w:val="22"/>
          <w:lang w:val="lt-LT"/>
        </w:rPr>
        <w:t xml:space="preserve"> (1 pav.)</w:t>
      </w:r>
      <w:r w:rsidRPr="00793112">
        <w:rPr>
          <w:bCs/>
          <w:sz w:val="22"/>
          <w:szCs w:val="22"/>
          <w:lang w:val="lt-LT"/>
        </w:rPr>
        <w:t>;</w:t>
      </w:r>
    </w:p>
    <w:p w14:paraId="6E3876B7" w14:textId="351AC5F1" w:rsidR="00FC47C8" w:rsidRPr="00793112" w:rsidRDefault="00FC47C8" w:rsidP="00B74D03">
      <w:pPr>
        <w:pStyle w:val="Sraopastraipa"/>
        <w:numPr>
          <w:ilvl w:val="0"/>
          <w:numId w:val="19"/>
        </w:numPr>
        <w:suppressAutoHyphens/>
        <w:rPr>
          <w:bCs/>
          <w:sz w:val="22"/>
          <w:szCs w:val="22"/>
          <w:lang w:val="lt-LT"/>
        </w:rPr>
      </w:pPr>
      <w:r w:rsidRPr="00793112">
        <w:rPr>
          <w:bCs/>
          <w:sz w:val="22"/>
          <w:szCs w:val="22"/>
          <w:lang w:val="lt-LT"/>
        </w:rPr>
        <w:t>Nusukite plastikinį dėklą, apgaubiantį lašintuvo stiklinį kotelį</w:t>
      </w:r>
      <w:r w:rsidR="00BE2C10" w:rsidRPr="00793112">
        <w:rPr>
          <w:bCs/>
          <w:sz w:val="22"/>
          <w:szCs w:val="22"/>
          <w:lang w:val="lt-LT"/>
        </w:rPr>
        <w:t xml:space="preserve"> (2 pav.)</w:t>
      </w:r>
      <w:r w:rsidRPr="00793112">
        <w:rPr>
          <w:bCs/>
          <w:sz w:val="22"/>
          <w:szCs w:val="22"/>
          <w:lang w:val="lt-LT"/>
        </w:rPr>
        <w:t>;</w:t>
      </w:r>
    </w:p>
    <w:p w14:paraId="072F4D4F" w14:textId="77777777" w:rsidR="00FC47C8" w:rsidRPr="00793112" w:rsidRDefault="00FC47C8" w:rsidP="00B74D03">
      <w:pPr>
        <w:pStyle w:val="Sraopastraipa"/>
        <w:numPr>
          <w:ilvl w:val="0"/>
          <w:numId w:val="19"/>
        </w:numPr>
        <w:suppressAutoHyphens/>
        <w:rPr>
          <w:bCs/>
          <w:sz w:val="22"/>
          <w:szCs w:val="22"/>
          <w:lang w:val="lt-LT"/>
        </w:rPr>
      </w:pPr>
      <w:r w:rsidRPr="00793112">
        <w:rPr>
          <w:bCs/>
          <w:sz w:val="22"/>
          <w:szCs w:val="22"/>
          <w:lang w:val="lt-LT"/>
        </w:rPr>
        <w:t>Įkiškite lašintuvo stiklinį kotelį į buteliuką, kad įtrauktumėte turinį. Įtraukite paskirtą lašų skaičių;</w:t>
      </w:r>
    </w:p>
    <w:p w14:paraId="3CB588DF" w14:textId="260F1388" w:rsidR="00FC47C8" w:rsidRPr="00793112" w:rsidRDefault="00FC47C8" w:rsidP="00B74D03">
      <w:pPr>
        <w:pStyle w:val="Sraopastraipa"/>
        <w:numPr>
          <w:ilvl w:val="0"/>
          <w:numId w:val="19"/>
        </w:numPr>
        <w:suppressAutoHyphens/>
        <w:rPr>
          <w:bCs/>
          <w:sz w:val="22"/>
          <w:szCs w:val="22"/>
          <w:lang w:val="lt-LT"/>
        </w:rPr>
      </w:pPr>
      <w:r w:rsidRPr="00793112">
        <w:rPr>
          <w:bCs/>
          <w:sz w:val="22"/>
          <w:szCs w:val="22"/>
          <w:lang w:val="lt-LT"/>
        </w:rPr>
        <w:t>Kad uždarytumėte buteliuką, ištraukite lašintuvo stiklinį kotelį ir vėl užsukite plastikinį dangtelį</w:t>
      </w:r>
      <w:r w:rsidR="00BE2C10" w:rsidRPr="00793112">
        <w:rPr>
          <w:bCs/>
          <w:sz w:val="22"/>
          <w:szCs w:val="22"/>
          <w:lang w:val="lt-LT"/>
        </w:rPr>
        <w:t xml:space="preserve"> (3 pav.)</w:t>
      </w:r>
      <w:r w:rsidRPr="00793112">
        <w:rPr>
          <w:bCs/>
          <w:sz w:val="22"/>
          <w:szCs w:val="22"/>
          <w:lang w:val="lt-LT"/>
        </w:rPr>
        <w:t>;</w:t>
      </w:r>
    </w:p>
    <w:p w14:paraId="1B509D31" w14:textId="77777777" w:rsidR="00FC47C8" w:rsidRPr="00793112" w:rsidRDefault="00FC47C8" w:rsidP="00B74D03">
      <w:pPr>
        <w:pStyle w:val="Sraopastraipa"/>
        <w:numPr>
          <w:ilvl w:val="0"/>
          <w:numId w:val="19"/>
        </w:numPr>
        <w:suppressAutoHyphens/>
        <w:rPr>
          <w:bCs/>
          <w:sz w:val="22"/>
          <w:szCs w:val="22"/>
          <w:lang w:val="lt-LT"/>
        </w:rPr>
      </w:pPr>
      <w:r w:rsidRPr="00793112">
        <w:rPr>
          <w:bCs/>
          <w:sz w:val="22"/>
          <w:szCs w:val="22"/>
          <w:lang w:val="lt-LT"/>
        </w:rPr>
        <w:t>Atsargiai užsukite plastikinį dėklą ant lašintuvo, kad uždengtumėte stiklinį kotelį;</w:t>
      </w:r>
    </w:p>
    <w:p w14:paraId="7EAB33E5" w14:textId="77777777" w:rsidR="00FC47C8" w:rsidRPr="00793112" w:rsidRDefault="00FC47C8" w:rsidP="00B74D03">
      <w:pPr>
        <w:pStyle w:val="Sraopastraipa"/>
        <w:numPr>
          <w:ilvl w:val="0"/>
          <w:numId w:val="19"/>
        </w:numPr>
        <w:suppressAutoHyphens/>
        <w:rPr>
          <w:bCs/>
          <w:sz w:val="22"/>
          <w:szCs w:val="22"/>
          <w:lang w:val="lt-LT"/>
        </w:rPr>
      </w:pPr>
      <w:r w:rsidRPr="00793112">
        <w:rPr>
          <w:bCs/>
          <w:sz w:val="22"/>
          <w:szCs w:val="22"/>
          <w:lang w:val="lt-LT"/>
        </w:rPr>
        <w:t>Įdėkite abi vaisto dalis (buteliuką ir supakuotą lašintuvą) į gamintojo kartoninę dėžutę.</w:t>
      </w:r>
    </w:p>
    <w:p w14:paraId="5B5DD6BA" w14:textId="77777777" w:rsidR="000E780B" w:rsidRPr="00793112" w:rsidRDefault="000E780B" w:rsidP="000E780B">
      <w:pPr>
        <w:numPr>
          <w:ilvl w:val="12"/>
          <w:numId w:val="0"/>
        </w:numPr>
        <w:tabs>
          <w:tab w:val="clear" w:pos="567"/>
        </w:tabs>
        <w:spacing w:line="240" w:lineRule="auto"/>
        <w:ind w:right="-2"/>
        <w:rPr>
          <w:szCs w:val="22"/>
        </w:rPr>
      </w:pPr>
    </w:p>
    <w:p w14:paraId="6D4F6165" w14:textId="14EC2486" w:rsidR="00A447A0" w:rsidRPr="00793112" w:rsidRDefault="00A447A0" w:rsidP="00E04B19">
      <w:pPr>
        <w:ind w:left="927"/>
      </w:pPr>
    </w:p>
    <w:p w14:paraId="4241ED3D" w14:textId="76371EB7" w:rsidR="00E04B19" w:rsidRPr="00793112" w:rsidRDefault="00E04B19" w:rsidP="00E04B19">
      <w:pPr>
        <w:ind w:left="927"/>
      </w:pPr>
    </w:p>
    <w:p w14:paraId="3BA23F5A" w14:textId="5A6536B0" w:rsidR="00E04B19" w:rsidRPr="00793112" w:rsidRDefault="00E04B19" w:rsidP="00E04B19">
      <w:pPr>
        <w:ind w:left="927"/>
      </w:pPr>
    </w:p>
    <w:p w14:paraId="77EFD35A" w14:textId="468C2698" w:rsidR="00E04B19" w:rsidRPr="00793112" w:rsidRDefault="00E04B19" w:rsidP="00E04B19">
      <w:pPr>
        <w:ind w:left="927"/>
      </w:pPr>
    </w:p>
    <w:p w14:paraId="265EE4C1" w14:textId="217A8D4B" w:rsidR="00E04B19" w:rsidRPr="00793112" w:rsidRDefault="00E04B19" w:rsidP="00D77AAF"/>
    <w:p w14:paraId="758B2D2A" w14:textId="7750A9ED" w:rsidR="00E04B19" w:rsidRPr="00793112" w:rsidRDefault="00E04B19" w:rsidP="00E04B19">
      <w:pPr>
        <w:ind w:left="927"/>
      </w:pPr>
    </w:p>
    <w:p w14:paraId="6C93EB19" w14:textId="01245EC4" w:rsidR="00E04B19" w:rsidRPr="00793112" w:rsidRDefault="00E04B19" w:rsidP="00E04B19">
      <w:pPr>
        <w:ind w:left="927"/>
      </w:pPr>
    </w:p>
    <w:p w14:paraId="0BAC35F8" w14:textId="689F2995" w:rsidR="00E04B19" w:rsidRPr="00793112" w:rsidRDefault="00E04B19" w:rsidP="00E04B19">
      <w:pPr>
        <w:ind w:left="927"/>
      </w:pPr>
    </w:p>
    <w:p w14:paraId="3D0B25B3" w14:textId="6FB2256E" w:rsidR="00E04B19" w:rsidRPr="00793112" w:rsidRDefault="00E04B19" w:rsidP="00E04B19">
      <w:pPr>
        <w:ind w:left="927"/>
      </w:pPr>
    </w:p>
    <w:p w14:paraId="2052F243" w14:textId="2924AD36" w:rsidR="00E04B19" w:rsidRPr="00793112" w:rsidRDefault="00E04B19" w:rsidP="00E04B19">
      <w:pPr>
        <w:ind w:left="927"/>
      </w:pPr>
    </w:p>
    <w:p w14:paraId="7F15C548" w14:textId="013E651A" w:rsidR="00E04B19" w:rsidRPr="00793112" w:rsidRDefault="00E04B19" w:rsidP="00E04B19">
      <w:pPr>
        <w:ind w:left="927"/>
      </w:pPr>
    </w:p>
    <w:p w14:paraId="51B9595B" w14:textId="4EA5D9C4" w:rsidR="00E04B19" w:rsidRPr="00793112" w:rsidRDefault="00E04B19" w:rsidP="00E04B19">
      <w:pPr>
        <w:ind w:left="927"/>
      </w:pPr>
    </w:p>
    <w:p w14:paraId="765A33A7" w14:textId="7D7C7A3C" w:rsidR="00E04B19" w:rsidRPr="00793112" w:rsidRDefault="00E04B19" w:rsidP="00E04B19"/>
    <w:p w14:paraId="2B6A57A5" w14:textId="0DE5719D" w:rsidR="00E04B19" w:rsidRPr="00793112" w:rsidRDefault="00E04B19" w:rsidP="00E04B19"/>
    <w:p w14:paraId="36443C93" w14:textId="72D49124" w:rsidR="00424B8B" w:rsidRPr="00793112" w:rsidRDefault="00424B8B" w:rsidP="00E04B19"/>
    <w:p w14:paraId="5FD105B1" w14:textId="70D43BA1" w:rsidR="00424B8B" w:rsidRPr="00793112" w:rsidRDefault="00424B8B" w:rsidP="00E04B19"/>
    <w:p w14:paraId="190071A6" w14:textId="37785EF9" w:rsidR="00424B8B" w:rsidRPr="00793112" w:rsidRDefault="00424B8B" w:rsidP="00E04B19">
      <w:r w:rsidRPr="00793112">
        <w:rPr>
          <w:noProof/>
        </w:rPr>
        <w:drawing>
          <wp:anchor distT="0" distB="0" distL="114300" distR="114300" simplePos="0" relativeHeight="251658240" behindDoc="0" locked="0" layoutInCell="1" allowOverlap="1" wp14:anchorId="1FE04608" wp14:editId="50C8260F">
            <wp:simplePos x="0" y="0"/>
            <wp:positionH relativeFrom="column">
              <wp:posOffset>-660</wp:posOffset>
            </wp:positionH>
            <wp:positionV relativeFrom="paragraph">
              <wp:posOffset>-1807464</wp:posOffset>
            </wp:positionV>
            <wp:extent cx="5760085" cy="19361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760085" cy="1936115"/>
                    </a:xfrm>
                    <a:prstGeom prst="rect">
                      <a:avLst/>
                    </a:prstGeom>
                  </pic:spPr>
                </pic:pic>
              </a:graphicData>
            </a:graphic>
          </wp:anchor>
        </w:drawing>
      </w:r>
    </w:p>
    <w:p w14:paraId="0232671E" w14:textId="77777777" w:rsidR="000E780B" w:rsidRPr="00793112" w:rsidRDefault="000E780B" w:rsidP="000E780B">
      <w:pPr>
        <w:numPr>
          <w:ilvl w:val="12"/>
          <w:numId w:val="0"/>
        </w:numPr>
        <w:tabs>
          <w:tab w:val="clear" w:pos="567"/>
        </w:tabs>
        <w:spacing w:line="240" w:lineRule="auto"/>
        <w:ind w:right="-2"/>
        <w:rPr>
          <w:szCs w:val="22"/>
        </w:rPr>
      </w:pPr>
    </w:p>
    <w:p w14:paraId="62AA9954" w14:textId="6213F11E" w:rsidR="000E780B" w:rsidRPr="00793112" w:rsidRDefault="000E780B" w:rsidP="000E780B">
      <w:pPr>
        <w:numPr>
          <w:ilvl w:val="12"/>
          <w:numId w:val="0"/>
        </w:numPr>
        <w:tabs>
          <w:tab w:val="clear" w:pos="567"/>
        </w:tabs>
        <w:spacing w:line="240" w:lineRule="auto"/>
        <w:ind w:right="-2"/>
        <w:outlineLvl w:val="0"/>
        <w:rPr>
          <w:szCs w:val="22"/>
        </w:rPr>
      </w:pPr>
      <w:r w:rsidRPr="00793112">
        <w:rPr>
          <w:b/>
          <w:szCs w:val="22"/>
        </w:rPr>
        <w:t>Ką daryti pavartojus per didelę Docile dozę</w:t>
      </w:r>
    </w:p>
    <w:p w14:paraId="45C90488" w14:textId="73F772F7" w:rsidR="000E780B" w:rsidRPr="00793112" w:rsidRDefault="000E780B" w:rsidP="000E780B">
      <w:pPr>
        <w:numPr>
          <w:ilvl w:val="12"/>
          <w:numId w:val="0"/>
        </w:numPr>
        <w:tabs>
          <w:tab w:val="clear" w:pos="567"/>
        </w:tabs>
        <w:spacing w:line="240" w:lineRule="auto"/>
        <w:ind w:right="-2"/>
        <w:rPr>
          <w:szCs w:val="22"/>
        </w:rPr>
      </w:pPr>
      <w:r w:rsidRPr="00793112">
        <w:rPr>
          <w:szCs w:val="22"/>
        </w:rPr>
        <w:t xml:space="preserve">Jeigu </w:t>
      </w:r>
      <w:r w:rsidR="0062734C" w:rsidRPr="00793112">
        <w:rPr>
          <w:szCs w:val="22"/>
        </w:rPr>
        <w:t xml:space="preserve">vaikas </w:t>
      </w:r>
      <w:r w:rsidRPr="00793112">
        <w:rPr>
          <w:szCs w:val="22"/>
        </w:rPr>
        <w:t xml:space="preserve">išgėrė didesnę negu </w:t>
      </w:r>
      <w:r w:rsidR="0062734C" w:rsidRPr="00793112">
        <w:rPr>
          <w:szCs w:val="22"/>
        </w:rPr>
        <w:t xml:space="preserve">paskirta </w:t>
      </w:r>
      <w:r w:rsidRPr="00793112">
        <w:rPr>
          <w:szCs w:val="22"/>
        </w:rPr>
        <w:t xml:space="preserve">dozę, nutraukite šio vaisto vartojimą ir kreipkitės į </w:t>
      </w:r>
      <w:r w:rsidR="0062734C" w:rsidRPr="00793112">
        <w:rPr>
          <w:szCs w:val="22"/>
        </w:rPr>
        <w:t xml:space="preserve">(vaiko) </w:t>
      </w:r>
      <w:r w:rsidRPr="00793112">
        <w:rPr>
          <w:szCs w:val="22"/>
        </w:rPr>
        <w:t>gydytoją. Jei su gydytoju pasikalbėti neįmanoma, kreipkitės į artimiausios ligoninės skubios pagalbos skyrių ir pasiimkite su savimi vaisto pakuotę.</w:t>
      </w:r>
    </w:p>
    <w:p w14:paraId="4BBFBE28" w14:textId="77777777" w:rsidR="000E780B" w:rsidRPr="00793112" w:rsidRDefault="000E780B" w:rsidP="000E780B">
      <w:pPr>
        <w:numPr>
          <w:ilvl w:val="12"/>
          <w:numId w:val="0"/>
        </w:numPr>
        <w:tabs>
          <w:tab w:val="clear" w:pos="567"/>
        </w:tabs>
        <w:spacing w:line="240" w:lineRule="auto"/>
        <w:ind w:right="-2"/>
        <w:rPr>
          <w:szCs w:val="22"/>
        </w:rPr>
      </w:pPr>
    </w:p>
    <w:p w14:paraId="15EEDBD3" w14:textId="77777777" w:rsidR="000E780B" w:rsidRPr="00793112" w:rsidRDefault="000E780B" w:rsidP="000E780B">
      <w:pPr>
        <w:numPr>
          <w:ilvl w:val="12"/>
          <w:numId w:val="0"/>
        </w:numPr>
        <w:tabs>
          <w:tab w:val="clear" w:pos="567"/>
        </w:tabs>
        <w:spacing w:line="240" w:lineRule="auto"/>
        <w:ind w:right="-2"/>
        <w:rPr>
          <w:szCs w:val="22"/>
        </w:rPr>
      </w:pPr>
      <w:r w:rsidRPr="00793112">
        <w:rPr>
          <w:szCs w:val="22"/>
        </w:rPr>
        <w:t>Dažniausi perdozavimo simptomai yra silpnumas, labai didelis nuovargis, mieguistumas, galvos skausmas, apetito stoka, pykinimas, vėmimas, labai didelis troškulys, metalo skonis, didelis paros šlapimo kiekis, pilvo srities skausmas, vidurių užkietėjimas, viduriavimas, sukimosi pojūtis ir pusiausvyros praradimas, triukšmas ausyse, judesių koordinacijos, pusiausvyros ir kalbos sutrikimas, odos išbėrimas, sumažėjęs raumenų tonusas (kūdikiams), raumenų skausmas, kaulų skausmas, sujaudinimo pojūtis, skysčių netekimas, padidėjęs kalcio kiekis kraujyje ir šlapime (jį parodo laboratorinis tyrimas).</w:t>
      </w:r>
    </w:p>
    <w:p w14:paraId="0773F896" w14:textId="77777777" w:rsidR="000E780B" w:rsidRPr="00793112" w:rsidRDefault="000E780B" w:rsidP="000E780B">
      <w:pPr>
        <w:numPr>
          <w:ilvl w:val="12"/>
          <w:numId w:val="0"/>
        </w:numPr>
        <w:tabs>
          <w:tab w:val="clear" w:pos="567"/>
        </w:tabs>
        <w:spacing w:line="240" w:lineRule="auto"/>
        <w:ind w:right="-2"/>
        <w:rPr>
          <w:szCs w:val="22"/>
        </w:rPr>
      </w:pPr>
    </w:p>
    <w:p w14:paraId="0714382F" w14:textId="77777777" w:rsidR="000E780B" w:rsidRPr="00793112" w:rsidRDefault="000E780B" w:rsidP="000E780B">
      <w:pPr>
        <w:numPr>
          <w:ilvl w:val="12"/>
          <w:numId w:val="0"/>
        </w:numPr>
        <w:tabs>
          <w:tab w:val="clear" w:pos="567"/>
        </w:tabs>
        <w:spacing w:line="240" w:lineRule="auto"/>
        <w:ind w:right="-2"/>
        <w:outlineLvl w:val="0"/>
        <w:rPr>
          <w:szCs w:val="22"/>
        </w:rPr>
      </w:pPr>
      <w:r w:rsidRPr="00793112">
        <w:rPr>
          <w:b/>
          <w:szCs w:val="22"/>
        </w:rPr>
        <w:t>Pamiršus pavartoti Docile</w:t>
      </w:r>
    </w:p>
    <w:p w14:paraId="2DBC2490" w14:textId="643E0B0F" w:rsidR="000E780B" w:rsidRPr="00793112" w:rsidRDefault="000E780B" w:rsidP="000E780B">
      <w:pPr>
        <w:numPr>
          <w:ilvl w:val="12"/>
          <w:numId w:val="0"/>
        </w:numPr>
        <w:tabs>
          <w:tab w:val="clear" w:pos="567"/>
        </w:tabs>
        <w:spacing w:line="240" w:lineRule="auto"/>
        <w:ind w:right="-2"/>
        <w:rPr>
          <w:szCs w:val="22"/>
        </w:rPr>
      </w:pPr>
      <w:r w:rsidRPr="00793112">
        <w:rPr>
          <w:szCs w:val="22"/>
        </w:rPr>
        <w:t>Jei pamiršote išgerti Docile dozę, pamirštą dozę išgerkite kuo greičiau. Tada kitą dozę išgerkite tinkamu laiku. Vis dėlto</w:t>
      </w:r>
      <w:r w:rsidR="0024086B">
        <w:rPr>
          <w:szCs w:val="22"/>
        </w:rPr>
        <w:t>,</w:t>
      </w:r>
      <w:r w:rsidRPr="00793112">
        <w:rPr>
          <w:szCs w:val="22"/>
        </w:rPr>
        <w:t xml:space="preserve"> jei jau beveik laikas gerti kitą dozę, tai praleistos dozės negerkite, o kitą išgerkite kaip įprasta. </w:t>
      </w:r>
    </w:p>
    <w:p w14:paraId="25D378B6" w14:textId="77777777" w:rsidR="000E780B" w:rsidRPr="00793112" w:rsidRDefault="000E780B" w:rsidP="000E780B">
      <w:pPr>
        <w:numPr>
          <w:ilvl w:val="12"/>
          <w:numId w:val="0"/>
        </w:numPr>
        <w:tabs>
          <w:tab w:val="clear" w:pos="567"/>
        </w:tabs>
        <w:spacing w:line="240" w:lineRule="auto"/>
        <w:ind w:right="-2"/>
        <w:rPr>
          <w:szCs w:val="22"/>
        </w:rPr>
      </w:pPr>
    </w:p>
    <w:p w14:paraId="3CCAB423" w14:textId="77777777" w:rsidR="000E780B" w:rsidRPr="00793112" w:rsidRDefault="000E780B" w:rsidP="000E780B">
      <w:pPr>
        <w:numPr>
          <w:ilvl w:val="12"/>
          <w:numId w:val="0"/>
        </w:numPr>
        <w:tabs>
          <w:tab w:val="clear" w:pos="567"/>
        </w:tabs>
        <w:spacing w:line="240" w:lineRule="auto"/>
        <w:ind w:right="-2"/>
        <w:rPr>
          <w:szCs w:val="22"/>
        </w:rPr>
      </w:pPr>
      <w:r w:rsidRPr="00793112">
        <w:rPr>
          <w:szCs w:val="22"/>
        </w:rPr>
        <w:t>Negalima vartoti dvigubos dozės norint kompensuoti pamirštą dozę, nes taip praleistos nekompensuosite, o tik kils pavojus perdozuoti. Toliau tęskite gydymą kaip rekomenduojama.</w:t>
      </w:r>
    </w:p>
    <w:p w14:paraId="476D6A45" w14:textId="77777777" w:rsidR="000E780B" w:rsidRPr="00793112" w:rsidRDefault="000E780B" w:rsidP="000E780B">
      <w:pPr>
        <w:numPr>
          <w:ilvl w:val="12"/>
          <w:numId w:val="0"/>
        </w:numPr>
        <w:tabs>
          <w:tab w:val="clear" w:pos="567"/>
        </w:tabs>
        <w:spacing w:line="240" w:lineRule="auto"/>
        <w:ind w:right="-2"/>
        <w:rPr>
          <w:szCs w:val="22"/>
        </w:rPr>
      </w:pPr>
    </w:p>
    <w:p w14:paraId="4B92C4D0" w14:textId="77777777" w:rsidR="000E780B" w:rsidRPr="00793112" w:rsidRDefault="000E780B" w:rsidP="000E780B">
      <w:pPr>
        <w:numPr>
          <w:ilvl w:val="12"/>
          <w:numId w:val="0"/>
        </w:numPr>
        <w:tabs>
          <w:tab w:val="clear" w:pos="567"/>
        </w:tabs>
        <w:spacing w:line="240" w:lineRule="auto"/>
        <w:ind w:right="-2"/>
        <w:rPr>
          <w:szCs w:val="22"/>
        </w:rPr>
      </w:pPr>
      <w:r w:rsidRPr="00793112">
        <w:rPr>
          <w:szCs w:val="22"/>
        </w:rPr>
        <w:t>Jeigu kiltų daugiau klausimų dėl šio vaisto vartojimo, kreipkitės į gydytoją arba vaistininką.</w:t>
      </w:r>
    </w:p>
    <w:p w14:paraId="5895410B" w14:textId="77777777" w:rsidR="000E780B" w:rsidRPr="00793112" w:rsidRDefault="000E780B" w:rsidP="000E780B">
      <w:pPr>
        <w:numPr>
          <w:ilvl w:val="12"/>
          <w:numId w:val="0"/>
        </w:numPr>
        <w:tabs>
          <w:tab w:val="clear" w:pos="567"/>
        </w:tabs>
        <w:spacing w:line="240" w:lineRule="auto"/>
        <w:rPr>
          <w:szCs w:val="22"/>
        </w:rPr>
      </w:pPr>
    </w:p>
    <w:p w14:paraId="70ED28E5" w14:textId="77777777" w:rsidR="000E780B" w:rsidRPr="00793112" w:rsidRDefault="000E780B" w:rsidP="000E780B">
      <w:pPr>
        <w:numPr>
          <w:ilvl w:val="12"/>
          <w:numId w:val="0"/>
        </w:numPr>
        <w:tabs>
          <w:tab w:val="clear" w:pos="567"/>
        </w:tabs>
        <w:spacing w:line="240" w:lineRule="auto"/>
        <w:rPr>
          <w:szCs w:val="22"/>
        </w:rPr>
      </w:pPr>
    </w:p>
    <w:p w14:paraId="5546DA97" w14:textId="16487D63" w:rsidR="000E780B" w:rsidRPr="00793112" w:rsidRDefault="003954D1" w:rsidP="003954D1">
      <w:pPr>
        <w:keepNext/>
        <w:spacing w:line="240" w:lineRule="auto"/>
        <w:ind w:right="-2"/>
        <w:rPr>
          <w:szCs w:val="22"/>
        </w:rPr>
      </w:pPr>
      <w:r w:rsidRPr="00793112">
        <w:rPr>
          <w:b/>
          <w:szCs w:val="22"/>
        </w:rPr>
        <w:t>4.</w:t>
      </w:r>
      <w:r w:rsidRPr="00793112">
        <w:rPr>
          <w:b/>
          <w:szCs w:val="22"/>
        </w:rPr>
        <w:tab/>
      </w:r>
      <w:r w:rsidR="000E780B" w:rsidRPr="00793112">
        <w:rPr>
          <w:b/>
          <w:szCs w:val="22"/>
        </w:rPr>
        <w:t>Galimas šalutinis poveikis</w:t>
      </w:r>
    </w:p>
    <w:p w14:paraId="1A3CC75F" w14:textId="77777777" w:rsidR="000E780B" w:rsidRPr="00793112" w:rsidRDefault="000E780B" w:rsidP="000E780B">
      <w:pPr>
        <w:keepNext/>
        <w:numPr>
          <w:ilvl w:val="12"/>
          <w:numId w:val="0"/>
        </w:numPr>
        <w:tabs>
          <w:tab w:val="clear" w:pos="567"/>
        </w:tabs>
        <w:spacing w:line="240" w:lineRule="auto"/>
        <w:rPr>
          <w:szCs w:val="22"/>
        </w:rPr>
      </w:pPr>
    </w:p>
    <w:p w14:paraId="28B94C4C" w14:textId="77777777" w:rsidR="000E780B" w:rsidRPr="00793112" w:rsidRDefault="000E780B" w:rsidP="000E780B">
      <w:pPr>
        <w:numPr>
          <w:ilvl w:val="12"/>
          <w:numId w:val="0"/>
        </w:numPr>
        <w:tabs>
          <w:tab w:val="clear" w:pos="567"/>
        </w:tabs>
        <w:spacing w:line="240" w:lineRule="auto"/>
        <w:ind w:right="-29"/>
        <w:rPr>
          <w:szCs w:val="22"/>
        </w:rPr>
      </w:pPr>
      <w:r w:rsidRPr="00793112">
        <w:rPr>
          <w:szCs w:val="22"/>
        </w:rPr>
        <w:t>Šis vaistas, kaip ir visi kiti, gali sukelti šalutinį poveikį, nors jis pasireiškia ne visiems žmonėms.</w:t>
      </w:r>
    </w:p>
    <w:p w14:paraId="67B0CFB5" w14:textId="3215F9AB" w:rsidR="000E780B" w:rsidRPr="00793112" w:rsidRDefault="000E780B" w:rsidP="000E780B">
      <w:pPr>
        <w:numPr>
          <w:ilvl w:val="12"/>
          <w:numId w:val="0"/>
        </w:numPr>
        <w:tabs>
          <w:tab w:val="clear" w:pos="567"/>
        </w:tabs>
        <w:spacing w:line="240" w:lineRule="auto"/>
        <w:ind w:right="-29"/>
        <w:rPr>
          <w:szCs w:val="22"/>
        </w:rPr>
      </w:pPr>
      <w:r w:rsidRPr="00793112">
        <w:rPr>
          <w:szCs w:val="22"/>
        </w:rPr>
        <w:t xml:space="preserve">Galimas šalutinis poveikis išvardytas </w:t>
      </w:r>
      <w:r w:rsidR="0024086B">
        <w:rPr>
          <w:szCs w:val="22"/>
        </w:rPr>
        <w:t>toliau</w:t>
      </w:r>
      <w:r w:rsidRPr="00793112">
        <w:rPr>
          <w:szCs w:val="22"/>
        </w:rPr>
        <w:t>.</w:t>
      </w:r>
    </w:p>
    <w:p w14:paraId="051D3344" w14:textId="77777777" w:rsidR="000E780B" w:rsidRPr="00793112" w:rsidRDefault="000E780B" w:rsidP="000E780B">
      <w:pPr>
        <w:numPr>
          <w:ilvl w:val="12"/>
          <w:numId w:val="0"/>
        </w:numPr>
        <w:tabs>
          <w:tab w:val="clear" w:pos="567"/>
        </w:tabs>
        <w:spacing w:line="240" w:lineRule="auto"/>
        <w:ind w:right="-29"/>
        <w:rPr>
          <w:szCs w:val="22"/>
        </w:rPr>
      </w:pPr>
    </w:p>
    <w:p w14:paraId="4C446961" w14:textId="01CF7E30" w:rsidR="000E780B" w:rsidRPr="00793112" w:rsidRDefault="000E780B" w:rsidP="000E780B">
      <w:pPr>
        <w:numPr>
          <w:ilvl w:val="12"/>
          <w:numId w:val="0"/>
        </w:numPr>
        <w:tabs>
          <w:tab w:val="clear" w:pos="567"/>
        </w:tabs>
        <w:spacing w:line="240" w:lineRule="auto"/>
        <w:ind w:right="-29"/>
        <w:rPr>
          <w:szCs w:val="22"/>
        </w:rPr>
      </w:pPr>
      <w:r w:rsidRPr="00793112">
        <w:rPr>
          <w:b/>
          <w:bCs/>
          <w:szCs w:val="22"/>
        </w:rPr>
        <w:t>Nedažnas</w:t>
      </w:r>
      <w:r w:rsidRPr="00793112">
        <w:rPr>
          <w:szCs w:val="22"/>
        </w:rPr>
        <w:t xml:space="preserve"> (gali pasireikšti </w:t>
      </w:r>
      <w:r w:rsidR="000442F0">
        <w:rPr>
          <w:szCs w:val="22"/>
        </w:rPr>
        <w:t>rečiau kaip</w:t>
      </w:r>
      <w:r w:rsidRPr="00793112">
        <w:rPr>
          <w:szCs w:val="22"/>
        </w:rPr>
        <w:t xml:space="preserve"> 1 iš 100 </w:t>
      </w:r>
      <w:r w:rsidR="0024086B">
        <w:rPr>
          <w:szCs w:val="22"/>
        </w:rPr>
        <w:t>asmenų</w:t>
      </w:r>
      <w:r w:rsidRPr="00793112">
        <w:rPr>
          <w:szCs w:val="22"/>
        </w:rPr>
        <w:t>)</w:t>
      </w:r>
    </w:p>
    <w:p w14:paraId="778B987C"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padidėjęs kalcio kiekis kraujyje,</w:t>
      </w:r>
    </w:p>
    <w:p w14:paraId="4165BC9E"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padidėjęs kalcio kiekis šlapime.</w:t>
      </w:r>
    </w:p>
    <w:p w14:paraId="7701BEB4" w14:textId="77777777" w:rsidR="000E780B" w:rsidRPr="00793112" w:rsidRDefault="000E780B" w:rsidP="000E780B">
      <w:pPr>
        <w:numPr>
          <w:ilvl w:val="12"/>
          <w:numId w:val="0"/>
        </w:numPr>
        <w:tabs>
          <w:tab w:val="clear" w:pos="567"/>
        </w:tabs>
        <w:spacing w:line="240" w:lineRule="auto"/>
        <w:ind w:right="-29"/>
        <w:rPr>
          <w:szCs w:val="22"/>
        </w:rPr>
      </w:pPr>
    </w:p>
    <w:p w14:paraId="18FE0045" w14:textId="04E3B128" w:rsidR="000E780B" w:rsidRPr="00793112" w:rsidRDefault="000E780B" w:rsidP="000E780B">
      <w:pPr>
        <w:numPr>
          <w:ilvl w:val="12"/>
          <w:numId w:val="0"/>
        </w:numPr>
        <w:tabs>
          <w:tab w:val="clear" w:pos="567"/>
        </w:tabs>
        <w:spacing w:line="240" w:lineRule="auto"/>
        <w:ind w:right="-29"/>
        <w:rPr>
          <w:szCs w:val="22"/>
        </w:rPr>
      </w:pPr>
      <w:r w:rsidRPr="00793112">
        <w:rPr>
          <w:b/>
          <w:bCs/>
          <w:szCs w:val="22"/>
        </w:rPr>
        <w:t>Retas</w:t>
      </w:r>
      <w:r w:rsidRPr="00793112">
        <w:rPr>
          <w:szCs w:val="22"/>
        </w:rPr>
        <w:t xml:space="preserve"> (gali pasireikšti </w:t>
      </w:r>
      <w:r w:rsidR="000442F0">
        <w:rPr>
          <w:szCs w:val="22"/>
        </w:rPr>
        <w:t>rečiau kaip</w:t>
      </w:r>
      <w:r w:rsidRPr="00793112">
        <w:rPr>
          <w:szCs w:val="22"/>
        </w:rPr>
        <w:t xml:space="preserve"> 1 iš 1</w:t>
      </w:r>
      <w:r w:rsidR="0024086B">
        <w:rPr>
          <w:szCs w:val="22"/>
        </w:rPr>
        <w:t> </w:t>
      </w:r>
      <w:r w:rsidRPr="00793112">
        <w:rPr>
          <w:szCs w:val="22"/>
        </w:rPr>
        <w:t xml:space="preserve">000 </w:t>
      </w:r>
      <w:r w:rsidR="0024086B">
        <w:rPr>
          <w:szCs w:val="22"/>
        </w:rPr>
        <w:t>asmenų</w:t>
      </w:r>
      <w:r w:rsidRPr="00793112">
        <w:rPr>
          <w:szCs w:val="22"/>
        </w:rPr>
        <w:t>)</w:t>
      </w:r>
    </w:p>
    <w:p w14:paraId="635D1ABA"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padidėjusio jautrumo reakcijos,</w:t>
      </w:r>
    </w:p>
    <w:p w14:paraId="05D72C3D"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silpnumas, labai didelis nuovargis, apetito stoka, troškulys,</w:t>
      </w:r>
    </w:p>
    <w:p w14:paraId="2AC8CB65"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mieguistumas, sumišimas,</w:t>
      </w:r>
    </w:p>
    <w:p w14:paraId="742FB41C"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vidurių užkietėjimas, dujų susidarymas, pilvo skausmas, pykinimas, viduriavimas,</w:t>
      </w:r>
    </w:p>
    <w:p w14:paraId="651D8EE1"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odos išbėrimas, stiprus odos niežulys.</w:t>
      </w:r>
    </w:p>
    <w:p w14:paraId="39FF3F8E" w14:textId="77777777" w:rsidR="000E780B" w:rsidRPr="00793112" w:rsidRDefault="000E780B" w:rsidP="000E780B">
      <w:pPr>
        <w:numPr>
          <w:ilvl w:val="12"/>
          <w:numId w:val="0"/>
        </w:numPr>
        <w:tabs>
          <w:tab w:val="clear" w:pos="567"/>
        </w:tabs>
        <w:spacing w:line="240" w:lineRule="auto"/>
        <w:ind w:right="-29"/>
        <w:rPr>
          <w:szCs w:val="22"/>
        </w:rPr>
      </w:pPr>
    </w:p>
    <w:p w14:paraId="1036010E" w14:textId="2E100D18" w:rsidR="000E780B" w:rsidRPr="00793112" w:rsidRDefault="000E780B" w:rsidP="000E780B">
      <w:pPr>
        <w:numPr>
          <w:ilvl w:val="12"/>
          <w:numId w:val="0"/>
        </w:numPr>
        <w:tabs>
          <w:tab w:val="clear" w:pos="567"/>
        </w:tabs>
        <w:spacing w:line="240" w:lineRule="auto"/>
        <w:ind w:right="-29"/>
        <w:rPr>
          <w:szCs w:val="22"/>
        </w:rPr>
      </w:pPr>
      <w:r w:rsidRPr="00793112">
        <w:rPr>
          <w:b/>
          <w:bCs/>
          <w:szCs w:val="22"/>
        </w:rPr>
        <w:t>Nežinomo dažnio</w:t>
      </w:r>
      <w:r w:rsidRPr="00793112">
        <w:rPr>
          <w:szCs w:val="22"/>
        </w:rPr>
        <w:t xml:space="preserve"> (jis negali būti </w:t>
      </w:r>
      <w:r w:rsidR="000442F0">
        <w:rPr>
          <w:szCs w:val="22"/>
        </w:rPr>
        <w:t>apskaičiuotas</w:t>
      </w:r>
      <w:r w:rsidRPr="00793112">
        <w:rPr>
          <w:szCs w:val="22"/>
        </w:rPr>
        <w:t xml:space="preserve"> pagal turimus duomenis):</w:t>
      </w:r>
    </w:p>
    <w:p w14:paraId="02D34118"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galvos skausmas,</w:t>
      </w:r>
    </w:p>
    <w:p w14:paraId="7D74E25F"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vėmimas, metalo skonis, burnos džiūvimas, kasos uždegimas,</w:t>
      </w:r>
    </w:p>
    <w:p w14:paraId="081D609C" w14:textId="77777777" w:rsidR="000E780B" w:rsidRPr="00793112" w:rsidRDefault="000E780B" w:rsidP="00DD0E49">
      <w:pPr>
        <w:pStyle w:val="Sraopastraipa1"/>
        <w:numPr>
          <w:ilvl w:val="0"/>
          <w:numId w:val="15"/>
        </w:numPr>
        <w:tabs>
          <w:tab w:val="clear" w:pos="567"/>
        </w:tabs>
        <w:spacing w:line="240" w:lineRule="auto"/>
        <w:ind w:left="720"/>
        <w:rPr>
          <w:szCs w:val="22"/>
        </w:rPr>
      </w:pPr>
      <w:r w:rsidRPr="00793112">
        <w:rPr>
          <w:szCs w:val="22"/>
        </w:rPr>
        <w:t>kalcio nuosėdos inkstuose, padidėjęs paros šlapimo kiekis, labai didelis troškulys, inkstų nepakankamumas, gausus šlapinimasis naktį, padidėjęs kraujospūdis, širdies ritmo sutrikimas, kraujotakos sistemos pažeidimas, padidėjęs baltymo kiekis šlapime, padidėjęs fosfato kiekis kraujyje.</w:t>
      </w:r>
    </w:p>
    <w:p w14:paraId="6A100215" w14:textId="77777777" w:rsidR="000E780B" w:rsidRPr="00793112" w:rsidRDefault="000E780B" w:rsidP="000E780B">
      <w:pPr>
        <w:numPr>
          <w:ilvl w:val="12"/>
          <w:numId w:val="0"/>
        </w:numPr>
        <w:tabs>
          <w:tab w:val="clear" w:pos="567"/>
        </w:tabs>
        <w:spacing w:line="240" w:lineRule="auto"/>
        <w:ind w:right="-29"/>
        <w:rPr>
          <w:szCs w:val="22"/>
        </w:rPr>
      </w:pPr>
    </w:p>
    <w:p w14:paraId="032CCF6D" w14:textId="77777777" w:rsidR="000E780B" w:rsidRPr="00793112" w:rsidRDefault="000E780B" w:rsidP="000E780B">
      <w:pPr>
        <w:numPr>
          <w:ilvl w:val="12"/>
          <w:numId w:val="0"/>
        </w:numPr>
        <w:spacing w:line="240" w:lineRule="auto"/>
        <w:outlineLvl w:val="0"/>
        <w:rPr>
          <w:b/>
          <w:szCs w:val="22"/>
        </w:rPr>
      </w:pPr>
      <w:r w:rsidRPr="00793112">
        <w:rPr>
          <w:b/>
          <w:szCs w:val="22"/>
        </w:rPr>
        <w:t>Pranešimas apie šalutinį poveikį</w:t>
      </w:r>
    </w:p>
    <w:p w14:paraId="691E3C5F" w14:textId="7C9C2FFA" w:rsidR="000E780B" w:rsidRPr="00793112" w:rsidRDefault="000E780B" w:rsidP="000E780B">
      <w:pPr>
        <w:pStyle w:val="BodytextAgency"/>
        <w:spacing w:after="0" w:line="240" w:lineRule="auto"/>
        <w:rPr>
          <w:rFonts w:ascii="Times New Roman" w:hAnsi="Times New Roman" w:cs="Times New Roman"/>
          <w:sz w:val="22"/>
          <w:szCs w:val="22"/>
        </w:rPr>
      </w:pPr>
      <w:r w:rsidRPr="00793112">
        <w:rPr>
          <w:rFonts w:ascii="Times New Roman" w:hAnsi="Times New Roman" w:cs="Times New Roman"/>
          <w:sz w:val="22"/>
          <w:szCs w:val="22"/>
        </w:rPr>
        <w:t xml:space="preserve">Jeigu pasireiškė šalutinis poveikis, įskaitant šiame lapelyje nenurodytą, pasakykite gydytojui arba vaistininkui. </w:t>
      </w:r>
      <w:r w:rsidR="0024086B" w:rsidRPr="003E6D1D">
        <w:rPr>
          <w:rFonts w:ascii="Times New Roman" w:hAnsi="Times New Roman" w:cs="Times New Roman"/>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3" w:history="1">
        <w:r w:rsidR="0024086B" w:rsidRPr="003E6D1D">
          <w:rPr>
            <w:rStyle w:val="Hipersaitas"/>
            <w:rFonts w:ascii="Times New Roman" w:hAnsi="Times New Roman" w:cs="Times New Roman"/>
            <w:sz w:val="22"/>
            <w:szCs w:val="22"/>
          </w:rPr>
          <w:t>https://vapris.vvkt.lt/vvkt-web/public/nrv</w:t>
        </w:r>
      </w:hyperlink>
      <w:r w:rsidR="0024086B" w:rsidRPr="003E6D1D">
        <w:rPr>
          <w:rFonts w:ascii="Times New Roman" w:hAnsi="Times New Roman" w:cs="Times New Roman"/>
          <w:sz w:val="22"/>
          <w:szCs w:val="22"/>
        </w:rPr>
        <w:t xml:space="preserve"> arba užpildant Paciento pranešimo apie įtariamą nepageidaujamą reakciją (ĮNR) formą, kuri skelbiama </w:t>
      </w:r>
      <w:hyperlink r:id="rId24" w:history="1">
        <w:r w:rsidR="0024086B" w:rsidRPr="003E6D1D">
          <w:rPr>
            <w:rStyle w:val="Hipersaitas"/>
            <w:rFonts w:ascii="Times New Roman" w:hAnsi="Times New Roman" w:cs="Times New Roman"/>
            <w:sz w:val="22"/>
            <w:szCs w:val="22"/>
          </w:rPr>
          <w:t>https://www.vvkt.lt/index.php?4004286486</w:t>
        </w:r>
      </w:hyperlink>
      <w:r w:rsidR="0024086B" w:rsidRPr="003E6D1D">
        <w:rPr>
          <w:rFonts w:ascii="Times New Roman" w:hAnsi="Times New Roman" w:cs="Times New Roman"/>
          <w:sz w:val="22"/>
          <w:szCs w:val="22"/>
        </w:rPr>
        <w:t xml:space="preserve">, ir atsiunčiant elektroniniu paštu (adresu </w:t>
      </w:r>
      <w:hyperlink r:id="rId25" w:history="1">
        <w:r w:rsidR="0024086B" w:rsidRPr="003E6D1D">
          <w:rPr>
            <w:rStyle w:val="Hipersaitas"/>
            <w:rFonts w:ascii="Times New Roman" w:hAnsi="Times New Roman" w:cs="Times New Roman"/>
            <w:sz w:val="22"/>
            <w:szCs w:val="22"/>
          </w:rPr>
          <w:t>NepageidaujamaR@vvkt.lt</w:t>
        </w:r>
      </w:hyperlink>
      <w:r w:rsidR="0024086B" w:rsidRPr="003E6D1D">
        <w:rPr>
          <w:rFonts w:ascii="Times New Roman" w:hAnsi="Times New Roman" w:cs="Times New Roman"/>
          <w:sz w:val="22"/>
          <w:szCs w:val="22"/>
        </w:rPr>
        <w:t>) arba nemokamu telefonu 8 800 73 568. Pranešdami apie šalutinį poveikį galite mums padėti gauti daugiau informacijos apie šio vaisto saugumą.</w:t>
      </w:r>
    </w:p>
    <w:p w14:paraId="47FEF60F" w14:textId="77777777" w:rsidR="000E780B" w:rsidRPr="00793112" w:rsidRDefault="000E780B" w:rsidP="000E780B">
      <w:pPr>
        <w:pStyle w:val="BodytextAgency"/>
        <w:spacing w:after="0" w:line="240" w:lineRule="auto"/>
        <w:rPr>
          <w:rFonts w:ascii="Times New Roman" w:hAnsi="Times New Roman" w:cs="Times New Roman"/>
          <w:sz w:val="22"/>
          <w:szCs w:val="22"/>
        </w:rPr>
      </w:pPr>
    </w:p>
    <w:p w14:paraId="1B327D5C" w14:textId="77777777" w:rsidR="000E780B" w:rsidRPr="00793112" w:rsidRDefault="000E780B" w:rsidP="000E780B">
      <w:pPr>
        <w:autoSpaceDE w:val="0"/>
        <w:autoSpaceDN w:val="0"/>
        <w:adjustRightInd w:val="0"/>
        <w:spacing w:line="240" w:lineRule="auto"/>
        <w:rPr>
          <w:szCs w:val="22"/>
        </w:rPr>
      </w:pPr>
    </w:p>
    <w:p w14:paraId="7AFFF913" w14:textId="28516062" w:rsidR="000E780B" w:rsidRPr="00793112" w:rsidRDefault="003954D1" w:rsidP="003954D1">
      <w:pPr>
        <w:keepNext/>
        <w:spacing w:line="240" w:lineRule="auto"/>
        <w:ind w:right="-2"/>
        <w:rPr>
          <w:b/>
          <w:szCs w:val="22"/>
        </w:rPr>
      </w:pPr>
      <w:r w:rsidRPr="00793112">
        <w:rPr>
          <w:b/>
          <w:szCs w:val="22"/>
        </w:rPr>
        <w:t>5.</w:t>
      </w:r>
      <w:r w:rsidRPr="00793112">
        <w:rPr>
          <w:b/>
          <w:szCs w:val="22"/>
        </w:rPr>
        <w:tab/>
      </w:r>
      <w:r w:rsidR="000E780B" w:rsidRPr="00793112">
        <w:rPr>
          <w:b/>
          <w:szCs w:val="22"/>
        </w:rPr>
        <w:t>Kaip laikyti Docile</w:t>
      </w:r>
    </w:p>
    <w:p w14:paraId="4903591E" w14:textId="77777777" w:rsidR="000E780B" w:rsidRPr="00793112" w:rsidRDefault="000E780B" w:rsidP="000E780B">
      <w:pPr>
        <w:keepNext/>
        <w:numPr>
          <w:ilvl w:val="12"/>
          <w:numId w:val="0"/>
        </w:numPr>
        <w:tabs>
          <w:tab w:val="clear" w:pos="567"/>
        </w:tabs>
        <w:spacing w:line="240" w:lineRule="auto"/>
        <w:ind w:right="-2"/>
        <w:rPr>
          <w:szCs w:val="22"/>
        </w:rPr>
      </w:pPr>
    </w:p>
    <w:p w14:paraId="207EC09F" w14:textId="77777777" w:rsidR="000E780B" w:rsidRPr="00793112" w:rsidRDefault="000E780B" w:rsidP="000E780B">
      <w:pPr>
        <w:numPr>
          <w:ilvl w:val="12"/>
          <w:numId w:val="0"/>
        </w:numPr>
        <w:tabs>
          <w:tab w:val="clear" w:pos="567"/>
        </w:tabs>
        <w:spacing w:line="240" w:lineRule="auto"/>
        <w:ind w:right="-2"/>
        <w:rPr>
          <w:szCs w:val="22"/>
        </w:rPr>
      </w:pPr>
      <w:r w:rsidRPr="00793112">
        <w:rPr>
          <w:szCs w:val="22"/>
        </w:rPr>
        <w:t>Šį vaistą laikykite vaikams nepastebimoje ir nepasiekiamoje vietoje.</w:t>
      </w:r>
    </w:p>
    <w:p w14:paraId="39B05CBE" w14:textId="77777777" w:rsidR="000E780B" w:rsidRPr="00793112" w:rsidRDefault="000E780B" w:rsidP="000E780B">
      <w:pPr>
        <w:numPr>
          <w:ilvl w:val="12"/>
          <w:numId w:val="0"/>
        </w:numPr>
        <w:tabs>
          <w:tab w:val="clear" w:pos="567"/>
        </w:tabs>
        <w:spacing w:line="240" w:lineRule="auto"/>
        <w:ind w:right="-2"/>
        <w:rPr>
          <w:szCs w:val="22"/>
        </w:rPr>
      </w:pPr>
    </w:p>
    <w:p w14:paraId="3DE2BBB7" w14:textId="038386E0" w:rsidR="000E780B" w:rsidRPr="00793112" w:rsidRDefault="000E780B" w:rsidP="000E780B">
      <w:pPr>
        <w:numPr>
          <w:ilvl w:val="12"/>
          <w:numId w:val="0"/>
        </w:numPr>
        <w:tabs>
          <w:tab w:val="clear" w:pos="567"/>
        </w:tabs>
        <w:spacing w:line="240" w:lineRule="auto"/>
        <w:ind w:right="-2"/>
        <w:rPr>
          <w:szCs w:val="22"/>
        </w:rPr>
      </w:pPr>
      <w:r w:rsidRPr="00793112">
        <w:rPr>
          <w:szCs w:val="22"/>
        </w:rPr>
        <w:t xml:space="preserve">Ant </w:t>
      </w:r>
      <w:r w:rsidR="0062734C" w:rsidRPr="00793112">
        <w:rPr>
          <w:szCs w:val="22"/>
        </w:rPr>
        <w:t xml:space="preserve">buteliuko etiketės </w:t>
      </w:r>
      <w:r w:rsidRPr="00793112">
        <w:rPr>
          <w:szCs w:val="22"/>
        </w:rPr>
        <w:t>po „EXP“ nurodytam tinkamumo laikui pasibaigus, šio vaisto vartoti negalima. Vaistas tinkamas vartoti iki paskutinės nurodyto mėnesio dienos.</w:t>
      </w:r>
    </w:p>
    <w:p w14:paraId="3E483B64" w14:textId="77777777" w:rsidR="000E780B" w:rsidRPr="00793112" w:rsidRDefault="000E780B" w:rsidP="000E780B">
      <w:pPr>
        <w:numPr>
          <w:ilvl w:val="12"/>
          <w:numId w:val="0"/>
        </w:numPr>
        <w:tabs>
          <w:tab w:val="clear" w:pos="567"/>
        </w:tabs>
        <w:spacing w:line="240" w:lineRule="auto"/>
        <w:ind w:right="-2"/>
        <w:rPr>
          <w:szCs w:val="22"/>
        </w:rPr>
      </w:pPr>
    </w:p>
    <w:p w14:paraId="52597566" w14:textId="0EE97F50" w:rsidR="000E780B" w:rsidRPr="00793112" w:rsidRDefault="000E780B" w:rsidP="000E780B">
      <w:pPr>
        <w:rPr>
          <w:szCs w:val="22"/>
        </w:rPr>
      </w:pPr>
      <w:r w:rsidRPr="00793112">
        <w:rPr>
          <w:szCs w:val="22"/>
        </w:rPr>
        <w:t xml:space="preserve">Laikyti gamintojo pakuotėje, kad </w:t>
      </w:r>
      <w:r w:rsidR="00AA2174">
        <w:rPr>
          <w:szCs w:val="22"/>
        </w:rPr>
        <w:t>vaistas</w:t>
      </w:r>
      <w:r w:rsidR="00AA2174" w:rsidRPr="00793112">
        <w:rPr>
          <w:szCs w:val="22"/>
        </w:rPr>
        <w:t xml:space="preserve"> </w:t>
      </w:r>
      <w:r w:rsidRPr="00793112">
        <w:rPr>
          <w:szCs w:val="22"/>
        </w:rPr>
        <w:t>būtų apsaugotas nuo šviesos.</w:t>
      </w:r>
    </w:p>
    <w:p w14:paraId="39CE8077" w14:textId="77777777" w:rsidR="00A571B0" w:rsidRPr="00793112" w:rsidRDefault="00A571B0" w:rsidP="00A571B0">
      <w:pPr>
        <w:rPr>
          <w:szCs w:val="22"/>
        </w:rPr>
      </w:pPr>
      <w:r w:rsidRPr="00793112">
        <w:rPr>
          <w:szCs w:val="22"/>
        </w:rPr>
        <w:t>Negalima užšaldyti.</w:t>
      </w:r>
    </w:p>
    <w:p w14:paraId="4CF9B6C6" w14:textId="422320FC" w:rsidR="000E780B" w:rsidRPr="00793112" w:rsidRDefault="000E780B" w:rsidP="000E780B">
      <w:pPr>
        <w:numPr>
          <w:ilvl w:val="12"/>
          <w:numId w:val="0"/>
        </w:numPr>
        <w:tabs>
          <w:tab w:val="clear" w:pos="567"/>
        </w:tabs>
        <w:spacing w:line="240" w:lineRule="auto"/>
        <w:ind w:right="-2"/>
        <w:rPr>
          <w:szCs w:val="22"/>
        </w:rPr>
      </w:pPr>
    </w:p>
    <w:p w14:paraId="53A29E42" w14:textId="2EC5CC59" w:rsidR="00A571B0" w:rsidRPr="00793112" w:rsidRDefault="00A571B0" w:rsidP="00A571B0">
      <w:pPr>
        <w:spacing w:line="240" w:lineRule="auto"/>
        <w:rPr>
          <w:szCs w:val="22"/>
        </w:rPr>
      </w:pPr>
      <w:r w:rsidRPr="00793112">
        <w:rPr>
          <w:szCs w:val="22"/>
        </w:rPr>
        <w:t xml:space="preserve">Pirmą kartą atidarius buteliuką, </w:t>
      </w:r>
      <w:r w:rsidR="00AA2174">
        <w:rPr>
          <w:szCs w:val="22"/>
        </w:rPr>
        <w:t>vaistą</w:t>
      </w:r>
      <w:r w:rsidR="00AA2174" w:rsidRPr="00793112">
        <w:rPr>
          <w:szCs w:val="22"/>
        </w:rPr>
        <w:t xml:space="preserve"> </w:t>
      </w:r>
      <w:r w:rsidRPr="00793112">
        <w:rPr>
          <w:szCs w:val="22"/>
        </w:rPr>
        <w:t>galima vartoti ne ilgiau kaip 6 mėn.</w:t>
      </w:r>
    </w:p>
    <w:p w14:paraId="556E50D5" w14:textId="77777777" w:rsidR="00A571B0" w:rsidRPr="00793112" w:rsidRDefault="00A571B0" w:rsidP="000E780B">
      <w:pPr>
        <w:numPr>
          <w:ilvl w:val="12"/>
          <w:numId w:val="0"/>
        </w:numPr>
        <w:tabs>
          <w:tab w:val="clear" w:pos="567"/>
        </w:tabs>
        <w:spacing w:line="240" w:lineRule="auto"/>
        <w:ind w:right="-2"/>
        <w:rPr>
          <w:szCs w:val="22"/>
        </w:rPr>
      </w:pPr>
    </w:p>
    <w:p w14:paraId="22E5B946" w14:textId="77777777" w:rsidR="000E780B" w:rsidRPr="00793112" w:rsidRDefault="000E780B" w:rsidP="000E780B">
      <w:pPr>
        <w:numPr>
          <w:ilvl w:val="12"/>
          <w:numId w:val="0"/>
        </w:numPr>
        <w:tabs>
          <w:tab w:val="clear" w:pos="567"/>
        </w:tabs>
        <w:spacing w:line="240" w:lineRule="auto"/>
        <w:ind w:right="-2"/>
        <w:rPr>
          <w:i/>
          <w:iCs/>
          <w:szCs w:val="22"/>
        </w:rPr>
      </w:pPr>
      <w:r w:rsidRPr="00793112">
        <w:rPr>
          <w:szCs w:val="22"/>
        </w:rPr>
        <w:t>Vaistų negalima išmesti į kanalizaciją arba su buitinėmis atliekomis. Kaip išmesti nereikalingus vaistus, klauskite vaistininko. Šios priemonės padės apsaugoti aplinką.</w:t>
      </w:r>
    </w:p>
    <w:p w14:paraId="6201891F" w14:textId="77777777" w:rsidR="000E780B" w:rsidRPr="00793112" w:rsidRDefault="000E780B" w:rsidP="000E780B">
      <w:pPr>
        <w:numPr>
          <w:ilvl w:val="12"/>
          <w:numId w:val="0"/>
        </w:numPr>
        <w:tabs>
          <w:tab w:val="clear" w:pos="567"/>
        </w:tabs>
        <w:spacing w:line="240" w:lineRule="auto"/>
        <w:ind w:right="-2"/>
        <w:rPr>
          <w:szCs w:val="22"/>
        </w:rPr>
      </w:pPr>
    </w:p>
    <w:p w14:paraId="6FF64A2B" w14:textId="77777777" w:rsidR="000E780B" w:rsidRPr="00793112" w:rsidRDefault="000E780B" w:rsidP="000E780B">
      <w:pPr>
        <w:numPr>
          <w:ilvl w:val="12"/>
          <w:numId w:val="0"/>
        </w:numPr>
        <w:tabs>
          <w:tab w:val="clear" w:pos="567"/>
        </w:tabs>
        <w:spacing w:line="240" w:lineRule="auto"/>
        <w:ind w:right="-2"/>
        <w:rPr>
          <w:szCs w:val="22"/>
        </w:rPr>
      </w:pPr>
    </w:p>
    <w:p w14:paraId="568840A4" w14:textId="7734A75F" w:rsidR="000E780B" w:rsidRPr="00793112" w:rsidRDefault="003954D1" w:rsidP="003954D1">
      <w:pPr>
        <w:keepNext/>
        <w:spacing w:line="240" w:lineRule="auto"/>
        <w:ind w:right="-2"/>
        <w:rPr>
          <w:b/>
          <w:szCs w:val="22"/>
        </w:rPr>
      </w:pPr>
      <w:r w:rsidRPr="00793112">
        <w:rPr>
          <w:b/>
          <w:szCs w:val="22"/>
        </w:rPr>
        <w:t>6.</w:t>
      </w:r>
      <w:r w:rsidRPr="00793112">
        <w:rPr>
          <w:b/>
          <w:szCs w:val="22"/>
        </w:rPr>
        <w:tab/>
      </w:r>
      <w:r w:rsidR="000E780B" w:rsidRPr="00793112">
        <w:rPr>
          <w:b/>
          <w:szCs w:val="22"/>
        </w:rPr>
        <w:t>Pakuotės turinys ir kita informacija</w:t>
      </w:r>
    </w:p>
    <w:p w14:paraId="4424B882" w14:textId="77777777" w:rsidR="000E780B" w:rsidRPr="00793112" w:rsidRDefault="000E780B" w:rsidP="000E780B">
      <w:pPr>
        <w:keepNext/>
        <w:numPr>
          <w:ilvl w:val="12"/>
          <w:numId w:val="0"/>
        </w:numPr>
        <w:tabs>
          <w:tab w:val="clear" w:pos="567"/>
        </w:tabs>
        <w:spacing w:line="240" w:lineRule="auto"/>
        <w:rPr>
          <w:szCs w:val="22"/>
        </w:rPr>
      </w:pPr>
    </w:p>
    <w:p w14:paraId="4FC72067" w14:textId="77777777" w:rsidR="000E780B" w:rsidRPr="00793112" w:rsidRDefault="000E780B" w:rsidP="000E780B">
      <w:pPr>
        <w:numPr>
          <w:ilvl w:val="12"/>
          <w:numId w:val="0"/>
        </w:numPr>
        <w:tabs>
          <w:tab w:val="clear" w:pos="567"/>
        </w:tabs>
        <w:spacing w:line="240" w:lineRule="auto"/>
        <w:ind w:right="-2"/>
        <w:rPr>
          <w:b/>
          <w:szCs w:val="22"/>
        </w:rPr>
      </w:pPr>
      <w:r w:rsidRPr="00793112">
        <w:rPr>
          <w:b/>
          <w:szCs w:val="22"/>
        </w:rPr>
        <w:t xml:space="preserve">Docile sudėtis </w:t>
      </w:r>
    </w:p>
    <w:p w14:paraId="2532ECB5" w14:textId="77777777" w:rsidR="000E780B" w:rsidRPr="00793112" w:rsidRDefault="000E780B" w:rsidP="000E780B">
      <w:pPr>
        <w:keepNext/>
        <w:tabs>
          <w:tab w:val="clear" w:pos="567"/>
        </w:tabs>
        <w:spacing w:line="240" w:lineRule="auto"/>
        <w:ind w:right="-2"/>
        <w:rPr>
          <w:i/>
          <w:iCs/>
          <w:szCs w:val="22"/>
        </w:rPr>
      </w:pPr>
      <w:r w:rsidRPr="00793112">
        <w:rPr>
          <w:szCs w:val="22"/>
        </w:rPr>
        <w:t xml:space="preserve">Veiklioji medžiaga yra </w:t>
      </w:r>
      <w:r w:rsidRPr="00793112">
        <w:rPr>
          <w:szCs w:val="22"/>
          <w:lang w:eastAsia="it-IT"/>
        </w:rPr>
        <w:t>kolekalciferolis (vitaminas D</w:t>
      </w:r>
      <w:r w:rsidRPr="00793112">
        <w:rPr>
          <w:szCs w:val="22"/>
          <w:vertAlign w:val="subscript"/>
          <w:lang w:eastAsia="it-IT"/>
        </w:rPr>
        <w:t>3</w:t>
      </w:r>
      <w:r w:rsidRPr="00793112">
        <w:rPr>
          <w:szCs w:val="22"/>
          <w:lang w:eastAsia="it-IT"/>
        </w:rPr>
        <w:t>)</w:t>
      </w:r>
      <w:r w:rsidRPr="00793112">
        <w:rPr>
          <w:szCs w:val="22"/>
        </w:rPr>
        <w:t>.</w:t>
      </w:r>
    </w:p>
    <w:p w14:paraId="0EFBBE02" w14:textId="48DBBD94" w:rsidR="00362254" w:rsidRPr="00793112" w:rsidRDefault="00362254" w:rsidP="00362254">
      <w:pPr>
        <w:tabs>
          <w:tab w:val="left" w:pos="851"/>
        </w:tabs>
        <w:jc w:val="both"/>
        <w:rPr>
          <w:bCs/>
          <w:szCs w:val="22"/>
        </w:rPr>
      </w:pPr>
      <w:r w:rsidRPr="00793112">
        <w:rPr>
          <w:bCs/>
          <w:szCs w:val="22"/>
        </w:rPr>
        <w:t>Kiekviename ml geriamų lašų (40) yra 0,25 mg kolekalciferolio (vitamino D</w:t>
      </w:r>
      <w:r w:rsidRPr="00793112">
        <w:rPr>
          <w:bCs/>
          <w:szCs w:val="22"/>
          <w:vertAlign w:val="subscript"/>
        </w:rPr>
        <w:t>3</w:t>
      </w:r>
      <w:r w:rsidRPr="00793112">
        <w:rPr>
          <w:bCs/>
          <w:szCs w:val="22"/>
        </w:rPr>
        <w:t xml:space="preserve">). Šis kiekis atitinka 10 000 TV. Viename laše yra </w:t>
      </w:r>
      <w:r w:rsidR="00E02878" w:rsidRPr="00793112">
        <w:rPr>
          <w:bCs/>
          <w:szCs w:val="22"/>
        </w:rPr>
        <w:t xml:space="preserve">250 TV </w:t>
      </w:r>
      <w:r w:rsidRPr="00793112">
        <w:rPr>
          <w:bCs/>
          <w:szCs w:val="22"/>
        </w:rPr>
        <w:t>vitamino D</w:t>
      </w:r>
      <w:r w:rsidRPr="00793112">
        <w:rPr>
          <w:bCs/>
          <w:szCs w:val="22"/>
          <w:vertAlign w:val="subscript"/>
        </w:rPr>
        <w:t>3</w:t>
      </w:r>
      <w:r w:rsidRPr="00793112">
        <w:rPr>
          <w:bCs/>
          <w:szCs w:val="22"/>
        </w:rPr>
        <w:t>.</w:t>
      </w:r>
    </w:p>
    <w:p w14:paraId="6AB51496" w14:textId="15585AAC" w:rsidR="00362254" w:rsidRPr="00793112" w:rsidRDefault="00BE2A91" w:rsidP="00C174C9">
      <w:pPr>
        <w:tabs>
          <w:tab w:val="left" w:pos="851"/>
        </w:tabs>
        <w:jc w:val="both"/>
        <w:rPr>
          <w:bCs/>
          <w:szCs w:val="22"/>
        </w:rPr>
      </w:pPr>
      <w:r w:rsidRPr="00793112">
        <w:rPr>
          <w:bCs/>
          <w:szCs w:val="22"/>
        </w:rPr>
        <w:t xml:space="preserve">Pagalbinė medžiaga – </w:t>
      </w:r>
      <w:r w:rsidR="00C174C9" w:rsidRPr="00793112">
        <w:rPr>
          <w:bCs/>
          <w:szCs w:val="22"/>
        </w:rPr>
        <w:t>rafinuotas</w:t>
      </w:r>
      <w:r w:rsidRPr="00793112">
        <w:rPr>
          <w:bCs/>
          <w:szCs w:val="22"/>
        </w:rPr>
        <w:t xml:space="preserve"> </w:t>
      </w:r>
      <w:r w:rsidR="00C174C9" w:rsidRPr="00793112">
        <w:rPr>
          <w:bCs/>
          <w:szCs w:val="22"/>
        </w:rPr>
        <w:t>alyvuogių aliejus.</w:t>
      </w:r>
    </w:p>
    <w:p w14:paraId="72A86FB8" w14:textId="77777777" w:rsidR="00C174C9" w:rsidRPr="00793112" w:rsidRDefault="00C174C9" w:rsidP="00C174C9">
      <w:pPr>
        <w:tabs>
          <w:tab w:val="left" w:pos="851"/>
        </w:tabs>
        <w:jc w:val="both"/>
        <w:rPr>
          <w:bCs/>
          <w:szCs w:val="22"/>
        </w:rPr>
      </w:pPr>
    </w:p>
    <w:p w14:paraId="2C2B32D7" w14:textId="77777777" w:rsidR="000E780B" w:rsidRPr="00793112" w:rsidRDefault="000E780B" w:rsidP="000E780B">
      <w:pPr>
        <w:numPr>
          <w:ilvl w:val="12"/>
          <w:numId w:val="0"/>
        </w:numPr>
        <w:tabs>
          <w:tab w:val="clear" w:pos="567"/>
        </w:tabs>
        <w:spacing w:line="240" w:lineRule="auto"/>
        <w:ind w:right="-2"/>
        <w:rPr>
          <w:b/>
          <w:szCs w:val="22"/>
        </w:rPr>
      </w:pPr>
      <w:r w:rsidRPr="00793112">
        <w:rPr>
          <w:b/>
          <w:szCs w:val="22"/>
        </w:rPr>
        <w:t>Docile išvaizda ir kiekis pakuotėje</w:t>
      </w:r>
    </w:p>
    <w:p w14:paraId="21CFF4E9" w14:textId="67D9FB2A" w:rsidR="00F634BA" w:rsidRPr="00793112" w:rsidRDefault="008C0E92" w:rsidP="001867F0">
      <w:pPr>
        <w:suppressAutoHyphens/>
        <w:rPr>
          <w:szCs w:val="22"/>
        </w:rPr>
      </w:pPr>
      <w:r w:rsidRPr="00793112">
        <w:rPr>
          <w:szCs w:val="22"/>
          <w:lang w:eastAsia="it-IT"/>
        </w:rPr>
        <w:t>Docile 10</w:t>
      </w:r>
      <w:r w:rsidR="00234474" w:rsidRPr="00793112">
        <w:rPr>
          <w:szCs w:val="22"/>
          <w:lang w:eastAsia="it-IT"/>
        </w:rPr>
        <w:t> </w:t>
      </w:r>
      <w:r w:rsidRPr="00793112">
        <w:rPr>
          <w:szCs w:val="22"/>
          <w:lang w:eastAsia="it-IT"/>
        </w:rPr>
        <w:t xml:space="preserve">000 TV geriamieji lašai </w:t>
      </w:r>
      <w:r w:rsidR="00AE3A5D" w:rsidRPr="00793112">
        <w:rPr>
          <w:szCs w:val="22"/>
          <w:lang w:eastAsia="it-IT"/>
        </w:rPr>
        <w:t xml:space="preserve">– tai </w:t>
      </w:r>
      <w:r w:rsidR="00F5550E" w:rsidRPr="00793112">
        <w:rPr>
          <w:szCs w:val="22"/>
          <w:lang w:eastAsia="it-IT"/>
        </w:rPr>
        <w:t xml:space="preserve">skaidrus </w:t>
      </w:r>
      <w:r w:rsidRPr="00793112">
        <w:rPr>
          <w:szCs w:val="22"/>
        </w:rPr>
        <w:t>aliejinis tirpalas (nuo bespalvio iki žalsvai geltono)</w:t>
      </w:r>
      <w:r w:rsidR="00F5550E" w:rsidRPr="00793112">
        <w:rPr>
          <w:szCs w:val="22"/>
        </w:rPr>
        <w:t>.</w:t>
      </w:r>
    </w:p>
    <w:p w14:paraId="2F80218A" w14:textId="47E2D0B9" w:rsidR="00AE3A5D" w:rsidRPr="00793112" w:rsidRDefault="001867F0" w:rsidP="001867F0">
      <w:pPr>
        <w:suppressAutoHyphens/>
        <w:rPr>
          <w:szCs w:val="22"/>
        </w:rPr>
      </w:pPr>
      <w:r w:rsidRPr="00793112">
        <w:rPr>
          <w:szCs w:val="22"/>
        </w:rPr>
        <w:t xml:space="preserve">Jis yra gintaro </w:t>
      </w:r>
      <w:r w:rsidR="00AE3A5D" w:rsidRPr="00793112">
        <w:rPr>
          <w:szCs w:val="22"/>
        </w:rPr>
        <w:t>spalvos III tipo stiklo buteliuk</w:t>
      </w:r>
      <w:r w:rsidRPr="00793112">
        <w:rPr>
          <w:szCs w:val="22"/>
        </w:rPr>
        <w:t>e</w:t>
      </w:r>
      <w:r w:rsidR="00AE3A5D" w:rsidRPr="00793112">
        <w:rPr>
          <w:szCs w:val="22"/>
        </w:rPr>
        <w:t xml:space="preserve"> su </w:t>
      </w:r>
      <w:r w:rsidR="00CE4AB0">
        <w:rPr>
          <w:szCs w:val="22"/>
        </w:rPr>
        <w:t>vaikų</w:t>
      </w:r>
      <w:r w:rsidR="00CE4AB0" w:rsidRPr="00793112">
        <w:rPr>
          <w:szCs w:val="22"/>
        </w:rPr>
        <w:t xml:space="preserve"> </w:t>
      </w:r>
      <w:r w:rsidR="00AA2174">
        <w:rPr>
          <w:szCs w:val="22"/>
        </w:rPr>
        <w:t>sunkiai atidaromu</w:t>
      </w:r>
      <w:r w:rsidR="00AA2174" w:rsidRPr="00793112">
        <w:rPr>
          <w:szCs w:val="22"/>
        </w:rPr>
        <w:t xml:space="preserve"> </w:t>
      </w:r>
      <w:r w:rsidR="00AE3A5D" w:rsidRPr="00793112">
        <w:rPr>
          <w:szCs w:val="22"/>
        </w:rPr>
        <w:t>p</w:t>
      </w:r>
      <w:r w:rsidR="00196241" w:rsidRPr="00793112">
        <w:rPr>
          <w:szCs w:val="22"/>
        </w:rPr>
        <w:t xml:space="preserve">lastikiniu </w:t>
      </w:r>
      <w:r w:rsidR="00AE3A5D" w:rsidRPr="00793112">
        <w:rPr>
          <w:szCs w:val="22"/>
        </w:rPr>
        <w:t>dangteliu.</w:t>
      </w:r>
    </w:p>
    <w:p w14:paraId="61937A55" w14:textId="4527FEF2" w:rsidR="00AE3A5D" w:rsidRPr="00793112" w:rsidRDefault="00AE3A5D" w:rsidP="00AE3A5D">
      <w:pPr>
        <w:rPr>
          <w:szCs w:val="22"/>
        </w:rPr>
      </w:pPr>
    </w:p>
    <w:p w14:paraId="71C8E87E" w14:textId="636E19E7" w:rsidR="00AE3A5D" w:rsidRPr="00793112" w:rsidRDefault="00196241" w:rsidP="00AE3A5D">
      <w:pPr>
        <w:rPr>
          <w:szCs w:val="22"/>
        </w:rPr>
      </w:pPr>
      <w:r w:rsidRPr="00793112">
        <w:rPr>
          <w:szCs w:val="22"/>
        </w:rPr>
        <w:t xml:space="preserve">Kiekvienoje pakuotėje yra </w:t>
      </w:r>
      <w:r w:rsidR="00172A95" w:rsidRPr="00793112">
        <w:rPr>
          <w:szCs w:val="22"/>
        </w:rPr>
        <w:t xml:space="preserve">1 buteliukas su </w:t>
      </w:r>
      <w:r w:rsidR="00AA2174" w:rsidRPr="00793112">
        <w:rPr>
          <w:szCs w:val="22"/>
        </w:rPr>
        <w:t>10</w:t>
      </w:r>
      <w:r w:rsidR="00AA2174">
        <w:rPr>
          <w:szCs w:val="22"/>
        </w:rPr>
        <w:t> </w:t>
      </w:r>
      <w:r w:rsidRPr="00793112">
        <w:rPr>
          <w:szCs w:val="22"/>
        </w:rPr>
        <w:t xml:space="preserve">ml </w:t>
      </w:r>
      <w:r w:rsidR="00810585" w:rsidRPr="00793112">
        <w:rPr>
          <w:szCs w:val="22"/>
        </w:rPr>
        <w:t xml:space="preserve">tirpalo </w:t>
      </w:r>
      <w:r w:rsidRPr="00793112">
        <w:rPr>
          <w:szCs w:val="22"/>
        </w:rPr>
        <w:t>(400 geriamųjų lašų)</w:t>
      </w:r>
      <w:r w:rsidR="00810585" w:rsidRPr="00793112">
        <w:rPr>
          <w:szCs w:val="22"/>
        </w:rPr>
        <w:t xml:space="preserve"> ir </w:t>
      </w:r>
      <w:r w:rsidR="00AE3A5D" w:rsidRPr="00793112">
        <w:rPr>
          <w:szCs w:val="22"/>
        </w:rPr>
        <w:t>1 lašintuvas-aplikatorius su apsauginiu cilindru.</w:t>
      </w:r>
    </w:p>
    <w:p w14:paraId="4D77C713" w14:textId="77777777" w:rsidR="000E780B" w:rsidRPr="00793112" w:rsidRDefault="000E780B" w:rsidP="000E780B">
      <w:pPr>
        <w:ind w:right="-2"/>
        <w:rPr>
          <w:szCs w:val="22"/>
        </w:rPr>
      </w:pPr>
    </w:p>
    <w:p w14:paraId="071D0995" w14:textId="77777777" w:rsidR="000E780B" w:rsidRPr="00793112" w:rsidRDefault="000E780B" w:rsidP="00F634BA">
      <w:pPr>
        <w:keepNext/>
        <w:numPr>
          <w:ilvl w:val="12"/>
          <w:numId w:val="0"/>
        </w:numPr>
        <w:tabs>
          <w:tab w:val="clear" w:pos="567"/>
        </w:tabs>
        <w:spacing w:line="240" w:lineRule="auto"/>
        <w:ind w:right="-2"/>
        <w:rPr>
          <w:b/>
          <w:szCs w:val="22"/>
        </w:rPr>
      </w:pPr>
      <w:r w:rsidRPr="00793112">
        <w:rPr>
          <w:b/>
          <w:szCs w:val="22"/>
        </w:rPr>
        <w:t>Registruotojas</w:t>
      </w:r>
    </w:p>
    <w:p w14:paraId="160D90DE" w14:textId="77777777" w:rsidR="00222531" w:rsidRPr="00222531" w:rsidRDefault="00222531" w:rsidP="00222531">
      <w:pPr>
        <w:rPr>
          <w:lang w:val="en-GB"/>
        </w:rPr>
      </w:pPr>
      <w:r w:rsidRPr="00222531">
        <w:rPr>
          <w:lang w:val="en-GB"/>
        </w:rPr>
        <w:t xml:space="preserve">ABIOGEN PHARMA S.p.A. </w:t>
      </w:r>
    </w:p>
    <w:p w14:paraId="217B40EF" w14:textId="77777777" w:rsidR="00222531" w:rsidRPr="00222531" w:rsidRDefault="00222531" w:rsidP="00222531">
      <w:pPr>
        <w:rPr>
          <w:lang w:val="en-GB"/>
        </w:rPr>
      </w:pPr>
      <w:r w:rsidRPr="00222531">
        <w:rPr>
          <w:lang w:val="en-GB"/>
        </w:rPr>
        <w:t xml:space="preserve">Via Meucci, 36 - 56121 </w:t>
      </w:r>
    </w:p>
    <w:p w14:paraId="1076D1B7" w14:textId="77777777" w:rsidR="00222531" w:rsidRPr="00222531" w:rsidRDefault="00222531" w:rsidP="00222531">
      <w:pPr>
        <w:rPr>
          <w:lang w:val="en-GB"/>
        </w:rPr>
      </w:pPr>
      <w:r w:rsidRPr="00222531">
        <w:rPr>
          <w:lang w:val="en-GB"/>
        </w:rPr>
        <w:t xml:space="preserve">Ospedaletto (PI), </w:t>
      </w:r>
    </w:p>
    <w:p w14:paraId="692467C7" w14:textId="2B4E3990" w:rsidR="000E780B" w:rsidRDefault="00222531" w:rsidP="00222531">
      <w:pPr>
        <w:keepNext/>
        <w:numPr>
          <w:ilvl w:val="12"/>
          <w:numId w:val="0"/>
        </w:numPr>
        <w:tabs>
          <w:tab w:val="clear" w:pos="567"/>
        </w:tabs>
        <w:spacing w:line="240" w:lineRule="auto"/>
        <w:ind w:right="-2"/>
        <w:rPr>
          <w:lang w:val="en-GB"/>
        </w:rPr>
      </w:pPr>
      <w:r w:rsidRPr="00222531">
        <w:rPr>
          <w:lang w:val="en-GB"/>
        </w:rPr>
        <w:lastRenderedPageBreak/>
        <w:t>Italija</w:t>
      </w:r>
    </w:p>
    <w:p w14:paraId="730307BA" w14:textId="77777777" w:rsidR="00222531" w:rsidRPr="00793112" w:rsidRDefault="00222531" w:rsidP="00222531">
      <w:pPr>
        <w:keepNext/>
        <w:numPr>
          <w:ilvl w:val="12"/>
          <w:numId w:val="0"/>
        </w:numPr>
        <w:tabs>
          <w:tab w:val="clear" w:pos="567"/>
        </w:tabs>
        <w:spacing w:line="240" w:lineRule="auto"/>
        <w:ind w:right="-2"/>
        <w:rPr>
          <w:b/>
          <w:szCs w:val="22"/>
        </w:rPr>
      </w:pPr>
    </w:p>
    <w:p w14:paraId="34AE205A" w14:textId="77777777" w:rsidR="000E780B" w:rsidRPr="00793112" w:rsidRDefault="000E780B" w:rsidP="00234474">
      <w:pPr>
        <w:keepNext/>
        <w:numPr>
          <w:ilvl w:val="12"/>
          <w:numId w:val="0"/>
        </w:numPr>
        <w:tabs>
          <w:tab w:val="clear" w:pos="567"/>
        </w:tabs>
        <w:spacing w:line="240" w:lineRule="auto"/>
        <w:ind w:right="-2"/>
        <w:rPr>
          <w:b/>
          <w:szCs w:val="22"/>
        </w:rPr>
      </w:pPr>
      <w:r w:rsidRPr="00793112">
        <w:rPr>
          <w:b/>
          <w:szCs w:val="22"/>
        </w:rPr>
        <w:t>Gamintojas</w:t>
      </w:r>
    </w:p>
    <w:p w14:paraId="6213B622" w14:textId="77777777" w:rsidR="00234474" w:rsidRPr="00793112" w:rsidRDefault="00234474" w:rsidP="00D77AAF">
      <w:pPr>
        <w:keepNext/>
        <w:rPr>
          <w:szCs w:val="22"/>
          <w:lang w:val="en-GB" w:eastAsia="en-US"/>
        </w:rPr>
      </w:pPr>
      <w:r w:rsidRPr="00793112">
        <w:rPr>
          <w:szCs w:val="22"/>
          <w:lang w:val="en-GB" w:eastAsia="en-US"/>
        </w:rPr>
        <w:t>Abiogen Pharma S.p.A.</w:t>
      </w:r>
    </w:p>
    <w:p w14:paraId="293F25C6" w14:textId="77777777" w:rsidR="00234474" w:rsidRPr="00793112" w:rsidRDefault="00234474" w:rsidP="00D77AAF">
      <w:pPr>
        <w:keepNext/>
        <w:rPr>
          <w:szCs w:val="22"/>
          <w:lang w:val="en-GB" w:eastAsia="en-US"/>
        </w:rPr>
      </w:pPr>
      <w:r w:rsidRPr="00793112">
        <w:rPr>
          <w:szCs w:val="22"/>
          <w:lang w:val="en-GB" w:eastAsia="en-US"/>
        </w:rPr>
        <w:t>Via Meucci, 36</w:t>
      </w:r>
    </w:p>
    <w:p w14:paraId="7698D439" w14:textId="77777777" w:rsidR="00234474" w:rsidRPr="00793112" w:rsidRDefault="00234474" w:rsidP="00D77AAF">
      <w:pPr>
        <w:keepNext/>
        <w:rPr>
          <w:szCs w:val="22"/>
          <w:lang w:val="en-GB" w:eastAsia="en-US"/>
        </w:rPr>
      </w:pPr>
      <w:r w:rsidRPr="00793112">
        <w:rPr>
          <w:szCs w:val="22"/>
          <w:lang w:val="en-GB" w:eastAsia="en-US"/>
        </w:rPr>
        <w:t>Pisa</w:t>
      </w:r>
    </w:p>
    <w:p w14:paraId="171BE2FB" w14:textId="79354F04" w:rsidR="000E780B" w:rsidRPr="00793112" w:rsidRDefault="00234474" w:rsidP="00D77AAF">
      <w:pPr>
        <w:keepNext/>
        <w:rPr>
          <w:szCs w:val="22"/>
          <w:lang w:val="en-GB" w:eastAsia="en-US"/>
        </w:rPr>
      </w:pPr>
      <w:r w:rsidRPr="00793112">
        <w:rPr>
          <w:szCs w:val="22"/>
          <w:lang w:val="en-GB" w:eastAsia="en-US"/>
        </w:rPr>
        <w:t>Italija</w:t>
      </w:r>
    </w:p>
    <w:p w14:paraId="23DF7933" w14:textId="77777777" w:rsidR="000E780B" w:rsidRPr="00793112" w:rsidRDefault="000E780B" w:rsidP="000E780B">
      <w:pPr>
        <w:keepNext/>
        <w:numPr>
          <w:ilvl w:val="12"/>
          <w:numId w:val="0"/>
        </w:numPr>
        <w:tabs>
          <w:tab w:val="clear" w:pos="567"/>
        </w:tabs>
        <w:spacing w:line="240" w:lineRule="auto"/>
        <w:ind w:right="-2"/>
        <w:rPr>
          <w:b/>
          <w:szCs w:val="22"/>
        </w:rPr>
      </w:pPr>
    </w:p>
    <w:p w14:paraId="64714F5A" w14:textId="2F98AB03" w:rsidR="000E780B" w:rsidRPr="00793112" w:rsidRDefault="000E780B" w:rsidP="000E780B">
      <w:pPr>
        <w:numPr>
          <w:ilvl w:val="12"/>
          <w:numId w:val="0"/>
        </w:numPr>
        <w:ind w:right="-2"/>
      </w:pPr>
      <w:r w:rsidRPr="00793112">
        <w:rPr>
          <w:b/>
        </w:rPr>
        <w:t xml:space="preserve">Šis vaistas </w:t>
      </w:r>
      <w:r w:rsidR="00B87FC5" w:rsidRPr="00793112">
        <w:rPr>
          <w:b/>
        </w:rPr>
        <w:t>E</w:t>
      </w:r>
      <w:r w:rsidR="00B87FC5">
        <w:rPr>
          <w:b/>
        </w:rPr>
        <w:t xml:space="preserve">uropos ekonimonės erdvės </w:t>
      </w:r>
      <w:r w:rsidRPr="00793112">
        <w:rPr>
          <w:b/>
        </w:rPr>
        <w:t>valstybėse narėse registruotas tokiais pavadinimais</w:t>
      </w:r>
      <w:r w:rsidRPr="00793112">
        <w:t>:</w:t>
      </w:r>
    </w:p>
    <w:p w14:paraId="69FE203C" w14:textId="5C8EEADD" w:rsidR="000E780B" w:rsidRPr="00793112" w:rsidRDefault="000E780B" w:rsidP="000E780B">
      <w:pPr>
        <w:ind w:right="-2"/>
        <w:rPr>
          <w:szCs w:val="22"/>
          <w:lang w:eastAsia="it-IT"/>
        </w:rPr>
      </w:pPr>
      <w:r w:rsidRPr="00793112">
        <w:rPr>
          <w:szCs w:val="22"/>
          <w:lang w:eastAsia="it-IT"/>
        </w:rPr>
        <w:t>Bulgarija – Docile 1</w:t>
      </w:r>
      <w:r w:rsidR="00A403D0" w:rsidRPr="00793112">
        <w:rPr>
          <w:szCs w:val="22"/>
          <w:lang w:eastAsia="it-IT"/>
        </w:rPr>
        <w:t>0</w:t>
      </w:r>
      <w:r w:rsidRPr="00793112">
        <w:rPr>
          <w:szCs w:val="22"/>
          <w:lang w:eastAsia="it-IT"/>
        </w:rPr>
        <w:t xml:space="preserve">000 TV </w:t>
      </w:r>
      <w:r w:rsidR="00A403D0" w:rsidRPr="00793112">
        <w:rPr>
          <w:szCs w:val="22"/>
          <w:lang w:eastAsia="it-IT"/>
        </w:rPr>
        <w:t>geriamieji lašai (tirpalas)</w:t>
      </w:r>
    </w:p>
    <w:p w14:paraId="55279741" w14:textId="2EE8FF71" w:rsidR="000E780B" w:rsidRPr="00793112" w:rsidRDefault="000E780B" w:rsidP="000E780B">
      <w:pPr>
        <w:ind w:right="-2"/>
        <w:rPr>
          <w:szCs w:val="22"/>
          <w:lang w:eastAsia="it-IT"/>
        </w:rPr>
      </w:pPr>
      <w:r w:rsidRPr="00793112">
        <w:rPr>
          <w:szCs w:val="22"/>
          <w:lang w:eastAsia="it-IT"/>
        </w:rPr>
        <w:t xml:space="preserve">Kroatija – </w:t>
      </w:r>
      <w:r w:rsidR="00D62B22" w:rsidRPr="00793112">
        <w:rPr>
          <w:szCs w:val="22"/>
          <w:lang w:eastAsia="it-IT"/>
        </w:rPr>
        <w:t>Docile 10000 TV geriamieji lašai (tirpalas)</w:t>
      </w:r>
    </w:p>
    <w:p w14:paraId="6AE2834F" w14:textId="77777777" w:rsidR="000E780B" w:rsidRPr="00793112" w:rsidRDefault="000E780B" w:rsidP="000E780B">
      <w:pPr>
        <w:ind w:right="-2"/>
        <w:rPr>
          <w:szCs w:val="22"/>
          <w:lang w:eastAsia="it-IT"/>
        </w:rPr>
      </w:pPr>
      <w:r w:rsidRPr="00793112">
        <w:rPr>
          <w:szCs w:val="22"/>
          <w:lang w:eastAsia="it-IT"/>
        </w:rPr>
        <w:t>Estija – Docile</w:t>
      </w:r>
    </w:p>
    <w:p w14:paraId="0ED460B8" w14:textId="7B5C9611" w:rsidR="000E780B" w:rsidRPr="00793112" w:rsidRDefault="000E780B" w:rsidP="000E780B">
      <w:pPr>
        <w:ind w:right="-2"/>
        <w:rPr>
          <w:szCs w:val="22"/>
          <w:lang w:eastAsia="it-IT"/>
        </w:rPr>
      </w:pPr>
      <w:r w:rsidRPr="00793112">
        <w:rPr>
          <w:szCs w:val="22"/>
          <w:lang w:eastAsia="it-IT"/>
        </w:rPr>
        <w:t xml:space="preserve">Vengrija – </w:t>
      </w:r>
      <w:r w:rsidR="00D62B22" w:rsidRPr="00793112">
        <w:rPr>
          <w:szCs w:val="22"/>
          <w:lang w:eastAsia="it-IT"/>
        </w:rPr>
        <w:t>Docile 10000 TV geriamieji lašai (tirpalas)</w:t>
      </w:r>
    </w:p>
    <w:p w14:paraId="048F1F6E" w14:textId="5BF69FA5" w:rsidR="000E780B" w:rsidRPr="00793112" w:rsidRDefault="000E780B" w:rsidP="000E780B">
      <w:pPr>
        <w:ind w:right="-2"/>
        <w:rPr>
          <w:szCs w:val="22"/>
          <w:lang w:eastAsia="it-IT"/>
        </w:rPr>
      </w:pPr>
      <w:r w:rsidRPr="00793112">
        <w:rPr>
          <w:szCs w:val="22"/>
          <w:lang w:eastAsia="it-IT"/>
        </w:rPr>
        <w:t xml:space="preserve">Latvija – </w:t>
      </w:r>
      <w:r w:rsidR="00D62B22" w:rsidRPr="00793112">
        <w:rPr>
          <w:szCs w:val="22"/>
          <w:lang w:eastAsia="it-IT"/>
        </w:rPr>
        <w:t>Docile 10000 TV geriamieji lašai (tirpalas)</w:t>
      </w:r>
    </w:p>
    <w:p w14:paraId="01B5755D" w14:textId="587EAF20" w:rsidR="000E780B" w:rsidRPr="00793112" w:rsidRDefault="000E780B" w:rsidP="000E780B">
      <w:pPr>
        <w:ind w:right="-2"/>
        <w:rPr>
          <w:szCs w:val="22"/>
          <w:lang w:eastAsia="it-IT"/>
        </w:rPr>
      </w:pPr>
      <w:r w:rsidRPr="00793112">
        <w:rPr>
          <w:szCs w:val="22"/>
          <w:lang w:eastAsia="it-IT"/>
        </w:rPr>
        <w:t xml:space="preserve">Lietuva – Docile </w:t>
      </w:r>
      <w:r w:rsidR="00D62B22" w:rsidRPr="00793112">
        <w:rPr>
          <w:szCs w:val="22"/>
          <w:lang w:eastAsia="it-IT"/>
        </w:rPr>
        <w:t>10000 TV geriamieji lašai (tirpalas)</w:t>
      </w:r>
    </w:p>
    <w:p w14:paraId="29641F51" w14:textId="4C5AF53B" w:rsidR="000E780B" w:rsidRPr="00793112" w:rsidRDefault="000E780B" w:rsidP="000E780B">
      <w:pPr>
        <w:ind w:right="-2"/>
        <w:rPr>
          <w:szCs w:val="22"/>
          <w:lang w:eastAsia="it-IT"/>
        </w:rPr>
      </w:pPr>
      <w:r w:rsidRPr="00793112">
        <w:rPr>
          <w:szCs w:val="22"/>
          <w:lang w:eastAsia="it-IT"/>
        </w:rPr>
        <w:t xml:space="preserve">Slovėnija – Docile </w:t>
      </w:r>
      <w:r w:rsidR="00D62B22" w:rsidRPr="00793112">
        <w:rPr>
          <w:szCs w:val="22"/>
          <w:lang w:eastAsia="it-IT"/>
        </w:rPr>
        <w:t>10000 TV geriamieji lašai (tirpalas)</w:t>
      </w:r>
    </w:p>
    <w:p w14:paraId="0112388E" w14:textId="77777777" w:rsidR="000E780B" w:rsidRPr="00793112" w:rsidRDefault="000E780B" w:rsidP="000E780B">
      <w:pPr>
        <w:keepNext/>
        <w:numPr>
          <w:ilvl w:val="12"/>
          <w:numId w:val="0"/>
        </w:numPr>
        <w:tabs>
          <w:tab w:val="clear" w:pos="567"/>
        </w:tabs>
        <w:spacing w:line="240" w:lineRule="auto"/>
        <w:ind w:right="-2"/>
        <w:rPr>
          <w:b/>
          <w:szCs w:val="22"/>
        </w:rPr>
      </w:pPr>
    </w:p>
    <w:p w14:paraId="331046B3" w14:textId="17261E0A" w:rsidR="000E780B" w:rsidRPr="00793112" w:rsidRDefault="000E780B" w:rsidP="000E780B">
      <w:pPr>
        <w:numPr>
          <w:ilvl w:val="12"/>
          <w:numId w:val="0"/>
        </w:numPr>
        <w:tabs>
          <w:tab w:val="clear" w:pos="567"/>
        </w:tabs>
        <w:spacing w:line="240" w:lineRule="auto"/>
        <w:ind w:right="-2"/>
        <w:rPr>
          <w:bCs/>
        </w:rPr>
      </w:pPr>
      <w:r w:rsidRPr="00793112">
        <w:rPr>
          <w:b/>
        </w:rPr>
        <w:t>Šis pakuotės lapelis paskutinį kartą peržiūrėtas</w:t>
      </w:r>
      <w:r w:rsidRPr="00793112">
        <w:rPr>
          <w:bCs/>
        </w:rPr>
        <w:t xml:space="preserve"> </w:t>
      </w:r>
      <w:r w:rsidR="009A1C88">
        <w:rPr>
          <w:b/>
        </w:rPr>
        <w:t>202</w:t>
      </w:r>
      <w:r w:rsidR="00222531">
        <w:rPr>
          <w:b/>
        </w:rPr>
        <w:t>-09</w:t>
      </w:r>
      <w:r w:rsidR="009A1C88">
        <w:rPr>
          <w:b/>
        </w:rPr>
        <w:t>-0</w:t>
      </w:r>
      <w:r w:rsidR="00222531">
        <w:rPr>
          <w:b/>
        </w:rPr>
        <w:t>1</w:t>
      </w:r>
      <w:r w:rsidR="009A1C88">
        <w:rPr>
          <w:b/>
        </w:rPr>
        <w:t>.</w:t>
      </w:r>
    </w:p>
    <w:p w14:paraId="66FE82BB" w14:textId="4CEA2ED4" w:rsidR="00234474" w:rsidRPr="00793112" w:rsidRDefault="00234474" w:rsidP="000E780B">
      <w:pPr>
        <w:numPr>
          <w:ilvl w:val="12"/>
          <w:numId w:val="0"/>
        </w:numPr>
        <w:tabs>
          <w:tab w:val="clear" w:pos="567"/>
        </w:tabs>
        <w:spacing w:line="240" w:lineRule="auto"/>
        <w:ind w:right="-2"/>
        <w:rPr>
          <w:bCs/>
        </w:rPr>
      </w:pPr>
    </w:p>
    <w:p w14:paraId="4F134E43" w14:textId="32AE329D" w:rsidR="00234474" w:rsidRPr="00793112" w:rsidRDefault="00234474" w:rsidP="000E780B">
      <w:pPr>
        <w:numPr>
          <w:ilvl w:val="12"/>
          <w:numId w:val="0"/>
        </w:numPr>
        <w:tabs>
          <w:tab w:val="clear" w:pos="567"/>
        </w:tabs>
        <w:spacing w:line="240" w:lineRule="auto"/>
        <w:ind w:right="-2"/>
        <w:rPr>
          <w:b/>
        </w:rPr>
      </w:pPr>
      <w:r w:rsidRPr="00793112">
        <w:rPr>
          <w:szCs w:val="22"/>
          <w:lang w:eastAsia="sl-SI"/>
        </w:rPr>
        <w:t>Išsami informacija apie šį vaistą pateikiama Valstybinės vaistų kontrolės tarnybos prie Lietuvos Respublikos sveikatos apsaugos ministerijos tinklalapyje</w:t>
      </w:r>
      <w:r w:rsidRPr="00793112">
        <w:rPr>
          <w:i/>
          <w:szCs w:val="22"/>
          <w:lang w:eastAsia="sl-SI"/>
        </w:rPr>
        <w:t xml:space="preserve"> </w:t>
      </w:r>
      <w:hyperlink r:id="rId26" w:history="1">
        <w:r w:rsidRPr="00793112">
          <w:rPr>
            <w:rStyle w:val="Hipersaitas"/>
            <w:rFonts w:eastAsia="Verdana"/>
            <w:color w:val="auto"/>
            <w:szCs w:val="22"/>
            <w:lang w:eastAsia="sl-SI"/>
          </w:rPr>
          <w:t>http://www.vvkt.lt/</w:t>
        </w:r>
      </w:hyperlink>
      <w:r w:rsidRPr="00793112">
        <w:rPr>
          <w:szCs w:val="22"/>
          <w:lang w:eastAsia="sl-SI"/>
        </w:rPr>
        <w:t>.</w:t>
      </w:r>
    </w:p>
    <w:p w14:paraId="2EA461EC" w14:textId="75FF9347" w:rsidR="000E780B" w:rsidRPr="00793112" w:rsidRDefault="000E780B" w:rsidP="00793112">
      <w:pPr>
        <w:tabs>
          <w:tab w:val="clear" w:pos="567"/>
        </w:tabs>
        <w:spacing w:line="240" w:lineRule="auto"/>
        <w:rPr>
          <w:bCs/>
        </w:rPr>
      </w:pPr>
    </w:p>
    <w:sectPr w:rsidR="000E780B" w:rsidRPr="00793112" w:rsidSect="001374C5">
      <w:headerReference w:type="default" r:id="rId27"/>
      <w:footerReference w:type="default" r:id="rId28"/>
      <w:footerReference w:type="first" r:id="rId29"/>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A2CA" w16cex:dateUtc="2021-11-12T06:22:00Z"/>
  <w16cex:commentExtensible w16cex:durableId="2538A2DA" w16cex:dateUtc="2021-11-12T06:22:00Z"/>
  <w16cex:commentExtensible w16cex:durableId="2537B379" w16cex:dateUtc="2021-11-11T13:21:00Z"/>
  <w16cex:commentExtensible w16cex:durableId="2537B384" w16cex:dateUtc="2021-11-11T13:21:00Z"/>
  <w16cex:commentExtensible w16cex:durableId="2537B3DB" w16cex:dateUtc="2021-11-11T13:23:00Z"/>
  <w16cex:commentExtensible w16cex:durableId="2538A2F5" w16cex:dateUtc="2021-11-12T06:23:00Z"/>
  <w16cex:commentExtensible w16cex:durableId="2538A2FE" w16cex:dateUtc="2021-11-12T06:23:00Z"/>
  <w16cex:commentExtensible w16cex:durableId="2538A307" w16cex:dateUtc="2021-11-12T06:23:00Z"/>
  <w16cex:commentExtensible w16cex:durableId="2538A2AF" w16cex:dateUtc="2021-11-12T06:22:00Z"/>
  <w16cex:commentExtensible w16cex:durableId="2538A2B2" w16cex:dateUtc="2021-11-12T06:22:00Z"/>
  <w16cex:commentExtensible w16cex:durableId="2537B8A7" w16cex:dateUtc="2021-11-11T13:43:00Z"/>
  <w16cex:commentExtensible w16cex:durableId="2538A298" w16cex:dateUtc="2021-11-12T06:21:00Z"/>
  <w16cex:commentExtensible w16cex:durableId="2538A292" w16cex:dateUtc="2021-11-12T06:21:00Z"/>
  <w16cex:commentExtensible w16cex:durableId="25389FBE" w16cex:dateUtc="2021-11-12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A6C4C0" w16cid:durableId="251C5294"/>
  <w16cid:commentId w16cid:paraId="7412EE93" w16cid:durableId="2538A2CA"/>
  <w16cid:commentId w16cid:paraId="1C7F7C3F" w16cid:durableId="25094E46"/>
  <w16cid:commentId w16cid:paraId="23815F97" w16cid:durableId="2538A2DA"/>
  <w16cid:commentId w16cid:paraId="04A1D8CD" w16cid:durableId="251C5296"/>
  <w16cid:commentId w16cid:paraId="0547EE87" w16cid:durableId="2537B379"/>
  <w16cid:commentId w16cid:paraId="6D2B9CA1" w16cid:durableId="251C5297"/>
  <w16cid:commentId w16cid:paraId="38DB4731" w16cid:durableId="2537B384"/>
  <w16cid:commentId w16cid:paraId="10B2CD84" w16cid:durableId="25094EB9"/>
  <w16cid:commentId w16cid:paraId="3E9AFBD4" w16cid:durableId="2537B3DB"/>
  <w16cid:commentId w16cid:paraId="43909201" w16cid:durableId="250951F3"/>
  <w16cid:commentId w16cid:paraId="405C4216" w16cid:durableId="2538A2F5"/>
  <w16cid:commentId w16cid:paraId="32D230FF" w16cid:durableId="25095279"/>
  <w16cid:commentId w16cid:paraId="4EC73879" w16cid:durableId="2538A2FE"/>
  <w16cid:commentId w16cid:paraId="15A8E19F" w16cid:durableId="25094B36"/>
  <w16cid:commentId w16cid:paraId="2CEBD009" w16cid:durableId="2538A307"/>
  <w16cid:commentId w16cid:paraId="021ED062" w16cid:durableId="25094B37"/>
  <w16cid:commentId w16cid:paraId="5C223B77" w16cid:durableId="25094B38"/>
  <w16cid:commentId w16cid:paraId="42BEED7A" w16cid:durableId="25094B39"/>
  <w16cid:commentId w16cid:paraId="48584CC1" w16cid:durableId="25094B3A"/>
  <w16cid:commentId w16cid:paraId="0BBE7688" w16cid:durableId="25094B3B"/>
  <w16cid:commentId w16cid:paraId="3E7F0D9B" w16cid:durableId="25094B3C"/>
  <w16cid:commentId w16cid:paraId="62760D7C" w16cid:durableId="25094B3D"/>
  <w16cid:commentId w16cid:paraId="0EBCF7AB" w16cid:durableId="25094B3E"/>
  <w16cid:commentId w16cid:paraId="0A48C5BA" w16cid:durableId="25094B3F"/>
  <w16cid:commentId w16cid:paraId="157312C6" w16cid:durableId="25094B40"/>
  <w16cid:commentId w16cid:paraId="31E1EB1E" w16cid:durableId="2538A2AF"/>
  <w16cid:commentId w16cid:paraId="4C8C2929" w16cid:durableId="2538A2B2"/>
  <w16cid:commentId w16cid:paraId="4A290FCF" w16cid:durableId="25095327"/>
  <w16cid:commentId w16cid:paraId="3234A86A" w16cid:durableId="2537B8A7"/>
  <w16cid:commentId w16cid:paraId="20534EF0" w16cid:durableId="251C52A9"/>
  <w16cid:commentId w16cid:paraId="183E8F85" w16cid:durableId="2538A298"/>
  <w16cid:commentId w16cid:paraId="398E880D" w16cid:durableId="251C52AA"/>
  <w16cid:commentId w16cid:paraId="462D149A" w16cid:durableId="2538A292"/>
  <w16cid:commentId w16cid:paraId="47976BC5" w16cid:durableId="250953A6"/>
  <w16cid:commentId w16cid:paraId="377924DD" w16cid:durableId="25389FBE"/>
  <w16cid:commentId w16cid:paraId="72A5E19D" w16cid:durableId="250953CF"/>
  <w16cid:commentId w16cid:paraId="39F0D3B5" w16cid:durableId="25095445"/>
  <w16cid:commentId w16cid:paraId="778D4607" w16cid:durableId="250954AF"/>
  <w16cid:commentId w16cid:paraId="4377C405" w16cid:durableId="250954D4"/>
  <w16cid:commentId w16cid:paraId="5B325153" w16cid:durableId="250955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77218" w14:textId="77777777" w:rsidR="00261026" w:rsidRDefault="00261026">
      <w:pPr>
        <w:spacing w:line="240" w:lineRule="auto"/>
      </w:pPr>
      <w:r>
        <w:separator/>
      </w:r>
    </w:p>
  </w:endnote>
  <w:endnote w:type="continuationSeparator" w:id="0">
    <w:p w14:paraId="05446BE2" w14:textId="77777777" w:rsidR="00261026" w:rsidRDefault="00261026">
      <w:pPr>
        <w:spacing w:line="240" w:lineRule="auto"/>
      </w:pPr>
      <w:r>
        <w:continuationSeparator/>
      </w:r>
    </w:p>
  </w:endnote>
  <w:endnote w:type="continuationNotice" w:id="1">
    <w:p w14:paraId="6075A1FC" w14:textId="77777777" w:rsidR="00261026" w:rsidRDefault="002610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87A69" w14:textId="1BFCCA23" w:rsidR="003428FF" w:rsidRDefault="003428FF">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F57A82">
      <w:rPr>
        <w:rStyle w:val="Puslapionumeris1"/>
        <w:rFonts w:cs="Arial"/>
      </w:rPr>
      <w:t>27</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5E91" w14:textId="34F822E5" w:rsidR="003428FF" w:rsidRDefault="003428FF">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F57A82">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62AFC" w14:textId="77777777" w:rsidR="00261026" w:rsidRDefault="00261026">
      <w:pPr>
        <w:spacing w:line="240" w:lineRule="auto"/>
      </w:pPr>
      <w:r>
        <w:separator/>
      </w:r>
    </w:p>
  </w:footnote>
  <w:footnote w:type="continuationSeparator" w:id="0">
    <w:p w14:paraId="0964DD65" w14:textId="77777777" w:rsidR="00261026" w:rsidRDefault="00261026">
      <w:pPr>
        <w:spacing w:line="240" w:lineRule="auto"/>
      </w:pPr>
      <w:r>
        <w:continuationSeparator/>
      </w:r>
    </w:p>
  </w:footnote>
  <w:footnote w:type="continuationNotice" w:id="1">
    <w:p w14:paraId="4DCD8322" w14:textId="77777777" w:rsidR="00261026" w:rsidRDefault="002610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EC839" w14:textId="77777777" w:rsidR="00B87FC5" w:rsidRDefault="00B87F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40377"/>
    <w:multiLevelType w:val="hybridMultilevel"/>
    <w:tmpl w:val="9F8E8A20"/>
    <w:lvl w:ilvl="0" w:tplc="66F68A84">
      <w:start w:val="1"/>
      <w:numFmt w:val="decimal"/>
      <w:lvlText w:val="%1."/>
      <w:lvlJc w:val="left"/>
      <w:pPr>
        <w:ind w:left="1353" w:hanging="360"/>
      </w:pPr>
      <w:rPr>
        <w:rFonts w:hint="default"/>
        <w:b/>
        <w:sz w:val="22"/>
        <w:szCs w:val="22"/>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F934EB"/>
    <w:multiLevelType w:val="hybridMultilevel"/>
    <w:tmpl w:val="330CB314"/>
    <w:lvl w:ilvl="0" w:tplc="CCB82E6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36C6B92"/>
    <w:multiLevelType w:val="hybridMultilevel"/>
    <w:tmpl w:val="3A72A726"/>
    <w:lvl w:ilvl="0" w:tplc="A2B2FAE0">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10D2C"/>
    <w:multiLevelType w:val="hybridMultilevel"/>
    <w:tmpl w:val="3A72A726"/>
    <w:lvl w:ilvl="0" w:tplc="A2B2FAE0">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17F8E"/>
    <w:multiLevelType w:val="hybridMultilevel"/>
    <w:tmpl w:val="3A72A726"/>
    <w:lvl w:ilvl="0" w:tplc="A2B2FAE0">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004E2C"/>
    <w:multiLevelType w:val="hybridMultilevel"/>
    <w:tmpl w:val="5D5E6C0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04292"/>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 w15:restartNumberingAfterBreak="0">
    <w:nsid w:val="134E4639"/>
    <w:multiLevelType w:val="hybridMultilevel"/>
    <w:tmpl w:val="566CF61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992714"/>
    <w:multiLevelType w:val="hybridMultilevel"/>
    <w:tmpl w:val="9A6489BE"/>
    <w:lvl w:ilvl="0" w:tplc="600893F4">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BE7F96"/>
    <w:multiLevelType w:val="hybridMultilevel"/>
    <w:tmpl w:val="1806E65A"/>
    <w:lvl w:ilvl="0" w:tplc="A3A8DF68">
      <w:start w:val="1"/>
      <w:numFmt w:val="decimal"/>
      <w:lvlText w:val="%1."/>
      <w:lvlJc w:val="left"/>
      <w:pPr>
        <w:ind w:left="930" w:hanging="570"/>
      </w:pPr>
      <w:rPr>
        <w:rFonts w:hint="default"/>
      </w:rPr>
    </w:lvl>
    <w:lvl w:ilvl="1" w:tplc="163C4D4E" w:tentative="1">
      <w:start w:val="1"/>
      <w:numFmt w:val="lowerLetter"/>
      <w:lvlText w:val="%2."/>
      <w:lvlJc w:val="left"/>
      <w:pPr>
        <w:ind w:left="1440" w:hanging="360"/>
      </w:pPr>
    </w:lvl>
    <w:lvl w:ilvl="2" w:tplc="211CA602" w:tentative="1">
      <w:start w:val="1"/>
      <w:numFmt w:val="lowerRoman"/>
      <w:lvlText w:val="%3."/>
      <w:lvlJc w:val="right"/>
      <w:pPr>
        <w:ind w:left="2160" w:hanging="180"/>
      </w:pPr>
    </w:lvl>
    <w:lvl w:ilvl="3" w:tplc="48E2678A" w:tentative="1">
      <w:start w:val="1"/>
      <w:numFmt w:val="decimal"/>
      <w:lvlText w:val="%4."/>
      <w:lvlJc w:val="left"/>
      <w:pPr>
        <w:ind w:left="2880" w:hanging="360"/>
      </w:pPr>
    </w:lvl>
    <w:lvl w:ilvl="4" w:tplc="A6E8BEDE" w:tentative="1">
      <w:start w:val="1"/>
      <w:numFmt w:val="lowerLetter"/>
      <w:lvlText w:val="%5."/>
      <w:lvlJc w:val="left"/>
      <w:pPr>
        <w:ind w:left="3600" w:hanging="360"/>
      </w:pPr>
    </w:lvl>
    <w:lvl w:ilvl="5" w:tplc="F036E9EA" w:tentative="1">
      <w:start w:val="1"/>
      <w:numFmt w:val="lowerRoman"/>
      <w:lvlText w:val="%6."/>
      <w:lvlJc w:val="right"/>
      <w:pPr>
        <w:ind w:left="4320" w:hanging="180"/>
      </w:pPr>
    </w:lvl>
    <w:lvl w:ilvl="6" w:tplc="749026C0" w:tentative="1">
      <w:start w:val="1"/>
      <w:numFmt w:val="decimal"/>
      <w:lvlText w:val="%7."/>
      <w:lvlJc w:val="left"/>
      <w:pPr>
        <w:ind w:left="5040" w:hanging="360"/>
      </w:pPr>
    </w:lvl>
    <w:lvl w:ilvl="7" w:tplc="1F2094B0" w:tentative="1">
      <w:start w:val="1"/>
      <w:numFmt w:val="lowerLetter"/>
      <w:lvlText w:val="%8."/>
      <w:lvlJc w:val="left"/>
      <w:pPr>
        <w:ind w:left="5760" w:hanging="360"/>
      </w:pPr>
    </w:lvl>
    <w:lvl w:ilvl="8" w:tplc="8FC042AA" w:tentative="1">
      <w:start w:val="1"/>
      <w:numFmt w:val="lowerRoman"/>
      <w:lvlText w:val="%9."/>
      <w:lvlJc w:val="right"/>
      <w:pPr>
        <w:ind w:left="6480" w:hanging="180"/>
      </w:pPr>
    </w:lvl>
  </w:abstractNum>
  <w:abstractNum w:abstractNumId="11" w15:restartNumberingAfterBreak="0">
    <w:nsid w:val="22524C16"/>
    <w:multiLevelType w:val="hybridMultilevel"/>
    <w:tmpl w:val="3A72A726"/>
    <w:lvl w:ilvl="0" w:tplc="A2B2FAE0">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A035B1"/>
    <w:multiLevelType w:val="multilevel"/>
    <w:tmpl w:val="6FC0A652"/>
    <w:styleLink w:val="CurrentList3"/>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960A27"/>
    <w:multiLevelType w:val="hybridMultilevel"/>
    <w:tmpl w:val="4DC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65E16"/>
    <w:multiLevelType w:val="hybridMultilevel"/>
    <w:tmpl w:val="767E37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E0609"/>
    <w:multiLevelType w:val="hybridMultilevel"/>
    <w:tmpl w:val="6E16B4C2"/>
    <w:lvl w:ilvl="0" w:tplc="8D26865C">
      <w:start w:val="1"/>
      <w:numFmt w:val="decimal"/>
      <w:lvlText w:val="%1."/>
      <w:lvlJc w:val="left"/>
      <w:pPr>
        <w:ind w:left="2283"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3F14CF"/>
    <w:multiLevelType w:val="hybridMultilevel"/>
    <w:tmpl w:val="6FC0A652"/>
    <w:lvl w:ilvl="0" w:tplc="AA14645E">
      <w:start w:val="1"/>
      <w:numFmt w:val="decimal"/>
      <w:lvlText w:val="%1."/>
      <w:lvlJc w:val="left"/>
      <w:pPr>
        <w:ind w:left="780" w:hanging="420"/>
      </w:pPr>
      <w:rPr>
        <w:rFonts w:hint="default"/>
      </w:rPr>
    </w:lvl>
    <w:lvl w:ilvl="1" w:tplc="DC4E2C98" w:tentative="1">
      <w:start w:val="1"/>
      <w:numFmt w:val="lowerLetter"/>
      <w:lvlText w:val="%2."/>
      <w:lvlJc w:val="left"/>
      <w:pPr>
        <w:ind w:left="1440" w:hanging="360"/>
      </w:pPr>
    </w:lvl>
    <w:lvl w:ilvl="2" w:tplc="1E6EC1AA" w:tentative="1">
      <w:start w:val="1"/>
      <w:numFmt w:val="lowerRoman"/>
      <w:lvlText w:val="%3."/>
      <w:lvlJc w:val="right"/>
      <w:pPr>
        <w:ind w:left="2160" w:hanging="180"/>
      </w:pPr>
    </w:lvl>
    <w:lvl w:ilvl="3" w:tplc="3C088678" w:tentative="1">
      <w:start w:val="1"/>
      <w:numFmt w:val="decimal"/>
      <w:lvlText w:val="%4."/>
      <w:lvlJc w:val="left"/>
      <w:pPr>
        <w:ind w:left="2880" w:hanging="360"/>
      </w:pPr>
    </w:lvl>
    <w:lvl w:ilvl="4" w:tplc="2234977C" w:tentative="1">
      <w:start w:val="1"/>
      <w:numFmt w:val="lowerLetter"/>
      <w:lvlText w:val="%5."/>
      <w:lvlJc w:val="left"/>
      <w:pPr>
        <w:ind w:left="3600" w:hanging="360"/>
      </w:pPr>
    </w:lvl>
    <w:lvl w:ilvl="5" w:tplc="D478ADAE" w:tentative="1">
      <w:start w:val="1"/>
      <w:numFmt w:val="lowerRoman"/>
      <w:lvlText w:val="%6."/>
      <w:lvlJc w:val="right"/>
      <w:pPr>
        <w:ind w:left="4320" w:hanging="180"/>
      </w:pPr>
    </w:lvl>
    <w:lvl w:ilvl="6" w:tplc="6E10EDCA" w:tentative="1">
      <w:start w:val="1"/>
      <w:numFmt w:val="decimal"/>
      <w:lvlText w:val="%7."/>
      <w:lvlJc w:val="left"/>
      <w:pPr>
        <w:ind w:left="5040" w:hanging="360"/>
      </w:pPr>
    </w:lvl>
    <w:lvl w:ilvl="7" w:tplc="0B0C0A58" w:tentative="1">
      <w:start w:val="1"/>
      <w:numFmt w:val="lowerLetter"/>
      <w:lvlText w:val="%8."/>
      <w:lvlJc w:val="left"/>
      <w:pPr>
        <w:ind w:left="5760" w:hanging="360"/>
      </w:pPr>
    </w:lvl>
    <w:lvl w:ilvl="8" w:tplc="3E6ABFE0" w:tentative="1">
      <w:start w:val="1"/>
      <w:numFmt w:val="lowerRoman"/>
      <w:lvlText w:val="%9."/>
      <w:lvlJc w:val="right"/>
      <w:pPr>
        <w:ind w:left="6480" w:hanging="180"/>
      </w:pPr>
    </w:lvl>
  </w:abstractNum>
  <w:abstractNum w:abstractNumId="17" w15:restartNumberingAfterBreak="0">
    <w:nsid w:val="309C0446"/>
    <w:multiLevelType w:val="hybridMultilevel"/>
    <w:tmpl w:val="B20E620E"/>
    <w:lvl w:ilvl="0" w:tplc="E40AEFE6">
      <w:start w:val="1"/>
      <w:numFmt w:val="decimal"/>
      <w:lvlText w:val="%1."/>
      <w:lvlJc w:val="left"/>
      <w:pPr>
        <w:ind w:left="930" w:hanging="570"/>
      </w:pPr>
      <w:rPr>
        <w:rFonts w:hint="default"/>
        <w:b/>
      </w:rPr>
    </w:lvl>
    <w:lvl w:ilvl="1" w:tplc="DCDA3C68" w:tentative="1">
      <w:start w:val="1"/>
      <w:numFmt w:val="lowerLetter"/>
      <w:lvlText w:val="%2."/>
      <w:lvlJc w:val="left"/>
      <w:pPr>
        <w:ind w:left="1440" w:hanging="360"/>
      </w:pPr>
    </w:lvl>
    <w:lvl w:ilvl="2" w:tplc="DC6008B2" w:tentative="1">
      <w:start w:val="1"/>
      <w:numFmt w:val="lowerRoman"/>
      <w:lvlText w:val="%3."/>
      <w:lvlJc w:val="right"/>
      <w:pPr>
        <w:ind w:left="2160" w:hanging="180"/>
      </w:pPr>
    </w:lvl>
    <w:lvl w:ilvl="3" w:tplc="D258FF90" w:tentative="1">
      <w:start w:val="1"/>
      <w:numFmt w:val="decimal"/>
      <w:lvlText w:val="%4."/>
      <w:lvlJc w:val="left"/>
      <w:pPr>
        <w:ind w:left="2880" w:hanging="360"/>
      </w:pPr>
    </w:lvl>
    <w:lvl w:ilvl="4" w:tplc="E8DA9932" w:tentative="1">
      <w:start w:val="1"/>
      <w:numFmt w:val="lowerLetter"/>
      <w:lvlText w:val="%5."/>
      <w:lvlJc w:val="left"/>
      <w:pPr>
        <w:ind w:left="3600" w:hanging="360"/>
      </w:pPr>
    </w:lvl>
    <w:lvl w:ilvl="5" w:tplc="9F2C0422" w:tentative="1">
      <w:start w:val="1"/>
      <w:numFmt w:val="lowerRoman"/>
      <w:lvlText w:val="%6."/>
      <w:lvlJc w:val="right"/>
      <w:pPr>
        <w:ind w:left="4320" w:hanging="180"/>
      </w:pPr>
    </w:lvl>
    <w:lvl w:ilvl="6" w:tplc="FA7887B2" w:tentative="1">
      <w:start w:val="1"/>
      <w:numFmt w:val="decimal"/>
      <w:lvlText w:val="%7."/>
      <w:lvlJc w:val="left"/>
      <w:pPr>
        <w:ind w:left="5040" w:hanging="360"/>
      </w:pPr>
    </w:lvl>
    <w:lvl w:ilvl="7" w:tplc="27D6C798" w:tentative="1">
      <w:start w:val="1"/>
      <w:numFmt w:val="lowerLetter"/>
      <w:lvlText w:val="%8."/>
      <w:lvlJc w:val="left"/>
      <w:pPr>
        <w:ind w:left="5760" w:hanging="360"/>
      </w:pPr>
    </w:lvl>
    <w:lvl w:ilvl="8" w:tplc="9F3EB1BA" w:tentative="1">
      <w:start w:val="1"/>
      <w:numFmt w:val="lowerRoman"/>
      <w:lvlText w:val="%9."/>
      <w:lvlJc w:val="right"/>
      <w:pPr>
        <w:ind w:left="6480" w:hanging="180"/>
      </w:pPr>
    </w:lvl>
  </w:abstractNum>
  <w:abstractNum w:abstractNumId="18" w15:restartNumberingAfterBreak="0">
    <w:nsid w:val="37D939F1"/>
    <w:multiLevelType w:val="multilevel"/>
    <w:tmpl w:val="BCC0B676"/>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B480D"/>
    <w:multiLevelType w:val="hybridMultilevel"/>
    <w:tmpl w:val="BCC0B676"/>
    <w:lvl w:ilvl="0" w:tplc="B2D4E0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A295E"/>
    <w:multiLevelType w:val="hybridMultilevel"/>
    <w:tmpl w:val="6E16B4C2"/>
    <w:lvl w:ilvl="0" w:tplc="8D26865C">
      <w:start w:val="1"/>
      <w:numFmt w:val="decimal"/>
      <w:lvlText w:val="%1."/>
      <w:lvlJc w:val="left"/>
      <w:pPr>
        <w:ind w:left="2283"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5A303A"/>
    <w:multiLevelType w:val="hybridMultilevel"/>
    <w:tmpl w:val="6E16B4C2"/>
    <w:lvl w:ilvl="0" w:tplc="8D26865C">
      <w:start w:val="1"/>
      <w:numFmt w:val="decimal"/>
      <w:lvlText w:val="%1."/>
      <w:lvlJc w:val="left"/>
      <w:pPr>
        <w:ind w:left="2283"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3B3EEA"/>
    <w:multiLevelType w:val="multilevel"/>
    <w:tmpl w:val="6FC0A652"/>
    <w:styleLink w:val="CurrentList5"/>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5E3346"/>
    <w:multiLevelType w:val="hybridMultilevel"/>
    <w:tmpl w:val="1DAA5FD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53CA2EBA"/>
    <w:multiLevelType w:val="hybridMultilevel"/>
    <w:tmpl w:val="A4F0087C"/>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5" w15:restartNumberingAfterBreak="0">
    <w:nsid w:val="573725F1"/>
    <w:multiLevelType w:val="hybridMultilevel"/>
    <w:tmpl w:val="7F4E35D2"/>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6" w15:restartNumberingAfterBreak="0">
    <w:nsid w:val="57400A91"/>
    <w:multiLevelType w:val="hybridMultilevel"/>
    <w:tmpl w:val="2272E4E2"/>
    <w:lvl w:ilvl="0" w:tplc="4B44D512">
      <w:start w:val="1"/>
      <w:numFmt w:val="upperLetter"/>
      <w:lvlText w:val="%1."/>
      <w:lvlJc w:val="left"/>
      <w:pPr>
        <w:ind w:left="1701" w:hanging="708"/>
      </w:pPr>
      <w:rPr>
        <w:rFonts w:hint="default"/>
      </w:rPr>
    </w:lvl>
    <w:lvl w:ilvl="1" w:tplc="8D26865C">
      <w:start w:val="1"/>
      <w:numFmt w:val="decimal"/>
      <w:lvlText w:val="%2."/>
      <w:lvlJc w:val="left"/>
      <w:pPr>
        <w:ind w:left="2283" w:hanging="570"/>
      </w:pPr>
      <w:rPr>
        <w:rFonts w:hint="default"/>
      </w:rPr>
    </w:lvl>
    <w:lvl w:ilvl="2" w:tplc="043818FC" w:tentative="1">
      <w:start w:val="1"/>
      <w:numFmt w:val="lowerRoman"/>
      <w:lvlText w:val="%3."/>
      <w:lvlJc w:val="right"/>
      <w:pPr>
        <w:ind w:left="2793" w:hanging="180"/>
      </w:pPr>
    </w:lvl>
    <w:lvl w:ilvl="3" w:tplc="F534865C" w:tentative="1">
      <w:start w:val="1"/>
      <w:numFmt w:val="decimal"/>
      <w:lvlText w:val="%4."/>
      <w:lvlJc w:val="left"/>
      <w:pPr>
        <w:ind w:left="3513" w:hanging="360"/>
      </w:pPr>
    </w:lvl>
    <w:lvl w:ilvl="4" w:tplc="E0CEBCCA" w:tentative="1">
      <w:start w:val="1"/>
      <w:numFmt w:val="lowerLetter"/>
      <w:lvlText w:val="%5."/>
      <w:lvlJc w:val="left"/>
      <w:pPr>
        <w:ind w:left="4233" w:hanging="360"/>
      </w:pPr>
    </w:lvl>
    <w:lvl w:ilvl="5" w:tplc="2C3A1C26" w:tentative="1">
      <w:start w:val="1"/>
      <w:numFmt w:val="lowerRoman"/>
      <w:lvlText w:val="%6."/>
      <w:lvlJc w:val="right"/>
      <w:pPr>
        <w:ind w:left="4953" w:hanging="180"/>
      </w:pPr>
    </w:lvl>
    <w:lvl w:ilvl="6" w:tplc="1D3AB0F0" w:tentative="1">
      <w:start w:val="1"/>
      <w:numFmt w:val="decimal"/>
      <w:lvlText w:val="%7."/>
      <w:lvlJc w:val="left"/>
      <w:pPr>
        <w:ind w:left="5673" w:hanging="360"/>
      </w:pPr>
    </w:lvl>
    <w:lvl w:ilvl="7" w:tplc="8084B7EE" w:tentative="1">
      <w:start w:val="1"/>
      <w:numFmt w:val="lowerLetter"/>
      <w:lvlText w:val="%8."/>
      <w:lvlJc w:val="left"/>
      <w:pPr>
        <w:ind w:left="6393" w:hanging="360"/>
      </w:pPr>
    </w:lvl>
    <w:lvl w:ilvl="8" w:tplc="CA5CDA1E" w:tentative="1">
      <w:start w:val="1"/>
      <w:numFmt w:val="lowerRoman"/>
      <w:lvlText w:val="%9."/>
      <w:lvlJc w:val="right"/>
      <w:pPr>
        <w:ind w:left="7113" w:hanging="180"/>
      </w:pPr>
    </w:lvl>
  </w:abstractNum>
  <w:abstractNum w:abstractNumId="27" w15:restartNumberingAfterBreak="0">
    <w:nsid w:val="5E785AF3"/>
    <w:multiLevelType w:val="hybridMultilevel"/>
    <w:tmpl w:val="28F23EAC"/>
    <w:lvl w:ilvl="0" w:tplc="11B22F68">
      <w:start w:val="3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D37858"/>
    <w:multiLevelType w:val="hybridMultilevel"/>
    <w:tmpl w:val="9B244590"/>
    <w:lvl w:ilvl="0" w:tplc="5DC015FA">
      <w:start w:val="30"/>
      <w:numFmt w:val="decimal"/>
      <w:lvlText w:val="%1"/>
      <w:lvlJc w:val="left"/>
      <w:pPr>
        <w:ind w:left="720" w:hanging="360"/>
      </w:pPr>
      <w:rPr>
        <w:rFonts w:hint="default"/>
      </w:rPr>
    </w:lvl>
    <w:lvl w:ilvl="1" w:tplc="CCB82E60">
      <w:start w:val="1"/>
      <w:numFmt w:val="decimal"/>
      <w:lvlText w:val="%2."/>
      <w:lvlJc w:val="left"/>
      <w:pPr>
        <w:ind w:left="1440" w:hanging="360"/>
      </w:pPr>
      <w:rPr>
        <w:rFonts w:hint="default"/>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0" w15:restartNumberingAfterBreak="0">
    <w:nsid w:val="71995547"/>
    <w:multiLevelType w:val="hybridMultilevel"/>
    <w:tmpl w:val="7396A216"/>
    <w:lvl w:ilvl="0" w:tplc="2F7624E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48341F"/>
    <w:multiLevelType w:val="hybridMultilevel"/>
    <w:tmpl w:val="7606546A"/>
    <w:lvl w:ilvl="0" w:tplc="AA14645E">
      <w:start w:val="1"/>
      <w:numFmt w:val="decimal"/>
      <w:lvlText w:val="%1."/>
      <w:lvlJc w:val="left"/>
      <w:pPr>
        <w:ind w:left="780" w:hanging="420"/>
      </w:pPr>
      <w:rPr>
        <w:rFonts w:hint="default"/>
      </w:rPr>
    </w:lvl>
    <w:lvl w:ilvl="1" w:tplc="DC4E2C98" w:tentative="1">
      <w:start w:val="1"/>
      <w:numFmt w:val="lowerLetter"/>
      <w:lvlText w:val="%2."/>
      <w:lvlJc w:val="left"/>
      <w:pPr>
        <w:ind w:left="1440" w:hanging="360"/>
      </w:pPr>
    </w:lvl>
    <w:lvl w:ilvl="2" w:tplc="1E6EC1AA" w:tentative="1">
      <w:start w:val="1"/>
      <w:numFmt w:val="lowerRoman"/>
      <w:lvlText w:val="%3."/>
      <w:lvlJc w:val="right"/>
      <w:pPr>
        <w:ind w:left="2160" w:hanging="180"/>
      </w:pPr>
    </w:lvl>
    <w:lvl w:ilvl="3" w:tplc="3C088678" w:tentative="1">
      <w:start w:val="1"/>
      <w:numFmt w:val="decimal"/>
      <w:lvlText w:val="%4."/>
      <w:lvlJc w:val="left"/>
      <w:pPr>
        <w:ind w:left="2880" w:hanging="360"/>
      </w:pPr>
    </w:lvl>
    <w:lvl w:ilvl="4" w:tplc="2234977C" w:tentative="1">
      <w:start w:val="1"/>
      <w:numFmt w:val="lowerLetter"/>
      <w:lvlText w:val="%5."/>
      <w:lvlJc w:val="left"/>
      <w:pPr>
        <w:ind w:left="3600" w:hanging="360"/>
      </w:pPr>
    </w:lvl>
    <w:lvl w:ilvl="5" w:tplc="D478ADAE" w:tentative="1">
      <w:start w:val="1"/>
      <w:numFmt w:val="lowerRoman"/>
      <w:lvlText w:val="%6."/>
      <w:lvlJc w:val="right"/>
      <w:pPr>
        <w:ind w:left="4320" w:hanging="180"/>
      </w:pPr>
    </w:lvl>
    <w:lvl w:ilvl="6" w:tplc="6E10EDCA" w:tentative="1">
      <w:start w:val="1"/>
      <w:numFmt w:val="decimal"/>
      <w:lvlText w:val="%7."/>
      <w:lvlJc w:val="left"/>
      <w:pPr>
        <w:ind w:left="5040" w:hanging="360"/>
      </w:pPr>
    </w:lvl>
    <w:lvl w:ilvl="7" w:tplc="0B0C0A58" w:tentative="1">
      <w:start w:val="1"/>
      <w:numFmt w:val="lowerLetter"/>
      <w:lvlText w:val="%8."/>
      <w:lvlJc w:val="left"/>
      <w:pPr>
        <w:ind w:left="5760" w:hanging="360"/>
      </w:pPr>
    </w:lvl>
    <w:lvl w:ilvl="8" w:tplc="3E6ABFE0" w:tentative="1">
      <w:start w:val="1"/>
      <w:numFmt w:val="lowerRoman"/>
      <w:lvlText w:val="%9."/>
      <w:lvlJc w:val="right"/>
      <w:pPr>
        <w:ind w:left="6480" w:hanging="180"/>
      </w:pPr>
    </w:lvl>
  </w:abstractNum>
  <w:abstractNum w:abstractNumId="32" w15:restartNumberingAfterBreak="0">
    <w:nsid w:val="788379DB"/>
    <w:multiLevelType w:val="multilevel"/>
    <w:tmpl w:val="566CF610"/>
    <w:styleLink w:val="CurrentList2"/>
    <w:lvl w:ilvl="0">
      <w:start w:val="1"/>
      <w:numFmt w:val="bullet"/>
      <w:lvlText w:val="•"/>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90F165C"/>
    <w:multiLevelType w:val="multilevel"/>
    <w:tmpl w:val="7F4E35D2"/>
    <w:styleLink w:val="CurrentList6"/>
    <w:lvl w:ilvl="0">
      <w:start w:val="1"/>
      <w:numFmt w:val="decimal"/>
      <w:lvlText w:val="%1."/>
      <w:lvlJc w:val="left"/>
      <w:pPr>
        <w:ind w:left="726" w:hanging="360"/>
      </w:pPr>
    </w:lvl>
    <w:lvl w:ilvl="1">
      <w:start w:val="1"/>
      <w:numFmt w:val="lowerLetter"/>
      <w:lvlText w:val="%2."/>
      <w:lvlJc w:val="left"/>
      <w:pPr>
        <w:ind w:left="1446" w:hanging="360"/>
      </w:pPr>
    </w:lvl>
    <w:lvl w:ilvl="2">
      <w:start w:val="1"/>
      <w:numFmt w:val="lowerRoman"/>
      <w:lvlText w:val="%3."/>
      <w:lvlJc w:val="right"/>
      <w:pPr>
        <w:ind w:left="2166" w:hanging="180"/>
      </w:pPr>
    </w:lvl>
    <w:lvl w:ilvl="3">
      <w:start w:val="1"/>
      <w:numFmt w:val="decimal"/>
      <w:lvlText w:val="%4."/>
      <w:lvlJc w:val="left"/>
      <w:pPr>
        <w:ind w:left="2886" w:hanging="360"/>
      </w:pPr>
    </w:lvl>
    <w:lvl w:ilvl="4">
      <w:start w:val="1"/>
      <w:numFmt w:val="lowerLetter"/>
      <w:lvlText w:val="%5."/>
      <w:lvlJc w:val="left"/>
      <w:pPr>
        <w:ind w:left="3606" w:hanging="360"/>
      </w:pPr>
    </w:lvl>
    <w:lvl w:ilvl="5">
      <w:start w:val="1"/>
      <w:numFmt w:val="lowerRoman"/>
      <w:lvlText w:val="%6."/>
      <w:lvlJc w:val="right"/>
      <w:pPr>
        <w:ind w:left="4326" w:hanging="180"/>
      </w:pPr>
    </w:lvl>
    <w:lvl w:ilvl="6">
      <w:start w:val="1"/>
      <w:numFmt w:val="decimal"/>
      <w:lvlText w:val="%7."/>
      <w:lvlJc w:val="left"/>
      <w:pPr>
        <w:ind w:left="5046" w:hanging="360"/>
      </w:pPr>
    </w:lvl>
    <w:lvl w:ilvl="7">
      <w:start w:val="1"/>
      <w:numFmt w:val="lowerLetter"/>
      <w:lvlText w:val="%8."/>
      <w:lvlJc w:val="left"/>
      <w:pPr>
        <w:ind w:left="5766" w:hanging="360"/>
      </w:pPr>
    </w:lvl>
    <w:lvl w:ilvl="8">
      <w:start w:val="1"/>
      <w:numFmt w:val="lowerRoman"/>
      <w:lvlText w:val="%9."/>
      <w:lvlJc w:val="right"/>
      <w:pPr>
        <w:ind w:left="6486" w:hanging="180"/>
      </w:pPr>
    </w:lvl>
  </w:abstractNum>
  <w:abstractNum w:abstractNumId="34" w15:restartNumberingAfterBreak="0">
    <w:nsid w:val="7A100D28"/>
    <w:multiLevelType w:val="hybridMultilevel"/>
    <w:tmpl w:val="2F94C0BA"/>
    <w:lvl w:ilvl="0" w:tplc="3EFA6A0A">
      <w:start w:val="1"/>
      <w:numFmt w:val="upperLetter"/>
      <w:lvlText w:val="%1."/>
      <w:lvlJc w:val="left"/>
      <w:pPr>
        <w:ind w:left="5670" w:hanging="5670"/>
      </w:pPr>
      <w:rPr>
        <w:rFonts w:hint="default"/>
        <w:b/>
      </w:rPr>
    </w:lvl>
    <w:lvl w:ilvl="1" w:tplc="A2B2FAE0">
      <w:start w:val="1"/>
      <w:numFmt w:val="decimal"/>
      <w:lvlText w:val="%2."/>
      <w:lvlJc w:val="left"/>
      <w:pPr>
        <w:ind w:left="1650" w:hanging="570"/>
      </w:pPr>
      <w:rPr>
        <w:rFonts w:hint="default"/>
        <w:b/>
        <w:i w:val="0"/>
      </w:rPr>
    </w:lvl>
    <w:lvl w:ilvl="2" w:tplc="1EDE700C" w:tentative="1">
      <w:start w:val="1"/>
      <w:numFmt w:val="lowerRoman"/>
      <w:lvlText w:val="%3."/>
      <w:lvlJc w:val="right"/>
      <w:pPr>
        <w:ind w:left="2160" w:hanging="180"/>
      </w:pPr>
    </w:lvl>
    <w:lvl w:ilvl="3" w:tplc="D8CA5384" w:tentative="1">
      <w:start w:val="1"/>
      <w:numFmt w:val="decimal"/>
      <w:lvlText w:val="%4."/>
      <w:lvlJc w:val="left"/>
      <w:pPr>
        <w:ind w:left="2880" w:hanging="360"/>
      </w:pPr>
    </w:lvl>
    <w:lvl w:ilvl="4" w:tplc="3F7CEE22" w:tentative="1">
      <w:start w:val="1"/>
      <w:numFmt w:val="lowerLetter"/>
      <w:lvlText w:val="%5."/>
      <w:lvlJc w:val="left"/>
      <w:pPr>
        <w:ind w:left="3600" w:hanging="360"/>
      </w:pPr>
    </w:lvl>
    <w:lvl w:ilvl="5" w:tplc="2E6C2ADC" w:tentative="1">
      <w:start w:val="1"/>
      <w:numFmt w:val="lowerRoman"/>
      <w:lvlText w:val="%6."/>
      <w:lvlJc w:val="right"/>
      <w:pPr>
        <w:ind w:left="4320" w:hanging="180"/>
      </w:pPr>
    </w:lvl>
    <w:lvl w:ilvl="6" w:tplc="B242162C" w:tentative="1">
      <w:start w:val="1"/>
      <w:numFmt w:val="decimal"/>
      <w:lvlText w:val="%7."/>
      <w:lvlJc w:val="left"/>
      <w:pPr>
        <w:ind w:left="5040" w:hanging="360"/>
      </w:pPr>
    </w:lvl>
    <w:lvl w:ilvl="7" w:tplc="1158BCF4" w:tentative="1">
      <w:start w:val="1"/>
      <w:numFmt w:val="lowerLetter"/>
      <w:lvlText w:val="%8."/>
      <w:lvlJc w:val="left"/>
      <w:pPr>
        <w:ind w:left="5760" w:hanging="360"/>
      </w:pPr>
    </w:lvl>
    <w:lvl w:ilvl="8" w:tplc="8D44DCD8" w:tentative="1">
      <w:start w:val="1"/>
      <w:numFmt w:val="lowerRoman"/>
      <w:lvlText w:val="%9."/>
      <w:lvlJc w:val="right"/>
      <w:pPr>
        <w:ind w:left="6480" w:hanging="180"/>
      </w:pPr>
    </w:lvl>
  </w:abstractNum>
  <w:abstractNum w:abstractNumId="35" w15:restartNumberingAfterBreak="0">
    <w:nsid w:val="7F467CB5"/>
    <w:multiLevelType w:val="multilevel"/>
    <w:tmpl w:val="11A08CEC"/>
    <w:styleLink w:val="CurrentList1"/>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9"/>
  </w:num>
  <w:num w:numId="3">
    <w:abstractNumId w:val="26"/>
  </w:num>
  <w:num w:numId="4">
    <w:abstractNumId w:val="34"/>
  </w:num>
  <w:num w:numId="5">
    <w:abstractNumId w:val="10"/>
  </w:num>
  <w:num w:numId="6">
    <w:abstractNumId w:val="17"/>
  </w:num>
  <w:num w:numId="7">
    <w:abstractNumId w:val="16"/>
  </w:num>
  <w:num w:numId="8">
    <w:abstractNumId w:val="23"/>
  </w:num>
  <w:num w:numId="9">
    <w:abstractNumId w:val="19"/>
  </w:num>
  <w:num w:numId="10">
    <w:abstractNumId w:val="14"/>
  </w:num>
  <w:num w:numId="11">
    <w:abstractNumId w:val="35"/>
  </w:num>
  <w:num w:numId="12">
    <w:abstractNumId w:val="7"/>
  </w:num>
  <w:num w:numId="13">
    <w:abstractNumId w:val="8"/>
  </w:num>
  <w:num w:numId="14">
    <w:abstractNumId w:val="32"/>
  </w:num>
  <w:num w:numId="15">
    <w:abstractNumId w:val="30"/>
  </w:num>
  <w:num w:numId="16">
    <w:abstractNumId w:val="12"/>
  </w:num>
  <w:num w:numId="17">
    <w:abstractNumId w:val="31"/>
  </w:num>
  <w:num w:numId="18">
    <w:abstractNumId w:val="18"/>
  </w:num>
  <w:num w:numId="19">
    <w:abstractNumId w:val="6"/>
  </w:num>
  <w:num w:numId="20">
    <w:abstractNumId w:val="22"/>
  </w:num>
  <w:num w:numId="21">
    <w:abstractNumId w:val="25"/>
  </w:num>
  <w:num w:numId="22">
    <w:abstractNumId w:val="33"/>
  </w:num>
  <w:num w:numId="23">
    <w:abstractNumId w:val="24"/>
  </w:num>
  <w:num w:numId="24">
    <w:abstractNumId w:val="13"/>
  </w:num>
  <w:num w:numId="25">
    <w:abstractNumId w:val="1"/>
  </w:num>
  <w:num w:numId="26">
    <w:abstractNumId w:val="28"/>
  </w:num>
  <w:num w:numId="27">
    <w:abstractNumId w:val="2"/>
  </w:num>
  <w:num w:numId="28">
    <w:abstractNumId w:val="27"/>
  </w:num>
  <w:num w:numId="29">
    <w:abstractNumId w:val="9"/>
  </w:num>
  <w:num w:numId="30">
    <w:abstractNumId w:val="11"/>
  </w:num>
  <w:num w:numId="31">
    <w:abstractNumId w:val="15"/>
  </w:num>
  <w:num w:numId="32">
    <w:abstractNumId w:val="4"/>
  </w:num>
  <w:num w:numId="33">
    <w:abstractNumId w:val="20"/>
  </w:num>
  <w:num w:numId="34">
    <w:abstractNumId w:val="5"/>
  </w:num>
  <w:num w:numId="35">
    <w:abstractNumId w:val="21"/>
  </w:num>
  <w:num w:numId="3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0EB7"/>
    <w:rsid w:val="000013C3"/>
    <w:rsid w:val="00001587"/>
    <w:rsid w:val="0000362A"/>
    <w:rsid w:val="0000442A"/>
    <w:rsid w:val="00005701"/>
    <w:rsid w:val="00007528"/>
    <w:rsid w:val="00010763"/>
    <w:rsid w:val="0001164F"/>
    <w:rsid w:val="000140D8"/>
    <w:rsid w:val="00014869"/>
    <w:rsid w:val="000150D3"/>
    <w:rsid w:val="000166C1"/>
    <w:rsid w:val="0002006B"/>
    <w:rsid w:val="00020AE8"/>
    <w:rsid w:val="00020DDB"/>
    <w:rsid w:val="000212BB"/>
    <w:rsid w:val="00021D6C"/>
    <w:rsid w:val="00023A2C"/>
    <w:rsid w:val="00023D50"/>
    <w:rsid w:val="00024105"/>
    <w:rsid w:val="000245E2"/>
    <w:rsid w:val="00025EBE"/>
    <w:rsid w:val="00026BF2"/>
    <w:rsid w:val="000271F6"/>
    <w:rsid w:val="000272E4"/>
    <w:rsid w:val="00030445"/>
    <w:rsid w:val="000314A9"/>
    <w:rsid w:val="000318C7"/>
    <w:rsid w:val="00033839"/>
    <w:rsid w:val="00033D26"/>
    <w:rsid w:val="00033FDB"/>
    <w:rsid w:val="000344F6"/>
    <w:rsid w:val="00034A7E"/>
    <w:rsid w:val="0003791A"/>
    <w:rsid w:val="00042263"/>
    <w:rsid w:val="00043505"/>
    <w:rsid w:val="00043C70"/>
    <w:rsid w:val="00043E88"/>
    <w:rsid w:val="00044042"/>
    <w:rsid w:val="000442F0"/>
    <w:rsid w:val="000474D2"/>
    <w:rsid w:val="000479C5"/>
    <w:rsid w:val="00050DFD"/>
    <w:rsid w:val="000517E8"/>
    <w:rsid w:val="00051920"/>
    <w:rsid w:val="00053521"/>
    <w:rsid w:val="00053809"/>
    <w:rsid w:val="00053914"/>
    <w:rsid w:val="00054756"/>
    <w:rsid w:val="000560C5"/>
    <w:rsid w:val="00056576"/>
    <w:rsid w:val="00056C49"/>
    <w:rsid w:val="00056FE0"/>
    <w:rsid w:val="000603C8"/>
    <w:rsid w:val="000608A4"/>
    <w:rsid w:val="00060AA1"/>
    <w:rsid w:val="00062158"/>
    <w:rsid w:val="000631FD"/>
    <w:rsid w:val="000643D3"/>
    <w:rsid w:val="00066F1A"/>
    <w:rsid w:val="00067B16"/>
    <w:rsid w:val="00071F8A"/>
    <w:rsid w:val="00073E04"/>
    <w:rsid w:val="0007401B"/>
    <w:rsid w:val="000752C3"/>
    <w:rsid w:val="0007628D"/>
    <w:rsid w:val="00081DAB"/>
    <w:rsid w:val="00085402"/>
    <w:rsid w:val="00086CF7"/>
    <w:rsid w:val="00090585"/>
    <w:rsid w:val="0009260E"/>
    <w:rsid w:val="00092829"/>
    <w:rsid w:val="00092B09"/>
    <w:rsid w:val="0009351E"/>
    <w:rsid w:val="0009479A"/>
    <w:rsid w:val="00094AD6"/>
    <w:rsid w:val="00095102"/>
    <w:rsid w:val="00095D61"/>
    <w:rsid w:val="00095E44"/>
    <w:rsid w:val="00096D8D"/>
    <w:rsid w:val="0009755A"/>
    <w:rsid w:val="000A0C44"/>
    <w:rsid w:val="000A0FA5"/>
    <w:rsid w:val="000A1232"/>
    <w:rsid w:val="000A30E5"/>
    <w:rsid w:val="000A40D0"/>
    <w:rsid w:val="000A6A4E"/>
    <w:rsid w:val="000B0097"/>
    <w:rsid w:val="000B101F"/>
    <w:rsid w:val="000B1E2A"/>
    <w:rsid w:val="000B1F4B"/>
    <w:rsid w:val="000B2F27"/>
    <w:rsid w:val="000B2F58"/>
    <w:rsid w:val="000B37A8"/>
    <w:rsid w:val="000B51D9"/>
    <w:rsid w:val="000C03FB"/>
    <w:rsid w:val="000C0EBF"/>
    <w:rsid w:val="000C308F"/>
    <w:rsid w:val="000C5A4E"/>
    <w:rsid w:val="000C635D"/>
    <w:rsid w:val="000C7F49"/>
    <w:rsid w:val="000D1AEE"/>
    <w:rsid w:val="000D1F4F"/>
    <w:rsid w:val="000D4D07"/>
    <w:rsid w:val="000D5831"/>
    <w:rsid w:val="000D7535"/>
    <w:rsid w:val="000E10E1"/>
    <w:rsid w:val="000E165D"/>
    <w:rsid w:val="000E1BAF"/>
    <w:rsid w:val="000E223E"/>
    <w:rsid w:val="000E2491"/>
    <w:rsid w:val="000E2EA9"/>
    <w:rsid w:val="000E369A"/>
    <w:rsid w:val="000E46A3"/>
    <w:rsid w:val="000E4E88"/>
    <w:rsid w:val="000E5726"/>
    <w:rsid w:val="000E6C94"/>
    <w:rsid w:val="000E780B"/>
    <w:rsid w:val="000F1BB2"/>
    <w:rsid w:val="000F1D1F"/>
    <w:rsid w:val="000F217A"/>
    <w:rsid w:val="000F3F94"/>
    <w:rsid w:val="000F43D1"/>
    <w:rsid w:val="000F5235"/>
    <w:rsid w:val="000F5B21"/>
    <w:rsid w:val="000F723A"/>
    <w:rsid w:val="000F767E"/>
    <w:rsid w:val="000F7B54"/>
    <w:rsid w:val="00103501"/>
    <w:rsid w:val="00103B2D"/>
    <w:rsid w:val="00103CD2"/>
    <w:rsid w:val="00104061"/>
    <w:rsid w:val="00107236"/>
    <w:rsid w:val="001101A2"/>
    <w:rsid w:val="001106F7"/>
    <w:rsid w:val="001108A9"/>
    <w:rsid w:val="00112EDA"/>
    <w:rsid w:val="00113626"/>
    <w:rsid w:val="00114174"/>
    <w:rsid w:val="001173C5"/>
    <w:rsid w:val="00117C1D"/>
    <w:rsid w:val="00120579"/>
    <w:rsid w:val="00123688"/>
    <w:rsid w:val="00127F47"/>
    <w:rsid w:val="001318F0"/>
    <w:rsid w:val="00133572"/>
    <w:rsid w:val="001364FB"/>
    <w:rsid w:val="001365F2"/>
    <w:rsid w:val="00136D7A"/>
    <w:rsid w:val="001374C5"/>
    <w:rsid w:val="00140476"/>
    <w:rsid w:val="00141470"/>
    <w:rsid w:val="00141540"/>
    <w:rsid w:val="001449DF"/>
    <w:rsid w:val="00145459"/>
    <w:rsid w:val="0014569B"/>
    <w:rsid w:val="001462B6"/>
    <w:rsid w:val="00146747"/>
    <w:rsid w:val="001470E0"/>
    <w:rsid w:val="00150060"/>
    <w:rsid w:val="001500D6"/>
    <w:rsid w:val="00154C69"/>
    <w:rsid w:val="0015704C"/>
    <w:rsid w:val="00157895"/>
    <w:rsid w:val="00161701"/>
    <w:rsid w:val="001619BA"/>
    <w:rsid w:val="00161E87"/>
    <w:rsid w:val="00164825"/>
    <w:rsid w:val="00164ACC"/>
    <w:rsid w:val="0016566C"/>
    <w:rsid w:val="00166DB7"/>
    <w:rsid w:val="001705CA"/>
    <w:rsid w:val="001727F0"/>
    <w:rsid w:val="00172A95"/>
    <w:rsid w:val="00172B06"/>
    <w:rsid w:val="0017347E"/>
    <w:rsid w:val="001748BA"/>
    <w:rsid w:val="00174B1A"/>
    <w:rsid w:val="001752D8"/>
    <w:rsid w:val="00175931"/>
    <w:rsid w:val="00176B25"/>
    <w:rsid w:val="00176D27"/>
    <w:rsid w:val="0018238B"/>
    <w:rsid w:val="00182E6F"/>
    <w:rsid w:val="001830F8"/>
    <w:rsid w:val="00183419"/>
    <w:rsid w:val="00183569"/>
    <w:rsid w:val="0018394A"/>
    <w:rsid w:val="001849DA"/>
    <w:rsid w:val="00184DCC"/>
    <w:rsid w:val="00185A06"/>
    <w:rsid w:val="001867F0"/>
    <w:rsid w:val="00186A9D"/>
    <w:rsid w:val="001874A6"/>
    <w:rsid w:val="0018765B"/>
    <w:rsid w:val="00190913"/>
    <w:rsid w:val="0019236A"/>
    <w:rsid w:val="00193B21"/>
    <w:rsid w:val="00193DD3"/>
    <w:rsid w:val="001948AA"/>
    <w:rsid w:val="00195F65"/>
    <w:rsid w:val="00196241"/>
    <w:rsid w:val="001A07E2"/>
    <w:rsid w:val="001A0A5D"/>
    <w:rsid w:val="001A2018"/>
    <w:rsid w:val="001A3163"/>
    <w:rsid w:val="001A56F1"/>
    <w:rsid w:val="001A5D0E"/>
    <w:rsid w:val="001A7A70"/>
    <w:rsid w:val="001A7C0B"/>
    <w:rsid w:val="001B01C8"/>
    <w:rsid w:val="001B0B52"/>
    <w:rsid w:val="001B13F6"/>
    <w:rsid w:val="001B1747"/>
    <w:rsid w:val="001B2D44"/>
    <w:rsid w:val="001B752A"/>
    <w:rsid w:val="001B7784"/>
    <w:rsid w:val="001C12FB"/>
    <w:rsid w:val="001C2441"/>
    <w:rsid w:val="001C2BA1"/>
    <w:rsid w:val="001C2DB4"/>
    <w:rsid w:val="001C3228"/>
    <w:rsid w:val="001C35E9"/>
    <w:rsid w:val="001C36BD"/>
    <w:rsid w:val="001C3733"/>
    <w:rsid w:val="001C49B3"/>
    <w:rsid w:val="001C5B30"/>
    <w:rsid w:val="001C6BE5"/>
    <w:rsid w:val="001C6C8F"/>
    <w:rsid w:val="001D1430"/>
    <w:rsid w:val="001D2953"/>
    <w:rsid w:val="001D3C05"/>
    <w:rsid w:val="001D52C7"/>
    <w:rsid w:val="001D69C7"/>
    <w:rsid w:val="001D6AF4"/>
    <w:rsid w:val="001E0A26"/>
    <w:rsid w:val="001E0CC1"/>
    <w:rsid w:val="001E1C10"/>
    <w:rsid w:val="001E2A80"/>
    <w:rsid w:val="001E3CC0"/>
    <w:rsid w:val="001E77C3"/>
    <w:rsid w:val="001F090B"/>
    <w:rsid w:val="001F0B9B"/>
    <w:rsid w:val="001F180A"/>
    <w:rsid w:val="001F1A28"/>
    <w:rsid w:val="001F1AD0"/>
    <w:rsid w:val="001F35E8"/>
    <w:rsid w:val="001F3F23"/>
    <w:rsid w:val="001F4014"/>
    <w:rsid w:val="001F4193"/>
    <w:rsid w:val="001F445E"/>
    <w:rsid w:val="001F6423"/>
    <w:rsid w:val="00201213"/>
    <w:rsid w:val="0020165E"/>
    <w:rsid w:val="0020272E"/>
    <w:rsid w:val="00202C4B"/>
    <w:rsid w:val="00202E50"/>
    <w:rsid w:val="00204AAB"/>
    <w:rsid w:val="00205180"/>
    <w:rsid w:val="0020799D"/>
    <w:rsid w:val="00207F81"/>
    <w:rsid w:val="002109F4"/>
    <w:rsid w:val="00211A5D"/>
    <w:rsid w:val="00211FDA"/>
    <w:rsid w:val="00215FDA"/>
    <w:rsid w:val="002160C2"/>
    <w:rsid w:val="00222531"/>
    <w:rsid w:val="00222BB9"/>
    <w:rsid w:val="00225764"/>
    <w:rsid w:val="002258D6"/>
    <w:rsid w:val="002274FB"/>
    <w:rsid w:val="002309D2"/>
    <w:rsid w:val="0023102E"/>
    <w:rsid w:val="00231B61"/>
    <w:rsid w:val="00232C35"/>
    <w:rsid w:val="0023315B"/>
    <w:rsid w:val="0023379B"/>
    <w:rsid w:val="00234474"/>
    <w:rsid w:val="002347FE"/>
    <w:rsid w:val="0024086B"/>
    <w:rsid w:val="0024178D"/>
    <w:rsid w:val="0024392B"/>
    <w:rsid w:val="002450C6"/>
    <w:rsid w:val="00245DCF"/>
    <w:rsid w:val="00245FEB"/>
    <w:rsid w:val="00246C65"/>
    <w:rsid w:val="00246FB5"/>
    <w:rsid w:val="0024721F"/>
    <w:rsid w:val="0025048B"/>
    <w:rsid w:val="00250BF8"/>
    <w:rsid w:val="00251A10"/>
    <w:rsid w:val="00252BBD"/>
    <w:rsid w:val="00252BFF"/>
    <w:rsid w:val="0025349D"/>
    <w:rsid w:val="00253732"/>
    <w:rsid w:val="002542A8"/>
    <w:rsid w:val="00255E0D"/>
    <w:rsid w:val="002568FE"/>
    <w:rsid w:val="00260A11"/>
    <w:rsid w:val="00261026"/>
    <w:rsid w:val="0026169A"/>
    <w:rsid w:val="00262763"/>
    <w:rsid w:val="0026305E"/>
    <w:rsid w:val="00264BEA"/>
    <w:rsid w:val="00267081"/>
    <w:rsid w:val="00267850"/>
    <w:rsid w:val="00267D53"/>
    <w:rsid w:val="00271032"/>
    <w:rsid w:val="00271632"/>
    <w:rsid w:val="00273E3E"/>
    <w:rsid w:val="00273FBA"/>
    <w:rsid w:val="00274147"/>
    <w:rsid w:val="00275189"/>
    <w:rsid w:val="002756DC"/>
    <w:rsid w:val="00276412"/>
    <w:rsid w:val="00276437"/>
    <w:rsid w:val="00280053"/>
    <w:rsid w:val="0028063F"/>
    <w:rsid w:val="00280740"/>
    <w:rsid w:val="00282B72"/>
    <w:rsid w:val="00282F02"/>
    <w:rsid w:val="00283B02"/>
    <w:rsid w:val="00283C5D"/>
    <w:rsid w:val="002844B0"/>
    <w:rsid w:val="0028625A"/>
    <w:rsid w:val="00286322"/>
    <w:rsid w:val="0029051F"/>
    <w:rsid w:val="00296B03"/>
    <w:rsid w:val="00296B89"/>
    <w:rsid w:val="00296C1F"/>
    <w:rsid w:val="002A41E6"/>
    <w:rsid w:val="002A44C8"/>
    <w:rsid w:val="002A5A75"/>
    <w:rsid w:val="002A5E48"/>
    <w:rsid w:val="002A634A"/>
    <w:rsid w:val="002B0059"/>
    <w:rsid w:val="002B0455"/>
    <w:rsid w:val="002B261C"/>
    <w:rsid w:val="002B2BEE"/>
    <w:rsid w:val="002B35C5"/>
    <w:rsid w:val="002B3935"/>
    <w:rsid w:val="002B406A"/>
    <w:rsid w:val="002B41D4"/>
    <w:rsid w:val="002B4F20"/>
    <w:rsid w:val="002B543F"/>
    <w:rsid w:val="002B6165"/>
    <w:rsid w:val="002B731C"/>
    <w:rsid w:val="002B7D73"/>
    <w:rsid w:val="002C06E3"/>
    <w:rsid w:val="002C0801"/>
    <w:rsid w:val="002C145F"/>
    <w:rsid w:val="002C33B3"/>
    <w:rsid w:val="002C3A44"/>
    <w:rsid w:val="002C44B0"/>
    <w:rsid w:val="002C4E07"/>
    <w:rsid w:val="002D0586"/>
    <w:rsid w:val="002D0C6C"/>
    <w:rsid w:val="002D1023"/>
    <w:rsid w:val="002D1459"/>
    <w:rsid w:val="002D1470"/>
    <w:rsid w:val="002D21CF"/>
    <w:rsid w:val="002D2658"/>
    <w:rsid w:val="002D2CD6"/>
    <w:rsid w:val="002D3DB7"/>
    <w:rsid w:val="002D4705"/>
    <w:rsid w:val="002D52B9"/>
    <w:rsid w:val="002D5B40"/>
    <w:rsid w:val="002D5B65"/>
    <w:rsid w:val="002D6396"/>
    <w:rsid w:val="002D7E5E"/>
    <w:rsid w:val="002E07BA"/>
    <w:rsid w:val="002E07EF"/>
    <w:rsid w:val="002E0D06"/>
    <w:rsid w:val="002E1810"/>
    <w:rsid w:val="002E197A"/>
    <w:rsid w:val="002E4694"/>
    <w:rsid w:val="002E4E94"/>
    <w:rsid w:val="002F1A9E"/>
    <w:rsid w:val="002F1F28"/>
    <w:rsid w:val="002F43CA"/>
    <w:rsid w:val="002F44D4"/>
    <w:rsid w:val="002F57AA"/>
    <w:rsid w:val="002F6EF7"/>
    <w:rsid w:val="002F714C"/>
    <w:rsid w:val="002F7418"/>
    <w:rsid w:val="002F77BF"/>
    <w:rsid w:val="003004A2"/>
    <w:rsid w:val="0030144C"/>
    <w:rsid w:val="00303DD5"/>
    <w:rsid w:val="003053B7"/>
    <w:rsid w:val="00307B74"/>
    <w:rsid w:val="00310764"/>
    <w:rsid w:val="00311BFD"/>
    <w:rsid w:val="0031312F"/>
    <w:rsid w:val="00314718"/>
    <w:rsid w:val="0031488A"/>
    <w:rsid w:val="0031608D"/>
    <w:rsid w:val="003175E1"/>
    <w:rsid w:val="00320203"/>
    <w:rsid w:val="003212C6"/>
    <w:rsid w:val="00322002"/>
    <w:rsid w:val="003247B0"/>
    <w:rsid w:val="00324E5E"/>
    <w:rsid w:val="00325E81"/>
    <w:rsid w:val="00326948"/>
    <w:rsid w:val="00327052"/>
    <w:rsid w:val="00327E45"/>
    <w:rsid w:val="00330A41"/>
    <w:rsid w:val="0033486D"/>
    <w:rsid w:val="00335228"/>
    <w:rsid w:val="0033587B"/>
    <w:rsid w:val="003358E1"/>
    <w:rsid w:val="003367C4"/>
    <w:rsid w:val="00336D8E"/>
    <w:rsid w:val="003376B3"/>
    <w:rsid w:val="003428FF"/>
    <w:rsid w:val="003458D6"/>
    <w:rsid w:val="00345F79"/>
    <w:rsid w:val="00345F9C"/>
    <w:rsid w:val="00347776"/>
    <w:rsid w:val="00347F81"/>
    <w:rsid w:val="003517D2"/>
    <w:rsid w:val="00351A91"/>
    <w:rsid w:val="003520C4"/>
    <w:rsid w:val="00353217"/>
    <w:rsid w:val="003533AE"/>
    <w:rsid w:val="00355692"/>
    <w:rsid w:val="00355E14"/>
    <w:rsid w:val="00357C5E"/>
    <w:rsid w:val="003608BD"/>
    <w:rsid w:val="00361280"/>
    <w:rsid w:val="003615F1"/>
    <w:rsid w:val="00361A6E"/>
    <w:rsid w:val="00361F28"/>
    <w:rsid w:val="00362254"/>
    <w:rsid w:val="003626AF"/>
    <w:rsid w:val="00363812"/>
    <w:rsid w:val="00363D7F"/>
    <w:rsid w:val="00366398"/>
    <w:rsid w:val="0036655E"/>
    <w:rsid w:val="00366B4D"/>
    <w:rsid w:val="00366C3D"/>
    <w:rsid w:val="00367C66"/>
    <w:rsid w:val="003700B2"/>
    <w:rsid w:val="00370F53"/>
    <w:rsid w:val="0037233D"/>
    <w:rsid w:val="003736EF"/>
    <w:rsid w:val="003737E3"/>
    <w:rsid w:val="00380A1A"/>
    <w:rsid w:val="00380D80"/>
    <w:rsid w:val="0038500E"/>
    <w:rsid w:val="00385C2B"/>
    <w:rsid w:val="0038761D"/>
    <w:rsid w:val="003906F8"/>
    <w:rsid w:val="003935EE"/>
    <w:rsid w:val="00393EE9"/>
    <w:rsid w:val="0039408A"/>
    <w:rsid w:val="003945F5"/>
    <w:rsid w:val="003954D1"/>
    <w:rsid w:val="0039673D"/>
    <w:rsid w:val="003975DA"/>
    <w:rsid w:val="00397893"/>
    <w:rsid w:val="003A2407"/>
    <w:rsid w:val="003A2CF0"/>
    <w:rsid w:val="003A33D3"/>
    <w:rsid w:val="003A3880"/>
    <w:rsid w:val="003A4B52"/>
    <w:rsid w:val="003A5BC5"/>
    <w:rsid w:val="003A5D55"/>
    <w:rsid w:val="003A75E6"/>
    <w:rsid w:val="003B255B"/>
    <w:rsid w:val="003B3317"/>
    <w:rsid w:val="003B4B2F"/>
    <w:rsid w:val="003B4C50"/>
    <w:rsid w:val="003B52D4"/>
    <w:rsid w:val="003B7BF8"/>
    <w:rsid w:val="003C1CA5"/>
    <w:rsid w:val="003C1EC7"/>
    <w:rsid w:val="003C3D8E"/>
    <w:rsid w:val="003C5E61"/>
    <w:rsid w:val="003C64A0"/>
    <w:rsid w:val="003C6F0B"/>
    <w:rsid w:val="003C7BA3"/>
    <w:rsid w:val="003D04E2"/>
    <w:rsid w:val="003D131C"/>
    <w:rsid w:val="003D3642"/>
    <w:rsid w:val="003D4585"/>
    <w:rsid w:val="003D4E9C"/>
    <w:rsid w:val="003D5EE8"/>
    <w:rsid w:val="003E0D78"/>
    <w:rsid w:val="003E1CB1"/>
    <w:rsid w:val="003E2756"/>
    <w:rsid w:val="003E3A1D"/>
    <w:rsid w:val="003E3F74"/>
    <w:rsid w:val="003E5169"/>
    <w:rsid w:val="003E6396"/>
    <w:rsid w:val="003E6CA0"/>
    <w:rsid w:val="003E72E4"/>
    <w:rsid w:val="003F1F41"/>
    <w:rsid w:val="003F2FDE"/>
    <w:rsid w:val="003F330B"/>
    <w:rsid w:val="003F5B2C"/>
    <w:rsid w:val="003F682D"/>
    <w:rsid w:val="003F6FDF"/>
    <w:rsid w:val="003F7C6B"/>
    <w:rsid w:val="004013B9"/>
    <w:rsid w:val="004016F5"/>
    <w:rsid w:val="00401F57"/>
    <w:rsid w:val="004045AA"/>
    <w:rsid w:val="00404787"/>
    <w:rsid w:val="0040549A"/>
    <w:rsid w:val="00405862"/>
    <w:rsid w:val="00405CC9"/>
    <w:rsid w:val="0040711E"/>
    <w:rsid w:val="00407D67"/>
    <w:rsid w:val="0041033D"/>
    <w:rsid w:val="00410EA1"/>
    <w:rsid w:val="00412450"/>
    <w:rsid w:val="004138DE"/>
    <w:rsid w:val="00413B39"/>
    <w:rsid w:val="00414B2F"/>
    <w:rsid w:val="00415E58"/>
    <w:rsid w:val="00416231"/>
    <w:rsid w:val="004167EE"/>
    <w:rsid w:val="004208AB"/>
    <w:rsid w:val="004219EF"/>
    <w:rsid w:val="00421A72"/>
    <w:rsid w:val="00424348"/>
    <w:rsid w:val="00424B8B"/>
    <w:rsid w:val="0042539F"/>
    <w:rsid w:val="00425493"/>
    <w:rsid w:val="00426CD9"/>
    <w:rsid w:val="00426DE2"/>
    <w:rsid w:val="00430FEB"/>
    <w:rsid w:val="004310EE"/>
    <w:rsid w:val="00431A62"/>
    <w:rsid w:val="00433677"/>
    <w:rsid w:val="00433B5D"/>
    <w:rsid w:val="00433C08"/>
    <w:rsid w:val="004340D5"/>
    <w:rsid w:val="00434880"/>
    <w:rsid w:val="00434A21"/>
    <w:rsid w:val="0043526D"/>
    <w:rsid w:val="00440E95"/>
    <w:rsid w:val="00443864"/>
    <w:rsid w:val="004442E4"/>
    <w:rsid w:val="0044538B"/>
    <w:rsid w:val="004460E9"/>
    <w:rsid w:val="00446D1F"/>
    <w:rsid w:val="00447B6F"/>
    <w:rsid w:val="00447E35"/>
    <w:rsid w:val="004517DD"/>
    <w:rsid w:val="00453623"/>
    <w:rsid w:val="00453C11"/>
    <w:rsid w:val="00454991"/>
    <w:rsid w:val="004557B0"/>
    <w:rsid w:val="00455B6B"/>
    <w:rsid w:val="004577C3"/>
    <w:rsid w:val="00457946"/>
    <w:rsid w:val="00457D8B"/>
    <w:rsid w:val="00460A17"/>
    <w:rsid w:val="00462F79"/>
    <w:rsid w:val="0046315F"/>
    <w:rsid w:val="00463438"/>
    <w:rsid w:val="00463ECE"/>
    <w:rsid w:val="00465388"/>
    <w:rsid w:val="004677C9"/>
    <w:rsid w:val="0047002E"/>
    <w:rsid w:val="00470238"/>
    <w:rsid w:val="00470B79"/>
    <w:rsid w:val="00470CB5"/>
    <w:rsid w:val="00471EAB"/>
    <w:rsid w:val="004723EE"/>
    <w:rsid w:val="00472FE2"/>
    <w:rsid w:val="00473723"/>
    <w:rsid w:val="00473ABD"/>
    <w:rsid w:val="00475A92"/>
    <w:rsid w:val="00477BB9"/>
    <w:rsid w:val="004800EF"/>
    <w:rsid w:val="00480EA2"/>
    <w:rsid w:val="00481B56"/>
    <w:rsid w:val="00482053"/>
    <w:rsid w:val="00483FBF"/>
    <w:rsid w:val="0048480D"/>
    <w:rsid w:val="0048542F"/>
    <w:rsid w:val="004859EE"/>
    <w:rsid w:val="004866D9"/>
    <w:rsid w:val="00487366"/>
    <w:rsid w:val="004873E4"/>
    <w:rsid w:val="0049027F"/>
    <w:rsid w:val="0049072C"/>
    <w:rsid w:val="00490FD1"/>
    <w:rsid w:val="00491AD2"/>
    <w:rsid w:val="004935C0"/>
    <w:rsid w:val="00493B43"/>
    <w:rsid w:val="0049440A"/>
    <w:rsid w:val="00494EB1"/>
    <w:rsid w:val="00496414"/>
    <w:rsid w:val="00497A38"/>
    <w:rsid w:val="004A45BD"/>
    <w:rsid w:val="004A4656"/>
    <w:rsid w:val="004A5020"/>
    <w:rsid w:val="004A77B0"/>
    <w:rsid w:val="004B08A9"/>
    <w:rsid w:val="004B1CED"/>
    <w:rsid w:val="004B3227"/>
    <w:rsid w:val="004B34A7"/>
    <w:rsid w:val="004B3B06"/>
    <w:rsid w:val="004B3ED5"/>
    <w:rsid w:val="004B4643"/>
    <w:rsid w:val="004B4955"/>
    <w:rsid w:val="004B75FB"/>
    <w:rsid w:val="004B7F67"/>
    <w:rsid w:val="004C06BE"/>
    <w:rsid w:val="004C0938"/>
    <w:rsid w:val="004C1994"/>
    <w:rsid w:val="004C2E5C"/>
    <w:rsid w:val="004C4BC7"/>
    <w:rsid w:val="004C70FC"/>
    <w:rsid w:val="004D1833"/>
    <w:rsid w:val="004D2503"/>
    <w:rsid w:val="004D2675"/>
    <w:rsid w:val="004D295A"/>
    <w:rsid w:val="004D2E1A"/>
    <w:rsid w:val="004D4080"/>
    <w:rsid w:val="004D47CC"/>
    <w:rsid w:val="004D51ED"/>
    <w:rsid w:val="004D72B6"/>
    <w:rsid w:val="004D7BBB"/>
    <w:rsid w:val="004E05FD"/>
    <w:rsid w:val="004E1A0D"/>
    <w:rsid w:val="004E1B73"/>
    <w:rsid w:val="004E23F5"/>
    <w:rsid w:val="004E5418"/>
    <w:rsid w:val="004E63E5"/>
    <w:rsid w:val="004E6B76"/>
    <w:rsid w:val="004F0936"/>
    <w:rsid w:val="004F1437"/>
    <w:rsid w:val="004F2826"/>
    <w:rsid w:val="004F352C"/>
    <w:rsid w:val="004F3540"/>
    <w:rsid w:val="004F52DB"/>
    <w:rsid w:val="004F5624"/>
    <w:rsid w:val="004F5DA4"/>
    <w:rsid w:val="004F62B2"/>
    <w:rsid w:val="004F6424"/>
    <w:rsid w:val="005040CD"/>
    <w:rsid w:val="00505229"/>
    <w:rsid w:val="005059EE"/>
    <w:rsid w:val="0050792F"/>
    <w:rsid w:val="00507F98"/>
    <w:rsid w:val="005108A3"/>
    <w:rsid w:val="00510DB5"/>
    <w:rsid w:val="00510F6E"/>
    <w:rsid w:val="00511422"/>
    <w:rsid w:val="005118AE"/>
    <w:rsid w:val="0051212F"/>
    <w:rsid w:val="00513059"/>
    <w:rsid w:val="0051587A"/>
    <w:rsid w:val="005158FA"/>
    <w:rsid w:val="0051622F"/>
    <w:rsid w:val="005169AD"/>
    <w:rsid w:val="005208B9"/>
    <w:rsid w:val="005221F0"/>
    <w:rsid w:val="00524807"/>
    <w:rsid w:val="005252FE"/>
    <w:rsid w:val="00525FF9"/>
    <w:rsid w:val="00527899"/>
    <w:rsid w:val="00532C41"/>
    <w:rsid w:val="00532D3F"/>
    <w:rsid w:val="0053372C"/>
    <w:rsid w:val="0053386D"/>
    <w:rsid w:val="00534700"/>
    <w:rsid w:val="005354B3"/>
    <w:rsid w:val="0053791F"/>
    <w:rsid w:val="005411E4"/>
    <w:rsid w:val="00541CD0"/>
    <w:rsid w:val="00542FA7"/>
    <w:rsid w:val="005465D0"/>
    <w:rsid w:val="00546622"/>
    <w:rsid w:val="00546B84"/>
    <w:rsid w:val="00547538"/>
    <w:rsid w:val="00553BFA"/>
    <w:rsid w:val="00554D05"/>
    <w:rsid w:val="00556590"/>
    <w:rsid w:val="00560367"/>
    <w:rsid w:val="0056077E"/>
    <w:rsid w:val="00560EDA"/>
    <w:rsid w:val="0056212D"/>
    <w:rsid w:val="005629EE"/>
    <w:rsid w:val="00563957"/>
    <w:rsid w:val="005648FA"/>
    <w:rsid w:val="00564D50"/>
    <w:rsid w:val="00565C3A"/>
    <w:rsid w:val="00566D55"/>
    <w:rsid w:val="00567346"/>
    <w:rsid w:val="00570064"/>
    <w:rsid w:val="0057371B"/>
    <w:rsid w:val="00575EB8"/>
    <w:rsid w:val="0057613A"/>
    <w:rsid w:val="00581548"/>
    <w:rsid w:val="00582A9B"/>
    <w:rsid w:val="005832AB"/>
    <w:rsid w:val="0058437C"/>
    <w:rsid w:val="005935F4"/>
    <w:rsid w:val="00593E0A"/>
    <w:rsid w:val="005944D6"/>
    <w:rsid w:val="00594C71"/>
    <w:rsid w:val="00594E72"/>
    <w:rsid w:val="00596AE2"/>
    <w:rsid w:val="005A167F"/>
    <w:rsid w:val="005A346E"/>
    <w:rsid w:val="005A6E83"/>
    <w:rsid w:val="005A73C7"/>
    <w:rsid w:val="005A73CF"/>
    <w:rsid w:val="005A7745"/>
    <w:rsid w:val="005B11FF"/>
    <w:rsid w:val="005B3F6F"/>
    <w:rsid w:val="005B798B"/>
    <w:rsid w:val="005C13FD"/>
    <w:rsid w:val="005C1FAE"/>
    <w:rsid w:val="005C39E8"/>
    <w:rsid w:val="005C5660"/>
    <w:rsid w:val="005C71E4"/>
    <w:rsid w:val="005C72E3"/>
    <w:rsid w:val="005D0DB1"/>
    <w:rsid w:val="005D118B"/>
    <w:rsid w:val="005D11B2"/>
    <w:rsid w:val="005D3D46"/>
    <w:rsid w:val="005D4788"/>
    <w:rsid w:val="005D4B68"/>
    <w:rsid w:val="005E11C1"/>
    <w:rsid w:val="005E2563"/>
    <w:rsid w:val="005E31AC"/>
    <w:rsid w:val="005E394C"/>
    <w:rsid w:val="005E42BF"/>
    <w:rsid w:val="005E4DED"/>
    <w:rsid w:val="005E4E70"/>
    <w:rsid w:val="005E65BB"/>
    <w:rsid w:val="005F0DA0"/>
    <w:rsid w:val="005F2767"/>
    <w:rsid w:val="005F4914"/>
    <w:rsid w:val="005F62B7"/>
    <w:rsid w:val="005F67FC"/>
    <w:rsid w:val="005F6869"/>
    <w:rsid w:val="005F6BB9"/>
    <w:rsid w:val="0060039A"/>
    <w:rsid w:val="00601D8B"/>
    <w:rsid w:val="00601DAF"/>
    <w:rsid w:val="00603148"/>
    <w:rsid w:val="00606FC7"/>
    <w:rsid w:val="00610116"/>
    <w:rsid w:val="00610456"/>
    <w:rsid w:val="0061061B"/>
    <w:rsid w:val="00611473"/>
    <w:rsid w:val="00611B36"/>
    <w:rsid w:val="00611F81"/>
    <w:rsid w:val="006120EE"/>
    <w:rsid w:val="00613A34"/>
    <w:rsid w:val="00614761"/>
    <w:rsid w:val="00615ADA"/>
    <w:rsid w:val="00620180"/>
    <w:rsid w:val="006221CD"/>
    <w:rsid w:val="00622220"/>
    <w:rsid w:val="0062318C"/>
    <w:rsid w:val="00625224"/>
    <w:rsid w:val="006266A9"/>
    <w:rsid w:val="0062734C"/>
    <w:rsid w:val="00630426"/>
    <w:rsid w:val="006316C1"/>
    <w:rsid w:val="00631ED4"/>
    <w:rsid w:val="00632F62"/>
    <w:rsid w:val="00633BC7"/>
    <w:rsid w:val="00635174"/>
    <w:rsid w:val="00635AC7"/>
    <w:rsid w:val="00635E9C"/>
    <w:rsid w:val="0063753F"/>
    <w:rsid w:val="00637B41"/>
    <w:rsid w:val="006414EE"/>
    <w:rsid w:val="00642524"/>
    <w:rsid w:val="00642D0A"/>
    <w:rsid w:val="00643EBB"/>
    <w:rsid w:val="0064599D"/>
    <w:rsid w:val="0064630E"/>
    <w:rsid w:val="00646AF0"/>
    <w:rsid w:val="00646FE1"/>
    <w:rsid w:val="00647075"/>
    <w:rsid w:val="0064791B"/>
    <w:rsid w:val="0065043E"/>
    <w:rsid w:val="00650F82"/>
    <w:rsid w:val="00652B45"/>
    <w:rsid w:val="00654EC9"/>
    <w:rsid w:val="0065581D"/>
    <w:rsid w:val="00655C2F"/>
    <w:rsid w:val="00660403"/>
    <w:rsid w:val="00661140"/>
    <w:rsid w:val="006710DD"/>
    <w:rsid w:val="00671FC9"/>
    <w:rsid w:val="00673200"/>
    <w:rsid w:val="0067501E"/>
    <w:rsid w:val="00675987"/>
    <w:rsid w:val="006773D2"/>
    <w:rsid w:val="00680581"/>
    <w:rsid w:val="00681419"/>
    <w:rsid w:val="00681A41"/>
    <w:rsid w:val="006821B2"/>
    <w:rsid w:val="006836B3"/>
    <w:rsid w:val="006838C0"/>
    <w:rsid w:val="00684DC1"/>
    <w:rsid w:val="00685901"/>
    <w:rsid w:val="00685BB9"/>
    <w:rsid w:val="00685EAC"/>
    <w:rsid w:val="00685F06"/>
    <w:rsid w:val="00687AF1"/>
    <w:rsid w:val="00690127"/>
    <w:rsid w:val="00690B30"/>
    <w:rsid w:val="00691BFF"/>
    <w:rsid w:val="0069416A"/>
    <w:rsid w:val="006953C1"/>
    <w:rsid w:val="00695557"/>
    <w:rsid w:val="00696EB2"/>
    <w:rsid w:val="006A0059"/>
    <w:rsid w:val="006A16E9"/>
    <w:rsid w:val="006A3E5C"/>
    <w:rsid w:val="006A42D0"/>
    <w:rsid w:val="006A5450"/>
    <w:rsid w:val="006A7C4D"/>
    <w:rsid w:val="006B0199"/>
    <w:rsid w:val="006B0A32"/>
    <w:rsid w:val="006B0BD8"/>
    <w:rsid w:val="006B3C43"/>
    <w:rsid w:val="006B3E21"/>
    <w:rsid w:val="006B4557"/>
    <w:rsid w:val="006C0251"/>
    <w:rsid w:val="006C2B9A"/>
    <w:rsid w:val="006C39BB"/>
    <w:rsid w:val="006C3B7D"/>
    <w:rsid w:val="006C4502"/>
    <w:rsid w:val="006C5F04"/>
    <w:rsid w:val="006C6114"/>
    <w:rsid w:val="006D05A7"/>
    <w:rsid w:val="006D061A"/>
    <w:rsid w:val="006D15E0"/>
    <w:rsid w:val="006D2288"/>
    <w:rsid w:val="006D27F9"/>
    <w:rsid w:val="006D4464"/>
    <w:rsid w:val="006D5E91"/>
    <w:rsid w:val="006D7E87"/>
    <w:rsid w:val="006E14E6"/>
    <w:rsid w:val="006E1AEE"/>
    <w:rsid w:val="006E2588"/>
    <w:rsid w:val="006E2F52"/>
    <w:rsid w:val="006E32A9"/>
    <w:rsid w:val="006E3B9C"/>
    <w:rsid w:val="006E51A2"/>
    <w:rsid w:val="006E6B2A"/>
    <w:rsid w:val="006E718B"/>
    <w:rsid w:val="006E7C49"/>
    <w:rsid w:val="006F0DE2"/>
    <w:rsid w:val="006F11BD"/>
    <w:rsid w:val="006F25B4"/>
    <w:rsid w:val="006F301B"/>
    <w:rsid w:val="006F32C7"/>
    <w:rsid w:val="006F3392"/>
    <w:rsid w:val="006F3495"/>
    <w:rsid w:val="006F40A3"/>
    <w:rsid w:val="006F417D"/>
    <w:rsid w:val="006F45AA"/>
    <w:rsid w:val="006F5C83"/>
    <w:rsid w:val="006F67CC"/>
    <w:rsid w:val="006F6B89"/>
    <w:rsid w:val="0070082D"/>
    <w:rsid w:val="00700D81"/>
    <w:rsid w:val="00700DE0"/>
    <w:rsid w:val="00701C2D"/>
    <w:rsid w:val="00702162"/>
    <w:rsid w:val="007031C1"/>
    <w:rsid w:val="00703930"/>
    <w:rsid w:val="007056BC"/>
    <w:rsid w:val="0070610E"/>
    <w:rsid w:val="00707759"/>
    <w:rsid w:val="00707B05"/>
    <w:rsid w:val="00710081"/>
    <w:rsid w:val="00710B0D"/>
    <w:rsid w:val="00713CB5"/>
    <w:rsid w:val="00714E3F"/>
    <w:rsid w:val="00714F0A"/>
    <w:rsid w:val="0071558B"/>
    <w:rsid w:val="0071776A"/>
    <w:rsid w:val="00717C38"/>
    <w:rsid w:val="00721189"/>
    <w:rsid w:val="007221C3"/>
    <w:rsid w:val="007227E4"/>
    <w:rsid w:val="00722F2C"/>
    <w:rsid w:val="007254D1"/>
    <w:rsid w:val="00725B32"/>
    <w:rsid w:val="00725B3C"/>
    <w:rsid w:val="00730AA9"/>
    <w:rsid w:val="00732533"/>
    <w:rsid w:val="00733D54"/>
    <w:rsid w:val="00736A4F"/>
    <w:rsid w:val="00737753"/>
    <w:rsid w:val="00737768"/>
    <w:rsid w:val="00740BB8"/>
    <w:rsid w:val="00740CE9"/>
    <w:rsid w:val="00741408"/>
    <w:rsid w:val="007428E3"/>
    <w:rsid w:val="0074394E"/>
    <w:rsid w:val="007441C7"/>
    <w:rsid w:val="0074422D"/>
    <w:rsid w:val="0074480B"/>
    <w:rsid w:val="0074705D"/>
    <w:rsid w:val="00750D0A"/>
    <w:rsid w:val="00751D93"/>
    <w:rsid w:val="00752300"/>
    <w:rsid w:val="00753BF5"/>
    <w:rsid w:val="007546F8"/>
    <w:rsid w:val="0075579B"/>
    <w:rsid w:val="00755BAB"/>
    <w:rsid w:val="0076080E"/>
    <w:rsid w:val="00762A60"/>
    <w:rsid w:val="0076311A"/>
    <w:rsid w:val="0076411D"/>
    <w:rsid w:val="0076669C"/>
    <w:rsid w:val="007670F8"/>
    <w:rsid w:val="007671D4"/>
    <w:rsid w:val="007673F3"/>
    <w:rsid w:val="007706EB"/>
    <w:rsid w:val="00770A85"/>
    <w:rsid w:val="00771C95"/>
    <w:rsid w:val="00773DC9"/>
    <w:rsid w:val="0077572E"/>
    <w:rsid w:val="00777BE4"/>
    <w:rsid w:val="0078031B"/>
    <w:rsid w:val="00780437"/>
    <w:rsid w:val="0078263A"/>
    <w:rsid w:val="00784F44"/>
    <w:rsid w:val="00786672"/>
    <w:rsid w:val="00786C98"/>
    <w:rsid w:val="007872CF"/>
    <w:rsid w:val="0079201C"/>
    <w:rsid w:val="0079307F"/>
    <w:rsid w:val="00793112"/>
    <w:rsid w:val="007940C5"/>
    <w:rsid w:val="007947C4"/>
    <w:rsid w:val="00795812"/>
    <w:rsid w:val="00795CE1"/>
    <w:rsid w:val="007A0646"/>
    <w:rsid w:val="007A06AC"/>
    <w:rsid w:val="007A1B2F"/>
    <w:rsid w:val="007A4636"/>
    <w:rsid w:val="007A54E2"/>
    <w:rsid w:val="007A6B70"/>
    <w:rsid w:val="007A747C"/>
    <w:rsid w:val="007B1014"/>
    <w:rsid w:val="007B103F"/>
    <w:rsid w:val="007B1484"/>
    <w:rsid w:val="007B1A10"/>
    <w:rsid w:val="007B31AB"/>
    <w:rsid w:val="007B3268"/>
    <w:rsid w:val="007B339C"/>
    <w:rsid w:val="007B37F1"/>
    <w:rsid w:val="007B42D3"/>
    <w:rsid w:val="007B46D9"/>
    <w:rsid w:val="007B6659"/>
    <w:rsid w:val="007B6C39"/>
    <w:rsid w:val="007B6F1F"/>
    <w:rsid w:val="007B76AB"/>
    <w:rsid w:val="007B7DBD"/>
    <w:rsid w:val="007C11BA"/>
    <w:rsid w:val="007C264B"/>
    <w:rsid w:val="007C309E"/>
    <w:rsid w:val="007C45D3"/>
    <w:rsid w:val="007C4B1E"/>
    <w:rsid w:val="007C4CF6"/>
    <w:rsid w:val="007C597B"/>
    <w:rsid w:val="007C760C"/>
    <w:rsid w:val="007D08FD"/>
    <w:rsid w:val="007D1584"/>
    <w:rsid w:val="007D2044"/>
    <w:rsid w:val="007D297F"/>
    <w:rsid w:val="007D2D5F"/>
    <w:rsid w:val="007D40A0"/>
    <w:rsid w:val="007D4F33"/>
    <w:rsid w:val="007D554B"/>
    <w:rsid w:val="007D65C7"/>
    <w:rsid w:val="007D74D2"/>
    <w:rsid w:val="007D79B5"/>
    <w:rsid w:val="007E1F6F"/>
    <w:rsid w:val="007E2334"/>
    <w:rsid w:val="007E23CE"/>
    <w:rsid w:val="007E2CE7"/>
    <w:rsid w:val="007E43D0"/>
    <w:rsid w:val="007E4F00"/>
    <w:rsid w:val="007E54F8"/>
    <w:rsid w:val="007E5987"/>
    <w:rsid w:val="007E5BD8"/>
    <w:rsid w:val="007E5C91"/>
    <w:rsid w:val="007E7BF9"/>
    <w:rsid w:val="007F02BC"/>
    <w:rsid w:val="007F1D17"/>
    <w:rsid w:val="007F20D7"/>
    <w:rsid w:val="007F2E65"/>
    <w:rsid w:val="007F36B5"/>
    <w:rsid w:val="007F38B2"/>
    <w:rsid w:val="007F3F96"/>
    <w:rsid w:val="007F43BA"/>
    <w:rsid w:val="007F45D1"/>
    <w:rsid w:val="007F64BE"/>
    <w:rsid w:val="007F6DC3"/>
    <w:rsid w:val="008006B4"/>
    <w:rsid w:val="008015B6"/>
    <w:rsid w:val="00803FD4"/>
    <w:rsid w:val="0080481C"/>
    <w:rsid w:val="00804C54"/>
    <w:rsid w:val="008056DD"/>
    <w:rsid w:val="00810585"/>
    <w:rsid w:val="0081104C"/>
    <w:rsid w:val="008121F2"/>
    <w:rsid w:val="00812D16"/>
    <w:rsid w:val="00816C51"/>
    <w:rsid w:val="00821865"/>
    <w:rsid w:val="008225EB"/>
    <w:rsid w:val="0082327D"/>
    <w:rsid w:val="0082433D"/>
    <w:rsid w:val="00826509"/>
    <w:rsid w:val="008279DA"/>
    <w:rsid w:val="00832297"/>
    <w:rsid w:val="0083354D"/>
    <w:rsid w:val="0083561B"/>
    <w:rsid w:val="00837D78"/>
    <w:rsid w:val="008403DA"/>
    <w:rsid w:val="008404B4"/>
    <w:rsid w:val="00840766"/>
    <w:rsid w:val="00840D79"/>
    <w:rsid w:val="00842A21"/>
    <w:rsid w:val="00845DAD"/>
    <w:rsid w:val="00850CC1"/>
    <w:rsid w:val="00851377"/>
    <w:rsid w:val="008513C1"/>
    <w:rsid w:val="0085437C"/>
    <w:rsid w:val="00854B2F"/>
    <w:rsid w:val="00855481"/>
    <w:rsid w:val="00856354"/>
    <w:rsid w:val="008568E1"/>
    <w:rsid w:val="00856BE9"/>
    <w:rsid w:val="00856EC7"/>
    <w:rsid w:val="008578F8"/>
    <w:rsid w:val="00860462"/>
    <w:rsid w:val="00860566"/>
    <w:rsid w:val="0086129A"/>
    <w:rsid w:val="0086165C"/>
    <w:rsid w:val="00861B26"/>
    <w:rsid w:val="00862860"/>
    <w:rsid w:val="00862EED"/>
    <w:rsid w:val="008643FC"/>
    <w:rsid w:val="008649B9"/>
    <w:rsid w:val="0086784F"/>
    <w:rsid w:val="00870394"/>
    <w:rsid w:val="0087073B"/>
    <w:rsid w:val="0087253E"/>
    <w:rsid w:val="00873092"/>
    <w:rsid w:val="00873967"/>
    <w:rsid w:val="008743BB"/>
    <w:rsid w:val="0087524B"/>
    <w:rsid w:val="008770D4"/>
    <w:rsid w:val="008800E5"/>
    <w:rsid w:val="0088127F"/>
    <w:rsid w:val="008815EF"/>
    <w:rsid w:val="00883ED5"/>
    <w:rsid w:val="00885273"/>
    <w:rsid w:val="00885F2C"/>
    <w:rsid w:val="008861F4"/>
    <w:rsid w:val="00886386"/>
    <w:rsid w:val="0088701C"/>
    <w:rsid w:val="0088711E"/>
    <w:rsid w:val="0088758E"/>
    <w:rsid w:val="00892359"/>
    <w:rsid w:val="00892459"/>
    <w:rsid w:val="008929AA"/>
    <w:rsid w:val="00892AA5"/>
    <w:rsid w:val="0089499B"/>
    <w:rsid w:val="00894ACA"/>
    <w:rsid w:val="00894EC5"/>
    <w:rsid w:val="00895B12"/>
    <w:rsid w:val="00896463"/>
    <w:rsid w:val="00896658"/>
    <w:rsid w:val="008967B5"/>
    <w:rsid w:val="00897208"/>
    <w:rsid w:val="008A03AC"/>
    <w:rsid w:val="008A1008"/>
    <w:rsid w:val="008A338A"/>
    <w:rsid w:val="008A345A"/>
    <w:rsid w:val="008A3D5F"/>
    <w:rsid w:val="008A3DB9"/>
    <w:rsid w:val="008A6A5C"/>
    <w:rsid w:val="008A7316"/>
    <w:rsid w:val="008B35B7"/>
    <w:rsid w:val="008B4A1C"/>
    <w:rsid w:val="008B4B62"/>
    <w:rsid w:val="008B500A"/>
    <w:rsid w:val="008C090B"/>
    <w:rsid w:val="008C0E92"/>
    <w:rsid w:val="008C1610"/>
    <w:rsid w:val="008C2F1E"/>
    <w:rsid w:val="008C30E5"/>
    <w:rsid w:val="008C3B5B"/>
    <w:rsid w:val="008C409F"/>
    <w:rsid w:val="008C602D"/>
    <w:rsid w:val="008C6BCC"/>
    <w:rsid w:val="008D005E"/>
    <w:rsid w:val="008D098D"/>
    <w:rsid w:val="008D1248"/>
    <w:rsid w:val="008D135A"/>
    <w:rsid w:val="008D1FE7"/>
    <w:rsid w:val="008D2205"/>
    <w:rsid w:val="008D2331"/>
    <w:rsid w:val="008D347F"/>
    <w:rsid w:val="008D35AD"/>
    <w:rsid w:val="008D36CD"/>
    <w:rsid w:val="008D4380"/>
    <w:rsid w:val="008D48D1"/>
    <w:rsid w:val="008D4F3B"/>
    <w:rsid w:val="008D6BE8"/>
    <w:rsid w:val="008D7105"/>
    <w:rsid w:val="008E0743"/>
    <w:rsid w:val="008E27E9"/>
    <w:rsid w:val="008E42DE"/>
    <w:rsid w:val="008F2C49"/>
    <w:rsid w:val="008F36F0"/>
    <w:rsid w:val="008F4986"/>
    <w:rsid w:val="008F66BC"/>
    <w:rsid w:val="008F7CFF"/>
    <w:rsid w:val="008F7ED1"/>
    <w:rsid w:val="009000E4"/>
    <w:rsid w:val="00901C8D"/>
    <w:rsid w:val="00904A4D"/>
    <w:rsid w:val="00905643"/>
    <w:rsid w:val="00905E47"/>
    <w:rsid w:val="00905EE9"/>
    <w:rsid w:val="009065F4"/>
    <w:rsid w:val="009075A7"/>
    <w:rsid w:val="00907DFB"/>
    <w:rsid w:val="00910624"/>
    <w:rsid w:val="00910E1B"/>
    <w:rsid w:val="00910FBA"/>
    <w:rsid w:val="00911000"/>
    <w:rsid w:val="00911324"/>
    <w:rsid w:val="00911D39"/>
    <w:rsid w:val="00912B9F"/>
    <w:rsid w:val="0091715C"/>
    <w:rsid w:val="00917C0F"/>
    <w:rsid w:val="00920312"/>
    <w:rsid w:val="0092040E"/>
    <w:rsid w:val="00920C6C"/>
    <w:rsid w:val="00921897"/>
    <w:rsid w:val="00921C6D"/>
    <w:rsid w:val="009227D9"/>
    <w:rsid w:val="00923123"/>
    <w:rsid w:val="00923C44"/>
    <w:rsid w:val="00924784"/>
    <w:rsid w:val="00925473"/>
    <w:rsid w:val="00927791"/>
    <w:rsid w:val="00930607"/>
    <w:rsid w:val="00930D0A"/>
    <w:rsid w:val="009329BA"/>
    <w:rsid w:val="00932CBF"/>
    <w:rsid w:val="0093304D"/>
    <w:rsid w:val="00935523"/>
    <w:rsid w:val="00936939"/>
    <w:rsid w:val="0094053B"/>
    <w:rsid w:val="009413E2"/>
    <w:rsid w:val="00942040"/>
    <w:rsid w:val="00942C9F"/>
    <w:rsid w:val="00943F98"/>
    <w:rsid w:val="00945631"/>
    <w:rsid w:val="00945C8B"/>
    <w:rsid w:val="00945ECF"/>
    <w:rsid w:val="00947549"/>
    <w:rsid w:val="00947CF3"/>
    <w:rsid w:val="00950A7E"/>
    <w:rsid w:val="00953EDE"/>
    <w:rsid w:val="0095793C"/>
    <w:rsid w:val="0096111E"/>
    <w:rsid w:val="00961125"/>
    <w:rsid w:val="009616E0"/>
    <w:rsid w:val="009623D8"/>
    <w:rsid w:val="00963362"/>
    <w:rsid w:val="00963BD1"/>
    <w:rsid w:val="00966B1F"/>
    <w:rsid w:val="00970A7E"/>
    <w:rsid w:val="00970E95"/>
    <w:rsid w:val="0097116E"/>
    <w:rsid w:val="009716FC"/>
    <w:rsid w:val="00972EAA"/>
    <w:rsid w:val="00974518"/>
    <w:rsid w:val="00974F2B"/>
    <w:rsid w:val="00975CC5"/>
    <w:rsid w:val="00980FE0"/>
    <w:rsid w:val="00981B56"/>
    <w:rsid w:val="0098581F"/>
    <w:rsid w:val="00985F8B"/>
    <w:rsid w:val="00986656"/>
    <w:rsid w:val="00986EFA"/>
    <w:rsid w:val="00990C3B"/>
    <w:rsid w:val="00991CBD"/>
    <w:rsid w:val="009921E6"/>
    <w:rsid w:val="009928B7"/>
    <w:rsid w:val="0099321A"/>
    <w:rsid w:val="009947E8"/>
    <w:rsid w:val="009960B7"/>
    <w:rsid w:val="009962DC"/>
    <w:rsid w:val="00996F08"/>
    <w:rsid w:val="009972FE"/>
    <w:rsid w:val="009A1C88"/>
    <w:rsid w:val="009A51BE"/>
    <w:rsid w:val="009A5C79"/>
    <w:rsid w:val="009B0CDA"/>
    <w:rsid w:val="009B2D64"/>
    <w:rsid w:val="009B536C"/>
    <w:rsid w:val="009B5BC5"/>
    <w:rsid w:val="009B5C19"/>
    <w:rsid w:val="009B6496"/>
    <w:rsid w:val="009C01DA"/>
    <w:rsid w:val="009C11BC"/>
    <w:rsid w:val="009C1528"/>
    <w:rsid w:val="009C20CC"/>
    <w:rsid w:val="009C2BDF"/>
    <w:rsid w:val="009C3558"/>
    <w:rsid w:val="009C4655"/>
    <w:rsid w:val="009C562E"/>
    <w:rsid w:val="009C5E44"/>
    <w:rsid w:val="009C7531"/>
    <w:rsid w:val="009D1676"/>
    <w:rsid w:val="009D220C"/>
    <w:rsid w:val="009D221F"/>
    <w:rsid w:val="009E09F0"/>
    <w:rsid w:val="009E19E8"/>
    <w:rsid w:val="009E364A"/>
    <w:rsid w:val="009E377C"/>
    <w:rsid w:val="009E411C"/>
    <w:rsid w:val="009E458A"/>
    <w:rsid w:val="009E5316"/>
    <w:rsid w:val="009E5D7C"/>
    <w:rsid w:val="009E5DFC"/>
    <w:rsid w:val="009E7F06"/>
    <w:rsid w:val="009F0CDA"/>
    <w:rsid w:val="009F1789"/>
    <w:rsid w:val="009F2923"/>
    <w:rsid w:val="009F2E3B"/>
    <w:rsid w:val="009F36D2"/>
    <w:rsid w:val="009F39E9"/>
    <w:rsid w:val="009F3B6B"/>
    <w:rsid w:val="009F4504"/>
    <w:rsid w:val="009F502C"/>
    <w:rsid w:val="009F5CDA"/>
    <w:rsid w:val="009F603B"/>
    <w:rsid w:val="009F6987"/>
    <w:rsid w:val="009F720F"/>
    <w:rsid w:val="009F7ADE"/>
    <w:rsid w:val="00A010E7"/>
    <w:rsid w:val="00A01A17"/>
    <w:rsid w:val="00A01A60"/>
    <w:rsid w:val="00A066B3"/>
    <w:rsid w:val="00A06E6E"/>
    <w:rsid w:val="00A076F9"/>
    <w:rsid w:val="00A07997"/>
    <w:rsid w:val="00A07F87"/>
    <w:rsid w:val="00A13659"/>
    <w:rsid w:val="00A161CA"/>
    <w:rsid w:val="00A1637F"/>
    <w:rsid w:val="00A206ED"/>
    <w:rsid w:val="00A20806"/>
    <w:rsid w:val="00A20C7F"/>
    <w:rsid w:val="00A21D41"/>
    <w:rsid w:val="00A22DBA"/>
    <w:rsid w:val="00A230F6"/>
    <w:rsid w:val="00A2329D"/>
    <w:rsid w:val="00A23D25"/>
    <w:rsid w:val="00A2454B"/>
    <w:rsid w:val="00A2490E"/>
    <w:rsid w:val="00A25442"/>
    <w:rsid w:val="00A25BFF"/>
    <w:rsid w:val="00A26648"/>
    <w:rsid w:val="00A26F79"/>
    <w:rsid w:val="00A27522"/>
    <w:rsid w:val="00A3136F"/>
    <w:rsid w:val="00A34D0C"/>
    <w:rsid w:val="00A34D76"/>
    <w:rsid w:val="00A365D0"/>
    <w:rsid w:val="00A402B8"/>
    <w:rsid w:val="00A403D0"/>
    <w:rsid w:val="00A4043E"/>
    <w:rsid w:val="00A437D9"/>
    <w:rsid w:val="00A43AE0"/>
    <w:rsid w:val="00A43C16"/>
    <w:rsid w:val="00A4430C"/>
    <w:rsid w:val="00A443A6"/>
    <w:rsid w:val="00A447A0"/>
    <w:rsid w:val="00A45A1A"/>
    <w:rsid w:val="00A45E61"/>
    <w:rsid w:val="00A4647E"/>
    <w:rsid w:val="00A46A1F"/>
    <w:rsid w:val="00A47F32"/>
    <w:rsid w:val="00A53220"/>
    <w:rsid w:val="00A538E6"/>
    <w:rsid w:val="00A54514"/>
    <w:rsid w:val="00A54774"/>
    <w:rsid w:val="00A56102"/>
    <w:rsid w:val="00A56800"/>
    <w:rsid w:val="00A56D7E"/>
    <w:rsid w:val="00A571B0"/>
    <w:rsid w:val="00A57404"/>
    <w:rsid w:val="00A575BD"/>
    <w:rsid w:val="00A60EEC"/>
    <w:rsid w:val="00A63B83"/>
    <w:rsid w:val="00A65BD9"/>
    <w:rsid w:val="00A66718"/>
    <w:rsid w:val="00A671EF"/>
    <w:rsid w:val="00A673A7"/>
    <w:rsid w:val="00A70B31"/>
    <w:rsid w:val="00A73A74"/>
    <w:rsid w:val="00A74E25"/>
    <w:rsid w:val="00A75946"/>
    <w:rsid w:val="00A759FE"/>
    <w:rsid w:val="00A75FE1"/>
    <w:rsid w:val="00A76D67"/>
    <w:rsid w:val="00A77562"/>
    <w:rsid w:val="00A776B8"/>
    <w:rsid w:val="00A81EB6"/>
    <w:rsid w:val="00A837FE"/>
    <w:rsid w:val="00A85357"/>
    <w:rsid w:val="00A871E5"/>
    <w:rsid w:val="00A902DD"/>
    <w:rsid w:val="00A91617"/>
    <w:rsid w:val="00A93C1C"/>
    <w:rsid w:val="00A94BD2"/>
    <w:rsid w:val="00A96FA8"/>
    <w:rsid w:val="00A9770A"/>
    <w:rsid w:val="00A97ACA"/>
    <w:rsid w:val="00AA0A43"/>
    <w:rsid w:val="00AA0DD3"/>
    <w:rsid w:val="00AA1C07"/>
    <w:rsid w:val="00AA2174"/>
    <w:rsid w:val="00AA2CB7"/>
    <w:rsid w:val="00AA3688"/>
    <w:rsid w:val="00AA5887"/>
    <w:rsid w:val="00AA6551"/>
    <w:rsid w:val="00AB19F8"/>
    <w:rsid w:val="00AB2A61"/>
    <w:rsid w:val="00AB37CA"/>
    <w:rsid w:val="00AB3A12"/>
    <w:rsid w:val="00AB43B6"/>
    <w:rsid w:val="00AB5A8D"/>
    <w:rsid w:val="00AB6642"/>
    <w:rsid w:val="00AC26A9"/>
    <w:rsid w:val="00AC2EFE"/>
    <w:rsid w:val="00AC3930"/>
    <w:rsid w:val="00AC3AB1"/>
    <w:rsid w:val="00AC56B4"/>
    <w:rsid w:val="00AC68C6"/>
    <w:rsid w:val="00AC79C1"/>
    <w:rsid w:val="00AC7CA4"/>
    <w:rsid w:val="00AD122C"/>
    <w:rsid w:val="00AD4105"/>
    <w:rsid w:val="00AD493B"/>
    <w:rsid w:val="00AD4A64"/>
    <w:rsid w:val="00AD4D4E"/>
    <w:rsid w:val="00AD598F"/>
    <w:rsid w:val="00AD6D09"/>
    <w:rsid w:val="00AE07DA"/>
    <w:rsid w:val="00AE098E"/>
    <w:rsid w:val="00AE0BBA"/>
    <w:rsid w:val="00AE2291"/>
    <w:rsid w:val="00AE25C8"/>
    <w:rsid w:val="00AE2A8C"/>
    <w:rsid w:val="00AE2BE3"/>
    <w:rsid w:val="00AE3A5D"/>
    <w:rsid w:val="00AE4003"/>
    <w:rsid w:val="00AE4113"/>
    <w:rsid w:val="00AE4380"/>
    <w:rsid w:val="00AE4FAC"/>
    <w:rsid w:val="00AE5525"/>
    <w:rsid w:val="00AE6381"/>
    <w:rsid w:val="00AE656F"/>
    <w:rsid w:val="00AE7D78"/>
    <w:rsid w:val="00AF2845"/>
    <w:rsid w:val="00AF35D6"/>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0392"/>
    <w:rsid w:val="00B11A3D"/>
    <w:rsid w:val="00B121B0"/>
    <w:rsid w:val="00B13B87"/>
    <w:rsid w:val="00B15028"/>
    <w:rsid w:val="00B17FAB"/>
    <w:rsid w:val="00B22C5F"/>
    <w:rsid w:val="00B22E90"/>
    <w:rsid w:val="00B2340F"/>
    <w:rsid w:val="00B23687"/>
    <w:rsid w:val="00B25710"/>
    <w:rsid w:val="00B26678"/>
    <w:rsid w:val="00B27616"/>
    <w:rsid w:val="00B27B03"/>
    <w:rsid w:val="00B3029D"/>
    <w:rsid w:val="00B31B62"/>
    <w:rsid w:val="00B3208E"/>
    <w:rsid w:val="00B33711"/>
    <w:rsid w:val="00B34889"/>
    <w:rsid w:val="00B357FE"/>
    <w:rsid w:val="00B37550"/>
    <w:rsid w:val="00B402C6"/>
    <w:rsid w:val="00B41DC1"/>
    <w:rsid w:val="00B42F69"/>
    <w:rsid w:val="00B449DD"/>
    <w:rsid w:val="00B4564D"/>
    <w:rsid w:val="00B46EC7"/>
    <w:rsid w:val="00B50A91"/>
    <w:rsid w:val="00B5160B"/>
    <w:rsid w:val="00B51761"/>
    <w:rsid w:val="00B51871"/>
    <w:rsid w:val="00B52022"/>
    <w:rsid w:val="00B52187"/>
    <w:rsid w:val="00B53F3D"/>
    <w:rsid w:val="00B54691"/>
    <w:rsid w:val="00B560B1"/>
    <w:rsid w:val="00B60CCD"/>
    <w:rsid w:val="00B62854"/>
    <w:rsid w:val="00B62EF1"/>
    <w:rsid w:val="00B63592"/>
    <w:rsid w:val="00B640CC"/>
    <w:rsid w:val="00B645B6"/>
    <w:rsid w:val="00B645C3"/>
    <w:rsid w:val="00B64B2F"/>
    <w:rsid w:val="00B66115"/>
    <w:rsid w:val="00B667BF"/>
    <w:rsid w:val="00B66BE7"/>
    <w:rsid w:val="00B674D6"/>
    <w:rsid w:val="00B6797D"/>
    <w:rsid w:val="00B713FF"/>
    <w:rsid w:val="00B7245B"/>
    <w:rsid w:val="00B735B8"/>
    <w:rsid w:val="00B737D8"/>
    <w:rsid w:val="00B73FF8"/>
    <w:rsid w:val="00B74858"/>
    <w:rsid w:val="00B74D03"/>
    <w:rsid w:val="00B752EB"/>
    <w:rsid w:val="00B7548A"/>
    <w:rsid w:val="00B77BE4"/>
    <w:rsid w:val="00B77CC5"/>
    <w:rsid w:val="00B80794"/>
    <w:rsid w:val="00B812BE"/>
    <w:rsid w:val="00B813D1"/>
    <w:rsid w:val="00B813D5"/>
    <w:rsid w:val="00B81C12"/>
    <w:rsid w:val="00B8258D"/>
    <w:rsid w:val="00B825B4"/>
    <w:rsid w:val="00B82E00"/>
    <w:rsid w:val="00B83704"/>
    <w:rsid w:val="00B844A3"/>
    <w:rsid w:val="00B84E7E"/>
    <w:rsid w:val="00B851DC"/>
    <w:rsid w:val="00B86608"/>
    <w:rsid w:val="00B87847"/>
    <w:rsid w:val="00B87FC5"/>
    <w:rsid w:val="00B90477"/>
    <w:rsid w:val="00B91C49"/>
    <w:rsid w:val="00B92AA5"/>
    <w:rsid w:val="00B9368A"/>
    <w:rsid w:val="00B93904"/>
    <w:rsid w:val="00B93C04"/>
    <w:rsid w:val="00B955FE"/>
    <w:rsid w:val="00B96744"/>
    <w:rsid w:val="00B97F4D"/>
    <w:rsid w:val="00BA0B9F"/>
    <w:rsid w:val="00BA3287"/>
    <w:rsid w:val="00BA4648"/>
    <w:rsid w:val="00BA5921"/>
    <w:rsid w:val="00BA608D"/>
    <w:rsid w:val="00BA6419"/>
    <w:rsid w:val="00BA6550"/>
    <w:rsid w:val="00BA66DC"/>
    <w:rsid w:val="00BB3642"/>
    <w:rsid w:val="00BB4353"/>
    <w:rsid w:val="00BB4A3B"/>
    <w:rsid w:val="00BB59F6"/>
    <w:rsid w:val="00BB5EF0"/>
    <w:rsid w:val="00BB66AB"/>
    <w:rsid w:val="00BB7BBA"/>
    <w:rsid w:val="00BC0AD6"/>
    <w:rsid w:val="00BC122E"/>
    <w:rsid w:val="00BC22D8"/>
    <w:rsid w:val="00BC3193"/>
    <w:rsid w:val="00BC3584"/>
    <w:rsid w:val="00BC4D9E"/>
    <w:rsid w:val="00BC5838"/>
    <w:rsid w:val="00BC6331"/>
    <w:rsid w:val="00BC6DC2"/>
    <w:rsid w:val="00BC6FDF"/>
    <w:rsid w:val="00BD37A5"/>
    <w:rsid w:val="00BD4B85"/>
    <w:rsid w:val="00BE2705"/>
    <w:rsid w:val="00BE2A91"/>
    <w:rsid w:val="00BE2C10"/>
    <w:rsid w:val="00BE3DF5"/>
    <w:rsid w:val="00BE4ED6"/>
    <w:rsid w:val="00BE54F3"/>
    <w:rsid w:val="00BE5E0B"/>
    <w:rsid w:val="00BE5F67"/>
    <w:rsid w:val="00BE727B"/>
    <w:rsid w:val="00BE7920"/>
    <w:rsid w:val="00BF1E46"/>
    <w:rsid w:val="00BF25D0"/>
    <w:rsid w:val="00BF2A3A"/>
    <w:rsid w:val="00BF2CD1"/>
    <w:rsid w:val="00BF3D1E"/>
    <w:rsid w:val="00BF486A"/>
    <w:rsid w:val="00BF4A98"/>
    <w:rsid w:val="00BF4B6A"/>
    <w:rsid w:val="00BF5135"/>
    <w:rsid w:val="00BF5F4B"/>
    <w:rsid w:val="00C00312"/>
    <w:rsid w:val="00C00828"/>
    <w:rsid w:val="00C009F5"/>
    <w:rsid w:val="00C01129"/>
    <w:rsid w:val="00C02239"/>
    <w:rsid w:val="00C022E1"/>
    <w:rsid w:val="00C0398D"/>
    <w:rsid w:val="00C05C3D"/>
    <w:rsid w:val="00C06302"/>
    <w:rsid w:val="00C071AC"/>
    <w:rsid w:val="00C109A2"/>
    <w:rsid w:val="00C10D91"/>
    <w:rsid w:val="00C11E4C"/>
    <w:rsid w:val="00C14954"/>
    <w:rsid w:val="00C14BD8"/>
    <w:rsid w:val="00C174C9"/>
    <w:rsid w:val="00C179B0"/>
    <w:rsid w:val="00C20245"/>
    <w:rsid w:val="00C20CA6"/>
    <w:rsid w:val="00C20CB6"/>
    <w:rsid w:val="00C226F9"/>
    <w:rsid w:val="00C23398"/>
    <w:rsid w:val="00C23B23"/>
    <w:rsid w:val="00C2428B"/>
    <w:rsid w:val="00C245DD"/>
    <w:rsid w:val="00C26C22"/>
    <w:rsid w:val="00C27B03"/>
    <w:rsid w:val="00C3089B"/>
    <w:rsid w:val="00C33081"/>
    <w:rsid w:val="00C33DCA"/>
    <w:rsid w:val="00C34B40"/>
    <w:rsid w:val="00C35836"/>
    <w:rsid w:val="00C41CD3"/>
    <w:rsid w:val="00C42414"/>
    <w:rsid w:val="00C42D42"/>
    <w:rsid w:val="00C43438"/>
    <w:rsid w:val="00C439C7"/>
    <w:rsid w:val="00C44264"/>
    <w:rsid w:val="00C46251"/>
    <w:rsid w:val="00C476A1"/>
    <w:rsid w:val="00C4790F"/>
    <w:rsid w:val="00C47FC0"/>
    <w:rsid w:val="00C5189F"/>
    <w:rsid w:val="00C51B32"/>
    <w:rsid w:val="00C528CC"/>
    <w:rsid w:val="00C53ABD"/>
    <w:rsid w:val="00C53AD3"/>
    <w:rsid w:val="00C53C94"/>
    <w:rsid w:val="00C56A77"/>
    <w:rsid w:val="00C57741"/>
    <w:rsid w:val="00C6074F"/>
    <w:rsid w:val="00C62568"/>
    <w:rsid w:val="00C64143"/>
    <w:rsid w:val="00C6434D"/>
    <w:rsid w:val="00C652E5"/>
    <w:rsid w:val="00C67446"/>
    <w:rsid w:val="00C67D98"/>
    <w:rsid w:val="00C70962"/>
    <w:rsid w:val="00C71674"/>
    <w:rsid w:val="00C71AAC"/>
    <w:rsid w:val="00C7697F"/>
    <w:rsid w:val="00C77928"/>
    <w:rsid w:val="00C8136C"/>
    <w:rsid w:val="00C81756"/>
    <w:rsid w:val="00C829D3"/>
    <w:rsid w:val="00C82FAC"/>
    <w:rsid w:val="00C82FFA"/>
    <w:rsid w:val="00C8377F"/>
    <w:rsid w:val="00C84A1B"/>
    <w:rsid w:val="00C85521"/>
    <w:rsid w:val="00C8564E"/>
    <w:rsid w:val="00C856C0"/>
    <w:rsid w:val="00C863EE"/>
    <w:rsid w:val="00C92646"/>
    <w:rsid w:val="00C9316A"/>
    <w:rsid w:val="00C937E7"/>
    <w:rsid w:val="00C93B5E"/>
    <w:rsid w:val="00C95D8D"/>
    <w:rsid w:val="00C96BCD"/>
    <w:rsid w:val="00C97C7F"/>
    <w:rsid w:val="00CA2283"/>
    <w:rsid w:val="00CA2AEF"/>
    <w:rsid w:val="00CA2CA3"/>
    <w:rsid w:val="00CA325F"/>
    <w:rsid w:val="00CA33B8"/>
    <w:rsid w:val="00CA6289"/>
    <w:rsid w:val="00CB01E0"/>
    <w:rsid w:val="00CB10B8"/>
    <w:rsid w:val="00CB1582"/>
    <w:rsid w:val="00CB1B66"/>
    <w:rsid w:val="00CB22B7"/>
    <w:rsid w:val="00CB31DA"/>
    <w:rsid w:val="00CB5032"/>
    <w:rsid w:val="00CB76DF"/>
    <w:rsid w:val="00CB7DF6"/>
    <w:rsid w:val="00CC1DD9"/>
    <w:rsid w:val="00CC303F"/>
    <w:rsid w:val="00CC3C96"/>
    <w:rsid w:val="00CC3CAF"/>
    <w:rsid w:val="00CC4AF2"/>
    <w:rsid w:val="00CC7EC5"/>
    <w:rsid w:val="00CD02D1"/>
    <w:rsid w:val="00CD077C"/>
    <w:rsid w:val="00CD221A"/>
    <w:rsid w:val="00CD33CF"/>
    <w:rsid w:val="00CD342A"/>
    <w:rsid w:val="00CD3940"/>
    <w:rsid w:val="00CD4308"/>
    <w:rsid w:val="00CD6EF6"/>
    <w:rsid w:val="00CE0FFF"/>
    <w:rsid w:val="00CE1343"/>
    <w:rsid w:val="00CE1A99"/>
    <w:rsid w:val="00CE224B"/>
    <w:rsid w:val="00CE2F14"/>
    <w:rsid w:val="00CE4AB0"/>
    <w:rsid w:val="00CE4AED"/>
    <w:rsid w:val="00CE52B8"/>
    <w:rsid w:val="00CE5473"/>
    <w:rsid w:val="00CE56AA"/>
    <w:rsid w:val="00CE6021"/>
    <w:rsid w:val="00CE6A0B"/>
    <w:rsid w:val="00CE7BF6"/>
    <w:rsid w:val="00CF0595"/>
    <w:rsid w:val="00CF0950"/>
    <w:rsid w:val="00CF3B07"/>
    <w:rsid w:val="00CF4C13"/>
    <w:rsid w:val="00CF62E0"/>
    <w:rsid w:val="00CF6384"/>
    <w:rsid w:val="00CF6902"/>
    <w:rsid w:val="00D00340"/>
    <w:rsid w:val="00D02B8F"/>
    <w:rsid w:val="00D0401F"/>
    <w:rsid w:val="00D06CA2"/>
    <w:rsid w:val="00D06E88"/>
    <w:rsid w:val="00D1062D"/>
    <w:rsid w:val="00D11F90"/>
    <w:rsid w:val="00D13527"/>
    <w:rsid w:val="00D13C85"/>
    <w:rsid w:val="00D15E4E"/>
    <w:rsid w:val="00D16681"/>
    <w:rsid w:val="00D16F06"/>
    <w:rsid w:val="00D1718D"/>
    <w:rsid w:val="00D174B0"/>
    <w:rsid w:val="00D17601"/>
    <w:rsid w:val="00D20D6E"/>
    <w:rsid w:val="00D21300"/>
    <w:rsid w:val="00D2145A"/>
    <w:rsid w:val="00D22F7B"/>
    <w:rsid w:val="00D230DC"/>
    <w:rsid w:val="00D24172"/>
    <w:rsid w:val="00D26C9A"/>
    <w:rsid w:val="00D303E8"/>
    <w:rsid w:val="00D31BA6"/>
    <w:rsid w:val="00D335E1"/>
    <w:rsid w:val="00D3545E"/>
    <w:rsid w:val="00D35FEA"/>
    <w:rsid w:val="00D366E4"/>
    <w:rsid w:val="00D41819"/>
    <w:rsid w:val="00D423AC"/>
    <w:rsid w:val="00D44B15"/>
    <w:rsid w:val="00D44DC6"/>
    <w:rsid w:val="00D476EA"/>
    <w:rsid w:val="00D514E5"/>
    <w:rsid w:val="00D52E4B"/>
    <w:rsid w:val="00D53589"/>
    <w:rsid w:val="00D539D5"/>
    <w:rsid w:val="00D544D5"/>
    <w:rsid w:val="00D54FCA"/>
    <w:rsid w:val="00D55055"/>
    <w:rsid w:val="00D57897"/>
    <w:rsid w:val="00D602DE"/>
    <w:rsid w:val="00D6096A"/>
    <w:rsid w:val="00D60ABE"/>
    <w:rsid w:val="00D60CE5"/>
    <w:rsid w:val="00D61811"/>
    <w:rsid w:val="00D62B22"/>
    <w:rsid w:val="00D62DDB"/>
    <w:rsid w:val="00D63F9F"/>
    <w:rsid w:val="00D646D3"/>
    <w:rsid w:val="00D64BB2"/>
    <w:rsid w:val="00D662F2"/>
    <w:rsid w:val="00D665F1"/>
    <w:rsid w:val="00D66ADA"/>
    <w:rsid w:val="00D6711E"/>
    <w:rsid w:val="00D67B1A"/>
    <w:rsid w:val="00D7256C"/>
    <w:rsid w:val="00D73B08"/>
    <w:rsid w:val="00D7645F"/>
    <w:rsid w:val="00D77AAF"/>
    <w:rsid w:val="00D80127"/>
    <w:rsid w:val="00D804E2"/>
    <w:rsid w:val="00D805D1"/>
    <w:rsid w:val="00D81422"/>
    <w:rsid w:val="00D81FB3"/>
    <w:rsid w:val="00D82FD7"/>
    <w:rsid w:val="00D84FA6"/>
    <w:rsid w:val="00D85C5F"/>
    <w:rsid w:val="00D85ECC"/>
    <w:rsid w:val="00D864C7"/>
    <w:rsid w:val="00D86EB7"/>
    <w:rsid w:val="00D871A4"/>
    <w:rsid w:val="00D91501"/>
    <w:rsid w:val="00D91E9F"/>
    <w:rsid w:val="00D92B5E"/>
    <w:rsid w:val="00D93388"/>
    <w:rsid w:val="00D93CFF"/>
    <w:rsid w:val="00D94A79"/>
    <w:rsid w:val="00D95457"/>
    <w:rsid w:val="00D97A7B"/>
    <w:rsid w:val="00DA1259"/>
    <w:rsid w:val="00DA1AAD"/>
    <w:rsid w:val="00DA1E08"/>
    <w:rsid w:val="00DA4A52"/>
    <w:rsid w:val="00DA4FBC"/>
    <w:rsid w:val="00DA61B9"/>
    <w:rsid w:val="00DA7457"/>
    <w:rsid w:val="00DB1083"/>
    <w:rsid w:val="00DB14D4"/>
    <w:rsid w:val="00DB1B31"/>
    <w:rsid w:val="00DB2995"/>
    <w:rsid w:val="00DB2ED0"/>
    <w:rsid w:val="00DB38F0"/>
    <w:rsid w:val="00DB3EE8"/>
    <w:rsid w:val="00DB453B"/>
    <w:rsid w:val="00DB4701"/>
    <w:rsid w:val="00DB4E76"/>
    <w:rsid w:val="00DB59C0"/>
    <w:rsid w:val="00DC0146"/>
    <w:rsid w:val="00DC03EE"/>
    <w:rsid w:val="00DC36B8"/>
    <w:rsid w:val="00DC53F2"/>
    <w:rsid w:val="00DC6B01"/>
    <w:rsid w:val="00DC7797"/>
    <w:rsid w:val="00DC7E53"/>
    <w:rsid w:val="00DD078A"/>
    <w:rsid w:val="00DD0E49"/>
    <w:rsid w:val="00DD0FEF"/>
    <w:rsid w:val="00DD13CF"/>
    <w:rsid w:val="00DD1737"/>
    <w:rsid w:val="00DD19A0"/>
    <w:rsid w:val="00DD3053"/>
    <w:rsid w:val="00DD34E1"/>
    <w:rsid w:val="00DD45E7"/>
    <w:rsid w:val="00DD57A1"/>
    <w:rsid w:val="00DD71F6"/>
    <w:rsid w:val="00DD7667"/>
    <w:rsid w:val="00DD777C"/>
    <w:rsid w:val="00DE0D2F"/>
    <w:rsid w:val="00DE0D75"/>
    <w:rsid w:val="00DE19EB"/>
    <w:rsid w:val="00DE24A7"/>
    <w:rsid w:val="00DE2E16"/>
    <w:rsid w:val="00DE5B0F"/>
    <w:rsid w:val="00DE6BCF"/>
    <w:rsid w:val="00DF012C"/>
    <w:rsid w:val="00DF0FE3"/>
    <w:rsid w:val="00DF2CB1"/>
    <w:rsid w:val="00DF2D42"/>
    <w:rsid w:val="00DF5832"/>
    <w:rsid w:val="00DF69F9"/>
    <w:rsid w:val="00DF772A"/>
    <w:rsid w:val="00E01DCD"/>
    <w:rsid w:val="00E02579"/>
    <w:rsid w:val="00E02878"/>
    <w:rsid w:val="00E02B50"/>
    <w:rsid w:val="00E03A85"/>
    <w:rsid w:val="00E04B19"/>
    <w:rsid w:val="00E04B3F"/>
    <w:rsid w:val="00E060C1"/>
    <w:rsid w:val="00E064EF"/>
    <w:rsid w:val="00E06B1E"/>
    <w:rsid w:val="00E07787"/>
    <w:rsid w:val="00E10AAF"/>
    <w:rsid w:val="00E11D49"/>
    <w:rsid w:val="00E13871"/>
    <w:rsid w:val="00E14468"/>
    <w:rsid w:val="00E147D5"/>
    <w:rsid w:val="00E14C0E"/>
    <w:rsid w:val="00E16642"/>
    <w:rsid w:val="00E1787C"/>
    <w:rsid w:val="00E17D12"/>
    <w:rsid w:val="00E202EC"/>
    <w:rsid w:val="00E21E5B"/>
    <w:rsid w:val="00E222D0"/>
    <w:rsid w:val="00E2249E"/>
    <w:rsid w:val="00E22B76"/>
    <w:rsid w:val="00E234F1"/>
    <w:rsid w:val="00E234FA"/>
    <w:rsid w:val="00E241ED"/>
    <w:rsid w:val="00E24E3A"/>
    <w:rsid w:val="00E259D2"/>
    <w:rsid w:val="00E25AF8"/>
    <w:rsid w:val="00E26C55"/>
    <w:rsid w:val="00E26F6C"/>
    <w:rsid w:val="00E31618"/>
    <w:rsid w:val="00E31BD0"/>
    <w:rsid w:val="00E32669"/>
    <w:rsid w:val="00E34CA3"/>
    <w:rsid w:val="00E35C4A"/>
    <w:rsid w:val="00E37A0F"/>
    <w:rsid w:val="00E37DA6"/>
    <w:rsid w:val="00E37FE3"/>
    <w:rsid w:val="00E40EB7"/>
    <w:rsid w:val="00E43AAA"/>
    <w:rsid w:val="00E44C62"/>
    <w:rsid w:val="00E467E1"/>
    <w:rsid w:val="00E50A88"/>
    <w:rsid w:val="00E5387C"/>
    <w:rsid w:val="00E5413E"/>
    <w:rsid w:val="00E54EF2"/>
    <w:rsid w:val="00E60DC5"/>
    <w:rsid w:val="00E63559"/>
    <w:rsid w:val="00E647DC"/>
    <w:rsid w:val="00E65F9E"/>
    <w:rsid w:val="00E67180"/>
    <w:rsid w:val="00E676E2"/>
    <w:rsid w:val="00E67960"/>
    <w:rsid w:val="00E67FE5"/>
    <w:rsid w:val="00E74FA5"/>
    <w:rsid w:val="00E756A8"/>
    <w:rsid w:val="00E76032"/>
    <w:rsid w:val="00E768F2"/>
    <w:rsid w:val="00E77E9E"/>
    <w:rsid w:val="00E81DED"/>
    <w:rsid w:val="00E82316"/>
    <w:rsid w:val="00E825B3"/>
    <w:rsid w:val="00E849DE"/>
    <w:rsid w:val="00E85948"/>
    <w:rsid w:val="00E86536"/>
    <w:rsid w:val="00E87227"/>
    <w:rsid w:val="00E9167E"/>
    <w:rsid w:val="00E922A4"/>
    <w:rsid w:val="00E925CE"/>
    <w:rsid w:val="00E93F3F"/>
    <w:rsid w:val="00E94A3C"/>
    <w:rsid w:val="00E95F9B"/>
    <w:rsid w:val="00EA05D9"/>
    <w:rsid w:val="00EA1104"/>
    <w:rsid w:val="00EA2D81"/>
    <w:rsid w:val="00EA4BF2"/>
    <w:rsid w:val="00EA5257"/>
    <w:rsid w:val="00EA59B6"/>
    <w:rsid w:val="00EA5E5C"/>
    <w:rsid w:val="00EA7415"/>
    <w:rsid w:val="00EB0433"/>
    <w:rsid w:val="00EB0CCF"/>
    <w:rsid w:val="00EB1B8B"/>
    <w:rsid w:val="00EB24EC"/>
    <w:rsid w:val="00EB3C48"/>
    <w:rsid w:val="00EB3C54"/>
    <w:rsid w:val="00EB4951"/>
    <w:rsid w:val="00EB4F12"/>
    <w:rsid w:val="00EB566F"/>
    <w:rsid w:val="00EB595B"/>
    <w:rsid w:val="00EB711A"/>
    <w:rsid w:val="00EC098E"/>
    <w:rsid w:val="00EC0BCB"/>
    <w:rsid w:val="00EC0E71"/>
    <w:rsid w:val="00EC16A4"/>
    <w:rsid w:val="00EC2BE8"/>
    <w:rsid w:val="00EC36E0"/>
    <w:rsid w:val="00ED2EBE"/>
    <w:rsid w:val="00ED44A3"/>
    <w:rsid w:val="00ED4F80"/>
    <w:rsid w:val="00ED613A"/>
    <w:rsid w:val="00ED6CFA"/>
    <w:rsid w:val="00ED6D53"/>
    <w:rsid w:val="00EE1855"/>
    <w:rsid w:val="00EE2B68"/>
    <w:rsid w:val="00EE3733"/>
    <w:rsid w:val="00EE395E"/>
    <w:rsid w:val="00EE535C"/>
    <w:rsid w:val="00EE6D70"/>
    <w:rsid w:val="00EF1386"/>
    <w:rsid w:val="00EF2491"/>
    <w:rsid w:val="00EF256B"/>
    <w:rsid w:val="00EF3B19"/>
    <w:rsid w:val="00EF5277"/>
    <w:rsid w:val="00EF5CAD"/>
    <w:rsid w:val="00EF611F"/>
    <w:rsid w:val="00EF76E1"/>
    <w:rsid w:val="00F029AF"/>
    <w:rsid w:val="00F04099"/>
    <w:rsid w:val="00F05B66"/>
    <w:rsid w:val="00F1030E"/>
    <w:rsid w:val="00F10925"/>
    <w:rsid w:val="00F12063"/>
    <w:rsid w:val="00F12F6C"/>
    <w:rsid w:val="00F13A0A"/>
    <w:rsid w:val="00F13DAE"/>
    <w:rsid w:val="00F13DCE"/>
    <w:rsid w:val="00F157D8"/>
    <w:rsid w:val="00F1775A"/>
    <w:rsid w:val="00F201AD"/>
    <w:rsid w:val="00F21481"/>
    <w:rsid w:val="00F21B21"/>
    <w:rsid w:val="00F21FE2"/>
    <w:rsid w:val="00F222BB"/>
    <w:rsid w:val="00F2491A"/>
    <w:rsid w:val="00F24EF6"/>
    <w:rsid w:val="00F254E4"/>
    <w:rsid w:val="00F26271"/>
    <w:rsid w:val="00F26AAB"/>
    <w:rsid w:val="00F26F5D"/>
    <w:rsid w:val="00F30228"/>
    <w:rsid w:val="00F32AE3"/>
    <w:rsid w:val="00F34C92"/>
    <w:rsid w:val="00F35D19"/>
    <w:rsid w:val="00F377AE"/>
    <w:rsid w:val="00F40C55"/>
    <w:rsid w:val="00F41269"/>
    <w:rsid w:val="00F41319"/>
    <w:rsid w:val="00F43604"/>
    <w:rsid w:val="00F442DE"/>
    <w:rsid w:val="00F44B13"/>
    <w:rsid w:val="00F45BE7"/>
    <w:rsid w:val="00F463D7"/>
    <w:rsid w:val="00F50163"/>
    <w:rsid w:val="00F510E2"/>
    <w:rsid w:val="00F515F1"/>
    <w:rsid w:val="00F5273A"/>
    <w:rsid w:val="00F52D6B"/>
    <w:rsid w:val="00F52E18"/>
    <w:rsid w:val="00F535E2"/>
    <w:rsid w:val="00F54018"/>
    <w:rsid w:val="00F546FB"/>
    <w:rsid w:val="00F54948"/>
    <w:rsid w:val="00F54CA1"/>
    <w:rsid w:val="00F55335"/>
    <w:rsid w:val="00F5550E"/>
    <w:rsid w:val="00F55CAD"/>
    <w:rsid w:val="00F55CF7"/>
    <w:rsid w:val="00F57A82"/>
    <w:rsid w:val="00F57D1C"/>
    <w:rsid w:val="00F6086A"/>
    <w:rsid w:val="00F6169B"/>
    <w:rsid w:val="00F62824"/>
    <w:rsid w:val="00F62D7C"/>
    <w:rsid w:val="00F634BA"/>
    <w:rsid w:val="00F634C8"/>
    <w:rsid w:val="00F64B9B"/>
    <w:rsid w:val="00F658B9"/>
    <w:rsid w:val="00F66AF1"/>
    <w:rsid w:val="00F67155"/>
    <w:rsid w:val="00F70106"/>
    <w:rsid w:val="00F7058F"/>
    <w:rsid w:val="00F70A05"/>
    <w:rsid w:val="00F70D21"/>
    <w:rsid w:val="00F70FEF"/>
    <w:rsid w:val="00F7303F"/>
    <w:rsid w:val="00F73F06"/>
    <w:rsid w:val="00F74F3A"/>
    <w:rsid w:val="00F74FA4"/>
    <w:rsid w:val="00F7536F"/>
    <w:rsid w:val="00F75C02"/>
    <w:rsid w:val="00F77745"/>
    <w:rsid w:val="00F77ECB"/>
    <w:rsid w:val="00F81BF8"/>
    <w:rsid w:val="00F81D91"/>
    <w:rsid w:val="00F81E47"/>
    <w:rsid w:val="00F824EF"/>
    <w:rsid w:val="00F84408"/>
    <w:rsid w:val="00F86474"/>
    <w:rsid w:val="00F868B4"/>
    <w:rsid w:val="00F8699E"/>
    <w:rsid w:val="00F8730A"/>
    <w:rsid w:val="00F9016F"/>
    <w:rsid w:val="00F90601"/>
    <w:rsid w:val="00F9151F"/>
    <w:rsid w:val="00F9181D"/>
    <w:rsid w:val="00F93703"/>
    <w:rsid w:val="00F93875"/>
    <w:rsid w:val="00F94543"/>
    <w:rsid w:val="00FA1DD3"/>
    <w:rsid w:val="00FA4854"/>
    <w:rsid w:val="00FA4BBE"/>
    <w:rsid w:val="00FA78A6"/>
    <w:rsid w:val="00FA78FD"/>
    <w:rsid w:val="00FB11BE"/>
    <w:rsid w:val="00FB1357"/>
    <w:rsid w:val="00FB1799"/>
    <w:rsid w:val="00FB1B56"/>
    <w:rsid w:val="00FB27F1"/>
    <w:rsid w:val="00FB426C"/>
    <w:rsid w:val="00FB4C6F"/>
    <w:rsid w:val="00FC47C8"/>
    <w:rsid w:val="00FC4F45"/>
    <w:rsid w:val="00FC5E76"/>
    <w:rsid w:val="00FC69CF"/>
    <w:rsid w:val="00FC7214"/>
    <w:rsid w:val="00FD058F"/>
    <w:rsid w:val="00FD0A27"/>
    <w:rsid w:val="00FD0B70"/>
    <w:rsid w:val="00FD11B8"/>
    <w:rsid w:val="00FD1440"/>
    <w:rsid w:val="00FD1489"/>
    <w:rsid w:val="00FD17D7"/>
    <w:rsid w:val="00FD2DA9"/>
    <w:rsid w:val="00FD35FA"/>
    <w:rsid w:val="00FD59F1"/>
    <w:rsid w:val="00FD6FE2"/>
    <w:rsid w:val="00FD74CB"/>
    <w:rsid w:val="00FD7543"/>
    <w:rsid w:val="00FD7BF5"/>
    <w:rsid w:val="00FE185C"/>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8DF24D"/>
  <w15:docId w15:val="{57C05F3A-0FDC-488F-B599-01E11169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4474"/>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rsid w:val="00812D16"/>
  </w:style>
  <w:style w:type="paragraph" w:customStyle="1" w:styleId="Pagrindinistekstas1">
    <w:name w:val="Pagrindinis tekstas1"/>
    <w:basedOn w:val="prastasis"/>
    <w:rsid w:val="00812D16"/>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customStyle="1" w:styleId="Debesliotekstas1">
    <w:name w:val="Debesėlio tekstas1"/>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sid w:val="00BC6DC2"/>
    <w:rPr>
      <w:b/>
      <w:bCs/>
    </w:rPr>
  </w:style>
  <w:style w:type="character" w:customStyle="1" w:styleId="KomentarotekstasDiagrama">
    <w:name w:val="Komentaro tekstas Diagrama"/>
    <w:link w:val="Komentarotekstas1"/>
    <w:semiHidden/>
    <w:rsid w:val="00BC6DC2"/>
    <w:rPr>
      <w:rFonts w:eastAsia="Times New Roman"/>
      <w:lang w:eastAsia="lt-LT"/>
    </w:rPr>
  </w:style>
  <w:style w:type="character" w:customStyle="1" w:styleId="KomentarotemaDiagrama">
    <w:name w:val="Komentaro tema Diagrama"/>
    <w:link w:val="Komentarotema1"/>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customStyle="1" w:styleId="Sraopastraipa1">
    <w:name w:val="Sąrašo pastraipa1"/>
    <w:basedOn w:val="prastasis"/>
    <w:uiPriority w:val="34"/>
    <w:qFormat/>
    <w:rsid w:val="002D52B9"/>
    <w:pPr>
      <w:ind w:left="720"/>
      <w:contextualSpacing/>
    </w:pPr>
  </w:style>
  <w:style w:type="paragraph" w:styleId="Antrats">
    <w:name w:val="header"/>
    <w:basedOn w:val="prastasis"/>
    <w:link w:val="AntratsDiagrama"/>
    <w:unhideWhenUsed/>
    <w:rsid w:val="0087253E"/>
    <w:pPr>
      <w:tabs>
        <w:tab w:val="clear" w:pos="567"/>
        <w:tab w:val="center" w:pos="4513"/>
        <w:tab w:val="right" w:pos="9026"/>
      </w:tabs>
    </w:pPr>
  </w:style>
  <w:style w:type="character" w:customStyle="1" w:styleId="AntratsDiagrama">
    <w:name w:val="Antraštės Diagrama"/>
    <w:basedOn w:val="Numatytasispastraiposriftas"/>
    <w:link w:val="Antrats"/>
    <w:rsid w:val="0087253E"/>
    <w:rPr>
      <w:rFonts w:eastAsia="Times New Roman"/>
      <w:sz w:val="22"/>
      <w:lang w:val="lt-LT" w:eastAsia="lt-LT"/>
    </w:rPr>
  </w:style>
  <w:style w:type="paragraph" w:styleId="Porat">
    <w:name w:val="footer"/>
    <w:basedOn w:val="prastasis"/>
    <w:link w:val="PoratDiagrama"/>
    <w:unhideWhenUsed/>
    <w:rsid w:val="0087253E"/>
    <w:pPr>
      <w:tabs>
        <w:tab w:val="clear" w:pos="567"/>
        <w:tab w:val="center" w:pos="4513"/>
        <w:tab w:val="right" w:pos="9026"/>
      </w:tabs>
    </w:pPr>
  </w:style>
  <w:style w:type="character" w:customStyle="1" w:styleId="PoratDiagrama">
    <w:name w:val="Poraštė Diagrama"/>
    <w:basedOn w:val="Numatytasispastraiposriftas"/>
    <w:link w:val="Porat"/>
    <w:rsid w:val="0087253E"/>
    <w:rPr>
      <w:rFonts w:eastAsia="Times New Roman"/>
      <w:sz w:val="22"/>
      <w:lang w:val="lt-LT" w:eastAsia="lt-LT"/>
    </w:rPr>
  </w:style>
  <w:style w:type="paragraph" w:customStyle="1" w:styleId="Default">
    <w:name w:val="Default"/>
    <w:rsid w:val="00E064EF"/>
    <w:pPr>
      <w:autoSpaceDE w:val="0"/>
      <w:autoSpaceDN w:val="0"/>
      <w:adjustRightInd w:val="0"/>
    </w:pPr>
    <w:rPr>
      <w:rFonts w:eastAsia="Times New Roman"/>
      <w:color w:val="000000"/>
      <w:sz w:val="24"/>
      <w:szCs w:val="24"/>
      <w:lang w:val="it-IT" w:eastAsia="it-IT"/>
    </w:rPr>
  </w:style>
  <w:style w:type="paragraph" w:styleId="prastasiniatinklio">
    <w:name w:val="Normal (Web)"/>
    <w:basedOn w:val="prastasis"/>
    <w:rsid w:val="00E064EF"/>
    <w:pPr>
      <w:tabs>
        <w:tab w:val="clear" w:pos="567"/>
      </w:tabs>
      <w:spacing w:before="100" w:beforeAutospacing="1" w:after="100" w:afterAutospacing="1" w:line="240" w:lineRule="auto"/>
    </w:pPr>
    <w:rPr>
      <w:color w:val="000000"/>
      <w:sz w:val="24"/>
      <w:szCs w:val="24"/>
      <w:lang w:val="en-GB" w:eastAsia="it-IT"/>
    </w:rPr>
  </w:style>
  <w:style w:type="character" w:styleId="Komentaronuoroda">
    <w:name w:val="annotation reference"/>
    <w:rsid w:val="00E064EF"/>
    <w:rPr>
      <w:sz w:val="16"/>
      <w:szCs w:val="16"/>
    </w:rPr>
  </w:style>
  <w:style w:type="paragraph" w:styleId="Komentarotekstas">
    <w:name w:val="annotation text"/>
    <w:basedOn w:val="prastasis"/>
    <w:link w:val="KomentarotekstasDiagrama1"/>
    <w:rsid w:val="00E064EF"/>
    <w:pPr>
      <w:tabs>
        <w:tab w:val="clear" w:pos="567"/>
      </w:tabs>
      <w:spacing w:line="240" w:lineRule="auto"/>
    </w:pPr>
    <w:rPr>
      <w:sz w:val="20"/>
      <w:lang w:val="x-none" w:eastAsia="it-IT"/>
    </w:rPr>
  </w:style>
  <w:style w:type="character" w:customStyle="1" w:styleId="KomentarotekstasDiagrama1">
    <w:name w:val="Komentaro tekstas Diagrama1"/>
    <w:basedOn w:val="Numatytasispastraiposriftas"/>
    <w:link w:val="Komentarotekstas"/>
    <w:rsid w:val="00E064EF"/>
    <w:rPr>
      <w:rFonts w:eastAsia="Times New Roman"/>
      <w:lang w:val="x-none" w:eastAsia="it-IT"/>
    </w:rPr>
  </w:style>
  <w:style w:type="paragraph" w:styleId="Sraopastraipa">
    <w:name w:val="List Paragraph"/>
    <w:basedOn w:val="prastasis"/>
    <w:uiPriority w:val="34"/>
    <w:qFormat/>
    <w:rsid w:val="00E064EF"/>
    <w:pPr>
      <w:tabs>
        <w:tab w:val="clear" w:pos="567"/>
      </w:tabs>
      <w:spacing w:line="240" w:lineRule="auto"/>
      <w:ind w:left="720"/>
      <w:contextualSpacing/>
    </w:pPr>
    <w:rPr>
      <w:sz w:val="20"/>
      <w:lang w:val="en-GB" w:eastAsia="it-IT"/>
    </w:rPr>
  </w:style>
  <w:style w:type="paragraph" w:styleId="HTMLiankstoformatuotas">
    <w:name w:val="HTML Preformatted"/>
    <w:basedOn w:val="prastasis"/>
    <w:link w:val="HTMLiankstoformatuotasDiagrama"/>
    <w:rsid w:val="00E064EF"/>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550000"/>
      <w:sz w:val="20"/>
      <w:lang w:val="en-GB" w:eastAsia="it-IT"/>
    </w:rPr>
  </w:style>
  <w:style w:type="character" w:customStyle="1" w:styleId="HTMLiankstoformatuotasDiagrama">
    <w:name w:val="HTML iš anksto formatuotas Diagrama"/>
    <w:basedOn w:val="Numatytasispastraiposriftas"/>
    <w:link w:val="HTMLiankstoformatuotas"/>
    <w:rsid w:val="00E064EF"/>
    <w:rPr>
      <w:rFonts w:ascii="Courier New" w:eastAsia="Times New Roman" w:hAnsi="Courier New" w:cs="Courier New"/>
      <w:color w:val="550000"/>
      <w:lang w:eastAsia="it-IT"/>
    </w:rPr>
  </w:style>
  <w:style w:type="table" w:styleId="Lentelstinklelis">
    <w:name w:val="Table Grid"/>
    <w:basedOn w:val="prastojilentel"/>
    <w:rsid w:val="00E064E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DD3053"/>
    <w:rPr>
      <w:color w:val="0000FF"/>
      <w:u w:val="single"/>
    </w:rPr>
  </w:style>
  <w:style w:type="paragraph" w:styleId="Paprastasistekstas">
    <w:name w:val="Plain Text"/>
    <w:basedOn w:val="prastasis"/>
    <w:link w:val="PaprastasistekstasDiagrama"/>
    <w:uiPriority w:val="99"/>
    <w:rsid w:val="00DD3053"/>
    <w:pPr>
      <w:tabs>
        <w:tab w:val="clear" w:pos="567"/>
      </w:tabs>
      <w:spacing w:line="240" w:lineRule="auto"/>
    </w:pPr>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DD3053"/>
    <w:rPr>
      <w:rFonts w:ascii="Courier New" w:hAnsi="Courier New"/>
      <w:lang w:val="en-US" w:eastAsia="en-US"/>
    </w:rPr>
  </w:style>
  <w:style w:type="numbering" w:customStyle="1" w:styleId="CurrentList1">
    <w:name w:val="Current List1"/>
    <w:uiPriority w:val="99"/>
    <w:rsid w:val="00DD3053"/>
    <w:pPr>
      <w:numPr>
        <w:numId w:val="11"/>
      </w:numPr>
    </w:pPr>
  </w:style>
  <w:style w:type="numbering" w:customStyle="1" w:styleId="CurrentList2">
    <w:name w:val="Current List2"/>
    <w:uiPriority w:val="99"/>
    <w:rsid w:val="004442E4"/>
    <w:pPr>
      <w:numPr>
        <w:numId w:val="14"/>
      </w:numPr>
    </w:pPr>
  </w:style>
  <w:style w:type="numbering" w:customStyle="1" w:styleId="CurrentList3">
    <w:name w:val="Current List3"/>
    <w:uiPriority w:val="99"/>
    <w:rsid w:val="000E780B"/>
    <w:pPr>
      <w:numPr>
        <w:numId w:val="16"/>
      </w:numPr>
    </w:pPr>
  </w:style>
  <w:style w:type="numbering" w:customStyle="1" w:styleId="CurrentList4">
    <w:name w:val="Current List4"/>
    <w:uiPriority w:val="99"/>
    <w:rsid w:val="00B74D03"/>
    <w:pPr>
      <w:numPr>
        <w:numId w:val="18"/>
      </w:numPr>
    </w:pPr>
  </w:style>
  <w:style w:type="numbering" w:customStyle="1" w:styleId="CurrentList5">
    <w:name w:val="Current List5"/>
    <w:uiPriority w:val="99"/>
    <w:rsid w:val="00771C95"/>
    <w:pPr>
      <w:numPr>
        <w:numId w:val="20"/>
      </w:numPr>
    </w:pPr>
  </w:style>
  <w:style w:type="numbering" w:customStyle="1" w:styleId="CurrentList6">
    <w:name w:val="Current List6"/>
    <w:uiPriority w:val="99"/>
    <w:rsid w:val="00BD37A5"/>
    <w:pPr>
      <w:numPr>
        <w:numId w:val="22"/>
      </w:numPr>
    </w:pPr>
  </w:style>
  <w:style w:type="character" w:styleId="Perirtashipersaitas">
    <w:name w:val="FollowedHyperlink"/>
    <w:basedOn w:val="Numatytasispastraiposriftas"/>
    <w:semiHidden/>
    <w:unhideWhenUsed/>
    <w:rsid w:val="00732533"/>
    <w:rPr>
      <w:color w:val="800080" w:themeColor="followedHyperlink"/>
      <w:u w:val="single"/>
    </w:rPr>
  </w:style>
  <w:style w:type="character" w:customStyle="1" w:styleId="UnresolvedMention1">
    <w:name w:val="Unresolved Mention1"/>
    <w:basedOn w:val="Numatytasispastraiposriftas"/>
    <w:rsid w:val="00732533"/>
    <w:rPr>
      <w:color w:val="605E5C"/>
      <w:shd w:val="clear" w:color="auto" w:fill="E1DFDD"/>
    </w:rPr>
  </w:style>
  <w:style w:type="paragraph" w:styleId="Komentarotema">
    <w:name w:val="annotation subject"/>
    <w:basedOn w:val="Komentarotekstas"/>
    <w:next w:val="Komentarotekstas"/>
    <w:link w:val="KomentarotemaDiagrama1"/>
    <w:semiHidden/>
    <w:unhideWhenUsed/>
    <w:rsid w:val="00920312"/>
    <w:pPr>
      <w:tabs>
        <w:tab w:val="left" w:pos="567"/>
      </w:tabs>
    </w:pPr>
    <w:rPr>
      <w:b/>
      <w:bCs/>
      <w:lang w:val="lt-LT" w:eastAsia="lt-LT"/>
    </w:rPr>
  </w:style>
  <w:style w:type="character" w:customStyle="1" w:styleId="KomentarotemaDiagrama1">
    <w:name w:val="Komentaro tema Diagrama1"/>
    <w:basedOn w:val="KomentarotekstasDiagrama1"/>
    <w:link w:val="Komentarotema"/>
    <w:semiHidden/>
    <w:rsid w:val="00920312"/>
    <w:rPr>
      <w:rFonts w:eastAsia="Times New Roman"/>
      <w:b/>
      <w:bCs/>
      <w:lang w:val="lt-LT" w:eastAsia="lt-LT"/>
    </w:rPr>
  </w:style>
  <w:style w:type="paragraph" w:styleId="Debesliotekstas">
    <w:name w:val="Balloon Text"/>
    <w:basedOn w:val="prastasis"/>
    <w:link w:val="DebesliotekstasDiagrama"/>
    <w:rsid w:val="00920312"/>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920312"/>
    <w:rPr>
      <w:rFonts w:ascii="Segoe UI" w:eastAsia="Times New Roman" w:hAnsi="Segoe UI" w:cs="Segoe UI"/>
      <w:sz w:val="18"/>
      <w:szCs w:val="18"/>
      <w:lang w:val="lt-LT" w:eastAsia="lt-LT"/>
    </w:rPr>
  </w:style>
  <w:style w:type="paragraph" w:customStyle="1" w:styleId="Betarp1">
    <w:name w:val="Be tarpų1"/>
    <w:qFormat/>
    <w:rsid w:val="006F301B"/>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223">
      <w:bodyDiv w:val="1"/>
      <w:marLeft w:val="0"/>
      <w:marRight w:val="0"/>
      <w:marTop w:val="0"/>
      <w:marBottom w:val="0"/>
      <w:divBdr>
        <w:top w:val="none" w:sz="0" w:space="0" w:color="auto"/>
        <w:left w:val="none" w:sz="0" w:space="0" w:color="auto"/>
        <w:bottom w:val="none" w:sz="0" w:space="0" w:color="auto"/>
        <w:right w:val="none" w:sz="0" w:space="0" w:color="auto"/>
      </w:divBdr>
    </w:div>
    <w:div w:id="547423201">
      <w:bodyDiv w:val="1"/>
      <w:marLeft w:val="0"/>
      <w:marRight w:val="0"/>
      <w:marTop w:val="0"/>
      <w:marBottom w:val="0"/>
      <w:divBdr>
        <w:top w:val="none" w:sz="0" w:space="0" w:color="auto"/>
        <w:left w:val="none" w:sz="0" w:space="0" w:color="auto"/>
        <w:bottom w:val="none" w:sz="0" w:space="0" w:color="auto"/>
        <w:right w:val="none" w:sz="0" w:space="0" w:color="auto"/>
      </w:divBdr>
    </w:div>
    <w:div w:id="598679178">
      <w:bodyDiv w:val="1"/>
      <w:marLeft w:val="0"/>
      <w:marRight w:val="0"/>
      <w:marTop w:val="0"/>
      <w:marBottom w:val="0"/>
      <w:divBdr>
        <w:top w:val="none" w:sz="0" w:space="0" w:color="auto"/>
        <w:left w:val="none" w:sz="0" w:space="0" w:color="auto"/>
        <w:bottom w:val="none" w:sz="0" w:space="0" w:color="auto"/>
        <w:right w:val="none" w:sz="0" w:space="0" w:color="auto"/>
      </w:divBdr>
    </w:div>
    <w:div w:id="738673124">
      <w:bodyDiv w:val="1"/>
      <w:marLeft w:val="0"/>
      <w:marRight w:val="0"/>
      <w:marTop w:val="0"/>
      <w:marBottom w:val="0"/>
      <w:divBdr>
        <w:top w:val="none" w:sz="0" w:space="0" w:color="auto"/>
        <w:left w:val="none" w:sz="0" w:space="0" w:color="auto"/>
        <w:bottom w:val="none" w:sz="0" w:space="0" w:color="auto"/>
        <w:right w:val="none" w:sz="0" w:space="0" w:color="auto"/>
      </w:divBdr>
    </w:div>
    <w:div w:id="763577959">
      <w:bodyDiv w:val="1"/>
      <w:marLeft w:val="0"/>
      <w:marRight w:val="0"/>
      <w:marTop w:val="0"/>
      <w:marBottom w:val="0"/>
      <w:divBdr>
        <w:top w:val="none" w:sz="0" w:space="0" w:color="auto"/>
        <w:left w:val="none" w:sz="0" w:space="0" w:color="auto"/>
        <w:bottom w:val="none" w:sz="0" w:space="0" w:color="auto"/>
        <w:right w:val="none" w:sz="0" w:space="0" w:color="auto"/>
      </w:divBdr>
    </w:div>
    <w:div w:id="763844952">
      <w:bodyDiv w:val="1"/>
      <w:marLeft w:val="0"/>
      <w:marRight w:val="0"/>
      <w:marTop w:val="0"/>
      <w:marBottom w:val="0"/>
      <w:divBdr>
        <w:top w:val="none" w:sz="0" w:space="0" w:color="auto"/>
        <w:left w:val="none" w:sz="0" w:space="0" w:color="auto"/>
        <w:bottom w:val="none" w:sz="0" w:space="0" w:color="auto"/>
        <w:right w:val="none" w:sz="0" w:space="0" w:color="auto"/>
      </w:divBdr>
    </w:div>
    <w:div w:id="1118987049">
      <w:bodyDiv w:val="1"/>
      <w:marLeft w:val="0"/>
      <w:marRight w:val="0"/>
      <w:marTop w:val="0"/>
      <w:marBottom w:val="0"/>
      <w:divBdr>
        <w:top w:val="none" w:sz="0" w:space="0" w:color="auto"/>
        <w:left w:val="none" w:sz="0" w:space="0" w:color="auto"/>
        <w:bottom w:val="none" w:sz="0" w:space="0" w:color="auto"/>
        <w:right w:val="none" w:sz="0" w:space="0" w:color="auto"/>
      </w:divBdr>
    </w:div>
    <w:div w:id="1168515941">
      <w:bodyDiv w:val="1"/>
      <w:marLeft w:val="0"/>
      <w:marRight w:val="0"/>
      <w:marTop w:val="0"/>
      <w:marBottom w:val="0"/>
      <w:divBdr>
        <w:top w:val="none" w:sz="0" w:space="0" w:color="auto"/>
        <w:left w:val="none" w:sz="0" w:space="0" w:color="auto"/>
        <w:bottom w:val="none" w:sz="0" w:space="0" w:color="auto"/>
        <w:right w:val="none" w:sz="0" w:space="0" w:color="auto"/>
      </w:divBdr>
    </w:div>
    <w:div w:id="1443384217">
      <w:bodyDiv w:val="1"/>
      <w:marLeft w:val="0"/>
      <w:marRight w:val="0"/>
      <w:marTop w:val="0"/>
      <w:marBottom w:val="0"/>
      <w:divBdr>
        <w:top w:val="none" w:sz="0" w:space="0" w:color="auto"/>
        <w:left w:val="none" w:sz="0" w:space="0" w:color="auto"/>
        <w:bottom w:val="none" w:sz="0" w:space="0" w:color="auto"/>
        <w:right w:val="none" w:sz="0" w:space="0" w:color="auto"/>
      </w:divBdr>
    </w:div>
    <w:div w:id="1524512875">
      <w:bodyDiv w:val="1"/>
      <w:marLeft w:val="0"/>
      <w:marRight w:val="0"/>
      <w:marTop w:val="0"/>
      <w:marBottom w:val="0"/>
      <w:divBdr>
        <w:top w:val="none" w:sz="0" w:space="0" w:color="auto"/>
        <w:left w:val="none" w:sz="0" w:space="0" w:color="auto"/>
        <w:bottom w:val="none" w:sz="0" w:space="0" w:color="auto"/>
        <w:right w:val="none" w:sz="0" w:space="0" w:color="auto"/>
      </w:divBdr>
    </w:div>
    <w:div w:id="1524706357">
      <w:bodyDiv w:val="1"/>
      <w:marLeft w:val="0"/>
      <w:marRight w:val="0"/>
      <w:marTop w:val="0"/>
      <w:marBottom w:val="0"/>
      <w:divBdr>
        <w:top w:val="none" w:sz="0" w:space="0" w:color="auto"/>
        <w:left w:val="none" w:sz="0" w:space="0" w:color="auto"/>
        <w:bottom w:val="none" w:sz="0" w:space="0" w:color="auto"/>
        <w:right w:val="none" w:sz="0" w:space="0" w:color="auto"/>
      </w:divBdr>
    </w:div>
    <w:div w:id="1614939401">
      <w:bodyDiv w:val="1"/>
      <w:marLeft w:val="0"/>
      <w:marRight w:val="0"/>
      <w:marTop w:val="0"/>
      <w:marBottom w:val="0"/>
      <w:divBdr>
        <w:top w:val="none" w:sz="0" w:space="0" w:color="auto"/>
        <w:left w:val="none" w:sz="0" w:space="0" w:color="auto"/>
        <w:bottom w:val="none" w:sz="0" w:space="0" w:color="auto"/>
        <w:right w:val="none" w:sz="0" w:space="0" w:color="auto"/>
      </w:divBdr>
    </w:div>
    <w:div w:id="1723675869">
      <w:bodyDiv w:val="1"/>
      <w:marLeft w:val="0"/>
      <w:marRight w:val="0"/>
      <w:marTop w:val="0"/>
      <w:marBottom w:val="0"/>
      <w:divBdr>
        <w:top w:val="none" w:sz="0" w:space="0" w:color="auto"/>
        <w:left w:val="none" w:sz="0" w:space="0" w:color="auto"/>
        <w:bottom w:val="none" w:sz="0" w:space="0" w:color="auto"/>
        <w:right w:val="none" w:sz="0" w:space="0" w:color="auto"/>
      </w:divBdr>
    </w:div>
    <w:div w:id="1809391759">
      <w:bodyDiv w:val="1"/>
      <w:marLeft w:val="0"/>
      <w:marRight w:val="0"/>
      <w:marTop w:val="0"/>
      <w:marBottom w:val="0"/>
      <w:divBdr>
        <w:top w:val="none" w:sz="0" w:space="0" w:color="auto"/>
        <w:left w:val="none" w:sz="0" w:space="0" w:color="auto"/>
        <w:bottom w:val="none" w:sz="0" w:space="0" w:color="auto"/>
        <w:right w:val="none" w:sz="0" w:space="0" w:color="auto"/>
      </w:divBdr>
    </w:div>
    <w:div w:id="1928225221">
      <w:bodyDiv w:val="1"/>
      <w:marLeft w:val="0"/>
      <w:marRight w:val="0"/>
      <w:marTop w:val="0"/>
      <w:marBottom w:val="0"/>
      <w:divBdr>
        <w:top w:val="none" w:sz="0" w:space="0" w:color="auto"/>
        <w:left w:val="none" w:sz="0" w:space="0" w:color="auto"/>
        <w:bottom w:val="none" w:sz="0" w:space="0" w:color="auto"/>
        <w:right w:val="none" w:sz="0" w:space="0" w:color="auto"/>
      </w:divBdr>
    </w:div>
    <w:div w:id="1956592740">
      <w:bodyDiv w:val="1"/>
      <w:marLeft w:val="0"/>
      <w:marRight w:val="0"/>
      <w:marTop w:val="0"/>
      <w:marBottom w:val="0"/>
      <w:divBdr>
        <w:top w:val="none" w:sz="0" w:space="0" w:color="auto"/>
        <w:left w:val="none" w:sz="0" w:space="0" w:color="auto"/>
        <w:bottom w:val="none" w:sz="0" w:space="0" w:color="auto"/>
        <w:right w:val="none" w:sz="0" w:space="0" w:color="auto"/>
      </w:divBdr>
    </w:div>
    <w:div w:id="1959413029">
      <w:bodyDiv w:val="1"/>
      <w:marLeft w:val="0"/>
      <w:marRight w:val="0"/>
      <w:marTop w:val="0"/>
      <w:marBottom w:val="0"/>
      <w:divBdr>
        <w:top w:val="none" w:sz="0" w:space="0" w:color="auto"/>
        <w:left w:val="none" w:sz="0" w:space="0" w:color="auto"/>
        <w:bottom w:val="none" w:sz="0" w:space="0" w:color="auto"/>
        <w:right w:val="none" w:sz="0" w:space="0" w:color="auto"/>
      </w:divBdr>
    </w:div>
    <w:div w:id="206532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vapris.vvkt.lt/vvkt-web/public/nrv" TargetMode="External"/><Relationship Id="rId26"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hyperlink" Target="http://www.vvkt.lt/"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5" Type="http://schemas.openxmlformats.org/officeDocument/2006/relationships/hyperlink" Target="mailto:NepageidaujamaR@vvkt.lt"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hyperlink" Target="mailto:NepageidaujamaR@vvkt.l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Specialist" TargetMode="External"/><Relationship Id="rId24" Type="http://schemas.openxmlformats.org/officeDocument/2006/relationships/hyperlink" Target="https://www.vvkt.lt/index.php?4004286486" TargetMode="External"/><Relationship Id="rId5" Type="http://schemas.openxmlformats.org/officeDocument/2006/relationships/webSettings" Target="webSettings.xml"/><Relationship Id="rId15" Type="http://schemas.openxmlformats.org/officeDocument/2006/relationships/hyperlink" Target="https://www.vvkt.lt/index.php?4004286486" TargetMode="External"/><Relationship Id="rId23" Type="http://schemas.openxmlformats.org/officeDocument/2006/relationships/hyperlink" Target="https://vapris.vvkt.lt/vvkt-web/public/nrv" TargetMode="External"/><Relationship Id="rId28" Type="http://schemas.openxmlformats.org/officeDocument/2006/relationships/footer" Target="footer1.xml"/><Relationship Id="rId10" Type="http://schemas.openxmlformats.org/officeDocument/2006/relationships/hyperlink" Target="http://www.vvkt.lt" TargetMode="External"/><Relationship Id="rId19" Type="http://schemas.openxmlformats.org/officeDocument/2006/relationships/hyperlink" Target="https://www.vvkt.lt/index.php?400428648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nrv"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hyperlink" Target="https://vapris.vvkt.lt/vvkt-web/public/nrvSpeci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FF968-4A8E-4FDD-A501-68632FD6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11529</Words>
  <Characters>78231</Characters>
  <Application>Microsoft Office Word</Application>
  <DocSecurity>0</DocSecurity>
  <Lines>651</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Albina Burkauskaitė</cp:lastModifiedBy>
  <cp:revision>2</cp:revision>
  <dcterms:created xsi:type="dcterms:W3CDTF">2023-09-01T05:28:00Z</dcterms:created>
  <dcterms:modified xsi:type="dcterms:W3CDTF">2023-09-01T05:28:00Z</dcterms:modified>
</cp:coreProperties>
</file>