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4F" w:rsidRPr="00793112" w:rsidRDefault="0097394F" w:rsidP="0097394F">
      <w:pPr>
        <w:tabs>
          <w:tab w:val="clear" w:pos="567"/>
        </w:tabs>
        <w:spacing w:line="240" w:lineRule="auto"/>
        <w:jc w:val="center"/>
        <w:outlineLvl w:val="0"/>
        <w:rPr>
          <w:szCs w:val="22"/>
        </w:rPr>
      </w:pPr>
      <w:r w:rsidRPr="00793112">
        <w:rPr>
          <w:b/>
          <w:szCs w:val="22"/>
        </w:rPr>
        <w:t>Pakuotės lapelis: informacija vartotojui</w:t>
      </w:r>
    </w:p>
    <w:p w:rsidR="0097394F" w:rsidRPr="00793112" w:rsidRDefault="0097394F" w:rsidP="0097394F">
      <w:pPr>
        <w:numPr>
          <w:ilvl w:val="12"/>
          <w:numId w:val="0"/>
        </w:numPr>
        <w:shd w:val="clear" w:color="auto" w:fill="FFFFFF"/>
        <w:tabs>
          <w:tab w:val="clear" w:pos="567"/>
        </w:tabs>
        <w:spacing w:line="240" w:lineRule="auto"/>
        <w:jc w:val="center"/>
        <w:rPr>
          <w:szCs w:val="22"/>
        </w:rPr>
      </w:pPr>
    </w:p>
    <w:p w:rsidR="0097394F" w:rsidRPr="00793112" w:rsidRDefault="0097394F" w:rsidP="0097394F">
      <w:pPr>
        <w:tabs>
          <w:tab w:val="clear" w:pos="567"/>
        </w:tabs>
        <w:spacing w:line="240" w:lineRule="auto"/>
        <w:jc w:val="center"/>
        <w:outlineLvl w:val="0"/>
        <w:rPr>
          <w:b/>
          <w:szCs w:val="22"/>
        </w:rPr>
      </w:pPr>
      <w:proofErr w:type="spellStart"/>
      <w:r w:rsidRPr="00793112">
        <w:rPr>
          <w:b/>
          <w:szCs w:val="22"/>
        </w:rPr>
        <w:t>Docile</w:t>
      </w:r>
      <w:proofErr w:type="spellEnd"/>
      <w:r w:rsidRPr="00793112">
        <w:rPr>
          <w:b/>
          <w:szCs w:val="22"/>
        </w:rPr>
        <w:t xml:space="preserve"> 25 000 TV kietosios kapsulės</w:t>
      </w:r>
    </w:p>
    <w:p w:rsidR="0097394F" w:rsidRPr="00B87FC5" w:rsidRDefault="0097394F" w:rsidP="0097394F">
      <w:pPr>
        <w:numPr>
          <w:ilvl w:val="12"/>
          <w:numId w:val="0"/>
        </w:numPr>
        <w:jc w:val="center"/>
        <w:rPr>
          <w:szCs w:val="22"/>
        </w:rPr>
      </w:pPr>
      <w:proofErr w:type="spellStart"/>
      <w:r w:rsidRPr="00B87FC5">
        <w:rPr>
          <w:bCs/>
          <w:szCs w:val="22"/>
        </w:rPr>
        <w:t>K</w:t>
      </w:r>
      <w:r w:rsidRPr="00B87FC5">
        <w:rPr>
          <w:szCs w:val="22"/>
        </w:rPr>
        <w:t>olekalciferolis</w:t>
      </w:r>
      <w:proofErr w:type="spellEnd"/>
      <w:r w:rsidRPr="00B87FC5">
        <w:rPr>
          <w:szCs w:val="22"/>
        </w:rPr>
        <w:t xml:space="preserve"> (vitaminas D</w:t>
      </w:r>
      <w:r w:rsidRPr="00B87FC5">
        <w:rPr>
          <w:szCs w:val="22"/>
          <w:vertAlign w:val="subscript"/>
        </w:rPr>
        <w:t>3</w:t>
      </w:r>
      <w:r w:rsidRPr="00B87FC5">
        <w:rPr>
          <w:szCs w:val="22"/>
        </w:rPr>
        <w:t>)</w:t>
      </w:r>
    </w:p>
    <w:p w:rsidR="0097394F" w:rsidRPr="00793112" w:rsidRDefault="0097394F" w:rsidP="0097394F">
      <w:pPr>
        <w:tabs>
          <w:tab w:val="left" w:pos="993"/>
        </w:tabs>
        <w:spacing w:line="240" w:lineRule="auto"/>
        <w:jc w:val="center"/>
        <w:outlineLvl w:val="0"/>
        <w:rPr>
          <w:b/>
          <w:szCs w:val="22"/>
        </w:rPr>
      </w:pPr>
    </w:p>
    <w:p w:rsidR="0097394F" w:rsidRPr="00793112" w:rsidRDefault="0097394F" w:rsidP="0097394F">
      <w:pPr>
        <w:keepNext/>
        <w:numPr>
          <w:ilvl w:val="12"/>
          <w:numId w:val="0"/>
        </w:numPr>
        <w:tabs>
          <w:tab w:val="clear" w:pos="567"/>
        </w:tabs>
        <w:spacing w:line="240" w:lineRule="auto"/>
        <w:ind w:right="-2"/>
        <w:outlineLvl w:val="0"/>
        <w:rPr>
          <w:b/>
          <w:szCs w:val="22"/>
        </w:rPr>
      </w:pPr>
      <w:r w:rsidRPr="00793112">
        <w:rPr>
          <w:b/>
          <w:szCs w:val="22"/>
        </w:rPr>
        <w:t>Atidžiai perskaitykite visą šį lapelį, prieš pradėdami vartoti vaistą, nes jame pateikiama Jums svarbi informacija.</w:t>
      </w:r>
    </w:p>
    <w:p w:rsidR="0097394F" w:rsidRPr="00793112" w:rsidRDefault="0097394F" w:rsidP="0097394F">
      <w:pPr>
        <w:numPr>
          <w:ilvl w:val="0"/>
          <w:numId w:val="1"/>
        </w:numPr>
        <w:tabs>
          <w:tab w:val="clear" w:pos="567"/>
        </w:tabs>
        <w:spacing w:line="240" w:lineRule="auto"/>
        <w:ind w:left="567" w:right="-2" w:hanging="567"/>
        <w:rPr>
          <w:szCs w:val="22"/>
        </w:rPr>
      </w:pPr>
      <w:r w:rsidRPr="00793112">
        <w:rPr>
          <w:szCs w:val="22"/>
        </w:rPr>
        <w:t xml:space="preserve">Neišmeskite šio lapelio, nes vėl gali prireikti jį perskaityti. </w:t>
      </w:r>
    </w:p>
    <w:p w:rsidR="0097394F" w:rsidRPr="00793112" w:rsidRDefault="0097394F" w:rsidP="0097394F">
      <w:pPr>
        <w:numPr>
          <w:ilvl w:val="0"/>
          <w:numId w:val="1"/>
        </w:numPr>
        <w:tabs>
          <w:tab w:val="clear" w:pos="567"/>
        </w:tabs>
        <w:spacing w:line="240" w:lineRule="auto"/>
        <w:ind w:left="567" w:right="-2" w:hanging="567"/>
        <w:rPr>
          <w:szCs w:val="22"/>
        </w:rPr>
      </w:pPr>
      <w:r w:rsidRPr="00793112">
        <w:rPr>
          <w:szCs w:val="22"/>
        </w:rPr>
        <w:t>Jeigu kiltų daugiau klausimų, kreipkitės į gydytoją arba vaistininką.</w:t>
      </w:r>
    </w:p>
    <w:p w:rsidR="0097394F" w:rsidRPr="00793112" w:rsidRDefault="0097394F" w:rsidP="0097394F">
      <w:pPr>
        <w:spacing w:line="240" w:lineRule="auto"/>
        <w:ind w:left="567" w:right="-2" w:hanging="567"/>
        <w:rPr>
          <w:szCs w:val="22"/>
        </w:rPr>
      </w:pPr>
      <w:r w:rsidRPr="00793112">
        <w:rPr>
          <w:szCs w:val="22"/>
        </w:rPr>
        <w:t>-</w:t>
      </w:r>
      <w:r w:rsidRPr="00793112">
        <w:rPr>
          <w:szCs w:val="22"/>
        </w:rPr>
        <w:tab/>
        <w:t xml:space="preserve">Šis vaistas skirtas tik Jums, todėl kitiems žmonėms jo duoti negalima. Vaistas gali jiems pakenkti (net tiems, kurių ligos požymiai yra tokie patys kaip Jūsų). </w:t>
      </w:r>
    </w:p>
    <w:p w:rsidR="0097394F" w:rsidRPr="00793112" w:rsidRDefault="0097394F" w:rsidP="0097394F">
      <w:pPr>
        <w:numPr>
          <w:ilvl w:val="0"/>
          <w:numId w:val="1"/>
        </w:numPr>
        <w:spacing w:line="240" w:lineRule="auto"/>
        <w:ind w:left="567" w:hanging="567"/>
        <w:rPr>
          <w:szCs w:val="22"/>
        </w:rPr>
      </w:pPr>
      <w:r w:rsidRPr="00793112">
        <w:rPr>
          <w:szCs w:val="22"/>
        </w:rPr>
        <w:t>Jeigu pasireiškė šalutinis poveikis (net jeigu jis šiame lapelyje nenurodytas), kreipkitės į gydytoją arba vaistininką. Žr. 4 skyrių.</w:t>
      </w:r>
    </w:p>
    <w:p w:rsidR="0097394F" w:rsidRPr="00793112" w:rsidRDefault="0097394F" w:rsidP="0097394F">
      <w:pPr>
        <w:tabs>
          <w:tab w:val="clear" w:pos="567"/>
        </w:tabs>
        <w:spacing w:line="240" w:lineRule="auto"/>
        <w:ind w:right="-2"/>
        <w:rPr>
          <w:szCs w:val="22"/>
        </w:rPr>
      </w:pPr>
    </w:p>
    <w:p w:rsidR="0097394F" w:rsidRPr="00793112" w:rsidRDefault="0097394F" w:rsidP="0097394F">
      <w:pPr>
        <w:keepNext/>
        <w:numPr>
          <w:ilvl w:val="12"/>
          <w:numId w:val="0"/>
        </w:numPr>
        <w:tabs>
          <w:tab w:val="clear" w:pos="567"/>
        </w:tabs>
        <w:spacing w:line="240" w:lineRule="auto"/>
        <w:ind w:right="-2"/>
        <w:outlineLvl w:val="0"/>
        <w:rPr>
          <w:szCs w:val="22"/>
        </w:rPr>
      </w:pPr>
      <w:r w:rsidRPr="00793112">
        <w:rPr>
          <w:b/>
          <w:szCs w:val="22"/>
        </w:rPr>
        <w:t>Apie ką rašoma šiame lapelyje?</w:t>
      </w:r>
    </w:p>
    <w:p w:rsidR="0097394F" w:rsidRPr="00793112" w:rsidRDefault="0097394F" w:rsidP="0097394F">
      <w:pPr>
        <w:keepNext/>
        <w:numPr>
          <w:ilvl w:val="12"/>
          <w:numId w:val="0"/>
        </w:numPr>
        <w:tabs>
          <w:tab w:val="clear" w:pos="567"/>
        </w:tabs>
        <w:spacing w:line="240" w:lineRule="auto"/>
        <w:ind w:right="-2"/>
        <w:outlineLvl w:val="0"/>
        <w:rPr>
          <w:szCs w:val="22"/>
        </w:rPr>
      </w:pPr>
    </w:p>
    <w:p w:rsidR="0097394F" w:rsidRPr="00793112" w:rsidRDefault="0097394F" w:rsidP="0097394F">
      <w:pPr>
        <w:pStyle w:val="Sraopastraipa1"/>
        <w:numPr>
          <w:ilvl w:val="0"/>
          <w:numId w:val="4"/>
        </w:numPr>
        <w:tabs>
          <w:tab w:val="clear" w:pos="567"/>
          <w:tab w:val="left" w:pos="426"/>
        </w:tabs>
        <w:spacing w:line="240" w:lineRule="auto"/>
        <w:ind w:right="-29"/>
        <w:rPr>
          <w:szCs w:val="22"/>
        </w:rPr>
      </w:pPr>
      <w:r w:rsidRPr="00793112">
        <w:rPr>
          <w:szCs w:val="22"/>
        </w:rPr>
        <w:t xml:space="preserve">Kas yra </w:t>
      </w:r>
      <w:proofErr w:type="spellStart"/>
      <w:r w:rsidRPr="00793112">
        <w:rPr>
          <w:szCs w:val="22"/>
        </w:rPr>
        <w:t>Docile</w:t>
      </w:r>
      <w:proofErr w:type="spellEnd"/>
      <w:r w:rsidRPr="00793112">
        <w:rPr>
          <w:szCs w:val="22"/>
        </w:rPr>
        <w:t xml:space="preserve"> ir kam jis vartojamas </w:t>
      </w:r>
    </w:p>
    <w:p w:rsidR="0097394F" w:rsidRPr="00793112" w:rsidRDefault="0097394F" w:rsidP="0097394F">
      <w:pPr>
        <w:pStyle w:val="Sraopastraipa1"/>
        <w:numPr>
          <w:ilvl w:val="0"/>
          <w:numId w:val="4"/>
        </w:numPr>
        <w:tabs>
          <w:tab w:val="clear" w:pos="567"/>
          <w:tab w:val="left" w:pos="426"/>
        </w:tabs>
        <w:spacing w:line="240" w:lineRule="auto"/>
        <w:ind w:right="-29"/>
        <w:rPr>
          <w:szCs w:val="22"/>
        </w:rPr>
      </w:pPr>
      <w:r w:rsidRPr="00793112">
        <w:rPr>
          <w:szCs w:val="22"/>
        </w:rPr>
        <w:t xml:space="preserve">Kas žinotina prieš vartojant </w:t>
      </w:r>
      <w:proofErr w:type="spellStart"/>
      <w:r w:rsidRPr="00793112">
        <w:rPr>
          <w:szCs w:val="22"/>
        </w:rPr>
        <w:t>Docile</w:t>
      </w:r>
      <w:proofErr w:type="spellEnd"/>
      <w:r w:rsidRPr="00793112">
        <w:rPr>
          <w:szCs w:val="22"/>
        </w:rPr>
        <w:t xml:space="preserve"> </w:t>
      </w:r>
    </w:p>
    <w:p w:rsidR="0097394F" w:rsidRPr="00793112" w:rsidRDefault="0097394F" w:rsidP="0097394F">
      <w:pPr>
        <w:pStyle w:val="Sraopastraipa1"/>
        <w:numPr>
          <w:ilvl w:val="0"/>
          <w:numId w:val="4"/>
        </w:numPr>
        <w:tabs>
          <w:tab w:val="clear" w:pos="567"/>
          <w:tab w:val="left" w:pos="426"/>
        </w:tabs>
        <w:spacing w:line="240" w:lineRule="auto"/>
        <w:ind w:right="-29"/>
        <w:rPr>
          <w:szCs w:val="22"/>
        </w:rPr>
      </w:pPr>
      <w:r w:rsidRPr="00793112">
        <w:rPr>
          <w:szCs w:val="22"/>
        </w:rPr>
        <w:t xml:space="preserve">Kaip vartoti </w:t>
      </w:r>
      <w:proofErr w:type="spellStart"/>
      <w:r w:rsidRPr="00793112">
        <w:rPr>
          <w:szCs w:val="22"/>
        </w:rPr>
        <w:t>Docile</w:t>
      </w:r>
      <w:proofErr w:type="spellEnd"/>
      <w:r w:rsidRPr="00793112">
        <w:rPr>
          <w:szCs w:val="22"/>
        </w:rPr>
        <w:t xml:space="preserve"> </w:t>
      </w:r>
    </w:p>
    <w:p w:rsidR="0097394F" w:rsidRPr="00793112" w:rsidRDefault="0097394F" w:rsidP="0097394F">
      <w:pPr>
        <w:pStyle w:val="Sraopastraipa1"/>
        <w:numPr>
          <w:ilvl w:val="0"/>
          <w:numId w:val="4"/>
        </w:numPr>
        <w:tabs>
          <w:tab w:val="clear" w:pos="567"/>
          <w:tab w:val="left" w:pos="426"/>
        </w:tabs>
        <w:spacing w:line="240" w:lineRule="auto"/>
        <w:ind w:right="-29"/>
        <w:rPr>
          <w:szCs w:val="22"/>
        </w:rPr>
      </w:pPr>
      <w:r w:rsidRPr="00793112">
        <w:rPr>
          <w:szCs w:val="22"/>
        </w:rPr>
        <w:t xml:space="preserve">Galimas šalutinis poveikis </w:t>
      </w:r>
    </w:p>
    <w:p w:rsidR="0097394F" w:rsidRPr="00793112" w:rsidRDefault="0097394F" w:rsidP="0097394F">
      <w:pPr>
        <w:pStyle w:val="Sraopastraipa1"/>
        <w:numPr>
          <w:ilvl w:val="0"/>
          <w:numId w:val="4"/>
        </w:numPr>
        <w:tabs>
          <w:tab w:val="clear" w:pos="567"/>
          <w:tab w:val="left" w:pos="426"/>
        </w:tabs>
        <w:spacing w:line="240" w:lineRule="auto"/>
        <w:ind w:right="-29"/>
        <w:rPr>
          <w:szCs w:val="22"/>
        </w:rPr>
      </w:pPr>
      <w:r w:rsidRPr="00793112">
        <w:rPr>
          <w:szCs w:val="22"/>
        </w:rPr>
        <w:t xml:space="preserve">Kaip laikyti </w:t>
      </w:r>
      <w:proofErr w:type="spellStart"/>
      <w:r w:rsidRPr="00793112">
        <w:rPr>
          <w:szCs w:val="22"/>
        </w:rPr>
        <w:t>Docile</w:t>
      </w:r>
      <w:proofErr w:type="spellEnd"/>
      <w:r w:rsidRPr="00793112">
        <w:rPr>
          <w:szCs w:val="22"/>
        </w:rPr>
        <w:t xml:space="preserve"> </w:t>
      </w:r>
    </w:p>
    <w:p w:rsidR="0097394F" w:rsidRPr="00793112" w:rsidRDefault="0097394F" w:rsidP="0097394F">
      <w:pPr>
        <w:pStyle w:val="Sraopastraipa1"/>
        <w:numPr>
          <w:ilvl w:val="0"/>
          <w:numId w:val="4"/>
        </w:numPr>
        <w:tabs>
          <w:tab w:val="clear" w:pos="567"/>
          <w:tab w:val="left" w:pos="426"/>
        </w:tabs>
        <w:spacing w:line="240" w:lineRule="auto"/>
        <w:ind w:right="-29"/>
        <w:rPr>
          <w:szCs w:val="22"/>
        </w:rPr>
      </w:pPr>
      <w:r w:rsidRPr="00793112">
        <w:rPr>
          <w:szCs w:val="22"/>
        </w:rPr>
        <w:t>Pakuotės turinys ir kita informacija</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rPr>
          <w:szCs w:val="22"/>
        </w:rPr>
      </w:pPr>
    </w:p>
    <w:p w:rsidR="0097394F" w:rsidRPr="00793112" w:rsidRDefault="0097394F" w:rsidP="0097394F">
      <w:pPr>
        <w:keepNext/>
        <w:spacing w:line="240" w:lineRule="auto"/>
        <w:ind w:right="-2"/>
        <w:rPr>
          <w:b/>
          <w:szCs w:val="22"/>
        </w:rPr>
      </w:pPr>
      <w:r w:rsidRPr="00793112">
        <w:rPr>
          <w:b/>
          <w:szCs w:val="22"/>
        </w:rPr>
        <w:t xml:space="preserve">1. Kas yra </w:t>
      </w:r>
      <w:proofErr w:type="spellStart"/>
      <w:r w:rsidRPr="00793112">
        <w:rPr>
          <w:b/>
          <w:szCs w:val="22"/>
        </w:rPr>
        <w:t>Docile</w:t>
      </w:r>
      <w:proofErr w:type="spellEnd"/>
      <w:r w:rsidRPr="00793112">
        <w:rPr>
          <w:b/>
          <w:szCs w:val="22"/>
        </w:rPr>
        <w:t xml:space="preserve"> ir kam jis vartojamas</w:t>
      </w:r>
    </w:p>
    <w:p w:rsidR="0097394F" w:rsidRPr="00793112" w:rsidRDefault="0097394F" w:rsidP="0097394F">
      <w:pPr>
        <w:numPr>
          <w:ilvl w:val="12"/>
          <w:numId w:val="0"/>
        </w:numPr>
        <w:tabs>
          <w:tab w:val="clear" w:pos="567"/>
        </w:tabs>
        <w:spacing w:line="240" w:lineRule="auto"/>
        <w:rPr>
          <w:szCs w:val="22"/>
        </w:rPr>
      </w:pPr>
    </w:p>
    <w:p w:rsidR="0097394F" w:rsidRPr="00793112" w:rsidRDefault="0097394F" w:rsidP="0097394F">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sudėtyje yra veikliosios medžiagos – </w:t>
      </w:r>
      <w:proofErr w:type="spellStart"/>
      <w:r w:rsidRPr="00793112">
        <w:rPr>
          <w:szCs w:val="22"/>
        </w:rPr>
        <w:t>kolekalciferolio</w:t>
      </w:r>
      <w:proofErr w:type="spellEnd"/>
      <w:r w:rsidRPr="00793112">
        <w:rPr>
          <w:szCs w:val="22"/>
        </w:rPr>
        <w:t>, kuris dar vadinamas vitaminu D</w:t>
      </w:r>
      <w:r w:rsidRPr="00793112">
        <w:rPr>
          <w:szCs w:val="22"/>
          <w:vertAlign w:val="subscript"/>
        </w:rPr>
        <w:t>3</w:t>
      </w:r>
      <w:r w:rsidRPr="00793112">
        <w:rPr>
          <w:szCs w:val="22"/>
        </w:rPr>
        <w:t>. Vitamino D</w:t>
      </w:r>
      <w:r w:rsidRPr="00793112">
        <w:rPr>
          <w:szCs w:val="22"/>
          <w:vertAlign w:val="subscript"/>
        </w:rPr>
        <w:t>3</w:t>
      </w:r>
      <w:r w:rsidRPr="00793112">
        <w:t xml:space="preserve"> </w:t>
      </w:r>
      <w:r w:rsidRPr="00793112">
        <w:rPr>
          <w:szCs w:val="22"/>
        </w:rPr>
        <w:t>randama kai kuriuose maisto produktuose, taip pat jis gamina</w:t>
      </w:r>
      <w:r>
        <w:rPr>
          <w:szCs w:val="22"/>
        </w:rPr>
        <w:t>mas</w:t>
      </w:r>
      <w:r w:rsidRPr="00793112">
        <w:rPr>
          <w:szCs w:val="22"/>
        </w:rPr>
        <w:t xml:space="preserve"> organizme, kai odą veikia saulės spinduliai. Vitaminas D</w:t>
      </w:r>
      <w:r w:rsidRPr="00793112">
        <w:rPr>
          <w:szCs w:val="22"/>
          <w:vertAlign w:val="subscript"/>
        </w:rPr>
        <w:t>3</w:t>
      </w:r>
      <w:r w:rsidRPr="00793112">
        <w:rPr>
          <w:szCs w:val="22"/>
        </w:rPr>
        <w:t xml:space="preserve"> padeda inkstams ir žarnoms įsisavinti kalcį bei formuotis kaulams.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yra skirtas pradiniam kliniškai reikšmingo vitamino D</w:t>
      </w:r>
      <w:r w:rsidRPr="00793112">
        <w:rPr>
          <w:szCs w:val="22"/>
          <w:vertAlign w:val="subscript"/>
        </w:rPr>
        <w:t>3</w:t>
      </w:r>
      <w:r w:rsidRPr="00793112">
        <w:rPr>
          <w:szCs w:val="22"/>
        </w:rPr>
        <w:t xml:space="preserve"> stygiaus gydymui suaugusiesiems.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tabs>
          <w:tab w:val="clear" w:pos="567"/>
        </w:tabs>
        <w:spacing w:line="240" w:lineRule="auto"/>
        <w:ind w:right="-2"/>
        <w:rPr>
          <w:szCs w:val="22"/>
        </w:rPr>
      </w:pPr>
    </w:p>
    <w:p w:rsidR="0097394F" w:rsidRPr="00793112" w:rsidRDefault="0097394F" w:rsidP="0097394F">
      <w:pPr>
        <w:keepNext/>
        <w:spacing w:line="240" w:lineRule="auto"/>
        <w:ind w:right="-2"/>
        <w:rPr>
          <w:b/>
          <w:szCs w:val="22"/>
        </w:rPr>
      </w:pPr>
      <w:r w:rsidRPr="00793112">
        <w:rPr>
          <w:b/>
          <w:szCs w:val="22"/>
        </w:rPr>
        <w:t xml:space="preserve">2. Kas žinotina prieš vartojant </w:t>
      </w:r>
      <w:proofErr w:type="spellStart"/>
      <w:r w:rsidRPr="00793112">
        <w:rPr>
          <w:b/>
          <w:szCs w:val="22"/>
        </w:rPr>
        <w:t>Docile</w:t>
      </w:r>
      <w:proofErr w:type="spellEnd"/>
      <w:r w:rsidRPr="00793112">
        <w:rPr>
          <w:szCs w:val="22"/>
        </w:rPr>
        <w:t xml:space="preserve"> </w:t>
      </w:r>
    </w:p>
    <w:p w:rsidR="0097394F" w:rsidRPr="00793112" w:rsidRDefault="0097394F" w:rsidP="0097394F">
      <w:pPr>
        <w:keepNext/>
        <w:numPr>
          <w:ilvl w:val="12"/>
          <w:numId w:val="0"/>
        </w:numPr>
        <w:tabs>
          <w:tab w:val="clear" w:pos="567"/>
        </w:tabs>
        <w:spacing w:line="240" w:lineRule="auto"/>
        <w:outlineLvl w:val="0"/>
        <w:rPr>
          <w:i/>
          <w:szCs w:val="22"/>
        </w:rPr>
      </w:pPr>
    </w:p>
    <w:p w:rsidR="0097394F" w:rsidRPr="00793112" w:rsidRDefault="0097394F" w:rsidP="0097394F">
      <w:pPr>
        <w:keepNext/>
        <w:numPr>
          <w:ilvl w:val="12"/>
          <w:numId w:val="0"/>
        </w:numPr>
        <w:tabs>
          <w:tab w:val="clear" w:pos="567"/>
        </w:tabs>
        <w:spacing w:line="240" w:lineRule="auto"/>
        <w:outlineLvl w:val="0"/>
        <w:rPr>
          <w:szCs w:val="22"/>
        </w:rPr>
      </w:pPr>
      <w:proofErr w:type="spellStart"/>
      <w:r w:rsidRPr="00793112">
        <w:rPr>
          <w:b/>
          <w:szCs w:val="22"/>
        </w:rPr>
        <w:t>Docile</w:t>
      </w:r>
      <w:proofErr w:type="spellEnd"/>
      <w:r w:rsidRPr="00793112">
        <w:rPr>
          <w:b/>
          <w:szCs w:val="22"/>
        </w:rPr>
        <w:t xml:space="preserve"> vartoti </w:t>
      </w:r>
      <w:r>
        <w:rPr>
          <w:b/>
          <w:szCs w:val="22"/>
        </w:rPr>
        <w:t>draudžiama</w:t>
      </w:r>
      <w:r w:rsidRPr="00793112">
        <w:rPr>
          <w:b/>
          <w:szCs w:val="22"/>
        </w:rPr>
        <w:t>:</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yra alergija vitaminui D</w:t>
      </w:r>
      <w:r w:rsidRPr="00793112">
        <w:rPr>
          <w:szCs w:val="22"/>
          <w:vertAlign w:val="subscript"/>
        </w:rPr>
        <w:t>3</w:t>
      </w:r>
      <w:r w:rsidRPr="00793112">
        <w:rPr>
          <w:szCs w:val="22"/>
        </w:rPr>
        <w:t xml:space="preserve"> arba bet kuriai pagalbinei šio vaisto medžiagai (jos išvardytos 6 skyriuje);</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padidėjęs kalcio kiekis Jūsų kraujyje arba šlapime;</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turite inkstų akmenų arba kalcio nuosėdų inkstuose;</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sunkiai sutrikusi Jūsų inkstų funkcija;</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yra padidėjęs vitamino D</w:t>
      </w:r>
      <w:r w:rsidRPr="00793112">
        <w:rPr>
          <w:szCs w:val="22"/>
          <w:vertAlign w:val="subscript"/>
        </w:rPr>
        <w:t>3</w:t>
      </w:r>
      <w:r w:rsidRPr="00793112">
        <w:rPr>
          <w:szCs w:val="22"/>
        </w:rPr>
        <w:t xml:space="preserve"> kiekis Jūsų kraujyje (</w:t>
      </w:r>
      <w:proofErr w:type="spellStart"/>
      <w:r w:rsidRPr="00793112">
        <w:rPr>
          <w:szCs w:val="22"/>
        </w:rPr>
        <w:t>hipervitaminozė</w:t>
      </w:r>
      <w:proofErr w:type="spellEnd"/>
      <w:r w:rsidRPr="00793112">
        <w:rPr>
          <w:szCs w:val="22"/>
        </w:rPr>
        <w:t xml:space="preserve"> D).</w:t>
      </w:r>
    </w:p>
    <w:p w:rsidR="0097394F" w:rsidRPr="00793112" w:rsidRDefault="0097394F" w:rsidP="0097394F">
      <w:pPr>
        <w:numPr>
          <w:ilvl w:val="12"/>
          <w:numId w:val="0"/>
        </w:numPr>
        <w:tabs>
          <w:tab w:val="clear" w:pos="567"/>
        </w:tabs>
        <w:spacing w:line="240" w:lineRule="auto"/>
        <w:rPr>
          <w:szCs w:val="22"/>
        </w:rPr>
      </w:pPr>
    </w:p>
    <w:p w:rsidR="0097394F" w:rsidRPr="00793112" w:rsidRDefault="0097394F" w:rsidP="0097394F">
      <w:pPr>
        <w:numPr>
          <w:ilvl w:val="12"/>
          <w:numId w:val="0"/>
        </w:numPr>
        <w:tabs>
          <w:tab w:val="clear" w:pos="567"/>
        </w:tabs>
        <w:spacing w:line="240" w:lineRule="auto"/>
        <w:outlineLvl w:val="0"/>
        <w:rPr>
          <w:b/>
          <w:szCs w:val="22"/>
        </w:rPr>
      </w:pPr>
      <w:r w:rsidRPr="00793112">
        <w:rPr>
          <w:b/>
          <w:szCs w:val="22"/>
        </w:rPr>
        <w:t xml:space="preserve">Įspėjimai ir atsargumo priemonės </w:t>
      </w:r>
    </w:p>
    <w:p w:rsidR="0097394F" w:rsidRPr="00793112" w:rsidRDefault="0097394F" w:rsidP="0097394F">
      <w:pPr>
        <w:numPr>
          <w:ilvl w:val="12"/>
          <w:numId w:val="0"/>
        </w:numPr>
        <w:tabs>
          <w:tab w:val="clear" w:pos="567"/>
        </w:tabs>
        <w:spacing w:line="240" w:lineRule="auto"/>
        <w:rPr>
          <w:szCs w:val="22"/>
        </w:rPr>
      </w:pPr>
      <w:r w:rsidRPr="00793112">
        <w:rPr>
          <w:szCs w:val="22"/>
        </w:rPr>
        <w:t xml:space="preserve">Pasitarkite su gydytoju arba vaistininku, prieš pradėdami vartoti </w:t>
      </w:r>
      <w:proofErr w:type="spellStart"/>
      <w:r w:rsidRPr="00793112">
        <w:rPr>
          <w:szCs w:val="22"/>
        </w:rPr>
        <w:t>Docile</w:t>
      </w:r>
      <w:proofErr w:type="spellEnd"/>
      <w:r w:rsidRPr="00793112">
        <w:rPr>
          <w:szCs w:val="22"/>
        </w:rPr>
        <w:t>:</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 xml:space="preserve">jeigu Jūs vartojate </w:t>
      </w:r>
      <w:r>
        <w:rPr>
          <w:szCs w:val="22"/>
        </w:rPr>
        <w:t xml:space="preserve">tam </w:t>
      </w:r>
      <w:r w:rsidRPr="00793112">
        <w:rPr>
          <w:szCs w:val="22"/>
        </w:rPr>
        <w:t>tikrų vaistų širdies ligoms gydyti – šird</w:t>
      </w:r>
      <w:r>
        <w:rPr>
          <w:szCs w:val="22"/>
        </w:rPr>
        <w:t>į veikiančių</w:t>
      </w:r>
      <w:r w:rsidRPr="00793112">
        <w:rPr>
          <w:szCs w:val="22"/>
        </w:rPr>
        <w:t xml:space="preserve"> glikozidų (pvz., </w:t>
      </w:r>
      <w:proofErr w:type="spellStart"/>
      <w:r w:rsidRPr="00793112">
        <w:rPr>
          <w:szCs w:val="22"/>
        </w:rPr>
        <w:t>digoksiną</w:t>
      </w:r>
      <w:proofErr w:type="spellEnd"/>
      <w:r w:rsidRPr="00793112">
        <w:rPr>
          <w:szCs w:val="22"/>
        </w:rPr>
        <w:t>),</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 xml:space="preserve">jeigu Jūs sergate </w:t>
      </w:r>
      <w:proofErr w:type="spellStart"/>
      <w:r w:rsidRPr="00793112">
        <w:rPr>
          <w:szCs w:val="22"/>
        </w:rPr>
        <w:t>sarkoidoze</w:t>
      </w:r>
      <w:proofErr w:type="spellEnd"/>
      <w:r w:rsidRPr="00793112">
        <w:rPr>
          <w:szCs w:val="22"/>
        </w:rPr>
        <w:t xml:space="preserve"> (imuninis sutrikimas, dėl kurio organizme gali padidėti vitamino D</w:t>
      </w:r>
      <w:r w:rsidRPr="00793112">
        <w:rPr>
          <w:szCs w:val="22"/>
          <w:vertAlign w:val="subscript"/>
        </w:rPr>
        <w:t>3</w:t>
      </w:r>
      <w:r w:rsidRPr="00793112">
        <w:rPr>
          <w:szCs w:val="22"/>
        </w:rPr>
        <w:t xml:space="preserve"> kiekis),</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 xml:space="preserve">jeigu Jūs vartojate </w:t>
      </w:r>
      <w:r>
        <w:rPr>
          <w:szCs w:val="22"/>
        </w:rPr>
        <w:t>šlapimą varančių vaistų</w:t>
      </w:r>
      <w:r w:rsidRPr="00793112">
        <w:rPr>
          <w:szCs w:val="22"/>
        </w:rPr>
        <w:t xml:space="preserve"> (pvz., </w:t>
      </w:r>
      <w:proofErr w:type="spellStart"/>
      <w:r w:rsidRPr="00793112">
        <w:rPr>
          <w:szCs w:val="22"/>
        </w:rPr>
        <w:t>tiazidinių</w:t>
      </w:r>
      <w:proofErr w:type="spellEnd"/>
      <w:r>
        <w:rPr>
          <w:szCs w:val="22"/>
        </w:rPr>
        <w:t xml:space="preserve"> diuretikų</w:t>
      </w:r>
      <w:r w:rsidRPr="00793112">
        <w:rPr>
          <w:szCs w:val="22"/>
        </w:rPr>
        <w:t>),</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Jūs vartojate vaistų, kurių sudėtyje yra vitamino D</w:t>
      </w:r>
      <w:r w:rsidRPr="00793112">
        <w:rPr>
          <w:szCs w:val="22"/>
          <w:vertAlign w:val="subscript"/>
        </w:rPr>
        <w:t>3</w:t>
      </w:r>
      <w:r w:rsidRPr="00793112">
        <w:rPr>
          <w:szCs w:val="22"/>
        </w:rPr>
        <w:t>, valgote maisto produktų arba geriate pieno, praturtinto vitaminu D</w:t>
      </w:r>
      <w:r w:rsidRPr="00793112">
        <w:rPr>
          <w:szCs w:val="22"/>
          <w:vertAlign w:val="subscript"/>
        </w:rPr>
        <w:t>3</w:t>
      </w:r>
      <w:r w:rsidRPr="00793112">
        <w:rPr>
          <w:szCs w:val="22"/>
        </w:rPr>
        <w:t>,</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 xml:space="preserve">jeigu yra tikėtina, kad, vartodami </w:t>
      </w:r>
      <w:proofErr w:type="spellStart"/>
      <w:r w:rsidRPr="00793112">
        <w:rPr>
          <w:szCs w:val="22"/>
        </w:rPr>
        <w:t>Docile</w:t>
      </w:r>
      <w:proofErr w:type="spellEnd"/>
      <w:r w:rsidRPr="00793112">
        <w:rPr>
          <w:szCs w:val="22"/>
        </w:rPr>
        <w:t>, daug būsite saulėje,</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 xml:space="preserve">jeigu Jūs vartojate kitų maisto papildų, kurių sudėtyje yra kalcio. Tuomet gydytojas tirs kalcio kiekį Jūsų kraujyje, kol vartojate </w:t>
      </w:r>
      <w:proofErr w:type="spellStart"/>
      <w:r w:rsidRPr="00793112">
        <w:rPr>
          <w:szCs w:val="22"/>
        </w:rPr>
        <w:t>Docile</w:t>
      </w:r>
      <w:proofErr w:type="spellEnd"/>
      <w:r w:rsidRPr="00793112">
        <w:rPr>
          <w:szCs w:val="22"/>
        </w:rPr>
        <w:t>, kad įsitikintų, jog jis nepadidėjęs,</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lastRenderedPageBreak/>
        <w:t>jeigu nesveiki Jūsų inkstai arba sergate inkstų liga ir yra polinkis inkstų akmenims. Gydytojas gali norėti tirti kalcio kiekį Jūsų kraujyje arba šlapime,</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Jūs ilgai vartojate daugiau kaip 1</w:t>
      </w:r>
      <w:r>
        <w:rPr>
          <w:szCs w:val="22"/>
        </w:rPr>
        <w:t> </w:t>
      </w:r>
      <w:r w:rsidRPr="00793112">
        <w:rPr>
          <w:szCs w:val="22"/>
        </w:rPr>
        <w:t>000 TV vitamino D</w:t>
      </w:r>
      <w:r w:rsidRPr="00793112">
        <w:rPr>
          <w:szCs w:val="22"/>
          <w:vertAlign w:val="subscript"/>
        </w:rPr>
        <w:t>3</w:t>
      </w:r>
      <w:r w:rsidRPr="00793112">
        <w:rPr>
          <w:szCs w:val="22"/>
        </w:rPr>
        <w:t xml:space="preserve"> per parą, gydytojas </w:t>
      </w:r>
      <w:r>
        <w:rPr>
          <w:szCs w:val="22"/>
        </w:rPr>
        <w:t>reguliariai stebės</w:t>
      </w:r>
      <w:r w:rsidRPr="00793112">
        <w:rPr>
          <w:szCs w:val="22"/>
        </w:rPr>
        <w:t xml:space="preserve"> laboratorini</w:t>
      </w:r>
      <w:r>
        <w:rPr>
          <w:szCs w:val="22"/>
        </w:rPr>
        <w:t>ų</w:t>
      </w:r>
      <w:r w:rsidRPr="00793112">
        <w:rPr>
          <w:szCs w:val="22"/>
        </w:rPr>
        <w:t xml:space="preserve"> kalcio kiekio kraujyje tyrim</w:t>
      </w:r>
      <w:r>
        <w:rPr>
          <w:szCs w:val="22"/>
        </w:rPr>
        <w:t>ų rezultatus</w:t>
      </w:r>
      <w:r w:rsidRPr="00793112">
        <w:rPr>
          <w:szCs w:val="22"/>
        </w:rPr>
        <w:t>,</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jeigu Jūsų kraujyje padidėjęs fosfato kiekis, vitaminą D</w:t>
      </w:r>
      <w:r w:rsidRPr="00793112">
        <w:rPr>
          <w:szCs w:val="22"/>
          <w:vertAlign w:val="subscript"/>
        </w:rPr>
        <w:t>3</w:t>
      </w:r>
      <w:r w:rsidRPr="00793112">
        <w:rPr>
          <w:szCs w:val="22"/>
        </w:rPr>
        <w:t xml:space="preserve"> vartokite atsargiai, nes gali sukalkėti audiniai. Gydytojas gali nurodyti </w:t>
      </w:r>
      <w:r>
        <w:rPr>
          <w:szCs w:val="22"/>
        </w:rPr>
        <w:t>atlikti</w:t>
      </w:r>
      <w:r w:rsidRPr="00793112">
        <w:rPr>
          <w:szCs w:val="22"/>
        </w:rPr>
        <w:t xml:space="preserve"> laboratorinius fosfat</w:t>
      </w:r>
      <w:r>
        <w:rPr>
          <w:szCs w:val="22"/>
        </w:rPr>
        <w:t>ų</w:t>
      </w:r>
      <w:r w:rsidRPr="00793112">
        <w:rPr>
          <w:szCs w:val="22"/>
        </w:rPr>
        <w:t xml:space="preserve"> kiekio tyrimus.</w:t>
      </w:r>
    </w:p>
    <w:p w:rsidR="0097394F" w:rsidRPr="00793112" w:rsidRDefault="0097394F" w:rsidP="0097394F">
      <w:pPr>
        <w:numPr>
          <w:ilvl w:val="12"/>
          <w:numId w:val="0"/>
        </w:numPr>
        <w:tabs>
          <w:tab w:val="clear" w:pos="567"/>
        </w:tabs>
        <w:spacing w:line="240" w:lineRule="auto"/>
        <w:ind w:right="-2"/>
        <w:rPr>
          <w:szCs w:val="22"/>
        </w:rPr>
      </w:pPr>
    </w:p>
    <w:p w:rsidR="0097394F" w:rsidRPr="00B87FC5" w:rsidRDefault="0097394F" w:rsidP="0097394F">
      <w:pPr>
        <w:numPr>
          <w:ilvl w:val="12"/>
          <w:numId w:val="0"/>
        </w:numPr>
        <w:tabs>
          <w:tab w:val="clear" w:pos="567"/>
        </w:tabs>
        <w:spacing w:line="240" w:lineRule="auto"/>
        <w:ind w:right="-2"/>
        <w:rPr>
          <w:b/>
          <w:iCs/>
          <w:szCs w:val="22"/>
        </w:rPr>
      </w:pPr>
      <w:r w:rsidRPr="00B87FC5">
        <w:rPr>
          <w:b/>
          <w:iCs/>
          <w:szCs w:val="22"/>
        </w:rPr>
        <w:t>Vaikams ir paaugliams</w:t>
      </w:r>
    </w:p>
    <w:p w:rsidR="0097394F" w:rsidRPr="00793112" w:rsidRDefault="0097394F" w:rsidP="0097394F">
      <w:pPr>
        <w:numPr>
          <w:ilvl w:val="12"/>
          <w:numId w:val="0"/>
        </w:numPr>
        <w:tabs>
          <w:tab w:val="clear" w:pos="567"/>
        </w:tabs>
        <w:spacing w:line="240" w:lineRule="auto"/>
        <w:ind w:right="-2"/>
        <w:rPr>
          <w:szCs w:val="22"/>
        </w:rPr>
      </w:pPr>
      <w:r w:rsidRPr="00793112">
        <w:rPr>
          <w:szCs w:val="22"/>
        </w:rPr>
        <w:t xml:space="preserve">Vaikams ir paaugliams iki 18 metų </w:t>
      </w:r>
      <w:proofErr w:type="spellStart"/>
      <w:r w:rsidRPr="00793112">
        <w:rPr>
          <w:szCs w:val="22"/>
        </w:rPr>
        <w:t>Docile</w:t>
      </w:r>
      <w:proofErr w:type="spellEnd"/>
      <w:r w:rsidRPr="00793112">
        <w:rPr>
          <w:szCs w:val="22"/>
        </w:rPr>
        <w:t xml:space="preserve"> vartoti nerekomenduojama. Jaunesniems kaip 12 metų vaikams ir pacientams, kuriems sunku nuryti, reikia įvertinti vitamino D</w:t>
      </w:r>
      <w:r w:rsidRPr="00793112">
        <w:rPr>
          <w:szCs w:val="22"/>
          <w:vertAlign w:val="subscript"/>
        </w:rPr>
        <w:t>3</w:t>
      </w:r>
      <w:r w:rsidRPr="00793112">
        <w:rPr>
          <w:szCs w:val="22"/>
        </w:rPr>
        <w:t xml:space="preserve"> lašų farmacinės formos pavidalo vartojimo poreikį.</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keepNext/>
        <w:numPr>
          <w:ilvl w:val="12"/>
          <w:numId w:val="0"/>
        </w:numPr>
        <w:tabs>
          <w:tab w:val="clear" w:pos="567"/>
        </w:tabs>
        <w:spacing w:line="240" w:lineRule="auto"/>
        <w:ind w:right="-2"/>
        <w:rPr>
          <w:szCs w:val="22"/>
        </w:rPr>
      </w:pPr>
      <w:r w:rsidRPr="00793112">
        <w:rPr>
          <w:b/>
          <w:szCs w:val="22"/>
        </w:rPr>
        <w:t xml:space="preserve">Kiti vaistai ir </w:t>
      </w:r>
      <w:proofErr w:type="spellStart"/>
      <w:r w:rsidRPr="00793112">
        <w:rPr>
          <w:b/>
          <w:szCs w:val="22"/>
        </w:rPr>
        <w:t>Docile</w:t>
      </w:r>
      <w:proofErr w:type="spellEnd"/>
    </w:p>
    <w:p w:rsidR="0097394F" w:rsidRPr="00793112" w:rsidRDefault="0097394F" w:rsidP="0097394F">
      <w:pPr>
        <w:numPr>
          <w:ilvl w:val="12"/>
          <w:numId w:val="0"/>
        </w:numPr>
        <w:tabs>
          <w:tab w:val="clear" w:pos="567"/>
        </w:tabs>
        <w:spacing w:line="240" w:lineRule="auto"/>
        <w:ind w:right="-2"/>
        <w:rPr>
          <w:szCs w:val="22"/>
        </w:rPr>
      </w:pPr>
      <w:r w:rsidRPr="00793112">
        <w:rPr>
          <w:szCs w:val="24"/>
        </w:rPr>
        <w:t xml:space="preserve">Jeigu vartojate ar neseniai vartojote kitų vaistų arba dėl to nesate tikri, apie tai pasakykite </w:t>
      </w:r>
      <w:r w:rsidRPr="00793112">
        <w:rPr>
          <w:szCs w:val="22"/>
        </w:rPr>
        <w:t>gydytojui arba vaistininkui. Tai ypač svarbu, jeigu vartojate:</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širdį arba inkstus veikiančių vaistų – šird</w:t>
      </w:r>
      <w:r>
        <w:rPr>
          <w:szCs w:val="22"/>
        </w:rPr>
        <w:t>į veikiančių</w:t>
      </w:r>
      <w:r w:rsidRPr="00793112">
        <w:rPr>
          <w:szCs w:val="22"/>
        </w:rPr>
        <w:t xml:space="preserve"> glikozidų (pvz., </w:t>
      </w:r>
      <w:proofErr w:type="spellStart"/>
      <w:r w:rsidRPr="00793112">
        <w:rPr>
          <w:szCs w:val="22"/>
        </w:rPr>
        <w:t>digoksiną</w:t>
      </w:r>
      <w:proofErr w:type="spellEnd"/>
      <w:r w:rsidRPr="00793112">
        <w:rPr>
          <w:szCs w:val="22"/>
        </w:rPr>
        <w:t xml:space="preserve">) ar </w:t>
      </w:r>
      <w:r>
        <w:rPr>
          <w:szCs w:val="22"/>
        </w:rPr>
        <w:t>šlapimą varančių vaistų</w:t>
      </w:r>
      <w:r w:rsidRPr="00793112">
        <w:rPr>
          <w:szCs w:val="22"/>
        </w:rPr>
        <w:t xml:space="preserve"> (pvz., </w:t>
      </w:r>
      <w:proofErr w:type="spellStart"/>
      <w:r w:rsidRPr="00793112">
        <w:rPr>
          <w:szCs w:val="22"/>
        </w:rPr>
        <w:t>tiazidų</w:t>
      </w:r>
      <w:proofErr w:type="spellEnd"/>
      <w:r w:rsidRPr="00793112">
        <w:rPr>
          <w:szCs w:val="22"/>
        </w:rPr>
        <w:t>). Juos vartojant kartu su vitaminu D</w:t>
      </w:r>
      <w:r w:rsidRPr="00793112">
        <w:rPr>
          <w:szCs w:val="22"/>
          <w:vertAlign w:val="subscript"/>
        </w:rPr>
        <w:t>3</w:t>
      </w:r>
      <w:r w:rsidRPr="00793112">
        <w:rPr>
          <w:szCs w:val="22"/>
        </w:rPr>
        <w:t>, gali labai padidėti kalcio kiekis kraujyje ir šlapime;</w:t>
      </w:r>
    </w:p>
    <w:p w:rsidR="0097394F" w:rsidRPr="00793112" w:rsidRDefault="0097394F" w:rsidP="0097394F">
      <w:pPr>
        <w:pStyle w:val="Sraopastraipa1"/>
        <w:numPr>
          <w:ilvl w:val="0"/>
          <w:numId w:val="2"/>
        </w:numPr>
        <w:tabs>
          <w:tab w:val="clear" w:pos="567"/>
        </w:tabs>
        <w:spacing w:line="240" w:lineRule="auto"/>
        <w:rPr>
          <w:szCs w:val="22"/>
        </w:rPr>
      </w:pPr>
      <w:proofErr w:type="spellStart"/>
      <w:r w:rsidRPr="00793112">
        <w:rPr>
          <w:szCs w:val="22"/>
        </w:rPr>
        <w:t>aktinomiciną</w:t>
      </w:r>
      <w:proofErr w:type="spellEnd"/>
      <w:r w:rsidRPr="00793112">
        <w:rPr>
          <w:szCs w:val="22"/>
        </w:rPr>
        <w:t xml:space="preserve"> (vaistą kai kurių rūšių vėžiui gydyti) ar </w:t>
      </w:r>
      <w:proofErr w:type="spellStart"/>
      <w:r w:rsidRPr="00793112">
        <w:rPr>
          <w:szCs w:val="22"/>
        </w:rPr>
        <w:t>imidazolo</w:t>
      </w:r>
      <w:proofErr w:type="spellEnd"/>
      <w:r w:rsidRPr="00793112">
        <w:rPr>
          <w:szCs w:val="22"/>
        </w:rPr>
        <w:t xml:space="preserve"> grupės vaistų grybelinėms ligoms gydyti (pvz., </w:t>
      </w:r>
      <w:proofErr w:type="spellStart"/>
      <w:r w:rsidRPr="00793112">
        <w:rPr>
          <w:szCs w:val="22"/>
        </w:rPr>
        <w:t>klotrimazolą</w:t>
      </w:r>
      <w:proofErr w:type="spellEnd"/>
      <w:r w:rsidRPr="00793112">
        <w:rPr>
          <w:szCs w:val="22"/>
        </w:rPr>
        <w:t xml:space="preserve"> ar </w:t>
      </w:r>
      <w:proofErr w:type="spellStart"/>
      <w:r w:rsidRPr="00793112">
        <w:rPr>
          <w:szCs w:val="22"/>
        </w:rPr>
        <w:t>ketokonazolą</w:t>
      </w:r>
      <w:proofErr w:type="spellEnd"/>
      <w:r w:rsidRPr="00793112">
        <w:rPr>
          <w:szCs w:val="22"/>
        </w:rPr>
        <w:t>). Šie vaistai gali trukdyti organizmui apdoroti vitaminą D</w:t>
      </w:r>
      <w:r w:rsidRPr="00793112">
        <w:rPr>
          <w:szCs w:val="22"/>
          <w:vertAlign w:val="subscript"/>
        </w:rPr>
        <w:t>3</w:t>
      </w:r>
      <w:r w:rsidRPr="00793112">
        <w:rPr>
          <w:szCs w:val="22"/>
        </w:rPr>
        <w:t>;</w:t>
      </w:r>
    </w:p>
    <w:p w:rsidR="0097394F" w:rsidRPr="00793112" w:rsidRDefault="0097394F" w:rsidP="0097394F">
      <w:pPr>
        <w:pStyle w:val="Sraopastraipa1"/>
        <w:numPr>
          <w:ilvl w:val="0"/>
          <w:numId w:val="2"/>
        </w:numPr>
        <w:tabs>
          <w:tab w:val="clear" w:pos="567"/>
        </w:tabs>
        <w:spacing w:line="240" w:lineRule="auto"/>
        <w:rPr>
          <w:szCs w:val="22"/>
        </w:rPr>
      </w:pPr>
      <w:r>
        <w:rPr>
          <w:szCs w:val="22"/>
        </w:rPr>
        <w:t>toliau</w:t>
      </w:r>
      <w:r w:rsidRPr="00793112">
        <w:rPr>
          <w:szCs w:val="22"/>
        </w:rPr>
        <w:t xml:space="preserve"> išvardytų vaistų (jie gali daryti įtaką vitamino D</w:t>
      </w:r>
      <w:r w:rsidRPr="00793112">
        <w:rPr>
          <w:szCs w:val="22"/>
          <w:vertAlign w:val="subscript"/>
        </w:rPr>
        <w:t>3</w:t>
      </w:r>
      <w:r w:rsidRPr="00793112">
        <w:rPr>
          <w:szCs w:val="22"/>
        </w:rPr>
        <w:t xml:space="preserve"> poveikiui arba </w:t>
      </w:r>
      <w:r>
        <w:rPr>
          <w:szCs w:val="22"/>
        </w:rPr>
        <w:t>patekimui į organizmą</w:t>
      </w:r>
      <w:r w:rsidRPr="00793112">
        <w:rPr>
          <w:szCs w:val="22"/>
        </w:rPr>
        <w:t>):</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nuo epilepsijos (traukulių), pvz., barbitūratų;</w:t>
      </w:r>
    </w:p>
    <w:p w:rsidR="0097394F" w:rsidRPr="00793112" w:rsidRDefault="0097394F" w:rsidP="0097394F">
      <w:pPr>
        <w:pStyle w:val="Sraopastraipa1"/>
        <w:numPr>
          <w:ilvl w:val="0"/>
          <w:numId w:val="3"/>
        </w:numPr>
        <w:tabs>
          <w:tab w:val="clear" w:pos="567"/>
        </w:tabs>
        <w:spacing w:line="240" w:lineRule="auto"/>
        <w:ind w:left="720"/>
        <w:rPr>
          <w:szCs w:val="22"/>
        </w:rPr>
      </w:pPr>
      <w:proofErr w:type="spellStart"/>
      <w:r w:rsidRPr="00793112">
        <w:rPr>
          <w:szCs w:val="22"/>
        </w:rPr>
        <w:t>gliukokortikoidų</w:t>
      </w:r>
      <w:proofErr w:type="spellEnd"/>
      <w:r w:rsidRPr="00793112">
        <w:rPr>
          <w:szCs w:val="22"/>
        </w:rPr>
        <w:t xml:space="preserve"> (steroidinių hormonų), pvz., hidrokortizoną arba prednizoloną;</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 xml:space="preserve">mažinančių cholesterolio kiekį kraujyje, pvz., </w:t>
      </w:r>
      <w:proofErr w:type="spellStart"/>
      <w:r>
        <w:rPr>
          <w:szCs w:val="22"/>
        </w:rPr>
        <w:t>k</w:t>
      </w:r>
      <w:r w:rsidRPr="00793112">
        <w:rPr>
          <w:szCs w:val="22"/>
        </w:rPr>
        <w:t>olestiraminą</w:t>
      </w:r>
      <w:proofErr w:type="spellEnd"/>
      <w:r w:rsidRPr="00793112">
        <w:rPr>
          <w:szCs w:val="22"/>
        </w:rPr>
        <w:t xml:space="preserve"> arba </w:t>
      </w:r>
      <w:proofErr w:type="spellStart"/>
      <w:r w:rsidRPr="00793112">
        <w:rPr>
          <w:szCs w:val="22"/>
        </w:rPr>
        <w:t>kolestipolį</w:t>
      </w:r>
      <w:proofErr w:type="spellEnd"/>
      <w:r w:rsidRPr="00793112">
        <w:rPr>
          <w:szCs w:val="22"/>
        </w:rPr>
        <w:t>;</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tam tikrų vaistų</w:t>
      </w:r>
      <w:r>
        <w:rPr>
          <w:szCs w:val="22"/>
        </w:rPr>
        <w:t xml:space="preserve"> kūno</w:t>
      </w:r>
      <w:r w:rsidRPr="00793112">
        <w:rPr>
          <w:szCs w:val="22"/>
        </w:rPr>
        <w:t xml:space="preserve"> svoriui mažinti, mažinančių įsisavinamų riebalų kiekį (pvz., </w:t>
      </w:r>
      <w:proofErr w:type="spellStart"/>
      <w:r w:rsidRPr="00793112">
        <w:rPr>
          <w:szCs w:val="22"/>
        </w:rPr>
        <w:t>orlistatą</w:t>
      </w:r>
      <w:proofErr w:type="spellEnd"/>
      <w:r w:rsidRPr="00793112">
        <w:rPr>
          <w:szCs w:val="22"/>
        </w:rPr>
        <w:t>);</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tam tikrų vidurius laisvinančių vaistų (pvz., skystąjį parafiną);</w:t>
      </w:r>
    </w:p>
    <w:p w:rsidR="0097394F" w:rsidRPr="00793112" w:rsidRDefault="0097394F" w:rsidP="0097394F">
      <w:pPr>
        <w:pStyle w:val="Sraopastraipa1"/>
        <w:numPr>
          <w:ilvl w:val="0"/>
          <w:numId w:val="2"/>
        </w:numPr>
        <w:tabs>
          <w:tab w:val="clear" w:pos="567"/>
        </w:tabs>
        <w:spacing w:line="240" w:lineRule="auto"/>
        <w:rPr>
          <w:szCs w:val="22"/>
        </w:rPr>
      </w:pPr>
      <w:r w:rsidRPr="00793112">
        <w:rPr>
          <w:szCs w:val="22"/>
        </w:rPr>
        <w:t xml:space="preserve">aliuminio </w:t>
      </w:r>
      <w:proofErr w:type="spellStart"/>
      <w:r w:rsidRPr="00793112">
        <w:rPr>
          <w:szCs w:val="22"/>
        </w:rPr>
        <w:t>hidroksidą</w:t>
      </w:r>
      <w:proofErr w:type="spellEnd"/>
      <w:r w:rsidRPr="00793112">
        <w:rPr>
          <w:szCs w:val="22"/>
        </w:rPr>
        <w:t xml:space="preserve"> (gali padidėti aliuminio kiekis serume).</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outlineLvl w:val="0"/>
        <w:rPr>
          <w:b/>
          <w:szCs w:val="22"/>
        </w:rPr>
      </w:pPr>
      <w:r w:rsidRPr="00793112">
        <w:rPr>
          <w:b/>
          <w:szCs w:val="22"/>
        </w:rPr>
        <w:t>Nėštumas, žindymo laikotarpis ir vaisingumas</w:t>
      </w:r>
    </w:p>
    <w:p w:rsidR="0097394F" w:rsidRPr="00793112" w:rsidRDefault="0097394F" w:rsidP="0097394F">
      <w:pPr>
        <w:numPr>
          <w:ilvl w:val="12"/>
          <w:numId w:val="0"/>
        </w:numPr>
        <w:tabs>
          <w:tab w:val="clear" w:pos="567"/>
        </w:tabs>
        <w:spacing w:line="240" w:lineRule="auto"/>
        <w:rPr>
          <w:szCs w:val="22"/>
        </w:rPr>
      </w:pPr>
      <w:r w:rsidRPr="00793112">
        <w:rPr>
          <w:szCs w:val="22"/>
        </w:rPr>
        <w:t>Jeigu esate nėščia, žindote kūdikį, manote, kad galbūt esate nėščia arba planuojate pastoti, tai prieš vartodama šį vaistą pasitarkite su gydytoju arba vaistininku.</w:t>
      </w:r>
    </w:p>
    <w:p w:rsidR="0097394F" w:rsidRPr="00793112" w:rsidRDefault="0097394F" w:rsidP="0097394F">
      <w:pPr>
        <w:numPr>
          <w:ilvl w:val="12"/>
          <w:numId w:val="0"/>
        </w:numPr>
        <w:tabs>
          <w:tab w:val="clear" w:pos="567"/>
        </w:tabs>
        <w:spacing w:line="240" w:lineRule="auto"/>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Šios didelio stiprumo farmacinės formos nėščioms moterims vartoti nerekomenduojama.</w:t>
      </w:r>
    </w:p>
    <w:p w:rsidR="0097394F" w:rsidRPr="00793112" w:rsidRDefault="0097394F" w:rsidP="0097394F">
      <w:pPr>
        <w:numPr>
          <w:ilvl w:val="12"/>
          <w:numId w:val="0"/>
        </w:numPr>
        <w:tabs>
          <w:tab w:val="clear" w:pos="567"/>
        </w:tabs>
        <w:spacing w:line="240" w:lineRule="auto"/>
        <w:rPr>
          <w:szCs w:val="22"/>
        </w:rPr>
      </w:pPr>
    </w:p>
    <w:p w:rsidR="0097394F" w:rsidRPr="00793112" w:rsidRDefault="0097394F" w:rsidP="0097394F">
      <w:pPr>
        <w:numPr>
          <w:ilvl w:val="12"/>
          <w:numId w:val="0"/>
        </w:numPr>
        <w:tabs>
          <w:tab w:val="clear" w:pos="567"/>
        </w:tabs>
        <w:spacing w:line="240" w:lineRule="auto"/>
        <w:ind w:right="-2"/>
        <w:outlineLvl w:val="0"/>
        <w:rPr>
          <w:szCs w:val="22"/>
        </w:rPr>
      </w:pPr>
      <w:r w:rsidRPr="00793112">
        <w:rPr>
          <w:b/>
          <w:szCs w:val="22"/>
        </w:rPr>
        <w:t>Vairavimas ir mechanizmų valdymas</w:t>
      </w:r>
    </w:p>
    <w:p w:rsidR="0097394F" w:rsidRPr="00793112" w:rsidRDefault="0097394F" w:rsidP="0097394F">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poveikio gebėjimui vairuoti ar valdyti mechanizmus nenustatyta.</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keepNext/>
        <w:spacing w:line="240" w:lineRule="auto"/>
        <w:ind w:right="-2"/>
        <w:rPr>
          <w:b/>
          <w:szCs w:val="22"/>
        </w:rPr>
      </w:pPr>
      <w:r w:rsidRPr="00793112">
        <w:rPr>
          <w:b/>
          <w:szCs w:val="22"/>
        </w:rPr>
        <w:t xml:space="preserve">3. Kaip vartoti </w:t>
      </w:r>
      <w:proofErr w:type="spellStart"/>
      <w:r w:rsidRPr="00793112">
        <w:rPr>
          <w:b/>
          <w:szCs w:val="22"/>
        </w:rPr>
        <w:t>Docile</w:t>
      </w:r>
      <w:proofErr w:type="spellEnd"/>
    </w:p>
    <w:p w:rsidR="0097394F" w:rsidRPr="00793112" w:rsidRDefault="0097394F" w:rsidP="0097394F">
      <w:pPr>
        <w:keepNext/>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 xml:space="preserve">Visada vartokite šį vaistą tiksliai kaip nurodė gydytojas arba vaistininkas. Jeigu abejojate, kreipkitės į gydytoją arba vaistininką. </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Vartoti per burną. Kapsulę reikia nuryti nepažeistą (pvz., užgeriant vandeniu). Jos kramtyti negalima.</w:t>
      </w:r>
    </w:p>
    <w:p w:rsidR="0097394F" w:rsidRPr="00793112" w:rsidRDefault="0097394F" w:rsidP="0097394F">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geriausia vartoti valgio metu, kad Jūsų organizmas lengviau įsisavintų vitaminą D</w:t>
      </w:r>
      <w:r w:rsidRPr="00793112">
        <w:rPr>
          <w:szCs w:val="22"/>
          <w:vertAlign w:val="subscript"/>
        </w:rPr>
        <w:t>3</w:t>
      </w:r>
      <w:r w:rsidRPr="00793112">
        <w:rPr>
          <w:szCs w:val="22"/>
        </w:rPr>
        <w:t>.</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 xml:space="preserve">Rekomenduojama dozė </w:t>
      </w:r>
      <w:r w:rsidRPr="00793112">
        <w:rPr>
          <w:b/>
          <w:bCs/>
          <w:szCs w:val="22"/>
        </w:rPr>
        <w:t>suaugusiesiems</w:t>
      </w:r>
      <w:r w:rsidRPr="00793112">
        <w:rPr>
          <w:szCs w:val="22"/>
        </w:rPr>
        <w:t xml:space="preserve"> yra 1 kapsulė per savaitę 4 savaites.</w:t>
      </w:r>
    </w:p>
    <w:p w:rsidR="0097394F" w:rsidRPr="00793112" w:rsidRDefault="0097394F" w:rsidP="0097394F">
      <w:pPr>
        <w:numPr>
          <w:ilvl w:val="12"/>
          <w:numId w:val="0"/>
        </w:numPr>
        <w:tabs>
          <w:tab w:val="clear" w:pos="567"/>
        </w:tabs>
        <w:spacing w:line="240" w:lineRule="auto"/>
        <w:ind w:right="-2"/>
        <w:rPr>
          <w:szCs w:val="22"/>
        </w:rPr>
      </w:pPr>
      <w:r w:rsidRPr="00793112">
        <w:rPr>
          <w:szCs w:val="22"/>
        </w:rPr>
        <w:t>Po šio pradinio gydymo gali būti taikomas palaikomasis pagal gydytojo nurodymą.</w:t>
      </w:r>
    </w:p>
    <w:p w:rsidR="0097394F" w:rsidRPr="00793112" w:rsidRDefault="0097394F" w:rsidP="0097394F">
      <w:pPr>
        <w:numPr>
          <w:ilvl w:val="12"/>
          <w:numId w:val="0"/>
        </w:numPr>
        <w:tabs>
          <w:tab w:val="clear" w:pos="567"/>
        </w:tabs>
        <w:spacing w:line="240" w:lineRule="auto"/>
        <w:ind w:right="-2"/>
        <w:rPr>
          <w:szCs w:val="22"/>
        </w:rPr>
      </w:pPr>
      <w:r w:rsidRPr="00793112">
        <w:rPr>
          <w:szCs w:val="22"/>
        </w:rPr>
        <w:t>Esant dideliam vitamino D</w:t>
      </w:r>
      <w:r w:rsidRPr="00793112">
        <w:rPr>
          <w:szCs w:val="22"/>
          <w:vertAlign w:val="subscript"/>
        </w:rPr>
        <w:t>3</w:t>
      </w:r>
      <w:r w:rsidRPr="00793112">
        <w:rPr>
          <w:szCs w:val="22"/>
        </w:rPr>
        <w:t xml:space="preserve"> trūkumui, dozė priklauso nuo vitamino D</w:t>
      </w:r>
      <w:r w:rsidRPr="00793112">
        <w:rPr>
          <w:szCs w:val="22"/>
          <w:vertAlign w:val="subscript"/>
        </w:rPr>
        <w:t>3</w:t>
      </w:r>
      <w:r w:rsidRPr="00793112">
        <w:rPr>
          <w:szCs w:val="22"/>
        </w:rPr>
        <w:t xml:space="preserve"> kiekio Jūsų organizme ir reakcijos į gydymą. Ją pritaikys gydytojas.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b/>
          <w:bCs/>
          <w:szCs w:val="22"/>
        </w:rPr>
      </w:pPr>
      <w:r w:rsidRPr="00793112">
        <w:rPr>
          <w:b/>
          <w:bCs/>
          <w:szCs w:val="22"/>
        </w:rPr>
        <w:t>Vartojimas vaikams ir paaugliams</w:t>
      </w:r>
    </w:p>
    <w:p w:rsidR="0097394F" w:rsidRPr="00793112" w:rsidRDefault="0097394F" w:rsidP="0097394F">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nerekomenduojama vartoti jaunesniems kaip 18 metų vaikams ir paaugliams.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suppressAutoHyphens/>
        <w:rPr>
          <w:b/>
          <w:szCs w:val="22"/>
        </w:rPr>
      </w:pPr>
      <w:r w:rsidRPr="00793112">
        <w:rPr>
          <w:b/>
          <w:szCs w:val="22"/>
        </w:rPr>
        <w:t xml:space="preserve">Nėštumas ir žindymas </w:t>
      </w:r>
    </w:p>
    <w:p w:rsidR="0097394F" w:rsidRPr="00793112" w:rsidRDefault="0097394F" w:rsidP="0097394F">
      <w:pPr>
        <w:suppressAutoHyphens/>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nerekomenduojama vartoti nėštumo ir žindymo laikotarpiu.</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b/>
          <w:bCs/>
          <w:szCs w:val="22"/>
        </w:rPr>
      </w:pPr>
      <w:r w:rsidRPr="00793112">
        <w:rPr>
          <w:b/>
          <w:bCs/>
          <w:szCs w:val="22"/>
        </w:rPr>
        <w:t>Senyviems žmonėms</w:t>
      </w:r>
    </w:p>
    <w:p w:rsidR="0097394F" w:rsidRPr="00793112" w:rsidRDefault="0097394F" w:rsidP="0097394F">
      <w:pPr>
        <w:numPr>
          <w:ilvl w:val="12"/>
          <w:numId w:val="0"/>
        </w:numPr>
        <w:tabs>
          <w:tab w:val="clear" w:pos="567"/>
        </w:tabs>
        <w:spacing w:line="240" w:lineRule="auto"/>
        <w:ind w:right="-2"/>
        <w:rPr>
          <w:szCs w:val="22"/>
        </w:rPr>
      </w:pPr>
      <w:r w:rsidRPr="00793112">
        <w:rPr>
          <w:szCs w:val="22"/>
        </w:rPr>
        <w:t>Senyviems pacientams dozės koreguoti nereikia.</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b/>
          <w:bCs/>
          <w:szCs w:val="22"/>
        </w:rPr>
      </w:pPr>
      <w:r w:rsidRPr="00793112">
        <w:rPr>
          <w:b/>
          <w:bCs/>
          <w:szCs w:val="22"/>
        </w:rPr>
        <w:t>Sutrikusi inkstų funkcija</w:t>
      </w:r>
    </w:p>
    <w:p w:rsidR="0097394F" w:rsidRPr="00793112" w:rsidRDefault="0097394F" w:rsidP="0097394F">
      <w:pPr>
        <w:numPr>
          <w:ilvl w:val="12"/>
          <w:numId w:val="0"/>
        </w:numPr>
        <w:tabs>
          <w:tab w:val="clear" w:pos="567"/>
        </w:tabs>
        <w:spacing w:line="240" w:lineRule="auto"/>
        <w:ind w:right="-2"/>
        <w:rPr>
          <w:szCs w:val="22"/>
        </w:rPr>
      </w:pPr>
      <w:r w:rsidRPr="00793112">
        <w:rPr>
          <w:szCs w:val="22"/>
        </w:rPr>
        <w:t>Jeigu inkstų funkcija sutrikusi lengvai arba vidutiniškai, gali prireikti koreguoti dozę.</w:t>
      </w:r>
    </w:p>
    <w:p w:rsidR="0097394F" w:rsidRPr="00793112" w:rsidRDefault="0097394F" w:rsidP="0097394F">
      <w:pPr>
        <w:numPr>
          <w:ilvl w:val="12"/>
          <w:numId w:val="0"/>
        </w:numPr>
        <w:tabs>
          <w:tab w:val="clear" w:pos="567"/>
        </w:tabs>
        <w:spacing w:line="240" w:lineRule="auto"/>
        <w:ind w:right="-2"/>
        <w:rPr>
          <w:szCs w:val="22"/>
        </w:rPr>
      </w:pPr>
      <w:r w:rsidRPr="00793112">
        <w:rPr>
          <w:szCs w:val="22"/>
        </w:rPr>
        <w:t xml:space="preserve">Jeigu inkstų veikla sutrikusi sunkiai, </w:t>
      </w:r>
      <w:proofErr w:type="spellStart"/>
      <w:r w:rsidRPr="00793112">
        <w:rPr>
          <w:szCs w:val="22"/>
        </w:rPr>
        <w:t>Docile</w:t>
      </w:r>
      <w:proofErr w:type="spellEnd"/>
      <w:r w:rsidRPr="00793112">
        <w:rPr>
          <w:szCs w:val="22"/>
        </w:rPr>
        <w:t xml:space="preserve"> vartoti </w:t>
      </w:r>
      <w:r>
        <w:rPr>
          <w:szCs w:val="22"/>
        </w:rPr>
        <w:t>draudžiama</w:t>
      </w:r>
      <w:r w:rsidRPr="00793112">
        <w:rPr>
          <w:szCs w:val="22"/>
        </w:rPr>
        <w:t>.</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b/>
          <w:bCs/>
          <w:szCs w:val="22"/>
        </w:rPr>
      </w:pPr>
      <w:r w:rsidRPr="00793112">
        <w:rPr>
          <w:b/>
          <w:bCs/>
          <w:szCs w:val="22"/>
        </w:rPr>
        <w:t>Sutrikusi kepenų funkcija</w:t>
      </w:r>
    </w:p>
    <w:p w:rsidR="0097394F" w:rsidRPr="00793112" w:rsidRDefault="0097394F" w:rsidP="0097394F">
      <w:pPr>
        <w:numPr>
          <w:ilvl w:val="12"/>
          <w:numId w:val="0"/>
        </w:numPr>
        <w:tabs>
          <w:tab w:val="clear" w:pos="567"/>
        </w:tabs>
        <w:spacing w:line="240" w:lineRule="auto"/>
        <w:ind w:right="-2"/>
        <w:rPr>
          <w:szCs w:val="22"/>
        </w:rPr>
      </w:pPr>
      <w:r w:rsidRPr="00793112">
        <w:rPr>
          <w:szCs w:val="22"/>
        </w:rPr>
        <w:t>Jeigu kepenų funkcija sutrikusi lengvai arba vidutiniškai, dozės koreguoti nereikia. Jeigu kepenų funkcija sutrikusi sunkiai, gali prireikti didesnės dozės.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outlineLvl w:val="0"/>
        <w:rPr>
          <w:szCs w:val="22"/>
        </w:rPr>
      </w:pPr>
      <w:r w:rsidRPr="00793112">
        <w:rPr>
          <w:b/>
          <w:szCs w:val="22"/>
        </w:rPr>
        <w:t xml:space="preserve">Ką daryti pavartojus per didelę </w:t>
      </w:r>
      <w:proofErr w:type="spellStart"/>
      <w:r w:rsidRPr="00793112">
        <w:rPr>
          <w:b/>
          <w:szCs w:val="22"/>
        </w:rPr>
        <w:t>Docile</w:t>
      </w:r>
      <w:proofErr w:type="spellEnd"/>
      <w:r w:rsidRPr="00793112">
        <w:rPr>
          <w:b/>
          <w:szCs w:val="22"/>
        </w:rPr>
        <w:t xml:space="preserve"> dozę</w:t>
      </w:r>
    </w:p>
    <w:p w:rsidR="0097394F" w:rsidRPr="00793112" w:rsidRDefault="0097394F" w:rsidP="0097394F">
      <w:pPr>
        <w:numPr>
          <w:ilvl w:val="12"/>
          <w:numId w:val="0"/>
        </w:numPr>
        <w:tabs>
          <w:tab w:val="clear" w:pos="567"/>
        </w:tabs>
        <w:spacing w:line="240" w:lineRule="auto"/>
        <w:ind w:right="-2"/>
        <w:rPr>
          <w:szCs w:val="22"/>
        </w:rPr>
      </w:pPr>
      <w:r w:rsidRPr="00793112">
        <w:rPr>
          <w:szCs w:val="22"/>
        </w:rPr>
        <w:t>Jeigu išgėrėte didesnę negu paskirta dozę, nutraukite šio vaisto vartojimą ir kreipkitės į gydytoją. Jei su gydytoju pasikalbėti neįmanoma, kreipkitės į artimiausios ligoninės skubios pagalbos skyrių ir pasiimkite su savimi vaisto pakuotę.</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Dažniausi perdozavimo simptomai yra silpnumas, labai didelis nuovargis, mieguistumas, galvos skausmas, apetito stoka, pykinimas, vėmimas, labai didelis troškulys, metalo skonis, didelis paros šlapimo kiekis, pilvo srities skausmas, vidurių užkietėjimas, viduriavimas, sukimosi pojūtis ir pusiausvyros praradimas, triukšmas ausyse, judesių koordinacijos, pusiausvyros ir kalbos sutrikimas, odos išbėrimas, sumažėjęs raumenų tonusas (kūdikiams), raumenų skausmas, kaulų skausmas, sujaudinimo pojūtis, skysčių netekimas, padidėjęs kalcio kiekis kraujyje ir šlapime (jį parodo laboratorinis tyrimas).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outlineLvl w:val="0"/>
        <w:rPr>
          <w:szCs w:val="22"/>
        </w:rPr>
      </w:pPr>
      <w:r w:rsidRPr="00793112">
        <w:rPr>
          <w:b/>
          <w:szCs w:val="22"/>
        </w:rPr>
        <w:t xml:space="preserve">Pamiršus pavartoti </w:t>
      </w:r>
      <w:proofErr w:type="spellStart"/>
      <w:r w:rsidRPr="00793112">
        <w:rPr>
          <w:b/>
          <w:szCs w:val="22"/>
        </w:rPr>
        <w:t>Docile</w:t>
      </w:r>
      <w:proofErr w:type="spellEnd"/>
    </w:p>
    <w:p w:rsidR="0097394F" w:rsidRPr="00793112" w:rsidRDefault="0097394F" w:rsidP="0097394F">
      <w:pPr>
        <w:numPr>
          <w:ilvl w:val="12"/>
          <w:numId w:val="0"/>
        </w:numPr>
        <w:tabs>
          <w:tab w:val="clear" w:pos="567"/>
        </w:tabs>
        <w:spacing w:line="240" w:lineRule="auto"/>
        <w:ind w:right="-2"/>
        <w:rPr>
          <w:szCs w:val="22"/>
        </w:rPr>
      </w:pPr>
      <w:r w:rsidRPr="00793112">
        <w:rPr>
          <w:szCs w:val="22"/>
        </w:rPr>
        <w:t xml:space="preserve">Jei pamiršote išgerti </w:t>
      </w:r>
      <w:proofErr w:type="spellStart"/>
      <w:r w:rsidRPr="00793112">
        <w:rPr>
          <w:szCs w:val="22"/>
        </w:rPr>
        <w:t>Docile</w:t>
      </w:r>
      <w:proofErr w:type="spellEnd"/>
      <w:r w:rsidRPr="00793112">
        <w:rPr>
          <w:szCs w:val="22"/>
        </w:rPr>
        <w:t xml:space="preserve"> dozę, pamirštą dozę išgerkite kuo greičiau. Tada kitą dozę išgerkite tinkamu laiku. Vis dėlto</w:t>
      </w:r>
      <w:r>
        <w:rPr>
          <w:szCs w:val="22"/>
        </w:rPr>
        <w:t>,</w:t>
      </w:r>
      <w:r w:rsidRPr="00793112">
        <w:rPr>
          <w:szCs w:val="22"/>
        </w:rPr>
        <w:t xml:space="preserve"> jei jau beveik laikas gerti kitą dozę, tai praleistos dozės negerkite, o kitą išgerkite kaip įprasta. </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Negalima vartoti dvigubos dozės norint kompensuoti pamirštą dozę, nes taip praleistos nekompensuosite, o tik kils pavojus perdozuoti. Toliau tęskite gydymą kaip rekomenduojama.</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Jeigu kiltų daugiau klausimų dėl šio vaisto vartojimo, kreipkitės į gydytoją arba vaistininką.</w:t>
      </w:r>
    </w:p>
    <w:p w:rsidR="0097394F" w:rsidRPr="00793112" w:rsidRDefault="0097394F" w:rsidP="0097394F">
      <w:pPr>
        <w:numPr>
          <w:ilvl w:val="12"/>
          <w:numId w:val="0"/>
        </w:numPr>
        <w:tabs>
          <w:tab w:val="clear" w:pos="567"/>
        </w:tabs>
        <w:spacing w:line="240" w:lineRule="auto"/>
        <w:rPr>
          <w:szCs w:val="22"/>
        </w:rPr>
      </w:pPr>
    </w:p>
    <w:p w:rsidR="0097394F" w:rsidRPr="00793112" w:rsidRDefault="0097394F" w:rsidP="0097394F">
      <w:pPr>
        <w:numPr>
          <w:ilvl w:val="12"/>
          <w:numId w:val="0"/>
        </w:numPr>
        <w:tabs>
          <w:tab w:val="clear" w:pos="567"/>
        </w:tabs>
        <w:spacing w:line="240" w:lineRule="auto"/>
        <w:rPr>
          <w:szCs w:val="22"/>
        </w:rPr>
      </w:pPr>
    </w:p>
    <w:p w:rsidR="0097394F" w:rsidRPr="00793112" w:rsidRDefault="0097394F" w:rsidP="0097394F">
      <w:pPr>
        <w:keepNext/>
        <w:spacing w:line="240" w:lineRule="auto"/>
        <w:ind w:right="-2"/>
        <w:rPr>
          <w:szCs w:val="22"/>
        </w:rPr>
      </w:pPr>
      <w:r w:rsidRPr="00793112">
        <w:rPr>
          <w:b/>
          <w:szCs w:val="22"/>
        </w:rPr>
        <w:t>4. Galimas šalutinis poveikis</w:t>
      </w:r>
    </w:p>
    <w:p w:rsidR="0097394F" w:rsidRPr="00793112" w:rsidRDefault="0097394F" w:rsidP="0097394F">
      <w:pPr>
        <w:keepNext/>
        <w:numPr>
          <w:ilvl w:val="12"/>
          <w:numId w:val="0"/>
        </w:numPr>
        <w:tabs>
          <w:tab w:val="clear" w:pos="567"/>
        </w:tabs>
        <w:spacing w:line="240" w:lineRule="auto"/>
        <w:rPr>
          <w:szCs w:val="22"/>
        </w:rPr>
      </w:pPr>
    </w:p>
    <w:p w:rsidR="0097394F" w:rsidRPr="00793112" w:rsidRDefault="0097394F" w:rsidP="0097394F">
      <w:pPr>
        <w:numPr>
          <w:ilvl w:val="12"/>
          <w:numId w:val="0"/>
        </w:numPr>
        <w:tabs>
          <w:tab w:val="clear" w:pos="567"/>
        </w:tabs>
        <w:spacing w:line="240" w:lineRule="auto"/>
        <w:ind w:right="-29"/>
        <w:rPr>
          <w:szCs w:val="22"/>
        </w:rPr>
      </w:pPr>
      <w:r w:rsidRPr="00793112">
        <w:rPr>
          <w:szCs w:val="22"/>
        </w:rPr>
        <w:t>Šis vaistas, kaip ir visi kiti, gali sukelti šalutinį poveikį, nors jis pasireiškia ne visiems žmonėms.</w:t>
      </w:r>
    </w:p>
    <w:p w:rsidR="0097394F" w:rsidRPr="00793112" w:rsidRDefault="0097394F" w:rsidP="0097394F">
      <w:pPr>
        <w:numPr>
          <w:ilvl w:val="12"/>
          <w:numId w:val="0"/>
        </w:numPr>
        <w:tabs>
          <w:tab w:val="clear" w:pos="567"/>
        </w:tabs>
        <w:spacing w:line="240" w:lineRule="auto"/>
        <w:ind w:right="-29"/>
        <w:rPr>
          <w:szCs w:val="22"/>
        </w:rPr>
      </w:pPr>
      <w:r w:rsidRPr="00793112">
        <w:rPr>
          <w:szCs w:val="22"/>
        </w:rPr>
        <w:t xml:space="preserve">Galimas šalutinis poveikis išvardytas </w:t>
      </w:r>
      <w:r>
        <w:rPr>
          <w:szCs w:val="22"/>
        </w:rPr>
        <w:t>toliau</w:t>
      </w:r>
      <w:r w:rsidRPr="00793112">
        <w:rPr>
          <w:szCs w:val="22"/>
        </w:rPr>
        <w:t>.</w:t>
      </w:r>
    </w:p>
    <w:p w:rsidR="0097394F" w:rsidRPr="00793112" w:rsidRDefault="0097394F" w:rsidP="0097394F">
      <w:pPr>
        <w:numPr>
          <w:ilvl w:val="12"/>
          <w:numId w:val="0"/>
        </w:numPr>
        <w:tabs>
          <w:tab w:val="clear" w:pos="567"/>
        </w:tabs>
        <w:spacing w:line="240" w:lineRule="auto"/>
        <w:ind w:right="-29"/>
        <w:rPr>
          <w:szCs w:val="22"/>
        </w:rPr>
      </w:pPr>
    </w:p>
    <w:p w:rsidR="0097394F" w:rsidRPr="00793112" w:rsidRDefault="0097394F" w:rsidP="0097394F">
      <w:pPr>
        <w:numPr>
          <w:ilvl w:val="12"/>
          <w:numId w:val="0"/>
        </w:numPr>
        <w:tabs>
          <w:tab w:val="clear" w:pos="567"/>
        </w:tabs>
        <w:spacing w:line="240" w:lineRule="auto"/>
        <w:ind w:right="-29"/>
        <w:rPr>
          <w:szCs w:val="22"/>
        </w:rPr>
      </w:pPr>
      <w:r w:rsidRPr="00793112">
        <w:rPr>
          <w:b/>
          <w:bCs/>
          <w:szCs w:val="22"/>
        </w:rPr>
        <w:t>Nedažnas</w:t>
      </w:r>
      <w:r w:rsidRPr="00793112">
        <w:rPr>
          <w:szCs w:val="22"/>
        </w:rPr>
        <w:t xml:space="preserve"> (gali pasireikšti </w:t>
      </w:r>
      <w:r>
        <w:rPr>
          <w:szCs w:val="22"/>
        </w:rPr>
        <w:t>rečiau kaip</w:t>
      </w:r>
      <w:r w:rsidRPr="00793112">
        <w:rPr>
          <w:szCs w:val="22"/>
        </w:rPr>
        <w:t xml:space="preserve"> 1 iš 100 </w:t>
      </w:r>
      <w:r>
        <w:rPr>
          <w:szCs w:val="22"/>
        </w:rPr>
        <w:t>asmenų</w:t>
      </w:r>
      <w:r w:rsidRPr="00793112">
        <w:rPr>
          <w:szCs w:val="22"/>
        </w:rPr>
        <w:t>)</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padidėjęs kalcio kiekis kraujyje,</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padidėjęs kalcio kiekis šlapime.</w:t>
      </w:r>
    </w:p>
    <w:p w:rsidR="0097394F" w:rsidRPr="00793112" w:rsidRDefault="0097394F" w:rsidP="0097394F">
      <w:pPr>
        <w:numPr>
          <w:ilvl w:val="12"/>
          <w:numId w:val="0"/>
        </w:numPr>
        <w:tabs>
          <w:tab w:val="clear" w:pos="567"/>
        </w:tabs>
        <w:spacing w:line="240" w:lineRule="auto"/>
        <w:ind w:right="-29"/>
        <w:rPr>
          <w:szCs w:val="22"/>
        </w:rPr>
      </w:pPr>
    </w:p>
    <w:p w:rsidR="0097394F" w:rsidRPr="00793112" w:rsidRDefault="0097394F" w:rsidP="0097394F">
      <w:pPr>
        <w:numPr>
          <w:ilvl w:val="12"/>
          <w:numId w:val="0"/>
        </w:numPr>
        <w:tabs>
          <w:tab w:val="clear" w:pos="567"/>
        </w:tabs>
        <w:spacing w:line="240" w:lineRule="auto"/>
        <w:ind w:right="-29"/>
        <w:rPr>
          <w:szCs w:val="22"/>
        </w:rPr>
      </w:pPr>
      <w:r w:rsidRPr="00793112">
        <w:rPr>
          <w:b/>
          <w:bCs/>
          <w:szCs w:val="22"/>
        </w:rPr>
        <w:t>Retas</w:t>
      </w:r>
      <w:r w:rsidRPr="00793112">
        <w:rPr>
          <w:szCs w:val="22"/>
        </w:rPr>
        <w:t xml:space="preserve"> (gali pasireikšti </w:t>
      </w:r>
      <w:r>
        <w:rPr>
          <w:szCs w:val="22"/>
        </w:rPr>
        <w:t>rečiau kaip</w:t>
      </w:r>
      <w:r w:rsidRPr="00793112">
        <w:rPr>
          <w:szCs w:val="22"/>
        </w:rPr>
        <w:t xml:space="preserve"> 1 iš 1</w:t>
      </w:r>
      <w:r>
        <w:rPr>
          <w:szCs w:val="22"/>
        </w:rPr>
        <w:t> </w:t>
      </w:r>
      <w:r w:rsidRPr="00793112">
        <w:rPr>
          <w:szCs w:val="22"/>
        </w:rPr>
        <w:t xml:space="preserve">000 </w:t>
      </w:r>
      <w:r>
        <w:rPr>
          <w:szCs w:val="22"/>
        </w:rPr>
        <w:t>asmenų</w:t>
      </w:r>
      <w:r w:rsidRPr="00793112">
        <w:rPr>
          <w:szCs w:val="22"/>
        </w:rPr>
        <w:t>)</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padidėjusio jautrumo reakcijos,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silpnumas, labai didelis nuovargis, apetito stoka, troškulys,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mieguistumas, sumišimas,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vidurių užkietėjimas, dujų susidarymas, pilvo skausmas, pykinimas, viduriavimas,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odos išbėrimas, stiprus odos niežulys.</w:t>
      </w:r>
    </w:p>
    <w:p w:rsidR="0097394F" w:rsidRPr="00793112" w:rsidRDefault="0097394F" w:rsidP="0097394F">
      <w:pPr>
        <w:numPr>
          <w:ilvl w:val="12"/>
          <w:numId w:val="0"/>
        </w:numPr>
        <w:tabs>
          <w:tab w:val="clear" w:pos="567"/>
        </w:tabs>
        <w:spacing w:line="240" w:lineRule="auto"/>
        <w:ind w:right="-29"/>
        <w:rPr>
          <w:szCs w:val="22"/>
        </w:rPr>
      </w:pPr>
    </w:p>
    <w:p w:rsidR="0097394F" w:rsidRPr="00793112" w:rsidRDefault="0097394F" w:rsidP="0097394F">
      <w:pPr>
        <w:numPr>
          <w:ilvl w:val="12"/>
          <w:numId w:val="0"/>
        </w:numPr>
        <w:tabs>
          <w:tab w:val="clear" w:pos="567"/>
        </w:tabs>
        <w:spacing w:line="240" w:lineRule="auto"/>
        <w:ind w:right="-29"/>
        <w:rPr>
          <w:szCs w:val="22"/>
        </w:rPr>
      </w:pPr>
      <w:r w:rsidRPr="00793112">
        <w:rPr>
          <w:b/>
          <w:bCs/>
          <w:szCs w:val="22"/>
        </w:rPr>
        <w:t>Nežinomo dažnio</w:t>
      </w:r>
      <w:r w:rsidRPr="00793112">
        <w:rPr>
          <w:szCs w:val="22"/>
        </w:rPr>
        <w:t xml:space="preserve"> (jis negali būti </w:t>
      </w:r>
      <w:r>
        <w:rPr>
          <w:szCs w:val="22"/>
        </w:rPr>
        <w:t>apskaičiuotas</w:t>
      </w:r>
      <w:r w:rsidRPr="00793112">
        <w:rPr>
          <w:szCs w:val="22"/>
        </w:rPr>
        <w:t xml:space="preserve"> pagal turimus duomenis):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galvos skausmas,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vėmimas, metalo skonis, burnos džiūvimas, kasos uždegimas,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 xml:space="preserve">kalcio nuosėdos inkstuose, padidėjęs paros šlapimo kiekis, labai didelis troškulys, inkstų nepakankamumas, gausus </w:t>
      </w:r>
      <w:proofErr w:type="spellStart"/>
      <w:r w:rsidRPr="00793112">
        <w:rPr>
          <w:szCs w:val="22"/>
        </w:rPr>
        <w:t>šlapinimasis</w:t>
      </w:r>
      <w:proofErr w:type="spellEnd"/>
      <w:r w:rsidRPr="00793112">
        <w:rPr>
          <w:szCs w:val="22"/>
        </w:rPr>
        <w:t xml:space="preserve"> naktį, padidėjęs kraujospūdis, širdies ritmo sutrikimas, </w:t>
      </w:r>
      <w:r w:rsidRPr="00793112">
        <w:rPr>
          <w:szCs w:val="22"/>
        </w:rPr>
        <w:lastRenderedPageBreak/>
        <w:t>kraujotakos sistemos pažeidimas, padidėjęs baltymo kiekis šlapime, padidėjęs fosfato kiekis kraujyje.</w:t>
      </w:r>
    </w:p>
    <w:p w:rsidR="0097394F" w:rsidRPr="00793112" w:rsidRDefault="0097394F" w:rsidP="0097394F">
      <w:pPr>
        <w:numPr>
          <w:ilvl w:val="12"/>
          <w:numId w:val="0"/>
        </w:numPr>
        <w:tabs>
          <w:tab w:val="clear" w:pos="567"/>
        </w:tabs>
        <w:spacing w:line="240" w:lineRule="auto"/>
        <w:ind w:right="-29"/>
        <w:rPr>
          <w:szCs w:val="22"/>
        </w:rPr>
      </w:pPr>
    </w:p>
    <w:p w:rsidR="0097394F" w:rsidRPr="00793112" w:rsidRDefault="0097394F" w:rsidP="0097394F">
      <w:pPr>
        <w:numPr>
          <w:ilvl w:val="12"/>
          <w:numId w:val="0"/>
        </w:numPr>
        <w:spacing w:line="240" w:lineRule="auto"/>
        <w:outlineLvl w:val="0"/>
        <w:rPr>
          <w:b/>
          <w:szCs w:val="22"/>
        </w:rPr>
      </w:pPr>
      <w:r w:rsidRPr="00793112">
        <w:rPr>
          <w:b/>
          <w:szCs w:val="22"/>
        </w:rPr>
        <w:t>Pranešimas apie šalutinį poveikį</w:t>
      </w:r>
    </w:p>
    <w:p w:rsidR="0097394F" w:rsidRPr="00793112" w:rsidRDefault="0097394F" w:rsidP="0097394F">
      <w:pPr>
        <w:pStyle w:val="BodytextAgency"/>
        <w:spacing w:after="0" w:line="240" w:lineRule="auto"/>
        <w:rPr>
          <w:rFonts w:ascii="Times New Roman" w:hAnsi="Times New Roman" w:cs="Times New Roman"/>
          <w:sz w:val="22"/>
          <w:szCs w:val="22"/>
        </w:rPr>
      </w:pPr>
      <w:r w:rsidRPr="00793112">
        <w:rPr>
          <w:rFonts w:ascii="Times New Roman" w:hAnsi="Times New Roman" w:cs="Times New Roman"/>
          <w:sz w:val="22"/>
          <w:szCs w:val="22"/>
        </w:rPr>
        <w:t xml:space="preserve">Jeigu pasireiškė šalutinis poveikis, įskaitant šiame lapelyje nenurodytą, pasakykite gydytojui arba , vaistininkui arba slaugytojui. </w:t>
      </w:r>
      <w:r w:rsidRPr="00FA2076">
        <w:rPr>
          <w:rFonts w:ascii="Times New Roman" w:hAnsi="Times New Roman" w:cs="Times New Roman"/>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A2076">
          <w:rPr>
            <w:rStyle w:val="Hipersaitas"/>
            <w:rFonts w:ascii="Times New Roman" w:hAnsi="Times New Roman" w:cs="Times New Roman"/>
            <w:sz w:val="22"/>
            <w:szCs w:val="22"/>
          </w:rPr>
          <w:t>https://vapris.vvkt.lt/vvkt-web/public/nrv</w:t>
        </w:r>
      </w:hyperlink>
      <w:r w:rsidRPr="00FA2076">
        <w:rPr>
          <w:rFonts w:ascii="Times New Roman" w:hAnsi="Times New Roman" w:cs="Times New Roman"/>
          <w:sz w:val="22"/>
          <w:szCs w:val="22"/>
        </w:rPr>
        <w:t xml:space="preserve"> arba užpildant Paciento pranešimo apie įtariamą nepageidaujamą reakciją (ĮNR) formą, kuri skelbiama </w:t>
      </w:r>
      <w:hyperlink r:id="rId6" w:history="1">
        <w:r w:rsidRPr="00FA2076">
          <w:rPr>
            <w:rStyle w:val="Hipersaitas"/>
            <w:rFonts w:ascii="Times New Roman" w:hAnsi="Times New Roman" w:cs="Times New Roman"/>
            <w:sz w:val="22"/>
            <w:szCs w:val="22"/>
          </w:rPr>
          <w:t>https://www.vvkt.lt/index.php?4004286486</w:t>
        </w:r>
      </w:hyperlink>
      <w:r w:rsidRPr="00FA2076">
        <w:rPr>
          <w:rFonts w:ascii="Times New Roman" w:hAnsi="Times New Roman" w:cs="Times New Roman"/>
          <w:sz w:val="22"/>
          <w:szCs w:val="22"/>
        </w:rPr>
        <w:t xml:space="preserve">, ir atsiunčiant elektroniniu paštu (adresu </w:t>
      </w:r>
      <w:hyperlink r:id="rId7" w:history="1">
        <w:r w:rsidRPr="00FA2076">
          <w:rPr>
            <w:rStyle w:val="Hipersaitas"/>
            <w:rFonts w:ascii="Times New Roman" w:hAnsi="Times New Roman" w:cs="Times New Roman"/>
            <w:sz w:val="22"/>
            <w:szCs w:val="22"/>
          </w:rPr>
          <w:t>NepageidaujamaR@vvkt.lt</w:t>
        </w:r>
      </w:hyperlink>
      <w:r w:rsidRPr="00FA2076">
        <w:rPr>
          <w:rFonts w:ascii="Times New Roman" w:hAnsi="Times New Roman" w:cs="Times New Roman"/>
          <w:sz w:val="22"/>
          <w:szCs w:val="22"/>
        </w:rPr>
        <w:t>) arba nemokamu telefonu 8 800 73 568. Pranešdami apie šalutinį poveikį galite mums padėti gauti daugiau informacijos apie šio vaisto saugumą.</w:t>
      </w:r>
    </w:p>
    <w:p w:rsidR="0097394F" w:rsidRPr="00793112" w:rsidRDefault="0097394F" w:rsidP="0097394F">
      <w:pPr>
        <w:pStyle w:val="BodytextAgency"/>
        <w:spacing w:after="0" w:line="240" w:lineRule="auto"/>
        <w:rPr>
          <w:rFonts w:ascii="Times New Roman" w:hAnsi="Times New Roman" w:cs="Times New Roman"/>
          <w:sz w:val="22"/>
          <w:szCs w:val="22"/>
        </w:rPr>
      </w:pPr>
    </w:p>
    <w:p w:rsidR="0097394F" w:rsidRPr="00793112" w:rsidRDefault="0097394F" w:rsidP="0097394F">
      <w:pPr>
        <w:autoSpaceDE w:val="0"/>
        <w:autoSpaceDN w:val="0"/>
        <w:adjustRightInd w:val="0"/>
        <w:spacing w:line="240" w:lineRule="auto"/>
        <w:rPr>
          <w:szCs w:val="22"/>
        </w:rPr>
      </w:pPr>
    </w:p>
    <w:p w:rsidR="0097394F" w:rsidRPr="00793112" w:rsidRDefault="0097394F" w:rsidP="0097394F">
      <w:pPr>
        <w:keepNext/>
        <w:spacing w:line="240" w:lineRule="auto"/>
        <w:ind w:right="-2"/>
        <w:rPr>
          <w:b/>
          <w:szCs w:val="22"/>
        </w:rPr>
      </w:pPr>
      <w:r w:rsidRPr="00793112">
        <w:rPr>
          <w:b/>
          <w:szCs w:val="22"/>
        </w:rPr>
        <w:t xml:space="preserve">5. Kaip laikyti </w:t>
      </w:r>
      <w:proofErr w:type="spellStart"/>
      <w:r w:rsidRPr="00793112">
        <w:rPr>
          <w:b/>
          <w:szCs w:val="22"/>
        </w:rPr>
        <w:t>Docile</w:t>
      </w:r>
      <w:proofErr w:type="spellEnd"/>
    </w:p>
    <w:p w:rsidR="0097394F" w:rsidRPr="00793112" w:rsidRDefault="0097394F" w:rsidP="0097394F">
      <w:pPr>
        <w:keepNext/>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Šį vaistą laikykite vaikams nepastebimoje ir nepasiekiamoje vietoje.</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r w:rsidRPr="00793112">
        <w:rPr>
          <w:szCs w:val="22"/>
        </w:rPr>
        <w:t>Ant dėžutės ir lizdinės plokštelės po „EXP“ nurodytam tinkamumo laikui pasibaigus, šio vaisto vartoti negalima. Vaistas tinkamas vartoti iki paskutinės nurodyto mėnesio dienos.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rPr>
          <w:szCs w:val="22"/>
        </w:rPr>
      </w:pPr>
      <w:r w:rsidRPr="00793112">
        <w:rPr>
          <w:szCs w:val="22"/>
        </w:rPr>
        <w:t xml:space="preserve">Laikyti ne aukštesnėje kaip 30 </w:t>
      </w:r>
      <w:r w:rsidRPr="00793112">
        <w:rPr>
          <w:szCs w:val="22"/>
        </w:rPr>
        <w:sym w:font="Symbol" w:char="F0B0"/>
      </w:r>
      <w:r w:rsidRPr="00793112">
        <w:rPr>
          <w:szCs w:val="22"/>
        </w:rPr>
        <w:t>C temperatūroje. Negalima užšaldyti.</w:t>
      </w:r>
    </w:p>
    <w:p w:rsidR="0097394F" w:rsidRPr="00793112" w:rsidRDefault="0097394F" w:rsidP="0097394F">
      <w:pPr>
        <w:rPr>
          <w:szCs w:val="22"/>
        </w:rPr>
      </w:pPr>
      <w:r w:rsidRPr="00793112">
        <w:rPr>
          <w:szCs w:val="22"/>
        </w:rPr>
        <w:t xml:space="preserve">Laikyti gamintojo pakuotėje, kad </w:t>
      </w:r>
      <w:r>
        <w:rPr>
          <w:szCs w:val="22"/>
        </w:rPr>
        <w:t>vaistas</w:t>
      </w:r>
      <w:r w:rsidRPr="00793112">
        <w:rPr>
          <w:szCs w:val="22"/>
        </w:rPr>
        <w:t xml:space="preserve"> būtų apsaugotas nuo šviesos.</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i/>
          <w:iCs/>
          <w:szCs w:val="22"/>
        </w:rPr>
      </w:pPr>
      <w:r w:rsidRPr="00793112">
        <w:rPr>
          <w:szCs w:val="22"/>
        </w:rPr>
        <w:t>Vaistų negalima išmesti į kanalizaciją arba su buitinėmis atliekomis. Kaip išmesti nereikalingus vaistus, klauskite vaistininko. Šios priemonės padės apsaugoti aplinką.</w:t>
      </w: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numPr>
          <w:ilvl w:val="12"/>
          <w:numId w:val="0"/>
        </w:numPr>
        <w:tabs>
          <w:tab w:val="clear" w:pos="567"/>
        </w:tabs>
        <w:spacing w:line="240" w:lineRule="auto"/>
        <w:ind w:right="-2"/>
        <w:rPr>
          <w:szCs w:val="22"/>
        </w:rPr>
      </w:pPr>
    </w:p>
    <w:p w:rsidR="0097394F" w:rsidRPr="00793112" w:rsidRDefault="0097394F" w:rsidP="0097394F">
      <w:pPr>
        <w:keepNext/>
        <w:spacing w:line="240" w:lineRule="auto"/>
        <w:ind w:right="-2"/>
        <w:rPr>
          <w:b/>
          <w:szCs w:val="22"/>
        </w:rPr>
      </w:pPr>
      <w:r w:rsidRPr="00793112">
        <w:rPr>
          <w:b/>
          <w:szCs w:val="22"/>
        </w:rPr>
        <w:t>6. Pakuotės turinys ir kita informacija</w:t>
      </w:r>
    </w:p>
    <w:p w:rsidR="0097394F" w:rsidRPr="00793112" w:rsidRDefault="0097394F" w:rsidP="0097394F">
      <w:pPr>
        <w:keepNext/>
        <w:numPr>
          <w:ilvl w:val="12"/>
          <w:numId w:val="0"/>
        </w:numPr>
        <w:tabs>
          <w:tab w:val="clear" w:pos="567"/>
        </w:tabs>
        <w:spacing w:line="240" w:lineRule="auto"/>
        <w:rPr>
          <w:szCs w:val="22"/>
        </w:rPr>
      </w:pPr>
    </w:p>
    <w:p w:rsidR="0097394F" w:rsidRPr="00793112" w:rsidRDefault="0097394F" w:rsidP="0097394F">
      <w:pPr>
        <w:numPr>
          <w:ilvl w:val="12"/>
          <w:numId w:val="0"/>
        </w:numPr>
        <w:tabs>
          <w:tab w:val="clear" w:pos="567"/>
        </w:tabs>
        <w:spacing w:line="240" w:lineRule="auto"/>
        <w:ind w:right="-2"/>
        <w:rPr>
          <w:b/>
          <w:szCs w:val="22"/>
        </w:rPr>
      </w:pPr>
      <w:proofErr w:type="spellStart"/>
      <w:r w:rsidRPr="00793112">
        <w:rPr>
          <w:b/>
          <w:szCs w:val="22"/>
        </w:rPr>
        <w:t>Docile</w:t>
      </w:r>
      <w:proofErr w:type="spellEnd"/>
      <w:r w:rsidRPr="00793112">
        <w:rPr>
          <w:b/>
          <w:szCs w:val="22"/>
        </w:rPr>
        <w:t xml:space="preserve"> sudėtis </w:t>
      </w:r>
    </w:p>
    <w:p w:rsidR="0097394F" w:rsidRPr="00793112" w:rsidRDefault="0097394F" w:rsidP="0097394F">
      <w:pPr>
        <w:keepNext/>
        <w:tabs>
          <w:tab w:val="clear" w:pos="567"/>
        </w:tabs>
        <w:spacing w:line="240" w:lineRule="auto"/>
        <w:ind w:right="-2"/>
        <w:rPr>
          <w:i/>
          <w:iCs/>
          <w:szCs w:val="22"/>
        </w:rPr>
      </w:pPr>
      <w:r w:rsidRPr="00793112">
        <w:rPr>
          <w:szCs w:val="22"/>
        </w:rPr>
        <w:t xml:space="preserve">Veiklioji medžiaga yra </w:t>
      </w:r>
      <w:proofErr w:type="spellStart"/>
      <w:r w:rsidRPr="00793112">
        <w:rPr>
          <w:szCs w:val="22"/>
          <w:lang w:eastAsia="it-IT"/>
        </w:rPr>
        <w:t>kolekalciferolis</w:t>
      </w:r>
      <w:proofErr w:type="spellEnd"/>
      <w:r w:rsidRPr="00793112">
        <w:rPr>
          <w:szCs w:val="22"/>
          <w:lang w:eastAsia="it-IT"/>
        </w:rPr>
        <w:t xml:space="preserve"> (vitaminas D</w:t>
      </w:r>
      <w:r w:rsidRPr="00793112">
        <w:rPr>
          <w:szCs w:val="22"/>
          <w:vertAlign w:val="subscript"/>
          <w:lang w:eastAsia="it-IT"/>
        </w:rPr>
        <w:t>3</w:t>
      </w:r>
      <w:r w:rsidRPr="00793112">
        <w:rPr>
          <w:szCs w:val="22"/>
          <w:lang w:eastAsia="it-IT"/>
        </w:rPr>
        <w:t>)</w:t>
      </w:r>
      <w:r w:rsidRPr="00793112">
        <w:rPr>
          <w:szCs w:val="22"/>
        </w:rPr>
        <w:t>.</w:t>
      </w:r>
    </w:p>
    <w:p w:rsidR="0097394F" w:rsidRPr="00793112" w:rsidRDefault="0097394F" w:rsidP="0097394F">
      <w:pPr>
        <w:tabs>
          <w:tab w:val="left" w:pos="851"/>
        </w:tabs>
        <w:jc w:val="both"/>
        <w:rPr>
          <w:bCs/>
          <w:szCs w:val="22"/>
        </w:rPr>
      </w:pPr>
      <w:r w:rsidRPr="00793112">
        <w:rPr>
          <w:bCs/>
          <w:szCs w:val="22"/>
        </w:rPr>
        <w:t>Kiekvienoje kietojoje kapsulėje yra 625 </w:t>
      </w:r>
      <w:proofErr w:type="spellStart"/>
      <w:r w:rsidRPr="00793112">
        <w:rPr>
          <w:bCs/>
          <w:szCs w:val="22"/>
        </w:rPr>
        <w:t>mikrogramų</w:t>
      </w:r>
      <w:proofErr w:type="spellEnd"/>
      <w:r w:rsidRPr="00793112">
        <w:rPr>
          <w:bCs/>
          <w:szCs w:val="22"/>
        </w:rPr>
        <w:t xml:space="preserve"> </w:t>
      </w:r>
      <w:proofErr w:type="spellStart"/>
      <w:r w:rsidRPr="00793112">
        <w:rPr>
          <w:bCs/>
          <w:szCs w:val="22"/>
        </w:rPr>
        <w:t>kolekalciferolio</w:t>
      </w:r>
      <w:proofErr w:type="spellEnd"/>
      <w:r w:rsidRPr="00793112">
        <w:rPr>
          <w:bCs/>
          <w:szCs w:val="22"/>
        </w:rPr>
        <w:t xml:space="preserve"> (vitamino D</w:t>
      </w:r>
      <w:r w:rsidRPr="00793112">
        <w:rPr>
          <w:bCs/>
          <w:szCs w:val="22"/>
          <w:vertAlign w:val="subscript"/>
        </w:rPr>
        <w:t>3</w:t>
      </w:r>
      <w:r w:rsidRPr="00793112">
        <w:rPr>
          <w:bCs/>
          <w:szCs w:val="22"/>
        </w:rPr>
        <w:t>). Šis kiekis atitinka 25 000 TV.</w:t>
      </w:r>
    </w:p>
    <w:p w:rsidR="0097394F" w:rsidRPr="00793112" w:rsidRDefault="0097394F" w:rsidP="0097394F">
      <w:pPr>
        <w:ind w:right="-2"/>
        <w:rPr>
          <w:szCs w:val="22"/>
          <w:lang w:eastAsia="it-IT"/>
        </w:rPr>
      </w:pPr>
    </w:p>
    <w:p w:rsidR="0097394F" w:rsidRPr="00793112" w:rsidRDefault="0097394F" w:rsidP="0097394F">
      <w:pPr>
        <w:keepNext/>
        <w:tabs>
          <w:tab w:val="clear" w:pos="567"/>
        </w:tabs>
        <w:spacing w:line="240" w:lineRule="auto"/>
        <w:ind w:right="-2"/>
        <w:rPr>
          <w:szCs w:val="22"/>
        </w:rPr>
      </w:pPr>
      <w:r w:rsidRPr="00793112">
        <w:rPr>
          <w:szCs w:val="22"/>
        </w:rPr>
        <w:t>Pagalbinės medžiagos yra:</w:t>
      </w:r>
    </w:p>
    <w:p w:rsidR="0097394F" w:rsidRPr="00793112" w:rsidRDefault="0097394F" w:rsidP="0097394F">
      <w:pPr>
        <w:pStyle w:val="Sraopastraipa1"/>
        <w:numPr>
          <w:ilvl w:val="0"/>
          <w:numId w:val="3"/>
        </w:numPr>
        <w:tabs>
          <w:tab w:val="clear" w:pos="567"/>
        </w:tabs>
        <w:spacing w:line="240" w:lineRule="auto"/>
        <w:ind w:left="720"/>
        <w:rPr>
          <w:szCs w:val="22"/>
        </w:rPr>
      </w:pPr>
      <w:r w:rsidRPr="00B87FC5">
        <w:t>Rafinuotas alyvuogių aliejus</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Želatina</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Titano dioksidas (E 171)</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Geltonasis geležies oksidas (E 172)</w:t>
      </w:r>
    </w:p>
    <w:p w:rsidR="0097394F" w:rsidRPr="00793112" w:rsidRDefault="0097394F" w:rsidP="0097394F">
      <w:pPr>
        <w:pStyle w:val="Sraopastraipa1"/>
        <w:numPr>
          <w:ilvl w:val="0"/>
          <w:numId w:val="3"/>
        </w:numPr>
        <w:tabs>
          <w:tab w:val="clear" w:pos="567"/>
        </w:tabs>
        <w:spacing w:line="240" w:lineRule="auto"/>
        <w:ind w:left="720"/>
        <w:rPr>
          <w:szCs w:val="22"/>
        </w:rPr>
      </w:pPr>
      <w:r w:rsidRPr="00793112">
        <w:rPr>
          <w:szCs w:val="22"/>
        </w:rPr>
        <w:t>Juodasis geležies oksidas (E 172)</w:t>
      </w:r>
    </w:p>
    <w:p w:rsidR="0097394F" w:rsidRPr="00793112" w:rsidRDefault="0097394F" w:rsidP="0097394F">
      <w:pPr>
        <w:ind w:right="-2"/>
        <w:rPr>
          <w:szCs w:val="22"/>
          <w:highlight w:val="lightGray"/>
        </w:rPr>
      </w:pPr>
    </w:p>
    <w:p w:rsidR="0097394F" w:rsidRPr="00793112" w:rsidRDefault="0097394F" w:rsidP="0097394F">
      <w:pPr>
        <w:numPr>
          <w:ilvl w:val="12"/>
          <w:numId w:val="0"/>
        </w:numPr>
        <w:tabs>
          <w:tab w:val="clear" w:pos="567"/>
        </w:tabs>
        <w:spacing w:line="240" w:lineRule="auto"/>
        <w:ind w:right="-2"/>
        <w:rPr>
          <w:b/>
          <w:szCs w:val="22"/>
        </w:rPr>
      </w:pPr>
      <w:proofErr w:type="spellStart"/>
      <w:r w:rsidRPr="00793112">
        <w:rPr>
          <w:b/>
          <w:szCs w:val="22"/>
        </w:rPr>
        <w:t>Docile</w:t>
      </w:r>
      <w:proofErr w:type="spellEnd"/>
      <w:r w:rsidRPr="00793112">
        <w:rPr>
          <w:b/>
          <w:szCs w:val="22"/>
        </w:rPr>
        <w:t xml:space="preserve"> išvaizda ir kiekis pakuotėje</w:t>
      </w:r>
    </w:p>
    <w:p w:rsidR="0097394F" w:rsidRPr="00793112" w:rsidRDefault="0097394F" w:rsidP="0097394F">
      <w:pPr>
        <w:pStyle w:val="Default"/>
        <w:rPr>
          <w:color w:val="auto"/>
          <w:sz w:val="22"/>
          <w:szCs w:val="22"/>
          <w:lang w:val="lt-LT"/>
        </w:rPr>
      </w:pPr>
      <w:r w:rsidRPr="00793112">
        <w:rPr>
          <w:color w:val="auto"/>
          <w:sz w:val="22"/>
          <w:szCs w:val="22"/>
          <w:lang w:val="lt-LT"/>
        </w:rPr>
        <w:t xml:space="preserve">Kietoji želatinos kapsulė skaidriu korpusu ir baltu dangteliu su žalia juostele, pripildyta aliejinio tirpalo. Kapsulės dydis – 15,9 mm x 5,8 mm. </w:t>
      </w:r>
      <w:proofErr w:type="spellStart"/>
      <w:r w:rsidRPr="00793112">
        <w:rPr>
          <w:color w:val="auto"/>
          <w:sz w:val="22"/>
          <w:szCs w:val="22"/>
          <w:lang w:val="lt-LT"/>
        </w:rPr>
        <w:t>Docile</w:t>
      </w:r>
      <w:proofErr w:type="spellEnd"/>
      <w:r w:rsidRPr="00793112">
        <w:rPr>
          <w:color w:val="auto"/>
          <w:sz w:val="22"/>
          <w:szCs w:val="22"/>
          <w:lang w:val="lt-LT"/>
        </w:rPr>
        <w:t xml:space="preserve"> tiekiamas įsigyti kartoninėse dėžutėse. Kiekvienoje dėžutėje yra 12 kapsulių aliuminio/PVC/PVDC lizdinėse plokštelėse.</w:t>
      </w:r>
    </w:p>
    <w:p w:rsidR="0097394F" w:rsidRPr="00793112" w:rsidRDefault="0097394F" w:rsidP="0097394F">
      <w:pPr>
        <w:ind w:right="-2"/>
        <w:rPr>
          <w:szCs w:val="22"/>
        </w:rPr>
      </w:pPr>
    </w:p>
    <w:p w:rsidR="0097394F" w:rsidRPr="00793112" w:rsidRDefault="0097394F" w:rsidP="0097394F">
      <w:pPr>
        <w:keepNext/>
        <w:numPr>
          <w:ilvl w:val="12"/>
          <w:numId w:val="0"/>
        </w:numPr>
        <w:tabs>
          <w:tab w:val="clear" w:pos="567"/>
        </w:tabs>
        <w:spacing w:line="240" w:lineRule="auto"/>
        <w:ind w:right="-2"/>
        <w:rPr>
          <w:b/>
          <w:szCs w:val="22"/>
        </w:rPr>
      </w:pPr>
      <w:r w:rsidRPr="00793112">
        <w:rPr>
          <w:b/>
          <w:szCs w:val="22"/>
        </w:rPr>
        <w:t>Registruotojas</w:t>
      </w:r>
    </w:p>
    <w:p w:rsidR="0097394F" w:rsidRPr="00222531" w:rsidRDefault="0097394F" w:rsidP="0097394F">
      <w:pPr>
        <w:rPr>
          <w:lang w:val="en-GB"/>
        </w:rPr>
      </w:pPr>
      <w:r w:rsidRPr="00222531">
        <w:rPr>
          <w:lang w:val="en-GB"/>
        </w:rPr>
        <w:t xml:space="preserve">ABIOGEN PHARMA S.p.A. </w:t>
      </w:r>
    </w:p>
    <w:p w:rsidR="0097394F" w:rsidRPr="00222531" w:rsidRDefault="0097394F" w:rsidP="0097394F">
      <w:pPr>
        <w:rPr>
          <w:lang w:val="en-GB"/>
        </w:rPr>
      </w:pPr>
      <w:r w:rsidRPr="00222531">
        <w:rPr>
          <w:lang w:val="en-GB"/>
        </w:rPr>
        <w:t xml:space="preserve">Via </w:t>
      </w:r>
      <w:proofErr w:type="spellStart"/>
      <w:r w:rsidRPr="00222531">
        <w:rPr>
          <w:lang w:val="en-GB"/>
        </w:rPr>
        <w:t>Meucci</w:t>
      </w:r>
      <w:proofErr w:type="spellEnd"/>
      <w:r w:rsidRPr="00222531">
        <w:rPr>
          <w:lang w:val="en-GB"/>
        </w:rPr>
        <w:t xml:space="preserve">, 36 - 56121 </w:t>
      </w:r>
    </w:p>
    <w:p w:rsidR="0097394F" w:rsidRPr="00222531" w:rsidRDefault="0097394F" w:rsidP="0097394F">
      <w:pPr>
        <w:rPr>
          <w:lang w:val="en-GB"/>
        </w:rPr>
      </w:pPr>
      <w:proofErr w:type="spellStart"/>
      <w:r w:rsidRPr="00222531">
        <w:rPr>
          <w:lang w:val="en-GB"/>
        </w:rPr>
        <w:t>Ospedaletto</w:t>
      </w:r>
      <w:proofErr w:type="spellEnd"/>
      <w:r w:rsidRPr="00222531">
        <w:rPr>
          <w:lang w:val="en-GB"/>
        </w:rPr>
        <w:t xml:space="preserve"> (PI), </w:t>
      </w:r>
    </w:p>
    <w:p w:rsidR="0097394F" w:rsidRDefault="0097394F" w:rsidP="0097394F">
      <w:pPr>
        <w:ind w:right="-2"/>
        <w:rPr>
          <w:lang w:val="en-GB"/>
        </w:rPr>
      </w:pPr>
      <w:proofErr w:type="spellStart"/>
      <w:r w:rsidRPr="00222531">
        <w:rPr>
          <w:lang w:val="en-GB"/>
        </w:rPr>
        <w:t>Italija</w:t>
      </w:r>
      <w:proofErr w:type="spellEnd"/>
    </w:p>
    <w:p w:rsidR="0097394F" w:rsidRPr="00793112" w:rsidRDefault="0097394F" w:rsidP="0097394F">
      <w:pPr>
        <w:ind w:right="-2"/>
        <w:rPr>
          <w:b/>
          <w:szCs w:val="22"/>
        </w:rPr>
      </w:pPr>
    </w:p>
    <w:p w:rsidR="0097394F" w:rsidRPr="00793112" w:rsidRDefault="0097394F" w:rsidP="0097394F">
      <w:pPr>
        <w:keepNext/>
        <w:numPr>
          <w:ilvl w:val="12"/>
          <w:numId w:val="0"/>
        </w:numPr>
        <w:tabs>
          <w:tab w:val="clear" w:pos="567"/>
        </w:tabs>
        <w:spacing w:line="240" w:lineRule="auto"/>
        <w:ind w:right="-2"/>
        <w:rPr>
          <w:b/>
          <w:szCs w:val="22"/>
        </w:rPr>
      </w:pPr>
      <w:r w:rsidRPr="00793112">
        <w:rPr>
          <w:b/>
          <w:szCs w:val="22"/>
        </w:rPr>
        <w:t>Gamintojas</w:t>
      </w:r>
    </w:p>
    <w:p w:rsidR="0097394F" w:rsidRPr="00793112" w:rsidRDefault="0097394F" w:rsidP="0097394F">
      <w:pPr>
        <w:rPr>
          <w:szCs w:val="22"/>
          <w:lang w:val="en-GB" w:eastAsia="en-US"/>
        </w:rPr>
      </w:pPr>
      <w:proofErr w:type="spellStart"/>
      <w:r w:rsidRPr="00793112">
        <w:rPr>
          <w:szCs w:val="22"/>
          <w:lang w:val="en-GB" w:eastAsia="en-US"/>
        </w:rPr>
        <w:t>Abiogen</w:t>
      </w:r>
      <w:proofErr w:type="spellEnd"/>
      <w:r w:rsidRPr="00793112">
        <w:rPr>
          <w:szCs w:val="22"/>
          <w:lang w:val="en-GB" w:eastAsia="en-US"/>
        </w:rPr>
        <w:t xml:space="preserve"> Pharma S.p.A.</w:t>
      </w:r>
    </w:p>
    <w:p w:rsidR="0097394F" w:rsidRPr="00793112" w:rsidRDefault="0097394F" w:rsidP="0097394F">
      <w:pPr>
        <w:rPr>
          <w:szCs w:val="22"/>
          <w:lang w:val="en-GB" w:eastAsia="en-US"/>
        </w:rPr>
      </w:pPr>
      <w:r w:rsidRPr="00793112">
        <w:rPr>
          <w:szCs w:val="22"/>
          <w:lang w:val="en-GB" w:eastAsia="en-US"/>
        </w:rPr>
        <w:t xml:space="preserve">Via </w:t>
      </w:r>
      <w:proofErr w:type="spellStart"/>
      <w:r w:rsidRPr="00793112">
        <w:rPr>
          <w:szCs w:val="22"/>
          <w:lang w:val="en-GB" w:eastAsia="en-US"/>
        </w:rPr>
        <w:t>Meucci</w:t>
      </w:r>
      <w:proofErr w:type="spellEnd"/>
      <w:r w:rsidRPr="00793112">
        <w:rPr>
          <w:szCs w:val="22"/>
          <w:lang w:val="en-GB" w:eastAsia="en-US"/>
        </w:rPr>
        <w:t>, 36</w:t>
      </w:r>
    </w:p>
    <w:p w:rsidR="0097394F" w:rsidRPr="00793112" w:rsidRDefault="0097394F" w:rsidP="0097394F">
      <w:pPr>
        <w:rPr>
          <w:szCs w:val="22"/>
          <w:lang w:val="en-GB" w:eastAsia="en-US"/>
        </w:rPr>
      </w:pPr>
      <w:r w:rsidRPr="00793112">
        <w:rPr>
          <w:szCs w:val="22"/>
          <w:lang w:val="en-GB" w:eastAsia="en-US"/>
        </w:rPr>
        <w:t>Pisa</w:t>
      </w:r>
    </w:p>
    <w:p w:rsidR="0097394F" w:rsidRPr="00793112" w:rsidRDefault="0097394F" w:rsidP="0097394F">
      <w:pPr>
        <w:rPr>
          <w:szCs w:val="22"/>
          <w:lang w:val="en-GB" w:eastAsia="en-US"/>
        </w:rPr>
      </w:pPr>
      <w:proofErr w:type="spellStart"/>
      <w:r w:rsidRPr="00793112">
        <w:rPr>
          <w:szCs w:val="22"/>
          <w:lang w:val="en-GB" w:eastAsia="en-US"/>
        </w:rPr>
        <w:lastRenderedPageBreak/>
        <w:t>Italija</w:t>
      </w:r>
      <w:proofErr w:type="spellEnd"/>
    </w:p>
    <w:p w:rsidR="0097394F" w:rsidRPr="00793112" w:rsidRDefault="0097394F" w:rsidP="0097394F">
      <w:pPr>
        <w:ind w:right="-2"/>
        <w:rPr>
          <w:b/>
          <w:szCs w:val="22"/>
        </w:rPr>
      </w:pPr>
    </w:p>
    <w:p w:rsidR="0097394F" w:rsidRPr="00793112" w:rsidRDefault="0097394F" w:rsidP="0097394F">
      <w:pPr>
        <w:numPr>
          <w:ilvl w:val="12"/>
          <w:numId w:val="0"/>
        </w:numPr>
        <w:ind w:right="-2"/>
      </w:pPr>
      <w:r w:rsidRPr="00793112">
        <w:rPr>
          <w:b/>
        </w:rPr>
        <w:t>Šis vaistas E</w:t>
      </w:r>
      <w:r>
        <w:rPr>
          <w:b/>
        </w:rPr>
        <w:t>uropos ekonominės erdvės</w:t>
      </w:r>
      <w:r w:rsidRPr="00793112">
        <w:rPr>
          <w:b/>
        </w:rPr>
        <w:t xml:space="preserve"> valstybėse narėse registruotas tokiais pavadinimais</w:t>
      </w:r>
      <w:r w:rsidRPr="00793112">
        <w:t>:</w:t>
      </w:r>
    </w:p>
    <w:p w:rsidR="0097394F" w:rsidRPr="00793112" w:rsidRDefault="0097394F" w:rsidP="0097394F">
      <w:pPr>
        <w:ind w:right="-2"/>
        <w:rPr>
          <w:szCs w:val="22"/>
          <w:lang w:eastAsia="it-IT"/>
        </w:rPr>
      </w:pPr>
      <w:r w:rsidRPr="00793112">
        <w:rPr>
          <w:szCs w:val="22"/>
          <w:lang w:eastAsia="it-IT"/>
        </w:rPr>
        <w:t xml:space="preserve">Bulgarija – </w:t>
      </w:r>
      <w:proofErr w:type="spellStart"/>
      <w:r w:rsidRPr="00793112">
        <w:rPr>
          <w:szCs w:val="22"/>
          <w:lang w:eastAsia="it-IT"/>
        </w:rPr>
        <w:t>Docile</w:t>
      </w:r>
      <w:proofErr w:type="spellEnd"/>
      <w:r w:rsidRPr="00793112">
        <w:rPr>
          <w:szCs w:val="22"/>
          <w:lang w:eastAsia="it-IT"/>
        </w:rPr>
        <w:t xml:space="preserve"> 25 000 TV kietosios kapsulės</w:t>
      </w:r>
    </w:p>
    <w:p w:rsidR="0097394F" w:rsidRPr="00793112" w:rsidRDefault="0097394F" w:rsidP="0097394F">
      <w:pPr>
        <w:ind w:right="-2"/>
        <w:rPr>
          <w:szCs w:val="22"/>
          <w:lang w:eastAsia="it-IT"/>
        </w:rPr>
      </w:pPr>
      <w:r w:rsidRPr="00793112">
        <w:rPr>
          <w:szCs w:val="22"/>
          <w:lang w:eastAsia="it-IT"/>
        </w:rPr>
        <w:t xml:space="preserve">Kroatija – </w:t>
      </w:r>
      <w:proofErr w:type="spellStart"/>
      <w:r w:rsidRPr="00793112">
        <w:rPr>
          <w:szCs w:val="22"/>
          <w:lang w:eastAsia="it-IT"/>
        </w:rPr>
        <w:t>Docile</w:t>
      </w:r>
      <w:proofErr w:type="spellEnd"/>
      <w:r w:rsidRPr="00793112">
        <w:rPr>
          <w:szCs w:val="22"/>
          <w:lang w:eastAsia="it-IT"/>
        </w:rPr>
        <w:t xml:space="preserve"> 25 000 TV kietosios kapsulės</w:t>
      </w:r>
    </w:p>
    <w:p w:rsidR="0097394F" w:rsidRPr="00793112" w:rsidRDefault="0097394F" w:rsidP="0097394F">
      <w:pPr>
        <w:ind w:right="-2"/>
        <w:rPr>
          <w:szCs w:val="22"/>
          <w:lang w:eastAsia="it-IT"/>
        </w:rPr>
      </w:pPr>
      <w:r w:rsidRPr="00793112">
        <w:rPr>
          <w:szCs w:val="22"/>
          <w:lang w:eastAsia="it-IT"/>
        </w:rPr>
        <w:t xml:space="preserve">Estija – </w:t>
      </w:r>
      <w:proofErr w:type="spellStart"/>
      <w:r w:rsidRPr="00793112">
        <w:rPr>
          <w:szCs w:val="22"/>
          <w:lang w:eastAsia="it-IT"/>
        </w:rPr>
        <w:t>Docile</w:t>
      </w:r>
      <w:proofErr w:type="spellEnd"/>
    </w:p>
    <w:p w:rsidR="0097394F" w:rsidRPr="00793112" w:rsidRDefault="0097394F" w:rsidP="0097394F">
      <w:pPr>
        <w:ind w:right="-2"/>
        <w:rPr>
          <w:szCs w:val="22"/>
          <w:lang w:eastAsia="it-IT"/>
        </w:rPr>
      </w:pPr>
      <w:r w:rsidRPr="00793112">
        <w:rPr>
          <w:szCs w:val="22"/>
          <w:lang w:eastAsia="it-IT"/>
        </w:rPr>
        <w:t xml:space="preserve">Vengrija – </w:t>
      </w:r>
      <w:proofErr w:type="spellStart"/>
      <w:r w:rsidRPr="00793112">
        <w:rPr>
          <w:szCs w:val="22"/>
          <w:lang w:eastAsia="it-IT"/>
        </w:rPr>
        <w:t>Docile</w:t>
      </w:r>
      <w:proofErr w:type="spellEnd"/>
      <w:r w:rsidRPr="00793112">
        <w:rPr>
          <w:szCs w:val="22"/>
          <w:lang w:eastAsia="it-IT"/>
        </w:rPr>
        <w:t xml:space="preserve"> 25 000 TV kietosios kapsulės</w:t>
      </w:r>
    </w:p>
    <w:p w:rsidR="0097394F" w:rsidRPr="00793112" w:rsidRDefault="0097394F" w:rsidP="0097394F">
      <w:pPr>
        <w:ind w:right="-2"/>
        <w:rPr>
          <w:szCs w:val="22"/>
          <w:lang w:eastAsia="it-IT"/>
        </w:rPr>
      </w:pPr>
      <w:r w:rsidRPr="00793112">
        <w:rPr>
          <w:szCs w:val="22"/>
          <w:lang w:eastAsia="it-IT"/>
        </w:rPr>
        <w:t xml:space="preserve">Latvija – </w:t>
      </w:r>
      <w:proofErr w:type="spellStart"/>
      <w:r w:rsidRPr="00793112">
        <w:rPr>
          <w:szCs w:val="22"/>
          <w:lang w:eastAsia="it-IT"/>
        </w:rPr>
        <w:t>Docile</w:t>
      </w:r>
      <w:proofErr w:type="spellEnd"/>
      <w:r w:rsidRPr="00793112">
        <w:rPr>
          <w:szCs w:val="22"/>
          <w:lang w:eastAsia="it-IT"/>
        </w:rPr>
        <w:t xml:space="preserve"> 25 000 TV kietosios kapsulės</w:t>
      </w:r>
    </w:p>
    <w:p w:rsidR="0097394F" w:rsidRPr="00793112" w:rsidRDefault="0097394F" w:rsidP="0097394F">
      <w:pPr>
        <w:ind w:right="-2"/>
        <w:rPr>
          <w:szCs w:val="22"/>
          <w:lang w:eastAsia="it-IT"/>
        </w:rPr>
      </w:pPr>
      <w:r w:rsidRPr="00793112">
        <w:rPr>
          <w:szCs w:val="22"/>
          <w:lang w:eastAsia="it-IT"/>
        </w:rPr>
        <w:t xml:space="preserve">Lietuva – </w:t>
      </w:r>
      <w:proofErr w:type="spellStart"/>
      <w:r w:rsidRPr="00793112">
        <w:rPr>
          <w:szCs w:val="22"/>
          <w:lang w:eastAsia="it-IT"/>
        </w:rPr>
        <w:t>Docile</w:t>
      </w:r>
      <w:proofErr w:type="spellEnd"/>
      <w:r w:rsidRPr="00793112">
        <w:rPr>
          <w:szCs w:val="22"/>
          <w:lang w:eastAsia="it-IT"/>
        </w:rPr>
        <w:t xml:space="preserve"> 25 000 TV kietosios kapsulės</w:t>
      </w:r>
    </w:p>
    <w:p w:rsidR="0097394F" w:rsidRPr="00793112" w:rsidRDefault="0097394F" w:rsidP="0097394F">
      <w:pPr>
        <w:ind w:right="-2"/>
        <w:rPr>
          <w:szCs w:val="22"/>
          <w:lang w:eastAsia="it-IT"/>
        </w:rPr>
      </w:pPr>
      <w:r w:rsidRPr="00793112">
        <w:rPr>
          <w:szCs w:val="22"/>
          <w:lang w:eastAsia="it-IT"/>
        </w:rPr>
        <w:t xml:space="preserve">Slovėnija – </w:t>
      </w:r>
      <w:proofErr w:type="spellStart"/>
      <w:r w:rsidRPr="00793112">
        <w:rPr>
          <w:szCs w:val="22"/>
          <w:lang w:eastAsia="it-IT"/>
        </w:rPr>
        <w:t>Docile</w:t>
      </w:r>
      <w:proofErr w:type="spellEnd"/>
      <w:r w:rsidRPr="00793112">
        <w:rPr>
          <w:szCs w:val="22"/>
          <w:lang w:eastAsia="it-IT"/>
        </w:rPr>
        <w:t xml:space="preserve"> 25 000 TV kietosios kapsulės</w:t>
      </w:r>
    </w:p>
    <w:p w:rsidR="0097394F" w:rsidRPr="00793112" w:rsidRDefault="0097394F" w:rsidP="0097394F">
      <w:pPr>
        <w:ind w:right="-2"/>
        <w:rPr>
          <w:b/>
          <w:szCs w:val="22"/>
        </w:rPr>
      </w:pPr>
    </w:p>
    <w:p w:rsidR="0097394F" w:rsidRPr="00793112" w:rsidRDefault="0097394F" w:rsidP="0097394F">
      <w:pPr>
        <w:numPr>
          <w:ilvl w:val="12"/>
          <w:numId w:val="0"/>
        </w:numPr>
        <w:tabs>
          <w:tab w:val="clear" w:pos="567"/>
        </w:tabs>
        <w:spacing w:line="240" w:lineRule="auto"/>
        <w:ind w:right="-2"/>
        <w:rPr>
          <w:bCs/>
        </w:rPr>
      </w:pPr>
      <w:r w:rsidRPr="00793112">
        <w:rPr>
          <w:b/>
        </w:rPr>
        <w:t>Šis pakuotės lapelis paskutinį kartą peržiūrėtas</w:t>
      </w:r>
      <w:r w:rsidRPr="00793112">
        <w:rPr>
          <w:bCs/>
        </w:rPr>
        <w:t xml:space="preserve"> </w:t>
      </w:r>
      <w:r>
        <w:rPr>
          <w:b/>
        </w:rPr>
        <w:t>2023-09-01.</w:t>
      </w:r>
    </w:p>
    <w:p w:rsidR="0097394F" w:rsidRPr="00793112" w:rsidRDefault="0097394F" w:rsidP="0097394F">
      <w:pPr>
        <w:numPr>
          <w:ilvl w:val="12"/>
          <w:numId w:val="0"/>
        </w:numPr>
        <w:tabs>
          <w:tab w:val="clear" w:pos="567"/>
        </w:tabs>
        <w:spacing w:line="240" w:lineRule="auto"/>
        <w:ind w:right="-2"/>
        <w:rPr>
          <w:bCs/>
        </w:rPr>
      </w:pPr>
    </w:p>
    <w:p w:rsidR="0097394F" w:rsidRPr="00793112" w:rsidRDefault="0097394F" w:rsidP="0097394F">
      <w:pPr>
        <w:numPr>
          <w:ilvl w:val="12"/>
          <w:numId w:val="0"/>
        </w:numPr>
        <w:tabs>
          <w:tab w:val="clear" w:pos="567"/>
        </w:tabs>
        <w:spacing w:line="240" w:lineRule="auto"/>
        <w:ind w:right="-2"/>
        <w:rPr>
          <w:bCs/>
        </w:rPr>
      </w:pPr>
      <w:r w:rsidRPr="00793112">
        <w:rPr>
          <w:szCs w:val="22"/>
          <w:lang w:eastAsia="sl-SI"/>
        </w:rPr>
        <w:t>Išsami informacija apie šį vaistą pateikiama Valstybinės vaistų kontrolės tarnybos prie Lietuvos Respublikos sveikatos apsaugos ministerijos tinklalapyje</w:t>
      </w:r>
      <w:r w:rsidRPr="00793112">
        <w:rPr>
          <w:i/>
          <w:szCs w:val="22"/>
          <w:lang w:eastAsia="sl-SI"/>
        </w:rPr>
        <w:t xml:space="preserve"> </w:t>
      </w:r>
      <w:hyperlink r:id="rId8" w:history="1">
        <w:r w:rsidRPr="00793112">
          <w:rPr>
            <w:rStyle w:val="Hipersaitas"/>
            <w:rFonts w:eastAsia="Verdana"/>
            <w:szCs w:val="22"/>
            <w:lang w:eastAsia="sl-SI"/>
          </w:rPr>
          <w:t>http://www.vvkt.lt/</w:t>
        </w:r>
      </w:hyperlink>
      <w:r w:rsidRPr="00793112">
        <w:rPr>
          <w:szCs w:val="22"/>
          <w:lang w:eastAsia="sl-SI"/>
        </w:rPr>
        <w:t>.</w:t>
      </w:r>
    </w:p>
    <w:p w:rsidR="0097394F" w:rsidRPr="00793112" w:rsidRDefault="0097394F" w:rsidP="0097394F">
      <w:pPr>
        <w:spacing w:line="240" w:lineRule="auto"/>
        <w:outlineLvl w:val="0"/>
        <w:rPr>
          <w:b/>
          <w:szCs w:val="22"/>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4E4639"/>
    <w:multiLevelType w:val="hybridMultilevel"/>
    <w:tmpl w:val="566CF61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CA2EBA"/>
    <w:multiLevelType w:val="hybridMultilevel"/>
    <w:tmpl w:val="A4F0087C"/>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 w15:restartNumberingAfterBreak="0">
    <w:nsid w:val="71995547"/>
    <w:multiLevelType w:val="hybridMultilevel"/>
    <w:tmpl w:val="7396A216"/>
    <w:lvl w:ilvl="0" w:tplc="2F7624E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4F"/>
    <w:rsid w:val="00004415"/>
    <w:rsid w:val="00234094"/>
    <w:rsid w:val="002A211A"/>
    <w:rsid w:val="00344695"/>
    <w:rsid w:val="00356AB3"/>
    <w:rsid w:val="004216A4"/>
    <w:rsid w:val="005311B8"/>
    <w:rsid w:val="006860E9"/>
    <w:rsid w:val="006D5F25"/>
    <w:rsid w:val="007003F6"/>
    <w:rsid w:val="009041DB"/>
    <w:rsid w:val="0097394F"/>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97F72-CB0C-444A-B542-4E432DEC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94F"/>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link w:val="BodytextAgencyChar"/>
    <w:rsid w:val="0097394F"/>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97394F"/>
    <w:rPr>
      <w:rFonts w:ascii="Verdana" w:eastAsia="Verdana" w:hAnsi="Verdana" w:cs="Verdana"/>
      <w:sz w:val="18"/>
      <w:szCs w:val="18"/>
      <w:lang w:eastAsia="lt-LT"/>
    </w:rPr>
  </w:style>
  <w:style w:type="paragraph" w:customStyle="1" w:styleId="Sraopastraipa1">
    <w:name w:val="Sąrašo pastraipa1"/>
    <w:basedOn w:val="prastasis"/>
    <w:uiPriority w:val="34"/>
    <w:qFormat/>
    <w:rsid w:val="0097394F"/>
    <w:pPr>
      <w:ind w:left="720"/>
      <w:contextualSpacing/>
    </w:pPr>
  </w:style>
  <w:style w:type="paragraph" w:customStyle="1" w:styleId="Default">
    <w:name w:val="Default"/>
    <w:rsid w:val="0097394F"/>
    <w:pPr>
      <w:autoSpaceDE w:val="0"/>
      <w:autoSpaceDN w:val="0"/>
      <w:adjustRightInd w:val="0"/>
      <w:spacing w:after="0" w:line="240" w:lineRule="auto"/>
    </w:pPr>
    <w:rPr>
      <w:rFonts w:ascii="Times New Roman" w:hAnsi="Times New Roman" w:cs="Times New Roman"/>
      <w:color w:val="000000"/>
      <w:sz w:val="24"/>
      <w:szCs w:val="24"/>
      <w:lang w:val="it-IT" w:eastAsia="it-IT"/>
    </w:rPr>
  </w:style>
  <w:style w:type="character" w:styleId="Hipersaitas">
    <w:name w:val="Hyperlink"/>
    <w:rsid w:val="00973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7352</Words>
  <Characters>4192</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2023-09-01T05:35:00Z</dcterms:created>
  <dcterms:modified xsi:type="dcterms:W3CDTF">2023-09-01T05:36:00Z</dcterms:modified>
</cp:coreProperties>
</file>