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CCA3" w14:textId="4DC6053E" w:rsidR="00033614" w:rsidRPr="001A36B8" w:rsidRDefault="00185F10">
      <w:pPr>
        <w:keepNext/>
        <w:tabs>
          <w:tab w:val="left" w:pos="567"/>
        </w:tabs>
        <w:snapToGrid w:val="0"/>
        <w:jc w:val="center"/>
        <w:outlineLvl w:val="1"/>
        <w:rPr>
          <w:b/>
          <w:sz w:val="22"/>
          <w:szCs w:val="22"/>
        </w:rPr>
      </w:pPr>
      <w:r w:rsidRPr="001A36B8">
        <w:rPr>
          <w:b/>
          <w:bCs/>
          <w:iCs/>
          <w:sz w:val="22"/>
          <w:szCs w:val="22"/>
        </w:rPr>
        <w:t>Pakuotės lapelis:</w:t>
      </w:r>
      <w:r w:rsidR="001C2FF0" w:rsidRPr="001A36B8">
        <w:rPr>
          <w:b/>
          <w:bCs/>
          <w:iCs/>
          <w:sz w:val="22"/>
          <w:szCs w:val="22"/>
        </w:rPr>
        <w:t xml:space="preserve"> </w:t>
      </w:r>
      <w:r w:rsidRPr="001A36B8">
        <w:rPr>
          <w:b/>
          <w:bCs/>
          <w:iCs/>
          <w:sz w:val="22"/>
          <w:szCs w:val="22"/>
        </w:rPr>
        <w:t>informacija vartotojui</w:t>
      </w:r>
    </w:p>
    <w:p w14:paraId="28587902" w14:textId="77777777" w:rsidR="00033614" w:rsidRPr="001A36B8" w:rsidRDefault="00033614">
      <w:pPr>
        <w:numPr>
          <w:ilvl w:val="12"/>
          <w:numId w:val="0"/>
        </w:numPr>
        <w:shd w:val="clear" w:color="auto" w:fill="FFFFFF"/>
        <w:tabs>
          <w:tab w:val="left" w:pos="1296"/>
        </w:tabs>
        <w:jc w:val="center"/>
        <w:rPr>
          <w:sz w:val="22"/>
          <w:szCs w:val="22"/>
        </w:rPr>
      </w:pPr>
    </w:p>
    <w:p w14:paraId="65271BDD" w14:textId="3BA34D81" w:rsidR="001C7D90" w:rsidRPr="001A36B8" w:rsidRDefault="00957874" w:rsidP="001C7D90">
      <w:pPr>
        <w:jc w:val="center"/>
        <w:rPr>
          <w:b/>
          <w:sz w:val="22"/>
          <w:szCs w:val="22"/>
        </w:rPr>
      </w:pPr>
      <w:proofErr w:type="spellStart"/>
      <w:r>
        <w:rPr>
          <w:b/>
          <w:sz w:val="22"/>
          <w:szCs w:val="22"/>
          <w:lang w:bidi="lt-LT"/>
        </w:rPr>
        <w:t>Ultarcorlene</w:t>
      </w:r>
      <w:proofErr w:type="spellEnd"/>
      <w:r>
        <w:rPr>
          <w:b/>
          <w:sz w:val="22"/>
          <w:szCs w:val="22"/>
          <w:lang w:bidi="lt-LT"/>
        </w:rPr>
        <w:t xml:space="preserve"> </w:t>
      </w:r>
      <w:r w:rsidR="00790B4B" w:rsidRPr="001A36B8">
        <w:rPr>
          <w:b/>
          <w:sz w:val="22"/>
          <w:szCs w:val="22"/>
          <w:lang w:bidi="lt-LT"/>
        </w:rPr>
        <w:t>5 mg/g akių tepalas</w:t>
      </w:r>
    </w:p>
    <w:p w14:paraId="2864DAD5" w14:textId="77777777" w:rsidR="00033614" w:rsidRPr="001A36B8" w:rsidRDefault="00790B4B">
      <w:pPr>
        <w:numPr>
          <w:ilvl w:val="12"/>
          <w:numId w:val="0"/>
        </w:numPr>
        <w:tabs>
          <w:tab w:val="left" w:pos="1296"/>
        </w:tabs>
        <w:jc w:val="center"/>
        <w:rPr>
          <w:sz w:val="22"/>
          <w:szCs w:val="22"/>
        </w:rPr>
      </w:pPr>
      <w:r w:rsidRPr="001A36B8">
        <w:rPr>
          <w:sz w:val="22"/>
          <w:szCs w:val="22"/>
          <w:lang w:bidi="lt-LT"/>
        </w:rPr>
        <w:t xml:space="preserve">prednizolono </w:t>
      </w:r>
      <w:proofErr w:type="spellStart"/>
      <w:r w:rsidRPr="001A36B8">
        <w:rPr>
          <w:sz w:val="22"/>
          <w:szCs w:val="22"/>
          <w:lang w:bidi="lt-LT"/>
        </w:rPr>
        <w:t>pivalatas</w:t>
      </w:r>
      <w:proofErr w:type="spellEnd"/>
    </w:p>
    <w:p w14:paraId="402BE649" w14:textId="77777777" w:rsidR="00033614" w:rsidRPr="001A36B8" w:rsidRDefault="00033614">
      <w:pPr>
        <w:tabs>
          <w:tab w:val="left" w:pos="1296"/>
        </w:tabs>
        <w:rPr>
          <w:sz w:val="22"/>
          <w:szCs w:val="22"/>
        </w:rPr>
      </w:pPr>
    </w:p>
    <w:p w14:paraId="5E7C848D" w14:textId="77777777" w:rsidR="00033614" w:rsidRPr="001A36B8" w:rsidRDefault="00790B4B">
      <w:pPr>
        <w:tabs>
          <w:tab w:val="left" w:pos="1296"/>
        </w:tabs>
        <w:suppressAutoHyphens/>
        <w:ind w:left="142" w:hanging="142"/>
        <w:rPr>
          <w:sz w:val="22"/>
          <w:szCs w:val="22"/>
        </w:rPr>
      </w:pPr>
      <w:r w:rsidRPr="001A36B8">
        <w:rPr>
          <w:b/>
          <w:sz w:val="22"/>
          <w:szCs w:val="22"/>
        </w:rPr>
        <w:t>Atidžiai perskaitykite visą šį lapelį, prieš pradėdami vartoti vaistą, nes jame pateikiama Jums svarbi informacija.</w:t>
      </w:r>
    </w:p>
    <w:p w14:paraId="69F601F1" w14:textId="77777777" w:rsidR="00033614" w:rsidRPr="001A36B8" w:rsidRDefault="00790B4B" w:rsidP="00772FD1">
      <w:pPr>
        <w:tabs>
          <w:tab w:val="left" w:pos="567"/>
        </w:tabs>
        <w:snapToGrid w:val="0"/>
        <w:ind w:left="567" w:right="-2" w:hanging="567"/>
        <w:rPr>
          <w:sz w:val="22"/>
          <w:szCs w:val="22"/>
        </w:rPr>
      </w:pPr>
      <w:r w:rsidRPr="001A36B8">
        <w:rPr>
          <w:sz w:val="22"/>
          <w:szCs w:val="22"/>
        </w:rPr>
        <w:t>-</w:t>
      </w:r>
      <w:r w:rsidRPr="001A36B8">
        <w:rPr>
          <w:sz w:val="22"/>
          <w:szCs w:val="22"/>
        </w:rPr>
        <w:tab/>
        <w:t xml:space="preserve">Neišmeskite šio lapelio, nes vėl gali prireikti jį perskaityti. </w:t>
      </w:r>
    </w:p>
    <w:p w14:paraId="1DB569E6" w14:textId="7C47E6F6" w:rsidR="00033614" w:rsidRPr="001A36B8" w:rsidRDefault="00790B4B" w:rsidP="00772FD1">
      <w:pPr>
        <w:tabs>
          <w:tab w:val="left" w:pos="567"/>
        </w:tabs>
        <w:snapToGrid w:val="0"/>
        <w:ind w:left="567" w:right="-2" w:hanging="567"/>
        <w:rPr>
          <w:sz w:val="22"/>
          <w:szCs w:val="22"/>
        </w:rPr>
      </w:pPr>
      <w:r w:rsidRPr="001A36B8">
        <w:rPr>
          <w:sz w:val="22"/>
          <w:szCs w:val="22"/>
        </w:rPr>
        <w:t>-</w:t>
      </w:r>
      <w:r w:rsidRPr="001A36B8">
        <w:rPr>
          <w:sz w:val="22"/>
          <w:szCs w:val="22"/>
        </w:rPr>
        <w:tab/>
        <w:t>Jeigu kiltų daugiau klausimų, kreipkitės į gydytoją</w:t>
      </w:r>
      <w:r w:rsidR="00772FD1" w:rsidRPr="001A36B8">
        <w:rPr>
          <w:sz w:val="22"/>
          <w:szCs w:val="22"/>
        </w:rPr>
        <w:t xml:space="preserve"> </w:t>
      </w:r>
      <w:r w:rsidRPr="001A36B8">
        <w:rPr>
          <w:sz w:val="22"/>
          <w:szCs w:val="22"/>
        </w:rPr>
        <w:t>arba</w:t>
      </w:r>
      <w:r w:rsidR="00772FD1" w:rsidRPr="001A36B8">
        <w:rPr>
          <w:sz w:val="22"/>
          <w:szCs w:val="22"/>
        </w:rPr>
        <w:t xml:space="preserve"> </w:t>
      </w:r>
      <w:r w:rsidRPr="001A36B8">
        <w:rPr>
          <w:sz w:val="22"/>
          <w:szCs w:val="22"/>
        </w:rPr>
        <w:t>vaistininką</w:t>
      </w:r>
      <w:r w:rsidR="00772FD1" w:rsidRPr="001A36B8">
        <w:rPr>
          <w:sz w:val="22"/>
          <w:szCs w:val="22"/>
        </w:rPr>
        <w:t>.</w:t>
      </w:r>
    </w:p>
    <w:p w14:paraId="53AC4CE2" w14:textId="6D7459BC" w:rsidR="00033614" w:rsidRPr="001A36B8" w:rsidRDefault="00790B4B" w:rsidP="00772FD1">
      <w:pPr>
        <w:tabs>
          <w:tab w:val="left" w:pos="567"/>
        </w:tabs>
        <w:ind w:left="567" w:right="-2" w:hanging="567"/>
        <w:rPr>
          <w:sz w:val="22"/>
          <w:szCs w:val="22"/>
        </w:rPr>
      </w:pPr>
      <w:r w:rsidRPr="001A36B8">
        <w:rPr>
          <w:sz w:val="22"/>
          <w:szCs w:val="22"/>
        </w:rPr>
        <w:t>-</w:t>
      </w:r>
      <w:r w:rsidRPr="001A36B8">
        <w:rPr>
          <w:sz w:val="22"/>
          <w:szCs w:val="22"/>
        </w:rPr>
        <w:tab/>
        <w:t>Šis vaistas skirtas tik Jums, todėl kitiems žmonėms jo duoti negalima. Vaistas gali jiems pakenkti (net tiems, kurių ligos požymiai yra tokie patys kaip Jūsų).</w:t>
      </w:r>
    </w:p>
    <w:p w14:paraId="140E5A03" w14:textId="1B39B703" w:rsidR="00033614" w:rsidRPr="001A36B8" w:rsidRDefault="00790B4B" w:rsidP="00772FD1">
      <w:pPr>
        <w:tabs>
          <w:tab w:val="left" w:pos="567"/>
        </w:tabs>
        <w:snapToGrid w:val="0"/>
        <w:ind w:left="567" w:hanging="567"/>
        <w:rPr>
          <w:sz w:val="22"/>
          <w:szCs w:val="22"/>
        </w:rPr>
      </w:pPr>
      <w:r w:rsidRPr="001A36B8">
        <w:rPr>
          <w:sz w:val="22"/>
          <w:szCs w:val="22"/>
        </w:rPr>
        <w:t>-</w:t>
      </w:r>
      <w:r w:rsidRPr="001A36B8">
        <w:rPr>
          <w:sz w:val="22"/>
          <w:szCs w:val="22"/>
        </w:rPr>
        <w:tab/>
        <w:t>Jeigu pasireiškė šalutinis poveikis (net jeigu jis šiame lapelyje nenurodytas), kreipkitės į gydytoją</w:t>
      </w:r>
      <w:r w:rsidR="00772FD1" w:rsidRPr="001A36B8">
        <w:rPr>
          <w:sz w:val="22"/>
          <w:szCs w:val="22"/>
        </w:rPr>
        <w:t xml:space="preserve"> </w:t>
      </w:r>
      <w:r w:rsidRPr="001A36B8">
        <w:rPr>
          <w:sz w:val="22"/>
          <w:szCs w:val="22"/>
        </w:rPr>
        <w:t>arba</w:t>
      </w:r>
      <w:r w:rsidR="00772FD1" w:rsidRPr="001A36B8">
        <w:rPr>
          <w:sz w:val="22"/>
          <w:szCs w:val="22"/>
        </w:rPr>
        <w:t xml:space="preserve"> </w:t>
      </w:r>
      <w:r w:rsidRPr="001A36B8">
        <w:rPr>
          <w:sz w:val="22"/>
          <w:szCs w:val="22"/>
        </w:rPr>
        <w:t>vaistininką. Žr. 4 skyrių.</w:t>
      </w:r>
    </w:p>
    <w:p w14:paraId="059FEBC0" w14:textId="77777777" w:rsidR="00033614" w:rsidRPr="001A36B8" w:rsidRDefault="00033614">
      <w:pPr>
        <w:tabs>
          <w:tab w:val="left" w:pos="1296"/>
        </w:tabs>
        <w:ind w:right="-2"/>
        <w:rPr>
          <w:sz w:val="22"/>
          <w:szCs w:val="22"/>
        </w:rPr>
      </w:pPr>
    </w:p>
    <w:p w14:paraId="6323E33D" w14:textId="77777777" w:rsidR="00641C72" w:rsidRPr="001A36B8" w:rsidRDefault="00641C72" w:rsidP="001702FB">
      <w:pPr>
        <w:tabs>
          <w:tab w:val="left" w:pos="567"/>
        </w:tabs>
        <w:snapToGrid w:val="0"/>
        <w:ind w:left="567" w:hanging="567"/>
        <w:rPr>
          <w:sz w:val="22"/>
          <w:szCs w:val="22"/>
        </w:rPr>
      </w:pPr>
    </w:p>
    <w:p w14:paraId="72D187BA" w14:textId="77777777" w:rsidR="00033614" w:rsidRPr="001A36B8" w:rsidRDefault="00185F10">
      <w:pPr>
        <w:keepNext/>
        <w:tabs>
          <w:tab w:val="left" w:pos="567"/>
        </w:tabs>
        <w:snapToGrid w:val="0"/>
        <w:spacing w:line="260" w:lineRule="exact"/>
        <w:jc w:val="both"/>
        <w:outlineLvl w:val="3"/>
        <w:rPr>
          <w:b/>
          <w:bCs/>
          <w:sz w:val="22"/>
          <w:szCs w:val="22"/>
        </w:rPr>
      </w:pPr>
      <w:r w:rsidRPr="001A36B8">
        <w:rPr>
          <w:b/>
          <w:bCs/>
          <w:sz w:val="22"/>
          <w:szCs w:val="22"/>
        </w:rPr>
        <w:t>Apie ką rašoma šiame lapelyje?</w:t>
      </w:r>
    </w:p>
    <w:p w14:paraId="6B50F257" w14:textId="77777777" w:rsidR="00033614" w:rsidRPr="001A36B8" w:rsidRDefault="00033614" w:rsidP="00772FD1">
      <w:pPr>
        <w:numPr>
          <w:ilvl w:val="12"/>
          <w:numId w:val="0"/>
        </w:numPr>
        <w:tabs>
          <w:tab w:val="left" w:pos="567"/>
          <w:tab w:val="left" w:pos="1296"/>
        </w:tabs>
        <w:ind w:right="-2"/>
        <w:rPr>
          <w:sz w:val="22"/>
          <w:szCs w:val="22"/>
        </w:rPr>
      </w:pPr>
    </w:p>
    <w:p w14:paraId="1B6DD28B" w14:textId="704D60E7" w:rsidR="00033614" w:rsidRPr="001A36B8" w:rsidRDefault="00790B4B" w:rsidP="00772FD1">
      <w:pPr>
        <w:numPr>
          <w:ilvl w:val="12"/>
          <w:numId w:val="0"/>
        </w:numPr>
        <w:tabs>
          <w:tab w:val="left" w:pos="567"/>
          <w:tab w:val="left" w:pos="1296"/>
        </w:tabs>
        <w:ind w:right="-2"/>
        <w:rPr>
          <w:sz w:val="22"/>
          <w:szCs w:val="22"/>
        </w:rPr>
      </w:pPr>
      <w:r w:rsidRPr="001A36B8">
        <w:rPr>
          <w:sz w:val="22"/>
          <w:szCs w:val="22"/>
        </w:rPr>
        <w:t>1.</w:t>
      </w:r>
      <w:r w:rsidRPr="001A36B8">
        <w:rPr>
          <w:sz w:val="22"/>
          <w:szCs w:val="22"/>
        </w:rPr>
        <w:tab/>
        <w:t xml:space="preserve">Kas yra </w:t>
      </w:r>
      <w:proofErr w:type="spellStart"/>
      <w:r w:rsidR="00957874">
        <w:rPr>
          <w:sz w:val="22"/>
          <w:szCs w:val="22"/>
        </w:rPr>
        <w:t>Ultarcorlene</w:t>
      </w:r>
      <w:proofErr w:type="spellEnd"/>
      <w:r w:rsidR="00957874">
        <w:rPr>
          <w:sz w:val="22"/>
          <w:szCs w:val="22"/>
        </w:rPr>
        <w:t xml:space="preserve"> </w:t>
      </w:r>
      <w:r w:rsidRPr="001A36B8">
        <w:rPr>
          <w:sz w:val="22"/>
          <w:szCs w:val="22"/>
        </w:rPr>
        <w:t xml:space="preserve"> ir kam jis vartojamas</w:t>
      </w:r>
    </w:p>
    <w:p w14:paraId="5F32D75D" w14:textId="638B7E0B" w:rsidR="00033614" w:rsidRPr="001A36B8" w:rsidRDefault="00790B4B" w:rsidP="00772FD1">
      <w:pPr>
        <w:numPr>
          <w:ilvl w:val="12"/>
          <w:numId w:val="0"/>
        </w:numPr>
        <w:tabs>
          <w:tab w:val="left" w:pos="567"/>
          <w:tab w:val="left" w:pos="1296"/>
        </w:tabs>
        <w:ind w:right="-2"/>
        <w:rPr>
          <w:sz w:val="22"/>
          <w:szCs w:val="22"/>
        </w:rPr>
      </w:pPr>
      <w:r w:rsidRPr="001A36B8">
        <w:rPr>
          <w:sz w:val="22"/>
          <w:szCs w:val="22"/>
        </w:rPr>
        <w:t>2.</w:t>
      </w:r>
      <w:r w:rsidRPr="001A36B8">
        <w:rPr>
          <w:sz w:val="22"/>
          <w:szCs w:val="22"/>
        </w:rPr>
        <w:tab/>
        <w:t xml:space="preserve">Kas žinotina prieš vartojant </w:t>
      </w:r>
      <w:proofErr w:type="spellStart"/>
      <w:r w:rsidR="00957874">
        <w:rPr>
          <w:sz w:val="22"/>
          <w:szCs w:val="22"/>
          <w:lang w:bidi="lt-LT"/>
        </w:rPr>
        <w:t>Ultarcorlene</w:t>
      </w:r>
      <w:proofErr w:type="spellEnd"/>
      <w:r w:rsidR="00957874">
        <w:rPr>
          <w:sz w:val="22"/>
          <w:szCs w:val="22"/>
          <w:lang w:bidi="lt-LT"/>
        </w:rPr>
        <w:t xml:space="preserve"> </w:t>
      </w:r>
    </w:p>
    <w:p w14:paraId="3C7D05D1" w14:textId="796F5D36" w:rsidR="00033614" w:rsidRPr="001A36B8" w:rsidRDefault="00790B4B" w:rsidP="00772FD1">
      <w:pPr>
        <w:numPr>
          <w:ilvl w:val="12"/>
          <w:numId w:val="0"/>
        </w:numPr>
        <w:tabs>
          <w:tab w:val="left" w:pos="567"/>
          <w:tab w:val="left" w:pos="1296"/>
        </w:tabs>
        <w:ind w:right="-2"/>
        <w:rPr>
          <w:sz w:val="22"/>
          <w:szCs w:val="22"/>
        </w:rPr>
      </w:pPr>
      <w:r w:rsidRPr="001A36B8">
        <w:rPr>
          <w:sz w:val="22"/>
          <w:szCs w:val="22"/>
        </w:rPr>
        <w:t>3.</w:t>
      </w:r>
      <w:r w:rsidRPr="001A36B8">
        <w:rPr>
          <w:sz w:val="22"/>
          <w:szCs w:val="22"/>
        </w:rPr>
        <w:tab/>
        <w:t xml:space="preserve">Kaip vartoti </w:t>
      </w:r>
      <w:proofErr w:type="spellStart"/>
      <w:r w:rsidR="00957874">
        <w:rPr>
          <w:sz w:val="22"/>
          <w:szCs w:val="22"/>
          <w:lang w:bidi="lt-LT"/>
        </w:rPr>
        <w:t>Ultarcorlene</w:t>
      </w:r>
      <w:proofErr w:type="spellEnd"/>
      <w:r w:rsidR="00957874">
        <w:rPr>
          <w:sz w:val="22"/>
          <w:szCs w:val="22"/>
          <w:lang w:bidi="lt-LT"/>
        </w:rPr>
        <w:t xml:space="preserve"> </w:t>
      </w:r>
    </w:p>
    <w:p w14:paraId="23550682" w14:textId="1BB0048A" w:rsidR="00033614" w:rsidRPr="001A36B8" w:rsidRDefault="00790B4B" w:rsidP="00772FD1">
      <w:pPr>
        <w:numPr>
          <w:ilvl w:val="12"/>
          <w:numId w:val="0"/>
        </w:numPr>
        <w:tabs>
          <w:tab w:val="left" w:pos="567"/>
          <w:tab w:val="left" w:pos="1296"/>
        </w:tabs>
        <w:ind w:right="-2"/>
        <w:rPr>
          <w:sz w:val="22"/>
          <w:szCs w:val="22"/>
        </w:rPr>
      </w:pPr>
      <w:r w:rsidRPr="001A36B8">
        <w:rPr>
          <w:sz w:val="22"/>
          <w:szCs w:val="22"/>
        </w:rPr>
        <w:t>4.</w:t>
      </w:r>
      <w:r w:rsidRPr="001A36B8">
        <w:rPr>
          <w:sz w:val="22"/>
          <w:szCs w:val="22"/>
        </w:rPr>
        <w:tab/>
        <w:t>Galimas šalutinis poveikis</w:t>
      </w:r>
    </w:p>
    <w:p w14:paraId="0FE76C11" w14:textId="4057CC11" w:rsidR="00033614" w:rsidRPr="001A36B8" w:rsidRDefault="00790B4B" w:rsidP="00772FD1">
      <w:pPr>
        <w:numPr>
          <w:ilvl w:val="12"/>
          <w:numId w:val="0"/>
        </w:numPr>
        <w:tabs>
          <w:tab w:val="left" w:pos="567"/>
          <w:tab w:val="left" w:pos="709"/>
        </w:tabs>
        <w:ind w:right="-2"/>
        <w:rPr>
          <w:sz w:val="22"/>
          <w:szCs w:val="22"/>
        </w:rPr>
      </w:pPr>
      <w:r w:rsidRPr="001A36B8">
        <w:rPr>
          <w:sz w:val="22"/>
          <w:szCs w:val="22"/>
        </w:rPr>
        <w:t>5.</w:t>
      </w:r>
      <w:r w:rsidRPr="001A36B8">
        <w:rPr>
          <w:sz w:val="22"/>
          <w:szCs w:val="22"/>
        </w:rPr>
        <w:tab/>
        <w:t xml:space="preserve">Kaip laikyti </w:t>
      </w:r>
      <w:proofErr w:type="spellStart"/>
      <w:r w:rsidR="00957874">
        <w:rPr>
          <w:sz w:val="22"/>
          <w:szCs w:val="22"/>
          <w:lang w:bidi="lt-LT"/>
        </w:rPr>
        <w:t>Ultarcorlene</w:t>
      </w:r>
      <w:proofErr w:type="spellEnd"/>
      <w:r w:rsidR="00957874">
        <w:rPr>
          <w:sz w:val="22"/>
          <w:szCs w:val="22"/>
          <w:lang w:bidi="lt-LT"/>
        </w:rPr>
        <w:t xml:space="preserve"> </w:t>
      </w:r>
    </w:p>
    <w:p w14:paraId="3C297C8D" w14:textId="77777777" w:rsidR="00033614" w:rsidRPr="001A36B8" w:rsidRDefault="00790B4B" w:rsidP="00772FD1">
      <w:pPr>
        <w:numPr>
          <w:ilvl w:val="12"/>
          <w:numId w:val="0"/>
        </w:numPr>
        <w:tabs>
          <w:tab w:val="left" w:pos="567"/>
          <w:tab w:val="left" w:pos="1296"/>
        </w:tabs>
        <w:ind w:right="-2"/>
        <w:rPr>
          <w:sz w:val="22"/>
          <w:szCs w:val="22"/>
        </w:rPr>
      </w:pPr>
      <w:r w:rsidRPr="001A36B8">
        <w:rPr>
          <w:sz w:val="22"/>
          <w:szCs w:val="22"/>
        </w:rPr>
        <w:t>6.</w:t>
      </w:r>
      <w:r w:rsidRPr="001A36B8">
        <w:rPr>
          <w:sz w:val="22"/>
          <w:szCs w:val="22"/>
        </w:rPr>
        <w:tab/>
        <w:t>Pakuotės turinys ir kita informacija</w:t>
      </w:r>
    </w:p>
    <w:p w14:paraId="1E9C05CA" w14:textId="77777777" w:rsidR="00033614" w:rsidRPr="001A36B8" w:rsidRDefault="00033614">
      <w:pPr>
        <w:numPr>
          <w:ilvl w:val="12"/>
          <w:numId w:val="0"/>
        </w:numPr>
        <w:tabs>
          <w:tab w:val="left" w:pos="1296"/>
        </w:tabs>
        <w:ind w:right="-2"/>
        <w:rPr>
          <w:sz w:val="22"/>
          <w:szCs w:val="22"/>
        </w:rPr>
      </w:pPr>
    </w:p>
    <w:p w14:paraId="6296E4AE" w14:textId="77777777" w:rsidR="00033614" w:rsidRPr="001A36B8" w:rsidRDefault="00033614">
      <w:pPr>
        <w:numPr>
          <w:ilvl w:val="12"/>
          <w:numId w:val="0"/>
        </w:numPr>
        <w:tabs>
          <w:tab w:val="left" w:pos="1296"/>
        </w:tabs>
        <w:ind w:right="-2"/>
        <w:rPr>
          <w:sz w:val="22"/>
          <w:szCs w:val="22"/>
        </w:rPr>
      </w:pPr>
    </w:p>
    <w:p w14:paraId="51CFE04B" w14:textId="033C6DF0" w:rsidR="00033614" w:rsidRPr="001A36B8" w:rsidRDefault="00185F10">
      <w:pPr>
        <w:keepNext/>
        <w:tabs>
          <w:tab w:val="left" w:pos="567"/>
        </w:tabs>
        <w:snapToGrid w:val="0"/>
        <w:spacing w:line="260" w:lineRule="exact"/>
        <w:jc w:val="both"/>
        <w:outlineLvl w:val="3"/>
        <w:rPr>
          <w:b/>
          <w:bCs/>
          <w:sz w:val="22"/>
          <w:szCs w:val="22"/>
        </w:rPr>
      </w:pPr>
      <w:r w:rsidRPr="001A36B8">
        <w:rPr>
          <w:b/>
          <w:bCs/>
          <w:sz w:val="22"/>
          <w:szCs w:val="22"/>
        </w:rPr>
        <w:t>1.</w:t>
      </w:r>
      <w:r w:rsidRPr="001A36B8">
        <w:rPr>
          <w:b/>
          <w:bCs/>
          <w:sz w:val="22"/>
          <w:szCs w:val="22"/>
        </w:rPr>
        <w:tab/>
        <w:t xml:space="preserve">Kas yra </w:t>
      </w:r>
      <w:proofErr w:type="spellStart"/>
      <w:r w:rsidR="00957874">
        <w:rPr>
          <w:b/>
          <w:sz w:val="22"/>
          <w:szCs w:val="22"/>
          <w:lang w:bidi="lt-LT"/>
        </w:rPr>
        <w:t>Ultarcorlene</w:t>
      </w:r>
      <w:proofErr w:type="spellEnd"/>
      <w:r w:rsidR="00957874">
        <w:rPr>
          <w:b/>
          <w:sz w:val="22"/>
          <w:szCs w:val="22"/>
          <w:lang w:bidi="lt-LT"/>
        </w:rPr>
        <w:t xml:space="preserve"> </w:t>
      </w:r>
      <w:r w:rsidR="004C5B14" w:rsidRPr="001A36B8">
        <w:rPr>
          <w:b/>
          <w:sz w:val="22"/>
          <w:szCs w:val="22"/>
          <w:lang w:bidi="lt-LT"/>
        </w:rPr>
        <w:t xml:space="preserve"> </w:t>
      </w:r>
      <w:r w:rsidRPr="001A36B8">
        <w:rPr>
          <w:b/>
          <w:bCs/>
          <w:sz w:val="22"/>
          <w:szCs w:val="22"/>
        </w:rPr>
        <w:t>ir kam jis vartojamas</w:t>
      </w:r>
    </w:p>
    <w:p w14:paraId="2EDC8B78" w14:textId="77777777" w:rsidR="00033614" w:rsidRPr="001A36B8" w:rsidRDefault="00033614">
      <w:pPr>
        <w:numPr>
          <w:ilvl w:val="12"/>
          <w:numId w:val="0"/>
        </w:numPr>
        <w:tabs>
          <w:tab w:val="left" w:pos="1296"/>
        </w:tabs>
        <w:ind w:right="-2"/>
        <w:rPr>
          <w:sz w:val="22"/>
          <w:szCs w:val="22"/>
        </w:rPr>
      </w:pPr>
    </w:p>
    <w:p w14:paraId="5713CD68" w14:textId="405247C9" w:rsidR="00AC719C" w:rsidRPr="001A36B8" w:rsidRDefault="00957874" w:rsidP="001C2FF0">
      <w:pPr>
        <w:pStyle w:val="Pagrindinistekstas"/>
        <w:tabs>
          <w:tab w:val="left" w:pos="8280"/>
        </w:tabs>
        <w:spacing w:after="0"/>
        <w:ind w:right="33"/>
        <w:jc w:val="both"/>
        <w:rPr>
          <w:sz w:val="22"/>
          <w:szCs w:val="22"/>
          <w:lang w:val="lt-LT"/>
        </w:rPr>
      </w:pPr>
      <w:proofErr w:type="spellStart"/>
      <w:r>
        <w:rPr>
          <w:sz w:val="22"/>
          <w:szCs w:val="22"/>
          <w:lang w:val="lt-LT" w:bidi="lt-LT"/>
        </w:rPr>
        <w:t>Ultarcorlene</w:t>
      </w:r>
      <w:proofErr w:type="spellEnd"/>
      <w:r>
        <w:rPr>
          <w:sz w:val="22"/>
          <w:szCs w:val="22"/>
          <w:lang w:val="lt-LT" w:bidi="lt-LT"/>
        </w:rPr>
        <w:t xml:space="preserve"> </w:t>
      </w:r>
      <w:r w:rsidR="00AC719C" w:rsidRPr="001A36B8">
        <w:rPr>
          <w:sz w:val="22"/>
          <w:szCs w:val="22"/>
          <w:lang w:val="lt-LT" w:bidi="lt-LT"/>
        </w:rPr>
        <w:t xml:space="preserve"> yra skirtas suaugusiems gydyti</w:t>
      </w:r>
      <w:r w:rsidR="007F7431">
        <w:rPr>
          <w:sz w:val="22"/>
          <w:szCs w:val="22"/>
          <w:lang w:val="lt-LT" w:bidi="lt-LT"/>
        </w:rPr>
        <w:t xml:space="preserve"> </w:t>
      </w:r>
      <w:r w:rsidR="00AC719C" w:rsidRPr="001A36B8">
        <w:rPr>
          <w:sz w:val="22"/>
          <w:szCs w:val="22"/>
          <w:lang w:val="lt-LT" w:bidi="lt-LT"/>
        </w:rPr>
        <w:t xml:space="preserve">sunkų priekinės akies dalies uždegimą, kurį sukėlė ne infekcija. </w:t>
      </w:r>
    </w:p>
    <w:p w14:paraId="2DBBF62F" w14:textId="2F98BB52" w:rsidR="00AC719C" w:rsidRPr="001A36B8" w:rsidRDefault="00957874" w:rsidP="001C2FF0">
      <w:pPr>
        <w:pStyle w:val="Pagrindinistekstas"/>
        <w:tabs>
          <w:tab w:val="left" w:pos="8280"/>
        </w:tabs>
        <w:spacing w:after="0"/>
        <w:ind w:right="33"/>
        <w:jc w:val="both"/>
        <w:rPr>
          <w:sz w:val="22"/>
          <w:szCs w:val="22"/>
          <w:lang w:val="lt-LT"/>
        </w:rPr>
      </w:pPr>
      <w:proofErr w:type="spellStart"/>
      <w:r>
        <w:rPr>
          <w:sz w:val="22"/>
          <w:szCs w:val="22"/>
          <w:lang w:val="lt-LT" w:bidi="lt-LT"/>
        </w:rPr>
        <w:t>Ultarcorlene</w:t>
      </w:r>
      <w:proofErr w:type="spellEnd"/>
      <w:r>
        <w:rPr>
          <w:sz w:val="22"/>
          <w:szCs w:val="22"/>
          <w:lang w:val="lt-LT" w:bidi="lt-LT"/>
        </w:rPr>
        <w:t xml:space="preserve"> </w:t>
      </w:r>
      <w:r w:rsidR="00AC719C" w:rsidRPr="001A36B8">
        <w:rPr>
          <w:sz w:val="22"/>
          <w:szCs w:val="22"/>
          <w:lang w:val="lt-LT" w:bidi="lt-LT"/>
        </w:rPr>
        <w:t xml:space="preserve"> sudėtyje yra veikliosios medžiagos prednizolono </w:t>
      </w:r>
      <w:proofErr w:type="spellStart"/>
      <w:r w:rsidR="00AC719C" w:rsidRPr="001A36B8">
        <w:rPr>
          <w:sz w:val="22"/>
          <w:szCs w:val="22"/>
          <w:lang w:val="lt-LT" w:bidi="lt-LT"/>
        </w:rPr>
        <w:t>pivalato</w:t>
      </w:r>
      <w:proofErr w:type="spellEnd"/>
      <w:r w:rsidR="00AC719C" w:rsidRPr="001A36B8">
        <w:rPr>
          <w:sz w:val="22"/>
          <w:szCs w:val="22"/>
          <w:lang w:val="lt-LT" w:bidi="lt-LT"/>
        </w:rPr>
        <w:t>.</w:t>
      </w:r>
    </w:p>
    <w:p w14:paraId="1EE03607" w14:textId="08239B20" w:rsidR="00033614" w:rsidRPr="001A36B8" w:rsidRDefault="00AC719C" w:rsidP="001C2FF0">
      <w:pPr>
        <w:numPr>
          <w:ilvl w:val="12"/>
          <w:numId w:val="0"/>
        </w:numPr>
        <w:tabs>
          <w:tab w:val="left" w:pos="1296"/>
        </w:tabs>
        <w:ind w:right="-2"/>
        <w:rPr>
          <w:sz w:val="22"/>
          <w:szCs w:val="22"/>
        </w:rPr>
      </w:pPr>
      <w:r w:rsidRPr="001A36B8">
        <w:rPr>
          <w:sz w:val="22"/>
          <w:szCs w:val="22"/>
          <w:lang w:bidi="lt-LT"/>
        </w:rPr>
        <w:t xml:space="preserve">Prednizolono </w:t>
      </w:r>
      <w:proofErr w:type="spellStart"/>
      <w:r w:rsidRPr="001A36B8">
        <w:rPr>
          <w:sz w:val="22"/>
          <w:szCs w:val="22"/>
          <w:lang w:bidi="lt-LT"/>
        </w:rPr>
        <w:t>pivalatas</w:t>
      </w:r>
      <w:proofErr w:type="spellEnd"/>
      <w:r w:rsidRPr="001A36B8">
        <w:rPr>
          <w:sz w:val="22"/>
          <w:szCs w:val="22"/>
          <w:lang w:bidi="lt-LT"/>
        </w:rPr>
        <w:t xml:space="preserve"> yra </w:t>
      </w:r>
      <w:proofErr w:type="spellStart"/>
      <w:r w:rsidRPr="001A36B8">
        <w:rPr>
          <w:sz w:val="22"/>
          <w:szCs w:val="22"/>
          <w:lang w:bidi="lt-LT"/>
        </w:rPr>
        <w:t>gliukokortikoidas</w:t>
      </w:r>
      <w:proofErr w:type="spellEnd"/>
      <w:r w:rsidRPr="001A36B8">
        <w:rPr>
          <w:sz w:val="22"/>
          <w:szCs w:val="22"/>
          <w:lang w:bidi="lt-LT"/>
        </w:rPr>
        <w:t xml:space="preserve"> (steroidas), </w:t>
      </w:r>
      <w:r w:rsidR="00DB4FAD">
        <w:rPr>
          <w:sz w:val="22"/>
          <w:szCs w:val="22"/>
          <w:lang w:bidi="lt-LT"/>
        </w:rPr>
        <w:t>sukeliantis</w:t>
      </w:r>
      <w:r w:rsidR="00DB4FAD" w:rsidRPr="001A36B8">
        <w:rPr>
          <w:sz w:val="22"/>
          <w:szCs w:val="22"/>
          <w:lang w:bidi="lt-LT"/>
        </w:rPr>
        <w:t xml:space="preserve"> </w:t>
      </w:r>
      <w:r w:rsidRPr="001A36B8">
        <w:rPr>
          <w:sz w:val="22"/>
          <w:szCs w:val="22"/>
          <w:lang w:bidi="lt-LT"/>
        </w:rPr>
        <w:t>stiprų priešuždegiminį poveikį. Jis stabdo uždegimą skatinančių medžiagų išsiskyrimą organizme ir taip mažina uždegimo požymius, pavyzdžiui, tinimą, kraujagyslių išsiplėtimą, randų susidarymą.</w:t>
      </w:r>
    </w:p>
    <w:p w14:paraId="1A8572ED" w14:textId="77777777" w:rsidR="00033614" w:rsidRPr="001A36B8" w:rsidRDefault="00033614">
      <w:pPr>
        <w:numPr>
          <w:ilvl w:val="12"/>
          <w:numId w:val="0"/>
        </w:numPr>
        <w:tabs>
          <w:tab w:val="left" w:pos="1296"/>
        </w:tabs>
        <w:ind w:right="-2"/>
        <w:rPr>
          <w:sz w:val="22"/>
          <w:szCs w:val="22"/>
        </w:rPr>
      </w:pPr>
    </w:p>
    <w:p w14:paraId="0C96B369" w14:textId="77777777" w:rsidR="00033614" w:rsidRPr="001A36B8" w:rsidRDefault="00033614">
      <w:pPr>
        <w:numPr>
          <w:ilvl w:val="12"/>
          <w:numId w:val="0"/>
        </w:numPr>
        <w:tabs>
          <w:tab w:val="left" w:pos="1296"/>
        </w:tabs>
        <w:ind w:right="-2"/>
        <w:rPr>
          <w:sz w:val="22"/>
          <w:szCs w:val="22"/>
        </w:rPr>
      </w:pPr>
    </w:p>
    <w:p w14:paraId="0C6D774C" w14:textId="11570658" w:rsidR="00033614" w:rsidRPr="001A36B8" w:rsidRDefault="00185F10">
      <w:pPr>
        <w:keepNext/>
        <w:tabs>
          <w:tab w:val="left" w:pos="567"/>
        </w:tabs>
        <w:snapToGrid w:val="0"/>
        <w:spacing w:line="260" w:lineRule="exact"/>
        <w:jc w:val="both"/>
        <w:outlineLvl w:val="3"/>
        <w:rPr>
          <w:b/>
          <w:bCs/>
          <w:sz w:val="22"/>
          <w:szCs w:val="22"/>
        </w:rPr>
      </w:pPr>
      <w:r w:rsidRPr="001A36B8">
        <w:rPr>
          <w:b/>
          <w:bCs/>
          <w:sz w:val="22"/>
          <w:szCs w:val="22"/>
        </w:rPr>
        <w:t>2.</w:t>
      </w:r>
      <w:r w:rsidRPr="001A36B8">
        <w:rPr>
          <w:b/>
          <w:bCs/>
          <w:sz w:val="22"/>
          <w:szCs w:val="22"/>
        </w:rPr>
        <w:tab/>
        <w:t xml:space="preserve">Kas žinotina prieš vartojant </w:t>
      </w:r>
      <w:proofErr w:type="spellStart"/>
      <w:r w:rsidR="00957874">
        <w:rPr>
          <w:b/>
          <w:sz w:val="22"/>
          <w:szCs w:val="22"/>
          <w:lang w:bidi="lt-LT"/>
        </w:rPr>
        <w:t>Ultarcorlene</w:t>
      </w:r>
      <w:proofErr w:type="spellEnd"/>
      <w:r w:rsidR="00957874">
        <w:rPr>
          <w:b/>
          <w:sz w:val="22"/>
          <w:szCs w:val="22"/>
          <w:lang w:bidi="lt-LT"/>
        </w:rPr>
        <w:t xml:space="preserve"> </w:t>
      </w:r>
    </w:p>
    <w:p w14:paraId="5E866245" w14:textId="77777777" w:rsidR="00033614" w:rsidRPr="001A36B8" w:rsidRDefault="00033614">
      <w:pPr>
        <w:numPr>
          <w:ilvl w:val="12"/>
          <w:numId w:val="0"/>
        </w:numPr>
        <w:tabs>
          <w:tab w:val="left" w:pos="1296"/>
        </w:tabs>
        <w:ind w:right="-2"/>
        <w:rPr>
          <w:sz w:val="22"/>
          <w:szCs w:val="22"/>
        </w:rPr>
      </w:pPr>
    </w:p>
    <w:p w14:paraId="6474CBBA" w14:textId="529B115E" w:rsidR="00033614" w:rsidRPr="001A36B8" w:rsidRDefault="00957874">
      <w:pPr>
        <w:keepNext/>
        <w:tabs>
          <w:tab w:val="left" w:pos="567"/>
        </w:tabs>
        <w:snapToGrid w:val="0"/>
        <w:spacing w:line="260" w:lineRule="exact"/>
        <w:jc w:val="both"/>
        <w:outlineLvl w:val="3"/>
        <w:rPr>
          <w:b/>
          <w:bCs/>
          <w:sz w:val="22"/>
          <w:szCs w:val="22"/>
        </w:rPr>
      </w:pPr>
      <w:proofErr w:type="spellStart"/>
      <w:r>
        <w:rPr>
          <w:b/>
          <w:sz w:val="22"/>
          <w:szCs w:val="22"/>
          <w:lang w:bidi="lt-LT"/>
        </w:rPr>
        <w:t>Ultarcorlene</w:t>
      </w:r>
      <w:proofErr w:type="spellEnd"/>
      <w:r>
        <w:rPr>
          <w:b/>
          <w:sz w:val="22"/>
          <w:szCs w:val="22"/>
          <w:lang w:bidi="lt-LT"/>
        </w:rPr>
        <w:t xml:space="preserve"> </w:t>
      </w:r>
      <w:r w:rsidR="00185F10" w:rsidRPr="001A36B8">
        <w:rPr>
          <w:b/>
          <w:bCs/>
          <w:sz w:val="22"/>
          <w:szCs w:val="22"/>
        </w:rPr>
        <w:t xml:space="preserve"> vartoti negalima:</w:t>
      </w:r>
    </w:p>
    <w:p w14:paraId="6FB89687" w14:textId="77777777" w:rsidR="00982CAB" w:rsidRPr="001A36B8" w:rsidRDefault="00790B4B" w:rsidP="004C5B14">
      <w:pPr>
        <w:numPr>
          <w:ilvl w:val="0"/>
          <w:numId w:val="2"/>
        </w:numPr>
        <w:tabs>
          <w:tab w:val="left" w:pos="567"/>
        </w:tabs>
        <w:ind w:left="567" w:hanging="567"/>
        <w:jc w:val="both"/>
        <w:rPr>
          <w:sz w:val="22"/>
          <w:szCs w:val="22"/>
        </w:rPr>
      </w:pPr>
      <w:r w:rsidRPr="001A36B8">
        <w:rPr>
          <w:sz w:val="22"/>
          <w:szCs w:val="22"/>
          <w:lang w:bidi="lt-LT"/>
        </w:rPr>
        <w:t xml:space="preserve">Jei esate alergiški veikliajai medžiagai prednizolono </w:t>
      </w:r>
      <w:proofErr w:type="spellStart"/>
      <w:r w:rsidRPr="001A36B8">
        <w:rPr>
          <w:sz w:val="22"/>
          <w:szCs w:val="22"/>
          <w:lang w:bidi="lt-LT"/>
        </w:rPr>
        <w:t>pivalatui</w:t>
      </w:r>
      <w:proofErr w:type="spellEnd"/>
      <w:r w:rsidRPr="001A36B8">
        <w:rPr>
          <w:sz w:val="22"/>
          <w:szCs w:val="22"/>
          <w:lang w:bidi="lt-LT"/>
        </w:rPr>
        <w:t xml:space="preserve">, kitiems </w:t>
      </w:r>
      <w:proofErr w:type="spellStart"/>
      <w:r w:rsidRPr="001A36B8">
        <w:rPr>
          <w:sz w:val="22"/>
          <w:szCs w:val="22"/>
          <w:lang w:bidi="lt-LT"/>
        </w:rPr>
        <w:t>gliukokortikoidams</w:t>
      </w:r>
      <w:proofErr w:type="spellEnd"/>
      <w:r w:rsidRPr="001A36B8">
        <w:rPr>
          <w:sz w:val="22"/>
          <w:szCs w:val="22"/>
          <w:lang w:bidi="lt-LT"/>
        </w:rPr>
        <w:t xml:space="preserve"> arba bet kuriai kitai pagalbinei medžiagai (nurodytos 6 skyriuje).</w:t>
      </w:r>
    </w:p>
    <w:p w14:paraId="1773B1D5" w14:textId="5D7E1809" w:rsidR="00982CAB" w:rsidRPr="001A36B8" w:rsidRDefault="00790B4B" w:rsidP="004C5B14">
      <w:pPr>
        <w:numPr>
          <w:ilvl w:val="0"/>
          <w:numId w:val="2"/>
        </w:numPr>
        <w:tabs>
          <w:tab w:val="left" w:pos="567"/>
        </w:tabs>
        <w:ind w:left="567" w:hanging="567"/>
        <w:jc w:val="both"/>
        <w:rPr>
          <w:sz w:val="22"/>
          <w:szCs w:val="22"/>
        </w:rPr>
      </w:pPr>
      <w:r w:rsidRPr="001A36B8">
        <w:rPr>
          <w:sz w:val="22"/>
          <w:szCs w:val="22"/>
          <w:lang w:bidi="lt-LT"/>
        </w:rPr>
        <w:t xml:space="preserve">Jei Jums </w:t>
      </w:r>
      <w:r w:rsidR="00DB4FAD">
        <w:rPr>
          <w:sz w:val="22"/>
          <w:szCs w:val="22"/>
          <w:lang w:bidi="lt-LT"/>
        </w:rPr>
        <w:t xml:space="preserve">yra paprastosios pūslelinės </w:t>
      </w:r>
      <w:r w:rsidRPr="001A36B8">
        <w:rPr>
          <w:sz w:val="22"/>
          <w:szCs w:val="22"/>
          <w:lang w:bidi="lt-LT"/>
        </w:rPr>
        <w:t xml:space="preserve"> viruso (</w:t>
      </w:r>
      <w:proofErr w:type="spellStart"/>
      <w:r w:rsidRPr="001A36B8">
        <w:rPr>
          <w:sz w:val="22"/>
          <w:szCs w:val="22"/>
          <w:lang w:bidi="lt-LT"/>
        </w:rPr>
        <w:t>dendritinis</w:t>
      </w:r>
      <w:proofErr w:type="spellEnd"/>
      <w:r w:rsidRPr="001A36B8">
        <w:rPr>
          <w:sz w:val="22"/>
          <w:szCs w:val="22"/>
          <w:lang w:bidi="lt-LT"/>
        </w:rPr>
        <w:t xml:space="preserve"> </w:t>
      </w:r>
      <w:proofErr w:type="spellStart"/>
      <w:r w:rsidRPr="001A36B8">
        <w:rPr>
          <w:sz w:val="22"/>
          <w:szCs w:val="22"/>
          <w:lang w:bidi="lt-LT"/>
        </w:rPr>
        <w:t>keratitas</w:t>
      </w:r>
      <w:proofErr w:type="spellEnd"/>
      <w:r w:rsidRPr="001A36B8">
        <w:rPr>
          <w:sz w:val="22"/>
          <w:szCs w:val="22"/>
          <w:lang w:bidi="lt-LT"/>
        </w:rPr>
        <w:t xml:space="preserve">) arba bet kurio kito viruso sukelta akies infekcija. </w:t>
      </w:r>
    </w:p>
    <w:p w14:paraId="4C79E45D" w14:textId="77777777" w:rsidR="00641C72" w:rsidRPr="001A36B8" w:rsidRDefault="00790B4B" w:rsidP="004C5B14">
      <w:pPr>
        <w:numPr>
          <w:ilvl w:val="0"/>
          <w:numId w:val="2"/>
        </w:numPr>
        <w:tabs>
          <w:tab w:val="left" w:pos="567"/>
        </w:tabs>
        <w:ind w:left="567" w:hanging="567"/>
        <w:jc w:val="both"/>
        <w:rPr>
          <w:sz w:val="22"/>
          <w:szCs w:val="22"/>
        </w:rPr>
      </w:pPr>
      <w:r w:rsidRPr="001A36B8">
        <w:rPr>
          <w:sz w:val="22"/>
          <w:szCs w:val="22"/>
          <w:lang w:bidi="lt-LT"/>
        </w:rPr>
        <w:t>Jei sergate neišgydyta bakterine arba grybeline akies infekcija.</w:t>
      </w:r>
    </w:p>
    <w:p w14:paraId="7B3A8F29" w14:textId="7544A328" w:rsidR="00641C72" w:rsidRPr="001A36B8" w:rsidRDefault="00790B4B" w:rsidP="004C5B14">
      <w:pPr>
        <w:numPr>
          <w:ilvl w:val="0"/>
          <w:numId w:val="2"/>
        </w:numPr>
        <w:tabs>
          <w:tab w:val="left" w:pos="567"/>
        </w:tabs>
        <w:ind w:left="567" w:hanging="567"/>
        <w:jc w:val="both"/>
        <w:rPr>
          <w:sz w:val="22"/>
          <w:szCs w:val="22"/>
        </w:rPr>
      </w:pPr>
      <w:r w:rsidRPr="001A36B8">
        <w:rPr>
          <w:sz w:val="22"/>
          <w:szCs w:val="22"/>
          <w:lang w:bidi="lt-LT"/>
        </w:rPr>
        <w:t xml:space="preserve">Jei sergate uždaro kampo glaukoma arba progresavusia glaukoma, kai </w:t>
      </w:r>
      <w:r w:rsidR="00DB4FAD">
        <w:rPr>
          <w:sz w:val="22"/>
          <w:szCs w:val="22"/>
          <w:lang w:bidi="lt-LT"/>
        </w:rPr>
        <w:t xml:space="preserve">vien </w:t>
      </w:r>
      <w:r w:rsidRPr="001A36B8">
        <w:rPr>
          <w:sz w:val="22"/>
          <w:szCs w:val="22"/>
          <w:lang w:bidi="lt-LT"/>
        </w:rPr>
        <w:t xml:space="preserve">tik </w:t>
      </w:r>
      <w:r w:rsidR="00DB4FAD" w:rsidRPr="001A36B8">
        <w:rPr>
          <w:sz w:val="22"/>
          <w:szCs w:val="22"/>
          <w:lang w:bidi="lt-LT"/>
        </w:rPr>
        <w:t>vaist</w:t>
      </w:r>
      <w:r w:rsidR="00DB4FAD">
        <w:rPr>
          <w:sz w:val="22"/>
          <w:szCs w:val="22"/>
          <w:lang w:bidi="lt-LT"/>
        </w:rPr>
        <w:t>ais</w:t>
      </w:r>
      <w:r w:rsidR="00DB4FAD" w:rsidRPr="001A36B8">
        <w:rPr>
          <w:sz w:val="22"/>
          <w:szCs w:val="22"/>
          <w:lang w:bidi="lt-LT"/>
        </w:rPr>
        <w:t xml:space="preserve"> </w:t>
      </w:r>
      <w:r w:rsidRPr="001A36B8">
        <w:rPr>
          <w:sz w:val="22"/>
          <w:szCs w:val="22"/>
          <w:lang w:bidi="lt-LT"/>
        </w:rPr>
        <w:t>nepasiekiamas pakankamai geras atsakas.</w:t>
      </w:r>
    </w:p>
    <w:p w14:paraId="10930DC3" w14:textId="77777777" w:rsidR="00033614" w:rsidRPr="001A36B8" w:rsidRDefault="00033614">
      <w:pPr>
        <w:numPr>
          <w:ilvl w:val="12"/>
          <w:numId w:val="0"/>
        </w:numPr>
        <w:tabs>
          <w:tab w:val="left" w:pos="1296"/>
        </w:tabs>
        <w:ind w:right="-2"/>
        <w:rPr>
          <w:sz w:val="22"/>
          <w:szCs w:val="22"/>
        </w:rPr>
      </w:pPr>
    </w:p>
    <w:p w14:paraId="74839AAC" w14:textId="77777777" w:rsidR="00033614" w:rsidRPr="001A36B8" w:rsidRDefault="00185F10">
      <w:pPr>
        <w:keepNext/>
        <w:tabs>
          <w:tab w:val="left" w:pos="567"/>
        </w:tabs>
        <w:snapToGrid w:val="0"/>
        <w:spacing w:line="260" w:lineRule="exact"/>
        <w:jc w:val="both"/>
        <w:outlineLvl w:val="3"/>
        <w:rPr>
          <w:b/>
          <w:bCs/>
          <w:sz w:val="22"/>
          <w:szCs w:val="22"/>
        </w:rPr>
      </w:pPr>
      <w:r w:rsidRPr="001A36B8">
        <w:rPr>
          <w:b/>
          <w:bCs/>
          <w:sz w:val="22"/>
          <w:szCs w:val="22"/>
        </w:rPr>
        <w:t xml:space="preserve">Įspėjimai ir atsargumo priemonės </w:t>
      </w:r>
    </w:p>
    <w:p w14:paraId="77D1B875" w14:textId="21F63438" w:rsidR="00033614" w:rsidRPr="001A36B8" w:rsidRDefault="00790B4B">
      <w:pPr>
        <w:numPr>
          <w:ilvl w:val="12"/>
          <w:numId w:val="0"/>
        </w:numPr>
        <w:tabs>
          <w:tab w:val="left" w:pos="1296"/>
        </w:tabs>
        <w:ind w:right="-2"/>
        <w:rPr>
          <w:sz w:val="22"/>
          <w:szCs w:val="22"/>
        </w:rPr>
      </w:pPr>
      <w:r w:rsidRPr="001A36B8">
        <w:rPr>
          <w:sz w:val="22"/>
          <w:szCs w:val="22"/>
        </w:rPr>
        <w:t>Pasitarkite su gydytoju arba</w:t>
      </w:r>
      <w:r w:rsidR="004C5B14" w:rsidRPr="001A36B8">
        <w:rPr>
          <w:sz w:val="22"/>
          <w:szCs w:val="22"/>
        </w:rPr>
        <w:t xml:space="preserve"> </w:t>
      </w:r>
      <w:r w:rsidRPr="001A36B8">
        <w:rPr>
          <w:sz w:val="22"/>
          <w:szCs w:val="22"/>
        </w:rPr>
        <w:t xml:space="preserve">vaistininku prieš pradėdami vartoti </w:t>
      </w:r>
      <w:proofErr w:type="spellStart"/>
      <w:r w:rsidR="00957874">
        <w:rPr>
          <w:sz w:val="22"/>
          <w:szCs w:val="22"/>
          <w:lang w:bidi="lt-LT"/>
        </w:rPr>
        <w:t>Ultarcorlene</w:t>
      </w:r>
      <w:proofErr w:type="spellEnd"/>
      <w:r w:rsidR="00957874">
        <w:rPr>
          <w:sz w:val="22"/>
          <w:szCs w:val="22"/>
          <w:lang w:bidi="lt-LT"/>
        </w:rPr>
        <w:t xml:space="preserve"> </w:t>
      </w:r>
      <w:r w:rsidRPr="001A36B8">
        <w:rPr>
          <w:sz w:val="22"/>
          <w:szCs w:val="22"/>
          <w:lang w:bidi="lt-LT"/>
        </w:rPr>
        <w:t>, jei:</w:t>
      </w:r>
    </w:p>
    <w:p w14:paraId="439E69FF" w14:textId="77777777" w:rsidR="00033614" w:rsidRPr="001A36B8" w:rsidRDefault="00033614">
      <w:pPr>
        <w:numPr>
          <w:ilvl w:val="12"/>
          <w:numId w:val="0"/>
        </w:numPr>
        <w:tabs>
          <w:tab w:val="left" w:pos="1296"/>
        </w:tabs>
        <w:ind w:right="-2"/>
        <w:rPr>
          <w:sz w:val="22"/>
          <w:szCs w:val="22"/>
        </w:rPr>
      </w:pPr>
    </w:p>
    <w:p w14:paraId="2F554177" w14:textId="1D1874FA" w:rsidR="006B0547" w:rsidRPr="001A36B8" w:rsidRDefault="006B0547" w:rsidP="004C5B14">
      <w:pPr>
        <w:numPr>
          <w:ilvl w:val="0"/>
          <w:numId w:val="2"/>
        </w:numPr>
        <w:ind w:left="567" w:hanging="567"/>
        <w:jc w:val="both"/>
        <w:rPr>
          <w:sz w:val="22"/>
          <w:szCs w:val="22"/>
        </w:rPr>
      </w:pPr>
      <w:r w:rsidRPr="001A36B8">
        <w:rPr>
          <w:sz w:val="22"/>
          <w:szCs w:val="22"/>
          <w:lang w:bidi="lt-LT"/>
        </w:rPr>
        <w:t xml:space="preserve">dabar arba anksčiau Jums buvo akies </w:t>
      </w:r>
      <w:r w:rsidR="00DB4FAD" w:rsidRPr="001A36B8">
        <w:rPr>
          <w:sz w:val="22"/>
          <w:szCs w:val="22"/>
          <w:lang w:bidi="lt-LT"/>
        </w:rPr>
        <w:t>op</w:t>
      </w:r>
      <w:r w:rsidR="00DB4FAD">
        <w:rPr>
          <w:sz w:val="22"/>
          <w:szCs w:val="22"/>
          <w:lang w:bidi="lt-LT"/>
        </w:rPr>
        <w:t>ų</w:t>
      </w:r>
      <w:r w:rsidR="00DB4FAD" w:rsidRPr="001A36B8">
        <w:rPr>
          <w:sz w:val="22"/>
          <w:szCs w:val="22"/>
          <w:lang w:bidi="lt-LT"/>
        </w:rPr>
        <w:t xml:space="preserve"> </w:t>
      </w:r>
      <w:r w:rsidRPr="001A36B8">
        <w:rPr>
          <w:sz w:val="22"/>
          <w:szCs w:val="22"/>
          <w:lang w:bidi="lt-LT"/>
        </w:rPr>
        <w:t xml:space="preserve">ar akies audinio išplonėjimas, sukeltas ligos ar akims skirto gydymo; </w:t>
      </w:r>
    </w:p>
    <w:p w14:paraId="74BD464C" w14:textId="77777777" w:rsidR="006B0547" w:rsidRPr="001A36B8" w:rsidRDefault="006B0547" w:rsidP="004C5B14">
      <w:pPr>
        <w:numPr>
          <w:ilvl w:val="0"/>
          <w:numId w:val="2"/>
        </w:numPr>
        <w:ind w:left="567" w:hanging="567"/>
        <w:jc w:val="both"/>
        <w:rPr>
          <w:sz w:val="22"/>
          <w:szCs w:val="22"/>
        </w:rPr>
      </w:pPr>
      <w:r w:rsidRPr="001A36B8">
        <w:rPr>
          <w:sz w:val="22"/>
          <w:szCs w:val="22"/>
          <w:lang w:bidi="lt-LT"/>
        </w:rPr>
        <w:t xml:space="preserve">jei Jums buvo atlikta operacija dėl lęšiuko drumstėjimo (kataraktos);    </w:t>
      </w:r>
    </w:p>
    <w:p w14:paraId="1C3ECA2C" w14:textId="1D7D443B" w:rsidR="006B0547" w:rsidRPr="001A36B8" w:rsidRDefault="006B0547" w:rsidP="004C5B14">
      <w:pPr>
        <w:pStyle w:val="prastasiniatinklio"/>
        <w:numPr>
          <w:ilvl w:val="0"/>
          <w:numId w:val="2"/>
        </w:numPr>
        <w:spacing w:before="0" w:beforeAutospacing="0" w:after="0" w:afterAutospacing="0"/>
        <w:ind w:left="567" w:hanging="567"/>
        <w:jc w:val="both"/>
        <w:rPr>
          <w:sz w:val="22"/>
          <w:szCs w:val="22"/>
          <w:lang w:val="lt-LT"/>
        </w:rPr>
      </w:pPr>
      <w:r w:rsidRPr="001A36B8">
        <w:rPr>
          <w:sz w:val="22"/>
          <w:szCs w:val="22"/>
          <w:lang w:val="lt-LT" w:bidi="lt-LT"/>
        </w:rPr>
        <w:t>sergate ar anksčiau sirgote bakteri</w:t>
      </w:r>
      <w:r w:rsidR="00DB4FAD">
        <w:rPr>
          <w:sz w:val="22"/>
          <w:szCs w:val="22"/>
          <w:lang w:val="lt-LT" w:bidi="lt-LT"/>
        </w:rPr>
        <w:t>jų</w:t>
      </w:r>
      <w:r w:rsidRPr="001A36B8">
        <w:rPr>
          <w:sz w:val="22"/>
          <w:szCs w:val="22"/>
          <w:lang w:val="lt-LT" w:bidi="lt-LT"/>
        </w:rPr>
        <w:t>, virus</w:t>
      </w:r>
      <w:r w:rsidR="00DB4FAD">
        <w:rPr>
          <w:sz w:val="22"/>
          <w:szCs w:val="22"/>
          <w:lang w:val="lt-LT" w:bidi="lt-LT"/>
        </w:rPr>
        <w:t>ų</w:t>
      </w:r>
      <w:r w:rsidRPr="001A36B8">
        <w:rPr>
          <w:sz w:val="22"/>
          <w:szCs w:val="22"/>
          <w:lang w:val="lt-LT" w:bidi="lt-LT"/>
        </w:rPr>
        <w:t xml:space="preserve"> (pvz., </w:t>
      </w:r>
      <w:proofErr w:type="spellStart"/>
      <w:r w:rsidRPr="001A36B8">
        <w:rPr>
          <w:i/>
          <w:sz w:val="22"/>
          <w:szCs w:val="22"/>
          <w:lang w:val="lt-LT" w:bidi="lt-LT"/>
        </w:rPr>
        <w:t>Herpes</w:t>
      </w:r>
      <w:proofErr w:type="spellEnd"/>
      <w:r w:rsidRPr="001A36B8">
        <w:rPr>
          <w:i/>
          <w:sz w:val="22"/>
          <w:szCs w:val="22"/>
          <w:lang w:val="lt-LT" w:bidi="lt-LT"/>
        </w:rPr>
        <w:t xml:space="preserve"> </w:t>
      </w:r>
      <w:proofErr w:type="spellStart"/>
      <w:r w:rsidRPr="001A36B8">
        <w:rPr>
          <w:i/>
          <w:sz w:val="22"/>
          <w:szCs w:val="22"/>
          <w:lang w:val="lt-LT" w:bidi="lt-LT"/>
        </w:rPr>
        <w:t>simplex</w:t>
      </w:r>
      <w:proofErr w:type="spellEnd"/>
      <w:r w:rsidRPr="001A36B8">
        <w:rPr>
          <w:sz w:val="22"/>
          <w:szCs w:val="22"/>
          <w:lang w:val="lt-LT" w:bidi="lt-LT"/>
        </w:rPr>
        <w:t>) ar grybeli</w:t>
      </w:r>
      <w:r w:rsidR="00DB4FAD">
        <w:rPr>
          <w:sz w:val="22"/>
          <w:szCs w:val="22"/>
          <w:lang w:val="lt-LT" w:bidi="lt-LT"/>
        </w:rPr>
        <w:t>ų sukeltomis</w:t>
      </w:r>
      <w:r w:rsidRPr="001A36B8">
        <w:rPr>
          <w:sz w:val="22"/>
          <w:szCs w:val="22"/>
          <w:lang w:val="lt-LT" w:bidi="lt-LT"/>
        </w:rPr>
        <w:t xml:space="preserve"> akių infekcijomis;         </w:t>
      </w:r>
    </w:p>
    <w:p w14:paraId="2FDEB780" w14:textId="69AF4799" w:rsidR="00641C72" w:rsidRPr="007272F4" w:rsidRDefault="006B0547" w:rsidP="004C5B14">
      <w:pPr>
        <w:pStyle w:val="prastasiniatinklio"/>
        <w:numPr>
          <w:ilvl w:val="0"/>
          <w:numId w:val="2"/>
        </w:numPr>
        <w:spacing w:before="0" w:beforeAutospacing="0" w:after="0" w:afterAutospacing="0"/>
        <w:ind w:left="567" w:hanging="567"/>
        <w:jc w:val="both"/>
        <w:rPr>
          <w:sz w:val="22"/>
          <w:szCs w:val="22"/>
          <w:lang w:val="lt-LT"/>
        </w:rPr>
      </w:pPr>
      <w:r w:rsidRPr="001A36B8">
        <w:rPr>
          <w:sz w:val="22"/>
          <w:szCs w:val="22"/>
          <w:lang w:val="lt-LT" w:bidi="lt-LT"/>
        </w:rPr>
        <w:t xml:space="preserve">sergate glaukoma arba esate gydomi </w:t>
      </w:r>
      <w:r w:rsidR="00DB4FAD">
        <w:rPr>
          <w:sz w:val="22"/>
          <w:szCs w:val="22"/>
          <w:lang w:val="lt-LT" w:bidi="lt-LT"/>
        </w:rPr>
        <w:t xml:space="preserve">nuo </w:t>
      </w:r>
      <w:r w:rsidRPr="001A36B8">
        <w:rPr>
          <w:sz w:val="22"/>
          <w:szCs w:val="22"/>
          <w:lang w:val="lt-LT" w:bidi="lt-LT"/>
        </w:rPr>
        <w:t>padidėjusio akispūdžio;</w:t>
      </w:r>
    </w:p>
    <w:p w14:paraId="0E328836" w14:textId="145ED5AD" w:rsidR="00641C72" w:rsidRPr="007272F4" w:rsidRDefault="00790B4B" w:rsidP="004C5B14">
      <w:pPr>
        <w:pStyle w:val="prastasiniatinklio"/>
        <w:numPr>
          <w:ilvl w:val="0"/>
          <w:numId w:val="2"/>
        </w:numPr>
        <w:spacing w:before="0" w:beforeAutospacing="0" w:after="0" w:afterAutospacing="0"/>
        <w:ind w:left="567" w:hanging="567"/>
        <w:jc w:val="both"/>
        <w:rPr>
          <w:sz w:val="22"/>
          <w:szCs w:val="22"/>
          <w:lang w:val="lt-LT"/>
        </w:rPr>
      </w:pPr>
      <w:r w:rsidRPr="001A36B8">
        <w:rPr>
          <w:sz w:val="22"/>
          <w:szCs w:val="22"/>
          <w:lang w:val="lt-LT" w:bidi="lt-LT"/>
        </w:rPr>
        <w:t xml:space="preserve">neseniai vartojote ar šiuo metu vartojate </w:t>
      </w:r>
      <w:r w:rsidR="00DB4FAD" w:rsidRPr="001A36B8">
        <w:rPr>
          <w:sz w:val="22"/>
          <w:szCs w:val="22"/>
          <w:lang w:val="lt-LT" w:bidi="lt-LT"/>
        </w:rPr>
        <w:t>koki</w:t>
      </w:r>
      <w:r w:rsidR="00DB4FAD">
        <w:rPr>
          <w:sz w:val="22"/>
          <w:szCs w:val="22"/>
          <w:lang w:val="lt-LT" w:bidi="lt-LT"/>
        </w:rPr>
        <w:t>ų</w:t>
      </w:r>
      <w:r w:rsidR="00DB4FAD" w:rsidRPr="001A36B8">
        <w:rPr>
          <w:sz w:val="22"/>
          <w:szCs w:val="22"/>
          <w:lang w:val="lt-LT" w:bidi="lt-LT"/>
        </w:rPr>
        <w:t xml:space="preserve"> </w:t>
      </w:r>
      <w:r w:rsidRPr="001A36B8">
        <w:rPr>
          <w:sz w:val="22"/>
          <w:szCs w:val="22"/>
          <w:lang w:val="lt-LT" w:bidi="lt-LT"/>
        </w:rPr>
        <w:t xml:space="preserve">nors </w:t>
      </w:r>
      <w:r w:rsidR="00DB4FAD" w:rsidRPr="001A36B8">
        <w:rPr>
          <w:sz w:val="22"/>
          <w:szCs w:val="22"/>
          <w:lang w:val="lt-LT" w:bidi="lt-LT"/>
        </w:rPr>
        <w:t>kit</w:t>
      </w:r>
      <w:r w:rsidR="00DB4FAD">
        <w:rPr>
          <w:sz w:val="22"/>
          <w:szCs w:val="22"/>
          <w:lang w:val="lt-LT" w:bidi="lt-LT"/>
        </w:rPr>
        <w:t>ų</w:t>
      </w:r>
      <w:r w:rsidR="00DB4FAD" w:rsidRPr="001A36B8">
        <w:rPr>
          <w:sz w:val="22"/>
          <w:szCs w:val="22"/>
          <w:lang w:val="lt-LT" w:bidi="lt-LT"/>
        </w:rPr>
        <w:t xml:space="preserve"> vaist</w:t>
      </w:r>
      <w:r w:rsidR="00DB4FAD">
        <w:rPr>
          <w:sz w:val="22"/>
          <w:szCs w:val="22"/>
          <w:lang w:val="lt-LT" w:bidi="lt-LT"/>
        </w:rPr>
        <w:t>ų</w:t>
      </w:r>
      <w:r w:rsidRPr="001A36B8">
        <w:rPr>
          <w:sz w:val="22"/>
          <w:szCs w:val="22"/>
          <w:lang w:val="lt-LT" w:bidi="lt-LT"/>
        </w:rPr>
        <w:t xml:space="preserve">, kurių sudėtyje yra </w:t>
      </w:r>
      <w:proofErr w:type="spellStart"/>
      <w:r w:rsidRPr="001A36B8">
        <w:rPr>
          <w:sz w:val="22"/>
          <w:szCs w:val="22"/>
          <w:lang w:val="lt-LT" w:bidi="lt-LT"/>
        </w:rPr>
        <w:t>gliukokortikoidų</w:t>
      </w:r>
      <w:proofErr w:type="spellEnd"/>
      <w:r w:rsidRPr="001A36B8">
        <w:rPr>
          <w:sz w:val="22"/>
          <w:szCs w:val="22"/>
          <w:lang w:val="lt-LT" w:bidi="lt-LT"/>
        </w:rPr>
        <w:t xml:space="preserve">. Dažnas ir ilgas </w:t>
      </w:r>
      <w:proofErr w:type="spellStart"/>
      <w:r w:rsidRPr="001A36B8">
        <w:rPr>
          <w:sz w:val="22"/>
          <w:szCs w:val="22"/>
          <w:lang w:val="lt-LT" w:bidi="lt-LT"/>
        </w:rPr>
        <w:t>gliukokortikoidų</w:t>
      </w:r>
      <w:proofErr w:type="spellEnd"/>
      <w:r w:rsidRPr="001A36B8">
        <w:rPr>
          <w:sz w:val="22"/>
          <w:szCs w:val="22"/>
          <w:lang w:val="lt-LT" w:bidi="lt-LT"/>
        </w:rPr>
        <w:t xml:space="preserve"> vartojimas gali sukelti papildomą šalutinį poveikį.</w:t>
      </w:r>
    </w:p>
    <w:p w14:paraId="43A049DF" w14:textId="77777777" w:rsidR="00033614" w:rsidRPr="001A36B8" w:rsidRDefault="00033614">
      <w:pPr>
        <w:numPr>
          <w:ilvl w:val="12"/>
          <w:numId w:val="0"/>
        </w:numPr>
        <w:tabs>
          <w:tab w:val="left" w:pos="1296"/>
        </w:tabs>
        <w:rPr>
          <w:b/>
          <w:sz w:val="22"/>
          <w:szCs w:val="22"/>
        </w:rPr>
      </w:pPr>
    </w:p>
    <w:p w14:paraId="773ECA13" w14:textId="7D3DFF7D" w:rsidR="00033614" w:rsidRPr="001A36B8" w:rsidRDefault="00185F10">
      <w:pPr>
        <w:keepNext/>
        <w:tabs>
          <w:tab w:val="left" w:pos="567"/>
        </w:tabs>
        <w:snapToGrid w:val="0"/>
        <w:spacing w:line="260" w:lineRule="exact"/>
        <w:jc w:val="both"/>
        <w:outlineLvl w:val="3"/>
        <w:rPr>
          <w:b/>
          <w:bCs/>
          <w:sz w:val="22"/>
          <w:szCs w:val="22"/>
        </w:rPr>
      </w:pPr>
      <w:r w:rsidRPr="001A36B8">
        <w:rPr>
          <w:b/>
          <w:bCs/>
          <w:sz w:val="22"/>
          <w:szCs w:val="22"/>
        </w:rPr>
        <w:t xml:space="preserve">Kiti vaistai ir </w:t>
      </w:r>
      <w:proofErr w:type="spellStart"/>
      <w:r w:rsidR="00957874">
        <w:rPr>
          <w:b/>
          <w:sz w:val="22"/>
          <w:szCs w:val="22"/>
          <w:lang w:bidi="lt-LT"/>
        </w:rPr>
        <w:t>Ultarcorlene</w:t>
      </w:r>
      <w:proofErr w:type="spellEnd"/>
      <w:r w:rsidR="00957874">
        <w:rPr>
          <w:b/>
          <w:sz w:val="22"/>
          <w:szCs w:val="22"/>
          <w:lang w:bidi="lt-LT"/>
        </w:rPr>
        <w:t xml:space="preserve"> </w:t>
      </w:r>
    </w:p>
    <w:p w14:paraId="3EDB217B" w14:textId="613CFF46" w:rsidR="00033614" w:rsidRPr="001A36B8" w:rsidRDefault="00790B4B">
      <w:pPr>
        <w:numPr>
          <w:ilvl w:val="12"/>
          <w:numId w:val="0"/>
        </w:numPr>
        <w:tabs>
          <w:tab w:val="left" w:pos="1296"/>
        </w:tabs>
        <w:ind w:right="-2"/>
        <w:rPr>
          <w:sz w:val="22"/>
          <w:szCs w:val="22"/>
        </w:rPr>
      </w:pPr>
      <w:r w:rsidRPr="001A36B8">
        <w:rPr>
          <w:sz w:val="22"/>
          <w:szCs w:val="22"/>
        </w:rPr>
        <w:t>Jeigu vartojate ar neseniai vartojote kitų vaistų arba dėl to nesate tikri, apie tai pasakykite gydytojui</w:t>
      </w:r>
      <w:r w:rsidR="004C5B14" w:rsidRPr="001A36B8">
        <w:rPr>
          <w:sz w:val="22"/>
          <w:szCs w:val="22"/>
        </w:rPr>
        <w:t xml:space="preserve"> </w:t>
      </w:r>
      <w:r w:rsidRPr="001A36B8">
        <w:rPr>
          <w:sz w:val="22"/>
          <w:szCs w:val="22"/>
        </w:rPr>
        <w:t>arba</w:t>
      </w:r>
      <w:r w:rsidR="004C5B14" w:rsidRPr="001A36B8">
        <w:rPr>
          <w:sz w:val="22"/>
          <w:szCs w:val="22"/>
        </w:rPr>
        <w:t xml:space="preserve"> </w:t>
      </w:r>
      <w:r w:rsidRPr="001A36B8">
        <w:rPr>
          <w:sz w:val="22"/>
          <w:szCs w:val="22"/>
        </w:rPr>
        <w:t>vaistininkui.</w:t>
      </w:r>
    </w:p>
    <w:p w14:paraId="77A038C8" w14:textId="77777777" w:rsidR="00033614" w:rsidRPr="001A36B8" w:rsidRDefault="00033614">
      <w:pPr>
        <w:numPr>
          <w:ilvl w:val="12"/>
          <w:numId w:val="0"/>
        </w:numPr>
        <w:tabs>
          <w:tab w:val="left" w:pos="1296"/>
        </w:tabs>
        <w:ind w:right="-2"/>
        <w:rPr>
          <w:sz w:val="22"/>
          <w:szCs w:val="22"/>
        </w:rPr>
      </w:pPr>
    </w:p>
    <w:p w14:paraId="58AF4D56" w14:textId="153800BA" w:rsidR="00940FDE" w:rsidRPr="001A36B8" w:rsidRDefault="00790B4B" w:rsidP="00940FDE">
      <w:pPr>
        <w:jc w:val="both"/>
        <w:rPr>
          <w:sz w:val="22"/>
          <w:szCs w:val="22"/>
        </w:rPr>
      </w:pPr>
      <w:r w:rsidRPr="001A36B8">
        <w:rPr>
          <w:sz w:val="22"/>
          <w:szCs w:val="22"/>
          <w:lang w:bidi="lt-LT"/>
        </w:rPr>
        <w:t xml:space="preserve">Apie poveikį kitiems vaistams </w:t>
      </w:r>
      <w:r w:rsidR="00DB4FAD">
        <w:rPr>
          <w:sz w:val="22"/>
          <w:szCs w:val="22"/>
          <w:lang w:bidi="lt-LT"/>
        </w:rPr>
        <w:t>pranešimų negauta</w:t>
      </w:r>
      <w:r w:rsidRPr="001A36B8">
        <w:rPr>
          <w:sz w:val="22"/>
          <w:szCs w:val="22"/>
          <w:lang w:bidi="lt-LT"/>
        </w:rPr>
        <w:t>.</w:t>
      </w:r>
    </w:p>
    <w:p w14:paraId="5836BFAC" w14:textId="77777777" w:rsidR="00940FDE" w:rsidRPr="001A36B8" w:rsidRDefault="00940FDE" w:rsidP="00940FDE">
      <w:pPr>
        <w:jc w:val="both"/>
        <w:rPr>
          <w:sz w:val="22"/>
          <w:szCs w:val="22"/>
        </w:rPr>
      </w:pPr>
    </w:p>
    <w:p w14:paraId="476404BF" w14:textId="4E7F52A0" w:rsidR="00033614" w:rsidRPr="001A36B8" w:rsidRDefault="00790B4B" w:rsidP="00940FDE">
      <w:pPr>
        <w:keepNext/>
        <w:tabs>
          <w:tab w:val="left" w:pos="567"/>
        </w:tabs>
        <w:snapToGrid w:val="0"/>
        <w:spacing w:line="260" w:lineRule="exact"/>
        <w:jc w:val="both"/>
        <w:outlineLvl w:val="3"/>
        <w:rPr>
          <w:b/>
          <w:bCs/>
          <w:sz w:val="22"/>
          <w:szCs w:val="22"/>
        </w:rPr>
      </w:pPr>
      <w:r w:rsidRPr="001A36B8">
        <w:rPr>
          <w:sz w:val="22"/>
          <w:szCs w:val="22"/>
          <w:lang w:bidi="lt-LT"/>
        </w:rPr>
        <w:t xml:space="preserve">Jei be </w:t>
      </w:r>
      <w:proofErr w:type="spellStart"/>
      <w:r w:rsidR="00957874">
        <w:rPr>
          <w:sz w:val="22"/>
          <w:szCs w:val="22"/>
          <w:lang w:bidi="lt-LT"/>
        </w:rPr>
        <w:t>Ultarcorlene</w:t>
      </w:r>
      <w:proofErr w:type="spellEnd"/>
      <w:r w:rsidR="00957874">
        <w:rPr>
          <w:sz w:val="22"/>
          <w:szCs w:val="22"/>
          <w:lang w:bidi="lt-LT"/>
        </w:rPr>
        <w:t xml:space="preserve"> </w:t>
      </w:r>
      <w:r w:rsidRPr="001A36B8">
        <w:rPr>
          <w:sz w:val="22"/>
          <w:szCs w:val="22"/>
          <w:lang w:bidi="lt-LT"/>
        </w:rPr>
        <w:t xml:space="preserve"> turite vartoti ir </w:t>
      </w:r>
      <w:r w:rsidR="00DB4FAD" w:rsidRPr="001A36B8">
        <w:rPr>
          <w:sz w:val="22"/>
          <w:szCs w:val="22"/>
          <w:lang w:bidi="lt-LT"/>
        </w:rPr>
        <w:t>kit</w:t>
      </w:r>
      <w:r w:rsidR="00DB4FAD">
        <w:rPr>
          <w:sz w:val="22"/>
          <w:szCs w:val="22"/>
          <w:lang w:bidi="lt-LT"/>
        </w:rPr>
        <w:t>ų</w:t>
      </w:r>
      <w:r w:rsidR="00DB4FAD" w:rsidRPr="001A36B8">
        <w:rPr>
          <w:sz w:val="22"/>
          <w:szCs w:val="22"/>
          <w:lang w:bidi="lt-LT"/>
        </w:rPr>
        <w:t xml:space="preserve"> vaist</w:t>
      </w:r>
      <w:r w:rsidR="00DB4FAD">
        <w:rPr>
          <w:sz w:val="22"/>
          <w:szCs w:val="22"/>
          <w:lang w:bidi="lt-LT"/>
        </w:rPr>
        <w:t>ų</w:t>
      </w:r>
      <w:r w:rsidR="00DB4FAD" w:rsidRPr="001A36B8">
        <w:rPr>
          <w:sz w:val="22"/>
          <w:szCs w:val="22"/>
          <w:lang w:bidi="lt-LT"/>
        </w:rPr>
        <w:t xml:space="preserve"> </w:t>
      </w:r>
      <w:r w:rsidRPr="001A36B8">
        <w:rPr>
          <w:sz w:val="22"/>
          <w:szCs w:val="22"/>
          <w:lang w:bidi="lt-LT"/>
        </w:rPr>
        <w:t>akims, kurie gali didinti akispūdį, šis šalutinis poveikis gali pasireikšti stipriau.</w:t>
      </w:r>
    </w:p>
    <w:p w14:paraId="6316F65D" w14:textId="77777777" w:rsidR="00033614" w:rsidRPr="001A36B8" w:rsidRDefault="00033614">
      <w:pPr>
        <w:numPr>
          <w:ilvl w:val="12"/>
          <w:numId w:val="0"/>
        </w:numPr>
        <w:tabs>
          <w:tab w:val="left" w:pos="1296"/>
        </w:tabs>
        <w:rPr>
          <w:sz w:val="22"/>
          <w:szCs w:val="22"/>
        </w:rPr>
      </w:pPr>
    </w:p>
    <w:p w14:paraId="02F64BF8"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Nėštumas ir žindymo laikotarpis</w:t>
      </w:r>
    </w:p>
    <w:p w14:paraId="3DCD1813" w14:textId="77777777" w:rsidR="00EA3EEF" w:rsidRPr="001A36B8" w:rsidRDefault="00790B4B" w:rsidP="00DB4FAD">
      <w:pPr>
        <w:jc w:val="both"/>
        <w:rPr>
          <w:sz w:val="22"/>
          <w:szCs w:val="22"/>
          <w:u w:val="single"/>
        </w:rPr>
      </w:pPr>
      <w:r w:rsidRPr="001A36B8">
        <w:rPr>
          <w:sz w:val="22"/>
          <w:szCs w:val="22"/>
          <w:u w:val="single"/>
          <w:lang w:bidi="lt-LT"/>
        </w:rPr>
        <w:t>Nėštumas</w:t>
      </w:r>
    </w:p>
    <w:p w14:paraId="0021667A" w14:textId="77777777" w:rsidR="00EA3EEF" w:rsidRPr="001A36B8" w:rsidRDefault="00790B4B" w:rsidP="00E97D14">
      <w:pPr>
        <w:pStyle w:val="Pagrindinistekstas"/>
        <w:spacing w:after="0"/>
        <w:jc w:val="both"/>
        <w:rPr>
          <w:sz w:val="22"/>
          <w:szCs w:val="22"/>
          <w:lang w:val="lt-LT"/>
        </w:rPr>
      </w:pPr>
      <w:r w:rsidRPr="001A36B8">
        <w:rPr>
          <w:sz w:val="22"/>
          <w:szCs w:val="22"/>
          <w:lang w:val="lt-LT" w:bidi="lt-LT"/>
        </w:rPr>
        <w:t xml:space="preserve">Poveikis vaisiui nėra žinomas. Jeigu esate nėščia, manote, kad galbūt esate nėščia arba planuojate pastoti, tai prieš vartodama šį vaistą pasitarkite su gydytoju arba vaistininku. </w:t>
      </w:r>
    </w:p>
    <w:p w14:paraId="1C650B13" w14:textId="77777777" w:rsidR="00EA3EEF" w:rsidRPr="001A36B8" w:rsidRDefault="00EA3EEF" w:rsidP="00E97D14">
      <w:pPr>
        <w:pStyle w:val="Pagrindinistekstas"/>
        <w:spacing w:after="0"/>
        <w:ind w:right="112"/>
        <w:jc w:val="both"/>
        <w:rPr>
          <w:sz w:val="22"/>
          <w:szCs w:val="22"/>
          <w:lang w:val="lt-LT"/>
        </w:rPr>
      </w:pPr>
    </w:p>
    <w:p w14:paraId="6B668695" w14:textId="77777777" w:rsidR="00EA3EEF" w:rsidRPr="001A36B8" w:rsidRDefault="00790B4B" w:rsidP="00E97D14">
      <w:pPr>
        <w:pStyle w:val="Pagrindinistekstas"/>
        <w:spacing w:after="0"/>
        <w:jc w:val="both"/>
        <w:rPr>
          <w:sz w:val="22"/>
          <w:szCs w:val="22"/>
          <w:lang w:val="lt-LT"/>
        </w:rPr>
      </w:pPr>
      <w:r w:rsidRPr="001A36B8">
        <w:rPr>
          <w:sz w:val="22"/>
          <w:szCs w:val="22"/>
          <w:u w:val="single" w:color="000000"/>
          <w:lang w:val="lt-LT" w:bidi="lt-LT"/>
        </w:rPr>
        <w:t xml:space="preserve">Žindymas </w:t>
      </w:r>
    </w:p>
    <w:p w14:paraId="5745F092" w14:textId="3CD37082" w:rsidR="00033614" w:rsidRPr="001A36B8" w:rsidRDefault="00957874" w:rsidP="00DB4FAD">
      <w:pPr>
        <w:numPr>
          <w:ilvl w:val="12"/>
          <w:numId w:val="0"/>
        </w:numPr>
        <w:tabs>
          <w:tab w:val="left" w:pos="1296"/>
        </w:tabs>
        <w:rPr>
          <w:sz w:val="22"/>
          <w:szCs w:val="22"/>
        </w:rPr>
      </w:pPr>
      <w:proofErr w:type="spellStart"/>
      <w:r>
        <w:rPr>
          <w:sz w:val="22"/>
          <w:szCs w:val="22"/>
          <w:lang w:bidi="lt-LT"/>
        </w:rPr>
        <w:t>Ultarcorlene</w:t>
      </w:r>
      <w:proofErr w:type="spellEnd"/>
      <w:r>
        <w:rPr>
          <w:sz w:val="22"/>
          <w:szCs w:val="22"/>
          <w:lang w:bidi="lt-LT"/>
        </w:rPr>
        <w:t xml:space="preserve"> </w:t>
      </w:r>
      <w:r w:rsidR="00EA3EEF" w:rsidRPr="001A36B8">
        <w:rPr>
          <w:sz w:val="22"/>
          <w:szCs w:val="22"/>
          <w:lang w:bidi="lt-LT"/>
        </w:rPr>
        <w:t xml:space="preserve"> patenka į motinos pieną, tačiau tikriausiai neturi poveikio žindomam kūdikiui. </w:t>
      </w:r>
      <w:proofErr w:type="spellStart"/>
      <w:r>
        <w:rPr>
          <w:sz w:val="22"/>
          <w:szCs w:val="22"/>
          <w:lang w:bidi="lt-LT"/>
        </w:rPr>
        <w:t>Ultarcorlene</w:t>
      </w:r>
      <w:proofErr w:type="spellEnd"/>
      <w:r>
        <w:rPr>
          <w:sz w:val="22"/>
          <w:szCs w:val="22"/>
          <w:lang w:bidi="lt-LT"/>
        </w:rPr>
        <w:t xml:space="preserve"> </w:t>
      </w:r>
      <w:r w:rsidR="00EA3EEF" w:rsidRPr="001A36B8">
        <w:rPr>
          <w:sz w:val="22"/>
          <w:szCs w:val="22"/>
          <w:lang w:bidi="lt-LT"/>
        </w:rPr>
        <w:t xml:space="preserve"> galima vartoti žindymo metu.</w:t>
      </w:r>
    </w:p>
    <w:p w14:paraId="312B075A" w14:textId="77777777" w:rsidR="00033614" w:rsidRPr="001A36B8" w:rsidRDefault="00033614">
      <w:pPr>
        <w:numPr>
          <w:ilvl w:val="12"/>
          <w:numId w:val="0"/>
        </w:numPr>
        <w:tabs>
          <w:tab w:val="left" w:pos="1296"/>
        </w:tabs>
        <w:rPr>
          <w:sz w:val="22"/>
          <w:szCs w:val="22"/>
        </w:rPr>
      </w:pPr>
    </w:p>
    <w:p w14:paraId="735342FC" w14:textId="6EB245C2" w:rsidR="00EA3EEF" w:rsidRPr="001A36B8" w:rsidRDefault="00185F10">
      <w:pPr>
        <w:keepNext/>
        <w:tabs>
          <w:tab w:val="left" w:pos="567"/>
        </w:tabs>
        <w:snapToGrid w:val="0"/>
        <w:spacing w:line="260" w:lineRule="exact"/>
        <w:jc w:val="both"/>
        <w:outlineLvl w:val="3"/>
        <w:rPr>
          <w:b/>
          <w:bCs/>
          <w:sz w:val="22"/>
          <w:szCs w:val="22"/>
        </w:rPr>
      </w:pPr>
      <w:r w:rsidRPr="001A36B8">
        <w:rPr>
          <w:b/>
          <w:bCs/>
          <w:sz w:val="22"/>
          <w:szCs w:val="22"/>
        </w:rPr>
        <w:t>Vairavimas ir mechanizmų valdymas</w:t>
      </w:r>
    </w:p>
    <w:p w14:paraId="5C3DA70B" w14:textId="1690061E" w:rsidR="00EA3EEF" w:rsidRPr="001A36B8" w:rsidRDefault="00957874">
      <w:pPr>
        <w:keepNext/>
        <w:tabs>
          <w:tab w:val="left" w:pos="567"/>
        </w:tabs>
        <w:snapToGrid w:val="0"/>
        <w:spacing w:line="260" w:lineRule="exact"/>
        <w:jc w:val="both"/>
        <w:outlineLvl w:val="3"/>
        <w:rPr>
          <w:b/>
          <w:bCs/>
          <w:sz w:val="22"/>
          <w:szCs w:val="22"/>
        </w:rPr>
      </w:pPr>
      <w:proofErr w:type="spellStart"/>
      <w:r>
        <w:rPr>
          <w:sz w:val="22"/>
          <w:szCs w:val="22"/>
          <w:lang w:bidi="lt-LT"/>
        </w:rPr>
        <w:t>Ultarcorlene</w:t>
      </w:r>
      <w:proofErr w:type="spellEnd"/>
      <w:r>
        <w:rPr>
          <w:sz w:val="22"/>
          <w:szCs w:val="22"/>
          <w:lang w:bidi="lt-LT"/>
        </w:rPr>
        <w:t xml:space="preserve"> </w:t>
      </w:r>
      <w:r w:rsidR="00EA3EEF" w:rsidRPr="001A36B8">
        <w:rPr>
          <w:sz w:val="22"/>
          <w:szCs w:val="22"/>
          <w:lang w:bidi="lt-LT"/>
        </w:rPr>
        <w:t xml:space="preserve">, gali </w:t>
      </w:r>
      <w:r w:rsidR="009D6A17">
        <w:rPr>
          <w:sz w:val="22"/>
          <w:szCs w:val="22"/>
          <w:lang w:bidi="lt-LT"/>
        </w:rPr>
        <w:t>sukelti laikiną vaizdo ryškumo sumažėjimą</w:t>
      </w:r>
      <w:r w:rsidR="00EA3EEF" w:rsidRPr="001A36B8">
        <w:rPr>
          <w:sz w:val="22"/>
          <w:szCs w:val="22"/>
          <w:lang w:bidi="lt-LT"/>
        </w:rPr>
        <w:t xml:space="preserve">. Kol </w:t>
      </w:r>
      <w:r w:rsidR="009D6A17">
        <w:rPr>
          <w:sz w:val="22"/>
          <w:szCs w:val="22"/>
          <w:lang w:bidi="lt-LT"/>
        </w:rPr>
        <w:t>išnyks šis šalutinis poveikis</w:t>
      </w:r>
      <w:r w:rsidR="00EA3EEF" w:rsidRPr="001A36B8">
        <w:rPr>
          <w:sz w:val="22"/>
          <w:szCs w:val="22"/>
          <w:lang w:bidi="lt-LT"/>
        </w:rPr>
        <w:t>, nevairuokite ir nevaldykite mechanizmų.</w:t>
      </w:r>
    </w:p>
    <w:p w14:paraId="443E479C" w14:textId="77777777" w:rsidR="00033614" w:rsidRPr="001A36B8" w:rsidRDefault="00033614">
      <w:pPr>
        <w:numPr>
          <w:ilvl w:val="12"/>
          <w:numId w:val="0"/>
        </w:numPr>
        <w:tabs>
          <w:tab w:val="left" w:pos="1296"/>
        </w:tabs>
        <w:ind w:right="-2"/>
        <w:rPr>
          <w:sz w:val="22"/>
          <w:szCs w:val="22"/>
        </w:rPr>
      </w:pPr>
    </w:p>
    <w:p w14:paraId="244DF3C1" w14:textId="2E476D0A" w:rsidR="00EA3EEF" w:rsidRPr="001A36B8" w:rsidRDefault="00957874" w:rsidP="005E257E">
      <w:pPr>
        <w:pStyle w:val="Pagrindinistekstas"/>
        <w:spacing w:after="0" w:line="246" w:lineRule="exact"/>
        <w:ind w:right="112"/>
        <w:jc w:val="both"/>
        <w:rPr>
          <w:b/>
          <w:sz w:val="22"/>
          <w:szCs w:val="22"/>
          <w:lang w:val="lt-LT"/>
        </w:rPr>
      </w:pPr>
      <w:proofErr w:type="spellStart"/>
      <w:r>
        <w:rPr>
          <w:b/>
          <w:sz w:val="22"/>
          <w:szCs w:val="22"/>
          <w:lang w:val="lt-LT" w:bidi="lt-LT"/>
        </w:rPr>
        <w:t>Ultarcorlene</w:t>
      </w:r>
      <w:proofErr w:type="spellEnd"/>
      <w:r>
        <w:rPr>
          <w:b/>
          <w:sz w:val="22"/>
          <w:szCs w:val="22"/>
          <w:lang w:val="lt-LT" w:bidi="lt-LT"/>
        </w:rPr>
        <w:t xml:space="preserve"> </w:t>
      </w:r>
      <w:r w:rsidR="00EA3EEF" w:rsidRPr="001A36B8">
        <w:rPr>
          <w:b/>
          <w:sz w:val="22"/>
          <w:szCs w:val="22"/>
          <w:lang w:val="lt-LT" w:bidi="lt-LT"/>
        </w:rPr>
        <w:t xml:space="preserve"> sudėtyje yra vilnos riebalų ir </w:t>
      </w:r>
      <w:proofErr w:type="spellStart"/>
      <w:r w:rsidR="00EA3EEF" w:rsidRPr="001A36B8">
        <w:rPr>
          <w:b/>
          <w:sz w:val="22"/>
          <w:szCs w:val="22"/>
          <w:lang w:val="lt-LT" w:bidi="lt-LT"/>
        </w:rPr>
        <w:t>cetostearilo</w:t>
      </w:r>
      <w:proofErr w:type="spellEnd"/>
      <w:r w:rsidR="00EA3EEF" w:rsidRPr="001A36B8">
        <w:rPr>
          <w:b/>
          <w:sz w:val="22"/>
          <w:szCs w:val="22"/>
          <w:lang w:val="lt-LT" w:bidi="lt-LT"/>
        </w:rPr>
        <w:t xml:space="preserve"> alkoholio</w:t>
      </w:r>
    </w:p>
    <w:p w14:paraId="5D8D02E9" w14:textId="77777777" w:rsidR="00033614" w:rsidRPr="001A36B8" w:rsidRDefault="00EA3EEF" w:rsidP="005E257E">
      <w:pPr>
        <w:keepNext/>
        <w:tabs>
          <w:tab w:val="left" w:pos="567"/>
        </w:tabs>
        <w:snapToGrid w:val="0"/>
        <w:spacing w:line="260" w:lineRule="exact"/>
        <w:jc w:val="both"/>
        <w:outlineLvl w:val="3"/>
        <w:rPr>
          <w:b/>
          <w:bCs/>
          <w:sz w:val="22"/>
          <w:szCs w:val="22"/>
        </w:rPr>
      </w:pPr>
      <w:r w:rsidRPr="001A36B8">
        <w:rPr>
          <w:sz w:val="22"/>
          <w:szCs w:val="22"/>
          <w:lang w:bidi="lt-LT"/>
        </w:rPr>
        <w:t xml:space="preserve">Vilnos riebalai ir </w:t>
      </w:r>
      <w:proofErr w:type="spellStart"/>
      <w:r w:rsidRPr="001A36B8">
        <w:rPr>
          <w:sz w:val="22"/>
          <w:szCs w:val="22"/>
          <w:lang w:bidi="lt-LT"/>
        </w:rPr>
        <w:t>cetostearilo</w:t>
      </w:r>
      <w:proofErr w:type="spellEnd"/>
      <w:r w:rsidRPr="001A36B8">
        <w:rPr>
          <w:sz w:val="22"/>
          <w:szCs w:val="22"/>
          <w:lang w:bidi="lt-LT"/>
        </w:rPr>
        <w:t xml:space="preserve"> alkoholis gali sukelti vietinį odos dirginimą (pvz., kontaktinį dermatitą).</w:t>
      </w:r>
    </w:p>
    <w:p w14:paraId="05B58FA5" w14:textId="77777777" w:rsidR="00033614" w:rsidRPr="001A36B8" w:rsidRDefault="00033614">
      <w:pPr>
        <w:numPr>
          <w:ilvl w:val="12"/>
          <w:numId w:val="0"/>
        </w:numPr>
        <w:tabs>
          <w:tab w:val="left" w:pos="1296"/>
        </w:tabs>
        <w:ind w:right="-2"/>
        <w:rPr>
          <w:sz w:val="22"/>
          <w:szCs w:val="22"/>
        </w:rPr>
      </w:pPr>
    </w:p>
    <w:p w14:paraId="21546F1B" w14:textId="77777777" w:rsidR="00033614" w:rsidRPr="001A36B8" w:rsidRDefault="00033614">
      <w:pPr>
        <w:numPr>
          <w:ilvl w:val="12"/>
          <w:numId w:val="0"/>
        </w:numPr>
        <w:tabs>
          <w:tab w:val="left" w:pos="1296"/>
        </w:tabs>
        <w:ind w:right="-2"/>
        <w:rPr>
          <w:sz w:val="22"/>
          <w:szCs w:val="22"/>
        </w:rPr>
      </w:pPr>
    </w:p>
    <w:p w14:paraId="3F372132" w14:textId="052EDEB2" w:rsidR="00033614" w:rsidRPr="001A36B8" w:rsidRDefault="00790B4B" w:rsidP="004C5B14">
      <w:pPr>
        <w:keepNext/>
        <w:keepLines/>
        <w:tabs>
          <w:tab w:val="left" w:pos="567"/>
        </w:tabs>
        <w:outlineLvl w:val="2"/>
        <w:rPr>
          <w:sz w:val="22"/>
          <w:szCs w:val="22"/>
          <w:lang w:eastAsia="lt-LT"/>
        </w:rPr>
      </w:pPr>
      <w:r w:rsidRPr="001A36B8">
        <w:rPr>
          <w:b/>
          <w:sz w:val="22"/>
          <w:szCs w:val="22"/>
        </w:rPr>
        <w:t>3.</w:t>
      </w:r>
      <w:r w:rsidR="00185F10" w:rsidRPr="001A36B8">
        <w:rPr>
          <w:b/>
          <w:sz w:val="22"/>
          <w:szCs w:val="22"/>
        </w:rPr>
        <w:tab/>
      </w:r>
      <w:r w:rsidRPr="001A36B8">
        <w:rPr>
          <w:b/>
          <w:sz w:val="22"/>
          <w:szCs w:val="22"/>
        </w:rPr>
        <w:t xml:space="preserve">Kaip vartoti </w:t>
      </w:r>
      <w:proofErr w:type="spellStart"/>
      <w:r w:rsidR="00957874">
        <w:rPr>
          <w:b/>
          <w:sz w:val="22"/>
          <w:szCs w:val="22"/>
          <w:lang w:bidi="lt-LT"/>
        </w:rPr>
        <w:t>Ultarcorlene</w:t>
      </w:r>
      <w:proofErr w:type="spellEnd"/>
      <w:r w:rsidR="00957874">
        <w:rPr>
          <w:b/>
          <w:sz w:val="22"/>
          <w:szCs w:val="22"/>
          <w:lang w:bidi="lt-LT"/>
        </w:rPr>
        <w:t xml:space="preserve"> </w:t>
      </w:r>
    </w:p>
    <w:p w14:paraId="41015275" w14:textId="77777777" w:rsidR="00033614" w:rsidRPr="001A36B8" w:rsidRDefault="00033614">
      <w:pPr>
        <w:numPr>
          <w:ilvl w:val="12"/>
          <w:numId w:val="0"/>
        </w:numPr>
        <w:ind w:left="709" w:right="-2"/>
        <w:rPr>
          <w:sz w:val="22"/>
          <w:szCs w:val="22"/>
          <w:lang w:eastAsia="lt-LT"/>
        </w:rPr>
      </w:pPr>
    </w:p>
    <w:p w14:paraId="6AC51D6E" w14:textId="77777777" w:rsidR="00033614" w:rsidRPr="001A36B8" w:rsidRDefault="00790B4B">
      <w:pPr>
        <w:numPr>
          <w:ilvl w:val="12"/>
          <w:numId w:val="0"/>
        </w:numPr>
        <w:ind w:right="-2"/>
        <w:rPr>
          <w:sz w:val="22"/>
          <w:szCs w:val="22"/>
          <w:lang w:eastAsia="lt-LT"/>
        </w:rPr>
      </w:pPr>
      <w:r w:rsidRPr="001A36B8">
        <w:rPr>
          <w:sz w:val="22"/>
          <w:szCs w:val="22"/>
          <w:lang w:eastAsia="lt-LT"/>
        </w:rPr>
        <w:t>Visada vartokite šį vaistą tiksliai kaip nurodė gydytojas. Jeigu abejojate, kreipkitės į  gydytoją</w:t>
      </w:r>
    </w:p>
    <w:p w14:paraId="2706F761" w14:textId="77777777" w:rsidR="00033614" w:rsidRPr="001A36B8" w:rsidRDefault="00033614">
      <w:pPr>
        <w:numPr>
          <w:ilvl w:val="12"/>
          <w:numId w:val="0"/>
        </w:numPr>
        <w:ind w:left="709" w:right="-2"/>
        <w:rPr>
          <w:sz w:val="22"/>
          <w:szCs w:val="22"/>
          <w:lang w:eastAsia="lt-LT"/>
        </w:rPr>
      </w:pPr>
    </w:p>
    <w:p w14:paraId="514D05CD" w14:textId="77777777" w:rsidR="003D3171" w:rsidRPr="001A36B8" w:rsidRDefault="00790B4B">
      <w:pPr>
        <w:numPr>
          <w:ilvl w:val="12"/>
          <w:numId w:val="0"/>
        </w:numPr>
        <w:ind w:right="-2"/>
        <w:rPr>
          <w:sz w:val="22"/>
          <w:szCs w:val="22"/>
          <w:lang w:eastAsia="lt-LT"/>
        </w:rPr>
      </w:pPr>
      <w:r w:rsidRPr="001A36B8">
        <w:rPr>
          <w:sz w:val="22"/>
          <w:szCs w:val="22"/>
          <w:lang w:eastAsia="lt-LT"/>
        </w:rPr>
        <w:t>Rekomenduojama dozė yra:</w:t>
      </w:r>
    </w:p>
    <w:p w14:paraId="12E460D8" w14:textId="2A5395DC" w:rsidR="00033614" w:rsidRPr="001A36B8" w:rsidRDefault="003D3171">
      <w:pPr>
        <w:numPr>
          <w:ilvl w:val="12"/>
          <w:numId w:val="0"/>
        </w:numPr>
        <w:ind w:right="-2"/>
        <w:rPr>
          <w:sz w:val="22"/>
          <w:szCs w:val="22"/>
          <w:lang w:eastAsia="lt-LT"/>
        </w:rPr>
      </w:pPr>
      <w:r w:rsidRPr="001A36B8">
        <w:rPr>
          <w:sz w:val="22"/>
          <w:szCs w:val="22"/>
          <w:lang w:bidi="lt-LT"/>
        </w:rPr>
        <w:t>jei gydytojas nenurodė kitaip, tepkite pažeistą akį 3–</w:t>
      </w:r>
      <w:r w:rsidR="009D6A17" w:rsidRPr="001A36B8">
        <w:rPr>
          <w:sz w:val="22"/>
          <w:szCs w:val="22"/>
          <w:lang w:bidi="lt-LT"/>
        </w:rPr>
        <w:t>5</w:t>
      </w:r>
      <w:r w:rsidR="009D6A17">
        <w:rPr>
          <w:sz w:val="22"/>
          <w:szCs w:val="22"/>
          <w:lang w:bidi="lt-LT"/>
        </w:rPr>
        <w:t> </w:t>
      </w:r>
      <w:r w:rsidRPr="001A36B8">
        <w:rPr>
          <w:sz w:val="22"/>
          <w:szCs w:val="22"/>
          <w:lang w:bidi="lt-LT"/>
        </w:rPr>
        <w:t>mm ilgio tepalo juostele 2–</w:t>
      </w:r>
      <w:r w:rsidR="009D6A17" w:rsidRPr="001A36B8">
        <w:rPr>
          <w:sz w:val="22"/>
          <w:szCs w:val="22"/>
          <w:lang w:bidi="lt-LT"/>
        </w:rPr>
        <w:t>4</w:t>
      </w:r>
      <w:r w:rsidR="009D6A17">
        <w:rPr>
          <w:sz w:val="22"/>
          <w:szCs w:val="22"/>
          <w:lang w:bidi="lt-LT"/>
        </w:rPr>
        <w:t xml:space="preserve"> </w:t>
      </w:r>
      <w:r w:rsidRPr="001A36B8">
        <w:rPr>
          <w:sz w:val="22"/>
          <w:szCs w:val="22"/>
          <w:lang w:bidi="lt-LT"/>
        </w:rPr>
        <w:t xml:space="preserve">kartus per dieną. Didžiausia tepalo paros dozė – </w:t>
      </w:r>
      <w:r w:rsidR="009D6A17" w:rsidRPr="001A36B8">
        <w:rPr>
          <w:sz w:val="22"/>
          <w:szCs w:val="22"/>
          <w:lang w:bidi="lt-LT"/>
        </w:rPr>
        <w:t>5</w:t>
      </w:r>
      <w:r w:rsidR="009D6A17">
        <w:rPr>
          <w:sz w:val="22"/>
          <w:szCs w:val="22"/>
          <w:lang w:bidi="lt-LT"/>
        </w:rPr>
        <w:t> </w:t>
      </w:r>
      <w:r w:rsidRPr="001A36B8">
        <w:rPr>
          <w:sz w:val="22"/>
          <w:szCs w:val="22"/>
          <w:lang w:bidi="lt-LT"/>
        </w:rPr>
        <w:t>mm ilgio juostelė 4 kartus per dieną.</w:t>
      </w:r>
    </w:p>
    <w:p w14:paraId="5E63EA00" w14:textId="77777777" w:rsidR="00033614" w:rsidRPr="001A36B8" w:rsidRDefault="00033614">
      <w:pPr>
        <w:numPr>
          <w:ilvl w:val="12"/>
          <w:numId w:val="0"/>
        </w:numPr>
        <w:ind w:left="709" w:right="-2"/>
        <w:rPr>
          <w:sz w:val="22"/>
          <w:szCs w:val="22"/>
          <w:lang w:eastAsia="lt-LT"/>
        </w:rPr>
      </w:pPr>
    </w:p>
    <w:p w14:paraId="3A14F04C" w14:textId="18A380FE" w:rsidR="000B315F" w:rsidRPr="001A36B8" w:rsidRDefault="000B315F" w:rsidP="00E97D14">
      <w:pPr>
        <w:pStyle w:val="Pagrindinistekstas"/>
        <w:spacing w:after="0"/>
        <w:jc w:val="both"/>
        <w:rPr>
          <w:sz w:val="22"/>
          <w:szCs w:val="22"/>
          <w:lang w:val="lt-LT"/>
        </w:rPr>
      </w:pPr>
      <w:r w:rsidRPr="001A36B8">
        <w:rPr>
          <w:sz w:val="22"/>
          <w:szCs w:val="22"/>
          <w:lang w:val="lt-LT" w:bidi="lt-LT"/>
        </w:rPr>
        <w:t>Gydymo trukmę nurodys Jūsų gydytojas. Jei po 2 dienų simptomai nepalengvės, kreipkitės į savo gydytoją. Jei Jums reikalingas ilgesnis nei 10 dienų gydymo kursas, Jūsų oftalmologas privalės reguliariai apžiūrėti Jūsų rageną ir patikrinti pažeistos (-ų) akies (-</w:t>
      </w:r>
      <w:proofErr w:type="spellStart"/>
      <w:r w:rsidRPr="001A36B8">
        <w:rPr>
          <w:sz w:val="22"/>
          <w:szCs w:val="22"/>
          <w:lang w:val="lt-LT" w:bidi="lt-LT"/>
        </w:rPr>
        <w:t>ių</w:t>
      </w:r>
      <w:proofErr w:type="spellEnd"/>
      <w:r w:rsidRPr="001A36B8">
        <w:rPr>
          <w:sz w:val="22"/>
          <w:szCs w:val="22"/>
          <w:lang w:val="lt-LT" w:bidi="lt-LT"/>
        </w:rPr>
        <w:t>) akispūdį.</w:t>
      </w:r>
    </w:p>
    <w:p w14:paraId="50535578" w14:textId="77777777" w:rsidR="000B315F" w:rsidRPr="001A36B8" w:rsidRDefault="000B315F" w:rsidP="00E97D14">
      <w:pPr>
        <w:pStyle w:val="Pagrindinistekstas"/>
        <w:spacing w:after="0"/>
        <w:jc w:val="both"/>
        <w:rPr>
          <w:sz w:val="22"/>
          <w:szCs w:val="22"/>
          <w:lang w:val="lt-LT"/>
        </w:rPr>
      </w:pPr>
    </w:p>
    <w:p w14:paraId="2802CFD6" w14:textId="77777777" w:rsidR="000B315F" w:rsidRPr="001A36B8" w:rsidRDefault="00790B4B" w:rsidP="00E97D14">
      <w:pPr>
        <w:pStyle w:val="Pagrindinistekstas"/>
        <w:spacing w:after="0"/>
        <w:jc w:val="both"/>
        <w:rPr>
          <w:sz w:val="22"/>
          <w:szCs w:val="22"/>
          <w:lang w:val="lt-LT"/>
        </w:rPr>
      </w:pPr>
      <w:r w:rsidRPr="001A36B8">
        <w:rPr>
          <w:sz w:val="22"/>
          <w:szCs w:val="22"/>
          <w:lang w:val="lt-LT" w:bidi="lt-LT"/>
        </w:rPr>
        <w:t>Tokiu atveju gydymą reikėtų nutraukti palaipsniui per keletą dienų ar savaičių.</w:t>
      </w:r>
    </w:p>
    <w:p w14:paraId="7A507F2F" w14:textId="77777777" w:rsidR="00CE6FE9" w:rsidRPr="007272F4" w:rsidRDefault="00CE6FE9" w:rsidP="007272F4">
      <w:pPr>
        <w:pStyle w:val="Pagrindinistekstas"/>
        <w:spacing w:after="0"/>
        <w:jc w:val="both"/>
        <w:rPr>
          <w:i/>
          <w:sz w:val="22"/>
          <w:lang w:val="lt-LT"/>
        </w:rPr>
      </w:pPr>
    </w:p>
    <w:p w14:paraId="493490B7" w14:textId="2DA05102" w:rsidR="00C17B5C" w:rsidRDefault="00C17B5C" w:rsidP="00C17B5C">
      <w:pPr>
        <w:pStyle w:val="Pagrindinistekstas"/>
        <w:spacing w:after="0"/>
        <w:jc w:val="both"/>
        <w:rPr>
          <w:i/>
          <w:iCs/>
          <w:sz w:val="22"/>
          <w:szCs w:val="22"/>
          <w:lang w:val="lt-LT"/>
        </w:rPr>
      </w:pPr>
      <w:r w:rsidRPr="001208C7">
        <w:rPr>
          <w:i/>
          <w:iCs/>
          <w:sz w:val="22"/>
          <w:szCs w:val="22"/>
          <w:lang w:val="lt-LT"/>
        </w:rPr>
        <w:t>Kaip atidaryti tūbelę:</w:t>
      </w:r>
    </w:p>
    <w:p w14:paraId="77FFEF82" w14:textId="77777777" w:rsidR="00AA1D11" w:rsidRDefault="00AA1D11" w:rsidP="00C17B5C">
      <w:pPr>
        <w:pStyle w:val="Pagrindinistekstas"/>
        <w:spacing w:after="0"/>
        <w:jc w:val="both"/>
        <w:rPr>
          <w:i/>
          <w:iCs/>
          <w:sz w:val="22"/>
          <w:szCs w:val="22"/>
          <w:lang w:val="lt-LT"/>
        </w:rPr>
      </w:pPr>
    </w:p>
    <w:p w14:paraId="15846038" w14:textId="77777777" w:rsidR="00AA1D11" w:rsidRPr="00AA1D11" w:rsidRDefault="00AA1D11" w:rsidP="00C17B5C">
      <w:pPr>
        <w:pStyle w:val="Pagrindinistekstas"/>
        <w:spacing w:after="0"/>
        <w:jc w:val="both"/>
        <w:rPr>
          <w:i/>
          <w:iCs/>
          <w:sz w:val="8"/>
          <w:szCs w:val="8"/>
          <w:lang w:val="lt-LT"/>
        </w:rPr>
      </w:pPr>
    </w:p>
    <w:p w14:paraId="00A08D2F" w14:textId="77777777" w:rsidR="00C17B5C" w:rsidRPr="001208C7" w:rsidRDefault="00C17B5C" w:rsidP="00C17B5C">
      <w:pPr>
        <w:pStyle w:val="Pagrindinistekstas"/>
        <w:spacing w:after="0"/>
        <w:jc w:val="both"/>
        <w:rPr>
          <w:i/>
          <w:iCs/>
          <w:sz w:val="22"/>
          <w:szCs w:val="22"/>
          <w:lang w:val="lt-LT"/>
        </w:rPr>
      </w:pPr>
      <w:r w:rsidRPr="001208C7">
        <w:rPr>
          <w:noProof/>
          <w:sz w:val="22"/>
          <w:szCs w:val="22"/>
          <w:lang w:val="lt-LT" w:eastAsia="lt-LT"/>
        </w:rPr>
        <w:drawing>
          <wp:inline distT="0" distB="0" distL="0" distR="0" wp14:anchorId="2312FA62" wp14:editId="120A8F47">
            <wp:extent cx="4041983" cy="2133600"/>
            <wp:effectExtent l="0" t="0" r="0" b="0"/>
            <wp:docPr id="19449067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2173" cy="2154815"/>
                    </a:xfrm>
                    <a:prstGeom prst="rect">
                      <a:avLst/>
                    </a:prstGeom>
                    <a:noFill/>
                  </pic:spPr>
                </pic:pic>
              </a:graphicData>
            </a:graphic>
          </wp:inline>
        </w:drawing>
      </w:r>
    </w:p>
    <w:p w14:paraId="2A54E93E" w14:textId="77777777" w:rsidR="00C17B5C" w:rsidRPr="001208C7" w:rsidRDefault="00C17B5C" w:rsidP="00C17B5C">
      <w:pPr>
        <w:pStyle w:val="Antrat2"/>
        <w:jc w:val="both"/>
        <w:rPr>
          <w:rFonts w:ascii="Times New Roman" w:hAnsi="Times New Roman" w:cs="Times New Roman"/>
          <w:b w:val="0"/>
          <w:iCs/>
          <w:sz w:val="22"/>
          <w:szCs w:val="22"/>
          <w:lang w:val="lt-LT"/>
        </w:rPr>
      </w:pPr>
      <w:r w:rsidRPr="001208C7">
        <w:rPr>
          <w:rFonts w:ascii="Times New Roman" w:hAnsi="Times New Roman" w:cs="Times New Roman"/>
          <w:b w:val="0"/>
          <w:iCs/>
          <w:sz w:val="22"/>
          <w:szCs w:val="22"/>
          <w:lang w:val="lt-LT"/>
        </w:rPr>
        <w:lastRenderedPageBreak/>
        <w:t>1. Pirmą kartą naudojant tūbelę, ji yra sandariai uždaryta ir aplink kaklelį yra apsauginis žiedas.</w:t>
      </w:r>
    </w:p>
    <w:p w14:paraId="1684A69A" w14:textId="77777777" w:rsidR="00C17B5C" w:rsidRPr="001208C7" w:rsidRDefault="00C17B5C" w:rsidP="00C17B5C">
      <w:pPr>
        <w:pStyle w:val="Antrat2"/>
        <w:jc w:val="both"/>
        <w:rPr>
          <w:rFonts w:ascii="Times New Roman" w:hAnsi="Times New Roman" w:cs="Times New Roman"/>
          <w:b w:val="0"/>
          <w:iCs/>
          <w:sz w:val="22"/>
          <w:szCs w:val="22"/>
          <w:lang w:val="lt-LT"/>
        </w:rPr>
      </w:pPr>
    </w:p>
    <w:p w14:paraId="79F80DF6" w14:textId="77777777" w:rsidR="00C17B5C" w:rsidRPr="001208C7" w:rsidRDefault="00C17B5C" w:rsidP="00C17B5C">
      <w:pPr>
        <w:pStyle w:val="Antrat2"/>
        <w:jc w:val="both"/>
        <w:rPr>
          <w:rFonts w:ascii="Times New Roman" w:hAnsi="Times New Roman" w:cs="Times New Roman"/>
          <w:b w:val="0"/>
          <w:iCs/>
          <w:sz w:val="22"/>
          <w:szCs w:val="22"/>
          <w:lang w:val="lt-LT"/>
        </w:rPr>
      </w:pPr>
      <w:r w:rsidRPr="001208C7">
        <w:rPr>
          <w:rFonts w:ascii="Times New Roman" w:hAnsi="Times New Roman" w:cs="Times New Roman"/>
          <w:b w:val="0"/>
          <w:iCs/>
          <w:sz w:val="22"/>
          <w:szCs w:val="22"/>
          <w:lang w:val="lt-LT"/>
        </w:rPr>
        <w:t>2. Prieš pirmą kartą naudodami tūbelę, atsukite dangtelį ir dozavimo antgalį bei nuimkite apsauginį žiedą.</w:t>
      </w:r>
    </w:p>
    <w:p w14:paraId="3C3C9EC6" w14:textId="77777777" w:rsidR="00C17B5C" w:rsidRPr="001208C7" w:rsidRDefault="00C17B5C" w:rsidP="00C17B5C">
      <w:pPr>
        <w:pStyle w:val="Antrat2"/>
        <w:jc w:val="both"/>
        <w:rPr>
          <w:rFonts w:ascii="Times New Roman" w:hAnsi="Times New Roman" w:cs="Times New Roman"/>
          <w:b w:val="0"/>
          <w:iCs/>
          <w:sz w:val="22"/>
          <w:szCs w:val="22"/>
          <w:lang w:val="lt-LT"/>
        </w:rPr>
      </w:pPr>
    </w:p>
    <w:p w14:paraId="7CA3F2A9" w14:textId="77777777" w:rsidR="00C17B5C" w:rsidRPr="001208C7" w:rsidRDefault="00C17B5C" w:rsidP="00C17B5C">
      <w:pPr>
        <w:pStyle w:val="Antrat2"/>
        <w:jc w:val="both"/>
        <w:rPr>
          <w:rFonts w:ascii="Times New Roman" w:hAnsi="Times New Roman" w:cs="Times New Roman"/>
          <w:b w:val="0"/>
          <w:iCs/>
          <w:sz w:val="22"/>
          <w:szCs w:val="22"/>
          <w:lang w:val="lt-LT"/>
        </w:rPr>
      </w:pPr>
      <w:r w:rsidRPr="001208C7">
        <w:rPr>
          <w:rFonts w:ascii="Times New Roman" w:hAnsi="Times New Roman" w:cs="Times New Roman"/>
          <w:b w:val="0"/>
          <w:iCs/>
          <w:sz w:val="22"/>
          <w:szCs w:val="22"/>
          <w:lang w:val="lt-LT"/>
        </w:rPr>
        <w:t>3. Užsukite dozavimo antgalį atgal prie tūbelės, kad pradurtumėte tūbelės sandarumą.</w:t>
      </w:r>
    </w:p>
    <w:p w14:paraId="38A12A57" w14:textId="01BD9000" w:rsidR="00C17B5C" w:rsidRPr="001208C7" w:rsidRDefault="00EF4C36" w:rsidP="00C17B5C">
      <w:pPr>
        <w:pStyle w:val="Antrat2"/>
        <w:jc w:val="both"/>
        <w:rPr>
          <w:rFonts w:ascii="Times New Roman" w:hAnsi="Times New Roman" w:cs="Times New Roman"/>
          <w:b w:val="0"/>
          <w:iCs/>
          <w:sz w:val="22"/>
          <w:szCs w:val="22"/>
          <w:lang w:val="lt-LT"/>
        </w:rPr>
      </w:pPr>
      <w:r>
        <w:rPr>
          <w:rFonts w:ascii="Times New Roman" w:hAnsi="Times New Roman" w:cs="Times New Roman"/>
          <w:b w:val="0"/>
          <w:iCs/>
          <w:sz w:val="22"/>
          <w:szCs w:val="22"/>
          <w:lang w:val="lt-LT"/>
        </w:rPr>
        <w:tab/>
      </w:r>
    </w:p>
    <w:p w14:paraId="19E229A5" w14:textId="77777777" w:rsidR="00C17B5C" w:rsidRPr="001208C7" w:rsidRDefault="00C17B5C" w:rsidP="00C17B5C">
      <w:pPr>
        <w:pStyle w:val="Antrat2"/>
        <w:jc w:val="both"/>
        <w:rPr>
          <w:rFonts w:ascii="Times New Roman" w:hAnsi="Times New Roman" w:cs="Times New Roman"/>
          <w:b w:val="0"/>
          <w:iCs/>
          <w:sz w:val="22"/>
          <w:szCs w:val="22"/>
          <w:lang w:val="lt-LT"/>
        </w:rPr>
      </w:pPr>
      <w:r w:rsidRPr="001208C7">
        <w:rPr>
          <w:rFonts w:ascii="Times New Roman" w:hAnsi="Times New Roman" w:cs="Times New Roman"/>
          <w:b w:val="0"/>
          <w:iCs/>
          <w:sz w:val="22"/>
          <w:szCs w:val="22"/>
          <w:lang w:val="lt-LT"/>
        </w:rPr>
        <w:t>4. Tūbelė dabar paruošta naudoti.</w:t>
      </w:r>
    </w:p>
    <w:p w14:paraId="146450D9" w14:textId="77777777" w:rsidR="00C17B5C" w:rsidRPr="001208C7" w:rsidRDefault="00C17B5C" w:rsidP="00C17B5C">
      <w:pPr>
        <w:pStyle w:val="Antrat2"/>
        <w:jc w:val="both"/>
        <w:rPr>
          <w:rFonts w:ascii="Times New Roman" w:hAnsi="Times New Roman" w:cs="Times New Roman"/>
          <w:b w:val="0"/>
          <w:iCs/>
          <w:sz w:val="22"/>
          <w:szCs w:val="22"/>
          <w:lang w:val="lt-LT"/>
        </w:rPr>
      </w:pPr>
    </w:p>
    <w:p w14:paraId="677E4742" w14:textId="77777777" w:rsidR="00C17B5C" w:rsidRPr="001208C7" w:rsidRDefault="00C17B5C" w:rsidP="00C17B5C">
      <w:pPr>
        <w:pStyle w:val="Antrat2"/>
        <w:jc w:val="both"/>
        <w:rPr>
          <w:rFonts w:ascii="Times New Roman" w:hAnsi="Times New Roman" w:cs="Times New Roman"/>
          <w:b w:val="0"/>
          <w:iCs/>
          <w:sz w:val="22"/>
          <w:szCs w:val="22"/>
          <w:lang w:val="lt-LT"/>
        </w:rPr>
      </w:pPr>
      <w:r w:rsidRPr="001208C7">
        <w:rPr>
          <w:rFonts w:ascii="Times New Roman" w:hAnsi="Times New Roman" w:cs="Times New Roman"/>
          <w:b w:val="0"/>
          <w:iCs/>
          <w:sz w:val="22"/>
          <w:szCs w:val="22"/>
          <w:lang w:val="lt-LT"/>
        </w:rPr>
        <w:t>5. Atsargiai išspauskite tūbelės turinį.</w:t>
      </w:r>
    </w:p>
    <w:p w14:paraId="7280922E" w14:textId="77777777" w:rsidR="00C17B5C" w:rsidRPr="001208C7" w:rsidRDefault="00C17B5C" w:rsidP="00C17B5C">
      <w:pPr>
        <w:pStyle w:val="Antrat2"/>
        <w:jc w:val="both"/>
        <w:rPr>
          <w:rFonts w:ascii="Times New Roman" w:hAnsi="Times New Roman" w:cs="Times New Roman"/>
          <w:b w:val="0"/>
          <w:iCs/>
          <w:sz w:val="22"/>
          <w:szCs w:val="22"/>
          <w:lang w:val="lt-LT"/>
        </w:rPr>
      </w:pPr>
    </w:p>
    <w:p w14:paraId="0EEC0628" w14:textId="0625096C" w:rsidR="000B315F" w:rsidRDefault="00C17B5C" w:rsidP="00C17B5C">
      <w:pPr>
        <w:pStyle w:val="Antrat2"/>
        <w:jc w:val="both"/>
        <w:rPr>
          <w:rFonts w:ascii="Times New Roman" w:hAnsi="Times New Roman" w:cs="Times New Roman"/>
          <w:b w:val="0"/>
          <w:iCs/>
          <w:sz w:val="22"/>
          <w:szCs w:val="22"/>
          <w:lang w:val="lt-LT"/>
        </w:rPr>
      </w:pPr>
      <w:r w:rsidRPr="001208C7">
        <w:rPr>
          <w:rFonts w:ascii="Times New Roman" w:hAnsi="Times New Roman" w:cs="Times New Roman"/>
          <w:b w:val="0"/>
          <w:iCs/>
          <w:sz w:val="22"/>
          <w:szCs w:val="22"/>
          <w:lang w:val="lt-LT"/>
        </w:rPr>
        <w:t>Nenaudokite vaisto, jei jis neturi žiedo, ir pasitarkite su vaistininku</w:t>
      </w:r>
      <w:r w:rsidR="00CE6FE9">
        <w:rPr>
          <w:rFonts w:ascii="Times New Roman" w:hAnsi="Times New Roman" w:cs="Times New Roman"/>
          <w:b w:val="0"/>
          <w:iCs/>
          <w:sz w:val="22"/>
          <w:szCs w:val="22"/>
          <w:lang w:val="lt-LT"/>
        </w:rPr>
        <w:t>.</w:t>
      </w:r>
    </w:p>
    <w:p w14:paraId="1D955DB1" w14:textId="77777777" w:rsidR="00CE6FE9" w:rsidRPr="00AA1D11" w:rsidRDefault="00CE6FE9" w:rsidP="00AA1D11">
      <w:pPr>
        <w:rPr>
          <w:lang w:eastAsia="de-AT"/>
        </w:rPr>
      </w:pPr>
    </w:p>
    <w:p w14:paraId="0FB4F5F7" w14:textId="77777777" w:rsidR="000B315F" w:rsidRPr="001A36B8" w:rsidRDefault="000B315F" w:rsidP="000B315F">
      <w:pPr>
        <w:pStyle w:val="Antrat2"/>
        <w:jc w:val="both"/>
        <w:rPr>
          <w:rFonts w:ascii="Times New Roman" w:hAnsi="Times New Roman" w:cs="Times New Roman"/>
          <w:b w:val="0"/>
          <w:i/>
          <w:sz w:val="22"/>
          <w:szCs w:val="22"/>
          <w:lang w:val="lt-LT"/>
        </w:rPr>
      </w:pPr>
      <w:r w:rsidRPr="001A36B8">
        <w:rPr>
          <w:rFonts w:ascii="Times New Roman" w:hAnsi="Times New Roman" w:cs="Times New Roman"/>
          <w:b w:val="0"/>
          <w:i/>
          <w:sz w:val="22"/>
          <w:szCs w:val="22"/>
          <w:lang w:val="lt-LT" w:bidi="lt-LT"/>
        </w:rPr>
        <w:t>Vartojimo instrukcija</w:t>
      </w:r>
    </w:p>
    <w:p w14:paraId="2C4CB882" w14:textId="77777777" w:rsidR="000B315F" w:rsidRPr="001A36B8" w:rsidRDefault="000B315F" w:rsidP="000B315F">
      <w:pPr>
        <w:jc w:val="both"/>
        <w:rPr>
          <w:sz w:val="22"/>
          <w:szCs w:val="22"/>
        </w:rPr>
      </w:pPr>
    </w:p>
    <w:p w14:paraId="164F1A69" w14:textId="77777777" w:rsidR="000B315F" w:rsidRPr="001A36B8" w:rsidRDefault="00790B4B" w:rsidP="004C5B14">
      <w:pPr>
        <w:tabs>
          <w:tab w:val="left" w:pos="567"/>
        </w:tabs>
        <w:jc w:val="both"/>
        <w:rPr>
          <w:sz w:val="22"/>
          <w:szCs w:val="22"/>
        </w:rPr>
      </w:pPr>
      <w:r w:rsidRPr="001A36B8">
        <w:rPr>
          <w:sz w:val="22"/>
          <w:szCs w:val="22"/>
          <w:lang w:bidi="lt-LT"/>
        </w:rPr>
        <w:t>- Nenaudokite tūbelės turinio, jei apsauginis tūbelės dangtelis prieš pirmą kartą jį atidarant buvo pažeistas.</w:t>
      </w:r>
    </w:p>
    <w:p w14:paraId="73B4F70C" w14:textId="77777777" w:rsidR="000B315F" w:rsidRPr="001A36B8" w:rsidRDefault="000B315F" w:rsidP="004C5B14">
      <w:pPr>
        <w:tabs>
          <w:tab w:val="left" w:pos="567"/>
        </w:tabs>
        <w:jc w:val="both"/>
        <w:rPr>
          <w:sz w:val="22"/>
          <w:szCs w:val="22"/>
        </w:rPr>
      </w:pPr>
    </w:p>
    <w:p w14:paraId="00767D73" w14:textId="77777777" w:rsidR="000B315F" w:rsidRPr="001A36B8" w:rsidRDefault="00790B4B" w:rsidP="004C5B14">
      <w:pPr>
        <w:tabs>
          <w:tab w:val="left" w:pos="567"/>
        </w:tabs>
        <w:jc w:val="both"/>
        <w:rPr>
          <w:sz w:val="22"/>
          <w:szCs w:val="22"/>
        </w:rPr>
      </w:pPr>
      <w:r w:rsidRPr="001A36B8">
        <w:rPr>
          <w:sz w:val="22"/>
          <w:szCs w:val="22"/>
          <w:lang w:bidi="lt-LT"/>
        </w:rPr>
        <w:t>- Nusiplaukite rankas.</w:t>
      </w:r>
    </w:p>
    <w:p w14:paraId="5CB76271" w14:textId="77777777" w:rsidR="000B315F" w:rsidRPr="001A36B8" w:rsidRDefault="000B315F" w:rsidP="004C5B14">
      <w:pPr>
        <w:tabs>
          <w:tab w:val="left" w:pos="567"/>
        </w:tabs>
        <w:jc w:val="both"/>
        <w:rPr>
          <w:sz w:val="22"/>
          <w:szCs w:val="22"/>
        </w:rPr>
      </w:pPr>
    </w:p>
    <w:p w14:paraId="024875B4" w14:textId="77777777" w:rsidR="000B315F" w:rsidRPr="001A36B8" w:rsidRDefault="00790B4B" w:rsidP="004C5B14">
      <w:pPr>
        <w:tabs>
          <w:tab w:val="left" w:pos="567"/>
        </w:tabs>
        <w:jc w:val="both"/>
        <w:rPr>
          <w:sz w:val="22"/>
          <w:szCs w:val="22"/>
        </w:rPr>
      </w:pPr>
      <w:r w:rsidRPr="001A36B8">
        <w:rPr>
          <w:sz w:val="22"/>
          <w:szCs w:val="22"/>
          <w:lang w:bidi="lt-LT"/>
        </w:rPr>
        <w:t>- Kad išvengtumėte vaisto užteršimo ir sužeidimų, įsitikinkite, kad dozatoriaus galiukas neliečia akies, akies voko, aplink akį esančios srities ar kitų objektų.</w:t>
      </w:r>
    </w:p>
    <w:p w14:paraId="30D82181" w14:textId="77777777" w:rsidR="000B315F" w:rsidRPr="001A36B8" w:rsidRDefault="000B315F" w:rsidP="004C5B14">
      <w:pPr>
        <w:tabs>
          <w:tab w:val="left" w:pos="567"/>
        </w:tabs>
        <w:jc w:val="both"/>
        <w:rPr>
          <w:sz w:val="22"/>
          <w:szCs w:val="22"/>
        </w:rPr>
      </w:pPr>
    </w:p>
    <w:p w14:paraId="6E8A24A9" w14:textId="77777777" w:rsidR="000B315F" w:rsidRPr="001A36B8" w:rsidRDefault="00790B4B" w:rsidP="004C5B14">
      <w:pPr>
        <w:tabs>
          <w:tab w:val="left" w:pos="567"/>
        </w:tabs>
        <w:jc w:val="both"/>
        <w:rPr>
          <w:sz w:val="22"/>
          <w:szCs w:val="22"/>
        </w:rPr>
      </w:pPr>
      <w:r w:rsidRPr="001A36B8">
        <w:rPr>
          <w:sz w:val="22"/>
          <w:szCs w:val="22"/>
          <w:lang w:bidi="lt-LT"/>
        </w:rPr>
        <w:t>- Prieš tepdami vaistą išimkite kontaktinius lęšius ir įdėkite juos atgal tik praėjus bent 15 minučių po užtepimo.</w:t>
      </w:r>
    </w:p>
    <w:p w14:paraId="44AD4D39" w14:textId="77777777" w:rsidR="000B315F" w:rsidRPr="001A36B8" w:rsidRDefault="000B315F" w:rsidP="004C5B14">
      <w:pPr>
        <w:tabs>
          <w:tab w:val="left" w:pos="567"/>
        </w:tabs>
        <w:jc w:val="both"/>
        <w:rPr>
          <w:sz w:val="22"/>
          <w:szCs w:val="22"/>
        </w:rPr>
      </w:pPr>
    </w:p>
    <w:p w14:paraId="477857DA" w14:textId="77777777" w:rsidR="000B315F" w:rsidRPr="001A36B8" w:rsidRDefault="00790B4B" w:rsidP="004C5B14">
      <w:pPr>
        <w:tabs>
          <w:tab w:val="left" w:pos="567"/>
        </w:tabs>
        <w:jc w:val="both"/>
        <w:rPr>
          <w:sz w:val="22"/>
          <w:szCs w:val="22"/>
        </w:rPr>
      </w:pPr>
      <w:r w:rsidRPr="001A36B8">
        <w:rPr>
          <w:sz w:val="22"/>
          <w:szCs w:val="22"/>
          <w:lang w:bidi="lt-LT"/>
        </w:rPr>
        <w:t>- Atsiloškite.</w:t>
      </w:r>
    </w:p>
    <w:p w14:paraId="6ECF1F5C" w14:textId="77777777" w:rsidR="000B315F" w:rsidRPr="001A36B8" w:rsidRDefault="000B315F" w:rsidP="004C5B14">
      <w:pPr>
        <w:tabs>
          <w:tab w:val="left" w:pos="567"/>
        </w:tabs>
        <w:jc w:val="both"/>
        <w:rPr>
          <w:sz w:val="22"/>
          <w:szCs w:val="22"/>
        </w:rPr>
      </w:pPr>
    </w:p>
    <w:p w14:paraId="1AF2EC1C" w14:textId="77777777" w:rsidR="000B315F" w:rsidRPr="001A36B8" w:rsidRDefault="00790B4B" w:rsidP="004C5B14">
      <w:pPr>
        <w:tabs>
          <w:tab w:val="left" w:pos="567"/>
        </w:tabs>
        <w:jc w:val="both"/>
        <w:rPr>
          <w:sz w:val="22"/>
          <w:szCs w:val="22"/>
        </w:rPr>
      </w:pPr>
      <w:r w:rsidRPr="001A36B8">
        <w:rPr>
          <w:sz w:val="22"/>
          <w:szCs w:val="22"/>
          <w:lang w:bidi="lt-LT"/>
        </w:rPr>
        <w:t>- Viena ranka paimkite atidarytą tūbelę, o kitos rankos rodomuoju pirštu švelniai patraukite apatinį voką žemyn, kad tarp Jūsų akies ir jos voko susidarytų kišenė.</w:t>
      </w:r>
    </w:p>
    <w:p w14:paraId="74589FFF" w14:textId="77777777" w:rsidR="000B315F" w:rsidRPr="001A36B8" w:rsidRDefault="000B315F" w:rsidP="004C5B14">
      <w:pPr>
        <w:tabs>
          <w:tab w:val="left" w:pos="567"/>
        </w:tabs>
        <w:jc w:val="both"/>
        <w:rPr>
          <w:sz w:val="22"/>
          <w:szCs w:val="22"/>
        </w:rPr>
      </w:pPr>
    </w:p>
    <w:p w14:paraId="06FEF1D3" w14:textId="77777777" w:rsidR="000B315F" w:rsidRPr="001A36B8" w:rsidRDefault="00790B4B" w:rsidP="004C5B14">
      <w:pPr>
        <w:tabs>
          <w:tab w:val="left" w:pos="567"/>
        </w:tabs>
        <w:jc w:val="both"/>
        <w:rPr>
          <w:sz w:val="22"/>
          <w:szCs w:val="22"/>
        </w:rPr>
      </w:pPr>
      <w:r w:rsidRPr="001A36B8">
        <w:rPr>
          <w:sz w:val="22"/>
          <w:szCs w:val="22"/>
          <w:lang w:bidi="lt-LT"/>
        </w:rPr>
        <w:t>- Laikykite tūbelės galiuką prie akies.</w:t>
      </w:r>
    </w:p>
    <w:p w14:paraId="7D8FEC9D" w14:textId="77777777" w:rsidR="000B315F" w:rsidRPr="001A36B8" w:rsidRDefault="000B315F" w:rsidP="004C5B14">
      <w:pPr>
        <w:tabs>
          <w:tab w:val="left" w:pos="567"/>
        </w:tabs>
        <w:jc w:val="both"/>
        <w:rPr>
          <w:sz w:val="22"/>
          <w:szCs w:val="22"/>
        </w:rPr>
      </w:pPr>
    </w:p>
    <w:p w14:paraId="15752F62" w14:textId="77777777" w:rsidR="000B315F" w:rsidRPr="001A36B8" w:rsidRDefault="00790B4B" w:rsidP="004C5B14">
      <w:pPr>
        <w:tabs>
          <w:tab w:val="left" w:pos="567"/>
        </w:tabs>
        <w:jc w:val="both"/>
        <w:rPr>
          <w:sz w:val="22"/>
          <w:szCs w:val="22"/>
        </w:rPr>
      </w:pPr>
      <w:r w:rsidRPr="001A36B8">
        <w:rPr>
          <w:sz w:val="22"/>
          <w:szCs w:val="22"/>
          <w:lang w:bidi="lt-LT"/>
        </w:rPr>
        <w:t>- Švelniai spausdami tūbelę į kišenę išspauskite maždaug 3–5 mm ilgio tepalo juostelę.</w:t>
      </w:r>
    </w:p>
    <w:p w14:paraId="4BA78F41" w14:textId="77777777" w:rsidR="000B315F" w:rsidRPr="001A36B8" w:rsidRDefault="000B315F" w:rsidP="004C5B14">
      <w:pPr>
        <w:tabs>
          <w:tab w:val="left" w:pos="567"/>
        </w:tabs>
        <w:jc w:val="both"/>
        <w:rPr>
          <w:sz w:val="22"/>
          <w:szCs w:val="22"/>
        </w:rPr>
      </w:pPr>
    </w:p>
    <w:p w14:paraId="762F837B" w14:textId="77777777" w:rsidR="000B315F" w:rsidRPr="001A36B8" w:rsidRDefault="00790B4B" w:rsidP="004C5B14">
      <w:pPr>
        <w:tabs>
          <w:tab w:val="left" w:pos="567"/>
        </w:tabs>
        <w:jc w:val="both"/>
        <w:rPr>
          <w:sz w:val="22"/>
          <w:szCs w:val="22"/>
        </w:rPr>
      </w:pPr>
      <w:r w:rsidRPr="001A36B8">
        <w:rPr>
          <w:sz w:val="22"/>
          <w:szCs w:val="22"/>
          <w:lang w:bidi="lt-LT"/>
        </w:rPr>
        <w:t>- Pamirksėjus 2–3 kartus, tepalas ant akies pasiskirstys plonu sluoksniu.</w:t>
      </w:r>
    </w:p>
    <w:p w14:paraId="17D401D8" w14:textId="77777777" w:rsidR="000B315F" w:rsidRPr="001A36B8" w:rsidRDefault="000B315F" w:rsidP="004C5B14">
      <w:pPr>
        <w:tabs>
          <w:tab w:val="left" w:pos="567"/>
        </w:tabs>
        <w:jc w:val="both"/>
        <w:rPr>
          <w:sz w:val="22"/>
          <w:szCs w:val="22"/>
        </w:rPr>
      </w:pPr>
    </w:p>
    <w:p w14:paraId="3B576E32" w14:textId="34D1F3D7" w:rsidR="000B315F" w:rsidRPr="001A36B8" w:rsidRDefault="00790B4B" w:rsidP="004C5B14">
      <w:pPr>
        <w:tabs>
          <w:tab w:val="left" w:pos="567"/>
        </w:tabs>
        <w:jc w:val="both"/>
        <w:rPr>
          <w:sz w:val="22"/>
          <w:szCs w:val="22"/>
        </w:rPr>
      </w:pPr>
      <w:r w:rsidRPr="001A36B8">
        <w:rPr>
          <w:sz w:val="22"/>
          <w:szCs w:val="22"/>
          <w:lang w:bidi="lt-LT"/>
        </w:rPr>
        <w:t xml:space="preserve">- Jei gydymas taikomas </w:t>
      </w:r>
      <w:r w:rsidR="00041154" w:rsidRPr="001A36B8">
        <w:rPr>
          <w:sz w:val="22"/>
          <w:szCs w:val="22"/>
          <w:lang w:bidi="lt-LT"/>
        </w:rPr>
        <w:t>abiem</w:t>
      </w:r>
      <w:r w:rsidRPr="001A36B8">
        <w:rPr>
          <w:sz w:val="22"/>
          <w:szCs w:val="22"/>
          <w:lang w:bidi="lt-LT"/>
        </w:rPr>
        <w:t xml:space="preserve"> akims, pakartokite tą pačią procedūrą su antrąja akimi.</w:t>
      </w:r>
    </w:p>
    <w:p w14:paraId="242B4CE2" w14:textId="77777777" w:rsidR="000B315F" w:rsidRPr="001A36B8" w:rsidRDefault="000B315F" w:rsidP="004C5B14">
      <w:pPr>
        <w:tabs>
          <w:tab w:val="left" w:pos="567"/>
        </w:tabs>
        <w:jc w:val="both"/>
        <w:rPr>
          <w:sz w:val="22"/>
          <w:szCs w:val="22"/>
        </w:rPr>
      </w:pPr>
    </w:p>
    <w:p w14:paraId="2C312FFA" w14:textId="77777777" w:rsidR="000B315F" w:rsidRPr="001A36B8" w:rsidRDefault="00790B4B" w:rsidP="004C5B14">
      <w:pPr>
        <w:tabs>
          <w:tab w:val="left" w:pos="567"/>
        </w:tabs>
        <w:jc w:val="both"/>
        <w:rPr>
          <w:sz w:val="22"/>
          <w:szCs w:val="22"/>
        </w:rPr>
      </w:pPr>
      <w:r w:rsidRPr="001A36B8">
        <w:rPr>
          <w:sz w:val="22"/>
          <w:szCs w:val="22"/>
          <w:lang w:bidi="lt-LT"/>
        </w:rPr>
        <w:t>- Po procedūros tuoj pat uždarykite tūbelę, kad jos neužterštumėte.</w:t>
      </w:r>
    </w:p>
    <w:p w14:paraId="760A544C" w14:textId="77777777" w:rsidR="000B315F" w:rsidRPr="001A36B8" w:rsidRDefault="000B315F" w:rsidP="004C5B14">
      <w:pPr>
        <w:tabs>
          <w:tab w:val="left" w:pos="567"/>
        </w:tabs>
        <w:jc w:val="both"/>
        <w:rPr>
          <w:sz w:val="22"/>
          <w:szCs w:val="22"/>
        </w:rPr>
      </w:pPr>
    </w:p>
    <w:p w14:paraId="0550D695" w14:textId="1E7FA293" w:rsidR="000B315F" w:rsidRPr="001A36B8" w:rsidRDefault="00790B4B" w:rsidP="004C5B14">
      <w:pPr>
        <w:tabs>
          <w:tab w:val="left" w:pos="567"/>
        </w:tabs>
        <w:jc w:val="both"/>
        <w:rPr>
          <w:sz w:val="22"/>
          <w:szCs w:val="22"/>
        </w:rPr>
      </w:pPr>
      <w:r w:rsidRPr="001A36B8">
        <w:rPr>
          <w:sz w:val="22"/>
          <w:szCs w:val="22"/>
          <w:lang w:bidi="lt-LT"/>
        </w:rPr>
        <w:t xml:space="preserve">- Jei vartojate </w:t>
      </w:r>
      <w:r w:rsidR="009D6A17" w:rsidRPr="001A36B8">
        <w:rPr>
          <w:sz w:val="22"/>
          <w:szCs w:val="22"/>
          <w:lang w:bidi="lt-LT"/>
        </w:rPr>
        <w:t>koki</w:t>
      </w:r>
      <w:r w:rsidR="009D6A17">
        <w:rPr>
          <w:sz w:val="22"/>
          <w:szCs w:val="22"/>
          <w:lang w:bidi="lt-LT"/>
        </w:rPr>
        <w:t>ų</w:t>
      </w:r>
      <w:r w:rsidR="009D6A17" w:rsidRPr="001A36B8">
        <w:rPr>
          <w:sz w:val="22"/>
          <w:szCs w:val="22"/>
          <w:lang w:bidi="lt-LT"/>
        </w:rPr>
        <w:t xml:space="preserve"> </w:t>
      </w:r>
      <w:r w:rsidRPr="001A36B8">
        <w:rPr>
          <w:sz w:val="22"/>
          <w:szCs w:val="22"/>
          <w:lang w:bidi="lt-LT"/>
        </w:rPr>
        <w:t xml:space="preserve">nors </w:t>
      </w:r>
      <w:r w:rsidR="009D6A17" w:rsidRPr="001A36B8">
        <w:rPr>
          <w:sz w:val="22"/>
          <w:szCs w:val="22"/>
          <w:lang w:bidi="lt-LT"/>
        </w:rPr>
        <w:t>kit</w:t>
      </w:r>
      <w:r w:rsidR="009D6A17">
        <w:rPr>
          <w:sz w:val="22"/>
          <w:szCs w:val="22"/>
          <w:lang w:bidi="lt-LT"/>
        </w:rPr>
        <w:t>ų</w:t>
      </w:r>
      <w:r w:rsidR="009D6A17" w:rsidRPr="001A36B8">
        <w:rPr>
          <w:sz w:val="22"/>
          <w:szCs w:val="22"/>
          <w:lang w:bidi="lt-LT"/>
        </w:rPr>
        <w:t xml:space="preserve"> vaist</w:t>
      </w:r>
      <w:r w:rsidR="009D6A17">
        <w:rPr>
          <w:sz w:val="22"/>
          <w:szCs w:val="22"/>
          <w:lang w:bidi="lt-LT"/>
        </w:rPr>
        <w:t>ų</w:t>
      </w:r>
      <w:r w:rsidR="009D6A17" w:rsidRPr="001A36B8">
        <w:rPr>
          <w:sz w:val="22"/>
          <w:szCs w:val="22"/>
          <w:lang w:bidi="lt-LT"/>
        </w:rPr>
        <w:t xml:space="preserve"> </w:t>
      </w:r>
      <w:r w:rsidRPr="001A36B8">
        <w:rPr>
          <w:sz w:val="22"/>
          <w:szCs w:val="22"/>
          <w:lang w:bidi="lt-LT"/>
        </w:rPr>
        <w:t>į akis, padarykite bent 5 minučių pertrauką.</w:t>
      </w:r>
    </w:p>
    <w:p w14:paraId="0944C60F" w14:textId="77777777" w:rsidR="000B315F" w:rsidRPr="001A36B8" w:rsidRDefault="000B315F" w:rsidP="004C5B14">
      <w:pPr>
        <w:tabs>
          <w:tab w:val="left" w:pos="567"/>
        </w:tabs>
        <w:jc w:val="both"/>
        <w:rPr>
          <w:sz w:val="22"/>
          <w:szCs w:val="22"/>
        </w:rPr>
      </w:pPr>
    </w:p>
    <w:p w14:paraId="2E6EDC35" w14:textId="2CD02407" w:rsidR="000B315F" w:rsidRPr="001A36B8" w:rsidRDefault="00790B4B" w:rsidP="004C5B14">
      <w:pPr>
        <w:tabs>
          <w:tab w:val="left" w:pos="567"/>
        </w:tabs>
        <w:rPr>
          <w:sz w:val="22"/>
          <w:szCs w:val="22"/>
          <w:lang w:eastAsia="en-GB"/>
        </w:rPr>
      </w:pPr>
      <w:r w:rsidRPr="001A36B8">
        <w:rPr>
          <w:sz w:val="22"/>
          <w:szCs w:val="22"/>
          <w:lang w:bidi="lt-LT"/>
        </w:rPr>
        <w:t xml:space="preserve">- Jei yra vartojami keli akims skirti </w:t>
      </w:r>
      <w:r w:rsidR="007F7431">
        <w:rPr>
          <w:sz w:val="22"/>
          <w:szCs w:val="22"/>
          <w:lang w:bidi="lt-LT"/>
        </w:rPr>
        <w:t>vaistai</w:t>
      </w:r>
      <w:r w:rsidRPr="001A36B8">
        <w:rPr>
          <w:sz w:val="22"/>
          <w:szCs w:val="22"/>
          <w:lang w:bidi="lt-LT"/>
        </w:rPr>
        <w:t xml:space="preserve">, akių tepalą </w:t>
      </w:r>
      <w:r w:rsidR="009D6A17" w:rsidRPr="001A36B8">
        <w:rPr>
          <w:sz w:val="22"/>
          <w:szCs w:val="22"/>
          <w:lang w:bidi="lt-LT"/>
        </w:rPr>
        <w:t>reik</w:t>
      </w:r>
      <w:r w:rsidR="009D6A17">
        <w:rPr>
          <w:sz w:val="22"/>
          <w:szCs w:val="22"/>
          <w:lang w:bidi="lt-LT"/>
        </w:rPr>
        <w:t xml:space="preserve">ia </w:t>
      </w:r>
      <w:r w:rsidRPr="001A36B8">
        <w:rPr>
          <w:sz w:val="22"/>
          <w:szCs w:val="22"/>
          <w:lang w:bidi="lt-LT"/>
        </w:rPr>
        <w:t>tepti paskutinį.</w:t>
      </w:r>
    </w:p>
    <w:p w14:paraId="6E029DEA" w14:textId="77777777" w:rsidR="000B315F" w:rsidRPr="001A36B8" w:rsidRDefault="000B315F" w:rsidP="004C5B14">
      <w:pPr>
        <w:tabs>
          <w:tab w:val="left" w:pos="567"/>
        </w:tabs>
        <w:jc w:val="both"/>
        <w:rPr>
          <w:b/>
          <w:sz w:val="22"/>
          <w:szCs w:val="22"/>
        </w:rPr>
      </w:pPr>
    </w:p>
    <w:p w14:paraId="757110D7" w14:textId="77777777" w:rsidR="000B315F" w:rsidRPr="001A36B8" w:rsidRDefault="00790B4B" w:rsidP="004C5B14">
      <w:pPr>
        <w:tabs>
          <w:tab w:val="left" w:pos="567"/>
        </w:tabs>
        <w:spacing w:line="276" w:lineRule="auto"/>
        <w:jc w:val="both"/>
        <w:rPr>
          <w:sz w:val="22"/>
          <w:szCs w:val="22"/>
        </w:rPr>
      </w:pPr>
      <w:r w:rsidRPr="001A36B8">
        <w:rPr>
          <w:sz w:val="22"/>
          <w:szCs w:val="22"/>
          <w:lang w:bidi="lt-LT"/>
        </w:rPr>
        <w:t>- Vienai minutei užspauskite ašarų lataką.</w:t>
      </w:r>
    </w:p>
    <w:p w14:paraId="0DA00B9C" w14:textId="77777777" w:rsidR="000B315F" w:rsidRPr="001A36B8" w:rsidRDefault="000B315F" w:rsidP="004C5B14">
      <w:pPr>
        <w:tabs>
          <w:tab w:val="left" w:pos="567"/>
        </w:tabs>
        <w:spacing w:line="276" w:lineRule="auto"/>
        <w:jc w:val="both"/>
        <w:rPr>
          <w:sz w:val="22"/>
          <w:szCs w:val="22"/>
        </w:rPr>
      </w:pPr>
    </w:p>
    <w:p w14:paraId="4FEA0AC1" w14:textId="7221FFC5" w:rsidR="00033614" w:rsidRPr="001A36B8" w:rsidRDefault="000B315F" w:rsidP="004C5B14">
      <w:pPr>
        <w:numPr>
          <w:ilvl w:val="12"/>
          <w:numId w:val="0"/>
        </w:numPr>
        <w:tabs>
          <w:tab w:val="left" w:pos="567"/>
        </w:tabs>
        <w:rPr>
          <w:sz w:val="22"/>
          <w:szCs w:val="22"/>
          <w:lang w:eastAsia="lt-LT"/>
        </w:rPr>
      </w:pPr>
      <w:r w:rsidRPr="001A36B8">
        <w:rPr>
          <w:sz w:val="22"/>
          <w:szCs w:val="22"/>
          <w:lang w:bidi="lt-LT"/>
        </w:rPr>
        <w:t xml:space="preserve">- Užmerkite akį ir minutę spauskite prie nosies esantį akies kampą. Išbėgusias ašaras nuo veido tuo pat nuvalykite. Tai apsaugo nuo </w:t>
      </w:r>
      <w:proofErr w:type="spellStart"/>
      <w:r w:rsidR="00957874">
        <w:rPr>
          <w:sz w:val="22"/>
          <w:szCs w:val="22"/>
          <w:lang w:bidi="lt-LT"/>
        </w:rPr>
        <w:t>Ultarcorlene</w:t>
      </w:r>
      <w:proofErr w:type="spellEnd"/>
      <w:r w:rsidR="00957874">
        <w:rPr>
          <w:sz w:val="22"/>
          <w:szCs w:val="22"/>
          <w:lang w:bidi="lt-LT"/>
        </w:rPr>
        <w:t xml:space="preserve"> </w:t>
      </w:r>
      <w:r w:rsidRPr="001A36B8">
        <w:rPr>
          <w:sz w:val="22"/>
          <w:szCs w:val="22"/>
          <w:lang w:bidi="lt-LT"/>
        </w:rPr>
        <w:t xml:space="preserve"> patekimo į organizmą per ašarų lataką ir odą.</w:t>
      </w:r>
    </w:p>
    <w:p w14:paraId="2D4C4FF5" w14:textId="77777777" w:rsidR="00033614" w:rsidRPr="001A36B8" w:rsidRDefault="00033614">
      <w:pPr>
        <w:rPr>
          <w:b/>
          <w:sz w:val="22"/>
          <w:szCs w:val="22"/>
        </w:rPr>
      </w:pPr>
    </w:p>
    <w:p w14:paraId="63A434A1" w14:textId="1D5E0FBF" w:rsidR="002D79AF" w:rsidRPr="001A36B8" w:rsidRDefault="00185F10" w:rsidP="004C5B14">
      <w:pPr>
        <w:rPr>
          <w:b/>
          <w:sz w:val="22"/>
          <w:szCs w:val="22"/>
        </w:rPr>
      </w:pPr>
      <w:r w:rsidRPr="001A36B8">
        <w:rPr>
          <w:b/>
          <w:sz w:val="22"/>
          <w:szCs w:val="22"/>
        </w:rPr>
        <w:t xml:space="preserve">Ką daryti pavartojus per didelę </w:t>
      </w:r>
      <w:proofErr w:type="spellStart"/>
      <w:r w:rsidR="00957874">
        <w:rPr>
          <w:b/>
          <w:sz w:val="22"/>
          <w:szCs w:val="22"/>
        </w:rPr>
        <w:t>Ultarcorlene</w:t>
      </w:r>
      <w:proofErr w:type="spellEnd"/>
      <w:r w:rsidR="00957874">
        <w:rPr>
          <w:b/>
          <w:sz w:val="22"/>
          <w:szCs w:val="22"/>
        </w:rPr>
        <w:t xml:space="preserve"> </w:t>
      </w:r>
      <w:r w:rsidRPr="001A36B8">
        <w:rPr>
          <w:b/>
          <w:sz w:val="22"/>
          <w:szCs w:val="22"/>
        </w:rPr>
        <w:t xml:space="preserve"> dozę?</w:t>
      </w:r>
    </w:p>
    <w:p w14:paraId="2D840165" w14:textId="77777777" w:rsidR="00033614" w:rsidRPr="001A36B8" w:rsidRDefault="002D79AF" w:rsidP="004C5B14">
      <w:pPr>
        <w:rPr>
          <w:i/>
          <w:sz w:val="22"/>
          <w:szCs w:val="22"/>
        </w:rPr>
      </w:pPr>
      <w:r w:rsidRPr="001A36B8">
        <w:rPr>
          <w:sz w:val="22"/>
          <w:szCs w:val="22"/>
          <w:lang w:bidi="lt-LT"/>
        </w:rPr>
        <w:t>Jei į akį (-</w:t>
      </w:r>
      <w:proofErr w:type="spellStart"/>
      <w:r w:rsidRPr="001A36B8">
        <w:rPr>
          <w:sz w:val="22"/>
          <w:szCs w:val="22"/>
          <w:lang w:bidi="lt-LT"/>
        </w:rPr>
        <w:t>is</w:t>
      </w:r>
      <w:proofErr w:type="spellEnd"/>
      <w:r w:rsidRPr="001A36B8">
        <w:rPr>
          <w:sz w:val="22"/>
          <w:szCs w:val="22"/>
          <w:lang w:bidi="lt-LT"/>
        </w:rPr>
        <w:t>) užtepėte per didelį kiekį tepalo, mažai tikėtina, kad tai sukels šalutinį poveikį. Keletą kartų pamirksėkite, kad tepalas patektų ant blakstienų ir atsargiai jį nuvalykite.</w:t>
      </w:r>
    </w:p>
    <w:p w14:paraId="0AE7B5A9" w14:textId="77777777" w:rsidR="00033614" w:rsidRPr="001A36B8" w:rsidRDefault="00033614">
      <w:pPr>
        <w:rPr>
          <w:sz w:val="22"/>
          <w:szCs w:val="22"/>
        </w:rPr>
      </w:pPr>
    </w:p>
    <w:p w14:paraId="7630D222" w14:textId="3C8ECA82" w:rsidR="00033614" w:rsidRPr="001A36B8" w:rsidRDefault="00185F10" w:rsidP="004C5B14">
      <w:pPr>
        <w:rPr>
          <w:b/>
          <w:sz w:val="22"/>
          <w:szCs w:val="22"/>
        </w:rPr>
      </w:pPr>
      <w:r w:rsidRPr="001A36B8">
        <w:rPr>
          <w:b/>
          <w:sz w:val="22"/>
          <w:szCs w:val="22"/>
        </w:rPr>
        <w:t xml:space="preserve">Pamiršus pavartoti </w:t>
      </w:r>
      <w:proofErr w:type="spellStart"/>
      <w:r w:rsidR="00957874">
        <w:rPr>
          <w:b/>
          <w:sz w:val="22"/>
          <w:szCs w:val="22"/>
        </w:rPr>
        <w:t>Ultarcorlene</w:t>
      </w:r>
      <w:proofErr w:type="spellEnd"/>
      <w:r w:rsidR="00957874">
        <w:rPr>
          <w:b/>
          <w:sz w:val="22"/>
          <w:szCs w:val="22"/>
        </w:rPr>
        <w:t xml:space="preserve"> </w:t>
      </w:r>
      <w:r w:rsidR="002D79AF" w:rsidRPr="001A36B8">
        <w:rPr>
          <w:b/>
          <w:sz w:val="22"/>
          <w:szCs w:val="22"/>
        </w:rPr>
        <w:t xml:space="preserve"> </w:t>
      </w:r>
    </w:p>
    <w:p w14:paraId="49FA55F7" w14:textId="4D2E2D7D" w:rsidR="00033614" w:rsidRPr="001A36B8" w:rsidRDefault="008E221C">
      <w:pPr>
        <w:numPr>
          <w:ilvl w:val="12"/>
          <w:numId w:val="0"/>
        </w:numPr>
        <w:ind w:right="-2"/>
        <w:rPr>
          <w:sz w:val="22"/>
          <w:szCs w:val="22"/>
          <w:lang w:eastAsia="lt-LT"/>
        </w:rPr>
      </w:pPr>
      <w:r w:rsidRPr="001A36B8">
        <w:rPr>
          <w:sz w:val="22"/>
          <w:szCs w:val="22"/>
          <w:lang w:bidi="lt-LT"/>
        </w:rPr>
        <w:t xml:space="preserve">Pamiršus pavartoti </w:t>
      </w:r>
      <w:proofErr w:type="spellStart"/>
      <w:r w:rsidR="00957874">
        <w:rPr>
          <w:sz w:val="22"/>
          <w:szCs w:val="22"/>
          <w:lang w:bidi="lt-LT"/>
        </w:rPr>
        <w:t>Ultarcorlene</w:t>
      </w:r>
      <w:proofErr w:type="spellEnd"/>
      <w:r w:rsidR="00957874">
        <w:rPr>
          <w:sz w:val="22"/>
          <w:szCs w:val="22"/>
          <w:lang w:bidi="lt-LT"/>
        </w:rPr>
        <w:t xml:space="preserve"> </w:t>
      </w:r>
      <w:r w:rsidR="00790B4B" w:rsidRPr="001A36B8">
        <w:rPr>
          <w:sz w:val="22"/>
          <w:szCs w:val="22"/>
          <w:lang w:bidi="lt-LT"/>
        </w:rPr>
        <w:t xml:space="preserve">, užtepkite jį, kai tik prisiminsite. Toliau vartokite </w:t>
      </w:r>
      <w:proofErr w:type="spellStart"/>
      <w:r w:rsidR="00957874">
        <w:rPr>
          <w:sz w:val="22"/>
          <w:szCs w:val="22"/>
          <w:lang w:bidi="lt-LT"/>
        </w:rPr>
        <w:t>Ultarcorlene</w:t>
      </w:r>
      <w:proofErr w:type="spellEnd"/>
      <w:r w:rsidR="00957874">
        <w:rPr>
          <w:sz w:val="22"/>
          <w:szCs w:val="22"/>
          <w:lang w:bidi="lt-LT"/>
        </w:rPr>
        <w:t xml:space="preserve"> </w:t>
      </w:r>
      <w:r w:rsidR="00790B4B" w:rsidRPr="001A36B8">
        <w:rPr>
          <w:sz w:val="22"/>
          <w:szCs w:val="22"/>
          <w:lang w:bidi="lt-LT"/>
        </w:rPr>
        <w:t xml:space="preserve"> kaip įprastai. Jei </w:t>
      </w:r>
      <w:proofErr w:type="spellStart"/>
      <w:r w:rsidR="00957874">
        <w:rPr>
          <w:sz w:val="22"/>
          <w:szCs w:val="22"/>
          <w:lang w:bidi="lt-LT"/>
        </w:rPr>
        <w:t>Ultarcorlene</w:t>
      </w:r>
      <w:proofErr w:type="spellEnd"/>
      <w:r w:rsidR="00957874">
        <w:rPr>
          <w:sz w:val="22"/>
          <w:szCs w:val="22"/>
          <w:lang w:bidi="lt-LT"/>
        </w:rPr>
        <w:t xml:space="preserve"> </w:t>
      </w:r>
      <w:r w:rsidR="00790B4B" w:rsidRPr="001A36B8">
        <w:rPr>
          <w:sz w:val="22"/>
          <w:szCs w:val="22"/>
          <w:lang w:bidi="lt-LT"/>
        </w:rPr>
        <w:t xml:space="preserve"> vartojate nereguliariai arba dažnai pamirštate </w:t>
      </w:r>
      <w:r w:rsidR="009D6A17" w:rsidRPr="001A36B8">
        <w:rPr>
          <w:sz w:val="22"/>
          <w:szCs w:val="22"/>
          <w:lang w:bidi="lt-LT"/>
        </w:rPr>
        <w:t>j</w:t>
      </w:r>
      <w:r w:rsidR="009D6A17">
        <w:rPr>
          <w:sz w:val="22"/>
          <w:szCs w:val="22"/>
          <w:lang w:bidi="lt-LT"/>
        </w:rPr>
        <w:t>o</w:t>
      </w:r>
      <w:r w:rsidR="009D6A17" w:rsidRPr="001A36B8">
        <w:rPr>
          <w:sz w:val="22"/>
          <w:szCs w:val="22"/>
          <w:lang w:bidi="lt-LT"/>
        </w:rPr>
        <w:t xml:space="preserve"> </w:t>
      </w:r>
      <w:r w:rsidR="00790B4B" w:rsidRPr="001A36B8">
        <w:rPr>
          <w:sz w:val="22"/>
          <w:szCs w:val="22"/>
          <w:lang w:bidi="lt-LT"/>
        </w:rPr>
        <w:t>pavartoti, gydymas gali būti mažiau veiksmingas.</w:t>
      </w:r>
    </w:p>
    <w:p w14:paraId="35EE269B" w14:textId="77777777" w:rsidR="00033614" w:rsidRPr="001A36B8" w:rsidRDefault="00033614">
      <w:pPr>
        <w:rPr>
          <w:sz w:val="22"/>
          <w:szCs w:val="22"/>
        </w:rPr>
      </w:pPr>
    </w:p>
    <w:p w14:paraId="0C4BE034" w14:textId="7F93EC26" w:rsidR="00033614" w:rsidRPr="001A36B8" w:rsidRDefault="00185F10" w:rsidP="004C5B14">
      <w:pPr>
        <w:rPr>
          <w:b/>
          <w:sz w:val="22"/>
          <w:szCs w:val="22"/>
        </w:rPr>
      </w:pPr>
      <w:r w:rsidRPr="001A36B8">
        <w:rPr>
          <w:b/>
          <w:sz w:val="22"/>
          <w:szCs w:val="22"/>
        </w:rPr>
        <w:t xml:space="preserve">Nustojus vartoti </w:t>
      </w:r>
      <w:proofErr w:type="spellStart"/>
      <w:r w:rsidR="00957874">
        <w:rPr>
          <w:b/>
          <w:sz w:val="22"/>
          <w:szCs w:val="22"/>
        </w:rPr>
        <w:t>Ultarcorlene</w:t>
      </w:r>
      <w:proofErr w:type="spellEnd"/>
      <w:r w:rsidR="00957874">
        <w:rPr>
          <w:b/>
          <w:sz w:val="22"/>
          <w:szCs w:val="22"/>
        </w:rPr>
        <w:t xml:space="preserve"> </w:t>
      </w:r>
    </w:p>
    <w:p w14:paraId="55E4E0D7" w14:textId="29EC4856" w:rsidR="00474475" w:rsidRPr="001A36B8" w:rsidRDefault="00790B4B" w:rsidP="00474475">
      <w:pPr>
        <w:jc w:val="both"/>
        <w:rPr>
          <w:sz w:val="22"/>
          <w:szCs w:val="22"/>
        </w:rPr>
      </w:pPr>
      <w:r w:rsidRPr="001A36B8">
        <w:rPr>
          <w:sz w:val="22"/>
          <w:szCs w:val="22"/>
          <w:lang w:bidi="lt-LT"/>
        </w:rPr>
        <w:t xml:space="preserve">Vartokite </w:t>
      </w:r>
      <w:proofErr w:type="spellStart"/>
      <w:r w:rsidR="00957874">
        <w:rPr>
          <w:sz w:val="22"/>
          <w:szCs w:val="22"/>
          <w:lang w:bidi="lt-LT"/>
        </w:rPr>
        <w:t>Ultarcorlene</w:t>
      </w:r>
      <w:proofErr w:type="spellEnd"/>
      <w:r w:rsidR="00957874">
        <w:rPr>
          <w:sz w:val="22"/>
          <w:szCs w:val="22"/>
          <w:lang w:bidi="lt-LT"/>
        </w:rPr>
        <w:t xml:space="preserve"> </w:t>
      </w:r>
      <w:r w:rsidRPr="001A36B8">
        <w:rPr>
          <w:sz w:val="22"/>
          <w:szCs w:val="22"/>
          <w:lang w:bidi="lt-LT"/>
        </w:rPr>
        <w:t xml:space="preserve"> reguliariai taip, kaip nurodė gydytojas. Vartokite </w:t>
      </w:r>
      <w:proofErr w:type="spellStart"/>
      <w:r w:rsidR="00957874">
        <w:rPr>
          <w:sz w:val="22"/>
          <w:szCs w:val="22"/>
          <w:lang w:bidi="lt-LT"/>
        </w:rPr>
        <w:t>Ultarcorlene</w:t>
      </w:r>
      <w:proofErr w:type="spellEnd"/>
      <w:r w:rsidR="00957874">
        <w:rPr>
          <w:sz w:val="22"/>
          <w:szCs w:val="22"/>
          <w:lang w:bidi="lt-LT"/>
        </w:rPr>
        <w:t xml:space="preserve"> </w:t>
      </w:r>
      <w:r w:rsidRPr="001A36B8">
        <w:rPr>
          <w:sz w:val="22"/>
          <w:szCs w:val="22"/>
          <w:lang w:bidi="lt-LT"/>
        </w:rPr>
        <w:t xml:space="preserve"> tiek laiko, kiek nurodė gydytojas. </w:t>
      </w:r>
    </w:p>
    <w:p w14:paraId="4892698D" w14:textId="77777777" w:rsidR="00033614" w:rsidRPr="001A36B8" w:rsidRDefault="00790B4B" w:rsidP="00474475">
      <w:pPr>
        <w:numPr>
          <w:ilvl w:val="12"/>
          <w:numId w:val="0"/>
        </w:numPr>
        <w:ind w:right="-29"/>
        <w:rPr>
          <w:sz w:val="22"/>
          <w:szCs w:val="22"/>
          <w:lang w:eastAsia="lt-LT"/>
        </w:rPr>
      </w:pPr>
      <w:r w:rsidRPr="001A36B8">
        <w:rPr>
          <w:sz w:val="22"/>
          <w:szCs w:val="22"/>
          <w:lang w:bidi="lt-LT"/>
        </w:rPr>
        <w:t>Jeigu kiltų daugiau klausimų dėl šio vaisto vartojimo, kreipkitės į gydytoją arba vaistininką.</w:t>
      </w:r>
    </w:p>
    <w:p w14:paraId="33E83112" w14:textId="77777777" w:rsidR="00033614" w:rsidRPr="001A36B8" w:rsidRDefault="00033614">
      <w:pPr>
        <w:numPr>
          <w:ilvl w:val="12"/>
          <w:numId w:val="0"/>
        </w:numPr>
        <w:ind w:right="-29"/>
        <w:rPr>
          <w:sz w:val="22"/>
          <w:szCs w:val="22"/>
          <w:lang w:eastAsia="lt-LT"/>
        </w:rPr>
      </w:pPr>
    </w:p>
    <w:p w14:paraId="6DAF5A20" w14:textId="77777777" w:rsidR="00033614" w:rsidRPr="001A36B8" w:rsidRDefault="00033614">
      <w:pPr>
        <w:numPr>
          <w:ilvl w:val="12"/>
          <w:numId w:val="0"/>
        </w:numPr>
        <w:tabs>
          <w:tab w:val="left" w:pos="1296"/>
        </w:tabs>
        <w:rPr>
          <w:sz w:val="22"/>
          <w:szCs w:val="22"/>
        </w:rPr>
      </w:pPr>
    </w:p>
    <w:p w14:paraId="7B216E9D" w14:textId="758461EF" w:rsidR="00033614" w:rsidRPr="001A36B8" w:rsidRDefault="00790B4B" w:rsidP="00041154">
      <w:pPr>
        <w:tabs>
          <w:tab w:val="left" w:pos="567"/>
        </w:tabs>
        <w:jc w:val="both"/>
        <w:rPr>
          <w:b/>
          <w:sz w:val="22"/>
          <w:szCs w:val="22"/>
          <w:lang w:eastAsia="lt-LT"/>
        </w:rPr>
      </w:pPr>
      <w:r w:rsidRPr="001A36B8">
        <w:rPr>
          <w:b/>
          <w:sz w:val="22"/>
          <w:szCs w:val="22"/>
          <w:lang w:eastAsia="lt-LT"/>
        </w:rPr>
        <w:t xml:space="preserve">4. </w:t>
      </w:r>
      <w:r w:rsidR="00041154" w:rsidRPr="001A36B8">
        <w:rPr>
          <w:b/>
          <w:sz w:val="22"/>
          <w:szCs w:val="22"/>
          <w:lang w:eastAsia="lt-LT"/>
        </w:rPr>
        <w:tab/>
      </w:r>
      <w:r w:rsidRPr="001A36B8">
        <w:rPr>
          <w:b/>
          <w:sz w:val="22"/>
          <w:szCs w:val="22"/>
          <w:lang w:eastAsia="lt-LT"/>
        </w:rPr>
        <w:t>Galimas šalutinis poveikis</w:t>
      </w:r>
    </w:p>
    <w:p w14:paraId="4C9D79F1" w14:textId="77777777" w:rsidR="00033614" w:rsidRPr="001A36B8" w:rsidRDefault="00033614">
      <w:pPr>
        <w:numPr>
          <w:ilvl w:val="12"/>
          <w:numId w:val="0"/>
        </w:numPr>
        <w:tabs>
          <w:tab w:val="left" w:pos="1296"/>
        </w:tabs>
        <w:ind w:right="-29" w:firstLine="567"/>
        <w:rPr>
          <w:sz w:val="22"/>
          <w:szCs w:val="22"/>
          <w:lang w:eastAsia="lt-LT"/>
        </w:rPr>
      </w:pPr>
    </w:p>
    <w:p w14:paraId="505BE499" w14:textId="77777777" w:rsidR="00033614" w:rsidRPr="001A36B8" w:rsidRDefault="00790B4B">
      <w:pPr>
        <w:numPr>
          <w:ilvl w:val="12"/>
          <w:numId w:val="0"/>
        </w:numPr>
        <w:tabs>
          <w:tab w:val="left" w:pos="1296"/>
        </w:tabs>
        <w:ind w:right="-29"/>
        <w:jc w:val="both"/>
        <w:rPr>
          <w:sz w:val="22"/>
          <w:szCs w:val="22"/>
          <w:lang w:eastAsia="lt-LT"/>
        </w:rPr>
      </w:pPr>
      <w:r w:rsidRPr="001A36B8">
        <w:rPr>
          <w:sz w:val="22"/>
          <w:szCs w:val="22"/>
          <w:lang w:eastAsia="lt-LT"/>
        </w:rPr>
        <w:t>Šis vaistas, kaip ir visi kiti, gali sukelti šalutinį poveikį, nors jis pasireiškia ne visiems žmonėms.</w:t>
      </w:r>
    </w:p>
    <w:p w14:paraId="705D9772" w14:textId="77777777" w:rsidR="00033614" w:rsidRPr="001A36B8" w:rsidRDefault="00033614">
      <w:pPr>
        <w:numPr>
          <w:ilvl w:val="12"/>
          <w:numId w:val="0"/>
        </w:numPr>
        <w:tabs>
          <w:tab w:val="left" w:pos="1296"/>
        </w:tabs>
        <w:ind w:right="-29"/>
        <w:rPr>
          <w:sz w:val="22"/>
          <w:szCs w:val="22"/>
          <w:lang w:eastAsia="lt-LT"/>
        </w:rPr>
      </w:pPr>
    </w:p>
    <w:p w14:paraId="5187F6C2" w14:textId="33132CE2" w:rsidR="00990258" w:rsidRPr="001A36B8" w:rsidRDefault="00990258" w:rsidP="00E97D14">
      <w:pPr>
        <w:pStyle w:val="Pagrindinistekstas"/>
        <w:spacing w:after="0"/>
        <w:ind w:right="130"/>
        <w:jc w:val="both"/>
        <w:rPr>
          <w:sz w:val="22"/>
          <w:szCs w:val="22"/>
          <w:lang w:val="lt-LT"/>
        </w:rPr>
      </w:pPr>
      <w:r w:rsidRPr="001A36B8">
        <w:rPr>
          <w:sz w:val="22"/>
          <w:szCs w:val="22"/>
          <w:lang w:val="lt-LT" w:bidi="lt-LT"/>
        </w:rPr>
        <w:t xml:space="preserve">Jei pajutote akies skausmą, nedelsiant susisiekite su gydytoju, kadangi skausmą gali sukelti ragenoje ar akies paviršiuje atsiradusios opos. Tai nutinka retai (gali pasireikšti </w:t>
      </w:r>
      <w:r w:rsidR="009D6A17">
        <w:rPr>
          <w:sz w:val="22"/>
          <w:szCs w:val="22"/>
          <w:lang w:val="lt-LT" w:bidi="lt-LT"/>
        </w:rPr>
        <w:t>rečiau</w:t>
      </w:r>
      <w:r w:rsidRPr="001A36B8">
        <w:rPr>
          <w:sz w:val="22"/>
          <w:szCs w:val="22"/>
          <w:lang w:val="lt-LT" w:bidi="lt-LT"/>
        </w:rPr>
        <w:t xml:space="preserve"> kaip 1 iš 1000 žmonių).</w:t>
      </w:r>
    </w:p>
    <w:p w14:paraId="6812648A" w14:textId="77777777" w:rsidR="00990258" w:rsidRPr="001A36B8" w:rsidRDefault="00990258" w:rsidP="00E97D14">
      <w:pPr>
        <w:pStyle w:val="Pagrindinistekstas"/>
        <w:spacing w:after="0"/>
        <w:ind w:right="130"/>
        <w:jc w:val="both"/>
        <w:rPr>
          <w:sz w:val="22"/>
          <w:szCs w:val="22"/>
          <w:lang w:val="lt-LT"/>
        </w:rPr>
      </w:pPr>
    </w:p>
    <w:p w14:paraId="24A7E9D6" w14:textId="77777777" w:rsidR="00990258" w:rsidRPr="001A36B8" w:rsidRDefault="00790B4B" w:rsidP="00990258">
      <w:pPr>
        <w:jc w:val="both"/>
        <w:rPr>
          <w:b/>
          <w:sz w:val="22"/>
          <w:szCs w:val="22"/>
        </w:rPr>
      </w:pPr>
      <w:r w:rsidRPr="001A36B8">
        <w:rPr>
          <w:sz w:val="22"/>
          <w:szCs w:val="22"/>
          <w:lang w:bidi="lt-LT"/>
        </w:rPr>
        <w:t xml:space="preserve">Kiti galimi šalutiniai poveikiai: </w:t>
      </w:r>
    </w:p>
    <w:p w14:paraId="58C27934" w14:textId="01AD9779" w:rsidR="00990258" w:rsidRPr="001A36B8" w:rsidRDefault="00790B4B" w:rsidP="00990258">
      <w:pPr>
        <w:jc w:val="both"/>
        <w:rPr>
          <w:i/>
          <w:iCs/>
          <w:sz w:val="22"/>
          <w:szCs w:val="22"/>
        </w:rPr>
      </w:pPr>
      <w:r w:rsidRPr="001A36B8">
        <w:rPr>
          <w:i/>
          <w:sz w:val="22"/>
          <w:szCs w:val="22"/>
          <w:lang w:bidi="lt-LT"/>
        </w:rPr>
        <w:t xml:space="preserve">Dažnas (gali pasireikšti </w:t>
      </w:r>
      <w:r w:rsidR="009D6A17">
        <w:rPr>
          <w:i/>
          <w:sz w:val="22"/>
          <w:szCs w:val="22"/>
          <w:lang w:bidi="lt-LT"/>
        </w:rPr>
        <w:t>rečiau</w:t>
      </w:r>
      <w:r w:rsidRPr="001A36B8">
        <w:rPr>
          <w:i/>
          <w:sz w:val="22"/>
          <w:szCs w:val="22"/>
          <w:lang w:bidi="lt-LT"/>
        </w:rPr>
        <w:t xml:space="preserve"> kaip 1 iš 10 žmonių):</w:t>
      </w:r>
    </w:p>
    <w:p w14:paraId="37B09E27" w14:textId="77777777" w:rsidR="00990258" w:rsidRPr="001A36B8" w:rsidRDefault="00790B4B" w:rsidP="00990258">
      <w:pPr>
        <w:jc w:val="both"/>
        <w:rPr>
          <w:sz w:val="22"/>
          <w:szCs w:val="22"/>
        </w:rPr>
      </w:pPr>
      <w:r w:rsidRPr="001A36B8">
        <w:rPr>
          <w:sz w:val="22"/>
          <w:szCs w:val="22"/>
          <w:lang w:bidi="lt-LT"/>
        </w:rPr>
        <w:t>padidėjęs vienos ar abiejų akių akispūdis gydant ilgą laiką, deginimo jausmas, dilgčiojimas, akies dirginimas, svetimkūnio jausmas akyje.</w:t>
      </w:r>
    </w:p>
    <w:p w14:paraId="0DB004FB" w14:textId="77777777" w:rsidR="00990258" w:rsidRPr="001A36B8" w:rsidRDefault="00990258" w:rsidP="00990258">
      <w:pPr>
        <w:jc w:val="both"/>
        <w:rPr>
          <w:sz w:val="22"/>
          <w:szCs w:val="22"/>
        </w:rPr>
      </w:pPr>
    </w:p>
    <w:p w14:paraId="34BBB740" w14:textId="7B98A75D" w:rsidR="00990258" w:rsidRPr="001A36B8" w:rsidRDefault="00790B4B" w:rsidP="00990258">
      <w:pPr>
        <w:jc w:val="both"/>
        <w:rPr>
          <w:sz w:val="22"/>
          <w:szCs w:val="22"/>
        </w:rPr>
      </w:pPr>
      <w:r w:rsidRPr="001A36B8">
        <w:rPr>
          <w:i/>
          <w:sz w:val="22"/>
          <w:szCs w:val="22"/>
          <w:lang w:bidi="lt-LT"/>
        </w:rPr>
        <w:t xml:space="preserve">Nedažnas (gali pasireikšti </w:t>
      </w:r>
      <w:r w:rsidR="009D6A17">
        <w:rPr>
          <w:i/>
          <w:sz w:val="22"/>
          <w:szCs w:val="22"/>
          <w:lang w:bidi="lt-LT"/>
        </w:rPr>
        <w:t>rečiau</w:t>
      </w:r>
      <w:r w:rsidRPr="001A36B8">
        <w:rPr>
          <w:i/>
          <w:sz w:val="22"/>
          <w:szCs w:val="22"/>
          <w:lang w:bidi="lt-LT"/>
        </w:rPr>
        <w:t xml:space="preserve"> kaip 1 iš 100 žmonių): </w:t>
      </w:r>
      <w:r w:rsidRPr="001A36B8">
        <w:rPr>
          <w:sz w:val="22"/>
          <w:szCs w:val="22"/>
          <w:lang w:bidi="lt-LT"/>
        </w:rPr>
        <w:t xml:space="preserve">neryškus matymas. </w:t>
      </w:r>
    </w:p>
    <w:p w14:paraId="2071D038" w14:textId="77777777" w:rsidR="00990258" w:rsidRPr="001A36B8" w:rsidRDefault="00990258" w:rsidP="00990258">
      <w:pPr>
        <w:jc w:val="both"/>
        <w:rPr>
          <w:sz w:val="22"/>
          <w:szCs w:val="22"/>
        </w:rPr>
      </w:pPr>
    </w:p>
    <w:p w14:paraId="494DB023" w14:textId="2A5993A6" w:rsidR="00990258" w:rsidRPr="001A36B8" w:rsidRDefault="00790B4B" w:rsidP="00990258">
      <w:pPr>
        <w:jc w:val="both"/>
        <w:rPr>
          <w:sz w:val="22"/>
          <w:szCs w:val="22"/>
        </w:rPr>
      </w:pPr>
      <w:r w:rsidRPr="001A36B8">
        <w:rPr>
          <w:i/>
          <w:sz w:val="22"/>
          <w:szCs w:val="22"/>
          <w:lang w:bidi="lt-LT"/>
        </w:rPr>
        <w:t xml:space="preserve">Retas (gali pasireikšti </w:t>
      </w:r>
      <w:r w:rsidR="009D6A17">
        <w:rPr>
          <w:i/>
          <w:sz w:val="22"/>
          <w:szCs w:val="22"/>
          <w:lang w:bidi="lt-LT"/>
        </w:rPr>
        <w:t>rečiau</w:t>
      </w:r>
      <w:r w:rsidRPr="001A36B8">
        <w:rPr>
          <w:i/>
          <w:sz w:val="22"/>
          <w:szCs w:val="22"/>
          <w:lang w:bidi="lt-LT"/>
        </w:rPr>
        <w:t xml:space="preserve"> kaip 1 iš 1000 žmonių):</w:t>
      </w:r>
      <w:r w:rsidRPr="001A36B8">
        <w:rPr>
          <w:sz w:val="22"/>
          <w:szCs w:val="22"/>
          <w:lang w:bidi="lt-LT"/>
        </w:rPr>
        <w:t xml:space="preserve"> alerginės akies (-</w:t>
      </w:r>
      <w:proofErr w:type="spellStart"/>
      <w:r w:rsidRPr="001A36B8">
        <w:rPr>
          <w:sz w:val="22"/>
          <w:szCs w:val="22"/>
          <w:lang w:bidi="lt-LT"/>
        </w:rPr>
        <w:t>ių</w:t>
      </w:r>
      <w:proofErr w:type="spellEnd"/>
      <w:r w:rsidRPr="001A36B8">
        <w:rPr>
          <w:sz w:val="22"/>
          <w:szCs w:val="22"/>
          <w:lang w:bidi="lt-LT"/>
        </w:rPr>
        <w:t>) reakcijos, akies lęšiuko drumstėjimas (katarakta).</w:t>
      </w:r>
    </w:p>
    <w:p w14:paraId="446B069B" w14:textId="77777777" w:rsidR="00990258" w:rsidRPr="001A36B8" w:rsidRDefault="00990258" w:rsidP="00990258">
      <w:pPr>
        <w:jc w:val="both"/>
        <w:rPr>
          <w:sz w:val="22"/>
          <w:szCs w:val="22"/>
        </w:rPr>
      </w:pPr>
    </w:p>
    <w:p w14:paraId="58E9449E" w14:textId="77777777" w:rsidR="00990258" w:rsidRPr="001A36B8" w:rsidRDefault="00990258" w:rsidP="00990258">
      <w:pPr>
        <w:jc w:val="both"/>
        <w:rPr>
          <w:sz w:val="22"/>
          <w:szCs w:val="22"/>
        </w:rPr>
      </w:pPr>
    </w:p>
    <w:p w14:paraId="07FA5936" w14:textId="49821142" w:rsidR="00990258" w:rsidRPr="001A36B8" w:rsidRDefault="00790B4B" w:rsidP="00990258">
      <w:pPr>
        <w:jc w:val="both"/>
        <w:rPr>
          <w:sz w:val="22"/>
          <w:szCs w:val="22"/>
        </w:rPr>
      </w:pPr>
      <w:r w:rsidRPr="001A36B8">
        <w:rPr>
          <w:i/>
          <w:sz w:val="22"/>
          <w:szCs w:val="22"/>
          <w:lang w:bidi="lt-LT"/>
        </w:rPr>
        <w:t>Dažnis nežinomas (negali būti apskaičiuotas pagal turimus duomenis):</w:t>
      </w:r>
      <w:r w:rsidRPr="001A36B8">
        <w:rPr>
          <w:sz w:val="22"/>
          <w:szCs w:val="22"/>
          <w:lang w:bidi="lt-LT"/>
        </w:rPr>
        <w:t xml:space="preserve"> padidėjusio jautrumo reakcijos, dilgėlinė, galvos skausmas, vyzdžio išsiplėtimas, </w:t>
      </w:r>
      <w:r w:rsidR="009D6A17">
        <w:rPr>
          <w:sz w:val="22"/>
          <w:szCs w:val="22"/>
          <w:lang w:bidi="lt-LT"/>
        </w:rPr>
        <w:t>iš</w:t>
      </w:r>
      <w:r w:rsidRPr="001A36B8">
        <w:rPr>
          <w:sz w:val="22"/>
          <w:szCs w:val="22"/>
          <w:lang w:bidi="lt-LT"/>
        </w:rPr>
        <w:t>bėrimas ir niežulys, pakitęs skonio jutimas, bakterijų, gryb</w:t>
      </w:r>
      <w:r w:rsidR="009D6A17">
        <w:rPr>
          <w:sz w:val="22"/>
          <w:szCs w:val="22"/>
          <w:lang w:bidi="lt-LT"/>
        </w:rPr>
        <w:t>elių</w:t>
      </w:r>
      <w:r w:rsidRPr="001A36B8">
        <w:rPr>
          <w:sz w:val="22"/>
          <w:szCs w:val="22"/>
          <w:lang w:bidi="lt-LT"/>
        </w:rPr>
        <w:t xml:space="preserve"> ar virusų sukelta akies infekcija.</w:t>
      </w:r>
    </w:p>
    <w:p w14:paraId="2A3D311A" w14:textId="77777777" w:rsidR="00990258" w:rsidRPr="001A36B8" w:rsidRDefault="00990258" w:rsidP="00990258">
      <w:pPr>
        <w:jc w:val="both"/>
        <w:rPr>
          <w:sz w:val="22"/>
          <w:szCs w:val="22"/>
        </w:rPr>
      </w:pPr>
    </w:p>
    <w:p w14:paraId="08918D0A" w14:textId="40C4331B" w:rsidR="00990258" w:rsidRPr="001A36B8" w:rsidRDefault="00790B4B" w:rsidP="00990258">
      <w:pPr>
        <w:jc w:val="both"/>
        <w:rPr>
          <w:sz w:val="22"/>
          <w:szCs w:val="22"/>
        </w:rPr>
      </w:pPr>
      <w:r w:rsidRPr="001A36B8">
        <w:rPr>
          <w:sz w:val="22"/>
          <w:szCs w:val="22"/>
          <w:lang w:bidi="lt-LT"/>
        </w:rPr>
        <w:t xml:space="preserve">Kitus </w:t>
      </w:r>
      <w:proofErr w:type="spellStart"/>
      <w:r w:rsidR="009D6A17" w:rsidRPr="001A36B8">
        <w:rPr>
          <w:sz w:val="22"/>
          <w:szCs w:val="22"/>
          <w:lang w:bidi="lt-LT"/>
        </w:rPr>
        <w:t>gliukokortikoid</w:t>
      </w:r>
      <w:r w:rsidR="009D6A17">
        <w:rPr>
          <w:sz w:val="22"/>
          <w:szCs w:val="22"/>
          <w:lang w:bidi="lt-LT"/>
        </w:rPr>
        <w:t>ų</w:t>
      </w:r>
      <w:proofErr w:type="spellEnd"/>
      <w:r w:rsidR="009D6A17" w:rsidRPr="001A36B8">
        <w:rPr>
          <w:sz w:val="22"/>
          <w:szCs w:val="22"/>
          <w:lang w:bidi="lt-LT"/>
        </w:rPr>
        <w:t xml:space="preserve"> </w:t>
      </w:r>
      <w:r w:rsidRPr="001A36B8">
        <w:rPr>
          <w:sz w:val="22"/>
          <w:szCs w:val="22"/>
          <w:lang w:bidi="lt-LT"/>
        </w:rPr>
        <w:t xml:space="preserve">į akis </w:t>
      </w:r>
      <w:r w:rsidR="009D6A17">
        <w:rPr>
          <w:sz w:val="22"/>
          <w:szCs w:val="22"/>
          <w:lang w:bidi="lt-LT"/>
        </w:rPr>
        <w:t>vartojantiems</w:t>
      </w:r>
      <w:r w:rsidR="009D6A17" w:rsidRPr="001A36B8">
        <w:rPr>
          <w:sz w:val="22"/>
          <w:szCs w:val="22"/>
          <w:lang w:bidi="lt-LT"/>
        </w:rPr>
        <w:t xml:space="preserve"> </w:t>
      </w:r>
      <w:r w:rsidRPr="001A36B8">
        <w:rPr>
          <w:sz w:val="22"/>
          <w:szCs w:val="22"/>
          <w:lang w:bidi="lt-LT"/>
        </w:rPr>
        <w:t>asmenims pastebėtas šalutinis poveikis:</w:t>
      </w:r>
    </w:p>
    <w:p w14:paraId="52DC5CE6" w14:textId="41E95E56" w:rsidR="00033614" w:rsidRPr="001A36B8" w:rsidRDefault="00790B4B" w:rsidP="00990258">
      <w:pPr>
        <w:keepNext/>
        <w:tabs>
          <w:tab w:val="left" w:pos="567"/>
        </w:tabs>
        <w:snapToGrid w:val="0"/>
        <w:spacing w:line="260" w:lineRule="exact"/>
        <w:jc w:val="both"/>
        <w:outlineLvl w:val="3"/>
        <w:rPr>
          <w:b/>
          <w:bCs/>
          <w:sz w:val="22"/>
          <w:szCs w:val="22"/>
        </w:rPr>
      </w:pPr>
      <w:r w:rsidRPr="001A36B8">
        <w:rPr>
          <w:i/>
          <w:sz w:val="22"/>
          <w:szCs w:val="22"/>
          <w:lang w:bidi="lt-LT"/>
        </w:rPr>
        <w:t xml:space="preserve">Retas (gali pasireikšti </w:t>
      </w:r>
      <w:r w:rsidR="009D6A17">
        <w:rPr>
          <w:i/>
          <w:sz w:val="22"/>
          <w:szCs w:val="22"/>
          <w:lang w:bidi="lt-LT"/>
        </w:rPr>
        <w:t>rečiau</w:t>
      </w:r>
      <w:r w:rsidRPr="001A36B8">
        <w:rPr>
          <w:i/>
          <w:sz w:val="22"/>
          <w:szCs w:val="22"/>
          <w:lang w:bidi="lt-LT"/>
        </w:rPr>
        <w:t xml:space="preserve"> kaip 1 iš 1000 žmonių):</w:t>
      </w:r>
      <w:r w:rsidRPr="001A36B8">
        <w:rPr>
          <w:sz w:val="22"/>
          <w:szCs w:val="22"/>
          <w:lang w:bidi="lt-LT"/>
        </w:rPr>
        <w:t xml:space="preserve"> akies uždegimas, akies voko užkritimas, sunkumas sufokusuoti vaizdą.</w:t>
      </w:r>
    </w:p>
    <w:p w14:paraId="6AE4BA18" w14:textId="77777777" w:rsidR="00033614" w:rsidRPr="001A36B8" w:rsidRDefault="00033614">
      <w:pPr>
        <w:rPr>
          <w:b/>
          <w:sz w:val="22"/>
          <w:szCs w:val="22"/>
          <w:lang w:eastAsia="lt-LT"/>
        </w:rPr>
      </w:pPr>
    </w:p>
    <w:p w14:paraId="63C4230D" w14:textId="77777777" w:rsidR="00033614" w:rsidRPr="001A36B8" w:rsidRDefault="00790B4B">
      <w:pPr>
        <w:rPr>
          <w:b/>
          <w:sz w:val="22"/>
          <w:szCs w:val="22"/>
          <w:lang w:eastAsia="lt-LT"/>
        </w:rPr>
      </w:pPr>
      <w:r w:rsidRPr="001A36B8">
        <w:rPr>
          <w:b/>
          <w:sz w:val="22"/>
          <w:szCs w:val="22"/>
          <w:lang w:eastAsia="lt-LT"/>
        </w:rPr>
        <w:t>Pranešimas apie šalutinį poveikį</w:t>
      </w:r>
    </w:p>
    <w:p w14:paraId="7D4E60D9" w14:textId="7B389441" w:rsidR="00033614" w:rsidRPr="001A36B8" w:rsidRDefault="00C47B92" w:rsidP="007272F4">
      <w:pPr>
        <w:ind w:right="-449"/>
        <w:jc w:val="both"/>
        <w:rPr>
          <w:sz w:val="22"/>
          <w:szCs w:val="22"/>
        </w:rPr>
      </w:pPr>
      <w:r w:rsidRPr="00C47B92">
        <w:rPr>
          <w:sz w:val="22"/>
          <w:szCs w:val="22"/>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+370 800 73 568</w:t>
      </w:r>
      <w:r w:rsidR="00790B4B" w:rsidRPr="001A36B8">
        <w:rPr>
          <w:sz w:val="22"/>
          <w:szCs w:val="22"/>
        </w:rPr>
        <w:t>. Pranešdami apie šalutinį poveikį galite mums padėti gauti daugiau informacijos apie šio vaisto saugumą.</w:t>
      </w:r>
    </w:p>
    <w:p w14:paraId="42E657C6" w14:textId="77777777" w:rsidR="00033614" w:rsidRPr="001A36B8" w:rsidRDefault="00033614">
      <w:pPr>
        <w:ind w:right="-449"/>
        <w:rPr>
          <w:sz w:val="22"/>
          <w:szCs w:val="22"/>
        </w:rPr>
      </w:pPr>
    </w:p>
    <w:p w14:paraId="19C212FC" w14:textId="77777777" w:rsidR="00033614" w:rsidRPr="001A36B8" w:rsidRDefault="00033614">
      <w:pPr>
        <w:ind w:right="-449"/>
        <w:rPr>
          <w:sz w:val="22"/>
          <w:szCs w:val="22"/>
        </w:rPr>
      </w:pPr>
    </w:p>
    <w:p w14:paraId="455F0F09" w14:textId="689FDCE9" w:rsidR="00033614" w:rsidRPr="001A36B8" w:rsidRDefault="00185F10">
      <w:pPr>
        <w:keepNext/>
        <w:keepLines/>
        <w:tabs>
          <w:tab w:val="left" w:pos="567"/>
        </w:tabs>
        <w:snapToGrid w:val="0"/>
        <w:outlineLvl w:val="2"/>
        <w:rPr>
          <w:b/>
          <w:bCs/>
          <w:sz w:val="22"/>
          <w:szCs w:val="22"/>
        </w:rPr>
      </w:pPr>
      <w:r w:rsidRPr="001A36B8">
        <w:rPr>
          <w:b/>
          <w:bCs/>
          <w:sz w:val="22"/>
          <w:szCs w:val="22"/>
        </w:rPr>
        <w:t>5.</w:t>
      </w:r>
      <w:r w:rsidRPr="001A36B8">
        <w:rPr>
          <w:b/>
          <w:bCs/>
          <w:sz w:val="22"/>
          <w:szCs w:val="22"/>
        </w:rPr>
        <w:tab/>
        <w:t xml:space="preserve">Kaip laikyti </w:t>
      </w:r>
      <w:proofErr w:type="spellStart"/>
      <w:r w:rsidR="00957874">
        <w:rPr>
          <w:b/>
          <w:bCs/>
          <w:sz w:val="22"/>
          <w:szCs w:val="22"/>
        </w:rPr>
        <w:t>Ultarcorlene</w:t>
      </w:r>
      <w:proofErr w:type="spellEnd"/>
      <w:r w:rsidR="00957874">
        <w:rPr>
          <w:b/>
          <w:bCs/>
          <w:sz w:val="22"/>
          <w:szCs w:val="22"/>
        </w:rPr>
        <w:t xml:space="preserve"> </w:t>
      </w:r>
    </w:p>
    <w:p w14:paraId="6AD09CAA" w14:textId="77777777" w:rsidR="00033614" w:rsidRPr="001A36B8" w:rsidRDefault="00033614">
      <w:pPr>
        <w:numPr>
          <w:ilvl w:val="12"/>
          <w:numId w:val="0"/>
        </w:numPr>
        <w:tabs>
          <w:tab w:val="left" w:pos="1296"/>
        </w:tabs>
        <w:ind w:right="-2"/>
        <w:rPr>
          <w:sz w:val="22"/>
          <w:szCs w:val="22"/>
        </w:rPr>
      </w:pPr>
    </w:p>
    <w:p w14:paraId="60172223" w14:textId="77777777" w:rsidR="00033614" w:rsidRPr="001A36B8" w:rsidRDefault="00790B4B">
      <w:pPr>
        <w:numPr>
          <w:ilvl w:val="12"/>
          <w:numId w:val="0"/>
        </w:numPr>
        <w:tabs>
          <w:tab w:val="left" w:pos="1296"/>
        </w:tabs>
        <w:ind w:right="-2"/>
        <w:rPr>
          <w:sz w:val="22"/>
          <w:szCs w:val="22"/>
        </w:rPr>
      </w:pPr>
      <w:r w:rsidRPr="001A36B8">
        <w:rPr>
          <w:sz w:val="22"/>
          <w:szCs w:val="22"/>
        </w:rPr>
        <w:t>Šį vaistą laikykite vaikams nepastebimoje ir nepasiekiamoje vietoje.</w:t>
      </w:r>
    </w:p>
    <w:p w14:paraId="728586A2" w14:textId="374CC5B7" w:rsidR="004C18B7" w:rsidRPr="001A36B8" w:rsidRDefault="00790B4B">
      <w:pPr>
        <w:numPr>
          <w:ilvl w:val="12"/>
          <w:numId w:val="0"/>
        </w:numPr>
        <w:tabs>
          <w:tab w:val="left" w:pos="1296"/>
        </w:tabs>
        <w:ind w:right="-2"/>
        <w:rPr>
          <w:sz w:val="22"/>
          <w:szCs w:val="22"/>
        </w:rPr>
      </w:pPr>
      <w:r w:rsidRPr="001A36B8">
        <w:rPr>
          <w:sz w:val="22"/>
          <w:szCs w:val="22"/>
          <w:lang w:bidi="lt-LT"/>
        </w:rPr>
        <w:t xml:space="preserve">Šiam </w:t>
      </w:r>
      <w:r w:rsidR="008F2E47">
        <w:rPr>
          <w:sz w:val="22"/>
          <w:szCs w:val="22"/>
          <w:lang w:bidi="lt-LT"/>
        </w:rPr>
        <w:t xml:space="preserve">vaistui </w:t>
      </w:r>
      <w:r w:rsidRPr="001A36B8">
        <w:rPr>
          <w:sz w:val="22"/>
          <w:szCs w:val="22"/>
          <w:lang w:bidi="lt-LT"/>
        </w:rPr>
        <w:t>nereikia specialių laikymo sąlygų.</w:t>
      </w:r>
    </w:p>
    <w:p w14:paraId="078AE09A" w14:textId="77777777" w:rsidR="00033614" w:rsidRPr="001A36B8" w:rsidRDefault="00033614">
      <w:pPr>
        <w:numPr>
          <w:ilvl w:val="12"/>
          <w:numId w:val="0"/>
        </w:numPr>
        <w:tabs>
          <w:tab w:val="left" w:pos="1296"/>
        </w:tabs>
        <w:ind w:right="-2"/>
        <w:rPr>
          <w:sz w:val="22"/>
          <w:szCs w:val="22"/>
        </w:rPr>
      </w:pPr>
    </w:p>
    <w:p w14:paraId="75D72F36" w14:textId="264154F1" w:rsidR="00033614" w:rsidRPr="001A36B8" w:rsidRDefault="00790B4B">
      <w:pPr>
        <w:numPr>
          <w:ilvl w:val="12"/>
          <w:numId w:val="0"/>
        </w:numPr>
        <w:tabs>
          <w:tab w:val="left" w:pos="1296"/>
        </w:tabs>
        <w:ind w:right="-2"/>
        <w:rPr>
          <w:sz w:val="22"/>
          <w:szCs w:val="22"/>
          <w:lang w:bidi="lt-LT"/>
        </w:rPr>
      </w:pPr>
      <w:r w:rsidRPr="001A36B8">
        <w:rPr>
          <w:sz w:val="22"/>
          <w:szCs w:val="22"/>
        </w:rPr>
        <w:t xml:space="preserve">Ant </w:t>
      </w:r>
      <w:r w:rsidR="008F2E47">
        <w:rPr>
          <w:sz w:val="22"/>
          <w:szCs w:val="22"/>
        </w:rPr>
        <w:t xml:space="preserve">kartono dėžutės ir </w:t>
      </w:r>
      <w:r w:rsidRPr="001A36B8">
        <w:rPr>
          <w:sz w:val="22"/>
          <w:szCs w:val="22"/>
        </w:rPr>
        <w:t>etiketės</w:t>
      </w:r>
      <w:r w:rsidR="004C5B14" w:rsidRPr="001A36B8">
        <w:rPr>
          <w:sz w:val="22"/>
          <w:szCs w:val="22"/>
        </w:rPr>
        <w:t xml:space="preserve"> </w:t>
      </w:r>
      <w:r w:rsidRPr="001A36B8">
        <w:rPr>
          <w:sz w:val="22"/>
          <w:szCs w:val="22"/>
        </w:rPr>
        <w:t xml:space="preserve">po </w:t>
      </w:r>
      <w:r w:rsidR="008F2E47">
        <w:rPr>
          <w:sz w:val="22"/>
          <w:szCs w:val="22"/>
        </w:rPr>
        <w:t>„Tinka iki</w:t>
      </w:r>
      <w:r w:rsidR="00AF7559">
        <w:rPr>
          <w:sz w:val="22"/>
          <w:szCs w:val="22"/>
        </w:rPr>
        <w:t>/ EXP</w:t>
      </w:r>
      <w:r w:rsidR="008F2E47">
        <w:rPr>
          <w:sz w:val="22"/>
          <w:szCs w:val="22"/>
        </w:rPr>
        <w:t xml:space="preserve">“ </w:t>
      </w:r>
      <w:r w:rsidRPr="001A36B8">
        <w:rPr>
          <w:sz w:val="22"/>
          <w:szCs w:val="22"/>
        </w:rPr>
        <w:t>nurodytam tinkamumo laikui pasibaigus, šio vaisto vartoti negalima.  Vaistas tinkamas vartoti iki paskutinės nurodyto mėnesio dienos.</w:t>
      </w:r>
      <w:r w:rsidR="008F2E47">
        <w:rPr>
          <w:sz w:val="22"/>
          <w:szCs w:val="22"/>
        </w:rPr>
        <w:t xml:space="preserve"> </w:t>
      </w:r>
      <w:r w:rsidRPr="001A36B8">
        <w:rPr>
          <w:sz w:val="22"/>
          <w:szCs w:val="22"/>
          <w:lang w:bidi="lt-LT"/>
        </w:rPr>
        <w:t>Ne</w:t>
      </w:r>
      <w:r w:rsidR="009D6A17">
        <w:rPr>
          <w:sz w:val="22"/>
          <w:szCs w:val="22"/>
          <w:lang w:bidi="lt-LT"/>
        </w:rPr>
        <w:t>vartokite</w:t>
      </w:r>
      <w:r w:rsidRPr="001A36B8">
        <w:rPr>
          <w:sz w:val="22"/>
          <w:szCs w:val="22"/>
          <w:lang w:bidi="lt-LT"/>
        </w:rPr>
        <w:t xml:space="preserve"> vaisto, jei pastebėjote, kad apsauginis tūbelės dangtelis yra pažeistas.</w:t>
      </w:r>
    </w:p>
    <w:p w14:paraId="5B3B1E74" w14:textId="77777777" w:rsidR="004C18B7" w:rsidRPr="001A36B8" w:rsidRDefault="004C18B7">
      <w:pPr>
        <w:numPr>
          <w:ilvl w:val="12"/>
          <w:numId w:val="0"/>
        </w:numPr>
        <w:tabs>
          <w:tab w:val="left" w:pos="1296"/>
        </w:tabs>
        <w:ind w:right="-2"/>
        <w:rPr>
          <w:sz w:val="22"/>
          <w:szCs w:val="22"/>
          <w:lang w:bidi="lt-LT"/>
        </w:rPr>
      </w:pPr>
    </w:p>
    <w:p w14:paraId="060C4174" w14:textId="5B80341D" w:rsidR="004C18B7" w:rsidRPr="001A36B8" w:rsidRDefault="00790B4B">
      <w:pPr>
        <w:numPr>
          <w:ilvl w:val="12"/>
          <w:numId w:val="0"/>
        </w:numPr>
        <w:tabs>
          <w:tab w:val="left" w:pos="1296"/>
        </w:tabs>
        <w:ind w:right="-2"/>
        <w:rPr>
          <w:sz w:val="22"/>
          <w:szCs w:val="22"/>
        </w:rPr>
      </w:pPr>
      <w:r w:rsidRPr="001A36B8">
        <w:rPr>
          <w:sz w:val="22"/>
          <w:szCs w:val="22"/>
          <w:lang w:bidi="lt-LT"/>
        </w:rPr>
        <w:t>Atidarę su</w:t>
      </w:r>
      <w:r w:rsidR="009D6A17">
        <w:rPr>
          <w:sz w:val="22"/>
          <w:szCs w:val="22"/>
          <w:lang w:bidi="lt-LT"/>
        </w:rPr>
        <w:t>vartokite</w:t>
      </w:r>
      <w:r w:rsidRPr="001A36B8">
        <w:rPr>
          <w:sz w:val="22"/>
          <w:szCs w:val="22"/>
          <w:lang w:bidi="lt-LT"/>
        </w:rPr>
        <w:t xml:space="preserve"> per 4 savaites.</w:t>
      </w:r>
    </w:p>
    <w:p w14:paraId="1F37B58A" w14:textId="77777777" w:rsidR="00033614" w:rsidRPr="001A36B8" w:rsidRDefault="00033614">
      <w:pPr>
        <w:numPr>
          <w:ilvl w:val="12"/>
          <w:numId w:val="0"/>
        </w:numPr>
        <w:tabs>
          <w:tab w:val="left" w:pos="1296"/>
        </w:tabs>
        <w:ind w:right="-2"/>
        <w:rPr>
          <w:sz w:val="22"/>
          <w:szCs w:val="22"/>
        </w:rPr>
      </w:pPr>
    </w:p>
    <w:p w14:paraId="373C4407" w14:textId="77777777" w:rsidR="00033614" w:rsidRPr="001A36B8" w:rsidRDefault="00790B4B">
      <w:pPr>
        <w:numPr>
          <w:ilvl w:val="12"/>
          <w:numId w:val="0"/>
        </w:numPr>
        <w:tabs>
          <w:tab w:val="left" w:pos="1296"/>
        </w:tabs>
        <w:ind w:right="-2"/>
        <w:rPr>
          <w:i/>
          <w:sz w:val="22"/>
          <w:szCs w:val="22"/>
        </w:rPr>
      </w:pPr>
      <w:r w:rsidRPr="001A36B8">
        <w:rPr>
          <w:sz w:val="22"/>
          <w:szCs w:val="22"/>
        </w:rPr>
        <w:t>Vaistų negalima išmesti į kanalizaciją arba su buitinėmis atliekomis. Kaip išmesti nereikalingus vaistus, klauskite vaistininko. Šios priemonės padės apsaugoti aplinką.</w:t>
      </w:r>
    </w:p>
    <w:p w14:paraId="1E0A92AB" w14:textId="77777777" w:rsidR="00033614" w:rsidRPr="001A36B8" w:rsidRDefault="00033614">
      <w:pPr>
        <w:numPr>
          <w:ilvl w:val="12"/>
          <w:numId w:val="0"/>
        </w:numPr>
        <w:tabs>
          <w:tab w:val="left" w:pos="1296"/>
        </w:tabs>
        <w:ind w:right="-2"/>
        <w:rPr>
          <w:sz w:val="22"/>
          <w:szCs w:val="22"/>
        </w:rPr>
      </w:pPr>
    </w:p>
    <w:p w14:paraId="16A96099" w14:textId="77777777" w:rsidR="00033614" w:rsidRPr="001A36B8" w:rsidRDefault="00033614">
      <w:pPr>
        <w:numPr>
          <w:ilvl w:val="12"/>
          <w:numId w:val="0"/>
        </w:numPr>
        <w:tabs>
          <w:tab w:val="left" w:pos="1296"/>
        </w:tabs>
        <w:ind w:right="-2"/>
        <w:rPr>
          <w:sz w:val="22"/>
          <w:szCs w:val="22"/>
        </w:rPr>
      </w:pPr>
    </w:p>
    <w:p w14:paraId="7AEB8314" w14:textId="77777777" w:rsidR="00033614" w:rsidRPr="001A36B8" w:rsidRDefault="00185F10">
      <w:pPr>
        <w:keepNext/>
        <w:keepLines/>
        <w:tabs>
          <w:tab w:val="left" w:pos="567"/>
        </w:tabs>
        <w:snapToGrid w:val="0"/>
        <w:outlineLvl w:val="2"/>
        <w:rPr>
          <w:b/>
          <w:bCs/>
          <w:sz w:val="22"/>
          <w:szCs w:val="22"/>
        </w:rPr>
      </w:pPr>
      <w:r w:rsidRPr="001A36B8">
        <w:rPr>
          <w:b/>
          <w:bCs/>
          <w:sz w:val="22"/>
          <w:szCs w:val="22"/>
        </w:rPr>
        <w:t>6.</w:t>
      </w:r>
      <w:r w:rsidRPr="001A36B8">
        <w:rPr>
          <w:bCs/>
          <w:sz w:val="22"/>
          <w:szCs w:val="22"/>
        </w:rPr>
        <w:tab/>
      </w:r>
      <w:r w:rsidRPr="001A36B8">
        <w:rPr>
          <w:b/>
          <w:bCs/>
          <w:sz w:val="22"/>
          <w:szCs w:val="22"/>
        </w:rPr>
        <w:t>Pakuotės turinys ir kita informacija</w:t>
      </w:r>
    </w:p>
    <w:p w14:paraId="38108AA1" w14:textId="77777777" w:rsidR="00033614" w:rsidRPr="001A36B8" w:rsidRDefault="00033614">
      <w:pPr>
        <w:numPr>
          <w:ilvl w:val="12"/>
          <w:numId w:val="0"/>
        </w:numPr>
        <w:tabs>
          <w:tab w:val="left" w:pos="1296"/>
        </w:tabs>
        <w:rPr>
          <w:sz w:val="22"/>
          <w:szCs w:val="22"/>
        </w:rPr>
      </w:pPr>
    </w:p>
    <w:p w14:paraId="6DA31FC6" w14:textId="57EAD665" w:rsidR="00033614" w:rsidRPr="001A36B8" w:rsidRDefault="00957874" w:rsidP="004C5B14">
      <w:pPr>
        <w:rPr>
          <w:b/>
          <w:bCs/>
          <w:sz w:val="22"/>
          <w:szCs w:val="22"/>
        </w:rPr>
      </w:pPr>
      <w:proofErr w:type="spellStart"/>
      <w:r>
        <w:rPr>
          <w:b/>
          <w:sz w:val="22"/>
          <w:szCs w:val="22"/>
          <w:lang w:bidi="lt-LT"/>
        </w:rPr>
        <w:lastRenderedPageBreak/>
        <w:t>Ultarcorlene</w:t>
      </w:r>
      <w:proofErr w:type="spellEnd"/>
      <w:r>
        <w:rPr>
          <w:b/>
          <w:sz w:val="22"/>
          <w:szCs w:val="22"/>
          <w:lang w:bidi="lt-LT"/>
        </w:rPr>
        <w:t xml:space="preserve"> </w:t>
      </w:r>
      <w:r w:rsidR="00790B4B" w:rsidRPr="001A36B8">
        <w:rPr>
          <w:b/>
          <w:bCs/>
          <w:sz w:val="22"/>
          <w:szCs w:val="22"/>
        </w:rPr>
        <w:t xml:space="preserve"> sudėtis </w:t>
      </w:r>
    </w:p>
    <w:p w14:paraId="2606CE3E" w14:textId="037C2D1B" w:rsidR="002A3E6C" w:rsidRPr="001A36B8" w:rsidRDefault="00790B4B">
      <w:pPr>
        <w:tabs>
          <w:tab w:val="left" w:pos="1296"/>
        </w:tabs>
        <w:snapToGrid w:val="0"/>
        <w:ind w:left="567" w:right="-2" w:hanging="567"/>
        <w:rPr>
          <w:sz w:val="22"/>
          <w:szCs w:val="22"/>
          <w:lang w:bidi="lt-LT"/>
        </w:rPr>
      </w:pPr>
      <w:r w:rsidRPr="001A36B8">
        <w:rPr>
          <w:sz w:val="22"/>
          <w:szCs w:val="22"/>
        </w:rPr>
        <w:t>Veiklioji medžiaga yra</w:t>
      </w:r>
      <w:r w:rsidR="004C5B14" w:rsidRPr="001A36B8">
        <w:rPr>
          <w:sz w:val="22"/>
          <w:szCs w:val="22"/>
        </w:rPr>
        <w:t xml:space="preserve"> </w:t>
      </w:r>
      <w:r w:rsidRPr="001A36B8">
        <w:rPr>
          <w:sz w:val="22"/>
          <w:szCs w:val="22"/>
          <w:lang w:bidi="lt-LT"/>
        </w:rPr>
        <w:t xml:space="preserve">prednizolono </w:t>
      </w:r>
      <w:proofErr w:type="spellStart"/>
      <w:r w:rsidRPr="001A36B8">
        <w:rPr>
          <w:sz w:val="22"/>
          <w:szCs w:val="22"/>
          <w:lang w:bidi="lt-LT"/>
        </w:rPr>
        <w:t>pivalatas</w:t>
      </w:r>
      <w:proofErr w:type="spellEnd"/>
    </w:p>
    <w:p w14:paraId="6E22D5CC" w14:textId="14266FB0" w:rsidR="002A3E6C" w:rsidRPr="001A36B8" w:rsidRDefault="00790B4B" w:rsidP="002A3E6C">
      <w:pPr>
        <w:jc w:val="both"/>
        <w:rPr>
          <w:sz w:val="22"/>
          <w:szCs w:val="22"/>
        </w:rPr>
      </w:pPr>
      <w:r w:rsidRPr="001A36B8">
        <w:rPr>
          <w:sz w:val="22"/>
          <w:szCs w:val="22"/>
          <w:lang w:bidi="lt-LT"/>
        </w:rPr>
        <w:t xml:space="preserve">1 g </w:t>
      </w:r>
      <w:r w:rsidR="007F7431">
        <w:rPr>
          <w:sz w:val="22"/>
          <w:szCs w:val="22"/>
          <w:lang w:bidi="lt-LT"/>
        </w:rPr>
        <w:t xml:space="preserve">akių </w:t>
      </w:r>
      <w:r w:rsidRPr="001A36B8">
        <w:rPr>
          <w:sz w:val="22"/>
          <w:szCs w:val="22"/>
          <w:lang w:bidi="lt-LT"/>
        </w:rPr>
        <w:t xml:space="preserve">tepalo yra 5 mg prednizolono </w:t>
      </w:r>
      <w:proofErr w:type="spellStart"/>
      <w:r w:rsidRPr="001A36B8">
        <w:rPr>
          <w:sz w:val="22"/>
          <w:szCs w:val="22"/>
          <w:lang w:bidi="lt-LT"/>
        </w:rPr>
        <w:t>pivalato</w:t>
      </w:r>
      <w:proofErr w:type="spellEnd"/>
      <w:r w:rsidRPr="001A36B8">
        <w:rPr>
          <w:sz w:val="22"/>
          <w:szCs w:val="22"/>
          <w:lang w:bidi="lt-LT"/>
        </w:rPr>
        <w:t xml:space="preserve">. </w:t>
      </w:r>
    </w:p>
    <w:p w14:paraId="4970D291" w14:textId="77777777" w:rsidR="002A3E6C" w:rsidRPr="001A36B8" w:rsidRDefault="002A3E6C" w:rsidP="002A3E6C">
      <w:pPr>
        <w:jc w:val="both"/>
        <w:rPr>
          <w:sz w:val="22"/>
          <w:szCs w:val="22"/>
        </w:rPr>
      </w:pPr>
    </w:p>
    <w:p w14:paraId="084AEE67" w14:textId="2F46D6D6" w:rsidR="00033614" w:rsidRPr="001A36B8" w:rsidRDefault="00790B4B" w:rsidP="002A3E6C">
      <w:pPr>
        <w:tabs>
          <w:tab w:val="left" w:pos="1296"/>
        </w:tabs>
        <w:snapToGrid w:val="0"/>
        <w:ind w:left="567" w:right="-2" w:hanging="567"/>
        <w:rPr>
          <w:sz w:val="22"/>
          <w:szCs w:val="22"/>
        </w:rPr>
      </w:pPr>
      <w:r w:rsidRPr="001A36B8">
        <w:rPr>
          <w:sz w:val="22"/>
          <w:szCs w:val="22"/>
          <w:lang w:bidi="lt-LT"/>
        </w:rPr>
        <w:t xml:space="preserve">1 cm ilgio tepalo juostelėje yra apytiksliai 0,1 mg prednizolono </w:t>
      </w:r>
      <w:proofErr w:type="spellStart"/>
      <w:r w:rsidRPr="001A36B8">
        <w:rPr>
          <w:sz w:val="22"/>
          <w:szCs w:val="22"/>
          <w:lang w:bidi="lt-LT"/>
        </w:rPr>
        <w:t>pivalato</w:t>
      </w:r>
      <w:proofErr w:type="spellEnd"/>
      <w:r w:rsidRPr="001A36B8">
        <w:rPr>
          <w:sz w:val="22"/>
          <w:szCs w:val="22"/>
          <w:lang w:bidi="lt-LT"/>
        </w:rPr>
        <w:t>.</w:t>
      </w:r>
    </w:p>
    <w:p w14:paraId="3DA8A435" w14:textId="77777777" w:rsidR="002A3E6C" w:rsidRPr="001A36B8" w:rsidRDefault="002A3E6C">
      <w:pPr>
        <w:tabs>
          <w:tab w:val="left" w:pos="1296"/>
        </w:tabs>
        <w:snapToGrid w:val="0"/>
        <w:ind w:left="567" w:right="-2" w:hanging="567"/>
        <w:rPr>
          <w:sz w:val="22"/>
          <w:szCs w:val="22"/>
        </w:rPr>
      </w:pPr>
    </w:p>
    <w:p w14:paraId="09B06757" w14:textId="4DDB1DD4" w:rsidR="00641C72" w:rsidRPr="001A36B8" w:rsidRDefault="00790B4B" w:rsidP="001702FB">
      <w:pPr>
        <w:tabs>
          <w:tab w:val="left" w:pos="1296"/>
        </w:tabs>
        <w:snapToGrid w:val="0"/>
        <w:ind w:right="-2"/>
        <w:rPr>
          <w:sz w:val="22"/>
          <w:szCs w:val="22"/>
        </w:rPr>
      </w:pPr>
      <w:r w:rsidRPr="001A36B8">
        <w:rPr>
          <w:sz w:val="22"/>
          <w:szCs w:val="22"/>
        </w:rPr>
        <w:t>Pagalbinė</w:t>
      </w:r>
      <w:r w:rsidR="008F2E47">
        <w:rPr>
          <w:sz w:val="22"/>
          <w:szCs w:val="22"/>
        </w:rPr>
        <w:t xml:space="preserve">s </w:t>
      </w:r>
      <w:r w:rsidRPr="001A36B8">
        <w:rPr>
          <w:sz w:val="22"/>
          <w:szCs w:val="22"/>
        </w:rPr>
        <w:t>medžiag</w:t>
      </w:r>
      <w:r w:rsidR="008F2E47">
        <w:rPr>
          <w:sz w:val="22"/>
          <w:szCs w:val="22"/>
        </w:rPr>
        <w:t xml:space="preserve">os </w:t>
      </w:r>
      <w:r w:rsidRPr="001A36B8">
        <w:rPr>
          <w:sz w:val="22"/>
          <w:szCs w:val="22"/>
        </w:rPr>
        <w:t>yra</w:t>
      </w:r>
      <w:bookmarkStart w:id="0" w:name="_Hlk48837902"/>
      <w:r w:rsidR="004C5B14" w:rsidRPr="001A36B8">
        <w:rPr>
          <w:sz w:val="22"/>
          <w:szCs w:val="22"/>
        </w:rPr>
        <w:t xml:space="preserve"> </w:t>
      </w:r>
      <w:proofErr w:type="spellStart"/>
      <w:r w:rsidRPr="001A36B8">
        <w:rPr>
          <w:sz w:val="22"/>
          <w:szCs w:val="22"/>
          <w:lang w:bidi="lt-LT"/>
        </w:rPr>
        <w:t>cetostearilo</w:t>
      </w:r>
      <w:proofErr w:type="spellEnd"/>
      <w:r w:rsidRPr="001A36B8">
        <w:rPr>
          <w:sz w:val="22"/>
          <w:szCs w:val="22"/>
          <w:lang w:bidi="lt-LT"/>
        </w:rPr>
        <w:t xml:space="preserve"> alkoholis, vilnos riebalai, baltas minkštas parafinas, skystas parafinas ir išgrynintas vanduo</w:t>
      </w:r>
      <w:bookmarkEnd w:id="0"/>
      <w:r w:rsidRPr="001A36B8">
        <w:rPr>
          <w:sz w:val="22"/>
          <w:szCs w:val="22"/>
          <w:lang w:bidi="lt-LT"/>
        </w:rPr>
        <w:t>.</w:t>
      </w:r>
    </w:p>
    <w:p w14:paraId="4F791F2A" w14:textId="77777777" w:rsidR="00033614" w:rsidRPr="001A36B8" w:rsidRDefault="00033614">
      <w:pPr>
        <w:tabs>
          <w:tab w:val="left" w:pos="1296"/>
        </w:tabs>
        <w:ind w:right="-2"/>
        <w:rPr>
          <w:sz w:val="22"/>
          <w:szCs w:val="22"/>
        </w:rPr>
      </w:pPr>
    </w:p>
    <w:p w14:paraId="74AD6EB0" w14:textId="672FD547" w:rsidR="00033614" w:rsidRPr="001A36B8" w:rsidRDefault="00957874">
      <w:pPr>
        <w:keepNext/>
        <w:tabs>
          <w:tab w:val="left" w:pos="567"/>
        </w:tabs>
        <w:snapToGrid w:val="0"/>
        <w:spacing w:line="260" w:lineRule="exact"/>
        <w:jc w:val="both"/>
        <w:outlineLvl w:val="3"/>
        <w:rPr>
          <w:b/>
          <w:bCs/>
          <w:sz w:val="22"/>
          <w:szCs w:val="22"/>
        </w:rPr>
      </w:pPr>
      <w:proofErr w:type="spellStart"/>
      <w:r>
        <w:rPr>
          <w:b/>
          <w:sz w:val="22"/>
          <w:szCs w:val="22"/>
          <w:lang w:bidi="lt-LT"/>
        </w:rPr>
        <w:t>Ultarcorlene</w:t>
      </w:r>
      <w:proofErr w:type="spellEnd"/>
      <w:r>
        <w:rPr>
          <w:b/>
          <w:sz w:val="22"/>
          <w:szCs w:val="22"/>
          <w:lang w:bidi="lt-LT"/>
        </w:rPr>
        <w:t xml:space="preserve"> </w:t>
      </w:r>
      <w:r w:rsidR="00185F10" w:rsidRPr="001A36B8">
        <w:rPr>
          <w:b/>
          <w:bCs/>
          <w:sz w:val="22"/>
          <w:szCs w:val="22"/>
        </w:rPr>
        <w:t xml:space="preserve"> išvaizda ir kiekis pakuotėje</w:t>
      </w:r>
    </w:p>
    <w:p w14:paraId="3C7C4D60" w14:textId="77777777" w:rsidR="00550E0A" w:rsidRPr="001A36B8" w:rsidRDefault="00550E0A">
      <w:pPr>
        <w:keepNext/>
        <w:tabs>
          <w:tab w:val="left" w:pos="567"/>
        </w:tabs>
        <w:snapToGrid w:val="0"/>
        <w:spacing w:line="260" w:lineRule="exact"/>
        <w:jc w:val="both"/>
        <w:outlineLvl w:val="3"/>
        <w:rPr>
          <w:b/>
          <w:bCs/>
          <w:sz w:val="22"/>
          <w:szCs w:val="22"/>
        </w:rPr>
      </w:pPr>
    </w:p>
    <w:p w14:paraId="07B12409" w14:textId="239A1F1A" w:rsidR="00550E0A" w:rsidRPr="001A36B8" w:rsidRDefault="00790B4B">
      <w:pPr>
        <w:keepNext/>
        <w:tabs>
          <w:tab w:val="left" w:pos="567"/>
        </w:tabs>
        <w:snapToGrid w:val="0"/>
        <w:spacing w:line="260" w:lineRule="exact"/>
        <w:jc w:val="both"/>
        <w:outlineLvl w:val="3"/>
        <w:rPr>
          <w:b/>
          <w:bCs/>
          <w:sz w:val="22"/>
          <w:szCs w:val="22"/>
        </w:rPr>
      </w:pPr>
      <w:r w:rsidRPr="001A36B8">
        <w:rPr>
          <w:sz w:val="22"/>
          <w:szCs w:val="22"/>
          <w:lang w:bidi="lt-LT"/>
        </w:rPr>
        <w:t>5 g baltos arba šiek tiek gelsvos spalvos bekvap</w:t>
      </w:r>
      <w:r w:rsidR="007F7431">
        <w:rPr>
          <w:sz w:val="22"/>
          <w:szCs w:val="22"/>
          <w:lang w:bidi="lt-LT"/>
        </w:rPr>
        <w:t>i</w:t>
      </w:r>
      <w:r w:rsidR="004D0E89">
        <w:rPr>
          <w:sz w:val="22"/>
          <w:szCs w:val="22"/>
          <w:lang w:bidi="lt-LT"/>
        </w:rPr>
        <w:t>o</w:t>
      </w:r>
      <w:r w:rsidRPr="001A36B8">
        <w:rPr>
          <w:sz w:val="22"/>
          <w:szCs w:val="22"/>
          <w:lang w:bidi="lt-LT"/>
        </w:rPr>
        <w:t xml:space="preserve"> tepal</w:t>
      </w:r>
      <w:r w:rsidR="004D0E89">
        <w:rPr>
          <w:sz w:val="22"/>
          <w:szCs w:val="22"/>
          <w:lang w:bidi="lt-LT"/>
        </w:rPr>
        <w:t>o</w:t>
      </w:r>
      <w:r w:rsidRPr="001A36B8">
        <w:rPr>
          <w:sz w:val="22"/>
          <w:szCs w:val="22"/>
          <w:lang w:bidi="lt-LT"/>
        </w:rPr>
        <w:t xml:space="preserve"> </w:t>
      </w:r>
      <w:proofErr w:type="spellStart"/>
      <w:r w:rsidRPr="001A36B8">
        <w:rPr>
          <w:sz w:val="22"/>
          <w:szCs w:val="22"/>
          <w:lang w:bidi="lt-LT"/>
        </w:rPr>
        <w:t>epoksi</w:t>
      </w:r>
      <w:r w:rsidR="004D0E89">
        <w:rPr>
          <w:sz w:val="22"/>
          <w:szCs w:val="22"/>
          <w:lang w:bidi="lt-LT"/>
        </w:rPr>
        <w:t>fenoliu</w:t>
      </w:r>
      <w:proofErr w:type="spellEnd"/>
      <w:r w:rsidR="004D0E89">
        <w:rPr>
          <w:sz w:val="22"/>
          <w:szCs w:val="22"/>
          <w:lang w:bidi="lt-LT"/>
        </w:rPr>
        <w:t xml:space="preserve"> </w:t>
      </w:r>
      <w:r w:rsidRPr="001A36B8">
        <w:rPr>
          <w:sz w:val="22"/>
          <w:szCs w:val="22"/>
          <w:lang w:bidi="lt-LT"/>
        </w:rPr>
        <w:t>padengt</w:t>
      </w:r>
      <w:r w:rsidR="004D0E89">
        <w:rPr>
          <w:sz w:val="22"/>
          <w:szCs w:val="22"/>
          <w:lang w:bidi="lt-LT"/>
        </w:rPr>
        <w:t xml:space="preserve">oje </w:t>
      </w:r>
      <w:r w:rsidRPr="001A36B8">
        <w:rPr>
          <w:sz w:val="22"/>
          <w:szCs w:val="22"/>
          <w:lang w:bidi="lt-LT"/>
        </w:rPr>
        <w:t>uždaryt</w:t>
      </w:r>
      <w:r w:rsidR="004D0E89">
        <w:rPr>
          <w:sz w:val="22"/>
          <w:szCs w:val="22"/>
          <w:lang w:bidi="lt-LT"/>
        </w:rPr>
        <w:t xml:space="preserve">oje </w:t>
      </w:r>
      <w:r w:rsidRPr="001A36B8">
        <w:rPr>
          <w:sz w:val="22"/>
          <w:szCs w:val="22"/>
          <w:lang w:bidi="lt-LT"/>
        </w:rPr>
        <w:t xml:space="preserve">aliuminio </w:t>
      </w:r>
      <w:r w:rsidR="004D0E89">
        <w:rPr>
          <w:sz w:val="22"/>
          <w:szCs w:val="22"/>
          <w:lang w:bidi="lt-LT"/>
        </w:rPr>
        <w:t xml:space="preserve">tūbelėje </w:t>
      </w:r>
      <w:r w:rsidRPr="001A36B8">
        <w:rPr>
          <w:sz w:val="22"/>
          <w:szCs w:val="22"/>
          <w:lang w:bidi="lt-LT"/>
        </w:rPr>
        <w:t xml:space="preserve">su baltu </w:t>
      </w:r>
      <w:r w:rsidR="00202CC1">
        <w:rPr>
          <w:sz w:val="22"/>
          <w:szCs w:val="22"/>
          <w:lang w:bidi="lt-LT"/>
        </w:rPr>
        <w:t>DT</w:t>
      </w:r>
      <w:r w:rsidRPr="001A36B8">
        <w:rPr>
          <w:sz w:val="22"/>
          <w:szCs w:val="22"/>
          <w:lang w:bidi="lt-LT"/>
        </w:rPr>
        <w:t>PE kan</w:t>
      </w:r>
      <w:r w:rsidR="004D0E89">
        <w:rPr>
          <w:sz w:val="22"/>
          <w:szCs w:val="22"/>
          <w:lang w:bidi="lt-LT"/>
        </w:rPr>
        <w:t>i</w:t>
      </w:r>
      <w:r w:rsidRPr="001A36B8">
        <w:rPr>
          <w:sz w:val="22"/>
          <w:szCs w:val="22"/>
          <w:lang w:bidi="lt-LT"/>
        </w:rPr>
        <w:t>ul</w:t>
      </w:r>
      <w:r w:rsidR="004D0E89">
        <w:rPr>
          <w:sz w:val="22"/>
          <w:szCs w:val="22"/>
          <w:lang w:bidi="lt-LT"/>
        </w:rPr>
        <w:t>ė</w:t>
      </w:r>
      <w:r w:rsidRPr="001A36B8">
        <w:rPr>
          <w:sz w:val="22"/>
          <w:szCs w:val="22"/>
          <w:lang w:bidi="lt-LT"/>
        </w:rPr>
        <w:t xml:space="preserve">s antgaliu ir baltu </w:t>
      </w:r>
      <w:r w:rsidR="00202CC1">
        <w:rPr>
          <w:sz w:val="22"/>
          <w:szCs w:val="22"/>
          <w:lang w:bidi="lt-LT"/>
        </w:rPr>
        <w:t>DT</w:t>
      </w:r>
      <w:r w:rsidRPr="001A36B8">
        <w:rPr>
          <w:sz w:val="22"/>
          <w:szCs w:val="22"/>
          <w:lang w:bidi="lt-LT"/>
        </w:rPr>
        <w:t>PE užsukamu dangteliu.</w:t>
      </w:r>
    </w:p>
    <w:p w14:paraId="31C01DAD" w14:textId="77777777" w:rsidR="00033614" w:rsidRPr="001A36B8" w:rsidRDefault="00033614">
      <w:pPr>
        <w:numPr>
          <w:ilvl w:val="12"/>
          <w:numId w:val="0"/>
        </w:numPr>
        <w:tabs>
          <w:tab w:val="left" w:pos="1296"/>
        </w:tabs>
        <w:ind w:right="-2"/>
        <w:rPr>
          <w:sz w:val="22"/>
          <w:szCs w:val="22"/>
        </w:rPr>
      </w:pPr>
    </w:p>
    <w:p w14:paraId="323F365D" w14:textId="77777777" w:rsidR="00033614" w:rsidRPr="001A36B8" w:rsidRDefault="00790B4B">
      <w:pPr>
        <w:keepNext/>
        <w:tabs>
          <w:tab w:val="left" w:pos="567"/>
        </w:tabs>
        <w:snapToGrid w:val="0"/>
        <w:spacing w:line="260" w:lineRule="exact"/>
        <w:jc w:val="both"/>
        <w:outlineLvl w:val="3"/>
        <w:rPr>
          <w:b/>
          <w:bCs/>
          <w:sz w:val="22"/>
          <w:szCs w:val="22"/>
        </w:rPr>
      </w:pPr>
      <w:r w:rsidRPr="001A36B8">
        <w:rPr>
          <w:b/>
          <w:bCs/>
          <w:sz w:val="22"/>
          <w:szCs w:val="22"/>
        </w:rPr>
        <w:t>Registruotojas ir gamintojas</w:t>
      </w:r>
    </w:p>
    <w:p w14:paraId="3E155052" w14:textId="77777777" w:rsidR="00033614" w:rsidRPr="001A36B8" w:rsidRDefault="00033614">
      <w:pPr>
        <w:numPr>
          <w:ilvl w:val="12"/>
          <w:numId w:val="0"/>
        </w:numPr>
        <w:tabs>
          <w:tab w:val="left" w:pos="1296"/>
        </w:tabs>
        <w:ind w:right="-2"/>
        <w:rPr>
          <w:sz w:val="22"/>
          <w:szCs w:val="22"/>
        </w:rPr>
      </w:pPr>
    </w:p>
    <w:p w14:paraId="52B73F04" w14:textId="77777777" w:rsidR="00D568D2" w:rsidRPr="001A36B8" w:rsidRDefault="00D568D2" w:rsidP="00D568D2">
      <w:pPr>
        <w:jc w:val="both"/>
        <w:rPr>
          <w:sz w:val="22"/>
          <w:szCs w:val="22"/>
        </w:rPr>
      </w:pPr>
      <w:r w:rsidRPr="001A36B8">
        <w:rPr>
          <w:sz w:val="22"/>
          <w:szCs w:val="22"/>
        </w:rPr>
        <w:t xml:space="preserve">AGEPHA Pharma </w:t>
      </w:r>
      <w:proofErr w:type="spellStart"/>
      <w:r w:rsidRPr="001A36B8">
        <w:rPr>
          <w:sz w:val="22"/>
          <w:szCs w:val="22"/>
        </w:rPr>
        <w:t>s.r.o</w:t>
      </w:r>
      <w:proofErr w:type="spellEnd"/>
    </w:p>
    <w:p w14:paraId="5AF96580" w14:textId="77777777" w:rsidR="00D568D2" w:rsidRPr="001A36B8" w:rsidRDefault="00D568D2" w:rsidP="00D568D2">
      <w:pPr>
        <w:jc w:val="both"/>
        <w:rPr>
          <w:sz w:val="22"/>
          <w:szCs w:val="22"/>
        </w:rPr>
      </w:pPr>
      <w:proofErr w:type="spellStart"/>
      <w:r w:rsidRPr="001A36B8">
        <w:rPr>
          <w:sz w:val="22"/>
          <w:szCs w:val="22"/>
        </w:rPr>
        <w:t>Diaľničná</w:t>
      </w:r>
      <w:proofErr w:type="spellEnd"/>
      <w:r w:rsidRPr="001A36B8">
        <w:rPr>
          <w:sz w:val="22"/>
          <w:szCs w:val="22"/>
        </w:rPr>
        <w:t xml:space="preserve"> </w:t>
      </w:r>
      <w:proofErr w:type="spellStart"/>
      <w:r w:rsidRPr="001A36B8">
        <w:rPr>
          <w:sz w:val="22"/>
          <w:szCs w:val="22"/>
        </w:rPr>
        <w:t>cesta</w:t>
      </w:r>
      <w:proofErr w:type="spellEnd"/>
      <w:r w:rsidRPr="001A36B8">
        <w:rPr>
          <w:sz w:val="22"/>
          <w:szCs w:val="22"/>
        </w:rPr>
        <w:t xml:space="preserve"> 5</w:t>
      </w:r>
    </w:p>
    <w:p w14:paraId="2CB7D2AB" w14:textId="77777777" w:rsidR="00D568D2" w:rsidRPr="001A36B8" w:rsidRDefault="00D568D2" w:rsidP="00D568D2">
      <w:pPr>
        <w:jc w:val="both"/>
        <w:rPr>
          <w:sz w:val="22"/>
          <w:szCs w:val="22"/>
        </w:rPr>
      </w:pPr>
      <w:proofErr w:type="spellStart"/>
      <w:r w:rsidRPr="001A36B8">
        <w:rPr>
          <w:sz w:val="22"/>
          <w:szCs w:val="22"/>
        </w:rPr>
        <w:t>Senec</w:t>
      </w:r>
      <w:proofErr w:type="spellEnd"/>
      <w:r w:rsidRPr="001A36B8">
        <w:rPr>
          <w:sz w:val="22"/>
          <w:szCs w:val="22"/>
        </w:rPr>
        <w:t xml:space="preserve"> 903 01</w:t>
      </w:r>
    </w:p>
    <w:p w14:paraId="2319A491" w14:textId="77777777" w:rsidR="00D568D2" w:rsidRPr="001A36B8" w:rsidRDefault="00D568D2" w:rsidP="00D568D2">
      <w:pPr>
        <w:tabs>
          <w:tab w:val="left" w:pos="1296"/>
        </w:tabs>
        <w:rPr>
          <w:sz w:val="22"/>
          <w:szCs w:val="22"/>
        </w:rPr>
      </w:pPr>
      <w:r w:rsidRPr="001A36B8">
        <w:rPr>
          <w:sz w:val="22"/>
          <w:szCs w:val="22"/>
        </w:rPr>
        <w:t>Slovakija</w:t>
      </w:r>
    </w:p>
    <w:p w14:paraId="29CB1C3A" w14:textId="77777777" w:rsidR="00D568D2" w:rsidRPr="001A36B8" w:rsidRDefault="00790B4B" w:rsidP="00D568D2">
      <w:pPr>
        <w:tabs>
          <w:tab w:val="left" w:pos="1296"/>
        </w:tabs>
        <w:rPr>
          <w:sz w:val="22"/>
          <w:szCs w:val="22"/>
        </w:rPr>
      </w:pPr>
      <w:r w:rsidRPr="001A36B8">
        <w:rPr>
          <w:sz w:val="22"/>
          <w:szCs w:val="22"/>
        </w:rPr>
        <w:t>Tel. +421 692054 363</w:t>
      </w:r>
    </w:p>
    <w:p w14:paraId="7006B6D5" w14:textId="77777777" w:rsidR="00D568D2" w:rsidRPr="001A36B8" w:rsidRDefault="00790B4B" w:rsidP="00D568D2">
      <w:pPr>
        <w:tabs>
          <w:tab w:val="left" w:pos="1296"/>
        </w:tabs>
        <w:rPr>
          <w:sz w:val="22"/>
          <w:szCs w:val="22"/>
        </w:rPr>
      </w:pPr>
      <w:r w:rsidRPr="001A36B8">
        <w:rPr>
          <w:sz w:val="22"/>
          <w:szCs w:val="22"/>
        </w:rPr>
        <w:t>Faksas: +421 245528069</w:t>
      </w:r>
    </w:p>
    <w:p w14:paraId="4CA0FA72" w14:textId="482CDC00" w:rsidR="00033614" w:rsidRPr="001A36B8" w:rsidRDefault="00790B4B">
      <w:pPr>
        <w:numPr>
          <w:ilvl w:val="12"/>
          <w:numId w:val="0"/>
        </w:numPr>
        <w:tabs>
          <w:tab w:val="left" w:pos="1296"/>
        </w:tabs>
        <w:ind w:right="-2"/>
        <w:rPr>
          <w:sz w:val="22"/>
          <w:szCs w:val="22"/>
        </w:rPr>
      </w:pPr>
      <w:r w:rsidRPr="001A36B8">
        <w:rPr>
          <w:sz w:val="22"/>
          <w:szCs w:val="22"/>
        </w:rPr>
        <w:t xml:space="preserve">El. paštas: </w:t>
      </w:r>
      <w:hyperlink r:id="rId12" w:history="1">
        <w:r w:rsidR="00C67943" w:rsidRPr="00C67943">
          <w:rPr>
            <w:rStyle w:val="Hipersaitas"/>
            <w:sz w:val="22"/>
            <w:szCs w:val="22"/>
          </w:rPr>
          <w:t>office@agephapharma.com</w:t>
        </w:r>
      </w:hyperlink>
    </w:p>
    <w:p w14:paraId="56B4C500" w14:textId="77777777" w:rsidR="00033614" w:rsidRPr="001A36B8" w:rsidRDefault="00033614">
      <w:pPr>
        <w:numPr>
          <w:ilvl w:val="12"/>
          <w:numId w:val="0"/>
        </w:numPr>
        <w:tabs>
          <w:tab w:val="left" w:pos="1296"/>
        </w:tabs>
        <w:ind w:right="-2"/>
        <w:rPr>
          <w:sz w:val="22"/>
          <w:szCs w:val="22"/>
        </w:rPr>
      </w:pPr>
    </w:p>
    <w:p w14:paraId="6FF665D1" w14:textId="2142602B" w:rsidR="00033614" w:rsidRPr="00E97D14" w:rsidRDefault="00202CC1">
      <w:pPr>
        <w:ind w:left="567" w:hanging="567"/>
        <w:rPr>
          <w:sz w:val="22"/>
          <w:szCs w:val="22"/>
        </w:rPr>
      </w:pPr>
      <w:r w:rsidRPr="00E97D14">
        <w:rPr>
          <w:b/>
          <w:sz w:val="22"/>
          <w:szCs w:val="22"/>
        </w:rPr>
        <w:t>Šis vaistas EEE valstybėse narėse registruotas tokiais pavadinimais</w:t>
      </w:r>
      <w:r w:rsidRPr="00E97D14">
        <w:rPr>
          <w:sz w:val="22"/>
          <w:szCs w:val="22"/>
        </w:rPr>
        <w:t>:</w:t>
      </w:r>
    </w:p>
    <w:tbl>
      <w:tblPr>
        <w:tblStyle w:val="Lentelstinklelis"/>
        <w:tblW w:w="0" w:type="auto"/>
        <w:tblInd w:w="567" w:type="dxa"/>
        <w:tblLook w:val="04A0" w:firstRow="1" w:lastRow="0" w:firstColumn="1" w:lastColumn="0" w:noHBand="0" w:noVBand="1"/>
      </w:tblPr>
      <w:tblGrid>
        <w:gridCol w:w="1948"/>
        <w:gridCol w:w="4230"/>
      </w:tblGrid>
      <w:tr w:rsidR="003327DF" w14:paraId="758E5E4F" w14:textId="77777777" w:rsidTr="00D1486D">
        <w:tc>
          <w:tcPr>
            <w:tcW w:w="1948" w:type="dxa"/>
          </w:tcPr>
          <w:p w14:paraId="57344FCC" w14:textId="4095D8A5" w:rsidR="003327DF" w:rsidRPr="00032F86" w:rsidRDefault="003327DF" w:rsidP="003327DF">
            <w:pPr>
              <w:rPr>
                <w:b/>
                <w:bCs/>
                <w:sz w:val="22"/>
                <w:szCs w:val="22"/>
              </w:rPr>
            </w:pPr>
            <w:r w:rsidRPr="00032F86">
              <w:rPr>
                <w:b/>
                <w:bCs/>
                <w:sz w:val="22"/>
                <w:szCs w:val="22"/>
              </w:rPr>
              <w:t>Šalis</w:t>
            </w:r>
          </w:p>
        </w:tc>
        <w:tc>
          <w:tcPr>
            <w:tcW w:w="4230" w:type="dxa"/>
          </w:tcPr>
          <w:p w14:paraId="0CE62E64" w14:textId="7229E297" w:rsidR="003327DF" w:rsidRPr="00032F86" w:rsidRDefault="003327DF">
            <w:pPr>
              <w:rPr>
                <w:b/>
                <w:bCs/>
                <w:sz w:val="22"/>
                <w:szCs w:val="22"/>
              </w:rPr>
            </w:pPr>
            <w:r w:rsidRPr="00032F86">
              <w:rPr>
                <w:b/>
                <w:bCs/>
                <w:sz w:val="22"/>
                <w:szCs w:val="22"/>
              </w:rPr>
              <w:t>Vaisto pavadinimas</w:t>
            </w:r>
          </w:p>
        </w:tc>
      </w:tr>
      <w:tr w:rsidR="008A0F26" w14:paraId="4EAA7862" w14:textId="77777777" w:rsidTr="008A0F26">
        <w:trPr>
          <w:trHeight w:val="296"/>
        </w:trPr>
        <w:tc>
          <w:tcPr>
            <w:tcW w:w="1948" w:type="dxa"/>
          </w:tcPr>
          <w:p w14:paraId="534F0AD3" w14:textId="2EDB4913" w:rsidR="008A0F26" w:rsidRPr="008A0F26" w:rsidRDefault="008A0F26" w:rsidP="003327DF">
            <w:pPr>
              <w:rPr>
                <w:sz w:val="22"/>
                <w:szCs w:val="22"/>
              </w:rPr>
            </w:pPr>
            <w:r w:rsidRPr="008A0F26">
              <w:rPr>
                <w:sz w:val="22"/>
                <w:szCs w:val="22"/>
              </w:rPr>
              <w:t>Austrija</w:t>
            </w:r>
          </w:p>
        </w:tc>
        <w:tc>
          <w:tcPr>
            <w:tcW w:w="4230" w:type="dxa"/>
          </w:tcPr>
          <w:p w14:paraId="1A5F2210" w14:textId="424FAAB5" w:rsidR="008A0F26" w:rsidRPr="008A0F26" w:rsidRDefault="008A0F26">
            <w:pPr>
              <w:rPr>
                <w:sz w:val="22"/>
                <w:szCs w:val="22"/>
              </w:rPr>
            </w:pPr>
            <w:proofErr w:type="spellStart"/>
            <w:r w:rsidRPr="008A0F26">
              <w:rPr>
                <w:sz w:val="22"/>
                <w:szCs w:val="22"/>
              </w:rPr>
              <w:t>Ultracortenol</w:t>
            </w:r>
            <w:proofErr w:type="spellEnd"/>
            <w:r w:rsidR="000C49C2" w:rsidRPr="00A31315">
              <w:rPr>
                <w:sz w:val="22"/>
                <w:szCs w:val="22"/>
                <w:vertAlign w:val="superscript"/>
              </w:rPr>
              <w:t>®</w:t>
            </w:r>
            <w:r w:rsidRPr="008A0F26">
              <w:rPr>
                <w:sz w:val="22"/>
                <w:szCs w:val="22"/>
              </w:rPr>
              <w:t xml:space="preserve"> 5</w:t>
            </w:r>
            <w:r w:rsidR="007C50EB">
              <w:rPr>
                <w:sz w:val="22"/>
                <w:szCs w:val="22"/>
              </w:rPr>
              <w:t xml:space="preserve"> mg/g </w:t>
            </w:r>
            <w:proofErr w:type="spellStart"/>
            <w:r w:rsidRPr="008A0F26">
              <w:rPr>
                <w:sz w:val="22"/>
                <w:szCs w:val="22"/>
              </w:rPr>
              <w:t>Augensalbe</w:t>
            </w:r>
            <w:proofErr w:type="spellEnd"/>
          </w:p>
        </w:tc>
      </w:tr>
      <w:tr w:rsidR="00A31315" w14:paraId="1EEA853D" w14:textId="77777777" w:rsidTr="00D1486D">
        <w:tc>
          <w:tcPr>
            <w:tcW w:w="1948" w:type="dxa"/>
          </w:tcPr>
          <w:p w14:paraId="6BAF3E89" w14:textId="08BA2DC3" w:rsidR="00A31315" w:rsidRPr="003327DF" w:rsidRDefault="00A31315" w:rsidP="003327DF">
            <w:pPr>
              <w:rPr>
                <w:sz w:val="22"/>
                <w:szCs w:val="22"/>
              </w:rPr>
            </w:pPr>
            <w:r w:rsidRPr="00A31315">
              <w:rPr>
                <w:sz w:val="22"/>
                <w:szCs w:val="22"/>
              </w:rPr>
              <w:t>Bulgarija</w:t>
            </w:r>
          </w:p>
        </w:tc>
        <w:tc>
          <w:tcPr>
            <w:tcW w:w="4230" w:type="dxa"/>
          </w:tcPr>
          <w:p w14:paraId="3CFF0834" w14:textId="570348C1" w:rsidR="00A31315" w:rsidRPr="003327DF" w:rsidRDefault="00A31315">
            <w:pPr>
              <w:rPr>
                <w:sz w:val="22"/>
                <w:szCs w:val="22"/>
              </w:rPr>
            </w:pPr>
            <w:proofErr w:type="spellStart"/>
            <w:r w:rsidRPr="00A31315">
              <w:rPr>
                <w:sz w:val="22"/>
                <w:szCs w:val="22"/>
              </w:rPr>
              <w:t>Ултракортенол</w:t>
            </w:r>
            <w:proofErr w:type="spellEnd"/>
            <w:r w:rsidRPr="00A31315">
              <w:rPr>
                <w:sz w:val="22"/>
                <w:szCs w:val="22"/>
              </w:rPr>
              <w:t xml:space="preserve"> 5 mg/g </w:t>
            </w:r>
            <w:proofErr w:type="spellStart"/>
            <w:r w:rsidRPr="00A31315">
              <w:rPr>
                <w:sz w:val="22"/>
                <w:szCs w:val="22"/>
              </w:rPr>
              <w:t>маз</w:t>
            </w:r>
            <w:proofErr w:type="spellEnd"/>
            <w:r w:rsidRPr="00A31315">
              <w:rPr>
                <w:sz w:val="22"/>
                <w:szCs w:val="22"/>
              </w:rPr>
              <w:t xml:space="preserve"> </w:t>
            </w:r>
            <w:proofErr w:type="spellStart"/>
            <w:r w:rsidRPr="00A31315">
              <w:rPr>
                <w:sz w:val="22"/>
                <w:szCs w:val="22"/>
              </w:rPr>
              <w:t>за</w:t>
            </w:r>
            <w:proofErr w:type="spellEnd"/>
            <w:r w:rsidRPr="00A31315">
              <w:rPr>
                <w:sz w:val="22"/>
                <w:szCs w:val="22"/>
              </w:rPr>
              <w:t xml:space="preserve"> </w:t>
            </w:r>
            <w:proofErr w:type="spellStart"/>
            <w:r w:rsidRPr="00A31315">
              <w:rPr>
                <w:sz w:val="22"/>
                <w:szCs w:val="22"/>
              </w:rPr>
              <w:t>очи</w:t>
            </w:r>
            <w:proofErr w:type="spellEnd"/>
          </w:p>
        </w:tc>
      </w:tr>
      <w:tr w:rsidR="00A31315" w14:paraId="76F78713" w14:textId="77777777" w:rsidTr="00D1486D">
        <w:tc>
          <w:tcPr>
            <w:tcW w:w="1948" w:type="dxa"/>
          </w:tcPr>
          <w:p w14:paraId="6B07D754" w14:textId="2785122D" w:rsidR="00A31315" w:rsidRPr="00A31315" w:rsidRDefault="00E06D5C" w:rsidP="003327DF">
            <w:pPr>
              <w:rPr>
                <w:sz w:val="22"/>
                <w:szCs w:val="22"/>
              </w:rPr>
            </w:pPr>
            <w:r w:rsidRPr="00E06D5C">
              <w:rPr>
                <w:sz w:val="22"/>
                <w:szCs w:val="22"/>
              </w:rPr>
              <w:t>Čekija</w:t>
            </w:r>
          </w:p>
        </w:tc>
        <w:tc>
          <w:tcPr>
            <w:tcW w:w="4230" w:type="dxa"/>
          </w:tcPr>
          <w:p w14:paraId="26DC92C6" w14:textId="52A62029" w:rsidR="00A31315" w:rsidRPr="00A31315" w:rsidRDefault="00A31315" w:rsidP="00A31315">
            <w:pPr>
              <w:rPr>
                <w:sz w:val="22"/>
                <w:szCs w:val="22"/>
              </w:rPr>
            </w:pPr>
            <w:proofErr w:type="spellStart"/>
            <w:r w:rsidRPr="00A31315">
              <w:rPr>
                <w:sz w:val="22"/>
                <w:szCs w:val="22"/>
              </w:rPr>
              <w:t>Ultracortenol</w:t>
            </w:r>
            <w:proofErr w:type="spellEnd"/>
            <w:r>
              <w:rPr>
                <w:sz w:val="22"/>
                <w:szCs w:val="22"/>
              </w:rPr>
              <w:t xml:space="preserve"> </w:t>
            </w:r>
            <w:proofErr w:type="spellStart"/>
            <w:r w:rsidRPr="00A31315">
              <w:rPr>
                <w:sz w:val="22"/>
                <w:szCs w:val="22"/>
              </w:rPr>
              <w:t>Oční</w:t>
            </w:r>
            <w:proofErr w:type="spellEnd"/>
            <w:r w:rsidRPr="00A31315">
              <w:rPr>
                <w:sz w:val="22"/>
                <w:szCs w:val="22"/>
              </w:rPr>
              <w:t xml:space="preserve"> </w:t>
            </w:r>
            <w:proofErr w:type="spellStart"/>
            <w:r w:rsidRPr="00A31315">
              <w:rPr>
                <w:sz w:val="22"/>
                <w:szCs w:val="22"/>
              </w:rPr>
              <w:t>mast</w:t>
            </w:r>
            <w:proofErr w:type="spellEnd"/>
          </w:p>
        </w:tc>
      </w:tr>
      <w:tr w:rsidR="00FA76EC" w14:paraId="0C7D33D5" w14:textId="77777777" w:rsidTr="00D1486D">
        <w:tc>
          <w:tcPr>
            <w:tcW w:w="1948" w:type="dxa"/>
          </w:tcPr>
          <w:p w14:paraId="0EAF08C9" w14:textId="70045BA9" w:rsidR="00FA76EC" w:rsidRPr="003327DF" w:rsidRDefault="00FA76EC" w:rsidP="00FA76EC">
            <w:pPr>
              <w:rPr>
                <w:sz w:val="22"/>
                <w:szCs w:val="22"/>
              </w:rPr>
            </w:pPr>
            <w:r w:rsidRPr="00FA76EC">
              <w:rPr>
                <w:sz w:val="22"/>
                <w:szCs w:val="22"/>
              </w:rPr>
              <w:t>Kroatija</w:t>
            </w:r>
          </w:p>
        </w:tc>
        <w:tc>
          <w:tcPr>
            <w:tcW w:w="4230" w:type="dxa"/>
          </w:tcPr>
          <w:p w14:paraId="6BF0B5D9" w14:textId="4A2CB48A" w:rsidR="00FA76EC" w:rsidRPr="003327DF" w:rsidRDefault="00FA76EC">
            <w:pPr>
              <w:rPr>
                <w:sz w:val="22"/>
                <w:szCs w:val="22"/>
              </w:rPr>
            </w:pPr>
            <w:proofErr w:type="spellStart"/>
            <w:r w:rsidRPr="00FA76EC">
              <w:rPr>
                <w:sz w:val="22"/>
                <w:szCs w:val="22"/>
              </w:rPr>
              <w:t>Ultracortenol</w:t>
            </w:r>
            <w:proofErr w:type="spellEnd"/>
            <w:r w:rsidRPr="00FA76EC">
              <w:rPr>
                <w:sz w:val="22"/>
                <w:szCs w:val="22"/>
              </w:rPr>
              <w:t xml:space="preserve"> 5 mg/g </w:t>
            </w:r>
            <w:proofErr w:type="spellStart"/>
            <w:r w:rsidRPr="00FA76EC">
              <w:rPr>
                <w:sz w:val="22"/>
                <w:szCs w:val="22"/>
              </w:rPr>
              <w:t>Mast</w:t>
            </w:r>
            <w:proofErr w:type="spellEnd"/>
            <w:r w:rsidRPr="00FA76EC">
              <w:rPr>
                <w:sz w:val="22"/>
                <w:szCs w:val="22"/>
              </w:rPr>
              <w:t xml:space="preserve"> </w:t>
            </w:r>
            <w:proofErr w:type="spellStart"/>
            <w:r w:rsidRPr="00FA76EC">
              <w:rPr>
                <w:sz w:val="22"/>
                <w:szCs w:val="22"/>
              </w:rPr>
              <w:t>za</w:t>
            </w:r>
            <w:proofErr w:type="spellEnd"/>
            <w:r w:rsidRPr="00FA76EC">
              <w:rPr>
                <w:sz w:val="22"/>
                <w:szCs w:val="22"/>
              </w:rPr>
              <w:t xml:space="preserve"> </w:t>
            </w:r>
            <w:proofErr w:type="spellStart"/>
            <w:r w:rsidRPr="00FA76EC">
              <w:rPr>
                <w:sz w:val="22"/>
                <w:szCs w:val="22"/>
              </w:rPr>
              <w:t>oko</w:t>
            </w:r>
            <w:proofErr w:type="spellEnd"/>
          </w:p>
        </w:tc>
      </w:tr>
      <w:tr w:rsidR="00A31315" w14:paraId="709CA9D9" w14:textId="77777777" w:rsidTr="00D1486D">
        <w:tc>
          <w:tcPr>
            <w:tcW w:w="1948" w:type="dxa"/>
          </w:tcPr>
          <w:p w14:paraId="41A156EC" w14:textId="10501C7E" w:rsidR="00A31315" w:rsidRPr="00FA76EC" w:rsidRDefault="00A31315" w:rsidP="00A31315">
            <w:pPr>
              <w:rPr>
                <w:sz w:val="22"/>
                <w:szCs w:val="22"/>
              </w:rPr>
            </w:pPr>
            <w:r w:rsidRPr="00A31315">
              <w:rPr>
                <w:sz w:val="22"/>
                <w:szCs w:val="22"/>
              </w:rPr>
              <w:t>Danija</w:t>
            </w:r>
          </w:p>
        </w:tc>
        <w:tc>
          <w:tcPr>
            <w:tcW w:w="4230" w:type="dxa"/>
          </w:tcPr>
          <w:p w14:paraId="65906C6E" w14:textId="1C82C0DA" w:rsidR="00A31315" w:rsidRPr="00FA76EC" w:rsidRDefault="00A31315">
            <w:pPr>
              <w:rPr>
                <w:sz w:val="22"/>
                <w:szCs w:val="22"/>
              </w:rPr>
            </w:pPr>
            <w:proofErr w:type="spellStart"/>
            <w:r w:rsidRPr="00A31315">
              <w:rPr>
                <w:sz w:val="22"/>
                <w:szCs w:val="22"/>
              </w:rPr>
              <w:t>Ultracortenol</w:t>
            </w:r>
            <w:proofErr w:type="spellEnd"/>
            <w:r w:rsidRPr="00A31315">
              <w:rPr>
                <w:sz w:val="22"/>
                <w:szCs w:val="22"/>
              </w:rPr>
              <w:t xml:space="preserve"> 5</w:t>
            </w:r>
            <w:r w:rsidR="004B57E0">
              <w:rPr>
                <w:sz w:val="22"/>
                <w:szCs w:val="22"/>
              </w:rPr>
              <w:t xml:space="preserve"> mg/g</w:t>
            </w:r>
            <w:r w:rsidRPr="00A31315">
              <w:rPr>
                <w:sz w:val="22"/>
                <w:szCs w:val="22"/>
              </w:rPr>
              <w:t xml:space="preserve"> </w:t>
            </w:r>
            <w:proofErr w:type="spellStart"/>
            <w:r w:rsidRPr="00A31315">
              <w:rPr>
                <w:sz w:val="22"/>
                <w:szCs w:val="22"/>
              </w:rPr>
              <w:t>Øjensalve</w:t>
            </w:r>
            <w:proofErr w:type="spellEnd"/>
          </w:p>
        </w:tc>
      </w:tr>
      <w:tr w:rsidR="003327DF" w14:paraId="663C584A" w14:textId="77777777" w:rsidTr="00D1486D">
        <w:tc>
          <w:tcPr>
            <w:tcW w:w="1948" w:type="dxa"/>
          </w:tcPr>
          <w:p w14:paraId="1048DCC2" w14:textId="7F854DC6" w:rsidR="003327DF" w:rsidRPr="003327DF" w:rsidRDefault="00FA76EC" w:rsidP="003327DF">
            <w:pPr>
              <w:rPr>
                <w:sz w:val="22"/>
                <w:szCs w:val="22"/>
              </w:rPr>
            </w:pPr>
            <w:r w:rsidRPr="00FA76EC">
              <w:rPr>
                <w:sz w:val="22"/>
                <w:szCs w:val="22"/>
              </w:rPr>
              <w:t>Estija</w:t>
            </w:r>
          </w:p>
        </w:tc>
        <w:tc>
          <w:tcPr>
            <w:tcW w:w="4230" w:type="dxa"/>
          </w:tcPr>
          <w:p w14:paraId="5649BF4A" w14:textId="785C58AA" w:rsidR="003327DF" w:rsidRPr="003327DF" w:rsidRDefault="00FA76EC">
            <w:pPr>
              <w:rPr>
                <w:sz w:val="22"/>
                <w:szCs w:val="22"/>
              </w:rPr>
            </w:pPr>
            <w:proofErr w:type="spellStart"/>
            <w:r w:rsidRPr="00FA76EC">
              <w:rPr>
                <w:sz w:val="22"/>
                <w:szCs w:val="22"/>
              </w:rPr>
              <w:t>Ultracortenol</w:t>
            </w:r>
            <w:proofErr w:type="spellEnd"/>
            <w:r w:rsidRPr="00FA76EC">
              <w:rPr>
                <w:sz w:val="22"/>
                <w:szCs w:val="22"/>
              </w:rPr>
              <w:t xml:space="preserve"> 5 mg/g </w:t>
            </w:r>
            <w:proofErr w:type="spellStart"/>
            <w:r w:rsidRPr="00FA76EC">
              <w:rPr>
                <w:sz w:val="22"/>
                <w:szCs w:val="22"/>
              </w:rPr>
              <w:t>silmasalv</w:t>
            </w:r>
            <w:proofErr w:type="spellEnd"/>
          </w:p>
        </w:tc>
      </w:tr>
      <w:tr w:rsidR="00A31315" w14:paraId="1ED9FE86" w14:textId="77777777" w:rsidTr="00D1486D">
        <w:tc>
          <w:tcPr>
            <w:tcW w:w="1948" w:type="dxa"/>
          </w:tcPr>
          <w:p w14:paraId="758A3D55" w14:textId="3EDD991B" w:rsidR="00A31315" w:rsidRPr="00FA76EC" w:rsidRDefault="00A31315" w:rsidP="00A31315">
            <w:pPr>
              <w:rPr>
                <w:sz w:val="22"/>
                <w:szCs w:val="22"/>
              </w:rPr>
            </w:pPr>
            <w:r w:rsidRPr="00A31315">
              <w:rPr>
                <w:sz w:val="22"/>
                <w:szCs w:val="22"/>
              </w:rPr>
              <w:t>Suomija</w:t>
            </w:r>
          </w:p>
        </w:tc>
        <w:tc>
          <w:tcPr>
            <w:tcW w:w="4230" w:type="dxa"/>
          </w:tcPr>
          <w:p w14:paraId="535FD778" w14:textId="00F45AA4" w:rsidR="00A31315" w:rsidRPr="00FA76EC" w:rsidRDefault="00A31315">
            <w:pPr>
              <w:rPr>
                <w:sz w:val="22"/>
                <w:szCs w:val="22"/>
              </w:rPr>
            </w:pPr>
            <w:proofErr w:type="spellStart"/>
            <w:r w:rsidRPr="00A31315">
              <w:rPr>
                <w:sz w:val="22"/>
                <w:szCs w:val="22"/>
              </w:rPr>
              <w:t>Ultracortenol</w:t>
            </w:r>
            <w:proofErr w:type="spellEnd"/>
            <w:r w:rsidRPr="00A31315">
              <w:rPr>
                <w:sz w:val="22"/>
                <w:szCs w:val="22"/>
              </w:rPr>
              <w:t xml:space="preserve"> 5 mg/g </w:t>
            </w:r>
            <w:proofErr w:type="spellStart"/>
            <w:r w:rsidRPr="00A31315">
              <w:rPr>
                <w:sz w:val="22"/>
                <w:szCs w:val="22"/>
              </w:rPr>
              <w:t>silmävoide</w:t>
            </w:r>
            <w:proofErr w:type="spellEnd"/>
          </w:p>
        </w:tc>
      </w:tr>
      <w:tr w:rsidR="00A31315" w14:paraId="24576A5F" w14:textId="77777777" w:rsidTr="00D1486D">
        <w:tc>
          <w:tcPr>
            <w:tcW w:w="1948" w:type="dxa"/>
          </w:tcPr>
          <w:p w14:paraId="649CD40F" w14:textId="45A7BEDC" w:rsidR="00A31315" w:rsidRPr="00A31315" w:rsidRDefault="00A31315" w:rsidP="00A31315">
            <w:pPr>
              <w:rPr>
                <w:sz w:val="22"/>
                <w:szCs w:val="22"/>
              </w:rPr>
            </w:pPr>
            <w:r w:rsidRPr="00A31315">
              <w:rPr>
                <w:sz w:val="22"/>
                <w:szCs w:val="22"/>
              </w:rPr>
              <w:t>Vokietija</w:t>
            </w:r>
          </w:p>
        </w:tc>
        <w:tc>
          <w:tcPr>
            <w:tcW w:w="4230" w:type="dxa"/>
          </w:tcPr>
          <w:p w14:paraId="6F8033FD" w14:textId="41EA5F42" w:rsidR="00A31315" w:rsidRPr="00A31315" w:rsidRDefault="00A31315">
            <w:pPr>
              <w:rPr>
                <w:sz w:val="22"/>
                <w:szCs w:val="22"/>
              </w:rPr>
            </w:pPr>
            <w:proofErr w:type="spellStart"/>
            <w:r w:rsidRPr="00A31315">
              <w:rPr>
                <w:sz w:val="22"/>
                <w:szCs w:val="22"/>
              </w:rPr>
              <w:t>Ultracortenol</w:t>
            </w:r>
            <w:proofErr w:type="spellEnd"/>
            <w:r w:rsidRPr="00A31315">
              <w:rPr>
                <w:sz w:val="22"/>
                <w:szCs w:val="22"/>
                <w:vertAlign w:val="superscript"/>
              </w:rPr>
              <w:t>®</w:t>
            </w:r>
            <w:r w:rsidRPr="00A31315">
              <w:rPr>
                <w:sz w:val="22"/>
                <w:szCs w:val="22"/>
              </w:rPr>
              <w:t xml:space="preserve"> 5 mg/g </w:t>
            </w:r>
            <w:proofErr w:type="spellStart"/>
            <w:r w:rsidRPr="00A31315">
              <w:rPr>
                <w:sz w:val="22"/>
                <w:szCs w:val="22"/>
              </w:rPr>
              <w:t>Augencreme</w:t>
            </w:r>
            <w:proofErr w:type="spellEnd"/>
          </w:p>
        </w:tc>
      </w:tr>
      <w:tr w:rsidR="00A31315" w14:paraId="1A9B0AFC" w14:textId="77777777" w:rsidTr="00D1486D">
        <w:tc>
          <w:tcPr>
            <w:tcW w:w="1948" w:type="dxa"/>
          </w:tcPr>
          <w:p w14:paraId="3E5E702D" w14:textId="6934DC12" w:rsidR="00A31315" w:rsidRPr="00A31315" w:rsidRDefault="00A31315" w:rsidP="00A31315">
            <w:pPr>
              <w:rPr>
                <w:sz w:val="22"/>
                <w:szCs w:val="22"/>
              </w:rPr>
            </w:pPr>
            <w:r w:rsidRPr="00A31315">
              <w:rPr>
                <w:sz w:val="22"/>
                <w:szCs w:val="22"/>
              </w:rPr>
              <w:t>Islandija</w:t>
            </w:r>
          </w:p>
        </w:tc>
        <w:tc>
          <w:tcPr>
            <w:tcW w:w="4230" w:type="dxa"/>
          </w:tcPr>
          <w:p w14:paraId="48024843" w14:textId="171965A2" w:rsidR="00A31315" w:rsidRPr="00A31315" w:rsidRDefault="00A31315">
            <w:pPr>
              <w:rPr>
                <w:sz w:val="22"/>
                <w:szCs w:val="22"/>
              </w:rPr>
            </w:pPr>
            <w:proofErr w:type="spellStart"/>
            <w:r w:rsidRPr="00A31315">
              <w:rPr>
                <w:sz w:val="22"/>
                <w:szCs w:val="22"/>
              </w:rPr>
              <w:t>Ultracortenol</w:t>
            </w:r>
            <w:proofErr w:type="spellEnd"/>
            <w:r w:rsidRPr="00A31315">
              <w:rPr>
                <w:sz w:val="22"/>
                <w:szCs w:val="22"/>
              </w:rPr>
              <w:t xml:space="preserve"> 5 mg/g </w:t>
            </w:r>
            <w:proofErr w:type="spellStart"/>
            <w:r w:rsidRPr="00A31315">
              <w:rPr>
                <w:sz w:val="22"/>
                <w:szCs w:val="22"/>
              </w:rPr>
              <w:t>augnsmyrsli</w:t>
            </w:r>
            <w:proofErr w:type="spellEnd"/>
          </w:p>
        </w:tc>
      </w:tr>
      <w:tr w:rsidR="003327DF" w14:paraId="0957541F" w14:textId="77777777" w:rsidTr="00D1486D">
        <w:tc>
          <w:tcPr>
            <w:tcW w:w="1948" w:type="dxa"/>
          </w:tcPr>
          <w:p w14:paraId="15818E4D" w14:textId="70A3F82C" w:rsidR="003327DF" w:rsidRPr="003327DF" w:rsidRDefault="00FA76EC" w:rsidP="003327DF">
            <w:pPr>
              <w:rPr>
                <w:sz w:val="22"/>
                <w:szCs w:val="22"/>
              </w:rPr>
            </w:pPr>
            <w:r w:rsidRPr="00FA76EC">
              <w:rPr>
                <w:sz w:val="22"/>
                <w:szCs w:val="22"/>
              </w:rPr>
              <w:t>Prancūzija</w:t>
            </w:r>
          </w:p>
        </w:tc>
        <w:tc>
          <w:tcPr>
            <w:tcW w:w="4230" w:type="dxa"/>
          </w:tcPr>
          <w:p w14:paraId="263CE62F" w14:textId="4831CABD" w:rsidR="003327DF" w:rsidRPr="003327DF" w:rsidRDefault="00FA76EC">
            <w:pPr>
              <w:rPr>
                <w:sz w:val="22"/>
                <w:szCs w:val="22"/>
              </w:rPr>
            </w:pPr>
            <w:proofErr w:type="spellStart"/>
            <w:r w:rsidRPr="00FA76EC">
              <w:rPr>
                <w:sz w:val="22"/>
                <w:szCs w:val="22"/>
              </w:rPr>
              <w:t>Ultarcorlene</w:t>
            </w:r>
            <w:proofErr w:type="spellEnd"/>
            <w:r w:rsidRPr="00FA76EC">
              <w:rPr>
                <w:sz w:val="22"/>
                <w:szCs w:val="22"/>
              </w:rPr>
              <w:t xml:space="preserve"> 5 mg/g </w:t>
            </w:r>
            <w:proofErr w:type="spellStart"/>
            <w:r w:rsidRPr="00FA76EC">
              <w:rPr>
                <w:sz w:val="22"/>
                <w:szCs w:val="22"/>
              </w:rPr>
              <w:t>pommade</w:t>
            </w:r>
            <w:proofErr w:type="spellEnd"/>
            <w:r w:rsidRPr="00FA76EC">
              <w:rPr>
                <w:sz w:val="22"/>
                <w:szCs w:val="22"/>
              </w:rPr>
              <w:t xml:space="preserve"> </w:t>
            </w:r>
            <w:proofErr w:type="spellStart"/>
            <w:r w:rsidRPr="00FA76EC">
              <w:rPr>
                <w:sz w:val="22"/>
                <w:szCs w:val="22"/>
              </w:rPr>
              <w:t>ophtalmique</w:t>
            </w:r>
            <w:proofErr w:type="spellEnd"/>
          </w:p>
        </w:tc>
      </w:tr>
      <w:tr w:rsidR="00FA76EC" w14:paraId="5B292495" w14:textId="77777777" w:rsidTr="00D1486D">
        <w:tc>
          <w:tcPr>
            <w:tcW w:w="1948" w:type="dxa"/>
          </w:tcPr>
          <w:p w14:paraId="50D3918D" w14:textId="66B81C40" w:rsidR="00FA76EC" w:rsidRPr="00FA76EC" w:rsidRDefault="00FA76EC" w:rsidP="00FA76EC">
            <w:pPr>
              <w:rPr>
                <w:sz w:val="22"/>
                <w:szCs w:val="22"/>
              </w:rPr>
            </w:pPr>
            <w:r>
              <w:rPr>
                <w:sz w:val="22"/>
                <w:szCs w:val="22"/>
              </w:rPr>
              <w:t>L</w:t>
            </w:r>
            <w:r w:rsidRPr="00FA76EC">
              <w:rPr>
                <w:sz w:val="22"/>
                <w:szCs w:val="22"/>
              </w:rPr>
              <w:t>atvija</w:t>
            </w:r>
          </w:p>
        </w:tc>
        <w:tc>
          <w:tcPr>
            <w:tcW w:w="4230" w:type="dxa"/>
          </w:tcPr>
          <w:p w14:paraId="5F83B7A5" w14:textId="324B03E2" w:rsidR="00FA76EC" w:rsidRPr="00FA76EC" w:rsidRDefault="00FA76EC">
            <w:pPr>
              <w:rPr>
                <w:sz w:val="22"/>
                <w:szCs w:val="22"/>
              </w:rPr>
            </w:pPr>
            <w:proofErr w:type="spellStart"/>
            <w:r w:rsidRPr="00FA76EC">
              <w:rPr>
                <w:sz w:val="22"/>
                <w:szCs w:val="22"/>
              </w:rPr>
              <w:t>Ultarcorlene</w:t>
            </w:r>
            <w:proofErr w:type="spellEnd"/>
            <w:r w:rsidRPr="00FA76EC">
              <w:rPr>
                <w:sz w:val="22"/>
                <w:szCs w:val="22"/>
              </w:rPr>
              <w:t xml:space="preserve"> 5 mg/g </w:t>
            </w:r>
            <w:proofErr w:type="spellStart"/>
            <w:r w:rsidRPr="00FA76EC">
              <w:rPr>
                <w:sz w:val="22"/>
                <w:szCs w:val="22"/>
              </w:rPr>
              <w:t>acu</w:t>
            </w:r>
            <w:proofErr w:type="spellEnd"/>
            <w:r w:rsidRPr="00FA76EC">
              <w:rPr>
                <w:sz w:val="22"/>
                <w:szCs w:val="22"/>
              </w:rPr>
              <w:t xml:space="preserve"> </w:t>
            </w:r>
            <w:proofErr w:type="spellStart"/>
            <w:r w:rsidRPr="00FA76EC">
              <w:rPr>
                <w:sz w:val="22"/>
                <w:szCs w:val="22"/>
              </w:rPr>
              <w:t>ziede</w:t>
            </w:r>
            <w:proofErr w:type="spellEnd"/>
          </w:p>
        </w:tc>
      </w:tr>
      <w:tr w:rsidR="00E06D5C" w14:paraId="5B3CC5A1" w14:textId="77777777" w:rsidTr="00D1486D">
        <w:tc>
          <w:tcPr>
            <w:tcW w:w="1948" w:type="dxa"/>
          </w:tcPr>
          <w:p w14:paraId="5CD8AED7" w14:textId="7893E574" w:rsidR="00E06D5C" w:rsidRDefault="00E06D5C" w:rsidP="00FA76EC">
            <w:pPr>
              <w:rPr>
                <w:sz w:val="22"/>
                <w:szCs w:val="22"/>
              </w:rPr>
            </w:pPr>
            <w:r w:rsidRPr="00E06D5C">
              <w:rPr>
                <w:sz w:val="22"/>
                <w:szCs w:val="22"/>
              </w:rPr>
              <w:t>Lietuva</w:t>
            </w:r>
          </w:p>
        </w:tc>
        <w:tc>
          <w:tcPr>
            <w:tcW w:w="4230" w:type="dxa"/>
          </w:tcPr>
          <w:p w14:paraId="7FB84505" w14:textId="3115F6E9" w:rsidR="00E06D5C" w:rsidRPr="00FA76EC" w:rsidRDefault="007F5CF9">
            <w:pPr>
              <w:rPr>
                <w:sz w:val="22"/>
                <w:szCs w:val="22"/>
              </w:rPr>
            </w:pPr>
            <w:proofErr w:type="spellStart"/>
            <w:r>
              <w:rPr>
                <w:sz w:val="22"/>
                <w:szCs w:val="22"/>
                <w:lang w:bidi="lt-LT"/>
              </w:rPr>
              <w:t>Ultarcorlene</w:t>
            </w:r>
            <w:proofErr w:type="spellEnd"/>
            <w:r w:rsidR="00E06D5C" w:rsidRPr="00E06D5C">
              <w:rPr>
                <w:sz w:val="22"/>
                <w:szCs w:val="22"/>
              </w:rPr>
              <w:t xml:space="preserve"> 5 mg/g akių tepalas</w:t>
            </w:r>
          </w:p>
        </w:tc>
      </w:tr>
      <w:tr w:rsidR="00FA76EC" w14:paraId="22386036" w14:textId="77777777" w:rsidTr="00D1486D">
        <w:tc>
          <w:tcPr>
            <w:tcW w:w="1948" w:type="dxa"/>
          </w:tcPr>
          <w:p w14:paraId="5798431B" w14:textId="14A1F75A" w:rsidR="00FA76EC" w:rsidRDefault="00FA76EC" w:rsidP="00FA76EC">
            <w:pPr>
              <w:rPr>
                <w:sz w:val="22"/>
                <w:szCs w:val="22"/>
              </w:rPr>
            </w:pPr>
            <w:r w:rsidRPr="00FA76EC">
              <w:rPr>
                <w:sz w:val="22"/>
                <w:szCs w:val="22"/>
              </w:rPr>
              <w:t>Malta</w:t>
            </w:r>
          </w:p>
        </w:tc>
        <w:tc>
          <w:tcPr>
            <w:tcW w:w="4230" w:type="dxa"/>
          </w:tcPr>
          <w:p w14:paraId="07535033" w14:textId="78601CE2" w:rsidR="00FA76EC" w:rsidRPr="00FA76EC" w:rsidRDefault="00FA76EC">
            <w:pPr>
              <w:rPr>
                <w:sz w:val="22"/>
                <w:szCs w:val="22"/>
              </w:rPr>
            </w:pPr>
            <w:proofErr w:type="spellStart"/>
            <w:r w:rsidRPr="00FA76EC">
              <w:rPr>
                <w:sz w:val="22"/>
                <w:szCs w:val="22"/>
              </w:rPr>
              <w:t>Ultracortenol</w:t>
            </w:r>
            <w:proofErr w:type="spellEnd"/>
            <w:r w:rsidRPr="00FA76EC">
              <w:rPr>
                <w:sz w:val="22"/>
                <w:szCs w:val="22"/>
              </w:rPr>
              <w:t xml:space="preserve"> 5 mg/g </w:t>
            </w:r>
            <w:proofErr w:type="spellStart"/>
            <w:r w:rsidRPr="00FA76EC">
              <w:rPr>
                <w:sz w:val="22"/>
                <w:szCs w:val="22"/>
              </w:rPr>
              <w:t>eye</w:t>
            </w:r>
            <w:proofErr w:type="spellEnd"/>
            <w:r w:rsidRPr="00FA76EC">
              <w:rPr>
                <w:sz w:val="22"/>
                <w:szCs w:val="22"/>
              </w:rPr>
              <w:t xml:space="preserve"> </w:t>
            </w:r>
            <w:proofErr w:type="spellStart"/>
            <w:r w:rsidRPr="00FA76EC">
              <w:rPr>
                <w:sz w:val="22"/>
                <w:szCs w:val="22"/>
              </w:rPr>
              <w:t>ointment</w:t>
            </w:r>
            <w:proofErr w:type="spellEnd"/>
          </w:p>
        </w:tc>
      </w:tr>
      <w:tr w:rsidR="003A5CD9" w14:paraId="1413D8DD" w14:textId="77777777" w:rsidTr="00D1486D">
        <w:tc>
          <w:tcPr>
            <w:tcW w:w="1948" w:type="dxa"/>
          </w:tcPr>
          <w:p w14:paraId="221C19CC" w14:textId="1AAF5FF6" w:rsidR="003A5CD9" w:rsidRPr="00FA76EC" w:rsidRDefault="003A5CD9" w:rsidP="00FA76EC">
            <w:pPr>
              <w:rPr>
                <w:sz w:val="22"/>
                <w:szCs w:val="22"/>
              </w:rPr>
            </w:pPr>
            <w:r w:rsidRPr="003A5CD9">
              <w:rPr>
                <w:sz w:val="22"/>
                <w:szCs w:val="22"/>
              </w:rPr>
              <w:t>Nyderlandai</w:t>
            </w:r>
          </w:p>
        </w:tc>
        <w:tc>
          <w:tcPr>
            <w:tcW w:w="4230" w:type="dxa"/>
          </w:tcPr>
          <w:p w14:paraId="2B165DA9" w14:textId="160A6E52" w:rsidR="003A5CD9" w:rsidRPr="00FA76EC" w:rsidRDefault="003A5CD9">
            <w:pPr>
              <w:rPr>
                <w:sz w:val="22"/>
                <w:szCs w:val="22"/>
              </w:rPr>
            </w:pPr>
            <w:proofErr w:type="spellStart"/>
            <w:r w:rsidRPr="003A5CD9">
              <w:rPr>
                <w:sz w:val="22"/>
                <w:szCs w:val="22"/>
              </w:rPr>
              <w:t>Ultracortenol</w:t>
            </w:r>
            <w:proofErr w:type="spellEnd"/>
            <w:r w:rsidRPr="003A5CD9">
              <w:rPr>
                <w:sz w:val="22"/>
                <w:szCs w:val="22"/>
              </w:rPr>
              <w:t xml:space="preserve">, </w:t>
            </w:r>
            <w:proofErr w:type="spellStart"/>
            <w:r w:rsidRPr="003A5CD9">
              <w:rPr>
                <w:sz w:val="22"/>
                <w:szCs w:val="22"/>
              </w:rPr>
              <w:t>oogzalf</w:t>
            </w:r>
            <w:proofErr w:type="spellEnd"/>
            <w:r w:rsidRPr="003A5CD9">
              <w:rPr>
                <w:sz w:val="22"/>
                <w:szCs w:val="22"/>
              </w:rPr>
              <w:t xml:space="preserve"> 5 mg/g</w:t>
            </w:r>
          </w:p>
        </w:tc>
      </w:tr>
      <w:tr w:rsidR="003A5CD9" w14:paraId="3B872886" w14:textId="77777777" w:rsidTr="00D1486D">
        <w:tc>
          <w:tcPr>
            <w:tcW w:w="1948" w:type="dxa"/>
          </w:tcPr>
          <w:p w14:paraId="4A6E96C4" w14:textId="38867250" w:rsidR="003A5CD9" w:rsidRPr="003A5CD9" w:rsidRDefault="003A5CD9" w:rsidP="00FA76EC">
            <w:pPr>
              <w:rPr>
                <w:sz w:val="22"/>
                <w:szCs w:val="22"/>
              </w:rPr>
            </w:pPr>
            <w:r w:rsidRPr="003A5CD9">
              <w:rPr>
                <w:sz w:val="22"/>
                <w:szCs w:val="22"/>
              </w:rPr>
              <w:t>Norvegija</w:t>
            </w:r>
          </w:p>
        </w:tc>
        <w:tc>
          <w:tcPr>
            <w:tcW w:w="4230" w:type="dxa"/>
          </w:tcPr>
          <w:p w14:paraId="0F9AAA62" w14:textId="66CC7CC5" w:rsidR="003A5CD9" w:rsidRPr="003A5CD9" w:rsidRDefault="003A5CD9">
            <w:pPr>
              <w:rPr>
                <w:sz w:val="22"/>
                <w:szCs w:val="22"/>
              </w:rPr>
            </w:pPr>
            <w:proofErr w:type="spellStart"/>
            <w:r w:rsidRPr="003A5CD9">
              <w:rPr>
                <w:sz w:val="22"/>
                <w:szCs w:val="22"/>
              </w:rPr>
              <w:t>Ultracortenol</w:t>
            </w:r>
            <w:proofErr w:type="spellEnd"/>
            <w:r w:rsidRPr="003A5CD9">
              <w:rPr>
                <w:sz w:val="22"/>
                <w:szCs w:val="22"/>
              </w:rPr>
              <w:t xml:space="preserve"> 5 mg/g </w:t>
            </w:r>
            <w:proofErr w:type="spellStart"/>
            <w:r w:rsidRPr="003A5CD9">
              <w:rPr>
                <w:sz w:val="22"/>
                <w:szCs w:val="22"/>
              </w:rPr>
              <w:t>øyesalve</w:t>
            </w:r>
            <w:proofErr w:type="spellEnd"/>
          </w:p>
        </w:tc>
      </w:tr>
      <w:tr w:rsidR="00FA76EC" w14:paraId="6F0A6A16" w14:textId="77777777" w:rsidTr="00D1486D">
        <w:tc>
          <w:tcPr>
            <w:tcW w:w="1948" w:type="dxa"/>
          </w:tcPr>
          <w:p w14:paraId="3FDD69CF" w14:textId="6413D27C" w:rsidR="00FA76EC" w:rsidRPr="00FA76EC" w:rsidRDefault="00FA76EC" w:rsidP="00FA76EC">
            <w:pPr>
              <w:rPr>
                <w:sz w:val="22"/>
                <w:szCs w:val="22"/>
              </w:rPr>
            </w:pPr>
            <w:r w:rsidRPr="00FA76EC">
              <w:rPr>
                <w:sz w:val="22"/>
                <w:szCs w:val="22"/>
              </w:rPr>
              <w:t>Lenkija</w:t>
            </w:r>
          </w:p>
        </w:tc>
        <w:tc>
          <w:tcPr>
            <w:tcW w:w="4230" w:type="dxa"/>
          </w:tcPr>
          <w:p w14:paraId="2C310144" w14:textId="5662297B" w:rsidR="00FA76EC" w:rsidRPr="00FA76EC" w:rsidRDefault="00FA76EC">
            <w:pPr>
              <w:rPr>
                <w:sz w:val="22"/>
                <w:szCs w:val="22"/>
              </w:rPr>
            </w:pPr>
            <w:proofErr w:type="spellStart"/>
            <w:r w:rsidRPr="00FA76EC">
              <w:rPr>
                <w:sz w:val="22"/>
                <w:szCs w:val="22"/>
              </w:rPr>
              <w:t>Pred-ophtalene</w:t>
            </w:r>
            <w:proofErr w:type="spellEnd"/>
            <w:r w:rsidRPr="00FA76EC">
              <w:rPr>
                <w:sz w:val="22"/>
                <w:szCs w:val="22"/>
              </w:rPr>
              <w:t xml:space="preserve"> 5 mg/g </w:t>
            </w:r>
            <w:proofErr w:type="spellStart"/>
            <w:r w:rsidRPr="00FA76EC">
              <w:rPr>
                <w:sz w:val="22"/>
                <w:szCs w:val="22"/>
              </w:rPr>
              <w:t>maść</w:t>
            </w:r>
            <w:proofErr w:type="spellEnd"/>
            <w:r w:rsidRPr="00FA76EC">
              <w:rPr>
                <w:sz w:val="22"/>
                <w:szCs w:val="22"/>
              </w:rPr>
              <w:t xml:space="preserve"> </w:t>
            </w:r>
            <w:proofErr w:type="spellStart"/>
            <w:r w:rsidRPr="00FA76EC">
              <w:rPr>
                <w:sz w:val="22"/>
                <w:szCs w:val="22"/>
              </w:rPr>
              <w:t>do</w:t>
            </w:r>
            <w:proofErr w:type="spellEnd"/>
            <w:r w:rsidRPr="00FA76EC">
              <w:rPr>
                <w:sz w:val="22"/>
                <w:szCs w:val="22"/>
              </w:rPr>
              <w:t xml:space="preserve"> </w:t>
            </w:r>
            <w:proofErr w:type="spellStart"/>
            <w:r w:rsidRPr="00FA76EC">
              <w:rPr>
                <w:sz w:val="22"/>
                <w:szCs w:val="22"/>
              </w:rPr>
              <w:t>oczu</w:t>
            </w:r>
            <w:proofErr w:type="spellEnd"/>
          </w:p>
        </w:tc>
      </w:tr>
      <w:tr w:rsidR="00FA76EC" w14:paraId="6AD53B7B" w14:textId="77777777" w:rsidTr="00D1486D">
        <w:tc>
          <w:tcPr>
            <w:tcW w:w="1948" w:type="dxa"/>
          </w:tcPr>
          <w:p w14:paraId="43F80F27" w14:textId="456BC428" w:rsidR="00FA76EC" w:rsidRPr="00FA76EC" w:rsidRDefault="00FA76EC" w:rsidP="00FA76EC">
            <w:pPr>
              <w:rPr>
                <w:sz w:val="22"/>
                <w:szCs w:val="22"/>
              </w:rPr>
            </w:pPr>
            <w:r w:rsidRPr="00FA76EC">
              <w:rPr>
                <w:sz w:val="22"/>
                <w:szCs w:val="22"/>
              </w:rPr>
              <w:t>Rumunija</w:t>
            </w:r>
          </w:p>
        </w:tc>
        <w:tc>
          <w:tcPr>
            <w:tcW w:w="4230" w:type="dxa"/>
          </w:tcPr>
          <w:p w14:paraId="1E6A308C" w14:textId="788E4540" w:rsidR="00FA76EC" w:rsidRPr="00FA76EC" w:rsidRDefault="00FA76EC">
            <w:pPr>
              <w:rPr>
                <w:sz w:val="22"/>
                <w:szCs w:val="22"/>
              </w:rPr>
            </w:pPr>
            <w:proofErr w:type="spellStart"/>
            <w:r w:rsidRPr="00FA76EC">
              <w:rPr>
                <w:sz w:val="22"/>
                <w:szCs w:val="22"/>
              </w:rPr>
              <w:t>Ultracortenol</w:t>
            </w:r>
            <w:proofErr w:type="spellEnd"/>
            <w:r w:rsidRPr="00FA76EC">
              <w:rPr>
                <w:sz w:val="22"/>
                <w:szCs w:val="22"/>
              </w:rPr>
              <w:t xml:space="preserve"> 5 mg/g </w:t>
            </w:r>
            <w:proofErr w:type="spellStart"/>
            <w:r w:rsidRPr="00FA76EC">
              <w:rPr>
                <w:sz w:val="22"/>
                <w:szCs w:val="22"/>
              </w:rPr>
              <w:t>unguent</w:t>
            </w:r>
            <w:proofErr w:type="spellEnd"/>
            <w:r w:rsidRPr="00FA76EC">
              <w:rPr>
                <w:sz w:val="22"/>
                <w:szCs w:val="22"/>
              </w:rPr>
              <w:t xml:space="preserve"> </w:t>
            </w:r>
            <w:proofErr w:type="spellStart"/>
            <w:r w:rsidRPr="00FA76EC">
              <w:rPr>
                <w:sz w:val="22"/>
                <w:szCs w:val="22"/>
              </w:rPr>
              <w:t>oftalmic</w:t>
            </w:r>
            <w:proofErr w:type="spellEnd"/>
          </w:p>
        </w:tc>
      </w:tr>
      <w:tr w:rsidR="00FA76EC" w14:paraId="18D31910" w14:textId="77777777" w:rsidTr="00D1486D">
        <w:tc>
          <w:tcPr>
            <w:tcW w:w="1948" w:type="dxa"/>
          </w:tcPr>
          <w:p w14:paraId="44B4DF3E" w14:textId="4F741552" w:rsidR="00FA76EC" w:rsidRPr="00FA76EC" w:rsidRDefault="00FA76EC" w:rsidP="00FA76EC">
            <w:pPr>
              <w:rPr>
                <w:sz w:val="22"/>
                <w:szCs w:val="22"/>
              </w:rPr>
            </w:pPr>
            <w:r w:rsidRPr="00FA76EC">
              <w:rPr>
                <w:sz w:val="22"/>
                <w:szCs w:val="22"/>
              </w:rPr>
              <w:t>Slovėnija</w:t>
            </w:r>
          </w:p>
        </w:tc>
        <w:tc>
          <w:tcPr>
            <w:tcW w:w="4230" w:type="dxa"/>
          </w:tcPr>
          <w:p w14:paraId="69E53299" w14:textId="77C7B26B" w:rsidR="00FA76EC" w:rsidRPr="00FA76EC" w:rsidRDefault="00FA76EC">
            <w:pPr>
              <w:rPr>
                <w:sz w:val="22"/>
                <w:szCs w:val="22"/>
              </w:rPr>
            </w:pPr>
            <w:proofErr w:type="spellStart"/>
            <w:r w:rsidRPr="00FA76EC">
              <w:rPr>
                <w:sz w:val="22"/>
                <w:szCs w:val="22"/>
              </w:rPr>
              <w:t>Ultracortenol</w:t>
            </w:r>
            <w:proofErr w:type="spellEnd"/>
            <w:r w:rsidRPr="00FA76EC">
              <w:rPr>
                <w:sz w:val="22"/>
                <w:szCs w:val="22"/>
              </w:rPr>
              <w:t xml:space="preserve"> 5 mg/g </w:t>
            </w:r>
            <w:proofErr w:type="spellStart"/>
            <w:r w:rsidRPr="00FA76EC">
              <w:rPr>
                <w:sz w:val="22"/>
                <w:szCs w:val="22"/>
              </w:rPr>
              <w:t>mazilo</w:t>
            </w:r>
            <w:proofErr w:type="spellEnd"/>
            <w:r w:rsidRPr="00FA76EC">
              <w:rPr>
                <w:sz w:val="22"/>
                <w:szCs w:val="22"/>
              </w:rPr>
              <w:t xml:space="preserve"> </w:t>
            </w:r>
            <w:proofErr w:type="spellStart"/>
            <w:r w:rsidRPr="00FA76EC">
              <w:rPr>
                <w:sz w:val="22"/>
                <w:szCs w:val="22"/>
              </w:rPr>
              <w:t>za</w:t>
            </w:r>
            <w:proofErr w:type="spellEnd"/>
            <w:r w:rsidRPr="00FA76EC">
              <w:rPr>
                <w:sz w:val="22"/>
                <w:szCs w:val="22"/>
              </w:rPr>
              <w:t xml:space="preserve"> </w:t>
            </w:r>
            <w:proofErr w:type="spellStart"/>
            <w:r w:rsidRPr="00FA76EC">
              <w:rPr>
                <w:sz w:val="22"/>
                <w:szCs w:val="22"/>
              </w:rPr>
              <w:t>oko</w:t>
            </w:r>
            <w:proofErr w:type="spellEnd"/>
          </w:p>
        </w:tc>
      </w:tr>
      <w:tr w:rsidR="003A5CD9" w14:paraId="5B539B2C" w14:textId="77777777" w:rsidTr="00D1486D">
        <w:tc>
          <w:tcPr>
            <w:tcW w:w="1948" w:type="dxa"/>
          </w:tcPr>
          <w:p w14:paraId="25ABE2DC" w14:textId="293E5745" w:rsidR="003A5CD9" w:rsidRPr="00FA76EC" w:rsidRDefault="003A5CD9" w:rsidP="003A5CD9">
            <w:pPr>
              <w:rPr>
                <w:sz w:val="22"/>
                <w:szCs w:val="22"/>
              </w:rPr>
            </w:pPr>
            <w:r w:rsidRPr="003A5CD9">
              <w:rPr>
                <w:sz w:val="22"/>
                <w:szCs w:val="22"/>
              </w:rPr>
              <w:t>Slovakija</w:t>
            </w:r>
          </w:p>
        </w:tc>
        <w:tc>
          <w:tcPr>
            <w:tcW w:w="4230" w:type="dxa"/>
          </w:tcPr>
          <w:p w14:paraId="4E2ACEFD" w14:textId="30CD15E1" w:rsidR="003A5CD9" w:rsidRPr="00FA76EC" w:rsidRDefault="003A5CD9">
            <w:pPr>
              <w:rPr>
                <w:sz w:val="22"/>
                <w:szCs w:val="22"/>
              </w:rPr>
            </w:pPr>
            <w:proofErr w:type="spellStart"/>
            <w:r w:rsidRPr="003A5CD9">
              <w:rPr>
                <w:sz w:val="22"/>
                <w:szCs w:val="22"/>
              </w:rPr>
              <w:t>Ultracortenol</w:t>
            </w:r>
            <w:proofErr w:type="spellEnd"/>
            <w:r w:rsidRPr="003A5CD9">
              <w:rPr>
                <w:sz w:val="22"/>
                <w:szCs w:val="22"/>
              </w:rPr>
              <w:t xml:space="preserve"> </w:t>
            </w:r>
            <w:proofErr w:type="spellStart"/>
            <w:r w:rsidRPr="003A5CD9">
              <w:rPr>
                <w:sz w:val="22"/>
                <w:szCs w:val="22"/>
              </w:rPr>
              <w:t>Očná</w:t>
            </w:r>
            <w:proofErr w:type="spellEnd"/>
            <w:r w:rsidRPr="003A5CD9">
              <w:rPr>
                <w:sz w:val="22"/>
                <w:szCs w:val="22"/>
              </w:rPr>
              <w:t xml:space="preserve"> </w:t>
            </w:r>
            <w:proofErr w:type="spellStart"/>
            <w:r w:rsidRPr="003A5CD9">
              <w:rPr>
                <w:sz w:val="22"/>
                <w:szCs w:val="22"/>
              </w:rPr>
              <w:t>masť</w:t>
            </w:r>
            <w:proofErr w:type="spellEnd"/>
            <w:r w:rsidRPr="003A5CD9">
              <w:rPr>
                <w:sz w:val="22"/>
                <w:szCs w:val="22"/>
              </w:rPr>
              <w:t xml:space="preserve"> 5 mg/g</w:t>
            </w:r>
          </w:p>
        </w:tc>
      </w:tr>
      <w:tr w:rsidR="007275B2" w14:paraId="55CF1CB6" w14:textId="77777777" w:rsidTr="00D1486D">
        <w:tc>
          <w:tcPr>
            <w:tcW w:w="1948" w:type="dxa"/>
          </w:tcPr>
          <w:p w14:paraId="585F56E1" w14:textId="74BC5F90" w:rsidR="007275B2" w:rsidRPr="00FA76EC" w:rsidRDefault="007275B2" w:rsidP="007275B2">
            <w:pPr>
              <w:rPr>
                <w:sz w:val="22"/>
                <w:szCs w:val="22"/>
              </w:rPr>
            </w:pPr>
            <w:r w:rsidRPr="007275B2">
              <w:rPr>
                <w:sz w:val="22"/>
                <w:szCs w:val="22"/>
              </w:rPr>
              <w:t>Švedija</w:t>
            </w:r>
          </w:p>
        </w:tc>
        <w:tc>
          <w:tcPr>
            <w:tcW w:w="4230" w:type="dxa"/>
          </w:tcPr>
          <w:p w14:paraId="5C94DC2A" w14:textId="2AC9EB61" w:rsidR="007275B2" w:rsidRPr="00FA76EC" w:rsidRDefault="007275B2">
            <w:pPr>
              <w:rPr>
                <w:sz w:val="22"/>
                <w:szCs w:val="22"/>
              </w:rPr>
            </w:pPr>
            <w:proofErr w:type="spellStart"/>
            <w:r w:rsidRPr="007275B2">
              <w:rPr>
                <w:sz w:val="22"/>
                <w:szCs w:val="22"/>
              </w:rPr>
              <w:t>Ultracortenol</w:t>
            </w:r>
            <w:proofErr w:type="spellEnd"/>
            <w:r w:rsidRPr="007275B2">
              <w:rPr>
                <w:sz w:val="22"/>
                <w:szCs w:val="22"/>
              </w:rPr>
              <w:t xml:space="preserve"> 5 mg/g </w:t>
            </w:r>
            <w:proofErr w:type="spellStart"/>
            <w:r w:rsidRPr="007275B2">
              <w:rPr>
                <w:sz w:val="22"/>
                <w:szCs w:val="22"/>
              </w:rPr>
              <w:t>ögonsalva</w:t>
            </w:r>
            <w:proofErr w:type="spellEnd"/>
          </w:p>
        </w:tc>
      </w:tr>
    </w:tbl>
    <w:p w14:paraId="148E0F60" w14:textId="28F0A381" w:rsidR="003327DF" w:rsidRDefault="003327DF">
      <w:pPr>
        <w:ind w:left="567" w:hanging="567"/>
        <w:rPr>
          <w:sz w:val="22"/>
          <w:szCs w:val="22"/>
        </w:rPr>
      </w:pPr>
    </w:p>
    <w:p w14:paraId="5AACF471" w14:textId="3ED0A44E" w:rsidR="00033614" w:rsidRPr="001A36B8" w:rsidRDefault="00790B4B">
      <w:pPr>
        <w:numPr>
          <w:ilvl w:val="12"/>
          <w:numId w:val="0"/>
        </w:numPr>
        <w:tabs>
          <w:tab w:val="left" w:pos="1296"/>
        </w:tabs>
        <w:ind w:right="-2"/>
        <w:rPr>
          <w:b/>
          <w:sz w:val="22"/>
          <w:szCs w:val="22"/>
        </w:rPr>
      </w:pPr>
      <w:r w:rsidRPr="001A36B8">
        <w:rPr>
          <w:b/>
          <w:sz w:val="22"/>
          <w:szCs w:val="22"/>
        </w:rPr>
        <w:t xml:space="preserve">Šis pakuotės lapelis paskutinį kartą </w:t>
      </w:r>
      <w:r w:rsidRPr="00993E72">
        <w:rPr>
          <w:b/>
          <w:sz w:val="22"/>
          <w:szCs w:val="22"/>
        </w:rPr>
        <w:t>peržiūrėtas</w:t>
      </w:r>
      <w:r w:rsidR="00202CC1" w:rsidRPr="00993E72">
        <w:rPr>
          <w:b/>
          <w:sz w:val="22"/>
          <w:szCs w:val="22"/>
        </w:rPr>
        <w:t xml:space="preserve"> </w:t>
      </w:r>
      <w:r w:rsidR="00643127">
        <w:rPr>
          <w:b/>
          <w:sz w:val="22"/>
          <w:szCs w:val="22"/>
        </w:rPr>
        <w:t>2026-03-10</w:t>
      </w:r>
      <w:r w:rsidR="00993E72" w:rsidRPr="00993E72">
        <w:rPr>
          <w:b/>
          <w:sz w:val="22"/>
          <w:szCs w:val="22"/>
        </w:rPr>
        <w:t>.</w:t>
      </w:r>
      <w:r w:rsidR="00202CC1">
        <w:rPr>
          <w:rFonts w:eastAsia="Calibri"/>
          <w:b/>
          <w:bCs/>
          <w:szCs w:val="22"/>
        </w:rPr>
        <w:t xml:space="preserve"> </w:t>
      </w:r>
      <w:r w:rsidRPr="001A36B8">
        <w:rPr>
          <w:b/>
          <w:sz w:val="22"/>
          <w:szCs w:val="22"/>
        </w:rPr>
        <w:t xml:space="preserve"> </w:t>
      </w:r>
    </w:p>
    <w:p w14:paraId="6B7E9051" w14:textId="77777777" w:rsidR="00202CC1" w:rsidRPr="00AD3757" w:rsidRDefault="00202CC1" w:rsidP="00202CC1">
      <w:pPr>
        <w:contextualSpacing/>
        <w:outlineLvl w:val="0"/>
        <w:rPr>
          <w:rFonts w:eastAsia="Calibri"/>
          <w:szCs w:val="22"/>
        </w:rPr>
      </w:pPr>
    </w:p>
    <w:p w14:paraId="71736E3B" w14:textId="7CF61AB6" w:rsidR="00202CC1" w:rsidRPr="00E97D14" w:rsidRDefault="00202CC1" w:rsidP="00202CC1">
      <w:pPr>
        <w:contextualSpacing/>
        <w:outlineLvl w:val="0"/>
        <w:rPr>
          <w:rFonts w:eastAsia="Calibri"/>
          <w:color w:val="0000FF"/>
          <w:sz w:val="22"/>
          <w:szCs w:val="22"/>
          <w:u w:val="single"/>
        </w:rPr>
      </w:pPr>
      <w:r w:rsidRPr="00E97D14">
        <w:rPr>
          <w:rFonts w:eastAsia="Calibri"/>
          <w:sz w:val="22"/>
          <w:szCs w:val="22"/>
        </w:rPr>
        <w:t xml:space="preserve">Išsami informacija apie šį vaistą pateikiama Valstybinės vaistų kontrolės tarnybos prie Lietuvos Respublikos sveikatos apsaugos ministerijos tinklalapyje </w:t>
      </w:r>
      <w:r w:rsidR="007272F4">
        <w:rPr>
          <w:color w:val="0000EE"/>
          <w:sz w:val="22"/>
          <w:szCs w:val="22"/>
          <w:u w:val="single"/>
          <w:lang w:eastAsia="lt-LT"/>
        </w:rPr>
        <w:t>https://vvkt.lrv.lt/lt/</w:t>
      </w:r>
      <w:r w:rsidR="007272F4">
        <w:rPr>
          <w:sz w:val="22"/>
          <w:szCs w:val="22"/>
          <w:lang w:eastAsia="lt-LT"/>
        </w:rPr>
        <w:t>.</w:t>
      </w:r>
    </w:p>
    <w:p w14:paraId="4FB42C16" w14:textId="77777777" w:rsidR="00033614" w:rsidRPr="00E97D14" w:rsidRDefault="00033614" w:rsidP="00142B82">
      <w:pPr>
        <w:rPr>
          <w:snapToGrid w:val="0"/>
          <w:sz w:val="20"/>
          <w:szCs w:val="22"/>
        </w:rPr>
      </w:pPr>
    </w:p>
    <w:sectPr w:rsidR="00033614" w:rsidRPr="00E97D14" w:rsidSect="007272F4">
      <w:headerReference w:type="default" r:id="rId13"/>
      <w:footerReference w:type="default" r:id="rId14"/>
      <w:pgSz w:w="11906" w:h="16838"/>
      <w:pgMar w:top="1134" w:right="1418" w:bottom="90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20A0" w14:textId="77777777" w:rsidR="002509AF" w:rsidRDefault="002509AF" w:rsidP="00AA1D11">
      <w:r>
        <w:separator/>
      </w:r>
    </w:p>
  </w:endnote>
  <w:endnote w:type="continuationSeparator" w:id="0">
    <w:p w14:paraId="2E85CBFF" w14:textId="77777777" w:rsidR="002509AF" w:rsidRDefault="002509AF" w:rsidP="00AA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8370" w14:textId="77777777" w:rsidR="00804229" w:rsidRDefault="008042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7BD8" w14:textId="77777777" w:rsidR="002509AF" w:rsidRDefault="002509AF" w:rsidP="00AA1D11">
      <w:r>
        <w:separator/>
      </w:r>
    </w:p>
  </w:footnote>
  <w:footnote w:type="continuationSeparator" w:id="0">
    <w:p w14:paraId="4963225F" w14:textId="77777777" w:rsidR="002509AF" w:rsidRDefault="002509AF" w:rsidP="00AA1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A4ED" w14:textId="77777777" w:rsidR="00804229" w:rsidRDefault="008042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53AD"/>
    <w:multiLevelType w:val="multilevel"/>
    <w:tmpl w:val="076153AD"/>
    <w:lvl w:ilvl="0">
      <w:start w:val="1"/>
      <w:numFmt w:val="bullet"/>
      <w:lvlText w:val=""/>
      <w:lvlJc w:val="left"/>
      <w:pPr>
        <w:ind w:left="698" w:hanging="360"/>
      </w:pPr>
      <w:rPr>
        <w:rFonts w:ascii="Symbol" w:hAnsi="Symbol" w:hint="default"/>
      </w:rPr>
    </w:lvl>
    <w:lvl w:ilvl="1">
      <w:start w:val="1"/>
      <w:numFmt w:val="bullet"/>
      <w:lvlText w:val="o"/>
      <w:lvlJc w:val="left"/>
      <w:pPr>
        <w:ind w:left="1418" w:hanging="360"/>
      </w:pPr>
      <w:rPr>
        <w:rFonts w:ascii="Courier New" w:hAnsi="Courier New" w:cs="Courier New"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1" w15:restartNumberingAfterBreak="0">
    <w:nsid w:val="18122755"/>
    <w:multiLevelType w:val="multilevel"/>
    <w:tmpl w:val="18122755"/>
    <w:lvl w:ilvl="0">
      <w:start w:val="1"/>
      <w:numFmt w:val="bullet"/>
      <w:lvlText w:val="-"/>
      <w:lvlJc w:val="left"/>
      <w:pPr>
        <w:ind w:left="214" w:hanging="135"/>
      </w:pPr>
      <w:rPr>
        <w:rFonts w:ascii="Arial" w:eastAsia="Times New Roman" w:hAnsi="Arial" w:hint="default"/>
        <w:sz w:val="22"/>
        <w:szCs w:val="22"/>
      </w:rPr>
    </w:lvl>
    <w:lvl w:ilvl="1">
      <w:start w:val="1"/>
      <w:numFmt w:val="bullet"/>
      <w:lvlText w:val="•"/>
      <w:lvlJc w:val="left"/>
      <w:pPr>
        <w:ind w:left="1204" w:hanging="135"/>
      </w:pPr>
      <w:rPr>
        <w:rFonts w:hint="default"/>
      </w:rPr>
    </w:lvl>
    <w:lvl w:ilvl="2">
      <w:start w:val="1"/>
      <w:numFmt w:val="bullet"/>
      <w:lvlText w:val="•"/>
      <w:lvlJc w:val="left"/>
      <w:pPr>
        <w:ind w:left="2189" w:hanging="135"/>
      </w:pPr>
      <w:rPr>
        <w:rFonts w:hint="default"/>
      </w:rPr>
    </w:lvl>
    <w:lvl w:ilvl="3">
      <w:start w:val="1"/>
      <w:numFmt w:val="bullet"/>
      <w:lvlText w:val="•"/>
      <w:lvlJc w:val="left"/>
      <w:pPr>
        <w:ind w:left="3173" w:hanging="135"/>
      </w:pPr>
      <w:rPr>
        <w:rFonts w:hint="default"/>
      </w:rPr>
    </w:lvl>
    <w:lvl w:ilvl="4">
      <w:start w:val="1"/>
      <w:numFmt w:val="bullet"/>
      <w:lvlText w:val="•"/>
      <w:lvlJc w:val="left"/>
      <w:pPr>
        <w:ind w:left="4158" w:hanging="135"/>
      </w:pPr>
      <w:rPr>
        <w:rFonts w:hint="default"/>
      </w:rPr>
    </w:lvl>
    <w:lvl w:ilvl="5">
      <w:start w:val="1"/>
      <w:numFmt w:val="bullet"/>
      <w:lvlText w:val="•"/>
      <w:lvlJc w:val="left"/>
      <w:pPr>
        <w:ind w:left="5142" w:hanging="135"/>
      </w:pPr>
      <w:rPr>
        <w:rFonts w:hint="default"/>
      </w:rPr>
    </w:lvl>
    <w:lvl w:ilvl="6">
      <w:start w:val="1"/>
      <w:numFmt w:val="bullet"/>
      <w:lvlText w:val="•"/>
      <w:lvlJc w:val="left"/>
      <w:pPr>
        <w:ind w:left="6127" w:hanging="135"/>
      </w:pPr>
      <w:rPr>
        <w:rFonts w:hint="default"/>
      </w:rPr>
    </w:lvl>
    <w:lvl w:ilvl="7">
      <w:start w:val="1"/>
      <w:numFmt w:val="bullet"/>
      <w:lvlText w:val="•"/>
      <w:lvlJc w:val="left"/>
      <w:pPr>
        <w:ind w:left="7111" w:hanging="135"/>
      </w:pPr>
      <w:rPr>
        <w:rFonts w:hint="default"/>
      </w:rPr>
    </w:lvl>
    <w:lvl w:ilvl="8">
      <w:start w:val="1"/>
      <w:numFmt w:val="bullet"/>
      <w:lvlText w:val="•"/>
      <w:lvlJc w:val="left"/>
      <w:pPr>
        <w:ind w:left="8096" w:hanging="135"/>
      </w:pPr>
      <w:rPr>
        <w:rFonts w:hint="default"/>
      </w:rPr>
    </w:lvl>
  </w:abstractNum>
  <w:num w:numId="1" w16cid:durableId="1526289552">
    <w:abstractNumId w:val="0"/>
  </w:num>
  <w:num w:numId="2" w16cid:durableId="786124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0024B"/>
    <w:rsid w:val="0000361A"/>
    <w:rsid w:val="000248F8"/>
    <w:rsid w:val="00032F86"/>
    <w:rsid w:val="00033614"/>
    <w:rsid w:val="00033BB6"/>
    <w:rsid w:val="00034D65"/>
    <w:rsid w:val="00041154"/>
    <w:rsid w:val="000434BD"/>
    <w:rsid w:val="00043BA4"/>
    <w:rsid w:val="0004410F"/>
    <w:rsid w:val="0004441E"/>
    <w:rsid w:val="00051D80"/>
    <w:rsid w:val="0005505C"/>
    <w:rsid w:val="00080B5D"/>
    <w:rsid w:val="000B128B"/>
    <w:rsid w:val="000B315F"/>
    <w:rsid w:val="000C49C2"/>
    <w:rsid w:val="000C57E2"/>
    <w:rsid w:val="000E24AC"/>
    <w:rsid w:val="000E5AFE"/>
    <w:rsid w:val="00110457"/>
    <w:rsid w:val="00114256"/>
    <w:rsid w:val="00123B7B"/>
    <w:rsid w:val="00124403"/>
    <w:rsid w:val="00142B82"/>
    <w:rsid w:val="00144C13"/>
    <w:rsid w:val="0014606C"/>
    <w:rsid w:val="00160D08"/>
    <w:rsid w:val="001702FB"/>
    <w:rsid w:val="00184517"/>
    <w:rsid w:val="00185F10"/>
    <w:rsid w:val="0019037A"/>
    <w:rsid w:val="001A2E10"/>
    <w:rsid w:val="001A36B8"/>
    <w:rsid w:val="001B06DA"/>
    <w:rsid w:val="001C2FF0"/>
    <w:rsid w:val="001C7D90"/>
    <w:rsid w:val="001D07BF"/>
    <w:rsid w:val="001D575C"/>
    <w:rsid w:val="00202CC1"/>
    <w:rsid w:val="002036B9"/>
    <w:rsid w:val="002068AE"/>
    <w:rsid w:val="00230675"/>
    <w:rsid w:val="002509AF"/>
    <w:rsid w:val="00253F46"/>
    <w:rsid w:val="002542AC"/>
    <w:rsid w:val="00271CBC"/>
    <w:rsid w:val="00277A0F"/>
    <w:rsid w:val="002A3E6C"/>
    <w:rsid w:val="002A46C3"/>
    <w:rsid w:val="002A77E8"/>
    <w:rsid w:val="002B5D79"/>
    <w:rsid w:val="002D79AF"/>
    <w:rsid w:val="002F067D"/>
    <w:rsid w:val="00303DB3"/>
    <w:rsid w:val="0031568B"/>
    <w:rsid w:val="0032185B"/>
    <w:rsid w:val="00323066"/>
    <w:rsid w:val="003327DF"/>
    <w:rsid w:val="00333ABD"/>
    <w:rsid w:val="00384B62"/>
    <w:rsid w:val="003A3051"/>
    <w:rsid w:val="003A5908"/>
    <w:rsid w:val="003A5CD9"/>
    <w:rsid w:val="003A6759"/>
    <w:rsid w:val="003D3171"/>
    <w:rsid w:val="003E1507"/>
    <w:rsid w:val="003E6FF1"/>
    <w:rsid w:val="003F5E98"/>
    <w:rsid w:val="00422F08"/>
    <w:rsid w:val="0042459F"/>
    <w:rsid w:val="004441D2"/>
    <w:rsid w:val="0045367B"/>
    <w:rsid w:val="00474475"/>
    <w:rsid w:val="00484ACD"/>
    <w:rsid w:val="00494DBF"/>
    <w:rsid w:val="004B57E0"/>
    <w:rsid w:val="004C18B7"/>
    <w:rsid w:val="004C5B14"/>
    <w:rsid w:val="004D0E89"/>
    <w:rsid w:val="004D2ABB"/>
    <w:rsid w:val="004F60E0"/>
    <w:rsid w:val="004F75CC"/>
    <w:rsid w:val="005052A1"/>
    <w:rsid w:val="0050750A"/>
    <w:rsid w:val="00526A07"/>
    <w:rsid w:val="0053001A"/>
    <w:rsid w:val="00550E0A"/>
    <w:rsid w:val="00567D2A"/>
    <w:rsid w:val="00571DD7"/>
    <w:rsid w:val="00572FC3"/>
    <w:rsid w:val="005738EF"/>
    <w:rsid w:val="005E257E"/>
    <w:rsid w:val="005E3065"/>
    <w:rsid w:val="005F62CD"/>
    <w:rsid w:val="0063636F"/>
    <w:rsid w:val="00641C72"/>
    <w:rsid w:val="00643127"/>
    <w:rsid w:val="006635F1"/>
    <w:rsid w:val="006650ED"/>
    <w:rsid w:val="00677B09"/>
    <w:rsid w:val="00694E55"/>
    <w:rsid w:val="006963FB"/>
    <w:rsid w:val="006A00EF"/>
    <w:rsid w:val="006B0547"/>
    <w:rsid w:val="006D45F4"/>
    <w:rsid w:val="006E47CE"/>
    <w:rsid w:val="00704F65"/>
    <w:rsid w:val="007272F4"/>
    <w:rsid w:val="007275B2"/>
    <w:rsid w:val="00732FD3"/>
    <w:rsid w:val="00767416"/>
    <w:rsid w:val="00772FD1"/>
    <w:rsid w:val="00773D87"/>
    <w:rsid w:val="0078587E"/>
    <w:rsid w:val="00790B4B"/>
    <w:rsid w:val="007B42F4"/>
    <w:rsid w:val="007C0022"/>
    <w:rsid w:val="007C50EB"/>
    <w:rsid w:val="007F5CF9"/>
    <w:rsid w:val="007F5F08"/>
    <w:rsid w:val="007F7431"/>
    <w:rsid w:val="00804229"/>
    <w:rsid w:val="0081393F"/>
    <w:rsid w:val="0082532A"/>
    <w:rsid w:val="00826581"/>
    <w:rsid w:val="00826817"/>
    <w:rsid w:val="00826CAF"/>
    <w:rsid w:val="00832656"/>
    <w:rsid w:val="00837E0C"/>
    <w:rsid w:val="00844075"/>
    <w:rsid w:val="00845592"/>
    <w:rsid w:val="00854B95"/>
    <w:rsid w:val="00867CA2"/>
    <w:rsid w:val="00873831"/>
    <w:rsid w:val="00880021"/>
    <w:rsid w:val="008957BA"/>
    <w:rsid w:val="008A0F26"/>
    <w:rsid w:val="008C1C5D"/>
    <w:rsid w:val="008C7B81"/>
    <w:rsid w:val="008D268D"/>
    <w:rsid w:val="008E221C"/>
    <w:rsid w:val="008E38FB"/>
    <w:rsid w:val="008F2567"/>
    <w:rsid w:val="008F2E47"/>
    <w:rsid w:val="00906A3F"/>
    <w:rsid w:val="00926AF5"/>
    <w:rsid w:val="00940FDE"/>
    <w:rsid w:val="00941C90"/>
    <w:rsid w:val="009517F3"/>
    <w:rsid w:val="00957874"/>
    <w:rsid w:val="00960A35"/>
    <w:rsid w:val="00982CAB"/>
    <w:rsid w:val="00990258"/>
    <w:rsid w:val="00993112"/>
    <w:rsid w:val="00993E72"/>
    <w:rsid w:val="009A6721"/>
    <w:rsid w:val="009B31CC"/>
    <w:rsid w:val="009C5A6C"/>
    <w:rsid w:val="009D6A17"/>
    <w:rsid w:val="009F2E13"/>
    <w:rsid w:val="00A10BA1"/>
    <w:rsid w:val="00A31315"/>
    <w:rsid w:val="00A35B3E"/>
    <w:rsid w:val="00A436D5"/>
    <w:rsid w:val="00A63F59"/>
    <w:rsid w:val="00A66005"/>
    <w:rsid w:val="00A95407"/>
    <w:rsid w:val="00AA1D11"/>
    <w:rsid w:val="00AA2782"/>
    <w:rsid w:val="00AA2F90"/>
    <w:rsid w:val="00AB1217"/>
    <w:rsid w:val="00AC27E5"/>
    <w:rsid w:val="00AC719C"/>
    <w:rsid w:val="00AD360D"/>
    <w:rsid w:val="00AE2133"/>
    <w:rsid w:val="00AF6E1A"/>
    <w:rsid w:val="00AF7559"/>
    <w:rsid w:val="00B16C99"/>
    <w:rsid w:val="00B33665"/>
    <w:rsid w:val="00B6755C"/>
    <w:rsid w:val="00B74A4F"/>
    <w:rsid w:val="00BC46D0"/>
    <w:rsid w:val="00BF7831"/>
    <w:rsid w:val="00C072C8"/>
    <w:rsid w:val="00C13108"/>
    <w:rsid w:val="00C17B5C"/>
    <w:rsid w:val="00C21DDB"/>
    <w:rsid w:val="00C2397D"/>
    <w:rsid w:val="00C31595"/>
    <w:rsid w:val="00C47B92"/>
    <w:rsid w:val="00C47FAC"/>
    <w:rsid w:val="00C505A3"/>
    <w:rsid w:val="00C67943"/>
    <w:rsid w:val="00CC6384"/>
    <w:rsid w:val="00CD2E77"/>
    <w:rsid w:val="00CE6FE9"/>
    <w:rsid w:val="00CF2A13"/>
    <w:rsid w:val="00D1486D"/>
    <w:rsid w:val="00D16708"/>
    <w:rsid w:val="00D17F3A"/>
    <w:rsid w:val="00D213B2"/>
    <w:rsid w:val="00D25A7D"/>
    <w:rsid w:val="00D33BB1"/>
    <w:rsid w:val="00D50140"/>
    <w:rsid w:val="00D568D2"/>
    <w:rsid w:val="00D57529"/>
    <w:rsid w:val="00D57C55"/>
    <w:rsid w:val="00D62781"/>
    <w:rsid w:val="00D80744"/>
    <w:rsid w:val="00D91489"/>
    <w:rsid w:val="00DB0B26"/>
    <w:rsid w:val="00DB4FAD"/>
    <w:rsid w:val="00E06D5C"/>
    <w:rsid w:val="00E2386B"/>
    <w:rsid w:val="00E3493F"/>
    <w:rsid w:val="00E401E2"/>
    <w:rsid w:val="00E430E2"/>
    <w:rsid w:val="00E43828"/>
    <w:rsid w:val="00E6092D"/>
    <w:rsid w:val="00E8100B"/>
    <w:rsid w:val="00E81408"/>
    <w:rsid w:val="00E94C2A"/>
    <w:rsid w:val="00E95CF8"/>
    <w:rsid w:val="00E97D14"/>
    <w:rsid w:val="00EA3EEF"/>
    <w:rsid w:val="00EA7BCA"/>
    <w:rsid w:val="00ED7C05"/>
    <w:rsid w:val="00EF4C36"/>
    <w:rsid w:val="00F314FA"/>
    <w:rsid w:val="00F35181"/>
    <w:rsid w:val="00F42DD7"/>
    <w:rsid w:val="00F75468"/>
    <w:rsid w:val="00FA76EC"/>
    <w:rsid w:val="00FC5BA4"/>
    <w:rsid w:val="00FE4FA7"/>
    <w:rsid w:val="00FE6A0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0295"/>
  <w15:docId w15:val="{4D856CE0-1440-472A-A74C-A41DAF79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0B4B"/>
  </w:style>
  <w:style w:type="paragraph" w:styleId="Antrat2">
    <w:name w:val="heading 2"/>
    <w:basedOn w:val="prastasis"/>
    <w:next w:val="prastasis"/>
    <w:link w:val="Antrat2Diagrama"/>
    <w:qFormat/>
    <w:rsid w:val="000B315F"/>
    <w:pPr>
      <w:keepNext/>
      <w:outlineLvl w:val="1"/>
    </w:pPr>
    <w:rPr>
      <w:rFonts w:ascii="Arial" w:hAnsi="Arial" w:cs="Arial"/>
      <w:b/>
      <w:bCs/>
      <w:snapToGrid w:val="0"/>
      <w:sz w:val="28"/>
      <w:szCs w:val="28"/>
      <w:lang w:val="sv-SE" w:eastAsia="de-A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90B4B"/>
    <w:rPr>
      <w:rFonts w:ascii="Tahoma" w:hAnsi="Tahoma" w:cs="Tahoma"/>
      <w:sz w:val="16"/>
      <w:szCs w:val="16"/>
    </w:rPr>
  </w:style>
  <w:style w:type="character" w:customStyle="1" w:styleId="DebesliotekstasDiagrama">
    <w:name w:val="Debesėlio tekstas Diagrama"/>
    <w:basedOn w:val="Numatytasispastraiposriftas"/>
    <w:link w:val="Debesliotekstas"/>
    <w:rsid w:val="00790B4B"/>
    <w:rPr>
      <w:rFonts w:ascii="Tahoma" w:hAnsi="Tahoma" w:cs="Tahoma"/>
      <w:sz w:val="16"/>
      <w:szCs w:val="16"/>
    </w:rPr>
  </w:style>
  <w:style w:type="character" w:customStyle="1" w:styleId="PagrindinistekstasDiagrama">
    <w:name w:val="Pagrindinis tekstas Diagrama"/>
    <w:link w:val="Pagrindinistekstas"/>
    <w:rsid w:val="00B33665"/>
    <w:rPr>
      <w:szCs w:val="24"/>
      <w:lang w:val="en-GB" w:eastAsia="de-AT"/>
    </w:rPr>
  </w:style>
  <w:style w:type="paragraph" w:styleId="Pagrindinistekstas">
    <w:name w:val="Body Text"/>
    <w:basedOn w:val="prastasis"/>
    <w:link w:val="PagrindinistekstasDiagrama"/>
    <w:rsid w:val="00B33665"/>
    <w:pPr>
      <w:spacing w:after="120"/>
    </w:pPr>
    <w:rPr>
      <w:szCs w:val="24"/>
      <w:lang w:val="en-GB" w:eastAsia="de-AT"/>
    </w:rPr>
  </w:style>
  <w:style w:type="character" w:customStyle="1" w:styleId="BodyTextChar1">
    <w:name w:val="Body Text Char1"/>
    <w:basedOn w:val="Numatytasispastraiposriftas"/>
    <w:rsid w:val="00B33665"/>
  </w:style>
  <w:style w:type="paragraph" w:styleId="Sraopastraipa">
    <w:name w:val="List Paragraph"/>
    <w:basedOn w:val="prastasis"/>
    <w:uiPriority w:val="99"/>
    <w:qFormat/>
    <w:rsid w:val="00ED7C05"/>
    <w:pPr>
      <w:widowControl w:val="0"/>
    </w:pPr>
    <w:rPr>
      <w:rFonts w:ascii="Calibri" w:eastAsia="Calibri" w:hAnsi="Calibri" w:cs="Calibri"/>
      <w:sz w:val="22"/>
      <w:szCs w:val="22"/>
      <w:lang w:val="en-GB" w:eastAsia="en-GB"/>
    </w:rPr>
  </w:style>
  <w:style w:type="paragraph" w:styleId="prastasiniatinklio">
    <w:name w:val="Normal (Web)"/>
    <w:basedOn w:val="prastasis"/>
    <w:uiPriority w:val="99"/>
    <w:unhideWhenUsed/>
    <w:qFormat/>
    <w:rsid w:val="00BF7831"/>
    <w:pPr>
      <w:spacing w:before="100" w:beforeAutospacing="1" w:after="100" w:afterAutospacing="1"/>
    </w:pPr>
    <w:rPr>
      <w:szCs w:val="24"/>
      <w:lang w:val="en-US"/>
    </w:rPr>
  </w:style>
  <w:style w:type="character" w:styleId="Hipersaitas">
    <w:name w:val="Hyperlink"/>
    <w:rsid w:val="00080B5D"/>
    <w:rPr>
      <w:color w:val="0000FF"/>
      <w:u w:val="single"/>
    </w:rPr>
  </w:style>
  <w:style w:type="character" w:customStyle="1" w:styleId="hps">
    <w:name w:val="hps"/>
    <w:basedOn w:val="Numatytasispastraiposriftas"/>
    <w:rsid w:val="003A5908"/>
  </w:style>
  <w:style w:type="character" w:customStyle="1" w:styleId="Antrat2Diagrama">
    <w:name w:val="Antraštė 2 Diagrama"/>
    <w:basedOn w:val="Numatytasispastraiposriftas"/>
    <w:link w:val="Antrat2"/>
    <w:rsid w:val="000B315F"/>
    <w:rPr>
      <w:rFonts w:ascii="Arial" w:hAnsi="Arial" w:cs="Arial"/>
      <w:b/>
      <w:bCs/>
      <w:snapToGrid w:val="0"/>
      <w:sz w:val="28"/>
      <w:szCs w:val="28"/>
      <w:lang w:val="sv-SE" w:eastAsia="de-AT"/>
    </w:rPr>
  </w:style>
  <w:style w:type="character" w:styleId="Komentaronuoroda">
    <w:name w:val="annotation reference"/>
    <w:basedOn w:val="Numatytasispastraiposriftas"/>
    <w:semiHidden/>
    <w:unhideWhenUsed/>
    <w:rsid w:val="001702FB"/>
    <w:rPr>
      <w:sz w:val="16"/>
      <w:szCs w:val="16"/>
    </w:rPr>
  </w:style>
  <w:style w:type="paragraph" w:styleId="Komentarotekstas">
    <w:name w:val="annotation text"/>
    <w:basedOn w:val="prastasis"/>
    <w:link w:val="KomentarotekstasDiagrama"/>
    <w:semiHidden/>
    <w:unhideWhenUsed/>
    <w:rsid w:val="001702FB"/>
    <w:rPr>
      <w:sz w:val="20"/>
    </w:rPr>
  </w:style>
  <w:style w:type="character" w:customStyle="1" w:styleId="KomentarotekstasDiagrama">
    <w:name w:val="Komentaro tekstas Diagrama"/>
    <w:basedOn w:val="Numatytasispastraiposriftas"/>
    <w:link w:val="Komentarotekstas"/>
    <w:semiHidden/>
    <w:rsid w:val="001702FB"/>
    <w:rPr>
      <w:sz w:val="20"/>
    </w:rPr>
  </w:style>
  <w:style w:type="paragraph" w:styleId="Komentarotema">
    <w:name w:val="annotation subject"/>
    <w:basedOn w:val="Komentarotekstas"/>
    <w:next w:val="Komentarotekstas"/>
    <w:link w:val="KomentarotemaDiagrama"/>
    <w:semiHidden/>
    <w:unhideWhenUsed/>
    <w:rsid w:val="001702FB"/>
    <w:rPr>
      <w:b/>
      <w:bCs/>
    </w:rPr>
  </w:style>
  <w:style w:type="character" w:customStyle="1" w:styleId="KomentarotemaDiagrama">
    <w:name w:val="Komentaro tema Diagrama"/>
    <w:basedOn w:val="KomentarotekstasDiagrama"/>
    <w:link w:val="Komentarotema"/>
    <w:semiHidden/>
    <w:rsid w:val="001702FB"/>
    <w:rPr>
      <w:b/>
      <w:bCs/>
      <w:sz w:val="20"/>
    </w:rPr>
  </w:style>
  <w:style w:type="paragraph" w:styleId="Pataisymai">
    <w:name w:val="Revision"/>
    <w:hidden/>
    <w:rsid w:val="00D57C55"/>
  </w:style>
  <w:style w:type="table" w:styleId="Lentelstinklelis">
    <w:name w:val="Table Grid"/>
    <w:basedOn w:val="prastojilentel"/>
    <w:rsid w:val="00332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5E3065"/>
    <w:rPr>
      <w:color w:val="605E5C"/>
      <w:shd w:val="clear" w:color="auto" w:fill="E1DFDD"/>
    </w:rPr>
  </w:style>
  <w:style w:type="paragraph" w:styleId="Antrats">
    <w:name w:val="header"/>
    <w:basedOn w:val="prastasis"/>
    <w:link w:val="AntratsDiagrama"/>
    <w:unhideWhenUsed/>
    <w:rsid w:val="00AA1D11"/>
    <w:pPr>
      <w:tabs>
        <w:tab w:val="center" w:pos="4680"/>
        <w:tab w:val="right" w:pos="9360"/>
      </w:tabs>
    </w:pPr>
  </w:style>
  <w:style w:type="character" w:customStyle="1" w:styleId="AntratsDiagrama">
    <w:name w:val="Antraštės Diagrama"/>
    <w:basedOn w:val="Numatytasispastraiposriftas"/>
    <w:link w:val="Antrats"/>
    <w:rsid w:val="00AA1D11"/>
  </w:style>
  <w:style w:type="paragraph" w:styleId="Porat">
    <w:name w:val="footer"/>
    <w:basedOn w:val="prastasis"/>
    <w:link w:val="PoratDiagrama"/>
    <w:unhideWhenUsed/>
    <w:rsid w:val="00AA1D11"/>
    <w:pPr>
      <w:tabs>
        <w:tab w:val="center" w:pos="4680"/>
        <w:tab w:val="right" w:pos="9360"/>
      </w:tabs>
    </w:pPr>
  </w:style>
  <w:style w:type="character" w:customStyle="1" w:styleId="PoratDiagrama">
    <w:name w:val="Poraštė Diagrama"/>
    <w:basedOn w:val="Numatytasispastraiposriftas"/>
    <w:link w:val="Porat"/>
    <w:rsid w:val="00AA1D11"/>
  </w:style>
  <w:style w:type="character" w:customStyle="1" w:styleId="Neapdorotaspaminjimas1">
    <w:name w:val="Neapdorotas paminėjimas1"/>
    <w:basedOn w:val="Numatytasispastraiposriftas"/>
    <w:uiPriority w:val="99"/>
    <w:semiHidden/>
    <w:unhideWhenUsed/>
    <w:rsid w:val="00804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01000">
      <w:bodyDiv w:val="1"/>
      <w:marLeft w:val="0"/>
      <w:marRight w:val="0"/>
      <w:marTop w:val="0"/>
      <w:marBottom w:val="0"/>
      <w:divBdr>
        <w:top w:val="none" w:sz="0" w:space="0" w:color="auto"/>
        <w:left w:val="none" w:sz="0" w:space="0" w:color="auto"/>
        <w:bottom w:val="none" w:sz="0" w:space="0" w:color="auto"/>
        <w:right w:val="none" w:sz="0" w:space="0" w:color="auto"/>
      </w:divBdr>
    </w:div>
    <w:div w:id="399333229">
      <w:bodyDiv w:val="1"/>
      <w:marLeft w:val="0"/>
      <w:marRight w:val="0"/>
      <w:marTop w:val="0"/>
      <w:marBottom w:val="0"/>
      <w:divBdr>
        <w:top w:val="none" w:sz="0" w:space="0" w:color="auto"/>
        <w:left w:val="none" w:sz="0" w:space="0" w:color="auto"/>
        <w:bottom w:val="none" w:sz="0" w:space="0" w:color="auto"/>
        <w:right w:val="none" w:sz="0" w:space="0" w:color="auto"/>
      </w:divBdr>
    </w:div>
    <w:div w:id="428082677">
      <w:bodyDiv w:val="1"/>
      <w:marLeft w:val="0"/>
      <w:marRight w:val="0"/>
      <w:marTop w:val="0"/>
      <w:marBottom w:val="0"/>
      <w:divBdr>
        <w:top w:val="none" w:sz="0" w:space="0" w:color="auto"/>
        <w:left w:val="none" w:sz="0" w:space="0" w:color="auto"/>
        <w:bottom w:val="none" w:sz="0" w:space="0" w:color="auto"/>
        <w:right w:val="none" w:sz="0" w:space="0" w:color="auto"/>
      </w:divBdr>
    </w:div>
    <w:div w:id="654647933">
      <w:bodyDiv w:val="1"/>
      <w:marLeft w:val="0"/>
      <w:marRight w:val="0"/>
      <w:marTop w:val="0"/>
      <w:marBottom w:val="0"/>
      <w:divBdr>
        <w:top w:val="none" w:sz="0" w:space="0" w:color="auto"/>
        <w:left w:val="none" w:sz="0" w:space="0" w:color="auto"/>
        <w:bottom w:val="none" w:sz="0" w:space="0" w:color="auto"/>
        <w:right w:val="none" w:sz="0" w:space="0" w:color="auto"/>
      </w:divBdr>
    </w:div>
    <w:div w:id="737826555">
      <w:bodyDiv w:val="1"/>
      <w:marLeft w:val="0"/>
      <w:marRight w:val="0"/>
      <w:marTop w:val="0"/>
      <w:marBottom w:val="0"/>
      <w:divBdr>
        <w:top w:val="none" w:sz="0" w:space="0" w:color="auto"/>
        <w:left w:val="none" w:sz="0" w:space="0" w:color="auto"/>
        <w:bottom w:val="none" w:sz="0" w:space="0" w:color="auto"/>
        <w:right w:val="none" w:sz="0" w:space="0" w:color="auto"/>
      </w:divBdr>
    </w:div>
    <w:div w:id="894465014">
      <w:bodyDiv w:val="1"/>
      <w:marLeft w:val="0"/>
      <w:marRight w:val="0"/>
      <w:marTop w:val="0"/>
      <w:marBottom w:val="0"/>
      <w:divBdr>
        <w:top w:val="none" w:sz="0" w:space="0" w:color="auto"/>
        <w:left w:val="none" w:sz="0" w:space="0" w:color="auto"/>
        <w:bottom w:val="none" w:sz="0" w:space="0" w:color="auto"/>
        <w:right w:val="none" w:sz="0" w:space="0" w:color="auto"/>
      </w:divBdr>
    </w:div>
    <w:div w:id="949555995">
      <w:bodyDiv w:val="1"/>
      <w:marLeft w:val="0"/>
      <w:marRight w:val="0"/>
      <w:marTop w:val="0"/>
      <w:marBottom w:val="0"/>
      <w:divBdr>
        <w:top w:val="none" w:sz="0" w:space="0" w:color="auto"/>
        <w:left w:val="none" w:sz="0" w:space="0" w:color="auto"/>
        <w:bottom w:val="none" w:sz="0" w:space="0" w:color="auto"/>
        <w:right w:val="none" w:sz="0" w:space="0" w:color="auto"/>
      </w:divBdr>
    </w:div>
    <w:div w:id="1108965295">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075354">
      <w:bodyDiv w:val="1"/>
      <w:marLeft w:val="0"/>
      <w:marRight w:val="0"/>
      <w:marTop w:val="0"/>
      <w:marBottom w:val="0"/>
      <w:divBdr>
        <w:top w:val="none" w:sz="0" w:space="0" w:color="auto"/>
        <w:left w:val="none" w:sz="0" w:space="0" w:color="auto"/>
        <w:bottom w:val="none" w:sz="0" w:space="0" w:color="auto"/>
        <w:right w:val="none" w:sz="0" w:space="0" w:color="auto"/>
      </w:divBdr>
    </w:div>
    <w:div w:id="1259021861">
      <w:bodyDiv w:val="1"/>
      <w:marLeft w:val="0"/>
      <w:marRight w:val="0"/>
      <w:marTop w:val="0"/>
      <w:marBottom w:val="0"/>
      <w:divBdr>
        <w:top w:val="none" w:sz="0" w:space="0" w:color="auto"/>
        <w:left w:val="none" w:sz="0" w:space="0" w:color="auto"/>
        <w:bottom w:val="none" w:sz="0" w:space="0" w:color="auto"/>
        <w:right w:val="none" w:sz="0" w:space="0" w:color="auto"/>
      </w:divBdr>
    </w:div>
    <w:div w:id="1310984725">
      <w:bodyDiv w:val="1"/>
      <w:marLeft w:val="0"/>
      <w:marRight w:val="0"/>
      <w:marTop w:val="0"/>
      <w:marBottom w:val="0"/>
      <w:divBdr>
        <w:top w:val="none" w:sz="0" w:space="0" w:color="auto"/>
        <w:left w:val="none" w:sz="0" w:space="0" w:color="auto"/>
        <w:bottom w:val="none" w:sz="0" w:space="0" w:color="auto"/>
        <w:right w:val="none" w:sz="0" w:space="0" w:color="auto"/>
      </w:divBdr>
    </w:div>
    <w:div w:id="1665208194">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agephapharm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4174ba-3ef4-4fc6-af8e-7bba54b50912">
      <Terms xmlns="http://schemas.microsoft.com/office/infopath/2007/PartnerControls"/>
    </lcf76f155ced4ddcb4097134ff3c332f>
    <TaxCatchAll xmlns="9a093435-7697-4b27-b368-31bd52324b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7B1D83DC11364E854889CC2D969425" ma:contentTypeVersion="18" ma:contentTypeDescription="Create a new document." ma:contentTypeScope="" ma:versionID="872805998c06368564b2d1b05fee0f56">
  <xsd:schema xmlns:xsd="http://www.w3.org/2001/XMLSchema" xmlns:xs="http://www.w3.org/2001/XMLSchema" xmlns:p="http://schemas.microsoft.com/office/2006/metadata/properties" xmlns:ns2="d64174ba-3ef4-4fc6-af8e-7bba54b50912" xmlns:ns3="9a093435-7697-4b27-b368-31bd52324b56" targetNamespace="http://schemas.microsoft.com/office/2006/metadata/properties" ma:root="true" ma:fieldsID="b2a0a3fb5623b9e24a39a497f56261f4" ns2:_="" ns3:_="">
    <xsd:import namespace="d64174ba-3ef4-4fc6-af8e-7bba54b50912"/>
    <xsd:import namespace="9a093435-7697-4b27-b368-31bd52324b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174ba-3ef4-4fc6-af8e-7bba54b50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9d8eb48-7fc8-4c2e-9307-92ec87df3a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93435-7697-4b27-b368-31bd52324b5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e6b22c-5510-4ae9-9a48-4251221ebd5d}" ma:internalName="TaxCatchAll" ma:showField="CatchAllData" ma:web="9a093435-7697-4b27-b368-31bd52324b5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2DF47-DBA1-4107-9E1B-D39C84C2C638}">
  <ds:schemaRefs>
    <ds:schemaRef ds:uri="http://schemas.openxmlformats.org/officeDocument/2006/bibliography"/>
  </ds:schemaRefs>
</ds:datastoreItem>
</file>

<file path=customXml/itemProps2.xml><?xml version="1.0" encoding="utf-8"?>
<ds:datastoreItem xmlns:ds="http://schemas.openxmlformats.org/officeDocument/2006/customXml" ds:itemID="{3455FA87-B283-4331-A7A5-C8D071B6464B}">
  <ds:schemaRefs>
    <ds:schemaRef ds:uri="http://schemas.microsoft.com/office/2006/metadata/properties"/>
    <ds:schemaRef ds:uri="http://schemas.microsoft.com/office/infopath/2007/PartnerControls"/>
    <ds:schemaRef ds:uri="d64174ba-3ef4-4fc6-af8e-7bba54b50912"/>
    <ds:schemaRef ds:uri="9a093435-7697-4b27-b368-31bd52324b56"/>
  </ds:schemaRefs>
</ds:datastoreItem>
</file>

<file path=customXml/itemProps3.xml><?xml version="1.0" encoding="utf-8"?>
<ds:datastoreItem xmlns:ds="http://schemas.openxmlformats.org/officeDocument/2006/customXml" ds:itemID="{CAD57660-72DA-43D5-8E57-39D1094807BC}">
  <ds:schemaRefs>
    <ds:schemaRef ds:uri="http://schemas.microsoft.com/sharepoint/v3/contenttype/forms"/>
  </ds:schemaRefs>
</ds:datastoreItem>
</file>

<file path=customXml/itemProps4.xml><?xml version="1.0" encoding="utf-8"?>
<ds:datastoreItem xmlns:ds="http://schemas.openxmlformats.org/officeDocument/2006/customXml" ds:itemID="{AF6AEAF1-E11B-4C89-9362-ECB9AC9F4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174ba-3ef4-4fc6-af8e-7bba54b50912"/>
    <ds:schemaRef ds:uri="9a093435-7697-4b27-b368-31bd52324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7267</Words>
  <Characters>4143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2</cp:revision>
  <cp:lastPrinted>2015-07-02T05:18:00Z</cp:lastPrinted>
  <dcterms:created xsi:type="dcterms:W3CDTF">2026-03-12T12:32:00Z</dcterms:created>
  <dcterms:modified xsi:type="dcterms:W3CDTF">2026-03-12T12:32:00Z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0x010100787B1D83DC11364E854889CC2D969425</vt:lpwstr>
  </property>
  <property fmtid="{D5CDD505-2E9C-101B-9397-08002B2CF9AE}" pid="3" name="MediaServiceImageTags">
    <vt:lpwstr/>
  </property>
</Properties>
</file>