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16" w:rsidRPr="00984C36" w:rsidRDefault="002E1016" w:rsidP="002E1016">
      <w:pPr>
        <w:tabs>
          <w:tab w:val="clear" w:pos="567"/>
        </w:tabs>
        <w:spacing w:line="240" w:lineRule="auto"/>
        <w:jc w:val="center"/>
        <w:outlineLvl w:val="0"/>
        <w:rPr>
          <w:b/>
          <w:szCs w:val="22"/>
          <w:lang w:val="lt-LT"/>
        </w:rPr>
      </w:pPr>
      <w:r w:rsidRPr="00984C36">
        <w:rPr>
          <w:b/>
          <w:szCs w:val="22"/>
          <w:lang w:val="lt-LT"/>
        </w:rPr>
        <w:t>Pakuotės lapelis: informacija vartotojui</w:t>
      </w:r>
    </w:p>
    <w:p w:rsidR="002E1016" w:rsidRPr="00984C36" w:rsidRDefault="002E1016" w:rsidP="002E1016">
      <w:pPr>
        <w:tabs>
          <w:tab w:val="clear" w:pos="567"/>
        </w:tabs>
        <w:spacing w:line="240" w:lineRule="auto"/>
        <w:jc w:val="center"/>
        <w:outlineLvl w:val="0"/>
        <w:rPr>
          <w:b/>
          <w:szCs w:val="22"/>
          <w:lang w:val="lt-LT"/>
        </w:rPr>
      </w:pPr>
    </w:p>
    <w:p w:rsidR="002E1016" w:rsidRPr="001137A9" w:rsidRDefault="002E1016" w:rsidP="002E1016">
      <w:pPr>
        <w:tabs>
          <w:tab w:val="left" w:pos="993"/>
        </w:tabs>
        <w:spacing w:line="240" w:lineRule="auto"/>
        <w:jc w:val="center"/>
        <w:outlineLvl w:val="0"/>
        <w:rPr>
          <w:b/>
          <w:lang w:val="lt-LT"/>
        </w:rPr>
      </w:pPr>
      <w:proofErr w:type="spellStart"/>
      <w:r w:rsidRPr="00984C36">
        <w:rPr>
          <w:b/>
          <w:lang w:val="lt-LT"/>
        </w:rPr>
        <w:t>Fluconazole</w:t>
      </w:r>
      <w:proofErr w:type="spellEnd"/>
      <w:r w:rsidRPr="001137A9">
        <w:rPr>
          <w:b/>
          <w:lang w:val="lt-LT"/>
        </w:rPr>
        <w:t xml:space="preserve"> </w:t>
      </w:r>
      <w:proofErr w:type="spellStart"/>
      <w:r w:rsidRPr="001137A9">
        <w:rPr>
          <w:b/>
          <w:lang w:val="lt-LT"/>
        </w:rPr>
        <w:t>Vitabalans</w:t>
      </w:r>
      <w:proofErr w:type="spellEnd"/>
      <w:r w:rsidRPr="001137A9">
        <w:rPr>
          <w:b/>
          <w:lang w:val="lt-LT"/>
        </w:rPr>
        <w:t xml:space="preserve"> 150</w:t>
      </w:r>
      <w:r w:rsidRPr="00984C36">
        <w:rPr>
          <w:b/>
          <w:lang w:val="lt-LT"/>
        </w:rPr>
        <w:t> </w:t>
      </w:r>
      <w:r w:rsidRPr="001137A9">
        <w:rPr>
          <w:b/>
          <w:lang w:val="lt-LT"/>
        </w:rPr>
        <w:t>mg tablet</w:t>
      </w:r>
      <w:r w:rsidRPr="00984C36">
        <w:rPr>
          <w:b/>
          <w:lang w:val="lt-LT"/>
        </w:rPr>
        <w:t>ė</w:t>
      </w:r>
      <w:r w:rsidRPr="001137A9">
        <w:rPr>
          <w:b/>
          <w:lang w:val="lt-LT"/>
        </w:rPr>
        <w:t>s</w:t>
      </w:r>
    </w:p>
    <w:p w:rsidR="002E1016" w:rsidRPr="00984C36" w:rsidRDefault="002E1016" w:rsidP="002E1016">
      <w:pPr>
        <w:numPr>
          <w:ilvl w:val="12"/>
          <w:numId w:val="0"/>
        </w:numPr>
        <w:tabs>
          <w:tab w:val="clear" w:pos="567"/>
        </w:tabs>
        <w:spacing w:line="240" w:lineRule="auto"/>
        <w:jc w:val="center"/>
        <w:rPr>
          <w:szCs w:val="22"/>
          <w:lang w:val="lt-LT"/>
        </w:rPr>
      </w:pPr>
      <w:proofErr w:type="spellStart"/>
      <w:r w:rsidRPr="00984C36">
        <w:rPr>
          <w:szCs w:val="22"/>
          <w:lang w:val="lt-LT"/>
        </w:rPr>
        <w:t>flukonazolas</w:t>
      </w:r>
      <w:proofErr w:type="spellEnd"/>
    </w:p>
    <w:p w:rsidR="002E1016" w:rsidRPr="00984C36" w:rsidRDefault="002E1016" w:rsidP="002E1016">
      <w:pPr>
        <w:tabs>
          <w:tab w:val="clear" w:pos="567"/>
        </w:tabs>
        <w:spacing w:line="240" w:lineRule="auto"/>
        <w:jc w:val="center"/>
        <w:rPr>
          <w:szCs w:val="22"/>
          <w:lang w:val="lt-LT"/>
        </w:rPr>
      </w:pPr>
    </w:p>
    <w:p w:rsidR="002E1016" w:rsidRPr="00984C36" w:rsidRDefault="002E1016" w:rsidP="002E1016">
      <w:pPr>
        <w:tabs>
          <w:tab w:val="clear" w:pos="567"/>
        </w:tabs>
        <w:suppressAutoHyphens/>
        <w:spacing w:line="240" w:lineRule="auto"/>
        <w:ind w:left="142" w:hanging="142"/>
        <w:rPr>
          <w:b/>
          <w:szCs w:val="22"/>
          <w:lang w:val="lt-LT"/>
        </w:rPr>
      </w:pPr>
      <w:r w:rsidRPr="00984C36">
        <w:rPr>
          <w:b/>
          <w:szCs w:val="22"/>
          <w:lang w:val="lt-LT"/>
        </w:rPr>
        <w:t xml:space="preserve">Atidžiai perskaitykite visą šį lapelį, prieš pradėdami vartoti vaistą, nes jame pateikiama Jums </w:t>
      </w:r>
    </w:p>
    <w:p w:rsidR="002E1016" w:rsidRPr="00984C36" w:rsidRDefault="002E1016" w:rsidP="002E1016">
      <w:pPr>
        <w:tabs>
          <w:tab w:val="clear" w:pos="567"/>
        </w:tabs>
        <w:suppressAutoHyphens/>
        <w:spacing w:line="240" w:lineRule="auto"/>
        <w:ind w:left="142" w:hanging="142"/>
        <w:rPr>
          <w:szCs w:val="22"/>
          <w:lang w:val="lt-LT"/>
        </w:rPr>
      </w:pPr>
      <w:r w:rsidRPr="00984C36">
        <w:rPr>
          <w:b/>
          <w:szCs w:val="22"/>
          <w:lang w:val="lt-LT"/>
        </w:rPr>
        <w:t>svarbi informacija.</w:t>
      </w:r>
    </w:p>
    <w:p w:rsidR="002E1016" w:rsidRPr="00984C36" w:rsidRDefault="002E1016" w:rsidP="002E1016">
      <w:pPr>
        <w:spacing w:line="240" w:lineRule="auto"/>
        <w:ind w:left="567" w:hanging="567"/>
        <w:rPr>
          <w:szCs w:val="22"/>
          <w:lang w:val="lt-LT"/>
        </w:rPr>
      </w:pPr>
      <w:r w:rsidRPr="00984C36">
        <w:rPr>
          <w:szCs w:val="22"/>
          <w:lang w:val="lt-LT"/>
        </w:rPr>
        <w:t>-</w:t>
      </w:r>
      <w:r w:rsidRPr="00984C36">
        <w:rPr>
          <w:szCs w:val="22"/>
          <w:lang w:val="lt-LT"/>
        </w:rPr>
        <w:tab/>
        <w:t>Neišmeskite šio lapelio, nes vėl gali prireikti jį perskaityti.</w:t>
      </w:r>
    </w:p>
    <w:p w:rsidR="002E1016" w:rsidRPr="00984C36" w:rsidRDefault="002E1016" w:rsidP="002E1016">
      <w:pPr>
        <w:spacing w:line="240" w:lineRule="auto"/>
        <w:ind w:left="567" w:hanging="567"/>
        <w:rPr>
          <w:szCs w:val="22"/>
          <w:lang w:val="lt-LT"/>
        </w:rPr>
      </w:pPr>
      <w:r w:rsidRPr="00984C36">
        <w:rPr>
          <w:szCs w:val="22"/>
          <w:lang w:val="lt-LT"/>
        </w:rPr>
        <w:t>-</w:t>
      </w:r>
      <w:r w:rsidRPr="00984C36">
        <w:rPr>
          <w:szCs w:val="22"/>
          <w:lang w:val="lt-LT"/>
        </w:rPr>
        <w:tab/>
        <w:t>Jeigu kiltų daugiau klausimų, kreipkitės į gydytoją, vaistininką arba slaugytoją.</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Šis vaistas skirtas tik Jums, todėl kitiems žmonėms jo duoti negalima. Vaistas gali jiems pakenkti (net tiems, kurių ligos požymiai yra tokie patys kaip Jūsų).</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Jeigu pasireiškė šalutinis poveikis (net jeigu jis šiame lapelyje nenurodytas), kreipkitės į gydytoją, vaistininką arba slaugytoją. Žr. 4 skyrių.</w:t>
      </w:r>
    </w:p>
    <w:p w:rsidR="002E1016" w:rsidRPr="00984C36" w:rsidRDefault="002E1016" w:rsidP="002E1016">
      <w:pPr>
        <w:numPr>
          <w:ilvl w:val="12"/>
          <w:numId w:val="0"/>
        </w:numPr>
        <w:tabs>
          <w:tab w:val="clear" w:pos="567"/>
        </w:tabs>
        <w:spacing w:line="240" w:lineRule="auto"/>
        <w:ind w:right="-2"/>
        <w:outlineLvl w:val="0"/>
        <w:rPr>
          <w:bCs/>
          <w:szCs w:val="22"/>
          <w:lang w:val="lt-LT"/>
        </w:rPr>
      </w:pPr>
    </w:p>
    <w:p w:rsidR="002E1016" w:rsidRPr="00984C36" w:rsidRDefault="002E1016" w:rsidP="002E1016">
      <w:pPr>
        <w:keepNext/>
        <w:jc w:val="both"/>
        <w:outlineLvl w:val="3"/>
        <w:rPr>
          <w:b/>
          <w:lang w:val="lt-LT"/>
        </w:rPr>
      </w:pPr>
      <w:r w:rsidRPr="00984C36">
        <w:rPr>
          <w:b/>
          <w:lang w:val="lt-LT"/>
        </w:rPr>
        <w:t>Apie ką rašoma šiame lapelyje?</w:t>
      </w:r>
    </w:p>
    <w:p w:rsidR="002E1016" w:rsidRPr="00984C36" w:rsidRDefault="002E1016" w:rsidP="002E1016">
      <w:pPr>
        <w:spacing w:line="240" w:lineRule="auto"/>
        <w:ind w:left="567" w:hanging="567"/>
        <w:rPr>
          <w:szCs w:val="22"/>
          <w:lang w:val="lt-LT"/>
        </w:rPr>
      </w:pPr>
      <w:r w:rsidRPr="00984C36">
        <w:rPr>
          <w:szCs w:val="22"/>
          <w:lang w:val="lt-LT"/>
        </w:rPr>
        <w:t>1.</w:t>
      </w:r>
      <w:r w:rsidRPr="00984C36">
        <w:rPr>
          <w:szCs w:val="22"/>
          <w:lang w:val="lt-LT"/>
        </w:rPr>
        <w:tab/>
        <w:t xml:space="preserve">Kas yra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ir kam jis vartojamas</w:t>
      </w:r>
    </w:p>
    <w:p w:rsidR="002E1016" w:rsidRPr="00984C36" w:rsidRDefault="002E1016" w:rsidP="002E1016">
      <w:pPr>
        <w:spacing w:line="240" w:lineRule="auto"/>
        <w:ind w:left="567" w:hanging="567"/>
        <w:rPr>
          <w:szCs w:val="22"/>
          <w:lang w:val="lt-LT"/>
        </w:rPr>
      </w:pPr>
      <w:r w:rsidRPr="00984C36">
        <w:rPr>
          <w:szCs w:val="22"/>
          <w:lang w:val="lt-LT"/>
        </w:rPr>
        <w:t>2.</w:t>
      </w:r>
      <w:r w:rsidRPr="00984C36">
        <w:rPr>
          <w:szCs w:val="22"/>
          <w:lang w:val="lt-LT"/>
        </w:rPr>
        <w:tab/>
        <w:t xml:space="preserve">Kas žinotina prieš vartojant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w:t>
      </w:r>
    </w:p>
    <w:p w:rsidR="002E1016" w:rsidRPr="00984C36" w:rsidRDefault="002E1016" w:rsidP="002E1016">
      <w:pPr>
        <w:spacing w:line="240" w:lineRule="auto"/>
        <w:ind w:left="567" w:hanging="567"/>
        <w:rPr>
          <w:szCs w:val="22"/>
          <w:lang w:val="lt-LT"/>
        </w:rPr>
      </w:pPr>
      <w:r w:rsidRPr="00984C36">
        <w:rPr>
          <w:szCs w:val="22"/>
          <w:lang w:val="lt-LT"/>
        </w:rPr>
        <w:t>3.</w:t>
      </w:r>
      <w:r w:rsidRPr="00984C36">
        <w:rPr>
          <w:szCs w:val="22"/>
          <w:lang w:val="lt-LT"/>
        </w:rPr>
        <w:tab/>
        <w:t xml:space="preserve">Kaip vartoti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p>
    <w:p w:rsidR="002E1016" w:rsidRPr="00984C36" w:rsidRDefault="002E1016" w:rsidP="002E1016">
      <w:pPr>
        <w:spacing w:line="240" w:lineRule="auto"/>
        <w:ind w:left="567" w:hanging="567"/>
        <w:rPr>
          <w:szCs w:val="22"/>
          <w:lang w:val="lt-LT"/>
        </w:rPr>
      </w:pPr>
      <w:r w:rsidRPr="00984C36">
        <w:rPr>
          <w:szCs w:val="22"/>
          <w:lang w:val="lt-LT"/>
        </w:rPr>
        <w:t>4.</w:t>
      </w:r>
      <w:r w:rsidRPr="00984C36">
        <w:rPr>
          <w:szCs w:val="22"/>
          <w:lang w:val="lt-LT"/>
        </w:rPr>
        <w:tab/>
        <w:t>Galimas šalutinis poveikis</w:t>
      </w:r>
    </w:p>
    <w:p w:rsidR="002E1016" w:rsidRPr="00984C36" w:rsidRDefault="002E1016" w:rsidP="002E1016">
      <w:pPr>
        <w:spacing w:line="240" w:lineRule="auto"/>
        <w:ind w:left="567" w:hanging="567"/>
        <w:rPr>
          <w:szCs w:val="22"/>
          <w:lang w:val="lt-LT"/>
        </w:rPr>
      </w:pPr>
      <w:r w:rsidRPr="00984C36">
        <w:rPr>
          <w:szCs w:val="22"/>
          <w:lang w:val="lt-LT"/>
        </w:rPr>
        <w:t>5.</w:t>
      </w:r>
      <w:r w:rsidRPr="00984C36">
        <w:rPr>
          <w:szCs w:val="22"/>
          <w:lang w:val="lt-LT"/>
        </w:rPr>
        <w:tab/>
        <w:t xml:space="preserve">Kaip laikyti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p>
    <w:p w:rsidR="002E1016" w:rsidRPr="00984C36" w:rsidRDefault="002E1016" w:rsidP="002E1016">
      <w:pPr>
        <w:spacing w:line="240" w:lineRule="auto"/>
        <w:ind w:left="567" w:hanging="567"/>
        <w:rPr>
          <w:szCs w:val="22"/>
          <w:lang w:val="lt-LT"/>
        </w:rPr>
      </w:pPr>
      <w:r w:rsidRPr="00984C36">
        <w:rPr>
          <w:szCs w:val="22"/>
          <w:lang w:val="lt-LT"/>
        </w:rPr>
        <w:t>6.</w:t>
      </w:r>
      <w:r w:rsidRPr="00984C36">
        <w:rPr>
          <w:szCs w:val="22"/>
          <w:lang w:val="lt-LT"/>
        </w:rPr>
        <w:tab/>
        <w:t>Pakuotės turinys ir kita informacija</w:t>
      </w:r>
    </w:p>
    <w:p w:rsidR="002E1016" w:rsidRPr="00984C36" w:rsidRDefault="002E1016" w:rsidP="002E1016">
      <w:pPr>
        <w:numPr>
          <w:ilvl w:val="12"/>
          <w:numId w:val="0"/>
        </w:numPr>
        <w:tabs>
          <w:tab w:val="clear" w:pos="567"/>
        </w:tabs>
        <w:spacing w:line="240" w:lineRule="auto"/>
        <w:rPr>
          <w:szCs w:val="22"/>
          <w:lang w:val="lt-LT"/>
        </w:rPr>
      </w:pPr>
    </w:p>
    <w:p w:rsidR="002E1016" w:rsidRPr="00984C36" w:rsidRDefault="002E1016" w:rsidP="002E1016">
      <w:pPr>
        <w:numPr>
          <w:ilvl w:val="12"/>
          <w:numId w:val="0"/>
        </w:numPr>
        <w:tabs>
          <w:tab w:val="clear" w:pos="567"/>
        </w:tabs>
        <w:spacing w:line="240" w:lineRule="auto"/>
        <w:rPr>
          <w:szCs w:val="22"/>
          <w:lang w:val="lt-LT"/>
        </w:rPr>
      </w:pPr>
    </w:p>
    <w:p w:rsidR="002E1016" w:rsidRPr="00984C36" w:rsidRDefault="002E1016" w:rsidP="002E1016">
      <w:pPr>
        <w:numPr>
          <w:ilvl w:val="12"/>
          <w:numId w:val="0"/>
        </w:numPr>
        <w:spacing w:line="240" w:lineRule="auto"/>
        <w:ind w:left="567" w:hanging="567"/>
        <w:outlineLvl w:val="0"/>
        <w:rPr>
          <w:b/>
          <w:caps/>
          <w:szCs w:val="22"/>
          <w:lang w:val="lt-LT"/>
        </w:rPr>
      </w:pPr>
      <w:r w:rsidRPr="00984C36">
        <w:rPr>
          <w:b/>
          <w:szCs w:val="22"/>
          <w:lang w:val="lt-LT"/>
        </w:rPr>
        <w:t>1.</w:t>
      </w:r>
      <w:r w:rsidRPr="00984C36">
        <w:rPr>
          <w:b/>
          <w:szCs w:val="22"/>
          <w:lang w:val="lt-LT"/>
        </w:rPr>
        <w:tab/>
        <w:t xml:space="preserve">Kas yra </w:t>
      </w: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r w:rsidRPr="00984C36">
        <w:rPr>
          <w:b/>
          <w:szCs w:val="22"/>
          <w:lang w:val="lt-LT"/>
        </w:rPr>
        <w:t xml:space="preserve"> ir kam jis vartojamas</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yra vienas iš priešgrybeliniais vadinamų grupės vaistų. Veiklioji medžiaga yra </w:t>
      </w:r>
      <w:proofErr w:type="spellStart"/>
      <w:r w:rsidRPr="00984C36">
        <w:rPr>
          <w:szCs w:val="22"/>
          <w:lang w:val="lt-LT"/>
        </w:rPr>
        <w:t>flukonazolas</w:t>
      </w:r>
      <w:proofErr w:type="spellEnd"/>
      <w:r w:rsidRPr="00984C36">
        <w:rPr>
          <w:szCs w:val="22"/>
          <w:lang w:val="lt-LT"/>
        </w:rPr>
        <w:t>.</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vartojama grybelių sukeltoms infekcinėms ligoms gydyti bei </w:t>
      </w:r>
      <w:proofErr w:type="spellStart"/>
      <w:r w:rsidRPr="00984C36">
        <w:rPr>
          <w:szCs w:val="22"/>
          <w:lang w:val="lt-LT"/>
        </w:rPr>
        <w:t>balkšvagrybių</w:t>
      </w:r>
      <w:proofErr w:type="spellEnd"/>
      <w:r w:rsidRPr="00984C36">
        <w:rPr>
          <w:szCs w:val="22"/>
          <w:lang w:val="lt-LT"/>
        </w:rPr>
        <w:t xml:space="preserve"> infekcijos profilaktikai. Dažniausia grybelių infekcijos priežastis yra </w:t>
      </w:r>
      <w:proofErr w:type="spellStart"/>
      <w:r w:rsidRPr="00984C36">
        <w:rPr>
          <w:szCs w:val="22"/>
          <w:lang w:val="lt-LT"/>
        </w:rPr>
        <w:t>mieliagrybiai</w:t>
      </w:r>
      <w:proofErr w:type="spellEnd"/>
      <w:r w:rsidRPr="00984C36">
        <w:rPr>
          <w:szCs w:val="22"/>
          <w:lang w:val="lt-LT"/>
        </w:rPr>
        <w:t xml:space="preserve">, vadinami </w:t>
      </w:r>
      <w:proofErr w:type="spellStart"/>
      <w:r w:rsidRPr="00984C36">
        <w:rPr>
          <w:szCs w:val="22"/>
          <w:lang w:val="lt-LT"/>
        </w:rPr>
        <w:t>balkšvagrybiais</w:t>
      </w:r>
      <w:proofErr w:type="spellEnd"/>
      <w:r w:rsidRPr="00984C36">
        <w:rPr>
          <w:szCs w:val="22"/>
          <w:lang w:val="lt-LT"/>
        </w:rPr>
        <w:t>.</w:t>
      </w:r>
    </w:p>
    <w:p w:rsidR="002E1016" w:rsidRPr="00984C36" w:rsidRDefault="002E1016" w:rsidP="002E1016">
      <w:pPr>
        <w:spacing w:line="240" w:lineRule="auto"/>
        <w:rPr>
          <w:szCs w:val="22"/>
          <w:lang w:val="lt-LT"/>
        </w:rPr>
      </w:pPr>
    </w:p>
    <w:p w:rsidR="002E1016" w:rsidRPr="00984C36" w:rsidRDefault="002E1016" w:rsidP="002E1016">
      <w:pPr>
        <w:spacing w:line="240" w:lineRule="auto"/>
        <w:rPr>
          <w:b/>
          <w:szCs w:val="22"/>
          <w:lang w:val="lt-LT"/>
        </w:rPr>
      </w:pPr>
      <w:r w:rsidRPr="00984C36">
        <w:rPr>
          <w:b/>
          <w:szCs w:val="22"/>
          <w:lang w:val="lt-LT"/>
        </w:rPr>
        <w:t>Suaugusieji</w:t>
      </w:r>
    </w:p>
    <w:p w:rsidR="002E1016" w:rsidRPr="00984C36" w:rsidRDefault="002E1016" w:rsidP="002E1016">
      <w:pPr>
        <w:spacing w:line="240" w:lineRule="auto"/>
        <w:rPr>
          <w:szCs w:val="22"/>
          <w:lang w:val="lt-LT"/>
        </w:rPr>
      </w:pPr>
      <w:r w:rsidRPr="00984C36">
        <w:rPr>
          <w:szCs w:val="22"/>
          <w:lang w:val="lt-LT"/>
        </w:rPr>
        <w:t>Gydytojas šio vaisto Jums gali skirti toliau išvardytoms grybelių sukeltoms infekcinėms ligoms gydyti:</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Kriptokokinis</w:t>
      </w:r>
      <w:proofErr w:type="spellEnd"/>
      <w:r w:rsidRPr="00984C36">
        <w:rPr>
          <w:szCs w:val="22"/>
          <w:lang w:val="lt-LT"/>
        </w:rPr>
        <w:t xml:space="preserve"> meningitas (grybelinė smegenų infekcija). </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Kokcidioidomikozė</w:t>
      </w:r>
      <w:proofErr w:type="spellEnd"/>
      <w:r w:rsidRPr="00984C36">
        <w:rPr>
          <w:szCs w:val="22"/>
          <w:lang w:val="lt-LT"/>
        </w:rPr>
        <w:t xml:space="preserve"> (plaučių bronchų sistemos liga).</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Balkšvagrybių</w:t>
      </w:r>
      <w:proofErr w:type="spellEnd"/>
      <w:r w:rsidRPr="00984C36">
        <w:rPr>
          <w:szCs w:val="22"/>
          <w:lang w:val="lt-LT"/>
        </w:rPr>
        <w:t xml:space="preserve"> sukelta kraujo, kūno organų (pvz., širdies, plaučių) ar šlapimo takų infekcinė liga.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Gleivinės pienligė (infekcinė liga, paveikianti burnos gleivinę, gerklę bei dantų protezų sukeltos burnos opos).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Lyties organų pienligė (makšties ar varpos infekcinė liga).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Odos infekcinė liga (pvz., grybelių sukelta pėdų, kūno ar blauzdų liga, nagų infekcinė liga).</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r w:rsidRPr="00984C36">
        <w:rPr>
          <w:szCs w:val="22"/>
          <w:lang w:val="lt-LT"/>
        </w:rPr>
        <w:t xml:space="preserve">Be to, gydytojas gali skirti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toliau išvardytais atvejais:</w:t>
      </w:r>
    </w:p>
    <w:p w:rsidR="002E1016" w:rsidRPr="00984C36" w:rsidRDefault="002E1016" w:rsidP="002E1016">
      <w:pPr>
        <w:numPr>
          <w:ilvl w:val="0"/>
          <w:numId w:val="2"/>
        </w:numPr>
        <w:spacing w:line="240" w:lineRule="auto"/>
        <w:ind w:left="567" w:hanging="567"/>
        <w:rPr>
          <w:szCs w:val="22"/>
          <w:lang w:val="lt-LT"/>
        </w:rPr>
      </w:pPr>
      <w:r w:rsidRPr="00984C36">
        <w:rPr>
          <w:szCs w:val="22"/>
          <w:lang w:val="lt-LT"/>
        </w:rPr>
        <w:t xml:space="preserve">Siekdamas neleisti pasikartoti </w:t>
      </w:r>
      <w:proofErr w:type="spellStart"/>
      <w:r w:rsidRPr="00984C36">
        <w:rPr>
          <w:szCs w:val="22"/>
          <w:lang w:val="lt-LT"/>
        </w:rPr>
        <w:t>kriptokokiniam</w:t>
      </w:r>
      <w:proofErr w:type="spellEnd"/>
      <w:r w:rsidRPr="00984C36">
        <w:rPr>
          <w:szCs w:val="22"/>
          <w:lang w:val="lt-LT"/>
        </w:rPr>
        <w:t xml:space="preserve"> meningitui.</w:t>
      </w:r>
    </w:p>
    <w:p w:rsidR="002E1016" w:rsidRPr="00984C36" w:rsidRDefault="002E1016" w:rsidP="002E1016">
      <w:pPr>
        <w:numPr>
          <w:ilvl w:val="0"/>
          <w:numId w:val="2"/>
        </w:numPr>
        <w:spacing w:line="240" w:lineRule="auto"/>
        <w:ind w:left="567" w:hanging="567"/>
        <w:rPr>
          <w:szCs w:val="22"/>
          <w:lang w:val="lt-LT"/>
        </w:rPr>
      </w:pPr>
      <w:r w:rsidRPr="00984C36">
        <w:rPr>
          <w:szCs w:val="22"/>
          <w:lang w:val="lt-LT"/>
        </w:rPr>
        <w:t>Siekdamas neleisti pasikartoti gleivinės pienligei.</w:t>
      </w:r>
    </w:p>
    <w:p w:rsidR="002E1016" w:rsidRPr="00984C36" w:rsidRDefault="002E1016" w:rsidP="002E1016">
      <w:pPr>
        <w:numPr>
          <w:ilvl w:val="0"/>
          <w:numId w:val="2"/>
        </w:numPr>
        <w:spacing w:line="240" w:lineRule="auto"/>
        <w:ind w:left="567" w:hanging="567"/>
        <w:rPr>
          <w:szCs w:val="22"/>
          <w:lang w:val="lt-LT"/>
        </w:rPr>
      </w:pPr>
      <w:r w:rsidRPr="00984C36">
        <w:rPr>
          <w:szCs w:val="22"/>
          <w:lang w:val="lt-LT"/>
        </w:rPr>
        <w:t>Siekdamas neleisti pasikartoti makšties pienligei.</w:t>
      </w:r>
    </w:p>
    <w:p w:rsidR="002E1016" w:rsidRPr="00984C36" w:rsidRDefault="002E1016" w:rsidP="002E1016">
      <w:pPr>
        <w:numPr>
          <w:ilvl w:val="0"/>
          <w:numId w:val="2"/>
        </w:numPr>
        <w:spacing w:line="240" w:lineRule="auto"/>
        <w:ind w:left="567" w:hanging="567"/>
        <w:rPr>
          <w:szCs w:val="22"/>
          <w:lang w:val="lt-LT"/>
        </w:rPr>
      </w:pPr>
      <w:r w:rsidRPr="00984C36">
        <w:rPr>
          <w:szCs w:val="22"/>
          <w:lang w:val="lt-LT"/>
        </w:rPr>
        <w:t xml:space="preserve">Siekdamas neleisti atsirasti </w:t>
      </w:r>
      <w:proofErr w:type="spellStart"/>
      <w:r w:rsidRPr="00984C36">
        <w:rPr>
          <w:szCs w:val="22"/>
          <w:lang w:val="lt-LT"/>
        </w:rPr>
        <w:t>balkšvagrybių</w:t>
      </w:r>
      <w:proofErr w:type="spellEnd"/>
      <w:r w:rsidRPr="00984C36">
        <w:rPr>
          <w:szCs w:val="22"/>
          <w:lang w:val="lt-LT"/>
        </w:rPr>
        <w:t xml:space="preserve"> sukeltai infekcinei ligai (jei Jūsų imuninė sistema yra nusilpusi ir neveikia tinkamai).</w:t>
      </w:r>
    </w:p>
    <w:p w:rsidR="002E1016" w:rsidRPr="00984C36" w:rsidRDefault="002E1016" w:rsidP="002E1016">
      <w:pPr>
        <w:spacing w:line="240" w:lineRule="auto"/>
        <w:rPr>
          <w:szCs w:val="22"/>
          <w:lang w:val="lt-LT"/>
        </w:rPr>
      </w:pPr>
    </w:p>
    <w:p w:rsidR="002E1016" w:rsidRPr="00984C36" w:rsidRDefault="002E1016" w:rsidP="002E1016">
      <w:pPr>
        <w:spacing w:line="240" w:lineRule="auto"/>
        <w:rPr>
          <w:b/>
          <w:szCs w:val="22"/>
          <w:lang w:val="lt-LT"/>
        </w:rPr>
      </w:pPr>
      <w:r w:rsidRPr="00984C36">
        <w:rPr>
          <w:b/>
          <w:szCs w:val="22"/>
          <w:lang w:val="lt-LT"/>
        </w:rPr>
        <w:t>Vaikai ir paaugliai (0 – 17 metų)</w:t>
      </w:r>
    </w:p>
    <w:p w:rsidR="002E1016" w:rsidRPr="00984C36" w:rsidRDefault="002E1016" w:rsidP="002E1016">
      <w:pPr>
        <w:spacing w:line="240" w:lineRule="auto"/>
        <w:rPr>
          <w:szCs w:val="22"/>
          <w:lang w:val="lt-LT"/>
        </w:rPr>
      </w:pPr>
      <w:r w:rsidRPr="00984C36">
        <w:rPr>
          <w:szCs w:val="22"/>
          <w:lang w:val="lt-LT"/>
        </w:rPr>
        <w:t>Gydytojas šio vaisto gali skirti toliau išvardytoms grybelių sukeltoms infekcinėms ligoms gydyti: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Gleivinės pienligė (burnos ar gerklės infekcinė liga).</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Balkšvagrybių</w:t>
      </w:r>
      <w:proofErr w:type="spellEnd"/>
      <w:r w:rsidRPr="00984C36">
        <w:rPr>
          <w:szCs w:val="22"/>
          <w:lang w:val="lt-LT"/>
        </w:rPr>
        <w:t xml:space="preserve"> sukelta kraujo, kūno organų (pvz., širdies, plaučių) ar šlapimo takų infekcinė liga.</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lastRenderedPageBreak/>
        <w:t>Kriptokokinis</w:t>
      </w:r>
      <w:proofErr w:type="spellEnd"/>
      <w:r w:rsidRPr="00984C36">
        <w:rPr>
          <w:szCs w:val="22"/>
          <w:lang w:val="lt-LT"/>
        </w:rPr>
        <w:t xml:space="preserve"> meningitas – grybelinė smegenų infekcija.</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r w:rsidRPr="00984C36">
        <w:rPr>
          <w:szCs w:val="22"/>
          <w:lang w:val="lt-LT"/>
        </w:rPr>
        <w:t xml:space="preserve">Be to, gydytojas gali skirti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toliau išvardytais atvejais: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Siekdamas neleisti atsirasti </w:t>
      </w:r>
      <w:proofErr w:type="spellStart"/>
      <w:r w:rsidRPr="00984C36">
        <w:rPr>
          <w:szCs w:val="22"/>
          <w:lang w:val="lt-LT"/>
        </w:rPr>
        <w:t>balkšvagrybių</w:t>
      </w:r>
      <w:proofErr w:type="spellEnd"/>
      <w:r w:rsidRPr="00984C36">
        <w:rPr>
          <w:szCs w:val="22"/>
          <w:lang w:val="lt-LT"/>
        </w:rPr>
        <w:t xml:space="preserve"> sukeltai infekcinei ligai (jei Jūsų imuninė sistema yra nusilpusi ir neveikia tinkamai).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Siekdamas neleisti pasikartoti </w:t>
      </w:r>
      <w:proofErr w:type="spellStart"/>
      <w:r w:rsidRPr="00984C36">
        <w:rPr>
          <w:szCs w:val="22"/>
          <w:lang w:val="lt-LT"/>
        </w:rPr>
        <w:t>kriptokokiniam</w:t>
      </w:r>
      <w:proofErr w:type="spellEnd"/>
      <w:r w:rsidRPr="00984C36">
        <w:rPr>
          <w:szCs w:val="22"/>
          <w:lang w:val="lt-LT"/>
        </w:rPr>
        <w:t xml:space="preserve"> meningitui. </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p>
    <w:p w:rsidR="002E1016" w:rsidRPr="00984C36" w:rsidRDefault="002E1016" w:rsidP="002E1016">
      <w:pPr>
        <w:numPr>
          <w:ilvl w:val="12"/>
          <w:numId w:val="0"/>
        </w:numPr>
        <w:spacing w:line="240" w:lineRule="auto"/>
        <w:ind w:left="567" w:hanging="567"/>
        <w:outlineLvl w:val="0"/>
        <w:rPr>
          <w:b/>
          <w:caps/>
          <w:szCs w:val="22"/>
          <w:lang w:val="lt-LT"/>
        </w:rPr>
      </w:pPr>
      <w:r w:rsidRPr="00984C36">
        <w:rPr>
          <w:b/>
          <w:szCs w:val="22"/>
          <w:lang w:val="lt-LT"/>
        </w:rPr>
        <w:t>2.</w:t>
      </w:r>
      <w:r w:rsidRPr="00984C36">
        <w:rPr>
          <w:b/>
          <w:szCs w:val="22"/>
          <w:lang w:val="lt-LT"/>
        </w:rPr>
        <w:tab/>
        <w:t>Kas žinotina prieš vartojant</w:t>
      </w:r>
      <w:r w:rsidRPr="00984C36">
        <w:rPr>
          <w:szCs w:val="22"/>
          <w:lang w:val="lt-LT"/>
        </w:rPr>
        <w:t xml:space="preserve"> </w:t>
      </w: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p>
    <w:p w:rsidR="002E1016" w:rsidRPr="00984C36" w:rsidRDefault="002E1016" w:rsidP="002E1016">
      <w:pPr>
        <w:spacing w:line="240" w:lineRule="auto"/>
        <w:ind w:left="567" w:hanging="567"/>
        <w:rPr>
          <w:szCs w:val="22"/>
          <w:lang w:val="lt-LT"/>
        </w:rPr>
      </w:pPr>
    </w:p>
    <w:p w:rsidR="002E1016" w:rsidRPr="00984C36" w:rsidRDefault="002E1016" w:rsidP="002E1016">
      <w:pPr>
        <w:spacing w:line="240" w:lineRule="auto"/>
        <w:ind w:left="567" w:hanging="567"/>
        <w:rPr>
          <w:b/>
          <w:caps/>
          <w:szCs w:val="22"/>
          <w:lang w:val="lt-LT"/>
        </w:rPr>
      </w:pPr>
      <w:proofErr w:type="spellStart"/>
      <w:r w:rsidRPr="00984C36">
        <w:rPr>
          <w:b/>
          <w:bCs/>
          <w:szCs w:val="22"/>
          <w:lang w:val="lt-LT"/>
        </w:rPr>
        <w:t>Fluconazole</w:t>
      </w:r>
      <w:proofErr w:type="spellEnd"/>
      <w:r w:rsidRPr="00984C36">
        <w:rPr>
          <w:b/>
          <w:bCs/>
          <w:szCs w:val="22"/>
          <w:lang w:val="lt-LT"/>
        </w:rPr>
        <w:t xml:space="preserve"> </w:t>
      </w:r>
      <w:proofErr w:type="spellStart"/>
      <w:r w:rsidRPr="00984C36">
        <w:rPr>
          <w:b/>
          <w:bCs/>
          <w:szCs w:val="22"/>
          <w:lang w:val="lt-LT"/>
        </w:rPr>
        <w:t>Vitabalans</w:t>
      </w:r>
      <w:proofErr w:type="spellEnd"/>
      <w:r w:rsidRPr="00984C36">
        <w:rPr>
          <w:b/>
          <w:bCs/>
          <w:szCs w:val="22"/>
          <w:lang w:val="lt-LT"/>
        </w:rPr>
        <w:t xml:space="preserve"> vartoti </w:t>
      </w:r>
      <w:r>
        <w:rPr>
          <w:b/>
          <w:bCs/>
          <w:szCs w:val="22"/>
          <w:lang w:val="lt-LT"/>
        </w:rPr>
        <w:t>draudžiama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yra alergija </w:t>
      </w:r>
      <w:proofErr w:type="spellStart"/>
      <w:r w:rsidRPr="00984C36">
        <w:rPr>
          <w:szCs w:val="22"/>
          <w:lang w:val="lt-LT"/>
        </w:rPr>
        <w:t>flukonazolui</w:t>
      </w:r>
      <w:proofErr w:type="spellEnd"/>
      <w:r w:rsidRPr="00A36503">
        <w:rPr>
          <w:szCs w:val="22"/>
          <w:lang w:val="lt-LT"/>
        </w:rPr>
        <w:t>, kitiems vaistams nuo grybelių sukeltų infekcinių ligų</w:t>
      </w:r>
      <w:r w:rsidRPr="00984C36">
        <w:rPr>
          <w:szCs w:val="22"/>
          <w:lang w:val="lt-LT"/>
        </w:rPr>
        <w:t xml:space="preserve"> arba bet kuriai pagalbinei šio vaisto medžiagai (jos išvardytos 6 skyriuje);</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vartojate </w:t>
      </w:r>
      <w:proofErr w:type="spellStart"/>
      <w:r w:rsidRPr="00984C36">
        <w:rPr>
          <w:szCs w:val="22"/>
          <w:lang w:val="lt-LT"/>
        </w:rPr>
        <w:t>astemizolo</w:t>
      </w:r>
      <w:proofErr w:type="spellEnd"/>
      <w:r w:rsidRPr="00984C36">
        <w:rPr>
          <w:szCs w:val="22"/>
          <w:lang w:val="lt-LT"/>
        </w:rPr>
        <w:t xml:space="preserve"> ar </w:t>
      </w:r>
      <w:proofErr w:type="spellStart"/>
      <w:r w:rsidRPr="00984C36">
        <w:rPr>
          <w:szCs w:val="22"/>
          <w:lang w:val="lt-LT"/>
        </w:rPr>
        <w:t>terfenadino</w:t>
      </w:r>
      <w:proofErr w:type="spellEnd"/>
      <w:r w:rsidRPr="00984C36">
        <w:rPr>
          <w:szCs w:val="22"/>
          <w:lang w:val="lt-LT"/>
        </w:rPr>
        <w:t xml:space="preserve"> (</w:t>
      </w:r>
      <w:proofErr w:type="spellStart"/>
      <w:r w:rsidRPr="00984C36">
        <w:rPr>
          <w:szCs w:val="22"/>
          <w:lang w:val="lt-LT"/>
        </w:rPr>
        <w:t>antihistamininių</w:t>
      </w:r>
      <w:proofErr w:type="spellEnd"/>
      <w:r w:rsidRPr="00984C36">
        <w:rPr>
          <w:szCs w:val="22"/>
          <w:lang w:val="lt-LT"/>
        </w:rPr>
        <w:t xml:space="preserve"> vaistų nuo alergijos);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vartojate </w:t>
      </w:r>
      <w:proofErr w:type="spellStart"/>
      <w:r w:rsidRPr="00984C36">
        <w:rPr>
          <w:szCs w:val="22"/>
          <w:lang w:val="lt-LT"/>
        </w:rPr>
        <w:t>cisaprido</w:t>
      </w:r>
      <w:proofErr w:type="spellEnd"/>
      <w:r w:rsidRPr="00984C36">
        <w:rPr>
          <w:szCs w:val="22"/>
          <w:lang w:val="lt-LT"/>
        </w:rPr>
        <w:t xml:space="preserve"> (juo gydomi skrandžio sutrikimai);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vartojate </w:t>
      </w:r>
      <w:proofErr w:type="spellStart"/>
      <w:r w:rsidRPr="00984C36">
        <w:rPr>
          <w:szCs w:val="22"/>
          <w:lang w:val="lt-LT"/>
        </w:rPr>
        <w:t>pimozido</w:t>
      </w:r>
      <w:proofErr w:type="spellEnd"/>
      <w:r w:rsidRPr="00984C36">
        <w:rPr>
          <w:szCs w:val="22"/>
          <w:lang w:val="lt-LT"/>
        </w:rPr>
        <w:t xml:space="preserve"> (juo gydomi psichikos sutrikimai);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vartojate </w:t>
      </w:r>
      <w:proofErr w:type="spellStart"/>
      <w:r>
        <w:rPr>
          <w:szCs w:val="22"/>
          <w:lang w:val="lt-LT"/>
        </w:rPr>
        <w:t>ch</w:t>
      </w:r>
      <w:r w:rsidRPr="00984C36">
        <w:rPr>
          <w:szCs w:val="22"/>
          <w:lang w:val="lt-LT"/>
        </w:rPr>
        <w:t>inidino</w:t>
      </w:r>
      <w:proofErr w:type="spellEnd"/>
      <w:r w:rsidRPr="00984C36">
        <w:rPr>
          <w:szCs w:val="22"/>
          <w:lang w:val="lt-LT"/>
        </w:rPr>
        <w:t xml:space="preserve"> (juo gydomi širdies ritmo sutrikimai);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vartojate </w:t>
      </w:r>
      <w:proofErr w:type="spellStart"/>
      <w:r w:rsidRPr="00984C36">
        <w:rPr>
          <w:szCs w:val="22"/>
          <w:lang w:val="lt-LT"/>
        </w:rPr>
        <w:t>eritromicino</w:t>
      </w:r>
      <w:proofErr w:type="spellEnd"/>
      <w:r w:rsidRPr="00984C36">
        <w:rPr>
          <w:szCs w:val="22"/>
          <w:lang w:val="lt-LT"/>
        </w:rPr>
        <w:t xml:space="preserve"> (antibiotiko, kuriuo gydomos infekcinės ligos).</w:t>
      </w:r>
    </w:p>
    <w:p w:rsidR="002E1016" w:rsidRPr="00984C36" w:rsidRDefault="002E1016" w:rsidP="002E1016">
      <w:pPr>
        <w:spacing w:line="240" w:lineRule="auto"/>
        <w:ind w:left="567" w:hanging="567"/>
        <w:rPr>
          <w:b/>
          <w:szCs w:val="22"/>
          <w:lang w:val="lt-LT"/>
        </w:rPr>
      </w:pPr>
    </w:p>
    <w:p w:rsidR="002E1016" w:rsidRPr="00984C36" w:rsidRDefault="002E1016" w:rsidP="002E1016">
      <w:pPr>
        <w:spacing w:line="240" w:lineRule="auto"/>
        <w:ind w:left="567" w:hanging="567"/>
        <w:rPr>
          <w:b/>
          <w:szCs w:val="22"/>
          <w:lang w:val="lt-LT"/>
        </w:rPr>
      </w:pPr>
      <w:r w:rsidRPr="00984C36">
        <w:rPr>
          <w:b/>
          <w:szCs w:val="22"/>
          <w:lang w:val="lt-LT"/>
        </w:rPr>
        <w:t>Įspėjimai ir atsargumo priemonės</w:t>
      </w:r>
      <w:r w:rsidRPr="00984C36" w:rsidDel="00902EDC">
        <w:rPr>
          <w:b/>
          <w:szCs w:val="22"/>
          <w:lang w:val="lt-LT"/>
        </w:rPr>
        <w:t xml:space="preserve"> </w:t>
      </w:r>
    </w:p>
    <w:p w:rsidR="002E1016" w:rsidRPr="00984C36" w:rsidRDefault="002E1016" w:rsidP="002E1016">
      <w:pPr>
        <w:spacing w:line="240" w:lineRule="auto"/>
        <w:ind w:left="567" w:hanging="567"/>
        <w:rPr>
          <w:b/>
          <w:szCs w:val="22"/>
          <w:lang w:val="lt-LT"/>
        </w:rPr>
      </w:pPr>
      <w:r w:rsidRPr="00984C36">
        <w:rPr>
          <w:szCs w:val="22"/>
          <w:lang w:val="lt-LT"/>
        </w:rPr>
        <w:t xml:space="preserve">Pasitarkite su gydytoju arba vaistininku, prieš pradėdami vartoti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w:t>
      </w:r>
    </w:p>
    <w:p w:rsidR="002E1016" w:rsidRPr="00984C36" w:rsidRDefault="002E1016" w:rsidP="002E1016">
      <w:pPr>
        <w:numPr>
          <w:ilvl w:val="12"/>
          <w:numId w:val="0"/>
        </w:numPr>
        <w:spacing w:line="240" w:lineRule="auto"/>
        <w:ind w:left="567" w:hanging="567"/>
        <w:rPr>
          <w:szCs w:val="22"/>
          <w:lang w:val="lt-LT"/>
        </w:rPr>
      </w:pPr>
      <w:r w:rsidRPr="00984C36">
        <w:rPr>
          <w:szCs w:val="22"/>
          <w:lang w:val="lt-LT"/>
        </w:rPr>
        <w:t>-</w:t>
      </w:r>
      <w:r w:rsidRPr="00984C36">
        <w:rPr>
          <w:szCs w:val="22"/>
          <w:lang w:val="lt-LT"/>
        </w:rPr>
        <w:tab/>
        <w:t>jeigu Jums yra kepenų ar inkstų sutrikimų;</w:t>
      </w:r>
    </w:p>
    <w:p w:rsidR="002E1016" w:rsidRPr="00984C36" w:rsidRDefault="002E1016" w:rsidP="002E1016">
      <w:pPr>
        <w:numPr>
          <w:ilvl w:val="12"/>
          <w:numId w:val="0"/>
        </w:numPr>
        <w:spacing w:line="240" w:lineRule="auto"/>
        <w:ind w:left="567" w:hanging="567"/>
        <w:rPr>
          <w:szCs w:val="22"/>
          <w:lang w:val="lt-LT"/>
        </w:rPr>
      </w:pPr>
      <w:r w:rsidRPr="00984C36">
        <w:rPr>
          <w:szCs w:val="22"/>
          <w:lang w:val="lt-LT"/>
        </w:rPr>
        <w:t>-</w:t>
      </w:r>
      <w:r w:rsidRPr="00984C36">
        <w:rPr>
          <w:szCs w:val="22"/>
          <w:lang w:val="lt-LT"/>
        </w:rPr>
        <w:tab/>
        <w:t>jeigu Jūs sergate širdies liga, įskaitant širdies ritmo sutrikimą;</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jeigu Jūsų kalio, kalcio ar magnio kiekis kraujyje nėra normalus;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jeigu Jums atsirado sunkių odos reakcijų (niežulys, odos paraudimas ar kvėpavimo pasunkėjimas);</w:t>
      </w:r>
    </w:p>
    <w:p w:rsidR="002E1016" w:rsidRPr="00984C36" w:rsidRDefault="002E1016" w:rsidP="002E1016">
      <w:pPr>
        <w:numPr>
          <w:ilvl w:val="0"/>
          <w:numId w:val="1"/>
        </w:numPr>
        <w:spacing w:line="240" w:lineRule="auto"/>
        <w:ind w:left="567" w:hanging="567"/>
        <w:rPr>
          <w:szCs w:val="22"/>
          <w:lang w:val="lt-LT"/>
        </w:rPr>
      </w:pPr>
      <w:r w:rsidRPr="00984C36">
        <w:rPr>
          <w:iCs/>
          <w:szCs w:val="22"/>
          <w:lang w:val="lt-LT"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Pr="00984C36">
        <w:rPr>
          <w:szCs w:val="22"/>
          <w:lang w:val="lt-LT"/>
        </w:rPr>
        <w:t>;</w:t>
      </w:r>
    </w:p>
    <w:p w:rsidR="002E1016" w:rsidRPr="00984C36" w:rsidRDefault="002E1016" w:rsidP="002E1016">
      <w:pPr>
        <w:numPr>
          <w:ilvl w:val="0"/>
          <w:numId w:val="1"/>
        </w:numPr>
        <w:spacing w:line="240" w:lineRule="auto"/>
        <w:ind w:left="567" w:hanging="567"/>
        <w:rPr>
          <w:iCs/>
          <w:szCs w:val="22"/>
          <w:lang w:val="lt-LT" w:eastAsia="en-GB"/>
        </w:rPr>
      </w:pPr>
      <w:r w:rsidRPr="00984C36">
        <w:rPr>
          <w:iCs/>
          <w:szCs w:val="22"/>
          <w:lang w:val="lt-LT" w:eastAsia="en-GB"/>
        </w:rPr>
        <w:t>jeigu gydant grybelinę infekciją būklė negerėja, kadangi gali būti reikalingas alternatyvus (kitais vaistais) priešgrybelinis gydymas.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jeigu po </w:t>
      </w:r>
      <w:proofErr w:type="spellStart"/>
      <w:r w:rsidRPr="00984C36">
        <w:rPr>
          <w:szCs w:val="22"/>
          <w:lang w:val="lt-LT"/>
        </w:rPr>
        <w:t>flukonazolo</w:t>
      </w:r>
      <w:proofErr w:type="spellEnd"/>
      <w:r w:rsidRPr="00984C36">
        <w:rPr>
          <w:szCs w:val="22"/>
          <w:lang w:val="lt-LT"/>
        </w:rPr>
        <w:t xml:space="preserve"> vartojimo kada nors atsirado sunkus odos išbėrimas arba odos lupimasis, pūslės ir (arba) burnos opos.</w:t>
      </w:r>
    </w:p>
    <w:p w:rsidR="002E1016" w:rsidRPr="00984C36" w:rsidRDefault="002E1016" w:rsidP="002E1016">
      <w:pPr>
        <w:numPr>
          <w:ilvl w:val="12"/>
          <w:numId w:val="0"/>
        </w:numPr>
        <w:tabs>
          <w:tab w:val="clear" w:pos="567"/>
        </w:tabs>
        <w:spacing w:line="240" w:lineRule="auto"/>
        <w:rPr>
          <w:szCs w:val="22"/>
          <w:lang w:val="lt-LT"/>
        </w:rPr>
      </w:pPr>
    </w:p>
    <w:p w:rsidR="002E1016" w:rsidRPr="00984C36" w:rsidRDefault="002E1016" w:rsidP="002E1016">
      <w:pPr>
        <w:numPr>
          <w:ilvl w:val="12"/>
          <w:numId w:val="0"/>
        </w:numPr>
        <w:tabs>
          <w:tab w:val="clear" w:pos="567"/>
        </w:tabs>
        <w:spacing w:line="240" w:lineRule="auto"/>
        <w:rPr>
          <w:szCs w:val="22"/>
          <w:lang w:val="lt-LT"/>
        </w:rPr>
      </w:pPr>
      <w:r w:rsidRPr="00984C36">
        <w:rPr>
          <w:szCs w:val="22"/>
          <w:lang w:val="lt-LT"/>
        </w:rPr>
        <w:t xml:space="preserve">Buvo gauta pranešimų apie sunkias odos reakcijas, įskaitant reakciją į vaistą su </w:t>
      </w:r>
      <w:proofErr w:type="spellStart"/>
      <w:r w:rsidRPr="00984C36">
        <w:rPr>
          <w:szCs w:val="22"/>
          <w:lang w:val="lt-LT"/>
        </w:rPr>
        <w:t>eozinofilija</w:t>
      </w:r>
      <w:proofErr w:type="spellEnd"/>
      <w:r w:rsidRPr="00984C36">
        <w:rPr>
          <w:szCs w:val="22"/>
          <w:lang w:val="lt-LT"/>
        </w:rPr>
        <w:t xml:space="preserve"> ir sisteminius simptomus (DRESS), susijusias su gydymu </w:t>
      </w:r>
      <w:proofErr w:type="spellStart"/>
      <w:r w:rsidRPr="00984C36">
        <w:rPr>
          <w:szCs w:val="22"/>
          <w:lang w:val="lt-LT"/>
        </w:rPr>
        <w:t>flukonazolu</w:t>
      </w:r>
      <w:proofErr w:type="spellEnd"/>
      <w:r w:rsidRPr="00984C36">
        <w:rPr>
          <w:szCs w:val="22"/>
          <w:lang w:val="lt-LT"/>
        </w:rPr>
        <w:t xml:space="preserve">. Nutraukite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vartojimą ir nedelsdami kreipkitės į gydytoją, jei pastebėjote 4 skyriuje aprašytų simptomų, susijusių su šiomis sunkiomis odos reakcijomis.</w:t>
      </w:r>
    </w:p>
    <w:p w:rsidR="002E1016" w:rsidRPr="00984C36" w:rsidRDefault="002E1016" w:rsidP="002E1016">
      <w:pPr>
        <w:numPr>
          <w:ilvl w:val="12"/>
          <w:numId w:val="0"/>
        </w:numPr>
        <w:tabs>
          <w:tab w:val="clear" w:pos="567"/>
        </w:tabs>
        <w:spacing w:line="240" w:lineRule="auto"/>
        <w:rPr>
          <w:szCs w:val="22"/>
          <w:lang w:val="lt-LT"/>
        </w:rPr>
      </w:pPr>
    </w:p>
    <w:p w:rsidR="002E1016" w:rsidRPr="00984C36" w:rsidRDefault="002E1016" w:rsidP="002E1016">
      <w:pPr>
        <w:spacing w:line="240" w:lineRule="auto"/>
        <w:ind w:left="567" w:hanging="567"/>
        <w:rPr>
          <w:b/>
          <w:bCs/>
          <w:szCs w:val="22"/>
          <w:lang w:val="lt-LT"/>
        </w:rPr>
      </w:pPr>
      <w:r w:rsidRPr="00984C36">
        <w:rPr>
          <w:b/>
          <w:szCs w:val="22"/>
          <w:lang w:val="lt-LT"/>
        </w:rPr>
        <w:t>Kiti vaistai ir</w:t>
      </w:r>
      <w:r w:rsidRPr="00984C36">
        <w:rPr>
          <w:szCs w:val="22"/>
          <w:lang w:val="lt-LT"/>
        </w:rPr>
        <w:t xml:space="preserve"> </w:t>
      </w:r>
      <w:proofErr w:type="spellStart"/>
      <w:r w:rsidRPr="00984C36">
        <w:rPr>
          <w:b/>
          <w:bCs/>
          <w:szCs w:val="22"/>
          <w:lang w:val="lt-LT"/>
        </w:rPr>
        <w:t>Fluconazole</w:t>
      </w:r>
      <w:proofErr w:type="spellEnd"/>
      <w:r w:rsidRPr="00984C36">
        <w:rPr>
          <w:b/>
          <w:bCs/>
          <w:szCs w:val="22"/>
          <w:lang w:val="lt-LT"/>
        </w:rPr>
        <w:t xml:space="preserve"> </w:t>
      </w:r>
      <w:proofErr w:type="spellStart"/>
      <w:r w:rsidRPr="00984C36">
        <w:rPr>
          <w:b/>
          <w:bCs/>
          <w:szCs w:val="22"/>
          <w:lang w:val="lt-LT"/>
        </w:rPr>
        <w:t>Vitabalans</w:t>
      </w:r>
      <w:proofErr w:type="spellEnd"/>
      <w:r w:rsidRPr="00984C36">
        <w:rPr>
          <w:b/>
          <w:bCs/>
          <w:szCs w:val="22"/>
          <w:lang w:val="lt-LT"/>
        </w:rPr>
        <w:t xml:space="preserve"> </w:t>
      </w:r>
    </w:p>
    <w:p w:rsidR="002E1016" w:rsidRPr="00984C36" w:rsidRDefault="002E1016" w:rsidP="002E1016">
      <w:pPr>
        <w:numPr>
          <w:ilvl w:val="12"/>
          <w:numId w:val="0"/>
        </w:numPr>
        <w:tabs>
          <w:tab w:val="clear" w:pos="567"/>
        </w:tabs>
        <w:spacing w:line="240" w:lineRule="auto"/>
        <w:ind w:right="-2"/>
        <w:rPr>
          <w:szCs w:val="22"/>
          <w:lang w:val="lt-LT"/>
        </w:rPr>
      </w:pPr>
      <w:r w:rsidRPr="00984C36">
        <w:rPr>
          <w:lang w:val="lt-LT"/>
        </w:rPr>
        <w:t>Jeigu vartojate ar neseniai vartojote kitų vaistų arba dėl to nesate tikri, apie tai pasakykite gydytojui arba vaistininkui.</w:t>
      </w:r>
    </w:p>
    <w:p w:rsidR="002E1016" w:rsidRPr="00984C36" w:rsidRDefault="002E1016" w:rsidP="002E1016">
      <w:pPr>
        <w:spacing w:line="240" w:lineRule="auto"/>
        <w:ind w:left="567" w:hanging="567"/>
        <w:rPr>
          <w:b/>
          <w:szCs w:val="22"/>
          <w:lang w:val="lt-LT"/>
        </w:rPr>
      </w:pPr>
    </w:p>
    <w:p w:rsidR="002E1016" w:rsidRPr="00984C36" w:rsidRDefault="002E1016" w:rsidP="002E1016">
      <w:pPr>
        <w:spacing w:line="240" w:lineRule="auto"/>
        <w:rPr>
          <w:szCs w:val="22"/>
          <w:lang w:val="lt-LT"/>
        </w:rPr>
      </w:pPr>
      <w:r w:rsidRPr="00336072">
        <w:rPr>
          <w:b/>
          <w:szCs w:val="22"/>
          <w:lang w:val="lt-LT"/>
        </w:rPr>
        <w:t>Nedelsdami</w:t>
      </w:r>
      <w:r w:rsidRPr="00984C36">
        <w:rPr>
          <w:bCs/>
          <w:szCs w:val="22"/>
          <w:lang w:val="lt-LT"/>
        </w:rPr>
        <w:t xml:space="preserve"> </w:t>
      </w:r>
      <w:r w:rsidRPr="00984C36">
        <w:rPr>
          <w:szCs w:val="22"/>
          <w:lang w:val="lt-LT"/>
        </w:rPr>
        <w:t xml:space="preserve">pasakykite gydytojui, jei vartojate </w:t>
      </w:r>
      <w:proofErr w:type="spellStart"/>
      <w:r w:rsidRPr="00984C36">
        <w:rPr>
          <w:szCs w:val="22"/>
          <w:lang w:val="lt-LT"/>
        </w:rPr>
        <w:t>astemizolo</w:t>
      </w:r>
      <w:proofErr w:type="spellEnd"/>
      <w:r w:rsidRPr="00984C36">
        <w:rPr>
          <w:szCs w:val="22"/>
          <w:lang w:val="lt-LT"/>
        </w:rPr>
        <w:t xml:space="preserve"> ar </w:t>
      </w:r>
      <w:proofErr w:type="spellStart"/>
      <w:r w:rsidRPr="00984C36">
        <w:rPr>
          <w:szCs w:val="22"/>
          <w:lang w:val="lt-LT"/>
        </w:rPr>
        <w:t>terfenadino</w:t>
      </w:r>
      <w:proofErr w:type="spellEnd"/>
      <w:r w:rsidRPr="00984C36">
        <w:rPr>
          <w:szCs w:val="22"/>
          <w:lang w:val="lt-LT"/>
        </w:rPr>
        <w:t xml:space="preserve"> (</w:t>
      </w:r>
      <w:proofErr w:type="spellStart"/>
      <w:r w:rsidRPr="00984C36">
        <w:rPr>
          <w:szCs w:val="22"/>
          <w:lang w:val="lt-LT"/>
        </w:rPr>
        <w:t>antihistamininių</w:t>
      </w:r>
      <w:proofErr w:type="spellEnd"/>
      <w:r w:rsidRPr="00984C36">
        <w:rPr>
          <w:szCs w:val="22"/>
          <w:lang w:val="lt-LT"/>
        </w:rPr>
        <w:t xml:space="preserve"> vaistų nuo alergijos), ar </w:t>
      </w:r>
      <w:proofErr w:type="spellStart"/>
      <w:r w:rsidRPr="00984C36">
        <w:rPr>
          <w:szCs w:val="22"/>
          <w:lang w:val="lt-LT"/>
        </w:rPr>
        <w:t>cisaprido</w:t>
      </w:r>
      <w:proofErr w:type="spellEnd"/>
      <w:r w:rsidRPr="00984C36">
        <w:rPr>
          <w:szCs w:val="22"/>
          <w:lang w:val="lt-LT"/>
        </w:rPr>
        <w:t xml:space="preserve"> (juo gydomi skrandžio sutrikimai), ar </w:t>
      </w:r>
      <w:proofErr w:type="spellStart"/>
      <w:r w:rsidRPr="00984C36">
        <w:rPr>
          <w:szCs w:val="22"/>
          <w:lang w:val="lt-LT"/>
        </w:rPr>
        <w:t>pimozido</w:t>
      </w:r>
      <w:proofErr w:type="spellEnd"/>
      <w:r w:rsidRPr="00984C36">
        <w:rPr>
          <w:szCs w:val="22"/>
          <w:lang w:val="lt-LT"/>
        </w:rPr>
        <w:t xml:space="preserve"> (juo gydomi psichikos sutrikimai), ar </w:t>
      </w:r>
      <w:proofErr w:type="spellStart"/>
      <w:r>
        <w:rPr>
          <w:szCs w:val="22"/>
          <w:lang w:val="lt-LT"/>
        </w:rPr>
        <w:t>ch</w:t>
      </w:r>
      <w:r w:rsidRPr="00984C36">
        <w:rPr>
          <w:szCs w:val="22"/>
          <w:lang w:val="lt-LT"/>
        </w:rPr>
        <w:t>inidino</w:t>
      </w:r>
      <w:proofErr w:type="spellEnd"/>
      <w:r w:rsidRPr="00984C36">
        <w:rPr>
          <w:szCs w:val="22"/>
          <w:lang w:val="lt-LT"/>
        </w:rPr>
        <w:t xml:space="preserve"> (juo gydomi širdies ritmo sutrikimai), ar </w:t>
      </w:r>
      <w:proofErr w:type="spellStart"/>
      <w:r w:rsidRPr="00984C36">
        <w:rPr>
          <w:szCs w:val="22"/>
          <w:lang w:val="lt-LT"/>
        </w:rPr>
        <w:t>eritromicino</w:t>
      </w:r>
      <w:proofErr w:type="spellEnd"/>
      <w:r w:rsidRPr="00984C36">
        <w:rPr>
          <w:szCs w:val="22"/>
          <w:lang w:val="lt-LT"/>
        </w:rPr>
        <w:t xml:space="preserve"> (antibiotiko, kuriuo gydomos infekcinės ligos), kadangi šių vaistų kartu su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vartoti </w:t>
      </w:r>
      <w:r>
        <w:rPr>
          <w:szCs w:val="22"/>
          <w:lang w:val="lt-LT"/>
        </w:rPr>
        <w:t>draudžiama</w:t>
      </w:r>
      <w:r w:rsidRPr="00984C36">
        <w:rPr>
          <w:szCs w:val="22"/>
          <w:lang w:val="lt-LT"/>
        </w:rPr>
        <w:t xml:space="preserve"> (žr. poskyrį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vartoti </w:t>
      </w:r>
      <w:r>
        <w:rPr>
          <w:szCs w:val="22"/>
          <w:lang w:val="lt-LT"/>
        </w:rPr>
        <w:t>draudžiama</w:t>
      </w:r>
      <w:r w:rsidRPr="00984C36">
        <w:rPr>
          <w:szCs w:val="22"/>
          <w:lang w:val="lt-LT"/>
        </w:rPr>
        <w:t>“).</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r w:rsidRPr="00984C36">
        <w:rPr>
          <w:szCs w:val="22"/>
          <w:lang w:val="lt-LT"/>
        </w:rPr>
        <w:t xml:space="preserve">Galima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ir kai kurių vaistų sąveika. Jei vartojate bet kurį iš toliau išvardytų vaistų, privalote apie tai pasakyti gydytojui:</w:t>
      </w:r>
    </w:p>
    <w:p w:rsidR="002E1016" w:rsidRDefault="002E1016" w:rsidP="002E1016">
      <w:pPr>
        <w:numPr>
          <w:ilvl w:val="0"/>
          <w:numId w:val="1"/>
        </w:numPr>
        <w:spacing w:line="240" w:lineRule="auto"/>
        <w:ind w:left="567" w:hanging="567"/>
        <w:rPr>
          <w:szCs w:val="22"/>
          <w:lang w:val="lt-LT"/>
        </w:rPr>
      </w:pPr>
      <w:proofErr w:type="spellStart"/>
      <w:r w:rsidRPr="00984C36">
        <w:rPr>
          <w:szCs w:val="22"/>
          <w:lang w:val="lt-LT"/>
        </w:rPr>
        <w:t>rifampicino</w:t>
      </w:r>
      <w:proofErr w:type="spellEnd"/>
      <w:r w:rsidRPr="00984C36">
        <w:rPr>
          <w:szCs w:val="22"/>
          <w:lang w:val="lt-LT"/>
        </w:rPr>
        <w:t xml:space="preserve"> ar </w:t>
      </w:r>
      <w:proofErr w:type="spellStart"/>
      <w:r w:rsidRPr="00984C36">
        <w:rPr>
          <w:szCs w:val="22"/>
          <w:lang w:val="lt-LT"/>
        </w:rPr>
        <w:t>rifabutino</w:t>
      </w:r>
      <w:proofErr w:type="spellEnd"/>
      <w:r w:rsidRPr="00984C36">
        <w:rPr>
          <w:szCs w:val="22"/>
          <w:lang w:val="lt-LT"/>
        </w:rPr>
        <w:t xml:space="preserve"> (antibiotikų, kuriais gydomos infekcinės ligos);</w:t>
      </w:r>
    </w:p>
    <w:p w:rsidR="002E1016" w:rsidRPr="00984C36" w:rsidRDefault="002E1016" w:rsidP="002E1016">
      <w:pPr>
        <w:numPr>
          <w:ilvl w:val="0"/>
          <w:numId w:val="1"/>
        </w:numPr>
        <w:spacing w:line="240" w:lineRule="auto"/>
        <w:ind w:left="567" w:hanging="567"/>
        <w:rPr>
          <w:szCs w:val="22"/>
          <w:lang w:val="lt-LT"/>
        </w:rPr>
      </w:pPr>
      <w:proofErr w:type="spellStart"/>
      <w:r>
        <w:rPr>
          <w:szCs w:val="22"/>
          <w:lang w:val="lt-LT"/>
        </w:rPr>
        <w:t>a</w:t>
      </w:r>
      <w:r w:rsidRPr="00A36503">
        <w:rPr>
          <w:szCs w:val="22"/>
          <w:lang w:val="lt-LT"/>
        </w:rPr>
        <w:t>brocitinibo</w:t>
      </w:r>
      <w:proofErr w:type="spellEnd"/>
      <w:r w:rsidRPr="00A36503">
        <w:rPr>
          <w:szCs w:val="22"/>
          <w:lang w:val="lt-LT"/>
        </w:rPr>
        <w:t xml:space="preserve"> (vartojamo </w:t>
      </w:r>
      <w:proofErr w:type="spellStart"/>
      <w:r w:rsidRPr="00A36503">
        <w:rPr>
          <w:szCs w:val="22"/>
          <w:lang w:val="lt-LT"/>
        </w:rPr>
        <w:t>atopinio</w:t>
      </w:r>
      <w:proofErr w:type="spellEnd"/>
      <w:r w:rsidRPr="00A36503">
        <w:rPr>
          <w:szCs w:val="22"/>
          <w:lang w:val="lt-LT"/>
        </w:rPr>
        <w:t xml:space="preserve"> dermatito, dar vadinamo </w:t>
      </w:r>
      <w:proofErr w:type="spellStart"/>
      <w:r w:rsidRPr="00A36503">
        <w:rPr>
          <w:szCs w:val="22"/>
          <w:lang w:val="lt-LT"/>
        </w:rPr>
        <w:t>atopine</w:t>
      </w:r>
      <w:proofErr w:type="spellEnd"/>
      <w:r w:rsidRPr="00A36503">
        <w:rPr>
          <w:szCs w:val="22"/>
          <w:lang w:val="lt-LT"/>
        </w:rPr>
        <w:t xml:space="preserve"> egzema, gydymui)</w:t>
      </w:r>
      <w:r>
        <w:rPr>
          <w:szCs w:val="22"/>
          <w:lang w:val="lt-LT"/>
        </w:rPr>
        <w:t>;</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alfentanilio</w:t>
      </w:r>
      <w:proofErr w:type="spellEnd"/>
      <w:r w:rsidRPr="00984C36">
        <w:rPr>
          <w:szCs w:val="22"/>
          <w:lang w:val="lt-LT"/>
        </w:rPr>
        <w:t xml:space="preserve">, </w:t>
      </w:r>
      <w:proofErr w:type="spellStart"/>
      <w:r w:rsidRPr="00984C36">
        <w:rPr>
          <w:szCs w:val="22"/>
          <w:lang w:val="lt-LT"/>
        </w:rPr>
        <w:t>fentanilio</w:t>
      </w:r>
      <w:proofErr w:type="spellEnd"/>
      <w:r w:rsidRPr="00984C36">
        <w:rPr>
          <w:szCs w:val="22"/>
          <w:lang w:val="lt-LT"/>
        </w:rPr>
        <w:t xml:space="preserve"> (anestetikų);</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amitriptilino</w:t>
      </w:r>
      <w:proofErr w:type="spellEnd"/>
      <w:r w:rsidRPr="00984C36">
        <w:rPr>
          <w:szCs w:val="22"/>
          <w:lang w:val="lt-LT"/>
        </w:rPr>
        <w:t xml:space="preserve">, </w:t>
      </w:r>
      <w:proofErr w:type="spellStart"/>
      <w:r w:rsidRPr="00984C36">
        <w:rPr>
          <w:szCs w:val="22"/>
          <w:lang w:val="lt-LT"/>
        </w:rPr>
        <w:t>nortriptilino</w:t>
      </w:r>
      <w:proofErr w:type="spellEnd"/>
      <w:r w:rsidRPr="00984C36">
        <w:rPr>
          <w:szCs w:val="22"/>
          <w:lang w:val="lt-LT"/>
        </w:rPr>
        <w:t xml:space="preserve"> (antidepresantų);</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amfotericino</w:t>
      </w:r>
      <w:proofErr w:type="spellEnd"/>
      <w:r w:rsidRPr="00984C36">
        <w:rPr>
          <w:szCs w:val="22"/>
          <w:lang w:val="lt-LT"/>
        </w:rPr>
        <w:t xml:space="preserve"> B, </w:t>
      </w:r>
      <w:proofErr w:type="spellStart"/>
      <w:r w:rsidRPr="00984C36">
        <w:rPr>
          <w:szCs w:val="22"/>
          <w:lang w:val="lt-LT"/>
        </w:rPr>
        <w:t>vorikonazolo</w:t>
      </w:r>
      <w:proofErr w:type="spellEnd"/>
      <w:r w:rsidRPr="00984C36">
        <w:rPr>
          <w:szCs w:val="22"/>
          <w:lang w:val="lt-LT"/>
        </w:rPr>
        <w:t xml:space="preserve"> (priešgrybelinių vaistų);</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kraują skystinančių ir kraujo krešuliams atsirasti neleidžiančių vaistų (</w:t>
      </w:r>
      <w:proofErr w:type="spellStart"/>
      <w:r w:rsidRPr="00984C36">
        <w:rPr>
          <w:szCs w:val="22"/>
          <w:lang w:val="lt-LT"/>
        </w:rPr>
        <w:t>varfarino</w:t>
      </w:r>
      <w:proofErr w:type="spellEnd"/>
      <w:r w:rsidRPr="00984C36">
        <w:rPr>
          <w:szCs w:val="22"/>
          <w:lang w:val="lt-LT"/>
        </w:rPr>
        <w:t xml:space="preserve"> ar panašių vaistų);</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benzodiazepinų (</w:t>
      </w:r>
      <w:proofErr w:type="spellStart"/>
      <w:r w:rsidRPr="00984C36">
        <w:rPr>
          <w:szCs w:val="22"/>
          <w:lang w:val="lt-LT"/>
        </w:rPr>
        <w:t>midazolamo</w:t>
      </w:r>
      <w:proofErr w:type="spellEnd"/>
      <w:r w:rsidRPr="00984C36">
        <w:rPr>
          <w:szCs w:val="22"/>
          <w:lang w:val="lt-LT"/>
        </w:rPr>
        <w:t xml:space="preserve">, </w:t>
      </w:r>
      <w:proofErr w:type="spellStart"/>
      <w:r w:rsidRPr="00984C36">
        <w:rPr>
          <w:szCs w:val="22"/>
          <w:lang w:val="lt-LT"/>
        </w:rPr>
        <w:t>triazolamo</w:t>
      </w:r>
      <w:proofErr w:type="spellEnd"/>
      <w:r w:rsidRPr="00984C36">
        <w:rPr>
          <w:szCs w:val="22"/>
          <w:lang w:val="lt-LT"/>
        </w:rPr>
        <w:t xml:space="preserve"> ar panašių vaistų), kurių vartojama miegui pagerinti ar nerimui sumažinti;</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karbamazepino</w:t>
      </w:r>
      <w:proofErr w:type="spellEnd"/>
      <w:r w:rsidRPr="00984C36">
        <w:rPr>
          <w:szCs w:val="22"/>
          <w:lang w:val="lt-LT"/>
        </w:rPr>
        <w:t xml:space="preserve">, </w:t>
      </w:r>
      <w:proofErr w:type="spellStart"/>
      <w:r w:rsidRPr="00984C36">
        <w:rPr>
          <w:szCs w:val="22"/>
          <w:lang w:val="lt-LT"/>
        </w:rPr>
        <w:t>fenitoino</w:t>
      </w:r>
      <w:proofErr w:type="spellEnd"/>
      <w:r w:rsidRPr="00984C36">
        <w:rPr>
          <w:szCs w:val="22"/>
          <w:lang w:val="lt-LT"/>
        </w:rPr>
        <w:t xml:space="preserve"> (jų vartojama nuo traukulių);</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nifedipino</w:t>
      </w:r>
      <w:proofErr w:type="spellEnd"/>
      <w:r w:rsidRPr="00984C36">
        <w:rPr>
          <w:szCs w:val="22"/>
          <w:lang w:val="lt-LT"/>
        </w:rPr>
        <w:t xml:space="preserve">, </w:t>
      </w:r>
      <w:proofErr w:type="spellStart"/>
      <w:r w:rsidRPr="00984C36">
        <w:rPr>
          <w:szCs w:val="22"/>
          <w:lang w:val="lt-LT"/>
        </w:rPr>
        <w:t>isradipino</w:t>
      </w:r>
      <w:proofErr w:type="spellEnd"/>
      <w:r w:rsidRPr="00984C36">
        <w:rPr>
          <w:szCs w:val="22"/>
          <w:lang w:val="lt-LT"/>
        </w:rPr>
        <w:t xml:space="preserve">, </w:t>
      </w:r>
      <w:proofErr w:type="spellStart"/>
      <w:r w:rsidRPr="00984C36">
        <w:rPr>
          <w:szCs w:val="22"/>
          <w:lang w:val="lt-LT"/>
        </w:rPr>
        <w:t>amlodipino</w:t>
      </w:r>
      <w:proofErr w:type="spellEnd"/>
      <w:r w:rsidRPr="00984C36">
        <w:rPr>
          <w:szCs w:val="22"/>
          <w:lang w:val="lt-LT"/>
        </w:rPr>
        <w:t xml:space="preserve">, </w:t>
      </w:r>
      <w:proofErr w:type="spellStart"/>
      <w:r w:rsidRPr="00984C36">
        <w:rPr>
          <w:szCs w:val="22"/>
          <w:lang w:val="lt-LT"/>
        </w:rPr>
        <w:t>verapamilio</w:t>
      </w:r>
      <w:proofErr w:type="spellEnd"/>
      <w:r w:rsidRPr="00984C36">
        <w:rPr>
          <w:szCs w:val="22"/>
          <w:lang w:val="lt-LT"/>
        </w:rPr>
        <w:t xml:space="preserve">, </w:t>
      </w:r>
      <w:proofErr w:type="spellStart"/>
      <w:r w:rsidRPr="00984C36">
        <w:rPr>
          <w:szCs w:val="22"/>
          <w:lang w:val="lt-LT"/>
        </w:rPr>
        <w:t>felodipino</w:t>
      </w:r>
      <w:proofErr w:type="spellEnd"/>
      <w:r w:rsidRPr="00984C36">
        <w:rPr>
          <w:szCs w:val="22"/>
          <w:lang w:val="lt-LT"/>
        </w:rPr>
        <w:t xml:space="preserve"> ir </w:t>
      </w:r>
      <w:proofErr w:type="spellStart"/>
      <w:r w:rsidRPr="00984C36">
        <w:rPr>
          <w:szCs w:val="22"/>
          <w:lang w:val="lt-LT"/>
        </w:rPr>
        <w:t>losartano</w:t>
      </w:r>
      <w:proofErr w:type="spellEnd"/>
      <w:r w:rsidRPr="00984C36">
        <w:rPr>
          <w:szCs w:val="22"/>
          <w:lang w:val="lt-LT"/>
        </w:rPr>
        <w:t xml:space="preserve"> (jų vartojama nuo hipertenzijos, t. y. didelio kraujospūdžio ligos);</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olaparibo</w:t>
      </w:r>
      <w:proofErr w:type="spellEnd"/>
      <w:r w:rsidRPr="00984C36">
        <w:rPr>
          <w:szCs w:val="22"/>
          <w:lang w:val="lt-LT"/>
        </w:rPr>
        <w:t xml:space="preserve"> (vartojamo kiaušidžių vėžiui gydyti);</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ciklosporino</w:t>
      </w:r>
      <w:proofErr w:type="spellEnd"/>
      <w:r w:rsidRPr="00984C36">
        <w:rPr>
          <w:szCs w:val="22"/>
          <w:lang w:val="lt-LT"/>
        </w:rPr>
        <w:t xml:space="preserve">, </w:t>
      </w:r>
      <w:proofErr w:type="spellStart"/>
      <w:r w:rsidRPr="00984C36">
        <w:rPr>
          <w:szCs w:val="22"/>
          <w:lang w:val="lt-LT"/>
        </w:rPr>
        <w:t>everolimuzo</w:t>
      </w:r>
      <w:proofErr w:type="spellEnd"/>
      <w:r w:rsidRPr="00984C36">
        <w:rPr>
          <w:szCs w:val="22"/>
          <w:lang w:val="lt-LT"/>
        </w:rPr>
        <w:t xml:space="preserve">, </w:t>
      </w:r>
      <w:proofErr w:type="spellStart"/>
      <w:r w:rsidRPr="00984C36">
        <w:rPr>
          <w:szCs w:val="22"/>
          <w:lang w:val="lt-LT"/>
        </w:rPr>
        <w:t>sirolimuzo</w:t>
      </w:r>
      <w:proofErr w:type="spellEnd"/>
      <w:r w:rsidRPr="00984C36">
        <w:rPr>
          <w:szCs w:val="22"/>
          <w:lang w:val="lt-LT"/>
        </w:rPr>
        <w:t xml:space="preserve"> ar </w:t>
      </w:r>
      <w:proofErr w:type="spellStart"/>
      <w:r w:rsidRPr="00984C36">
        <w:rPr>
          <w:szCs w:val="22"/>
          <w:lang w:val="lt-LT"/>
        </w:rPr>
        <w:t>takrolimuzo</w:t>
      </w:r>
      <w:proofErr w:type="spellEnd"/>
      <w:r w:rsidRPr="00984C36">
        <w:rPr>
          <w:szCs w:val="22"/>
          <w:lang w:val="lt-LT"/>
        </w:rPr>
        <w:t xml:space="preserve"> (jų vartojama persodinto organo atmetimo profilaktikai);</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ciklofosfamido</w:t>
      </w:r>
      <w:proofErr w:type="spellEnd"/>
      <w:r w:rsidRPr="00984C36">
        <w:rPr>
          <w:szCs w:val="22"/>
          <w:lang w:val="lt-LT"/>
        </w:rPr>
        <w:t xml:space="preserve">, žiemės </w:t>
      </w:r>
      <w:proofErr w:type="spellStart"/>
      <w:r w:rsidRPr="00984C36">
        <w:rPr>
          <w:szCs w:val="22"/>
          <w:lang w:val="lt-LT"/>
        </w:rPr>
        <w:t>alkaloidų</w:t>
      </w:r>
      <w:proofErr w:type="spellEnd"/>
      <w:r w:rsidRPr="00984C36">
        <w:rPr>
          <w:szCs w:val="22"/>
          <w:lang w:val="lt-LT"/>
        </w:rPr>
        <w:t xml:space="preserve"> (</w:t>
      </w:r>
      <w:proofErr w:type="spellStart"/>
      <w:r w:rsidRPr="00984C36">
        <w:rPr>
          <w:szCs w:val="22"/>
          <w:lang w:val="lt-LT"/>
        </w:rPr>
        <w:t>vinkristino</w:t>
      </w:r>
      <w:proofErr w:type="spellEnd"/>
      <w:r w:rsidRPr="00984C36">
        <w:rPr>
          <w:szCs w:val="22"/>
          <w:lang w:val="lt-LT"/>
        </w:rPr>
        <w:t xml:space="preserve">, </w:t>
      </w:r>
      <w:proofErr w:type="spellStart"/>
      <w:r w:rsidRPr="00984C36">
        <w:rPr>
          <w:szCs w:val="22"/>
          <w:lang w:val="lt-LT"/>
        </w:rPr>
        <w:t>vinblastino</w:t>
      </w:r>
      <w:proofErr w:type="spellEnd"/>
      <w:r w:rsidRPr="00984C36">
        <w:rPr>
          <w:szCs w:val="22"/>
          <w:lang w:val="lt-LT"/>
        </w:rPr>
        <w:t xml:space="preserve"> ar panašių vaistų), kuriais gydomas vėžys;</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halofantrino</w:t>
      </w:r>
      <w:proofErr w:type="spellEnd"/>
      <w:r w:rsidRPr="00984C36">
        <w:rPr>
          <w:szCs w:val="22"/>
          <w:lang w:val="lt-LT"/>
        </w:rPr>
        <w:t xml:space="preserve"> (juo gydoma maliarija);</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statinų</w:t>
      </w:r>
      <w:proofErr w:type="spellEnd"/>
      <w:r w:rsidRPr="00984C36">
        <w:rPr>
          <w:szCs w:val="22"/>
          <w:lang w:val="lt-LT"/>
        </w:rPr>
        <w:t xml:space="preserve"> (</w:t>
      </w:r>
      <w:proofErr w:type="spellStart"/>
      <w:r w:rsidRPr="00984C36">
        <w:rPr>
          <w:szCs w:val="22"/>
          <w:lang w:val="lt-LT"/>
        </w:rPr>
        <w:t>atorvastatino</w:t>
      </w:r>
      <w:proofErr w:type="spellEnd"/>
      <w:r w:rsidRPr="00984C36">
        <w:rPr>
          <w:szCs w:val="22"/>
          <w:lang w:val="lt-LT"/>
        </w:rPr>
        <w:t xml:space="preserve">, </w:t>
      </w:r>
      <w:proofErr w:type="spellStart"/>
      <w:r w:rsidRPr="00984C36">
        <w:rPr>
          <w:szCs w:val="22"/>
          <w:lang w:val="lt-LT"/>
        </w:rPr>
        <w:t>simvastatino</w:t>
      </w:r>
      <w:proofErr w:type="spellEnd"/>
      <w:r w:rsidRPr="00984C36">
        <w:rPr>
          <w:szCs w:val="22"/>
          <w:lang w:val="lt-LT"/>
        </w:rPr>
        <w:t xml:space="preserve"> ir </w:t>
      </w:r>
      <w:proofErr w:type="spellStart"/>
      <w:r w:rsidRPr="00984C36">
        <w:rPr>
          <w:szCs w:val="22"/>
          <w:lang w:val="lt-LT"/>
        </w:rPr>
        <w:t>fluvastatino</w:t>
      </w:r>
      <w:proofErr w:type="spellEnd"/>
      <w:r w:rsidRPr="00984C36">
        <w:rPr>
          <w:szCs w:val="22"/>
          <w:lang w:val="lt-LT"/>
        </w:rPr>
        <w:t xml:space="preserve"> ar panašių vaistų), kuriais mažinamas per didelis cholesterolio kiekis;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metadono (juo malšinamas skausmas);</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celekoksibo</w:t>
      </w:r>
      <w:proofErr w:type="spellEnd"/>
      <w:r w:rsidRPr="00984C36">
        <w:rPr>
          <w:szCs w:val="22"/>
          <w:lang w:val="lt-LT"/>
        </w:rPr>
        <w:t xml:space="preserve">, </w:t>
      </w:r>
      <w:proofErr w:type="spellStart"/>
      <w:r w:rsidRPr="00984C36">
        <w:rPr>
          <w:szCs w:val="22"/>
          <w:lang w:val="lt-LT"/>
        </w:rPr>
        <w:t>flurbiprofeno</w:t>
      </w:r>
      <w:proofErr w:type="spellEnd"/>
      <w:r w:rsidRPr="00984C36">
        <w:rPr>
          <w:szCs w:val="22"/>
          <w:lang w:val="lt-LT"/>
        </w:rPr>
        <w:t xml:space="preserve">, </w:t>
      </w:r>
      <w:proofErr w:type="spellStart"/>
      <w:r w:rsidRPr="00984C36">
        <w:rPr>
          <w:szCs w:val="22"/>
          <w:lang w:val="lt-LT"/>
        </w:rPr>
        <w:t>naprokseno</w:t>
      </w:r>
      <w:proofErr w:type="spellEnd"/>
      <w:r w:rsidRPr="00984C36">
        <w:rPr>
          <w:szCs w:val="22"/>
          <w:lang w:val="lt-LT"/>
        </w:rPr>
        <w:t xml:space="preserve">, </w:t>
      </w:r>
      <w:proofErr w:type="spellStart"/>
      <w:r w:rsidRPr="00984C36">
        <w:rPr>
          <w:szCs w:val="22"/>
          <w:lang w:val="lt-LT"/>
        </w:rPr>
        <w:t>ibuprofeno</w:t>
      </w:r>
      <w:proofErr w:type="spellEnd"/>
      <w:r w:rsidRPr="00984C36">
        <w:rPr>
          <w:szCs w:val="22"/>
          <w:lang w:val="lt-LT"/>
        </w:rPr>
        <w:t xml:space="preserve">, </w:t>
      </w:r>
      <w:proofErr w:type="spellStart"/>
      <w:r w:rsidRPr="00984C36">
        <w:rPr>
          <w:szCs w:val="22"/>
          <w:lang w:val="lt-LT"/>
        </w:rPr>
        <w:t>lornoksikamo</w:t>
      </w:r>
      <w:proofErr w:type="spellEnd"/>
      <w:r w:rsidRPr="00984C36">
        <w:rPr>
          <w:szCs w:val="22"/>
          <w:lang w:val="lt-LT"/>
        </w:rPr>
        <w:t xml:space="preserve">, </w:t>
      </w:r>
      <w:proofErr w:type="spellStart"/>
      <w:r w:rsidRPr="00984C36">
        <w:rPr>
          <w:szCs w:val="22"/>
          <w:lang w:val="lt-LT"/>
        </w:rPr>
        <w:t>meloksikamo</w:t>
      </w:r>
      <w:proofErr w:type="spellEnd"/>
      <w:r w:rsidRPr="00984C36">
        <w:rPr>
          <w:szCs w:val="22"/>
          <w:lang w:val="lt-LT"/>
        </w:rPr>
        <w:t xml:space="preserve">, </w:t>
      </w:r>
      <w:proofErr w:type="spellStart"/>
      <w:r w:rsidRPr="00984C36">
        <w:rPr>
          <w:szCs w:val="22"/>
          <w:lang w:val="lt-LT"/>
        </w:rPr>
        <w:t>diklofenako</w:t>
      </w:r>
      <w:proofErr w:type="spellEnd"/>
      <w:r w:rsidRPr="00984C36">
        <w:rPr>
          <w:szCs w:val="22"/>
          <w:lang w:val="lt-LT"/>
        </w:rPr>
        <w:t xml:space="preserve"> (nesteroidinių vaistų nuo uždegimo, NVNU);</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geriamųjų kontraceptikų;</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prednizono (steroido);</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zidovudino</w:t>
      </w:r>
      <w:proofErr w:type="spellEnd"/>
      <w:r w:rsidRPr="00984C36">
        <w:rPr>
          <w:szCs w:val="22"/>
          <w:lang w:val="lt-LT"/>
        </w:rPr>
        <w:t xml:space="preserve"> (dar vadinamo AZT), </w:t>
      </w:r>
      <w:proofErr w:type="spellStart"/>
      <w:r w:rsidRPr="00984C36">
        <w:rPr>
          <w:szCs w:val="22"/>
          <w:lang w:val="lt-LT"/>
        </w:rPr>
        <w:t>sakvinaviro</w:t>
      </w:r>
      <w:proofErr w:type="spellEnd"/>
      <w:r w:rsidRPr="00984C36">
        <w:rPr>
          <w:szCs w:val="22"/>
          <w:lang w:val="lt-LT"/>
        </w:rPr>
        <w:t xml:space="preserve"> (jo vartoja ŽIV infekuoti pacientai);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vaistų nuo cukrinio diabeto, tokių kaip </w:t>
      </w:r>
      <w:proofErr w:type="spellStart"/>
      <w:r w:rsidRPr="00984C36">
        <w:rPr>
          <w:szCs w:val="22"/>
          <w:lang w:val="lt-LT"/>
        </w:rPr>
        <w:t>chlorpropamidas</w:t>
      </w:r>
      <w:proofErr w:type="spellEnd"/>
      <w:r w:rsidRPr="00984C36">
        <w:rPr>
          <w:szCs w:val="22"/>
          <w:lang w:val="lt-LT"/>
        </w:rPr>
        <w:t xml:space="preserve">, </w:t>
      </w:r>
      <w:proofErr w:type="spellStart"/>
      <w:r w:rsidRPr="00984C36">
        <w:rPr>
          <w:szCs w:val="22"/>
          <w:lang w:val="lt-LT"/>
        </w:rPr>
        <w:t>glibenklamidas</w:t>
      </w:r>
      <w:proofErr w:type="spellEnd"/>
      <w:r w:rsidRPr="00984C36">
        <w:rPr>
          <w:szCs w:val="22"/>
          <w:lang w:val="lt-LT"/>
        </w:rPr>
        <w:t xml:space="preserve">, </w:t>
      </w:r>
      <w:proofErr w:type="spellStart"/>
      <w:r w:rsidRPr="00984C36">
        <w:rPr>
          <w:szCs w:val="22"/>
          <w:lang w:val="lt-LT"/>
        </w:rPr>
        <w:t>glipizidas</w:t>
      </w:r>
      <w:proofErr w:type="spellEnd"/>
      <w:r w:rsidRPr="00984C36">
        <w:rPr>
          <w:szCs w:val="22"/>
          <w:lang w:val="lt-LT"/>
        </w:rPr>
        <w:t xml:space="preserve"> ar </w:t>
      </w:r>
      <w:proofErr w:type="spellStart"/>
      <w:r w:rsidRPr="00984C36">
        <w:rPr>
          <w:szCs w:val="22"/>
          <w:lang w:val="lt-LT"/>
        </w:rPr>
        <w:t>tolbutamidas</w:t>
      </w:r>
      <w:proofErr w:type="spellEnd"/>
      <w:r w:rsidRPr="00984C36">
        <w:rPr>
          <w:szCs w:val="22"/>
          <w:lang w:val="lt-LT"/>
        </w:rPr>
        <w:t>;</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teofilino</w:t>
      </w:r>
      <w:proofErr w:type="spellEnd"/>
      <w:r w:rsidRPr="00984C36">
        <w:rPr>
          <w:szCs w:val="22"/>
          <w:lang w:val="lt-LT"/>
        </w:rPr>
        <w:t xml:space="preserve"> (jo vartojama astmai kontroliuoti);</w:t>
      </w:r>
    </w:p>
    <w:p w:rsidR="002E1016" w:rsidRDefault="002E1016" w:rsidP="002E1016">
      <w:pPr>
        <w:numPr>
          <w:ilvl w:val="0"/>
          <w:numId w:val="1"/>
        </w:numPr>
        <w:spacing w:line="240" w:lineRule="auto"/>
        <w:ind w:left="567" w:hanging="567"/>
        <w:rPr>
          <w:szCs w:val="22"/>
          <w:lang w:val="lt-LT"/>
        </w:rPr>
      </w:pPr>
      <w:proofErr w:type="spellStart"/>
      <w:r w:rsidRPr="00984C36">
        <w:rPr>
          <w:szCs w:val="22"/>
          <w:lang w:val="lt-LT"/>
        </w:rPr>
        <w:t>tofacitinibo</w:t>
      </w:r>
      <w:proofErr w:type="spellEnd"/>
      <w:r w:rsidRPr="00984C36">
        <w:rPr>
          <w:szCs w:val="22"/>
          <w:lang w:val="lt-LT"/>
        </w:rPr>
        <w:t xml:space="preserve"> (juo gydomas reumatoidinis artritas);</w:t>
      </w:r>
    </w:p>
    <w:p w:rsidR="002E1016" w:rsidRPr="00984C36" w:rsidRDefault="002E1016" w:rsidP="002E1016">
      <w:pPr>
        <w:numPr>
          <w:ilvl w:val="0"/>
          <w:numId w:val="1"/>
        </w:numPr>
        <w:spacing w:line="240" w:lineRule="auto"/>
        <w:ind w:left="567" w:hanging="567"/>
        <w:rPr>
          <w:szCs w:val="22"/>
          <w:lang w:val="lt-LT"/>
        </w:rPr>
      </w:pPr>
      <w:proofErr w:type="spellStart"/>
      <w:r>
        <w:rPr>
          <w:szCs w:val="22"/>
          <w:lang w:val="lt-LT"/>
        </w:rPr>
        <w:t>t</w:t>
      </w:r>
      <w:r w:rsidRPr="00276E6C">
        <w:rPr>
          <w:szCs w:val="22"/>
          <w:lang w:val="lt-LT"/>
        </w:rPr>
        <w:t>olvaptano</w:t>
      </w:r>
      <w:proofErr w:type="spellEnd"/>
      <w:r w:rsidRPr="00276E6C">
        <w:rPr>
          <w:szCs w:val="22"/>
          <w:lang w:val="lt-LT"/>
        </w:rPr>
        <w:t xml:space="preserve">, kurio skiriama </w:t>
      </w:r>
      <w:proofErr w:type="spellStart"/>
      <w:r w:rsidRPr="00276E6C">
        <w:rPr>
          <w:szCs w:val="22"/>
          <w:lang w:val="lt-LT"/>
        </w:rPr>
        <w:t>hiponatremijai</w:t>
      </w:r>
      <w:proofErr w:type="spellEnd"/>
      <w:r w:rsidRPr="00276E6C">
        <w:rPr>
          <w:szCs w:val="22"/>
          <w:lang w:val="lt-LT"/>
        </w:rPr>
        <w:t xml:space="preserve"> (per mažam natrio kiekiui kraujyje) gydyti arba inkstų funkcijos prastėjimui sulėtinti;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vitamino A (maisto papildo);</w:t>
      </w:r>
    </w:p>
    <w:p w:rsidR="002E1016" w:rsidRPr="00984C36" w:rsidRDefault="002E1016" w:rsidP="002E1016">
      <w:pPr>
        <w:numPr>
          <w:ilvl w:val="0"/>
          <w:numId w:val="1"/>
        </w:numPr>
        <w:spacing w:line="240" w:lineRule="auto"/>
        <w:ind w:left="567" w:hanging="567"/>
        <w:rPr>
          <w:szCs w:val="22"/>
          <w:lang w:val="lt-LT"/>
        </w:rPr>
      </w:pPr>
      <w:proofErr w:type="spellStart"/>
      <w:r w:rsidRPr="00984C36">
        <w:rPr>
          <w:szCs w:val="22"/>
          <w:lang w:val="lt-LT"/>
        </w:rPr>
        <w:t>ivakaftoro</w:t>
      </w:r>
      <w:proofErr w:type="spellEnd"/>
      <w:r w:rsidRPr="00984C36">
        <w:rPr>
          <w:szCs w:val="22"/>
          <w:lang w:val="lt-LT"/>
        </w:rPr>
        <w:t xml:space="preserve"> </w:t>
      </w:r>
      <w:r w:rsidRPr="00276E6C">
        <w:rPr>
          <w:szCs w:val="22"/>
          <w:lang w:val="lt-LT"/>
        </w:rPr>
        <w:t xml:space="preserve">(vieno arba kartu su kitais vaistais) </w:t>
      </w:r>
      <w:r w:rsidRPr="00984C36">
        <w:rPr>
          <w:szCs w:val="22"/>
          <w:lang w:val="lt-LT"/>
        </w:rPr>
        <w:t>(juo gydoma cistinė fibrozė);</w:t>
      </w:r>
    </w:p>
    <w:p w:rsidR="002E1016" w:rsidRPr="00984C36" w:rsidRDefault="002E1016" w:rsidP="002E1016">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proofErr w:type="spellStart"/>
      <w:r w:rsidRPr="00984C36">
        <w:rPr>
          <w:iCs/>
          <w:szCs w:val="22"/>
          <w:lang w:val="lt-LT" w:eastAsia="en-GB"/>
        </w:rPr>
        <w:t>amjodarono</w:t>
      </w:r>
      <w:proofErr w:type="spellEnd"/>
      <w:r w:rsidRPr="00984C36">
        <w:rPr>
          <w:lang w:val="lt-LT"/>
        </w:rPr>
        <w:t xml:space="preserve"> (juo gydomas netolygus </w:t>
      </w:r>
      <w:r w:rsidRPr="00984C36">
        <w:rPr>
          <w:iCs/>
          <w:szCs w:val="22"/>
          <w:lang w:val="lt-LT" w:eastAsia="en-GB"/>
        </w:rPr>
        <w:t>širdies plakimas</w:t>
      </w:r>
      <w:r>
        <w:rPr>
          <w:iCs/>
          <w:szCs w:val="22"/>
          <w:lang w:val="lt-LT" w:eastAsia="en-GB"/>
        </w:rPr>
        <w:t xml:space="preserve"> –</w:t>
      </w:r>
      <w:r w:rsidRPr="00984C36">
        <w:rPr>
          <w:iCs/>
          <w:szCs w:val="22"/>
          <w:lang w:val="lt-LT" w:eastAsia="en-GB"/>
        </w:rPr>
        <w:t xml:space="preserve"> „aritmijos“)</w:t>
      </w:r>
      <w:r w:rsidRPr="00984C36">
        <w:rPr>
          <w:lang w:val="lt-LT"/>
        </w:rPr>
        <w:t>;</w:t>
      </w:r>
    </w:p>
    <w:p w:rsidR="002E1016" w:rsidRPr="00984C36" w:rsidRDefault="002E1016" w:rsidP="002E1016">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sidRPr="00984C36">
        <w:rPr>
          <w:iCs/>
          <w:szCs w:val="22"/>
          <w:lang w:val="lt-LT" w:eastAsia="en-GB"/>
        </w:rPr>
        <w:t>hidrochlorotiazido</w:t>
      </w:r>
      <w:proofErr w:type="spellEnd"/>
      <w:r w:rsidRPr="00984C36">
        <w:rPr>
          <w:iCs/>
          <w:szCs w:val="22"/>
          <w:lang w:val="lt-LT" w:eastAsia="en-GB"/>
        </w:rPr>
        <w:t xml:space="preserve"> (šlapimo išsiskyrimą skatinančio vaisto);</w:t>
      </w:r>
    </w:p>
    <w:p w:rsidR="002E1016" w:rsidRDefault="002E1016" w:rsidP="002E1016">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sidRPr="00984C36">
        <w:rPr>
          <w:color w:val="000000"/>
          <w:szCs w:val="22"/>
          <w:lang w:val="lt-LT"/>
        </w:rPr>
        <w:t>ibrutinibo</w:t>
      </w:r>
      <w:proofErr w:type="spellEnd"/>
      <w:r w:rsidRPr="00984C36">
        <w:rPr>
          <w:color w:val="000000"/>
          <w:szCs w:val="22"/>
          <w:lang w:val="lt-LT"/>
        </w:rPr>
        <w:t xml:space="preserve"> (juo gydomas kraujo vėžys)</w:t>
      </w:r>
      <w:r>
        <w:rPr>
          <w:color w:val="000000"/>
          <w:szCs w:val="22"/>
          <w:lang w:val="lt-LT"/>
        </w:rPr>
        <w:t>;</w:t>
      </w:r>
    </w:p>
    <w:p w:rsidR="002E1016" w:rsidRPr="00984C36" w:rsidRDefault="002E1016" w:rsidP="002E1016">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Pr>
          <w:color w:val="000000"/>
          <w:szCs w:val="22"/>
          <w:lang w:val="lt-LT"/>
        </w:rPr>
        <w:t>l</w:t>
      </w:r>
      <w:r w:rsidRPr="00BE734D">
        <w:rPr>
          <w:color w:val="000000"/>
          <w:szCs w:val="22"/>
          <w:lang w:val="lt-LT"/>
        </w:rPr>
        <w:t>urazidono</w:t>
      </w:r>
      <w:proofErr w:type="spellEnd"/>
      <w:r w:rsidRPr="00BE734D">
        <w:rPr>
          <w:color w:val="000000"/>
          <w:szCs w:val="22"/>
          <w:lang w:val="lt-LT"/>
        </w:rPr>
        <w:t xml:space="preserve"> (juo gydoma šizofrenija).</w:t>
      </w:r>
    </w:p>
    <w:p w:rsidR="002E1016" w:rsidRPr="00984C36" w:rsidRDefault="002E1016" w:rsidP="002E1016">
      <w:pPr>
        <w:spacing w:line="240" w:lineRule="auto"/>
        <w:rPr>
          <w:szCs w:val="22"/>
          <w:lang w:val="lt-LT"/>
        </w:rPr>
      </w:pPr>
    </w:p>
    <w:p w:rsidR="002E1016" w:rsidRPr="00984C36" w:rsidRDefault="002E1016" w:rsidP="002E1016">
      <w:pPr>
        <w:spacing w:line="240" w:lineRule="auto"/>
        <w:ind w:left="567" w:hanging="567"/>
        <w:rPr>
          <w:b/>
          <w:szCs w:val="22"/>
          <w:lang w:val="lt-LT"/>
        </w:rPr>
      </w:pP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r w:rsidRPr="00984C36">
        <w:rPr>
          <w:b/>
          <w:szCs w:val="22"/>
          <w:lang w:val="lt-LT"/>
        </w:rPr>
        <w:t xml:space="preserve"> vartojimas su maistu ir gėrimais</w:t>
      </w:r>
    </w:p>
    <w:p w:rsidR="002E1016" w:rsidRPr="00984C36" w:rsidRDefault="002E1016" w:rsidP="002E1016">
      <w:pPr>
        <w:numPr>
          <w:ilvl w:val="12"/>
          <w:numId w:val="0"/>
        </w:numPr>
        <w:tabs>
          <w:tab w:val="clear" w:pos="567"/>
          <w:tab w:val="left" w:pos="1290"/>
        </w:tabs>
        <w:spacing w:line="240" w:lineRule="auto"/>
        <w:ind w:right="-2"/>
        <w:rPr>
          <w:szCs w:val="22"/>
          <w:lang w:val="lt-LT"/>
        </w:rPr>
      </w:pPr>
      <w:r w:rsidRPr="00984C36">
        <w:rPr>
          <w:szCs w:val="22"/>
          <w:lang w:val="lt-LT"/>
        </w:rPr>
        <w:t>Vaistą galima vartoti su maistu arba be jo.</w:t>
      </w:r>
    </w:p>
    <w:p w:rsidR="002E1016" w:rsidRPr="00984C36" w:rsidRDefault="002E1016" w:rsidP="002E1016">
      <w:pPr>
        <w:numPr>
          <w:ilvl w:val="12"/>
          <w:numId w:val="0"/>
        </w:numPr>
        <w:tabs>
          <w:tab w:val="clear" w:pos="567"/>
          <w:tab w:val="left" w:pos="1290"/>
        </w:tabs>
        <w:spacing w:line="240" w:lineRule="auto"/>
        <w:ind w:right="-2"/>
        <w:rPr>
          <w:szCs w:val="22"/>
          <w:lang w:val="lt-LT"/>
        </w:rPr>
      </w:pPr>
    </w:p>
    <w:p w:rsidR="002E1016" w:rsidRPr="00984C36" w:rsidRDefault="002E1016" w:rsidP="002E1016">
      <w:pPr>
        <w:spacing w:line="240" w:lineRule="auto"/>
        <w:ind w:left="567" w:hanging="567"/>
        <w:rPr>
          <w:b/>
          <w:szCs w:val="22"/>
          <w:lang w:val="lt-LT"/>
        </w:rPr>
      </w:pPr>
      <w:r w:rsidRPr="00984C36">
        <w:rPr>
          <w:b/>
          <w:szCs w:val="22"/>
          <w:lang w:val="lt-LT"/>
        </w:rPr>
        <w:t>Nėštumas, žindymo laikotarpis ir vaisingumas</w:t>
      </w:r>
    </w:p>
    <w:p w:rsidR="002E1016" w:rsidRDefault="002E1016" w:rsidP="002E1016">
      <w:pPr>
        <w:numPr>
          <w:ilvl w:val="12"/>
          <w:numId w:val="0"/>
        </w:numPr>
        <w:spacing w:line="240" w:lineRule="auto"/>
        <w:rPr>
          <w:szCs w:val="22"/>
          <w:lang w:val="lt-LT"/>
        </w:rPr>
      </w:pPr>
      <w:r w:rsidRPr="00984C36">
        <w:rPr>
          <w:szCs w:val="22"/>
          <w:lang w:val="lt-LT"/>
        </w:rPr>
        <w:t>Jeigu esate nėščia, žindote kūdikį, manote, kad galbūt esate nėščia arba planuojate pastoti, tai prieš vartodama šį vaistą pasitarkite su gydytoju arba vaistininku.</w:t>
      </w:r>
    </w:p>
    <w:p w:rsidR="002E1016" w:rsidRDefault="002E1016" w:rsidP="002E1016">
      <w:pPr>
        <w:numPr>
          <w:ilvl w:val="12"/>
          <w:numId w:val="0"/>
        </w:numPr>
        <w:spacing w:line="240" w:lineRule="auto"/>
        <w:rPr>
          <w:szCs w:val="22"/>
          <w:lang w:val="lt-LT"/>
        </w:rPr>
      </w:pPr>
    </w:p>
    <w:p w:rsidR="002E1016" w:rsidRPr="00576DC4" w:rsidRDefault="002E1016" w:rsidP="002E1016">
      <w:pPr>
        <w:numPr>
          <w:ilvl w:val="12"/>
          <w:numId w:val="0"/>
        </w:numPr>
        <w:spacing w:line="240" w:lineRule="auto"/>
        <w:rPr>
          <w:szCs w:val="22"/>
          <w:lang w:val="lt-LT"/>
        </w:rPr>
      </w:pPr>
      <w:r w:rsidRPr="00576DC4">
        <w:rPr>
          <w:szCs w:val="22"/>
          <w:lang w:val="lt-LT"/>
        </w:rPr>
        <w:t xml:space="preserve">Jeigu planuojate nėštumą, išgėrus vieną </w:t>
      </w:r>
      <w:proofErr w:type="spellStart"/>
      <w:r w:rsidRPr="00576DC4">
        <w:rPr>
          <w:szCs w:val="22"/>
          <w:lang w:val="lt-LT"/>
        </w:rPr>
        <w:t>flukonazolo</w:t>
      </w:r>
      <w:proofErr w:type="spellEnd"/>
      <w:r w:rsidRPr="00576DC4">
        <w:rPr>
          <w:szCs w:val="22"/>
          <w:lang w:val="lt-LT"/>
        </w:rPr>
        <w:t xml:space="preserve"> dozę, prieš pastojant rekomenduojama palaukti vieną savaitę.</w:t>
      </w:r>
    </w:p>
    <w:p w:rsidR="002E1016" w:rsidRPr="00576DC4" w:rsidRDefault="002E1016" w:rsidP="002E1016">
      <w:pPr>
        <w:numPr>
          <w:ilvl w:val="12"/>
          <w:numId w:val="0"/>
        </w:numPr>
        <w:spacing w:line="240" w:lineRule="auto"/>
        <w:rPr>
          <w:szCs w:val="22"/>
          <w:lang w:val="lt-LT"/>
        </w:rPr>
      </w:pPr>
    </w:p>
    <w:p w:rsidR="002E1016" w:rsidRDefault="002E1016" w:rsidP="002E1016">
      <w:pPr>
        <w:numPr>
          <w:ilvl w:val="12"/>
          <w:numId w:val="0"/>
        </w:numPr>
        <w:spacing w:line="240" w:lineRule="auto"/>
        <w:rPr>
          <w:szCs w:val="22"/>
          <w:lang w:val="lt-LT"/>
        </w:rPr>
      </w:pPr>
      <w:r w:rsidRPr="00576DC4">
        <w:rPr>
          <w:szCs w:val="22"/>
          <w:lang w:val="lt-LT"/>
        </w:rPr>
        <w:t xml:space="preserve">Jei gydymo </w:t>
      </w:r>
      <w:proofErr w:type="spellStart"/>
      <w:r w:rsidRPr="00576DC4">
        <w:rPr>
          <w:szCs w:val="22"/>
          <w:lang w:val="lt-LT"/>
        </w:rPr>
        <w:t>flukonazolu</w:t>
      </w:r>
      <w:proofErr w:type="spellEnd"/>
      <w:r w:rsidRPr="00576DC4">
        <w:rPr>
          <w:szCs w:val="22"/>
          <w:lang w:val="lt-LT"/>
        </w:rPr>
        <w:t xml:space="preserve"> kursas tęsiamas ilgesnį laiką, pasitarkite su gydytoju dėl poreikio naudoti atitinkamas kontracepcijos priemones; jas reikia naudoti savaitę po paskutinės dozes išgėrimo.</w:t>
      </w:r>
    </w:p>
    <w:p w:rsidR="002E1016" w:rsidRPr="00984C36" w:rsidRDefault="002E1016" w:rsidP="002E1016">
      <w:pPr>
        <w:numPr>
          <w:ilvl w:val="12"/>
          <w:numId w:val="0"/>
        </w:numPr>
        <w:spacing w:line="240" w:lineRule="auto"/>
        <w:rPr>
          <w:szCs w:val="22"/>
          <w:lang w:val="lt-LT"/>
        </w:rPr>
      </w:pPr>
    </w:p>
    <w:p w:rsidR="002E1016" w:rsidRDefault="002E1016" w:rsidP="002E1016">
      <w:pPr>
        <w:tabs>
          <w:tab w:val="clear" w:pos="567"/>
          <w:tab w:val="left" w:pos="0"/>
        </w:tabs>
        <w:spacing w:line="240" w:lineRule="auto"/>
        <w:rPr>
          <w:szCs w:val="22"/>
          <w:lang w:val="lt-LT"/>
        </w:rPr>
      </w:pPr>
      <w:r w:rsidRPr="00984C36">
        <w:rPr>
          <w:szCs w:val="22"/>
          <w:lang w:val="lt-LT"/>
        </w:rPr>
        <w:t xml:space="preserve">Jeigu esate nėščia, manote, kad galbūt esate nėščia arba bandote pastoti,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nevartokite, nebent tai daryti nurodys gydytojas.</w:t>
      </w:r>
      <w:r>
        <w:rPr>
          <w:szCs w:val="22"/>
          <w:lang w:val="lt-LT"/>
        </w:rPr>
        <w:t xml:space="preserve"> </w:t>
      </w:r>
      <w:r w:rsidRPr="00121E52">
        <w:rPr>
          <w:szCs w:val="22"/>
          <w:lang w:val="lt-LT"/>
        </w:rPr>
        <w:t>Jei pastotumėte vartodama šį vaistą arba per 1 savaitę po paskutinės dozės, kreipkitės į gydytoją.</w:t>
      </w:r>
    </w:p>
    <w:p w:rsidR="002E1016" w:rsidRPr="00984C36" w:rsidRDefault="002E1016" w:rsidP="002E1016">
      <w:pPr>
        <w:tabs>
          <w:tab w:val="clear" w:pos="567"/>
          <w:tab w:val="left" w:pos="0"/>
        </w:tabs>
        <w:spacing w:line="240" w:lineRule="auto"/>
        <w:rPr>
          <w:szCs w:val="22"/>
          <w:lang w:val="lt-LT"/>
        </w:rPr>
      </w:pPr>
    </w:p>
    <w:p w:rsidR="002E1016" w:rsidRPr="00984C36" w:rsidRDefault="002E1016" w:rsidP="002E1016">
      <w:pPr>
        <w:tabs>
          <w:tab w:val="clear" w:pos="567"/>
          <w:tab w:val="left" w:pos="0"/>
        </w:tabs>
        <w:spacing w:line="240" w:lineRule="auto"/>
        <w:rPr>
          <w:szCs w:val="22"/>
          <w:lang w:val="lt-LT"/>
        </w:rPr>
      </w:pPr>
      <w:proofErr w:type="spellStart"/>
      <w:r w:rsidRPr="00576DC4">
        <w:rPr>
          <w:szCs w:val="22"/>
          <w:lang w:val="lt-LT"/>
        </w:rPr>
        <w:t>Flukonazolo</w:t>
      </w:r>
      <w:proofErr w:type="spellEnd"/>
      <w:r w:rsidRPr="00576DC4">
        <w:rPr>
          <w:szCs w:val="22"/>
          <w:lang w:val="lt-LT"/>
        </w:rPr>
        <w:t xml:space="preserve"> vartojant pirmą arba antrą nėštumo trimestrą, gali padidėti persileidimo rizika. </w:t>
      </w:r>
      <w:proofErr w:type="spellStart"/>
      <w:r w:rsidRPr="00576DC4">
        <w:rPr>
          <w:szCs w:val="22"/>
          <w:lang w:val="lt-LT"/>
        </w:rPr>
        <w:t>Flukonazolą</w:t>
      </w:r>
      <w:proofErr w:type="spellEnd"/>
      <w:r w:rsidRPr="00576DC4">
        <w:rPr>
          <w:szCs w:val="22"/>
          <w:lang w:val="lt-LT"/>
        </w:rPr>
        <w:t xml:space="preserve"> vartojant pirmą trimestrą, gali padidėti rizika, kad kūdikis gims su širdies, kaulų ir (arba) raumenų </w:t>
      </w:r>
      <w:r>
        <w:rPr>
          <w:szCs w:val="22"/>
          <w:lang w:val="lt-LT"/>
        </w:rPr>
        <w:t xml:space="preserve">formavimosi </w:t>
      </w:r>
      <w:r w:rsidRPr="00576DC4">
        <w:rPr>
          <w:szCs w:val="22"/>
          <w:lang w:val="lt-LT"/>
        </w:rPr>
        <w:t>ydomis.</w:t>
      </w:r>
    </w:p>
    <w:p w:rsidR="002E1016" w:rsidRDefault="002E1016" w:rsidP="002E1016">
      <w:pPr>
        <w:spacing w:line="240" w:lineRule="auto"/>
        <w:ind w:left="567" w:hanging="567"/>
        <w:rPr>
          <w:szCs w:val="22"/>
          <w:lang w:val="lt-LT"/>
        </w:rPr>
      </w:pPr>
    </w:p>
    <w:p w:rsidR="002E1016" w:rsidRDefault="002E1016" w:rsidP="002E1016">
      <w:pPr>
        <w:spacing w:line="240" w:lineRule="auto"/>
        <w:rPr>
          <w:szCs w:val="22"/>
          <w:lang w:val="lt-LT"/>
        </w:rPr>
      </w:pPr>
      <w:r w:rsidRPr="00576DC4">
        <w:rPr>
          <w:szCs w:val="22"/>
          <w:lang w:val="lt-LT"/>
        </w:rPr>
        <w:t xml:space="preserve">Gauta pranešimų apie moterims, kurios tris mėnesius ar ilgiau didelėmis (400–800 mg per parą) </w:t>
      </w:r>
      <w:proofErr w:type="spellStart"/>
      <w:r w:rsidRPr="00576DC4">
        <w:rPr>
          <w:szCs w:val="22"/>
          <w:lang w:val="lt-LT"/>
        </w:rPr>
        <w:t>flukonazolo</w:t>
      </w:r>
      <w:proofErr w:type="spellEnd"/>
      <w:r w:rsidRPr="00576DC4">
        <w:rPr>
          <w:szCs w:val="22"/>
          <w:lang w:val="lt-LT"/>
        </w:rPr>
        <w:t xml:space="preserve"> dozėmis buvo gydomos nuo </w:t>
      </w:r>
      <w:proofErr w:type="spellStart"/>
      <w:r w:rsidRPr="00576DC4">
        <w:rPr>
          <w:szCs w:val="22"/>
          <w:lang w:val="lt-LT"/>
        </w:rPr>
        <w:t>kokcidioidomikozės</w:t>
      </w:r>
      <w:proofErr w:type="spellEnd"/>
      <w:r w:rsidRPr="00576DC4">
        <w:rPr>
          <w:szCs w:val="22"/>
          <w:lang w:val="lt-LT"/>
        </w:rPr>
        <w:t xml:space="preserve">, gimusius kūdikius su kaukolės, ausų ir šlaunų bei alkūnių kaulų </w:t>
      </w:r>
      <w:r>
        <w:rPr>
          <w:szCs w:val="22"/>
          <w:lang w:val="lt-LT"/>
        </w:rPr>
        <w:t xml:space="preserve">formavimosi </w:t>
      </w:r>
      <w:r w:rsidRPr="00576DC4">
        <w:rPr>
          <w:szCs w:val="22"/>
          <w:lang w:val="lt-LT"/>
        </w:rPr>
        <w:t xml:space="preserve">ydomis. Sąsaja tarp </w:t>
      </w:r>
      <w:proofErr w:type="spellStart"/>
      <w:r w:rsidRPr="00576DC4">
        <w:rPr>
          <w:szCs w:val="22"/>
          <w:lang w:val="lt-LT"/>
        </w:rPr>
        <w:t>flukonazolo</w:t>
      </w:r>
      <w:proofErr w:type="spellEnd"/>
      <w:r w:rsidRPr="00576DC4">
        <w:rPr>
          <w:szCs w:val="22"/>
          <w:lang w:val="lt-LT"/>
        </w:rPr>
        <w:t xml:space="preserve"> ir šių atvejų nėra aiški.</w:t>
      </w:r>
    </w:p>
    <w:p w:rsidR="002E1016" w:rsidRDefault="002E1016" w:rsidP="002E1016">
      <w:pPr>
        <w:spacing w:line="240" w:lineRule="auto"/>
        <w:ind w:left="567" w:hanging="567"/>
        <w:rPr>
          <w:szCs w:val="22"/>
          <w:lang w:val="lt-LT"/>
        </w:rPr>
      </w:pPr>
    </w:p>
    <w:p w:rsidR="002E1016" w:rsidRPr="00984C36" w:rsidRDefault="002E1016" w:rsidP="002E1016">
      <w:pPr>
        <w:spacing w:line="240" w:lineRule="auto"/>
        <w:ind w:left="567" w:hanging="567"/>
        <w:rPr>
          <w:szCs w:val="22"/>
          <w:lang w:val="lt-LT"/>
        </w:rPr>
      </w:pPr>
      <w:r w:rsidRPr="00984C36">
        <w:rPr>
          <w:szCs w:val="22"/>
          <w:lang w:val="lt-LT"/>
        </w:rPr>
        <w:t xml:space="preserve">Išgėrus vienkartinę 150 mg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dozę, galite toliau žindyti.</w:t>
      </w:r>
    </w:p>
    <w:p w:rsidR="002E1016" w:rsidRPr="00984C36" w:rsidRDefault="002E1016" w:rsidP="002E1016">
      <w:pPr>
        <w:tabs>
          <w:tab w:val="clear" w:pos="567"/>
        </w:tabs>
        <w:spacing w:line="240" w:lineRule="auto"/>
        <w:rPr>
          <w:lang w:val="lt-LT"/>
        </w:rPr>
      </w:pPr>
      <w:r w:rsidRPr="00984C36">
        <w:rPr>
          <w:lang w:val="lt-LT"/>
        </w:rPr>
        <w:t xml:space="preserve">Jei </w:t>
      </w:r>
      <w:proofErr w:type="spellStart"/>
      <w:r w:rsidRPr="00984C36">
        <w:rPr>
          <w:lang w:val="lt-LT"/>
        </w:rPr>
        <w:t>Fluconazole</w:t>
      </w:r>
      <w:proofErr w:type="spellEnd"/>
      <w:r w:rsidRPr="00984C36">
        <w:rPr>
          <w:lang w:val="lt-LT"/>
        </w:rPr>
        <w:t xml:space="preserve"> </w:t>
      </w:r>
      <w:proofErr w:type="spellStart"/>
      <w:r w:rsidRPr="00984C36">
        <w:rPr>
          <w:lang w:val="lt-LT"/>
        </w:rPr>
        <w:t>Vitabalans</w:t>
      </w:r>
      <w:proofErr w:type="spellEnd"/>
      <w:r w:rsidRPr="00984C36">
        <w:rPr>
          <w:lang w:val="lt-LT"/>
        </w:rPr>
        <w:t xml:space="preserve"> vartojama kartotinai, žindyti nerekomenduojama.</w:t>
      </w:r>
    </w:p>
    <w:p w:rsidR="002E1016" w:rsidRPr="00984C36" w:rsidRDefault="002E1016" w:rsidP="002E1016">
      <w:pPr>
        <w:spacing w:line="240" w:lineRule="auto"/>
        <w:ind w:left="567" w:hanging="567"/>
        <w:rPr>
          <w:szCs w:val="22"/>
          <w:lang w:val="lt-LT"/>
        </w:rPr>
      </w:pPr>
    </w:p>
    <w:p w:rsidR="002E1016" w:rsidRPr="00984C36" w:rsidRDefault="002E1016" w:rsidP="002E1016">
      <w:pPr>
        <w:spacing w:line="240" w:lineRule="auto"/>
        <w:ind w:left="567" w:hanging="567"/>
        <w:rPr>
          <w:b/>
          <w:szCs w:val="22"/>
          <w:lang w:val="lt-LT"/>
        </w:rPr>
      </w:pPr>
      <w:r w:rsidRPr="00984C36">
        <w:rPr>
          <w:b/>
          <w:szCs w:val="22"/>
          <w:lang w:val="lt-LT"/>
        </w:rPr>
        <w:t>Vairavimas ir mechanizmų valdymas</w:t>
      </w:r>
    </w:p>
    <w:p w:rsidR="002E1016" w:rsidRPr="00984C36" w:rsidRDefault="002E1016" w:rsidP="002E1016">
      <w:pPr>
        <w:tabs>
          <w:tab w:val="clear" w:pos="567"/>
        </w:tabs>
        <w:spacing w:line="240" w:lineRule="auto"/>
        <w:rPr>
          <w:lang w:val="lt-LT"/>
        </w:rPr>
      </w:pPr>
      <w:r w:rsidRPr="00984C36">
        <w:rPr>
          <w:lang w:val="lt-LT"/>
        </w:rPr>
        <w:t>Vairuojant ar valdant mechanizmus būtina turėti omenyje, kad kartais gali pasireikšti galvos svaigimas ar traukuliai.</w:t>
      </w:r>
    </w:p>
    <w:p w:rsidR="002E1016" w:rsidRPr="00984C36" w:rsidRDefault="002E1016" w:rsidP="002E1016">
      <w:pPr>
        <w:numPr>
          <w:ilvl w:val="12"/>
          <w:numId w:val="0"/>
        </w:numPr>
        <w:tabs>
          <w:tab w:val="clear" w:pos="567"/>
        </w:tabs>
        <w:spacing w:line="240" w:lineRule="auto"/>
        <w:rPr>
          <w:szCs w:val="22"/>
          <w:lang w:val="lt-LT"/>
        </w:rPr>
      </w:pPr>
    </w:p>
    <w:p w:rsidR="002E1016" w:rsidRPr="00984C36" w:rsidRDefault="002E1016" w:rsidP="002E1016">
      <w:pPr>
        <w:spacing w:line="240" w:lineRule="auto"/>
        <w:ind w:left="567" w:hanging="567"/>
        <w:rPr>
          <w:szCs w:val="22"/>
          <w:lang w:val="lt-LT"/>
        </w:rPr>
      </w:pP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r w:rsidRPr="00984C36">
        <w:rPr>
          <w:b/>
          <w:szCs w:val="22"/>
          <w:lang w:val="lt-LT"/>
        </w:rPr>
        <w:t xml:space="preserve"> sudėtyje yra</w:t>
      </w:r>
      <w:r w:rsidRPr="00984C36">
        <w:rPr>
          <w:szCs w:val="22"/>
          <w:lang w:val="lt-LT"/>
        </w:rPr>
        <w:t xml:space="preserve"> </w:t>
      </w:r>
      <w:r w:rsidRPr="00984C36">
        <w:rPr>
          <w:b/>
          <w:szCs w:val="22"/>
          <w:lang w:val="lt-LT"/>
        </w:rPr>
        <w:t>ir natrio</w:t>
      </w:r>
    </w:p>
    <w:p w:rsidR="002E1016" w:rsidRPr="00984C36" w:rsidRDefault="002E1016" w:rsidP="002E1016">
      <w:pPr>
        <w:tabs>
          <w:tab w:val="clear" w:pos="567"/>
        </w:tabs>
        <w:spacing w:line="240" w:lineRule="auto"/>
        <w:rPr>
          <w:lang w:val="lt-LT"/>
        </w:rPr>
      </w:pPr>
      <w:proofErr w:type="spellStart"/>
      <w:r w:rsidRPr="00984C36">
        <w:rPr>
          <w:lang w:val="lt-LT"/>
        </w:rPr>
        <w:t>Fluconazole</w:t>
      </w:r>
      <w:proofErr w:type="spellEnd"/>
      <w:r w:rsidRPr="00984C36">
        <w:rPr>
          <w:lang w:val="lt-LT"/>
        </w:rPr>
        <w:t xml:space="preserve"> </w:t>
      </w:r>
      <w:proofErr w:type="spellStart"/>
      <w:r w:rsidRPr="00984C36">
        <w:rPr>
          <w:lang w:val="lt-LT"/>
        </w:rPr>
        <w:t>Vitabalans</w:t>
      </w:r>
      <w:proofErr w:type="spellEnd"/>
      <w:r w:rsidRPr="00984C36">
        <w:rPr>
          <w:lang w:val="lt-LT"/>
        </w:rPr>
        <w:t xml:space="preserve"> tabletėje yra mažiau kaip 1 </w:t>
      </w:r>
      <w:proofErr w:type="spellStart"/>
      <w:r w:rsidRPr="00984C36">
        <w:rPr>
          <w:lang w:val="lt-LT"/>
        </w:rPr>
        <w:t>mmol</w:t>
      </w:r>
      <w:proofErr w:type="spellEnd"/>
      <w:r w:rsidRPr="00984C36">
        <w:rPr>
          <w:lang w:val="lt-LT"/>
        </w:rPr>
        <w:t xml:space="preserve"> natrio (23 mg), t. y. jis beveik neturi reikšmės.</w:t>
      </w:r>
    </w:p>
    <w:p w:rsidR="002E1016" w:rsidRPr="00984C36" w:rsidRDefault="002E1016" w:rsidP="002E1016">
      <w:pPr>
        <w:numPr>
          <w:ilvl w:val="12"/>
          <w:numId w:val="0"/>
        </w:numPr>
        <w:tabs>
          <w:tab w:val="clear" w:pos="567"/>
        </w:tabs>
        <w:spacing w:line="240" w:lineRule="auto"/>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spacing w:line="240" w:lineRule="auto"/>
        <w:ind w:left="567" w:hanging="567"/>
        <w:outlineLvl w:val="0"/>
        <w:rPr>
          <w:b/>
          <w:caps/>
          <w:szCs w:val="22"/>
          <w:lang w:val="lt-LT"/>
        </w:rPr>
      </w:pPr>
      <w:r w:rsidRPr="00984C36">
        <w:rPr>
          <w:b/>
          <w:szCs w:val="22"/>
          <w:lang w:val="lt-LT"/>
        </w:rPr>
        <w:t>3.</w:t>
      </w:r>
      <w:r w:rsidRPr="00984C36">
        <w:rPr>
          <w:b/>
          <w:szCs w:val="22"/>
          <w:lang w:val="lt-LT"/>
        </w:rPr>
        <w:tab/>
        <w:t>Kaip vartoti</w:t>
      </w:r>
      <w:r w:rsidRPr="00984C36">
        <w:rPr>
          <w:szCs w:val="22"/>
          <w:lang w:val="lt-LT"/>
        </w:rPr>
        <w:t xml:space="preserve"> </w:t>
      </w: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p>
    <w:p w:rsidR="002E1016" w:rsidRPr="00984C36" w:rsidRDefault="002E1016" w:rsidP="002E1016">
      <w:pPr>
        <w:spacing w:line="240" w:lineRule="auto"/>
        <w:ind w:left="567" w:hanging="567"/>
        <w:rPr>
          <w:szCs w:val="22"/>
          <w:lang w:val="lt-LT"/>
        </w:rPr>
      </w:pPr>
    </w:p>
    <w:p w:rsidR="002E1016" w:rsidRPr="00984C36" w:rsidRDefault="002E1016" w:rsidP="002E1016">
      <w:pPr>
        <w:spacing w:line="240" w:lineRule="auto"/>
        <w:rPr>
          <w:szCs w:val="22"/>
          <w:lang w:val="lt-LT"/>
        </w:rPr>
      </w:pPr>
      <w:r w:rsidRPr="00984C36">
        <w:rPr>
          <w:szCs w:val="22"/>
          <w:lang w:val="lt-LT"/>
        </w:rPr>
        <w:t>Visada vartokite šį vaistą tiksliai, kaip nurodė gydytojas</w:t>
      </w:r>
      <w:r w:rsidRPr="00984C36">
        <w:rPr>
          <w:bCs/>
          <w:szCs w:val="22"/>
          <w:lang w:val="lt-LT"/>
        </w:rPr>
        <w:t>.</w:t>
      </w:r>
      <w:r w:rsidRPr="00984C36">
        <w:rPr>
          <w:szCs w:val="22"/>
          <w:lang w:val="lt-LT"/>
        </w:rPr>
        <w:t xml:space="preserve"> Jeigu abejojate, kreipkitės į gydytoją arba vaistininką.</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r w:rsidRPr="00984C36">
        <w:rPr>
          <w:szCs w:val="22"/>
          <w:lang w:val="lt-LT"/>
        </w:rPr>
        <w:t>Tabletę reikia nuryti užgeriant stikline vandens. Tabletes galima vartoti su maistu arba be jo. Geriausia tabletes vartoti tuo pačiu dienos metu.</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r w:rsidRPr="00984C36">
        <w:rPr>
          <w:szCs w:val="22"/>
          <w:lang w:val="lt-LT"/>
        </w:rPr>
        <w:t xml:space="preserve">Rekomenduojama dozė gydant įvairias infekcines ligas pateikiama toliau. </w:t>
      </w:r>
    </w:p>
    <w:p w:rsidR="002E1016" w:rsidRPr="00984C36" w:rsidRDefault="002E1016" w:rsidP="002E1016">
      <w:pPr>
        <w:spacing w:line="240" w:lineRule="auto"/>
        <w:rPr>
          <w:szCs w:val="22"/>
          <w:lang w:val="lt-LT"/>
        </w:rPr>
      </w:pPr>
    </w:p>
    <w:p w:rsidR="002E1016" w:rsidRPr="00984C36" w:rsidRDefault="002E1016" w:rsidP="002E1016">
      <w:pPr>
        <w:keepNext/>
        <w:spacing w:line="240" w:lineRule="auto"/>
        <w:rPr>
          <w:b/>
          <w:szCs w:val="22"/>
          <w:lang w:val="lt-LT"/>
        </w:rPr>
      </w:pPr>
      <w:r w:rsidRPr="00984C36">
        <w:rPr>
          <w:b/>
          <w:szCs w:val="22"/>
          <w:lang w:val="lt-LT"/>
        </w:rPr>
        <w:t>Suaugusieji</w:t>
      </w:r>
    </w:p>
    <w:p w:rsidR="002E1016" w:rsidRPr="00984C36" w:rsidRDefault="002E1016" w:rsidP="002E1016">
      <w:pPr>
        <w:keepNext/>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2E1016" w:rsidRPr="00984C36" w:rsidTr="00DE32B9">
        <w:tc>
          <w:tcPr>
            <w:tcW w:w="4535" w:type="dxa"/>
          </w:tcPr>
          <w:p w:rsidR="002E1016" w:rsidRPr="00984C36" w:rsidRDefault="002E1016" w:rsidP="00DE32B9">
            <w:pPr>
              <w:keepNext/>
              <w:spacing w:line="240" w:lineRule="auto"/>
              <w:rPr>
                <w:b/>
                <w:szCs w:val="22"/>
                <w:lang w:val="lt-LT"/>
              </w:rPr>
            </w:pPr>
            <w:r w:rsidRPr="00984C36">
              <w:rPr>
                <w:b/>
                <w:szCs w:val="22"/>
                <w:lang w:val="lt-LT"/>
              </w:rPr>
              <w:t>Būklė</w:t>
            </w:r>
          </w:p>
        </w:tc>
        <w:tc>
          <w:tcPr>
            <w:tcW w:w="4644" w:type="dxa"/>
          </w:tcPr>
          <w:p w:rsidR="002E1016" w:rsidRPr="00984C36" w:rsidRDefault="002E1016" w:rsidP="00DE32B9">
            <w:pPr>
              <w:keepNext/>
              <w:spacing w:line="240" w:lineRule="auto"/>
              <w:rPr>
                <w:b/>
                <w:szCs w:val="22"/>
                <w:lang w:val="lt-LT"/>
              </w:rPr>
            </w:pPr>
            <w:r w:rsidRPr="00984C36">
              <w:rPr>
                <w:b/>
                <w:szCs w:val="22"/>
                <w:lang w:val="lt-LT"/>
              </w:rPr>
              <w:t>Dozė</w:t>
            </w:r>
          </w:p>
        </w:tc>
      </w:tr>
      <w:tr w:rsidR="002E1016" w:rsidRPr="00984C36"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Kriptokokinio</w:t>
            </w:r>
            <w:proofErr w:type="spellEnd"/>
            <w:r w:rsidRPr="00984C36">
              <w:rPr>
                <w:szCs w:val="22"/>
                <w:lang w:val="lt-LT"/>
              </w:rPr>
              <w:t xml:space="preserve"> meningito gydymas</w:t>
            </w:r>
          </w:p>
        </w:tc>
        <w:tc>
          <w:tcPr>
            <w:tcW w:w="4644" w:type="dxa"/>
          </w:tcPr>
          <w:p w:rsidR="002E1016" w:rsidRPr="00984C36" w:rsidRDefault="002E1016" w:rsidP="00DE32B9">
            <w:pPr>
              <w:spacing w:line="240" w:lineRule="auto"/>
              <w:rPr>
                <w:szCs w:val="22"/>
                <w:lang w:val="lt-LT"/>
              </w:rPr>
            </w:pPr>
            <w:r w:rsidRPr="00984C36">
              <w:rPr>
                <w:szCs w:val="22"/>
                <w:lang w:val="lt-LT"/>
              </w:rPr>
              <w:t>Pirmąją parą vartojama 400 mg dozė, po to 6</w:t>
            </w:r>
            <w:r w:rsidRPr="00984C36">
              <w:rPr>
                <w:szCs w:val="22"/>
                <w:lang w:val="lt-LT"/>
              </w:rPr>
              <w:noBreakHyphen/>
              <w:t>8 savaites ar ilgiau (jei reikia) vieną kartą per parą vartojama 200</w:t>
            </w:r>
            <w:r w:rsidRPr="00984C36">
              <w:rPr>
                <w:szCs w:val="22"/>
                <w:lang w:val="lt-LT"/>
              </w:rPr>
              <w:noBreakHyphen/>
              <w:t>400 mg dozė. Kartais dozė didinama iki 800 mg.</w:t>
            </w:r>
          </w:p>
        </w:tc>
      </w:tr>
      <w:tr w:rsidR="002E1016" w:rsidRPr="00402DE8"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Kriptokokinio</w:t>
            </w:r>
            <w:proofErr w:type="spellEnd"/>
            <w:r w:rsidRPr="00984C36">
              <w:rPr>
                <w:szCs w:val="22"/>
                <w:lang w:val="lt-LT"/>
              </w:rPr>
              <w:t xml:space="preserve"> meningito pasikartojimo profilaktika</w:t>
            </w:r>
          </w:p>
        </w:tc>
        <w:tc>
          <w:tcPr>
            <w:tcW w:w="4644" w:type="dxa"/>
          </w:tcPr>
          <w:p w:rsidR="002E1016" w:rsidRPr="00984C36" w:rsidRDefault="002E1016" w:rsidP="00DE32B9">
            <w:pPr>
              <w:spacing w:line="240" w:lineRule="auto"/>
              <w:rPr>
                <w:szCs w:val="22"/>
                <w:lang w:val="lt-LT"/>
              </w:rPr>
            </w:pPr>
            <w:r w:rsidRPr="00984C36">
              <w:rPr>
                <w:szCs w:val="22"/>
                <w:lang w:val="lt-LT"/>
              </w:rPr>
              <w:t>200 mg dozė vieną kartą per parą tol, kol gydymą nurodoma nutraukti.</w:t>
            </w:r>
          </w:p>
        </w:tc>
      </w:tr>
      <w:tr w:rsidR="002E1016" w:rsidRPr="00984C36"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Kokcidioidomikozės</w:t>
            </w:r>
            <w:proofErr w:type="spellEnd"/>
            <w:r w:rsidRPr="00984C36">
              <w:rPr>
                <w:szCs w:val="22"/>
                <w:lang w:val="lt-LT"/>
              </w:rPr>
              <w:t xml:space="preserve"> gydymas</w:t>
            </w:r>
          </w:p>
        </w:tc>
        <w:tc>
          <w:tcPr>
            <w:tcW w:w="4644" w:type="dxa"/>
          </w:tcPr>
          <w:p w:rsidR="002E1016" w:rsidRPr="00984C36" w:rsidRDefault="002E1016" w:rsidP="00DE32B9">
            <w:pPr>
              <w:spacing w:line="240" w:lineRule="auto"/>
              <w:rPr>
                <w:szCs w:val="22"/>
                <w:lang w:val="lt-LT"/>
              </w:rPr>
            </w:pPr>
            <w:r w:rsidRPr="00984C36">
              <w:rPr>
                <w:szCs w:val="22"/>
                <w:lang w:val="lt-LT"/>
              </w:rPr>
              <w:t>200</w:t>
            </w:r>
            <w:r w:rsidRPr="00984C36">
              <w:rPr>
                <w:szCs w:val="22"/>
                <w:lang w:val="lt-LT"/>
              </w:rPr>
              <w:noBreakHyphen/>
              <w:t>400 mg dozė vieną kartą per parą 11</w:t>
            </w:r>
            <w:r w:rsidRPr="00984C36">
              <w:rPr>
                <w:szCs w:val="22"/>
                <w:lang w:val="lt-LT"/>
              </w:rPr>
              <w:noBreakHyphen/>
              <w:t>24 mėnesius arba ilgiau, jeigu reikia. Kartais dozė didinama iki 800 mg.</w:t>
            </w:r>
          </w:p>
        </w:tc>
      </w:tr>
      <w:tr w:rsidR="002E1016" w:rsidRPr="00402DE8"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Balkšvagrybių</w:t>
            </w:r>
            <w:proofErr w:type="spellEnd"/>
            <w:r w:rsidRPr="00984C36">
              <w:rPr>
                <w:szCs w:val="22"/>
                <w:lang w:val="lt-LT"/>
              </w:rPr>
              <w:t xml:space="preserve"> sukeltos vidaus organų infekcinės ligos gydymas</w:t>
            </w:r>
          </w:p>
        </w:tc>
        <w:tc>
          <w:tcPr>
            <w:tcW w:w="4644" w:type="dxa"/>
          </w:tcPr>
          <w:p w:rsidR="002E1016" w:rsidRPr="00984C36" w:rsidRDefault="002E1016" w:rsidP="00DE32B9">
            <w:pPr>
              <w:spacing w:line="240" w:lineRule="auto"/>
              <w:rPr>
                <w:szCs w:val="22"/>
                <w:lang w:val="lt-LT"/>
              </w:rPr>
            </w:pPr>
            <w:r w:rsidRPr="00984C36">
              <w:rPr>
                <w:szCs w:val="22"/>
                <w:lang w:val="lt-LT"/>
              </w:rPr>
              <w:t>Pirmąją parą vartojama 800 mg dozė, po to vieną kartą per parą vartojama 400 mg dozė tol, kol gydytojas nurodo nutraukti gydymą.</w:t>
            </w:r>
          </w:p>
        </w:tc>
      </w:tr>
      <w:tr w:rsidR="002E1016" w:rsidRPr="00402DE8" w:rsidTr="00DE32B9">
        <w:tc>
          <w:tcPr>
            <w:tcW w:w="4535" w:type="dxa"/>
          </w:tcPr>
          <w:p w:rsidR="002E1016" w:rsidRPr="00984C36" w:rsidRDefault="002E1016" w:rsidP="00DE32B9">
            <w:pPr>
              <w:spacing w:line="240" w:lineRule="auto"/>
              <w:rPr>
                <w:szCs w:val="22"/>
                <w:lang w:val="lt-LT"/>
              </w:rPr>
            </w:pPr>
            <w:r w:rsidRPr="00984C36">
              <w:rPr>
                <w:szCs w:val="22"/>
                <w:lang w:val="lt-LT"/>
              </w:rPr>
              <w:t>Infekcinės ligos, veikiančios burnos ar gerklės gleivinę, arba dantų protezų sukeltų burnos opų gydymas</w:t>
            </w:r>
          </w:p>
        </w:tc>
        <w:tc>
          <w:tcPr>
            <w:tcW w:w="4644" w:type="dxa"/>
          </w:tcPr>
          <w:p w:rsidR="002E1016" w:rsidRPr="00984C36" w:rsidRDefault="002E1016" w:rsidP="00DE32B9">
            <w:pPr>
              <w:spacing w:line="240" w:lineRule="auto"/>
              <w:rPr>
                <w:szCs w:val="22"/>
                <w:lang w:val="lt-LT"/>
              </w:rPr>
            </w:pPr>
            <w:r w:rsidRPr="00984C36">
              <w:rPr>
                <w:szCs w:val="22"/>
                <w:lang w:val="lt-LT"/>
              </w:rPr>
              <w:t>200</w:t>
            </w:r>
            <w:r w:rsidRPr="00984C36">
              <w:rPr>
                <w:szCs w:val="22"/>
                <w:lang w:val="lt-LT"/>
              </w:rPr>
              <w:noBreakHyphen/>
              <w:t>400 mg dozė pirmąją parą, po to vieną kartą per parą vartojama 100</w:t>
            </w:r>
            <w:r w:rsidRPr="00984C36">
              <w:rPr>
                <w:szCs w:val="22"/>
                <w:lang w:val="lt-LT"/>
              </w:rPr>
              <w:noBreakHyphen/>
              <w:t>200 mg tol, kol gydytojas nurodo nutraukti gydymą.</w:t>
            </w:r>
          </w:p>
        </w:tc>
      </w:tr>
      <w:tr w:rsidR="002E1016" w:rsidRPr="00402DE8" w:rsidTr="00DE32B9">
        <w:tc>
          <w:tcPr>
            <w:tcW w:w="4535" w:type="dxa"/>
          </w:tcPr>
          <w:p w:rsidR="002E1016" w:rsidRPr="00984C36" w:rsidRDefault="002E1016" w:rsidP="00DE32B9">
            <w:pPr>
              <w:spacing w:line="240" w:lineRule="auto"/>
              <w:rPr>
                <w:szCs w:val="22"/>
                <w:lang w:val="lt-LT"/>
              </w:rPr>
            </w:pPr>
            <w:r w:rsidRPr="00984C36">
              <w:rPr>
                <w:szCs w:val="22"/>
                <w:lang w:val="lt-LT"/>
              </w:rPr>
              <w:t>Gleivinės pienligės gydymas (dozė priklauso nuo infekcijos vietos)</w:t>
            </w:r>
          </w:p>
        </w:tc>
        <w:tc>
          <w:tcPr>
            <w:tcW w:w="4644" w:type="dxa"/>
          </w:tcPr>
          <w:p w:rsidR="002E1016" w:rsidRPr="00984C36" w:rsidRDefault="002E1016" w:rsidP="00DE32B9">
            <w:pPr>
              <w:spacing w:line="240" w:lineRule="auto"/>
              <w:rPr>
                <w:szCs w:val="22"/>
                <w:lang w:val="lt-LT"/>
              </w:rPr>
            </w:pPr>
            <w:r w:rsidRPr="00984C36">
              <w:rPr>
                <w:szCs w:val="22"/>
                <w:lang w:val="lt-LT"/>
              </w:rPr>
              <w:t>50</w:t>
            </w:r>
            <w:r w:rsidRPr="00984C36">
              <w:rPr>
                <w:szCs w:val="22"/>
                <w:lang w:val="lt-LT"/>
              </w:rPr>
              <w:noBreakHyphen/>
              <w:t>400 mg dozė vieną kartą per parą 7</w:t>
            </w:r>
            <w:r w:rsidRPr="00984C36">
              <w:rPr>
                <w:szCs w:val="22"/>
                <w:lang w:val="lt-LT"/>
              </w:rPr>
              <w:noBreakHyphen/>
              <w:t>30 dienų tol, kol gydytojas nurodo nutraukti gydymą.</w:t>
            </w:r>
          </w:p>
        </w:tc>
      </w:tr>
      <w:tr w:rsidR="002E1016" w:rsidRPr="00402DE8" w:rsidTr="00DE32B9">
        <w:tc>
          <w:tcPr>
            <w:tcW w:w="4535" w:type="dxa"/>
          </w:tcPr>
          <w:p w:rsidR="002E1016" w:rsidRPr="00984C36" w:rsidRDefault="002E1016" w:rsidP="00DE32B9">
            <w:pPr>
              <w:keepNext/>
              <w:spacing w:line="240" w:lineRule="auto"/>
              <w:rPr>
                <w:szCs w:val="22"/>
                <w:lang w:val="lt-LT"/>
              </w:rPr>
            </w:pPr>
            <w:r w:rsidRPr="00984C36">
              <w:rPr>
                <w:szCs w:val="22"/>
                <w:lang w:val="lt-LT"/>
              </w:rPr>
              <w:t>Burnos ar gerklės gleivinės infekcinės ligos pasikartojimo profilaktika</w:t>
            </w:r>
          </w:p>
        </w:tc>
        <w:tc>
          <w:tcPr>
            <w:tcW w:w="4644" w:type="dxa"/>
          </w:tcPr>
          <w:p w:rsidR="002E1016" w:rsidRPr="00984C36" w:rsidRDefault="002E1016" w:rsidP="00DE32B9">
            <w:pPr>
              <w:keepNext/>
              <w:spacing w:line="240" w:lineRule="auto"/>
              <w:rPr>
                <w:szCs w:val="22"/>
                <w:lang w:val="lt-LT"/>
              </w:rPr>
            </w:pPr>
            <w:r w:rsidRPr="00984C36">
              <w:rPr>
                <w:szCs w:val="22"/>
                <w:lang w:val="lt-LT"/>
              </w:rPr>
              <w:t>100</w:t>
            </w:r>
            <w:r w:rsidRPr="00984C36">
              <w:rPr>
                <w:szCs w:val="22"/>
                <w:lang w:val="lt-LT"/>
              </w:rPr>
              <w:noBreakHyphen/>
              <w:t>200 mg dozė vieną kartą per parą arba 200 mg dozė 3 kartus per savaitę tol, kol išlieka infekcinės ligos pasikartojimo rizika.</w:t>
            </w:r>
          </w:p>
        </w:tc>
      </w:tr>
      <w:tr w:rsidR="002E1016" w:rsidRPr="00984C36" w:rsidTr="00DE32B9">
        <w:tc>
          <w:tcPr>
            <w:tcW w:w="4535" w:type="dxa"/>
          </w:tcPr>
          <w:p w:rsidR="002E1016" w:rsidRPr="00984C36" w:rsidRDefault="002E1016" w:rsidP="00DE32B9">
            <w:pPr>
              <w:spacing w:line="240" w:lineRule="auto"/>
              <w:rPr>
                <w:szCs w:val="22"/>
                <w:lang w:val="lt-LT"/>
              </w:rPr>
            </w:pPr>
            <w:r w:rsidRPr="00984C36">
              <w:rPr>
                <w:szCs w:val="22"/>
                <w:lang w:val="lt-LT"/>
              </w:rPr>
              <w:t>Lyties organų pienligės gydymas</w:t>
            </w:r>
          </w:p>
        </w:tc>
        <w:tc>
          <w:tcPr>
            <w:tcW w:w="4644" w:type="dxa"/>
          </w:tcPr>
          <w:p w:rsidR="002E1016" w:rsidRPr="00984C36" w:rsidRDefault="002E1016" w:rsidP="00DE32B9">
            <w:pPr>
              <w:spacing w:line="240" w:lineRule="auto"/>
              <w:rPr>
                <w:szCs w:val="22"/>
                <w:lang w:val="lt-LT"/>
              </w:rPr>
            </w:pPr>
            <w:r w:rsidRPr="00984C36">
              <w:rPr>
                <w:szCs w:val="22"/>
                <w:lang w:val="lt-LT"/>
              </w:rPr>
              <w:t>Vartojama vienkartinė 150 mg dozė.</w:t>
            </w:r>
          </w:p>
        </w:tc>
      </w:tr>
      <w:tr w:rsidR="002E1016" w:rsidRPr="00402DE8" w:rsidTr="00DE32B9">
        <w:tc>
          <w:tcPr>
            <w:tcW w:w="4535" w:type="dxa"/>
          </w:tcPr>
          <w:p w:rsidR="002E1016" w:rsidRPr="00984C36" w:rsidRDefault="002E1016" w:rsidP="00DE32B9">
            <w:pPr>
              <w:spacing w:line="240" w:lineRule="auto"/>
              <w:rPr>
                <w:szCs w:val="22"/>
                <w:lang w:val="lt-LT"/>
              </w:rPr>
            </w:pPr>
            <w:r w:rsidRPr="00984C36">
              <w:rPr>
                <w:szCs w:val="22"/>
                <w:lang w:val="lt-LT"/>
              </w:rPr>
              <w:t>Makšties infekcinės ligos pasikartojimo profilaktika</w:t>
            </w:r>
          </w:p>
        </w:tc>
        <w:tc>
          <w:tcPr>
            <w:tcW w:w="4644" w:type="dxa"/>
          </w:tcPr>
          <w:p w:rsidR="002E1016" w:rsidRPr="00984C36" w:rsidRDefault="002E1016" w:rsidP="00DE32B9">
            <w:pPr>
              <w:spacing w:line="240" w:lineRule="auto"/>
              <w:rPr>
                <w:szCs w:val="22"/>
                <w:lang w:val="lt-LT"/>
              </w:rPr>
            </w:pPr>
            <w:r w:rsidRPr="00984C36">
              <w:rPr>
                <w:szCs w:val="22"/>
                <w:lang w:val="lt-LT"/>
              </w:rPr>
              <w:t>150 mg dozė kas trečią parą, iš viso suvartojamos 3 dozės (1, 4 ir 7 dieną), po to vaisto vartojama vieną kartą per savaitę</w:t>
            </w:r>
            <w:r>
              <w:rPr>
                <w:szCs w:val="22"/>
                <w:lang w:val="lt-LT"/>
              </w:rPr>
              <w:t xml:space="preserve"> </w:t>
            </w:r>
            <w:r w:rsidRPr="000C1A7E">
              <w:rPr>
                <w:szCs w:val="22"/>
                <w:lang w:val="lt-LT"/>
              </w:rPr>
              <w:t>6 m</w:t>
            </w:r>
            <w:r>
              <w:rPr>
                <w:szCs w:val="22"/>
                <w:lang w:val="lt-LT"/>
              </w:rPr>
              <w:t>ėnesius</w:t>
            </w:r>
            <w:r w:rsidRPr="00984C36">
              <w:rPr>
                <w:szCs w:val="22"/>
                <w:lang w:val="lt-LT"/>
              </w:rPr>
              <w:t>, kol išlieka infekcinės ligos atsiradimo rizika.</w:t>
            </w:r>
          </w:p>
        </w:tc>
      </w:tr>
      <w:tr w:rsidR="002E1016" w:rsidRPr="00402DE8" w:rsidTr="00DE32B9">
        <w:tc>
          <w:tcPr>
            <w:tcW w:w="4535" w:type="dxa"/>
          </w:tcPr>
          <w:p w:rsidR="002E1016" w:rsidRPr="00984C36" w:rsidRDefault="002E1016" w:rsidP="00DE32B9">
            <w:pPr>
              <w:spacing w:line="240" w:lineRule="auto"/>
              <w:rPr>
                <w:szCs w:val="22"/>
                <w:lang w:val="lt-LT"/>
              </w:rPr>
            </w:pPr>
            <w:r w:rsidRPr="00984C36">
              <w:rPr>
                <w:szCs w:val="22"/>
                <w:lang w:val="lt-LT"/>
              </w:rPr>
              <w:t>Grybelių sukelta infekcinė odos ir nagų liga</w:t>
            </w:r>
          </w:p>
        </w:tc>
        <w:tc>
          <w:tcPr>
            <w:tcW w:w="4644" w:type="dxa"/>
          </w:tcPr>
          <w:p w:rsidR="002E1016" w:rsidRPr="00984C36" w:rsidRDefault="002E1016" w:rsidP="00DE32B9">
            <w:pPr>
              <w:spacing w:line="240" w:lineRule="auto"/>
              <w:rPr>
                <w:szCs w:val="22"/>
                <w:lang w:val="lt-LT"/>
              </w:rPr>
            </w:pPr>
            <w:r w:rsidRPr="00984C36">
              <w:rPr>
                <w:szCs w:val="22"/>
                <w:lang w:val="lt-LT"/>
              </w:rPr>
              <w:t>Atsi</w:t>
            </w:r>
            <w:r w:rsidRPr="00984C36">
              <w:rPr>
                <w:bCs/>
                <w:szCs w:val="22"/>
                <w:lang w:val="lt-LT"/>
              </w:rPr>
              <w:t>ž</w:t>
            </w:r>
            <w:r w:rsidRPr="00984C36">
              <w:rPr>
                <w:szCs w:val="22"/>
                <w:lang w:val="lt-LT"/>
              </w:rPr>
              <w:t>velgiant į infekcinės ligos vietą, 50 mg dozė vieną kartą per parą, 150 mg dozė vieną kartą per savaitę, 300</w:t>
            </w:r>
            <w:r w:rsidRPr="00984C36">
              <w:rPr>
                <w:szCs w:val="22"/>
                <w:lang w:val="lt-LT"/>
              </w:rPr>
              <w:noBreakHyphen/>
              <w:t>400 mg dozė vieną kartą per savaitę 1</w:t>
            </w:r>
            <w:r w:rsidRPr="00984C36">
              <w:rPr>
                <w:szCs w:val="22"/>
                <w:lang w:val="lt-LT"/>
              </w:rPr>
              <w:noBreakHyphen/>
              <w:t>4 savaites (grybelių sukelta pėdų infekcinė liga gali būti gydoma iki 6 savaičių, nagų infekcinė liga gydoma tol, kol vietoj</w:t>
            </w:r>
            <w:r>
              <w:rPr>
                <w:szCs w:val="22"/>
                <w:lang w:val="lt-LT"/>
              </w:rPr>
              <w:t>e</w:t>
            </w:r>
            <w:r w:rsidRPr="00984C36">
              <w:rPr>
                <w:szCs w:val="22"/>
                <w:lang w:val="lt-LT"/>
              </w:rPr>
              <w:t xml:space="preserve"> infekuoto nago užauga naujas).</w:t>
            </w:r>
          </w:p>
        </w:tc>
      </w:tr>
      <w:tr w:rsidR="002E1016" w:rsidRPr="00402DE8"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Balkšvagrybių</w:t>
            </w:r>
            <w:proofErr w:type="spellEnd"/>
            <w:r w:rsidRPr="00984C36">
              <w:rPr>
                <w:szCs w:val="22"/>
                <w:lang w:val="lt-LT"/>
              </w:rPr>
              <w:t xml:space="preserve"> sukeltos infekcinės ligos profilaktika (jei Jūsų imuninė sistema yra nusilpusi ir neveikia tinkamai)</w:t>
            </w:r>
          </w:p>
        </w:tc>
        <w:tc>
          <w:tcPr>
            <w:tcW w:w="4644" w:type="dxa"/>
          </w:tcPr>
          <w:p w:rsidR="002E1016" w:rsidRPr="00984C36" w:rsidRDefault="002E1016" w:rsidP="00DE32B9">
            <w:pPr>
              <w:spacing w:line="240" w:lineRule="auto"/>
              <w:rPr>
                <w:szCs w:val="22"/>
                <w:lang w:val="lt-LT"/>
              </w:rPr>
            </w:pPr>
            <w:r w:rsidRPr="00984C36">
              <w:rPr>
                <w:szCs w:val="22"/>
                <w:lang w:val="lt-LT"/>
              </w:rPr>
              <w:t>200</w:t>
            </w:r>
            <w:r w:rsidRPr="00984C36">
              <w:rPr>
                <w:szCs w:val="22"/>
                <w:lang w:val="lt-LT"/>
              </w:rPr>
              <w:noBreakHyphen/>
              <w:t>400 mg dozė vieną kartą per parą tol, kol išlieka infekcinės ligos atsiradimo rizika.</w:t>
            </w:r>
          </w:p>
        </w:tc>
      </w:tr>
    </w:tbl>
    <w:p w:rsidR="002E1016" w:rsidRPr="00984C36" w:rsidRDefault="002E1016" w:rsidP="002E1016">
      <w:pPr>
        <w:spacing w:line="240" w:lineRule="auto"/>
        <w:rPr>
          <w:szCs w:val="22"/>
          <w:lang w:val="lt-LT"/>
        </w:rPr>
      </w:pPr>
    </w:p>
    <w:p w:rsidR="002E1016" w:rsidRPr="00984C36" w:rsidRDefault="002E1016" w:rsidP="002E1016">
      <w:pPr>
        <w:spacing w:line="240" w:lineRule="auto"/>
        <w:rPr>
          <w:b/>
          <w:szCs w:val="22"/>
          <w:lang w:val="lt-LT"/>
        </w:rPr>
      </w:pPr>
      <w:r w:rsidRPr="00984C36">
        <w:rPr>
          <w:b/>
          <w:szCs w:val="22"/>
          <w:lang w:val="lt-LT"/>
        </w:rPr>
        <w:t>12</w:t>
      </w:r>
      <w:r w:rsidRPr="00984C36">
        <w:rPr>
          <w:b/>
          <w:szCs w:val="22"/>
          <w:lang w:val="lt-LT"/>
        </w:rPr>
        <w:noBreakHyphen/>
        <w:t>17 metų paaugliai</w:t>
      </w:r>
    </w:p>
    <w:p w:rsidR="002E1016" w:rsidRPr="00984C36" w:rsidRDefault="002E1016" w:rsidP="002E1016">
      <w:pPr>
        <w:spacing w:line="240" w:lineRule="auto"/>
        <w:rPr>
          <w:szCs w:val="22"/>
          <w:lang w:val="lt-LT"/>
        </w:rPr>
      </w:pPr>
      <w:r w:rsidRPr="00984C36">
        <w:rPr>
          <w:szCs w:val="22"/>
          <w:lang w:val="lt-LT"/>
        </w:rPr>
        <w:t>Vartokite gydytojo nurodytą dozę (jis gali skirti arba suaugusiesiems, arba vaikams rekomenduojamas dozes).</w:t>
      </w:r>
    </w:p>
    <w:p w:rsidR="002E1016" w:rsidRPr="00984C36" w:rsidRDefault="002E1016" w:rsidP="002E1016">
      <w:pPr>
        <w:spacing w:line="240" w:lineRule="auto"/>
        <w:rPr>
          <w:szCs w:val="22"/>
          <w:lang w:val="lt-LT"/>
        </w:rPr>
      </w:pPr>
    </w:p>
    <w:p w:rsidR="002E1016" w:rsidRPr="00984C36" w:rsidRDefault="002E1016" w:rsidP="002E1016">
      <w:pPr>
        <w:spacing w:line="240" w:lineRule="auto"/>
        <w:rPr>
          <w:b/>
          <w:szCs w:val="22"/>
          <w:lang w:val="lt-LT"/>
        </w:rPr>
      </w:pPr>
      <w:r w:rsidRPr="00984C36">
        <w:rPr>
          <w:b/>
          <w:szCs w:val="22"/>
          <w:lang w:val="lt-LT"/>
        </w:rPr>
        <w:t>Ne vyresni kaip 11 metų vaikai</w:t>
      </w:r>
    </w:p>
    <w:p w:rsidR="002E1016" w:rsidRPr="00984C36" w:rsidRDefault="002E1016" w:rsidP="002E1016">
      <w:pPr>
        <w:spacing w:line="240" w:lineRule="auto"/>
        <w:rPr>
          <w:szCs w:val="22"/>
          <w:lang w:val="lt-LT"/>
        </w:rPr>
      </w:pPr>
      <w:r w:rsidRPr="00984C36">
        <w:rPr>
          <w:szCs w:val="22"/>
          <w:lang w:val="lt-LT"/>
        </w:rPr>
        <w:t>Didžiausia paros dozė vaikams yra 400 mg.</w:t>
      </w:r>
    </w:p>
    <w:p w:rsidR="002E1016" w:rsidRPr="00984C36" w:rsidRDefault="002E1016" w:rsidP="002E1016">
      <w:pPr>
        <w:spacing w:line="240" w:lineRule="auto"/>
        <w:rPr>
          <w:szCs w:val="22"/>
          <w:lang w:val="lt-LT"/>
        </w:rPr>
      </w:pPr>
      <w:r w:rsidRPr="00984C36">
        <w:rPr>
          <w:szCs w:val="22"/>
          <w:lang w:val="lt-LT"/>
        </w:rPr>
        <w:t xml:space="preserve">Gydytojas paskirs tinkamiausią </w:t>
      </w:r>
      <w:proofErr w:type="spellStart"/>
      <w:r w:rsidRPr="00984C36">
        <w:rPr>
          <w:szCs w:val="22"/>
          <w:lang w:val="lt-LT"/>
        </w:rPr>
        <w:t>flukonazolo</w:t>
      </w:r>
      <w:proofErr w:type="spellEnd"/>
      <w:r w:rsidRPr="00984C36">
        <w:rPr>
          <w:szCs w:val="22"/>
          <w:lang w:val="lt-LT"/>
        </w:rPr>
        <w:t xml:space="preserve"> farmacinę formą atsižvelgiant į amžių, svorį ir dozę. Kitos formos vaistai gali būti tinkamesni kūdikiams ir vaikams, kai tabletės neleidžia tiksliai dozuoti.</w:t>
      </w:r>
    </w:p>
    <w:p w:rsidR="002E1016" w:rsidRPr="00984C36" w:rsidRDefault="002E1016" w:rsidP="002E1016">
      <w:pPr>
        <w:spacing w:line="240" w:lineRule="auto"/>
        <w:rPr>
          <w:szCs w:val="22"/>
          <w:lang w:val="lt-LT"/>
        </w:rPr>
      </w:pPr>
    </w:p>
    <w:p w:rsidR="002E1016" w:rsidRPr="00984C36" w:rsidRDefault="002E1016" w:rsidP="002E1016">
      <w:pPr>
        <w:widowControl w:val="0"/>
        <w:spacing w:line="240" w:lineRule="auto"/>
        <w:jc w:val="both"/>
        <w:rPr>
          <w:bCs/>
          <w:lang w:val="lt-LT" w:eastAsia="sl-SI"/>
        </w:rPr>
      </w:pPr>
      <w:r w:rsidRPr="00984C36">
        <w:rPr>
          <w:bCs/>
          <w:lang w:val="lt-LT" w:eastAsia="sl-SI"/>
        </w:rPr>
        <w:t>Dozė nustatoma remiantis vaiko svoriu kilogramais.</w:t>
      </w:r>
    </w:p>
    <w:p w:rsidR="002E1016" w:rsidRPr="00984C36" w:rsidRDefault="002E1016" w:rsidP="002E1016">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2E1016" w:rsidRPr="00984C36" w:rsidTr="00DE32B9">
        <w:tc>
          <w:tcPr>
            <w:tcW w:w="4535" w:type="dxa"/>
          </w:tcPr>
          <w:p w:rsidR="002E1016" w:rsidRPr="00984C36" w:rsidRDefault="002E1016" w:rsidP="00DE32B9">
            <w:pPr>
              <w:keepNext/>
              <w:spacing w:line="240" w:lineRule="auto"/>
              <w:rPr>
                <w:b/>
                <w:szCs w:val="22"/>
                <w:lang w:val="lt-LT"/>
              </w:rPr>
            </w:pPr>
            <w:r w:rsidRPr="00984C36">
              <w:rPr>
                <w:b/>
                <w:szCs w:val="22"/>
                <w:lang w:val="lt-LT"/>
              </w:rPr>
              <w:t>Būklė</w:t>
            </w:r>
          </w:p>
        </w:tc>
        <w:tc>
          <w:tcPr>
            <w:tcW w:w="4644" w:type="dxa"/>
          </w:tcPr>
          <w:p w:rsidR="002E1016" w:rsidRPr="00984C36" w:rsidRDefault="002E1016" w:rsidP="00DE32B9">
            <w:pPr>
              <w:keepNext/>
              <w:spacing w:line="240" w:lineRule="auto"/>
              <w:rPr>
                <w:b/>
                <w:szCs w:val="22"/>
                <w:lang w:val="lt-LT"/>
              </w:rPr>
            </w:pPr>
            <w:r w:rsidRPr="00984C36">
              <w:rPr>
                <w:b/>
                <w:szCs w:val="22"/>
                <w:lang w:val="lt-LT"/>
              </w:rPr>
              <w:t>Paros dozė</w:t>
            </w:r>
          </w:p>
        </w:tc>
      </w:tr>
      <w:tr w:rsidR="002E1016" w:rsidRPr="00402DE8" w:rsidTr="00DE32B9">
        <w:tc>
          <w:tcPr>
            <w:tcW w:w="4535" w:type="dxa"/>
          </w:tcPr>
          <w:p w:rsidR="002E1016" w:rsidRPr="00984C36" w:rsidRDefault="002E1016" w:rsidP="00DE32B9">
            <w:pPr>
              <w:spacing w:line="240" w:lineRule="auto"/>
              <w:rPr>
                <w:szCs w:val="22"/>
                <w:lang w:val="lt-LT"/>
              </w:rPr>
            </w:pPr>
            <w:r w:rsidRPr="00984C36">
              <w:rPr>
                <w:szCs w:val="22"/>
                <w:lang w:val="lt-LT"/>
              </w:rPr>
              <w:t xml:space="preserve">Gleivinės pienligė ir </w:t>
            </w:r>
            <w:proofErr w:type="spellStart"/>
            <w:r w:rsidRPr="00984C36">
              <w:rPr>
                <w:szCs w:val="22"/>
                <w:lang w:val="lt-LT"/>
              </w:rPr>
              <w:t>balkšvagrybių</w:t>
            </w:r>
            <w:proofErr w:type="spellEnd"/>
            <w:r w:rsidRPr="00984C36">
              <w:rPr>
                <w:szCs w:val="22"/>
                <w:lang w:val="lt-LT"/>
              </w:rPr>
              <w:t xml:space="preserve"> sukelta gerklės infekcinė liga (dozė ir gydymo trukmė priklauso nuo infekcijos sunkumo ir vietos)</w:t>
            </w:r>
          </w:p>
        </w:tc>
        <w:tc>
          <w:tcPr>
            <w:tcW w:w="4644" w:type="dxa"/>
          </w:tcPr>
          <w:p w:rsidR="002E1016" w:rsidRPr="00984C36" w:rsidRDefault="002E1016" w:rsidP="00DE32B9">
            <w:pPr>
              <w:spacing w:line="240" w:lineRule="auto"/>
              <w:rPr>
                <w:szCs w:val="22"/>
                <w:lang w:val="lt-LT"/>
              </w:rPr>
            </w:pPr>
            <w:r w:rsidRPr="00984C36">
              <w:rPr>
                <w:szCs w:val="22"/>
                <w:lang w:val="lt-LT"/>
              </w:rPr>
              <w:t>Vieną kartą per parą vartojama 3 mg/kg kūno svorio dozė (pirmąją dieną gali reikėti vartoti 6 mg/kg kūno svorio dozę)</w:t>
            </w:r>
          </w:p>
        </w:tc>
      </w:tr>
      <w:tr w:rsidR="002E1016" w:rsidRPr="00402DE8"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Kriptokokinis</w:t>
            </w:r>
            <w:proofErr w:type="spellEnd"/>
            <w:r w:rsidRPr="00984C36">
              <w:rPr>
                <w:szCs w:val="22"/>
                <w:lang w:val="lt-LT"/>
              </w:rPr>
              <w:t xml:space="preserve"> meningitas ar </w:t>
            </w:r>
            <w:proofErr w:type="spellStart"/>
            <w:r w:rsidRPr="00984C36">
              <w:rPr>
                <w:szCs w:val="22"/>
                <w:lang w:val="lt-LT"/>
              </w:rPr>
              <w:t>balkšvagrybių</w:t>
            </w:r>
            <w:proofErr w:type="spellEnd"/>
            <w:r w:rsidRPr="00984C36">
              <w:rPr>
                <w:szCs w:val="22"/>
                <w:lang w:val="lt-LT"/>
              </w:rPr>
              <w:t xml:space="preserve"> sukelta vidaus organų infekcinė liga</w:t>
            </w:r>
          </w:p>
        </w:tc>
        <w:tc>
          <w:tcPr>
            <w:tcW w:w="4644" w:type="dxa"/>
          </w:tcPr>
          <w:p w:rsidR="002E1016" w:rsidRPr="00984C36" w:rsidRDefault="002E1016" w:rsidP="00DE32B9">
            <w:pPr>
              <w:spacing w:line="240" w:lineRule="auto"/>
              <w:rPr>
                <w:szCs w:val="22"/>
                <w:lang w:val="lt-LT"/>
              </w:rPr>
            </w:pPr>
            <w:r w:rsidRPr="00984C36">
              <w:rPr>
                <w:szCs w:val="22"/>
                <w:lang w:val="lt-LT"/>
              </w:rPr>
              <w:t>Vieną kartą per parą vartojama 6</w:t>
            </w:r>
            <w:r w:rsidRPr="00984C36">
              <w:rPr>
                <w:szCs w:val="22"/>
                <w:lang w:val="lt-LT"/>
              </w:rPr>
              <w:noBreakHyphen/>
              <w:t>12 mg/kg kūno svorio dozė</w:t>
            </w:r>
          </w:p>
        </w:tc>
      </w:tr>
      <w:tr w:rsidR="002E1016" w:rsidRPr="00402DE8"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Kriptokokinio</w:t>
            </w:r>
            <w:proofErr w:type="spellEnd"/>
            <w:r w:rsidRPr="00984C36">
              <w:rPr>
                <w:szCs w:val="22"/>
                <w:lang w:val="lt-LT"/>
              </w:rPr>
              <w:t xml:space="preserve"> meningito pasikartojimo profilaktika</w:t>
            </w:r>
          </w:p>
        </w:tc>
        <w:tc>
          <w:tcPr>
            <w:tcW w:w="4644" w:type="dxa"/>
          </w:tcPr>
          <w:p w:rsidR="002E1016" w:rsidRPr="00984C36" w:rsidRDefault="002E1016" w:rsidP="00DE32B9">
            <w:pPr>
              <w:spacing w:line="240" w:lineRule="auto"/>
              <w:rPr>
                <w:szCs w:val="22"/>
                <w:lang w:val="lt-LT"/>
              </w:rPr>
            </w:pPr>
            <w:r w:rsidRPr="00984C36">
              <w:rPr>
                <w:szCs w:val="22"/>
                <w:lang w:val="lt-LT"/>
              </w:rPr>
              <w:t>Vieną kartą per parą vartojama 6 mg/kg kūno svorio dozė</w:t>
            </w:r>
          </w:p>
        </w:tc>
      </w:tr>
      <w:tr w:rsidR="002E1016" w:rsidRPr="00402DE8" w:rsidTr="00DE32B9">
        <w:tc>
          <w:tcPr>
            <w:tcW w:w="4535" w:type="dxa"/>
          </w:tcPr>
          <w:p w:rsidR="002E1016" w:rsidRPr="00984C36" w:rsidRDefault="002E1016" w:rsidP="00DE32B9">
            <w:pPr>
              <w:spacing w:line="240" w:lineRule="auto"/>
              <w:rPr>
                <w:szCs w:val="22"/>
                <w:lang w:val="lt-LT"/>
              </w:rPr>
            </w:pPr>
            <w:proofErr w:type="spellStart"/>
            <w:r w:rsidRPr="00984C36">
              <w:rPr>
                <w:szCs w:val="22"/>
                <w:lang w:val="lt-LT"/>
              </w:rPr>
              <w:t>Balkšvagrybių</w:t>
            </w:r>
            <w:proofErr w:type="spellEnd"/>
            <w:r w:rsidRPr="00984C36">
              <w:rPr>
                <w:szCs w:val="22"/>
                <w:lang w:val="lt-LT"/>
              </w:rPr>
              <w:t xml:space="preserve"> sukeltos infekcinės ligos profilaktika (jei imuninė sistema yra nusilpusi ir neveikia tinkamai)</w:t>
            </w:r>
          </w:p>
        </w:tc>
        <w:tc>
          <w:tcPr>
            <w:tcW w:w="4644" w:type="dxa"/>
          </w:tcPr>
          <w:p w:rsidR="002E1016" w:rsidRPr="00984C36" w:rsidRDefault="002E1016" w:rsidP="00DE32B9">
            <w:pPr>
              <w:spacing w:line="240" w:lineRule="auto"/>
              <w:rPr>
                <w:szCs w:val="22"/>
                <w:lang w:val="lt-LT"/>
              </w:rPr>
            </w:pPr>
            <w:r w:rsidRPr="00984C36">
              <w:rPr>
                <w:szCs w:val="22"/>
                <w:lang w:val="lt-LT"/>
              </w:rPr>
              <w:t>Vieną kartą per parą vartojama 3</w:t>
            </w:r>
            <w:r w:rsidRPr="00984C36">
              <w:rPr>
                <w:szCs w:val="22"/>
                <w:lang w:val="lt-LT"/>
              </w:rPr>
              <w:noBreakHyphen/>
              <w:t>12 mg/kg kūno svorio dozė</w:t>
            </w:r>
          </w:p>
        </w:tc>
      </w:tr>
    </w:tbl>
    <w:p w:rsidR="002E1016" w:rsidRPr="00984C36" w:rsidRDefault="002E1016" w:rsidP="002E1016">
      <w:pPr>
        <w:spacing w:line="240" w:lineRule="auto"/>
        <w:rPr>
          <w:szCs w:val="22"/>
          <w:lang w:val="lt-LT"/>
        </w:rPr>
      </w:pPr>
    </w:p>
    <w:p w:rsidR="002E1016" w:rsidRPr="00984C36" w:rsidRDefault="002E1016" w:rsidP="002E1016">
      <w:pPr>
        <w:keepNext/>
        <w:keepLines/>
        <w:spacing w:line="240" w:lineRule="auto"/>
        <w:rPr>
          <w:b/>
          <w:szCs w:val="22"/>
          <w:lang w:val="lt-LT"/>
        </w:rPr>
      </w:pPr>
      <w:r w:rsidRPr="00984C36">
        <w:rPr>
          <w:b/>
          <w:szCs w:val="22"/>
          <w:lang w:val="lt-LT"/>
        </w:rPr>
        <w:t>Vartojimas 0</w:t>
      </w:r>
      <w:r w:rsidRPr="00984C36">
        <w:rPr>
          <w:b/>
          <w:szCs w:val="22"/>
          <w:lang w:val="lt-LT"/>
        </w:rPr>
        <w:noBreakHyphen/>
        <w:t>4 savaičių vaikams</w:t>
      </w:r>
    </w:p>
    <w:p w:rsidR="002E1016" w:rsidRPr="00984C36" w:rsidRDefault="002E1016" w:rsidP="002E1016">
      <w:pPr>
        <w:keepNext/>
        <w:keepLines/>
        <w:spacing w:line="240" w:lineRule="auto"/>
        <w:rPr>
          <w:szCs w:val="22"/>
          <w:lang w:val="lt-LT"/>
        </w:rPr>
      </w:pPr>
    </w:p>
    <w:p w:rsidR="002E1016" w:rsidRPr="00984C36" w:rsidRDefault="002E1016" w:rsidP="002E1016">
      <w:pPr>
        <w:keepNext/>
        <w:keepLines/>
        <w:spacing w:line="240" w:lineRule="auto"/>
        <w:rPr>
          <w:szCs w:val="22"/>
          <w:lang w:val="lt-LT"/>
        </w:rPr>
      </w:pPr>
      <w:r w:rsidRPr="00984C36">
        <w:rPr>
          <w:szCs w:val="22"/>
          <w:lang w:val="lt-LT"/>
        </w:rPr>
        <w:t>Vartojimas 3</w:t>
      </w:r>
      <w:r w:rsidRPr="00984C36">
        <w:rPr>
          <w:szCs w:val="22"/>
          <w:lang w:val="lt-LT"/>
        </w:rPr>
        <w:noBreakHyphen/>
        <w:t>4 savaičių vaikams</w:t>
      </w:r>
    </w:p>
    <w:p w:rsidR="002E1016" w:rsidRPr="00984C36" w:rsidRDefault="002E1016" w:rsidP="002E1016">
      <w:pPr>
        <w:keepNext/>
        <w:keepLines/>
        <w:spacing w:line="240" w:lineRule="auto"/>
        <w:rPr>
          <w:szCs w:val="22"/>
          <w:lang w:val="lt-LT"/>
        </w:rPr>
      </w:pPr>
      <w:r w:rsidRPr="00984C36">
        <w:rPr>
          <w:szCs w:val="22"/>
          <w:lang w:val="lt-LT"/>
        </w:rPr>
        <w:t xml:space="preserve">Vartojama aukščiau paminėta dozė, tačiau ji </w:t>
      </w:r>
      <w:r>
        <w:rPr>
          <w:szCs w:val="22"/>
          <w:lang w:val="lt-LT"/>
        </w:rPr>
        <w:t>ski</w:t>
      </w:r>
      <w:r w:rsidRPr="00984C36">
        <w:rPr>
          <w:szCs w:val="22"/>
          <w:lang w:val="lt-LT"/>
        </w:rPr>
        <w:t>riama kas 2 dieną. Didžiausia dozė yra 12 mg/kg kūno svorio, ji vartojama kas 48 valandas.</w:t>
      </w:r>
    </w:p>
    <w:p w:rsidR="002E1016" w:rsidRPr="00984C36" w:rsidRDefault="002E1016" w:rsidP="002E1016">
      <w:pPr>
        <w:spacing w:line="240" w:lineRule="auto"/>
        <w:rPr>
          <w:szCs w:val="22"/>
          <w:lang w:val="lt-LT"/>
        </w:rPr>
      </w:pPr>
    </w:p>
    <w:p w:rsidR="002E1016" w:rsidRPr="00984C36" w:rsidRDefault="002E1016" w:rsidP="002E1016">
      <w:pPr>
        <w:spacing w:line="240" w:lineRule="auto"/>
        <w:rPr>
          <w:szCs w:val="22"/>
          <w:lang w:val="lt-LT"/>
        </w:rPr>
      </w:pPr>
      <w:r w:rsidRPr="00984C36">
        <w:rPr>
          <w:szCs w:val="22"/>
          <w:lang w:val="lt-LT"/>
        </w:rPr>
        <w:t>Jaunesnių kaip 2 savaičių vaikų gydymas</w:t>
      </w:r>
    </w:p>
    <w:p w:rsidR="002E1016" w:rsidRPr="00984C36" w:rsidRDefault="002E1016" w:rsidP="002E1016">
      <w:pPr>
        <w:spacing w:line="240" w:lineRule="auto"/>
        <w:rPr>
          <w:szCs w:val="22"/>
          <w:lang w:val="lt-LT"/>
        </w:rPr>
      </w:pPr>
      <w:r w:rsidRPr="00984C36">
        <w:rPr>
          <w:szCs w:val="22"/>
          <w:lang w:val="lt-LT"/>
        </w:rPr>
        <w:t xml:space="preserve">Vartojama aukščiau paminėta dozė, tačiau ji </w:t>
      </w:r>
      <w:r>
        <w:rPr>
          <w:szCs w:val="22"/>
          <w:lang w:val="lt-LT"/>
        </w:rPr>
        <w:t>ski</w:t>
      </w:r>
      <w:r w:rsidRPr="00984C36">
        <w:rPr>
          <w:szCs w:val="22"/>
          <w:lang w:val="lt-LT"/>
        </w:rPr>
        <w:t>riama kas 3 dieną. Didžiausia dozė yra 12 mg/kg kūno svorio, ji vartojama kas 72 valandas.</w:t>
      </w:r>
    </w:p>
    <w:p w:rsidR="002E1016" w:rsidRPr="00984C36" w:rsidRDefault="002E1016" w:rsidP="002E1016">
      <w:pPr>
        <w:spacing w:line="240" w:lineRule="auto"/>
        <w:rPr>
          <w:szCs w:val="22"/>
          <w:lang w:val="lt-LT"/>
        </w:rPr>
      </w:pPr>
    </w:p>
    <w:p w:rsidR="002E1016" w:rsidRPr="00984C36" w:rsidRDefault="002E1016" w:rsidP="002E1016">
      <w:pPr>
        <w:spacing w:line="240" w:lineRule="auto"/>
        <w:rPr>
          <w:b/>
          <w:szCs w:val="22"/>
          <w:lang w:val="lt-LT"/>
        </w:rPr>
      </w:pPr>
      <w:r w:rsidRPr="00984C36">
        <w:rPr>
          <w:b/>
          <w:szCs w:val="22"/>
          <w:lang w:val="lt-LT"/>
        </w:rPr>
        <w:t>Senyvi pacientai</w:t>
      </w:r>
    </w:p>
    <w:p w:rsidR="002E1016" w:rsidRPr="00984C36" w:rsidRDefault="002E1016" w:rsidP="002E1016">
      <w:pPr>
        <w:spacing w:line="240" w:lineRule="auto"/>
        <w:rPr>
          <w:szCs w:val="22"/>
          <w:lang w:val="lt-LT"/>
        </w:rPr>
      </w:pPr>
      <w:r w:rsidRPr="00984C36">
        <w:rPr>
          <w:szCs w:val="22"/>
          <w:lang w:val="lt-LT"/>
        </w:rPr>
        <w:t>Jeigu inkstų veikla nesutrikusi, vartojama įprastinė suaugusiesiems skiriama dozė.</w:t>
      </w:r>
    </w:p>
    <w:p w:rsidR="002E1016" w:rsidRPr="00984C36" w:rsidRDefault="002E1016" w:rsidP="002E1016">
      <w:pPr>
        <w:spacing w:line="240" w:lineRule="auto"/>
        <w:rPr>
          <w:szCs w:val="22"/>
          <w:lang w:val="lt-LT"/>
        </w:rPr>
      </w:pPr>
    </w:p>
    <w:p w:rsidR="002E1016" w:rsidRPr="00984C36" w:rsidRDefault="002E1016" w:rsidP="002E1016">
      <w:pPr>
        <w:spacing w:line="240" w:lineRule="auto"/>
        <w:rPr>
          <w:b/>
          <w:szCs w:val="22"/>
          <w:lang w:val="lt-LT"/>
        </w:rPr>
      </w:pPr>
      <w:r w:rsidRPr="00984C36">
        <w:rPr>
          <w:b/>
          <w:szCs w:val="22"/>
          <w:lang w:val="lt-LT"/>
        </w:rPr>
        <w:t>Pacientai, kurių inkstų veikla sutrikusi</w:t>
      </w:r>
    </w:p>
    <w:p w:rsidR="002E1016" w:rsidRPr="00984C36" w:rsidRDefault="002E1016" w:rsidP="002E1016">
      <w:pPr>
        <w:spacing w:line="240" w:lineRule="auto"/>
        <w:rPr>
          <w:szCs w:val="22"/>
          <w:lang w:val="lt-LT"/>
        </w:rPr>
      </w:pPr>
      <w:r w:rsidRPr="00984C36">
        <w:rPr>
          <w:szCs w:val="22"/>
          <w:lang w:val="lt-LT"/>
        </w:rPr>
        <w:t>Gydytojas, atsižvelgdamas į inkstų funkciją, dozę gali keisti.</w:t>
      </w:r>
    </w:p>
    <w:p w:rsidR="002E1016" w:rsidRPr="00984C36" w:rsidRDefault="002E1016" w:rsidP="002E1016">
      <w:pPr>
        <w:spacing w:line="240" w:lineRule="auto"/>
        <w:rPr>
          <w:szCs w:val="22"/>
          <w:lang w:val="lt-LT"/>
        </w:rPr>
      </w:pPr>
    </w:p>
    <w:p w:rsidR="002E1016" w:rsidRPr="00984C36" w:rsidRDefault="002E1016" w:rsidP="002E1016">
      <w:pPr>
        <w:spacing w:line="240" w:lineRule="auto"/>
        <w:ind w:left="567" w:hanging="567"/>
        <w:rPr>
          <w:b/>
          <w:szCs w:val="22"/>
          <w:lang w:val="lt-LT"/>
        </w:rPr>
      </w:pPr>
      <w:r>
        <w:rPr>
          <w:b/>
          <w:szCs w:val="22"/>
          <w:lang w:val="lt-LT"/>
        </w:rPr>
        <w:t>Ką daryti p</w:t>
      </w:r>
      <w:r w:rsidRPr="00984C36">
        <w:rPr>
          <w:b/>
          <w:szCs w:val="22"/>
          <w:lang w:val="lt-LT"/>
        </w:rPr>
        <w:t xml:space="preserve">avartojus per didelę </w:t>
      </w: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r w:rsidRPr="00984C36">
        <w:rPr>
          <w:b/>
          <w:szCs w:val="22"/>
          <w:lang w:val="lt-LT"/>
        </w:rPr>
        <w:t xml:space="preserve"> dozę</w:t>
      </w:r>
    </w:p>
    <w:p w:rsidR="002E1016" w:rsidRPr="00984C36" w:rsidRDefault="002E1016" w:rsidP="002E1016">
      <w:pPr>
        <w:spacing w:line="240" w:lineRule="auto"/>
        <w:rPr>
          <w:szCs w:val="22"/>
          <w:lang w:val="lt-LT"/>
        </w:rPr>
      </w:pPr>
      <w:r w:rsidRPr="00984C36">
        <w:rPr>
          <w:szCs w:val="22"/>
          <w:lang w:val="lt-LT"/>
        </w:rPr>
        <w:t xml:space="preserve">Jeigu iš karto išgersite per daug tablečių, galite pasijusti blogai. Nedelsdami kreipkitės į gydytoją arba artimiausios ligoninės skubios pagalbos skyrių. Galimi perdozavimo simptomai yra netikrų dalykų girdėjimas, matymas, jutimas ar galvojimas apie juos (haliucinacijos ir </w:t>
      </w:r>
      <w:proofErr w:type="spellStart"/>
      <w:r w:rsidRPr="00984C36">
        <w:rPr>
          <w:szCs w:val="22"/>
          <w:lang w:val="lt-LT"/>
        </w:rPr>
        <w:t>paranoidinis</w:t>
      </w:r>
      <w:proofErr w:type="spellEnd"/>
      <w:r w:rsidRPr="00984C36">
        <w:rPr>
          <w:szCs w:val="22"/>
          <w:lang w:val="lt-LT"/>
        </w:rPr>
        <w:t xml:space="preserve"> elgesys). </w:t>
      </w:r>
    </w:p>
    <w:p w:rsidR="002E1016" w:rsidRPr="00984C36" w:rsidRDefault="002E1016" w:rsidP="002E1016">
      <w:pPr>
        <w:spacing w:line="240" w:lineRule="auto"/>
        <w:rPr>
          <w:szCs w:val="22"/>
          <w:lang w:val="lt-LT"/>
        </w:rPr>
      </w:pPr>
      <w:r w:rsidRPr="00984C36">
        <w:rPr>
          <w:szCs w:val="22"/>
          <w:lang w:val="lt-LT"/>
        </w:rPr>
        <w:t>Gali reikėti pradėti simptominį gydymą (imtis palaikomųjų priemonių ir, jei reikia, plauti skrandį).</w:t>
      </w:r>
    </w:p>
    <w:p w:rsidR="002E1016" w:rsidRPr="00984C36" w:rsidRDefault="002E1016" w:rsidP="002E1016">
      <w:pPr>
        <w:spacing w:line="240" w:lineRule="auto"/>
        <w:rPr>
          <w:szCs w:val="22"/>
          <w:lang w:val="lt-LT"/>
        </w:rPr>
      </w:pPr>
    </w:p>
    <w:p w:rsidR="002E1016" w:rsidRPr="00984C36" w:rsidRDefault="002E1016" w:rsidP="002E1016">
      <w:pPr>
        <w:spacing w:line="240" w:lineRule="auto"/>
        <w:ind w:left="567" w:hanging="567"/>
        <w:rPr>
          <w:b/>
          <w:szCs w:val="22"/>
          <w:lang w:val="lt-LT"/>
        </w:rPr>
      </w:pPr>
      <w:r w:rsidRPr="00984C36">
        <w:rPr>
          <w:b/>
          <w:szCs w:val="22"/>
          <w:lang w:val="lt-LT"/>
        </w:rPr>
        <w:t xml:space="preserve">Pamiršus pavartoti </w:t>
      </w: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p>
    <w:p w:rsidR="002E1016" w:rsidRPr="00984C36" w:rsidRDefault="002E1016" w:rsidP="002E1016">
      <w:pPr>
        <w:tabs>
          <w:tab w:val="clear" w:pos="567"/>
          <w:tab w:val="left" w:pos="0"/>
        </w:tabs>
        <w:spacing w:line="240" w:lineRule="auto"/>
        <w:rPr>
          <w:szCs w:val="22"/>
          <w:lang w:val="lt-LT"/>
        </w:rPr>
      </w:pPr>
      <w:r w:rsidRPr="00984C36">
        <w:rPr>
          <w:szCs w:val="22"/>
          <w:lang w:val="lt-LT"/>
        </w:rPr>
        <w:t>Negalima vartoti dvigubos dozės norint kompensuoti praleistą dozę. Jeigu pamiršote išgerti dozę, ją suvartokite kiek įmanoma greičiau. Jei jau beveik laikas gerti kitą dozę, pamirštą dozę praleiskite.</w:t>
      </w:r>
    </w:p>
    <w:p w:rsidR="002E1016" w:rsidRPr="00984C36" w:rsidRDefault="002E1016" w:rsidP="002E1016">
      <w:pPr>
        <w:spacing w:line="240" w:lineRule="auto"/>
        <w:ind w:left="567" w:hanging="567"/>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Jeigu kiltų daugiau klausimų dėl šio vaisto vartojimo, kreipkitės į gydytoją arba vaistininką.</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spacing w:line="240" w:lineRule="auto"/>
        <w:ind w:left="567" w:hanging="567"/>
        <w:outlineLvl w:val="0"/>
        <w:rPr>
          <w:b/>
          <w:caps/>
          <w:szCs w:val="22"/>
          <w:lang w:val="lt-LT"/>
        </w:rPr>
      </w:pPr>
      <w:r w:rsidRPr="00984C36">
        <w:rPr>
          <w:b/>
          <w:caps/>
          <w:szCs w:val="22"/>
          <w:lang w:val="lt-LT"/>
        </w:rPr>
        <w:t>4.</w:t>
      </w:r>
      <w:r w:rsidRPr="00984C36">
        <w:rPr>
          <w:b/>
          <w:caps/>
          <w:szCs w:val="22"/>
          <w:lang w:val="lt-LT"/>
        </w:rPr>
        <w:tab/>
      </w:r>
      <w:r w:rsidRPr="00984C36">
        <w:rPr>
          <w:b/>
          <w:szCs w:val="22"/>
          <w:lang w:val="lt-LT"/>
        </w:rPr>
        <w:t>Galimas šalutinis poveikis</w:t>
      </w:r>
    </w:p>
    <w:p w:rsidR="002E1016" w:rsidRPr="00984C36" w:rsidRDefault="002E1016" w:rsidP="002E1016">
      <w:pPr>
        <w:spacing w:line="240" w:lineRule="auto"/>
        <w:ind w:left="567" w:hanging="567"/>
        <w:rPr>
          <w:szCs w:val="22"/>
          <w:lang w:val="lt-LT"/>
        </w:rPr>
      </w:pPr>
    </w:p>
    <w:p w:rsidR="002E1016" w:rsidRPr="00984C36" w:rsidRDefault="002E1016" w:rsidP="002E1016">
      <w:pPr>
        <w:spacing w:line="240" w:lineRule="auto"/>
        <w:ind w:left="567" w:hanging="567"/>
        <w:rPr>
          <w:szCs w:val="22"/>
          <w:lang w:val="lt-LT"/>
        </w:rPr>
      </w:pPr>
      <w:r w:rsidRPr="00984C36">
        <w:rPr>
          <w:szCs w:val="22"/>
          <w:lang w:val="lt-LT"/>
        </w:rPr>
        <w:t>Šis vaistas, kaip ir visi kiti, gali sukelti šalutinį poveikį, nors jis pasireiškia ne visiems žmonėms.</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Pr>
          <w:szCs w:val="22"/>
          <w:lang w:val="lt-LT"/>
        </w:rPr>
        <w:t>Kai kuriems</w:t>
      </w:r>
      <w:r w:rsidRPr="00984C36">
        <w:rPr>
          <w:szCs w:val="22"/>
          <w:lang w:val="lt-LT"/>
        </w:rPr>
        <w:t xml:space="preserve"> žmon</w:t>
      </w:r>
      <w:r>
        <w:rPr>
          <w:szCs w:val="22"/>
          <w:lang w:val="lt-LT"/>
        </w:rPr>
        <w:t>ėms</w:t>
      </w:r>
      <w:r w:rsidRPr="00984C36">
        <w:rPr>
          <w:szCs w:val="22"/>
          <w:lang w:val="lt-LT"/>
        </w:rPr>
        <w:t xml:space="preserve"> atsiranda </w:t>
      </w:r>
      <w:r w:rsidRPr="00984C36">
        <w:rPr>
          <w:b/>
          <w:szCs w:val="22"/>
          <w:lang w:val="lt-LT"/>
        </w:rPr>
        <w:t>alerginių reakcijų</w:t>
      </w:r>
      <w:r w:rsidRPr="00984C36">
        <w:rPr>
          <w:szCs w:val="22"/>
          <w:lang w:val="lt-LT"/>
        </w:rPr>
        <w:t xml:space="preserve">, tačiau sunkios alerginės reakcijos pasireiškia retai. Jeigu Jums pasireiškė šalutinis poveikis, įskaitant šiame lapelyje nenurodytą, pasakykite gydytojui arba vaistininkui. Jei Jums atsiras bet kuris iš išvardytų simptomų, </w:t>
      </w:r>
      <w:r w:rsidRPr="00984C36">
        <w:rPr>
          <w:b/>
          <w:szCs w:val="22"/>
          <w:lang w:val="lt-LT"/>
        </w:rPr>
        <w:t>nedelsdami kreipkitės į gydytoją.</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Staiga atsiradęs švokštimas, kvėpavimo pasunkėjimas ar krūtinės spaudimas.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Akių vokų, veido ar lūpų patinimas.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Viso kūno niežulys, odos paraudimas ar niežtinčių raudonų dėmių atsiradimas.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Odos išbėrimas.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Sunkios odos reakcijos, pvz., pūslių atsiradimą sukeliantis išbėrimas (toks poveikis galimas burnoje ir liežuvyje).</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 xml:space="preserve">Nutraukite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vartojimą ir </w:t>
      </w:r>
      <w:r w:rsidRPr="00336072">
        <w:rPr>
          <w:b/>
          <w:bCs/>
          <w:szCs w:val="22"/>
          <w:lang w:val="lt-LT"/>
        </w:rPr>
        <w:t>nedelsdami</w:t>
      </w:r>
      <w:r w:rsidRPr="00984C36">
        <w:rPr>
          <w:szCs w:val="22"/>
          <w:lang w:val="lt-LT"/>
        </w:rPr>
        <w:t xml:space="preserve"> kreipkitės į gydytoją, jei pastebėjote bet kurį iš šių simptomų:</w:t>
      </w:r>
    </w:p>
    <w:p w:rsidR="002E1016" w:rsidRPr="00984C36" w:rsidRDefault="002E1016" w:rsidP="002E1016">
      <w:pPr>
        <w:pStyle w:val="Sraopastraipa"/>
        <w:numPr>
          <w:ilvl w:val="0"/>
          <w:numId w:val="3"/>
        </w:numPr>
        <w:ind w:left="567" w:right="-2" w:hanging="567"/>
        <w:rPr>
          <w:rFonts w:ascii="Times New Roman" w:hAnsi="Times New Roman"/>
          <w:lang w:val="lt-LT"/>
        </w:rPr>
      </w:pPr>
      <w:r w:rsidRPr="00984C36">
        <w:rPr>
          <w:rFonts w:ascii="Times New Roman" w:hAnsi="Times New Roman"/>
          <w:lang w:val="lt-LT"/>
        </w:rPr>
        <w:t>išplitęs išbėrimas, aukšta kūno temperatūra ir padidėję limfmazgiai (DRESS sindromas arba padidėjusio jautrumo vaistams sindromas).</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keepNext/>
        <w:numPr>
          <w:ilvl w:val="12"/>
          <w:numId w:val="0"/>
        </w:numPr>
        <w:tabs>
          <w:tab w:val="clear" w:pos="567"/>
        </w:tabs>
        <w:spacing w:line="240" w:lineRule="auto"/>
        <w:ind w:right="-2"/>
        <w:rPr>
          <w:szCs w:val="22"/>
          <w:lang w:val="lt-LT"/>
        </w:rPr>
      </w:pP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gali sutrikdyti kepenų veiklą. Kepenų sutrikimo požymiai yra:</w:t>
      </w:r>
    </w:p>
    <w:p w:rsidR="002E1016" w:rsidRPr="00984C36" w:rsidRDefault="002E1016" w:rsidP="002E1016">
      <w:pPr>
        <w:keepNext/>
        <w:numPr>
          <w:ilvl w:val="0"/>
          <w:numId w:val="1"/>
        </w:numPr>
        <w:spacing w:line="240" w:lineRule="auto"/>
        <w:ind w:left="567" w:hanging="567"/>
        <w:rPr>
          <w:szCs w:val="22"/>
          <w:lang w:val="lt-LT"/>
        </w:rPr>
      </w:pPr>
      <w:r w:rsidRPr="00984C36">
        <w:rPr>
          <w:szCs w:val="22"/>
          <w:lang w:val="lt-LT"/>
        </w:rPr>
        <w:t>nuovargis;</w:t>
      </w:r>
    </w:p>
    <w:p w:rsidR="002E1016" w:rsidRPr="00984C36" w:rsidRDefault="002E1016" w:rsidP="002E1016">
      <w:pPr>
        <w:keepNext/>
        <w:numPr>
          <w:ilvl w:val="0"/>
          <w:numId w:val="1"/>
        </w:numPr>
        <w:spacing w:line="240" w:lineRule="auto"/>
        <w:ind w:left="567" w:hanging="567"/>
        <w:rPr>
          <w:szCs w:val="22"/>
          <w:lang w:val="lt-LT"/>
        </w:rPr>
      </w:pPr>
      <w:r w:rsidRPr="00984C36">
        <w:rPr>
          <w:szCs w:val="22"/>
          <w:lang w:val="lt-LT"/>
        </w:rPr>
        <w:t>apetito netekimas;</w:t>
      </w:r>
    </w:p>
    <w:p w:rsidR="002E1016" w:rsidRPr="00984C36" w:rsidRDefault="002E1016" w:rsidP="002E1016">
      <w:pPr>
        <w:keepNext/>
        <w:numPr>
          <w:ilvl w:val="0"/>
          <w:numId w:val="1"/>
        </w:numPr>
        <w:spacing w:line="240" w:lineRule="auto"/>
        <w:ind w:left="567" w:hanging="567"/>
        <w:rPr>
          <w:szCs w:val="22"/>
          <w:lang w:val="lt-LT"/>
        </w:rPr>
      </w:pPr>
      <w:r w:rsidRPr="00984C36">
        <w:rPr>
          <w:szCs w:val="22"/>
          <w:lang w:val="lt-LT"/>
        </w:rPr>
        <w:t>vėmimas;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odos ar akių baltymų pageltimas (gelta).</w:t>
      </w: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 xml:space="preserve">Jeigu atsiranda bet kuris paminėtas poveikis, nutraukite </w:t>
      </w: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xml:space="preserve"> vartojimą ir </w:t>
      </w:r>
      <w:r w:rsidRPr="00984C36">
        <w:rPr>
          <w:b/>
          <w:szCs w:val="22"/>
          <w:lang w:val="lt-LT"/>
        </w:rPr>
        <w:t>nedelsdamas kreipkitės į gydytoją.</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keepNext/>
        <w:numPr>
          <w:ilvl w:val="12"/>
          <w:numId w:val="0"/>
        </w:numPr>
        <w:tabs>
          <w:tab w:val="clear" w:pos="567"/>
        </w:tabs>
        <w:spacing w:line="240" w:lineRule="auto"/>
        <w:rPr>
          <w:b/>
          <w:szCs w:val="22"/>
          <w:lang w:val="lt-LT"/>
        </w:rPr>
      </w:pPr>
      <w:r w:rsidRPr="00984C36">
        <w:rPr>
          <w:b/>
          <w:szCs w:val="22"/>
          <w:lang w:val="lt-LT"/>
        </w:rPr>
        <w:t>Kitas šalutinis poveikis</w:t>
      </w: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Be to, jeigu pasireiškė sunkus šalutinis poveikis arba pastebėjote šiame lapelyje nenurodytą šalutinį poveikį, pasakykite gydytojui arba vaistininkui.</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 xml:space="preserve">Dažnas šalutinis poveikis (gali pasireikšti </w:t>
      </w:r>
      <w:r>
        <w:rPr>
          <w:szCs w:val="22"/>
          <w:lang w:val="lt-LT"/>
        </w:rPr>
        <w:t>rečiau</w:t>
      </w:r>
      <w:r w:rsidRPr="00984C36">
        <w:rPr>
          <w:szCs w:val="22"/>
          <w:lang w:val="lt-LT"/>
        </w:rPr>
        <w:t xml:space="preserve"> kaip 1 iš 10 </w:t>
      </w:r>
      <w:r>
        <w:rPr>
          <w:szCs w:val="22"/>
          <w:lang w:val="lt-LT"/>
        </w:rPr>
        <w:t>asmenų</w:t>
      </w:r>
      <w:r w:rsidRPr="00984C36">
        <w:rPr>
          <w:szCs w:val="22"/>
          <w:lang w:val="lt-LT"/>
        </w:rPr>
        <w:t>) yra: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galvos skausmas;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nemalonus pojūtis skrandyje, viduriavimas, pykinimas, vėmimas;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kepenų funkciją rodančių kraujo tyrimų rodmenų padidėjimas;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išbėrimas.</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 xml:space="preserve">Nedažnas šalutinis poveikis (gali pasireikšti </w:t>
      </w:r>
      <w:r>
        <w:rPr>
          <w:szCs w:val="22"/>
          <w:lang w:val="lt-LT"/>
        </w:rPr>
        <w:t>rečiau</w:t>
      </w:r>
      <w:r w:rsidRPr="00984C36">
        <w:rPr>
          <w:szCs w:val="22"/>
          <w:lang w:val="lt-LT"/>
        </w:rPr>
        <w:t xml:space="preserve"> kaip 1 iš 100 </w:t>
      </w:r>
      <w:r>
        <w:rPr>
          <w:szCs w:val="22"/>
          <w:lang w:val="lt-LT"/>
        </w:rPr>
        <w:t>asmenų</w:t>
      </w:r>
      <w:r w:rsidRPr="00984C36">
        <w:rPr>
          <w:szCs w:val="22"/>
          <w:lang w:val="lt-LT"/>
        </w:rPr>
        <w:t>) yra: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raudonųjų kraujo ląstelių kiekio sumažėjimas (oda gali tapti blyški, gali atsirasti silpnumas ar dusulys);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apetito sumažėjimas;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negalėjimas miegoti, mieguistumo pojūtis.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traukuliai, svaigulys, sukimosi pojūtis, dilgčiojimas ar tirpimas, skonio pojūčio pokytis;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vidurių užkietėjimas, virškinimo pasunkėjimas, pilvo pūtimas, burnos džiūvimas;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raumenų skausmas;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kepenų pažeidimas ir odos bei akių pageltimas (gelta);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randų ir pūslių atsiradimas (dilgėlinė), niežulys, prakaitavimo sustiprėjimas;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nuovargis, bendrasis negalavimas, karščiavimas.</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 xml:space="preserve">Retas šalutinis poveikis (gali pasireikšti </w:t>
      </w:r>
      <w:r>
        <w:rPr>
          <w:szCs w:val="22"/>
          <w:lang w:val="lt-LT"/>
        </w:rPr>
        <w:t>rečiau</w:t>
      </w:r>
      <w:r w:rsidRPr="00984C36">
        <w:rPr>
          <w:szCs w:val="22"/>
          <w:lang w:val="lt-LT"/>
        </w:rPr>
        <w:t xml:space="preserve"> kaip 1 iš 1</w:t>
      </w:r>
      <w:r>
        <w:rPr>
          <w:szCs w:val="22"/>
          <w:lang w:val="lt-LT"/>
        </w:rPr>
        <w:t> </w:t>
      </w:r>
      <w:r w:rsidRPr="00984C36">
        <w:rPr>
          <w:szCs w:val="22"/>
          <w:lang w:val="lt-LT"/>
        </w:rPr>
        <w:t xml:space="preserve">000 </w:t>
      </w:r>
      <w:r>
        <w:rPr>
          <w:szCs w:val="22"/>
          <w:lang w:val="lt-LT"/>
        </w:rPr>
        <w:t>asmenų</w:t>
      </w:r>
      <w:r w:rsidRPr="00984C36">
        <w:rPr>
          <w:szCs w:val="22"/>
          <w:lang w:val="lt-LT"/>
        </w:rPr>
        <w:t>) yra:</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mažesnis nei normalus baltųjų kraujo ląstelių (šios ląstelės padeda kovoti su infekcija) ir kraujavimą stabdyti padedančių kraujo ląstelių kiekis;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odos nusidažymas raudona ar violetine spalva (tokį poveikį gali sukelti mažas trombocitų kiekis kraujyje), kiti kraujo ląstelių pokyčiai;</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kraujo cheminių medžiagų pokytis (didelis cholesterolio ir riebalų kiekis kraujyje);</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maža kalio koncentracija kraujyje;</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drebulys;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nenormali elektrokardiograma (EKG), širdies plakimo dažnio ar ritmo pokytis;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kepenų nepakankamumas;</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alerginės reakcijos (kartais sunkios), įskaitant išplitusį išbėrimą pūslėmis ir odos lupimąsi, sunkias odos reakcijas ir lūpų ar veido patinimą;</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plaukų slinkimas.</w:t>
      </w:r>
    </w:p>
    <w:p w:rsidR="002E1016" w:rsidRPr="00984C36" w:rsidRDefault="002E1016" w:rsidP="002E1016">
      <w:pPr>
        <w:numPr>
          <w:ilvl w:val="12"/>
          <w:numId w:val="0"/>
        </w:numPr>
        <w:tabs>
          <w:tab w:val="clear" w:pos="567"/>
        </w:tabs>
        <w:spacing w:line="240" w:lineRule="auto"/>
        <w:ind w:right="-2"/>
        <w:rPr>
          <w:rFonts w:eastAsia="TimesNewRoman"/>
          <w:szCs w:val="22"/>
          <w:lang w:val="lt-LT" w:eastAsia="zh-CN"/>
        </w:rPr>
      </w:pPr>
    </w:p>
    <w:p w:rsidR="002E1016" w:rsidRPr="00984C36" w:rsidRDefault="002E1016" w:rsidP="002E1016">
      <w:pPr>
        <w:numPr>
          <w:ilvl w:val="12"/>
          <w:numId w:val="0"/>
        </w:numPr>
        <w:tabs>
          <w:tab w:val="clear" w:pos="567"/>
        </w:tabs>
        <w:spacing w:line="240" w:lineRule="auto"/>
        <w:ind w:right="-2"/>
        <w:rPr>
          <w:shd w:val="clear" w:color="auto" w:fill="FFFFFF"/>
          <w:lang w:val="lt-LT"/>
        </w:rPr>
      </w:pPr>
      <w:r w:rsidRPr="00984C36">
        <w:rPr>
          <w:rFonts w:eastAsia="TimesNewRoman"/>
          <w:szCs w:val="22"/>
          <w:lang w:val="lt-LT" w:eastAsia="zh-CN"/>
        </w:rPr>
        <w:t>Dažnis nežinomas, bet poveikis gali pasireikšti (</w:t>
      </w:r>
      <w:r w:rsidRPr="00984C36">
        <w:rPr>
          <w:rStyle w:val="Emfaz"/>
          <w:bCs/>
          <w:shd w:val="clear" w:color="auto" w:fill="FFFFFF"/>
          <w:lang w:val="lt-LT"/>
        </w:rPr>
        <w:t xml:space="preserve">negali būti apskaičiuotas pagal turimus </w:t>
      </w:r>
      <w:r w:rsidRPr="00984C36">
        <w:rPr>
          <w:shd w:val="clear" w:color="auto" w:fill="FFFFFF"/>
          <w:lang w:val="lt-LT"/>
        </w:rPr>
        <w:t>duomenis):</w:t>
      </w:r>
    </w:p>
    <w:p w:rsidR="002E1016" w:rsidRPr="00984C36" w:rsidRDefault="002E1016" w:rsidP="002E1016">
      <w:pPr>
        <w:pStyle w:val="Sraopastraipa"/>
        <w:numPr>
          <w:ilvl w:val="0"/>
          <w:numId w:val="1"/>
        </w:numPr>
        <w:ind w:left="567" w:right="-2" w:hanging="567"/>
        <w:rPr>
          <w:rFonts w:ascii="Times New Roman" w:hAnsi="Times New Roman"/>
          <w:shd w:val="clear" w:color="auto" w:fill="FFFFFF"/>
          <w:lang w:val="lt-LT"/>
        </w:rPr>
      </w:pPr>
      <w:r w:rsidRPr="00984C36">
        <w:rPr>
          <w:rFonts w:ascii="Times New Roman" w:hAnsi="Times New Roman"/>
          <w:shd w:val="clear" w:color="auto" w:fill="FFFFFF"/>
          <w:lang w:val="lt-LT"/>
        </w:rPr>
        <w:t>padidėjusio jautrumo reakcija su odos bėrimu, karščiavimu, liaukų tinimu, tam tikros rūšies baltųjų kraujo ląstelių kiekio padidėjimu (</w:t>
      </w:r>
      <w:proofErr w:type="spellStart"/>
      <w:r w:rsidRPr="00984C36">
        <w:rPr>
          <w:rFonts w:ascii="Times New Roman" w:hAnsi="Times New Roman"/>
          <w:shd w:val="clear" w:color="auto" w:fill="FFFFFF"/>
          <w:lang w:val="lt-LT"/>
        </w:rPr>
        <w:t>eozinofilija</w:t>
      </w:r>
      <w:proofErr w:type="spellEnd"/>
      <w:r w:rsidRPr="00984C36">
        <w:rPr>
          <w:rFonts w:ascii="Times New Roman" w:hAnsi="Times New Roman"/>
          <w:shd w:val="clear" w:color="auto" w:fill="FFFFFF"/>
          <w:lang w:val="lt-LT"/>
        </w:rPr>
        <w:t xml:space="preserve">) ir vidaus organų (kepenų, plaučių, širdies, inkstų ir storosios žarnos) uždegimu (vaisto sukeliama reakcija arba išbėrimas kartu su </w:t>
      </w:r>
      <w:proofErr w:type="spellStart"/>
      <w:r w:rsidRPr="00984C36">
        <w:rPr>
          <w:rFonts w:ascii="Times New Roman" w:hAnsi="Times New Roman"/>
          <w:shd w:val="clear" w:color="auto" w:fill="FFFFFF"/>
          <w:lang w:val="lt-LT"/>
        </w:rPr>
        <w:t>eozinofilija</w:t>
      </w:r>
      <w:proofErr w:type="spellEnd"/>
      <w:r w:rsidRPr="00984C36">
        <w:rPr>
          <w:rFonts w:ascii="Times New Roman" w:hAnsi="Times New Roman"/>
          <w:shd w:val="clear" w:color="auto" w:fill="FFFFFF"/>
          <w:lang w:val="lt-LT"/>
        </w:rPr>
        <w:t xml:space="preserve"> ir sisteminiais simptomais [</w:t>
      </w:r>
      <w:r>
        <w:rPr>
          <w:rFonts w:ascii="Times New Roman" w:hAnsi="Times New Roman"/>
          <w:shd w:val="clear" w:color="auto" w:fill="FFFFFF"/>
          <w:lang w:val="lt-LT"/>
        </w:rPr>
        <w:t xml:space="preserve">angl. </w:t>
      </w:r>
      <w:r w:rsidRPr="007F77D6">
        <w:rPr>
          <w:rFonts w:ascii="Times New Roman" w:hAnsi="Times New Roman"/>
          <w:i/>
          <w:shd w:val="clear" w:color="auto" w:fill="FFFFFF"/>
          <w:lang w:val="lt-LT"/>
        </w:rPr>
        <w:t>DRESS</w:t>
      </w:r>
      <w:r w:rsidRPr="00984C36">
        <w:rPr>
          <w:rFonts w:ascii="Times New Roman" w:hAnsi="Times New Roman"/>
          <w:shd w:val="clear" w:color="auto" w:fill="FFFFFF"/>
          <w:lang w:val="lt-LT"/>
        </w:rPr>
        <w:t>]).</w:t>
      </w:r>
    </w:p>
    <w:p w:rsidR="002E1016" w:rsidRPr="00984C36" w:rsidRDefault="002E1016" w:rsidP="002E1016">
      <w:pPr>
        <w:numPr>
          <w:ilvl w:val="12"/>
          <w:numId w:val="0"/>
        </w:numPr>
        <w:tabs>
          <w:tab w:val="clear" w:pos="567"/>
        </w:tabs>
        <w:spacing w:line="240" w:lineRule="auto"/>
        <w:ind w:right="-2"/>
        <w:rPr>
          <w:rFonts w:eastAsia="TimesNewRoman"/>
          <w:szCs w:val="22"/>
          <w:lang w:val="lt-LT" w:eastAsia="zh-CN"/>
        </w:rPr>
      </w:pPr>
    </w:p>
    <w:p w:rsidR="002E1016" w:rsidRPr="007F77D6" w:rsidRDefault="002E1016" w:rsidP="002E1016">
      <w:pPr>
        <w:keepNext/>
        <w:spacing w:line="240" w:lineRule="auto"/>
        <w:rPr>
          <w:b/>
          <w:szCs w:val="22"/>
        </w:rPr>
      </w:pPr>
      <w:r w:rsidRPr="00984C36">
        <w:rPr>
          <w:b/>
          <w:szCs w:val="22"/>
          <w:lang w:val="lt-LT"/>
        </w:rPr>
        <w:t>Pranešimas apie šalutinį poveikį</w:t>
      </w:r>
    </w:p>
    <w:p w:rsidR="002E1016" w:rsidRPr="00984C36" w:rsidRDefault="002E1016" w:rsidP="002E1016">
      <w:pPr>
        <w:keepNext/>
        <w:ind w:right="-449"/>
        <w:rPr>
          <w:szCs w:val="22"/>
          <w:lang w:val="lt-LT"/>
        </w:rPr>
      </w:pPr>
      <w:r w:rsidRPr="00984C36">
        <w:rPr>
          <w:szCs w:val="22"/>
          <w:lang w:val="lt-LT"/>
        </w:rPr>
        <w:t xml:space="preserve">Jeigu pasireiškė šalutinis poveikis, įskaitant šiame lapelyje nenurodytą, pasakykite gydytojui, vaistininkui arba slaugytojui. </w:t>
      </w:r>
      <w:r w:rsidRPr="000C1A7E">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C1A7E">
          <w:rPr>
            <w:snapToGrid w:val="0"/>
            <w:color w:val="0000FF"/>
            <w:u w:val="single"/>
            <w:lang w:val="lt-LT"/>
          </w:rPr>
          <w:t>https://vapris.vvkt.lt/vvkt-web/public/nrv</w:t>
        </w:r>
      </w:hyperlink>
      <w:r w:rsidRPr="000C1A7E">
        <w:rPr>
          <w:snapToGrid w:val="0"/>
          <w:lang w:val="lt-LT"/>
        </w:rPr>
        <w:t xml:space="preserve"> arba užpildant Paciento pranešimo apie įtariamą nepageidaujamą reakciją (ĮNR) formą, kuri skelbiama </w:t>
      </w:r>
      <w:hyperlink r:id="rId6" w:history="1">
        <w:r w:rsidRPr="000C1A7E">
          <w:rPr>
            <w:snapToGrid w:val="0"/>
            <w:color w:val="0000FF"/>
            <w:u w:val="single"/>
            <w:lang w:val="lt-LT"/>
          </w:rPr>
          <w:t>https://www.vvkt.lt/index.php?4004286486</w:t>
        </w:r>
      </w:hyperlink>
      <w:r w:rsidRPr="000C1A7E">
        <w:rPr>
          <w:snapToGrid w:val="0"/>
          <w:lang w:val="lt-LT"/>
        </w:rPr>
        <w:t xml:space="preserve">, ir atsiunčiant elektroniniu paštu (adresu </w:t>
      </w:r>
      <w:hyperlink r:id="rId7" w:history="1">
        <w:r w:rsidRPr="000C1A7E">
          <w:rPr>
            <w:snapToGrid w:val="0"/>
            <w:color w:val="0000FF"/>
            <w:u w:val="single"/>
            <w:lang w:val="lt-LT"/>
          </w:rPr>
          <w:t>NepageidaujamaR@vvkt.lt</w:t>
        </w:r>
      </w:hyperlink>
      <w:r w:rsidRPr="000C1A7E">
        <w:rPr>
          <w:snapToGrid w:val="0"/>
          <w:lang w:val="lt-LT"/>
        </w:rPr>
        <w:t>) arba nemokamu telefonu 8 800 73 568. Pranešdami apie šalutinį poveikį galite mums padėti gauti daugiau informacijos apie šio vaisto saugumą.</w:t>
      </w:r>
    </w:p>
    <w:p w:rsidR="002E1016" w:rsidRPr="00984C36" w:rsidRDefault="002E1016" w:rsidP="002E1016">
      <w:pPr>
        <w:ind w:right="-449"/>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keepNext/>
        <w:numPr>
          <w:ilvl w:val="12"/>
          <w:numId w:val="0"/>
        </w:numPr>
        <w:tabs>
          <w:tab w:val="clear" w:pos="567"/>
        </w:tabs>
        <w:spacing w:line="240" w:lineRule="auto"/>
        <w:ind w:left="567" w:hanging="567"/>
        <w:rPr>
          <w:szCs w:val="22"/>
          <w:lang w:val="lt-LT"/>
        </w:rPr>
      </w:pPr>
      <w:r w:rsidRPr="00984C36">
        <w:rPr>
          <w:b/>
          <w:szCs w:val="22"/>
          <w:lang w:val="lt-LT"/>
        </w:rPr>
        <w:t>5.</w:t>
      </w:r>
      <w:r w:rsidRPr="00984C36">
        <w:rPr>
          <w:b/>
          <w:szCs w:val="22"/>
          <w:lang w:val="lt-LT"/>
        </w:rPr>
        <w:tab/>
        <w:t>Kaip laikyti</w:t>
      </w:r>
      <w:r w:rsidRPr="00984C36">
        <w:rPr>
          <w:szCs w:val="22"/>
          <w:lang w:val="lt-LT"/>
        </w:rPr>
        <w:t xml:space="preserve"> </w:t>
      </w: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p>
    <w:p w:rsidR="002E1016" w:rsidRPr="00984C36" w:rsidRDefault="002E1016" w:rsidP="002E1016">
      <w:pPr>
        <w:keepNext/>
        <w:numPr>
          <w:ilvl w:val="12"/>
          <w:numId w:val="0"/>
        </w:numPr>
        <w:tabs>
          <w:tab w:val="clear" w:pos="567"/>
        </w:tabs>
        <w:spacing w:line="240" w:lineRule="auto"/>
        <w:rPr>
          <w:szCs w:val="22"/>
          <w:lang w:val="lt-LT"/>
        </w:rPr>
      </w:pPr>
    </w:p>
    <w:p w:rsidR="002E1016" w:rsidRPr="00984C36" w:rsidRDefault="002E1016" w:rsidP="002E1016">
      <w:pPr>
        <w:keepNext/>
        <w:tabs>
          <w:tab w:val="clear" w:pos="567"/>
        </w:tabs>
        <w:spacing w:line="240" w:lineRule="auto"/>
        <w:rPr>
          <w:szCs w:val="22"/>
          <w:lang w:val="lt-LT"/>
        </w:rPr>
      </w:pPr>
      <w:r w:rsidRPr="00984C36">
        <w:rPr>
          <w:szCs w:val="22"/>
          <w:lang w:val="lt-LT"/>
        </w:rPr>
        <w:t>Šį vaistą laikykite vaikams nepastebimoje ir nepasiekiamoje vietoje.</w:t>
      </w:r>
    </w:p>
    <w:p w:rsidR="002E1016" w:rsidRPr="00984C36" w:rsidRDefault="002E1016" w:rsidP="002E1016">
      <w:pPr>
        <w:spacing w:line="240" w:lineRule="auto"/>
        <w:rPr>
          <w:szCs w:val="22"/>
          <w:lang w:val="lt-LT"/>
        </w:rPr>
      </w:pPr>
      <w:r w:rsidRPr="00984C36">
        <w:rPr>
          <w:szCs w:val="22"/>
          <w:lang w:val="lt-LT"/>
        </w:rPr>
        <w:t xml:space="preserve">Ant </w:t>
      </w:r>
      <w:r>
        <w:rPr>
          <w:szCs w:val="22"/>
          <w:lang w:val="lt-LT"/>
        </w:rPr>
        <w:t>dėžutės, lizdinės plokštelės ir etiketės</w:t>
      </w:r>
      <w:r w:rsidRPr="00984C36">
        <w:rPr>
          <w:szCs w:val="22"/>
          <w:lang w:val="lt-LT"/>
        </w:rPr>
        <w:t xml:space="preserve"> po „ EXP“ nurodytam tinkamumo laikui pasibaigus, šio vaisto vartoti negalima. Vaistas tinkamas vartoti iki paskutinės nurodyto mėnesio dienos.</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r w:rsidRPr="00984C36">
        <w:rPr>
          <w:szCs w:val="22"/>
          <w:lang w:val="lt-LT"/>
        </w:rPr>
        <w:t>Vaistų negalima išmesti į kanalizaciją arba su buitinėmis</w:t>
      </w:r>
      <w:r w:rsidRPr="00984C36">
        <w:rPr>
          <w:color w:val="993366"/>
          <w:szCs w:val="22"/>
          <w:lang w:val="lt-LT"/>
        </w:rPr>
        <w:t xml:space="preserve"> </w:t>
      </w:r>
      <w:r w:rsidRPr="00984C36">
        <w:rPr>
          <w:szCs w:val="22"/>
          <w:lang w:val="lt-LT"/>
        </w:rPr>
        <w:t>atliekomis. Kaip išmesti nereikalingus vaistus, klauskite vaistininko. Šios priemonės padės apsaugoti aplinką.</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keepNext/>
        <w:keepLines/>
        <w:numPr>
          <w:ilvl w:val="12"/>
          <w:numId w:val="0"/>
        </w:numPr>
        <w:spacing w:line="240" w:lineRule="auto"/>
        <w:ind w:right="-2"/>
        <w:rPr>
          <w:b/>
          <w:szCs w:val="22"/>
          <w:lang w:val="lt-LT"/>
        </w:rPr>
      </w:pPr>
      <w:r w:rsidRPr="00984C36">
        <w:rPr>
          <w:b/>
          <w:szCs w:val="22"/>
          <w:lang w:val="lt-LT"/>
        </w:rPr>
        <w:t>6.</w:t>
      </w:r>
      <w:r w:rsidRPr="00984C36">
        <w:rPr>
          <w:b/>
          <w:szCs w:val="22"/>
          <w:lang w:val="lt-LT"/>
        </w:rPr>
        <w:tab/>
        <w:t>Pakuotės turinys ir kita informacija</w:t>
      </w:r>
    </w:p>
    <w:p w:rsidR="002E1016" w:rsidRPr="00984C36" w:rsidRDefault="002E1016" w:rsidP="002E1016">
      <w:pPr>
        <w:keepNext/>
        <w:keepLines/>
        <w:numPr>
          <w:ilvl w:val="12"/>
          <w:numId w:val="0"/>
        </w:numPr>
        <w:tabs>
          <w:tab w:val="clear" w:pos="567"/>
        </w:tabs>
        <w:spacing w:line="240" w:lineRule="auto"/>
        <w:ind w:right="-2"/>
        <w:rPr>
          <w:szCs w:val="22"/>
          <w:lang w:val="lt-LT"/>
        </w:rPr>
      </w:pPr>
    </w:p>
    <w:p w:rsidR="002E1016" w:rsidRPr="00984C36" w:rsidRDefault="002E1016" w:rsidP="002E1016">
      <w:pPr>
        <w:keepNext/>
        <w:keepLines/>
        <w:numPr>
          <w:ilvl w:val="12"/>
          <w:numId w:val="0"/>
        </w:numPr>
        <w:tabs>
          <w:tab w:val="clear" w:pos="567"/>
        </w:tabs>
        <w:spacing w:line="240" w:lineRule="auto"/>
        <w:ind w:right="-2"/>
        <w:rPr>
          <w:b/>
          <w:bCs/>
          <w:szCs w:val="22"/>
          <w:lang w:val="lt-LT"/>
        </w:rPr>
      </w:pP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r w:rsidRPr="00984C36">
        <w:rPr>
          <w:b/>
          <w:bCs/>
          <w:szCs w:val="22"/>
          <w:lang w:val="lt-LT"/>
        </w:rPr>
        <w:t xml:space="preserve"> sudėtis </w:t>
      </w:r>
    </w:p>
    <w:p w:rsidR="002E1016" w:rsidRPr="00984C36" w:rsidRDefault="002E1016" w:rsidP="002E1016">
      <w:pPr>
        <w:keepNext/>
        <w:keepLines/>
        <w:numPr>
          <w:ilvl w:val="0"/>
          <w:numId w:val="1"/>
        </w:numPr>
        <w:spacing w:line="240" w:lineRule="auto"/>
        <w:ind w:left="567" w:hanging="567"/>
        <w:rPr>
          <w:szCs w:val="22"/>
          <w:lang w:val="lt-LT"/>
        </w:rPr>
      </w:pPr>
      <w:r w:rsidRPr="00984C36">
        <w:rPr>
          <w:szCs w:val="22"/>
          <w:lang w:val="lt-LT"/>
        </w:rPr>
        <w:t xml:space="preserve">Veiklioji medžiaga yra </w:t>
      </w:r>
      <w:proofErr w:type="spellStart"/>
      <w:r w:rsidRPr="00984C36">
        <w:rPr>
          <w:szCs w:val="22"/>
          <w:lang w:val="lt-LT"/>
        </w:rPr>
        <w:t>flukonazolas</w:t>
      </w:r>
      <w:proofErr w:type="spellEnd"/>
      <w:r w:rsidRPr="00984C36">
        <w:rPr>
          <w:szCs w:val="22"/>
          <w:lang w:val="lt-LT"/>
        </w:rPr>
        <w:t xml:space="preserve">. </w:t>
      </w:r>
    </w:p>
    <w:p w:rsidR="002E1016" w:rsidRPr="00984C36" w:rsidRDefault="002E1016" w:rsidP="002E1016">
      <w:pPr>
        <w:keepNext/>
        <w:keepLines/>
        <w:numPr>
          <w:ilvl w:val="0"/>
          <w:numId w:val="1"/>
        </w:numPr>
        <w:spacing w:line="240" w:lineRule="auto"/>
        <w:ind w:left="567" w:hanging="567"/>
        <w:rPr>
          <w:szCs w:val="22"/>
          <w:lang w:val="lt-LT"/>
        </w:rPr>
      </w:pPr>
      <w:r w:rsidRPr="00984C36">
        <w:rPr>
          <w:szCs w:val="22"/>
          <w:lang w:val="lt-LT"/>
        </w:rPr>
        <w:t xml:space="preserve">Kiekvienoje tabletėje yra 150 mg </w:t>
      </w:r>
      <w:proofErr w:type="spellStart"/>
      <w:r w:rsidRPr="00984C36">
        <w:rPr>
          <w:szCs w:val="22"/>
          <w:lang w:val="lt-LT"/>
        </w:rPr>
        <w:t>flukonazolo</w:t>
      </w:r>
      <w:proofErr w:type="spellEnd"/>
      <w:r w:rsidRPr="00984C36">
        <w:rPr>
          <w:szCs w:val="22"/>
          <w:lang w:val="lt-LT"/>
        </w:rPr>
        <w:t>.</w:t>
      </w:r>
    </w:p>
    <w:p w:rsidR="002E1016" w:rsidRPr="00984C36" w:rsidRDefault="002E1016" w:rsidP="002E1016">
      <w:pPr>
        <w:numPr>
          <w:ilvl w:val="0"/>
          <w:numId w:val="1"/>
        </w:numPr>
        <w:spacing w:line="240" w:lineRule="auto"/>
        <w:ind w:left="567" w:hanging="567"/>
        <w:rPr>
          <w:szCs w:val="22"/>
          <w:lang w:val="lt-LT"/>
        </w:rPr>
      </w:pPr>
      <w:r w:rsidRPr="00984C36">
        <w:rPr>
          <w:szCs w:val="22"/>
          <w:lang w:val="lt-LT"/>
        </w:rPr>
        <w:t xml:space="preserve">Pagalbinės medžiagos yra: </w:t>
      </w:r>
    </w:p>
    <w:p w:rsidR="002E1016" w:rsidRPr="00984C36" w:rsidRDefault="002E1016" w:rsidP="002E1016">
      <w:pPr>
        <w:numPr>
          <w:ilvl w:val="12"/>
          <w:numId w:val="0"/>
        </w:numPr>
        <w:tabs>
          <w:tab w:val="clear" w:pos="567"/>
        </w:tabs>
        <w:spacing w:line="240" w:lineRule="auto"/>
        <w:ind w:left="567" w:right="-2"/>
        <w:rPr>
          <w:bCs/>
          <w:szCs w:val="22"/>
          <w:lang w:val="lt-LT"/>
        </w:rPr>
      </w:pPr>
      <w:proofErr w:type="spellStart"/>
      <w:r w:rsidRPr="00984C36">
        <w:rPr>
          <w:bCs/>
          <w:szCs w:val="22"/>
          <w:lang w:val="lt-LT"/>
        </w:rPr>
        <w:t>mikrokristalinė</w:t>
      </w:r>
      <w:proofErr w:type="spellEnd"/>
      <w:r w:rsidRPr="00F9056E">
        <w:rPr>
          <w:bCs/>
          <w:szCs w:val="22"/>
          <w:lang w:val="lt-LT"/>
        </w:rPr>
        <w:t xml:space="preserve"> </w:t>
      </w:r>
      <w:r w:rsidRPr="00984C36">
        <w:rPr>
          <w:bCs/>
          <w:szCs w:val="22"/>
          <w:lang w:val="lt-LT"/>
        </w:rPr>
        <w:t xml:space="preserve">celiuliozė, </w:t>
      </w:r>
      <w:proofErr w:type="spellStart"/>
      <w:r w:rsidRPr="00984C36">
        <w:rPr>
          <w:bCs/>
          <w:szCs w:val="22"/>
          <w:lang w:val="lt-LT"/>
        </w:rPr>
        <w:t>pregelifikuotas</w:t>
      </w:r>
      <w:proofErr w:type="spellEnd"/>
      <w:r w:rsidRPr="00984C36">
        <w:rPr>
          <w:bCs/>
          <w:szCs w:val="22"/>
          <w:lang w:val="lt-LT"/>
        </w:rPr>
        <w:t xml:space="preserve"> krakmolas, </w:t>
      </w:r>
      <w:proofErr w:type="spellStart"/>
      <w:r w:rsidRPr="00984C36">
        <w:rPr>
          <w:bCs/>
          <w:szCs w:val="22"/>
          <w:lang w:val="lt-LT"/>
        </w:rPr>
        <w:t>kroskarmeliozės</w:t>
      </w:r>
      <w:proofErr w:type="spellEnd"/>
      <w:r w:rsidRPr="00984C36">
        <w:rPr>
          <w:bCs/>
          <w:szCs w:val="22"/>
          <w:lang w:val="lt-LT"/>
        </w:rPr>
        <w:t xml:space="preserve"> natrio druska, magnio </w:t>
      </w:r>
      <w:proofErr w:type="spellStart"/>
      <w:r w:rsidRPr="00984C36">
        <w:rPr>
          <w:bCs/>
          <w:szCs w:val="22"/>
          <w:lang w:val="lt-LT"/>
        </w:rPr>
        <w:t>stearatas</w:t>
      </w:r>
      <w:proofErr w:type="spellEnd"/>
      <w:r w:rsidRPr="00984C36">
        <w:rPr>
          <w:bCs/>
          <w:szCs w:val="22"/>
          <w:lang w:val="lt-LT"/>
        </w:rPr>
        <w:t xml:space="preserve">, </w:t>
      </w:r>
      <w:proofErr w:type="spellStart"/>
      <w:r w:rsidRPr="00984C36">
        <w:rPr>
          <w:bCs/>
          <w:szCs w:val="22"/>
          <w:lang w:val="lt-LT"/>
        </w:rPr>
        <w:t>bevandenis.koloidinis</w:t>
      </w:r>
      <w:proofErr w:type="spellEnd"/>
      <w:r w:rsidRPr="00984C36">
        <w:rPr>
          <w:bCs/>
          <w:szCs w:val="22"/>
          <w:lang w:val="lt-LT"/>
        </w:rPr>
        <w:t xml:space="preserve"> silicio dioksidas</w:t>
      </w:r>
      <w:r>
        <w:rPr>
          <w:bCs/>
          <w:szCs w:val="22"/>
          <w:lang w:val="lt-LT"/>
        </w:rPr>
        <w:t>.</w:t>
      </w:r>
    </w:p>
    <w:p w:rsidR="002E1016" w:rsidRPr="00984C36" w:rsidRDefault="002E1016" w:rsidP="002E1016">
      <w:pPr>
        <w:numPr>
          <w:ilvl w:val="12"/>
          <w:numId w:val="0"/>
        </w:numPr>
        <w:tabs>
          <w:tab w:val="clear" w:pos="567"/>
        </w:tabs>
        <w:spacing w:line="240" w:lineRule="auto"/>
        <w:ind w:right="-2" w:firstLine="567"/>
        <w:rPr>
          <w:bCs/>
          <w:szCs w:val="22"/>
          <w:lang w:val="lt-LT"/>
        </w:rPr>
      </w:pPr>
    </w:p>
    <w:p w:rsidR="002E1016" w:rsidRPr="00984C36" w:rsidRDefault="002E1016" w:rsidP="002E1016">
      <w:pPr>
        <w:numPr>
          <w:ilvl w:val="12"/>
          <w:numId w:val="0"/>
        </w:numPr>
        <w:tabs>
          <w:tab w:val="clear" w:pos="567"/>
        </w:tabs>
        <w:spacing w:line="240" w:lineRule="auto"/>
        <w:ind w:right="-2"/>
        <w:rPr>
          <w:b/>
          <w:bCs/>
          <w:szCs w:val="22"/>
          <w:lang w:val="lt-LT"/>
        </w:rPr>
      </w:pPr>
      <w:proofErr w:type="spellStart"/>
      <w:r w:rsidRPr="00984C36">
        <w:rPr>
          <w:b/>
          <w:szCs w:val="22"/>
          <w:lang w:val="lt-LT"/>
        </w:rPr>
        <w:t>Fluconazole</w:t>
      </w:r>
      <w:proofErr w:type="spellEnd"/>
      <w:r w:rsidRPr="00984C36">
        <w:rPr>
          <w:b/>
          <w:szCs w:val="22"/>
          <w:lang w:val="lt-LT"/>
        </w:rPr>
        <w:t xml:space="preserve"> </w:t>
      </w:r>
      <w:proofErr w:type="spellStart"/>
      <w:r w:rsidRPr="00984C36">
        <w:rPr>
          <w:b/>
          <w:szCs w:val="22"/>
          <w:lang w:val="lt-LT"/>
        </w:rPr>
        <w:t>Vitabalans</w:t>
      </w:r>
      <w:proofErr w:type="spellEnd"/>
      <w:r w:rsidRPr="00984C36">
        <w:rPr>
          <w:b/>
          <w:bCs/>
          <w:szCs w:val="22"/>
          <w:lang w:val="lt-LT"/>
        </w:rPr>
        <w:t xml:space="preserve"> išvaizda ir kiekis pakuotėje</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tabs>
          <w:tab w:val="clear" w:pos="567"/>
        </w:tabs>
        <w:spacing w:line="240" w:lineRule="auto"/>
        <w:rPr>
          <w:lang w:val="lt-LT"/>
        </w:rPr>
      </w:pPr>
      <w:r w:rsidRPr="00984C36">
        <w:rPr>
          <w:lang w:val="lt-LT"/>
        </w:rPr>
        <w:t>Balta kapsulės formos išgaubta tabletė su vagele vienoje pusėje. Matmenys: plotis 7,5 mm, ilgis 18 mm. Tabletę galima padalyti į lygias dozes.</w:t>
      </w:r>
    </w:p>
    <w:p w:rsidR="002E1016" w:rsidRPr="00984C36" w:rsidRDefault="002E1016" w:rsidP="002E1016">
      <w:pPr>
        <w:spacing w:line="240" w:lineRule="auto"/>
        <w:rPr>
          <w:szCs w:val="22"/>
          <w:lang w:val="lt-LT"/>
        </w:rPr>
      </w:pPr>
    </w:p>
    <w:p w:rsidR="002E1016" w:rsidRPr="00984C36" w:rsidRDefault="002E1016" w:rsidP="002E1016">
      <w:pPr>
        <w:spacing w:line="240" w:lineRule="auto"/>
        <w:rPr>
          <w:i/>
          <w:iCs/>
          <w:szCs w:val="22"/>
          <w:lang w:val="lt-LT"/>
        </w:rPr>
      </w:pPr>
      <w:r w:rsidRPr="00984C36">
        <w:rPr>
          <w:i/>
          <w:iCs/>
          <w:szCs w:val="22"/>
          <w:lang w:val="lt-LT"/>
        </w:rPr>
        <w:t>Pakuočių dydžiai</w:t>
      </w:r>
    </w:p>
    <w:p w:rsidR="002E1016" w:rsidRPr="00984C36" w:rsidRDefault="002E1016" w:rsidP="002E1016">
      <w:pPr>
        <w:tabs>
          <w:tab w:val="clear" w:pos="567"/>
          <w:tab w:val="left" w:pos="0"/>
        </w:tabs>
        <w:spacing w:line="240" w:lineRule="auto"/>
        <w:rPr>
          <w:szCs w:val="22"/>
          <w:lang w:val="lt-LT"/>
        </w:rPr>
      </w:pPr>
      <w:r w:rsidRPr="00984C36">
        <w:rPr>
          <w:szCs w:val="22"/>
          <w:lang w:val="lt-LT"/>
        </w:rPr>
        <w:t>1, 2, 4, 6, 12</w:t>
      </w:r>
      <w:r>
        <w:rPr>
          <w:szCs w:val="22"/>
          <w:lang w:val="lt-LT"/>
        </w:rPr>
        <w:t xml:space="preserve"> arba</w:t>
      </w:r>
      <w:r w:rsidRPr="00984C36">
        <w:rPr>
          <w:szCs w:val="22"/>
          <w:lang w:val="lt-LT"/>
        </w:rPr>
        <w:t xml:space="preserve"> 30</w:t>
      </w:r>
      <w:r>
        <w:rPr>
          <w:szCs w:val="22"/>
          <w:lang w:val="lt-LT"/>
        </w:rPr>
        <w:t xml:space="preserve"> </w:t>
      </w:r>
      <w:r w:rsidRPr="00984C36">
        <w:rPr>
          <w:szCs w:val="22"/>
          <w:lang w:val="lt-LT"/>
        </w:rPr>
        <w:t>tablečių lizdinėje plokštelėje (PVC/Al)</w:t>
      </w:r>
      <w:r>
        <w:rPr>
          <w:szCs w:val="22"/>
          <w:lang w:val="lt-LT"/>
        </w:rPr>
        <w:t>,</w:t>
      </w:r>
      <w:r w:rsidRPr="00984C36">
        <w:rPr>
          <w:szCs w:val="22"/>
          <w:lang w:val="lt-LT"/>
        </w:rPr>
        <w:t xml:space="preserve"> arba 12, 30</w:t>
      </w:r>
      <w:r>
        <w:rPr>
          <w:szCs w:val="22"/>
          <w:lang w:val="lt-LT"/>
        </w:rPr>
        <w:t xml:space="preserve"> arba</w:t>
      </w:r>
      <w:r w:rsidRPr="00984C36">
        <w:rPr>
          <w:szCs w:val="22"/>
          <w:lang w:val="lt-LT"/>
        </w:rPr>
        <w:t xml:space="preserve"> 100 </w:t>
      </w:r>
      <w:r>
        <w:rPr>
          <w:szCs w:val="22"/>
          <w:lang w:val="lt-LT"/>
        </w:rPr>
        <w:t xml:space="preserve">tablečių </w:t>
      </w:r>
      <w:r w:rsidRPr="00984C36">
        <w:rPr>
          <w:szCs w:val="22"/>
          <w:lang w:val="lt-LT"/>
        </w:rPr>
        <w:t xml:space="preserve">buteliuke (DTPE plastiko </w:t>
      </w:r>
      <w:proofErr w:type="spellStart"/>
      <w:r w:rsidRPr="00984C36">
        <w:rPr>
          <w:szCs w:val="22"/>
          <w:lang w:val="lt-LT"/>
        </w:rPr>
        <w:t>talpyklė</w:t>
      </w:r>
      <w:proofErr w:type="spellEnd"/>
      <w:r w:rsidRPr="00984C36">
        <w:rPr>
          <w:szCs w:val="22"/>
          <w:lang w:val="lt-LT"/>
        </w:rPr>
        <w:t xml:space="preserve"> (50 ml arba 150 ml) ir DTPE plastiko uždoris).</w:t>
      </w:r>
    </w:p>
    <w:p w:rsidR="002E1016" w:rsidRPr="00984C36" w:rsidRDefault="002E1016" w:rsidP="002E1016">
      <w:pPr>
        <w:tabs>
          <w:tab w:val="clear" w:pos="567"/>
          <w:tab w:val="left" w:pos="0"/>
        </w:tabs>
        <w:spacing w:line="240" w:lineRule="auto"/>
        <w:rPr>
          <w:szCs w:val="22"/>
          <w:lang w:val="lt-LT"/>
        </w:rPr>
      </w:pPr>
      <w:r w:rsidRPr="00984C36">
        <w:rPr>
          <w:szCs w:val="22"/>
          <w:lang w:val="lt-LT"/>
        </w:rPr>
        <w:t>Gali būti tiekiamos ne visų dydžių pakuotės.</w:t>
      </w:r>
    </w:p>
    <w:p w:rsidR="002E1016" w:rsidRPr="00984C36" w:rsidRDefault="002E1016" w:rsidP="002E1016">
      <w:pPr>
        <w:numPr>
          <w:ilvl w:val="12"/>
          <w:numId w:val="0"/>
        </w:numPr>
        <w:tabs>
          <w:tab w:val="clear" w:pos="567"/>
        </w:tabs>
        <w:spacing w:line="240" w:lineRule="auto"/>
        <w:ind w:right="-2"/>
        <w:rPr>
          <w:szCs w:val="22"/>
          <w:lang w:val="lt-LT"/>
        </w:rPr>
      </w:pPr>
    </w:p>
    <w:p w:rsidR="002E1016" w:rsidRPr="00984C36" w:rsidRDefault="002E1016" w:rsidP="002E1016">
      <w:pPr>
        <w:numPr>
          <w:ilvl w:val="12"/>
          <w:numId w:val="0"/>
        </w:numPr>
        <w:tabs>
          <w:tab w:val="clear" w:pos="567"/>
        </w:tabs>
        <w:spacing w:line="240" w:lineRule="auto"/>
        <w:ind w:right="-2"/>
        <w:rPr>
          <w:b/>
          <w:bCs/>
          <w:szCs w:val="22"/>
          <w:lang w:val="lt-LT"/>
        </w:rPr>
      </w:pPr>
      <w:r w:rsidRPr="00984C36">
        <w:rPr>
          <w:b/>
          <w:bCs/>
          <w:szCs w:val="22"/>
          <w:lang w:val="lt-LT"/>
        </w:rPr>
        <w:t>Registruotojas</w:t>
      </w:r>
      <w:r w:rsidRPr="00984C36" w:rsidDel="001A0B9A">
        <w:rPr>
          <w:b/>
          <w:bCs/>
          <w:szCs w:val="22"/>
          <w:lang w:val="lt-LT"/>
        </w:rPr>
        <w:t xml:space="preserve"> </w:t>
      </w:r>
      <w:r w:rsidRPr="00984C36">
        <w:rPr>
          <w:b/>
          <w:bCs/>
          <w:szCs w:val="22"/>
          <w:lang w:val="lt-LT"/>
        </w:rPr>
        <w:t>ir gamintojas</w:t>
      </w:r>
    </w:p>
    <w:p w:rsidR="002E1016" w:rsidRPr="00984C36" w:rsidRDefault="002E1016" w:rsidP="002E1016">
      <w:pPr>
        <w:tabs>
          <w:tab w:val="clear" w:pos="567"/>
        </w:tabs>
        <w:spacing w:line="240" w:lineRule="auto"/>
        <w:rPr>
          <w:szCs w:val="22"/>
          <w:lang w:val="lt-LT"/>
        </w:rPr>
      </w:pPr>
    </w:p>
    <w:p w:rsidR="002E1016" w:rsidRPr="00611E18" w:rsidRDefault="002E1016" w:rsidP="002E1016">
      <w:pPr>
        <w:numPr>
          <w:ilvl w:val="12"/>
          <w:numId w:val="0"/>
        </w:numPr>
        <w:tabs>
          <w:tab w:val="clear" w:pos="567"/>
        </w:tabs>
        <w:spacing w:line="240" w:lineRule="auto"/>
        <w:ind w:right="-2"/>
        <w:rPr>
          <w:lang w:val="lt-LT"/>
        </w:rPr>
      </w:pPr>
      <w:proofErr w:type="spellStart"/>
      <w:r w:rsidRPr="00611E18">
        <w:rPr>
          <w:lang w:val="lt-LT"/>
        </w:rPr>
        <w:t>Vitabalans</w:t>
      </w:r>
      <w:proofErr w:type="spellEnd"/>
      <w:r w:rsidRPr="00611E18">
        <w:rPr>
          <w:lang w:val="lt-LT"/>
        </w:rPr>
        <w:t xml:space="preserve"> </w:t>
      </w:r>
      <w:proofErr w:type="spellStart"/>
      <w:r w:rsidRPr="00611E18">
        <w:rPr>
          <w:lang w:val="lt-LT"/>
        </w:rPr>
        <w:t>Oy</w:t>
      </w:r>
      <w:proofErr w:type="spellEnd"/>
    </w:p>
    <w:p w:rsidR="002E1016" w:rsidRPr="00611E18" w:rsidRDefault="002E1016" w:rsidP="002E1016">
      <w:pPr>
        <w:numPr>
          <w:ilvl w:val="12"/>
          <w:numId w:val="0"/>
        </w:numPr>
        <w:tabs>
          <w:tab w:val="clear" w:pos="567"/>
        </w:tabs>
        <w:spacing w:line="240" w:lineRule="auto"/>
        <w:ind w:right="-2"/>
        <w:rPr>
          <w:lang w:val="lt-LT"/>
        </w:rPr>
      </w:pPr>
      <w:proofErr w:type="spellStart"/>
      <w:r w:rsidRPr="00611E18">
        <w:rPr>
          <w:lang w:val="lt-LT"/>
        </w:rPr>
        <w:t>Varastokatu</w:t>
      </w:r>
      <w:proofErr w:type="spellEnd"/>
      <w:r w:rsidRPr="00611E18">
        <w:rPr>
          <w:lang w:val="lt-LT"/>
        </w:rPr>
        <w:t xml:space="preserve"> 8</w:t>
      </w:r>
    </w:p>
    <w:p w:rsidR="002E1016" w:rsidRPr="00611E18" w:rsidRDefault="002E1016" w:rsidP="002E1016">
      <w:pPr>
        <w:numPr>
          <w:ilvl w:val="12"/>
          <w:numId w:val="0"/>
        </w:numPr>
        <w:tabs>
          <w:tab w:val="clear" w:pos="567"/>
        </w:tabs>
        <w:spacing w:line="240" w:lineRule="auto"/>
        <w:ind w:right="-2"/>
        <w:rPr>
          <w:lang w:val="lt-LT"/>
        </w:rPr>
      </w:pPr>
      <w:r w:rsidRPr="00611E18">
        <w:rPr>
          <w:lang w:val="lt-LT"/>
        </w:rPr>
        <w:t xml:space="preserve">13500 </w:t>
      </w:r>
      <w:proofErr w:type="spellStart"/>
      <w:r w:rsidRPr="00611E18">
        <w:rPr>
          <w:lang w:val="lt-LT"/>
        </w:rPr>
        <w:t>Hämeenlinna</w:t>
      </w:r>
      <w:proofErr w:type="spellEnd"/>
      <w:r w:rsidRPr="00611E18">
        <w:rPr>
          <w:lang w:val="lt-LT"/>
        </w:rPr>
        <w:t xml:space="preserve"> </w:t>
      </w:r>
    </w:p>
    <w:p w:rsidR="002E1016" w:rsidRPr="00611E18" w:rsidRDefault="002E1016" w:rsidP="002E1016">
      <w:pPr>
        <w:numPr>
          <w:ilvl w:val="12"/>
          <w:numId w:val="0"/>
        </w:numPr>
        <w:tabs>
          <w:tab w:val="clear" w:pos="567"/>
        </w:tabs>
        <w:spacing w:line="240" w:lineRule="auto"/>
        <w:ind w:right="-2"/>
        <w:rPr>
          <w:lang w:val="lt-LT"/>
        </w:rPr>
      </w:pPr>
      <w:r w:rsidRPr="00984C36">
        <w:rPr>
          <w:lang w:val="lt-LT"/>
        </w:rPr>
        <w:t>Suomija</w:t>
      </w:r>
    </w:p>
    <w:p w:rsidR="002E1016" w:rsidRPr="00611E18" w:rsidRDefault="002E1016" w:rsidP="002E1016">
      <w:pPr>
        <w:numPr>
          <w:ilvl w:val="12"/>
          <w:numId w:val="0"/>
        </w:numPr>
        <w:tabs>
          <w:tab w:val="clear" w:pos="567"/>
        </w:tabs>
        <w:spacing w:line="240" w:lineRule="auto"/>
        <w:ind w:right="-2"/>
        <w:rPr>
          <w:lang w:val="lt-LT"/>
        </w:rPr>
      </w:pPr>
      <w:r w:rsidRPr="00611E18">
        <w:rPr>
          <w:lang w:val="lt-LT"/>
        </w:rPr>
        <w:t>Tel</w:t>
      </w:r>
      <w:r w:rsidRPr="00984C36">
        <w:rPr>
          <w:lang w:val="lt-LT"/>
        </w:rPr>
        <w:t>.</w:t>
      </w:r>
      <w:r w:rsidRPr="00611E18">
        <w:rPr>
          <w:lang w:val="lt-LT"/>
        </w:rPr>
        <w:t xml:space="preserve"> +358 (3) 615600</w:t>
      </w:r>
    </w:p>
    <w:p w:rsidR="002E1016" w:rsidRPr="00611E18" w:rsidRDefault="002E1016" w:rsidP="002E1016">
      <w:pPr>
        <w:numPr>
          <w:ilvl w:val="12"/>
          <w:numId w:val="0"/>
        </w:numPr>
        <w:tabs>
          <w:tab w:val="clear" w:pos="567"/>
        </w:tabs>
        <w:spacing w:line="240" w:lineRule="auto"/>
        <w:ind w:right="-2"/>
        <w:rPr>
          <w:lang w:val="lt-LT"/>
        </w:rPr>
      </w:pPr>
      <w:r w:rsidRPr="00611E18">
        <w:rPr>
          <w:lang w:val="lt-LT"/>
        </w:rPr>
        <w:t>Fa</w:t>
      </w:r>
      <w:r w:rsidRPr="00984C36">
        <w:rPr>
          <w:lang w:val="lt-LT"/>
        </w:rPr>
        <w:t>ks.</w:t>
      </w:r>
      <w:r w:rsidRPr="00611E18">
        <w:rPr>
          <w:lang w:val="lt-LT"/>
        </w:rPr>
        <w:t xml:space="preserve"> +358 (3) 6183130</w:t>
      </w:r>
    </w:p>
    <w:p w:rsidR="002E1016" w:rsidRPr="00984C36" w:rsidRDefault="002E1016" w:rsidP="002E1016">
      <w:pPr>
        <w:tabs>
          <w:tab w:val="clear" w:pos="567"/>
        </w:tabs>
        <w:spacing w:line="240" w:lineRule="auto"/>
        <w:rPr>
          <w:lang w:val="lt-LT"/>
        </w:rPr>
      </w:pPr>
    </w:p>
    <w:p w:rsidR="002E1016" w:rsidRPr="00984C36" w:rsidRDefault="002E1016" w:rsidP="002E1016">
      <w:pPr>
        <w:keepNext/>
        <w:keepLines/>
        <w:numPr>
          <w:ilvl w:val="12"/>
          <w:numId w:val="0"/>
        </w:numPr>
        <w:ind w:right="-2"/>
        <w:rPr>
          <w:b/>
          <w:szCs w:val="22"/>
          <w:lang w:val="lt-LT"/>
        </w:rPr>
      </w:pPr>
      <w:r w:rsidRPr="00984C36">
        <w:rPr>
          <w:b/>
          <w:szCs w:val="22"/>
          <w:lang w:val="lt-LT"/>
        </w:rPr>
        <w:t>Šis vaistas EEE valstybėse narėse registruotas tokiais pavadinimais:</w:t>
      </w:r>
    </w:p>
    <w:p w:rsidR="002E1016" w:rsidRPr="00984C36" w:rsidRDefault="002E1016" w:rsidP="002E1016">
      <w:pPr>
        <w:keepNext/>
        <w:keepLines/>
        <w:autoSpaceDE w:val="0"/>
        <w:autoSpaceDN w:val="0"/>
        <w:adjustRightInd w:val="0"/>
        <w:rPr>
          <w:szCs w:val="22"/>
          <w:lang w:val="lt-LT"/>
        </w:rPr>
      </w:pPr>
      <w:proofErr w:type="spellStart"/>
      <w:r w:rsidRPr="00984C36">
        <w:rPr>
          <w:szCs w:val="22"/>
          <w:lang w:val="lt-LT"/>
        </w:rPr>
        <w:t>Fluconazole</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Čekija, Estija, Lietuva, Latvija, Lenkija, Slovakija</w:t>
      </w:r>
      <w:r>
        <w:rPr>
          <w:szCs w:val="22"/>
          <w:lang w:val="lt-LT"/>
        </w:rPr>
        <w:t>.</w:t>
      </w:r>
      <w:r w:rsidRPr="00984C36">
        <w:rPr>
          <w:szCs w:val="22"/>
          <w:lang w:val="lt-LT"/>
        </w:rPr>
        <w:t xml:space="preserve"> </w:t>
      </w:r>
    </w:p>
    <w:p w:rsidR="002E1016" w:rsidRPr="00984C36" w:rsidRDefault="002E1016" w:rsidP="002E1016">
      <w:pPr>
        <w:keepNext/>
        <w:keepLines/>
        <w:autoSpaceDE w:val="0"/>
        <w:autoSpaceDN w:val="0"/>
        <w:adjustRightInd w:val="0"/>
        <w:rPr>
          <w:szCs w:val="22"/>
          <w:lang w:val="lt-LT"/>
        </w:rPr>
      </w:pPr>
      <w:proofErr w:type="spellStart"/>
      <w:r w:rsidRPr="00984C36">
        <w:rPr>
          <w:szCs w:val="22"/>
          <w:lang w:val="lt-LT"/>
        </w:rPr>
        <w:t>Fluconazol</w:t>
      </w:r>
      <w:proofErr w:type="spellEnd"/>
      <w:r w:rsidRPr="00984C36">
        <w:rPr>
          <w:szCs w:val="22"/>
          <w:lang w:val="lt-LT"/>
        </w:rPr>
        <w:t xml:space="preserve"> </w:t>
      </w:r>
      <w:proofErr w:type="spellStart"/>
      <w:r w:rsidRPr="00984C36">
        <w:rPr>
          <w:szCs w:val="22"/>
          <w:lang w:val="lt-LT"/>
        </w:rPr>
        <w:t>Vitabalans</w:t>
      </w:r>
      <w:proofErr w:type="spellEnd"/>
      <w:r w:rsidRPr="00984C36">
        <w:rPr>
          <w:szCs w:val="22"/>
          <w:lang w:val="lt-LT"/>
        </w:rPr>
        <w:t>: Danija, Vokietija, Suomija, Vengrija, Norvegija, Švedija.</w:t>
      </w:r>
    </w:p>
    <w:p w:rsidR="002E1016" w:rsidRDefault="002E1016" w:rsidP="002E1016">
      <w:pPr>
        <w:keepNext/>
        <w:keepLines/>
        <w:autoSpaceDE w:val="0"/>
        <w:autoSpaceDN w:val="0"/>
        <w:adjustRightInd w:val="0"/>
        <w:rPr>
          <w:szCs w:val="22"/>
          <w:lang w:val="lt-LT"/>
        </w:rPr>
      </w:pPr>
      <w:proofErr w:type="spellStart"/>
      <w:r w:rsidRPr="000160AA">
        <w:rPr>
          <w:szCs w:val="22"/>
          <w:lang w:val="lt-LT"/>
        </w:rPr>
        <w:t>Flukon</w:t>
      </w:r>
      <w:r>
        <w:rPr>
          <w:szCs w:val="22"/>
          <w:lang w:val="lt-LT"/>
        </w:rPr>
        <w:t>a</w:t>
      </w:r>
      <w:r w:rsidRPr="000160AA">
        <w:rPr>
          <w:szCs w:val="22"/>
          <w:lang w:val="lt-LT"/>
        </w:rPr>
        <w:t>zol</w:t>
      </w:r>
      <w:proofErr w:type="spellEnd"/>
      <w:r w:rsidRPr="000160AA">
        <w:rPr>
          <w:szCs w:val="22"/>
          <w:lang w:val="lt-LT"/>
        </w:rPr>
        <w:t xml:space="preserve"> </w:t>
      </w:r>
      <w:proofErr w:type="spellStart"/>
      <w:r w:rsidRPr="000160AA">
        <w:rPr>
          <w:szCs w:val="22"/>
          <w:lang w:val="lt-LT"/>
        </w:rPr>
        <w:t>Vitabalans</w:t>
      </w:r>
      <w:proofErr w:type="spellEnd"/>
      <w:r>
        <w:rPr>
          <w:b/>
          <w:bCs/>
          <w:szCs w:val="22"/>
          <w:lang w:val="lt-LT"/>
        </w:rPr>
        <w:t xml:space="preserve">: </w:t>
      </w:r>
      <w:r w:rsidRPr="00984C36">
        <w:rPr>
          <w:szCs w:val="22"/>
          <w:lang w:val="lt-LT"/>
        </w:rPr>
        <w:t>Slovėnija.</w:t>
      </w:r>
    </w:p>
    <w:p w:rsidR="002E1016" w:rsidRPr="00984C36" w:rsidRDefault="002E1016" w:rsidP="002E1016">
      <w:pPr>
        <w:keepNext/>
        <w:keepLines/>
        <w:autoSpaceDE w:val="0"/>
        <w:autoSpaceDN w:val="0"/>
        <w:adjustRightInd w:val="0"/>
        <w:rPr>
          <w:b/>
          <w:bCs/>
          <w:szCs w:val="22"/>
          <w:lang w:val="lt-LT"/>
        </w:rPr>
      </w:pPr>
    </w:p>
    <w:p w:rsidR="002E1016" w:rsidRPr="00984C36" w:rsidRDefault="002E1016" w:rsidP="002E1016">
      <w:pPr>
        <w:keepNext/>
        <w:keepLines/>
        <w:autoSpaceDE w:val="0"/>
        <w:autoSpaceDN w:val="0"/>
        <w:adjustRightInd w:val="0"/>
        <w:rPr>
          <w:b/>
          <w:szCs w:val="22"/>
          <w:lang w:val="lt-LT"/>
        </w:rPr>
      </w:pPr>
      <w:r w:rsidRPr="00984C36">
        <w:rPr>
          <w:b/>
          <w:bCs/>
          <w:szCs w:val="22"/>
          <w:lang w:val="lt-LT"/>
        </w:rPr>
        <w:t xml:space="preserve">Šis pakuotės </w:t>
      </w:r>
      <w:r w:rsidRPr="00984C36">
        <w:rPr>
          <w:b/>
          <w:szCs w:val="22"/>
          <w:lang w:val="lt-LT"/>
        </w:rPr>
        <w:t xml:space="preserve">lapelis paskutinį kartą </w:t>
      </w:r>
      <w:r w:rsidRPr="00984C36">
        <w:rPr>
          <w:b/>
          <w:lang w:val="lt-LT"/>
        </w:rPr>
        <w:t>peržiūrėtas</w:t>
      </w:r>
      <w:r>
        <w:rPr>
          <w:b/>
          <w:lang w:val="lt-LT"/>
        </w:rPr>
        <w:t xml:space="preserve"> 2024-01-10.</w:t>
      </w:r>
    </w:p>
    <w:p w:rsidR="002E1016" w:rsidRPr="00984C36" w:rsidRDefault="002E1016" w:rsidP="002E1016">
      <w:pPr>
        <w:keepNext/>
        <w:keepLines/>
        <w:numPr>
          <w:ilvl w:val="12"/>
          <w:numId w:val="0"/>
        </w:numPr>
        <w:tabs>
          <w:tab w:val="clear" w:pos="567"/>
        </w:tabs>
        <w:spacing w:line="240" w:lineRule="auto"/>
        <w:ind w:right="-2"/>
        <w:outlineLvl w:val="0"/>
        <w:rPr>
          <w:b/>
          <w:szCs w:val="22"/>
          <w:lang w:val="lt-LT"/>
        </w:rPr>
      </w:pPr>
    </w:p>
    <w:p w:rsidR="002E1016" w:rsidRPr="00984C36" w:rsidRDefault="002E1016" w:rsidP="002E1016">
      <w:pPr>
        <w:keepNext/>
        <w:keepLines/>
        <w:numPr>
          <w:ilvl w:val="12"/>
          <w:numId w:val="0"/>
        </w:numPr>
        <w:spacing w:line="240" w:lineRule="auto"/>
        <w:ind w:right="-2"/>
        <w:rPr>
          <w:szCs w:val="22"/>
          <w:lang w:val="lt-LT"/>
        </w:rPr>
      </w:pPr>
      <w:r w:rsidRPr="00984C36">
        <w:rPr>
          <w:szCs w:val="22"/>
          <w:lang w:val="lt-LT"/>
        </w:rPr>
        <w:t>Išsami informacija apie šį vaistą pateikiama Valstybinės vaistų kontrolės tarnybos prie Lietuvos Respublikos sveikatos apsaugos ministerijos tinklalapyje</w:t>
      </w:r>
      <w:r w:rsidRPr="00984C36">
        <w:rPr>
          <w:i/>
          <w:szCs w:val="22"/>
          <w:lang w:val="lt-LT"/>
        </w:rPr>
        <w:t xml:space="preserve"> </w:t>
      </w:r>
      <w:hyperlink r:id="rId8" w:history="1">
        <w:r w:rsidRPr="00984C36">
          <w:rPr>
            <w:rFonts w:eastAsia="SimSun"/>
            <w:color w:val="0000FF"/>
            <w:u w:val="single"/>
            <w:lang w:val="lt-LT"/>
          </w:rPr>
          <w:t>http://www.vvkt.lt/</w:t>
        </w:r>
      </w:hyperlink>
      <w:r w:rsidRPr="00984C36">
        <w:rPr>
          <w:szCs w:val="22"/>
          <w:lang w:val="lt-LT"/>
        </w:rPr>
        <w:t xml:space="preserve">. </w:t>
      </w:r>
    </w:p>
    <w:p w:rsidR="00BA6577" w:rsidRDefault="00BA6577">
      <w:bookmarkStart w:id="0" w:name="_GoBack"/>
      <w:bookmarkEnd w:id="0"/>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D094C19"/>
    <w:multiLevelType w:val="hybridMultilevel"/>
    <w:tmpl w:val="8EF02E2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16"/>
    <w:rsid w:val="00072F85"/>
    <w:rsid w:val="00181364"/>
    <w:rsid w:val="002E1016"/>
    <w:rsid w:val="00305C48"/>
    <w:rsid w:val="003362C6"/>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D2832-F192-433E-9346-E43ECF21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1016"/>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1016"/>
    <w:pPr>
      <w:tabs>
        <w:tab w:val="clear" w:pos="567"/>
      </w:tabs>
      <w:spacing w:line="240" w:lineRule="auto"/>
      <w:ind w:left="720"/>
    </w:pPr>
    <w:rPr>
      <w:rFonts w:ascii="Calibri" w:eastAsia="Calibri" w:hAnsi="Calibri"/>
      <w:szCs w:val="22"/>
      <w:lang w:val="en-US"/>
    </w:rPr>
  </w:style>
  <w:style w:type="character" w:styleId="Emfaz">
    <w:name w:val="Emphasis"/>
    <w:basedOn w:val="Numatytasispastraiposriftas"/>
    <w:uiPriority w:val="20"/>
    <w:qFormat/>
    <w:rsid w:val="002E1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13339</Words>
  <Characters>7604</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vt:lpstr>Fluconazole Vitabalans 150 mg tabletės</vt:lpstr>
      <vt:lpstr/>
      <vt:lpstr>1.	Kas yra Fluconazole Vitabalans ir kam jis vartojamas</vt:lpstr>
      <vt:lpstr>2.	Kas žinotina prieš vartojant Fluconazole Vitabalans</vt:lpstr>
      <vt:lpstr>3.	Kaip vartoti Fluconazole Vitabalans</vt:lpstr>
      <vt:lpstr>4.	Galimas šalutinis poveikis</vt: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2024-04-11T13:31:00Z</dcterms:created>
  <dcterms:modified xsi:type="dcterms:W3CDTF">2024-04-11T13:31:00Z</dcterms:modified>
</cp:coreProperties>
</file>