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690B2" w14:textId="77777777" w:rsidR="00A34B5C" w:rsidRPr="00A34B5C" w:rsidRDefault="00A34B5C" w:rsidP="00736322">
      <w:pPr>
        <w:spacing w:after="0" w:line="240" w:lineRule="auto"/>
        <w:rPr>
          <w:rFonts w:ascii="Times New Roman" w:eastAsia="Calibri" w:hAnsi="Times New Roman" w:cs="Times New Roman"/>
          <w:lang w:val="lt-LT"/>
        </w:rPr>
      </w:pPr>
    </w:p>
    <w:p w14:paraId="3789D29C"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3D616B43"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5D5CB2D8"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4845E993"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3D1E95D4"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5966AF4B"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535FC2D0"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1BC174FD"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67B1D610"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2C6E20F2"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17F2A46E"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529AD27F"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188A375E"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097AD3D7"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481D858B"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2F99064E"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1C93ABE4"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6835FD3A"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7A408B22"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19269B3A"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791DCDEB" w14:textId="77777777" w:rsidR="00A34B5C" w:rsidRPr="00A34B5C" w:rsidRDefault="00A34B5C" w:rsidP="00A34B5C">
      <w:pPr>
        <w:spacing w:after="0" w:line="240" w:lineRule="auto"/>
        <w:ind w:firstLine="720"/>
        <w:rPr>
          <w:rFonts w:ascii="Times New Roman" w:eastAsia="Calibri" w:hAnsi="Times New Roman" w:cs="Times New Roman"/>
          <w:lang w:val="lt-LT"/>
        </w:rPr>
      </w:pPr>
    </w:p>
    <w:p w14:paraId="0771A603" w14:textId="77777777" w:rsidR="00A34B5C" w:rsidRPr="00A34B5C" w:rsidRDefault="00A34B5C" w:rsidP="00A34B5C">
      <w:pPr>
        <w:spacing w:after="0" w:line="240" w:lineRule="auto"/>
        <w:ind w:firstLine="720"/>
        <w:jc w:val="center"/>
        <w:rPr>
          <w:rFonts w:ascii="Times New Roman" w:eastAsia="Calibri" w:hAnsi="Times New Roman" w:cs="Times New Roman"/>
          <w:b/>
          <w:lang w:val="lt-LT"/>
        </w:rPr>
      </w:pPr>
    </w:p>
    <w:p w14:paraId="2DFA7B76" w14:textId="77777777" w:rsidR="00A34B5C" w:rsidRPr="00A34B5C" w:rsidRDefault="00A34B5C" w:rsidP="00A34B5C">
      <w:pPr>
        <w:spacing w:after="0" w:line="240" w:lineRule="auto"/>
        <w:ind w:firstLine="720"/>
        <w:jc w:val="center"/>
        <w:rPr>
          <w:rFonts w:ascii="Times New Roman" w:eastAsia="Calibri" w:hAnsi="Times New Roman" w:cs="Times New Roman"/>
          <w:b/>
          <w:lang w:val="lt-LT"/>
        </w:rPr>
      </w:pPr>
      <w:r w:rsidRPr="00A34B5C">
        <w:rPr>
          <w:rFonts w:ascii="Times New Roman" w:eastAsia="Calibri" w:hAnsi="Times New Roman" w:cs="Times New Roman"/>
          <w:b/>
          <w:lang w:val="lt-LT"/>
        </w:rPr>
        <w:t>A. ŽENKLINIMAS</w:t>
      </w:r>
    </w:p>
    <w:p w14:paraId="7D5F2472"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lang w:val="lt-LT"/>
        </w:rPr>
        <w:br w:type="page"/>
      </w:r>
      <w:r w:rsidRPr="00A34B5C">
        <w:rPr>
          <w:rFonts w:ascii="Times New Roman" w:eastAsia="Calibri" w:hAnsi="Times New Roman" w:cs="Times New Roman"/>
          <w:b/>
          <w:caps/>
          <w:lang w:val="lt-LT"/>
        </w:rPr>
        <w:lastRenderedPageBreak/>
        <w:t xml:space="preserve">Informacija ant </w:t>
      </w:r>
      <w:r w:rsidRPr="00A34B5C">
        <w:rPr>
          <w:rFonts w:ascii="Times New Roman" w:eastAsia="Calibri" w:hAnsi="Times New Roman" w:cs="Times New Roman"/>
          <w:b/>
          <w:lang w:val="lt-LT"/>
        </w:rPr>
        <w:t>IŠORINĖS</w:t>
      </w:r>
      <w:r w:rsidRPr="00A34B5C">
        <w:rPr>
          <w:rFonts w:ascii="Times New Roman" w:eastAsia="Calibri" w:hAnsi="Times New Roman" w:cs="Times New Roman"/>
          <w:lang w:val="lt-LT"/>
        </w:rPr>
        <w:t xml:space="preserve"> </w:t>
      </w:r>
      <w:r w:rsidRPr="00A34B5C">
        <w:rPr>
          <w:rFonts w:ascii="Times New Roman" w:eastAsia="Calibri" w:hAnsi="Times New Roman" w:cs="Times New Roman"/>
          <w:b/>
          <w:caps/>
          <w:lang w:val="lt-LT"/>
        </w:rPr>
        <w:t>pakuotės</w:t>
      </w:r>
    </w:p>
    <w:p w14:paraId="46062DAA"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lt-LT"/>
        </w:rPr>
      </w:pPr>
    </w:p>
    <w:p w14:paraId="76129D29"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dėžutė</w:t>
      </w:r>
    </w:p>
    <w:p w14:paraId="432415E5"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A68D086"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21498D3"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1.</w:t>
      </w:r>
      <w:r w:rsidRPr="00A34B5C">
        <w:rPr>
          <w:rFonts w:ascii="Times New Roman" w:eastAsia="Calibri" w:hAnsi="Times New Roman" w:cs="Times New Roman"/>
          <w:b/>
          <w:caps/>
          <w:lang w:val="lt-LT"/>
        </w:rPr>
        <w:tab/>
        <w:t>vaistinio preparato pavadinimas</w:t>
      </w:r>
    </w:p>
    <w:p w14:paraId="6B377898"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6CACAA72" w14:textId="77777777" w:rsidR="00A34B5C" w:rsidRPr="00A34B5C" w:rsidRDefault="00A34B5C" w:rsidP="00A34B5C">
      <w:pPr>
        <w:spacing w:after="0" w:line="240" w:lineRule="auto"/>
        <w:ind w:left="567" w:hanging="567"/>
        <w:rPr>
          <w:rFonts w:ascii="Times New Roman" w:eastAsia="Calibri" w:hAnsi="Times New Roman" w:cs="Times New Roman"/>
          <w:lang w:val="lt-LT"/>
        </w:rPr>
      </w:pPr>
      <w:proofErr w:type="spellStart"/>
      <w:r w:rsidRPr="00736322">
        <w:rPr>
          <w:rFonts w:ascii="Times New Roman" w:eastAsia="Calibri" w:hAnsi="Times New Roman" w:cs="Times New Roman"/>
          <w:lang w:val="lt-LT"/>
        </w:rPr>
        <w:t>Leponex</w:t>
      </w:r>
      <w:proofErr w:type="spellEnd"/>
      <w:r w:rsidRPr="00736322">
        <w:rPr>
          <w:rFonts w:ascii="Times New Roman" w:eastAsia="Calibri" w:hAnsi="Times New Roman" w:cs="Times New Roman"/>
          <w:lang w:val="lt-LT"/>
        </w:rPr>
        <w:t xml:space="preserve"> 100 mg tabletės</w:t>
      </w:r>
    </w:p>
    <w:p w14:paraId="46A4AF6B" w14:textId="213582E7" w:rsidR="007A6398" w:rsidRPr="00A34B5C" w:rsidRDefault="00E42F84" w:rsidP="007A6398">
      <w:p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k</w:t>
      </w:r>
      <w:r w:rsidRPr="00A34B5C">
        <w:rPr>
          <w:rFonts w:ascii="Times New Roman" w:eastAsia="Calibri" w:hAnsi="Times New Roman" w:cs="Times New Roman"/>
          <w:lang w:val="lt-LT"/>
        </w:rPr>
        <w:t>lozapinas</w:t>
      </w:r>
      <w:proofErr w:type="spellEnd"/>
    </w:p>
    <w:p w14:paraId="0B91E4C6" w14:textId="77777777" w:rsidR="00A34B5C" w:rsidRPr="00A34B5C" w:rsidRDefault="00A34B5C" w:rsidP="00A34B5C">
      <w:pPr>
        <w:spacing w:after="0" w:line="240" w:lineRule="auto"/>
        <w:rPr>
          <w:rFonts w:ascii="Times New Roman" w:eastAsia="Calibri" w:hAnsi="Times New Roman" w:cs="Times New Roman"/>
          <w:lang w:val="lt-LT"/>
        </w:rPr>
      </w:pPr>
    </w:p>
    <w:p w14:paraId="770227A3" w14:textId="77777777" w:rsidR="00A34B5C" w:rsidRPr="00A34B5C" w:rsidRDefault="00A34B5C" w:rsidP="00A34B5C">
      <w:pPr>
        <w:spacing w:after="0" w:line="240" w:lineRule="auto"/>
        <w:rPr>
          <w:rFonts w:ascii="Times New Roman" w:eastAsia="Calibri" w:hAnsi="Times New Roman" w:cs="Times New Roman"/>
          <w:lang w:val="lt-LT"/>
        </w:rPr>
      </w:pPr>
    </w:p>
    <w:p w14:paraId="28B7A2C2"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2.</w:t>
      </w:r>
      <w:r w:rsidRPr="00A34B5C">
        <w:rPr>
          <w:rFonts w:ascii="Times New Roman" w:eastAsia="Calibri" w:hAnsi="Times New Roman" w:cs="Times New Roman"/>
          <w:b/>
          <w:caps/>
          <w:lang w:val="lt-LT"/>
        </w:rPr>
        <w:tab/>
        <w:t xml:space="preserve">veikliOJI medžiagA ir JOS kiekis </w:t>
      </w:r>
    </w:p>
    <w:p w14:paraId="27EBC0C6"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6A71738F" w14:textId="77777777" w:rsidR="00A34B5C" w:rsidRPr="00A34B5C" w:rsidRDefault="00A34B5C" w:rsidP="00A34B5C">
      <w:pPr>
        <w:spacing w:after="0" w:line="240" w:lineRule="auto"/>
        <w:rPr>
          <w:rFonts w:ascii="Times New Roman" w:eastAsia="Calibri" w:hAnsi="Times New Roman" w:cs="Times New Roman"/>
          <w:lang w:val="lt-LT"/>
        </w:rPr>
      </w:pPr>
      <w:r w:rsidRPr="00BB5806">
        <w:rPr>
          <w:rFonts w:ascii="Times New Roman" w:eastAsia="Calibri" w:hAnsi="Times New Roman" w:cs="Times New Roman"/>
          <w:lang w:val="lt-LT"/>
        </w:rPr>
        <w:t xml:space="preserve">Vienoje tabletėje yra 100 mg </w:t>
      </w:r>
      <w:proofErr w:type="spellStart"/>
      <w:r w:rsidRPr="00BB5806">
        <w:rPr>
          <w:rFonts w:ascii="Times New Roman" w:eastAsia="Calibri" w:hAnsi="Times New Roman" w:cs="Times New Roman"/>
          <w:lang w:val="lt-LT"/>
        </w:rPr>
        <w:t>klozapino</w:t>
      </w:r>
      <w:proofErr w:type="spellEnd"/>
      <w:r w:rsidRPr="00BB5806">
        <w:rPr>
          <w:rFonts w:ascii="Times New Roman" w:eastAsia="Calibri" w:hAnsi="Times New Roman" w:cs="Times New Roman"/>
          <w:lang w:val="lt-LT"/>
        </w:rPr>
        <w:t>.</w:t>
      </w:r>
    </w:p>
    <w:p w14:paraId="1D6B342E"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34BD8C86"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66C4B2EA"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3.</w:t>
      </w:r>
      <w:r w:rsidRPr="00A34B5C">
        <w:rPr>
          <w:rFonts w:ascii="Times New Roman" w:eastAsia="Calibri" w:hAnsi="Times New Roman" w:cs="Times New Roman"/>
          <w:b/>
          <w:caps/>
          <w:lang w:val="lt-LT"/>
        </w:rPr>
        <w:tab/>
        <w:t>pagalbinių medžiagų sąrašas</w:t>
      </w:r>
    </w:p>
    <w:p w14:paraId="2310AABA"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517274BD"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Sudėtyje yra laktozės.</w:t>
      </w:r>
      <w:r w:rsidR="00653F5D" w:rsidRPr="00653F5D">
        <w:rPr>
          <w:rFonts w:ascii="Times New Roman" w:eastAsia="Calibri" w:hAnsi="Times New Roman" w:cs="Times New Roman"/>
          <w:lang w:val="lt-LT"/>
        </w:rPr>
        <w:t xml:space="preserve"> </w:t>
      </w:r>
      <w:r w:rsidR="00653F5D" w:rsidRPr="0035481C">
        <w:rPr>
          <w:rFonts w:ascii="Times New Roman" w:eastAsia="Calibri" w:hAnsi="Times New Roman" w:cs="Times New Roman"/>
          <w:highlight w:val="lightGray"/>
          <w:lang w:val="lt-LT"/>
        </w:rPr>
        <w:t>Daugiau informacijos pateikiama pakuotės lapelyje.</w:t>
      </w:r>
    </w:p>
    <w:p w14:paraId="2EF56854"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17B0270D"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5BD6CA9A"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4.</w:t>
      </w:r>
      <w:r w:rsidRPr="00A34B5C">
        <w:rPr>
          <w:rFonts w:ascii="Times New Roman" w:eastAsia="Calibri" w:hAnsi="Times New Roman" w:cs="Times New Roman"/>
          <w:b/>
          <w:caps/>
          <w:lang w:val="lt-LT"/>
        </w:rPr>
        <w:tab/>
        <w:t>Farmacinė forma ir KIEKIS PAKUOTĖJE</w:t>
      </w:r>
    </w:p>
    <w:p w14:paraId="5A276E94"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35CA0E8A"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50 tablečių </w:t>
      </w:r>
    </w:p>
    <w:p w14:paraId="239C97C1"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497695DD" w14:textId="77777777" w:rsidR="00A34B5C" w:rsidRPr="006F5E0F" w:rsidRDefault="00A34B5C" w:rsidP="00A34B5C">
      <w:pPr>
        <w:spacing w:after="0" w:line="240" w:lineRule="auto"/>
        <w:ind w:left="567" w:hanging="567"/>
        <w:rPr>
          <w:rFonts w:ascii="Times New Roman" w:eastAsia="Calibri" w:hAnsi="Times New Roman" w:cs="Times New Roman"/>
          <w:caps/>
          <w:lang w:val="lt-LT"/>
        </w:rPr>
      </w:pPr>
    </w:p>
    <w:p w14:paraId="65601573"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5.</w:t>
      </w:r>
      <w:r w:rsidRPr="00A34B5C">
        <w:rPr>
          <w:rFonts w:ascii="Times New Roman" w:eastAsia="Calibri" w:hAnsi="Times New Roman" w:cs="Times New Roman"/>
          <w:b/>
          <w:caps/>
          <w:lang w:val="lt-LT"/>
        </w:rPr>
        <w:tab/>
        <w:t>vartojimo METODAS IR būdas (-AI)</w:t>
      </w:r>
    </w:p>
    <w:p w14:paraId="3223D8A3"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243AA25C"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Vartoti per burną.</w:t>
      </w:r>
    </w:p>
    <w:p w14:paraId="78735F49"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Prieš vartojimą perskaitykite pakuotės lapelį.</w:t>
      </w:r>
    </w:p>
    <w:p w14:paraId="7D1B78BD" w14:textId="77777777" w:rsidR="00A34B5C" w:rsidRPr="00A34B5C" w:rsidRDefault="00A34B5C" w:rsidP="00A34B5C">
      <w:pPr>
        <w:spacing w:after="0" w:line="240" w:lineRule="auto"/>
        <w:rPr>
          <w:rFonts w:ascii="Times New Roman" w:eastAsia="Calibri" w:hAnsi="Times New Roman" w:cs="Times New Roman"/>
          <w:lang w:val="lt-LT"/>
        </w:rPr>
      </w:pPr>
    </w:p>
    <w:p w14:paraId="21F3E95E" w14:textId="77777777" w:rsidR="00A34B5C" w:rsidRPr="00A34B5C" w:rsidRDefault="00A34B5C" w:rsidP="00A34B5C">
      <w:pPr>
        <w:spacing w:after="0" w:line="240" w:lineRule="auto"/>
        <w:rPr>
          <w:rFonts w:ascii="Times New Roman" w:eastAsia="Calibri" w:hAnsi="Times New Roman" w:cs="Times New Roman"/>
          <w:lang w:val="lt-LT"/>
        </w:rPr>
      </w:pPr>
    </w:p>
    <w:p w14:paraId="254C749F"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Calibri" w:hAnsi="Times New Roman" w:cs="Times New Roman"/>
          <w:b/>
          <w:caps/>
          <w:lang w:val="lt-LT"/>
        </w:rPr>
      </w:pPr>
      <w:r w:rsidRPr="00A34B5C">
        <w:rPr>
          <w:rFonts w:ascii="Times New Roman" w:eastAsia="Calibri" w:hAnsi="Times New Roman" w:cs="Times New Roman"/>
          <w:b/>
          <w:caps/>
          <w:lang w:val="lt-LT"/>
        </w:rPr>
        <w:t>6.</w:t>
      </w:r>
      <w:r w:rsidRPr="00A34B5C">
        <w:rPr>
          <w:rFonts w:ascii="Times New Roman" w:eastAsia="Calibri" w:hAnsi="Times New Roman" w:cs="Times New Roman"/>
          <w:b/>
          <w:caps/>
          <w:lang w:val="lt-LT"/>
        </w:rPr>
        <w:tab/>
        <w:t>SPECIALUS Įspėjimas</w:t>
      </w:r>
      <w:r w:rsidRPr="00A34B5C">
        <w:rPr>
          <w:rFonts w:ascii="Times New Roman" w:eastAsia="Calibri" w:hAnsi="Times New Roman" w:cs="Times New Roman"/>
          <w:lang w:val="lt-LT"/>
        </w:rPr>
        <w:t xml:space="preserve">, </w:t>
      </w:r>
      <w:r w:rsidRPr="00A34B5C">
        <w:rPr>
          <w:rFonts w:ascii="Times New Roman" w:eastAsia="Calibri" w:hAnsi="Times New Roman" w:cs="Times New Roman"/>
          <w:b/>
          <w:lang w:val="lt-LT"/>
        </w:rPr>
        <w:t xml:space="preserve">KAD VAISTINĮ PREPARATĄ BŪTINA LAIKYTI </w:t>
      </w:r>
      <w:r w:rsidRPr="00A34B5C">
        <w:rPr>
          <w:rFonts w:ascii="Times New Roman" w:eastAsia="Calibri" w:hAnsi="Times New Roman" w:cs="Times New Roman"/>
          <w:b/>
          <w:caps/>
          <w:lang w:val="lt-LT"/>
        </w:rPr>
        <w:t>vaikams nepastebimoje ir nepasiekiamoje</w:t>
      </w:r>
      <w:r w:rsidRPr="00A34B5C" w:rsidDel="009D54B9">
        <w:rPr>
          <w:rFonts w:ascii="Times New Roman" w:eastAsia="Calibri" w:hAnsi="Times New Roman" w:cs="Times New Roman"/>
          <w:b/>
          <w:caps/>
          <w:lang w:val="lt-LT"/>
        </w:rPr>
        <w:t xml:space="preserve"> </w:t>
      </w:r>
      <w:r w:rsidRPr="00A34B5C">
        <w:rPr>
          <w:rFonts w:ascii="Times New Roman" w:eastAsia="Calibri" w:hAnsi="Times New Roman" w:cs="Times New Roman"/>
          <w:b/>
          <w:caps/>
          <w:lang w:val="lt-LT"/>
        </w:rPr>
        <w:t>vietoje</w:t>
      </w:r>
    </w:p>
    <w:p w14:paraId="0122B774"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2BE49FC1"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Laikyti vaikams nepastebimoje ir nepasiekiamoje vietoje.</w:t>
      </w:r>
    </w:p>
    <w:p w14:paraId="7CD174F2"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A805859"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78CA03E7"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7.</w:t>
      </w:r>
      <w:r w:rsidRPr="00A34B5C">
        <w:rPr>
          <w:rFonts w:ascii="Times New Roman" w:eastAsia="Calibri" w:hAnsi="Times New Roman" w:cs="Times New Roman"/>
          <w:b/>
          <w:caps/>
          <w:lang w:val="lt-LT"/>
        </w:rPr>
        <w:tab/>
        <w:t>kitas (-I) specialus (-ŪS) Įspėjimas (-AI) (jei reikia)</w:t>
      </w:r>
    </w:p>
    <w:p w14:paraId="7904B03F" w14:textId="77777777" w:rsidR="00A34B5C" w:rsidRPr="00A34B5C" w:rsidRDefault="00A34B5C" w:rsidP="00A34B5C">
      <w:pPr>
        <w:spacing w:after="0" w:line="240" w:lineRule="auto"/>
        <w:rPr>
          <w:rFonts w:ascii="Times New Roman" w:eastAsia="Calibri" w:hAnsi="Times New Roman" w:cs="Times New Roman"/>
          <w:lang w:val="lt-LT"/>
        </w:rPr>
      </w:pPr>
    </w:p>
    <w:p w14:paraId="43EA607D"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Vaistas gali sukelti mieguistumą. Todėl nevairuokite transporto priemonių ir nedirbkite su įrenginiais.</w:t>
      </w:r>
    </w:p>
    <w:p w14:paraId="11848224"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238153AE"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33740152"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8.</w:t>
      </w:r>
      <w:r w:rsidRPr="00A34B5C">
        <w:rPr>
          <w:rFonts w:ascii="Times New Roman" w:eastAsia="Calibri" w:hAnsi="Times New Roman" w:cs="Times New Roman"/>
          <w:b/>
          <w:caps/>
          <w:lang w:val="lt-LT"/>
        </w:rPr>
        <w:tab/>
        <w:t>tinkamumo laikas</w:t>
      </w:r>
    </w:p>
    <w:p w14:paraId="046368BB"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74B57B6A" w14:textId="793B840F" w:rsidR="00A34B5C" w:rsidRPr="00A34B5C" w:rsidRDefault="00BB5806" w:rsidP="00A34B5C">
      <w:pPr>
        <w:spacing w:after="0" w:line="240" w:lineRule="auto"/>
        <w:ind w:left="567" w:hanging="567"/>
        <w:rPr>
          <w:rFonts w:ascii="Times New Roman" w:eastAsia="Calibri" w:hAnsi="Times New Roman" w:cs="Times New Roman"/>
          <w:lang w:val="lt-LT"/>
        </w:rPr>
      </w:pPr>
      <w:r w:rsidRPr="00A51219">
        <w:rPr>
          <w:rFonts w:ascii="Times New Roman" w:eastAsia="Calibri" w:hAnsi="Times New Roman" w:cs="Times New Roman"/>
          <w:highlight w:val="lightGray"/>
          <w:lang w:val="lt-LT"/>
        </w:rPr>
        <w:t xml:space="preserve">Tinka iki </w:t>
      </w:r>
      <w:r w:rsidRPr="00E42F84">
        <w:rPr>
          <w:rFonts w:ascii="Times New Roman" w:eastAsia="Calibri" w:hAnsi="Times New Roman" w:cs="Times New Roman"/>
          <w:highlight w:val="lightGray"/>
          <w:lang w:val="lt-LT"/>
        </w:rPr>
        <w:t>/</w:t>
      </w:r>
      <w:r w:rsidRPr="00A51219">
        <w:rPr>
          <w:rFonts w:ascii="Times New Roman" w:eastAsia="Calibri" w:hAnsi="Times New Roman" w:cs="Times New Roman"/>
          <w:lang w:val="lt-LT"/>
        </w:rPr>
        <w:t xml:space="preserve"> </w:t>
      </w:r>
      <w:r w:rsidR="001733A6" w:rsidRPr="00A51219">
        <w:rPr>
          <w:rFonts w:ascii="Times New Roman" w:eastAsia="Calibri" w:hAnsi="Times New Roman" w:cs="Times New Roman"/>
          <w:lang w:val="lt-LT"/>
        </w:rPr>
        <w:t>EXP</w:t>
      </w:r>
      <w:r w:rsidRPr="00A51219">
        <w:rPr>
          <w:rFonts w:ascii="Times New Roman" w:eastAsia="Calibri" w:hAnsi="Times New Roman" w:cs="Times New Roman"/>
          <w:lang w:val="lt-LT"/>
        </w:rPr>
        <w:t xml:space="preserve">: </w:t>
      </w:r>
      <w:r w:rsidRPr="00932CE6">
        <w:rPr>
          <w:rFonts w:ascii="Times New Roman" w:eastAsia="Calibri" w:hAnsi="Times New Roman" w:cs="Times New Roman"/>
          <w:lang w:val="lt-LT"/>
        </w:rPr>
        <w:t>MMMM mm</w:t>
      </w:r>
    </w:p>
    <w:p w14:paraId="714C7529"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D379637"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788A7A3E"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9.</w:t>
      </w:r>
      <w:r w:rsidRPr="00A34B5C">
        <w:rPr>
          <w:rFonts w:ascii="Times New Roman" w:eastAsia="Calibri" w:hAnsi="Times New Roman" w:cs="Times New Roman"/>
          <w:b/>
          <w:caps/>
          <w:lang w:val="lt-LT"/>
        </w:rPr>
        <w:tab/>
        <w:t>SPECIALIOS laikymo sąlygos</w:t>
      </w:r>
    </w:p>
    <w:p w14:paraId="73809A8D"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27B60125"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C56ADE7"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10.</w:t>
      </w:r>
      <w:r w:rsidRPr="00A34B5C">
        <w:rPr>
          <w:rFonts w:ascii="Times New Roman" w:eastAsia="Calibri" w:hAnsi="Times New Roman" w:cs="Times New Roman"/>
          <w:b/>
          <w:caps/>
          <w:lang w:val="lt-LT"/>
        </w:rPr>
        <w:tab/>
        <w:t>specialios atsargumo priemonės DĖL NESUVARTOTO VAISTINIO PREPARATO AR JO ATLIEKŲ tVARKYMO (jei reikia)</w:t>
      </w:r>
    </w:p>
    <w:p w14:paraId="745A3900"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4449BD25"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5BEA0FED" w14:textId="688CC381"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11.</w:t>
      </w:r>
      <w:r w:rsidRPr="00A34B5C">
        <w:rPr>
          <w:rFonts w:ascii="Times New Roman" w:eastAsia="Calibri" w:hAnsi="Times New Roman" w:cs="Times New Roman"/>
          <w:b/>
          <w:caps/>
          <w:lang w:val="lt-LT"/>
        </w:rPr>
        <w:tab/>
      </w:r>
      <w:r w:rsidR="00BB5806" w:rsidRPr="00BB5806">
        <w:rPr>
          <w:rFonts w:ascii="Times New Roman" w:eastAsia="Calibri" w:hAnsi="Times New Roman" w:cs="Times New Roman"/>
          <w:b/>
          <w:caps/>
          <w:lang w:val="lt-LT"/>
        </w:rPr>
        <w:t>LYGIAGRETUS IMPORTUOTOJAS</w:t>
      </w:r>
    </w:p>
    <w:p w14:paraId="3D71EEFC"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307C508C" w14:textId="43C7F710" w:rsidR="00A34B5C" w:rsidRPr="00AC27EB" w:rsidRDefault="00932CE6" w:rsidP="006F5E0F">
      <w:pPr>
        <w:spacing w:after="0" w:line="240" w:lineRule="auto"/>
        <w:ind w:left="567" w:hanging="567"/>
        <w:rPr>
          <w:rFonts w:ascii="Times New Roman" w:eastAsia="Calibri" w:hAnsi="Times New Roman" w:cs="Times New Roman"/>
          <w:lang w:val="lt-LT"/>
        </w:rPr>
      </w:pPr>
      <w:r w:rsidRPr="00932CE6">
        <w:rPr>
          <w:rFonts w:ascii="Times New Roman" w:eastAsia="Calibri" w:hAnsi="Times New Roman" w:cs="Times New Roman"/>
          <w:lang w:val="lt-LT"/>
        </w:rPr>
        <w:t xml:space="preserve">Lygiagretus </w:t>
      </w:r>
      <w:r>
        <w:rPr>
          <w:rFonts w:ascii="Times New Roman" w:eastAsia="Calibri" w:hAnsi="Times New Roman" w:cs="Times New Roman"/>
          <w:lang w:val="lt-LT"/>
        </w:rPr>
        <w:t>i</w:t>
      </w:r>
      <w:r w:rsidRPr="00932CE6">
        <w:rPr>
          <w:rFonts w:ascii="Times New Roman" w:eastAsia="Calibri" w:hAnsi="Times New Roman" w:cs="Times New Roman"/>
          <w:lang w:val="lt-LT"/>
        </w:rPr>
        <w:t>mportuotojas U</w:t>
      </w:r>
      <w:r>
        <w:rPr>
          <w:rFonts w:ascii="Times New Roman" w:eastAsia="Calibri" w:hAnsi="Times New Roman" w:cs="Times New Roman"/>
          <w:lang w:val="lt-LT"/>
        </w:rPr>
        <w:t>AB</w:t>
      </w:r>
      <w:r w:rsidRPr="00932CE6">
        <w:rPr>
          <w:rFonts w:ascii="Times New Roman" w:eastAsia="Calibri" w:hAnsi="Times New Roman" w:cs="Times New Roman"/>
          <w:lang w:val="lt-LT"/>
        </w:rPr>
        <w:t xml:space="preserve"> „</w:t>
      </w:r>
      <w:proofErr w:type="spellStart"/>
      <w:r w:rsidRPr="00932CE6">
        <w:rPr>
          <w:rFonts w:ascii="Times New Roman" w:eastAsia="Calibri" w:hAnsi="Times New Roman" w:cs="Times New Roman"/>
          <w:lang w:val="lt-LT"/>
        </w:rPr>
        <w:t>Lex</w:t>
      </w:r>
      <w:proofErr w:type="spellEnd"/>
      <w:r w:rsidRPr="00932CE6">
        <w:rPr>
          <w:rFonts w:ascii="Times New Roman" w:eastAsia="Calibri" w:hAnsi="Times New Roman" w:cs="Times New Roman"/>
          <w:lang w:val="lt-LT"/>
        </w:rPr>
        <w:t xml:space="preserve"> </w:t>
      </w:r>
      <w:r w:rsidR="003D3C6D">
        <w:rPr>
          <w:rFonts w:ascii="Times New Roman" w:eastAsia="Calibri" w:hAnsi="Times New Roman" w:cs="Times New Roman"/>
          <w:lang w:val="lt-LT"/>
        </w:rPr>
        <w:t>a</w:t>
      </w:r>
      <w:r w:rsidRPr="00932CE6">
        <w:rPr>
          <w:rFonts w:ascii="Times New Roman" w:eastAsia="Calibri" w:hAnsi="Times New Roman" w:cs="Times New Roman"/>
          <w:lang w:val="lt-LT"/>
        </w:rPr>
        <w:t>no</w:t>
      </w:r>
      <w:r w:rsidRPr="00F14630">
        <w:rPr>
          <w:rFonts w:ascii="Times New Roman" w:eastAsia="Calibri" w:hAnsi="Times New Roman" w:cs="Times New Roman"/>
          <w:lang w:val="lt-LT"/>
        </w:rPr>
        <w:t>“</w:t>
      </w:r>
      <w:r w:rsidR="006F5E0F" w:rsidRPr="00AC27EB">
        <w:rPr>
          <w:rFonts w:ascii="Times New Roman" w:eastAsia="Calibri" w:hAnsi="Times New Roman" w:cs="Times New Roman"/>
          <w:highlight w:val="lightGray"/>
          <w:lang w:val="lt-LT"/>
        </w:rPr>
        <w:t>,</w:t>
      </w:r>
      <w:r w:rsidR="006F5E0F" w:rsidRPr="00AC27EB">
        <w:rPr>
          <w:highlight w:val="lightGray"/>
          <w:lang w:val="lt-LT"/>
        </w:rPr>
        <w:t xml:space="preserve"> </w:t>
      </w:r>
      <w:r w:rsidR="006F5E0F" w:rsidRPr="00AC27EB">
        <w:rPr>
          <w:rFonts w:ascii="Times New Roman" w:eastAsia="Calibri" w:hAnsi="Times New Roman" w:cs="Times New Roman"/>
          <w:highlight w:val="lightGray"/>
          <w:lang w:val="lt-LT"/>
        </w:rPr>
        <w:t>Naugarduko g. 3, LT-03231 Vilnius, Lietuva</w:t>
      </w:r>
    </w:p>
    <w:p w14:paraId="2C2AD783" w14:textId="77777777" w:rsidR="00A34B5C" w:rsidRPr="00A34B5C" w:rsidRDefault="00A34B5C" w:rsidP="00A34B5C">
      <w:pPr>
        <w:spacing w:after="0" w:line="240" w:lineRule="auto"/>
        <w:ind w:left="567" w:hanging="567"/>
        <w:rPr>
          <w:rFonts w:ascii="Times New Roman" w:eastAsia="Calibri" w:hAnsi="Times New Roman" w:cs="Times New Roman"/>
          <w:caps/>
          <w:lang w:val="lt-LT"/>
        </w:rPr>
      </w:pPr>
    </w:p>
    <w:p w14:paraId="029A8F77" w14:textId="5307F093"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12.</w:t>
      </w:r>
      <w:r w:rsidRPr="00A34B5C">
        <w:rPr>
          <w:rFonts w:ascii="Times New Roman" w:eastAsia="Calibri" w:hAnsi="Times New Roman" w:cs="Times New Roman"/>
          <w:b/>
          <w:caps/>
          <w:lang w:val="lt-LT"/>
        </w:rPr>
        <w:tab/>
      </w:r>
      <w:r w:rsidR="00BB5806" w:rsidRPr="00BB5806">
        <w:rPr>
          <w:rFonts w:ascii="Times New Roman" w:eastAsia="Calibri" w:hAnsi="Times New Roman" w:cs="Times New Roman"/>
          <w:b/>
          <w:caps/>
          <w:lang w:val="lt-LT"/>
        </w:rPr>
        <w:t>LYGIAGRETAUS IMPORTO LEIDIMO NUMERIS</w:t>
      </w:r>
    </w:p>
    <w:p w14:paraId="7E7E77A8"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62D67B5A" w14:textId="5285CB72" w:rsidR="00A34B5C" w:rsidRPr="00A34B5C" w:rsidRDefault="00BB5806" w:rsidP="00A34B5C">
      <w:pPr>
        <w:spacing w:after="0" w:line="240" w:lineRule="auto"/>
        <w:ind w:left="567" w:hanging="567"/>
        <w:rPr>
          <w:rFonts w:ascii="Times New Roman" w:eastAsia="Calibri" w:hAnsi="Times New Roman" w:cs="Times New Roman"/>
          <w:lang w:val="lt-LT"/>
        </w:rPr>
      </w:pPr>
      <w:r w:rsidRPr="00AC27EB">
        <w:rPr>
          <w:rFonts w:ascii="Times New Roman" w:eastAsia="Calibri" w:hAnsi="Times New Roman" w:cs="Times New Roman"/>
          <w:highlight w:val="lightGray"/>
          <w:lang w:val="lt-LT"/>
        </w:rPr>
        <w:t xml:space="preserve">Lyg. </w:t>
      </w:r>
      <w:proofErr w:type="spellStart"/>
      <w:r w:rsidRPr="00AC27EB">
        <w:rPr>
          <w:rFonts w:ascii="Times New Roman" w:eastAsia="Calibri" w:hAnsi="Times New Roman" w:cs="Times New Roman"/>
          <w:highlight w:val="lightGray"/>
          <w:lang w:val="lt-LT"/>
        </w:rPr>
        <w:t>imp</w:t>
      </w:r>
      <w:proofErr w:type="spellEnd"/>
      <w:r w:rsidRPr="00AC27EB">
        <w:rPr>
          <w:rFonts w:ascii="Times New Roman" w:eastAsia="Calibri" w:hAnsi="Times New Roman" w:cs="Times New Roman"/>
          <w:highlight w:val="lightGray"/>
          <w:lang w:val="lt-LT"/>
        </w:rPr>
        <w:t>. Nr. :</w:t>
      </w:r>
      <w:r>
        <w:rPr>
          <w:rFonts w:ascii="Times New Roman" w:eastAsia="Calibri" w:hAnsi="Times New Roman" w:cs="Times New Roman"/>
          <w:lang w:val="lt-LT"/>
        </w:rPr>
        <w:t xml:space="preserve"> </w:t>
      </w:r>
      <w:r w:rsidR="003D3C6D" w:rsidRPr="00A51219">
        <w:rPr>
          <w:rFonts w:ascii="Times New Roman" w:hAnsi="Times New Roman" w:cs="Times New Roman"/>
          <w:color w:val="000000" w:themeColor="text1"/>
          <w:shd w:val="clear" w:color="auto" w:fill="F5F5F5"/>
        </w:rPr>
        <w:t>LT/L/20/1338/001</w:t>
      </w:r>
    </w:p>
    <w:p w14:paraId="594718DD"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791C914"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13.</w:t>
      </w:r>
      <w:r w:rsidRPr="00A34B5C">
        <w:rPr>
          <w:rFonts w:ascii="Times New Roman" w:eastAsia="Calibri" w:hAnsi="Times New Roman" w:cs="Times New Roman"/>
          <w:b/>
          <w:caps/>
          <w:lang w:val="lt-LT"/>
        </w:rPr>
        <w:tab/>
        <w:t>serijos numeris</w:t>
      </w:r>
    </w:p>
    <w:p w14:paraId="4EDBC23B"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5FB73397" w14:textId="2661A37C" w:rsidR="00A34B5C" w:rsidRPr="00A34B5C" w:rsidRDefault="00BB5806" w:rsidP="00A34B5C">
      <w:pPr>
        <w:spacing w:after="0" w:line="240" w:lineRule="auto"/>
        <w:ind w:left="567" w:hanging="567"/>
        <w:rPr>
          <w:rFonts w:ascii="Times New Roman" w:eastAsia="Calibri" w:hAnsi="Times New Roman" w:cs="Times New Roman"/>
          <w:lang w:val="lt-LT"/>
        </w:rPr>
      </w:pPr>
      <w:r w:rsidRPr="00A51219">
        <w:rPr>
          <w:rFonts w:ascii="Times New Roman" w:eastAsia="Calibri" w:hAnsi="Times New Roman" w:cs="Times New Roman"/>
          <w:highlight w:val="lightGray"/>
          <w:lang w:val="lt-LT"/>
        </w:rPr>
        <w:t xml:space="preserve">Serija </w:t>
      </w:r>
      <w:r w:rsidRPr="00363205">
        <w:rPr>
          <w:rFonts w:ascii="Times New Roman" w:eastAsia="Calibri" w:hAnsi="Times New Roman" w:cs="Times New Roman"/>
          <w:highlight w:val="lightGray"/>
          <w:lang w:val="lt-LT"/>
        </w:rPr>
        <w:t>/</w:t>
      </w:r>
      <w:r w:rsidRPr="00A51219">
        <w:rPr>
          <w:rFonts w:ascii="Times New Roman" w:eastAsia="Calibri" w:hAnsi="Times New Roman" w:cs="Times New Roman"/>
          <w:lang w:val="lt-LT"/>
        </w:rPr>
        <w:t xml:space="preserve"> </w:t>
      </w:r>
      <w:proofErr w:type="spellStart"/>
      <w:r w:rsidR="001733A6" w:rsidRPr="00A51219">
        <w:rPr>
          <w:rFonts w:ascii="Times New Roman" w:eastAsia="Calibri" w:hAnsi="Times New Roman" w:cs="Times New Roman"/>
          <w:lang w:val="lt-LT"/>
        </w:rPr>
        <w:t>Lot</w:t>
      </w:r>
      <w:proofErr w:type="spellEnd"/>
      <w:r w:rsidRPr="00A51219">
        <w:rPr>
          <w:rFonts w:ascii="Times New Roman" w:eastAsia="Calibri" w:hAnsi="Times New Roman" w:cs="Times New Roman"/>
          <w:lang w:val="lt-LT"/>
        </w:rPr>
        <w:t>:</w:t>
      </w:r>
      <w:r>
        <w:rPr>
          <w:rFonts w:ascii="Times New Roman" w:eastAsia="Calibri" w:hAnsi="Times New Roman" w:cs="Times New Roman"/>
          <w:lang w:val="lt-LT"/>
        </w:rPr>
        <w:t xml:space="preserve"> </w:t>
      </w:r>
    </w:p>
    <w:p w14:paraId="1242FFC0"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2F5A1EB3"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2F588A7A"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14.</w:t>
      </w:r>
      <w:r w:rsidRPr="00A34B5C">
        <w:rPr>
          <w:rFonts w:ascii="Times New Roman" w:eastAsia="Calibri" w:hAnsi="Times New Roman" w:cs="Times New Roman"/>
          <w:b/>
          <w:caps/>
          <w:lang w:val="lt-LT"/>
        </w:rPr>
        <w:tab/>
        <w:t>PARDAVIMO (IŠDAVIMO) tvarka</w:t>
      </w:r>
    </w:p>
    <w:p w14:paraId="72C52ECD"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1A16F6D"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Receptinis vaistas.</w:t>
      </w:r>
    </w:p>
    <w:p w14:paraId="793C734C" w14:textId="77777777" w:rsidR="00A34B5C" w:rsidRPr="00A34B5C" w:rsidRDefault="00A34B5C" w:rsidP="00A34B5C">
      <w:pPr>
        <w:spacing w:after="0" w:line="240" w:lineRule="auto"/>
        <w:rPr>
          <w:rFonts w:ascii="Times New Roman" w:eastAsia="Calibri" w:hAnsi="Times New Roman" w:cs="Times New Roman"/>
          <w:lang w:val="lt-LT"/>
        </w:rPr>
      </w:pPr>
    </w:p>
    <w:p w14:paraId="1F202E7C"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30A418E6"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15.</w:t>
      </w:r>
      <w:r w:rsidRPr="00A34B5C">
        <w:rPr>
          <w:rFonts w:ascii="Times New Roman" w:eastAsia="Calibri" w:hAnsi="Times New Roman" w:cs="Times New Roman"/>
          <w:b/>
          <w:caps/>
          <w:lang w:val="lt-LT"/>
        </w:rPr>
        <w:tab/>
        <w:t>vartojimo instrukcijA</w:t>
      </w:r>
    </w:p>
    <w:p w14:paraId="225BFED5"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3E4BEB99"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19A2B98" w14:textId="77777777" w:rsidR="00A34B5C" w:rsidRPr="00A34B5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16.</w:t>
      </w:r>
      <w:r w:rsidRPr="00A34B5C">
        <w:rPr>
          <w:rFonts w:ascii="Times New Roman" w:eastAsia="Calibri" w:hAnsi="Times New Roman" w:cs="Times New Roman"/>
          <w:b/>
          <w:caps/>
          <w:lang w:val="lt-LT"/>
        </w:rPr>
        <w:tab/>
        <w:t>INFORMACIJA BRAILIO RAŠTU</w:t>
      </w:r>
    </w:p>
    <w:p w14:paraId="128725FC" w14:textId="77777777" w:rsidR="00A34B5C" w:rsidRPr="00A34B5C" w:rsidRDefault="00A34B5C" w:rsidP="00A34B5C">
      <w:pPr>
        <w:spacing w:after="0" w:line="240" w:lineRule="auto"/>
        <w:rPr>
          <w:rFonts w:ascii="Times New Roman" w:eastAsia="Calibri" w:hAnsi="Times New Roman" w:cs="Times New Roman"/>
          <w:lang w:val="lt-LT"/>
        </w:rPr>
      </w:pPr>
    </w:p>
    <w:p w14:paraId="6ACA0533" w14:textId="75AEE18D" w:rsidR="00A34B5C" w:rsidRPr="00A34B5C" w:rsidRDefault="00850A02" w:rsidP="00A34B5C">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w:t>
      </w:r>
      <w:r w:rsidR="00A34B5C" w:rsidRPr="00BB5806">
        <w:rPr>
          <w:rFonts w:ascii="Times New Roman" w:eastAsia="Calibri" w:hAnsi="Times New Roman" w:cs="Times New Roman"/>
          <w:lang w:val="lt-LT"/>
        </w:rPr>
        <w:t>eponex</w:t>
      </w:r>
      <w:proofErr w:type="spellEnd"/>
      <w:r w:rsidR="00A34B5C" w:rsidRPr="00BB5806">
        <w:rPr>
          <w:rFonts w:ascii="Times New Roman" w:eastAsia="Calibri" w:hAnsi="Times New Roman" w:cs="Times New Roman"/>
          <w:lang w:val="lt-LT"/>
        </w:rPr>
        <w:t xml:space="preserve"> 100 mg</w:t>
      </w:r>
    </w:p>
    <w:p w14:paraId="63366984" w14:textId="77777777" w:rsidR="00A34B5C" w:rsidRDefault="00A34B5C" w:rsidP="00A34B5C">
      <w:pPr>
        <w:spacing w:after="0" w:line="240" w:lineRule="auto"/>
        <w:rPr>
          <w:rFonts w:ascii="Times New Roman" w:eastAsia="Calibri" w:hAnsi="Times New Roman" w:cs="Times New Roman"/>
          <w:lang w:val="lt-LT"/>
        </w:rPr>
      </w:pPr>
    </w:p>
    <w:p w14:paraId="397ACDB0" w14:textId="77777777" w:rsidR="00DA764E" w:rsidRPr="00A34B5C" w:rsidRDefault="00DA764E" w:rsidP="00A34B5C">
      <w:pPr>
        <w:spacing w:after="0" w:line="240" w:lineRule="auto"/>
        <w:rPr>
          <w:rFonts w:ascii="Times New Roman" w:eastAsia="Calibri" w:hAnsi="Times New Roman" w:cs="Times New Roman"/>
          <w:lang w:val="lt-LT"/>
        </w:rPr>
      </w:pPr>
    </w:p>
    <w:p w14:paraId="37319F85" w14:textId="77777777" w:rsidR="00DA764E" w:rsidRPr="006F5E0F" w:rsidRDefault="00DA764E" w:rsidP="00DA764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lt-LT"/>
        </w:rPr>
      </w:pPr>
      <w:r w:rsidRPr="006F5E0F">
        <w:rPr>
          <w:rFonts w:ascii="Times New Roman" w:eastAsia="Times New Roman" w:hAnsi="Times New Roman" w:cs="Times New Roman"/>
          <w:b/>
          <w:noProof/>
          <w:snapToGrid w:val="0"/>
          <w:szCs w:val="20"/>
          <w:lang w:val="lt-LT"/>
        </w:rPr>
        <w:t>17.</w:t>
      </w:r>
      <w:r w:rsidRPr="006F5E0F">
        <w:rPr>
          <w:rFonts w:ascii="Times New Roman" w:eastAsia="Times New Roman" w:hAnsi="Times New Roman" w:cs="Times New Roman"/>
          <w:b/>
          <w:noProof/>
          <w:snapToGrid w:val="0"/>
          <w:szCs w:val="20"/>
          <w:lang w:val="lt-LT"/>
        </w:rPr>
        <w:tab/>
        <w:t>UNIKALUS IDENTIFIKATORIUS – 2D BRŪKŠNINIS KODAS</w:t>
      </w:r>
    </w:p>
    <w:p w14:paraId="05C18F35" w14:textId="77777777" w:rsidR="00DA764E" w:rsidRPr="006F5E0F" w:rsidRDefault="00DA764E" w:rsidP="00DA764E">
      <w:pPr>
        <w:tabs>
          <w:tab w:val="left" w:pos="567"/>
        </w:tabs>
        <w:spacing w:after="0" w:line="260" w:lineRule="exact"/>
        <w:rPr>
          <w:rFonts w:ascii="Times New Roman" w:eastAsia="Times New Roman" w:hAnsi="Times New Roman" w:cs="Times New Roman"/>
          <w:noProof/>
          <w:snapToGrid w:val="0"/>
          <w:szCs w:val="20"/>
          <w:lang w:val="lt-LT"/>
        </w:rPr>
      </w:pPr>
    </w:p>
    <w:p w14:paraId="6D9F8838" w14:textId="77777777" w:rsidR="00DA764E" w:rsidRPr="006F5E0F" w:rsidRDefault="00DA764E" w:rsidP="00DA764E">
      <w:pPr>
        <w:tabs>
          <w:tab w:val="left" w:pos="567"/>
        </w:tabs>
        <w:spacing w:after="0" w:line="260" w:lineRule="exact"/>
        <w:rPr>
          <w:rFonts w:ascii="Times New Roman" w:eastAsia="Times New Roman" w:hAnsi="Times New Roman" w:cs="Times New Roman"/>
          <w:noProof/>
          <w:snapToGrid w:val="0"/>
          <w:shd w:val="clear" w:color="auto" w:fill="CCCCCC"/>
          <w:lang w:val="lt-LT"/>
        </w:rPr>
      </w:pPr>
      <w:r w:rsidRPr="006F5E0F">
        <w:rPr>
          <w:rFonts w:ascii="Times New Roman" w:eastAsia="Times New Roman" w:hAnsi="Times New Roman" w:cs="Times New Roman"/>
          <w:noProof/>
          <w:snapToGrid w:val="0"/>
          <w:szCs w:val="20"/>
          <w:highlight w:val="lightGray"/>
          <w:lang w:val="lt-LT"/>
        </w:rPr>
        <w:t>2D brūkšninis kodas su nurodytu unikaliu identifikatoriumi.</w:t>
      </w:r>
    </w:p>
    <w:p w14:paraId="1C39AD61" w14:textId="77777777" w:rsidR="00DA764E" w:rsidRPr="006F5E0F" w:rsidRDefault="00DA764E" w:rsidP="00DA764E">
      <w:pPr>
        <w:tabs>
          <w:tab w:val="left" w:pos="567"/>
        </w:tabs>
        <w:spacing w:after="0" w:line="260" w:lineRule="exact"/>
        <w:rPr>
          <w:rFonts w:ascii="Times New Roman" w:eastAsia="Times New Roman" w:hAnsi="Times New Roman" w:cs="Times New Roman"/>
          <w:noProof/>
          <w:snapToGrid w:val="0"/>
          <w:szCs w:val="20"/>
          <w:lang w:val="lt-LT"/>
        </w:rPr>
      </w:pPr>
    </w:p>
    <w:p w14:paraId="6BBD1E67" w14:textId="77777777" w:rsidR="00DA764E" w:rsidRPr="006F5E0F" w:rsidRDefault="00DA764E" w:rsidP="00DA764E">
      <w:pPr>
        <w:tabs>
          <w:tab w:val="left" w:pos="567"/>
        </w:tabs>
        <w:spacing w:after="0" w:line="260" w:lineRule="exact"/>
        <w:rPr>
          <w:rFonts w:ascii="Times New Roman" w:eastAsia="Times New Roman" w:hAnsi="Times New Roman" w:cs="Times New Roman"/>
          <w:noProof/>
          <w:snapToGrid w:val="0"/>
          <w:szCs w:val="20"/>
          <w:lang w:val="lt-LT"/>
        </w:rPr>
      </w:pPr>
    </w:p>
    <w:p w14:paraId="51445026" w14:textId="77777777" w:rsidR="00DA764E" w:rsidRPr="006F5E0F" w:rsidRDefault="00DA764E" w:rsidP="00DA764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lt-LT"/>
        </w:rPr>
      </w:pPr>
      <w:r w:rsidRPr="006F5E0F">
        <w:rPr>
          <w:rFonts w:ascii="Times New Roman" w:eastAsia="Times New Roman" w:hAnsi="Times New Roman" w:cs="Times New Roman"/>
          <w:b/>
          <w:noProof/>
          <w:snapToGrid w:val="0"/>
          <w:szCs w:val="20"/>
          <w:lang w:val="lt-LT"/>
        </w:rPr>
        <w:t>18.</w:t>
      </w:r>
      <w:r w:rsidRPr="006F5E0F">
        <w:rPr>
          <w:rFonts w:ascii="Times New Roman" w:eastAsia="Times New Roman" w:hAnsi="Times New Roman" w:cs="Times New Roman"/>
          <w:b/>
          <w:noProof/>
          <w:snapToGrid w:val="0"/>
          <w:szCs w:val="20"/>
          <w:lang w:val="lt-LT"/>
        </w:rPr>
        <w:tab/>
        <w:t>UNIKALUS IDENTIFIKATORIUS – ŽMONĖMS SUPRANTAMI DUOMENYS</w:t>
      </w:r>
    </w:p>
    <w:p w14:paraId="44C3B006" w14:textId="77777777" w:rsidR="00DA764E" w:rsidRPr="006F5E0F" w:rsidRDefault="00DA764E" w:rsidP="00DA764E">
      <w:pPr>
        <w:tabs>
          <w:tab w:val="left" w:pos="567"/>
        </w:tabs>
        <w:spacing w:after="0" w:line="260" w:lineRule="exact"/>
        <w:rPr>
          <w:rFonts w:ascii="Times New Roman" w:eastAsia="Times New Roman" w:hAnsi="Times New Roman" w:cs="Times New Roman"/>
          <w:noProof/>
          <w:snapToGrid w:val="0"/>
          <w:szCs w:val="20"/>
          <w:lang w:val="lt-LT"/>
        </w:rPr>
      </w:pPr>
    </w:p>
    <w:p w14:paraId="2244B770" w14:textId="77777777" w:rsidR="00DA764E" w:rsidRPr="006F5E0F" w:rsidRDefault="00DA764E" w:rsidP="00DA764E">
      <w:pPr>
        <w:tabs>
          <w:tab w:val="left" w:pos="567"/>
        </w:tabs>
        <w:spacing w:after="0" w:line="260" w:lineRule="exact"/>
        <w:rPr>
          <w:rFonts w:ascii="Times New Roman" w:eastAsia="Times New Roman" w:hAnsi="Times New Roman" w:cs="Times New Roman"/>
          <w:snapToGrid w:val="0"/>
          <w:color w:val="008000"/>
          <w:lang w:val="lt-LT"/>
        </w:rPr>
      </w:pPr>
      <w:r w:rsidRPr="006F5E0F">
        <w:rPr>
          <w:rFonts w:ascii="Times New Roman" w:eastAsia="Times New Roman" w:hAnsi="Times New Roman" w:cs="Times New Roman"/>
          <w:snapToGrid w:val="0"/>
          <w:szCs w:val="20"/>
          <w:lang w:val="lt-LT"/>
        </w:rPr>
        <w:t>PC: {numeris}</w:t>
      </w:r>
    </w:p>
    <w:p w14:paraId="413E14AF" w14:textId="77777777" w:rsidR="00DA764E" w:rsidRPr="006F5E0F" w:rsidRDefault="00DA764E" w:rsidP="00DA764E">
      <w:pPr>
        <w:tabs>
          <w:tab w:val="left" w:pos="567"/>
        </w:tabs>
        <w:spacing w:after="0" w:line="260" w:lineRule="exact"/>
        <w:rPr>
          <w:rFonts w:ascii="Times New Roman" w:eastAsia="Times New Roman" w:hAnsi="Times New Roman" w:cs="Times New Roman"/>
          <w:snapToGrid w:val="0"/>
          <w:lang w:val="lt-LT"/>
        </w:rPr>
      </w:pPr>
      <w:r w:rsidRPr="006F5E0F">
        <w:rPr>
          <w:rFonts w:ascii="Times New Roman" w:eastAsia="Times New Roman" w:hAnsi="Times New Roman" w:cs="Times New Roman"/>
          <w:snapToGrid w:val="0"/>
          <w:szCs w:val="20"/>
          <w:lang w:val="lt-LT"/>
        </w:rPr>
        <w:t xml:space="preserve">SN: {numeris} </w:t>
      </w:r>
    </w:p>
    <w:p w14:paraId="7D12FAD1" w14:textId="77777777" w:rsidR="00BB5806" w:rsidRPr="006F5E0F" w:rsidRDefault="00DA764E" w:rsidP="00BB5806">
      <w:pPr>
        <w:tabs>
          <w:tab w:val="left" w:pos="567"/>
        </w:tabs>
        <w:spacing w:after="0" w:line="260" w:lineRule="exact"/>
        <w:rPr>
          <w:rFonts w:ascii="Times New Roman" w:eastAsia="Times New Roman" w:hAnsi="Times New Roman" w:cs="Times New Roman"/>
          <w:snapToGrid w:val="0"/>
          <w:lang w:val="lt-LT"/>
        </w:rPr>
      </w:pPr>
      <w:r w:rsidRPr="006F5E0F">
        <w:rPr>
          <w:rFonts w:ascii="Times New Roman" w:eastAsia="Times New Roman" w:hAnsi="Times New Roman" w:cs="Times New Roman"/>
          <w:snapToGrid w:val="0"/>
          <w:szCs w:val="20"/>
          <w:highlight w:val="lightGray"/>
          <w:lang w:val="lt-LT"/>
        </w:rPr>
        <w:t>NN: {numeris}</w:t>
      </w:r>
    </w:p>
    <w:p w14:paraId="6C1FA3F2" w14:textId="18F50593" w:rsidR="00BB5806" w:rsidRPr="006F5E0F" w:rsidRDefault="00BB5806" w:rsidP="00BB5806">
      <w:pPr>
        <w:tabs>
          <w:tab w:val="left" w:pos="567"/>
        </w:tabs>
        <w:spacing w:after="0" w:line="260" w:lineRule="exact"/>
        <w:rPr>
          <w:rFonts w:ascii="Times New Roman" w:eastAsia="Times New Roman" w:hAnsi="Times New Roman" w:cs="Times New Roman"/>
          <w:snapToGrid w:val="0"/>
          <w:lang w:val="lt-LT"/>
        </w:rPr>
      </w:pPr>
      <w:r w:rsidRPr="006F5E0F">
        <w:rPr>
          <w:rFonts w:ascii="Times New Roman" w:eastAsia="Times New Roman" w:hAnsi="Times New Roman" w:cs="Times New Roman"/>
          <w:snapToGrid w:val="0"/>
          <w:lang w:val="lt-LT"/>
        </w:rPr>
        <w:t>---------------------------------------------------------------------------------------------------------------------------</w:t>
      </w:r>
    </w:p>
    <w:p w14:paraId="127553C3" w14:textId="6D6D507E" w:rsidR="00BB5806" w:rsidRDefault="00BB5806" w:rsidP="00363205">
      <w:pPr>
        <w:spacing w:after="0" w:line="240" w:lineRule="auto"/>
        <w:rPr>
          <w:rFonts w:ascii="Times New Roman" w:eastAsia="Calibri" w:hAnsi="Times New Roman" w:cs="Times New Roman"/>
          <w:lang w:val="lt-LT"/>
        </w:rPr>
      </w:pPr>
      <w:r w:rsidRPr="006F5E0F">
        <w:rPr>
          <w:rFonts w:ascii="Times New Roman" w:eastAsia="Times New Roman" w:hAnsi="Times New Roman" w:cs="Times New Roman"/>
          <w:snapToGrid w:val="0"/>
          <w:lang w:val="lt-LT"/>
        </w:rPr>
        <w:t xml:space="preserve">Gamintojas: </w:t>
      </w:r>
      <w:proofErr w:type="spellStart"/>
      <w:r w:rsidRPr="006F5E0F">
        <w:rPr>
          <w:rFonts w:ascii="Times New Roman" w:eastAsia="Calibri" w:hAnsi="Times New Roman" w:cs="Times New Roman"/>
          <w:bCs/>
          <w:lang w:val="lt-LT"/>
        </w:rPr>
        <w:t>Mylan</w:t>
      </w:r>
      <w:proofErr w:type="spellEnd"/>
      <w:r w:rsidRPr="006F5E0F">
        <w:rPr>
          <w:rFonts w:ascii="Times New Roman" w:eastAsia="Calibri" w:hAnsi="Times New Roman" w:cs="Times New Roman"/>
          <w:bCs/>
          <w:lang w:val="lt-LT"/>
        </w:rPr>
        <w:t xml:space="preserve"> </w:t>
      </w:r>
      <w:proofErr w:type="spellStart"/>
      <w:r w:rsidRPr="006F5E0F">
        <w:rPr>
          <w:rFonts w:ascii="Times New Roman" w:eastAsia="Calibri" w:hAnsi="Times New Roman" w:cs="Times New Roman"/>
          <w:bCs/>
          <w:lang w:val="lt-LT"/>
        </w:rPr>
        <w:t>Hungary</w:t>
      </w:r>
      <w:proofErr w:type="spellEnd"/>
      <w:r w:rsidRPr="006F5E0F">
        <w:rPr>
          <w:rFonts w:ascii="Times New Roman" w:eastAsia="Calibri" w:hAnsi="Times New Roman" w:cs="Times New Roman"/>
          <w:bCs/>
          <w:lang w:val="lt-LT"/>
        </w:rPr>
        <w:t xml:space="preserve"> </w:t>
      </w:r>
      <w:proofErr w:type="spellStart"/>
      <w:r w:rsidRPr="006F5E0F">
        <w:rPr>
          <w:rFonts w:ascii="Times New Roman" w:eastAsia="Calibri" w:hAnsi="Times New Roman" w:cs="Times New Roman"/>
          <w:bCs/>
          <w:lang w:val="lt-LT"/>
        </w:rPr>
        <w:t>Kft</w:t>
      </w:r>
      <w:proofErr w:type="spellEnd"/>
      <w:r w:rsidRPr="006F5E0F">
        <w:rPr>
          <w:rFonts w:ascii="Times New Roman" w:eastAsia="Calibri" w:hAnsi="Times New Roman" w:cs="Times New Roman"/>
          <w:bCs/>
          <w:lang w:val="lt-LT"/>
        </w:rPr>
        <w:t xml:space="preserve">., </w:t>
      </w:r>
      <w:proofErr w:type="spellStart"/>
      <w:r w:rsidRPr="006F5E0F">
        <w:rPr>
          <w:rFonts w:ascii="Times New Roman" w:eastAsia="Calibri" w:hAnsi="Times New Roman" w:cs="Times New Roman"/>
          <w:bCs/>
          <w:lang w:val="lt-LT"/>
        </w:rPr>
        <w:t>Mylan</w:t>
      </w:r>
      <w:proofErr w:type="spellEnd"/>
      <w:r w:rsidRPr="006F5E0F">
        <w:rPr>
          <w:rFonts w:ascii="Times New Roman" w:eastAsia="Calibri" w:hAnsi="Times New Roman" w:cs="Times New Roman"/>
          <w:bCs/>
          <w:lang w:val="lt-LT"/>
        </w:rPr>
        <w:t xml:space="preserve"> </w:t>
      </w:r>
      <w:proofErr w:type="spellStart"/>
      <w:r w:rsidRPr="006F5E0F">
        <w:rPr>
          <w:rFonts w:ascii="Times New Roman" w:eastAsia="Calibri" w:hAnsi="Times New Roman" w:cs="Times New Roman"/>
          <w:bCs/>
          <w:lang w:val="lt-LT"/>
        </w:rPr>
        <w:t>utca</w:t>
      </w:r>
      <w:proofErr w:type="spellEnd"/>
      <w:r w:rsidRPr="006F5E0F">
        <w:rPr>
          <w:rFonts w:ascii="Times New Roman" w:eastAsia="Calibri" w:hAnsi="Times New Roman" w:cs="Times New Roman"/>
          <w:bCs/>
          <w:lang w:val="lt-LT"/>
        </w:rPr>
        <w:t xml:space="preserve"> 1., </w:t>
      </w:r>
      <w:proofErr w:type="spellStart"/>
      <w:r w:rsidRPr="006F5E0F">
        <w:rPr>
          <w:rFonts w:ascii="Times New Roman" w:eastAsia="Calibri" w:hAnsi="Times New Roman" w:cs="Times New Roman"/>
          <w:bCs/>
          <w:lang w:val="lt-LT"/>
        </w:rPr>
        <w:t>Komárom</w:t>
      </w:r>
      <w:proofErr w:type="spellEnd"/>
      <w:r w:rsidRPr="006F5E0F">
        <w:rPr>
          <w:rFonts w:ascii="Times New Roman" w:eastAsia="Calibri" w:hAnsi="Times New Roman" w:cs="Times New Roman"/>
          <w:bCs/>
          <w:lang w:val="lt-LT"/>
        </w:rPr>
        <w:t>, 2900</w:t>
      </w:r>
      <w:r>
        <w:rPr>
          <w:rFonts w:ascii="Times New Roman" w:eastAsia="Calibri" w:hAnsi="Times New Roman" w:cs="Times New Roman"/>
          <w:lang w:val="lt-LT"/>
        </w:rPr>
        <w:t xml:space="preserve">, </w:t>
      </w:r>
      <w:r w:rsidRPr="00A34B5C">
        <w:rPr>
          <w:rFonts w:ascii="Times New Roman" w:eastAsia="Calibri" w:hAnsi="Times New Roman" w:cs="Times New Roman"/>
          <w:lang w:val="lt-LT"/>
        </w:rPr>
        <w:t>Vengrija</w:t>
      </w:r>
      <w:r w:rsidRPr="006F5E0F">
        <w:rPr>
          <w:rFonts w:ascii="Times New Roman" w:eastAsia="Calibri" w:hAnsi="Times New Roman" w:cs="Times New Roman"/>
          <w:bCs/>
          <w:lang w:val="lt-LT"/>
        </w:rPr>
        <w:t xml:space="preserve"> arba </w:t>
      </w:r>
      <w:proofErr w:type="spellStart"/>
      <w:r w:rsidRPr="00BB5806">
        <w:rPr>
          <w:rFonts w:ascii="Times New Roman" w:eastAsia="Calibri" w:hAnsi="Times New Roman" w:cs="Times New Roman"/>
          <w:lang w:val="lt-LT"/>
        </w:rPr>
        <w:t>McDermott</w:t>
      </w:r>
      <w:proofErr w:type="spellEnd"/>
      <w:r w:rsidRPr="00BB5806">
        <w:rPr>
          <w:rFonts w:ascii="Times New Roman" w:eastAsia="Calibri" w:hAnsi="Times New Roman" w:cs="Times New Roman"/>
          <w:lang w:val="lt-LT"/>
        </w:rPr>
        <w:t xml:space="preserve"> </w:t>
      </w:r>
      <w:proofErr w:type="spellStart"/>
      <w:r w:rsidRPr="00BB5806">
        <w:rPr>
          <w:rFonts w:ascii="Times New Roman" w:eastAsia="Calibri" w:hAnsi="Times New Roman" w:cs="Times New Roman"/>
          <w:lang w:val="lt-LT"/>
        </w:rPr>
        <w:t>Laboratories</w:t>
      </w:r>
      <w:proofErr w:type="spellEnd"/>
      <w:r w:rsidRPr="00BB5806">
        <w:rPr>
          <w:rFonts w:ascii="Times New Roman" w:eastAsia="Calibri" w:hAnsi="Times New Roman" w:cs="Times New Roman"/>
          <w:lang w:val="lt-LT"/>
        </w:rPr>
        <w:t xml:space="preserve"> </w:t>
      </w:r>
      <w:proofErr w:type="spellStart"/>
      <w:r w:rsidRPr="00BB5806">
        <w:rPr>
          <w:rFonts w:ascii="Times New Roman" w:eastAsia="Calibri" w:hAnsi="Times New Roman" w:cs="Times New Roman"/>
          <w:lang w:val="lt-LT"/>
        </w:rPr>
        <w:t>Limited</w:t>
      </w:r>
      <w:proofErr w:type="spellEnd"/>
      <w:r w:rsidRPr="00BB5806">
        <w:rPr>
          <w:rFonts w:ascii="Times New Roman" w:eastAsia="Calibri" w:hAnsi="Times New Roman" w:cs="Times New Roman"/>
          <w:lang w:val="lt-LT"/>
        </w:rPr>
        <w:t xml:space="preserve"> T/A </w:t>
      </w:r>
      <w:proofErr w:type="spellStart"/>
      <w:r w:rsidRPr="00BB5806">
        <w:rPr>
          <w:rFonts w:ascii="Times New Roman" w:eastAsia="Calibri" w:hAnsi="Times New Roman" w:cs="Times New Roman"/>
          <w:lang w:val="lt-LT"/>
        </w:rPr>
        <w:t>Gerard</w:t>
      </w:r>
      <w:proofErr w:type="spellEnd"/>
      <w:r w:rsidRPr="00BB5806">
        <w:rPr>
          <w:rFonts w:ascii="Times New Roman" w:eastAsia="Calibri" w:hAnsi="Times New Roman" w:cs="Times New Roman"/>
          <w:lang w:val="lt-LT"/>
        </w:rPr>
        <w:t xml:space="preserve"> </w:t>
      </w:r>
      <w:proofErr w:type="spellStart"/>
      <w:r w:rsidRPr="00BB5806">
        <w:rPr>
          <w:rFonts w:ascii="Times New Roman" w:eastAsia="Calibri" w:hAnsi="Times New Roman" w:cs="Times New Roman"/>
          <w:lang w:val="lt-LT"/>
        </w:rPr>
        <w:t>Laboratories</w:t>
      </w:r>
      <w:proofErr w:type="spellEnd"/>
      <w:r w:rsidRPr="00BB5806">
        <w:rPr>
          <w:rFonts w:ascii="Times New Roman" w:eastAsia="Calibri" w:hAnsi="Times New Roman" w:cs="Times New Roman"/>
          <w:lang w:val="lt-LT"/>
        </w:rPr>
        <w:t xml:space="preserve"> T/A </w:t>
      </w:r>
      <w:proofErr w:type="spellStart"/>
      <w:r w:rsidRPr="00BB5806">
        <w:rPr>
          <w:rFonts w:ascii="Times New Roman" w:eastAsia="Calibri" w:hAnsi="Times New Roman" w:cs="Times New Roman"/>
          <w:lang w:val="lt-LT"/>
        </w:rPr>
        <w:t>Mylan</w:t>
      </w:r>
      <w:proofErr w:type="spellEnd"/>
      <w:r w:rsidRPr="00BB5806">
        <w:rPr>
          <w:rFonts w:ascii="Times New Roman" w:eastAsia="Calibri" w:hAnsi="Times New Roman" w:cs="Times New Roman"/>
          <w:lang w:val="lt-LT"/>
        </w:rPr>
        <w:t xml:space="preserve"> Dublin</w:t>
      </w:r>
      <w:r w:rsidRPr="006F5E0F">
        <w:rPr>
          <w:rFonts w:ascii="Times New Roman" w:eastAsia="Calibri" w:hAnsi="Times New Roman" w:cs="Times New Roman"/>
          <w:bCs/>
          <w:lang w:val="lt-LT"/>
        </w:rPr>
        <w:t xml:space="preserve">, </w:t>
      </w:r>
      <w:proofErr w:type="spellStart"/>
      <w:r w:rsidRPr="00BB5806">
        <w:rPr>
          <w:rFonts w:ascii="Times New Roman" w:eastAsia="Calibri" w:hAnsi="Times New Roman" w:cs="Times New Roman"/>
          <w:lang w:val="lt-LT"/>
        </w:rPr>
        <w:t>Unit</w:t>
      </w:r>
      <w:proofErr w:type="spellEnd"/>
      <w:r w:rsidRPr="00BB5806">
        <w:rPr>
          <w:rFonts w:ascii="Times New Roman" w:eastAsia="Calibri" w:hAnsi="Times New Roman" w:cs="Times New Roman"/>
          <w:lang w:val="lt-LT"/>
        </w:rPr>
        <w:t xml:space="preserve"> 35/36 </w:t>
      </w:r>
      <w:proofErr w:type="spellStart"/>
      <w:r w:rsidRPr="00BB5806">
        <w:rPr>
          <w:rFonts w:ascii="Times New Roman" w:eastAsia="Calibri" w:hAnsi="Times New Roman" w:cs="Times New Roman"/>
          <w:lang w:val="lt-LT"/>
        </w:rPr>
        <w:t>Baldoyle</w:t>
      </w:r>
      <w:proofErr w:type="spellEnd"/>
      <w:r w:rsidRPr="00BB5806">
        <w:rPr>
          <w:rFonts w:ascii="Times New Roman" w:eastAsia="Calibri" w:hAnsi="Times New Roman" w:cs="Times New Roman"/>
          <w:lang w:val="lt-LT"/>
        </w:rPr>
        <w:t xml:space="preserve"> </w:t>
      </w:r>
      <w:proofErr w:type="spellStart"/>
      <w:r w:rsidRPr="00BB5806">
        <w:rPr>
          <w:rFonts w:ascii="Times New Roman" w:eastAsia="Calibri" w:hAnsi="Times New Roman" w:cs="Times New Roman"/>
          <w:lang w:val="lt-LT"/>
        </w:rPr>
        <w:t>Industrial</w:t>
      </w:r>
      <w:proofErr w:type="spellEnd"/>
      <w:r w:rsidRPr="00BB5806">
        <w:rPr>
          <w:rFonts w:ascii="Times New Roman" w:eastAsia="Calibri" w:hAnsi="Times New Roman" w:cs="Times New Roman"/>
          <w:lang w:val="lt-LT"/>
        </w:rPr>
        <w:t xml:space="preserve"> </w:t>
      </w:r>
      <w:proofErr w:type="spellStart"/>
      <w:r w:rsidRPr="00BB5806">
        <w:rPr>
          <w:rFonts w:ascii="Times New Roman" w:eastAsia="Calibri" w:hAnsi="Times New Roman" w:cs="Times New Roman"/>
          <w:lang w:val="lt-LT"/>
        </w:rPr>
        <w:t>Estate</w:t>
      </w:r>
      <w:proofErr w:type="spellEnd"/>
      <w:r w:rsidRPr="006F5E0F">
        <w:rPr>
          <w:rFonts w:ascii="Times New Roman" w:eastAsia="Calibri" w:hAnsi="Times New Roman" w:cs="Times New Roman"/>
          <w:bCs/>
          <w:lang w:val="lt-LT"/>
        </w:rPr>
        <w:t xml:space="preserve">, </w:t>
      </w:r>
      <w:proofErr w:type="spellStart"/>
      <w:r w:rsidRPr="00BB5806">
        <w:rPr>
          <w:rFonts w:ascii="Times New Roman" w:eastAsia="Calibri" w:hAnsi="Times New Roman" w:cs="Times New Roman"/>
          <w:lang w:val="lt-LT"/>
        </w:rPr>
        <w:t>Grange</w:t>
      </w:r>
      <w:proofErr w:type="spellEnd"/>
      <w:r w:rsidRPr="00BB5806">
        <w:rPr>
          <w:rFonts w:ascii="Times New Roman" w:eastAsia="Calibri" w:hAnsi="Times New Roman" w:cs="Times New Roman"/>
          <w:lang w:val="lt-LT"/>
        </w:rPr>
        <w:t xml:space="preserve"> </w:t>
      </w:r>
      <w:proofErr w:type="spellStart"/>
      <w:r w:rsidRPr="00BB5806">
        <w:rPr>
          <w:rFonts w:ascii="Times New Roman" w:eastAsia="Calibri" w:hAnsi="Times New Roman" w:cs="Times New Roman"/>
          <w:lang w:val="lt-LT"/>
        </w:rPr>
        <w:t>Road</w:t>
      </w:r>
      <w:proofErr w:type="spellEnd"/>
      <w:r w:rsidRPr="006F5E0F">
        <w:rPr>
          <w:rFonts w:ascii="Times New Roman" w:eastAsia="Calibri" w:hAnsi="Times New Roman" w:cs="Times New Roman"/>
          <w:bCs/>
          <w:lang w:val="lt-LT"/>
        </w:rPr>
        <w:t xml:space="preserve">, </w:t>
      </w:r>
      <w:r w:rsidRPr="00BB5806">
        <w:rPr>
          <w:rFonts w:ascii="Times New Roman" w:eastAsia="Calibri" w:hAnsi="Times New Roman" w:cs="Times New Roman"/>
          <w:lang w:val="lt-LT"/>
        </w:rPr>
        <w:t>Dublin 13</w:t>
      </w:r>
      <w:r w:rsidRPr="006F5E0F">
        <w:rPr>
          <w:rFonts w:ascii="Times New Roman" w:eastAsia="Calibri" w:hAnsi="Times New Roman" w:cs="Times New Roman"/>
          <w:bCs/>
          <w:lang w:val="lt-LT"/>
        </w:rPr>
        <w:t xml:space="preserve">, </w:t>
      </w:r>
      <w:r w:rsidRPr="00BB5806">
        <w:rPr>
          <w:rFonts w:ascii="Times New Roman" w:eastAsia="Calibri" w:hAnsi="Times New Roman" w:cs="Times New Roman"/>
          <w:lang w:val="lt-LT"/>
        </w:rPr>
        <w:t>Airija</w:t>
      </w:r>
      <w:r w:rsidR="00363205">
        <w:rPr>
          <w:rFonts w:ascii="Times New Roman" w:eastAsia="Calibri" w:hAnsi="Times New Roman" w:cs="Times New Roman"/>
          <w:lang w:val="lt-LT"/>
        </w:rPr>
        <w:t xml:space="preserve"> arba </w:t>
      </w:r>
      <w:proofErr w:type="spellStart"/>
      <w:r w:rsidR="00363205" w:rsidRPr="00363205">
        <w:rPr>
          <w:rFonts w:ascii="Times New Roman" w:eastAsia="Calibri" w:hAnsi="Times New Roman" w:cs="Times New Roman"/>
          <w:lang w:val="lt-LT"/>
        </w:rPr>
        <w:t>Madaus</w:t>
      </w:r>
      <w:proofErr w:type="spellEnd"/>
      <w:r w:rsidR="00363205" w:rsidRPr="00363205">
        <w:rPr>
          <w:rFonts w:ascii="Times New Roman" w:eastAsia="Calibri" w:hAnsi="Times New Roman" w:cs="Times New Roman"/>
          <w:lang w:val="lt-LT"/>
        </w:rPr>
        <w:t xml:space="preserve"> </w:t>
      </w:r>
      <w:proofErr w:type="spellStart"/>
      <w:r w:rsidR="00363205" w:rsidRPr="00363205">
        <w:rPr>
          <w:rFonts w:ascii="Times New Roman" w:eastAsia="Calibri" w:hAnsi="Times New Roman" w:cs="Times New Roman"/>
          <w:lang w:val="lt-LT"/>
        </w:rPr>
        <w:t>GmbH</w:t>
      </w:r>
      <w:proofErr w:type="spellEnd"/>
      <w:r w:rsidR="00363205">
        <w:rPr>
          <w:rFonts w:ascii="Times New Roman" w:eastAsia="Calibri" w:hAnsi="Times New Roman" w:cs="Times New Roman"/>
          <w:lang w:val="lt-LT"/>
        </w:rPr>
        <w:t xml:space="preserve">, </w:t>
      </w:r>
      <w:proofErr w:type="spellStart"/>
      <w:r w:rsidR="00363205" w:rsidRPr="00363205">
        <w:rPr>
          <w:rFonts w:ascii="Times New Roman" w:eastAsia="Calibri" w:hAnsi="Times New Roman" w:cs="Times New Roman"/>
          <w:lang w:val="lt-LT"/>
        </w:rPr>
        <w:t>Lütticher</w:t>
      </w:r>
      <w:proofErr w:type="spellEnd"/>
      <w:r w:rsidR="00363205" w:rsidRPr="00363205">
        <w:rPr>
          <w:rFonts w:ascii="Times New Roman" w:eastAsia="Calibri" w:hAnsi="Times New Roman" w:cs="Times New Roman"/>
          <w:lang w:val="lt-LT"/>
        </w:rPr>
        <w:t xml:space="preserve"> </w:t>
      </w:r>
      <w:proofErr w:type="spellStart"/>
      <w:r w:rsidR="00363205" w:rsidRPr="00363205">
        <w:rPr>
          <w:rFonts w:ascii="Times New Roman" w:eastAsia="Calibri" w:hAnsi="Times New Roman" w:cs="Times New Roman"/>
          <w:lang w:val="lt-LT"/>
        </w:rPr>
        <w:t>Straße</w:t>
      </w:r>
      <w:proofErr w:type="spellEnd"/>
      <w:r w:rsidR="00363205" w:rsidRPr="00363205">
        <w:rPr>
          <w:rFonts w:ascii="Times New Roman" w:eastAsia="Calibri" w:hAnsi="Times New Roman" w:cs="Times New Roman"/>
          <w:lang w:val="lt-LT"/>
        </w:rPr>
        <w:t xml:space="preserve"> 5</w:t>
      </w:r>
      <w:r w:rsidR="00363205">
        <w:rPr>
          <w:rFonts w:ascii="Times New Roman" w:eastAsia="Calibri" w:hAnsi="Times New Roman" w:cs="Times New Roman"/>
          <w:lang w:val="lt-LT"/>
        </w:rPr>
        <w:t xml:space="preserve">, </w:t>
      </w:r>
      <w:r w:rsidR="00363205" w:rsidRPr="00363205">
        <w:rPr>
          <w:rFonts w:ascii="Times New Roman" w:eastAsia="Calibri" w:hAnsi="Times New Roman" w:cs="Times New Roman"/>
          <w:lang w:val="lt-LT"/>
        </w:rPr>
        <w:t xml:space="preserve">53842 </w:t>
      </w:r>
      <w:proofErr w:type="spellStart"/>
      <w:r w:rsidR="00363205" w:rsidRPr="00363205">
        <w:rPr>
          <w:rFonts w:ascii="Times New Roman" w:eastAsia="Calibri" w:hAnsi="Times New Roman" w:cs="Times New Roman"/>
          <w:lang w:val="lt-LT"/>
        </w:rPr>
        <w:t>Troisdorf</w:t>
      </w:r>
      <w:proofErr w:type="spellEnd"/>
      <w:r w:rsidR="00363205">
        <w:rPr>
          <w:rFonts w:ascii="Times New Roman" w:eastAsia="Calibri" w:hAnsi="Times New Roman" w:cs="Times New Roman"/>
          <w:lang w:val="lt-LT"/>
        </w:rPr>
        <w:t xml:space="preserve">, </w:t>
      </w:r>
      <w:r w:rsidR="00363205" w:rsidRPr="00363205">
        <w:rPr>
          <w:rFonts w:ascii="Times New Roman" w:eastAsia="Calibri" w:hAnsi="Times New Roman" w:cs="Times New Roman"/>
          <w:lang w:val="lt-LT"/>
        </w:rPr>
        <w:t>Vokietija</w:t>
      </w:r>
    </w:p>
    <w:p w14:paraId="3BCD7727" w14:textId="5460DB8C" w:rsidR="00BB5806" w:rsidRDefault="00BB5806" w:rsidP="00BB5806">
      <w:pPr>
        <w:spacing w:after="0" w:line="240" w:lineRule="auto"/>
        <w:rPr>
          <w:rFonts w:ascii="Times New Roman" w:eastAsia="Calibri" w:hAnsi="Times New Roman" w:cs="Times New Roman"/>
          <w:lang w:val="lt-LT"/>
        </w:rPr>
      </w:pPr>
    </w:p>
    <w:p w14:paraId="073B2307" w14:textId="77777777" w:rsidR="00363205" w:rsidRDefault="00BB5806" w:rsidP="006F5E0F">
      <w:pPr>
        <w:spacing w:after="0" w:line="240" w:lineRule="auto"/>
        <w:rPr>
          <w:rFonts w:ascii="Times New Roman" w:eastAsia="Calibri" w:hAnsi="Times New Roman" w:cs="Times New Roman"/>
          <w:bCs/>
          <w:lang w:val="lt-LT"/>
        </w:rPr>
      </w:pPr>
      <w:r w:rsidRPr="006F5E0F">
        <w:rPr>
          <w:rFonts w:ascii="Times New Roman" w:eastAsia="Calibri" w:hAnsi="Times New Roman" w:cs="Times New Roman"/>
          <w:bCs/>
          <w:lang w:val="lt-LT"/>
        </w:rPr>
        <w:t xml:space="preserve">Perpakavo </w:t>
      </w:r>
    </w:p>
    <w:p w14:paraId="5D6DF2A7" w14:textId="762F14BA" w:rsidR="00BB5806" w:rsidRPr="00AC27EB" w:rsidRDefault="006F5E0F" w:rsidP="006F5E0F">
      <w:pPr>
        <w:spacing w:after="0" w:line="240" w:lineRule="auto"/>
        <w:rPr>
          <w:rFonts w:ascii="Times New Roman" w:eastAsia="Calibri" w:hAnsi="Times New Roman" w:cs="Times New Roman"/>
          <w:bCs/>
          <w:lang w:val="lt-LT"/>
        </w:rPr>
      </w:pPr>
      <w:r w:rsidRPr="00AC27EB">
        <w:rPr>
          <w:rFonts w:ascii="Times New Roman" w:eastAsia="Calibri" w:hAnsi="Times New Roman" w:cs="Times New Roman"/>
          <w:bCs/>
          <w:highlight w:val="lightGray"/>
          <w:lang w:val="lt-LT"/>
        </w:rPr>
        <w:t>Lietuvos ir Norvegijos UAB "</w:t>
      </w:r>
      <w:proofErr w:type="spellStart"/>
      <w:r w:rsidRPr="00AC27EB">
        <w:rPr>
          <w:rFonts w:ascii="Times New Roman" w:eastAsia="Calibri" w:hAnsi="Times New Roman" w:cs="Times New Roman"/>
          <w:bCs/>
          <w:highlight w:val="lightGray"/>
          <w:lang w:val="lt-LT"/>
        </w:rPr>
        <w:t>Norfachema</w:t>
      </w:r>
      <w:proofErr w:type="spellEnd"/>
      <w:r w:rsidRPr="00AC27EB">
        <w:rPr>
          <w:rFonts w:ascii="Times New Roman" w:eastAsia="Calibri" w:hAnsi="Times New Roman" w:cs="Times New Roman"/>
          <w:bCs/>
          <w:highlight w:val="lightGray"/>
          <w:lang w:val="lt-LT"/>
        </w:rPr>
        <w:t>", Vytauto g. 6, LT-55175 Jonava, Lietuva</w:t>
      </w:r>
    </w:p>
    <w:p w14:paraId="5C552109" w14:textId="1CEBA6BF" w:rsidR="00363205" w:rsidRDefault="00BB5806" w:rsidP="006F5E0F">
      <w:pPr>
        <w:spacing w:after="0" w:line="240" w:lineRule="auto"/>
        <w:rPr>
          <w:rFonts w:ascii="Times New Roman" w:eastAsia="Calibri" w:hAnsi="Times New Roman" w:cs="Times New Roman"/>
          <w:bCs/>
          <w:highlight w:val="lightGray"/>
          <w:lang w:val="lt-LT"/>
        </w:rPr>
      </w:pPr>
      <w:r w:rsidRPr="006F5E0F">
        <w:rPr>
          <w:rFonts w:ascii="Times New Roman" w:eastAsia="Calibri" w:hAnsi="Times New Roman" w:cs="Times New Roman"/>
          <w:bCs/>
          <w:highlight w:val="lightGray"/>
          <w:lang w:val="lt-LT"/>
        </w:rPr>
        <w:t xml:space="preserve">UAB </w:t>
      </w:r>
      <w:r w:rsidR="006F5E0F" w:rsidRPr="00AC27EB">
        <w:rPr>
          <w:rFonts w:ascii="Times New Roman" w:eastAsia="Calibri" w:hAnsi="Times New Roman" w:cs="Times New Roman"/>
          <w:bCs/>
          <w:highlight w:val="lightGray"/>
          <w:lang w:val="lt-LT"/>
        </w:rPr>
        <w:t xml:space="preserve">"ENTAFARMA", </w:t>
      </w:r>
      <w:proofErr w:type="spellStart"/>
      <w:r w:rsidR="006F5E0F" w:rsidRPr="00AC27EB">
        <w:rPr>
          <w:rFonts w:ascii="Times New Roman" w:eastAsia="Calibri" w:hAnsi="Times New Roman" w:cs="Times New Roman"/>
          <w:bCs/>
          <w:highlight w:val="lightGray"/>
          <w:lang w:val="lt-LT"/>
        </w:rPr>
        <w:t>Klonėnų</w:t>
      </w:r>
      <w:proofErr w:type="spellEnd"/>
      <w:r w:rsidR="006F5E0F" w:rsidRPr="00AC27EB">
        <w:rPr>
          <w:rFonts w:ascii="Times New Roman" w:eastAsia="Calibri" w:hAnsi="Times New Roman" w:cs="Times New Roman"/>
          <w:bCs/>
          <w:highlight w:val="lightGray"/>
          <w:lang w:val="lt-LT"/>
        </w:rPr>
        <w:t xml:space="preserve"> vs. 1, LT-19156 Širvintų r. sav., Lietuva</w:t>
      </w:r>
    </w:p>
    <w:p w14:paraId="22D37589" w14:textId="1768A429" w:rsidR="00BB5806" w:rsidRPr="006F5E0F" w:rsidRDefault="00BB5806" w:rsidP="006F5E0F">
      <w:pPr>
        <w:spacing w:after="0" w:line="240" w:lineRule="auto"/>
        <w:rPr>
          <w:rFonts w:ascii="Times New Roman" w:eastAsia="Calibri" w:hAnsi="Times New Roman" w:cs="Times New Roman"/>
          <w:bCs/>
          <w:lang w:val="lt-LT"/>
        </w:rPr>
      </w:pPr>
      <w:r w:rsidRPr="006F5E0F">
        <w:rPr>
          <w:rFonts w:ascii="Times New Roman" w:eastAsia="Calibri" w:hAnsi="Times New Roman" w:cs="Times New Roman"/>
          <w:bCs/>
          <w:highlight w:val="lightGray"/>
          <w:lang w:val="lt-LT"/>
        </w:rPr>
        <w:t xml:space="preserve">CEFEA Sp. z </w:t>
      </w:r>
      <w:proofErr w:type="spellStart"/>
      <w:r w:rsidRPr="006F5E0F">
        <w:rPr>
          <w:rFonts w:ascii="Times New Roman" w:eastAsia="Calibri" w:hAnsi="Times New Roman" w:cs="Times New Roman"/>
          <w:bCs/>
          <w:highlight w:val="lightGray"/>
          <w:lang w:val="lt-LT"/>
        </w:rPr>
        <w:t>o.o</w:t>
      </w:r>
      <w:proofErr w:type="spellEnd"/>
      <w:r w:rsidRPr="006F5E0F">
        <w:rPr>
          <w:rFonts w:ascii="Times New Roman" w:eastAsia="Calibri" w:hAnsi="Times New Roman" w:cs="Times New Roman"/>
          <w:bCs/>
          <w:highlight w:val="lightGray"/>
          <w:lang w:val="lt-LT"/>
        </w:rPr>
        <w:t>. Sp. K.</w:t>
      </w:r>
      <w:r w:rsidR="006F5E0F" w:rsidRPr="00AC27EB">
        <w:rPr>
          <w:rFonts w:ascii="Times New Roman" w:eastAsia="Calibri" w:hAnsi="Times New Roman" w:cs="Times New Roman"/>
          <w:bCs/>
          <w:highlight w:val="lightGray"/>
          <w:lang w:val="lt-LT"/>
        </w:rPr>
        <w:t xml:space="preserve">, </w:t>
      </w:r>
      <w:proofErr w:type="spellStart"/>
      <w:r w:rsidR="006F5E0F" w:rsidRPr="00AC27EB">
        <w:rPr>
          <w:rFonts w:ascii="Times New Roman" w:eastAsia="Calibri" w:hAnsi="Times New Roman" w:cs="Times New Roman"/>
          <w:bCs/>
          <w:highlight w:val="lightGray"/>
          <w:lang w:val="lt-LT"/>
        </w:rPr>
        <w:t>Ul</w:t>
      </w:r>
      <w:proofErr w:type="spellEnd"/>
      <w:r w:rsidR="006F5E0F" w:rsidRPr="00AC27EB">
        <w:rPr>
          <w:rFonts w:ascii="Times New Roman" w:eastAsia="Calibri" w:hAnsi="Times New Roman" w:cs="Times New Roman"/>
          <w:bCs/>
          <w:highlight w:val="lightGray"/>
          <w:lang w:val="lt-LT"/>
        </w:rPr>
        <w:t xml:space="preserve">. </w:t>
      </w:r>
      <w:proofErr w:type="spellStart"/>
      <w:r w:rsidR="006F5E0F" w:rsidRPr="00AC27EB">
        <w:rPr>
          <w:rFonts w:ascii="Times New Roman" w:eastAsia="Calibri" w:hAnsi="Times New Roman" w:cs="Times New Roman"/>
          <w:bCs/>
          <w:highlight w:val="lightGray"/>
          <w:lang w:val="lt-LT"/>
        </w:rPr>
        <w:t>Działkowa</w:t>
      </w:r>
      <w:proofErr w:type="spellEnd"/>
      <w:r w:rsidR="006F5E0F" w:rsidRPr="00AC27EB">
        <w:rPr>
          <w:rFonts w:ascii="Times New Roman" w:eastAsia="Calibri" w:hAnsi="Times New Roman" w:cs="Times New Roman"/>
          <w:bCs/>
          <w:highlight w:val="lightGray"/>
          <w:lang w:val="lt-LT"/>
        </w:rPr>
        <w:t xml:space="preserve"> 56, 02-234 </w:t>
      </w:r>
      <w:proofErr w:type="spellStart"/>
      <w:r w:rsidR="006F5E0F" w:rsidRPr="00AC27EB">
        <w:rPr>
          <w:rFonts w:ascii="Times New Roman" w:eastAsia="Calibri" w:hAnsi="Times New Roman" w:cs="Times New Roman"/>
          <w:bCs/>
          <w:highlight w:val="lightGray"/>
          <w:lang w:val="lt-LT"/>
        </w:rPr>
        <w:t>Warszawa</w:t>
      </w:r>
      <w:proofErr w:type="spellEnd"/>
      <w:r w:rsidR="006F5E0F" w:rsidRPr="00AC27EB">
        <w:rPr>
          <w:rFonts w:ascii="Times New Roman" w:eastAsia="Calibri" w:hAnsi="Times New Roman" w:cs="Times New Roman"/>
          <w:bCs/>
          <w:highlight w:val="lightGray"/>
          <w:lang w:val="lt-LT"/>
        </w:rPr>
        <w:t>, Lietuva</w:t>
      </w:r>
    </w:p>
    <w:p w14:paraId="0AE392C6" w14:textId="5E3602D8" w:rsidR="00BB5806" w:rsidRPr="006F5E0F" w:rsidRDefault="00BB5806" w:rsidP="00BB5806">
      <w:pPr>
        <w:tabs>
          <w:tab w:val="left" w:pos="567"/>
        </w:tabs>
        <w:spacing w:after="0" w:line="260" w:lineRule="exact"/>
        <w:rPr>
          <w:rFonts w:ascii="Times New Roman" w:eastAsia="Times New Roman" w:hAnsi="Times New Roman" w:cs="Times New Roman"/>
          <w:snapToGrid w:val="0"/>
          <w:lang w:val="lt-LT"/>
        </w:rPr>
      </w:pPr>
    </w:p>
    <w:p w14:paraId="0697F3CC" w14:textId="246E8A45" w:rsidR="00BB5806" w:rsidRPr="006F5E0F" w:rsidRDefault="00BB5806" w:rsidP="00BB5806">
      <w:pPr>
        <w:rPr>
          <w:rFonts w:ascii="Times New Roman" w:hAnsi="Times New Roman" w:cs="Times New Roman"/>
          <w:lang w:val="lt-LT"/>
        </w:rPr>
      </w:pPr>
      <w:r w:rsidRPr="006F5E0F">
        <w:rPr>
          <w:rFonts w:ascii="Times New Roman" w:hAnsi="Times New Roman" w:cs="Times New Roman"/>
          <w:highlight w:val="lightGray"/>
          <w:lang w:val="lt-LT"/>
        </w:rPr>
        <w:t>Perpak</w:t>
      </w:r>
      <w:r w:rsidR="00363205">
        <w:rPr>
          <w:rFonts w:ascii="Times New Roman" w:hAnsi="Times New Roman" w:cs="Times New Roman"/>
          <w:highlight w:val="lightGray"/>
          <w:lang w:val="lt-LT"/>
        </w:rPr>
        <w:t xml:space="preserve">avimo </w:t>
      </w:r>
      <w:r w:rsidRPr="006F5E0F">
        <w:rPr>
          <w:rFonts w:ascii="Times New Roman" w:hAnsi="Times New Roman" w:cs="Times New Roman"/>
          <w:highlight w:val="lightGray"/>
          <w:lang w:val="lt-LT"/>
        </w:rPr>
        <w:t>serija:</w:t>
      </w:r>
    </w:p>
    <w:p w14:paraId="5917F17B" w14:textId="77777777" w:rsidR="00BB5806" w:rsidRPr="006F5E0F" w:rsidRDefault="00BB5806" w:rsidP="00BB5806">
      <w:pPr>
        <w:tabs>
          <w:tab w:val="left" w:pos="567"/>
        </w:tabs>
        <w:spacing w:after="0" w:line="260" w:lineRule="exact"/>
        <w:rPr>
          <w:rFonts w:ascii="Times New Roman" w:eastAsia="Times New Roman" w:hAnsi="Times New Roman" w:cs="Times New Roman"/>
          <w:snapToGrid w:val="0"/>
          <w:lang w:val="lt-LT"/>
        </w:rPr>
      </w:pPr>
    </w:p>
    <w:p w14:paraId="299BDB4E" w14:textId="77777777" w:rsidR="00BB5806" w:rsidRPr="006F5E0F" w:rsidRDefault="00BB5806" w:rsidP="00BB5806">
      <w:pPr>
        <w:tabs>
          <w:tab w:val="left" w:pos="567"/>
        </w:tabs>
        <w:spacing w:after="0" w:line="260" w:lineRule="exact"/>
        <w:rPr>
          <w:rFonts w:ascii="Times New Roman" w:eastAsia="Times New Roman" w:hAnsi="Times New Roman" w:cs="Times New Roman"/>
          <w:snapToGrid w:val="0"/>
          <w:lang w:val="lt-LT"/>
        </w:rPr>
      </w:pPr>
    </w:p>
    <w:p w14:paraId="355469E1" w14:textId="77777777" w:rsidR="00BB5806" w:rsidRPr="006F5E0F" w:rsidRDefault="00BB5806" w:rsidP="00BB5806">
      <w:pPr>
        <w:tabs>
          <w:tab w:val="left" w:pos="567"/>
        </w:tabs>
        <w:spacing w:after="0" w:line="260" w:lineRule="exact"/>
        <w:rPr>
          <w:rFonts w:ascii="Times New Roman" w:eastAsia="Times New Roman" w:hAnsi="Times New Roman" w:cs="Times New Roman"/>
          <w:snapToGrid w:val="0"/>
          <w:lang w:val="lt-LT"/>
        </w:rPr>
      </w:pPr>
    </w:p>
    <w:p w14:paraId="6D8BD2D6" w14:textId="5B3903D2" w:rsidR="00A34B5C" w:rsidRPr="006F5E0F" w:rsidRDefault="00A34B5C" w:rsidP="00BB5806">
      <w:pPr>
        <w:tabs>
          <w:tab w:val="left" w:pos="567"/>
        </w:tabs>
        <w:spacing w:after="0" w:line="260" w:lineRule="exact"/>
        <w:rPr>
          <w:rFonts w:ascii="Times New Roman" w:eastAsia="Times New Roman" w:hAnsi="Times New Roman" w:cs="Times New Roman"/>
          <w:snapToGrid w:val="0"/>
          <w:lang w:val="lt-LT"/>
        </w:rPr>
      </w:pPr>
      <w:r w:rsidRPr="00A34B5C">
        <w:rPr>
          <w:rFonts w:ascii="Times New Roman" w:eastAsia="Calibri" w:hAnsi="Times New Roman" w:cs="Times New Roman"/>
          <w:lang w:val="lt-LT"/>
        </w:rPr>
        <w:br w:type="page"/>
      </w:r>
    </w:p>
    <w:p w14:paraId="28245B33" w14:textId="77777777" w:rsidR="00A34B5C" w:rsidRPr="00A34B5C" w:rsidRDefault="00A34B5C" w:rsidP="00A34B5C">
      <w:pPr>
        <w:spacing w:after="0" w:line="240" w:lineRule="auto"/>
        <w:rPr>
          <w:rFonts w:ascii="Times New Roman" w:eastAsia="Calibri" w:hAnsi="Times New Roman" w:cs="Times New Roman"/>
          <w:lang w:val="lt-LT"/>
        </w:rPr>
      </w:pPr>
    </w:p>
    <w:p w14:paraId="0E8F62D0" w14:textId="77777777" w:rsidR="003C4FB3" w:rsidRPr="003C4FB3" w:rsidRDefault="003C4FB3" w:rsidP="003C4FB3">
      <w:pPr>
        <w:pBdr>
          <w:top w:val="single" w:sz="4" w:space="1" w:color="auto"/>
          <w:left w:val="single" w:sz="4" w:space="4" w:color="auto"/>
          <w:bottom w:val="single" w:sz="4" w:space="1" w:color="auto"/>
          <w:right w:val="single" w:sz="4" w:space="4" w:color="auto"/>
        </w:pBdr>
        <w:tabs>
          <w:tab w:val="left" w:pos="0"/>
        </w:tabs>
        <w:spacing w:after="0" w:line="260" w:lineRule="exact"/>
        <w:rPr>
          <w:rFonts w:ascii="Times New Roman" w:eastAsia="Times New Roman" w:hAnsi="Times New Roman" w:cs="Times New Roman"/>
          <w:b/>
          <w:snapToGrid w:val="0"/>
          <w:lang w:val="lt-LT"/>
        </w:rPr>
      </w:pPr>
      <w:r w:rsidRPr="003C4FB3">
        <w:rPr>
          <w:rFonts w:ascii="Times New Roman" w:eastAsia="Times New Roman" w:hAnsi="Times New Roman" w:cs="Times New Roman"/>
          <w:b/>
          <w:snapToGrid w:val="0"/>
          <w:lang w:val="lt-LT"/>
        </w:rPr>
        <w:t>MINIMALI INFORMACIJA ANT LIZDINIŲ PLOKŠTELIŲ ARBA DVISLUOKSNIŲ JUOSTELIŲ</w:t>
      </w:r>
    </w:p>
    <w:p w14:paraId="2DCE7A04" w14:textId="77777777" w:rsidR="003C4FB3" w:rsidRPr="003C4FB3" w:rsidRDefault="003C4FB3" w:rsidP="003C4FB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lang w:val="lt-LT"/>
        </w:rPr>
      </w:pPr>
    </w:p>
    <w:p w14:paraId="652BA49F" w14:textId="77777777" w:rsidR="003C4FB3" w:rsidRPr="003C4FB3" w:rsidRDefault="003C4FB3" w:rsidP="003C4FB3">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b/>
          <w:snapToGrid w:val="0"/>
          <w:lang w:val="lt-LT"/>
        </w:rPr>
      </w:pPr>
      <w:r w:rsidRPr="003C4FB3">
        <w:rPr>
          <w:rFonts w:ascii="Times New Roman" w:eastAsia="Times New Roman" w:hAnsi="Times New Roman" w:cs="Times New Roman"/>
          <w:b/>
          <w:snapToGrid w:val="0"/>
          <w:lang w:val="lt-LT"/>
        </w:rPr>
        <w:t>LIZDINĖS PLOKŠTELĖS</w:t>
      </w:r>
    </w:p>
    <w:p w14:paraId="5657584E" w14:textId="77777777" w:rsidR="003C4FB3" w:rsidRPr="003C4FB3" w:rsidRDefault="003C4FB3" w:rsidP="003C4FB3">
      <w:pPr>
        <w:tabs>
          <w:tab w:val="left" w:pos="567"/>
        </w:tabs>
        <w:spacing w:after="0" w:line="260" w:lineRule="exact"/>
        <w:rPr>
          <w:rFonts w:ascii="Times New Roman" w:eastAsia="Times New Roman" w:hAnsi="Times New Roman" w:cs="Times New Roman"/>
          <w:snapToGrid w:val="0"/>
          <w:lang w:val="lt-LT"/>
        </w:rPr>
      </w:pPr>
    </w:p>
    <w:p w14:paraId="6FE37B6E" w14:textId="77777777" w:rsidR="003C4FB3" w:rsidRPr="003C4FB3" w:rsidRDefault="003C4FB3" w:rsidP="003C4FB3">
      <w:pPr>
        <w:tabs>
          <w:tab w:val="left" w:pos="567"/>
        </w:tabs>
        <w:spacing w:after="0" w:line="260" w:lineRule="exact"/>
        <w:rPr>
          <w:rFonts w:ascii="Times New Roman" w:eastAsia="Times New Roman" w:hAnsi="Times New Roman" w:cs="Times New Roman"/>
          <w:snapToGrid w:val="0"/>
          <w:lang w:val="lt-LT"/>
        </w:rPr>
      </w:pPr>
    </w:p>
    <w:p w14:paraId="050315AA" w14:textId="77777777" w:rsidR="003C4FB3" w:rsidRPr="003C4FB3" w:rsidRDefault="003C4FB3" w:rsidP="003C4FB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C4FB3">
        <w:rPr>
          <w:rFonts w:ascii="Times New Roman" w:eastAsia="Times New Roman" w:hAnsi="Times New Roman" w:cs="Times New Roman"/>
          <w:b/>
          <w:snapToGrid w:val="0"/>
          <w:lang w:val="lt-LT"/>
        </w:rPr>
        <w:t>1.</w:t>
      </w:r>
      <w:r w:rsidRPr="003C4FB3">
        <w:rPr>
          <w:rFonts w:ascii="Times New Roman" w:eastAsia="Times New Roman" w:hAnsi="Times New Roman" w:cs="Times New Roman"/>
          <w:b/>
          <w:snapToGrid w:val="0"/>
          <w:lang w:val="lt-LT"/>
        </w:rPr>
        <w:tab/>
      </w:r>
      <w:r w:rsidRPr="003C4FB3">
        <w:rPr>
          <w:rFonts w:ascii="Times New Roman" w:eastAsia="Times New Roman" w:hAnsi="Times New Roman" w:cs="Times New Roman"/>
          <w:b/>
          <w:caps/>
          <w:snapToGrid w:val="0"/>
          <w:lang w:val="lt-LT"/>
        </w:rPr>
        <w:t>VAISTINIO</w:t>
      </w:r>
      <w:r w:rsidRPr="003C4FB3">
        <w:rPr>
          <w:rFonts w:ascii="Times New Roman" w:eastAsia="Times New Roman" w:hAnsi="Times New Roman" w:cs="Times New Roman"/>
          <w:b/>
          <w:snapToGrid w:val="0"/>
          <w:lang w:val="lt-LT"/>
        </w:rPr>
        <w:t xml:space="preserve"> PREPARATO PAVADINIMAS</w:t>
      </w:r>
    </w:p>
    <w:p w14:paraId="6262C10B" w14:textId="77777777" w:rsidR="003C4FB3" w:rsidRPr="003C4FB3" w:rsidRDefault="003C4FB3" w:rsidP="003C4FB3">
      <w:pPr>
        <w:tabs>
          <w:tab w:val="left" w:pos="567"/>
        </w:tabs>
        <w:spacing w:after="0" w:line="260" w:lineRule="exact"/>
        <w:rPr>
          <w:rFonts w:ascii="Times New Roman" w:eastAsia="Times New Roman" w:hAnsi="Times New Roman" w:cs="Times New Roman"/>
          <w:snapToGrid w:val="0"/>
          <w:lang w:val="lt-LT"/>
        </w:rPr>
      </w:pPr>
    </w:p>
    <w:p w14:paraId="2AE4CC34" w14:textId="77777777" w:rsidR="003C4FB3" w:rsidRPr="003C4FB3" w:rsidRDefault="003C4FB3" w:rsidP="003C4FB3">
      <w:pPr>
        <w:tabs>
          <w:tab w:val="left" w:pos="567"/>
        </w:tabs>
        <w:spacing w:after="0" w:line="260" w:lineRule="exact"/>
        <w:rPr>
          <w:rFonts w:ascii="Times New Roman" w:eastAsia="Times New Roman" w:hAnsi="Times New Roman" w:cs="Times New Roman"/>
          <w:snapToGrid w:val="0"/>
          <w:lang w:val="lt-LT"/>
        </w:rPr>
      </w:pPr>
    </w:p>
    <w:p w14:paraId="267ABF3C" w14:textId="77777777" w:rsidR="003C4FB3" w:rsidRPr="003C4FB3" w:rsidRDefault="003C4FB3" w:rsidP="003C4FB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C4FB3">
        <w:rPr>
          <w:rFonts w:ascii="Times New Roman" w:eastAsia="Times New Roman" w:hAnsi="Times New Roman" w:cs="Times New Roman"/>
          <w:b/>
          <w:snapToGrid w:val="0"/>
          <w:lang w:val="lt-LT"/>
        </w:rPr>
        <w:t>2.</w:t>
      </w:r>
      <w:r w:rsidRPr="003C4FB3">
        <w:rPr>
          <w:rFonts w:ascii="Times New Roman" w:eastAsia="Times New Roman" w:hAnsi="Times New Roman" w:cs="Times New Roman"/>
          <w:b/>
          <w:snapToGrid w:val="0"/>
          <w:lang w:val="lt-LT"/>
        </w:rPr>
        <w:tab/>
      </w:r>
      <w:r w:rsidRPr="003C4FB3">
        <w:rPr>
          <w:rFonts w:ascii="Times New Roman" w:eastAsia="Times New Roman" w:hAnsi="Times New Roman" w:cs="Times New Roman"/>
          <w:b/>
          <w:caps/>
          <w:snapToGrid w:val="0"/>
          <w:lang w:val="lt-LT"/>
        </w:rPr>
        <w:t>LYGIAGRETUS IMPORTUOTOJAS</w:t>
      </w:r>
    </w:p>
    <w:p w14:paraId="4E071A31" w14:textId="77777777" w:rsidR="003C4FB3" w:rsidRPr="003C4FB3" w:rsidRDefault="003C4FB3" w:rsidP="003C4FB3">
      <w:pPr>
        <w:tabs>
          <w:tab w:val="left" w:pos="567"/>
        </w:tabs>
        <w:spacing w:after="0" w:line="260" w:lineRule="exact"/>
        <w:rPr>
          <w:rFonts w:ascii="Times New Roman" w:eastAsia="Times New Roman" w:hAnsi="Times New Roman" w:cs="Times New Roman"/>
          <w:snapToGrid w:val="0"/>
          <w:lang w:val="lt-LT"/>
        </w:rPr>
      </w:pPr>
    </w:p>
    <w:p w14:paraId="0184A8E4" w14:textId="1C145B72" w:rsidR="003C4FB3" w:rsidRDefault="003C4FB3" w:rsidP="003C4FB3">
      <w:pPr>
        <w:tabs>
          <w:tab w:val="left" w:pos="567"/>
        </w:tabs>
        <w:spacing w:after="0" w:line="260" w:lineRule="exact"/>
        <w:rPr>
          <w:rFonts w:ascii="Times New Roman" w:eastAsia="Times New Roman" w:hAnsi="Times New Roman" w:cs="Times New Roman"/>
          <w:snapToGrid w:val="0"/>
          <w:lang w:val="lt-LT"/>
        </w:rPr>
      </w:pPr>
      <w:r>
        <w:rPr>
          <w:rFonts w:ascii="Times New Roman" w:eastAsia="Times New Roman" w:hAnsi="Times New Roman" w:cs="Times New Roman"/>
          <w:snapToGrid w:val="0"/>
          <w:lang w:val="lt-LT"/>
        </w:rPr>
        <w:t>UAB „</w:t>
      </w:r>
      <w:proofErr w:type="spellStart"/>
      <w:r>
        <w:rPr>
          <w:rFonts w:ascii="Times New Roman" w:eastAsia="Times New Roman" w:hAnsi="Times New Roman" w:cs="Times New Roman"/>
          <w:snapToGrid w:val="0"/>
          <w:lang w:val="lt-LT"/>
        </w:rPr>
        <w:t>Lex</w:t>
      </w:r>
      <w:proofErr w:type="spellEnd"/>
      <w:r>
        <w:rPr>
          <w:rFonts w:ascii="Times New Roman" w:eastAsia="Times New Roman" w:hAnsi="Times New Roman" w:cs="Times New Roman"/>
          <w:snapToGrid w:val="0"/>
          <w:lang w:val="lt-LT"/>
        </w:rPr>
        <w:t xml:space="preserve"> ano“ </w:t>
      </w:r>
    </w:p>
    <w:p w14:paraId="5404D963" w14:textId="77777777" w:rsidR="003C4FB3" w:rsidRPr="003C4FB3" w:rsidRDefault="003C4FB3" w:rsidP="003C4FB3">
      <w:pPr>
        <w:tabs>
          <w:tab w:val="left" w:pos="567"/>
        </w:tabs>
        <w:spacing w:after="0" w:line="260" w:lineRule="exact"/>
        <w:rPr>
          <w:rFonts w:ascii="Times New Roman" w:eastAsia="Times New Roman" w:hAnsi="Times New Roman" w:cs="Times New Roman"/>
          <w:snapToGrid w:val="0"/>
          <w:lang w:val="lt-LT"/>
        </w:rPr>
      </w:pPr>
    </w:p>
    <w:p w14:paraId="594FD332" w14:textId="77777777" w:rsidR="003C4FB3" w:rsidRPr="003C4FB3" w:rsidRDefault="003C4FB3" w:rsidP="003C4FB3">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C4FB3">
        <w:rPr>
          <w:rFonts w:ascii="Times New Roman" w:eastAsia="Times New Roman" w:hAnsi="Times New Roman" w:cs="Times New Roman"/>
          <w:b/>
          <w:snapToGrid w:val="0"/>
          <w:lang w:val="lt-LT"/>
        </w:rPr>
        <w:t>3.</w:t>
      </w:r>
      <w:r w:rsidRPr="003C4FB3">
        <w:rPr>
          <w:rFonts w:ascii="Times New Roman" w:eastAsia="Times New Roman" w:hAnsi="Times New Roman" w:cs="Times New Roman"/>
          <w:b/>
          <w:snapToGrid w:val="0"/>
          <w:lang w:val="lt-LT"/>
        </w:rPr>
        <w:tab/>
        <w:t>TINKAMUMO LAIKAS</w:t>
      </w:r>
    </w:p>
    <w:p w14:paraId="666610FC" w14:textId="77777777" w:rsidR="003C4FB3" w:rsidRPr="003C4FB3" w:rsidRDefault="003C4FB3" w:rsidP="003C4FB3">
      <w:pPr>
        <w:tabs>
          <w:tab w:val="left" w:pos="567"/>
        </w:tabs>
        <w:spacing w:after="0" w:line="260" w:lineRule="exact"/>
        <w:rPr>
          <w:rFonts w:ascii="Times New Roman" w:eastAsia="Times New Roman" w:hAnsi="Times New Roman" w:cs="Times New Roman"/>
          <w:snapToGrid w:val="0"/>
          <w:lang w:val="lt-LT"/>
        </w:rPr>
      </w:pPr>
    </w:p>
    <w:p w14:paraId="74A68775" w14:textId="77777777" w:rsidR="003C4FB3" w:rsidRPr="003C4FB3" w:rsidRDefault="003C4FB3" w:rsidP="003C4FB3">
      <w:pPr>
        <w:tabs>
          <w:tab w:val="left" w:pos="567"/>
        </w:tabs>
        <w:spacing w:after="0" w:line="260" w:lineRule="exact"/>
        <w:rPr>
          <w:rFonts w:ascii="Times New Roman" w:eastAsia="Times New Roman" w:hAnsi="Times New Roman" w:cs="Times New Roman"/>
          <w:snapToGrid w:val="0"/>
          <w:lang w:val="lt-LT"/>
        </w:rPr>
      </w:pPr>
      <w:r w:rsidRPr="003C4FB3">
        <w:rPr>
          <w:rFonts w:ascii="Times New Roman" w:eastAsia="Times New Roman" w:hAnsi="Times New Roman" w:cs="Times New Roman"/>
          <w:snapToGrid w:val="0"/>
          <w:highlight w:val="lightGray"/>
          <w:lang w:val="lt-LT"/>
        </w:rPr>
        <w:t>EXP</w:t>
      </w:r>
      <w:r w:rsidRPr="003C4FB3">
        <w:rPr>
          <w:rFonts w:ascii="Times New Roman" w:eastAsia="Times New Roman" w:hAnsi="Times New Roman" w:cs="Times New Roman"/>
          <w:snapToGrid w:val="0"/>
          <w:lang w:val="lt-LT"/>
        </w:rPr>
        <w:t xml:space="preserve"> {mm/MMMM}</w:t>
      </w:r>
    </w:p>
    <w:p w14:paraId="33A793A2" w14:textId="77777777" w:rsidR="003C4FB3" w:rsidRPr="003C4FB3" w:rsidRDefault="003C4FB3" w:rsidP="003C4FB3">
      <w:pPr>
        <w:tabs>
          <w:tab w:val="left" w:pos="567"/>
        </w:tabs>
        <w:spacing w:after="0" w:line="260" w:lineRule="exact"/>
        <w:rPr>
          <w:rFonts w:ascii="Times New Roman" w:eastAsia="Times New Roman" w:hAnsi="Times New Roman" w:cs="Times New Roman"/>
          <w:snapToGrid w:val="0"/>
          <w:lang w:val="lt-LT"/>
        </w:rPr>
      </w:pPr>
    </w:p>
    <w:p w14:paraId="3ED778B5" w14:textId="77777777" w:rsidR="003C4FB3" w:rsidRPr="003C4FB3" w:rsidRDefault="003C4FB3" w:rsidP="003C4FB3">
      <w:pPr>
        <w:tabs>
          <w:tab w:val="left" w:pos="567"/>
        </w:tabs>
        <w:spacing w:after="0" w:line="260" w:lineRule="exact"/>
        <w:rPr>
          <w:rFonts w:ascii="Times New Roman" w:eastAsia="Times New Roman" w:hAnsi="Times New Roman" w:cs="Times New Roman"/>
          <w:snapToGrid w:val="0"/>
          <w:lang w:val="lt-LT"/>
        </w:rPr>
      </w:pPr>
    </w:p>
    <w:p w14:paraId="6B3E7CD6" w14:textId="77777777" w:rsidR="003C4FB3" w:rsidRPr="003C4FB3" w:rsidRDefault="003C4FB3" w:rsidP="003C4FB3">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C4FB3">
        <w:rPr>
          <w:rFonts w:ascii="Times New Roman" w:eastAsia="Times New Roman" w:hAnsi="Times New Roman" w:cs="Times New Roman"/>
          <w:b/>
          <w:snapToGrid w:val="0"/>
          <w:lang w:val="lt-LT"/>
        </w:rPr>
        <w:t>4.</w:t>
      </w:r>
      <w:r w:rsidRPr="003C4FB3">
        <w:rPr>
          <w:rFonts w:ascii="Times New Roman" w:eastAsia="Times New Roman" w:hAnsi="Times New Roman" w:cs="Times New Roman"/>
          <w:b/>
          <w:snapToGrid w:val="0"/>
          <w:lang w:val="lt-LT"/>
        </w:rPr>
        <w:tab/>
        <w:t>SERIJOS NUMERIS</w:t>
      </w:r>
    </w:p>
    <w:p w14:paraId="574809B6" w14:textId="77777777" w:rsidR="003C4FB3" w:rsidRPr="003C4FB3" w:rsidRDefault="003C4FB3" w:rsidP="003C4FB3">
      <w:pPr>
        <w:tabs>
          <w:tab w:val="left" w:pos="567"/>
        </w:tabs>
        <w:spacing w:after="0" w:line="260" w:lineRule="exact"/>
        <w:rPr>
          <w:rFonts w:ascii="Times New Roman" w:eastAsia="Times New Roman" w:hAnsi="Times New Roman" w:cs="Times New Roman"/>
          <w:snapToGrid w:val="0"/>
          <w:lang w:val="lt-LT"/>
        </w:rPr>
      </w:pPr>
    </w:p>
    <w:p w14:paraId="01A98195" w14:textId="77777777" w:rsidR="003C4FB3" w:rsidRPr="003C4FB3" w:rsidRDefault="003C4FB3" w:rsidP="003C4FB3">
      <w:pPr>
        <w:tabs>
          <w:tab w:val="left" w:pos="567"/>
        </w:tabs>
        <w:spacing w:after="0" w:line="260" w:lineRule="exact"/>
        <w:rPr>
          <w:rFonts w:ascii="Times New Roman" w:eastAsia="Times New Roman" w:hAnsi="Times New Roman" w:cs="Times New Roman"/>
          <w:snapToGrid w:val="0"/>
          <w:lang w:val="lt-LT"/>
        </w:rPr>
      </w:pPr>
      <w:proofErr w:type="spellStart"/>
      <w:r w:rsidRPr="003C4FB3">
        <w:rPr>
          <w:rFonts w:ascii="Times New Roman" w:eastAsia="Times New Roman" w:hAnsi="Times New Roman" w:cs="Times New Roman"/>
          <w:snapToGrid w:val="0"/>
          <w:highlight w:val="lightGray"/>
          <w:lang w:val="lt-LT"/>
        </w:rPr>
        <w:t>Lot</w:t>
      </w:r>
      <w:proofErr w:type="spellEnd"/>
    </w:p>
    <w:p w14:paraId="5EDCEB46" w14:textId="77777777" w:rsidR="003C4FB3" w:rsidRPr="003C4FB3" w:rsidRDefault="003C4FB3" w:rsidP="003C4FB3">
      <w:pPr>
        <w:tabs>
          <w:tab w:val="left" w:pos="567"/>
        </w:tabs>
        <w:spacing w:after="0" w:line="260" w:lineRule="exact"/>
        <w:rPr>
          <w:rFonts w:ascii="Times New Roman" w:eastAsia="Times New Roman" w:hAnsi="Times New Roman" w:cs="Times New Roman"/>
          <w:snapToGrid w:val="0"/>
          <w:lang w:val="lt-LT"/>
        </w:rPr>
      </w:pPr>
    </w:p>
    <w:p w14:paraId="5C3AB478" w14:textId="77777777" w:rsidR="003C4FB3" w:rsidRPr="003C4FB3" w:rsidRDefault="003C4FB3" w:rsidP="003C4FB3">
      <w:pPr>
        <w:tabs>
          <w:tab w:val="left" w:pos="567"/>
        </w:tabs>
        <w:spacing w:after="0" w:line="260" w:lineRule="exact"/>
        <w:rPr>
          <w:rFonts w:ascii="Times New Roman" w:eastAsia="Times New Roman" w:hAnsi="Times New Roman" w:cs="Times New Roman"/>
          <w:snapToGrid w:val="0"/>
          <w:lang w:val="lt-LT"/>
        </w:rPr>
      </w:pPr>
    </w:p>
    <w:p w14:paraId="532A554E" w14:textId="77777777" w:rsidR="003C4FB3" w:rsidRPr="003C4FB3" w:rsidRDefault="003C4FB3" w:rsidP="003C4FB3">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lang w:val="lt-LT"/>
        </w:rPr>
      </w:pPr>
      <w:r w:rsidRPr="003C4FB3">
        <w:rPr>
          <w:rFonts w:ascii="Times New Roman" w:eastAsia="Times New Roman" w:hAnsi="Times New Roman" w:cs="Times New Roman"/>
          <w:b/>
          <w:snapToGrid w:val="0"/>
          <w:lang w:val="lt-LT"/>
        </w:rPr>
        <w:t>5.</w:t>
      </w:r>
      <w:r w:rsidRPr="003C4FB3">
        <w:rPr>
          <w:rFonts w:ascii="Times New Roman" w:eastAsia="Times New Roman" w:hAnsi="Times New Roman" w:cs="Times New Roman"/>
          <w:b/>
          <w:snapToGrid w:val="0"/>
          <w:lang w:val="lt-LT"/>
        </w:rPr>
        <w:tab/>
        <w:t>KITA</w:t>
      </w:r>
    </w:p>
    <w:p w14:paraId="1A1778E4" w14:textId="77777777" w:rsidR="003C4FB3" w:rsidRPr="003C4FB3" w:rsidRDefault="003C4FB3" w:rsidP="003C4FB3">
      <w:pPr>
        <w:tabs>
          <w:tab w:val="left" w:pos="567"/>
        </w:tabs>
        <w:spacing w:after="0" w:line="260" w:lineRule="exact"/>
        <w:rPr>
          <w:rFonts w:ascii="Times New Roman" w:eastAsia="Times New Roman" w:hAnsi="Times New Roman" w:cs="Times New Roman"/>
          <w:snapToGrid w:val="0"/>
          <w:lang w:val="lt-LT"/>
        </w:rPr>
      </w:pPr>
    </w:p>
    <w:p w14:paraId="1185775B" w14:textId="77777777" w:rsidR="003C4FB3" w:rsidRPr="003C4FB3" w:rsidRDefault="003C4FB3" w:rsidP="003C4FB3">
      <w:pPr>
        <w:tabs>
          <w:tab w:val="left" w:pos="567"/>
        </w:tabs>
        <w:spacing w:after="0" w:line="260" w:lineRule="exact"/>
        <w:outlineLvl w:val="0"/>
        <w:rPr>
          <w:rFonts w:ascii="Times New Roman" w:eastAsia="Times New Roman" w:hAnsi="Times New Roman" w:cs="Times New Roman"/>
          <w:snapToGrid w:val="0"/>
          <w:lang w:val="lt-LT"/>
        </w:rPr>
      </w:pPr>
      <w:proofErr w:type="spellStart"/>
      <w:r w:rsidRPr="003C4FB3">
        <w:rPr>
          <w:rFonts w:ascii="Times New Roman" w:eastAsia="Times New Roman" w:hAnsi="Times New Roman" w:cs="Times New Roman"/>
          <w:snapToGrid w:val="0"/>
          <w:highlight w:val="lightGray"/>
          <w:lang w:val="lt-LT"/>
        </w:rPr>
        <w:t>Perpak</w:t>
      </w:r>
      <w:proofErr w:type="spellEnd"/>
      <w:r w:rsidRPr="003C4FB3">
        <w:rPr>
          <w:rFonts w:ascii="Times New Roman" w:eastAsia="Times New Roman" w:hAnsi="Times New Roman" w:cs="Times New Roman"/>
          <w:snapToGrid w:val="0"/>
          <w:highlight w:val="lightGray"/>
          <w:lang w:val="lt-LT"/>
        </w:rPr>
        <w:t>. serija:</w:t>
      </w:r>
    </w:p>
    <w:p w14:paraId="48409E32" w14:textId="77777777" w:rsidR="003C4FB3" w:rsidRPr="003C4FB3" w:rsidRDefault="003C4FB3" w:rsidP="003C4FB3">
      <w:pPr>
        <w:tabs>
          <w:tab w:val="left" w:pos="567"/>
        </w:tabs>
        <w:spacing w:after="0" w:line="260" w:lineRule="exact"/>
        <w:outlineLvl w:val="0"/>
        <w:rPr>
          <w:rFonts w:ascii="Times New Roman" w:eastAsia="Times New Roman" w:hAnsi="Times New Roman" w:cs="Times New Roman"/>
          <w:snapToGrid w:val="0"/>
          <w:lang w:val="lt-LT"/>
        </w:rPr>
      </w:pPr>
    </w:p>
    <w:p w14:paraId="15CB7CE3"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r w:rsidRPr="00A34B5C">
        <w:rPr>
          <w:rFonts w:ascii="Times New Roman" w:eastAsia="Calibri" w:hAnsi="Times New Roman" w:cs="Times New Roman"/>
          <w:lang w:val="lt-LT"/>
        </w:rPr>
        <w:br w:type="page"/>
      </w:r>
    </w:p>
    <w:p w14:paraId="3A82BD46"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44A3F1BC"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607D81D3"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49EA7543"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42A15D9C"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43911472"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2FCA2D09"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7A2E8104"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651872FB"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76000330"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798739E0"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53C446E0"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2BDFECFF"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4893C283"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6799E731"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16472735"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42B7DF04"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22F3703A"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70251764"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59FF4B9E"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3204C2A4"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7BABEA09"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0D3E6105"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2D1CB923"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41F72FA8"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r w:rsidRPr="00A34B5C">
        <w:rPr>
          <w:rFonts w:ascii="Times New Roman" w:eastAsia="Calibri" w:hAnsi="Times New Roman" w:cs="Times New Roman"/>
          <w:b/>
          <w:caps/>
          <w:lang w:val="lt-LT"/>
        </w:rPr>
        <w:t>B. PAKUOTĖS lapelis</w:t>
      </w:r>
    </w:p>
    <w:p w14:paraId="42EC25DC"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r w:rsidRPr="00A34B5C">
        <w:rPr>
          <w:rFonts w:ascii="Times New Roman" w:eastAsia="Calibri" w:hAnsi="Times New Roman" w:cs="Times New Roman"/>
          <w:lang w:val="lt-LT"/>
        </w:rPr>
        <w:br w:type="page"/>
      </w:r>
      <w:r w:rsidRPr="00A34B5C">
        <w:rPr>
          <w:rFonts w:ascii="Times New Roman" w:eastAsia="Calibri" w:hAnsi="Times New Roman" w:cs="Times New Roman"/>
          <w:b/>
          <w:iCs/>
          <w:lang w:val="lt-LT"/>
        </w:rPr>
        <w:lastRenderedPageBreak/>
        <w:t>Pakuotės lapelis: informacija pacientui</w:t>
      </w:r>
    </w:p>
    <w:p w14:paraId="78753CFD" w14:textId="77777777" w:rsidR="00A34B5C" w:rsidRPr="00A34B5C" w:rsidRDefault="00A34B5C" w:rsidP="00A34B5C">
      <w:pPr>
        <w:spacing w:after="0" w:line="240" w:lineRule="auto"/>
        <w:ind w:left="567" w:hanging="567"/>
        <w:jc w:val="center"/>
        <w:rPr>
          <w:rFonts w:ascii="Times New Roman" w:eastAsia="Calibri" w:hAnsi="Times New Roman" w:cs="Times New Roman"/>
          <w:b/>
          <w:caps/>
          <w:lang w:val="lt-LT"/>
        </w:rPr>
      </w:pPr>
    </w:p>
    <w:p w14:paraId="6F7F1578" w14:textId="77777777" w:rsidR="00A34B5C" w:rsidRPr="00A34B5C" w:rsidRDefault="00A34B5C" w:rsidP="00A34B5C">
      <w:pPr>
        <w:spacing w:after="0" w:line="240" w:lineRule="auto"/>
        <w:ind w:left="567" w:hanging="567"/>
        <w:jc w:val="center"/>
        <w:rPr>
          <w:rFonts w:ascii="Times New Roman" w:eastAsia="Calibri" w:hAnsi="Times New Roman" w:cs="Times New Roman"/>
          <w:b/>
          <w:lang w:val="lt-LT"/>
        </w:rPr>
      </w:pPr>
      <w:proofErr w:type="spellStart"/>
      <w:r w:rsidRPr="00A34B5C">
        <w:rPr>
          <w:rFonts w:ascii="Times New Roman" w:eastAsia="Calibri" w:hAnsi="Times New Roman" w:cs="Times New Roman"/>
          <w:b/>
          <w:lang w:val="lt-LT"/>
        </w:rPr>
        <w:t>Leponex</w:t>
      </w:r>
      <w:proofErr w:type="spellEnd"/>
      <w:r w:rsidRPr="00A34B5C">
        <w:rPr>
          <w:rFonts w:ascii="Times New Roman" w:eastAsia="Calibri" w:hAnsi="Times New Roman" w:cs="Times New Roman"/>
          <w:b/>
          <w:lang w:val="lt-LT"/>
        </w:rPr>
        <w:t xml:space="preserve"> 100 mg tabletės</w:t>
      </w:r>
    </w:p>
    <w:p w14:paraId="7967A1AA" w14:textId="3FBB3695" w:rsidR="00A34B5C" w:rsidRPr="00A34B5C" w:rsidRDefault="000074D2" w:rsidP="00A34B5C">
      <w:pPr>
        <w:spacing w:after="0" w:line="240" w:lineRule="auto"/>
        <w:ind w:left="567" w:hanging="567"/>
        <w:jc w:val="center"/>
        <w:rPr>
          <w:rFonts w:ascii="Times New Roman" w:eastAsia="Calibri" w:hAnsi="Times New Roman" w:cs="Times New Roman"/>
          <w:lang w:val="lt-LT"/>
        </w:rPr>
      </w:pPr>
      <w:proofErr w:type="spellStart"/>
      <w:r>
        <w:rPr>
          <w:rFonts w:ascii="Times New Roman" w:eastAsia="Calibri" w:hAnsi="Times New Roman" w:cs="Times New Roman"/>
          <w:lang w:val="lt-LT"/>
        </w:rPr>
        <w:t>k</w:t>
      </w:r>
      <w:r w:rsidRPr="00A34B5C">
        <w:rPr>
          <w:rFonts w:ascii="Times New Roman" w:eastAsia="Calibri" w:hAnsi="Times New Roman" w:cs="Times New Roman"/>
          <w:lang w:val="lt-LT"/>
        </w:rPr>
        <w:t>lozapinas</w:t>
      </w:r>
      <w:proofErr w:type="spellEnd"/>
    </w:p>
    <w:p w14:paraId="17B1E761"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F062804" w14:textId="77777777" w:rsidR="00A34B5C" w:rsidRPr="00A34B5C" w:rsidRDefault="00A34B5C" w:rsidP="00A34B5C">
      <w:pPr>
        <w:suppressAutoHyphens/>
        <w:spacing w:after="0" w:line="240" w:lineRule="auto"/>
        <w:rPr>
          <w:rFonts w:ascii="Times New Roman" w:eastAsia="Calibri" w:hAnsi="Times New Roman" w:cs="Times New Roman"/>
          <w:b/>
          <w:lang w:val="lt-LT"/>
        </w:rPr>
      </w:pPr>
      <w:r w:rsidRPr="00A34B5C">
        <w:rPr>
          <w:rFonts w:ascii="Times New Roman" w:eastAsia="Calibri" w:hAnsi="Times New Roman" w:cs="Times New Roman"/>
          <w:b/>
          <w:lang w:val="lt-LT"/>
        </w:rPr>
        <w:t>Atidžiai perskaitykite visą šį lapelį, prieš pradėdami vartoti vaistą, nes jame pateikiama Jums svarbi informacija.</w:t>
      </w:r>
    </w:p>
    <w:p w14:paraId="4A39E8A2"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w:t>
      </w:r>
      <w:r w:rsidRPr="00A34B5C">
        <w:rPr>
          <w:rFonts w:ascii="Times New Roman" w:eastAsia="Calibri" w:hAnsi="Times New Roman" w:cs="Times New Roman"/>
          <w:lang w:val="lt-LT"/>
        </w:rPr>
        <w:tab/>
        <w:t>Neišmeskite šio lapelio, nes vėl gali prireikti jį perskaityti.</w:t>
      </w:r>
    </w:p>
    <w:p w14:paraId="2A9E7E1F"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w:t>
      </w:r>
      <w:r w:rsidRPr="00A34B5C">
        <w:rPr>
          <w:rFonts w:ascii="Times New Roman" w:eastAsia="Calibri" w:hAnsi="Times New Roman" w:cs="Times New Roman"/>
          <w:lang w:val="lt-LT"/>
        </w:rPr>
        <w:tab/>
        <w:t>Jeigu kiltų daugiau klausimų, kreipkitės į gydytoją arba vaistininką.</w:t>
      </w:r>
    </w:p>
    <w:p w14:paraId="1D593AFD"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w:t>
      </w:r>
      <w:r w:rsidRPr="00A34B5C">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0338B995"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w:t>
      </w:r>
      <w:r w:rsidRPr="00A34B5C">
        <w:rPr>
          <w:rFonts w:ascii="Times New Roman" w:eastAsia="Calibri" w:hAnsi="Times New Roman" w:cs="Times New Roman"/>
          <w:lang w:val="lt-LT"/>
        </w:rPr>
        <w:tab/>
        <w:t xml:space="preserve">Jeigu pasireiškė šalutinis poveikis (net jeigu jis šiame lapelyje nenurodytas), kreipkitės į gydytoją arba vaistininką. </w:t>
      </w:r>
      <w:r w:rsidRPr="00A34B5C">
        <w:rPr>
          <w:rFonts w:ascii="Times New Roman" w:eastAsia="Calibri" w:hAnsi="Times New Roman" w:cs="Times New Roman"/>
          <w:noProof/>
          <w:lang w:val="lt-LT"/>
        </w:rPr>
        <w:t>Žr. 4 skyrių.</w:t>
      </w:r>
    </w:p>
    <w:p w14:paraId="3234290D"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161799BD" w14:textId="77777777" w:rsidR="00A34B5C" w:rsidRPr="00A34B5C" w:rsidRDefault="00A34B5C" w:rsidP="00A34B5C">
      <w:pP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lang w:val="lt-LT"/>
        </w:rPr>
        <w:t>Apie ką rašoma šiame lapelyje?</w:t>
      </w:r>
    </w:p>
    <w:p w14:paraId="2271B31D"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1.</w:t>
      </w:r>
      <w:r w:rsidRPr="00A34B5C">
        <w:rPr>
          <w:rFonts w:ascii="Times New Roman" w:eastAsia="Calibri" w:hAnsi="Times New Roman" w:cs="Times New Roman"/>
          <w:lang w:val="lt-LT"/>
        </w:rPr>
        <w:tab/>
        <w:t xml:space="preserve">Kas yra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ir kam jis vartojamas</w:t>
      </w:r>
    </w:p>
    <w:p w14:paraId="7EF13600"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2.</w:t>
      </w:r>
      <w:r w:rsidRPr="00A34B5C">
        <w:rPr>
          <w:rFonts w:ascii="Times New Roman" w:eastAsia="Calibri" w:hAnsi="Times New Roman" w:cs="Times New Roman"/>
          <w:lang w:val="lt-LT"/>
        </w:rPr>
        <w:tab/>
        <w:t xml:space="preserve">Kas žinotina prieš vartojant </w:t>
      </w:r>
      <w:proofErr w:type="spellStart"/>
      <w:r w:rsidRPr="00A34B5C">
        <w:rPr>
          <w:rFonts w:ascii="Times New Roman" w:eastAsia="Calibri" w:hAnsi="Times New Roman" w:cs="Times New Roman"/>
          <w:lang w:val="lt-LT"/>
        </w:rPr>
        <w:t>Leponex</w:t>
      </w:r>
      <w:proofErr w:type="spellEnd"/>
    </w:p>
    <w:p w14:paraId="06B18F5F"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3.</w:t>
      </w:r>
      <w:r w:rsidRPr="00A34B5C">
        <w:rPr>
          <w:rFonts w:ascii="Times New Roman" w:eastAsia="Calibri" w:hAnsi="Times New Roman" w:cs="Times New Roman"/>
          <w:lang w:val="lt-LT"/>
        </w:rPr>
        <w:tab/>
        <w:t xml:space="preserve">Kaip vartoti </w:t>
      </w:r>
      <w:proofErr w:type="spellStart"/>
      <w:r w:rsidRPr="00A34B5C">
        <w:rPr>
          <w:rFonts w:ascii="Times New Roman" w:eastAsia="Calibri" w:hAnsi="Times New Roman" w:cs="Times New Roman"/>
          <w:lang w:val="lt-LT"/>
        </w:rPr>
        <w:t>Leponex</w:t>
      </w:r>
      <w:proofErr w:type="spellEnd"/>
    </w:p>
    <w:p w14:paraId="64D5DC3E"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4.</w:t>
      </w:r>
      <w:r w:rsidRPr="00A34B5C">
        <w:rPr>
          <w:rFonts w:ascii="Times New Roman" w:eastAsia="Calibri" w:hAnsi="Times New Roman" w:cs="Times New Roman"/>
          <w:lang w:val="lt-LT"/>
        </w:rPr>
        <w:tab/>
        <w:t>Galimas šalutinis poveikis</w:t>
      </w:r>
    </w:p>
    <w:p w14:paraId="7B6F2138"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5.</w:t>
      </w:r>
      <w:r w:rsidRPr="00A34B5C">
        <w:rPr>
          <w:rFonts w:ascii="Times New Roman" w:eastAsia="Calibri" w:hAnsi="Times New Roman" w:cs="Times New Roman"/>
          <w:lang w:val="lt-LT"/>
        </w:rPr>
        <w:tab/>
        <w:t xml:space="preserve">Kaip laikyti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w:t>
      </w:r>
    </w:p>
    <w:p w14:paraId="715A545B"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6.</w:t>
      </w:r>
      <w:r w:rsidRPr="00A34B5C">
        <w:rPr>
          <w:rFonts w:ascii="Times New Roman" w:eastAsia="Calibri" w:hAnsi="Times New Roman" w:cs="Times New Roman"/>
          <w:lang w:val="lt-LT"/>
        </w:rPr>
        <w:tab/>
        <w:t>Pakuotės turinys ir kita informacija</w:t>
      </w:r>
    </w:p>
    <w:p w14:paraId="3163205E"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42DD92FC"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495CA969"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lang w:val="lt-LT"/>
        </w:rPr>
        <w:t>1.</w:t>
      </w:r>
      <w:r w:rsidRPr="00A34B5C">
        <w:rPr>
          <w:rFonts w:ascii="Times New Roman" w:eastAsia="Calibri" w:hAnsi="Times New Roman" w:cs="Times New Roman"/>
          <w:b/>
          <w:lang w:val="lt-LT"/>
        </w:rPr>
        <w:tab/>
        <w:t xml:space="preserve">Kas yra </w:t>
      </w:r>
      <w:proofErr w:type="spellStart"/>
      <w:r w:rsidRPr="00A34B5C">
        <w:rPr>
          <w:rFonts w:ascii="Times New Roman" w:eastAsia="Calibri" w:hAnsi="Times New Roman" w:cs="Times New Roman"/>
          <w:b/>
          <w:lang w:val="lt-LT"/>
        </w:rPr>
        <w:t>Leponex</w:t>
      </w:r>
      <w:proofErr w:type="spellEnd"/>
      <w:r w:rsidRPr="00A34B5C">
        <w:rPr>
          <w:rFonts w:ascii="Times New Roman" w:eastAsia="Calibri" w:hAnsi="Times New Roman" w:cs="Times New Roman"/>
          <w:b/>
          <w:lang w:val="lt-LT"/>
        </w:rPr>
        <w:t xml:space="preserve"> ir kam jis vartojamas</w:t>
      </w:r>
      <w:r w:rsidRPr="00A34B5C" w:rsidDel="00101352">
        <w:rPr>
          <w:rFonts w:ascii="Times New Roman" w:eastAsia="Calibri" w:hAnsi="Times New Roman" w:cs="Times New Roman"/>
          <w:b/>
          <w:lang w:val="lt-LT"/>
        </w:rPr>
        <w:t xml:space="preserve"> </w:t>
      </w:r>
    </w:p>
    <w:p w14:paraId="02DBEF26" w14:textId="77777777" w:rsidR="00A34B5C" w:rsidRPr="00A34B5C" w:rsidRDefault="00A34B5C" w:rsidP="00A34B5C">
      <w:pPr>
        <w:spacing w:after="0" w:line="240" w:lineRule="auto"/>
        <w:rPr>
          <w:rFonts w:ascii="Times New Roman" w:eastAsia="Calibri" w:hAnsi="Times New Roman" w:cs="Times New Roman"/>
          <w:lang w:val="lt-LT"/>
        </w:rPr>
      </w:pPr>
    </w:p>
    <w:p w14:paraId="4A723BA7" w14:textId="77777777" w:rsidR="00A34B5C" w:rsidRPr="00A34B5C" w:rsidRDefault="00A34B5C" w:rsidP="00A34B5C">
      <w:pPr>
        <w:numPr>
          <w:ilvl w:val="12"/>
          <w:numId w:val="0"/>
        </w:numPr>
        <w:tabs>
          <w:tab w:val="left" w:pos="720"/>
        </w:tabs>
        <w:spacing w:after="0" w:line="240" w:lineRule="auto"/>
        <w:ind w:right="-2"/>
        <w:rPr>
          <w:rFonts w:ascii="Times New Roman" w:eastAsia="Calibri" w:hAnsi="Times New Roman" w:cs="Times New Roman"/>
          <w:noProof/>
          <w:lang w:val="lt-LT"/>
        </w:rPr>
      </w:pPr>
      <w:r w:rsidRPr="00A34B5C">
        <w:rPr>
          <w:rFonts w:ascii="Times New Roman" w:eastAsia="Calibri" w:hAnsi="Times New Roman" w:cs="Times New Roman"/>
          <w:noProof/>
          <w:lang w:val="lt-LT"/>
        </w:rPr>
        <w:t>Leponex priklauso vaistų nuo psichozės grupei. Šiais vaistais gydomi specifiniai psichikos sutrikimai, pvz., psichozė.</w:t>
      </w:r>
    </w:p>
    <w:p w14:paraId="1B674E03" w14:textId="77777777" w:rsidR="00A34B5C" w:rsidRPr="00A34B5C" w:rsidRDefault="00A34B5C" w:rsidP="00A34B5C">
      <w:pPr>
        <w:spacing w:after="0" w:line="240" w:lineRule="auto"/>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skiriama žmonėms, sergantiems šizofrenija, kuriems kiti vaistai nepadėjo. Šiuo vaistu gydomi žmonės, kurie jau vartojo mažiausiai du kitus </w:t>
      </w:r>
      <w:proofErr w:type="spellStart"/>
      <w:r w:rsidRPr="00A34B5C">
        <w:rPr>
          <w:rFonts w:ascii="Times New Roman" w:eastAsia="Calibri" w:hAnsi="Times New Roman" w:cs="Times New Roman"/>
          <w:lang w:val="lt-LT"/>
        </w:rPr>
        <w:t>antipsichozinius</w:t>
      </w:r>
      <w:proofErr w:type="spellEnd"/>
      <w:r w:rsidRPr="00A34B5C">
        <w:rPr>
          <w:rFonts w:ascii="Times New Roman" w:eastAsia="Calibri" w:hAnsi="Times New Roman" w:cs="Times New Roman"/>
          <w:lang w:val="lt-LT"/>
        </w:rPr>
        <w:t xml:space="preserve"> vaistus, įskaitant vieną iš naujesnių atipinių </w:t>
      </w:r>
      <w:proofErr w:type="spellStart"/>
      <w:r w:rsidRPr="00A34B5C">
        <w:rPr>
          <w:rFonts w:ascii="Times New Roman" w:eastAsia="Calibri" w:hAnsi="Times New Roman" w:cs="Times New Roman"/>
          <w:lang w:val="lt-LT"/>
        </w:rPr>
        <w:t>antipsichozinių</w:t>
      </w:r>
      <w:proofErr w:type="spellEnd"/>
      <w:r w:rsidRPr="00A34B5C">
        <w:rPr>
          <w:rFonts w:ascii="Times New Roman" w:eastAsia="Calibri" w:hAnsi="Times New Roman" w:cs="Times New Roman"/>
          <w:lang w:val="lt-LT"/>
        </w:rPr>
        <w:t xml:space="preserve"> vaistų, skirtų šizofrenijai gydyti, ir šie buvo neefektyvūs, arba tie, kurie netoleruoja kitų </w:t>
      </w:r>
      <w:proofErr w:type="spellStart"/>
      <w:r w:rsidRPr="00A34B5C">
        <w:rPr>
          <w:rFonts w:ascii="Times New Roman" w:eastAsia="Calibri" w:hAnsi="Times New Roman" w:cs="Times New Roman"/>
          <w:lang w:val="lt-LT"/>
        </w:rPr>
        <w:t>antipsichozinių</w:t>
      </w:r>
      <w:proofErr w:type="spellEnd"/>
      <w:r w:rsidRPr="00A34B5C">
        <w:rPr>
          <w:rFonts w:ascii="Times New Roman" w:eastAsia="Calibri" w:hAnsi="Times New Roman" w:cs="Times New Roman"/>
          <w:lang w:val="lt-LT"/>
        </w:rPr>
        <w:t xml:space="preserve"> vaistų dėl nepageidaujamo poveikio. </w:t>
      </w:r>
    </w:p>
    <w:p w14:paraId="6528997C" w14:textId="77777777" w:rsidR="00A34B5C" w:rsidRPr="00A34B5C" w:rsidRDefault="00A34B5C" w:rsidP="00A34B5C">
      <w:pPr>
        <w:spacing w:after="0" w:line="240" w:lineRule="auto"/>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taip pat skiriama </w:t>
      </w:r>
      <w:proofErr w:type="spellStart"/>
      <w:r w:rsidRPr="00A34B5C">
        <w:rPr>
          <w:rFonts w:ascii="Times New Roman" w:eastAsia="Calibri" w:hAnsi="Times New Roman" w:cs="Times New Roman"/>
          <w:lang w:val="lt-LT"/>
        </w:rPr>
        <w:t>Parkinsono</w:t>
      </w:r>
      <w:proofErr w:type="spellEnd"/>
      <w:r w:rsidRPr="00A34B5C">
        <w:rPr>
          <w:rFonts w:ascii="Times New Roman" w:eastAsia="Calibri" w:hAnsi="Times New Roman" w:cs="Times New Roman"/>
          <w:lang w:val="lt-LT"/>
        </w:rPr>
        <w:t xml:space="preserve"> liga sergantiems pacientams, kuriems yra psichikos sutrikimų ir kitoks gydymas nepadeda.</w:t>
      </w:r>
    </w:p>
    <w:p w14:paraId="6195266D" w14:textId="77777777" w:rsidR="00A34B5C" w:rsidRPr="00A34B5C" w:rsidRDefault="00A34B5C" w:rsidP="00A34B5C">
      <w:pPr>
        <w:spacing w:after="0" w:line="240" w:lineRule="auto"/>
        <w:rPr>
          <w:rFonts w:ascii="Times New Roman" w:eastAsia="Calibri" w:hAnsi="Times New Roman" w:cs="Times New Roman"/>
          <w:lang w:val="lt-LT"/>
        </w:rPr>
      </w:pPr>
    </w:p>
    <w:p w14:paraId="31F01185"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61DCE0B3"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lang w:val="lt-LT"/>
        </w:rPr>
        <w:t>2.</w:t>
      </w:r>
      <w:r w:rsidRPr="00A34B5C">
        <w:rPr>
          <w:rFonts w:ascii="Times New Roman" w:eastAsia="Calibri" w:hAnsi="Times New Roman" w:cs="Times New Roman"/>
          <w:b/>
          <w:lang w:val="lt-LT"/>
        </w:rPr>
        <w:tab/>
        <w:t>Kas žinotina prieš vartojant</w:t>
      </w:r>
      <w:r w:rsidRPr="00A34B5C">
        <w:rPr>
          <w:rFonts w:ascii="Times New Roman" w:eastAsia="Calibri" w:hAnsi="Times New Roman" w:cs="Times New Roman"/>
          <w:lang w:val="lt-LT"/>
        </w:rPr>
        <w:t xml:space="preserve"> </w:t>
      </w:r>
      <w:proofErr w:type="spellStart"/>
      <w:r w:rsidRPr="00A34B5C">
        <w:rPr>
          <w:rFonts w:ascii="Times New Roman" w:eastAsia="Calibri" w:hAnsi="Times New Roman" w:cs="Times New Roman"/>
          <w:b/>
          <w:lang w:val="lt-LT"/>
        </w:rPr>
        <w:t>Leponex</w:t>
      </w:r>
      <w:proofErr w:type="spellEnd"/>
    </w:p>
    <w:p w14:paraId="71A51482"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6510A521" w14:textId="77777777" w:rsidR="00A34B5C" w:rsidRPr="00A34B5C" w:rsidRDefault="00A34B5C" w:rsidP="00A34B5C">
      <w:pPr>
        <w:spacing w:after="0" w:line="240" w:lineRule="auto"/>
        <w:ind w:left="567" w:hanging="567"/>
        <w:rPr>
          <w:rFonts w:ascii="Times New Roman" w:eastAsia="Calibri" w:hAnsi="Times New Roman" w:cs="Times New Roman"/>
          <w:b/>
          <w:bCs/>
          <w:lang w:val="lt-LT"/>
        </w:rPr>
      </w:pPr>
      <w:proofErr w:type="spellStart"/>
      <w:r w:rsidRPr="00A34B5C">
        <w:rPr>
          <w:rFonts w:ascii="Times New Roman" w:eastAsia="Calibri" w:hAnsi="Times New Roman" w:cs="Times New Roman"/>
          <w:b/>
          <w:bCs/>
          <w:lang w:val="lt-LT"/>
        </w:rPr>
        <w:t>Leponex</w:t>
      </w:r>
      <w:proofErr w:type="spellEnd"/>
      <w:r w:rsidRPr="00A34B5C">
        <w:rPr>
          <w:rFonts w:ascii="Times New Roman" w:eastAsia="Calibri" w:hAnsi="Times New Roman" w:cs="Times New Roman"/>
          <w:b/>
          <w:bCs/>
          <w:lang w:val="lt-LT"/>
        </w:rPr>
        <w:t xml:space="preserve"> vartoti negalima</w:t>
      </w:r>
      <w:r w:rsidR="001C7DED">
        <w:rPr>
          <w:rFonts w:ascii="Times New Roman" w:eastAsia="Calibri" w:hAnsi="Times New Roman" w:cs="Times New Roman"/>
          <w:b/>
          <w:bCs/>
          <w:lang w:val="lt-LT"/>
        </w:rPr>
        <w:t>, jeigu</w:t>
      </w:r>
      <w:r w:rsidRPr="00A34B5C">
        <w:rPr>
          <w:rFonts w:ascii="Times New Roman" w:eastAsia="Calibri" w:hAnsi="Times New Roman" w:cs="Times New Roman"/>
          <w:b/>
          <w:bCs/>
          <w:lang w:val="lt-LT"/>
        </w:rPr>
        <w:t>:</w:t>
      </w:r>
    </w:p>
    <w:p w14:paraId="4A9BBE07"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yra alergija (padidėjęs jautrumas) </w:t>
      </w:r>
      <w:proofErr w:type="spellStart"/>
      <w:r w:rsidRPr="00A34B5C">
        <w:rPr>
          <w:rFonts w:ascii="Times New Roman" w:eastAsia="Calibri" w:hAnsi="Times New Roman" w:cs="Times New Roman"/>
          <w:lang w:val="lt-LT"/>
        </w:rPr>
        <w:t>klozapinui</w:t>
      </w:r>
      <w:proofErr w:type="spellEnd"/>
      <w:r w:rsidRPr="00A34B5C">
        <w:rPr>
          <w:rFonts w:ascii="Times New Roman" w:eastAsia="Calibri" w:hAnsi="Times New Roman" w:cs="Times New Roman"/>
          <w:lang w:val="lt-LT"/>
        </w:rPr>
        <w:t xml:space="preserve"> arba bet kuriai pagalbinei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medžiagai (jos išvardytos 6 skyriuje);</w:t>
      </w:r>
    </w:p>
    <w:p w14:paraId="53D5E09E"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negalite reguliariai atlikti kraujo tyrimų;</w:t>
      </w:r>
    </w:p>
    <w:p w14:paraId="4F16F194"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Jums anksčiau buvo nustatytas sumažėjęs baltųjų kraujo kūnelių skaičius (pvz., </w:t>
      </w:r>
      <w:proofErr w:type="spellStart"/>
      <w:r w:rsidRPr="00A34B5C">
        <w:rPr>
          <w:rFonts w:ascii="Times New Roman" w:eastAsia="Calibri" w:hAnsi="Times New Roman" w:cs="Times New Roman"/>
          <w:lang w:val="lt-LT"/>
        </w:rPr>
        <w:t>leukopenija</w:t>
      </w:r>
      <w:proofErr w:type="spellEnd"/>
      <w:r w:rsidRPr="00A34B5C">
        <w:rPr>
          <w:rFonts w:ascii="Times New Roman" w:eastAsia="Calibri" w:hAnsi="Times New Roman" w:cs="Times New Roman"/>
          <w:lang w:val="lt-LT"/>
        </w:rPr>
        <w:t xml:space="preserve"> ar </w:t>
      </w:r>
      <w:proofErr w:type="spellStart"/>
      <w:r w:rsidRPr="00A34B5C">
        <w:rPr>
          <w:rFonts w:ascii="Times New Roman" w:eastAsia="Calibri" w:hAnsi="Times New Roman" w:cs="Times New Roman"/>
          <w:lang w:val="lt-LT"/>
        </w:rPr>
        <w:t>agranulocitozė</w:t>
      </w:r>
      <w:proofErr w:type="spellEnd"/>
      <w:r w:rsidRPr="00A34B5C">
        <w:rPr>
          <w:rFonts w:ascii="Times New Roman" w:eastAsia="Calibri" w:hAnsi="Times New Roman" w:cs="Times New Roman"/>
          <w:lang w:val="lt-LT"/>
        </w:rPr>
        <w:t>), ypač po gydymo vaistais, išskyrus atvejus po gydymo chemoterapija;</w:t>
      </w:r>
    </w:p>
    <w:p w14:paraId="3E3E8EFC"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anksčiau vartojote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ir nutraukėte gydymą dėl sunkių šalutinių poveikių (pvz., </w:t>
      </w:r>
      <w:proofErr w:type="spellStart"/>
      <w:r w:rsidRPr="00A34B5C">
        <w:rPr>
          <w:rFonts w:ascii="Times New Roman" w:eastAsia="Calibri" w:hAnsi="Times New Roman" w:cs="Times New Roman"/>
          <w:lang w:val="lt-LT"/>
        </w:rPr>
        <w:t>agranulocitozės</w:t>
      </w:r>
      <w:proofErr w:type="spellEnd"/>
      <w:r w:rsidRPr="00A34B5C">
        <w:rPr>
          <w:rFonts w:ascii="Times New Roman" w:eastAsia="Calibri" w:hAnsi="Times New Roman" w:cs="Times New Roman"/>
          <w:lang w:val="lt-LT"/>
        </w:rPr>
        <w:t xml:space="preserve"> ar širdies sutrikimų);</w:t>
      </w:r>
    </w:p>
    <w:p w14:paraId="010039AF"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gydotės ar esate gydęsis ilgai veikiančiais depo injekciniais </w:t>
      </w:r>
      <w:proofErr w:type="spellStart"/>
      <w:r w:rsidRPr="00A34B5C">
        <w:rPr>
          <w:rFonts w:ascii="Times New Roman" w:eastAsia="Calibri" w:hAnsi="Times New Roman" w:cs="Times New Roman"/>
          <w:lang w:val="lt-LT"/>
        </w:rPr>
        <w:t>antipsichoziniais</w:t>
      </w:r>
      <w:proofErr w:type="spellEnd"/>
      <w:r w:rsidRPr="00A34B5C">
        <w:rPr>
          <w:rFonts w:ascii="Times New Roman" w:eastAsia="Calibri" w:hAnsi="Times New Roman" w:cs="Times New Roman"/>
          <w:lang w:val="lt-LT"/>
        </w:rPr>
        <w:t xml:space="preserve"> vaistais;</w:t>
      </w:r>
    </w:p>
    <w:p w14:paraId="00B1A3C7"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sergate ar sirgote kaulų čiulpų liga;</w:t>
      </w:r>
    </w:p>
    <w:p w14:paraId="39E4BB6C"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sergate nekontroliuojama epilepsija (būna traukulių ar apopleksijos smūgių);</w:t>
      </w:r>
    </w:p>
    <w:p w14:paraId="16F6F111"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turite ūmių psichikos problemų dėl piktnaudžiavimo alkoholiu ar vaistais (pvz., narkotikais);</w:t>
      </w:r>
    </w:p>
    <w:p w14:paraId="1A8AE7B4"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Jus vargina sąmonės sutrikimai ir nuolatinis mieguistumas;</w:t>
      </w:r>
    </w:p>
    <w:p w14:paraId="5DE7A5A7"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Jums yra kraujagyslių funkcijos nepakankamumas, kurį gali sukelti sunkus šokas;</w:t>
      </w:r>
    </w:p>
    <w:p w14:paraId="1ACAD987"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sergate bet kuria sunkia inkstų liga;</w:t>
      </w:r>
    </w:p>
    <w:p w14:paraId="7307CC0F"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sergate </w:t>
      </w:r>
      <w:proofErr w:type="spellStart"/>
      <w:r w:rsidRPr="00A34B5C">
        <w:rPr>
          <w:rFonts w:ascii="Times New Roman" w:eastAsia="Calibri" w:hAnsi="Times New Roman" w:cs="Times New Roman"/>
          <w:lang w:val="lt-LT"/>
        </w:rPr>
        <w:t>miokarditu</w:t>
      </w:r>
      <w:proofErr w:type="spellEnd"/>
      <w:r w:rsidRPr="00A34B5C">
        <w:rPr>
          <w:rFonts w:ascii="Times New Roman" w:eastAsia="Calibri" w:hAnsi="Times New Roman" w:cs="Times New Roman"/>
          <w:lang w:val="lt-LT"/>
        </w:rPr>
        <w:t xml:space="preserve"> (širdies raumens uždegimas);</w:t>
      </w:r>
    </w:p>
    <w:p w14:paraId="0D2C4840"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sergate bet kuria sunkia širdies liga;</w:t>
      </w:r>
    </w:p>
    <w:p w14:paraId="76DC68D5"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Jums yra kepenų ligos simptomų, tokių kaip gelta (pageltusi oda ir akys), nuovargis ir sumažėjęs apetitas;</w:t>
      </w:r>
    </w:p>
    <w:p w14:paraId="00AEAC51"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sergate bet kuria kita sunkia kepenų liga;</w:t>
      </w:r>
    </w:p>
    <w:p w14:paraId="4815597F"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lastRenderedPageBreak/>
        <w:t xml:space="preserve">sergate </w:t>
      </w:r>
      <w:proofErr w:type="spellStart"/>
      <w:r w:rsidRPr="00A34B5C">
        <w:rPr>
          <w:rFonts w:ascii="Times New Roman" w:eastAsia="Calibri" w:hAnsi="Times New Roman" w:cs="Times New Roman"/>
          <w:lang w:val="lt-LT"/>
        </w:rPr>
        <w:t>paralyžiniu</w:t>
      </w:r>
      <w:proofErr w:type="spellEnd"/>
      <w:r w:rsidRPr="00A34B5C">
        <w:rPr>
          <w:rFonts w:ascii="Times New Roman" w:eastAsia="Calibri" w:hAnsi="Times New Roman" w:cs="Times New Roman"/>
          <w:lang w:val="lt-LT"/>
        </w:rPr>
        <w:t xml:space="preserve"> žarnyno nepraeinamumu (vargina sunkus vidurių užkietėjimas);</w:t>
      </w:r>
    </w:p>
    <w:p w14:paraId="76172E35"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vartojate vaistus, kurie slopina kaulų čiulpų veiklą;</w:t>
      </w:r>
    </w:p>
    <w:p w14:paraId="7254A116"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vartojate vaistus, mažinančius baltųjų kraujo kūnelių kiekį kraujyje.</w:t>
      </w:r>
    </w:p>
    <w:p w14:paraId="33B4B052" w14:textId="77777777" w:rsidR="00A34B5C" w:rsidRPr="00A34B5C" w:rsidRDefault="00A34B5C" w:rsidP="00A34B5C">
      <w:pPr>
        <w:spacing w:after="0" w:line="240" w:lineRule="auto"/>
        <w:rPr>
          <w:rFonts w:ascii="Times New Roman" w:eastAsia="Calibri" w:hAnsi="Times New Roman" w:cs="Times New Roman"/>
          <w:lang w:val="lt-LT"/>
        </w:rPr>
      </w:pPr>
    </w:p>
    <w:p w14:paraId="35DCFFD9"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 Jums tinka nors vienas iš išvardintų teiginių, pasakykite gydytojui ir nevartokite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be gydytojo nurodymo.</w:t>
      </w:r>
    </w:p>
    <w:p w14:paraId="7A4FFB4D" w14:textId="77777777" w:rsidR="00A34B5C" w:rsidRPr="00A34B5C" w:rsidRDefault="00A34B5C" w:rsidP="00A34B5C">
      <w:pPr>
        <w:spacing w:after="0" w:line="240" w:lineRule="auto"/>
        <w:rPr>
          <w:rFonts w:ascii="Times New Roman" w:eastAsia="Calibri" w:hAnsi="Times New Roman" w:cs="Times New Roman"/>
          <w:lang w:val="lt-LT"/>
        </w:rPr>
      </w:pPr>
    </w:p>
    <w:p w14:paraId="6968A026" w14:textId="77777777" w:rsidR="00A34B5C" w:rsidRPr="00A34B5C" w:rsidRDefault="00A34B5C" w:rsidP="00A34B5C">
      <w:pP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lang w:val="lt-LT"/>
        </w:rPr>
        <w:t>Įspėjimai ir atsargumo priemonės</w:t>
      </w:r>
    </w:p>
    <w:p w14:paraId="6DD4B049"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Pasitarkite su gydytoju, prieš pradėdami vartoti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w:t>
      </w:r>
    </w:p>
    <w:p w14:paraId="137BE299" w14:textId="77777777" w:rsidR="00A34B5C" w:rsidRPr="00A34B5C" w:rsidRDefault="00A34B5C" w:rsidP="00A34B5C">
      <w:pPr>
        <w:spacing w:after="0" w:line="240" w:lineRule="auto"/>
        <w:ind w:left="567" w:hanging="567"/>
        <w:rPr>
          <w:rFonts w:ascii="Times New Roman" w:eastAsia="Calibri" w:hAnsi="Times New Roman" w:cs="Times New Roman"/>
          <w:b/>
          <w:noProof/>
          <w:lang w:val="lt-LT"/>
        </w:rPr>
      </w:pPr>
    </w:p>
    <w:p w14:paraId="12B0C7A6" w14:textId="77777777" w:rsidR="00A34B5C" w:rsidRPr="00A34B5C" w:rsidRDefault="00A34B5C" w:rsidP="00A34B5C">
      <w:pPr>
        <w:spacing w:after="0" w:line="240" w:lineRule="auto"/>
        <w:rPr>
          <w:rFonts w:ascii="Times New Roman" w:eastAsia="Calibri" w:hAnsi="Times New Roman" w:cs="Times New Roman"/>
          <w:b/>
          <w:bCs/>
          <w:lang w:val="lt-LT"/>
        </w:rPr>
      </w:pPr>
      <w:r w:rsidRPr="00A34B5C">
        <w:rPr>
          <w:rFonts w:ascii="Times New Roman" w:eastAsia="Calibri" w:hAnsi="Times New Roman" w:cs="Times New Roman"/>
          <w:b/>
          <w:bCs/>
          <w:lang w:val="lt-LT"/>
        </w:rPr>
        <w:t>Atsargumo priemonės, paminėtos šiame skyriuje, yra labai svarbios. Jūs privalote jų laikytis, siekdami sumažinti riziką sunkiems gyvybei gręsiantiems šalutiniams poveikiams.</w:t>
      </w:r>
    </w:p>
    <w:p w14:paraId="22E7EA65"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3617FC49"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bCs/>
          <w:lang w:val="lt-LT"/>
        </w:rPr>
        <w:t xml:space="preserve">Prieš pradedant gydymą </w:t>
      </w:r>
      <w:proofErr w:type="spellStart"/>
      <w:r w:rsidRPr="00A34B5C">
        <w:rPr>
          <w:rFonts w:ascii="Times New Roman" w:eastAsia="Calibri" w:hAnsi="Times New Roman" w:cs="Times New Roman"/>
          <w:bCs/>
          <w:lang w:val="lt-LT"/>
        </w:rPr>
        <w:t>Leponex</w:t>
      </w:r>
      <w:proofErr w:type="spellEnd"/>
      <w:r w:rsidRPr="00A34B5C">
        <w:rPr>
          <w:rFonts w:ascii="Times New Roman" w:eastAsia="Calibri" w:hAnsi="Times New Roman" w:cs="Times New Roman"/>
          <w:bCs/>
          <w:lang w:val="lt-LT"/>
        </w:rPr>
        <w:t xml:space="preserve">, </w:t>
      </w:r>
      <w:r w:rsidRPr="00A34B5C">
        <w:rPr>
          <w:rFonts w:ascii="Times New Roman" w:eastAsia="Calibri" w:hAnsi="Times New Roman" w:cs="Times New Roman"/>
          <w:lang w:val="lt-LT"/>
        </w:rPr>
        <w:t>pasakykite gydytojui</w:t>
      </w:r>
      <w:r w:rsidR="001C7DED" w:rsidRPr="001C7DED">
        <w:rPr>
          <w:rFonts w:ascii="Times New Roman" w:eastAsia="Calibri" w:hAnsi="Times New Roman" w:cs="Times New Roman"/>
          <w:lang w:val="lt-LT"/>
        </w:rPr>
        <w:t>, jei Jums yra ar anksčiau yra buv</w:t>
      </w:r>
      <w:r w:rsidR="00570F79">
        <w:rPr>
          <w:rFonts w:ascii="Times New Roman" w:eastAsia="Calibri" w:hAnsi="Times New Roman" w:cs="Times New Roman"/>
          <w:lang w:val="lt-LT"/>
        </w:rPr>
        <w:t>usios</w:t>
      </w:r>
      <w:r w:rsidR="001C7DED" w:rsidRPr="001C7DED">
        <w:rPr>
          <w:rFonts w:ascii="Times New Roman" w:eastAsia="Calibri" w:hAnsi="Times New Roman" w:cs="Times New Roman"/>
          <w:lang w:val="lt-LT"/>
        </w:rPr>
        <w:t xml:space="preserve"> </w:t>
      </w:r>
      <w:r w:rsidR="00570F79">
        <w:rPr>
          <w:rFonts w:ascii="Times New Roman" w:eastAsia="Calibri" w:hAnsi="Times New Roman" w:cs="Times New Roman"/>
          <w:lang w:val="lt-LT"/>
        </w:rPr>
        <w:t xml:space="preserve">šios </w:t>
      </w:r>
      <w:r w:rsidR="001C7DED" w:rsidRPr="001C7DED">
        <w:rPr>
          <w:rFonts w:ascii="Times New Roman" w:eastAsia="Calibri" w:hAnsi="Times New Roman" w:cs="Times New Roman"/>
          <w:lang w:val="lt-LT"/>
        </w:rPr>
        <w:t>būkl</w:t>
      </w:r>
      <w:r w:rsidR="00570F79">
        <w:rPr>
          <w:rFonts w:ascii="Times New Roman" w:eastAsia="Calibri" w:hAnsi="Times New Roman" w:cs="Times New Roman"/>
          <w:lang w:val="lt-LT"/>
        </w:rPr>
        <w:t>ės</w:t>
      </w:r>
      <w:r w:rsidRPr="00A34B5C">
        <w:rPr>
          <w:rFonts w:ascii="Times New Roman" w:eastAsia="Calibri" w:hAnsi="Times New Roman" w:cs="Times New Roman"/>
          <w:lang w:val="lt-LT"/>
        </w:rPr>
        <w:t>:</w:t>
      </w:r>
    </w:p>
    <w:p w14:paraId="51363CF5"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kraujo krešulys</w:t>
      </w:r>
      <w:r w:rsidR="00570F79">
        <w:rPr>
          <w:rFonts w:ascii="Times New Roman" w:eastAsia="Calibri" w:hAnsi="Times New Roman" w:cs="Times New Roman"/>
          <w:lang w:val="lt-LT"/>
        </w:rPr>
        <w:t xml:space="preserve"> šeimos ar asmeninėje ligos istorijoje</w:t>
      </w:r>
      <w:r w:rsidRPr="00A34B5C">
        <w:rPr>
          <w:rFonts w:ascii="Times New Roman" w:eastAsia="Calibri" w:hAnsi="Times New Roman" w:cs="Times New Roman"/>
          <w:lang w:val="lt-LT"/>
        </w:rPr>
        <w:t>, kadangi vaistai, tokie kaip šis, yra susiję su krešulių formavimusi;</w:t>
      </w:r>
    </w:p>
    <w:p w14:paraId="28CD64F0"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glaukoma (padidėjęs akispūdis);</w:t>
      </w:r>
    </w:p>
    <w:p w14:paraId="6AA60E2C" w14:textId="77777777" w:rsidR="00A34B5C" w:rsidRPr="00A34B5C" w:rsidRDefault="00570F79"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cukrinis</w:t>
      </w:r>
      <w:r w:rsidRPr="00A34B5C">
        <w:rPr>
          <w:rFonts w:ascii="Times New Roman" w:eastAsia="Calibri" w:hAnsi="Times New Roman" w:cs="Times New Roman"/>
          <w:lang w:val="lt-LT"/>
        </w:rPr>
        <w:t xml:space="preserve"> diabet</w:t>
      </w:r>
      <w:r>
        <w:rPr>
          <w:rFonts w:ascii="Times New Roman" w:eastAsia="Calibri" w:hAnsi="Times New Roman" w:cs="Times New Roman"/>
          <w:lang w:val="lt-LT"/>
        </w:rPr>
        <w:t>as</w:t>
      </w:r>
      <w:r w:rsidR="00A34B5C" w:rsidRPr="00A34B5C">
        <w:rPr>
          <w:rFonts w:ascii="Times New Roman" w:eastAsia="Calibri" w:hAnsi="Times New Roman" w:cs="Times New Roman"/>
          <w:lang w:val="lt-LT"/>
        </w:rPr>
        <w:t xml:space="preserve">. Padidėjęs (kartais reikšmingai) cukraus kiekis kraujyje </w:t>
      </w:r>
      <w:r>
        <w:rPr>
          <w:rFonts w:ascii="Times New Roman" w:eastAsia="Calibri" w:hAnsi="Times New Roman" w:cs="Times New Roman"/>
          <w:lang w:val="lt-LT"/>
        </w:rPr>
        <w:t>nustatytas</w:t>
      </w:r>
      <w:r w:rsidRPr="00A34B5C">
        <w:rPr>
          <w:rFonts w:ascii="Times New Roman" w:eastAsia="Calibri" w:hAnsi="Times New Roman" w:cs="Times New Roman"/>
          <w:lang w:val="lt-LT"/>
        </w:rPr>
        <w:t xml:space="preserve"> </w:t>
      </w:r>
      <w:r w:rsidR="00A34B5C" w:rsidRPr="00A34B5C">
        <w:rPr>
          <w:rFonts w:ascii="Times New Roman" w:eastAsia="Calibri" w:hAnsi="Times New Roman" w:cs="Times New Roman"/>
          <w:lang w:val="lt-LT"/>
        </w:rPr>
        <w:t>sirgusiems ir nesirgusiems diabetu pacientams (žr. 4 skyrių);</w:t>
      </w:r>
    </w:p>
    <w:p w14:paraId="7F7A96A8"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prostatos </w:t>
      </w:r>
      <w:r w:rsidR="00570F79" w:rsidRPr="00A34B5C">
        <w:rPr>
          <w:rFonts w:ascii="Times New Roman" w:eastAsia="Calibri" w:hAnsi="Times New Roman" w:cs="Times New Roman"/>
          <w:lang w:val="lt-LT"/>
        </w:rPr>
        <w:t>sutrikim</w:t>
      </w:r>
      <w:r w:rsidR="00570F79">
        <w:rPr>
          <w:rFonts w:ascii="Times New Roman" w:eastAsia="Calibri" w:hAnsi="Times New Roman" w:cs="Times New Roman"/>
          <w:lang w:val="lt-LT"/>
        </w:rPr>
        <w:t>ai</w:t>
      </w:r>
      <w:r w:rsidR="00570F79" w:rsidRPr="00A34B5C">
        <w:rPr>
          <w:rFonts w:ascii="Times New Roman" w:eastAsia="Calibri" w:hAnsi="Times New Roman" w:cs="Times New Roman"/>
          <w:lang w:val="lt-LT"/>
        </w:rPr>
        <w:t xml:space="preserve"> </w:t>
      </w:r>
      <w:r w:rsidRPr="00A34B5C">
        <w:rPr>
          <w:rFonts w:ascii="Times New Roman" w:eastAsia="Calibri" w:hAnsi="Times New Roman" w:cs="Times New Roman"/>
          <w:lang w:val="lt-LT"/>
        </w:rPr>
        <w:t xml:space="preserve">ar </w:t>
      </w:r>
      <w:r w:rsidR="00570F79" w:rsidRPr="00A34B5C">
        <w:rPr>
          <w:rFonts w:ascii="Times New Roman" w:eastAsia="Calibri" w:hAnsi="Times New Roman" w:cs="Times New Roman"/>
          <w:lang w:val="lt-LT"/>
        </w:rPr>
        <w:t>sutrik</w:t>
      </w:r>
      <w:r w:rsidR="00570F79">
        <w:rPr>
          <w:rFonts w:ascii="Times New Roman" w:eastAsia="Calibri" w:hAnsi="Times New Roman" w:cs="Times New Roman"/>
          <w:lang w:val="lt-LT"/>
        </w:rPr>
        <w:t>ęs</w:t>
      </w:r>
      <w:r w:rsidR="00570F79" w:rsidRPr="00A34B5C">
        <w:rPr>
          <w:rFonts w:ascii="Times New Roman" w:eastAsia="Calibri" w:hAnsi="Times New Roman" w:cs="Times New Roman"/>
          <w:lang w:val="lt-LT"/>
        </w:rPr>
        <w:t xml:space="preserve"> </w:t>
      </w:r>
      <w:proofErr w:type="spellStart"/>
      <w:r w:rsidRPr="00A34B5C">
        <w:rPr>
          <w:rFonts w:ascii="Times New Roman" w:eastAsia="Calibri" w:hAnsi="Times New Roman" w:cs="Times New Roman"/>
          <w:lang w:val="lt-LT"/>
        </w:rPr>
        <w:t>šlapini</w:t>
      </w:r>
      <w:r w:rsidR="00570F79">
        <w:rPr>
          <w:rFonts w:ascii="Times New Roman" w:eastAsia="Calibri" w:hAnsi="Times New Roman" w:cs="Times New Roman"/>
          <w:lang w:val="lt-LT"/>
        </w:rPr>
        <w:t>masis</w:t>
      </w:r>
      <w:proofErr w:type="spellEnd"/>
      <w:r w:rsidRPr="00A34B5C">
        <w:rPr>
          <w:rFonts w:ascii="Times New Roman" w:eastAsia="Calibri" w:hAnsi="Times New Roman" w:cs="Times New Roman"/>
          <w:lang w:val="lt-LT"/>
        </w:rPr>
        <w:t>;</w:t>
      </w:r>
    </w:p>
    <w:p w14:paraId="1CF2A1B8"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bet kuri širdies, inkstų ar kepenų liga;</w:t>
      </w:r>
    </w:p>
    <w:p w14:paraId="2332DEE5"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lėtini</w:t>
      </w:r>
      <w:r w:rsidR="00570F79">
        <w:rPr>
          <w:rFonts w:ascii="Times New Roman" w:eastAsia="Calibri" w:hAnsi="Times New Roman" w:cs="Times New Roman"/>
          <w:lang w:val="lt-LT"/>
        </w:rPr>
        <w:t>s</w:t>
      </w:r>
      <w:r w:rsidRPr="00A34B5C">
        <w:rPr>
          <w:rFonts w:ascii="Times New Roman" w:eastAsia="Calibri" w:hAnsi="Times New Roman" w:cs="Times New Roman"/>
          <w:lang w:val="lt-LT"/>
        </w:rPr>
        <w:t xml:space="preserve"> vidurių užkietėjim</w:t>
      </w:r>
      <w:r w:rsidR="00570F79">
        <w:rPr>
          <w:rFonts w:ascii="Times New Roman" w:eastAsia="Calibri" w:hAnsi="Times New Roman" w:cs="Times New Roman"/>
          <w:lang w:val="lt-LT"/>
        </w:rPr>
        <w:t>as</w:t>
      </w:r>
      <w:r w:rsidRPr="00A34B5C">
        <w:rPr>
          <w:rFonts w:ascii="Times New Roman" w:eastAsia="Calibri" w:hAnsi="Times New Roman" w:cs="Times New Roman"/>
          <w:lang w:val="lt-LT"/>
        </w:rPr>
        <w:t xml:space="preserve"> ar vaistų, kurie sukelia vidurių užkietėjimą (tokie kaip </w:t>
      </w:r>
      <w:proofErr w:type="spellStart"/>
      <w:r w:rsidRPr="00A34B5C">
        <w:rPr>
          <w:rFonts w:ascii="Times New Roman" w:eastAsia="Calibri" w:hAnsi="Times New Roman" w:cs="Times New Roman"/>
          <w:lang w:val="lt-LT"/>
        </w:rPr>
        <w:t>anticholinerginiai</w:t>
      </w:r>
      <w:proofErr w:type="spellEnd"/>
      <w:r w:rsidRPr="00A34B5C">
        <w:rPr>
          <w:rFonts w:ascii="Times New Roman" w:eastAsia="Calibri" w:hAnsi="Times New Roman" w:cs="Times New Roman"/>
          <w:lang w:val="lt-LT"/>
        </w:rPr>
        <w:t xml:space="preserve"> vaistai)</w:t>
      </w:r>
      <w:r w:rsidR="00570F79">
        <w:rPr>
          <w:rFonts w:ascii="Times New Roman" w:eastAsia="Calibri" w:hAnsi="Times New Roman" w:cs="Times New Roman"/>
          <w:lang w:val="lt-LT"/>
        </w:rPr>
        <w:t>, vartojimas</w:t>
      </w:r>
      <w:r w:rsidRPr="00A34B5C">
        <w:rPr>
          <w:rFonts w:ascii="Times New Roman" w:eastAsia="Calibri" w:hAnsi="Times New Roman" w:cs="Times New Roman"/>
          <w:lang w:val="lt-LT"/>
        </w:rPr>
        <w:t>;</w:t>
      </w:r>
    </w:p>
    <w:p w14:paraId="719DC2DE"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galaktozės</w:t>
      </w:r>
      <w:proofErr w:type="spellEnd"/>
      <w:r w:rsidRPr="00A34B5C">
        <w:rPr>
          <w:rFonts w:ascii="Times New Roman" w:eastAsia="Calibri" w:hAnsi="Times New Roman" w:cs="Times New Roman"/>
          <w:lang w:val="lt-LT"/>
        </w:rPr>
        <w:t xml:space="preserve"> </w:t>
      </w:r>
      <w:proofErr w:type="spellStart"/>
      <w:r w:rsidR="00570F79" w:rsidRPr="00A34B5C">
        <w:rPr>
          <w:rFonts w:ascii="Times New Roman" w:eastAsia="Calibri" w:hAnsi="Times New Roman" w:cs="Times New Roman"/>
          <w:lang w:val="lt-LT"/>
        </w:rPr>
        <w:t>netoleravim</w:t>
      </w:r>
      <w:r w:rsidR="00570F79">
        <w:rPr>
          <w:rFonts w:ascii="Times New Roman" w:eastAsia="Calibri" w:hAnsi="Times New Roman" w:cs="Times New Roman"/>
          <w:lang w:val="lt-LT"/>
        </w:rPr>
        <w:t>as</w:t>
      </w:r>
      <w:proofErr w:type="spellEnd"/>
      <w:r w:rsidRPr="00A34B5C">
        <w:rPr>
          <w:rFonts w:ascii="Times New Roman" w:eastAsia="Calibri" w:hAnsi="Times New Roman" w:cs="Times New Roman"/>
          <w:lang w:val="lt-LT"/>
        </w:rPr>
        <w:t xml:space="preserve">, </w:t>
      </w:r>
      <w:proofErr w:type="spellStart"/>
      <w:r w:rsidRPr="00A34B5C">
        <w:rPr>
          <w:rFonts w:ascii="Times New Roman" w:eastAsia="Calibri" w:hAnsi="Times New Roman" w:cs="Times New Roman"/>
          <w:lang w:val="lt-LT"/>
        </w:rPr>
        <w:t>Lapp</w:t>
      </w:r>
      <w:proofErr w:type="spellEnd"/>
      <w:r w:rsidRPr="00A34B5C">
        <w:rPr>
          <w:rFonts w:ascii="Times New Roman" w:eastAsia="Calibri" w:hAnsi="Times New Roman" w:cs="Times New Roman"/>
          <w:lang w:val="lt-LT"/>
        </w:rPr>
        <w:t xml:space="preserve"> laktazės </w:t>
      </w:r>
      <w:r w:rsidR="00570F79" w:rsidRPr="00A34B5C">
        <w:rPr>
          <w:rFonts w:ascii="Times New Roman" w:eastAsia="Calibri" w:hAnsi="Times New Roman" w:cs="Times New Roman"/>
          <w:lang w:val="lt-LT"/>
        </w:rPr>
        <w:t>nepakankamum</w:t>
      </w:r>
      <w:r w:rsidR="00570F79">
        <w:rPr>
          <w:rFonts w:ascii="Times New Roman" w:eastAsia="Calibri" w:hAnsi="Times New Roman" w:cs="Times New Roman"/>
          <w:lang w:val="lt-LT"/>
        </w:rPr>
        <w:t>as</w:t>
      </w:r>
      <w:r w:rsidR="00570F79" w:rsidRPr="00A34B5C">
        <w:rPr>
          <w:rFonts w:ascii="Times New Roman" w:eastAsia="Calibri" w:hAnsi="Times New Roman" w:cs="Times New Roman"/>
          <w:lang w:val="lt-LT"/>
        </w:rPr>
        <w:t xml:space="preserve"> </w:t>
      </w:r>
      <w:r w:rsidRPr="00A34B5C">
        <w:rPr>
          <w:rFonts w:ascii="Times New Roman" w:eastAsia="Calibri" w:hAnsi="Times New Roman" w:cs="Times New Roman"/>
          <w:lang w:val="lt-LT"/>
        </w:rPr>
        <w:t>ar gliukozės-</w:t>
      </w:r>
      <w:proofErr w:type="spellStart"/>
      <w:r w:rsidRPr="00A34B5C">
        <w:rPr>
          <w:rFonts w:ascii="Times New Roman" w:eastAsia="Calibri" w:hAnsi="Times New Roman" w:cs="Times New Roman"/>
          <w:lang w:val="lt-LT"/>
        </w:rPr>
        <w:t>galaktozės</w:t>
      </w:r>
      <w:proofErr w:type="spellEnd"/>
      <w:r w:rsidRPr="00A34B5C">
        <w:rPr>
          <w:rFonts w:ascii="Times New Roman" w:eastAsia="Calibri" w:hAnsi="Times New Roman" w:cs="Times New Roman"/>
          <w:lang w:val="lt-LT"/>
        </w:rPr>
        <w:t xml:space="preserve"> įsiurbimo </w:t>
      </w:r>
      <w:r w:rsidR="00570F79" w:rsidRPr="00A34B5C">
        <w:rPr>
          <w:rFonts w:ascii="Times New Roman" w:eastAsia="Calibri" w:hAnsi="Times New Roman" w:cs="Times New Roman"/>
          <w:lang w:val="lt-LT"/>
        </w:rPr>
        <w:t>sutrikim</w:t>
      </w:r>
      <w:r w:rsidR="00570F79">
        <w:rPr>
          <w:rFonts w:ascii="Times New Roman" w:eastAsia="Calibri" w:hAnsi="Times New Roman" w:cs="Times New Roman"/>
          <w:lang w:val="lt-LT"/>
        </w:rPr>
        <w:t>as</w:t>
      </w:r>
      <w:r w:rsidRPr="00A34B5C">
        <w:rPr>
          <w:rFonts w:ascii="Times New Roman" w:eastAsia="Calibri" w:hAnsi="Times New Roman" w:cs="Times New Roman"/>
          <w:lang w:val="lt-LT"/>
        </w:rPr>
        <w:t>;</w:t>
      </w:r>
    </w:p>
    <w:p w14:paraId="4C49AA05"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nekontroliuojama epilepsija;</w:t>
      </w:r>
    </w:p>
    <w:p w14:paraId="410C66E5"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storosios žarnos ligos;</w:t>
      </w:r>
    </w:p>
    <w:p w14:paraId="13D43A4F"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buvo atlikta pilvo operacija;</w:t>
      </w:r>
    </w:p>
    <w:p w14:paraId="4FCD9761" w14:textId="77777777" w:rsidR="00A34B5C" w:rsidRPr="00A34B5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sirgote širdies liga arba Jūsų šeimoje yra sergančiųjų sutrikusio širdies laidumo liga, vadinama „pailgėjusiu QT intervalu“;</w:t>
      </w:r>
    </w:p>
    <w:p w14:paraId="1D35444C" w14:textId="77777777" w:rsidR="00A34B5C" w:rsidRPr="00A34B5C" w:rsidRDefault="00570F79"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padidėjusi</w:t>
      </w:r>
      <w:r w:rsidR="00A34B5C" w:rsidRPr="00A34B5C">
        <w:rPr>
          <w:rFonts w:ascii="Times New Roman" w:eastAsia="Calibri" w:hAnsi="Times New Roman" w:cs="Times New Roman"/>
          <w:lang w:val="lt-LT"/>
        </w:rPr>
        <w:t xml:space="preserve"> insult</w:t>
      </w:r>
      <w:r w:rsidR="001C7DED">
        <w:rPr>
          <w:rFonts w:ascii="Times New Roman" w:eastAsia="Calibri" w:hAnsi="Times New Roman" w:cs="Times New Roman"/>
          <w:lang w:val="lt-LT"/>
        </w:rPr>
        <w:t>o pasireiškimo rizika</w:t>
      </w:r>
      <w:r w:rsidR="00A34B5C" w:rsidRPr="00A34B5C">
        <w:rPr>
          <w:rFonts w:ascii="Times New Roman" w:eastAsia="Calibri" w:hAnsi="Times New Roman" w:cs="Times New Roman"/>
          <w:lang w:val="lt-LT"/>
        </w:rPr>
        <w:t xml:space="preserve">, pavyzdžiui, turite </w:t>
      </w:r>
      <w:r>
        <w:rPr>
          <w:rFonts w:ascii="Times New Roman" w:eastAsia="Calibri" w:hAnsi="Times New Roman" w:cs="Times New Roman"/>
          <w:lang w:val="lt-LT"/>
        </w:rPr>
        <w:t>padidėjusį</w:t>
      </w:r>
      <w:r w:rsidRPr="00A34B5C">
        <w:rPr>
          <w:rFonts w:ascii="Times New Roman" w:eastAsia="Calibri" w:hAnsi="Times New Roman" w:cs="Times New Roman"/>
          <w:lang w:val="lt-LT"/>
        </w:rPr>
        <w:t xml:space="preserve"> </w:t>
      </w:r>
      <w:r w:rsidR="00A34B5C" w:rsidRPr="00A34B5C">
        <w:rPr>
          <w:rFonts w:ascii="Times New Roman" w:eastAsia="Calibri" w:hAnsi="Times New Roman" w:cs="Times New Roman"/>
          <w:lang w:val="lt-LT"/>
        </w:rPr>
        <w:t xml:space="preserve">kraujospūdį, </w:t>
      </w:r>
      <w:r>
        <w:rPr>
          <w:rFonts w:ascii="Times New Roman" w:eastAsia="Calibri" w:hAnsi="Times New Roman" w:cs="Times New Roman"/>
          <w:lang w:val="lt-LT"/>
        </w:rPr>
        <w:t>yra</w:t>
      </w:r>
      <w:r w:rsidRPr="00A34B5C">
        <w:rPr>
          <w:rFonts w:ascii="Times New Roman" w:eastAsia="Calibri" w:hAnsi="Times New Roman" w:cs="Times New Roman"/>
          <w:lang w:val="lt-LT"/>
        </w:rPr>
        <w:t xml:space="preserve"> </w:t>
      </w:r>
      <w:r w:rsidR="00A34B5C" w:rsidRPr="00A34B5C">
        <w:rPr>
          <w:rFonts w:ascii="Times New Roman" w:eastAsia="Calibri" w:hAnsi="Times New Roman" w:cs="Times New Roman"/>
          <w:lang w:val="lt-LT"/>
        </w:rPr>
        <w:t xml:space="preserve">širdies ar galvos kraujagyslių </w:t>
      </w:r>
      <w:r>
        <w:rPr>
          <w:rFonts w:ascii="Times New Roman" w:eastAsia="Calibri" w:hAnsi="Times New Roman" w:cs="Times New Roman"/>
          <w:lang w:val="lt-LT"/>
        </w:rPr>
        <w:t>sutrikimų</w:t>
      </w:r>
      <w:r w:rsidR="00A34B5C" w:rsidRPr="00A34B5C">
        <w:rPr>
          <w:rFonts w:ascii="Times New Roman" w:eastAsia="Calibri" w:hAnsi="Times New Roman" w:cs="Times New Roman"/>
          <w:lang w:val="lt-LT"/>
        </w:rPr>
        <w:t>.</w:t>
      </w:r>
    </w:p>
    <w:p w14:paraId="1F89EC35" w14:textId="77777777" w:rsidR="00A34B5C" w:rsidRPr="00A34B5C" w:rsidRDefault="00A34B5C" w:rsidP="00A34B5C">
      <w:pPr>
        <w:spacing w:after="0" w:line="240" w:lineRule="auto"/>
        <w:rPr>
          <w:rFonts w:ascii="Times New Roman" w:eastAsia="Calibri" w:hAnsi="Times New Roman" w:cs="Times New Roman"/>
          <w:lang w:val="lt-LT"/>
        </w:rPr>
      </w:pPr>
    </w:p>
    <w:p w14:paraId="09376381" w14:textId="77777777" w:rsidR="00A34B5C" w:rsidRPr="00A34B5C" w:rsidRDefault="00A34B5C" w:rsidP="00A34B5C">
      <w:p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 xml:space="preserve">Nedelsiant pasakykite gydytojui prieš vartojant kitą </w:t>
      </w:r>
      <w:proofErr w:type="spellStart"/>
      <w:r w:rsidRPr="00A34B5C">
        <w:rPr>
          <w:rFonts w:ascii="Times New Roman" w:eastAsia="Calibri" w:hAnsi="Times New Roman" w:cs="Times New Roman"/>
          <w:bCs/>
          <w:lang w:val="lt-LT"/>
        </w:rPr>
        <w:t>Leponex</w:t>
      </w:r>
      <w:proofErr w:type="spellEnd"/>
      <w:r w:rsidRPr="00A34B5C">
        <w:rPr>
          <w:rFonts w:ascii="Times New Roman" w:eastAsia="Calibri" w:hAnsi="Times New Roman" w:cs="Times New Roman"/>
          <w:bCs/>
          <w:lang w:val="lt-LT"/>
        </w:rPr>
        <w:t xml:space="preserve"> tabletę</w:t>
      </w:r>
      <w:r w:rsidR="001C7DED">
        <w:rPr>
          <w:rFonts w:ascii="Times New Roman" w:eastAsia="Calibri" w:hAnsi="Times New Roman" w:cs="Times New Roman"/>
          <w:bCs/>
          <w:lang w:val="lt-LT"/>
        </w:rPr>
        <w:t>, jei</w:t>
      </w:r>
      <w:r w:rsidRPr="00A34B5C">
        <w:rPr>
          <w:rFonts w:ascii="Times New Roman" w:eastAsia="Calibri" w:hAnsi="Times New Roman" w:cs="Times New Roman"/>
          <w:bCs/>
          <w:lang w:val="lt-LT"/>
        </w:rPr>
        <w:t>:</w:t>
      </w:r>
    </w:p>
    <w:p w14:paraId="2CF112D2"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pasireiškė</w:t>
      </w:r>
      <w:r w:rsidRPr="00A34B5C">
        <w:rPr>
          <w:rFonts w:ascii="Times New Roman" w:eastAsia="Calibri" w:hAnsi="Times New Roman" w:cs="Times New Roman"/>
          <w:b/>
          <w:bCs/>
          <w:lang w:val="lt-LT"/>
        </w:rPr>
        <w:t xml:space="preserve"> </w:t>
      </w:r>
      <w:r w:rsidRPr="00A34B5C">
        <w:rPr>
          <w:rFonts w:ascii="Times New Roman" w:eastAsia="Calibri" w:hAnsi="Times New Roman" w:cs="Times New Roman"/>
          <w:bCs/>
          <w:lang w:val="lt-LT"/>
        </w:rPr>
        <w:t>peršalimo simptomai, karščiavimas, gripo simptomai, gerklės skausmas ar bet kuri kita infekcija</w:t>
      </w:r>
      <w:r w:rsidRPr="00A34B5C">
        <w:rPr>
          <w:rFonts w:ascii="Times New Roman" w:eastAsia="Calibri" w:hAnsi="Times New Roman" w:cs="Times New Roman"/>
          <w:lang w:val="lt-LT"/>
        </w:rPr>
        <w:t>. Jums reikės skubiai atlikti kraujo tyrimą, kuris nustatys, ar šiuos simptomus sukėlė vaisto vartojimas;</w:t>
      </w:r>
    </w:p>
    <w:p w14:paraId="376BDCA7"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staiga pakilo kūno temperatūra, atsirado raumenų sąstingis, kurie vėliau gali sukelti sąmonės praradimą (piktybinis </w:t>
      </w:r>
      <w:proofErr w:type="spellStart"/>
      <w:r w:rsidRPr="00A34B5C">
        <w:rPr>
          <w:rFonts w:ascii="Times New Roman" w:eastAsia="Calibri" w:hAnsi="Times New Roman" w:cs="Times New Roman"/>
          <w:lang w:val="lt-LT"/>
        </w:rPr>
        <w:t>neurolepsinis</w:t>
      </w:r>
      <w:proofErr w:type="spellEnd"/>
      <w:r w:rsidRPr="00A34B5C">
        <w:rPr>
          <w:rFonts w:ascii="Times New Roman" w:eastAsia="Calibri" w:hAnsi="Times New Roman" w:cs="Times New Roman"/>
          <w:lang w:val="lt-LT"/>
        </w:rPr>
        <w:t xml:space="preserve"> sindromas); </w:t>
      </w:r>
    </w:p>
    <w:p w14:paraId="3FFCCEC1"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bCs/>
          <w:lang w:val="lt-LT"/>
        </w:rPr>
      </w:pPr>
      <w:r w:rsidRPr="00A34B5C">
        <w:rPr>
          <w:rFonts w:ascii="Times New Roman" w:eastAsia="Calibri" w:hAnsi="Times New Roman" w:cs="Times New Roman"/>
          <w:lang w:val="lt-LT"/>
        </w:rPr>
        <w:t xml:space="preserve">pasireiškė </w:t>
      </w:r>
      <w:r w:rsidRPr="00A34B5C">
        <w:rPr>
          <w:rFonts w:ascii="Times New Roman" w:eastAsia="Calibri" w:hAnsi="Times New Roman" w:cs="Times New Roman"/>
          <w:bCs/>
          <w:lang w:val="lt-LT"/>
        </w:rPr>
        <w:t>greitas ir nereguliarus širdies plakimas</w:t>
      </w:r>
      <w:r w:rsidRPr="00A34B5C">
        <w:rPr>
          <w:rFonts w:ascii="Times New Roman" w:eastAsia="Calibri" w:hAnsi="Times New Roman" w:cs="Times New Roman"/>
          <w:lang w:val="lt-LT"/>
        </w:rPr>
        <w:t xml:space="preserve">, net ir ramybės būsenoje, </w:t>
      </w:r>
      <w:r w:rsidRPr="00A34B5C">
        <w:rPr>
          <w:rFonts w:ascii="Times New Roman" w:eastAsia="Calibri" w:hAnsi="Times New Roman" w:cs="Times New Roman"/>
          <w:bCs/>
          <w:lang w:val="lt-LT"/>
        </w:rPr>
        <w:t>širdies virpėjimai, kvėpavimo sutrikimas, krūtinės skausmas ar nepaaiškinamas nuovargis. Gydytojas turės patikrinti Jūsų šir</w:t>
      </w:r>
      <w:r w:rsidRPr="00A34B5C">
        <w:rPr>
          <w:rFonts w:ascii="Times New Roman" w:eastAsia="Calibri" w:hAnsi="Times New Roman" w:cs="Times New Roman"/>
          <w:lang w:val="lt-LT"/>
        </w:rPr>
        <w:t xml:space="preserve">dį ir, jei reikės, skubiai </w:t>
      </w:r>
      <w:r w:rsidRPr="00A34B5C">
        <w:rPr>
          <w:rFonts w:ascii="Times New Roman" w:eastAsia="Calibri" w:hAnsi="Times New Roman" w:cs="Times New Roman"/>
          <w:bCs/>
          <w:lang w:val="lt-LT"/>
        </w:rPr>
        <w:t>nusiųsti pas kardiologą;</w:t>
      </w:r>
    </w:p>
    <w:p w14:paraId="6094A504"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bCs/>
          <w:lang w:val="lt-LT"/>
        </w:rPr>
        <w:t xml:space="preserve">pasireiškė pykinimas (jaučiate šleikštulį), vėmimas </w:t>
      </w:r>
      <w:r w:rsidRPr="00A34B5C">
        <w:rPr>
          <w:rFonts w:ascii="Times New Roman" w:eastAsia="Calibri" w:hAnsi="Times New Roman" w:cs="Times New Roman"/>
          <w:lang w:val="lt-LT"/>
        </w:rPr>
        <w:t xml:space="preserve">ir (arba) </w:t>
      </w:r>
      <w:r w:rsidRPr="00A34B5C">
        <w:rPr>
          <w:rFonts w:ascii="Times New Roman" w:eastAsia="Calibri" w:hAnsi="Times New Roman" w:cs="Times New Roman"/>
          <w:bCs/>
          <w:lang w:val="lt-LT"/>
        </w:rPr>
        <w:t>praradote</w:t>
      </w:r>
      <w:r w:rsidRPr="00A34B5C">
        <w:rPr>
          <w:rFonts w:ascii="Times New Roman" w:eastAsia="Calibri" w:hAnsi="Times New Roman" w:cs="Times New Roman"/>
          <w:b/>
          <w:bCs/>
          <w:lang w:val="lt-LT"/>
        </w:rPr>
        <w:t xml:space="preserve"> </w:t>
      </w:r>
      <w:r w:rsidRPr="00A34B5C">
        <w:rPr>
          <w:rFonts w:ascii="Times New Roman" w:eastAsia="Calibri" w:hAnsi="Times New Roman" w:cs="Times New Roman"/>
          <w:bCs/>
          <w:lang w:val="lt-LT"/>
        </w:rPr>
        <w:t>apetitą</w:t>
      </w:r>
      <w:r w:rsidRPr="00A34B5C">
        <w:rPr>
          <w:rFonts w:ascii="Times New Roman" w:eastAsia="Calibri" w:hAnsi="Times New Roman" w:cs="Times New Roman"/>
          <w:lang w:val="lt-LT"/>
        </w:rPr>
        <w:t>. Gydytojui gali prireikti patikrinti Jūsų kepenų funkciją.</w:t>
      </w:r>
    </w:p>
    <w:p w14:paraId="418B81AA" w14:textId="77777777" w:rsidR="00A34B5C" w:rsidRPr="00A34B5C" w:rsidRDefault="00246EB4"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yra sunkus</w:t>
      </w:r>
      <w:r w:rsidR="00A34B5C" w:rsidRPr="00A34B5C">
        <w:rPr>
          <w:rFonts w:ascii="Times New Roman" w:eastAsia="Calibri" w:hAnsi="Times New Roman" w:cs="Times New Roman"/>
          <w:lang w:val="lt-LT"/>
        </w:rPr>
        <w:t xml:space="preserve"> </w:t>
      </w:r>
      <w:r w:rsidR="00A34B5C" w:rsidRPr="00A34B5C">
        <w:rPr>
          <w:rFonts w:ascii="Times New Roman" w:eastAsia="Calibri" w:hAnsi="Times New Roman" w:cs="Times New Roman"/>
          <w:bCs/>
          <w:lang w:val="lt-LT"/>
        </w:rPr>
        <w:t>vidurių užkietėjimas</w:t>
      </w:r>
      <w:r w:rsidR="00A34B5C" w:rsidRPr="00A34B5C">
        <w:rPr>
          <w:rFonts w:ascii="Times New Roman" w:eastAsia="Calibri" w:hAnsi="Times New Roman" w:cs="Times New Roman"/>
          <w:lang w:val="lt-LT"/>
        </w:rPr>
        <w:t xml:space="preserve">. </w:t>
      </w:r>
    </w:p>
    <w:p w14:paraId="1FFA3039" w14:textId="77777777" w:rsidR="00A34B5C" w:rsidRPr="00A34B5C" w:rsidRDefault="00A34B5C" w:rsidP="00A34B5C">
      <w:pPr>
        <w:tabs>
          <w:tab w:val="num" w:pos="930"/>
        </w:tabs>
        <w:spacing w:after="0" w:line="240" w:lineRule="auto"/>
        <w:rPr>
          <w:rFonts w:ascii="Times New Roman" w:eastAsia="Calibri" w:hAnsi="Times New Roman" w:cs="Times New Roman"/>
          <w:lang w:val="lt-LT"/>
        </w:rPr>
      </w:pPr>
    </w:p>
    <w:p w14:paraId="5C18CFE6"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Vartojant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gali išsivystyti širdies pažeidimas kartu arba be vožtuvo </w:t>
      </w:r>
      <w:proofErr w:type="spellStart"/>
      <w:r w:rsidRPr="00A34B5C">
        <w:rPr>
          <w:rFonts w:ascii="Times New Roman" w:eastAsia="Calibri" w:hAnsi="Times New Roman" w:cs="Times New Roman"/>
          <w:lang w:val="lt-LT"/>
        </w:rPr>
        <w:t>nesandarumo</w:t>
      </w:r>
      <w:proofErr w:type="spellEnd"/>
      <w:r w:rsidRPr="00A34B5C">
        <w:rPr>
          <w:rFonts w:ascii="Times New Roman" w:eastAsia="Calibri" w:hAnsi="Times New Roman" w:cs="Times New Roman"/>
          <w:lang w:val="lt-LT"/>
        </w:rPr>
        <w:t>.</w:t>
      </w:r>
    </w:p>
    <w:p w14:paraId="3EEC988D" w14:textId="77777777" w:rsidR="00A34B5C" w:rsidRPr="00A34B5C" w:rsidRDefault="00A34B5C" w:rsidP="00A34B5C">
      <w:pPr>
        <w:spacing w:after="0" w:line="240" w:lineRule="auto"/>
        <w:rPr>
          <w:rFonts w:ascii="Times New Roman" w:eastAsia="Calibri" w:hAnsi="Times New Roman" w:cs="Times New Roman"/>
          <w:lang w:val="lt-LT"/>
        </w:rPr>
      </w:pPr>
    </w:p>
    <w:p w14:paraId="15A52594" w14:textId="77777777" w:rsidR="00A34B5C" w:rsidRPr="00A34B5C" w:rsidRDefault="00A34B5C" w:rsidP="00A34B5C">
      <w:pPr>
        <w:keepNext/>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Sveikatos patikrinimai ir kraujo tyrimai</w:t>
      </w:r>
    </w:p>
    <w:p w14:paraId="7B9F55C2"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Prieš gydymo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pradžią gydytojas susipažins su Jūsų sveikatos istorija ir atliks kraujo tyrimus, kad įsitikintų, jog baltųjų kraujo ląstelių kiekis yra normalus. Šis tyrimas yra labai svarbus, kadangi baltosios kraujo ląstelės būtinos organizmo kovai su infekcija.</w:t>
      </w:r>
    </w:p>
    <w:p w14:paraId="2AAA001E" w14:textId="77777777" w:rsidR="00A34B5C" w:rsidRPr="00A34B5C" w:rsidRDefault="00A34B5C" w:rsidP="00A34B5C">
      <w:p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 xml:space="preserve">Įsitikinkite, kad Jums reguliariai atliekami kraujo tyrimai prieš pradedant gydymą </w:t>
      </w:r>
      <w:proofErr w:type="spellStart"/>
      <w:r w:rsidRPr="00A34B5C">
        <w:rPr>
          <w:rFonts w:ascii="Times New Roman" w:eastAsia="Calibri" w:hAnsi="Times New Roman" w:cs="Times New Roman"/>
          <w:bCs/>
          <w:lang w:val="lt-LT"/>
        </w:rPr>
        <w:t>Leponex</w:t>
      </w:r>
      <w:proofErr w:type="spellEnd"/>
      <w:r w:rsidRPr="00A34B5C">
        <w:rPr>
          <w:rFonts w:ascii="Times New Roman" w:eastAsia="Calibri" w:hAnsi="Times New Roman" w:cs="Times New Roman"/>
          <w:bCs/>
          <w:lang w:val="lt-LT"/>
        </w:rPr>
        <w:t>, gydymo metu ir po jo.</w:t>
      </w:r>
    </w:p>
    <w:p w14:paraId="56D3567D"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Gydytojas Jums tiksliai pasakys kada ir kur atlikti tyrimus.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galima vartoti tik esant normaliam kraujo ląstelių kiekiui.</w:t>
      </w:r>
    </w:p>
    <w:p w14:paraId="04A9E037"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lastRenderedPageBreak/>
        <w:t>Leponex</w:t>
      </w:r>
      <w:proofErr w:type="spellEnd"/>
      <w:r w:rsidRPr="00A34B5C">
        <w:rPr>
          <w:rFonts w:ascii="Times New Roman" w:eastAsia="Calibri" w:hAnsi="Times New Roman" w:cs="Times New Roman"/>
          <w:lang w:val="lt-LT"/>
        </w:rPr>
        <w:t xml:space="preserve"> gali sukelti ryškų baltųjų kraujo ląstelių sumažėjimą (</w:t>
      </w:r>
      <w:proofErr w:type="spellStart"/>
      <w:r w:rsidRPr="00A34B5C">
        <w:rPr>
          <w:rFonts w:ascii="Times New Roman" w:eastAsia="Calibri" w:hAnsi="Times New Roman" w:cs="Times New Roman"/>
          <w:lang w:val="lt-LT"/>
        </w:rPr>
        <w:t>agranulocitozė</w:t>
      </w:r>
      <w:proofErr w:type="spellEnd"/>
      <w:r w:rsidRPr="00A34B5C">
        <w:rPr>
          <w:rFonts w:ascii="Times New Roman" w:eastAsia="Calibri" w:hAnsi="Times New Roman" w:cs="Times New Roman"/>
          <w:lang w:val="lt-LT"/>
        </w:rPr>
        <w:t xml:space="preserve">). Tik reguliarūs kraujo tyrimai gydytojui parodys, ar Jums gresia </w:t>
      </w:r>
      <w:proofErr w:type="spellStart"/>
      <w:r w:rsidRPr="00A34B5C">
        <w:rPr>
          <w:rFonts w:ascii="Times New Roman" w:eastAsia="Calibri" w:hAnsi="Times New Roman" w:cs="Times New Roman"/>
          <w:lang w:val="lt-LT"/>
        </w:rPr>
        <w:t>agranulocitozė</w:t>
      </w:r>
      <w:proofErr w:type="spellEnd"/>
      <w:r w:rsidRPr="00A34B5C">
        <w:rPr>
          <w:rFonts w:ascii="Times New Roman" w:eastAsia="Calibri" w:hAnsi="Times New Roman" w:cs="Times New Roman"/>
          <w:lang w:val="lt-LT"/>
        </w:rPr>
        <w:t>.</w:t>
      </w:r>
    </w:p>
    <w:p w14:paraId="040B598D"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Per pirmąsias 18 gydymo savaičių kraujo tyrimus reikia atlikti kartą per savaitę. Vėliau mažiausiai kartą per mėnesį.</w:t>
      </w:r>
    </w:p>
    <w:p w14:paraId="42773935"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Jei baltųjų kraujo ląstelių kiekis kraujyje sumažėja, Jums skubiai reikia nutraukti gydymą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Vėliau jų kiekis turėtų tapti normalus.</w:t>
      </w:r>
    </w:p>
    <w:p w14:paraId="72DA8EED" w14:textId="77777777" w:rsidR="00A34B5C" w:rsidRPr="00A34B5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Jums reikės atlikti kraujo tyrimus dar 4 savaites po gydymo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w:t>
      </w:r>
    </w:p>
    <w:p w14:paraId="45AA10C9"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Prieš gydymo pradžią gydytojas taip pat atliks Jūsų fizinį ištyrimą. Be to, atsižvelgdamas į Jūsų būklę, gydytojas gali atlikti elektrokardiogramą (EKG), kad patikrintų širdies veiklą, tačiau tik tuo atveju, jei tai yra būtina ar dėl kitų specialių priežasčių.</w:t>
      </w:r>
    </w:p>
    <w:p w14:paraId="2852BE12" w14:textId="77777777" w:rsidR="00A34B5C" w:rsidRPr="00A34B5C" w:rsidRDefault="00A34B5C" w:rsidP="00A34B5C">
      <w:pPr>
        <w:spacing w:after="0" w:line="240" w:lineRule="auto"/>
        <w:rPr>
          <w:rFonts w:ascii="Times New Roman" w:eastAsia="Calibri" w:hAnsi="Times New Roman" w:cs="Times New Roman"/>
          <w:lang w:val="lt-LT"/>
        </w:rPr>
      </w:pPr>
    </w:p>
    <w:p w14:paraId="09528438"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Vartojant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gali išsivystyti širdies raumens liga, pasireiškianti širdies nepakankamumu, kartu su vožtuvo </w:t>
      </w:r>
      <w:proofErr w:type="spellStart"/>
      <w:r w:rsidRPr="00A34B5C">
        <w:rPr>
          <w:rFonts w:ascii="Times New Roman" w:eastAsia="Calibri" w:hAnsi="Times New Roman" w:cs="Times New Roman"/>
          <w:lang w:val="lt-LT"/>
        </w:rPr>
        <w:t>nesandarumu</w:t>
      </w:r>
      <w:proofErr w:type="spellEnd"/>
      <w:r w:rsidRPr="00A34B5C">
        <w:rPr>
          <w:rFonts w:ascii="Times New Roman" w:eastAsia="Calibri" w:hAnsi="Times New Roman" w:cs="Times New Roman"/>
          <w:lang w:val="lt-LT"/>
        </w:rPr>
        <w:t xml:space="preserve"> ar be jo. Gydytojas gali tai nustatyti atlikęs echoskopinį širdies tyrimą</w:t>
      </w:r>
    </w:p>
    <w:p w14:paraId="3DA71D5A"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p>
    <w:p w14:paraId="4F1DEAB3"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Jeigu Jūsų kraujyje padidėjęs cukraus kiekis (sergate diabetu), gydytojas gali reguliariai Jums tirti cukraus kiekį kraujyje. Vartojant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gali pakisti lipidų kiekis kraujyje. Vartojant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gali padidėti kūno svoris. Jūsų gydytojas gali stebėti Jūsų kūno svorį ir tirti lipidų kiekį kraujyje.</w:t>
      </w:r>
    </w:p>
    <w:p w14:paraId="49C1A92C"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p>
    <w:p w14:paraId="2583D627"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 </w:t>
      </w:r>
      <w:r w:rsidR="00653F5D">
        <w:rPr>
          <w:rFonts w:ascii="Times New Roman" w:eastAsia="Calibri" w:hAnsi="Times New Roman" w:cs="Times New Roman"/>
          <w:lang w:val="lt-LT"/>
        </w:rPr>
        <w:t>jau</w:t>
      </w:r>
      <w:r w:rsidRPr="00A34B5C">
        <w:rPr>
          <w:rFonts w:ascii="Times New Roman" w:eastAsia="Calibri" w:hAnsi="Times New Roman" w:cs="Times New Roman"/>
          <w:lang w:val="lt-LT"/>
        </w:rPr>
        <w:t xml:space="preserve"> jaučiate apsvaigimą, galvos sukimąsi ar silpnumą</w:t>
      </w:r>
      <w:r w:rsidR="00653F5D" w:rsidRPr="00653F5D">
        <w:rPr>
          <w:rFonts w:ascii="Times New Roman" w:eastAsia="Calibri" w:hAnsi="Times New Roman" w:cs="Times New Roman"/>
          <w:lang w:val="lt-LT"/>
        </w:rPr>
        <w:t xml:space="preserve"> arba taip imate jaustis </w:t>
      </w:r>
      <w:r w:rsidR="005C7BA1">
        <w:rPr>
          <w:rFonts w:ascii="Times New Roman" w:eastAsia="Calibri" w:hAnsi="Times New Roman" w:cs="Times New Roman"/>
          <w:lang w:val="lt-LT"/>
        </w:rPr>
        <w:t>pavartoję</w:t>
      </w:r>
      <w:r w:rsidR="00653F5D" w:rsidRPr="00653F5D">
        <w:rPr>
          <w:rFonts w:ascii="Times New Roman" w:eastAsia="Calibri" w:hAnsi="Times New Roman" w:cs="Times New Roman"/>
          <w:lang w:val="lt-LT"/>
        </w:rPr>
        <w:t xml:space="preserve"> </w:t>
      </w:r>
      <w:proofErr w:type="spellStart"/>
      <w:r w:rsidR="00653F5D" w:rsidRPr="00653F5D">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stenkitės atsargiai pakilti iš sėdimos ar gulimos padėties</w:t>
      </w:r>
      <w:r w:rsidR="00653F5D" w:rsidRPr="00653F5D">
        <w:rPr>
          <w:rFonts w:ascii="Times New Roman" w:eastAsia="Calibri" w:hAnsi="Times New Roman" w:cs="Times New Roman"/>
          <w:lang w:val="lt-LT"/>
        </w:rPr>
        <w:t xml:space="preserve"> nes yra padidėjusi galimybė </w:t>
      </w:r>
      <w:r w:rsidR="005C7BA1">
        <w:rPr>
          <w:rFonts w:ascii="Times New Roman" w:eastAsia="Calibri" w:hAnsi="Times New Roman" w:cs="Times New Roman"/>
          <w:lang w:val="lt-LT"/>
        </w:rPr>
        <w:t>nu</w:t>
      </w:r>
      <w:r w:rsidR="00653F5D" w:rsidRPr="00653F5D">
        <w:rPr>
          <w:rFonts w:ascii="Times New Roman" w:eastAsia="Calibri" w:hAnsi="Times New Roman" w:cs="Times New Roman"/>
          <w:lang w:val="lt-LT"/>
        </w:rPr>
        <w:t>griūti</w:t>
      </w:r>
      <w:r w:rsidRPr="00A34B5C">
        <w:rPr>
          <w:rFonts w:ascii="Times New Roman" w:eastAsia="Calibri" w:hAnsi="Times New Roman" w:cs="Times New Roman"/>
          <w:lang w:val="lt-LT"/>
        </w:rPr>
        <w:t>.</w:t>
      </w:r>
    </w:p>
    <w:p w14:paraId="4DBB4F7D"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p>
    <w:p w14:paraId="25E54687"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 Jums planuojama atlikti operaciją ar dėl kokių nors priežasčių negalite ilgai vaikščioti, pasitarkite su gydytoju dėl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vartojimo. Jums gali būti trombozės rizika (pavyzdžiui, kraujo krešulių susidarymas venose).</w:t>
      </w:r>
    </w:p>
    <w:p w14:paraId="67CF73E5"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p>
    <w:p w14:paraId="1C9E03A4" w14:textId="77777777" w:rsidR="00A34B5C" w:rsidRPr="00A34B5C" w:rsidRDefault="00A34B5C" w:rsidP="00A34B5C">
      <w:pPr>
        <w:numPr>
          <w:ilvl w:val="12"/>
          <w:numId w:val="0"/>
        </w:numPr>
        <w:spacing w:after="0" w:line="240" w:lineRule="auto"/>
        <w:rPr>
          <w:rFonts w:ascii="Times New Roman" w:eastAsia="Calibri" w:hAnsi="Times New Roman" w:cs="Times New Roman"/>
          <w:b/>
          <w:bCs/>
          <w:lang w:val="lt-LT"/>
        </w:rPr>
      </w:pPr>
      <w:r w:rsidRPr="00A34B5C">
        <w:rPr>
          <w:rFonts w:ascii="Times New Roman" w:eastAsia="Calibri" w:hAnsi="Times New Roman" w:cs="Times New Roman"/>
          <w:b/>
          <w:bCs/>
          <w:lang w:val="lt-LT"/>
        </w:rPr>
        <w:t>Vaikams ir paaugliams jaunesniems kaip 16 metų</w:t>
      </w:r>
    </w:p>
    <w:p w14:paraId="74FE702F"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negalima vartoti, jei esate jaunesnis nei 16 metų amžiaus, nes nėra pakankamai duomenų apie vaisto vartojimą šioje amžiaus grupėje.</w:t>
      </w:r>
    </w:p>
    <w:p w14:paraId="6022B176"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p>
    <w:p w14:paraId="2DFED568" w14:textId="77777777" w:rsidR="00A34B5C" w:rsidRPr="00A34B5C" w:rsidRDefault="00A34B5C" w:rsidP="00A34B5C">
      <w:pPr>
        <w:numPr>
          <w:ilvl w:val="12"/>
          <w:numId w:val="0"/>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Senyviems pacientams (60 metų amžiaus ir vyresniems)</w:t>
      </w:r>
    </w:p>
    <w:p w14:paraId="244DD2F2" w14:textId="77777777" w:rsidR="00A34B5C" w:rsidRPr="00A34B5C" w:rsidRDefault="00A34B5C" w:rsidP="00A34B5C">
      <w:pPr>
        <w:numPr>
          <w:ilvl w:val="12"/>
          <w:numId w:val="0"/>
        </w:numPr>
        <w:spacing w:after="0" w:line="240" w:lineRule="auto"/>
        <w:rPr>
          <w:rFonts w:ascii="Times New Roman" w:eastAsia="Calibri" w:hAnsi="Times New Roman" w:cs="Times New Roman"/>
          <w:b/>
          <w:bCs/>
          <w:lang w:val="lt-LT"/>
        </w:rPr>
      </w:pPr>
      <w:r w:rsidRPr="00A34B5C">
        <w:rPr>
          <w:rFonts w:ascii="Times New Roman" w:eastAsia="Calibri" w:hAnsi="Times New Roman" w:cs="Times New Roman"/>
          <w:lang w:val="lt-LT" w:bidi="th-TH"/>
        </w:rPr>
        <w:t xml:space="preserve">Senyviems žmonėms (60 metų amžiaus ir vyresniems) </w:t>
      </w:r>
      <w:proofErr w:type="spellStart"/>
      <w:r w:rsidRPr="00A34B5C">
        <w:rPr>
          <w:rFonts w:ascii="Times New Roman" w:eastAsia="Calibri" w:hAnsi="Times New Roman" w:cs="Times New Roman"/>
          <w:lang w:val="lt-LT" w:bidi="th-TH"/>
        </w:rPr>
        <w:t>Leponex</w:t>
      </w:r>
      <w:proofErr w:type="spellEnd"/>
      <w:r w:rsidRPr="00A34B5C">
        <w:rPr>
          <w:rFonts w:ascii="Times New Roman" w:eastAsia="Calibri" w:hAnsi="Times New Roman" w:cs="Times New Roman"/>
          <w:lang w:val="lt-LT" w:bidi="th-TH"/>
        </w:rPr>
        <w:t xml:space="preserve"> vartojimo laikotarpiu tam tikro šalutinio poveikio rizika gali būti didesnė. Toks poveikis yra alpulys ar svaigulys keičiant kūno padėtį, galvos svaigimas, dažnas širdies plakimas, sunkesnis </w:t>
      </w:r>
      <w:proofErr w:type="spellStart"/>
      <w:r w:rsidRPr="00A34B5C">
        <w:rPr>
          <w:rFonts w:ascii="Times New Roman" w:eastAsia="Calibri" w:hAnsi="Times New Roman" w:cs="Times New Roman"/>
          <w:lang w:val="lt-LT" w:bidi="th-TH"/>
        </w:rPr>
        <w:t>šlapinimasis</w:t>
      </w:r>
      <w:proofErr w:type="spellEnd"/>
      <w:r w:rsidRPr="00A34B5C">
        <w:rPr>
          <w:rFonts w:ascii="Times New Roman" w:eastAsia="Calibri" w:hAnsi="Times New Roman" w:cs="Times New Roman"/>
          <w:lang w:val="lt-LT" w:bidi="th-TH"/>
        </w:rPr>
        <w:t xml:space="preserve"> ir vidurių užkietėjimas.</w:t>
      </w:r>
    </w:p>
    <w:p w14:paraId="58A2516C"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lang w:val="lt-LT"/>
        </w:rPr>
      </w:pPr>
    </w:p>
    <w:p w14:paraId="661A8F52" w14:textId="77777777" w:rsidR="00A34B5C" w:rsidRPr="00A34B5C" w:rsidRDefault="00A34B5C" w:rsidP="00A34B5C">
      <w:pPr>
        <w:numPr>
          <w:ilvl w:val="12"/>
          <w:numId w:val="0"/>
        </w:numPr>
        <w:spacing w:after="0" w:line="240" w:lineRule="auto"/>
        <w:rPr>
          <w:rFonts w:ascii="Times New Roman" w:eastAsia="Calibri" w:hAnsi="Times New Roman" w:cs="Times New Roman"/>
          <w:b/>
          <w:lang w:val="lt-LT"/>
        </w:rPr>
      </w:pPr>
      <w:r w:rsidRPr="00A34B5C">
        <w:rPr>
          <w:rFonts w:ascii="Times New Roman" w:eastAsia="Calibri" w:hAnsi="Times New Roman" w:cs="Times New Roman"/>
          <w:b/>
          <w:lang w:val="lt-LT"/>
        </w:rPr>
        <w:t xml:space="preserve">Kiti vaistai ir </w:t>
      </w:r>
      <w:proofErr w:type="spellStart"/>
      <w:r w:rsidRPr="00A34B5C">
        <w:rPr>
          <w:rFonts w:ascii="Times New Roman" w:eastAsia="Calibri" w:hAnsi="Times New Roman" w:cs="Times New Roman"/>
          <w:b/>
          <w:lang w:val="lt-LT"/>
        </w:rPr>
        <w:t>Leponex</w:t>
      </w:r>
      <w:proofErr w:type="spellEnd"/>
    </w:p>
    <w:p w14:paraId="23F93CFE"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Jeigu vartojate arba neseniai vartojote kitų vaistų arba dėl to nesate tikri, apie tai pasakykite gydytojui arba vaistininkui.</w:t>
      </w:r>
    </w:p>
    <w:p w14:paraId="2BA5ADF2"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p>
    <w:p w14:paraId="0E0EF64F" w14:textId="77777777" w:rsidR="00A34B5C" w:rsidRPr="00A34B5C" w:rsidRDefault="00A34B5C" w:rsidP="00A34B5C">
      <w:pPr>
        <w:numPr>
          <w:ilvl w:val="12"/>
          <w:numId w:val="0"/>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 xml:space="preserve">Nevartokite </w:t>
      </w:r>
      <w:proofErr w:type="spellStart"/>
      <w:r w:rsidRPr="00A34B5C">
        <w:rPr>
          <w:rFonts w:ascii="Times New Roman" w:eastAsia="Calibri" w:hAnsi="Times New Roman" w:cs="Times New Roman"/>
          <w:bCs/>
          <w:lang w:val="lt-LT"/>
        </w:rPr>
        <w:t>Leponex</w:t>
      </w:r>
      <w:proofErr w:type="spellEnd"/>
      <w:r w:rsidRPr="00A34B5C">
        <w:rPr>
          <w:rFonts w:ascii="Times New Roman" w:eastAsia="Calibri" w:hAnsi="Times New Roman" w:cs="Times New Roman"/>
          <w:bCs/>
          <w:lang w:val="lt-LT"/>
        </w:rPr>
        <w:t xml:space="preserve"> kartu su vaistais, kurie stabdo tinkamą kaulų čiulpų veiklą ir (arba) mažina organizmo gaminamą kraujo ląstelių kiekį kraujyje, tokiais kaip:</w:t>
      </w:r>
    </w:p>
    <w:p w14:paraId="6F0BDC8F"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karbamazepinas</w:t>
      </w:r>
      <w:proofErr w:type="spellEnd"/>
      <w:r w:rsidRPr="00A34B5C">
        <w:rPr>
          <w:rFonts w:ascii="Times New Roman" w:eastAsia="Calibri" w:hAnsi="Times New Roman" w:cs="Times New Roman"/>
          <w:lang w:val="lt-LT"/>
        </w:rPr>
        <w:t>, vaistai epilepsijai gydyti;</w:t>
      </w:r>
    </w:p>
    <w:p w14:paraId="35194C11"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antibiotikai: </w:t>
      </w:r>
      <w:proofErr w:type="spellStart"/>
      <w:r w:rsidRPr="00A34B5C">
        <w:rPr>
          <w:rFonts w:ascii="Times New Roman" w:eastAsia="Calibri" w:hAnsi="Times New Roman" w:cs="Times New Roman"/>
          <w:lang w:val="lt-LT"/>
        </w:rPr>
        <w:t>chloramfenikolis</w:t>
      </w:r>
      <w:proofErr w:type="spellEnd"/>
      <w:r w:rsidRPr="00A34B5C">
        <w:rPr>
          <w:rFonts w:ascii="Times New Roman" w:eastAsia="Calibri" w:hAnsi="Times New Roman" w:cs="Times New Roman"/>
          <w:lang w:val="lt-LT"/>
        </w:rPr>
        <w:t xml:space="preserve">; </w:t>
      </w:r>
      <w:proofErr w:type="spellStart"/>
      <w:r w:rsidRPr="00A34B5C">
        <w:rPr>
          <w:rFonts w:ascii="Times New Roman" w:eastAsia="Calibri" w:hAnsi="Times New Roman" w:cs="Times New Roman"/>
          <w:lang w:val="lt-LT"/>
        </w:rPr>
        <w:t>sulfonamidai</w:t>
      </w:r>
      <w:proofErr w:type="spellEnd"/>
      <w:r w:rsidRPr="00A34B5C">
        <w:rPr>
          <w:rFonts w:ascii="Times New Roman" w:eastAsia="Calibri" w:hAnsi="Times New Roman" w:cs="Times New Roman"/>
          <w:lang w:val="lt-LT"/>
        </w:rPr>
        <w:t xml:space="preserve">, tokie kaip </w:t>
      </w:r>
      <w:proofErr w:type="spellStart"/>
      <w:r w:rsidRPr="00A34B5C">
        <w:rPr>
          <w:rFonts w:ascii="Times New Roman" w:eastAsia="Calibri" w:hAnsi="Times New Roman" w:cs="Times New Roman"/>
          <w:lang w:val="lt-LT"/>
        </w:rPr>
        <w:t>kotrimoksazolis</w:t>
      </w:r>
      <w:proofErr w:type="spellEnd"/>
      <w:r w:rsidRPr="00A34B5C">
        <w:rPr>
          <w:rFonts w:ascii="Times New Roman" w:eastAsia="Calibri" w:hAnsi="Times New Roman" w:cs="Times New Roman"/>
          <w:lang w:val="lt-LT"/>
        </w:rPr>
        <w:t>;</w:t>
      </w:r>
    </w:p>
    <w:p w14:paraId="2687F43B"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vaistai skausmui malšinti: </w:t>
      </w:r>
      <w:proofErr w:type="spellStart"/>
      <w:r w:rsidRPr="00A34B5C">
        <w:rPr>
          <w:rFonts w:ascii="Times New Roman" w:eastAsia="Calibri" w:hAnsi="Times New Roman" w:cs="Times New Roman"/>
          <w:lang w:val="lt-LT"/>
        </w:rPr>
        <w:t>pirazolono</w:t>
      </w:r>
      <w:proofErr w:type="spellEnd"/>
      <w:r w:rsidRPr="00A34B5C">
        <w:rPr>
          <w:rFonts w:ascii="Times New Roman" w:eastAsia="Calibri" w:hAnsi="Times New Roman" w:cs="Times New Roman"/>
          <w:lang w:val="lt-LT"/>
        </w:rPr>
        <w:t xml:space="preserve"> grupės analgetikai, tokie kaip </w:t>
      </w:r>
      <w:proofErr w:type="spellStart"/>
      <w:r w:rsidRPr="00A34B5C">
        <w:rPr>
          <w:rFonts w:ascii="Times New Roman" w:eastAsia="Calibri" w:hAnsi="Times New Roman" w:cs="Times New Roman"/>
          <w:lang w:val="lt-LT"/>
        </w:rPr>
        <w:t>fenilbutazonas</w:t>
      </w:r>
      <w:proofErr w:type="spellEnd"/>
      <w:r w:rsidRPr="00A34B5C">
        <w:rPr>
          <w:rFonts w:ascii="Times New Roman" w:eastAsia="Calibri" w:hAnsi="Times New Roman" w:cs="Times New Roman"/>
          <w:lang w:val="lt-LT"/>
        </w:rPr>
        <w:t>;</w:t>
      </w:r>
    </w:p>
    <w:p w14:paraId="48B13CEC"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penicilaminas</w:t>
      </w:r>
      <w:proofErr w:type="spellEnd"/>
      <w:r w:rsidRPr="00A34B5C">
        <w:rPr>
          <w:rFonts w:ascii="Times New Roman" w:eastAsia="Calibri" w:hAnsi="Times New Roman" w:cs="Times New Roman"/>
          <w:lang w:val="lt-LT"/>
        </w:rPr>
        <w:t xml:space="preserve">, vaistas vartojamas reumatiniams sąnarių </w:t>
      </w:r>
      <w:proofErr w:type="spellStart"/>
      <w:r w:rsidRPr="00A34B5C">
        <w:rPr>
          <w:rFonts w:ascii="Times New Roman" w:eastAsia="Calibri" w:hAnsi="Times New Roman" w:cs="Times New Roman"/>
          <w:lang w:val="lt-LT"/>
        </w:rPr>
        <w:t>uždegimams</w:t>
      </w:r>
      <w:proofErr w:type="spellEnd"/>
      <w:r w:rsidRPr="00A34B5C">
        <w:rPr>
          <w:rFonts w:ascii="Times New Roman" w:eastAsia="Calibri" w:hAnsi="Times New Roman" w:cs="Times New Roman"/>
          <w:lang w:val="lt-LT"/>
        </w:rPr>
        <w:t xml:space="preserve"> gydyti;</w:t>
      </w:r>
    </w:p>
    <w:p w14:paraId="527AFA22"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citotoksiniai</w:t>
      </w:r>
      <w:proofErr w:type="spellEnd"/>
      <w:r w:rsidRPr="00A34B5C">
        <w:rPr>
          <w:rFonts w:ascii="Times New Roman" w:eastAsia="Calibri" w:hAnsi="Times New Roman" w:cs="Times New Roman"/>
          <w:lang w:val="lt-LT"/>
        </w:rPr>
        <w:t xml:space="preserve"> preparatai, naudojami chemoterapijos metu;</w:t>
      </w:r>
    </w:p>
    <w:p w14:paraId="52DAC05E"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ilgai veikiantys depo injekciniai </w:t>
      </w:r>
      <w:proofErr w:type="spellStart"/>
      <w:r w:rsidRPr="00A34B5C">
        <w:rPr>
          <w:rFonts w:ascii="Times New Roman" w:eastAsia="Calibri" w:hAnsi="Times New Roman" w:cs="Times New Roman"/>
          <w:lang w:val="lt-LT"/>
        </w:rPr>
        <w:t>antipsichoziniai</w:t>
      </w:r>
      <w:proofErr w:type="spellEnd"/>
      <w:r w:rsidRPr="00A34B5C">
        <w:rPr>
          <w:rFonts w:ascii="Times New Roman" w:eastAsia="Calibri" w:hAnsi="Times New Roman" w:cs="Times New Roman"/>
          <w:lang w:val="lt-LT"/>
        </w:rPr>
        <w:t xml:space="preserve"> vaistai.</w:t>
      </w:r>
    </w:p>
    <w:p w14:paraId="2D12C412"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Šie vaistai didina riziką susirgti </w:t>
      </w:r>
      <w:proofErr w:type="spellStart"/>
      <w:r w:rsidRPr="00A34B5C">
        <w:rPr>
          <w:rFonts w:ascii="Times New Roman" w:eastAsia="Calibri" w:hAnsi="Times New Roman" w:cs="Times New Roman"/>
          <w:lang w:val="lt-LT"/>
        </w:rPr>
        <w:t>agranulocitoze</w:t>
      </w:r>
      <w:proofErr w:type="spellEnd"/>
      <w:r w:rsidRPr="00A34B5C">
        <w:rPr>
          <w:rFonts w:ascii="Times New Roman" w:eastAsia="Calibri" w:hAnsi="Times New Roman" w:cs="Times New Roman"/>
          <w:lang w:val="lt-LT"/>
        </w:rPr>
        <w:t xml:space="preserve"> (baltųjų kraujo ląstelių nebuvimas).</w:t>
      </w:r>
    </w:p>
    <w:p w14:paraId="43F8ABEC"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lang w:val="lt-LT"/>
        </w:rPr>
      </w:pPr>
    </w:p>
    <w:p w14:paraId="35E85E38" w14:textId="77777777" w:rsidR="00A34B5C" w:rsidRPr="00A34B5C" w:rsidRDefault="00A34B5C" w:rsidP="00A34B5C">
      <w:pPr>
        <w:numPr>
          <w:ilvl w:val="12"/>
          <w:numId w:val="0"/>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Pasakykite gydytojui, jei Jūs planuojate, vartojate (net jei gydymo kursas eina į pabaigą) arba neseniai nustojote vartoti bet kurį iš šių vaistų:</w:t>
      </w:r>
    </w:p>
    <w:p w14:paraId="2E7349E2"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vaistų depresijai gydyti, pvz., ličio, </w:t>
      </w:r>
      <w:proofErr w:type="spellStart"/>
      <w:r w:rsidRPr="00A34B5C">
        <w:rPr>
          <w:rFonts w:ascii="Times New Roman" w:eastAsia="Calibri" w:hAnsi="Times New Roman" w:cs="Times New Roman"/>
          <w:lang w:val="lt-LT"/>
        </w:rPr>
        <w:t>fluvoksamino</w:t>
      </w:r>
      <w:proofErr w:type="spellEnd"/>
      <w:r w:rsidRPr="00A34B5C">
        <w:rPr>
          <w:rFonts w:ascii="Times New Roman" w:eastAsia="Calibri" w:hAnsi="Times New Roman" w:cs="Times New Roman"/>
          <w:lang w:val="lt-LT"/>
        </w:rPr>
        <w:t xml:space="preserve">, </w:t>
      </w:r>
      <w:proofErr w:type="spellStart"/>
      <w:r w:rsidRPr="00A34B5C">
        <w:rPr>
          <w:rFonts w:ascii="Times New Roman" w:eastAsia="Calibri" w:hAnsi="Times New Roman" w:cs="Times New Roman"/>
          <w:lang w:val="lt-LT"/>
        </w:rPr>
        <w:t>triciklių</w:t>
      </w:r>
      <w:proofErr w:type="spellEnd"/>
      <w:r w:rsidRPr="00A34B5C">
        <w:rPr>
          <w:rFonts w:ascii="Times New Roman" w:eastAsia="Calibri" w:hAnsi="Times New Roman" w:cs="Times New Roman"/>
          <w:lang w:val="lt-LT"/>
        </w:rPr>
        <w:t xml:space="preserve"> antidepresantų, MAO inhibitorių, </w:t>
      </w:r>
      <w:proofErr w:type="spellStart"/>
      <w:r w:rsidRPr="00A34B5C">
        <w:rPr>
          <w:rFonts w:ascii="Times New Roman" w:eastAsia="Calibri" w:hAnsi="Times New Roman" w:cs="Times New Roman"/>
          <w:lang w:val="lt-LT"/>
        </w:rPr>
        <w:t>citalopramo</w:t>
      </w:r>
      <w:proofErr w:type="spellEnd"/>
      <w:r w:rsidRPr="00A34B5C">
        <w:rPr>
          <w:rFonts w:ascii="Times New Roman" w:eastAsia="Calibri" w:hAnsi="Times New Roman" w:cs="Times New Roman"/>
          <w:lang w:val="lt-LT"/>
        </w:rPr>
        <w:t xml:space="preserve">, </w:t>
      </w:r>
      <w:proofErr w:type="spellStart"/>
      <w:r w:rsidRPr="00A34B5C">
        <w:rPr>
          <w:rFonts w:ascii="Times New Roman" w:eastAsia="Calibri" w:hAnsi="Times New Roman" w:cs="Times New Roman"/>
          <w:lang w:val="lt-LT"/>
        </w:rPr>
        <w:t>paroksetino</w:t>
      </w:r>
      <w:proofErr w:type="spellEnd"/>
      <w:r w:rsidRPr="00A34B5C">
        <w:rPr>
          <w:rFonts w:ascii="Times New Roman" w:eastAsia="Calibri" w:hAnsi="Times New Roman" w:cs="Times New Roman"/>
          <w:lang w:val="lt-LT"/>
        </w:rPr>
        <w:t xml:space="preserve">, </w:t>
      </w:r>
      <w:proofErr w:type="spellStart"/>
      <w:r w:rsidRPr="00A34B5C">
        <w:rPr>
          <w:rFonts w:ascii="Times New Roman" w:eastAsia="Calibri" w:hAnsi="Times New Roman" w:cs="Times New Roman"/>
          <w:lang w:val="lt-LT"/>
        </w:rPr>
        <w:t>fluoksetino</w:t>
      </w:r>
      <w:proofErr w:type="spellEnd"/>
      <w:r w:rsidRPr="00A34B5C">
        <w:rPr>
          <w:rFonts w:ascii="Times New Roman" w:eastAsia="Calibri" w:hAnsi="Times New Roman" w:cs="Times New Roman"/>
          <w:lang w:val="lt-LT"/>
        </w:rPr>
        <w:t xml:space="preserve"> ir </w:t>
      </w:r>
      <w:proofErr w:type="spellStart"/>
      <w:r w:rsidRPr="00A34B5C">
        <w:rPr>
          <w:rFonts w:ascii="Times New Roman" w:eastAsia="Calibri" w:hAnsi="Times New Roman" w:cs="Times New Roman"/>
          <w:lang w:val="lt-LT"/>
        </w:rPr>
        <w:t>sertralino</w:t>
      </w:r>
      <w:proofErr w:type="spellEnd"/>
      <w:r w:rsidRPr="00A34B5C">
        <w:rPr>
          <w:rFonts w:ascii="Times New Roman" w:eastAsia="Calibri" w:hAnsi="Times New Roman" w:cs="Times New Roman"/>
          <w:lang w:val="lt-LT"/>
        </w:rPr>
        <w:t>;</w:t>
      </w:r>
    </w:p>
    <w:p w14:paraId="17E63E24"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antipsichozinių</w:t>
      </w:r>
      <w:proofErr w:type="spellEnd"/>
      <w:r w:rsidRPr="00A34B5C">
        <w:rPr>
          <w:rFonts w:ascii="Times New Roman" w:eastAsia="Calibri" w:hAnsi="Times New Roman" w:cs="Times New Roman"/>
          <w:lang w:val="lt-LT"/>
        </w:rPr>
        <w:t xml:space="preserve"> vaistų, skirtų psichinių ligų gydymui, tokių kaip </w:t>
      </w:r>
      <w:proofErr w:type="spellStart"/>
      <w:r w:rsidRPr="00A34B5C">
        <w:rPr>
          <w:rFonts w:ascii="Times New Roman" w:eastAsia="Calibri" w:hAnsi="Times New Roman" w:cs="Times New Roman"/>
          <w:lang w:val="lt-LT"/>
        </w:rPr>
        <w:t>perazinas</w:t>
      </w:r>
      <w:proofErr w:type="spellEnd"/>
      <w:r w:rsidRPr="00A34B5C">
        <w:rPr>
          <w:rFonts w:ascii="Times New Roman" w:eastAsia="Calibri" w:hAnsi="Times New Roman" w:cs="Times New Roman"/>
          <w:lang w:val="lt-LT"/>
        </w:rPr>
        <w:t>;</w:t>
      </w:r>
    </w:p>
    <w:p w14:paraId="76EAB926"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benzodiazepinų ir kitų vaistų, skirtų nerimo ir miego sutrikimams gydyti;</w:t>
      </w:r>
    </w:p>
    <w:p w14:paraId="25CDF159"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narkotikų ir kitų vaistų, galinčių veikti Jūsų kvėpavimą;</w:t>
      </w:r>
    </w:p>
    <w:p w14:paraId="68B0B7A0"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vaistų epilepsijai gydyti, pvz., </w:t>
      </w:r>
      <w:proofErr w:type="spellStart"/>
      <w:r w:rsidRPr="00A34B5C">
        <w:rPr>
          <w:rFonts w:ascii="Times New Roman" w:eastAsia="Calibri" w:hAnsi="Times New Roman" w:cs="Times New Roman"/>
          <w:lang w:val="lt-LT"/>
        </w:rPr>
        <w:t>fenitoinų</w:t>
      </w:r>
      <w:proofErr w:type="spellEnd"/>
      <w:r w:rsidRPr="00A34B5C">
        <w:rPr>
          <w:rFonts w:ascii="Times New Roman" w:eastAsia="Calibri" w:hAnsi="Times New Roman" w:cs="Times New Roman"/>
          <w:lang w:val="lt-LT"/>
        </w:rPr>
        <w:t xml:space="preserve"> ir natrio </w:t>
      </w:r>
      <w:proofErr w:type="spellStart"/>
      <w:r w:rsidRPr="00A34B5C">
        <w:rPr>
          <w:rFonts w:ascii="Times New Roman" w:eastAsia="Calibri" w:hAnsi="Times New Roman" w:cs="Times New Roman"/>
          <w:lang w:val="lt-LT"/>
        </w:rPr>
        <w:t>valproatų</w:t>
      </w:r>
      <w:proofErr w:type="spellEnd"/>
      <w:r w:rsidRPr="00A34B5C">
        <w:rPr>
          <w:rFonts w:ascii="Times New Roman" w:eastAsia="Calibri" w:hAnsi="Times New Roman" w:cs="Times New Roman"/>
          <w:lang w:val="lt-LT"/>
        </w:rPr>
        <w:t>;</w:t>
      </w:r>
    </w:p>
    <w:p w14:paraId="5E815C3A"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vaistų aukšto ir žemo kraujospūdžio gydymui, tokių kaip adrenalinas ir </w:t>
      </w:r>
      <w:proofErr w:type="spellStart"/>
      <w:r w:rsidRPr="00A34B5C">
        <w:rPr>
          <w:rFonts w:ascii="Times New Roman" w:eastAsia="Calibri" w:hAnsi="Times New Roman" w:cs="Times New Roman"/>
          <w:lang w:val="lt-LT"/>
        </w:rPr>
        <w:t>noradrenalinas</w:t>
      </w:r>
      <w:proofErr w:type="spellEnd"/>
      <w:r w:rsidRPr="00A34B5C">
        <w:rPr>
          <w:rFonts w:ascii="Times New Roman" w:eastAsia="Calibri" w:hAnsi="Times New Roman" w:cs="Times New Roman"/>
          <w:lang w:val="lt-LT"/>
        </w:rPr>
        <w:t>;</w:t>
      </w:r>
    </w:p>
    <w:p w14:paraId="23BBF484"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lastRenderedPageBreak/>
        <w:t>varfarino</w:t>
      </w:r>
      <w:proofErr w:type="spellEnd"/>
      <w:r w:rsidRPr="00A34B5C">
        <w:rPr>
          <w:rFonts w:ascii="Times New Roman" w:eastAsia="Calibri" w:hAnsi="Times New Roman" w:cs="Times New Roman"/>
          <w:lang w:val="lt-LT"/>
        </w:rPr>
        <w:t>, vaisto, skirto užkirsti kelią kraujo krešulių susidarymui;</w:t>
      </w:r>
    </w:p>
    <w:p w14:paraId="7CA01E74"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antihistamininių</w:t>
      </w:r>
      <w:proofErr w:type="spellEnd"/>
      <w:r w:rsidRPr="00A34B5C">
        <w:rPr>
          <w:rFonts w:ascii="Times New Roman" w:eastAsia="Calibri" w:hAnsi="Times New Roman" w:cs="Times New Roman"/>
          <w:lang w:val="lt-LT"/>
        </w:rPr>
        <w:t xml:space="preserve"> vaistų, skirtų </w:t>
      </w:r>
      <w:proofErr w:type="spellStart"/>
      <w:r w:rsidRPr="00A34B5C">
        <w:rPr>
          <w:rFonts w:ascii="Times New Roman" w:eastAsia="Calibri" w:hAnsi="Times New Roman" w:cs="Times New Roman"/>
          <w:lang w:val="lt-LT"/>
        </w:rPr>
        <w:t>peršalimams</w:t>
      </w:r>
      <w:proofErr w:type="spellEnd"/>
      <w:r w:rsidRPr="00A34B5C">
        <w:rPr>
          <w:rFonts w:ascii="Times New Roman" w:eastAsia="Calibri" w:hAnsi="Times New Roman" w:cs="Times New Roman"/>
          <w:lang w:val="lt-LT"/>
        </w:rPr>
        <w:t xml:space="preserve"> ir alergijoms, pvz., šienligės gydymui;</w:t>
      </w:r>
    </w:p>
    <w:p w14:paraId="25BD3251"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anticholinerginių</w:t>
      </w:r>
      <w:proofErr w:type="spellEnd"/>
      <w:r w:rsidRPr="00A34B5C">
        <w:rPr>
          <w:rFonts w:ascii="Times New Roman" w:eastAsia="Calibri" w:hAnsi="Times New Roman" w:cs="Times New Roman"/>
          <w:lang w:val="lt-LT"/>
        </w:rPr>
        <w:t xml:space="preserve"> vaistų, skirtų skrandžio dieglių mažinimui, spazmams ir blogumui kelionės metu;</w:t>
      </w:r>
    </w:p>
    <w:p w14:paraId="66400FBC"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vaistų </w:t>
      </w:r>
      <w:proofErr w:type="spellStart"/>
      <w:r w:rsidRPr="00A34B5C">
        <w:rPr>
          <w:rFonts w:ascii="Times New Roman" w:eastAsia="Calibri" w:hAnsi="Times New Roman" w:cs="Times New Roman"/>
          <w:lang w:val="lt-LT"/>
        </w:rPr>
        <w:t>Parkinsono</w:t>
      </w:r>
      <w:proofErr w:type="spellEnd"/>
      <w:r w:rsidRPr="00A34B5C">
        <w:rPr>
          <w:rFonts w:ascii="Times New Roman" w:eastAsia="Calibri" w:hAnsi="Times New Roman" w:cs="Times New Roman"/>
          <w:lang w:val="lt-LT"/>
        </w:rPr>
        <w:t xml:space="preserve"> ligai gydyti;</w:t>
      </w:r>
    </w:p>
    <w:p w14:paraId="42A895FC"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digoksino</w:t>
      </w:r>
      <w:proofErr w:type="spellEnd"/>
      <w:r w:rsidRPr="00A34B5C">
        <w:rPr>
          <w:rFonts w:ascii="Times New Roman" w:eastAsia="Calibri" w:hAnsi="Times New Roman" w:cs="Times New Roman"/>
          <w:lang w:val="lt-LT"/>
        </w:rPr>
        <w:t>, skirto širdies ligoms gydyti;</w:t>
      </w:r>
    </w:p>
    <w:p w14:paraId="588EB398"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vaistų greitam ir nereguliariam širdies ritmui gydyti;</w:t>
      </w:r>
    </w:p>
    <w:p w14:paraId="758CC042"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kai kurie vaistų, skirti skrandžio opoms gydyti, tokių kaip </w:t>
      </w:r>
      <w:proofErr w:type="spellStart"/>
      <w:r w:rsidRPr="00A34B5C">
        <w:rPr>
          <w:rFonts w:ascii="Times New Roman" w:eastAsia="Calibri" w:hAnsi="Times New Roman" w:cs="Times New Roman"/>
          <w:lang w:val="lt-LT"/>
        </w:rPr>
        <w:t>omeprazolas</w:t>
      </w:r>
      <w:proofErr w:type="spellEnd"/>
      <w:r w:rsidRPr="00A34B5C">
        <w:rPr>
          <w:rFonts w:ascii="Times New Roman" w:eastAsia="Calibri" w:hAnsi="Times New Roman" w:cs="Times New Roman"/>
          <w:lang w:val="lt-LT"/>
        </w:rPr>
        <w:t xml:space="preserve"> ar </w:t>
      </w:r>
      <w:proofErr w:type="spellStart"/>
      <w:r w:rsidRPr="00A34B5C">
        <w:rPr>
          <w:rFonts w:ascii="Times New Roman" w:eastAsia="Calibri" w:hAnsi="Times New Roman" w:cs="Times New Roman"/>
          <w:lang w:val="lt-LT"/>
        </w:rPr>
        <w:t>cimetidinas</w:t>
      </w:r>
      <w:proofErr w:type="spellEnd"/>
      <w:r w:rsidRPr="00A34B5C">
        <w:rPr>
          <w:rFonts w:ascii="Times New Roman" w:eastAsia="Calibri" w:hAnsi="Times New Roman" w:cs="Times New Roman"/>
          <w:lang w:val="lt-LT"/>
        </w:rPr>
        <w:t>;</w:t>
      </w:r>
    </w:p>
    <w:p w14:paraId="33B88F5A"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kai kurie antibiotikų, tokių kaip </w:t>
      </w:r>
      <w:proofErr w:type="spellStart"/>
      <w:r w:rsidRPr="00A34B5C">
        <w:rPr>
          <w:rFonts w:ascii="Times New Roman" w:eastAsia="Calibri" w:hAnsi="Times New Roman" w:cs="Times New Roman"/>
          <w:lang w:val="lt-LT"/>
        </w:rPr>
        <w:t>eritromicinas</w:t>
      </w:r>
      <w:proofErr w:type="spellEnd"/>
      <w:r w:rsidRPr="00A34B5C">
        <w:rPr>
          <w:rFonts w:ascii="Times New Roman" w:eastAsia="Calibri" w:hAnsi="Times New Roman" w:cs="Times New Roman"/>
          <w:lang w:val="lt-LT"/>
        </w:rPr>
        <w:t xml:space="preserve"> ir </w:t>
      </w:r>
      <w:proofErr w:type="spellStart"/>
      <w:r w:rsidRPr="00A34B5C">
        <w:rPr>
          <w:rFonts w:ascii="Times New Roman" w:eastAsia="Calibri" w:hAnsi="Times New Roman" w:cs="Times New Roman"/>
          <w:lang w:val="lt-LT"/>
        </w:rPr>
        <w:t>rifampicinas</w:t>
      </w:r>
      <w:proofErr w:type="spellEnd"/>
      <w:r w:rsidRPr="00A34B5C">
        <w:rPr>
          <w:rFonts w:ascii="Times New Roman" w:eastAsia="Calibri" w:hAnsi="Times New Roman" w:cs="Times New Roman"/>
          <w:lang w:val="lt-LT"/>
        </w:rPr>
        <w:t>;</w:t>
      </w:r>
    </w:p>
    <w:p w14:paraId="4A602E69"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kai kurie vaistų grybelinių infekcijų gydymui (pvz., </w:t>
      </w:r>
      <w:proofErr w:type="spellStart"/>
      <w:r w:rsidRPr="00A34B5C">
        <w:rPr>
          <w:rFonts w:ascii="Times New Roman" w:eastAsia="Calibri" w:hAnsi="Times New Roman" w:cs="Times New Roman"/>
          <w:lang w:val="lt-LT"/>
        </w:rPr>
        <w:t>ketokonazolas</w:t>
      </w:r>
      <w:proofErr w:type="spellEnd"/>
      <w:r w:rsidRPr="00A34B5C">
        <w:rPr>
          <w:rFonts w:ascii="Times New Roman" w:eastAsia="Calibri" w:hAnsi="Times New Roman" w:cs="Times New Roman"/>
          <w:lang w:val="lt-LT"/>
        </w:rPr>
        <w:t>) arba virusinėms infekcijoms (pvz., proteazės inhibitoriai, skirti ŽIV infekcijų gydymui);</w:t>
      </w:r>
    </w:p>
    <w:p w14:paraId="66E14D41"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atropino, kurio gali būti akių lašuose ar vaistuose, skirtuose kosuliui ir peršalimui gydyti;</w:t>
      </w:r>
    </w:p>
    <w:p w14:paraId="6C5DB205"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adrenalino, skiriamo kritinėse situacijose;</w:t>
      </w:r>
    </w:p>
    <w:p w14:paraId="618349DF" w14:textId="77777777" w:rsidR="00A34B5C" w:rsidRPr="00A34B5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hormoninių kontraceptikų.</w:t>
      </w:r>
    </w:p>
    <w:p w14:paraId="04B5EB1F" w14:textId="77777777" w:rsidR="00A34B5C" w:rsidRPr="00A34B5C" w:rsidRDefault="00A34B5C" w:rsidP="00A34B5C">
      <w:pPr>
        <w:spacing w:after="0" w:line="240" w:lineRule="auto"/>
        <w:rPr>
          <w:rFonts w:ascii="Times New Roman" w:eastAsia="Calibri" w:hAnsi="Times New Roman" w:cs="Times New Roman"/>
          <w:lang w:val="lt-LT"/>
        </w:rPr>
      </w:pPr>
    </w:p>
    <w:p w14:paraId="5209C872"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Šis sąrašas nėra galutinis. Gydytojas ar vaistininkas suteiks Jums daugiau informacijos, kuriuos vaistus reikėtų vartoti atsargiai, o kurių reikėtų vengti, jei vartojate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Jie taip pat pasakys, ar Jūsų vartojami vaistai priklauso išvardintiesiems.</w:t>
      </w:r>
    </w:p>
    <w:p w14:paraId="5C5BA27E" w14:textId="77777777" w:rsidR="00A34B5C" w:rsidRPr="00A34B5C" w:rsidRDefault="00A34B5C" w:rsidP="00A34B5C">
      <w:pPr>
        <w:spacing w:after="0" w:line="240" w:lineRule="auto"/>
        <w:rPr>
          <w:rFonts w:ascii="Times New Roman" w:eastAsia="Calibri" w:hAnsi="Times New Roman" w:cs="Times New Roman"/>
          <w:lang w:val="lt-LT"/>
        </w:rPr>
      </w:pPr>
    </w:p>
    <w:p w14:paraId="427596E3" w14:textId="77777777" w:rsidR="00A34B5C" w:rsidRPr="00A34B5C" w:rsidRDefault="00A34B5C" w:rsidP="00A34B5C">
      <w:pPr>
        <w:spacing w:after="0" w:line="240" w:lineRule="auto"/>
        <w:rPr>
          <w:rFonts w:ascii="Times New Roman" w:eastAsia="Calibri" w:hAnsi="Times New Roman" w:cs="Times New Roman"/>
          <w:b/>
          <w:bCs/>
          <w:lang w:val="lt-LT"/>
        </w:rPr>
      </w:pPr>
      <w:proofErr w:type="spellStart"/>
      <w:r w:rsidRPr="00A34B5C">
        <w:rPr>
          <w:rFonts w:ascii="Times New Roman" w:eastAsia="Calibri" w:hAnsi="Times New Roman" w:cs="Times New Roman"/>
          <w:b/>
          <w:bCs/>
          <w:lang w:val="lt-LT"/>
        </w:rPr>
        <w:t>Leponex</w:t>
      </w:r>
      <w:proofErr w:type="spellEnd"/>
      <w:r w:rsidRPr="00A34B5C">
        <w:rPr>
          <w:rFonts w:ascii="Times New Roman" w:eastAsia="Calibri" w:hAnsi="Times New Roman" w:cs="Times New Roman"/>
          <w:b/>
          <w:bCs/>
          <w:lang w:val="lt-LT"/>
        </w:rPr>
        <w:t xml:space="preserve"> vartojimas su maistu, gėrimais ir alkoholiu</w:t>
      </w:r>
    </w:p>
    <w:p w14:paraId="342A5782"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Vartojant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negalima gerti alkoholinių gėrimų. Pasakykite gydytojui, jei rūkote ar dažnai geriate kofeino turinčių gėrimų (kavos, arbatos, kolos).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poveikis gali keistis, jei nustojate rūkyti ar pradedate vartoti kitokį kofeino turinčių gėrimų kiekį.</w:t>
      </w:r>
    </w:p>
    <w:p w14:paraId="576BF649" w14:textId="77777777" w:rsidR="00A34B5C" w:rsidRPr="00A34B5C" w:rsidRDefault="00A34B5C" w:rsidP="00A34B5C">
      <w:pPr>
        <w:spacing w:after="0" w:line="240" w:lineRule="auto"/>
        <w:rPr>
          <w:rFonts w:ascii="Times New Roman" w:eastAsia="Calibri" w:hAnsi="Times New Roman" w:cs="Times New Roman"/>
          <w:lang w:val="lt-LT"/>
        </w:rPr>
      </w:pPr>
    </w:p>
    <w:p w14:paraId="63D4231D" w14:textId="77777777" w:rsidR="00A34B5C" w:rsidRPr="00A34B5C" w:rsidRDefault="00A34B5C" w:rsidP="00A34B5C">
      <w:pPr>
        <w:spacing w:after="0" w:line="240" w:lineRule="auto"/>
        <w:rPr>
          <w:rFonts w:ascii="Times New Roman" w:eastAsia="Calibri" w:hAnsi="Times New Roman" w:cs="Times New Roman"/>
          <w:b/>
          <w:bCs/>
          <w:lang w:val="lt-LT"/>
        </w:rPr>
      </w:pPr>
      <w:r w:rsidRPr="00A34B5C">
        <w:rPr>
          <w:rFonts w:ascii="Times New Roman" w:eastAsia="Calibri" w:hAnsi="Times New Roman" w:cs="Times New Roman"/>
          <w:b/>
          <w:bCs/>
          <w:lang w:val="lt-LT"/>
        </w:rPr>
        <w:t>Nėštumas, žindymo laikotarpis ir vaisingumas</w:t>
      </w:r>
    </w:p>
    <w:p w14:paraId="5C53EC25"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 esate nėščia, žindote kūdikį, manote, kad galbūt esate nėščia, arba planuojate pastoti, tai prieš vartodama šį vaistą, pasitarkite su gydytoju. Gydytojas su Jumis aptars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naudą ir galimą riziką. </w:t>
      </w:r>
    </w:p>
    <w:p w14:paraId="1A9734C4" w14:textId="77777777" w:rsidR="00A34B5C" w:rsidRPr="00A34B5C" w:rsidRDefault="00A34B5C" w:rsidP="00A34B5C">
      <w:pPr>
        <w:spacing w:after="0" w:line="240" w:lineRule="auto"/>
        <w:rPr>
          <w:rFonts w:ascii="Times New Roman" w:eastAsia="Calibri" w:hAnsi="Times New Roman" w:cs="Times New Roman"/>
          <w:lang w:val="lt-LT"/>
        </w:rPr>
      </w:pPr>
    </w:p>
    <w:p w14:paraId="35CFF734"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 pastojote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gydymo laikotarpiu, nedelsiant pasakykite apie tai gydytojui. Nėštumo metu vaistą vartoti galima tik paskyrus gydytojui.</w:t>
      </w:r>
    </w:p>
    <w:p w14:paraId="064B61FB" w14:textId="77777777" w:rsidR="00A34B5C" w:rsidRDefault="00A34B5C" w:rsidP="00A34B5C">
      <w:pPr>
        <w:spacing w:after="0" w:line="240" w:lineRule="auto"/>
        <w:rPr>
          <w:rFonts w:ascii="Times New Roman" w:eastAsia="Calibri" w:hAnsi="Times New Roman" w:cs="Times New Roman"/>
          <w:lang w:val="lt-LT"/>
        </w:rPr>
      </w:pPr>
    </w:p>
    <w:p w14:paraId="14FA96BB" w14:textId="77777777" w:rsidR="00246EB4" w:rsidRPr="00246EB4" w:rsidRDefault="00246EB4" w:rsidP="00246EB4">
      <w:pPr>
        <w:spacing w:after="0" w:line="240" w:lineRule="auto"/>
        <w:rPr>
          <w:rFonts w:ascii="Times New Roman" w:eastAsia="Calibri" w:hAnsi="Times New Roman" w:cs="Times New Roman"/>
          <w:lang w:val="lt-LT"/>
        </w:rPr>
      </w:pPr>
      <w:r w:rsidRPr="00246EB4">
        <w:rPr>
          <w:rFonts w:ascii="Times New Roman" w:eastAsia="Calibri" w:hAnsi="Times New Roman" w:cs="Times New Roman"/>
          <w:lang w:val="lt-LT"/>
        </w:rPr>
        <w:t xml:space="preserve">Naujagimiams, kurių motinos trečiąjį nėštumo trimestrą (tris paskutiniuosius nėštumo mėnesius) vartojo </w:t>
      </w:r>
      <w:proofErr w:type="spellStart"/>
      <w:r w:rsidRPr="00246EB4">
        <w:rPr>
          <w:rFonts w:ascii="Times New Roman" w:eastAsia="Calibri" w:hAnsi="Times New Roman" w:cs="Times New Roman"/>
          <w:lang w:val="lt-LT"/>
        </w:rPr>
        <w:t>Leponex</w:t>
      </w:r>
      <w:proofErr w:type="spellEnd"/>
      <w:r w:rsidRPr="00246EB4">
        <w:rPr>
          <w:rFonts w:ascii="Times New Roman" w:eastAsia="Calibri" w:hAnsi="Times New Roman" w:cs="Times New Roman"/>
          <w:lang w:val="lt-LT"/>
        </w:rPr>
        <w:t>, gali pasireikšti toliau išvardyti simptomai: drebėjimas, raumenų sustingimas ir (arba) silpnumas, mieguistumas, sujaudinimas, kvėpavimo problemos ir maitinimosi sunkumai. Jei Jūsų kūdikiui pasireiškė kuris nors iš šių simptomų, Jums gali tekti kreiptis į gydytoją.</w:t>
      </w:r>
    </w:p>
    <w:p w14:paraId="6C752E6A" w14:textId="77777777" w:rsidR="00246EB4" w:rsidRPr="00A34B5C" w:rsidRDefault="00246EB4" w:rsidP="00A34B5C">
      <w:pPr>
        <w:spacing w:after="0" w:line="240" w:lineRule="auto"/>
        <w:rPr>
          <w:rFonts w:ascii="Times New Roman" w:eastAsia="Calibri" w:hAnsi="Times New Roman" w:cs="Times New Roman"/>
          <w:lang w:val="lt-LT"/>
        </w:rPr>
      </w:pPr>
    </w:p>
    <w:p w14:paraId="66829855"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Moterims, vartojančioms vaistų, skirtų psichikos ligų gydymui, gali sutrikti menstruacijų ciklas. Jums pradėjus vartoti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jis vėl turėtų susitvarkyti, todėl gydymo metu labai svarbu naudoti patikimas kontracepcijos priemones.</w:t>
      </w:r>
    </w:p>
    <w:p w14:paraId="3B1AF096" w14:textId="77777777" w:rsidR="00A34B5C" w:rsidRPr="00A34B5C" w:rsidRDefault="00A34B5C" w:rsidP="00A34B5C">
      <w:pPr>
        <w:spacing w:after="0" w:line="240" w:lineRule="auto"/>
        <w:rPr>
          <w:rFonts w:ascii="Times New Roman" w:eastAsia="Calibri" w:hAnsi="Times New Roman" w:cs="Times New Roman"/>
          <w:lang w:val="lt-LT"/>
        </w:rPr>
      </w:pPr>
    </w:p>
    <w:p w14:paraId="138C8010"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Vartojančioms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moterims žindyti negalima, nes </w:t>
      </w:r>
      <w:proofErr w:type="spellStart"/>
      <w:r w:rsidRPr="00A34B5C">
        <w:rPr>
          <w:rFonts w:ascii="Times New Roman" w:eastAsia="Calibri" w:hAnsi="Times New Roman" w:cs="Times New Roman"/>
          <w:lang w:val="lt-LT"/>
        </w:rPr>
        <w:t>klozapino</w:t>
      </w:r>
      <w:proofErr w:type="spellEnd"/>
      <w:r w:rsidRPr="00A34B5C">
        <w:rPr>
          <w:rFonts w:ascii="Times New Roman" w:eastAsia="Calibri" w:hAnsi="Times New Roman" w:cs="Times New Roman"/>
          <w:lang w:val="lt-LT"/>
        </w:rPr>
        <w:t xml:space="preserve"> patenka į motinos pieną ir gali pakenkti kūdikiui.</w:t>
      </w:r>
    </w:p>
    <w:p w14:paraId="1019A9ED" w14:textId="77777777" w:rsidR="00A34B5C" w:rsidRPr="00A34B5C" w:rsidRDefault="00A34B5C" w:rsidP="00A34B5C">
      <w:pPr>
        <w:spacing w:after="0" w:line="240" w:lineRule="auto"/>
        <w:rPr>
          <w:rFonts w:ascii="Times New Roman" w:eastAsia="Calibri" w:hAnsi="Times New Roman" w:cs="Times New Roman"/>
          <w:lang w:val="lt-LT"/>
        </w:rPr>
      </w:pPr>
    </w:p>
    <w:p w14:paraId="4398A0D8"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b/>
          <w:lang w:val="lt-LT"/>
        </w:rPr>
        <w:t>Vairavimas ir mechanizmų valdymas</w:t>
      </w:r>
    </w:p>
    <w:p w14:paraId="515F5DB4" w14:textId="77777777" w:rsidR="00A34B5C" w:rsidRPr="00A34B5C" w:rsidRDefault="00A34B5C" w:rsidP="00A34B5C">
      <w:pPr>
        <w:numPr>
          <w:ilvl w:val="12"/>
          <w:numId w:val="0"/>
        </w:numPr>
        <w:spacing w:after="0" w:line="240" w:lineRule="auto"/>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gali sukelti nuovargį, mieguistumą ir priepuolius, ypač gydymo pradžioje. Jei Jums pasireiškė šie simptomai, negalima vairuoti ir valdyti mechanizmų.</w:t>
      </w:r>
    </w:p>
    <w:p w14:paraId="529A970F"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lang w:val="lt-LT"/>
        </w:rPr>
      </w:pPr>
    </w:p>
    <w:p w14:paraId="0FA1FE08" w14:textId="77777777" w:rsidR="00A34B5C" w:rsidRPr="00A34B5C" w:rsidRDefault="00A34B5C" w:rsidP="00A34B5C">
      <w:pPr>
        <w:spacing w:after="0" w:line="220" w:lineRule="exact"/>
        <w:rPr>
          <w:rFonts w:ascii="Times New Roman" w:eastAsia="Calibri" w:hAnsi="Times New Roman" w:cs="Times New Roman"/>
          <w:b/>
          <w:bCs/>
          <w:lang w:val="lt-LT"/>
        </w:rPr>
      </w:pPr>
      <w:proofErr w:type="spellStart"/>
      <w:r w:rsidRPr="00A34B5C">
        <w:rPr>
          <w:rFonts w:ascii="Times New Roman" w:eastAsia="Calibri" w:hAnsi="Times New Roman" w:cs="Times New Roman"/>
          <w:b/>
          <w:bCs/>
          <w:lang w:val="lt-LT"/>
        </w:rPr>
        <w:t>Leponex</w:t>
      </w:r>
      <w:proofErr w:type="spellEnd"/>
      <w:r w:rsidRPr="00A34B5C">
        <w:rPr>
          <w:rFonts w:ascii="Times New Roman" w:eastAsia="Calibri" w:hAnsi="Times New Roman" w:cs="Times New Roman"/>
          <w:b/>
          <w:bCs/>
          <w:lang w:val="lt-LT"/>
        </w:rPr>
        <w:t xml:space="preserve"> sudėtyje yra laktozės</w:t>
      </w:r>
    </w:p>
    <w:p w14:paraId="549B3BBE" w14:textId="77777777" w:rsidR="00A34B5C" w:rsidRPr="00A34B5C" w:rsidRDefault="00A34B5C" w:rsidP="00A34B5C">
      <w:pPr>
        <w:numPr>
          <w:ilvl w:val="12"/>
          <w:numId w:val="0"/>
        </w:numPr>
        <w:spacing w:after="0" w:line="240" w:lineRule="auto"/>
        <w:ind w:right="-2"/>
        <w:rPr>
          <w:rFonts w:ascii="Times New Roman" w:eastAsia="Calibri" w:hAnsi="Times New Roman" w:cs="Times New Roman"/>
          <w:lang w:val="lt-LT"/>
        </w:rPr>
      </w:pPr>
      <w:r w:rsidRPr="00A34B5C">
        <w:rPr>
          <w:rFonts w:ascii="Times New Roman" w:eastAsia="Calibri" w:hAnsi="Times New Roman" w:cs="Times New Roman"/>
          <w:lang w:val="lt-LT"/>
        </w:rPr>
        <w:t xml:space="preserve">Jeigu gydytojas Jums yra sakęs, kad netoleruojate kokių nors angliavandenių, kreipkitės į jį prieš pradėdami vartoti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w:t>
      </w:r>
    </w:p>
    <w:p w14:paraId="624FC2C3"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lang w:val="lt-LT"/>
        </w:rPr>
      </w:pPr>
    </w:p>
    <w:p w14:paraId="28EF8B68"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8C3E316"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lang w:val="lt-LT"/>
        </w:rPr>
        <w:t>3.</w:t>
      </w:r>
      <w:r w:rsidRPr="00A34B5C">
        <w:rPr>
          <w:rFonts w:ascii="Times New Roman" w:eastAsia="Calibri" w:hAnsi="Times New Roman" w:cs="Times New Roman"/>
          <w:b/>
          <w:lang w:val="lt-LT"/>
        </w:rPr>
        <w:tab/>
        <w:t>Kaip vartoti</w:t>
      </w:r>
      <w:r w:rsidRPr="00A34B5C">
        <w:rPr>
          <w:rFonts w:ascii="Times New Roman" w:eastAsia="Calibri" w:hAnsi="Times New Roman" w:cs="Times New Roman"/>
          <w:b/>
          <w:caps/>
          <w:lang w:val="lt-LT"/>
        </w:rPr>
        <w:t xml:space="preserve"> </w:t>
      </w:r>
      <w:proofErr w:type="spellStart"/>
      <w:r w:rsidRPr="00A34B5C">
        <w:rPr>
          <w:rFonts w:ascii="Times New Roman" w:eastAsia="Calibri" w:hAnsi="Times New Roman" w:cs="Times New Roman"/>
          <w:b/>
          <w:lang w:val="lt-LT"/>
        </w:rPr>
        <w:t>Leponex</w:t>
      </w:r>
      <w:proofErr w:type="spellEnd"/>
    </w:p>
    <w:p w14:paraId="5DEB6F59"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2C1B978E"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Visada vartokite šį vaistą tiksliai kaip nurodė gydytojas. Jeigu abejojate, kreipkitės į gydytoją arba vaistininką. </w:t>
      </w:r>
    </w:p>
    <w:p w14:paraId="3991DD7B"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lastRenderedPageBreak/>
        <w:t xml:space="preserve">Privalote griežtai laikytis nurodymų, kaip ir kada vartoti vaistą, taip pat svarbu, kad nekeistumėte dozės ir nenutrauktumėte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vartojimo, jeigu kitaip nenurodė gydytojas. Jei Jūs esate </w:t>
      </w:r>
      <w:r w:rsidRPr="00A34B5C">
        <w:rPr>
          <w:rFonts w:ascii="Times New Roman" w:eastAsia="Calibri" w:hAnsi="Times New Roman" w:cs="Times New Roman"/>
          <w:lang w:val="lt-LT" w:bidi="th-TH"/>
        </w:rPr>
        <w:t>60 metų amžiaus ar vyresni</w:t>
      </w:r>
      <w:r w:rsidRPr="00A34B5C">
        <w:rPr>
          <w:rFonts w:ascii="Times New Roman" w:eastAsia="Calibri" w:hAnsi="Times New Roman" w:cs="Times New Roman"/>
          <w:lang w:val="lt-LT"/>
        </w:rPr>
        <w:t>, gydytojas gali pradėti gydymą mažesne vaisto doze ir palaipsniui ją didinti, siekiant išvengti nepageidaujamų poveikių (žr. 2 skyrių).</w:t>
      </w:r>
    </w:p>
    <w:p w14:paraId="2BEA88AF" w14:textId="77777777" w:rsidR="00A34B5C" w:rsidRPr="00A34B5C" w:rsidRDefault="00A34B5C" w:rsidP="00A34B5C">
      <w:pPr>
        <w:spacing w:after="0" w:line="240" w:lineRule="auto"/>
        <w:rPr>
          <w:rFonts w:ascii="Times New Roman" w:eastAsia="Calibri" w:hAnsi="Times New Roman" w:cs="Times New Roman"/>
          <w:lang w:val="lt-LT"/>
        </w:rPr>
      </w:pPr>
    </w:p>
    <w:p w14:paraId="5F8A629C"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Šizofrenijos gydymas</w:t>
      </w:r>
    </w:p>
    <w:p w14:paraId="5AF5EDFC"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Dažniausiai gydyti pradedama nuo 12,5 mg (pusės 25 mg tabletės) vieną ar du kartus pirmąją dieną. Antrą parą reikia gerti 25 mg vieną ar du kartus per parą. Jeigu vaistas toleruojamas gerai, gydytojas per kitas 2</w:t>
      </w:r>
      <w:r w:rsidRPr="00A34B5C">
        <w:rPr>
          <w:rFonts w:ascii="Times New Roman" w:eastAsia="Calibri" w:hAnsi="Times New Roman" w:cs="Times New Roman"/>
          <w:lang w:val="lt-LT"/>
        </w:rPr>
        <w:noBreakHyphen/>
        <w:t>3 savaites paros dozę gali laipsniškai didinti 25</w:t>
      </w:r>
      <w:r w:rsidRPr="00A34B5C">
        <w:rPr>
          <w:rFonts w:ascii="Times New Roman" w:eastAsia="Calibri" w:hAnsi="Times New Roman" w:cs="Times New Roman"/>
          <w:lang w:val="lt-LT"/>
        </w:rPr>
        <w:noBreakHyphen/>
        <w:t>50 mg, tačiau paros dozė negali būti didesnė kaip 300 mg. Vėliau, jei reikia, paros dozę kas pusę savaitės arba (pageidautina) kas savaitę galima didinti 50</w:t>
      </w:r>
      <w:r w:rsidRPr="00A34B5C">
        <w:rPr>
          <w:rFonts w:ascii="Times New Roman" w:eastAsia="Calibri" w:hAnsi="Times New Roman" w:cs="Times New Roman"/>
          <w:lang w:val="lt-LT"/>
        </w:rPr>
        <w:noBreakHyphen/>
        <w:t xml:space="preserve">100 mg. </w:t>
      </w:r>
    </w:p>
    <w:p w14:paraId="27B7CB4B" w14:textId="77777777" w:rsidR="00A34B5C" w:rsidRPr="00A34B5C" w:rsidRDefault="00A34B5C" w:rsidP="00A34B5C">
      <w:pPr>
        <w:spacing w:after="0" w:line="240" w:lineRule="auto"/>
        <w:rPr>
          <w:rFonts w:ascii="Times New Roman" w:eastAsia="Calibri" w:hAnsi="Times New Roman" w:cs="Times New Roman"/>
          <w:lang w:val="lt-LT"/>
        </w:rPr>
      </w:pPr>
    </w:p>
    <w:p w14:paraId="50FEC18E"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Įprastinė veiksminga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dozė yra 200</w:t>
      </w:r>
      <w:r w:rsidRPr="00A34B5C">
        <w:rPr>
          <w:rFonts w:ascii="Times New Roman" w:eastAsia="Calibri" w:hAnsi="Times New Roman" w:cs="Times New Roman"/>
          <w:lang w:val="lt-LT"/>
        </w:rPr>
        <w:noBreakHyphen/>
        <w:t xml:space="preserve">450 mg per parą. Padalyta paros dozė išgeriama per kelis kartus. Kai kuriems žmonėms gali prireikti didžiausios 900 mg dozės per parą. Jei vartojate didesnę nei 450 mg dozę per parą, gali padidėti šalutinių poveikių (ypač priepuolių) rizika. Paprastai padalyta paros dozė suvartojama ryte ir vakare, tačiau gydytojas Jums tiksliai pasakys kaip Jums vartoti vaisto paros dozę. Jei vaisto vartojate tik 200 mg dozę per parą, ją galite išgerti kaip vienetinę dozę vakare. Jei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vartojama tam tikrą laikotarpį ir poveikis yra geras, gydytojas gali bandyti mažinti dozę.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gydoma mažiausiai šešis mėnesius.</w:t>
      </w:r>
    </w:p>
    <w:p w14:paraId="58543F19" w14:textId="77777777" w:rsidR="00A34B5C" w:rsidRPr="00A34B5C" w:rsidRDefault="00A34B5C" w:rsidP="00A34B5C">
      <w:pPr>
        <w:spacing w:after="0" w:line="240" w:lineRule="auto"/>
        <w:rPr>
          <w:rFonts w:ascii="Times New Roman" w:eastAsia="Calibri" w:hAnsi="Times New Roman" w:cs="Times New Roman"/>
          <w:lang w:val="lt-LT"/>
        </w:rPr>
      </w:pPr>
    </w:p>
    <w:p w14:paraId="33058C1B" w14:textId="77777777" w:rsidR="00A34B5C" w:rsidRPr="00A34B5C" w:rsidRDefault="00A34B5C" w:rsidP="00A34B5C">
      <w:pPr>
        <w:spacing w:after="0" w:line="240" w:lineRule="auto"/>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Parkinsono</w:t>
      </w:r>
      <w:proofErr w:type="spellEnd"/>
      <w:r w:rsidRPr="00A34B5C">
        <w:rPr>
          <w:rFonts w:ascii="Times New Roman" w:eastAsia="Calibri" w:hAnsi="Times New Roman" w:cs="Times New Roman"/>
          <w:lang w:val="lt-LT"/>
        </w:rPr>
        <w:t xml:space="preserve"> liga sergančių pacientų sunkių psichikos sutrikimų gydymas</w:t>
      </w:r>
    </w:p>
    <w:p w14:paraId="76DCC278"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Dažniausiai gydyti pradedama nuo 12,5 mg (pusės 25 mg) tabletės, geriamos vakare, paskui dozė laipsniškai didinama po 12,5 mg ne dažniau kaip du kartus per savaitę. Antrosios gydymo savaitės pabaigoje dozė negali būti didesnė kaip 50 mg. Jei padidinus vaisto dozę Jums pasireiškė alpimas, svaigimas ar sumišimas, tolesnis dozės didinimas turi būti sustabdytas arba atidėtas. Siekiant išvengti šių simptomų, pirmąją gydymo savaitę Jums bus matuojamas kraujospūdis.</w:t>
      </w:r>
    </w:p>
    <w:p w14:paraId="0E1D6D8F" w14:textId="77777777" w:rsidR="00A34B5C" w:rsidRPr="00A34B5C" w:rsidRDefault="00A34B5C" w:rsidP="00A34B5C">
      <w:pPr>
        <w:spacing w:after="0" w:line="240" w:lineRule="auto"/>
        <w:rPr>
          <w:rFonts w:ascii="Times New Roman" w:eastAsia="Calibri" w:hAnsi="Times New Roman" w:cs="Times New Roman"/>
          <w:lang w:val="lt-LT"/>
        </w:rPr>
      </w:pPr>
    </w:p>
    <w:p w14:paraId="1A00B316"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Įprastinė veiksminga dozė yra 25</w:t>
      </w:r>
      <w:r w:rsidRPr="00A34B5C">
        <w:rPr>
          <w:rFonts w:ascii="Times New Roman" w:eastAsia="Calibri" w:hAnsi="Times New Roman" w:cs="Times New Roman"/>
          <w:lang w:val="lt-LT"/>
        </w:rPr>
        <w:noBreakHyphen/>
        <w:t>37,5 mg per parą, paprastai ji geriama vieną kartą vakare. Didesnė kaip 50 mg dozė per parą gali būti skiriama tik išskirtiniais atvejais. Kai kuriems žmonėms gali prireikti didžiausios 100 mg dozės per parą.</w:t>
      </w:r>
    </w:p>
    <w:p w14:paraId="27E305F2" w14:textId="77777777" w:rsidR="00A34B5C" w:rsidRPr="00A34B5C" w:rsidRDefault="00A34B5C" w:rsidP="00A34B5C">
      <w:pPr>
        <w:spacing w:after="0" w:line="240" w:lineRule="auto"/>
        <w:rPr>
          <w:rFonts w:ascii="Times New Roman" w:eastAsia="Calibri" w:hAnsi="Times New Roman" w:cs="Times New Roman"/>
          <w:lang w:val="lt-LT"/>
        </w:rPr>
      </w:pPr>
    </w:p>
    <w:p w14:paraId="4B67DC2C"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Tabletes nurykite užgerdami vandeniu.</w:t>
      </w:r>
    </w:p>
    <w:p w14:paraId="6A7653DB" w14:textId="77777777" w:rsidR="00A34B5C" w:rsidRPr="00A34B5C" w:rsidRDefault="00A34B5C" w:rsidP="00A34B5C">
      <w:pPr>
        <w:spacing w:after="0" w:line="240" w:lineRule="auto"/>
        <w:rPr>
          <w:rFonts w:ascii="Times New Roman" w:eastAsia="Calibri" w:hAnsi="Times New Roman" w:cs="Times New Roman"/>
          <w:lang w:val="lt-LT"/>
        </w:rPr>
      </w:pPr>
    </w:p>
    <w:p w14:paraId="587BEA86" w14:textId="77777777" w:rsidR="00A34B5C" w:rsidRPr="00A34B5C" w:rsidRDefault="00A34B5C" w:rsidP="00A34B5C">
      <w:pP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lang w:val="lt-LT"/>
        </w:rPr>
        <w:t xml:space="preserve">Ką daryti pavartojus per didelę </w:t>
      </w:r>
      <w:proofErr w:type="spellStart"/>
      <w:r w:rsidRPr="00A34B5C">
        <w:rPr>
          <w:rFonts w:ascii="Times New Roman" w:eastAsia="Calibri" w:hAnsi="Times New Roman" w:cs="Times New Roman"/>
          <w:b/>
          <w:lang w:val="lt-LT"/>
        </w:rPr>
        <w:t>Leponex</w:t>
      </w:r>
      <w:proofErr w:type="spellEnd"/>
      <w:r w:rsidRPr="00A34B5C">
        <w:rPr>
          <w:rFonts w:ascii="Times New Roman" w:eastAsia="Calibri" w:hAnsi="Times New Roman" w:cs="Times New Roman"/>
          <w:b/>
          <w:lang w:val="lt-LT"/>
        </w:rPr>
        <w:t xml:space="preserve"> dozę?</w:t>
      </w:r>
    </w:p>
    <w:p w14:paraId="24E0FB16"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 Jūs ar kas nors kitas išgėrė per daug vaisto, nedelsdami kreipkitės į gydytoją ar artimiausią skubiosios pagalbos skyrių.</w:t>
      </w:r>
    </w:p>
    <w:p w14:paraId="660D3DC0"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Vaisto perdozavimo simptomai: mieguistumas, nuovargis, energijos trūkumas, sąmonės praradimas, koma, sumišimas, haliucinacijos, sujaudinimas, nerišli kalba, sustingusios galūnės, drebančios rankos, apopleksijos smūgiai (priepuoliai), padidėjęs seilėtekis, išsiplėtę akių vyzdžiai, neryškus matymas, žemas kraujospūdis, </w:t>
      </w:r>
      <w:proofErr w:type="spellStart"/>
      <w:r w:rsidRPr="00A34B5C">
        <w:rPr>
          <w:rFonts w:ascii="Times New Roman" w:eastAsia="Calibri" w:hAnsi="Times New Roman" w:cs="Times New Roman"/>
          <w:lang w:val="lt-LT"/>
        </w:rPr>
        <w:t>kolapsas</w:t>
      </w:r>
      <w:proofErr w:type="spellEnd"/>
      <w:r w:rsidRPr="00A34B5C">
        <w:rPr>
          <w:rFonts w:ascii="Times New Roman" w:eastAsia="Calibri" w:hAnsi="Times New Roman" w:cs="Times New Roman"/>
          <w:lang w:val="lt-LT"/>
        </w:rPr>
        <w:t>, greitas ar nereguliarus širdies plakimas, paviršutiniškas ar pasunkėjęs kvėpavimas.</w:t>
      </w:r>
    </w:p>
    <w:p w14:paraId="2506E8E3" w14:textId="77777777" w:rsidR="00A34B5C" w:rsidRPr="00A34B5C" w:rsidRDefault="00A34B5C" w:rsidP="00A34B5C">
      <w:pPr>
        <w:spacing w:after="0" w:line="240" w:lineRule="auto"/>
        <w:rPr>
          <w:rFonts w:ascii="Times New Roman" w:eastAsia="Calibri" w:hAnsi="Times New Roman" w:cs="Times New Roman"/>
          <w:lang w:val="lt-LT"/>
        </w:rPr>
      </w:pPr>
    </w:p>
    <w:p w14:paraId="152102CA" w14:textId="77777777" w:rsidR="00A34B5C" w:rsidRPr="00A34B5C" w:rsidRDefault="00A34B5C" w:rsidP="00A34B5C">
      <w:pP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lang w:val="lt-LT"/>
        </w:rPr>
        <w:t xml:space="preserve">Pamiršus pavartoti </w:t>
      </w:r>
      <w:proofErr w:type="spellStart"/>
      <w:r w:rsidRPr="00A34B5C">
        <w:rPr>
          <w:rFonts w:ascii="Times New Roman" w:eastAsia="Calibri" w:hAnsi="Times New Roman" w:cs="Times New Roman"/>
          <w:b/>
          <w:lang w:val="lt-LT"/>
        </w:rPr>
        <w:t>Leponex</w:t>
      </w:r>
      <w:proofErr w:type="spellEnd"/>
      <w:r w:rsidRPr="00A34B5C">
        <w:rPr>
          <w:rFonts w:ascii="Times New Roman" w:eastAsia="Calibri" w:hAnsi="Times New Roman" w:cs="Times New Roman"/>
          <w:b/>
          <w:lang w:val="lt-LT"/>
        </w:rPr>
        <w:t xml:space="preserve"> </w:t>
      </w:r>
    </w:p>
    <w:p w14:paraId="2E74CD4F"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Jei pamiršote išgerti dozę, kitą išgerkite iš karto prisiminę. Jei jau laikas vartoti kitą dozę, pamirštosios negerkite, o kitą gerkite nustatytu laiku. Negalima vartoti dvigubos dozės norint kompensuoti praleistą dozę. Svarbu prisiminti, kad, nepavartoję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ilgiau kaip 48 valandas, kuo greičiau turite kreiptis į gydytoją.</w:t>
      </w:r>
    </w:p>
    <w:p w14:paraId="51F525F1" w14:textId="77777777" w:rsidR="00A34B5C" w:rsidRPr="00A34B5C" w:rsidRDefault="00A34B5C" w:rsidP="00A34B5C">
      <w:pPr>
        <w:spacing w:after="0" w:line="240" w:lineRule="auto"/>
        <w:rPr>
          <w:rFonts w:ascii="Times New Roman" w:eastAsia="Calibri" w:hAnsi="Times New Roman" w:cs="Times New Roman"/>
          <w:b/>
          <w:lang w:val="lt-LT"/>
        </w:rPr>
      </w:pPr>
    </w:p>
    <w:p w14:paraId="44BD6B03" w14:textId="77777777" w:rsidR="00A34B5C" w:rsidRPr="00A34B5C" w:rsidRDefault="00A34B5C" w:rsidP="00A34B5C">
      <w:pPr>
        <w:spacing w:after="0" w:line="240" w:lineRule="auto"/>
        <w:rPr>
          <w:rFonts w:ascii="Times New Roman" w:eastAsia="Calibri" w:hAnsi="Times New Roman" w:cs="Times New Roman"/>
          <w:b/>
          <w:bCs/>
          <w:lang w:val="lt-LT"/>
        </w:rPr>
      </w:pPr>
      <w:r w:rsidRPr="00A34B5C">
        <w:rPr>
          <w:rFonts w:ascii="Times New Roman" w:eastAsia="Calibri" w:hAnsi="Times New Roman" w:cs="Times New Roman"/>
          <w:b/>
          <w:bCs/>
          <w:lang w:val="lt-LT"/>
        </w:rPr>
        <w:t xml:space="preserve">Nustojus vartoti </w:t>
      </w:r>
      <w:proofErr w:type="spellStart"/>
      <w:r w:rsidRPr="00A34B5C">
        <w:rPr>
          <w:rFonts w:ascii="Times New Roman" w:eastAsia="Calibri" w:hAnsi="Times New Roman" w:cs="Times New Roman"/>
          <w:b/>
          <w:bCs/>
          <w:lang w:val="lt-LT"/>
        </w:rPr>
        <w:t>Leponex</w:t>
      </w:r>
      <w:proofErr w:type="spellEnd"/>
    </w:p>
    <w:p w14:paraId="31BF317A"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Negalima nutraukti gydymo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be gydytojo sutikimo, nes gali pasireikšti vaisto nutraukimo reakcijos, tokios kaip prakaitavimas, galvos skausmas, pykinimas (šleikštulys), vėmimas ir viduriavimas.</w:t>
      </w:r>
    </w:p>
    <w:p w14:paraId="0ED9D191"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Jeigu Jums pasireiškė bet kuris iš anksčiau nurodytų požymių, nedelsdami pasakykite gydytojui, kadangi tinkamai negydant gali pasireikšti ir sunkesnių šalutinių reiškinių.</w:t>
      </w:r>
    </w:p>
    <w:p w14:paraId="55495CA6"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Visi anksčiau buvę požymiai gali atsinaujinti. Norint nutraukti gydymą, rekomenduojama vaisto dozę laipsniškai mažinti po 12,5 mg per vieną ar dvi savaites. Gydytojas Jums patars kaip sumažinti Jūsų dienos dozę. Gydytojas turės patikrinti Jūsų sveikatos būklę, jei staiga nustojote vartoti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Jei </w:t>
      </w:r>
      <w:r w:rsidRPr="00A34B5C">
        <w:rPr>
          <w:rFonts w:ascii="Times New Roman" w:eastAsia="Calibri" w:hAnsi="Times New Roman" w:cs="Times New Roman"/>
          <w:lang w:val="lt-LT"/>
        </w:rPr>
        <w:lastRenderedPageBreak/>
        <w:t xml:space="preserve">gydytojas nuspęs atnaujinti gydymą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ir po paskutinės </w:t>
      </w:r>
      <w:proofErr w:type="spellStart"/>
      <w:r w:rsidRPr="00A34B5C">
        <w:rPr>
          <w:rFonts w:ascii="Times New Roman" w:eastAsia="Calibri" w:hAnsi="Times New Roman" w:cs="Times New Roman"/>
          <w:spacing w:val="-3"/>
          <w:lang w:val="lt-LT"/>
        </w:rPr>
        <w:t>Leponex</w:t>
      </w:r>
      <w:proofErr w:type="spellEnd"/>
      <w:r w:rsidRPr="00A34B5C">
        <w:rPr>
          <w:rFonts w:ascii="Times New Roman" w:eastAsia="Calibri" w:hAnsi="Times New Roman" w:cs="Times New Roman"/>
          <w:lang w:val="lt-LT"/>
        </w:rPr>
        <w:t xml:space="preserve"> dozės suvartojimo bus praėjusios daugiau kaip 2 paros, pradinė dozė bus 12,5 mg.</w:t>
      </w:r>
    </w:p>
    <w:p w14:paraId="7A743640" w14:textId="77777777" w:rsidR="00A34B5C" w:rsidRPr="00A34B5C" w:rsidRDefault="00A34B5C" w:rsidP="00A34B5C">
      <w:pPr>
        <w:spacing w:after="0" w:line="240" w:lineRule="auto"/>
        <w:rPr>
          <w:rFonts w:ascii="Times New Roman" w:eastAsia="Calibri" w:hAnsi="Times New Roman" w:cs="Times New Roman"/>
          <w:b/>
          <w:lang w:val="lt-LT"/>
        </w:rPr>
      </w:pPr>
    </w:p>
    <w:p w14:paraId="57522F4F" w14:textId="77777777" w:rsidR="00A34B5C" w:rsidRPr="00A34B5C" w:rsidRDefault="00A34B5C" w:rsidP="00A34B5C">
      <w:p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Jeigu kiltų daugiau klausimų dėl šio vaisto vartojimo, kreipkitės į gydytoją arba vaistininką.</w:t>
      </w:r>
    </w:p>
    <w:p w14:paraId="06EDBF7F" w14:textId="77777777" w:rsidR="00A34B5C" w:rsidRPr="00A34B5C" w:rsidRDefault="00A34B5C" w:rsidP="00A34B5C">
      <w:pPr>
        <w:spacing w:after="0" w:line="240" w:lineRule="auto"/>
        <w:rPr>
          <w:rFonts w:ascii="Times New Roman" w:eastAsia="Calibri" w:hAnsi="Times New Roman" w:cs="Times New Roman"/>
          <w:lang w:val="lt-LT"/>
        </w:rPr>
      </w:pPr>
    </w:p>
    <w:p w14:paraId="69D81DC9"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22FBA022"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4.</w:t>
      </w:r>
      <w:r w:rsidRPr="00A34B5C">
        <w:rPr>
          <w:rFonts w:ascii="Times New Roman" w:eastAsia="Calibri" w:hAnsi="Times New Roman" w:cs="Times New Roman"/>
          <w:b/>
          <w:caps/>
          <w:lang w:val="lt-LT"/>
        </w:rPr>
        <w:tab/>
      </w:r>
      <w:r w:rsidRPr="00A34B5C">
        <w:rPr>
          <w:rFonts w:ascii="Times New Roman" w:eastAsia="Calibri" w:hAnsi="Times New Roman" w:cs="Times New Roman"/>
          <w:b/>
          <w:lang w:val="lt-LT"/>
        </w:rPr>
        <w:t>Galimas šalutinis poveikis</w:t>
      </w:r>
    </w:p>
    <w:p w14:paraId="2A3AF259"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32700A70" w14:textId="77777777" w:rsidR="00A34B5C" w:rsidRPr="00A34B5C" w:rsidRDefault="00A34B5C" w:rsidP="00A34B5C">
      <w:p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Šis vaistas, kaip ir visi kiti, gali sukelti šalutinį poveikį, nors jis pasireiškia ne visiems žmonėms.</w:t>
      </w:r>
    </w:p>
    <w:p w14:paraId="0F4D36D1"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203CB862" w14:textId="77777777" w:rsidR="00A34B5C" w:rsidRPr="0035481C" w:rsidRDefault="00A34B5C" w:rsidP="00A34B5C">
      <w:pPr>
        <w:spacing w:after="0" w:line="240" w:lineRule="auto"/>
        <w:rPr>
          <w:rFonts w:ascii="Times New Roman" w:eastAsia="Calibri" w:hAnsi="Times New Roman" w:cs="Times New Roman"/>
          <w:b/>
          <w:bCs/>
          <w:lang w:val="lt-LT"/>
        </w:rPr>
      </w:pPr>
      <w:r w:rsidRPr="0035481C">
        <w:rPr>
          <w:rFonts w:ascii="Times New Roman" w:eastAsia="Calibri" w:hAnsi="Times New Roman" w:cs="Times New Roman"/>
          <w:b/>
          <w:bCs/>
          <w:lang w:val="lt-LT"/>
        </w:rPr>
        <w:t xml:space="preserve">Kai kurie šalutiniai poveikiai gali būti sunkūs ir reikalauti skubios medicininės pagalbos. </w:t>
      </w:r>
    </w:p>
    <w:p w14:paraId="547A53E1" w14:textId="77777777" w:rsidR="00A34B5C" w:rsidRPr="0035481C" w:rsidRDefault="00A34B5C" w:rsidP="00A34B5C">
      <w:pPr>
        <w:spacing w:after="0" w:line="240" w:lineRule="auto"/>
        <w:rPr>
          <w:rFonts w:ascii="Times New Roman" w:eastAsia="Calibri" w:hAnsi="Times New Roman" w:cs="Times New Roman"/>
          <w:b/>
          <w:bCs/>
          <w:lang w:val="lt-LT"/>
        </w:rPr>
      </w:pPr>
      <w:r w:rsidRPr="0035481C">
        <w:rPr>
          <w:rFonts w:ascii="Times New Roman" w:eastAsia="Calibri" w:hAnsi="Times New Roman" w:cs="Times New Roman"/>
          <w:b/>
          <w:bCs/>
          <w:lang w:val="lt-LT"/>
        </w:rPr>
        <w:t xml:space="preserve">Nedelsiant pasakykite gydytojui prieš vartojant kitą </w:t>
      </w:r>
      <w:proofErr w:type="spellStart"/>
      <w:r w:rsidRPr="0035481C">
        <w:rPr>
          <w:rFonts w:ascii="Times New Roman" w:eastAsia="Calibri" w:hAnsi="Times New Roman" w:cs="Times New Roman"/>
          <w:b/>
          <w:bCs/>
          <w:lang w:val="lt-LT"/>
        </w:rPr>
        <w:t>Leponex</w:t>
      </w:r>
      <w:proofErr w:type="spellEnd"/>
      <w:r w:rsidRPr="0035481C">
        <w:rPr>
          <w:rFonts w:ascii="Times New Roman" w:eastAsia="Calibri" w:hAnsi="Times New Roman" w:cs="Times New Roman"/>
          <w:b/>
          <w:bCs/>
          <w:lang w:val="lt-LT"/>
        </w:rPr>
        <w:t xml:space="preserve"> tabletę, jei pasireiškė toliau nurodyti nepageidaujami reiškiniai.</w:t>
      </w:r>
    </w:p>
    <w:p w14:paraId="73F0B521" w14:textId="77777777" w:rsidR="00A34B5C" w:rsidRPr="00A34B5C" w:rsidRDefault="00A34B5C" w:rsidP="00A34B5C">
      <w:pPr>
        <w:spacing w:after="0" w:line="240" w:lineRule="auto"/>
        <w:rPr>
          <w:rFonts w:ascii="Times New Roman" w:eastAsia="Calibri" w:hAnsi="Times New Roman" w:cs="Times New Roman"/>
          <w:b/>
          <w:bCs/>
          <w:lang w:val="lt-LT"/>
        </w:rPr>
      </w:pPr>
    </w:p>
    <w:p w14:paraId="74619D62" w14:textId="77777777" w:rsidR="00A34B5C" w:rsidRPr="00A34B5C" w:rsidRDefault="00A34B5C" w:rsidP="00A34B5C">
      <w:pPr>
        <w:spacing w:after="0" w:line="240" w:lineRule="auto"/>
        <w:rPr>
          <w:rFonts w:ascii="Times New Roman" w:eastAsia="Calibri" w:hAnsi="Times New Roman" w:cs="Times New Roman"/>
          <w:bCs/>
          <w:i/>
          <w:lang w:val="lt-LT"/>
        </w:rPr>
      </w:pPr>
      <w:r w:rsidRPr="0035481C">
        <w:rPr>
          <w:rFonts w:ascii="Times New Roman" w:eastAsia="Calibri" w:hAnsi="Times New Roman" w:cs="Times New Roman"/>
          <w:b/>
          <w:bCs/>
          <w:lang w:val="lt-LT"/>
        </w:rPr>
        <w:t>Labai dažni</w:t>
      </w:r>
      <w:r w:rsidRPr="00A34B5C">
        <w:rPr>
          <w:rFonts w:ascii="Times New Roman" w:eastAsia="Calibri" w:hAnsi="Times New Roman" w:cs="Times New Roman"/>
          <w:i/>
          <w:lang w:val="lt-LT"/>
        </w:rPr>
        <w:t xml:space="preserve"> </w:t>
      </w:r>
      <w:r w:rsidRPr="00A34B5C">
        <w:rPr>
          <w:rFonts w:ascii="Times New Roman" w:eastAsia="Calibri" w:hAnsi="Times New Roman" w:cs="Times New Roman"/>
          <w:i/>
          <w:iCs/>
          <w:color w:val="000000"/>
          <w:lang w:val="lt-LT"/>
        </w:rPr>
        <w:t>(pasireiškia daugiau kaip 1 vartojusiajam iš 10):</w:t>
      </w:r>
    </w:p>
    <w:p w14:paraId="5FDFB61B" w14:textId="77777777" w:rsidR="00246EB4" w:rsidRPr="00246EB4" w:rsidRDefault="00246EB4" w:rsidP="00246EB4">
      <w:pPr>
        <w:numPr>
          <w:ilvl w:val="0"/>
          <w:numId w:val="16"/>
        </w:num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bCs/>
          <w:lang w:val="lt-LT"/>
        </w:rPr>
        <w:t xml:space="preserve">sunkus </w:t>
      </w:r>
      <w:r w:rsidR="00A34B5C" w:rsidRPr="0035481C">
        <w:rPr>
          <w:rFonts w:ascii="Times New Roman" w:eastAsia="Calibri" w:hAnsi="Times New Roman" w:cs="Times New Roman"/>
          <w:b/>
          <w:bCs/>
          <w:lang w:val="lt-LT"/>
        </w:rPr>
        <w:t>vidurių užkietėjimas</w:t>
      </w:r>
      <w:r w:rsidR="00A34B5C" w:rsidRPr="00A34B5C">
        <w:rPr>
          <w:rFonts w:ascii="Times New Roman" w:eastAsia="Calibri" w:hAnsi="Times New Roman" w:cs="Times New Roman"/>
          <w:lang w:val="lt-LT"/>
        </w:rPr>
        <w:t>.</w:t>
      </w:r>
      <w:r>
        <w:rPr>
          <w:rFonts w:ascii="Times New Roman" w:eastAsia="Calibri" w:hAnsi="Times New Roman" w:cs="Times New Roman"/>
          <w:lang w:val="lt-LT"/>
        </w:rPr>
        <w:t xml:space="preserve"> </w:t>
      </w:r>
      <w:r w:rsidRPr="00246EB4">
        <w:rPr>
          <w:rFonts w:ascii="Times New Roman" w:eastAsia="Calibri" w:hAnsi="Times New Roman" w:cs="Times New Roman"/>
          <w:lang w:val="lt-LT"/>
        </w:rPr>
        <w:t>Gydytojas turės užkietėjimą gydyti, kad būtų išvengta tolesnių komplikacijų.</w:t>
      </w:r>
    </w:p>
    <w:p w14:paraId="245A0D3E" w14:textId="77777777" w:rsidR="00A34B5C" w:rsidRPr="00A34B5C" w:rsidRDefault="00246EB4" w:rsidP="00A34B5C">
      <w:pPr>
        <w:numPr>
          <w:ilvl w:val="0"/>
          <w:numId w:val="16"/>
        </w:numPr>
        <w:spacing w:after="0" w:line="240" w:lineRule="auto"/>
        <w:ind w:left="567" w:hanging="567"/>
        <w:rPr>
          <w:rFonts w:ascii="Times New Roman" w:eastAsia="Calibri" w:hAnsi="Times New Roman" w:cs="Times New Roman"/>
          <w:lang w:val="lt-LT"/>
        </w:rPr>
      </w:pPr>
      <w:r w:rsidRPr="00246EB4">
        <w:rPr>
          <w:rFonts w:ascii="Times New Roman" w:eastAsia="Calibri" w:hAnsi="Times New Roman" w:cs="Times New Roman"/>
          <w:b/>
          <w:bCs/>
          <w:lang w:val="lt-LT"/>
        </w:rPr>
        <w:t>greitas širdies plakimas</w:t>
      </w:r>
      <w:r>
        <w:rPr>
          <w:rFonts w:ascii="Times New Roman" w:eastAsia="Calibri" w:hAnsi="Times New Roman" w:cs="Times New Roman"/>
          <w:b/>
          <w:bCs/>
          <w:lang w:val="lt-LT"/>
        </w:rPr>
        <w:t>.</w:t>
      </w:r>
    </w:p>
    <w:p w14:paraId="2DBAB86D" w14:textId="77777777" w:rsidR="00A34B5C" w:rsidRPr="00A34B5C" w:rsidRDefault="00A34B5C" w:rsidP="00A34B5C">
      <w:pPr>
        <w:spacing w:after="0" w:line="240" w:lineRule="auto"/>
        <w:rPr>
          <w:rFonts w:ascii="Times New Roman" w:eastAsia="Calibri" w:hAnsi="Times New Roman" w:cs="Times New Roman"/>
          <w:b/>
          <w:bCs/>
          <w:lang w:val="lt-LT"/>
        </w:rPr>
      </w:pPr>
    </w:p>
    <w:p w14:paraId="6F41EA36" w14:textId="77777777"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Dažni</w:t>
      </w:r>
      <w:r w:rsidRPr="00A34B5C">
        <w:rPr>
          <w:rFonts w:ascii="Times New Roman" w:eastAsia="Calibri" w:hAnsi="Times New Roman" w:cs="Times New Roman"/>
          <w:i/>
          <w:color w:val="000000"/>
          <w:lang w:val="lt-LT"/>
        </w:rPr>
        <w:t xml:space="preserve"> </w:t>
      </w:r>
      <w:r w:rsidRPr="00A34B5C">
        <w:rPr>
          <w:rFonts w:ascii="Times New Roman" w:eastAsia="Calibri" w:hAnsi="Times New Roman" w:cs="Times New Roman"/>
          <w:i/>
          <w:iCs/>
          <w:color w:val="000000"/>
          <w:lang w:val="lt-LT"/>
        </w:rPr>
        <w:t>(pasireiškia mažiau kaip 1 iš 10 vartojusiųjų):</w:t>
      </w:r>
    </w:p>
    <w:p w14:paraId="4EC317CC" w14:textId="77777777" w:rsidR="00A34B5C" w:rsidRPr="00A34B5C" w:rsidRDefault="00A34B5C" w:rsidP="00A34B5C">
      <w:pPr>
        <w:numPr>
          <w:ilvl w:val="0"/>
          <w:numId w:val="16"/>
        </w:numPr>
        <w:spacing w:after="0" w:line="240" w:lineRule="auto"/>
        <w:ind w:left="567" w:hanging="567"/>
        <w:rPr>
          <w:rFonts w:ascii="Times New Roman" w:eastAsia="Calibri" w:hAnsi="Times New Roman" w:cs="Times New Roman"/>
          <w:lang w:val="lt-LT"/>
        </w:rPr>
      </w:pPr>
      <w:r w:rsidRPr="0035481C">
        <w:rPr>
          <w:rFonts w:ascii="Times New Roman" w:eastAsia="Calibri" w:hAnsi="Times New Roman" w:cs="Times New Roman"/>
          <w:b/>
          <w:bCs/>
          <w:lang w:val="lt-LT"/>
        </w:rPr>
        <w:t>peršalimo</w:t>
      </w:r>
      <w:r w:rsidRPr="00A34B5C">
        <w:rPr>
          <w:rFonts w:ascii="Times New Roman" w:eastAsia="Calibri" w:hAnsi="Times New Roman" w:cs="Times New Roman"/>
          <w:bCs/>
          <w:lang w:val="lt-LT"/>
        </w:rPr>
        <w:t xml:space="preserve"> simptomai, </w:t>
      </w:r>
      <w:r w:rsidRPr="0035481C">
        <w:rPr>
          <w:rFonts w:ascii="Times New Roman" w:eastAsia="Calibri" w:hAnsi="Times New Roman" w:cs="Times New Roman"/>
          <w:b/>
          <w:bCs/>
          <w:lang w:val="lt-LT"/>
        </w:rPr>
        <w:t>karščiavimas, gripo simptomai, gerklės skausmas ar bet kuri kita infekcija</w:t>
      </w:r>
      <w:r w:rsidRPr="00A34B5C">
        <w:rPr>
          <w:rFonts w:ascii="Times New Roman" w:eastAsia="Calibri" w:hAnsi="Times New Roman" w:cs="Times New Roman"/>
          <w:lang w:val="lt-LT"/>
        </w:rPr>
        <w:t>. Jums reikės skubiai atlikti kraujo tyrimą, kuris nustatys, ar šiuos simptomus sukėlė vaisto vartojimas;</w:t>
      </w:r>
    </w:p>
    <w:p w14:paraId="2D74C274" w14:textId="77777777" w:rsidR="00246EB4" w:rsidRDefault="00A34B5C" w:rsidP="0035481C">
      <w:pPr>
        <w:numPr>
          <w:ilvl w:val="0"/>
          <w:numId w:val="16"/>
        </w:num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traukuliai</w:t>
      </w:r>
      <w:r w:rsidR="00246EB4">
        <w:rPr>
          <w:rFonts w:ascii="Times New Roman" w:eastAsia="Calibri" w:hAnsi="Times New Roman" w:cs="Times New Roman"/>
          <w:lang w:val="lt-LT"/>
        </w:rPr>
        <w:t>;</w:t>
      </w:r>
    </w:p>
    <w:p w14:paraId="7354B1B5" w14:textId="77777777" w:rsidR="00246EB4" w:rsidRPr="00246EB4" w:rsidRDefault="00246EB4" w:rsidP="0035481C">
      <w:pPr>
        <w:numPr>
          <w:ilvl w:val="0"/>
          <w:numId w:val="16"/>
        </w:numPr>
        <w:spacing w:after="0" w:line="240" w:lineRule="auto"/>
        <w:ind w:left="567" w:hanging="567"/>
        <w:rPr>
          <w:rFonts w:ascii="Times New Roman" w:eastAsia="Calibri" w:hAnsi="Times New Roman" w:cs="Times New Roman"/>
          <w:lang w:val="lt-LT"/>
        </w:rPr>
      </w:pPr>
      <w:r w:rsidRPr="0035481C">
        <w:rPr>
          <w:rFonts w:ascii="Times New Roman" w:eastAsia="Calibri" w:hAnsi="Times New Roman" w:cs="Times New Roman"/>
          <w:lang w:val="lt-LT"/>
        </w:rPr>
        <w:t>staigus nualpimas ar sąmonės praradimas kartu su raumenų silpnumu (sinkopė).</w:t>
      </w:r>
    </w:p>
    <w:p w14:paraId="1332573B" w14:textId="77777777" w:rsidR="00A34B5C" w:rsidRPr="00A34B5C" w:rsidRDefault="00A34B5C" w:rsidP="00A34B5C">
      <w:pPr>
        <w:spacing w:after="0" w:line="240" w:lineRule="auto"/>
        <w:rPr>
          <w:rFonts w:ascii="Times New Roman" w:eastAsia="Calibri" w:hAnsi="Times New Roman" w:cs="Times New Roman"/>
          <w:b/>
          <w:bCs/>
          <w:lang w:val="lt-LT"/>
        </w:rPr>
      </w:pPr>
    </w:p>
    <w:p w14:paraId="0D492A42" w14:textId="77777777"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Nedažni</w:t>
      </w:r>
      <w:r w:rsidRPr="00A34B5C">
        <w:rPr>
          <w:rFonts w:ascii="Times New Roman" w:eastAsia="Calibri" w:hAnsi="Times New Roman" w:cs="Times New Roman"/>
          <w:bCs/>
          <w:i/>
          <w:color w:val="000000"/>
          <w:lang w:val="lt-LT"/>
        </w:rPr>
        <w:t xml:space="preserve"> </w:t>
      </w:r>
      <w:r w:rsidRPr="00A34B5C">
        <w:rPr>
          <w:rFonts w:ascii="Times New Roman" w:eastAsia="Calibri" w:hAnsi="Times New Roman" w:cs="Times New Roman"/>
          <w:i/>
          <w:iCs/>
          <w:color w:val="000000"/>
          <w:lang w:val="lt-LT"/>
        </w:rPr>
        <w:t>(pasireiškia mažiau kaip 1 iš 100 vartojusiųjų):</w:t>
      </w:r>
    </w:p>
    <w:p w14:paraId="4AE6E5D1" w14:textId="77777777" w:rsidR="009E4757" w:rsidRDefault="00A34B5C" w:rsidP="00246EB4">
      <w:pPr>
        <w:numPr>
          <w:ilvl w:val="0"/>
          <w:numId w:val="16"/>
        </w:num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ūmiai pakilusi kūno temperatūra, raumenų sąstingis, kurie vėliau gali sukelti sąmonės praradimą (piktybinis </w:t>
      </w:r>
      <w:proofErr w:type="spellStart"/>
      <w:r w:rsidRPr="00A34B5C">
        <w:rPr>
          <w:rFonts w:ascii="Times New Roman" w:eastAsia="Calibri" w:hAnsi="Times New Roman" w:cs="Times New Roman"/>
          <w:lang w:val="lt-LT"/>
        </w:rPr>
        <w:t>neurolepsinis</w:t>
      </w:r>
      <w:proofErr w:type="spellEnd"/>
      <w:r w:rsidRPr="00A34B5C">
        <w:rPr>
          <w:rFonts w:ascii="Times New Roman" w:eastAsia="Calibri" w:hAnsi="Times New Roman" w:cs="Times New Roman"/>
          <w:lang w:val="lt-LT"/>
        </w:rPr>
        <w:t xml:space="preserve"> sindromas).</w:t>
      </w:r>
      <w:r w:rsidR="00246EB4" w:rsidRPr="00246EB4">
        <w:rPr>
          <w:rFonts w:ascii="Times New Roman" w:eastAsia="Calibri" w:hAnsi="Times New Roman" w:cs="Times New Roman"/>
          <w:lang w:val="lt-LT"/>
        </w:rPr>
        <w:t xml:space="preserve"> Tai gali būti sunkaus šalutinio poveikio reiškinys, kurį reikia nedelsiant gydyti</w:t>
      </w:r>
      <w:r w:rsidR="009E4757">
        <w:rPr>
          <w:rFonts w:ascii="Times New Roman" w:eastAsia="Calibri" w:hAnsi="Times New Roman" w:cs="Times New Roman"/>
          <w:lang w:val="lt-LT"/>
        </w:rPr>
        <w:t>;</w:t>
      </w:r>
      <w:r w:rsidR="009E4757" w:rsidRPr="009E4757">
        <w:rPr>
          <w:rFonts w:ascii="Times New Roman" w:eastAsia="Calibri" w:hAnsi="Times New Roman" w:cs="Times New Roman"/>
          <w:lang w:val="lt-LT"/>
        </w:rPr>
        <w:t xml:space="preserve"> </w:t>
      </w:r>
    </w:p>
    <w:p w14:paraId="170B537A" w14:textId="77777777" w:rsidR="00A34B5C" w:rsidRPr="00246EB4" w:rsidRDefault="009E4757" w:rsidP="00246EB4">
      <w:pPr>
        <w:numPr>
          <w:ilvl w:val="0"/>
          <w:numId w:val="16"/>
        </w:numPr>
        <w:spacing w:after="0" w:line="240" w:lineRule="auto"/>
        <w:ind w:left="567" w:hanging="567"/>
        <w:rPr>
          <w:rFonts w:ascii="Times New Roman" w:eastAsia="Calibri" w:hAnsi="Times New Roman" w:cs="Times New Roman"/>
          <w:lang w:val="lt-LT"/>
        </w:rPr>
      </w:pPr>
      <w:r w:rsidRPr="009E4757">
        <w:rPr>
          <w:rFonts w:ascii="Times New Roman" w:eastAsia="Calibri" w:hAnsi="Times New Roman" w:cs="Times New Roman"/>
          <w:lang w:val="lt-LT"/>
        </w:rPr>
        <w:t>galvos sukimasis, svaigimas ar alpimas, stojantis iš sėdimos arba gulimos padėties, nes gali padidėti rizika pargriūti</w:t>
      </w:r>
      <w:r>
        <w:rPr>
          <w:rFonts w:ascii="Times New Roman" w:eastAsia="Calibri" w:hAnsi="Times New Roman" w:cs="Times New Roman"/>
          <w:lang w:val="lt-LT"/>
        </w:rPr>
        <w:t>.</w:t>
      </w:r>
    </w:p>
    <w:p w14:paraId="288E2CEA" w14:textId="77777777" w:rsidR="00A34B5C" w:rsidRPr="00A34B5C" w:rsidRDefault="00A34B5C" w:rsidP="00A34B5C">
      <w:pPr>
        <w:spacing w:after="0" w:line="240" w:lineRule="auto"/>
        <w:rPr>
          <w:rFonts w:ascii="Times New Roman" w:eastAsia="Calibri" w:hAnsi="Times New Roman" w:cs="Times New Roman"/>
          <w:b/>
          <w:bCs/>
          <w:lang w:val="lt-LT"/>
        </w:rPr>
      </w:pPr>
    </w:p>
    <w:p w14:paraId="715DCC52" w14:textId="77777777"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Reti</w:t>
      </w:r>
      <w:r w:rsidRPr="00A34B5C">
        <w:rPr>
          <w:rFonts w:ascii="Times New Roman" w:eastAsia="Calibri" w:hAnsi="Times New Roman" w:cs="Times New Roman"/>
          <w:i/>
          <w:color w:val="000000"/>
          <w:lang w:val="lt-LT"/>
        </w:rPr>
        <w:t xml:space="preserve"> </w:t>
      </w:r>
      <w:r w:rsidRPr="00A34B5C">
        <w:rPr>
          <w:rFonts w:ascii="Times New Roman" w:eastAsia="Calibri" w:hAnsi="Times New Roman" w:cs="Times New Roman"/>
          <w:i/>
          <w:iCs/>
          <w:color w:val="000000"/>
          <w:lang w:val="lt-LT"/>
        </w:rPr>
        <w:t>(pasireiškia mažiau kaip 1 iš 1 000 vartojusiųjų):</w:t>
      </w:r>
    </w:p>
    <w:p w14:paraId="36745249" w14:textId="77777777" w:rsidR="00246EB4" w:rsidRDefault="00A34B5C" w:rsidP="0035481C">
      <w:pPr>
        <w:numPr>
          <w:ilvl w:val="0"/>
          <w:numId w:val="16"/>
        </w:numPr>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kvėpavimo takų infekcijos ar pneumonijos požymiai, tokie kaip gripas, kosulys, sunkus kvėpavimas, švokštimas;</w:t>
      </w:r>
    </w:p>
    <w:p w14:paraId="278594F6" w14:textId="77777777" w:rsidR="00246EB4" w:rsidRDefault="00246EB4" w:rsidP="0035481C">
      <w:pPr>
        <w:numPr>
          <w:ilvl w:val="0"/>
          <w:numId w:val="16"/>
        </w:numPr>
        <w:spacing w:after="0" w:line="240" w:lineRule="auto"/>
        <w:ind w:left="567" w:hanging="567"/>
        <w:rPr>
          <w:rFonts w:ascii="Times New Roman" w:eastAsia="Calibri" w:hAnsi="Times New Roman" w:cs="Times New Roman"/>
          <w:lang w:val="lt-LT"/>
        </w:rPr>
      </w:pPr>
      <w:r w:rsidRPr="0035481C">
        <w:rPr>
          <w:rFonts w:ascii="Times New Roman" w:eastAsia="Calibri" w:hAnsi="Times New Roman" w:cs="Times New Roman"/>
          <w:lang w:val="lt-LT"/>
        </w:rPr>
        <w:t>stiprus deginantis viršutinės pilvo dalies skausmas, plintantis į nugarą, kartu su pykinimu ir vėmimu dėl kasos uždegimo</w:t>
      </w:r>
      <w:r>
        <w:rPr>
          <w:rFonts w:ascii="Times New Roman" w:eastAsia="Calibri" w:hAnsi="Times New Roman" w:cs="Times New Roman"/>
          <w:lang w:val="lt-LT"/>
        </w:rPr>
        <w:t>;</w:t>
      </w:r>
    </w:p>
    <w:p w14:paraId="4AB05E0F" w14:textId="77777777" w:rsidR="00246EB4" w:rsidRDefault="00246EB4" w:rsidP="0035481C">
      <w:pPr>
        <w:numPr>
          <w:ilvl w:val="0"/>
          <w:numId w:val="16"/>
        </w:numPr>
        <w:spacing w:after="0" w:line="240" w:lineRule="auto"/>
        <w:ind w:left="567" w:hanging="567"/>
        <w:rPr>
          <w:rFonts w:ascii="Times New Roman" w:eastAsia="Calibri" w:hAnsi="Times New Roman" w:cs="Times New Roman"/>
          <w:lang w:val="lt-LT"/>
        </w:rPr>
      </w:pPr>
      <w:r w:rsidRPr="00246EB4">
        <w:rPr>
          <w:rFonts w:ascii="Times New Roman" w:eastAsia="Calibri" w:hAnsi="Times New Roman" w:cs="Times New Roman"/>
          <w:lang w:val="lt-LT"/>
        </w:rPr>
        <w:t xml:space="preserve">alpimas ir raumenų silpnumas smarkiai sumažėjus kraujo spaudimui (kraujotakos </w:t>
      </w:r>
      <w:proofErr w:type="spellStart"/>
      <w:r w:rsidRPr="00246EB4">
        <w:rPr>
          <w:rFonts w:ascii="Times New Roman" w:eastAsia="Calibri" w:hAnsi="Times New Roman" w:cs="Times New Roman"/>
          <w:lang w:val="lt-LT"/>
        </w:rPr>
        <w:t>kolapsas</w:t>
      </w:r>
      <w:proofErr w:type="spellEnd"/>
      <w:r w:rsidRPr="00246EB4">
        <w:rPr>
          <w:rFonts w:ascii="Times New Roman" w:eastAsia="Calibri" w:hAnsi="Times New Roman" w:cs="Times New Roman"/>
          <w:lang w:val="lt-LT"/>
        </w:rPr>
        <w:t>)</w:t>
      </w:r>
      <w:r>
        <w:rPr>
          <w:rFonts w:ascii="Times New Roman" w:eastAsia="Calibri" w:hAnsi="Times New Roman" w:cs="Times New Roman"/>
          <w:lang w:val="lt-LT"/>
        </w:rPr>
        <w:t>;</w:t>
      </w:r>
    </w:p>
    <w:p w14:paraId="6B15443B" w14:textId="77777777" w:rsidR="00246EB4" w:rsidRPr="00246EB4" w:rsidRDefault="00246EB4" w:rsidP="0035481C">
      <w:pPr>
        <w:numPr>
          <w:ilvl w:val="0"/>
          <w:numId w:val="16"/>
        </w:numPr>
        <w:spacing w:after="0" w:line="240" w:lineRule="auto"/>
        <w:ind w:left="567" w:hanging="567"/>
        <w:rPr>
          <w:rFonts w:ascii="Times New Roman" w:eastAsia="Calibri" w:hAnsi="Times New Roman" w:cs="Times New Roman"/>
          <w:lang w:val="lt-LT"/>
        </w:rPr>
      </w:pPr>
      <w:r w:rsidRPr="00246EB4">
        <w:rPr>
          <w:rFonts w:ascii="Times New Roman" w:eastAsia="Calibri" w:hAnsi="Times New Roman" w:cs="Times New Roman"/>
          <w:lang w:val="lt-LT"/>
        </w:rPr>
        <w:t xml:space="preserve">sunkumas ryti, dėl kurio gali būti </w:t>
      </w:r>
      <w:proofErr w:type="spellStart"/>
      <w:r w:rsidRPr="00246EB4">
        <w:rPr>
          <w:rFonts w:ascii="Times New Roman" w:eastAsia="Calibri" w:hAnsi="Times New Roman" w:cs="Times New Roman"/>
          <w:lang w:val="lt-LT"/>
        </w:rPr>
        <w:t>įkvėpiama</w:t>
      </w:r>
      <w:proofErr w:type="spellEnd"/>
      <w:r w:rsidRPr="00246EB4">
        <w:rPr>
          <w:rFonts w:ascii="Times New Roman" w:eastAsia="Calibri" w:hAnsi="Times New Roman" w:cs="Times New Roman"/>
          <w:lang w:val="lt-LT"/>
        </w:rPr>
        <w:t xml:space="preserve"> maisto</w:t>
      </w:r>
      <w:r w:rsidR="00CB5885">
        <w:rPr>
          <w:rFonts w:ascii="Times New Roman" w:eastAsia="Calibri" w:hAnsi="Times New Roman" w:cs="Times New Roman"/>
          <w:lang w:val="lt-LT"/>
        </w:rPr>
        <w:t>;</w:t>
      </w:r>
    </w:p>
    <w:p w14:paraId="29E78305" w14:textId="77777777" w:rsidR="009E4757" w:rsidRDefault="00A34B5C" w:rsidP="009E4757">
      <w:pPr>
        <w:numPr>
          <w:ilvl w:val="0"/>
          <w:numId w:val="16"/>
        </w:numPr>
        <w:spacing w:after="0" w:line="240" w:lineRule="auto"/>
        <w:ind w:left="567" w:hanging="567"/>
        <w:rPr>
          <w:rFonts w:ascii="Times New Roman" w:eastAsia="Calibri" w:hAnsi="Times New Roman" w:cs="Times New Roman"/>
          <w:lang w:val="lt-LT"/>
        </w:rPr>
      </w:pPr>
      <w:r w:rsidRPr="0035481C">
        <w:rPr>
          <w:rFonts w:ascii="Times New Roman" w:eastAsia="Calibri" w:hAnsi="Times New Roman" w:cs="Times New Roman"/>
          <w:b/>
          <w:bCs/>
          <w:lang w:val="lt-LT"/>
        </w:rPr>
        <w:t>pykinimas</w:t>
      </w:r>
      <w:r w:rsidR="00CB5885">
        <w:rPr>
          <w:rFonts w:ascii="Times New Roman" w:eastAsia="Calibri" w:hAnsi="Times New Roman" w:cs="Times New Roman"/>
          <w:b/>
          <w:bCs/>
          <w:lang w:val="lt-LT"/>
        </w:rPr>
        <w:t xml:space="preserve"> (blogumas</w:t>
      </w:r>
      <w:r w:rsidR="00CB5885" w:rsidRPr="00CB5885">
        <w:rPr>
          <w:rFonts w:ascii="Times New Roman" w:eastAsia="Calibri" w:hAnsi="Times New Roman" w:cs="Times New Roman"/>
          <w:b/>
          <w:bCs/>
          <w:lang w:val="lt-LT"/>
        </w:rPr>
        <w:t>)</w:t>
      </w:r>
      <w:r w:rsidRPr="0035481C">
        <w:rPr>
          <w:rFonts w:ascii="Times New Roman" w:eastAsia="Calibri" w:hAnsi="Times New Roman" w:cs="Times New Roman"/>
          <w:b/>
          <w:bCs/>
          <w:lang w:val="lt-LT"/>
        </w:rPr>
        <w:t>, vėmimas</w:t>
      </w:r>
      <w:r w:rsidRPr="00A34B5C">
        <w:rPr>
          <w:rFonts w:ascii="Times New Roman" w:eastAsia="Calibri" w:hAnsi="Times New Roman" w:cs="Times New Roman"/>
          <w:lang w:val="lt-LT"/>
        </w:rPr>
        <w:t xml:space="preserve"> ir (arba) </w:t>
      </w:r>
      <w:r w:rsidRPr="0035481C">
        <w:rPr>
          <w:rFonts w:ascii="Times New Roman" w:eastAsia="Calibri" w:hAnsi="Times New Roman" w:cs="Times New Roman"/>
          <w:b/>
          <w:lang w:val="lt-LT"/>
        </w:rPr>
        <w:t>apetito netekimas</w:t>
      </w:r>
      <w:r w:rsidRPr="00A34B5C">
        <w:rPr>
          <w:rFonts w:ascii="Times New Roman" w:eastAsia="Calibri" w:hAnsi="Times New Roman" w:cs="Times New Roman"/>
          <w:lang w:val="lt-LT"/>
        </w:rPr>
        <w:t>.</w:t>
      </w:r>
      <w:r w:rsidR="00CB5885" w:rsidRPr="00CB5885">
        <w:rPr>
          <w:rFonts w:ascii="Times New Roman" w:eastAsia="Calibri" w:hAnsi="Times New Roman" w:cs="Times New Roman"/>
          <w:lang w:val="lt-LT"/>
        </w:rPr>
        <w:t xml:space="preserve"> Gydytojas turės patikrinti kepenis</w:t>
      </w:r>
      <w:r w:rsidR="009E4757">
        <w:rPr>
          <w:rFonts w:ascii="Times New Roman" w:eastAsia="Calibri" w:hAnsi="Times New Roman" w:cs="Times New Roman"/>
          <w:lang w:val="lt-LT"/>
        </w:rPr>
        <w:t>;</w:t>
      </w:r>
      <w:r w:rsidR="009E4757" w:rsidRPr="009E4757" w:rsidDel="0035778F">
        <w:rPr>
          <w:rFonts w:ascii="Times New Roman" w:eastAsia="Calibri" w:hAnsi="Times New Roman" w:cs="Times New Roman"/>
          <w:lang w:val="lt-LT"/>
        </w:rPr>
        <w:t xml:space="preserve"> </w:t>
      </w:r>
    </w:p>
    <w:p w14:paraId="319A2CC3" w14:textId="77777777" w:rsidR="009E4757" w:rsidRDefault="009E4757" w:rsidP="009E4757">
      <w:pPr>
        <w:numPr>
          <w:ilvl w:val="0"/>
          <w:numId w:val="16"/>
        </w:numPr>
        <w:spacing w:after="0" w:line="240" w:lineRule="auto"/>
        <w:ind w:left="567" w:hanging="567"/>
        <w:rPr>
          <w:rFonts w:ascii="Times New Roman" w:eastAsia="Calibri" w:hAnsi="Times New Roman" w:cs="Times New Roman"/>
          <w:lang w:val="lt-LT"/>
        </w:rPr>
      </w:pPr>
      <w:r w:rsidRPr="009E4757">
        <w:rPr>
          <w:rFonts w:ascii="Times New Roman" w:eastAsia="Calibri" w:hAnsi="Times New Roman" w:cs="Times New Roman"/>
          <w:lang w:val="lt-LT"/>
        </w:rPr>
        <w:t xml:space="preserve">nutukimas arba nutukimo padidėjimas; </w:t>
      </w:r>
    </w:p>
    <w:p w14:paraId="02B3F56F" w14:textId="77777777" w:rsidR="00A34B5C" w:rsidRPr="009E4757" w:rsidRDefault="009E4757" w:rsidP="0035481C">
      <w:pPr>
        <w:spacing w:after="0" w:line="240" w:lineRule="auto"/>
        <w:ind w:left="567"/>
        <w:rPr>
          <w:rFonts w:ascii="Times New Roman" w:eastAsia="Calibri" w:hAnsi="Times New Roman" w:cs="Times New Roman"/>
          <w:lang w:val="lt-LT"/>
        </w:rPr>
      </w:pPr>
      <w:r w:rsidRPr="009E4757">
        <w:rPr>
          <w:rFonts w:ascii="Times New Roman" w:eastAsia="Calibri" w:hAnsi="Times New Roman" w:cs="Times New Roman"/>
          <w:lang w:val="lt-LT"/>
        </w:rPr>
        <w:t>kvėpavimo pertraukimas knarkiant arba neknarkiant miego metu.</w:t>
      </w:r>
    </w:p>
    <w:p w14:paraId="4CDB4677" w14:textId="77777777" w:rsidR="00A34B5C" w:rsidRPr="00A34B5C" w:rsidRDefault="00A34B5C" w:rsidP="00A34B5C">
      <w:pPr>
        <w:spacing w:after="0" w:line="240" w:lineRule="auto"/>
        <w:rPr>
          <w:rFonts w:ascii="Times New Roman" w:eastAsia="Calibri" w:hAnsi="Times New Roman" w:cs="Times New Roman"/>
          <w:b/>
          <w:bCs/>
          <w:lang w:val="lt-LT"/>
        </w:rPr>
      </w:pPr>
    </w:p>
    <w:p w14:paraId="132B2458" w14:textId="77777777"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Reti</w:t>
      </w:r>
      <w:r w:rsidRPr="00A34B5C">
        <w:rPr>
          <w:rFonts w:ascii="Times New Roman" w:eastAsia="Calibri" w:hAnsi="Times New Roman" w:cs="Times New Roman"/>
          <w:i/>
          <w:color w:val="000000"/>
          <w:lang w:val="lt-LT"/>
        </w:rPr>
        <w:t xml:space="preserve"> </w:t>
      </w:r>
      <w:r w:rsidRPr="00A34B5C">
        <w:rPr>
          <w:rFonts w:ascii="Times New Roman" w:eastAsia="Calibri" w:hAnsi="Times New Roman" w:cs="Times New Roman"/>
          <w:i/>
          <w:iCs/>
          <w:color w:val="000000"/>
          <w:lang w:val="lt-LT"/>
        </w:rPr>
        <w:t>(pasireiškia mažiau kaip 1 iš 1 000 vartojusiųjų) arba</w:t>
      </w:r>
      <w:r w:rsidRPr="00A34B5C">
        <w:rPr>
          <w:rFonts w:ascii="Times New Roman" w:eastAsia="Calibri" w:hAnsi="Times New Roman" w:cs="Times New Roman"/>
          <w:bCs/>
          <w:i/>
          <w:color w:val="000000"/>
          <w:lang w:val="lt-LT"/>
        </w:rPr>
        <w:t xml:space="preserve"> </w:t>
      </w:r>
      <w:r w:rsidRPr="0035481C">
        <w:rPr>
          <w:rFonts w:ascii="Times New Roman" w:eastAsia="Calibri" w:hAnsi="Times New Roman" w:cs="Times New Roman"/>
          <w:b/>
          <w:bCs/>
          <w:color w:val="000000"/>
          <w:lang w:val="lt-LT"/>
        </w:rPr>
        <w:t>labai reti</w:t>
      </w:r>
      <w:r w:rsidRPr="00A34B5C">
        <w:rPr>
          <w:rFonts w:ascii="Times New Roman" w:eastAsia="Calibri" w:hAnsi="Times New Roman" w:cs="Times New Roman"/>
          <w:i/>
          <w:color w:val="000000"/>
          <w:lang w:val="lt-LT"/>
        </w:rPr>
        <w:t xml:space="preserve"> </w:t>
      </w:r>
      <w:r w:rsidRPr="00A34B5C">
        <w:rPr>
          <w:rFonts w:ascii="Times New Roman" w:eastAsia="Calibri" w:hAnsi="Times New Roman" w:cs="Times New Roman"/>
          <w:i/>
          <w:iCs/>
          <w:color w:val="000000"/>
          <w:lang w:val="lt-LT"/>
        </w:rPr>
        <w:t>(pasireiškia mažiau kaip 1 vartojusiajam iš 10 000):</w:t>
      </w:r>
    </w:p>
    <w:p w14:paraId="791DF7AB" w14:textId="77777777" w:rsidR="00A34B5C" w:rsidRPr="00A34B5C" w:rsidRDefault="00A34B5C" w:rsidP="00A34B5C">
      <w:pPr>
        <w:numPr>
          <w:ilvl w:val="0"/>
          <w:numId w:val="16"/>
        </w:numPr>
        <w:spacing w:after="0" w:line="240" w:lineRule="auto"/>
        <w:ind w:left="567" w:hanging="567"/>
        <w:rPr>
          <w:rFonts w:ascii="Times New Roman" w:eastAsia="Calibri" w:hAnsi="Times New Roman" w:cs="Times New Roman"/>
          <w:lang w:val="lt-LT"/>
        </w:rPr>
      </w:pPr>
      <w:r w:rsidRPr="0035481C">
        <w:rPr>
          <w:rFonts w:ascii="Times New Roman" w:eastAsia="Calibri" w:hAnsi="Times New Roman" w:cs="Times New Roman"/>
          <w:b/>
          <w:bCs/>
          <w:lang w:val="lt-LT"/>
        </w:rPr>
        <w:t>greitas ir nereguliarus širdies plakimas</w:t>
      </w:r>
      <w:r w:rsidRPr="00A34B5C">
        <w:rPr>
          <w:rFonts w:ascii="Times New Roman" w:eastAsia="Calibri" w:hAnsi="Times New Roman" w:cs="Times New Roman"/>
          <w:lang w:val="lt-LT"/>
        </w:rPr>
        <w:t xml:space="preserve">, net ir ramybės būsenoje, </w:t>
      </w:r>
      <w:r w:rsidRPr="0035481C">
        <w:rPr>
          <w:rFonts w:ascii="Times New Roman" w:eastAsia="Calibri" w:hAnsi="Times New Roman" w:cs="Times New Roman"/>
          <w:b/>
          <w:bCs/>
          <w:lang w:val="lt-LT"/>
        </w:rPr>
        <w:t>širdies virpėjimai, kvėpavimo sutrikimas</w:t>
      </w:r>
      <w:r w:rsidRPr="00CB5885">
        <w:rPr>
          <w:rFonts w:ascii="Times New Roman" w:eastAsia="Calibri" w:hAnsi="Times New Roman" w:cs="Times New Roman"/>
          <w:bCs/>
          <w:lang w:val="lt-LT"/>
        </w:rPr>
        <w:t xml:space="preserve">, </w:t>
      </w:r>
      <w:r w:rsidRPr="0035481C">
        <w:rPr>
          <w:rFonts w:ascii="Times New Roman" w:eastAsia="Calibri" w:hAnsi="Times New Roman" w:cs="Times New Roman"/>
          <w:b/>
          <w:bCs/>
          <w:lang w:val="lt-LT"/>
        </w:rPr>
        <w:t>krūtinės skausmas</w:t>
      </w:r>
      <w:r w:rsidRPr="00A34B5C">
        <w:rPr>
          <w:rFonts w:ascii="Times New Roman" w:eastAsia="Calibri" w:hAnsi="Times New Roman" w:cs="Times New Roman"/>
          <w:bCs/>
          <w:lang w:val="lt-LT"/>
        </w:rPr>
        <w:t xml:space="preserve"> ar </w:t>
      </w:r>
      <w:r w:rsidRPr="0035481C">
        <w:rPr>
          <w:rFonts w:ascii="Times New Roman" w:eastAsia="Calibri" w:hAnsi="Times New Roman" w:cs="Times New Roman"/>
          <w:b/>
          <w:bCs/>
          <w:lang w:val="lt-LT"/>
        </w:rPr>
        <w:t>nepaaiškinamas nuovargis</w:t>
      </w:r>
      <w:r w:rsidRPr="00A34B5C">
        <w:rPr>
          <w:rFonts w:ascii="Times New Roman" w:eastAsia="Calibri" w:hAnsi="Times New Roman" w:cs="Times New Roman"/>
          <w:lang w:val="lt-LT"/>
        </w:rPr>
        <w:t>.</w:t>
      </w:r>
    </w:p>
    <w:p w14:paraId="0DB341B4" w14:textId="77777777" w:rsidR="00A34B5C" w:rsidRPr="00A34B5C" w:rsidRDefault="00A34B5C" w:rsidP="00A34B5C">
      <w:pPr>
        <w:spacing w:after="0" w:line="240" w:lineRule="auto"/>
        <w:rPr>
          <w:rFonts w:ascii="Times New Roman" w:eastAsia="Calibri" w:hAnsi="Times New Roman" w:cs="Times New Roman"/>
          <w:lang w:val="lt-LT"/>
        </w:rPr>
      </w:pPr>
    </w:p>
    <w:p w14:paraId="30EC3D21" w14:textId="77777777"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Labai reti</w:t>
      </w:r>
      <w:r w:rsidRPr="00A34B5C">
        <w:rPr>
          <w:rFonts w:ascii="Times New Roman" w:eastAsia="Calibri" w:hAnsi="Times New Roman" w:cs="Times New Roman"/>
          <w:i/>
          <w:color w:val="000000"/>
          <w:lang w:val="lt-LT"/>
        </w:rPr>
        <w:t xml:space="preserve"> </w:t>
      </w:r>
      <w:r w:rsidRPr="00A34B5C">
        <w:rPr>
          <w:rFonts w:ascii="Times New Roman" w:eastAsia="Calibri" w:hAnsi="Times New Roman" w:cs="Times New Roman"/>
          <w:i/>
          <w:iCs/>
          <w:color w:val="000000"/>
          <w:lang w:val="lt-LT"/>
        </w:rPr>
        <w:t>(pasireiškia mažiau kaip 1 vartojusiajam iš 10 000):</w:t>
      </w:r>
    </w:p>
    <w:p w14:paraId="71F1F14E" w14:textId="77777777" w:rsidR="00CB5885" w:rsidRDefault="00A34B5C" w:rsidP="00CB5885">
      <w:pPr>
        <w:numPr>
          <w:ilvl w:val="0"/>
          <w:numId w:val="16"/>
        </w:numPr>
        <w:spacing w:after="0" w:line="240" w:lineRule="auto"/>
        <w:ind w:left="550" w:hanging="550"/>
        <w:rPr>
          <w:rFonts w:ascii="Times New Roman" w:eastAsia="Calibri" w:hAnsi="Times New Roman" w:cs="Times New Roman"/>
          <w:lang w:val="lt-LT"/>
        </w:rPr>
      </w:pPr>
      <w:r w:rsidRPr="00A34B5C">
        <w:rPr>
          <w:rFonts w:ascii="Times New Roman" w:eastAsia="Calibri" w:hAnsi="Times New Roman" w:cs="Times New Roman"/>
          <w:lang w:val="lt-LT"/>
        </w:rPr>
        <w:t xml:space="preserve">skausminga ilgalaikė varpos erekcija. Tai vadinama </w:t>
      </w:r>
      <w:proofErr w:type="spellStart"/>
      <w:r w:rsidRPr="00A34B5C">
        <w:rPr>
          <w:rFonts w:ascii="Times New Roman" w:eastAsia="Calibri" w:hAnsi="Times New Roman" w:cs="Times New Roman"/>
          <w:lang w:val="lt-LT"/>
        </w:rPr>
        <w:t>priapizmu</w:t>
      </w:r>
      <w:proofErr w:type="spellEnd"/>
      <w:r w:rsidRPr="00A34B5C">
        <w:rPr>
          <w:rFonts w:ascii="Times New Roman" w:eastAsia="Calibri" w:hAnsi="Times New Roman" w:cs="Times New Roman"/>
          <w:lang w:val="lt-LT"/>
        </w:rPr>
        <w:t>.</w:t>
      </w:r>
      <w:r w:rsidRPr="00A34B5C">
        <w:rPr>
          <w:rFonts w:ascii="Arial" w:eastAsia="Calibri" w:hAnsi="Arial" w:cs="Arial"/>
          <w:color w:val="222222"/>
          <w:lang w:val="lt-LT"/>
        </w:rPr>
        <w:t xml:space="preserve"> </w:t>
      </w:r>
      <w:r w:rsidRPr="00A34B5C">
        <w:rPr>
          <w:rFonts w:ascii="Times New Roman" w:eastAsia="Calibri" w:hAnsi="Times New Roman" w:cs="Times New Roman"/>
          <w:lang w:val="lt-LT"/>
        </w:rPr>
        <w:t>Jei erekcija trunka ilgiau kaip 4 valandas, Jums gali būti reikalingas neatidėliotinas gydymas, siekiant išvengti tolesnių komplikacijų</w:t>
      </w:r>
      <w:r w:rsidR="00CB5885">
        <w:rPr>
          <w:rFonts w:ascii="Times New Roman" w:eastAsia="Calibri" w:hAnsi="Times New Roman" w:cs="Times New Roman"/>
          <w:lang w:val="lt-LT"/>
        </w:rPr>
        <w:t>;</w:t>
      </w:r>
      <w:r w:rsidR="00CB5885" w:rsidRPr="00CB5885">
        <w:rPr>
          <w:rFonts w:ascii="Times New Roman" w:eastAsia="Calibri" w:hAnsi="Times New Roman" w:cs="Times New Roman"/>
          <w:lang w:val="lt-LT"/>
        </w:rPr>
        <w:t xml:space="preserve"> </w:t>
      </w:r>
    </w:p>
    <w:p w14:paraId="69C320C3" w14:textId="77777777" w:rsidR="00CB5885" w:rsidRPr="00CB5885" w:rsidRDefault="00CB5885" w:rsidP="00CB5885">
      <w:pPr>
        <w:numPr>
          <w:ilvl w:val="0"/>
          <w:numId w:val="16"/>
        </w:numPr>
        <w:spacing w:after="0" w:line="240" w:lineRule="auto"/>
        <w:ind w:left="550" w:hanging="550"/>
        <w:rPr>
          <w:rFonts w:ascii="Times New Roman" w:eastAsia="Calibri" w:hAnsi="Times New Roman" w:cs="Times New Roman"/>
          <w:lang w:val="lt-LT"/>
        </w:rPr>
      </w:pPr>
      <w:r w:rsidRPr="00CB5885">
        <w:rPr>
          <w:rFonts w:ascii="Times New Roman" w:eastAsia="Calibri" w:hAnsi="Times New Roman" w:cs="Times New Roman"/>
          <w:lang w:val="lt-LT"/>
        </w:rPr>
        <w:t>savaiminis kraujavimas ar kraujosruvų atsiradimas, tai gali būti trombocitų kiekio kraujyje sumažėjimo požymis</w:t>
      </w:r>
      <w:r>
        <w:rPr>
          <w:rFonts w:ascii="Times New Roman" w:eastAsia="Calibri" w:hAnsi="Times New Roman" w:cs="Times New Roman"/>
          <w:lang w:val="lt-LT"/>
        </w:rPr>
        <w:t>;</w:t>
      </w:r>
    </w:p>
    <w:p w14:paraId="7DCCDA8A" w14:textId="77777777" w:rsidR="00CB5885" w:rsidRPr="00CB5885" w:rsidRDefault="00CB5885" w:rsidP="00CB5885">
      <w:pPr>
        <w:numPr>
          <w:ilvl w:val="0"/>
          <w:numId w:val="16"/>
        </w:numPr>
        <w:spacing w:after="0" w:line="240" w:lineRule="auto"/>
        <w:ind w:left="550" w:hanging="550"/>
        <w:rPr>
          <w:rFonts w:ascii="Times New Roman" w:eastAsia="Calibri" w:hAnsi="Times New Roman" w:cs="Times New Roman"/>
          <w:lang w:val="lt-LT"/>
        </w:rPr>
      </w:pPr>
      <w:r w:rsidRPr="00CB5885">
        <w:rPr>
          <w:rFonts w:ascii="Times New Roman" w:eastAsia="Calibri" w:hAnsi="Times New Roman" w:cs="Times New Roman"/>
          <w:lang w:val="lt-LT"/>
        </w:rPr>
        <w:lastRenderedPageBreak/>
        <w:t xml:space="preserve">simptomai, pasireiškiantys dėl nekontroliuojamo cukraus kiekio kraujyje (pvz., pykinimas ar vėmimas, pilvo skausmas, didelis troškulys, gausus </w:t>
      </w:r>
      <w:proofErr w:type="spellStart"/>
      <w:r w:rsidRPr="00CB5885">
        <w:rPr>
          <w:rFonts w:ascii="Times New Roman" w:eastAsia="Calibri" w:hAnsi="Times New Roman" w:cs="Times New Roman"/>
          <w:lang w:val="lt-LT"/>
        </w:rPr>
        <w:t>šlapinimasis</w:t>
      </w:r>
      <w:proofErr w:type="spellEnd"/>
      <w:r w:rsidRPr="00CB5885">
        <w:rPr>
          <w:rFonts w:ascii="Times New Roman" w:eastAsia="Calibri" w:hAnsi="Times New Roman" w:cs="Times New Roman"/>
          <w:lang w:val="lt-LT"/>
        </w:rPr>
        <w:t>, orientacijos sutrikimas ar sumišimas)</w:t>
      </w:r>
      <w:r>
        <w:rPr>
          <w:rFonts w:ascii="Times New Roman" w:eastAsia="Calibri" w:hAnsi="Times New Roman" w:cs="Times New Roman"/>
          <w:lang w:val="lt-LT"/>
        </w:rPr>
        <w:t>;</w:t>
      </w:r>
    </w:p>
    <w:p w14:paraId="36E8CA15" w14:textId="77777777" w:rsidR="00CB5885" w:rsidRPr="00CB5885" w:rsidRDefault="00CB5885" w:rsidP="00CB5885">
      <w:pPr>
        <w:numPr>
          <w:ilvl w:val="0"/>
          <w:numId w:val="16"/>
        </w:numPr>
        <w:spacing w:after="0" w:line="240" w:lineRule="auto"/>
        <w:ind w:left="550" w:hanging="550"/>
        <w:rPr>
          <w:rFonts w:ascii="Times New Roman" w:eastAsia="Calibri" w:hAnsi="Times New Roman" w:cs="Times New Roman"/>
          <w:lang w:val="lt-LT"/>
        </w:rPr>
      </w:pPr>
      <w:r w:rsidRPr="00CB5885">
        <w:rPr>
          <w:rFonts w:ascii="Times New Roman" w:eastAsia="Calibri" w:hAnsi="Times New Roman" w:cs="Times New Roman"/>
          <w:lang w:val="lt-LT"/>
        </w:rPr>
        <w:t>pilvo skausmas, spazmai, pilvo patinimas, vėmimas, vidurių užkietėjimas ir dujų susikaupimas, tai gali būti žarnų nepraeinamumo požymiai ir simptomai</w:t>
      </w:r>
      <w:r>
        <w:rPr>
          <w:rFonts w:ascii="Times New Roman" w:eastAsia="Calibri" w:hAnsi="Times New Roman" w:cs="Times New Roman"/>
          <w:lang w:val="lt-LT"/>
        </w:rPr>
        <w:t>;</w:t>
      </w:r>
    </w:p>
    <w:p w14:paraId="1B9D5B7A" w14:textId="77777777" w:rsidR="00CB5885" w:rsidRPr="00CB5885" w:rsidRDefault="00CB5885" w:rsidP="00CB5885">
      <w:pPr>
        <w:numPr>
          <w:ilvl w:val="0"/>
          <w:numId w:val="16"/>
        </w:numPr>
        <w:spacing w:after="0" w:line="240" w:lineRule="auto"/>
        <w:ind w:left="550" w:hanging="550"/>
        <w:rPr>
          <w:rFonts w:ascii="Times New Roman" w:eastAsia="Calibri" w:hAnsi="Times New Roman" w:cs="Times New Roman"/>
          <w:lang w:val="lt-LT"/>
        </w:rPr>
      </w:pPr>
      <w:r w:rsidRPr="00CB5885">
        <w:rPr>
          <w:rFonts w:ascii="Times New Roman" w:eastAsia="Calibri" w:hAnsi="Times New Roman" w:cs="Times New Roman"/>
          <w:lang w:val="lt-LT"/>
        </w:rPr>
        <w:t>apetito praradimas, pilvo patinimas, pilvo skausmas, odos pageltimas, didelis silpnumas ir negalavimas. Šie simptomai gali rodyti prasidedantį kepenų sutrikimą, kuris gali progresuoti į žaibinę kepenų nekrozę</w:t>
      </w:r>
      <w:r>
        <w:rPr>
          <w:rFonts w:ascii="Times New Roman" w:eastAsia="Calibri" w:hAnsi="Times New Roman" w:cs="Times New Roman"/>
          <w:lang w:val="lt-LT"/>
        </w:rPr>
        <w:t>;</w:t>
      </w:r>
    </w:p>
    <w:p w14:paraId="7ECB149C" w14:textId="77777777" w:rsidR="00A34B5C" w:rsidRPr="00CB5885" w:rsidRDefault="00CB5885" w:rsidP="00CB5885">
      <w:pPr>
        <w:numPr>
          <w:ilvl w:val="0"/>
          <w:numId w:val="16"/>
        </w:numPr>
        <w:spacing w:after="0" w:line="240" w:lineRule="auto"/>
        <w:ind w:left="550" w:hanging="550"/>
        <w:rPr>
          <w:rFonts w:ascii="Times New Roman" w:eastAsia="Calibri" w:hAnsi="Times New Roman" w:cs="Times New Roman"/>
          <w:lang w:val="lt-LT"/>
        </w:rPr>
      </w:pPr>
      <w:r w:rsidRPr="00CB5885">
        <w:rPr>
          <w:rFonts w:ascii="Times New Roman" w:eastAsia="Calibri" w:hAnsi="Times New Roman" w:cs="Times New Roman"/>
          <w:lang w:val="lt-LT"/>
        </w:rPr>
        <w:t>pykinimas, vėmimas, svorio praradimas, tai gali būti inkstų uždegimo simptomai.</w:t>
      </w:r>
    </w:p>
    <w:p w14:paraId="4FE294D7" w14:textId="77777777" w:rsidR="00A34B5C" w:rsidRPr="00A34B5C" w:rsidRDefault="00A34B5C" w:rsidP="00A34B5C">
      <w:pPr>
        <w:spacing w:after="0" w:line="240" w:lineRule="auto"/>
        <w:rPr>
          <w:rFonts w:ascii="Times New Roman" w:eastAsia="Calibri" w:hAnsi="Times New Roman" w:cs="Times New Roman"/>
          <w:b/>
          <w:bCs/>
          <w:lang w:val="lt-LT"/>
        </w:rPr>
      </w:pPr>
    </w:p>
    <w:p w14:paraId="4274D2CC" w14:textId="77777777"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Dažnis nežinomas</w:t>
      </w:r>
      <w:r w:rsidRPr="00A34B5C">
        <w:rPr>
          <w:rFonts w:ascii="Times New Roman" w:eastAsia="Calibri" w:hAnsi="Times New Roman" w:cs="Times New Roman"/>
          <w:i/>
          <w:color w:val="000000"/>
          <w:lang w:val="lt-LT"/>
        </w:rPr>
        <w:t xml:space="preserve"> </w:t>
      </w:r>
      <w:r w:rsidRPr="00A34B5C">
        <w:rPr>
          <w:rFonts w:ascii="Times New Roman" w:eastAsia="Calibri" w:hAnsi="Times New Roman" w:cs="Times New Roman"/>
          <w:i/>
          <w:iCs/>
          <w:color w:val="000000"/>
          <w:lang w:val="lt-LT"/>
        </w:rPr>
        <w:t>(</w:t>
      </w:r>
      <w:r w:rsidRPr="00A34B5C">
        <w:rPr>
          <w:rFonts w:ascii="Times New Roman" w:eastAsia="Calibri" w:hAnsi="Times New Roman" w:cs="Times New Roman"/>
          <w:bCs/>
          <w:i/>
          <w:lang w:val="lt-LT"/>
        </w:rPr>
        <w:t>negali būti apskaičiuotas pagal turimus duomenis</w:t>
      </w:r>
      <w:r w:rsidRPr="00A34B5C">
        <w:rPr>
          <w:rFonts w:ascii="Times New Roman" w:eastAsia="Calibri" w:hAnsi="Times New Roman" w:cs="Times New Roman"/>
          <w:i/>
          <w:iCs/>
          <w:color w:val="000000"/>
          <w:lang w:val="lt-LT"/>
        </w:rPr>
        <w:t>):</w:t>
      </w:r>
    </w:p>
    <w:p w14:paraId="16C7BC05" w14:textId="77777777" w:rsidR="00CB5885" w:rsidRDefault="00A34B5C" w:rsidP="00CB5885">
      <w:pPr>
        <w:numPr>
          <w:ilvl w:val="0"/>
          <w:numId w:val="16"/>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spaudžiantis krūtinės skausmas, krūtinės slėgimo, spaudimo arba sunkumo pojūtis (krūtinės skausmas gali plisti į kairę ranką, žandikaulį, kaklą ir viršutinę pilvo dalį), dusulys, prakaitavimas, silpnumas, galvos svaigimas, pykinimas, vėmimas ir</w:t>
      </w:r>
      <w:r w:rsidRPr="00A34B5C">
        <w:rPr>
          <w:rFonts w:ascii="Calibri" w:eastAsia="Calibri" w:hAnsi="Calibri" w:cs="Times New Roman"/>
          <w:lang w:val="lt-LT"/>
        </w:rPr>
        <w:t xml:space="preserve"> </w:t>
      </w:r>
      <w:r w:rsidRPr="00A34B5C">
        <w:rPr>
          <w:rFonts w:ascii="Times New Roman" w:eastAsia="Calibri" w:hAnsi="Times New Roman" w:cs="Times New Roman"/>
          <w:lang w:val="lt-LT"/>
        </w:rPr>
        <w:t>stiprus, juntamas širdies plakimas</w:t>
      </w:r>
      <w:r w:rsidRPr="00A34B5C">
        <w:rPr>
          <w:rFonts w:ascii="Calibri" w:eastAsia="Calibri" w:hAnsi="Calibri" w:cs="Times New Roman"/>
          <w:lang w:val="lt-LT"/>
        </w:rPr>
        <w:t xml:space="preserve"> </w:t>
      </w:r>
      <w:r w:rsidRPr="00A34B5C">
        <w:rPr>
          <w:rFonts w:ascii="Times New Roman" w:eastAsia="Calibri" w:hAnsi="Times New Roman" w:cs="Times New Roman"/>
          <w:bCs/>
          <w:lang w:val="lt-LT"/>
        </w:rPr>
        <w:t>(širdies priepuolio simptomai)</w:t>
      </w:r>
      <w:r w:rsidR="001D3552">
        <w:rPr>
          <w:rFonts w:ascii="Times New Roman" w:eastAsia="Calibri" w:hAnsi="Times New Roman" w:cs="Times New Roman"/>
          <w:bCs/>
          <w:lang w:val="lt-LT"/>
        </w:rPr>
        <w:t>, dėl kurių gali ištikti mirtis</w:t>
      </w:r>
      <w:r w:rsidR="00CB5885">
        <w:rPr>
          <w:rFonts w:ascii="Times New Roman" w:eastAsia="Calibri" w:hAnsi="Times New Roman" w:cs="Times New Roman"/>
          <w:bCs/>
          <w:lang w:val="lt-LT"/>
        </w:rPr>
        <w:t xml:space="preserve">. </w:t>
      </w:r>
      <w:r w:rsidR="00CB5885" w:rsidRPr="00CB5885">
        <w:rPr>
          <w:rFonts w:ascii="Times New Roman" w:eastAsia="Calibri" w:hAnsi="Times New Roman" w:cs="Times New Roman"/>
          <w:bCs/>
          <w:lang w:val="lt-LT"/>
        </w:rPr>
        <w:t>Nedelsiant turite kreiptis skubios medicininės pagalbos</w:t>
      </w:r>
      <w:r w:rsidRPr="00A34B5C">
        <w:rPr>
          <w:rFonts w:ascii="Times New Roman" w:eastAsia="Calibri" w:hAnsi="Times New Roman" w:cs="Times New Roman"/>
          <w:bCs/>
          <w:lang w:val="lt-LT"/>
        </w:rPr>
        <w:t>;</w:t>
      </w:r>
      <w:r w:rsidR="00CB5885" w:rsidRPr="00CB5885">
        <w:rPr>
          <w:rFonts w:ascii="Times New Roman" w:eastAsia="Calibri" w:hAnsi="Times New Roman" w:cs="Times New Roman"/>
          <w:bCs/>
          <w:lang w:val="lt-LT"/>
        </w:rPr>
        <w:t xml:space="preserve"> </w:t>
      </w:r>
    </w:p>
    <w:p w14:paraId="0784D27A" w14:textId="77777777" w:rsidR="00A34B5C" w:rsidRPr="00CB5885" w:rsidRDefault="00CB5885" w:rsidP="00CB5885">
      <w:pPr>
        <w:numPr>
          <w:ilvl w:val="0"/>
          <w:numId w:val="16"/>
        </w:numPr>
        <w:spacing w:after="0" w:line="240" w:lineRule="auto"/>
        <w:rPr>
          <w:rFonts w:ascii="Times New Roman" w:eastAsia="Calibri" w:hAnsi="Times New Roman" w:cs="Times New Roman"/>
          <w:bCs/>
          <w:lang w:val="lt-LT"/>
        </w:rPr>
      </w:pPr>
      <w:r w:rsidRPr="00CB5885">
        <w:rPr>
          <w:rFonts w:ascii="Times New Roman" w:eastAsia="Calibri" w:hAnsi="Times New Roman" w:cs="Times New Roman"/>
          <w:bCs/>
          <w:lang w:val="lt-LT"/>
        </w:rPr>
        <w:t>krūtinės slėgimo, sunkumo, spaudimo, veržimo, deginimo ar springimo pojūtis (nepakankamos kraujo tėkmės ir deguonies tiekimo širdies raumeniui požymiai)</w:t>
      </w:r>
      <w:r w:rsidR="001D3552">
        <w:rPr>
          <w:rFonts w:ascii="Times New Roman" w:eastAsia="Calibri" w:hAnsi="Times New Roman" w:cs="Times New Roman"/>
          <w:bCs/>
          <w:lang w:val="lt-LT"/>
        </w:rPr>
        <w:t>, dėl kurių gali ištikti mirtis</w:t>
      </w:r>
      <w:r w:rsidRPr="00CB5885">
        <w:rPr>
          <w:rFonts w:ascii="Times New Roman" w:eastAsia="Calibri" w:hAnsi="Times New Roman" w:cs="Times New Roman"/>
          <w:bCs/>
          <w:lang w:val="lt-LT"/>
        </w:rPr>
        <w:t>. Gydytojui reikės patikrinti Jūsų širdį;</w:t>
      </w:r>
    </w:p>
    <w:p w14:paraId="0D8B50D0" w14:textId="77777777" w:rsidR="00A34B5C" w:rsidRPr="00A34B5C" w:rsidRDefault="00A34B5C" w:rsidP="00A34B5C">
      <w:pPr>
        <w:numPr>
          <w:ilvl w:val="0"/>
          <w:numId w:val="16"/>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greitas ir nereguliarus širdies plakimas (prieširdžių virpėjimas). Nemalonus širdies plakimas (</w:t>
      </w:r>
      <w:proofErr w:type="spellStart"/>
      <w:r w:rsidRPr="00A34B5C">
        <w:rPr>
          <w:rFonts w:ascii="Times New Roman" w:eastAsia="Calibri" w:hAnsi="Times New Roman" w:cs="Times New Roman"/>
          <w:bCs/>
          <w:lang w:val="lt-LT"/>
        </w:rPr>
        <w:t>palpitacijos</w:t>
      </w:r>
      <w:proofErr w:type="spellEnd"/>
      <w:r w:rsidRPr="00A34B5C">
        <w:rPr>
          <w:rFonts w:ascii="Times New Roman" w:eastAsia="Calibri" w:hAnsi="Times New Roman" w:cs="Times New Roman"/>
          <w:bCs/>
          <w:lang w:val="lt-LT"/>
        </w:rPr>
        <w:t>), alpulys, dusulys arba nemalonus pojūtis krūtinėje;</w:t>
      </w:r>
    </w:p>
    <w:p w14:paraId="34A801C5" w14:textId="77777777" w:rsidR="00A34B5C" w:rsidRPr="00A34B5C" w:rsidRDefault="00A34B5C" w:rsidP="00A34B5C">
      <w:pPr>
        <w:numPr>
          <w:ilvl w:val="0"/>
          <w:numId w:val="16"/>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žemas kraujo spaudimas</w:t>
      </w:r>
      <w:r w:rsidR="00CB5885" w:rsidRPr="00CB5885">
        <w:rPr>
          <w:rFonts w:ascii="Times New Roman" w:eastAsia="Calibri" w:hAnsi="Times New Roman" w:cs="Times New Roman"/>
          <w:bCs/>
          <w:lang w:val="lt-LT"/>
        </w:rPr>
        <w:t>, kurio simptomai: apsvaigimas, svaigulys, alpimas, neryškus matymas, neįprastas nuovargis, šalta ir drėgna oda arba pykinimas</w:t>
      </w:r>
      <w:r w:rsidRPr="00A34B5C">
        <w:rPr>
          <w:rFonts w:ascii="Times New Roman" w:eastAsia="Calibri" w:hAnsi="Times New Roman" w:cs="Times New Roman"/>
          <w:bCs/>
          <w:lang w:val="lt-LT"/>
        </w:rPr>
        <w:t>;</w:t>
      </w:r>
    </w:p>
    <w:p w14:paraId="2C58C3FA" w14:textId="77777777" w:rsidR="00A34B5C" w:rsidRPr="00A34B5C" w:rsidRDefault="00A34B5C" w:rsidP="00A34B5C">
      <w:pPr>
        <w:numPr>
          <w:ilvl w:val="0"/>
          <w:numId w:val="16"/>
        </w:numPr>
        <w:spacing w:after="0" w:line="240" w:lineRule="auto"/>
        <w:rPr>
          <w:rFonts w:ascii="Times New Roman" w:eastAsia="Calibri" w:hAnsi="Times New Roman" w:cs="Times New Roman"/>
          <w:bCs/>
          <w:lang w:val="lt-LT"/>
        </w:rPr>
      </w:pPr>
      <w:proofErr w:type="spellStart"/>
      <w:r w:rsidRPr="00A34B5C">
        <w:rPr>
          <w:rFonts w:ascii="Times New Roman" w:eastAsia="Calibri" w:hAnsi="Times New Roman" w:cs="Times New Roman"/>
          <w:bCs/>
          <w:lang w:val="lt-LT"/>
        </w:rPr>
        <w:t>dviburio</w:t>
      </w:r>
      <w:proofErr w:type="spellEnd"/>
      <w:r w:rsidRPr="00A34B5C">
        <w:rPr>
          <w:rFonts w:ascii="Times New Roman" w:eastAsia="Calibri" w:hAnsi="Times New Roman" w:cs="Times New Roman"/>
          <w:bCs/>
          <w:lang w:val="lt-LT"/>
        </w:rPr>
        <w:t xml:space="preserve"> širdies vožtuvo </w:t>
      </w:r>
      <w:proofErr w:type="spellStart"/>
      <w:r w:rsidRPr="00A34B5C">
        <w:rPr>
          <w:rFonts w:ascii="Times New Roman" w:eastAsia="Calibri" w:hAnsi="Times New Roman" w:cs="Times New Roman"/>
          <w:bCs/>
          <w:lang w:val="lt-LT"/>
        </w:rPr>
        <w:t>nesandarumas</w:t>
      </w:r>
      <w:proofErr w:type="spellEnd"/>
      <w:r w:rsidRPr="00A34B5C">
        <w:rPr>
          <w:rFonts w:ascii="Times New Roman" w:eastAsia="Calibri" w:hAnsi="Times New Roman" w:cs="Times New Roman"/>
          <w:bCs/>
          <w:lang w:val="lt-LT"/>
        </w:rPr>
        <w:t>;</w:t>
      </w:r>
    </w:p>
    <w:p w14:paraId="64630664" w14:textId="77777777" w:rsidR="00A34B5C" w:rsidRPr="00A34B5C" w:rsidRDefault="00A34B5C" w:rsidP="00A34B5C">
      <w:pPr>
        <w:numPr>
          <w:ilvl w:val="0"/>
          <w:numId w:val="16"/>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kraujo krešulių venose požymiai, ypač kojose (kojų patinimas, skausmas ir paraudimas), kurie kraujagyslėmis gali nukeliauti į plaučius, sukeldami skausmą krūtinėje ir pasunkėjusį kvėpavimą;</w:t>
      </w:r>
    </w:p>
    <w:p w14:paraId="45F9097D" w14:textId="77777777" w:rsidR="00A34B5C" w:rsidRPr="00A34B5C" w:rsidRDefault="00A34B5C" w:rsidP="00A34B5C">
      <w:pPr>
        <w:numPr>
          <w:ilvl w:val="0"/>
          <w:numId w:val="16"/>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nustatyta ar įtariama infekcija, kartu su karščiavimu arba žema kūno temperatūra, padažnėjusiu kvėpavimu, intensyviu širdies ritmu, pakitusiu jautrumu ir sąmoningumu, sumažėjusiu kraujo spaudimu (sepsis);</w:t>
      </w:r>
    </w:p>
    <w:p w14:paraId="7DEDCE1B" w14:textId="77777777" w:rsidR="00A34B5C" w:rsidRPr="00A34B5C" w:rsidRDefault="00A34B5C" w:rsidP="00A34B5C">
      <w:pPr>
        <w:numPr>
          <w:ilvl w:val="0"/>
          <w:numId w:val="16"/>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stiprus prakaitavimas, galvos skausmas, pykinimas, vėmimas ir viduriavimas (</w:t>
      </w:r>
      <w:proofErr w:type="spellStart"/>
      <w:r w:rsidRPr="00A34B5C">
        <w:rPr>
          <w:rFonts w:ascii="Times New Roman" w:eastAsia="Calibri" w:hAnsi="Times New Roman" w:cs="Times New Roman"/>
          <w:bCs/>
          <w:lang w:val="lt-LT"/>
        </w:rPr>
        <w:t>cholinerginio</w:t>
      </w:r>
      <w:proofErr w:type="spellEnd"/>
      <w:r w:rsidRPr="00A34B5C">
        <w:rPr>
          <w:rFonts w:ascii="Times New Roman" w:eastAsia="Calibri" w:hAnsi="Times New Roman" w:cs="Times New Roman"/>
          <w:bCs/>
          <w:lang w:val="lt-LT"/>
        </w:rPr>
        <w:t xml:space="preserve"> sindromo simptomai);</w:t>
      </w:r>
    </w:p>
    <w:p w14:paraId="2708EFE0" w14:textId="77777777" w:rsidR="00A34B5C" w:rsidRPr="00A34B5C" w:rsidRDefault="00A34B5C" w:rsidP="00A34B5C">
      <w:pPr>
        <w:numPr>
          <w:ilvl w:val="0"/>
          <w:numId w:val="16"/>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labai sumažėjęs šlapimo išsiskyrimas (inkstų nepakankamumas);</w:t>
      </w:r>
    </w:p>
    <w:p w14:paraId="1CE726D7" w14:textId="77777777" w:rsidR="001D3552" w:rsidRDefault="00A34B5C" w:rsidP="009E4757">
      <w:pPr>
        <w:numPr>
          <w:ilvl w:val="0"/>
          <w:numId w:val="16"/>
        </w:numPr>
        <w:spacing w:after="0" w:line="240" w:lineRule="auto"/>
        <w:rPr>
          <w:rFonts w:ascii="Times New Roman" w:eastAsia="Calibri" w:hAnsi="Times New Roman" w:cs="Times New Roman"/>
          <w:bCs/>
          <w:lang w:val="lt-LT"/>
        </w:rPr>
      </w:pPr>
      <w:r w:rsidRPr="00A34B5C">
        <w:rPr>
          <w:rFonts w:ascii="Times New Roman" w:eastAsia="Calibri" w:hAnsi="Times New Roman" w:cs="Times New Roman"/>
          <w:bCs/>
          <w:lang w:val="lt-LT"/>
        </w:rPr>
        <w:t>alerginė reakcija (patinimas, daugiausia veido, burnos ir gerklės, taip pat, liežuvio, kuris gali būti niežtintis arba skausmingas)</w:t>
      </w:r>
      <w:r w:rsidR="00DA764E">
        <w:rPr>
          <w:rFonts w:ascii="Times New Roman" w:eastAsia="Calibri" w:hAnsi="Times New Roman" w:cs="Times New Roman"/>
          <w:bCs/>
          <w:lang w:val="lt-LT"/>
        </w:rPr>
        <w:t>;</w:t>
      </w:r>
    </w:p>
    <w:p w14:paraId="6AC9BE00" w14:textId="77777777" w:rsidR="001D3552" w:rsidRPr="0037099B" w:rsidRDefault="009E4757" w:rsidP="001D3552">
      <w:pPr>
        <w:numPr>
          <w:ilvl w:val="0"/>
          <w:numId w:val="16"/>
        </w:numPr>
        <w:spacing w:after="0" w:line="240" w:lineRule="auto"/>
        <w:rPr>
          <w:rFonts w:ascii="Times New Roman" w:eastAsia="Calibri" w:hAnsi="Times New Roman" w:cs="Times New Roman"/>
          <w:bCs/>
          <w:lang w:val="lt-LT"/>
        </w:rPr>
      </w:pPr>
      <w:r w:rsidRPr="009E4757">
        <w:rPr>
          <w:rFonts w:ascii="Times New Roman" w:eastAsia="Calibri" w:hAnsi="Times New Roman" w:cs="Times New Roman"/>
          <w:bCs/>
          <w:lang w:val="lt-LT"/>
        </w:rPr>
        <w:t xml:space="preserve"> </w:t>
      </w:r>
      <w:r w:rsidR="001D3552">
        <w:rPr>
          <w:rFonts w:ascii="Times New Roman" w:eastAsia="Calibri" w:hAnsi="Times New Roman" w:cs="Times New Roman"/>
          <w:bCs/>
          <w:lang w:val="lt-LT"/>
        </w:rPr>
        <w:t>deginantis viršutinės pilvo dalies skausmas, ypač tarp valgių, anksti ryte ar išgėrus rūgštaus gėrimo; deguto spalvos juodos ar su krauju išmatos; pilvo pūtimas, rėmuo, pykinimas, vėmimas, greitai atsirandantis pilnumo jausmas (skrandžio ir / ar žarnyno išopėjimas)</w:t>
      </w:r>
      <w:r w:rsidR="001D3552" w:rsidRPr="0037099B">
        <w:rPr>
          <w:rFonts w:ascii="Times New Roman" w:eastAsia="Calibri" w:hAnsi="Times New Roman" w:cs="Times New Roman"/>
          <w:bCs/>
          <w:lang w:val="lt-LT"/>
        </w:rPr>
        <w:t xml:space="preserve"> </w:t>
      </w:r>
      <w:r w:rsidR="001D3552">
        <w:rPr>
          <w:rFonts w:ascii="Times New Roman" w:eastAsia="Calibri" w:hAnsi="Times New Roman" w:cs="Times New Roman"/>
          <w:bCs/>
          <w:lang w:val="lt-LT"/>
        </w:rPr>
        <w:t>– tai gali sukelti mirtį;</w:t>
      </w:r>
    </w:p>
    <w:p w14:paraId="588AF32B" w14:textId="77777777" w:rsidR="001D3552" w:rsidRPr="001D3552" w:rsidRDefault="001D3552" w:rsidP="001D3552">
      <w:pPr>
        <w:numPr>
          <w:ilvl w:val="0"/>
          <w:numId w:val="16"/>
        </w:num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stiprus pilvo skausmas, smarkėjantis judant, vėmimas, įskaitant vėmimą krauju (ar skysčiu, kuriame yra panašių į kavos tirščius dalelių)</w:t>
      </w:r>
      <w:r w:rsidRPr="0037099B">
        <w:rPr>
          <w:rFonts w:ascii="Times New Roman" w:eastAsia="Calibri" w:hAnsi="Times New Roman" w:cs="Times New Roman"/>
          <w:bCs/>
          <w:lang w:val="lt-LT"/>
        </w:rPr>
        <w:t xml:space="preserve">; </w:t>
      </w:r>
      <w:r>
        <w:rPr>
          <w:rFonts w:ascii="Times New Roman" w:eastAsia="Calibri" w:hAnsi="Times New Roman" w:cs="Times New Roman"/>
          <w:bCs/>
          <w:lang w:val="lt-LT"/>
        </w:rPr>
        <w:t xml:space="preserve">pilvas tampa kietas ir skausmingas, spaudžiant skausmas iš spaudžiamos vietos plinta į visą pilvą; karščiavimas ir (arba) </w:t>
      </w:r>
      <w:proofErr w:type="spellStart"/>
      <w:r>
        <w:rPr>
          <w:rFonts w:ascii="Times New Roman" w:eastAsia="Calibri" w:hAnsi="Times New Roman" w:cs="Times New Roman"/>
          <w:bCs/>
          <w:lang w:val="lt-LT"/>
        </w:rPr>
        <w:t>šaltkrėtis</w:t>
      </w:r>
      <w:proofErr w:type="spellEnd"/>
      <w:r w:rsidRPr="0037099B">
        <w:rPr>
          <w:rFonts w:ascii="Times New Roman" w:eastAsia="Calibri" w:hAnsi="Times New Roman" w:cs="Times New Roman"/>
          <w:bCs/>
          <w:lang w:val="lt-LT"/>
        </w:rPr>
        <w:t xml:space="preserve"> (</w:t>
      </w:r>
      <w:r>
        <w:rPr>
          <w:rFonts w:ascii="Times New Roman" w:eastAsia="Calibri" w:hAnsi="Times New Roman" w:cs="Times New Roman"/>
          <w:bCs/>
          <w:lang w:val="lt-LT"/>
        </w:rPr>
        <w:t>skrandžio ir / ar žarnyno sienelės prakiurimas arba žarnos plyšimas</w:t>
      </w:r>
      <w:r w:rsidRPr="0037099B">
        <w:rPr>
          <w:rFonts w:ascii="Times New Roman" w:eastAsia="Calibri" w:hAnsi="Times New Roman" w:cs="Times New Roman"/>
          <w:bCs/>
          <w:lang w:val="lt-LT"/>
        </w:rPr>
        <w:t>)</w:t>
      </w:r>
      <w:r>
        <w:rPr>
          <w:rFonts w:ascii="Times New Roman" w:eastAsia="Calibri" w:hAnsi="Times New Roman" w:cs="Times New Roman"/>
          <w:bCs/>
          <w:lang w:val="lt-LT"/>
        </w:rPr>
        <w:t xml:space="preserve"> – tai gali sukelti mirtį;</w:t>
      </w:r>
    </w:p>
    <w:p w14:paraId="659FAB7C" w14:textId="77777777" w:rsidR="009E4757" w:rsidRPr="009E4757" w:rsidRDefault="009E4757" w:rsidP="009E4757">
      <w:pPr>
        <w:numPr>
          <w:ilvl w:val="0"/>
          <w:numId w:val="16"/>
        </w:numPr>
        <w:spacing w:after="0" w:line="240" w:lineRule="auto"/>
        <w:rPr>
          <w:rFonts w:ascii="Times New Roman" w:eastAsia="Calibri" w:hAnsi="Times New Roman" w:cs="Times New Roman"/>
          <w:bCs/>
          <w:lang w:val="lt-LT"/>
        </w:rPr>
      </w:pPr>
      <w:r w:rsidRPr="009E4757">
        <w:rPr>
          <w:rFonts w:ascii="Times New Roman" w:eastAsia="Calibri" w:hAnsi="Times New Roman" w:cs="Times New Roman"/>
          <w:bCs/>
          <w:lang w:val="lt-LT"/>
        </w:rPr>
        <w:t>vidurių užkietėjimas, pilvo skausmas, pilvo skausmingumas, karščiavimas, pilvo pūtimas, viduriavimas su krauju. Tai gali rodyti išdidėjusią gaubtinę žarną (žarnų padidėjimą) arba žarnyno infarktą</w:t>
      </w:r>
      <w:r w:rsidR="001D3552">
        <w:rPr>
          <w:rFonts w:ascii="Times New Roman" w:eastAsia="Calibri" w:hAnsi="Times New Roman" w:cs="Times New Roman"/>
          <w:bCs/>
          <w:lang w:val="lt-LT"/>
        </w:rPr>
        <w:t>,</w:t>
      </w:r>
      <w:r w:rsidRPr="009E4757">
        <w:rPr>
          <w:rFonts w:ascii="Times New Roman" w:eastAsia="Calibri" w:hAnsi="Times New Roman" w:cs="Times New Roman"/>
          <w:bCs/>
          <w:lang w:val="lt-LT"/>
        </w:rPr>
        <w:t xml:space="preserve"> išemiją</w:t>
      </w:r>
      <w:r w:rsidR="001D3552">
        <w:rPr>
          <w:rFonts w:ascii="Times New Roman" w:eastAsia="Calibri" w:hAnsi="Times New Roman" w:cs="Times New Roman"/>
          <w:bCs/>
          <w:lang w:val="lt-LT"/>
        </w:rPr>
        <w:t xml:space="preserve"> </w:t>
      </w:r>
      <w:r w:rsidR="001D3552" w:rsidRPr="009E4757">
        <w:rPr>
          <w:rFonts w:ascii="Times New Roman" w:eastAsia="Calibri" w:hAnsi="Times New Roman" w:cs="Times New Roman"/>
          <w:bCs/>
          <w:lang w:val="lt-LT"/>
        </w:rPr>
        <w:t>ir (arba)</w:t>
      </w:r>
      <w:r w:rsidR="001D3552">
        <w:rPr>
          <w:rFonts w:ascii="Times New Roman" w:eastAsia="Calibri" w:hAnsi="Times New Roman" w:cs="Times New Roman"/>
          <w:bCs/>
          <w:lang w:val="lt-LT"/>
        </w:rPr>
        <w:t xml:space="preserve"> nekrozę – tai gali sukelti mirtį</w:t>
      </w:r>
      <w:r w:rsidRPr="009E4757">
        <w:rPr>
          <w:rFonts w:ascii="Times New Roman" w:eastAsia="Calibri" w:hAnsi="Times New Roman" w:cs="Times New Roman"/>
          <w:bCs/>
          <w:lang w:val="lt-LT"/>
        </w:rPr>
        <w:t>. Gydytojui reikės Jus apžiūrėti;</w:t>
      </w:r>
    </w:p>
    <w:p w14:paraId="39829F58" w14:textId="77777777" w:rsidR="009E4757" w:rsidRDefault="009E4757" w:rsidP="009E4757">
      <w:pPr>
        <w:numPr>
          <w:ilvl w:val="0"/>
          <w:numId w:val="16"/>
        </w:numPr>
        <w:spacing w:after="0" w:line="240" w:lineRule="auto"/>
        <w:rPr>
          <w:rFonts w:ascii="Times New Roman" w:eastAsia="Calibri" w:hAnsi="Times New Roman" w:cs="Times New Roman"/>
          <w:bCs/>
          <w:lang w:val="lt-LT"/>
        </w:rPr>
      </w:pPr>
      <w:r w:rsidRPr="009E4757">
        <w:rPr>
          <w:rFonts w:ascii="Times New Roman" w:eastAsia="Calibri" w:hAnsi="Times New Roman" w:cs="Times New Roman"/>
          <w:bCs/>
          <w:lang w:val="lt-LT"/>
        </w:rPr>
        <w:t>aštrus skausmas krūtinėje su dusuliu, kosint arba nekosint;</w:t>
      </w:r>
    </w:p>
    <w:p w14:paraId="6327D100" w14:textId="77777777" w:rsidR="001D3552" w:rsidRPr="001D3552" w:rsidRDefault="001D3552" w:rsidP="001D3552">
      <w:pPr>
        <w:numPr>
          <w:ilvl w:val="0"/>
          <w:numId w:val="16"/>
        </w:num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vartojant </w:t>
      </w:r>
      <w:proofErr w:type="spellStart"/>
      <w:r>
        <w:rPr>
          <w:rFonts w:ascii="Times New Roman" w:eastAsia="Calibri" w:hAnsi="Times New Roman" w:cs="Times New Roman"/>
          <w:bCs/>
          <w:lang w:val="lt-LT"/>
        </w:rPr>
        <w:t>Leponex</w:t>
      </w:r>
      <w:proofErr w:type="spellEnd"/>
      <w:r>
        <w:rPr>
          <w:rFonts w:ascii="Times New Roman" w:eastAsia="Calibri" w:hAnsi="Times New Roman" w:cs="Times New Roman"/>
          <w:bCs/>
          <w:lang w:val="lt-LT"/>
        </w:rPr>
        <w:t xml:space="preserve"> buvo gauta pranešimų apie labai smarkias ir sunkias odos reakcijas, tokias kaip vaisto sukeltas išbėrimas su </w:t>
      </w:r>
      <w:proofErr w:type="spellStart"/>
      <w:r>
        <w:rPr>
          <w:rFonts w:ascii="Times New Roman" w:eastAsia="Calibri" w:hAnsi="Times New Roman" w:cs="Times New Roman"/>
          <w:bCs/>
          <w:lang w:val="lt-LT"/>
        </w:rPr>
        <w:t>eozinofilija</w:t>
      </w:r>
      <w:proofErr w:type="spellEnd"/>
      <w:r>
        <w:rPr>
          <w:rFonts w:ascii="Times New Roman" w:eastAsia="Calibri" w:hAnsi="Times New Roman" w:cs="Times New Roman"/>
          <w:bCs/>
          <w:lang w:val="lt-LT"/>
        </w:rPr>
        <w:t xml:space="preserve"> ir sisteminiais simptomais (DRESS sindromas). Odos nepageidaujamos reakcijos gali pasireikšti kaip išbėrimas su arba be pūslelių. Gali pasireikšti odos sudirginimas, patinimas ir karščiavimas bei į gripą panašūs simptomai</w:t>
      </w:r>
      <w:r w:rsidRPr="00203110">
        <w:rPr>
          <w:rFonts w:ascii="Times New Roman" w:eastAsia="Calibri" w:hAnsi="Times New Roman" w:cs="Times New Roman"/>
          <w:bCs/>
          <w:lang w:val="lt-LT"/>
        </w:rPr>
        <w:t>.</w:t>
      </w:r>
      <w:r>
        <w:rPr>
          <w:rFonts w:ascii="Times New Roman" w:eastAsia="Calibri" w:hAnsi="Times New Roman" w:cs="Times New Roman"/>
          <w:bCs/>
          <w:lang w:val="lt-LT"/>
        </w:rPr>
        <w:t xml:space="preserve"> DRESS sindromo simptomai dažniausiai atsiranda 2–6 gydymo savaitę (gali atsirasti iki 8-os gydymo savaitės).</w:t>
      </w:r>
    </w:p>
    <w:p w14:paraId="0989EBA2" w14:textId="77777777" w:rsidR="009E4757" w:rsidRPr="009E4757" w:rsidRDefault="009E4757" w:rsidP="009E4757">
      <w:pPr>
        <w:numPr>
          <w:ilvl w:val="0"/>
          <w:numId w:val="16"/>
        </w:numPr>
        <w:spacing w:after="0" w:line="240" w:lineRule="auto"/>
        <w:rPr>
          <w:rFonts w:ascii="Times New Roman" w:eastAsia="Calibri" w:hAnsi="Times New Roman" w:cs="Times New Roman"/>
          <w:bCs/>
          <w:lang w:val="lt-LT"/>
        </w:rPr>
      </w:pPr>
      <w:r w:rsidRPr="009E4757">
        <w:rPr>
          <w:rFonts w:ascii="Times New Roman" w:eastAsia="Calibri" w:hAnsi="Times New Roman" w:cs="Times New Roman"/>
          <w:bCs/>
          <w:lang w:val="lt-LT"/>
        </w:rPr>
        <w:t>padidėjęs arba naujai atsiradęs raumenų silpnumas, raumenų spazmai, raumenų skausmas. Tai gali rodyti raumenų sutrikimą (</w:t>
      </w:r>
      <w:proofErr w:type="spellStart"/>
      <w:r w:rsidRPr="009E4757">
        <w:rPr>
          <w:rFonts w:ascii="Times New Roman" w:eastAsia="Calibri" w:hAnsi="Times New Roman" w:cs="Times New Roman"/>
          <w:bCs/>
          <w:lang w:val="lt-LT"/>
        </w:rPr>
        <w:t>rabdomiolizę</w:t>
      </w:r>
      <w:proofErr w:type="spellEnd"/>
      <w:r w:rsidRPr="009E4757">
        <w:rPr>
          <w:rFonts w:ascii="Times New Roman" w:eastAsia="Calibri" w:hAnsi="Times New Roman" w:cs="Times New Roman"/>
          <w:bCs/>
          <w:lang w:val="lt-LT"/>
        </w:rPr>
        <w:t>). Gydytojui reikės Jus apžiūrėti;</w:t>
      </w:r>
    </w:p>
    <w:p w14:paraId="0B215848" w14:textId="77777777" w:rsidR="00A34B5C" w:rsidRDefault="009E4757" w:rsidP="009E4757">
      <w:pPr>
        <w:numPr>
          <w:ilvl w:val="0"/>
          <w:numId w:val="16"/>
        </w:numPr>
        <w:spacing w:after="0" w:line="240" w:lineRule="auto"/>
        <w:rPr>
          <w:rFonts w:ascii="Times New Roman" w:eastAsia="Calibri" w:hAnsi="Times New Roman" w:cs="Times New Roman"/>
          <w:bCs/>
          <w:lang w:val="lt-LT"/>
        </w:rPr>
      </w:pPr>
      <w:r w:rsidRPr="009E4757">
        <w:rPr>
          <w:rFonts w:ascii="Times New Roman" w:eastAsia="Calibri" w:hAnsi="Times New Roman" w:cs="Times New Roman"/>
          <w:bCs/>
          <w:lang w:val="lt-LT"/>
        </w:rPr>
        <w:lastRenderedPageBreak/>
        <w:t>aštrus krūtinės arba pilvo skausmas su dusuliu, kosint arba nekosint, karščiuojant arba nekarščiuojant</w:t>
      </w:r>
      <w:r>
        <w:rPr>
          <w:rFonts w:ascii="Times New Roman" w:eastAsia="Calibri" w:hAnsi="Times New Roman" w:cs="Times New Roman"/>
          <w:bCs/>
          <w:lang w:val="lt-LT"/>
        </w:rPr>
        <w:t>;</w:t>
      </w:r>
    </w:p>
    <w:p w14:paraId="19447F00" w14:textId="77777777" w:rsidR="00CB5885" w:rsidRDefault="00CB5885" w:rsidP="00A34B5C">
      <w:pPr>
        <w:numPr>
          <w:ilvl w:val="0"/>
          <w:numId w:val="16"/>
        </w:numPr>
        <w:spacing w:after="0" w:line="240" w:lineRule="auto"/>
        <w:rPr>
          <w:rFonts w:ascii="Times New Roman" w:eastAsia="Calibri" w:hAnsi="Times New Roman" w:cs="Times New Roman"/>
          <w:bCs/>
          <w:lang w:val="lt-LT"/>
        </w:rPr>
      </w:pPr>
      <w:r w:rsidRPr="00CB5885">
        <w:rPr>
          <w:rFonts w:ascii="Times New Roman" w:eastAsia="Calibri" w:hAnsi="Times New Roman" w:cs="Times New Roman"/>
          <w:bCs/>
          <w:lang w:val="lt-LT"/>
        </w:rPr>
        <w:t>vaisto nutraukimo sindromas naujagimiams</w:t>
      </w:r>
      <w:r>
        <w:rPr>
          <w:rFonts w:ascii="Times New Roman" w:eastAsia="Calibri" w:hAnsi="Times New Roman" w:cs="Times New Roman"/>
          <w:bCs/>
          <w:lang w:val="lt-LT"/>
        </w:rPr>
        <w:t>;</w:t>
      </w:r>
    </w:p>
    <w:p w14:paraId="73C8E95B" w14:textId="77777777" w:rsidR="00CB5885" w:rsidRDefault="00CB5885" w:rsidP="00A34B5C">
      <w:pPr>
        <w:numPr>
          <w:ilvl w:val="0"/>
          <w:numId w:val="16"/>
        </w:numPr>
        <w:spacing w:after="0" w:line="240" w:lineRule="auto"/>
        <w:rPr>
          <w:rFonts w:ascii="Times New Roman" w:eastAsia="Calibri" w:hAnsi="Times New Roman" w:cs="Times New Roman"/>
          <w:bCs/>
          <w:lang w:val="lt-LT"/>
        </w:rPr>
      </w:pPr>
      <w:r w:rsidRPr="00CB5885">
        <w:rPr>
          <w:rFonts w:ascii="Times New Roman" w:eastAsia="Calibri" w:hAnsi="Times New Roman" w:cs="Times New Roman"/>
          <w:bCs/>
          <w:lang w:val="lt-LT"/>
        </w:rPr>
        <w:t xml:space="preserve">apetito praradimas, sutinęs pilvas, pilvo skausmas, pageltusi oda, didelis silpnumas ir negalavimas. Tai gali būti kepenų sutrikimas, kurio metu normalus kepenų audinys pakeičiamas </w:t>
      </w:r>
      <w:proofErr w:type="spellStart"/>
      <w:r w:rsidRPr="00CB5885">
        <w:rPr>
          <w:rFonts w:ascii="Times New Roman" w:eastAsia="Calibri" w:hAnsi="Times New Roman" w:cs="Times New Roman"/>
          <w:bCs/>
          <w:lang w:val="lt-LT"/>
        </w:rPr>
        <w:t>randiniu</w:t>
      </w:r>
      <w:proofErr w:type="spellEnd"/>
      <w:r w:rsidRPr="00CB5885">
        <w:rPr>
          <w:rFonts w:ascii="Times New Roman" w:eastAsia="Calibri" w:hAnsi="Times New Roman" w:cs="Times New Roman"/>
          <w:bCs/>
          <w:lang w:val="lt-LT"/>
        </w:rPr>
        <w:t xml:space="preserve"> audiniu ir dėl to sutrinka kepenų veikla, įskaitant tokius reiškinius, kurie sukelia pavojų gyvybei lemiančias pasekmes, pavyzdžiui, kepenų nepakankamumą (kuris gali lemti mirtį), kepenų pažeidimą (kepenų ląstelių, tulžies latako kepenyse ar abiejų šių struktūrų pažeidimą) ir kepenų transplantaciją</w:t>
      </w:r>
      <w:r>
        <w:rPr>
          <w:rFonts w:ascii="Times New Roman" w:eastAsia="Calibri" w:hAnsi="Times New Roman" w:cs="Times New Roman"/>
          <w:bCs/>
          <w:lang w:val="lt-LT"/>
        </w:rPr>
        <w:t>;</w:t>
      </w:r>
    </w:p>
    <w:p w14:paraId="7DAD3766" w14:textId="77777777" w:rsidR="00DA764E" w:rsidRPr="00A34B5C" w:rsidRDefault="00DA764E" w:rsidP="00A34B5C">
      <w:pPr>
        <w:numPr>
          <w:ilvl w:val="0"/>
          <w:numId w:val="16"/>
        </w:numPr>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neramių kojų sindromas (nenugalimas noras judinti kojas ar rankas, </w:t>
      </w:r>
      <w:r w:rsidR="005276E8">
        <w:rPr>
          <w:rFonts w:ascii="Times New Roman" w:eastAsia="Calibri" w:hAnsi="Times New Roman" w:cs="Times New Roman"/>
          <w:bCs/>
          <w:lang w:val="lt-LT"/>
        </w:rPr>
        <w:t>dažniausiai kartu su nemaloniais pojūčiais jose ramybės metu, ypatingai pasireiškiantis vakare ar naktį ir laikinai praeinantis judant).</w:t>
      </w:r>
    </w:p>
    <w:p w14:paraId="79334142" w14:textId="77777777" w:rsidR="00A34B5C" w:rsidRDefault="00A34B5C" w:rsidP="00A34B5C">
      <w:pPr>
        <w:spacing w:after="0" w:line="240" w:lineRule="auto"/>
        <w:rPr>
          <w:rFonts w:ascii="Times New Roman" w:eastAsia="Calibri" w:hAnsi="Times New Roman" w:cs="Times New Roman"/>
          <w:lang w:val="lt-LT"/>
        </w:rPr>
      </w:pPr>
    </w:p>
    <w:p w14:paraId="3E5B6EE6" w14:textId="77777777" w:rsidR="00CB5885" w:rsidRDefault="00CB5885" w:rsidP="00A34B5C">
      <w:pPr>
        <w:spacing w:after="0" w:line="240" w:lineRule="auto"/>
        <w:rPr>
          <w:rFonts w:ascii="Times New Roman" w:eastAsia="Calibri" w:hAnsi="Times New Roman" w:cs="Times New Roman"/>
          <w:lang w:val="lt-LT"/>
        </w:rPr>
      </w:pPr>
      <w:r w:rsidRPr="00CB5885">
        <w:rPr>
          <w:rFonts w:ascii="Times New Roman" w:eastAsia="Calibri" w:hAnsi="Times New Roman" w:cs="Times New Roman"/>
          <w:lang w:val="lt-LT"/>
        </w:rPr>
        <w:t xml:space="preserve">Jeigu Jums yra kuris nors iš aukščiau išvardytų sutrikimų, prieš vartojant kitą </w:t>
      </w:r>
      <w:proofErr w:type="spellStart"/>
      <w:r w:rsidRPr="00CB5885">
        <w:rPr>
          <w:rFonts w:ascii="Times New Roman" w:eastAsia="Calibri" w:hAnsi="Times New Roman" w:cs="Times New Roman"/>
          <w:lang w:val="lt-LT"/>
        </w:rPr>
        <w:t>Leponex</w:t>
      </w:r>
      <w:proofErr w:type="spellEnd"/>
      <w:r w:rsidRPr="00CB5885">
        <w:rPr>
          <w:rFonts w:ascii="Times New Roman" w:eastAsia="Calibri" w:hAnsi="Times New Roman" w:cs="Times New Roman"/>
          <w:lang w:val="lt-LT"/>
        </w:rPr>
        <w:t xml:space="preserve"> tabletę prašome nedelsiant pasitarti su gydytoju. </w:t>
      </w:r>
    </w:p>
    <w:p w14:paraId="54BA3303" w14:textId="77777777" w:rsidR="00CB5885" w:rsidRPr="00A34B5C" w:rsidRDefault="00CB5885" w:rsidP="00A34B5C">
      <w:pPr>
        <w:spacing w:after="0" w:line="240" w:lineRule="auto"/>
        <w:rPr>
          <w:rFonts w:ascii="Times New Roman" w:eastAsia="Calibri" w:hAnsi="Times New Roman" w:cs="Times New Roman"/>
          <w:lang w:val="lt-LT"/>
        </w:rPr>
      </w:pPr>
    </w:p>
    <w:p w14:paraId="0643E28B" w14:textId="77777777" w:rsidR="00A34B5C" w:rsidRPr="00A34B5C" w:rsidRDefault="00A34B5C" w:rsidP="00A34B5C">
      <w:pPr>
        <w:spacing w:after="0" w:line="240" w:lineRule="auto"/>
        <w:rPr>
          <w:rFonts w:ascii="Times New Roman" w:eastAsia="Calibri" w:hAnsi="Times New Roman" w:cs="Times New Roman"/>
          <w:b/>
          <w:lang w:val="lt-LT"/>
        </w:rPr>
      </w:pPr>
      <w:r w:rsidRPr="00A34B5C">
        <w:rPr>
          <w:rFonts w:ascii="Times New Roman" w:eastAsia="Calibri" w:hAnsi="Times New Roman" w:cs="Times New Roman"/>
          <w:b/>
          <w:lang w:val="lt-LT"/>
        </w:rPr>
        <w:t>Kiti šalutiniai poveikiai:</w:t>
      </w:r>
    </w:p>
    <w:p w14:paraId="7556A9E9" w14:textId="77777777" w:rsidR="00A34B5C" w:rsidRPr="00A34B5C" w:rsidRDefault="00A34B5C" w:rsidP="00A34B5C">
      <w:pPr>
        <w:spacing w:after="0" w:line="240" w:lineRule="auto"/>
        <w:rPr>
          <w:rFonts w:ascii="Times New Roman" w:eastAsia="Calibri" w:hAnsi="Times New Roman" w:cs="Times New Roman"/>
          <w:lang w:val="lt-LT"/>
        </w:rPr>
      </w:pPr>
    </w:p>
    <w:p w14:paraId="18C1516C" w14:textId="77777777"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lang w:val="lt-LT"/>
        </w:rPr>
        <w:t>Labai dažni</w:t>
      </w:r>
      <w:r w:rsidRPr="00A34B5C">
        <w:rPr>
          <w:rFonts w:ascii="Times New Roman" w:eastAsia="Calibri" w:hAnsi="Times New Roman" w:cs="Times New Roman"/>
          <w:i/>
          <w:lang w:val="lt-LT"/>
        </w:rPr>
        <w:t xml:space="preserve"> </w:t>
      </w:r>
      <w:r w:rsidRPr="00A34B5C">
        <w:rPr>
          <w:rFonts w:ascii="Times New Roman" w:eastAsia="Calibri" w:hAnsi="Times New Roman" w:cs="Times New Roman"/>
          <w:i/>
          <w:iCs/>
          <w:color w:val="000000"/>
          <w:lang w:val="lt-LT"/>
        </w:rPr>
        <w:t>(pasireiškia daugiau kaip 1 vartojusiajam iš 10)</w:t>
      </w:r>
    </w:p>
    <w:p w14:paraId="4B5D66CA"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Mieguistumas, galvos svaigimas, padidėjęs seilėtekis.</w:t>
      </w:r>
    </w:p>
    <w:p w14:paraId="593D22F5" w14:textId="77777777" w:rsidR="00A34B5C" w:rsidRPr="00A34B5C" w:rsidRDefault="00A34B5C" w:rsidP="00A34B5C">
      <w:pPr>
        <w:spacing w:after="0" w:line="240" w:lineRule="auto"/>
        <w:rPr>
          <w:rFonts w:ascii="Times New Roman" w:eastAsia="Calibri" w:hAnsi="Times New Roman" w:cs="Times New Roman"/>
          <w:lang w:val="lt-LT"/>
        </w:rPr>
      </w:pPr>
    </w:p>
    <w:p w14:paraId="1972E719" w14:textId="77777777"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Dažni</w:t>
      </w:r>
      <w:r w:rsidRPr="00A34B5C">
        <w:rPr>
          <w:rFonts w:ascii="Times New Roman" w:eastAsia="Calibri" w:hAnsi="Times New Roman" w:cs="Times New Roman"/>
          <w:i/>
          <w:color w:val="000000"/>
          <w:lang w:val="lt-LT"/>
        </w:rPr>
        <w:t xml:space="preserve"> </w:t>
      </w:r>
      <w:r w:rsidRPr="00A34B5C">
        <w:rPr>
          <w:rFonts w:ascii="Times New Roman" w:eastAsia="Calibri" w:hAnsi="Times New Roman" w:cs="Times New Roman"/>
          <w:i/>
          <w:iCs/>
          <w:color w:val="000000"/>
          <w:lang w:val="lt-LT"/>
        </w:rPr>
        <w:t>(pasireiškia mažiau kaip 1 iš 10 vartojusiųjų)</w:t>
      </w:r>
    </w:p>
    <w:p w14:paraId="6818789B" w14:textId="77777777" w:rsidR="00A34B5C" w:rsidRPr="00A34B5C" w:rsidRDefault="00A34B5C" w:rsidP="00A34B5C">
      <w:pPr>
        <w:tabs>
          <w:tab w:val="num" w:pos="-4253"/>
        </w:tabs>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Padidėjęs baltųjų kraujo ląstelių kiekis (</w:t>
      </w:r>
      <w:proofErr w:type="spellStart"/>
      <w:r w:rsidRPr="00A34B5C">
        <w:rPr>
          <w:rFonts w:ascii="Times New Roman" w:eastAsia="Calibri" w:hAnsi="Times New Roman" w:cs="Times New Roman"/>
          <w:lang w:val="lt-LT"/>
        </w:rPr>
        <w:t>leukocitozė</w:t>
      </w:r>
      <w:proofErr w:type="spellEnd"/>
      <w:r w:rsidRPr="00A34B5C">
        <w:rPr>
          <w:rFonts w:ascii="Times New Roman" w:eastAsia="Calibri" w:hAnsi="Times New Roman" w:cs="Times New Roman"/>
          <w:lang w:val="lt-LT"/>
        </w:rPr>
        <w:t xml:space="preserve">), padidėjęs tam tikrų baltųjų kraujo ląstelių – </w:t>
      </w:r>
      <w:proofErr w:type="spellStart"/>
      <w:r w:rsidRPr="00A34B5C">
        <w:rPr>
          <w:rFonts w:ascii="Times New Roman" w:eastAsia="Calibri" w:hAnsi="Times New Roman" w:cs="Times New Roman"/>
          <w:lang w:val="lt-LT"/>
        </w:rPr>
        <w:t>eozinofilų</w:t>
      </w:r>
      <w:proofErr w:type="spellEnd"/>
      <w:r w:rsidRPr="00A34B5C">
        <w:rPr>
          <w:rFonts w:ascii="Times New Roman" w:eastAsia="Calibri" w:hAnsi="Times New Roman" w:cs="Times New Roman"/>
          <w:lang w:val="lt-LT"/>
        </w:rPr>
        <w:t>, kiekis (</w:t>
      </w:r>
      <w:proofErr w:type="spellStart"/>
      <w:r w:rsidRPr="00A34B5C">
        <w:rPr>
          <w:rFonts w:ascii="Times New Roman" w:eastAsia="Calibri" w:hAnsi="Times New Roman" w:cs="Times New Roman"/>
          <w:lang w:val="lt-LT"/>
        </w:rPr>
        <w:t>eozinofilija</w:t>
      </w:r>
      <w:proofErr w:type="spellEnd"/>
      <w:r w:rsidRPr="00A34B5C">
        <w:rPr>
          <w:rFonts w:ascii="Times New Roman" w:eastAsia="Calibri" w:hAnsi="Times New Roman" w:cs="Times New Roman"/>
          <w:lang w:val="lt-LT"/>
        </w:rPr>
        <w:t xml:space="preserve">), kūno svorio didėjimas, neryškus matymas, galvos skausmas, drebulys, sąstingis, neramumas, traukuliai, mėšlungiški trūkčiojimai, nenormalūs judesiai, negalėjimas pradėti judėti, negalėjimas nejudėti, pokyčiai širdies elektrokardiogramoje (EKG), aukštas kraujospūdis, silpnumas ar apsvaigimas keičiant padėtį, pykinimas (šleikštulys), vėmimas, apetito stoka, burnos sausumas, nedideli pakitimai kepenų funkcijos tyrimuose, </w:t>
      </w:r>
      <w:proofErr w:type="spellStart"/>
      <w:r w:rsidRPr="00A34B5C">
        <w:rPr>
          <w:rFonts w:ascii="Times New Roman" w:eastAsia="Calibri" w:hAnsi="Times New Roman" w:cs="Times New Roman"/>
          <w:lang w:val="lt-LT"/>
        </w:rPr>
        <w:t>šlapinimosi</w:t>
      </w:r>
      <w:proofErr w:type="spellEnd"/>
      <w:r w:rsidRPr="00A34B5C">
        <w:rPr>
          <w:rFonts w:ascii="Times New Roman" w:eastAsia="Calibri" w:hAnsi="Times New Roman" w:cs="Times New Roman"/>
          <w:lang w:val="lt-LT"/>
        </w:rPr>
        <w:t xml:space="preserve"> nekontroliavimas, pasunkėjęs </w:t>
      </w:r>
      <w:proofErr w:type="spellStart"/>
      <w:r w:rsidRPr="00A34B5C">
        <w:rPr>
          <w:rFonts w:ascii="Times New Roman" w:eastAsia="Calibri" w:hAnsi="Times New Roman" w:cs="Times New Roman"/>
          <w:lang w:val="lt-LT"/>
        </w:rPr>
        <w:t>šlapinimasis</w:t>
      </w:r>
      <w:proofErr w:type="spellEnd"/>
      <w:r w:rsidRPr="00A34B5C">
        <w:rPr>
          <w:rFonts w:ascii="Times New Roman" w:eastAsia="Calibri" w:hAnsi="Times New Roman" w:cs="Times New Roman"/>
          <w:lang w:val="lt-LT"/>
        </w:rPr>
        <w:t>, nuovargis, karščiavimas, padidėjęs prakaitavimas, pakilusi kūno temperatūra.</w:t>
      </w:r>
    </w:p>
    <w:p w14:paraId="0DD7B9F0" w14:textId="77777777" w:rsidR="00A34B5C" w:rsidRPr="00A34B5C" w:rsidRDefault="00A34B5C" w:rsidP="00A34B5C">
      <w:pPr>
        <w:spacing w:after="0" w:line="240" w:lineRule="auto"/>
        <w:rPr>
          <w:rFonts w:ascii="Times New Roman" w:eastAsia="Calibri" w:hAnsi="Times New Roman" w:cs="Times New Roman"/>
          <w:lang w:val="lt-LT"/>
        </w:rPr>
      </w:pPr>
    </w:p>
    <w:p w14:paraId="2804E7AF" w14:textId="77777777"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Nedažni</w:t>
      </w:r>
      <w:r w:rsidRPr="00A34B5C">
        <w:rPr>
          <w:rFonts w:ascii="Times New Roman" w:eastAsia="Calibri" w:hAnsi="Times New Roman" w:cs="Times New Roman"/>
          <w:bCs/>
          <w:i/>
          <w:color w:val="000000"/>
          <w:lang w:val="lt-LT"/>
        </w:rPr>
        <w:t xml:space="preserve"> </w:t>
      </w:r>
      <w:r w:rsidRPr="00A34B5C">
        <w:rPr>
          <w:rFonts w:ascii="Times New Roman" w:eastAsia="Calibri" w:hAnsi="Times New Roman" w:cs="Times New Roman"/>
          <w:i/>
          <w:iCs/>
          <w:color w:val="000000"/>
          <w:lang w:val="lt-LT"/>
        </w:rPr>
        <w:t>(pasireiškia mažiau kaip 1 iš 100 vartojusiųjų)</w:t>
      </w:r>
    </w:p>
    <w:p w14:paraId="5F38E097"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Baltųjų kraujo ląstelių nebuvimas (</w:t>
      </w:r>
      <w:proofErr w:type="spellStart"/>
      <w:r w:rsidRPr="00A34B5C">
        <w:rPr>
          <w:rFonts w:ascii="Times New Roman" w:eastAsia="Calibri" w:hAnsi="Times New Roman" w:cs="Times New Roman"/>
          <w:lang w:val="lt-LT"/>
        </w:rPr>
        <w:t>agranulocitozė</w:t>
      </w:r>
      <w:proofErr w:type="spellEnd"/>
      <w:r w:rsidRPr="00A34B5C">
        <w:rPr>
          <w:rFonts w:ascii="Times New Roman" w:eastAsia="Calibri" w:hAnsi="Times New Roman" w:cs="Times New Roman"/>
          <w:lang w:val="lt-LT"/>
        </w:rPr>
        <w:t>),</w:t>
      </w:r>
      <w:r w:rsidRPr="00A34B5C">
        <w:rPr>
          <w:rFonts w:ascii="Arial" w:eastAsia="Calibri" w:hAnsi="Arial" w:cs="Arial"/>
          <w:color w:val="222222"/>
          <w:lang w:val="lt-LT"/>
        </w:rPr>
        <w:t xml:space="preserve"> </w:t>
      </w:r>
      <w:r w:rsidRPr="00A34B5C">
        <w:rPr>
          <w:rFonts w:ascii="Times New Roman" w:eastAsia="Calibri" w:hAnsi="Times New Roman" w:cs="Times New Roman"/>
          <w:lang w:val="lt-LT"/>
        </w:rPr>
        <w:t>kalbos sutrikimai (pvz., mikčiojimas).</w:t>
      </w:r>
    </w:p>
    <w:p w14:paraId="240CEDA7" w14:textId="77777777" w:rsidR="00A34B5C" w:rsidRPr="00A34B5C" w:rsidRDefault="00A34B5C" w:rsidP="00A34B5C">
      <w:pPr>
        <w:spacing w:after="0" w:line="240" w:lineRule="auto"/>
        <w:rPr>
          <w:rFonts w:ascii="Times New Roman" w:eastAsia="Calibri" w:hAnsi="Times New Roman" w:cs="Times New Roman"/>
          <w:lang w:val="lt-LT"/>
        </w:rPr>
      </w:pPr>
    </w:p>
    <w:p w14:paraId="1F05EF9E" w14:textId="77777777"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Reti</w:t>
      </w:r>
      <w:r w:rsidRPr="00A34B5C">
        <w:rPr>
          <w:rFonts w:ascii="Times New Roman" w:eastAsia="Calibri" w:hAnsi="Times New Roman" w:cs="Times New Roman"/>
          <w:i/>
          <w:color w:val="000000"/>
          <w:lang w:val="lt-LT"/>
        </w:rPr>
        <w:t xml:space="preserve"> </w:t>
      </w:r>
      <w:r w:rsidRPr="00A34B5C">
        <w:rPr>
          <w:rFonts w:ascii="Times New Roman" w:eastAsia="Calibri" w:hAnsi="Times New Roman" w:cs="Times New Roman"/>
          <w:i/>
          <w:iCs/>
          <w:color w:val="000000"/>
          <w:lang w:val="lt-LT"/>
        </w:rPr>
        <w:t>(pasireiškia mažiau kaip 1 iš 1 000 vartojusiųjų)</w:t>
      </w:r>
    </w:p>
    <w:p w14:paraId="41C652F8"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Sumažėjęs raudonųjų kraujo ląstelių – eritrocitų, kiekis (anemija), nuovargis, sujaudinimas, sumišimas, </w:t>
      </w:r>
      <w:proofErr w:type="spellStart"/>
      <w:r w:rsidRPr="00A34B5C">
        <w:rPr>
          <w:rFonts w:ascii="Times New Roman" w:eastAsia="Calibri" w:hAnsi="Times New Roman" w:cs="Times New Roman"/>
          <w:lang w:val="lt-LT"/>
        </w:rPr>
        <w:t>delyras</w:t>
      </w:r>
      <w:proofErr w:type="spellEnd"/>
      <w:r w:rsidRPr="00A34B5C">
        <w:rPr>
          <w:rFonts w:ascii="Times New Roman" w:eastAsia="Calibri" w:hAnsi="Times New Roman" w:cs="Times New Roman"/>
          <w:lang w:val="lt-LT"/>
        </w:rPr>
        <w:t>, nereguliarus širdies ritmas, širdies raumens uždegimas (</w:t>
      </w:r>
      <w:proofErr w:type="spellStart"/>
      <w:r w:rsidRPr="00A34B5C">
        <w:rPr>
          <w:rFonts w:ascii="Times New Roman" w:eastAsia="Calibri" w:hAnsi="Times New Roman" w:cs="Times New Roman"/>
          <w:lang w:val="lt-LT"/>
        </w:rPr>
        <w:t>miokarditas</w:t>
      </w:r>
      <w:proofErr w:type="spellEnd"/>
      <w:r w:rsidRPr="00A34B5C">
        <w:rPr>
          <w:rFonts w:ascii="Times New Roman" w:eastAsia="Calibri" w:hAnsi="Times New Roman" w:cs="Times New Roman"/>
          <w:lang w:val="lt-LT"/>
        </w:rPr>
        <w:t xml:space="preserve">) arba </w:t>
      </w:r>
      <w:proofErr w:type="spellStart"/>
      <w:r w:rsidRPr="00A34B5C">
        <w:rPr>
          <w:rFonts w:ascii="Times New Roman" w:eastAsia="Calibri" w:hAnsi="Times New Roman" w:cs="Times New Roman"/>
          <w:lang w:val="lt-LT"/>
        </w:rPr>
        <w:t>širdiplėvės</w:t>
      </w:r>
      <w:proofErr w:type="spellEnd"/>
      <w:r w:rsidRPr="00A34B5C">
        <w:rPr>
          <w:rFonts w:ascii="Times New Roman" w:eastAsia="Calibri" w:hAnsi="Times New Roman" w:cs="Times New Roman"/>
          <w:lang w:val="lt-LT"/>
        </w:rPr>
        <w:t xml:space="preserve"> uždegimas (</w:t>
      </w:r>
      <w:proofErr w:type="spellStart"/>
      <w:r w:rsidRPr="00A34B5C">
        <w:rPr>
          <w:rFonts w:ascii="Times New Roman" w:eastAsia="Calibri" w:hAnsi="Times New Roman" w:cs="Times New Roman"/>
          <w:lang w:val="lt-LT"/>
        </w:rPr>
        <w:t>perikarditas</w:t>
      </w:r>
      <w:proofErr w:type="spellEnd"/>
      <w:r w:rsidRPr="00A34B5C">
        <w:rPr>
          <w:rFonts w:ascii="Times New Roman" w:eastAsia="Calibri" w:hAnsi="Times New Roman" w:cs="Times New Roman"/>
          <w:lang w:val="lt-LT"/>
        </w:rPr>
        <w:t xml:space="preserve">), susikaupęs skystis aplink širdį (šlapiasis </w:t>
      </w:r>
      <w:proofErr w:type="spellStart"/>
      <w:r w:rsidRPr="00A34B5C">
        <w:rPr>
          <w:rFonts w:ascii="Times New Roman" w:eastAsia="Calibri" w:hAnsi="Times New Roman" w:cs="Times New Roman"/>
          <w:lang w:val="lt-LT"/>
        </w:rPr>
        <w:t>perikarditas</w:t>
      </w:r>
      <w:proofErr w:type="spellEnd"/>
      <w:r w:rsidRPr="00A34B5C">
        <w:rPr>
          <w:rFonts w:ascii="Times New Roman" w:eastAsia="Calibri" w:hAnsi="Times New Roman" w:cs="Times New Roman"/>
          <w:lang w:val="lt-LT"/>
        </w:rPr>
        <w:t>), padidėjęs cukraus kiekis kraujyje, cukrinis diabetas, kraujo krešulys plaučiuose (</w:t>
      </w:r>
      <w:proofErr w:type="spellStart"/>
      <w:r w:rsidRPr="00A34B5C">
        <w:rPr>
          <w:rFonts w:ascii="Times New Roman" w:eastAsia="Calibri" w:hAnsi="Times New Roman" w:cs="Times New Roman"/>
          <w:lang w:val="lt-LT"/>
        </w:rPr>
        <w:t>tromboembolizacija</w:t>
      </w:r>
      <w:proofErr w:type="spellEnd"/>
      <w:r w:rsidRPr="00A34B5C">
        <w:rPr>
          <w:rFonts w:ascii="Times New Roman" w:eastAsia="Calibri" w:hAnsi="Times New Roman" w:cs="Times New Roman"/>
          <w:lang w:val="lt-LT"/>
        </w:rPr>
        <w:t xml:space="preserve">), kepenų uždegimas (hepatitas), kitokia kepenų liga, kurios simptomai yra pageltusi oda, patamsėjęs šlapimas, odos niežėjimas, padidėjusi fermento, vadinamo </w:t>
      </w:r>
      <w:proofErr w:type="spellStart"/>
      <w:r w:rsidRPr="00A34B5C">
        <w:rPr>
          <w:rFonts w:ascii="Times New Roman" w:eastAsia="Calibri" w:hAnsi="Times New Roman" w:cs="Times New Roman"/>
          <w:lang w:val="lt-LT"/>
        </w:rPr>
        <w:t>kreatininfosfokinaze</w:t>
      </w:r>
      <w:proofErr w:type="spellEnd"/>
      <w:r w:rsidRPr="00A34B5C">
        <w:rPr>
          <w:rFonts w:ascii="Times New Roman" w:eastAsia="Calibri" w:hAnsi="Times New Roman" w:cs="Times New Roman"/>
          <w:lang w:val="lt-LT"/>
        </w:rPr>
        <w:t>, koncentracija kraujyje.</w:t>
      </w:r>
    </w:p>
    <w:p w14:paraId="7069D460" w14:textId="77777777" w:rsidR="00A34B5C" w:rsidRPr="00A34B5C" w:rsidRDefault="00A34B5C" w:rsidP="00A34B5C">
      <w:pPr>
        <w:spacing w:after="0" w:line="240" w:lineRule="auto"/>
        <w:rPr>
          <w:rFonts w:ascii="Times New Roman" w:eastAsia="Calibri" w:hAnsi="Times New Roman" w:cs="Times New Roman"/>
          <w:lang w:val="lt-LT"/>
        </w:rPr>
      </w:pPr>
    </w:p>
    <w:p w14:paraId="27055060" w14:textId="77777777"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Labai reti</w:t>
      </w:r>
      <w:r w:rsidRPr="00A34B5C">
        <w:rPr>
          <w:rFonts w:ascii="Times New Roman" w:eastAsia="Calibri" w:hAnsi="Times New Roman" w:cs="Times New Roman"/>
          <w:i/>
          <w:color w:val="000000"/>
          <w:lang w:val="lt-LT"/>
        </w:rPr>
        <w:t xml:space="preserve"> </w:t>
      </w:r>
      <w:r w:rsidRPr="00A34B5C">
        <w:rPr>
          <w:rFonts w:ascii="Times New Roman" w:eastAsia="Calibri" w:hAnsi="Times New Roman" w:cs="Times New Roman"/>
          <w:i/>
          <w:iCs/>
          <w:color w:val="000000"/>
          <w:lang w:val="lt-LT"/>
        </w:rPr>
        <w:t>(pasireiškia mažiau kaip 1 vartojusiajam iš 10 000)</w:t>
      </w:r>
    </w:p>
    <w:p w14:paraId="11E94320"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Padidėjęs trombocitų kiekis kraujyje su galimais krešuliais kraujagyslėse, nekontroliuojami burnos, liežuvio ir galūnių judesiai, įkyrios mintys ir įkyrus pasikartojantis elgesys (įkyrios būsenos simptomai), odos reakcijos, padidėjusios seilių liaukos, pasunkėjęs kvėpavimas,</w:t>
      </w:r>
      <w:r w:rsidRPr="00A34B5C">
        <w:rPr>
          <w:rFonts w:ascii="Times New Roman" w:eastAsia="Calibri" w:hAnsi="Times New Roman" w:cs="Times New Roman"/>
          <w:color w:val="008000"/>
          <w:lang w:val="lt-LT"/>
        </w:rPr>
        <w:t xml:space="preserve"> </w:t>
      </w:r>
      <w:r w:rsidRPr="00A34B5C">
        <w:rPr>
          <w:rFonts w:ascii="Times New Roman" w:eastAsia="Calibri" w:hAnsi="Times New Roman" w:cs="Times New Roman"/>
          <w:lang w:val="lt-LT"/>
        </w:rPr>
        <w:t xml:space="preserve">labai padidėjęs </w:t>
      </w:r>
      <w:proofErr w:type="spellStart"/>
      <w:r w:rsidRPr="00A34B5C">
        <w:rPr>
          <w:rFonts w:ascii="Times New Roman" w:eastAsia="Calibri" w:hAnsi="Times New Roman" w:cs="Times New Roman"/>
          <w:lang w:val="lt-LT"/>
        </w:rPr>
        <w:t>trigliceridų</w:t>
      </w:r>
      <w:proofErr w:type="spellEnd"/>
      <w:r w:rsidRPr="00A34B5C">
        <w:rPr>
          <w:rFonts w:ascii="Times New Roman" w:eastAsia="Calibri" w:hAnsi="Times New Roman" w:cs="Times New Roman"/>
          <w:lang w:val="lt-LT"/>
        </w:rPr>
        <w:t xml:space="preserve"> ar cholesterolio kiekis kraujyje, širdies padidėjimas ir funkcijos sutrikimas (kardiomiopatija), širdies sustojimas (klinikinė mirtis), staigi nepaaiškinama mirtis.</w:t>
      </w:r>
    </w:p>
    <w:p w14:paraId="3CC0EAB5" w14:textId="77777777" w:rsidR="00A34B5C" w:rsidRPr="00A34B5C" w:rsidRDefault="00A34B5C" w:rsidP="00A34B5C">
      <w:pPr>
        <w:spacing w:after="0" w:line="240" w:lineRule="auto"/>
        <w:rPr>
          <w:rFonts w:ascii="Times New Roman" w:eastAsia="Calibri" w:hAnsi="Times New Roman" w:cs="Times New Roman"/>
          <w:lang w:val="lt-LT"/>
        </w:rPr>
      </w:pPr>
    </w:p>
    <w:p w14:paraId="4FF8F18D" w14:textId="77777777" w:rsidR="00A34B5C" w:rsidRPr="00A34B5C" w:rsidRDefault="00A34B5C" w:rsidP="00A34B5C">
      <w:pPr>
        <w:spacing w:after="0" w:line="240" w:lineRule="auto"/>
        <w:rPr>
          <w:rFonts w:ascii="Times New Roman" w:eastAsia="Calibri" w:hAnsi="Times New Roman" w:cs="Times New Roman"/>
          <w:i/>
          <w:lang w:val="lt-LT"/>
        </w:rPr>
      </w:pPr>
      <w:r w:rsidRPr="0035481C">
        <w:rPr>
          <w:rFonts w:ascii="Times New Roman" w:eastAsia="Calibri" w:hAnsi="Times New Roman" w:cs="Times New Roman"/>
          <w:b/>
          <w:bCs/>
          <w:color w:val="000000"/>
          <w:lang w:val="lt-LT"/>
        </w:rPr>
        <w:t>Dažnis nežinomas</w:t>
      </w:r>
      <w:r w:rsidRPr="00A34B5C">
        <w:rPr>
          <w:rFonts w:ascii="Times New Roman" w:eastAsia="Calibri" w:hAnsi="Times New Roman" w:cs="Times New Roman"/>
          <w:i/>
          <w:color w:val="000000"/>
          <w:lang w:val="lt-LT"/>
        </w:rPr>
        <w:t xml:space="preserve"> </w:t>
      </w:r>
      <w:r w:rsidRPr="00A34B5C">
        <w:rPr>
          <w:rFonts w:ascii="Times New Roman" w:eastAsia="Calibri" w:hAnsi="Times New Roman" w:cs="Times New Roman"/>
          <w:i/>
          <w:iCs/>
          <w:color w:val="000000"/>
          <w:lang w:val="lt-LT"/>
        </w:rPr>
        <w:t>(</w:t>
      </w:r>
      <w:r w:rsidRPr="00A34B5C">
        <w:rPr>
          <w:rFonts w:ascii="Times New Roman" w:eastAsia="Calibri" w:hAnsi="Times New Roman" w:cs="Times New Roman"/>
          <w:bCs/>
          <w:i/>
          <w:lang w:val="lt-LT"/>
        </w:rPr>
        <w:t>negali būti apskaičiuotas pagal turimus duomenis</w:t>
      </w:r>
      <w:r w:rsidRPr="00A34B5C">
        <w:rPr>
          <w:rFonts w:ascii="Times New Roman" w:eastAsia="Calibri" w:hAnsi="Times New Roman" w:cs="Times New Roman"/>
          <w:i/>
          <w:iCs/>
          <w:color w:val="000000"/>
          <w:lang w:val="lt-LT"/>
        </w:rPr>
        <w:t>)</w:t>
      </w:r>
    </w:p>
    <w:p w14:paraId="1C579939" w14:textId="77777777" w:rsidR="00A34B5C" w:rsidRDefault="008F1EBD" w:rsidP="00A34B5C">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w:t>
      </w:r>
      <w:r w:rsidRPr="008F1EBD">
        <w:rPr>
          <w:rFonts w:ascii="Times New Roman" w:eastAsia="Calibri" w:hAnsi="Times New Roman" w:cs="Times New Roman"/>
          <w:lang w:val="lt-LT"/>
        </w:rPr>
        <w:t xml:space="preserve">megenų bangų pokyčiai (matomi atlikus </w:t>
      </w:r>
      <w:proofErr w:type="spellStart"/>
      <w:r w:rsidRPr="008F1EBD">
        <w:rPr>
          <w:rFonts w:ascii="Times New Roman" w:eastAsia="Calibri" w:hAnsi="Times New Roman" w:cs="Times New Roman"/>
          <w:lang w:val="lt-LT"/>
        </w:rPr>
        <w:t>elektroencefalogramą</w:t>
      </w:r>
      <w:proofErr w:type="spellEnd"/>
      <w:r w:rsidRPr="008F1EBD">
        <w:rPr>
          <w:rFonts w:ascii="Times New Roman" w:eastAsia="Calibri" w:hAnsi="Times New Roman" w:cs="Times New Roman"/>
          <w:lang w:val="lt-LT"/>
        </w:rPr>
        <w:t xml:space="preserve"> / EEG), viduriavimas, diskomfortas skrandyje, rėmuo, diskomfortas skrandyje pavalgius, raumenų silpnumas, raumenų spazmai, raumenų skausmas, užsikimšusi nosis</w:t>
      </w:r>
      <w:r>
        <w:rPr>
          <w:rFonts w:ascii="Times New Roman" w:eastAsia="Calibri" w:hAnsi="Times New Roman" w:cs="Times New Roman"/>
          <w:lang w:val="lt-LT"/>
        </w:rPr>
        <w:t xml:space="preserve">, </w:t>
      </w:r>
      <w:r w:rsidR="00A34B5C" w:rsidRPr="00A34B5C">
        <w:rPr>
          <w:rFonts w:ascii="Times New Roman" w:eastAsia="Calibri" w:hAnsi="Times New Roman" w:cs="Times New Roman"/>
          <w:lang w:val="lt-LT"/>
        </w:rPr>
        <w:t xml:space="preserve">naktinis </w:t>
      </w:r>
      <w:proofErr w:type="spellStart"/>
      <w:r w:rsidR="00A34B5C" w:rsidRPr="00A34B5C">
        <w:rPr>
          <w:rFonts w:ascii="Times New Roman" w:eastAsia="Calibri" w:hAnsi="Times New Roman" w:cs="Times New Roman"/>
          <w:lang w:val="lt-LT"/>
        </w:rPr>
        <w:t>šlapinimasis</w:t>
      </w:r>
      <w:proofErr w:type="spellEnd"/>
      <w:r w:rsidR="00A34B5C" w:rsidRPr="00A34B5C">
        <w:rPr>
          <w:rFonts w:ascii="Times New Roman" w:eastAsia="Calibri" w:hAnsi="Times New Roman" w:cs="Times New Roman"/>
          <w:lang w:val="lt-LT"/>
        </w:rPr>
        <w:t>, staiga, nekontroliuojamai padidėjęs kraujospūdis (</w:t>
      </w:r>
      <w:proofErr w:type="spellStart"/>
      <w:r w:rsidR="00A34B5C" w:rsidRPr="00A34B5C">
        <w:rPr>
          <w:rFonts w:ascii="Times New Roman" w:eastAsia="Calibri" w:hAnsi="Times New Roman" w:cs="Times New Roman"/>
          <w:lang w:val="lt-LT"/>
        </w:rPr>
        <w:t>pseudofeochromocitoma</w:t>
      </w:r>
      <w:proofErr w:type="spellEnd"/>
      <w:r w:rsidR="00A34B5C" w:rsidRPr="00A34B5C">
        <w:rPr>
          <w:rFonts w:ascii="Times New Roman" w:eastAsia="Calibri" w:hAnsi="Times New Roman" w:cs="Times New Roman"/>
          <w:lang w:val="lt-LT"/>
        </w:rPr>
        <w:t xml:space="preserve"> – antinksčių navikas), nekontroliuojamas kūno linkimas į vieną pusę (</w:t>
      </w:r>
      <w:proofErr w:type="spellStart"/>
      <w:r w:rsidR="00A34B5C" w:rsidRPr="00A34B5C">
        <w:rPr>
          <w:rFonts w:ascii="Times New Roman" w:eastAsia="Calibri" w:hAnsi="Times New Roman" w:cs="Times New Roman"/>
          <w:lang w:val="lt-LT"/>
        </w:rPr>
        <w:t>pleurototonusas</w:t>
      </w:r>
      <w:proofErr w:type="spellEnd"/>
      <w:r w:rsidR="00A34B5C" w:rsidRPr="00A34B5C">
        <w:rPr>
          <w:rFonts w:ascii="Times New Roman" w:eastAsia="Calibri" w:hAnsi="Times New Roman" w:cs="Times New Roman"/>
          <w:lang w:val="lt-LT"/>
        </w:rPr>
        <w:t xml:space="preserve">), ejakuliacijos sutrikimas, kai sperma patenka į šlapimo pūslę, o ne išstumiama per varpą (sausas orgazmas ar </w:t>
      </w:r>
      <w:proofErr w:type="spellStart"/>
      <w:r w:rsidR="00A34B5C" w:rsidRPr="00A34B5C">
        <w:rPr>
          <w:rFonts w:ascii="Times New Roman" w:eastAsia="Calibri" w:hAnsi="Times New Roman" w:cs="Times New Roman"/>
          <w:lang w:val="lt-LT"/>
        </w:rPr>
        <w:t>retrogradinė</w:t>
      </w:r>
      <w:proofErr w:type="spellEnd"/>
      <w:r w:rsidR="00A34B5C" w:rsidRPr="00A34B5C">
        <w:rPr>
          <w:rFonts w:ascii="Times New Roman" w:eastAsia="Calibri" w:hAnsi="Times New Roman" w:cs="Times New Roman"/>
          <w:lang w:val="lt-LT"/>
        </w:rPr>
        <w:t xml:space="preserve"> ejakuliacija), išbėrimas, rausvai raudonos dėmės, karščiavimas ar niežulys dėl uždegimo kraujagyslėse, storosios žarnos uždegimas, pasireiškiantis viduriavimu, pilvo </w:t>
      </w:r>
      <w:r w:rsidR="00A34B5C" w:rsidRPr="00A34B5C">
        <w:rPr>
          <w:rFonts w:ascii="Times New Roman" w:eastAsia="Calibri" w:hAnsi="Times New Roman" w:cs="Times New Roman"/>
          <w:lang w:val="lt-LT"/>
        </w:rPr>
        <w:lastRenderedPageBreak/>
        <w:t>skausmas, karščiavimas, pakitusi odos spalva, „drugelio“ formos išbėrimas veido srityje, sąnarių skausmas, raumenų skausmas, karščiavimas ir nuovargis (raudonoji vilkligė).</w:t>
      </w:r>
    </w:p>
    <w:p w14:paraId="679DE1DE" w14:textId="77777777" w:rsidR="008F1EBD" w:rsidRDefault="008F1EBD" w:rsidP="00A34B5C">
      <w:pPr>
        <w:spacing w:after="0" w:line="240" w:lineRule="auto"/>
        <w:rPr>
          <w:rFonts w:ascii="Times New Roman" w:eastAsia="Calibri" w:hAnsi="Times New Roman" w:cs="Times New Roman"/>
          <w:lang w:val="lt-LT"/>
        </w:rPr>
      </w:pPr>
    </w:p>
    <w:p w14:paraId="2EEEEA66" w14:textId="77777777" w:rsidR="008F1EBD" w:rsidRPr="00A34B5C" w:rsidRDefault="008F1EBD" w:rsidP="00A34B5C">
      <w:pPr>
        <w:spacing w:after="0" w:line="240" w:lineRule="auto"/>
        <w:rPr>
          <w:rFonts w:ascii="Times New Roman" w:eastAsia="Calibri" w:hAnsi="Times New Roman" w:cs="Times New Roman"/>
          <w:lang w:val="lt-LT"/>
        </w:rPr>
      </w:pPr>
      <w:r w:rsidRPr="008F1EBD">
        <w:rPr>
          <w:rFonts w:ascii="Times New Roman" w:eastAsia="Calibri" w:hAnsi="Times New Roman" w:cs="Times New Roman"/>
          <w:lang w:val="lt-LT"/>
        </w:rPr>
        <w:t>Buvo gauta pranešimų apie šiek tiek padidėjusį senyvų demencija sergančių žmonių, kurie gydomi vaistais nuo psichozės, mirtingumą, lyginant su vaistų nuo psichozės nevartojančiais žmonėmis.</w:t>
      </w:r>
    </w:p>
    <w:p w14:paraId="1EA32259" w14:textId="77777777" w:rsidR="00A34B5C" w:rsidRPr="00A34B5C" w:rsidRDefault="00A34B5C" w:rsidP="00A34B5C">
      <w:pPr>
        <w:spacing w:after="0" w:line="240" w:lineRule="auto"/>
        <w:rPr>
          <w:rFonts w:ascii="Times New Roman" w:eastAsia="Calibri" w:hAnsi="Times New Roman" w:cs="Times New Roman"/>
          <w:b/>
          <w:noProof/>
          <w:lang w:val="lt-LT"/>
        </w:rPr>
      </w:pPr>
    </w:p>
    <w:p w14:paraId="73697B42" w14:textId="77777777" w:rsidR="00A34B5C" w:rsidRPr="00A34B5C" w:rsidRDefault="00A34B5C" w:rsidP="00A34B5C">
      <w:pPr>
        <w:spacing w:after="0" w:line="240" w:lineRule="auto"/>
        <w:rPr>
          <w:rFonts w:ascii="Times New Roman" w:eastAsia="Times New Roman" w:hAnsi="Times New Roman" w:cs="Times New Roman"/>
          <w:b/>
          <w:lang w:val="lt-LT"/>
        </w:rPr>
      </w:pPr>
      <w:r w:rsidRPr="00A34B5C">
        <w:rPr>
          <w:rFonts w:ascii="Times New Roman" w:eastAsia="Times New Roman" w:hAnsi="Times New Roman" w:cs="Times New Roman"/>
          <w:b/>
          <w:lang w:val="lt-LT"/>
        </w:rPr>
        <w:t>Pranešimas apie šalutinį poveikį</w:t>
      </w:r>
    </w:p>
    <w:p w14:paraId="30AA8565"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Times New Roman" w:hAnsi="Times New Roman" w:cs="Times New Roman"/>
          <w:lang w:val="lt-LT"/>
        </w:rPr>
        <w:t xml:space="preserve">Jeigu pasireiškė šalutinis poveikis, įskaitant šiame lapelyje nenurodytą, pasakykite gydytojui arba vaistininkui. </w:t>
      </w:r>
      <w:r w:rsidRPr="00A34B5C">
        <w:rPr>
          <w:rFonts w:ascii="Times New Roman" w:eastAsia="Calibri" w:hAnsi="Times New Roman" w:cs="Times New Roman"/>
          <w:lang w:val="lt-LT"/>
        </w:rPr>
        <w:t>Apie šalutinį poveikį taip pat galite pranešti Valstybinei vaistų kontrolės tarnybai prie Lietuvos Respublikos sveikatos apsaugos ministerijos nemokamu t</w:t>
      </w:r>
      <w:r w:rsidRPr="00A34B5C">
        <w:rPr>
          <w:rFonts w:ascii="Times New Roman" w:eastAsia="Calibri" w:hAnsi="Times New Roman" w:cs="Times New Roman"/>
          <w:lang w:val="lt-LT" w:eastAsia="zh-CN"/>
        </w:rPr>
        <w:t>elefonu 8 800 73568</w:t>
      </w:r>
      <w:r w:rsidRPr="00A34B5C">
        <w:rPr>
          <w:rFonts w:ascii="Times New Roman" w:eastAsia="Calibri" w:hAnsi="Times New Roman" w:cs="Times New Roman"/>
          <w:lang w:val="lt-LT"/>
        </w:rPr>
        <w:t xml:space="preserve"> arba užpildyti interneto svetainėje </w:t>
      </w:r>
      <w:hyperlink r:id="rId11" w:history="1">
        <w:r w:rsidRPr="00A34B5C">
          <w:rPr>
            <w:rFonts w:ascii="Times New Roman" w:eastAsia="SimSun" w:hAnsi="Times New Roman" w:cs="Times New Roman"/>
            <w:color w:val="0000FF"/>
            <w:u w:val="single"/>
            <w:lang w:val="lt-LT"/>
          </w:rPr>
          <w:t>www.vvkt.lt</w:t>
        </w:r>
      </w:hyperlink>
      <w:r w:rsidRPr="00A34B5C">
        <w:rPr>
          <w:rFonts w:ascii="Times New Roman" w:eastAsia="Calibri"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A34B5C">
        <w:rPr>
          <w:rFonts w:ascii="Times New Roman" w:eastAsia="Calibri" w:hAnsi="Times New Roman" w:cs="Times New Roman"/>
          <w:lang w:val="lt-LT" w:eastAsia="zh-CN"/>
        </w:rPr>
        <w:t xml:space="preserve">nemokamu </w:t>
      </w:r>
      <w:r w:rsidRPr="00A34B5C">
        <w:rPr>
          <w:rFonts w:ascii="Times New Roman" w:eastAsia="Calibri" w:hAnsi="Times New Roman" w:cs="Times New Roman"/>
          <w:lang w:val="lt-LT"/>
        </w:rPr>
        <w:t>fakso numeriu 8 800 20131</w:t>
      </w:r>
      <w:r w:rsidRPr="00A34B5C">
        <w:rPr>
          <w:rFonts w:ascii="Times New Roman" w:eastAsia="Calibri" w:hAnsi="Times New Roman" w:cs="Times New Roman"/>
          <w:lang w:val="lt-LT" w:eastAsia="zh-CN"/>
        </w:rPr>
        <w:t xml:space="preserve">, </w:t>
      </w:r>
      <w:r w:rsidRPr="00A34B5C">
        <w:rPr>
          <w:rFonts w:ascii="Times New Roman" w:eastAsia="Calibri" w:hAnsi="Times New Roman" w:cs="Times New Roman"/>
          <w:lang w:val="lt-LT"/>
        </w:rPr>
        <w:t xml:space="preserve">el. paštu </w:t>
      </w:r>
      <w:hyperlink r:id="rId12" w:history="1">
        <w:r w:rsidRPr="00A34B5C">
          <w:rPr>
            <w:rFonts w:ascii="Times New Roman" w:eastAsia="SimSun" w:hAnsi="Times New Roman" w:cs="Times New Roman"/>
            <w:color w:val="0000FF"/>
            <w:u w:val="single"/>
            <w:lang w:val="lt-LT"/>
          </w:rPr>
          <w:t>NepageidaujamaR@vvkt.lt</w:t>
        </w:r>
      </w:hyperlink>
      <w:r w:rsidRPr="00A34B5C">
        <w:rPr>
          <w:rFonts w:ascii="Times New Roman" w:eastAsia="Calibri" w:hAnsi="Times New Roman" w:cs="Times New Roman"/>
          <w:lang w:val="lt-LT"/>
        </w:rPr>
        <w:t xml:space="preserve">, taip pat per Valstybinės vaistų kontrolės tarnybos prie Lietuvos Respublikos sveikatos apsaugos ministerijos interneto svetainę (adresu </w:t>
      </w:r>
      <w:hyperlink r:id="rId13" w:history="1">
        <w:r w:rsidRPr="00A34B5C">
          <w:rPr>
            <w:rFonts w:ascii="Times New Roman" w:eastAsia="SimSun" w:hAnsi="Times New Roman" w:cs="Times New Roman"/>
            <w:color w:val="0000FF"/>
            <w:u w:val="single"/>
            <w:lang w:val="lt-LT"/>
          </w:rPr>
          <w:t>http://www.vvkt.lt</w:t>
        </w:r>
      </w:hyperlink>
      <w:r w:rsidRPr="00A34B5C">
        <w:rPr>
          <w:rFonts w:ascii="Times New Roman" w:eastAsia="Calibri" w:hAnsi="Times New Roman" w:cs="Times New Roman"/>
          <w:lang w:val="lt-LT"/>
        </w:rPr>
        <w:t>). Pranešdami apie šalutinį poveikį galite mums padėti gauti daugiau informacijos apie šio vaisto saugumą.</w:t>
      </w:r>
    </w:p>
    <w:p w14:paraId="18CC3542" w14:textId="77777777" w:rsidR="00A34B5C" w:rsidRPr="00A34B5C" w:rsidRDefault="00A34B5C" w:rsidP="00A34B5C">
      <w:pPr>
        <w:spacing w:after="0" w:line="240" w:lineRule="auto"/>
        <w:rPr>
          <w:rFonts w:ascii="Times New Roman" w:eastAsia="Calibri" w:hAnsi="Times New Roman" w:cs="Times New Roman"/>
          <w:lang w:val="lt-LT"/>
        </w:rPr>
      </w:pPr>
    </w:p>
    <w:p w14:paraId="6D23D5FA"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b/>
          <w:caps/>
          <w:lang w:val="lt-LT"/>
        </w:rPr>
      </w:pPr>
      <w:r w:rsidRPr="00A34B5C">
        <w:rPr>
          <w:rFonts w:ascii="Times New Roman" w:eastAsia="Calibri" w:hAnsi="Times New Roman" w:cs="Times New Roman"/>
          <w:b/>
          <w:caps/>
          <w:lang w:val="lt-LT"/>
        </w:rPr>
        <w:t>5.</w:t>
      </w:r>
      <w:r w:rsidRPr="00A34B5C">
        <w:rPr>
          <w:rFonts w:ascii="Times New Roman" w:eastAsia="Calibri" w:hAnsi="Times New Roman" w:cs="Times New Roman"/>
          <w:b/>
          <w:caps/>
          <w:lang w:val="lt-LT"/>
        </w:rPr>
        <w:tab/>
      </w:r>
      <w:r w:rsidRPr="00A34B5C">
        <w:rPr>
          <w:rFonts w:ascii="Times New Roman" w:eastAsia="Calibri" w:hAnsi="Times New Roman" w:cs="Times New Roman"/>
          <w:b/>
          <w:lang w:val="lt-LT"/>
        </w:rPr>
        <w:t xml:space="preserve">Kaip laikyti </w:t>
      </w:r>
      <w:proofErr w:type="spellStart"/>
      <w:r w:rsidRPr="00A34B5C">
        <w:rPr>
          <w:rFonts w:ascii="Times New Roman" w:eastAsia="Calibri" w:hAnsi="Times New Roman" w:cs="Times New Roman"/>
          <w:b/>
          <w:lang w:val="lt-LT"/>
        </w:rPr>
        <w:t>Leponex</w:t>
      </w:r>
      <w:proofErr w:type="spellEnd"/>
    </w:p>
    <w:p w14:paraId="12D4D015" w14:textId="77777777" w:rsidR="00A34B5C" w:rsidRPr="00A34B5C" w:rsidRDefault="00A34B5C" w:rsidP="00A34B5C">
      <w:pPr>
        <w:spacing w:after="0" w:line="240" w:lineRule="auto"/>
        <w:ind w:left="567" w:hanging="567"/>
        <w:rPr>
          <w:rFonts w:ascii="Times New Roman" w:eastAsia="Calibri" w:hAnsi="Times New Roman" w:cs="Times New Roman"/>
          <w:lang w:val="lt-LT"/>
        </w:rPr>
      </w:pPr>
    </w:p>
    <w:p w14:paraId="093F7DA3" w14:textId="77777777" w:rsidR="00A34B5C" w:rsidRPr="00A34B5C" w:rsidRDefault="00A34B5C" w:rsidP="00A34B5C">
      <w:pPr>
        <w:numPr>
          <w:ilvl w:val="12"/>
          <w:numId w:val="0"/>
        </w:numPr>
        <w:spacing w:after="0" w:line="240" w:lineRule="auto"/>
        <w:ind w:right="-2"/>
        <w:rPr>
          <w:rFonts w:ascii="Times New Roman" w:eastAsia="Calibri" w:hAnsi="Times New Roman" w:cs="Times New Roman"/>
          <w:noProof/>
          <w:lang w:val="lt-LT"/>
        </w:rPr>
      </w:pPr>
      <w:r w:rsidRPr="00A34B5C">
        <w:rPr>
          <w:rFonts w:ascii="Times New Roman" w:eastAsia="Calibri" w:hAnsi="Times New Roman" w:cs="Times New Roman"/>
          <w:noProof/>
          <w:lang w:val="lt-LT"/>
        </w:rPr>
        <w:t>Šį vaistą laikykite vaikams nepastebimoje ir nepasiekiamoje vietoje.</w:t>
      </w:r>
    </w:p>
    <w:p w14:paraId="63C39F0B" w14:textId="77777777" w:rsidR="00A34B5C" w:rsidRPr="00A34B5C" w:rsidRDefault="00A34B5C" w:rsidP="00A34B5C">
      <w:pPr>
        <w:numPr>
          <w:ilvl w:val="12"/>
          <w:numId w:val="0"/>
        </w:numPr>
        <w:spacing w:after="0" w:line="240" w:lineRule="auto"/>
        <w:ind w:right="-2"/>
        <w:rPr>
          <w:rFonts w:ascii="Times New Roman" w:eastAsia="Calibri" w:hAnsi="Times New Roman" w:cs="Times New Roman"/>
          <w:noProof/>
          <w:lang w:val="lt-LT"/>
        </w:rPr>
      </w:pPr>
      <w:r w:rsidRPr="00A34B5C">
        <w:rPr>
          <w:rFonts w:ascii="Times New Roman" w:eastAsia="Calibri" w:hAnsi="Times New Roman" w:cs="Times New Roman"/>
          <w:lang w:val="lt-LT"/>
        </w:rPr>
        <w:t>Šiam vaistui specialių laikymo sąlygų nereikia.</w:t>
      </w:r>
      <w:r w:rsidRPr="00A34B5C" w:rsidDel="00EC4598">
        <w:rPr>
          <w:rFonts w:ascii="Times New Roman" w:eastAsia="Calibri" w:hAnsi="Times New Roman" w:cs="Times New Roman"/>
          <w:noProof/>
          <w:lang w:val="lt-LT"/>
        </w:rPr>
        <w:t xml:space="preserve"> </w:t>
      </w:r>
      <w:r w:rsidRPr="00A34B5C">
        <w:rPr>
          <w:rFonts w:ascii="Times New Roman" w:eastAsia="Calibri" w:hAnsi="Times New Roman" w:cs="Times New Roman"/>
          <w:noProof/>
          <w:lang w:val="lt-LT"/>
        </w:rPr>
        <w:t xml:space="preserve"> </w:t>
      </w:r>
    </w:p>
    <w:p w14:paraId="62B9581D" w14:textId="006B0C28" w:rsidR="00A34B5C" w:rsidRPr="00A34B5C" w:rsidRDefault="00A34B5C" w:rsidP="00A34B5C">
      <w:pPr>
        <w:spacing w:after="0" w:line="240" w:lineRule="auto"/>
        <w:rPr>
          <w:rFonts w:ascii="Times New Roman" w:eastAsia="Calibri" w:hAnsi="Times New Roman" w:cs="Times New Roman"/>
          <w:noProof/>
          <w:lang w:val="lt-LT"/>
        </w:rPr>
      </w:pPr>
      <w:r w:rsidRPr="00A34B5C">
        <w:rPr>
          <w:rFonts w:ascii="Times New Roman" w:eastAsia="Calibri" w:hAnsi="Times New Roman" w:cs="Times New Roman"/>
          <w:noProof/>
          <w:lang w:val="lt-LT"/>
        </w:rPr>
        <w:t>Ant dėžutės ar lizdinės plokštelės po „</w:t>
      </w:r>
      <w:r w:rsidR="002D0D34">
        <w:rPr>
          <w:rFonts w:ascii="Times New Roman" w:eastAsia="Calibri" w:hAnsi="Times New Roman" w:cs="Times New Roman"/>
          <w:noProof/>
          <w:lang w:val="lt-LT"/>
        </w:rPr>
        <w:t>Tinka iki“ arba „</w:t>
      </w:r>
      <w:r w:rsidRPr="00A34B5C">
        <w:rPr>
          <w:rFonts w:ascii="Times New Roman" w:eastAsia="Calibri" w:hAnsi="Times New Roman" w:cs="Times New Roman"/>
          <w:noProof/>
          <w:lang w:val="lt-LT"/>
        </w:rPr>
        <w:t>EXP“ nurodytam tinkamumo laikui pasibaigus, šio vaisto vartoti negalima. Vaistas tinkamas vartoti iki paskutinės nurodyto mėnesio dienos.</w:t>
      </w:r>
    </w:p>
    <w:p w14:paraId="7B7638AF" w14:textId="77777777" w:rsidR="00A34B5C" w:rsidRPr="00A34B5C" w:rsidRDefault="00A34B5C" w:rsidP="00A34B5C">
      <w:pPr>
        <w:spacing w:after="0" w:line="240" w:lineRule="auto"/>
        <w:rPr>
          <w:rFonts w:ascii="Times New Roman" w:eastAsia="Calibri" w:hAnsi="Times New Roman" w:cs="Times New Roman"/>
          <w:noProof/>
          <w:lang w:val="lt-LT"/>
        </w:rPr>
      </w:pPr>
      <w:r w:rsidRPr="00A34B5C">
        <w:rPr>
          <w:rFonts w:ascii="Times New Roman" w:eastAsia="Calibri" w:hAnsi="Times New Roman" w:cs="Times New Roman"/>
          <w:noProof/>
          <w:lang w:val="lt-LT"/>
        </w:rPr>
        <w:t>Vaistų negalima išmesti į kanalizaciją arba su buitinėmis atliekomis. Kaip išmesti nereikalingus vaistus, klauskite vaistininko. Šios priemonės padės apsaugoti aplinką.</w:t>
      </w:r>
    </w:p>
    <w:p w14:paraId="01697DDA" w14:textId="77777777" w:rsidR="00A34B5C" w:rsidRPr="00A34B5C" w:rsidRDefault="00A34B5C" w:rsidP="00A34B5C">
      <w:pPr>
        <w:spacing w:after="0" w:line="240" w:lineRule="auto"/>
        <w:rPr>
          <w:rFonts w:ascii="Times New Roman" w:eastAsia="Calibri" w:hAnsi="Times New Roman" w:cs="Times New Roman"/>
          <w:noProof/>
          <w:lang w:val="lt-LT"/>
        </w:rPr>
      </w:pPr>
    </w:p>
    <w:p w14:paraId="470DB371" w14:textId="77777777" w:rsidR="00A34B5C" w:rsidRPr="00A34B5C" w:rsidRDefault="00A34B5C" w:rsidP="00A34B5C">
      <w:pPr>
        <w:spacing w:after="0" w:line="240" w:lineRule="auto"/>
        <w:rPr>
          <w:rFonts w:ascii="Times New Roman" w:eastAsia="Calibri" w:hAnsi="Times New Roman" w:cs="Times New Roman"/>
          <w:lang w:val="lt-LT"/>
        </w:rPr>
      </w:pPr>
    </w:p>
    <w:p w14:paraId="73A9C613"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lang w:val="lt-LT"/>
        </w:rPr>
        <w:t>6.</w:t>
      </w:r>
      <w:r w:rsidRPr="00A34B5C">
        <w:rPr>
          <w:rFonts w:ascii="Times New Roman" w:eastAsia="Calibri" w:hAnsi="Times New Roman" w:cs="Times New Roman"/>
          <w:lang w:val="lt-LT"/>
        </w:rPr>
        <w:tab/>
      </w:r>
      <w:r w:rsidRPr="00A34B5C">
        <w:rPr>
          <w:rFonts w:ascii="Times New Roman" w:eastAsia="Calibri" w:hAnsi="Times New Roman" w:cs="Times New Roman"/>
          <w:b/>
          <w:lang w:val="lt-LT"/>
        </w:rPr>
        <w:t>Pakuotės turinys ir kita informacija</w:t>
      </w:r>
    </w:p>
    <w:p w14:paraId="5320ABE8"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b/>
          <w:lang w:val="lt-LT"/>
        </w:rPr>
      </w:pPr>
    </w:p>
    <w:p w14:paraId="276FB76D" w14:textId="77777777" w:rsidR="00A34B5C" w:rsidRPr="00A34B5C" w:rsidRDefault="00A34B5C" w:rsidP="00A34B5C">
      <w:pPr>
        <w:numPr>
          <w:ilvl w:val="12"/>
          <w:numId w:val="0"/>
        </w:numPr>
        <w:spacing w:after="0" w:line="240" w:lineRule="auto"/>
        <w:ind w:left="567" w:hanging="567"/>
        <w:rPr>
          <w:rFonts w:ascii="Times New Roman" w:eastAsia="Calibri" w:hAnsi="Times New Roman" w:cs="Times New Roman"/>
          <w:b/>
          <w:lang w:val="lt-LT"/>
        </w:rPr>
      </w:pPr>
      <w:proofErr w:type="spellStart"/>
      <w:r w:rsidRPr="00A34B5C">
        <w:rPr>
          <w:rFonts w:ascii="Times New Roman" w:eastAsia="Calibri" w:hAnsi="Times New Roman" w:cs="Times New Roman"/>
          <w:b/>
          <w:lang w:val="lt-LT"/>
        </w:rPr>
        <w:t>Leponex</w:t>
      </w:r>
      <w:proofErr w:type="spellEnd"/>
      <w:r w:rsidRPr="00A34B5C">
        <w:rPr>
          <w:rFonts w:ascii="Times New Roman" w:eastAsia="Calibri" w:hAnsi="Times New Roman" w:cs="Times New Roman"/>
          <w:b/>
          <w:lang w:val="lt-LT"/>
        </w:rPr>
        <w:t xml:space="preserve"> sudėtis</w:t>
      </w:r>
    </w:p>
    <w:p w14:paraId="03DCA9C4" w14:textId="71AC7D0F" w:rsidR="00A34B5C" w:rsidRPr="00A34B5C" w:rsidRDefault="00A34B5C" w:rsidP="00A34B5C">
      <w:pPr>
        <w:numPr>
          <w:ilvl w:val="0"/>
          <w:numId w:val="7"/>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Veiklioji medžiaga yra</w:t>
      </w:r>
      <w:r w:rsidRPr="00A34B5C">
        <w:rPr>
          <w:rFonts w:ascii="Times New Roman" w:eastAsia="Calibri" w:hAnsi="Times New Roman" w:cs="Times New Roman"/>
          <w:b/>
          <w:lang w:val="lt-LT"/>
        </w:rPr>
        <w:t xml:space="preserve"> </w:t>
      </w:r>
      <w:proofErr w:type="spellStart"/>
      <w:r w:rsidRPr="00A34B5C">
        <w:rPr>
          <w:rFonts w:ascii="Times New Roman" w:eastAsia="Calibri" w:hAnsi="Times New Roman" w:cs="Times New Roman"/>
          <w:lang w:val="lt-LT"/>
        </w:rPr>
        <w:t>klozapinas</w:t>
      </w:r>
      <w:proofErr w:type="spellEnd"/>
      <w:r w:rsidRPr="00A34B5C">
        <w:rPr>
          <w:rFonts w:ascii="Times New Roman" w:eastAsia="Calibri" w:hAnsi="Times New Roman" w:cs="Times New Roman"/>
          <w:lang w:val="lt-LT"/>
        </w:rPr>
        <w:t xml:space="preserve">. Vienoje tabletėje yra 100 mg </w:t>
      </w:r>
      <w:proofErr w:type="spellStart"/>
      <w:r w:rsidRPr="00A34B5C">
        <w:rPr>
          <w:rFonts w:ascii="Times New Roman" w:eastAsia="Calibri" w:hAnsi="Times New Roman" w:cs="Times New Roman"/>
          <w:lang w:val="lt-LT"/>
        </w:rPr>
        <w:t>klozapino</w:t>
      </w:r>
      <w:proofErr w:type="spellEnd"/>
      <w:r w:rsidRPr="00A34B5C">
        <w:rPr>
          <w:rFonts w:ascii="Times New Roman" w:eastAsia="Calibri" w:hAnsi="Times New Roman" w:cs="Times New Roman"/>
          <w:lang w:val="lt-LT"/>
        </w:rPr>
        <w:t>.</w:t>
      </w:r>
    </w:p>
    <w:p w14:paraId="43697D86" w14:textId="77777777" w:rsidR="00A34B5C" w:rsidRPr="00A34B5C" w:rsidRDefault="00A34B5C" w:rsidP="00A34B5C">
      <w:pPr>
        <w:numPr>
          <w:ilvl w:val="0"/>
          <w:numId w:val="7"/>
        </w:numPr>
        <w:tabs>
          <w:tab w:val="num" w:pos="567"/>
        </w:tabs>
        <w:spacing w:after="0" w:line="240" w:lineRule="auto"/>
        <w:ind w:left="567" w:hanging="567"/>
        <w:rPr>
          <w:rFonts w:ascii="Times New Roman" w:eastAsia="Calibri" w:hAnsi="Times New Roman" w:cs="Times New Roman"/>
          <w:lang w:val="lt-LT"/>
        </w:rPr>
      </w:pPr>
      <w:r w:rsidRPr="00A34B5C">
        <w:rPr>
          <w:rFonts w:ascii="Times New Roman" w:eastAsia="Calibri" w:hAnsi="Times New Roman" w:cs="Times New Roman"/>
          <w:lang w:val="lt-LT"/>
        </w:rPr>
        <w:t xml:space="preserve">Pagalbinės medžiagos yra laktozė </w:t>
      </w:r>
      <w:proofErr w:type="spellStart"/>
      <w:r w:rsidRPr="00A34B5C">
        <w:rPr>
          <w:rFonts w:ascii="Times New Roman" w:eastAsia="Calibri" w:hAnsi="Times New Roman" w:cs="Times New Roman"/>
          <w:lang w:val="lt-LT"/>
        </w:rPr>
        <w:t>monohidratas</w:t>
      </w:r>
      <w:proofErr w:type="spellEnd"/>
      <w:r w:rsidRPr="00A34B5C">
        <w:rPr>
          <w:rFonts w:ascii="Times New Roman" w:eastAsia="Calibri" w:hAnsi="Times New Roman" w:cs="Times New Roman"/>
          <w:lang w:val="lt-LT"/>
        </w:rPr>
        <w:t xml:space="preserve">, kukurūzų krakmolas, </w:t>
      </w:r>
      <w:proofErr w:type="spellStart"/>
      <w:r w:rsidRPr="00A34B5C">
        <w:rPr>
          <w:rFonts w:ascii="Times New Roman" w:eastAsia="Calibri" w:hAnsi="Times New Roman" w:cs="Times New Roman"/>
          <w:lang w:val="lt-LT"/>
        </w:rPr>
        <w:t>povidonas</w:t>
      </w:r>
      <w:proofErr w:type="spellEnd"/>
      <w:r w:rsidRPr="00A34B5C">
        <w:rPr>
          <w:rFonts w:ascii="Times New Roman" w:eastAsia="Calibri" w:hAnsi="Times New Roman" w:cs="Times New Roman"/>
          <w:lang w:val="lt-LT"/>
        </w:rPr>
        <w:t xml:space="preserve"> K30, koloidinis bevandenis silicio dioksidas, magnio </w:t>
      </w:r>
      <w:proofErr w:type="spellStart"/>
      <w:r w:rsidRPr="00A34B5C">
        <w:rPr>
          <w:rFonts w:ascii="Times New Roman" w:eastAsia="Calibri" w:hAnsi="Times New Roman" w:cs="Times New Roman"/>
          <w:lang w:val="lt-LT"/>
        </w:rPr>
        <w:t>stearatas</w:t>
      </w:r>
      <w:proofErr w:type="spellEnd"/>
      <w:r w:rsidRPr="00A34B5C">
        <w:rPr>
          <w:rFonts w:ascii="Times New Roman" w:eastAsia="Calibri" w:hAnsi="Times New Roman" w:cs="Times New Roman"/>
          <w:lang w:val="lt-LT"/>
        </w:rPr>
        <w:t xml:space="preserve"> ir talkas.</w:t>
      </w:r>
    </w:p>
    <w:p w14:paraId="410155CC" w14:textId="77777777" w:rsidR="00A34B5C" w:rsidRPr="00A34B5C" w:rsidRDefault="00A34B5C" w:rsidP="00A34B5C">
      <w:pPr>
        <w:spacing w:after="0" w:line="240" w:lineRule="auto"/>
        <w:rPr>
          <w:rFonts w:ascii="Times New Roman" w:eastAsia="Calibri" w:hAnsi="Times New Roman" w:cs="Times New Roman"/>
          <w:b/>
          <w:lang w:val="lt-LT"/>
        </w:rPr>
      </w:pPr>
    </w:p>
    <w:p w14:paraId="6B453DF6" w14:textId="77777777" w:rsidR="00A34B5C" w:rsidRPr="00A34B5C" w:rsidRDefault="00A34B5C" w:rsidP="00A34B5C">
      <w:pPr>
        <w:spacing w:after="0" w:line="240" w:lineRule="auto"/>
        <w:rPr>
          <w:rFonts w:ascii="Times New Roman" w:eastAsia="Calibri" w:hAnsi="Times New Roman" w:cs="Times New Roman"/>
          <w:b/>
          <w:lang w:val="lt-LT"/>
        </w:rPr>
      </w:pPr>
      <w:proofErr w:type="spellStart"/>
      <w:r w:rsidRPr="00A34B5C">
        <w:rPr>
          <w:rFonts w:ascii="Times New Roman" w:eastAsia="Calibri" w:hAnsi="Times New Roman" w:cs="Times New Roman"/>
          <w:b/>
          <w:lang w:val="lt-LT"/>
        </w:rPr>
        <w:t>Leponex</w:t>
      </w:r>
      <w:proofErr w:type="spellEnd"/>
      <w:r w:rsidRPr="00A34B5C">
        <w:rPr>
          <w:rFonts w:ascii="Times New Roman" w:eastAsia="Calibri" w:hAnsi="Times New Roman" w:cs="Times New Roman"/>
          <w:b/>
          <w:lang w:val="lt-LT"/>
        </w:rPr>
        <w:t xml:space="preserve"> išvaizda ir kiekis pakuotėje</w:t>
      </w:r>
    </w:p>
    <w:p w14:paraId="3A57A4AF" w14:textId="25BDFB6D" w:rsidR="00A34B5C" w:rsidRDefault="00A34B5C" w:rsidP="00A34B5C">
      <w:pPr>
        <w:spacing w:after="0" w:line="240" w:lineRule="auto"/>
        <w:rPr>
          <w:rFonts w:ascii="Times New Roman" w:eastAsia="Calibri" w:hAnsi="Times New Roman" w:cs="Times New Roman"/>
          <w:lang w:val="lt-LT"/>
        </w:rPr>
      </w:pP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100 mg tabletės yra geltonos, plokščios ir apvalios, kurių vienoje pusėje yra vagelė ir raidės „Z/A“, kitoje – žymė „CLOZ“.</w:t>
      </w:r>
    </w:p>
    <w:p w14:paraId="0463547A" w14:textId="77777777" w:rsidR="002D0D34" w:rsidRPr="00A34B5C" w:rsidRDefault="002D0D34" w:rsidP="00A34B5C">
      <w:pPr>
        <w:spacing w:after="0" w:line="240" w:lineRule="auto"/>
        <w:rPr>
          <w:rFonts w:ascii="Times New Roman" w:eastAsia="Calibri" w:hAnsi="Times New Roman" w:cs="Times New Roman"/>
          <w:lang w:val="lt-LT"/>
        </w:rPr>
      </w:pPr>
    </w:p>
    <w:p w14:paraId="4F55AB89" w14:textId="77777777" w:rsidR="00A34B5C" w:rsidRPr="00A34B5C" w:rsidRDefault="00A34B5C" w:rsidP="00A34B5C">
      <w:pPr>
        <w:spacing w:after="0" w:line="240" w:lineRule="auto"/>
        <w:rPr>
          <w:rFonts w:ascii="Times New Roman" w:eastAsia="Calibri" w:hAnsi="Times New Roman" w:cs="Times New Roman"/>
          <w:lang w:val="lt-LT"/>
        </w:rPr>
      </w:pPr>
      <w:r w:rsidRPr="00A34B5C">
        <w:rPr>
          <w:rFonts w:ascii="Times New Roman" w:eastAsia="Calibri" w:hAnsi="Times New Roman" w:cs="Times New Roman"/>
          <w:lang w:val="lt-LT"/>
        </w:rPr>
        <w:t xml:space="preserve">Tabletes galima padalinti į lygias dozes. </w:t>
      </w:r>
      <w:proofErr w:type="spellStart"/>
      <w:r w:rsidRPr="00A34B5C">
        <w:rPr>
          <w:rFonts w:ascii="Times New Roman" w:eastAsia="Calibri" w:hAnsi="Times New Roman" w:cs="Times New Roman"/>
          <w:lang w:val="lt-LT"/>
        </w:rPr>
        <w:t>Leponex</w:t>
      </w:r>
      <w:proofErr w:type="spellEnd"/>
      <w:r w:rsidRPr="00A34B5C">
        <w:rPr>
          <w:rFonts w:ascii="Times New Roman" w:eastAsia="Calibri" w:hAnsi="Times New Roman" w:cs="Times New Roman"/>
          <w:lang w:val="lt-LT"/>
        </w:rPr>
        <w:t xml:space="preserve"> tiekiamas lizdinėmis plokštelėmis. Pakuotėje yra 50 tablečių.</w:t>
      </w:r>
    </w:p>
    <w:p w14:paraId="768B99CD" w14:textId="77777777" w:rsidR="00A34B5C" w:rsidRPr="00A34B5C" w:rsidRDefault="00A34B5C" w:rsidP="007356E9">
      <w:pPr>
        <w:tabs>
          <w:tab w:val="left" w:pos="567"/>
        </w:tabs>
        <w:spacing w:after="0" w:line="240" w:lineRule="auto"/>
        <w:rPr>
          <w:rFonts w:ascii="Times New Roman" w:eastAsia="Calibri" w:hAnsi="Times New Roman" w:cs="Times New Roman"/>
          <w:b/>
          <w:caps/>
          <w:lang w:val="lt-LT"/>
        </w:rPr>
      </w:pPr>
    </w:p>
    <w:p w14:paraId="64983D1D" w14:textId="77777777" w:rsidR="00A34B5C" w:rsidRPr="00A34B5C" w:rsidRDefault="00A34B5C" w:rsidP="00A34B5C">
      <w:pPr>
        <w:tabs>
          <w:tab w:val="left" w:pos="567"/>
        </w:tabs>
        <w:spacing w:after="0" w:line="240" w:lineRule="auto"/>
        <w:ind w:left="357" w:hanging="357"/>
        <w:rPr>
          <w:rFonts w:ascii="Times New Roman" w:eastAsia="Calibri" w:hAnsi="Times New Roman" w:cs="Times New Roman"/>
          <w:b/>
          <w:caps/>
          <w:lang w:val="lt-LT"/>
        </w:rPr>
      </w:pPr>
      <w:r w:rsidRPr="00A34B5C">
        <w:rPr>
          <w:rFonts w:ascii="Times New Roman" w:eastAsia="Calibri" w:hAnsi="Times New Roman" w:cs="Times New Roman"/>
          <w:b/>
          <w:caps/>
          <w:lang w:val="lt-LT"/>
        </w:rPr>
        <w:t>G</w:t>
      </w:r>
      <w:r w:rsidRPr="00A34B5C">
        <w:rPr>
          <w:rFonts w:ascii="Times New Roman" w:eastAsia="Calibri" w:hAnsi="Times New Roman" w:cs="Times New Roman"/>
          <w:b/>
          <w:lang w:val="lt-LT"/>
        </w:rPr>
        <w:t>amintojas</w:t>
      </w:r>
    </w:p>
    <w:p w14:paraId="09E14216" w14:textId="29BE3D81" w:rsidR="007356E9" w:rsidRDefault="00A34B5C" w:rsidP="00A51219">
      <w:pPr>
        <w:spacing w:after="0" w:line="240" w:lineRule="auto"/>
        <w:rPr>
          <w:rFonts w:ascii="Times New Roman" w:eastAsia="Calibri" w:hAnsi="Times New Roman" w:cs="Times New Roman"/>
          <w:lang w:val="lt-LT"/>
        </w:rPr>
      </w:pPr>
      <w:r w:rsidRPr="00A34B5C">
        <w:rPr>
          <w:rFonts w:ascii="Times New Roman" w:eastAsia="Calibri" w:hAnsi="Times New Roman" w:cs="Times New Roman"/>
          <w:bCs/>
        </w:rPr>
        <w:t xml:space="preserve">Mylan Hungary </w:t>
      </w:r>
      <w:proofErr w:type="spellStart"/>
      <w:r w:rsidRPr="00A34B5C">
        <w:rPr>
          <w:rFonts w:ascii="Times New Roman" w:eastAsia="Calibri" w:hAnsi="Times New Roman" w:cs="Times New Roman"/>
          <w:bCs/>
        </w:rPr>
        <w:t>Kft</w:t>
      </w:r>
      <w:proofErr w:type="spellEnd"/>
      <w:r w:rsidRPr="00A34B5C">
        <w:rPr>
          <w:rFonts w:ascii="Times New Roman" w:eastAsia="Calibri" w:hAnsi="Times New Roman" w:cs="Times New Roman"/>
          <w:bCs/>
        </w:rPr>
        <w:t>.</w:t>
      </w:r>
      <w:r w:rsidR="000074D2">
        <w:rPr>
          <w:rFonts w:ascii="Times New Roman" w:eastAsia="Calibri" w:hAnsi="Times New Roman" w:cs="Times New Roman"/>
          <w:bCs/>
        </w:rPr>
        <w:t xml:space="preserve">, </w:t>
      </w:r>
      <w:r w:rsidRPr="00A34B5C">
        <w:rPr>
          <w:rFonts w:ascii="Times New Roman" w:eastAsia="Calibri" w:hAnsi="Times New Roman" w:cs="Times New Roman"/>
          <w:bCs/>
        </w:rPr>
        <w:t xml:space="preserve">Mylan </w:t>
      </w:r>
      <w:proofErr w:type="spellStart"/>
      <w:r w:rsidRPr="00A34B5C">
        <w:rPr>
          <w:rFonts w:ascii="Times New Roman" w:eastAsia="Calibri" w:hAnsi="Times New Roman" w:cs="Times New Roman"/>
          <w:bCs/>
        </w:rPr>
        <w:t>utca</w:t>
      </w:r>
      <w:proofErr w:type="spellEnd"/>
      <w:r w:rsidRPr="00A34B5C">
        <w:rPr>
          <w:rFonts w:ascii="Times New Roman" w:eastAsia="Calibri" w:hAnsi="Times New Roman" w:cs="Times New Roman"/>
          <w:bCs/>
        </w:rPr>
        <w:t xml:space="preserve"> </w:t>
      </w:r>
      <w:proofErr w:type="gramStart"/>
      <w:r w:rsidRPr="00A34B5C">
        <w:rPr>
          <w:rFonts w:ascii="Times New Roman" w:eastAsia="Calibri" w:hAnsi="Times New Roman" w:cs="Times New Roman"/>
          <w:bCs/>
        </w:rPr>
        <w:t>1.</w:t>
      </w:r>
      <w:r w:rsidR="000074D2">
        <w:rPr>
          <w:rFonts w:ascii="Times New Roman" w:eastAsia="Calibri" w:hAnsi="Times New Roman" w:cs="Times New Roman"/>
          <w:bCs/>
        </w:rPr>
        <w:t>,</w:t>
      </w:r>
      <w:proofErr w:type="gramEnd"/>
      <w:r w:rsidR="000074D2">
        <w:rPr>
          <w:rFonts w:ascii="Times New Roman" w:eastAsia="Calibri" w:hAnsi="Times New Roman" w:cs="Times New Roman"/>
          <w:bCs/>
        </w:rPr>
        <w:t xml:space="preserve"> </w:t>
      </w:r>
      <w:proofErr w:type="spellStart"/>
      <w:r w:rsidRPr="00A34B5C">
        <w:rPr>
          <w:rFonts w:ascii="Times New Roman" w:eastAsia="Calibri" w:hAnsi="Times New Roman" w:cs="Times New Roman"/>
          <w:bCs/>
        </w:rPr>
        <w:t>Komárom</w:t>
      </w:r>
      <w:proofErr w:type="spellEnd"/>
      <w:r w:rsidRPr="00A34B5C">
        <w:rPr>
          <w:rFonts w:ascii="Times New Roman" w:eastAsia="Calibri" w:hAnsi="Times New Roman" w:cs="Times New Roman"/>
          <w:bCs/>
        </w:rPr>
        <w:t>, 2900</w:t>
      </w:r>
      <w:r w:rsidR="000074D2">
        <w:rPr>
          <w:rFonts w:ascii="Times New Roman" w:eastAsia="Calibri" w:hAnsi="Times New Roman" w:cs="Times New Roman"/>
          <w:lang w:val="lt-LT"/>
        </w:rPr>
        <w:t xml:space="preserve">, </w:t>
      </w:r>
      <w:r w:rsidRPr="00A34B5C">
        <w:rPr>
          <w:rFonts w:ascii="Times New Roman" w:eastAsia="Calibri" w:hAnsi="Times New Roman" w:cs="Times New Roman"/>
          <w:lang w:val="lt-LT"/>
        </w:rPr>
        <w:t>Vengrija</w:t>
      </w:r>
    </w:p>
    <w:p w14:paraId="1CF6D695" w14:textId="024A58C1" w:rsidR="00A34B5C" w:rsidRPr="00A34B5C" w:rsidRDefault="007356E9" w:rsidP="000074D2">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arba</w:t>
      </w:r>
    </w:p>
    <w:p w14:paraId="6AF22063" w14:textId="18F80969" w:rsidR="00A34B5C" w:rsidRDefault="00A34B5C" w:rsidP="00A51219">
      <w:pPr>
        <w:spacing w:after="0" w:line="240" w:lineRule="auto"/>
        <w:rPr>
          <w:rFonts w:ascii="Times New Roman" w:eastAsia="Calibri" w:hAnsi="Times New Roman" w:cs="Times New Roman"/>
          <w:lang w:val="lt-LT"/>
        </w:rPr>
      </w:pPr>
      <w:proofErr w:type="spellStart"/>
      <w:r w:rsidRPr="007356E9">
        <w:rPr>
          <w:rFonts w:ascii="Times New Roman" w:eastAsia="Calibri" w:hAnsi="Times New Roman" w:cs="Times New Roman"/>
          <w:lang w:val="lt-LT"/>
        </w:rPr>
        <w:t>McDermott</w:t>
      </w:r>
      <w:proofErr w:type="spellEnd"/>
      <w:r w:rsidRPr="007356E9">
        <w:rPr>
          <w:rFonts w:ascii="Times New Roman" w:eastAsia="Calibri" w:hAnsi="Times New Roman" w:cs="Times New Roman"/>
          <w:lang w:val="lt-LT"/>
        </w:rPr>
        <w:t xml:space="preserve"> </w:t>
      </w:r>
      <w:proofErr w:type="spellStart"/>
      <w:r w:rsidRPr="007356E9">
        <w:rPr>
          <w:rFonts w:ascii="Times New Roman" w:eastAsia="Calibri" w:hAnsi="Times New Roman" w:cs="Times New Roman"/>
          <w:lang w:val="lt-LT"/>
        </w:rPr>
        <w:t>Laboratories</w:t>
      </w:r>
      <w:proofErr w:type="spellEnd"/>
      <w:r w:rsidRPr="007356E9">
        <w:rPr>
          <w:rFonts w:ascii="Times New Roman" w:eastAsia="Calibri" w:hAnsi="Times New Roman" w:cs="Times New Roman"/>
          <w:lang w:val="lt-LT"/>
        </w:rPr>
        <w:t xml:space="preserve"> </w:t>
      </w:r>
      <w:proofErr w:type="spellStart"/>
      <w:r w:rsidRPr="007356E9">
        <w:rPr>
          <w:rFonts w:ascii="Times New Roman" w:eastAsia="Calibri" w:hAnsi="Times New Roman" w:cs="Times New Roman"/>
          <w:lang w:val="lt-LT"/>
        </w:rPr>
        <w:t>Limited</w:t>
      </w:r>
      <w:proofErr w:type="spellEnd"/>
      <w:r w:rsidRPr="007356E9">
        <w:rPr>
          <w:rFonts w:ascii="Times New Roman" w:eastAsia="Calibri" w:hAnsi="Times New Roman" w:cs="Times New Roman"/>
          <w:lang w:val="lt-LT"/>
        </w:rPr>
        <w:t xml:space="preserve"> T/A </w:t>
      </w:r>
      <w:proofErr w:type="spellStart"/>
      <w:r w:rsidRPr="007356E9">
        <w:rPr>
          <w:rFonts w:ascii="Times New Roman" w:eastAsia="Calibri" w:hAnsi="Times New Roman" w:cs="Times New Roman"/>
          <w:lang w:val="lt-LT"/>
        </w:rPr>
        <w:t>Gerard</w:t>
      </w:r>
      <w:proofErr w:type="spellEnd"/>
      <w:r w:rsidRPr="007356E9">
        <w:rPr>
          <w:rFonts w:ascii="Times New Roman" w:eastAsia="Calibri" w:hAnsi="Times New Roman" w:cs="Times New Roman"/>
          <w:lang w:val="lt-LT"/>
        </w:rPr>
        <w:t xml:space="preserve"> </w:t>
      </w:r>
      <w:proofErr w:type="spellStart"/>
      <w:r w:rsidRPr="007356E9">
        <w:rPr>
          <w:rFonts w:ascii="Times New Roman" w:eastAsia="Calibri" w:hAnsi="Times New Roman" w:cs="Times New Roman"/>
          <w:lang w:val="lt-LT"/>
        </w:rPr>
        <w:t>Laboratories</w:t>
      </w:r>
      <w:proofErr w:type="spellEnd"/>
      <w:r w:rsidRPr="007356E9">
        <w:rPr>
          <w:rFonts w:ascii="Times New Roman" w:eastAsia="Calibri" w:hAnsi="Times New Roman" w:cs="Times New Roman"/>
          <w:lang w:val="lt-LT"/>
        </w:rPr>
        <w:t xml:space="preserve"> T/A </w:t>
      </w:r>
      <w:proofErr w:type="spellStart"/>
      <w:r w:rsidRPr="007356E9">
        <w:rPr>
          <w:rFonts w:ascii="Times New Roman" w:eastAsia="Calibri" w:hAnsi="Times New Roman" w:cs="Times New Roman"/>
          <w:lang w:val="lt-LT"/>
        </w:rPr>
        <w:t>Mylan</w:t>
      </w:r>
      <w:proofErr w:type="spellEnd"/>
      <w:r w:rsidRPr="007356E9">
        <w:rPr>
          <w:rFonts w:ascii="Times New Roman" w:eastAsia="Calibri" w:hAnsi="Times New Roman" w:cs="Times New Roman"/>
          <w:lang w:val="lt-LT"/>
        </w:rPr>
        <w:t xml:space="preserve"> Dublin</w:t>
      </w:r>
      <w:r w:rsidR="000074D2">
        <w:rPr>
          <w:rFonts w:ascii="Times New Roman" w:eastAsia="Calibri" w:hAnsi="Times New Roman" w:cs="Times New Roman"/>
          <w:lang w:val="lt-LT"/>
        </w:rPr>
        <w:t xml:space="preserve">, </w:t>
      </w:r>
      <w:proofErr w:type="spellStart"/>
      <w:r w:rsidRPr="007356E9">
        <w:rPr>
          <w:rFonts w:ascii="Times New Roman" w:eastAsia="Calibri" w:hAnsi="Times New Roman" w:cs="Times New Roman"/>
          <w:lang w:val="lt-LT"/>
        </w:rPr>
        <w:t>Unit</w:t>
      </w:r>
      <w:proofErr w:type="spellEnd"/>
      <w:r w:rsidRPr="007356E9">
        <w:rPr>
          <w:rFonts w:ascii="Times New Roman" w:eastAsia="Calibri" w:hAnsi="Times New Roman" w:cs="Times New Roman"/>
          <w:lang w:val="lt-LT"/>
        </w:rPr>
        <w:t xml:space="preserve"> 35/36 </w:t>
      </w:r>
      <w:proofErr w:type="spellStart"/>
      <w:r w:rsidRPr="007356E9">
        <w:rPr>
          <w:rFonts w:ascii="Times New Roman" w:eastAsia="Calibri" w:hAnsi="Times New Roman" w:cs="Times New Roman"/>
          <w:lang w:val="lt-LT"/>
        </w:rPr>
        <w:t>Baldoyle</w:t>
      </w:r>
      <w:proofErr w:type="spellEnd"/>
      <w:r w:rsidR="000074D2">
        <w:rPr>
          <w:rFonts w:ascii="Times New Roman" w:eastAsia="Calibri" w:hAnsi="Times New Roman" w:cs="Times New Roman"/>
          <w:lang w:val="lt-LT"/>
        </w:rPr>
        <w:t xml:space="preserve">, </w:t>
      </w:r>
      <w:proofErr w:type="spellStart"/>
      <w:r w:rsidRPr="007356E9">
        <w:rPr>
          <w:rFonts w:ascii="Times New Roman" w:eastAsia="Calibri" w:hAnsi="Times New Roman" w:cs="Times New Roman"/>
          <w:lang w:val="lt-LT"/>
        </w:rPr>
        <w:t>Industrial</w:t>
      </w:r>
      <w:proofErr w:type="spellEnd"/>
      <w:r w:rsidRPr="007356E9">
        <w:rPr>
          <w:rFonts w:ascii="Times New Roman" w:eastAsia="Calibri" w:hAnsi="Times New Roman" w:cs="Times New Roman"/>
          <w:lang w:val="lt-LT"/>
        </w:rPr>
        <w:t xml:space="preserve"> </w:t>
      </w:r>
      <w:proofErr w:type="spellStart"/>
      <w:r w:rsidRPr="007356E9">
        <w:rPr>
          <w:rFonts w:ascii="Times New Roman" w:eastAsia="Calibri" w:hAnsi="Times New Roman" w:cs="Times New Roman"/>
          <w:lang w:val="lt-LT"/>
        </w:rPr>
        <w:t>Estate</w:t>
      </w:r>
      <w:proofErr w:type="spellEnd"/>
      <w:r w:rsidR="000074D2">
        <w:rPr>
          <w:rFonts w:ascii="Times New Roman" w:eastAsia="Calibri" w:hAnsi="Times New Roman" w:cs="Times New Roman"/>
          <w:lang w:val="lt-LT"/>
        </w:rPr>
        <w:t xml:space="preserve">, </w:t>
      </w:r>
      <w:proofErr w:type="spellStart"/>
      <w:r w:rsidRPr="007356E9">
        <w:rPr>
          <w:rFonts w:ascii="Times New Roman" w:eastAsia="Calibri" w:hAnsi="Times New Roman" w:cs="Times New Roman"/>
          <w:lang w:val="lt-LT"/>
        </w:rPr>
        <w:t>Grange</w:t>
      </w:r>
      <w:proofErr w:type="spellEnd"/>
      <w:r w:rsidRPr="007356E9">
        <w:rPr>
          <w:rFonts w:ascii="Times New Roman" w:eastAsia="Calibri" w:hAnsi="Times New Roman" w:cs="Times New Roman"/>
          <w:lang w:val="lt-LT"/>
        </w:rPr>
        <w:t xml:space="preserve"> </w:t>
      </w:r>
      <w:proofErr w:type="spellStart"/>
      <w:r w:rsidRPr="007356E9">
        <w:rPr>
          <w:rFonts w:ascii="Times New Roman" w:eastAsia="Calibri" w:hAnsi="Times New Roman" w:cs="Times New Roman"/>
          <w:lang w:val="lt-LT"/>
        </w:rPr>
        <w:t>Road</w:t>
      </w:r>
      <w:proofErr w:type="spellEnd"/>
      <w:r w:rsidR="000074D2">
        <w:rPr>
          <w:rFonts w:ascii="Times New Roman" w:eastAsia="Calibri" w:hAnsi="Times New Roman" w:cs="Times New Roman"/>
          <w:lang w:val="lt-LT"/>
        </w:rPr>
        <w:t xml:space="preserve">, </w:t>
      </w:r>
      <w:r w:rsidRPr="007356E9">
        <w:rPr>
          <w:rFonts w:ascii="Times New Roman" w:eastAsia="Calibri" w:hAnsi="Times New Roman" w:cs="Times New Roman"/>
          <w:lang w:val="lt-LT"/>
        </w:rPr>
        <w:t>Dublin 13</w:t>
      </w:r>
      <w:r w:rsidR="000074D2">
        <w:rPr>
          <w:rFonts w:ascii="Times New Roman" w:eastAsia="Calibri" w:hAnsi="Times New Roman" w:cs="Times New Roman"/>
          <w:lang w:val="lt-LT"/>
        </w:rPr>
        <w:t xml:space="preserve">, </w:t>
      </w:r>
      <w:r w:rsidRPr="007356E9">
        <w:rPr>
          <w:rFonts w:ascii="Times New Roman" w:eastAsia="Calibri" w:hAnsi="Times New Roman" w:cs="Times New Roman"/>
          <w:lang w:val="lt-LT"/>
        </w:rPr>
        <w:t>Airija</w:t>
      </w:r>
    </w:p>
    <w:p w14:paraId="55AADB36" w14:textId="1B0F8A76" w:rsidR="007356E9" w:rsidRDefault="000074D2" w:rsidP="00A34B5C">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arba</w:t>
      </w:r>
    </w:p>
    <w:p w14:paraId="0BEDFF1C" w14:textId="174D0E7C" w:rsidR="000074D2" w:rsidRDefault="000074D2" w:rsidP="00A34B5C">
      <w:pPr>
        <w:spacing w:after="0" w:line="240" w:lineRule="auto"/>
        <w:ind w:left="567" w:hanging="567"/>
        <w:rPr>
          <w:rFonts w:ascii="Times New Roman" w:eastAsia="Calibri" w:hAnsi="Times New Roman" w:cs="Times New Roman"/>
          <w:lang w:val="lt-LT"/>
        </w:rPr>
      </w:pPr>
      <w:proofErr w:type="spellStart"/>
      <w:r w:rsidRPr="000074D2">
        <w:rPr>
          <w:rFonts w:ascii="Times New Roman" w:eastAsia="Calibri" w:hAnsi="Times New Roman" w:cs="Times New Roman"/>
          <w:lang w:val="lt-LT"/>
        </w:rPr>
        <w:t>Madaus</w:t>
      </w:r>
      <w:proofErr w:type="spellEnd"/>
      <w:r w:rsidRPr="000074D2">
        <w:rPr>
          <w:rFonts w:ascii="Times New Roman" w:eastAsia="Calibri" w:hAnsi="Times New Roman" w:cs="Times New Roman"/>
          <w:lang w:val="lt-LT"/>
        </w:rPr>
        <w:t xml:space="preserve"> </w:t>
      </w:r>
      <w:proofErr w:type="spellStart"/>
      <w:r w:rsidRPr="000074D2">
        <w:rPr>
          <w:rFonts w:ascii="Times New Roman" w:eastAsia="Calibri" w:hAnsi="Times New Roman" w:cs="Times New Roman"/>
          <w:lang w:val="lt-LT"/>
        </w:rPr>
        <w:t>GmbH</w:t>
      </w:r>
      <w:proofErr w:type="spellEnd"/>
      <w:r w:rsidRPr="000074D2">
        <w:rPr>
          <w:rFonts w:ascii="Times New Roman" w:eastAsia="Calibri" w:hAnsi="Times New Roman" w:cs="Times New Roman"/>
          <w:lang w:val="lt-LT"/>
        </w:rPr>
        <w:t xml:space="preserve">, </w:t>
      </w:r>
      <w:proofErr w:type="spellStart"/>
      <w:r w:rsidRPr="000074D2">
        <w:rPr>
          <w:rFonts w:ascii="Times New Roman" w:eastAsia="Calibri" w:hAnsi="Times New Roman" w:cs="Times New Roman"/>
          <w:lang w:val="lt-LT"/>
        </w:rPr>
        <w:t>Lütticher</w:t>
      </w:r>
      <w:proofErr w:type="spellEnd"/>
      <w:r w:rsidRPr="000074D2">
        <w:rPr>
          <w:rFonts w:ascii="Times New Roman" w:eastAsia="Calibri" w:hAnsi="Times New Roman" w:cs="Times New Roman"/>
          <w:lang w:val="lt-LT"/>
        </w:rPr>
        <w:t xml:space="preserve"> </w:t>
      </w:r>
      <w:proofErr w:type="spellStart"/>
      <w:r w:rsidRPr="000074D2">
        <w:rPr>
          <w:rFonts w:ascii="Times New Roman" w:eastAsia="Calibri" w:hAnsi="Times New Roman" w:cs="Times New Roman"/>
          <w:lang w:val="lt-LT"/>
        </w:rPr>
        <w:t>Straße</w:t>
      </w:r>
      <w:proofErr w:type="spellEnd"/>
      <w:r w:rsidRPr="000074D2">
        <w:rPr>
          <w:rFonts w:ascii="Times New Roman" w:eastAsia="Calibri" w:hAnsi="Times New Roman" w:cs="Times New Roman"/>
          <w:lang w:val="lt-LT"/>
        </w:rPr>
        <w:t xml:space="preserve"> 5, 53842 </w:t>
      </w:r>
      <w:proofErr w:type="spellStart"/>
      <w:r w:rsidRPr="000074D2">
        <w:rPr>
          <w:rFonts w:ascii="Times New Roman" w:eastAsia="Calibri" w:hAnsi="Times New Roman" w:cs="Times New Roman"/>
          <w:lang w:val="lt-LT"/>
        </w:rPr>
        <w:t>Troisdorf</w:t>
      </w:r>
      <w:proofErr w:type="spellEnd"/>
      <w:r w:rsidRPr="000074D2">
        <w:rPr>
          <w:rFonts w:ascii="Times New Roman" w:eastAsia="Calibri" w:hAnsi="Times New Roman" w:cs="Times New Roman"/>
          <w:lang w:val="lt-LT"/>
        </w:rPr>
        <w:t>, Vokietija</w:t>
      </w:r>
    </w:p>
    <w:p w14:paraId="28176713" w14:textId="77777777" w:rsidR="00D10815" w:rsidRPr="008F1EBD" w:rsidRDefault="00D10815" w:rsidP="00A34B5C">
      <w:pPr>
        <w:spacing w:after="0" w:line="240" w:lineRule="auto"/>
        <w:ind w:left="567" w:hanging="567"/>
        <w:rPr>
          <w:rFonts w:ascii="Times New Roman" w:eastAsia="Calibri" w:hAnsi="Times New Roman" w:cs="Times New Roman"/>
          <w:lang w:val="lt-LT"/>
        </w:rPr>
      </w:pPr>
    </w:p>
    <w:p w14:paraId="027B9067" w14:textId="77777777" w:rsidR="000074D2" w:rsidRPr="000074D2" w:rsidRDefault="000074D2" w:rsidP="000074D2">
      <w:pPr>
        <w:spacing w:after="0" w:line="240" w:lineRule="auto"/>
        <w:ind w:left="567" w:hanging="567"/>
        <w:rPr>
          <w:rFonts w:ascii="Times New Roman" w:eastAsia="Calibri" w:hAnsi="Times New Roman" w:cs="Times New Roman"/>
          <w:b/>
          <w:bCs/>
          <w:lang w:val="lt-LT"/>
        </w:rPr>
      </w:pPr>
      <w:r w:rsidRPr="000074D2">
        <w:rPr>
          <w:rFonts w:ascii="Times New Roman" w:eastAsia="Calibri" w:hAnsi="Times New Roman" w:cs="Times New Roman"/>
          <w:b/>
          <w:bCs/>
          <w:lang w:val="lt-LT"/>
        </w:rPr>
        <w:t>Lygiagretus importuotojas</w:t>
      </w:r>
    </w:p>
    <w:p w14:paraId="595F6568" w14:textId="77777777" w:rsidR="000074D2" w:rsidRPr="00A51219" w:rsidRDefault="000074D2" w:rsidP="000074D2">
      <w:pPr>
        <w:spacing w:after="0" w:line="240" w:lineRule="auto"/>
        <w:ind w:left="567" w:hanging="567"/>
        <w:rPr>
          <w:rFonts w:ascii="Times New Roman" w:eastAsia="Calibri" w:hAnsi="Times New Roman" w:cs="Times New Roman"/>
          <w:lang w:val="lt-LT"/>
        </w:rPr>
      </w:pPr>
      <w:r w:rsidRPr="00A51219">
        <w:rPr>
          <w:rFonts w:ascii="Times New Roman" w:eastAsia="Calibri" w:hAnsi="Times New Roman" w:cs="Times New Roman"/>
          <w:lang w:val="lt-LT"/>
        </w:rPr>
        <w:t>UAB „</w:t>
      </w:r>
      <w:proofErr w:type="spellStart"/>
      <w:r w:rsidRPr="00A51219">
        <w:rPr>
          <w:rFonts w:ascii="Times New Roman" w:eastAsia="Calibri" w:hAnsi="Times New Roman" w:cs="Times New Roman"/>
          <w:lang w:val="lt-LT"/>
        </w:rPr>
        <w:t>Lex</w:t>
      </w:r>
      <w:proofErr w:type="spellEnd"/>
      <w:r w:rsidRPr="00A51219">
        <w:rPr>
          <w:rFonts w:ascii="Times New Roman" w:eastAsia="Calibri" w:hAnsi="Times New Roman" w:cs="Times New Roman"/>
          <w:lang w:val="lt-LT"/>
        </w:rPr>
        <w:t xml:space="preserve"> ano“, Naugarduko g. 3, LT-03231 Vilnius, Lietuva</w:t>
      </w:r>
    </w:p>
    <w:p w14:paraId="3BC22425" w14:textId="77777777" w:rsidR="000074D2" w:rsidRPr="000074D2" w:rsidRDefault="000074D2" w:rsidP="000074D2">
      <w:pPr>
        <w:spacing w:after="0" w:line="240" w:lineRule="auto"/>
        <w:ind w:left="567" w:hanging="567"/>
        <w:rPr>
          <w:rFonts w:ascii="Times New Roman" w:eastAsia="Calibri" w:hAnsi="Times New Roman" w:cs="Times New Roman"/>
          <w:b/>
          <w:bCs/>
          <w:lang w:val="lt-LT"/>
        </w:rPr>
      </w:pPr>
    </w:p>
    <w:p w14:paraId="21F1765C" w14:textId="77777777" w:rsidR="000074D2" w:rsidRPr="000074D2" w:rsidRDefault="000074D2" w:rsidP="000074D2">
      <w:pPr>
        <w:spacing w:after="0" w:line="240" w:lineRule="auto"/>
        <w:ind w:left="567" w:hanging="567"/>
        <w:rPr>
          <w:rFonts w:ascii="Times New Roman" w:eastAsia="Calibri" w:hAnsi="Times New Roman" w:cs="Times New Roman"/>
          <w:b/>
          <w:bCs/>
          <w:lang w:val="lt-LT"/>
        </w:rPr>
      </w:pPr>
      <w:r w:rsidRPr="000074D2">
        <w:rPr>
          <w:rFonts w:ascii="Times New Roman" w:eastAsia="Calibri" w:hAnsi="Times New Roman" w:cs="Times New Roman"/>
          <w:b/>
          <w:bCs/>
          <w:lang w:val="lt-LT"/>
        </w:rPr>
        <w:t>Perpakavo</w:t>
      </w:r>
    </w:p>
    <w:p w14:paraId="475675DF" w14:textId="7E8DB1C5" w:rsidR="000074D2" w:rsidRPr="00A51219" w:rsidRDefault="000074D2" w:rsidP="000074D2">
      <w:pPr>
        <w:spacing w:after="0" w:line="240" w:lineRule="auto"/>
        <w:ind w:left="567" w:hanging="567"/>
        <w:rPr>
          <w:rFonts w:ascii="Times New Roman" w:eastAsia="Calibri" w:hAnsi="Times New Roman" w:cs="Times New Roman"/>
          <w:lang w:val="lt-LT"/>
        </w:rPr>
      </w:pPr>
      <w:r w:rsidRPr="00A51219">
        <w:rPr>
          <w:rFonts w:ascii="Times New Roman" w:eastAsia="Calibri" w:hAnsi="Times New Roman" w:cs="Times New Roman"/>
          <w:lang w:val="lt-LT"/>
        </w:rPr>
        <w:t>UAB „ENTAFARMA</w:t>
      </w:r>
      <w:r w:rsidR="00A51219" w:rsidRPr="001F6FED">
        <w:rPr>
          <w:rFonts w:ascii="Times New Roman" w:eastAsia="Calibri" w:hAnsi="Times New Roman" w:cs="Times New Roman"/>
          <w:lang w:val="lt-LT"/>
        </w:rPr>
        <w:t>“</w:t>
      </w:r>
      <w:r w:rsidRPr="00A51219">
        <w:rPr>
          <w:rFonts w:ascii="Times New Roman" w:eastAsia="Calibri" w:hAnsi="Times New Roman" w:cs="Times New Roman"/>
          <w:lang w:val="lt-LT"/>
        </w:rPr>
        <w:t xml:space="preserve">, </w:t>
      </w:r>
      <w:proofErr w:type="spellStart"/>
      <w:r w:rsidRPr="00A51219">
        <w:rPr>
          <w:rFonts w:ascii="Times New Roman" w:eastAsia="Calibri" w:hAnsi="Times New Roman" w:cs="Times New Roman"/>
          <w:lang w:val="lt-LT"/>
        </w:rPr>
        <w:t>Klonėnų</w:t>
      </w:r>
      <w:proofErr w:type="spellEnd"/>
      <w:r w:rsidRPr="00A51219">
        <w:rPr>
          <w:rFonts w:ascii="Times New Roman" w:eastAsia="Calibri" w:hAnsi="Times New Roman" w:cs="Times New Roman"/>
          <w:lang w:val="lt-LT"/>
        </w:rPr>
        <w:t xml:space="preserve"> vs. 1, LT-19156 Širvintų r. sav., Lietuva</w:t>
      </w:r>
    </w:p>
    <w:p w14:paraId="5AF4CCAB" w14:textId="77777777" w:rsidR="000074D2" w:rsidRPr="00A51219" w:rsidRDefault="000074D2" w:rsidP="000074D2">
      <w:pPr>
        <w:spacing w:after="0" w:line="240" w:lineRule="auto"/>
        <w:ind w:left="567" w:hanging="567"/>
        <w:rPr>
          <w:rFonts w:ascii="Times New Roman" w:eastAsia="Calibri" w:hAnsi="Times New Roman" w:cs="Times New Roman"/>
          <w:lang w:val="lt-LT"/>
        </w:rPr>
      </w:pPr>
      <w:r w:rsidRPr="00A51219">
        <w:rPr>
          <w:rFonts w:ascii="Times New Roman" w:eastAsia="Calibri" w:hAnsi="Times New Roman" w:cs="Times New Roman"/>
          <w:lang w:val="lt-LT"/>
        </w:rPr>
        <w:t>arba</w:t>
      </w:r>
    </w:p>
    <w:p w14:paraId="7C5CA218" w14:textId="1CE9CE5A" w:rsidR="000074D2" w:rsidRPr="00A51219" w:rsidRDefault="000074D2" w:rsidP="000074D2">
      <w:pPr>
        <w:spacing w:after="0" w:line="240" w:lineRule="auto"/>
        <w:ind w:left="567" w:hanging="567"/>
        <w:rPr>
          <w:rFonts w:ascii="Times New Roman" w:eastAsia="Calibri" w:hAnsi="Times New Roman" w:cs="Times New Roman"/>
          <w:lang w:val="lt-LT"/>
        </w:rPr>
      </w:pPr>
      <w:r w:rsidRPr="00A51219">
        <w:rPr>
          <w:rFonts w:ascii="Times New Roman" w:eastAsia="Calibri" w:hAnsi="Times New Roman" w:cs="Times New Roman"/>
          <w:lang w:val="lt-LT"/>
        </w:rPr>
        <w:t>Lietuvos ir Norvegijos UAB „</w:t>
      </w:r>
      <w:proofErr w:type="spellStart"/>
      <w:r w:rsidRPr="00A51219">
        <w:rPr>
          <w:rFonts w:ascii="Times New Roman" w:eastAsia="Calibri" w:hAnsi="Times New Roman" w:cs="Times New Roman"/>
          <w:lang w:val="lt-LT"/>
        </w:rPr>
        <w:t>Norfachema</w:t>
      </w:r>
      <w:proofErr w:type="spellEnd"/>
      <w:r w:rsidR="00A51219" w:rsidRPr="001F6FED">
        <w:rPr>
          <w:rFonts w:ascii="Times New Roman" w:eastAsia="Calibri" w:hAnsi="Times New Roman" w:cs="Times New Roman"/>
          <w:lang w:val="lt-LT"/>
        </w:rPr>
        <w:t>“</w:t>
      </w:r>
      <w:r w:rsidRPr="00A51219">
        <w:rPr>
          <w:rFonts w:ascii="Times New Roman" w:eastAsia="Calibri" w:hAnsi="Times New Roman" w:cs="Times New Roman"/>
          <w:lang w:val="lt-LT"/>
        </w:rPr>
        <w:t>, Vytauto g. 6, LT-55175 Jonava, Lietuva</w:t>
      </w:r>
    </w:p>
    <w:p w14:paraId="08C37B18" w14:textId="77777777" w:rsidR="000074D2" w:rsidRPr="00A51219" w:rsidRDefault="000074D2" w:rsidP="000074D2">
      <w:pPr>
        <w:spacing w:after="0" w:line="240" w:lineRule="auto"/>
        <w:ind w:left="567" w:hanging="567"/>
        <w:rPr>
          <w:rFonts w:ascii="Times New Roman" w:eastAsia="Calibri" w:hAnsi="Times New Roman" w:cs="Times New Roman"/>
          <w:lang w:val="lt-LT"/>
        </w:rPr>
      </w:pPr>
      <w:r w:rsidRPr="00A51219">
        <w:rPr>
          <w:rFonts w:ascii="Times New Roman" w:eastAsia="Calibri" w:hAnsi="Times New Roman" w:cs="Times New Roman"/>
          <w:lang w:val="lt-LT"/>
        </w:rPr>
        <w:lastRenderedPageBreak/>
        <w:t>arba</w:t>
      </w:r>
    </w:p>
    <w:p w14:paraId="52C58B71" w14:textId="59C71300" w:rsidR="000074D2" w:rsidRPr="00A51219" w:rsidRDefault="000074D2" w:rsidP="000074D2">
      <w:pPr>
        <w:spacing w:after="0" w:line="240" w:lineRule="auto"/>
        <w:ind w:left="567" w:hanging="567"/>
        <w:rPr>
          <w:rFonts w:ascii="Times New Roman" w:eastAsia="Calibri" w:hAnsi="Times New Roman" w:cs="Times New Roman"/>
          <w:lang w:val="lt-LT"/>
        </w:rPr>
      </w:pPr>
      <w:r w:rsidRPr="00A51219">
        <w:rPr>
          <w:rFonts w:ascii="Times New Roman" w:eastAsia="Calibri" w:hAnsi="Times New Roman" w:cs="Times New Roman"/>
          <w:lang w:val="lt-LT"/>
        </w:rPr>
        <w:t xml:space="preserve">CEFEA Sp. z </w:t>
      </w:r>
      <w:proofErr w:type="spellStart"/>
      <w:r w:rsidRPr="00A51219">
        <w:rPr>
          <w:rFonts w:ascii="Times New Roman" w:eastAsia="Calibri" w:hAnsi="Times New Roman" w:cs="Times New Roman"/>
          <w:lang w:val="lt-LT"/>
        </w:rPr>
        <w:t>o.o</w:t>
      </w:r>
      <w:proofErr w:type="spellEnd"/>
      <w:r w:rsidRPr="00A51219">
        <w:rPr>
          <w:rFonts w:ascii="Times New Roman" w:eastAsia="Calibri" w:hAnsi="Times New Roman" w:cs="Times New Roman"/>
          <w:lang w:val="lt-LT"/>
        </w:rPr>
        <w:t xml:space="preserve">. Sp. K., </w:t>
      </w:r>
      <w:proofErr w:type="spellStart"/>
      <w:r w:rsidRPr="00A51219">
        <w:rPr>
          <w:rFonts w:ascii="Times New Roman" w:eastAsia="Calibri" w:hAnsi="Times New Roman" w:cs="Times New Roman"/>
          <w:lang w:val="lt-LT"/>
        </w:rPr>
        <w:t>Ul</w:t>
      </w:r>
      <w:proofErr w:type="spellEnd"/>
      <w:r w:rsidRPr="00A51219">
        <w:rPr>
          <w:rFonts w:ascii="Times New Roman" w:eastAsia="Calibri" w:hAnsi="Times New Roman" w:cs="Times New Roman"/>
          <w:lang w:val="lt-LT"/>
        </w:rPr>
        <w:t xml:space="preserve">. </w:t>
      </w:r>
      <w:proofErr w:type="spellStart"/>
      <w:r w:rsidRPr="00A51219">
        <w:rPr>
          <w:rFonts w:ascii="Times New Roman" w:eastAsia="Calibri" w:hAnsi="Times New Roman" w:cs="Times New Roman"/>
          <w:lang w:val="lt-LT"/>
        </w:rPr>
        <w:t>Działkowa</w:t>
      </w:r>
      <w:proofErr w:type="spellEnd"/>
      <w:r w:rsidRPr="00A51219">
        <w:rPr>
          <w:rFonts w:ascii="Times New Roman" w:eastAsia="Calibri" w:hAnsi="Times New Roman" w:cs="Times New Roman"/>
          <w:lang w:val="lt-LT"/>
        </w:rPr>
        <w:t xml:space="preserve"> 56, 02-234 </w:t>
      </w:r>
      <w:proofErr w:type="spellStart"/>
      <w:r w:rsidRPr="00A51219">
        <w:rPr>
          <w:rFonts w:ascii="Times New Roman" w:eastAsia="Calibri" w:hAnsi="Times New Roman" w:cs="Times New Roman"/>
          <w:lang w:val="lt-LT"/>
        </w:rPr>
        <w:t>Warszawa</w:t>
      </w:r>
      <w:proofErr w:type="spellEnd"/>
      <w:r w:rsidRPr="00A51219">
        <w:rPr>
          <w:rFonts w:ascii="Times New Roman" w:eastAsia="Calibri" w:hAnsi="Times New Roman" w:cs="Times New Roman"/>
          <w:lang w:val="lt-LT"/>
        </w:rPr>
        <w:t>, Lenkija</w:t>
      </w:r>
    </w:p>
    <w:p w14:paraId="16052102" w14:textId="77777777" w:rsidR="007356E9" w:rsidRPr="000074D2" w:rsidRDefault="007356E9" w:rsidP="007356E9">
      <w:pPr>
        <w:spacing w:after="0" w:line="240" w:lineRule="auto"/>
        <w:rPr>
          <w:rFonts w:ascii="Times New Roman" w:eastAsia="Calibri" w:hAnsi="Times New Roman" w:cs="Times New Roman"/>
          <w:lang w:val="lt-LT"/>
        </w:rPr>
      </w:pPr>
    </w:p>
    <w:p w14:paraId="6BC2FBC7" w14:textId="78376639" w:rsidR="00245156" w:rsidRDefault="007356E9" w:rsidP="007356E9">
      <w:pPr>
        <w:spacing w:after="0" w:line="240" w:lineRule="auto"/>
        <w:rPr>
          <w:rFonts w:ascii="Times New Roman" w:eastAsia="Calibri" w:hAnsi="Times New Roman" w:cs="Times New Roman"/>
          <w:lang w:val="lt-LT"/>
        </w:rPr>
      </w:pPr>
      <w:r w:rsidRPr="007356E9">
        <w:rPr>
          <w:rFonts w:ascii="Times New Roman" w:eastAsia="Calibri" w:hAnsi="Times New Roman" w:cs="Times New Roman"/>
          <w:lang w:val="lt-LT"/>
        </w:rPr>
        <w:t>Registruotojas eksportuojančioje valstybėje yra</w:t>
      </w:r>
      <w:r>
        <w:rPr>
          <w:rFonts w:ascii="Times New Roman" w:eastAsia="Calibri" w:hAnsi="Times New Roman" w:cs="Times New Roman"/>
          <w:lang w:val="lt-LT"/>
        </w:rPr>
        <w:t xml:space="preserve"> </w:t>
      </w:r>
      <w:proofErr w:type="spellStart"/>
      <w:r w:rsidRPr="007356E9">
        <w:rPr>
          <w:rFonts w:ascii="Times New Roman" w:eastAsia="Calibri" w:hAnsi="Times New Roman" w:cs="Times New Roman"/>
          <w:lang w:val="lt-LT"/>
        </w:rPr>
        <w:t>Mylan</w:t>
      </w:r>
      <w:proofErr w:type="spellEnd"/>
      <w:r w:rsidRPr="007356E9">
        <w:rPr>
          <w:rFonts w:ascii="Times New Roman" w:eastAsia="Calibri" w:hAnsi="Times New Roman" w:cs="Times New Roman"/>
          <w:lang w:val="lt-LT"/>
        </w:rPr>
        <w:t xml:space="preserve"> IRE </w:t>
      </w:r>
      <w:proofErr w:type="spellStart"/>
      <w:r w:rsidRPr="007356E9">
        <w:rPr>
          <w:rFonts w:ascii="Times New Roman" w:eastAsia="Calibri" w:hAnsi="Times New Roman" w:cs="Times New Roman"/>
          <w:lang w:val="lt-LT"/>
        </w:rPr>
        <w:t>Healthcare</w:t>
      </w:r>
      <w:proofErr w:type="spellEnd"/>
      <w:r w:rsidRPr="007356E9">
        <w:rPr>
          <w:rFonts w:ascii="Times New Roman" w:eastAsia="Calibri" w:hAnsi="Times New Roman" w:cs="Times New Roman"/>
          <w:lang w:val="lt-LT"/>
        </w:rPr>
        <w:t xml:space="preserve"> </w:t>
      </w:r>
      <w:proofErr w:type="spellStart"/>
      <w:r w:rsidRPr="007356E9">
        <w:rPr>
          <w:rFonts w:ascii="Times New Roman" w:eastAsia="Calibri" w:hAnsi="Times New Roman" w:cs="Times New Roman"/>
          <w:lang w:val="lt-LT"/>
        </w:rPr>
        <w:t>Limited</w:t>
      </w:r>
      <w:proofErr w:type="spellEnd"/>
      <w:r>
        <w:rPr>
          <w:rFonts w:ascii="Times New Roman" w:eastAsia="Calibri" w:hAnsi="Times New Roman" w:cs="Times New Roman"/>
          <w:lang w:val="lt-LT"/>
        </w:rPr>
        <w:t xml:space="preserve">, </w:t>
      </w:r>
      <w:proofErr w:type="spellStart"/>
      <w:r w:rsidRPr="007356E9">
        <w:rPr>
          <w:rFonts w:ascii="Times New Roman" w:eastAsia="Calibri" w:hAnsi="Times New Roman" w:cs="Times New Roman"/>
          <w:lang w:val="lt-LT"/>
        </w:rPr>
        <w:t>Unit</w:t>
      </w:r>
      <w:proofErr w:type="spellEnd"/>
      <w:r w:rsidRPr="007356E9">
        <w:rPr>
          <w:rFonts w:ascii="Times New Roman" w:eastAsia="Calibri" w:hAnsi="Times New Roman" w:cs="Times New Roman"/>
          <w:lang w:val="lt-LT"/>
        </w:rPr>
        <w:t xml:space="preserve"> 35/36, </w:t>
      </w:r>
      <w:proofErr w:type="spellStart"/>
      <w:r w:rsidRPr="007356E9">
        <w:rPr>
          <w:rFonts w:ascii="Times New Roman" w:eastAsia="Calibri" w:hAnsi="Times New Roman" w:cs="Times New Roman"/>
          <w:lang w:val="lt-LT"/>
        </w:rPr>
        <w:t>Grange</w:t>
      </w:r>
      <w:proofErr w:type="spellEnd"/>
      <w:r w:rsidRPr="007356E9">
        <w:rPr>
          <w:rFonts w:ascii="Times New Roman" w:eastAsia="Calibri" w:hAnsi="Times New Roman" w:cs="Times New Roman"/>
          <w:lang w:val="lt-LT"/>
        </w:rPr>
        <w:t xml:space="preserve"> Parade</w:t>
      </w:r>
      <w:r>
        <w:rPr>
          <w:rFonts w:ascii="Times New Roman" w:eastAsia="Calibri" w:hAnsi="Times New Roman" w:cs="Times New Roman"/>
          <w:lang w:val="lt-LT"/>
        </w:rPr>
        <w:t xml:space="preserve">, </w:t>
      </w:r>
      <w:proofErr w:type="spellStart"/>
      <w:r w:rsidRPr="007356E9">
        <w:rPr>
          <w:rFonts w:ascii="Times New Roman" w:eastAsia="Calibri" w:hAnsi="Times New Roman" w:cs="Times New Roman"/>
          <w:lang w:val="lt-LT"/>
        </w:rPr>
        <w:t>Baldoyle</w:t>
      </w:r>
      <w:proofErr w:type="spellEnd"/>
      <w:r w:rsidRPr="007356E9">
        <w:rPr>
          <w:rFonts w:ascii="Times New Roman" w:eastAsia="Calibri" w:hAnsi="Times New Roman" w:cs="Times New Roman"/>
          <w:lang w:val="lt-LT"/>
        </w:rPr>
        <w:t xml:space="preserve"> </w:t>
      </w:r>
      <w:proofErr w:type="spellStart"/>
      <w:r w:rsidRPr="007356E9">
        <w:rPr>
          <w:rFonts w:ascii="Times New Roman" w:eastAsia="Calibri" w:hAnsi="Times New Roman" w:cs="Times New Roman"/>
          <w:lang w:val="lt-LT"/>
        </w:rPr>
        <w:t>Industrial</w:t>
      </w:r>
      <w:proofErr w:type="spellEnd"/>
      <w:r w:rsidRPr="007356E9">
        <w:rPr>
          <w:rFonts w:ascii="Times New Roman" w:eastAsia="Calibri" w:hAnsi="Times New Roman" w:cs="Times New Roman"/>
          <w:lang w:val="lt-LT"/>
        </w:rPr>
        <w:t xml:space="preserve"> </w:t>
      </w:r>
      <w:proofErr w:type="spellStart"/>
      <w:r w:rsidRPr="007356E9">
        <w:rPr>
          <w:rFonts w:ascii="Times New Roman" w:eastAsia="Calibri" w:hAnsi="Times New Roman" w:cs="Times New Roman"/>
          <w:lang w:val="lt-LT"/>
        </w:rPr>
        <w:t>Estate</w:t>
      </w:r>
      <w:proofErr w:type="spellEnd"/>
      <w:r>
        <w:rPr>
          <w:rFonts w:ascii="Times New Roman" w:eastAsia="Calibri" w:hAnsi="Times New Roman" w:cs="Times New Roman"/>
          <w:lang w:val="lt-LT"/>
        </w:rPr>
        <w:t xml:space="preserve">, </w:t>
      </w:r>
      <w:r w:rsidRPr="007356E9">
        <w:rPr>
          <w:rFonts w:ascii="Times New Roman" w:eastAsia="Calibri" w:hAnsi="Times New Roman" w:cs="Times New Roman"/>
          <w:lang w:val="lt-LT"/>
        </w:rPr>
        <w:t xml:space="preserve">Dublin 13, </w:t>
      </w:r>
      <w:r>
        <w:rPr>
          <w:rFonts w:ascii="Times New Roman" w:eastAsia="Calibri" w:hAnsi="Times New Roman" w:cs="Times New Roman"/>
          <w:lang w:val="lt-LT"/>
        </w:rPr>
        <w:t>Airija.</w:t>
      </w:r>
    </w:p>
    <w:p w14:paraId="563975D0" w14:textId="77777777" w:rsidR="007356E9" w:rsidRPr="00A34B5C" w:rsidRDefault="007356E9" w:rsidP="007356E9">
      <w:pPr>
        <w:spacing w:after="0" w:line="240" w:lineRule="auto"/>
        <w:rPr>
          <w:rFonts w:ascii="Times New Roman" w:eastAsia="Calibri" w:hAnsi="Times New Roman" w:cs="Times New Roman"/>
          <w:lang w:val="lt-LT"/>
        </w:rPr>
      </w:pPr>
    </w:p>
    <w:p w14:paraId="3241FD60" w14:textId="3904E286" w:rsidR="00A34B5C" w:rsidRPr="00A34B5C" w:rsidRDefault="00A34B5C" w:rsidP="00A34B5C">
      <w:pPr>
        <w:spacing w:after="0" w:line="240" w:lineRule="auto"/>
        <w:ind w:left="567" w:hanging="567"/>
        <w:rPr>
          <w:rFonts w:ascii="Times New Roman" w:eastAsia="Calibri" w:hAnsi="Times New Roman" w:cs="Times New Roman"/>
          <w:b/>
          <w:lang w:val="lt-LT"/>
        </w:rPr>
      </w:pPr>
      <w:r w:rsidRPr="00A34B5C">
        <w:rPr>
          <w:rFonts w:ascii="Times New Roman" w:eastAsia="Calibri" w:hAnsi="Times New Roman" w:cs="Times New Roman"/>
          <w:b/>
          <w:bCs/>
          <w:lang w:val="lt-LT"/>
        </w:rPr>
        <w:t xml:space="preserve">Šis pakuotės </w:t>
      </w:r>
      <w:r w:rsidRPr="00A34B5C">
        <w:rPr>
          <w:rFonts w:ascii="Times New Roman" w:eastAsia="Calibri" w:hAnsi="Times New Roman" w:cs="Times New Roman"/>
          <w:b/>
          <w:lang w:val="lt-LT"/>
        </w:rPr>
        <w:t>lapelis paskutinį kartą peržiūrėtas</w:t>
      </w:r>
      <w:r w:rsidR="001055B9">
        <w:rPr>
          <w:rFonts w:ascii="Times New Roman" w:eastAsia="Calibri" w:hAnsi="Times New Roman" w:cs="Times New Roman"/>
          <w:b/>
          <w:lang w:val="lt-LT"/>
        </w:rPr>
        <w:t xml:space="preserve"> </w:t>
      </w:r>
      <w:r w:rsidR="00AE0623">
        <w:rPr>
          <w:rFonts w:ascii="Times New Roman" w:eastAsia="Calibri" w:hAnsi="Times New Roman" w:cs="Times New Roman"/>
          <w:b/>
          <w:lang w:val="lt-LT"/>
        </w:rPr>
        <w:t>2022-06-20.</w:t>
      </w:r>
      <w:bookmarkStart w:id="0" w:name="_GoBack"/>
      <w:bookmarkEnd w:id="0"/>
    </w:p>
    <w:p w14:paraId="28A21DEC" w14:textId="77777777" w:rsidR="00A34B5C" w:rsidRPr="00A34B5C" w:rsidRDefault="00A34B5C" w:rsidP="00A34B5C">
      <w:pPr>
        <w:spacing w:after="0" w:line="240" w:lineRule="auto"/>
        <w:ind w:left="567" w:hanging="567"/>
        <w:rPr>
          <w:rFonts w:ascii="Times New Roman" w:eastAsia="Calibri" w:hAnsi="Times New Roman" w:cs="Times New Roman"/>
          <w:b/>
          <w:lang w:val="lt-LT"/>
        </w:rPr>
      </w:pPr>
    </w:p>
    <w:p w14:paraId="6E62BC9A" w14:textId="77777777" w:rsidR="00332440" w:rsidRDefault="00A34B5C" w:rsidP="00192AC9">
      <w:pPr>
        <w:numPr>
          <w:ilvl w:val="12"/>
          <w:numId w:val="0"/>
        </w:numPr>
        <w:spacing w:after="200" w:line="240" w:lineRule="auto"/>
        <w:ind w:right="-2"/>
        <w:rPr>
          <w:rFonts w:ascii="Times New Roman" w:eastAsia="Calibri" w:hAnsi="Times New Roman" w:cs="Times New Roman"/>
          <w:lang w:val="lt-LT"/>
        </w:rPr>
      </w:pPr>
      <w:r w:rsidRPr="00A34B5C">
        <w:rPr>
          <w:rFonts w:ascii="Times New Roman" w:eastAsia="Calibri" w:hAnsi="Times New Roman" w:cs="Times New Roman"/>
          <w:lang w:val="lt-LT"/>
        </w:rPr>
        <w:t xml:space="preserve">Išsami informacija apie šį </w:t>
      </w:r>
      <w:r w:rsidRPr="00A34B5C">
        <w:rPr>
          <w:rFonts w:ascii="Times New Roman" w:eastAsia="Calibri" w:hAnsi="Times New Roman" w:cs="Times New Roman"/>
          <w:szCs w:val="24"/>
          <w:lang w:val="lt-LT"/>
        </w:rPr>
        <w:t>vaistą</w:t>
      </w:r>
      <w:r w:rsidRPr="00A34B5C">
        <w:rPr>
          <w:rFonts w:ascii="Times New Roman" w:eastAsia="Calibri" w:hAnsi="Times New Roman" w:cs="Times New Roman"/>
          <w:lang w:val="lt-LT"/>
        </w:rPr>
        <w:t xml:space="preserve"> pateikiama Valstybinės vaistų kontrolės tarnybos prie Lietuvos Respublikos sveikatos apsaugos ministerijos tinklalapyje</w:t>
      </w:r>
      <w:r w:rsidRPr="00A34B5C">
        <w:rPr>
          <w:rFonts w:ascii="Times New Roman" w:eastAsia="Calibri" w:hAnsi="Times New Roman" w:cs="Times New Roman"/>
          <w:i/>
          <w:szCs w:val="24"/>
          <w:lang w:val="lt-LT"/>
        </w:rPr>
        <w:t xml:space="preserve"> </w:t>
      </w:r>
      <w:hyperlink r:id="rId14" w:history="1">
        <w:r w:rsidRPr="00A34B5C">
          <w:rPr>
            <w:rFonts w:ascii="Times New Roman" w:eastAsia="SimSun" w:hAnsi="Times New Roman" w:cs="Times New Roman"/>
            <w:color w:val="0000FF"/>
            <w:u w:val="single"/>
            <w:lang w:val="lt-LT"/>
          </w:rPr>
          <w:t>http://www.vvkt.lt/</w:t>
        </w:r>
      </w:hyperlink>
      <w:r w:rsidRPr="00A34B5C">
        <w:rPr>
          <w:rFonts w:ascii="Times New Roman" w:eastAsia="Calibri" w:hAnsi="Times New Roman" w:cs="Times New Roman"/>
          <w:lang w:val="lt-LT"/>
        </w:rPr>
        <w:t>.</w:t>
      </w:r>
      <w:r w:rsidR="00192AC9">
        <w:rPr>
          <w:rFonts w:ascii="Times New Roman" w:eastAsia="Calibri" w:hAnsi="Times New Roman" w:cs="Times New Roman"/>
          <w:lang w:val="lt-LT"/>
        </w:rPr>
        <w:t xml:space="preserve">     </w:t>
      </w:r>
    </w:p>
    <w:p w14:paraId="5CEA3FED" w14:textId="77777777" w:rsidR="001055B9" w:rsidRPr="00955AED" w:rsidRDefault="001055B9" w:rsidP="00192AC9">
      <w:pPr>
        <w:numPr>
          <w:ilvl w:val="12"/>
          <w:numId w:val="0"/>
        </w:numPr>
        <w:spacing w:after="200" w:line="240" w:lineRule="auto"/>
        <w:ind w:right="-2"/>
        <w:rPr>
          <w:lang w:val="lt-LT"/>
        </w:rPr>
      </w:pPr>
    </w:p>
    <w:sectPr w:rsidR="001055B9" w:rsidRPr="00955AED" w:rsidSect="004436EA">
      <w:footerReference w:type="even" r:id="rId15"/>
      <w:footerReference w:type="default" r:id="rId16"/>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0589A" w14:textId="77777777" w:rsidR="000B06E8" w:rsidRDefault="000B06E8">
      <w:pPr>
        <w:spacing w:after="0" w:line="240" w:lineRule="auto"/>
      </w:pPr>
      <w:r>
        <w:separator/>
      </w:r>
    </w:p>
  </w:endnote>
  <w:endnote w:type="continuationSeparator" w:id="0">
    <w:p w14:paraId="51A30095" w14:textId="77777777" w:rsidR="000B06E8" w:rsidRDefault="000B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w:panose1 w:val="020B05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2879" w14:textId="77777777" w:rsidR="009326BC" w:rsidRDefault="009326B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7B8225" w14:textId="77777777" w:rsidR="009326BC" w:rsidRDefault="009326B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38A74" w14:textId="1617E8F6" w:rsidR="009326BC" w:rsidRDefault="009326B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E0623">
      <w:rPr>
        <w:rStyle w:val="Puslapionumeris"/>
        <w:noProof/>
      </w:rPr>
      <w:t>15</w:t>
    </w:r>
    <w:r>
      <w:rPr>
        <w:rStyle w:val="Puslapionumeris"/>
      </w:rPr>
      <w:fldChar w:fldCharType="end"/>
    </w:r>
  </w:p>
  <w:p w14:paraId="5C234A1F" w14:textId="77777777" w:rsidR="009326BC" w:rsidRDefault="009326B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4457A6" w14:textId="77777777" w:rsidR="000B06E8" w:rsidRDefault="000B06E8">
      <w:pPr>
        <w:spacing w:after="0" w:line="240" w:lineRule="auto"/>
      </w:pPr>
      <w:r>
        <w:separator/>
      </w:r>
    </w:p>
  </w:footnote>
  <w:footnote w:type="continuationSeparator" w:id="0">
    <w:p w14:paraId="2C5ADFBD" w14:textId="77777777" w:rsidR="000B06E8" w:rsidRDefault="000B06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36284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325D6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74E51C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CEEEB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1A6D83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92A06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58E2D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4362ED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3224D2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7DEB9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3AEC7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6337374"/>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09326A85"/>
    <w:multiLevelType w:val="singleLevel"/>
    <w:tmpl w:val="7FF45C5E"/>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0B58699B"/>
    <w:multiLevelType w:val="singleLevel"/>
    <w:tmpl w:val="D3948394"/>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0B9916CC"/>
    <w:multiLevelType w:val="singleLevel"/>
    <w:tmpl w:val="7FF45C5E"/>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0F2E1804"/>
    <w:multiLevelType w:val="hybridMultilevel"/>
    <w:tmpl w:val="29D8D23E"/>
    <w:lvl w:ilvl="0" w:tplc="857EA38A">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466738"/>
    <w:multiLevelType w:val="hybridMultilevel"/>
    <w:tmpl w:val="44D02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7A127D"/>
    <w:multiLevelType w:val="singleLevel"/>
    <w:tmpl w:val="7FF45C5E"/>
    <w:lvl w:ilvl="0">
      <w:start w:val="1"/>
      <w:numFmt w:val="bullet"/>
      <w:lvlText w:val=""/>
      <w:lvlJc w:val="left"/>
      <w:pPr>
        <w:tabs>
          <w:tab w:val="num" w:pos="357"/>
        </w:tabs>
        <w:ind w:left="357" w:hanging="357"/>
      </w:pPr>
      <w:rPr>
        <w:rFonts w:ascii="Symbol" w:hAnsi="Symbol" w:hint="default"/>
      </w:rPr>
    </w:lvl>
  </w:abstractNum>
  <w:abstractNum w:abstractNumId="19" w15:restartNumberingAfterBreak="0">
    <w:nsid w:val="248E148F"/>
    <w:multiLevelType w:val="hybridMultilevel"/>
    <w:tmpl w:val="4D9CC5AA"/>
    <w:lvl w:ilvl="0" w:tplc="88C22568">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0E6653"/>
    <w:multiLevelType w:val="hybridMultilevel"/>
    <w:tmpl w:val="A8707BA6"/>
    <w:lvl w:ilvl="0" w:tplc="857EA38A">
      <w:start w:val="4"/>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1856626"/>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22" w15:restartNumberingAfterBreak="0">
    <w:nsid w:val="38E90DC6"/>
    <w:multiLevelType w:val="hybridMultilevel"/>
    <w:tmpl w:val="695A2BF8"/>
    <w:lvl w:ilvl="0" w:tplc="2674B2F8">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32576CC"/>
    <w:multiLevelType w:val="singleLevel"/>
    <w:tmpl w:val="011E3012"/>
    <w:lvl w:ilvl="0">
      <w:start w:val="1"/>
      <w:numFmt w:val="bullet"/>
      <w:lvlText w:val=""/>
      <w:lvlJc w:val="left"/>
      <w:pPr>
        <w:tabs>
          <w:tab w:val="num" w:pos="357"/>
        </w:tabs>
        <w:ind w:left="357" w:hanging="357"/>
      </w:pPr>
      <w:rPr>
        <w:rFonts w:ascii="Symbol" w:hAnsi="Symbol" w:hint="default"/>
      </w:rPr>
    </w:lvl>
  </w:abstractNum>
  <w:abstractNum w:abstractNumId="24" w15:restartNumberingAfterBreak="0">
    <w:nsid w:val="698014F9"/>
    <w:multiLevelType w:val="hybridMultilevel"/>
    <w:tmpl w:val="87AC3C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AB868C1"/>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26" w15:restartNumberingAfterBreak="0">
    <w:nsid w:val="74AA6228"/>
    <w:multiLevelType w:val="hybridMultilevel"/>
    <w:tmpl w:val="3740FA20"/>
    <w:lvl w:ilvl="0" w:tplc="29F63F00">
      <w:start w:val="3"/>
      <w:numFmt w:val="upperLetter"/>
      <w:lvlText w:val="%1."/>
      <w:lvlJc w:val="left"/>
      <w:pPr>
        <w:tabs>
          <w:tab w:val="num" w:pos="1406"/>
        </w:tabs>
        <w:ind w:left="1406" w:hanging="555"/>
      </w:pPr>
      <w:rPr>
        <w:rFonts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27" w15:restartNumberingAfterBreak="0">
    <w:nsid w:val="7D7C540A"/>
    <w:multiLevelType w:val="hybridMultilevel"/>
    <w:tmpl w:val="F7A074D2"/>
    <w:lvl w:ilvl="0" w:tplc="E0444C50">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1"/>
  </w:num>
  <w:num w:numId="2">
    <w:abstractNumId w:val="12"/>
  </w:num>
  <w:num w:numId="3">
    <w:abstractNumId w:val="25"/>
  </w:num>
  <w:num w:numId="4">
    <w:abstractNumId w:val="17"/>
  </w:num>
  <w:num w:numId="5">
    <w:abstractNumId w:val="22"/>
  </w:num>
  <w:num w:numId="6">
    <w:abstractNumId w:val="24"/>
  </w:num>
  <w:num w:numId="7">
    <w:abstractNumId w:val="20"/>
  </w:num>
  <w:num w:numId="8">
    <w:abstractNumId w:val="19"/>
  </w:num>
  <w:num w:numId="9">
    <w:abstractNumId w:val="23"/>
  </w:num>
  <w:num w:numId="10">
    <w:abstractNumId w:val="14"/>
  </w:num>
  <w:num w:numId="11">
    <w:abstractNumId w:val="18"/>
  </w:num>
  <w:num w:numId="12">
    <w:abstractNumId w:val="15"/>
  </w:num>
  <w:num w:numId="13">
    <w:abstractNumId w:val="13"/>
  </w:num>
  <w:num w:numId="14">
    <w:abstractNumId w:val="26"/>
  </w:num>
  <w:num w:numId="15">
    <w:abstractNumId w:val="27"/>
  </w:num>
  <w:num w:numId="16">
    <w:abstractNumId w:val="16"/>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1"/>
    <w:lvlOverride w:ilvl="0">
      <w:lvl w:ilvl="0">
        <w:numFmt w:val="bullet"/>
        <w:lvlText w:val="-"/>
        <w:legacy w:legacy="1" w:legacySpace="0" w:legacyIndent="360"/>
        <w:lvlJc w:val="left"/>
        <w:pPr>
          <w:ind w:left="360" w:hanging="360"/>
        </w:pPr>
      </w:lvl>
    </w:lvlOverride>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36"/>
    <w:rsid w:val="0000461C"/>
    <w:rsid w:val="000074D2"/>
    <w:rsid w:val="000B06E8"/>
    <w:rsid w:val="000C7777"/>
    <w:rsid w:val="001055B9"/>
    <w:rsid w:val="0013004A"/>
    <w:rsid w:val="001733A6"/>
    <w:rsid w:val="00192AC9"/>
    <w:rsid w:val="001C7DED"/>
    <w:rsid w:val="001D06CF"/>
    <w:rsid w:val="001D3552"/>
    <w:rsid w:val="00245156"/>
    <w:rsid w:val="00246EB4"/>
    <w:rsid w:val="00282359"/>
    <w:rsid w:val="002A5468"/>
    <w:rsid w:val="002D0D34"/>
    <w:rsid w:val="00320794"/>
    <w:rsid w:val="00332440"/>
    <w:rsid w:val="0035481C"/>
    <w:rsid w:val="00363205"/>
    <w:rsid w:val="003C4FB3"/>
    <w:rsid w:val="003D3C6D"/>
    <w:rsid w:val="003D7982"/>
    <w:rsid w:val="003E30FB"/>
    <w:rsid w:val="004436EA"/>
    <w:rsid w:val="00462860"/>
    <w:rsid w:val="0049380B"/>
    <w:rsid w:val="004E3AB4"/>
    <w:rsid w:val="004F3D36"/>
    <w:rsid w:val="00502AA2"/>
    <w:rsid w:val="005276E8"/>
    <w:rsid w:val="00560834"/>
    <w:rsid w:val="00570F79"/>
    <w:rsid w:val="00583F32"/>
    <w:rsid w:val="005C7BA1"/>
    <w:rsid w:val="005F385B"/>
    <w:rsid w:val="00653F5D"/>
    <w:rsid w:val="00682398"/>
    <w:rsid w:val="006F5E0F"/>
    <w:rsid w:val="007101BB"/>
    <w:rsid w:val="0072343B"/>
    <w:rsid w:val="007356E9"/>
    <w:rsid w:val="00736322"/>
    <w:rsid w:val="007A6398"/>
    <w:rsid w:val="0080787F"/>
    <w:rsid w:val="00850A02"/>
    <w:rsid w:val="0088060E"/>
    <w:rsid w:val="008B3749"/>
    <w:rsid w:val="008F1EBD"/>
    <w:rsid w:val="009326BC"/>
    <w:rsid w:val="00932CE6"/>
    <w:rsid w:val="009346ED"/>
    <w:rsid w:val="00955AED"/>
    <w:rsid w:val="00970291"/>
    <w:rsid w:val="009E4757"/>
    <w:rsid w:val="00A15138"/>
    <w:rsid w:val="00A34B5C"/>
    <w:rsid w:val="00A51219"/>
    <w:rsid w:val="00A85A3B"/>
    <w:rsid w:val="00AC27EB"/>
    <w:rsid w:val="00AE0623"/>
    <w:rsid w:val="00B101F7"/>
    <w:rsid w:val="00B13C87"/>
    <w:rsid w:val="00B71896"/>
    <w:rsid w:val="00BB5806"/>
    <w:rsid w:val="00BB68E6"/>
    <w:rsid w:val="00C1553B"/>
    <w:rsid w:val="00C61B1E"/>
    <w:rsid w:val="00CA45C1"/>
    <w:rsid w:val="00CB146E"/>
    <w:rsid w:val="00CB5885"/>
    <w:rsid w:val="00D10815"/>
    <w:rsid w:val="00D3301A"/>
    <w:rsid w:val="00D73D85"/>
    <w:rsid w:val="00DA764E"/>
    <w:rsid w:val="00DE1FD5"/>
    <w:rsid w:val="00E42F84"/>
    <w:rsid w:val="00EE6BC4"/>
    <w:rsid w:val="00EF2E13"/>
    <w:rsid w:val="00EF5D01"/>
    <w:rsid w:val="00F14630"/>
    <w:rsid w:val="00F238EA"/>
    <w:rsid w:val="00FB6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14D4"/>
  <w15:docId w15:val="{23648472-A6C2-43F0-A4A4-F8ED5693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A34B5C"/>
    <w:pPr>
      <w:tabs>
        <w:tab w:val="left" w:pos="567"/>
      </w:tabs>
      <w:spacing w:before="240" w:after="120" w:line="260" w:lineRule="exact"/>
      <w:ind w:left="357" w:hanging="357"/>
      <w:outlineLvl w:val="0"/>
    </w:pPr>
    <w:rPr>
      <w:rFonts w:ascii="Times New Roman" w:eastAsia="Calibri" w:hAnsi="Times New Roman" w:cs="Times New Roman"/>
      <w:b/>
      <w:caps/>
      <w:sz w:val="20"/>
      <w:szCs w:val="20"/>
      <w:lang w:val="x-none" w:eastAsia="x-none"/>
    </w:rPr>
  </w:style>
  <w:style w:type="paragraph" w:styleId="Antrat2">
    <w:name w:val="heading 2"/>
    <w:basedOn w:val="prastasis"/>
    <w:next w:val="prastasis"/>
    <w:link w:val="Antrat2Diagrama"/>
    <w:uiPriority w:val="99"/>
    <w:qFormat/>
    <w:rsid w:val="00A34B5C"/>
    <w:pPr>
      <w:keepNext/>
      <w:tabs>
        <w:tab w:val="left" w:pos="567"/>
      </w:tabs>
      <w:spacing w:before="240" w:after="60" w:line="260" w:lineRule="exact"/>
      <w:outlineLvl w:val="1"/>
    </w:pPr>
    <w:rPr>
      <w:rFonts w:ascii="Helvetica" w:eastAsia="Calibri" w:hAnsi="Helvetica" w:cs="Times New Roman"/>
      <w:b/>
      <w:i/>
      <w:sz w:val="20"/>
      <w:szCs w:val="20"/>
      <w:lang w:val="cs-CZ" w:eastAsia="x-none"/>
    </w:rPr>
  </w:style>
  <w:style w:type="paragraph" w:styleId="Antrat3">
    <w:name w:val="heading 3"/>
    <w:basedOn w:val="prastasis"/>
    <w:next w:val="prastasis"/>
    <w:link w:val="Antrat3Diagrama"/>
    <w:uiPriority w:val="99"/>
    <w:qFormat/>
    <w:rsid w:val="00A34B5C"/>
    <w:pPr>
      <w:keepNext/>
      <w:keepLines/>
      <w:tabs>
        <w:tab w:val="left" w:pos="567"/>
      </w:tabs>
      <w:spacing w:before="120" w:after="80" w:line="260" w:lineRule="exact"/>
      <w:outlineLvl w:val="2"/>
    </w:pPr>
    <w:rPr>
      <w:rFonts w:ascii="Times New Roman" w:eastAsia="Calibri" w:hAnsi="Times New Roman" w:cs="Times New Roman"/>
      <w:b/>
      <w:kern w:val="28"/>
      <w:sz w:val="20"/>
      <w:szCs w:val="20"/>
      <w:lang w:val="x-none" w:eastAsia="x-none"/>
    </w:rPr>
  </w:style>
  <w:style w:type="paragraph" w:styleId="Antrat4">
    <w:name w:val="heading 4"/>
    <w:basedOn w:val="prastasis"/>
    <w:next w:val="prastasis"/>
    <w:link w:val="Antrat4Diagrama"/>
    <w:uiPriority w:val="99"/>
    <w:qFormat/>
    <w:rsid w:val="00A34B5C"/>
    <w:pPr>
      <w:keepNext/>
      <w:tabs>
        <w:tab w:val="left" w:pos="567"/>
      </w:tabs>
      <w:spacing w:after="0" w:line="260" w:lineRule="exact"/>
      <w:jc w:val="both"/>
      <w:outlineLvl w:val="3"/>
    </w:pPr>
    <w:rPr>
      <w:rFonts w:ascii="Times New Roman" w:eastAsia="Calibri" w:hAnsi="Times New Roman" w:cs="Times New Roman"/>
      <w:b/>
      <w:noProof/>
      <w:sz w:val="20"/>
      <w:szCs w:val="20"/>
      <w:lang w:val="cs-CZ" w:eastAsia="x-none"/>
    </w:rPr>
  </w:style>
  <w:style w:type="paragraph" w:styleId="Antrat5">
    <w:name w:val="heading 5"/>
    <w:basedOn w:val="prastasis"/>
    <w:next w:val="prastasis"/>
    <w:link w:val="Antrat5Diagrama"/>
    <w:uiPriority w:val="99"/>
    <w:qFormat/>
    <w:rsid w:val="00A34B5C"/>
    <w:pPr>
      <w:keepNext/>
      <w:tabs>
        <w:tab w:val="left" w:pos="567"/>
      </w:tabs>
      <w:spacing w:after="0" w:line="260" w:lineRule="exact"/>
      <w:jc w:val="both"/>
      <w:outlineLvl w:val="4"/>
    </w:pPr>
    <w:rPr>
      <w:rFonts w:ascii="Times New Roman" w:eastAsia="Calibri" w:hAnsi="Times New Roman" w:cs="Times New Roman"/>
      <w:noProof/>
      <w:sz w:val="20"/>
      <w:szCs w:val="20"/>
      <w:lang w:val="cs-CZ" w:eastAsia="x-none"/>
    </w:rPr>
  </w:style>
  <w:style w:type="paragraph" w:styleId="Antrat6">
    <w:name w:val="heading 6"/>
    <w:basedOn w:val="prastasis"/>
    <w:next w:val="prastasis"/>
    <w:link w:val="Antrat6Diagrama"/>
    <w:uiPriority w:val="99"/>
    <w:qFormat/>
    <w:rsid w:val="00A34B5C"/>
    <w:pPr>
      <w:keepNext/>
      <w:tabs>
        <w:tab w:val="left" w:pos="-720"/>
        <w:tab w:val="left" w:pos="567"/>
        <w:tab w:val="left" w:pos="4536"/>
      </w:tabs>
      <w:suppressAutoHyphens/>
      <w:spacing w:after="0" w:line="260" w:lineRule="exact"/>
      <w:outlineLvl w:val="5"/>
    </w:pPr>
    <w:rPr>
      <w:rFonts w:ascii="Times New Roman" w:eastAsia="Calibri" w:hAnsi="Times New Roman" w:cs="Times New Roman"/>
      <w:i/>
      <w:sz w:val="20"/>
      <w:szCs w:val="20"/>
      <w:lang w:val="cs-CZ" w:eastAsia="x-none"/>
    </w:rPr>
  </w:style>
  <w:style w:type="paragraph" w:styleId="Antrat7">
    <w:name w:val="heading 7"/>
    <w:basedOn w:val="prastasis"/>
    <w:next w:val="prastasis"/>
    <w:link w:val="Antrat7Diagrama"/>
    <w:uiPriority w:val="99"/>
    <w:qFormat/>
    <w:rsid w:val="00A34B5C"/>
    <w:pPr>
      <w:keepNext/>
      <w:tabs>
        <w:tab w:val="left" w:pos="-720"/>
        <w:tab w:val="left" w:pos="567"/>
        <w:tab w:val="left" w:pos="4536"/>
      </w:tabs>
      <w:suppressAutoHyphens/>
      <w:spacing w:after="0" w:line="260" w:lineRule="exact"/>
      <w:jc w:val="both"/>
      <w:outlineLvl w:val="6"/>
    </w:pPr>
    <w:rPr>
      <w:rFonts w:ascii="Times New Roman" w:eastAsia="Calibri" w:hAnsi="Times New Roman" w:cs="Times New Roman"/>
      <w:i/>
      <w:sz w:val="20"/>
      <w:szCs w:val="20"/>
      <w:lang w:val="cs-CZ" w:eastAsia="x-none"/>
    </w:rPr>
  </w:style>
  <w:style w:type="paragraph" w:styleId="Antrat8">
    <w:name w:val="heading 8"/>
    <w:basedOn w:val="prastasis"/>
    <w:next w:val="prastasis"/>
    <w:link w:val="Antrat8Diagrama"/>
    <w:uiPriority w:val="99"/>
    <w:qFormat/>
    <w:rsid w:val="00A34B5C"/>
    <w:pPr>
      <w:keepNext/>
      <w:tabs>
        <w:tab w:val="left" w:pos="567"/>
      </w:tabs>
      <w:spacing w:after="0" w:line="260" w:lineRule="exact"/>
      <w:ind w:left="567" w:hanging="567"/>
      <w:jc w:val="both"/>
      <w:outlineLvl w:val="7"/>
    </w:pPr>
    <w:rPr>
      <w:rFonts w:ascii="Times New Roman" w:eastAsia="Calibri" w:hAnsi="Times New Roman" w:cs="Times New Roman"/>
      <w:b/>
      <w:i/>
      <w:sz w:val="20"/>
      <w:szCs w:val="20"/>
      <w:lang w:val="cs-CZ" w:eastAsia="x-none"/>
    </w:rPr>
  </w:style>
  <w:style w:type="paragraph" w:styleId="Antrat9">
    <w:name w:val="heading 9"/>
    <w:basedOn w:val="prastasis"/>
    <w:next w:val="prastasis"/>
    <w:link w:val="Antrat9Diagrama"/>
    <w:uiPriority w:val="99"/>
    <w:qFormat/>
    <w:rsid w:val="00A34B5C"/>
    <w:pPr>
      <w:keepNext/>
      <w:tabs>
        <w:tab w:val="left" w:pos="567"/>
      </w:tabs>
      <w:spacing w:after="0" w:line="260" w:lineRule="exact"/>
      <w:jc w:val="both"/>
      <w:outlineLvl w:val="8"/>
    </w:pPr>
    <w:rPr>
      <w:rFonts w:ascii="Times New Roman" w:eastAsia="Calibri" w:hAnsi="Times New Roman" w:cs="Times New Roman"/>
      <w:b/>
      <w:i/>
      <w:sz w:val="20"/>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34B5C"/>
    <w:rPr>
      <w:rFonts w:ascii="Times New Roman" w:eastAsia="Calibri" w:hAnsi="Times New Roman" w:cs="Times New Roman"/>
      <w:b/>
      <w:caps/>
      <w:sz w:val="20"/>
      <w:szCs w:val="20"/>
      <w:lang w:val="x-none" w:eastAsia="x-none"/>
    </w:rPr>
  </w:style>
  <w:style w:type="character" w:customStyle="1" w:styleId="Antrat2Diagrama">
    <w:name w:val="Antraštė 2 Diagrama"/>
    <w:basedOn w:val="Numatytasispastraiposriftas"/>
    <w:link w:val="Antrat2"/>
    <w:uiPriority w:val="99"/>
    <w:rsid w:val="00A34B5C"/>
    <w:rPr>
      <w:rFonts w:ascii="Helvetica" w:eastAsia="Calibri" w:hAnsi="Helvetica" w:cs="Times New Roman"/>
      <w:b/>
      <w:i/>
      <w:sz w:val="20"/>
      <w:szCs w:val="20"/>
      <w:lang w:val="cs-CZ" w:eastAsia="x-none"/>
    </w:rPr>
  </w:style>
  <w:style w:type="character" w:customStyle="1" w:styleId="Antrat3Diagrama">
    <w:name w:val="Antraštė 3 Diagrama"/>
    <w:basedOn w:val="Numatytasispastraiposriftas"/>
    <w:link w:val="Antrat3"/>
    <w:uiPriority w:val="99"/>
    <w:rsid w:val="00A34B5C"/>
    <w:rPr>
      <w:rFonts w:ascii="Times New Roman" w:eastAsia="Calibri" w:hAnsi="Times New Roman" w:cs="Times New Roman"/>
      <w:b/>
      <w:kern w:val="28"/>
      <w:sz w:val="20"/>
      <w:szCs w:val="20"/>
      <w:lang w:val="x-none" w:eastAsia="x-none"/>
    </w:rPr>
  </w:style>
  <w:style w:type="character" w:customStyle="1" w:styleId="Antrat4Diagrama">
    <w:name w:val="Antraštė 4 Diagrama"/>
    <w:basedOn w:val="Numatytasispastraiposriftas"/>
    <w:link w:val="Antrat4"/>
    <w:uiPriority w:val="99"/>
    <w:rsid w:val="00A34B5C"/>
    <w:rPr>
      <w:rFonts w:ascii="Times New Roman" w:eastAsia="Calibri" w:hAnsi="Times New Roman" w:cs="Times New Roman"/>
      <w:b/>
      <w:noProof/>
      <w:sz w:val="20"/>
      <w:szCs w:val="20"/>
      <w:lang w:val="cs-CZ" w:eastAsia="x-none"/>
    </w:rPr>
  </w:style>
  <w:style w:type="character" w:customStyle="1" w:styleId="Antrat5Diagrama">
    <w:name w:val="Antraštė 5 Diagrama"/>
    <w:basedOn w:val="Numatytasispastraiposriftas"/>
    <w:link w:val="Antrat5"/>
    <w:uiPriority w:val="99"/>
    <w:rsid w:val="00A34B5C"/>
    <w:rPr>
      <w:rFonts w:ascii="Times New Roman" w:eastAsia="Calibri" w:hAnsi="Times New Roman" w:cs="Times New Roman"/>
      <w:noProof/>
      <w:sz w:val="20"/>
      <w:szCs w:val="20"/>
      <w:lang w:val="cs-CZ" w:eastAsia="x-none"/>
    </w:rPr>
  </w:style>
  <w:style w:type="character" w:customStyle="1" w:styleId="Antrat6Diagrama">
    <w:name w:val="Antraštė 6 Diagrama"/>
    <w:basedOn w:val="Numatytasispastraiposriftas"/>
    <w:link w:val="Antrat6"/>
    <w:uiPriority w:val="99"/>
    <w:rsid w:val="00A34B5C"/>
    <w:rPr>
      <w:rFonts w:ascii="Times New Roman" w:eastAsia="Calibri" w:hAnsi="Times New Roman" w:cs="Times New Roman"/>
      <w:i/>
      <w:sz w:val="20"/>
      <w:szCs w:val="20"/>
      <w:lang w:val="cs-CZ" w:eastAsia="x-none"/>
    </w:rPr>
  </w:style>
  <w:style w:type="character" w:customStyle="1" w:styleId="Antrat7Diagrama">
    <w:name w:val="Antraštė 7 Diagrama"/>
    <w:basedOn w:val="Numatytasispastraiposriftas"/>
    <w:link w:val="Antrat7"/>
    <w:uiPriority w:val="99"/>
    <w:rsid w:val="00A34B5C"/>
    <w:rPr>
      <w:rFonts w:ascii="Times New Roman" w:eastAsia="Calibri" w:hAnsi="Times New Roman" w:cs="Times New Roman"/>
      <w:i/>
      <w:sz w:val="20"/>
      <w:szCs w:val="20"/>
      <w:lang w:val="cs-CZ" w:eastAsia="x-none"/>
    </w:rPr>
  </w:style>
  <w:style w:type="character" w:customStyle="1" w:styleId="Antrat8Diagrama">
    <w:name w:val="Antraštė 8 Diagrama"/>
    <w:basedOn w:val="Numatytasispastraiposriftas"/>
    <w:link w:val="Antrat8"/>
    <w:uiPriority w:val="99"/>
    <w:rsid w:val="00A34B5C"/>
    <w:rPr>
      <w:rFonts w:ascii="Times New Roman" w:eastAsia="Calibri" w:hAnsi="Times New Roman" w:cs="Times New Roman"/>
      <w:b/>
      <w:i/>
      <w:sz w:val="20"/>
      <w:szCs w:val="20"/>
      <w:lang w:val="cs-CZ" w:eastAsia="x-none"/>
    </w:rPr>
  </w:style>
  <w:style w:type="character" w:customStyle="1" w:styleId="Antrat9Diagrama">
    <w:name w:val="Antraštė 9 Diagrama"/>
    <w:basedOn w:val="Numatytasispastraiposriftas"/>
    <w:link w:val="Antrat9"/>
    <w:uiPriority w:val="99"/>
    <w:rsid w:val="00A34B5C"/>
    <w:rPr>
      <w:rFonts w:ascii="Times New Roman" w:eastAsia="Calibri" w:hAnsi="Times New Roman" w:cs="Times New Roman"/>
      <w:b/>
      <w:i/>
      <w:sz w:val="20"/>
      <w:szCs w:val="20"/>
      <w:lang w:val="cs-CZ" w:eastAsia="x-none"/>
    </w:rPr>
  </w:style>
  <w:style w:type="numbering" w:customStyle="1" w:styleId="NoList1">
    <w:name w:val="No List1"/>
    <w:next w:val="Sraonra"/>
    <w:uiPriority w:val="99"/>
    <w:semiHidden/>
    <w:unhideWhenUsed/>
    <w:rsid w:val="00A34B5C"/>
  </w:style>
  <w:style w:type="numbering" w:customStyle="1" w:styleId="NoList11">
    <w:name w:val="No List11"/>
    <w:next w:val="Sraonra"/>
    <w:uiPriority w:val="99"/>
    <w:semiHidden/>
    <w:unhideWhenUsed/>
    <w:rsid w:val="00A34B5C"/>
  </w:style>
  <w:style w:type="numbering" w:customStyle="1" w:styleId="NoList111">
    <w:name w:val="No List111"/>
    <w:next w:val="Sraonra"/>
    <w:uiPriority w:val="99"/>
    <w:semiHidden/>
    <w:unhideWhenUsed/>
    <w:rsid w:val="00A34B5C"/>
  </w:style>
  <w:style w:type="character" w:customStyle="1" w:styleId="PagrindiniotekstotraukaDiagrama">
    <w:name w:val="Pagrindinio teksto įtrauka Diagrama"/>
    <w:link w:val="Pagrindiniotekstotrauka"/>
    <w:uiPriority w:val="99"/>
    <w:locked/>
    <w:rsid w:val="00A34B5C"/>
    <w:rPr>
      <w:rFonts w:ascii="Times New Roman" w:hAnsi="Times New Roman" w:cs="Times New Roman"/>
      <w:b/>
      <w:color w:val="808080"/>
      <w:sz w:val="20"/>
      <w:szCs w:val="20"/>
      <w:lang w:val="cs-CZ" w:eastAsia="x-none"/>
    </w:rPr>
  </w:style>
  <w:style w:type="paragraph" w:customStyle="1" w:styleId="BodyTextIndent1">
    <w:name w:val="Body Text Indent1"/>
    <w:basedOn w:val="prastasis"/>
    <w:next w:val="Pagrindiniotekstotrauka"/>
    <w:uiPriority w:val="99"/>
    <w:rsid w:val="00A34B5C"/>
    <w:pPr>
      <w:spacing w:after="0" w:line="240" w:lineRule="auto"/>
      <w:ind w:left="567" w:hanging="567"/>
    </w:pPr>
    <w:rPr>
      <w:rFonts w:ascii="Times New Roman" w:hAnsi="Times New Roman" w:cs="Times New Roman"/>
      <w:b/>
      <w:color w:val="808080"/>
      <w:sz w:val="20"/>
      <w:szCs w:val="20"/>
      <w:lang w:val="cs-CZ" w:eastAsia="x-none"/>
    </w:rPr>
  </w:style>
  <w:style w:type="character" w:customStyle="1" w:styleId="BodyTextIndentChar1">
    <w:name w:val="Body Text Indent Char1"/>
    <w:basedOn w:val="Numatytasispastraiposriftas"/>
    <w:uiPriority w:val="99"/>
    <w:semiHidden/>
    <w:rsid w:val="00A34B5C"/>
    <w:rPr>
      <w:rFonts w:ascii="Calibri" w:eastAsia="Calibri" w:hAnsi="Calibri" w:cs="Times New Roman"/>
    </w:rPr>
  </w:style>
  <w:style w:type="paragraph" w:styleId="Pagrindinistekstas">
    <w:name w:val="Body Text"/>
    <w:basedOn w:val="prastasis"/>
    <w:link w:val="PagrindinistekstasDiagrama"/>
    <w:uiPriority w:val="99"/>
    <w:rsid w:val="00A34B5C"/>
    <w:pPr>
      <w:tabs>
        <w:tab w:val="left" w:pos="567"/>
      </w:tabs>
      <w:spacing w:after="0" w:line="260" w:lineRule="exact"/>
    </w:pPr>
    <w:rPr>
      <w:rFonts w:ascii="Times New Roman" w:eastAsia="Calibri" w:hAnsi="Times New Roman" w:cs="Times New Roman"/>
      <w:b/>
      <w:i/>
      <w:sz w:val="20"/>
      <w:szCs w:val="20"/>
      <w:lang w:val="cs-CZ" w:eastAsia="x-none"/>
    </w:rPr>
  </w:style>
  <w:style w:type="character" w:customStyle="1" w:styleId="PagrindinistekstasDiagrama">
    <w:name w:val="Pagrindinis tekstas Diagrama"/>
    <w:basedOn w:val="Numatytasispastraiposriftas"/>
    <w:link w:val="Pagrindinistekstas"/>
    <w:uiPriority w:val="99"/>
    <w:rsid w:val="00A34B5C"/>
    <w:rPr>
      <w:rFonts w:ascii="Times New Roman" w:eastAsia="Calibri" w:hAnsi="Times New Roman" w:cs="Times New Roman"/>
      <w:b/>
      <w:i/>
      <w:sz w:val="20"/>
      <w:szCs w:val="20"/>
      <w:lang w:val="cs-CZ" w:eastAsia="x-none"/>
    </w:rPr>
  </w:style>
  <w:style w:type="character" w:customStyle="1" w:styleId="Pagrindiniotekstotrauka2Diagrama">
    <w:name w:val="Pagrindinio teksto įtrauka 2 Diagrama"/>
    <w:link w:val="Pagrindiniotekstotrauka2"/>
    <w:uiPriority w:val="99"/>
    <w:locked/>
    <w:rsid w:val="00A34B5C"/>
    <w:rPr>
      <w:rFonts w:ascii="Times New Roman" w:hAnsi="Times New Roman" w:cs="Times New Roman"/>
      <w:b/>
      <w:sz w:val="20"/>
      <w:szCs w:val="20"/>
      <w:lang w:val="cs-CZ" w:eastAsia="x-none"/>
    </w:rPr>
  </w:style>
  <w:style w:type="paragraph" w:customStyle="1" w:styleId="BodyTextIndent21">
    <w:name w:val="Body Text Indent 21"/>
    <w:basedOn w:val="prastasis"/>
    <w:next w:val="Pagrindiniotekstotrauka2"/>
    <w:uiPriority w:val="99"/>
    <w:rsid w:val="00A34B5C"/>
    <w:pPr>
      <w:tabs>
        <w:tab w:val="left" w:pos="567"/>
      </w:tabs>
      <w:spacing w:after="0" w:line="260" w:lineRule="exact"/>
      <w:ind w:left="567" w:hanging="567"/>
      <w:jc w:val="both"/>
    </w:pPr>
    <w:rPr>
      <w:rFonts w:ascii="Times New Roman" w:hAnsi="Times New Roman" w:cs="Times New Roman"/>
      <w:b/>
      <w:sz w:val="20"/>
      <w:szCs w:val="20"/>
      <w:lang w:val="cs-CZ" w:eastAsia="x-none"/>
    </w:rPr>
  </w:style>
  <w:style w:type="character" w:customStyle="1" w:styleId="BodyTextIndent2Char1">
    <w:name w:val="Body Text Indent 2 Char1"/>
    <w:basedOn w:val="Numatytasispastraiposriftas"/>
    <w:uiPriority w:val="99"/>
    <w:semiHidden/>
    <w:rsid w:val="00A34B5C"/>
    <w:rPr>
      <w:rFonts w:ascii="Calibri" w:eastAsia="Calibri" w:hAnsi="Calibri" w:cs="Times New Roman"/>
    </w:rPr>
  </w:style>
  <w:style w:type="character" w:customStyle="1" w:styleId="Pagrindiniotekstotrauka3Diagrama">
    <w:name w:val="Pagrindinio teksto įtrauka 3 Diagrama"/>
    <w:link w:val="Pagrindiniotekstotrauka3"/>
    <w:uiPriority w:val="99"/>
    <w:locked/>
    <w:rsid w:val="00A34B5C"/>
    <w:rPr>
      <w:rFonts w:ascii="Times New Roman" w:hAnsi="Times New Roman" w:cs="Times New Roman"/>
      <w:i/>
      <w:color w:val="008000"/>
      <w:sz w:val="20"/>
      <w:szCs w:val="20"/>
      <w:lang w:val="cs-CZ" w:eastAsia="x-none"/>
    </w:rPr>
  </w:style>
  <w:style w:type="paragraph" w:customStyle="1" w:styleId="BodyTextIndent31">
    <w:name w:val="Body Text Indent 31"/>
    <w:basedOn w:val="prastasis"/>
    <w:next w:val="Pagrindiniotekstotrauka3"/>
    <w:uiPriority w:val="99"/>
    <w:rsid w:val="00A34B5C"/>
    <w:pPr>
      <w:tabs>
        <w:tab w:val="left" w:pos="567"/>
      </w:tabs>
      <w:spacing w:after="0" w:line="260" w:lineRule="exact"/>
      <w:ind w:left="567" w:hanging="567"/>
    </w:pPr>
    <w:rPr>
      <w:rFonts w:ascii="Times New Roman" w:hAnsi="Times New Roman" w:cs="Times New Roman"/>
      <w:i/>
      <w:color w:val="008000"/>
      <w:sz w:val="20"/>
      <w:szCs w:val="20"/>
      <w:lang w:val="cs-CZ" w:eastAsia="x-none"/>
    </w:rPr>
  </w:style>
  <w:style w:type="character" w:customStyle="1" w:styleId="BodyTextIndent3Char1">
    <w:name w:val="Body Text Indent 3 Char1"/>
    <w:basedOn w:val="Numatytasispastraiposriftas"/>
    <w:uiPriority w:val="99"/>
    <w:semiHidden/>
    <w:rsid w:val="00A34B5C"/>
    <w:rPr>
      <w:rFonts w:ascii="Calibri" w:eastAsia="Calibri" w:hAnsi="Calibri" w:cs="Times New Roman"/>
      <w:sz w:val="16"/>
      <w:szCs w:val="16"/>
    </w:rPr>
  </w:style>
  <w:style w:type="paragraph" w:styleId="Porat">
    <w:name w:val="footer"/>
    <w:basedOn w:val="prastasis"/>
    <w:link w:val="PoratDiagrama"/>
    <w:uiPriority w:val="99"/>
    <w:rsid w:val="00A34B5C"/>
    <w:pPr>
      <w:tabs>
        <w:tab w:val="left" w:pos="567"/>
        <w:tab w:val="center" w:pos="4536"/>
        <w:tab w:val="center" w:pos="8930"/>
      </w:tabs>
      <w:spacing w:after="0" w:line="240" w:lineRule="auto"/>
    </w:pPr>
    <w:rPr>
      <w:rFonts w:ascii="Helvetica" w:eastAsia="Calibri" w:hAnsi="Helvetica" w:cs="Times New Roman"/>
      <w:sz w:val="20"/>
      <w:szCs w:val="20"/>
      <w:lang w:val="cs-CZ" w:eastAsia="x-none"/>
    </w:rPr>
  </w:style>
  <w:style w:type="character" w:customStyle="1" w:styleId="PoratDiagrama">
    <w:name w:val="Poraštė Diagrama"/>
    <w:basedOn w:val="Numatytasispastraiposriftas"/>
    <w:link w:val="Porat"/>
    <w:uiPriority w:val="99"/>
    <w:rsid w:val="00A34B5C"/>
    <w:rPr>
      <w:rFonts w:ascii="Helvetica" w:eastAsia="Calibri" w:hAnsi="Helvetica" w:cs="Times New Roman"/>
      <w:sz w:val="20"/>
      <w:szCs w:val="20"/>
      <w:lang w:val="cs-CZ" w:eastAsia="x-none"/>
    </w:rPr>
  </w:style>
  <w:style w:type="character" w:styleId="Puslapionumeris">
    <w:name w:val="page number"/>
    <w:uiPriority w:val="99"/>
    <w:rsid w:val="00A34B5C"/>
    <w:rPr>
      <w:rFonts w:cs="Times New Roman"/>
    </w:rPr>
  </w:style>
  <w:style w:type="paragraph" w:styleId="Antrats">
    <w:name w:val="header"/>
    <w:basedOn w:val="prastasis"/>
    <w:link w:val="AntratsDiagrama"/>
    <w:uiPriority w:val="99"/>
    <w:rsid w:val="00A34B5C"/>
    <w:pPr>
      <w:tabs>
        <w:tab w:val="left" w:pos="567"/>
        <w:tab w:val="center" w:pos="4153"/>
        <w:tab w:val="right" w:pos="8306"/>
      </w:tabs>
      <w:spacing w:after="0" w:line="240" w:lineRule="auto"/>
    </w:pPr>
    <w:rPr>
      <w:rFonts w:ascii="Helvetica" w:eastAsia="Calibri" w:hAnsi="Helvetica" w:cs="Times New Roman"/>
      <w:sz w:val="20"/>
      <w:szCs w:val="20"/>
      <w:lang w:val="cs-CZ" w:eastAsia="x-none"/>
    </w:rPr>
  </w:style>
  <w:style w:type="character" w:customStyle="1" w:styleId="AntratsDiagrama">
    <w:name w:val="Antraštės Diagrama"/>
    <w:basedOn w:val="Numatytasispastraiposriftas"/>
    <w:link w:val="Antrats"/>
    <w:uiPriority w:val="99"/>
    <w:rsid w:val="00A34B5C"/>
    <w:rPr>
      <w:rFonts w:ascii="Helvetica" w:eastAsia="Calibri" w:hAnsi="Helvetica" w:cs="Times New Roman"/>
      <w:sz w:val="20"/>
      <w:szCs w:val="20"/>
      <w:lang w:val="cs-CZ" w:eastAsia="x-none"/>
    </w:rPr>
  </w:style>
  <w:style w:type="character" w:customStyle="1" w:styleId="Pagrindinistekstas2Diagrama">
    <w:name w:val="Pagrindinis tekstas 2 Diagrama"/>
    <w:link w:val="Pagrindinistekstas2"/>
    <w:uiPriority w:val="99"/>
    <w:locked/>
    <w:rsid w:val="00A34B5C"/>
    <w:rPr>
      <w:rFonts w:ascii="Times New Roman" w:hAnsi="Times New Roman" w:cs="Times New Roman"/>
      <w:b/>
      <w:sz w:val="20"/>
      <w:szCs w:val="20"/>
      <w:lang w:val="cs-CZ" w:eastAsia="x-none"/>
    </w:rPr>
  </w:style>
  <w:style w:type="paragraph" w:customStyle="1" w:styleId="BodyText21">
    <w:name w:val="Body Text 21"/>
    <w:basedOn w:val="prastasis"/>
    <w:next w:val="Pagrindinistekstas2"/>
    <w:uiPriority w:val="99"/>
    <w:rsid w:val="00A34B5C"/>
    <w:pPr>
      <w:spacing w:after="0" w:line="240" w:lineRule="auto"/>
      <w:ind w:left="567" w:hanging="567"/>
    </w:pPr>
    <w:rPr>
      <w:rFonts w:ascii="Times New Roman" w:hAnsi="Times New Roman" w:cs="Times New Roman"/>
      <w:b/>
      <w:sz w:val="20"/>
      <w:szCs w:val="20"/>
      <w:lang w:val="cs-CZ" w:eastAsia="x-none"/>
    </w:rPr>
  </w:style>
  <w:style w:type="character" w:customStyle="1" w:styleId="BodyText2Char1">
    <w:name w:val="Body Text 2 Char1"/>
    <w:basedOn w:val="Numatytasispastraiposriftas"/>
    <w:uiPriority w:val="99"/>
    <w:semiHidden/>
    <w:rsid w:val="00A34B5C"/>
    <w:rPr>
      <w:rFonts w:ascii="Calibri" w:eastAsia="Calibri" w:hAnsi="Calibri" w:cs="Times New Roman"/>
    </w:rPr>
  </w:style>
  <w:style w:type="character" w:customStyle="1" w:styleId="Pagrindinistekstas3Diagrama">
    <w:name w:val="Pagrindinis tekstas 3 Diagrama"/>
    <w:link w:val="Pagrindinistekstas3"/>
    <w:uiPriority w:val="99"/>
    <w:locked/>
    <w:rsid w:val="00A34B5C"/>
    <w:rPr>
      <w:rFonts w:ascii="Times New Roman" w:hAnsi="Times New Roman" w:cs="Times New Roman"/>
      <w:b/>
      <w:i/>
      <w:sz w:val="20"/>
      <w:szCs w:val="20"/>
      <w:lang w:val="cs-CZ" w:eastAsia="x-none"/>
    </w:rPr>
  </w:style>
  <w:style w:type="paragraph" w:customStyle="1" w:styleId="BodyText31">
    <w:name w:val="Body Text 31"/>
    <w:basedOn w:val="prastasis"/>
    <w:next w:val="Pagrindinistekstas3"/>
    <w:uiPriority w:val="99"/>
    <w:rsid w:val="00A34B5C"/>
    <w:pPr>
      <w:tabs>
        <w:tab w:val="left" w:pos="567"/>
      </w:tabs>
      <w:spacing w:after="0" w:line="260" w:lineRule="exact"/>
      <w:jc w:val="both"/>
    </w:pPr>
    <w:rPr>
      <w:rFonts w:ascii="Times New Roman" w:hAnsi="Times New Roman" w:cs="Times New Roman"/>
      <w:b/>
      <w:i/>
      <w:sz w:val="20"/>
      <w:szCs w:val="20"/>
      <w:lang w:val="cs-CZ" w:eastAsia="x-none"/>
    </w:rPr>
  </w:style>
  <w:style w:type="character" w:customStyle="1" w:styleId="BodyText3Char1">
    <w:name w:val="Body Text 3 Char1"/>
    <w:basedOn w:val="Numatytasispastraiposriftas"/>
    <w:uiPriority w:val="99"/>
    <w:semiHidden/>
    <w:rsid w:val="00A34B5C"/>
    <w:rPr>
      <w:rFonts w:ascii="Calibri" w:eastAsia="Calibri" w:hAnsi="Calibri" w:cs="Times New Roman"/>
      <w:sz w:val="16"/>
      <w:szCs w:val="16"/>
    </w:rPr>
  </w:style>
  <w:style w:type="paragraph" w:styleId="Pavadinimas">
    <w:name w:val="Title"/>
    <w:basedOn w:val="prastasis"/>
    <w:link w:val="PavadinimasDiagrama"/>
    <w:uiPriority w:val="99"/>
    <w:qFormat/>
    <w:rsid w:val="00A34B5C"/>
    <w:pPr>
      <w:spacing w:after="0" w:line="240" w:lineRule="auto"/>
      <w:jc w:val="center"/>
    </w:pPr>
    <w:rPr>
      <w:rFonts w:ascii="Times New Roman" w:eastAsia="Calibri"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A34B5C"/>
    <w:rPr>
      <w:rFonts w:ascii="Times New Roman" w:eastAsia="Calibri" w:hAnsi="Times New Roman" w:cs="Times New Roman"/>
      <w:b/>
      <w:sz w:val="20"/>
      <w:szCs w:val="20"/>
      <w:lang w:val="en-GB" w:eastAsia="x-none"/>
    </w:rPr>
  </w:style>
  <w:style w:type="character" w:customStyle="1" w:styleId="DebesliotekstasDiagrama">
    <w:name w:val="Debesėlio tekstas Diagrama"/>
    <w:link w:val="Debesliotekstas"/>
    <w:uiPriority w:val="99"/>
    <w:semiHidden/>
    <w:locked/>
    <w:rsid w:val="00A34B5C"/>
    <w:rPr>
      <w:rFonts w:ascii="Tahoma" w:hAnsi="Tahoma" w:cs="Tahoma"/>
      <w:sz w:val="16"/>
      <w:szCs w:val="16"/>
      <w:lang w:val="lt-LT" w:eastAsia="x-none"/>
    </w:rPr>
  </w:style>
  <w:style w:type="paragraph" w:customStyle="1" w:styleId="BalloonText1">
    <w:name w:val="Balloon Text1"/>
    <w:basedOn w:val="prastasis"/>
    <w:next w:val="Debesliotekstas"/>
    <w:uiPriority w:val="99"/>
    <w:semiHidden/>
    <w:rsid w:val="00A34B5C"/>
    <w:pPr>
      <w:spacing w:after="0" w:line="240" w:lineRule="auto"/>
    </w:pPr>
    <w:rPr>
      <w:rFonts w:ascii="Tahoma" w:hAnsi="Tahoma" w:cs="Tahoma"/>
      <w:sz w:val="16"/>
      <w:szCs w:val="16"/>
      <w:lang w:val="lt-LT" w:eastAsia="x-none"/>
    </w:rPr>
  </w:style>
  <w:style w:type="character" w:customStyle="1" w:styleId="BalloonTextChar1">
    <w:name w:val="Balloon Text Char1"/>
    <w:basedOn w:val="Numatytasispastraiposriftas"/>
    <w:uiPriority w:val="99"/>
    <w:semiHidden/>
    <w:rsid w:val="00A34B5C"/>
    <w:rPr>
      <w:rFonts w:ascii="Tahoma" w:eastAsia="Calibri" w:hAnsi="Tahoma" w:cs="Tahoma"/>
      <w:sz w:val="16"/>
      <w:szCs w:val="16"/>
    </w:rPr>
  </w:style>
  <w:style w:type="character" w:customStyle="1" w:styleId="TextChar">
    <w:name w:val="Text Char"/>
    <w:link w:val="Text"/>
    <w:uiPriority w:val="99"/>
    <w:locked/>
    <w:rsid w:val="00A34B5C"/>
    <w:rPr>
      <w:rFonts w:cs="Times New Roman"/>
    </w:rPr>
  </w:style>
  <w:style w:type="paragraph" w:customStyle="1" w:styleId="Text">
    <w:name w:val="Text"/>
    <w:basedOn w:val="prastasis"/>
    <w:link w:val="TextChar"/>
    <w:uiPriority w:val="99"/>
    <w:rsid w:val="00A34B5C"/>
    <w:pPr>
      <w:spacing w:before="120" w:after="0" w:line="240" w:lineRule="auto"/>
      <w:jc w:val="both"/>
    </w:pPr>
    <w:rPr>
      <w:rFonts w:cs="Times New Roman"/>
    </w:rPr>
  </w:style>
  <w:style w:type="paragraph" w:customStyle="1" w:styleId="PI-3EMEASMCA">
    <w:name w:val="PI-3 EMEA_SMCA"/>
    <w:basedOn w:val="prastasis"/>
    <w:autoRedefine/>
    <w:uiPriority w:val="99"/>
    <w:rsid w:val="00A34B5C"/>
    <w:pPr>
      <w:spacing w:after="0" w:line="220" w:lineRule="exact"/>
    </w:pPr>
    <w:rPr>
      <w:rFonts w:ascii="Times New Roman" w:eastAsia="Calibri" w:hAnsi="Times New Roman" w:cs="Times New Roman"/>
      <w:b/>
      <w:bCs/>
      <w:lang w:val="lt-LT"/>
    </w:rPr>
  </w:style>
  <w:style w:type="paragraph" w:customStyle="1" w:styleId="Table">
    <w:name w:val="Table"/>
    <w:aliases w:val="9 pt"/>
    <w:basedOn w:val="prastasis"/>
    <w:link w:val="TableChar"/>
    <w:uiPriority w:val="99"/>
    <w:rsid w:val="00A34B5C"/>
    <w:pPr>
      <w:keepLines/>
      <w:widowControl w:val="0"/>
      <w:tabs>
        <w:tab w:val="left" w:pos="284"/>
      </w:tabs>
      <w:adjustRightInd w:val="0"/>
      <w:spacing w:before="40" w:after="20" w:line="240" w:lineRule="auto"/>
      <w:jc w:val="both"/>
      <w:textAlignment w:val="baseline"/>
    </w:pPr>
    <w:rPr>
      <w:rFonts w:ascii="Arial" w:eastAsia="Calibri" w:hAnsi="Arial" w:cs="Times New Roman"/>
      <w:sz w:val="20"/>
      <w:szCs w:val="20"/>
      <w:lang w:val="x-none" w:eastAsia="x-none"/>
    </w:rPr>
  </w:style>
  <w:style w:type="character" w:customStyle="1" w:styleId="TableChar">
    <w:name w:val="Table Char"/>
    <w:link w:val="Table"/>
    <w:uiPriority w:val="99"/>
    <w:locked/>
    <w:rsid w:val="00A34B5C"/>
    <w:rPr>
      <w:rFonts w:ascii="Arial" w:eastAsia="Calibri" w:hAnsi="Arial" w:cs="Times New Roman"/>
      <w:sz w:val="20"/>
      <w:szCs w:val="20"/>
      <w:lang w:val="x-none" w:eastAsia="x-none"/>
    </w:rPr>
  </w:style>
  <w:style w:type="character" w:customStyle="1" w:styleId="CommentTextChar">
    <w:name w:val="Comment Text Char"/>
    <w:link w:val="CommentText1"/>
    <w:uiPriority w:val="99"/>
    <w:semiHidden/>
    <w:locked/>
    <w:rsid w:val="00A34B5C"/>
    <w:rPr>
      <w:rFonts w:ascii="Times New Roman" w:hAnsi="Times New Roman" w:cs="Times New Roman"/>
      <w:sz w:val="20"/>
      <w:szCs w:val="20"/>
      <w:lang w:val="lt-LT" w:eastAsia="x-none"/>
    </w:rPr>
  </w:style>
  <w:style w:type="paragraph" w:customStyle="1" w:styleId="CommentText1">
    <w:name w:val="Comment Text1"/>
    <w:basedOn w:val="prastasis"/>
    <w:next w:val="Komentarotekstas"/>
    <w:link w:val="CommentTextChar"/>
    <w:uiPriority w:val="99"/>
    <w:semiHidden/>
    <w:rsid w:val="00A34B5C"/>
    <w:pPr>
      <w:spacing w:after="0" w:line="240" w:lineRule="auto"/>
    </w:pPr>
    <w:rPr>
      <w:rFonts w:ascii="Times New Roman" w:hAnsi="Times New Roman" w:cs="Times New Roman"/>
      <w:sz w:val="20"/>
      <w:szCs w:val="20"/>
      <w:lang w:val="lt-LT" w:eastAsia="x-none"/>
    </w:rPr>
  </w:style>
  <w:style w:type="character" w:customStyle="1" w:styleId="CommentTextChar1">
    <w:name w:val="Comment Text Char1"/>
    <w:basedOn w:val="Numatytasispastraiposriftas"/>
    <w:uiPriority w:val="99"/>
    <w:semiHidden/>
    <w:rsid w:val="00A34B5C"/>
    <w:rPr>
      <w:rFonts w:ascii="Calibri" w:eastAsia="Calibri" w:hAnsi="Calibri" w:cs="Times New Roman"/>
      <w:sz w:val="20"/>
      <w:szCs w:val="20"/>
    </w:rPr>
  </w:style>
  <w:style w:type="character" w:customStyle="1" w:styleId="KomentarotemaDiagrama">
    <w:name w:val="Komentaro tema Diagrama"/>
    <w:link w:val="Komentarotema"/>
    <w:uiPriority w:val="99"/>
    <w:semiHidden/>
    <w:locked/>
    <w:rsid w:val="00A34B5C"/>
    <w:rPr>
      <w:rFonts w:ascii="Times New Roman" w:hAnsi="Times New Roman" w:cs="Times New Roman"/>
      <w:b/>
      <w:bCs/>
      <w:sz w:val="20"/>
      <w:szCs w:val="20"/>
      <w:lang w:val="lt-LT" w:eastAsia="x-none"/>
    </w:rPr>
  </w:style>
  <w:style w:type="paragraph" w:styleId="Komentarotekstas">
    <w:name w:val="annotation text"/>
    <w:basedOn w:val="prastasis"/>
    <w:link w:val="KomentarotekstasDiagrama"/>
    <w:uiPriority w:val="99"/>
    <w:semiHidden/>
    <w:unhideWhenUsed/>
    <w:rsid w:val="00A34B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4B5C"/>
    <w:rPr>
      <w:sz w:val="20"/>
      <w:szCs w:val="20"/>
    </w:rPr>
  </w:style>
  <w:style w:type="paragraph" w:styleId="Komentarotema">
    <w:name w:val="annotation subject"/>
    <w:basedOn w:val="Komentarotekstas"/>
    <w:next w:val="Komentarotekstas"/>
    <w:link w:val="KomentarotemaDiagrama"/>
    <w:uiPriority w:val="99"/>
    <w:semiHidden/>
    <w:rsid w:val="00A34B5C"/>
    <w:pPr>
      <w:spacing w:after="0"/>
    </w:pPr>
    <w:rPr>
      <w:rFonts w:ascii="Times New Roman" w:hAnsi="Times New Roman" w:cs="Times New Roman"/>
      <w:b/>
      <w:bCs/>
      <w:lang w:val="lt-LT" w:eastAsia="x-none"/>
    </w:rPr>
  </w:style>
  <w:style w:type="character" w:customStyle="1" w:styleId="CommentSubjectChar1">
    <w:name w:val="Comment Subject Char1"/>
    <w:basedOn w:val="KomentarotekstasDiagrama"/>
    <w:uiPriority w:val="99"/>
    <w:semiHidden/>
    <w:rsid w:val="00A34B5C"/>
    <w:rPr>
      <w:b/>
      <w:bCs/>
      <w:sz w:val="20"/>
      <w:szCs w:val="20"/>
    </w:rPr>
  </w:style>
  <w:style w:type="paragraph" w:styleId="Tekstoblokas">
    <w:name w:val="Block Text"/>
    <w:basedOn w:val="prastasis"/>
    <w:uiPriority w:val="99"/>
    <w:rsid w:val="00A34B5C"/>
    <w:pPr>
      <w:tabs>
        <w:tab w:val="left" w:pos="2657"/>
      </w:tabs>
      <w:spacing w:before="120" w:after="0" w:line="240" w:lineRule="auto"/>
      <w:ind w:left="-37" w:right="-28"/>
    </w:pPr>
    <w:rPr>
      <w:rFonts w:ascii="Times New Roman" w:eastAsia="Calibri" w:hAnsi="Times New Roman" w:cs="Times New Roman"/>
      <w:szCs w:val="20"/>
      <w:lang w:val="cs-CZ"/>
    </w:rPr>
  </w:style>
  <w:style w:type="character" w:styleId="Perirtashipersaitas">
    <w:name w:val="FollowedHyperlink"/>
    <w:uiPriority w:val="99"/>
    <w:rsid w:val="00A34B5C"/>
    <w:rPr>
      <w:rFonts w:cs="Times New Roman"/>
      <w:color w:val="800080"/>
      <w:u w:val="single"/>
    </w:rPr>
  </w:style>
  <w:style w:type="character" w:styleId="Hipersaitas">
    <w:name w:val="Hyperlink"/>
    <w:uiPriority w:val="99"/>
    <w:rsid w:val="00A34B5C"/>
    <w:rPr>
      <w:rFonts w:cs="Times New Roman"/>
      <w:color w:val="0000FF"/>
      <w:u w:val="single"/>
    </w:rPr>
  </w:style>
  <w:style w:type="paragraph" w:customStyle="1" w:styleId="CharCharCharCharCharCharCharCharCharCharCharCharCharCharCharChar1CharCharCharCharCharCharCharCharCharCharCharChar">
    <w:name w:val="Char Char Char Char Char Char Char Char Char Char Char Char Char Char Char Char1 Char Char Char Char Char Char Char Char Char Char Char Char"/>
    <w:basedOn w:val="prastasis"/>
    <w:uiPriority w:val="99"/>
    <w:rsid w:val="00A34B5C"/>
    <w:pPr>
      <w:spacing w:line="240" w:lineRule="exact"/>
    </w:pPr>
    <w:rPr>
      <w:rFonts w:ascii="Verdana" w:eastAsia="Calibri" w:hAnsi="Verdana" w:cs="Verdana"/>
      <w:sz w:val="20"/>
      <w:szCs w:val="20"/>
      <w:lang w:val="en-GB"/>
    </w:rPr>
  </w:style>
  <w:style w:type="character" w:styleId="Komentaronuoroda">
    <w:name w:val="annotation reference"/>
    <w:uiPriority w:val="99"/>
    <w:semiHidden/>
    <w:rsid w:val="00A34B5C"/>
    <w:rPr>
      <w:rFonts w:cs="Times New Roman"/>
      <w:sz w:val="16"/>
      <w:szCs w:val="16"/>
    </w:rPr>
  </w:style>
  <w:style w:type="paragraph" w:customStyle="1" w:styleId="Default">
    <w:name w:val="Default"/>
    <w:uiPriority w:val="99"/>
    <w:rsid w:val="00A34B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Comment">
    <w:name w:val="Comment"/>
    <w:basedOn w:val="prastasis"/>
    <w:next w:val="Text"/>
    <w:link w:val="CommentChar"/>
    <w:uiPriority w:val="99"/>
    <w:rsid w:val="00A34B5C"/>
    <w:pPr>
      <w:keepLines/>
      <w:spacing w:before="120" w:after="0" w:line="240" w:lineRule="auto"/>
      <w:jc w:val="both"/>
    </w:pPr>
    <w:rPr>
      <w:rFonts w:ascii="Calibri" w:eastAsia="MS Mincho" w:hAnsi="Calibri" w:cs="Times New Roman"/>
      <w:i/>
      <w:color w:val="BF30B5"/>
      <w:sz w:val="24"/>
      <w:szCs w:val="20"/>
      <w:lang w:val="x-none" w:eastAsia="ja-JP"/>
    </w:rPr>
  </w:style>
  <w:style w:type="character" w:customStyle="1" w:styleId="CommentChar">
    <w:name w:val="Comment Char"/>
    <w:link w:val="Comment"/>
    <w:uiPriority w:val="99"/>
    <w:locked/>
    <w:rsid w:val="00A34B5C"/>
    <w:rPr>
      <w:rFonts w:ascii="Calibri" w:eastAsia="MS Mincho" w:hAnsi="Calibri" w:cs="Times New Roman"/>
      <w:i/>
      <w:color w:val="BF30B5"/>
      <w:sz w:val="24"/>
      <w:szCs w:val="20"/>
      <w:lang w:val="x-none" w:eastAsia="ja-JP"/>
    </w:rPr>
  </w:style>
  <w:style w:type="paragraph" w:customStyle="1" w:styleId="Nottoc-headings">
    <w:name w:val="Not toc-headings"/>
    <w:basedOn w:val="prastasis"/>
    <w:next w:val="Text"/>
    <w:link w:val="Nottoc-headingsChar"/>
    <w:uiPriority w:val="99"/>
    <w:rsid w:val="00A34B5C"/>
    <w:pPr>
      <w:keepNext/>
      <w:keepLines/>
      <w:spacing w:before="240" w:after="60" w:line="240" w:lineRule="auto"/>
    </w:pPr>
    <w:rPr>
      <w:rFonts w:ascii="Arial" w:eastAsia="MS Gothic" w:hAnsi="Arial" w:cs="Times New Roman"/>
      <w:b/>
      <w:sz w:val="24"/>
      <w:szCs w:val="20"/>
      <w:lang w:val="x-none" w:eastAsia="ja-JP"/>
    </w:rPr>
  </w:style>
  <w:style w:type="character" w:customStyle="1" w:styleId="Nottoc-headingsChar">
    <w:name w:val="Not toc-headings Char"/>
    <w:link w:val="Nottoc-headings"/>
    <w:uiPriority w:val="99"/>
    <w:locked/>
    <w:rsid w:val="00A34B5C"/>
    <w:rPr>
      <w:rFonts w:ascii="Arial" w:eastAsia="MS Gothic" w:hAnsi="Arial" w:cs="Times New Roman"/>
      <w:b/>
      <w:sz w:val="24"/>
      <w:szCs w:val="20"/>
      <w:lang w:val="x-none" w:eastAsia="ja-JP"/>
    </w:rPr>
  </w:style>
  <w:style w:type="paragraph" w:customStyle="1" w:styleId="Listlevel1">
    <w:name w:val="List level 1"/>
    <w:basedOn w:val="prastasis"/>
    <w:link w:val="Listlevel1Char"/>
    <w:uiPriority w:val="99"/>
    <w:rsid w:val="00A34B5C"/>
    <w:pPr>
      <w:spacing w:before="40" w:after="20" w:line="240" w:lineRule="auto"/>
      <w:ind w:left="425" w:hanging="425"/>
    </w:pPr>
    <w:rPr>
      <w:rFonts w:ascii="Calibri" w:eastAsia="MS Mincho" w:hAnsi="Calibri" w:cs="Times New Roman"/>
      <w:sz w:val="24"/>
      <w:szCs w:val="20"/>
      <w:lang w:val="x-none" w:eastAsia="ja-JP"/>
    </w:rPr>
  </w:style>
  <w:style w:type="character" w:customStyle="1" w:styleId="Listlevel1Char">
    <w:name w:val="List level 1 Char"/>
    <w:link w:val="Listlevel1"/>
    <w:uiPriority w:val="99"/>
    <w:locked/>
    <w:rsid w:val="00A34B5C"/>
    <w:rPr>
      <w:rFonts w:ascii="Calibri" w:eastAsia="MS Mincho" w:hAnsi="Calibri" w:cs="Times New Roman"/>
      <w:sz w:val="24"/>
      <w:szCs w:val="20"/>
      <w:lang w:val="x-none" w:eastAsia="ja-JP"/>
    </w:rPr>
  </w:style>
  <w:style w:type="paragraph" w:customStyle="1" w:styleId="BTEMEASMCA">
    <w:name w:val="BT EMEA_SMCA"/>
    <w:basedOn w:val="prastasis"/>
    <w:link w:val="BTEMEASMCAChar"/>
    <w:autoRedefine/>
    <w:uiPriority w:val="99"/>
    <w:rsid w:val="00A34B5C"/>
    <w:pPr>
      <w:spacing w:after="0" w:line="240" w:lineRule="auto"/>
      <w:jc w:val="both"/>
    </w:pPr>
    <w:rPr>
      <w:rFonts w:ascii="Times New Roman" w:eastAsia="Times New Roman" w:hAnsi="Times New Roman" w:cs="Times New Roman"/>
      <w:sz w:val="20"/>
      <w:szCs w:val="20"/>
      <w:lang w:val="x-none" w:eastAsia="x-none"/>
    </w:rPr>
  </w:style>
  <w:style w:type="character" w:customStyle="1" w:styleId="BTEMEASMCAChar">
    <w:name w:val="BT EMEA_SMCA Char"/>
    <w:link w:val="BTEMEASMCA"/>
    <w:uiPriority w:val="99"/>
    <w:locked/>
    <w:rsid w:val="00A34B5C"/>
    <w:rPr>
      <w:rFonts w:ascii="Times New Roman" w:eastAsia="Times New Roman" w:hAnsi="Times New Roman" w:cs="Times New Roman"/>
      <w:sz w:val="20"/>
      <w:szCs w:val="20"/>
      <w:lang w:val="x-none" w:eastAsia="x-none"/>
    </w:rPr>
  </w:style>
  <w:style w:type="paragraph" w:customStyle="1" w:styleId="BTAnIIEMEASMCA">
    <w:name w:val="BT(AnII) EMEA_SMCA"/>
    <w:basedOn w:val="Debesliotekstas"/>
    <w:autoRedefine/>
    <w:uiPriority w:val="99"/>
    <w:rsid w:val="00A34B5C"/>
    <w:pPr>
      <w:tabs>
        <w:tab w:val="left" w:pos="1701"/>
      </w:tabs>
      <w:ind w:left="1701" w:hanging="567"/>
    </w:pPr>
    <w:rPr>
      <w:rFonts w:ascii="Times New Roman" w:eastAsia="Times New Roman" w:hAnsi="Times New Roman"/>
      <w:b/>
      <w:sz w:val="22"/>
      <w:szCs w:val="22"/>
      <w:lang w:val="en-GB"/>
    </w:rPr>
  </w:style>
  <w:style w:type="paragraph" w:customStyle="1" w:styleId="MediumGrid2-Accent11">
    <w:name w:val="Medium Grid 2 - Accent 11"/>
    <w:qFormat/>
    <w:rsid w:val="00A34B5C"/>
    <w:pPr>
      <w:spacing w:after="0" w:line="240" w:lineRule="auto"/>
    </w:pPr>
    <w:rPr>
      <w:rFonts w:ascii="Calibri" w:eastAsia="Calibri" w:hAnsi="Calibri" w:cs="Times New Roman"/>
    </w:rPr>
  </w:style>
  <w:style w:type="paragraph" w:customStyle="1" w:styleId="LightGrid-Accent31">
    <w:name w:val="Light Grid - Accent 31"/>
    <w:basedOn w:val="prastasis"/>
    <w:uiPriority w:val="34"/>
    <w:qFormat/>
    <w:rsid w:val="00A34B5C"/>
    <w:pPr>
      <w:spacing w:after="200" w:line="276" w:lineRule="auto"/>
      <w:ind w:left="720"/>
      <w:contextualSpacing/>
    </w:pPr>
    <w:rPr>
      <w:rFonts w:ascii="Calibri" w:eastAsia="Calibri" w:hAnsi="Calibri" w:cs="Times New Roman"/>
    </w:rPr>
  </w:style>
  <w:style w:type="paragraph" w:styleId="Paprastasistekstas">
    <w:name w:val="Plain Text"/>
    <w:basedOn w:val="prastasis"/>
    <w:link w:val="PaprastasistekstasDiagrama"/>
    <w:uiPriority w:val="99"/>
    <w:rsid w:val="00A34B5C"/>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A34B5C"/>
    <w:rPr>
      <w:rFonts w:ascii="Courier New" w:eastAsia="SimSun" w:hAnsi="Courier New" w:cs="Times New Roman"/>
      <w:sz w:val="20"/>
      <w:szCs w:val="20"/>
      <w:lang w:val="x-none" w:eastAsia="x-none"/>
    </w:rPr>
  </w:style>
  <w:style w:type="paragraph" w:customStyle="1" w:styleId="ColorfulShading-Accent11">
    <w:name w:val="Colorful Shading - Accent 11"/>
    <w:hidden/>
    <w:rsid w:val="00A34B5C"/>
    <w:pPr>
      <w:spacing w:after="0" w:line="240" w:lineRule="auto"/>
    </w:pPr>
    <w:rPr>
      <w:rFonts w:ascii="Calibri" w:eastAsia="Calibri" w:hAnsi="Calibri" w:cs="Times New Roman"/>
    </w:rPr>
  </w:style>
  <w:style w:type="paragraph" w:styleId="Pataisymai">
    <w:name w:val="Revision"/>
    <w:hidden/>
    <w:uiPriority w:val="99"/>
    <w:semiHidden/>
    <w:rsid w:val="00A34B5C"/>
    <w:pPr>
      <w:spacing w:after="0" w:line="240" w:lineRule="auto"/>
    </w:pPr>
    <w:rPr>
      <w:rFonts w:ascii="Calibri" w:eastAsia="Calibri" w:hAnsi="Calibri" w:cs="Times New Roman"/>
    </w:rPr>
  </w:style>
  <w:style w:type="paragraph" w:styleId="Pagrindiniotekstotrauka">
    <w:name w:val="Body Text Indent"/>
    <w:basedOn w:val="prastasis"/>
    <w:link w:val="PagrindiniotekstotraukaDiagrama"/>
    <w:uiPriority w:val="99"/>
    <w:semiHidden/>
    <w:unhideWhenUsed/>
    <w:rsid w:val="00A34B5C"/>
    <w:pPr>
      <w:spacing w:after="120"/>
      <w:ind w:left="283"/>
    </w:pPr>
    <w:rPr>
      <w:rFonts w:ascii="Times New Roman" w:hAnsi="Times New Roman" w:cs="Times New Roman"/>
      <w:b/>
      <w:color w:val="808080"/>
      <w:sz w:val="20"/>
      <w:szCs w:val="20"/>
      <w:lang w:val="cs-CZ" w:eastAsia="x-none"/>
    </w:rPr>
  </w:style>
  <w:style w:type="character" w:customStyle="1" w:styleId="BodyTextIndentChar2">
    <w:name w:val="Body Text Indent Char2"/>
    <w:basedOn w:val="Numatytasispastraiposriftas"/>
    <w:uiPriority w:val="99"/>
    <w:semiHidden/>
    <w:rsid w:val="00A34B5C"/>
  </w:style>
  <w:style w:type="paragraph" w:styleId="Pagrindiniotekstotrauka2">
    <w:name w:val="Body Text Indent 2"/>
    <w:basedOn w:val="prastasis"/>
    <w:link w:val="Pagrindiniotekstotrauka2Diagrama"/>
    <w:uiPriority w:val="99"/>
    <w:semiHidden/>
    <w:unhideWhenUsed/>
    <w:rsid w:val="00A34B5C"/>
    <w:pPr>
      <w:spacing w:after="120" w:line="480" w:lineRule="auto"/>
      <w:ind w:left="283"/>
    </w:pPr>
    <w:rPr>
      <w:rFonts w:ascii="Times New Roman" w:hAnsi="Times New Roman" w:cs="Times New Roman"/>
      <w:b/>
      <w:sz w:val="20"/>
      <w:szCs w:val="20"/>
      <w:lang w:val="cs-CZ" w:eastAsia="x-none"/>
    </w:rPr>
  </w:style>
  <w:style w:type="character" w:customStyle="1" w:styleId="BodyTextIndent2Char2">
    <w:name w:val="Body Text Indent 2 Char2"/>
    <w:basedOn w:val="Numatytasispastraiposriftas"/>
    <w:uiPriority w:val="99"/>
    <w:semiHidden/>
    <w:rsid w:val="00A34B5C"/>
  </w:style>
  <w:style w:type="paragraph" w:styleId="Pagrindiniotekstotrauka3">
    <w:name w:val="Body Text Indent 3"/>
    <w:basedOn w:val="prastasis"/>
    <w:link w:val="Pagrindiniotekstotrauka3Diagrama"/>
    <w:uiPriority w:val="99"/>
    <w:semiHidden/>
    <w:unhideWhenUsed/>
    <w:rsid w:val="00A34B5C"/>
    <w:pPr>
      <w:spacing w:after="120"/>
      <w:ind w:left="283"/>
    </w:pPr>
    <w:rPr>
      <w:rFonts w:ascii="Times New Roman" w:hAnsi="Times New Roman" w:cs="Times New Roman"/>
      <w:i/>
      <w:color w:val="008000"/>
      <w:sz w:val="20"/>
      <w:szCs w:val="20"/>
      <w:lang w:val="cs-CZ" w:eastAsia="x-none"/>
    </w:rPr>
  </w:style>
  <w:style w:type="character" w:customStyle="1" w:styleId="BodyTextIndent3Char2">
    <w:name w:val="Body Text Indent 3 Char2"/>
    <w:basedOn w:val="Numatytasispastraiposriftas"/>
    <w:uiPriority w:val="99"/>
    <w:semiHidden/>
    <w:rsid w:val="00A34B5C"/>
    <w:rPr>
      <w:sz w:val="16"/>
      <w:szCs w:val="16"/>
    </w:rPr>
  </w:style>
  <w:style w:type="paragraph" w:styleId="Pagrindinistekstas2">
    <w:name w:val="Body Text 2"/>
    <w:basedOn w:val="prastasis"/>
    <w:link w:val="Pagrindinistekstas2Diagrama"/>
    <w:uiPriority w:val="99"/>
    <w:semiHidden/>
    <w:unhideWhenUsed/>
    <w:rsid w:val="00A34B5C"/>
    <w:pPr>
      <w:spacing w:after="120" w:line="480" w:lineRule="auto"/>
    </w:pPr>
    <w:rPr>
      <w:rFonts w:ascii="Times New Roman" w:hAnsi="Times New Roman" w:cs="Times New Roman"/>
      <w:b/>
      <w:sz w:val="20"/>
      <w:szCs w:val="20"/>
      <w:lang w:val="cs-CZ" w:eastAsia="x-none"/>
    </w:rPr>
  </w:style>
  <w:style w:type="character" w:customStyle="1" w:styleId="BodyText2Char2">
    <w:name w:val="Body Text 2 Char2"/>
    <w:basedOn w:val="Numatytasispastraiposriftas"/>
    <w:uiPriority w:val="99"/>
    <w:semiHidden/>
    <w:rsid w:val="00A34B5C"/>
  </w:style>
  <w:style w:type="paragraph" w:styleId="Pagrindinistekstas3">
    <w:name w:val="Body Text 3"/>
    <w:basedOn w:val="prastasis"/>
    <w:link w:val="Pagrindinistekstas3Diagrama"/>
    <w:uiPriority w:val="99"/>
    <w:semiHidden/>
    <w:unhideWhenUsed/>
    <w:rsid w:val="00A34B5C"/>
    <w:pPr>
      <w:spacing w:after="120"/>
    </w:pPr>
    <w:rPr>
      <w:rFonts w:ascii="Times New Roman" w:hAnsi="Times New Roman" w:cs="Times New Roman"/>
      <w:b/>
      <w:i/>
      <w:sz w:val="20"/>
      <w:szCs w:val="20"/>
      <w:lang w:val="cs-CZ" w:eastAsia="x-none"/>
    </w:rPr>
  </w:style>
  <w:style w:type="character" w:customStyle="1" w:styleId="BodyText3Char2">
    <w:name w:val="Body Text 3 Char2"/>
    <w:basedOn w:val="Numatytasispastraiposriftas"/>
    <w:uiPriority w:val="99"/>
    <w:semiHidden/>
    <w:rsid w:val="00A34B5C"/>
    <w:rPr>
      <w:sz w:val="16"/>
      <w:szCs w:val="16"/>
    </w:rPr>
  </w:style>
  <w:style w:type="paragraph" w:styleId="Debesliotekstas">
    <w:name w:val="Balloon Text"/>
    <w:basedOn w:val="prastasis"/>
    <w:link w:val="DebesliotekstasDiagrama"/>
    <w:uiPriority w:val="99"/>
    <w:semiHidden/>
    <w:unhideWhenUsed/>
    <w:rsid w:val="00A34B5C"/>
    <w:pPr>
      <w:spacing w:after="0" w:line="240" w:lineRule="auto"/>
    </w:pPr>
    <w:rPr>
      <w:rFonts w:ascii="Tahoma" w:hAnsi="Tahoma" w:cs="Tahoma"/>
      <w:sz w:val="16"/>
      <w:szCs w:val="16"/>
      <w:lang w:val="lt-LT" w:eastAsia="x-none"/>
    </w:rPr>
  </w:style>
  <w:style w:type="character" w:customStyle="1" w:styleId="BalloonTextChar2">
    <w:name w:val="Balloon Text Char2"/>
    <w:basedOn w:val="Numatytasispastraiposriftas"/>
    <w:uiPriority w:val="99"/>
    <w:semiHidden/>
    <w:rsid w:val="00A34B5C"/>
    <w:rPr>
      <w:rFonts w:ascii="Segoe UI" w:hAnsi="Segoe UI" w:cs="Segoe UI"/>
      <w:sz w:val="18"/>
      <w:szCs w:val="18"/>
    </w:rPr>
  </w:style>
  <w:style w:type="paragraph" w:styleId="Sraopastraipa">
    <w:name w:val="List Paragraph"/>
    <w:basedOn w:val="prastasis"/>
    <w:uiPriority w:val="34"/>
    <w:qFormat/>
    <w:rsid w:val="00246E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65EDC-B389-4ACE-A30E-E4F5C55A494B}">
  <ds:schemaRefs>
    <ds:schemaRef ds:uri="http://schemas.microsoft.com/office/2006/documentManagement/types"/>
    <ds:schemaRef ds:uri="http://www.w3.org/XML/1998/namespace"/>
    <ds:schemaRef ds:uri="http://purl.org/dc/elements/1.1/"/>
    <ds:schemaRef ds:uri="http://schemas.openxmlformats.org/package/2006/metadata/core-properties"/>
    <ds:schemaRef ds:uri="http://purl.org/dc/dcmityp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F0DDE63-C100-4AB5-853F-6DC7E0685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274B3FA-42D7-4B81-8620-F7E965950096}">
  <ds:schemaRefs>
    <ds:schemaRef ds:uri="http://schemas.microsoft.com/sharepoint/v3/contenttype/forms"/>
  </ds:schemaRefs>
</ds:datastoreItem>
</file>

<file path=customXml/itemProps4.xml><?xml version="1.0" encoding="utf-8"?>
<ds:datastoreItem xmlns:ds="http://schemas.openxmlformats.org/officeDocument/2006/customXml" ds:itemID="{A1677118-D6A5-4D2F-B8F5-42CFC385F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21306</Words>
  <Characters>12145</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Božena Kuntelija</cp:lastModifiedBy>
  <cp:revision>4</cp:revision>
  <dcterms:created xsi:type="dcterms:W3CDTF">2022-06-14T07:27:00Z</dcterms:created>
  <dcterms:modified xsi:type="dcterms:W3CDTF">2022-06-20T10:36:00Z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