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F75" w:rsidRPr="002635B7" w:rsidRDefault="00614F75" w:rsidP="00614F75">
      <w:pPr>
        <w:pStyle w:val="TTEMEASMCA"/>
        <w:rPr>
          <w:lang w:val="lt-LT"/>
        </w:rPr>
      </w:pPr>
      <w:r w:rsidRPr="002635B7">
        <w:rPr>
          <w:lang w:val="lt-LT"/>
        </w:rPr>
        <w:t>P</w:t>
      </w:r>
      <w:r w:rsidRPr="002635B7">
        <w:rPr>
          <w:caps w:val="0"/>
          <w:lang w:val="lt-LT"/>
        </w:rPr>
        <w:t>akuotės lapelis: informacija pacientui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jc w:val="center"/>
        <w:rPr>
          <w:b/>
          <w:sz w:val="22"/>
          <w:szCs w:val="22"/>
        </w:rPr>
      </w:pPr>
      <w:r w:rsidRPr="002635B7">
        <w:rPr>
          <w:b/>
          <w:sz w:val="22"/>
          <w:szCs w:val="22"/>
        </w:rPr>
        <w:t>GALAZOLIN 0,05 % nosies lašai (tirpalas)</w:t>
      </w:r>
    </w:p>
    <w:p w:rsidR="00614F75" w:rsidRPr="002635B7" w:rsidRDefault="00614F75" w:rsidP="00614F75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k</w:t>
      </w:r>
      <w:r w:rsidRPr="002635B7">
        <w:rPr>
          <w:sz w:val="22"/>
          <w:szCs w:val="22"/>
        </w:rPr>
        <w:t>silometazolino</w:t>
      </w:r>
      <w:proofErr w:type="spellEnd"/>
      <w:r w:rsidRPr="002635B7">
        <w:rPr>
          <w:sz w:val="22"/>
          <w:szCs w:val="22"/>
        </w:rPr>
        <w:t xml:space="preserve"> hidrochloridas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bEMEASMCA"/>
      </w:pPr>
      <w:r w:rsidRPr="002635B7">
        <w:t>Atidžiai perskaitykite visą šį lapelį, prieš pradėdami vartoti vaistą, nes jame pateikiama Jums svarbi informacija.</w:t>
      </w:r>
    </w:p>
    <w:p w:rsidR="00614F75" w:rsidRPr="002635B7" w:rsidRDefault="00614F75" w:rsidP="00614F75">
      <w:pPr>
        <w:pStyle w:val="BTEMEASMCA"/>
      </w:pPr>
      <w:r w:rsidRPr="002635B7">
        <w:t>Visada vartokite šį vaistą tiksliai kaip aprašyta šiame lapelyje arba kaip nurodė gydytojas arba vaistininkas.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Neišmeskite šio lapelio, nes vėl gali prireikti jį perskaityti.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Jeigu norite sužinoti daugiau arba pasitarti, kreipkitės į vaistininką.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Jeigu pasireiškė šalutinis poveikis (net jeigu jis šiame lapelyje nenurodytas), kreipkitės į gydytoją arba vaistininką. Žr. 4 skyrių.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Jeigu per 5 dienas Jūsų savijauta nepagerėjo arba net pablogėjo, kreipkitės į gydytoją.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bEMEASMCA"/>
      </w:pPr>
      <w:r w:rsidRPr="002635B7">
        <w:t>Apie ką rašoma šiame lapelyje?</w:t>
      </w:r>
    </w:p>
    <w:p w:rsidR="00614F75" w:rsidRPr="007662F1" w:rsidRDefault="00614F75" w:rsidP="00614F75">
      <w:pPr>
        <w:pStyle w:val="BTbEMEASMCA"/>
      </w:pPr>
    </w:p>
    <w:p w:rsidR="00614F75" w:rsidRPr="002635B7" w:rsidRDefault="00614F75" w:rsidP="00614F75">
      <w:pPr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1.</w:t>
      </w:r>
      <w:r w:rsidRPr="002635B7">
        <w:rPr>
          <w:sz w:val="22"/>
          <w:szCs w:val="22"/>
        </w:rPr>
        <w:tab/>
        <w:t xml:space="preserve">Kas yra </w:t>
      </w:r>
      <w:proofErr w:type="spellStart"/>
      <w:r w:rsidRPr="002635B7">
        <w:rPr>
          <w:sz w:val="22"/>
          <w:szCs w:val="22"/>
        </w:rPr>
        <w:t>Galazolin</w:t>
      </w:r>
      <w:proofErr w:type="spellEnd"/>
      <w:r w:rsidRPr="002635B7">
        <w:rPr>
          <w:sz w:val="22"/>
          <w:szCs w:val="22"/>
        </w:rPr>
        <w:t xml:space="preserve"> ir kam jis vartojamas</w:t>
      </w:r>
    </w:p>
    <w:p w:rsidR="00614F75" w:rsidRPr="002635B7" w:rsidRDefault="00614F75" w:rsidP="00614F75">
      <w:pPr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2.</w:t>
      </w:r>
      <w:r w:rsidRPr="002635B7">
        <w:rPr>
          <w:sz w:val="22"/>
          <w:szCs w:val="22"/>
        </w:rPr>
        <w:tab/>
        <w:t xml:space="preserve">Kas žinotina prieš vartojant </w:t>
      </w:r>
      <w:proofErr w:type="spellStart"/>
      <w:r w:rsidRPr="002635B7">
        <w:rPr>
          <w:sz w:val="22"/>
          <w:szCs w:val="22"/>
        </w:rPr>
        <w:t>Galazolin</w:t>
      </w:r>
      <w:proofErr w:type="spellEnd"/>
    </w:p>
    <w:p w:rsidR="00614F75" w:rsidRPr="002635B7" w:rsidRDefault="00614F75" w:rsidP="00614F75">
      <w:pPr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3.</w:t>
      </w:r>
      <w:r w:rsidRPr="002635B7">
        <w:rPr>
          <w:sz w:val="22"/>
          <w:szCs w:val="22"/>
        </w:rPr>
        <w:tab/>
        <w:t xml:space="preserve">Kaip vartoti </w:t>
      </w:r>
      <w:proofErr w:type="spellStart"/>
      <w:r w:rsidRPr="002635B7">
        <w:rPr>
          <w:sz w:val="22"/>
          <w:szCs w:val="22"/>
        </w:rPr>
        <w:t>Galazolin</w:t>
      </w:r>
      <w:proofErr w:type="spellEnd"/>
    </w:p>
    <w:p w:rsidR="00614F75" w:rsidRPr="002635B7" w:rsidRDefault="00614F75" w:rsidP="00614F75">
      <w:pPr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4.</w:t>
      </w:r>
      <w:r w:rsidRPr="002635B7">
        <w:rPr>
          <w:sz w:val="22"/>
          <w:szCs w:val="22"/>
        </w:rPr>
        <w:tab/>
        <w:t>Galimas šalutinis poveikis</w:t>
      </w:r>
    </w:p>
    <w:p w:rsidR="00614F75" w:rsidRPr="002635B7" w:rsidRDefault="00614F75" w:rsidP="00614F75">
      <w:pPr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5.</w:t>
      </w:r>
      <w:r w:rsidRPr="002635B7">
        <w:rPr>
          <w:sz w:val="22"/>
          <w:szCs w:val="22"/>
        </w:rPr>
        <w:tab/>
        <w:t xml:space="preserve">Kaip laikyti </w:t>
      </w:r>
      <w:proofErr w:type="spellStart"/>
      <w:r w:rsidRPr="002635B7">
        <w:rPr>
          <w:sz w:val="22"/>
          <w:szCs w:val="22"/>
        </w:rPr>
        <w:t>Galazolin</w:t>
      </w:r>
      <w:proofErr w:type="spellEnd"/>
    </w:p>
    <w:p w:rsidR="00614F75" w:rsidRPr="002635B7" w:rsidRDefault="00614F75" w:rsidP="00614F75">
      <w:pPr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6.</w:t>
      </w:r>
      <w:r w:rsidRPr="002635B7">
        <w:rPr>
          <w:sz w:val="22"/>
          <w:szCs w:val="22"/>
        </w:rPr>
        <w:tab/>
        <w:t>Pakuotės turinys ir kita informacija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1EMEASMCA"/>
      </w:pPr>
      <w:bookmarkStart w:id="0" w:name="_Toc129243139"/>
      <w:bookmarkStart w:id="1" w:name="_Toc129243264"/>
      <w:r w:rsidRPr="002635B7">
        <w:t>1.</w:t>
      </w:r>
      <w:r w:rsidRPr="002635B7">
        <w:tab/>
        <w:t xml:space="preserve">Kas yra </w:t>
      </w:r>
      <w:proofErr w:type="spellStart"/>
      <w:r w:rsidRPr="002635B7">
        <w:t>Galazolin</w:t>
      </w:r>
      <w:proofErr w:type="spellEnd"/>
      <w:r w:rsidRPr="002635B7">
        <w:t xml:space="preserve"> ir kam jis vartojamas</w:t>
      </w:r>
      <w:bookmarkEnd w:id="0"/>
      <w:bookmarkEnd w:id="1"/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ind w:right="227"/>
        <w:rPr>
          <w:sz w:val="22"/>
          <w:szCs w:val="22"/>
        </w:rPr>
      </w:pPr>
      <w:proofErr w:type="spellStart"/>
      <w:r w:rsidRPr="002635B7">
        <w:rPr>
          <w:sz w:val="22"/>
          <w:szCs w:val="22"/>
        </w:rPr>
        <w:t>Galazolin</w:t>
      </w:r>
      <w:proofErr w:type="spellEnd"/>
      <w:r w:rsidRPr="002635B7">
        <w:rPr>
          <w:sz w:val="22"/>
          <w:szCs w:val="22"/>
        </w:rPr>
        <w:t xml:space="preserve"> yra nosies lašai. Jo veiklioji medžiaga </w:t>
      </w:r>
      <w:proofErr w:type="spellStart"/>
      <w:r w:rsidRPr="002635B7">
        <w:rPr>
          <w:sz w:val="22"/>
          <w:szCs w:val="22"/>
        </w:rPr>
        <w:t>ksilometazolino</w:t>
      </w:r>
      <w:proofErr w:type="spellEnd"/>
      <w:r w:rsidRPr="002635B7">
        <w:rPr>
          <w:sz w:val="22"/>
          <w:szCs w:val="22"/>
        </w:rPr>
        <w:t xml:space="preserve"> hidrochloridas yra </w:t>
      </w:r>
      <w:proofErr w:type="spellStart"/>
      <w:r w:rsidRPr="002635B7">
        <w:rPr>
          <w:sz w:val="22"/>
          <w:szCs w:val="22"/>
        </w:rPr>
        <w:t>imidazolo</w:t>
      </w:r>
      <w:proofErr w:type="spellEnd"/>
      <w:r w:rsidRPr="002635B7">
        <w:rPr>
          <w:sz w:val="22"/>
          <w:szCs w:val="22"/>
        </w:rPr>
        <w:t xml:space="preserve"> grupės junginys, sukeliantis </w:t>
      </w:r>
      <w:proofErr w:type="spellStart"/>
      <w:r w:rsidRPr="002635B7">
        <w:rPr>
          <w:sz w:val="22"/>
          <w:szCs w:val="22"/>
        </w:rPr>
        <w:t>simpatikomimetinį</w:t>
      </w:r>
      <w:proofErr w:type="spellEnd"/>
      <w:r w:rsidRPr="002635B7">
        <w:rPr>
          <w:sz w:val="22"/>
          <w:szCs w:val="22"/>
        </w:rPr>
        <w:t xml:space="preserve"> poveikį. Užlašintas ant nosies gleivinės vaistas sutraukia kraujagysles, todėl mažėja nosiaryklės gleivinės </w:t>
      </w:r>
      <w:proofErr w:type="spellStart"/>
      <w:r w:rsidRPr="002635B7">
        <w:rPr>
          <w:sz w:val="22"/>
          <w:szCs w:val="22"/>
        </w:rPr>
        <w:t>hiperemija</w:t>
      </w:r>
      <w:proofErr w:type="spellEnd"/>
      <w:r w:rsidRPr="002635B7">
        <w:rPr>
          <w:sz w:val="22"/>
          <w:szCs w:val="22"/>
        </w:rPr>
        <w:t>, paburkimas bei išskyrų kiekis.</w:t>
      </w:r>
    </w:p>
    <w:p w:rsidR="00614F75" w:rsidRPr="002635B7" w:rsidRDefault="00614F75" w:rsidP="00614F75">
      <w:pPr>
        <w:pStyle w:val="Pagrindinistekstas"/>
        <w:spacing w:after="0"/>
        <w:rPr>
          <w:szCs w:val="22"/>
        </w:rPr>
      </w:pPr>
      <w:r w:rsidRPr="002635B7">
        <w:rPr>
          <w:szCs w:val="22"/>
        </w:rPr>
        <w:t>Šio vaisto vartojama esant įprastiniam peršalimui, alerginei slogai arba vidurinės ausies uždegimui.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1EMEASMCA"/>
      </w:pPr>
      <w:bookmarkStart w:id="2" w:name="_Toc129243140"/>
      <w:bookmarkStart w:id="3" w:name="_Toc129243265"/>
      <w:r w:rsidRPr="002635B7">
        <w:t>2.</w:t>
      </w:r>
      <w:r w:rsidRPr="002635B7">
        <w:tab/>
        <w:t xml:space="preserve">Kas žinotina prieš vartojant </w:t>
      </w:r>
      <w:proofErr w:type="spellStart"/>
      <w:r w:rsidRPr="002635B7">
        <w:t>G</w:t>
      </w:r>
      <w:r>
        <w:t>alazolin</w:t>
      </w:r>
      <w:proofErr w:type="spellEnd"/>
      <w:r>
        <w:t xml:space="preserve"> </w:t>
      </w:r>
      <w:bookmarkEnd w:id="2"/>
      <w:bookmarkEnd w:id="3"/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spacing w:line="240" w:lineRule="auto"/>
      </w:pPr>
      <w:proofErr w:type="spellStart"/>
      <w:r w:rsidRPr="002635B7">
        <w:t>Galazolin</w:t>
      </w:r>
      <w:proofErr w:type="spellEnd"/>
      <w:r w:rsidRPr="002635B7">
        <w:t xml:space="preserve">  vartoti negalima: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 xml:space="preserve">jeigu yra alergija </w:t>
      </w:r>
      <w:proofErr w:type="spellStart"/>
      <w:r w:rsidRPr="002635B7">
        <w:rPr>
          <w:sz w:val="22"/>
          <w:szCs w:val="22"/>
        </w:rPr>
        <w:t>ksilometazolino</w:t>
      </w:r>
      <w:proofErr w:type="spellEnd"/>
      <w:r w:rsidRPr="002635B7">
        <w:rPr>
          <w:sz w:val="22"/>
          <w:szCs w:val="22"/>
        </w:rPr>
        <w:t xml:space="preserve"> hidrochloridui arba bet kuriai pagalbinei šio vaisto medžiagai (jos išvardytos 6 skyriuje);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jeigu yra sausoji sloga;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jeigu yra uždaro kampo glaukoma;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 xml:space="preserve">jeigu pacientui ką tik pašalinta </w:t>
      </w:r>
      <w:proofErr w:type="spellStart"/>
      <w:r w:rsidRPr="002635B7">
        <w:rPr>
          <w:sz w:val="22"/>
          <w:szCs w:val="22"/>
        </w:rPr>
        <w:t>hipofizė</w:t>
      </w:r>
      <w:proofErr w:type="spellEnd"/>
      <w:r w:rsidRPr="002635B7">
        <w:rPr>
          <w:sz w:val="22"/>
          <w:szCs w:val="22"/>
        </w:rPr>
        <w:t xml:space="preserve"> arba atlikta kitokia operacija, kurios metu buvo atvertas kietasis smegenų dangalas</w:t>
      </w:r>
      <w:r>
        <w:rPr>
          <w:sz w:val="22"/>
          <w:szCs w:val="22"/>
        </w:rPr>
        <w:t>;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j</w:t>
      </w:r>
      <w:r w:rsidRPr="002635B7">
        <w:rPr>
          <w:sz w:val="22"/>
          <w:szCs w:val="22"/>
        </w:rPr>
        <w:t>eigu pacientas jaunesnis kaip 2 metų.</w:t>
      </w:r>
    </w:p>
    <w:p w:rsidR="00614F75" w:rsidRPr="002635B7" w:rsidRDefault="00614F75" w:rsidP="00614F75">
      <w:pPr>
        <w:rPr>
          <w:sz w:val="22"/>
          <w:szCs w:val="22"/>
        </w:rPr>
      </w:pPr>
    </w:p>
    <w:p w:rsidR="00614F75" w:rsidRPr="002635B7" w:rsidRDefault="00614F75" w:rsidP="00614F75">
      <w:pPr>
        <w:pStyle w:val="PI-3EMEASMCA"/>
        <w:spacing w:line="240" w:lineRule="auto"/>
      </w:pPr>
      <w:r w:rsidRPr="002635B7">
        <w:t>Įspėjimai ir atsargumo priemonės</w:t>
      </w:r>
    </w:p>
    <w:p w:rsidR="00614F75" w:rsidRPr="00B9026B" w:rsidRDefault="00614F75" w:rsidP="00614F75">
      <w:pPr>
        <w:ind w:right="227"/>
        <w:rPr>
          <w:sz w:val="22"/>
          <w:szCs w:val="22"/>
        </w:rPr>
      </w:pPr>
      <w:r w:rsidRPr="007662F1">
        <w:rPr>
          <w:sz w:val="22"/>
          <w:szCs w:val="22"/>
        </w:rPr>
        <w:t xml:space="preserve">Pasitarkite su gydytoju arba vaistininku, prieš pradėdami vartoti </w:t>
      </w:r>
      <w:proofErr w:type="spellStart"/>
      <w:r w:rsidRPr="007662F1">
        <w:rPr>
          <w:sz w:val="22"/>
          <w:szCs w:val="22"/>
        </w:rPr>
        <w:t>Galazolin</w:t>
      </w:r>
      <w:proofErr w:type="spellEnd"/>
      <w:r w:rsidRPr="007662F1">
        <w:rPr>
          <w:sz w:val="22"/>
          <w:szCs w:val="22"/>
        </w:rPr>
        <w:t xml:space="preserve">, </w:t>
      </w:r>
      <w:r w:rsidRPr="00B9026B">
        <w:rPr>
          <w:sz w:val="22"/>
          <w:szCs w:val="22"/>
        </w:rPr>
        <w:t>jeigu sergate širdies liga (pvz., pailgėjusio QT intervalo sindromu).</w:t>
      </w:r>
    </w:p>
    <w:p w:rsidR="00614F75" w:rsidRPr="007662F1" w:rsidRDefault="00614F75" w:rsidP="00614F75">
      <w:pPr>
        <w:ind w:right="227"/>
        <w:rPr>
          <w:sz w:val="22"/>
          <w:szCs w:val="22"/>
        </w:rPr>
      </w:pPr>
    </w:p>
    <w:p w:rsidR="00614F75" w:rsidRPr="002635B7" w:rsidRDefault="00614F75" w:rsidP="00614F75">
      <w:pPr>
        <w:ind w:right="227"/>
        <w:rPr>
          <w:sz w:val="22"/>
          <w:szCs w:val="22"/>
        </w:rPr>
      </w:pPr>
      <w:r w:rsidRPr="002635B7">
        <w:rPr>
          <w:sz w:val="22"/>
          <w:szCs w:val="22"/>
        </w:rPr>
        <w:t xml:space="preserve">Pacientams, kurie serga krūtinės angina, </w:t>
      </w:r>
      <w:r w:rsidRPr="009B4718">
        <w:rPr>
          <w:sz w:val="22"/>
          <w:szCs w:val="22"/>
        </w:rPr>
        <w:t xml:space="preserve">padidėjusio kraujospūdžio </w:t>
      </w:r>
      <w:r w:rsidRPr="002635B7">
        <w:rPr>
          <w:sz w:val="22"/>
          <w:szCs w:val="22"/>
        </w:rPr>
        <w:t>liga</w:t>
      </w:r>
      <w:r>
        <w:rPr>
          <w:sz w:val="22"/>
          <w:szCs w:val="22"/>
        </w:rPr>
        <w:t xml:space="preserve"> (hipertenzija)</w:t>
      </w:r>
      <w:r w:rsidRPr="002635B7">
        <w:rPr>
          <w:sz w:val="22"/>
          <w:szCs w:val="22"/>
        </w:rPr>
        <w:t xml:space="preserve">, cukriniu diabetu, prostatos </w:t>
      </w:r>
      <w:proofErr w:type="spellStart"/>
      <w:r w:rsidRPr="002635B7">
        <w:rPr>
          <w:sz w:val="22"/>
          <w:szCs w:val="22"/>
        </w:rPr>
        <w:t>hiperplazija</w:t>
      </w:r>
      <w:proofErr w:type="spellEnd"/>
      <w:r w:rsidRPr="002635B7">
        <w:rPr>
          <w:sz w:val="22"/>
          <w:szCs w:val="22"/>
        </w:rPr>
        <w:t xml:space="preserve"> ar kurių skydliaukės veikla suaktyvėjusi, vaisto reikėtų vartoti labai atsargiai. </w:t>
      </w:r>
    </w:p>
    <w:p w:rsidR="00614F75" w:rsidRPr="002635B7" w:rsidRDefault="00614F75" w:rsidP="00614F75">
      <w:pPr>
        <w:ind w:right="227"/>
        <w:rPr>
          <w:sz w:val="22"/>
          <w:szCs w:val="22"/>
        </w:rPr>
      </w:pPr>
      <w:r w:rsidRPr="002635B7">
        <w:rPr>
          <w:sz w:val="22"/>
          <w:szCs w:val="22"/>
        </w:rPr>
        <w:t xml:space="preserve">Vaisto negalima vartoti kartu su MAO inhibitoriais bei </w:t>
      </w:r>
      <w:proofErr w:type="spellStart"/>
      <w:r w:rsidRPr="002635B7">
        <w:rPr>
          <w:sz w:val="22"/>
          <w:szCs w:val="22"/>
        </w:rPr>
        <w:t>tricikliais</w:t>
      </w:r>
      <w:proofErr w:type="spellEnd"/>
      <w:r w:rsidRPr="002635B7">
        <w:rPr>
          <w:sz w:val="22"/>
          <w:szCs w:val="22"/>
        </w:rPr>
        <w:t xml:space="preserve"> antidepresantais.</w:t>
      </w:r>
    </w:p>
    <w:p w:rsidR="00614F75" w:rsidRDefault="00614F75" w:rsidP="00614F75">
      <w:pPr>
        <w:ind w:right="227"/>
        <w:rPr>
          <w:sz w:val="22"/>
          <w:szCs w:val="22"/>
        </w:rPr>
      </w:pPr>
    </w:p>
    <w:p w:rsidR="00614F75" w:rsidRPr="002635B7" w:rsidRDefault="00614F75" w:rsidP="00614F75">
      <w:pPr>
        <w:ind w:right="227"/>
        <w:rPr>
          <w:sz w:val="22"/>
          <w:szCs w:val="22"/>
        </w:rPr>
      </w:pPr>
      <w:r w:rsidRPr="002635B7">
        <w:rPr>
          <w:sz w:val="22"/>
          <w:szCs w:val="22"/>
        </w:rPr>
        <w:t xml:space="preserve">Infekcijos plitimo profilaktikai nosies lašų </w:t>
      </w:r>
      <w:r>
        <w:rPr>
          <w:sz w:val="22"/>
          <w:szCs w:val="22"/>
        </w:rPr>
        <w:t>buteliuką</w:t>
      </w:r>
      <w:r w:rsidRPr="002635B7">
        <w:rPr>
          <w:sz w:val="22"/>
          <w:szCs w:val="22"/>
        </w:rPr>
        <w:t xml:space="preserve"> turi vartoti tik vienas pacientas.</w:t>
      </w:r>
    </w:p>
    <w:p w:rsidR="00614F75" w:rsidRPr="002635B7" w:rsidRDefault="00614F75" w:rsidP="00614F75">
      <w:pPr>
        <w:ind w:right="227"/>
        <w:rPr>
          <w:sz w:val="22"/>
          <w:szCs w:val="22"/>
        </w:rPr>
      </w:pPr>
    </w:p>
    <w:p w:rsidR="00614F75" w:rsidRPr="00D0349D" w:rsidRDefault="00614F75" w:rsidP="00614F75">
      <w:pPr>
        <w:keepNext/>
        <w:ind w:right="227"/>
        <w:rPr>
          <w:b/>
          <w:sz w:val="22"/>
          <w:szCs w:val="22"/>
        </w:rPr>
      </w:pPr>
      <w:r w:rsidRPr="00D0349D">
        <w:rPr>
          <w:b/>
          <w:sz w:val="22"/>
        </w:rPr>
        <w:t>Vaikams</w:t>
      </w:r>
    </w:p>
    <w:p w:rsidR="00614F75" w:rsidRPr="002635B7" w:rsidRDefault="00614F75" w:rsidP="00614F75">
      <w:pPr>
        <w:keepNext/>
        <w:ind w:right="227"/>
        <w:rPr>
          <w:sz w:val="22"/>
          <w:szCs w:val="22"/>
        </w:rPr>
      </w:pPr>
      <w:r w:rsidRPr="002635B7">
        <w:rPr>
          <w:sz w:val="22"/>
          <w:szCs w:val="22"/>
        </w:rPr>
        <w:t>Jaunesniems kaip 2 metų kūdikiams ir mažiems vaikams šio vaisto vartoti negalima. Prieš lašinant vaisto jaunesniems negu 6 metų vaikams, būtina pasitarti su gydytoju.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spacing w:line="240" w:lineRule="auto"/>
      </w:pPr>
      <w:r w:rsidRPr="002635B7">
        <w:t xml:space="preserve">Kiti vaistai ir </w:t>
      </w:r>
      <w:proofErr w:type="spellStart"/>
      <w:r w:rsidRPr="002635B7">
        <w:t>Galazolin</w:t>
      </w:r>
      <w:proofErr w:type="spellEnd"/>
    </w:p>
    <w:p w:rsidR="00614F75" w:rsidRPr="002635B7" w:rsidRDefault="00614F75" w:rsidP="00614F75">
      <w:pPr>
        <w:pStyle w:val="BTEMEASMCA"/>
      </w:pPr>
      <w:r w:rsidRPr="002635B7">
        <w:t>Jeigu vartojate ar neseniai vartojote kitų vaistų arba dėl to nesate tikri, apie tai pasakykite gydytojui arba vaistininkui.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  <w:r w:rsidRPr="002635B7">
        <w:t xml:space="preserve">Retai galima </w:t>
      </w:r>
      <w:proofErr w:type="spellStart"/>
      <w:r w:rsidRPr="002635B7">
        <w:t>Galazolin</w:t>
      </w:r>
      <w:proofErr w:type="spellEnd"/>
      <w:r w:rsidRPr="002635B7">
        <w:t xml:space="preserve"> ir </w:t>
      </w:r>
      <w:proofErr w:type="spellStart"/>
      <w:r w:rsidRPr="002635B7">
        <w:t>triciklių</w:t>
      </w:r>
      <w:proofErr w:type="spellEnd"/>
      <w:r w:rsidRPr="002635B7">
        <w:t xml:space="preserve"> antidepresantų sąveika.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spacing w:line="240" w:lineRule="auto"/>
      </w:pPr>
      <w:r w:rsidRPr="002635B7">
        <w:t>Nėštumas ir žindymo laikotarpis</w:t>
      </w:r>
    </w:p>
    <w:p w:rsidR="00614F75" w:rsidRPr="002635B7" w:rsidRDefault="00614F75" w:rsidP="00614F75">
      <w:pPr>
        <w:rPr>
          <w:sz w:val="22"/>
          <w:szCs w:val="22"/>
        </w:rPr>
      </w:pPr>
      <w:r w:rsidRPr="002635B7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vaistininku.</w:t>
      </w:r>
    </w:p>
    <w:p w:rsidR="00614F75" w:rsidRPr="002635B7" w:rsidRDefault="00614F75" w:rsidP="00614F75">
      <w:pPr>
        <w:rPr>
          <w:sz w:val="22"/>
          <w:szCs w:val="22"/>
        </w:rPr>
      </w:pPr>
    </w:p>
    <w:p w:rsidR="00614F75" w:rsidRPr="002635B7" w:rsidRDefault="00614F75" w:rsidP="00614F75">
      <w:pPr>
        <w:rPr>
          <w:sz w:val="22"/>
          <w:szCs w:val="22"/>
        </w:rPr>
      </w:pPr>
      <w:r w:rsidRPr="002635B7">
        <w:rPr>
          <w:sz w:val="22"/>
          <w:szCs w:val="22"/>
        </w:rPr>
        <w:t xml:space="preserve">Kadangi </w:t>
      </w:r>
      <w:proofErr w:type="spellStart"/>
      <w:r w:rsidRPr="002635B7">
        <w:rPr>
          <w:sz w:val="22"/>
          <w:szCs w:val="22"/>
        </w:rPr>
        <w:t>ksilometazolino</w:t>
      </w:r>
      <w:proofErr w:type="spellEnd"/>
      <w:r w:rsidRPr="002635B7">
        <w:rPr>
          <w:sz w:val="22"/>
          <w:szCs w:val="22"/>
        </w:rPr>
        <w:t xml:space="preserve"> hidrochloridas gali sukelti sisteminį kraujagyslių sutraukiamąjį poveikį, nėščioms moterims jo vartoti nerekomenduojama. Nėščiai moteriai vaisto galima vartoti tik tokiu atveju, jei, gydytojo nuomone, nauda motinai didesnė už pavojų vaisiui. </w:t>
      </w:r>
    </w:p>
    <w:p w:rsidR="00614F75" w:rsidRPr="002635B7" w:rsidRDefault="00614F75" w:rsidP="00614F75">
      <w:pPr>
        <w:pStyle w:val="BTEMEASMCA"/>
      </w:pPr>
      <w:r w:rsidRPr="002635B7">
        <w:t>Žindyvei vaisto reikia vartoti atsargiai.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spacing w:line="240" w:lineRule="auto"/>
      </w:pPr>
      <w:r w:rsidRPr="002635B7">
        <w:t>Vairavimas ir mechanizmų valdymas</w:t>
      </w:r>
    </w:p>
    <w:p w:rsidR="00614F75" w:rsidRPr="002635B7" w:rsidRDefault="00614F75" w:rsidP="00614F75">
      <w:pPr>
        <w:jc w:val="both"/>
        <w:rPr>
          <w:sz w:val="22"/>
          <w:szCs w:val="22"/>
        </w:rPr>
      </w:pPr>
      <w:proofErr w:type="spellStart"/>
      <w:r w:rsidRPr="002635B7">
        <w:rPr>
          <w:sz w:val="22"/>
          <w:szCs w:val="22"/>
        </w:rPr>
        <w:t>Galazolin</w:t>
      </w:r>
      <w:proofErr w:type="spellEnd"/>
      <w:r w:rsidRPr="002635B7">
        <w:rPr>
          <w:sz w:val="22"/>
          <w:szCs w:val="22"/>
        </w:rPr>
        <w:t xml:space="preserve"> gebėjimo vairuoti ir valdyti mechanizmus neveikia.</w:t>
      </w:r>
    </w:p>
    <w:p w:rsidR="00614F75" w:rsidRDefault="00614F75" w:rsidP="00614F75">
      <w:pPr>
        <w:pStyle w:val="BTEMEASMCA"/>
      </w:pPr>
    </w:p>
    <w:p w:rsidR="00614F75" w:rsidRPr="00D0349D" w:rsidRDefault="00614F75" w:rsidP="00614F75">
      <w:pPr>
        <w:pStyle w:val="BTEMEASMCA"/>
      </w:pPr>
      <w:proofErr w:type="spellStart"/>
      <w:r w:rsidRPr="00D0349D">
        <w:t>G</w:t>
      </w:r>
      <w:r w:rsidRPr="00777866">
        <w:t>alazolin</w:t>
      </w:r>
      <w:proofErr w:type="spellEnd"/>
      <w:r w:rsidRPr="00D0349D">
        <w:t xml:space="preserve"> </w:t>
      </w:r>
      <w:r>
        <w:t xml:space="preserve"> </w:t>
      </w:r>
      <w:r w:rsidRPr="00D0349D">
        <w:t xml:space="preserve">sudėtyje yra </w:t>
      </w:r>
      <w:proofErr w:type="spellStart"/>
      <w:r w:rsidRPr="00D0349D">
        <w:t>benzalkonio</w:t>
      </w:r>
      <w:proofErr w:type="spellEnd"/>
      <w:r w:rsidRPr="00D0349D">
        <w:t xml:space="preserve"> chlorido</w:t>
      </w:r>
    </w:p>
    <w:p w:rsidR="00614F75" w:rsidRPr="00030AA9" w:rsidRDefault="00614F75" w:rsidP="00614F75">
      <w:pPr>
        <w:pStyle w:val="Default"/>
        <w:rPr>
          <w:rFonts w:ascii="Times New Roman" w:hAnsi="Times New Roman" w:cs="Times New Roman"/>
          <w:sz w:val="22"/>
          <w:szCs w:val="22"/>
          <w:lang w:val="lt-LT"/>
        </w:rPr>
      </w:pPr>
      <w:r>
        <w:rPr>
          <w:rFonts w:ascii="Times New Roman" w:hAnsi="Times New Roman" w:cs="Times New Roman"/>
          <w:sz w:val="22"/>
          <w:szCs w:val="22"/>
          <w:lang w:val="lt-LT"/>
        </w:rPr>
        <w:t>Viename v</w:t>
      </w:r>
      <w:r w:rsidRPr="00921F37">
        <w:rPr>
          <w:rFonts w:ascii="Times New Roman" w:hAnsi="Times New Roman" w:cs="Times New Roman"/>
          <w:sz w:val="22"/>
          <w:szCs w:val="22"/>
          <w:lang w:val="lt-LT"/>
        </w:rPr>
        <w:t>aistinio preparato</w:t>
      </w:r>
      <w:r w:rsidRPr="00047FFC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lt-LT"/>
        </w:rPr>
        <w:t>ml</w:t>
      </w:r>
      <w:r w:rsidRPr="00921F37">
        <w:rPr>
          <w:rFonts w:ascii="Times New Roman" w:hAnsi="Times New Roman" w:cs="Times New Roman"/>
          <w:sz w:val="22"/>
          <w:szCs w:val="22"/>
          <w:lang w:val="lt-LT"/>
        </w:rPr>
        <w:t xml:space="preserve"> yra </w:t>
      </w:r>
      <w:r w:rsidRPr="006D53B5">
        <w:rPr>
          <w:rFonts w:ascii="Times New Roman" w:hAnsi="Times New Roman" w:cs="Times New Roman"/>
          <w:sz w:val="22"/>
          <w:szCs w:val="22"/>
          <w:lang w:val="lt-LT"/>
        </w:rPr>
        <w:t>0,1</w:t>
      </w:r>
      <w:r>
        <w:rPr>
          <w:rFonts w:ascii="Times New Roman" w:hAnsi="Times New Roman" w:cs="Times New Roman"/>
          <w:sz w:val="22"/>
          <w:szCs w:val="22"/>
          <w:lang w:val="lt-LT"/>
        </w:rPr>
        <w:t> </w:t>
      </w:r>
      <w:r w:rsidRPr="006D53B5">
        <w:rPr>
          <w:rFonts w:ascii="Times New Roman" w:hAnsi="Times New Roman" w:cs="Times New Roman"/>
          <w:sz w:val="22"/>
          <w:szCs w:val="22"/>
          <w:lang w:val="lt-LT"/>
        </w:rPr>
        <w:t>mg</w:t>
      </w:r>
      <w:r w:rsidRPr="00047FFC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proofErr w:type="spellStart"/>
      <w:r w:rsidRPr="00921F37">
        <w:rPr>
          <w:rFonts w:ascii="Times New Roman" w:hAnsi="Times New Roman" w:cs="Times New Roman"/>
          <w:sz w:val="22"/>
          <w:szCs w:val="22"/>
          <w:lang w:val="lt-LT"/>
        </w:rPr>
        <w:t>benzalkonio</w:t>
      </w:r>
      <w:proofErr w:type="spellEnd"/>
      <w:r w:rsidRPr="00921F37">
        <w:rPr>
          <w:rFonts w:ascii="Times New Roman" w:hAnsi="Times New Roman" w:cs="Times New Roman"/>
          <w:sz w:val="22"/>
          <w:szCs w:val="22"/>
          <w:lang w:val="lt-LT"/>
        </w:rPr>
        <w:t xml:space="preserve"> chlorido</w:t>
      </w:r>
      <w:r>
        <w:rPr>
          <w:rFonts w:ascii="Times New Roman" w:hAnsi="Times New Roman" w:cs="Times New Roman"/>
          <w:sz w:val="22"/>
          <w:szCs w:val="22"/>
          <w:lang w:val="lt-LT"/>
        </w:rPr>
        <w:t xml:space="preserve">. </w:t>
      </w:r>
      <w:proofErr w:type="spellStart"/>
      <w:r w:rsidRPr="00030AA9">
        <w:rPr>
          <w:rFonts w:ascii="Times New Roman" w:hAnsi="Times New Roman" w:cs="Times New Roman"/>
          <w:sz w:val="22"/>
          <w:szCs w:val="22"/>
          <w:lang w:val="lt-LT"/>
        </w:rPr>
        <w:t>Benzalkonio</w:t>
      </w:r>
      <w:proofErr w:type="spellEnd"/>
      <w:r w:rsidRPr="00030AA9">
        <w:rPr>
          <w:rFonts w:ascii="Times New Roman" w:hAnsi="Times New Roman" w:cs="Times New Roman"/>
          <w:sz w:val="22"/>
          <w:szCs w:val="22"/>
          <w:lang w:val="lt-LT"/>
        </w:rPr>
        <w:t xml:space="preserve"> chloridas gali sukelti sudirginimą ar patinimą nosies viduje, ypač jei vartojamas ilgai.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1EMEASMCA"/>
      </w:pPr>
      <w:bookmarkStart w:id="4" w:name="_Toc129243141"/>
      <w:bookmarkStart w:id="5" w:name="_Toc129243266"/>
      <w:r w:rsidRPr="002635B7">
        <w:t>3.</w:t>
      </w:r>
      <w:r w:rsidRPr="002635B7">
        <w:tab/>
        <w:t xml:space="preserve">Kaip vartoti </w:t>
      </w:r>
      <w:proofErr w:type="spellStart"/>
      <w:r w:rsidRPr="002635B7">
        <w:t>Galazolin</w:t>
      </w:r>
      <w:proofErr w:type="spellEnd"/>
      <w:r w:rsidRPr="002635B7">
        <w:t xml:space="preserve"> </w:t>
      </w:r>
      <w:bookmarkEnd w:id="4"/>
      <w:bookmarkEnd w:id="5"/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jc w:val="both"/>
        <w:rPr>
          <w:sz w:val="22"/>
          <w:szCs w:val="22"/>
        </w:rPr>
      </w:pPr>
      <w:r w:rsidRPr="002635B7">
        <w:rPr>
          <w:sz w:val="22"/>
          <w:szCs w:val="22"/>
        </w:rPr>
        <w:t>2–6 metų vaikams į kiekvieną nosies landą reikia lašinti kas 8</w:t>
      </w:r>
      <w:r>
        <w:rPr>
          <w:sz w:val="22"/>
          <w:szCs w:val="22"/>
        </w:rPr>
        <w:t> </w:t>
      </w:r>
      <w:r w:rsidRPr="002635B7">
        <w:rPr>
          <w:sz w:val="22"/>
          <w:szCs w:val="22"/>
        </w:rPr>
        <w:t xml:space="preserve">val. po 1-2 </w:t>
      </w:r>
      <w:r>
        <w:rPr>
          <w:sz w:val="22"/>
          <w:szCs w:val="22"/>
        </w:rPr>
        <w:t xml:space="preserve">nosies </w:t>
      </w:r>
      <w:r w:rsidRPr="002635B7">
        <w:rPr>
          <w:sz w:val="22"/>
          <w:szCs w:val="22"/>
        </w:rPr>
        <w:t>lašus.</w:t>
      </w:r>
    </w:p>
    <w:p w:rsidR="00614F75" w:rsidRDefault="00614F75" w:rsidP="00614F75">
      <w:pPr>
        <w:jc w:val="both"/>
        <w:rPr>
          <w:sz w:val="22"/>
          <w:szCs w:val="22"/>
        </w:rPr>
      </w:pPr>
    </w:p>
    <w:p w:rsidR="00614F75" w:rsidRPr="009306C9" w:rsidRDefault="00614F75" w:rsidP="00614F75">
      <w:pPr>
        <w:jc w:val="both"/>
        <w:rPr>
          <w:sz w:val="22"/>
          <w:szCs w:val="22"/>
          <w:u w:val="single"/>
        </w:rPr>
      </w:pPr>
      <w:r w:rsidRPr="009306C9">
        <w:rPr>
          <w:sz w:val="22"/>
          <w:szCs w:val="22"/>
          <w:u w:val="single"/>
        </w:rPr>
        <w:t>Vartojimo metodas</w:t>
      </w:r>
    </w:p>
    <w:p w:rsidR="00614F75" w:rsidRDefault="00614F75" w:rsidP="00614F75">
      <w:pPr>
        <w:rPr>
          <w:lang w:eastAsia="lt-LT"/>
        </w:rPr>
      </w:pPr>
      <w:r w:rsidRPr="00D474C6">
        <w:rPr>
          <w:lang w:eastAsia="lt-LT"/>
        </w:rPr>
        <w:t>Vartoti į nosį</w:t>
      </w:r>
      <w:r>
        <w:rPr>
          <w:lang w:eastAsia="lt-LT"/>
        </w:rPr>
        <w:t>.</w:t>
      </w:r>
    </w:p>
    <w:p w:rsidR="00614F75" w:rsidRDefault="00614F75" w:rsidP="00614F75">
      <w:pPr>
        <w:rPr>
          <w:lang w:eastAsia="lt-LT"/>
        </w:rPr>
      </w:pPr>
    </w:p>
    <w:p w:rsidR="00614F75" w:rsidRPr="00D0349D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1F4C00">
        <w:rPr>
          <w:rFonts w:ascii="Times New Roman" w:eastAsia="Times New Roman" w:hAnsi="Times New Roman" w:cs="Times New Roman"/>
          <w:lang w:eastAsia="lt-LT"/>
        </w:rPr>
        <w:t>Prieš kiekvieną vartojimą atsukite dangtelį.</w:t>
      </w:r>
    </w:p>
    <w:p w:rsidR="00614F75" w:rsidRPr="008D6C2B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8D6C2B">
        <w:rPr>
          <w:rFonts w:ascii="Times New Roman" w:eastAsia="Times New Roman" w:hAnsi="Times New Roman" w:cs="Times New Roman"/>
          <w:lang w:eastAsia="lt-LT"/>
        </w:rPr>
        <w:t>Švelniai išsišnypškite nosį.</w:t>
      </w:r>
    </w:p>
    <w:p w:rsidR="00614F75" w:rsidRPr="008D6C2B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8D6C2B">
        <w:rPr>
          <w:rFonts w:ascii="Times New Roman" w:eastAsia="Times New Roman" w:hAnsi="Times New Roman" w:cs="Times New Roman"/>
          <w:lang w:eastAsia="lt-LT"/>
        </w:rPr>
        <w:t>Atloškite galvą.</w:t>
      </w:r>
    </w:p>
    <w:p w:rsidR="00614F75" w:rsidRPr="008D6C2B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8D6C2B">
        <w:rPr>
          <w:rFonts w:ascii="Times New Roman" w:eastAsia="Times New Roman" w:hAnsi="Times New Roman" w:cs="Times New Roman"/>
          <w:lang w:eastAsia="lt-LT"/>
        </w:rPr>
        <w:t>Apverskite buteliuką ir įstatykite lašintuvo galiuką į vieną nosies landą.</w:t>
      </w:r>
    </w:p>
    <w:p w:rsidR="00614F75" w:rsidRPr="008D6C2B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8D6C2B">
        <w:rPr>
          <w:rFonts w:ascii="Times New Roman" w:eastAsia="Times New Roman" w:hAnsi="Times New Roman" w:cs="Times New Roman"/>
          <w:lang w:eastAsia="lt-LT"/>
        </w:rPr>
        <w:t>Švelniai suspauskite buteliuką nykščiu ar smiliumi ir įlašinkite norimą skaičių lašų į nosies landą.</w:t>
      </w:r>
    </w:p>
    <w:p w:rsidR="00614F75" w:rsidRPr="008D6C2B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8D6C2B">
        <w:rPr>
          <w:rFonts w:ascii="Times New Roman" w:eastAsia="Times New Roman" w:hAnsi="Times New Roman" w:cs="Times New Roman"/>
          <w:lang w:eastAsia="lt-LT"/>
        </w:rPr>
        <w:t>Pakartokite 3-5 veiksmus kitai nosies landai.</w:t>
      </w:r>
    </w:p>
    <w:p w:rsidR="00614F75" w:rsidRPr="008D6C2B" w:rsidRDefault="00614F75" w:rsidP="00614F75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8D6C2B">
        <w:rPr>
          <w:rFonts w:ascii="Times New Roman" w:eastAsia="Times New Roman" w:hAnsi="Times New Roman" w:cs="Times New Roman"/>
          <w:lang w:eastAsia="lt-LT"/>
        </w:rPr>
        <w:t>Po naudojimo užsukite buteliuko dangtelį.</w:t>
      </w:r>
    </w:p>
    <w:p w:rsidR="00614F75" w:rsidRDefault="00614F75" w:rsidP="00614F75">
      <w:pPr>
        <w:jc w:val="both"/>
        <w:rPr>
          <w:sz w:val="22"/>
          <w:szCs w:val="22"/>
        </w:rPr>
      </w:pPr>
    </w:p>
    <w:p w:rsidR="00614F75" w:rsidRPr="002635B7" w:rsidRDefault="00614F75" w:rsidP="00614F75">
      <w:pPr>
        <w:jc w:val="both"/>
        <w:rPr>
          <w:sz w:val="22"/>
          <w:szCs w:val="22"/>
        </w:rPr>
      </w:pPr>
      <w:r w:rsidRPr="002635B7">
        <w:rPr>
          <w:sz w:val="22"/>
          <w:szCs w:val="22"/>
        </w:rPr>
        <w:t>Jei manote, kad vaistas veikia per stipriai arba per silpnai, nedelsdami kreipkitės į gydytoją.</w:t>
      </w:r>
    </w:p>
    <w:p w:rsidR="00614F75" w:rsidRPr="002635B7" w:rsidRDefault="00614F75" w:rsidP="00614F75">
      <w:pPr>
        <w:jc w:val="both"/>
        <w:rPr>
          <w:sz w:val="22"/>
          <w:szCs w:val="22"/>
        </w:rPr>
      </w:pPr>
    </w:p>
    <w:p w:rsidR="00614F75" w:rsidRPr="002635B7" w:rsidRDefault="00614F75" w:rsidP="00614F75">
      <w:pPr>
        <w:pStyle w:val="PI-3EMEASMCA"/>
        <w:spacing w:line="240" w:lineRule="auto"/>
      </w:pPr>
      <w:r w:rsidRPr="002635B7">
        <w:t xml:space="preserve">Ką daryti pavartojus per didelę </w:t>
      </w:r>
      <w:proofErr w:type="spellStart"/>
      <w:r w:rsidRPr="002635B7">
        <w:t>Galazolin</w:t>
      </w:r>
      <w:proofErr w:type="spellEnd"/>
      <w:r w:rsidRPr="002635B7">
        <w:t xml:space="preserve"> dozę?</w:t>
      </w:r>
    </w:p>
    <w:p w:rsidR="00614F75" w:rsidRPr="002635B7" w:rsidRDefault="00614F75" w:rsidP="00614F75">
      <w:pPr>
        <w:rPr>
          <w:sz w:val="22"/>
          <w:szCs w:val="22"/>
        </w:rPr>
      </w:pPr>
      <w:r w:rsidRPr="002635B7">
        <w:rPr>
          <w:sz w:val="22"/>
          <w:szCs w:val="22"/>
        </w:rPr>
        <w:t xml:space="preserve">Gerokai perdozuotas arba netyčia išgertas vaistas pacientams, ypač vaikams, sukelia per stiprų raminamąjį poveikį, regos sutrikimą, galvos skausmą, nervingumą, širdies ritmo sutrikimą ir nemigą. </w:t>
      </w:r>
    </w:p>
    <w:p w:rsidR="00614F75" w:rsidRPr="002635B7" w:rsidRDefault="00614F75" w:rsidP="00614F75">
      <w:pPr>
        <w:rPr>
          <w:sz w:val="22"/>
          <w:szCs w:val="22"/>
        </w:rPr>
      </w:pPr>
      <w:r w:rsidRPr="002635B7">
        <w:rPr>
          <w:sz w:val="22"/>
          <w:szCs w:val="22"/>
        </w:rPr>
        <w:t xml:space="preserve">Ilgiau vartojamas </w:t>
      </w:r>
      <w:proofErr w:type="spellStart"/>
      <w:r w:rsidRPr="002635B7">
        <w:rPr>
          <w:sz w:val="22"/>
          <w:szCs w:val="22"/>
        </w:rPr>
        <w:t>Galazolin</w:t>
      </w:r>
      <w:proofErr w:type="spellEnd"/>
      <w:r w:rsidRPr="002635B7">
        <w:rPr>
          <w:sz w:val="22"/>
          <w:szCs w:val="22"/>
        </w:rPr>
        <w:t xml:space="preserve"> gali sukelti vaistų poveikiui nejautrią antrinę slogą (</w:t>
      </w:r>
      <w:proofErr w:type="spellStart"/>
      <w:r w:rsidRPr="002635B7">
        <w:rPr>
          <w:i/>
          <w:sz w:val="22"/>
          <w:szCs w:val="22"/>
        </w:rPr>
        <w:t>Rhinitis</w:t>
      </w:r>
      <w:proofErr w:type="spellEnd"/>
      <w:r w:rsidRPr="002635B7">
        <w:rPr>
          <w:i/>
          <w:sz w:val="22"/>
          <w:szCs w:val="22"/>
        </w:rPr>
        <w:t xml:space="preserve"> </w:t>
      </w:r>
      <w:proofErr w:type="spellStart"/>
      <w:r w:rsidRPr="002635B7">
        <w:rPr>
          <w:i/>
          <w:sz w:val="22"/>
          <w:szCs w:val="22"/>
        </w:rPr>
        <w:t>medicamentosa</w:t>
      </w:r>
      <w:proofErr w:type="spellEnd"/>
      <w:r w:rsidRPr="002635B7">
        <w:rPr>
          <w:sz w:val="22"/>
          <w:szCs w:val="22"/>
        </w:rPr>
        <w:t xml:space="preserve">). Vaisto perdozavus, reikia nedelsiant kreiptis į gydytoją, kuris skirs </w:t>
      </w:r>
      <w:proofErr w:type="spellStart"/>
      <w:r w:rsidRPr="002635B7">
        <w:rPr>
          <w:sz w:val="22"/>
          <w:szCs w:val="22"/>
        </w:rPr>
        <w:t>simptomį</w:t>
      </w:r>
      <w:proofErr w:type="spellEnd"/>
      <w:r w:rsidRPr="002635B7">
        <w:rPr>
          <w:sz w:val="22"/>
          <w:szCs w:val="22"/>
        </w:rPr>
        <w:t xml:space="preserve"> gydymą.</w:t>
      </w:r>
    </w:p>
    <w:p w:rsidR="00614F75" w:rsidRPr="002635B7" w:rsidRDefault="00614F75" w:rsidP="00614F75">
      <w:pPr>
        <w:rPr>
          <w:sz w:val="22"/>
          <w:szCs w:val="22"/>
        </w:rPr>
      </w:pPr>
    </w:p>
    <w:p w:rsidR="00614F75" w:rsidRPr="00D0349D" w:rsidRDefault="00614F75" w:rsidP="00614F75">
      <w:pPr>
        <w:rPr>
          <w:sz w:val="22"/>
          <w:szCs w:val="22"/>
        </w:rPr>
      </w:pPr>
      <w:r w:rsidRPr="002635B7">
        <w:rPr>
          <w:sz w:val="22"/>
          <w:szCs w:val="22"/>
        </w:rPr>
        <w:t>Vaisto</w:t>
      </w:r>
      <w:r w:rsidRPr="00D0349D">
        <w:rPr>
          <w:sz w:val="22"/>
          <w:szCs w:val="22"/>
        </w:rPr>
        <w:t xml:space="preserve"> pavartojus per daug, būtina nedelsiant kreiptis į gydytoją ar vaistininką.</w:t>
      </w:r>
    </w:p>
    <w:p w:rsidR="00614F75" w:rsidRPr="002635B7" w:rsidRDefault="00614F75" w:rsidP="00614F75">
      <w:pPr>
        <w:rPr>
          <w:sz w:val="22"/>
          <w:szCs w:val="22"/>
        </w:rPr>
      </w:pPr>
    </w:p>
    <w:p w:rsidR="00614F75" w:rsidRPr="002635B7" w:rsidRDefault="00614F75" w:rsidP="00614F75">
      <w:pPr>
        <w:pStyle w:val="PI-3EMEASMCA"/>
        <w:spacing w:line="240" w:lineRule="auto"/>
      </w:pPr>
      <w:r w:rsidRPr="002635B7">
        <w:t xml:space="preserve">Pamiršus pavartoti </w:t>
      </w:r>
      <w:proofErr w:type="spellStart"/>
      <w:r w:rsidRPr="002635B7">
        <w:t>G</w:t>
      </w:r>
      <w:r>
        <w:t>alazolin</w:t>
      </w:r>
      <w:proofErr w:type="spellEnd"/>
      <w:r>
        <w:t xml:space="preserve"> </w:t>
      </w:r>
    </w:p>
    <w:p w:rsidR="00614F75" w:rsidRPr="002635B7" w:rsidRDefault="00614F75" w:rsidP="00614F75">
      <w:pPr>
        <w:pStyle w:val="BTEMEASMCA"/>
      </w:pPr>
      <w:r w:rsidRPr="002635B7">
        <w:t>Negalima vartoti dvigubos dozės norint kompensuoti praleistą dozę.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1EMEASMCA"/>
      </w:pPr>
      <w:bookmarkStart w:id="6" w:name="_Toc129243142"/>
      <w:bookmarkStart w:id="7" w:name="_Toc129243267"/>
      <w:r w:rsidRPr="002635B7">
        <w:t>4.</w:t>
      </w:r>
      <w:r w:rsidRPr="002635B7">
        <w:tab/>
        <w:t>Galimas šalutinis poveikis</w:t>
      </w:r>
      <w:bookmarkEnd w:id="6"/>
      <w:bookmarkEnd w:id="7"/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  <w:r w:rsidRPr="002635B7">
        <w:t>Šis vaistas, kaip ir visi kiti, gali sukelti šalutinį poveikį, nors jis pasireiškia ne visiems žmonėms.</w:t>
      </w:r>
    </w:p>
    <w:p w:rsidR="00614F75" w:rsidRPr="007662F1" w:rsidRDefault="00614F75" w:rsidP="00614F75">
      <w:pPr>
        <w:pStyle w:val="BTEMEASMCA"/>
      </w:pPr>
    </w:p>
    <w:p w:rsidR="00614F75" w:rsidRPr="00B9026B" w:rsidRDefault="00614F75" w:rsidP="00614F75">
      <w:pPr>
        <w:rPr>
          <w:i/>
          <w:sz w:val="22"/>
          <w:szCs w:val="22"/>
        </w:rPr>
      </w:pPr>
      <w:r w:rsidRPr="00B9026B">
        <w:rPr>
          <w:i/>
          <w:sz w:val="22"/>
          <w:szCs w:val="22"/>
        </w:rPr>
        <w:t>Dažnas (nuo ≥ 1/100 iki &lt; 1/10)</w:t>
      </w:r>
    </w:p>
    <w:p w:rsidR="00614F75" w:rsidRPr="00B9026B" w:rsidRDefault="00614F75" w:rsidP="00614F75">
      <w:pPr>
        <w:tabs>
          <w:tab w:val="left" w:pos="567"/>
        </w:tabs>
        <w:rPr>
          <w:sz w:val="22"/>
          <w:szCs w:val="22"/>
        </w:rPr>
      </w:pPr>
      <w:r w:rsidRPr="00B9026B">
        <w:rPr>
          <w:sz w:val="22"/>
          <w:szCs w:val="22"/>
        </w:rPr>
        <w:t>-</w:t>
      </w:r>
      <w:r w:rsidRPr="00B9026B">
        <w:rPr>
          <w:sz w:val="22"/>
          <w:szCs w:val="22"/>
        </w:rPr>
        <w:tab/>
        <w:t>čiaudulys,</w:t>
      </w:r>
    </w:p>
    <w:p w:rsidR="00614F75" w:rsidRPr="007662F1" w:rsidRDefault="00614F75" w:rsidP="00614F75">
      <w:pPr>
        <w:pStyle w:val="Sraopastraipa"/>
        <w:numPr>
          <w:ilvl w:val="0"/>
          <w:numId w:val="3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7662F1">
        <w:rPr>
          <w:rFonts w:ascii="Times New Roman" w:eastAsia="Times New Roman" w:hAnsi="Times New Roman" w:cs="Times New Roman"/>
        </w:rPr>
        <w:t>nemalonus nosies gleivinės sausumas, deginimas, dirginimas.</w:t>
      </w:r>
    </w:p>
    <w:p w:rsidR="00614F75" w:rsidRPr="00B9026B" w:rsidRDefault="00614F75" w:rsidP="00614F75">
      <w:pPr>
        <w:rPr>
          <w:bCs/>
          <w:i/>
          <w:iCs/>
          <w:noProof/>
          <w:sz w:val="22"/>
          <w:szCs w:val="22"/>
          <w:lang w:val="it-IT"/>
        </w:rPr>
      </w:pPr>
    </w:p>
    <w:p w:rsidR="00614F75" w:rsidRPr="00B9026B" w:rsidRDefault="00614F75" w:rsidP="00614F75">
      <w:pPr>
        <w:rPr>
          <w:bCs/>
          <w:i/>
          <w:iCs/>
          <w:noProof/>
          <w:sz w:val="22"/>
          <w:szCs w:val="22"/>
          <w:lang w:val="it-IT"/>
        </w:rPr>
      </w:pPr>
      <w:r w:rsidRPr="00B9026B">
        <w:rPr>
          <w:bCs/>
          <w:i/>
          <w:iCs/>
          <w:noProof/>
          <w:sz w:val="22"/>
          <w:szCs w:val="22"/>
          <w:lang w:val="it-IT"/>
        </w:rPr>
        <w:t xml:space="preserve">Nedažnas (nuo </w:t>
      </w:r>
      <w:r w:rsidRPr="00B9026B">
        <w:rPr>
          <w:bCs/>
          <w:i/>
          <w:iCs/>
          <w:noProof/>
          <w:sz w:val="22"/>
          <w:szCs w:val="22"/>
          <w:lang w:val="it-IT"/>
        </w:rPr>
        <w:sym w:font="Symbol" w:char="F0B3"/>
      </w:r>
      <w:r w:rsidRPr="00B9026B">
        <w:rPr>
          <w:bCs/>
          <w:i/>
          <w:iCs/>
          <w:noProof/>
          <w:sz w:val="22"/>
          <w:szCs w:val="22"/>
          <w:lang w:val="it-IT"/>
        </w:rPr>
        <w:t>1/1 000 iki &lt;1/100)</w:t>
      </w:r>
    </w:p>
    <w:p w:rsidR="00614F75" w:rsidRPr="007662F1" w:rsidRDefault="00614F75" w:rsidP="00614F75">
      <w:pPr>
        <w:pStyle w:val="Sraopastraipa"/>
        <w:numPr>
          <w:ilvl w:val="0"/>
          <w:numId w:val="4"/>
        </w:numPr>
        <w:spacing w:after="0" w:line="240" w:lineRule="auto"/>
        <w:ind w:left="567" w:hanging="567"/>
        <w:rPr>
          <w:rFonts w:ascii="Times New Roman" w:hAnsi="Times New Roman" w:cs="Times New Roman"/>
          <w:iCs/>
        </w:rPr>
      </w:pPr>
      <w:r w:rsidRPr="007662F1">
        <w:rPr>
          <w:rFonts w:ascii="Times New Roman" w:hAnsi="Times New Roman" w:cs="Times New Roman"/>
          <w:iCs/>
        </w:rPr>
        <w:t>kraujavimas iš nosies.</w:t>
      </w:r>
    </w:p>
    <w:p w:rsidR="00614F75" w:rsidRPr="00B9026B" w:rsidRDefault="00614F75" w:rsidP="00614F75">
      <w:pPr>
        <w:rPr>
          <w:sz w:val="22"/>
          <w:szCs w:val="22"/>
        </w:rPr>
      </w:pPr>
    </w:p>
    <w:p w:rsidR="00614F75" w:rsidRPr="00B9026B" w:rsidRDefault="00614F75" w:rsidP="00614F75">
      <w:pPr>
        <w:rPr>
          <w:i/>
          <w:sz w:val="22"/>
          <w:szCs w:val="22"/>
        </w:rPr>
      </w:pPr>
      <w:r w:rsidRPr="00B9026B">
        <w:rPr>
          <w:i/>
          <w:sz w:val="22"/>
          <w:szCs w:val="22"/>
        </w:rPr>
        <w:t>Labai retas (&lt; 1/10</w:t>
      </w:r>
      <w:r>
        <w:rPr>
          <w:i/>
          <w:sz w:val="22"/>
          <w:szCs w:val="22"/>
        </w:rPr>
        <w:t> </w:t>
      </w:r>
      <w:r w:rsidRPr="00B9026B">
        <w:rPr>
          <w:i/>
          <w:sz w:val="22"/>
          <w:szCs w:val="22"/>
        </w:rPr>
        <w:t>000)</w:t>
      </w:r>
    </w:p>
    <w:p w:rsidR="00614F75" w:rsidRPr="00B9026B" w:rsidRDefault="00614F75" w:rsidP="00614F75">
      <w:pPr>
        <w:tabs>
          <w:tab w:val="left" w:pos="567"/>
        </w:tabs>
        <w:rPr>
          <w:sz w:val="22"/>
          <w:szCs w:val="22"/>
        </w:rPr>
      </w:pPr>
      <w:r w:rsidRPr="00B9026B">
        <w:rPr>
          <w:sz w:val="22"/>
          <w:szCs w:val="22"/>
        </w:rPr>
        <w:t>-</w:t>
      </w:r>
      <w:r w:rsidRPr="00B9026B">
        <w:rPr>
          <w:sz w:val="22"/>
          <w:szCs w:val="22"/>
        </w:rPr>
        <w:tab/>
        <w:t>dažnas širdies plakimas,</w:t>
      </w:r>
    </w:p>
    <w:p w:rsidR="00614F75" w:rsidRPr="00B9026B" w:rsidRDefault="00614F75" w:rsidP="00614F75">
      <w:pPr>
        <w:tabs>
          <w:tab w:val="left" w:pos="567"/>
        </w:tabs>
        <w:rPr>
          <w:sz w:val="22"/>
          <w:szCs w:val="22"/>
        </w:rPr>
      </w:pPr>
      <w:r w:rsidRPr="00B9026B">
        <w:rPr>
          <w:sz w:val="22"/>
          <w:szCs w:val="22"/>
        </w:rPr>
        <w:t>-</w:t>
      </w:r>
      <w:r w:rsidRPr="00B9026B">
        <w:rPr>
          <w:sz w:val="22"/>
          <w:szCs w:val="22"/>
        </w:rPr>
        <w:tab/>
        <w:t>galvos skausmas, mieguistumas, per stiprus raminamasis poveikis (perdozavus, ypač vaikams, netyčia nurijus vaisto),</w:t>
      </w:r>
    </w:p>
    <w:p w:rsidR="00614F75" w:rsidRPr="00B9026B" w:rsidRDefault="00614F75" w:rsidP="00614F75">
      <w:pPr>
        <w:tabs>
          <w:tab w:val="left" w:pos="567"/>
        </w:tabs>
        <w:rPr>
          <w:sz w:val="22"/>
          <w:szCs w:val="22"/>
        </w:rPr>
      </w:pPr>
      <w:r w:rsidRPr="00B9026B">
        <w:rPr>
          <w:sz w:val="22"/>
          <w:szCs w:val="22"/>
        </w:rPr>
        <w:t>-</w:t>
      </w:r>
      <w:r w:rsidRPr="00B9026B">
        <w:rPr>
          <w:sz w:val="22"/>
          <w:szCs w:val="22"/>
        </w:rPr>
        <w:tab/>
        <w:t>nuovargis.</w:t>
      </w:r>
    </w:p>
    <w:p w:rsidR="00614F75" w:rsidRPr="002635B7" w:rsidRDefault="00614F75" w:rsidP="00614F75">
      <w:pPr>
        <w:pStyle w:val="BTEMEASMCA"/>
      </w:pPr>
    </w:p>
    <w:p w:rsidR="00614F75" w:rsidRPr="00B9026B" w:rsidRDefault="00614F75" w:rsidP="00614F75">
      <w:pPr>
        <w:rPr>
          <w:b/>
          <w:bCs/>
        </w:rPr>
      </w:pPr>
      <w:r w:rsidRPr="00B9026B">
        <w:rPr>
          <w:b/>
          <w:bCs/>
          <w:sz w:val="22"/>
          <w:szCs w:val="22"/>
        </w:rPr>
        <w:t>Pranešimas apie šalutinį poveikį</w:t>
      </w:r>
    </w:p>
    <w:p w:rsidR="00614F75" w:rsidRPr="002635B7" w:rsidRDefault="00614F75" w:rsidP="00614F75">
      <w:pPr>
        <w:pStyle w:val="BTEMEASMCA"/>
      </w:pPr>
      <w:r w:rsidRPr="002635B7">
        <w:t xml:space="preserve">Jeigu pasireiškė šalutinis poveikis, įskaitant šiame lapelyje nenurodytą, pasakykite gydytojui arba vaistininkui. Apie šalutinį poveikį taip pat galite pranešti tiesiogiai, užpildę interneto svetainėje </w:t>
      </w:r>
      <w:hyperlink r:id="rId5" w:history="1">
        <w:r w:rsidRPr="002635B7">
          <w:rPr>
            <w:rStyle w:val="Hipersaitas"/>
          </w:rPr>
          <w:t>www.vvkt.lt</w:t>
        </w:r>
      </w:hyperlink>
      <w:r w:rsidRPr="002635B7">
        <w:t xml:space="preserve"> esančią formą, ir pateikti ją vienu iš šių būdų: raštu adresu (Valstybinei vaistų kontrolės tarnybai prie Lietuvos Respublikos sveikatos apsaugos ministerijos), Žirmūnų g. 139A, LT 09120 Vilnius; nemokamu fakso numeriu (8 800) 20 131; telefonu (8 6) 143 35 34; el. paštu </w:t>
      </w:r>
      <w:hyperlink r:id="rId6" w:history="1">
        <w:r w:rsidRPr="002635B7">
          <w:rPr>
            <w:rStyle w:val="Hipersaitas"/>
          </w:rPr>
          <w:t>NepageidaujamaR@vvkt.lt</w:t>
        </w:r>
      </w:hyperlink>
      <w:r w:rsidRPr="002635B7">
        <w:t>, per Valstybinės vaistų kontrolės tarnybos prie Lietuvos Respublikos sveikatos apsaugos ministerijos interneto svetainę (adresu http://www.vvkt.lt). Pranešdami apie šalutinį poveikį galite mums padėti gauti daugiau informacijos apie šio vaisto saugumą.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1EMEASMCA"/>
      </w:pPr>
      <w:bookmarkStart w:id="8" w:name="_Toc129243143"/>
      <w:bookmarkStart w:id="9" w:name="_Toc129243268"/>
      <w:r w:rsidRPr="002635B7">
        <w:t>5.</w:t>
      </w:r>
      <w:r w:rsidRPr="002635B7">
        <w:tab/>
        <w:t xml:space="preserve">Kaip laikyti </w:t>
      </w:r>
      <w:proofErr w:type="spellStart"/>
      <w:r w:rsidRPr="002635B7">
        <w:t>Galazolin</w:t>
      </w:r>
      <w:bookmarkEnd w:id="8"/>
      <w:bookmarkEnd w:id="9"/>
      <w:proofErr w:type="spellEnd"/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  <w:r w:rsidRPr="002635B7">
        <w:t>Šį vaistą laikykite vaikams nepastebimoje ir nepasiekiamoje vietoje.</w:t>
      </w:r>
    </w:p>
    <w:p w:rsidR="00614F75" w:rsidRPr="002635B7" w:rsidRDefault="00614F75" w:rsidP="00614F75">
      <w:pPr>
        <w:pStyle w:val="Pagrindinistekstas"/>
        <w:spacing w:after="0"/>
        <w:rPr>
          <w:szCs w:val="22"/>
        </w:rPr>
      </w:pPr>
      <w:r w:rsidRPr="002635B7">
        <w:rPr>
          <w:szCs w:val="22"/>
        </w:rPr>
        <w:t>Laikyti ne aukštesnėje kaip 25 </w:t>
      </w:r>
      <w:r w:rsidRPr="002635B7">
        <w:rPr>
          <w:szCs w:val="22"/>
        </w:rPr>
        <w:sym w:font="Symbol" w:char="F0B0"/>
      </w:r>
      <w:r w:rsidRPr="002635B7">
        <w:rPr>
          <w:szCs w:val="22"/>
        </w:rPr>
        <w:t>C temperatūroje.</w:t>
      </w:r>
    </w:p>
    <w:p w:rsidR="00614F75" w:rsidRPr="002635B7" w:rsidRDefault="00614F75" w:rsidP="00614F75">
      <w:pPr>
        <w:pStyle w:val="Pagrindinistekstas"/>
        <w:spacing w:after="0"/>
        <w:rPr>
          <w:szCs w:val="22"/>
        </w:rPr>
      </w:pPr>
      <w:r w:rsidRPr="002635B7">
        <w:rPr>
          <w:szCs w:val="22"/>
        </w:rPr>
        <w:t xml:space="preserve">Buteliuką laikyti išorinėje dėžutėje, kad </w:t>
      </w:r>
      <w:r>
        <w:rPr>
          <w:szCs w:val="22"/>
        </w:rPr>
        <w:t>vaistas</w:t>
      </w:r>
      <w:r w:rsidRPr="002635B7">
        <w:rPr>
          <w:szCs w:val="22"/>
        </w:rPr>
        <w:t xml:space="preserve"> būtų apsaugotas nuo šviesos.</w:t>
      </w:r>
    </w:p>
    <w:p w:rsidR="00614F75" w:rsidRPr="002635B7" w:rsidRDefault="00614F75" w:rsidP="00614F75">
      <w:pPr>
        <w:pStyle w:val="BTEMEASMCA"/>
      </w:pPr>
      <w:r w:rsidRPr="002635B7">
        <w:t xml:space="preserve">Pirmą kartą atidarius </w:t>
      </w:r>
      <w:proofErr w:type="spellStart"/>
      <w:r w:rsidRPr="002635B7">
        <w:t>talpyklę</w:t>
      </w:r>
      <w:proofErr w:type="spellEnd"/>
      <w:r w:rsidRPr="002635B7">
        <w:t xml:space="preserve">, </w:t>
      </w:r>
      <w:r>
        <w:t>nosies lašų</w:t>
      </w:r>
      <w:r w:rsidRPr="002635B7">
        <w:t xml:space="preserve"> tinkamumo laikas – 12 savaičių.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  <w:r w:rsidRPr="002635B7">
        <w:t>Ant buteliuko etiketės ir dėžutės po „</w:t>
      </w:r>
      <w:r>
        <w:t>“Tinka iki/EXP</w:t>
      </w:r>
      <w:r w:rsidRPr="002635B7">
        <w:t>“ nurodytam tinkamumo laikui pasibaigus, šio vaisto vartoti negalima. Vaistas tinkamas vartoti iki paskutinės nurodyto mėnesio dienos.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  <w:r w:rsidRPr="002635B7">
        <w:t>Vaistų negalima išmesti į kanalizaciją arba su buitinėmis atliekomis. Kaip išmesti nereikalingus vaistus, klauskite vaistininko. Šios priemonės padės apsaugoti aplinką.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1EMEASMCA"/>
      </w:pPr>
      <w:bookmarkStart w:id="10" w:name="_Toc129243144"/>
      <w:bookmarkStart w:id="11" w:name="_Toc129243269"/>
      <w:r w:rsidRPr="002635B7">
        <w:t>6.</w:t>
      </w:r>
      <w:r w:rsidRPr="002635B7">
        <w:tab/>
        <w:t>Pakuotės turinys ir kita informacija</w:t>
      </w:r>
      <w:bookmarkEnd w:id="10"/>
      <w:bookmarkEnd w:id="11"/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spacing w:line="240" w:lineRule="auto"/>
      </w:pPr>
      <w:proofErr w:type="spellStart"/>
      <w:r w:rsidRPr="002635B7">
        <w:t>Galazolin</w:t>
      </w:r>
      <w:proofErr w:type="spellEnd"/>
      <w:r w:rsidRPr="002635B7">
        <w:t xml:space="preserve"> sudėtis</w:t>
      </w:r>
    </w:p>
    <w:p w:rsidR="00614F75" w:rsidRPr="002635B7" w:rsidRDefault="00614F75" w:rsidP="00614F75">
      <w:pPr>
        <w:tabs>
          <w:tab w:val="left" w:pos="567"/>
        </w:tabs>
        <w:ind w:left="567" w:hanging="567"/>
        <w:rPr>
          <w:sz w:val="22"/>
          <w:szCs w:val="22"/>
        </w:rPr>
      </w:pPr>
      <w:r>
        <w:t>-</w:t>
      </w:r>
      <w:r>
        <w:tab/>
      </w:r>
      <w:r w:rsidRPr="002635B7">
        <w:rPr>
          <w:sz w:val="22"/>
          <w:szCs w:val="22"/>
        </w:rPr>
        <w:t xml:space="preserve">Veiklioji medžiaga yra </w:t>
      </w:r>
      <w:proofErr w:type="spellStart"/>
      <w:r w:rsidRPr="002635B7">
        <w:rPr>
          <w:sz w:val="22"/>
          <w:szCs w:val="22"/>
        </w:rPr>
        <w:t>ksilometazolino</w:t>
      </w:r>
      <w:proofErr w:type="spellEnd"/>
      <w:r w:rsidRPr="002635B7">
        <w:rPr>
          <w:sz w:val="22"/>
          <w:szCs w:val="22"/>
        </w:rPr>
        <w:t xml:space="preserve"> hidrochloridas. Kiekviename ml </w:t>
      </w:r>
      <w:r>
        <w:rPr>
          <w:sz w:val="22"/>
          <w:szCs w:val="22"/>
        </w:rPr>
        <w:t>nosies lašų</w:t>
      </w:r>
      <w:r w:rsidRPr="002635B7">
        <w:rPr>
          <w:sz w:val="22"/>
          <w:szCs w:val="22"/>
        </w:rPr>
        <w:t xml:space="preserve"> yra 500 </w:t>
      </w:r>
      <w:proofErr w:type="spellStart"/>
      <w:r w:rsidRPr="002635B7">
        <w:rPr>
          <w:sz w:val="22"/>
          <w:szCs w:val="22"/>
        </w:rPr>
        <w:t>mikrogramų</w:t>
      </w:r>
      <w:proofErr w:type="spellEnd"/>
      <w:r w:rsidRPr="002635B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(0,05 %) </w:t>
      </w:r>
      <w:proofErr w:type="spellStart"/>
      <w:r w:rsidRPr="002635B7">
        <w:rPr>
          <w:sz w:val="22"/>
          <w:szCs w:val="22"/>
        </w:rPr>
        <w:t>ksilometazolino</w:t>
      </w:r>
      <w:proofErr w:type="spellEnd"/>
      <w:r w:rsidRPr="002635B7">
        <w:rPr>
          <w:sz w:val="22"/>
          <w:szCs w:val="22"/>
        </w:rPr>
        <w:t xml:space="preserve"> hidrochlorido.</w:t>
      </w:r>
      <w:r w:rsidRPr="00D305F7">
        <w:rPr>
          <w:sz w:val="22"/>
          <w:szCs w:val="22"/>
        </w:rPr>
        <w:t xml:space="preserve"> </w:t>
      </w:r>
      <w:r w:rsidRPr="002635B7">
        <w:rPr>
          <w:sz w:val="22"/>
          <w:szCs w:val="22"/>
        </w:rPr>
        <w:t xml:space="preserve">Kiekviename laše yra 0,025 mg </w:t>
      </w:r>
      <w:proofErr w:type="spellStart"/>
      <w:r w:rsidRPr="002635B7">
        <w:rPr>
          <w:sz w:val="22"/>
          <w:szCs w:val="22"/>
        </w:rPr>
        <w:t>ksilometazolino</w:t>
      </w:r>
      <w:proofErr w:type="spellEnd"/>
      <w:r w:rsidRPr="002635B7">
        <w:rPr>
          <w:sz w:val="22"/>
          <w:szCs w:val="22"/>
        </w:rPr>
        <w:t xml:space="preserve"> hidrochlorido.</w:t>
      </w:r>
    </w:p>
    <w:p w:rsidR="00614F75" w:rsidRPr="002635B7" w:rsidRDefault="00614F75" w:rsidP="00614F75">
      <w:pPr>
        <w:numPr>
          <w:ilvl w:val="0"/>
          <w:numId w:val="1"/>
        </w:numPr>
        <w:tabs>
          <w:tab w:val="clear" w:pos="717"/>
          <w:tab w:val="left" w:pos="567"/>
        </w:tabs>
        <w:ind w:left="567" w:hanging="567"/>
        <w:rPr>
          <w:sz w:val="22"/>
          <w:szCs w:val="22"/>
        </w:rPr>
      </w:pPr>
      <w:r w:rsidRPr="002635B7">
        <w:rPr>
          <w:sz w:val="22"/>
          <w:szCs w:val="22"/>
        </w:rPr>
        <w:t>Pagalbinės medžiagos yra natrio-</w:t>
      </w:r>
      <w:proofErr w:type="spellStart"/>
      <w:r w:rsidRPr="002635B7">
        <w:rPr>
          <w:sz w:val="22"/>
          <w:szCs w:val="22"/>
        </w:rPr>
        <w:t>divandenilio</w:t>
      </w:r>
      <w:proofErr w:type="spellEnd"/>
      <w:r w:rsidRPr="002635B7">
        <w:rPr>
          <w:sz w:val="22"/>
          <w:szCs w:val="22"/>
        </w:rPr>
        <w:t xml:space="preserve"> fosfatas </w:t>
      </w:r>
      <w:proofErr w:type="spellStart"/>
      <w:r w:rsidRPr="002635B7">
        <w:rPr>
          <w:sz w:val="22"/>
          <w:szCs w:val="22"/>
        </w:rPr>
        <w:t>monohidratas</w:t>
      </w:r>
      <w:proofErr w:type="spellEnd"/>
      <w:r w:rsidRPr="002635B7">
        <w:rPr>
          <w:sz w:val="22"/>
          <w:szCs w:val="22"/>
        </w:rPr>
        <w:t xml:space="preserve">, </w:t>
      </w:r>
      <w:proofErr w:type="spellStart"/>
      <w:r w:rsidRPr="002635B7">
        <w:rPr>
          <w:sz w:val="22"/>
          <w:szCs w:val="22"/>
        </w:rPr>
        <w:t>dinatrio</w:t>
      </w:r>
      <w:proofErr w:type="spellEnd"/>
      <w:r w:rsidRPr="002635B7">
        <w:rPr>
          <w:sz w:val="22"/>
          <w:szCs w:val="22"/>
        </w:rPr>
        <w:t xml:space="preserve"> fosfatas </w:t>
      </w:r>
      <w:proofErr w:type="spellStart"/>
      <w:r w:rsidRPr="002635B7">
        <w:rPr>
          <w:sz w:val="22"/>
          <w:szCs w:val="22"/>
        </w:rPr>
        <w:t>dodekahidratas</w:t>
      </w:r>
      <w:proofErr w:type="spellEnd"/>
      <w:r w:rsidRPr="002635B7">
        <w:rPr>
          <w:sz w:val="22"/>
          <w:szCs w:val="22"/>
        </w:rPr>
        <w:t xml:space="preserve">, natrio chloridas, </w:t>
      </w:r>
      <w:proofErr w:type="spellStart"/>
      <w:r w:rsidRPr="002635B7">
        <w:rPr>
          <w:sz w:val="22"/>
          <w:szCs w:val="22"/>
        </w:rPr>
        <w:t>sorbitolis</w:t>
      </w:r>
      <w:proofErr w:type="spellEnd"/>
      <w:r w:rsidRPr="002635B7">
        <w:rPr>
          <w:sz w:val="22"/>
          <w:szCs w:val="22"/>
        </w:rPr>
        <w:t xml:space="preserve">, </w:t>
      </w:r>
      <w:proofErr w:type="spellStart"/>
      <w:r w:rsidRPr="002635B7">
        <w:rPr>
          <w:sz w:val="22"/>
          <w:szCs w:val="22"/>
        </w:rPr>
        <w:t>dinatrio</w:t>
      </w:r>
      <w:proofErr w:type="spellEnd"/>
      <w:r w:rsidRPr="002635B7">
        <w:rPr>
          <w:sz w:val="22"/>
          <w:szCs w:val="22"/>
        </w:rPr>
        <w:t xml:space="preserve"> </w:t>
      </w:r>
      <w:proofErr w:type="spellStart"/>
      <w:r w:rsidRPr="002635B7">
        <w:rPr>
          <w:sz w:val="22"/>
          <w:szCs w:val="22"/>
        </w:rPr>
        <w:t>edetatas</w:t>
      </w:r>
      <w:proofErr w:type="spellEnd"/>
      <w:r w:rsidRPr="002635B7">
        <w:rPr>
          <w:sz w:val="22"/>
          <w:szCs w:val="22"/>
        </w:rPr>
        <w:t xml:space="preserve">, </w:t>
      </w:r>
      <w:proofErr w:type="spellStart"/>
      <w:r w:rsidRPr="002635B7">
        <w:rPr>
          <w:sz w:val="22"/>
          <w:szCs w:val="22"/>
        </w:rPr>
        <w:t>benzalkonio</w:t>
      </w:r>
      <w:proofErr w:type="spellEnd"/>
      <w:r w:rsidRPr="002635B7">
        <w:rPr>
          <w:sz w:val="22"/>
          <w:szCs w:val="22"/>
        </w:rPr>
        <w:t xml:space="preserve"> chloridas, išgrynintas vanduo.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spacing w:line="240" w:lineRule="auto"/>
      </w:pPr>
      <w:proofErr w:type="spellStart"/>
      <w:r w:rsidRPr="002635B7">
        <w:t>Galazolin</w:t>
      </w:r>
      <w:proofErr w:type="spellEnd"/>
      <w:r w:rsidRPr="002635B7">
        <w:t xml:space="preserve"> išvaizda ir kiekis pakuotėje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agrindinistekstas"/>
        <w:spacing w:after="0"/>
        <w:rPr>
          <w:szCs w:val="22"/>
        </w:rPr>
      </w:pPr>
      <w:r w:rsidRPr="002635B7">
        <w:rPr>
          <w:szCs w:val="22"/>
        </w:rPr>
        <w:t>Skaidrus ir bespalvis tirpalas</w:t>
      </w:r>
      <w:r>
        <w:rPr>
          <w:szCs w:val="22"/>
        </w:rPr>
        <w:t>.</w:t>
      </w:r>
    </w:p>
    <w:p w:rsidR="00614F75" w:rsidRPr="002635B7" w:rsidRDefault="00614F75" w:rsidP="00614F75">
      <w:pPr>
        <w:pStyle w:val="BTEMEASMCA"/>
      </w:pPr>
      <w:r w:rsidRPr="002635B7">
        <w:t xml:space="preserve">Kartono dėžutėje yra 10 ml polietileno buteliukas </w:t>
      </w:r>
      <w:r>
        <w:t>su lašintuvu ir</w:t>
      </w:r>
      <w:r w:rsidRPr="002635B7">
        <w:t xml:space="preserve"> užsukamu dangteliu.</w:t>
      </w:r>
    </w:p>
    <w:p w:rsidR="00614F75" w:rsidRPr="002635B7" w:rsidRDefault="00614F75" w:rsidP="00614F75">
      <w:pPr>
        <w:pStyle w:val="BTEMEASMCA"/>
      </w:pPr>
    </w:p>
    <w:p w:rsidR="00614F75" w:rsidRPr="002635B7" w:rsidRDefault="00614F75" w:rsidP="00614F75">
      <w:pPr>
        <w:pStyle w:val="PI-3EMEASMCA"/>
        <w:keepNext/>
        <w:spacing w:line="240" w:lineRule="auto"/>
      </w:pPr>
      <w:r w:rsidRPr="002635B7">
        <w:t>Registruotojas</w:t>
      </w:r>
    </w:p>
    <w:p w:rsidR="00614F75" w:rsidRPr="00827C79" w:rsidRDefault="00614F75" w:rsidP="00614F75">
      <w:pPr>
        <w:pStyle w:val="Pagrindinistekstas"/>
        <w:rPr>
          <w:szCs w:val="22"/>
          <w:lang w:val="pl-PL"/>
        </w:rPr>
      </w:pPr>
      <w:r w:rsidRPr="00827C79">
        <w:rPr>
          <w:szCs w:val="22"/>
          <w:lang w:val="pl-PL"/>
        </w:rPr>
        <w:t>Zakłady Farmaceutyczne POLPHARMA S.A.</w:t>
      </w:r>
    </w:p>
    <w:p w:rsidR="00614F75" w:rsidRDefault="00614F75" w:rsidP="00614F75">
      <w:pPr>
        <w:pStyle w:val="Pagrindinistekstas"/>
        <w:spacing w:after="0"/>
        <w:rPr>
          <w:szCs w:val="22"/>
        </w:rPr>
      </w:pPr>
      <w:proofErr w:type="gramStart"/>
      <w:r w:rsidRPr="00827C79">
        <w:rPr>
          <w:szCs w:val="22"/>
          <w:lang w:val="pl-PL"/>
        </w:rPr>
        <w:t>ul</w:t>
      </w:r>
      <w:proofErr w:type="gramEnd"/>
      <w:r w:rsidRPr="00827C79">
        <w:rPr>
          <w:szCs w:val="22"/>
          <w:lang w:val="pl-PL"/>
        </w:rPr>
        <w:t>. Pelplińska 19, 83-200 Starogard Gdański</w:t>
      </w:r>
      <w:r w:rsidRPr="002635B7">
        <w:rPr>
          <w:szCs w:val="22"/>
        </w:rPr>
        <w:t>, Lenkija</w:t>
      </w:r>
    </w:p>
    <w:p w:rsidR="00614F75" w:rsidRDefault="00614F75" w:rsidP="00614F75">
      <w:pPr>
        <w:pStyle w:val="Pagrindinistekstas"/>
        <w:spacing w:after="0"/>
      </w:pPr>
    </w:p>
    <w:p w:rsidR="00614F75" w:rsidRPr="0043664C" w:rsidRDefault="00614F75" w:rsidP="00614F75">
      <w:pPr>
        <w:pStyle w:val="Pagrindinistekstas"/>
        <w:spacing w:after="0"/>
        <w:rPr>
          <w:b/>
          <w:bCs/>
          <w:szCs w:val="22"/>
        </w:rPr>
      </w:pPr>
      <w:r w:rsidRPr="0043664C">
        <w:rPr>
          <w:b/>
          <w:bCs/>
        </w:rPr>
        <w:t>Gamintojas</w:t>
      </w:r>
    </w:p>
    <w:p w:rsidR="00614F75" w:rsidRPr="002635B7" w:rsidRDefault="00614F75" w:rsidP="00614F75">
      <w:pPr>
        <w:pStyle w:val="Pagrindinistekstas"/>
        <w:keepNext/>
        <w:spacing w:after="0"/>
        <w:rPr>
          <w:szCs w:val="22"/>
        </w:rPr>
      </w:pPr>
      <w:proofErr w:type="spellStart"/>
      <w:r w:rsidRPr="002635B7">
        <w:rPr>
          <w:szCs w:val="22"/>
        </w:rPr>
        <w:t>Warszawskie</w:t>
      </w:r>
      <w:proofErr w:type="spellEnd"/>
      <w:r w:rsidRPr="002635B7">
        <w:rPr>
          <w:szCs w:val="22"/>
        </w:rPr>
        <w:t xml:space="preserve"> </w:t>
      </w:r>
      <w:proofErr w:type="spellStart"/>
      <w:r w:rsidRPr="002635B7">
        <w:rPr>
          <w:szCs w:val="22"/>
        </w:rPr>
        <w:t>Zakłady</w:t>
      </w:r>
      <w:proofErr w:type="spellEnd"/>
      <w:r w:rsidRPr="002635B7">
        <w:rPr>
          <w:szCs w:val="22"/>
        </w:rPr>
        <w:t xml:space="preserve"> </w:t>
      </w:r>
      <w:proofErr w:type="spellStart"/>
      <w:r w:rsidRPr="002635B7">
        <w:rPr>
          <w:szCs w:val="22"/>
        </w:rPr>
        <w:t>Farmaceutyczne</w:t>
      </w:r>
      <w:proofErr w:type="spellEnd"/>
      <w:r w:rsidRPr="002635B7">
        <w:rPr>
          <w:szCs w:val="22"/>
        </w:rPr>
        <w:t xml:space="preserve"> </w:t>
      </w:r>
      <w:proofErr w:type="spellStart"/>
      <w:r w:rsidRPr="002635B7">
        <w:rPr>
          <w:szCs w:val="22"/>
        </w:rPr>
        <w:t>Polfa</w:t>
      </w:r>
      <w:proofErr w:type="spellEnd"/>
      <w:r w:rsidRPr="002635B7">
        <w:rPr>
          <w:szCs w:val="22"/>
        </w:rPr>
        <w:t xml:space="preserve"> S.A.</w:t>
      </w:r>
    </w:p>
    <w:p w:rsidR="00614F75" w:rsidRDefault="00614F75" w:rsidP="00614F75">
      <w:pPr>
        <w:pStyle w:val="Pagrindinistekstas"/>
        <w:spacing w:after="0"/>
        <w:rPr>
          <w:szCs w:val="22"/>
        </w:rPr>
      </w:pPr>
      <w:proofErr w:type="spellStart"/>
      <w:r w:rsidRPr="002635B7">
        <w:rPr>
          <w:szCs w:val="22"/>
        </w:rPr>
        <w:t>ul</w:t>
      </w:r>
      <w:proofErr w:type="spellEnd"/>
      <w:r w:rsidRPr="002635B7">
        <w:rPr>
          <w:szCs w:val="22"/>
        </w:rPr>
        <w:t xml:space="preserve">. </w:t>
      </w:r>
      <w:proofErr w:type="spellStart"/>
      <w:r w:rsidRPr="002635B7">
        <w:rPr>
          <w:szCs w:val="22"/>
        </w:rPr>
        <w:t>Karolkowa</w:t>
      </w:r>
      <w:proofErr w:type="spellEnd"/>
      <w:r w:rsidRPr="002635B7">
        <w:rPr>
          <w:szCs w:val="22"/>
        </w:rPr>
        <w:t xml:space="preserve"> 22/24</w:t>
      </w:r>
      <w:r>
        <w:rPr>
          <w:szCs w:val="22"/>
        </w:rPr>
        <w:t>,</w:t>
      </w:r>
      <w:r w:rsidRPr="002635B7">
        <w:rPr>
          <w:szCs w:val="22"/>
        </w:rPr>
        <w:t xml:space="preserve"> 01-207 </w:t>
      </w:r>
      <w:proofErr w:type="spellStart"/>
      <w:r w:rsidRPr="002635B7">
        <w:rPr>
          <w:szCs w:val="22"/>
        </w:rPr>
        <w:t>Warszawa</w:t>
      </w:r>
      <w:proofErr w:type="spellEnd"/>
      <w:r w:rsidRPr="002635B7">
        <w:rPr>
          <w:szCs w:val="22"/>
        </w:rPr>
        <w:t>, Lenkija</w:t>
      </w:r>
    </w:p>
    <w:p w:rsidR="00614F75" w:rsidRDefault="00614F75" w:rsidP="00614F75">
      <w:pPr>
        <w:pStyle w:val="Pagrindinistekstas"/>
        <w:spacing w:after="0"/>
        <w:rPr>
          <w:szCs w:val="22"/>
          <w:highlight w:val="darkGray"/>
        </w:rPr>
      </w:pPr>
    </w:p>
    <w:p w:rsidR="00614F75" w:rsidRPr="004A7FA2" w:rsidRDefault="00614F75" w:rsidP="00614F75">
      <w:pPr>
        <w:rPr>
          <w:sz w:val="22"/>
          <w:szCs w:val="22"/>
          <w:highlight w:val="lightGray"/>
          <w:lang w:val="pl-PL"/>
        </w:rPr>
      </w:pPr>
      <w:r w:rsidRPr="004A7FA2">
        <w:rPr>
          <w:sz w:val="22"/>
          <w:szCs w:val="22"/>
          <w:highlight w:val="lightGray"/>
          <w:lang w:val="pl-PL"/>
        </w:rPr>
        <w:t>Zakłady Farmaceutyczne POLPHARMA S.A.</w:t>
      </w:r>
    </w:p>
    <w:p w:rsidR="00614F75" w:rsidRPr="004A7FA2" w:rsidRDefault="00614F75" w:rsidP="00614F75">
      <w:pPr>
        <w:rPr>
          <w:highlight w:val="lightGray"/>
          <w:lang w:val="pl-PL"/>
        </w:rPr>
      </w:pPr>
      <w:r w:rsidRPr="004A7FA2">
        <w:rPr>
          <w:sz w:val="22"/>
          <w:szCs w:val="22"/>
          <w:highlight w:val="lightGray"/>
          <w:lang w:val="pl-PL"/>
        </w:rPr>
        <w:t xml:space="preserve">Oddział </w:t>
      </w:r>
      <w:proofErr w:type="spellStart"/>
      <w:r w:rsidRPr="004A7FA2">
        <w:rPr>
          <w:sz w:val="22"/>
          <w:szCs w:val="22"/>
          <w:highlight w:val="lightGray"/>
          <w:lang w:val="pl-PL"/>
        </w:rPr>
        <w:t>Medana</w:t>
      </w:r>
      <w:proofErr w:type="spellEnd"/>
      <w:r w:rsidRPr="004A7FA2">
        <w:rPr>
          <w:sz w:val="22"/>
          <w:szCs w:val="22"/>
          <w:highlight w:val="lightGray"/>
          <w:lang w:val="pl-PL"/>
        </w:rPr>
        <w:t xml:space="preserve"> w Sieradzu</w:t>
      </w:r>
    </w:p>
    <w:p w:rsidR="00614F75" w:rsidRPr="002635B7" w:rsidRDefault="00614F75" w:rsidP="00614F75">
      <w:pPr>
        <w:pStyle w:val="Pagrindinistekstas"/>
        <w:spacing w:after="0"/>
        <w:rPr>
          <w:szCs w:val="22"/>
        </w:rPr>
      </w:pPr>
      <w:proofErr w:type="spellStart"/>
      <w:r w:rsidRPr="004A7FA2">
        <w:rPr>
          <w:szCs w:val="22"/>
          <w:highlight w:val="lightGray"/>
        </w:rPr>
        <w:t>ul</w:t>
      </w:r>
      <w:proofErr w:type="spellEnd"/>
      <w:r w:rsidRPr="004A7FA2">
        <w:rPr>
          <w:szCs w:val="22"/>
          <w:highlight w:val="lightGray"/>
        </w:rPr>
        <w:t xml:space="preserve">. </w:t>
      </w:r>
      <w:proofErr w:type="spellStart"/>
      <w:r w:rsidRPr="004A7FA2">
        <w:rPr>
          <w:szCs w:val="22"/>
          <w:highlight w:val="lightGray"/>
        </w:rPr>
        <w:t>Władysława</w:t>
      </w:r>
      <w:proofErr w:type="spellEnd"/>
      <w:r w:rsidRPr="004A7FA2">
        <w:rPr>
          <w:szCs w:val="22"/>
          <w:highlight w:val="lightGray"/>
        </w:rPr>
        <w:t xml:space="preserve"> </w:t>
      </w:r>
      <w:proofErr w:type="spellStart"/>
      <w:r w:rsidRPr="004A7FA2">
        <w:rPr>
          <w:szCs w:val="22"/>
          <w:highlight w:val="lightGray"/>
        </w:rPr>
        <w:t>Łokietka</w:t>
      </w:r>
      <w:proofErr w:type="spellEnd"/>
      <w:r w:rsidRPr="004A7FA2">
        <w:rPr>
          <w:szCs w:val="22"/>
          <w:highlight w:val="lightGray"/>
        </w:rPr>
        <w:t xml:space="preserve"> 10, 98-200 </w:t>
      </w:r>
      <w:proofErr w:type="spellStart"/>
      <w:r w:rsidRPr="004A7FA2">
        <w:rPr>
          <w:szCs w:val="22"/>
          <w:highlight w:val="lightGray"/>
        </w:rPr>
        <w:t>Sieradz</w:t>
      </w:r>
      <w:proofErr w:type="spellEnd"/>
      <w:r w:rsidRPr="004A7FA2">
        <w:rPr>
          <w:szCs w:val="22"/>
          <w:highlight w:val="lightGray"/>
        </w:rPr>
        <w:t>, Lenkija</w:t>
      </w:r>
    </w:p>
    <w:p w:rsidR="00614F75" w:rsidRPr="002635B7" w:rsidRDefault="00614F75" w:rsidP="00614F75">
      <w:pPr>
        <w:pStyle w:val="Pagrindinistekstas"/>
        <w:spacing w:after="0"/>
        <w:rPr>
          <w:szCs w:val="22"/>
        </w:rPr>
      </w:pPr>
    </w:p>
    <w:p w:rsidR="00614F75" w:rsidRPr="002635B7" w:rsidRDefault="00614F75" w:rsidP="00614F75">
      <w:pPr>
        <w:pStyle w:val="BTEMEASMCA"/>
      </w:pPr>
      <w:r w:rsidRPr="002635B7">
        <w:t xml:space="preserve">Jeigu apie šį vaistą norite sužinoti daugiau, kreipkitės į </w:t>
      </w:r>
      <w:r w:rsidRPr="00E6263F">
        <w:rPr>
          <w:noProof/>
          <w:szCs w:val="24"/>
        </w:rPr>
        <w:t>vietinį</w:t>
      </w:r>
      <w:r w:rsidRPr="002635B7">
        <w:t xml:space="preserve"> r</w:t>
      </w:r>
      <w:r>
        <w:t>egistruotojo</w:t>
      </w:r>
      <w:r w:rsidRPr="002635B7">
        <w:t xml:space="preserve"> turėtoją</w:t>
      </w:r>
      <w:r>
        <w:t xml:space="preserve"> </w:t>
      </w:r>
      <w:r w:rsidRPr="00E6263F">
        <w:rPr>
          <w:noProof/>
          <w:szCs w:val="24"/>
        </w:rPr>
        <w:t>atstovą</w:t>
      </w:r>
      <w:r>
        <w:t>:</w:t>
      </w:r>
    </w:p>
    <w:p w:rsidR="00614F75" w:rsidRPr="00E6263F" w:rsidRDefault="00614F75" w:rsidP="00614F75">
      <w:pPr>
        <w:pStyle w:val="BTEMEASMCA"/>
      </w:pPr>
      <w:r w:rsidRPr="00E6263F">
        <w:t xml:space="preserve">POLPHARMA S.A. atstovybė </w:t>
      </w:r>
    </w:p>
    <w:p w:rsidR="00614F75" w:rsidRPr="00E6263F" w:rsidRDefault="00614F75" w:rsidP="00614F75">
      <w:pPr>
        <w:pStyle w:val="BTEMEASMCA"/>
      </w:pPr>
      <w:r w:rsidRPr="00E6263F">
        <w:t>E. Ožeškienės g. 18A</w:t>
      </w:r>
    </w:p>
    <w:p w:rsidR="00614F75" w:rsidRPr="00E6263F" w:rsidRDefault="00614F75" w:rsidP="00614F75">
      <w:pPr>
        <w:pStyle w:val="BTEMEASMCA"/>
      </w:pPr>
      <w:r w:rsidRPr="00E6263F">
        <w:t>LT-44254 Kaunas</w:t>
      </w:r>
    </w:p>
    <w:p w:rsidR="00614F75" w:rsidRPr="00E6263F" w:rsidRDefault="00614F75" w:rsidP="00614F75">
      <w:pPr>
        <w:pStyle w:val="BTEMEASMCA"/>
      </w:pPr>
      <w:r w:rsidRPr="00E6263F">
        <w:t xml:space="preserve">Tel. +370 </w:t>
      </w:r>
      <w:r>
        <w:t xml:space="preserve">37 </w:t>
      </w:r>
      <w:r w:rsidRPr="00E6263F">
        <w:t>325131</w:t>
      </w:r>
    </w:p>
    <w:p w:rsidR="00614F75" w:rsidRPr="002635B7" w:rsidRDefault="00614F75" w:rsidP="00614F75">
      <w:pPr>
        <w:rPr>
          <w:sz w:val="22"/>
          <w:szCs w:val="22"/>
        </w:rPr>
      </w:pPr>
    </w:p>
    <w:p w:rsidR="00614F75" w:rsidRPr="002635B7" w:rsidRDefault="00614F75" w:rsidP="00614F75">
      <w:pPr>
        <w:pStyle w:val="BTEMEASMCA"/>
      </w:pPr>
    </w:p>
    <w:p w:rsidR="00614F75" w:rsidRPr="00661043" w:rsidRDefault="00614F75" w:rsidP="00614F75">
      <w:pPr>
        <w:pStyle w:val="BTbEMEASMCA"/>
      </w:pPr>
      <w:r w:rsidRPr="00661043">
        <w:t xml:space="preserve">Šis pakuotės lapelis paskutinį kartą peržiūrėtas </w:t>
      </w:r>
      <w:r>
        <w:t>2024-07-04.</w:t>
      </w:r>
    </w:p>
    <w:p w:rsidR="00614F75" w:rsidRPr="002635B7" w:rsidRDefault="00614F75" w:rsidP="00614F75">
      <w:pPr>
        <w:rPr>
          <w:sz w:val="22"/>
          <w:szCs w:val="22"/>
        </w:rPr>
      </w:pPr>
    </w:p>
    <w:p w:rsidR="00614F75" w:rsidRPr="002635B7" w:rsidRDefault="00614F75" w:rsidP="00614F75">
      <w:pPr>
        <w:pStyle w:val="BTEMEASMCA"/>
      </w:pPr>
      <w:r w:rsidRPr="002635B7">
        <w:t>Išsami informacija apie šį vaistą pateikiama Valstybinės vaistų kontrolės tarnybos prie Lietuvos Respublikos sveikatos apsaugos ministerijos tinklalapyje</w:t>
      </w:r>
      <w:r w:rsidRPr="002635B7">
        <w:rPr>
          <w:i/>
        </w:rPr>
        <w:t xml:space="preserve"> </w:t>
      </w:r>
      <w:hyperlink r:id="rId7" w:history="1">
        <w:r w:rsidRPr="002635B7">
          <w:rPr>
            <w:rStyle w:val="Hipersaitas"/>
          </w:rPr>
          <w:t>http://www.vvkt.lt/</w:t>
        </w:r>
      </w:hyperlink>
      <w:r w:rsidRPr="002635B7">
        <w:t>.</w:t>
      </w:r>
    </w:p>
    <w:p w:rsidR="00614F75" w:rsidRPr="002635B7" w:rsidRDefault="00614F75" w:rsidP="00614F75">
      <w:pPr>
        <w:rPr>
          <w:noProof/>
          <w:sz w:val="22"/>
          <w:szCs w:val="22"/>
        </w:rPr>
      </w:pPr>
    </w:p>
    <w:p w:rsidR="00614F75" w:rsidRPr="002635B7" w:rsidRDefault="00614F75" w:rsidP="00614F75">
      <w:pPr>
        <w:rPr>
          <w:sz w:val="22"/>
          <w:szCs w:val="22"/>
        </w:rPr>
      </w:pPr>
    </w:p>
    <w:p w:rsidR="00BA6577" w:rsidRDefault="00BA6577">
      <w:bookmarkStart w:id="12" w:name="_GoBack"/>
      <w:bookmarkEnd w:id="12"/>
    </w:p>
    <w:sectPr w:rsidR="00BA6577" w:rsidSect="000A7B60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65158"/>
    <w:multiLevelType w:val="hybridMultilevel"/>
    <w:tmpl w:val="B88A00C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B7C61"/>
    <w:multiLevelType w:val="hybridMultilevel"/>
    <w:tmpl w:val="B746ACDC"/>
    <w:lvl w:ilvl="0" w:tplc="A8F2F046">
      <w:start w:val="1"/>
      <w:numFmt w:val="bullet"/>
      <w:lvlText w:val="-"/>
      <w:lvlJc w:val="left"/>
      <w:pPr>
        <w:ind w:left="201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2" w15:restartNumberingAfterBreak="0">
    <w:nsid w:val="60974F60"/>
    <w:multiLevelType w:val="hybridMultilevel"/>
    <w:tmpl w:val="93D26D92"/>
    <w:lvl w:ilvl="0" w:tplc="110E895C">
      <w:start w:val="1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576AD1"/>
    <w:multiLevelType w:val="hybridMultilevel"/>
    <w:tmpl w:val="5A8AD5CC"/>
    <w:lvl w:ilvl="0" w:tplc="110E895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F75"/>
    <w:rsid w:val="00072F85"/>
    <w:rsid w:val="000A5E72"/>
    <w:rsid w:val="000A7B60"/>
    <w:rsid w:val="00181364"/>
    <w:rsid w:val="002945D9"/>
    <w:rsid w:val="00305C48"/>
    <w:rsid w:val="003362C6"/>
    <w:rsid w:val="00497D4D"/>
    <w:rsid w:val="00614F75"/>
    <w:rsid w:val="00742EBF"/>
    <w:rsid w:val="00B4219F"/>
    <w:rsid w:val="00BA6577"/>
    <w:rsid w:val="00C30905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50BAFC-348F-4B47-B0DB-328B57EA9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14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614F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14F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rsid w:val="00614F75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614F75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614F75"/>
    <w:rPr>
      <w:sz w:val="22"/>
      <w:szCs w:val="22"/>
    </w:rPr>
  </w:style>
  <w:style w:type="paragraph" w:customStyle="1" w:styleId="TTEMEASMCA">
    <w:name w:val="TT EMEA_SMCA"/>
    <w:basedOn w:val="Antrat1"/>
    <w:link w:val="TTEMEASMCAChar"/>
    <w:autoRedefine/>
    <w:rsid w:val="00614F75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/>
    </w:rPr>
  </w:style>
  <w:style w:type="character" w:customStyle="1" w:styleId="TTEMEASMCAChar">
    <w:name w:val="TT EMEA_SMCA Char"/>
    <w:basedOn w:val="Numatytasispastraiposriftas"/>
    <w:link w:val="TTEMEASMCA"/>
    <w:rsid w:val="00614F75"/>
    <w:rPr>
      <w:rFonts w:ascii="Times New Roman" w:eastAsia="Times New Roman" w:hAnsi="Times New Roman" w:cs="Times New Roman"/>
      <w:b/>
      <w:caps/>
      <w:lang w:val="en-US"/>
    </w:rPr>
  </w:style>
  <w:style w:type="paragraph" w:customStyle="1" w:styleId="PI-3EMEASMCA">
    <w:name w:val="PI-3 EMEA_SMCA"/>
    <w:basedOn w:val="prastasis"/>
    <w:autoRedefine/>
    <w:rsid w:val="00614F75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614F75"/>
    <w:rPr>
      <w:b/>
    </w:rPr>
  </w:style>
  <w:style w:type="character" w:customStyle="1" w:styleId="BTEMEASMCAChar">
    <w:name w:val="BT EMEA_SMCA Char"/>
    <w:basedOn w:val="Numatytasispastraiposriftas"/>
    <w:link w:val="BTEMEASMCA"/>
    <w:uiPriority w:val="99"/>
    <w:rsid w:val="00614F75"/>
    <w:rPr>
      <w:rFonts w:ascii="Times New Roman" w:eastAsia="Times New Roman" w:hAnsi="Times New Roman" w:cs="Times New Roman"/>
    </w:rPr>
  </w:style>
  <w:style w:type="paragraph" w:styleId="Pagrindinistekstas">
    <w:name w:val="Body Text"/>
    <w:basedOn w:val="prastasis"/>
    <w:link w:val="PagrindinistekstasDiagrama"/>
    <w:rsid w:val="00614F75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614F75"/>
    <w:rPr>
      <w:rFonts w:ascii="Times New Roman" w:eastAsia="Times New Roman" w:hAnsi="Times New Roman" w:cs="Times New Roman"/>
      <w:szCs w:val="20"/>
      <w:lang w:eastAsia="lt-LT"/>
    </w:rPr>
  </w:style>
  <w:style w:type="paragraph" w:styleId="Sraopastraipa">
    <w:name w:val="List Paragraph"/>
    <w:basedOn w:val="prastasis"/>
    <w:uiPriority w:val="34"/>
    <w:qFormat/>
    <w:rsid w:val="00614F7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614F75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14F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614F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ma.europa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5250</Words>
  <Characters>2994</Characters>
  <Application>Microsoft Office Word</Application>
  <DocSecurity>0</DocSecurity>
  <Lines>24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Pakuotės lapelis: informacija pacientui</vt:lpstr>
      <vt:lpstr>    1.	Kas yra Galazolin ir kam jis vartojamas</vt:lpstr>
      <vt:lpstr>    2.	Kas žinotina prieš vartojant Galazolin </vt:lpstr>
      <vt:lpstr>    3.	Kaip vartoti Galazolin </vt:lpstr>
      <vt:lpstr>    4.	Galimas šalutinis poveikis</vt:lpstr>
      <vt:lpstr>    5.	Kaip laikyti Galazolin</vt:lpstr>
      <vt:lpstr>    6.	Pakuotės turinys ir kita informacija</vt:lpstr>
    </vt:vector>
  </TitlesOfParts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2024-07-04T11:39:00Z</dcterms:created>
  <dcterms:modified xsi:type="dcterms:W3CDTF">2024-07-04T11:39:00Z</dcterms:modified>
</cp:coreProperties>
</file>