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C7" w:rsidRPr="00B5012E" w:rsidRDefault="00C72BC7" w:rsidP="00C72BC7">
      <w:pPr>
        <w:spacing w:after="0" w:line="240" w:lineRule="auto"/>
        <w:jc w:val="center"/>
        <w:rPr>
          <w:rFonts w:ascii="Times New Roman" w:eastAsia="Times New Roman" w:hAnsi="Times New Roman" w:cs="Times New Roman"/>
          <w:b/>
          <w:caps/>
          <w:lang w:val="lt-LT" w:eastAsia="lt-LT"/>
        </w:rPr>
      </w:pPr>
      <w:bookmarkStart w:id="0" w:name="_Toc129243263"/>
      <w:bookmarkStart w:id="1" w:name="_Toc129243138"/>
      <w:r w:rsidRPr="00E742F7">
        <w:rPr>
          <w:rFonts w:ascii="Times New Roman" w:eastAsia="Times New Roman" w:hAnsi="Times New Roman" w:cs="Times New Roman"/>
          <w:b/>
          <w:lang w:val="lt-LT" w:eastAsia="lt-LT"/>
        </w:rPr>
        <w:t>Pakuotės lapelis: informacija vartotojui</w:t>
      </w:r>
      <w:bookmarkEnd w:id="0"/>
      <w:bookmarkEnd w:id="1"/>
    </w:p>
    <w:p w:rsidR="00C72BC7" w:rsidRPr="00B5012E" w:rsidRDefault="00C72BC7" w:rsidP="00C72BC7">
      <w:pPr>
        <w:spacing w:after="0" w:line="240" w:lineRule="auto"/>
        <w:jc w:val="center"/>
        <w:rPr>
          <w:rFonts w:ascii="Times New Roman" w:eastAsia="Times New Roman" w:hAnsi="Times New Roman" w:cs="Times New Roman"/>
          <w:b/>
          <w:lang w:val="lt-LT" w:eastAsia="lt-LT"/>
        </w:rPr>
      </w:pPr>
    </w:p>
    <w:p w:rsidR="00C72BC7" w:rsidRPr="00B5012E" w:rsidRDefault="00C72BC7" w:rsidP="00C72BC7">
      <w:pPr>
        <w:spacing w:after="0" w:line="240" w:lineRule="auto"/>
        <w:jc w:val="center"/>
        <w:rPr>
          <w:rFonts w:ascii="Times New Roman" w:eastAsia="Times New Roman" w:hAnsi="Times New Roman" w:cs="Times New Roman"/>
          <w:b/>
          <w:lang w:val="lt-LT" w:eastAsia="lt-LT"/>
        </w:rPr>
      </w:pPr>
      <w:proofErr w:type="spellStart"/>
      <w:r w:rsidRPr="00B5012E">
        <w:rPr>
          <w:rFonts w:ascii="Times New Roman" w:eastAsia="Times New Roman" w:hAnsi="Times New Roman" w:cs="Times New Roman"/>
          <w:b/>
          <w:lang w:val="lt-LT" w:eastAsia="lt-LT"/>
        </w:rPr>
        <w:t>Rennie</w:t>
      </w:r>
      <w:proofErr w:type="spellEnd"/>
      <w:r w:rsidRPr="00B5012E">
        <w:rPr>
          <w:rFonts w:ascii="Times New Roman" w:eastAsia="Times New Roman" w:hAnsi="Times New Roman" w:cs="Times New Roman"/>
          <w:b/>
          <w:lang w:val="lt-LT" w:eastAsia="lt-LT"/>
        </w:rPr>
        <w:t xml:space="preserve"> 680 mg/80 mg kramtomosios tabletės</w:t>
      </w:r>
    </w:p>
    <w:p w:rsidR="00C72BC7" w:rsidRPr="00B5012E" w:rsidRDefault="00C72BC7" w:rsidP="00C72BC7">
      <w:pPr>
        <w:tabs>
          <w:tab w:val="left" w:pos="2835"/>
        </w:tabs>
        <w:spacing w:after="0" w:line="240" w:lineRule="auto"/>
        <w:jc w:val="center"/>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kalcio karbonatas, sunkusis magnio </w:t>
      </w:r>
      <w:proofErr w:type="spellStart"/>
      <w:r w:rsidRPr="00B5012E">
        <w:rPr>
          <w:rFonts w:ascii="Times New Roman" w:eastAsia="Times New Roman" w:hAnsi="Times New Roman" w:cs="Times New Roman"/>
          <w:lang w:val="lt-LT" w:eastAsia="lt-LT"/>
        </w:rPr>
        <w:t>subkarbonatas</w:t>
      </w:r>
      <w:proofErr w:type="spellEnd"/>
    </w:p>
    <w:p w:rsidR="00C72BC7" w:rsidRPr="00B5012E" w:rsidRDefault="00C72BC7" w:rsidP="00C72BC7">
      <w:pPr>
        <w:spacing w:after="0" w:line="240" w:lineRule="auto"/>
        <w:ind w:left="567" w:hanging="567"/>
        <w:jc w:val="center"/>
        <w:rPr>
          <w:rFonts w:ascii="Times New Roman" w:eastAsia="Times New Roman" w:hAnsi="Times New Roman" w:cs="Times New Roman"/>
          <w:b/>
          <w:caps/>
          <w:lang w:val="lt-LT" w:eastAsia="lt-LT"/>
        </w:rPr>
      </w:pPr>
    </w:p>
    <w:p w:rsidR="00C72BC7" w:rsidRPr="00B5012E" w:rsidRDefault="00C72BC7" w:rsidP="00C72BC7">
      <w:pPr>
        <w:spacing w:after="0" w:line="240" w:lineRule="auto"/>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Atidžiai perskaitykite visą šį lapelį, prieš pradėdami vartoti šį vaistą, nes jame pateikiama Jums svarbi informacija.</w:t>
      </w:r>
    </w:p>
    <w:p w:rsidR="00C72BC7" w:rsidRPr="00B5012E" w:rsidRDefault="00C72BC7" w:rsidP="00C72BC7">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Visada vartokite šį vaistą tiksliai kaip aprašyta šiame lapelyje arba kaip nurodė gydytojas arba vaistininkas.</w:t>
      </w:r>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ab/>
        <w:t>Neišmeskite šio lapelio, nes vėl gali prireikti jį perskaityti.</w:t>
      </w:r>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w:t>
      </w:r>
      <w:r w:rsidRPr="00B5012E">
        <w:rPr>
          <w:rFonts w:ascii="Times New Roman" w:eastAsia="Times New Roman" w:hAnsi="Times New Roman" w:cs="Times New Roman"/>
          <w:lang w:val="lt-LT" w:eastAsia="lt-LT"/>
        </w:rPr>
        <w:tab/>
        <w:t>Jeigu norite sužinoti daugiau arba pasitarti, kreipkitės į vaistininką.</w:t>
      </w:r>
    </w:p>
    <w:p w:rsidR="00C72BC7" w:rsidRPr="007927EB" w:rsidRDefault="00C72BC7" w:rsidP="00C72BC7">
      <w:pPr>
        <w:numPr>
          <w:ilvl w:val="0"/>
          <w:numId w:val="5"/>
        </w:numPr>
        <w:tabs>
          <w:tab w:val="left" w:pos="567"/>
        </w:tabs>
        <w:spacing w:after="0" w:line="240" w:lineRule="auto"/>
        <w:ind w:left="567" w:hanging="567"/>
        <w:rPr>
          <w:rFonts w:ascii="Times New Roman" w:eastAsia="Times New Roman" w:hAnsi="Times New Roman" w:cs="Times New Roman"/>
          <w:snapToGrid w:val="0"/>
          <w:lang w:val="lt-LT"/>
        </w:rPr>
      </w:pPr>
      <w:r w:rsidRPr="00E742F7">
        <w:rPr>
          <w:rFonts w:ascii="Times New Roman" w:eastAsia="Times New Roman" w:hAnsi="Times New Roman" w:cs="Times New Roman"/>
          <w:noProof/>
          <w:snapToGrid w:val="0"/>
          <w:lang w:val="lt-LT"/>
        </w:rPr>
        <w:t>Jeigu pasireiškė šalutinis poveikis (net jeigu jis šiame lapelyje nenurodytas), kreipkitės į gydytoją arba vaistininką. Žr. 4 skyrių.</w:t>
      </w:r>
    </w:p>
    <w:p w:rsidR="00C72BC7" w:rsidRPr="00763873" w:rsidRDefault="00C72BC7" w:rsidP="00C72BC7">
      <w:pPr>
        <w:numPr>
          <w:ilvl w:val="0"/>
          <w:numId w:val="5"/>
        </w:numPr>
        <w:tabs>
          <w:tab w:val="left" w:pos="567"/>
        </w:tabs>
        <w:spacing w:after="0" w:line="260" w:lineRule="exact"/>
        <w:ind w:left="567" w:hanging="567"/>
        <w:rPr>
          <w:rFonts w:ascii="Times New Roman" w:eastAsia="Times New Roman" w:hAnsi="Times New Roman" w:cs="Times New Roman"/>
          <w:snapToGrid w:val="0"/>
          <w:lang w:val="lt-LT"/>
        </w:rPr>
      </w:pPr>
      <w:r w:rsidRPr="00763873">
        <w:rPr>
          <w:rFonts w:ascii="Times New Roman" w:eastAsia="Times New Roman" w:hAnsi="Times New Roman" w:cs="Times New Roman"/>
          <w:noProof/>
          <w:lang w:val="lt-LT" w:eastAsia="lt-LT"/>
        </w:rPr>
        <w:t>Jeigu per 7 dienas Jūsų savijauta nepagerėjo arba net pablogėjo, kreipkitės į gydytoją.</w:t>
      </w:r>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p>
    <w:p w:rsidR="00C72BC7" w:rsidRPr="00B5012E" w:rsidRDefault="00C72BC7" w:rsidP="00C72BC7">
      <w:pPr>
        <w:spacing w:after="0" w:line="240" w:lineRule="auto"/>
        <w:ind w:left="567" w:hanging="567"/>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Apie ką rašoma šiame lapelyje?</w:t>
      </w:r>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p>
    <w:p w:rsidR="00C72BC7" w:rsidRPr="00E742F7" w:rsidRDefault="00C72BC7" w:rsidP="00C72BC7">
      <w:pPr>
        <w:tabs>
          <w:tab w:val="left" w:pos="1276"/>
        </w:tabs>
        <w:spacing w:after="0" w:line="240" w:lineRule="auto"/>
        <w:ind w:left="284" w:right="-2"/>
        <w:rPr>
          <w:rFonts w:ascii="Times New Roman" w:eastAsia="Times New Roman" w:hAnsi="Times New Roman" w:cs="Times New Roman"/>
          <w:snapToGrid w:val="0"/>
          <w:lang w:val="lt-LT"/>
        </w:rPr>
      </w:pPr>
      <w:r w:rsidRPr="00E742F7">
        <w:rPr>
          <w:rFonts w:ascii="Times New Roman" w:eastAsia="Times New Roman" w:hAnsi="Times New Roman" w:cs="Times New Roman"/>
          <w:snapToGrid w:val="0"/>
          <w:lang w:val="lt-LT"/>
        </w:rPr>
        <w:t>1.</w:t>
      </w:r>
      <w:r w:rsidRPr="00E742F7">
        <w:rPr>
          <w:rFonts w:ascii="Times New Roman" w:eastAsia="Times New Roman" w:hAnsi="Times New Roman" w:cs="Times New Roman"/>
          <w:snapToGrid w:val="0"/>
          <w:lang w:val="lt-LT"/>
        </w:rPr>
        <w:tab/>
        <w:t xml:space="preserve">Kas yra </w:t>
      </w:r>
      <w:proofErr w:type="spellStart"/>
      <w:r w:rsidRPr="00E742F7">
        <w:rPr>
          <w:rFonts w:ascii="Times New Roman" w:eastAsia="Times New Roman" w:hAnsi="Times New Roman" w:cs="Times New Roman"/>
          <w:snapToGrid w:val="0"/>
          <w:lang w:val="lt-LT"/>
        </w:rPr>
        <w:t>Rennie</w:t>
      </w:r>
      <w:proofErr w:type="spellEnd"/>
      <w:r w:rsidRPr="00E742F7">
        <w:rPr>
          <w:rFonts w:ascii="Times New Roman" w:eastAsia="Times New Roman" w:hAnsi="Times New Roman" w:cs="Times New Roman"/>
          <w:snapToGrid w:val="0"/>
          <w:lang w:val="lt-LT"/>
        </w:rPr>
        <w:t xml:space="preserve"> ir kam jis vartojamas</w:t>
      </w:r>
    </w:p>
    <w:p w:rsidR="00C72BC7" w:rsidRPr="007927EB" w:rsidRDefault="00C72BC7" w:rsidP="00C72BC7">
      <w:pPr>
        <w:tabs>
          <w:tab w:val="left" w:pos="1276"/>
        </w:tabs>
        <w:spacing w:after="0" w:line="240" w:lineRule="auto"/>
        <w:ind w:left="284" w:right="-2"/>
        <w:rPr>
          <w:rFonts w:ascii="Times New Roman" w:eastAsia="Times New Roman" w:hAnsi="Times New Roman" w:cs="Times New Roman"/>
          <w:snapToGrid w:val="0"/>
          <w:lang w:val="lt-LT"/>
        </w:rPr>
      </w:pPr>
      <w:r w:rsidRPr="007927EB">
        <w:rPr>
          <w:rFonts w:ascii="Times New Roman" w:eastAsia="Times New Roman" w:hAnsi="Times New Roman" w:cs="Times New Roman"/>
          <w:snapToGrid w:val="0"/>
          <w:lang w:val="lt-LT"/>
        </w:rPr>
        <w:t>2.</w:t>
      </w:r>
      <w:r w:rsidRPr="007927EB">
        <w:rPr>
          <w:rFonts w:ascii="Times New Roman" w:eastAsia="Times New Roman" w:hAnsi="Times New Roman" w:cs="Times New Roman"/>
          <w:snapToGrid w:val="0"/>
          <w:lang w:val="lt-LT"/>
        </w:rPr>
        <w:tab/>
        <w:t xml:space="preserve">Kas žinotina prieš vartojant </w:t>
      </w:r>
      <w:proofErr w:type="spellStart"/>
      <w:r w:rsidRPr="007927EB">
        <w:rPr>
          <w:rFonts w:ascii="Times New Roman" w:eastAsia="Times New Roman" w:hAnsi="Times New Roman" w:cs="Times New Roman"/>
          <w:snapToGrid w:val="0"/>
          <w:lang w:val="lt-LT"/>
        </w:rPr>
        <w:t>Rennie</w:t>
      </w:r>
      <w:proofErr w:type="spellEnd"/>
    </w:p>
    <w:p w:rsidR="00C72BC7" w:rsidRPr="00763873" w:rsidRDefault="00C72BC7" w:rsidP="00C72BC7">
      <w:pPr>
        <w:tabs>
          <w:tab w:val="left" w:pos="1276"/>
        </w:tabs>
        <w:spacing w:after="0" w:line="240" w:lineRule="auto"/>
        <w:ind w:left="284" w:right="-2"/>
        <w:rPr>
          <w:rFonts w:ascii="Times New Roman" w:eastAsia="Times New Roman" w:hAnsi="Times New Roman" w:cs="Times New Roman"/>
          <w:snapToGrid w:val="0"/>
          <w:lang w:val="lt-LT"/>
        </w:rPr>
      </w:pPr>
      <w:r w:rsidRPr="00763873">
        <w:rPr>
          <w:rFonts w:ascii="Times New Roman" w:eastAsia="Times New Roman" w:hAnsi="Times New Roman" w:cs="Times New Roman"/>
          <w:snapToGrid w:val="0"/>
          <w:lang w:val="lt-LT"/>
        </w:rPr>
        <w:t>3.</w:t>
      </w:r>
      <w:r w:rsidRPr="00763873">
        <w:rPr>
          <w:rFonts w:ascii="Times New Roman" w:eastAsia="Times New Roman" w:hAnsi="Times New Roman" w:cs="Times New Roman"/>
          <w:snapToGrid w:val="0"/>
          <w:lang w:val="lt-LT"/>
        </w:rPr>
        <w:tab/>
        <w:t xml:space="preserve">Kaip vartoti </w:t>
      </w:r>
      <w:proofErr w:type="spellStart"/>
      <w:r w:rsidRPr="00763873">
        <w:rPr>
          <w:rFonts w:ascii="Times New Roman" w:eastAsia="Times New Roman" w:hAnsi="Times New Roman" w:cs="Times New Roman"/>
          <w:snapToGrid w:val="0"/>
          <w:lang w:val="lt-LT"/>
        </w:rPr>
        <w:t>Rennie</w:t>
      </w:r>
      <w:proofErr w:type="spellEnd"/>
    </w:p>
    <w:p w:rsidR="00C72BC7" w:rsidRPr="00943EE8" w:rsidRDefault="00C72BC7" w:rsidP="00C72BC7">
      <w:pPr>
        <w:tabs>
          <w:tab w:val="left" w:pos="1276"/>
        </w:tabs>
        <w:spacing w:after="0" w:line="240" w:lineRule="auto"/>
        <w:ind w:left="284" w:right="-2"/>
        <w:rPr>
          <w:rFonts w:ascii="Times New Roman" w:eastAsia="Times New Roman" w:hAnsi="Times New Roman" w:cs="Times New Roman"/>
          <w:snapToGrid w:val="0"/>
          <w:lang w:val="lt-LT"/>
        </w:rPr>
      </w:pPr>
      <w:r w:rsidRPr="00943EE8">
        <w:rPr>
          <w:rFonts w:ascii="Times New Roman" w:eastAsia="Times New Roman" w:hAnsi="Times New Roman" w:cs="Times New Roman"/>
          <w:snapToGrid w:val="0"/>
          <w:lang w:val="lt-LT"/>
        </w:rPr>
        <w:t>4.</w:t>
      </w:r>
      <w:r w:rsidRPr="00943EE8">
        <w:rPr>
          <w:rFonts w:ascii="Times New Roman" w:eastAsia="Times New Roman" w:hAnsi="Times New Roman" w:cs="Times New Roman"/>
          <w:snapToGrid w:val="0"/>
          <w:lang w:val="lt-LT"/>
        </w:rPr>
        <w:tab/>
        <w:t>Galimas šalutinis poveikis</w:t>
      </w:r>
    </w:p>
    <w:p w:rsidR="00C72BC7" w:rsidRPr="00943EE8" w:rsidRDefault="00C72BC7" w:rsidP="00C72BC7">
      <w:pPr>
        <w:tabs>
          <w:tab w:val="left" w:pos="1276"/>
        </w:tabs>
        <w:spacing w:after="0" w:line="240" w:lineRule="auto"/>
        <w:ind w:left="284" w:right="-2"/>
        <w:rPr>
          <w:rFonts w:ascii="Times New Roman" w:eastAsia="Times New Roman" w:hAnsi="Times New Roman" w:cs="Times New Roman"/>
          <w:snapToGrid w:val="0"/>
          <w:lang w:val="lt-LT"/>
        </w:rPr>
      </w:pPr>
      <w:r w:rsidRPr="00943EE8">
        <w:rPr>
          <w:rFonts w:ascii="Times New Roman" w:eastAsia="Times New Roman" w:hAnsi="Times New Roman" w:cs="Times New Roman"/>
          <w:snapToGrid w:val="0"/>
          <w:lang w:val="lt-LT"/>
        </w:rPr>
        <w:t>5.</w:t>
      </w:r>
      <w:r w:rsidRPr="00943EE8">
        <w:rPr>
          <w:rFonts w:ascii="Times New Roman" w:eastAsia="Times New Roman" w:hAnsi="Times New Roman" w:cs="Times New Roman"/>
          <w:snapToGrid w:val="0"/>
          <w:lang w:val="lt-LT"/>
        </w:rPr>
        <w:tab/>
        <w:t xml:space="preserve">Kaip laikyti </w:t>
      </w:r>
      <w:proofErr w:type="spellStart"/>
      <w:r w:rsidRPr="00943EE8">
        <w:rPr>
          <w:rFonts w:ascii="Times New Roman" w:eastAsia="Times New Roman" w:hAnsi="Times New Roman" w:cs="Times New Roman"/>
          <w:snapToGrid w:val="0"/>
          <w:lang w:val="lt-LT"/>
        </w:rPr>
        <w:t>Rennie</w:t>
      </w:r>
      <w:proofErr w:type="spellEnd"/>
      <w:r w:rsidRPr="00943EE8">
        <w:rPr>
          <w:rFonts w:ascii="Times New Roman" w:eastAsia="Times New Roman" w:hAnsi="Times New Roman" w:cs="Times New Roman"/>
          <w:snapToGrid w:val="0"/>
          <w:lang w:val="lt-LT"/>
        </w:rPr>
        <w:t xml:space="preserve"> </w:t>
      </w:r>
    </w:p>
    <w:p w:rsidR="00C72BC7" w:rsidRPr="00943EE8" w:rsidRDefault="00C72BC7" w:rsidP="00C72BC7">
      <w:pPr>
        <w:tabs>
          <w:tab w:val="left" w:pos="1276"/>
        </w:tabs>
        <w:spacing w:after="0" w:line="240" w:lineRule="auto"/>
        <w:ind w:left="284" w:right="-2"/>
        <w:rPr>
          <w:rFonts w:ascii="Times New Roman" w:eastAsia="Times New Roman" w:hAnsi="Times New Roman" w:cs="Times New Roman"/>
          <w:snapToGrid w:val="0"/>
          <w:lang w:val="lt-LT"/>
        </w:rPr>
      </w:pPr>
      <w:r w:rsidRPr="00943EE8">
        <w:rPr>
          <w:rFonts w:ascii="Times New Roman" w:eastAsia="Times New Roman" w:hAnsi="Times New Roman" w:cs="Times New Roman"/>
          <w:snapToGrid w:val="0"/>
          <w:lang w:val="lt-LT"/>
        </w:rPr>
        <w:t>6.</w:t>
      </w:r>
      <w:r w:rsidRPr="00943EE8">
        <w:rPr>
          <w:rFonts w:ascii="Times New Roman" w:eastAsia="Times New Roman" w:hAnsi="Times New Roman" w:cs="Times New Roman"/>
          <w:snapToGrid w:val="0"/>
          <w:lang w:val="lt-LT"/>
        </w:rPr>
        <w:tab/>
        <w:t>Pakuotės turinys ir kita informacija</w:t>
      </w:r>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lang w:val="lt-LT" w:eastAsia="lt-LT"/>
        </w:rPr>
      </w:pPr>
    </w:p>
    <w:p w:rsidR="00C72BC7" w:rsidRPr="00C62D54" w:rsidRDefault="00C72BC7" w:rsidP="00C72BC7">
      <w:pPr>
        <w:keepNext/>
        <w:numPr>
          <w:ilvl w:val="12"/>
          <w:numId w:val="0"/>
        </w:numPr>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E742F7">
        <w:rPr>
          <w:rFonts w:ascii="Times New Roman" w:eastAsia="Times New Roman" w:hAnsi="Times New Roman" w:cs="Times New Roman"/>
          <w:b/>
          <w:bCs/>
          <w:snapToGrid w:val="0"/>
          <w:lang w:val="lt-LT" w:eastAsia="x-none"/>
        </w:rPr>
        <w:t>1.</w:t>
      </w:r>
      <w:r w:rsidRPr="00E742F7">
        <w:rPr>
          <w:rFonts w:ascii="Times New Roman" w:eastAsia="Times New Roman" w:hAnsi="Times New Roman" w:cs="Times New Roman"/>
          <w:b/>
          <w:bCs/>
          <w:snapToGrid w:val="0"/>
          <w:lang w:val="lt-LT" w:eastAsia="x-none"/>
        </w:rPr>
        <w:tab/>
        <w:t xml:space="preserve">Kas yra </w:t>
      </w:r>
      <w:proofErr w:type="spellStart"/>
      <w:r w:rsidRPr="00E742F7">
        <w:rPr>
          <w:rFonts w:ascii="Times New Roman" w:eastAsia="Times New Roman" w:hAnsi="Times New Roman" w:cs="Times New Roman"/>
          <w:b/>
          <w:bCs/>
          <w:snapToGrid w:val="0"/>
          <w:lang w:val="lt-LT" w:eastAsia="x-none"/>
        </w:rPr>
        <w:t>Rennie</w:t>
      </w:r>
      <w:proofErr w:type="spellEnd"/>
      <w:r w:rsidRPr="00E742F7">
        <w:rPr>
          <w:rFonts w:ascii="Times New Roman" w:eastAsia="Times New Roman" w:hAnsi="Times New Roman" w:cs="Times New Roman"/>
          <w:b/>
          <w:bCs/>
          <w:snapToGrid w:val="0"/>
          <w:lang w:val="lt-LT" w:eastAsia="x-none"/>
        </w:rPr>
        <w:t xml:space="preserve"> ir kam jis vartojamas</w:t>
      </w:r>
    </w:p>
    <w:p w:rsidR="00C72BC7" w:rsidRPr="00B5012E" w:rsidRDefault="00C72BC7" w:rsidP="00C72BC7">
      <w:pPr>
        <w:spacing w:after="0" w:line="240" w:lineRule="auto"/>
        <w:rPr>
          <w:rFonts w:ascii="Times New Roman" w:eastAsia="Times New Roman" w:hAnsi="Times New Roman" w:cs="Times New Roman"/>
          <w:b/>
          <w:lang w:val="lt-LT" w:eastAsia="lt-LT"/>
        </w:rPr>
      </w:pPr>
    </w:p>
    <w:p w:rsidR="00C72BC7" w:rsidRPr="00B5012E" w:rsidRDefault="00C72BC7" w:rsidP="00C72BC7">
      <w:pPr>
        <w:spacing w:after="0" w:line="240" w:lineRule="auto"/>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lang w:val="lt-LT" w:eastAsia="lt-LT"/>
        </w:rPr>
        <w:t>Rennie</w:t>
      </w:r>
      <w:proofErr w:type="spellEnd"/>
      <w:r w:rsidRPr="00B5012E">
        <w:rPr>
          <w:rFonts w:ascii="Times New Roman" w:eastAsia="Times New Roman" w:hAnsi="Times New Roman" w:cs="Times New Roman"/>
          <w:lang w:val="lt-LT" w:eastAsia="lt-LT"/>
        </w:rPr>
        <w:t xml:space="preserve"> veikliosios medžiagos - kalcio karbonatas ir sunkusis magnio </w:t>
      </w:r>
      <w:proofErr w:type="spellStart"/>
      <w:r w:rsidRPr="00B5012E">
        <w:rPr>
          <w:rFonts w:ascii="Times New Roman" w:eastAsia="Times New Roman" w:hAnsi="Times New Roman" w:cs="Times New Roman"/>
          <w:lang w:val="lt-LT" w:eastAsia="lt-LT"/>
        </w:rPr>
        <w:t>subkarbonatas</w:t>
      </w:r>
      <w:proofErr w:type="spellEnd"/>
      <w:r w:rsidRPr="00B5012E">
        <w:rPr>
          <w:rFonts w:ascii="Times New Roman" w:eastAsia="Times New Roman" w:hAnsi="Times New Roman" w:cs="Times New Roman"/>
          <w:lang w:val="lt-LT" w:eastAsia="lt-LT"/>
        </w:rPr>
        <w:t xml:space="preserve"> - neutralizuoja skrandžio rūgštį ir sumažina rūgštinės dispepsijos sukeliamus negalavimus - rėmenį, skrandžio pilnumo arba sunkumo jausmą, virškinimo sutrikimą, rūgštaus skysčio atpylimą į burnos ertmę, pilvo pūtimą, skrandžio skausmą.</w:t>
      </w:r>
    </w:p>
    <w:p w:rsidR="00C72BC7" w:rsidRPr="00E742F7" w:rsidRDefault="00C72BC7" w:rsidP="00C72BC7">
      <w:pPr>
        <w:tabs>
          <w:tab w:val="left" w:pos="567"/>
        </w:tabs>
        <w:spacing w:after="0" w:line="260" w:lineRule="exact"/>
        <w:rPr>
          <w:rFonts w:ascii="Times New Roman" w:eastAsia="Times New Roman" w:hAnsi="Times New Roman" w:cs="Times New Roman"/>
          <w:noProof/>
          <w:lang w:val="lt-LT" w:eastAsia="lt-LT"/>
        </w:rPr>
      </w:pPr>
    </w:p>
    <w:p w:rsidR="00C72BC7" w:rsidRPr="007927EB" w:rsidRDefault="00C72BC7" w:rsidP="00C72BC7">
      <w:pPr>
        <w:tabs>
          <w:tab w:val="left" w:pos="567"/>
        </w:tabs>
        <w:spacing w:after="0" w:line="260" w:lineRule="exact"/>
        <w:rPr>
          <w:rFonts w:ascii="Times New Roman" w:eastAsia="Times New Roman" w:hAnsi="Times New Roman" w:cs="Times New Roman"/>
          <w:snapToGrid w:val="0"/>
          <w:lang w:val="lt-LT"/>
        </w:rPr>
      </w:pPr>
      <w:r w:rsidRPr="007927EB">
        <w:rPr>
          <w:rFonts w:ascii="Times New Roman" w:eastAsia="Times New Roman" w:hAnsi="Times New Roman" w:cs="Times New Roman"/>
          <w:noProof/>
          <w:lang w:val="lt-LT" w:eastAsia="lt-LT"/>
        </w:rPr>
        <w:t>Jeigu per 7 dienas Jūsų savijauta nepagerėjo arba net pablogėjo, kreipkitės į gydytoją.</w:t>
      </w: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B5012E">
        <w:rPr>
          <w:rFonts w:ascii="Times New Roman" w:eastAsia="Times New Roman" w:hAnsi="Times New Roman" w:cs="Times New Roman"/>
          <w:b/>
          <w:lang w:val="lt-LT" w:eastAsia="lt-LT"/>
        </w:rPr>
        <w:t>2.</w:t>
      </w:r>
      <w:r w:rsidRPr="00B5012E">
        <w:rPr>
          <w:rFonts w:ascii="Times New Roman" w:eastAsia="Times New Roman" w:hAnsi="Times New Roman" w:cs="Times New Roman"/>
          <w:b/>
          <w:lang w:val="lt-LT" w:eastAsia="lt-LT"/>
        </w:rPr>
        <w:tab/>
        <w:t xml:space="preserve">Kas žinotina prieš vartojant </w:t>
      </w:r>
      <w:proofErr w:type="spellStart"/>
      <w:r w:rsidRPr="00B5012E">
        <w:rPr>
          <w:rFonts w:ascii="Times New Roman" w:eastAsia="Times New Roman" w:hAnsi="Times New Roman" w:cs="Times New Roman"/>
          <w:b/>
          <w:lang w:val="lt-LT" w:eastAsia="lt-LT"/>
        </w:rPr>
        <w:t>Rennie</w:t>
      </w:r>
      <w:proofErr w:type="spellEnd"/>
    </w:p>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b/>
          <w:lang w:val="lt-LT" w:eastAsia="lt-LT"/>
        </w:rPr>
        <w:t>Rennie</w:t>
      </w:r>
      <w:proofErr w:type="spellEnd"/>
      <w:r w:rsidRPr="00B5012E">
        <w:rPr>
          <w:rFonts w:ascii="Times New Roman" w:eastAsia="Times New Roman" w:hAnsi="Times New Roman" w:cs="Times New Roman"/>
          <w:b/>
          <w:lang w:val="lt-LT" w:eastAsia="lt-LT"/>
        </w:rPr>
        <w:t xml:space="preserve"> vartoti negalima:</w:t>
      </w:r>
    </w:p>
    <w:p w:rsidR="00C72BC7" w:rsidRPr="00B5012E" w:rsidRDefault="00C72BC7" w:rsidP="00C72BC7">
      <w:pPr>
        <w:numPr>
          <w:ilvl w:val="0"/>
          <w:numId w:val="1"/>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jeigu yra alergija (padidėjęs jautrumas) kalcio karbonatui ar sunkiajam magnio </w:t>
      </w:r>
      <w:proofErr w:type="spellStart"/>
      <w:r w:rsidRPr="00B5012E">
        <w:rPr>
          <w:rFonts w:ascii="Times New Roman" w:eastAsia="Times New Roman" w:hAnsi="Times New Roman" w:cs="Times New Roman"/>
          <w:lang w:val="lt-LT" w:eastAsia="lt-LT"/>
        </w:rPr>
        <w:t>subkarbonatui</w:t>
      </w:r>
      <w:proofErr w:type="spellEnd"/>
      <w:r w:rsidRPr="00B5012E">
        <w:rPr>
          <w:rFonts w:ascii="Times New Roman" w:eastAsia="Times New Roman" w:hAnsi="Times New Roman" w:cs="Times New Roman"/>
          <w:lang w:val="lt-LT" w:eastAsia="lt-LT"/>
        </w:rPr>
        <w:t xml:space="preserve"> arba bet kuriai pagalbinei </w:t>
      </w:r>
      <w:proofErr w:type="spellStart"/>
      <w:r w:rsidRPr="00B5012E">
        <w:rPr>
          <w:rFonts w:ascii="Times New Roman" w:eastAsia="Times New Roman" w:hAnsi="Times New Roman" w:cs="Times New Roman"/>
          <w:lang w:val="lt-LT" w:eastAsia="lt-LT"/>
        </w:rPr>
        <w:t>Rennie</w:t>
      </w:r>
      <w:proofErr w:type="spellEnd"/>
      <w:r w:rsidRPr="00B5012E">
        <w:rPr>
          <w:rFonts w:ascii="Times New Roman" w:eastAsia="Times New Roman" w:hAnsi="Times New Roman" w:cs="Times New Roman"/>
          <w:lang w:val="lt-LT" w:eastAsia="lt-LT"/>
        </w:rPr>
        <w:t xml:space="preserve"> medžiagai</w:t>
      </w:r>
      <w:r>
        <w:rPr>
          <w:rFonts w:ascii="Times New Roman" w:eastAsia="Times New Roman" w:hAnsi="Times New Roman" w:cs="Times New Roman"/>
          <w:lang w:val="lt-LT" w:eastAsia="lt-LT"/>
        </w:rPr>
        <w:t xml:space="preserve"> (jos išvardytos 6 skyriuje)</w:t>
      </w:r>
      <w:r w:rsidRPr="00B5012E">
        <w:rPr>
          <w:rFonts w:ascii="Times New Roman" w:eastAsia="Times New Roman" w:hAnsi="Times New Roman" w:cs="Times New Roman"/>
          <w:lang w:val="lt-LT" w:eastAsia="lt-LT"/>
        </w:rPr>
        <w:t>;</w:t>
      </w:r>
    </w:p>
    <w:p w:rsidR="00C72BC7" w:rsidRPr="00B5012E" w:rsidRDefault="00C72BC7" w:rsidP="00C72BC7">
      <w:pPr>
        <w:numPr>
          <w:ilvl w:val="0"/>
          <w:numId w:val="1"/>
        </w:num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yra sunkus inkstų nepakankamumas arba inkstų akmenligė;</w:t>
      </w:r>
    </w:p>
    <w:p w:rsidR="00C72BC7" w:rsidRPr="00B5012E" w:rsidRDefault="00C72BC7" w:rsidP="00C72BC7">
      <w:pPr>
        <w:numPr>
          <w:ilvl w:val="0"/>
          <w:numId w:val="1"/>
        </w:num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yra padidėjęs kalcio kiekis kraujyje arba sumažėjęs fosfatų kiekis kraujyje.</w:t>
      </w:r>
    </w:p>
    <w:p w:rsidR="00C72BC7" w:rsidRPr="00B5012E" w:rsidRDefault="00C72BC7" w:rsidP="00C72BC7">
      <w:pPr>
        <w:spacing w:after="0" w:line="240" w:lineRule="auto"/>
        <w:rPr>
          <w:rFonts w:ascii="Times New Roman" w:eastAsia="Times New Roman" w:hAnsi="Times New Roman" w:cs="Times New Roman"/>
          <w:b/>
          <w:lang w:val="lt-LT" w:eastAsia="lt-LT"/>
        </w:rPr>
      </w:pPr>
    </w:p>
    <w:p w:rsidR="00C72BC7" w:rsidRPr="00B5012E" w:rsidRDefault="00C72BC7" w:rsidP="00C72BC7">
      <w:pPr>
        <w:spacing w:after="0" w:line="240" w:lineRule="auto"/>
        <w:ind w:right="306"/>
        <w:rPr>
          <w:rFonts w:ascii="Times New Roman" w:eastAsia="Times New Roman" w:hAnsi="Times New Roman" w:cs="Times New Roman"/>
          <w:lang w:val="lt-LT" w:eastAsia="lt-LT"/>
        </w:rPr>
      </w:pPr>
      <w:r w:rsidRPr="00B5012E">
        <w:rPr>
          <w:rFonts w:ascii="Times New Roman" w:eastAsia="Times New Roman" w:hAnsi="Times New Roman" w:cs="Times New Roman"/>
          <w:b/>
          <w:lang w:val="lt-LT" w:eastAsia="lt-LT"/>
        </w:rPr>
        <w:t>Įspėjimai ir atsargumo priemonės</w:t>
      </w:r>
      <w:r w:rsidRPr="00B5012E" w:rsidDel="00A67188">
        <w:rPr>
          <w:rFonts w:ascii="Times New Roman" w:eastAsia="Times New Roman" w:hAnsi="Times New Roman" w:cs="Times New Roman"/>
          <w:b/>
          <w:lang w:val="lt-LT" w:eastAsia="lt-LT"/>
        </w:rPr>
        <w:t xml:space="preserve"> </w:t>
      </w:r>
    </w:p>
    <w:p w:rsidR="00C72BC7" w:rsidRPr="00B5012E" w:rsidRDefault="00C72BC7" w:rsidP="00C72BC7">
      <w:pPr>
        <w:numPr>
          <w:ilvl w:val="12"/>
          <w:numId w:val="0"/>
        </w:numPr>
        <w:spacing w:after="0" w:line="240" w:lineRule="auto"/>
        <w:ind w:right="-2"/>
        <w:rPr>
          <w:rFonts w:ascii="Times New Roman" w:eastAsia="Times New Roman" w:hAnsi="Times New Roman" w:cs="Times New Roman"/>
          <w:lang w:val="lt-LT" w:eastAsia="lt-LT"/>
        </w:rPr>
      </w:pPr>
      <w:r w:rsidRPr="00E742F7">
        <w:rPr>
          <w:rFonts w:ascii="Times New Roman" w:eastAsia="Times New Roman" w:hAnsi="Times New Roman" w:cs="Times New Roman"/>
          <w:noProof/>
          <w:lang w:val="lt-LT" w:eastAsia="lt-LT"/>
        </w:rPr>
        <w:t>Vartojant šių kramtomųjų tablečių, kaip ir kitokių skrandžio rūgštingumą mažinančių vaistų, gali pasislėpti kitų, daug sunkesnių esamų s</w:t>
      </w:r>
      <w:r w:rsidRPr="007927EB">
        <w:rPr>
          <w:rFonts w:ascii="Times New Roman" w:eastAsia="Times New Roman" w:hAnsi="Times New Roman" w:cs="Times New Roman"/>
          <w:noProof/>
          <w:lang w:val="lt-LT" w:eastAsia="lt-LT"/>
        </w:rPr>
        <w:t xml:space="preserve">veikatos sutrikimų simptomai. </w:t>
      </w:r>
      <w:r w:rsidRPr="00B5012E">
        <w:rPr>
          <w:rFonts w:ascii="Times New Roman" w:eastAsia="Times New Roman" w:hAnsi="Times New Roman" w:cs="Times New Roman"/>
          <w:lang w:val="lt-LT" w:eastAsia="lt-LT"/>
        </w:rPr>
        <w:t>Jeigu po septynių dienų simptomai neišnyksta, kreipkitės į gydytoją.</w:t>
      </w:r>
    </w:p>
    <w:p w:rsidR="00C72BC7" w:rsidRPr="00B5012E" w:rsidRDefault="00C72BC7" w:rsidP="00C72BC7">
      <w:pPr>
        <w:numPr>
          <w:ilvl w:val="12"/>
          <w:numId w:val="0"/>
        </w:numPr>
        <w:spacing w:after="0" w:line="240" w:lineRule="auto"/>
        <w:ind w:right="-2"/>
        <w:rPr>
          <w:rFonts w:ascii="Times New Roman" w:eastAsia="Times New Roman" w:hAnsi="Times New Roman" w:cs="Times New Roman"/>
          <w:lang w:val="lt-LT" w:eastAsia="lt-LT"/>
        </w:rPr>
      </w:pPr>
    </w:p>
    <w:p w:rsidR="00C72BC7" w:rsidRPr="00E742F7" w:rsidRDefault="00C72BC7" w:rsidP="00C72BC7">
      <w:pPr>
        <w:numPr>
          <w:ilvl w:val="12"/>
          <w:numId w:val="0"/>
        </w:numPr>
        <w:spacing w:after="0" w:line="240" w:lineRule="auto"/>
        <w:ind w:right="-2"/>
        <w:rPr>
          <w:rFonts w:ascii="Times New Roman" w:eastAsia="Times New Roman" w:hAnsi="Times New Roman" w:cs="Times New Roman"/>
          <w:noProof/>
          <w:lang w:val="lt-LT" w:eastAsia="lt-LT"/>
        </w:rPr>
      </w:pPr>
      <w:r w:rsidRPr="00E742F7">
        <w:rPr>
          <w:rFonts w:ascii="Times New Roman" w:eastAsia="Times New Roman" w:hAnsi="Times New Roman" w:cs="Times New Roman"/>
          <w:noProof/>
          <w:lang w:val="lt-LT" w:eastAsia="lt-LT"/>
        </w:rPr>
        <w:t>Jeigu Jums yra sutrikusi inkstų funkcija</w:t>
      </w:r>
      <w:r w:rsidRPr="00E742F7">
        <w:rPr>
          <w:rFonts w:ascii="Times New Roman" w:eastAsia="Times New Roman" w:hAnsi="Times New Roman" w:cs="Times New Roman"/>
          <w:bCs/>
          <w:lang w:val="lt-LT" w:eastAsia="lt-LT"/>
        </w:rPr>
        <w:t xml:space="preserve">, prieš vartodami </w:t>
      </w:r>
      <w:proofErr w:type="spellStart"/>
      <w:r w:rsidRPr="00B5012E">
        <w:rPr>
          <w:rFonts w:ascii="Times New Roman" w:eastAsia="Times New Roman" w:hAnsi="Times New Roman" w:cs="Times New Roman"/>
          <w:lang w:val="lt-LT" w:eastAsia="lt-LT"/>
        </w:rPr>
        <w:t>Rennie</w:t>
      </w:r>
      <w:proofErr w:type="spellEnd"/>
      <w:r w:rsidRPr="00E742F7">
        <w:rPr>
          <w:rFonts w:ascii="Times New Roman" w:eastAsia="Times New Roman" w:hAnsi="Times New Roman" w:cs="Times New Roman"/>
          <w:noProof/>
          <w:lang w:val="lt-LT" w:eastAsia="lt-LT"/>
        </w:rPr>
        <w:t>, pasitarkite su gydytoju arba vaistininku.</w:t>
      </w:r>
    </w:p>
    <w:p w:rsidR="00C72BC7" w:rsidRPr="007927EB" w:rsidRDefault="00C72BC7" w:rsidP="00C72BC7">
      <w:pPr>
        <w:numPr>
          <w:ilvl w:val="12"/>
          <w:numId w:val="0"/>
        </w:numPr>
        <w:spacing w:after="0" w:line="240" w:lineRule="auto"/>
        <w:ind w:right="-2"/>
        <w:rPr>
          <w:rFonts w:ascii="Times New Roman" w:eastAsia="Times New Roman" w:hAnsi="Times New Roman" w:cs="Times New Roman"/>
          <w:noProof/>
          <w:lang w:val="lt-LT" w:eastAsia="lt-LT"/>
        </w:rPr>
      </w:pPr>
    </w:p>
    <w:p w:rsidR="00C72BC7" w:rsidRPr="00B5012E" w:rsidRDefault="00C72BC7" w:rsidP="00C72BC7">
      <w:pPr>
        <w:keepNext/>
        <w:spacing w:after="0" w:line="220" w:lineRule="exact"/>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t xml:space="preserve">Kiti vaistai ir </w:t>
      </w:r>
      <w:proofErr w:type="spellStart"/>
      <w:r w:rsidRPr="00B5012E">
        <w:rPr>
          <w:rFonts w:ascii="Times New Roman" w:eastAsia="Times New Roman" w:hAnsi="Times New Roman" w:cs="Times New Roman"/>
          <w:b/>
          <w:bCs/>
          <w:lang w:val="lt-LT"/>
        </w:rPr>
        <w:t>Rennie</w:t>
      </w:r>
      <w:proofErr w:type="spellEnd"/>
    </w:p>
    <w:p w:rsidR="00C72BC7" w:rsidRPr="00B5012E" w:rsidRDefault="00C72BC7" w:rsidP="00C72BC7">
      <w:pPr>
        <w:keepNext/>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Jeigu vartojate ar neseniai vartojote kitų vaistų arba dėl to nesate tikri, apie tai pasakykite gydytojui arba vaistininkui.</w:t>
      </w:r>
    </w:p>
    <w:p w:rsidR="00C72BC7" w:rsidRPr="00E742F7" w:rsidRDefault="00C72BC7" w:rsidP="00C72BC7">
      <w:pPr>
        <w:numPr>
          <w:ilvl w:val="0"/>
          <w:numId w:val="2"/>
        </w:numPr>
        <w:tabs>
          <w:tab w:val="num" w:pos="540"/>
        </w:tabs>
        <w:spacing w:after="0" w:line="240" w:lineRule="auto"/>
        <w:ind w:left="540" w:hanging="540"/>
        <w:rPr>
          <w:rFonts w:ascii="Times New Roman" w:eastAsia="Times New Roman" w:hAnsi="Times New Roman" w:cs="Times New Roman"/>
          <w:noProof/>
          <w:lang w:val="lt-LT" w:eastAsia="lt-LT"/>
        </w:rPr>
      </w:pPr>
      <w:r w:rsidRPr="00B5012E">
        <w:rPr>
          <w:rFonts w:ascii="Times New Roman" w:eastAsia="Times New Roman" w:hAnsi="Times New Roman" w:cs="Times New Roman"/>
          <w:lang w:val="lt-LT" w:eastAsia="lt-LT"/>
        </w:rPr>
        <w:t xml:space="preserve">Jeigu vartojate </w:t>
      </w:r>
      <w:r w:rsidRPr="00E742F7">
        <w:rPr>
          <w:rFonts w:ascii="Times New Roman" w:eastAsia="Times New Roman" w:hAnsi="Times New Roman" w:cs="Times New Roman"/>
          <w:noProof/>
          <w:lang w:val="lt-LT" w:eastAsia="lt-LT"/>
        </w:rPr>
        <w:t>antibiotikų (tetraciklinų, chinolonų), širdies glikozidų (digoksino</w:t>
      </w:r>
      <w:r w:rsidRPr="00C62D54">
        <w:rPr>
          <w:rFonts w:ascii="Times New Roman" w:eastAsia="Times New Roman" w:hAnsi="Times New Roman" w:cs="Times New Roman"/>
          <w:noProof/>
          <w:lang w:val="lt-LT" w:eastAsia="lt-LT"/>
        </w:rPr>
        <w:t>),</w:t>
      </w:r>
      <w:r w:rsidRPr="00C62D54">
        <w:rPr>
          <w:rFonts w:ascii="Times New Roman" w:eastAsia="Times New Roman" w:hAnsi="Times New Roman" w:cs="Times New Roman"/>
          <w:lang w:val="lt-LT" w:eastAsia="lt-LT"/>
        </w:rPr>
        <w:t xml:space="preserve"> </w:t>
      </w:r>
      <w:proofErr w:type="spellStart"/>
      <w:r w:rsidRPr="00C62D54">
        <w:rPr>
          <w:rFonts w:ascii="Times New Roman" w:eastAsia="Times New Roman" w:hAnsi="Times New Roman" w:cs="Times New Roman"/>
          <w:lang w:val="lt-LT" w:eastAsia="lt-LT"/>
        </w:rPr>
        <w:t>bisfosfonatų</w:t>
      </w:r>
      <w:proofErr w:type="spellEnd"/>
      <w:r w:rsidRPr="00C62D54">
        <w:rPr>
          <w:rFonts w:ascii="Times New Roman" w:eastAsia="Times New Roman" w:hAnsi="Times New Roman" w:cs="Times New Roman"/>
          <w:lang w:val="lt-LT" w:eastAsia="lt-LT"/>
        </w:rPr>
        <w:t xml:space="preserve"> (vaisto nuo kaulų retėjimo), </w:t>
      </w:r>
      <w:proofErr w:type="spellStart"/>
      <w:r w:rsidRPr="00C62D54">
        <w:rPr>
          <w:rFonts w:ascii="Times New Roman" w:eastAsia="Times New Roman" w:hAnsi="Times New Roman" w:cs="Times New Roman"/>
          <w:lang w:val="lt-LT" w:eastAsia="lt-LT"/>
        </w:rPr>
        <w:t>dolutegraviro</w:t>
      </w:r>
      <w:proofErr w:type="spellEnd"/>
      <w:r w:rsidRPr="00C62D54">
        <w:rPr>
          <w:rFonts w:ascii="Times New Roman" w:eastAsia="Times New Roman" w:hAnsi="Times New Roman" w:cs="Times New Roman"/>
          <w:lang w:val="lt-LT" w:eastAsia="lt-LT"/>
        </w:rPr>
        <w:t xml:space="preserve"> (vaisto nuo ŽIV infekcijos</w:t>
      </w:r>
      <w:r w:rsidRPr="00C62D54">
        <w:rPr>
          <w:rFonts w:ascii="Times New Roman" w:eastAsia="Times New Roman" w:hAnsi="Times New Roman" w:cs="Times New Roman"/>
          <w:noProof/>
          <w:lang w:val="lt-LT" w:eastAsia="lt-LT"/>
        </w:rPr>
        <w:t xml:space="preserve">), </w:t>
      </w:r>
      <w:proofErr w:type="spellStart"/>
      <w:r w:rsidRPr="00C62D54">
        <w:rPr>
          <w:rFonts w:ascii="Times New Roman" w:eastAsia="Times New Roman" w:hAnsi="Times New Roman" w:cs="Times New Roman"/>
          <w:lang w:val="lt-LT" w:eastAsia="lt-LT"/>
        </w:rPr>
        <w:t>levotiroksino</w:t>
      </w:r>
      <w:proofErr w:type="spellEnd"/>
      <w:r w:rsidRPr="00C62D54">
        <w:rPr>
          <w:rFonts w:ascii="Times New Roman" w:eastAsia="Times New Roman" w:hAnsi="Times New Roman" w:cs="Times New Roman"/>
          <w:lang w:val="lt-LT" w:eastAsia="lt-LT"/>
        </w:rPr>
        <w:t xml:space="preserve"> (skydliaukės</w:t>
      </w:r>
      <w:r w:rsidRPr="00B5012E">
        <w:rPr>
          <w:rFonts w:ascii="Times New Roman" w:eastAsia="Times New Roman" w:hAnsi="Times New Roman" w:cs="Times New Roman"/>
          <w:lang w:val="lt-LT" w:eastAsia="lt-LT"/>
        </w:rPr>
        <w:t xml:space="preserve"> hormono), </w:t>
      </w:r>
      <w:proofErr w:type="spellStart"/>
      <w:r w:rsidRPr="00B5012E">
        <w:rPr>
          <w:rFonts w:ascii="Times New Roman" w:eastAsia="Times New Roman" w:hAnsi="Times New Roman" w:cs="Times New Roman"/>
          <w:lang w:val="lt-LT" w:eastAsia="lt-LT"/>
        </w:rPr>
        <w:t>eltrombopago</w:t>
      </w:r>
      <w:proofErr w:type="spellEnd"/>
      <w:r w:rsidRPr="00B5012E">
        <w:rPr>
          <w:rFonts w:ascii="Times New Roman" w:eastAsia="Times New Roman" w:hAnsi="Times New Roman" w:cs="Times New Roman"/>
          <w:lang w:val="lt-LT" w:eastAsia="lt-LT"/>
        </w:rPr>
        <w:t xml:space="preserve"> (vaisto trombocitų kiekiui padidinti)</w:t>
      </w:r>
      <w:r w:rsidRPr="00E742F7">
        <w:rPr>
          <w:rFonts w:ascii="Times New Roman" w:eastAsia="Times New Roman" w:hAnsi="Times New Roman" w:cs="Times New Roman"/>
          <w:noProof/>
          <w:lang w:val="lt-LT" w:eastAsia="lt-LT"/>
        </w:rPr>
        <w:t xml:space="preserve"> ar kitų receptinių </w:t>
      </w:r>
      <w:r w:rsidRPr="00E742F7">
        <w:rPr>
          <w:rFonts w:ascii="Times New Roman" w:eastAsia="Times New Roman" w:hAnsi="Times New Roman" w:cs="Times New Roman"/>
          <w:noProof/>
          <w:lang w:val="lt-LT" w:eastAsia="lt-LT"/>
        </w:rPr>
        <w:lastRenderedPageBreak/>
        <w:t>vaistų (pvz., fluoridų, fosfato,</w:t>
      </w:r>
      <w:r w:rsidRPr="00B5012E">
        <w:rPr>
          <w:rFonts w:ascii="Times New Roman" w:eastAsia="Times New Roman" w:hAnsi="Times New Roman" w:cs="Times New Roman"/>
          <w:lang w:val="lt-LT" w:eastAsia="lt-LT"/>
        </w:rPr>
        <w:t xml:space="preserve"> vaistų, kurių sudėtyje yra geležies</w:t>
      </w:r>
      <w:r w:rsidRPr="00E742F7">
        <w:rPr>
          <w:rFonts w:ascii="Times New Roman" w:eastAsia="Times New Roman" w:hAnsi="Times New Roman" w:cs="Times New Roman"/>
          <w:noProof/>
          <w:lang w:val="lt-LT" w:eastAsia="lt-LT"/>
        </w:rPr>
        <w:t xml:space="preserve">), pasitarkite su gydytoju, prieš pradėdami vartoti Rennie, nes jis gali turėti įtakos šių vaistų poveikiui. </w:t>
      </w:r>
    </w:p>
    <w:p w:rsidR="00C72BC7" w:rsidRPr="00B5012E" w:rsidRDefault="00C72BC7" w:rsidP="00C72BC7">
      <w:pPr>
        <w:numPr>
          <w:ilvl w:val="0"/>
          <w:numId w:val="3"/>
        </w:numPr>
        <w:tabs>
          <w:tab w:val="num" w:pos="567"/>
        </w:tabs>
        <w:spacing w:after="0" w:line="240" w:lineRule="auto"/>
        <w:ind w:left="567" w:hanging="567"/>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Jeigu vartojate </w:t>
      </w:r>
      <w:r w:rsidRPr="00E742F7">
        <w:rPr>
          <w:rFonts w:ascii="Times New Roman" w:eastAsia="Times New Roman" w:hAnsi="Times New Roman" w:cs="Times New Roman"/>
          <w:noProof/>
          <w:lang w:val="lt-LT" w:eastAsia="lt-LT"/>
        </w:rPr>
        <w:t>tiazidinių diuretikų, kurie vartojami, kad padidėtų šlapimo išsiskyrimas, pasakykite gydytojui prieš pradėdami vartoti šį vaistą, nes gydytojas turės nustatinėti kalcio koncentraciją Jūsų kraujyje.</w:t>
      </w:r>
    </w:p>
    <w:p w:rsidR="00C72BC7" w:rsidRPr="00B5012E" w:rsidRDefault="00C72BC7" w:rsidP="00C72BC7">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noProof/>
          <w:lang w:val="lt-LT" w:eastAsia="lt-LT"/>
        </w:rPr>
        <w:t>Kad visų vaistų vartojimas būtų kuo naudingesnis, Rennie vartokite praėjus 1</w:t>
      </w:r>
      <w:r w:rsidRPr="00E742F7">
        <w:rPr>
          <w:rFonts w:ascii="Times New Roman" w:eastAsia="Times New Roman" w:hAnsi="Times New Roman" w:cs="Times New Roman"/>
          <w:noProof/>
          <w:lang w:val="lt-LT" w:eastAsia="lt-LT"/>
        </w:rPr>
        <w:noBreakHyphen/>
        <w:t>2 valandoms po bet kurių kitų vaistų vartojimo.</w:t>
      </w:r>
    </w:p>
    <w:p w:rsidR="00C72BC7" w:rsidRPr="00B5012E" w:rsidRDefault="00C72BC7" w:rsidP="00C72BC7">
      <w:pPr>
        <w:numPr>
          <w:ilvl w:val="12"/>
          <w:numId w:val="0"/>
        </w:numPr>
        <w:spacing w:after="0" w:line="240" w:lineRule="auto"/>
        <w:ind w:right="-2"/>
        <w:rPr>
          <w:rFonts w:ascii="Times New Roman" w:eastAsia="Times New Roman" w:hAnsi="Times New Roman" w:cs="Times New Roman"/>
          <w:b/>
          <w:lang w:val="lt-LT" w:eastAsia="lt-LT"/>
        </w:rPr>
      </w:pPr>
    </w:p>
    <w:p w:rsidR="00C72BC7" w:rsidRPr="00E742F7" w:rsidRDefault="00C72BC7" w:rsidP="00C72BC7">
      <w:pPr>
        <w:numPr>
          <w:ilvl w:val="12"/>
          <w:numId w:val="0"/>
        </w:numPr>
        <w:spacing w:after="0" w:line="240" w:lineRule="auto"/>
        <w:ind w:right="-2"/>
        <w:rPr>
          <w:rFonts w:ascii="Times New Roman" w:eastAsia="Times New Roman" w:hAnsi="Times New Roman" w:cs="Times New Roman"/>
          <w:b/>
          <w:lang w:val="lt-LT" w:eastAsia="lt-LT"/>
        </w:rPr>
      </w:pPr>
      <w:proofErr w:type="spellStart"/>
      <w:r w:rsidRPr="00B5012E">
        <w:rPr>
          <w:rFonts w:ascii="Times New Roman" w:eastAsia="Times New Roman" w:hAnsi="Times New Roman" w:cs="Times New Roman"/>
          <w:b/>
          <w:lang w:val="lt-LT" w:eastAsia="lt-LT"/>
        </w:rPr>
        <w:t>Rennie</w:t>
      </w:r>
      <w:proofErr w:type="spellEnd"/>
      <w:r w:rsidRPr="00E742F7">
        <w:rPr>
          <w:rFonts w:ascii="Times New Roman" w:eastAsia="Times New Roman" w:hAnsi="Times New Roman" w:cs="Times New Roman"/>
          <w:b/>
          <w:lang w:val="lt-LT" w:eastAsia="lt-LT"/>
        </w:rPr>
        <w:t xml:space="preserve"> vartojimas su maistu ir gėrimais</w:t>
      </w:r>
    </w:p>
    <w:p w:rsidR="00C72BC7" w:rsidRPr="00E742F7" w:rsidRDefault="00C72BC7" w:rsidP="00C72BC7">
      <w:pPr>
        <w:numPr>
          <w:ilvl w:val="12"/>
          <w:numId w:val="0"/>
        </w:numPr>
        <w:spacing w:after="0" w:line="240" w:lineRule="auto"/>
        <w:ind w:right="-2"/>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lang w:val="lt-LT" w:eastAsia="lt-LT"/>
        </w:rPr>
        <w:t>Rennie</w:t>
      </w:r>
      <w:proofErr w:type="spellEnd"/>
      <w:r w:rsidRPr="00B5012E">
        <w:rPr>
          <w:rFonts w:ascii="Times New Roman" w:eastAsia="Times New Roman" w:hAnsi="Times New Roman" w:cs="Times New Roman"/>
          <w:lang w:val="lt-LT" w:eastAsia="lt-LT"/>
        </w:rPr>
        <w:t>,</w:t>
      </w:r>
      <w:r w:rsidRPr="00E742F7">
        <w:rPr>
          <w:rFonts w:ascii="Times New Roman" w:eastAsia="Times New Roman" w:hAnsi="Times New Roman" w:cs="Times New Roman"/>
          <w:noProof/>
          <w:lang w:val="lt-LT" w:eastAsia="lt-LT"/>
        </w:rPr>
        <w:t xml:space="preserve"> kaip ir visus skrandžio rūgštingumą mažinančius vaistus, reikia vengti vartoti su </w:t>
      </w:r>
      <w:r w:rsidRPr="00B5012E">
        <w:rPr>
          <w:rFonts w:ascii="Times New Roman" w:eastAsia="Times New Roman" w:hAnsi="Times New Roman" w:cs="Times New Roman"/>
          <w:lang w:val="lt-LT" w:eastAsia="lt-LT"/>
        </w:rPr>
        <w:t>dideliu kiekiu pieno ar jo produktais.</w:t>
      </w:r>
    </w:p>
    <w:p w:rsidR="00C72BC7" w:rsidRPr="00B5012E" w:rsidRDefault="00C72BC7" w:rsidP="00C72BC7">
      <w:pPr>
        <w:spacing w:after="0" w:line="240" w:lineRule="auto"/>
        <w:rPr>
          <w:rFonts w:ascii="Times New Roman" w:eastAsia="Times New Roman" w:hAnsi="Times New Roman" w:cs="Times New Roman"/>
          <w:highlight w:val="cyan"/>
          <w:lang w:val="lt-LT" w:eastAsia="lt-LT"/>
        </w:rPr>
      </w:pPr>
    </w:p>
    <w:p w:rsidR="00C72BC7" w:rsidRPr="00B5012E" w:rsidRDefault="00C72BC7" w:rsidP="00C72BC7">
      <w:pPr>
        <w:spacing w:after="0" w:line="240" w:lineRule="auto"/>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Nėštumas ir žindymo laikotarpis</w:t>
      </w:r>
    </w:p>
    <w:p w:rsidR="00C72BC7" w:rsidRPr="00B5012E" w:rsidRDefault="00C72BC7" w:rsidP="00C72BC7">
      <w:pPr>
        <w:spacing w:after="0" w:line="240" w:lineRule="auto"/>
        <w:rPr>
          <w:rFonts w:ascii="Times New Roman" w:eastAsia="Times New Roman" w:hAnsi="Times New Roman" w:cs="Times New Roman"/>
          <w:lang w:val="lt-LT" w:eastAsia="lt-LT"/>
        </w:rPr>
      </w:pPr>
      <w:r w:rsidRPr="00E742F7">
        <w:rPr>
          <w:rFonts w:ascii="Times New Roman" w:eastAsia="Times New Roman" w:hAnsi="Times New Roman" w:cs="Times New Roman"/>
          <w:lang w:val="lt-LT" w:eastAsia="lt-LT"/>
        </w:rPr>
        <w:t>Prieš vartojant bet kokį vaistą, būtina pasitarti su gydytoju arba vaistininku.</w:t>
      </w:r>
    </w:p>
    <w:p w:rsidR="00C72BC7" w:rsidRPr="00B5012E" w:rsidRDefault="00C72BC7" w:rsidP="00C72BC7">
      <w:pPr>
        <w:spacing w:after="0" w:line="240" w:lineRule="auto"/>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lang w:val="lt-LT" w:eastAsia="lt-LT"/>
        </w:rPr>
        <w:t>Rennie</w:t>
      </w:r>
      <w:proofErr w:type="spellEnd"/>
      <w:r w:rsidRPr="00B5012E">
        <w:rPr>
          <w:rFonts w:ascii="Times New Roman" w:eastAsia="Times New Roman" w:hAnsi="Times New Roman" w:cs="Times New Roman"/>
          <w:lang w:val="lt-LT" w:eastAsia="lt-LT"/>
        </w:rPr>
        <w:t xml:space="preserve"> nėštumo ir žindymo laikotarpiu vartoti galima, bet reikia vengti ilgalaikio didelių vaisto dozių vartojimo. Nėštumo metu negalima viršyti rekomenduojamos paros dozės </w:t>
      </w:r>
      <w:r w:rsidRPr="00C62D54">
        <w:rPr>
          <w:rFonts w:ascii="Times New Roman" w:eastAsia="Times New Roman" w:hAnsi="Times New Roman" w:cs="Times New Roman"/>
          <w:lang w:val="lt-LT" w:eastAsia="lt-LT"/>
        </w:rPr>
        <w:t xml:space="preserve">ir negalima vartoti ilgiau kaip 2 savaites (žr. 3 skyrių „Kaip vartoti </w:t>
      </w:r>
      <w:proofErr w:type="spellStart"/>
      <w:r w:rsidRPr="00C62D54">
        <w:rPr>
          <w:rFonts w:ascii="Times New Roman" w:eastAsia="Times New Roman" w:hAnsi="Times New Roman" w:cs="Times New Roman"/>
          <w:lang w:val="lt-LT" w:eastAsia="lt-LT"/>
        </w:rPr>
        <w:t>Rennie</w:t>
      </w:r>
      <w:proofErr w:type="spellEnd"/>
      <w:r w:rsidRPr="00C62D54">
        <w:rPr>
          <w:rFonts w:ascii="Times New Roman" w:eastAsia="Times New Roman" w:hAnsi="Times New Roman" w:cs="Times New Roman"/>
          <w:lang w:val="lt-LT" w:eastAsia="lt-LT"/>
        </w:rPr>
        <w:t>“).</w:t>
      </w:r>
    </w:p>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b/>
          <w:bCs/>
          <w:lang w:val="lt-LT"/>
        </w:rPr>
      </w:pPr>
      <w:proofErr w:type="spellStart"/>
      <w:r w:rsidRPr="00B5012E">
        <w:rPr>
          <w:rFonts w:ascii="Times New Roman" w:eastAsia="Times New Roman" w:hAnsi="Times New Roman" w:cs="Times New Roman"/>
          <w:b/>
          <w:bCs/>
          <w:lang w:val="lt-LT"/>
        </w:rPr>
        <w:t>Rennie</w:t>
      </w:r>
      <w:proofErr w:type="spellEnd"/>
      <w:r w:rsidRPr="00B5012E">
        <w:rPr>
          <w:rFonts w:ascii="Times New Roman" w:eastAsia="Times New Roman" w:hAnsi="Times New Roman" w:cs="Times New Roman"/>
          <w:b/>
          <w:bCs/>
          <w:lang w:val="lt-LT"/>
        </w:rPr>
        <w:t xml:space="preserve"> sudėtyje yra sacharozės</w:t>
      </w:r>
    </w:p>
    <w:p w:rsidR="00C72BC7" w:rsidRPr="00B5012E" w:rsidRDefault="00C72BC7" w:rsidP="00C72BC7">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1 kramtomojoje tabletėje yra 475 mg sacharozės.</w:t>
      </w:r>
      <w:r w:rsidRPr="00B5012E">
        <w:rPr>
          <w:rFonts w:ascii="Times New Roman" w:eastAsia="Times New Roman" w:hAnsi="Times New Roman" w:cs="Times New Roman"/>
          <w:snapToGrid w:val="0"/>
          <w:lang w:val="lt-LT" w:eastAsia="pl-PL"/>
        </w:rPr>
        <w:t xml:space="preserve"> Jeigu gydytojas Jums yra sakęs, kad netoleruojate kokių nors angliavandenių, kreipkitės į jį prieš pradėdami vartoti šį vaistą.</w:t>
      </w:r>
    </w:p>
    <w:p w:rsidR="00C72BC7" w:rsidRPr="00B5012E" w:rsidRDefault="00C72BC7" w:rsidP="00C72BC7">
      <w:pPr>
        <w:spacing w:after="0" w:line="220" w:lineRule="exact"/>
        <w:rPr>
          <w:rFonts w:ascii="Times New Roman" w:eastAsia="Times New Roman" w:hAnsi="Times New Roman" w:cs="Times New Roman"/>
          <w:b/>
          <w:bCs/>
          <w:lang w:val="lt-LT"/>
        </w:rPr>
      </w:pPr>
    </w:p>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B5012E">
        <w:rPr>
          <w:rFonts w:ascii="Times New Roman" w:eastAsia="Times New Roman" w:hAnsi="Times New Roman" w:cs="Times New Roman"/>
          <w:b/>
          <w:lang w:val="lt-LT" w:eastAsia="lt-LT"/>
        </w:rPr>
        <w:t>3.</w:t>
      </w:r>
      <w:r w:rsidRPr="00B5012E">
        <w:rPr>
          <w:rFonts w:ascii="Times New Roman" w:eastAsia="Times New Roman" w:hAnsi="Times New Roman" w:cs="Times New Roman"/>
          <w:b/>
          <w:lang w:val="lt-LT" w:eastAsia="lt-LT"/>
        </w:rPr>
        <w:tab/>
        <w:t xml:space="preserve">Kaip vartoti </w:t>
      </w:r>
      <w:proofErr w:type="spellStart"/>
      <w:r w:rsidRPr="00B5012E">
        <w:rPr>
          <w:rFonts w:ascii="Times New Roman" w:eastAsia="Times New Roman" w:hAnsi="Times New Roman" w:cs="Times New Roman"/>
          <w:b/>
          <w:lang w:val="lt-LT" w:eastAsia="lt-LT"/>
        </w:rPr>
        <w:t>Rennie</w:t>
      </w:r>
      <w:proofErr w:type="spellEnd"/>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b/>
          <w:lang w:val="lt-LT" w:eastAsia="lt-LT"/>
        </w:rPr>
      </w:pPr>
      <w:r w:rsidRPr="00E742F7">
        <w:rPr>
          <w:rFonts w:ascii="Times New Roman" w:eastAsia="Times New Roman" w:hAnsi="Times New Roman" w:cs="Times New Roman"/>
          <w:noProof/>
          <w:lang w:val="lt-LT" w:eastAsia="lt-LT"/>
        </w:rPr>
        <w:t>Visada vartokite šį vaistą tiksliai kaip</w:t>
      </w:r>
      <w:r w:rsidRPr="00B5012E">
        <w:rPr>
          <w:rFonts w:ascii="Times New Roman" w:eastAsia="Times New Roman" w:hAnsi="Times New Roman" w:cs="Times New Roman"/>
          <w:noProof/>
          <w:lang w:val="lt-LT" w:eastAsia="lt-LT"/>
        </w:rPr>
        <w:t xml:space="preserve"> nurodė gydytojas</w:t>
      </w:r>
      <w:r w:rsidRPr="00E742F7">
        <w:rPr>
          <w:rFonts w:ascii="Times New Roman" w:eastAsia="Times New Roman" w:hAnsi="Times New Roman" w:cs="Times New Roman"/>
          <w:noProof/>
          <w:snapToGrid w:val="0"/>
          <w:lang w:val="lt-LT"/>
        </w:rPr>
        <w:t xml:space="preserve"> </w:t>
      </w:r>
      <w:r w:rsidRPr="00B5012E">
        <w:rPr>
          <w:rFonts w:ascii="Times New Roman" w:eastAsia="Times New Roman" w:hAnsi="Times New Roman" w:cs="Times New Roman"/>
          <w:noProof/>
          <w:lang w:val="lt-LT" w:eastAsia="lt-LT"/>
        </w:rPr>
        <w:t>arba vaistininkas. Jeigu abejojate, kreipkitės į gydytoją arba vaistininką.</w:t>
      </w:r>
    </w:p>
    <w:p w:rsidR="00C72BC7" w:rsidRPr="00B5012E" w:rsidRDefault="00C72BC7" w:rsidP="00C72BC7">
      <w:pPr>
        <w:spacing w:after="0" w:line="240" w:lineRule="auto"/>
        <w:rPr>
          <w:rFonts w:ascii="Times New Roman" w:eastAsia="Times New Roman" w:hAnsi="Times New Roman" w:cs="Times New Roman"/>
          <w:i/>
          <w:lang w:val="lt-LT" w:eastAsia="lt-LT"/>
        </w:rPr>
      </w:pPr>
    </w:p>
    <w:p w:rsidR="00C72BC7" w:rsidRPr="00B5012E" w:rsidRDefault="00C72BC7" w:rsidP="00C72BC7">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i/>
          <w:lang w:val="lt-LT" w:eastAsia="lt-LT"/>
        </w:rPr>
        <w:t xml:space="preserve">Suaugusiems ir vaikams nuo 12 metų: </w:t>
      </w:r>
      <w:r w:rsidRPr="00B5012E">
        <w:rPr>
          <w:rFonts w:ascii="Times New Roman" w:eastAsia="Times New Roman" w:hAnsi="Times New Roman" w:cs="Times New Roman"/>
          <w:lang w:val="lt-LT" w:eastAsia="lt-LT"/>
        </w:rPr>
        <w:t>sučiulpti arba sukramtyti 1–2 kramtomąsias tabletes, praėjus vienai valandai po kiekvieno valgio, prieš miegą ir kai pasireiškia rėmuo ar skausmas. Negalima vartoti daugiau kaip 11 kramtomųjų tablečių per 24 valandas.</w:t>
      </w:r>
    </w:p>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Jeigu po 7 dienų simptomai neišnyksta arba tik šiek tiek sumažėja, kreipkitės į gydytoją, kad ištirtų, ar nėra sunkesnės ligos. </w:t>
      </w:r>
      <w:r w:rsidRPr="00C62D54">
        <w:rPr>
          <w:rFonts w:ascii="Times New Roman" w:eastAsia="Times New Roman" w:hAnsi="Times New Roman" w:cs="Times New Roman"/>
          <w:lang w:val="lt-LT" w:eastAsia="lt-LT"/>
        </w:rPr>
        <w:t>Negalima nepertraukiamai vartoti ilgiau kaip 2 savaites.</w:t>
      </w:r>
    </w:p>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Jaunesni kaip 12 metų vaikai</w:t>
      </w:r>
    </w:p>
    <w:p w:rsidR="00C72BC7" w:rsidRPr="00B5012E" w:rsidRDefault="00C72BC7" w:rsidP="00C72BC7">
      <w:pPr>
        <w:spacing w:after="0" w:line="240" w:lineRule="auto"/>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lang w:val="lt-LT" w:eastAsia="lt-LT"/>
        </w:rPr>
        <w:t>Rennie</w:t>
      </w:r>
      <w:proofErr w:type="spellEnd"/>
      <w:r w:rsidRPr="00B5012E">
        <w:rPr>
          <w:rFonts w:ascii="Times New Roman" w:eastAsia="Times New Roman" w:hAnsi="Times New Roman" w:cs="Times New Roman"/>
          <w:lang w:val="lt-LT" w:eastAsia="lt-LT"/>
        </w:rPr>
        <w:t xml:space="preserve"> negalima vartoti jaunesniems kaip 12 metų vaikams.</w:t>
      </w: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E742F7">
        <w:rPr>
          <w:rFonts w:ascii="Times New Roman" w:eastAsia="Times New Roman" w:hAnsi="Times New Roman" w:cs="Times New Roman"/>
          <w:b/>
          <w:lang w:val="lt-LT" w:eastAsia="lt-LT"/>
        </w:rPr>
        <w:t>Ką daryti pavartojus</w:t>
      </w:r>
      <w:r w:rsidRPr="00B5012E">
        <w:rPr>
          <w:rFonts w:ascii="Times New Roman" w:eastAsia="Times New Roman" w:hAnsi="Times New Roman" w:cs="Times New Roman"/>
          <w:b/>
          <w:lang w:val="lt-LT" w:eastAsia="lt-LT"/>
        </w:rPr>
        <w:t xml:space="preserve"> per didelę </w:t>
      </w:r>
      <w:proofErr w:type="spellStart"/>
      <w:r w:rsidRPr="00B5012E">
        <w:rPr>
          <w:rFonts w:ascii="Times New Roman" w:eastAsia="Times New Roman" w:hAnsi="Times New Roman" w:cs="Times New Roman"/>
          <w:b/>
          <w:lang w:val="lt-LT" w:eastAsia="lt-LT"/>
        </w:rPr>
        <w:t>Rennie</w:t>
      </w:r>
      <w:proofErr w:type="spellEnd"/>
      <w:r w:rsidRPr="00B5012E">
        <w:rPr>
          <w:rFonts w:ascii="Times New Roman" w:eastAsia="Times New Roman" w:hAnsi="Times New Roman" w:cs="Times New Roman"/>
          <w:b/>
          <w:lang w:val="lt-LT" w:eastAsia="lt-LT"/>
        </w:rPr>
        <w:t xml:space="preserve"> dozę</w:t>
      </w:r>
    </w:p>
    <w:p w:rsidR="00C72BC7" w:rsidRPr="00B5012E" w:rsidRDefault="00C72BC7" w:rsidP="00C72BC7">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Reikia gerti daug vandens ir kreiptis į gydytoją arba vaistininką. Perdozavus vaisto, gali atsirasti tokių simptomų: pykinimas, vėmimas, vidurių užkietėjimas, nuovargis, gausesnis </w:t>
      </w:r>
      <w:proofErr w:type="spellStart"/>
      <w:r w:rsidRPr="00B5012E">
        <w:rPr>
          <w:rFonts w:ascii="Times New Roman" w:eastAsia="Times New Roman" w:hAnsi="Times New Roman" w:cs="Times New Roman"/>
          <w:lang w:val="lt-LT" w:eastAsia="lt-LT"/>
        </w:rPr>
        <w:t>šlapinimasis</w:t>
      </w:r>
      <w:proofErr w:type="spellEnd"/>
      <w:r w:rsidRPr="00B5012E">
        <w:rPr>
          <w:rFonts w:ascii="Times New Roman" w:eastAsia="Times New Roman" w:hAnsi="Times New Roman" w:cs="Times New Roman"/>
          <w:lang w:val="lt-LT" w:eastAsia="lt-LT"/>
        </w:rPr>
        <w:t>, troškulio padidėjimas, vandens netekimas, nenormalus raumenų silpnumas.</w:t>
      </w:r>
    </w:p>
    <w:p w:rsidR="00C72BC7" w:rsidRPr="00B5012E" w:rsidRDefault="00C72BC7" w:rsidP="00C72BC7">
      <w:pPr>
        <w:spacing w:after="0" w:line="240" w:lineRule="auto"/>
        <w:rPr>
          <w:rFonts w:ascii="Times New Roman" w:eastAsia="Times New Roman" w:hAnsi="Times New Roman" w:cs="Times New Roman"/>
          <w:highlight w:val="cyan"/>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B5012E">
        <w:rPr>
          <w:rFonts w:ascii="Times New Roman" w:eastAsia="Times New Roman" w:hAnsi="Times New Roman" w:cs="Times New Roman"/>
          <w:b/>
          <w:caps/>
          <w:lang w:val="lt-LT" w:eastAsia="lt-LT"/>
        </w:rPr>
        <w:t>P</w:t>
      </w:r>
      <w:r w:rsidRPr="00B5012E">
        <w:rPr>
          <w:rFonts w:ascii="Times New Roman" w:eastAsia="Times New Roman" w:hAnsi="Times New Roman" w:cs="Times New Roman"/>
          <w:b/>
          <w:lang w:val="lt-LT" w:eastAsia="lt-LT"/>
        </w:rPr>
        <w:t xml:space="preserve">amiršus pavartoti </w:t>
      </w:r>
      <w:proofErr w:type="spellStart"/>
      <w:r w:rsidRPr="00B5012E">
        <w:rPr>
          <w:rFonts w:ascii="Times New Roman" w:eastAsia="Times New Roman" w:hAnsi="Times New Roman" w:cs="Times New Roman"/>
          <w:b/>
          <w:lang w:val="lt-LT" w:eastAsia="lt-LT"/>
        </w:rPr>
        <w:t>Rennie</w:t>
      </w:r>
      <w:proofErr w:type="spellEnd"/>
      <w:r w:rsidRPr="00B5012E">
        <w:rPr>
          <w:rFonts w:ascii="Times New Roman" w:eastAsia="Times New Roman" w:hAnsi="Times New Roman" w:cs="Times New Roman"/>
          <w:b/>
          <w:lang w:val="lt-LT" w:eastAsia="lt-LT"/>
        </w:rPr>
        <w:t xml:space="preserve"> </w:t>
      </w:r>
    </w:p>
    <w:p w:rsidR="00C72BC7" w:rsidRPr="00B5012E" w:rsidRDefault="00C72BC7" w:rsidP="00C72BC7">
      <w:pPr>
        <w:spacing w:after="0" w:line="240" w:lineRule="auto"/>
        <w:ind w:left="567" w:hanging="567"/>
        <w:rPr>
          <w:rFonts w:ascii="Times New Roman" w:eastAsia="Times New Roman" w:hAnsi="Times New Roman" w:cs="Times New Roman"/>
          <w:lang w:val="lt-LT" w:eastAsia="lt-LT"/>
        </w:rPr>
      </w:pPr>
      <w:r w:rsidRPr="0006602D">
        <w:t xml:space="preserve"> </w:t>
      </w:r>
      <w:r w:rsidRPr="0006602D">
        <w:rPr>
          <w:rFonts w:ascii="Times New Roman" w:eastAsia="Times New Roman" w:hAnsi="Times New Roman" w:cs="Times New Roman"/>
          <w:lang w:val="lt-LT" w:eastAsia="lt-LT"/>
        </w:rPr>
        <w:t>Negalima vartoti dvigubos dozės norint kompensuoti praleistą dozę</w:t>
      </w:r>
      <w:r>
        <w:rPr>
          <w:rFonts w:ascii="Times New Roman" w:eastAsia="Times New Roman" w:hAnsi="Times New Roman" w:cs="Times New Roman"/>
          <w:lang w:val="lt-LT" w:eastAsia="lt-LT"/>
        </w:rPr>
        <w:t>.</w:t>
      </w: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C72BC7" w:rsidRPr="00B5012E" w:rsidRDefault="00C72BC7" w:rsidP="00C72BC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rsidR="00C72BC7" w:rsidRPr="00B5012E" w:rsidRDefault="00C72BC7" w:rsidP="00C72BC7">
      <w:pPr>
        <w:keepNext/>
        <w:keepLines/>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B5012E">
        <w:rPr>
          <w:rFonts w:ascii="Times New Roman" w:eastAsia="Times New Roman" w:hAnsi="Times New Roman" w:cs="Times New Roman"/>
          <w:b/>
          <w:caps/>
          <w:lang w:val="lt-LT" w:eastAsia="lt-LT"/>
        </w:rPr>
        <w:t>4.</w:t>
      </w:r>
      <w:r w:rsidRPr="00B5012E">
        <w:rPr>
          <w:rFonts w:ascii="Times New Roman" w:eastAsia="Times New Roman" w:hAnsi="Times New Roman" w:cs="Times New Roman"/>
          <w:b/>
          <w:caps/>
          <w:lang w:val="lt-LT" w:eastAsia="lt-LT"/>
        </w:rPr>
        <w:tab/>
      </w:r>
      <w:r w:rsidRPr="00E742F7">
        <w:rPr>
          <w:rFonts w:ascii="Times New Roman" w:eastAsia="Times New Roman" w:hAnsi="Times New Roman" w:cs="Times New Roman"/>
          <w:b/>
          <w:lang w:val="lt-LT" w:eastAsia="lt-LT"/>
        </w:rPr>
        <w:t>Galimas šalutinis poveikis</w:t>
      </w:r>
    </w:p>
    <w:p w:rsidR="00C72BC7" w:rsidRPr="00B5012E" w:rsidRDefault="00C72BC7" w:rsidP="00C72BC7">
      <w:pPr>
        <w:keepNext/>
        <w:keepLines/>
        <w:spacing w:after="0" w:line="240" w:lineRule="auto"/>
        <w:rPr>
          <w:rFonts w:ascii="Times New Roman" w:eastAsia="Times New Roman" w:hAnsi="Times New Roman" w:cs="Times New Roman"/>
          <w:lang w:val="lt-LT"/>
        </w:rPr>
      </w:pPr>
    </w:p>
    <w:p w:rsidR="00C72BC7" w:rsidRPr="00B5012E" w:rsidRDefault="00C72BC7" w:rsidP="00C72BC7">
      <w:pPr>
        <w:keepNext/>
        <w:keepLines/>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Šis vaistas, kaip ir visi kiti vaistai, gali sukelti šalutinį poveikį, nors jis pasireiškia ne visiems žmonėms.</w:t>
      </w:r>
    </w:p>
    <w:p w:rsidR="00C72BC7" w:rsidRPr="00B5012E" w:rsidRDefault="00C72BC7" w:rsidP="00C72BC7">
      <w:pPr>
        <w:keepNext/>
        <w:keepLines/>
        <w:autoSpaceDE w:val="0"/>
        <w:autoSpaceDN w:val="0"/>
        <w:adjustRightInd w:val="0"/>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 xml:space="preserve">Vartojant rekomenduojamą dozę, </w:t>
      </w:r>
      <w:r w:rsidRPr="00E742F7">
        <w:rPr>
          <w:rFonts w:ascii="Times New Roman" w:eastAsia="Times New Roman" w:hAnsi="Times New Roman" w:cs="Times New Roman"/>
          <w:noProof/>
          <w:lang w:val="lt-LT" w:eastAsia="lt-LT"/>
        </w:rPr>
        <w:t>šalutinio poveikio nesitikima</w:t>
      </w:r>
      <w:r w:rsidRPr="00B5012E">
        <w:rPr>
          <w:rFonts w:ascii="Times New Roman" w:eastAsia="Times New Roman" w:hAnsi="Times New Roman" w:cs="Times New Roman"/>
          <w:lang w:val="lt-LT"/>
        </w:rPr>
        <w:t>.</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lang w:val="lt-LT"/>
        </w:rPr>
      </w:pPr>
    </w:p>
    <w:p w:rsidR="00C72BC7" w:rsidRPr="00C62D54" w:rsidRDefault="00C72BC7" w:rsidP="00C72BC7">
      <w:pPr>
        <w:numPr>
          <w:ilvl w:val="12"/>
          <w:numId w:val="0"/>
        </w:numPr>
        <w:spacing w:after="0" w:line="240" w:lineRule="auto"/>
        <w:rPr>
          <w:rFonts w:ascii="Times New Roman" w:eastAsia="Times New Roman" w:hAnsi="Times New Roman" w:cs="Times New Roman"/>
          <w:noProof/>
          <w:lang w:val="lt-LT" w:eastAsia="lt-LT"/>
        </w:rPr>
      </w:pPr>
      <w:r>
        <w:rPr>
          <w:rFonts w:ascii="Times New Roman" w:eastAsia="Times New Roman" w:hAnsi="Times New Roman" w:cs="Times New Roman"/>
          <w:lang w:val="lt-LT" w:eastAsia="lt-LT"/>
        </w:rPr>
        <w:t>Labai r</w:t>
      </w:r>
      <w:r w:rsidRPr="00E742F7">
        <w:rPr>
          <w:rFonts w:ascii="Times New Roman" w:eastAsia="Times New Roman" w:hAnsi="Times New Roman" w:cs="Times New Roman"/>
          <w:lang w:val="lt-LT" w:eastAsia="lt-LT"/>
        </w:rPr>
        <w:t xml:space="preserve">etais atvejais gali pasireikšti alerginės reakcijos, pavyzdžiui, išbėrimas, </w:t>
      </w:r>
      <w:r w:rsidRPr="00C62D54">
        <w:rPr>
          <w:rFonts w:ascii="Times New Roman" w:eastAsia="Times New Roman" w:hAnsi="Times New Roman" w:cs="Times New Roman"/>
          <w:lang w:val="lt-LT" w:eastAsia="lt-LT"/>
        </w:rPr>
        <w:t xml:space="preserve">dilgėlinė, niežėjimas, kvėpavimo pasunkėjimas, veido, burnos, gerklės patinimas ir anafilaksinis šokas. Jei Jums pasireiškia šios reakcijos, nedelsiant nutraukite gydymą ir kreipkitės į gydytoją. </w:t>
      </w:r>
    </w:p>
    <w:p w:rsidR="00C72BC7" w:rsidRPr="00C62D54"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lang w:val="lt-LT"/>
        </w:rPr>
      </w:pPr>
      <w:r w:rsidRPr="00C62D54">
        <w:rPr>
          <w:rFonts w:ascii="Times New Roman" w:eastAsia="Times New Roman" w:hAnsi="Times New Roman" w:cs="Times New Roman"/>
          <w:lang w:val="lt-LT"/>
        </w:rPr>
        <w:lastRenderedPageBreak/>
        <w:t xml:space="preserve">Ilgą laiką vartojant dideles vaisto dozes, ypač žmonėms, kurie serga inkstų liga, gali padidėti kalcio ir magnio koncentracija kraujyje. Dėl to gali pasireikšti pykinimas ir vėmimas, skrandžio veiklos sutrikimas, vidurių užkietėjimas, viduriavimas, nuovargis, raumenų silpnumas, sumišimas, pagausėti </w:t>
      </w:r>
      <w:proofErr w:type="spellStart"/>
      <w:r w:rsidRPr="00C62D54">
        <w:rPr>
          <w:rFonts w:ascii="Times New Roman" w:eastAsia="Times New Roman" w:hAnsi="Times New Roman" w:cs="Times New Roman"/>
          <w:lang w:val="lt-LT"/>
        </w:rPr>
        <w:t>šlapinimasis</w:t>
      </w:r>
      <w:proofErr w:type="spellEnd"/>
      <w:r w:rsidRPr="00B5012E">
        <w:rPr>
          <w:rFonts w:ascii="Times New Roman" w:eastAsia="Times New Roman" w:hAnsi="Times New Roman" w:cs="Times New Roman"/>
          <w:lang w:val="lt-LT"/>
        </w:rPr>
        <w:t>, sustiprėti troškulys ir organizmas netekti vandens</w:t>
      </w:r>
      <w:r>
        <w:rPr>
          <w:rFonts w:ascii="Times New Roman" w:eastAsia="Times New Roman" w:hAnsi="Times New Roman" w:cs="Times New Roman"/>
          <w:lang w:val="lt-LT"/>
        </w:rPr>
        <w:t>, dusulys</w:t>
      </w:r>
      <w:r w:rsidRPr="00B5012E">
        <w:rPr>
          <w:rFonts w:ascii="Times New Roman" w:eastAsia="Times New Roman" w:hAnsi="Times New Roman" w:cs="Times New Roman"/>
          <w:lang w:val="lt-LT"/>
        </w:rPr>
        <w:t>.</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lang w:val="lt-LT"/>
        </w:rPr>
      </w:pPr>
    </w:p>
    <w:p w:rsidR="00C72BC7" w:rsidRPr="007927EB"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rPr>
        <w:t xml:space="preserve">Ilgą laiką vartojant </w:t>
      </w:r>
      <w:r w:rsidRPr="00E742F7">
        <w:rPr>
          <w:rFonts w:ascii="Times New Roman" w:eastAsia="Times New Roman" w:hAnsi="Times New Roman" w:cs="Times New Roman"/>
          <w:noProof/>
          <w:lang w:val="lt-LT" w:eastAsia="lt-LT"/>
        </w:rPr>
        <w:t xml:space="preserve">Rennie </w:t>
      </w:r>
      <w:r w:rsidRPr="00E742F7">
        <w:rPr>
          <w:rFonts w:ascii="Times New Roman" w:eastAsia="Times New Roman" w:hAnsi="Times New Roman" w:cs="Times New Roman"/>
          <w:lang w:val="lt-LT" w:eastAsia="lt-LT"/>
        </w:rPr>
        <w:t xml:space="preserve">kartu su pienu, gali </w:t>
      </w:r>
      <w:r w:rsidRPr="00B5012E">
        <w:rPr>
          <w:rFonts w:ascii="Times New Roman" w:eastAsia="Times New Roman" w:hAnsi="Times New Roman" w:cs="Times New Roman"/>
          <w:lang w:val="lt-LT"/>
        </w:rPr>
        <w:t>pasireikšti</w:t>
      </w:r>
      <w:r w:rsidRPr="00E742F7">
        <w:rPr>
          <w:rFonts w:ascii="Times New Roman" w:eastAsia="Times New Roman" w:hAnsi="Times New Roman" w:cs="Times New Roman"/>
          <w:lang w:val="lt-LT" w:eastAsia="lt-LT"/>
        </w:rPr>
        <w:t xml:space="preserve"> pieno-šarmų sindromas, dėl kurio gali labai padidėti kalcio koncentracija kraujyje. Specifiniai pien</w:t>
      </w:r>
      <w:r w:rsidRPr="009974DE">
        <w:rPr>
          <w:rFonts w:ascii="Times New Roman" w:eastAsia="Times New Roman" w:hAnsi="Times New Roman" w:cs="Times New Roman"/>
          <w:lang w:val="lt-LT" w:eastAsia="lt-LT"/>
        </w:rPr>
        <w:t>o-šarmų sindromo simptomai gali būti pakitęs skonio jutimas, galvos skausmas, inkstų sutrikimai, nuovargis ir gumbai po oda.</w:t>
      </w:r>
    </w:p>
    <w:p w:rsidR="00C72BC7" w:rsidRPr="00763873"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p>
    <w:p w:rsidR="00C72BC7" w:rsidRPr="00943EE8" w:rsidRDefault="00C72BC7" w:rsidP="00C72BC7">
      <w:pPr>
        <w:tabs>
          <w:tab w:val="left" w:pos="567"/>
        </w:tabs>
        <w:spacing w:after="0" w:line="240" w:lineRule="auto"/>
        <w:rPr>
          <w:rFonts w:ascii="Times New Roman" w:eastAsia="Times New Roman" w:hAnsi="Times New Roman" w:cs="Times New Roman"/>
          <w:b/>
          <w:snapToGrid w:val="0"/>
          <w:lang w:val="lt-LT"/>
        </w:rPr>
      </w:pPr>
      <w:r w:rsidRPr="00943EE8">
        <w:rPr>
          <w:rFonts w:ascii="Times New Roman" w:eastAsia="Times New Roman" w:hAnsi="Times New Roman" w:cs="Times New Roman"/>
          <w:b/>
          <w:noProof/>
          <w:snapToGrid w:val="0"/>
          <w:lang w:val="lt-LT"/>
        </w:rPr>
        <w:t>Pranešimas apie šalutinį poveikį</w:t>
      </w:r>
    </w:p>
    <w:p w:rsidR="00C72BC7" w:rsidRPr="00E742F7" w:rsidRDefault="00C72BC7" w:rsidP="00C72BC7">
      <w:pPr>
        <w:tabs>
          <w:tab w:val="left" w:pos="567"/>
        </w:tabs>
        <w:spacing w:after="0" w:line="260" w:lineRule="exact"/>
        <w:rPr>
          <w:rFonts w:ascii="Times New Roman" w:eastAsia="Times New Roman" w:hAnsi="Times New Roman" w:cs="Times New Roman"/>
          <w:noProof/>
          <w:snapToGrid w:val="0"/>
          <w:lang w:val="lt-LT"/>
        </w:rPr>
      </w:pPr>
      <w:r w:rsidRPr="00943EE8">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943EE8">
        <w:rPr>
          <w:rFonts w:ascii="Times New Roman" w:eastAsia="Times New Roman" w:hAnsi="Times New Roman" w:cs="Times New Roman"/>
          <w:snapToGrid w:val="0"/>
          <w:lang w:val="lt-LT" w:eastAsia="zh-CN"/>
        </w:rPr>
        <w:t>elefonu 8 800 73568</w:t>
      </w:r>
      <w:r w:rsidRPr="00943EE8">
        <w:rPr>
          <w:rFonts w:ascii="Times New Roman" w:eastAsia="Times New Roman" w:hAnsi="Times New Roman" w:cs="Times New Roman"/>
          <w:snapToGrid w:val="0"/>
          <w:lang w:val="lt-LT"/>
        </w:rPr>
        <w:t xml:space="preserve"> arba užpildyti interneto svetainėje </w:t>
      </w:r>
      <w:hyperlink r:id="rId5" w:history="1">
        <w:r w:rsidRPr="00E74F2B">
          <w:rPr>
            <w:rFonts w:ascii="Times New Roman" w:eastAsia="SimSun" w:hAnsi="Times New Roman" w:cs="Times New Roman"/>
            <w:snapToGrid w:val="0"/>
            <w:color w:val="0000FF"/>
            <w:u w:val="single"/>
            <w:lang w:val="lt-LT"/>
          </w:rPr>
          <w:t>www.vvkt.lt</w:t>
        </w:r>
      </w:hyperlink>
      <w:r w:rsidRPr="00B5012E">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E742F7">
        <w:rPr>
          <w:rFonts w:ascii="Times New Roman" w:eastAsia="Times New Roman" w:hAnsi="Times New Roman" w:cs="Times New Roman"/>
          <w:snapToGrid w:val="0"/>
          <w:lang w:val="lt-LT" w:eastAsia="zh-CN"/>
        </w:rPr>
        <w:t xml:space="preserve">nemokamu </w:t>
      </w:r>
      <w:r w:rsidRPr="00E742F7">
        <w:rPr>
          <w:rFonts w:ascii="Times New Roman" w:eastAsia="Times New Roman" w:hAnsi="Times New Roman" w:cs="Times New Roman"/>
          <w:snapToGrid w:val="0"/>
          <w:lang w:val="lt-LT"/>
        </w:rPr>
        <w:t>fakso numeriu 8 800 20131</w:t>
      </w:r>
      <w:r w:rsidRPr="00E742F7">
        <w:rPr>
          <w:rFonts w:ascii="Times New Roman" w:eastAsia="Times New Roman" w:hAnsi="Times New Roman" w:cs="Times New Roman"/>
          <w:snapToGrid w:val="0"/>
          <w:lang w:val="lt-LT" w:eastAsia="zh-CN"/>
        </w:rPr>
        <w:t xml:space="preserve">, </w:t>
      </w:r>
      <w:r w:rsidRPr="004860A3">
        <w:rPr>
          <w:rFonts w:ascii="Times New Roman" w:eastAsia="Times New Roman" w:hAnsi="Times New Roman" w:cs="Times New Roman"/>
          <w:snapToGrid w:val="0"/>
          <w:lang w:val="lt-LT"/>
        </w:rPr>
        <w:t xml:space="preserve">el. paštu </w:t>
      </w:r>
      <w:hyperlink r:id="rId6" w:history="1">
        <w:r w:rsidRPr="00C62D54">
          <w:rPr>
            <w:rFonts w:ascii="Times New Roman" w:eastAsia="SimSun" w:hAnsi="Times New Roman" w:cs="Times New Roman"/>
            <w:snapToGrid w:val="0"/>
            <w:color w:val="0000FF"/>
            <w:u w:val="single"/>
            <w:lang w:val="lt-LT"/>
          </w:rPr>
          <w:t>NepageidaujamaR@vvkt.lt</w:t>
        </w:r>
      </w:hyperlink>
      <w:r w:rsidRPr="00B5012E">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7" w:history="1">
        <w:r w:rsidRPr="00C62D54">
          <w:rPr>
            <w:rFonts w:ascii="Times New Roman" w:eastAsia="SimSun" w:hAnsi="Times New Roman" w:cs="Times New Roman"/>
            <w:snapToGrid w:val="0"/>
            <w:color w:val="0000FF"/>
            <w:u w:val="single"/>
            <w:lang w:val="lt-LT"/>
          </w:rPr>
          <w:t>http://www.vvkt.lt</w:t>
        </w:r>
      </w:hyperlink>
      <w:r w:rsidRPr="00B5012E">
        <w:rPr>
          <w:rFonts w:ascii="Times New Roman" w:eastAsia="Times New Roman" w:hAnsi="Times New Roman" w:cs="Times New Roman"/>
          <w:snapToGrid w:val="0"/>
          <w:lang w:val="lt-LT"/>
        </w:rPr>
        <w:t>). Pranešdami apie šalutinį poveikį galite mums padėti gauti daugiau informacijos apie šio vaisto saugumą.</w:t>
      </w:r>
    </w:p>
    <w:p w:rsidR="00C72BC7" w:rsidRPr="00B5012E" w:rsidRDefault="00C72BC7" w:rsidP="00C72BC7">
      <w:pPr>
        <w:spacing w:after="0" w:line="240" w:lineRule="auto"/>
        <w:jc w:val="both"/>
        <w:rPr>
          <w:rFonts w:ascii="Times New Roman" w:eastAsia="Times New Roman" w:hAnsi="Times New Roman" w:cs="Times New Roman"/>
          <w:lang w:val="lt-LT" w:eastAsia="lt-LT"/>
        </w:rPr>
      </w:pPr>
    </w:p>
    <w:p w:rsidR="00C72BC7" w:rsidRPr="00B5012E" w:rsidRDefault="00C72BC7" w:rsidP="00C72BC7">
      <w:pPr>
        <w:spacing w:after="0" w:line="240" w:lineRule="auto"/>
        <w:jc w:val="both"/>
        <w:rPr>
          <w:rFonts w:ascii="Times New Roman" w:eastAsia="Times New Roman" w:hAnsi="Times New Roman" w:cs="Times New Roman"/>
          <w:lang w:val="lt-LT" w:eastAsia="lt-LT"/>
        </w:rPr>
      </w:pPr>
    </w:p>
    <w:p w:rsidR="00C72BC7" w:rsidRPr="00B5012E" w:rsidRDefault="00C72BC7" w:rsidP="00C72BC7">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b/>
          <w:caps/>
          <w:lang w:val="lt-LT" w:eastAsia="lt-LT"/>
        </w:rPr>
        <w:t>5.</w:t>
      </w:r>
      <w:r w:rsidRPr="00B5012E">
        <w:rPr>
          <w:rFonts w:ascii="Times New Roman" w:eastAsia="Times New Roman" w:hAnsi="Times New Roman" w:cs="Times New Roman"/>
          <w:b/>
          <w:caps/>
          <w:lang w:val="lt-LT" w:eastAsia="lt-LT"/>
        </w:rPr>
        <w:tab/>
      </w:r>
      <w:r w:rsidRPr="00E742F7">
        <w:rPr>
          <w:rFonts w:ascii="Times New Roman" w:eastAsia="Times New Roman" w:hAnsi="Times New Roman" w:cs="Times New Roman"/>
          <w:b/>
          <w:snapToGrid w:val="0"/>
          <w:lang w:val="lt-LT"/>
        </w:rPr>
        <w:t xml:space="preserve">Kaip laikyti </w:t>
      </w:r>
      <w:proofErr w:type="spellStart"/>
      <w:r w:rsidRPr="00E742F7">
        <w:rPr>
          <w:rFonts w:ascii="Times New Roman" w:eastAsia="Times New Roman" w:hAnsi="Times New Roman" w:cs="Times New Roman"/>
          <w:b/>
          <w:snapToGrid w:val="0"/>
          <w:lang w:val="lt-LT"/>
        </w:rPr>
        <w:t>Rennie</w:t>
      </w:r>
      <w:proofErr w:type="spellEnd"/>
    </w:p>
    <w:p w:rsidR="00C72BC7" w:rsidRPr="00B5012E" w:rsidRDefault="00C72BC7" w:rsidP="00C72BC7">
      <w:pPr>
        <w:spacing w:after="0" w:line="240" w:lineRule="auto"/>
        <w:jc w:val="both"/>
        <w:rPr>
          <w:rFonts w:ascii="Times New Roman" w:eastAsia="Times New Roman" w:hAnsi="Times New Roman" w:cs="Times New Roman"/>
          <w:lang w:val="lt-LT" w:eastAsia="lt-LT"/>
        </w:rPr>
      </w:pPr>
    </w:p>
    <w:p w:rsidR="00C72BC7" w:rsidRPr="00B5012E" w:rsidRDefault="00C72BC7" w:rsidP="00C72BC7">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Šį vaistą laikykite vaikams nepastebimoje ir nepasiekiamoje vietoje.</w:t>
      </w:r>
    </w:p>
    <w:p w:rsidR="00C72BC7" w:rsidRPr="00B5012E" w:rsidRDefault="00C72BC7" w:rsidP="00C72BC7">
      <w:pPr>
        <w:spacing w:after="0" w:line="240" w:lineRule="auto"/>
        <w:jc w:val="both"/>
        <w:rPr>
          <w:rFonts w:ascii="Times New Roman" w:eastAsia="Times New Roman" w:hAnsi="Times New Roman" w:cs="Times New Roman"/>
          <w:b/>
          <w:lang w:val="lt-LT" w:eastAsia="lt-LT"/>
        </w:rPr>
      </w:pPr>
    </w:p>
    <w:p w:rsidR="00C72BC7" w:rsidRPr="00B5012E" w:rsidRDefault="00C72BC7" w:rsidP="00C72BC7">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ne aukštesnėje kaip 25 </w:t>
      </w:r>
      <w:proofErr w:type="spellStart"/>
      <w:r w:rsidRPr="00B5012E">
        <w:rPr>
          <w:rFonts w:ascii="Times New Roman" w:eastAsia="Times New Roman" w:hAnsi="Times New Roman" w:cs="Times New Roman"/>
          <w:vertAlign w:val="superscript"/>
          <w:lang w:val="lt-LT" w:eastAsia="lt-LT"/>
        </w:rPr>
        <w:t>o</w:t>
      </w:r>
      <w:r w:rsidRPr="00B5012E">
        <w:rPr>
          <w:rFonts w:ascii="Times New Roman" w:eastAsia="Times New Roman" w:hAnsi="Times New Roman" w:cs="Times New Roman"/>
          <w:lang w:val="lt-LT" w:eastAsia="lt-LT"/>
        </w:rPr>
        <w:t>C</w:t>
      </w:r>
      <w:proofErr w:type="spellEnd"/>
      <w:r w:rsidRPr="00B5012E">
        <w:rPr>
          <w:rFonts w:ascii="Times New Roman" w:eastAsia="Times New Roman" w:hAnsi="Times New Roman" w:cs="Times New Roman"/>
          <w:lang w:val="lt-LT" w:eastAsia="lt-LT"/>
        </w:rPr>
        <w:t xml:space="preserve"> temperatūroje.</w:t>
      </w:r>
    </w:p>
    <w:p w:rsidR="00C72BC7" w:rsidRPr="00B5012E" w:rsidRDefault="00C72BC7" w:rsidP="00C72BC7">
      <w:pPr>
        <w:spacing w:after="0" w:line="240" w:lineRule="auto"/>
        <w:jc w:val="both"/>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Laikyti gamintojo pakuotėje, kad vaistas būtų apsaugotas nuo drėgmės.</w:t>
      </w:r>
    </w:p>
    <w:p w:rsidR="00C72BC7" w:rsidRPr="00B5012E" w:rsidRDefault="00C72BC7" w:rsidP="00C72BC7">
      <w:pPr>
        <w:spacing w:after="0" w:line="240" w:lineRule="auto"/>
        <w:jc w:val="both"/>
        <w:rPr>
          <w:rFonts w:ascii="Times New Roman" w:eastAsia="Times New Roman" w:hAnsi="Times New Roman" w:cs="Times New Roman"/>
          <w:lang w:val="lt-LT" w:eastAsia="lt-LT"/>
        </w:rPr>
      </w:pPr>
    </w:p>
    <w:p w:rsidR="00C72BC7" w:rsidRPr="00E742F7" w:rsidRDefault="00C72BC7" w:rsidP="00C72BC7">
      <w:pPr>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Ant dėžutės po „EXP“ ir lizdinės plokštelės nurodytam tinkamumo laikui pasibaigus, šio vaisto vartoti negalima. </w:t>
      </w:r>
      <w:r w:rsidRPr="00E742F7">
        <w:rPr>
          <w:rFonts w:ascii="Times New Roman" w:eastAsia="Times New Roman" w:hAnsi="Times New Roman" w:cs="Times New Roman"/>
          <w:lang w:val="lt-LT" w:eastAsia="lt-LT"/>
        </w:rPr>
        <w:t>Vaistas tinkamas vartoti iki paskutinės nurodyto mėnesio dienos.</w:t>
      </w:r>
    </w:p>
    <w:p w:rsidR="00C72BC7" w:rsidRPr="00B5012E" w:rsidRDefault="00C72BC7" w:rsidP="00C72BC7">
      <w:pPr>
        <w:spacing w:after="0" w:line="240" w:lineRule="auto"/>
        <w:rPr>
          <w:rFonts w:ascii="Times New Roman" w:eastAsia="Times New Roman" w:hAnsi="Times New Roman" w:cs="Times New Roman"/>
          <w:lang w:val="lt-LT"/>
        </w:rPr>
      </w:pPr>
    </w:p>
    <w:p w:rsidR="00C72BC7" w:rsidRPr="00B5012E" w:rsidRDefault="00C72BC7" w:rsidP="00C72BC7">
      <w:pPr>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C72BC7" w:rsidRPr="00B5012E" w:rsidRDefault="00C72BC7" w:rsidP="00C72BC7">
      <w:pPr>
        <w:spacing w:after="0" w:line="240" w:lineRule="auto"/>
        <w:jc w:val="both"/>
        <w:rPr>
          <w:rFonts w:ascii="Times New Roman" w:eastAsia="Times New Roman" w:hAnsi="Times New Roman" w:cs="Times New Roman"/>
          <w:lang w:val="lt-LT" w:eastAsia="lt-LT"/>
        </w:rPr>
      </w:pPr>
    </w:p>
    <w:p w:rsidR="00C72BC7" w:rsidRPr="00B5012E" w:rsidRDefault="00C72BC7" w:rsidP="00C72BC7">
      <w:pPr>
        <w:spacing w:after="0" w:line="240" w:lineRule="auto"/>
        <w:jc w:val="both"/>
        <w:rPr>
          <w:rFonts w:ascii="Times New Roman" w:eastAsia="Times New Roman" w:hAnsi="Times New Roman" w:cs="Times New Roman"/>
          <w:b/>
          <w:lang w:val="lt-LT" w:eastAsia="lt-LT"/>
        </w:rPr>
      </w:pPr>
    </w:p>
    <w:p w:rsidR="00C72BC7" w:rsidRPr="00B5012E" w:rsidRDefault="00C72BC7" w:rsidP="00C72BC7">
      <w:pPr>
        <w:keepNext/>
        <w:keepLines/>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B5012E">
        <w:rPr>
          <w:rFonts w:ascii="Times New Roman" w:eastAsia="Times New Roman" w:hAnsi="Times New Roman" w:cs="Times New Roman"/>
          <w:b/>
          <w:lang w:val="lt-LT" w:eastAsia="lt-LT"/>
        </w:rPr>
        <w:t>6.</w:t>
      </w:r>
      <w:r w:rsidRPr="00B5012E">
        <w:rPr>
          <w:rFonts w:ascii="Times New Roman" w:eastAsia="Times New Roman" w:hAnsi="Times New Roman" w:cs="Times New Roman"/>
          <w:lang w:val="lt-LT" w:eastAsia="lt-LT"/>
        </w:rPr>
        <w:tab/>
      </w:r>
      <w:r w:rsidRPr="00B5012E">
        <w:rPr>
          <w:rFonts w:ascii="Times New Roman" w:eastAsia="Times New Roman" w:hAnsi="Times New Roman" w:cs="Times New Roman"/>
          <w:b/>
          <w:lang w:val="lt-LT" w:eastAsia="lt-LT"/>
        </w:rPr>
        <w:t>Pakuotės turinys ir kita informacija</w:t>
      </w:r>
    </w:p>
    <w:p w:rsidR="00C72BC7" w:rsidRPr="00B5012E" w:rsidRDefault="00C72BC7" w:rsidP="00C72BC7">
      <w:pPr>
        <w:keepNext/>
        <w:keepLines/>
        <w:spacing w:after="0" w:line="220" w:lineRule="exact"/>
        <w:rPr>
          <w:rFonts w:ascii="Times New Roman" w:eastAsia="Times New Roman" w:hAnsi="Times New Roman" w:cs="Times New Roman"/>
          <w:b/>
          <w:bCs/>
          <w:lang w:val="lt-LT"/>
        </w:rPr>
      </w:pPr>
    </w:p>
    <w:p w:rsidR="00C72BC7" w:rsidRPr="00B5012E" w:rsidRDefault="00C72BC7" w:rsidP="00C72BC7">
      <w:pPr>
        <w:keepNext/>
        <w:keepLines/>
        <w:spacing w:after="0" w:line="220" w:lineRule="exact"/>
        <w:rPr>
          <w:rFonts w:ascii="Times New Roman" w:eastAsia="Times New Roman" w:hAnsi="Times New Roman" w:cs="Times New Roman"/>
          <w:b/>
          <w:bCs/>
          <w:lang w:val="lt-LT"/>
        </w:rPr>
      </w:pPr>
      <w:proofErr w:type="spellStart"/>
      <w:r w:rsidRPr="00B5012E">
        <w:rPr>
          <w:rFonts w:ascii="Times New Roman" w:eastAsia="Times New Roman" w:hAnsi="Times New Roman" w:cs="Times New Roman"/>
          <w:b/>
          <w:bCs/>
          <w:lang w:val="lt-LT"/>
        </w:rPr>
        <w:t>Rennie</w:t>
      </w:r>
      <w:proofErr w:type="spellEnd"/>
      <w:r w:rsidRPr="00B5012E">
        <w:rPr>
          <w:rFonts w:ascii="Times New Roman" w:eastAsia="Times New Roman" w:hAnsi="Times New Roman" w:cs="Times New Roman"/>
          <w:b/>
          <w:bCs/>
          <w:lang w:val="lt-LT"/>
        </w:rPr>
        <w:t xml:space="preserve"> sudėtis</w:t>
      </w:r>
    </w:p>
    <w:p w:rsidR="00C72BC7" w:rsidRPr="009974DE" w:rsidRDefault="00C72BC7" w:rsidP="00C72BC7">
      <w:pPr>
        <w:keepNext/>
        <w:keepLines/>
        <w:numPr>
          <w:ilvl w:val="0"/>
          <w:numId w:val="4"/>
        </w:numPr>
        <w:spacing w:after="0" w:line="240" w:lineRule="auto"/>
        <w:ind w:left="567" w:right="-2" w:hanging="567"/>
        <w:rPr>
          <w:rFonts w:ascii="Times New Roman" w:eastAsia="Times New Roman" w:hAnsi="Times New Roman" w:cs="Times New Roman"/>
          <w:noProof/>
          <w:snapToGrid w:val="0"/>
          <w:lang w:val="lt-LT"/>
        </w:rPr>
      </w:pPr>
      <w:r w:rsidRPr="00E742F7">
        <w:rPr>
          <w:rFonts w:ascii="Times New Roman" w:eastAsia="Times New Roman" w:hAnsi="Times New Roman" w:cs="Times New Roman"/>
          <w:noProof/>
          <w:snapToGrid w:val="0"/>
          <w:lang w:val="lt-LT"/>
        </w:rPr>
        <w:t>Veikliosios medžiagos yra: kalcio karbonatas ir sunkusis magnio subkarbonatas. Vienoje tabletėje yra 680 mg kalcio karbonato ir 80 mg sunkiojo magnio subkarbonato.</w:t>
      </w:r>
    </w:p>
    <w:p w:rsidR="00C72BC7" w:rsidRPr="00763873" w:rsidRDefault="00C72BC7" w:rsidP="00C72BC7">
      <w:pPr>
        <w:numPr>
          <w:ilvl w:val="0"/>
          <w:numId w:val="4"/>
        </w:numPr>
        <w:spacing w:after="0" w:line="240" w:lineRule="auto"/>
        <w:ind w:left="567" w:right="-2" w:hanging="567"/>
        <w:rPr>
          <w:rFonts w:ascii="Times New Roman" w:eastAsia="Times New Roman" w:hAnsi="Times New Roman" w:cs="Times New Roman"/>
          <w:noProof/>
          <w:snapToGrid w:val="0"/>
          <w:lang w:val="lt-LT"/>
        </w:rPr>
      </w:pPr>
      <w:r w:rsidRPr="007927EB">
        <w:rPr>
          <w:rFonts w:ascii="Times New Roman" w:eastAsia="Times New Roman" w:hAnsi="Times New Roman" w:cs="Times New Roman"/>
          <w:noProof/>
          <w:snapToGrid w:val="0"/>
          <w:lang w:val="lt-LT"/>
        </w:rPr>
        <w:t>Pagalbinės medžiagos: sacharozė, pregelifikuotas kukurūzų krakmolas, bulvių krakmolas, talkas, magnio stearatas, skystasis lengv</w:t>
      </w:r>
      <w:r w:rsidRPr="00763873">
        <w:rPr>
          <w:rFonts w:ascii="Times New Roman" w:eastAsia="Times New Roman" w:hAnsi="Times New Roman" w:cs="Times New Roman"/>
          <w:noProof/>
          <w:snapToGrid w:val="0"/>
          <w:lang w:val="lt-LT"/>
        </w:rPr>
        <w:t>as parafinas, pipirmėčių ir citrinų skonio medžiagos.</w:t>
      </w:r>
    </w:p>
    <w:p w:rsidR="00C72BC7" w:rsidRPr="00B5012E" w:rsidRDefault="00C72BC7" w:rsidP="00C72BC7">
      <w:pPr>
        <w:spacing w:after="0" w:line="240" w:lineRule="auto"/>
        <w:rPr>
          <w:rFonts w:ascii="Times New Roman" w:eastAsia="Times New Roman" w:hAnsi="Times New Roman" w:cs="Times New Roman"/>
          <w:b/>
          <w:lang w:val="lt-LT" w:eastAsia="lt-LT"/>
        </w:rPr>
      </w:pPr>
    </w:p>
    <w:p w:rsidR="00C72BC7" w:rsidRPr="00B5012E" w:rsidRDefault="00C72BC7" w:rsidP="00C72BC7">
      <w:pPr>
        <w:keepNext/>
        <w:keepLines/>
        <w:spacing w:after="0" w:line="220" w:lineRule="exact"/>
        <w:rPr>
          <w:rFonts w:ascii="Times New Roman" w:eastAsia="Times New Roman" w:hAnsi="Times New Roman" w:cs="Times New Roman"/>
          <w:b/>
          <w:bCs/>
          <w:lang w:val="lt-LT"/>
        </w:rPr>
      </w:pPr>
      <w:proofErr w:type="spellStart"/>
      <w:r w:rsidRPr="00B5012E">
        <w:rPr>
          <w:rFonts w:ascii="Times New Roman" w:eastAsia="Times New Roman" w:hAnsi="Times New Roman" w:cs="Times New Roman"/>
          <w:b/>
          <w:bCs/>
          <w:lang w:val="lt-LT"/>
        </w:rPr>
        <w:t>Rennie</w:t>
      </w:r>
      <w:proofErr w:type="spellEnd"/>
      <w:r w:rsidRPr="00B5012E">
        <w:rPr>
          <w:rFonts w:ascii="Times New Roman" w:eastAsia="Times New Roman" w:hAnsi="Times New Roman" w:cs="Times New Roman"/>
          <w:b/>
          <w:bCs/>
          <w:lang w:val="lt-LT"/>
        </w:rPr>
        <w:t xml:space="preserve"> išvaizda ir kiekis pakuotėje</w:t>
      </w:r>
    </w:p>
    <w:p w:rsidR="00C72BC7" w:rsidRPr="00B5012E" w:rsidRDefault="00C72BC7" w:rsidP="00C72BC7">
      <w:pPr>
        <w:keepNext/>
        <w:keepLines/>
        <w:spacing w:after="0" w:line="240" w:lineRule="auto"/>
        <w:rPr>
          <w:rFonts w:ascii="Times New Roman" w:eastAsia="Times New Roman" w:hAnsi="Times New Roman" w:cs="Times New Roman"/>
          <w:bCs/>
          <w:lang w:val="lt-LT" w:eastAsia="lt-LT"/>
        </w:rPr>
      </w:pPr>
      <w:r w:rsidRPr="00B5012E">
        <w:rPr>
          <w:rFonts w:ascii="Times New Roman" w:eastAsia="Times New Roman" w:hAnsi="Times New Roman" w:cs="Times New Roman"/>
          <w:bCs/>
          <w:lang w:val="lt-LT" w:eastAsia="lt-LT"/>
        </w:rPr>
        <w:t>Baltos spalvos, pipirmėčių skonio, keturkampės, abipus išgaubtos, nuožulniais kraštais, apie 15 mm skersmens tabletės, kurių abiejose pusėse įspausta „RENNIE“.</w:t>
      </w:r>
    </w:p>
    <w:p w:rsidR="00C72BC7" w:rsidRPr="00B5012E" w:rsidRDefault="00C72BC7" w:rsidP="00C72BC7">
      <w:pPr>
        <w:keepNext/>
        <w:keepLines/>
        <w:spacing w:after="0" w:line="240" w:lineRule="auto"/>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bCs/>
          <w:lang w:val="lt-LT" w:eastAsia="lt-LT"/>
        </w:rPr>
        <w:t>Rennie</w:t>
      </w:r>
      <w:proofErr w:type="spellEnd"/>
      <w:r w:rsidRPr="00B5012E">
        <w:rPr>
          <w:rFonts w:ascii="Times New Roman" w:eastAsia="Times New Roman" w:hAnsi="Times New Roman" w:cs="Times New Roman"/>
          <w:bCs/>
          <w:lang w:val="lt-LT" w:eastAsia="lt-LT"/>
        </w:rPr>
        <w:t xml:space="preserve"> tiekiamas lizdinėmis plokštelėmis. Pakuotėje yra 24 tabletės.</w:t>
      </w:r>
    </w:p>
    <w:p w:rsidR="00C72BC7" w:rsidRPr="00B5012E" w:rsidRDefault="00C72BC7" w:rsidP="00C72BC7">
      <w:pPr>
        <w:spacing w:after="0" w:line="240" w:lineRule="auto"/>
        <w:rPr>
          <w:rFonts w:ascii="Times New Roman" w:eastAsia="Times New Roman" w:hAnsi="Times New Roman" w:cs="Times New Roman"/>
          <w:b/>
          <w:lang w:val="lt-LT" w:eastAsia="lt-LT"/>
        </w:rPr>
      </w:pPr>
    </w:p>
    <w:p w:rsidR="00C72BC7" w:rsidRPr="00B5012E" w:rsidRDefault="00C72BC7" w:rsidP="00C72BC7">
      <w:pPr>
        <w:spacing w:after="0" w:line="220" w:lineRule="exact"/>
        <w:rPr>
          <w:rFonts w:ascii="Times New Roman" w:eastAsia="Times New Roman" w:hAnsi="Times New Roman" w:cs="Times New Roman"/>
          <w:b/>
          <w:bCs/>
          <w:lang w:val="lt-LT"/>
        </w:rPr>
      </w:pPr>
      <w:r w:rsidRPr="00B5012E">
        <w:rPr>
          <w:rFonts w:ascii="Times New Roman" w:eastAsia="Times New Roman" w:hAnsi="Times New Roman" w:cs="Times New Roman"/>
          <w:b/>
          <w:bCs/>
          <w:lang w:val="lt-LT"/>
        </w:rPr>
        <w:t>Registruotojas</w:t>
      </w:r>
      <w:r w:rsidRPr="00B5012E" w:rsidDel="001B7FCE">
        <w:rPr>
          <w:rFonts w:ascii="Times New Roman" w:eastAsia="Times New Roman" w:hAnsi="Times New Roman" w:cs="Times New Roman"/>
          <w:b/>
          <w:bCs/>
          <w:lang w:val="lt-LT"/>
        </w:rPr>
        <w:t xml:space="preserve"> </w:t>
      </w:r>
      <w:r w:rsidRPr="00B5012E">
        <w:rPr>
          <w:rFonts w:ascii="Times New Roman" w:eastAsia="Times New Roman" w:hAnsi="Times New Roman" w:cs="Times New Roman"/>
          <w:b/>
          <w:bCs/>
          <w:lang w:val="lt-LT"/>
        </w:rPr>
        <w:t>ir gamintojas</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Registruotojas</w:t>
      </w:r>
      <w:r w:rsidRPr="00B5012E" w:rsidDel="001B7FCE">
        <w:rPr>
          <w:rFonts w:ascii="Times New Roman" w:eastAsia="Times New Roman" w:hAnsi="Times New Roman" w:cs="Times New Roman"/>
          <w:i/>
          <w:lang w:val="lt-LT" w:eastAsia="lt-LT"/>
        </w:rPr>
        <w:t xml:space="preserve"> </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color w:val="000000"/>
          <w:lang w:val="lv-LV" w:eastAsia="ru-RU"/>
        </w:rPr>
      </w:pPr>
      <w:r w:rsidRPr="00B5012E">
        <w:rPr>
          <w:rFonts w:ascii="Times New Roman" w:eastAsia="Times New Roman" w:hAnsi="Times New Roman" w:cs="Times New Roman"/>
          <w:color w:val="000000"/>
          <w:lang w:val="lv-LV" w:eastAsia="ru-RU"/>
        </w:rPr>
        <w:t xml:space="preserve">UAB Bayer </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Sporto 18</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LT-09238 Vilnius</w:t>
      </w:r>
    </w:p>
    <w:p w:rsidR="00C72BC7" w:rsidRPr="00C62D54"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color w:val="000000"/>
          <w:lang w:val="lt-LT" w:eastAsia="lt-LT"/>
        </w:rPr>
        <w:t>Lietuva</w:t>
      </w:r>
    </w:p>
    <w:p w:rsidR="00C72BC7" w:rsidRPr="00B5012E" w:rsidRDefault="00C72BC7" w:rsidP="00C72BC7">
      <w:pPr>
        <w:spacing w:after="0" w:line="240" w:lineRule="auto"/>
        <w:rPr>
          <w:rFonts w:ascii="Times New Roman" w:eastAsia="Times New Roman" w:hAnsi="Times New Roman" w:cs="Times New Roman"/>
          <w:b/>
          <w:lang w:val="lt-LT" w:eastAsia="lt-LT"/>
        </w:rPr>
      </w:pPr>
    </w:p>
    <w:p w:rsidR="00C72BC7" w:rsidRPr="00B5012E" w:rsidRDefault="00C72BC7" w:rsidP="00C72BC7">
      <w:pPr>
        <w:spacing w:after="0" w:line="240" w:lineRule="auto"/>
        <w:ind w:left="567" w:hanging="567"/>
        <w:rPr>
          <w:rFonts w:ascii="Times New Roman" w:eastAsia="Times New Roman" w:hAnsi="Times New Roman" w:cs="Times New Roman"/>
          <w:i/>
          <w:lang w:val="lt-LT" w:eastAsia="lt-LT"/>
        </w:rPr>
      </w:pPr>
      <w:r w:rsidRPr="00B5012E">
        <w:rPr>
          <w:rFonts w:ascii="Times New Roman" w:eastAsia="Times New Roman" w:hAnsi="Times New Roman" w:cs="Times New Roman"/>
          <w:i/>
          <w:lang w:val="lt-LT" w:eastAsia="lt-LT"/>
        </w:rPr>
        <w:t xml:space="preserve">Gamintojas </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5012E">
        <w:rPr>
          <w:rFonts w:ascii="Times New Roman" w:eastAsia="Times New Roman" w:hAnsi="Times New Roman" w:cs="Times New Roman"/>
          <w:lang w:val="lt-LT" w:eastAsia="lt-LT"/>
        </w:rPr>
        <w:lastRenderedPageBreak/>
        <w:t>Delpharm</w:t>
      </w:r>
      <w:proofErr w:type="spellEnd"/>
      <w:r w:rsidRPr="00B5012E">
        <w:rPr>
          <w:rFonts w:ascii="Times New Roman" w:eastAsia="Times New Roman" w:hAnsi="Times New Roman" w:cs="Times New Roman"/>
          <w:lang w:val="lt-LT" w:eastAsia="lt-LT"/>
        </w:rPr>
        <w:t xml:space="preserve"> </w:t>
      </w:r>
      <w:proofErr w:type="spellStart"/>
      <w:r w:rsidRPr="00B5012E">
        <w:rPr>
          <w:rFonts w:ascii="Times New Roman" w:eastAsia="Times New Roman" w:hAnsi="Times New Roman" w:cs="Times New Roman"/>
          <w:lang w:val="lt-LT" w:eastAsia="lt-LT"/>
        </w:rPr>
        <w:t>Gaillard</w:t>
      </w:r>
      <w:proofErr w:type="spellEnd"/>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33, </w:t>
      </w:r>
      <w:proofErr w:type="spellStart"/>
      <w:r w:rsidRPr="00B5012E">
        <w:rPr>
          <w:rFonts w:ascii="Times New Roman" w:eastAsia="Times New Roman" w:hAnsi="Times New Roman" w:cs="Times New Roman"/>
          <w:lang w:val="lt-LT" w:eastAsia="lt-LT"/>
        </w:rPr>
        <w:t>rue</w:t>
      </w:r>
      <w:proofErr w:type="spellEnd"/>
      <w:r w:rsidRPr="00B5012E">
        <w:rPr>
          <w:rFonts w:ascii="Times New Roman" w:eastAsia="Times New Roman" w:hAnsi="Times New Roman" w:cs="Times New Roman"/>
          <w:lang w:val="lt-LT" w:eastAsia="lt-LT"/>
        </w:rPr>
        <w:t xml:space="preserve"> de </w:t>
      </w:r>
      <w:proofErr w:type="spellStart"/>
      <w:r w:rsidRPr="00B5012E">
        <w:rPr>
          <w:rFonts w:ascii="Times New Roman" w:eastAsia="Times New Roman" w:hAnsi="Times New Roman" w:cs="Times New Roman"/>
          <w:lang w:val="lt-LT" w:eastAsia="lt-LT"/>
        </w:rPr>
        <w:t>l‘Industrie</w:t>
      </w:r>
      <w:proofErr w:type="spellEnd"/>
      <w:r w:rsidRPr="00B5012E">
        <w:rPr>
          <w:rFonts w:ascii="Times New Roman" w:eastAsia="Times New Roman" w:hAnsi="Times New Roman" w:cs="Times New Roman"/>
          <w:lang w:val="lt-LT" w:eastAsia="lt-LT"/>
        </w:rPr>
        <w:t xml:space="preserve"> </w:t>
      </w:r>
    </w:p>
    <w:p w:rsidR="00C72BC7" w:rsidRPr="00B5012E" w:rsidRDefault="00C72BC7" w:rsidP="00C72BC7">
      <w:pPr>
        <w:autoSpaceDE w:val="0"/>
        <w:autoSpaceDN w:val="0"/>
        <w:adjustRightInd w:val="0"/>
        <w:spacing w:after="0" w:line="240" w:lineRule="auto"/>
        <w:rPr>
          <w:rFonts w:ascii="Times New Roman" w:eastAsia="Times New Roman" w:hAnsi="Times New Roman" w:cs="Times New Roman"/>
          <w:lang w:val="lt-LT" w:eastAsia="lt-LT"/>
        </w:rPr>
      </w:pPr>
      <w:r w:rsidRPr="00B5012E">
        <w:rPr>
          <w:rFonts w:ascii="Times New Roman" w:eastAsia="Times New Roman" w:hAnsi="Times New Roman" w:cs="Times New Roman"/>
          <w:lang w:val="lt-LT" w:eastAsia="lt-LT"/>
        </w:rPr>
        <w:t xml:space="preserve">F-74240 </w:t>
      </w:r>
      <w:proofErr w:type="spellStart"/>
      <w:r w:rsidRPr="00B5012E">
        <w:rPr>
          <w:rFonts w:ascii="Times New Roman" w:eastAsia="Times New Roman" w:hAnsi="Times New Roman" w:cs="Times New Roman"/>
          <w:lang w:val="lt-LT" w:eastAsia="lt-LT"/>
        </w:rPr>
        <w:t>Gaillard</w:t>
      </w:r>
      <w:proofErr w:type="spellEnd"/>
      <w:r w:rsidRPr="00B5012E">
        <w:rPr>
          <w:rFonts w:ascii="Times New Roman" w:eastAsia="Times New Roman" w:hAnsi="Times New Roman" w:cs="Times New Roman"/>
          <w:lang w:val="lt-LT" w:eastAsia="lt-LT"/>
        </w:rPr>
        <w:t xml:space="preserve"> </w:t>
      </w:r>
    </w:p>
    <w:p w:rsidR="00C72BC7" w:rsidRPr="00B5012E" w:rsidRDefault="00C72BC7" w:rsidP="00C72BC7">
      <w:pPr>
        <w:spacing w:after="0" w:line="240" w:lineRule="auto"/>
        <w:rPr>
          <w:rFonts w:ascii="Times New Roman" w:eastAsia="Times New Roman" w:hAnsi="Times New Roman" w:cs="Times New Roman"/>
          <w:noProof/>
          <w:lang w:val="lt-LT" w:eastAsia="lt-LT"/>
        </w:rPr>
      </w:pPr>
      <w:r w:rsidRPr="00B5012E">
        <w:rPr>
          <w:rFonts w:ascii="Times New Roman" w:eastAsia="Times New Roman" w:hAnsi="Times New Roman" w:cs="Times New Roman"/>
          <w:lang w:val="lt-LT" w:eastAsia="lt-LT"/>
        </w:rPr>
        <w:t>Prancūzija</w:t>
      </w:r>
    </w:p>
    <w:p w:rsidR="00C72BC7" w:rsidRDefault="00C72BC7" w:rsidP="00C72BC7">
      <w:pPr>
        <w:spacing w:after="0" w:line="240" w:lineRule="auto"/>
        <w:rPr>
          <w:rFonts w:ascii="Times New Roman" w:eastAsia="Times New Roman" w:hAnsi="Times New Roman" w:cs="Times New Roman"/>
          <w:noProof/>
          <w:lang w:val="lt-LT" w:eastAsia="lt-LT"/>
        </w:rPr>
      </w:pPr>
    </w:p>
    <w:p w:rsidR="00C72BC7" w:rsidRPr="00EA132D" w:rsidRDefault="00C72BC7" w:rsidP="00C72BC7">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Bayer </w:t>
      </w:r>
      <w:proofErr w:type="spellStart"/>
      <w:r w:rsidRPr="00EA132D">
        <w:rPr>
          <w:rFonts w:ascii="Times New Roman" w:eastAsia="Times New Roman" w:hAnsi="Times New Roman" w:cs="Times New Roman"/>
          <w:lang w:val="lt-LT"/>
        </w:rPr>
        <w:t>Bitterfeld</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GmbH</w:t>
      </w:r>
      <w:proofErr w:type="spellEnd"/>
    </w:p>
    <w:p w:rsidR="00C72BC7" w:rsidRPr="00EA132D" w:rsidRDefault="00C72BC7" w:rsidP="00C72BC7">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O</w:t>
      </w:r>
      <w:r>
        <w:rPr>
          <w:rFonts w:ascii="Times New Roman" w:eastAsia="Times New Roman" w:hAnsi="Times New Roman" w:cs="Times New Roman"/>
          <w:lang w:val="lt-LT"/>
        </w:rPr>
        <w:t>T</w:t>
      </w:r>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Greppin</w:t>
      </w:r>
      <w:proofErr w:type="spellEnd"/>
      <w:r w:rsidRPr="00EA132D">
        <w:rPr>
          <w:rFonts w:ascii="Times New Roman" w:eastAsia="Times New Roman" w:hAnsi="Times New Roman" w:cs="Times New Roman"/>
          <w:lang w:val="lt-LT"/>
        </w:rPr>
        <w:t xml:space="preserve"> </w:t>
      </w:r>
    </w:p>
    <w:p w:rsidR="00C72BC7" w:rsidRPr="00EA132D" w:rsidRDefault="00C72BC7" w:rsidP="00C72BC7">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Salegaster</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Chaussee</w:t>
      </w:r>
      <w:proofErr w:type="spellEnd"/>
      <w:r w:rsidRPr="00EA132D">
        <w:rPr>
          <w:rFonts w:ascii="Times New Roman" w:eastAsia="Times New Roman" w:hAnsi="Times New Roman" w:cs="Times New Roman"/>
          <w:lang w:val="lt-LT"/>
        </w:rPr>
        <w:t xml:space="preserve"> 1</w:t>
      </w:r>
    </w:p>
    <w:p w:rsidR="00C72BC7" w:rsidRPr="00EA132D" w:rsidRDefault="00C72BC7" w:rsidP="00C72BC7">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06803 </w:t>
      </w:r>
      <w:proofErr w:type="spellStart"/>
      <w:r w:rsidRPr="00EA132D">
        <w:rPr>
          <w:rFonts w:ascii="Times New Roman" w:eastAsia="Times New Roman" w:hAnsi="Times New Roman" w:cs="Times New Roman"/>
          <w:lang w:val="lt-LT"/>
        </w:rPr>
        <w:t>Bitterfeld-Wolfen</w:t>
      </w:r>
      <w:proofErr w:type="spellEnd"/>
      <w:r w:rsidRPr="00EA132D">
        <w:rPr>
          <w:rFonts w:ascii="Times New Roman" w:eastAsia="Times New Roman" w:hAnsi="Times New Roman" w:cs="Times New Roman"/>
          <w:lang w:val="lt-LT"/>
        </w:rPr>
        <w:t xml:space="preserve"> </w:t>
      </w:r>
    </w:p>
    <w:p w:rsidR="00C72BC7" w:rsidRPr="00EA132D" w:rsidRDefault="00C72BC7" w:rsidP="00C72BC7">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Vokietija</w:t>
      </w:r>
    </w:p>
    <w:p w:rsidR="00C72BC7" w:rsidRDefault="00C72BC7" w:rsidP="00C72BC7">
      <w:pPr>
        <w:spacing w:after="0" w:line="240" w:lineRule="auto"/>
        <w:rPr>
          <w:rFonts w:ascii="Times New Roman" w:eastAsia="Times New Roman" w:hAnsi="Times New Roman" w:cs="Times New Roman"/>
          <w:noProof/>
          <w:lang w:val="lt-LT" w:eastAsia="lt-LT"/>
        </w:rPr>
      </w:pPr>
    </w:p>
    <w:p w:rsidR="00C72BC7" w:rsidRPr="00B5012E" w:rsidRDefault="00C72BC7" w:rsidP="00C72BC7">
      <w:pPr>
        <w:spacing w:after="0" w:line="240" w:lineRule="auto"/>
        <w:rPr>
          <w:rFonts w:ascii="Times New Roman" w:eastAsia="Times New Roman" w:hAnsi="Times New Roman" w:cs="Times New Roman"/>
          <w:noProof/>
          <w:lang w:val="lt-LT" w:eastAsia="lt-LT"/>
        </w:rPr>
      </w:pPr>
    </w:p>
    <w:p w:rsidR="00C72BC7" w:rsidRPr="00B5012E" w:rsidRDefault="00C72BC7" w:rsidP="00C72BC7">
      <w:pPr>
        <w:spacing w:after="0" w:line="240" w:lineRule="auto"/>
        <w:rPr>
          <w:rFonts w:ascii="Times New Roman" w:eastAsia="Times New Roman" w:hAnsi="Times New Roman" w:cs="Times New Roman"/>
          <w:noProof/>
          <w:lang w:val="lt-LT" w:eastAsia="lt-LT"/>
        </w:rPr>
      </w:pPr>
      <w:r w:rsidRPr="00B5012E">
        <w:rPr>
          <w:rFonts w:ascii="Times New Roman" w:eastAsia="Times New Roman" w:hAnsi="Times New Roman" w:cs="Times New Roman"/>
          <w:noProof/>
          <w:lang w:val="lt-LT" w:eastAsia="lt-LT"/>
        </w:rPr>
        <w:t>Jeigu apie šį vaistą norite sužinoti daugiau, kreipkitės į registruotoją.</w:t>
      </w:r>
    </w:p>
    <w:p w:rsidR="00C72BC7" w:rsidRPr="00B5012E" w:rsidRDefault="00C72BC7" w:rsidP="00C72BC7">
      <w:pPr>
        <w:spacing w:after="0" w:line="240" w:lineRule="auto"/>
        <w:rPr>
          <w:rFonts w:ascii="Times New Roman" w:eastAsia="Times New Roman" w:hAnsi="Times New Roman" w:cs="Times New Roman"/>
          <w:noProof/>
          <w:lang w:val="lt-LT" w:eastAsia="lt-LT"/>
        </w:rPr>
      </w:pPr>
    </w:p>
    <w:tbl>
      <w:tblPr>
        <w:tblW w:w="0" w:type="auto"/>
        <w:tblLayout w:type="fixed"/>
        <w:tblLook w:val="04A0" w:firstRow="1" w:lastRow="0" w:firstColumn="1" w:lastColumn="0" w:noHBand="0" w:noVBand="1"/>
      </w:tblPr>
      <w:tblGrid>
        <w:gridCol w:w="4678"/>
      </w:tblGrid>
      <w:tr w:rsidR="00C72BC7" w:rsidRPr="00B5012E" w:rsidTr="00763F64">
        <w:tc>
          <w:tcPr>
            <w:tcW w:w="4678" w:type="dxa"/>
            <w:hideMark/>
          </w:tcPr>
          <w:p w:rsidR="00C72BC7" w:rsidRPr="00B5012E" w:rsidRDefault="00C72BC7" w:rsidP="00763F64">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UAB „Bayer“</w:t>
            </w:r>
          </w:p>
          <w:p w:rsidR="00C72BC7" w:rsidRPr="00B5012E" w:rsidRDefault="00C72BC7" w:rsidP="00763F64">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Sporto 18</w:t>
            </w:r>
          </w:p>
          <w:p w:rsidR="00C72BC7" w:rsidRPr="00B5012E" w:rsidRDefault="00C72BC7" w:rsidP="00763F64">
            <w:pPr>
              <w:autoSpaceDE w:val="0"/>
              <w:autoSpaceDN w:val="0"/>
              <w:adjustRightInd w:val="0"/>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LT-09238 Vilnius</w:t>
            </w:r>
          </w:p>
          <w:p w:rsidR="00C72BC7" w:rsidRDefault="00C72BC7" w:rsidP="00763F64">
            <w:pPr>
              <w:spacing w:after="0" w:line="240" w:lineRule="auto"/>
              <w:rPr>
                <w:rFonts w:ascii="Times New Roman" w:eastAsia="Times New Roman" w:hAnsi="Times New Roman" w:cs="Times New Roman"/>
                <w:color w:val="000000"/>
                <w:lang w:val="lt-LT" w:eastAsia="lt-LT"/>
              </w:rPr>
            </w:pPr>
            <w:r w:rsidRPr="00B5012E">
              <w:rPr>
                <w:rFonts w:ascii="Times New Roman" w:eastAsia="Times New Roman" w:hAnsi="Times New Roman" w:cs="Times New Roman"/>
                <w:color w:val="000000"/>
                <w:lang w:val="lt-LT" w:eastAsia="lt-LT"/>
              </w:rPr>
              <w:t xml:space="preserve">Tel. + 370 5 2336868 </w:t>
            </w:r>
          </w:p>
          <w:p w:rsidR="00C72BC7" w:rsidRPr="00B5012E" w:rsidRDefault="00C72BC7" w:rsidP="00763F64">
            <w:pPr>
              <w:spacing w:after="0" w:line="240" w:lineRule="auto"/>
              <w:rPr>
                <w:rFonts w:ascii="Times New Roman" w:eastAsia="Times New Roman" w:hAnsi="Times New Roman" w:cs="Times New Roman"/>
                <w:noProof/>
                <w:lang w:val="lt-LT" w:eastAsia="lt-LT"/>
              </w:rPr>
            </w:pPr>
            <w:r>
              <w:rPr>
                <w:rFonts w:ascii="Times New Roman" w:hAnsi="Times New Roman" w:cs="Times New Roman"/>
              </w:rPr>
              <w:t xml:space="preserve">El. </w:t>
            </w:r>
            <w:proofErr w:type="spellStart"/>
            <w:r>
              <w:rPr>
                <w:rFonts w:ascii="Times New Roman" w:hAnsi="Times New Roman" w:cs="Times New Roman"/>
              </w:rPr>
              <w:t>paštas</w:t>
            </w:r>
            <w:proofErr w:type="spellEnd"/>
            <w:r>
              <w:rPr>
                <w:rFonts w:ascii="Times New Roman" w:hAnsi="Times New Roman" w:cs="Times New Roman"/>
              </w:rPr>
              <w:t xml:space="preserve">: </w:t>
            </w:r>
            <w:hyperlink r:id="rId8" w:history="1">
              <w:r w:rsidRPr="00D5549F">
                <w:rPr>
                  <w:rFonts w:ascii="Times New Roman" w:eastAsia="SimSun" w:hAnsi="Times New Roman" w:cs="Times New Roman"/>
                  <w:color w:val="0000FF"/>
                  <w:u w:val="single"/>
                </w:rPr>
                <w:t>mi.baltic@bayer.com</w:t>
              </w:r>
            </w:hyperlink>
            <w:r w:rsidRPr="00B5012E">
              <w:rPr>
                <w:rFonts w:ascii="Times New Roman" w:eastAsia="Times New Roman" w:hAnsi="Times New Roman" w:cs="Times New Roman"/>
                <w:color w:val="000000"/>
                <w:lang w:val="lt-LT" w:eastAsia="lt-LT"/>
              </w:rPr>
              <w:t xml:space="preserve"> </w:t>
            </w:r>
          </w:p>
        </w:tc>
      </w:tr>
    </w:tbl>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b/>
          <w:lang w:val="lt-LT"/>
        </w:rPr>
      </w:pPr>
      <w:r w:rsidRPr="00B5012E">
        <w:rPr>
          <w:rFonts w:ascii="Times New Roman" w:eastAsia="Times New Roman" w:hAnsi="Times New Roman" w:cs="Times New Roman"/>
          <w:b/>
          <w:bCs/>
          <w:lang w:val="lt-LT"/>
        </w:rPr>
        <w:t>Šis pakuotės lapelis</w:t>
      </w:r>
      <w:r w:rsidRPr="00B5012E">
        <w:rPr>
          <w:rFonts w:ascii="Times New Roman" w:eastAsia="Times New Roman" w:hAnsi="Times New Roman" w:cs="Times New Roman"/>
          <w:b/>
          <w:lang w:val="lt-LT"/>
        </w:rPr>
        <w:t xml:space="preserve"> paskutinį kartą peržiūrėtas</w:t>
      </w:r>
      <w:r>
        <w:rPr>
          <w:rFonts w:ascii="Times New Roman" w:eastAsia="Times New Roman" w:hAnsi="Times New Roman" w:cs="Times New Roman"/>
          <w:b/>
          <w:lang w:val="lt-LT"/>
        </w:rPr>
        <w:t xml:space="preserve"> 2022-02-16.</w:t>
      </w:r>
    </w:p>
    <w:p w:rsidR="00C72BC7" w:rsidRPr="00E742F7" w:rsidRDefault="00C72BC7" w:rsidP="00C72BC7">
      <w:pPr>
        <w:spacing w:after="0" w:line="240" w:lineRule="auto"/>
        <w:rPr>
          <w:rFonts w:ascii="Times New Roman" w:eastAsia="Times New Roman" w:hAnsi="Times New Roman" w:cs="Times New Roman"/>
          <w:lang w:val="lt-LT" w:eastAsia="lt-LT"/>
        </w:rPr>
      </w:pPr>
    </w:p>
    <w:p w:rsidR="00C72BC7" w:rsidRPr="00B5012E" w:rsidRDefault="00C72BC7" w:rsidP="00C72BC7">
      <w:pPr>
        <w:spacing w:after="0" w:line="240" w:lineRule="auto"/>
        <w:rPr>
          <w:rFonts w:ascii="Times New Roman" w:eastAsia="Times New Roman" w:hAnsi="Times New Roman" w:cs="Times New Roman"/>
          <w:lang w:val="lt-LT"/>
        </w:rPr>
      </w:pPr>
      <w:r w:rsidRPr="00B5012E">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B5012E">
        <w:rPr>
          <w:rFonts w:ascii="Times New Roman" w:eastAsia="Times New Roman" w:hAnsi="Times New Roman" w:cs="Times New Roman"/>
          <w:i/>
          <w:lang w:val="lt-LT"/>
        </w:rPr>
        <w:t xml:space="preserve"> </w:t>
      </w:r>
      <w:hyperlink r:id="rId9" w:history="1">
        <w:r w:rsidRPr="00B5012E">
          <w:rPr>
            <w:rFonts w:ascii="Times New Roman" w:eastAsia="Times New Roman" w:hAnsi="Times New Roman" w:cs="Times New Roman"/>
            <w:color w:val="0000FF"/>
            <w:u w:val="single"/>
            <w:lang w:val="lt-LT"/>
          </w:rPr>
          <w:t>http://www.vvkt.lt/</w:t>
        </w:r>
      </w:hyperlink>
      <w:r w:rsidRPr="00B5012E">
        <w:rPr>
          <w:rFonts w:ascii="Times New Roman" w:eastAsia="Times New Roman" w:hAnsi="Times New Roman" w:cs="Times New Roman"/>
          <w:lang w:val="lt-LT"/>
        </w:rPr>
        <w:t>.</w:t>
      </w:r>
    </w:p>
    <w:p w:rsidR="00C72BC7" w:rsidRPr="00B5012E" w:rsidRDefault="00C72BC7" w:rsidP="00C72BC7">
      <w:pPr>
        <w:spacing w:after="0" w:line="240" w:lineRule="auto"/>
        <w:rPr>
          <w:rFonts w:ascii="Times New Roman" w:eastAsia="Times New Roman" w:hAnsi="Times New Roman" w:cs="Times New Roman"/>
          <w:lang w:val="lt-LT" w:eastAsia="lt-LT"/>
        </w:rPr>
      </w:pPr>
    </w:p>
    <w:p w:rsidR="00C72BC7" w:rsidRPr="00E742F7" w:rsidRDefault="00C72BC7" w:rsidP="00C72BC7">
      <w:pPr>
        <w:spacing w:after="0" w:line="240" w:lineRule="auto"/>
        <w:rPr>
          <w:rFonts w:ascii="Times New Roman" w:eastAsia="Times New Roman" w:hAnsi="Times New Roman" w:cs="Times New Roman"/>
          <w:lang w:val="lt-LT" w:eastAsia="lt-LT"/>
        </w:rPr>
      </w:pPr>
    </w:p>
    <w:p w:rsidR="00C72BC7" w:rsidRPr="009974DE" w:rsidRDefault="00C72BC7" w:rsidP="00C72BC7">
      <w:pPr>
        <w:spacing w:after="0" w:line="240" w:lineRule="auto"/>
        <w:rPr>
          <w:rFonts w:ascii="Times New Roman" w:eastAsia="Times New Roman" w:hAnsi="Times New Roman" w:cs="Times New Roman"/>
          <w:lang w:val="lt-LT" w:eastAsia="lt-LT"/>
        </w:rPr>
      </w:pPr>
    </w:p>
    <w:p w:rsidR="00C72BC7" w:rsidRPr="007927EB" w:rsidRDefault="00C72BC7" w:rsidP="00C72BC7">
      <w:pPr>
        <w:spacing w:after="0" w:line="240" w:lineRule="auto"/>
        <w:rPr>
          <w:rFonts w:ascii="Times New Roman" w:eastAsia="Times New Roman" w:hAnsi="Times New Roman" w:cs="Times New Roman"/>
          <w:lang w:val="lt-LT" w:eastAsia="lt-LT"/>
        </w:rPr>
      </w:pPr>
    </w:p>
    <w:p w:rsidR="00C72BC7" w:rsidRPr="00C62D54" w:rsidRDefault="00C72BC7" w:rsidP="00C72BC7">
      <w:pPr>
        <w:rPr>
          <w:rFonts w:ascii="Times New Roman" w:hAnsi="Times New Roman" w:cs="Times New Roman"/>
          <w:lang w:val="lt-LT"/>
        </w:rPr>
      </w:pPr>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18D7825"/>
    <w:multiLevelType w:val="hybridMultilevel"/>
    <w:tmpl w:val="E4C03C5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6E4293"/>
    <w:multiLevelType w:val="hybridMultilevel"/>
    <w:tmpl w:val="AFFE54DA"/>
    <w:lvl w:ilvl="0" w:tplc="A5A2E95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32789B"/>
    <w:multiLevelType w:val="hybridMultilevel"/>
    <w:tmpl w:val="6F5E0B10"/>
    <w:lvl w:ilvl="0" w:tplc="979E2A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0716FD"/>
    <w:multiLevelType w:val="hybridMultilevel"/>
    <w:tmpl w:val="4C829F8C"/>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BC7"/>
    <w:rsid w:val="00234094"/>
    <w:rsid w:val="009041DB"/>
    <w:rsid w:val="00C72BC7"/>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FAC65-24CB-466E-8D6F-1DC6FD55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BC7"/>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5803</Words>
  <Characters>3309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2022-02-28T11:36:00Z</dcterms:created>
  <dcterms:modified xsi:type="dcterms:W3CDTF">2022-02-28T11:36:00Z</dcterms:modified>
</cp:coreProperties>
</file>