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2B36" w:rsidRPr="005B5B13" w:rsidRDefault="002C2B36" w:rsidP="002C2B36">
      <w:pPr>
        <w:pStyle w:val="Antrat2"/>
        <w:spacing w:before="0" w:after="0" w:line="240" w:lineRule="auto"/>
        <w:jc w:val="center"/>
        <w:rPr>
          <w:b w:val="0"/>
        </w:rPr>
      </w:pPr>
      <w:r w:rsidRPr="005B5B13">
        <w:rPr>
          <w:rFonts w:ascii="Times New Roman" w:hAnsi="Times New Roman"/>
          <w:i w:val="0"/>
          <w:sz w:val="22"/>
        </w:rPr>
        <w:t>Pakuotės lapelis: informacija vartotojui</w:t>
      </w:r>
    </w:p>
    <w:p w:rsidR="002C2B36" w:rsidRPr="005B5B13" w:rsidRDefault="002C2B36" w:rsidP="002C2B36">
      <w:pPr>
        <w:numPr>
          <w:ilvl w:val="12"/>
          <w:numId w:val="0"/>
        </w:numPr>
        <w:shd w:val="clear" w:color="auto" w:fill="FFFFFF"/>
        <w:tabs>
          <w:tab w:val="clear" w:pos="567"/>
        </w:tabs>
        <w:spacing w:line="240" w:lineRule="auto"/>
        <w:jc w:val="center"/>
      </w:pPr>
    </w:p>
    <w:p w:rsidR="002C2B36" w:rsidRPr="005B5B13" w:rsidRDefault="002C2B36" w:rsidP="002C2B36">
      <w:pPr>
        <w:spacing w:line="240" w:lineRule="auto"/>
        <w:jc w:val="center"/>
        <w:rPr>
          <w:b/>
        </w:rPr>
      </w:pPr>
      <w:proofErr w:type="spellStart"/>
      <w:r w:rsidRPr="005B5B13">
        <w:rPr>
          <w:b/>
        </w:rPr>
        <w:t>Levosert</w:t>
      </w:r>
      <w:proofErr w:type="spellEnd"/>
      <w:r w:rsidRPr="005B5B13">
        <w:rPr>
          <w:b/>
        </w:rPr>
        <w:t xml:space="preserve"> </w:t>
      </w:r>
      <w:proofErr w:type="spellStart"/>
      <w:r w:rsidRPr="005B5B13">
        <w:rPr>
          <w:b/>
        </w:rPr>
        <w:t>Single</w:t>
      </w:r>
      <w:proofErr w:type="spellEnd"/>
      <w:r w:rsidRPr="005B5B13">
        <w:rPr>
          <w:b/>
        </w:rPr>
        <w:t xml:space="preserve">- </w:t>
      </w:r>
      <w:proofErr w:type="spellStart"/>
      <w:r w:rsidRPr="005B5B13">
        <w:rPr>
          <w:b/>
        </w:rPr>
        <w:t>Handed</w:t>
      </w:r>
      <w:proofErr w:type="spellEnd"/>
      <w:r w:rsidRPr="005B5B13">
        <w:rPr>
          <w:b/>
        </w:rPr>
        <w:t xml:space="preserve"> Inserter20 </w:t>
      </w:r>
      <w:proofErr w:type="spellStart"/>
      <w:r w:rsidRPr="005B5B13">
        <w:rPr>
          <w:b/>
        </w:rPr>
        <w:t>mikrogramų</w:t>
      </w:r>
      <w:proofErr w:type="spellEnd"/>
      <w:r w:rsidRPr="005B5B13">
        <w:rPr>
          <w:b/>
        </w:rPr>
        <w:t>/24 valandų vartojimo į gimdos ertmę sistema</w:t>
      </w:r>
    </w:p>
    <w:p w:rsidR="002C2B36" w:rsidRPr="005B5B13" w:rsidRDefault="002C2B36" w:rsidP="002C2B36">
      <w:pPr>
        <w:numPr>
          <w:ilvl w:val="12"/>
          <w:numId w:val="0"/>
        </w:numPr>
        <w:tabs>
          <w:tab w:val="clear" w:pos="567"/>
        </w:tabs>
        <w:spacing w:line="240" w:lineRule="auto"/>
        <w:jc w:val="center"/>
      </w:pPr>
      <w:proofErr w:type="spellStart"/>
      <w:r w:rsidRPr="005B5B13">
        <w:t>levonorgestrelis</w:t>
      </w:r>
      <w:proofErr w:type="spellEnd"/>
    </w:p>
    <w:p w:rsidR="002C2B36" w:rsidRPr="005B5B13" w:rsidRDefault="002C2B36" w:rsidP="002C2B36">
      <w:pPr>
        <w:tabs>
          <w:tab w:val="clear" w:pos="567"/>
        </w:tabs>
        <w:spacing w:line="240" w:lineRule="auto"/>
      </w:pPr>
    </w:p>
    <w:p w:rsidR="002C2B36" w:rsidRPr="005B5B13" w:rsidRDefault="002C2B36" w:rsidP="002C2B36">
      <w:pPr>
        <w:tabs>
          <w:tab w:val="clear" w:pos="567"/>
        </w:tabs>
        <w:suppressAutoHyphens/>
        <w:spacing w:line="240" w:lineRule="auto"/>
        <w:ind w:left="142" w:hanging="142"/>
      </w:pPr>
      <w:r w:rsidRPr="005B5B13">
        <w:rPr>
          <w:b/>
        </w:rPr>
        <w:t>Atidžiai perskaitykite visą šį lapelį, prieš pradėdami vartoti vaistą, nes jame pateikiama Jums svarbi informacija.</w:t>
      </w:r>
    </w:p>
    <w:p w:rsidR="002C2B36" w:rsidRPr="005B5B13" w:rsidRDefault="002C2B36" w:rsidP="002C2B36">
      <w:pPr>
        <w:numPr>
          <w:ilvl w:val="0"/>
          <w:numId w:val="8"/>
        </w:numPr>
        <w:tabs>
          <w:tab w:val="clear" w:pos="567"/>
        </w:tabs>
        <w:spacing w:line="240" w:lineRule="auto"/>
        <w:ind w:left="567" w:right="-2" w:hanging="567"/>
      </w:pPr>
      <w:r w:rsidRPr="005B5B13">
        <w:t>Neišmeskite šio lapelio, nes vėl gali prireikti jį perskaityti.</w:t>
      </w:r>
    </w:p>
    <w:p w:rsidR="002C2B36" w:rsidRPr="005B5B13" w:rsidRDefault="002C2B36" w:rsidP="002C2B36">
      <w:pPr>
        <w:numPr>
          <w:ilvl w:val="0"/>
          <w:numId w:val="8"/>
        </w:numPr>
        <w:tabs>
          <w:tab w:val="clear" w:pos="567"/>
        </w:tabs>
        <w:spacing w:line="240" w:lineRule="auto"/>
        <w:ind w:left="567" w:right="-2" w:hanging="567"/>
      </w:pPr>
      <w:r w:rsidRPr="005B5B13">
        <w:t>Jeigu kiltų daugiau klausimų, kreipkitės į gydytoją arba vaistininką.</w:t>
      </w:r>
    </w:p>
    <w:p w:rsidR="002C2B36" w:rsidRPr="005B5B13" w:rsidRDefault="002C2B36" w:rsidP="002C2B36">
      <w:pPr>
        <w:numPr>
          <w:ilvl w:val="0"/>
          <w:numId w:val="8"/>
        </w:numPr>
        <w:spacing w:line="240" w:lineRule="auto"/>
        <w:ind w:left="567" w:hanging="567"/>
      </w:pPr>
      <w:r w:rsidRPr="005B5B13">
        <w:t>Jeigu pasireiškė šalutinis poveikis (net jeigu jis šiame lapelyje nenurodytas), kreipkitės į gydytoją arba vaistininką. Žr. 4 skyrių.</w:t>
      </w:r>
    </w:p>
    <w:p w:rsidR="002C2B36" w:rsidRPr="005B5B13" w:rsidRDefault="002C2B36" w:rsidP="002C2B36">
      <w:pPr>
        <w:tabs>
          <w:tab w:val="clear" w:pos="567"/>
        </w:tabs>
        <w:spacing w:line="240" w:lineRule="auto"/>
        <w:ind w:right="-2"/>
      </w:pPr>
    </w:p>
    <w:p w:rsidR="002C2B36" w:rsidRPr="005B5B13" w:rsidRDefault="002C2B36" w:rsidP="002C2B36">
      <w:pPr>
        <w:pStyle w:val="Antrat4"/>
        <w:spacing w:line="240" w:lineRule="auto"/>
        <w:rPr>
          <w:b w:val="0"/>
        </w:rPr>
      </w:pPr>
      <w:r w:rsidRPr="005B5B13">
        <w:t>Apie ką rašoma šiame lapelyje?</w:t>
      </w:r>
    </w:p>
    <w:p w:rsidR="002C2B36" w:rsidRPr="005B5B13" w:rsidRDefault="002C2B36" w:rsidP="002C2B36">
      <w:pPr>
        <w:numPr>
          <w:ilvl w:val="12"/>
          <w:numId w:val="0"/>
        </w:numPr>
        <w:tabs>
          <w:tab w:val="clear" w:pos="567"/>
        </w:tabs>
        <w:spacing w:line="240" w:lineRule="auto"/>
        <w:ind w:left="284" w:right="-2"/>
      </w:pPr>
    </w:p>
    <w:p w:rsidR="002C2B36" w:rsidRPr="005B5B13" w:rsidRDefault="002C2B36" w:rsidP="002C2B36">
      <w:pPr>
        <w:numPr>
          <w:ilvl w:val="12"/>
          <w:numId w:val="0"/>
        </w:numPr>
        <w:spacing w:line="240" w:lineRule="auto"/>
      </w:pPr>
      <w:r w:rsidRPr="005B5B13">
        <w:t>1.</w:t>
      </w:r>
      <w:r w:rsidRPr="005B5B13">
        <w:tab/>
        <w:t xml:space="preserve">Kas yra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ir kam jis vartojamas</w:t>
      </w:r>
    </w:p>
    <w:p w:rsidR="002C2B36" w:rsidRPr="005B5B13" w:rsidRDefault="002C2B36" w:rsidP="002C2B36">
      <w:pPr>
        <w:numPr>
          <w:ilvl w:val="12"/>
          <w:numId w:val="0"/>
        </w:numPr>
        <w:spacing w:line="240" w:lineRule="auto"/>
      </w:pPr>
      <w:r w:rsidRPr="005B5B13">
        <w:t>2.</w:t>
      </w:r>
      <w:r w:rsidRPr="005B5B13">
        <w:tab/>
        <w:t xml:space="preserve">Kas žinotina prieš vartojant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w:t>
      </w:r>
    </w:p>
    <w:p w:rsidR="002C2B36" w:rsidRPr="005B5B13" w:rsidRDefault="002C2B36" w:rsidP="002C2B36">
      <w:pPr>
        <w:numPr>
          <w:ilvl w:val="12"/>
          <w:numId w:val="0"/>
        </w:numPr>
        <w:spacing w:line="240" w:lineRule="auto"/>
      </w:pPr>
      <w:r w:rsidRPr="005B5B13">
        <w:t>3.</w:t>
      </w:r>
      <w:r w:rsidRPr="005B5B13">
        <w:tab/>
        <w:t xml:space="preserve">Kaip vartoti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w:t>
      </w:r>
    </w:p>
    <w:p w:rsidR="002C2B36" w:rsidRPr="005B5B13" w:rsidRDefault="002C2B36" w:rsidP="002C2B36">
      <w:pPr>
        <w:numPr>
          <w:ilvl w:val="12"/>
          <w:numId w:val="0"/>
        </w:numPr>
        <w:spacing w:line="240" w:lineRule="auto"/>
      </w:pPr>
      <w:r w:rsidRPr="005B5B13">
        <w:t>4.</w:t>
      </w:r>
      <w:r w:rsidRPr="005B5B13">
        <w:tab/>
        <w:t>Galimas šalutinis poveikis</w:t>
      </w:r>
    </w:p>
    <w:p w:rsidR="002C2B36" w:rsidRPr="005B5B13" w:rsidRDefault="002C2B36" w:rsidP="002C2B36">
      <w:pPr>
        <w:numPr>
          <w:ilvl w:val="12"/>
          <w:numId w:val="0"/>
        </w:numPr>
        <w:spacing w:line="240" w:lineRule="auto"/>
      </w:pPr>
      <w:r w:rsidRPr="005B5B13">
        <w:t>5.</w:t>
      </w:r>
      <w:r w:rsidRPr="005B5B13">
        <w:tab/>
        <w:t xml:space="preserve">Kaip laikyti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w:t>
      </w:r>
    </w:p>
    <w:p w:rsidR="002C2B36" w:rsidRPr="005B5B13" w:rsidRDefault="002C2B36" w:rsidP="002C2B36">
      <w:pPr>
        <w:numPr>
          <w:ilvl w:val="12"/>
          <w:numId w:val="0"/>
        </w:numPr>
        <w:spacing w:line="240" w:lineRule="auto"/>
      </w:pPr>
      <w:r w:rsidRPr="005B5B13">
        <w:t>6.</w:t>
      </w:r>
      <w:r w:rsidRPr="005B5B13">
        <w:tab/>
        <w:t>Pakuotės turinys ir kita informacija</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pStyle w:val="Antrat4"/>
        <w:spacing w:line="240" w:lineRule="auto"/>
        <w:rPr>
          <w:b w:val="0"/>
        </w:rPr>
      </w:pPr>
      <w:r w:rsidRPr="005B5B13">
        <w:t>1.</w:t>
      </w:r>
      <w:r w:rsidRPr="005B5B13">
        <w:tab/>
        <w:t>Kas yra Levosert Single- Handed Inserterir kam jis vartojamas</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pP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yra vartojimo į gimdos ertmę sistema (VGES), kuri, įdėta į gimdą, lėtai išskiria hormoną </w:t>
      </w:r>
      <w:proofErr w:type="spellStart"/>
      <w:r w:rsidRPr="005B5B13">
        <w:t>levonorgestrelį</w:t>
      </w:r>
      <w:proofErr w:type="spellEnd"/>
      <w:r w:rsidRPr="005B5B13">
        <w:t>.</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pPr>
      <w:r w:rsidRPr="005B5B13">
        <w:t>Jis vartojamas:</w:t>
      </w:r>
    </w:p>
    <w:p w:rsidR="002C2B36" w:rsidRPr="005B5B13" w:rsidRDefault="002C2B36" w:rsidP="002C2B36">
      <w:pPr>
        <w:spacing w:line="240" w:lineRule="auto"/>
        <w:ind w:right="-2"/>
        <w:rPr>
          <w:i/>
        </w:rPr>
      </w:pPr>
      <w:r w:rsidRPr="005B5B13">
        <w:rPr>
          <w:i/>
        </w:rPr>
        <w:t>Kontracepcijai</w:t>
      </w:r>
    </w:p>
    <w:p w:rsidR="002C2B36" w:rsidRPr="005B5B13" w:rsidRDefault="002C2B36" w:rsidP="002C2B36">
      <w:pPr>
        <w:numPr>
          <w:ilvl w:val="12"/>
          <w:numId w:val="0"/>
        </w:numPr>
        <w:tabs>
          <w:tab w:val="clear" w:pos="567"/>
        </w:tabs>
        <w:spacing w:line="240" w:lineRule="auto"/>
        <w:ind w:right="-2"/>
      </w:pP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yra veiksmingas, ilgalaikis ir nenuolatinis (grįžtamas) kontracepcijos metodas, saugo nuo nėštumo veikdamas taip, kad gimdos gleivinė suplonėja, normalios gleivės gimdos kaklelio kanale sutirštėja, dėl to sperma negali patekti į gimdą ir apvaisinti kiaušinėlio, ir slopindamas kiaušinėlių išsilaisvinimą iš kiaušidžių (ovuliaciją) kai kurioms moterims. Taip pat gimdos gleivinę vietiškai veikia „T“ formos sistema.</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spacing w:line="240" w:lineRule="auto"/>
        <w:ind w:right="-2"/>
        <w:rPr>
          <w:i/>
        </w:rPr>
      </w:pPr>
      <w:r w:rsidRPr="005B5B13">
        <w:rPr>
          <w:i/>
        </w:rPr>
        <w:t>Gausiam kraujavimui per mėnesines sumažinti</w:t>
      </w:r>
    </w:p>
    <w:p w:rsidR="002C2B36" w:rsidRPr="005B5B13" w:rsidRDefault="002C2B36" w:rsidP="002C2B36">
      <w:pPr>
        <w:spacing w:line="240" w:lineRule="auto"/>
        <w:ind w:right="-2"/>
      </w:pPr>
      <w:bookmarkStart w:id="0" w:name="_Hlk155985962"/>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bookmarkEnd w:id="0"/>
      <w:proofErr w:type="spellEnd"/>
      <w:r w:rsidRPr="005B5B13">
        <w:t xml:space="preserve"> taip pat naudingas mažinant kraujavimą per mėnesines, todėl galima jį vartoti, jeigu Jūs stipriai kraujuojate mėnesinių metu. Ši būklė vadinama </w:t>
      </w:r>
      <w:proofErr w:type="spellStart"/>
      <w:r w:rsidRPr="005B5B13">
        <w:t>menoragija</w:t>
      </w:r>
      <w:proofErr w:type="spellEnd"/>
      <w:r w:rsidRPr="005B5B13">
        <w:t xml:space="preserve">. Šis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sudėtyje esantis hormonas veikia gimdos gleivinę, ją suplonindamas, todėl mažiau kraujuojama mėnesinių metu.</w:t>
      </w:r>
    </w:p>
    <w:p w:rsidR="002C2B36" w:rsidRPr="005B5B13" w:rsidRDefault="002C2B36" w:rsidP="002C2B36">
      <w:pPr>
        <w:numPr>
          <w:ilvl w:val="12"/>
          <w:numId w:val="0"/>
        </w:numPr>
        <w:tabs>
          <w:tab w:val="clear" w:pos="567"/>
        </w:tabs>
        <w:spacing w:line="240" w:lineRule="auto"/>
        <w:ind w:right="-2"/>
      </w:pPr>
      <w:proofErr w:type="spellStart"/>
      <w:r w:rsidRPr="005B5B13">
        <w:t>Levosert</w:t>
      </w:r>
      <w:proofErr w:type="spellEnd"/>
      <w:r w:rsidRPr="005B5B13">
        <w:t xml:space="preserve"> </w:t>
      </w:r>
      <w:proofErr w:type="spellStart"/>
      <w:r w:rsidRPr="005B5B13">
        <w:t>Single-Hand</w:t>
      </w:r>
      <w:proofErr w:type="spellEnd"/>
      <w:r w:rsidRPr="005B5B13">
        <w:t xml:space="preserve"> </w:t>
      </w:r>
      <w:proofErr w:type="spellStart"/>
      <w:r w:rsidRPr="005B5B13">
        <w:t>Inserter</w:t>
      </w:r>
      <w:proofErr w:type="spellEnd"/>
      <w:r w:rsidRPr="005B5B13">
        <w:t xml:space="preserve">, vartojamas kontracepcijai, yra veiksmingas aštuonerius metus, o gausaus menstruacinio kraujavimo gydymui – penkerius metus. </w:t>
      </w:r>
    </w:p>
    <w:p w:rsidR="002C2B36" w:rsidRPr="005B5B13" w:rsidRDefault="002C2B36" w:rsidP="002C2B36">
      <w:pPr>
        <w:spacing w:line="240" w:lineRule="auto"/>
      </w:pPr>
      <w:r w:rsidRPr="005B5B13">
        <w:t xml:space="preserve">Taigi, jei vartojamas kontracepcijai, jis turi būti pašalintas po </w:t>
      </w:r>
      <w:r w:rsidRPr="005B5B13">
        <w:rPr>
          <w:szCs w:val="22"/>
        </w:rPr>
        <w:t xml:space="preserve">aštuonerių </w:t>
      </w:r>
      <w:r w:rsidRPr="005B5B13">
        <w:t xml:space="preserve">vartojimo metų ir pakeistas nauju </w:t>
      </w:r>
      <w:proofErr w:type="spellStart"/>
      <w:r w:rsidRPr="005B5B13">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t>, j</w:t>
      </w:r>
      <w:r w:rsidRPr="005B5B13">
        <w:rPr>
          <w:rFonts w:eastAsia="Times New Roman"/>
        </w:rPr>
        <w:t>ei moteris nori tęsti naudojimą. Jei nauja sistema įdedama tuoj pat, kai tik ištraukiama senoji, papildomos apsaugos priemonės nereikalingos.</w:t>
      </w:r>
      <w:r w:rsidRPr="005B5B13">
        <w:t xml:space="preserve"> Kai vartojamas dėl gausaus menstruacinio kraujavimo, </w:t>
      </w:r>
      <w:proofErr w:type="spellStart"/>
      <w:r w:rsidRPr="005B5B13">
        <w:t>Levosert</w:t>
      </w:r>
      <w:proofErr w:type="spellEnd"/>
      <w:r w:rsidRPr="005B5B13">
        <w:t xml:space="preserve"> </w:t>
      </w:r>
      <w:proofErr w:type="spellStart"/>
      <w:r w:rsidRPr="005B5B13">
        <w:t>Single</w:t>
      </w:r>
      <w:r w:rsidRPr="005B5B13">
        <w:noBreakHyphen/>
        <w:t>Handed</w:t>
      </w:r>
      <w:proofErr w:type="spellEnd"/>
      <w:r w:rsidRPr="005B5B13">
        <w:t xml:space="preserve"> </w:t>
      </w:r>
      <w:proofErr w:type="spellStart"/>
      <w:r w:rsidRPr="005B5B13">
        <w:t>Inserter</w:t>
      </w:r>
      <w:proofErr w:type="spellEnd"/>
      <w:r w:rsidRPr="005B5B13">
        <w:t xml:space="preserve"> reikia pakeisti po penkerių vartojimo metų. Jei po 5 vartojimo metų simptomai neatsinaujina, galima apsvarstyti vartojimo pratęsimą.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pašalinti arba pakeisti reikia ne vėliau kaip po aštuonerių metų.</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spacing w:line="240" w:lineRule="auto"/>
        <w:rPr>
          <w:i/>
        </w:rPr>
      </w:pPr>
      <w:r w:rsidRPr="005B5B13">
        <w:rPr>
          <w:i/>
        </w:rPr>
        <w:t>Vaikams ir paaugliams</w:t>
      </w:r>
    </w:p>
    <w:p w:rsidR="002C2B36" w:rsidRPr="005B5B13" w:rsidRDefault="002C2B36" w:rsidP="002C2B36">
      <w:pPr>
        <w:snapToGrid w:val="0"/>
        <w:spacing w:line="240" w:lineRule="auto"/>
      </w:pPr>
      <w:r w:rsidRPr="005B5B13">
        <w:t xml:space="preserve">Indikacijų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vartojimui prieš pirmąsias mėnesines (</w:t>
      </w:r>
      <w:proofErr w:type="spellStart"/>
      <w:r w:rsidRPr="005B5B13">
        <w:t>menarchę</w:t>
      </w:r>
      <w:proofErr w:type="spellEnd"/>
      <w:r w:rsidRPr="005B5B13">
        <w:t>) nėra.</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pStyle w:val="Antrat4"/>
        <w:spacing w:line="240" w:lineRule="auto"/>
        <w:rPr>
          <w:b w:val="0"/>
        </w:rPr>
      </w:pPr>
      <w:r w:rsidRPr="005B5B13">
        <w:lastRenderedPageBreak/>
        <w:t>2.</w:t>
      </w:r>
      <w:r w:rsidRPr="005B5B13">
        <w:tab/>
        <w:t xml:space="preserve">Kas žinotina prieš vartojant Levosert Single-Handed Inserter </w:t>
      </w:r>
    </w:p>
    <w:p w:rsidR="002C2B36" w:rsidRPr="005B5B13" w:rsidRDefault="002C2B36" w:rsidP="002C2B36">
      <w:pPr>
        <w:numPr>
          <w:ilvl w:val="12"/>
          <w:numId w:val="0"/>
        </w:numPr>
        <w:spacing w:line="240" w:lineRule="auto"/>
        <w:ind w:left="567" w:hanging="567"/>
      </w:pPr>
    </w:p>
    <w:p w:rsidR="002C2B36" w:rsidRPr="005B5B13" w:rsidRDefault="002C2B36" w:rsidP="002C2B36">
      <w:pPr>
        <w:numPr>
          <w:ilvl w:val="12"/>
          <w:numId w:val="0"/>
        </w:numPr>
        <w:tabs>
          <w:tab w:val="clear" w:pos="567"/>
          <w:tab w:val="left" w:pos="0"/>
        </w:tabs>
        <w:spacing w:line="240" w:lineRule="auto"/>
      </w:pPr>
      <w:r w:rsidRPr="005B5B13">
        <w:t xml:space="preserve">Prieš vartojant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gydytojas arba slaugytojas atliks kai kuriuos tyrimus, norėdami įsitikinti, kad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Jums tinka. Tai yra dubens organų ištyrimas, taip pat krūtų ir kiti tyrimai, jei gydytojas ar slaugytojas nuspręs, kad to reikia.</w:t>
      </w:r>
    </w:p>
    <w:p w:rsidR="002C2B36" w:rsidRPr="005B5B13" w:rsidRDefault="002C2B36" w:rsidP="002C2B36">
      <w:pPr>
        <w:numPr>
          <w:ilvl w:val="12"/>
          <w:numId w:val="0"/>
        </w:numPr>
        <w:spacing w:line="240" w:lineRule="auto"/>
        <w:ind w:left="567" w:hanging="567"/>
      </w:pPr>
    </w:p>
    <w:p w:rsidR="002C2B36" w:rsidRPr="005B5B13" w:rsidRDefault="002C2B36" w:rsidP="002C2B36">
      <w:pPr>
        <w:numPr>
          <w:ilvl w:val="12"/>
          <w:numId w:val="0"/>
        </w:numPr>
        <w:spacing w:line="240" w:lineRule="auto"/>
        <w:ind w:left="567" w:hanging="567"/>
      </w:pPr>
      <w:r w:rsidRPr="005B5B13">
        <w:t xml:space="preserve">Prieš vartojant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turi būti sėkmingai išgydyta lytinių organų infekcija.</w:t>
      </w:r>
    </w:p>
    <w:p w:rsidR="002C2B36" w:rsidRPr="005B5B13" w:rsidRDefault="002C2B36" w:rsidP="002C2B36">
      <w:pPr>
        <w:numPr>
          <w:ilvl w:val="12"/>
          <w:numId w:val="0"/>
        </w:numPr>
        <w:spacing w:line="240" w:lineRule="auto"/>
        <w:ind w:left="567" w:hanging="567"/>
      </w:pPr>
    </w:p>
    <w:p w:rsidR="002C2B36" w:rsidRPr="005B5B13" w:rsidRDefault="002C2B36" w:rsidP="002C2B36">
      <w:pPr>
        <w:tabs>
          <w:tab w:val="clear" w:pos="567"/>
        </w:tabs>
        <w:spacing w:line="240" w:lineRule="auto"/>
        <w:ind w:right="-2"/>
      </w:pPr>
      <w:r w:rsidRPr="005B5B13">
        <w:t xml:space="preserve">Jeigu Jums būna traukulių (sergate epilepsija), pasakykite gydytojui arba slaugytojui, kurie deda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nes, nors ir retai, traukuliai gali ištikti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įterpimo metu. Kai kurios moterys po sistemos  įdėjimo gali jausti silpnumą. Tai normalu, ir gydytojas arba slaugytoja Jums leis šiek tiek pailsėti.</w:t>
      </w:r>
    </w:p>
    <w:p w:rsidR="002C2B36" w:rsidRPr="005B5B13" w:rsidRDefault="002C2B36" w:rsidP="002C2B36">
      <w:pPr>
        <w:numPr>
          <w:ilvl w:val="12"/>
          <w:numId w:val="0"/>
        </w:numPr>
        <w:spacing w:line="240" w:lineRule="auto"/>
        <w:ind w:left="567" w:hanging="567"/>
      </w:pPr>
    </w:p>
    <w:p w:rsidR="002C2B36" w:rsidRPr="005B5B13" w:rsidRDefault="002C2B36" w:rsidP="002C2B36">
      <w:pPr>
        <w:numPr>
          <w:ilvl w:val="12"/>
          <w:numId w:val="0"/>
        </w:numPr>
        <w:spacing w:line="240" w:lineRule="auto"/>
        <w:ind w:left="567" w:hanging="567"/>
      </w:pPr>
      <w:r w:rsidRPr="005B5B13">
        <w:t xml:space="preserve">Ne visos moterys gali vartoti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w:t>
      </w:r>
    </w:p>
    <w:p w:rsidR="002C2B36" w:rsidRPr="005B5B13" w:rsidRDefault="002C2B36" w:rsidP="002C2B36">
      <w:pPr>
        <w:pStyle w:val="Antrat4"/>
        <w:spacing w:line="240" w:lineRule="auto"/>
        <w:rPr>
          <w:b w:val="0"/>
        </w:rPr>
      </w:pPr>
    </w:p>
    <w:p w:rsidR="002C2B36" w:rsidRPr="005B5B13" w:rsidRDefault="002C2B36" w:rsidP="002C2B36">
      <w:pPr>
        <w:pStyle w:val="Antrat4"/>
        <w:spacing w:line="240" w:lineRule="auto"/>
      </w:pPr>
      <w:r w:rsidRPr="005B5B13">
        <w:t>Levosert Single-Handed Inserter vartoti draudžiama:</w:t>
      </w:r>
    </w:p>
    <w:p w:rsidR="002C2B36" w:rsidRPr="00CF1F25" w:rsidRDefault="002C2B36" w:rsidP="002C2B36">
      <w:pPr>
        <w:pStyle w:val="Sraopastraipa"/>
        <w:numPr>
          <w:ilvl w:val="0"/>
          <w:numId w:val="19"/>
        </w:numPr>
        <w:spacing w:line="240" w:lineRule="auto"/>
        <w:ind w:left="113" w:hanging="113"/>
        <w:jc w:val="left"/>
        <w:rPr>
          <w:sz w:val="22"/>
          <w:lang w:val="pt-PT"/>
        </w:rPr>
      </w:pPr>
      <w:r w:rsidRPr="005B5B13">
        <w:rPr>
          <w:sz w:val="22"/>
          <w:lang w:val="lt-LT"/>
        </w:rPr>
        <w:t>jeigu esate nėščia ar manote, kad galite būti nėščia;</w:t>
      </w:r>
    </w:p>
    <w:p w:rsidR="002C2B36" w:rsidRPr="00CF1F25" w:rsidRDefault="002C2B36" w:rsidP="002C2B36">
      <w:pPr>
        <w:pStyle w:val="Sraopastraipa"/>
        <w:numPr>
          <w:ilvl w:val="0"/>
          <w:numId w:val="19"/>
        </w:numPr>
        <w:spacing w:line="240" w:lineRule="auto"/>
        <w:ind w:left="113" w:hanging="113"/>
        <w:jc w:val="left"/>
        <w:rPr>
          <w:sz w:val="22"/>
          <w:lang w:val="pt-PT"/>
        </w:rPr>
      </w:pPr>
      <w:r w:rsidRPr="005B5B13">
        <w:rPr>
          <w:sz w:val="22"/>
          <w:lang w:val="lt-LT"/>
        </w:rPr>
        <w:t>jeigu sergate arba sirgote dubens organų uždegimine liga;</w:t>
      </w:r>
    </w:p>
    <w:p w:rsidR="002C2B36" w:rsidRPr="00CF1F25" w:rsidRDefault="002C2B36" w:rsidP="002C2B36">
      <w:pPr>
        <w:pStyle w:val="Sraopastraipa"/>
        <w:numPr>
          <w:ilvl w:val="0"/>
          <w:numId w:val="19"/>
        </w:numPr>
        <w:spacing w:line="240" w:lineRule="auto"/>
        <w:ind w:left="113" w:hanging="113"/>
        <w:jc w:val="left"/>
        <w:rPr>
          <w:sz w:val="22"/>
          <w:lang w:val="pt-PT"/>
        </w:rPr>
      </w:pPr>
      <w:r w:rsidRPr="00CF1F25">
        <w:rPr>
          <w:sz w:val="22"/>
          <w:lang w:val="pt-PT"/>
        </w:rPr>
        <w:t xml:space="preserve">jeigu Jums teka neįprastos arba nemalonios išskyros iš makšties arba pasireiškia makšties niežėjimas, tai gali </w:t>
      </w:r>
      <w:r w:rsidRPr="005B5B13">
        <w:rPr>
          <w:sz w:val="22"/>
          <w:lang w:val="lt-LT"/>
        </w:rPr>
        <w:t>būti infekcijos požymiai;</w:t>
      </w:r>
    </w:p>
    <w:p w:rsidR="002C2B36" w:rsidRPr="00CF1F25" w:rsidRDefault="002C2B36" w:rsidP="002C2B36">
      <w:pPr>
        <w:pStyle w:val="Sraopastraipa"/>
        <w:numPr>
          <w:ilvl w:val="0"/>
          <w:numId w:val="19"/>
        </w:numPr>
        <w:spacing w:line="240" w:lineRule="auto"/>
        <w:ind w:left="113" w:hanging="113"/>
        <w:jc w:val="left"/>
        <w:rPr>
          <w:sz w:val="22"/>
          <w:lang w:val="pt-PT"/>
        </w:rPr>
      </w:pPr>
      <w:r w:rsidRPr="005B5B13">
        <w:rPr>
          <w:sz w:val="22"/>
          <w:lang w:val="lt-LT"/>
        </w:rPr>
        <w:t>jeigu Jūs sergate arba sirgote gimdos gleivinės uždegimu po gimdymo;</w:t>
      </w:r>
    </w:p>
    <w:p w:rsidR="002C2B36" w:rsidRPr="00CF1F25" w:rsidRDefault="002C2B36" w:rsidP="002C2B36">
      <w:pPr>
        <w:pStyle w:val="Sraopastraipa"/>
        <w:numPr>
          <w:ilvl w:val="0"/>
          <w:numId w:val="19"/>
        </w:numPr>
        <w:spacing w:line="240" w:lineRule="auto"/>
        <w:ind w:left="113" w:hanging="113"/>
        <w:jc w:val="left"/>
        <w:rPr>
          <w:sz w:val="22"/>
          <w:lang w:val="pt-PT"/>
        </w:rPr>
      </w:pPr>
      <w:r w:rsidRPr="005B5B13">
        <w:rPr>
          <w:sz w:val="22"/>
          <w:lang w:val="lt-LT"/>
        </w:rPr>
        <w:t>jeigu Jūs turėjote gimdos infekciją po gimdymo arba po aborto per pastaruosius 3 mėnesius;</w:t>
      </w:r>
    </w:p>
    <w:p w:rsidR="002C2B36" w:rsidRPr="005B5B13" w:rsidRDefault="002C2B36" w:rsidP="002C2B36">
      <w:pPr>
        <w:pStyle w:val="Sraopastraipa"/>
        <w:numPr>
          <w:ilvl w:val="0"/>
          <w:numId w:val="19"/>
        </w:numPr>
        <w:spacing w:line="240" w:lineRule="auto"/>
        <w:ind w:left="113" w:hanging="113"/>
        <w:jc w:val="left"/>
        <w:rPr>
          <w:sz w:val="22"/>
        </w:rPr>
      </w:pPr>
      <w:r w:rsidRPr="005B5B13">
        <w:rPr>
          <w:sz w:val="22"/>
          <w:lang w:val="lt-LT"/>
        </w:rPr>
        <w:t>jeigu Jūs sergate arba sirgote gimdos kaklelio uždegimu;</w:t>
      </w:r>
    </w:p>
    <w:p w:rsidR="002C2B36" w:rsidRPr="00CF1F25" w:rsidRDefault="002C2B36" w:rsidP="002C2B36">
      <w:pPr>
        <w:pStyle w:val="Sraopastraipa"/>
        <w:numPr>
          <w:ilvl w:val="0"/>
          <w:numId w:val="19"/>
        </w:numPr>
        <w:spacing w:line="240" w:lineRule="auto"/>
        <w:ind w:left="113" w:hanging="113"/>
        <w:jc w:val="left"/>
        <w:rPr>
          <w:sz w:val="22"/>
          <w:lang w:val="pt-PT"/>
        </w:rPr>
      </w:pPr>
      <w:r w:rsidRPr="005B5B13">
        <w:rPr>
          <w:sz w:val="22"/>
          <w:lang w:val="lt-LT"/>
        </w:rPr>
        <w:t>jeigu Jūsų gimdos kaklelio tepinėlio testas yra ar buvo su pakitimais;</w:t>
      </w:r>
    </w:p>
    <w:p w:rsidR="002C2B36" w:rsidRPr="005B5B13" w:rsidRDefault="002C2B36" w:rsidP="002C2B36">
      <w:pPr>
        <w:pStyle w:val="Sraopastraipa"/>
        <w:numPr>
          <w:ilvl w:val="0"/>
          <w:numId w:val="19"/>
        </w:numPr>
        <w:spacing w:line="240" w:lineRule="auto"/>
        <w:ind w:left="113" w:hanging="113"/>
        <w:jc w:val="left"/>
        <w:rPr>
          <w:sz w:val="22"/>
        </w:rPr>
      </w:pPr>
      <w:r w:rsidRPr="005B5B13">
        <w:rPr>
          <w:sz w:val="22"/>
          <w:lang w:val="lt-LT"/>
        </w:rPr>
        <w:t>jeigu yra ar buvo kepenų navikas arba sergate ar sirgote ūmiomis ar sunkiomis kepenų ligomis;</w:t>
      </w:r>
    </w:p>
    <w:p w:rsidR="002C2B36" w:rsidRPr="005B5B13" w:rsidRDefault="002C2B36" w:rsidP="002C2B36">
      <w:pPr>
        <w:pStyle w:val="Sraopastraipa"/>
        <w:numPr>
          <w:ilvl w:val="0"/>
          <w:numId w:val="19"/>
        </w:numPr>
        <w:spacing w:line="240" w:lineRule="auto"/>
        <w:ind w:left="113" w:hanging="113"/>
        <w:jc w:val="left"/>
        <w:rPr>
          <w:sz w:val="22"/>
        </w:rPr>
      </w:pPr>
      <w:r w:rsidRPr="005B5B13">
        <w:rPr>
          <w:sz w:val="22"/>
          <w:lang w:val="lt-LT"/>
        </w:rPr>
        <w:t xml:space="preserve">jei yra gimdos anomalija, įskaitant </w:t>
      </w:r>
      <w:proofErr w:type="spellStart"/>
      <w:r w:rsidRPr="005B5B13">
        <w:rPr>
          <w:sz w:val="22"/>
          <w:lang w:val="lt-LT"/>
        </w:rPr>
        <w:t>fibroidus</w:t>
      </w:r>
      <w:proofErr w:type="spellEnd"/>
      <w:r w:rsidRPr="005B5B13">
        <w:rPr>
          <w:sz w:val="22"/>
          <w:lang w:val="lt-LT"/>
        </w:rPr>
        <w:t>, ypač jei jie iškreipia gimdos ertmę;</w:t>
      </w:r>
    </w:p>
    <w:p w:rsidR="002C2B36" w:rsidRPr="005B5B13" w:rsidRDefault="002C2B36" w:rsidP="002C2B36">
      <w:pPr>
        <w:pStyle w:val="Sraopastraipa"/>
        <w:numPr>
          <w:ilvl w:val="0"/>
          <w:numId w:val="19"/>
        </w:numPr>
        <w:spacing w:line="240" w:lineRule="auto"/>
        <w:ind w:left="113" w:hanging="113"/>
        <w:jc w:val="left"/>
        <w:rPr>
          <w:sz w:val="22"/>
        </w:rPr>
      </w:pPr>
      <w:r w:rsidRPr="005B5B13">
        <w:rPr>
          <w:sz w:val="22"/>
          <w:lang w:val="lt-LT"/>
        </w:rPr>
        <w:t>jeigu Jūs neįprastai kraujuojate iš makšties;</w:t>
      </w:r>
    </w:p>
    <w:p w:rsidR="002C2B36" w:rsidRPr="005B5B13" w:rsidRDefault="002C2B36" w:rsidP="002C2B36">
      <w:pPr>
        <w:pStyle w:val="Sraopastraipa"/>
        <w:numPr>
          <w:ilvl w:val="0"/>
          <w:numId w:val="19"/>
        </w:numPr>
        <w:spacing w:line="240" w:lineRule="auto"/>
        <w:ind w:left="113" w:hanging="113"/>
        <w:jc w:val="left"/>
        <w:rPr>
          <w:sz w:val="22"/>
        </w:rPr>
      </w:pPr>
      <w:proofErr w:type="spellStart"/>
      <w:r w:rsidRPr="005B5B13">
        <w:rPr>
          <w:sz w:val="22"/>
        </w:rPr>
        <w:t>jeigu</w:t>
      </w:r>
      <w:proofErr w:type="spellEnd"/>
      <w:r w:rsidRPr="005B5B13">
        <w:rPr>
          <w:sz w:val="22"/>
        </w:rPr>
        <w:t xml:space="preserve"> </w:t>
      </w:r>
      <w:proofErr w:type="spellStart"/>
      <w:r w:rsidRPr="005B5B13">
        <w:rPr>
          <w:sz w:val="22"/>
        </w:rPr>
        <w:t>Jūs</w:t>
      </w:r>
      <w:proofErr w:type="spellEnd"/>
      <w:r w:rsidRPr="005B5B13">
        <w:rPr>
          <w:sz w:val="22"/>
        </w:rPr>
        <w:t xml:space="preserve"> </w:t>
      </w:r>
      <w:proofErr w:type="spellStart"/>
      <w:r w:rsidRPr="005B5B13">
        <w:rPr>
          <w:sz w:val="22"/>
        </w:rPr>
        <w:t>sergate</w:t>
      </w:r>
      <w:proofErr w:type="spellEnd"/>
      <w:r w:rsidRPr="005B5B13">
        <w:rPr>
          <w:sz w:val="22"/>
        </w:rPr>
        <w:t xml:space="preserve"> </w:t>
      </w:r>
      <w:proofErr w:type="spellStart"/>
      <w:r w:rsidRPr="005B5B13">
        <w:rPr>
          <w:sz w:val="22"/>
        </w:rPr>
        <w:t>kokia</w:t>
      </w:r>
      <w:proofErr w:type="spellEnd"/>
      <w:r w:rsidRPr="005B5B13">
        <w:rPr>
          <w:sz w:val="22"/>
        </w:rPr>
        <w:t xml:space="preserve"> </w:t>
      </w:r>
      <w:proofErr w:type="spellStart"/>
      <w:r w:rsidRPr="005B5B13">
        <w:rPr>
          <w:sz w:val="22"/>
        </w:rPr>
        <w:t>nors</w:t>
      </w:r>
      <w:proofErr w:type="spellEnd"/>
      <w:r w:rsidRPr="005B5B13">
        <w:rPr>
          <w:sz w:val="22"/>
        </w:rPr>
        <w:t xml:space="preserve"> </w:t>
      </w:r>
      <w:proofErr w:type="spellStart"/>
      <w:r w:rsidRPr="005B5B13">
        <w:rPr>
          <w:sz w:val="22"/>
        </w:rPr>
        <w:t>liga</w:t>
      </w:r>
      <w:proofErr w:type="spellEnd"/>
      <w:r w:rsidRPr="005B5B13">
        <w:rPr>
          <w:sz w:val="22"/>
        </w:rPr>
        <w:t xml:space="preserve">, </w:t>
      </w:r>
      <w:proofErr w:type="spellStart"/>
      <w:r w:rsidRPr="005B5B13">
        <w:rPr>
          <w:sz w:val="22"/>
        </w:rPr>
        <w:t>dėl</w:t>
      </w:r>
      <w:proofErr w:type="spellEnd"/>
      <w:r w:rsidRPr="005B5B13">
        <w:rPr>
          <w:sz w:val="22"/>
        </w:rPr>
        <w:t xml:space="preserve"> </w:t>
      </w:r>
      <w:proofErr w:type="spellStart"/>
      <w:r w:rsidRPr="005B5B13">
        <w:rPr>
          <w:sz w:val="22"/>
        </w:rPr>
        <w:t>kurios</w:t>
      </w:r>
      <w:proofErr w:type="spellEnd"/>
      <w:r w:rsidRPr="005B5B13">
        <w:rPr>
          <w:sz w:val="22"/>
        </w:rPr>
        <w:t xml:space="preserve"> </w:t>
      </w:r>
      <w:proofErr w:type="spellStart"/>
      <w:r w:rsidRPr="005B5B13">
        <w:rPr>
          <w:sz w:val="22"/>
        </w:rPr>
        <w:t>esate</w:t>
      </w:r>
      <w:proofErr w:type="spellEnd"/>
      <w:r w:rsidRPr="005B5B13">
        <w:rPr>
          <w:sz w:val="22"/>
        </w:rPr>
        <w:t xml:space="preserve"> </w:t>
      </w:r>
      <w:proofErr w:type="spellStart"/>
      <w:r w:rsidRPr="005B5B13">
        <w:rPr>
          <w:sz w:val="22"/>
        </w:rPr>
        <w:t>jautri</w:t>
      </w:r>
      <w:proofErr w:type="spellEnd"/>
      <w:r w:rsidRPr="005B5B13">
        <w:rPr>
          <w:sz w:val="22"/>
        </w:rPr>
        <w:t xml:space="preserve"> </w:t>
      </w:r>
      <w:proofErr w:type="spellStart"/>
      <w:r w:rsidRPr="005B5B13">
        <w:rPr>
          <w:sz w:val="22"/>
        </w:rPr>
        <w:t>infekcijoms</w:t>
      </w:r>
      <w:proofErr w:type="spellEnd"/>
      <w:r w:rsidRPr="005B5B13">
        <w:rPr>
          <w:sz w:val="22"/>
        </w:rPr>
        <w:t xml:space="preserve">, </w:t>
      </w:r>
      <w:proofErr w:type="spellStart"/>
      <w:r w:rsidRPr="005B5B13">
        <w:rPr>
          <w:sz w:val="22"/>
        </w:rPr>
        <w:t>gydytojas</w:t>
      </w:r>
      <w:proofErr w:type="spellEnd"/>
      <w:r w:rsidRPr="005B5B13">
        <w:rPr>
          <w:sz w:val="22"/>
        </w:rPr>
        <w:t xml:space="preserve"> </w:t>
      </w:r>
      <w:proofErr w:type="spellStart"/>
      <w:r w:rsidRPr="005B5B13">
        <w:rPr>
          <w:sz w:val="22"/>
        </w:rPr>
        <w:t>turėjo</w:t>
      </w:r>
      <w:proofErr w:type="spellEnd"/>
      <w:r w:rsidRPr="005B5B13">
        <w:rPr>
          <w:sz w:val="22"/>
        </w:rPr>
        <w:t xml:space="preserve"> </w:t>
      </w:r>
      <w:proofErr w:type="spellStart"/>
      <w:r w:rsidRPr="005B5B13">
        <w:rPr>
          <w:sz w:val="22"/>
        </w:rPr>
        <w:t>Jums</w:t>
      </w:r>
      <w:proofErr w:type="spellEnd"/>
      <w:r w:rsidRPr="005B5B13">
        <w:rPr>
          <w:sz w:val="22"/>
        </w:rPr>
        <w:t xml:space="preserve"> </w:t>
      </w:r>
      <w:proofErr w:type="spellStart"/>
      <w:r w:rsidRPr="005B5B13">
        <w:rPr>
          <w:sz w:val="22"/>
        </w:rPr>
        <w:t>paminėti</w:t>
      </w:r>
      <w:proofErr w:type="spellEnd"/>
      <w:r w:rsidRPr="005B5B13">
        <w:rPr>
          <w:sz w:val="22"/>
        </w:rPr>
        <w:t xml:space="preserve">, </w:t>
      </w:r>
      <w:proofErr w:type="spellStart"/>
      <w:r w:rsidRPr="005B5B13">
        <w:rPr>
          <w:sz w:val="22"/>
        </w:rPr>
        <w:t>jei</w:t>
      </w:r>
      <w:proofErr w:type="spellEnd"/>
      <w:r w:rsidRPr="005B5B13">
        <w:rPr>
          <w:sz w:val="22"/>
        </w:rPr>
        <w:t xml:space="preserve"> </w:t>
      </w:r>
      <w:r w:rsidRPr="005B5B13">
        <w:rPr>
          <w:sz w:val="22"/>
          <w:lang w:val="lt-LT"/>
        </w:rPr>
        <w:t>taip yra;</w:t>
      </w:r>
    </w:p>
    <w:p w:rsidR="002C2B36" w:rsidRPr="005B5B13" w:rsidRDefault="002C2B36" w:rsidP="002C2B36">
      <w:pPr>
        <w:pStyle w:val="Sraopastraipa"/>
        <w:numPr>
          <w:ilvl w:val="0"/>
          <w:numId w:val="19"/>
        </w:numPr>
        <w:spacing w:line="240" w:lineRule="auto"/>
        <w:ind w:left="113" w:hanging="113"/>
        <w:jc w:val="left"/>
        <w:rPr>
          <w:sz w:val="22"/>
        </w:rPr>
      </w:pPr>
      <w:r w:rsidRPr="005B5B13">
        <w:rPr>
          <w:sz w:val="22"/>
          <w:lang w:val="lt-LT"/>
        </w:rPr>
        <w:t>jeigu sergate ar sirgote nuo hormonų priklausomu naviku, pavyzdžiui, krūties vėžiu;</w:t>
      </w:r>
    </w:p>
    <w:p w:rsidR="002C2B36" w:rsidRPr="005B5B13" w:rsidRDefault="002C2B36" w:rsidP="002C2B36">
      <w:pPr>
        <w:pStyle w:val="Sraopastraipa"/>
        <w:numPr>
          <w:ilvl w:val="0"/>
          <w:numId w:val="19"/>
        </w:numPr>
        <w:spacing w:line="240" w:lineRule="auto"/>
        <w:ind w:left="113" w:hanging="113"/>
        <w:jc w:val="left"/>
        <w:rPr>
          <w:sz w:val="22"/>
        </w:rPr>
      </w:pPr>
      <w:proofErr w:type="spellStart"/>
      <w:r w:rsidRPr="005B5B13">
        <w:rPr>
          <w:sz w:val="22"/>
        </w:rPr>
        <w:t>jeigu</w:t>
      </w:r>
      <w:proofErr w:type="spellEnd"/>
      <w:r w:rsidRPr="005B5B13">
        <w:rPr>
          <w:sz w:val="22"/>
        </w:rPr>
        <w:t xml:space="preserve"> </w:t>
      </w:r>
      <w:proofErr w:type="spellStart"/>
      <w:r w:rsidRPr="005B5B13">
        <w:rPr>
          <w:sz w:val="22"/>
        </w:rPr>
        <w:t>Jūs</w:t>
      </w:r>
      <w:proofErr w:type="spellEnd"/>
      <w:r w:rsidRPr="005B5B13">
        <w:rPr>
          <w:sz w:val="22"/>
        </w:rPr>
        <w:t xml:space="preserve"> </w:t>
      </w:r>
      <w:proofErr w:type="spellStart"/>
      <w:r w:rsidRPr="005B5B13">
        <w:rPr>
          <w:sz w:val="22"/>
        </w:rPr>
        <w:t>sergate</w:t>
      </w:r>
      <w:proofErr w:type="spellEnd"/>
      <w:r w:rsidRPr="005B5B13">
        <w:rPr>
          <w:sz w:val="22"/>
        </w:rPr>
        <w:t xml:space="preserve"> </w:t>
      </w:r>
      <w:proofErr w:type="spellStart"/>
      <w:r w:rsidRPr="005B5B13">
        <w:rPr>
          <w:sz w:val="22"/>
        </w:rPr>
        <w:t>arba</w:t>
      </w:r>
      <w:proofErr w:type="spellEnd"/>
      <w:r w:rsidRPr="005B5B13">
        <w:rPr>
          <w:sz w:val="22"/>
        </w:rPr>
        <w:t xml:space="preserve"> </w:t>
      </w:r>
      <w:proofErr w:type="spellStart"/>
      <w:r w:rsidRPr="005B5B13">
        <w:rPr>
          <w:sz w:val="22"/>
        </w:rPr>
        <w:t>sirgote</w:t>
      </w:r>
      <w:proofErr w:type="spellEnd"/>
      <w:r w:rsidRPr="005B5B13">
        <w:rPr>
          <w:sz w:val="22"/>
        </w:rPr>
        <w:t xml:space="preserve"> bet </w:t>
      </w:r>
      <w:proofErr w:type="spellStart"/>
      <w:r w:rsidRPr="005B5B13">
        <w:rPr>
          <w:sz w:val="22"/>
        </w:rPr>
        <w:t>kokio</w:t>
      </w:r>
      <w:proofErr w:type="spellEnd"/>
      <w:r w:rsidRPr="005B5B13">
        <w:rPr>
          <w:sz w:val="22"/>
        </w:rPr>
        <w:t xml:space="preserve"> </w:t>
      </w:r>
      <w:proofErr w:type="spellStart"/>
      <w:r w:rsidRPr="005B5B13">
        <w:rPr>
          <w:sz w:val="22"/>
        </w:rPr>
        <w:t>tipo</w:t>
      </w:r>
      <w:proofErr w:type="spellEnd"/>
      <w:r w:rsidRPr="005B5B13">
        <w:rPr>
          <w:sz w:val="22"/>
        </w:rPr>
        <w:t xml:space="preserve"> </w:t>
      </w:r>
      <w:proofErr w:type="spellStart"/>
      <w:r w:rsidRPr="005B5B13">
        <w:rPr>
          <w:sz w:val="22"/>
        </w:rPr>
        <w:t>vėžiu</w:t>
      </w:r>
      <w:proofErr w:type="spellEnd"/>
      <w:r w:rsidRPr="005B5B13">
        <w:rPr>
          <w:sz w:val="22"/>
        </w:rPr>
        <w:t xml:space="preserve"> </w:t>
      </w:r>
      <w:proofErr w:type="spellStart"/>
      <w:r w:rsidRPr="005B5B13">
        <w:rPr>
          <w:sz w:val="22"/>
        </w:rPr>
        <w:t>arba</w:t>
      </w:r>
      <w:proofErr w:type="spellEnd"/>
      <w:r w:rsidRPr="005B5B13">
        <w:rPr>
          <w:sz w:val="22"/>
        </w:rPr>
        <w:t xml:space="preserve"> </w:t>
      </w:r>
      <w:proofErr w:type="spellStart"/>
      <w:r w:rsidRPr="005B5B13">
        <w:rPr>
          <w:sz w:val="22"/>
        </w:rPr>
        <w:t>Jums</w:t>
      </w:r>
      <w:proofErr w:type="spellEnd"/>
      <w:r w:rsidRPr="005B5B13">
        <w:rPr>
          <w:sz w:val="22"/>
        </w:rPr>
        <w:t xml:space="preserve"> </w:t>
      </w:r>
      <w:proofErr w:type="spellStart"/>
      <w:r w:rsidRPr="005B5B13">
        <w:rPr>
          <w:sz w:val="22"/>
        </w:rPr>
        <w:t>yra</w:t>
      </w:r>
      <w:proofErr w:type="spellEnd"/>
      <w:r w:rsidRPr="005B5B13">
        <w:rPr>
          <w:sz w:val="22"/>
        </w:rPr>
        <w:t xml:space="preserve"> </w:t>
      </w:r>
      <w:proofErr w:type="spellStart"/>
      <w:r w:rsidRPr="005B5B13">
        <w:rPr>
          <w:sz w:val="22"/>
        </w:rPr>
        <w:t>ar</w:t>
      </w:r>
      <w:proofErr w:type="spellEnd"/>
      <w:r w:rsidRPr="005B5B13">
        <w:rPr>
          <w:sz w:val="22"/>
        </w:rPr>
        <w:t xml:space="preserve"> </w:t>
      </w:r>
      <w:proofErr w:type="spellStart"/>
      <w:r w:rsidRPr="005B5B13">
        <w:rPr>
          <w:sz w:val="22"/>
        </w:rPr>
        <w:t>buvo</w:t>
      </w:r>
      <w:proofErr w:type="spellEnd"/>
      <w:r w:rsidRPr="005B5B13">
        <w:rPr>
          <w:sz w:val="22"/>
        </w:rPr>
        <w:t xml:space="preserve"> </w:t>
      </w:r>
      <w:proofErr w:type="spellStart"/>
      <w:r w:rsidRPr="005B5B13">
        <w:rPr>
          <w:sz w:val="22"/>
        </w:rPr>
        <w:t>įtartas</w:t>
      </w:r>
      <w:proofErr w:type="spellEnd"/>
      <w:r w:rsidRPr="005B5B13">
        <w:rPr>
          <w:sz w:val="22"/>
        </w:rPr>
        <w:t xml:space="preserve"> </w:t>
      </w:r>
      <w:proofErr w:type="spellStart"/>
      <w:r w:rsidRPr="005B5B13">
        <w:rPr>
          <w:sz w:val="22"/>
        </w:rPr>
        <w:t>gimdos</w:t>
      </w:r>
      <w:proofErr w:type="spellEnd"/>
      <w:r w:rsidRPr="005B5B13">
        <w:rPr>
          <w:sz w:val="22"/>
        </w:rPr>
        <w:t xml:space="preserve">, </w:t>
      </w:r>
      <w:proofErr w:type="spellStart"/>
      <w:r w:rsidRPr="005B5B13">
        <w:rPr>
          <w:sz w:val="22"/>
        </w:rPr>
        <w:t>gimdos</w:t>
      </w:r>
      <w:proofErr w:type="spellEnd"/>
      <w:r w:rsidRPr="005B5B13">
        <w:rPr>
          <w:sz w:val="22"/>
        </w:rPr>
        <w:t xml:space="preserve"> </w:t>
      </w:r>
      <w:proofErr w:type="spellStart"/>
      <w:r w:rsidRPr="005B5B13">
        <w:rPr>
          <w:sz w:val="22"/>
        </w:rPr>
        <w:t>kaklelio</w:t>
      </w:r>
      <w:proofErr w:type="spellEnd"/>
      <w:r w:rsidRPr="005B5B13">
        <w:rPr>
          <w:sz w:val="22"/>
        </w:rPr>
        <w:t xml:space="preserve"> </w:t>
      </w:r>
      <w:proofErr w:type="spellStart"/>
      <w:r w:rsidRPr="005B5B13">
        <w:rPr>
          <w:sz w:val="22"/>
        </w:rPr>
        <w:t>ar</w:t>
      </w:r>
      <w:proofErr w:type="spellEnd"/>
      <w:r w:rsidRPr="005B5B13">
        <w:rPr>
          <w:sz w:val="22"/>
        </w:rPr>
        <w:t xml:space="preserve"> </w:t>
      </w:r>
      <w:r w:rsidRPr="005B5B13">
        <w:rPr>
          <w:sz w:val="22"/>
          <w:lang w:val="lt-LT"/>
        </w:rPr>
        <w:t>kraujo vėžys (leukemija), išskyrus remisijos laikotarpį;</w:t>
      </w:r>
    </w:p>
    <w:p w:rsidR="002C2B36" w:rsidRPr="005B5B13" w:rsidRDefault="002C2B36" w:rsidP="002C2B36">
      <w:pPr>
        <w:pStyle w:val="Sraopastraipa"/>
        <w:numPr>
          <w:ilvl w:val="0"/>
          <w:numId w:val="19"/>
        </w:numPr>
        <w:spacing w:line="240" w:lineRule="auto"/>
        <w:ind w:left="113" w:hanging="113"/>
        <w:jc w:val="left"/>
        <w:rPr>
          <w:sz w:val="22"/>
        </w:rPr>
      </w:pPr>
      <w:proofErr w:type="spellStart"/>
      <w:r w:rsidRPr="005B5B13">
        <w:rPr>
          <w:sz w:val="22"/>
        </w:rPr>
        <w:t>jeigu</w:t>
      </w:r>
      <w:proofErr w:type="spellEnd"/>
      <w:r w:rsidRPr="005B5B13">
        <w:rPr>
          <w:sz w:val="22"/>
        </w:rPr>
        <w:t xml:space="preserve"> </w:t>
      </w:r>
      <w:proofErr w:type="spellStart"/>
      <w:r w:rsidRPr="005B5B13">
        <w:rPr>
          <w:sz w:val="22"/>
        </w:rPr>
        <w:t>Jūs</w:t>
      </w:r>
      <w:proofErr w:type="spellEnd"/>
      <w:r w:rsidRPr="005B5B13">
        <w:rPr>
          <w:sz w:val="22"/>
        </w:rPr>
        <w:t xml:space="preserve"> </w:t>
      </w:r>
      <w:proofErr w:type="spellStart"/>
      <w:r w:rsidRPr="005B5B13">
        <w:rPr>
          <w:sz w:val="22"/>
        </w:rPr>
        <w:t>sergate</w:t>
      </w:r>
      <w:proofErr w:type="spellEnd"/>
      <w:r w:rsidRPr="005B5B13">
        <w:rPr>
          <w:sz w:val="22"/>
        </w:rPr>
        <w:t xml:space="preserve"> </w:t>
      </w:r>
      <w:proofErr w:type="spellStart"/>
      <w:r w:rsidRPr="005B5B13">
        <w:rPr>
          <w:sz w:val="22"/>
        </w:rPr>
        <w:t>arba</w:t>
      </w:r>
      <w:proofErr w:type="spellEnd"/>
      <w:r w:rsidRPr="005B5B13">
        <w:rPr>
          <w:sz w:val="22"/>
        </w:rPr>
        <w:t xml:space="preserve"> </w:t>
      </w:r>
      <w:proofErr w:type="spellStart"/>
      <w:r w:rsidRPr="005B5B13">
        <w:rPr>
          <w:sz w:val="22"/>
        </w:rPr>
        <w:t>sirgote</w:t>
      </w:r>
      <w:proofErr w:type="spellEnd"/>
      <w:r w:rsidRPr="005B5B13">
        <w:rPr>
          <w:sz w:val="22"/>
        </w:rPr>
        <w:t xml:space="preserve"> </w:t>
      </w:r>
      <w:proofErr w:type="spellStart"/>
      <w:r w:rsidRPr="005B5B13">
        <w:rPr>
          <w:sz w:val="22"/>
        </w:rPr>
        <w:t>trofoblastine</w:t>
      </w:r>
      <w:proofErr w:type="spellEnd"/>
      <w:r w:rsidRPr="005B5B13">
        <w:rPr>
          <w:sz w:val="22"/>
        </w:rPr>
        <w:t xml:space="preserve"> </w:t>
      </w:r>
      <w:proofErr w:type="spellStart"/>
      <w:r w:rsidRPr="005B5B13">
        <w:rPr>
          <w:sz w:val="22"/>
        </w:rPr>
        <w:t>liga</w:t>
      </w:r>
      <w:proofErr w:type="spellEnd"/>
      <w:r w:rsidRPr="005B5B13">
        <w:rPr>
          <w:sz w:val="22"/>
        </w:rPr>
        <w:t xml:space="preserve"> (</w:t>
      </w:r>
      <w:proofErr w:type="spellStart"/>
      <w:r w:rsidRPr="005B5B13">
        <w:rPr>
          <w:sz w:val="22"/>
        </w:rPr>
        <w:t>trofoblastas</w:t>
      </w:r>
      <w:proofErr w:type="spellEnd"/>
      <w:r w:rsidRPr="005B5B13">
        <w:rPr>
          <w:sz w:val="22"/>
        </w:rPr>
        <w:t xml:space="preserve"> </w:t>
      </w:r>
      <w:proofErr w:type="spellStart"/>
      <w:r w:rsidRPr="005B5B13">
        <w:rPr>
          <w:sz w:val="22"/>
        </w:rPr>
        <w:t>tiekia</w:t>
      </w:r>
      <w:proofErr w:type="spellEnd"/>
      <w:r w:rsidRPr="005B5B13">
        <w:rPr>
          <w:sz w:val="22"/>
        </w:rPr>
        <w:t xml:space="preserve"> </w:t>
      </w:r>
      <w:proofErr w:type="spellStart"/>
      <w:r w:rsidRPr="005B5B13">
        <w:rPr>
          <w:sz w:val="22"/>
        </w:rPr>
        <w:t>maisto</w:t>
      </w:r>
      <w:proofErr w:type="spellEnd"/>
      <w:r w:rsidRPr="005B5B13">
        <w:rPr>
          <w:sz w:val="22"/>
        </w:rPr>
        <w:t xml:space="preserve"> </w:t>
      </w:r>
      <w:proofErr w:type="spellStart"/>
      <w:r w:rsidRPr="005B5B13">
        <w:rPr>
          <w:sz w:val="22"/>
        </w:rPr>
        <w:t>medžiagas</w:t>
      </w:r>
      <w:proofErr w:type="spellEnd"/>
      <w:r w:rsidRPr="005B5B13">
        <w:rPr>
          <w:sz w:val="22"/>
        </w:rPr>
        <w:t xml:space="preserve"> </w:t>
      </w:r>
      <w:proofErr w:type="spellStart"/>
      <w:r w:rsidRPr="005B5B13">
        <w:rPr>
          <w:sz w:val="22"/>
        </w:rPr>
        <w:t>vaisiui</w:t>
      </w:r>
      <w:proofErr w:type="spellEnd"/>
      <w:r w:rsidRPr="005B5B13">
        <w:rPr>
          <w:sz w:val="22"/>
        </w:rPr>
        <w:t xml:space="preserve">), </w:t>
      </w:r>
      <w:proofErr w:type="spellStart"/>
      <w:r w:rsidRPr="005B5B13">
        <w:rPr>
          <w:sz w:val="22"/>
        </w:rPr>
        <w:t>gydytojas</w:t>
      </w:r>
      <w:proofErr w:type="spellEnd"/>
      <w:r w:rsidRPr="005B5B13">
        <w:rPr>
          <w:sz w:val="22"/>
        </w:rPr>
        <w:t xml:space="preserve"> </w:t>
      </w:r>
      <w:r w:rsidRPr="005B5B13">
        <w:rPr>
          <w:sz w:val="22"/>
          <w:lang w:val="lt-LT"/>
        </w:rPr>
        <w:t>turėjo Jums paminėti, jei sergate ar sirgote šia liga;</w:t>
      </w:r>
    </w:p>
    <w:p w:rsidR="002C2B36" w:rsidRPr="005B5B13" w:rsidRDefault="002C2B36" w:rsidP="002C2B36">
      <w:pPr>
        <w:pStyle w:val="Sraopastraipa"/>
        <w:numPr>
          <w:ilvl w:val="0"/>
          <w:numId w:val="19"/>
        </w:numPr>
        <w:spacing w:line="240" w:lineRule="auto"/>
        <w:ind w:left="113" w:hanging="113"/>
        <w:jc w:val="left"/>
        <w:rPr>
          <w:sz w:val="22"/>
        </w:rPr>
      </w:pPr>
      <w:proofErr w:type="spellStart"/>
      <w:proofErr w:type="gramStart"/>
      <w:r w:rsidRPr="005B5B13">
        <w:rPr>
          <w:sz w:val="22"/>
        </w:rPr>
        <w:t>jeigu</w:t>
      </w:r>
      <w:proofErr w:type="spellEnd"/>
      <w:proofErr w:type="gramEnd"/>
      <w:r w:rsidRPr="005B5B13">
        <w:rPr>
          <w:sz w:val="22"/>
        </w:rPr>
        <w:t xml:space="preserve"> </w:t>
      </w:r>
      <w:proofErr w:type="spellStart"/>
      <w:r w:rsidRPr="005B5B13">
        <w:rPr>
          <w:sz w:val="22"/>
        </w:rPr>
        <w:t>yra</w:t>
      </w:r>
      <w:proofErr w:type="spellEnd"/>
      <w:r w:rsidRPr="005B5B13">
        <w:rPr>
          <w:sz w:val="22"/>
        </w:rPr>
        <w:t xml:space="preserve"> </w:t>
      </w:r>
      <w:proofErr w:type="spellStart"/>
      <w:r w:rsidRPr="005B5B13">
        <w:rPr>
          <w:sz w:val="22"/>
        </w:rPr>
        <w:t>alergija</w:t>
      </w:r>
      <w:proofErr w:type="spellEnd"/>
      <w:r w:rsidRPr="005B5B13">
        <w:rPr>
          <w:sz w:val="22"/>
        </w:rPr>
        <w:t xml:space="preserve"> </w:t>
      </w:r>
      <w:proofErr w:type="spellStart"/>
      <w:r w:rsidRPr="005B5B13">
        <w:rPr>
          <w:sz w:val="22"/>
        </w:rPr>
        <w:t>levonorgestreliui</w:t>
      </w:r>
      <w:proofErr w:type="spellEnd"/>
      <w:r w:rsidRPr="005B5B13">
        <w:rPr>
          <w:sz w:val="22"/>
        </w:rPr>
        <w:t xml:space="preserve"> </w:t>
      </w:r>
      <w:proofErr w:type="spellStart"/>
      <w:r w:rsidRPr="005B5B13">
        <w:rPr>
          <w:sz w:val="22"/>
        </w:rPr>
        <w:t>arba</w:t>
      </w:r>
      <w:proofErr w:type="spellEnd"/>
      <w:r w:rsidRPr="005B5B13">
        <w:rPr>
          <w:sz w:val="22"/>
        </w:rPr>
        <w:t xml:space="preserve"> bet </w:t>
      </w:r>
      <w:proofErr w:type="spellStart"/>
      <w:r w:rsidRPr="005B5B13">
        <w:rPr>
          <w:sz w:val="22"/>
        </w:rPr>
        <w:t>kuriai</w:t>
      </w:r>
      <w:proofErr w:type="spellEnd"/>
      <w:r w:rsidRPr="005B5B13">
        <w:rPr>
          <w:sz w:val="22"/>
        </w:rPr>
        <w:t xml:space="preserve"> </w:t>
      </w:r>
      <w:proofErr w:type="spellStart"/>
      <w:r w:rsidRPr="005B5B13">
        <w:rPr>
          <w:sz w:val="22"/>
        </w:rPr>
        <w:t>pagalbinei</w:t>
      </w:r>
      <w:proofErr w:type="spellEnd"/>
      <w:r w:rsidRPr="005B5B13">
        <w:rPr>
          <w:sz w:val="22"/>
        </w:rPr>
        <w:t xml:space="preserve"> </w:t>
      </w:r>
      <w:proofErr w:type="spellStart"/>
      <w:r w:rsidRPr="005B5B13">
        <w:rPr>
          <w:sz w:val="22"/>
        </w:rPr>
        <w:t>šio</w:t>
      </w:r>
      <w:proofErr w:type="spellEnd"/>
      <w:r w:rsidRPr="005B5B13">
        <w:rPr>
          <w:sz w:val="22"/>
        </w:rPr>
        <w:t xml:space="preserve"> </w:t>
      </w:r>
      <w:proofErr w:type="spellStart"/>
      <w:r w:rsidRPr="005B5B13">
        <w:rPr>
          <w:sz w:val="22"/>
        </w:rPr>
        <w:t>vaisto</w:t>
      </w:r>
      <w:proofErr w:type="spellEnd"/>
      <w:r w:rsidRPr="005B5B13">
        <w:rPr>
          <w:sz w:val="22"/>
        </w:rPr>
        <w:t xml:space="preserve"> </w:t>
      </w:r>
      <w:proofErr w:type="spellStart"/>
      <w:r w:rsidRPr="005B5B13">
        <w:rPr>
          <w:sz w:val="22"/>
        </w:rPr>
        <w:t>medžiagai</w:t>
      </w:r>
      <w:proofErr w:type="spellEnd"/>
      <w:r w:rsidRPr="005B5B13">
        <w:rPr>
          <w:sz w:val="22"/>
        </w:rPr>
        <w:t xml:space="preserve"> (</w:t>
      </w:r>
      <w:proofErr w:type="spellStart"/>
      <w:r w:rsidRPr="005B5B13">
        <w:rPr>
          <w:sz w:val="22"/>
        </w:rPr>
        <w:t>jos</w:t>
      </w:r>
      <w:proofErr w:type="spellEnd"/>
      <w:r w:rsidRPr="005B5B13">
        <w:rPr>
          <w:sz w:val="22"/>
        </w:rPr>
        <w:t xml:space="preserve"> </w:t>
      </w:r>
      <w:proofErr w:type="spellStart"/>
      <w:r w:rsidRPr="005B5B13">
        <w:rPr>
          <w:sz w:val="22"/>
        </w:rPr>
        <w:t>išvardytos</w:t>
      </w:r>
      <w:proofErr w:type="spellEnd"/>
      <w:r w:rsidRPr="005B5B13">
        <w:rPr>
          <w:sz w:val="22"/>
        </w:rPr>
        <w:t xml:space="preserve"> 6 </w:t>
      </w:r>
      <w:r w:rsidRPr="005B5B13">
        <w:rPr>
          <w:sz w:val="22"/>
          <w:lang w:val="lt-LT"/>
        </w:rPr>
        <w:t>skyriuje).</w:t>
      </w:r>
    </w:p>
    <w:p w:rsidR="002C2B36" w:rsidRPr="005B5B13" w:rsidRDefault="002C2B36" w:rsidP="002C2B36">
      <w:pPr>
        <w:numPr>
          <w:ilvl w:val="12"/>
          <w:numId w:val="0"/>
        </w:numPr>
        <w:tabs>
          <w:tab w:val="clear" w:pos="567"/>
        </w:tabs>
        <w:spacing w:line="240" w:lineRule="auto"/>
        <w:ind w:right="-2"/>
        <w:rPr>
          <w:szCs w:val="22"/>
        </w:rPr>
      </w:pPr>
    </w:p>
    <w:p w:rsidR="002C2B36" w:rsidRPr="005B5B13" w:rsidRDefault="002C2B36" w:rsidP="002C2B36">
      <w:pPr>
        <w:pStyle w:val="Antrat4"/>
        <w:spacing w:line="240" w:lineRule="auto"/>
      </w:pPr>
      <w:r w:rsidRPr="005B5B13">
        <w:t>Įspėjimai ir atsargumo priemonės</w:t>
      </w:r>
    </w:p>
    <w:p w:rsidR="002C2B36" w:rsidRPr="005B5B13" w:rsidRDefault="002C2B36" w:rsidP="002C2B36">
      <w:pPr>
        <w:spacing w:line="240" w:lineRule="auto"/>
      </w:pP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kaip ir kiti hormoniniai kontraceptikai, neapsaugo nuo ŽIV infekcijos (AIDS) ar kitų lytiškai plintančių ligų (pvz., </w:t>
      </w:r>
      <w:proofErr w:type="spellStart"/>
      <w:r w:rsidRPr="005B5B13">
        <w:t>chlamidiozės</w:t>
      </w:r>
      <w:proofErr w:type="spellEnd"/>
      <w:r w:rsidRPr="005B5B13">
        <w:t>, lyties organų pūslelinės, lyties organų karpų, gonorėjos, hepatito B ir sifilio). Nuo šių ligų saugo prezervatyvas.</w:t>
      </w:r>
    </w:p>
    <w:p w:rsidR="002C2B36" w:rsidRPr="005B5B13" w:rsidRDefault="002C2B36" w:rsidP="002C2B36">
      <w:pPr>
        <w:spacing w:line="240" w:lineRule="auto"/>
      </w:pPr>
    </w:p>
    <w:p w:rsidR="002C2B36" w:rsidRPr="005B5B13" w:rsidRDefault="002C2B36" w:rsidP="002C2B36">
      <w:pPr>
        <w:spacing w:line="240" w:lineRule="auto"/>
      </w:pP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netinkamas naudoti kontracepcijai po nesaugaus lytinio akto.</w:t>
      </w:r>
    </w:p>
    <w:p w:rsidR="002C2B36" w:rsidRPr="005B5B13" w:rsidRDefault="002C2B36" w:rsidP="002C2B36">
      <w:pPr>
        <w:numPr>
          <w:ilvl w:val="12"/>
          <w:numId w:val="0"/>
        </w:numPr>
        <w:tabs>
          <w:tab w:val="clear" w:pos="567"/>
        </w:tabs>
        <w:spacing w:line="240" w:lineRule="auto"/>
        <w:ind w:right="-2"/>
        <w:rPr>
          <w:b/>
        </w:rPr>
      </w:pPr>
    </w:p>
    <w:p w:rsidR="002C2B36" w:rsidRPr="005B5B13" w:rsidRDefault="002C2B36" w:rsidP="002C2B36">
      <w:pPr>
        <w:numPr>
          <w:ilvl w:val="12"/>
          <w:numId w:val="0"/>
        </w:numPr>
        <w:tabs>
          <w:tab w:val="clear" w:pos="567"/>
        </w:tabs>
        <w:spacing w:line="240" w:lineRule="auto"/>
        <w:ind w:right="-2"/>
        <w:rPr>
          <w:b/>
        </w:rPr>
      </w:pPr>
      <w:r w:rsidRPr="005B5B13">
        <w:rPr>
          <w:b/>
        </w:rPr>
        <w:t xml:space="preserve">Pasitarkite su gydytoju, prieš pradėdama vartoti </w:t>
      </w:r>
      <w:proofErr w:type="spellStart"/>
      <w:r w:rsidRPr="005B5B13">
        <w:rPr>
          <w:b/>
        </w:rPr>
        <w:t>Levosert</w:t>
      </w:r>
      <w:proofErr w:type="spellEnd"/>
      <w:r w:rsidRPr="005B5B13">
        <w:rPr>
          <w:b/>
        </w:rPr>
        <w:t xml:space="preserve"> </w:t>
      </w:r>
      <w:proofErr w:type="spellStart"/>
      <w:r w:rsidRPr="005B5B13">
        <w:rPr>
          <w:b/>
        </w:rPr>
        <w:t>Single-Handed</w:t>
      </w:r>
      <w:proofErr w:type="spellEnd"/>
      <w:r w:rsidRPr="005B5B13">
        <w:rPr>
          <w:b/>
        </w:rPr>
        <w:t xml:space="preserve"> </w:t>
      </w:r>
      <w:proofErr w:type="spellStart"/>
      <w:r w:rsidRPr="005B5B13">
        <w:rPr>
          <w:b/>
        </w:rPr>
        <w:t>Inserter</w:t>
      </w:r>
      <w:proofErr w:type="spellEnd"/>
      <w:r w:rsidRPr="005B5B13">
        <w:rPr>
          <w:b/>
        </w:rPr>
        <w:t>:</w:t>
      </w:r>
    </w:p>
    <w:p w:rsidR="002C2B36" w:rsidRPr="005B5B13" w:rsidRDefault="002C2B36" w:rsidP="002C2B36">
      <w:pPr>
        <w:numPr>
          <w:ilvl w:val="0"/>
          <w:numId w:val="8"/>
        </w:numPr>
        <w:tabs>
          <w:tab w:val="clear" w:pos="567"/>
        </w:tabs>
        <w:spacing w:line="240" w:lineRule="auto"/>
        <w:ind w:right="-2"/>
        <w:rPr>
          <w:szCs w:val="22"/>
        </w:rPr>
      </w:pPr>
      <w:r w:rsidRPr="005B5B13">
        <w:rPr>
          <w:szCs w:val="22"/>
        </w:rPr>
        <w:t>jeigu Jūs sergate arba Jums atsiranda migrena, svaigulys, neryškus matymas, neįprastai stiprūs galvos skausmai arba dažniau pasikartojantys galvos skausmai;</w:t>
      </w:r>
    </w:p>
    <w:p w:rsidR="002C2B36" w:rsidRPr="005B5B13" w:rsidRDefault="002C2B36" w:rsidP="002C2B36">
      <w:pPr>
        <w:numPr>
          <w:ilvl w:val="0"/>
          <w:numId w:val="8"/>
        </w:numPr>
        <w:tabs>
          <w:tab w:val="clear" w:pos="567"/>
        </w:tabs>
        <w:spacing w:line="240" w:lineRule="auto"/>
        <w:ind w:right="-2"/>
        <w:rPr>
          <w:szCs w:val="22"/>
        </w:rPr>
      </w:pPr>
      <w:r w:rsidRPr="005B5B13">
        <w:rPr>
          <w:szCs w:val="22"/>
        </w:rPr>
        <w:t>jeigu Jūsų oda arba akių baltymai pageltę (gelta);</w:t>
      </w:r>
    </w:p>
    <w:p w:rsidR="002C2B36" w:rsidRPr="005B5B13" w:rsidRDefault="002C2B36" w:rsidP="002C2B36">
      <w:pPr>
        <w:numPr>
          <w:ilvl w:val="0"/>
          <w:numId w:val="8"/>
        </w:numPr>
        <w:tabs>
          <w:tab w:val="clear" w:pos="567"/>
        </w:tabs>
        <w:spacing w:line="240" w:lineRule="auto"/>
        <w:ind w:right="-2"/>
        <w:rPr>
          <w:szCs w:val="22"/>
        </w:rPr>
      </w:pPr>
      <w:r w:rsidRPr="005B5B13">
        <w:rPr>
          <w:szCs w:val="22"/>
        </w:rPr>
        <w:t>jeigu Jūsų kraujospūdis padidėjęs;</w:t>
      </w:r>
    </w:p>
    <w:p w:rsidR="002C2B36" w:rsidRPr="005B5B13" w:rsidRDefault="002C2B36" w:rsidP="002C2B36">
      <w:pPr>
        <w:numPr>
          <w:ilvl w:val="0"/>
          <w:numId w:val="8"/>
        </w:numPr>
        <w:tabs>
          <w:tab w:val="clear" w:pos="567"/>
        </w:tabs>
        <w:spacing w:line="240" w:lineRule="auto"/>
        <w:ind w:right="-2"/>
        <w:rPr>
          <w:szCs w:val="22"/>
        </w:rPr>
      </w:pPr>
      <w:r w:rsidRPr="005B5B13">
        <w:rPr>
          <w:szCs w:val="22"/>
        </w:rPr>
        <w:t>jeigu sergate cukriniu diabetu (Jūsų gliukozės kiekis kraujyje viršija normą), ar Jūsų lipidų kiekis kraujyje yra nenormalus;</w:t>
      </w:r>
    </w:p>
    <w:p w:rsidR="002C2B36" w:rsidRPr="005B5B13" w:rsidRDefault="002C2B36" w:rsidP="002C2B36">
      <w:pPr>
        <w:numPr>
          <w:ilvl w:val="0"/>
          <w:numId w:val="8"/>
        </w:numPr>
        <w:tabs>
          <w:tab w:val="clear" w:pos="567"/>
        </w:tabs>
        <w:spacing w:line="240" w:lineRule="auto"/>
        <w:ind w:right="-2"/>
        <w:rPr>
          <w:szCs w:val="22"/>
        </w:rPr>
      </w:pPr>
      <w:r w:rsidRPr="005B5B13">
        <w:rPr>
          <w:szCs w:val="22"/>
        </w:rPr>
        <w:t>jeigu sergate kraujo vėžiu (įskaitant leukemiją), kurio požymiai dabar yra susilpnėję (remisija);</w:t>
      </w:r>
    </w:p>
    <w:p w:rsidR="002C2B36" w:rsidRPr="005B5B13" w:rsidRDefault="002C2B36" w:rsidP="002C2B36">
      <w:pPr>
        <w:numPr>
          <w:ilvl w:val="0"/>
          <w:numId w:val="8"/>
        </w:numPr>
        <w:tabs>
          <w:tab w:val="clear" w:pos="567"/>
        </w:tabs>
        <w:spacing w:line="240" w:lineRule="auto"/>
        <w:ind w:right="-2"/>
        <w:rPr>
          <w:szCs w:val="22"/>
        </w:rPr>
      </w:pPr>
      <w:r w:rsidRPr="005B5B13">
        <w:rPr>
          <w:szCs w:val="22"/>
        </w:rPr>
        <w:t>jeigu Jūs ilgą laiką gydotės steroidais;</w:t>
      </w:r>
    </w:p>
    <w:p w:rsidR="002C2B36" w:rsidRPr="005B5B13" w:rsidRDefault="002C2B36" w:rsidP="002C2B36">
      <w:pPr>
        <w:numPr>
          <w:ilvl w:val="0"/>
          <w:numId w:val="8"/>
        </w:numPr>
        <w:tabs>
          <w:tab w:val="clear" w:pos="567"/>
        </w:tabs>
        <w:spacing w:line="240" w:lineRule="auto"/>
        <w:ind w:right="-2"/>
        <w:rPr>
          <w:szCs w:val="22"/>
        </w:rPr>
      </w:pPr>
      <w:r w:rsidRPr="005B5B13">
        <w:rPr>
          <w:szCs w:val="22"/>
        </w:rPr>
        <w:t>jeigu Jums yra buvę negimdinis nėštumas (vaisius vystėsi ne gimdoje) arba kiaušidžių cistų;</w:t>
      </w:r>
    </w:p>
    <w:p w:rsidR="002C2B36" w:rsidRPr="005B5B13" w:rsidRDefault="002C2B36" w:rsidP="002C2B36">
      <w:pPr>
        <w:numPr>
          <w:ilvl w:val="0"/>
          <w:numId w:val="8"/>
        </w:numPr>
        <w:tabs>
          <w:tab w:val="clear" w:pos="567"/>
        </w:tabs>
        <w:spacing w:line="240" w:lineRule="auto"/>
        <w:ind w:right="-2"/>
        <w:rPr>
          <w:szCs w:val="22"/>
        </w:rPr>
      </w:pPr>
      <w:r w:rsidRPr="005B5B13">
        <w:rPr>
          <w:szCs w:val="22"/>
        </w:rPr>
        <w:t>jeigu sergate ar sirgote sunkia arterijų liga, pvz., buvo ištikęs insultas ar širdies raumens (miokardo) infarktas ar bet kokie širdies sutrikimai;</w:t>
      </w:r>
    </w:p>
    <w:p w:rsidR="002C2B36" w:rsidRPr="005B5B13" w:rsidRDefault="002C2B36" w:rsidP="002C2B36">
      <w:pPr>
        <w:numPr>
          <w:ilvl w:val="0"/>
          <w:numId w:val="8"/>
        </w:numPr>
        <w:tabs>
          <w:tab w:val="clear" w:pos="567"/>
        </w:tabs>
        <w:spacing w:line="240" w:lineRule="auto"/>
        <w:ind w:right="-2"/>
        <w:rPr>
          <w:szCs w:val="22"/>
        </w:rPr>
      </w:pPr>
      <w:r w:rsidRPr="005B5B13">
        <w:rPr>
          <w:szCs w:val="22"/>
        </w:rPr>
        <w:t>jeigu Jūsų kraujagyslėse buvo susiformavę kraujo krešulių (trombozė);</w:t>
      </w:r>
    </w:p>
    <w:p w:rsidR="002C2B36" w:rsidRPr="005B5B13" w:rsidRDefault="002C2B36" w:rsidP="002C2B36">
      <w:pPr>
        <w:numPr>
          <w:ilvl w:val="0"/>
          <w:numId w:val="8"/>
        </w:numPr>
        <w:tabs>
          <w:tab w:val="clear" w:pos="567"/>
        </w:tabs>
        <w:spacing w:line="240" w:lineRule="auto"/>
        <w:ind w:right="-2"/>
        <w:rPr>
          <w:szCs w:val="22"/>
        </w:rPr>
      </w:pPr>
      <w:r w:rsidRPr="005B5B13">
        <w:rPr>
          <w:szCs w:val="22"/>
        </w:rPr>
        <w:t xml:space="preserve">jeigu Jūs vartojate bet kokių kitų vaistų, nes kai kurie vaistai gali sutrikdyti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rPr>
          <w:szCs w:val="22"/>
        </w:rPr>
        <w:t xml:space="preserve"> veikimą;</w:t>
      </w:r>
    </w:p>
    <w:p w:rsidR="002C2B36" w:rsidRPr="005B5B13" w:rsidRDefault="002C2B36" w:rsidP="002C2B36">
      <w:pPr>
        <w:numPr>
          <w:ilvl w:val="0"/>
          <w:numId w:val="8"/>
        </w:numPr>
        <w:tabs>
          <w:tab w:val="clear" w:pos="567"/>
        </w:tabs>
        <w:spacing w:line="240" w:lineRule="auto"/>
        <w:ind w:right="-2"/>
        <w:rPr>
          <w:szCs w:val="22"/>
        </w:rPr>
      </w:pPr>
      <w:r w:rsidRPr="005B5B13">
        <w:rPr>
          <w:szCs w:val="22"/>
        </w:rPr>
        <w:t>jeigu Jums pasireiškia nereguliarus kraujavimas;</w:t>
      </w:r>
    </w:p>
    <w:p w:rsidR="002C2B36" w:rsidRPr="005B5B13" w:rsidRDefault="002C2B36" w:rsidP="002C2B36">
      <w:pPr>
        <w:numPr>
          <w:ilvl w:val="0"/>
          <w:numId w:val="8"/>
        </w:numPr>
        <w:tabs>
          <w:tab w:val="clear" w:pos="567"/>
        </w:tabs>
        <w:spacing w:line="240" w:lineRule="auto"/>
        <w:ind w:right="-2"/>
        <w:rPr>
          <w:szCs w:val="22"/>
        </w:rPr>
      </w:pPr>
      <w:r w:rsidRPr="005B5B13">
        <w:rPr>
          <w:szCs w:val="22"/>
        </w:rPr>
        <w:t>jeigu Jums būna traukulių (sergate epilepsija).</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pPr>
      <w:r w:rsidRPr="005B5B13">
        <w:t xml:space="preserve">Jūsų gydytojas nuspręs, ar galite vartoti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jeigu Jums yra arba anksčiau buvo kuri nors iš pirmiau paminėtų būklių.</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pPr>
      <w:r w:rsidRPr="005B5B13">
        <w:t xml:space="preserve">Jūs taip pat turite pasakyti savo gydytojui, jeigu kuri nors iš šių būklių pasireiškia pirmą kartą, kai yra įdėtas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w:t>
      </w:r>
    </w:p>
    <w:p w:rsidR="002C2B36" w:rsidRPr="005B5B13" w:rsidRDefault="002C2B36" w:rsidP="002C2B36">
      <w:pPr>
        <w:spacing w:line="240" w:lineRule="auto"/>
      </w:pPr>
    </w:p>
    <w:p w:rsidR="002C2B36" w:rsidRPr="005B5B13" w:rsidRDefault="002C2B36" w:rsidP="002C2B36">
      <w:pPr>
        <w:pStyle w:val="Antrat4"/>
        <w:spacing w:line="240" w:lineRule="auto"/>
        <w:jc w:val="left"/>
        <w:rPr>
          <w:b w:val="0"/>
        </w:rPr>
      </w:pPr>
      <w:r w:rsidRPr="005B5B13">
        <w:rPr>
          <w:b w:val="0"/>
        </w:rPr>
        <w:t>Šie požymiai ir simptomai gali reikšti, kad Jums gali būti negimdinis nėštumas (vaisius vystosi ne gimdoje) ir Jūs nedelsdama turite kreiptis į sveikatos priežiūros specialistą (taip pat žr. skyrių „Nėštumas, žindymo laikotarpis ir vaisingumas“):</w:t>
      </w:r>
    </w:p>
    <w:p w:rsidR="002C2B36" w:rsidRPr="005B5B13" w:rsidRDefault="002C2B36" w:rsidP="002C2B36">
      <w:pPr>
        <w:spacing w:line="240" w:lineRule="auto"/>
        <w:ind w:left="567" w:hanging="567"/>
      </w:pPr>
      <w:r w:rsidRPr="005B5B13">
        <w:rPr>
          <w:rFonts w:eastAsia="Times New Roman"/>
          <w:iCs/>
        </w:rPr>
        <w:sym w:font="Symbol" w:char="F02D"/>
      </w:r>
      <w:r w:rsidRPr="005B5B13">
        <w:tab/>
        <w:t>Jums baigėsi menstruacijos ir tada Jums prasidėjo pastovus kraujavimas ar skausmas;</w:t>
      </w:r>
    </w:p>
    <w:p w:rsidR="002C2B36" w:rsidRPr="005B5B13" w:rsidRDefault="002C2B36" w:rsidP="002C2B36">
      <w:pPr>
        <w:spacing w:line="240" w:lineRule="auto"/>
        <w:ind w:left="567" w:hanging="567"/>
      </w:pPr>
      <w:r w:rsidRPr="005B5B13">
        <w:rPr>
          <w:rFonts w:eastAsia="Times New Roman"/>
          <w:iCs/>
        </w:rPr>
        <w:sym w:font="Symbol" w:char="F02D"/>
      </w:r>
      <w:r w:rsidRPr="005B5B13">
        <w:tab/>
        <w:t>Jums labai stipriai ar nuolat skauda pilvo apačią;</w:t>
      </w:r>
    </w:p>
    <w:p w:rsidR="002C2B36" w:rsidRPr="005B5B13" w:rsidRDefault="002C2B36" w:rsidP="002C2B36">
      <w:pPr>
        <w:spacing w:line="240" w:lineRule="auto"/>
        <w:ind w:left="567" w:hanging="567"/>
      </w:pPr>
      <w:r w:rsidRPr="005B5B13">
        <w:rPr>
          <w:rFonts w:eastAsia="Times New Roman"/>
          <w:iCs/>
        </w:rPr>
        <w:sym w:font="Symbol" w:char="F02D"/>
      </w:r>
      <w:r w:rsidRPr="005B5B13">
        <w:tab/>
        <w:t>Jums yra normalaus nėštumo požymiai, bet taip pat Jūs kraujuojate ir jaučiatės apsvaigusi;</w:t>
      </w:r>
    </w:p>
    <w:p w:rsidR="002C2B36" w:rsidRPr="005B5B13" w:rsidRDefault="002C2B36" w:rsidP="002C2B36">
      <w:pPr>
        <w:spacing w:line="240" w:lineRule="auto"/>
      </w:pPr>
      <w:r w:rsidRPr="005B5B13">
        <w:sym w:font="Symbol" w:char="F02D"/>
      </w:r>
      <w:r w:rsidRPr="005B5B13">
        <w:tab/>
        <w:t>Jūsų nėštumo testas yra teigiamas.</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pPr>
      <w:r w:rsidRPr="005B5B13">
        <w:t>Jeigu atsiranda skausmingas kojos patinimas, staigus krūtinės skausmas ar tampa sunku kvėpuoti, kaip galima greičiau turite apsilankyti pas gydytoją arba slaugytoją, nes tai gali būti susidariusio kraujo krešulio požymiai. Susidarius krešuliui, labai svarbu nedelsiant pradėti gydymą.</w:t>
      </w:r>
    </w:p>
    <w:p w:rsidR="002C2B36" w:rsidRPr="005B5B13" w:rsidRDefault="002C2B36" w:rsidP="002C2B36">
      <w:pPr>
        <w:tabs>
          <w:tab w:val="clear" w:pos="567"/>
        </w:tabs>
        <w:spacing w:line="240" w:lineRule="auto"/>
        <w:ind w:right="-2"/>
        <w:rPr>
          <w:u w:val="single"/>
        </w:rPr>
      </w:pPr>
    </w:p>
    <w:p w:rsidR="002C2B36" w:rsidRPr="005B5B13" w:rsidRDefault="002C2B36" w:rsidP="002C2B36">
      <w:pPr>
        <w:tabs>
          <w:tab w:val="clear" w:pos="567"/>
        </w:tabs>
        <w:spacing w:line="240" w:lineRule="auto"/>
        <w:ind w:right="-2"/>
      </w:pPr>
      <w:r w:rsidRPr="005B5B13">
        <w:t xml:space="preserve">Nedelsiant apsilankykite pas gydytoją, jeigu atsiranda nepraeinantis apatinės pilvo dalies skausmas, karščiavimas, skausmas lytinių santykių metu arba nenormalus kraujavimas. Jei netrukus po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įdėjimo atsiranda stiprus skausmas arba karščiavimas, Jums gali būti sunki infekcija, kurią reikia nedelsiant gydyti.</w:t>
      </w:r>
    </w:p>
    <w:p w:rsidR="002C2B36" w:rsidRPr="005B5B13" w:rsidRDefault="002C2B36" w:rsidP="002C2B36">
      <w:pPr>
        <w:tabs>
          <w:tab w:val="clear" w:pos="567"/>
        </w:tabs>
        <w:spacing w:line="240" w:lineRule="auto"/>
        <w:ind w:right="-2"/>
        <w:rPr>
          <w:u w:val="single"/>
        </w:rPr>
      </w:pP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pPr>
      <w:r w:rsidRPr="005B5B13">
        <w:t>Iškritimas</w:t>
      </w:r>
    </w:p>
    <w:p w:rsidR="002C2B36" w:rsidRPr="005B5B13" w:rsidRDefault="002C2B36" w:rsidP="002C2B36">
      <w:pPr>
        <w:tabs>
          <w:tab w:val="clear" w:pos="567"/>
        </w:tabs>
        <w:spacing w:line="240" w:lineRule="auto"/>
        <w:ind w:right="-2"/>
      </w:pPr>
      <w:r w:rsidRPr="005B5B13">
        <w:t>Gimdos raumenų susitraukimas mėnesinių metu kartais gali pajudinti VGES iš vietos arba išstumti ją iš gimdos. Dažniausiai taip gali atsitikti, jei įvedimo metu Jūs turite antsvorio arba Jums nustatytas gausus kraujavimas mėnesinių metu. Jei VGES yra ne vietoje, jos poveikis gali būti ne toks, koks numatytas, todėl padidėja nėštumo rizika. Jei VGES iškrenta, Jūs tampate neapsaugota nuo nėštumo.</w:t>
      </w:r>
    </w:p>
    <w:p w:rsidR="002C2B36" w:rsidRPr="005B5B13" w:rsidRDefault="002C2B36" w:rsidP="002C2B36">
      <w:pPr>
        <w:tabs>
          <w:tab w:val="clear" w:pos="567"/>
        </w:tabs>
        <w:spacing w:line="240" w:lineRule="auto"/>
        <w:ind w:right="-2"/>
      </w:pPr>
      <w:r w:rsidRPr="005B5B13">
        <w:t xml:space="preserve">Galimi iškritimo simptomai yra skausmas ir nenormalus kraujavimas, tačiau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gali iškristi Jums to nepastebėjus. Kadangi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mažina gausias mėnesines, padidėjęs mėnesinių kraujavimas gali rodyti, kad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iškrito.</w:t>
      </w:r>
    </w:p>
    <w:p w:rsidR="002C2B36" w:rsidRPr="005B5B13" w:rsidRDefault="002C2B36" w:rsidP="002C2B36">
      <w:pPr>
        <w:tabs>
          <w:tab w:val="clear" w:pos="567"/>
        </w:tabs>
        <w:spacing w:line="240" w:lineRule="auto"/>
        <w:ind w:right="-2"/>
      </w:pPr>
      <w:r w:rsidRPr="005B5B13">
        <w:t xml:space="preserve">Rekomenduojama tikrinti siūlus pirštu, pavyzdžiui, prausiantis po dušu. Žr. 3 skyrių „Kaip naudoti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Kaip sužinoti, ar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yra gimdoje?“. Esant iškritimo požymiams ar jei neužčiuopiate siūlų, turėtumėte naudoti kitą kontraceptiką (pvz., prezervatyvus) bei kreiptis į sveikatos priežiūros specialistą.</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rPr>
          <w:u w:val="single"/>
        </w:rPr>
      </w:pPr>
      <w:r w:rsidRPr="005B5B13">
        <w:rPr>
          <w:u w:val="single"/>
        </w:rPr>
        <w:t>Psichikos sutrikimai</w:t>
      </w:r>
    </w:p>
    <w:p w:rsidR="002C2B36" w:rsidRPr="005B5B13" w:rsidRDefault="002C2B36" w:rsidP="002C2B36">
      <w:pPr>
        <w:tabs>
          <w:tab w:val="clear" w:pos="567"/>
        </w:tabs>
        <w:spacing w:line="240" w:lineRule="auto"/>
        <w:ind w:right="-2"/>
      </w:pPr>
      <w:r w:rsidRPr="005B5B13">
        <w:t xml:space="preserve">Kai kurios hormoninius kontraceptikus, įskaitant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rsidR="002C2B36" w:rsidRPr="005B5B13" w:rsidRDefault="002C2B36" w:rsidP="002C2B36">
      <w:pPr>
        <w:tabs>
          <w:tab w:val="clear" w:pos="567"/>
        </w:tabs>
        <w:spacing w:line="240" w:lineRule="auto"/>
        <w:ind w:right="-2"/>
        <w:rPr>
          <w:u w:val="single"/>
        </w:rPr>
      </w:pPr>
    </w:p>
    <w:p w:rsidR="002C2B36" w:rsidRPr="005B5B13" w:rsidRDefault="002C2B36" w:rsidP="002C2B36">
      <w:pPr>
        <w:tabs>
          <w:tab w:val="clear" w:pos="567"/>
        </w:tabs>
        <w:spacing w:line="240" w:lineRule="auto"/>
        <w:ind w:right="-2"/>
        <w:rPr>
          <w:u w:val="single"/>
        </w:rPr>
      </w:pPr>
      <w:proofErr w:type="spellStart"/>
      <w:r w:rsidRPr="005B5B13">
        <w:rPr>
          <w:u w:val="single"/>
        </w:rPr>
        <w:t>Levosert</w:t>
      </w:r>
      <w:proofErr w:type="spellEnd"/>
      <w:r w:rsidRPr="005B5B13">
        <w:rPr>
          <w:u w:val="single"/>
        </w:rPr>
        <w:t xml:space="preserve"> </w:t>
      </w:r>
      <w:proofErr w:type="spellStart"/>
      <w:r w:rsidRPr="005B5B13">
        <w:rPr>
          <w:u w:val="single"/>
        </w:rPr>
        <w:t>Single-Handed</w:t>
      </w:r>
      <w:proofErr w:type="spellEnd"/>
      <w:r w:rsidRPr="005B5B13">
        <w:rPr>
          <w:u w:val="single"/>
        </w:rPr>
        <w:t xml:space="preserve"> </w:t>
      </w:r>
      <w:proofErr w:type="spellStart"/>
      <w:r w:rsidRPr="005B5B13">
        <w:rPr>
          <w:u w:val="single"/>
        </w:rPr>
        <w:t>Inserter</w:t>
      </w:r>
      <w:proofErr w:type="spellEnd"/>
      <w:r w:rsidRPr="005B5B13">
        <w:rPr>
          <w:u w:val="single"/>
        </w:rPr>
        <w:t xml:space="preserve"> ir rūkymas</w:t>
      </w:r>
    </w:p>
    <w:p w:rsidR="002C2B36" w:rsidRPr="005B5B13" w:rsidRDefault="002C2B36" w:rsidP="002C2B36">
      <w:pPr>
        <w:tabs>
          <w:tab w:val="clear" w:pos="567"/>
        </w:tabs>
        <w:spacing w:line="240" w:lineRule="auto"/>
        <w:ind w:right="-2"/>
      </w:pPr>
      <w:r w:rsidRPr="005B5B13">
        <w:t>Moterims patariama nerūkyti. Rūkymas padidina širdies raumens (miokardo) infarkto, insulto arba kraujo krešulio susidarymo riziką.</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rPr>
          <w:u w:val="single"/>
        </w:rPr>
      </w:pPr>
      <w:r w:rsidRPr="005B5B13">
        <w:rPr>
          <w:u w:val="single"/>
        </w:rPr>
        <w:t>Tamponų ir menstruacinių taurelių naudojimas</w:t>
      </w:r>
    </w:p>
    <w:p w:rsidR="002C2B36" w:rsidRPr="005B5B13" w:rsidRDefault="002C2B36" w:rsidP="002C2B36">
      <w:pPr>
        <w:numPr>
          <w:ilvl w:val="12"/>
          <w:numId w:val="0"/>
        </w:numPr>
        <w:tabs>
          <w:tab w:val="clear" w:pos="567"/>
        </w:tabs>
        <w:spacing w:line="240" w:lineRule="auto"/>
        <w:ind w:right="-2"/>
      </w:pPr>
      <w:r w:rsidRPr="005B5B13">
        <w:t xml:space="preserve">Rekomenduojama naudoti higieninius įklotus. Jei naudojate tamponus ar menstruacines taureles, keiskite juos atsargiai, kad nepatrauktumėte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siūlų.</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pStyle w:val="Antrat4"/>
        <w:spacing w:line="240" w:lineRule="auto"/>
        <w:rPr>
          <w:b w:val="0"/>
          <w:szCs w:val="22"/>
        </w:rPr>
      </w:pPr>
      <w:r w:rsidRPr="005B5B13">
        <w:rPr>
          <w:szCs w:val="22"/>
        </w:rPr>
        <w:t xml:space="preserve">Kiti vaistai ir </w:t>
      </w:r>
      <w:r w:rsidRPr="005B5B13">
        <w:t>Levosert Single-Handed Inserter</w:t>
      </w:r>
    </w:p>
    <w:p w:rsidR="002C2B36" w:rsidRDefault="002C2B36" w:rsidP="002C2B36">
      <w:pPr>
        <w:numPr>
          <w:ilvl w:val="12"/>
          <w:numId w:val="0"/>
        </w:numPr>
        <w:tabs>
          <w:tab w:val="clear" w:pos="567"/>
        </w:tabs>
        <w:spacing w:line="240" w:lineRule="auto"/>
        <w:ind w:right="-2"/>
      </w:pPr>
    </w:p>
    <w:p w:rsidR="002C2B36" w:rsidRPr="00D87D6A" w:rsidRDefault="002C2B36" w:rsidP="002C2B36">
      <w:pPr>
        <w:keepNext/>
        <w:tabs>
          <w:tab w:val="clear" w:pos="567"/>
        </w:tabs>
        <w:spacing w:line="240" w:lineRule="auto"/>
        <w:rPr>
          <w:rFonts w:eastAsia="Times New Roman"/>
          <w:szCs w:val="22"/>
          <w:lang w:eastAsia="x-none"/>
        </w:rPr>
      </w:pPr>
      <w:r w:rsidRPr="00D87D6A">
        <w:rPr>
          <w:rFonts w:eastAsia="Times New Roman"/>
          <w:szCs w:val="22"/>
          <w:lang w:eastAsia="x-none"/>
        </w:rPr>
        <w:t xml:space="preserve">Kadangi </w:t>
      </w:r>
      <w:proofErr w:type="spellStart"/>
      <w:r w:rsidRPr="00D87D6A">
        <w:t>Levosert</w:t>
      </w:r>
      <w:proofErr w:type="spellEnd"/>
      <w:r w:rsidRPr="00D87D6A">
        <w:t xml:space="preserve"> </w:t>
      </w:r>
      <w:proofErr w:type="spellStart"/>
      <w:r w:rsidRPr="00D87D6A">
        <w:t>Single-Handed</w:t>
      </w:r>
      <w:proofErr w:type="spellEnd"/>
      <w:r w:rsidRPr="00D87D6A">
        <w:t xml:space="preserve"> </w:t>
      </w:r>
      <w:proofErr w:type="spellStart"/>
      <w:r w:rsidRPr="00D87D6A">
        <w:t>Inserter</w:t>
      </w:r>
      <w:proofErr w:type="spellEnd"/>
      <w:r w:rsidRPr="00D87D6A">
        <w:rPr>
          <w:rFonts w:eastAsia="Times New Roman"/>
          <w:szCs w:val="22"/>
          <w:lang w:eastAsia="x-none"/>
        </w:rPr>
        <w:t xml:space="preserve"> sistemos poveikis yra iš esmės vietinis, manoma, kad kitų vaistų vartojimas neturėtų padidinti pastojimo rizikos naudojant </w:t>
      </w:r>
      <w:proofErr w:type="spellStart"/>
      <w:r w:rsidRPr="00D87D6A">
        <w:t>Levosert</w:t>
      </w:r>
      <w:proofErr w:type="spellEnd"/>
      <w:r w:rsidRPr="00D87D6A">
        <w:t xml:space="preserve"> </w:t>
      </w:r>
      <w:proofErr w:type="spellStart"/>
      <w:r w:rsidRPr="00D87D6A">
        <w:t>Single-Handed</w:t>
      </w:r>
      <w:proofErr w:type="spellEnd"/>
      <w:r w:rsidRPr="00D87D6A">
        <w:t xml:space="preserve"> </w:t>
      </w:r>
      <w:proofErr w:type="spellStart"/>
      <w:r w:rsidRPr="00D87D6A">
        <w:t>Inserter</w:t>
      </w:r>
      <w:proofErr w:type="spellEnd"/>
      <w:r w:rsidRPr="00D87D6A">
        <w:rPr>
          <w:rFonts w:eastAsia="Times New Roman"/>
          <w:szCs w:val="22"/>
          <w:lang w:eastAsia="x-none"/>
        </w:rPr>
        <w:t>. Tačiau, jei vartojate arba neseniai vartojote kitų vaistų, įskaitant įsigytus be recepto, apie tai pasakyti gydytojui.</w:t>
      </w:r>
    </w:p>
    <w:p w:rsidR="002C2B36" w:rsidRPr="00D87D6A" w:rsidRDefault="002C2B36" w:rsidP="002C2B36">
      <w:pPr>
        <w:numPr>
          <w:ilvl w:val="12"/>
          <w:numId w:val="0"/>
        </w:numPr>
        <w:tabs>
          <w:tab w:val="clear" w:pos="567"/>
        </w:tabs>
        <w:spacing w:line="240" w:lineRule="auto"/>
        <w:ind w:right="-2"/>
        <w:rPr>
          <w:szCs w:val="22"/>
        </w:rPr>
      </w:pPr>
      <w:r w:rsidRPr="00D87D6A">
        <w:rPr>
          <w:szCs w:val="22"/>
        </w:rPr>
        <w:t>Pasakykite gydytojui, jeigu vartojate:</w:t>
      </w:r>
    </w:p>
    <w:p w:rsidR="002C2B36" w:rsidRPr="00D87D6A" w:rsidRDefault="002C2B36" w:rsidP="002C2B36">
      <w:pPr>
        <w:numPr>
          <w:ilvl w:val="12"/>
          <w:numId w:val="0"/>
        </w:numPr>
        <w:tabs>
          <w:tab w:val="clear" w:pos="567"/>
        </w:tabs>
        <w:spacing w:line="240" w:lineRule="auto"/>
        <w:ind w:left="142" w:right="-2" w:hanging="142"/>
      </w:pPr>
      <w:r w:rsidRPr="00D87D6A">
        <w:rPr>
          <w:szCs w:val="22"/>
        </w:rPr>
        <w:t>- vaistų epilepsijai gydyti (</w:t>
      </w:r>
      <w:proofErr w:type="spellStart"/>
      <w:r w:rsidRPr="00D87D6A">
        <w:rPr>
          <w:szCs w:val="22"/>
        </w:rPr>
        <w:t>lamotrigino</w:t>
      </w:r>
      <w:proofErr w:type="spellEnd"/>
      <w:r w:rsidRPr="00D87D6A">
        <w:rPr>
          <w:szCs w:val="22"/>
        </w:rPr>
        <w:t xml:space="preserve">, barbitūratų, </w:t>
      </w:r>
      <w:proofErr w:type="spellStart"/>
      <w:r w:rsidRPr="00D87D6A">
        <w:t>fenitoino</w:t>
      </w:r>
      <w:proofErr w:type="spellEnd"/>
      <w:r w:rsidRPr="00D87D6A">
        <w:t xml:space="preserve">, </w:t>
      </w:r>
      <w:proofErr w:type="spellStart"/>
      <w:r w:rsidRPr="00D87D6A">
        <w:t>primidono</w:t>
      </w:r>
      <w:proofErr w:type="spellEnd"/>
      <w:r w:rsidRPr="00D87D6A">
        <w:t xml:space="preserve">, </w:t>
      </w:r>
      <w:proofErr w:type="spellStart"/>
      <w:r w:rsidRPr="00D87D6A">
        <w:t>karbamazepino</w:t>
      </w:r>
      <w:proofErr w:type="spellEnd"/>
      <w:r w:rsidRPr="00D87D6A">
        <w:t xml:space="preserve">, </w:t>
      </w:r>
      <w:proofErr w:type="spellStart"/>
      <w:r w:rsidRPr="00D87D6A">
        <w:t>okskabazepino</w:t>
      </w:r>
      <w:proofErr w:type="spellEnd"/>
      <w:r w:rsidRPr="00D87D6A">
        <w:t xml:space="preserve">, </w:t>
      </w:r>
      <w:proofErr w:type="spellStart"/>
      <w:r w:rsidRPr="00D87D6A">
        <w:t>topiramato</w:t>
      </w:r>
      <w:proofErr w:type="spellEnd"/>
      <w:r w:rsidRPr="00D87D6A">
        <w:t xml:space="preserve">, </w:t>
      </w:r>
      <w:proofErr w:type="spellStart"/>
      <w:r w:rsidRPr="00D87D6A">
        <w:t>felbamato</w:t>
      </w:r>
      <w:proofErr w:type="spellEnd"/>
      <w:r w:rsidRPr="00D87D6A">
        <w:t>);</w:t>
      </w:r>
    </w:p>
    <w:p w:rsidR="002C2B36" w:rsidRPr="00D87D6A" w:rsidRDefault="002C2B36" w:rsidP="002C2B36">
      <w:pPr>
        <w:numPr>
          <w:ilvl w:val="12"/>
          <w:numId w:val="0"/>
        </w:numPr>
        <w:tabs>
          <w:tab w:val="clear" w:pos="567"/>
        </w:tabs>
        <w:spacing w:line="240" w:lineRule="auto"/>
        <w:ind w:left="142" w:right="-2" w:hanging="142"/>
      </w:pPr>
      <w:r w:rsidRPr="00D87D6A">
        <w:t>- vaistų tuberkuliozei gydyti (</w:t>
      </w:r>
      <w:proofErr w:type="spellStart"/>
      <w:r w:rsidRPr="00D87D6A">
        <w:t>rifampicino</w:t>
      </w:r>
      <w:proofErr w:type="spellEnd"/>
      <w:r w:rsidRPr="00D87D6A">
        <w:t xml:space="preserve">, </w:t>
      </w:r>
      <w:proofErr w:type="spellStart"/>
      <w:r w:rsidRPr="00D87D6A">
        <w:t>rifambutino</w:t>
      </w:r>
      <w:proofErr w:type="spellEnd"/>
      <w:r w:rsidRPr="00D87D6A">
        <w:t>);</w:t>
      </w:r>
    </w:p>
    <w:p w:rsidR="002C2B36" w:rsidRPr="00D87D6A" w:rsidRDefault="002C2B36" w:rsidP="002C2B36">
      <w:pPr>
        <w:numPr>
          <w:ilvl w:val="12"/>
          <w:numId w:val="0"/>
        </w:numPr>
        <w:tabs>
          <w:tab w:val="clear" w:pos="567"/>
        </w:tabs>
        <w:spacing w:line="240" w:lineRule="auto"/>
        <w:ind w:left="142" w:right="-2" w:hanging="142"/>
      </w:pPr>
      <w:r w:rsidRPr="00D87D6A">
        <w:t>- vaistų ŽIV</w:t>
      </w:r>
      <w:r>
        <w:t xml:space="preserve"> </w:t>
      </w:r>
      <w:r w:rsidRPr="00D87D6A">
        <w:t xml:space="preserve">ir hepatitui </w:t>
      </w:r>
      <w:r>
        <w:t>C</w:t>
      </w:r>
      <w:r w:rsidRPr="00D87D6A">
        <w:t xml:space="preserve"> gydyti (</w:t>
      </w:r>
      <w:proofErr w:type="spellStart"/>
      <w:r w:rsidRPr="00D87D6A">
        <w:t>nevirapino</w:t>
      </w:r>
      <w:proofErr w:type="spellEnd"/>
      <w:r w:rsidRPr="00D87D6A">
        <w:t xml:space="preserve">, </w:t>
      </w:r>
      <w:proofErr w:type="spellStart"/>
      <w:r w:rsidRPr="00D87D6A">
        <w:t>efavirenzo</w:t>
      </w:r>
      <w:proofErr w:type="spellEnd"/>
      <w:r w:rsidRPr="00D87D6A">
        <w:t xml:space="preserve">, </w:t>
      </w:r>
      <w:proofErr w:type="spellStart"/>
      <w:r w:rsidRPr="00D87D6A">
        <w:t>ritonaviro</w:t>
      </w:r>
      <w:proofErr w:type="spellEnd"/>
      <w:r w:rsidRPr="00D87D6A">
        <w:t xml:space="preserve">, </w:t>
      </w:r>
      <w:proofErr w:type="spellStart"/>
      <w:r w:rsidRPr="00D87D6A">
        <w:t>nelfinaviro</w:t>
      </w:r>
      <w:proofErr w:type="spellEnd"/>
      <w:r w:rsidRPr="00D87D6A">
        <w:t>);</w:t>
      </w:r>
    </w:p>
    <w:p w:rsidR="002C2B36" w:rsidRPr="00D87D6A" w:rsidRDefault="002C2B36" w:rsidP="002C2B36">
      <w:pPr>
        <w:numPr>
          <w:ilvl w:val="12"/>
          <w:numId w:val="0"/>
        </w:numPr>
        <w:tabs>
          <w:tab w:val="clear" w:pos="567"/>
        </w:tabs>
        <w:spacing w:line="240" w:lineRule="auto"/>
        <w:ind w:left="142" w:right="-2" w:hanging="142"/>
      </w:pPr>
      <w:r w:rsidRPr="00D87D6A">
        <w:t>- vaistų grybelių sukeltoms ligoms gydyti (</w:t>
      </w:r>
      <w:proofErr w:type="spellStart"/>
      <w:r w:rsidRPr="00D87D6A">
        <w:t>grizeofulvino</w:t>
      </w:r>
      <w:proofErr w:type="spellEnd"/>
      <w:r w:rsidRPr="00D87D6A">
        <w:t xml:space="preserve">, </w:t>
      </w:r>
      <w:proofErr w:type="spellStart"/>
      <w:r w:rsidRPr="00D87D6A">
        <w:t>itrakonazolo</w:t>
      </w:r>
      <w:proofErr w:type="spellEnd"/>
      <w:r w:rsidRPr="00D87D6A">
        <w:t xml:space="preserve">, </w:t>
      </w:r>
      <w:proofErr w:type="spellStart"/>
      <w:r w:rsidRPr="00D87D6A">
        <w:t>ketokonazolo</w:t>
      </w:r>
      <w:proofErr w:type="spellEnd"/>
      <w:r w:rsidRPr="00D87D6A">
        <w:t xml:space="preserve">); </w:t>
      </w:r>
    </w:p>
    <w:p w:rsidR="002C2B36" w:rsidRPr="00D87D6A" w:rsidRDefault="002C2B36" w:rsidP="002C2B36">
      <w:pPr>
        <w:numPr>
          <w:ilvl w:val="12"/>
          <w:numId w:val="0"/>
        </w:numPr>
        <w:tabs>
          <w:tab w:val="clear" w:pos="567"/>
        </w:tabs>
        <w:spacing w:line="240" w:lineRule="auto"/>
        <w:ind w:left="142" w:right="-2" w:hanging="142"/>
      </w:pPr>
      <w:r w:rsidRPr="00D87D6A">
        <w:t>- vaistų bakterijų sukeltoms ligoms gydyti (</w:t>
      </w:r>
      <w:proofErr w:type="spellStart"/>
      <w:r w:rsidRPr="00D87D6A">
        <w:t>klaritromicino</w:t>
      </w:r>
      <w:proofErr w:type="spellEnd"/>
      <w:r w:rsidRPr="00D87D6A">
        <w:t xml:space="preserve">, </w:t>
      </w:r>
      <w:proofErr w:type="spellStart"/>
      <w:r w:rsidRPr="00D87D6A">
        <w:t>eritromicino</w:t>
      </w:r>
      <w:proofErr w:type="spellEnd"/>
      <w:r w:rsidRPr="00D87D6A">
        <w:t>);</w:t>
      </w:r>
    </w:p>
    <w:p w:rsidR="002C2B36" w:rsidRPr="00D87D6A" w:rsidRDefault="002C2B36" w:rsidP="002C2B36">
      <w:pPr>
        <w:numPr>
          <w:ilvl w:val="12"/>
          <w:numId w:val="0"/>
        </w:numPr>
        <w:tabs>
          <w:tab w:val="clear" w:pos="567"/>
        </w:tabs>
        <w:spacing w:line="240" w:lineRule="auto"/>
        <w:ind w:left="142" w:right="-2" w:hanging="142"/>
      </w:pPr>
      <w:r w:rsidRPr="00D87D6A">
        <w:t>- vaistų tam tikroms širdies ligoms, padidėjusiam kraujospūdžiui mažinti (</w:t>
      </w:r>
      <w:proofErr w:type="spellStart"/>
      <w:r w:rsidRPr="00D87D6A">
        <w:t>verapamilio</w:t>
      </w:r>
      <w:proofErr w:type="spellEnd"/>
      <w:r w:rsidRPr="00D87D6A">
        <w:t xml:space="preserve">, </w:t>
      </w:r>
      <w:proofErr w:type="spellStart"/>
      <w:r w:rsidRPr="00D87D6A">
        <w:t>diltiazemo</w:t>
      </w:r>
      <w:proofErr w:type="spellEnd"/>
      <w:r w:rsidRPr="00D87D6A">
        <w:t>);</w:t>
      </w:r>
    </w:p>
    <w:p w:rsidR="002C2B36" w:rsidRPr="00D87D6A" w:rsidRDefault="002C2B36" w:rsidP="002C2B36">
      <w:pPr>
        <w:numPr>
          <w:ilvl w:val="12"/>
          <w:numId w:val="0"/>
        </w:numPr>
        <w:tabs>
          <w:tab w:val="clear" w:pos="567"/>
        </w:tabs>
        <w:spacing w:line="240" w:lineRule="auto"/>
        <w:ind w:left="142" w:right="-2" w:hanging="142"/>
        <w:rPr>
          <w:szCs w:val="22"/>
        </w:rPr>
      </w:pPr>
      <w:r w:rsidRPr="00D87D6A">
        <w:t xml:space="preserve">- </w:t>
      </w:r>
      <w:r>
        <w:t xml:space="preserve">vaistų, kurių sudėtyje yra </w:t>
      </w:r>
      <w:r w:rsidRPr="00D87D6A">
        <w:t>jonažol</w:t>
      </w:r>
      <w:r>
        <w:t>ių žolės</w:t>
      </w:r>
      <w:r w:rsidRPr="00D87D6A">
        <w:t xml:space="preserve"> </w:t>
      </w:r>
      <w:r w:rsidRPr="00D87D6A">
        <w:rPr>
          <w:i/>
        </w:rPr>
        <w:t>(</w:t>
      </w:r>
      <w:proofErr w:type="spellStart"/>
      <w:r w:rsidRPr="00D87D6A">
        <w:rPr>
          <w:i/>
        </w:rPr>
        <w:t>Hypericum</w:t>
      </w:r>
      <w:proofErr w:type="spellEnd"/>
      <w:r w:rsidRPr="00D87D6A">
        <w:rPr>
          <w:i/>
        </w:rPr>
        <w:t xml:space="preserve"> </w:t>
      </w:r>
      <w:proofErr w:type="spellStart"/>
      <w:r w:rsidRPr="00D87D6A">
        <w:rPr>
          <w:i/>
        </w:rPr>
        <w:t>perforatum</w:t>
      </w:r>
      <w:proofErr w:type="spellEnd"/>
      <w:r w:rsidRPr="00D87D6A">
        <w:rPr>
          <w:i/>
        </w:rPr>
        <w:t>);</w:t>
      </w:r>
    </w:p>
    <w:p w:rsidR="002C2B36" w:rsidRPr="00D87D6A" w:rsidRDefault="002C2B36" w:rsidP="002C2B36">
      <w:pPr>
        <w:numPr>
          <w:ilvl w:val="12"/>
          <w:numId w:val="0"/>
        </w:numPr>
        <w:tabs>
          <w:tab w:val="clear" w:pos="567"/>
        </w:tabs>
        <w:spacing w:line="240" w:lineRule="auto"/>
        <w:ind w:right="-2"/>
        <w:rPr>
          <w:szCs w:val="22"/>
        </w:rPr>
      </w:pPr>
      <w:r w:rsidRPr="00D87D6A">
        <w:rPr>
          <w:szCs w:val="22"/>
        </w:rPr>
        <w:t>- greipfrutų sulčių.</w:t>
      </w:r>
    </w:p>
    <w:p w:rsidR="002C2B36"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pP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negalima vartoti kartu su kitomis hormoninės kontracepcijos priemonėmis.</w:t>
      </w:r>
    </w:p>
    <w:p w:rsidR="002C2B36" w:rsidRPr="005B5B13" w:rsidRDefault="002C2B36" w:rsidP="002C2B36">
      <w:pPr>
        <w:pStyle w:val="Antrat4"/>
        <w:spacing w:line="240" w:lineRule="auto"/>
      </w:pPr>
    </w:p>
    <w:p w:rsidR="002C2B36" w:rsidRPr="005B5B13" w:rsidRDefault="002C2B36" w:rsidP="002C2B36">
      <w:pPr>
        <w:pStyle w:val="Antrat4"/>
        <w:spacing w:line="240" w:lineRule="auto"/>
      </w:pPr>
      <w:r w:rsidRPr="005B5B13">
        <w:t>Nėštumas, žindymo laikotarpis ir vaisingumas</w:t>
      </w:r>
    </w:p>
    <w:p w:rsidR="002C2B36" w:rsidRPr="005B5B13" w:rsidRDefault="002C2B36" w:rsidP="002C2B36">
      <w:pPr>
        <w:numPr>
          <w:ilvl w:val="12"/>
          <w:numId w:val="0"/>
        </w:numPr>
        <w:tabs>
          <w:tab w:val="clear" w:pos="567"/>
        </w:tabs>
        <w:spacing w:line="240" w:lineRule="auto"/>
        <w:rPr>
          <w:b/>
        </w:rPr>
      </w:pPr>
      <w:r w:rsidRPr="005B5B13">
        <w:rPr>
          <w:b/>
        </w:rPr>
        <w:t xml:space="preserve">Jeigu esate nėščia, manote, kad galbūt esate nėščia arba planuojate pastoti, </w:t>
      </w:r>
      <w:proofErr w:type="spellStart"/>
      <w:r w:rsidRPr="005B5B13">
        <w:rPr>
          <w:b/>
        </w:rPr>
        <w:t>Levosert</w:t>
      </w:r>
      <w:proofErr w:type="spellEnd"/>
      <w:r w:rsidRPr="005B5B13">
        <w:rPr>
          <w:b/>
        </w:rPr>
        <w:t xml:space="preserve"> </w:t>
      </w:r>
      <w:proofErr w:type="spellStart"/>
      <w:r w:rsidRPr="005B5B13">
        <w:rPr>
          <w:b/>
        </w:rPr>
        <w:t>Single-Handed</w:t>
      </w:r>
      <w:proofErr w:type="spellEnd"/>
      <w:r w:rsidRPr="005B5B13">
        <w:rPr>
          <w:b/>
        </w:rPr>
        <w:t xml:space="preserve"> </w:t>
      </w:r>
      <w:proofErr w:type="spellStart"/>
      <w:r w:rsidRPr="005B5B13">
        <w:rPr>
          <w:b/>
        </w:rPr>
        <w:t>Inserter</w:t>
      </w:r>
      <w:proofErr w:type="spellEnd"/>
      <w:r w:rsidRPr="005B5B13">
        <w:rPr>
          <w:b/>
        </w:rPr>
        <w:t xml:space="preserve"> vartoti negalima.</w:t>
      </w:r>
    </w:p>
    <w:p w:rsidR="002C2B36" w:rsidRPr="005B5B13" w:rsidRDefault="002C2B36" w:rsidP="002C2B36">
      <w:pPr>
        <w:numPr>
          <w:ilvl w:val="12"/>
          <w:numId w:val="0"/>
        </w:numPr>
        <w:tabs>
          <w:tab w:val="clear" w:pos="567"/>
        </w:tabs>
        <w:spacing w:line="240" w:lineRule="auto"/>
        <w:rPr>
          <w:u w:val="single"/>
        </w:rPr>
      </w:pPr>
    </w:p>
    <w:p w:rsidR="002C2B36" w:rsidRPr="005B5B13" w:rsidRDefault="002C2B36" w:rsidP="002C2B36">
      <w:pPr>
        <w:numPr>
          <w:ilvl w:val="12"/>
          <w:numId w:val="0"/>
        </w:numPr>
        <w:tabs>
          <w:tab w:val="clear" w:pos="567"/>
        </w:tabs>
        <w:spacing w:line="240" w:lineRule="auto"/>
      </w:pPr>
      <w:r w:rsidRPr="005B5B13">
        <w:rPr>
          <w:u w:val="single"/>
        </w:rPr>
        <w:t xml:space="preserve">Ar aš galiu pastoti, vartodama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rPr>
          <w:u w:val="single"/>
        </w:rPr>
        <w:t>?</w:t>
      </w:r>
    </w:p>
    <w:p w:rsidR="002C2B36" w:rsidRPr="005B5B13" w:rsidRDefault="002C2B36" w:rsidP="002C2B36">
      <w:pPr>
        <w:numPr>
          <w:ilvl w:val="12"/>
          <w:numId w:val="0"/>
        </w:numPr>
        <w:tabs>
          <w:tab w:val="clear" w:pos="567"/>
        </w:tabs>
        <w:spacing w:line="240" w:lineRule="auto"/>
      </w:pPr>
      <w:r w:rsidRPr="005B5B13">
        <w:t xml:space="preserve">Moterys, turėdamos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VGES, pastoja labai retai.</w:t>
      </w:r>
    </w:p>
    <w:p w:rsidR="002C2B36" w:rsidRPr="005B5B13" w:rsidRDefault="002C2B36" w:rsidP="002C2B36">
      <w:pPr>
        <w:numPr>
          <w:ilvl w:val="12"/>
          <w:numId w:val="0"/>
        </w:numPr>
        <w:tabs>
          <w:tab w:val="clear" w:pos="567"/>
        </w:tabs>
        <w:spacing w:line="240" w:lineRule="auto"/>
      </w:pPr>
      <w:r w:rsidRPr="005B5B13">
        <w:t>Mėnesinių nebuvimas ne visada reiškia, kad Jūs esate nėščia. Kai kurioms moterims vartojant sistemą gali nebūti mėnesinių.</w:t>
      </w:r>
    </w:p>
    <w:p w:rsidR="002C2B36" w:rsidRPr="005B5B13" w:rsidRDefault="002C2B36" w:rsidP="002C2B36">
      <w:pPr>
        <w:numPr>
          <w:ilvl w:val="12"/>
          <w:numId w:val="0"/>
        </w:numPr>
        <w:tabs>
          <w:tab w:val="clear" w:pos="567"/>
        </w:tabs>
        <w:spacing w:line="240" w:lineRule="auto"/>
      </w:pPr>
      <w:r w:rsidRPr="005B5B13">
        <w:t>Jeigu Jums šešias savaites nebuvo mėnesinių, pagalvokite apie nėštumo testo atlikimo galimybę. Jeigu nėštumo testas neigiamas, kito testo atlikti nėra būtina, nebent Jums pasireiškia kiti nėštumo požymiai, pavyzdžiui, pykinimas, nuovargis ar krūtų jautrumas.</w:t>
      </w:r>
    </w:p>
    <w:p w:rsidR="002C2B36" w:rsidRPr="005B5B13" w:rsidRDefault="002C2B36" w:rsidP="002C2B36">
      <w:pPr>
        <w:numPr>
          <w:ilvl w:val="12"/>
          <w:numId w:val="0"/>
        </w:numPr>
        <w:tabs>
          <w:tab w:val="clear" w:pos="567"/>
        </w:tabs>
        <w:spacing w:line="240" w:lineRule="auto"/>
      </w:pPr>
      <w:r w:rsidRPr="005B5B13">
        <w:t xml:space="preserve">Jeigu Jūs pastojate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esant gimdoje, reikia nedelsiant kreiptis į gydytoją, kad jis ištrauktų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Ištraukimas gali sukelti persileidimą. Tačiau, jei nėštumo metu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paliekama gimdoje, padidėja ne tik persileidimo, bet ir priešlaikinio gimdymo rizika. Jei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negalima ištraukti, pasitarkite su gydytoju dėl naudos ir rizikos tęsiant nėštumą. Jei nėštumas tęsiamas, jo metu Jūs būsite atidžiai stebima. Jūs turite nedelsdama kreiptis į gydytoją, jei Jums pasireiškia pilvo spazmai, pilvo skausmas ar karščiavimas.</w:t>
      </w:r>
    </w:p>
    <w:p w:rsidR="002C2B36" w:rsidRPr="005B5B13" w:rsidRDefault="002C2B36" w:rsidP="002C2B36">
      <w:pPr>
        <w:numPr>
          <w:ilvl w:val="12"/>
          <w:numId w:val="0"/>
        </w:numPr>
        <w:tabs>
          <w:tab w:val="clear" w:pos="567"/>
        </w:tabs>
        <w:spacing w:line="240" w:lineRule="auto"/>
      </w:pP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sudėtyje yra hormono, vadinamo </w:t>
      </w:r>
      <w:proofErr w:type="spellStart"/>
      <w:r w:rsidRPr="005B5B13">
        <w:t>levonorgestreliu</w:t>
      </w:r>
      <w:proofErr w:type="spellEnd"/>
      <w:r w:rsidRPr="005B5B13">
        <w:t xml:space="preserve">. Pasitaikė pavienių pranešimų apie poveikį moteriškos lyties kūdikių išoriniams lyties organams, kai nėštumas vystėsi </w:t>
      </w:r>
      <w:proofErr w:type="spellStart"/>
      <w:r w:rsidRPr="005B5B13">
        <w:t>levonorgestrelio</w:t>
      </w:r>
      <w:proofErr w:type="spellEnd"/>
      <w:r w:rsidRPr="005B5B13">
        <w:t xml:space="preserve"> vartojimo į gimdos ertmę sistemą palikus gimdoje.</w:t>
      </w:r>
    </w:p>
    <w:p w:rsidR="002C2B36" w:rsidRPr="005B5B13" w:rsidRDefault="002C2B36" w:rsidP="002C2B36">
      <w:pPr>
        <w:numPr>
          <w:ilvl w:val="12"/>
          <w:numId w:val="0"/>
        </w:numPr>
        <w:tabs>
          <w:tab w:val="clear" w:pos="567"/>
        </w:tabs>
        <w:spacing w:line="240" w:lineRule="auto"/>
      </w:pPr>
    </w:p>
    <w:p w:rsidR="002C2B36" w:rsidRPr="005B5B13" w:rsidRDefault="002C2B36" w:rsidP="002C2B36">
      <w:pPr>
        <w:numPr>
          <w:ilvl w:val="12"/>
          <w:numId w:val="0"/>
        </w:numPr>
        <w:tabs>
          <w:tab w:val="clear" w:pos="567"/>
        </w:tabs>
        <w:spacing w:line="240" w:lineRule="auto"/>
      </w:pPr>
      <w:r w:rsidRPr="005B5B13">
        <w:rPr>
          <w:u w:val="single"/>
        </w:rPr>
        <w:t>Jeigu aš noriu susilaukti kūdikio?</w:t>
      </w:r>
    </w:p>
    <w:p w:rsidR="002C2B36" w:rsidRPr="005B5B13" w:rsidRDefault="002C2B36" w:rsidP="002C2B36">
      <w:pPr>
        <w:numPr>
          <w:ilvl w:val="12"/>
          <w:numId w:val="0"/>
        </w:numPr>
        <w:tabs>
          <w:tab w:val="clear" w:pos="567"/>
        </w:tabs>
        <w:spacing w:line="240" w:lineRule="auto"/>
      </w:pPr>
      <w:r w:rsidRPr="005B5B13">
        <w:t xml:space="preserve">Jeigu Jūs norite susilaukti kūdikio, paprašykite gydytojo pašalinti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Po sistemos išėmimo Jūsų įprastas vaisingumas labai greitai atsinaujins.</w:t>
      </w:r>
    </w:p>
    <w:p w:rsidR="002C2B36" w:rsidRPr="005B5B13" w:rsidRDefault="002C2B36" w:rsidP="002C2B36">
      <w:pPr>
        <w:numPr>
          <w:ilvl w:val="12"/>
          <w:numId w:val="0"/>
        </w:numPr>
        <w:tabs>
          <w:tab w:val="clear" w:pos="567"/>
        </w:tabs>
        <w:spacing w:line="240" w:lineRule="auto"/>
      </w:pPr>
    </w:p>
    <w:p w:rsidR="002C2B36" w:rsidRPr="005B5B13" w:rsidRDefault="002C2B36" w:rsidP="002C2B36">
      <w:pPr>
        <w:numPr>
          <w:ilvl w:val="12"/>
          <w:numId w:val="0"/>
        </w:numPr>
        <w:tabs>
          <w:tab w:val="clear" w:pos="567"/>
        </w:tabs>
        <w:spacing w:line="240" w:lineRule="auto"/>
      </w:pPr>
      <w:r w:rsidRPr="005B5B13">
        <w:rPr>
          <w:u w:val="single"/>
        </w:rPr>
        <w:t xml:space="preserve">Ar aš galiu žindyti vartodama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rPr>
          <w:u w:val="single"/>
        </w:rPr>
        <w:t>?</w:t>
      </w:r>
    </w:p>
    <w:p w:rsidR="002C2B36" w:rsidRPr="005B5B13" w:rsidRDefault="002C2B36" w:rsidP="002C2B36">
      <w:pPr>
        <w:numPr>
          <w:ilvl w:val="12"/>
          <w:numId w:val="0"/>
        </w:numPr>
        <w:tabs>
          <w:tab w:val="clear" w:pos="567"/>
        </w:tabs>
        <w:spacing w:line="240" w:lineRule="auto"/>
      </w:pPr>
      <w:r w:rsidRPr="005B5B13">
        <w:t xml:space="preserve">Labai maži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rPr>
          <w:b/>
        </w:rPr>
        <w:t xml:space="preserve"> </w:t>
      </w:r>
      <w:r w:rsidRPr="005B5B13">
        <w:t>hormono kiekiai randami motinos piene, bet šios koncentracijos yra mažesnės, nei vartojant bet kokį kitą hormoninės kontracepcijos metodą. Manoma, kad naujagimiui tai nekelia jokios rizikos. Jeigu norite žindyti kūdikį, turite dėl to pasitarti su gydytoju.</w:t>
      </w:r>
    </w:p>
    <w:p w:rsidR="002C2B36" w:rsidRPr="005B5B13" w:rsidRDefault="002C2B36" w:rsidP="002C2B36">
      <w:pPr>
        <w:numPr>
          <w:ilvl w:val="12"/>
          <w:numId w:val="0"/>
        </w:numPr>
        <w:tabs>
          <w:tab w:val="clear" w:pos="567"/>
        </w:tabs>
        <w:spacing w:line="240" w:lineRule="auto"/>
      </w:pPr>
    </w:p>
    <w:p w:rsidR="002C2B36" w:rsidRPr="005B5B13" w:rsidRDefault="002C2B36" w:rsidP="002C2B36">
      <w:pPr>
        <w:pStyle w:val="Antrat4"/>
        <w:spacing w:line="240" w:lineRule="auto"/>
        <w:rPr>
          <w:b w:val="0"/>
        </w:rPr>
      </w:pPr>
      <w:r w:rsidRPr="005B5B13">
        <w:t>Vairavimas ir mechanizmų valdymas</w:t>
      </w:r>
    </w:p>
    <w:p w:rsidR="002C2B36" w:rsidRPr="005B5B13" w:rsidRDefault="002C2B36" w:rsidP="002C2B36">
      <w:pPr>
        <w:spacing w:line="240" w:lineRule="auto"/>
      </w:pPr>
      <w:r w:rsidRPr="005B5B13">
        <w:t>Nėra žinomo poveikio gebėjimui vairuoti ar valdyti mechanizmus.</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rPr>
          <w:b/>
          <w:szCs w:val="22"/>
        </w:rPr>
      </w:pPr>
      <w:proofErr w:type="spellStart"/>
      <w:r w:rsidRPr="005B5B13">
        <w:rPr>
          <w:b/>
        </w:rPr>
        <w:t>Levosert</w:t>
      </w:r>
      <w:proofErr w:type="spellEnd"/>
      <w:r w:rsidRPr="005B5B13">
        <w:rPr>
          <w:b/>
        </w:rPr>
        <w:t xml:space="preserve"> </w:t>
      </w:r>
      <w:proofErr w:type="spellStart"/>
      <w:r w:rsidRPr="005B5B13">
        <w:rPr>
          <w:b/>
        </w:rPr>
        <w:t>Single-Handed</w:t>
      </w:r>
      <w:proofErr w:type="spellEnd"/>
      <w:r w:rsidRPr="005B5B13">
        <w:rPr>
          <w:b/>
        </w:rPr>
        <w:t xml:space="preserve"> </w:t>
      </w:r>
      <w:proofErr w:type="spellStart"/>
      <w:r w:rsidRPr="005B5B13">
        <w:rPr>
          <w:b/>
        </w:rPr>
        <w:t>Inserter</w:t>
      </w:r>
      <w:proofErr w:type="spellEnd"/>
      <w:r w:rsidRPr="005B5B13">
        <w:rPr>
          <w:b/>
        </w:rPr>
        <w:t xml:space="preserve"> </w:t>
      </w:r>
      <w:r w:rsidRPr="005B5B13">
        <w:rPr>
          <w:b/>
          <w:szCs w:val="22"/>
        </w:rPr>
        <w:t>sudėtyje yra bario sulfato</w:t>
      </w:r>
    </w:p>
    <w:p w:rsidR="002C2B36" w:rsidRPr="005B5B13" w:rsidRDefault="002C2B36" w:rsidP="002C2B36">
      <w:pPr>
        <w:numPr>
          <w:ilvl w:val="12"/>
          <w:numId w:val="0"/>
        </w:numPr>
        <w:tabs>
          <w:tab w:val="clear" w:pos="567"/>
        </w:tabs>
        <w:spacing w:line="240" w:lineRule="auto"/>
        <w:ind w:right="-2"/>
      </w:pP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rPr>
          <w:szCs w:val="22"/>
        </w:rPr>
        <w:t xml:space="preserve"> </w:t>
      </w:r>
      <w:r w:rsidRPr="005B5B13">
        <w:t>„T“ formos sistemoje yra bario sulfato, todėl ji matoma rentgenologinio tyrimo metu.</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pStyle w:val="Antrat3"/>
        <w:spacing w:before="0" w:after="0" w:line="240" w:lineRule="auto"/>
        <w:rPr>
          <w:b w:val="0"/>
          <w:lang w:val="lt-LT"/>
        </w:rPr>
      </w:pPr>
      <w:r w:rsidRPr="005B5B13">
        <w:rPr>
          <w:sz w:val="22"/>
          <w:lang w:val="lt-LT"/>
        </w:rPr>
        <w:t>3.</w:t>
      </w:r>
      <w:r w:rsidRPr="005B5B13">
        <w:rPr>
          <w:sz w:val="22"/>
          <w:lang w:val="lt-LT"/>
        </w:rPr>
        <w:tab/>
        <w:t xml:space="preserve">Kaip vartoti </w:t>
      </w:r>
      <w:proofErr w:type="spellStart"/>
      <w:r w:rsidRPr="00CF1F25">
        <w:rPr>
          <w:lang w:val="lt-LT"/>
        </w:rPr>
        <w:t>Levosert</w:t>
      </w:r>
      <w:proofErr w:type="spellEnd"/>
      <w:r w:rsidRPr="00CF1F25">
        <w:rPr>
          <w:lang w:val="lt-LT"/>
        </w:rPr>
        <w:t xml:space="preserve"> </w:t>
      </w:r>
      <w:proofErr w:type="spellStart"/>
      <w:r w:rsidRPr="00CF1F25">
        <w:rPr>
          <w:lang w:val="lt-LT"/>
        </w:rPr>
        <w:t>Single-Handed</w:t>
      </w:r>
      <w:proofErr w:type="spellEnd"/>
      <w:r w:rsidRPr="00CF1F25">
        <w:rPr>
          <w:lang w:val="lt-LT"/>
        </w:rPr>
        <w:t xml:space="preserve"> </w:t>
      </w:r>
      <w:proofErr w:type="spellStart"/>
      <w:r w:rsidRPr="00CF1F25">
        <w:rPr>
          <w:lang w:val="lt-LT"/>
        </w:rPr>
        <w:t>Inserter</w:t>
      </w:r>
      <w:proofErr w:type="spellEnd"/>
      <w:r w:rsidRPr="005B5B13">
        <w:rPr>
          <w:sz w:val="22"/>
          <w:lang w:val="lt-LT"/>
        </w:rPr>
        <w:t xml:space="preserve"> </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pPr>
      <w:r w:rsidRPr="005B5B13">
        <w:t>Sistemą gali įterpti tik gydytojas arba specialiai apmokytas slaugytojas (žr. pakuotėje esančias specialias įterpimo instrukcijas).</w:t>
      </w:r>
    </w:p>
    <w:p w:rsidR="002C2B36" w:rsidRPr="005B5B13" w:rsidRDefault="002C2B36" w:rsidP="002C2B36">
      <w:pPr>
        <w:numPr>
          <w:ilvl w:val="12"/>
          <w:numId w:val="0"/>
        </w:numPr>
        <w:tabs>
          <w:tab w:val="clear" w:pos="567"/>
        </w:tabs>
        <w:spacing w:line="240" w:lineRule="auto"/>
        <w:ind w:right="-2"/>
      </w:pPr>
      <w:r w:rsidRPr="005B5B13">
        <w:t>Jie paaiškins Jums, kaip atliekama įterpimo procedūra ir kokia galima su tuo susijusi rizika. Tuomet prieš įdedant sistemą gydytojas arba slaugytojas Jus ištirs. Jei Jums kyla abejonių dėl sistemos vartojimo, pasitarkite su jais.</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pPr>
      <w:r w:rsidRPr="005B5B13">
        <w:t>Sistemos įterpimo metu galite jausti nedidelį diskomfortą. Pasakykite gydytojui, jei jaučiate kokį nors skausmą.</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rPr>
          <w:b/>
          <w:u w:val="single"/>
        </w:rPr>
      </w:pPr>
    </w:p>
    <w:p w:rsidR="002C2B36" w:rsidRPr="005B5B13" w:rsidRDefault="002C2B36" w:rsidP="002C2B36">
      <w:pPr>
        <w:tabs>
          <w:tab w:val="clear" w:pos="567"/>
        </w:tabs>
        <w:spacing w:line="240" w:lineRule="auto"/>
        <w:ind w:right="-2"/>
        <w:rPr>
          <w:b/>
          <w:u w:val="single"/>
        </w:rPr>
      </w:pPr>
      <w:r w:rsidRPr="005B5B13">
        <w:rPr>
          <w:b/>
          <w:u w:val="single"/>
        </w:rPr>
        <w:t xml:space="preserve">Pradedant naudoti </w:t>
      </w:r>
      <w:proofErr w:type="spellStart"/>
      <w:r w:rsidRPr="005B5B13">
        <w:rPr>
          <w:rFonts w:eastAsia="Times New Roman"/>
          <w:b/>
          <w:szCs w:val="22"/>
        </w:rPr>
        <w:t>Levosert</w:t>
      </w:r>
      <w:proofErr w:type="spellEnd"/>
      <w:r w:rsidRPr="005B5B13">
        <w:rPr>
          <w:rFonts w:eastAsia="Times New Roman"/>
          <w:b/>
          <w:szCs w:val="22"/>
        </w:rPr>
        <w:t xml:space="preserve"> </w:t>
      </w:r>
      <w:proofErr w:type="spellStart"/>
      <w:r w:rsidRPr="005B5B13">
        <w:rPr>
          <w:rFonts w:eastAsia="Times New Roman"/>
          <w:b/>
          <w:szCs w:val="22"/>
        </w:rPr>
        <w:t>Single-Handed</w:t>
      </w:r>
      <w:proofErr w:type="spellEnd"/>
      <w:r w:rsidRPr="005B5B13">
        <w:rPr>
          <w:rFonts w:eastAsia="Times New Roman"/>
          <w:b/>
          <w:szCs w:val="22"/>
        </w:rPr>
        <w:t xml:space="preserve"> </w:t>
      </w:r>
      <w:proofErr w:type="spellStart"/>
      <w:r w:rsidRPr="005B5B13">
        <w:rPr>
          <w:rFonts w:eastAsia="Times New Roman"/>
          <w:b/>
          <w:szCs w:val="22"/>
        </w:rPr>
        <w:t>Inserter</w:t>
      </w:r>
      <w:proofErr w:type="spellEnd"/>
      <w:r w:rsidRPr="005B5B13">
        <w:rPr>
          <w:rFonts w:eastAsia="Times New Roman"/>
          <w:szCs w:val="22"/>
        </w:rPr>
        <w:t xml:space="preserve"> </w:t>
      </w:r>
    </w:p>
    <w:p w:rsidR="002C2B36" w:rsidRPr="005B5B13" w:rsidRDefault="002C2B36" w:rsidP="002C2B36">
      <w:pPr>
        <w:numPr>
          <w:ilvl w:val="0"/>
          <w:numId w:val="31"/>
        </w:numPr>
        <w:tabs>
          <w:tab w:val="clear" w:pos="567"/>
        </w:tabs>
        <w:spacing w:line="240" w:lineRule="auto"/>
        <w:ind w:right="-2"/>
      </w:pPr>
      <w:r w:rsidRPr="005B5B13">
        <w:t xml:space="preserve">Prieš įdedant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būtina įsitikinti, kad nesate nėščia.</w:t>
      </w:r>
    </w:p>
    <w:p w:rsidR="002C2B36" w:rsidRPr="005B5B13" w:rsidRDefault="002C2B36" w:rsidP="002C2B36">
      <w:pPr>
        <w:numPr>
          <w:ilvl w:val="0"/>
          <w:numId w:val="31"/>
        </w:numPr>
        <w:tabs>
          <w:tab w:val="clear" w:pos="567"/>
        </w:tabs>
        <w:spacing w:line="240" w:lineRule="auto"/>
        <w:ind w:right="-2"/>
      </w:pP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 xml:space="preserve">Jums turi įdėti per 7 paras nuo mėnesinių pradžios. Įdėjus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 xml:space="preserve">per šias dienas,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iš karto veikia ir saugo Jus nuo pastojimo.</w:t>
      </w:r>
    </w:p>
    <w:p w:rsidR="002C2B36" w:rsidRPr="005B5B13" w:rsidRDefault="002C2B36" w:rsidP="002C2B36">
      <w:pPr>
        <w:numPr>
          <w:ilvl w:val="0"/>
          <w:numId w:val="31"/>
        </w:numPr>
        <w:tabs>
          <w:tab w:val="clear" w:pos="567"/>
        </w:tabs>
        <w:spacing w:line="240" w:lineRule="auto"/>
        <w:ind w:right="-2"/>
      </w:pPr>
      <w:r w:rsidRPr="005B5B13">
        <w:t xml:space="preserve">Jeigu nėra galimybės įterpti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 xml:space="preserve">per 7 paras po mėnesinių pradžios arba jeigu Jūsų mėnesinės nereguliarios, tada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 xml:space="preserve">galima įdėti bet kurią kitą dieną. Tokiu atveju turite būti neturėjusi lytinių santykių be kontraceptinės apsaugos priemonių nuo paskutinių mėnesinių ir Jūsų nėštumo testas prieš įvedimą turi būti neigiamas. Be to,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 xml:space="preserve">gali veikti ne iš karto. Todėl 7 paras po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įterpimo turite naudoti barjerines kontracepcijos priemones (pvz., prezervatyvus) arba susilaikyti nuo vaginalinių lytinių santykių.</w:t>
      </w:r>
    </w:p>
    <w:p w:rsidR="002C2B36" w:rsidRPr="005B5B13" w:rsidRDefault="002C2B36" w:rsidP="002C2B36">
      <w:pPr>
        <w:numPr>
          <w:ilvl w:val="0"/>
          <w:numId w:val="31"/>
        </w:numPr>
        <w:tabs>
          <w:tab w:val="clear" w:pos="567"/>
        </w:tabs>
        <w:spacing w:line="240" w:lineRule="auto"/>
        <w:ind w:right="-2"/>
      </w:pP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netinka naudoti skubiai kontracepcijai (kaip kontracepcijos priemonė po lytinio akto).</w:t>
      </w:r>
    </w:p>
    <w:p w:rsidR="002C2B36" w:rsidRPr="005B5B13" w:rsidRDefault="002C2B36" w:rsidP="002C2B36">
      <w:pPr>
        <w:tabs>
          <w:tab w:val="clear" w:pos="567"/>
        </w:tabs>
        <w:spacing w:line="240" w:lineRule="auto"/>
        <w:ind w:right="-2"/>
        <w:rPr>
          <w:bCs/>
        </w:rPr>
      </w:pPr>
    </w:p>
    <w:p w:rsidR="002C2B36" w:rsidRPr="005B5B13" w:rsidRDefault="002C2B36" w:rsidP="002C2B36">
      <w:pPr>
        <w:tabs>
          <w:tab w:val="clear" w:pos="567"/>
        </w:tabs>
        <w:spacing w:line="240" w:lineRule="auto"/>
        <w:ind w:right="-2"/>
        <w:rPr>
          <w:b/>
          <w:u w:val="single"/>
        </w:rPr>
      </w:pPr>
      <w:r w:rsidRPr="005B5B13">
        <w:rPr>
          <w:b/>
          <w:u w:val="single"/>
        </w:rPr>
        <w:t xml:space="preserve">Pradedant naudoti </w:t>
      </w:r>
      <w:proofErr w:type="spellStart"/>
      <w:r w:rsidRPr="005B5B13">
        <w:rPr>
          <w:rFonts w:eastAsia="Times New Roman"/>
          <w:b/>
          <w:szCs w:val="22"/>
        </w:rPr>
        <w:t>Levosert</w:t>
      </w:r>
      <w:proofErr w:type="spellEnd"/>
      <w:r w:rsidRPr="005B5B13">
        <w:rPr>
          <w:rFonts w:eastAsia="Times New Roman"/>
          <w:b/>
          <w:szCs w:val="22"/>
        </w:rPr>
        <w:t xml:space="preserve"> </w:t>
      </w:r>
      <w:proofErr w:type="spellStart"/>
      <w:r w:rsidRPr="005B5B13">
        <w:rPr>
          <w:rFonts w:eastAsia="Times New Roman"/>
          <w:b/>
          <w:szCs w:val="22"/>
        </w:rPr>
        <w:t>Single-Handed</w:t>
      </w:r>
      <w:proofErr w:type="spellEnd"/>
      <w:r w:rsidRPr="005B5B13">
        <w:rPr>
          <w:rFonts w:eastAsia="Times New Roman"/>
          <w:b/>
          <w:szCs w:val="22"/>
        </w:rPr>
        <w:t xml:space="preserve"> </w:t>
      </w:r>
      <w:proofErr w:type="spellStart"/>
      <w:r w:rsidRPr="005B5B13">
        <w:rPr>
          <w:rFonts w:eastAsia="Times New Roman"/>
          <w:b/>
          <w:szCs w:val="22"/>
        </w:rPr>
        <w:t>Inserter</w:t>
      </w:r>
      <w:proofErr w:type="spellEnd"/>
      <w:r w:rsidRPr="005B5B13">
        <w:rPr>
          <w:rFonts w:eastAsia="Times New Roman"/>
          <w:szCs w:val="22"/>
        </w:rPr>
        <w:t xml:space="preserve"> </w:t>
      </w:r>
      <w:r w:rsidRPr="005B5B13">
        <w:rPr>
          <w:b/>
          <w:u w:val="single"/>
        </w:rPr>
        <w:t>po gimdymo</w:t>
      </w:r>
    </w:p>
    <w:p w:rsidR="002C2B36" w:rsidRPr="005B5B13" w:rsidRDefault="002C2B36" w:rsidP="002C2B36">
      <w:pPr>
        <w:numPr>
          <w:ilvl w:val="0"/>
          <w:numId w:val="31"/>
        </w:numPr>
        <w:tabs>
          <w:tab w:val="clear" w:pos="567"/>
        </w:tabs>
        <w:spacing w:line="240" w:lineRule="auto"/>
        <w:ind w:right="-2"/>
      </w:pP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galima įterpti po gimdymo, kai gimda tampa normalaus dydžio, bet ne anksčiau kaip praėjus 6 savaitėms po gimdymo (žr. 4 skyrių „Galimas šalutinis poveikis“ – „Pradūrimas (perforacija)“).</w:t>
      </w:r>
    </w:p>
    <w:p w:rsidR="002C2B36" w:rsidRPr="005B5B13" w:rsidRDefault="002C2B36" w:rsidP="002C2B36">
      <w:pPr>
        <w:numPr>
          <w:ilvl w:val="0"/>
          <w:numId w:val="31"/>
        </w:numPr>
        <w:tabs>
          <w:tab w:val="clear" w:pos="567"/>
        </w:tabs>
        <w:spacing w:line="240" w:lineRule="auto"/>
        <w:ind w:right="-2"/>
      </w:pPr>
      <w:r w:rsidRPr="005B5B13">
        <w:t xml:space="preserve">Apie tai, ką dar turite žinoti apie įterpimo laiką, taip pat žr. „Pradedant naudoti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t>“ pirmiau.</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rPr>
          <w:b/>
          <w:u w:val="single"/>
        </w:rPr>
      </w:pPr>
      <w:r w:rsidRPr="005B5B13">
        <w:rPr>
          <w:b/>
          <w:u w:val="single"/>
        </w:rPr>
        <w:t xml:space="preserve">Pradedant naudoti </w:t>
      </w:r>
      <w:proofErr w:type="spellStart"/>
      <w:r w:rsidRPr="005B5B13">
        <w:rPr>
          <w:rFonts w:eastAsia="Times New Roman"/>
          <w:b/>
          <w:szCs w:val="22"/>
        </w:rPr>
        <w:t>Levosert</w:t>
      </w:r>
      <w:proofErr w:type="spellEnd"/>
      <w:r w:rsidRPr="005B5B13">
        <w:rPr>
          <w:rFonts w:eastAsia="Times New Roman"/>
          <w:b/>
          <w:szCs w:val="22"/>
        </w:rPr>
        <w:t xml:space="preserve"> </w:t>
      </w:r>
      <w:proofErr w:type="spellStart"/>
      <w:r w:rsidRPr="005B5B13">
        <w:rPr>
          <w:rFonts w:eastAsia="Times New Roman"/>
          <w:b/>
          <w:szCs w:val="22"/>
        </w:rPr>
        <w:t>Single-Handed</w:t>
      </w:r>
      <w:proofErr w:type="spellEnd"/>
      <w:r w:rsidRPr="005B5B13">
        <w:rPr>
          <w:rFonts w:eastAsia="Times New Roman"/>
          <w:b/>
          <w:szCs w:val="22"/>
        </w:rPr>
        <w:t xml:space="preserve"> </w:t>
      </w:r>
      <w:proofErr w:type="spellStart"/>
      <w:r w:rsidRPr="005B5B13">
        <w:rPr>
          <w:rFonts w:eastAsia="Times New Roman"/>
          <w:b/>
          <w:szCs w:val="22"/>
        </w:rPr>
        <w:t>Inserter</w:t>
      </w:r>
      <w:proofErr w:type="spellEnd"/>
      <w:r w:rsidRPr="005B5B13">
        <w:rPr>
          <w:rFonts w:eastAsia="Times New Roman"/>
          <w:szCs w:val="22"/>
        </w:rPr>
        <w:t xml:space="preserve"> </w:t>
      </w:r>
      <w:r w:rsidRPr="005B5B13">
        <w:rPr>
          <w:b/>
          <w:u w:val="single"/>
        </w:rPr>
        <w:t>po nėštumo nutraukimo</w:t>
      </w:r>
    </w:p>
    <w:p w:rsidR="002C2B36" w:rsidRPr="005B5B13" w:rsidRDefault="002C2B36" w:rsidP="002C2B36">
      <w:pPr>
        <w:tabs>
          <w:tab w:val="clear" w:pos="567"/>
        </w:tabs>
        <w:spacing w:line="240" w:lineRule="auto"/>
        <w:ind w:right="-2"/>
      </w:pP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 xml:space="preserve">galima įterpti iškart po nėštumo nutraukimo, jeigu nėštumas buvo ne ilgesnis kaip 3 mėnesiai su sąlyga, kad nėra lyties organų infekcijų. Tada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t xml:space="preserve"> veikia iškart.</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rPr>
          <w:b/>
          <w:u w:val="single"/>
        </w:rPr>
      </w:pPr>
      <w:r w:rsidRPr="005B5B13">
        <w:rPr>
          <w:b/>
          <w:u w:val="single"/>
        </w:rPr>
        <w:t xml:space="preserve">Keičiant </w:t>
      </w:r>
      <w:proofErr w:type="spellStart"/>
      <w:r w:rsidRPr="005B5B13">
        <w:rPr>
          <w:rFonts w:eastAsia="Times New Roman"/>
          <w:b/>
          <w:szCs w:val="22"/>
        </w:rPr>
        <w:t>Levosert</w:t>
      </w:r>
      <w:proofErr w:type="spellEnd"/>
      <w:r w:rsidRPr="005B5B13">
        <w:rPr>
          <w:rFonts w:eastAsia="Times New Roman"/>
          <w:b/>
          <w:szCs w:val="22"/>
        </w:rPr>
        <w:t xml:space="preserve"> </w:t>
      </w:r>
      <w:proofErr w:type="spellStart"/>
      <w:r w:rsidRPr="005B5B13">
        <w:rPr>
          <w:rFonts w:eastAsia="Times New Roman"/>
          <w:b/>
          <w:szCs w:val="22"/>
        </w:rPr>
        <w:t>Single-Handed</w:t>
      </w:r>
      <w:proofErr w:type="spellEnd"/>
      <w:r w:rsidRPr="005B5B13">
        <w:rPr>
          <w:rFonts w:eastAsia="Times New Roman"/>
          <w:b/>
          <w:szCs w:val="22"/>
        </w:rPr>
        <w:t xml:space="preserve"> </w:t>
      </w:r>
      <w:proofErr w:type="spellStart"/>
      <w:r w:rsidRPr="005B5B13">
        <w:rPr>
          <w:rFonts w:eastAsia="Times New Roman"/>
          <w:b/>
          <w:szCs w:val="22"/>
        </w:rPr>
        <w:t>Inserter</w:t>
      </w:r>
      <w:proofErr w:type="spellEnd"/>
      <w:r w:rsidRPr="005B5B13">
        <w:rPr>
          <w:rFonts w:eastAsia="Times New Roman"/>
          <w:szCs w:val="22"/>
        </w:rPr>
        <w:t xml:space="preserve"> </w:t>
      </w:r>
    </w:p>
    <w:p w:rsidR="002C2B36" w:rsidRPr="005B5B13" w:rsidRDefault="002C2B36" w:rsidP="002C2B36">
      <w:pPr>
        <w:tabs>
          <w:tab w:val="clear" w:pos="567"/>
        </w:tabs>
        <w:spacing w:line="240" w:lineRule="auto"/>
        <w:ind w:right="-2"/>
      </w:pP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 xml:space="preserve">galima pakeisti nauju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 xml:space="preserve">bet kuriuo mėnesinių ciklo metu. Tada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veikia iškart.</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rPr>
          <w:b/>
          <w:u w:val="single"/>
        </w:rPr>
      </w:pPr>
      <w:r w:rsidRPr="005B5B13">
        <w:rPr>
          <w:b/>
          <w:u w:val="single"/>
        </w:rPr>
        <w:t>Keičiant kitą kontracepcijos metodą (pvz., sudėtinius hormoninius kontraceptikus, implantą)</w:t>
      </w:r>
    </w:p>
    <w:p w:rsidR="002C2B36" w:rsidRPr="005B5B13" w:rsidRDefault="002C2B36" w:rsidP="002C2B36">
      <w:pPr>
        <w:tabs>
          <w:tab w:val="clear" w:pos="567"/>
        </w:tabs>
        <w:spacing w:line="240" w:lineRule="auto"/>
        <w:ind w:right="-2"/>
      </w:pPr>
    </w:p>
    <w:p w:rsidR="002C2B36" w:rsidRPr="005B5B13" w:rsidRDefault="002C2B36" w:rsidP="002C2B36">
      <w:pPr>
        <w:numPr>
          <w:ilvl w:val="0"/>
          <w:numId w:val="31"/>
        </w:numPr>
        <w:tabs>
          <w:tab w:val="clear" w:pos="567"/>
        </w:tabs>
        <w:spacing w:line="240" w:lineRule="auto"/>
        <w:ind w:right="-2"/>
      </w:pP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galima įterpti iš karto, jei yra pagrįstai aišku, kad nesate nėščia.</w:t>
      </w:r>
    </w:p>
    <w:p w:rsidR="002C2B36" w:rsidRPr="005B5B13" w:rsidRDefault="002C2B36" w:rsidP="002C2B36">
      <w:pPr>
        <w:numPr>
          <w:ilvl w:val="0"/>
          <w:numId w:val="31"/>
        </w:numPr>
        <w:tabs>
          <w:tab w:val="clear" w:pos="567"/>
        </w:tabs>
        <w:spacing w:line="240" w:lineRule="auto"/>
        <w:ind w:right="-2"/>
      </w:pPr>
      <w:r w:rsidRPr="005B5B13">
        <w:t>Jei nuo mėnesinių kraujavimo pradžios praėjo daugiau kaip 7 paros, turėtumėte susilaikyti nuo vaginalinių lytinių santykių arba kitas 7 paras naudoti papildomas kontraceptines priemones.</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rPr>
          <w:b/>
          <w:i/>
        </w:rPr>
      </w:pPr>
      <w:r w:rsidRPr="005B5B13">
        <w:rPr>
          <w:b/>
          <w:i/>
        </w:rPr>
        <w:t xml:space="preserve">Kaip įterpiamas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p>
    <w:p w:rsidR="002C2B36" w:rsidRPr="005B5B13" w:rsidRDefault="002C2B36" w:rsidP="002C2B36">
      <w:pPr>
        <w:tabs>
          <w:tab w:val="clear" w:pos="567"/>
        </w:tabs>
        <w:spacing w:line="240" w:lineRule="auto"/>
        <w:ind w:right="-2"/>
      </w:pPr>
      <w:r w:rsidRPr="005B5B13">
        <w:t xml:space="preserve">Prieš įterpiant, sveikatos priežiūros specialisto atliekamas medicininis tyrimas gali apimti: </w:t>
      </w:r>
    </w:p>
    <w:p w:rsidR="002C2B36" w:rsidRPr="005B5B13" w:rsidRDefault="002C2B36" w:rsidP="002C2B36">
      <w:pPr>
        <w:numPr>
          <w:ilvl w:val="0"/>
          <w:numId w:val="31"/>
        </w:numPr>
        <w:tabs>
          <w:tab w:val="clear" w:pos="567"/>
        </w:tabs>
        <w:spacing w:line="240" w:lineRule="auto"/>
        <w:ind w:right="-2"/>
      </w:pPr>
      <w:r w:rsidRPr="005B5B13">
        <w:t>gimdos kaklelio tepinėlio </w:t>
      </w:r>
      <w:r w:rsidRPr="005B5B13">
        <w:rPr>
          <w:bCs/>
        </w:rPr>
        <w:t>tyrimą</w:t>
      </w:r>
      <w:r w:rsidRPr="005B5B13">
        <w:t> (PAP tepinėlis);</w:t>
      </w:r>
    </w:p>
    <w:p w:rsidR="002C2B36" w:rsidRPr="005B5B13" w:rsidRDefault="002C2B36" w:rsidP="002C2B36">
      <w:pPr>
        <w:numPr>
          <w:ilvl w:val="0"/>
          <w:numId w:val="31"/>
        </w:numPr>
        <w:tabs>
          <w:tab w:val="clear" w:pos="567"/>
        </w:tabs>
        <w:spacing w:line="240" w:lineRule="auto"/>
        <w:ind w:right="-2"/>
      </w:pPr>
      <w:r w:rsidRPr="005B5B13">
        <w:t>krūtų patikrinimą;</w:t>
      </w:r>
    </w:p>
    <w:p w:rsidR="002C2B36" w:rsidRPr="005B5B13" w:rsidRDefault="002C2B36" w:rsidP="002C2B36">
      <w:pPr>
        <w:numPr>
          <w:ilvl w:val="0"/>
          <w:numId w:val="31"/>
        </w:numPr>
        <w:tabs>
          <w:tab w:val="clear" w:pos="567"/>
        </w:tabs>
        <w:spacing w:line="240" w:lineRule="auto"/>
        <w:ind w:right="-2"/>
        <w:rPr>
          <w:bCs/>
        </w:rPr>
      </w:pPr>
      <w:r w:rsidRPr="005B5B13">
        <w:t xml:space="preserve">kitus tyrimus, jei būtina, </w:t>
      </w:r>
      <w:r w:rsidRPr="005B5B13">
        <w:rPr>
          <w:bCs/>
        </w:rPr>
        <w:t>pvz., tyrimus diagnozuoti infekcijoms, įskaitant lytiškai plintančias ligas, nėštumo testą. Ginekologinis tyrimas turėtų būti atliktas, norint nustatyti gimdos padėtį ir dydį.</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rPr>
          <w:b/>
        </w:rPr>
      </w:pPr>
      <w:r w:rsidRPr="005B5B13">
        <w:rPr>
          <w:b/>
        </w:rPr>
        <w:t>Po ginekologinio ištyrimo</w:t>
      </w:r>
    </w:p>
    <w:p w:rsidR="002C2B36" w:rsidRPr="005B5B13" w:rsidRDefault="002C2B36" w:rsidP="002C2B36">
      <w:pPr>
        <w:numPr>
          <w:ilvl w:val="0"/>
          <w:numId w:val="31"/>
        </w:numPr>
        <w:tabs>
          <w:tab w:val="clear" w:pos="567"/>
        </w:tabs>
        <w:spacing w:line="240" w:lineRule="auto"/>
        <w:ind w:right="-2"/>
      </w:pPr>
      <w:r w:rsidRPr="005B5B13">
        <w:t xml:space="preserve">instrumentas, vadinamas skėtikliu, yra įkišamas į makštį, gimdos kaklelis gali būti dezinfekuojamas antiseptiniu tirpalu.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 xml:space="preserve">įdedamas į gimdą per ploną, lankstų, plastikinį vamzdelį (įdėjimo vamzdelį). Jeigu reikia, prieš įdėjimą gali būti taikoma vietinė gimdos kaklelio nejautra.  </w:t>
      </w:r>
    </w:p>
    <w:p w:rsidR="002C2B36" w:rsidRPr="005B5B13" w:rsidRDefault="002C2B36" w:rsidP="002C2B36">
      <w:pPr>
        <w:numPr>
          <w:ilvl w:val="0"/>
          <w:numId w:val="31"/>
        </w:numPr>
        <w:tabs>
          <w:tab w:val="clear" w:pos="567"/>
        </w:tabs>
        <w:spacing w:line="240" w:lineRule="auto"/>
        <w:ind w:right="-2"/>
      </w:pPr>
      <w:r w:rsidRPr="005B5B13">
        <w:rPr>
          <w:bCs/>
          <w:iCs/>
        </w:rPr>
        <w:t xml:space="preserve">Kai kurios moterys gali jausti svaigulį ar apalpti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rPr>
          <w:bCs/>
          <w:iCs/>
        </w:rPr>
        <w:t xml:space="preserve">įterpimo metu arba po jo. </w:t>
      </w:r>
    </w:p>
    <w:p w:rsidR="002C2B36" w:rsidRPr="005B5B13" w:rsidRDefault="002C2B36" w:rsidP="002C2B36">
      <w:pPr>
        <w:numPr>
          <w:ilvl w:val="0"/>
          <w:numId w:val="31"/>
        </w:numPr>
        <w:tabs>
          <w:tab w:val="clear" w:pos="567"/>
        </w:tabs>
        <w:spacing w:line="240" w:lineRule="auto"/>
        <w:ind w:right="-2"/>
      </w:pPr>
      <w:r w:rsidRPr="005B5B13">
        <w:rPr>
          <w:bCs/>
          <w:iCs/>
        </w:rPr>
        <w:t>Įterpimo metu arba po jo</w:t>
      </w:r>
      <w:r w:rsidRPr="005B5B13">
        <w:t xml:space="preserve"> galite jausti nestiprų skausmą ir pakraujuoti. </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rPr>
          <w:bCs/>
          <w:iCs/>
        </w:rPr>
      </w:pPr>
    </w:p>
    <w:p w:rsidR="002C2B36" w:rsidRPr="005B5B13" w:rsidRDefault="002C2B36" w:rsidP="002C2B36">
      <w:pPr>
        <w:tabs>
          <w:tab w:val="clear" w:pos="567"/>
        </w:tabs>
        <w:spacing w:line="240" w:lineRule="auto"/>
        <w:ind w:right="-2"/>
      </w:pPr>
    </w:p>
    <w:p w:rsidR="002C2B36" w:rsidRPr="005B5B13" w:rsidRDefault="002C2B36" w:rsidP="002C2B36"/>
    <w:p w:rsidR="002C2B36" w:rsidRPr="005B5B13" w:rsidRDefault="002C2B36" w:rsidP="002C2B36">
      <w:r w:rsidRPr="005B5B13">
        <w:t xml:space="preserve">Po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įterpimo procedūros gydytojas iš gydytojo turėtumėte gauti „Atmintinę pacientei“ paskesnėms apžiūroms. Ją turėkite kiekvieno paskirto apsilankymo pas gydytoją metu. </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rPr>
          <w:b/>
        </w:rPr>
      </w:pPr>
      <w:r w:rsidRPr="005B5B13">
        <w:rPr>
          <w:b/>
        </w:rPr>
        <w:t xml:space="preserve">Ar greitai </w:t>
      </w:r>
      <w:proofErr w:type="spellStart"/>
      <w:r w:rsidRPr="005B5B13">
        <w:rPr>
          <w:b/>
        </w:rPr>
        <w:t>Levosert</w:t>
      </w:r>
      <w:proofErr w:type="spellEnd"/>
      <w:r w:rsidRPr="005B5B13">
        <w:rPr>
          <w:b/>
        </w:rPr>
        <w:t xml:space="preserve"> </w:t>
      </w:r>
      <w:proofErr w:type="spellStart"/>
      <w:r w:rsidRPr="005B5B13">
        <w:rPr>
          <w:b/>
        </w:rPr>
        <w:t>Single-Handed</w:t>
      </w:r>
      <w:proofErr w:type="spellEnd"/>
      <w:r w:rsidRPr="005B5B13">
        <w:rPr>
          <w:b/>
        </w:rPr>
        <w:t xml:space="preserve"> </w:t>
      </w:r>
      <w:proofErr w:type="spellStart"/>
      <w:r w:rsidRPr="005B5B13">
        <w:rPr>
          <w:b/>
        </w:rPr>
        <w:t>Inserter</w:t>
      </w:r>
      <w:proofErr w:type="spellEnd"/>
      <w:r w:rsidRPr="005B5B13">
        <w:rPr>
          <w:b/>
        </w:rPr>
        <w:t xml:space="preserve"> pradės veikti?</w:t>
      </w:r>
    </w:p>
    <w:p w:rsidR="002C2B36" w:rsidRPr="005B5B13" w:rsidRDefault="002C2B36" w:rsidP="002C2B36">
      <w:pPr>
        <w:tabs>
          <w:tab w:val="clear" w:pos="567"/>
        </w:tabs>
        <w:spacing w:line="240" w:lineRule="auto"/>
        <w:ind w:right="-2"/>
        <w:rPr>
          <w:i/>
        </w:rPr>
      </w:pPr>
      <w:r w:rsidRPr="005B5B13">
        <w:rPr>
          <w:i/>
        </w:rPr>
        <w:t>Kontracepcija</w:t>
      </w:r>
    </w:p>
    <w:p w:rsidR="002C2B36" w:rsidRPr="005B5B13" w:rsidRDefault="002C2B36" w:rsidP="002C2B36">
      <w:pPr>
        <w:tabs>
          <w:tab w:val="clear" w:pos="567"/>
        </w:tabs>
        <w:spacing w:line="240" w:lineRule="auto"/>
        <w:ind w:right="-2"/>
      </w:pPr>
      <w:r w:rsidRPr="005B5B13">
        <w:t xml:space="preserve">Jei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 xml:space="preserve">įterpiamas į gimdą per 7 paras nuo mėnesinių pradžios arba įdėtą sistemą jau laikas pakeisti nauja, arba ji įdėta iš karto po nėštumo nutraukimo, sistema saugo nuo nėštumo iš karto, kai tik įterpiama. Nėštumo tikimybė yra maždaug 2 atvejai iš 1000 per pirmuosius metus. Veiksmingumas gali sumažėti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savaiminio iškritimo ar pradūrimo atveju.</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rPr>
          <w:i/>
        </w:rPr>
      </w:pPr>
      <w:r w:rsidRPr="005B5B13">
        <w:rPr>
          <w:i/>
        </w:rPr>
        <w:t>Sunkus kraujavimas per mėnesines</w:t>
      </w:r>
    </w:p>
    <w:p w:rsidR="002C2B36" w:rsidRPr="005B5B13" w:rsidRDefault="002C2B36" w:rsidP="002C2B36">
      <w:pPr>
        <w:tabs>
          <w:tab w:val="clear" w:pos="567"/>
        </w:tabs>
        <w:spacing w:line="240" w:lineRule="auto"/>
        <w:ind w:right="-2"/>
      </w:pP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paprastai reikšmingai sumažina kraujavimą mėnesinių metu per 3</w:t>
      </w:r>
      <w:r w:rsidRPr="005B5B13">
        <w:noBreakHyphen/>
        <w:t>6 mėnesius nuo jo įterpimo.</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rPr>
          <w:u w:val="single"/>
        </w:rPr>
      </w:pPr>
      <w:r w:rsidRPr="005B5B13">
        <w:rPr>
          <w:u w:val="single"/>
        </w:rPr>
        <w:t>Ar dažnai reikia patikrinti sistemą?</w:t>
      </w:r>
    </w:p>
    <w:p w:rsidR="002C2B36" w:rsidRPr="005B5B13" w:rsidRDefault="002C2B36" w:rsidP="002C2B36">
      <w:pPr>
        <w:spacing w:line="240" w:lineRule="auto"/>
        <w:rPr>
          <w:rFonts w:eastAsia="Times New Roman"/>
          <w:bCs/>
          <w:iCs/>
        </w:rPr>
      </w:pPr>
      <w:r w:rsidRPr="005B5B13">
        <w:rPr>
          <w:rFonts w:eastAsia="Times New Roman"/>
        </w:rPr>
        <w:t xml:space="preserve">Jūsų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rPr>
          <w:rFonts w:eastAsia="Times New Roman"/>
        </w:rPr>
        <w:t>turi būti patikrinta praėjus 4 –</w:t>
      </w:r>
      <w:r>
        <w:rPr>
          <w:rFonts w:eastAsia="Times New Roman"/>
        </w:rPr>
        <w:t xml:space="preserve">12 </w:t>
      </w:r>
      <w:r w:rsidRPr="005B5B13">
        <w:rPr>
          <w:rFonts w:eastAsia="Times New Roman"/>
        </w:rPr>
        <w:t>savai</w:t>
      </w:r>
      <w:r>
        <w:rPr>
          <w:rFonts w:eastAsia="Times New Roman"/>
        </w:rPr>
        <w:t>čių</w:t>
      </w:r>
      <w:r w:rsidRPr="005B5B13">
        <w:rPr>
          <w:rFonts w:eastAsia="Times New Roman"/>
        </w:rPr>
        <w:t xml:space="preserve"> po įdėjimo, paskui reguliariai, mažiausiai kartą per metus, kol bus išimta. Jūsų gydytojas nuspręs, kokie ir kokio dažnio patikrinimai reikalingi Jūsų konkrečiu atveju. </w:t>
      </w:r>
      <w:r w:rsidRPr="005B5B13">
        <w:rPr>
          <w:rFonts w:eastAsia="Times New Roman"/>
          <w:bCs/>
          <w:iCs/>
        </w:rPr>
        <w:t>Atsineškite iš gydytojo gautą pacientės priminimo kortelę į kiekvieną apsilankymą.</w:t>
      </w:r>
    </w:p>
    <w:p w:rsidR="002C2B36" w:rsidRPr="005B5B13" w:rsidRDefault="002C2B36" w:rsidP="002C2B36">
      <w:pPr>
        <w:rPr>
          <w:rFonts w:eastAsia="Times New Roman"/>
          <w:b/>
          <w:bCs/>
          <w:iCs/>
        </w:rPr>
      </w:pPr>
      <w:r w:rsidRPr="005B5B13">
        <w:rPr>
          <w:rFonts w:eastAsia="Times New Roman"/>
          <w:bCs/>
          <w:iCs/>
        </w:rPr>
        <w:t>Taip pat nedelsdama kreipkitės į gydytoją, jeigu pasireikštų bet kuris iš simptomų, išvardytų 2 skyriuje „Įspėjimai ir atsargumo priemonės“.</w:t>
      </w:r>
    </w:p>
    <w:p w:rsidR="002C2B36" w:rsidRPr="005B5B13" w:rsidRDefault="002C2B36" w:rsidP="002C2B36">
      <w:pPr>
        <w:spacing w:line="240" w:lineRule="auto"/>
        <w:rPr>
          <w:rFonts w:eastAsia="Times New Roman"/>
        </w:rPr>
      </w:pPr>
    </w:p>
    <w:p w:rsidR="002C2B36" w:rsidRPr="005B5B13" w:rsidRDefault="002C2B36" w:rsidP="002C2B36">
      <w:pPr>
        <w:spacing w:line="240" w:lineRule="auto"/>
        <w:rPr>
          <w:rFonts w:eastAsia="Times New Roman"/>
        </w:rPr>
      </w:pPr>
      <w:r w:rsidRPr="005B5B13">
        <w:rPr>
          <w:rFonts w:eastAsia="Times New Roman"/>
        </w:rPr>
        <w:t>Be to, nedelsdama kreipkitės į gydytoją, jeigu Jums:</w:t>
      </w:r>
    </w:p>
    <w:p w:rsidR="002C2B36" w:rsidRPr="005B5B13" w:rsidRDefault="002C2B36" w:rsidP="002C2B36">
      <w:pPr>
        <w:spacing w:line="240" w:lineRule="auto"/>
        <w:rPr>
          <w:rFonts w:eastAsia="Times New Roman"/>
        </w:rPr>
      </w:pPr>
      <w:r w:rsidRPr="005B5B13">
        <w:rPr>
          <w:rFonts w:eastAsia="Times New Roman"/>
        </w:rPr>
        <w:t>-</w:t>
      </w:r>
      <w:r w:rsidRPr="005B5B13">
        <w:rPr>
          <w:rFonts w:eastAsia="Times New Roman"/>
        </w:rPr>
        <w:tab/>
        <w:t>skausmingai patino kojos;</w:t>
      </w:r>
    </w:p>
    <w:p w:rsidR="002C2B36" w:rsidRPr="005B5B13" w:rsidRDefault="002C2B36" w:rsidP="002C2B36">
      <w:pPr>
        <w:spacing w:line="240" w:lineRule="auto"/>
        <w:rPr>
          <w:rFonts w:eastAsia="Times New Roman"/>
        </w:rPr>
      </w:pPr>
      <w:r w:rsidRPr="005B5B13">
        <w:rPr>
          <w:rFonts w:eastAsia="Times New Roman"/>
        </w:rPr>
        <w:t>-</w:t>
      </w:r>
      <w:r w:rsidRPr="005B5B13">
        <w:rPr>
          <w:rFonts w:eastAsia="Times New Roman"/>
        </w:rPr>
        <w:tab/>
        <w:t>atsirado staigus krūtinės skausmas;</w:t>
      </w:r>
    </w:p>
    <w:p w:rsidR="002C2B36" w:rsidRPr="005B5B13" w:rsidRDefault="002C2B36" w:rsidP="002C2B36">
      <w:pPr>
        <w:spacing w:line="240" w:lineRule="auto"/>
        <w:rPr>
          <w:rFonts w:eastAsia="Times New Roman"/>
        </w:rPr>
      </w:pPr>
      <w:r w:rsidRPr="005B5B13">
        <w:rPr>
          <w:rFonts w:eastAsia="Times New Roman"/>
        </w:rPr>
        <w:t>-</w:t>
      </w:r>
      <w:r w:rsidRPr="005B5B13">
        <w:rPr>
          <w:rFonts w:eastAsia="Times New Roman"/>
        </w:rPr>
        <w:tab/>
        <w:t>tapo sunku kvėpuoti.</w:t>
      </w:r>
    </w:p>
    <w:p w:rsidR="002C2B36" w:rsidRPr="005B5B13" w:rsidRDefault="002C2B36" w:rsidP="002C2B36">
      <w:pPr>
        <w:spacing w:line="240" w:lineRule="auto"/>
        <w:rPr>
          <w:rFonts w:eastAsia="Times New Roman"/>
        </w:rPr>
      </w:pPr>
      <w:r w:rsidRPr="005B5B13">
        <w:rPr>
          <w:rFonts w:eastAsia="Times New Roman"/>
        </w:rPr>
        <w:t>Tai gali rodyti susidariusį kraujo krešulį.</w:t>
      </w:r>
    </w:p>
    <w:p w:rsidR="002C2B36" w:rsidRPr="005B5B13" w:rsidRDefault="002C2B36" w:rsidP="002C2B36">
      <w:pPr>
        <w:tabs>
          <w:tab w:val="clear" w:pos="567"/>
        </w:tabs>
        <w:spacing w:line="240" w:lineRule="auto"/>
        <w:ind w:right="-2"/>
      </w:pPr>
    </w:p>
    <w:p w:rsidR="002C2B36" w:rsidRPr="005B5B13" w:rsidRDefault="002C2B36" w:rsidP="002C2B36">
      <w:pPr>
        <w:tabs>
          <w:tab w:val="clear" w:pos="567"/>
        </w:tabs>
        <w:spacing w:line="240" w:lineRule="auto"/>
        <w:ind w:right="-2"/>
        <w:rPr>
          <w:u w:val="single"/>
        </w:rPr>
      </w:pPr>
      <w:r w:rsidRPr="005B5B13">
        <w:rPr>
          <w:u w:val="single"/>
        </w:rPr>
        <w:t>Kaip aš galiu nustatyti, ar sistema yra savo vietoje?</w:t>
      </w:r>
    </w:p>
    <w:p w:rsidR="002C2B36" w:rsidRPr="005B5B13" w:rsidRDefault="002C2B36" w:rsidP="002C2B36">
      <w:pPr>
        <w:tabs>
          <w:tab w:val="clear" w:pos="567"/>
        </w:tabs>
        <w:spacing w:line="240" w:lineRule="auto"/>
        <w:ind w:right="-2"/>
      </w:pPr>
      <w:r w:rsidRPr="005B5B13">
        <w:t>Po kiekvienų mėnesinių Jūs galite pajusti du siūlelius, pritvirtintus prie apatinio sistemos galo. Gydytojas Jums parodys, kaip pasitikrinti.</w:t>
      </w:r>
    </w:p>
    <w:p w:rsidR="002C2B36" w:rsidRPr="005B5B13" w:rsidRDefault="002C2B36" w:rsidP="002C2B36">
      <w:pPr>
        <w:tabs>
          <w:tab w:val="clear" w:pos="567"/>
        </w:tabs>
        <w:spacing w:line="240" w:lineRule="auto"/>
        <w:ind w:right="-2"/>
      </w:pPr>
      <w:r w:rsidRPr="005B5B13">
        <w:rPr>
          <w:b/>
        </w:rPr>
        <w:t>Netraukite siūlų</w:t>
      </w:r>
      <w:r w:rsidRPr="005B5B13">
        <w:t>, nes galite netyčia ištraukti sistemą. Jeigu nejaučiate siūlų, nedelsdama kreipkitės į gydytoją arba slaugytoją, tuo tarpu venkite lytinių santykių arba naudokite barjerines kontracepcijos priemones (pvz., prezervatyvus). Siūlai gali būti tiesiog įtraukti į gimdos kaklelio kanalą arba į gimdą. Jei gydytojas arba slaugytojas neranda siūlų, jie gali būti nutrūkę, sistema gali būti iškritusi arba retais atvejais gali būti pradurta gimdos sienelė (žr. 4 skyrių).</w:t>
      </w:r>
    </w:p>
    <w:p w:rsidR="002C2B36" w:rsidRPr="005B5B13" w:rsidRDefault="002C2B36" w:rsidP="002C2B36">
      <w:pPr>
        <w:tabs>
          <w:tab w:val="clear" w:pos="567"/>
        </w:tabs>
        <w:spacing w:line="240" w:lineRule="auto"/>
        <w:ind w:right="-2"/>
      </w:pPr>
      <w:r w:rsidRPr="005B5B13">
        <w:t>Taip pat kreipkitės į gydytoją, jeigu jaučiate apatinį pačios sistemos galą arba Jūs ar Jūsų partneris jaučia skausmą arba diskomfortą lytinių santykių metu.</w:t>
      </w:r>
    </w:p>
    <w:p w:rsidR="002C2B36" w:rsidRPr="005B5B13" w:rsidRDefault="002C2B36" w:rsidP="002C2B36">
      <w:pPr>
        <w:tabs>
          <w:tab w:val="clear" w:pos="567"/>
        </w:tabs>
        <w:spacing w:line="240" w:lineRule="auto"/>
        <w:ind w:right="-2"/>
        <w:rPr>
          <w:b/>
        </w:rPr>
      </w:pPr>
    </w:p>
    <w:p w:rsidR="002C2B36" w:rsidRPr="005B5B13" w:rsidRDefault="002C2B36" w:rsidP="002C2B36">
      <w:pPr>
        <w:tabs>
          <w:tab w:val="clear" w:pos="567"/>
        </w:tabs>
        <w:spacing w:line="240" w:lineRule="auto"/>
        <w:ind w:right="-2"/>
        <w:rPr>
          <w:u w:val="single"/>
        </w:rPr>
      </w:pPr>
      <w:r w:rsidRPr="005B5B13">
        <w:rPr>
          <w:u w:val="single"/>
        </w:rPr>
        <w:t>Kas nutinka, jei sistema pati iškrenta?</w:t>
      </w:r>
    </w:p>
    <w:p w:rsidR="002C2B36" w:rsidRPr="005B5B13" w:rsidRDefault="002C2B36" w:rsidP="002C2B36">
      <w:pPr>
        <w:tabs>
          <w:tab w:val="clear" w:pos="567"/>
        </w:tabs>
        <w:spacing w:line="240" w:lineRule="auto"/>
        <w:ind w:right="-2"/>
      </w:pPr>
      <w:r w:rsidRPr="005B5B13">
        <w:t>Jei sistema iš dalies ar visiškai iškrenta, ji gali neapsaugoti nuo nėštumo. Tai atsitinka retai, bet gali būti, kad mėnesinių metu sistemos iškritimo nepastebėsite. Neįprastas kraujavimo sustiprėjimas per mėnesines gali būti požymis, kad sistema iškrito. Kreipkitės į gydytoją arba sveikatos priežiūros įstaigą, jei kraujavimas kaip nors netikėtai pasikeičia.</w:t>
      </w:r>
    </w:p>
    <w:p w:rsidR="002C2B36" w:rsidRPr="005B5B13" w:rsidRDefault="002C2B36" w:rsidP="002C2B36">
      <w:pPr>
        <w:pStyle w:val="Antrat4"/>
        <w:spacing w:line="240" w:lineRule="auto"/>
      </w:pPr>
    </w:p>
    <w:p w:rsidR="002C2B36" w:rsidRPr="005B5B13" w:rsidRDefault="002C2B36" w:rsidP="002C2B36">
      <w:pPr>
        <w:pStyle w:val="Antrat4"/>
        <w:spacing w:line="240" w:lineRule="auto"/>
        <w:rPr>
          <w:b w:val="0"/>
        </w:rPr>
      </w:pPr>
      <w:r w:rsidRPr="005B5B13">
        <w:rPr>
          <w:rFonts w:eastAsia="Times New Roman"/>
          <w:szCs w:val="22"/>
        </w:rPr>
        <w:t xml:space="preserve">Levosert Single-Handed Inserter </w:t>
      </w:r>
      <w:r w:rsidRPr="005B5B13">
        <w:t>išėmimas</w:t>
      </w:r>
    </w:p>
    <w:p w:rsidR="002C2B36" w:rsidRPr="005B5B13" w:rsidRDefault="002C2B36" w:rsidP="002C2B36">
      <w:pPr>
        <w:spacing w:line="240" w:lineRule="auto"/>
      </w:pP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t>, vartojamas kontracepcijai, turi būti pašalintas arba pakeistas po 8 metų</w:t>
      </w:r>
      <w:r w:rsidRPr="005B5B13">
        <w:rPr>
          <w:szCs w:val="22"/>
        </w:rPr>
        <w:t xml:space="preserve">, </w:t>
      </w:r>
      <w:r w:rsidRPr="005B5B13">
        <w:t xml:space="preserve"> o vartojamas gausaus menstruacinio kraujavimo gydymui – po 5 metų arba anksčiau, jei gausus menstruacinis kraujavimas atsinaujina.</w:t>
      </w:r>
      <w:r>
        <w:t xml:space="preserve"> </w:t>
      </w:r>
      <w:r w:rsidRPr="005B5B13">
        <w:t xml:space="preserve">Jei po 5 vartojimo metų simptomai neatsinaujina, galima apsvarstyti vartojimo pratęsimą.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pašalinti arba pakeisti reikia ne vėliau kaip po aštuonerių metų.</w:t>
      </w:r>
    </w:p>
    <w:p w:rsidR="002C2B36" w:rsidRPr="005B5B13" w:rsidRDefault="002C2B36" w:rsidP="002C2B36">
      <w:pPr>
        <w:spacing w:line="240" w:lineRule="auto"/>
      </w:pPr>
    </w:p>
    <w:p w:rsidR="002C2B36" w:rsidRPr="005B5B13" w:rsidRDefault="002C2B36" w:rsidP="002C2B36">
      <w:pPr>
        <w:tabs>
          <w:tab w:val="clear" w:pos="567"/>
        </w:tabs>
        <w:spacing w:line="240" w:lineRule="auto"/>
        <w:ind w:right="-2"/>
      </w:pPr>
      <w:r w:rsidRPr="005B5B13">
        <w:t xml:space="preserve">Gydytojas lengvai gali bet kuriuo metu išimti sistemą, po to galite pastoti. </w:t>
      </w:r>
      <w:r w:rsidRPr="005B5B13">
        <w:rPr>
          <w:bCs/>
          <w:iCs/>
        </w:rPr>
        <w:t xml:space="preserve">Kai kurios moterys junta svaigulį ar alpulį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rPr>
          <w:bCs/>
          <w:iCs/>
        </w:rPr>
        <w:t xml:space="preserve">išėmimo metu arba po jo.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rPr>
          <w:bCs/>
          <w:iCs/>
        </w:rPr>
        <w:t>išėmimo metu arba po jo</w:t>
      </w:r>
      <w:r w:rsidRPr="005B5B13">
        <w:t xml:space="preserve"> galite jausti nestiprų skausmą ir pakraujuoti. </w:t>
      </w:r>
    </w:p>
    <w:p w:rsidR="002C2B36" w:rsidRPr="005B5B13" w:rsidRDefault="002C2B36" w:rsidP="002C2B36">
      <w:pPr>
        <w:tabs>
          <w:tab w:val="clear" w:pos="567"/>
        </w:tabs>
        <w:spacing w:line="240" w:lineRule="auto"/>
        <w:ind w:right="-2"/>
      </w:pPr>
    </w:p>
    <w:p w:rsidR="002C2B36" w:rsidRPr="005B5B13" w:rsidRDefault="002C2B36" w:rsidP="002C2B36">
      <w:pPr>
        <w:keepNext/>
        <w:spacing w:line="240" w:lineRule="auto"/>
        <w:rPr>
          <w:rFonts w:eastAsia="Times New Roman"/>
          <w:bCs/>
          <w:u w:val="single"/>
        </w:rPr>
      </w:pPr>
    </w:p>
    <w:p w:rsidR="002C2B36" w:rsidRPr="005B5B13" w:rsidRDefault="002C2B36" w:rsidP="002C2B36">
      <w:pPr>
        <w:keepNext/>
        <w:spacing w:line="240" w:lineRule="auto"/>
        <w:rPr>
          <w:rFonts w:eastAsia="Times New Roman"/>
          <w:b/>
          <w:bCs/>
          <w:u w:val="single"/>
        </w:rPr>
      </w:pPr>
      <w:r w:rsidRPr="005B5B13">
        <w:rPr>
          <w:rFonts w:eastAsia="Times New Roman"/>
          <w:b/>
          <w:bCs/>
          <w:u w:val="single"/>
        </w:rPr>
        <w:t>Kontracepcijos tęsimas po išėmimo</w:t>
      </w:r>
    </w:p>
    <w:p w:rsidR="002C2B36" w:rsidRPr="005B5B13" w:rsidRDefault="002C2B36" w:rsidP="002C2B36">
      <w:pPr>
        <w:keepNext/>
        <w:spacing w:line="240" w:lineRule="auto"/>
        <w:rPr>
          <w:rFonts w:eastAsia="Times New Roman"/>
          <w:bCs/>
        </w:rPr>
      </w:pPr>
      <w:r w:rsidRPr="005B5B13">
        <w:rPr>
          <w:rFonts w:eastAsia="Times New Roman"/>
          <w:bCs/>
        </w:rPr>
        <w:t xml:space="preserve">Jei nėštumas nėra pageidaujamas, po septintos menstruacinio ciklo (mėnesinių) dienos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rPr>
          <w:rFonts w:eastAsia="Times New Roman"/>
          <w:bCs/>
        </w:rPr>
        <w:t>neturi būti išimamas, nebent jei mažiausiai septynias dienas iki išėmimo kontracepcija yra užtikrinama kitais metodais (pvz., prezervatyvais).</w:t>
      </w:r>
    </w:p>
    <w:p w:rsidR="002C2B36" w:rsidRPr="005B5B13" w:rsidRDefault="002C2B36" w:rsidP="002C2B36">
      <w:pPr>
        <w:keepNext/>
        <w:spacing w:line="240" w:lineRule="auto"/>
        <w:rPr>
          <w:rFonts w:eastAsia="Times New Roman"/>
          <w:bCs/>
        </w:rPr>
      </w:pPr>
    </w:p>
    <w:p w:rsidR="002C2B36" w:rsidRPr="005B5B13" w:rsidRDefault="002C2B36" w:rsidP="002C2B36">
      <w:pPr>
        <w:keepNext/>
        <w:spacing w:line="240" w:lineRule="auto"/>
        <w:rPr>
          <w:rFonts w:eastAsia="Times New Roman"/>
          <w:bCs/>
        </w:rPr>
      </w:pPr>
      <w:r w:rsidRPr="005B5B13">
        <w:rPr>
          <w:rFonts w:eastAsia="Times New Roman"/>
          <w:bCs/>
        </w:rPr>
        <w:t xml:space="preserve"> </w:t>
      </w:r>
      <w:r w:rsidRPr="005B5B13">
        <w:rPr>
          <w:bCs/>
        </w:rPr>
        <w:t>Jeigu Jums nėra mėnesinių arba jos yra nereguliarios</w:t>
      </w:r>
      <w:r w:rsidRPr="005B5B13">
        <w:rPr>
          <w:rFonts w:eastAsia="Times New Roman"/>
          <w:bCs/>
        </w:rPr>
        <w:t xml:space="preserve">, septynias dienas iki išėmimo turite naudoti barjerinių kontracepcijos metodų, kol menstruacijos vėl atsiras. </w:t>
      </w:r>
    </w:p>
    <w:p w:rsidR="002C2B36" w:rsidRPr="005B5B13" w:rsidRDefault="002C2B36" w:rsidP="002C2B36">
      <w:pPr>
        <w:keepNext/>
        <w:spacing w:line="240" w:lineRule="auto"/>
        <w:rPr>
          <w:rFonts w:eastAsia="Times New Roman"/>
          <w:bCs/>
        </w:rPr>
      </w:pPr>
    </w:p>
    <w:p w:rsidR="002C2B36" w:rsidRPr="005B5B13" w:rsidRDefault="002C2B36" w:rsidP="002C2B36">
      <w:pPr>
        <w:keepNext/>
        <w:spacing w:line="240" w:lineRule="auto"/>
        <w:rPr>
          <w:rFonts w:eastAsia="Times New Roman"/>
          <w:b/>
          <w:bCs/>
        </w:rPr>
      </w:pPr>
      <w:r w:rsidRPr="005B5B13">
        <w:rPr>
          <w:rFonts w:eastAsia="Times New Roman"/>
          <w:bCs/>
        </w:rPr>
        <w:t xml:space="preserve">Nauja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rPr>
          <w:rFonts w:eastAsia="Times New Roman"/>
          <w:bCs/>
        </w:rPr>
        <w:t xml:space="preserve">gali taip pat būti įterpiama iškart po išėmimo. Šiuo atveju papildomos apsaugos nereikia. </w:t>
      </w:r>
      <w:r w:rsidRPr="005B5B13">
        <w:rPr>
          <w:rFonts w:eastAsia="Times New Roman"/>
          <w:b/>
          <w:bCs/>
        </w:rPr>
        <w:t>Jei nenorite toliau naudoti to paties metodo, kreipkitės į gydytoją patarimo dėl kitų patikimų kontracepcijos metodų.</w:t>
      </w:r>
    </w:p>
    <w:p w:rsidR="002C2B36" w:rsidRPr="005B5B13" w:rsidRDefault="002C2B36" w:rsidP="002C2B36">
      <w:pPr>
        <w:spacing w:line="240" w:lineRule="auto"/>
      </w:pPr>
    </w:p>
    <w:p w:rsidR="002C2B36" w:rsidRPr="005B5B13" w:rsidRDefault="002C2B36" w:rsidP="002C2B36">
      <w:pPr>
        <w:spacing w:line="240" w:lineRule="auto"/>
        <w:rPr>
          <w:u w:val="single"/>
        </w:rPr>
      </w:pPr>
      <w:r w:rsidRPr="005B5B13">
        <w:rPr>
          <w:u w:val="single"/>
        </w:rPr>
        <w:t xml:space="preserve">Kaip </w:t>
      </w:r>
      <w:proofErr w:type="spellStart"/>
      <w:r w:rsidRPr="005B5B13">
        <w:rPr>
          <w:u w:val="single"/>
        </w:rPr>
        <w:t>Levosert</w:t>
      </w:r>
      <w:proofErr w:type="spellEnd"/>
      <w:r w:rsidRPr="005B5B13">
        <w:rPr>
          <w:u w:val="single"/>
        </w:rPr>
        <w:t xml:space="preserve"> </w:t>
      </w:r>
      <w:proofErr w:type="spellStart"/>
      <w:r w:rsidRPr="005B5B13">
        <w:rPr>
          <w:u w:val="single"/>
        </w:rPr>
        <w:t>Single-Handed</w:t>
      </w:r>
      <w:proofErr w:type="spellEnd"/>
      <w:r w:rsidRPr="005B5B13">
        <w:rPr>
          <w:u w:val="single"/>
        </w:rPr>
        <w:t xml:space="preserve"> </w:t>
      </w:r>
      <w:proofErr w:type="spellStart"/>
      <w:r w:rsidRPr="005B5B13">
        <w:rPr>
          <w:u w:val="single"/>
        </w:rPr>
        <w:t>Inserter</w:t>
      </w:r>
      <w:proofErr w:type="spellEnd"/>
      <w:r w:rsidRPr="005B5B13">
        <w:rPr>
          <w:u w:val="single"/>
        </w:rPr>
        <w:t xml:space="preserve"> paveiks mėnesines?</w:t>
      </w:r>
    </w:p>
    <w:p w:rsidR="002C2B36" w:rsidRPr="005B5B13" w:rsidRDefault="002C2B36" w:rsidP="002C2B36">
      <w:pPr>
        <w:spacing w:line="240" w:lineRule="auto"/>
        <w:rPr>
          <w:i/>
        </w:rPr>
      </w:pPr>
      <w:r w:rsidRPr="005B5B13">
        <w:rPr>
          <w:i/>
        </w:rPr>
        <w:t xml:space="preserve">Visoms </w:t>
      </w:r>
      <w:proofErr w:type="spellStart"/>
      <w:r w:rsidRPr="005B5B13">
        <w:rPr>
          <w:i/>
        </w:rPr>
        <w:t>Levosert</w:t>
      </w:r>
      <w:proofErr w:type="spellEnd"/>
      <w:r w:rsidRPr="005B5B13">
        <w:rPr>
          <w:i/>
        </w:rPr>
        <w:t xml:space="preserve"> </w:t>
      </w:r>
      <w:proofErr w:type="spellStart"/>
      <w:r w:rsidRPr="005B5B13">
        <w:rPr>
          <w:i/>
        </w:rPr>
        <w:t>Single-Handed</w:t>
      </w:r>
      <w:proofErr w:type="spellEnd"/>
      <w:r w:rsidRPr="005B5B13">
        <w:rPr>
          <w:i/>
        </w:rPr>
        <w:t xml:space="preserve"> </w:t>
      </w:r>
      <w:proofErr w:type="spellStart"/>
      <w:r w:rsidRPr="005B5B13">
        <w:rPr>
          <w:i/>
        </w:rPr>
        <w:t>Inserter</w:t>
      </w:r>
      <w:proofErr w:type="spellEnd"/>
      <w:r w:rsidRPr="005B5B13">
        <w:rPr>
          <w:i/>
        </w:rPr>
        <w:t xml:space="preserve"> vartotojoms</w:t>
      </w:r>
    </w:p>
    <w:p w:rsidR="002C2B36" w:rsidRPr="005B5B13" w:rsidRDefault="002C2B36" w:rsidP="002C2B36">
      <w:pPr>
        <w:tabs>
          <w:tab w:val="clear" w:pos="567"/>
        </w:tabs>
        <w:spacing w:line="240" w:lineRule="auto"/>
      </w:pPr>
      <w:r w:rsidRPr="005B5B13">
        <w:t>Daugumai moterų būna tepimas (negausus kraujavimas) pirmuosius 3</w:t>
      </w:r>
      <w:r w:rsidRPr="005B5B13">
        <w:noBreakHyphen/>
        <w:t>6 mėnesius po sistemos įdėjimo. Kai kurioms moterims gali būti gausus arba ilgai trunkantis kraujavimas. Kraujavimas gali sustiprėti pirmuosius 2</w:t>
      </w:r>
      <w:r w:rsidRPr="005B5B13">
        <w:noBreakHyphen/>
        <w:t>3 mėnesius, kol bus pasiektas kraujavimo sumažėjimas per mėnesines. Apskritai, tikėtina, kad Jūsų mėnesinės bus trumpesnės kiekvieną mėnesį ir ilgainiui jų gali iš viso nebūti. Taip nutinka dėl hormono (</w:t>
      </w:r>
      <w:proofErr w:type="spellStart"/>
      <w:r w:rsidRPr="005B5B13">
        <w:t>levonorgestrelio</w:t>
      </w:r>
      <w:proofErr w:type="spellEnd"/>
      <w:r w:rsidRPr="005B5B13">
        <w:t>) poveikio gimdos gleivinei.</w:t>
      </w:r>
    </w:p>
    <w:p w:rsidR="002C2B36" w:rsidRPr="005B5B13" w:rsidRDefault="002C2B36" w:rsidP="002C2B36">
      <w:pPr>
        <w:tabs>
          <w:tab w:val="clear" w:pos="567"/>
        </w:tabs>
        <w:spacing w:line="240" w:lineRule="auto"/>
      </w:pPr>
    </w:p>
    <w:p w:rsidR="002C2B36" w:rsidRPr="005B5B13" w:rsidRDefault="002C2B36" w:rsidP="002C2B36">
      <w:pPr>
        <w:spacing w:line="240" w:lineRule="auto"/>
        <w:rPr>
          <w:i/>
        </w:rPr>
      </w:pPr>
      <w:r w:rsidRPr="005B5B13">
        <w:rPr>
          <w:i/>
        </w:rPr>
        <w:t xml:space="preserve">Jei </w:t>
      </w:r>
      <w:proofErr w:type="spellStart"/>
      <w:r w:rsidRPr="005B5B13">
        <w:rPr>
          <w:i/>
        </w:rPr>
        <w:t>Levosert</w:t>
      </w:r>
      <w:proofErr w:type="spellEnd"/>
      <w:r w:rsidRPr="005B5B13">
        <w:rPr>
          <w:i/>
        </w:rPr>
        <w:t xml:space="preserve"> </w:t>
      </w:r>
      <w:proofErr w:type="spellStart"/>
      <w:r w:rsidRPr="005B5B13">
        <w:rPr>
          <w:i/>
        </w:rPr>
        <w:t>Single-Handed</w:t>
      </w:r>
      <w:proofErr w:type="spellEnd"/>
      <w:r w:rsidRPr="005B5B13">
        <w:rPr>
          <w:i/>
        </w:rPr>
        <w:t xml:space="preserve"> </w:t>
      </w:r>
      <w:proofErr w:type="spellStart"/>
      <w:r w:rsidRPr="005B5B13">
        <w:rPr>
          <w:i/>
        </w:rPr>
        <w:t>Inserter</w:t>
      </w:r>
      <w:proofErr w:type="spellEnd"/>
      <w:r w:rsidRPr="005B5B13">
        <w:rPr>
          <w:i/>
        </w:rPr>
        <w:t xml:space="preserve"> vartojamas dėl gausių mėnesinių</w:t>
      </w:r>
    </w:p>
    <w:p w:rsidR="002C2B36" w:rsidRPr="005B5B13" w:rsidRDefault="002C2B36" w:rsidP="002C2B36">
      <w:pPr>
        <w:spacing w:line="240" w:lineRule="auto"/>
      </w:pPr>
      <w:r w:rsidRPr="005B5B13">
        <w:t>Per 3</w:t>
      </w:r>
      <w:r w:rsidRPr="005B5B13">
        <w:noBreakHyphen/>
        <w:t xml:space="preserve">6 mėnesius nuo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vartojimo pradžios paprastai reikšmingai sumažėja per mėnesines netenkamo kraujo kiekis. Vis dėlto prieš kraujavimui sumažėjant, jis gali ir sustiprėti, paprastai pirmaisiais 2</w:t>
      </w:r>
      <w:r w:rsidRPr="005B5B13">
        <w:noBreakHyphen/>
        <w:t>3 mėnesiais. Jeigu kraujavimas reikšmingai nesumažėja po 3</w:t>
      </w:r>
      <w:r w:rsidRPr="005B5B13">
        <w:noBreakHyphen/>
        <w:t>6 mėnesių, reikia apsvarstyti kitokio gydymo galimybę.</w:t>
      </w:r>
    </w:p>
    <w:p w:rsidR="002C2B36" w:rsidRPr="005B5B13" w:rsidRDefault="002C2B36" w:rsidP="002C2B36">
      <w:pPr>
        <w:spacing w:line="240" w:lineRule="auto"/>
      </w:pPr>
    </w:p>
    <w:p w:rsidR="002C2B36" w:rsidRPr="005B5B13" w:rsidRDefault="002C2B36" w:rsidP="002C2B36">
      <w:pPr>
        <w:spacing w:line="240" w:lineRule="auto"/>
      </w:pPr>
      <w:r w:rsidRPr="005B5B13">
        <w:t xml:space="preserve">Jeigu Jūs turėjote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sistemą gana ilgą laikotarpį, o tada prasidėjo kraujavimo problemos, patarimo kreipkitės į savo gydytoją arba į sveikatos priežiūros įstaigą.</w:t>
      </w:r>
    </w:p>
    <w:p w:rsidR="002C2B36" w:rsidRPr="005B5B13" w:rsidRDefault="002C2B36" w:rsidP="002C2B36">
      <w:pPr>
        <w:spacing w:line="240" w:lineRule="auto"/>
      </w:pPr>
    </w:p>
    <w:p w:rsidR="002C2B36" w:rsidRPr="005B5B13" w:rsidRDefault="002C2B36" w:rsidP="002C2B36">
      <w:pPr>
        <w:spacing w:line="240" w:lineRule="auto"/>
      </w:pPr>
      <w:r w:rsidRPr="005B5B13">
        <w:t>Jeigu kiltų daugiau klausimų dėl šio vaisto vartojimo, kreipkitės į gydytoją.</w:t>
      </w:r>
    </w:p>
    <w:p w:rsidR="002C2B36" w:rsidRPr="005B5B13" w:rsidRDefault="002C2B36" w:rsidP="002C2B36">
      <w:pPr>
        <w:spacing w:line="240" w:lineRule="auto"/>
      </w:pPr>
    </w:p>
    <w:p w:rsidR="002C2B36" w:rsidRPr="005B5B13" w:rsidRDefault="002C2B36" w:rsidP="002C2B36">
      <w:pPr>
        <w:tabs>
          <w:tab w:val="clear" w:pos="567"/>
        </w:tabs>
        <w:spacing w:line="240" w:lineRule="auto"/>
        <w:ind w:right="-2"/>
      </w:pPr>
    </w:p>
    <w:p w:rsidR="002C2B36" w:rsidRPr="005B5B13" w:rsidRDefault="002C2B36" w:rsidP="002C2B36">
      <w:pPr>
        <w:numPr>
          <w:ilvl w:val="12"/>
          <w:numId w:val="0"/>
        </w:numPr>
        <w:tabs>
          <w:tab w:val="clear" w:pos="567"/>
        </w:tabs>
        <w:spacing w:line="240" w:lineRule="auto"/>
      </w:pPr>
    </w:p>
    <w:p w:rsidR="002C2B36" w:rsidRPr="005B5B13" w:rsidRDefault="002C2B36" w:rsidP="002C2B36">
      <w:pPr>
        <w:pStyle w:val="Antrat3"/>
        <w:spacing w:before="0" w:after="0" w:line="240" w:lineRule="auto"/>
        <w:rPr>
          <w:b w:val="0"/>
          <w:lang w:val="lt-LT"/>
        </w:rPr>
      </w:pPr>
      <w:r w:rsidRPr="005B5B13">
        <w:rPr>
          <w:sz w:val="22"/>
          <w:lang w:val="lt-LT"/>
        </w:rPr>
        <w:t>4.</w:t>
      </w:r>
      <w:r w:rsidRPr="005B5B13">
        <w:rPr>
          <w:sz w:val="22"/>
          <w:lang w:val="lt-LT"/>
        </w:rPr>
        <w:tab/>
        <w:t>Galimas šalutinis poveikis</w:t>
      </w:r>
    </w:p>
    <w:p w:rsidR="002C2B36" w:rsidRPr="005B5B13" w:rsidRDefault="002C2B36" w:rsidP="002C2B36">
      <w:pPr>
        <w:numPr>
          <w:ilvl w:val="12"/>
          <w:numId w:val="0"/>
        </w:numPr>
        <w:tabs>
          <w:tab w:val="clear" w:pos="567"/>
        </w:tabs>
        <w:spacing w:line="240" w:lineRule="auto"/>
      </w:pPr>
    </w:p>
    <w:p w:rsidR="002C2B36" w:rsidRPr="005B5B13" w:rsidRDefault="002C2B36" w:rsidP="002C2B36">
      <w:pPr>
        <w:numPr>
          <w:ilvl w:val="12"/>
          <w:numId w:val="0"/>
        </w:numPr>
        <w:tabs>
          <w:tab w:val="clear" w:pos="567"/>
        </w:tabs>
        <w:spacing w:line="240" w:lineRule="auto"/>
        <w:ind w:right="-29"/>
      </w:pPr>
      <w:r w:rsidRPr="005B5B13">
        <w:t>Šis vaistas, kaip ir visi kiti, gali sukelti šalutinį poveikį, nors jis pasireiškia ne visiems žmonėms.</w:t>
      </w:r>
    </w:p>
    <w:p w:rsidR="002C2B36" w:rsidRPr="005B5B13" w:rsidRDefault="002C2B36" w:rsidP="002C2B36">
      <w:pPr>
        <w:numPr>
          <w:ilvl w:val="12"/>
          <w:numId w:val="0"/>
        </w:numPr>
        <w:tabs>
          <w:tab w:val="clear" w:pos="567"/>
        </w:tabs>
        <w:spacing w:line="240" w:lineRule="auto"/>
        <w:ind w:right="-29"/>
      </w:pPr>
    </w:p>
    <w:p w:rsidR="002C2B36" w:rsidRPr="005B5B13" w:rsidRDefault="002C2B36" w:rsidP="002C2B36">
      <w:pPr>
        <w:numPr>
          <w:ilvl w:val="12"/>
          <w:numId w:val="0"/>
        </w:numPr>
        <w:tabs>
          <w:tab w:val="clear" w:pos="567"/>
        </w:tabs>
        <w:spacing w:line="240" w:lineRule="auto"/>
        <w:ind w:right="-29"/>
      </w:pPr>
      <w:r w:rsidRPr="005B5B13">
        <w:t xml:space="preserve">Vartojant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šalutinis poveikis dažniausiai pasireiškia pirmaisiais mėnesiais po sistemos įterpimo ir retėja laikui bėgant.</w:t>
      </w:r>
    </w:p>
    <w:p w:rsidR="002C2B36" w:rsidRPr="005B5B13" w:rsidRDefault="002C2B36" w:rsidP="002C2B36">
      <w:pPr>
        <w:numPr>
          <w:ilvl w:val="12"/>
          <w:numId w:val="0"/>
        </w:numPr>
        <w:tabs>
          <w:tab w:val="clear" w:pos="567"/>
        </w:tabs>
        <w:spacing w:line="240" w:lineRule="auto"/>
        <w:ind w:right="-29"/>
      </w:pPr>
    </w:p>
    <w:p w:rsidR="002C2B36" w:rsidRPr="005B5B13" w:rsidRDefault="002C2B36" w:rsidP="002C2B36">
      <w:pPr>
        <w:numPr>
          <w:ilvl w:val="12"/>
          <w:numId w:val="0"/>
        </w:numPr>
        <w:tabs>
          <w:tab w:val="clear" w:pos="567"/>
        </w:tabs>
        <w:spacing w:line="240" w:lineRule="auto"/>
        <w:ind w:right="-29"/>
        <w:rPr>
          <w:b/>
        </w:rPr>
      </w:pPr>
      <w:r w:rsidRPr="005B5B13">
        <w:rPr>
          <w:b/>
        </w:rPr>
        <w:t>Jei pasireiškia bet kuris iš žemiau išvardytų sunkių šalutinių poveikių, nedelsiant reikia kreiptis į gydytoją ar slaugytoją.</w:t>
      </w:r>
    </w:p>
    <w:p w:rsidR="002C2B36" w:rsidRPr="005B5B13" w:rsidRDefault="002C2B36" w:rsidP="002C2B36">
      <w:pPr>
        <w:pStyle w:val="Sraopastraipa"/>
        <w:numPr>
          <w:ilvl w:val="0"/>
          <w:numId w:val="8"/>
        </w:numPr>
        <w:spacing w:line="240" w:lineRule="auto"/>
        <w:ind w:right="-28"/>
        <w:jc w:val="left"/>
      </w:pPr>
      <w:r w:rsidRPr="005B5B13">
        <w:rPr>
          <w:b/>
          <w:sz w:val="22"/>
          <w:lang w:val="lt-LT"/>
        </w:rPr>
        <w:t>Stiprus skausmas ar karščiavimas, atsiradęs netrukus po įterpimo</w:t>
      </w:r>
      <w:r w:rsidRPr="005B5B13">
        <w:rPr>
          <w:sz w:val="22"/>
          <w:lang w:val="lt-LT"/>
        </w:rPr>
        <w:t xml:space="preserve"> gali reikšti sunkią injekciją, kurią būtina skubiai gydyti. Retais atvejais gali pasireikšti labai sunki infekcija (sepsis).</w:t>
      </w:r>
    </w:p>
    <w:p w:rsidR="002C2B36" w:rsidRPr="005B5B13" w:rsidRDefault="002C2B36" w:rsidP="002C2B36">
      <w:pPr>
        <w:spacing w:line="240" w:lineRule="auto"/>
        <w:rPr>
          <w:b/>
          <w:szCs w:val="22"/>
        </w:rPr>
      </w:pPr>
    </w:p>
    <w:p w:rsidR="002C2B36" w:rsidRPr="005B5B13" w:rsidRDefault="002C2B36" w:rsidP="002C2B36">
      <w:pPr>
        <w:pStyle w:val="Sraopastraipa"/>
        <w:numPr>
          <w:ilvl w:val="0"/>
          <w:numId w:val="8"/>
        </w:numPr>
        <w:spacing w:line="240" w:lineRule="auto"/>
        <w:rPr>
          <w:sz w:val="22"/>
          <w:lang w:val="lt-LT"/>
        </w:rPr>
      </w:pPr>
      <w:r w:rsidRPr="005B5B13">
        <w:rPr>
          <w:b/>
          <w:sz w:val="22"/>
          <w:lang w:val="lt-LT"/>
        </w:rPr>
        <w:t>Stiprus skausmas ir besitęsiantis kraujavimas</w:t>
      </w:r>
      <w:r w:rsidRPr="005B5B13">
        <w:rPr>
          <w:sz w:val="22"/>
          <w:lang w:val="lt-LT"/>
        </w:rPr>
        <w:t xml:space="preserve"> gali būti gimdos sienelės pažaidos ar pradūrimo (perforacijos) požymis. Perforacija pasitaiko  nedažnai ir dažniausiai nutinka įdedant </w:t>
      </w:r>
      <w:proofErr w:type="spellStart"/>
      <w:r w:rsidRPr="00CF1F25">
        <w:rPr>
          <w:sz w:val="22"/>
          <w:lang w:val="lt-LT"/>
        </w:rPr>
        <w:t>Levosert</w:t>
      </w:r>
      <w:proofErr w:type="spellEnd"/>
      <w:r w:rsidRPr="00CF1F25">
        <w:rPr>
          <w:sz w:val="22"/>
          <w:lang w:val="lt-LT"/>
        </w:rPr>
        <w:t xml:space="preserve"> </w:t>
      </w:r>
      <w:proofErr w:type="spellStart"/>
      <w:r w:rsidRPr="00CF1F25">
        <w:rPr>
          <w:sz w:val="22"/>
          <w:lang w:val="lt-LT"/>
        </w:rPr>
        <w:t>Single-Handed</w:t>
      </w:r>
      <w:proofErr w:type="spellEnd"/>
      <w:r w:rsidRPr="00CF1F25">
        <w:rPr>
          <w:sz w:val="22"/>
          <w:lang w:val="lt-LT"/>
        </w:rPr>
        <w:t xml:space="preserve"> </w:t>
      </w:r>
      <w:proofErr w:type="spellStart"/>
      <w:r w:rsidRPr="00CF1F25">
        <w:rPr>
          <w:sz w:val="22"/>
          <w:lang w:val="lt-LT"/>
        </w:rPr>
        <w:t>Inserter</w:t>
      </w:r>
      <w:proofErr w:type="spellEnd"/>
      <w:r w:rsidRPr="005B5B13">
        <w:rPr>
          <w:sz w:val="22"/>
          <w:lang w:val="lt-LT"/>
        </w:rPr>
        <w:t xml:space="preserve">, nors perforacija gali likti nepastebėta kurį laiką. Jei taip nutiktų, </w:t>
      </w:r>
      <w:proofErr w:type="spellStart"/>
      <w:r w:rsidRPr="00CF1F25">
        <w:rPr>
          <w:sz w:val="22"/>
          <w:lang w:val="lt-LT"/>
        </w:rPr>
        <w:t>Levosert</w:t>
      </w:r>
      <w:proofErr w:type="spellEnd"/>
      <w:r w:rsidRPr="00CF1F25">
        <w:rPr>
          <w:sz w:val="22"/>
          <w:lang w:val="lt-LT"/>
        </w:rPr>
        <w:t xml:space="preserve"> </w:t>
      </w:r>
      <w:proofErr w:type="spellStart"/>
      <w:r w:rsidRPr="00CF1F25">
        <w:rPr>
          <w:sz w:val="22"/>
          <w:lang w:val="lt-LT"/>
        </w:rPr>
        <w:t>Single-Handed</w:t>
      </w:r>
      <w:proofErr w:type="spellEnd"/>
      <w:r w:rsidRPr="00CF1F25">
        <w:rPr>
          <w:sz w:val="22"/>
          <w:lang w:val="lt-LT"/>
        </w:rPr>
        <w:t xml:space="preserve"> </w:t>
      </w:r>
      <w:proofErr w:type="spellStart"/>
      <w:r w:rsidRPr="00CF1F25">
        <w:rPr>
          <w:sz w:val="22"/>
          <w:lang w:val="lt-LT"/>
        </w:rPr>
        <w:t>Inserter</w:t>
      </w:r>
      <w:proofErr w:type="spellEnd"/>
      <w:r w:rsidRPr="005B5B13">
        <w:rPr>
          <w:sz w:val="22"/>
          <w:lang w:val="lt-LT"/>
        </w:rPr>
        <w:t xml:space="preserve"> bus pašalinta; labai retais atvejais prireikia chirurginės procedūros. Perforacijos rizika yra maža, tačiau padidėja žindyvėms ir moterims, kurioms sistema įdėta praėjus mažiau nei 36 savaitėms po gimdymo </w:t>
      </w:r>
      <w:r w:rsidRPr="005B5B13">
        <w:rPr>
          <w:rFonts w:eastAsia="Times New Roman"/>
          <w:sz w:val="22"/>
          <w:lang w:val="lt-LT"/>
        </w:rPr>
        <w:t xml:space="preserve">ir gali padidėti moterims, kurių gimda yra fiksuota ir pasvirusi link nugaros (fiksuota </w:t>
      </w:r>
      <w:proofErr w:type="spellStart"/>
      <w:r w:rsidRPr="005B5B13">
        <w:rPr>
          <w:rFonts w:eastAsia="Times New Roman"/>
          <w:sz w:val="22"/>
          <w:lang w:val="lt-LT"/>
        </w:rPr>
        <w:t>retroversinė</w:t>
      </w:r>
      <w:proofErr w:type="spellEnd"/>
      <w:r w:rsidRPr="005B5B13">
        <w:rPr>
          <w:rFonts w:eastAsia="Times New Roman"/>
          <w:sz w:val="22"/>
          <w:lang w:val="lt-LT"/>
        </w:rPr>
        <w:t xml:space="preserve"> gimda). Jeigu įtariate, kad Jums įvyko perforacija (pradūrimas), nedelsiant kreipkitės į sveikatos priežiūros specialistą ir pasakykite jam, kad Jums įdėta</w:t>
      </w:r>
      <w:r w:rsidRPr="005B5B13">
        <w:rPr>
          <w:sz w:val="22"/>
          <w:lang w:val="lt-LT"/>
        </w:rPr>
        <w:t xml:space="preserve"> </w:t>
      </w:r>
      <w:proofErr w:type="spellStart"/>
      <w:r w:rsidRPr="00CF1F25">
        <w:rPr>
          <w:sz w:val="22"/>
          <w:lang w:val="lt-LT"/>
        </w:rPr>
        <w:t>Levosert</w:t>
      </w:r>
      <w:proofErr w:type="spellEnd"/>
      <w:r w:rsidRPr="00CF1F25">
        <w:rPr>
          <w:sz w:val="22"/>
          <w:lang w:val="lt-LT"/>
        </w:rPr>
        <w:t xml:space="preserve"> </w:t>
      </w:r>
      <w:proofErr w:type="spellStart"/>
      <w:r w:rsidRPr="00CF1F25">
        <w:rPr>
          <w:sz w:val="22"/>
          <w:lang w:val="lt-LT"/>
        </w:rPr>
        <w:t>Single-Handed</w:t>
      </w:r>
      <w:proofErr w:type="spellEnd"/>
      <w:r w:rsidRPr="00CF1F25">
        <w:rPr>
          <w:sz w:val="22"/>
          <w:lang w:val="lt-LT"/>
        </w:rPr>
        <w:t xml:space="preserve"> </w:t>
      </w:r>
      <w:proofErr w:type="spellStart"/>
      <w:r w:rsidRPr="00CF1F25">
        <w:rPr>
          <w:sz w:val="22"/>
          <w:lang w:val="lt-LT"/>
        </w:rPr>
        <w:t>Inserter</w:t>
      </w:r>
      <w:proofErr w:type="spellEnd"/>
      <w:r w:rsidRPr="005B5B13">
        <w:rPr>
          <w:rFonts w:eastAsia="Times New Roman"/>
          <w:sz w:val="22"/>
          <w:lang w:val="lt-LT"/>
        </w:rPr>
        <w:t>, ypač jeigu tai ne tas specialistas, kuris ją įdėjo.</w:t>
      </w:r>
      <w:r w:rsidRPr="005B5B13">
        <w:rPr>
          <w:sz w:val="22"/>
          <w:lang w:val="lt-LT"/>
        </w:rPr>
        <w:t xml:space="preserve"> Galimi perforacijos požymiai ir simptomai:</w:t>
      </w:r>
    </w:p>
    <w:p w:rsidR="002C2B36" w:rsidRPr="005B5B13" w:rsidRDefault="002C2B36" w:rsidP="002C2B36">
      <w:pPr>
        <w:pStyle w:val="Sraopastraipa"/>
        <w:numPr>
          <w:ilvl w:val="0"/>
          <w:numId w:val="8"/>
        </w:numPr>
        <w:spacing w:line="240" w:lineRule="auto"/>
        <w:ind w:left="499" w:right="-29" w:hanging="357"/>
        <w:rPr>
          <w:sz w:val="22"/>
          <w:lang w:val="lt-LT"/>
        </w:rPr>
      </w:pPr>
      <w:r w:rsidRPr="005B5B13">
        <w:rPr>
          <w:sz w:val="22"/>
          <w:lang w:val="lt-LT"/>
        </w:rPr>
        <w:t>stiprus skausmas (primena mėnesinių spazmus) arba stipresnis nei įprastai skausmas;</w:t>
      </w:r>
    </w:p>
    <w:p w:rsidR="002C2B36" w:rsidRPr="005B5B13" w:rsidRDefault="002C2B36" w:rsidP="002C2B36">
      <w:pPr>
        <w:pStyle w:val="Sraopastraipa"/>
        <w:numPr>
          <w:ilvl w:val="0"/>
          <w:numId w:val="8"/>
        </w:numPr>
        <w:spacing w:line="240" w:lineRule="auto"/>
        <w:ind w:left="499" w:right="-29" w:hanging="357"/>
        <w:rPr>
          <w:sz w:val="22"/>
          <w:lang w:val="lt-LT"/>
        </w:rPr>
      </w:pPr>
      <w:r w:rsidRPr="005B5B13">
        <w:rPr>
          <w:sz w:val="22"/>
          <w:lang w:val="lt-LT"/>
        </w:rPr>
        <w:t>gausus kraujavimas (po įterpimo);</w:t>
      </w:r>
    </w:p>
    <w:p w:rsidR="002C2B36" w:rsidRPr="005B5B13" w:rsidRDefault="002C2B36" w:rsidP="002C2B36">
      <w:pPr>
        <w:pStyle w:val="Sraopastraipa"/>
        <w:numPr>
          <w:ilvl w:val="0"/>
          <w:numId w:val="8"/>
        </w:numPr>
        <w:spacing w:line="240" w:lineRule="auto"/>
        <w:ind w:left="499" w:right="-29" w:hanging="357"/>
        <w:rPr>
          <w:sz w:val="22"/>
          <w:lang w:val="lt-LT"/>
        </w:rPr>
      </w:pPr>
      <w:r w:rsidRPr="005B5B13">
        <w:rPr>
          <w:sz w:val="22"/>
          <w:lang w:val="lt-LT"/>
        </w:rPr>
        <w:t>skausmas ar kraujavimas, kuris tęsiasi ilgiau nei keletą savaičių;</w:t>
      </w:r>
    </w:p>
    <w:p w:rsidR="002C2B36" w:rsidRPr="005B5B13" w:rsidRDefault="002C2B36" w:rsidP="002C2B36">
      <w:pPr>
        <w:pStyle w:val="Sraopastraipa"/>
        <w:numPr>
          <w:ilvl w:val="0"/>
          <w:numId w:val="8"/>
        </w:numPr>
        <w:spacing w:line="240" w:lineRule="auto"/>
        <w:ind w:left="499" w:right="-29" w:hanging="357"/>
        <w:rPr>
          <w:sz w:val="22"/>
          <w:lang w:val="lt-LT"/>
        </w:rPr>
      </w:pPr>
      <w:r w:rsidRPr="005B5B13">
        <w:rPr>
          <w:sz w:val="22"/>
          <w:lang w:val="lt-LT"/>
        </w:rPr>
        <w:t>staigus mėnesinių pokytis;</w:t>
      </w:r>
    </w:p>
    <w:p w:rsidR="002C2B36" w:rsidRPr="005B5B13" w:rsidRDefault="002C2B36" w:rsidP="002C2B36">
      <w:pPr>
        <w:pStyle w:val="Sraopastraipa"/>
        <w:numPr>
          <w:ilvl w:val="0"/>
          <w:numId w:val="8"/>
        </w:numPr>
        <w:spacing w:line="240" w:lineRule="auto"/>
        <w:ind w:left="499" w:right="-29" w:hanging="357"/>
        <w:rPr>
          <w:sz w:val="22"/>
          <w:lang w:val="lt-LT"/>
        </w:rPr>
      </w:pPr>
      <w:r w:rsidRPr="005B5B13">
        <w:rPr>
          <w:sz w:val="22"/>
          <w:lang w:val="lt-LT"/>
        </w:rPr>
        <w:t>skausmas lytinio akto metu;</w:t>
      </w:r>
    </w:p>
    <w:p w:rsidR="002C2B36" w:rsidRPr="005B5B13" w:rsidRDefault="002C2B36" w:rsidP="002C2B36">
      <w:pPr>
        <w:pStyle w:val="Sraopastraipa"/>
        <w:numPr>
          <w:ilvl w:val="0"/>
          <w:numId w:val="8"/>
        </w:numPr>
        <w:spacing w:line="240" w:lineRule="auto"/>
        <w:ind w:left="499" w:right="-2" w:hanging="357"/>
        <w:rPr>
          <w:b/>
          <w:sz w:val="22"/>
          <w:lang w:val="lt-LT"/>
        </w:rPr>
      </w:pPr>
      <w:r w:rsidRPr="005B5B13">
        <w:rPr>
          <w:sz w:val="22"/>
          <w:lang w:val="lt-LT"/>
        </w:rPr>
        <w:t xml:space="preserve">nebeapčiuopiate </w:t>
      </w:r>
      <w:proofErr w:type="spellStart"/>
      <w:r w:rsidRPr="00CF1F25">
        <w:rPr>
          <w:sz w:val="22"/>
          <w:lang w:val="lt-LT"/>
        </w:rPr>
        <w:t>Levosert</w:t>
      </w:r>
      <w:proofErr w:type="spellEnd"/>
      <w:r w:rsidRPr="00CF1F25">
        <w:rPr>
          <w:sz w:val="22"/>
          <w:lang w:val="lt-LT"/>
        </w:rPr>
        <w:t xml:space="preserve"> </w:t>
      </w:r>
      <w:proofErr w:type="spellStart"/>
      <w:r w:rsidRPr="00CF1F25">
        <w:rPr>
          <w:sz w:val="22"/>
          <w:lang w:val="lt-LT"/>
        </w:rPr>
        <w:t>Single-Handed</w:t>
      </w:r>
      <w:proofErr w:type="spellEnd"/>
      <w:r w:rsidRPr="00CF1F25">
        <w:rPr>
          <w:sz w:val="22"/>
          <w:lang w:val="lt-LT"/>
        </w:rPr>
        <w:t xml:space="preserve"> </w:t>
      </w:r>
      <w:proofErr w:type="spellStart"/>
      <w:r w:rsidRPr="00CF1F25">
        <w:rPr>
          <w:sz w:val="22"/>
          <w:lang w:val="lt-LT"/>
        </w:rPr>
        <w:t>Inserter</w:t>
      </w:r>
      <w:proofErr w:type="spellEnd"/>
      <w:r w:rsidRPr="005B5B13">
        <w:rPr>
          <w:sz w:val="22"/>
          <w:lang w:val="lt-LT"/>
        </w:rPr>
        <w:t xml:space="preserve"> siūlų (žr. 3 skyriaus „Kaip vartoti </w:t>
      </w:r>
      <w:proofErr w:type="spellStart"/>
      <w:r w:rsidRPr="00CF1F25">
        <w:rPr>
          <w:sz w:val="22"/>
          <w:lang w:val="lt-LT"/>
        </w:rPr>
        <w:t>Levosert</w:t>
      </w:r>
      <w:proofErr w:type="spellEnd"/>
      <w:r w:rsidRPr="00CF1F25">
        <w:rPr>
          <w:sz w:val="22"/>
          <w:lang w:val="lt-LT"/>
        </w:rPr>
        <w:t xml:space="preserve"> </w:t>
      </w:r>
      <w:proofErr w:type="spellStart"/>
      <w:r w:rsidRPr="00CF1F25">
        <w:rPr>
          <w:sz w:val="22"/>
          <w:lang w:val="lt-LT"/>
        </w:rPr>
        <w:t>Single-Handed</w:t>
      </w:r>
      <w:proofErr w:type="spellEnd"/>
      <w:r w:rsidRPr="00CF1F25">
        <w:rPr>
          <w:sz w:val="22"/>
          <w:lang w:val="lt-LT"/>
        </w:rPr>
        <w:t xml:space="preserve"> </w:t>
      </w:r>
      <w:proofErr w:type="spellStart"/>
      <w:r w:rsidRPr="00CF1F25">
        <w:rPr>
          <w:sz w:val="22"/>
          <w:lang w:val="lt-LT"/>
        </w:rPr>
        <w:t>Inserter</w:t>
      </w:r>
      <w:proofErr w:type="spellEnd"/>
      <w:r w:rsidRPr="005B5B13">
        <w:rPr>
          <w:sz w:val="22"/>
          <w:lang w:val="lt-LT"/>
        </w:rPr>
        <w:t xml:space="preserve"> ” poskyrį „Kaip aš galiu nustatyti, ar sistema yra savo vietoje?“).</w:t>
      </w:r>
    </w:p>
    <w:p w:rsidR="002C2B36" w:rsidRPr="005B5B13" w:rsidRDefault="002C2B36" w:rsidP="002C2B36">
      <w:pPr>
        <w:spacing w:line="240" w:lineRule="auto"/>
        <w:ind w:right="-29"/>
        <w:rPr>
          <w:szCs w:val="22"/>
        </w:rPr>
      </w:pPr>
    </w:p>
    <w:p w:rsidR="002C2B36" w:rsidRPr="005B5B13" w:rsidRDefault="002C2B36" w:rsidP="002C2B36">
      <w:pPr>
        <w:pStyle w:val="Sraopastraipa"/>
        <w:numPr>
          <w:ilvl w:val="0"/>
          <w:numId w:val="22"/>
        </w:numPr>
        <w:spacing w:line="240" w:lineRule="auto"/>
        <w:ind w:left="113" w:right="-28" w:hanging="113"/>
        <w:jc w:val="left"/>
        <w:rPr>
          <w:sz w:val="22"/>
          <w:lang w:val="lt-LT"/>
        </w:rPr>
      </w:pPr>
      <w:r w:rsidRPr="005B5B13">
        <w:rPr>
          <w:b/>
          <w:sz w:val="22"/>
          <w:lang w:val="lt-LT"/>
        </w:rPr>
        <w:t>Apatinės pilvo dalies skausmas, ypač jei pasireiškė ir karščiavimas ar pranyko mėnesinės, arba atsirado netikėtas kraujavimas,</w:t>
      </w:r>
      <w:r w:rsidRPr="005B5B13">
        <w:rPr>
          <w:sz w:val="22"/>
          <w:lang w:val="lt-LT"/>
        </w:rPr>
        <w:t xml:space="preserve"> gali būti negimdinio nėštumo (vaisius vystosi ne gimdoje) požymis. Absoliuti negimdinio nėštumo rizika vartojant </w:t>
      </w:r>
      <w:proofErr w:type="spellStart"/>
      <w:r w:rsidRPr="00CF1F25">
        <w:rPr>
          <w:sz w:val="22"/>
          <w:lang w:val="lt-LT"/>
        </w:rPr>
        <w:t>Levosert</w:t>
      </w:r>
      <w:proofErr w:type="spellEnd"/>
      <w:r w:rsidRPr="00CF1F25">
        <w:rPr>
          <w:sz w:val="22"/>
          <w:lang w:val="lt-LT"/>
        </w:rPr>
        <w:t xml:space="preserve"> </w:t>
      </w:r>
      <w:proofErr w:type="spellStart"/>
      <w:r w:rsidRPr="00CF1F25">
        <w:rPr>
          <w:sz w:val="22"/>
          <w:lang w:val="lt-LT"/>
        </w:rPr>
        <w:t>Single-Handed</w:t>
      </w:r>
      <w:proofErr w:type="spellEnd"/>
      <w:r w:rsidRPr="00CF1F25">
        <w:rPr>
          <w:sz w:val="22"/>
          <w:lang w:val="lt-LT"/>
        </w:rPr>
        <w:t xml:space="preserve"> </w:t>
      </w:r>
      <w:proofErr w:type="spellStart"/>
      <w:r w:rsidRPr="00CF1F25">
        <w:rPr>
          <w:sz w:val="22"/>
          <w:lang w:val="lt-LT"/>
        </w:rPr>
        <w:t>Inserter</w:t>
      </w:r>
      <w:proofErr w:type="spellEnd"/>
      <w:r w:rsidRPr="005B5B13">
        <w:rPr>
          <w:sz w:val="22"/>
          <w:lang w:val="lt-LT"/>
        </w:rPr>
        <w:t xml:space="preserve"> yra maža. Tačiau, jei moteris pastojo </w:t>
      </w:r>
      <w:proofErr w:type="spellStart"/>
      <w:r w:rsidRPr="00CF1F25">
        <w:rPr>
          <w:sz w:val="22"/>
          <w:lang w:val="lt-LT"/>
        </w:rPr>
        <w:t>Levosert</w:t>
      </w:r>
      <w:proofErr w:type="spellEnd"/>
      <w:r w:rsidRPr="00CF1F25">
        <w:rPr>
          <w:sz w:val="22"/>
          <w:lang w:val="lt-LT"/>
        </w:rPr>
        <w:t xml:space="preserve"> </w:t>
      </w:r>
      <w:proofErr w:type="spellStart"/>
      <w:r w:rsidRPr="00CF1F25">
        <w:rPr>
          <w:sz w:val="22"/>
          <w:lang w:val="lt-LT"/>
        </w:rPr>
        <w:t>Single-Handed</w:t>
      </w:r>
      <w:proofErr w:type="spellEnd"/>
      <w:r w:rsidRPr="00CF1F25">
        <w:rPr>
          <w:sz w:val="22"/>
          <w:lang w:val="lt-LT"/>
        </w:rPr>
        <w:t xml:space="preserve"> </w:t>
      </w:r>
      <w:proofErr w:type="spellStart"/>
      <w:r w:rsidRPr="00CF1F25">
        <w:rPr>
          <w:sz w:val="22"/>
          <w:lang w:val="lt-LT"/>
        </w:rPr>
        <w:t>Inserter</w:t>
      </w:r>
      <w:proofErr w:type="spellEnd"/>
      <w:r w:rsidRPr="005B5B13">
        <w:rPr>
          <w:sz w:val="22"/>
          <w:lang w:val="lt-LT"/>
        </w:rPr>
        <w:t xml:space="preserve"> esant gimdoje, santykinė negimdinio nėštumo tikimybė padidėja.</w:t>
      </w:r>
    </w:p>
    <w:p w:rsidR="002C2B36" w:rsidRPr="005B5B13" w:rsidRDefault="002C2B36" w:rsidP="002C2B36">
      <w:pPr>
        <w:numPr>
          <w:ilvl w:val="12"/>
          <w:numId w:val="0"/>
        </w:numPr>
        <w:tabs>
          <w:tab w:val="clear" w:pos="567"/>
        </w:tabs>
        <w:spacing w:line="240" w:lineRule="auto"/>
        <w:ind w:right="-29"/>
      </w:pPr>
    </w:p>
    <w:p w:rsidR="002C2B36" w:rsidRPr="005B5B13" w:rsidRDefault="002C2B36" w:rsidP="002C2B36">
      <w:pPr>
        <w:pStyle w:val="Sraopastraipa"/>
        <w:numPr>
          <w:ilvl w:val="0"/>
          <w:numId w:val="23"/>
        </w:numPr>
        <w:spacing w:line="240" w:lineRule="auto"/>
        <w:ind w:left="113" w:right="-28" w:hanging="113"/>
        <w:jc w:val="left"/>
        <w:rPr>
          <w:sz w:val="22"/>
          <w:lang w:val="lt-LT"/>
        </w:rPr>
      </w:pPr>
      <w:r w:rsidRPr="005B5B13">
        <w:rPr>
          <w:b/>
          <w:sz w:val="22"/>
          <w:lang w:val="lt-LT"/>
        </w:rPr>
        <w:t>Apatinės pilvo dalies skausmas ar skausmingas lytinis aktas</w:t>
      </w:r>
      <w:r w:rsidRPr="005B5B13">
        <w:rPr>
          <w:sz w:val="22"/>
          <w:lang w:val="lt-LT"/>
        </w:rPr>
        <w:t xml:space="preserve"> gali būti kiaušidžių cistų ar dubens organų uždegiminės ligos požymis. Tai yra svarbu, nes dubens organų uždegimas gali sumažinti galimybę susikaukti vaiko ir padidinti negimdinio nėštumo pavojų.</w:t>
      </w:r>
    </w:p>
    <w:p w:rsidR="002C2B36" w:rsidRPr="005B5B13" w:rsidRDefault="002C2B36" w:rsidP="002C2B36">
      <w:pPr>
        <w:numPr>
          <w:ilvl w:val="12"/>
          <w:numId w:val="0"/>
        </w:numPr>
        <w:tabs>
          <w:tab w:val="clear" w:pos="567"/>
        </w:tabs>
        <w:spacing w:line="240" w:lineRule="auto"/>
        <w:ind w:right="-29"/>
        <w:rPr>
          <w:szCs w:val="22"/>
        </w:rPr>
      </w:pPr>
    </w:p>
    <w:p w:rsidR="002C2B36" w:rsidRPr="005B5B13" w:rsidRDefault="002C2B36" w:rsidP="002C2B36">
      <w:pPr>
        <w:numPr>
          <w:ilvl w:val="12"/>
          <w:numId w:val="0"/>
        </w:numPr>
        <w:tabs>
          <w:tab w:val="clear" w:pos="567"/>
        </w:tabs>
        <w:spacing w:line="240" w:lineRule="auto"/>
        <w:ind w:right="-29"/>
        <w:rPr>
          <w:szCs w:val="22"/>
        </w:rPr>
      </w:pPr>
      <w:r w:rsidRPr="005B5B13">
        <w:rPr>
          <w:b/>
          <w:szCs w:val="22"/>
        </w:rPr>
        <w:t>Labai dažni šalutinio poveikio reiškiniai</w:t>
      </w:r>
      <w:r w:rsidRPr="005B5B13">
        <w:rPr>
          <w:szCs w:val="22"/>
        </w:rPr>
        <w:t xml:space="preserve"> </w:t>
      </w:r>
      <w:r w:rsidRPr="005B5B13">
        <w:rPr>
          <w:b/>
          <w:szCs w:val="22"/>
        </w:rPr>
        <w:t>(gali pasireikšti ne rečiau kaip 1 iš 10 moterų)</w:t>
      </w:r>
      <w:r w:rsidRPr="005B5B13">
        <w:rPr>
          <w:szCs w:val="22"/>
        </w:rPr>
        <w:t>:</w:t>
      </w:r>
    </w:p>
    <w:p w:rsidR="002C2B36" w:rsidRPr="005B5B13" w:rsidRDefault="002C2B36" w:rsidP="002C2B36">
      <w:pPr>
        <w:numPr>
          <w:ilvl w:val="0"/>
          <w:numId w:val="8"/>
        </w:numPr>
        <w:tabs>
          <w:tab w:val="clear" w:pos="567"/>
        </w:tabs>
        <w:spacing w:line="240" w:lineRule="auto"/>
        <w:ind w:right="-29"/>
      </w:pPr>
      <w:r w:rsidRPr="005B5B13">
        <w:t xml:space="preserve">Mėnesinių pokyčiai. Jums gali pasireikšti tepimas, mėnesinės gali tapti trumpesnės arba ilgesnės, skausmingos. Nors vartojant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paprastai per 3</w:t>
      </w:r>
      <w:r w:rsidRPr="005B5B13">
        <w:noBreakHyphen/>
        <w:t>6 gydymo mėnesius reikšmingai sumažėja kraujavimas, prieš sumažėjant kraujavimui, jis iš pradžių gali sustiprėti, paprastai pirmaisiais 2</w:t>
      </w:r>
      <w:r w:rsidRPr="005B5B13">
        <w:noBreakHyphen/>
        <w:t>3 mėnesiais. Mėnesinės gali visiškai išnykti. Jeigu kraujavimas reikšmingai nesusilpnėja per 3</w:t>
      </w:r>
      <w:r w:rsidRPr="005B5B13">
        <w:noBreakHyphen/>
        <w:t>6 mėnesius, reikia apsvarstyti kitokio gydymo galimybę.</w:t>
      </w:r>
    </w:p>
    <w:p w:rsidR="002C2B36" w:rsidRPr="005B5B13" w:rsidRDefault="002C2B36" w:rsidP="002C2B36">
      <w:pPr>
        <w:numPr>
          <w:ilvl w:val="0"/>
          <w:numId w:val="8"/>
        </w:numPr>
        <w:tabs>
          <w:tab w:val="clear" w:pos="567"/>
        </w:tabs>
        <w:spacing w:line="240" w:lineRule="auto"/>
        <w:ind w:right="-29"/>
      </w:pPr>
      <w:r w:rsidRPr="005B5B13">
        <w:t>Kiaušidžių cistos. Tai skysčio pripildyti maišeliai kiaušidėje</w:t>
      </w:r>
      <w:r w:rsidRPr="005B5B13">
        <w:rPr>
          <w:szCs w:val="22"/>
        </w:rPr>
        <w:t>.</w:t>
      </w:r>
    </w:p>
    <w:p w:rsidR="002C2B36" w:rsidRPr="005B5B13" w:rsidRDefault="002C2B36" w:rsidP="002C2B36">
      <w:pPr>
        <w:numPr>
          <w:ilvl w:val="0"/>
          <w:numId w:val="8"/>
        </w:numPr>
        <w:tabs>
          <w:tab w:val="clear" w:pos="567"/>
        </w:tabs>
        <w:spacing w:line="240" w:lineRule="auto"/>
        <w:ind w:right="-29"/>
        <w:rPr>
          <w:szCs w:val="22"/>
        </w:rPr>
      </w:pPr>
      <w:r w:rsidRPr="005B5B13">
        <w:rPr>
          <w:rFonts w:eastAsia="Times New Roman"/>
          <w:bCs/>
          <w:lang w:eastAsia="x-none"/>
        </w:rPr>
        <w:t>Bakterijų ar grybelių sukeltas išorinių lytinių organų ar makšties uždegimas.</w:t>
      </w:r>
    </w:p>
    <w:p w:rsidR="002C2B36" w:rsidRPr="005B5B13" w:rsidRDefault="002C2B36" w:rsidP="002C2B36">
      <w:pPr>
        <w:numPr>
          <w:ilvl w:val="0"/>
          <w:numId w:val="8"/>
        </w:numPr>
        <w:tabs>
          <w:tab w:val="clear" w:pos="567"/>
        </w:tabs>
        <w:spacing w:line="240" w:lineRule="auto"/>
        <w:ind w:right="-29"/>
        <w:rPr>
          <w:szCs w:val="22"/>
        </w:rPr>
      </w:pPr>
      <w:r w:rsidRPr="005B5B13">
        <w:t>Spuogai (</w:t>
      </w:r>
      <w:proofErr w:type="spellStart"/>
      <w:r w:rsidRPr="005B5B13">
        <w:t>akne</w:t>
      </w:r>
      <w:proofErr w:type="spellEnd"/>
      <w:r w:rsidRPr="005B5B13">
        <w:t>).</w:t>
      </w:r>
    </w:p>
    <w:p w:rsidR="002C2B36" w:rsidRPr="005B5B13" w:rsidRDefault="002C2B36" w:rsidP="002C2B36">
      <w:pPr>
        <w:numPr>
          <w:ilvl w:val="0"/>
          <w:numId w:val="8"/>
        </w:numPr>
        <w:tabs>
          <w:tab w:val="clear" w:pos="567"/>
        </w:tabs>
        <w:spacing w:line="240" w:lineRule="auto"/>
        <w:ind w:right="-29"/>
        <w:rPr>
          <w:szCs w:val="22"/>
        </w:rPr>
      </w:pPr>
      <w:r w:rsidRPr="005B5B13">
        <w:rPr>
          <w:szCs w:val="22"/>
        </w:rPr>
        <w:t>Skausmas ar kraujavimas įterpimo metu.</w:t>
      </w:r>
    </w:p>
    <w:p w:rsidR="002C2B36" w:rsidRPr="005B5B13" w:rsidRDefault="002C2B36" w:rsidP="002C2B36">
      <w:pPr>
        <w:tabs>
          <w:tab w:val="clear" w:pos="567"/>
        </w:tabs>
        <w:spacing w:line="240" w:lineRule="auto"/>
        <w:ind w:right="-29"/>
      </w:pPr>
    </w:p>
    <w:p w:rsidR="002C2B36" w:rsidRPr="005B5B13" w:rsidRDefault="002C2B36" w:rsidP="002C2B36">
      <w:pPr>
        <w:numPr>
          <w:ilvl w:val="12"/>
          <w:numId w:val="0"/>
        </w:numPr>
        <w:tabs>
          <w:tab w:val="clear" w:pos="567"/>
        </w:tabs>
        <w:spacing w:line="240" w:lineRule="auto"/>
        <w:ind w:right="-29"/>
        <w:rPr>
          <w:szCs w:val="22"/>
        </w:rPr>
      </w:pPr>
      <w:r w:rsidRPr="005B5B13">
        <w:rPr>
          <w:b/>
        </w:rPr>
        <w:t>Dažni</w:t>
      </w:r>
      <w:r w:rsidRPr="005B5B13">
        <w:rPr>
          <w:b/>
          <w:szCs w:val="22"/>
        </w:rPr>
        <w:t xml:space="preserve"> šalutinio poveikio reiškiniai</w:t>
      </w:r>
      <w:r w:rsidRPr="005B5B13">
        <w:rPr>
          <w:szCs w:val="22"/>
        </w:rPr>
        <w:t xml:space="preserve"> </w:t>
      </w:r>
      <w:r w:rsidRPr="005B5B13">
        <w:rPr>
          <w:b/>
          <w:szCs w:val="22"/>
        </w:rPr>
        <w:t>(gali pasireikšti rečiau kaip 1 iš 10 moterų)</w:t>
      </w:r>
      <w:r w:rsidRPr="005B5B13">
        <w:rPr>
          <w:szCs w:val="22"/>
        </w:rPr>
        <w:t>:</w:t>
      </w:r>
    </w:p>
    <w:p w:rsidR="002C2B36" w:rsidRPr="005B5B13" w:rsidRDefault="002C2B36" w:rsidP="002C2B36">
      <w:pPr>
        <w:tabs>
          <w:tab w:val="clear" w:pos="567"/>
        </w:tabs>
        <w:spacing w:line="240" w:lineRule="auto"/>
        <w:ind w:right="-29"/>
      </w:pPr>
      <w:r w:rsidRPr="005B5B13">
        <w:t xml:space="preserve"> Depresija, nervingumas ar kiti nuotaikos pokyčiai.</w:t>
      </w:r>
    </w:p>
    <w:p w:rsidR="002C2B36" w:rsidRPr="005B5B13" w:rsidRDefault="002C2B36" w:rsidP="002C2B36">
      <w:pPr>
        <w:numPr>
          <w:ilvl w:val="0"/>
          <w:numId w:val="8"/>
        </w:numPr>
        <w:tabs>
          <w:tab w:val="clear" w:pos="567"/>
        </w:tabs>
        <w:spacing w:line="240" w:lineRule="auto"/>
        <w:ind w:right="-29"/>
      </w:pPr>
      <w:r w:rsidRPr="005B5B13">
        <w:t>Susilpnėjęs lytinis potraukis.</w:t>
      </w:r>
    </w:p>
    <w:p w:rsidR="002C2B36" w:rsidRPr="005B5B13" w:rsidRDefault="002C2B36" w:rsidP="002C2B36">
      <w:pPr>
        <w:numPr>
          <w:ilvl w:val="0"/>
          <w:numId w:val="8"/>
        </w:numPr>
        <w:tabs>
          <w:tab w:val="clear" w:pos="567"/>
        </w:tabs>
        <w:spacing w:line="240" w:lineRule="auto"/>
        <w:ind w:right="-29"/>
      </w:pPr>
      <w:r w:rsidRPr="005B5B13">
        <w:t>Galvos skausmas.</w:t>
      </w:r>
    </w:p>
    <w:p w:rsidR="002C2B36" w:rsidRPr="005B5B13" w:rsidRDefault="002C2B36" w:rsidP="002C2B36">
      <w:pPr>
        <w:numPr>
          <w:ilvl w:val="0"/>
          <w:numId w:val="8"/>
        </w:numPr>
        <w:tabs>
          <w:tab w:val="clear" w:pos="567"/>
        </w:tabs>
        <w:spacing w:line="240" w:lineRule="auto"/>
        <w:ind w:right="-29"/>
      </w:pPr>
      <w:r w:rsidRPr="005B5B13">
        <w:t>Migrena.</w:t>
      </w:r>
    </w:p>
    <w:p w:rsidR="002C2B36" w:rsidRPr="005B5B13" w:rsidRDefault="002C2B36" w:rsidP="002C2B36">
      <w:pPr>
        <w:numPr>
          <w:ilvl w:val="0"/>
          <w:numId w:val="8"/>
        </w:numPr>
        <w:tabs>
          <w:tab w:val="clear" w:pos="567"/>
        </w:tabs>
        <w:spacing w:line="240" w:lineRule="auto"/>
        <w:ind w:right="-29"/>
        <w:rPr>
          <w:szCs w:val="22"/>
        </w:rPr>
      </w:pPr>
      <w:r w:rsidRPr="005B5B13">
        <w:rPr>
          <w:szCs w:val="22"/>
        </w:rPr>
        <w:t>Pojūtis, kad gretai apalpsite.</w:t>
      </w:r>
    </w:p>
    <w:p w:rsidR="002C2B36" w:rsidRPr="005B5B13" w:rsidRDefault="002C2B36" w:rsidP="002C2B36">
      <w:pPr>
        <w:numPr>
          <w:ilvl w:val="0"/>
          <w:numId w:val="8"/>
        </w:numPr>
        <w:tabs>
          <w:tab w:val="clear" w:pos="567"/>
        </w:tabs>
        <w:spacing w:line="240" w:lineRule="auto"/>
        <w:ind w:right="-29"/>
        <w:rPr>
          <w:szCs w:val="22"/>
        </w:rPr>
      </w:pPr>
      <w:r w:rsidRPr="005B5B13">
        <w:rPr>
          <w:szCs w:val="22"/>
        </w:rPr>
        <w:t>Svaigulys</w:t>
      </w:r>
    </w:p>
    <w:p w:rsidR="002C2B36" w:rsidRPr="005B5B13" w:rsidRDefault="002C2B36" w:rsidP="002C2B36">
      <w:pPr>
        <w:numPr>
          <w:ilvl w:val="0"/>
          <w:numId w:val="8"/>
        </w:numPr>
        <w:tabs>
          <w:tab w:val="clear" w:pos="567"/>
        </w:tabs>
        <w:spacing w:line="240" w:lineRule="auto"/>
        <w:ind w:right="-29"/>
      </w:pPr>
      <w:r w:rsidRPr="005B5B13">
        <w:t>Pilvo, dubens ar nugaros skausmas.</w:t>
      </w:r>
    </w:p>
    <w:p w:rsidR="002C2B36" w:rsidRPr="005B5B13" w:rsidRDefault="002C2B36" w:rsidP="002C2B36">
      <w:pPr>
        <w:numPr>
          <w:ilvl w:val="0"/>
          <w:numId w:val="8"/>
        </w:numPr>
        <w:tabs>
          <w:tab w:val="clear" w:pos="567"/>
        </w:tabs>
        <w:spacing w:line="240" w:lineRule="auto"/>
        <w:ind w:right="-29"/>
        <w:rPr>
          <w:szCs w:val="22"/>
        </w:rPr>
      </w:pPr>
      <w:r w:rsidRPr="005B5B13">
        <w:rPr>
          <w:szCs w:val="22"/>
        </w:rPr>
        <w:t>Nemalonūs jutimai pilve.</w:t>
      </w:r>
    </w:p>
    <w:p w:rsidR="002C2B36" w:rsidRPr="005B5B13" w:rsidRDefault="002C2B36" w:rsidP="002C2B36">
      <w:pPr>
        <w:numPr>
          <w:ilvl w:val="0"/>
          <w:numId w:val="8"/>
        </w:numPr>
        <w:tabs>
          <w:tab w:val="clear" w:pos="567"/>
        </w:tabs>
        <w:spacing w:line="240" w:lineRule="auto"/>
        <w:ind w:right="-29"/>
      </w:pPr>
      <w:r w:rsidRPr="005B5B13">
        <w:t>Pykinimas.</w:t>
      </w:r>
    </w:p>
    <w:p w:rsidR="002C2B36" w:rsidRPr="005B5B13" w:rsidRDefault="002C2B36" w:rsidP="002C2B36">
      <w:pPr>
        <w:numPr>
          <w:ilvl w:val="0"/>
          <w:numId w:val="8"/>
        </w:numPr>
        <w:tabs>
          <w:tab w:val="clear" w:pos="567"/>
        </w:tabs>
        <w:spacing w:line="240" w:lineRule="auto"/>
        <w:ind w:right="-29"/>
      </w:pPr>
      <w:r w:rsidRPr="005B5B13">
        <w:t>Pilvo pūtimas.</w:t>
      </w:r>
    </w:p>
    <w:p w:rsidR="002C2B36" w:rsidRPr="005B5B13" w:rsidRDefault="002C2B36" w:rsidP="002C2B36">
      <w:pPr>
        <w:numPr>
          <w:ilvl w:val="0"/>
          <w:numId w:val="8"/>
        </w:numPr>
        <w:tabs>
          <w:tab w:val="clear" w:pos="567"/>
        </w:tabs>
        <w:spacing w:line="240" w:lineRule="auto"/>
        <w:ind w:right="-29"/>
      </w:pPr>
      <w:r w:rsidRPr="005B5B13">
        <w:rPr>
          <w:szCs w:val="22"/>
        </w:rPr>
        <w:t>Vėmimas</w:t>
      </w:r>
      <w:r w:rsidRPr="005B5B13">
        <w:t>.</w:t>
      </w:r>
    </w:p>
    <w:p w:rsidR="002C2B36" w:rsidRPr="005B5B13" w:rsidRDefault="002C2B36" w:rsidP="002C2B36">
      <w:pPr>
        <w:numPr>
          <w:ilvl w:val="0"/>
          <w:numId w:val="8"/>
        </w:numPr>
        <w:tabs>
          <w:tab w:val="clear" w:pos="567"/>
        </w:tabs>
        <w:spacing w:line="240" w:lineRule="auto"/>
        <w:ind w:right="-29"/>
      </w:pPr>
      <w:r w:rsidRPr="005B5B13">
        <w:t>Skausmingos mėnesinės.</w:t>
      </w:r>
    </w:p>
    <w:p w:rsidR="002C2B36" w:rsidRDefault="002C2B36" w:rsidP="002C2B36">
      <w:pPr>
        <w:numPr>
          <w:ilvl w:val="0"/>
          <w:numId w:val="8"/>
        </w:numPr>
        <w:tabs>
          <w:tab w:val="clear" w:pos="567"/>
        </w:tabs>
        <w:spacing w:line="240" w:lineRule="auto"/>
        <w:ind w:right="-29"/>
      </w:pPr>
      <w:r w:rsidRPr="005B5B13">
        <w:t>Pagausėjusios išskyros iš makšties.</w:t>
      </w:r>
    </w:p>
    <w:p w:rsidR="002C2B36" w:rsidRPr="005B5B13" w:rsidRDefault="002C2B36" w:rsidP="002C2B36">
      <w:pPr>
        <w:numPr>
          <w:ilvl w:val="0"/>
          <w:numId w:val="8"/>
        </w:numPr>
        <w:tabs>
          <w:tab w:val="clear" w:pos="567"/>
        </w:tabs>
        <w:spacing w:line="240" w:lineRule="auto"/>
        <w:ind w:right="-29"/>
      </w:pPr>
      <w:r>
        <w:t>Išorinių lytinių organų ir makšties uždegimas.</w:t>
      </w:r>
    </w:p>
    <w:p w:rsidR="002C2B36" w:rsidRPr="005B5B13" w:rsidRDefault="002C2B36" w:rsidP="002C2B36">
      <w:pPr>
        <w:numPr>
          <w:ilvl w:val="0"/>
          <w:numId w:val="8"/>
        </w:numPr>
        <w:tabs>
          <w:tab w:val="clear" w:pos="567"/>
        </w:tabs>
        <w:spacing w:line="240" w:lineRule="auto"/>
        <w:ind w:right="-29"/>
      </w:pPr>
      <w:r w:rsidRPr="005B5B13">
        <w:t>Jautrios, skausmingos krūtys.</w:t>
      </w:r>
    </w:p>
    <w:p w:rsidR="002C2B36" w:rsidRPr="005B5B13" w:rsidRDefault="002C2B36" w:rsidP="002C2B36">
      <w:pPr>
        <w:numPr>
          <w:ilvl w:val="0"/>
          <w:numId w:val="8"/>
        </w:numPr>
        <w:tabs>
          <w:tab w:val="clear" w:pos="567"/>
        </w:tabs>
        <w:spacing w:line="240" w:lineRule="auto"/>
        <w:ind w:right="-29"/>
        <w:rPr>
          <w:szCs w:val="22"/>
        </w:rPr>
      </w:pPr>
      <w:r w:rsidRPr="005B5B13">
        <w:rPr>
          <w:szCs w:val="22"/>
        </w:rPr>
        <w:t>Skausmingas lytinis aktas.</w:t>
      </w:r>
    </w:p>
    <w:p w:rsidR="002C2B36" w:rsidRPr="005B5B13" w:rsidRDefault="002C2B36" w:rsidP="002C2B36">
      <w:pPr>
        <w:numPr>
          <w:ilvl w:val="0"/>
          <w:numId w:val="8"/>
        </w:numPr>
        <w:tabs>
          <w:tab w:val="clear" w:pos="567"/>
        </w:tabs>
        <w:spacing w:line="240" w:lineRule="auto"/>
        <w:ind w:right="-29"/>
        <w:rPr>
          <w:szCs w:val="22"/>
        </w:rPr>
      </w:pPr>
      <w:r w:rsidRPr="005B5B13">
        <w:rPr>
          <w:szCs w:val="22"/>
        </w:rPr>
        <w:t>Gimdos spazmas.</w:t>
      </w:r>
    </w:p>
    <w:p w:rsidR="002C2B36" w:rsidRPr="005B5B13" w:rsidRDefault="002C2B36" w:rsidP="002C2B36">
      <w:pPr>
        <w:numPr>
          <w:ilvl w:val="0"/>
          <w:numId w:val="8"/>
        </w:numPr>
        <w:tabs>
          <w:tab w:val="clear" w:pos="567"/>
        </w:tabs>
        <w:spacing w:line="240" w:lineRule="auto"/>
        <w:ind w:right="-29"/>
      </w:pP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savaime iškrenta.</w:t>
      </w:r>
    </w:p>
    <w:p w:rsidR="002C2B36" w:rsidRPr="005B5B13" w:rsidRDefault="002C2B36" w:rsidP="002C2B36">
      <w:pPr>
        <w:numPr>
          <w:ilvl w:val="0"/>
          <w:numId w:val="8"/>
        </w:numPr>
        <w:tabs>
          <w:tab w:val="clear" w:pos="567"/>
        </w:tabs>
        <w:spacing w:line="240" w:lineRule="auto"/>
        <w:ind w:right="-29"/>
      </w:pPr>
      <w:r w:rsidRPr="005B5B13">
        <w:t>Kūno masės didėjimas.</w:t>
      </w:r>
    </w:p>
    <w:p w:rsidR="002C2B36" w:rsidRPr="005B5B13" w:rsidRDefault="002C2B36" w:rsidP="002C2B36">
      <w:pPr>
        <w:tabs>
          <w:tab w:val="clear" w:pos="567"/>
        </w:tabs>
        <w:spacing w:line="240" w:lineRule="auto"/>
        <w:ind w:right="-29"/>
        <w:rPr>
          <w:szCs w:val="22"/>
        </w:rPr>
      </w:pPr>
    </w:p>
    <w:p w:rsidR="002C2B36" w:rsidRPr="005B5B13" w:rsidRDefault="002C2B36" w:rsidP="002C2B36">
      <w:pPr>
        <w:numPr>
          <w:ilvl w:val="12"/>
          <w:numId w:val="0"/>
        </w:numPr>
        <w:tabs>
          <w:tab w:val="clear" w:pos="567"/>
        </w:tabs>
        <w:spacing w:line="240" w:lineRule="auto"/>
        <w:ind w:right="-29"/>
        <w:rPr>
          <w:szCs w:val="22"/>
        </w:rPr>
      </w:pPr>
      <w:r w:rsidRPr="005B5B13">
        <w:rPr>
          <w:b/>
          <w:szCs w:val="22"/>
        </w:rPr>
        <w:t>Nedažni šalutinio poveikio reiškiniai</w:t>
      </w:r>
      <w:r w:rsidRPr="005B5B13">
        <w:rPr>
          <w:szCs w:val="22"/>
        </w:rPr>
        <w:t xml:space="preserve"> </w:t>
      </w:r>
      <w:r w:rsidRPr="005B5B13">
        <w:rPr>
          <w:b/>
          <w:szCs w:val="22"/>
        </w:rPr>
        <w:t>(gali pasireikšti rečiau kaip 1 iš 100 moterų)</w:t>
      </w:r>
      <w:r w:rsidRPr="005B5B13">
        <w:rPr>
          <w:szCs w:val="22"/>
        </w:rPr>
        <w:t>:</w:t>
      </w:r>
    </w:p>
    <w:p w:rsidR="002C2B36" w:rsidRPr="005B5B13" w:rsidRDefault="002C2B36" w:rsidP="002C2B36">
      <w:pPr>
        <w:numPr>
          <w:ilvl w:val="0"/>
          <w:numId w:val="8"/>
        </w:numPr>
        <w:tabs>
          <w:tab w:val="clear" w:pos="567"/>
        </w:tabs>
        <w:spacing w:line="240" w:lineRule="auto"/>
        <w:ind w:right="-29"/>
        <w:rPr>
          <w:szCs w:val="22"/>
        </w:rPr>
      </w:pPr>
      <w:r w:rsidRPr="005B5B13">
        <w:rPr>
          <w:szCs w:val="22"/>
        </w:rPr>
        <w:t>Lytinių organų infekcijos, kurios gali sukelti makšties niežėjimą, skausmą šlapinantis, apatinės pilvo dalies skausmą dėl gimdos, kiaušidžių arba kiaušintakių uždegimo.</w:t>
      </w:r>
    </w:p>
    <w:p w:rsidR="002C2B36" w:rsidRPr="005B5B13" w:rsidRDefault="002C2B36" w:rsidP="002C2B36">
      <w:pPr>
        <w:numPr>
          <w:ilvl w:val="0"/>
          <w:numId w:val="8"/>
        </w:numPr>
        <w:tabs>
          <w:tab w:val="clear" w:pos="567"/>
        </w:tabs>
        <w:spacing w:line="240" w:lineRule="auto"/>
        <w:ind w:right="-29"/>
        <w:rPr>
          <w:szCs w:val="22"/>
        </w:rPr>
      </w:pPr>
      <w:r w:rsidRPr="005B5B13">
        <w:rPr>
          <w:szCs w:val="22"/>
        </w:rPr>
        <w:t>Apalpimas.</w:t>
      </w:r>
    </w:p>
    <w:p w:rsidR="002C2B36" w:rsidRPr="005B5B13" w:rsidRDefault="002C2B36" w:rsidP="002C2B36">
      <w:pPr>
        <w:numPr>
          <w:ilvl w:val="0"/>
          <w:numId w:val="8"/>
        </w:numPr>
        <w:tabs>
          <w:tab w:val="clear" w:pos="567"/>
        </w:tabs>
        <w:spacing w:line="240" w:lineRule="auto"/>
        <w:ind w:right="-29"/>
        <w:rPr>
          <w:szCs w:val="22"/>
        </w:rPr>
      </w:pPr>
      <w:r w:rsidRPr="005B5B13">
        <w:rPr>
          <w:szCs w:val="22"/>
        </w:rPr>
        <w:t>Egzema (odos uždegimas).</w:t>
      </w:r>
    </w:p>
    <w:p w:rsidR="002C2B36" w:rsidRPr="005B5B13" w:rsidRDefault="002C2B36" w:rsidP="002C2B36">
      <w:pPr>
        <w:numPr>
          <w:ilvl w:val="0"/>
          <w:numId w:val="8"/>
        </w:numPr>
        <w:tabs>
          <w:tab w:val="clear" w:pos="567"/>
        </w:tabs>
        <w:spacing w:line="240" w:lineRule="auto"/>
        <w:ind w:right="-29"/>
        <w:rPr>
          <w:szCs w:val="22"/>
        </w:rPr>
      </w:pPr>
      <w:r w:rsidRPr="005B5B13">
        <w:rPr>
          <w:szCs w:val="22"/>
        </w:rPr>
        <w:t>Gimdos kaklelio uždegimas (</w:t>
      </w:r>
      <w:proofErr w:type="spellStart"/>
      <w:r w:rsidRPr="005B5B13">
        <w:rPr>
          <w:szCs w:val="22"/>
        </w:rPr>
        <w:t>cervicitas</w:t>
      </w:r>
      <w:proofErr w:type="spellEnd"/>
      <w:r w:rsidRPr="005B5B13">
        <w:rPr>
          <w:szCs w:val="22"/>
        </w:rPr>
        <w:t>).</w:t>
      </w:r>
    </w:p>
    <w:p w:rsidR="002C2B36" w:rsidRPr="005B5B13" w:rsidRDefault="002C2B36" w:rsidP="002C2B36">
      <w:pPr>
        <w:numPr>
          <w:ilvl w:val="0"/>
          <w:numId w:val="8"/>
        </w:numPr>
        <w:tabs>
          <w:tab w:val="clear" w:pos="567"/>
        </w:tabs>
        <w:spacing w:line="240" w:lineRule="auto"/>
        <w:ind w:right="-29"/>
        <w:rPr>
          <w:szCs w:val="22"/>
        </w:rPr>
      </w:pPr>
      <w:r w:rsidRPr="005B5B13">
        <w:rPr>
          <w:szCs w:val="22"/>
        </w:rPr>
        <w:t>Kojų ar kulkšnių patinimas.</w:t>
      </w:r>
    </w:p>
    <w:p w:rsidR="002C2B36" w:rsidRPr="005B5B13" w:rsidRDefault="002C2B36" w:rsidP="002C2B36">
      <w:pPr>
        <w:numPr>
          <w:ilvl w:val="0"/>
          <w:numId w:val="8"/>
        </w:numPr>
        <w:tabs>
          <w:tab w:val="clear" w:pos="567"/>
        </w:tabs>
        <w:spacing w:line="240" w:lineRule="auto"/>
        <w:ind w:right="-29"/>
        <w:rPr>
          <w:szCs w:val="22"/>
        </w:rPr>
      </w:pPr>
      <w:r w:rsidRPr="005B5B13">
        <w:rPr>
          <w:szCs w:val="22"/>
        </w:rPr>
        <w:t>Padidėjęs veido ir kūno plaukuotumas.</w:t>
      </w:r>
    </w:p>
    <w:p w:rsidR="002C2B36" w:rsidRPr="005B5B13" w:rsidRDefault="002C2B36" w:rsidP="002C2B36">
      <w:pPr>
        <w:numPr>
          <w:ilvl w:val="0"/>
          <w:numId w:val="8"/>
        </w:numPr>
        <w:tabs>
          <w:tab w:val="clear" w:pos="567"/>
        </w:tabs>
        <w:spacing w:line="240" w:lineRule="auto"/>
        <w:ind w:right="-29"/>
        <w:rPr>
          <w:szCs w:val="22"/>
        </w:rPr>
      </w:pPr>
      <w:r w:rsidRPr="005B5B13">
        <w:rPr>
          <w:szCs w:val="22"/>
        </w:rPr>
        <w:t>Nuplikimas.</w:t>
      </w:r>
    </w:p>
    <w:p w:rsidR="002C2B36" w:rsidRPr="005B5B13" w:rsidRDefault="002C2B36" w:rsidP="002C2B36">
      <w:pPr>
        <w:numPr>
          <w:ilvl w:val="0"/>
          <w:numId w:val="8"/>
        </w:numPr>
        <w:tabs>
          <w:tab w:val="clear" w:pos="567"/>
        </w:tabs>
        <w:spacing w:line="240" w:lineRule="auto"/>
        <w:ind w:right="-29"/>
        <w:rPr>
          <w:szCs w:val="22"/>
        </w:rPr>
      </w:pPr>
      <w:r w:rsidRPr="005B5B13">
        <w:rPr>
          <w:szCs w:val="22"/>
        </w:rPr>
        <w:t>Niežtinti oda (niežėjimas).</w:t>
      </w:r>
    </w:p>
    <w:p w:rsidR="002C2B36" w:rsidRPr="005B5B13" w:rsidRDefault="002C2B36" w:rsidP="002C2B36">
      <w:pPr>
        <w:numPr>
          <w:ilvl w:val="0"/>
          <w:numId w:val="8"/>
        </w:numPr>
        <w:tabs>
          <w:tab w:val="clear" w:pos="567"/>
        </w:tabs>
        <w:spacing w:line="240" w:lineRule="auto"/>
        <w:ind w:right="-29"/>
        <w:rPr>
          <w:szCs w:val="22"/>
        </w:rPr>
      </w:pPr>
      <w:r w:rsidRPr="005B5B13">
        <w:rPr>
          <w:szCs w:val="22"/>
        </w:rPr>
        <w:t>Odos spalvos pokyčiai ar padidėjusi odos (ypač veido) pigmentacija (rudmė).</w:t>
      </w:r>
    </w:p>
    <w:p w:rsidR="002C2B36" w:rsidRPr="005B5B13" w:rsidRDefault="002C2B36" w:rsidP="002C2B36">
      <w:pPr>
        <w:numPr>
          <w:ilvl w:val="0"/>
          <w:numId w:val="8"/>
        </w:numPr>
        <w:tabs>
          <w:tab w:val="clear" w:pos="567"/>
        </w:tabs>
        <w:spacing w:line="240" w:lineRule="auto"/>
        <w:ind w:right="-29"/>
        <w:rPr>
          <w:szCs w:val="22"/>
        </w:rPr>
      </w:pPr>
      <w:r w:rsidRPr="005B5B13">
        <w:rPr>
          <w:szCs w:val="22"/>
        </w:rPr>
        <w:t>Negimdinis nėštumas (vaisius vystosi ne gimdoje).</w:t>
      </w:r>
    </w:p>
    <w:p w:rsidR="002C2B36" w:rsidRPr="005B5B13" w:rsidRDefault="002C2B36" w:rsidP="002C2B36">
      <w:pPr>
        <w:pStyle w:val="Sraopastraipa"/>
        <w:numPr>
          <w:ilvl w:val="0"/>
          <w:numId w:val="8"/>
        </w:numPr>
        <w:rPr>
          <w:rFonts w:eastAsia="SimSun"/>
          <w:sz w:val="22"/>
          <w:lang w:val="lt-LT" w:eastAsia="zh-CN"/>
        </w:rPr>
      </w:pPr>
      <w:r w:rsidRPr="005B5B13">
        <w:rPr>
          <w:rFonts w:eastAsia="SimSun"/>
          <w:sz w:val="22"/>
          <w:lang w:val="lt-LT" w:eastAsia="zh-CN"/>
        </w:rPr>
        <w:t>Gimdos sienelės pradūrimas (žr. aukščiau, pastraipą apie  sunkius šalutinius poveikius ).</w:t>
      </w:r>
    </w:p>
    <w:p w:rsidR="002C2B36" w:rsidRPr="005B5B13" w:rsidRDefault="002C2B36" w:rsidP="002C2B36">
      <w:pPr>
        <w:tabs>
          <w:tab w:val="clear" w:pos="567"/>
        </w:tabs>
        <w:spacing w:line="240" w:lineRule="auto"/>
        <w:ind w:right="-29"/>
        <w:rPr>
          <w:szCs w:val="22"/>
        </w:rPr>
      </w:pPr>
    </w:p>
    <w:p w:rsidR="002C2B36" w:rsidRPr="005B5B13" w:rsidRDefault="002C2B36" w:rsidP="002C2B36">
      <w:pPr>
        <w:numPr>
          <w:ilvl w:val="12"/>
          <w:numId w:val="0"/>
        </w:numPr>
        <w:tabs>
          <w:tab w:val="clear" w:pos="567"/>
        </w:tabs>
        <w:spacing w:line="240" w:lineRule="auto"/>
        <w:ind w:right="-29"/>
        <w:rPr>
          <w:szCs w:val="22"/>
        </w:rPr>
      </w:pPr>
      <w:r w:rsidRPr="005B5B13">
        <w:rPr>
          <w:b/>
          <w:szCs w:val="22"/>
        </w:rPr>
        <w:t>Reti šalutinio poveikio reiškiniai</w:t>
      </w:r>
      <w:r w:rsidRPr="005B5B13">
        <w:rPr>
          <w:szCs w:val="22"/>
        </w:rPr>
        <w:t xml:space="preserve"> </w:t>
      </w:r>
      <w:r w:rsidRPr="005B5B13">
        <w:rPr>
          <w:b/>
          <w:szCs w:val="22"/>
        </w:rPr>
        <w:t>(gali pasireikšti rečiau kaip 1 iš 1 000 moterų)</w:t>
      </w:r>
      <w:r w:rsidRPr="005B5B13">
        <w:rPr>
          <w:szCs w:val="22"/>
        </w:rPr>
        <w:t>:</w:t>
      </w:r>
    </w:p>
    <w:p w:rsidR="002C2B36" w:rsidRPr="005B5B13" w:rsidRDefault="002C2B36" w:rsidP="002C2B36">
      <w:pPr>
        <w:pStyle w:val="Sraopastraipa"/>
        <w:numPr>
          <w:ilvl w:val="0"/>
          <w:numId w:val="8"/>
        </w:numPr>
        <w:spacing w:line="240" w:lineRule="auto"/>
        <w:ind w:right="-29"/>
        <w:rPr>
          <w:sz w:val="22"/>
        </w:rPr>
      </w:pPr>
      <w:proofErr w:type="spellStart"/>
      <w:r w:rsidRPr="005B5B13">
        <w:rPr>
          <w:sz w:val="22"/>
        </w:rPr>
        <w:t>Išbėrimai</w:t>
      </w:r>
      <w:proofErr w:type="spellEnd"/>
      <w:r w:rsidRPr="005B5B13">
        <w:rPr>
          <w:sz w:val="22"/>
        </w:rPr>
        <w:t xml:space="preserve">, </w:t>
      </w:r>
      <w:proofErr w:type="spellStart"/>
      <w:r w:rsidRPr="005B5B13">
        <w:rPr>
          <w:sz w:val="22"/>
        </w:rPr>
        <w:t>niežėjimas</w:t>
      </w:r>
      <w:proofErr w:type="spellEnd"/>
    </w:p>
    <w:p w:rsidR="002C2B36" w:rsidRPr="005B5B13" w:rsidRDefault="002C2B36" w:rsidP="002C2B36">
      <w:pPr>
        <w:tabs>
          <w:tab w:val="clear" w:pos="567"/>
        </w:tabs>
        <w:spacing w:line="240" w:lineRule="auto"/>
        <w:ind w:right="-29"/>
        <w:rPr>
          <w:szCs w:val="22"/>
        </w:rPr>
      </w:pPr>
    </w:p>
    <w:p w:rsidR="002C2B36" w:rsidRPr="005B5B13" w:rsidRDefault="002C2B36" w:rsidP="002C2B36">
      <w:pPr>
        <w:tabs>
          <w:tab w:val="clear" w:pos="567"/>
        </w:tabs>
        <w:spacing w:line="240" w:lineRule="auto"/>
        <w:ind w:right="-29"/>
      </w:pPr>
      <w:r w:rsidRPr="005B5B13">
        <w:t>Jei netrukus po įterpimo atsiranda stiprus skausmas ar karščiavimas, tai gali būti sunkios infekcijos požymis, tuomet reikalingas skubus gydymas. Retais atvejais infekcija gali būti labai sunki (sepsis).</w:t>
      </w:r>
    </w:p>
    <w:p w:rsidR="002C2B36" w:rsidRPr="005B5B13" w:rsidRDefault="002C2B36" w:rsidP="002C2B36">
      <w:pPr>
        <w:spacing w:line="240" w:lineRule="auto"/>
        <w:rPr>
          <w:b/>
        </w:rPr>
      </w:pPr>
    </w:p>
    <w:p w:rsidR="002C2B36" w:rsidRPr="005B5B13" w:rsidRDefault="002C2B36" w:rsidP="002C2B36">
      <w:pPr>
        <w:spacing w:line="240" w:lineRule="auto"/>
        <w:rPr>
          <w:b/>
        </w:rPr>
      </w:pPr>
      <w:r w:rsidRPr="005B5B13">
        <w:rPr>
          <w:b/>
        </w:rPr>
        <w:t>Pranešimas apie šalutinį poveikį</w:t>
      </w:r>
    </w:p>
    <w:p w:rsidR="002C2B36" w:rsidRDefault="002C2B36" w:rsidP="002C2B36">
      <w:pPr>
        <w:ind w:right="-29"/>
        <w:rPr>
          <w:noProof/>
          <w:snapToGrid w:val="0"/>
        </w:rPr>
      </w:pPr>
      <w:r>
        <w:rPr>
          <w:szCs w:val="22"/>
          <w:lang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8 800 73 568. Pranešdami apie šalutinį poveikį galite mums padėti gauti daugiau informacijos apie šio vaisto saugumą.</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pStyle w:val="Antrat3"/>
        <w:spacing w:before="0" w:after="0" w:line="240" w:lineRule="auto"/>
        <w:rPr>
          <w:b w:val="0"/>
        </w:rPr>
      </w:pPr>
      <w:r w:rsidRPr="005B5B13">
        <w:rPr>
          <w:sz w:val="22"/>
          <w:lang w:val="lt-LT"/>
        </w:rPr>
        <w:t>5.</w:t>
      </w:r>
      <w:r w:rsidRPr="005B5B13">
        <w:rPr>
          <w:sz w:val="22"/>
          <w:lang w:val="lt-LT"/>
        </w:rPr>
        <w:tab/>
        <w:t xml:space="preserve">Kaip laikyti </w:t>
      </w:r>
      <w:proofErr w:type="spellStart"/>
      <w:r w:rsidRPr="005B5B13">
        <w:t>Levosert</w:t>
      </w:r>
      <w:proofErr w:type="spellEnd"/>
      <w:r w:rsidRPr="005B5B13">
        <w:t xml:space="preserve"> Single-Handed Inserter</w:t>
      </w:r>
      <w:r w:rsidRPr="005B5B13">
        <w:rPr>
          <w:sz w:val="22"/>
          <w:lang w:val="lt-LT"/>
        </w:rPr>
        <w:t xml:space="preserve"> </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spacing w:line="240" w:lineRule="auto"/>
      </w:pPr>
      <w:r w:rsidRPr="005B5B13">
        <w:t xml:space="preserve">Laikyti gamintojo pakuotėje. Šio vaisto laikymui specialių temperatūros sąlygų nereikalaujama. Užsandarintą dėklą laikyti išorinėje dėžutėje, kad  vaistas būtų apsaugotas nuo šviesos. Pakuotę laikykite sandariai uždarytą.  </w:t>
      </w:r>
    </w:p>
    <w:p w:rsidR="002C2B36" w:rsidRPr="005B5B13" w:rsidRDefault="002C2B36" w:rsidP="002C2B36">
      <w:pPr>
        <w:spacing w:line="240" w:lineRule="auto"/>
      </w:pPr>
      <w:r w:rsidRPr="005B5B13">
        <w:t xml:space="preserve"> Tik Jūsų gydytojas arba sveikatos priežiūros specialistas gali atidaryti užsandarintą dėklą.</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pPr>
      <w:r w:rsidRPr="005B5B13">
        <w:t>Šį vaistą laikykite vaikams nepastebimoje ir nepasiekiamoje vietoje.</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pPr>
      <w:r w:rsidRPr="005B5B13">
        <w:t>Ant etiketės ir išorinės dėžutės  po „EXP“ nurodytam tinkamumo laikui pasibaigus, šios sistemos vartoti negalima. Vaistas tinkamas vartoti iki paskutinės nurodyto mėnesio dienos.</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pPr>
      <w:r w:rsidRPr="005B5B13">
        <w:t>Vaistų negalima išmesti į kanalizaciją arba su buitinėmis atliekomis. Kaip išmesti nereikalingus vaistus, klauskite vaistininko. Šios priemonės padės apsaugoti aplinką.</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pStyle w:val="Antrat3"/>
        <w:spacing w:before="0" w:after="0" w:line="240" w:lineRule="auto"/>
        <w:rPr>
          <w:b w:val="0"/>
        </w:rPr>
      </w:pPr>
      <w:r w:rsidRPr="005B5B13">
        <w:rPr>
          <w:sz w:val="22"/>
          <w:lang w:val="lt-LT"/>
        </w:rPr>
        <w:t>6.</w:t>
      </w:r>
      <w:r w:rsidRPr="005B5B13">
        <w:rPr>
          <w:sz w:val="22"/>
          <w:lang w:val="lt-LT"/>
        </w:rPr>
        <w:tab/>
        <w:t>Pakuotės turinys ir kita informacija</w:t>
      </w:r>
    </w:p>
    <w:p w:rsidR="002C2B36" w:rsidRPr="005B5B13" w:rsidRDefault="002C2B36" w:rsidP="002C2B36">
      <w:pPr>
        <w:numPr>
          <w:ilvl w:val="12"/>
          <w:numId w:val="0"/>
        </w:numPr>
        <w:tabs>
          <w:tab w:val="clear" w:pos="567"/>
        </w:tabs>
        <w:spacing w:line="240" w:lineRule="auto"/>
      </w:pPr>
    </w:p>
    <w:p w:rsidR="002C2B36" w:rsidRPr="005B5B13" w:rsidRDefault="002C2B36" w:rsidP="002C2B36">
      <w:pPr>
        <w:pStyle w:val="Antrat4"/>
        <w:spacing w:line="240" w:lineRule="auto"/>
      </w:pPr>
      <w:r w:rsidRPr="005B5B13">
        <w:t>Levosert Single-Handed Inserter sudėtis</w:t>
      </w:r>
    </w:p>
    <w:p w:rsidR="002C2B36" w:rsidRPr="005B5B13" w:rsidRDefault="002C2B36" w:rsidP="002C2B36"/>
    <w:p w:rsidR="002C2B36" w:rsidRPr="005B5B13" w:rsidRDefault="002C2B36" w:rsidP="002C2B36">
      <w:pPr>
        <w:numPr>
          <w:ilvl w:val="0"/>
          <w:numId w:val="9"/>
        </w:numPr>
        <w:tabs>
          <w:tab w:val="clear" w:pos="567"/>
        </w:tabs>
        <w:spacing w:line="240" w:lineRule="auto"/>
        <w:ind w:right="-2"/>
      </w:pP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sudėtyje yra 52 mg veikliosios medžiagos </w:t>
      </w:r>
      <w:proofErr w:type="spellStart"/>
      <w:r w:rsidRPr="005B5B13">
        <w:t>levonorgestrelio</w:t>
      </w:r>
      <w:proofErr w:type="spellEnd"/>
      <w:r w:rsidRPr="005B5B13">
        <w:t xml:space="preserve">. Hormonas yra medžiagoje, vadinamoje </w:t>
      </w:r>
      <w:proofErr w:type="spellStart"/>
      <w:r w:rsidRPr="005B5B13">
        <w:t>polidimetilsiloksanu</w:t>
      </w:r>
      <w:proofErr w:type="spellEnd"/>
      <w:r w:rsidRPr="005B5B13">
        <w:t xml:space="preserve"> (šis rezervuaras pagamintas iš silikono pagrindo, </w:t>
      </w:r>
      <w:proofErr w:type="spellStart"/>
      <w:r w:rsidRPr="005B5B13">
        <w:t>tetra</w:t>
      </w:r>
      <w:proofErr w:type="spellEnd"/>
      <w:r w:rsidRPr="005B5B13">
        <w:t>-n-</w:t>
      </w:r>
      <w:proofErr w:type="spellStart"/>
      <w:r w:rsidRPr="005B5B13">
        <w:t>propylo</w:t>
      </w:r>
      <w:proofErr w:type="spellEnd"/>
      <w:r w:rsidRPr="005B5B13">
        <w:t xml:space="preserve"> silikato ir alavo </w:t>
      </w:r>
      <w:proofErr w:type="spellStart"/>
      <w:r w:rsidRPr="005B5B13">
        <w:t>oktoato</w:t>
      </w:r>
      <w:proofErr w:type="spellEnd"/>
      <w:r w:rsidRPr="005B5B13">
        <w:t xml:space="preserve">. Jį supa membrana (apvalkalas), taip pat pagaminta iš </w:t>
      </w:r>
      <w:proofErr w:type="spellStart"/>
      <w:r w:rsidRPr="005B5B13">
        <w:t>polidimetilsiloksano</w:t>
      </w:r>
      <w:proofErr w:type="spellEnd"/>
      <w:r w:rsidRPr="005B5B13">
        <w:t>.</w:t>
      </w:r>
    </w:p>
    <w:p w:rsidR="002C2B36" w:rsidRPr="005B5B13" w:rsidRDefault="002C2B36" w:rsidP="002C2B36">
      <w:pPr>
        <w:pStyle w:val="Antrat4"/>
        <w:spacing w:line="240" w:lineRule="auto"/>
        <w:rPr>
          <w:b w:val="0"/>
        </w:rPr>
      </w:pPr>
    </w:p>
    <w:p w:rsidR="002C2B36" w:rsidRPr="005B5B13" w:rsidRDefault="002C2B36" w:rsidP="002C2B36">
      <w:pPr>
        <w:pStyle w:val="Antrat4"/>
        <w:spacing w:line="240" w:lineRule="auto"/>
        <w:rPr>
          <w:b w:val="0"/>
        </w:rPr>
      </w:pPr>
      <w:r w:rsidRPr="005B5B13">
        <w:t>Levosert Single-Handed Inserter išvaizda ir kiekis pakuotėje</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0"/>
          <w:numId w:val="9"/>
        </w:numPr>
        <w:tabs>
          <w:tab w:val="clear" w:pos="567"/>
        </w:tabs>
        <w:spacing w:line="240" w:lineRule="auto"/>
        <w:ind w:right="-2"/>
      </w:pP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yra maža „T“ formos sistema, pagaminta iš plastiko, vadinamo polietilenu. Ši struktūra sudaro įtaisą, kuriuo hormonas laipsniškai atpalaiduojamas gimdoje.</w:t>
      </w:r>
    </w:p>
    <w:p w:rsidR="002C2B36" w:rsidRPr="005B5B13" w:rsidRDefault="002C2B36" w:rsidP="002C2B36">
      <w:pPr>
        <w:numPr>
          <w:ilvl w:val="0"/>
          <w:numId w:val="9"/>
        </w:numPr>
        <w:tabs>
          <w:tab w:val="clear" w:pos="567"/>
        </w:tabs>
        <w:spacing w:line="240" w:lineRule="auto"/>
        <w:ind w:right="-2"/>
      </w:pPr>
      <w:r w:rsidRPr="005B5B13">
        <w:t xml:space="preserve">Du ploni siūlai, pagaminti iš polipropileno ir nudažyti vario </w:t>
      </w:r>
      <w:proofErr w:type="spellStart"/>
      <w:r w:rsidRPr="005B5B13">
        <w:t>ftalocianino</w:t>
      </w:r>
      <w:proofErr w:type="spellEnd"/>
      <w:r w:rsidRPr="005B5B13">
        <w:t xml:space="preserve"> mėliu, pritvirtinti prie sistemos apačios. Jie leidžia lengvai išimti sistemą ir Jums ar Jūsų gydytojui patikrinti, ar ji yra savo vietoje.</w:t>
      </w:r>
    </w:p>
    <w:p w:rsidR="002C2B36" w:rsidRPr="005B5B13" w:rsidRDefault="002C2B36" w:rsidP="002C2B36">
      <w:pPr>
        <w:spacing w:line="240" w:lineRule="auto"/>
      </w:pPr>
    </w:p>
    <w:p w:rsidR="002C2B36" w:rsidRPr="005B5B13" w:rsidRDefault="002C2B36" w:rsidP="002C2B36">
      <w:pPr>
        <w:spacing w:line="240" w:lineRule="auto"/>
      </w:pP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VGES su įterpiamuoju įtaisu supakuotas į aukštoje temperatūroje pagamintą dėklą  su nulupamuoju viršumi. Sterilus dėklas supakuotas į kartono dėžutę, kurioje yra pakuotės lapelis bei atmintinė pacientei.</w:t>
      </w:r>
    </w:p>
    <w:p w:rsidR="002C2B36" w:rsidRPr="005B5B13" w:rsidRDefault="002C2B36" w:rsidP="002C2B36">
      <w:pPr>
        <w:spacing w:line="240" w:lineRule="auto"/>
      </w:pPr>
    </w:p>
    <w:p w:rsidR="002C2B36" w:rsidRPr="005B5B13" w:rsidRDefault="002C2B36" w:rsidP="002C2B36">
      <w:pPr>
        <w:spacing w:line="240" w:lineRule="auto"/>
      </w:pPr>
    </w:p>
    <w:p w:rsidR="002C2B36" w:rsidRPr="005B5B13" w:rsidRDefault="002C2B36" w:rsidP="002C2B36">
      <w:pPr>
        <w:spacing w:line="240" w:lineRule="auto"/>
      </w:pPr>
      <w:r w:rsidRPr="005B5B13">
        <w:t>Pakuočių dydžiai:</w:t>
      </w:r>
    </w:p>
    <w:p w:rsidR="002C2B36" w:rsidRPr="005B5B13" w:rsidRDefault="002C2B36" w:rsidP="002C2B36">
      <w:pPr>
        <w:spacing w:line="240" w:lineRule="auto"/>
      </w:pPr>
      <w:r w:rsidRPr="005B5B13">
        <w:t>Vienoje pakuotėje 1 dėklas su  VGES su įterpiamuoju įtaisu.</w:t>
      </w:r>
    </w:p>
    <w:p w:rsidR="002C2B36" w:rsidRPr="005B5B13" w:rsidRDefault="002C2B36" w:rsidP="002C2B36">
      <w:pPr>
        <w:spacing w:line="240" w:lineRule="auto"/>
      </w:pPr>
      <w:r w:rsidRPr="005B5B13">
        <w:t>Vienoje pakuotėje 5 dėklai su VGES su įterpiamuoju įtaisu.</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rPr>
          <w:b/>
        </w:rPr>
      </w:pPr>
      <w:r w:rsidRPr="005B5B13">
        <w:rPr>
          <w:b/>
        </w:rPr>
        <w:t>Registruotojas ir gamintojas</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pStyle w:val="Pavadinimas"/>
        <w:rPr>
          <w:i w:val="0"/>
        </w:rPr>
      </w:pPr>
      <w:r w:rsidRPr="005B5B13">
        <w:t>Registruotojas</w:t>
      </w:r>
    </w:p>
    <w:p w:rsidR="002C2B36" w:rsidRPr="00CF1F25" w:rsidRDefault="002C2B36" w:rsidP="002C2B36">
      <w:pPr>
        <w:pStyle w:val="Pavadinimas"/>
        <w:rPr>
          <w:lang w:val="de-DE"/>
        </w:rPr>
      </w:pPr>
      <w:r w:rsidRPr="00CF1F25">
        <w:rPr>
          <w:i w:val="0"/>
          <w:lang w:val="de-DE"/>
        </w:rPr>
        <w:t xml:space="preserve">Gedeon Richter </w:t>
      </w:r>
      <w:proofErr w:type="spellStart"/>
      <w:r w:rsidRPr="00CF1F25">
        <w:rPr>
          <w:i w:val="0"/>
          <w:lang w:val="de-DE"/>
        </w:rPr>
        <w:t>Plc</w:t>
      </w:r>
      <w:proofErr w:type="spellEnd"/>
      <w:r w:rsidRPr="00CF1F25">
        <w:rPr>
          <w:i w:val="0"/>
          <w:lang w:val="de-DE"/>
        </w:rPr>
        <w:t>.</w:t>
      </w:r>
    </w:p>
    <w:p w:rsidR="002C2B36" w:rsidRPr="00CF1F25" w:rsidRDefault="002C2B36" w:rsidP="002C2B36">
      <w:pPr>
        <w:pStyle w:val="Pavadinimas"/>
        <w:rPr>
          <w:lang w:val="de-DE"/>
        </w:rPr>
      </w:pPr>
      <w:proofErr w:type="spellStart"/>
      <w:r w:rsidRPr="00CF1F25">
        <w:rPr>
          <w:i w:val="0"/>
          <w:lang w:val="de-DE"/>
        </w:rPr>
        <w:t>Gyömrői</w:t>
      </w:r>
      <w:proofErr w:type="spellEnd"/>
      <w:r w:rsidRPr="00CF1F25">
        <w:rPr>
          <w:i w:val="0"/>
          <w:lang w:val="de-DE"/>
        </w:rPr>
        <w:t> </w:t>
      </w:r>
      <w:proofErr w:type="spellStart"/>
      <w:r w:rsidRPr="00CF1F25">
        <w:rPr>
          <w:i w:val="0"/>
          <w:lang w:val="de-DE"/>
        </w:rPr>
        <w:t>út</w:t>
      </w:r>
      <w:proofErr w:type="spellEnd"/>
      <w:r w:rsidRPr="00CF1F25">
        <w:rPr>
          <w:i w:val="0"/>
          <w:lang w:val="de-DE"/>
        </w:rPr>
        <w:t> 19</w:t>
      </w:r>
      <w:r w:rsidRPr="00CF1F25">
        <w:rPr>
          <w:i w:val="0"/>
          <w:lang w:val="de-DE"/>
        </w:rPr>
        <w:noBreakHyphen/>
        <w:t>21</w:t>
      </w:r>
    </w:p>
    <w:p w:rsidR="002C2B36" w:rsidRPr="005B5B13" w:rsidRDefault="002C2B36" w:rsidP="002C2B36">
      <w:pPr>
        <w:pStyle w:val="Pavadinimas"/>
      </w:pPr>
      <w:r w:rsidRPr="00CF1F25">
        <w:rPr>
          <w:i w:val="0"/>
          <w:lang w:val="de-DE"/>
        </w:rPr>
        <w:t>1103 Budapest</w:t>
      </w:r>
    </w:p>
    <w:p w:rsidR="002C2B36" w:rsidRPr="005B5B13" w:rsidRDefault="002C2B36" w:rsidP="002C2B36">
      <w:pPr>
        <w:pStyle w:val="Pavadinimas"/>
      </w:pPr>
      <w:r w:rsidRPr="005B5B13">
        <w:rPr>
          <w:i w:val="0"/>
        </w:rPr>
        <w:t>Vengrija</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rPr>
          <w:i/>
        </w:rPr>
      </w:pPr>
      <w:r w:rsidRPr="005B5B13">
        <w:rPr>
          <w:i/>
        </w:rPr>
        <w:t>Gamintojai</w:t>
      </w:r>
    </w:p>
    <w:p w:rsidR="002C2B36" w:rsidRPr="00CF1F25" w:rsidRDefault="002C2B36" w:rsidP="002C2B36">
      <w:pPr>
        <w:numPr>
          <w:ilvl w:val="12"/>
          <w:numId w:val="0"/>
        </w:numPr>
        <w:tabs>
          <w:tab w:val="clear" w:pos="567"/>
        </w:tabs>
        <w:spacing w:line="240" w:lineRule="auto"/>
        <w:ind w:right="-2"/>
        <w:rPr>
          <w:lang w:val="de-DE"/>
        </w:rPr>
      </w:pPr>
      <w:proofErr w:type="spellStart"/>
      <w:r w:rsidRPr="00CF1F25">
        <w:rPr>
          <w:lang w:val="de-DE"/>
        </w:rPr>
        <w:t>Odyssea</w:t>
      </w:r>
      <w:proofErr w:type="spellEnd"/>
      <w:r w:rsidRPr="00CF1F25">
        <w:rPr>
          <w:lang w:val="de-DE"/>
        </w:rPr>
        <w:t xml:space="preserve"> </w:t>
      </w:r>
      <w:proofErr w:type="spellStart"/>
      <w:r w:rsidRPr="00CF1F25">
        <w:rPr>
          <w:lang w:val="de-DE"/>
        </w:rPr>
        <w:t>Pharma</w:t>
      </w:r>
      <w:proofErr w:type="spellEnd"/>
      <w:r>
        <w:rPr>
          <w:lang w:val="de-DE"/>
        </w:rPr>
        <w:t xml:space="preserve"> SRL</w:t>
      </w:r>
    </w:p>
    <w:p w:rsidR="002C2B36" w:rsidRPr="00CF1F25" w:rsidRDefault="002C2B36" w:rsidP="002C2B36">
      <w:pPr>
        <w:numPr>
          <w:ilvl w:val="12"/>
          <w:numId w:val="0"/>
        </w:numPr>
        <w:tabs>
          <w:tab w:val="clear" w:pos="567"/>
        </w:tabs>
        <w:spacing w:line="240" w:lineRule="auto"/>
        <w:ind w:right="-2"/>
        <w:rPr>
          <w:lang w:val="fr-FR"/>
        </w:rPr>
      </w:pPr>
      <w:r w:rsidRPr="00CF1F25">
        <w:rPr>
          <w:lang w:val="fr-FR"/>
        </w:rPr>
        <w:t>Rue du Travail 16</w:t>
      </w:r>
    </w:p>
    <w:p w:rsidR="002C2B36" w:rsidRPr="005B5B13" w:rsidRDefault="002C2B36" w:rsidP="002C2B36">
      <w:pPr>
        <w:numPr>
          <w:ilvl w:val="12"/>
          <w:numId w:val="0"/>
        </w:numPr>
        <w:tabs>
          <w:tab w:val="clear" w:pos="567"/>
        </w:tabs>
        <w:spacing w:line="240" w:lineRule="auto"/>
        <w:ind w:right="-2"/>
      </w:pPr>
      <w:r w:rsidRPr="00CF1F25">
        <w:rPr>
          <w:lang w:val="fr-FR"/>
        </w:rPr>
        <w:t>B</w:t>
      </w:r>
      <w:r w:rsidRPr="00CF1F25">
        <w:rPr>
          <w:lang w:val="fr-FR"/>
        </w:rPr>
        <w:noBreakHyphen/>
        <w:t xml:space="preserve">4460 Grâce </w:t>
      </w:r>
      <w:proofErr w:type="spellStart"/>
      <w:r w:rsidRPr="00CF1F25">
        <w:rPr>
          <w:lang w:val="fr-FR"/>
        </w:rPr>
        <w:t>Hollogne</w:t>
      </w:r>
      <w:proofErr w:type="spellEnd"/>
    </w:p>
    <w:p w:rsidR="002C2B36" w:rsidRPr="005B5B13" w:rsidRDefault="002C2B36" w:rsidP="002C2B36">
      <w:pPr>
        <w:numPr>
          <w:ilvl w:val="12"/>
          <w:numId w:val="0"/>
        </w:numPr>
        <w:tabs>
          <w:tab w:val="clear" w:pos="567"/>
        </w:tabs>
        <w:spacing w:line="240" w:lineRule="auto"/>
        <w:ind w:right="-2"/>
      </w:pPr>
      <w:r w:rsidRPr="005B5B13">
        <w:t>Belgija</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pPr>
      <w:r w:rsidRPr="005B5B13">
        <w:t>arba</w:t>
      </w:r>
    </w:p>
    <w:p w:rsidR="002C2B36" w:rsidRPr="005B5B13" w:rsidRDefault="002C2B36" w:rsidP="002C2B36">
      <w:pPr>
        <w:numPr>
          <w:ilvl w:val="12"/>
          <w:numId w:val="0"/>
        </w:numPr>
        <w:tabs>
          <w:tab w:val="clear" w:pos="567"/>
        </w:tabs>
        <w:spacing w:line="240" w:lineRule="auto"/>
        <w:ind w:right="-2"/>
      </w:pPr>
    </w:p>
    <w:p w:rsidR="002C2B36" w:rsidRPr="00CF1F25" w:rsidRDefault="002C2B36" w:rsidP="002C2B36">
      <w:pPr>
        <w:numPr>
          <w:ilvl w:val="12"/>
          <w:numId w:val="0"/>
        </w:numPr>
        <w:tabs>
          <w:tab w:val="clear" w:pos="567"/>
        </w:tabs>
        <w:spacing w:line="240" w:lineRule="auto"/>
        <w:ind w:right="-2"/>
        <w:rPr>
          <w:lang w:val="de-DE"/>
        </w:rPr>
      </w:pPr>
      <w:r w:rsidRPr="00CF1F25">
        <w:rPr>
          <w:lang w:val="de-DE"/>
        </w:rPr>
        <w:t xml:space="preserve">Gedeon Richter </w:t>
      </w:r>
      <w:proofErr w:type="spellStart"/>
      <w:r w:rsidRPr="00CF1F25">
        <w:rPr>
          <w:lang w:val="de-DE"/>
        </w:rPr>
        <w:t>Plc</w:t>
      </w:r>
      <w:proofErr w:type="spellEnd"/>
      <w:r w:rsidRPr="00CF1F25">
        <w:rPr>
          <w:lang w:val="de-DE"/>
        </w:rPr>
        <w:t>.</w:t>
      </w:r>
    </w:p>
    <w:p w:rsidR="002C2B36" w:rsidRPr="00CF1F25" w:rsidRDefault="002C2B36" w:rsidP="002C2B36">
      <w:pPr>
        <w:numPr>
          <w:ilvl w:val="12"/>
          <w:numId w:val="0"/>
        </w:numPr>
        <w:tabs>
          <w:tab w:val="clear" w:pos="567"/>
        </w:tabs>
        <w:spacing w:line="240" w:lineRule="auto"/>
        <w:ind w:right="-2"/>
        <w:rPr>
          <w:lang w:val="de-DE"/>
        </w:rPr>
      </w:pPr>
      <w:proofErr w:type="spellStart"/>
      <w:r w:rsidRPr="00CF1F25">
        <w:rPr>
          <w:lang w:val="de-DE"/>
        </w:rPr>
        <w:t>Gyömrői</w:t>
      </w:r>
      <w:proofErr w:type="spellEnd"/>
      <w:r w:rsidRPr="00CF1F25">
        <w:rPr>
          <w:lang w:val="de-DE"/>
        </w:rPr>
        <w:t> </w:t>
      </w:r>
      <w:proofErr w:type="spellStart"/>
      <w:r w:rsidRPr="00CF1F25">
        <w:rPr>
          <w:lang w:val="de-DE"/>
        </w:rPr>
        <w:t>út</w:t>
      </w:r>
      <w:proofErr w:type="spellEnd"/>
      <w:r w:rsidRPr="00CF1F25">
        <w:rPr>
          <w:lang w:val="de-DE"/>
        </w:rPr>
        <w:t> 19</w:t>
      </w:r>
      <w:r w:rsidRPr="00CF1F25">
        <w:rPr>
          <w:lang w:val="de-DE"/>
        </w:rPr>
        <w:noBreakHyphen/>
        <w:t>21</w:t>
      </w:r>
    </w:p>
    <w:p w:rsidR="002C2B36" w:rsidRPr="00CF1F25" w:rsidRDefault="002C2B36" w:rsidP="002C2B36">
      <w:pPr>
        <w:numPr>
          <w:ilvl w:val="12"/>
          <w:numId w:val="0"/>
        </w:numPr>
        <w:tabs>
          <w:tab w:val="clear" w:pos="567"/>
        </w:tabs>
        <w:spacing w:line="240" w:lineRule="auto"/>
        <w:ind w:right="-2"/>
        <w:rPr>
          <w:lang w:val="de-DE"/>
        </w:rPr>
      </w:pPr>
      <w:r w:rsidRPr="00CF1F25">
        <w:rPr>
          <w:lang w:val="de-DE"/>
        </w:rPr>
        <w:t>1103 Budapest</w:t>
      </w:r>
    </w:p>
    <w:p w:rsidR="002C2B36" w:rsidRPr="005B5B13" w:rsidRDefault="002C2B36" w:rsidP="002C2B36">
      <w:pPr>
        <w:numPr>
          <w:ilvl w:val="12"/>
          <w:numId w:val="0"/>
        </w:numPr>
        <w:tabs>
          <w:tab w:val="clear" w:pos="567"/>
        </w:tabs>
        <w:spacing w:line="240" w:lineRule="auto"/>
        <w:ind w:right="-2"/>
        <w:rPr>
          <w:u w:val="single"/>
        </w:rPr>
      </w:pPr>
      <w:r w:rsidRPr="005B5B13">
        <w:t>Vengrija</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tabs>
          <w:tab w:val="clear" w:pos="567"/>
        </w:tabs>
        <w:spacing w:line="240" w:lineRule="auto"/>
        <w:ind w:right="-2"/>
      </w:pPr>
      <w:r w:rsidRPr="005B5B13">
        <w:t>Jeigu apie šį vaistą norite sužinoti daugiau, kreipkitės į vietinį registruotojo atstovą.</w:t>
      </w:r>
    </w:p>
    <w:p w:rsidR="002C2B36" w:rsidRPr="005B5B13" w:rsidRDefault="002C2B36" w:rsidP="002C2B36">
      <w:pPr>
        <w:tabs>
          <w:tab w:val="clear" w:pos="567"/>
        </w:tabs>
        <w:spacing w:line="240" w:lineRule="auto"/>
      </w:pPr>
    </w:p>
    <w:p w:rsidR="002C2B36" w:rsidRPr="005B5B13" w:rsidRDefault="002C2B36" w:rsidP="002C2B36">
      <w:pPr>
        <w:jc w:val="both"/>
      </w:pPr>
      <w:r w:rsidRPr="00CF1F25">
        <w:rPr>
          <w:lang w:val="de-DE"/>
        </w:rPr>
        <w:t xml:space="preserve">Gedeon Richter </w:t>
      </w:r>
      <w:proofErr w:type="spellStart"/>
      <w:r w:rsidRPr="00CF1F25">
        <w:rPr>
          <w:lang w:val="de-DE"/>
        </w:rPr>
        <w:t>Plc</w:t>
      </w:r>
      <w:proofErr w:type="spellEnd"/>
      <w:r w:rsidRPr="00CF1F25">
        <w:rPr>
          <w:lang w:val="de-DE"/>
        </w:rPr>
        <w:t>.</w:t>
      </w:r>
      <w:r w:rsidRPr="005B5B13">
        <w:t xml:space="preserve"> atstovybė Lietuvoje</w:t>
      </w:r>
    </w:p>
    <w:p w:rsidR="002C2B36" w:rsidRPr="005B5B13" w:rsidRDefault="002C2B36" w:rsidP="002C2B36">
      <w:pPr>
        <w:jc w:val="both"/>
      </w:pPr>
      <w:r w:rsidRPr="005B5B13">
        <w:t>Maironio 23</w:t>
      </w:r>
      <w:r w:rsidRPr="005B5B13">
        <w:noBreakHyphen/>
        <w:t>3,</w:t>
      </w:r>
    </w:p>
    <w:p w:rsidR="002C2B36" w:rsidRPr="005B5B13" w:rsidRDefault="002C2B36" w:rsidP="002C2B36">
      <w:pPr>
        <w:jc w:val="both"/>
      </w:pPr>
      <w:r w:rsidRPr="005B5B13">
        <w:t>Vilnius</w:t>
      </w:r>
    </w:p>
    <w:p w:rsidR="002C2B36" w:rsidRPr="005B5B13" w:rsidRDefault="002C2B36" w:rsidP="002C2B36">
      <w:pPr>
        <w:jc w:val="both"/>
      </w:pPr>
      <w:r w:rsidRPr="005B5B13">
        <w:t>Tel. 85 268 53 92</w:t>
      </w:r>
    </w:p>
    <w:p w:rsidR="002C2B36" w:rsidRPr="005B5B13" w:rsidRDefault="002C2B36" w:rsidP="002C2B36">
      <w:pPr>
        <w:numPr>
          <w:ilvl w:val="12"/>
          <w:numId w:val="0"/>
        </w:numPr>
        <w:tabs>
          <w:tab w:val="clear" w:pos="567"/>
        </w:tabs>
        <w:spacing w:line="240" w:lineRule="auto"/>
        <w:ind w:right="-2"/>
      </w:pPr>
    </w:p>
    <w:p w:rsidR="002C2B36" w:rsidRPr="005B5B13" w:rsidRDefault="002C2B36" w:rsidP="002C2B36">
      <w:pPr>
        <w:numPr>
          <w:ilvl w:val="12"/>
          <w:numId w:val="0"/>
        </w:numPr>
        <w:spacing w:line="240" w:lineRule="auto"/>
        <w:ind w:right="-2"/>
      </w:pPr>
      <w:r w:rsidRPr="005B5B13">
        <w:rPr>
          <w:b/>
        </w:rPr>
        <w:t>Šis vaistas Europos ekonominės erdvės valstybėse narėse registruotas tokiais pavadinimais:</w:t>
      </w:r>
    </w:p>
    <w:tbl>
      <w:tblPr>
        <w:tblW w:w="9810" w:type="dxa"/>
        <w:tblInd w:w="100" w:type="dxa"/>
        <w:tblLayout w:type="fixed"/>
        <w:tblCellMar>
          <w:left w:w="0" w:type="dxa"/>
          <w:right w:w="0" w:type="dxa"/>
        </w:tblCellMar>
        <w:tblLook w:val="01E0" w:firstRow="1" w:lastRow="1" w:firstColumn="1" w:lastColumn="1" w:noHBand="0" w:noVBand="0"/>
      </w:tblPr>
      <w:tblGrid>
        <w:gridCol w:w="1402"/>
        <w:gridCol w:w="8408"/>
      </w:tblGrid>
      <w:tr w:rsidR="002C2B36" w:rsidRPr="005B5B13" w:rsidTr="002C2B36">
        <w:trPr>
          <w:trHeight w:hRule="exact" w:val="141"/>
        </w:trPr>
        <w:tc>
          <w:tcPr>
            <w:tcW w:w="1402" w:type="dxa"/>
            <w:shd w:val="clear" w:color="auto" w:fill="auto"/>
          </w:tcPr>
          <w:p w:rsidR="002C2B36" w:rsidRPr="00CF1F25" w:rsidRDefault="002C2B36" w:rsidP="00D24ED4">
            <w:pPr>
              <w:pStyle w:val="TableParagraph"/>
              <w:ind w:right="-272" w:firstLine="52"/>
              <w:rPr>
                <w:rFonts w:ascii="Times New Roman" w:eastAsia="Times New Roman" w:hAnsi="Times New Roman"/>
                <w:lang w:val="fr-FR"/>
              </w:rPr>
            </w:pPr>
          </w:p>
        </w:tc>
        <w:tc>
          <w:tcPr>
            <w:tcW w:w="8408" w:type="dxa"/>
            <w:shd w:val="clear" w:color="auto" w:fill="auto"/>
          </w:tcPr>
          <w:p w:rsidR="002C2B36" w:rsidRPr="00CF1F25" w:rsidRDefault="002C2B36" w:rsidP="00D24ED4">
            <w:pPr>
              <w:pStyle w:val="TableParagraph"/>
              <w:ind w:right="-272"/>
              <w:rPr>
                <w:rFonts w:ascii="Times New Roman" w:eastAsia="Times New Roman" w:hAnsi="Times New Roman"/>
                <w:lang w:val="fr-FR"/>
              </w:rPr>
            </w:pPr>
          </w:p>
        </w:tc>
      </w:tr>
    </w:tbl>
    <w:p w:rsidR="002C2B36" w:rsidRPr="005B5B13" w:rsidRDefault="002C2B36" w:rsidP="002C2B36">
      <w:pPr>
        <w:tabs>
          <w:tab w:val="clear" w:pos="567"/>
          <w:tab w:val="left" w:pos="1985"/>
        </w:tabs>
        <w:spacing w:line="240" w:lineRule="auto"/>
        <w:rPr>
          <w:szCs w:val="22"/>
        </w:rPr>
      </w:pPr>
    </w:p>
    <w:p w:rsidR="002C2B36" w:rsidRPr="005B5B13" w:rsidRDefault="002C2B36" w:rsidP="002C2B36">
      <w:pPr>
        <w:tabs>
          <w:tab w:val="clear" w:pos="567"/>
          <w:tab w:val="left" w:pos="1985"/>
        </w:tabs>
        <w:spacing w:line="240" w:lineRule="auto"/>
        <w:rPr>
          <w:szCs w:val="22"/>
        </w:rPr>
      </w:pPr>
      <w:r w:rsidRPr="005B5B13">
        <w:rPr>
          <w:szCs w:val="22"/>
        </w:rPr>
        <w:t>Vengrija</w:t>
      </w:r>
      <w:r w:rsidRPr="005B5B13">
        <w:rPr>
          <w:szCs w:val="22"/>
        </w:rPr>
        <w:tab/>
      </w:r>
      <w:proofErr w:type="spellStart"/>
      <w:r w:rsidRPr="005B5B13">
        <w:rPr>
          <w:spacing w:val="-1"/>
          <w:szCs w:val="22"/>
        </w:rPr>
        <w:t>Levosert</w:t>
      </w:r>
      <w:proofErr w:type="spellEnd"/>
      <w:r w:rsidRPr="005B5B13">
        <w:rPr>
          <w:spacing w:val="-1"/>
          <w:szCs w:val="22"/>
        </w:rPr>
        <w:t xml:space="preserve"> </w:t>
      </w:r>
      <w:proofErr w:type="spellStart"/>
      <w:r w:rsidRPr="005B5B13">
        <w:rPr>
          <w:spacing w:val="-1"/>
          <w:szCs w:val="22"/>
        </w:rPr>
        <w:t>Single-Handed</w:t>
      </w:r>
      <w:proofErr w:type="spellEnd"/>
      <w:r w:rsidRPr="005B5B13">
        <w:rPr>
          <w:spacing w:val="-1"/>
          <w:szCs w:val="22"/>
        </w:rPr>
        <w:t xml:space="preserve"> </w:t>
      </w:r>
      <w:proofErr w:type="spellStart"/>
      <w:r w:rsidRPr="005B5B13">
        <w:rPr>
          <w:spacing w:val="-1"/>
          <w:szCs w:val="22"/>
        </w:rPr>
        <w:t>Inserter</w:t>
      </w:r>
      <w:proofErr w:type="spellEnd"/>
    </w:p>
    <w:p w:rsidR="002C2B36" w:rsidRPr="005B5B13" w:rsidRDefault="002C2B36" w:rsidP="002C2B36">
      <w:pPr>
        <w:tabs>
          <w:tab w:val="clear" w:pos="567"/>
          <w:tab w:val="left" w:pos="1985"/>
        </w:tabs>
        <w:spacing w:line="240" w:lineRule="auto"/>
        <w:ind w:left="1985" w:hanging="1985"/>
        <w:rPr>
          <w:szCs w:val="22"/>
        </w:rPr>
      </w:pPr>
      <w:r w:rsidRPr="005B5B13">
        <w:rPr>
          <w:szCs w:val="22"/>
        </w:rPr>
        <w:t>Lietuva</w:t>
      </w:r>
      <w:r w:rsidRPr="005B5B13">
        <w:rPr>
          <w:szCs w:val="22"/>
        </w:rPr>
        <w:tab/>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20</w:t>
      </w:r>
      <w:r w:rsidRPr="00CF1F25">
        <w:rPr>
          <w:szCs w:val="22"/>
        </w:rPr>
        <w:t> </w:t>
      </w:r>
      <w:proofErr w:type="spellStart"/>
      <w:r w:rsidRPr="005B5B13">
        <w:rPr>
          <w:rFonts w:eastAsia="Times New Roman"/>
          <w:szCs w:val="22"/>
        </w:rPr>
        <w:t>mikrogramų</w:t>
      </w:r>
      <w:proofErr w:type="spellEnd"/>
      <w:r w:rsidRPr="005B5B13">
        <w:rPr>
          <w:rFonts w:eastAsia="Times New Roman"/>
          <w:szCs w:val="22"/>
        </w:rPr>
        <w:t>/24</w:t>
      </w:r>
      <w:r w:rsidRPr="00CF1F25">
        <w:rPr>
          <w:szCs w:val="22"/>
        </w:rPr>
        <w:t> </w:t>
      </w:r>
      <w:r w:rsidRPr="005B5B13">
        <w:rPr>
          <w:rFonts w:eastAsia="Times New Roman"/>
          <w:szCs w:val="22"/>
        </w:rPr>
        <w:t>valandų vartojimo į gimdos ertmę sistema</w:t>
      </w:r>
      <w:r w:rsidRPr="005B5B13">
        <w:rPr>
          <w:szCs w:val="22"/>
        </w:rPr>
        <w:t xml:space="preserve"> </w:t>
      </w:r>
    </w:p>
    <w:p w:rsidR="002C2B36" w:rsidRPr="00CF1F25" w:rsidRDefault="002C2B36" w:rsidP="002C2B36">
      <w:pPr>
        <w:tabs>
          <w:tab w:val="clear" w:pos="567"/>
          <w:tab w:val="left" w:pos="1985"/>
        </w:tabs>
        <w:spacing w:line="240" w:lineRule="auto"/>
        <w:ind w:left="1985" w:hanging="1985"/>
        <w:rPr>
          <w:szCs w:val="22"/>
        </w:rPr>
      </w:pPr>
      <w:r w:rsidRPr="00CF1F25">
        <w:rPr>
          <w:szCs w:val="22"/>
        </w:rPr>
        <w:t>Bulgarija</w:t>
      </w:r>
      <w:r w:rsidRPr="00CF1F25">
        <w:rPr>
          <w:szCs w:val="22"/>
        </w:rPr>
        <w:tab/>
      </w:r>
      <w:proofErr w:type="spellStart"/>
      <w:r w:rsidRPr="00CF1F25">
        <w:rPr>
          <w:szCs w:val="22"/>
        </w:rPr>
        <w:t>Донасертон</w:t>
      </w:r>
      <w:proofErr w:type="spellEnd"/>
      <w:r w:rsidRPr="00CF1F25">
        <w:rPr>
          <w:szCs w:val="22"/>
        </w:rPr>
        <w:t xml:space="preserve"> 20 </w:t>
      </w:r>
      <w:proofErr w:type="spellStart"/>
      <w:r w:rsidRPr="00CF1F25">
        <w:rPr>
          <w:szCs w:val="22"/>
        </w:rPr>
        <w:t>микрограма</w:t>
      </w:r>
      <w:proofErr w:type="spellEnd"/>
      <w:r w:rsidRPr="00CF1F25">
        <w:rPr>
          <w:szCs w:val="22"/>
        </w:rPr>
        <w:t>/24 </w:t>
      </w:r>
      <w:proofErr w:type="spellStart"/>
      <w:r w:rsidRPr="00CF1F25">
        <w:rPr>
          <w:szCs w:val="22"/>
        </w:rPr>
        <w:t>часа</w:t>
      </w:r>
      <w:proofErr w:type="spellEnd"/>
      <w:r w:rsidRPr="00CF1F25">
        <w:rPr>
          <w:szCs w:val="22"/>
        </w:rPr>
        <w:t xml:space="preserve"> </w:t>
      </w:r>
      <w:proofErr w:type="spellStart"/>
      <w:r w:rsidRPr="00CF1F25">
        <w:rPr>
          <w:szCs w:val="22"/>
        </w:rPr>
        <w:t>вътрематочна</w:t>
      </w:r>
      <w:proofErr w:type="spellEnd"/>
      <w:r w:rsidRPr="00CF1F25">
        <w:rPr>
          <w:szCs w:val="22"/>
        </w:rPr>
        <w:t xml:space="preserve"> </w:t>
      </w:r>
      <w:proofErr w:type="spellStart"/>
      <w:r w:rsidRPr="00CF1F25">
        <w:rPr>
          <w:szCs w:val="22"/>
        </w:rPr>
        <w:t>лекарстводоставяща</w:t>
      </w:r>
      <w:proofErr w:type="spellEnd"/>
      <w:r w:rsidRPr="00CF1F25">
        <w:rPr>
          <w:szCs w:val="22"/>
        </w:rPr>
        <w:t xml:space="preserve"> </w:t>
      </w:r>
      <w:proofErr w:type="spellStart"/>
      <w:r w:rsidRPr="00CF1F25">
        <w:rPr>
          <w:szCs w:val="22"/>
        </w:rPr>
        <w:t>система</w:t>
      </w:r>
      <w:proofErr w:type="spellEnd"/>
    </w:p>
    <w:p w:rsidR="002C2B36" w:rsidRPr="005B5B13" w:rsidRDefault="002C2B36" w:rsidP="002C2B36">
      <w:pPr>
        <w:tabs>
          <w:tab w:val="clear" w:pos="567"/>
          <w:tab w:val="left" w:pos="1985"/>
        </w:tabs>
        <w:spacing w:line="240" w:lineRule="auto"/>
        <w:ind w:left="1985" w:hanging="1985"/>
        <w:rPr>
          <w:szCs w:val="22"/>
          <w:lang w:val="en-US"/>
        </w:rPr>
      </w:pPr>
      <w:r w:rsidRPr="00CF1F25">
        <w:rPr>
          <w:szCs w:val="22"/>
        </w:rPr>
        <w:t xml:space="preserve">                                    </w:t>
      </w:r>
      <w:proofErr w:type="spellStart"/>
      <w:r w:rsidRPr="005B5B13">
        <w:rPr>
          <w:szCs w:val="22"/>
          <w:lang w:val="en-US"/>
        </w:rPr>
        <w:t>Donasertone</w:t>
      </w:r>
      <w:proofErr w:type="spellEnd"/>
      <w:r w:rsidRPr="005B5B13">
        <w:rPr>
          <w:szCs w:val="22"/>
          <w:lang w:val="en-US"/>
        </w:rPr>
        <w:t xml:space="preserve"> 20</w:t>
      </w:r>
      <w:r w:rsidRPr="005B5B13">
        <w:rPr>
          <w:szCs w:val="22"/>
          <w:lang w:val="en-GB"/>
        </w:rPr>
        <w:t> </w:t>
      </w:r>
      <w:r w:rsidRPr="005B5B13">
        <w:rPr>
          <w:szCs w:val="22"/>
          <w:lang w:val="en-US"/>
        </w:rPr>
        <w:t>micrograms/24</w:t>
      </w:r>
      <w:r w:rsidRPr="005B5B13">
        <w:rPr>
          <w:szCs w:val="22"/>
          <w:lang w:val="en-GB"/>
        </w:rPr>
        <w:t> </w:t>
      </w:r>
      <w:r w:rsidRPr="005B5B13">
        <w:rPr>
          <w:szCs w:val="22"/>
          <w:lang w:val="en-US"/>
        </w:rPr>
        <w:t xml:space="preserve">hours </w:t>
      </w:r>
    </w:p>
    <w:p w:rsidR="002C2B36" w:rsidRPr="005B5B13" w:rsidRDefault="002C2B36" w:rsidP="002C2B36">
      <w:pPr>
        <w:tabs>
          <w:tab w:val="clear" w:pos="567"/>
          <w:tab w:val="left" w:pos="1985"/>
        </w:tabs>
        <w:spacing w:line="240" w:lineRule="auto"/>
        <w:ind w:left="1985" w:hanging="1985"/>
        <w:rPr>
          <w:szCs w:val="22"/>
        </w:rPr>
      </w:pPr>
      <w:r w:rsidRPr="005B5B13">
        <w:rPr>
          <w:szCs w:val="22"/>
        </w:rPr>
        <w:t xml:space="preserve">                                    </w:t>
      </w:r>
      <w:proofErr w:type="spellStart"/>
      <w:r w:rsidRPr="005B5B13">
        <w:rPr>
          <w:szCs w:val="22"/>
        </w:rPr>
        <w:t>Intrauterine</w:t>
      </w:r>
      <w:proofErr w:type="spellEnd"/>
      <w:r w:rsidRPr="005B5B13">
        <w:rPr>
          <w:szCs w:val="22"/>
        </w:rPr>
        <w:t xml:space="preserve"> </w:t>
      </w:r>
      <w:proofErr w:type="spellStart"/>
      <w:r w:rsidRPr="005B5B13">
        <w:rPr>
          <w:szCs w:val="22"/>
        </w:rPr>
        <w:t>Delivery</w:t>
      </w:r>
      <w:proofErr w:type="spellEnd"/>
      <w:r w:rsidRPr="005B5B13">
        <w:rPr>
          <w:szCs w:val="22"/>
        </w:rPr>
        <w:t xml:space="preserve"> System</w:t>
      </w:r>
    </w:p>
    <w:p w:rsidR="002C2B36" w:rsidRPr="00CF1F25" w:rsidRDefault="002C2B36" w:rsidP="002C2B36">
      <w:pPr>
        <w:tabs>
          <w:tab w:val="left" w:pos="1985"/>
        </w:tabs>
        <w:rPr>
          <w:szCs w:val="22"/>
        </w:rPr>
      </w:pPr>
      <w:r w:rsidRPr="005B5B13">
        <w:rPr>
          <w:szCs w:val="22"/>
        </w:rPr>
        <w:t>Rumunija</w:t>
      </w:r>
      <w:r w:rsidRPr="005B5B13">
        <w:rPr>
          <w:szCs w:val="22"/>
        </w:rPr>
        <w:tab/>
      </w:r>
      <w:proofErr w:type="spellStart"/>
      <w:r w:rsidRPr="00CF1F25">
        <w:rPr>
          <w:szCs w:val="22"/>
        </w:rPr>
        <w:t>Donasertone</w:t>
      </w:r>
      <w:proofErr w:type="spellEnd"/>
      <w:r w:rsidRPr="00CF1F25">
        <w:rPr>
          <w:szCs w:val="22"/>
        </w:rPr>
        <w:t xml:space="preserve"> 20 </w:t>
      </w:r>
      <w:proofErr w:type="spellStart"/>
      <w:r w:rsidRPr="00CF1F25">
        <w:rPr>
          <w:szCs w:val="22"/>
        </w:rPr>
        <w:t>micrograme</w:t>
      </w:r>
      <w:proofErr w:type="spellEnd"/>
      <w:r w:rsidRPr="00CF1F25">
        <w:rPr>
          <w:szCs w:val="22"/>
        </w:rPr>
        <w:t xml:space="preserve">/24 ore </w:t>
      </w:r>
      <w:proofErr w:type="spellStart"/>
      <w:r w:rsidRPr="00CF1F25">
        <w:rPr>
          <w:szCs w:val="22"/>
        </w:rPr>
        <w:t>sistem</w:t>
      </w:r>
      <w:proofErr w:type="spellEnd"/>
      <w:r w:rsidRPr="00CF1F25">
        <w:rPr>
          <w:szCs w:val="22"/>
        </w:rPr>
        <w:t xml:space="preserve"> </w:t>
      </w:r>
      <w:proofErr w:type="spellStart"/>
      <w:r w:rsidRPr="00CF1F25">
        <w:rPr>
          <w:szCs w:val="22"/>
        </w:rPr>
        <w:t>cu</w:t>
      </w:r>
      <w:proofErr w:type="spellEnd"/>
    </w:p>
    <w:p w:rsidR="002C2B36" w:rsidRPr="005B5B13" w:rsidRDefault="002C2B36" w:rsidP="002C2B36">
      <w:pPr>
        <w:tabs>
          <w:tab w:val="left" w:pos="1985"/>
        </w:tabs>
        <w:rPr>
          <w:szCs w:val="22"/>
        </w:rPr>
      </w:pPr>
      <w:r w:rsidRPr="00CF1F25">
        <w:rPr>
          <w:szCs w:val="22"/>
        </w:rPr>
        <w:t xml:space="preserve">                                    </w:t>
      </w:r>
      <w:proofErr w:type="spellStart"/>
      <w:r w:rsidRPr="005B5B13">
        <w:rPr>
          <w:szCs w:val="22"/>
        </w:rPr>
        <w:t>cedare</w:t>
      </w:r>
      <w:proofErr w:type="spellEnd"/>
      <w:r w:rsidRPr="005B5B13">
        <w:rPr>
          <w:szCs w:val="22"/>
        </w:rPr>
        <w:t xml:space="preserve"> </w:t>
      </w:r>
      <w:proofErr w:type="spellStart"/>
      <w:r w:rsidRPr="005B5B13">
        <w:rPr>
          <w:szCs w:val="22"/>
        </w:rPr>
        <w:t>intrauterină</w:t>
      </w:r>
      <w:proofErr w:type="spellEnd"/>
    </w:p>
    <w:p w:rsidR="002C2B36" w:rsidRPr="005B5B13" w:rsidRDefault="002C2B36" w:rsidP="002C2B36">
      <w:pPr>
        <w:tabs>
          <w:tab w:val="clear" w:pos="567"/>
          <w:tab w:val="left" w:pos="1985"/>
        </w:tabs>
        <w:spacing w:line="240" w:lineRule="auto"/>
        <w:rPr>
          <w:szCs w:val="22"/>
        </w:rPr>
      </w:pPr>
      <w:r w:rsidRPr="005B5B13">
        <w:rPr>
          <w:szCs w:val="22"/>
        </w:rPr>
        <w:t>Čekija, Slovakija</w:t>
      </w:r>
      <w:r w:rsidRPr="005B5B13">
        <w:rPr>
          <w:szCs w:val="22"/>
        </w:rPr>
        <w:tab/>
      </w:r>
      <w:proofErr w:type="spellStart"/>
      <w:r w:rsidRPr="005B5B13">
        <w:rPr>
          <w:szCs w:val="22"/>
        </w:rPr>
        <w:t>Levosert</w:t>
      </w:r>
      <w:proofErr w:type="spellEnd"/>
      <w:r w:rsidRPr="005B5B13">
        <w:rPr>
          <w:szCs w:val="22"/>
        </w:rPr>
        <w:t xml:space="preserve">  SHI </w:t>
      </w:r>
    </w:p>
    <w:p w:rsidR="002C2B36" w:rsidRPr="005B5B13" w:rsidRDefault="002C2B36" w:rsidP="002C2B36">
      <w:pPr>
        <w:tabs>
          <w:tab w:val="clear" w:pos="567"/>
          <w:tab w:val="left" w:pos="1985"/>
        </w:tabs>
        <w:spacing w:line="240" w:lineRule="auto"/>
        <w:rPr>
          <w:szCs w:val="22"/>
        </w:rPr>
      </w:pPr>
      <w:r w:rsidRPr="005B5B13">
        <w:rPr>
          <w:szCs w:val="22"/>
        </w:rPr>
        <w:t>Latvija</w:t>
      </w:r>
      <w:r w:rsidRPr="005B5B13">
        <w:rPr>
          <w:szCs w:val="22"/>
        </w:rPr>
        <w:tab/>
      </w:r>
      <w:proofErr w:type="spellStart"/>
      <w:r w:rsidRPr="005B5B13">
        <w:rPr>
          <w:szCs w:val="22"/>
        </w:rPr>
        <w:t>Levosert</w:t>
      </w:r>
      <w:proofErr w:type="spellEnd"/>
      <w:r w:rsidRPr="005B5B13">
        <w:rPr>
          <w:szCs w:val="22"/>
        </w:rPr>
        <w:t xml:space="preserve"> SHI 20</w:t>
      </w:r>
      <w:r w:rsidRPr="00CF1F25">
        <w:rPr>
          <w:szCs w:val="22"/>
        </w:rPr>
        <w:t> </w:t>
      </w:r>
      <w:proofErr w:type="spellStart"/>
      <w:r w:rsidRPr="005B5B13">
        <w:rPr>
          <w:szCs w:val="22"/>
        </w:rPr>
        <w:t>mikrogramu</w:t>
      </w:r>
      <w:proofErr w:type="spellEnd"/>
      <w:r w:rsidRPr="005B5B13">
        <w:rPr>
          <w:szCs w:val="22"/>
        </w:rPr>
        <w:t>/24</w:t>
      </w:r>
      <w:r w:rsidRPr="00CF1F25">
        <w:rPr>
          <w:szCs w:val="22"/>
        </w:rPr>
        <w:t> </w:t>
      </w:r>
      <w:proofErr w:type="spellStart"/>
      <w:r w:rsidRPr="005B5B13">
        <w:rPr>
          <w:szCs w:val="22"/>
        </w:rPr>
        <w:t>stundās</w:t>
      </w:r>
      <w:proofErr w:type="spellEnd"/>
      <w:r w:rsidRPr="005B5B13">
        <w:rPr>
          <w:szCs w:val="22"/>
        </w:rPr>
        <w:t xml:space="preserve"> </w:t>
      </w:r>
      <w:proofErr w:type="spellStart"/>
      <w:r w:rsidRPr="005B5B13">
        <w:rPr>
          <w:szCs w:val="22"/>
        </w:rPr>
        <w:t>intrauterīna</w:t>
      </w:r>
      <w:proofErr w:type="spellEnd"/>
      <w:r w:rsidRPr="005B5B13">
        <w:rPr>
          <w:szCs w:val="22"/>
        </w:rPr>
        <w:t xml:space="preserve"> </w:t>
      </w:r>
      <w:proofErr w:type="spellStart"/>
      <w:r w:rsidRPr="005B5B13">
        <w:rPr>
          <w:szCs w:val="22"/>
        </w:rPr>
        <w:t>sistēma</w:t>
      </w:r>
      <w:proofErr w:type="spellEnd"/>
      <w:r w:rsidRPr="005B5B13">
        <w:rPr>
          <w:szCs w:val="22"/>
        </w:rPr>
        <w:t xml:space="preserve"> </w:t>
      </w:r>
    </w:p>
    <w:p w:rsidR="002C2B36" w:rsidRPr="005B5B13" w:rsidRDefault="002C2B36" w:rsidP="002C2B36">
      <w:pPr>
        <w:tabs>
          <w:tab w:val="clear" w:pos="567"/>
          <w:tab w:val="left" w:pos="1985"/>
        </w:tabs>
        <w:spacing w:line="240" w:lineRule="auto"/>
        <w:rPr>
          <w:szCs w:val="22"/>
        </w:rPr>
      </w:pPr>
      <w:r w:rsidRPr="005B5B13">
        <w:rPr>
          <w:szCs w:val="22"/>
        </w:rPr>
        <w:t>Lenkija</w:t>
      </w:r>
      <w:r w:rsidRPr="005B5B13">
        <w:rPr>
          <w:szCs w:val="22"/>
        </w:rPr>
        <w:tab/>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Easy</w:t>
      </w:r>
      <w:proofErr w:type="spellEnd"/>
    </w:p>
    <w:p w:rsidR="002C2B36" w:rsidRPr="005B5B13" w:rsidRDefault="002C2B36" w:rsidP="002C2B36">
      <w:pPr>
        <w:numPr>
          <w:ilvl w:val="12"/>
          <w:numId w:val="0"/>
        </w:numPr>
        <w:spacing w:line="240" w:lineRule="auto"/>
        <w:ind w:right="-2"/>
        <w:outlineLvl w:val="0"/>
        <w:rPr>
          <w:b/>
          <w:szCs w:val="22"/>
        </w:rPr>
      </w:pPr>
    </w:p>
    <w:p w:rsidR="002C2B36" w:rsidRPr="005B5B13" w:rsidRDefault="002C2B36" w:rsidP="002C2B36">
      <w:pPr>
        <w:numPr>
          <w:ilvl w:val="12"/>
          <w:numId w:val="0"/>
        </w:numPr>
        <w:spacing w:line="240" w:lineRule="auto"/>
        <w:ind w:right="-2"/>
        <w:outlineLvl w:val="0"/>
        <w:rPr>
          <w:b/>
        </w:rPr>
      </w:pPr>
    </w:p>
    <w:p w:rsidR="002C2B36" w:rsidRPr="005B5B13" w:rsidRDefault="002C2B36" w:rsidP="002C2B36">
      <w:pPr>
        <w:numPr>
          <w:ilvl w:val="12"/>
          <w:numId w:val="0"/>
        </w:numPr>
        <w:spacing w:line="240" w:lineRule="auto"/>
        <w:ind w:right="-2"/>
        <w:outlineLvl w:val="0"/>
        <w:rPr>
          <w:b/>
        </w:rPr>
      </w:pPr>
    </w:p>
    <w:p w:rsidR="002C2B36" w:rsidRPr="005B5B13" w:rsidRDefault="002C2B36" w:rsidP="002C2B36">
      <w:pPr>
        <w:numPr>
          <w:ilvl w:val="12"/>
          <w:numId w:val="0"/>
        </w:numPr>
        <w:spacing w:line="240" w:lineRule="auto"/>
        <w:ind w:right="-2"/>
        <w:outlineLvl w:val="0"/>
      </w:pPr>
      <w:r w:rsidRPr="005B5B13">
        <w:rPr>
          <w:b/>
        </w:rPr>
        <w:t xml:space="preserve">Šis pakuotės lapelis paskutinį kartą peržiūrėtas </w:t>
      </w:r>
      <w:r>
        <w:rPr>
          <w:b/>
        </w:rPr>
        <w:t>2024-11-07.</w:t>
      </w:r>
    </w:p>
    <w:p w:rsidR="002C2B36" w:rsidRPr="005B5B13" w:rsidRDefault="002C2B36" w:rsidP="002C2B36">
      <w:pPr>
        <w:numPr>
          <w:ilvl w:val="12"/>
          <w:numId w:val="0"/>
        </w:numPr>
        <w:spacing w:line="240" w:lineRule="auto"/>
        <w:ind w:right="-2"/>
        <w:outlineLvl w:val="0"/>
      </w:pPr>
    </w:p>
    <w:p w:rsidR="002C2B36" w:rsidRPr="005B5B13" w:rsidRDefault="002C2B36" w:rsidP="002C2B36">
      <w:pPr>
        <w:numPr>
          <w:ilvl w:val="12"/>
          <w:numId w:val="0"/>
        </w:numPr>
        <w:spacing w:line="240" w:lineRule="auto"/>
        <w:ind w:right="-2"/>
      </w:pPr>
    </w:p>
    <w:p w:rsidR="002C2B36" w:rsidRPr="005B5B13" w:rsidRDefault="002C2B36" w:rsidP="002C2B36">
      <w:pPr>
        <w:numPr>
          <w:ilvl w:val="12"/>
          <w:numId w:val="0"/>
        </w:numPr>
        <w:spacing w:line="240" w:lineRule="auto"/>
        <w:ind w:right="-2"/>
      </w:pPr>
      <w:r w:rsidRPr="005B5B13">
        <w:t>Išsami informacija apie šį vaistą pateikiama Valstybinės vaistų kontrolės tarnybos prie Lietuvos Respublikos sveikatos apsaugos ministerijos tinklalapyje</w:t>
      </w:r>
      <w:r w:rsidRPr="005B5B13">
        <w:rPr>
          <w:i/>
        </w:rPr>
        <w:t xml:space="preserve"> </w:t>
      </w:r>
      <w:hyperlink r:id="rId5" w:history="1">
        <w:r w:rsidRPr="00530AE2">
          <w:rPr>
            <w:rStyle w:val="Hipersaitas"/>
            <w:szCs w:val="22"/>
            <w:lang w:eastAsia="lt-LT"/>
          </w:rPr>
          <w:t>https://vvkt.lrv.lt/lt/</w:t>
        </w:r>
      </w:hyperlink>
      <w:r>
        <w:rPr>
          <w:szCs w:val="22"/>
          <w:lang w:eastAsia="lt-LT"/>
        </w:rPr>
        <w:t>.</w:t>
      </w:r>
    </w:p>
    <w:p w:rsidR="002C2B36" w:rsidRPr="005B5B13" w:rsidRDefault="002C2B36" w:rsidP="002C2B36">
      <w:pPr>
        <w:numPr>
          <w:ilvl w:val="12"/>
          <w:numId w:val="0"/>
        </w:numPr>
        <w:spacing w:line="240" w:lineRule="auto"/>
        <w:ind w:right="-2"/>
      </w:pPr>
    </w:p>
    <w:p w:rsidR="002C2B36" w:rsidRPr="005B5B13" w:rsidRDefault="002C2B36" w:rsidP="002C2B36">
      <w:pPr>
        <w:numPr>
          <w:ilvl w:val="12"/>
          <w:numId w:val="0"/>
        </w:numPr>
        <w:spacing w:line="240" w:lineRule="auto"/>
        <w:ind w:right="-2"/>
      </w:pPr>
      <w:r w:rsidRPr="005B5B13">
        <w:t>---------------------------------------------------------------------------------------------------------------------------</w:t>
      </w:r>
    </w:p>
    <w:p w:rsidR="002C2B36" w:rsidRPr="005B5B13" w:rsidRDefault="002C2B36" w:rsidP="002C2B36">
      <w:pPr>
        <w:spacing w:line="240" w:lineRule="auto"/>
        <w:ind w:left="567" w:hanging="567"/>
        <w:rPr>
          <w:b/>
        </w:rPr>
      </w:pPr>
      <w:r w:rsidRPr="005B5B13">
        <w:rPr>
          <w:b/>
        </w:rPr>
        <w:t>Toliau pateikta informacija skirta tik sveikatos priežiūros specialistams.</w:t>
      </w:r>
    </w:p>
    <w:p w:rsidR="002C2B36" w:rsidRPr="005B5B13" w:rsidRDefault="002C2B36" w:rsidP="002C2B36">
      <w:pPr>
        <w:spacing w:line="240" w:lineRule="auto"/>
        <w:ind w:left="567" w:hanging="567"/>
      </w:pPr>
      <w:r w:rsidRPr="005B5B13">
        <w:t>Žr. specialų instrukcijų lapelį, įdėtą į pakuotę.</w:t>
      </w:r>
    </w:p>
    <w:p w:rsidR="002C2B36" w:rsidRPr="005B5B13" w:rsidRDefault="002C2B36" w:rsidP="002C2B36">
      <w:pPr>
        <w:spacing w:line="240" w:lineRule="auto"/>
        <w:ind w:left="567" w:hanging="567"/>
      </w:pPr>
    </w:p>
    <w:p w:rsidR="002C2B36" w:rsidRPr="005B5B13" w:rsidRDefault="002C2B36" w:rsidP="002C2B36">
      <w:pPr>
        <w:spacing w:line="240" w:lineRule="auto"/>
        <w:ind w:left="567" w:hanging="567"/>
        <w:rPr>
          <w:b/>
        </w:rPr>
      </w:pPr>
      <w:r w:rsidRPr="005B5B13">
        <w:rPr>
          <w:b/>
        </w:rPr>
        <w:br w:type="page"/>
        <w:t>Vartojimo ir darbo su vaistiniu preparatu instrukcija</w:t>
      </w:r>
    </w:p>
    <w:p w:rsidR="002C2B36" w:rsidRPr="005B5B13" w:rsidRDefault="002C2B36" w:rsidP="002C2B36">
      <w:pPr>
        <w:spacing w:line="240" w:lineRule="auto"/>
        <w:rPr>
          <w:b/>
        </w:rPr>
      </w:pPr>
    </w:p>
    <w:p w:rsidR="002C2B36" w:rsidRPr="005B5B13" w:rsidRDefault="002C2B36" w:rsidP="002C2B36">
      <w:pPr>
        <w:spacing w:line="240" w:lineRule="auto"/>
        <w:rPr>
          <w:b/>
        </w:rPr>
      </w:pPr>
      <w:proofErr w:type="spellStart"/>
      <w:r w:rsidRPr="005B5B13">
        <w:rPr>
          <w:b/>
        </w:rPr>
        <w:t>Levosert</w:t>
      </w:r>
      <w:proofErr w:type="spellEnd"/>
      <w:r w:rsidRPr="005B5B13">
        <w:rPr>
          <w:b/>
        </w:rPr>
        <w:t xml:space="preserve"> </w:t>
      </w:r>
      <w:proofErr w:type="spellStart"/>
      <w:r w:rsidRPr="005B5B13">
        <w:rPr>
          <w:b/>
        </w:rPr>
        <w:t>Single-Handed</w:t>
      </w:r>
      <w:proofErr w:type="spellEnd"/>
      <w:r w:rsidRPr="005B5B13">
        <w:rPr>
          <w:b/>
        </w:rPr>
        <w:t xml:space="preserve"> </w:t>
      </w:r>
      <w:proofErr w:type="spellStart"/>
      <w:r w:rsidRPr="005B5B13">
        <w:rPr>
          <w:b/>
        </w:rPr>
        <w:t>Inserter</w:t>
      </w:r>
      <w:proofErr w:type="spellEnd"/>
      <w:r w:rsidRPr="005B5B13">
        <w:rPr>
          <w:b/>
        </w:rPr>
        <w:t xml:space="preserve"> 20</w:t>
      </w:r>
      <w:r w:rsidRPr="00CF1F25">
        <w:rPr>
          <w:szCs w:val="22"/>
        </w:rPr>
        <w:t> </w:t>
      </w:r>
      <w:proofErr w:type="spellStart"/>
      <w:r w:rsidRPr="005B5B13">
        <w:rPr>
          <w:b/>
        </w:rPr>
        <w:t>mikrogramų</w:t>
      </w:r>
      <w:proofErr w:type="spellEnd"/>
      <w:r w:rsidRPr="005B5B13">
        <w:rPr>
          <w:b/>
        </w:rPr>
        <w:t>/24</w:t>
      </w:r>
      <w:r w:rsidRPr="00CF1F25">
        <w:rPr>
          <w:szCs w:val="22"/>
        </w:rPr>
        <w:t> </w:t>
      </w:r>
      <w:r w:rsidRPr="005B5B13">
        <w:rPr>
          <w:b/>
        </w:rPr>
        <w:t>valandų vartojimo į gimdos ertmę sistema</w:t>
      </w:r>
    </w:p>
    <w:p w:rsidR="002C2B36" w:rsidRPr="005B5B13" w:rsidRDefault="002C2B36" w:rsidP="002C2B36">
      <w:pPr>
        <w:numPr>
          <w:ilvl w:val="12"/>
          <w:numId w:val="0"/>
        </w:numPr>
        <w:tabs>
          <w:tab w:val="clear" w:pos="567"/>
        </w:tabs>
        <w:spacing w:line="240" w:lineRule="auto"/>
      </w:pPr>
      <w:proofErr w:type="spellStart"/>
      <w:r w:rsidRPr="005B5B13">
        <w:t>Levonorgestrelis</w:t>
      </w:r>
      <w:proofErr w:type="spellEnd"/>
    </w:p>
    <w:p w:rsidR="002C2B36" w:rsidRPr="00CF1F25" w:rsidRDefault="002C2B36" w:rsidP="002C2B36">
      <w:pPr>
        <w:numPr>
          <w:ilvl w:val="12"/>
          <w:numId w:val="0"/>
        </w:numPr>
        <w:tabs>
          <w:tab w:val="clear" w:pos="567"/>
        </w:tabs>
        <w:spacing w:line="240" w:lineRule="auto"/>
        <w:ind w:right="-2"/>
        <w:outlineLvl w:val="0"/>
        <w:rPr>
          <w:b/>
        </w:rPr>
      </w:pPr>
    </w:p>
    <w:p w:rsidR="002C2B36" w:rsidRPr="005B5B13" w:rsidRDefault="002C2B36" w:rsidP="002C2B36">
      <w:pPr>
        <w:tabs>
          <w:tab w:val="clear" w:pos="567"/>
        </w:tabs>
        <w:spacing w:line="240" w:lineRule="auto"/>
        <w:rPr>
          <w:b/>
        </w:rPr>
      </w:pPr>
      <w:r w:rsidRPr="005B5B13">
        <w:rPr>
          <w:b/>
        </w:rPr>
        <w:t>Klausimynas sveikatos priežiūros specialistui</w:t>
      </w:r>
    </w:p>
    <w:p w:rsidR="002C2B36" w:rsidRPr="005B5B13" w:rsidRDefault="002C2B36" w:rsidP="002C2B36">
      <w:pPr>
        <w:tabs>
          <w:tab w:val="clear" w:pos="567"/>
        </w:tabs>
        <w:spacing w:line="240" w:lineRule="auto"/>
      </w:pPr>
      <w:r w:rsidRPr="005B5B13">
        <w:t xml:space="preserve">Prieš skiriant ar įterpiant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užduokite sau šiuos klausimus:</w:t>
      </w:r>
    </w:p>
    <w:p w:rsidR="002C2B36" w:rsidRPr="005B5B13" w:rsidRDefault="002C2B36" w:rsidP="002C2B36">
      <w:pPr>
        <w:tabs>
          <w:tab w:val="clear" w:pos="567"/>
        </w:tabs>
        <w:spacing w:line="240" w:lineRule="auto"/>
      </w:pPr>
    </w:p>
    <w:p w:rsidR="002C2B36" w:rsidRPr="005B5B13" w:rsidRDefault="002C2B36" w:rsidP="002C2B36">
      <w:pPr>
        <w:tabs>
          <w:tab w:val="clear" w:pos="567"/>
        </w:tabs>
        <w:spacing w:line="240" w:lineRule="auto"/>
        <w:ind w:left="426" w:hanging="426"/>
        <w:rPr>
          <w:b/>
        </w:rPr>
      </w:pPr>
      <w:r w:rsidRPr="005B5B13">
        <w:t xml:space="preserve">-        Ar patikrinau, kad pacientei priemonė yra tinkama pagal </w:t>
      </w:r>
      <w:r w:rsidRPr="005B5B13">
        <w:rPr>
          <w:b/>
        </w:rPr>
        <w:t xml:space="preserve">indikacijas – kontracepcija arba stiprus kraujavimas per mėnesines, ir vartojimo trukmę – iki </w:t>
      </w:r>
      <w:r>
        <w:rPr>
          <w:b/>
        </w:rPr>
        <w:t xml:space="preserve">aštuonerių </w:t>
      </w:r>
      <w:r w:rsidRPr="005B5B13">
        <w:rPr>
          <w:b/>
        </w:rPr>
        <w:t xml:space="preserve">arba </w:t>
      </w:r>
      <w:r>
        <w:rPr>
          <w:b/>
        </w:rPr>
        <w:t xml:space="preserve">penkerių </w:t>
      </w:r>
      <w:r w:rsidRPr="005B5B13">
        <w:rPr>
          <w:b/>
        </w:rPr>
        <w:t>metų?</w:t>
      </w:r>
    </w:p>
    <w:p w:rsidR="002C2B36" w:rsidRPr="005B5B13" w:rsidRDefault="002C2B36" w:rsidP="002C2B36">
      <w:pPr>
        <w:tabs>
          <w:tab w:val="clear" w:pos="567"/>
        </w:tabs>
        <w:spacing w:line="240" w:lineRule="auto"/>
      </w:pPr>
    </w:p>
    <w:p w:rsidR="002C2B36" w:rsidRPr="005B5B13" w:rsidRDefault="002C2B36" w:rsidP="002C2B36">
      <w:pPr>
        <w:tabs>
          <w:tab w:val="clear" w:pos="567"/>
        </w:tabs>
        <w:spacing w:line="240" w:lineRule="auto"/>
        <w:ind w:left="426" w:hanging="426"/>
        <w:rPr>
          <w:b/>
        </w:rPr>
      </w:pPr>
      <w:r w:rsidRPr="005B5B13">
        <w:t xml:space="preserve">-       Ar užpildžiau pakuotėje esančią pacientės kortelę, ir atidaviau ją pacientei kaip atmintinę (tuomet, kai įdėta priemonė kontracepcijai </w:t>
      </w:r>
      <w:r>
        <w:t xml:space="preserve">ir (arba) </w:t>
      </w:r>
      <w:r w:rsidRPr="005B5B13">
        <w:t xml:space="preserve">gausiam kraujavimui per mėnesines sumažinti </w:t>
      </w:r>
      <w:r>
        <w:t>vartojama</w:t>
      </w:r>
      <w:r w:rsidRPr="005B5B13">
        <w:t xml:space="preserve">  ilgiau nei </w:t>
      </w:r>
      <w:r>
        <w:rPr>
          <w:szCs w:val="22"/>
        </w:rPr>
        <w:t>aštuonerius</w:t>
      </w:r>
      <w:r w:rsidRPr="005B5B13">
        <w:t xml:space="preserve"> metus, būtina apie tai pranešti kaip apie vartojimą </w:t>
      </w:r>
      <w:r w:rsidRPr="005B5B13">
        <w:rPr>
          <w:b/>
        </w:rPr>
        <w:t>ne pagal indikacijas</w:t>
      </w:r>
      <w:r w:rsidRPr="005B5B13">
        <w:t>)?</w:t>
      </w:r>
    </w:p>
    <w:p w:rsidR="002C2B36" w:rsidRPr="005B5B13" w:rsidRDefault="002C2B36" w:rsidP="002C2B36">
      <w:pPr>
        <w:tabs>
          <w:tab w:val="clear" w:pos="567"/>
        </w:tabs>
        <w:spacing w:line="240" w:lineRule="auto"/>
        <w:ind w:left="567" w:hanging="567"/>
        <w:rPr>
          <w:b/>
        </w:rPr>
      </w:pPr>
    </w:p>
    <w:p w:rsidR="002C2B36" w:rsidRPr="005B5B13" w:rsidRDefault="002C2B36" w:rsidP="002C2B36">
      <w:pPr>
        <w:tabs>
          <w:tab w:val="clear" w:pos="567"/>
        </w:tabs>
        <w:spacing w:line="240" w:lineRule="auto"/>
        <w:ind w:left="567" w:hanging="567"/>
        <w:rPr>
          <w:b/>
        </w:rPr>
      </w:pPr>
      <w:r w:rsidRPr="005B5B13">
        <w:rPr>
          <w:b/>
        </w:rPr>
        <w:t>Įterpimo instrukcija</w:t>
      </w:r>
    </w:p>
    <w:p w:rsidR="002C2B36" w:rsidRPr="005B5B13" w:rsidRDefault="002C2B36" w:rsidP="002C2B36">
      <w:pPr>
        <w:tabs>
          <w:tab w:val="clear" w:pos="567"/>
        </w:tabs>
        <w:spacing w:line="240" w:lineRule="auto"/>
        <w:ind w:left="567" w:hanging="567"/>
      </w:pPr>
    </w:p>
    <w:p w:rsidR="002C2B36" w:rsidRPr="005B5B13" w:rsidRDefault="002C2B36" w:rsidP="002C2B36">
      <w:pPr>
        <w:tabs>
          <w:tab w:val="clear" w:pos="567"/>
        </w:tabs>
        <w:spacing w:line="240" w:lineRule="auto"/>
      </w:pPr>
      <w:r w:rsidRPr="005B5B13">
        <w:t>Prašome atidžiai perskaityti toliau pateiktą instrukciją, nes galimi kai kurie kišamojo prietaiso skirtumai, palyginti su kitomis vartojimo į gimdos ertmę sistema (VGES), kurias Jums yra tekę įdėti ankščiau.</w:t>
      </w:r>
    </w:p>
    <w:p w:rsidR="002C2B36" w:rsidRPr="005B5B13" w:rsidRDefault="002C2B36" w:rsidP="002C2B36">
      <w:pPr>
        <w:spacing w:line="240" w:lineRule="auto"/>
        <w:rPr>
          <w:rFonts w:eastAsia="Times New Roman"/>
        </w:rPr>
      </w:pPr>
      <w:proofErr w:type="spellStart"/>
      <w:r w:rsidRPr="005B5B13">
        <w:rPr>
          <w:rFonts w:eastAsia="Times New Roman"/>
          <w:b/>
          <w:szCs w:val="22"/>
        </w:rPr>
        <w:t>Levosert</w:t>
      </w:r>
      <w:proofErr w:type="spellEnd"/>
      <w:r w:rsidRPr="005B5B13">
        <w:rPr>
          <w:rFonts w:eastAsia="Times New Roman"/>
          <w:b/>
          <w:szCs w:val="22"/>
        </w:rPr>
        <w:t xml:space="preserve"> </w:t>
      </w:r>
      <w:proofErr w:type="spellStart"/>
      <w:r w:rsidRPr="005B5B13">
        <w:rPr>
          <w:rFonts w:eastAsia="Times New Roman"/>
          <w:b/>
          <w:szCs w:val="22"/>
        </w:rPr>
        <w:t>Single-Handed</w:t>
      </w:r>
      <w:proofErr w:type="spellEnd"/>
      <w:r w:rsidRPr="005B5B13">
        <w:rPr>
          <w:rFonts w:eastAsia="Times New Roman"/>
          <w:b/>
          <w:szCs w:val="22"/>
        </w:rPr>
        <w:t xml:space="preserve"> </w:t>
      </w:r>
      <w:proofErr w:type="spellStart"/>
      <w:r w:rsidRPr="005B5B13">
        <w:rPr>
          <w:rFonts w:eastAsia="Times New Roman"/>
          <w:b/>
          <w:szCs w:val="22"/>
        </w:rPr>
        <w:t>Inserter</w:t>
      </w:r>
      <w:proofErr w:type="spellEnd"/>
      <w:r w:rsidRPr="005B5B13">
        <w:rPr>
          <w:rFonts w:eastAsia="Times New Roman"/>
          <w:szCs w:val="22"/>
        </w:rPr>
        <w:t xml:space="preserve"> </w:t>
      </w:r>
      <w:r w:rsidRPr="005B5B13">
        <w:rPr>
          <w:b/>
        </w:rPr>
        <w:t xml:space="preserve">turi įdėti sveikatos priežiūros specialistas </w:t>
      </w:r>
      <w:r w:rsidRPr="005B5B13">
        <w:rPr>
          <w:rFonts w:eastAsia="Times New Roman"/>
          <w:b/>
          <w:color w:val="000000"/>
        </w:rPr>
        <w:t xml:space="preserve">laikydamasis </w:t>
      </w:r>
      <w:proofErr w:type="spellStart"/>
      <w:r w:rsidRPr="005B5B13">
        <w:rPr>
          <w:rFonts w:eastAsia="Times New Roman"/>
          <w:b/>
          <w:color w:val="000000"/>
        </w:rPr>
        <w:t>aseptikos</w:t>
      </w:r>
      <w:proofErr w:type="spellEnd"/>
      <w:r w:rsidRPr="005B5B13">
        <w:rPr>
          <w:rFonts w:eastAsia="Times New Roman"/>
          <w:b/>
          <w:color w:val="000000"/>
        </w:rPr>
        <w:t xml:space="preserve"> reikalavimų.</w:t>
      </w:r>
    </w:p>
    <w:p w:rsidR="002C2B36" w:rsidRPr="005B5B13" w:rsidRDefault="002C2B36" w:rsidP="002C2B36">
      <w:pPr>
        <w:tabs>
          <w:tab w:val="clear" w:pos="567"/>
        </w:tabs>
        <w:spacing w:line="240" w:lineRule="auto"/>
      </w:pPr>
      <w:r w:rsidRPr="005B5B13">
        <w:t xml:space="preserve">Griežtai rekomenduojama, kad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įterptų tik sveikatos priežiūros specialistai, kurie turi patirties įterpiant</w:t>
      </w:r>
      <w:r w:rsidRPr="005B5B13">
        <w:rPr>
          <w:rFonts w:eastAsia="Times New Roman"/>
          <w:szCs w:val="22"/>
        </w:rPr>
        <w:t xml:space="preserve">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 xml:space="preserve">arba buvo pakankamai apmokyti tai daryti ir prieš įdėjimą atidžiai perskaitę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įdėjimo instrukciją.</w:t>
      </w:r>
    </w:p>
    <w:p w:rsidR="002C2B36" w:rsidRPr="005B5B13" w:rsidRDefault="002C2B36" w:rsidP="002C2B36">
      <w:pPr>
        <w:tabs>
          <w:tab w:val="clear" w:pos="567"/>
        </w:tabs>
        <w:spacing w:line="240" w:lineRule="auto"/>
      </w:pPr>
    </w:p>
    <w:p w:rsidR="002C2B36" w:rsidRPr="005B5B13" w:rsidRDefault="002C2B36" w:rsidP="002C2B36">
      <w:pPr>
        <w:spacing w:line="240" w:lineRule="auto"/>
      </w:pP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tiekiamas sterilioje pakuotėje, kurios negalima atidaryti tol, kol sistema nėra dedama.</w:t>
      </w:r>
      <w:r w:rsidRPr="005B5B13">
        <w:rPr>
          <w:rFonts w:eastAsia="Times New Roman"/>
        </w:rPr>
        <w:t xml:space="preserve"> Negalima kartotinai sterilizuoti. Skirtas tik vienkartiniam naudojimui. </w:t>
      </w:r>
      <w:r w:rsidRPr="005B5B13">
        <w:t xml:space="preserve"> Su vaistiniu preparatu reikia dirbti </w:t>
      </w:r>
      <w:proofErr w:type="spellStart"/>
      <w:r w:rsidRPr="005B5B13">
        <w:t>aseptinėmis</w:t>
      </w:r>
      <w:proofErr w:type="spellEnd"/>
      <w:r w:rsidRPr="005B5B13">
        <w:t xml:space="preserve"> sąlygomis. Jeigu sterilios pakuotės antspaudas sulaužytas, vaistinį preparatą reikia išmesti (žr. 6.6 skyrių, kuriame pateikiama išmetimo instrukcija). Nenaudokite, jeigu vidinė pakuotė yra pažeista arba atidaryta. Nedėkite, jei praėjo paskutinė ant dėžutės ir dėklo nurodyto mėnesio diena. </w:t>
      </w:r>
    </w:p>
    <w:p w:rsidR="002C2B36" w:rsidRPr="005B5B13" w:rsidRDefault="002C2B36" w:rsidP="002C2B36">
      <w:pPr>
        <w:spacing w:line="240" w:lineRule="auto"/>
        <w:rPr>
          <w:rFonts w:eastAsia="Times New Roman"/>
        </w:rPr>
      </w:pPr>
    </w:p>
    <w:p w:rsidR="002C2B36" w:rsidRPr="005B5B13" w:rsidRDefault="002C2B36" w:rsidP="002C2B36">
      <w:pPr>
        <w:spacing w:line="240" w:lineRule="auto"/>
        <w:rPr>
          <w:rFonts w:eastAsia="Times New Roman"/>
        </w:rPr>
      </w:pPr>
      <w:r w:rsidRPr="005B5B13">
        <w:rPr>
          <w:rFonts w:eastAsia="Times New Roman"/>
        </w:rPr>
        <w:t xml:space="preserve">Apie įterpimo laiką skaitykite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rPr>
          <w:rFonts w:eastAsia="Times New Roman"/>
        </w:rPr>
        <w:t xml:space="preserve">Produkto charakteristikų santraukos 4.2 skyriuje. </w:t>
      </w:r>
    </w:p>
    <w:p w:rsidR="002C2B36" w:rsidRPr="005B5B13" w:rsidRDefault="002C2B36" w:rsidP="002C2B36">
      <w:pPr>
        <w:tabs>
          <w:tab w:val="left" w:pos="540"/>
        </w:tabs>
        <w:spacing w:line="240" w:lineRule="auto"/>
        <w:rPr>
          <w:rFonts w:eastAsia="Times New Roman"/>
        </w:rPr>
      </w:pPr>
    </w:p>
    <w:p w:rsidR="002C2B36" w:rsidRPr="005B5B13" w:rsidRDefault="002C2B36" w:rsidP="002C2B36">
      <w:pPr>
        <w:tabs>
          <w:tab w:val="left" w:pos="540"/>
        </w:tabs>
        <w:spacing w:line="240" w:lineRule="auto"/>
        <w:rPr>
          <w:rFonts w:eastAsia="Times New Roman"/>
        </w:rPr>
      </w:pP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rPr>
          <w:rFonts w:eastAsia="Times New Roman"/>
        </w:rPr>
        <w:t>pakuotėje yra atmintinė pacientei. Užpildykite ją ir po įterpimo atiduokite pacientei.</w:t>
      </w:r>
    </w:p>
    <w:p w:rsidR="002C2B36" w:rsidRPr="005B5B13" w:rsidRDefault="002C2B36" w:rsidP="002C2B36">
      <w:pPr>
        <w:spacing w:line="240" w:lineRule="auto"/>
        <w:rPr>
          <w:i/>
        </w:rPr>
      </w:pPr>
    </w:p>
    <w:p w:rsidR="002C2B36" w:rsidRPr="005B5B13" w:rsidRDefault="002C2B36" w:rsidP="002C2B36">
      <w:pPr>
        <w:spacing w:line="240" w:lineRule="auto"/>
        <w:rPr>
          <w:b/>
        </w:rPr>
      </w:pPr>
      <w:r w:rsidRPr="005B5B13">
        <w:rPr>
          <w:b/>
        </w:rPr>
        <w:t>Pasiruošimas įdėti</w:t>
      </w:r>
    </w:p>
    <w:p w:rsidR="002C2B36" w:rsidRPr="005B5B13" w:rsidRDefault="002C2B36" w:rsidP="002C2B36">
      <w:pPr>
        <w:widowControl w:val="0"/>
        <w:numPr>
          <w:ilvl w:val="0"/>
          <w:numId w:val="30"/>
        </w:numPr>
        <w:tabs>
          <w:tab w:val="clear" w:pos="567"/>
        </w:tabs>
        <w:suppressAutoHyphens/>
        <w:spacing w:line="240" w:lineRule="auto"/>
        <w:ind w:left="567" w:hanging="567"/>
        <w:contextualSpacing/>
        <w:jc w:val="both"/>
        <w:rPr>
          <w:rFonts w:eastAsia="Calibri"/>
          <w:szCs w:val="22"/>
          <w:lang w:eastAsia="en-US"/>
        </w:rPr>
      </w:pPr>
      <w:r w:rsidRPr="005B5B13">
        <w:rPr>
          <w:rFonts w:eastAsia="Calibri"/>
          <w:szCs w:val="22"/>
          <w:lang w:eastAsia="en-US"/>
        </w:rPr>
        <w:t xml:space="preserve">Ištirkite pacientę, kad įvertintumėte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Calibri"/>
          <w:szCs w:val="22"/>
          <w:lang w:eastAsia="en-US"/>
        </w:rPr>
        <w:t xml:space="preserve"> įterpimo kontraindikacijas ir atmestumėte nėštumą (žr. 4.3 skyrių ir 4.4 skyrių „Medicininis ištyrimas“).</w:t>
      </w:r>
    </w:p>
    <w:p w:rsidR="002C2B36" w:rsidRPr="005B5B13" w:rsidRDefault="002C2B36" w:rsidP="002C2B36">
      <w:pPr>
        <w:spacing w:line="240" w:lineRule="auto"/>
        <w:ind w:left="567" w:hanging="567"/>
        <w:rPr>
          <w:rFonts w:eastAsia="Times New Roman"/>
        </w:rPr>
      </w:pPr>
      <w:r w:rsidRPr="005B5B13">
        <w:rPr>
          <w:rFonts w:eastAsia="Times New Roman"/>
        </w:rPr>
        <w:sym w:font="Symbol" w:char="F0B7"/>
      </w:r>
      <w:r w:rsidRPr="005B5B13">
        <w:rPr>
          <w:rFonts w:eastAsia="Times New Roman"/>
        </w:rPr>
        <w:tab/>
        <w:t>Įveskite makšties skėtiklį, apžiūrėkite gimdos kaklelį, tuomet kruopščiai išvalykite gimdos kaklelį ir makštį tinkamu antiseptiniu tirpalu.</w:t>
      </w:r>
    </w:p>
    <w:p w:rsidR="002C2B36" w:rsidRPr="005B5B13" w:rsidRDefault="002C2B36" w:rsidP="002C2B36">
      <w:pPr>
        <w:spacing w:line="240" w:lineRule="auto"/>
        <w:rPr>
          <w:rFonts w:eastAsia="Times New Roman"/>
        </w:rPr>
      </w:pPr>
      <w:r w:rsidRPr="005B5B13">
        <w:rPr>
          <w:rFonts w:eastAsia="Times New Roman"/>
        </w:rPr>
        <w:sym w:font="Symbol" w:char="F0B7"/>
      </w:r>
      <w:r w:rsidRPr="005B5B13">
        <w:rPr>
          <w:rFonts w:eastAsia="Times New Roman"/>
        </w:rPr>
        <w:tab/>
        <w:t>Jei reikia, pasitelkite padėjėją.</w:t>
      </w:r>
    </w:p>
    <w:p w:rsidR="002C2B36" w:rsidRPr="005B5B13" w:rsidRDefault="002C2B36" w:rsidP="002C2B36">
      <w:pPr>
        <w:spacing w:line="240" w:lineRule="auto"/>
        <w:ind w:left="567" w:hanging="567"/>
        <w:rPr>
          <w:rFonts w:eastAsia="Times New Roman"/>
        </w:rPr>
      </w:pPr>
      <w:r w:rsidRPr="005B5B13">
        <w:rPr>
          <w:rFonts w:eastAsia="Times New Roman"/>
        </w:rPr>
        <w:sym w:font="Symbol" w:char="F0B7"/>
      </w:r>
      <w:r w:rsidRPr="005B5B13">
        <w:rPr>
          <w:rFonts w:eastAsia="Times New Roman"/>
        </w:rPr>
        <w:tab/>
        <w:t xml:space="preserve">Suimkite priekinę gimdos kaklelio lūpą laikikliu arba žnyplėmis, kad stabilizuotumėte gimdą. Jei gimda yra </w:t>
      </w:r>
      <w:proofErr w:type="spellStart"/>
      <w:r w:rsidRPr="005B5B13">
        <w:rPr>
          <w:rFonts w:eastAsia="Times New Roman"/>
        </w:rPr>
        <w:t>retroversijos</w:t>
      </w:r>
      <w:proofErr w:type="spellEnd"/>
      <w:r w:rsidRPr="005B5B13">
        <w:rPr>
          <w:rFonts w:eastAsia="Times New Roman"/>
        </w:rPr>
        <w:t xml:space="preserve"> padėtyje, galbūt geriau tiktų suimti užpakalinę gimdos kaklelio lūpą. Atsargiai traukdami žnyples, galite ištiesinti gimdos kaklelio kanalą. Žnyples palikite visam procedūros laikui, kad galėtumėte prilaikyti gimdos kaklelį, atsargiai jį traukdami priešinga kryptimi.</w:t>
      </w:r>
    </w:p>
    <w:p w:rsidR="002C2B36" w:rsidRPr="005B5B13" w:rsidRDefault="002C2B36" w:rsidP="002C2B36">
      <w:pPr>
        <w:spacing w:line="240" w:lineRule="auto"/>
        <w:ind w:left="567" w:hanging="567"/>
        <w:rPr>
          <w:rFonts w:eastAsia="Times New Roman"/>
        </w:rPr>
      </w:pPr>
      <w:r w:rsidRPr="005B5B13">
        <w:rPr>
          <w:rFonts w:eastAsia="Times New Roman"/>
        </w:rPr>
        <w:sym w:font="Symbol" w:char="F0B7"/>
      </w:r>
      <w:r w:rsidRPr="005B5B13">
        <w:rPr>
          <w:rFonts w:eastAsia="Times New Roman"/>
        </w:rPr>
        <w:tab/>
        <w:t xml:space="preserve">Paslinkite zondą gimdos kaklelio kanalu iki gimdos dugno, kad išmatuotumėte gimdos gylį. Jeigu gimdos gylis yra &lt; 5,5 cm, nutraukite procedūrą. Patikrinkite gimdos ertmės kryptį ir įsitikinkite, kad nėra </w:t>
      </w:r>
      <w:proofErr w:type="spellStart"/>
      <w:r w:rsidRPr="005B5B13">
        <w:rPr>
          <w:rFonts w:eastAsia="Times New Roman"/>
        </w:rPr>
        <w:t>intrauterinių</w:t>
      </w:r>
      <w:proofErr w:type="spellEnd"/>
      <w:r w:rsidRPr="005B5B13">
        <w:rPr>
          <w:rFonts w:eastAsia="Times New Roman"/>
        </w:rPr>
        <w:t xml:space="preserve"> anomalijų (pvz., pertvarų, </w:t>
      </w:r>
      <w:proofErr w:type="spellStart"/>
      <w:r w:rsidRPr="005B5B13">
        <w:rPr>
          <w:rFonts w:eastAsia="Times New Roman"/>
        </w:rPr>
        <w:t>pogleivio</w:t>
      </w:r>
      <w:proofErr w:type="spellEnd"/>
      <w:r w:rsidRPr="005B5B13">
        <w:rPr>
          <w:rFonts w:eastAsia="Times New Roman"/>
        </w:rPr>
        <w:t xml:space="preserve"> </w:t>
      </w:r>
      <w:proofErr w:type="spellStart"/>
      <w:r w:rsidRPr="005B5B13">
        <w:rPr>
          <w:rFonts w:eastAsia="Times New Roman"/>
        </w:rPr>
        <w:t>fibromų</w:t>
      </w:r>
      <w:proofErr w:type="spellEnd"/>
      <w:r w:rsidRPr="005B5B13">
        <w:rPr>
          <w:rFonts w:eastAsia="Times New Roman"/>
        </w:rPr>
        <w:t xml:space="preserve">) arba anksčiau įdėtos ir neištrauktos </w:t>
      </w:r>
      <w:proofErr w:type="spellStart"/>
      <w:r w:rsidRPr="005B5B13">
        <w:rPr>
          <w:rFonts w:eastAsia="Times New Roman"/>
        </w:rPr>
        <w:t>intrauterinės</w:t>
      </w:r>
      <w:proofErr w:type="spellEnd"/>
      <w:r w:rsidRPr="005B5B13">
        <w:rPr>
          <w:rFonts w:eastAsia="Times New Roman"/>
        </w:rPr>
        <w:t xml:space="preserve"> kontraceptinės priemonės požymių. Jei atsiranda sunkumų, gali tekti praplėsti kanalą. Jei reikalinga praplėsti gimdos kaklelį, apsvarstykite, ar vartoti analgetikų ir (arba) atlikti </w:t>
      </w:r>
      <w:proofErr w:type="spellStart"/>
      <w:r w:rsidRPr="005B5B13">
        <w:rPr>
          <w:rFonts w:eastAsia="Times New Roman"/>
        </w:rPr>
        <w:t>paracervikalinę</w:t>
      </w:r>
      <w:proofErr w:type="spellEnd"/>
      <w:r w:rsidRPr="005B5B13">
        <w:rPr>
          <w:rFonts w:eastAsia="Times New Roman"/>
        </w:rPr>
        <w:t xml:space="preserve"> blokadą.</w:t>
      </w:r>
    </w:p>
    <w:p w:rsidR="002C2B36" w:rsidRPr="00CF1F25" w:rsidRDefault="002C2B36" w:rsidP="002C2B36">
      <w:pPr>
        <w:tabs>
          <w:tab w:val="left" w:pos="540"/>
        </w:tabs>
        <w:spacing w:line="240" w:lineRule="auto"/>
      </w:pPr>
    </w:p>
    <w:p w:rsidR="002C2B36" w:rsidRPr="005B5B13" w:rsidRDefault="002C2B36" w:rsidP="002C2B36">
      <w:pPr>
        <w:keepNext/>
        <w:keepLines/>
        <w:spacing w:line="240" w:lineRule="auto"/>
        <w:rPr>
          <w:b/>
        </w:rPr>
      </w:pPr>
      <w:r w:rsidRPr="005B5B13">
        <w:rPr>
          <w:b/>
        </w:rPr>
        <w:t>Aprašymas</w:t>
      </w:r>
    </w:p>
    <w:p w:rsidR="002C2B36" w:rsidRPr="005B5B13" w:rsidRDefault="002C2B36" w:rsidP="002C2B36">
      <w:pPr>
        <w:keepNext/>
        <w:keepLines/>
        <w:spacing w:line="240" w:lineRule="auto"/>
        <w:rPr>
          <w:b/>
        </w:rPr>
      </w:pPr>
    </w:p>
    <w:p w:rsidR="002C2B36" w:rsidRPr="005B5B13" w:rsidRDefault="002C2B36" w:rsidP="002C2B36">
      <w:pPr>
        <w:spacing w:line="240" w:lineRule="auto"/>
        <w:rPr>
          <w:b/>
        </w:rPr>
      </w:pPr>
      <w:r w:rsidRPr="005B5B13">
        <w:rPr>
          <w:b/>
        </w:rPr>
        <w:t>1a</w:t>
      </w:r>
      <w:r w:rsidRPr="005B5B13">
        <w:rPr>
          <w:szCs w:val="22"/>
          <w:lang w:val="en-GB"/>
        </w:rPr>
        <w:t> </w:t>
      </w:r>
      <w:r w:rsidRPr="005B5B13">
        <w:rPr>
          <w:b/>
        </w:rPr>
        <w:t xml:space="preserve">piešinys. </w:t>
      </w:r>
      <w:r w:rsidRPr="005B5B13">
        <w:t xml:space="preserve"> </w:t>
      </w:r>
      <w:proofErr w:type="spellStart"/>
      <w:r w:rsidRPr="005B5B13">
        <w:rPr>
          <w:b/>
        </w:rPr>
        <w:t>Levosert</w:t>
      </w:r>
      <w:proofErr w:type="spellEnd"/>
      <w:r w:rsidRPr="005B5B13">
        <w:rPr>
          <w:b/>
        </w:rPr>
        <w:t xml:space="preserve"> </w:t>
      </w:r>
      <w:proofErr w:type="spellStart"/>
      <w:r w:rsidRPr="005B5B13">
        <w:rPr>
          <w:b/>
        </w:rPr>
        <w:t>Single-Handed</w:t>
      </w:r>
      <w:proofErr w:type="spellEnd"/>
      <w:r w:rsidRPr="005B5B13">
        <w:rPr>
          <w:b/>
        </w:rPr>
        <w:t xml:space="preserve"> </w:t>
      </w:r>
      <w:proofErr w:type="spellStart"/>
      <w:r w:rsidRPr="005B5B13">
        <w:rPr>
          <w:b/>
        </w:rPr>
        <w:t>Inserter</w:t>
      </w:r>
      <w:proofErr w:type="spellEnd"/>
      <w:r w:rsidRPr="005B5B13">
        <w:rPr>
          <w:b/>
        </w:rPr>
        <w:t xml:space="preserve"> vartojimo į gimdos ertmę sistema (VGES).</w:t>
      </w:r>
    </w:p>
    <w:p w:rsidR="002C2B36" w:rsidRPr="005B5B13" w:rsidRDefault="002C2B36" w:rsidP="002C2B36">
      <w:pPr>
        <w:keepNext/>
        <w:keepLines/>
        <w:spacing w:line="240" w:lineRule="auto"/>
        <w:rPr>
          <w:i/>
        </w:rPr>
      </w:pPr>
    </w:p>
    <w:p w:rsidR="002C2B36" w:rsidRPr="005B5B13" w:rsidRDefault="002C2B36" w:rsidP="002C2B36">
      <w:pPr>
        <w:widowControl w:val="0"/>
        <w:tabs>
          <w:tab w:val="clear" w:pos="567"/>
        </w:tabs>
        <w:autoSpaceDE w:val="0"/>
        <w:autoSpaceDN w:val="0"/>
        <w:adjustRightInd w:val="0"/>
        <w:spacing w:line="240" w:lineRule="auto"/>
        <w:rPr>
          <w:i/>
          <w:lang w:val="hu-HU"/>
        </w:rPr>
      </w:pPr>
      <w:r w:rsidRPr="005B5B13">
        <w:rPr>
          <w:i/>
          <w:lang w:val="hu-HU"/>
        </w:rPr>
        <w:t>Aprašymas</w:t>
      </w:r>
    </w:p>
    <w:p w:rsidR="002C2B36" w:rsidRPr="005B5B13" w:rsidRDefault="002C2B36" w:rsidP="002C2B36">
      <w:pPr>
        <w:widowControl w:val="0"/>
        <w:tabs>
          <w:tab w:val="clear" w:pos="567"/>
        </w:tabs>
        <w:autoSpaceDE w:val="0"/>
        <w:autoSpaceDN w:val="0"/>
        <w:adjustRightInd w:val="0"/>
        <w:spacing w:line="240" w:lineRule="auto"/>
        <w:rPr>
          <w:lang w:val="hu-HU"/>
        </w:rPr>
      </w:pPr>
      <w:r>
        <w:rPr>
          <w:noProof/>
          <w:lang w:eastAsia="lt-LT"/>
        </w:rPr>
        <w:drawing>
          <wp:inline distT="0" distB="0" distL="0" distR="0" wp14:anchorId="11B1F675" wp14:editId="734890D6">
            <wp:extent cx="4259580" cy="2590800"/>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59580" cy="2590800"/>
                    </a:xfrm>
                    <a:prstGeom prst="rect">
                      <a:avLst/>
                    </a:prstGeom>
                    <a:noFill/>
                    <a:ln>
                      <a:noFill/>
                    </a:ln>
                  </pic:spPr>
                </pic:pic>
              </a:graphicData>
            </a:graphic>
          </wp:inline>
        </w:drawing>
      </w:r>
    </w:p>
    <w:p w:rsidR="002C2B36" w:rsidRPr="005B5B13" w:rsidRDefault="002C2B36" w:rsidP="002C2B36">
      <w:pPr>
        <w:spacing w:line="240" w:lineRule="auto"/>
      </w:pPr>
    </w:p>
    <w:p w:rsidR="002C2B36" w:rsidRPr="005B5B13" w:rsidRDefault="002C2B36" w:rsidP="002C2B36">
      <w:pPr>
        <w:spacing w:line="240" w:lineRule="auto"/>
      </w:pPr>
      <w:r w:rsidRPr="005B5B13">
        <w:rPr>
          <w:b/>
        </w:rPr>
        <w:t>1b</w:t>
      </w:r>
      <w:r w:rsidRPr="005B5B13">
        <w:rPr>
          <w:szCs w:val="22"/>
          <w:lang w:val="en-GB"/>
        </w:rPr>
        <w:t> </w:t>
      </w:r>
      <w:r w:rsidRPr="005B5B13">
        <w:rPr>
          <w:b/>
        </w:rPr>
        <w:t xml:space="preserve">piešinys. </w:t>
      </w:r>
      <w:proofErr w:type="spellStart"/>
      <w:r w:rsidRPr="005B5B13">
        <w:rPr>
          <w:b/>
        </w:rPr>
        <w:t>Levosert</w:t>
      </w:r>
      <w:proofErr w:type="spellEnd"/>
      <w:r w:rsidRPr="005B5B13">
        <w:rPr>
          <w:b/>
        </w:rPr>
        <w:t xml:space="preserve"> </w:t>
      </w:r>
      <w:proofErr w:type="spellStart"/>
      <w:r w:rsidRPr="005B5B13">
        <w:rPr>
          <w:b/>
        </w:rPr>
        <w:t>Single-Handed</w:t>
      </w:r>
      <w:proofErr w:type="spellEnd"/>
      <w:r w:rsidRPr="005B5B13">
        <w:rPr>
          <w:b/>
        </w:rPr>
        <w:t xml:space="preserve"> </w:t>
      </w:r>
      <w:proofErr w:type="spellStart"/>
      <w:r w:rsidRPr="005B5B13">
        <w:rPr>
          <w:b/>
        </w:rPr>
        <w:t>Inserter</w:t>
      </w:r>
      <w:proofErr w:type="spellEnd"/>
      <w:r w:rsidRPr="005B5B13">
        <w:rPr>
          <w:b/>
        </w:rPr>
        <w:t xml:space="preserve"> su įterpiamuoju įtaisu</w:t>
      </w:r>
    </w:p>
    <w:p w:rsidR="002C2B36" w:rsidRPr="005B5B13" w:rsidRDefault="002C2B36" w:rsidP="002C2B36">
      <w:pPr>
        <w:spacing w:line="240" w:lineRule="auto"/>
      </w:pPr>
      <w:r>
        <w:rPr>
          <w:noProof/>
          <w:lang w:eastAsia="lt-LT"/>
        </w:rPr>
        <w:drawing>
          <wp:inline distT="0" distB="0" distL="0" distR="0" wp14:anchorId="41E953A2" wp14:editId="2F3A4B4A">
            <wp:extent cx="3649980" cy="4290060"/>
            <wp:effectExtent l="0" t="0" r="0" b="0"/>
            <wp:docPr id="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49980" cy="4290060"/>
                    </a:xfrm>
                    <a:prstGeom prst="rect">
                      <a:avLst/>
                    </a:prstGeom>
                    <a:noFill/>
                    <a:ln>
                      <a:noFill/>
                    </a:ln>
                  </pic:spPr>
                </pic:pic>
              </a:graphicData>
            </a:graphic>
          </wp:inline>
        </w:drawing>
      </w:r>
    </w:p>
    <w:p w:rsidR="002C2B36" w:rsidRPr="005B5B13" w:rsidRDefault="002C2B36" w:rsidP="002C2B36">
      <w:pPr>
        <w:spacing w:line="240" w:lineRule="auto"/>
      </w:pPr>
    </w:p>
    <w:p w:rsidR="002C2B36" w:rsidRPr="005B5B13" w:rsidRDefault="002C2B36" w:rsidP="002C2B36">
      <w:pPr>
        <w:spacing w:line="240" w:lineRule="auto"/>
      </w:pP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tiekiamas iš dalies jau įdėtas į įterpiamąjį įtaisą. Siūlai yra perverti per įterpimo vamzdelį ir išlindę per rankenėlės plyšyje esančią angą.</w:t>
      </w:r>
    </w:p>
    <w:p w:rsidR="002C2B36" w:rsidRPr="005B5B13" w:rsidRDefault="002C2B36" w:rsidP="002C2B36">
      <w:pPr>
        <w:spacing w:line="240" w:lineRule="auto"/>
      </w:pPr>
    </w:p>
    <w:p w:rsidR="002C2B36" w:rsidRPr="005B5B13" w:rsidRDefault="002C2B36" w:rsidP="002C2B36">
      <w:pPr>
        <w:spacing w:line="240" w:lineRule="auto"/>
      </w:pPr>
      <w:r w:rsidRPr="005B5B13">
        <w:t xml:space="preserve">Įterpiamojo įtaiso rankenėlė  turi mėlyną slankiklį, pažymėtą „1“, ir žalią slankiklį, pažymėtą „2“. Rankenėlė pažymėta „3“. Įterpimo proceso palengvinimui slankikliai pažymėti „1“ ir „2“, o rankenėlė pažymėta „3“ (žr. 2 pieš.). Pastumiami slankikliai užima padėtis, reikalingas įterpimo procesui atlikti. </w:t>
      </w:r>
    </w:p>
    <w:p w:rsidR="002C2B36" w:rsidRPr="005B5B13" w:rsidRDefault="002C2B36" w:rsidP="002C2B36">
      <w:pPr>
        <w:spacing w:line="240" w:lineRule="auto"/>
      </w:pPr>
    </w:p>
    <w:p w:rsidR="002C2B36" w:rsidRPr="005B5B13" w:rsidRDefault="002C2B36" w:rsidP="002C2B36">
      <w:pPr>
        <w:spacing w:line="240" w:lineRule="auto"/>
      </w:pPr>
    </w:p>
    <w:p w:rsidR="002C2B36" w:rsidRPr="005B5B13" w:rsidRDefault="002C2B36" w:rsidP="002C2B36">
      <w:pPr>
        <w:spacing w:line="240" w:lineRule="auto"/>
        <w:rPr>
          <w:b/>
        </w:rPr>
      </w:pPr>
      <w:r w:rsidRPr="005B5B13">
        <w:rPr>
          <w:b/>
        </w:rPr>
        <w:t>2</w:t>
      </w:r>
      <w:r w:rsidRPr="00CF1F25">
        <w:rPr>
          <w:szCs w:val="22"/>
        </w:rPr>
        <w:t> </w:t>
      </w:r>
      <w:r w:rsidRPr="005B5B13">
        <w:rPr>
          <w:b/>
        </w:rPr>
        <w:t xml:space="preserve">piešinys. Įterpiamojo įtaiso </w:t>
      </w:r>
      <w:proofErr w:type="spellStart"/>
      <w:r w:rsidRPr="005B5B13">
        <w:rPr>
          <w:b/>
        </w:rPr>
        <w:t>skankikliai</w:t>
      </w:r>
      <w:proofErr w:type="spellEnd"/>
    </w:p>
    <w:p w:rsidR="002C2B36" w:rsidRPr="005B5B13" w:rsidRDefault="002C2B36" w:rsidP="002C2B36">
      <w:pPr>
        <w:spacing w:line="240" w:lineRule="auto"/>
      </w:pPr>
    </w:p>
    <w:p w:rsidR="002C2B36" w:rsidRPr="005B5B13" w:rsidRDefault="002C2B36" w:rsidP="002C2B36">
      <w:pPr>
        <w:spacing w:line="240" w:lineRule="auto"/>
      </w:pPr>
      <w:r>
        <w:rPr>
          <w:noProof/>
          <w:lang w:eastAsia="lt-LT"/>
        </w:rPr>
        <w:drawing>
          <wp:inline distT="0" distB="0" distL="0" distR="0" wp14:anchorId="6A671CC3" wp14:editId="10C75E9A">
            <wp:extent cx="5753100" cy="3771900"/>
            <wp:effectExtent l="0" t="0" r="0" b="0"/>
            <wp:docPr id="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3100" cy="3771900"/>
                    </a:xfrm>
                    <a:prstGeom prst="rect">
                      <a:avLst/>
                    </a:prstGeom>
                    <a:noFill/>
                    <a:ln>
                      <a:noFill/>
                    </a:ln>
                  </pic:spPr>
                </pic:pic>
              </a:graphicData>
            </a:graphic>
          </wp:inline>
        </w:drawing>
      </w:r>
    </w:p>
    <w:p w:rsidR="002C2B36" w:rsidRPr="005B5B13" w:rsidRDefault="002C2B36" w:rsidP="002C2B36">
      <w:pPr>
        <w:spacing w:line="240" w:lineRule="auto"/>
        <w:ind w:left="360"/>
      </w:pPr>
    </w:p>
    <w:p w:rsidR="002C2B36" w:rsidRPr="005B5B13" w:rsidRDefault="002C2B36" w:rsidP="002C2B36">
      <w:pPr>
        <w:spacing w:line="240" w:lineRule="auto"/>
        <w:rPr>
          <w:i/>
          <w:u w:val="single"/>
        </w:rPr>
      </w:pPr>
      <w:r w:rsidRPr="005B5B13">
        <w:rPr>
          <w:i/>
          <w:u w:val="single"/>
        </w:rPr>
        <w:t>Pasiruošimas įterpti</w:t>
      </w:r>
    </w:p>
    <w:p w:rsidR="002C2B36" w:rsidRPr="005B5B13" w:rsidRDefault="002C2B36" w:rsidP="002C2B36">
      <w:pPr>
        <w:spacing w:line="240" w:lineRule="auto"/>
        <w:rPr>
          <w:i/>
          <w:u w:val="single"/>
        </w:rPr>
      </w:pPr>
    </w:p>
    <w:p w:rsidR="002C2B36" w:rsidRPr="005B5B13" w:rsidRDefault="002C2B36" w:rsidP="002C2B36">
      <w:pPr>
        <w:spacing w:line="240" w:lineRule="auto"/>
        <w:rPr>
          <w:i/>
        </w:rPr>
      </w:pPr>
      <w:r w:rsidRPr="005B5B13">
        <w:rPr>
          <w:i/>
        </w:rPr>
        <w:t xml:space="preserve">Sterilios </w:t>
      </w:r>
      <w:proofErr w:type="spellStart"/>
      <w:r w:rsidRPr="005B5B13">
        <w:rPr>
          <w:i/>
        </w:rPr>
        <w:t>Levosert</w:t>
      </w:r>
      <w:proofErr w:type="spellEnd"/>
      <w:r w:rsidRPr="005B5B13">
        <w:rPr>
          <w:i/>
        </w:rPr>
        <w:t xml:space="preserve"> </w:t>
      </w:r>
      <w:proofErr w:type="spellStart"/>
      <w:r w:rsidRPr="005B5B13">
        <w:rPr>
          <w:i/>
        </w:rPr>
        <w:t>Single-Handed</w:t>
      </w:r>
      <w:proofErr w:type="spellEnd"/>
      <w:r w:rsidRPr="005B5B13">
        <w:rPr>
          <w:i/>
        </w:rPr>
        <w:t xml:space="preserve"> </w:t>
      </w:r>
      <w:proofErr w:type="spellStart"/>
      <w:r w:rsidRPr="005B5B13">
        <w:rPr>
          <w:i/>
        </w:rPr>
        <w:t>Inserter</w:t>
      </w:r>
      <w:proofErr w:type="spellEnd"/>
      <w:r w:rsidRPr="005B5B13">
        <w:rPr>
          <w:i/>
        </w:rPr>
        <w:t xml:space="preserve">  pakuotės atidarymas.</w:t>
      </w:r>
    </w:p>
    <w:p w:rsidR="002C2B36" w:rsidRPr="005B5B13" w:rsidRDefault="002C2B36" w:rsidP="002C2B36">
      <w:pPr>
        <w:spacing w:line="240" w:lineRule="auto"/>
      </w:pPr>
      <w:r w:rsidRPr="005B5B13">
        <w:t xml:space="preserve">-  Išimkite  iš dėžutės užsandarintą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dėklą.</w:t>
      </w:r>
    </w:p>
    <w:p w:rsidR="002C2B36" w:rsidRPr="005B5B13" w:rsidRDefault="002C2B36" w:rsidP="002C2B36">
      <w:pPr>
        <w:spacing w:line="240" w:lineRule="auto"/>
      </w:pPr>
      <w:r w:rsidRPr="005B5B13">
        <w:t>-  Apžiūrėkite užsandarintą dėklą ir jei pakuotė, įterpiamasis įtaisas ar VGES pažeisti, jos nenaudokite.</w:t>
      </w:r>
    </w:p>
    <w:p w:rsidR="002C2B36" w:rsidRPr="005B5B13" w:rsidRDefault="002C2B36" w:rsidP="002C2B36">
      <w:pPr>
        <w:spacing w:line="240" w:lineRule="auto"/>
      </w:pPr>
      <w:r w:rsidRPr="005B5B13">
        <w:t>-  Padėkite dėklą ant plokščio paviršiaus nuplėšiamuoju dangteliu į viršų.</w:t>
      </w:r>
    </w:p>
    <w:p w:rsidR="002C2B36" w:rsidRPr="005B5B13" w:rsidRDefault="002C2B36" w:rsidP="002C2B36">
      <w:pPr>
        <w:spacing w:line="240" w:lineRule="auto"/>
      </w:pPr>
      <w:r w:rsidRPr="005B5B13">
        <w:t>-  Nuimkite nuplėšiamąjį dangtelį.</w:t>
      </w:r>
    </w:p>
    <w:p w:rsidR="002C2B36" w:rsidRPr="005B5B13" w:rsidRDefault="002C2B36" w:rsidP="002C2B36">
      <w:pPr>
        <w:spacing w:line="240" w:lineRule="auto"/>
      </w:pPr>
    </w:p>
    <w:p w:rsidR="002C2B36" w:rsidRPr="005B5B13" w:rsidRDefault="002C2B36" w:rsidP="002C2B36">
      <w:pPr>
        <w:spacing w:line="240" w:lineRule="auto"/>
      </w:pPr>
    </w:p>
    <w:p w:rsidR="002C2B36" w:rsidRPr="005B5B13" w:rsidRDefault="002C2B36" w:rsidP="002C2B36">
      <w:pPr>
        <w:spacing w:line="240" w:lineRule="auto"/>
        <w:rPr>
          <w:i/>
        </w:rPr>
      </w:pPr>
      <w:proofErr w:type="spellStart"/>
      <w:r w:rsidRPr="005B5B13">
        <w:rPr>
          <w:i/>
        </w:rPr>
        <w:t>Levosert</w:t>
      </w:r>
      <w:proofErr w:type="spellEnd"/>
      <w:r w:rsidRPr="005B5B13">
        <w:rPr>
          <w:i/>
        </w:rPr>
        <w:t xml:space="preserve"> </w:t>
      </w:r>
      <w:proofErr w:type="spellStart"/>
      <w:r w:rsidRPr="005B5B13">
        <w:rPr>
          <w:i/>
        </w:rPr>
        <w:t>Single-Handed</w:t>
      </w:r>
      <w:proofErr w:type="spellEnd"/>
      <w:r w:rsidRPr="005B5B13">
        <w:rPr>
          <w:i/>
        </w:rPr>
        <w:t xml:space="preserve"> </w:t>
      </w:r>
      <w:proofErr w:type="spellStart"/>
      <w:r w:rsidRPr="005B5B13">
        <w:rPr>
          <w:i/>
        </w:rPr>
        <w:t>Inserter</w:t>
      </w:r>
      <w:proofErr w:type="spellEnd"/>
      <w:r w:rsidRPr="005B5B13">
        <w:rPr>
          <w:i/>
        </w:rPr>
        <w:t xml:space="preserve"> įdėjimas į įterpiamąjį įtaisą</w:t>
      </w:r>
    </w:p>
    <w:p w:rsidR="002C2B36" w:rsidRPr="005B5B13" w:rsidRDefault="002C2B36" w:rsidP="002C2B36">
      <w:pPr>
        <w:spacing w:line="240" w:lineRule="auto"/>
        <w:ind w:left="142" w:hanging="142"/>
        <w:jc w:val="both"/>
      </w:pPr>
      <w:r w:rsidRPr="005B5B13">
        <w:rPr>
          <w:i/>
        </w:rPr>
        <w:t xml:space="preserve">- </w:t>
      </w:r>
      <w:r w:rsidRPr="005B5B13">
        <w:t>Norėdami išimti įterpiamąjį įtaisą iš dėklo, suimkite rankenėlę žemiau slankiklių ir švelniai pasukite (žr. 3 pieš.).</w:t>
      </w:r>
    </w:p>
    <w:p w:rsidR="002C2B36" w:rsidRPr="005B5B13" w:rsidRDefault="002C2B36" w:rsidP="002C2B36">
      <w:pPr>
        <w:spacing w:line="240" w:lineRule="auto"/>
        <w:rPr>
          <w:b/>
        </w:rPr>
      </w:pPr>
      <w:r w:rsidRPr="005B5B13">
        <w:t>- PASTABA: nemėginkite  išimti įtaisą traukdami vamzdelį.</w:t>
      </w:r>
    </w:p>
    <w:p w:rsidR="002C2B36" w:rsidRPr="005B5B13" w:rsidRDefault="002C2B36" w:rsidP="002C2B36">
      <w:pPr>
        <w:spacing w:line="240" w:lineRule="auto"/>
        <w:rPr>
          <w:b/>
        </w:rPr>
      </w:pPr>
    </w:p>
    <w:p w:rsidR="002C2B36" w:rsidRDefault="002C2B36" w:rsidP="002C2B36">
      <w:pPr>
        <w:spacing w:line="240" w:lineRule="auto"/>
        <w:rPr>
          <w:b/>
        </w:rPr>
      </w:pPr>
    </w:p>
    <w:p w:rsidR="002C2B36" w:rsidRDefault="002C2B36" w:rsidP="002C2B36">
      <w:pPr>
        <w:spacing w:line="240" w:lineRule="auto"/>
        <w:rPr>
          <w:b/>
        </w:rPr>
      </w:pPr>
    </w:p>
    <w:p w:rsidR="002C2B36" w:rsidRDefault="002C2B36" w:rsidP="002C2B36">
      <w:pPr>
        <w:spacing w:line="240" w:lineRule="auto"/>
        <w:rPr>
          <w:b/>
        </w:rPr>
      </w:pPr>
    </w:p>
    <w:p w:rsidR="002C2B36" w:rsidRDefault="002C2B36" w:rsidP="002C2B36">
      <w:pPr>
        <w:spacing w:line="240" w:lineRule="auto"/>
        <w:rPr>
          <w:b/>
        </w:rPr>
      </w:pPr>
    </w:p>
    <w:p w:rsidR="002C2B36" w:rsidRPr="005B5B13" w:rsidRDefault="002C2B36" w:rsidP="002C2B36">
      <w:pPr>
        <w:spacing w:line="240" w:lineRule="auto"/>
        <w:rPr>
          <w:b/>
        </w:rPr>
      </w:pPr>
      <w:r w:rsidRPr="005B5B13">
        <w:rPr>
          <w:b/>
        </w:rPr>
        <w:t>3</w:t>
      </w:r>
      <w:r w:rsidRPr="00CF1F25">
        <w:rPr>
          <w:szCs w:val="22"/>
        </w:rPr>
        <w:t> </w:t>
      </w:r>
      <w:r w:rsidRPr="005B5B13">
        <w:rPr>
          <w:b/>
        </w:rPr>
        <w:t>piešinys. Įterpiamojo įtaiso išėmimas ir dėklo</w:t>
      </w:r>
    </w:p>
    <w:p w:rsidR="002C2B36" w:rsidRPr="005B5B13" w:rsidRDefault="002C2B36" w:rsidP="002C2B36">
      <w:pPr>
        <w:spacing w:line="240" w:lineRule="auto"/>
        <w:rPr>
          <w:b/>
        </w:rPr>
      </w:pPr>
    </w:p>
    <w:p w:rsidR="002C2B36" w:rsidRPr="005B5B13" w:rsidRDefault="002C2B36" w:rsidP="002C2B36">
      <w:pPr>
        <w:spacing w:line="240" w:lineRule="auto"/>
        <w:rPr>
          <w:b/>
        </w:rPr>
      </w:pPr>
      <w:r>
        <w:rPr>
          <w:noProof/>
          <w:lang w:eastAsia="lt-LT"/>
        </w:rPr>
        <w:drawing>
          <wp:inline distT="0" distB="0" distL="0" distR="0" wp14:anchorId="4B84F3CA" wp14:editId="46896EEA">
            <wp:extent cx="1798320" cy="2011680"/>
            <wp:effectExtent l="0" t="0" r="0" b="0"/>
            <wp:docPr id="4" name="Kép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98320" cy="2011680"/>
                    </a:xfrm>
                    <a:prstGeom prst="rect">
                      <a:avLst/>
                    </a:prstGeom>
                    <a:noFill/>
                    <a:ln>
                      <a:noFill/>
                    </a:ln>
                  </pic:spPr>
                </pic:pic>
              </a:graphicData>
            </a:graphic>
          </wp:inline>
        </w:drawing>
      </w:r>
    </w:p>
    <w:p w:rsidR="002C2B36" w:rsidRPr="005B5B13" w:rsidRDefault="002C2B36" w:rsidP="002C2B36">
      <w:pPr>
        <w:spacing w:line="240" w:lineRule="auto"/>
        <w:rPr>
          <w:b/>
        </w:rPr>
      </w:pPr>
    </w:p>
    <w:p w:rsidR="002C2B36" w:rsidRPr="005B5B13" w:rsidRDefault="002C2B36" w:rsidP="002C2B36">
      <w:pPr>
        <w:spacing w:line="240" w:lineRule="auto"/>
      </w:pPr>
    </w:p>
    <w:p w:rsidR="002C2B36" w:rsidRPr="005B5B13" w:rsidRDefault="002C2B36" w:rsidP="002C2B36">
      <w:pPr>
        <w:tabs>
          <w:tab w:val="clear" w:pos="567"/>
          <w:tab w:val="left" w:pos="1155"/>
        </w:tabs>
        <w:spacing w:line="240" w:lineRule="auto"/>
        <w:rPr>
          <w:i/>
        </w:rPr>
      </w:pPr>
    </w:p>
    <w:p w:rsidR="002C2B36" w:rsidRPr="005B5B13" w:rsidRDefault="002C2B36" w:rsidP="002C2B36">
      <w:pPr>
        <w:tabs>
          <w:tab w:val="clear" w:pos="567"/>
          <w:tab w:val="left" w:pos="1155"/>
        </w:tabs>
        <w:spacing w:line="240" w:lineRule="auto"/>
      </w:pPr>
      <w:r w:rsidRPr="005B5B13">
        <w:t xml:space="preserve">- Įsitikinkite, kad slankikliai („1“ ir „2“) yra </w:t>
      </w:r>
      <w:r w:rsidRPr="005B5B13">
        <w:rPr>
          <w:b/>
          <w:u w:val="single"/>
        </w:rPr>
        <w:t>pilnai nustumti į priekį</w:t>
      </w:r>
      <w:r w:rsidRPr="005B5B13">
        <w:t xml:space="preserve"> (žr. 4 pieš.):</w:t>
      </w: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rPr>
          <w:b/>
        </w:rPr>
      </w:pPr>
      <w:r w:rsidRPr="005B5B13">
        <w:rPr>
          <w:b/>
        </w:rPr>
        <w:t>4</w:t>
      </w:r>
      <w:r w:rsidRPr="00CF1F25">
        <w:rPr>
          <w:szCs w:val="22"/>
        </w:rPr>
        <w:t> </w:t>
      </w:r>
      <w:r w:rsidRPr="005B5B13">
        <w:rPr>
          <w:b/>
        </w:rPr>
        <w:t xml:space="preserve">piešinys. Slankikliai paruošti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rPr>
          <w:b/>
        </w:rPr>
        <w:t xml:space="preserve"> pilnam  įtraukimui į įterpimo vamzdelį</w:t>
      </w: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pPr>
      <w:r>
        <w:rPr>
          <w:noProof/>
          <w:lang w:eastAsia="lt-LT"/>
        </w:rPr>
        <w:drawing>
          <wp:inline distT="0" distB="0" distL="0" distR="0" wp14:anchorId="2170DB61" wp14:editId="019CDFF3">
            <wp:extent cx="3009900" cy="3078480"/>
            <wp:effectExtent l="0" t="0" r="0" b="0"/>
            <wp:docPr id="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09900" cy="3078480"/>
                    </a:xfrm>
                    <a:prstGeom prst="rect">
                      <a:avLst/>
                    </a:prstGeom>
                    <a:noFill/>
                    <a:ln>
                      <a:noFill/>
                    </a:ln>
                  </pic:spPr>
                </pic:pic>
              </a:graphicData>
            </a:graphic>
          </wp:inline>
        </w:drawing>
      </w: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ind w:left="709" w:hanging="709"/>
      </w:pPr>
      <w:r w:rsidRPr="005B5B13">
        <w:t xml:space="preserve">          - MĖLYNASIS  slankiklis (pažymėtas „1“) turi vieną liniją, kuri lygiuojasi su vienos linijos žyma ant  rankenėlės.</w:t>
      </w:r>
    </w:p>
    <w:p w:rsidR="002C2B36" w:rsidRPr="005B5B13" w:rsidRDefault="002C2B36" w:rsidP="002C2B36">
      <w:pPr>
        <w:tabs>
          <w:tab w:val="clear" w:pos="567"/>
          <w:tab w:val="left" w:pos="1155"/>
        </w:tabs>
        <w:spacing w:line="240" w:lineRule="auto"/>
        <w:ind w:left="709" w:hanging="709"/>
        <w:jc w:val="both"/>
      </w:pPr>
      <w:r w:rsidRPr="005B5B13">
        <w:t xml:space="preserve">          - ŽALIASIS slankiklis (pažymėtas „2“) turi dvigubą liniją, kuri lygiuojasi su dvigubos linijos žyma ant rankenėlės.</w:t>
      </w:r>
    </w:p>
    <w:p w:rsidR="002C2B36" w:rsidRPr="005B5B13" w:rsidRDefault="002C2B36" w:rsidP="002C2B36">
      <w:pPr>
        <w:tabs>
          <w:tab w:val="clear" w:pos="567"/>
          <w:tab w:val="left" w:pos="1155"/>
        </w:tabs>
        <w:spacing w:line="240" w:lineRule="auto"/>
        <w:jc w:val="both"/>
        <w:rPr>
          <w:b/>
        </w:rPr>
      </w:pPr>
      <w:r w:rsidRPr="005B5B13">
        <w:t xml:space="preserve">- Suimkite rankenėlę laikydami nykštį mėlynojo slankiklio griovelyje (ant žymos „1“) ir </w:t>
      </w:r>
      <w:r w:rsidRPr="005B5B13">
        <w:rPr>
          <w:b/>
          <w:u w:val="single"/>
        </w:rPr>
        <w:t>spausdami stumkite</w:t>
      </w:r>
      <w:r w:rsidRPr="005B5B13">
        <w:t xml:space="preserve">  į priekį kol abu slankikliai </w:t>
      </w:r>
      <w:r w:rsidRPr="005B5B13">
        <w:rPr>
          <w:b/>
        </w:rPr>
        <w:t>bus pilnai nustumti į priekį.</w:t>
      </w:r>
    </w:p>
    <w:p w:rsidR="002C2B36" w:rsidRPr="005B5B13" w:rsidRDefault="002C2B36" w:rsidP="002C2B36">
      <w:pPr>
        <w:tabs>
          <w:tab w:val="clear" w:pos="567"/>
          <w:tab w:val="left" w:pos="1155"/>
        </w:tabs>
        <w:spacing w:line="240" w:lineRule="auto"/>
      </w:pPr>
    </w:p>
    <w:p w:rsidR="002C2B36" w:rsidRDefault="002C2B36" w:rsidP="002C2B36">
      <w:pPr>
        <w:tabs>
          <w:tab w:val="clear" w:pos="567"/>
          <w:tab w:val="left" w:pos="1155"/>
        </w:tabs>
        <w:spacing w:line="240" w:lineRule="auto"/>
        <w:rPr>
          <w:i/>
        </w:rPr>
      </w:pPr>
    </w:p>
    <w:p w:rsidR="002C2B36" w:rsidRPr="005B5B13" w:rsidRDefault="002C2B36" w:rsidP="002C2B36">
      <w:pPr>
        <w:tabs>
          <w:tab w:val="clear" w:pos="567"/>
          <w:tab w:val="left" w:pos="1155"/>
        </w:tabs>
        <w:spacing w:line="240" w:lineRule="auto"/>
        <w:rPr>
          <w:i/>
        </w:rPr>
      </w:pPr>
      <w:proofErr w:type="spellStart"/>
      <w:r w:rsidRPr="005B5B13">
        <w:rPr>
          <w:i/>
        </w:rPr>
        <w:t>Levosert</w:t>
      </w:r>
      <w:proofErr w:type="spellEnd"/>
      <w:r w:rsidRPr="005B5B13">
        <w:rPr>
          <w:i/>
        </w:rPr>
        <w:t xml:space="preserve"> </w:t>
      </w:r>
      <w:proofErr w:type="spellStart"/>
      <w:r w:rsidRPr="005B5B13">
        <w:rPr>
          <w:i/>
        </w:rPr>
        <w:t>Single-Handed</w:t>
      </w:r>
      <w:proofErr w:type="spellEnd"/>
      <w:r w:rsidRPr="005B5B13">
        <w:rPr>
          <w:i/>
        </w:rPr>
        <w:t xml:space="preserve"> </w:t>
      </w:r>
      <w:proofErr w:type="spellStart"/>
      <w:r w:rsidRPr="005B5B13">
        <w:rPr>
          <w:i/>
        </w:rPr>
        <w:t>Inserter</w:t>
      </w:r>
      <w:proofErr w:type="spellEnd"/>
      <w:r w:rsidRPr="005B5B13">
        <w:rPr>
          <w:i/>
        </w:rPr>
        <w:t xml:space="preserve"> įdėjimas į įterpimo įtaisą:</w:t>
      </w:r>
    </w:p>
    <w:p w:rsidR="002C2B36" w:rsidRPr="005B5B13" w:rsidRDefault="002C2B36" w:rsidP="002C2B36">
      <w:pPr>
        <w:tabs>
          <w:tab w:val="clear" w:pos="567"/>
          <w:tab w:val="left" w:pos="1155"/>
        </w:tabs>
        <w:spacing w:line="240" w:lineRule="auto"/>
      </w:pPr>
      <w:r w:rsidRPr="005B5B13">
        <w:rPr>
          <w:i/>
        </w:rPr>
        <w:t xml:space="preserve">- </w:t>
      </w:r>
      <w:r w:rsidRPr="005B5B13">
        <w:t>VGES petukai turi būti horizontalioje padėtyje (lygiuoti su horizontalia rankenėlės ir žymeklio  plokštuma); naudojant sterilų dėklo paviršių, pasukite VGES tiek kiek reikia.</w:t>
      </w:r>
    </w:p>
    <w:p w:rsidR="002C2B36" w:rsidRPr="005B5B13" w:rsidRDefault="002C2B36" w:rsidP="002C2B36">
      <w:pPr>
        <w:tabs>
          <w:tab w:val="clear" w:pos="567"/>
          <w:tab w:val="left" w:pos="1155"/>
        </w:tabs>
        <w:spacing w:line="240" w:lineRule="auto"/>
      </w:pPr>
      <w:r w:rsidRPr="005B5B13">
        <w:t xml:space="preserve">- Pilnai nustumtą į priekį MĖLYNĄ slankiklį fiksuokite nykščiu, o kita ranka  </w:t>
      </w:r>
      <w:r w:rsidRPr="005B5B13">
        <w:rPr>
          <w:b/>
          <w:u w:val="single"/>
        </w:rPr>
        <w:t>tiesius</w:t>
      </w:r>
      <w:r w:rsidRPr="005B5B13">
        <w:t xml:space="preserve"> siūlus švelniai traukite atgal; kol </w:t>
      </w:r>
      <w:proofErr w:type="spellStart"/>
      <w:r w:rsidRPr="005B5B13">
        <w:t>Levosert</w:t>
      </w:r>
      <w:proofErr w:type="spellEnd"/>
      <w:r w:rsidRPr="005B5B13">
        <w:t xml:space="preserve"> </w:t>
      </w:r>
      <w:proofErr w:type="spellStart"/>
      <w:r w:rsidRPr="005B5B13">
        <w:t>Single-Hand</w:t>
      </w:r>
      <w:proofErr w:type="spellEnd"/>
      <w:r w:rsidRPr="005B5B13">
        <w:t xml:space="preserve"> </w:t>
      </w:r>
      <w:proofErr w:type="spellStart"/>
      <w:r w:rsidRPr="005B5B13">
        <w:t>Inserter</w:t>
      </w:r>
      <w:proofErr w:type="spellEnd"/>
      <w:r w:rsidRPr="005B5B13">
        <w:rPr>
          <w:i/>
        </w:rPr>
        <w:t xml:space="preserve"> </w:t>
      </w:r>
      <w:r w:rsidRPr="005B5B13">
        <w:t>pilnai</w:t>
      </w:r>
      <w:r w:rsidRPr="005B5B13">
        <w:rPr>
          <w:i/>
        </w:rPr>
        <w:t xml:space="preserve">  </w:t>
      </w:r>
      <w:r w:rsidRPr="005B5B13">
        <w:t>įsitrauks</w:t>
      </w:r>
      <w:r w:rsidRPr="005B5B13">
        <w:rPr>
          <w:i/>
        </w:rPr>
        <w:t xml:space="preserve"> </w:t>
      </w:r>
      <w:r w:rsidRPr="005B5B13">
        <w:t xml:space="preserve">į įterpimo vamzdelį. Abu siūlus būtina tempti kartu. VGES pilnai įsitraukus į vamzdelį, siūlus patraukdami aukštyn arba žemyn, fiksuokite juos  rankenėlės gale esančiame plyšyje (žr. 5 pieš.); Siūlų </w:t>
      </w:r>
      <w:r w:rsidRPr="005B5B13">
        <w:rPr>
          <w:b/>
          <w:u w:val="single"/>
        </w:rPr>
        <w:t xml:space="preserve">fiksacija </w:t>
      </w:r>
      <w:r w:rsidRPr="005B5B13">
        <w:t>plyšyje užtikrina, kad VGES neišlįs pro įterpimo vamzdelio viršūnę. Užfiksavę siūlus plyšyje</w:t>
      </w:r>
      <w:r w:rsidRPr="005B5B13">
        <w:rPr>
          <w:b/>
          <w:u w:val="single"/>
        </w:rPr>
        <w:t>, juos paleiskite</w:t>
      </w:r>
      <w:r w:rsidRPr="005B5B13">
        <w:t>.</w:t>
      </w:r>
    </w:p>
    <w:p w:rsidR="002C2B36" w:rsidRPr="005B5B13" w:rsidRDefault="002C2B36" w:rsidP="002C2B36">
      <w:pPr>
        <w:tabs>
          <w:tab w:val="clear" w:pos="567"/>
          <w:tab w:val="left" w:pos="1155"/>
        </w:tabs>
        <w:spacing w:line="240" w:lineRule="auto"/>
        <w:rPr>
          <w:b/>
          <w:color w:val="FF0000"/>
        </w:rPr>
      </w:pPr>
    </w:p>
    <w:p w:rsidR="002C2B36" w:rsidRPr="005B5B13" w:rsidRDefault="002C2B36" w:rsidP="002C2B36">
      <w:pPr>
        <w:tabs>
          <w:tab w:val="clear" w:pos="567"/>
          <w:tab w:val="left" w:pos="1155"/>
        </w:tabs>
        <w:spacing w:line="240" w:lineRule="auto"/>
        <w:rPr>
          <w:b/>
        </w:rPr>
      </w:pPr>
      <w:r w:rsidRPr="005B5B13">
        <w:rPr>
          <w:b/>
        </w:rPr>
        <w:t>5</w:t>
      </w:r>
      <w:r w:rsidRPr="005B5B13">
        <w:rPr>
          <w:szCs w:val="22"/>
          <w:lang w:val="en-GB"/>
        </w:rPr>
        <w:t> </w:t>
      </w:r>
      <w:r w:rsidRPr="005B5B13">
        <w:rPr>
          <w:b/>
        </w:rPr>
        <w:t>piešinys. Siūlų fiksavimas plyšyje</w:t>
      </w:r>
    </w:p>
    <w:p w:rsidR="002C2B36" w:rsidRPr="005B5B13" w:rsidRDefault="002C2B36" w:rsidP="002C2B36">
      <w:pPr>
        <w:tabs>
          <w:tab w:val="clear" w:pos="567"/>
          <w:tab w:val="left" w:pos="1155"/>
        </w:tabs>
        <w:spacing w:line="240" w:lineRule="auto"/>
        <w:rPr>
          <w:b/>
          <w:color w:val="FF0000"/>
        </w:rPr>
      </w:pPr>
    </w:p>
    <w:p w:rsidR="002C2B36" w:rsidRPr="005B5B13" w:rsidRDefault="002C2B36" w:rsidP="002C2B36">
      <w:pPr>
        <w:tabs>
          <w:tab w:val="clear" w:pos="567"/>
          <w:tab w:val="left" w:pos="1155"/>
        </w:tabs>
        <w:spacing w:line="240" w:lineRule="auto"/>
        <w:rPr>
          <w:b/>
          <w:color w:val="FF0000"/>
        </w:rPr>
      </w:pPr>
    </w:p>
    <w:p w:rsidR="002C2B36" w:rsidRPr="005B5B13" w:rsidRDefault="002C2B36" w:rsidP="002C2B36">
      <w:pPr>
        <w:tabs>
          <w:tab w:val="clear" w:pos="567"/>
          <w:tab w:val="left" w:pos="1155"/>
        </w:tabs>
        <w:spacing w:line="240" w:lineRule="auto"/>
        <w:rPr>
          <w:b/>
          <w:color w:val="FF0000"/>
        </w:rPr>
      </w:pPr>
      <w:r>
        <w:rPr>
          <w:noProof/>
          <w:lang w:eastAsia="lt-LT"/>
        </w:rPr>
        <w:drawing>
          <wp:inline distT="0" distB="0" distL="0" distR="0" wp14:anchorId="7A481A3B" wp14:editId="3B23490A">
            <wp:extent cx="2667000" cy="1790700"/>
            <wp:effectExtent l="0" t="0" r="0" b="0"/>
            <wp:docPr id="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67000" cy="1790700"/>
                    </a:xfrm>
                    <a:prstGeom prst="rect">
                      <a:avLst/>
                    </a:prstGeom>
                    <a:noFill/>
                    <a:ln>
                      <a:noFill/>
                    </a:ln>
                  </pic:spPr>
                </pic:pic>
              </a:graphicData>
            </a:graphic>
          </wp:inline>
        </w:drawing>
      </w: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ind w:left="142" w:hanging="142"/>
      </w:pPr>
      <w:r w:rsidRPr="005B5B13">
        <w:t>- Įtraukus  VGES, MĖLYNAM slankikliui esant pilnai nustumtam į priekį, į įterpimo vamzdelį įtrauktos sistemos petukų galai turi kyšoti vamzdelio viršūnėje suformavę kupolo formą .</w:t>
      </w:r>
    </w:p>
    <w:p w:rsidR="002C2B36" w:rsidRPr="005B5B13" w:rsidRDefault="002C2B36" w:rsidP="002C2B36">
      <w:pPr>
        <w:tabs>
          <w:tab w:val="clear" w:pos="567"/>
          <w:tab w:val="left" w:pos="1155"/>
        </w:tabs>
        <w:spacing w:line="240" w:lineRule="auto"/>
      </w:pPr>
      <w:r w:rsidRPr="005B5B13">
        <w:t>- Įdėta teisingai, VGES visa yra įterpimo vamzdelyje, jos galai suformuoja kupolą vamzdelio viršūnėje (žr. 6 pieš.)</w:t>
      </w: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rPr>
          <w:b/>
        </w:rPr>
      </w:pPr>
      <w:r w:rsidRPr="005B5B13">
        <w:rPr>
          <w:b/>
        </w:rPr>
        <w:t>6</w:t>
      </w:r>
      <w:r w:rsidRPr="00CF1F25">
        <w:rPr>
          <w:szCs w:val="22"/>
        </w:rPr>
        <w:t> </w:t>
      </w:r>
      <w:r w:rsidRPr="005B5B13">
        <w:rPr>
          <w:b/>
        </w:rPr>
        <w:t xml:space="preserve">piešinys. Atidi kupolo, esančio vamzdelio viršūnėje, apžiūra </w:t>
      </w: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pPr>
      <w:r>
        <w:rPr>
          <w:noProof/>
          <w:lang w:eastAsia="lt-LT"/>
        </w:rPr>
        <w:drawing>
          <wp:inline distT="0" distB="0" distL="0" distR="0" wp14:anchorId="53B5D089" wp14:editId="010DF1B0">
            <wp:extent cx="601980" cy="1036320"/>
            <wp:effectExtent l="0" t="0" r="0" b="0"/>
            <wp:docPr id="7" name="Kép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1980" cy="1036320"/>
                    </a:xfrm>
                    <a:prstGeom prst="rect">
                      <a:avLst/>
                    </a:prstGeom>
                    <a:noFill/>
                    <a:ln>
                      <a:noFill/>
                    </a:ln>
                  </pic:spPr>
                </pic:pic>
              </a:graphicData>
            </a:graphic>
          </wp:inline>
        </w:drawing>
      </w: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rPr>
          <w:i/>
        </w:rPr>
      </w:pPr>
      <w:r w:rsidRPr="005B5B13">
        <w:t xml:space="preserve">- jei VGES į vamzdelį įtraukta neteisingai, </w:t>
      </w:r>
      <w:r w:rsidRPr="005B5B13">
        <w:rPr>
          <w:i/>
        </w:rPr>
        <w:t>nemėginkite jos įterpti.</w:t>
      </w:r>
    </w:p>
    <w:p w:rsidR="002C2B36" w:rsidRPr="005B5B13" w:rsidRDefault="002C2B36" w:rsidP="002C2B36">
      <w:pPr>
        <w:tabs>
          <w:tab w:val="clear" w:pos="567"/>
          <w:tab w:val="left" w:pos="1155"/>
        </w:tabs>
        <w:spacing w:line="240" w:lineRule="auto"/>
      </w:pPr>
      <w:r w:rsidRPr="005B5B13">
        <w:t xml:space="preserve">- Kaip iš naujo įdėti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w:t>
      </w:r>
    </w:p>
    <w:p w:rsidR="002C2B36" w:rsidRPr="005B5B13" w:rsidRDefault="002C2B36" w:rsidP="002C2B36">
      <w:pPr>
        <w:tabs>
          <w:tab w:val="clear" w:pos="567"/>
          <w:tab w:val="left" w:pos="1155"/>
        </w:tabs>
        <w:spacing w:line="240" w:lineRule="auto"/>
        <w:ind w:left="426" w:hanging="426"/>
      </w:pPr>
      <w:r w:rsidRPr="005B5B13">
        <w:t xml:space="preserve">     - Nykščiu patraukite MĖLYNĄ slankiklį atgal, kol jo griovelis sutaps su ŽALIOJO  slankiklio priekiniu kraštu.</w:t>
      </w:r>
    </w:p>
    <w:p w:rsidR="002C2B36" w:rsidRPr="005B5B13" w:rsidRDefault="002C2B36" w:rsidP="002C2B36">
      <w:pPr>
        <w:tabs>
          <w:tab w:val="clear" w:pos="567"/>
          <w:tab w:val="left" w:pos="1155"/>
        </w:tabs>
        <w:spacing w:line="240" w:lineRule="auto"/>
      </w:pPr>
      <w:r w:rsidRPr="005B5B13">
        <w:t xml:space="preserve">     - Ranka atpalaiduokite siūlus iš plyšio.</w:t>
      </w:r>
    </w:p>
    <w:p w:rsidR="002C2B36" w:rsidRPr="005B5B13" w:rsidRDefault="002C2B36" w:rsidP="002C2B36">
      <w:pPr>
        <w:tabs>
          <w:tab w:val="clear" w:pos="567"/>
          <w:tab w:val="left" w:pos="1155"/>
        </w:tabs>
        <w:spacing w:line="240" w:lineRule="auto"/>
      </w:pPr>
      <w:r w:rsidRPr="005B5B13">
        <w:t xml:space="preserve">     - Sugrąžinkite MĖLYNĄ slankiklį į ankstesnę priekinę padėtį ir pakartokite įtraukimo veiksmus.</w:t>
      </w: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ind w:left="142" w:hanging="142"/>
      </w:pPr>
      <w:r w:rsidRPr="005B5B13">
        <w:t xml:space="preserve">- Nustatykite žymeklio padėtį  pagal zondu išmatuoto  gimdos dugno aukščio duomenis. Nustatymui žymeklį įstatykite plokščiąja puse į specialų griovelį dėkle (žr. 7 pieš.) ar priešais sterilų dėklo kraštą .Paslinkdami  įterpimo vamzdelį nustatykite žymeklį reikiamoje padėtyje. </w:t>
      </w:r>
    </w:p>
    <w:p w:rsidR="002C2B36" w:rsidRPr="005B5B13" w:rsidRDefault="002C2B36" w:rsidP="002C2B36">
      <w:pPr>
        <w:tabs>
          <w:tab w:val="clear" w:pos="567"/>
          <w:tab w:val="left" w:pos="1155"/>
        </w:tabs>
        <w:spacing w:line="240" w:lineRule="auto"/>
      </w:pPr>
      <w:r w:rsidRPr="005B5B13">
        <w:t xml:space="preserve">Plokštieji žymeklio šonai turi sutapti su  horizontalia rankenėlės plokštuma. Visi sterilūs paviršiai, įskaitant žymeklį, gali būti liečiami tik mūvint sterilias pirštines. </w:t>
      </w:r>
    </w:p>
    <w:p w:rsidR="002C2B36" w:rsidRPr="005B5B13"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pPr>
      <w:r w:rsidRPr="005B5B13">
        <w:rPr>
          <w:b/>
        </w:rPr>
        <w:t>7</w:t>
      </w:r>
      <w:r w:rsidRPr="005B5B13">
        <w:rPr>
          <w:szCs w:val="22"/>
          <w:lang w:val="en-GB"/>
        </w:rPr>
        <w:t> </w:t>
      </w:r>
      <w:r w:rsidRPr="005B5B13">
        <w:rPr>
          <w:b/>
        </w:rPr>
        <w:t>piešinys. Žymeklio reikiamos padėties nustatymas</w:t>
      </w:r>
    </w:p>
    <w:p w:rsidR="002C2B36"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pPr>
    </w:p>
    <w:p w:rsidR="002C2B36" w:rsidRDefault="002C2B36" w:rsidP="002C2B36">
      <w:pPr>
        <w:tabs>
          <w:tab w:val="clear" w:pos="567"/>
          <w:tab w:val="left" w:pos="1155"/>
        </w:tabs>
        <w:spacing w:line="240" w:lineRule="auto"/>
      </w:pPr>
      <w:r>
        <w:rPr>
          <w:noProof/>
          <w:lang w:eastAsia="lt-LT"/>
        </w:rPr>
        <w:drawing>
          <wp:anchor distT="0" distB="0" distL="114300" distR="114300" simplePos="0" relativeHeight="251658240" behindDoc="0" locked="0" layoutInCell="1" allowOverlap="1">
            <wp:simplePos x="904875" y="1200150"/>
            <wp:positionH relativeFrom="column">
              <wp:align>left</wp:align>
            </wp:positionH>
            <wp:positionV relativeFrom="paragraph">
              <wp:align>top</wp:align>
            </wp:positionV>
            <wp:extent cx="3703320" cy="2415540"/>
            <wp:effectExtent l="0" t="0" r="0" b="3810"/>
            <wp:wrapSquare wrapText="bothSides"/>
            <wp:docPr id="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03320" cy="2415540"/>
                    </a:xfrm>
                    <a:prstGeom prst="rect">
                      <a:avLst/>
                    </a:prstGeom>
                    <a:noFill/>
                    <a:ln>
                      <a:noFill/>
                    </a:ln>
                  </pic:spPr>
                </pic:pic>
              </a:graphicData>
            </a:graphic>
          </wp:anchor>
        </w:drawing>
      </w:r>
    </w:p>
    <w:p w:rsidR="002C2B36" w:rsidRPr="002C2B36" w:rsidRDefault="002C2B36" w:rsidP="002C2B36"/>
    <w:p w:rsidR="002C2B36" w:rsidRPr="002C2B36" w:rsidRDefault="002C2B36" w:rsidP="002C2B36"/>
    <w:p w:rsidR="002C2B36" w:rsidRPr="002C2B36" w:rsidRDefault="002C2B36" w:rsidP="002C2B36"/>
    <w:p w:rsidR="002C2B36" w:rsidRPr="002C2B36" w:rsidRDefault="002C2B36" w:rsidP="002C2B36"/>
    <w:p w:rsidR="002C2B36" w:rsidRPr="002C2B36" w:rsidRDefault="002C2B36" w:rsidP="002C2B36"/>
    <w:p w:rsidR="002C2B36" w:rsidRPr="002C2B36" w:rsidRDefault="002C2B36" w:rsidP="002C2B36"/>
    <w:p w:rsidR="002C2B36" w:rsidRPr="002C2B36" w:rsidRDefault="002C2B36" w:rsidP="002C2B36"/>
    <w:p w:rsidR="002C2B36" w:rsidRPr="002C2B36" w:rsidRDefault="002C2B36" w:rsidP="002C2B36"/>
    <w:p w:rsidR="002C2B36" w:rsidRPr="002C2B36" w:rsidRDefault="002C2B36" w:rsidP="002C2B36"/>
    <w:p w:rsidR="002C2B36" w:rsidRPr="002C2B36" w:rsidRDefault="002C2B36" w:rsidP="002C2B36"/>
    <w:p w:rsidR="002C2B36" w:rsidRPr="002C2B36" w:rsidRDefault="002C2B36" w:rsidP="002C2B36"/>
    <w:p w:rsidR="002C2B36" w:rsidRPr="002C2B36" w:rsidRDefault="002C2B36" w:rsidP="002C2B36"/>
    <w:p w:rsidR="002C2B36" w:rsidRDefault="002C2B36" w:rsidP="002C2B36">
      <w:pPr>
        <w:tabs>
          <w:tab w:val="clear" w:pos="567"/>
          <w:tab w:val="left" w:pos="1155"/>
        </w:tabs>
        <w:spacing w:line="240" w:lineRule="auto"/>
      </w:pPr>
    </w:p>
    <w:p w:rsidR="002C2B36" w:rsidRDefault="002C2B36" w:rsidP="002C2B36">
      <w:pPr>
        <w:tabs>
          <w:tab w:val="clear" w:pos="567"/>
          <w:tab w:val="left" w:pos="1155"/>
        </w:tabs>
        <w:spacing w:line="240" w:lineRule="auto"/>
      </w:pPr>
    </w:p>
    <w:p w:rsidR="002C2B36"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pPr>
      <w:r>
        <w:br w:type="textWrapping" w:clear="all"/>
      </w:r>
    </w:p>
    <w:p w:rsidR="002C2B36" w:rsidRPr="005B5B13" w:rsidRDefault="002C2B36" w:rsidP="002C2B36">
      <w:pPr>
        <w:tabs>
          <w:tab w:val="clear" w:pos="567"/>
          <w:tab w:val="left" w:pos="1155"/>
        </w:tabs>
        <w:spacing w:line="240" w:lineRule="auto"/>
        <w:ind w:left="142" w:hanging="142"/>
        <w:rPr>
          <w:color w:val="FF0000"/>
        </w:rPr>
      </w:pPr>
      <w:r w:rsidRPr="005B5B13">
        <w:t>- Jei įterpimo vamzdelio formą reikia priderinti prie gimdos anatominės padėties, vamzdelį galite atitinkamai palenkti, bet nelieskite jo aukščiau žymeklio, nebent mūvite sterilias pirštines. Palenkdami vamzdelį, venkite smarkaus lenkimo, kad vamzdelis neužsilenktų</w:t>
      </w:r>
      <w:r w:rsidRPr="005B5B13">
        <w:rPr>
          <w:color w:val="FF0000"/>
        </w:rPr>
        <w:t>.</w:t>
      </w:r>
    </w:p>
    <w:p w:rsidR="002C2B36" w:rsidRPr="005B5B13" w:rsidRDefault="002C2B36" w:rsidP="002C2B36">
      <w:pPr>
        <w:tabs>
          <w:tab w:val="clear" w:pos="567"/>
          <w:tab w:val="left" w:pos="1155"/>
        </w:tabs>
        <w:spacing w:line="240" w:lineRule="auto"/>
        <w:ind w:left="142" w:hanging="142"/>
      </w:pPr>
      <w:r w:rsidRPr="005B5B13">
        <w:t>- Kai žymeklis jau nustatytas tinkamoje padėtyje, stenkitės, kad jis nusiliestų su kitais objektais  (pvz., dėklu, plėtikliu, žnyplėmis ir kt.)., galinčiais pakeisti jo padėtį.</w:t>
      </w: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rPr>
          <w:i/>
        </w:rPr>
      </w:pPr>
      <w:proofErr w:type="spellStart"/>
      <w:r w:rsidRPr="005B5B13">
        <w:rPr>
          <w:i/>
        </w:rPr>
        <w:t>Levosert</w:t>
      </w:r>
      <w:proofErr w:type="spellEnd"/>
      <w:r w:rsidRPr="005B5B13">
        <w:rPr>
          <w:i/>
        </w:rPr>
        <w:t xml:space="preserve"> </w:t>
      </w:r>
      <w:proofErr w:type="spellStart"/>
      <w:r w:rsidRPr="005B5B13">
        <w:rPr>
          <w:i/>
        </w:rPr>
        <w:t>Single-Handed</w:t>
      </w:r>
      <w:proofErr w:type="spellEnd"/>
      <w:r w:rsidRPr="005B5B13">
        <w:rPr>
          <w:i/>
        </w:rPr>
        <w:t xml:space="preserve"> </w:t>
      </w:r>
      <w:proofErr w:type="spellStart"/>
      <w:r w:rsidRPr="005B5B13">
        <w:rPr>
          <w:i/>
        </w:rPr>
        <w:t>Inserter</w:t>
      </w:r>
      <w:proofErr w:type="spellEnd"/>
      <w:r w:rsidRPr="005B5B13">
        <w:rPr>
          <w:i/>
        </w:rPr>
        <w:t xml:space="preserve"> įterpimas į gimdą</w:t>
      </w:r>
    </w:p>
    <w:p w:rsidR="002C2B36" w:rsidRPr="005B5B13" w:rsidRDefault="002C2B36" w:rsidP="002C2B36">
      <w:pPr>
        <w:tabs>
          <w:tab w:val="clear" w:pos="567"/>
          <w:tab w:val="left" w:pos="1155"/>
        </w:tabs>
        <w:spacing w:line="240" w:lineRule="auto"/>
        <w:rPr>
          <w:i/>
        </w:rPr>
      </w:pPr>
    </w:p>
    <w:p w:rsidR="002C2B36" w:rsidRPr="005B5B13" w:rsidRDefault="002C2B36" w:rsidP="002C2B36">
      <w:pPr>
        <w:tabs>
          <w:tab w:val="clear" w:pos="567"/>
          <w:tab w:val="left" w:pos="1155"/>
        </w:tabs>
        <w:spacing w:line="240" w:lineRule="auto"/>
        <w:ind w:left="142" w:hanging="142"/>
      </w:pPr>
      <w:r w:rsidRPr="005B5B13">
        <w:rPr>
          <w:i/>
        </w:rPr>
        <w:t xml:space="preserve">- </w:t>
      </w:r>
      <w:r w:rsidRPr="005B5B13">
        <w:t xml:space="preserve">Švelniai tempdami gimdos kaklelį žnyplėmis ir  išlaikydami MĖLYNĄ slankiklį priekinėje padėtyje, </w:t>
      </w:r>
      <w:r w:rsidRPr="005B5B13">
        <w:rPr>
          <w:i/>
        </w:rPr>
        <w:t xml:space="preserve">, </w:t>
      </w:r>
      <w:r w:rsidRPr="005B5B13">
        <w:t>įstumkite įterpimo vamzdelį pro gimdos kaklelio žiotis. Stumkite vamzdelį gilyn tol, kol žymeklio viršutinis kraštas atsidurs 1,5-2 cm atstumu  nuo išorinių kaklelio žiočių (žr. 8 pieš.). Viso įterpimo metu išlaikykite MĖLYNĄ slankiklį priekinėje padėtyje.</w:t>
      </w:r>
    </w:p>
    <w:p w:rsidR="002C2B36" w:rsidRPr="005B5B13" w:rsidRDefault="002C2B36" w:rsidP="002C2B36">
      <w:pPr>
        <w:tabs>
          <w:tab w:val="clear" w:pos="567"/>
          <w:tab w:val="left" w:pos="1155"/>
        </w:tabs>
        <w:spacing w:line="240" w:lineRule="auto"/>
        <w:ind w:left="851" w:hanging="851"/>
      </w:pPr>
      <w:r w:rsidRPr="005B5B13">
        <w:t xml:space="preserve">         - Šiame etape </w:t>
      </w:r>
      <w:r w:rsidRPr="005B5B13">
        <w:rPr>
          <w:b/>
        </w:rPr>
        <w:t xml:space="preserve">žymeklis dar neturi prisiliesti </w:t>
      </w:r>
      <w:r w:rsidRPr="005B5B13">
        <w:t>prie kaklelio.</w:t>
      </w:r>
    </w:p>
    <w:p w:rsidR="002C2B36" w:rsidRPr="005B5B13" w:rsidRDefault="002C2B36" w:rsidP="002C2B36">
      <w:pPr>
        <w:spacing w:line="240" w:lineRule="auto"/>
        <w:ind w:left="851" w:hanging="851"/>
        <w:rPr>
          <w:rFonts w:eastAsia="Times New Roman"/>
        </w:rPr>
      </w:pPr>
      <w:r w:rsidRPr="005B5B13">
        <w:t xml:space="preserve">         - Įterpiamojo įtaiso </w:t>
      </w:r>
      <w:r w:rsidRPr="005B5B13">
        <w:rPr>
          <w:rFonts w:eastAsia="Times New Roman"/>
          <w:bCs/>
        </w:rPr>
        <w:t>nestumkite per stipriai.</w:t>
      </w:r>
      <w:r w:rsidRPr="005B5B13">
        <w:rPr>
          <w:rFonts w:eastAsia="Times New Roman"/>
        </w:rPr>
        <w:t xml:space="preserve"> </w:t>
      </w:r>
      <w:r w:rsidRPr="005B5B13">
        <w:rPr>
          <w:rFonts w:eastAsia="Times New Roman"/>
          <w:bCs/>
        </w:rPr>
        <w:t>Jei būtina, praplėskite kaklelio kanalą.</w:t>
      </w:r>
    </w:p>
    <w:p w:rsidR="002C2B36" w:rsidRPr="005B5B13" w:rsidRDefault="002C2B36" w:rsidP="002C2B36">
      <w:pPr>
        <w:tabs>
          <w:tab w:val="clear" w:pos="567"/>
          <w:tab w:val="left" w:pos="1155"/>
        </w:tabs>
        <w:spacing w:line="240" w:lineRule="auto"/>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r w:rsidRPr="005B5B13">
        <w:rPr>
          <w:b/>
        </w:rPr>
        <w:t>8</w:t>
      </w:r>
      <w:r w:rsidRPr="00CF1F25">
        <w:rPr>
          <w:szCs w:val="22"/>
        </w:rPr>
        <w:t> </w:t>
      </w:r>
      <w:r w:rsidRPr="005B5B13">
        <w:rPr>
          <w:b/>
        </w:rPr>
        <w:t>piešinys. Įterpimo vamzdelio stūmimas tol, kol žymeklio viršutinis kraštas atsidurs 1,5-2 cm atstumu nuo išorinių kaklelio žiočių</w:t>
      </w:r>
    </w:p>
    <w:p w:rsidR="00681C75" w:rsidRDefault="00681C75" w:rsidP="002C2B36">
      <w:pPr>
        <w:tabs>
          <w:tab w:val="clear" w:pos="567"/>
          <w:tab w:val="left" w:pos="1155"/>
        </w:tabs>
        <w:spacing w:line="240" w:lineRule="auto"/>
        <w:rPr>
          <w:b/>
        </w:rPr>
      </w:pPr>
    </w:p>
    <w:p w:rsidR="00681C75" w:rsidRPr="005B5B13" w:rsidRDefault="00681C75"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pPr>
      <w:r>
        <w:rPr>
          <w:noProof/>
          <w:lang w:eastAsia="lt-LT"/>
        </w:rPr>
        <w:drawing>
          <wp:inline distT="0" distB="0" distL="0" distR="0" wp14:anchorId="37152F5A" wp14:editId="42C66693">
            <wp:extent cx="3810000" cy="3611880"/>
            <wp:effectExtent l="0" t="0" r="0" b="0"/>
            <wp:docPr id="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pPr>
      <w:r w:rsidRPr="005B5B13">
        <w:t xml:space="preserve">Pradžioje nykščiu švelniai paslinkite atgal tik MĖLYNĄ slankiklį. Tuo metu jausite nežymų pasipriešinimą. Toliau tęskite šį veiksmą, iki kol nykštys kartu su MĖLYNU slankikliu atsirems į ŽALIO slankiklio viršutinį kraštą. Tuo metu vėl pajusite pasipriešinimą. Abiem slankikliams suformavus bendrą duobutę, MĖLYNO slankiklio daugiau atskirai nejudinkite.  </w:t>
      </w:r>
    </w:p>
    <w:p w:rsidR="002C2B36" w:rsidRPr="005B5B13" w:rsidRDefault="002C2B36" w:rsidP="002C2B36">
      <w:pPr>
        <w:tabs>
          <w:tab w:val="clear" w:pos="567"/>
          <w:tab w:val="left" w:pos="1155"/>
        </w:tabs>
        <w:spacing w:line="240" w:lineRule="auto"/>
      </w:pPr>
      <w:r w:rsidRPr="005B5B13">
        <w:t xml:space="preserve">Tokioje padėtyje ŽALIO slankiklio ir rankenėlės dvigubų linijų žymos lygiuosis. </w:t>
      </w:r>
    </w:p>
    <w:p w:rsidR="002C2B36" w:rsidRPr="005B5B13" w:rsidRDefault="002C2B36" w:rsidP="002C2B36">
      <w:pPr>
        <w:tabs>
          <w:tab w:val="clear" w:pos="567"/>
          <w:tab w:val="left" w:pos="1155"/>
        </w:tabs>
        <w:spacing w:line="240" w:lineRule="auto"/>
      </w:pPr>
      <w:r w:rsidRPr="005B5B13">
        <w:t>(žr. 9 pieš.). Aprašyto veiksmo metu VGES petukai išsiskleis apatiniame gimdos ertmės segmente.</w:t>
      </w:r>
    </w:p>
    <w:p w:rsidR="002C2B36" w:rsidRPr="005B5B13" w:rsidRDefault="002C2B36" w:rsidP="002C2B36">
      <w:pPr>
        <w:tabs>
          <w:tab w:val="clear" w:pos="567"/>
          <w:tab w:val="left" w:pos="1155"/>
        </w:tabs>
        <w:spacing w:line="240" w:lineRule="auto"/>
      </w:pPr>
      <w:r w:rsidRPr="005B5B13">
        <w:t>Kad VGES nebūtų per anksti išstumta iš vamzdelio ir neatsidurtų neteisingoje padėtyje, kol kas abiejų slankiklių atgal dar nestumkite.</w:t>
      </w:r>
    </w:p>
    <w:p w:rsidR="002C2B36" w:rsidRPr="005B5B13" w:rsidRDefault="002C2B36" w:rsidP="002C2B36">
      <w:pPr>
        <w:tabs>
          <w:tab w:val="clear" w:pos="567"/>
          <w:tab w:val="left" w:pos="1155"/>
        </w:tabs>
        <w:spacing w:line="240" w:lineRule="auto"/>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rPr>
          <w:b/>
        </w:rPr>
      </w:pPr>
      <w:r w:rsidRPr="005B5B13">
        <w:rPr>
          <w:b/>
        </w:rPr>
        <w:t>9</w:t>
      </w:r>
      <w:r w:rsidRPr="00CF1F25">
        <w:rPr>
          <w:szCs w:val="22"/>
        </w:rPr>
        <w:t> </w:t>
      </w:r>
      <w:r w:rsidRPr="005B5B13">
        <w:rPr>
          <w:b/>
        </w:rPr>
        <w:t>piešinys. VGES petukų išstūmimas iš vamzdelio ir išsiskleidimas</w:t>
      </w: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pPr>
      <w:r w:rsidRPr="005B5B13">
        <w:t>MĖLYNĄJĮ slankiklį stumkite žemyn</w:t>
      </w:r>
    </w:p>
    <w:p w:rsidR="002C2B36" w:rsidRPr="005B5B13"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rPr>
          <w:b/>
          <w:color w:val="FF0000"/>
        </w:rPr>
      </w:pPr>
      <w:r>
        <w:rPr>
          <w:noProof/>
          <w:lang w:eastAsia="lt-LT"/>
        </w:rPr>
        <w:drawing>
          <wp:inline distT="0" distB="0" distL="0" distR="0" wp14:anchorId="5059F383" wp14:editId="25DFC7D3">
            <wp:extent cx="2964180" cy="2994660"/>
            <wp:effectExtent l="0" t="0" r="0" b="0"/>
            <wp:docPr id="1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64180" cy="2994660"/>
                    </a:xfrm>
                    <a:prstGeom prst="rect">
                      <a:avLst/>
                    </a:prstGeom>
                    <a:noFill/>
                    <a:ln>
                      <a:noFill/>
                    </a:ln>
                  </pic:spPr>
                </pic:pic>
              </a:graphicData>
            </a:graphic>
          </wp:inline>
        </w:drawing>
      </w:r>
      <w:r>
        <w:rPr>
          <w:noProof/>
          <w:lang w:eastAsia="lt-LT"/>
        </w:rPr>
        <w:drawing>
          <wp:inline distT="0" distB="0" distL="0" distR="0" wp14:anchorId="1501BE53" wp14:editId="7EEF335E">
            <wp:extent cx="3512820" cy="4594860"/>
            <wp:effectExtent l="0" t="0" r="0" b="0"/>
            <wp:docPr id="1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12820" cy="4594860"/>
                    </a:xfrm>
                    <a:prstGeom prst="rect">
                      <a:avLst/>
                    </a:prstGeom>
                    <a:noFill/>
                    <a:ln>
                      <a:noFill/>
                    </a:ln>
                  </pic:spPr>
                </pic:pic>
              </a:graphicData>
            </a:graphic>
          </wp:inline>
        </w:drawing>
      </w:r>
    </w:p>
    <w:p w:rsidR="002C2B36" w:rsidRPr="005B5B13" w:rsidRDefault="002C2B36" w:rsidP="002C2B36">
      <w:pPr>
        <w:tabs>
          <w:tab w:val="clear" w:pos="567"/>
          <w:tab w:val="left" w:pos="1155"/>
        </w:tabs>
        <w:spacing w:line="240" w:lineRule="auto"/>
        <w:rPr>
          <w:b/>
          <w:color w:val="FF0000"/>
        </w:rPr>
      </w:pPr>
    </w:p>
    <w:p w:rsidR="002C2B36" w:rsidRPr="005B5B13" w:rsidRDefault="002C2B36" w:rsidP="002C2B36">
      <w:pPr>
        <w:tabs>
          <w:tab w:val="clear" w:pos="567"/>
          <w:tab w:val="left" w:pos="1155"/>
        </w:tabs>
        <w:spacing w:line="240" w:lineRule="auto"/>
      </w:pPr>
      <w:r w:rsidRPr="005B5B13">
        <w:rPr>
          <w:b/>
        </w:rPr>
        <w:t xml:space="preserve">- </w:t>
      </w:r>
      <w:r w:rsidRPr="005B5B13">
        <w:t>Palaukite 10-15 sekundžių leisdami  VGES petukams pilnai išsiskleisti.</w:t>
      </w:r>
    </w:p>
    <w:p w:rsidR="002C2B36" w:rsidRPr="005B5B13" w:rsidRDefault="002C2B36" w:rsidP="002C2B36">
      <w:pPr>
        <w:tabs>
          <w:tab w:val="clear" w:pos="567"/>
          <w:tab w:val="left" w:pos="1155"/>
        </w:tabs>
        <w:spacing w:line="240" w:lineRule="auto"/>
        <w:ind w:left="142" w:hanging="142"/>
      </w:pPr>
      <w:r w:rsidRPr="005B5B13">
        <w:t xml:space="preserve">- Kol kas nejudindami slankiklių, stumkite įterpimo vamzdelį gilyn iki žymeklis palies gimdos kaklelį. Jei gimdos dugno pasipriešinimą pajusite anksčiau, giliau vamzdelio nestumkite.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t xml:space="preserve"> dabar remiasi į gimdos dugną ir jau yra teisingoje padėtyje(žr. 10 pieš.).</w:t>
      </w:r>
    </w:p>
    <w:p w:rsidR="002C2B36" w:rsidRPr="005B5B13" w:rsidRDefault="002C2B36" w:rsidP="002C2B36">
      <w:pPr>
        <w:tabs>
          <w:tab w:val="clear" w:pos="567"/>
          <w:tab w:val="left" w:pos="1155"/>
        </w:tabs>
        <w:spacing w:line="240" w:lineRule="auto"/>
      </w:pPr>
      <w:r w:rsidRPr="005B5B13">
        <w:t xml:space="preserve">-PASTABA: Teisinga padėtis yra svarbi siekiant išvengti iškritimo. </w:t>
      </w:r>
    </w:p>
    <w:p w:rsidR="002C2B36" w:rsidRPr="005B5B13"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rPr>
          <w:b/>
        </w:rPr>
      </w:pPr>
      <w:r w:rsidRPr="005B5B13">
        <w:rPr>
          <w:b/>
        </w:rPr>
        <w:t>10</w:t>
      </w:r>
      <w:r w:rsidRPr="00CF1F25">
        <w:rPr>
          <w:szCs w:val="22"/>
        </w:rPr>
        <w:t> </w:t>
      </w:r>
      <w:r w:rsidRPr="005B5B13">
        <w:rPr>
          <w:b/>
        </w:rPr>
        <w:t xml:space="preserve">piešinys. VGES nustūmimas į teisingą padėtį iki ji atsirems į gimdos dugną </w:t>
      </w:r>
    </w:p>
    <w:p w:rsidR="002C2B36" w:rsidRPr="005B5B13"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rPr>
          <w:b/>
        </w:rPr>
      </w:pPr>
      <w:r w:rsidRPr="00CF1F25">
        <w:rPr>
          <w:noProof/>
          <w:lang w:eastAsia="en-US"/>
        </w:rPr>
        <w:t xml:space="preserve">                                                       </w:t>
      </w:r>
      <w:r>
        <w:rPr>
          <w:noProof/>
          <w:lang w:eastAsia="lt-LT"/>
        </w:rPr>
        <w:drawing>
          <wp:inline distT="0" distB="0" distL="0" distR="0" wp14:anchorId="39928659" wp14:editId="4538DF12">
            <wp:extent cx="1470660" cy="4038600"/>
            <wp:effectExtent l="0" t="0" r="0" b="0"/>
            <wp:docPr id="1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70660" cy="4038600"/>
                    </a:xfrm>
                    <a:prstGeom prst="rect">
                      <a:avLst/>
                    </a:prstGeom>
                    <a:noFill/>
                    <a:ln>
                      <a:noFill/>
                    </a:ln>
                  </pic:spPr>
                </pic:pic>
              </a:graphicData>
            </a:graphic>
          </wp:inline>
        </w:drawing>
      </w:r>
    </w:p>
    <w:p w:rsidR="002C2B36" w:rsidRPr="005B5B13" w:rsidRDefault="002C2B36" w:rsidP="002C2B36">
      <w:pPr>
        <w:tabs>
          <w:tab w:val="clear" w:pos="567"/>
          <w:tab w:val="left" w:pos="1155"/>
        </w:tabs>
        <w:spacing w:line="240" w:lineRule="auto"/>
        <w:rPr>
          <w:i/>
        </w:rPr>
      </w:pPr>
    </w:p>
    <w:p w:rsidR="002C2B36" w:rsidRPr="005B5B13" w:rsidRDefault="002C2B36" w:rsidP="002C2B36">
      <w:pPr>
        <w:tabs>
          <w:tab w:val="clear" w:pos="567"/>
          <w:tab w:val="left" w:pos="1155"/>
        </w:tabs>
        <w:spacing w:line="240" w:lineRule="auto"/>
        <w:rPr>
          <w:i/>
        </w:rPr>
      </w:pPr>
    </w:p>
    <w:p w:rsidR="002C2B36" w:rsidRPr="005B5B13" w:rsidRDefault="002C2B36" w:rsidP="002C2B36">
      <w:pPr>
        <w:tabs>
          <w:tab w:val="clear" w:pos="567"/>
          <w:tab w:val="left" w:pos="1155"/>
        </w:tabs>
        <w:spacing w:line="240" w:lineRule="auto"/>
        <w:rPr>
          <w:i/>
        </w:rPr>
      </w:pPr>
      <w:proofErr w:type="spellStart"/>
      <w:r w:rsidRPr="005B5B13">
        <w:rPr>
          <w:i/>
        </w:rPr>
        <w:t>Levosert</w:t>
      </w:r>
      <w:proofErr w:type="spellEnd"/>
      <w:r w:rsidRPr="005B5B13">
        <w:rPr>
          <w:i/>
        </w:rPr>
        <w:t xml:space="preserve"> </w:t>
      </w:r>
      <w:proofErr w:type="spellStart"/>
      <w:r w:rsidRPr="005B5B13">
        <w:rPr>
          <w:i/>
        </w:rPr>
        <w:t>Single-Handed</w:t>
      </w:r>
      <w:proofErr w:type="spellEnd"/>
      <w:r w:rsidRPr="005B5B13">
        <w:rPr>
          <w:i/>
        </w:rPr>
        <w:t xml:space="preserve"> </w:t>
      </w:r>
      <w:proofErr w:type="spellStart"/>
      <w:r w:rsidRPr="005B5B13">
        <w:rPr>
          <w:i/>
        </w:rPr>
        <w:t>Inserter</w:t>
      </w:r>
      <w:proofErr w:type="spellEnd"/>
      <w:r w:rsidRPr="005B5B13">
        <w:rPr>
          <w:i/>
        </w:rPr>
        <w:t xml:space="preserve"> visiškas  išstūmimas iš vamzdelio ir procedūros užbaigimas</w:t>
      </w:r>
    </w:p>
    <w:p w:rsidR="002C2B36" w:rsidRPr="005B5B13"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pPr>
      <w:r w:rsidRPr="005B5B13">
        <w:rPr>
          <w:b/>
        </w:rPr>
        <w:t>-</w:t>
      </w:r>
      <w:r w:rsidRPr="005B5B13">
        <w:t>Laikydami</w:t>
      </w:r>
      <w:r w:rsidRPr="005B5B13">
        <w:rPr>
          <w:b/>
        </w:rPr>
        <w:t xml:space="preserve"> </w:t>
      </w:r>
      <w:r w:rsidRPr="005B5B13">
        <w:t>įterpiamąjį įtaisą stabilioje padėtyje kaklelio atžvilgiu, abiem slankikliams (MĖLYNAM ir ŽALIAM) išlaikant bendrą duobutę, slinkite juos  žemyn. Pasiekus  rankenėlės žymą „3“ (žr. 11  pieš.), išgirsite spragtelėjimą ir rankenėlės gale pasirodys ŽALIAS indikatorius (žr. 12 pieš.).</w:t>
      </w:r>
    </w:p>
    <w:p w:rsidR="002C2B36" w:rsidRPr="005B5B13"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rPr>
          <w:b/>
        </w:rPr>
      </w:pPr>
      <w:r w:rsidRPr="005B5B13">
        <w:rPr>
          <w:b/>
        </w:rPr>
        <w:t>11</w:t>
      </w:r>
      <w:r w:rsidRPr="00CF1F25">
        <w:rPr>
          <w:szCs w:val="22"/>
        </w:rPr>
        <w:t> </w:t>
      </w:r>
      <w:r w:rsidRPr="005B5B13">
        <w:rPr>
          <w:b/>
        </w:rPr>
        <w:t xml:space="preserve">piešinys. </w:t>
      </w:r>
      <w:proofErr w:type="spellStart"/>
      <w:r w:rsidRPr="005B5B13">
        <w:rPr>
          <w:b/>
        </w:rPr>
        <w:t>Levosert</w:t>
      </w:r>
      <w:proofErr w:type="spellEnd"/>
      <w:r w:rsidRPr="005B5B13">
        <w:rPr>
          <w:b/>
        </w:rPr>
        <w:t xml:space="preserve"> </w:t>
      </w:r>
      <w:proofErr w:type="spellStart"/>
      <w:r w:rsidRPr="005B5B13">
        <w:rPr>
          <w:b/>
        </w:rPr>
        <w:t>Single-Handed</w:t>
      </w:r>
      <w:proofErr w:type="spellEnd"/>
      <w:r w:rsidRPr="005B5B13">
        <w:rPr>
          <w:b/>
        </w:rPr>
        <w:t xml:space="preserve"> </w:t>
      </w:r>
      <w:proofErr w:type="spellStart"/>
      <w:r w:rsidRPr="005B5B13">
        <w:rPr>
          <w:b/>
        </w:rPr>
        <w:t>Inserter</w:t>
      </w:r>
      <w:proofErr w:type="spellEnd"/>
      <w:r w:rsidRPr="005B5B13">
        <w:rPr>
          <w:b/>
        </w:rPr>
        <w:t xml:space="preserve"> visiškas išstūmimas iš įterpimo vamzdelio </w:t>
      </w:r>
    </w:p>
    <w:p w:rsidR="002C2B36" w:rsidRPr="005B5B13"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rPr>
          <w:b/>
        </w:rPr>
      </w:pPr>
      <w:r w:rsidRPr="00CF1F25">
        <w:rPr>
          <w:noProof/>
          <w:lang w:eastAsia="en-US"/>
        </w:rPr>
        <w:t xml:space="preserve">  </w:t>
      </w:r>
      <w:r>
        <w:rPr>
          <w:noProof/>
          <w:lang w:eastAsia="lt-LT"/>
        </w:rPr>
        <w:drawing>
          <wp:inline distT="0" distB="0" distL="0" distR="0" wp14:anchorId="31D28E1B" wp14:editId="75A2701B">
            <wp:extent cx="3040380" cy="4518660"/>
            <wp:effectExtent l="0" t="0" r="0" b="0"/>
            <wp:docPr id="1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40380" cy="4518660"/>
                    </a:xfrm>
                    <a:prstGeom prst="rect">
                      <a:avLst/>
                    </a:prstGeom>
                    <a:noFill/>
                    <a:ln>
                      <a:noFill/>
                    </a:ln>
                  </pic:spPr>
                </pic:pic>
              </a:graphicData>
            </a:graphic>
          </wp:inline>
        </w:drawing>
      </w:r>
    </w:p>
    <w:p w:rsidR="002C2B36" w:rsidRPr="005B5B13" w:rsidRDefault="002C2B36" w:rsidP="002C2B36">
      <w:pPr>
        <w:tabs>
          <w:tab w:val="clear" w:pos="567"/>
          <w:tab w:val="left" w:pos="1155"/>
        </w:tabs>
        <w:spacing w:line="240" w:lineRule="auto"/>
        <w:ind w:left="142" w:hanging="142"/>
      </w:pPr>
      <w:r w:rsidRPr="005B5B13">
        <w:t>- Patikrinkite, ar siūlai yra tinkamai atpalaiduoti iš plyšio (žr. 12 pieš.)., jei jie nėra atpalaiduoti arba nepasigirdo spragtelėjimas, suimkite siūlus ir švelniai truktelėdami atpalaiduokite  juos iš plyšio.</w:t>
      </w:r>
    </w:p>
    <w:p w:rsidR="002C2B36" w:rsidRPr="005B5B13" w:rsidRDefault="002C2B36" w:rsidP="002C2B36">
      <w:pPr>
        <w:tabs>
          <w:tab w:val="clear" w:pos="567"/>
          <w:tab w:val="left" w:pos="1155"/>
        </w:tabs>
        <w:spacing w:line="240" w:lineRule="auto"/>
      </w:pPr>
    </w:p>
    <w:p w:rsidR="002C2B36" w:rsidRPr="005B5B13" w:rsidRDefault="002C2B36" w:rsidP="002C2B36">
      <w:pPr>
        <w:tabs>
          <w:tab w:val="clear" w:pos="567"/>
          <w:tab w:val="left" w:pos="1155"/>
        </w:tabs>
        <w:spacing w:line="240" w:lineRule="auto"/>
        <w:rPr>
          <w:b/>
        </w:rPr>
      </w:pPr>
      <w:r w:rsidRPr="005B5B13">
        <w:rPr>
          <w:b/>
        </w:rPr>
        <w:t>12</w:t>
      </w:r>
      <w:r w:rsidRPr="005B5B13">
        <w:t> </w:t>
      </w:r>
      <w:r w:rsidRPr="005B5B13">
        <w:rPr>
          <w:b/>
        </w:rPr>
        <w:t>piešinys. Matomas Žalias indikatorius ir siūlai atpalaiduoti iš plyšio</w:t>
      </w:r>
    </w:p>
    <w:p w:rsidR="002C2B36" w:rsidRPr="005B5B13"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rPr>
          <w:b/>
        </w:rPr>
      </w:pPr>
      <w:r>
        <w:rPr>
          <w:noProof/>
          <w:lang w:eastAsia="lt-LT"/>
        </w:rPr>
        <w:drawing>
          <wp:inline distT="0" distB="0" distL="0" distR="0" wp14:anchorId="73B3B4E4" wp14:editId="502F7D0C">
            <wp:extent cx="2926080" cy="1181100"/>
            <wp:effectExtent l="0" t="0" r="0" b="0"/>
            <wp:docPr id="1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26080" cy="1181100"/>
                    </a:xfrm>
                    <a:prstGeom prst="rect">
                      <a:avLst/>
                    </a:prstGeom>
                    <a:noFill/>
                    <a:ln>
                      <a:noFill/>
                    </a:ln>
                  </pic:spPr>
                </pic:pic>
              </a:graphicData>
            </a:graphic>
          </wp:inline>
        </w:drawing>
      </w:r>
    </w:p>
    <w:p w:rsidR="002C2B36" w:rsidRPr="005B5B13"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pPr>
      <w:r w:rsidRPr="005B5B13">
        <w:t>- Įterpiamąjį įtaisą ištraukite iš gimdos.</w:t>
      </w:r>
    </w:p>
    <w:p w:rsidR="002C2B36" w:rsidRPr="005B5B13" w:rsidRDefault="002C2B36" w:rsidP="002C2B36">
      <w:pPr>
        <w:tabs>
          <w:tab w:val="clear" w:pos="567"/>
          <w:tab w:val="left" w:pos="1155"/>
        </w:tabs>
        <w:spacing w:line="240" w:lineRule="auto"/>
        <w:rPr>
          <w:i/>
        </w:rPr>
      </w:pPr>
      <w:r w:rsidRPr="005B5B13">
        <w:t xml:space="preserve">- Naudodami aštrias bukais galais žirkles nukirpkite VGES siūlus statmenai jų ilgiui, maždaug 3 cm žemiau gimdos kaklelio žiočių (žr. 13 pieš). </w:t>
      </w:r>
      <w:r w:rsidRPr="005B5B13">
        <w:rPr>
          <w:i/>
        </w:rPr>
        <w:t>Pastaba: siūlų nekirpkite įstrižai, nes gali likti aštrūs galai.</w:t>
      </w:r>
    </w:p>
    <w:p w:rsidR="002C2B36" w:rsidRPr="005B5B13" w:rsidRDefault="002C2B36" w:rsidP="002C2B36">
      <w:pPr>
        <w:tabs>
          <w:tab w:val="clear" w:pos="567"/>
          <w:tab w:val="left" w:pos="1155"/>
        </w:tabs>
        <w:spacing w:line="240" w:lineRule="auto"/>
      </w:pPr>
      <w:r w:rsidRPr="005B5B13">
        <w:t xml:space="preserve">- Kirpdami siūlų netempkite ir netraukite, kad VGES nepakeistų padėties. </w:t>
      </w:r>
    </w:p>
    <w:p w:rsidR="002C2B36" w:rsidRPr="005B5B13"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rPr>
          <w:b/>
        </w:rPr>
      </w:pPr>
      <w:r w:rsidRPr="005B5B13">
        <w:rPr>
          <w:b/>
        </w:rPr>
        <w:t>13</w:t>
      </w:r>
      <w:r w:rsidRPr="005B5B13">
        <w:t> </w:t>
      </w:r>
      <w:r w:rsidRPr="005B5B13">
        <w:rPr>
          <w:b/>
        </w:rPr>
        <w:t>piešinys. Nukirpkite siūlus maždaug 3</w:t>
      </w:r>
      <w:r w:rsidRPr="005B5B13">
        <w:t> </w:t>
      </w:r>
      <w:r w:rsidRPr="005B5B13">
        <w:rPr>
          <w:b/>
        </w:rPr>
        <w:t>cm žemiau gimdos kaklelio žiočių</w:t>
      </w:r>
    </w:p>
    <w:p w:rsidR="002C2B36" w:rsidRPr="005B5B13"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rPr>
          <w:b/>
          <w:color w:val="FF0000"/>
        </w:rPr>
      </w:pPr>
      <w:r w:rsidRPr="00CF1F25">
        <w:rPr>
          <w:noProof/>
          <w:lang w:eastAsia="en-US"/>
        </w:rPr>
        <w:t xml:space="preserve">                                                     </w:t>
      </w:r>
      <w:r>
        <w:rPr>
          <w:noProof/>
          <w:lang w:eastAsia="lt-LT"/>
        </w:rPr>
        <w:drawing>
          <wp:inline distT="0" distB="0" distL="0" distR="0" wp14:anchorId="48DD16B1" wp14:editId="64BC5C44">
            <wp:extent cx="1714500" cy="2316480"/>
            <wp:effectExtent l="0" t="0" r="0" b="0"/>
            <wp:docPr id="15"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14500" cy="2316480"/>
                    </a:xfrm>
                    <a:prstGeom prst="rect">
                      <a:avLst/>
                    </a:prstGeom>
                    <a:noFill/>
                    <a:ln>
                      <a:noFill/>
                    </a:ln>
                  </pic:spPr>
                </pic:pic>
              </a:graphicData>
            </a:graphic>
          </wp:inline>
        </w:drawing>
      </w:r>
    </w:p>
    <w:p w:rsidR="002C2B36" w:rsidRPr="005B5B13" w:rsidRDefault="002C2B36" w:rsidP="002C2B36">
      <w:pPr>
        <w:tabs>
          <w:tab w:val="clear" w:pos="567"/>
          <w:tab w:val="left" w:pos="1155"/>
        </w:tabs>
        <w:spacing w:line="240" w:lineRule="auto"/>
        <w:rPr>
          <w:i/>
        </w:rPr>
      </w:pPr>
      <w:r w:rsidRPr="005B5B13">
        <w:rPr>
          <w:i/>
        </w:rPr>
        <w:t>Dabar</w:t>
      </w:r>
      <w:r w:rsidRPr="005B5B13">
        <w:t xml:space="preserve"> </w:t>
      </w:r>
      <w:proofErr w:type="spellStart"/>
      <w:r w:rsidRPr="005B5B13">
        <w:rPr>
          <w:i/>
        </w:rPr>
        <w:t>Levosert</w:t>
      </w:r>
      <w:proofErr w:type="spellEnd"/>
      <w:r w:rsidRPr="005B5B13">
        <w:rPr>
          <w:i/>
        </w:rPr>
        <w:t xml:space="preserve"> </w:t>
      </w:r>
      <w:proofErr w:type="spellStart"/>
      <w:r w:rsidRPr="005B5B13">
        <w:rPr>
          <w:i/>
        </w:rPr>
        <w:t>Single-Handed</w:t>
      </w:r>
      <w:proofErr w:type="spellEnd"/>
      <w:r w:rsidRPr="005B5B13">
        <w:rPr>
          <w:i/>
        </w:rPr>
        <w:t xml:space="preserve"> </w:t>
      </w:r>
      <w:proofErr w:type="spellStart"/>
      <w:r w:rsidRPr="005B5B13">
        <w:rPr>
          <w:i/>
        </w:rPr>
        <w:t>Inserter</w:t>
      </w:r>
      <w:proofErr w:type="spellEnd"/>
      <w:r w:rsidRPr="005B5B13">
        <w:rPr>
          <w:i/>
        </w:rPr>
        <w:t xml:space="preserve"> įterpimo procedūra baigta</w:t>
      </w:r>
    </w:p>
    <w:p w:rsidR="002C2B36" w:rsidRPr="005B5B13" w:rsidRDefault="002C2B36" w:rsidP="002C2B36">
      <w:pPr>
        <w:tabs>
          <w:tab w:val="clear" w:pos="567"/>
          <w:tab w:val="left" w:pos="1155"/>
        </w:tabs>
        <w:spacing w:line="240" w:lineRule="auto"/>
        <w:rPr>
          <w:b/>
        </w:rPr>
      </w:pPr>
    </w:p>
    <w:p w:rsidR="002C2B36" w:rsidRPr="005B5B13" w:rsidRDefault="002C2B36" w:rsidP="002C2B36">
      <w:pPr>
        <w:tabs>
          <w:tab w:val="clear" w:pos="567"/>
          <w:tab w:val="left" w:pos="1155"/>
        </w:tabs>
        <w:spacing w:line="240" w:lineRule="auto"/>
        <w:rPr>
          <w:i/>
        </w:rPr>
      </w:pPr>
      <w:r w:rsidRPr="005B5B13">
        <w:rPr>
          <w:i/>
        </w:rPr>
        <w:t>Į ką reikia atkreipti dėmesį procedūros metu ir po jos</w:t>
      </w:r>
    </w:p>
    <w:p w:rsidR="002C2B36" w:rsidRPr="005B5B13" w:rsidRDefault="002C2B36" w:rsidP="002C2B36">
      <w:pPr>
        <w:spacing w:line="240" w:lineRule="auto"/>
        <w:rPr>
          <w:rFonts w:eastAsia="Times New Roman"/>
        </w:rPr>
      </w:pPr>
      <w:r w:rsidRPr="005B5B13">
        <w:rPr>
          <w:rFonts w:eastAsia="Times New Roman"/>
        </w:rPr>
        <w:t>- Jei įtariate, kad VGES padėtis neteisinga:</w:t>
      </w:r>
    </w:p>
    <w:p w:rsidR="002C2B36" w:rsidRPr="005B5B13" w:rsidRDefault="002C2B36" w:rsidP="002C2B36">
      <w:pPr>
        <w:spacing w:line="240" w:lineRule="auto"/>
        <w:rPr>
          <w:rFonts w:eastAsia="Times New Roman"/>
        </w:rPr>
      </w:pPr>
      <w:r w:rsidRPr="005B5B13">
        <w:rPr>
          <w:rFonts w:eastAsia="Times New Roman"/>
        </w:rPr>
        <w:t xml:space="preserve">       -  patikrinkite (pvz., ultragarsu) arba kitu tinkamu radiologiniu tyrimu.</w:t>
      </w:r>
    </w:p>
    <w:p w:rsidR="002C2B36" w:rsidRPr="005B5B13" w:rsidRDefault="002C2B36" w:rsidP="002C2B36">
      <w:pPr>
        <w:spacing w:line="240" w:lineRule="auto"/>
        <w:ind w:left="567" w:hanging="567"/>
        <w:rPr>
          <w:rFonts w:eastAsia="Times New Roman"/>
        </w:rPr>
      </w:pPr>
      <w:r w:rsidRPr="005B5B13">
        <w:rPr>
          <w:rFonts w:eastAsia="Times New Roman"/>
        </w:rPr>
        <w:t xml:space="preserve">       -  netinkamai įterptą </w:t>
      </w:r>
      <w:proofErr w:type="spellStart"/>
      <w:r w:rsidRPr="005B5B13">
        <w:t>Levosert</w:t>
      </w:r>
      <w:proofErr w:type="spellEnd"/>
      <w:r w:rsidRPr="005B5B13">
        <w:t xml:space="preserve"> </w:t>
      </w:r>
      <w:proofErr w:type="spellStart"/>
      <w:r w:rsidRPr="005B5B13">
        <w:t>Single-Handed</w:t>
      </w:r>
      <w:proofErr w:type="spellEnd"/>
      <w:r w:rsidRPr="005B5B13">
        <w:t xml:space="preserve"> </w:t>
      </w:r>
      <w:proofErr w:type="spellStart"/>
      <w:r w:rsidRPr="005B5B13">
        <w:t>Inserter</w:t>
      </w:r>
      <w:proofErr w:type="spellEnd"/>
      <w:r w:rsidRPr="005B5B13">
        <w:rPr>
          <w:rFonts w:eastAsia="Times New Roman"/>
        </w:rPr>
        <w:t xml:space="preserve"> ištraukite. Ištrauktos VGES pakartotinai įterpti jau negalima.</w:t>
      </w:r>
    </w:p>
    <w:p w:rsidR="002C2B36" w:rsidRPr="005B5B13" w:rsidRDefault="002C2B36" w:rsidP="002C2B36">
      <w:pPr>
        <w:tabs>
          <w:tab w:val="clear" w:pos="567"/>
          <w:tab w:val="left" w:pos="1155"/>
        </w:tabs>
        <w:spacing w:line="240" w:lineRule="auto"/>
      </w:pPr>
    </w:p>
    <w:p w:rsidR="002C2B36" w:rsidRPr="00CF1F25" w:rsidRDefault="002C2B36" w:rsidP="002C2B36">
      <w:pPr>
        <w:tabs>
          <w:tab w:val="clear" w:pos="567"/>
          <w:tab w:val="left" w:pos="1155"/>
        </w:tabs>
        <w:spacing w:line="240" w:lineRule="auto"/>
        <w:rPr>
          <w:b/>
        </w:rPr>
      </w:pPr>
      <w:r w:rsidRPr="005B5B13">
        <w:rPr>
          <w:b/>
        </w:rPr>
        <w:t>SVARBU</w:t>
      </w:r>
      <w:r w:rsidRPr="00CF1F25">
        <w:rPr>
          <w:b/>
        </w:rPr>
        <w:t>!</w:t>
      </w:r>
    </w:p>
    <w:p w:rsidR="002C2B36" w:rsidRPr="005B5B13" w:rsidRDefault="002C2B36" w:rsidP="002C2B36">
      <w:pPr>
        <w:tabs>
          <w:tab w:val="clear" w:pos="567"/>
          <w:tab w:val="left" w:pos="1155"/>
        </w:tabs>
        <w:spacing w:line="240" w:lineRule="auto"/>
      </w:pPr>
      <w:r w:rsidRPr="005B5B13">
        <w:t>Jeigu sistemą sunku įdėti ir (arba) įdedant ar įdėjus juntamas stiprus skausmas arba kraujavimas, reikia apsvarstyti pradūrimo galimybę ir imtis atitinkamų veiksmų: nedelsiant atlikti fizinį ištyrimą ir ultragarso tyrimą. Jeigu reikia, pašalinkite esamą ir įdėkite naują, sterilią sistemą.</w:t>
      </w:r>
    </w:p>
    <w:p w:rsidR="002C2B36" w:rsidRPr="005B5B13" w:rsidRDefault="002C2B36" w:rsidP="002C2B36">
      <w:pPr>
        <w:tabs>
          <w:tab w:val="clear" w:pos="567"/>
          <w:tab w:val="left" w:pos="1155"/>
        </w:tabs>
        <w:spacing w:line="240" w:lineRule="auto"/>
      </w:pPr>
    </w:p>
    <w:p w:rsidR="002C2B36" w:rsidRPr="005B5B13" w:rsidRDefault="002C2B36" w:rsidP="002C2B36">
      <w:pPr>
        <w:spacing w:line="240" w:lineRule="auto"/>
        <w:rPr>
          <w:rFonts w:eastAsia="Times New Roman"/>
        </w:rPr>
      </w:pPr>
      <w:r w:rsidRPr="005B5B13">
        <w:rPr>
          <w:rFonts w:eastAsia="Times New Roman"/>
        </w:rPr>
        <w:t>Po įterpimo moterys turėtų būti pakartotinai apžiūrimos po 4 –6 savaičių, kad patikrintumėte siūlus ir įsitikintumėte, kad sistema yra tinkamoje padėtyje. Vien tik fizinės apžiūros (įskaitant siūlų patikrinimą) gali nepakakti dalinei perforacijai atmesti.</w:t>
      </w:r>
    </w:p>
    <w:p w:rsidR="002C2B36" w:rsidRPr="005B5B13" w:rsidRDefault="002C2B36" w:rsidP="002C2B36">
      <w:pPr>
        <w:spacing w:line="240" w:lineRule="auto"/>
        <w:rPr>
          <w:rFonts w:eastAsia="Times New Roman"/>
          <w:i/>
          <w:iCs/>
          <w:u w:val="single"/>
        </w:rPr>
      </w:pPr>
    </w:p>
    <w:p w:rsidR="002C2B36" w:rsidRPr="005B5B13" w:rsidRDefault="002C2B36" w:rsidP="002C2B36">
      <w:pPr>
        <w:autoSpaceDE w:val="0"/>
        <w:autoSpaceDN w:val="0"/>
        <w:adjustRightInd w:val="0"/>
        <w:rPr>
          <w:noProof/>
          <w:snapToGrid w:val="0"/>
          <w:szCs w:val="24"/>
        </w:rPr>
      </w:pPr>
      <w:r w:rsidRPr="005B5B13">
        <w:t xml:space="preserve">Prašome pranešti apie visus gimdos pradūrimo ar įdėjimo sunkumų atvejus </w:t>
      </w:r>
      <w:r w:rsidRPr="005B5B13">
        <w:rPr>
          <w:noProof/>
          <w:szCs w:val="24"/>
        </w:rPr>
        <w:t xml:space="preserve">Valstybinei vaistų kontrolės tarnybai prie Lietuvos Respublikos sveikatos apsaugos ministerijos </w:t>
      </w:r>
      <w:r>
        <w:rPr>
          <w:szCs w:val="22"/>
          <w:lang w:eastAsia="lt-LT"/>
        </w:rPr>
        <w:t xml:space="preserve">tinklalapyje </w:t>
      </w:r>
      <w:r>
        <w:rPr>
          <w:color w:val="0000EE"/>
          <w:szCs w:val="22"/>
          <w:u w:val="single"/>
          <w:lang w:eastAsia="lt-LT"/>
        </w:rPr>
        <w:t>https://vvkt.lrv.lt/lt/</w:t>
      </w:r>
      <w:r>
        <w:rPr>
          <w:szCs w:val="22"/>
          <w:lang w:eastAsia="lt-LT"/>
        </w:rPr>
        <w:t xml:space="preserve"> nurodytais būdais arba paskambinti nemokamu telefonu 8 800 73 568. Pranešdami apie šalutinį poveikį galite mums padėti gauti daugiau informacijos apie šio vaisto saugumą.</w:t>
      </w:r>
    </w:p>
    <w:p w:rsidR="002C2B36" w:rsidRDefault="002C2B36" w:rsidP="002C2B36">
      <w:pPr>
        <w:spacing w:line="240" w:lineRule="auto"/>
        <w:rPr>
          <w:rFonts w:eastAsia="Times New Roman"/>
          <w:b/>
          <w:iCs/>
          <w:u w:val="single"/>
        </w:rPr>
      </w:pPr>
    </w:p>
    <w:p w:rsidR="002C2B36" w:rsidRPr="005B5B13" w:rsidRDefault="002C2B36" w:rsidP="002C2B36">
      <w:pPr>
        <w:spacing w:line="240" w:lineRule="auto"/>
        <w:rPr>
          <w:b/>
          <w:szCs w:val="22"/>
        </w:rPr>
      </w:pPr>
      <w:r w:rsidRPr="005B5B13">
        <w:rPr>
          <w:rFonts w:eastAsia="Times New Roman"/>
          <w:b/>
          <w:iCs/>
          <w:u w:val="single"/>
        </w:rPr>
        <w:t>Išėmimas ir (arba) pakeitimas</w:t>
      </w:r>
    </w:p>
    <w:p w:rsidR="002C2B36" w:rsidRPr="005B5B13" w:rsidRDefault="002C2B36" w:rsidP="002C2B36">
      <w:pPr>
        <w:tabs>
          <w:tab w:val="clear" w:pos="567"/>
          <w:tab w:val="left" w:pos="1155"/>
        </w:tabs>
        <w:spacing w:line="240" w:lineRule="auto"/>
      </w:pP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rPr>
          <w:rFonts w:eastAsia="Times New Roman"/>
          <w:szCs w:val="22"/>
        </w:rPr>
        <w:t xml:space="preserve"> </w:t>
      </w:r>
      <w:r w:rsidRPr="005B5B13">
        <w:t xml:space="preserve">pašalinamas chirurginėmis žnyplėmis švelniai traukiant siūlus. Jeigu siūlų nesimato ir, atliekant ultragarsinį tyrimą, nustatoma, kad sistema yra gimdos ertmėje, ją galima pašalinti naudojant siauras žnyples. Tam gali prireikti išplėsti gimdos kaklelio kanalą arba atlikti chirurginę intervenciją. Ištraukus </w:t>
      </w:r>
      <w:proofErr w:type="spellStart"/>
      <w:r w:rsidRPr="005B5B13">
        <w:rPr>
          <w:rFonts w:eastAsia="Times New Roman"/>
          <w:szCs w:val="22"/>
        </w:rPr>
        <w:t>Levosert</w:t>
      </w:r>
      <w:proofErr w:type="spellEnd"/>
      <w:r w:rsidRPr="005B5B13">
        <w:rPr>
          <w:rFonts w:eastAsia="Times New Roman"/>
          <w:szCs w:val="22"/>
        </w:rPr>
        <w:t xml:space="preserve"> </w:t>
      </w:r>
      <w:proofErr w:type="spellStart"/>
      <w:r w:rsidRPr="005B5B13">
        <w:rPr>
          <w:rFonts w:eastAsia="Times New Roman"/>
          <w:szCs w:val="22"/>
        </w:rPr>
        <w:t>Single-Handed</w:t>
      </w:r>
      <w:proofErr w:type="spellEnd"/>
      <w:r w:rsidRPr="005B5B13">
        <w:rPr>
          <w:rFonts w:eastAsia="Times New Roman"/>
          <w:szCs w:val="22"/>
        </w:rPr>
        <w:t xml:space="preserve"> </w:t>
      </w:r>
      <w:proofErr w:type="spellStart"/>
      <w:r w:rsidRPr="005B5B13">
        <w:rPr>
          <w:rFonts w:eastAsia="Times New Roman"/>
          <w:szCs w:val="22"/>
        </w:rPr>
        <w:t>Inserter</w:t>
      </w:r>
      <w:proofErr w:type="spellEnd"/>
      <w:r w:rsidRPr="005B5B13">
        <w:t>, reikia patikrinti, ar sistema nepažeista.</w:t>
      </w:r>
    </w:p>
    <w:p w:rsidR="002C2B36" w:rsidRPr="005B5B13" w:rsidRDefault="002C2B36" w:rsidP="002C2B36">
      <w:pPr>
        <w:tabs>
          <w:tab w:val="clear" w:pos="567"/>
          <w:tab w:val="left" w:pos="1155"/>
        </w:tabs>
        <w:spacing w:line="240" w:lineRule="auto"/>
      </w:pPr>
    </w:p>
    <w:p w:rsidR="002C2B36" w:rsidRPr="00BD03AE" w:rsidRDefault="002C2B36" w:rsidP="002C2B36">
      <w:pPr>
        <w:tabs>
          <w:tab w:val="clear" w:pos="567"/>
          <w:tab w:val="left" w:pos="1155"/>
        </w:tabs>
        <w:spacing w:line="240" w:lineRule="auto"/>
      </w:pPr>
      <w:r w:rsidRPr="005B5B13">
        <w:t>Esant sunkiems išėmimo atvejams, pasitaikė pavienių atvejų, kai hormonų cilindras praslydo virš horizontalių petukų ir tuo pačiu juos paslėpė cilindro viduje. Kai nustatoma, kad VGES yra visos dalys, tolimesnė intervencija tokioje situacijoje nereikalinga. Horizontalių petukų galvutės paprastai neleidžia cilindrui atsiskirti nuo „T“ formos korpuso.</w:t>
      </w:r>
    </w:p>
    <w:p w:rsidR="002C2B36" w:rsidRPr="005D554B" w:rsidRDefault="002C2B36" w:rsidP="002C2B36">
      <w:pPr>
        <w:ind w:right="-449"/>
        <w:rPr>
          <w:noProof/>
          <w:snapToGrid w:val="0"/>
          <w:szCs w:val="24"/>
        </w:rPr>
      </w:pPr>
    </w:p>
    <w:p w:rsidR="00BA6577" w:rsidRDefault="00BA6577">
      <w:bookmarkStart w:id="1" w:name="_GoBack"/>
      <w:bookmarkEnd w:id="1"/>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TimesLT">
    <w:altName w:val="Times New Roman"/>
    <w:panose1 w:val="00000000000000000000"/>
    <w:charset w:val="00"/>
    <w:family w:val="roman"/>
    <w:notTrueType/>
    <w:pitch w:val="default"/>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E473CF"/>
    <w:multiLevelType w:val="hybridMultilevel"/>
    <w:tmpl w:val="3AAE7E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BB6B07"/>
    <w:multiLevelType w:val="hybridMultilevel"/>
    <w:tmpl w:val="92F4FE7E"/>
    <w:lvl w:ilvl="0" w:tplc="44E8DA34">
      <w:start w:val="4"/>
      <w:numFmt w:val="bullet"/>
      <w:lvlText w:val=""/>
      <w:lvlJc w:val="left"/>
      <w:pPr>
        <w:tabs>
          <w:tab w:val="num" w:pos="720"/>
        </w:tabs>
        <w:ind w:left="720" w:hanging="360"/>
      </w:pPr>
      <w:rPr>
        <w:rFonts w:ascii="Symbol" w:eastAsia="SimSun"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005E24"/>
    <w:multiLevelType w:val="hybridMultilevel"/>
    <w:tmpl w:val="CDA0E90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D6E5421"/>
    <w:multiLevelType w:val="hybridMultilevel"/>
    <w:tmpl w:val="9876603C"/>
    <w:lvl w:ilvl="0" w:tplc="449213E2">
      <w:start w:val="1"/>
      <w:numFmt w:val="decimal"/>
      <w:lvlText w:val="%1."/>
      <w:lvlJc w:val="left"/>
      <w:pPr>
        <w:ind w:left="360" w:hanging="360"/>
      </w:pPr>
      <w:rPr>
        <w:rFonts w:ascii="Times New Roman" w:eastAsia="SimSun"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7902C5B"/>
    <w:multiLevelType w:val="hybridMultilevel"/>
    <w:tmpl w:val="C202700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8F82512"/>
    <w:multiLevelType w:val="hybridMultilevel"/>
    <w:tmpl w:val="2654D98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F1945B9"/>
    <w:multiLevelType w:val="hybridMultilevel"/>
    <w:tmpl w:val="C7EAE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9E27A2"/>
    <w:multiLevelType w:val="hybridMultilevel"/>
    <w:tmpl w:val="2654D98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32EE0E66"/>
    <w:multiLevelType w:val="hybridMultilevel"/>
    <w:tmpl w:val="FE36EF3A"/>
    <w:lvl w:ilvl="0" w:tplc="C3D69A6C">
      <w:numFmt w:val="bullet"/>
      <w:lvlText w:val="•"/>
      <w:lvlJc w:val="left"/>
      <w:pPr>
        <w:ind w:left="720" w:hanging="360"/>
      </w:pPr>
      <w:rPr>
        <w:rFonts w:ascii="Times New Roman" w:eastAsia="SimSu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CFB1747"/>
    <w:multiLevelType w:val="hybridMultilevel"/>
    <w:tmpl w:val="5066BCDE"/>
    <w:lvl w:ilvl="0" w:tplc="74D219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6052B0"/>
    <w:multiLevelType w:val="hybridMultilevel"/>
    <w:tmpl w:val="2654D98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3E297903"/>
    <w:multiLevelType w:val="hybridMultilevel"/>
    <w:tmpl w:val="9FCE0C9C"/>
    <w:lvl w:ilvl="0" w:tplc="C3D69A6C">
      <w:numFmt w:val="bullet"/>
      <w:lvlText w:val="•"/>
      <w:lvlJc w:val="left"/>
      <w:pPr>
        <w:ind w:left="720" w:hanging="360"/>
      </w:pPr>
      <w:rPr>
        <w:rFonts w:ascii="Times New Roman" w:eastAsia="SimSu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FE5694D"/>
    <w:multiLevelType w:val="hybridMultilevel"/>
    <w:tmpl w:val="C094A08A"/>
    <w:lvl w:ilvl="0" w:tplc="5A445EA2">
      <w:numFmt w:val="bullet"/>
      <w:lvlText w:val="-"/>
      <w:lvlJc w:val="left"/>
      <w:pPr>
        <w:tabs>
          <w:tab w:val="num" w:pos="720"/>
        </w:tabs>
        <w:ind w:left="720" w:hanging="360"/>
      </w:pPr>
      <w:rPr>
        <w:rFonts w:ascii="Times New Roman" w:eastAsia="SimSu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E876983"/>
    <w:multiLevelType w:val="singleLevel"/>
    <w:tmpl w:val="FFFFFFFF"/>
    <w:lvl w:ilvl="0">
      <w:numFmt w:val="decimal"/>
      <w:lvlText w:val="*"/>
      <w:lvlJc w:val="left"/>
      <w:rPr>
        <w:rFonts w:cs="Times New Roman"/>
      </w:rPr>
    </w:lvl>
  </w:abstractNum>
  <w:abstractNum w:abstractNumId="15" w15:restartNumberingAfterBreak="0">
    <w:nsid w:val="50896EA9"/>
    <w:multiLevelType w:val="hybridMultilevel"/>
    <w:tmpl w:val="2244DA1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4BA1D11"/>
    <w:multiLevelType w:val="hybridMultilevel"/>
    <w:tmpl w:val="79BE0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6054D21"/>
    <w:multiLevelType w:val="hybridMultilevel"/>
    <w:tmpl w:val="400EAA3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6DC746B"/>
    <w:multiLevelType w:val="hybridMultilevel"/>
    <w:tmpl w:val="F06295DA"/>
    <w:lvl w:ilvl="0" w:tplc="DBE6C956">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7867ED3"/>
    <w:multiLevelType w:val="hybridMultilevel"/>
    <w:tmpl w:val="2654D98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57FD534C"/>
    <w:multiLevelType w:val="hybridMultilevel"/>
    <w:tmpl w:val="67CC9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0F6D43"/>
    <w:multiLevelType w:val="hybridMultilevel"/>
    <w:tmpl w:val="14D22ACE"/>
    <w:lvl w:ilvl="0" w:tplc="C3D69A6C">
      <w:numFmt w:val="bullet"/>
      <w:lvlText w:val="•"/>
      <w:lvlJc w:val="left"/>
      <w:pPr>
        <w:ind w:left="720" w:hanging="360"/>
      </w:pPr>
      <w:rPr>
        <w:rFonts w:ascii="Times New Roman" w:eastAsia="SimSu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583D5948"/>
    <w:multiLevelType w:val="hybridMultilevel"/>
    <w:tmpl w:val="DD56A53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ADC50D3"/>
    <w:multiLevelType w:val="hybridMultilevel"/>
    <w:tmpl w:val="661E1AB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6CCA42A9"/>
    <w:multiLevelType w:val="hybridMultilevel"/>
    <w:tmpl w:val="2654D98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2586DDC"/>
    <w:multiLevelType w:val="hybridMultilevel"/>
    <w:tmpl w:val="CF2EC86C"/>
    <w:lvl w:ilvl="0" w:tplc="04090001">
      <w:start w:val="1"/>
      <w:numFmt w:val="bullet"/>
      <w:lvlText w:val=""/>
      <w:lvlJc w:val="left"/>
      <w:pPr>
        <w:tabs>
          <w:tab w:val="num" w:pos="644"/>
        </w:tabs>
        <w:ind w:left="644"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6D65366"/>
    <w:multiLevelType w:val="hybridMultilevel"/>
    <w:tmpl w:val="845A14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57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2"/>
  </w:num>
  <w:num w:numId="2">
    <w:abstractNumId w:val="19"/>
  </w:num>
  <w:num w:numId="3">
    <w:abstractNumId w:val="1"/>
  </w:num>
  <w:num w:numId="4">
    <w:abstractNumId w:val="13"/>
  </w:num>
  <w:num w:numId="5">
    <w:abstractNumId w:val="0"/>
    <w:lvlOverride w:ilvl="0">
      <w:lvl w:ilvl="0">
        <w:start w:val="1"/>
        <w:numFmt w:val="bullet"/>
        <w:lvlText w:val=""/>
        <w:lvlJc w:val="left"/>
        <w:pPr>
          <w:ind w:left="360" w:hanging="360"/>
        </w:pPr>
        <w:rPr>
          <w:rFonts w:ascii="Symbol" w:hAnsi="Symbol" w:hint="default"/>
        </w:rPr>
      </w:lvl>
    </w:lvlOverride>
  </w:num>
  <w:num w:numId="6">
    <w:abstractNumId w:val="16"/>
  </w:num>
  <w:num w:numId="7">
    <w:abstractNumId w:val="25"/>
  </w:num>
  <w:num w:numId="8">
    <w:abstractNumId w:val="0"/>
    <w:lvlOverride w:ilvl="0">
      <w:lvl w:ilvl="0">
        <w:start w:val="1"/>
        <w:numFmt w:val="bullet"/>
        <w:lvlText w:val="-"/>
        <w:lvlJc w:val="left"/>
        <w:pPr>
          <w:ind w:left="360" w:hanging="360"/>
        </w:pPr>
      </w:lvl>
    </w:lvlOverride>
  </w:num>
  <w:num w:numId="9">
    <w:abstractNumId w:val="0"/>
    <w:lvlOverride w:ilvl="0">
      <w:lvl w:ilvl="0">
        <w:start w:val="1"/>
        <w:numFmt w:val="bullet"/>
        <w:lvlText w:val="-"/>
        <w:lvlJc w:val="left"/>
        <w:pPr>
          <w:ind w:left="360" w:hanging="360"/>
        </w:pPr>
      </w:lvl>
    </w:lvlOverride>
  </w:num>
  <w:num w:numId="10">
    <w:abstractNumId w:val="27"/>
  </w:num>
  <w:num w:numId="11">
    <w:abstractNumId w:val="18"/>
  </w:num>
  <w:num w:numId="12">
    <w:abstractNumId w:val="8"/>
  </w:num>
  <w:num w:numId="13">
    <w:abstractNumId w:val="4"/>
  </w:num>
  <w:num w:numId="14">
    <w:abstractNumId w:val="26"/>
  </w:num>
  <w:num w:numId="15">
    <w:abstractNumId w:val="28"/>
  </w:num>
  <w:num w:numId="16">
    <w:abstractNumId w:val="6"/>
  </w:num>
  <w:num w:numId="17">
    <w:abstractNumId w:val="22"/>
  </w:num>
  <w:num w:numId="18">
    <w:abstractNumId w:val="5"/>
  </w:num>
  <w:num w:numId="19">
    <w:abstractNumId w:val="15"/>
  </w:num>
  <w:num w:numId="20">
    <w:abstractNumId w:val="3"/>
  </w:num>
  <w:num w:numId="21">
    <w:abstractNumId w:val="12"/>
  </w:num>
  <w:num w:numId="22">
    <w:abstractNumId w:val="9"/>
  </w:num>
  <w:num w:numId="23">
    <w:abstractNumId w:val="21"/>
  </w:num>
  <w:num w:numId="24">
    <w:abstractNumId w:val="14"/>
  </w:num>
  <w:num w:numId="25">
    <w:abstractNumId w:val="11"/>
  </w:num>
  <w:num w:numId="26">
    <w:abstractNumId w:val="24"/>
  </w:num>
  <w:num w:numId="27">
    <w:abstractNumId w:val="10"/>
  </w:num>
  <w:num w:numId="28">
    <w:abstractNumId w:val="23"/>
  </w:num>
  <w:num w:numId="29">
    <w:abstractNumId w:val="7"/>
  </w:num>
  <w:num w:numId="30">
    <w:abstractNumId w:val="20"/>
  </w:num>
  <w:num w:numId="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activeWritingStyle w:appName="MSWord" w:lang="fr-FR" w:vendorID="64" w:dllVersion="131078" w:nlCheck="1" w:checkStyle="0"/>
  <w:activeWritingStyle w:appName="MSWord" w:lang="en-US" w:vendorID="64" w:dllVersion="131078" w:nlCheck="1" w:checkStyle="1"/>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B36"/>
    <w:rsid w:val="00072F85"/>
    <w:rsid w:val="000A5E72"/>
    <w:rsid w:val="000A7B60"/>
    <w:rsid w:val="00181364"/>
    <w:rsid w:val="002945D9"/>
    <w:rsid w:val="002C2B36"/>
    <w:rsid w:val="00305C48"/>
    <w:rsid w:val="003362C6"/>
    <w:rsid w:val="00497D4D"/>
    <w:rsid w:val="00681C75"/>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F5D3B"/>
  <w15:chartTrackingRefBased/>
  <w15:docId w15:val="{BA0D7293-019C-4E35-B3F7-289CAE576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C2B36"/>
    <w:pPr>
      <w:tabs>
        <w:tab w:val="left" w:pos="567"/>
      </w:tabs>
      <w:spacing w:after="0" w:line="260" w:lineRule="exact"/>
    </w:pPr>
    <w:rPr>
      <w:rFonts w:ascii="Times New Roman" w:eastAsia="SimSun" w:hAnsi="Times New Roman" w:cs="Times New Roman"/>
      <w:szCs w:val="20"/>
      <w:lang w:eastAsia="zh-CN"/>
    </w:rPr>
  </w:style>
  <w:style w:type="paragraph" w:styleId="Antrat2">
    <w:name w:val="heading 2"/>
    <w:basedOn w:val="prastasis"/>
    <w:next w:val="prastasis"/>
    <w:link w:val="Antrat2Diagrama"/>
    <w:uiPriority w:val="99"/>
    <w:qFormat/>
    <w:rsid w:val="002C2B36"/>
    <w:pPr>
      <w:keepNext/>
      <w:spacing w:before="240" w:after="60"/>
      <w:outlineLvl w:val="1"/>
    </w:pPr>
    <w:rPr>
      <w:rFonts w:ascii="Helvetica" w:hAnsi="Helvetica"/>
      <w:b/>
      <w:i/>
      <w:sz w:val="24"/>
      <w:lang w:eastAsia="en-US"/>
    </w:rPr>
  </w:style>
  <w:style w:type="paragraph" w:styleId="Antrat3">
    <w:name w:val="heading 3"/>
    <w:basedOn w:val="prastasis"/>
    <w:next w:val="prastasis"/>
    <w:link w:val="Antrat3Diagrama"/>
    <w:uiPriority w:val="99"/>
    <w:qFormat/>
    <w:rsid w:val="002C2B36"/>
    <w:pPr>
      <w:keepNext/>
      <w:keepLines/>
      <w:spacing w:before="120" w:after="80"/>
      <w:outlineLvl w:val="2"/>
    </w:pPr>
    <w:rPr>
      <w:b/>
      <w:kern w:val="28"/>
      <w:sz w:val="24"/>
      <w:lang w:val="en-US" w:eastAsia="en-US"/>
    </w:rPr>
  </w:style>
  <w:style w:type="paragraph" w:styleId="Antrat4">
    <w:name w:val="heading 4"/>
    <w:basedOn w:val="prastasis"/>
    <w:next w:val="prastasis"/>
    <w:link w:val="Antrat4Diagrama"/>
    <w:uiPriority w:val="99"/>
    <w:qFormat/>
    <w:rsid w:val="002C2B36"/>
    <w:pPr>
      <w:keepNext/>
      <w:jc w:val="both"/>
      <w:outlineLvl w:val="3"/>
    </w:pPr>
    <w:rPr>
      <w:b/>
      <w:noProof/>
      <w:lang w:eastAsia="en-US"/>
    </w:rPr>
  </w:style>
  <w:style w:type="paragraph" w:styleId="Antrat6">
    <w:name w:val="heading 6"/>
    <w:basedOn w:val="prastasis"/>
    <w:next w:val="prastasis"/>
    <w:link w:val="Antrat6Diagrama"/>
    <w:uiPriority w:val="99"/>
    <w:qFormat/>
    <w:rsid w:val="002C2B36"/>
    <w:pPr>
      <w:keepNext/>
      <w:tabs>
        <w:tab w:val="left" w:pos="-720"/>
        <w:tab w:val="left" w:pos="4536"/>
      </w:tabs>
      <w:suppressAutoHyphens/>
      <w:outlineLvl w:val="5"/>
    </w:pPr>
    <w:rPr>
      <w:i/>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2C2B36"/>
    <w:rPr>
      <w:rFonts w:ascii="Helvetica" w:eastAsia="SimSun" w:hAnsi="Helvetica" w:cs="Times New Roman"/>
      <w:b/>
      <w:i/>
      <w:sz w:val="24"/>
      <w:szCs w:val="20"/>
    </w:rPr>
  </w:style>
  <w:style w:type="character" w:customStyle="1" w:styleId="Antrat3Diagrama">
    <w:name w:val="Antraštė 3 Diagrama"/>
    <w:basedOn w:val="Numatytasispastraiposriftas"/>
    <w:link w:val="Antrat3"/>
    <w:uiPriority w:val="99"/>
    <w:rsid w:val="002C2B36"/>
    <w:rPr>
      <w:rFonts w:ascii="Times New Roman" w:eastAsia="SimSun" w:hAnsi="Times New Roman" w:cs="Times New Roman"/>
      <w:b/>
      <w:kern w:val="28"/>
      <w:sz w:val="24"/>
      <w:szCs w:val="20"/>
      <w:lang w:val="en-US"/>
    </w:rPr>
  </w:style>
  <w:style w:type="character" w:customStyle="1" w:styleId="Antrat4Diagrama">
    <w:name w:val="Antraštė 4 Diagrama"/>
    <w:basedOn w:val="Numatytasispastraiposriftas"/>
    <w:link w:val="Antrat4"/>
    <w:uiPriority w:val="99"/>
    <w:rsid w:val="002C2B36"/>
    <w:rPr>
      <w:rFonts w:ascii="Times New Roman" w:eastAsia="SimSun" w:hAnsi="Times New Roman" w:cs="Times New Roman"/>
      <w:b/>
      <w:noProof/>
      <w:szCs w:val="20"/>
    </w:rPr>
  </w:style>
  <w:style w:type="character" w:customStyle="1" w:styleId="Antrat6Diagrama">
    <w:name w:val="Antraštė 6 Diagrama"/>
    <w:basedOn w:val="Numatytasispastraiposriftas"/>
    <w:link w:val="Antrat6"/>
    <w:uiPriority w:val="99"/>
    <w:rsid w:val="002C2B36"/>
    <w:rPr>
      <w:rFonts w:ascii="Times New Roman" w:eastAsia="SimSun" w:hAnsi="Times New Roman" w:cs="Times New Roman"/>
      <w:i/>
      <w:szCs w:val="20"/>
    </w:rPr>
  </w:style>
  <w:style w:type="paragraph" w:styleId="Porat">
    <w:name w:val="footer"/>
    <w:basedOn w:val="prastasis"/>
    <w:link w:val="PoratDiagrama"/>
    <w:uiPriority w:val="99"/>
    <w:semiHidden/>
    <w:rsid w:val="002C2B36"/>
    <w:pPr>
      <w:tabs>
        <w:tab w:val="center" w:pos="4536"/>
        <w:tab w:val="right" w:pos="8306"/>
      </w:tabs>
    </w:pPr>
    <w:rPr>
      <w:rFonts w:ascii="Arial" w:hAnsi="Arial"/>
      <w:noProof/>
      <w:sz w:val="16"/>
      <w:lang w:val="en-US"/>
    </w:rPr>
  </w:style>
  <w:style w:type="character" w:customStyle="1" w:styleId="PoratDiagrama">
    <w:name w:val="Poraštė Diagrama"/>
    <w:basedOn w:val="Numatytasispastraiposriftas"/>
    <w:link w:val="Porat"/>
    <w:uiPriority w:val="99"/>
    <w:semiHidden/>
    <w:rsid w:val="002C2B36"/>
    <w:rPr>
      <w:rFonts w:ascii="Arial" w:eastAsia="SimSun" w:hAnsi="Arial" w:cs="Times New Roman"/>
      <w:noProof/>
      <w:sz w:val="16"/>
      <w:szCs w:val="20"/>
      <w:lang w:val="en-US" w:eastAsia="zh-CN"/>
    </w:rPr>
  </w:style>
  <w:style w:type="character" w:styleId="Puslapionumeris">
    <w:name w:val="page number"/>
    <w:uiPriority w:val="99"/>
    <w:semiHidden/>
    <w:rsid w:val="002C2B36"/>
    <w:rPr>
      <w:rFonts w:cs="Times New Roman"/>
    </w:rPr>
  </w:style>
  <w:style w:type="paragraph" w:styleId="Antrats">
    <w:name w:val="header"/>
    <w:basedOn w:val="prastasis"/>
    <w:link w:val="AntratsDiagrama"/>
    <w:uiPriority w:val="99"/>
    <w:semiHidden/>
    <w:rsid w:val="002C2B36"/>
    <w:pPr>
      <w:tabs>
        <w:tab w:val="clear" w:pos="567"/>
        <w:tab w:val="center" w:pos="4320"/>
        <w:tab w:val="right" w:pos="8640"/>
      </w:tabs>
    </w:pPr>
  </w:style>
  <w:style w:type="character" w:customStyle="1" w:styleId="AntratsDiagrama">
    <w:name w:val="Antraštės Diagrama"/>
    <w:basedOn w:val="Numatytasispastraiposriftas"/>
    <w:link w:val="Antrats"/>
    <w:uiPriority w:val="99"/>
    <w:semiHidden/>
    <w:rsid w:val="002C2B36"/>
    <w:rPr>
      <w:rFonts w:ascii="Times New Roman" w:eastAsia="SimSun" w:hAnsi="Times New Roman" w:cs="Times New Roman"/>
      <w:szCs w:val="20"/>
      <w:lang w:eastAsia="zh-CN"/>
    </w:rPr>
  </w:style>
  <w:style w:type="paragraph" w:styleId="Paprastasistekstas">
    <w:name w:val="Plain Text"/>
    <w:basedOn w:val="prastasis"/>
    <w:link w:val="PaprastasistekstasDiagrama"/>
    <w:uiPriority w:val="99"/>
    <w:semiHidden/>
    <w:rsid w:val="002C2B36"/>
    <w:pPr>
      <w:tabs>
        <w:tab w:val="clear" w:pos="567"/>
      </w:tabs>
      <w:spacing w:line="240" w:lineRule="auto"/>
    </w:pPr>
    <w:rPr>
      <w:rFonts w:ascii="Courier New" w:hAnsi="Courier New"/>
      <w:sz w:val="20"/>
      <w:lang w:val="en-US" w:eastAsia="en-US"/>
    </w:rPr>
  </w:style>
  <w:style w:type="character" w:customStyle="1" w:styleId="PaprastasistekstasDiagrama">
    <w:name w:val="Paprastasis tekstas Diagrama"/>
    <w:basedOn w:val="Numatytasispastraiposriftas"/>
    <w:link w:val="Paprastasistekstas"/>
    <w:uiPriority w:val="99"/>
    <w:semiHidden/>
    <w:rsid w:val="002C2B36"/>
    <w:rPr>
      <w:rFonts w:ascii="Courier New" w:eastAsia="SimSun" w:hAnsi="Courier New" w:cs="Times New Roman"/>
      <w:sz w:val="20"/>
      <w:szCs w:val="20"/>
      <w:lang w:val="en-US"/>
    </w:rPr>
  </w:style>
  <w:style w:type="paragraph" w:styleId="Debesliotekstas">
    <w:name w:val="Balloon Text"/>
    <w:basedOn w:val="prastasis"/>
    <w:link w:val="DebesliotekstasDiagrama"/>
    <w:uiPriority w:val="99"/>
    <w:semiHidden/>
    <w:rsid w:val="002C2B36"/>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C2B36"/>
    <w:rPr>
      <w:rFonts w:ascii="Tahoma" w:eastAsia="SimSun" w:hAnsi="Tahoma" w:cs="Tahoma"/>
      <w:sz w:val="16"/>
      <w:szCs w:val="16"/>
      <w:lang w:eastAsia="zh-CN"/>
    </w:rPr>
  </w:style>
  <w:style w:type="character" w:styleId="Komentaronuoroda">
    <w:name w:val="annotation reference"/>
    <w:uiPriority w:val="99"/>
    <w:semiHidden/>
    <w:rsid w:val="002C2B36"/>
    <w:rPr>
      <w:rFonts w:cs="Times New Roman"/>
      <w:sz w:val="16"/>
      <w:szCs w:val="16"/>
    </w:rPr>
  </w:style>
  <w:style w:type="paragraph" w:styleId="Komentarotekstas">
    <w:name w:val="annotation text"/>
    <w:basedOn w:val="prastasis"/>
    <w:link w:val="KomentarotekstasDiagrama"/>
    <w:uiPriority w:val="99"/>
    <w:semiHidden/>
    <w:rsid w:val="002C2B36"/>
    <w:rPr>
      <w:sz w:val="20"/>
    </w:rPr>
  </w:style>
  <w:style w:type="character" w:customStyle="1" w:styleId="KomentarotekstasDiagrama">
    <w:name w:val="Komentaro tekstas Diagrama"/>
    <w:basedOn w:val="Numatytasispastraiposriftas"/>
    <w:link w:val="Komentarotekstas"/>
    <w:uiPriority w:val="99"/>
    <w:semiHidden/>
    <w:rsid w:val="002C2B36"/>
    <w:rPr>
      <w:rFonts w:ascii="Times New Roman" w:eastAsia="SimSun" w:hAnsi="Times New Roman" w:cs="Times New Roman"/>
      <w:sz w:val="20"/>
      <w:szCs w:val="20"/>
      <w:lang w:eastAsia="zh-CN"/>
    </w:rPr>
  </w:style>
  <w:style w:type="paragraph" w:styleId="Komentarotema">
    <w:name w:val="annotation subject"/>
    <w:basedOn w:val="Komentarotekstas"/>
    <w:next w:val="Komentarotekstas"/>
    <w:link w:val="KomentarotemaDiagrama"/>
    <w:uiPriority w:val="99"/>
    <w:semiHidden/>
    <w:rsid w:val="002C2B36"/>
    <w:rPr>
      <w:b/>
      <w:bCs/>
    </w:rPr>
  </w:style>
  <w:style w:type="character" w:customStyle="1" w:styleId="KomentarotemaDiagrama">
    <w:name w:val="Komentaro tema Diagrama"/>
    <w:basedOn w:val="KomentarotekstasDiagrama"/>
    <w:link w:val="Komentarotema"/>
    <w:uiPriority w:val="99"/>
    <w:semiHidden/>
    <w:rsid w:val="002C2B36"/>
    <w:rPr>
      <w:rFonts w:ascii="Times New Roman" w:eastAsia="SimSun" w:hAnsi="Times New Roman" w:cs="Times New Roman"/>
      <w:b/>
      <w:bCs/>
      <w:sz w:val="20"/>
      <w:szCs w:val="20"/>
      <w:lang w:eastAsia="zh-CN"/>
    </w:rPr>
  </w:style>
  <w:style w:type="paragraph" w:customStyle="1" w:styleId="NormalAgency">
    <w:name w:val="Normal (Agency)"/>
    <w:uiPriority w:val="99"/>
    <w:rsid w:val="002C2B36"/>
    <w:pPr>
      <w:spacing w:after="0" w:line="240" w:lineRule="auto"/>
    </w:pPr>
    <w:rPr>
      <w:rFonts w:ascii="Verdana" w:eastAsia="SimSun" w:hAnsi="Verdana" w:cs="Verdana"/>
      <w:sz w:val="18"/>
      <w:szCs w:val="18"/>
      <w:lang w:val="en-GB" w:eastAsia="en-GB"/>
    </w:rPr>
  </w:style>
  <w:style w:type="paragraph" w:customStyle="1" w:styleId="TabletextrowsAgency">
    <w:name w:val="Table text rows (Agency)"/>
    <w:basedOn w:val="prastasis"/>
    <w:uiPriority w:val="99"/>
    <w:rsid w:val="002C2B36"/>
    <w:pPr>
      <w:tabs>
        <w:tab w:val="clear" w:pos="567"/>
      </w:tabs>
      <w:spacing w:line="280" w:lineRule="exact"/>
    </w:pPr>
    <w:rPr>
      <w:rFonts w:ascii="Verdana" w:hAnsi="Verdana" w:cs="Verdana"/>
      <w:sz w:val="18"/>
      <w:szCs w:val="18"/>
    </w:rPr>
  </w:style>
  <w:style w:type="paragraph" w:customStyle="1" w:styleId="BTEMEASMCA">
    <w:name w:val="BT EMEA_SMCA"/>
    <w:basedOn w:val="prastasis"/>
    <w:autoRedefine/>
    <w:uiPriority w:val="99"/>
    <w:rsid w:val="002C2B36"/>
    <w:pPr>
      <w:tabs>
        <w:tab w:val="clear" w:pos="567"/>
      </w:tabs>
      <w:spacing w:line="240" w:lineRule="auto"/>
    </w:pPr>
    <w:rPr>
      <w:noProof/>
      <w:szCs w:val="22"/>
      <w:lang w:eastAsia="en-US"/>
    </w:rPr>
  </w:style>
  <w:style w:type="paragraph" w:customStyle="1" w:styleId="Default">
    <w:name w:val="Default"/>
    <w:uiPriority w:val="99"/>
    <w:rsid w:val="002C2B36"/>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character" w:styleId="Hipersaitas">
    <w:name w:val="Hyperlink"/>
    <w:uiPriority w:val="99"/>
    <w:rsid w:val="002C2B36"/>
    <w:rPr>
      <w:rFonts w:cs="Times New Roman"/>
      <w:color w:val="0000FF"/>
      <w:u w:val="single"/>
    </w:rPr>
  </w:style>
  <w:style w:type="paragraph" w:styleId="Pavadinimas">
    <w:name w:val="Title"/>
    <w:basedOn w:val="prastasis"/>
    <w:link w:val="PavadinimasDiagrama"/>
    <w:autoRedefine/>
    <w:uiPriority w:val="99"/>
    <w:qFormat/>
    <w:rsid w:val="002C2B36"/>
    <w:pPr>
      <w:tabs>
        <w:tab w:val="clear" w:pos="567"/>
      </w:tabs>
      <w:spacing w:line="240" w:lineRule="auto"/>
      <w:outlineLvl w:val="0"/>
    </w:pPr>
    <w:rPr>
      <w:rFonts w:eastAsia="Times New Roman"/>
      <w:i/>
      <w:kern w:val="28"/>
      <w:lang w:eastAsia="lt-LT"/>
    </w:rPr>
  </w:style>
  <w:style w:type="character" w:customStyle="1" w:styleId="PavadinimasDiagrama">
    <w:name w:val="Pavadinimas Diagrama"/>
    <w:basedOn w:val="Numatytasispastraiposriftas"/>
    <w:link w:val="Pavadinimas"/>
    <w:uiPriority w:val="99"/>
    <w:rsid w:val="002C2B36"/>
    <w:rPr>
      <w:rFonts w:ascii="Times New Roman" w:eastAsia="Times New Roman" w:hAnsi="Times New Roman" w:cs="Times New Roman"/>
      <w:i/>
      <w:kern w:val="28"/>
      <w:szCs w:val="20"/>
      <w:lang w:eastAsia="lt-LT"/>
    </w:rPr>
  </w:style>
  <w:style w:type="paragraph" w:customStyle="1" w:styleId="Pagrindinistekstas1">
    <w:name w:val="Pagrindinis tekstas1"/>
    <w:uiPriority w:val="99"/>
    <w:rsid w:val="002C2B36"/>
    <w:pPr>
      <w:autoSpaceDE w:val="0"/>
      <w:autoSpaceDN w:val="0"/>
      <w:adjustRightInd w:val="0"/>
      <w:spacing w:after="0" w:line="240" w:lineRule="auto"/>
      <w:ind w:firstLine="312"/>
      <w:jc w:val="both"/>
    </w:pPr>
    <w:rPr>
      <w:rFonts w:ascii="TimesLT" w:eastAsia="Calibri" w:hAnsi="TimesLT" w:cs="Times New Roman"/>
      <w:sz w:val="20"/>
      <w:szCs w:val="20"/>
      <w:lang w:val="en-US"/>
    </w:rPr>
  </w:style>
  <w:style w:type="character" w:customStyle="1" w:styleId="CharChar2">
    <w:name w:val="Char Char2"/>
    <w:uiPriority w:val="99"/>
    <w:rsid w:val="002C2B36"/>
    <w:rPr>
      <w:lang w:val="lt-LT" w:eastAsia="en-US"/>
    </w:rPr>
  </w:style>
  <w:style w:type="paragraph" w:styleId="Sraopastraipa">
    <w:name w:val="List Paragraph"/>
    <w:basedOn w:val="prastasis"/>
    <w:uiPriority w:val="99"/>
    <w:qFormat/>
    <w:rsid w:val="002C2B36"/>
    <w:pPr>
      <w:tabs>
        <w:tab w:val="clear" w:pos="567"/>
      </w:tabs>
      <w:spacing w:line="360" w:lineRule="auto"/>
      <w:ind w:left="720"/>
      <w:contextualSpacing/>
      <w:jc w:val="both"/>
    </w:pPr>
    <w:rPr>
      <w:rFonts w:eastAsia="Calibri"/>
      <w:sz w:val="24"/>
      <w:szCs w:val="22"/>
      <w:lang w:val="en-US" w:eastAsia="en-US"/>
    </w:rPr>
  </w:style>
  <w:style w:type="table" w:styleId="Lentelstinklelis">
    <w:name w:val="Table Grid"/>
    <w:basedOn w:val="prastojilentel"/>
    <w:rsid w:val="002C2B36"/>
    <w:pPr>
      <w:spacing w:after="0" w:line="240" w:lineRule="auto"/>
    </w:pPr>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
    <w:name w:val="Body Text"/>
    <w:basedOn w:val="prastasis"/>
    <w:link w:val="PagrindinistekstasDiagrama"/>
    <w:uiPriority w:val="99"/>
    <w:rsid w:val="002C2B36"/>
    <w:pPr>
      <w:tabs>
        <w:tab w:val="clear" w:pos="567"/>
      </w:tabs>
      <w:spacing w:line="240" w:lineRule="auto"/>
    </w:pPr>
    <w:rPr>
      <w:i/>
      <w:color w:val="008000"/>
      <w:lang w:val="en-GB" w:eastAsia="en-US"/>
    </w:rPr>
  </w:style>
  <w:style w:type="character" w:customStyle="1" w:styleId="PagrindinistekstasDiagrama">
    <w:name w:val="Pagrindinis tekstas Diagrama"/>
    <w:basedOn w:val="Numatytasispastraiposriftas"/>
    <w:link w:val="Pagrindinistekstas"/>
    <w:uiPriority w:val="99"/>
    <w:rsid w:val="002C2B36"/>
    <w:rPr>
      <w:rFonts w:ascii="Times New Roman" w:eastAsia="SimSun" w:hAnsi="Times New Roman" w:cs="Times New Roman"/>
      <w:i/>
      <w:color w:val="008000"/>
      <w:szCs w:val="20"/>
      <w:lang w:val="en-GB"/>
    </w:rPr>
  </w:style>
  <w:style w:type="numbering" w:customStyle="1" w:styleId="Sraonra1">
    <w:name w:val="Sąrašo nėra1"/>
    <w:next w:val="Sraonra"/>
    <w:uiPriority w:val="99"/>
    <w:semiHidden/>
    <w:unhideWhenUsed/>
    <w:rsid w:val="002C2B36"/>
  </w:style>
  <w:style w:type="paragraph" w:styleId="Pataisymai">
    <w:name w:val="Revision"/>
    <w:hidden/>
    <w:uiPriority w:val="99"/>
    <w:semiHidden/>
    <w:rsid w:val="002C2B36"/>
    <w:pPr>
      <w:spacing w:after="0" w:line="240" w:lineRule="auto"/>
    </w:pPr>
    <w:rPr>
      <w:rFonts w:ascii="Times New Roman" w:eastAsia="SimSun" w:hAnsi="Times New Roman" w:cs="Times New Roman"/>
      <w:szCs w:val="20"/>
      <w:lang w:eastAsia="zh-CN"/>
    </w:rPr>
  </w:style>
  <w:style w:type="table" w:customStyle="1" w:styleId="TableNormal1">
    <w:name w:val="Table Normal1"/>
    <w:uiPriority w:val="2"/>
    <w:semiHidden/>
    <w:unhideWhenUsed/>
    <w:qFormat/>
    <w:rsid w:val="002C2B36"/>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prastasis"/>
    <w:uiPriority w:val="1"/>
    <w:qFormat/>
    <w:rsid w:val="002C2B36"/>
    <w:pPr>
      <w:widowControl w:val="0"/>
      <w:tabs>
        <w:tab w:val="clear" w:pos="567"/>
      </w:tabs>
      <w:spacing w:line="240" w:lineRule="auto"/>
    </w:pPr>
    <w:rPr>
      <w:rFonts w:ascii="Calibri" w:eastAsia="Calibri" w:hAnsi="Calibri"/>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vvkt.lrv.lt/lt/" TargetMode="Externa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22</Pages>
  <Words>28965</Words>
  <Characters>16511</Characters>
  <Application>Microsoft Office Word</Application>
  <DocSecurity>0</DocSecurity>
  <Lines>137</Lines>
  <Paragraphs>90</Paragraphs>
  <ScaleCrop>false</ScaleCrop>
  <HeadingPairs>
    <vt:vector size="4" baseType="variant">
      <vt:variant>
        <vt:lpstr>Pavadinimas</vt:lpstr>
      </vt:variant>
      <vt:variant>
        <vt:i4>1</vt:i4>
      </vt:variant>
      <vt:variant>
        <vt:lpstr>Antraštės</vt:lpstr>
      </vt:variant>
      <vt:variant>
        <vt:i4>16</vt:i4>
      </vt:variant>
    </vt:vector>
  </HeadingPairs>
  <TitlesOfParts>
    <vt:vector size="17" baseType="lpstr">
      <vt:lpstr/>
      <vt:lpstr>    Pakuotės lapelis: informacija vartotojui</vt:lpstr>
      <vt:lpstr>        3.	Kaip vartoti Levosert Single-Handed Inserter </vt:lpstr>
      <vt:lpstr>        4.	Galimas šalutinis poveikis</vt:lpstr>
      <vt:lpstr>        5.	Kaip laikyti Levosert Single-Handed Inserter </vt:lpstr>
      <vt:lpstr>        6.	Pakuotės turinys ir kita informacija</vt:lpstr>
      <vt:lpstr>Registruotojas</vt:lpstr>
      <vt:lpstr>Gedeon Richter Plc.</vt:lpstr>
      <vt:lpstr>Gyömrői út 19-21</vt:lpstr>
      <vt:lpstr>1103 Budapest</vt:lpstr>
      <vt:lpstr>Vengrija</vt:lpstr>
      <vt:lpstr/>
      <vt:lpstr/>
      <vt:lpstr/>
      <vt:lpstr>Šis pakuotės lapelis paskutinį kartą peržiūrėtas 2024-11-07.</vt:lpstr>
      <vt:lpstr/>
      <vt:lpstr/>
    </vt:vector>
  </TitlesOfParts>
  <Company/>
  <LinksUpToDate>false</LinksUpToDate>
  <CharactersWithSpaces>45386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2025-01-07T13:16:00Z</dcterms:created>
  <dcterms:modified xsi:type="dcterms:W3CDTF">2025-01-07T13:23:00Z</dcterms:modified>
</cp:coreProperties>
</file>