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A0B01" w14:textId="044580BB" w:rsidR="00D154F7" w:rsidRPr="005B5D63" w:rsidRDefault="00D154F7" w:rsidP="00D154F7">
      <w:pPr>
        <w:spacing w:line="240" w:lineRule="auto"/>
        <w:jc w:val="center"/>
        <w:outlineLvl w:val="0"/>
        <w:rPr>
          <w:rFonts w:eastAsia="Calibri"/>
          <w:b/>
        </w:rPr>
      </w:pPr>
      <w:r w:rsidRPr="00F21FE2">
        <w:rPr>
          <w:b/>
        </w:rPr>
        <w:t xml:space="preserve">Pakuotės lapelis: </w:t>
      </w:r>
      <w:r w:rsidRPr="005B5D63">
        <w:rPr>
          <w:rFonts w:eastAsia="Calibri"/>
          <w:b/>
        </w:rPr>
        <w:t>informacija vartotojui</w:t>
      </w:r>
    </w:p>
    <w:p w14:paraId="579522CB" w14:textId="77777777" w:rsidR="00D154F7" w:rsidRPr="005B5D63" w:rsidRDefault="00D154F7" w:rsidP="00D154F7">
      <w:pPr>
        <w:numPr>
          <w:ilvl w:val="12"/>
          <w:numId w:val="0"/>
        </w:numPr>
        <w:spacing w:line="240" w:lineRule="auto"/>
        <w:jc w:val="center"/>
        <w:rPr>
          <w:rFonts w:eastAsia="Calibri"/>
        </w:rPr>
      </w:pPr>
    </w:p>
    <w:p w14:paraId="0F64A249" w14:textId="77777777" w:rsidR="00D154F7" w:rsidRPr="005B5D63" w:rsidRDefault="00D154F7" w:rsidP="00D154F7">
      <w:pPr>
        <w:numPr>
          <w:ilvl w:val="12"/>
          <w:numId w:val="0"/>
        </w:numPr>
        <w:spacing w:line="240" w:lineRule="auto"/>
        <w:jc w:val="center"/>
        <w:rPr>
          <w:rFonts w:eastAsia="Calibri"/>
          <w:b/>
        </w:rPr>
      </w:pPr>
      <w:r>
        <w:rPr>
          <w:rFonts w:eastAsia="Calibri"/>
          <w:b/>
        </w:rPr>
        <w:t>Amoxicillin/Clavulanic acid Centrient</w:t>
      </w:r>
      <w:r w:rsidRPr="00F40666">
        <w:rPr>
          <w:rFonts w:eastAsia="Calibri"/>
          <w:b/>
        </w:rPr>
        <w:t xml:space="preserve"> 200 mg/28,5 mg/5 ml</w:t>
      </w:r>
      <w:r w:rsidRPr="005B5D63">
        <w:rPr>
          <w:rFonts w:eastAsia="Calibri"/>
          <w:b/>
        </w:rPr>
        <w:t xml:space="preserve"> milteliai geriamajai suspensijai</w:t>
      </w:r>
    </w:p>
    <w:p w14:paraId="22B28A83" w14:textId="77777777" w:rsidR="00D154F7" w:rsidRPr="005B5D63" w:rsidRDefault="00D154F7" w:rsidP="00D154F7">
      <w:pPr>
        <w:numPr>
          <w:ilvl w:val="12"/>
          <w:numId w:val="0"/>
        </w:numPr>
        <w:spacing w:line="240" w:lineRule="auto"/>
        <w:jc w:val="center"/>
        <w:rPr>
          <w:rFonts w:eastAsia="Calibri"/>
          <w:b/>
        </w:rPr>
      </w:pPr>
    </w:p>
    <w:p w14:paraId="36787BB6" w14:textId="6E6F8319" w:rsidR="00D154F7" w:rsidRDefault="00365350" w:rsidP="00D154F7">
      <w:pPr>
        <w:numPr>
          <w:ilvl w:val="12"/>
          <w:numId w:val="0"/>
        </w:numPr>
        <w:spacing w:line="240" w:lineRule="auto"/>
        <w:jc w:val="center"/>
        <w:rPr>
          <w:rFonts w:eastAsia="Calibri"/>
        </w:rPr>
      </w:pPr>
      <w:r>
        <w:rPr>
          <w:rFonts w:eastAsia="Calibri"/>
        </w:rPr>
        <w:t>a</w:t>
      </w:r>
      <w:r w:rsidR="00D154F7" w:rsidRPr="005B5D63">
        <w:rPr>
          <w:rFonts w:eastAsia="Calibri"/>
        </w:rPr>
        <w:t>moksicilinas</w:t>
      </w:r>
      <w:r w:rsidR="00901323">
        <w:rPr>
          <w:rFonts w:eastAsia="Calibri"/>
        </w:rPr>
        <w:t xml:space="preserve">, </w:t>
      </w:r>
      <w:r w:rsidR="00D154F7" w:rsidRPr="005B5D63">
        <w:rPr>
          <w:rFonts w:eastAsia="Calibri"/>
        </w:rPr>
        <w:t>klavulano rūgštis</w:t>
      </w:r>
    </w:p>
    <w:p w14:paraId="472ED0D4" w14:textId="77777777" w:rsidR="00D154F7" w:rsidRDefault="00D154F7" w:rsidP="00D154F7">
      <w:pPr>
        <w:numPr>
          <w:ilvl w:val="12"/>
          <w:numId w:val="0"/>
        </w:numPr>
        <w:spacing w:line="240" w:lineRule="auto"/>
        <w:jc w:val="both"/>
        <w:rPr>
          <w:rFonts w:eastAsia="Calibri"/>
        </w:rPr>
      </w:pPr>
    </w:p>
    <w:p w14:paraId="6A0E3B71" w14:textId="77777777" w:rsidR="00D154F7" w:rsidRPr="00734264" w:rsidRDefault="00D154F7" w:rsidP="00D154F7">
      <w:pPr>
        <w:numPr>
          <w:ilvl w:val="12"/>
          <w:numId w:val="0"/>
        </w:numPr>
        <w:spacing w:line="240" w:lineRule="auto"/>
        <w:jc w:val="both"/>
        <w:rPr>
          <w:rFonts w:eastAsia="Calibri"/>
          <w:b/>
          <w:bCs/>
        </w:rPr>
      </w:pPr>
      <w:r w:rsidRPr="00734264">
        <w:rPr>
          <w:rFonts w:eastAsia="Calibri"/>
          <w:b/>
          <w:bCs/>
        </w:rPr>
        <w:t>Atidžiai perskaitykite visą šį lapelį, prieš Jūsų vaikui pradedant vartoti vaistą, nes jame pateikiama Jums svarbi informacija.</w:t>
      </w:r>
    </w:p>
    <w:p w14:paraId="3F0B4381" w14:textId="77777777" w:rsidR="00D154F7" w:rsidRPr="00734264" w:rsidRDefault="00D154F7" w:rsidP="00D154F7">
      <w:pPr>
        <w:numPr>
          <w:ilvl w:val="12"/>
          <w:numId w:val="0"/>
        </w:numPr>
        <w:spacing w:line="240" w:lineRule="auto"/>
        <w:jc w:val="both"/>
        <w:rPr>
          <w:rFonts w:eastAsia="Calibri"/>
        </w:rPr>
      </w:pPr>
      <w:r w:rsidRPr="00734264">
        <w:rPr>
          <w:rFonts w:eastAsia="Calibri"/>
        </w:rPr>
        <w:t>-</w:t>
      </w:r>
      <w:r w:rsidRPr="00734264">
        <w:rPr>
          <w:rFonts w:eastAsia="Calibri"/>
        </w:rPr>
        <w:tab/>
        <w:t>Neišmeskite šio lapelio, nes vėl gali prireikti jį perskaityti.</w:t>
      </w:r>
    </w:p>
    <w:p w14:paraId="2E298375" w14:textId="77777777" w:rsidR="00D154F7" w:rsidRPr="00734264" w:rsidRDefault="00D154F7" w:rsidP="00D154F7">
      <w:pPr>
        <w:numPr>
          <w:ilvl w:val="12"/>
          <w:numId w:val="0"/>
        </w:numPr>
        <w:spacing w:line="240" w:lineRule="auto"/>
        <w:jc w:val="both"/>
        <w:rPr>
          <w:rFonts w:eastAsia="Calibri"/>
        </w:rPr>
      </w:pPr>
      <w:r w:rsidRPr="00734264">
        <w:rPr>
          <w:rFonts w:eastAsia="Calibri"/>
        </w:rPr>
        <w:t>-</w:t>
      </w:r>
      <w:r w:rsidRPr="00734264">
        <w:rPr>
          <w:rFonts w:eastAsia="Calibri"/>
        </w:rPr>
        <w:tab/>
        <w:t>Jeigu kiltų daugiau klausimų, kreipkitės į gydytoją, vaistininką arba slaugytoją.</w:t>
      </w:r>
    </w:p>
    <w:p w14:paraId="09A4DFF2" w14:textId="77777777" w:rsidR="00D154F7" w:rsidRPr="00734264" w:rsidRDefault="00D154F7" w:rsidP="00D154F7">
      <w:pPr>
        <w:numPr>
          <w:ilvl w:val="12"/>
          <w:numId w:val="0"/>
        </w:numPr>
        <w:spacing w:line="240" w:lineRule="auto"/>
        <w:jc w:val="both"/>
        <w:rPr>
          <w:rFonts w:eastAsia="Calibri"/>
        </w:rPr>
      </w:pPr>
      <w:r w:rsidRPr="00734264">
        <w:rPr>
          <w:rFonts w:eastAsia="Calibri"/>
        </w:rPr>
        <w:t>-</w:t>
      </w:r>
      <w:r w:rsidRPr="00734264">
        <w:rPr>
          <w:rFonts w:eastAsia="Calibri"/>
        </w:rPr>
        <w:tab/>
        <w:t>Šis vaistas skirtas tik Jūsų kūdikiui ar vaikui, todėl kitiems žmonėms jo duoti negalima. Vaistas gali jiems pakenkti (net tiems, kurių ligos požymiai yra tokie patys kaip Jūsų vaiko).</w:t>
      </w:r>
    </w:p>
    <w:p w14:paraId="1530027C" w14:textId="77777777" w:rsidR="00D154F7" w:rsidRPr="005B5D63" w:rsidRDefault="00D154F7" w:rsidP="00D154F7">
      <w:pPr>
        <w:numPr>
          <w:ilvl w:val="12"/>
          <w:numId w:val="0"/>
        </w:numPr>
        <w:spacing w:line="240" w:lineRule="auto"/>
        <w:jc w:val="both"/>
        <w:rPr>
          <w:rFonts w:eastAsia="Calibri"/>
        </w:rPr>
      </w:pPr>
      <w:r w:rsidRPr="00734264">
        <w:rPr>
          <w:rFonts w:eastAsia="Calibri"/>
        </w:rPr>
        <w:t>-</w:t>
      </w:r>
      <w:r w:rsidRPr="00734264">
        <w:rPr>
          <w:rFonts w:eastAsia="Calibri"/>
        </w:rPr>
        <w:tab/>
        <w:t>Jeigu Jūsų vaikui pasireiškė šalutinis poveikis (net jeigu jis šiame lapelyje nenurodytas), kreipkitės į gydytoją, vaistininką arba slaugytoją. Žr. 4 skyrių.</w:t>
      </w:r>
    </w:p>
    <w:p w14:paraId="6DDC1208" w14:textId="77777777" w:rsidR="00D154F7" w:rsidRPr="00F21FE2" w:rsidRDefault="00D154F7" w:rsidP="002B3C04">
      <w:pPr>
        <w:tabs>
          <w:tab w:val="clear" w:pos="567"/>
        </w:tabs>
        <w:spacing w:line="240" w:lineRule="auto"/>
        <w:jc w:val="center"/>
        <w:outlineLvl w:val="0"/>
      </w:pPr>
    </w:p>
    <w:p w14:paraId="2EACA595" w14:textId="77777777" w:rsidR="00D154F7" w:rsidRPr="00F21FE2" w:rsidRDefault="00D154F7" w:rsidP="00D154F7">
      <w:pPr>
        <w:tabs>
          <w:tab w:val="clear" w:pos="567"/>
        </w:tabs>
        <w:spacing w:line="240" w:lineRule="auto"/>
        <w:ind w:right="-2"/>
      </w:pPr>
    </w:p>
    <w:p w14:paraId="30591587" w14:textId="77777777" w:rsidR="00D154F7" w:rsidRPr="005B5D63" w:rsidRDefault="00D154F7" w:rsidP="00D154F7">
      <w:pPr>
        <w:spacing w:line="240" w:lineRule="auto"/>
        <w:ind w:left="567" w:hanging="567"/>
        <w:rPr>
          <w:rFonts w:eastAsia="Calibri"/>
          <w:b/>
        </w:rPr>
      </w:pPr>
      <w:r w:rsidRPr="005B5D63">
        <w:rPr>
          <w:rFonts w:eastAsia="Calibri"/>
          <w:b/>
        </w:rPr>
        <w:t>Apie ką rašoma šiame lapelyje?</w:t>
      </w:r>
    </w:p>
    <w:p w14:paraId="649BB20F" w14:textId="77777777" w:rsidR="00D154F7" w:rsidRPr="005B5D63" w:rsidRDefault="00D154F7" w:rsidP="00D154F7">
      <w:pPr>
        <w:spacing w:line="240" w:lineRule="auto"/>
        <w:ind w:left="567" w:hanging="567"/>
        <w:rPr>
          <w:rFonts w:eastAsia="Calibri"/>
          <w:b/>
        </w:rPr>
      </w:pPr>
    </w:p>
    <w:p w14:paraId="440AD75E" w14:textId="77777777" w:rsidR="00D154F7" w:rsidRPr="00734264" w:rsidRDefault="00D154F7" w:rsidP="00D154F7">
      <w:pPr>
        <w:spacing w:line="240" w:lineRule="auto"/>
        <w:ind w:left="567" w:hanging="567"/>
        <w:rPr>
          <w:rFonts w:eastAsia="Calibri"/>
          <w:bCs/>
        </w:rPr>
      </w:pPr>
      <w:r w:rsidRPr="005B5D63">
        <w:rPr>
          <w:rFonts w:eastAsia="Calibri"/>
        </w:rPr>
        <w:t>1.</w:t>
      </w:r>
      <w:r w:rsidRPr="005B5D63">
        <w:rPr>
          <w:rFonts w:eastAsia="Calibri"/>
        </w:rPr>
        <w:tab/>
        <w:t xml:space="preserve">Kas yra </w:t>
      </w:r>
      <w:r w:rsidRPr="00734264">
        <w:rPr>
          <w:rFonts w:eastAsia="Calibri"/>
          <w:bCs/>
        </w:rPr>
        <w:t>Amoxicillin/Clavulanic acid Centrient ir kam jis vartojamas</w:t>
      </w:r>
    </w:p>
    <w:p w14:paraId="6EF51CE5" w14:textId="77777777" w:rsidR="00D154F7" w:rsidRPr="00734264" w:rsidRDefault="00D154F7" w:rsidP="00D154F7">
      <w:pPr>
        <w:spacing w:line="240" w:lineRule="auto"/>
        <w:ind w:left="567" w:hanging="567"/>
        <w:rPr>
          <w:rFonts w:eastAsia="Calibri"/>
          <w:bCs/>
        </w:rPr>
      </w:pPr>
      <w:r w:rsidRPr="00734264">
        <w:rPr>
          <w:rFonts w:eastAsia="Calibri"/>
          <w:bCs/>
        </w:rPr>
        <w:t>2.</w:t>
      </w:r>
      <w:r w:rsidRPr="00734264">
        <w:rPr>
          <w:rFonts w:eastAsia="Calibri"/>
          <w:bCs/>
        </w:rPr>
        <w:tab/>
        <w:t>Kas žinotina prieš vartojant Amoxicillin/Clavulanic acid Centrient</w:t>
      </w:r>
    </w:p>
    <w:p w14:paraId="4C625EAC" w14:textId="77777777" w:rsidR="00D154F7" w:rsidRPr="005B5D63" w:rsidRDefault="00D154F7" w:rsidP="00D154F7">
      <w:pPr>
        <w:spacing w:line="240" w:lineRule="auto"/>
        <w:ind w:left="567" w:hanging="567"/>
        <w:rPr>
          <w:rFonts w:eastAsia="Calibri"/>
        </w:rPr>
      </w:pPr>
      <w:r w:rsidRPr="005B5D63">
        <w:rPr>
          <w:rFonts w:eastAsia="Calibri"/>
        </w:rPr>
        <w:t>3.</w:t>
      </w:r>
      <w:r w:rsidRPr="005B5D63">
        <w:rPr>
          <w:rFonts w:eastAsia="Calibri"/>
        </w:rPr>
        <w:tab/>
        <w:t xml:space="preserve">Kaip vartoti </w:t>
      </w:r>
      <w:r w:rsidRPr="00734264">
        <w:rPr>
          <w:rFonts w:eastAsia="Calibri"/>
          <w:bCs/>
        </w:rPr>
        <w:t>Amoxicillin/Clavulanic acid Centrient</w:t>
      </w:r>
    </w:p>
    <w:p w14:paraId="74D6D275" w14:textId="77777777" w:rsidR="00D154F7" w:rsidRPr="005B5D63" w:rsidRDefault="00D154F7" w:rsidP="00D154F7">
      <w:pPr>
        <w:spacing w:line="240" w:lineRule="auto"/>
        <w:ind w:left="567" w:hanging="567"/>
        <w:rPr>
          <w:rFonts w:eastAsia="Calibri"/>
        </w:rPr>
      </w:pPr>
      <w:r w:rsidRPr="005B5D63">
        <w:rPr>
          <w:rFonts w:eastAsia="Calibri"/>
        </w:rPr>
        <w:t>4.</w:t>
      </w:r>
      <w:r w:rsidRPr="005B5D63">
        <w:rPr>
          <w:rFonts w:eastAsia="Calibri"/>
        </w:rPr>
        <w:tab/>
        <w:t>Galimas šalutinis poveikis</w:t>
      </w:r>
    </w:p>
    <w:p w14:paraId="7054DADF" w14:textId="77777777" w:rsidR="00D154F7" w:rsidRPr="005B5D63" w:rsidRDefault="00D154F7" w:rsidP="00D154F7">
      <w:pPr>
        <w:spacing w:line="240" w:lineRule="auto"/>
        <w:ind w:left="567" w:hanging="567"/>
        <w:rPr>
          <w:rFonts w:eastAsia="Calibri"/>
        </w:rPr>
      </w:pPr>
      <w:r w:rsidRPr="005B5D63">
        <w:rPr>
          <w:rFonts w:eastAsia="Calibri"/>
        </w:rPr>
        <w:t>5.</w:t>
      </w:r>
      <w:r w:rsidRPr="005B5D63">
        <w:rPr>
          <w:rFonts w:eastAsia="Calibri"/>
        </w:rPr>
        <w:tab/>
        <w:t xml:space="preserve">Kaip laikyti </w:t>
      </w:r>
      <w:r w:rsidRPr="00734264">
        <w:rPr>
          <w:rFonts w:eastAsia="Calibri"/>
          <w:bCs/>
        </w:rPr>
        <w:t>Amoxicillin/Clavulanic acid Centrient</w:t>
      </w:r>
    </w:p>
    <w:p w14:paraId="025D8D55" w14:textId="77777777" w:rsidR="00D154F7" w:rsidRPr="005B5D63" w:rsidRDefault="00D154F7" w:rsidP="00D154F7">
      <w:pPr>
        <w:spacing w:line="240" w:lineRule="auto"/>
        <w:ind w:left="567" w:hanging="567"/>
        <w:rPr>
          <w:rFonts w:eastAsia="Calibri"/>
        </w:rPr>
      </w:pPr>
      <w:r w:rsidRPr="005B5D63">
        <w:rPr>
          <w:rFonts w:eastAsia="Calibri"/>
        </w:rPr>
        <w:t>6.</w:t>
      </w:r>
      <w:r w:rsidRPr="005B5D63">
        <w:rPr>
          <w:rFonts w:eastAsia="Calibri"/>
        </w:rPr>
        <w:tab/>
        <w:t>Pakuotės turinys ir kita informacija</w:t>
      </w:r>
    </w:p>
    <w:p w14:paraId="5B22C71C" w14:textId="77777777" w:rsidR="00D154F7" w:rsidRPr="00F21FE2" w:rsidRDefault="00D154F7" w:rsidP="00D154F7">
      <w:pPr>
        <w:numPr>
          <w:ilvl w:val="12"/>
          <w:numId w:val="0"/>
        </w:numPr>
        <w:tabs>
          <w:tab w:val="clear" w:pos="567"/>
        </w:tabs>
        <w:spacing w:line="240" w:lineRule="auto"/>
        <w:ind w:right="-2"/>
      </w:pPr>
    </w:p>
    <w:p w14:paraId="603D5B94" w14:textId="77777777" w:rsidR="00D154F7" w:rsidRPr="00F21FE2" w:rsidRDefault="00D154F7" w:rsidP="00D154F7">
      <w:pPr>
        <w:numPr>
          <w:ilvl w:val="12"/>
          <w:numId w:val="0"/>
        </w:numPr>
        <w:tabs>
          <w:tab w:val="clear" w:pos="567"/>
        </w:tabs>
        <w:spacing w:line="240" w:lineRule="auto"/>
        <w:rPr>
          <w:szCs w:val="22"/>
        </w:rPr>
      </w:pPr>
    </w:p>
    <w:p w14:paraId="2CEF37E0" w14:textId="77777777" w:rsidR="00D154F7" w:rsidRPr="00A1377A" w:rsidRDefault="00D154F7" w:rsidP="00D154F7">
      <w:pPr>
        <w:spacing w:line="240" w:lineRule="auto"/>
        <w:ind w:left="567" w:right="-2" w:hanging="567"/>
        <w:rPr>
          <w:rFonts w:eastAsia="Calibri"/>
          <w:b/>
          <w:caps/>
        </w:rPr>
      </w:pPr>
      <w:r w:rsidRPr="005B5D63">
        <w:rPr>
          <w:rFonts w:eastAsia="Calibri"/>
          <w:b/>
        </w:rPr>
        <w:t>1.</w:t>
      </w:r>
      <w:r w:rsidRPr="005B5D63">
        <w:rPr>
          <w:rFonts w:eastAsia="Calibri"/>
          <w:b/>
        </w:rPr>
        <w:tab/>
      </w:r>
      <w:r w:rsidRPr="00A1377A">
        <w:rPr>
          <w:rFonts w:eastAsia="Calibri"/>
          <w:b/>
          <w:caps/>
        </w:rPr>
        <w:t>Kas yra Amoxicillin/Clavulanic acid Centrient</w:t>
      </w:r>
      <w:r w:rsidRPr="00A1377A">
        <w:rPr>
          <w:rFonts w:eastAsia="Calibri"/>
          <w:bCs/>
          <w:caps/>
        </w:rPr>
        <w:t xml:space="preserve"> </w:t>
      </w:r>
      <w:r w:rsidRPr="00A1377A">
        <w:rPr>
          <w:rFonts w:eastAsia="Calibri"/>
          <w:b/>
          <w:caps/>
        </w:rPr>
        <w:t>ir kam jis vartojamas</w:t>
      </w:r>
    </w:p>
    <w:p w14:paraId="703F508F" w14:textId="77777777" w:rsidR="00D154F7" w:rsidRPr="005B5D63" w:rsidRDefault="00D154F7" w:rsidP="00D154F7">
      <w:pPr>
        <w:numPr>
          <w:ilvl w:val="12"/>
          <w:numId w:val="0"/>
        </w:numPr>
        <w:spacing w:line="240" w:lineRule="auto"/>
        <w:rPr>
          <w:rFonts w:eastAsia="Calibri"/>
          <w:b/>
        </w:rPr>
      </w:pPr>
    </w:p>
    <w:p w14:paraId="48026307" w14:textId="77777777" w:rsidR="00D154F7" w:rsidRPr="005B5D63" w:rsidRDefault="00D154F7" w:rsidP="00D154F7">
      <w:pPr>
        <w:numPr>
          <w:ilvl w:val="12"/>
          <w:numId w:val="0"/>
        </w:numPr>
        <w:spacing w:line="240" w:lineRule="auto"/>
        <w:jc w:val="both"/>
        <w:rPr>
          <w:rFonts w:eastAsia="Calibri"/>
        </w:rPr>
      </w:pPr>
      <w:r w:rsidRPr="00734264">
        <w:rPr>
          <w:rFonts w:eastAsia="Calibri"/>
          <w:bCs/>
        </w:rPr>
        <w:t xml:space="preserve">Amoxicillin/Clavulanic acid Centrient </w:t>
      </w:r>
      <w:r w:rsidRPr="005B5D63">
        <w:rPr>
          <w:rFonts w:eastAsia="Calibri"/>
        </w:rPr>
        <w:t xml:space="preserve">yra antibiotikas, kuris naikina infekcines ligas sukeliančias bakterijas. </w:t>
      </w:r>
      <w:r>
        <w:rPr>
          <w:rFonts w:eastAsia="Calibri"/>
        </w:rPr>
        <w:t>Jo</w:t>
      </w:r>
      <w:r w:rsidRPr="005B5D63">
        <w:rPr>
          <w:rFonts w:eastAsia="Calibri"/>
        </w:rPr>
        <w:t xml:space="preserve"> sudėtyje yra dviejų skirtingų vaistų: amoksicilino ir klavulano rūgšties. Amoksicilinas priklauso vaistų, vadinamų penicilinais, grupei</w:t>
      </w:r>
      <w:r>
        <w:rPr>
          <w:rFonts w:eastAsia="Calibri"/>
        </w:rPr>
        <w:t>, kurie</w:t>
      </w:r>
      <w:r w:rsidRPr="005B5D63">
        <w:rPr>
          <w:rFonts w:eastAsia="Calibri"/>
        </w:rPr>
        <w:t xml:space="preserve"> </w:t>
      </w:r>
      <w:r>
        <w:rPr>
          <w:rFonts w:eastAsia="Calibri"/>
        </w:rPr>
        <w:t>k</w:t>
      </w:r>
      <w:r w:rsidRPr="005B5D63">
        <w:rPr>
          <w:rFonts w:eastAsia="Calibri"/>
        </w:rPr>
        <w:t xml:space="preserve">artais gali </w:t>
      </w:r>
      <w:r>
        <w:rPr>
          <w:rFonts w:eastAsia="Calibri"/>
        </w:rPr>
        <w:t xml:space="preserve">nustoti </w:t>
      </w:r>
      <w:r w:rsidRPr="005B5D63">
        <w:rPr>
          <w:rFonts w:eastAsia="Calibri"/>
        </w:rPr>
        <w:t>veikti (tapti neveiksming</w:t>
      </w:r>
      <w:r>
        <w:rPr>
          <w:rFonts w:eastAsia="Calibri"/>
        </w:rPr>
        <w:t>ais</w:t>
      </w:r>
      <w:r w:rsidRPr="005B5D63">
        <w:rPr>
          <w:rFonts w:eastAsia="Calibri"/>
        </w:rPr>
        <w:t>). Kita veiklioji medžiaga (klavulano rūgštis) neleidžia</w:t>
      </w:r>
      <w:r>
        <w:rPr>
          <w:rFonts w:eastAsia="Calibri"/>
        </w:rPr>
        <w:t>, kad</w:t>
      </w:r>
      <w:r w:rsidRPr="005B5D63">
        <w:rPr>
          <w:rFonts w:eastAsia="Calibri"/>
        </w:rPr>
        <w:t xml:space="preserve"> taip atsitikt</w:t>
      </w:r>
      <w:r>
        <w:rPr>
          <w:rFonts w:eastAsia="Calibri"/>
        </w:rPr>
        <w:t>ų</w:t>
      </w:r>
      <w:r w:rsidRPr="005B5D63">
        <w:rPr>
          <w:rFonts w:eastAsia="Calibri"/>
        </w:rPr>
        <w:t>.</w:t>
      </w:r>
    </w:p>
    <w:p w14:paraId="1E9DDEBC" w14:textId="77777777" w:rsidR="00D154F7" w:rsidRPr="005B5D63" w:rsidRDefault="00D154F7" w:rsidP="00D154F7">
      <w:pPr>
        <w:numPr>
          <w:ilvl w:val="12"/>
          <w:numId w:val="0"/>
        </w:numPr>
        <w:spacing w:line="240" w:lineRule="auto"/>
        <w:jc w:val="both"/>
        <w:rPr>
          <w:rFonts w:eastAsia="Calibri"/>
        </w:rPr>
      </w:pPr>
    </w:p>
    <w:p w14:paraId="297687F2" w14:textId="55238772" w:rsidR="00D154F7" w:rsidRPr="005B5D63" w:rsidRDefault="00D154F7" w:rsidP="00D154F7">
      <w:pPr>
        <w:spacing w:line="240" w:lineRule="auto"/>
        <w:jc w:val="both"/>
        <w:rPr>
          <w:rFonts w:eastAsia="Calibri"/>
        </w:rPr>
      </w:pPr>
      <w:r w:rsidRPr="00734264">
        <w:rPr>
          <w:rFonts w:eastAsia="Calibri"/>
          <w:bCs/>
        </w:rPr>
        <w:t xml:space="preserve">Amoxicillin/Clavulanic acid Centrient </w:t>
      </w:r>
      <w:r w:rsidRPr="005B5D63">
        <w:rPr>
          <w:rFonts w:eastAsia="Calibri"/>
        </w:rPr>
        <w:t xml:space="preserve">gydomos išvardytos </w:t>
      </w:r>
      <w:r w:rsidR="00905128">
        <w:rPr>
          <w:rFonts w:eastAsia="Calibri"/>
        </w:rPr>
        <w:t>suaugusiųjų</w:t>
      </w:r>
      <w:r w:rsidR="00905128" w:rsidRPr="005B5D63">
        <w:rPr>
          <w:rFonts w:eastAsia="Calibri"/>
        </w:rPr>
        <w:t xml:space="preserve"> </w:t>
      </w:r>
      <w:r w:rsidRPr="005B5D63">
        <w:rPr>
          <w:rFonts w:eastAsia="Calibri"/>
        </w:rPr>
        <w:t>ir vaikų infekcinės ligos:</w:t>
      </w:r>
    </w:p>
    <w:p w14:paraId="434A2ADA" w14:textId="58E132C1" w:rsidR="00D154F7" w:rsidRPr="005B5D63" w:rsidRDefault="00D154F7" w:rsidP="00D154F7">
      <w:pPr>
        <w:spacing w:line="240" w:lineRule="auto"/>
        <w:ind w:left="567" w:hanging="567"/>
        <w:jc w:val="both"/>
        <w:rPr>
          <w:rFonts w:eastAsia="Calibri"/>
        </w:rPr>
      </w:pPr>
      <w:r w:rsidRPr="005B5D63">
        <w:rPr>
          <w:rFonts w:eastAsia="Calibri"/>
        </w:rPr>
        <w:t>-</w:t>
      </w:r>
      <w:r w:rsidRPr="005B5D63">
        <w:rPr>
          <w:rFonts w:eastAsia="Calibri"/>
        </w:rPr>
        <w:tab/>
        <w:t xml:space="preserve">vidurinės ausies ir </w:t>
      </w:r>
      <w:r w:rsidR="00421B9B">
        <w:rPr>
          <w:rFonts w:eastAsia="Calibri"/>
        </w:rPr>
        <w:t>veido kaulų ertmių (sinusų)</w:t>
      </w:r>
      <w:r w:rsidRPr="005B5D63">
        <w:rPr>
          <w:rFonts w:eastAsia="Calibri"/>
        </w:rPr>
        <w:t xml:space="preserve"> infekcinės ligos;</w:t>
      </w:r>
    </w:p>
    <w:p w14:paraId="0F5AC22B" w14:textId="77777777" w:rsidR="00D154F7" w:rsidRPr="005B5D63" w:rsidRDefault="00D154F7" w:rsidP="00D154F7">
      <w:pPr>
        <w:spacing w:line="240" w:lineRule="auto"/>
        <w:ind w:left="567" w:hanging="567"/>
        <w:jc w:val="both"/>
        <w:rPr>
          <w:rFonts w:eastAsia="Calibri"/>
        </w:rPr>
      </w:pPr>
      <w:r w:rsidRPr="005B5D63">
        <w:rPr>
          <w:rFonts w:eastAsia="Calibri"/>
        </w:rPr>
        <w:t>-</w:t>
      </w:r>
      <w:r w:rsidRPr="005B5D63">
        <w:rPr>
          <w:rFonts w:eastAsia="Calibri"/>
        </w:rPr>
        <w:tab/>
        <w:t>kvėpavimo takų infekcinės ligos;</w:t>
      </w:r>
    </w:p>
    <w:p w14:paraId="27D79E59" w14:textId="77777777" w:rsidR="00D154F7" w:rsidRPr="005B5D63" w:rsidRDefault="00D154F7" w:rsidP="00D154F7">
      <w:pPr>
        <w:spacing w:line="240" w:lineRule="auto"/>
        <w:ind w:left="567" w:hanging="567"/>
        <w:jc w:val="both"/>
        <w:rPr>
          <w:rFonts w:eastAsia="Calibri"/>
        </w:rPr>
      </w:pPr>
      <w:r w:rsidRPr="005B5D63">
        <w:rPr>
          <w:rFonts w:eastAsia="Calibri"/>
        </w:rPr>
        <w:t>-</w:t>
      </w:r>
      <w:r w:rsidRPr="005B5D63">
        <w:rPr>
          <w:rFonts w:eastAsia="Calibri"/>
        </w:rPr>
        <w:tab/>
        <w:t>šlapimo takų infekcinės ligos;</w:t>
      </w:r>
    </w:p>
    <w:p w14:paraId="15E2950D" w14:textId="77777777" w:rsidR="00D154F7" w:rsidRPr="005B5D63" w:rsidRDefault="00D154F7" w:rsidP="00D154F7">
      <w:pPr>
        <w:spacing w:line="240" w:lineRule="auto"/>
        <w:ind w:left="567" w:hanging="567"/>
        <w:jc w:val="both"/>
        <w:rPr>
          <w:rFonts w:eastAsia="Calibri"/>
        </w:rPr>
      </w:pPr>
      <w:r w:rsidRPr="005B5D63">
        <w:rPr>
          <w:rFonts w:eastAsia="Calibri"/>
        </w:rPr>
        <w:t>-</w:t>
      </w:r>
      <w:r w:rsidRPr="005B5D63">
        <w:rPr>
          <w:rFonts w:eastAsia="Calibri"/>
        </w:rPr>
        <w:tab/>
        <w:t>odos ir minkštųjų audinių infekcinės ligos, įskaitant dantų infekcines ligas;</w:t>
      </w:r>
    </w:p>
    <w:p w14:paraId="307CC999" w14:textId="77777777" w:rsidR="00D154F7" w:rsidRPr="005B5D63" w:rsidRDefault="00D154F7" w:rsidP="00D154F7">
      <w:pPr>
        <w:spacing w:line="240" w:lineRule="auto"/>
        <w:ind w:left="567" w:hanging="567"/>
        <w:jc w:val="both"/>
        <w:rPr>
          <w:rFonts w:eastAsia="Calibri"/>
        </w:rPr>
      </w:pPr>
      <w:r w:rsidRPr="005B5D63">
        <w:rPr>
          <w:rFonts w:eastAsia="Calibri"/>
        </w:rPr>
        <w:t>-</w:t>
      </w:r>
      <w:r w:rsidRPr="005B5D63">
        <w:rPr>
          <w:rFonts w:eastAsia="Calibri"/>
        </w:rPr>
        <w:tab/>
        <w:t>kaulų ir sąnarių infekcinės ligos.</w:t>
      </w:r>
    </w:p>
    <w:p w14:paraId="3E4EBD10" w14:textId="77777777" w:rsidR="00D154F7" w:rsidRPr="00F21FE2" w:rsidRDefault="00D154F7" w:rsidP="00D154F7">
      <w:pPr>
        <w:tabs>
          <w:tab w:val="clear" w:pos="567"/>
        </w:tabs>
        <w:spacing w:line="240" w:lineRule="auto"/>
        <w:ind w:right="-2"/>
        <w:rPr>
          <w:szCs w:val="22"/>
        </w:rPr>
      </w:pPr>
    </w:p>
    <w:p w14:paraId="6DB7D76A" w14:textId="77777777" w:rsidR="00D154F7" w:rsidRPr="00F21FE2" w:rsidRDefault="00D154F7" w:rsidP="00D154F7">
      <w:pPr>
        <w:tabs>
          <w:tab w:val="clear" w:pos="567"/>
        </w:tabs>
        <w:spacing w:line="240" w:lineRule="auto"/>
        <w:ind w:right="-2"/>
        <w:rPr>
          <w:szCs w:val="22"/>
        </w:rPr>
      </w:pPr>
    </w:p>
    <w:p w14:paraId="40CFFE16" w14:textId="77777777" w:rsidR="00D154F7" w:rsidRPr="00AD0F11" w:rsidRDefault="00D154F7" w:rsidP="00D154F7">
      <w:pPr>
        <w:keepNext/>
        <w:numPr>
          <w:ilvl w:val="12"/>
          <w:numId w:val="0"/>
        </w:numPr>
        <w:spacing w:line="240" w:lineRule="auto"/>
        <w:ind w:left="567" w:hanging="567"/>
        <w:outlineLvl w:val="0"/>
        <w:rPr>
          <w:rFonts w:eastAsia="Calibri"/>
          <w:b/>
          <w:caps/>
        </w:rPr>
      </w:pPr>
      <w:r>
        <w:rPr>
          <w:rFonts w:eastAsia="Calibri"/>
          <w:b/>
        </w:rPr>
        <w:t xml:space="preserve">2. </w:t>
      </w:r>
      <w:r>
        <w:rPr>
          <w:rFonts w:eastAsia="Calibri"/>
          <w:b/>
        </w:rPr>
        <w:tab/>
      </w:r>
      <w:r w:rsidRPr="004C2F22">
        <w:rPr>
          <w:rFonts w:eastAsia="Calibri"/>
          <w:b/>
          <w:caps/>
        </w:rPr>
        <w:t>Kas žinotina prieš vartojant Amoxicillin/Clavulanic acid Centrient</w:t>
      </w:r>
    </w:p>
    <w:p w14:paraId="06536025" w14:textId="77777777" w:rsidR="00D154F7" w:rsidRPr="00F21FE2" w:rsidRDefault="00D154F7" w:rsidP="00D154F7">
      <w:pPr>
        <w:keepNext/>
        <w:numPr>
          <w:ilvl w:val="12"/>
          <w:numId w:val="0"/>
        </w:numPr>
        <w:tabs>
          <w:tab w:val="clear" w:pos="567"/>
        </w:tabs>
        <w:spacing w:line="240" w:lineRule="auto"/>
        <w:outlineLvl w:val="0"/>
        <w:rPr>
          <w:i/>
          <w:szCs w:val="22"/>
        </w:rPr>
      </w:pPr>
    </w:p>
    <w:p w14:paraId="479C303A" w14:textId="47053B76" w:rsidR="00D154F7" w:rsidRPr="005B5D63" w:rsidRDefault="00D154F7" w:rsidP="00D154F7">
      <w:pPr>
        <w:keepNext/>
        <w:spacing w:line="240" w:lineRule="auto"/>
        <w:ind w:left="567" w:hanging="567"/>
        <w:rPr>
          <w:rFonts w:eastAsia="Calibri"/>
          <w:b/>
          <w:caps/>
        </w:rPr>
      </w:pPr>
      <w:r w:rsidRPr="00AD0F11">
        <w:rPr>
          <w:rFonts w:eastAsia="Calibri"/>
          <w:b/>
        </w:rPr>
        <w:t>Amoxicillin/Clavulanic acid Centrient</w:t>
      </w:r>
      <w:r w:rsidRPr="005B5D63">
        <w:rPr>
          <w:rFonts w:eastAsia="Calibri"/>
          <w:b/>
        </w:rPr>
        <w:t xml:space="preserve"> vartoti vaikui</w:t>
      </w:r>
      <w:r w:rsidR="00161314" w:rsidRPr="00161314">
        <w:rPr>
          <w:rFonts w:eastAsia="Calibri"/>
          <w:b/>
        </w:rPr>
        <w:t xml:space="preserve"> </w:t>
      </w:r>
      <w:r w:rsidR="00161314">
        <w:rPr>
          <w:rFonts w:eastAsia="Calibri"/>
          <w:b/>
        </w:rPr>
        <w:t>draudžiama</w:t>
      </w:r>
      <w:r w:rsidRPr="005B5D63">
        <w:rPr>
          <w:rFonts w:eastAsia="Calibri"/>
          <w:b/>
        </w:rPr>
        <w:t>:</w:t>
      </w:r>
    </w:p>
    <w:p w14:paraId="4DF2F12B" w14:textId="77777777" w:rsidR="00D154F7" w:rsidRPr="005B5D63" w:rsidRDefault="00D154F7" w:rsidP="00D154F7">
      <w:pPr>
        <w:keepNext/>
        <w:numPr>
          <w:ilvl w:val="12"/>
          <w:numId w:val="0"/>
        </w:numPr>
        <w:spacing w:line="240" w:lineRule="auto"/>
        <w:ind w:left="567" w:right="-2" w:hanging="567"/>
        <w:rPr>
          <w:rFonts w:eastAsia="Calibri"/>
        </w:rPr>
      </w:pPr>
      <w:r w:rsidRPr="005B5D63">
        <w:rPr>
          <w:rFonts w:eastAsia="Calibri"/>
        </w:rPr>
        <w:t>-</w:t>
      </w:r>
      <w:r w:rsidRPr="005B5D63">
        <w:rPr>
          <w:rFonts w:eastAsia="Calibri"/>
        </w:rPr>
        <w:tab/>
        <w:t>jeigu yra alergija amoksicilinui, klavulano rūgščiai, penicilinui arba bet kuriai pagalbinei šio vaisto medžiagai (jos išvardytos 6 skyriuje);</w:t>
      </w:r>
    </w:p>
    <w:p w14:paraId="7C1ADF20" w14:textId="77777777" w:rsidR="00D154F7" w:rsidRPr="005B5D63" w:rsidRDefault="00D154F7" w:rsidP="00D154F7">
      <w:pPr>
        <w:numPr>
          <w:ilvl w:val="12"/>
          <w:numId w:val="0"/>
        </w:numPr>
        <w:spacing w:line="240" w:lineRule="auto"/>
        <w:ind w:left="567" w:right="-2" w:hanging="567"/>
        <w:rPr>
          <w:rFonts w:eastAsia="Calibri"/>
        </w:rPr>
      </w:pPr>
      <w:r w:rsidRPr="005B5D63">
        <w:rPr>
          <w:rFonts w:eastAsia="Calibri"/>
        </w:rPr>
        <w:t>-</w:t>
      </w:r>
      <w:r w:rsidRPr="005B5D63">
        <w:rPr>
          <w:rFonts w:eastAsia="Calibri"/>
        </w:rPr>
        <w:tab/>
        <w:t xml:space="preserve">jeigu anksčiau pasireiškė sunki alerginė (padidėjusio jautrumo) reakcija bet kuriam kitam antibiotikui. Tokios reakcijos gali pasireikšti išbėrimu arba veido ar </w:t>
      </w:r>
      <w:r w:rsidRPr="005B5D63">
        <w:t>gerklės</w:t>
      </w:r>
      <w:r w:rsidRPr="005B5D63">
        <w:rPr>
          <w:rFonts w:eastAsia="Calibri"/>
        </w:rPr>
        <w:t xml:space="preserve"> patinimu;</w:t>
      </w:r>
    </w:p>
    <w:p w14:paraId="2DEECD08" w14:textId="77777777" w:rsidR="00D154F7" w:rsidRDefault="00D154F7" w:rsidP="00D154F7">
      <w:pPr>
        <w:numPr>
          <w:ilvl w:val="12"/>
          <w:numId w:val="0"/>
        </w:numPr>
        <w:spacing w:line="240" w:lineRule="auto"/>
        <w:ind w:left="567" w:right="-2" w:hanging="567"/>
        <w:rPr>
          <w:rFonts w:eastAsia="Calibri"/>
        </w:rPr>
      </w:pPr>
      <w:r w:rsidRPr="005B5D63">
        <w:rPr>
          <w:rFonts w:eastAsia="Calibri"/>
        </w:rPr>
        <w:t>-</w:t>
      </w:r>
      <w:r w:rsidRPr="005B5D63">
        <w:rPr>
          <w:rFonts w:eastAsia="Calibri"/>
        </w:rPr>
        <w:tab/>
        <w:t>jeigu anksčiau vartojant antibiotikų, pasireiškė kepenų sutrikimas ar gelta (odos pageltimas).</w:t>
      </w:r>
    </w:p>
    <w:p w14:paraId="3D3C6FDE" w14:textId="77777777" w:rsidR="00D154F7" w:rsidRDefault="00D154F7" w:rsidP="00D154F7">
      <w:pPr>
        <w:numPr>
          <w:ilvl w:val="12"/>
          <w:numId w:val="0"/>
        </w:numPr>
        <w:spacing w:line="240" w:lineRule="auto"/>
        <w:ind w:left="567" w:right="-2" w:hanging="567"/>
        <w:rPr>
          <w:rFonts w:eastAsia="Calibri"/>
        </w:rPr>
      </w:pPr>
    </w:p>
    <w:p w14:paraId="529C67D2" w14:textId="349FEF03" w:rsidR="00D154F7" w:rsidRPr="005B5D63" w:rsidRDefault="00D154F7" w:rsidP="00D154F7">
      <w:pPr>
        <w:numPr>
          <w:ilvl w:val="1"/>
          <w:numId w:val="40"/>
        </w:numPr>
        <w:tabs>
          <w:tab w:val="num" w:pos="567"/>
          <w:tab w:val="num" w:pos="644"/>
        </w:tabs>
        <w:spacing w:line="240" w:lineRule="auto"/>
        <w:ind w:left="567" w:right="-2" w:hanging="567"/>
        <w:jc w:val="both"/>
        <w:rPr>
          <w:rFonts w:eastAsia="Calibri"/>
        </w:rPr>
      </w:pPr>
      <w:r w:rsidRPr="005B5D63">
        <w:rPr>
          <w:rFonts w:eastAsia="Calibri"/>
          <w:b/>
        </w:rPr>
        <w:t xml:space="preserve">Jeigu vaikui yra anksčiau nurodytų aplinkybių, </w:t>
      </w:r>
      <w:r w:rsidRPr="00AD0F11">
        <w:rPr>
          <w:rFonts w:eastAsia="Calibri"/>
          <w:b/>
        </w:rPr>
        <w:t>Amoxicillin/Clavulanic acid Centrient</w:t>
      </w:r>
      <w:r w:rsidRPr="005B5D63">
        <w:rPr>
          <w:rFonts w:eastAsia="Calibri"/>
          <w:b/>
        </w:rPr>
        <w:t xml:space="preserve"> vartoti negalima</w:t>
      </w:r>
      <w:r w:rsidRPr="005B5D63">
        <w:rPr>
          <w:rFonts w:eastAsia="Calibri"/>
        </w:rPr>
        <w:t>. Jeigu abejojate, prieš</w:t>
      </w:r>
      <w:r w:rsidR="00186CA2">
        <w:rPr>
          <w:rFonts w:eastAsia="Calibri"/>
        </w:rPr>
        <w:t xml:space="preserve"> Jums ar</w:t>
      </w:r>
      <w:r w:rsidRPr="005B5D63">
        <w:rPr>
          <w:rFonts w:eastAsia="Calibri"/>
        </w:rPr>
        <w:t xml:space="preserve"> Jūsų vaikui pradedant vartoti </w:t>
      </w:r>
      <w:r w:rsidRPr="00AD0F11">
        <w:rPr>
          <w:rFonts w:eastAsia="Calibri"/>
          <w:bCs/>
        </w:rPr>
        <w:t>Amoxicillin/Clavulanic acid Centrient</w:t>
      </w:r>
      <w:r w:rsidRPr="005B5D63">
        <w:rPr>
          <w:rFonts w:eastAsia="Calibri"/>
        </w:rPr>
        <w:t>, kreipkitės į gydytoją arba vaistininką.</w:t>
      </w:r>
    </w:p>
    <w:p w14:paraId="5547CAC4" w14:textId="77777777" w:rsidR="00D154F7" w:rsidRPr="005B5D63" w:rsidRDefault="00D154F7" w:rsidP="002B3C04">
      <w:pPr>
        <w:numPr>
          <w:ilvl w:val="12"/>
          <w:numId w:val="0"/>
        </w:numPr>
        <w:spacing w:line="240" w:lineRule="auto"/>
        <w:ind w:left="567" w:right="-2" w:hanging="567"/>
        <w:rPr>
          <w:rFonts w:eastAsia="Calibri"/>
        </w:rPr>
      </w:pPr>
    </w:p>
    <w:p w14:paraId="3E3A9520" w14:textId="77777777" w:rsidR="00D154F7" w:rsidRPr="00F21FE2" w:rsidRDefault="00D154F7" w:rsidP="00D154F7">
      <w:pPr>
        <w:numPr>
          <w:ilvl w:val="12"/>
          <w:numId w:val="0"/>
        </w:numPr>
        <w:tabs>
          <w:tab w:val="clear" w:pos="567"/>
        </w:tabs>
        <w:spacing w:line="240" w:lineRule="auto"/>
        <w:rPr>
          <w:szCs w:val="22"/>
        </w:rPr>
      </w:pPr>
    </w:p>
    <w:p w14:paraId="6877B0E2" w14:textId="77777777" w:rsidR="00D154F7" w:rsidRPr="001B7F2B" w:rsidRDefault="00D154F7" w:rsidP="00D154F7">
      <w:pPr>
        <w:tabs>
          <w:tab w:val="clear" w:pos="567"/>
        </w:tabs>
        <w:spacing w:line="240" w:lineRule="auto"/>
        <w:rPr>
          <w:b/>
        </w:rPr>
      </w:pPr>
      <w:r w:rsidRPr="00F21FE2">
        <w:rPr>
          <w:b/>
        </w:rPr>
        <w:lastRenderedPageBreak/>
        <w:t xml:space="preserve">Įspėjimai ir atsargumo priemonės </w:t>
      </w:r>
    </w:p>
    <w:p w14:paraId="52C9BA26" w14:textId="48D57171" w:rsidR="00D154F7" w:rsidRPr="005B5D63" w:rsidRDefault="00D154F7" w:rsidP="00D154F7">
      <w:pPr>
        <w:keepNext/>
        <w:numPr>
          <w:ilvl w:val="12"/>
          <w:numId w:val="0"/>
        </w:numPr>
        <w:spacing w:line="240" w:lineRule="auto"/>
        <w:ind w:right="-2"/>
        <w:jc w:val="both"/>
        <w:rPr>
          <w:rFonts w:eastAsia="Calibri"/>
        </w:rPr>
      </w:pPr>
      <w:r w:rsidRPr="005B5D63">
        <w:rPr>
          <w:rFonts w:eastAsia="Calibri"/>
        </w:rPr>
        <w:t xml:space="preserve">Pasitarkite su gydytoju, vaistininku arba slaugytoju, prieš </w:t>
      </w:r>
      <w:r w:rsidR="00186CA2">
        <w:rPr>
          <w:rFonts w:eastAsia="Calibri"/>
        </w:rPr>
        <w:t xml:space="preserve">Jums ar </w:t>
      </w:r>
      <w:r w:rsidRPr="005B5D63">
        <w:rPr>
          <w:rFonts w:eastAsia="Calibri"/>
        </w:rPr>
        <w:t xml:space="preserve">Jūsų vaikui pradedant vartoti </w:t>
      </w:r>
      <w:r w:rsidRPr="00AD0F11">
        <w:rPr>
          <w:rFonts w:eastAsia="Calibri"/>
          <w:bCs/>
        </w:rPr>
        <w:t>Amoxicillin/Clavulanic acid Centrient:</w:t>
      </w:r>
    </w:p>
    <w:p w14:paraId="1FF71ACC" w14:textId="35B3690D" w:rsidR="00D154F7" w:rsidRPr="005B5D63" w:rsidRDefault="00D154F7" w:rsidP="00D154F7">
      <w:pPr>
        <w:numPr>
          <w:ilvl w:val="12"/>
          <w:numId w:val="0"/>
        </w:numPr>
        <w:spacing w:line="240" w:lineRule="auto"/>
        <w:ind w:left="567" w:right="-2" w:hanging="567"/>
        <w:rPr>
          <w:rFonts w:eastAsia="Calibri"/>
        </w:rPr>
      </w:pPr>
      <w:r w:rsidRPr="005B5D63">
        <w:rPr>
          <w:rFonts w:eastAsia="Calibri"/>
        </w:rPr>
        <w:t>-</w:t>
      </w:r>
      <w:r w:rsidRPr="005B5D63">
        <w:rPr>
          <w:rFonts w:eastAsia="Calibri"/>
        </w:rPr>
        <w:tab/>
        <w:t xml:space="preserve">jeigu </w:t>
      </w:r>
      <w:bookmarkStart w:id="0" w:name="_Hlk60521072"/>
      <w:r w:rsidR="00186CA2">
        <w:rPr>
          <w:rFonts w:eastAsia="Calibri"/>
        </w:rPr>
        <w:t xml:space="preserve">Jūs ar Jūsų </w:t>
      </w:r>
      <w:bookmarkEnd w:id="0"/>
      <w:r w:rsidRPr="005B5D63">
        <w:rPr>
          <w:rFonts w:eastAsia="Calibri"/>
        </w:rPr>
        <w:t>vaikas serga infekcine mononukleoze</w:t>
      </w:r>
      <w:r w:rsidR="006B58C2">
        <w:rPr>
          <w:rFonts w:eastAsia="Calibri"/>
        </w:rPr>
        <w:t xml:space="preserve"> </w:t>
      </w:r>
      <w:r w:rsidR="006B58C2" w:rsidRPr="00265F2C">
        <w:t>(jos simptomai yra karščiavimas, gerklės skausmas, patinę limfmazgiai ir labai stiprus nuovargis)</w:t>
      </w:r>
      <w:r w:rsidRPr="005B5D63">
        <w:rPr>
          <w:rFonts w:eastAsia="Calibri"/>
        </w:rPr>
        <w:t>;</w:t>
      </w:r>
    </w:p>
    <w:p w14:paraId="65CBD987" w14:textId="57EA3D80" w:rsidR="00D154F7" w:rsidRPr="005B5D63" w:rsidRDefault="00D154F7" w:rsidP="00D154F7">
      <w:pPr>
        <w:numPr>
          <w:ilvl w:val="12"/>
          <w:numId w:val="0"/>
        </w:numPr>
        <w:spacing w:line="240" w:lineRule="auto"/>
        <w:ind w:left="567" w:right="-2" w:hanging="567"/>
        <w:rPr>
          <w:rFonts w:eastAsia="Calibri"/>
        </w:rPr>
      </w:pPr>
      <w:r w:rsidRPr="005B5D63">
        <w:rPr>
          <w:rFonts w:eastAsia="Calibri"/>
        </w:rPr>
        <w:t>-</w:t>
      </w:r>
      <w:r w:rsidRPr="005B5D63">
        <w:rPr>
          <w:rFonts w:eastAsia="Calibri"/>
        </w:rPr>
        <w:tab/>
        <w:t xml:space="preserve">jeigu </w:t>
      </w:r>
      <w:r w:rsidR="00186CA2">
        <w:rPr>
          <w:rFonts w:eastAsia="Calibri"/>
        </w:rPr>
        <w:t xml:space="preserve">Jūs ar Jūsų </w:t>
      </w:r>
      <w:r w:rsidRPr="005B5D63">
        <w:rPr>
          <w:rFonts w:eastAsia="Calibri"/>
        </w:rPr>
        <w:t>vaikas gydosi dėl kepenų ar inkstų sutrikimų;</w:t>
      </w:r>
    </w:p>
    <w:p w14:paraId="5864EC94" w14:textId="1AD942E2" w:rsidR="00D154F7" w:rsidRPr="005B5D63" w:rsidRDefault="00D154F7" w:rsidP="00D154F7">
      <w:pPr>
        <w:numPr>
          <w:ilvl w:val="12"/>
          <w:numId w:val="0"/>
        </w:numPr>
        <w:spacing w:line="240" w:lineRule="auto"/>
        <w:ind w:left="567" w:right="-2" w:hanging="567"/>
        <w:rPr>
          <w:rFonts w:eastAsia="Calibri"/>
        </w:rPr>
      </w:pPr>
      <w:r w:rsidRPr="005B5D63">
        <w:rPr>
          <w:rFonts w:eastAsia="Calibri"/>
        </w:rPr>
        <w:t>-</w:t>
      </w:r>
      <w:r w:rsidRPr="005B5D63">
        <w:rPr>
          <w:rFonts w:eastAsia="Calibri"/>
        </w:rPr>
        <w:tab/>
        <w:t xml:space="preserve">jeigu </w:t>
      </w:r>
      <w:r w:rsidR="00186CA2">
        <w:rPr>
          <w:rFonts w:eastAsia="Calibri"/>
        </w:rPr>
        <w:t xml:space="preserve">Jūs ar Jūsų </w:t>
      </w:r>
      <w:r w:rsidRPr="005B5D63">
        <w:rPr>
          <w:rFonts w:eastAsia="Calibri"/>
        </w:rPr>
        <w:t>vaikas nereguliariai šlapinasi.</w:t>
      </w:r>
    </w:p>
    <w:p w14:paraId="32D4D01E" w14:textId="77777777" w:rsidR="00D154F7" w:rsidRPr="005B5D63" w:rsidRDefault="00D154F7" w:rsidP="00D154F7">
      <w:pPr>
        <w:numPr>
          <w:ilvl w:val="12"/>
          <w:numId w:val="0"/>
        </w:numPr>
        <w:spacing w:line="240" w:lineRule="auto"/>
        <w:ind w:right="-2"/>
        <w:jc w:val="both"/>
        <w:rPr>
          <w:rFonts w:eastAsia="Calibri"/>
        </w:rPr>
      </w:pPr>
      <w:r w:rsidRPr="005B5D63">
        <w:rPr>
          <w:rFonts w:eastAsia="Calibri"/>
        </w:rPr>
        <w:t xml:space="preserve">Jeigu abejojate, ar vaikui yra anksčiau nurodytų aplinkybių, prieš pradėdami vartoti </w:t>
      </w:r>
      <w:r w:rsidRPr="00AD0F11">
        <w:rPr>
          <w:rFonts w:eastAsia="Calibri"/>
          <w:bCs/>
        </w:rPr>
        <w:t>Amoxicillin/Clavulanic acid Centrient</w:t>
      </w:r>
      <w:r w:rsidRPr="005B5D63">
        <w:rPr>
          <w:rFonts w:eastAsia="Calibri"/>
        </w:rPr>
        <w:t>, kreipkitės į gydytoją arba vaistininką.</w:t>
      </w:r>
    </w:p>
    <w:p w14:paraId="2940ED62" w14:textId="77777777" w:rsidR="00D154F7" w:rsidRPr="005B5D63" w:rsidRDefault="00D154F7" w:rsidP="00D154F7">
      <w:pPr>
        <w:numPr>
          <w:ilvl w:val="12"/>
          <w:numId w:val="0"/>
        </w:numPr>
        <w:spacing w:line="240" w:lineRule="auto"/>
        <w:ind w:right="-2"/>
        <w:rPr>
          <w:rFonts w:eastAsia="Calibri"/>
        </w:rPr>
      </w:pPr>
    </w:p>
    <w:p w14:paraId="3ADFA450" w14:textId="6C9053B5" w:rsidR="00D154F7" w:rsidRDefault="00D154F7" w:rsidP="00D154F7">
      <w:pPr>
        <w:numPr>
          <w:ilvl w:val="12"/>
          <w:numId w:val="0"/>
        </w:numPr>
        <w:spacing w:line="240" w:lineRule="auto"/>
        <w:ind w:right="-2"/>
        <w:jc w:val="both"/>
        <w:rPr>
          <w:rFonts w:eastAsia="Calibri"/>
        </w:rPr>
      </w:pPr>
      <w:r w:rsidRPr="005B5D63">
        <w:rPr>
          <w:rFonts w:eastAsia="Calibri"/>
        </w:rPr>
        <w:t xml:space="preserve">Tam tikrais atvejais gydytojas gali ištirti, kokios rūšies bakterijos </w:t>
      </w:r>
      <w:r w:rsidR="00186CA2">
        <w:rPr>
          <w:rFonts w:eastAsia="Calibri"/>
        </w:rPr>
        <w:t xml:space="preserve">Jums ar Jūsų </w:t>
      </w:r>
      <w:r w:rsidRPr="005B5D63">
        <w:rPr>
          <w:rFonts w:eastAsia="Calibri"/>
        </w:rPr>
        <w:t xml:space="preserve">vaikui sukėlė infekcinę ligą. Atsižvelgdamas į tyrimo rezultatus, gydytojas gali skirti </w:t>
      </w:r>
      <w:r w:rsidR="00186CA2">
        <w:rPr>
          <w:rFonts w:eastAsia="Calibri"/>
        </w:rPr>
        <w:t xml:space="preserve">Jums ar Jūsų </w:t>
      </w:r>
      <w:r w:rsidRPr="005B5D63">
        <w:rPr>
          <w:rFonts w:eastAsia="Calibri"/>
        </w:rPr>
        <w:t xml:space="preserve">vaikui kitokio stiprumo </w:t>
      </w:r>
      <w:r w:rsidRPr="00AD0F11">
        <w:rPr>
          <w:rFonts w:eastAsia="Calibri"/>
          <w:bCs/>
        </w:rPr>
        <w:t>Amoxicillin/Clavulanic acid Centrient</w:t>
      </w:r>
      <w:r w:rsidRPr="005B5D63">
        <w:rPr>
          <w:rFonts w:eastAsia="Calibri"/>
        </w:rPr>
        <w:t xml:space="preserve"> arba kitą vaistą.</w:t>
      </w:r>
    </w:p>
    <w:p w14:paraId="30AF777E" w14:textId="77777777" w:rsidR="00D154F7" w:rsidRDefault="00D154F7" w:rsidP="00D154F7">
      <w:pPr>
        <w:numPr>
          <w:ilvl w:val="12"/>
          <w:numId w:val="0"/>
        </w:numPr>
        <w:spacing w:line="240" w:lineRule="auto"/>
        <w:ind w:right="-2"/>
        <w:jc w:val="both"/>
        <w:rPr>
          <w:rFonts w:eastAsia="Calibri"/>
        </w:rPr>
      </w:pPr>
    </w:p>
    <w:p w14:paraId="5687DBDD" w14:textId="77777777" w:rsidR="00D154F7" w:rsidRPr="005B5D63" w:rsidRDefault="00D154F7" w:rsidP="00D154F7">
      <w:pPr>
        <w:keepNext/>
        <w:numPr>
          <w:ilvl w:val="12"/>
          <w:numId w:val="0"/>
        </w:numPr>
        <w:spacing w:line="240" w:lineRule="auto"/>
        <w:rPr>
          <w:rFonts w:eastAsia="Calibri"/>
          <w:b/>
        </w:rPr>
      </w:pPr>
      <w:r w:rsidRPr="005B5D63">
        <w:rPr>
          <w:rFonts w:eastAsia="Calibri"/>
          <w:b/>
        </w:rPr>
        <w:t>Būklės, kurių turite saugotis</w:t>
      </w:r>
    </w:p>
    <w:p w14:paraId="350A84E1" w14:textId="544C3FE8" w:rsidR="00D154F7" w:rsidRPr="005B5D63" w:rsidRDefault="00D154F7" w:rsidP="00D154F7">
      <w:pPr>
        <w:keepNext/>
        <w:numPr>
          <w:ilvl w:val="12"/>
          <w:numId w:val="0"/>
        </w:numPr>
        <w:spacing w:line="240" w:lineRule="auto"/>
        <w:jc w:val="both"/>
        <w:rPr>
          <w:rFonts w:eastAsia="Calibri"/>
        </w:rPr>
      </w:pPr>
      <w:r>
        <w:rPr>
          <w:rFonts w:eastAsia="Calibri"/>
        </w:rPr>
        <w:t>Amoxicillin/Clavulanic acid Centrient</w:t>
      </w:r>
      <w:r w:rsidRPr="005B5D63">
        <w:rPr>
          <w:rFonts w:eastAsia="Calibri"/>
        </w:rPr>
        <w:t xml:space="preserve"> gali pasunkinti kai kurias esamas būkles arba sukelti sunkų šalutinį poveikį. Tokios būklės yra alerginės reakcijos, traukuliai (priepuoliai) ir storosios žarnos uždegimas. Turite stebėti, ar vartojant </w:t>
      </w:r>
      <w:r>
        <w:rPr>
          <w:rFonts w:eastAsia="Calibri"/>
        </w:rPr>
        <w:t>Amoxicillin/Clavulanic acid Centrient</w:t>
      </w:r>
      <w:r w:rsidRPr="005B5D63">
        <w:rPr>
          <w:rFonts w:eastAsia="Calibri"/>
        </w:rPr>
        <w:t xml:space="preserve">, </w:t>
      </w:r>
      <w:r w:rsidR="00186CA2">
        <w:rPr>
          <w:rFonts w:eastAsia="Calibri"/>
        </w:rPr>
        <w:t xml:space="preserve">Jums ar Jūsų </w:t>
      </w:r>
      <w:r w:rsidRPr="005B5D63">
        <w:rPr>
          <w:rFonts w:eastAsia="Calibri"/>
        </w:rPr>
        <w:t xml:space="preserve">vaikui neatsiranda tam tikrų simptomų, kad būtų kuo mažesnė bet kurių komplikacijų rizika. Žr. </w:t>
      </w:r>
      <w:r w:rsidRPr="005B5D63">
        <w:rPr>
          <w:rFonts w:eastAsia="Calibri"/>
          <w:b/>
        </w:rPr>
        <w:t xml:space="preserve">4 skyriuje </w:t>
      </w:r>
      <w:r w:rsidRPr="005B5D63">
        <w:rPr>
          <w:rFonts w:eastAsia="Calibri"/>
        </w:rPr>
        <w:t>skyrelį ,,</w:t>
      </w:r>
      <w:r w:rsidRPr="005B5D63">
        <w:rPr>
          <w:rFonts w:eastAsia="Calibri"/>
          <w:i/>
        </w:rPr>
        <w:t>Būklės, kurių turite saugotis</w:t>
      </w:r>
      <w:r w:rsidRPr="005B5D63">
        <w:rPr>
          <w:rFonts w:eastAsia="Calibri"/>
        </w:rPr>
        <w:t>“.</w:t>
      </w:r>
    </w:p>
    <w:p w14:paraId="6F986C2D" w14:textId="77777777" w:rsidR="00D154F7" w:rsidRDefault="00D154F7" w:rsidP="00D154F7">
      <w:pPr>
        <w:numPr>
          <w:ilvl w:val="12"/>
          <w:numId w:val="0"/>
        </w:numPr>
        <w:spacing w:line="240" w:lineRule="auto"/>
        <w:ind w:right="-2"/>
        <w:jc w:val="both"/>
        <w:rPr>
          <w:rFonts w:eastAsia="Calibri"/>
        </w:rPr>
      </w:pPr>
    </w:p>
    <w:p w14:paraId="457ADC47" w14:textId="77777777" w:rsidR="00D154F7" w:rsidRPr="005B5D63" w:rsidRDefault="00D154F7" w:rsidP="00D154F7">
      <w:pPr>
        <w:numPr>
          <w:ilvl w:val="12"/>
          <w:numId w:val="0"/>
        </w:numPr>
        <w:spacing w:line="240" w:lineRule="auto"/>
        <w:ind w:right="-2"/>
        <w:rPr>
          <w:rFonts w:eastAsia="Calibri"/>
          <w:b/>
        </w:rPr>
      </w:pPr>
      <w:r w:rsidRPr="005B5D63">
        <w:rPr>
          <w:rFonts w:eastAsia="Calibri"/>
          <w:b/>
        </w:rPr>
        <w:t>Kraujo ir šlapimo tyrimai</w:t>
      </w:r>
    </w:p>
    <w:p w14:paraId="15617938" w14:textId="5DEC06EB" w:rsidR="00D154F7" w:rsidRDefault="00D154F7" w:rsidP="00D154F7">
      <w:pPr>
        <w:numPr>
          <w:ilvl w:val="12"/>
          <w:numId w:val="0"/>
        </w:numPr>
        <w:spacing w:line="240" w:lineRule="auto"/>
        <w:ind w:right="-2"/>
        <w:jc w:val="both"/>
        <w:rPr>
          <w:rFonts w:eastAsia="Calibri"/>
        </w:rPr>
      </w:pPr>
      <w:r w:rsidRPr="006C5ADB">
        <w:rPr>
          <w:rFonts w:eastAsia="Calibri"/>
        </w:rPr>
        <w:t>Jeigu</w:t>
      </w:r>
      <w:r w:rsidR="00186CA2" w:rsidRPr="00186CA2">
        <w:rPr>
          <w:rFonts w:eastAsia="Calibri"/>
        </w:rPr>
        <w:t xml:space="preserve"> </w:t>
      </w:r>
      <w:r w:rsidR="00186CA2">
        <w:rPr>
          <w:rFonts w:eastAsia="Calibri"/>
        </w:rPr>
        <w:t>Jums ar Jūsų</w:t>
      </w:r>
      <w:r w:rsidRPr="006C5ADB">
        <w:rPr>
          <w:rFonts w:eastAsia="Calibri"/>
        </w:rPr>
        <w:t xml:space="preserve"> vaikui bus atliekami kraujo (pvz., raudonųjų kraujo ląstelių kiekiui nustatyti arba kepenų funkcijos tyrimai) arba šlapimo tyrimai (gliukozei nustatyti), pasakykite gydytojui, kad </w:t>
      </w:r>
      <w:r w:rsidR="00186CA2">
        <w:rPr>
          <w:rFonts w:eastAsia="Calibri"/>
        </w:rPr>
        <w:t xml:space="preserve">Jūs ar Jūsų </w:t>
      </w:r>
      <w:r w:rsidRPr="006C5ADB">
        <w:rPr>
          <w:rFonts w:eastAsia="Calibri"/>
        </w:rPr>
        <w:t>vaikas vartoja Amoxicillin/Clavulanic acid Centrient. Tai padaryti reikia dėl to, kad Amoxicillin/Clavulanic acid Centrient gali veikti šių tyrimų rodmenis.</w:t>
      </w:r>
    </w:p>
    <w:p w14:paraId="5774229F" w14:textId="77777777" w:rsidR="00D154F7" w:rsidRPr="005B5D63" w:rsidRDefault="00D154F7" w:rsidP="00D154F7">
      <w:pPr>
        <w:numPr>
          <w:ilvl w:val="12"/>
          <w:numId w:val="0"/>
        </w:numPr>
        <w:spacing w:line="240" w:lineRule="auto"/>
        <w:ind w:right="-2"/>
        <w:jc w:val="both"/>
        <w:rPr>
          <w:rFonts w:eastAsia="Calibri"/>
        </w:rPr>
      </w:pPr>
    </w:p>
    <w:p w14:paraId="1D612054" w14:textId="77777777" w:rsidR="00D154F7" w:rsidRPr="005B5D63" w:rsidRDefault="00D154F7" w:rsidP="00D154F7">
      <w:pPr>
        <w:keepNext/>
        <w:spacing w:line="240" w:lineRule="auto"/>
        <w:ind w:left="567" w:hanging="567"/>
        <w:rPr>
          <w:rFonts w:eastAsia="Calibri"/>
          <w:b/>
        </w:rPr>
      </w:pPr>
      <w:r w:rsidRPr="005B5D63">
        <w:rPr>
          <w:rFonts w:eastAsia="Calibri"/>
          <w:b/>
        </w:rPr>
        <w:t xml:space="preserve">Kiti vaistai ir </w:t>
      </w:r>
      <w:r>
        <w:rPr>
          <w:rFonts w:eastAsia="Calibri"/>
          <w:b/>
        </w:rPr>
        <w:t>Amoxicillin/Clavulanic acid Centrient</w:t>
      </w:r>
    </w:p>
    <w:p w14:paraId="322205F1" w14:textId="1679902C" w:rsidR="00D154F7" w:rsidRDefault="00D154F7" w:rsidP="00D154F7">
      <w:pPr>
        <w:keepNext/>
        <w:spacing w:line="240" w:lineRule="auto"/>
        <w:rPr>
          <w:rFonts w:eastAsia="Calibri"/>
        </w:rPr>
      </w:pPr>
      <w:r w:rsidRPr="005B5D63">
        <w:rPr>
          <w:rFonts w:eastAsia="Calibri"/>
        </w:rPr>
        <w:t xml:space="preserve">Jeigu </w:t>
      </w:r>
      <w:r w:rsidR="00186CA2">
        <w:rPr>
          <w:rFonts w:eastAsia="Calibri"/>
        </w:rPr>
        <w:t xml:space="preserve">Jūs ar </w:t>
      </w:r>
      <w:r w:rsidRPr="005B5D63">
        <w:rPr>
          <w:rFonts w:eastAsia="Calibri"/>
        </w:rPr>
        <w:t>Jūsų vaikas vartoja arba neseniai vartojo kitų vaistų, arba dėl to nesate tikri, apie tai pasakykite gydytojui arba vaistininkui.</w:t>
      </w:r>
    </w:p>
    <w:p w14:paraId="5E4AB6B5" w14:textId="77777777" w:rsidR="00D154F7" w:rsidRPr="005B5D63" w:rsidRDefault="00D154F7" w:rsidP="00D154F7">
      <w:pPr>
        <w:keepNext/>
        <w:spacing w:line="240" w:lineRule="auto"/>
        <w:rPr>
          <w:rFonts w:eastAsia="Calibri"/>
        </w:rPr>
      </w:pPr>
      <w:r w:rsidRPr="00B650AA">
        <w:rPr>
          <w:rFonts w:eastAsia="Calibri"/>
        </w:rPr>
        <w:t>Tai apima vaistus, kuriuos galima įsigyti be recepto, ir vaistažolių preparatus.</w:t>
      </w:r>
    </w:p>
    <w:p w14:paraId="73501485" w14:textId="77777777" w:rsidR="00D154F7" w:rsidRPr="005B5D63" w:rsidRDefault="00D154F7" w:rsidP="00D154F7">
      <w:pPr>
        <w:numPr>
          <w:ilvl w:val="12"/>
          <w:numId w:val="0"/>
        </w:numPr>
        <w:spacing w:line="240" w:lineRule="auto"/>
        <w:ind w:right="-2"/>
        <w:rPr>
          <w:rFonts w:eastAsia="Calibri"/>
        </w:rPr>
      </w:pPr>
    </w:p>
    <w:p w14:paraId="62301931" w14:textId="77777777" w:rsidR="00D154F7" w:rsidRPr="005B5D63" w:rsidRDefault="00D154F7" w:rsidP="00D154F7">
      <w:pPr>
        <w:spacing w:line="240" w:lineRule="auto"/>
        <w:rPr>
          <w:rFonts w:eastAsia="Calibri"/>
        </w:rPr>
      </w:pPr>
      <w:r>
        <w:rPr>
          <w:rFonts w:eastAsia="Calibri"/>
        </w:rPr>
        <w:t>Amoxicillin/Clavulanic acid Centrient</w:t>
      </w:r>
      <w:r w:rsidRPr="005B5D63">
        <w:rPr>
          <w:rFonts w:eastAsia="Calibri"/>
        </w:rPr>
        <w:t xml:space="preserve"> vartojant kartu su alopurinoliu (gydoma podagra), padidėja alerginės odos reakcijos rizika.</w:t>
      </w:r>
    </w:p>
    <w:p w14:paraId="6A4355C6" w14:textId="558F946E" w:rsidR="00D154F7" w:rsidRDefault="00D154F7" w:rsidP="00D154F7">
      <w:pPr>
        <w:spacing w:line="240" w:lineRule="auto"/>
        <w:rPr>
          <w:rFonts w:eastAsia="Calibri"/>
        </w:rPr>
      </w:pPr>
    </w:p>
    <w:p w14:paraId="28089D64" w14:textId="7E631DAB" w:rsidR="00F46CE8" w:rsidRDefault="00F46CE8" w:rsidP="00D154F7">
      <w:pPr>
        <w:spacing w:line="240" w:lineRule="auto"/>
      </w:pPr>
      <w:r>
        <w:t>Metotreksatas (vartojamas vėžiui ir sunkiai žvynelinei gydyti): penicilinai gali mažinti metotreksato šalinimą iš organizmo ir dėl to gali sukelti šalutinio poveikio padidėjimą.</w:t>
      </w:r>
    </w:p>
    <w:p w14:paraId="3B762773" w14:textId="77777777" w:rsidR="00F46CE8" w:rsidRPr="005B5D63" w:rsidRDefault="00F46CE8" w:rsidP="00D154F7">
      <w:pPr>
        <w:spacing w:line="240" w:lineRule="auto"/>
        <w:rPr>
          <w:rFonts w:eastAsia="Calibri"/>
        </w:rPr>
      </w:pPr>
    </w:p>
    <w:p w14:paraId="343E7921" w14:textId="0FF76DB7" w:rsidR="00D154F7" w:rsidRPr="005B5D63" w:rsidRDefault="00D154F7" w:rsidP="00D154F7">
      <w:pPr>
        <w:numPr>
          <w:ilvl w:val="12"/>
          <w:numId w:val="0"/>
        </w:numPr>
        <w:spacing w:line="240" w:lineRule="auto"/>
        <w:ind w:right="-2"/>
        <w:rPr>
          <w:rFonts w:eastAsia="Calibri"/>
        </w:rPr>
      </w:pPr>
      <w:r w:rsidRPr="005B5D63">
        <w:rPr>
          <w:rFonts w:eastAsia="Calibri"/>
        </w:rPr>
        <w:t xml:space="preserve">Jeigu </w:t>
      </w:r>
      <w:r w:rsidR="00186CA2" w:rsidRPr="00186CA2">
        <w:rPr>
          <w:rFonts w:eastAsia="Calibri"/>
        </w:rPr>
        <w:t>Jūs ar Jūsų</w:t>
      </w:r>
      <w:r w:rsidR="00186CA2">
        <w:rPr>
          <w:rFonts w:eastAsia="Calibri"/>
        </w:rPr>
        <w:t xml:space="preserve"> </w:t>
      </w:r>
      <w:r w:rsidRPr="005B5D63">
        <w:rPr>
          <w:rFonts w:eastAsia="Calibri"/>
        </w:rPr>
        <w:t>vaikas vartoja probenecidą (</w:t>
      </w:r>
      <w:r w:rsidR="00F46CE8">
        <w:t>vartojamas</w:t>
      </w:r>
      <w:r w:rsidR="002B3C04">
        <w:t xml:space="preserve"> </w:t>
      </w:r>
      <w:r w:rsidRPr="005B5D63">
        <w:rPr>
          <w:rFonts w:eastAsia="Calibri"/>
        </w:rPr>
        <w:t>podagra</w:t>
      </w:r>
      <w:r w:rsidR="00F46CE8">
        <w:rPr>
          <w:rFonts w:eastAsia="Calibri"/>
        </w:rPr>
        <w:t xml:space="preserve"> </w:t>
      </w:r>
      <w:r w:rsidR="00F46CE8">
        <w:t>gydyti</w:t>
      </w:r>
      <w:r w:rsidRPr="005B5D63">
        <w:rPr>
          <w:rFonts w:eastAsia="Calibri"/>
        </w:rPr>
        <w:t xml:space="preserve">), </w:t>
      </w:r>
      <w:r w:rsidR="00F46CE8">
        <w:t>kartu vartojamas probenecidas gali mažinti amoksicilino šalinimą iš organizmo, todėl jį ir vartoti kartu nerekomenduojama.</w:t>
      </w:r>
    </w:p>
    <w:p w14:paraId="5BB9A58D" w14:textId="77777777" w:rsidR="00D154F7" w:rsidRPr="005B5D63" w:rsidRDefault="00D154F7" w:rsidP="00D154F7">
      <w:pPr>
        <w:numPr>
          <w:ilvl w:val="12"/>
          <w:numId w:val="0"/>
        </w:numPr>
        <w:spacing w:line="240" w:lineRule="auto"/>
        <w:ind w:right="-2"/>
        <w:rPr>
          <w:rFonts w:eastAsia="Calibri"/>
        </w:rPr>
      </w:pPr>
    </w:p>
    <w:p w14:paraId="7C1105C2" w14:textId="77777777" w:rsidR="00D154F7" w:rsidRPr="005B5D63" w:rsidRDefault="00D154F7" w:rsidP="00D154F7">
      <w:pPr>
        <w:numPr>
          <w:ilvl w:val="12"/>
          <w:numId w:val="0"/>
        </w:numPr>
        <w:spacing w:line="240" w:lineRule="auto"/>
        <w:ind w:right="-2"/>
        <w:rPr>
          <w:rFonts w:eastAsia="Calibri"/>
        </w:rPr>
      </w:pPr>
      <w:r w:rsidRPr="005B5D63">
        <w:rPr>
          <w:rFonts w:eastAsia="Calibri"/>
        </w:rPr>
        <w:t xml:space="preserve">Jeigu </w:t>
      </w:r>
      <w:r>
        <w:rPr>
          <w:rFonts w:eastAsia="Calibri"/>
        </w:rPr>
        <w:t>Amoxicillin/Clavulanic acid Centrient</w:t>
      </w:r>
      <w:r w:rsidRPr="005B5D63">
        <w:rPr>
          <w:rFonts w:eastAsia="Calibri"/>
        </w:rPr>
        <w:t xml:space="preserve"> vartojamas kartu su vaistais, kurie neleidžia susiformuoti kraujo krešuliams (pvz., varfarinu), gali prireikti papildomų kraujo tyrimų.</w:t>
      </w:r>
    </w:p>
    <w:p w14:paraId="3760AD55" w14:textId="77777777" w:rsidR="00D154F7" w:rsidRPr="005B5D63" w:rsidRDefault="00D154F7" w:rsidP="00D154F7">
      <w:pPr>
        <w:spacing w:line="240" w:lineRule="auto"/>
        <w:rPr>
          <w:rFonts w:ascii="Calibri" w:eastAsia="Calibri" w:hAnsi="Calibri"/>
        </w:rPr>
      </w:pPr>
    </w:p>
    <w:p w14:paraId="12E67138" w14:textId="77777777" w:rsidR="00D154F7" w:rsidRDefault="00D154F7" w:rsidP="00D154F7">
      <w:pPr>
        <w:spacing w:line="240" w:lineRule="auto"/>
        <w:rPr>
          <w:rFonts w:eastAsia="Calibri"/>
        </w:rPr>
      </w:pPr>
      <w:r>
        <w:rPr>
          <w:rFonts w:eastAsia="Calibri"/>
        </w:rPr>
        <w:t>Amoxicillin/Clavulanic acid Centrient</w:t>
      </w:r>
      <w:r w:rsidRPr="005B5D63">
        <w:rPr>
          <w:rFonts w:eastAsia="Calibri"/>
        </w:rPr>
        <w:t xml:space="preserve"> gali keisti mikofenolato mofetilio (vaisto, kuris vartojamas, norint apsisaugoti nuo persodinto organo atmetimo) poveikį.</w:t>
      </w:r>
    </w:p>
    <w:p w14:paraId="2D9234EE" w14:textId="77777777" w:rsidR="00D154F7" w:rsidRDefault="00D154F7" w:rsidP="00D154F7">
      <w:pPr>
        <w:spacing w:line="240" w:lineRule="auto"/>
        <w:rPr>
          <w:rFonts w:eastAsia="Calibri"/>
        </w:rPr>
      </w:pPr>
    </w:p>
    <w:p w14:paraId="5D056228" w14:textId="77777777" w:rsidR="00D154F7" w:rsidRPr="005B5D63" w:rsidRDefault="00D154F7" w:rsidP="00D154F7">
      <w:pPr>
        <w:keepNext/>
        <w:numPr>
          <w:ilvl w:val="12"/>
          <w:numId w:val="0"/>
        </w:numPr>
        <w:spacing w:line="240" w:lineRule="auto"/>
        <w:rPr>
          <w:rFonts w:eastAsia="Calibri"/>
          <w:b/>
        </w:rPr>
      </w:pPr>
      <w:r w:rsidRPr="005B5D63">
        <w:rPr>
          <w:rFonts w:eastAsia="Calibri"/>
          <w:b/>
        </w:rPr>
        <w:t>Nėštumas, žindymo laikotarpis ir vaisingumas</w:t>
      </w:r>
    </w:p>
    <w:p w14:paraId="32936E40" w14:textId="3DE3FD99" w:rsidR="00D154F7" w:rsidRPr="005B5D63" w:rsidRDefault="00D154F7" w:rsidP="00D154F7">
      <w:pPr>
        <w:keepNext/>
        <w:numPr>
          <w:ilvl w:val="12"/>
          <w:numId w:val="0"/>
        </w:numPr>
        <w:spacing w:line="240" w:lineRule="auto"/>
        <w:rPr>
          <w:rFonts w:eastAsia="Calibri"/>
        </w:rPr>
      </w:pPr>
      <w:r w:rsidRPr="005B5D63">
        <w:rPr>
          <w:rFonts w:eastAsia="Calibri"/>
        </w:rPr>
        <w:t xml:space="preserve">Jeigu </w:t>
      </w:r>
      <w:r w:rsidR="00882E6E">
        <w:rPr>
          <w:rFonts w:eastAsia="Calibri"/>
        </w:rPr>
        <w:t>pacient</w:t>
      </w:r>
      <w:r w:rsidR="00882E6E" w:rsidRPr="005B5D63">
        <w:rPr>
          <w:rFonts w:eastAsia="Calibri"/>
        </w:rPr>
        <w:t>ė</w:t>
      </w:r>
      <w:r w:rsidRPr="005B5D63">
        <w:rPr>
          <w:rFonts w:eastAsia="Calibri"/>
        </w:rPr>
        <w:t xml:space="preserve">, kuri bus gydoma </w:t>
      </w:r>
      <w:r>
        <w:rPr>
          <w:rFonts w:eastAsia="Calibri"/>
        </w:rPr>
        <w:t>Amoxicillin/Clavulanic acid Centrient</w:t>
      </w:r>
      <w:r w:rsidRPr="005B5D63">
        <w:rPr>
          <w:rFonts w:eastAsia="Calibri"/>
        </w:rPr>
        <w:t>, yra nėščia, žindo kūdikį, arba manote, kad ji yra nėščia, arba planuoja pastoti, pasitarkite su gydytoju arba vaistininku prieš jai vartojant šį vaistą.</w:t>
      </w:r>
    </w:p>
    <w:p w14:paraId="5CF95F4C" w14:textId="77777777" w:rsidR="00D154F7" w:rsidRPr="005B5D63" w:rsidRDefault="00D154F7" w:rsidP="00D154F7">
      <w:pPr>
        <w:numPr>
          <w:ilvl w:val="12"/>
          <w:numId w:val="0"/>
        </w:numPr>
        <w:spacing w:line="240" w:lineRule="auto"/>
        <w:ind w:right="-2"/>
        <w:rPr>
          <w:rFonts w:eastAsia="Calibri"/>
        </w:rPr>
      </w:pPr>
    </w:p>
    <w:p w14:paraId="65C9BC7A" w14:textId="77777777" w:rsidR="00D154F7" w:rsidRPr="005B5D63" w:rsidRDefault="00D154F7" w:rsidP="00D154F7">
      <w:pPr>
        <w:keepNext/>
        <w:spacing w:line="240" w:lineRule="auto"/>
        <w:outlineLvl w:val="3"/>
        <w:rPr>
          <w:rFonts w:ascii="Calibri" w:eastAsia="Calibri" w:hAnsi="Calibri"/>
          <w:b/>
        </w:rPr>
      </w:pPr>
      <w:r w:rsidRPr="005B5D63">
        <w:rPr>
          <w:rFonts w:eastAsia="Calibri"/>
          <w:b/>
        </w:rPr>
        <w:t>Vairavimas ir mechanizmų valdymas</w:t>
      </w:r>
    </w:p>
    <w:p w14:paraId="0750744F" w14:textId="77777777" w:rsidR="00D154F7" w:rsidRPr="005B5D63" w:rsidRDefault="00D154F7" w:rsidP="00D154F7">
      <w:pPr>
        <w:spacing w:line="240" w:lineRule="auto"/>
        <w:rPr>
          <w:rFonts w:eastAsia="Calibri"/>
        </w:rPr>
      </w:pPr>
      <w:r>
        <w:rPr>
          <w:rFonts w:eastAsia="Calibri"/>
        </w:rPr>
        <w:t>Amoxicillin/Clavulanic acid Centrient</w:t>
      </w:r>
      <w:r w:rsidRPr="005B5D63">
        <w:rPr>
          <w:rFonts w:eastAsia="Calibri"/>
        </w:rPr>
        <w:t xml:space="preserve"> gali sukelti šalutinį poveikį ir simptomus, dėl kurių gali sutrikti gebėjimas vairuoti.</w:t>
      </w:r>
      <w:r w:rsidRPr="005B5D63">
        <w:rPr>
          <w:rFonts w:ascii="Calibri" w:eastAsia="Calibri" w:hAnsi="Calibri"/>
        </w:rPr>
        <w:t xml:space="preserve"> </w:t>
      </w:r>
      <w:r w:rsidRPr="005B5D63">
        <w:rPr>
          <w:rFonts w:eastAsia="Calibri"/>
        </w:rPr>
        <w:t xml:space="preserve">Nevairuokite ir nevaldykite mechanizmų, </w:t>
      </w:r>
      <w:r>
        <w:rPr>
          <w:rFonts w:eastAsia="Calibri"/>
        </w:rPr>
        <w:t>jeigu nesijaučiate</w:t>
      </w:r>
      <w:r w:rsidRPr="005B5D63">
        <w:rPr>
          <w:rFonts w:eastAsia="Calibri"/>
        </w:rPr>
        <w:t xml:space="preserve"> gerai.</w:t>
      </w:r>
    </w:p>
    <w:p w14:paraId="348AA1F6" w14:textId="77777777" w:rsidR="00D154F7" w:rsidRPr="005B5D63" w:rsidRDefault="00D154F7" w:rsidP="00D154F7">
      <w:pPr>
        <w:spacing w:line="240" w:lineRule="auto"/>
        <w:rPr>
          <w:rFonts w:ascii="Calibri" w:eastAsia="Calibri" w:hAnsi="Calibri"/>
        </w:rPr>
      </w:pPr>
    </w:p>
    <w:p w14:paraId="45743B19" w14:textId="77777777" w:rsidR="00D154F7" w:rsidRPr="005B5D63" w:rsidRDefault="00D154F7" w:rsidP="00D154F7">
      <w:pPr>
        <w:keepNext/>
        <w:spacing w:line="240" w:lineRule="auto"/>
        <w:rPr>
          <w:rFonts w:eastAsia="Calibri"/>
          <w:b/>
        </w:rPr>
      </w:pPr>
      <w:r>
        <w:rPr>
          <w:rFonts w:eastAsia="Calibri"/>
          <w:b/>
        </w:rPr>
        <w:lastRenderedPageBreak/>
        <w:t>Amoxicillin/Clavulanic acid Centrient</w:t>
      </w:r>
      <w:r w:rsidRPr="005B5D63">
        <w:rPr>
          <w:rFonts w:eastAsia="Calibri"/>
          <w:b/>
        </w:rPr>
        <w:t xml:space="preserve"> sudėtyje yra maltodekstrino</w:t>
      </w:r>
    </w:p>
    <w:p w14:paraId="170C1B08" w14:textId="745CA64C" w:rsidR="00D154F7" w:rsidRDefault="000F4D18" w:rsidP="00D154F7">
      <w:pPr>
        <w:numPr>
          <w:ilvl w:val="12"/>
          <w:numId w:val="0"/>
        </w:numPr>
        <w:tabs>
          <w:tab w:val="clear" w:pos="567"/>
        </w:tabs>
        <w:spacing w:line="240" w:lineRule="auto"/>
        <w:ind w:right="-2"/>
        <w:rPr>
          <w:rFonts w:eastAsia="Calibri"/>
        </w:rPr>
      </w:pPr>
      <w:r>
        <w:rPr>
          <w:rFonts w:eastAsia="Calibri"/>
        </w:rPr>
        <w:t>Šio vaisto</w:t>
      </w:r>
      <w:r w:rsidR="00D154F7" w:rsidRPr="005B5D63">
        <w:rPr>
          <w:rFonts w:eastAsia="Calibri"/>
        </w:rPr>
        <w:t xml:space="preserve"> sudėtyje yra maltodekstrino (gliukozės). Jeigu gydytojas Jums</w:t>
      </w:r>
      <w:r w:rsidR="00D154F7">
        <w:rPr>
          <w:rFonts w:eastAsia="Calibri"/>
        </w:rPr>
        <w:t xml:space="preserve"> </w:t>
      </w:r>
      <w:r w:rsidR="00D154F7" w:rsidRPr="005B5D63">
        <w:rPr>
          <w:rFonts w:eastAsia="Calibri"/>
        </w:rPr>
        <w:t xml:space="preserve">yra sakęs, kad </w:t>
      </w:r>
      <w:r w:rsidR="00186CA2">
        <w:rPr>
          <w:rFonts w:eastAsia="Calibri"/>
        </w:rPr>
        <w:t xml:space="preserve">Jūs ar Jūsų </w:t>
      </w:r>
      <w:r w:rsidR="00D154F7" w:rsidRPr="005B5D63">
        <w:rPr>
          <w:rFonts w:eastAsia="Calibri"/>
        </w:rPr>
        <w:t>vaikas netoleruoja kokių nors angliavandenių, kreipkitės į jį prieš pradedant vartoti šį vaistą.</w:t>
      </w:r>
    </w:p>
    <w:p w14:paraId="4675B96E" w14:textId="77777777" w:rsidR="00D154F7" w:rsidRDefault="00D154F7" w:rsidP="00D154F7">
      <w:pPr>
        <w:tabs>
          <w:tab w:val="clear" w:pos="567"/>
        </w:tabs>
        <w:spacing w:line="240" w:lineRule="auto"/>
        <w:rPr>
          <w:rFonts w:eastAsia="Calibri"/>
        </w:rPr>
      </w:pPr>
    </w:p>
    <w:p w14:paraId="702CC5A7" w14:textId="0E5020BE" w:rsidR="00886C8B" w:rsidRPr="005B5D63" w:rsidRDefault="00886C8B" w:rsidP="00886C8B">
      <w:pPr>
        <w:keepNext/>
        <w:spacing w:line="240" w:lineRule="auto"/>
        <w:rPr>
          <w:rFonts w:eastAsia="Calibri"/>
          <w:b/>
        </w:rPr>
      </w:pPr>
      <w:r>
        <w:rPr>
          <w:rFonts w:eastAsia="Calibri"/>
          <w:b/>
        </w:rPr>
        <w:t>Amoxicillin/Clavulanic acid Centrient</w:t>
      </w:r>
      <w:r w:rsidRPr="005B5D63">
        <w:rPr>
          <w:rFonts w:eastAsia="Calibri"/>
          <w:b/>
        </w:rPr>
        <w:t xml:space="preserve"> sudėtyje yra</w:t>
      </w:r>
      <w:r>
        <w:rPr>
          <w:rFonts w:eastAsia="Calibri"/>
          <w:b/>
        </w:rPr>
        <w:t xml:space="preserve"> natrio</w:t>
      </w:r>
    </w:p>
    <w:p w14:paraId="45AAC2D6" w14:textId="07E597D4" w:rsidR="003824CA" w:rsidRPr="00642C0F" w:rsidRDefault="00C5530B" w:rsidP="0023155B">
      <w:pPr>
        <w:spacing w:line="240" w:lineRule="auto"/>
        <w:contextualSpacing/>
        <w:jc w:val="both"/>
        <w:rPr>
          <w:szCs w:val="22"/>
        </w:rPr>
      </w:pPr>
      <w:r>
        <w:rPr>
          <w:rFonts w:eastAsia="Calibri"/>
        </w:rPr>
        <w:t>Kiekviename šio vaisto</w:t>
      </w:r>
      <w:r w:rsidR="000F4D18">
        <w:rPr>
          <w:rFonts w:eastAsia="Calibri"/>
        </w:rPr>
        <w:t xml:space="preserve"> paruoštos geriamosios suspensijos </w:t>
      </w:r>
      <w:r>
        <w:rPr>
          <w:rFonts w:eastAsia="Calibri"/>
        </w:rPr>
        <w:t xml:space="preserve">mililitre yra mažiau kaip </w:t>
      </w:r>
      <w:r w:rsidR="003824CA" w:rsidRPr="00642C0F">
        <w:rPr>
          <w:rFonts w:eastAsia="TimesNewRoman"/>
        </w:rPr>
        <w:t>1</w:t>
      </w:r>
      <w:r w:rsidR="00DA676C">
        <w:rPr>
          <w:rFonts w:eastAsia="TimesNewRoman"/>
        </w:rPr>
        <w:t> </w:t>
      </w:r>
      <w:r w:rsidR="003824CA" w:rsidRPr="00642C0F">
        <w:rPr>
          <w:rFonts w:eastAsia="TimesNewRoman"/>
        </w:rPr>
        <w:t>mmol</w:t>
      </w:r>
      <w:r w:rsidR="002B3C04">
        <w:rPr>
          <w:rFonts w:eastAsia="TimesNewRoman"/>
        </w:rPr>
        <w:t xml:space="preserve"> </w:t>
      </w:r>
      <w:r w:rsidR="003824CA" w:rsidRPr="00642C0F">
        <w:rPr>
          <w:rFonts w:eastAsia="TimesNewRoman"/>
        </w:rPr>
        <w:t>(2</w:t>
      </w:r>
      <w:r w:rsidR="002B3C04">
        <w:rPr>
          <w:rFonts w:eastAsia="TimesNewRoman"/>
        </w:rPr>
        <w:t>3</w:t>
      </w:r>
      <w:r w:rsidR="00DA676C">
        <w:rPr>
          <w:rFonts w:eastAsia="TimesNewRoman"/>
        </w:rPr>
        <w:t> </w:t>
      </w:r>
      <w:r w:rsidR="003824CA" w:rsidRPr="00642C0F">
        <w:rPr>
          <w:rFonts w:eastAsia="TimesNewRoman"/>
        </w:rPr>
        <w:t>mg) natrio, t.</w:t>
      </w:r>
      <w:r w:rsidR="003824CA" w:rsidRPr="00642C0F">
        <w:rPr>
          <w:szCs w:val="22"/>
          <w:u w:val="single"/>
        </w:rPr>
        <w:t> </w:t>
      </w:r>
      <w:r w:rsidR="003824CA" w:rsidRPr="00642C0F">
        <w:rPr>
          <w:rFonts w:eastAsia="TimesNewRoman"/>
        </w:rPr>
        <w:t>y. jis beveik neturi reikšmės.</w:t>
      </w:r>
    </w:p>
    <w:p w14:paraId="43016B5A" w14:textId="77777777" w:rsidR="003824CA" w:rsidRPr="008C28F4" w:rsidRDefault="003824CA" w:rsidP="003824CA">
      <w:pPr>
        <w:numPr>
          <w:ilvl w:val="12"/>
          <w:numId w:val="0"/>
        </w:numPr>
        <w:spacing w:line="240" w:lineRule="auto"/>
        <w:ind w:right="-2"/>
        <w:rPr>
          <w:rFonts w:eastAsia="SimSun"/>
          <w:lang w:eastAsia="zh-CN"/>
        </w:rPr>
      </w:pPr>
    </w:p>
    <w:p w14:paraId="2D577B4B" w14:textId="28802CD8" w:rsidR="00D154F7" w:rsidRPr="0023155B" w:rsidRDefault="00D154F7" w:rsidP="00D154F7">
      <w:pPr>
        <w:numPr>
          <w:ilvl w:val="12"/>
          <w:numId w:val="0"/>
        </w:numPr>
        <w:spacing w:line="240" w:lineRule="auto"/>
        <w:ind w:left="567" w:right="-2" w:hanging="567"/>
        <w:rPr>
          <w:rFonts w:eastAsia="Calibri"/>
          <w:b/>
          <w:bCs/>
        </w:rPr>
      </w:pPr>
    </w:p>
    <w:p w14:paraId="1021A6EB" w14:textId="77777777" w:rsidR="00D154F7" w:rsidRPr="001B7F2B" w:rsidRDefault="00D154F7" w:rsidP="00D154F7">
      <w:pPr>
        <w:keepNext/>
        <w:numPr>
          <w:ilvl w:val="12"/>
          <w:numId w:val="0"/>
        </w:numPr>
        <w:spacing w:line="240" w:lineRule="auto"/>
        <w:ind w:left="567" w:hanging="567"/>
        <w:outlineLvl w:val="0"/>
        <w:rPr>
          <w:rFonts w:eastAsia="Calibri"/>
          <w:b/>
          <w:caps/>
        </w:rPr>
      </w:pPr>
      <w:r w:rsidRPr="005B5D63">
        <w:rPr>
          <w:rFonts w:eastAsia="Calibri"/>
          <w:b/>
        </w:rPr>
        <w:t>3.</w:t>
      </w:r>
      <w:r w:rsidRPr="005B5D63">
        <w:rPr>
          <w:rFonts w:eastAsia="Calibri"/>
          <w:b/>
        </w:rPr>
        <w:tab/>
      </w:r>
      <w:r w:rsidRPr="001B7F2B">
        <w:rPr>
          <w:rFonts w:eastAsia="Calibri"/>
          <w:b/>
          <w:caps/>
        </w:rPr>
        <w:t>Kaip vartoti Amoxicillin/Clavulanic acid Centrient</w:t>
      </w:r>
    </w:p>
    <w:p w14:paraId="760D4176" w14:textId="77777777" w:rsidR="00D154F7" w:rsidRPr="00F21FE2" w:rsidRDefault="00D154F7" w:rsidP="00D154F7">
      <w:pPr>
        <w:keepNext/>
        <w:numPr>
          <w:ilvl w:val="12"/>
          <w:numId w:val="0"/>
        </w:numPr>
        <w:tabs>
          <w:tab w:val="clear" w:pos="567"/>
        </w:tabs>
        <w:spacing w:line="240" w:lineRule="auto"/>
        <w:ind w:right="-2"/>
        <w:rPr>
          <w:szCs w:val="22"/>
        </w:rPr>
      </w:pPr>
    </w:p>
    <w:p w14:paraId="75953FA1" w14:textId="77777777" w:rsidR="00D154F7" w:rsidRPr="005B5D63" w:rsidRDefault="00D154F7" w:rsidP="00D154F7">
      <w:pPr>
        <w:keepNext/>
        <w:spacing w:line="240" w:lineRule="auto"/>
        <w:rPr>
          <w:rFonts w:eastAsia="Calibri"/>
        </w:rPr>
      </w:pPr>
      <w:r w:rsidRPr="005B5D63">
        <w:rPr>
          <w:rFonts w:eastAsia="Calibri"/>
        </w:rPr>
        <w:t>Šį vaistą visada vartokite tiksliai kaip nurodė gydytojas arba vaistininkas. Jeigu abejojate, kreipkitės į gydytoją arba vaistininką.</w:t>
      </w:r>
    </w:p>
    <w:p w14:paraId="79B6F5C0" w14:textId="77777777" w:rsidR="00D154F7" w:rsidRPr="005B5D63" w:rsidRDefault="00D154F7" w:rsidP="00D154F7">
      <w:pPr>
        <w:numPr>
          <w:ilvl w:val="12"/>
          <w:numId w:val="0"/>
        </w:numPr>
        <w:spacing w:line="240" w:lineRule="auto"/>
        <w:ind w:left="567" w:right="-2" w:hanging="567"/>
        <w:rPr>
          <w:rFonts w:eastAsia="Calibri"/>
        </w:rPr>
      </w:pPr>
    </w:p>
    <w:p w14:paraId="7AFEC719" w14:textId="77777777" w:rsidR="00D154F7" w:rsidRPr="005B5D63" w:rsidRDefault="00D154F7" w:rsidP="00D154F7">
      <w:pPr>
        <w:keepNext/>
        <w:spacing w:line="240" w:lineRule="auto"/>
        <w:ind w:right="-2"/>
        <w:rPr>
          <w:rFonts w:eastAsia="Calibri"/>
          <w:b/>
        </w:rPr>
      </w:pPr>
      <w:r w:rsidRPr="005B5D63">
        <w:rPr>
          <w:rFonts w:eastAsia="Calibri"/>
          <w:b/>
        </w:rPr>
        <w:t>Suaugusieji ir vaikai, kurie sveria 40 kg ir daugiau</w:t>
      </w:r>
    </w:p>
    <w:p w14:paraId="1B291022" w14:textId="77777777" w:rsidR="00D154F7" w:rsidRPr="005B5D63" w:rsidRDefault="00D154F7" w:rsidP="00D154F7">
      <w:pPr>
        <w:keepNext/>
        <w:numPr>
          <w:ilvl w:val="12"/>
          <w:numId w:val="0"/>
        </w:numPr>
        <w:spacing w:line="240" w:lineRule="auto"/>
        <w:ind w:left="567" w:hanging="567"/>
        <w:rPr>
          <w:rFonts w:eastAsia="Calibri"/>
        </w:rPr>
      </w:pPr>
      <w:r w:rsidRPr="005B5D63">
        <w:rPr>
          <w:rFonts w:eastAsia="Calibri"/>
        </w:rPr>
        <w:t>-</w:t>
      </w:r>
      <w:r w:rsidRPr="005B5D63">
        <w:rPr>
          <w:rFonts w:eastAsia="Calibri"/>
        </w:rPr>
        <w:tab/>
        <w:t>Šios suspensijos paprastai nerekomenduojama vartoti suaugusiesiems ir vaikams, kurie sveria 40 kg ar daugiau. Patarimo kreipkitės į gydytoją.</w:t>
      </w:r>
    </w:p>
    <w:p w14:paraId="115C9A2F" w14:textId="77777777" w:rsidR="00D154F7" w:rsidRPr="005B5D63" w:rsidRDefault="00D154F7" w:rsidP="00D154F7">
      <w:pPr>
        <w:spacing w:line="240" w:lineRule="auto"/>
        <w:ind w:right="-2"/>
        <w:rPr>
          <w:rFonts w:eastAsia="Calibri"/>
        </w:rPr>
      </w:pPr>
    </w:p>
    <w:p w14:paraId="2893A889" w14:textId="77777777" w:rsidR="00D154F7" w:rsidRPr="005B5D63" w:rsidRDefault="00D154F7" w:rsidP="00D154F7">
      <w:pPr>
        <w:keepNext/>
        <w:spacing w:line="240" w:lineRule="auto"/>
        <w:ind w:right="-2"/>
        <w:rPr>
          <w:rFonts w:eastAsia="Calibri"/>
          <w:b/>
        </w:rPr>
      </w:pPr>
      <w:r w:rsidRPr="005B5D63">
        <w:rPr>
          <w:rFonts w:eastAsia="Calibri"/>
          <w:b/>
        </w:rPr>
        <w:t>Vaikai, kurie sveria mažiau kaip 40 kg</w:t>
      </w:r>
    </w:p>
    <w:p w14:paraId="43B550BC" w14:textId="77777777" w:rsidR="00D154F7" w:rsidRPr="005B5D63" w:rsidRDefault="00D154F7" w:rsidP="00D154F7">
      <w:pPr>
        <w:keepNext/>
        <w:numPr>
          <w:ilvl w:val="12"/>
          <w:numId w:val="0"/>
        </w:numPr>
        <w:spacing w:line="240" w:lineRule="auto"/>
        <w:rPr>
          <w:rFonts w:eastAsia="Calibri"/>
        </w:rPr>
      </w:pPr>
      <w:r w:rsidRPr="005B5D63">
        <w:rPr>
          <w:rFonts w:eastAsia="Calibri"/>
        </w:rPr>
        <w:t>Visos dozės yra paruoštos taip, kad būtų galima dozuoti pagal vaiko kūno svorį kilogramais.</w:t>
      </w:r>
    </w:p>
    <w:p w14:paraId="1DE70248" w14:textId="77777777" w:rsidR="00D154F7" w:rsidRPr="005B5D63" w:rsidRDefault="00D154F7" w:rsidP="00D154F7">
      <w:pPr>
        <w:numPr>
          <w:ilvl w:val="12"/>
          <w:numId w:val="0"/>
        </w:numPr>
        <w:spacing w:line="240" w:lineRule="auto"/>
        <w:ind w:left="567" w:hanging="567"/>
        <w:jc w:val="both"/>
        <w:rPr>
          <w:rFonts w:eastAsia="Calibri"/>
        </w:rPr>
      </w:pPr>
      <w:r w:rsidRPr="005B5D63">
        <w:rPr>
          <w:rFonts w:eastAsia="Calibri"/>
        </w:rPr>
        <w:t>-</w:t>
      </w:r>
      <w:r w:rsidRPr="005B5D63">
        <w:rPr>
          <w:rFonts w:eastAsia="Calibri"/>
        </w:rPr>
        <w:tab/>
        <w:t xml:space="preserve">Gydytojas nurodys, kokią </w:t>
      </w:r>
      <w:r>
        <w:rPr>
          <w:rFonts w:eastAsia="Calibri"/>
        </w:rPr>
        <w:t>Amoxicillin/Clavulanic acid Centrient</w:t>
      </w:r>
      <w:r w:rsidRPr="005B5D63">
        <w:rPr>
          <w:rFonts w:eastAsia="Calibri"/>
        </w:rPr>
        <w:t xml:space="preserve"> dozę reikia vartoti kūdikiui ar vaikui.</w:t>
      </w:r>
    </w:p>
    <w:p w14:paraId="424F50A9" w14:textId="77777777" w:rsidR="00D154F7" w:rsidRPr="005B5D63" w:rsidRDefault="00D154F7" w:rsidP="00D154F7">
      <w:pPr>
        <w:spacing w:line="240" w:lineRule="auto"/>
        <w:ind w:left="567" w:right="-2" w:hanging="567"/>
        <w:jc w:val="both"/>
        <w:rPr>
          <w:rFonts w:eastAsia="Calibri"/>
        </w:rPr>
      </w:pPr>
      <w:r w:rsidRPr="005B5D63">
        <w:rPr>
          <w:rFonts w:eastAsia="Calibri"/>
        </w:rPr>
        <w:t>-</w:t>
      </w:r>
      <w:r w:rsidRPr="005B5D63">
        <w:rPr>
          <w:rFonts w:eastAsia="Calibri"/>
        </w:rPr>
        <w:tab/>
      </w:r>
      <w:r w:rsidRPr="006C5ADB">
        <w:rPr>
          <w:rFonts w:eastAsia="Calibri"/>
        </w:rPr>
        <w:t>Jums gali būti tiekiamas plastikinis švirkštas, matavimo šaukštas arba matavimo taurelė. Jūs turite naudoti šią dozę, kad jūsų kūdikiui ar vaikui būtų sušvirkšta tinkama dozė.</w:t>
      </w:r>
    </w:p>
    <w:p w14:paraId="77D62853" w14:textId="77777777" w:rsidR="00D154F7" w:rsidRPr="005B5D63" w:rsidRDefault="00D154F7" w:rsidP="00D154F7">
      <w:pPr>
        <w:spacing w:line="240" w:lineRule="auto"/>
        <w:ind w:left="567" w:right="-2" w:hanging="567"/>
        <w:jc w:val="both"/>
        <w:rPr>
          <w:rFonts w:eastAsia="Calibri"/>
        </w:rPr>
      </w:pPr>
      <w:r w:rsidRPr="005B5D63">
        <w:rPr>
          <w:rFonts w:eastAsia="Calibri"/>
        </w:rPr>
        <w:t>-</w:t>
      </w:r>
      <w:r w:rsidRPr="005B5D63">
        <w:rPr>
          <w:rFonts w:eastAsia="Calibri"/>
        </w:rPr>
        <w:tab/>
        <w:t>Rekomenduojama dozė yra nuo 25 mg/3,6 mg iki 45 mg/6,4 mg vienam kilogramui kūno masės per parą. Paros dozę reikia padalyti į dvi lygias dalis ir suvartoti per du kartus.</w:t>
      </w:r>
    </w:p>
    <w:p w14:paraId="6DD5FC8C" w14:textId="77777777" w:rsidR="00D154F7" w:rsidRPr="005B5D63" w:rsidRDefault="00D154F7" w:rsidP="00D154F7">
      <w:pPr>
        <w:spacing w:line="240" w:lineRule="auto"/>
        <w:ind w:left="567" w:right="-2" w:hanging="567"/>
        <w:jc w:val="both"/>
        <w:rPr>
          <w:rFonts w:eastAsia="Calibri"/>
        </w:rPr>
      </w:pPr>
      <w:r w:rsidRPr="005B5D63">
        <w:rPr>
          <w:rFonts w:eastAsia="Calibri"/>
        </w:rPr>
        <w:t>-</w:t>
      </w:r>
      <w:r w:rsidRPr="005B5D63">
        <w:rPr>
          <w:rFonts w:eastAsia="Calibri"/>
        </w:rPr>
        <w:tab/>
        <w:t>Didesnė dozė yra iki 70 mg/10 mg vienam kilogramui kūno masės per parą. Paros dozę reikia padalyti į dvi lygias dalis ir suvartoti per du kartus.</w:t>
      </w:r>
    </w:p>
    <w:p w14:paraId="45468590" w14:textId="77777777" w:rsidR="00D154F7" w:rsidRPr="005B5D63" w:rsidRDefault="00D154F7" w:rsidP="00D154F7">
      <w:pPr>
        <w:numPr>
          <w:ilvl w:val="12"/>
          <w:numId w:val="0"/>
        </w:numPr>
        <w:spacing w:line="240" w:lineRule="auto"/>
        <w:rPr>
          <w:rFonts w:eastAsia="Calibri"/>
        </w:rPr>
      </w:pPr>
    </w:p>
    <w:p w14:paraId="3D7EC525" w14:textId="77777777" w:rsidR="00D154F7" w:rsidRPr="005B5D63" w:rsidRDefault="00D154F7" w:rsidP="00D154F7">
      <w:pPr>
        <w:keepNext/>
        <w:spacing w:line="240" w:lineRule="auto"/>
        <w:rPr>
          <w:rFonts w:eastAsia="Calibri"/>
          <w:b/>
          <w:i/>
        </w:rPr>
      </w:pPr>
      <w:r w:rsidRPr="005B5D63">
        <w:rPr>
          <w:rFonts w:eastAsia="Calibri"/>
          <w:b/>
        </w:rPr>
        <w:t>Pacientai, kurie serga inkstų ir kepenų funkcijos sutrikimais</w:t>
      </w:r>
    </w:p>
    <w:p w14:paraId="435E027E" w14:textId="6E579B7F" w:rsidR="00D154F7" w:rsidRPr="005B5D63" w:rsidRDefault="00D154F7" w:rsidP="00D154F7">
      <w:pPr>
        <w:keepNext/>
        <w:spacing w:line="240" w:lineRule="auto"/>
        <w:ind w:left="567" w:hanging="567"/>
        <w:rPr>
          <w:rFonts w:eastAsia="Calibri"/>
        </w:rPr>
      </w:pPr>
      <w:r w:rsidRPr="005B5D63">
        <w:rPr>
          <w:rFonts w:eastAsia="Calibri"/>
        </w:rPr>
        <w:t>-</w:t>
      </w:r>
      <w:r w:rsidRPr="005B5D63">
        <w:rPr>
          <w:rFonts w:eastAsia="Calibri"/>
        </w:rPr>
        <w:tab/>
        <w:t xml:space="preserve">Jeigu </w:t>
      </w:r>
      <w:r w:rsidR="00186CA2">
        <w:rPr>
          <w:rFonts w:eastAsia="Calibri"/>
        </w:rPr>
        <w:t xml:space="preserve">Jūs ar Jūsų </w:t>
      </w:r>
      <w:r w:rsidRPr="005B5D63">
        <w:rPr>
          <w:rFonts w:eastAsia="Calibri"/>
        </w:rPr>
        <w:t>vaikas serga inkstų funkcijos sutrikimu, dozę gali tekti sumažinti. Gydytojas gali skirti kitokio stiprumo arba kitokį vaistą.</w:t>
      </w:r>
    </w:p>
    <w:p w14:paraId="089284C0" w14:textId="31F5371F"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 xml:space="preserve">Jeigu </w:t>
      </w:r>
      <w:r w:rsidR="00186CA2">
        <w:rPr>
          <w:rFonts w:eastAsia="Calibri"/>
        </w:rPr>
        <w:t xml:space="preserve">Jūs ar Jūsų </w:t>
      </w:r>
      <w:r w:rsidRPr="005B5D63">
        <w:rPr>
          <w:rFonts w:eastAsia="Calibri"/>
        </w:rPr>
        <w:t>vaikas serga kepenų funkcijos sutrikimu, gali tekti dažniau tirti jo kraują ir ištirti, kaip veikia kepenys.</w:t>
      </w:r>
    </w:p>
    <w:p w14:paraId="77FB7F95" w14:textId="77777777" w:rsidR="00D154F7" w:rsidRPr="005B5D63" w:rsidRDefault="00D154F7" w:rsidP="00D154F7">
      <w:pPr>
        <w:spacing w:line="240" w:lineRule="auto"/>
        <w:ind w:right="-2"/>
        <w:rPr>
          <w:rFonts w:eastAsia="Calibri"/>
        </w:rPr>
      </w:pPr>
    </w:p>
    <w:p w14:paraId="065A5C10" w14:textId="77777777" w:rsidR="00D154F7" w:rsidRPr="005B5D63" w:rsidRDefault="00D154F7" w:rsidP="00D154F7">
      <w:pPr>
        <w:keepNext/>
        <w:spacing w:line="240" w:lineRule="auto"/>
        <w:ind w:right="-2"/>
        <w:rPr>
          <w:rFonts w:eastAsia="Calibri"/>
          <w:b/>
        </w:rPr>
      </w:pPr>
      <w:r w:rsidRPr="005B5D63">
        <w:rPr>
          <w:rFonts w:eastAsia="Calibri"/>
          <w:b/>
        </w:rPr>
        <w:t xml:space="preserve">Kaip vartoti </w:t>
      </w:r>
      <w:r>
        <w:rPr>
          <w:rFonts w:eastAsia="Calibri"/>
          <w:b/>
        </w:rPr>
        <w:t>Amoxicillin/Clavulanic acid Centrient</w:t>
      </w:r>
    </w:p>
    <w:p w14:paraId="538A78B3" w14:textId="77777777" w:rsidR="00D154F7" w:rsidRPr="005B5D63" w:rsidRDefault="00D154F7" w:rsidP="00D154F7">
      <w:pPr>
        <w:keepNext/>
        <w:numPr>
          <w:ilvl w:val="12"/>
          <w:numId w:val="0"/>
        </w:numPr>
        <w:spacing w:line="240" w:lineRule="auto"/>
        <w:ind w:left="567" w:hanging="567"/>
        <w:rPr>
          <w:rFonts w:eastAsia="Calibri"/>
        </w:rPr>
      </w:pPr>
      <w:r w:rsidRPr="005B5D63">
        <w:rPr>
          <w:rFonts w:eastAsia="Calibri"/>
        </w:rPr>
        <w:t>-</w:t>
      </w:r>
      <w:r w:rsidRPr="005B5D63">
        <w:rPr>
          <w:rFonts w:eastAsia="Calibri"/>
        </w:rPr>
        <w:tab/>
        <w:t>Prieš vartojant kiekvieną dozę, buteliuką reikia gerai pakratyti.</w:t>
      </w:r>
    </w:p>
    <w:p w14:paraId="02454F49" w14:textId="2164B8B5" w:rsidR="00D154F7" w:rsidRPr="005B5D63" w:rsidRDefault="00D154F7" w:rsidP="00D154F7">
      <w:pPr>
        <w:spacing w:line="240" w:lineRule="auto"/>
        <w:ind w:left="567" w:hanging="567"/>
        <w:rPr>
          <w:rFonts w:eastAsia="Calibri"/>
        </w:rPr>
      </w:pPr>
      <w:r w:rsidRPr="005B5D63">
        <w:rPr>
          <w:rFonts w:eastAsia="Calibri"/>
        </w:rPr>
        <w:t>-</w:t>
      </w:r>
      <w:r w:rsidRPr="005B5D63">
        <w:rPr>
          <w:rFonts w:eastAsia="Calibri"/>
        </w:rPr>
        <w:tab/>
        <w:t xml:space="preserve">Vaistą </w:t>
      </w:r>
      <w:r w:rsidR="00186CA2" w:rsidRPr="005B5D63">
        <w:rPr>
          <w:rFonts w:eastAsia="Calibri"/>
        </w:rPr>
        <w:t>su</w:t>
      </w:r>
      <w:r w:rsidR="00186CA2">
        <w:rPr>
          <w:rFonts w:eastAsia="Calibri"/>
        </w:rPr>
        <w:t>vartokite</w:t>
      </w:r>
      <w:r w:rsidR="00186CA2" w:rsidRPr="005B5D63">
        <w:rPr>
          <w:rFonts w:eastAsia="Calibri"/>
        </w:rPr>
        <w:t xml:space="preserve"> </w:t>
      </w:r>
      <w:r w:rsidRPr="005B5D63">
        <w:t>valgant</w:t>
      </w:r>
      <w:r w:rsidRPr="005B5D63">
        <w:rPr>
          <w:rFonts w:eastAsia="Calibri"/>
        </w:rPr>
        <w:t>.</w:t>
      </w:r>
    </w:p>
    <w:p w14:paraId="37FF5858"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Paskirstykite dozes vienodais laiko tarpais per parą, ne dažniau kaip kas 4 valandas. Dviejų dozių per vieną valandą vartoti negalima.</w:t>
      </w:r>
    </w:p>
    <w:p w14:paraId="59ED03FB" w14:textId="28AC2015" w:rsidR="00D154F7" w:rsidRDefault="00D154F7" w:rsidP="00D154F7">
      <w:pPr>
        <w:spacing w:line="240" w:lineRule="auto"/>
        <w:ind w:left="567" w:right="-2" w:hanging="567"/>
        <w:rPr>
          <w:rFonts w:eastAsia="Calibri"/>
        </w:rPr>
      </w:pPr>
      <w:r w:rsidRPr="005B5D63">
        <w:rPr>
          <w:rFonts w:eastAsia="Calibri"/>
        </w:rPr>
        <w:t>-</w:t>
      </w:r>
      <w:r w:rsidRPr="005B5D63">
        <w:rPr>
          <w:rFonts w:eastAsia="Calibri"/>
        </w:rPr>
        <w:tab/>
      </w:r>
      <w:r>
        <w:rPr>
          <w:rFonts w:eastAsia="Calibri"/>
        </w:rPr>
        <w:t>Amoxicillin/Clavulanic acid Centrient</w:t>
      </w:r>
      <w:r w:rsidRPr="005B5D63">
        <w:rPr>
          <w:rFonts w:eastAsia="Calibri"/>
        </w:rPr>
        <w:t xml:space="preserve"> vartoti vaikui ilgiau kaip 2 savaites negalima. Jeigu </w:t>
      </w:r>
      <w:r w:rsidR="00186CA2">
        <w:rPr>
          <w:rFonts w:eastAsia="Calibri"/>
        </w:rPr>
        <w:t xml:space="preserve">Jūs ar Jūsų </w:t>
      </w:r>
      <w:r w:rsidRPr="005B5D63">
        <w:rPr>
          <w:rFonts w:eastAsia="Calibri"/>
        </w:rPr>
        <w:t>vaikas vis dar jaučiasi blogai, dar sykį kreipkitės į gydytoją.</w:t>
      </w:r>
    </w:p>
    <w:p w14:paraId="74BEA71F" w14:textId="77777777" w:rsidR="00D154F7" w:rsidRDefault="00D154F7" w:rsidP="00D154F7">
      <w:pPr>
        <w:spacing w:line="240" w:lineRule="auto"/>
        <w:ind w:left="567" w:right="-2" w:hanging="567"/>
        <w:rPr>
          <w:rFonts w:eastAsia="Calibri"/>
        </w:rPr>
      </w:pPr>
    </w:p>
    <w:p w14:paraId="511E4287" w14:textId="7BFFA957" w:rsidR="00D154F7" w:rsidRPr="005B5D63" w:rsidRDefault="00D154F7" w:rsidP="00D154F7">
      <w:pPr>
        <w:keepNext/>
        <w:spacing w:line="240" w:lineRule="auto"/>
        <w:rPr>
          <w:rFonts w:eastAsia="Calibri"/>
          <w:b/>
        </w:rPr>
      </w:pPr>
      <w:r w:rsidRPr="005B5D63">
        <w:rPr>
          <w:rFonts w:eastAsia="Calibri"/>
          <w:b/>
        </w:rPr>
        <w:t xml:space="preserve">Ką daryti pavartojus per didelę </w:t>
      </w:r>
      <w:r>
        <w:rPr>
          <w:rFonts w:eastAsia="Calibri"/>
          <w:b/>
        </w:rPr>
        <w:t>Amoxicillin/Clavulanic acid Centrient</w:t>
      </w:r>
      <w:r w:rsidRPr="005B5D63">
        <w:rPr>
          <w:rFonts w:eastAsia="Calibri"/>
          <w:b/>
        </w:rPr>
        <w:t xml:space="preserve"> dozę</w:t>
      </w:r>
    </w:p>
    <w:p w14:paraId="10EB0F09" w14:textId="77777777" w:rsidR="00D154F7" w:rsidRPr="005B5D63" w:rsidRDefault="00D154F7" w:rsidP="00D154F7">
      <w:pPr>
        <w:keepNext/>
        <w:spacing w:line="240" w:lineRule="auto"/>
        <w:rPr>
          <w:rFonts w:eastAsia="Calibri"/>
        </w:rPr>
      </w:pPr>
      <w:r w:rsidRPr="005B5D63">
        <w:rPr>
          <w:rFonts w:eastAsia="Calibri"/>
        </w:rPr>
        <w:t xml:space="preserve">Jeigu vaikui sugirdėte per daug </w:t>
      </w:r>
      <w:r>
        <w:rPr>
          <w:rFonts w:eastAsia="Calibri"/>
        </w:rPr>
        <w:t>Amoxicillin/Clavulanic acid Centrient</w:t>
      </w:r>
      <w:r w:rsidRPr="005B5D63">
        <w:rPr>
          <w:rFonts w:eastAsia="Calibri"/>
        </w:rPr>
        <w:t>, gali pasireikšti skrandžio negalavimas (pykinimas, vėmimas ar viduriavimas) ar traukuliai. Kiek galima greičiau pasakykite gydytojui. Pasiimkite vaisto buteliuką, kad galėtumėte parodyti gydytojui.</w:t>
      </w:r>
    </w:p>
    <w:p w14:paraId="24AC8584" w14:textId="77777777" w:rsidR="00D154F7" w:rsidRPr="005B5D63" w:rsidRDefault="00D154F7" w:rsidP="00D154F7">
      <w:pPr>
        <w:numPr>
          <w:ilvl w:val="12"/>
          <w:numId w:val="0"/>
        </w:numPr>
        <w:spacing w:line="240" w:lineRule="auto"/>
        <w:rPr>
          <w:rFonts w:eastAsia="Calibri"/>
        </w:rPr>
      </w:pPr>
    </w:p>
    <w:p w14:paraId="098AEA1B" w14:textId="77777777" w:rsidR="00D154F7" w:rsidRPr="005B5D63" w:rsidRDefault="00D154F7" w:rsidP="00D154F7">
      <w:pPr>
        <w:keepNext/>
        <w:spacing w:line="240" w:lineRule="auto"/>
        <w:rPr>
          <w:rFonts w:eastAsia="Calibri"/>
          <w:b/>
        </w:rPr>
      </w:pPr>
      <w:r w:rsidRPr="005B5D63">
        <w:rPr>
          <w:rFonts w:eastAsia="Calibri"/>
          <w:b/>
        </w:rPr>
        <w:t xml:space="preserve">Pamiršus pavartoti </w:t>
      </w:r>
      <w:r>
        <w:rPr>
          <w:rFonts w:eastAsia="Calibri"/>
          <w:b/>
        </w:rPr>
        <w:t>Amoxicillin/Clavulanic acid Centrient</w:t>
      </w:r>
    </w:p>
    <w:p w14:paraId="3143B66C" w14:textId="14327136" w:rsidR="00D154F7" w:rsidRPr="005B5D63" w:rsidRDefault="00D154F7" w:rsidP="00D154F7">
      <w:pPr>
        <w:keepNext/>
        <w:spacing w:line="240" w:lineRule="auto"/>
        <w:rPr>
          <w:rFonts w:eastAsia="Calibri"/>
        </w:rPr>
      </w:pPr>
      <w:r w:rsidRPr="005B5D63">
        <w:rPr>
          <w:rFonts w:eastAsia="Calibri"/>
        </w:rPr>
        <w:t xml:space="preserve">Jeigu pamiršote </w:t>
      </w:r>
      <w:r w:rsidR="00186CA2">
        <w:rPr>
          <w:rFonts w:eastAsia="Calibri"/>
        </w:rPr>
        <w:t>suvartoti</w:t>
      </w:r>
      <w:r w:rsidRPr="005B5D63">
        <w:rPr>
          <w:rFonts w:eastAsia="Calibri"/>
        </w:rPr>
        <w:t xml:space="preserve"> dozę, padarykite tai, kai tik prisiminsite. Kitos dozės negalima </w:t>
      </w:r>
      <w:r w:rsidR="00186CA2" w:rsidRPr="005B5D63">
        <w:rPr>
          <w:rFonts w:eastAsia="Calibri"/>
        </w:rPr>
        <w:t>s</w:t>
      </w:r>
      <w:r w:rsidR="00186CA2">
        <w:rPr>
          <w:rFonts w:eastAsia="Calibri"/>
        </w:rPr>
        <w:t>uvartoti</w:t>
      </w:r>
      <w:r w:rsidR="00186CA2" w:rsidRPr="005B5D63">
        <w:rPr>
          <w:rFonts w:eastAsia="Calibri"/>
        </w:rPr>
        <w:t xml:space="preserve"> </w:t>
      </w:r>
      <w:r w:rsidRPr="005B5D63">
        <w:rPr>
          <w:rFonts w:eastAsia="Calibri"/>
        </w:rPr>
        <w:t>per greitai. Kitą dozę galima gerti ne anksčiau, kaip po maždaug 4 valandų.</w:t>
      </w:r>
      <w:r w:rsidRPr="005B5D63">
        <w:t xml:space="preserve"> Negalima vartoti dvigubos dozės norint kompensuoti praleistą dozę.</w:t>
      </w:r>
    </w:p>
    <w:p w14:paraId="0DBA11F2" w14:textId="77777777" w:rsidR="00D154F7" w:rsidRPr="005B5D63" w:rsidRDefault="00D154F7" w:rsidP="00D154F7">
      <w:pPr>
        <w:numPr>
          <w:ilvl w:val="12"/>
          <w:numId w:val="0"/>
        </w:numPr>
        <w:spacing w:line="240" w:lineRule="auto"/>
        <w:rPr>
          <w:rFonts w:eastAsia="Calibri"/>
          <w:b/>
        </w:rPr>
      </w:pPr>
    </w:p>
    <w:p w14:paraId="364F3A0C" w14:textId="77777777" w:rsidR="00D154F7" w:rsidRPr="005B5D63" w:rsidRDefault="00D154F7" w:rsidP="00D154F7">
      <w:pPr>
        <w:keepNext/>
        <w:spacing w:line="240" w:lineRule="auto"/>
        <w:rPr>
          <w:rFonts w:eastAsia="Calibri"/>
          <w:b/>
        </w:rPr>
      </w:pPr>
      <w:r w:rsidRPr="005B5D63">
        <w:rPr>
          <w:rFonts w:eastAsia="Calibri"/>
          <w:b/>
        </w:rPr>
        <w:lastRenderedPageBreak/>
        <w:t xml:space="preserve">Nustojus vartoti </w:t>
      </w:r>
      <w:r>
        <w:rPr>
          <w:rFonts w:eastAsia="Calibri"/>
          <w:b/>
        </w:rPr>
        <w:t>Amoxicillin/Clavulanic acid Centrient</w:t>
      </w:r>
    </w:p>
    <w:p w14:paraId="18729CA1" w14:textId="70EA3553" w:rsidR="00D154F7" w:rsidRPr="005B5D63" w:rsidRDefault="00D154F7" w:rsidP="00D154F7">
      <w:pPr>
        <w:keepNext/>
        <w:spacing w:line="240" w:lineRule="auto"/>
        <w:rPr>
          <w:rFonts w:eastAsia="Calibri"/>
        </w:rPr>
      </w:pPr>
      <w:r w:rsidRPr="005B5D63">
        <w:rPr>
          <w:rFonts w:eastAsia="Calibri"/>
        </w:rPr>
        <w:t xml:space="preserve">Vartokite </w:t>
      </w:r>
      <w:r>
        <w:rPr>
          <w:rFonts w:eastAsia="Calibri"/>
        </w:rPr>
        <w:t>Amoxicillin/Clavulanic acid Centrient</w:t>
      </w:r>
      <w:r w:rsidRPr="005B5D63">
        <w:rPr>
          <w:rFonts w:eastAsia="Calibri"/>
        </w:rPr>
        <w:t xml:space="preserve">, kol baigsite gydymo kursą, net jeigu </w:t>
      </w:r>
      <w:r w:rsidR="00186CA2">
        <w:rPr>
          <w:rFonts w:eastAsia="Calibri"/>
        </w:rPr>
        <w:t xml:space="preserve">Jūs ar Jūsų </w:t>
      </w:r>
      <w:r w:rsidRPr="005B5D63">
        <w:rPr>
          <w:rFonts w:eastAsia="Calibri"/>
        </w:rPr>
        <w:t xml:space="preserve">vaikas jaučiasi gerai. Kad įveiktų infekcinę ligą, </w:t>
      </w:r>
      <w:r w:rsidR="00186CA2">
        <w:rPr>
          <w:rFonts w:eastAsia="Calibri"/>
        </w:rPr>
        <w:t>reikia</w:t>
      </w:r>
      <w:r w:rsidRPr="005B5D63">
        <w:rPr>
          <w:rFonts w:eastAsia="Calibri"/>
        </w:rPr>
        <w:t xml:space="preserve"> išgerti kiekvieną dozę. Jeigu organizme lieka bakterijų, liga gali atsinaujinti.</w:t>
      </w:r>
    </w:p>
    <w:p w14:paraId="7FEF7DCA" w14:textId="77777777" w:rsidR="00D154F7" w:rsidRPr="005B5D63" w:rsidRDefault="00D154F7" w:rsidP="00D154F7">
      <w:pPr>
        <w:numPr>
          <w:ilvl w:val="12"/>
          <w:numId w:val="0"/>
        </w:numPr>
        <w:spacing w:line="240" w:lineRule="auto"/>
        <w:rPr>
          <w:rFonts w:eastAsia="Calibri"/>
        </w:rPr>
      </w:pPr>
    </w:p>
    <w:p w14:paraId="21B99C28" w14:textId="77777777" w:rsidR="00D154F7" w:rsidRPr="005B5D63" w:rsidRDefault="00D154F7" w:rsidP="00D154F7">
      <w:pPr>
        <w:spacing w:line="240" w:lineRule="auto"/>
        <w:ind w:left="567" w:right="-2" w:hanging="567"/>
        <w:rPr>
          <w:rFonts w:eastAsia="Calibri"/>
        </w:rPr>
      </w:pPr>
      <w:r w:rsidRPr="006C5ADB">
        <w:rPr>
          <w:rFonts w:eastAsia="Calibri"/>
        </w:rPr>
        <w:t>Jeigu kiltų daugiau klausimų dėl šio vaisto vartojimo, kreipkitės į gydytoją ir vaistininką.</w:t>
      </w:r>
    </w:p>
    <w:p w14:paraId="68A8620D" w14:textId="1B0BE2D7" w:rsidR="00D154F7" w:rsidRDefault="00D154F7" w:rsidP="00D154F7">
      <w:pPr>
        <w:numPr>
          <w:ilvl w:val="12"/>
          <w:numId w:val="0"/>
        </w:numPr>
        <w:tabs>
          <w:tab w:val="clear" w:pos="567"/>
        </w:tabs>
        <w:spacing w:line="240" w:lineRule="auto"/>
      </w:pPr>
    </w:p>
    <w:p w14:paraId="320A1ED6" w14:textId="77777777" w:rsidR="00901323" w:rsidRPr="00F21FE2" w:rsidRDefault="00901323" w:rsidP="00D154F7">
      <w:pPr>
        <w:numPr>
          <w:ilvl w:val="12"/>
          <w:numId w:val="0"/>
        </w:numPr>
        <w:tabs>
          <w:tab w:val="clear" w:pos="567"/>
        </w:tabs>
        <w:spacing w:line="240" w:lineRule="auto"/>
      </w:pPr>
    </w:p>
    <w:p w14:paraId="1EC67D6B" w14:textId="77777777" w:rsidR="00D154F7" w:rsidRPr="00E8571A" w:rsidRDefault="00D154F7" w:rsidP="00D154F7">
      <w:pPr>
        <w:keepNext/>
        <w:spacing w:line="240" w:lineRule="auto"/>
        <w:ind w:left="567" w:hanging="567"/>
        <w:rPr>
          <w:rFonts w:eastAsia="Calibri"/>
          <w:b/>
          <w:caps/>
        </w:rPr>
      </w:pPr>
      <w:r w:rsidRPr="005B5D63">
        <w:rPr>
          <w:rFonts w:eastAsia="Calibri"/>
          <w:b/>
          <w:caps/>
        </w:rPr>
        <w:t>4.</w:t>
      </w:r>
      <w:r w:rsidRPr="005B5D63">
        <w:rPr>
          <w:rFonts w:eastAsia="Calibri"/>
          <w:b/>
          <w:caps/>
        </w:rPr>
        <w:tab/>
      </w:r>
      <w:r w:rsidRPr="00E8571A">
        <w:rPr>
          <w:rFonts w:eastAsia="Calibri"/>
          <w:b/>
          <w:caps/>
        </w:rPr>
        <w:t>Galimas šalutinis poveikis</w:t>
      </w:r>
    </w:p>
    <w:p w14:paraId="3FC62C8A" w14:textId="77777777" w:rsidR="00D154F7" w:rsidRPr="005B5D63" w:rsidRDefault="00D154F7" w:rsidP="00D154F7">
      <w:pPr>
        <w:keepNext/>
        <w:spacing w:line="240" w:lineRule="auto"/>
        <w:ind w:right="-2"/>
        <w:rPr>
          <w:rFonts w:eastAsia="Calibri"/>
        </w:rPr>
      </w:pPr>
    </w:p>
    <w:p w14:paraId="30A78C97" w14:textId="77777777" w:rsidR="00D154F7" w:rsidRPr="005B5D63" w:rsidRDefault="00D154F7" w:rsidP="00D154F7">
      <w:pPr>
        <w:keepNext/>
        <w:spacing w:line="240" w:lineRule="auto"/>
        <w:ind w:right="-2"/>
        <w:rPr>
          <w:rFonts w:eastAsia="Calibri"/>
        </w:rPr>
      </w:pPr>
      <w:r w:rsidRPr="005B5D63">
        <w:rPr>
          <w:rFonts w:eastAsia="Calibri"/>
        </w:rPr>
        <w:t>Šis vaistas, kaip ir visi kiti, gali sukelti šalutinį poveikį, nors jis pasireiškia ne visiems žmonėms. Vartojant šį vaistą, gali pasireikšti toliau išvardytas šalutinis poveikis.</w:t>
      </w:r>
    </w:p>
    <w:p w14:paraId="26C94A42" w14:textId="77777777" w:rsidR="00D154F7" w:rsidRPr="005B5D63" w:rsidRDefault="00D154F7" w:rsidP="00D154F7">
      <w:pPr>
        <w:spacing w:line="240" w:lineRule="auto"/>
        <w:ind w:right="-2"/>
        <w:rPr>
          <w:rFonts w:eastAsia="Calibri"/>
        </w:rPr>
      </w:pPr>
    </w:p>
    <w:p w14:paraId="133291CF" w14:textId="77777777" w:rsidR="00D154F7" w:rsidRPr="005B5D63" w:rsidRDefault="00D154F7" w:rsidP="00D154F7">
      <w:pPr>
        <w:keepNext/>
        <w:spacing w:line="240" w:lineRule="auto"/>
        <w:rPr>
          <w:rFonts w:eastAsia="Calibri"/>
          <w:b/>
        </w:rPr>
      </w:pPr>
      <w:r w:rsidRPr="005B5D63">
        <w:rPr>
          <w:rFonts w:eastAsia="Calibri"/>
          <w:b/>
        </w:rPr>
        <w:t>Būklės, kurių turite saugotis</w:t>
      </w:r>
    </w:p>
    <w:p w14:paraId="16105EC9" w14:textId="77777777" w:rsidR="00D154F7" w:rsidRPr="005B5D63" w:rsidRDefault="00D154F7" w:rsidP="00D154F7">
      <w:pPr>
        <w:keepNext/>
        <w:spacing w:line="240" w:lineRule="auto"/>
        <w:rPr>
          <w:rFonts w:eastAsia="Calibri"/>
          <w:b/>
        </w:rPr>
      </w:pPr>
    </w:p>
    <w:p w14:paraId="0D10FB6C" w14:textId="77777777" w:rsidR="00D154F7" w:rsidRPr="005B5D63" w:rsidRDefault="00D154F7" w:rsidP="00D154F7">
      <w:pPr>
        <w:keepNext/>
        <w:spacing w:line="240" w:lineRule="auto"/>
        <w:rPr>
          <w:rFonts w:eastAsia="Calibri"/>
          <w:b/>
        </w:rPr>
      </w:pPr>
      <w:r w:rsidRPr="005B5D63">
        <w:rPr>
          <w:rFonts w:eastAsia="Calibri"/>
          <w:b/>
        </w:rPr>
        <w:t>Alerginės reakcijos</w:t>
      </w:r>
    </w:p>
    <w:p w14:paraId="5F8A0CC3" w14:textId="77777777" w:rsidR="00D154F7" w:rsidRPr="005B5D63" w:rsidRDefault="00D154F7" w:rsidP="00D154F7">
      <w:pPr>
        <w:keepNext/>
        <w:spacing w:line="240" w:lineRule="auto"/>
        <w:ind w:left="567" w:hanging="567"/>
        <w:rPr>
          <w:rFonts w:eastAsia="Calibri"/>
          <w:strike/>
        </w:rPr>
      </w:pPr>
      <w:r w:rsidRPr="005B5D63">
        <w:rPr>
          <w:rFonts w:eastAsia="Calibri"/>
        </w:rPr>
        <w:t>-</w:t>
      </w:r>
      <w:r w:rsidRPr="005B5D63">
        <w:rPr>
          <w:rFonts w:eastAsia="Calibri"/>
        </w:rPr>
        <w:tab/>
        <w:t>odos išbėrimas;</w:t>
      </w:r>
    </w:p>
    <w:p w14:paraId="4E188D53"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kraujagyslių uždegimas (</w:t>
      </w:r>
      <w:r w:rsidRPr="005B5D63">
        <w:rPr>
          <w:rFonts w:eastAsia="Calibri"/>
          <w:i/>
        </w:rPr>
        <w:t>vaskulitas</w:t>
      </w:r>
      <w:r w:rsidRPr="005B5D63">
        <w:rPr>
          <w:rFonts w:eastAsia="Calibri"/>
        </w:rPr>
        <w:t>), kuris gali pasireikšti raudonomis ar purpurinėmis iškiliomis dėmėmis odoje, bet gali paveikti ir kitas organizmo vietas;</w:t>
      </w:r>
    </w:p>
    <w:p w14:paraId="1EF285FE"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karščiavimas, sąnarių skausmas, kaklo, pažastų ar kirkšnių limfmazgių padidėjimas;</w:t>
      </w:r>
    </w:p>
    <w:p w14:paraId="590B16C5"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 xml:space="preserve">patinimas, kartais veido ar </w:t>
      </w:r>
      <w:r w:rsidRPr="005B5D63">
        <w:t>gerklės</w:t>
      </w:r>
      <w:r w:rsidRPr="005B5D63">
        <w:rPr>
          <w:rFonts w:eastAsia="Calibri"/>
        </w:rPr>
        <w:t xml:space="preserve"> (</w:t>
      </w:r>
      <w:r w:rsidRPr="005B5D63">
        <w:rPr>
          <w:rFonts w:eastAsia="Calibri"/>
          <w:i/>
        </w:rPr>
        <w:t>angioneurozinė edema</w:t>
      </w:r>
      <w:r w:rsidRPr="005B5D63">
        <w:rPr>
          <w:rFonts w:eastAsia="Calibri"/>
        </w:rPr>
        <w:t>), dėl kurio gali pasunkėti kvėpavimas;</w:t>
      </w:r>
    </w:p>
    <w:p w14:paraId="197577EF" w14:textId="0DFE6687" w:rsidR="00D154F7" w:rsidRDefault="00D154F7" w:rsidP="00D154F7">
      <w:pPr>
        <w:spacing w:line="240" w:lineRule="auto"/>
        <w:ind w:left="567" w:right="-2" w:hanging="567"/>
        <w:rPr>
          <w:rFonts w:eastAsia="Calibri"/>
        </w:rPr>
      </w:pPr>
      <w:r w:rsidRPr="005B5D63">
        <w:rPr>
          <w:rFonts w:eastAsia="Calibri"/>
        </w:rPr>
        <w:t>-</w:t>
      </w:r>
      <w:r w:rsidRPr="005B5D63">
        <w:rPr>
          <w:rFonts w:eastAsia="Calibri"/>
        </w:rPr>
        <w:tab/>
        <w:t>ūminis kraujotakos nepakankamumas (</w:t>
      </w:r>
      <w:r w:rsidRPr="005B5D63">
        <w:rPr>
          <w:rFonts w:eastAsia="Calibri"/>
          <w:i/>
        </w:rPr>
        <w:t>kolapsas</w:t>
      </w:r>
      <w:r w:rsidRPr="005B5D63">
        <w:rPr>
          <w:rFonts w:eastAsia="Calibri"/>
        </w:rPr>
        <w:t>)</w:t>
      </w:r>
      <w:r w:rsidR="00AA5502">
        <w:rPr>
          <w:rFonts w:eastAsia="Calibri"/>
        </w:rPr>
        <w:t>;</w:t>
      </w:r>
    </w:p>
    <w:p w14:paraId="0708D143" w14:textId="3829DA7A" w:rsidR="00F46CE8" w:rsidRDefault="00F46CE8" w:rsidP="00D154F7">
      <w:pPr>
        <w:spacing w:line="240" w:lineRule="auto"/>
        <w:ind w:left="567" w:right="-2" w:hanging="567"/>
      </w:pPr>
      <w:r>
        <w:rPr>
          <w:rFonts w:eastAsia="Calibri"/>
        </w:rPr>
        <w:t xml:space="preserve">- </w:t>
      </w:r>
      <w:r>
        <w:rPr>
          <w:rFonts w:eastAsia="Calibri"/>
        </w:rPr>
        <w:tab/>
      </w:r>
      <w:r>
        <w:t>krūtinės skausmas pasireiškus alerginėms reakcijoms, kuris gali būti alergijos sukelto širdies smūgio (širdies priepuolio) simptomas (Kounis sindromas).</w:t>
      </w:r>
    </w:p>
    <w:p w14:paraId="38AF3DAE" w14:textId="77777777" w:rsidR="00F46CE8" w:rsidRPr="005B5D63" w:rsidRDefault="00F46CE8" w:rsidP="00D154F7">
      <w:pPr>
        <w:spacing w:line="240" w:lineRule="auto"/>
        <w:ind w:left="567" w:right="-2" w:hanging="567"/>
        <w:rPr>
          <w:rFonts w:eastAsia="Calibri"/>
        </w:rPr>
      </w:pPr>
    </w:p>
    <w:p w14:paraId="4A86C2AC" w14:textId="77777777" w:rsidR="00D154F7" w:rsidRPr="005B5D63" w:rsidRDefault="00D154F7" w:rsidP="00D154F7">
      <w:pPr>
        <w:numPr>
          <w:ilvl w:val="1"/>
          <w:numId w:val="40"/>
        </w:numPr>
        <w:tabs>
          <w:tab w:val="num" w:pos="567"/>
          <w:tab w:val="num" w:pos="644"/>
        </w:tabs>
        <w:spacing w:line="240" w:lineRule="auto"/>
        <w:ind w:left="567" w:right="-2" w:hanging="567"/>
        <w:rPr>
          <w:rFonts w:eastAsia="Calibri"/>
          <w:b/>
        </w:rPr>
      </w:pPr>
      <w:r w:rsidRPr="005B5D63">
        <w:rPr>
          <w:rFonts w:eastAsia="Calibri"/>
        </w:rPr>
        <w:t>Jeigu vaikui pasireiškė tokių simptomų, nedelsdami kreipkitės į gydytoją.</w:t>
      </w:r>
      <w:r w:rsidRPr="005B5D63">
        <w:rPr>
          <w:rFonts w:eastAsia="Calibri"/>
          <w:b/>
        </w:rPr>
        <w:t xml:space="preserve"> Nutraukite </w:t>
      </w:r>
      <w:r>
        <w:rPr>
          <w:rFonts w:eastAsia="Calibri"/>
          <w:b/>
        </w:rPr>
        <w:t>Amoxicillin/Clavulanic acid Centrient</w:t>
      </w:r>
      <w:r w:rsidRPr="005B5D63">
        <w:rPr>
          <w:rFonts w:eastAsia="Calibri"/>
          <w:b/>
        </w:rPr>
        <w:t xml:space="preserve"> vartojimą.</w:t>
      </w:r>
    </w:p>
    <w:p w14:paraId="2EE718D4" w14:textId="77777777" w:rsidR="00D154F7" w:rsidRDefault="00D154F7" w:rsidP="00D154F7">
      <w:pPr>
        <w:numPr>
          <w:ilvl w:val="12"/>
          <w:numId w:val="0"/>
        </w:numPr>
        <w:tabs>
          <w:tab w:val="clear" w:pos="567"/>
        </w:tabs>
        <w:spacing w:line="240" w:lineRule="auto"/>
        <w:outlineLvl w:val="0"/>
        <w:rPr>
          <w:b/>
        </w:rPr>
      </w:pPr>
    </w:p>
    <w:p w14:paraId="72B03668" w14:textId="77777777" w:rsidR="00D154F7" w:rsidRPr="005B5D63" w:rsidRDefault="00D154F7" w:rsidP="00D154F7">
      <w:pPr>
        <w:keepNext/>
        <w:spacing w:line="240" w:lineRule="auto"/>
        <w:rPr>
          <w:rFonts w:eastAsia="Calibri"/>
          <w:b/>
        </w:rPr>
      </w:pPr>
      <w:r w:rsidRPr="005B5D63">
        <w:rPr>
          <w:rFonts w:eastAsia="Calibri"/>
          <w:b/>
        </w:rPr>
        <w:t>Storosios žarnos uždegimas</w:t>
      </w:r>
    </w:p>
    <w:p w14:paraId="6D24393A" w14:textId="45AA2D19" w:rsidR="00D154F7" w:rsidRDefault="00D154F7" w:rsidP="00D154F7">
      <w:pPr>
        <w:keepNext/>
        <w:spacing w:line="240" w:lineRule="auto"/>
        <w:rPr>
          <w:rFonts w:eastAsia="Calibri"/>
        </w:rPr>
      </w:pPr>
      <w:r w:rsidRPr="005B5D63">
        <w:rPr>
          <w:rFonts w:eastAsia="Calibri"/>
        </w:rPr>
        <w:t>Dėl storosios žarnos uždegimo gali pasireikšti viduriavimas vandeningomis išmatomis su krauju ir gleivėmis, pilvo skausmas ir (arba) karščiavimas.</w:t>
      </w:r>
    </w:p>
    <w:p w14:paraId="2C90E123" w14:textId="44EBA742" w:rsidR="00F46CE8" w:rsidRDefault="00F46CE8" w:rsidP="00D154F7">
      <w:pPr>
        <w:keepNext/>
        <w:spacing w:line="240" w:lineRule="auto"/>
        <w:rPr>
          <w:rFonts w:eastAsia="Calibri"/>
        </w:rPr>
      </w:pPr>
    </w:p>
    <w:p w14:paraId="16ABE180" w14:textId="77777777" w:rsidR="00111BF9" w:rsidRDefault="00F46CE8" w:rsidP="00D154F7">
      <w:pPr>
        <w:keepNext/>
        <w:spacing w:line="240" w:lineRule="auto"/>
      </w:pPr>
      <w:r w:rsidRPr="007D79FE">
        <w:rPr>
          <w:b/>
          <w:bCs/>
        </w:rPr>
        <w:t>Ūminis kasos uždegimas (ūminis pankreatitas)</w:t>
      </w:r>
      <w:r>
        <w:t xml:space="preserve"> </w:t>
      </w:r>
    </w:p>
    <w:p w14:paraId="1BD9B79F" w14:textId="3085C38E" w:rsidR="00F46CE8" w:rsidRDefault="00F46CE8" w:rsidP="00D154F7">
      <w:pPr>
        <w:keepNext/>
        <w:spacing w:line="240" w:lineRule="auto"/>
      </w:pPr>
      <w:r>
        <w:t xml:space="preserve">Jei pajutote stiprų ir nepraeinantį skausmą pilvo srityje, tai gali būti ūminio pankreatito požymis. </w:t>
      </w:r>
    </w:p>
    <w:p w14:paraId="1E8F1494" w14:textId="77777777" w:rsidR="00F46CE8" w:rsidRDefault="00F46CE8" w:rsidP="00D154F7">
      <w:pPr>
        <w:keepNext/>
        <w:spacing w:line="240" w:lineRule="auto"/>
      </w:pPr>
    </w:p>
    <w:p w14:paraId="574248FA" w14:textId="5717E4CC" w:rsidR="00FA5E3E" w:rsidRPr="007D79FE" w:rsidRDefault="00F46CE8" w:rsidP="00D154F7">
      <w:pPr>
        <w:keepNext/>
        <w:spacing w:line="240" w:lineRule="auto"/>
        <w:rPr>
          <w:b/>
          <w:bCs/>
        </w:rPr>
      </w:pPr>
      <w:r w:rsidRPr="007D79FE">
        <w:rPr>
          <w:b/>
          <w:bCs/>
        </w:rPr>
        <w:t>Vaistų s</w:t>
      </w:r>
      <w:r w:rsidR="00111BF9">
        <w:rPr>
          <w:b/>
          <w:bCs/>
        </w:rPr>
        <w:t>u</w:t>
      </w:r>
      <w:r w:rsidRPr="007D79FE">
        <w:rPr>
          <w:b/>
          <w:bCs/>
        </w:rPr>
        <w:t xml:space="preserve">kelto enterokolito sindromas (VSES) </w:t>
      </w:r>
    </w:p>
    <w:p w14:paraId="1F7C6766" w14:textId="2F331CE5" w:rsidR="00F46CE8" w:rsidRDefault="00F46CE8" w:rsidP="00D154F7">
      <w:pPr>
        <w:keepNext/>
        <w:spacing w:line="240" w:lineRule="auto"/>
      </w:pPr>
      <w:r>
        <w:t xml:space="preserve">Gauta pranešimų apie VSES, kuris daugiausiai pasireiškė amoksiciliną / klavulano rūgštį vartojantiems vaikams. Tai yra tam tikro tipo alerginė reakcija, kurios pagrindinis simptomas yra pasikartojantis vėmimas (1-4 valandas po vaisto </w:t>
      </w:r>
      <w:r w:rsidR="00A16D99" w:rsidRPr="00A16D99">
        <w:t>išgėrimo</w:t>
      </w:r>
      <w:r>
        <w:t>). Kiti simptomai gali būti pilvo skausmas, letargija, viduriavimas ir kraujospūdžio sumažėjimas</w:t>
      </w:r>
      <w:r w:rsidR="00C91C4B">
        <w:t>.</w:t>
      </w:r>
    </w:p>
    <w:p w14:paraId="20815358" w14:textId="77777777" w:rsidR="00F46CE8" w:rsidRPr="005B5D63" w:rsidRDefault="00F46CE8" w:rsidP="00D154F7">
      <w:pPr>
        <w:keepNext/>
        <w:spacing w:line="240" w:lineRule="auto"/>
        <w:rPr>
          <w:rFonts w:eastAsia="Calibri"/>
        </w:rPr>
      </w:pPr>
    </w:p>
    <w:p w14:paraId="21B4533E" w14:textId="77777777" w:rsidR="00D154F7" w:rsidRDefault="00D154F7" w:rsidP="00D154F7">
      <w:pPr>
        <w:numPr>
          <w:ilvl w:val="1"/>
          <w:numId w:val="40"/>
        </w:numPr>
        <w:tabs>
          <w:tab w:val="num" w:pos="567"/>
          <w:tab w:val="num" w:pos="644"/>
        </w:tabs>
        <w:spacing w:line="240" w:lineRule="auto"/>
        <w:ind w:left="567" w:right="-2" w:hanging="567"/>
        <w:rPr>
          <w:rFonts w:eastAsia="Calibri"/>
        </w:rPr>
      </w:pPr>
      <w:r w:rsidRPr="005B5D63">
        <w:rPr>
          <w:rFonts w:eastAsia="Calibri"/>
        </w:rPr>
        <w:t>Jeigu vaikui pasireiškė tokių simptomų, kiek galima greičiau kreipkitės patarimo į gydytoją.</w:t>
      </w:r>
    </w:p>
    <w:p w14:paraId="25389853" w14:textId="20EF6175" w:rsidR="00D154F7" w:rsidRPr="005B5D63" w:rsidRDefault="00D154F7" w:rsidP="002B3C04">
      <w:pPr>
        <w:tabs>
          <w:tab w:val="clear" w:pos="567"/>
          <w:tab w:val="num" w:pos="720"/>
          <w:tab w:val="num" w:pos="1800"/>
        </w:tabs>
        <w:spacing w:line="240" w:lineRule="auto"/>
        <w:ind w:right="-2"/>
        <w:rPr>
          <w:rFonts w:eastAsia="Calibri"/>
        </w:rPr>
      </w:pPr>
    </w:p>
    <w:p w14:paraId="073880F2" w14:textId="77777777" w:rsidR="00D154F7" w:rsidRPr="005B5D63" w:rsidRDefault="00D154F7" w:rsidP="002B3C04">
      <w:pPr>
        <w:spacing w:line="240" w:lineRule="auto"/>
        <w:ind w:left="567" w:right="-2" w:hanging="567"/>
        <w:rPr>
          <w:rFonts w:eastAsia="Calibri"/>
        </w:rPr>
      </w:pPr>
    </w:p>
    <w:p w14:paraId="1DB780C2" w14:textId="4BF0E0A3" w:rsidR="00D154F7" w:rsidRPr="005B5D63" w:rsidRDefault="00D154F7" w:rsidP="00D154F7">
      <w:pPr>
        <w:keepNext/>
        <w:numPr>
          <w:ilvl w:val="12"/>
          <w:numId w:val="0"/>
        </w:numPr>
        <w:spacing w:line="240" w:lineRule="auto"/>
        <w:rPr>
          <w:rFonts w:eastAsia="Calibri"/>
          <w:b/>
        </w:rPr>
      </w:pPr>
      <w:r w:rsidRPr="005B5D63">
        <w:rPr>
          <w:rFonts w:eastAsia="Calibri"/>
          <w:b/>
        </w:rPr>
        <w:t>Dažn</w:t>
      </w:r>
      <w:r w:rsidR="00EF54C2">
        <w:rPr>
          <w:rFonts w:eastAsia="Calibri"/>
          <w:b/>
        </w:rPr>
        <w:t>i</w:t>
      </w:r>
      <w:r w:rsidRPr="005B5D63">
        <w:rPr>
          <w:rFonts w:eastAsia="Calibri"/>
          <w:b/>
        </w:rPr>
        <w:t xml:space="preserve"> </w:t>
      </w:r>
      <w:r w:rsidR="00EF54C2" w:rsidRPr="005B5D63">
        <w:rPr>
          <w:rFonts w:eastAsia="Calibri"/>
          <w:b/>
        </w:rPr>
        <w:t>šalutini</w:t>
      </w:r>
      <w:r w:rsidR="00EF54C2">
        <w:rPr>
          <w:rFonts w:eastAsia="Calibri"/>
          <w:b/>
        </w:rPr>
        <w:t>o</w:t>
      </w:r>
      <w:r w:rsidR="00EF54C2" w:rsidRPr="005B5D63">
        <w:rPr>
          <w:rFonts w:eastAsia="Calibri"/>
          <w:b/>
        </w:rPr>
        <w:t xml:space="preserve"> poveiki</w:t>
      </w:r>
      <w:r w:rsidR="00EF54C2">
        <w:rPr>
          <w:rFonts w:eastAsia="Calibri"/>
          <w:b/>
        </w:rPr>
        <w:t>o reiškiniai</w:t>
      </w:r>
      <w:r w:rsidR="008C1E90">
        <w:rPr>
          <w:rFonts w:eastAsia="Calibri"/>
          <w:b/>
        </w:rPr>
        <w:t xml:space="preserve"> (</w:t>
      </w:r>
      <w:r w:rsidR="008B1145" w:rsidRPr="008B1145">
        <w:rPr>
          <w:rFonts w:eastAsia="Calibri"/>
          <w:b/>
        </w:rPr>
        <w:t>gali pasireikšti rečiau kaip 1 iš 10 asmenų</w:t>
      </w:r>
      <w:r w:rsidR="008B1145">
        <w:rPr>
          <w:rFonts w:eastAsia="Calibri"/>
          <w:b/>
        </w:rPr>
        <w:t>):</w:t>
      </w:r>
    </w:p>
    <w:p w14:paraId="7E03D2B8"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pienligė (kandidozė – mieliagrybių sukelta makšties, burnos ar odos raukšlių infekcinė liga);</w:t>
      </w:r>
    </w:p>
    <w:p w14:paraId="73B7D9E5"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pykinimas, ypač geriant dideles dozes;</w:t>
      </w:r>
    </w:p>
    <w:p w14:paraId="6F2F2C89" w14:textId="77777777" w:rsidR="00D154F7" w:rsidRPr="005B5D63" w:rsidRDefault="00D154F7" w:rsidP="00D154F7">
      <w:pPr>
        <w:numPr>
          <w:ilvl w:val="1"/>
          <w:numId w:val="40"/>
        </w:numPr>
        <w:tabs>
          <w:tab w:val="num" w:pos="567"/>
          <w:tab w:val="num" w:pos="644"/>
        </w:tabs>
        <w:spacing w:line="240" w:lineRule="auto"/>
        <w:ind w:left="567" w:right="-2" w:hanging="567"/>
        <w:rPr>
          <w:rFonts w:eastAsia="Calibri"/>
        </w:rPr>
      </w:pPr>
      <w:r w:rsidRPr="005B5D63">
        <w:rPr>
          <w:rFonts w:eastAsia="Calibri"/>
        </w:rPr>
        <w:t xml:space="preserve">Jeigu pasireiškia toks poveikis, </w:t>
      </w:r>
      <w:r>
        <w:rPr>
          <w:rFonts w:eastAsia="Calibri"/>
        </w:rPr>
        <w:t>Amoxicillin/Clavulanic acid Centrient</w:t>
      </w:r>
      <w:r w:rsidRPr="005B5D63">
        <w:rPr>
          <w:rFonts w:eastAsia="Calibri"/>
        </w:rPr>
        <w:t xml:space="preserve"> </w:t>
      </w:r>
      <w:r w:rsidRPr="005B5D63">
        <w:t>sugirdykite valgant</w:t>
      </w:r>
      <w:r w:rsidRPr="005B5D63">
        <w:rPr>
          <w:rFonts w:eastAsia="Calibri"/>
        </w:rPr>
        <w:t>.</w:t>
      </w:r>
    </w:p>
    <w:p w14:paraId="7FCC77D4"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vėmimas;</w:t>
      </w:r>
    </w:p>
    <w:p w14:paraId="621E0E27" w14:textId="7D16441C"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viduriavimas.</w:t>
      </w:r>
    </w:p>
    <w:p w14:paraId="3611DE09" w14:textId="77777777" w:rsidR="00D154F7" w:rsidRPr="005B5D63" w:rsidRDefault="00D154F7" w:rsidP="00D154F7">
      <w:pPr>
        <w:spacing w:line="240" w:lineRule="auto"/>
        <w:ind w:right="-2"/>
        <w:rPr>
          <w:rFonts w:eastAsia="Calibri"/>
        </w:rPr>
      </w:pPr>
    </w:p>
    <w:p w14:paraId="667FE060" w14:textId="46727598" w:rsidR="00D154F7" w:rsidRPr="005B5D63" w:rsidRDefault="00D154F7" w:rsidP="00D154F7">
      <w:pPr>
        <w:keepNext/>
        <w:numPr>
          <w:ilvl w:val="12"/>
          <w:numId w:val="0"/>
        </w:numPr>
        <w:spacing w:line="240" w:lineRule="auto"/>
        <w:rPr>
          <w:rFonts w:eastAsia="Calibri"/>
          <w:b/>
        </w:rPr>
      </w:pPr>
      <w:r w:rsidRPr="005B5D63">
        <w:rPr>
          <w:rFonts w:eastAsia="Calibri"/>
          <w:b/>
        </w:rPr>
        <w:t>Nedažn</w:t>
      </w:r>
      <w:r w:rsidR="008B1145">
        <w:rPr>
          <w:rFonts w:eastAsia="Calibri"/>
          <w:b/>
        </w:rPr>
        <w:t>i</w:t>
      </w:r>
      <w:r w:rsidRPr="005B5D63">
        <w:rPr>
          <w:rFonts w:eastAsia="Calibri"/>
        </w:rPr>
        <w:t xml:space="preserve"> </w:t>
      </w:r>
      <w:r w:rsidRPr="005B5D63">
        <w:rPr>
          <w:rFonts w:eastAsia="Calibri"/>
          <w:b/>
        </w:rPr>
        <w:t>šalutini</w:t>
      </w:r>
      <w:r w:rsidR="008B1145">
        <w:rPr>
          <w:rFonts w:eastAsia="Calibri"/>
          <w:b/>
        </w:rPr>
        <w:t>o</w:t>
      </w:r>
      <w:r w:rsidRPr="005B5D63">
        <w:rPr>
          <w:rFonts w:eastAsia="Calibri"/>
          <w:b/>
        </w:rPr>
        <w:t xml:space="preserve"> poveiki</w:t>
      </w:r>
      <w:r w:rsidR="008B1145">
        <w:rPr>
          <w:rFonts w:eastAsia="Calibri"/>
          <w:b/>
        </w:rPr>
        <w:t>o reiškiniai (</w:t>
      </w:r>
      <w:r w:rsidR="00043D59" w:rsidRPr="00043D59">
        <w:rPr>
          <w:rFonts w:eastAsia="Calibri"/>
          <w:b/>
        </w:rPr>
        <w:t>gali pasireikšti rečiau kaip 1 iš 100 asmenų</w:t>
      </w:r>
      <w:r w:rsidR="00043D59">
        <w:rPr>
          <w:rFonts w:eastAsia="Calibri"/>
          <w:b/>
        </w:rPr>
        <w:t>):</w:t>
      </w:r>
    </w:p>
    <w:p w14:paraId="0411CF42"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odos išbėrimas, niežulys;</w:t>
      </w:r>
    </w:p>
    <w:p w14:paraId="3A48BCD1"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iškilus niežtintysis išbėrimas (</w:t>
      </w:r>
      <w:r w:rsidRPr="005B5D63">
        <w:rPr>
          <w:rFonts w:eastAsia="Calibri"/>
          <w:i/>
        </w:rPr>
        <w:t>dilgėlinė</w:t>
      </w:r>
      <w:r w:rsidRPr="005B5D63">
        <w:rPr>
          <w:rFonts w:eastAsia="Calibri"/>
        </w:rPr>
        <w:t>);</w:t>
      </w:r>
    </w:p>
    <w:p w14:paraId="13806D5A"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nevirškinimas;</w:t>
      </w:r>
    </w:p>
    <w:p w14:paraId="40EFDDDA"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svaigulys;</w:t>
      </w:r>
    </w:p>
    <w:p w14:paraId="4D1ECAF6" w14:textId="77777777" w:rsidR="00D154F7" w:rsidRPr="005B5D63" w:rsidRDefault="00D154F7" w:rsidP="00D154F7">
      <w:pPr>
        <w:spacing w:line="240" w:lineRule="auto"/>
        <w:ind w:left="567" w:right="-2" w:hanging="567"/>
        <w:rPr>
          <w:rFonts w:eastAsia="Calibri"/>
        </w:rPr>
      </w:pPr>
      <w:r w:rsidRPr="005B5D63">
        <w:rPr>
          <w:rFonts w:eastAsia="Calibri"/>
        </w:rPr>
        <w:lastRenderedPageBreak/>
        <w:t>-</w:t>
      </w:r>
      <w:r w:rsidRPr="005B5D63">
        <w:rPr>
          <w:rFonts w:eastAsia="Calibri"/>
        </w:rPr>
        <w:tab/>
        <w:t>galvos skausmas.</w:t>
      </w:r>
    </w:p>
    <w:p w14:paraId="315D263F" w14:textId="77777777" w:rsidR="00D154F7" w:rsidRPr="005B5D63" w:rsidRDefault="00D154F7" w:rsidP="00D154F7">
      <w:pPr>
        <w:spacing w:line="240" w:lineRule="auto"/>
        <w:ind w:right="-2"/>
        <w:rPr>
          <w:rFonts w:eastAsia="Calibri"/>
        </w:rPr>
      </w:pPr>
    </w:p>
    <w:p w14:paraId="5D91016C" w14:textId="77777777" w:rsidR="00D154F7" w:rsidRPr="005B5D63" w:rsidRDefault="00D154F7" w:rsidP="00D154F7">
      <w:pPr>
        <w:keepNext/>
        <w:spacing w:line="240" w:lineRule="auto"/>
        <w:rPr>
          <w:rFonts w:eastAsia="Calibri"/>
        </w:rPr>
      </w:pPr>
      <w:r w:rsidRPr="005B5D63">
        <w:rPr>
          <w:rFonts w:eastAsia="Calibri"/>
        </w:rPr>
        <w:t>Nedažnas šalutinis poveikis, kurį gali rodyti kraujo tyrimai:</w:t>
      </w:r>
    </w:p>
    <w:p w14:paraId="1EF07177" w14:textId="77777777" w:rsidR="00D154F7" w:rsidRPr="005B5D63" w:rsidRDefault="00D154F7" w:rsidP="00D154F7">
      <w:pPr>
        <w:keepNext/>
        <w:spacing w:line="240" w:lineRule="auto"/>
        <w:ind w:left="567" w:hanging="567"/>
        <w:rPr>
          <w:rFonts w:eastAsia="Calibri"/>
        </w:rPr>
      </w:pPr>
      <w:r w:rsidRPr="005B5D63">
        <w:rPr>
          <w:rFonts w:eastAsia="Calibri"/>
        </w:rPr>
        <w:t>-</w:t>
      </w:r>
      <w:r w:rsidRPr="005B5D63">
        <w:rPr>
          <w:rFonts w:eastAsia="Calibri"/>
        </w:rPr>
        <w:tab/>
        <w:t>tam tikrų medžiagų (</w:t>
      </w:r>
      <w:r w:rsidRPr="005B5D63">
        <w:rPr>
          <w:rFonts w:eastAsia="Calibri"/>
          <w:i/>
        </w:rPr>
        <w:t>fermentų</w:t>
      </w:r>
      <w:r w:rsidRPr="005B5D63">
        <w:rPr>
          <w:rFonts w:eastAsia="Calibri"/>
        </w:rPr>
        <w:t>), kurios gaminamos kepenyse, padaugėjimas.</w:t>
      </w:r>
    </w:p>
    <w:p w14:paraId="093DA4EC" w14:textId="77777777" w:rsidR="00D154F7" w:rsidRPr="005B5D63" w:rsidRDefault="00D154F7" w:rsidP="00D154F7">
      <w:pPr>
        <w:spacing w:line="240" w:lineRule="auto"/>
        <w:ind w:right="-2"/>
        <w:rPr>
          <w:rFonts w:eastAsia="Calibri"/>
        </w:rPr>
      </w:pPr>
    </w:p>
    <w:p w14:paraId="1CEC982D" w14:textId="15AE7B33" w:rsidR="00D154F7" w:rsidRPr="005B5D63" w:rsidRDefault="00D154F7" w:rsidP="00D154F7">
      <w:pPr>
        <w:keepNext/>
        <w:spacing w:line="240" w:lineRule="auto"/>
        <w:rPr>
          <w:rFonts w:eastAsia="Calibri"/>
          <w:b/>
        </w:rPr>
      </w:pPr>
      <w:r w:rsidRPr="005B5D63">
        <w:rPr>
          <w:rFonts w:eastAsia="Calibri"/>
          <w:b/>
        </w:rPr>
        <w:t>Ret</w:t>
      </w:r>
      <w:r w:rsidR="00043D59">
        <w:rPr>
          <w:rFonts w:eastAsia="Calibri"/>
          <w:b/>
        </w:rPr>
        <w:t>i</w:t>
      </w:r>
      <w:r w:rsidRPr="005B5D63">
        <w:rPr>
          <w:rFonts w:eastAsia="Calibri"/>
          <w:b/>
        </w:rPr>
        <w:t xml:space="preserve"> </w:t>
      </w:r>
      <w:r w:rsidR="00043D59" w:rsidRPr="005B5D63">
        <w:rPr>
          <w:rFonts w:eastAsia="Calibri"/>
          <w:b/>
        </w:rPr>
        <w:t>šalutini</w:t>
      </w:r>
      <w:r w:rsidR="00043D59">
        <w:rPr>
          <w:rFonts w:eastAsia="Calibri"/>
          <w:b/>
        </w:rPr>
        <w:t>o</w:t>
      </w:r>
      <w:r w:rsidR="00043D59" w:rsidRPr="005B5D63">
        <w:rPr>
          <w:rFonts w:eastAsia="Calibri"/>
          <w:b/>
        </w:rPr>
        <w:t xml:space="preserve"> poveiki</w:t>
      </w:r>
      <w:r w:rsidR="00043D59">
        <w:rPr>
          <w:rFonts w:eastAsia="Calibri"/>
          <w:b/>
        </w:rPr>
        <w:t>o reiškiniai (</w:t>
      </w:r>
      <w:r w:rsidR="00496454" w:rsidRPr="00496454">
        <w:rPr>
          <w:rFonts w:eastAsia="Calibri"/>
          <w:b/>
        </w:rPr>
        <w:t>gali pasireikšti rečiau kaip 1 iš 1</w:t>
      </w:r>
      <w:r w:rsidR="00496454">
        <w:rPr>
          <w:rFonts w:eastAsia="Calibri"/>
          <w:b/>
        </w:rPr>
        <w:t> </w:t>
      </w:r>
      <w:r w:rsidR="00496454" w:rsidRPr="00496454">
        <w:rPr>
          <w:rFonts w:eastAsia="Calibri"/>
          <w:b/>
        </w:rPr>
        <w:t>000 asmenų</w:t>
      </w:r>
      <w:r w:rsidR="00496454">
        <w:rPr>
          <w:rFonts w:eastAsia="Calibri"/>
          <w:b/>
        </w:rPr>
        <w:t>):</w:t>
      </w:r>
    </w:p>
    <w:p w14:paraId="1F09294D"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 xml:space="preserve">odos išbėrimas, kuris gali pasireikšti pūslėmis ar būti panašus į mažus taikinius (viduryje tamsi dėmelė, apsupta blyškesnės srities, kurią supa tamsus žiedas – </w:t>
      </w:r>
      <w:r w:rsidRPr="005B5D63">
        <w:rPr>
          <w:rFonts w:eastAsia="Calibri"/>
          <w:i/>
        </w:rPr>
        <w:t>daugiaformė eritema</w:t>
      </w:r>
      <w:r w:rsidRPr="005B5D63">
        <w:rPr>
          <w:rFonts w:eastAsia="Calibri"/>
        </w:rPr>
        <w:t>).</w:t>
      </w:r>
    </w:p>
    <w:p w14:paraId="3D822260" w14:textId="77777777" w:rsidR="00D154F7" w:rsidRPr="005B5D63" w:rsidRDefault="00D154F7" w:rsidP="00D154F7">
      <w:pPr>
        <w:numPr>
          <w:ilvl w:val="1"/>
          <w:numId w:val="40"/>
        </w:numPr>
        <w:tabs>
          <w:tab w:val="num" w:pos="567"/>
          <w:tab w:val="num" w:pos="644"/>
        </w:tabs>
        <w:spacing w:line="240" w:lineRule="auto"/>
        <w:ind w:left="567" w:right="-2" w:hanging="567"/>
        <w:rPr>
          <w:rFonts w:eastAsia="Calibri"/>
        </w:rPr>
      </w:pPr>
      <w:r w:rsidRPr="005B5D63">
        <w:rPr>
          <w:rFonts w:eastAsia="Calibri"/>
        </w:rPr>
        <w:t>Jeigu pastebėjote bet kurį iš šių simptomų, nedelsdami kreipkitės į gydytoją.</w:t>
      </w:r>
    </w:p>
    <w:p w14:paraId="446D8794" w14:textId="77777777" w:rsidR="00D154F7" w:rsidRPr="005B5D63" w:rsidRDefault="00D154F7" w:rsidP="00D154F7">
      <w:pPr>
        <w:spacing w:line="240" w:lineRule="auto"/>
        <w:ind w:right="-2"/>
        <w:rPr>
          <w:rFonts w:eastAsia="Calibri"/>
        </w:rPr>
      </w:pPr>
    </w:p>
    <w:p w14:paraId="38F71647" w14:textId="77777777" w:rsidR="00D154F7" w:rsidRPr="005B5D63" w:rsidRDefault="00D154F7" w:rsidP="00D154F7">
      <w:pPr>
        <w:keepNext/>
        <w:spacing w:line="240" w:lineRule="auto"/>
        <w:rPr>
          <w:rFonts w:eastAsia="Calibri"/>
        </w:rPr>
      </w:pPr>
      <w:r w:rsidRPr="005B5D63">
        <w:rPr>
          <w:rFonts w:eastAsia="Calibri"/>
        </w:rPr>
        <w:t>Retas šalutinis poveikis, kurį gali rodyti kraujo tyrimai:</w:t>
      </w:r>
    </w:p>
    <w:p w14:paraId="7A1E6FA4" w14:textId="77777777" w:rsidR="00D154F7" w:rsidRPr="005B5D63" w:rsidRDefault="00D154F7" w:rsidP="00D154F7">
      <w:pPr>
        <w:keepNext/>
        <w:spacing w:line="240" w:lineRule="auto"/>
        <w:ind w:left="567" w:hanging="567"/>
        <w:rPr>
          <w:rFonts w:eastAsia="Calibri"/>
        </w:rPr>
      </w:pPr>
      <w:r w:rsidRPr="005B5D63">
        <w:rPr>
          <w:rFonts w:eastAsia="Calibri"/>
        </w:rPr>
        <w:t>-</w:t>
      </w:r>
      <w:r w:rsidRPr="005B5D63">
        <w:rPr>
          <w:rFonts w:eastAsia="Calibri"/>
        </w:rPr>
        <w:tab/>
        <w:t>mažas kraujo ląstelių, kurios dalyvauja kraujo krešėjime, kiekis;</w:t>
      </w:r>
    </w:p>
    <w:p w14:paraId="7CADDC36"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mažas baltųjų kraujo ląstelių kiekis.</w:t>
      </w:r>
    </w:p>
    <w:p w14:paraId="34E60AB7" w14:textId="77777777" w:rsidR="00D154F7" w:rsidRPr="005B5D63" w:rsidRDefault="00D154F7" w:rsidP="00D154F7">
      <w:pPr>
        <w:spacing w:line="240" w:lineRule="auto"/>
        <w:ind w:right="-2"/>
        <w:rPr>
          <w:rFonts w:eastAsia="Calibri"/>
        </w:rPr>
      </w:pPr>
    </w:p>
    <w:p w14:paraId="7835D522" w14:textId="348C2022" w:rsidR="00D154F7" w:rsidRPr="005B5D63" w:rsidRDefault="000B44C3" w:rsidP="00D154F7">
      <w:pPr>
        <w:keepNext/>
        <w:spacing w:line="240" w:lineRule="auto"/>
        <w:rPr>
          <w:b/>
        </w:rPr>
      </w:pPr>
      <w:r w:rsidRPr="000B44C3">
        <w:rPr>
          <w:b/>
        </w:rPr>
        <w:t xml:space="preserve">Šalutinio poveikio reiškiniai, kurių </w:t>
      </w:r>
      <w:r>
        <w:rPr>
          <w:b/>
        </w:rPr>
        <w:t>d</w:t>
      </w:r>
      <w:r w:rsidRPr="005B5D63">
        <w:rPr>
          <w:b/>
        </w:rPr>
        <w:t xml:space="preserve">ažnis </w:t>
      </w:r>
      <w:r w:rsidR="00D154F7" w:rsidRPr="005B5D63">
        <w:rPr>
          <w:b/>
        </w:rPr>
        <w:t>nežinomas</w:t>
      </w:r>
      <w:r w:rsidR="00CF29ED">
        <w:rPr>
          <w:b/>
        </w:rPr>
        <w:t xml:space="preserve"> (</w:t>
      </w:r>
      <w:r w:rsidR="00CF29ED" w:rsidRPr="00CF29ED">
        <w:rPr>
          <w:b/>
        </w:rPr>
        <w:t>negali būti apskaičiuotas pagal turimus duomenis</w:t>
      </w:r>
      <w:r w:rsidR="00CF29ED">
        <w:rPr>
          <w:b/>
        </w:rPr>
        <w:t>):</w:t>
      </w:r>
    </w:p>
    <w:p w14:paraId="2D709B66"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Alerginės reakcijos (žr. anksčiau).</w:t>
      </w:r>
    </w:p>
    <w:p w14:paraId="54066109"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Storosios žarnos uždegimas (žr. anksčiau).</w:t>
      </w:r>
    </w:p>
    <w:p w14:paraId="13C56CF7" w14:textId="4935CDA7" w:rsidR="00D154F7" w:rsidRDefault="00D154F7" w:rsidP="00D154F7">
      <w:pPr>
        <w:spacing w:line="240" w:lineRule="auto"/>
        <w:ind w:left="567" w:right="-2" w:hanging="567"/>
        <w:rPr>
          <w:rFonts w:eastAsia="Calibri"/>
        </w:rPr>
      </w:pPr>
      <w:r w:rsidRPr="005B5D63">
        <w:rPr>
          <w:rFonts w:eastAsia="Calibri"/>
        </w:rPr>
        <w:t>-</w:t>
      </w:r>
      <w:r w:rsidRPr="005B5D63">
        <w:rPr>
          <w:rFonts w:eastAsia="Calibri"/>
        </w:rPr>
        <w:tab/>
      </w:r>
      <w:r w:rsidR="005D319B">
        <w:t xml:space="preserve">Galvos ir nugaros </w:t>
      </w:r>
      <w:r w:rsidR="00994A85">
        <w:rPr>
          <w:rFonts w:eastAsia="Calibri"/>
        </w:rPr>
        <w:t>s</w:t>
      </w:r>
      <w:r w:rsidRPr="005B5D63">
        <w:rPr>
          <w:rFonts w:eastAsia="Calibri"/>
        </w:rPr>
        <w:t xml:space="preserve">megenis gaubiančio </w:t>
      </w:r>
      <w:r w:rsidR="005D319B">
        <w:t xml:space="preserve">membranų </w:t>
      </w:r>
      <w:r w:rsidRPr="005B5D63">
        <w:rPr>
          <w:rFonts w:eastAsia="Calibri"/>
        </w:rPr>
        <w:t>uždegimas (</w:t>
      </w:r>
      <w:r w:rsidRPr="005B5D63">
        <w:rPr>
          <w:rFonts w:eastAsia="Calibri"/>
          <w:i/>
        </w:rPr>
        <w:t>aseptinis meningitas</w:t>
      </w:r>
      <w:r w:rsidRPr="005B5D63">
        <w:rPr>
          <w:rFonts w:eastAsia="Calibri"/>
        </w:rPr>
        <w:t>).</w:t>
      </w:r>
    </w:p>
    <w:p w14:paraId="17F1F947"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Sunkios odos reakcijos:</w:t>
      </w:r>
    </w:p>
    <w:p w14:paraId="38F4DF73" w14:textId="77777777" w:rsidR="00D154F7" w:rsidRPr="005B5D63" w:rsidRDefault="00D154F7" w:rsidP="00D154F7">
      <w:pPr>
        <w:spacing w:line="240" w:lineRule="auto"/>
        <w:ind w:left="1134" w:right="-2" w:hanging="567"/>
        <w:rPr>
          <w:rFonts w:eastAsia="Calibri"/>
        </w:rPr>
      </w:pPr>
      <w:r w:rsidRPr="005B5D63">
        <w:rPr>
          <w:rFonts w:eastAsia="Calibri"/>
        </w:rPr>
        <w:t>-</w:t>
      </w:r>
      <w:r w:rsidRPr="005B5D63">
        <w:rPr>
          <w:rFonts w:eastAsia="Calibri"/>
        </w:rPr>
        <w:tab/>
        <w:t>plačiai išplitęs odos išbėrimas, kuris gali pasireikšti pūslėmis ar odos lupimusi, ypač apie burną, nosį, akis ir lytinius organus (</w:t>
      </w:r>
      <w:r w:rsidRPr="005B5D63">
        <w:rPr>
          <w:rFonts w:eastAsia="Calibri"/>
          <w:i/>
        </w:rPr>
        <w:t>Stivenso ir Džonsono sindromas</w:t>
      </w:r>
      <w:r w:rsidRPr="005B5D63">
        <w:rPr>
          <w:rFonts w:eastAsia="Calibri"/>
        </w:rPr>
        <w:t xml:space="preserve">) ir sunkesnėmis formomis, dėl kurių pasireiškia masyvus odos lupimasis (daugiau kaip 30 % kūno paviršiaus ploto – </w:t>
      </w:r>
      <w:r w:rsidRPr="005B5D63">
        <w:rPr>
          <w:rFonts w:eastAsia="Calibri"/>
          <w:i/>
        </w:rPr>
        <w:t>toksinė epidermio nekrolizė</w:t>
      </w:r>
      <w:r w:rsidRPr="005B5D63">
        <w:rPr>
          <w:rFonts w:eastAsia="Calibri"/>
        </w:rPr>
        <w:t>);</w:t>
      </w:r>
    </w:p>
    <w:p w14:paraId="252D23A2" w14:textId="77777777" w:rsidR="00D154F7" w:rsidRPr="005B5D63" w:rsidRDefault="00D154F7" w:rsidP="00D154F7">
      <w:pPr>
        <w:spacing w:line="240" w:lineRule="auto"/>
        <w:ind w:left="1134" w:right="-2" w:hanging="567"/>
        <w:rPr>
          <w:rFonts w:eastAsia="Calibri"/>
        </w:rPr>
      </w:pPr>
      <w:r w:rsidRPr="005B5D63">
        <w:rPr>
          <w:rFonts w:eastAsia="Calibri"/>
        </w:rPr>
        <w:t>-</w:t>
      </w:r>
      <w:r w:rsidRPr="005B5D63">
        <w:rPr>
          <w:rFonts w:eastAsia="Calibri"/>
        </w:rPr>
        <w:tab/>
        <w:t>plačiai išplitęs raudonas odos išbėrimas, pasireiškiantis mažomis pūlingomis pūslėmis (</w:t>
      </w:r>
      <w:r w:rsidRPr="005B5D63">
        <w:rPr>
          <w:rFonts w:eastAsia="Calibri"/>
          <w:i/>
        </w:rPr>
        <w:t>buliozinis (pūslinis) eksfoliacinis dermatitas</w:t>
      </w:r>
      <w:r w:rsidRPr="005B5D63">
        <w:rPr>
          <w:rFonts w:eastAsia="Calibri"/>
        </w:rPr>
        <w:t>);</w:t>
      </w:r>
    </w:p>
    <w:p w14:paraId="4FBCC40F" w14:textId="77777777" w:rsidR="00D154F7" w:rsidRDefault="00D154F7" w:rsidP="00D154F7">
      <w:pPr>
        <w:spacing w:line="240" w:lineRule="auto"/>
        <w:ind w:left="1134" w:right="-2" w:hanging="567"/>
        <w:rPr>
          <w:rFonts w:eastAsia="Calibri"/>
        </w:rPr>
      </w:pPr>
      <w:r w:rsidRPr="005B5D63">
        <w:rPr>
          <w:rFonts w:eastAsia="Calibri"/>
        </w:rPr>
        <w:t>-</w:t>
      </w:r>
      <w:r w:rsidRPr="005B5D63">
        <w:rPr>
          <w:rFonts w:eastAsia="Calibri"/>
        </w:rPr>
        <w:tab/>
        <w:t>raudonas, žvynuotas išbėrimas, pasireiškiantis gumbais po oda ir pūslėmis (</w:t>
      </w:r>
      <w:r w:rsidRPr="005B5D63">
        <w:rPr>
          <w:rFonts w:eastAsia="Calibri"/>
          <w:i/>
        </w:rPr>
        <w:t>egzanteminė pustuliozė</w:t>
      </w:r>
      <w:r w:rsidRPr="005B5D63">
        <w:rPr>
          <w:rFonts w:eastAsia="Calibri"/>
        </w:rPr>
        <w:t>)</w:t>
      </w:r>
      <w:r>
        <w:rPr>
          <w:rFonts w:eastAsia="Calibri"/>
        </w:rPr>
        <w:t>;</w:t>
      </w:r>
    </w:p>
    <w:p w14:paraId="07A12C08" w14:textId="59E66150" w:rsidR="00CF29ED" w:rsidRPr="005B5D63" w:rsidRDefault="00D154F7" w:rsidP="00D154F7">
      <w:pPr>
        <w:spacing w:line="240" w:lineRule="auto"/>
        <w:ind w:left="1134" w:right="-2" w:hanging="567"/>
        <w:rPr>
          <w:rFonts w:eastAsia="Calibri"/>
        </w:rPr>
      </w:pPr>
      <w:r>
        <w:rPr>
          <w:rFonts w:eastAsia="Calibri"/>
        </w:rPr>
        <w:t>-</w:t>
      </w:r>
      <w:r>
        <w:rPr>
          <w:rFonts w:eastAsia="Calibri"/>
        </w:rPr>
        <w:tab/>
        <w:t xml:space="preserve">į gripą panašūs simptomai su </w:t>
      </w:r>
      <w:r w:rsidR="00616DC2">
        <w:rPr>
          <w:rFonts w:eastAsia="Calibri"/>
        </w:rPr>
        <w:t>iš</w:t>
      </w:r>
      <w:r>
        <w:rPr>
          <w:rFonts w:eastAsia="Calibri"/>
        </w:rPr>
        <w:t>bėrimu, karščiavimu, limfmazgių paburkimu ir nenormaliais kraujo tyrimo rodmenimis (įskaitant baltųjų kraujo ląstelių kiekio padidėjimą [</w:t>
      </w:r>
      <w:r w:rsidRPr="00B3473D">
        <w:rPr>
          <w:rFonts w:eastAsia="Calibri"/>
          <w:i/>
        </w:rPr>
        <w:t>eozinofilij</w:t>
      </w:r>
      <w:r>
        <w:rPr>
          <w:rFonts w:eastAsia="Calibri"/>
          <w:i/>
        </w:rPr>
        <w:t>ą</w:t>
      </w:r>
      <w:r>
        <w:rPr>
          <w:rFonts w:eastAsia="Calibri"/>
        </w:rPr>
        <w:t>] ir kepenų fermentų suaktyvėjimą) (</w:t>
      </w:r>
      <w:r>
        <w:rPr>
          <w:rFonts w:eastAsia="Calibri"/>
          <w:i/>
        </w:rPr>
        <w:t>reakcija į vaistą, pasireiškianti eozinofilija ir sisteminiais simptomais [RVESS]</w:t>
      </w:r>
      <w:r>
        <w:rPr>
          <w:rFonts w:eastAsia="Calibri"/>
        </w:rPr>
        <w:t>)</w:t>
      </w:r>
      <w:r w:rsidRPr="005B5D63">
        <w:rPr>
          <w:rFonts w:eastAsia="Calibri"/>
        </w:rPr>
        <w:t>.</w:t>
      </w:r>
    </w:p>
    <w:p w14:paraId="6256347E" w14:textId="77777777" w:rsidR="00D154F7" w:rsidRPr="005B5D63" w:rsidRDefault="00D154F7" w:rsidP="00D154F7">
      <w:pPr>
        <w:spacing w:line="240" w:lineRule="auto"/>
        <w:ind w:left="1134" w:right="-2" w:hanging="567"/>
        <w:rPr>
          <w:rFonts w:eastAsia="Calibri"/>
        </w:rPr>
      </w:pPr>
    </w:p>
    <w:p w14:paraId="2028A4EF" w14:textId="46D31D22" w:rsidR="00D154F7" w:rsidRDefault="00D154F7" w:rsidP="00D154F7">
      <w:pPr>
        <w:keepNext/>
        <w:numPr>
          <w:ilvl w:val="1"/>
          <w:numId w:val="40"/>
        </w:numPr>
        <w:tabs>
          <w:tab w:val="num" w:pos="567"/>
          <w:tab w:val="num" w:pos="644"/>
        </w:tabs>
        <w:spacing w:line="240" w:lineRule="auto"/>
        <w:ind w:left="567" w:hanging="567"/>
        <w:rPr>
          <w:rFonts w:eastAsia="Calibri"/>
        </w:rPr>
      </w:pPr>
      <w:r w:rsidRPr="005B5D63">
        <w:rPr>
          <w:rFonts w:eastAsia="Calibri"/>
          <w:b/>
        </w:rPr>
        <w:t>Jeigu</w:t>
      </w:r>
      <w:r w:rsidR="00186CA2" w:rsidRPr="00186CA2">
        <w:rPr>
          <w:rFonts w:eastAsia="Calibri"/>
        </w:rPr>
        <w:t xml:space="preserve"> </w:t>
      </w:r>
      <w:r w:rsidR="00186CA2">
        <w:rPr>
          <w:rFonts w:eastAsia="Calibri"/>
        </w:rPr>
        <w:t>Jums ar Jūsų</w:t>
      </w:r>
      <w:r w:rsidRPr="005B5D63">
        <w:rPr>
          <w:rFonts w:eastAsia="Calibri"/>
          <w:b/>
        </w:rPr>
        <w:t xml:space="preserve"> vaikui pasireiškė bet kuris iš nurodytų simptomų, nedelsdami kreipkitės į gydytoją</w:t>
      </w:r>
      <w:r w:rsidRPr="005B5D63">
        <w:rPr>
          <w:rFonts w:eastAsia="Calibri"/>
        </w:rPr>
        <w:t>.</w:t>
      </w:r>
    </w:p>
    <w:p w14:paraId="524C3286" w14:textId="77777777" w:rsidR="00D154F7" w:rsidRPr="005B5D63" w:rsidRDefault="00D154F7" w:rsidP="00D154F7">
      <w:pPr>
        <w:keepNext/>
        <w:tabs>
          <w:tab w:val="num" w:pos="720"/>
          <w:tab w:val="num" w:pos="1800"/>
        </w:tabs>
        <w:spacing w:line="240" w:lineRule="auto"/>
        <w:ind w:left="567"/>
        <w:rPr>
          <w:rFonts w:eastAsia="Calibri"/>
        </w:rPr>
      </w:pPr>
    </w:p>
    <w:p w14:paraId="503B2661" w14:textId="77777777" w:rsidR="00D154F7" w:rsidRPr="005B5D63" w:rsidRDefault="00D154F7" w:rsidP="00D154F7">
      <w:pPr>
        <w:keepNext/>
        <w:spacing w:line="240" w:lineRule="auto"/>
        <w:ind w:left="567" w:hanging="567"/>
        <w:rPr>
          <w:rFonts w:eastAsia="Calibri"/>
        </w:rPr>
      </w:pPr>
      <w:r w:rsidRPr="005B5D63">
        <w:rPr>
          <w:rFonts w:eastAsia="Calibri"/>
        </w:rPr>
        <w:t>-</w:t>
      </w:r>
      <w:r w:rsidRPr="005B5D63">
        <w:rPr>
          <w:rFonts w:eastAsia="Calibri"/>
        </w:rPr>
        <w:tab/>
        <w:t>kepenų uždegimas (</w:t>
      </w:r>
      <w:r w:rsidRPr="005B5D63">
        <w:rPr>
          <w:rFonts w:eastAsia="Calibri"/>
          <w:i/>
        </w:rPr>
        <w:t>hepatitas</w:t>
      </w:r>
      <w:r w:rsidRPr="005B5D63">
        <w:rPr>
          <w:rFonts w:eastAsia="Calibri"/>
        </w:rPr>
        <w:t>);</w:t>
      </w:r>
    </w:p>
    <w:p w14:paraId="083C4011"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gelta dėl bilirubino padaugėjimo kraujyje (kepenyse gaminama medžiaga), kuri gali pasireikšti vaiko odos ir akių baltymo pageltimu;</w:t>
      </w:r>
    </w:p>
    <w:p w14:paraId="0A728413"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inkstų kanalėlių uždegimas;</w:t>
      </w:r>
    </w:p>
    <w:p w14:paraId="664193B5"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kraujo krešėjimo pailgėjimas;</w:t>
      </w:r>
    </w:p>
    <w:p w14:paraId="7CCC798A"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pernelyg didelis aktyvumas;</w:t>
      </w:r>
    </w:p>
    <w:p w14:paraId="4B5FADD3"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 xml:space="preserve">traukuliai (dideles </w:t>
      </w:r>
      <w:r>
        <w:rPr>
          <w:rFonts w:eastAsia="Calibri"/>
        </w:rPr>
        <w:t>Amoxicillin/Clavulanic acid Centrient</w:t>
      </w:r>
      <w:r w:rsidRPr="005B5D63">
        <w:rPr>
          <w:rFonts w:eastAsia="Calibri"/>
        </w:rPr>
        <w:t xml:space="preserve"> dozes vartojantiems ar inkstų funkcijos sutrikimais sergantiems žmonėms);</w:t>
      </w:r>
    </w:p>
    <w:p w14:paraId="309C59E2"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juodas liežuvis, kuris atrodo tarsi gauruotas;</w:t>
      </w:r>
    </w:p>
    <w:p w14:paraId="793111F5" w14:textId="3ED731B1" w:rsidR="00D154F7" w:rsidRDefault="00D154F7" w:rsidP="00D154F7">
      <w:pPr>
        <w:spacing w:line="240" w:lineRule="auto"/>
        <w:ind w:left="567" w:right="-2" w:hanging="567"/>
        <w:rPr>
          <w:rFonts w:eastAsia="Calibri"/>
        </w:rPr>
      </w:pPr>
      <w:r w:rsidRPr="005B5D63">
        <w:rPr>
          <w:rFonts w:eastAsia="Calibri"/>
        </w:rPr>
        <w:t>-</w:t>
      </w:r>
      <w:r w:rsidRPr="005B5D63">
        <w:rPr>
          <w:rFonts w:eastAsia="Calibri"/>
        </w:rPr>
        <w:tab/>
        <w:t>dantų spalvos pokyčiai (vaikams), kurie paprastai pašalinami, valant dantis šepetėliu</w:t>
      </w:r>
      <w:r w:rsidR="00652B82">
        <w:rPr>
          <w:rFonts w:eastAsia="Calibri"/>
        </w:rPr>
        <w:t>;</w:t>
      </w:r>
    </w:p>
    <w:p w14:paraId="67892344" w14:textId="609A1E4D" w:rsidR="00305419" w:rsidRPr="005B5D63" w:rsidRDefault="00305419" w:rsidP="00D154F7">
      <w:pPr>
        <w:spacing w:line="240" w:lineRule="auto"/>
        <w:ind w:left="567" w:right="-2" w:hanging="567"/>
        <w:rPr>
          <w:rFonts w:eastAsia="Calibri"/>
        </w:rPr>
      </w:pPr>
      <w:r>
        <w:rPr>
          <w:rFonts w:eastAsia="Calibri"/>
        </w:rPr>
        <w:t xml:space="preserve">- </w:t>
      </w:r>
      <w:r>
        <w:rPr>
          <w:rFonts w:eastAsia="Calibri"/>
        </w:rPr>
        <w:tab/>
      </w:r>
      <w:r w:rsidR="00BF316D">
        <w:t>i</w:t>
      </w:r>
      <w:r w:rsidR="007E54CA">
        <w:t>šbėrimas su pūslėmis, kurios išsidėsto ratu arba kaip perlų grandinėlės aplink centrinėje dalyje susiformavusį šašą (linijinė IgA liga).</w:t>
      </w:r>
    </w:p>
    <w:p w14:paraId="6A8AE28E" w14:textId="77777777" w:rsidR="00D154F7" w:rsidRPr="005B5D63" w:rsidRDefault="00D154F7" w:rsidP="00D154F7">
      <w:pPr>
        <w:autoSpaceDE w:val="0"/>
        <w:autoSpaceDN w:val="0"/>
        <w:adjustRightInd w:val="0"/>
        <w:spacing w:line="240" w:lineRule="auto"/>
        <w:rPr>
          <w:rFonts w:ascii="Calibri" w:eastAsia="Calibri" w:hAnsi="Calibri"/>
        </w:rPr>
      </w:pPr>
    </w:p>
    <w:p w14:paraId="6D2259D8" w14:textId="77777777" w:rsidR="00D154F7" w:rsidRPr="005B5D63" w:rsidRDefault="00D154F7" w:rsidP="00D154F7">
      <w:pPr>
        <w:keepNext/>
        <w:spacing w:line="240" w:lineRule="auto"/>
        <w:rPr>
          <w:rFonts w:eastAsia="Calibri"/>
        </w:rPr>
      </w:pPr>
      <w:r w:rsidRPr="005B5D63">
        <w:rPr>
          <w:rFonts w:eastAsia="Calibri"/>
        </w:rPr>
        <w:t>Šalutinis poveikis, kurį gali rodyti kraujo tyrimai:</w:t>
      </w:r>
    </w:p>
    <w:p w14:paraId="59DDA1C3" w14:textId="77777777" w:rsidR="00D154F7" w:rsidRPr="005B5D63" w:rsidRDefault="00D154F7" w:rsidP="00D154F7">
      <w:pPr>
        <w:keepNext/>
        <w:spacing w:line="240" w:lineRule="auto"/>
        <w:ind w:left="567" w:hanging="567"/>
        <w:rPr>
          <w:rFonts w:eastAsia="Calibri"/>
        </w:rPr>
      </w:pPr>
      <w:r w:rsidRPr="005B5D63">
        <w:rPr>
          <w:rFonts w:eastAsia="Calibri"/>
        </w:rPr>
        <w:t>-</w:t>
      </w:r>
      <w:r w:rsidRPr="005B5D63">
        <w:rPr>
          <w:rFonts w:eastAsia="Calibri"/>
        </w:rPr>
        <w:tab/>
        <w:t>sunkus baltųjų kraujo ląstelių kiekio sumažėjimas;</w:t>
      </w:r>
    </w:p>
    <w:p w14:paraId="26939E11"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mažas raudonųjų kraujo ląstelių kiekis (</w:t>
      </w:r>
      <w:r w:rsidRPr="005B5D63">
        <w:rPr>
          <w:rFonts w:eastAsia="Calibri"/>
          <w:i/>
        </w:rPr>
        <w:t>hemolizinė anemija</w:t>
      </w:r>
      <w:r w:rsidRPr="005B5D63">
        <w:rPr>
          <w:rFonts w:eastAsia="Calibri"/>
        </w:rPr>
        <w:t>);</w:t>
      </w:r>
    </w:p>
    <w:p w14:paraId="0823BF0E" w14:textId="077843CA"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kristalai šlapime</w:t>
      </w:r>
      <w:r w:rsidR="00BF316D">
        <w:rPr>
          <w:rFonts w:eastAsia="Calibri"/>
        </w:rPr>
        <w:t>,</w:t>
      </w:r>
      <w:r w:rsidR="005D319B">
        <w:rPr>
          <w:rFonts w:eastAsia="Calibri"/>
        </w:rPr>
        <w:t xml:space="preserve"> </w:t>
      </w:r>
      <w:r w:rsidR="00722E8C">
        <w:t xml:space="preserve">kurie </w:t>
      </w:r>
      <w:r w:rsidR="005D319B">
        <w:t>gali sukelti ūminę inkstų pažaidą</w:t>
      </w:r>
      <w:r w:rsidRPr="005B5D63">
        <w:rPr>
          <w:rFonts w:eastAsia="Calibri"/>
        </w:rPr>
        <w:t>.</w:t>
      </w:r>
    </w:p>
    <w:p w14:paraId="5E653D7F" w14:textId="77777777" w:rsidR="00D154F7" w:rsidRPr="005B5D63" w:rsidRDefault="00D154F7" w:rsidP="00D154F7">
      <w:pPr>
        <w:spacing w:line="240" w:lineRule="auto"/>
        <w:ind w:right="-2"/>
        <w:rPr>
          <w:rFonts w:eastAsia="Calibri"/>
        </w:rPr>
      </w:pPr>
    </w:p>
    <w:p w14:paraId="6CF520ED" w14:textId="77777777" w:rsidR="00D154F7" w:rsidRPr="005B5D63" w:rsidRDefault="00D154F7" w:rsidP="00D154F7">
      <w:pPr>
        <w:spacing w:line="240" w:lineRule="auto"/>
        <w:rPr>
          <w:rFonts w:eastAsia="Calibri"/>
          <w:b/>
        </w:rPr>
      </w:pPr>
      <w:r w:rsidRPr="005B5D63">
        <w:rPr>
          <w:rFonts w:eastAsia="Calibri"/>
          <w:b/>
        </w:rPr>
        <w:t>Pranešimas apie šalutinį poveikį</w:t>
      </w:r>
    </w:p>
    <w:p w14:paraId="5586D4C4" w14:textId="1389695C" w:rsidR="00B07167" w:rsidRDefault="00D154F7" w:rsidP="00B07167">
      <w:pPr>
        <w:keepNext/>
        <w:spacing w:line="240" w:lineRule="auto"/>
        <w:jc w:val="both"/>
        <w:rPr>
          <w:rFonts w:eastAsia="Calibri"/>
        </w:rPr>
      </w:pPr>
      <w:r w:rsidRPr="005B5D63">
        <w:rPr>
          <w:rFonts w:eastAsia="Calibri"/>
        </w:rPr>
        <w:t>Jeigu pasireiškė šalutinis poveikis, įskaitant šiame lapelyje nenurodytą, pasakykite gydytojui, vaistininkui arba slaugytojui.</w:t>
      </w:r>
      <w:r w:rsidR="00562AA1">
        <w:rPr>
          <w:rFonts w:eastAsia="Calibri"/>
        </w:rPr>
        <w:t xml:space="preserve"> </w:t>
      </w:r>
      <w:r w:rsidR="00B07167" w:rsidRPr="00E92D00">
        <w:rPr>
          <w:rFonts w:eastAsia="Calibri"/>
        </w:rPr>
        <w:t xml:space="preserve">Pranešimą apie šalutinį poveikį galite užpildyti ir pateikti Valstybinės </w:t>
      </w:r>
      <w:r w:rsidR="00B07167" w:rsidRPr="00E92D00">
        <w:rPr>
          <w:rFonts w:eastAsia="Calibri"/>
        </w:rPr>
        <w:lastRenderedPageBreak/>
        <w:t xml:space="preserve">vaistų kontrolės tarnybos prie Lietuvos Respublikos sveikatos apsaugos ministerijos tinklalapyje https://vvkt.lrv.lt/lt/ nurodytais būdais arba paskambinti nemokamu telefonu </w:t>
      </w:r>
      <w:r w:rsidR="00B07167">
        <w:rPr>
          <w:rFonts w:eastAsia="Calibri"/>
        </w:rPr>
        <w:t>+370</w:t>
      </w:r>
      <w:r w:rsidR="00B07167" w:rsidRPr="00E92D00">
        <w:rPr>
          <w:rFonts w:eastAsia="Calibri"/>
        </w:rPr>
        <w:t xml:space="preserve"> 800 73 568. Pranešdami apie šalutinį poveikį galite mums padėti gauti daugiau informacijos apie šio vaisto saugumą.</w:t>
      </w:r>
    </w:p>
    <w:p w14:paraId="1471EF35" w14:textId="77777777" w:rsidR="00D154F7" w:rsidRPr="005B5D63" w:rsidRDefault="00D154F7" w:rsidP="00D154F7">
      <w:pPr>
        <w:keepNext/>
        <w:spacing w:line="240" w:lineRule="auto"/>
        <w:jc w:val="both"/>
        <w:rPr>
          <w:rFonts w:eastAsia="Calibri"/>
        </w:rPr>
      </w:pPr>
    </w:p>
    <w:p w14:paraId="71F26DC3" w14:textId="77777777" w:rsidR="00D154F7" w:rsidRPr="00F21FE2" w:rsidRDefault="00D154F7" w:rsidP="00D154F7">
      <w:pPr>
        <w:autoSpaceDE w:val="0"/>
        <w:autoSpaceDN w:val="0"/>
        <w:adjustRightInd w:val="0"/>
        <w:spacing w:line="240" w:lineRule="auto"/>
        <w:rPr>
          <w:szCs w:val="22"/>
        </w:rPr>
      </w:pPr>
    </w:p>
    <w:p w14:paraId="7C69C3CD" w14:textId="77777777" w:rsidR="00D154F7" w:rsidRPr="005B5D63" w:rsidRDefault="00D154F7" w:rsidP="00D154F7">
      <w:pPr>
        <w:keepNext/>
        <w:numPr>
          <w:ilvl w:val="12"/>
          <w:numId w:val="0"/>
        </w:numPr>
        <w:spacing w:line="240" w:lineRule="auto"/>
        <w:ind w:left="567" w:right="-2" w:hanging="567"/>
        <w:rPr>
          <w:rFonts w:eastAsia="Calibri"/>
        </w:rPr>
      </w:pPr>
      <w:r w:rsidRPr="005B5D63">
        <w:rPr>
          <w:rFonts w:eastAsia="Calibri"/>
          <w:b/>
        </w:rPr>
        <w:t>5.</w:t>
      </w:r>
      <w:r w:rsidRPr="005B5D63">
        <w:rPr>
          <w:rFonts w:eastAsia="Calibri"/>
          <w:b/>
        </w:rPr>
        <w:tab/>
      </w:r>
      <w:r w:rsidRPr="00E8571A">
        <w:rPr>
          <w:rFonts w:eastAsia="Calibri"/>
          <w:b/>
          <w:caps/>
        </w:rPr>
        <w:t>Kaip laikyti Amoxicillin/Clavulanic acid Centrient</w:t>
      </w:r>
    </w:p>
    <w:p w14:paraId="00899A52" w14:textId="77777777" w:rsidR="00D154F7" w:rsidRPr="005B5D63" w:rsidRDefault="00D154F7" w:rsidP="00D154F7">
      <w:pPr>
        <w:keepNext/>
        <w:numPr>
          <w:ilvl w:val="12"/>
          <w:numId w:val="0"/>
        </w:numPr>
        <w:spacing w:line="240" w:lineRule="auto"/>
        <w:ind w:left="567" w:right="-2" w:hanging="567"/>
        <w:rPr>
          <w:rFonts w:eastAsia="Calibri"/>
        </w:rPr>
      </w:pPr>
    </w:p>
    <w:p w14:paraId="39F1DF3B" w14:textId="77777777" w:rsidR="00D154F7" w:rsidRPr="005B5D63" w:rsidRDefault="00D154F7" w:rsidP="00D154F7">
      <w:pPr>
        <w:numPr>
          <w:ilvl w:val="12"/>
          <w:numId w:val="0"/>
        </w:numPr>
        <w:spacing w:line="240" w:lineRule="auto"/>
        <w:ind w:right="-2"/>
        <w:rPr>
          <w:rFonts w:eastAsia="Calibri"/>
        </w:rPr>
      </w:pPr>
      <w:r w:rsidRPr="005B5D63">
        <w:rPr>
          <w:rFonts w:eastAsia="Calibri"/>
        </w:rPr>
        <w:t>Šį vaistą laikykite vaikams nepastebimoje ir nepasiekiamoje vietoje.</w:t>
      </w:r>
    </w:p>
    <w:p w14:paraId="0F0DB10E" w14:textId="77777777" w:rsidR="00D154F7" w:rsidRPr="005B5D63" w:rsidRDefault="00D154F7" w:rsidP="00D154F7">
      <w:pPr>
        <w:numPr>
          <w:ilvl w:val="12"/>
          <w:numId w:val="0"/>
        </w:numPr>
        <w:spacing w:line="240" w:lineRule="auto"/>
        <w:ind w:right="-2"/>
        <w:rPr>
          <w:rFonts w:eastAsia="Calibri"/>
        </w:rPr>
      </w:pPr>
    </w:p>
    <w:p w14:paraId="1B4E2421" w14:textId="46D0FAA1" w:rsidR="00D154F7" w:rsidRPr="005B5D63" w:rsidRDefault="000F4D18" w:rsidP="00D154F7">
      <w:pPr>
        <w:numPr>
          <w:ilvl w:val="12"/>
          <w:numId w:val="0"/>
        </w:numPr>
        <w:spacing w:line="240" w:lineRule="auto"/>
        <w:ind w:right="-2"/>
        <w:rPr>
          <w:rFonts w:eastAsia="Calibri"/>
          <w:b/>
        </w:rPr>
      </w:pPr>
      <w:r>
        <w:rPr>
          <w:rFonts w:eastAsia="Calibri"/>
          <w:b/>
        </w:rPr>
        <w:t>M</w:t>
      </w:r>
      <w:r w:rsidR="00D154F7" w:rsidRPr="005B5D63">
        <w:rPr>
          <w:rFonts w:eastAsia="Calibri"/>
          <w:b/>
        </w:rPr>
        <w:t>ilteliai</w:t>
      </w:r>
    </w:p>
    <w:p w14:paraId="1FCCC8C0" w14:textId="5A2BD505" w:rsidR="00D154F7" w:rsidRPr="005B5D63" w:rsidRDefault="00D154F7" w:rsidP="00D154F7">
      <w:pPr>
        <w:spacing w:line="240" w:lineRule="auto"/>
        <w:rPr>
          <w:rFonts w:ascii="Calibri" w:eastAsia="Calibri" w:hAnsi="Calibri"/>
        </w:rPr>
      </w:pPr>
      <w:r w:rsidRPr="005B5D63">
        <w:rPr>
          <w:rFonts w:eastAsia="Calibri"/>
        </w:rPr>
        <w:t xml:space="preserve">Laikyti gamintojo pakuotėje, kad </w:t>
      </w:r>
      <w:r w:rsidR="00313C3B">
        <w:rPr>
          <w:rFonts w:eastAsia="Calibri"/>
        </w:rPr>
        <w:t>vaistas</w:t>
      </w:r>
      <w:r w:rsidR="00313C3B" w:rsidRPr="005B5D63">
        <w:rPr>
          <w:rFonts w:eastAsia="Calibri"/>
        </w:rPr>
        <w:t xml:space="preserve"> </w:t>
      </w:r>
      <w:r w:rsidRPr="005B5D63">
        <w:rPr>
          <w:rFonts w:eastAsia="Calibri"/>
        </w:rPr>
        <w:t>būtų apsaugotas nuo drėgmės.</w:t>
      </w:r>
    </w:p>
    <w:p w14:paraId="0E3E4186" w14:textId="77777777" w:rsidR="00D154F7" w:rsidRPr="005B5D63" w:rsidRDefault="00D154F7" w:rsidP="00D154F7">
      <w:pPr>
        <w:numPr>
          <w:ilvl w:val="12"/>
          <w:numId w:val="0"/>
        </w:numPr>
        <w:spacing w:line="240" w:lineRule="auto"/>
        <w:ind w:right="-2"/>
        <w:rPr>
          <w:rFonts w:eastAsia="Calibri"/>
        </w:rPr>
      </w:pPr>
      <w:r w:rsidRPr="005B5D63">
        <w:rPr>
          <w:rFonts w:eastAsia="Calibri"/>
        </w:rPr>
        <w:t>Laikyti ne aukštesnėje kaip 25 °C temperatūroje.</w:t>
      </w:r>
    </w:p>
    <w:p w14:paraId="05646802" w14:textId="77777777" w:rsidR="00D154F7" w:rsidRPr="005B5D63" w:rsidRDefault="00D154F7" w:rsidP="00D154F7">
      <w:pPr>
        <w:numPr>
          <w:ilvl w:val="12"/>
          <w:numId w:val="0"/>
        </w:numPr>
        <w:spacing w:line="240" w:lineRule="auto"/>
        <w:ind w:right="-2"/>
        <w:rPr>
          <w:rFonts w:eastAsia="Calibri"/>
        </w:rPr>
      </w:pPr>
    </w:p>
    <w:p w14:paraId="77F6BC49" w14:textId="64B5F71E" w:rsidR="00D154F7" w:rsidRPr="005B5D63" w:rsidRDefault="00D154F7" w:rsidP="00D154F7">
      <w:pPr>
        <w:numPr>
          <w:ilvl w:val="12"/>
          <w:numId w:val="0"/>
        </w:numPr>
        <w:spacing w:line="240" w:lineRule="auto"/>
        <w:ind w:right="-2"/>
        <w:rPr>
          <w:rFonts w:eastAsia="Calibri"/>
        </w:rPr>
      </w:pPr>
      <w:r w:rsidRPr="00AD0134">
        <w:rPr>
          <w:rFonts w:eastAsia="Calibri"/>
        </w:rPr>
        <w:t>Ant dėžutės ar buteliuko</w:t>
      </w:r>
      <w:r w:rsidR="00313C3B">
        <w:rPr>
          <w:rFonts w:eastAsia="Calibri"/>
        </w:rPr>
        <w:t xml:space="preserve"> etiketės po „</w:t>
      </w:r>
      <w:r w:rsidR="00827B1E">
        <w:rPr>
          <w:rFonts w:eastAsia="Calibri"/>
        </w:rPr>
        <w:t>Tinka iki</w:t>
      </w:r>
      <w:r w:rsidR="000F4D18">
        <w:rPr>
          <w:rFonts w:eastAsia="Calibri"/>
        </w:rPr>
        <w:t>/EXP</w:t>
      </w:r>
      <w:r w:rsidR="00313C3B">
        <w:rPr>
          <w:rFonts w:eastAsia="Calibri"/>
        </w:rPr>
        <w:t>“</w:t>
      </w:r>
      <w:r w:rsidRPr="00AD0134">
        <w:rPr>
          <w:rFonts w:eastAsia="Calibri"/>
        </w:rPr>
        <w:t xml:space="preserve"> nurodytam tinkamumo laikui pasibaigus, </w:t>
      </w:r>
      <w:r w:rsidR="00901323">
        <w:rPr>
          <w:rFonts w:eastAsia="Calibri"/>
        </w:rPr>
        <w:t xml:space="preserve">šio vaisto </w:t>
      </w:r>
      <w:r w:rsidRPr="00AD0134">
        <w:rPr>
          <w:rFonts w:eastAsia="Calibri"/>
        </w:rPr>
        <w:t>vartoti negalima.</w:t>
      </w:r>
      <w:r w:rsidR="00313C3B">
        <w:rPr>
          <w:rFonts w:eastAsia="Calibri"/>
        </w:rPr>
        <w:t xml:space="preserve"> </w:t>
      </w:r>
      <w:r w:rsidRPr="005B5D63">
        <w:rPr>
          <w:rFonts w:eastAsia="Calibri"/>
        </w:rPr>
        <w:t>Vaistas tinkamas vartoti iki paskutinės nurodyto mėnesio dienos.</w:t>
      </w:r>
    </w:p>
    <w:p w14:paraId="4FA23920" w14:textId="77777777" w:rsidR="00D154F7" w:rsidRPr="005B5D63" w:rsidRDefault="00D154F7" w:rsidP="00D154F7">
      <w:pPr>
        <w:numPr>
          <w:ilvl w:val="12"/>
          <w:numId w:val="0"/>
        </w:numPr>
        <w:spacing w:line="240" w:lineRule="auto"/>
        <w:ind w:right="-2"/>
        <w:rPr>
          <w:rFonts w:eastAsia="Calibri"/>
        </w:rPr>
      </w:pPr>
    </w:p>
    <w:p w14:paraId="1D765D2A" w14:textId="77777777" w:rsidR="00D154F7" w:rsidRPr="005B5D63" w:rsidRDefault="00D154F7" w:rsidP="00D154F7">
      <w:pPr>
        <w:numPr>
          <w:ilvl w:val="12"/>
          <w:numId w:val="0"/>
        </w:numPr>
        <w:spacing w:line="240" w:lineRule="auto"/>
        <w:ind w:right="-2"/>
        <w:rPr>
          <w:rFonts w:eastAsia="Calibri"/>
          <w:b/>
        </w:rPr>
      </w:pPr>
      <w:r w:rsidRPr="005B5D63">
        <w:rPr>
          <w:rFonts w:eastAsia="Calibri"/>
          <w:b/>
        </w:rPr>
        <w:t>Paruošta geriamoji suspensija</w:t>
      </w:r>
    </w:p>
    <w:p w14:paraId="60E0D43F" w14:textId="77777777" w:rsidR="00D154F7" w:rsidRPr="005B5D63" w:rsidRDefault="00D154F7" w:rsidP="00D154F7">
      <w:pPr>
        <w:numPr>
          <w:ilvl w:val="12"/>
          <w:numId w:val="0"/>
        </w:numPr>
        <w:spacing w:line="240" w:lineRule="auto"/>
        <w:ind w:right="-2"/>
        <w:rPr>
          <w:rFonts w:eastAsia="Calibri"/>
        </w:rPr>
      </w:pPr>
      <w:r w:rsidRPr="005B5D63">
        <w:rPr>
          <w:rFonts w:eastAsia="Calibri"/>
        </w:rPr>
        <w:t>Laikyti šaldytuve (2 °C</w:t>
      </w:r>
      <w:r w:rsidRPr="005B5D63">
        <w:rPr>
          <w:rFonts w:eastAsia="Calibri"/>
        </w:rPr>
        <w:noBreakHyphen/>
        <w:t>8 °C).</w:t>
      </w:r>
    </w:p>
    <w:p w14:paraId="2C3B535F" w14:textId="77777777" w:rsidR="00D154F7" w:rsidRPr="005B5D63" w:rsidRDefault="00D154F7" w:rsidP="00D154F7">
      <w:pPr>
        <w:numPr>
          <w:ilvl w:val="12"/>
          <w:numId w:val="0"/>
        </w:numPr>
        <w:spacing w:line="240" w:lineRule="auto"/>
        <w:ind w:right="-2"/>
        <w:rPr>
          <w:rFonts w:eastAsia="Calibri"/>
        </w:rPr>
      </w:pPr>
      <w:r w:rsidRPr="005B5D63">
        <w:rPr>
          <w:rFonts w:eastAsia="Calibri"/>
        </w:rPr>
        <w:t>Negalima užšaldyti.</w:t>
      </w:r>
    </w:p>
    <w:p w14:paraId="7AFA3F38" w14:textId="77777777" w:rsidR="00D154F7" w:rsidRPr="005B5D63" w:rsidRDefault="00D154F7" w:rsidP="00D154F7">
      <w:pPr>
        <w:numPr>
          <w:ilvl w:val="12"/>
          <w:numId w:val="0"/>
        </w:numPr>
        <w:spacing w:line="240" w:lineRule="auto"/>
        <w:ind w:right="-2"/>
        <w:rPr>
          <w:rFonts w:eastAsia="Calibri"/>
        </w:rPr>
      </w:pPr>
    </w:p>
    <w:p w14:paraId="6D585422" w14:textId="33D619BC" w:rsidR="00D154F7" w:rsidRDefault="00D154F7" w:rsidP="00D154F7">
      <w:pPr>
        <w:autoSpaceDE w:val="0"/>
        <w:autoSpaceDN w:val="0"/>
        <w:adjustRightInd w:val="0"/>
        <w:spacing w:line="240" w:lineRule="auto"/>
        <w:rPr>
          <w:rFonts w:eastAsia="Calibri"/>
        </w:rPr>
      </w:pPr>
      <w:r w:rsidRPr="005B5D63">
        <w:rPr>
          <w:rFonts w:eastAsia="Calibri"/>
        </w:rPr>
        <w:t xml:space="preserve">Paruošus </w:t>
      </w:r>
      <w:r w:rsidR="000F4D18">
        <w:rPr>
          <w:rFonts w:eastAsia="Calibri"/>
        </w:rPr>
        <w:t xml:space="preserve">geriamąją </w:t>
      </w:r>
      <w:r w:rsidRPr="005B5D63">
        <w:rPr>
          <w:rFonts w:eastAsia="Calibri"/>
        </w:rPr>
        <w:t xml:space="preserve">suspensiją, ją reikia suvartoti per </w:t>
      </w:r>
      <w:r>
        <w:rPr>
          <w:rFonts w:eastAsia="Calibri"/>
        </w:rPr>
        <w:t>10</w:t>
      </w:r>
      <w:r w:rsidRPr="005B5D63">
        <w:rPr>
          <w:rFonts w:eastAsia="Calibri"/>
        </w:rPr>
        <w:t xml:space="preserve"> par</w:t>
      </w:r>
      <w:r w:rsidR="005F481E">
        <w:rPr>
          <w:rFonts w:eastAsia="Calibri"/>
        </w:rPr>
        <w:t>ų</w:t>
      </w:r>
      <w:r w:rsidRPr="005B5D63">
        <w:rPr>
          <w:rFonts w:eastAsia="Calibri"/>
        </w:rPr>
        <w:t>.</w:t>
      </w:r>
    </w:p>
    <w:p w14:paraId="70A081E0" w14:textId="77777777" w:rsidR="00D154F7" w:rsidRDefault="00D154F7" w:rsidP="00D154F7">
      <w:pPr>
        <w:autoSpaceDE w:val="0"/>
        <w:autoSpaceDN w:val="0"/>
        <w:adjustRightInd w:val="0"/>
        <w:spacing w:line="240" w:lineRule="auto"/>
        <w:rPr>
          <w:rFonts w:eastAsia="Calibri"/>
        </w:rPr>
      </w:pPr>
    </w:p>
    <w:p w14:paraId="58A3735F" w14:textId="77777777" w:rsidR="00D154F7" w:rsidRDefault="00D154F7" w:rsidP="00D154F7">
      <w:pPr>
        <w:numPr>
          <w:ilvl w:val="12"/>
          <w:numId w:val="0"/>
        </w:numPr>
        <w:spacing w:line="240" w:lineRule="auto"/>
        <w:ind w:right="-2"/>
        <w:rPr>
          <w:rFonts w:eastAsia="Calibri"/>
        </w:rPr>
      </w:pPr>
      <w:r w:rsidRPr="005B5D63">
        <w:rPr>
          <w:rFonts w:eastAsia="Calibri"/>
        </w:rPr>
        <w:t>Vaistų negalima išmesti į kanalizaciją arba su buitinėmis atliekomis. Kaip išmesti nereikalingus vaistus, klauskite vaistininko. Šios priemonės padės apsaugoti aplinką.</w:t>
      </w:r>
    </w:p>
    <w:p w14:paraId="118DED3D" w14:textId="77777777" w:rsidR="00D154F7" w:rsidRPr="005B5D63" w:rsidRDefault="00D154F7" w:rsidP="00D154F7">
      <w:pPr>
        <w:numPr>
          <w:ilvl w:val="12"/>
          <w:numId w:val="0"/>
        </w:numPr>
        <w:spacing w:line="240" w:lineRule="auto"/>
        <w:ind w:right="-2"/>
        <w:rPr>
          <w:rFonts w:eastAsia="Calibri"/>
        </w:rPr>
      </w:pPr>
    </w:p>
    <w:p w14:paraId="0CD2FBF4" w14:textId="77777777" w:rsidR="00D154F7" w:rsidRPr="00F21FE2" w:rsidRDefault="00D154F7" w:rsidP="00D154F7">
      <w:pPr>
        <w:numPr>
          <w:ilvl w:val="12"/>
          <w:numId w:val="0"/>
        </w:numPr>
        <w:tabs>
          <w:tab w:val="clear" w:pos="567"/>
        </w:tabs>
        <w:spacing w:line="240" w:lineRule="auto"/>
        <w:ind w:right="-2"/>
        <w:rPr>
          <w:szCs w:val="22"/>
        </w:rPr>
      </w:pPr>
    </w:p>
    <w:p w14:paraId="15187B5D" w14:textId="77777777" w:rsidR="00D154F7" w:rsidRPr="005B5D63" w:rsidRDefault="00D154F7" w:rsidP="00D154F7">
      <w:pPr>
        <w:keepNext/>
        <w:numPr>
          <w:ilvl w:val="12"/>
          <w:numId w:val="0"/>
        </w:numPr>
        <w:spacing w:line="240" w:lineRule="auto"/>
        <w:ind w:left="567" w:right="-2" w:hanging="567"/>
        <w:rPr>
          <w:rFonts w:eastAsia="Calibri"/>
          <w:b/>
        </w:rPr>
      </w:pPr>
      <w:r w:rsidRPr="005B5D63">
        <w:rPr>
          <w:rFonts w:eastAsia="Calibri"/>
          <w:b/>
        </w:rPr>
        <w:t>6.</w:t>
      </w:r>
      <w:r w:rsidRPr="005B5D63">
        <w:rPr>
          <w:rFonts w:eastAsia="Calibri"/>
          <w:b/>
        </w:rPr>
        <w:tab/>
      </w:r>
      <w:r w:rsidRPr="00E8571A">
        <w:rPr>
          <w:rFonts w:eastAsia="Calibri"/>
          <w:b/>
          <w:caps/>
        </w:rPr>
        <w:t>Pakuotės turinys ir kita informacija</w:t>
      </w:r>
    </w:p>
    <w:p w14:paraId="67414958" w14:textId="77777777" w:rsidR="00D154F7" w:rsidRPr="005B5D63" w:rsidRDefault="00D154F7" w:rsidP="00D154F7">
      <w:pPr>
        <w:keepNext/>
        <w:numPr>
          <w:ilvl w:val="12"/>
          <w:numId w:val="0"/>
        </w:numPr>
        <w:spacing w:line="240" w:lineRule="auto"/>
        <w:ind w:left="567" w:right="-2" w:hanging="567"/>
        <w:rPr>
          <w:rFonts w:eastAsia="Calibri"/>
        </w:rPr>
      </w:pPr>
    </w:p>
    <w:p w14:paraId="4EA79567" w14:textId="77777777" w:rsidR="00D154F7" w:rsidRPr="005B5D63" w:rsidRDefault="00D154F7" w:rsidP="00D154F7">
      <w:pPr>
        <w:keepNext/>
        <w:numPr>
          <w:ilvl w:val="12"/>
          <w:numId w:val="0"/>
        </w:numPr>
        <w:spacing w:line="240" w:lineRule="auto"/>
        <w:ind w:right="-2"/>
        <w:rPr>
          <w:rFonts w:eastAsia="Calibri"/>
          <w:b/>
        </w:rPr>
      </w:pPr>
      <w:r>
        <w:rPr>
          <w:rFonts w:eastAsia="Calibri"/>
          <w:b/>
        </w:rPr>
        <w:t>Amoxicillin/Clavulanic acid Centrient</w:t>
      </w:r>
      <w:r w:rsidRPr="005B5D63">
        <w:rPr>
          <w:rFonts w:eastAsia="Calibri"/>
          <w:b/>
        </w:rPr>
        <w:t xml:space="preserve"> sudėtis</w:t>
      </w:r>
    </w:p>
    <w:p w14:paraId="0E1B617E" w14:textId="77777777" w:rsidR="00D154F7" w:rsidRPr="005B5D63" w:rsidRDefault="00D154F7" w:rsidP="00D154F7">
      <w:pPr>
        <w:keepNext/>
        <w:numPr>
          <w:ilvl w:val="12"/>
          <w:numId w:val="0"/>
        </w:numPr>
        <w:spacing w:line="240" w:lineRule="auto"/>
        <w:ind w:right="-2"/>
        <w:rPr>
          <w:rFonts w:eastAsia="Calibri"/>
        </w:rPr>
      </w:pPr>
    </w:p>
    <w:p w14:paraId="0C1D28E2" w14:textId="77777777" w:rsidR="000F4D18" w:rsidRDefault="00D154F7" w:rsidP="000F4D18">
      <w:pPr>
        <w:spacing w:line="240" w:lineRule="auto"/>
        <w:jc w:val="both"/>
        <w:rPr>
          <w:szCs w:val="22"/>
        </w:rPr>
      </w:pPr>
      <w:r w:rsidRPr="00795CA8">
        <w:rPr>
          <w:rFonts w:eastAsia="Calibri"/>
        </w:rPr>
        <w:t xml:space="preserve">Veikliosios medžiagos yra amoksicilinas ir klavulano rūgštis. </w:t>
      </w:r>
      <w:r w:rsidR="000F4D18">
        <w:t>5 ml paruoštos geriamosios suspensijos yra 200 mg amoksicilino (amoksicilino trihidrato pavidalu) ir 28,5 mg klavulano rūgšties (praskiesto kalio klavulanato pavidalu).</w:t>
      </w:r>
    </w:p>
    <w:p w14:paraId="4B77E6C7" w14:textId="346EC485" w:rsidR="00D154F7" w:rsidRPr="00795CA8" w:rsidRDefault="00D154F7" w:rsidP="00D154F7">
      <w:pPr>
        <w:pStyle w:val="Sraopastraipa"/>
        <w:numPr>
          <w:ilvl w:val="0"/>
          <w:numId w:val="3"/>
        </w:numPr>
        <w:tabs>
          <w:tab w:val="clear" w:pos="567"/>
        </w:tabs>
        <w:spacing w:line="240" w:lineRule="auto"/>
        <w:jc w:val="both"/>
        <w:rPr>
          <w:rFonts w:ascii="Calibri" w:eastAsia="Calibri" w:hAnsi="Calibri"/>
        </w:rPr>
      </w:pPr>
    </w:p>
    <w:p w14:paraId="51DD4F7C" w14:textId="6A7F50BD" w:rsidR="00D154F7" w:rsidRPr="00795CA8" w:rsidRDefault="00D154F7" w:rsidP="00D154F7">
      <w:pPr>
        <w:pStyle w:val="Sraopastraipa"/>
        <w:keepNext/>
        <w:numPr>
          <w:ilvl w:val="0"/>
          <w:numId w:val="3"/>
        </w:numPr>
        <w:spacing w:line="240" w:lineRule="auto"/>
        <w:jc w:val="both"/>
        <w:rPr>
          <w:rFonts w:eastAsia="Calibri"/>
        </w:rPr>
      </w:pPr>
      <w:r w:rsidRPr="00795CA8">
        <w:rPr>
          <w:rFonts w:eastAsia="Calibri"/>
        </w:rPr>
        <w:t>Pagalbinės medžiagos yra</w:t>
      </w:r>
      <w:r w:rsidR="00612BB1">
        <w:rPr>
          <w:rFonts w:eastAsia="Calibri"/>
        </w:rPr>
        <w:t xml:space="preserve"> </w:t>
      </w:r>
      <w:r w:rsidRPr="00055E93">
        <w:rPr>
          <w:rFonts w:eastAsia="Calibri"/>
        </w:rPr>
        <w:t>krospovidonas</w:t>
      </w:r>
      <w:r w:rsidRPr="00795CA8">
        <w:rPr>
          <w:rFonts w:eastAsia="Calibri"/>
        </w:rPr>
        <w:t xml:space="preserve"> (</w:t>
      </w:r>
      <w:r w:rsidR="00055E93">
        <w:rPr>
          <w:rFonts w:eastAsia="Calibri"/>
        </w:rPr>
        <w:t>A tipo</w:t>
      </w:r>
      <w:r w:rsidRPr="00795CA8">
        <w:rPr>
          <w:rFonts w:eastAsia="Calibri"/>
        </w:rPr>
        <w:t xml:space="preserve">), </w:t>
      </w:r>
      <w:r w:rsidR="000D50E8">
        <w:rPr>
          <w:rFonts w:eastAsia="Calibri"/>
        </w:rPr>
        <w:t xml:space="preserve">hidratuotas </w:t>
      </w:r>
      <w:r w:rsidRPr="00795CA8">
        <w:rPr>
          <w:rFonts w:eastAsia="Calibri"/>
        </w:rPr>
        <w:t xml:space="preserve">koloidinis silicio dioksidas (E551), ksantano </w:t>
      </w:r>
      <w:r w:rsidR="004F212A">
        <w:rPr>
          <w:rFonts w:eastAsia="Calibri"/>
        </w:rPr>
        <w:t xml:space="preserve">lipai </w:t>
      </w:r>
      <w:r w:rsidRPr="00795CA8">
        <w:rPr>
          <w:rFonts w:eastAsia="Calibri"/>
        </w:rPr>
        <w:t xml:space="preserve"> (E415), karmeliozės natrio druska (E466), </w:t>
      </w:r>
      <w:r w:rsidR="000D50E8">
        <w:rPr>
          <w:rFonts w:eastAsia="Calibri"/>
        </w:rPr>
        <w:t xml:space="preserve">bevandenis </w:t>
      </w:r>
      <w:r w:rsidRPr="00795CA8">
        <w:rPr>
          <w:rFonts w:eastAsia="Calibri"/>
        </w:rPr>
        <w:t>koloidinis silicio dioksidas (E551), acesulfamo kalio druska (E950), sacharin</w:t>
      </w:r>
      <w:r w:rsidR="007E4443">
        <w:rPr>
          <w:rFonts w:eastAsia="Calibri"/>
        </w:rPr>
        <w:t>o natrio druska</w:t>
      </w:r>
      <w:r w:rsidR="00CC0A93">
        <w:rPr>
          <w:rFonts w:eastAsia="Calibri"/>
        </w:rPr>
        <w:t xml:space="preserve"> </w:t>
      </w:r>
      <w:r w:rsidRPr="00795CA8">
        <w:rPr>
          <w:rFonts w:eastAsia="Calibri"/>
        </w:rPr>
        <w:t xml:space="preserve"> (E954), braškių skonio </w:t>
      </w:r>
      <w:r w:rsidR="00D11072">
        <w:rPr>
          <w:rFonts w:eastAsia="Calibri"/>
        </w:rPr>
        <w:t xml:space="preserve">aromatinė </w:t>
      </w:r>
      <w:r w:rsidRPr="00795CA8">
        <w:rPr>
          <w:rFonts w:eastAsia="Calibri"/>
        </w:rPr>
        <w:t>medžiaga (</w:t>
      </w:r>
      <w:r w:rsidR="000F4D18">
        <w:rPr>
          <w:rFonts w:eastAsia="Calibri"/>
        </w:rPr>
        <w:t xml:space="preserve">sudėtyje yra kukurūzų </w:t>
      </w:r>
      <w:r w:rsidRPr="00A32EA2">
        <w:rPr>
          <w:rFonts w:eastAsia="Calibri"/>
        </w:rPr>
        <w:t>maltodekstrin</w:t>
      </w:r>
      <w:r w:rsidR="000F4D18">
        <w:rPr>
          <w:rFonts w:eastAsia="Calibri"/>
        </w:rPr>
        <w:t>o</w:t>
      </w:r>
      <w:r w:rsidRPr="00795CA8">
        <w:rPr>
          <w:rFonts w:eastAsia="Calibri"/>
        </w:rPr>
        <w:t>, trietilo citrat</w:t>
      </w:r>
      <w:r w:rsidR="000F4D18">
        <w:rPr>
          <w:rFonts w:eastAsia="Calibri"/>
        </w:rPr>
        <w:t>o</w:t>
      </w:r>
      <w:r w:rsidRPr="00795CA8">
        <w:rPr>
          <w:rFonts w:eastAsia="Calibri"/>
        </w:rPr>
        <w:t xml:space="preserve"> (E1505), kvapiųjų medžiagų komponent</w:t>
      </w:r>
      <w:r w:rsidR="007D0F8C">
        <w:rPr>
          <w:rFonts w:eastAsia="Calibri"/>
        </w:rPr>
        <w:t>ų</w:t>
      </w:r>
      <w:r w:rsidRPr="00795CA8">
        <w:rPr>
          <w:rFonts w:eastAsia="Calibri"/>
        </w:rPr>
        <w:t>, propilenglikol</w:t>
      </w:r>
      <w:r w:rsidR="007D0F8C">
        <w:rPr>
          <w:rFonts w:eastAsia="Calibri"/>
        </w:rPr>
        <w:t>io</w:t>
      </w:r>
      <w:r w:rsidRPr="00795CA8">
        <w:rPr>
          <w:rFonts w:eastAsia="Calibri"/>
        </w:rPr>
        <w:t xml:space="preserve"> ir benzilo alkoholis)</w:t>
      </w:r>
    </w:p>
    <w:p w14:paraId="323F372B" w14:textId="77777777" w:rsidR="00D154F7" w:rsidRDefault="00D154F7" w:rsidP="00D154F7">
      <w:pPr>
        <w:keepNext/>
        <w:spacing w:line="240" w:lineRule="auto"/>
        <w:rPr>
          <w:rFonts w:eastAsia="Calibri"/>
        </w:rPr>
      </w:pPr>
    </w:p>
    <w:p w14:paraId="3E342E69" w14:textId="77777777" w:rsidR="00D154F7" w:rsidRPr="005B5D63" w:rsidRDefault="00D154F7" w:rsidP="00D154F7">
      <w:pPr>
        <w:keepNext/>
        <w:spacing w:line="240" w:lineRule="auto"/>
        <w:rPr>
          <w:rFonts w:eastAsia="Calibri"/>
          <w:b/>
        </w:rPr>
      </w:pPr>
      <w:r>
        <w:rPr>
          <w:rFonts w:eastAsia="Calibri"/>
          <w:b/>
        </w:rPr>
        <w:t>Amoxicillin/Clavulanic acid Centrient</w:t>
      </w:r>
      <w:r w:rsidRPr="005B5D63">
        <w:rPr>
          <w:rFonts w:eastAsia="Calibri"/>
          <w:b/>
        </w:rPr>
        <w:t xml:space="preserve"> išvaizda ir kiekis pakuotėje</w:t>
      </w:r>
    </w:p>
    <w:p w14:paraId="72E5380D" w14:textId="77777777" w:rsidR="00D154F7" w:rsidRPr="005B5D63" w:rsidRDefault="00D154F7" w:rsidP="00D154F7">
      <w:pPr>
        <w:keepNext/>
        <w:spacing w:line="240" w:lineRule="auto"/>
        <w:rPr>
          <w:rFonts w:eastAsia="Calibri"/>
          <w:b/>
        </w:rPr>
      </w:pPr>
    </w:p>
    <w:p w14:paraId="5EA4369E" w14:textId="268A63A3" w:rsidR="00D154F7" w:rsidRPr="00795CA8" w:rsidRDefault="00D154F7" w:rsidP="00D154F7">
      <w:pPr>
        <w:numPr>
          <w:ilvl w:val="12"/>
          <w:numId w:val="0"/>
        </w:numPr>
        <w:tabs>
          <w:tab w:val="clear" w:pos="567"/>
        </w:tabs>
        <w:spacing w:line="240" w:lineRule="auto"/>
        <w:ind w:right="-2"/>
        <w:jc w:val="both"/>
        <w:rPr>
          <w:rFonts w:eastAsia="Calibri"/>
        </w:rPr>
      </w:pPr>
      <w:r>
        <w:t xml:space="preserve">Amoxicillin/Clavulanic acid Centrient </w:t>
      </w:r>
      <w:r w:rsidR="007D0F8C">
        <w:t xml:space="preserve">milteliai geriamąjai suspensijai </w:t>
      </w:r>
      <w:r w:rsidRPr="00795CA8">
        <w:rPr>
          <w:rFonts w:eastAsia="Calibri"/>
        </w:rPr>
        <w:t xml:space="preserve">yra balti arba gelsvi milteliai gintaro spalvos stikliniame buteliuke. </w:t>
      </w:r>
    </w:p>
    <w:p w14:paraId="75C82FD9" w14:textId="77777777" w:rsidR="00695C62" w:rsidRPr="00795CA8" w:rsidRDefault="00695C62" w:rsidP="00D154F7">
      <w:pPr>
        <w:numPr>
          <w:ilvl w:val="12"/>
          <w:numId w:val="0"/>
        </w:numPr>
        <w:tabs>
          <w:tab w:val="clear" w:pos="567"/>
        </w:tabs>
        <w:spacing w:line="240" w:lineRule="auto"/>
        <w:ind w:right="-2"/>
        <w:rPr>
          <w:rFonts w:eastAsia="Calibri"/>
        </w:rPr>
      </w:pPr>
    </w:p>
    <w:p w14:paraId="1186CF5B" w14:textId="554F2BC6" w:rsidR="007D0F8C" w:rsidRPr="00795CA8" w:rsidRDefault="007D0F8C" w:rsidP="00D154F7">
      <w:pPr>
        <w:numPr>
          <w:ilvl w:val="12"/>
          <w:numId w:val="0"/>
        </w:numPr>
        <w:tabs>
          <w:tab w:val="clear" w:pos="567"/>
        </w:tabs>
        <w:spacing w:line="240" w:lineRule="auto"/>
        <w:ind w:right="-2"/>
        <w:rPr>
          <w:rFonts w:eastAsia="Calibri"/>
        </w:rPr>
      </w:pPr>
      <w:r>
        <w:rPr>
          <w:rFonts w:eastAsia="Calibri"/>
        </w:rPr>
        <w:t>Dėžutėje gali būti</w:t>
      </w:r>
      <w:r w:rsidR="000F2932">
        <w:rPr>
          <w:rFonts w:eastAsia="Calibri"/>
        </w:rPr>
        <w:t xml:space="preserve"> šie dozavimo įtaisai:</w:t>
      </w:r>
    </w:p>
    <w:p w14:paraId="6979F347" w14:textId="755D709D" w:rsidR="00D154F7" w:rsidRPr="00795CA8" w:rsidRDefault="00D154F7" w:rsidP="0023155B">
      <w:pPr>
        <w:widowControl w:val="0"/>
        <w:rPr>
          <w:rFonts w:eastAsia="Calibri"/>
        </w:rPr>
      </w:pPr>
      <w:r w:rsidRPr="00795CA8">
        <w:rPr>
          <w:rFonts w:eastAsia="Calibri"/>
        </w:rPr>
        <w:t xml:space="preserve">• 6 ml  </w:t>
      </w:r>
      <w:r w:rsidR="005B06CC">
        <w:rPr>
          <w:rFonts w:eastAsia="Calibri"/>
        </w:rPr>
        <w:t xml:space="preserve">geriamasis </w:t>
      </w:r>
      <w:r w:rsidRPr="00795CA8">
        <w:rPr>
          <w:rFonts w:eastAsia="Calibri"/>
        </w:rPr>
        <w:t>švirkšt</w:t>
      </w:r>
      <w:r w:rsidR="007D0F8C">
        <w:rPr>
          <w:rFonts w:eastAsia="Calibri"/>
        </w:rPr>
        <w:t>as</w:t>
      </w:r>
      <w:r w:rsidR="00250364">
        <w:rPr>
          <w:rFonts w:eastAsia="Calibri"/>
        </w:rPr>
        <w:t xml:space="preserve">, </w:t>
      </w:r>
      <w:r w:rsidR="00B7785B" w:rsidRPr="000A155F">
        <w:rPr>
          <w:rFonts w:eastAsia="Calibri"/>
        </w:rPr>
        <w:t xml:space="preserve">sugraduotas nuo 0,5 ml iki </w:t>
      </w:r>
      <w:r w:rsidR="00B7785B">
        <w:rPr>
          <w:rFonts w:eastAsia="Calibri"/>
        </w:rPr>
        <w:t>6</w:t>
      </w:r>
      <w:r w:rsidR="00B7785B" w:rsidRPr="000A155F">
        <w:rPr>
          <w:rFonts w:eastAsia="Calibri"/>
        </w:rPr>
        <w:t> ml kas 0,5 ml.</w:t>
      </w:r>
    </w:p>
    <w:p w14:paraId="0676D831" w14:textId="653A872C" w:rsidR="00D154F7" w:rsidRPr="00795CA8" w:rsidRDefault="00D154F7" w:rsidP="00D154F7">
      <w:pPr>
        <w:numPr>
          <w:ilvl w:val="12"/>
          <w:numId w:val="0"/>
        </w:numPr>
        <w:tabs>
          <w:tab w:val="clear" w:pos="567"/>
        </w:tabs>
        <w:spacing w:line="240" w:lineRule="auto"/>
        <w:ind w:right="-2"/>
        <w:rPr>
          <w:rFonts w:eastAsia="Calibri"/>
        </w:rPr>
      </w:pPr>
      <w:r w:rsidRPr="00795CA8">
        <w:rPr>
          <w:rFonts w:eastAsia="Calibri"/>
        </w:rPr>
        <w:t xml:space="preserve">• 5 ml </w:t>
      </w:r>
      <w:r w:rsidR="005B06CC">
        <w:rPr>
          <w:rFonts w:eastAsia="Calibri"/>
        </w:rPr>
        <w:t xml:space="preserve">matavimo </w:t>
      </w:r>
      <w:r w:rsidRPr="00795CA8">
        <w:rPr>
          <w:rFonts w:eastAsia="Calibri"/>
        </w:rPr>
        <w:t>šaukšt</w:t>
      </w:r>
      <w:r w:rsidR="007D0F8C">
        <w:rPr>
          <w:rFonts w:eastAsia="Calibri"/>
        </w:rPr>
        <w:t>as</w:t>
      </w:r>
    </w:p>
    <w:p w14:paraId="18508AC6" w14:textId="64D62DE5" w:rsidR="00D154F7" w:rsidRPr="00795CA8" w:rsidRDefault="00D154F7" w:rsidP="00D154F7">
      <w:pPr>
        <w:numPr>
          <w:ilvl w:val="12"/>
          <w:numId w:val="0"/>
        </w:numPr>
        <w:tabs>
          <w:tab w:val="clear" w:pos="567"/>
        </w:tabs>
        <w:spacing w:line="240" w:lineRule="auto"/>
        <w:ind w:right="-2"/>
        <w:rPr>
          <w:rFonts w:eastAsia="Calibri"/>
        </w:rPr>
      </w:pPr>
      <w:r w:rsidRPr="00795CA8">
        <w:rPr>
          <w:rFonts w:eastAsia="Calibri"/>
        </w:rPr>
        <w:t xml:space="preserve">• 5 ml  </w:t>
      </w:r>
      <w:r w:rsidR="007E4443">
        <w:rPr>
          <w:rFonts w:eastAsia="Calibri"/>
        </w:rPr>
        <w:t>taurele</w:t>
      </w:r>
      <w:r w:rsidR="007D0F8C">
        <w:rPr>
          <w:rFonts w:eastAsia="Calibri"/>
        </w:rPr>
        <w:t>ė</w:t>
      </w:r>
    </w:p>
    <w:p w14:paraId="64E87F88" w14:textId="77777777" w:rsidR="00D154F7" w:rsidRPr="00795CA8" w:rsidRDefault="00D154F7" w:rsidP="00D154F7">
      <w:pPr>
        <w:numPr>
          <w:ilvl w:val="12"/>
          <w:numId w:val="0"/>
        </w:numPr>
        <w:tabs>
          <w:tab w:val="clear" w:pos="567"/>
        </w:tabs>
        <w:spacing w:line="240" w:lineRule="auto"/>
        <w:ind w:right="-2"/>
        <w:rPr>
          <w:rFonts w:eastAsia="Calibri"/>
        </w:rPr>
      </w:pPr>
    </w:p>
    <w:p w14:paraId="467167B0" w14:textId="5F055E40" w:rsidR="00D154F7" w:rsidRPr="00795CA8" w:rsidRDefault="00D154F7" w:rsidP="00D154F7">
      <w:pPr>
        <w:numPr>
          <w:ilvl w:val="12"/>
          <w:numId w:val="0"/>
        </w:numPr>
        <w:tabs>
          <w:tab w:val="clear" w:pos="567"/>
        </w:tabs>
        <w:spacing w:line="240" w:lineRule="auto"/>
        <w:ind w:right="-2"/>
        <w:rPr>
          <w:rFonts w:eastAsia="Calibri"/>
        </w:rPr>
      </w:pPr>
      <w:r w:rsidRPr="00795CA8">
        <w:rPr>
          <w:rFonts w:eastAsia="Calibri"/>
        </w:rPr>
        <w:t xml:space="preserve">Pakuotės dydis: </w:t>
      </w:r>
      <w:r w:rsidR="007D0F8C">
        <w:rPr>
          <w:rFonts w:eastAsia="Calibri"/>
        </w:rPr>
        <w:t xml:space="preserve">milteliai </w:t>
      </w:r>
      <w:r w:rsidRPr="00795CA8">
        <w:rPr>
          <w:rFonts w:eastAsia="Calibri"/>
        </w:rPr>
        <w:t>70 ml, 100 ml</w:t>
      </w:r>
      <w:r w:rsidR="00391C53">
        <w:rPr>
          <w:rFonts w:eastAsia="Calibri"/>
        </w:rPr>
        <w:t xml:space="preserve"> arba</w:t>
      </w:r>
      <w:r w:rsidRPr="00795CA8">
        <w:rPr>
          <w:rFonts w:eastAsia="Calibri"/>
        </w:rPr>
        <w:t xml:space="preserve"> 140 ml</w:t>
      </w:r>
      <w:r w:rsidR="007D0F8C">
        <w:rPr>
          <w:rFonts w:eastAsia="Calibri"/>
        </w:rPr>
        <w:t xml:space="preserve"> geriamosios suspensijos paruošimui</w:t>
      </w:r>
      <w:r w:rsidRPr="00795CA8">
        <w:rPr>
          <w:rFonts w:eastAsia="Calibri"/>
        </w:rPr>
        <w:tab/>
      </w:r>
    </w:p>
    <w:p w14:paraId="07A39844" w14:textId="77777777" w:rsidR="00D154F7" w:rsidRPr="00795CA8" w:rsidRDefault="00D154F7" w:rsidP="00D154F7">
      <w:pPr>
        <w:numPr>
          <w:ilvl w:val="12"/>
          <w:numId w:val="0"/>
        </w:numPr>
        <w:tabs>
          <w:tab w:val="clear" w:pos="567"/>
        </w:tabs>
        <w:spacing w:line="240" w:lineRule="auto"/>
        <w:ind w:right="-2"/>
        <w:rPr>
          <w:rFonts w:eastAsia="Calibri"/>
        </w:rPr>
      </w:pPr>
    </w:p>
    <w:p w14:paraId="2A152D90" w14:textId="77777777" w:rsidR="00D154F7" w:rsidRDefault="00D154F7" w:rsidP="00D154F7">
      <w:pPr>
        <w:numPr>
          <w:ilvl w:val="12"/>
          <w:numId w:val="0"/>
        </w:numPr>
        <w:tabs>
          <w:tab w:val="clear" w:pos="567"/>
        </w:tabs>
        <w:spacing w:line="240" w:lineRule="auto"/>
        <w:ind w:right="-2"/>
        <w:rPr>
          <w:szCs w:val="22"/>
        </w:rPr>
      </w:pPr>
      <w:r w:rsidRPr="00795CA8">
        <w:rPr>
          <w:rFonts w:eastAsia="Calibri"/>
        </w:rPr>
        <w:t>Gali būti tiekiamos ne visų dydžių pakuotės.</w:t>
      </w:r>
    </w:p>
    <w:p w14:paraId="0981C462" w14:textId="77777777" w:rsidR="00D154F7" w:rsidRDefault="00D154F7" w:rsidP="00D154F7">
      <w:pPr>
        <w:numPr>
          <w:ilvl w:val="12"/>
          <w:numId w:val="0"/>
        </w:numPr>
        <w:tabs>
          <w:tab w:val="clear" w:pos="567"/>
        </w:tabs>
        <w:spacing w:line="240" w:lineRule="auto"/>
        <w:ind w:right="-2"/>
        <w:rPr>
          <w:szCs w:val="22"/>
        </w:rPr>
      </w:pPr>
    </w:p>
    <w:p w14:paraId="525799A0" w14:textId="77777777" w:rsidR="00D154F7" w:rsidRPr="00F21FE2" w:rsidRDefault="00D154F7" w:rsidP="00D154F7">
      <w:pPr>
        <w:keepNext/>
        <w:numPr>
          <w:ilvl w:val="12"/>
          <w:numId w:val="0"/>
        </w:numPr>
        <w:tabs>
          <w:tab w:val="clear" w:pos="567"/>
        </w:tabs>
        <w:spacing w:line="240" w:lineRule="auto"/>
        <w:ind w:right="-2"/>
        <w:rPr>
          <w:b/>
        </w:rPr>
      </w:pPr>
      <w:r w:rsidRPr="00F21FE2">
        <w:rPr>
          <w:b/>
        </w:rPr>
        <w:t>Registruotojas ir gamintojas</w:t>
      </w:r>
    </w:p>
    <w:p w14:paraId="05AD678B" w14:textId="77777777" w:rsidR="00D154F7" w:rsidRDefault="00D154F7" w:rsidP="00D154F7">
      <w:pPr>
        <w:spacing w:line="240" w:lineRule="auto"/>
        <w:jc w:val="both"/>
      </w:pPr>
      <w:bookmarkStart w:id="1" w:name="_Hlk48922634"/>
    </w:p>
    <w:p w14:paraId="6869FFDB" w14:textId="77777777" w:rsidR="00D154F7" w:rsidRPr="005B5D63" w:rsidRDefault="00D154F7" w:rsidP="00D154F7">
      <w:pPr>
        <w:keepNext/>
        <w:spacing w:line="240" w:lineRule="auto"/>
        <w:rPr>
          <w:rFonts w:ascii="Calibri" w:eastAsia="Calibri" w:hAnsi="Calibri"/>
          <w:u w:val="single"/>
        </w:rPr>
      </w:pPr>
      <w:r w:rsidRPr="005B5D63">
        <w:rPr>
          <w:rFonts w:eastAsia="Calibri"/>
          <w:u w:val="single"/>
        </w:rPr>
        <w:lastRenderedPageBreak/>
        <w:t>Registruotojas</w:t>
      </w:r>
    </w:p>
    <w:p w14:paraId="458975E3" w14:textId="77777777" w:rsidR="00D154F7" w:rsidRPr="00133A99" w:rsidRDefault="00D154F7" w:rsidP="00D154F7">
      <w:pPr>
        <w:spacing w:line="240" w:lineRule="auto"/>
        <w:jc w:val="both"/>
      </w:pPr>
      <w:r w:rsidRPr="00133A99">
        <w:fldChar w:fldCharType="begin"/>
      </w:r>
      <w:r w:rsidRPr="00133A99">
        <w:instrText xml:space="preserve"> IF </w:instrText>
      </w:r>
      <w:r w:rsidRPr="00133A99">
        <w:fldChar w:fldCharType="begin"/>
      </w:r>
      <w:r w:rsidRPr="00133A99">
        <w:instrText xml:space="preserve"> DOCPROPERTY "Organisation.HeaderLegalEntity1"\*CHARFORMAT \&lt;OawJumpToField value=0/&gt;</w:instrText>
      </w:r>
      <w:r w:rsidRPr="00133A99">
        <w:fldChar w:fldCharType="separate"/>
      </w:r>
      <w:r w:rsidRPr="00133A99">
        <w:instrText>DSM Anti-Infectives B.V.</w:instrText>
      </w:r>
      <w:r w:rsidRPr="00133A99">
        <w:fldChar w:fldCharType="end"/>
      </w:r>
      <w:r w:rsidRPr="00133A99">
        <w:instrText>="" "" "</w:instrText>
      </w:r>
      <w:r w:rsidRPr="00133A99">
        <w:fldChar w:fldCharType="begin"/>
      </w:r>
      <w:r w:rsidRPr="00133A99">
        <w:instrText xml:space="preserve"> DOCPROPERTY "Organisation.HeaderLegalEntity1"\*CHARFORMAT \&lt;OawJumpToField value=0/&gt;</w:instrText>
      </w:r>
      <w:r w:rsidRPr="00133A99">
        <w:fldChar w:fldCharType="separate"/>
      </w:r>
      <w:r w:rsidRPr="00133A99">
        <w:instrText>DSM Anti-Infectives B.V.</w:instrText>
      </w:r>
      <w:r w:rsidRPr="00133A99">
        <w:fldChar w:fldCharType="end"/>
      </w:r>
    </w:p>
    <w:p w14:paraId="457C4C92" w14:textId="77777777" w:rsidR="00D154F7" w:rsidRPr="00133A99" w:rsidRDefault="00D154F7" w:rsidP="00D154F7">
      <w:pPr>
        <w:spacing w:line="240" w:lineRule="auto"/>
        <w:jc w:val="both"/>
      </w:pPr>
      <w:r w:rsidRPr="00133A99">
        <w:instrText>" \* MERGEFORMAT \&lt;OawJumpToField value=0/&gt;</w:instrText>
      </w:r>
      <w:r w:rsidRPr="00133A99">
        <w:fldChar w:fldCharType="separate"/>
      </w:r>
      <w:proofErr w:type="spellStart"/>
      <w:r w:rsidRPr="00133A99">
        <w:t>Centrient</w:t>
      </w:r>
      <w:proofErr w:type="spellEnd"/>
      <w:r w:rsidRPr="00133A99">
        <w:t xml:space="preserve"> </w:t>
      </w:r>
      <w:proofErr w:type="spellStart"/>
      <w:r w:rsidRPr="00133A99">
        <w:t>Pharmaceuticals</w:t>
      </w:r>
      <w:proofErr w:type="spellEnd"/>
      <w:r w:rsidRPr="00133A99">
        <w:t xml:space="preserve"> </w:t>
      </w:r>
      <w:proofErr w:type="spellStart"/>
      <w:r w:rsidRPr="00133A99">
        <w:t>Netherlands</w:t>
      </w:r>
      <w:proofErr w:type="spellEnd"/>
      <w:r w:rsidRPr="00133A99">
        <w:t xml:space="preserve"> B.V.</w:t>
      </w:r>
      <w:r w:rsidRPr="00133A99">
        <w:fldChar w:fldCharType="end"/>
      </w:r>
      <w:r w:rsidRPr="00133A99">
        <w:fldChar w:fldCharType="begin"/>
      </w:r>
      <w:r w:rsidRPr="00133A99">
        <w:instrText xml:space="preserve"> IF </w:instrText>
      </w:r>
      <w:r w:rsidRPr="00133A99">
        <w:fldChar w:fldCharType="begin"/>
      </w:r>
      <w:r w:rsidRPr="00133A99">
        <w:instrText xml:space="preserve"> DOCPROPERTY "Organisation.HeaderLegalEntity2"\*CHARFORMAT \&lt;OawJumpToField value=0/&gt;</w:instrText>
      </w:r>
      <w:r w:rsidRPr="00133A99">
        <w:fldChar w:fldCharType="end"/>
      </w:r>
      <w:r w:rsidRPr="00133A99">
        <w:instrText>="" "" "</w:instrText>
      </w:r>
      <w:r w:rsidRPr="00133A99">
        <w:fldChar w:fldCharType="begin"/>
      </w:r>
      <w:r w:rsidRPr="00133A99">
        <w:instrText xml:space="preserve"> DOCPROPERTY "Organisation.HeaderLegalEntity2"\*CHARFORMAT \&lt;OawJumpToField value=0/&gt;</w:instrText>
      </w:r>
      <w:r w:rsidRPr="00133A99">
        <w:fldChar w:fldCharType="separate"/>
      </w:r>
      <w:r w:rsidRPr="00133A99">
        <w:instrText>Organisation.HeaderLegalEntity2</w:instrText>
      </w:r>
      <w:r w:rsidRPr="00133A99">
        <w:fldChar w:fldCharType="end"/>
      </w:r>
    </w:p>
    <w:p w14:paraId="4C926557" w14:textId="77777777" w:rsidR="00D154F7" w:rsidRPr="00133A99" w:rsidRDefault="00D154F7" w:rsidP="00D154F7">
      <w:pPr>
        <w:spacing w:line="240" w:lineRule="auto"/>
        <w:jc w:val="both"/>
      </w:pPr>
      <w:r w:rsidRPr="00133A99">
        <w:instrText>" \* MERGEFORMAT \&lt;OawJumpToField value=0/&gt;</w:instrText>
      </w:r>
      <w:r w:rsidRPr="00133A99">
        <w:fldChar w:fldCharType="end"/>
      </w:r>
      <w:r w:rsidRPr="00133A99">
        <w:fldChar w:fldCharType="begin"/>
      </w:r>
      <w:r w:rsidRPr="00133A99">
        <w:instrText xml:space="preserve"> IF </w:instrText>
      </w:r>
      <w:r w:rsidRPr="00133A99">
        <w:fldChar w:fldCharType="begin"/>
      </w:r>
      <w:r w:rsidRPr="00133A99">
        <w:instrText xml:space="preserve"> DOCPROPERTY "Department.Name1"\*CHARFORMAT \&lt;OawJumpToField value=0/&gt;</w:instrText>
      </w:r>
      <w:r w:rsidRPr="00133A99">
        <w:fldChar w:fldCharType="end"/>
      </w:r>
      <w:r w:rsidRPr="00133A99">
        <w:instrText>="" "" "</w:instrText>
      </w:r>
      <w:r w:rsidRPr="00133A99">
        <w:fldChar w:fldCharType="begin"/>
      </w:r>
      <w:r w:rsidRPr="00133A99">
        <w:instrText xml:space="preserve"> DOCPROPERTY "Department.Name1"\*CHARFORMAT \&lt;OawJumpToField value=0/&gt;</w:instrText>
      </w:r>
      <w:r w:rsidRPr="00133A99">
        <w:fldChar w:fldCharType="separate"/>
      </w:r>
      <w:r w:rsidRPr="00133A99">
        <w:instrText>Department.Name1</w:instrText>
      </w:r>
      <w:r w:rsidRPr="00133A99">
        <w:fldChar w:fldCharType="end"/>
      </w:r>
    </w:p>
    <w:p w14:paraId="27468E74" w14:textId="77777777" w:rsidR="00D154F7" w:rsidRPr="00133A99" w:rsidRDefault="00D154F7" w:rsidP="00D154F7">
      <w:pPr>
        <w:spacing w:line="240" w:lineRule="auto"/>
        <w:jc w:val="both"/>
      </w:pPr>
      <w:r w:rsidRPr="00133A99">
        <w:instrText>" \* MERGEFORMAT \&lt;OawJumpToField value=0/&gt;</w:instrText>
      </w:r>
      <w:r w:rsidRPr="00133A99">
        <w:fldChar w:fldCharType="end"/>
      </w:r>
      <w:r w:rsidRPr="00133A99">
        <w:fldChar w:fldCharType="begin"/>
      </w:r>
      <w:r w:rsidRPr="00133A99">
        <w:instrText xml:space="preserve"> IF </w:instrText>
      </w:r>
      <w:r w:rsidRPr="00133A99">
        <w:fldChar w:fldCharType="begin"/>
      </w:r>
      <w:r w:rsidRPr="00133A99">
        <w:instrText xml:space="preserve"> DOCPROPERTY "Department.Name2"\*CHARFORMAT \&lt;OawJumpToField value=0/&gt;</w:instrText>
      </w:r>
      <w:r w:rsidRPr="00133A99">
        <w:fldChar w:fldCharType="end"/>
      </w:r>
      <w:r w:rsidRPr="00133A99">
        <w:instrText>="" "" "</w:instrText>
      </w:r>
      <w:r w:rsidRPr="00133A99">
        <w:fldChar w:fldCharType="begin"/>
      </w:r>
      <w:r w:rsidRPr="00133A99">
        <w:instrText xml:space="preserve"> DOCPROPERTY "Department.Name2"\*CHARFORMAT \&lt;OawJumpToField value=0/&gt;</w:instrText>
      </w:r>
      <w:r w:rsidRPr="00133A99">
        <w:fldChar w:fldCharType="separate"/>
      </w:r>
      <w:r w:rsidRPr="00133A99">
        <w:instrText>Department.Name2</w:instrText>
      </w:r>
      <w:r w:rsidRPr="00133A99">
        <w:fldChar w:fldCharType="end"/>
      </w:r>
    </w:p>
    <w:p w14:paraId="58D3B56E" w14:textId="77777777" w:rsidR="00D154F7" w:rsidRPr="00133A99" w:rsidRDefault="00D154F7" w:rsidP="00D154F7">
      <w:pPr>
        <w:spacing w:line="240" w:lineRule="auto"/>
        <w:jc w:val="both"/>
      </w:pPr>
      <w:r w:rsidRPr="00133A99">
        <w:instrText>" \* MERGEFORMAT \&lt;OawJumpToField value=0/&gt;</w:instrText>
      </w:r>
      <w:r w:rsidRPr="00133A99">
        <w:fldChar w:fldCharType="end"/>
      </w:r>
      <w:r w:rsidRPr="00133A99">
        <w:fldChar w:fldCharType="begin"/>
      </w:r>
      <w:r w:rsidRPr="00133A99">
        <w:instrText xml:space="preserve"> IF </w:instrText>
      </w:r>
      <w:r w:rsidRPr="00133A99">
        <w:fldChar w:fldCharType="begin"/>
      </w:r>
      <w:r w:rsidRPr="00133A99">
        <w:instrText xml:space="preserve"> DOCPROPERTY "Department.Name3"\*CHARFORMAT \&lt;OawJumpToField value=0/&gt;</w:instrText>
      </w:r>
      <w:r w:rsidRPr="00133A99">
        <w:fldChar w:fldCharType="end"/>
      </w:r>
      <w:r w:rsidRPr="00133A99">
        <w:instrText>="" "" "</w:instrText>
      </w:r>
      <w:r w:rsidRPr="00133A99">
        <w:fldChar w:fldCharType="begin"/>
      </w:r>
      <w:r w:rsidRPr="00133A99">
        <w:instrText xml:space="preserve"> DOCPROPERTY "Department.Name3"\*CHARFORMAT \&lt;OawJumpToField value=0/&gt;</w:instrText>
      </w:r>
      <w:r w:rsidRPr="00133A99">
        <w:fldChar w:fldCharType="separate"/>
      </w:r>
      <w:r w:rsidRPr="00133A99">
        <w:instrText>Department.Name3</w:instrText>
      </w:r>
      <w:r w:rsidRPr="00133A99">
        <w:fldChar w:fldCharType="end"/>
      </w:r>
    </w:p>
    <w:p w14:paraId="4CE42D21" w14:textId="77777777" w:rsidR="00D154F7" w:rsidRPr="00133A99" w:rsidRDefault="00D154F7" w:rsidP="00D154F7">
      <w:pPr>
        <w:spacing w:line="240" w:lineRule="auto"/>
        <w:jc w:val="both"/>
      </w:pPr>
      <w:r w:rsidRPr="00133A99">
        <w:instrText>" \* MERGEFORMAT \&lt;OawJumpToField value=0/&gt;</w:instrText>
      </w:r>
      <w:r w:rsidRPr="00133A99">
        <w:fldChar w:fldCharType="end"/>
      </w:r>
      <w:r w:rsidRPr="00133A99">
        <w:fldChar w:fldCharType="begin"/>
      </w:r>
      <w:r w:rsidRPr="00133A99">
        <w:instrText xml:space="preserve"> IF </w:instrText>
      </w:r>
      <w:r w:rsidRPr="00133A99">
        <w:fldChar w:fldCharType="begin"/>
      </w:r>
      <w:r w:rsidRPr="00133A99">
        <w:instrText xml:space="preserve"> DOCPROPERTY "Signature1.Board"\*CHARFORMAT </w:instrText>
      </w:r>
      <w:r w:rsidRPr="00133A99">
        <w:fldChar w:fldCharType="end"/>
      </w:r>
      <w:r w:rsidRPr="00133A99">
        <w:instrText>="" "" "</w:instrText>
      </w:r>
      <w:r w:rsidRPr="00133A99">
        <w:fldChar w:fldCharType="begin"/>
      </w:r>
      <w:r w:rsidRPr="00133A99">
        <w:instrText xml:space="preserve"> DOCPROPERTY "Signature1.Board"\*CHARFORMAT </w:instrText>
      </w:r>
      <w:r w:rsidRPr="00133A99">
        <w:fldChar w:fldCharType="separate"/>
      </w:r>
      <w:r w:rsidRPr="00133A99">
        <w:instrText>Signature1.Board</w:instrText>
      </w:r>
      <w:r w:rsidRPr="00133A99">
        <w:fldChar w:fldCharType="end"/>
      </w:r>
    </w:p>
    <w:p w14:paraId="68A4219A" w14:textId="77777777" w:rsidR="00D154F7" w:rsidRPr="00133A99" w:rsidRDefault="00D154F7" w:rsidP="00D154F7">
      <w:pPr>
        <w:spacing w:line="240" w:lineRule="auto"/>
        <w:jc w:val="both"/>
      </w:pPr>
      <w:r w:rsidRPr="00133A99">
        <w:instrText>" \* MERGEFORMAT \&lt;OawJumpToField value=0/&gt;</w:instrText>
      </w:r>
      <w:r w:rsidRPr="00133A99">
        <w:fldChar w:fldCharType="end"/>
      </w:r>
      <w:r w:rsidRPr="00133A99">
        <w:fldChar w:fldCharType="begin"/>
      </w:r>
      <w:r w:rsidRPr="00133A99">
        <w:instrText xml:space="preserve"> IF </w:instrText>
      </w:r>
      <w:r w:rsidRPr="00133A99">
        <w:fldChar w:fldCharType="begin"/>
      </w:r>
      <w:r w:rsidRPr="00133A99">
        <w:instrText xml:space="preserve"> DOCPROPERTY "Organisation.Address1"\*CHARFORMAT \&lt;OawJumpToField value=0/&gt;</w:instrText>
      </w:r>
      <w:r w:rsidRPr="00133A99">
        <w:fldChar w:fldCharType="separate"/>
      </w:r>
      <w:r w:rsidRPr="00133A99">
        <w:instrText>Alexander Fleminglaan 1</w:instrText>
      </w:r>
      <w:r w:rsidRPr="00133A99">
        <w:fldChar w:fldCharType="end"/>
      </w:r>
      <w:r w:rsidRPr="00133A99">
        <w:instrText>="" "" "</w:instrText>
      </w:r>
    </w:p>
    <w:p w14:paraId="7BAA103F" w14:textId="77777777" w:rsidR="00D154F7" w:rsidRPr="00133A99" w:rsidRDefault="00D154F7" w:rsidP="00D154F7">
      <w:pPr>
        <w:spacing w:line="240" w:lineRule="auto"/>
        <w:jc w:val="both"/>
      </w:pPr>
      <w:r w:rsidRPr="00133A99">
        <w:fldChar w:fldCharType="begin"/>
      </w:r>
      <w:r w:rsidRPr="00133A99">
        <w:instrText xml:space="preserve"> DOCPROPERTY "Organisation.Address1"\*CHARFORMAT \&lt;OawJumpToField value=0/&gt;</w:instrText>
      </w:r>
      <w:r w:rsidRPr="00133A99">
        <w:fldChar w:fldCharType="separate"/>
      </w:r>
      <w:r w:rsidRPr="00133A99">
        <w:instrText>Alexander Fleminglaan 1</w:instrText>
      </w:r>
      <w:r w:rsidRPr="00133A99">
        <w:fldChar w:fldCharType="end"/>
      </w:r>
      <w:r w:rsidRPr="00133A99">
        <w:instrText>" \* MERGEFORMAT \&lt;OawJumpToField value=0/&gt;</w:instrText>
      </w:r>
      <w:r w:rsidRPr="00133A99">
        <w:fldChar w:fldCharType="separate"/>
      </w:r>
    </w:p>
    <w:p w14:paraId="463E3207" w14:textId="77777777" w:rsidR="00D154F7" w:rsidRPr="00133A99" w:rsidRDefault="00D154F7" w:rsidP="00D154F7">
      <w:pPr>
        <w:spacing w:line="240" w:lineRule="auto"/>
        <w:jc w:val="both"/>
      </w:pPr>
      <w:r w:rsidRPr="00133A99">
        <w:t>Alexander Fleminglaan 1</w:t>
      </w:r>
      <w:r w:rsidRPr="00133A99">
        <w:fldChar w:fldCharType="end"/>
      </w:r>
      <w:r w:rsidRPr="00133A99">
        <w:t xml:space="preserve">, 2613 AX Delft </w:t>
      </w:r>
    </w:p>
    <w:p w14:paraId="5B121B2C" w14:textId="6BFDABD8" w:rsidR="00D154F7" w:rsidRPr="00133A99" w:rsidRDefault="00695C62" w:rsidP="00D154F7">
      <w:pPr>
        <w:spacing w:line="240" w:lineRule="auto"/>
        <w:jc w:val="both"/>
      </w:pPr>
      <w:r>
        <w:t>Nyderlandai</w:t>
      </w:r>
    </w:p>
    <w:p w14:paraId="60A93EA6" w14:textId="77777777" w:rsidR="00D154F7" w:rsidRDefault="00D154F7" w:rsidP="00D154F7">
      <w:pPr>
        <w:spacing w:line="240" w:lineRule="auto"/>
        <w:jc w:val="both"/>
      </w:pPr>
    </w:p>
    <w:p w14:paraId="57D55413" w14:textId="77777777" w:rsidR="00D154F7" w:rsidRPr="005B5D63" w:rsidRDefault="00D154F7" w:rsidP="00D154F7">
      <w:pPr>
        <w:spacing w:line="240" w:lineRule="auto"/>
        <w:rPr>
          <w:rFonts w:ascii="Calibri" w:eastAsia="Calibri" w:hAnsi="Calibri"/>
          <w:u w:val="single"/>
        </w:rPr>
      </w:pPr>
      <w:r w:rsidRPr="005B5D63">
        <w:rPr>
          <w:rFonts w:eastAsia="Calibri"/>
          <w:u w:val="single"/>
        </w:rPr>
        <w:t>Gamintojas</w:t>
      </w:r>
    </w:p>
    <w:p w14:paraId="2E073AB7" w14:textId="77777777" w:rsidR="00D154F7" w:rsidRDefault="00D154F7" w:rsidP="00D154F7">
      <w:pPr>
        <w:spacing w:line="240" w:lineRule="auto"/>
        <w:jc w:val="both"/>
      </w:pPr>
      <w:r>
        <w:t>Haupt Pharma S.R.L.</w:t>
      </w:r>
    </w:p>
    <w:p w14:paraId="666441D7" w14:textId="77777777" w:rsidR="00D154F7" w:rsidRDefault="00D154F7" w:rsidP="00D154F7">
      <w:pPr>
        <w:spacing w:line="240" w:lineRule="auto"/>
        <w:jc w:val="both"/>
      </w:pPr>
      <w:r>
        <w:t>Strada Statale 156 Km 47,600</w:t>
      </w:r>
    </w:p>
    <w:p w14:paraId="2F3EBA43" w14:textId="77777777" w:rsidR="00D154F7" w:rsidRDefault="00D154F7" w:rsidP="00D154F7">
      <w:pPr>
        <w:spacing w:line="240" w:lineRule="auto"/>
        <w:jc w:val="both"/>
      </w:pPr>
      <w:r>
        <w:t>04100 Borgo San Michele, Latina</w:t>
      </w:r>
    </w:p>
    <w:p w14:paraId="147C5810" w14:textId="7DB65B33" w:rsidR="00D154F7" w:rsidRDefault="00695C62" w:rsidP="00D154F7">
      <w:pPr>
        <w:spacing w:line="240" w:lineRule="auto"/>
        <w:jc w:val="both"/>
      </w:pPr>
      <w:r>
        <w:t>Italija</w:t>
      </w:r>
    </w:p>
    <w:bookmarkEnd w:id="1"/>
    <w:p w14:paraId="368D04F2" w14:textId="77777777" w:rsidR="00D154F7" w:rsidRPr="00F21FE2" w:rsidRDefault="00D154F7" w:rsidP="00D154F7">
      <w:pPr>
        <w:numPr>
          <w:ilvl w:val="12"/>
          <w:numId w:val="0"/>
        </w:numPr>
        <w:tabs>
          <w:tab w:val="clear" w:pos="567"/>
        </w:tabs>
        <w:spacing w:line="240" w:lineRule="auto"/>
        <w:ind w:right="-2"/>
        <w:rPr>
          <w:szCs w:val="22"/>
        </w:rPr>
      </w:pPr>
    </w:p>
    <w:p w14:paraId="7B657DEA" w14:textId="77777777" w:rsidR="00D154F7" w:rsidRPr="00F21FE2" w:rsidRDefault="00D154F7" w:rsidP="00D154F7">
      <w:pPr>
        <w:spacing w:line="240" w:lineRule="auto"/>
        <w:rPr>
          <w:szCs w:val="22"/>
        </w:rPr>
      </w:pPr>
    </w:p>
    <w:p w14:paraId="00D4D05F" w14:textId="70796DF6" w:rsidR="004B0CBD" w:rsidRPr="00907B7D" w:rsidRDefault="00D154F7" w:rsidP="004B0CBD">
      <w:pPr>
        <w:keepNext/>
        <w:numPr>
          <w:ilvl w:val="12"/>
          <w:numId w:val="0"/>
        </w:numPr>
        <w:spacing w:line="240" w:lineRule="auto"/>
        <w:ind w:right="-2"/>
        <w:rPr>
          <w:b/>
        </w:rPr>
      </w:pPr>
      <w:r w:rsidRPr="00907B7D">
        <w:rPr>
          <w:b/>
        </w:rPr>
        <w:t xml:space="preserve">Šis pakuotės lapelis paskutinį kartą </w:t>
      </w:r>
      <w:r w:rsidR="008358A6" w:rsidRPr="008358A6">
        <w:rPr>
          <w:b/>
        </w:rPr>
        <w:t xml:space="preserve">peržiūrėtas </w:t>
      </w:r>
      <w:r w:rsidR="00D83D10">
        <w:rPr>
          <w:b/>
        </w:rPr>
        <w:t>2026-06-04</w:t>
      </w:r>
      <w:r w:rsidR="004B0CBD">
        <w:rPr>
          <w:b/>
          <w:bCs/>
        </w:rPr>
        <w:t>.</w:t>
      </w:r>
    </w:p>
    <w:p w14:paraId="7F9C751D" w14:textId="1195EE93" w:rsidR="00D154F7" w:rsidRPr="00907B7D" w:rsidRDefault="00D154F7" w:rsidP="00D154F7">
      <w:pPr>
        <w:keepNext/>
        <w:numPr>
          <w:ilvl w:val="12"/>
          <w:numId w:val="0"/>
        </w:numPr>
        <w:spacing w:line="240" w:lineRule="auto"/>
        <w:ind w:right="-2"/>
        <w:rPr>
          <w:b/>
        </w:rPr>
      </w:pPr>
      <w:r w:rsidRPr="00907B7D">
        <w:rPr>
          <w:b/>
        </w:rPr>
        <w:t xml:space="preserve"> </w:t>
      </w:r>
    </w:p>
    <w:p w14:paraId="7F831EA6" w14:textId="77777777" w:rsidR="00D154F7" w:rsidRDefault="00D154F7" w:rsidP="00D154F7">
      <w:pPr>
        <w:keepNext/>
        <w:numPr>
          <w:ilvl w:val="12"/>
          <w:numId w:val="0"/>
        </w:numPr>
        <w:spacing w:line="240" w:lineRule="auto"/>
        <w:ind w:right="-2"/>
        <w:rPr>
          <w:bCs/>
        </w:rPr>
      </w:pPr>
    </w:p>
    <w:p w14:paraId="643BCAA0" w14:textId="6792B0D5" w:rsidR="00D154F7" w:rsidRPr="005B5D63" w:rsidRDefault="00D154F7" w:rsidP="00B81342">
      <w:pPr>
        <w:numPr>
          <w:ilvl w:val="12"/>
          <w:numId w:val="0"/>
        </w:numPr>
        <w:spacing w:line="240" w:lineRule="auto"/>
        <w:ind w:right="-2"/>
        <w:rPr>
          <w:rFonts w:eastAsia="Calibri"/>
        </w:rPr>
      </w:pPr>
      <w:r w:rsidRPr="005B5D63">
        <w:rPr>
          <w:rFonts w:eastAsia="Calibri"/>
        </w:rPr>
        <w:t xml:space="preserve">Išsami informacija apie šį vaistą pateikiama Valstybinės vaistų kontrolės tarnybos prie Lietuvos Respublikos sveikatos apsaugos </w:t>
      </w:r>
      <w:r w:rsidR="00B81342" w:rsidRPr="00B81342">
        <w:rPr>
          <w:rFonts w:eastAsia="Calibri"/>
        </w:rPr>
        <w:t xml:space="preserve"> </w:t>
      </w:r>
      <w:r w:rsidR="00B81342" w:rsidRPr="00E92D00">
        <w:rPr>
          <w:rFonts w:eastAsia="Calibri"/>
        </w:rPr>
        <w:t xml:space="preserve">ministerijos tinklalapyje </w:t>
      </w:r>
      <w:hyperlink r:id="rId11" w:history="1">
        <w:r w:rsidR="00B81342" w:rsidRPr="00B53979">
          <w:rPr>
            <w:rStyle w:val="Hipersaitas"/>
            <w:rFonts w:eastAsia="Calibri"/>
          </w:rPr>
          <w:t>https://vvkt.lrv.lt/lt</w:t>
        </w:r>
      </w:hyperlink>
    </w:p>
    <w:p w14:paraId="64D953EF" w14:textId="77777777" w:rsidR="00D154F7" w:rsidRPr="00F21FE2" w:rsidRDefault="00D154F7" w:rsidP="00D154F7">
      <w:pPr>
        <w:numPr>
          <w:ilvl w:val="12"/>
          <w:numId w:val="0"/>
        </w:numPr>
        <w:tabs>
          <w:tab w:val="clear" w:pos="567"/>
        </w:tabs>
        <w:spacing w:line="240" w:lineRule="auto"/>
        <w:ind w:right="-2"/>
      </w:pPr>
    </w:p>
    <w:p w14:paraId="0075E2AD" w14:textId="77777777" w:rsidR="00D154F7" w:rsidRPr="005B5D63" w:rsidRDefault="00D154F7" w:rsidP="00D154F7">
      <w:pPr>
        <w:pBdr>
          <w:top w:val="single" w:sz="4" w:space="1" w:color="auto"/>
          <w:left w:val="single" w:sz="4" w:space="4" w:color="auto"/>
          <w:bottom w:val="single" w:sz="4" w:space="1" w:color="auto"/>
          <w:right w:val="single" w:sz="4" w:space="4" w:color="auto"/>
        </w:pBdr>
        <w:spacing w:line="240" w:lineRule="auto"/>
        <w:outlineLvl w:val="0"/>
        <w:rPr>
          <w:rFonts w:eastAsia="Calibri"/>
          <w:b/>
        </w:rPr>
      </w:pPr>
      <w:r w:rsidRPr="005B5D63">
        <w:rPr>
          <w:rFonts w:eastAsia="Calibri"/>
          <w:b/>
        </w:rPr>
        <w:t>Patarimas/medicininis švietimas</w:t>
      </w:r>
    </w:p>
    <w:p w14:paraId="4585BB13" w14:textId="77777777" w:rsidR="00D154F7" w:rsidRPr="005B5D63" w:rsidRDefault="00D154F7" w:rsidP="00D154F7">
      <w:pPr>
        <w:pBdr>
          <w:top w:val="single" w:sz="4" w:space="1" w:color="auto"/>
          <w:left w:val="single" w:sz="4" w:space="4" w:color="auto"/>
          <w:bottom w:val="single" w:sz="4" w:space="1" w:color="auto"/>
          <w:right w:val="single" w:sz="4" w:space="4" w:color="auto"/>
        </w:pBdr>
        <w:spacing w:line="240" w:lineRule="auto"/>
        <w:outlineLvl w:val="0"/>
        <w:rPr>
          <w:rFonts w:eastAsia="Calibri"/>
          <w:b/>
        </w:rPr>
      </w:pPr>
    </w:p>
    <w:p w14:paraId="36669288"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right="-2"/>
        <w:rPr>
          <w:rFonts w:eastAsia="Calibri"/>
        </w:rPr>
      </w:pPr>
      <w:r w:rsidRPr="005B5D63">
        <w:rPr>
          <w:rFonts w:eastAsia="Calibri"/>
        </w:rPr>
        <w:t>Antibiotikais gydomos bakterijų sukeliamos infekcinės ligos. Jie neveikia virusų sukeltų infekcinių ligų.</w:t>
      </w:r>
    </w:p>
    <w:p w14:paraId="18104D6A"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right="-2"/>
        <w:rPr>
          <w:rFonts w:eastAsia="Calibri"/>
        </w:rPr>
      </w:pPr>
    </w:p>
    <w:p w14:paraId="4476A576"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right="-2"/>
        <w:rPr>
          <w:rFonts w:eastAsia="Calibri"/>
        </w:rPr>
      </w:pPr>
      <w:r w:rsidRPr="005B5D63">
        <w:rPr>
          <w:rFonts w:eastAsia="Calibri"/>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16B6846C"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right="-2"/>
        <w:rPr>
          <w:rFonts w:eastAsia="Calibri"/>
        </w:rPr>
      </w:pPr>
    </w:p>
    <w:p w14:paraId="7302F3EE"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right="-2"/>
        <w:rPr>
          <w:rFonts w:eastAsia="Calibri"/>
        </w:rPr>
      </w:pPr>
      <w:r w:rsidRPr="005B5D63">
        <w:rPr>
          <w:rFonts w:eastAsia="Calibri"/>
        </w:rPr>
        <w:t>Bakterijos gali tapti atspariomis antibiotikams dėl įvairių priežasčių. Atidus antibiotikų vartojimas gali padėti sumažinti bakterijų atsparumo jiems atsiradimo tikimybę.</w:t>
      </w:r>
    </w:p>
    <w:p w14:paraId="5354E35A"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right="-2"/>
        <w:rPr>
          <w:rFonts w:eastAsia="Calibri"/>
        </w:rPr>
      </w:pPr>
    </w:p>
    <w:p w14:paraId="7AA2D121"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right="-2"/>
        <w:rPr>
          <w:rFonts w:eastAsia="Calibri"/>
        </w:rPr>
      </w:pPr>
      <w:r w:rsidRPr="005B5D63">
        <w:rPr>
          <w:rFonts w:eastAsia="Calibri"/>
        </w:rPr>
        <w:t>Jeigu gydytojas skiria antibiotikų kursą, tai ketina gydyti tik ligą, kuria sergate šiuo metu. Išvardytų rekomendacijų paisymas padės išvengti atsparių bakterijų, kurios padaro antibiotiką neveiksmingu, atsiradimo.</w:t>
      </w:r>
    </w:p>
    <w:p w14:paraId="533DCC3C"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right="-2"/>
        <w:rPr>
          <w:rFonts w:eastAsia="Calibri"/>
        </w:rPr>
      </w:pPr>
    </w:p>
    <w:p w14:paraId="04D0ED59"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left="567" w:right="-2" w:hanging="567"/>
        <w:rPr>
          <w:rFonts w:eastAsia="Calibri"/>
        </w:rPr>
      </w:pPr>
      <w:r w:rsidRPr="005B5D63">
        <w:rPr>
          <w:rFonts w:eastAsia="Calibri"/>
        </w:rPr>
        <w:t>1.</w:t>
      </w:r>
      <w:r w:rsidRPr="005B5D63">
        <w:rPr>
          <w:rFonts w:eastAsia="Calibri"/>
        </w:rPr>
        <w:tab/>
        <w:t>Labai svarbu, kad vartotumėte teisingą antibiotikų dozę reikiamu laiku tiek dienų, kiek paskirta. Perskaitykite vartojimo instrukciją etiketėje ir, jeigu ko nors nesupratote, paprašykite gydytojo arba vaistininko, kad paaiškintų.</w:t>
      </w:r>
    </w:p>
    <w:p w14:paraId="5E2E10C0"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left="567" w:right="-2" w:hanging="567"/>
        <w:rPr>
          <w:rFonts w:eastAsia="Calibri"/>
        </w:rPr>
      </w:pPr>
      <w:r w:rsidRPr="005B5D63">
        <w:rPr>
          <w:rFonts w:eastAsia="Calibri"/>
        </w:rPr>
        <w:t>2.</w:t>
      </w:r>
      <w:r w:rsidRPr="005B5D63">
        <w:rPr>
          <w:rFonts w:eastAsia="Calibri"/>
        </w:rPr>
        <w:tab/>
        <w:t>Antibiotikų vartoti negalima, jeigu jie nepaskirti būtent Jums. Antibiotikus galima vartoti tik tai infekcinei ligai gydyti, kurios gydymui jie buvo paskirti.</w:t>
      </w:r>
    </w:p>
    <w:p w14:paraId="2845700A"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left="567" w:right="-2" w:hanging="567"/>
        <w:rPr>
          <w:rFonts w:eastAsia="Calibri"/>
        </w:rPr>
      </w:pPr>
      <w:r w:rsidRPr="005B5D63">
        <w:rPr>
          <w:rFonts w:eastAsia="Calibri"/>
        </w:rPr>
        <w:t>3.</w:t>
      </w:r>
      <w:r w:rsidRPr="005B5D63">
        <w:rPr>
          <w:rFonts w:eastAsia="Calibri"/>
        </w:rPr>
        <w:tab/>
        <w:t>Antibiotikų, kurie buvo paskirti kitiems žmonėms, vartoti negalima, net jeigu jie sirgo panašia infekcine liga, kaip Jūs.</w:t>
      </w:r>
    </w:p>
    <w:p w14:paraId="0AE804C1"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left="567" w:right="-2" w:hanging="567"/>
        <w:rPr>
          <w:rFonts w:eastAsia="Calibri"/>
        </w:rPr>
      </w:pPr>
      <w:r w:rsidRPr="005B5D63">
        <w:rPr>
          <w:rFonts w:eastAsia="Calibri"/>
        </w:rPr>
        <w:t>4.</w:t>
      </w:r>
      <w:r w:rsidRPr="005B5D63">
        <w:rPr>
          <w:rFonts w:eastAsia="Calibri"/>
        </w:rPr>
        <w:tab/>
        <w:t>Antibiotikų, kurie buvo paskirti Jums, perduoti vartoti kitiems žmonėms negalima.</w:t>
      </w:r>
    </w:p>
    <w:p w14:paraId="020B20C8"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left="567" w:right="-2" w:hanging="567"/>
        <w:rPr>
          <w:rFonts w:eastAsia="Calibri"/>
        </w:rPr>
      </w:pPr>
      <w:r w:rsidRPr="005B5D63">
        <w:rPr>
          <w:rFonts w:eastAsia="Calibri"/>
        </w:rPr>
        <w:t>5.</w:t>
      </w:r>
      <w:r w:rsidRPr="005B5D63">
        <w:rPr>
          <w:rFonts w:eastAsia="Calibri"/>
        </w:rPr>
        <w:tab/>
        <w:t>Jeigu vartojant pagal gydytojo nurodymus baigus kursą liko antibiotikų, likučius reikia grąžinti į vaistinę tinkamam sunaikinimui.</w:t>
      </w:r>
    </w:p>
    <w:p w14:paraId="7FF542C3" w14:textId="77777777" w:rsidR="00D154F7" w:rsidRPr="005B5D63" w:rsidRDefault="00D154F7" w:rsidP="00D154F7">
      <w:pPr>
        <w:spacing w:line="240" w:lineRule="auto"/>
        <w:outlineLvl w:val="0"/>
        <w:rPr>
          <w:rFonts w:eastAsia="Calibri"/>
        </w:rPr>
      </w:pPr>
    </w:p>
    <w:p w14:paraId="7F0F3630" w14:textId="77777777" w:rsidR="00D154F7" w:rsidRPr="005B5D63" w:rsidRDefault="00D154F7" w:rsidP="00D154F7">
      <w:pPr>
        <w:numPr>
          <w:ilvl w:val="12"/>
          <w:numId w:val="0"/>
        </w:numPr>
        <w:spacing w:line="240" w:lineRule="auto"/>
        <w:ind w:right="-2"/>
        <w:rPr>
          <w:rFonts w:eastAsia="Calibri"/>
        </w:rPr>
      </w:pPr>
      <w:r w:rsidRPr="005B5D63">
        <w:rPr>
          <w:rFonts w:eastAsia="Calibri"/>
        </w:rPr>
        <w:t>---------------------------------------------------------------------------------------------------------------------------</w:t>
      </w:r>
    </w:p>
    <w:p w14:paraId="059ED03E" w14:textId="77777777" w:rsidR="00D154F7" w:rsidRPr="00572BCD" w:rsidRDefault="00D154F7" w:rsidP="00D154F7">
      <w:pPr>
        <w:spacing w:line="240" w:lineRule="auto"/>
        <w:jc w:val="both"/>
        <w:rPr>
          <w:u w:val="single"/>
        </w:rPr>
      </w:pPr>
      <w:r w:rsidRPr="00572BCD">
        <w:rPr>
          <w:u w:val="single"/>
        </w:rPr>
        <w:t xml:space="preserve">Paruošimo instrukcija </w:t>
      </w:r>
    </w:p>
    <w:p w14:paraId="38A7974B" w14:textId="77777777" w:rsidR="00D154F7" w:rsidRDefault="00D154F7" w:rsidP="00D154F7">
      <w:pPr>
        <w:spacing w:line="240" w:lineRule="auto"/>
        <w:jc w:val="both"/>
      </w:pPr>
    </w:p>
    <w:p w14:paraId="1063D7A3" w14:textId="03FF1650" w:rsidR="00D154F7" w:rsidRDefault="00D154F7" w:rsidP="00D154F7">
      <w:pPr>
        <w:spacing w:line="240" w:lineRule="auto"/>
        <w:jc w:val="both"/>
      </w:pPr>
      <w:r>
        <w:t xml:space="preserve">Prieš vartojimą patikrinkite, ar </w:t>
      </w:r>
      <w:r w:rsidR="007D0F8C">
        <w:t xml:space="preserve">buteliuko </w:t>
      </w:r>
      <w:r>
        <w:t xml:space="preserve">dangtelio sandariklis nepažeistas. Pakratykite buteliuką, kad milteliai atsilaisvintų. </w:t>
      </w:r>
    </w:p>
    <w:p w14:paraId="61545550" w14:textId="2360D866" w:rsidR="00D154F7" w:rsidRDefault="00D154F7" w:rsidP="00D154F7">
      <w:pPr>
        <w:spacing w:line="240" w:lineRule="auto"/>
        <w:jc w:val="both"/>
      </w:pPr>
      <w:r>
        <w:t>Pripildykite buteliuką vandeniu, kad jis būtų šiek tiek žemiau žym</w:t>
      </w:r>
      <w:r w:rsidR="008C231D">
        <w:t xml:space="preserve">os </w:t>
      </w:r>
      <w:r>
        <w:t xml:space="preserve"> ant buteliuko etiketės. </w:t>
      </w:r>
    </w:p>
    <w:p w14:paraId="7B59DABD" w14:textId="0AE1CF52" w:rsidR="00D154F7" w:rsidRDefault="00D154F7" w:rsidP="00D154F7">
      <w:pPr>
        <w:spacing w:line="240" w:lineRule="auto"/>
        <w:jc w:val="both"/>
      </w:pPr>
      <w:r>
        <w:t xml:space="preserve">Apverskite ir gerai </w:t>
      </w:r>
      <w:r w:rsidR="007D0F8C">
        <w:t>supurtykite</w:t>
      </w:r>
      <w:r w:rsidR="008C231D">
        <w:t xml:space="preserve">. </w:t>
      </w:r>
    </w:p>
    <w:p w14:paraId="6C7AF7EA" w14:textId="6D14B59C" w:rsidR="00CF673E" w:rsidRDefault="008C231D" w:rsidP="00CF673E">
      <w:pPr>
        <w:numPr>
          <w:ilvl w:val="12"/>
          <w:numId w:val="0"/>
        </w:numPr>
        <w:tabs>
          <w:tab w:val="clear" w:pos="567"/>
        </w:tabs>
        <w:spacing w:line="240" w:lineRule="auto"/>
        <w:ind w:right="-2"/>
        <w:rPr>
          <w:rFonts w:eastAsia="Calibri"/>
        </w:rPr>
      </w:pPr>
      <w:r>
        <w:t>Pripilkite</w:t>
      </w:r>
      <w:r w:rsidR="00F60203">
        <w:t xml:space="preserve"> </w:t>
      </w:r>
      <w:r w:rsidR="00D154F7">
        <w:t>vanden</w:t>
      </w:r>
      <w:r>
        <w:t xml:space="preserve">s </w:t>
      </w:r>
      <w:r w:rsidR="00D154F7">
        <w:t xml:space="preserve"> tiksliai iki </w:t>
      </w:r>
      <w:r>
        <w:t xml:space="preserve">žymos </w:t>
      </w:r>
      <w:r w:rsidR="00D154F7">
        <w:t>, apvers</w:t>
      </w:r>
      <w:r>
        <w:t xml:space="preserve">kite </w:t>
      </w:r>
      <w:r w:rsidR="00D154F7">
        <w:t xml:space="preserve"> ir vėl </w:t>
      </w:r>
      <w:r>
        <w:t xml:space="preserve">gerai supurtykite. </w:t>
      </w:r>
      <w:r w:rsidR="00CF673E">
        <w:rPr>
          <w:rFonts w:eastAsia="Calibri"/>
        </w:rPr>
        <w:t>Paruošta geriamoji suspensija yra baltos arba gelsvos spalvos</w:t>
      </w:r>
      <w:r w:rsidR="00452A54">
        <w:rPr>
          <w:rFonts w:eastAsia="Calibri"/>
        </w:rPr>
        <w:t xml:space="preserve">, braškių </w:t>
      </w:r>
      <w:r w:rsidR="00EB457D">
        <w:rPr>
          <w:rFonts w:eastAsia="Calibri"/>
        </w:rPr>
        <w:t>kvapo</w:t>
      </w:r>
      <w:r w:rsidR="00CF673E">
        <w:rPr>
          <w:rFonts w:eastAsia="Calibri"/>
        </w:rPr>
        <w:t xml:space="preserve">. </w:t>
      </w:r>
    </w:p>
    <w:p w14:paraId="41298E74" w14:textId="43DBF2CB" w:rsidR="00D154F7" w:rsidRDefault="00D154F7" w:rsidP="00D154F7">
      <w:pPr>
        <w:spacing w:line="240" w:lineRule="auto"/>
        <w:jc w:val="both"/>
      </w:pPr>
    </w:p>
    <w:p w14:paraId="724AD37A" w14:textId="77777777" w:rsidR="00D154F7" w:rsidRDefault="00D154F7" w:rsidP="00D154F7">
      <w:pPr>
        <w:spacing w:line="240" w:lineRule="auto"/>
        <w:jc w:val="both"/>
      </w:pPr>
    </w:p>
    <w:p w14:paraId="3B9FD945" w14:textId="67FE3BF2" w:rsidR="00D154F7" w:rsidRDefault="00D154F7" w:rsidP="00D154F7">
      <w:pPr>
        <w:spacing w:line="240" w:lineRule="auto"/>
        <w:jc w:val="both"/>
      </w:pPr>
      <w:r>
        <w:t xml:space="preserve">Prieš </w:t>
      </w:r>
      <w:r w:rsidR="008C707E">
        <w:t xml:space="preserve">vartojant </w:t>
      </w:r>
      <w:r>
        <w:t>kiekvieną dozę</w:t>
      </w:r>
      <w:r w:rsidR="008C707E">
        <w:t>,</w:t>
      </w:r>
      <w:r>
        <w:t xml:space="preserve"> buteliuką gerai </w:t>
      </w:r>
      <w:r w:rsidR="007D0F8C">
        <w:t>supurtykite</w:t>
      </w:r>
      <w:r>
        <w:t>.</w:t>
      </w:r>
    </w:p>
    <w:p w14:paraId="7E5EFFE8" w14:textId="77777777" w:rsidR="00D154F7" w:rsidRDefault="00D154F7" w:rsidP="00D154F7">
      <w:pPr>
        <w:spacing w:line="240" w:lineRule="auto"/>
        <w:jc w:val="both"/>
      </w:pPr>
    </w:p>
    <w:p w14:paraId="2FE360EE" w14:textId="77777777" w:rsidR="00D154F7" w:rsidRDefault="00D154F7" w:rsidP="00D154F7">
      <w:pPr>
        <w:spacing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430"/>
        <w:gridCol w:w="2777"/>
      </w:tblGrid>
      <w:tr w:rsidR="00D154F7" w:rsidRPr="00C5560B" w14:paraId="4034BE49" w14:textId="77777777" w:rsidTr="005207DC">
        <w:trPr>
          <w:trHeight w:val="429"/>
        </w:trPr>
        <w:tc>
          <w:tcPr>
            <w:tcW w:w="2155" w:type="dxa"/>
          </w:tcPr>
          <w:p w14:paraId="44AA4D54" w14:textId="667D4A6F" w:rsidR="00D154F7" w:rsidRPr="0023155B" w:rsidRDefault="00D154F7" w:rsidP="005207DC">
            <w:pPr>
              <w:pStyle w:val="Default"/>
              <w:jc w:val="center"/>
              <w:rPr>
                <w:b/>
                <w:bCs/>
                <w:lang w:val="lt-LT"/>
              </w:rPr>
            </w:pPr>
          </w:p>
          <w:p w14:paraId="410A48A7" w14:textId="6F9D6760" w:rsidR="00695C62" w:rsidRPr="00D33072" w:rsidRDefault="000F2932" w:rsidP="0023155B">
            <w:pPr>
              <w:pStyle w:val="Default"/>
              <w:rPr>
                <w:noProof/>
              </w:rPr>
            </w:pPr>
            <w:r>
              <w:rPr>
                <w:noProof/>
              </w:rPr>
              <w:t>Vaistinio preparato s</w:t>
            </w:r>
            <w:r w:rsidR="00695C62">
              <w:rPr>
                <w:noProof/>
              </w:rPr>
              <w:t xml:space="preserve">tiprumas </w:t>
            </w:r>
          </w:p>
        </w:tc>
        <w:tc>
          <w:tcPr>
            <w:tcW w:w="2430" w:type="dxa"/>
          </w:tcPr>
          <w:p w14:paraId="4291FF5E" w14:textId="0493D307" w:rsidR="00D154F7" w:rsidRPr="00D33072" w:rsidRDefault="008C707E" w:rsidP="005207DC">
            <w:pPr>
              <w:pStyle w:val="Default"/>
              <w:jc w:val="center"/>
              <w:rPr>
                <w:noProof/>
              </w:rPr>
            </w:pPr>
            <w:proofErr w:type="spellStart"/>
            <w:r w:rsidRPr="003126D9">
              <w:rPr>
                <w:rFonts w:eastAsia="Calibri"/>
              </w:rPr>
              <w:t>V</w:t>
            </w:r>
            <w:r>
              <w:rPr>
                <w:rFonts w:eastAsia="Calibri"/>
              </w:rPr>
              <w:t>andens</w:t>
            </w:r>
            <w:proofErr w:type="spellEnd"/>
            <w:r>
              <w:rPr>
                <w:rFonts w:eastAsia="Calibri"/>
              </w:rPr>
              <w:t xml:space="preserve"> </w:t>
            </w:r>
            <w:proofErr w:type="spellStart"/>
            <w:r>
              <w:rPr>
                <w:rFonts w:eastAsia="Calibri"/>
              </w:rPr>
              <w:t>kiekis</w:t>
            </w:r>
            <w:proofErr w:type="spellEnd"/>
            <w:r>
              <w:rPr>
                <w:rFonts w:eastAsia="Calibri"/>
              </w:rPr>
              <w:t xml:space="preserve">, </w:t>
            </w:r>
            <w:proofErr w:type="spellStart"/>
            <w:r>
              <w:rPr>
                <w:rFonts w:eastAsia="Calibri"/>
              </w:rPr>
              <w:t>kurį</w:t>
            </w:r>
            <w:proofErr w:type="spellEnd"/>
            <w:r>
              <w:rPr>
                <w:rFonts w:eastAsia="Calibri"/>
              </w:rPr>
              <w:t xml:space="preserve"> </w:t>
            </w:r>
            <w:proofErr w:type="spellStart"/>
            <w:r>
              <w:rPr>
                <w:rFonts w:eastAsia="Calibri"/>
              </w:rPr>
              <w:t>reikia</w:t>
            </w:r>
            <w:proofErr w:type="spellEnd"/>
            <w:r>
              <w:rPr>
                <w:rFonts w:eastAsia="Calibri"/>
              </w:rPr>
              <w:t xml:space="preserve"> </w:t>
            </w:r>
            <w:proofErr w:type="spellStart"/>
            <w:r>
              <w:rPr>
                <w:rFonts w:eastAsia="Calibri"/>
              </w:rPr>
              <w:t>įpilti</w:t>
            </w:r>
            <w:proofErr w:type="spellEnd"/>
            <w:r>
              <w:rPr>
                <w:rFonts w:eastAsia="Calibri"/>
              </w:rPr>
              <w:t xml:space="preserve"> </w:t>
            </w:r>
            <w:proofErr w:type="spellStart"/>
            <w:r>
              <w:rPr>
                <w:rFonts w:eastAsia="Calibri"/>
              </w:rPr>
              <w:t>ruošiant</w:t>
            </w:r>
            <w:proofErr w:type="spellEnd"/>
            <w:r>
              <w:rPr>
                <w:rFonts w:eastAsia="Calibri"/>
              </w:rPr>
              <w:t xml:space="preserve"> </w:t>
            </w:r>
            <w:proofErr w:type="spellStart"/>
            <w:r w:rsidR="007D0F8C">
              <w:rPr>
                <w:rFonts w:eastAsia="Calibri"/>
              </w:rPr>
              <w:t>geriamąją</w:t>
            </w:r>
            <w:proofErr w:type="spellEnd"/>
            <w:r w:rsidR="007D0F8C">
              <w:rPr>
                <w:rFonts w:eastAsia="Calibri"/>
              </w:rPr>
              <w:t xml:space="preserve"> </w:t>
            </w:r>
            <w:proofErr w:type="spellStart"/>
            <w:r>
              <w:rPr>
                <w:rFonts w:eastAsia="Calibri"/>
              </w:rPr>
              <w:t>suspensiją</w:t>
            </w:r>
            <w:proofErr w:type="spellEnd"/>
            <w:r w:rsidRPr="003126D9">
              <w:rPr>
                <w:rFonts w:eastAsia="Calibri"/>
              </w:rPr>
              <w:t xml:space="preserve"> (ml)</w:t>
            </w:r>
          </w:p>
        </w:tc>
        <w:tc>
          <w:tcPr>
            <w:tcW w:w="2777" w:type="dxa"/>
          </w:tcPr>
          <w:p w14:paraId="75FE84AC" w14:textId="77777777" w:rsidR="00D154F7" w:rsidRPr="00572BCD" w:rsidRDefault="00D154F7" w:rsidP="005207DC">
            <w:pPr>
              <w:pStyle w:val="Default"/>
              <w:jc w:val="center"/>
              <w:rPr>
                <w:noProof/>
                <w:lang w:val="pt-BR"/>
              </w:rPr>
            </w:pPr>
            <w:r w:rsidRPr="00572BCD">
              <w:rPr>
                <w:b/>
                <w:bCs/>
                <w:lang w:val="pt-BR"/>
              </w:rPr>
              <w:t>Galutinis paruoštos geriamosios suspensijos kiekis (ml)</w:t>
            </w:r>
          </w:p>
        </w:tc>
      </w:tr>
      <w:tr w:rsidR="00D154F7" w:rsidRPr="00C5560B" w14:paraId="31F23A4D" w14:textId="77777777" w:rsidTr="005207DC">
        <w:trPr>
          <w:trHeight w:val="138"/>
        </w:trPr>
        <w:tc>
          <w:tcPr>
            <w:tcW w:w="2155" w:type="dxa"/>
            <w:vMerge w:val="restart"/>
            <w:vAlign w:val="center"/>
          </w:tcPr>
          <w:p w14:paraId="4274BD7A" w14:textId="77777777" w:rsidR="00D154F7" w:rsidRPr="00D33072" w:rsidRDefault="00D154F7" w:rsidP="005207DC">
            <w:pPr>
              <w:pStyle w:val="Default"/>
              <w:jc w:val="center"/>
              <w:rPr>
                <w:noProof/>
                <w:sz w:val="22"/>
                <w:szCs w:val="22"/>
              </w:rPr>
            </w:pPr>
            <w:r>
              <w:rPr>
                <w:b/>
                <w:bCs/>
                <w:sz w:val="22"/>
                <w:szCs w:val="22"/>
              </w:rPr>
              <w:t>200 mg</w:t>
            </w:r>
            <w:r w:rsidRPr="00D33072">
              <w:rPr>
                <w:b/>
                <w:bCs/>
                <w:sz w:val="22"/>
                <w:szCs w:val="22"/>
              </w:rPr>
              <w:t>/</w:t>
            </w:r>
            <w:r>
              <w:rPr>
                <w:b/>
                <w:bCs/>
                <w:sz w:val="22"/>
                <w:szCs w:val="22"/>
              </w:rPr>
              <w:t>28.5</w:t>
            </w:r>
            <w:r w:rsidRPr="00D33072">
              <w:rPr>
                <w:b/>
                <w:bCs/>
                <w:spacing w:val="-10"/>
                <w:sz w:val="22"/>
                <w:szCs w:val="22"/>
              </w:rPr>
              <w:t xml:space="preserve"> </w:t>
            </w:r>
            <w:r w:rsidRPr="00D33072">
              <w:rPr>
                <w:b/>
                <w:bCs/>
                <w:sz w:val="22"/>
                <w:szCs w:val="22"/>
              </w:rPr>
              <w:t>mg/5</w:t>
            </w:r>
            <w:r w:rsidRPr="00D33072">
              <w:rPr>
                <w:b/>
                <w:bCs/>
                <w:spacing w:val="-5"/>
                <w:sz w:val="22"/>
                <w:szCs w:val="22"/>
              </w:rPr>
              <w:t xml:space="preserve"> </w:t>
            </w:r>
            <w:r w:rsidRPr="00D33072">
              <w:rPr>
                <w:b/>
                <w:bCs/>
                <w:sz w:val="22"/>
                <w:szCs w:val="22"/>
              </w:rPr>
              <w:t>ml</w:t>
            </w:r>
          </w:p>
        </w:tc>
        <w:tc>
          <w:tcPr>
            <w:tcW w:w="2430" w:type="dxa"/>
          </w:tcPr>
          <w:p w14:paraId="1395CBB0" w14:textId="77777777" w:rsidR="00D154F7" w:rsidRPr="00D33072" w:rsidRDefault="00D154F7" w:rsidP="005207DC">
            <w:pPr>
              <w:pStyle w:val="Default"/>
              <w:jc w:val="center"/>
              <w:rPr>
                <w:noProof/>
                <w:sz w:val="22"/>
                <w:szCs w:val="22"/>
              </w:rPr>
            </w:pPr>
            <w:r>
              <w:rPr>
                <w:noProof/>
                <w:sz w:val="22"/>
                <w:szCs w:val="22"/>
              </w:rPr>
              <w:t>63</w:t>
            </w:r>
          </w:p>
        </w:tc>
        <w:tc>
          <w:tcPr>
            <w:tcW w:w="2777" w:type="dxa"/>
          </w:tcPr>
          <w:p w14:paraId="74B3D4A8" w14:textId="77777777" w:rsidR="00D154F7" w:rsidRPr="00D33072" w:rsidRDefault="00D154F7" w:rsidP="005207DC">
            <w:pPr>
              <w:pStyle w:val="Default"/>
              <w:jc w:val="center"/>
              <w:rPr>
                <w:noProof/>
                <w:sz w:val="22"/>
                <w:szCs w:val="22"/>
              </w:rPr>
            </w:pPr>
            <w:r w:rsidRPr="00D33072">
              <w:rPr>
                <w:noProof/>
                <w:sz w:val="22"/>
                <w:szCs w:val="22"/>
              </w:rPr>
              <w:t>70</w:t>
            </w:r>
          </w:p>
        </w:tc>
      </w:tr>
      <w:tr w:rsidR="00D154F7" w:rsidRPr="00C5560B" w14:paraId="60637054" w14:textId="77777777" w:rsidTr="005207DC">
        <w:trPr>
          <w:trHeight w:val="138"/>
        </w:trPr>
        <w:tc>
          <w:tcPr>
            <w:tcW w:w="2155" w:type="dxa"/>
            <w:vMerge/>
            <w:vAlign w:val="center"/>
          </w:tcPr>
          <w:p w14:paraId="34B36CD2" w14:textId="77777777" w:rsidR="00D154F7" w:rsidRPr="00D33072" w:rsidRDefault="00D154F7" w:rsidP="005207DC">
            <w:pPr>
              <w:pStyle w:val="Default"/>
              <w:jc w:val="center"/>
              <w:rPr>
                <w:noProof/>
                <w:sz w:val="22"/>
                <w:szCs w:val="22"/>
              </w:rPr>
            </w:pPr>
          </w:p>
        </w:tc>
        <w:tc>
          <w:tcPr>
            <w:tcW w:w="2430" w:type="dxa"/>
          </w:tcPr>
          <w:p w14:paraId="62628DC0" w14:textId="77777777" w:rsidR="00D154F7" w:rsidRPr="00D33072" w:rsidRDefault="00D154F7" w:rsidP="005207DC">
            <w:pPr>
              <w:pStyle w:val="Default"/>
              <w:jc w:val="center"/>
              <w:rPr>
                <w:rFonts w:eastAsia="SimSun"/>
                <w:sz w:val="22"/>
                <w:szCs w:val="22"/>
              </w:rPr>
            </w:pPr>
            <w:r>
              <w:rPr>
                <w:rFonts w:eastAsia="SimSun"/>
                <w:sz w:val="22"/>
                <w:szCs w:val="22"/>
              </w:rPr>
              <w:t>90</w:t>
            </w:r>
          </w:p>
        </w:tc>
        <w:tc>
          <w:tcPr>
            <w:tcW w:w="2777" w:type="dxa"/>
          </w:tcPr>
          <w:p w14:paraId="79E4FA4E" w14:textId="77777777" w:rsidR="00D154F7" w:rsidRPr="00D33072" w:rsidRDefault="00D154F7" w:rsidP="005207DC">
            <w:pPr>
              <w:pStyle w:val="Default"/>
              <w:jc w:val="center"/>
              <w:rPr>
                <w:sz w:val="22"/>
                <w:szCs w:val="22"/>
              </w:rPr>
            </w:pPr>
            <w:r w:rsidRPr="00D33072">
              <w:rPr>
                <w:sz w:val="22"/>
                <w:szCs w:val="22"/>
              </w:rPr>
              <w:t>100</w:t>
            </w:r>
          </w:p>
        </w:tc>
      </w:tr>
      <w:tr w:rsidR="00D154F7" w:rsidRPr="00C5560B" w14:paraId="16AAF8B3" w14:textId="77777777" w:rsidTr="005207DC">
        <w:trPr>
          <w:trHeight w:val="138"/>
        </w:trPr>
        <w:tc>
          <w:tcPr>
            <w:tcW w:w="2155" w:type="dxa"/>
            <w:vMerge/>
            <w:tcBorders>
              <w:bottom w:val="single" w:sz="4" w:space="0" w:color="auto"/>
            </w:tcBorders>
            <w:vAlign w:val="center"/>
          </w:tcPr>
          <w:p w14:paraId="61D9393B" w14:textId="77777777" w:rsidR="00D154F7" w:rsidRPr="00D33072" w:rsidRDefault="00D154F7" w:rsidP="005207DC">
            <w:pPr>
              <w:pStyle w:val="Default"/>
              <w:jc w:val="center"/>
              <w:rPr>
                <w:noProof/>
                <w:sz w:val="22"/>
                <w:szCs w:val="22"/>
              </w:rPr>
            </w:pPr>
          </w:p>
        </w:tc>
        <w:tc>
          <w:tcPr>
            <w:tcW w:w="2430" w:type="dxa"/>
            <w:tcBorders>
              <w:bottom w:val="single" w:sz="4" w:space="0" w:color="auto"/>
            </w:tcBorders>
          </w:tcPr>
          <w:p w14:paraId="657569CB" w14:textId="77777777" w:rsidR="00D154F7" w:rsidRPr="00D33072" w:rsidRDefault="00D154F7" w:rsidP="005207DC">
            <w:pPr>
              <w:pStyle w:val="Default"/>
              <w:jc w:val="center"/>
              <w:rPr>
                <w:rFonts w:eastAsia="SimSun"/>
                <w:sz w:val="22"/>
                <w:szCs w:val="22"/>
              </w:rPr>
            </w:pPr>
            <w:r>
              <w:rPr>
                <w:rFonts w:eastAsia="SimSun"/>
                <w:sz w:val="22"/>
                <w:szCs w:val="22"/>
              </w:rPr>
              <w:t>126</w:t>
            </w:r>
          </w:p>
        </w:tc>
        <w:tc>
          <w:tcPr>
            <w:tcW w:w="2777" w:type="dxa"/>
            <w:tcBorders>
              <w:bottom w:val="single" w:sz="4" w:space="0" w:color="auto"/>
            </w:tcBorders>
          </w:tcPr>
          <w:p w14:paraId="64687705" w14:textId="77777777" w:rsidR="00D154F7" w:rsidRPr="00D33072" w:rsidRDefault="00D154F7" w:rsidP="005207DC">
            <w:pPr>
              <w:pStyle w:val="Default"/>
              <w:jc w:val="center"/>
              <w:rPr>
                <w:sz w:val="22"/>
                <w:szCs w:val="22"/>
              </w:rPr>
            </w:pPr>
            <w:r w:rsidRPr="00D33072">
              <w:rPr>
                <w:sz w:val="22"/>
                <w:szCs w:val="22"/>
              </w:rPr>
              <w:t>140</w:t>
            </w:r>
          </w:p>
        </w:tc>
      </w:tr>
    </w:tbl>
    <w:p w14:paraId="3813A480" w14:textId="77777777" w:rsidR="00D154F7" w:rsidRPr="00F21FE2" w:rsidRDefault="00D154F7" w:rsidP="00D154F7">
      <w:pPr>
        <w:numPr>
          <w:ilvl w:val="12"/>
          <w:numId w:val="0"/>
        </w:numPr>
        <w:tabs>
          <w:tab w:val="clear" w:pos="567"/>
        </w:tabs>
        <w:spacing w:line="240" w:lineRule="auto"/>
      </w:pPr>
    </w:p>
    <w:p w14:paraId="2686A50F" w14:textId="77777777" w:rsidR="00780F85" w:rsidRDefault="00780F85" w:rsidP="00780F85">
      <w:pPr>
        <w:numPr>
          <w:ilvl w:val="12"/>
          <w:numId w:val="0"/>
        </w:numPr>
        <w:spacing w:line="240" w:lineRule="auto"/>
        <w:ind w:right="-2"/>
        <w:jc w:val="both"/>
      </w:pPr>
    </w:p>
    <w:sectPr w:rsidR="00780F85" w:rsidSect="001374C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69970" w14:textId="77777777" w:rsidR="00FA48DD" w:rsidRDefault="00FA48DD">
      <w:pPr>
        <w:spacing w:line="240" w:lineRule="auto"/>
      </w:pPr>
      <w:r>
        <w:separator/>
      </w:r>
    </w:p>
  </w:endnote>
  <w:endnote w:type="continuationSeparator" w:id="0">
    <w:p w14:paraId="00F4EBAC" w14:textId="77777777" w:rsidR="00FA48DD" w:rsidRDefault="00FA48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6E602" w14:textId="77777777" w:rsidR="00FA48DD" w:rsidRDefault="00FA48DD">
      <w:pPr>
        <w:spacing w:line="240" w:lineRule="auto"/>
      </w:pPr>
      <w:r>
        <w:separator/>
      </w:r>
    </w:p>
  </w:footnote>
  <w:footnote w:type="continuationSeparator" w:id="0">
    <w:p w14:paraId="5207B841" w14:textId="77777777" w:rsidR="00FA48DD" w:rsidRDefault="00FA48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BFE2CD8A">
      <w:start w:val="1"/>
      <w:numFmt w:val="bullet"/>
      <w:lvlText w:val=""/>
      <w:lvlJc w:val="left"/>
      <w:pPr>
        <w:tabs>
          <w:tab w:val="num" w:pos="360"/>
        </w:tabs>
        <w:ind w:left="360" w:hanging="360"/>
      </w:pPr>
      <w:rPr>
        <w:rFonts w:ascii="Symbol" w:hAnsi="Symbol" w:hint="default"/>
      </w:rPr>
    </w:lvl>
    <w:lvl w:ilvl="1" w:tplc="D6C4BF0E" w:tentative="1">
      <w:start w:val="1"/>
      <w:numFmt w:val="bullet"/>
      <w:lvlText w:val="o"/>
      <w:lvlJc w:val="left"/>
      <w:pPr>
        <w:tabs>
          <w:tab w:val="num" w:pos="1080"/>
        </w:tabs>
        <w:ind w:left="1080" w:hanging="360"/>
      </w:pPr>
      <w:rPr>
        <w:rFonts w:ascii="Courier New" w:hAnsi="Courier New" w:cs="Courier New" w:hint="default"/>
      </w:rPr>
    </w:lvl>
    <w:lvl w:ilvl="2" w:tplc="36F6FA42" w:tentative="1">
      <w:start w:val="1"/>
      <w:numFmt w:val="bullet"/>
      <w:lvlText w:val=""/>
      <w:lvlJc w:val="left"/>
      <w:pPr>
        <w:tabs>
          <w:tab w:val="num" w:pos="1800"/>
        </w:tabs>
        <w:ind w:left="1800" w:hanging="360"/>
      </w:pPr>
      <w:rPr>
        <w:rFonts w:ascii="Wingdings" w:hAnsi="Wingdings" w:hint="default"/>
      </w:rPr>
    </w:lvl>
    <w:lvl w:ilvl="3" w:tplc="5A2A530C" w:tentative="1">
      <w:start w:val="1"/>
      <w:numFmt w:val="bullet"/>
      <w:lvlText w:val=""/>
      <w:lvlJc w:val="left"/>
      <w:pPr>
        <w:tabs>
          <w:tab w:val="num" w:pos="2520"/>
        </w:tabs>
        <w:ind w:left="2520" w:hanging="360"/>
      </w:pPr>
      <w:rPr>
        <w:rFonts w:ascii="Symbol" w:hAnsi="Symbol" w:hint="default"/>
      </w:rPr>
    </w:lvl>
    <w:lvl w:ilvl="4" w:tplc="482C0BF2" w:tentative="1">
      <w:start w:val="1"/>
      <w:numFmt w:val="bullet"/>
      <w:lvlText w:val="o"/>
      <w:lvlJc w:val="left"/>
      <w:pPr>
        <w:tabs>
          <w:tab w:val="num" w:pos="3240"/>
        </w:tabs>
        <w:ind w:left="3240" w:hanging="360"/>
      </w:pPr>
      <w:rPr>
        <w:rFonts w:ascii="Courier New" w:hAnsi="Courier New" w:cs="Courier New" w:hint="default"/>
      </w:rPr>
    </w:lvl>
    <w:lvl w:ilvl="5" w:tplc="BADE8364" w:tentative="1">
      <w:start w:val="1"/>
      <w:numFmt w:val="bullet"/>
      <w:lvlText w:val=""/>
      <w:lvlJc w:val="left"/>
      <w:pPr>
        <w:tabs>
          <w:tab w:val="num" w:pos="3960"/>
        </w:tabs>
        <w:ind w:left="3960" w:hanging="360"/>
      </w:pPr>
      <w:rPr>
        <w:rFonts w:ascii="Wingdings" w:hAnsi="Wingdings" w:hint="default"/>
      </w:rPr>
    </w:lvl>
    <w:lvl w:ilvl="6" w:tplc="0ED0A4B4" w:tentative="1">
      <w:start w:val="1"/>
      <w:numFmt w:val="bullet"/>
      <w:lvlText w:val=""/>
      <w:lvlJc w:val="left"/>
      <w:pPr>
        <w:tabs>
          <w:tab w:val="num" w:pos="4680"/>
        </w:tabs>
        <w:ind w:left="4680" w:hanging="360"/>
      </w:pPr>
      <w:rPr>
        <w:rFonts w:ascii="Symbol" w:hAnsi="Symbol" w:hint="default"/>
      </w:rPr>
    </w:lvl>
    <w:lvl w:ilvl="7" w:tplc="1C80B6C4" w:tentative="1">
      <w:start w:val="1"/>
      <w:numFmt w:val="bullet"/>
      <w:lvlText w:val="o"/>
      <w:lvlJc w:val="left"/>
      <w:pPr>
        <w:tabs>
          <w:tab w:val="num" w:pos="5400"/>
        </w:tabs>
        <w:ind w:left="5400" w:hanging="360"/>
      </w:pPr>
      <w:rPr>
        <w:rFonts w:ascii="Courier New" w:hAnsi="Courier New" w:cs="Courier New" w:hint="default"/>
      </w:rPr>
    </w:lvl>
    <w:lvl w:ilvl="8" w:tplc="1BFE5080"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985448A2">
      <w:start w:val="1"/>
      <w:numFmt w:val="bullet"/>
      <w:lvlText w:val=""/>
      <w:lvlJc w:val="left"/>
      <w:pPr>
        <w:tabs>
          <w:tab w:val="num" w:pos="720"/>
        </w:tabs>
        <w:ind w:left="720" w:hanging="360"/>
      </w:pPr>
      <w:rPr>
        <w:rFonts w:ascii="Symbol" w:hAnsi="Symbol" w:hint="default"/>
      </w:rPr>
    </w:lvl>
    <w:lvl w:ilvl="1" w:tplc="CCC2E476" w:tentative="1">
      <w:start w:val="1"/>
      <w:numFmt w:val="bullet"/>
      <w:lvlText w:val="o"/>
      <w:lvlJc w:val="left"/>
      <w:pPr>
        <w:tabs>
          <w:tab w:val="num" w:pos="1440"/>
        </w:tabs>
        <w:ind w:left="1440" w:hanging="360"/>
      </w:pPr>
      <w:rPr>
        <w:rFonts w:ascii="Courier New" w:hAnsi="Courier New" w:cs="Courier New" w:hint="default"/>
      </w:rPr>
    </w:lvl>
    <w:lvl w:ilvl="2" w:tplc="FF26FB6C" w:tentative="1">
      <w:start w:val="1"/>
      <w:numFmt w:val="bullet"/>
      <w:lvlText w:val=""/>
      <w:lvlJc w:val="left"/>
      <w:pPr>
        <w:tabs>
          <w:tab w:val="num" w:pos="2160"/>
        </w:tabs>
        <w:ind w:left="2160" w:hanging="360"/>
      </w:pPr>
      <w:rPr>
        <w:rFonts w:ascii="Wingdings" w:hAnsi="Wingdings" w:hint="default"/>
      </w:rPr>
    </w:lvl>
    <w:lvl w:ilvl="3" w:tplc="FB300AC0" w:tentative="1">
      <w:start w:val="1"/>
      <w:numFmt w:val="bullet"/>
      <w:lvlText w:val=""/>
      <w:lvlJc w:val="left"/>
      <w:pPr>
        <w:tabs>
          <w:tab w:val="num" w:pos="2880"/>
        </w:tabs>
        <w:ind w:left="2880" w:hanging="360"/>
      </w:pPr>
      <w:rPr>
        <w:rFonts w:ascii="Symbol" w:hAnsi="Symbol" w:hint="default"/>
      </w:rPr>
    </w:lvl>
    <w:lvl w:ilvl="4" w:tplc="D8F6E016" w:tentative="1">
      <w:start w:val="1"/>
      <w:numFmt w:val="bullet"/>
      <w:lvlText w:val="o"/>
      <w:lvlJc w:val="left"/>
      <w:pPr>
        <w:tabs>
          <w:tab w:val="num" w:pos="3600"/>
        </w:tabs>
        <w:ind w:left="3600" w:hanging="360"/>
      </w:pPr>
      <w:rPr>
        <w:rFonts w:ascii="Courier New" w:hAnsi="Courier New" w:cs="Courier New" w:hint="default"/>
      </w:rPr>
    </w:lvl>
    <w:lvl w:ilvl="5" w:tplc="48069F94" w:tentative="1">
      <w:start w:val="1"/>
      <w:numFmt w:val="bullet"/>
      <w:lvlText w:val=""/>
      <w:lvlJc w:val="left"/>
      <w:pPr>
        <w:tabs>
          <w:tab w:val="num" w:pos="4320"/>
        </w:tabs>
        <w:ind w:left="4320" w:hanging="360"/>
      </w:pPr>
      <w:rPr>
        <w:rFonts w:ascii="Wingdings" w:hAnsi="Wingdings" w:hint="default"/>
      </w:rPr>
    </w:lvl>
    <w:lvl w:ilvl="6" w:tplc="99D06D40" w:tentative="1">
      <w:start w:val="1"/>
      <w:numFmt w:val="bullet"/>
      <w:lvlText w:val=""/>
      <w:lvlJc w:val="left"/>
      <w:pPr>
        <w:tabs>
          <w:tab w:val="num" w:pos="5040"/>
        </w:tabs>
        <w:ind w:left="5040" w:hanging="360"/>
      </w:pPr>
      <w:rPr>
        <w:rFonts w:ascii="Symbol" w:hAnsi="Symbol" w:hint="default"/>
      </w:rPr>
    </w:lvl>
    <w:lvl w:ilvl="7" w:tplc="8CCAAD08" w:tentative="1">
      <w:start w:val="1"/>
      <w:numFmt w:val="bullet"/>
      <w:lvlText w:val="o"/>
      <w:lvlJc w:val="left"/>
      <w:pPr>
        <w:tabs>
          <w:tab w:val="num" w:pos="5760"/>
        </w:tabs>
        <w:ind w:left="5760" w:hanging="360"/>
      </w:pPr>
      <w:rPr>
        <w:rFonts w:ascii="Courier New" w:hAnsi="Courier New" w:cs="Courier New" w:hint="default"/>
      </w:rPr>
    </w:lvl>
    <w:lvl w:ilvl="8" w:tplc="C1D8051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F73FB6"/>
    <w:multiLevelType w:val="hybridMultilevel"/>
    <w:tmpl w:val="BBA08778"/>
    <w:lvl w:ilvl="0" w:tplc="38F2FA14">
      <w:start w:val="1"/>
      <w:numFmt w:val="decimal"/>
      <w:lvlText w:val="%1."/>
      <w:lvlJc w:val="left"/>
      <w:pPr>
        <w:ind w:left="720" w:hanging="360"/>
      </w:pPr>
    </w:lvl>
    <w:lvl w:ilvl="1" w:tplc="7C5694C6" w:tentative="1">
      <w:start w:val="1"/>
      <w:numFmt w:val="lowerLetter"/>
      <w:lvlText w:val="%2."/>
      <w:lvlJc w:val="left"/>
      <w:pPr>
        <w:ind w:left="1440" w:hanging="360"/>
      </w:pPr>
    </w:lvl>
    <w:lvl w:ilvl="2" w:tplc="F3186326" w:tentative="1">
      <w:start w:val="1"/>
      <w:numFmt w:val="lowerRoman"/>
      <w:lvlText w:val="%3."/>
      <w:lvlJc w:val="right"/>
      <w:pPr>
        <w:ind w:left="2160" w:hanging="180"/>
      </w:pPr>
    </w:lvl>
    <w:lvl w:ilvl="3" w:tplc="41224B7C" w:tentative="1">
      <w:start w:val="1"/>
      <w:numFmt w:val="decimal"/>
      <w:lvlText w:val="%4."/>
      <w:lvlJc w:val="left"/>
      <w:pPr>
        <w:ind w:left="2880" w:hanging="360"/>
      </w:pPr>
    </w:lvl>
    <w:lvl w:ilvl="4" w:tplc="44B68F08" w:tentative="1">
      <w:start w:val="1"/>
      <w:numFmt w:val="lowerLetter"/>
      <w:lvlText w:val="%5."/>
      <w:lvlJc w:val="left"/>
      <w:pPr>
        <w:ind w:left="3600" w:hanging="360"/>
      </w:pPr>
    </w:lvl>
    <w:lvl w:ilvl="5" w:tplc="C8DE77E2" w:tentative="1">
      <w:start w:val="1"/>
      <w:numFmt w:val="lowerRoman"/>
      <w:lvlText w:val="%6."/>
      <w:lvlJc w:val="right"/>
      <w:pPr>
        <w:ind w:left="4320" w:hanging="180"/>
      </w:pPr>
    </w:lvl>
    <w:lvl w:ilvl="6" w:tplc="BCD26206" w:tentative="1">
      <w:start w:val="1"/>
      <w:numFmt w:val="decimal"/>
      <w:lvlText w:val="%7."/>
      <w:lvlJc w:val="left"/>
      <w:pPr>
        <w:ind w:left="5040" w:hanging="360"/>
      </w:pPr>
    </w:lvl>
    <w:lvl w:ilvl="7" w:tplc="1D2CAB1C" w:tentative="1">
      <w:start w:val="1"/>
      <w:numFmt w:val="lowerLetter"/>
      <w:lvlText w:val="%8."/>
      <w:lvlJc w:val="left"/>
      <w:pPr>
        <w:ind w:left="5760" w:hanging="360"/>
      </w:pPr>
    </w:lvl>
    <w:lvl w:ilvl="8" w:tplc="031EFBBC" w:tentative="1">
      <w:start w:val="1"/>
      <w:numFmt w:val="lowerRoman"/>
      <w:lvlText w:val="%9."/>
      <w:lvlJc w:val="right"/>
      <w:pPr>
        <w:ind w:left="6480" w:hanging="180"/>
      </w:pPr>
    </w:lvl>
  </w:abstractNum>
  <w:abstractNum w:abstractNumId="5" w15:restartNumberingAfterBreak="0">
    <w:nsid w:val="19337AD4"/>
    <w:multiLevelType w:val="hybridMultilevel"/>
    <w:tmpl w:val="B56C66A0"/>
    <w:lvl w:ilvl="0" w:tplc="CBD66542">
      <w:start w:val="1"/>
      <w:numFmt w:val="decimal"/>
      <w:lvlText w:val="%1."/>
      <w:lvlJc w:val="left"/>
      <w:pPr>
        <w:ind w:left="720" w:hanging="360"/>
      </w:pPr>
    </w:lvl>
    <w:lvl w:ilvl="1" w:tplc="01BE4DB2" w:tentative="1">
      <w:start w:val="1"/>
      <w:numFmt w:val="lowerLetter"/>
      <w:lvlText w:val="%2."/>
      <w:lvlJc w:val="left"/>
      <w:pPr>
        <w:ind w:left="1440" w:hanging="360"/>
      </w:pPr>
    </w:lvl>
    <w:lvl w:ilvl="2" w:tplc="09B0E88C" w:tentative="1">
      <w:start w:val="1"/>
      <w:numFmt w:val="lowerRoman"/>
      <w:lvlText w:val="%3."/>
      <w:lvlJc w:val="right"/>
      <w:pPr>
        <w:ind w:left="2160" w:hanging="180"/>
      </w:pPr>
    </w:lvl>
    <w:lvl w:ilvl="3" w:tplc="C218C81A" w:tentative="1">
      <w:start w:val="1"/>
      <w:numFmt w:val="decimal"/>
      <w:lvlText w:val="%4."/>
      <w:lvlJc w:val="left"/>
      <w:pPr>
        <w:ind w:left="2880" w:hanging="360"/>
      </w:pPr>
    </w:lvl>
    <w:lvl w:ilvl="4" w:tplc="382E9ECC" w:tentative="1">
      <w:start w:val="1"/>
      <w:numFmt w:val="lowerLetter"/>
      <w:lvlText w:val="%5."/>
      <w:lvlJc w:val="left"/>
      <w:pPr>
        <w:ind w:left="3600" w:hanging="360"/>
      </w:pPr>
    </w:lvl>
    <w:lvl w:ilvl="5" w:tplc="96DE5158" w:tentative="1">
      <w:start w:val="1"/>
      <w:numFmt w:val="lowerRoman"/>
      <w:lvlText w:val="%6."/>
      <w:lvlJc w:val="right"/>
      <w:pPr>
        <w:ind w:left="4320" w:hanging="180"/>
      </w:pPr>
    </w:lvl>
    <w:lvl w:ilvl="6" w:tplc="24821194" w:tentative="1">
      <w:start w:val="1"/>
      <w:numFmt w:val="decimal"/>
      <w:lvlText w:val="%7."/>
      <w:lvlJc w:val="left"/>
      <w:pPr>
        <w:ind w:left="5040" w:hanging="360"/>
      </w:pPr>
    </w:lvl>
    <w:lvl w:ilvl="7" w:tplc="CA327E82" w:tentative="1">
      <w:start w:val="1"/>
      <w:numFmt w:val="lowerLetter"/>
      <w:lvlText w:val="%8."/>
      <w:lvlJc w:val="left"/>
      <w:pPr>
        <w:ind w:left="5760" w:hanging="360"/>
      </w:pPr>
    </w:lvl>
    <w:lvl w:ilvl="8" w:tplc="DA3A60B6" w:tentative="1">
      <w:start w:val="1"/>
      <w:numFmt w:val="lowerRoman"/>
      <w:lvlText w:val="%9."/>
      <w:lvlJc w:val="right"/>
      <w:pPr>
        <w:ind w:left="6480" w:hanging="180"/>
      </w:pPr>
    </w:lvl>
  </w:abstractNum>
  <w:abstractNum w:abstractNumId="6" w15:restartNumberingAfterBreak="0">
    <w:nsid w:val="1FBE7F96"/>
    <w:multiLevelType w:val="hybridMultilevel"/>
    <w:tmpl w:val="1806E65A"/>
    <w:lvl w:ilvl="0" w:tplc="7ADE0AFC">
      <w:start w:val="1"/>
      <w:numFmt w:val="decimal"/>
      <w:lvlText w:val="%1."/>
      <w:lvlJc w:val="left"/>
      <w:pPr>
        <w:ind w:left="930" w:hanging="570"/>
      </w:pPr>
      <w:rPr>
        <w:rFonts w:hint="default"/>
      </w:rPr>
    </w:lvl>
    <w:lvl w:ilvl="1" w:tplc="C36A67A2" w:tentative="1">
      <w:start w:val="1"/>
      <w:numFmt w:val="lowerLetter"/>
      <w:lvlText w:val="%2."/>
      <w:lvlJc w:val="left"/>
      <w:pPr>
        <w:ind w:left="1440" w:hanging="360"/>
      </w:pPr>
    </w:lvl>
    <w:lvl w:ilvl="2" w:tplc="28E8AD64" w:tentative="1">
      <w:start w:val="1"/>
      <w:numFmt w:val="lowerRoman"/>
      <w:lvlText w:val="%3."/>
      <w:lvlJc w:val="right"/>
      <w:pPr>
        <w:ind w:left="2160" w:hanging="180"/>
      </w:pPr>
    </w:lvl>
    <w:lvl w:ilvl="3" w:tplc="42B0AE00" w:tentative="1">
      <w:start w:val="1"/>
      <w:numFmt w:val="decimal"/>
      <w:lvlText w:val="%4."/>
      <w:lvlJc w:val="left"/>
      <w:pPr>
        <w:ind w:left="2880" w:hanging="360"/>
      </w:pPr>
    </w:lvl>
    <w:lvl w:ilvl="4" w:tplc="A3A22A98" w:tentative="1">
      <w:start w:val="1"/>
      <w:numFmt w:val="lowerLetter"/>
      <w:lvlText w:val="%5."/>
      <w:lvlJc w:val="left"/>
      <w:pPr>
        <w:ind w:left="3600" w:hanging="360"/>
      </w:pPr>
    </w:lvl>
    <w:lvl w:ilvl="5" w:tplc="91585A3E" w:tentative="1">
      <w:start w:val="1"/>
      <w:numFmt w:val="lowerRoman"/>
      <w:lvlText w:val="%6."/>
      <w:lvlJc w:val="right"/>
      <w:pPr>
        <w:ind w:left="4320" w:hanging="180"/>
      </w:pPr>
    </w:lvl>
    <w:lvl w:ilvl="6" w:tplc="822C4BAC" w:tentative="1">
      <w:start w:val="1"/>
      <w:numFmt w:val="decimal"/>
      <w:lvlText w:val="%7."/>
      <w:lvlJc w:val="left"/>
      <w:pPr>
        <w:ind w:left="5040" w:hanging="360"/>
      </w:pPr>
    </w:lvl>
    <w:lvl w:ilvl="7" w:tplc="88EC41D8" w:tentative="1">
      <w:start w:val="1"/>
      <w:numFmt w:val="lowerLetter"/>
      <w:lvlText w:val="%8."/>
      <w:lvlJc w:val="left"/>
      <w:pPr>
        <w:ind w:left="5760" w:hanging="360"/>
      </w:pPr>
    </w:lvl>
    <w:lvl w:ilvl="8" w:tplc="8A94ECC6" w:tentative="1">
      <w:start w:val="1"/>
      <w:numFmt w:val="lowerRoman"/>
      <w:lvlText w:val="%9."/>
      <w:lvlJc w:val="right"/>
      <w:pPr>
        <w:ind w:left="6480" w:hanging="180"/>
      </w:p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0E34D85"/>
    <w:multiLevelType w:val="hybridMultilevel"/>
    <w:tmpl w:val="465C8F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3F14CF"/>
    <w:multiLevelType w:val="hybridMultilevel"/>
    <w:tmpl w:val="6FC0A652"/>
    <w:lvl w:ilvl="0" w:tplc="126AE782">
      <w:start w:val="1"/>
      <w:numFmt w:val="decimal"/>
      <w:lvlText w:val="%1."/>
      <w:lvlJc w:val="left"/>
      <w:pPr>
        <w:ind w:left="780" w:hanging="420"/>
      </w:pPr>
      <w:rPr>
        <w:rFonts w:hint="default"/>
      </w:rPr>
    </w:lvl>
    <w:lvl w:ilvl="1" w:tplc="00204042" w:tentative="1">
      <w:start w:val="1"/>
      <w:numFmt w:val="lowerLetter"/>
      <w:lvlText w:val="%2."/>
      <w:lvlJc w:val="left"/>
      <w:pPr>
        <w:ind w:left="1440" w:hanging="360"/>
      </w:pPr>
    </w:lvl>
    <w:lvl w:ilvl="2" w:tplc="A44CA6AA" w:tentative="1">
      <w:start w:val="1"/>
      <w:numFmt w:val="lowerRoman"/>
      <w:lvlText w:val="%3."/>
      <w:lvlJc w:val="right"/>
      <w:pPr>
        <w:ind w:left="2160" w:hanging="180"/>
      </w:pPr>
    </w:lvl>
    <w:lvl w:ilvl="3" w:tplc="5360D942" w:tentative="1">
      <w:start w:val="1"/>
      <w:numFmt w:val="decimal"/>
      <w:lvlText w:val="%4."/>
      <w:lvlJc w:val="left"/>
      <w:pPr>
        <w:ind w:left="2880" w:hanging="360"/>
      </w:pPr>
    </w:lvl>
    <w:lvl w:ilvl="4" w:tplc="5C58253A" w:tentative="1">
      <w:start w:val="1"/>
      <w:numFmt w:val="lowerLetter"/>
      <w:lvlText w:val="%5."/>
      <w:lvlJc w:val="left"/>
      <w:pPr>
        <w:ind w:left="3600" w:hanging="360"/>
      </w:pPr>
    </w:lvl>
    <w:lvl w:ilvl="5" w:tplc="9920C92A" w:tentative="1">
      <w:start w:val="1"/>
      <w:numFmt w:val="lowerRoman"/>
      <w:lvlText w:val="%6."/>
      <w:lvlJc w:val="right"/>
      <w:pPr>
        <w:ind w:left="4320" w:hanging="180"/>
      </w:pPr>
    </w:lvl>
    <w:lvl w:ilvl="6" w:tplc="E0BC2670" w:tentative="1">
      <w:start w:val="1"/>
      <w:numFmt w:val="decimal"/>
      <w:lvlText w:val="%7."/>
      <w:lvlJc w:val="left"/>
      <w:pPr>
        <w:ind w:left="5040" w:hanging="360"/>
      </w:pPr>
    </w:lvl>
    <w:lvl w:ilvl="7" w:tplc="ED4866E8" w:tentative="1">
      <w:start w:val="1"/>
      <w:numFmt w:val="lowerLetter"/>
      <w:lvlText w:val="%8."/>
      <w:lvlJc w:val="left"/>
      <w:pPr>
        <w:ind w:left="5760" w:hanging="360"/>
      </w:pPr>
    </w:lvl>
    <w:lvl w:ilvl="8" w:tplc="2B06F802" w:tentative="1">
      <w:start w:val="1"/>
      <w:numFmt w:val="lowerRoman"/>
      <w:lvlText w:val="%9."/>
      <w:lvlJc w:val="right"/>
      <w:pPr>
        <w:ind w:left="6480" w:hanging="180"/>
      </w:pPr>
    </w:lvl>
  </w:abstractNum>
  <w:abstractNum w:abstractNumId="10" w15:restartNumberingAfterBreak="0">
    <w:nsid w:val="2E135BD9"/>
    <w:multiLevelType w:val="hybridMultilevel"/>
    <w:tmpl w:val="DAD6C0E0"/>
    <w:lvl w:ilvl="0" w:tplc="2760DB2A">
      <w:start w:val="1"/>
      <w:numFmt w:val="bullet"/>
      <w:lvlText w:val=""/>
      <w:lvlJc w:val="left"/>
      <w:pPr>
        <w:tabs>
          <w:tab w:val="num" w:pos="397"/>
        </w:tabs>
        <w:ind w:left="397" w:hanging="397"/>
      </w:pPr>
      <w:rPr>
        <w:rFonts w:ascii="Symbol" w:hAnsi="Symbol" w:hint="default"/>
      </w:rPr>
    </w:lvl>
    <w:lvl w:ilvl="1" w:tplc="8FECF912" w:tentative="1">
      <w:start w:val="1"/>
      <w:numFmt w:val="bullet"/>
      <w:lvlText w:val="o"/>
      <w:lvlJc w:val="left"/>
      <w:pPr>
        <w:tabs>
          <w:tab w:val="num" w:pos="1440"/>
        </w:tabs>
        <w:ind w:left="1440" w:hanging="360"/>
      </w:pPr>
      <w:rPr>
        <w:rFonts w:ascii="Courier New" w:hAnsi="Courier New" w:cs="Courier New" w:hint="default"/>
      </w:rPr>
    </w:lvl>
    <w:lvl w:ilvl="2" w:tplc="B3567AFC" w:tentative="1">
      <w:start w:val="1"/>
      <w:numFmt w:val="bullet"/>
      <w:lvlText w:val=""/>
      <w:lvlJc w:val="left"/>
      <w:pPr>
        <w:tabs>
          <w:tab w:val="num" w:pos="2160"/>
        </w:tabs>
        <w:ind w:left="2160" w:hanging="360"/>
      </w:pPr>
      <w:rPr>
        <w:rFonts w:ascii="Wingdings" w:hAnsi="Wingdings" w:hint="default"/>
      </w:rPr>
    </w:lvl>
    <w:lvl w:ilvl="3" w:tplc="85B4BE90" w:tentative="1">
      <w:start w:val="1"/>
      <w:numFmt w:val="bullet"/>
      <w:lvlText w:val=""/>
      <w:lvlJc w:val="left"/>
      <w:pPr>
        <w:tabs>
          <w:tab w:val="num" w:pos="2880"/>
        </w:tabs>
        <w:ind w:left="2880" w:hanging="360"/>
      </w:pPr>
      <w:rPr>
        <w:rFonts w:ascii="Symbol" w:hAnsi="Symbol" w:hint="default"/>
      </w:rPr>
    </w:lvl>
    <w:lvl w:ilvl="4" w:tplc="4136012C" w:tentative="1">
      <w:start w:val="1"/>
      <w:numFmt w:val="bullet"/>
      <w:lvlText w:val="o"/>
      <w:lvlJc w:val="left"/>
      <w:pPr>
        <w:tabs>
          <w:tab w:val="num" w:pos="3600"/>
        </w:tabs>
        <w:ind w:left="3600" w:hanging="360"/>
      </w:pPr>
      <w:rPr>
        <w:rFonts w:ascii="Courier New" w:hAnsi="Courier New" w:cs="Courier New" w:hint="default"/>
      </w:rPr>
    </w:lvl>
    <w:lvl w:ilvl="5" w:tplc="2FDEDA0E" w:tentative="1">
      <w:start w:val="1"/>
      <w:numFmt w:val="bullet"/>
      <w:lvlText w:val=""/>
      <w:lvlJc w:val="left"/>
      <w:pPr>
        <w:tabs>
          <w:tab w:val="num" w:pos="4320"/>
        </w:tabs>
        <w:ind w:left="4320" w:hanging="360"/>
      </w:pPr>
      <w:rPr>
        <w:rFonts w:ascii="Wingdings" w:hAnsi="Wingdings" w:hint="default"/>
      </w:rPr>
    </w:lvl>
    <w:lvl w:ilvl="6" w:tplc="DE2CE8AA" w:tentative="1">
      <w:start w:val="1"/>
      <w:numFmt w:val="bullet"/>
      <w:lvlText w:val=""/>
      <w:lvlJc w:val="left"/>
      <w:pPr>
        <w:tabs>
          <w:tab w:val="num" w:pos="5040"/>
        </w:tabs>
        <w:ind w:left="5040" w:hanging="360"/>
      </w:pPr>
      <w:rPr>
        <w:rFonts w:ascii="Symbol" w:hAnsi="Symbol" w:hint="default"/>
      </w:rPr>
    </w:lvl>
    <w:lvl w:ilvl="7" w:tplc="88360754" w:tentative="1">
      <w:start w:val="1"/>
      <w:numFmt w:val="bullet"/>
      <w:lvlText w:val="o"/>
      <w:lvlJc w:val="left"/>
      <w:pPr>
        <w:tabs>
          <w:tab w:val="num" w:pos="5760"/>
        </w:tabs>
        <w:ind w:left="5760" w:hanging="360"/>
      </w:pPr>
      <w:rPr>
        <w:rFonts w:ascii="Courier New" w:hAnsi="Courier New" w:cs="Courier New" w:hint="default"/>
      </w:rPr>
    </w:lvl>
    <w:lvl w:ilvl="8" w:tplc="5C5CA5C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0F3A6B64">
      <w:start w:val="1"/>
      <w:numFmt w:val="decimal"/>
      <w:lvlText w:val="%1."/>
      <w:lvlJc w:val="left"/>
      <w:pPr>
        <w:tabs>
          <w:tab w:val="num" w:pos="570"/>
        </w:tabs>
        <w:ind w:left="570" w:hanging="570"/>
      </w:pPr>
      <w:rPr>
        <w:rFonts w:hint="default"/>
      </w:rPr>
    </w:lvl>
    <w:lvl w:ilvl="1" w:tplc="4EFEB9DA" w:tentative="1">
      <w:start w:val="1"/>
      <w:numFmt w:val="lowerLetter"/>
      <w:lvlText w:val="%2."/>
      <w:lvlJc w:val="left"/>
      <w:pPr>
        <w:tabs>
          <w:tab w:val="num" w:pos="1080"/>
        </w:tabs>
        <w:ind w:left="1080" w:hanging="360"/>
      </w:pPr>
    </w:lvl>
    <w:lvl w:ilvl="2" w:tplc="619ABFB2" w:tentative="1">
      <w:start w:val="1"/>
      <w:numFmt w:val="lowerRoman"/>
      <w:lvlText w:val="%3."/>
      <w:lvlJc w:val="right"/>
      <w:pPr>
        <w:tabs>
          <w:tab w:val="num" w:pos="1800"/>
        </w:tabs>
        <w:ind w:left="1800" w:hanging="180"/>
      </w:pPr>
    </w:lvl>
    <w:lvl w:ilvl="3" w:tplc="99BC59BC" w:tentative="1">
      <w:start w:val="1"/>
      <w:numFmt w:val="decimal"/>
      <w:lvlText w:val="%4."/>
      <w:lvlJc w:val="left"/>
      <w:pPr>
        <w:tabs>
          <w:tab w:val="num" w:pos="2520"/>
        </w:tabs>
        <w:ind w:left="2520" w:hanging="360"/>
      </w:pPr>
    </w:lvl>
    <w:lvl w:ilvl="4" w:tplc="F314FC42" w:tentative="1">
      <w:start w:val="1"/>
      <w:numFmt w:val="lowerLetter"/>
      <w:lvlText w:val="%5."/>
      <w:lvlJc w:val="left"/>
      <w:pPr>
        <w:tabs>
          <w:tab w:val="num" w:pos="3240"/>
        </w:tabs>
        <w:ind w:left="3240" w:hanging="360"/>
      </w:pPr>
    </w:lvl>
    <w:lvl w:ilvl="5" w:tplc="3E2C9900" w:tentative="1">
      <w:start w:val="1"/>
      <w:numFmt w:val="lowerRoman"/>
      <w:lvlText w:val="%6."/>
      <w:lvlJc w:val="right"/>
      <w:pPr>
        <w:tabs>
          <w:tab w:val="num" w:pos="3960"/>
        </w:tabs>
        <w:ind w:left="3960" w:hanging="180"/>
      </w:pPr>
    </w:lvl>
    <w:lvl w:ilvl="6" w:tplc="22406C38" w:tentative="1">
      <w:start w:val="1"/>
      <w:numFmt w:val="decimal"/>
      <w:lvlText w:val="%7."/>
      <w:lvlJc w:val="left"/>
      <w:pPr>
        <w:tabs>
          <w:tab w:val="num" w:pos="4680"/>
        </w:tabs>
        <w:ind w:left="4680" w:hanging="360"/>
      </w:pPr>
    </w:lvl>
    <w:lvl w:ilvl="7" w:tplc="F9CC96E0" w:tentative="1">
      <w:start w:val="1"/>
      <w:numFmt w:val="lowerLetter"/>
      <w:lvlText w:val="%8."/>
      <w:lvlJc w:val="left"/>
      <w:pPr>
        <w:tabs>
          <w:tab w:val="num" w:pos="5400"/>
        </w:tabs>
        <w:ind w:left="5400" w:hanging="360"/>
      </w:pPr>
    </w:lvl>
    <w:lvl w:ilvl="8" w:tplc="993E7406" w:tentative="1">
      <w:start w:val="1"/>
      <w:numFmt w:val="lowerRoman"/>
      <w:lvlText w:val="%9."/>
      <w:lvlJc w:val="right"/>
      <w:pPr>
        <w:tabs>
          <w:tab w:val="num" w:pos="6120"/>
        </w:tabs>
        <w:ind w:left="6120" w:hanging="180"/>
      </w:pPr>
    </w:lvl>
  </w:abstractNum>
  <w:abstractNum w:abstractNumId="12" w15:restartNumberingAfterBreak="0">
    <w:nsid w:val="309C0446"/>
    <w:multiLevelType w:val="hybridMultilevel"/>
    <w:tmpl w:val="B20E620E"/>
    <w:lvl w:ilvl="0" w:tplc="2402C748">
      <w:start w:val="1"/>
      <w:numFmt w:val="decimal"/>
      <w:lvlText w:val="%1."/>
      <w:lvlJc w:val="left"/>
      <w:pPr>
        <w:ind w:left="930" w:hanging="570"/>
      </w:pPr>
      <w:rPr>
        <w:rFonts w:hint="default"/>
        <w:b/>
      </w:rPr>
    </w:lvl>
    <w:lvl w:ilvl="1" w:tplc="972A8EC8" w:tentative="1">
      <w:start w:val="1"/>
      <w:numFmt w:val="lowerLetter"/>
      <w:lvlText w:val="%2."/>
      <w:lvlJc w:val="left"/>
      <w:pPr>
        <w:ind w:left="1440" w:hanging="360"/>
      </w:pPr>
    </w:lvl>
    <w:lvl w:ilvl="2" w:tplc="216E01DE" w:tentative="1">
      <w:start w:val="1"/>
      <w:numFmt w:val="lowerRoman"/>
      <w:lvlText w:val="%3."/>
      <w:lvlJc w:val="right"/>
      <w:pPr>
        <w:ind w:left="2160" w:hanging="180"/>
      </w:pPr>
    </w:lvl>
    <w:lvl w:ilvl="3" w:tplc="EA706026" w:tentative="1">
      <w:start w:val="1"/>
      <w:numFmt w:val="decimal"/>
      <w:lvlText w:val="%4."/>
      <w:lvlJc w:val="left"/>
      <w:pPr>
        <w:ind w:left="2880" w:hanging="360"/>
      </w:pPr>
    </w:lvl>
    <w:lvl w:ilvl="4" w:tplc="0BF28C76" w:tentative="1">
      <w:start w:val="1"/>
      <w:numFmt w:val="lowerLetter"/>
      <w:lvlText w:val="%5."/>
      <w:lvlJc w:val="left"/>
      <w:pPr>
        <w:ind w:left="3600" w:hanging="360"/>
      </w:pPr>
    </w:lvl>
    <w:lvl w:ilvl="5" w:tplc="0C50DEFC" w:tentative="1">
      <w:start w:val="1"/>
      <w:numFmt w:val="lowerRoman"/>
      <w:lvlText w:val="%6."/>
      <w:lvlJc w:val="right"/>
      <w:pPr>
        <w:ind w:left="4320" w:hanging="180"/>
      </w:pPr>
    </w:lvl>
    <w:lvl w:ilvl="6" w:tplc="17F8D136" w:tentative="1">
      <w:start w:val="1"/>
      <w:numFmt w:val="decimal"/>
      <w:lvlText w:val="%7."/>
      <w:lvlJc w:val="left"/>
      <w:pPr>
        <w:ind w:left="5040" w:hanging="360"/>
      </w:pPr>
    </w:lvl>
    <w:lvl w:ilvl="7" w:tplc="8C56626E" w:tentative="1">
      <w:start w:val="1"/>
      <w:numFmt w:val="lowerLetter"/>
      <w:lvlText w:val="%8."/>
      <w:lvlJc w:val="left"/>
      <w:pPr>
        <w:ind w:left="5760" w:hanging="360"/>
      </w:pPr>
    </w:lvl>
    <w:lvl w:ilvl="8" w:tplc="8A42A6CA" w:tentative="1">
      <w:start w:val="1"/>
      <w:numFmt w:val="lowerRoman"/>
      <w:lvlText w:val="%9."/>
      <w:lvlJc w:val="right"/>
      <w:pPr>
        <w:ind w:left="6480" w:hanging="180"/>
      </w:p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4017695B"/>
    <w:multiLevelType w:val="hybridMultilevel"/>
    <w:tmpl w:val="41884EC6"/>
    <w:lvl w:ilvl="0" w:tplc="A1329FC4">
      <w:start w:val="1"/>
      <w:numFmt w:val="decimal"/>
      <w:lvlText w:val="%1."/>
      <w:lvlJc w:val="left"/>
      <w:pPr>
        <w:ind w:left="930" w:hanging="570"/>
      </w:pPr>
      <w:rPr>
        <w:rFonts w:hint="default"/>
      </w:rPr>
    </w:lvl>
    <w:lvl w:ilvl="1" w:tplc="B4FCAE36" w:tentative="1">
      <w:start w:val="1"/>
      <w:numFmt w:val="lowerLetter"/>
      <w:lvlText w:val="%2."/>
      <w:lvlJc w:val="left"/>
      <w:pPr>
        <w:ind w:left="1440" w:hanging="360"/>
      </w:pPr>
    </w:lvl>
    <w:lvl w:ilvl="2" w:tplc="CC101978" w:tentative="1">
      <w:start w:val="1"/>
      <w:numFmt w:val="lowerRoman"/>
      <w:lvlText w:val="%3."/>
      <w:lvlJc w:val="right"/>
      <w:pPr>
        <w:ind w:left="2160" w:hanging="180"/>
      </w:pPr>
    </w:lvl>
    <w:lvl w:ilvl="3" w:tplc="994A1BA0" w:tentative="1">
      <w:start w:val="1"/>
      <w:numFmt w:val="decimal"/>
      <w:lvlText w:val="%4."/>
      <w:lvlJc w:val="left"/>
      <w:pPr>
        <w:ind w:left="2880" w:hanging="360"/>
      </w:pPr>
    </w:lvl>
    <w:lvl w:ilvl="4" w:tplc="100259E0" w:tentative="1">
      <w:start w:val="1"/>
      <w:numFmt w:val="lowerLetter"/>
      <w:lvlText w:val="%5."/>
      <w:lvlJc w:val="left"/>
      <w:pPr>
        <w:ind w:left="3600" w:hanging="360"/>
      </w:pPr>
    </w:lvl>
    <w:lvl w:ilvl="5" w:tplc="60DA1F6C" w:tentative="1">
      <w:start w:val="1"/>
      <w:numFmt w:val="lowerRoman"/>
      <w:lvlText w:val="%6."/>
      <w:lvlJc w:val="right"/>
      <w:pPr>
        <w:ind w:left="4320" w:hanging="180"/>
      </w:pPr>
    </w:lvl>
    <w:lvl w:ilvl="6" w:tplc="B866B3F8" w:tentative="1">
      <w:start w:val="1"/>
      <w:numFmt w:val="decimal"/>
      <w:lvlText w:val="%7."/>
      <w:lvlJc w:val="left"/>
      <w:pPr>
        <w:ind w:left="5040" w:hanging="360"/>
      </w:pPr>
    </w:lvl>
    <w:lvl w:ilvl="7" w:tplc="C75CA0D6" w:tentative="1">
      <w:start w:val="1"/>
      <w:numFmt w:val="lowerLetter"/>
      <w:lvlText w:val="%8."/>
      <w:lvlJc w:val="left"/>
      <w:pPr>
        <w:ind w:left="5760" w:hanging="360"/>
      </w:pPr>
    </w:lvl>
    <w:lvl w:ilvl="8" w:tplc="DC6E0CD4" w:tentative="1">
      <w:start w:val="1"/>
      <w:numFmt w:val="lowerRoman"/>
      <w:lvlText w:val="%9."/>
      <w:lvlJc w:val="right"/>
      <w:pPr>
        <w:ind w:left="6480" w:hanging="180"/>
      </w:pPr>
    </w:lvl>
  </w:abstractNum>
  <w:abstractNum w:abstractNumId="16" w15:restartNumberingAfterBreak="0">
    <w:nsid w:val="47595B09"/>
    <w:multiLevelType w:val="hybridMultilevel"/>
    <w:tmpl w:val="751E6EF2"/>
    <w:lvl w:ilvl="0" w:tplc="286AF0B6">
      <w:start w:val="1"/>
      <w:numFmt w:val="decimal"/>
      <w:lvlText w:val="%1."/>
      <w:lvlJc w:val="left"/>
      <w:pPr>
        <w:ind w:left="720" w:hanging="360"/>
      </w:pPr>
    </w:lvl>
    <w:lvl w:ilvl="1" w:tplc="25AA773A" w:tentative="1">
      <w:start w:val="1"/>
      <w:numFmt w:val="lowerLetter"/>
      <w:lvlText w:val="%2."/>
      <w:lvlJc w:val="left"/>
      <w:pPr>
        <w:ind w:left="1440" w:hanging="360"/>
      </w:pPr>
    </w:lvl>
    <w:lvl w:ilvl="2" w:tplc="747C593C" w:tentative="1">
      <w:start w:val="1"/>
      <w:numFmt w:val="lowerRoman"/>
      <w:lvlText w:val="%3."/>
      <w:lvlJc w:val="right"/>
      <w:pPr>
        <w:ind w:left="2160" w:hanging="180"/>
      </w:pPr>
    </w:lvl>
    <w:lvl w:ilvl="3" w:tplc="E9EA56BE" w:tentative="1">
      <w:start w:val="1"/>
      <w:numFmt w:val="decimal"/>
      <w:lvlText w:val="%4."/>
      <w:lvlJc w:val="left"/>
      <w:pPr>
        <w:ind w:left="2880" w:hanging="360"/>
      </w:pPr>
    </w:lvl>
    <w:lvl w:ilvl="4" w:tplc="213C4A46" w:tentative="1">
      <w:start w:val="1"/>
      <w:numFmt w:val="lowerLetter"/>
      <w:lvlText w:val="%5."/>
      <w:lvlJc w:val="left"/>
      <w:pPr>
        <w:ind w:left="3600" w:hanging="360"/>
      </w:pPr>
    </w:lvl>
    <w:lvl w:ilvl="5" w:tplc="EDFEE2F0" w:tentative="1">
      <w:start w:val="1"/>
      <w:numFmt w:val="lowerRoman"/>
      <w:lvlText w:val="%6."/>
      <w:lvlJc w:val="right"/>
      <w:pPr>
        <w:ind w:left="4320" w:hanging="180"/>
      </w:pPr>
    </w:lvl>
    <w:lvl w:ilvl="6" w:tplc="B7280C78" w:tentative="1">
      <w:start w:val="1"/>
      <w:numFmt w:val="decimal"/>
      <w:lvlText w:val="%7."/>
      <w:lvlJc w:val="left"/>
      <w:pPr>
        <w:ind w:left="5040" w:hanging="360"/>
      </w:pPr>
    </w:lvl>
    <w:lvl w:ilvl="7" w:tplc="DA3CD06C" w:tentative="1">
      <w:start w:val="1"/>
      <w:numFmt w:val="lowerLetter"/>
      <w:lvlText w:val="%8."/>
      <w:lvlJc w:val="left"/>
      <w:pPr>
        <w:ind w:left="5760" w:hanging="360"/>
      </w:pPr>
    </w:lvl>
    <w:lvl w:ilvl="8" w:tplc="7CC4E412" w:tentative="1">
      <w:start w:val="1"/>
      <w:numFmt w:val="lowerRoman"/>
      <w:lvlText w:val="%9."/>
      <w:lvlJc w:val="right"/>
      <w:pPr>
        <w:ind w:left="6480" w:hanging="180"/>
      </w:p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4CDC49CA"/>
    <w:multiLevelType w:val="hybridMultilevel"/>
    <w:tmpl w:val="0A50E6A2"/>
    <w:lvl w:ilvl="0" w:tplc="5CFE1312">
      <w:start w:val="1"/>
      <w:numFmt w:val="decimal"/>
      <w:lvlText w:val="%1."/>
      <w:lvlJc w:val="left"/>
      <w:pPr>
        <w:ind w:left="720" w:hanging="360"/>
      </w:pPr>
    </w:lvl>
    <w:lvl w:ilvl="1" w:tplc="DD4AEF1A" w:tentative="1">
      <w:start w:val="1"/>
      <w:numFmt w:val="lowerLetter"/>
      <w:lvlText w:val="%2."/>
      <w:lvlJc w:val="left"/>
      <w:pPr>
        <w:ind w:left="1440" w:hanging="360"/>
      </w:pPr>
    </w:lvl>
    <w:lvl w:ilvl="2" w:tplc="5B6CBFEC" w:tentative="1">
      <w:start w:val="1"/>
      <w:numFmt w:val="lowerRoman"/>
      <w:lvlText w:val="%3."/>
      <w:lvlJc w:val="right"/>
      <w:pPr>
        <w:ind w:left="2160" w:hanging="180"/>
      </w:pPr>
    </w:lvl>
    <w:lvl w:ilvl="3" w:tplc="524807B6" w:tentative="1">
      <w:start w:val="1"/>
      <w:numFmt w:val="decimal"/>
      <w:lvlText w:val="%4."/>
      <w:lvlJc w:val="left"/>
      <w:pPr>
        <w:ind w:left="2880" w:hanging="360"/>
      </w:pPr>
    </w:lvl>
    <w:lvl w:ilvl="4" w:tplc="208E3996" w:tentative="1">
      <w:start w:val="1"/>
      <w:numFmt w:val="lowerLetter"/>
      <w:lvlText w:val="%5."/>
      <w:lvlJc w:val="left"/>
      <w:pPr>
        <w:ind w:left="3600" w:hanging="360"/>
      </w:pPr>
    </w:lvl>
    <w:lvl w:ilvl="5" w:tplc="C2364DF8" w:tentative="1">
      <w:start w:val="1"/>
      <w:numFmt w:val="lowerRoman"/>
      <w:lvlText w:val="%6."/>
      <w:lvlJc w:val="right"/>
      <w:pPr>
        <w:ind w:left="4320" w:hanging="180"/>
      </w:pPr>
    </w:lvl>
    <w:lvl w:ilvl="6" w:tplc="BC68818E" w:tentative="1">
      <w:start w:val="1"/>
      <w:numFmt w:val="decimal"/>
      <w:lvlText w:val="%7."/>
      <w:lvlJc w:val="left"/>
      <w:pPr>
        <w:ind w:left="5040" w:hanging="360"/>
      </w:pPr>
    </w:lvl>
    <w:lvl w:ilvl="7" w:tplc="A3440A8C" w:tentative="1">
      <w:start w:val="1"/>
      <w:numFmt w:val="lowerLetter"/>
      <w:lvlText w:val="%8."/>
      <w:lvlJc w:val="left"/>
      <w:pPr>
        <w:ind w:left="5760" w:hanging="360"/>
      </w:pPr>
    </w:lvl>
    <w:lvl w:ilvl="8" w:tplc="FCC6E46E" w:tentative="1">
      <w:start w:val="1"/>
      <w:numFmt w:val="lowerRoman"/>
      <w:lvlText w:val="%9."/>
      <w:lvlJc w:val="right"/>
      <w:pPr>
        <w:ind w:left="6480" w:hanging="180"/>
      </w:pPr>
    </w:lvl>
  </w:abstractNum>
  <w:abstractNum w:abstractNumId="1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7400A91"/>
    <w:multiLevelType w:val="hybridMultilevel"/>
    <w:tmpl w:val="2272E4E2"/>
    <w:lvl w:ilvl="0" w:tplc="D9726624">
      <w:start w:val="1"/>
      <w:numFmt w:val="upperLetter"/>
      <w:lvlText w:val="%1."/>
      <w:lvlJc w:val="left"/>
      <w:pPr>
        <w:ind w:left="1701" w:hanging="708"/>
      </w:pPr>
      <w:rPr>
        <w:rFonts w:hint="default"/>
      </w:rPr>
    </w:lvl>
    <w:lvl w:ilvl="1" w:tplc="EC86859A">
      <w:start w:val="1"/>
      <w:numFmt w:val="decimal"/>
      <w:lvlText w:val="%2."/>
      <w:lvlJc w:val="left"/>
      <w:pPr>
        <w:ind w:left="2283" w:hanging="570"/>
      </w:pPr>
      <w:rPr>
        <w:rFonts w:hint="default"/>
      </w:rPr>
    </w:lvl>
    <w:lvl w:ilvl="2" w:tplc="F5962DDA" w:tentative="1">
      <w:start w:val="1"/>
      <w:numFmt w:val="lowerRoman"/>
      <w:lvlText w:val="%3."/>
      <w:lvlJc w:val="right"/>
      <w:pPr>
        <w:ind w:left="2793" w:hanging="180"/>
      </w:pPr>
    </w:lvl>
    <w:lvl w:ilvl="3" w:tplc="4E14CBA4" w:tentative="1">
      <w:start w:val="1"/>
      <w:numFmt w:val="decimal"/>
      <w:lvlText w:val="%4."/>
      <w:lvlJc w:val="left"/>
      <w:pPr>
        <w:ind w:left="3513" w:hanging="360"/>
      </w:pPr>
    </w:lvl>
    <w:lvl w:ilvl="4" w:tplc="F7AADC36" w:tentative="1">
      <w:start w:val="1"/>
      <w:numFmt w:val="lowerLetter"/>
      <w:lvlText w:val="%5."/>
      <w:lvlJc w:val="left"/>
      <w:pPr>
        <w:ind w:left="4233" w:hanging="360"/>
      </w:pPr>
    </w:lvl>
    <w:lvl w:ilvl="5" w:tplc="C59A1E2E" w:tentative="1">
      <w:start w:val="1"/>
      <w:numFmt w:val="lowerRoman"/>
      <w:lvlText w:val="%6."/>
      <w:lvlJc w:val="right"/>
      <w:pPr>
        <w:ind w:left="4953" w:hanging="180"/>
      </w:pPr>
    </w:lvl>
    <w:lvl w:ilvl="6" w:tplc="0CD80C88" w:tentative="1">
      <w:start w:val="1"/>
      <w:numFmt w:val="decimal"/>
      <w:lvlText w:val="%7."/>
      <w:lvlJc w:val="left"/>
      <w:pPr>
        <w:ind w:left="5673" w:hanging="360"/>
      </w:pPr>
    </w:lvl>
    <w:lvl w:ilvl="7" w:tplc="F956F950" w:tentative="1">
      <w:start w:val="1"/>
      <w:numFmt w:val="lowerLetter"/>
      <w:lvlText w:val="%8."/>
      <w:lvlJc w:val="left"/>
      <w:pPr>
        <w:ind w:left="6393" w:hanging="360"/>
      </w:pPr>
    </w:lvl>
    <w:lvl w:ilvl="8" w:tplc="1A64DB54" w:tentative="1">
      <w:start w:val="1"/>
      <w:numFmt w:val="lowerRoman"/>
      <w:lvlText w:val="%9."/>
      <w:lvlJc w:val="right"/>
      <w:pPr>
        <w:ind w:left="7113" w:hanging="180"/>
      </w:pPr>
    </w:lvl>
  </w:abstractNum>
  <w:abstractNum w:abstractNumId="21" w15:restartNumberingAfterBreak="0">
    <w:nsid w:val="5819795F"/>
    <w:multiLevelType w:val="hybridMultilevel"/>
    <w:tmpl w:val="1C6261B6"/>
    <w:lvl w:ilvl="0" w:tplc="C100AFCE">
      <w:start w:val="1"/>
      <w:numFmt w:val="bullet"/>
      <w:lvlText w:val=""/>
      <w:lvlJc w:val="left"/>
      <w:pPr>
        <w:tabs>
          <w:tab w:val="num" w:pos="720"/>
        </w:tabs>
        <w:ind w:left="720" w:hanging="360"/>
      </w:pPr>
      <w:rPr>
        <w:rFonts w:ascii="Symbol" w:hAnsi="Symbol" w:hint="default"/>
      </w:rPr>
    </w:lvl>
    <w:lvl w:ilvl="1" w:tplc="04270003">
      <w:start w:val="1"/>
      <w:numFmt w:val="bullet"/>
      <w:lvlText w:val=""/>
      <w:lvlJc w:val="left"/>
      <w:pPr>
        <w:tabs>
          <w:tab w:val="num" w:pos="1800"/>
        </w:tabs>
        <w:ind w:left="1800" w:hanging="360"/>
      </w:pPr>
      <w:rPr>
        <w:rFonts w:ascii="Wingdings" w:hAnsi="Wingdings" w:hint="default"/>
        <w:b w:val="0"/>
        <w:i w:val="0"/>
        <w:color w:val="000000"/>
        <w:sz w:val="22"/>
        <w:szCs w:val="22"/>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8B56C73"/>
    <w:multiLevelType w:val="hybridMultilevel"/>
    <w:tmpl w:val="5BA42128"/>
    <w:lvl w:ilvl="0" w:tplc="1D3853EC">
      <w:start w:val="2"/>
      <w:numFmt w:val="decimal"/>
      <w:lvlText w:val="%1."/>
      <w:lvlJc w:val="left"/>
      <w:pPr>
        <w:tabs>
          <w:tab w:val="num" w:pos="570"/>
        </w:tabs>
        <w:ind w:left="570" w:hanging="570"/>
      </w:pPr>
      <w:rPr>
        <w:rFonts w:hint="default"/>
      </w:rPr>
    </w:lvl>
    <w:lvl w:ilvl="1" w:tplc="05A6047A" w:tentative="1">
      <w:start w:val="1"/>
      <w:numFmt w:val="lowerLetter"/>
      <w:lvlText w:val="%2."/>
      <w:lvlJc w:val="left"/>
      <w:pPr>
        <w:tabs>
          <w:tab w:val="num" w:pos="1080"/>
        </w:tabs>
        <w:ind w:left="1080" w:hanging="360"/>
      </w:pPr>
    </w:lvl>
    <w:lvl w:ilvl="2" w:tplc="28549F26" w:tentative="1">
      <w:start w:val="1"/>
      <w:numFmt w:val="lowerRoman"/>
      <w:lvlText w:val="%3."/>
      <w:lvlJc w:val="right"/>
      <w:pPr>
        <w:tabs>
          <w:tab w:val="num" w:pos="1800"/>
        </w:tabs>
        <w:ind w:left="1800" w:hanging="180"/>
      </w:pPr>
    </w:lvl>
    <w:lvl w:ilvl="3" w:tplc="0D5CE666" w:tentative="1">
      <w:start w:val="1"/>
      <w:numFmt w:val="decimal"/>
      <w:lvlText w:val="%4."/>
      <w:lvlJc w:val="left"/>
      <w:pPr>
        <w:tabs>
          <w:tab w:val="num" w:pos="2520"/>
        </w:tabs>
        <w:ind w:left="2520" w:hanging="360"/>
      </w:pPr>
    </w:lvl>
    <w:lvl w:ilvl="4" w:tplc="84900218" w:tentative="1">
      <w:start w:val="1"/>
      <w:numFmt w:val="lowerLetter"/>
      <w:lvlText w:val="%5."/>
      <w:lvlJc w:val="left"/>
      <w:pPr>
        <w:tabs>
          <w:tab w:val="num" w:pos="3240"/>
        </w:tabs>
        <w:ind w:left="3240" w:hanging="360"/>
      </w:pPr>
    </w:lvl>
    <w:lvl w:ilvl="5" w:tplc="B71E6B5E" w:tentative="1">
      <w:start w:val="1"/>
      <w:numFmt w:val="lowerRoman"/>
      <w:lvlText w:val="%6."/>
      <w:lvlJc w:val="right"/>
      <w:pPr>
        <w:tabs>
          <w:tab w:val="num" w:pos="3960"/>
        </w:tabs>
        <w:ind w:left="3960" w:hanging="180"/>
      </w:pPr>
    </w:lvl>
    <w:lvl w:ilvl="6" w:tplc="83C8186E" w:tentative="1">
      <w:start w:val="1"/>
      <w:numFmt w:val="decimal"/>
      <w:lvlText w:val="%7."/>
      <w:lvlJc w:val="left"/>
      <w:pPr>
        <w:tabs>
          <w:tab w:val="num" w:pos="4680"/>
        </w:tabs>
        <w:ind w:left="4680" w:hanging="360"/>
      </w:pPr>
    </w:lvl>
    <w:lvl w:ilvl="7" w:tplc="9246EB9E" w:tentative="1">
      <w:start w:val="1"/>
      <w:numFmt w:val="lowerLetter"/>
      <w:lvlText w:val="%8."/>
      <w:lvlJc w:val="left"/>
      <w:pPr>
        <w:tabs>
          <w:tab w:val="num" w:pos="5400"/>
        </w:tabs>
        <w:ind w:left="5400" w:hanging="360"/>
      </w:pPr>
    </w:lvl>
    <w:lvl w:ilvl="8" w:tplc="AC3A99E0" w:tentative="1">
      <w:start w:val="1"/>
      <w:numFmt w:val="lowerRoman"/>
      <w:lvlText w:val="%9."/>
      <w:lvlJc w:val="right"/>
      <w:pPr>
        <w:tabs>
          <w:tab w:val="num" w:pos="6120"/>
        </w:tabs>
        <w:ind w:left="6120" w:hanging="180"/>
      </w:pPr>
    </w:lvl>
  </w:abstractNum>
  <w:abstractNum w:abstractNumId="23" w15:restartNumberingAfterBreak="0">
    <w:nsid w:val="5B9818B8"/>
    <w:multiLevelType w:val="multilevel"/>
    <w:tmpl w:val="11EA8DB4"/>
    <w:lvl w:ilvl="0">
      <w:start w:val="6"/>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63307DEB"/>
    <w:multiLevelType w:val="hybridMultilevel"/>
    <w:tmpl w:val="FBE88D9C"/>
    <w:lvl w:ilvl="0" w:tplc="83FA86E6">
      <w:start w:val="1"/>
      <w:numFmt w:val="upperLetter"/>
      <w:lvlText w:val="%1."/>
      <w:lvlJc w:val="left"/>
      <w:pPr>
        <w:ind w:left="1701" w:hanging="708"/>
      </w:pPr>
      <w:rPr>
        <w:rFonts w:hint="default"/>
      </w:rPr>
    </w:lvl>
    <w:lvl w:ilvl="1" w:tplc="C90EAFC8" w:tentative="1">
      <w:start w:val="1"/>
      <w:numFmt w:val="lowerLetter"/>
      <w:lvlText w:val="%2."/>
      <w:lvlJc w:val="left"/>
      <w:pPr>
        <w:ind w:left="1440" w:hanging="360"/>
      </w:pPr>
    </w:lvl>
    <w:lvl w:ilvl="2" w:tplc="1374C892" w:tentative="1">
      <w:start w:val="1"/>
      <w:numFmt w:val="lowerRoman"/>
      <w:lvlText w:val="%3."/>
      <w:lvlJc w:val="right"/>
      <w:pPr>
        <w:ind w:left="2160" w:hanging="180"/>
      </w:pPr>
    </w:lvl>
    <w:lvl w:ilvl="3" w:tplc="3A486A88" w:tentative="1">
      <w:start w:val="1"/>
      <w:numFmt w:val="decimal"/>
      <w:lvlText w:val="%4."/>
      <w:lvlJc w:val="left"/>
      <w:pPr>
        <w:ind w:left="2880" w:hanging="360"/>
      </w:pPr>
    </w:lvl>
    <w:lvl w:ilvl="4" w:tplc="489AAE10" w:tentative="1">
      <w:start w:val="1"/>
      <w:numFmt w:val="lowerLetter"/>
      <w:lvlText w:val="%5."/>
      <w:lvlJc w:val="left"/>
      <w:pPr>
        <w:ind w:left="3600" w:hanging="360"/>
      </w:pPr>
    </w:lvl>
    <w:lvl w:ilvl="5" w:tplc="12329068" w:tentative="1">
      <w:start w:val="1"/>
      <w:numFmt w:val="lowerRoman"/>
      <w:lvlText w:val="%6."/>
      <w:lvlJc w:val="right"/>
      <w:pPr>
        <w:ind w:left="4320" w:hanging="180"/>
      </w:pPr>
    </w:lvl>
    <w:lvl w:ilvl="6" w:tplc="60F8756E" w:tentative="1">
      <w:start w:val="1"/>
      <w:numFmt w:val="decimal"/>
      <w:lvlText w:val="%7."/>
      <w:lvlJc w:val="left"/>
      <w:pPr>
        <w:ind w:left="5040" w:hanging="360"/>
      </w:pPr>
    </w:lvl>
    <w:lvl w:ilvl="7" w:tplc="717C13B8" w:tentative="1">
      <w:start w:val="1"/>
      <w:numFmt w:val="lowerLetter"/>
      <w:lvlText w:val="%8."/>
      <w:lvlJc w:val="left"/>
      <w:pPr>
        <w:ind w:left="5760" w:hanging="360"/>
      </w:pPr>
    </w:lvl>
    <w:lvl w:ilvl="8" w:tplc="E5462D54" w:tentative="1">
      <w:start w:val="1"/>
      <w:numFmt w:val="lowerRoman"/>
      <w:lvlText w:val="%9."/>
      <w:lvlJc w:val="right"/>
      <w:pPr>
        <w:ind w:left="6480" w:hanging="180"/>
      </w:pPr>
    </w:lvl>
  </w:abstractNum>
  <w:abstractNum w:abstractNumId="2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8" w15:restartNumberingAfterBreak="0">
    <w:nsid w:val="658D262B"/>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0" w15:restartNumberingAfterBreak="0">
    <w:nsid w:val="69E95A54"/>
    <w:multiLevelType w:val="hybridMultilevel"/>
    <w:tmpl w:val="3C18EFB0"/>
    <w:lvl w:ilvl="0" w:tplc="2FA8B036">
      <w:start w:val="1"/>
      <w:numFmt w:val="bullet"/>
      <w:lvlText w:val=""/>
      <w:lvlJc w:val="left"/>
      <w:pPr>
        <w:tabs>
          <w:tab w:val="num" w:pos="397"/>
        </w:tabs>
        <w:ind w:left="397" w:hanging="397"/>
      </w:pPr>
      <w:rPr>
        <w:rFonts w:ascii="Symbol" w:hAnsi="Symbol" w:hint="default"/>
      </w:rPr>
    </w:lvl>
    <w:lvl w:ilvl="1" w:tplc="8EE8EF4C" w:tentative="1">
      <w:start w:val="1"/>
      <w:numFmt w:val="bullet"/>
      <w:lvlText w:val="o"/>
      <w:lvlJc w:val="left"/>
      <w:pPr>
        <w:tabs>
          <w:tab w:val="num" w:pos="1440"/>
        </w:tabs>
        <w:ind w:left="1440" w:hanging="360"/>
      </w:pPr>
      <w:rPr>
        <w:rFonts w:ascii="Courier New" w:hAnsi="Courier New" w:cs="Courier New" w:hint="default"/>
      </w:rPr>
    </w:lvl>
    <w:lvl w:ilvl="2" w:tplc="BDFA9C50" w:tentative="1">
      <w:start w:val="1"/>
      <w:numFmt w:val="bullet"/>
      <w:lvlText w:val=""/>
      <w:lvlJc w:val="left"/>
      <w:pPr>
        <w:tabs>
          <w:tab w:val="num" w:pos="2160"/>
        </w:tabs>
        <w:ind w:left="2160" w:hanging="360"/>
      </w:pPr>
      <w:rPr>
        <w:rFonts w:ascii="Wingdings" w:hAnsi="Wingdings" w:hint="default"/>
      </w:rPr>
    </w:lvl>
    <w:lvl w:ilvl="3" w:tplc="33A229EA" w:tentative="1">
      <w:start w:val="1"/>
      <w:numFmt w:val="bullet"/>
      <w:lvlText w:val=""/>
      <w:lvlJc w:val="left"/>
      <w:pPr>
        <w:tabs>
          <w:tab w:val="num" w:pos="2880"/>
        </w:tabs>
        <w:ind w:left="2880" w:hanging="360"/>
      </w:pPr>
      <w:rPr>
        <w:rFonts w:ascii="Symbol" w:hAnsi="Symbol" w:hint="default"/>
      </w:rPr>
    </w:lvl>
    <w:lvl w:ilvl="4" w:tplc="72E08A70" w:tentative="1">
      <w:start w:val="1"/>
      <w:numFmt w:val="bullet"/>
      <w:lvlText w:val="o"/>
      <w:lvlJc w:val="left"/>
      <w:pPr>
        <w:tabs>
          <w:tab w:val="num" w:pos="3600"/>
        </w:tabs>
        <w:ind w:left="3600" w:hanging="360"/>
      </w:pPr>
      <w:rPr>
        <w:rFonts w:ascii="Courier New" w:hAnsi="Courier New" w:cs="Courier New" w:hint="default"/>
      </w:rPr>
    </w:lvl>
    <w:lvl w:ilvl="5" w:tplc="6772E5AA" w:tentative="1">
      <w:start w:val="1"/>
      <w:numFmt w:val="bullet"/>
      <w:lvlText w:val=""/>
      <w:lvlJc w:val="left"/>
      <w:pPr>
        <w:tabs>
          <w:tab w:val="num" w:pos="4320"/>
        </w:tabs>
        <w:ind w:left="4320" w:hanging="360"/>
      </w:pPr>
      <w:rPr>
        <w:rFonts w:ascii="Wingdings" w:hAnsi="Wingdings" w:hint="default"/>
      </w:rPr>
    </w:lvl>
    <w:lvl w:ilvl="6" w:tplc="69122DA0" w:tentative="1">
      <w:start w:val="1"/>
      <w:numFmt w:val="bullet"/>
      <w:lvlText w:val=""/>
      <w:lvlJc w:val="left"/>
      <w:pPr>
        <w:tabs>
          <w:tab w:val="num" w:pos="5040"/>
        </w:tabs>
        <w:ind w:left="5040" w:hanging="360"/>
      </w:pPr>
      <w:rPr>
        <w:rFonts w:ascii="Symbol" w:hAnsi="Symbol" w:hint="default"/>
      </w:rPr>
    </w:lvl>
    <w:lvl w:ilvl="7" w:tplc="D9008556" w:tentative="1">
      <w:start w:val="1"/>
      <w:numFmt w:val="bullet"/>
      <w:lvlText w:val="o"/>
      <w:lvlJc w:val="left"/>
      <w:pPr>
        <w:tabs>
          <w:tab w:val="num" w:pos="5760"/>
        </w:tabs>
        <w:ind w:left="5760" w:hanging="360"/>
      </w:pPr>
      <w:rPr>
        <w:rFonts w:ascii="Courier New" w:hAnsi="Courier New" w:cs="Courier New" w:hint="default"/>
      </w:rPr>
    </w:lvl>
    <w:lvl w:ilvl="8" w:tplc="D1E6EFD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3" w15:restartNumberingAfterBreak="0">
    <w:nsid w:val="6F9337D0"/>
    <w:multiLevelType w:val="hybridMultilevel"/>
    <w:tmpl w:val="B6C885E6"/>
    <w:lvl w:ilvl="0" w:tplc="FAE24D60">
      <w:start w:val="1"/>
      <w:numFmt w:val="bullet"/>
      <w:lvlText w:val=""/>
      <w:lvlJc w:val="left"/>
      <w:pPr>
        <w:tabs>
          <w:tab w:val="num" w:pos="720"/>
        </w:tabs>
        <w:ind w:left="720" w:hanging="360"/>
      </w:pPr>
      <w:rPr>
        <w:rFonts w:ascii="Symbol" w:hAnsi="Symbol" w:hint="default"/>
      </w:rPr>
    </w:lvl>
    <w:lvl w:ilvl="1" w:tplc="D02A5234" w:tentative="1">
      <w:start w:val="1"/>
      <w:numFmt w:val="bullet"/>
      <w:lvlText w:val="o"/>
      <w:lvlJc w:val="left"/>
      <w:pPr>
        <w:tabs>
          <w:tab w:val="num" w:pos="1440"/>
        </w:tabs>
        <w:ind w:left="1440" w:hanging="360"/>
      </w:pPr>
      <w:rPr>
        <w:rFonts w:ascii="Courier New" w:hAnsi="Courier New" w:cs="Courier New" w:hint="default"/>
      </w:rPr>
    </w:lvl>
    <w:lvl w:ilvl="2" w:tplc="2976E4F0" w:tentative="1">
      <w:start w:val="1"/>
      <w:numFmt w:val="bullet"/>
      <w:lvlText w:val=""/>
      <w:lvlJc w:val="left"/>
      <w:pPr>
        <w:tabs>
          <w:tab w:val="num" w:pos="2160"/>
        </w:tabs>
        <w:ind w:left="2160" w:hanging="360"/>
      </w:pPr>
      <w:rPr>
        <w:rFonts w:ascii="Wingdings" w:hAnsi="Wingdings" w:hint="default"/>
      </w:rPr>
    </w:lvl>
    <w:lvl w:ilvl="3" w:tplc="4F9803FA" w:tentative="1">
      <w:start w:val="1"/>
      <w:numFmt w:val="bullet"/>
      <w:lvlText w:val=""/>
      <w:lvlJc w:val="left"/>
      <w:pPr>
        <w:tabs>
          <w:tab w:val="num" w:pos="2880"/>
        </w:tabs>
        <w:ind w:left="2880" w:hanging="360"/>
      </w:pPr>
      <w:rPr>
        <w:rFonts w:ascii="Symbol" w:hAnsi="Symbol" w:hint="default"/>
      </w:rPr>
    </w:lvl>
    <w:lvl w:ilvl="4" w:tplc="F06C1438" w:tentative="1">
      <w:start w:val="1"/>
      <w:numFmt w:val="bullet"/>
      <w:lvlText w:val="o"/>
      <w:lvlJc w:val="left"/>
      <w:pPr>
        <w:tabs>
          <w:tab w:val="num" w:pos="3600"/>
        </w:tabs>
        <w:ind w:left="3600" w:hanging="360"/>
      </w:pPr>
      <w:rPr>
        <w:rFonts w:ascii="Courier New" w:hAnsi="Courier New" w:cs="Courier New" w:hint="default"/>
      </w:rPr>
    </w:lvl>
    <w:lvl w:ilvl="5" w:tplc="E73454C4" w:tentative="1">
      <w:start w:val="1"/>
      <w:numFmt w:val="bullet"/>
      <w:lvlText w:val=""/>
      <w:lvlJc w:val="left"/>
      <w:pPr>
        <w:tabs>
          <w:tab w:val="num" w:pos="4320"/>
        </w:tabs>
        <w:ind w:left="4320" w:hanging="360"/>
      </w:pPr>
      <w:rPr>
        <w:rFonts w:ascii="Wingdings" w:hAnsi="Wingdings" w:hint="default"/>
      </w:rPr>
    </w:lvl>
    <w:lvl w:ilvl="6" w:tplc="3926F8DE" w:tentative="1">
      <w:start w:val="1"/>
      <w:numFmt w:val="bullet"/>
      <w:lvlText w:val=""/>
      <w:lvlJc w:val="left"/>
      <w:pPr>
        <w:tabs>
          <w:tab w:val="num" w:pos="5040"/>
        </w:tabs>
        <w:ind w:left="5040" w:hanging="360"/>
      </w:pPr>
      <w:rPr>
        <w:rFonts w:ascii="Symbol" w:hAnsi="Symbol" w:hint="default"/>
      </w:rPr>
    </w:lvl>
    <w:lvl w:ilvl="7" w:tplc="23863E66" w:tentative="1">
      <w:start w:val="1"/>
      <w:numFmt w:val="bullet"/>
      <w:lvlText w:val="o"/>
      <w:lvlJc w:val="left"/>
      <w:pPr>
        <w:tabs>
          <w:tab w:val="num" w:pos="5760"/>
        </w:tabs>
        <w:ind w:left="5760" w:hanging="360"/>
      </w:pPr>
      <w:rPr>
        <w:rFonts w:ascii="Courier New" w:hAnsi="Courier New" w:cs="Courier New" w:hint="default"/>
      </w:rPr>
    </w:lvl>
    <w:lvl w:ilvl="8" w:tplc="5808876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AB50F1"/>
    <w:multiLevelType w:val="hybridMultilevel"/>
    <w:tmpl w:val="64CEA6CC"/>
    <w:lvl w:ilvl="0" w:tplc="497A27FC">
      <w:start w:val="1"/>
      <w:numFmt w:val="decimal"/>
      <w:lvlText w:val="%1)"/>
      <w:lvlJc w:val="left"/>
      <w:pPr>
        <w:ind w:left="720" w:hanging="360"/>
      </w:pPr>
      <w:rPr>
        <w:rFonts w:hint="default"/>
      </w:rPr>
    </w:lvl>
    <w:lvl w:ilvl="1" w:tplc="3B6AC654" w:tentative="1">
      <w:start w:val="1"/>
      <w:numFmt w:val="lowerLetter"/>
      <w:lvlText w:val="%2."/>
      <w:lvlJc w:val="left"/>
      <w:pPr>
        <w:ind w:left="1440" w:hanging="360"/>
      </w:pPr>
    </w:lvl>
    <w:lvl w:ilvl="2" w:tplc="12F6C0C2" w:tentative="1">
      <w:start w:val="1"/>
      <w:numFmt w:val="lowerRoman"/>
      <w:lvlText w:val="%3."/>
      <w:lvlJc w:val="right"/>
      <w:pPr>
        <w:ind w:left="2160" w:hanging="180"/>
      </w:pPr>
    </w:lvl>
    <w:lvl w:ilvl="3" w:tplc="7CB8FF78" w:tentative="1">
      <w:start w:val="1"/>
      <w:numFmt w:val="decimal"/>
      <w:lvlText w:val="%4."/>
      <w:lvlJc w:val="left"/>
      <w:pPr>
        <w:ind w:left="2880" w:hanging="360"/>
      </w:pPr>
    </w:lvl>
    <w:lvl w:ilvl="4" w:tplc="222A209A" w:tentative="1">
      <w:start w:val="1"/>
      <w:numFmt w:val="lowerLetter"/>
      <w:lvlText w:val="%5."/>
      <w:lvlJc w:val="left"/>
      <w:pPr>
        <w:ind w:left="3600" w:hanging="360"/>
      </w:pPr>
    </w:lvl>
    <w:lvl w:ilvl="5" w:tplc="2A2C56F4" w:tentative="1">
      <w:start w:val="1"/>
      <w:numFmt w:val="lowerRoman"/>
      <w:lvlText w:val="%6."/>
      <w:lvlJc w:val="right"/>
      <w:pPr>
        <w:ind w:left="4320" w:hanging="180"/>
      </w:pPr>
    </w:lvl>
    <w:lvl w:ilvl="6" w:tplc="4BA2E36C" w:tentative="1">
      <w:start w:val="1"/>
      <w:numFmt w:val="decimal"/>
      <w:lvlText w:val="%7."/>
      <w:lvlJc w:val="left"/>
      <w:pPr>
        <w:ind w:left="5040" w:hanging="360"/>
      </w:pPr>
    </w:lvl>
    <w:lvl w:ilvl="7" w:tplc="5C54728E" w:tentative="1">
      <w:start w:val="1"/>
      <w:numFmt w:val="lowerLetter"/>
      <w:lvlText w:val="%8."/>
      <w:lvlJc w:val="left"/>
      <w:pPr>
        <w:ind w:left="5760" w:hanging="360"/>
      </w:pPr>
    </w:lvl>
    <w:lvl w:ilvl="8" w:tplc="1DA24C60" w:tentative="1">
      <w:start w:val="1"/>
      <w:numFmt w:val="lowerRoman"/>
      <w:lvlText w:val="%9."/>
      <w:lvlJc w:val="right"/>
      <w:pPr>
        <w:ind w:left="6480" w:hanging="180"/>
      </w:pPr>
    </w:lvl>
  </w:abstractNum>
  <w:abstractNum w:abstractNumId="35"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A100D28"/>
    <w:multiLevelType w:val="hybridMultilevel"/>
    <w:tmpl w:val="2F94C0BA"/>
    <w:lvl w:ilvl="0" w:tplc="5B0C3062">
      <w:start w:val="1"/>
      <w:numFmt w:val="upperLetter"/>
      <w:lvlText w:val="%1."/>
      <w:lvlJc w:val="left"/>
      <w:pPr>
        <w:ind w:left="5670" w:hanging="5670"/>
      </w:pPr>
      <w:rPr>
        <w:rFonts w:hint="default"/>
        <w:b/>
      </w:rPr>
    </w:lvl>
    <w:lvl w:ilvl="1" w:tplc="865A8960">
      <w:start w:val="1"/>
      <w:numFmt w:val="decimal"/>
      <w:lvlText w:val="%2."/>
      <w:lvlJc w:val="left"/>
      <w:pPr>
        <w:ind w:left="1650" w:hanging="570"/>
      </w:pPr>
      <w:rPr>
        <w:rFonts w:hint="default"/>
        <w:b/>
        <w:i w:val="0"/>
      </w:rPr>
    </w:lvl>
    <w:lvl w:ilvl="2" w:tplc="AEB02A34" w:tentative="1">
      <w:start w:val="1"/>
      <w:numFmt w:val="lowerRoman"/>
      <w:lvlText w:val="%3."/>
      <w:lvlJc w:val="right"/>
      <w:pPr>
        <w:ind w:left="2160" w:hanging="180"/>
      </w:pPr>
    </w:lvl>
    <w:lvl w:ilvl="3" w:tplc="984AE698" w:tentative="1">
      <w:start w:val="1"/>
      <w:numFmt w:val="decimal"/>
      <w:lvlText w:val="%4."/>
      <w:lvlJc w:val="left"/>
      <w:pPr>
        <w:ind w:left="2880" w:hanging="360"/>
      </w:pPr>
    </w:lvl>
    <w:lvl w:ilvl="4" w:tplc="07FE1C00" w:tentative="1">
      <w:start w:val="1"/>
      <w:numFmt w:val="lowerLetter"/>
      <w:lvlText w:val="%5."/>
      <w:lvlJc w:val="left"/>
      <w:pPr>
        <w:ind w:left="3600" w:hanging="360"/>
      </w:pPr>
    </w:lvl>
    <w:lvl w:ilvl="5" w:tplc="A54A8294" w:tentative="1">
      <w:start w:val="1"/>
      <w:numFmt w:val="lowerRoman"/>
      <w:lvlText w:val="%6."/>
      <w:lvlJc w:val="right"/>
      <w:pPr>
        <w:ind w:left="4320" w:hanging="180"/>
      </w:pPr>
    </w:lvl>
    <w:lvl w:ilvl="6" w:tplc="CE94AF18" w:tentative="1">
      <w:start w:val="1"/>
      <w:numFmt w:val="decimal"/>
      <w:lvlText w:val="%7."/>
      <w:lvlJc w:val="left"/>
      <w:pPr>
        <w:ind w:left="5040" w:hanging="360"/>
      </w:pPr>
    </w:lvl>
    <w:lvl w:ilvl="7" w:tplc="C33E99B6" w:tentative="1">
      <w:start w:val="1"/>
      <w:numFmt w:val="lowerLetter"/>
      <w:lvlText w:val="%8."/>
      <w:lvlJc w:val="left"/>
      <w:pPr>
        <w:ind w:left="5760" w:hanging="360"/>
      </w:pPr>
    </w:lvl>
    <w:lvl w:ilvl="8" w:tplc="8B2820FC" w:tentative="1">
      <w:start w:val="1"/>
      <w:numFmt w:val="lowerRoman"/>
      <w:lvlText w:val="%9."/>
      <w:lvlJc w:val="right"/>
      <w:pPr>
        <w:ind w:left="6480" w:hanging="180"/>
      </w:pPr>
    </w:lvl>
  </w:abstractNum>
  <w:num w:numId="1" w16cid:durableId="911894902">
    <w:abstractNumId w:val="2"/>
  </w:num>
  <w:num w:numId="2" w16cid:durableId="1890877223">
    <w:abstractNumId w:val="27"/>
  </w:num>
  <w:num w:numId="3" w16cid:durableId="1994723869">
    <w:abstractNumId w:val="0"/>
    <w:lvlOverride w:ilvl="0">
      <w:lvl w:ilvl="0">
        <w:start w:val="1"/>
        <w:numFmt w:val="bullet"/>
        <w:lvlText w:val="-"/>
        <w:legacy w:legacy="1" w:legacySpace="0" w:legacyIndent="360"/>
        <w:lvlJc w:val="left"/>
        <w:pPr>
          <w:ind w:left="360" w:hanging="360"/>
        </w:pPr>
      </w:lvl>
    </w:lvlOverride>
  </w:num>
  <w:num w:numId="4" w16cid:durableId="13775873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770008646">
    <w:abstractNumId w:val="29"/>
  </w:num>
  <w:num w:numId="6" w16cid:durableId="924462019">
    <w:abstractNumId w:val="22"/>
  </w:num>
  <w:num w:numId="7" w16cid:durableId="1868175985">
    <w:abstractNumId w:val="11"/>
  </w:num>
  <w:num w:numId="8" w16cid:durableId="857088306">
    <w:abstractNumId w:val="14"/>
  </w:num>
  <w:num w:numId="9" w16cid:durableId="1892837501">
    <w:abstractNumId w:val="34"/>
  </w:num>
  <w:num w:numId="10" w16cid:durableId="1695501358">
    <w:abstractNumId w:val="1"/>
  </w:num>
  <w:num w:numId="11" w16cid:durableId="1255627742">
    <w:abstractNumId w:val="31"/>
  </w:num>
  <w:num w:numId="12" w16cid:durableId="1919358973">
    <w:abstractNumId w:val="13"/>
  </w:num>
  <w:num w:numId="13" w16cid:durableId="2013557199">
    <w:abstractNumId w:val="7"/>
  </w:num>
  <w:num w:numId="14" w16cid:durableId="1637952390">
    <w:abstractNumId w:val="3"/>
  </w:num>
  <w:num w:numId="15" w16cid:durableId="123155891">
    <w:abstractNumId w:val="0"/>
    <w:lvlOverride w:ilvl="0">
      <w:lvl w:ilvl="0">
        <w:start w:val="1"/>
        <w:numFmt w:val="bullet"/>
        <w:lvlText w:val="-"/>
        <w:legacy w:legacy="1" w:legacySpace="0" w:legacyIndent="360"/>
        <w:lvlJc w:val="left"/>
        <w:pPr>
          <w:ind w:left="360" w:hanging="360"/>
        </w:pPr>
      </w:lvl>
    </w:lvlOverride>
  </w:num>
  <w:num w:numId="16" w16cid:durableId="1637367738">
    <w:abstractNumId w:val="32"/>
  </w:num>
  <w:num w:numId="17" w16cid:durableId="873425915">
    <w:abstractNumId w:val="17"/>
  </w:num>
  <w:num w:numId="18" w16cid:durableId="1715763405">
    <w:abstractNumId w:val="19"/>
  </w:num>
  <w:num w:numId="19" w16cid:durableId="359476975">
    <w:abstractNumId w:val="35"/>
  </w:num>
  <w:num w:numId="20" w16cid:durableId="1249265363">
    <w:abstractNumId w:val="25"/>
  </w:num>
  <w:num w:numId="21" w16cid:durableId="1801074732">
    <w:abstractNumId w:val="33"/>
  </w:num>
  <w:num w:numId="22" w16cid:durableId="1726175600">
    <w:abstractNumId w:val="30"/>
  </w:num>
  <w:num w:numId="23" w16cid:durableId="911964045">
    <w:abstractNumId w:val="10"/>
  </w:num>
  <w:num w:numId="24" w16cid:durableId="36249589">
    <w:abstractNumId w:val="33"/>
  </w:num>
  <w:num w:numId="25" w16cid:durableId="1983583238">
    <w:abstractNumId w:val="3"/>
  </w:num>
  <w:num w:numId="26" w16cid:durableId="1139834840">
    <w:abstractNumId w:val="16"/>
  </w:num>
  <w:num w:numId="27" w16cid:durableId="657071451">
    <w:abstractNumId w:val="26"/>
  </w:num>
  <w:num w:numId="28" w16cid:durableId="199125132">
    <w:abstractNumId w:val="28"/>
  </w:num>
  <w:num w:numId="29" w16cid:durableId="2075740044">
    <w:abstractNumId w:val="4"/>
  </w:num>
  <w:num w:numId="30" w16cid:durableId="682433581">
    <w:abstractNumId w:val="20"/>
  </w:num>
  <w:num w:numId="31" w16cid:durableId="694379791">
    <w:abstractNumId w:val="36"/>
  </w:num>
  <w:num w:numId="32" w16cid:durableId="662465225">
    <w:abstractNumId w:val="5"/>
  </w:num>
  <w:num w:numId="33" w16cid:durableId="1535146662">
    <w:abstractNumId w:val="24"/>
  </w:num>
  <w:num w:numId="34" w16cid:durableId="1887183841">
    <w:abstractNumId w:val="6"/>
  </w:num>
  <w:num w:numId="35" w16cid:durableId="423652408">
    <w:abstractNumId w:val="15"/>
  </w:num>
  <w:num w:numId="36" w16cid:durableId="1352561408">
    <w:abstractNumId w:val="12"/>
  </w:num>
  <w:num w:numId="37" w16cid:durableId="671376954">
    <w:abstractNumId w:val="18"/>
  </w:num>
  <w:num w:numId="38" w16cid:durableId="522474139">
    <w:abstractNumId w:val="9"/>
  </w:num>
  <w:num w:numId="39" w16cid:durableId="8086681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06696537">
    <w:abstractNumId w:val="21"/>
  </w:num>
  <w:num w:numId="41" w16cid:durableId="1310482032">
    <w:abstractNumId w:val="23"/>
  </w:num>
  <w:num w:numId="42" w16cid:durableId="9432674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597"/>
    <w:rsid w:val="00000D62"/>
    <w:rsid w:val="000013AA"/>
    <w:rsid w:val="00001587"/>
    <w:rsid w:val="000019D4"/>
    <w:rsid w:val="0000349E"/>
    <w:rsid w:val="0000362A"/>
    <w:rsid w:val="000040F3"/>
    <w:rsid w:val="000052E1"/>
    <w:rsid w:val="00005701"/>
    <w:rsid w:val="00007528"/>
    <w:rsid w:val="0001164F"/>
    <w:rsid w:val="00014869"/>
    <w:rsid w:val="00014930"/>
    <w:rsid w:val="000150D3"/>
    <w:rsid w:val="000166C1"/>
    <w:rsid w:val="0002006B"/>
    <w:rsid w:val="00020AE8"/>
    <w:rsid w:val="000212BB"/>
    <w:rsid w:val="00023A2C"/>
    <w:rsid w:val="00024105"/>
    <w:rsid w:val="00025EBE"/>
    <w:rsid w:val="00026BF2"/>
    <w:rsid w:val="000271F6"/>
    <w:rsid w:val="000272E4"/>
    <w:rsid w:val="00030445"/>
    <w:rsid w:val="000318C7"/>
    <w:rsid w:val="00031C17"/>
    <w:rsid w:val="00033D26"/>
    <w:rsid w:val="00033FDB"/>
    <w:rsid w:val="000344F6"/>
    <w:rsid w:val="00040719"/>
    <w:rsid w:val="00042263"/>
    <w:rsid w:val="00043505"/>
    <w:rsid w:val="00043C70"/>
    <w:rsid w:val="00043D59"/>
    <w:rsid w:val="00043E88"/>
    <w:rsid w:val="00044042"/>
    <w:rsid w:val="000474D2"/>
    <w:rsid w:val="000479C5"/>
    <w:rsid w:val="00050DFD"/>
    <w:rsid w:val="000517E8"/>
    <w:rsid w:val="00053809"/>
    <w:rsid w:val="00053914"/>
    <w:rsid w:val="00054756"/>
    <w:rsid w:val="00055E93"/>
    <w:rsid w:val="000560C5"/>
    <w:rsid w:val="00056C49"/>
    <w:rsid w:val="00056FE0"/>
    <w:rsid w:val="000603C8"/>
    <w:rsid w:val="000608A4"/>
    <w:rsid w:val="00060AA1"/>
    <w:rsid w:val="000623F6"/>
    <w:rsid w:val="000631FD"/>
    <w:rsid w:val="000643D3"/>
    <w:rsid w:val="00066F1A"/>
    <w:rsid w:val="00067B16"/>
    <w:rsid w:val="00067B2C"/>
    <w:rsid w:val="00071CA4"/>
    <w:rsid w:val="00071F8A"/>
    <w:rsid w:val="00073E04"/>
    <w:rsid w:val="0007401B"/>
    <w:rsid w:val="000752C3"/>
    <w:rsid w:val="0007628D"/>
    <w:rsid w:val="0008071F"/>
    <w:rsid w:val="00081DAB"/>
    <w:rsid w:val="000906E9"/>
    <w:rsid w:val="00092829"/>
    <w:rsid w:val="00092B09"/>
    <w:rsid w:val="0009351E"/>
    <w:rsid w:val="0009479A"/>
    <w:rsid w:val="00094AD6"/>
    <w:rsid w:val="00095D61"/>
    <w:rsid w:val="00095E44"/>
    <w:rsid w:val="00096D8D"/>
    <w:rsid w:val="0009755A"/>
    <w:rsid w:val="000A1232"/>
    <w:rsid w:val="000A30E5"/>
    <w:rsid w:val="000A40D0"/>
    <w:rsid w:val="000A4135"/>
    <w:rsid w:val="000A6A4E"/>
    <w:rsid w:val="000B0097"/>
    <w:rsid w:val="000B101F"/>
    <w:rsid w:val="000B1F4B"/>
    <w:rsid w:val="000B2F27"/>
    <w:rsid w:val="000B2F58"/>
    <w:rsid w:val="000B37A8"/>
    <w:rsid w:val="000B44C3"/>
    <w:rsid w:val="000B51D9"/>
    <w:rsid w:val="000C03FB"/>
    <w:rsid w:val="000C05D1"/>
    <w:rsid w:val="000C0EBF"/>
    <w:rsid w:val="000C308F"/>
    <w:rsid w:val="000C531D"/>
    <w:rsid w:val="000C5A4E"/>
    <w:rsid w:val="000C635D"/>
    <w:rsid w:val="000C7F49"/>
    <w:rsid w:val="000D0030"/>
    <w:rsid w:val="000D1AEE"/>
    <w:rsid w:val="000D1F4F"/>
    <w:rsid w:val="000D4D07"/>
    <w:rsid w:val="000D50E8"/>
    <w:rsid w:val="000D67B5"/>
    <w:rsid w:val="000D7535"/>
    <w:rsid w:val="000D7E9A"/>
    <w:rsid w:val="000E14B8"/>
    <w:rsid w:val="000E165D"/>
    <w:rsid w:val="000E1BAF"/>
    <w:rsid w:val="000E223E"/>
    <w:rsid w:val="000E2491"/>
    <w:rsid w:val="000E2EA9"/>
    <w:rsid w:val="000E46A3"/>
    <w:rsid w:val="000E4E88"/>
    <w:rsid w:val="000E5726"/>
    <w:rsid w:val="000E6C94"/>
    <w:rsid w:val="000F1BB2"/>
    <w:rsid w:val="000F217A"/>
    <w:rsid w:val="000F2932"/>
    <w:rsid w:val="000F3F94"/>
    <w:rsid w:val="000F43D1"/>
    <w:rsid w:val="000F445B"/>
    <w:rsid w:val="000F4D18"/>
    <w:rsid w:val="000F5235"/>
    <w:rsid w:val="000F5B21"/>
    <w:rsid w:val="000F7B54"/>
    <w:rsid w:val="00100CEC"/>
    <w:rsid w:val="001025AC"/>
    <w:rsid w:val="00103501"/>
    <w:rsid w:val="00103B2D"/>
    <w:rsid w:val="00103CD2"/>
    <w:rsid w:val="00104061"/>
    <w:rsid w:val="00107236"/>
    <w:rsid w:val="001101A2"/>
    <w:rsid w:val="001106F7"/>
    <w:rsid w:val="001108A9"/>
    <w:rsid w:val="00111BF9"/>
    <w:rsid w:val="00112E25"/>
    <w:rsid w:val="00112EDA"/>
    <w:rsid w:val="00114174"/>
    <w:rsid w:val="00117C1D"/>
    <w:rsid w:val="00120579"/>
    <w:rsid w:val="00122561"/>
    <w:rsid w:val="00123688"/>
    <w:rsid w:val="00127F47"/>
    <w:rsid w:val="0013037E"/>
    <w:rsid w:val="00133572"/>
    <w:rsid w:val="00133A99"/>
    <w:rsid w:val="00134210"/>
    <w:rsid w:val="001364FB"/>
    <w:rsid w:val="001365F2"/>
    <w:rsid w:val="00136D7A"/>
    <w:rsid w:val="00136EC8"/>
    <w:rsid w:val="001374C5"/>
    <w:rsid w:val="00140476"/>
    <w:rsid w:val="00141470"/>
    <w:rsid w:val="00141540"/>
    <w:rsid w:val="001449DF"/>
    <w:rsid w:val="00145459"/>
    <w:rsid w:val="0014569B"/>
    <w:rsid w:val="00146747"/>
    <w:rsid w:val="001470A0"/>
    <w:rsid w:val="001470E0"/>
    <w:rsid w:val="00150060"/>
    <w:rsid w:val="00154C69"/>
    <w:rsid w:val="00156E20"/>
    <w:rsid w:val="0015704C"/>
    <w:rsid w:val="00157895"/>
    <w:rsid w:val="00161314"/>
    <w:rsid w:val="00161701"/>
    <w:rsid w:val="00161E87"/>
    <w:rsid w:val="0016566C"/>
    <w:rsid w:val="00171260"/>
    <w:rsid w:val="001727F0"/>
    <w:rsid w:val="00172B06"/>
    <w:rsid w:val="0017347E"/>
    <w:rsid w:val="00174B1A"/>
    <w:rsid w:val="001752D8"/>
    <w:rsid w:val="00175931"/>
    <w:rsid w:val="00176910"/>
    <w:rsid w:val="00176B25"/>
    <w:rsid w:val="00176D27"/>
    <w:rsid w:val="00176EA4"/>
    <w:rsid w:val="00176F0A"/>
    <w:rsid w:val="0018238B"/>
    <w:rsid w:val="00182E6F"/>
    <w:rsid w:val="00182E92"/>
    <w:rsid w:val="00183419"/>
    <w:rsid w:val="0018394A"/>
    <w:rsid w:val="001849DA"/>
    <w:rsid w:val="00184C13"/>
    <w:rsid w:val="00184DCC"/>
    <w:rsid w:val="00186A9D"/>
    <w:rsid w:val="00186BB7"/>
    <w:rsid w:val="00186CA2"/>
    <w:rsid w:val="001874A6"/>
    <w:rsid w:val="0018765B"/>
    <w:rsid w:val="00190913"/>
    <w:rsid w:val="0019236A"/>
    <w:rsid w:val="00193B21"/>
    <w:rsid w:val="00193DD3"/>
    <w:rsid w:val="001948AA"/>
    <w:rsid w:val="00195F65"/>
    <w:rsid w:val="001974A3"/>
    <w:rsid w:val="001A07E2"/>
    <w:rsid w:val="001A0A5D"/>
    <w:rsid w:val="001A2018"/>
    <w:rsid w:val="001A56F1"/>
    <w:rsid w:val="001A5D0E"/>
    <w:rsid w:val="001A5E1B"/>
    <w:rsid w:val="001B01C8"/>
    <w:rsid w:val="001B0B52"/>
    <w:rsid w:val="001B13F6"/>
    <w:rsid w:val="001B1747"/>
    <w:rsid w:val="001B2D44"/>
    <w:rsid w:val="001B31FC"/>
    <w:rsid w:val="001B752A"/>
    <w:rsid w:val="001C12FB"/>
    <w:rsid w:val="001C2DB4"/>
    <w:rsid w:val="001C3228"/>
    <w:rsid w:val="001C35E9"/>
    <w:rsid w:val="001C36BD"/>
    <w:rsid w:val="001C3733"/>
    <w:rsid w:val="001C49B3"/>
    <w:rsid w:val="001C5B30"/>
    <w:rsid w:val="001C696E"/>
    <w:rsid w:val="001D2953"/>
    <w:rsid w:val="001D3C05"/>
    <w:rsid w:val="001D6AF4"/>
    <w:rsid w:val="001D7803"/>
    <w:rsid w:val="001D78D2"/>
    <w:rsid w:val="001E0CC1"/>
    <w:rsid w:val="001E1C10"/>
    <w:rsid w:val="001E3CC0"/>
    <w:rsid w:val="001E4168"/>
    <w:rsid w:val="001E77C3"/>
    <w:rsid w:val="001F090B"/>
    <w:rsid w:val="001F0B9B"/>
    <w:rsid w:val="001F180A"/>
    <w:rsid w:val="001F1A28"/>
    <w:rsid w:val="001F1AD0"/>
    <w:rsid w:val="001F35E8"/>
    <w:rsid w:val="001F4014"/>
    <w:rsid w:val="001F445E"/>
    <w:rsid w:val="001F553C"/>
    <w:rsid w:val="001F6423"/>
    <w:rsid w:val="00201213"/>
    <w:rsid w:val="0020165E"/>
    <w:rsid w:val="0020272E"/>
    <w:rsid w:val="00202E50"/>
    <w:rsid w:val="0020451B"/>
    <w:rsid w:val="00204AAB"/>
    <w:rsid w:val="00205180"/>
    <w:rsid w:val="0020799D"/>
    <w:rsid w:val="00207A63"/>
    <w:rsid w:val="00207F81"/>
    <w:rsid w:val="002109F4"/>
    <w:rsid w:val="00211809"/>
    <w:rsid w:val="00211FDA"/>
    <w:rsid w:val="00215FDA"/>
    <w:rsid w:val="002160C2"/>
    <w:rsid w:val="00217111"/>
    <w:rsid w:val="00221BBE"/>
    <w:rsid w:val="00222BB9"/>
    <w:rsid w:val="00224404"/>
    <w:rsid w:val="002258D6"/>
    <w:rsid w:val="002261FB"/>
    <w:rsid w:val="002268AD"/>
    <w:rsid w:val="002274FB"/>
    <w:rsid w:val="002309D2"/>
    <w:rsid w:val="0023102E"/>
    <w:rsid w:val="0023155B"/>
    <w:rsid w:val="00231B61"/>
    <w:rsid w:val="002325AE"/>
    <w:rsid w:val="00232C35"/>
    <w:rsid w:val="0023315B"/>
    <w:rsid w:val="002347FE"/>
    <w:rsid w:val="0023644B"/>
    <w:rsid w:val="0024178D"/>
    <w:rsid w:val="0024392B"/>
    <w:rsid w:val="002450C6"/>
    <w:rsid w:val="00245DCF"/>
    <w:rsid w:val="00245FEB"/>
    <w:rsid w:val="00246C65"/>
    <w:rsid w:val="00246FB5"/>
    <w:rsid w:val="0024721F"/>
    <w:rsid w:val="00250364"/>
    <w:rsid w:val="00250BCA"/>
    <w:rsid w:val="00251A10"/>
    <w:rsid w:val="00252BBD"/>
    <w:rsid w:val="00252BFC"/>
    <w:rsid w:val="00252BFF"/>
    <w:rsid w:val="0025349D"/>
    <w:rsid w:val="00253732"/>
    <w:rsid w:val="002542A8"/>
    <w:rsid w:val="00256FE7"/>
    <w:rsid w:val="00260A11"/>
    <w:rsid w:val="0026169A"/>
    <w:rsid w:val="00262763"/>
    <w:rsid w:val="00262B77"/>
    <w:rsid w:val="0026305E"/>
    <w:rsid w:val="00264BEA"/>
    <w:rsid w:val="0026535B"/>
    <w:rsid w:val="00267850"/>
    <w:rsid w:val="00267D53"/>
    <w:rsid w:val="00271032"/>
    <w:rsid w:val="00273E3E"/>
    <w:rsid w:val="00274147"/>
    <w:rsid w:val="00275189"/>
    <w:rsid w:val="002756DC"/>
    <w:rsid w:val="00276412"/>
    <w:rsid w:val="00276437"/>
    <w:rsid w:val="00280053"/>
    <w:rsid w:val="0028063F"/>
    <w:rsid w:val="00280740"/>
    <w:rsid w:val="00283B02"/>
    <w:rsid w:val="00283C5D"/>
    <w:rsid w:val="002844B0"/>
    <w:rsid w:val="00286322"/>
    <w:rsid w:val="00291750"/>
    <w:rsid w:val="00296B03"/>
    <w:rsid w:val="00296C1F"/>
    <w:rsid w:val="002A41E6"/>
    <w:rsid w:val="002A44C8"/>
    <w:rsid w:val="002A5E48"/>
    <w:rsid w:val="002B0059"/>
    <w:rsid w:val="002B0455"/>
    <w:rsid w:val="002B261C"/>
    <w:rsid w:val="002B2BEE"/>
    <w:rsid w:val="002B2C8E"/>
    <w:rsid w:val="002B35C5"/>
    <w:rsid w:val="002B3935"/>
    <w:rsid w:val="002B3C04"/>
    <w:rsid w:val="002B406A"/>
    <w:rsid w:val="002B41D4"/>
    <w:rsid w:val="002B540B"/>
    <w:rsid w:val="002B543F"/>
    <w:rsid w:val="002B6165"/>
    <w:rsid w:val="002B6DAE"/>
    <w:rsid w:val="002B731C"/>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2B9"/>
    <w:rsid w:val="002D5B65"/>
    <w:rsid w:val="002D6396"/>
    <w:rsid w:val="002D7E5E"/>
    <w:rsid w:val="002E06B5"/>
    <w:rsid w:val="002E07BA"/>
    <w:rsid w:val="002E07EF"/>
    <w:rsid w:val="002E0D06"/>
    <w:rsid w:val="002E1810"/>
    <w:rsid w:val="002E1A1F"/>
    <w:rsid w:val="002E2206"/>
    <w:rsid w:val="002E4E94"/>
    <w:rsid w:val="002F1F28"/>
    <w:rsid w:val="002F2397"/>
    <w:rsid w:val="002F43CA"/>
    <w:rsid w:val="002F44D4"/>
    <w:rsid w:val="002F57AA"/>
    <w:rsid w:val="002F5F5D"/>
    <w:rsid w:val="002F6EF7"/>
    <w:rsid w:val="002F714C"/>
    <w:rsid w:val="002F77BF"/>
    <w:rsid w:val="003004A2"/>
    <w:rsid w:val="00303DD5"/>
    <w:rsid w:val="00305419"/>
    <w:rsid w:val="00307B74"/>
    <w:rsid w:val="00310489"/>
    <w:rsid w:val="00310764"/>
    <w:rsid w:val="00310A92"/>
    <w:rsid w:val="00311BFD"/>
    <w:rsid w:val="00313C3B"/>
    <w:rsid w:val="00314020"/>
    <w:rsid w:val="00314718"/>
    <w:rsid w:val="0031488A"/>
    <w:rsid w:val="003175E1"/>
    <w:rsid w:val="00320203"/>
    <w:rsid w:val="00322002"/>
    <w:rsid w:val="003247B0"/>
    <w:rsid w:val="00324E5E"/>
    <w:rsid w:val="00325E32"/>
    <w:rsid w:val="00325E81"/>
    <w:rsid w:val="00326948"/>
    <w:rsid w:val="00327052"/>
    <w:rsid w:val="0033075C"/>
    <w:rsid w:val="00331FAE"/>
    <w:rsid w:val="0033486D"/>
    <w:rsid w:val="00335228"/>
    <w:rsid w:val="003367C4"/>
    <w:rsid w:val="00336D8E"/>
    <w:rsid w:val="003376B3"/>
    <w:rsid w:val="00342CDA"/>
    <w:rsid w:val="00345F79"/>
    <w:rsid w:val="00345F9C"/>
    <w:rsid w:val="00346FF4"/>
    <w:rsid w:val="00347776"/>
    <w:rsid w:val="00351A91"/>
    <w:rsid w:val="003520C4"/>
    <w:rsid w:val="003533AE"/>
    <w:rsid w:val="00355E14"/>
    <w:rsid w:val="00357C5E"/>
    <w:rsid w:val="003608BD"/>
    <w:rsid w:val="00361280"/>
    <w:rsid w:val="003615F1"/>
    <w:rsid w:val="0036198A"/>
    <w:rsid w:val="00361A6E"/>
    <w:rsid w:val="003626AF"/>
    <w:rsid w:val="00363812"/>
    <w:rsid w:val="00363D7F"/>
    <w:rsid w:val="00365350"/>
    <w:rsid w:val="0036655E"/>
    <w:rsid w:val="00366DC3"/>
    <w:rsid w:val="00367C66"/>
    <w:rsid w:val="003700B2"/>
    <w:rsid w:val="0037233D"/>
    <w:rsid w:val="003736EF"/>
    <w:rsid w:val="003737E3"/>
    <w:rsid w:val="00374E33"/>
    <w:rsid w:val="00377496"/>
    <w:rsid w:val="00380A1A"/>
    <w:rsid w:val="00380D80"/>
    <w:rsid w:val="00382479"/>
    <w:rsid w:val="003824CA"/>
    <w:rsid w:val="0038500E"/>
    <w:rsid w:val="0038761D"/>
    <w:rsid w:val="0038792E"/>
    <w:rsid w:val="003906F8"/>
    <w:rsid w:val="00391C53"/>
    <w:rsid w:val="00391DE7"/>
    <w:rsid w:val="003935EE"/>
    <w:rsid w:val="00393EE9"/>
    <w:rsid w:val="0039408A"/>
    <w:rsid w:val="003945F5"/>
    <w:rsid w:val="0039673D"/>
    <w:rsid w:val="00396D0B"/>
    <w:rsid w:val="003975DA"/>
    <w:rsid w:val="00397893"/>
    <w:rsid w:val="003A000D"/>
    <w:rsid w:val="003A2199"/>
    <w:rsid w:val="003A2407"/>
    <w:rsid w:val="003A248D"/>
    <w:rsid w:val="003A2CF0"/>
    <w:rsid w:val="003A33D3"/>
    <w:rsid w:val="003A3880"/>
    <w:rsid w:val="003A3BBB"/>
    <w:rsid w:val="003A4B52"/>
    <w:rsid w:val="003A5BC5"/>
    <w:rsid w:val="003A5D55"/>
    <w:rsid w:val="003A74D7"/>
    <w:rsid w:val="003A75E6"/>
    <w:rsid w:val="003A7CA5"/>
    <w:rsid w:val="003B255B"/>
    <w:rsid w:val="003B3317"/>
    <w:rsid w:val="003B4B2F"/>
    <w:rsid w:val="003B4C50"/>
    <w:rsid w:val="003B52D4"/>
    <w:rsid w:val="003C1CA5"/>
    <w:rsid w:val="003C1EC7"/>
    <w:rsid w:val="003C3D8E"/>
    <w:rsid w:val="003C5E61"/>
    <w:rsid w:val="003C64A0"/>
    <w:rsid w:val="003C6F0B"/>
    <w:rsid w:val="003C7BA3"/>
    <w:rsid w:val="003D12B3"/>
    <w:rsid w:val="003D3642"/>
    <w:rsid w:val="003D4E9C"/>
    <w:rsid w:val="003D5EE8"/>
    <w:rsid w:val="003E0D78"/>
    <w:rsid w:val="003E1A02"/>
    <w:rsid w:val="003E1CB1"/>
    <w:rsid w:val="003E2756"/>
    <w:rsid w:val="003E3A1D"/>
    <w:rsid w:val="003E453E"/>
    <w:rsid w:val="003E477A"/>
    <w:rsid w:val="003E6396"/>
    <w:rsid w:val="003E6ACA"/>
    <w:rsid w:val="003E6CA0"/>
    <w:rsid w:val="003F1F41"/>
    <w:rsid w:val="003F2FDE"/>
    <w:rsid w:val="003F330B"/>
    <w:rsid w:val="003F6FDF"/>
    <w:rsid w:val="004007EC"/>
    <w:rsid w:val="004016F5"/>
    <w:rsid w:val="004018AD"/>
    <w:rsid w:val="004045AA"/>
    <w:rsid w:val="00404F77"/>
    <w:rsid w:val="0040549A"/>
    <w:rsid w:val="00405CC9"/>
    <w:rsid w:val="00405F78"/>
    <w:rsid w:val="0040711E"/>
    <w:rsid w:val="00407D67"/>
    <w:rsid w:val="00412450"/>
    <w:rsid w:val="004138DE"/>
    <w:rsid w:val="00413B39"/>
    <w:rsid w:val="00414B2F"/>
    <w:rsid w:val="00415E58"/>
    <w:rsid w:val="00416231"/>
    <w:rsid w:val="00416793"/>
    <w:rsid w:val="004208AB"/>
    <w:rsid w:val="004219EF"/>
    <w:rsid w:val="00421A72"/>
    <w:rsid w:val="00421B9B"/>
    <w:rsid w:val="00424348"/>
    <w:rsid w:val="004259F9"/>
    <w:rsid w:val="00426CD9"/>
    <w:rsid w:val="00426DE2"/>
    <w:rsid w:val="00430FEB"/>
    <w:rsid w:val="004310EE"/>
    <w:rsid w:val="00432083"/>
    <w:rsid w:val="00433677"/>
    <w:rsid w:val="004340D5"/>
    <w:rsid w:val="00434880"/>
    <w:rsid w:val="00434A21"/>
    <w:rsid w:val="0043526D"/>
    <w:rsid w:val="004354FB"/>
    <w:rsid w:val="00435C8D"/>
    <w:rsid w:val="00440296"/>
    <w:rsid w:val="004439C1"/>
    <w:rsid w:val="00444A3D"/>
    <w:rsid w:val="00445536"/>
    <w:rsid w:val="004460E9"/>
    <w:rsid w:val="00447B6F"/>
    <w:rsid w:val="00447E35"/>
    <w:rsid w:val="0045034E"/>
    <w:rsid w:val="00452A54"/>
    <w:rsid w:val="00453623"/>
    <w:rsid w:val="00453C11"/>
    <w:rsid w:val="004557B0"/>
    <w:rsid w:val="00457799"/>
    <w:rsid w:val="00457946"/>
    <w:rsid w:val="00457D8B"/>
    <w:rsid w:val="00460A17"/>
    <w:rsid w:val="00460EF7"/>
    <w:rsid w:val="00462F79"/>
    <w:rsid w:val="00463438"/>
    <w:rsid w:val="00463ECE"/>
    <w:rsid w:val="00465388"/>
    <w:rsid w:val="004677C9"/>
    <w:rsid w:val="0047002E"/>
    <w:rsid w:val="00470CB5"/>
    <w:rsid w:val="00471EAB"/>
    <w:rsid w:val="004723EE"/>
    <w:rsid w:val="0047490B"/>
    <w:rsid w:val="00475A92"/>
    <w:rsid w:val="00477BB9"/>
    <w:rsid w:val="004800EF"/>
    <w:rsid w:val="00480C01"/>
    <w:rsid w:val="00482746"/>
    <w:rsid w:val="00483191"/>
    <w:rsid w:val="00483FBF"/>
    <w:rsid w:val="0048480D"/>
    <w:rsid w:val="004859EE"/>
    <w:rsid w:val="00485CAB"/>
    <w:rsid w:val="004866D9"/>
    <w:rsid w:val="00487366"/>
    <w:rsid w:val="004873E4"/>
    <w:rsid w:val="00487C26"/>
    <w:rsid w:val="0049027F"/>
    <w:rsid w:val="0049072C"/>
    <w:rsid w:val="00490FD1"/>
    <w:rsid w:val="00491AD2"/>
    <w:rsid w:val="004935C0"/>
    <w:rsid w:val="00493B43"/>
    <w:rsid w:val="00494EB1"/>
    <w:rsid w:val="00495284"/>
    <w:rsid w:val="00496414"/>
    <w:rsid w:val="00496454"/>
    <w:rsid w:val="00497A38"/>
    <w:rsid w:val="004A45BD"/>
    <w:rsid w:val="004A4656"/>
    <w:rsid w:val="004A51A7"/>
    <w:rsid w:val="004A77B0"/>
    <w:rsid w:val="004B08A9"/>
    <w:rsid w:val="004B0CBD"/>
    <w:rsid w:val="004B1CED"/>
    <w:rsid w:val="004B290C"/>
    <w:rsid w:val="004B34A7"/>
    <w:rsid w:val="004B3B06"/>
    <w:rsid w:val="004B3ED5"/>
    <w:rsid w:val="004B4214"/>
    <w:rsid w:val="004B4643"/>
    <w:rsid w:val="004B4955"/>
    <w:rsid w:val="004B75FB"/>
    <w:rsid w:val="004B7F67"/>
    <w:rsid w:val="004C06BE"/>
    <w:rsid w:val="004C0938"/>
    <w:rsid w:val="004C1994"/>
    <w:rsid w:val="004C2E5C"/>
    <w:rsid w:val="004C6F92"/>
    <w:rsid w:val="004C70FC"/>
    <w:rsid w:val="004C7FF1"/>
    <w:rsid w:val="004D000D"/>
    <w:rsid w:val="004D1833"/>
    <w:rsid w:val="004D2675"/>
    <w:rsid w:val="004D302F"/>
    <w:rsid w:val="004D4080"/>
    <w:rsid w:val="004D47D6"/>
    <w:rsid w:val="004D51B5"/>
    <w:rsid w:val="004D51ED"/>
    <w:rsid w:val="004E05FD"/>
    <w:rsid w:val="004E1113"/>
    <w:rsid w:val="004E1A0D"/>
    <w:rsid w:val="004E23F5"/>
    <w:rsid w:val="004E5418"/>
    <w:rsid w:val="004E63E5"/>
    <w:rsid w:val="004E6B76"/>
    <w:rsid w:val="004F1437"/>
    <w:rsid w:val="004F212A"/>
    <w:rsid w:val="004F2826"/>
    <w:rsid w:val="004F3540"/>
    <w:rsid w:val="004F4D42"/>
    <w:rsid w:val="004F52DB"/>
    <w:rsid w:val="004F5624"/>
    <w:rsid w:val="004F5DA4"/>
    <w:rsid w:val="004F62B2"/>
    <w:rsid w:val="004F6424"/>
    <w:rsid w:val="005040CD"/>
    <w:rsid w:val="00504BB0"/>
    <w:rsid w:val="00505229"/>
    <w:rsid w:val="005059EE"/>
    <w:rsid w:val="00506C39"/>
    <w:rsid w:val="00507F98"/>
    <w:rsid w:val="005108A3"/>
    <w:rsid w:val="00510DB5"/>
    <w:rsid w:val="00510F6E"/>
    <w:rsid w:val="00511422"/>
    <w:rsid w:val="005118AE"/>
    <w:rsid w:val="0051212F"/>
    <w:rsid w:val="0051587A"/>
    <w:rsid w:val="005158FA"/>
    <w:rsid w:val="005169AD"/>
    <w:rsid w:val="005207DC"/>
    <w:rsid w:val="005208B9"/>
    <w:rsid w:val="005221F0"/>
    <w:rsid w:val="00524807"/>
    <w:rsid w:val="005252FE"/>
    <w:rsid w:val="00525FF9"/>
    <w:rsid w:val="00527E94"/>
    <w:rsid w:val="00532C41"/>
    <w:rsid w:val="00532D3F"/>
    <w:rsid w:val="0053372C"/>
    <w:rsid w:val="0053386D"/>
    <w:rsid w:val="00534700"/>
    <w:rsid w:val="0053791F"/>
    <w:rsid w:val="005416E2"/>
    <w:rsid w:val="00546622"/>
    <w:rsid w:val="00546B84"/>
    <w:rsid w:val="00547538"/>
    <w:rsid w:val="00553474"/>
    <w:rsid w:val="00553BFA"/>
    <w:rsid w:val="00554D05"/>
    <w:rsid w:val="0056077E"/>
    <w:rsid w:val="00560EDA"/>
    <w:rsid w:val="0056212D"/>
    <w:rsid w:val="005629EE"/>
    <w:rsid w:val="00562AA1"/>
    <w:rsid w:val="00563A0B"/>
    <w:rsid w:val="005648FA"/>
    <w:rsid w:val="00564D50"/>
    <w:rsid w:val="00567346"/>
    <w:rsid w:val="00572BCD"/>
    <w:rsid w:val="0057371B"/>
    <w:rsid w:val="005755EC"/>
    <w:rsid w:val="00575EB8"/>
    <w:rsid w:val="0057613A"/>
    <w:rsid w:val="00582A25"/>
    <w:rsid w:val="00582A9B"/>
    <w:rsid w:val="005832AB"/>
    <w:rsid w:val="0058437C"/>
    <w:rsid w:val="00587844"/>
    <w:rsid w:val="005935F4"/>
    <w:rsid w:val="00593E0A"/>
    <w:rsid w:val="005962F5"/>
    <w:rsid w:val="00596AE2"/>
    <w:rsid w:val="005A167F"/>
    <w:rsid w:val="005A19D2"/>
    <w:rsid w:val="005A1E96"/>
    <w:rsid w:val="005A1EC2"/>
    <w:rsid w:val="005A346E"/>
    <w:rsid w:val="005A3556"/>
    <w:rsid w:val="005A40CE"/>
    <w:rsid w:val="005A73CF"/>
    <w:rsid w:val="005A7E70"/>
    <w:rsid w:val="005B06CC"/>
    <w:rsid w:val="005B3F6F"/>
    <w:rsid w:val="005B798B"/>
    <w:rsid w:val="005C1FAE"/>
    <w:rsid w:val="005C22D3"/>
    <w:rsid w:val="005C39E8"/>
    <w:rsid w:val="005C5660"/>
    <w:rsid w:val="005C71E4"/>
    <w:rsid w:val="005C72E3"/>
    <w:rsid w:val="005D11B2"/>
    <w:rsid w:val="005D319B"/>
    <w:rsid w:val="005D42B0"/>
    <w:rsid w:val="005D4788"/>
    <w:rsid w:val="005D4B68"/>
    <w:rsid w:val="005E0D86"/>
    <w:rsid w:val="005E11C1"/>
    <w:rsid w:val="005E1662"/>
    <w:rsid w:val="005E2563"/>
    <w:rsid w:val="005E31AC"/>
    <w:rsid w:val="005E394C"/>
    <w:rsid w:val="005E42BF"/>
    <w:rsid w:val="005E4E70"/>
    <w:rsid w:val="005E65BB"/>
    <w:rsid w:val="005F0DA0"/>
    <w:rsid w:val="005F138F"/>
    <w:rsid w:val="005F2767"/>
    <w:rsid w:val="005F4510"/>
    <w:rsid w:val="005F481E"/>
    <w:rsid w:val="005F4914"/>
    <w:rsid w:val="005F59E4"/>
    <w:rsid w:val="005F62B7"/>
    <w:rsid w:val="005F67FC"/>
    <w:rsid w:val="005F6869"/>
    <w:rsid w:val="005F6BB9"/>
    <w:rsid w:val="00601D8B"/>
    <w:rsid w:val="00603148"/>
    <w:rsid w:val="0060326E"/>
    <w:rsid w:val="00605078"/>
    <w:rsid w:val="00606FC7"/>
    <w:rsid w:val="00607E8D"/>
    <w:rsid w:val="00610456"/>
    <w:rsid w:val="00611473"/>
    <w:rsid w:val="00611B36"/>
    <w:rsid w:val="00612BB1"/>
    <w:rsid w:val="00613A34"/>
    <w:rsid w:val="0061457A"/>
    <w:rsid w:val="00614590"/>
    <w:rsid w:val="0061492B"/>
    <w:rsid w:val="00615ADA"/>
    <w:rsid w:val="00616DC2"/>
    <w:rsid w:val="006221CD"/>
    <w:rsid w:val="00622220"/>
    <w:rsid w:val="006232B9"/>
    <w:rsid w:val="00623F02"/>
    <w:rsid w:val="00625BE6"/>
    <w:rsid w:val="006266A9"/>
    <w:rsid w:val="00630426"/>
    <w:rsid w:val="00630572"/>
    <w:rsid w:val="006316C1"/>
    <w:rsid w:val="00631ED4"/>
    <w:rsid w:val="00633BC7"/>
    <w:rsid w:val="00635174"/>
    <w:rsid w:val="006356BE"/>
    <w:rsid w:val="00635AC7"/>
    <w:rsid w:val="00635E9C"/>
    <w:rsid w:val="0063753F"/>
    <w:rsid w:val="00637B41"/>
    <w:rsid w:val="006414EE"/>
    <w:rsid w:val="00642524"/>
    <w:rsid w:val="00642D0A"/>
    <w:rsid w:val="00645335"/>
    <w:rsid w:val="0064630E"/>
    <w:rsid w:val="00646AF0"/>
    <w:rsid w:val="00646FE1"/>
    <w:rsid w:val="00647075"/>
    <w:rsid w:val="0065043E"/>
    <w:rsid w:val="0065273F"/>
    <w:rsid w:val="00652B82"/>
    <w:rsid w:val="00652C2E"/>
    <w:rsid w:val="00653513"/>
    <w:rsid w:val="00653957"/>
    <w:rsid w:val="0065581D"/>
    <w:rsid w:val="00655C2F"/>
    <w:rsid w:val="00656E4D"/>
    <w:rsid w:val="00660403"/>
    <w:rsid w:val="00661140"/>
    <w:rsid w:val="0066188F"/>
    <w:rsid w:val="006640F7"/>
    <w:rsid w:val="00666408"/>
    <w:rsid w:val="00667A55"/>
    <w:rsid w:val="00670339"/>
    <w:rsid w:val="006710DD"/>
    <w:rsid w:val="00671FC9"/>
    <w:rsid w:val="00673200"/>
    <w:rsid w:val="0067501E"/>
    <w:rsid w:val="00676241"/>
    <w:rsid w:val="006773D2"/>
    <w:rsid w:val="00680581"/>
    <w:rsid w:val="00680EDA"/>
    <w:rsid w:val="00681A41"/>
    <w:rsid w:val="00681D7D"/>
    <w:rsid w:val="006821B2"/>
    <w:rsid w:val="00682C6C"/>
    <w:rsid w:val="006838C0"/>
    <w:rsid w:val="00685742"/>
    <w:rsid w:val="00685901"/>
    <w:rsid w:val="00685BB9"/>
    <w:rsid w:val="00690127"/>
    <w:rsid w:val="00691BFF"/>
    <w:rsid w:val="006953C1"/>
    <w:rsid w:val="00695C62"/>
    <w:rsid w:val="00696EB2"/>
    <w:rsid w:val="006A1219"/>
    <w:rsid w:val="006A16E9"/>
    <w:rsid w:val="006A1F74"/>
    <w:rsid w:val="006A45A5"/>
    <w:rsid w:val="006A4D2E"/>
    <w:rsid w:val="006A5450"/>
    <w:rsid w:val="006A7E40"/>
    <w:rsid w:val="006B0199"/>
    <w:rsid w:val="006B0A32"/>
    <w:rsid w:val="006B0BD8"/>
    <w:rsid w:val="006B3E21"/>
    <w:rsid w:val="006B4557"/>
    <w:rsid w:val="006B58C2"/>
    <w:rsid w:val="006C0251"/>
    <w:rsid w:val="006C2B9A"/>
    <w:rsid w:val="006C39BB"/>
    <w:rsid w:val="006C3B7D"/>
    <w:rsid w:val="006C4502"/>
    <w:rsid w:val="006C6114"/>
    <w:rsid w:val="006D2288"/>
    <w:rsid w:val="006D27F9"/>
    <w:rsid w:val="006D33F1"/>
    <w:rsid w:val="006D4464"/>
    <w:rsid w:val="006D5E91"/>
    <w:rsid w:val="006D7E87"/>
    <w:rsid w:val="006E0ACE"/>
    <w:rsid w:val="006E14E6"/>
    <w:rsid w:val="006E1AEE"/>
    <w:rsid w:val="006E1CA8"/>
    <w:rsid w:val="006E2F52"/>
    <w:rsid w:val="006E32A9"/>
    <w:rsid w:val="006E3B9C"/>
    <w:rsid w:val="006E4029"/>
    <w:rsid w:val="006E476A"/>
    <w:rsid w:val="006E51A2"/>
    <w:rsid w:val="006E7C49"/>
    <w:rsid w:val="006F0DE2"/>
    <w:rsid w:val="006F11BD"/>
    <w:rsid w:val="006F25B4"/>
    <w:rsid w:val="006F32C7"/>
    <w:rsid w:val="006F3392"/>
    <w:rsid w:val="006F3495"/>
    <w:rsid w:val="006F417D"/>
    <w:rsid w:val="006F45AA"/>
    <w:rsid w:val="006F5C83"/>
    <w:rsid w:val="006F67CC"/>
    <w:rsid w:val="006F6B89"/>
    <w:rsid w:val="00700FE6"/>
    <w:rsid w:val="00701C2D"/>
    <w:rsid w:val="00702162"/>
    <w:rsid w:val="00703930"/>
    <w:rsid w:val="0070610E"/>
    <w:rsid w:val="00707759"/>
    <w:rsid w:val="00710081"/>
    <w:rsid w:val="00710B0D"/>
    <w:rsid w:val="00713CB5"/>
    <w:rsid w:val="00714E3F"/>
    <w:rsid w:val="00714F0A"/>
    <w:rsid w:val="00715047"/>
    <w:rsid w:val="0071558B"/>
    <w:rsid w:val="0071776A"/>
    <w:rsid w:val="00721189"/>
    <w:rsid w:val="007221C3"/>
    <w:rsid w:val="007227E4"/>
    <w:rsid w:val="00722E8C"/>
    <w:rsid w:val="00722F2C"/>
    <w:rsid w:val="007254D1"/>
    <w:rsid w:val="00725B32"/>
    <w:rsid w:val="00725B3C"/>
    <w:rsid w:val="00727680"/>
    <w:rsid w:val="007303CA"/>
    <w:rsid w:val="00732263"/>
    <w:rsid w:val="00733D54"/>
    <w:rsid w:val="00736A4F"/>
    <w:rsid w:val="00736CC4"/>
    <w:rsid w:val="00737753"/>
    <w:rsid w:val="00737768"/>
    <w:rsid w:val="00740BB8"/>
    <w:rsid w:val="00740CE9"/>
    <w:rsid w:val="007412EF"/>
    <w:rsid w:val="007428E3"/>
    <w:rsid w:val="0074394E"/>
    <w:rsid w:val="0074422D"/>
    <w:rsid w:val="0074480B"/>
    <w:rsid w:val="00750D0A"/>
    <w:rsid w:val="00751D93"/>
    <w:rsid w:val="00752300"/>
    <w:rsid w:val="00753BF5"/>
    <w:rsid w:val="007546F8"/>
    <w:rsid w:val="0075579B"/>
    <w:rsid w:val="00755BAB"/>
    <w:rsid w:val="00760240"/>
    <w:rsid w:val="0076080E"/>
    <w:rsid w:val="0076411D"/>
    <w:rsid w:val="007670F8"/>
    <w:rsid w:val="007671D4"/>
    <w:rsid w:val="007706EB"/>
    <w:rsid w:val="00770A85"/>
    <w:rsid w:val="00773DC9"/>
    <w:rsid w:val="0077572E"/>
    <w:rsid w:val="007763D5"/>
    <w:rsid w:val="00776F54"/>
    <w:rsid w:val="00777BE4"/>
    <w:rsid w:val="0078031B"/>
    <w:rsid w:val="00780F85"/>
    <w:rsid w:val="00784D11"/>
    <w:rsid w:val="00784F44"/>
    <w:rsid w:val="00785533"/>
    <w:rsid w:val="00786672"/>
    <w:rsid w:val="007872CF"/>
    <w:rsid w:val="0079201C"/>
    <w:rsid w:val="0079307F"/>
    <w:rsid w:val="007940C5"/>
    <w:rsid w:val="007947C4"/>
    <w:rsid w:val="00795812"/>
    <w:rsid w:val="00795CE1"/>
    <w:rsid w:val="007A0646"/>
    <w:rsid w:val="007A06AC"/>
    <w:rsid w:val="007A1B2F"/>
    <w:rsid w:val="007A4636"/>
    <w:rsid w:val="007A54E2"/>
    <w:rsid w:val="007B1014"/>
    <w:rsid w:val="007B103F"/>
    <w:rsid w:val="007B1484"/>
    <w:rsid w:val="007B1A10"/>
    <w:rsid w:val="007B31AB"/>
    <w:rsid w:val="007B3268"/>
    <w:rsid w:val="007B37F1"/>
    <w:rsid w:val="007B400B"/>
    <w:rsid w:val="007B42D3"/>
    <w:rsid w:val="007B46D9"/>
    <w:rsid w:val="007B6659"/>
    <w:rsid w:val="007B6C39"/>
    <w:rsid w:val="007B76AB"/>
    <w:rsid w:val="007B7DBD"/>
    <w:rsid w:val="007C11BA"/>
    <w:rsid w:val="007C264B"/>
    <w:rsid w:val="007C309E"/>
    <w:rsid w:val="007C45D3"/>
    <w:rsid w:val="007C4CF6"/>
    <w:rsid w:val="007C597B"/>
    <w:rsid w:val="007C760C"/>
    <w:rsid w:val="007D08FD"/>
    <w:rsid w:val="007D0F8C"/>
    <w:rsid w:val="007D1584"/>
    <w:rsid w:val="007D2044"/>
    <w:rsid w:val="007D4F33"/>
    <w:rsid w:val="007D554B"/>
    <w:rsid w:val="007D65C7"/>
    <w:rsid w:val="007D74D2"/>
    <w:rsid w:val="007D79B5"/>
    <w:rsid w:val="007D79FE"/>
    <w:rsid w:val="007E2334"/>
    <w:rsid w:val="007E23CE"/>
    <w:rsid w:val="007E2CE7"/>
    <w:rsid w:val="007E3468"/>
    <w:rsid w:val="007E43D0"/>
    <w:rsid w:val="007E4443"/>
    <w:rsid w:val="007E4F00"/>
    <w:rsid w:val="007E54CA"/>
    <w:rsid w:val="007E54F8"/>
    <w:rsid w:val="007E5987"/>
    <w:rsid w:val="007E5BD8"/>
    <w:rsid w:val="007E7BF9"/>
    <w:rsid w:val="007F02BC"/>
    <w:rsid w:val="007F1D17"/>
    <w:rsid w:val="007F20D7"/>
    <w:rsid w:val="007F2E65"/>
    <w:rsid w:val="007F43BA"/>
    <w:rsid w:val="007F45D1"/>
    <w:rsid w:val="007F637F"/>
    <w:rsid w:val="007F64BE"/>
    <w:rsid w:val="007F6DC3"/>
    <w:rsid w:val="008006B4"/>
    <w:rsid w:val="008015B6"/>
    <w:rsid w:val="00802B81"/>
    <w:rsid w:val="00803FD4"/>
    <w:rsid w:val="008043AF"/>
    <w:rsid w:val="0080481C"/>
    <w:rsid w:val="00804C54"/>
    <w:rsid w:val="008054C9"/>
    <w:rsid w:val="008054E8"/>
    <w:rsid w:val="008056DD"/>
    <w:rsid w:val="00806901"/>
    <w:rsid w:val="0081104C"/>
    <w:rsid w:val="0081199F"/>
    <w:rsid w:val="00811D8B"/>
    <w:rsid w:val="008121F2"/>
    <w:rsid w:val="00812D16"/>
    <w:rsid w:val="008136A5"/>
    <w:rsid w:val="00816C51"/>
    <w:rsid w:val="00821865"/>
    <w:rsid w:val="008225EB"/>
    <w:rsid w:val="0082327D"/>
    <w:rsid w:val="00823E21"/>
    <w:rsid w:val="0082433D"/>
    <w:rsid w:val="0082520C"/>
    <w:rsid w:val="00825851"/>
    <w:rsid w:val="00826509"/>
    <w:rsid w:val="00826C43"/>
    <w:rsid w:val="00827B1E"/>
    <w:rsid w:val="0083354D"/>
    <w:rsid w:val="00834C0C"/>
    <w:rsid w:val="0083561B"/>
    <w:rsid w:val="0083585F"/>
    <w:rsid w:val="008358A6"/>
    <w:rsid w:val="00837438"/>
    <w:rsid w:val="00837D78"/>
    <w:rsid w:val="00840D79"/>
    <w:rsid w:val="00842A21"/>
    <w:rsid w:val="008442FD"/>
    <w:rsid w:val="00845DAD"/>
    <w:rsid w:val="00851377"/>
    <w:rsid w:val="008513C1"/>
    <w:rsid w:val="0085437C"/>
    <w:rsid w:val="00854B2F"/>
    <w:rsid w:val="00855481"/>
    <w:rsid w:val="00856354"/>
    <w:rsid w:val="008568E1"/>
    <w:rsid w:val="00856BE9"/>
    <w:rsid w:val="008578F8"/>
    <w:rsid w:val="00860566"/>
    <w:rsid w:val="0086129A"/>
    <w:rsid w:val="0086165C"/>
    <w:rsid w:val="00861B26"/>
    <w:rsid w:val="00862EED"/>
    <w:rsid w:val="00863CCC"/>
    <w:rsid w:val="008643FC"/>
    <w:rsid w:val="008649B9"/>
    <w:rsid w:val="0086784F"/>
    <w:rsid w:val="00870394"/>
    <w:rsid w:val="0087073B"/>
    <w:rsid w:val="00873092"/>
    <w:rsid w:val="00873967"/>
    <w:rsid w:val="008743BB"/>
    <w:rsid w:val="00876DFB"/>
    <w:rsid w:val="008770D4"/>
    <w:rsid w:val="008800E5"/>
    <w:rsid w:val="00880F26"/>
    <w:rsid w:val="0088127F"/>
    <w:rsid w:val="008815EF"/>
    <w:rsid w:val="0088161A"/>
    <w:rsid w:val="00882E6E"/>
    <w:rsid w:val="008835CD"/>
    <w:rsid w:val="00883ED5"/>
    <w:rsid w:val="00885273"/>
    <w:rsid w:val="00885F2C"/>
    <w:rsid w:val="008861F4"/>
    <w:rsid w:val="00886386"/>
    <w:rsid w:val="00886C8B"/>
    <w:rsid w:val="0088701C"/>
    <w:rsid w:val="00890662"/>
    <w:rsid w:val="008911DC"/>
    <w:rsid w:val="00892459"/>
    <w:rsid w:val="008929AA"/>
    <w:rsid w:val="00892AA5"/>
    <w:rsid w:val="0089499B"/>
    <w:rsid w:val="00894ACA"/>
    <w:rsid w:val="00894EC5"/>
    <w:rsid w:val="00896658"/>
    <w:rsid w:val="008967B5"/>
    <w:rsid w:val="008A03AC"/>
    <w:rsid w:val="008A1008"/>
    <w:rsid w:val="008A345A"/>
    <w:rsid w:val="008A3DB9"/>
    <w:rsid w:val="008A6A5C"/>
    <w:rsid w:val="008A7316"/>
    <w:rsid w:val="008B1145"/>
    <w:rsid w:val="008B4A1C"/>
    <w:rsid w:val="008B4B62"/>
    <w:rsid w:val="008B500A"/>
    <w:rsid w:val="008B5D52"/>
    <w:rsid w:val="008B7BED"/>
    <w:rsid w:val="008C090B"/>
    <w:rsid w:val="008C13D0"/>
    <w:rsid w:val="008C1610"/>
    <w:rsid w:val="008C181E"/>
    <w:rsid w:val="008C1E90"/>
    <w:rsid w:val="008C231D"/>
    <w:rsid w:val="008C2F1E"/>
    <w:rsid w:val="008C30E5"/>
    <w:rsid w:val="008C3B5B"/>
    <w:rsid w:val="008C409F"/>
    <w:rsid w:val="008C5A81"/>
    <w:rsid w:val="008C602D"/>
    <w:rsid w:val="008C6BCC"/>
    <w:rsid w:val="008C6D85"/>
    <w:rsid w:val="008C707E"/>
    <w:rsid w:val="008C76D5"/>
    <w:rsid w:val="008D098D"/>
    <w:rsid w:val="008D0D4F"/>
    <w:rsid w:val="008D135A"/>
    <w:rsid w:val="008D2205"/>
    <w:rsid w:val="008D2331"/>
    <w:rsid w:val="008D347F"/>
    <w:rsid w:val="008D35AD"/>
    <w:rsid w:val="008D36CD"/>
    <w:rsid w:val="008D4380"/>
    <w:rsid w:val="008D48D1"/>
    <w:rsid w:val="008D5CEC"/>
    <w:rsid w:val="008D6BE8"/>
    <w:rsid w:val="008D7AED"/>
    <w:rsid w:val="008E0743"/>
    <w:rsid w:val="008E27E9"/>
    <w:rsid w:val="008E3B7F"/>
    <w:rsid w:val="008E42DE"/>
    <w:rsid w:val="008F2C49"/>
    <w:rsid w:val="008F36F0"/>
    <w:rsid w:val="008F5209"/>
    <w:rsid w:val="008F66BC"/>
    <w:rsid w:val="008F7CFF"/>
    <w:rsid w:val="008F7ED1"/>
    <w:rsid w:val="00900C26"/>
    <w:rsid w:val="00901323"/>
    <w:rsid w:val="00901C8D"/>
    <w:rsid w:val="00902A0F"/>
    <w:rsid w:val="00904A4D"/>
    <w:rsid w:val="00905128"/>
    <w:rsid w:val="00905505"/>
    <w:rsid w:val="00905643"/>
    <w:rsid w:val="00905EE9"/>
    <w:rsid w:val="009065F4"/>
    <w:rsid w:val="00907008"/>
    <w:rsid w:val="009075A7"/>
    <w:rsid w:val="00907DFB"/>
    <w:rsid w:val="00910624"/>
    <w:rsid w:val="00910FBA"/>
    <w:rsid w:val="00911000"/>
    <w:rsid w:val="00911D39"/>
    <w:rsid w:val="00912B9F"/>
    <w:rsid w:val="00915052"/>
    <w:rsid w:val="00917C0F"/>
    <w:rsid w:val="0092040E"/>
    <w:rsid w:val="00920C6C"/>
    <w:rsid w:val="00921897"/>
    <w:rsid w:val="00921C6D"/>
    <w:rsid w:val="009227D9"/>
    <w:rsid w:val="00923C44"/>
    <w:rsid w:val="0092510E"/>
    <w:rsid w:val="00925473"/>
    <w:rsid w:val="00927791"/>
    <w:rsid w:val="00930607"/>
    <w:rsid w:val="00930D0A"/>
    <w:rsid w:val="00931284"/>
    <w:rsid w:val="009329BA"/>
    <w:rsid w:val="0093304D"/>
    <w:rsid w:val="0093363A"/>
    <w:rsid w:val="00936939"/>
    <w:rsid w:val="00937C10"/>
    <w:rsid w:val="0094053B"/>
    <w:rsid w:val="00940BAD"/>
    <w:rsid w:val="009413E2"/>
    <w:rsid w:val="009418C2"/>
    <w:rsid w:val="00941A7B"/>
    <w:rsid w:val="00942040"/>
    <w:rsid w:val="00942C9F"/>
    <w:rsid w:val="00943796"/>
    <w:rsid w:val="00943F98"/>
    <w:rsid w:val="00945631"/>
    <w:rsid w:val="00946E28"/>
    <w:rsid w:val="00947207"/>
    <w:rsid w:val="00947549"/>
    <w:rsid w:val="00947CF3"/>
    <w:rsid w:val="00954DDD"/>
    <w:rsid w:val="00955775"/>
    <w:rsid w:val="0095793C"/>
    <w:rsid w:val="0096111E"/>
    <w:rsid w:val="00961125"/>
    <w:rsid w:val="00961252"/>
    <w:rsid w:val="009623D8"/>
    <w:rsid w:val="00963362"/>
    <w:rsid w:val="00963BD1"/>
    <w:rsid w:val="00966B1F"/>
    <w:rsid w:val="009678F9"/>
    <w:rsid w:val="00970A7E"/>
    <w:rsid w:val="00970E95"/>
    <w:rsid w:val="0097116E"/>
    <w:rsid w:val="00972EAA"/>
    <w:rsid w:val="00974518"/>
    <w:rsid w:val="00974F2B"/>
    <w:rsid w:val="00980FE0"/>
    <w:rsid w:val="00983CA2"/>
    <w:rsid w:val="00984D73"/>
    <w:rsid w:val="00985D74"/>
    <w:rsid w:val="00985F8B"/>
    <w:rsid w:val="00990C3B"/>
    <w:rsid w:val="00991CBD"/>
    <w:rsid w:val="009921E6"/>
    <w:rsid w:val="009928B7"/>
    <w:rsid w:val="0099321A"/>
    <w:rsid w:val="009947E8"/>
    <w:rsid w:val="00994A85"/>
    <w:rsid w:val="009960B7"/>
    <w:rsid w:val="009966C9"/>
    <w:rsid w:val="00996F08"/>
    <w:rsid w:val="009972FE"/>
    <w:rsid w:val="009A3921"/>
    <w:rsid w:val="009A465E"/>
    <w:rsid w:val="009A51BE"/>
    <w:rsid w:val="009A6405"/>
    <w:rsid w:val="009A64CB"/>
    <w:rsid w:val="009B1311"/>
    <w:rsid w:val="009B4095"/>
    <w:rsid w:val="009B536C"/>
    <w:rsid w:val="009B5C19"/>
    <w:rsid w:val="009B6496"/>
    <w:rsid w:val="009B697A"/>
    <w:rsid w:val="009C01DA"/>
    <w:rsid w:val="009C1528"/>
    <w:rsid w:val="009C20CC"/>
    <w:rsid w:val="009C2BDF"/>
    <w:rsid w:val="009C3558"/>
    <w:rsid w:val="009C562E"/>
    <w:rsid w:val="009C5E44"/>
    <w:rsid w:val="009C7531"/>
    <w:rsid w:val="009D09A3"/>
    <w:rsid w:val="009D1279"/>
    <w:rsid w:val="009D220C"/>
    <w:rsid w:val="009D221F"/>
    <w:rsid w:val="009D48AA"/>
    <w:rsid w:val="009D688B"/>
    <w:rsid w:val="009E09F0"/>
    <w:rsid w:val="009E19E8"/>
    <w:rsid w:val="009E364A"/>
    <w:rsid w:val="009E377C"/>
    <w:rsid w:val="009E411C"/>
    <w:rsid w:val="009E458A"/>
    <w:rsid w:val="009E5316"/>
    <w:rsid w:val="009E5D7C"/>
    <w:rsid w:val="009E5DFC"/>
    <w:rsid w:val="009F1172"/>
    <w:rsid w:val="009F1789"/>
    <w:rsid w:val="009F2A47"/>
    <w:rsid w:val="009F2E3B"/>
    <w:rsid w:val="009F36D2"/>
    <w:rsid w:val="009F39E9"/>
    <w:rsid w:val="009F3B6B"/>
    <w:rsid w:val="009F4504"/>
    <w:rsid w:val="009F502C"/>
    <w:rsid w:val="009F603B"/>
    <w:rsid w:val="009F6987"/>
    <w:rsid w:val="009F70EE"/>
    <w:rsid w:val="009F720F"/>
    <w:rsid w:val="00A010E7"/>
    <w:rsid w:val="00A01A17"/>
    <w:rsid w:val="00A01A60"/>
    <w:rsid w:val="00A05766"/>
    <w:rsid w:val="00A06E6E"/>
    <w:rsid w:val="00A076F9"/>
    <w:rsid w:val="00A07997"/>
    <w:rsid w:val="00A07F87"/>
    <w:rsid w:val="00A12776"/>
    <w:rsid w:val="00A13659"/>
    <w:rsid w:val="00A1637F"/>
    <w:rsid w:val="00A16D99"/>
    <w:rsid w:val="00A206ED"/>
    <w:rsid w:val="00A20806"/>
    <w:rsid w:val="00A20C7F"/>
    <w:rsid w:val="00A21D41"/>
    <w:rsid w:val="00A22DBA"/>
    <w:rsid w:val="00A230F6"/>
    <w:rsid w:val="00A2329D"/>
    <w:rsid w:val="00A2454B"/>
    <w:rsid w:val="00A2490E"/>
    <w:rsid w:val="00A25442"/>
    <w:rsid w:val="00A25BFF"/>
    <w:rsid w:val="00A26648"/>
    <w:rsid w:val="00A26F79"/>
    <w:rsid w:val="00A27522"/>
    <w:rsid w:val="00A276CF"/>
    <w:rsid w:val="00A3136F"/>
    <w:rsid w:val="00A324B8"/>
    <w:rsid w:val="00A334B5"/>
    <w:rsid w:val="00A34D0C"/>
    <w:rsid w:val="00A34D76"/>
    <w:rsid w:val="00A365D0"/>
    <w:rsid w:val="00A368AC"/>
    <w:rsid w:val="00A402B8"/>
    <w:rsid w:val="00A4043E"/>
    <w:rsid w:val="00A437D9"/>
    <w:rsid w:val="00A43AE0"/>
    <w:rsid w:val="00A43C16"/>
    <w:rsid w:val="00A443A6"/>
    <w:rsid w:val="00A44BE5"/>
    <w:rsid w:val="00A45A1A"/>
    <w:rsid w:val="00A45E61"/>
    <w:rsid w:val="00A4650A"/>
    <w:rsid w:val="00A47F32"/>
    <w:rsid w:val="00A5148D"/>
    <w:rsid w:val="00A52819"/>
    <w:rsid w:val="00A53220"/>
    <w:rsid w:val="00A5373E"/>
    <w:rsid w:val="00A538E6"/>
    <w:rsid w:val="00A53EDB"/>
    <w:rsid w:val="00A54514"/>
    <w:rsid w:val="00A56102"/>
    <w:rsid w:val="00A56720"/>
    <w:rsid w:val="00A56800"/>
    <w:rsid w:val="00A56D7E"/>
    <w:rsid w:val="00A57404"/>
    <w:rsid w:val="00A575BD"/>
    <w:rsid w:val="00A606EE"/>
    <w:rsid w:val="00A60C5A"/>
    <w:rsid w:val="00A60EEC"/>
    <w:rsid w:val="00A61342"/>
    <w:rsid w:val="00A61D95"/>
    <w:rsid w:val="00A63B83"/>
    <w:rsid w:val="00A65BD9"/>
    <w:rsid w:val="00A66718"/>
    <w:rsid w:val="00A671EF"/>
    <w:rsid w:val="00A673A7"/>
    <w:rsid w:val="00A70B31"/>
    <w:rsid w:val="00A72664"/>
    <w:rsid w:val="00A728C4"/>
    <w:rsid w:val="00A73A74"/>
    <w:rsid w:val="00A759FE"/>
    <w:rsid w:val="00A75FE1"/>
    <w:rsid w:val="00A76D67"/>
    <w:rsid w:val="00A77173"/>
    <w:rsid w:val="00A77562"/>
    <w:rsid w:val="00A776B8"/>
    <w:rsid w:val="00A81EB6"/>
    <w:rsid w:val="00A81F01"/>
    <w:rsid w:val="00A8352D"/>
    <w:rsid w:val="00A837FE"/>
    <w:rsid w:val="00A8516E"/>
    <w:rsid w:val="00A85357"/>
    <w:rsid w:val="00A871E5"/>
    <w:rsid w:val="00A902DD"/>
    <w:rsid w:val="00A91617"/>
    <w:rsid w:val="00A93C1C"/>
    <w:rsid w:val="00A94EC1"/>
    <w:rsid w:val="00A96FA8"/>
    <w:rsid w:val="00A9770A"/>
    <w:rsid w:val="00A97ACA"/>
    <w:rsid w:val="00AA030F"/>
    <w:rsid w:val="00AA0A43"/>
    <w:rsid w:val="00AA0DD3"/>
    <w:rsid w:val="00AA1C07"/>
    <w:rsid w:val="00AA2CB7"/>
    <w:rsid w:val="00AA3688"/>
    <w:rsid w:val="00AA469E"/>
    <w:rsid w:val="00AA5502"/>
    <w:rsid w:val="00AA5887"/>
    <w:rsid w:val="00AA6606"/>
    <w:rsid w:val="00AA7979"/>
    <w:rsid w:val="00AA7DFD"/>
    <w:rsid w:val="00AB05FD"/>
    <w:rsid w:val="00AB19F8"/>
    <w:rsid w:val="00AB2A61"/>
    <w:rsid w:val="00AB3A12"/>
    <w:rsid w:val="00AB5864"/>
    <w:rsid w:val="00AB5A8D"/>
    <w:rsid w:val="00AB6642"/>
    <w:rsid w:val="00AC26A9"/>
    <w:rsid w:val="00AC2EFE"/>
    <w:rsid w:val="00AC3930"/>
    <w:rsid w:val="00AC3AB1"/>
    <w:rsid w:val="00AC61C6"/>
    <w:rsid w:val="00AC68C6"/>
    <w:rsid w:val="00AC710E"/>
    <w:rsid w:val="00AC79C1"/>
    <w:rsid w:val="00AC7CA4"/>
    <w:rsid w:val="00AD23D0"/>
    <w:rsid w:val="00AD493B"/>
    <w:rsid w:val="00AD4A64"/>
    <w:rsid w:val="00AD4D4E"/>
    <w:rsid w:val="00AD598F"/>
    <w:rsid w:val="00AD6D09"/>
    <w:rsid w:val="00AE07DA"/>
    <w:rsid w:val="00AE098E"/>
    <w:rsid w:val="00AE0BBA"/>
    <w:rsid w:val="00AE2291"/>
    <w:rsid w:val="00AE25C8"/>
    <w:rsid w:val="00AE2A8C"/>
    <w:rsid w:val="00AE4003"/>
    <w:rsid w:val="00AE4113"/>
    <w:rsid w:val="00AE4380"/>
    <w:rsid w:val="00AE4E4C"/>
    <w:rsid w:val="00AE4FAC"/>
    <w:rsid w:val="00AE5525"/>
    <w:rsid w:val="00AE6381"/>
    <w:rsid w:val="00AE656F"/>
    <w:rsid w:val="00AE7D78"/>
    <w:rsid w:val="00AF1755"/>
    <w:rsid w:val="00AF41F6"/>
    <w:rsid w:val="00AF438E"/>
    <w:rsid w:val="00AF45CA"/>
    <w:rsid w:val="00AF5CEE"/>
    <w:rsid w:val="00AF7506"/>
    <w:rsid w:val="00B007DD"/>
    <w:rsid w:val="00B0098A"/>
    <w:rsid w:val="00B01016"/>
    <w:rsid w:val="00B0146E"/>
    <w:rsid w:val="00B02160"/>
    <w:rsid w:val="00B027CB"/>
    <w:rsid w:val="00B0352B"/>
    <w:rsid w:val="00B07167"/>
    <w:rsid w:val="00B073E6"/>
    <w:rsid w:val="00B074F8"/>
    <w:rsid w:val="00B11A3D"/>
    <w:rsid w:val="00B121B0"/>
    <w:rsid w:val="00B13B87"/>
    <w:rsid w:val="00B15889"/>
    <w:rsid w:val="00B17D1E"/>
    <w:rsid w:val="00B17FAB"/>
    <w:rsid w:val="00B22C5F"/>
    <w:rsid w:val="00B23687"/>
    <w:rsid w:val="00B25710"/>
    <w:rsid w:val="00B27B03"/>
    <w:rsid w:val="00B308FF"/>
    <w:rsid w:val="00B31B62"/>
    <w:rsid w:val="00B3208E"/>
    <w:rsid w:val="00B33711"/>
    <w:rsid w:val="00B3405A"/>
    <w:rsid w:val="00B345CA"/>
    <w:rsid w:val="00B3483D"/>
    <w:rsid w:val="00B34889"/>
    <w:rsid w:val="00B357FE"/>
    <w:rsid w:val="00B35ADA"/>
    <w:rsid w:val="00B37550"/>
    <w:rsid w:val="00B402C6"/>
    <w:rsid w:val="00B41DC1"/>
    <w:rsid w:val="00B42F69"/>
    <w:rsid w:val="00B4599E"/>
    <w:rsid w:val="00B46EC7"/>
    <w:rsid w:val="00B503B8"/>
    <w:rsid w:val="00B50A91"/>
    <w:rsid w:val="00B5160B"/>
    <w:rsid w:val="00B51761"/>
    <w:rsid w:val="00B51871"/>
    <w:rsid w:val="00B52022"/>
    <w:rsid w:val="00B52187"/>
    <w:rsid w:val="00B54691"/>
    <w:rsid w:val="00B60CCD"/>
    <w:rsid w:val="00B60F45"/>
    <w:rsid w:val="00B61B93"/>
    <w:rsid w:val="00B62854"/>
    <w:rsid w:val="00B62EF1"/>
    <w:rsid w:val="00B640CC"/>
    <w:rsid w:val="00B645B6"/>
    <w:rsid w:val="00B64B2F"/>
    <w:rsid w:val="00B6645C"/>
    <w:rsid w:val="00B667BF"/>
    <w:rsid w:val="00B674D6"/>
    <w:rsid w:val="00B6797D"/>
    <w:rsid w:val="00B67A3A"/>
    <w:rsid w:val="00B713FF"/>
    <w:rsid w:val="00B7245B"/>
    <w:rsid w:val="00B735B8"/>
    <w:rsid w:val="00B73FF8"/>
    <w:rsid w:val="00B74858"/>
    <w:rsid w:val="00B752EB"/>
    <w:rsid w:val="00B7785B"/>
    <w:rsid w:val="00B77BE4"/>
    <w:rsid w:val="00B812BE"/>
    <w:rsid w:val="00B81336"/>
    <w:rsid w:val="00B81342"/>
    <w:rsid w:val="00B813D1"/>
    <w:rsid w:val="00B813D5"/>
    <w:rsid w:val="00B8258D"/>
    <w:rsid w:val="00B825B4"/>
    <w:rsid w:val="00B83704"/>
    <w:rsid w:val="00B84E7E"/>
    <w:rsid w:val="00B86608"/>
    <w:rsid w:val="00B87847"/>
    <w:rsid w:val="00B90477"/>
    <w:rsid w:val="00B91C49"/>
    <w:rsid w:val="00B923C6"/>
    <w:rsid w:val="00B92AA5"/>
    <w:rsid w:val="00B9368A"/>
    <w:rsid w:val="00B93904"/>
    <w:rsid w:val="00B93C04"/>
    <w:rsid w:val="00B955FE"/>
    <w:rsid w:val="00B96744"/>
    <w:rsid w:val="00B97F4D"/>
    <w:rsid w:val="00BA0B9F"/>
    <w:rsid w:val="00BA3287"/>
    <w:rsid w:val="00BA5731"/>
    <w:rsid w:val="00BA6419"/>
    <w:rsid w:val="00BA6550"/>
    <w:rsid w:val="00BB188F"/>
    <w:rsid w:val="00BB3642"/>
    <w:rsid w:val="00BB4A3B"/>
    <w:rsid w:val="00BB59F6"/>
    <w:rsid w:val="00BB5BED"/>
    <w:rsid w:val="00BB5EF0"/>
    <w:rsid w:val="00BB66AB"/>
    <w:rsid w:val="00BB702F"/>
    <w:rsid w:val="00BB7BBA"/>
    <w:rsid w:val="00BC0AD6"/>
    <w:rsid w:val="00BC122E"/>
    <w:rsid w:val="00BC22D8"/>
    <w:rsid w:val="00BC3584"/>
    <w:rsid w:val="00BC5838"/>
    <w:rsid w:val="00BC6DC2"/>
    <w:rsid w:val="00BD189D"/>
    <w:rsid w:val="00BD4B85"/>
    <w:rsid w:val="00BE3DF5"/>
    <w:rsid w:val="00BE4ED6"/>
    <w:rsid w:val="00BE54F3"/>
    <w:rsid w:val="00BE5E0B"/>
    <w:rsid w:val="00BE5F67"/>
    <w:rsid w:val="00BE7920"/>
    <w:rsid w:val="00BF07C1"/>
    <w:rsid w:val="00BF1E46"/>
    <w:rsid w:val="00BF2A3A"/>
    <w:rsid w:val="00BF2CD1"/>
    <w:rsid w:val="00BF2D48"/>
    <w:rsid w:val="00BF316D"/>
    <w:rsid w:val="00BF4B6A"/>
    <w:rsid w:val="00BF5135"/>
    <w:rsid w:val="00BF5B6C"/>
    <w:rsid w:val="00BF73E9"/>
    <w:rsid w:val="00C00312"/>
    <w:rsid w:val="00C00828"/>
    <w:rsid w:val="00C009F5"/>
    <w:rsid w:val="00C01129"/>
    <w:rsid w:val="00C02239"/>
    <w:rsid w:val="00C022E1"/>
    <w:rsid w:val="00C0398D"/>
    <w:rsid w:val="00C042C5"/>
    <w:rsid w:val="00C05C3D"/>
    <w:rsid w:val="00C06302"/>
    <w:rsid w:val="00C068F1"/>
    <w:rsid w:val="00C071AC"/>
    <w:rsid w:val="00C109A2"/>
    <w:rsid w:val="00C11E4C"/>
    <w:rsid w:val="00C14954"/>
    <w:rsid w:val="00C14BD8"/>
    <w:rsid w:val="00C161C9"/>
    <w:rsid w:val="00C16C1B"/>
    <w:rsid w:val="00C179B0"/>
    <w:rsid w:val="00C20245"/>
    <w:rsid w:val="00C20CA6"/>
    <w:rsid w:val="00C226F9"/>
    <w:rsid w:val="00C23398"/>
    <w:rsid w:val="00C23B23"/>
    <w:rsid w:val="00C2428B"/>
    <w:rsid w:val="00C24B3E"/>
    <w:rsid w:val="00C26C22"/>
    <w:rsid w:val="00C272CA"/>
    <w:rsid w:val="00C27B03"/>
    <w:rsid w:val="00C3089B"/>
    <w:rsid w:val="00C34B40"/>
    <w:rsid w:val="00C35836"/>
    <w:rsid w:val="00C41CD3"/>
    <w:rsid w:val="00C43438"/>
    <w:rsid w:val="00C44264"/>
    <w:rsid w:val="00C45B93"/>
    <w:rsid w:val="00C46125"/>
    <w:rsid w:val="00C46251"/>
    <w:rsid w:val="00C4790F"/>
    <w:rsid w:val="00C47FC0"/>
    <w:rsid w:val="00C50547"/>
    <w:rsid w:val="00C5189F"/>
    <w:rsid w:val="00C528CC"/>
    <w:rsid w:val="00C53ABD"/>
    <w:rsid w:val="00C53AD3"/>
    <w:rsid w:val="00C53C94"/>
    <w:rsid w:val="00C5530B"/>
    <w:rsid w:val="00C57741"/>
    <w:rsid w:val="00C57959"/>
    <w:rsid w:val="00C6074F"/>
    <w:rsid w:val="00C62568"/>
    <w:rsid w:val="00C6346E"/>
    <w:rsid w:val="00C64109"/>
    <w:rsid w:val="00C64143"/>
    <w:rsid w:val="00C6434D"/>
    <w:rsid w:val="00C652E5"/>
    <w:rsid w:val="00C67446"/>
    <w:rsid w:val="00C70962"/>
    <w:rsid w:val="00C71674"/>
    <w:rsid w:val="00C72EBD"/>
    <w:rsid w:val="00C7697F"/>
    <w:rsid w:val="00C8136C"/>
    <w:rsid w:val="00C82FAC"/>
    <w:rsid w:val="00C82FFA"/>
    <w:rsid w:val="00C84A1B"/>
    <w:rsid w:val="00C85521"/>
    <w:rsid w:val="00C856C0"/>
    <w:rsid w:val="00C863EE"/>
    <w:rsid w:val="00C91C4B"/>
    <w:rsid w:val="00C92646"/>
    <w:rsid w:val="00C9316A"/>
    <w:rsid w:val="00C937E7"/>
    <w:rsid w:val="00C93B5E"/>
    <w:rsid w:val="00C93F26"/>
    <w:rsid w:val="00C95D8D"/>
    <w:rsid w:val="00C97C7F"/>
    <w:rsid w:val="00CA2283"/>
    <w:rsid w:val="00CA2AEF"/>
    <w:rsid w:val="00CA2CA3"/>
    <w:rsid w:val="00CA325F"/>
    <w:rsid w:val="00CA33B8"/>
    <w:rsid w:val="00CA73BF"/>
    <w:rsid w:val="00CB1582"/>
    <w:rsid w:val="00CB1939"/>
    <w:rsid w:val="00CB22B7"/>
    <w:rsid w:val="00CB31DA"/>
    <w:rsid w:val="00CB5032"/>
    <w:rsid w:val="00CB6900"/>
    <w:rsid w:val="00CB7DF6"/>
    <w:rsid w:val="00CC0A93"/>
    <w:rsid w:val="00CC1992"/>
    <w:rsid w:val="00CC303F"/>
    <w:rsid w:val="00CC3C96"/>
    <w:rsid w:val="00CC3CAF"/>
    <w:rsid w:val="00CC7EC5"/>
    <w:rsid w:val="00CD02D1"/>
    <w:rsid w:val="00CD077C"/>
    <w:rsid w:val="00CD342A"/>
    <w:rsid w:val="00CD3940"/>
    <w:rsid w:val="00CE2F14"/>
    <w:rsid w:val="00CE3C1E"/>
    <w:rsid w:val="00CE4AED"/>
    <w:rsid w:val="00CE52B8"/>
    <w:rsid w:val="00CE5473"/>
    <w:rsid w:val="00CE56AA"/>
    <w:rsid w:val="00CE6A0B"/>
    <w:rsid w:val="00CE7BF6"/>
    <w:rsid w:val="00CF0950"/>
    <w:rsid w:val="00CF0FF0"/>
    <w:rsid w:val="00CF29ED"/>
    <w:rsid w:val="00CF3B07"/>
    <w:rsid w:val="00CF4C13"/>
    <w:rsid w:val="00CF62E0"/>
    <w:rsid w:val="00CF6384"/>
    <w:rsid w:val="00CF673E"/>
    <w:rsid w:val="00CF6902"/>
    <w:rsid w:val="00D02B8F"/>
    <w:rsid w:val="00D0401F"/>
    <w:rsid w:val="00D047A3"/>
    <w:rsid w:val="00D06E88"/>
    <w:rsid w:val="00D11072"/>
    <w:rsid w:val="00D11F90"/>
    <w:rsid w:val="00D13527"/>
    <w:rsid w:val="00D154F7"/>
    <w:rsid w:val="00D15E4E"/>
    <w:rsid w:val="00D16F06"/>
    <w:rsid w:val="00D174B0"/>
    <w:rsid w:val="00D17601"/>
    <w:rsid w:val="00D20D6E"/>
    <w:rsid w:val="00D21300"/>
    <w:rsid w:val="00D22F7B"/>
    <w:rsid w:val="00D230DC"/>
    <w:rsid w:val="00D26C9A"/>
    <w:rsid w:val="00D27BDF"/>
    <w:rsid w:val="00D303E8"/>
    <w:rsid w:val="00D31BA6"/>
    <w:rsid w:val="00D335E1"/>
    <w:rsid w:val="00D3545E"/>
    <w:rsid w:val="00D35FEA"/>
    <w:rsid w:val="00D366E4"/>
    <w:rsid w:val="00D37B39"/>
    <w:rsid w:val="00D423AC"/>
    <w:rsid w:val="00D42FD6"/>
    <w:rsid w:val="00D44B15"/>
    <w:rsid w:val="00D44DC6"/>
    <w:rsid w:val="00D45E36"/>
    <w:rsid w:val="00D476EA"/>
    <w:rsid w:val="00D514E5"/>
    <w:rsid w:val="00D53589"/>
    <w:rsid w:val="00D539D5"/>
    <w:rsid w:val="00D544D5"/>
    <w:rsid w:val="00D57897"/>
    <w:rsid w:val="00D602DE"/>
    <w:rsid w:val="00D60948"/>
    <w:rsid w:val="00D6096A"/>
    <w:rsid w:val="00D60ABE"/>
    <w:rsid w:val="00D60CE5"/>
    <w:rsid w:val="00D61811"/>
    <w:rsid w:val="00D62DDB"/>
    <w:rsid w:val="00D63F9F"/>
    <w:rsid w:val="00D646D3"/>
    <w:rsid w:val="00D65535"/>
    <w:rsid w:val="00D662F2"/>
    <w:rsid w:val="00D665F1"/>
    <w:rsid w:val="00D66ADA"/>
    <w:rsid w:val="00D6711E"/>
    <w:rsid w:val="00D71834"/>
    <w:rsid w:val="00D7256C"/>
    <w:rsid w:val="00D73B08"/>
    <w:rsid w:val="00D7645F"/>
    <w:rsid w:val="00D80127"/>
    <w:rsid w:val="00D804E2"/>
    <w:rsid w:val="00D805D1"/>
    <w:rsid w:val="00D8116F"/>
    <w:rsid w:val="00D81FB3"/>
    <w:rsid w:val="00D82FD7"/>
    <w:rsid w:val="00D83D10"/>
    <w:rsid w:val="00D84FA6"/>
    <w:rsid w:val="00D85C5F"/>
    <w:rsid w:val="00D85ECC"/>
    <w:rsid w:val="00D864C7"/>
    <w:rsid w:val="00D86EB7"/>
    <w:rsid w:val="00D872CE"/>
    <w:rsid w:val="00D907D5"/>
    <w:rsid w:val="00D91E9F"/>
    <w:rsid w:val="00D92B5E"/>
    <w:rsid w:val="00D93388"/>
    <w:rsid w:val="00D93CFF"/>
    <w:rsid w:val="00D952BE"/>
    <w:rsid w:val="00D95457"/>
    <w:rsid w:val="00D97A7B"/>
    <w:rsid w:val="00DA1259"/>
    <w:rsid w:val="00DA1AAD"/>
    <w:rsid w:val="00DA1E08"/>
    <w:rsid w:val="00DA4A52"/>
    <w:rsid w:val="00DA4FBC"/>
    <w:rsid w:val="00DA5554"/>
    <w:rsid w:val="00DA61B9"/>
    <w:rsid w:val="00DA676C"/>
    <w:rsid w:val="00DA6EE7"/>
    <w:rsid w:val="00DA7457"/>
    <w:rsid w:val="00DB0B6C"/>
    <w:rsid w:val="00DB1083"/>
    <w:rsid w:val="00DB1B31"/>
    <w:rsid w:val="00DB2995"/>
    <w:rsid w:val="00DB2ED0"/>
    <w:rsid w:val="00DB38F0"/>
    <w:rsid w:val="00DB3EE8"/>
    <w:rsid w:val="00DB4701"/>
    <w:rsid w:val="00DB47CE"/>
    <w:rsid w:val="00DB4E76"/>
    <w:rsid w:val="00DB59C0"/>
    <w:rsid w:val="00DC0146"/>
    <w:rsid w:val="00DC03EE"/>
    <w:rsid w:val="00DC36B8"/>
    <w:rsid w:val="00DC53F2"/>
    <w:rsid w:val="00DC6B01"/>
    <w:rsid w:val="00DC7797"/>
    <w:rsid w:val="00DC7E53"/>
    <w:rsid w:val="00DD078A"/>
    <w:rsid w:val="00DD0FEF"/>
    <w:rsid w:val="00DD1737"/>
    <w:rsid w:val="00DD34E1"/>
    <w:rsid w:val="00DD45E7"/>
    <w:rsid w:val="00DD5976"/>
    <w:rsid w:val="00DD71F6"/>
    <w:rsid w:val="00DD7667"/>
    <w:rsid w:val="00DD777C"/>
    <w:rsid w:val="00DE0D2F"/>
    <w:rsid w:val="00DE0D75"/>
    <w:rsid w:val="00DE0E4A"/>
    <w:rsid w:val="00DE19EB"/>
    <w:rsid w:val="00DE266F"/>
    <w:rsid w:val="00DE32CA"/>
    <w:rsid w:val="00DE3419"/>
    <w:rsid w:val="00DE3CF6"/>
    <w:rsid w:val="00DE42DD"/>
    <w:rsid w:val="00DE5B0F"/>
    <w:rsid w:val="00DF0FE3"/>
    <w:rsid w:val="00DF2CB1"/>
    <w:rsid w:val="00DF3E17"/>
    <w:rsid w:val="00DF69F9"/>
    <w:rsid w:val="00E01AF7"/>
    <w:rsid w:val="00E02579"/>
    <w:rsid w:val="00E02B50"/>
    <w:rsid w:val="00E04B3F"/>
    <w:rsid w:val="00E060C1"/>
    <w:rsid w:val="00E06B1E"/>
    <w:rsid w:val="00E07787"/>
    <w:rsid w:val="00E07AC0"/>
    <w:rsid w:val="00E10AAF"/>
    <w:rsid w:val="00E11D49"/>
    <w:rsid w:val="00E1313A"/>
    <w:rsid w:val="00E13871"/>
    <w:rsid w:val="00E147D5"/>
    <w:rsid w:val="00E14C0E"/>
    <w:rsid w:val="00E15A8E"/>
    <w:rsid w:val="00E16642"/>
    <w:rsid w:val="00E1787C"/>
    <w:rsid w:val="00E17D12"/>
    <w:rsid w:val="00E202EC"/>
    <w:rsid w:val="00E2144A"/>
    <w:rsid w:val="00E2249E"/>
    <w:rsid w:val="00E226F9"/>
    <w:rsid w:val="00E22B76"/>
    <w:rsid w:val="00E234F1"/>
    <w:rsid w:val="00E241ED"/>
    <w:rsid w:val="00E24E3A"/>
    <w:rsid w:val="00E25AF8"/>
    <w:rsid w:val="00E26C55"/>
    <w:rsid w:val="00E26F6C"/>
    <w:rsid w:val="00E31BD0"/>
    <w:rsid w:val="00E34CA3"/>
    <w:rsid w:val="00E35C4A"/>
    <w:rsid w:val="00E376FA"/>
    <w:rsid w:val="00E37A0F"/>
    <w:rsid w:val="00E37DA6"/>
    <w:rsid w:val="00E37FE3"/>
    <w:rsid w:val="00E40EB7"/>
    <w:rsid w:val="00E4332B"/>
    <w:rsid w:val="00E43AAA"/>
    <w:rsid w:val="00E44C62"/>
    <w:rsid w:val="00E45F4D"/>
    <w:rsid w:val="00E467E1"/>
    <w:rsid w:val="00E46D60"/>
    <w:rsid w:val="00E47D44"/>
    <w:rsid w:val="00E5387C"/>
    <w:rsid w:val="00E54EF2"/>
    <w:rsid w:val="00E60DC5"/>
    <w:rsid w:val="00E63559"/>
    <w:rsid w:val="00E647DC"/>
    <w:rsid w:val="00E67180"/>
    <w:rsid w:val="00E676E2"/>
    <w:rsid w:val="00E67901"/>
    <w:rsid w:val="00E72610"/>
    <w:rsid w:val="00E74A3B"/>
    <w:rsid w:val="00E74FA5"/>
    <w:rsid w:val="00E756A8"/>
    <w:rsid w:val="00E76032"/>
    <w:rsid w:val="00E768F2"/>
    <w:rsid w:val="00E77BFB"/>
    <w:rsid w:val="00E77E9E"/>
    <w:rsid w:val="00E81DED"/>
    <w:rsid w:val="00E82316"/>
    <w:rsid w:val="00E825B3"/>
    <w:rsid w:val="00E849DE"/>
    <w:rsid w:val="00E85948"/>
    <w:rsid w:val="00E86536"/>
    <w:rsid w:val="00E9167E"/>
    <w:rsid w:val="00E922A4"/>
    <w:rsid w:val="00E925CE"/>
    <w:rsid w:val="00E9348E"/>
    <w:rsid w:val="00E937C8"/>
    <w:rsid w:val="00E93F3F"/>
    <w:rsid w:val="00EA05D9"/>
    <w:rsid w:val="00EA1104"/>
    <w:rsid w:val="00EA5257"/>
    <w:rsid w:val="00EA5535"/>
    <w:rsid w:val="00EA59B6"/>
    <w:rsid w:val="00EA68E1"/>
    <w:rsid w:val="00EA7415"/>
    <w:rsid w:val="00EA761B"/>
    <w:rsid w:val="00EB01DA"/>
    <w:rsid w:val="00EB0433"/>
    <w:rsid w:val="00EB1B8B"/>
    <w:rsid w:val="00EB24EC"/>
    <w:rsid w:val="00EB3C54"/>
    <w:rsid w:val="00EB457D"/>
    <w:rsid w:val="00EB4951"/>
    <w:rsid w:val="00EB4F12"/>
    <w:rsid w:val="00EB566F"/>
    <w:rsid w:val="00EB595B"/>
    <w:rsid w:val="00EC098E"/>
    <w:rsid w:val="00EC0BCB"/>
    <w:rsid w:val="00EC0E71"/>
    <w:rsid w:val="00ED5503"/>
    <w:rsid w:val="00ED613A"/>
    <w:rsid w:val="00ED6CFA"/>
    <w:rsid w:val="00ED6D53"/>
    <w:rsid w:val="00EE1855"/>
    <w:rsid w:val="00EE2B68"/>
    <w:rsid w:val="00EE2E1E"/>
    <w:rsid w:val="00EE3733"/>
    <w:rsid w:val="00EE395E"/>
    <w:rsid w:val="00EE4167"/>
    <w:rsid w:val="00EE53C0"/>
    <w:rsid w:val="00EE53EA"/>
    <w:rsid w:val="00EE6D70"/>
    <w:rsid w:val="00EF1386"/>
    <w:rsid w:val="00EF18FC"/>
    <w:rsid w:val="00EF2491"/>
    <w:rsid w:val="00EF256B"/>
    <w:rsid w:val="00EF5277"/>
    <w:rsid w:val="00EF54C2"/>
    <w:rsid w:val="00EF5CAD"/>
    <w:rsid w:val="00EF611F"/>
    <w:rsid w:val="00EF76E1"/>
    <w:rsid w:val="00F01936"/>
    <w:rsid w:val="00F029AF"/>
    <w:rsid w:val="00F04099"/>
    <w:rsid w:val="00F0558C"/>
    <w:rsid w:val="00F05A1B"/>
    <w:rsid w:val="00F05B66"/>
    <w:rsid w:val="00F069D4"/>
    <w:rsid w:val="00F0737C"/>
    <w:rsid w:val="00F1030E"/>
    <w:rsid w:val="00F10925"/>
    <w:rsid w:val="00F12063"/>
    <w:rsid w:val="00F12F6C"/>
    <w:rsid w:val="00F13901"/>
    <w:rsid w:val="00F13D01"/>
    <w:rsid w:val="00F13DAE"/>
    <w:rsid w:val="00F13DCE"/>
    <w:rsid w:val="00F14F1B"/>
    <w:rsid w:val="00F157D8"/>
    <w:rsid w:val="00F16669"/>
    <w:rsid w:val="00F176A9"/>
    <w:rsid w:val="00F201AD"/>
    <w:rsid w:val="00F21481"/>
    <w:rsid w:val="00F21B21"/>
    <w:rsid w:val="00F21FE2"/>
    <w:rsid w:val="00F222BB"/>
    <w:rsid w:val="00F2491A"/>
    <w:rsid w:val="00F24EF6"/>
    <w:rsid w:val="00F254E4"/>
    <w:rsid w:val="00F26AAB"/>
    <w:rsid w:val="00F26F5D"/>
    <w:rsid w:val="00F32AE3"/>
    <w:rsid w:val="00F34C92"/>
    <w:rsid w:val="00F35D19"/>
    <w:rsid w:val="00F36AAF"/>
    <w:rsid w:val="00F377AE"/>
    <w:rsid w:val="00F41269"/>
    <w:rsid w:val="00F41319"/>
    <w:rsid w:val="00F43604"/>
    <w:rsid w:val="00F44B13"/>
    <w:rsid w:val="00F45BE7"/>
    <w:rsid w:val="00F463D7"/>
    <w:rsid w:val="00F46CE8"/>
    <w:rsid w:val="00F50163"/>
    <w:rsid w:val="00F510E2"/>
    <w:rsid w:val="00F515F1"/>
    <w:rsid w:val="00F5273A"/>
    <w:rsid w:val="00F52D6B"/>
    <w:rsid w:val="00F52E18"/>
    <w:rsid w:val="00F535E2"/>
    <w:rsid w:val="00F54018"/>
    <w:rsid w:val="00F546CF"/>
    <w:rsid w:val="00F546FB"/>
    <w:rsid w:val="00F55335"/>
    <w:rsid w:val="00F55CF7"/>
    <w:rsid w:val="00F57D1C"/>
    <w:rsid w:val="00F60203"/>
    <w:rsid w:val="00F6086A"/>
    <w:rsid w:val="00F6169B"/>
    <w:rsid w:val="00F62824"/>
    <w:rsid w:val="00F62D7C"/>
    <w:rsid w:val="00F634C8"/>
    <w:rsid w:val="00F64B9B"/>
    <w:rsid w:val="00F6554B"/>
    <w:rsid w:val="00F658B9"/>
    <w:rsid w:val="00F66AF1"/>
    <w:rsid w:val="00F67155"/>
    <w:rsid w:val="00F6765D"/>
    <w:rsid w:val="00F7058F"/>
    <w:rsid w:val="00F70A05"/>
    <w:rsid w:val="00F70D21"/>
    <w:rsid w:val="00F70FEF"/>
    <w:rsid w:val="00F73F06"/>
    <w:rsid w:val="00F74F3A"/>
    <w:rsid w:val="00F75C02"/>
    <w:rsid w:val="00F77674"/>
    <w:rsid w:val="00F77ECB"/>
    <w:rsid w:val="00F81BF8"/>
    <w:rsid w:val="00F81D91"/>
    <w:rsid w:val="00F81E47"/>
    <w:rsid w:val="00F824EF"/>
    <w:rsid w:val="00F82549"/>
    <w:rsid w:val="00F84408"/>
    <w:rsid w:val="00F86474"/>
    <w:rsid w:val="00F868B4"/>
    <w:rsid w:val="00F8730A"/>
    <w:rsid w:val="00F87621"/>
    <w:rsid w:val="00F9016F"/>
    <w:rsid w:val="00F90601"/>
    <w:rsid w:val="00F90E98"/>
    <w:rsid w:val="00F9181D"/>
    <w:rsid w:val="00F925AB"/>
    <w:rsid w:val="00F93703"/>
    <w:rsid w:val="00F93875"/>
    <w:rsid w:val="00FA48DD"/>
    <w:rsid w:val="00FA5E3E"/>
    <w:rsid w:val="00FA78FD"/>
    <w:rsid w:val="00FB11BE"/>
    <w:rsid w:val="00FB1357"/>
    <w:rsid w:val="00FB1799"/>
    <w:rsid w:val="00FB1B56"/>
    <w:rsid w:val="00FB27F1"/>
    <w:rsid w:val="00FB29B0"/>
    <w:rsid w:val="00FB3A64"/>
    <w:rsid w:val="00FB426C"/>
    <w:rsid w:val="00FB4C6F"/>
    <w:rsid w:val="00FC4214"/>
    <w:rsid w:val="00FC5E76"/>
    <w:rsid w:val="00FC69CF"/>
    <w:rsid w:val="00FC7214"/>
    <w:rsid w:val="00FD058F"/>
    <w:rsid w:val="00FD0B70"/>
    <w:rsid w:val="00FD11B8"/>
    <w:rsid w:val="00FD1440"/>
    <w:rsid w:val="00FD1489"/>
    <w:rsid w:val="00FD163C"/>
    <w:rsid w:val="00FD17D7"/>
    <w:rsid w:val="00FD2DA9"/>
    <w:rsid w:val="00FD35FA"/>
    <w:rsid w:val="00FD59F1"/>
    <w:rsid w:val="00FD6FE2"/>
    <w:rsid w:val="00FD74CB"/>
    <w:rsid w:val="00FD7543"/>
    <w:rsid w:val="00FD7BF5"/>
    <w:rsid w:val="00FE185C"/>
    <w:rsid w:val="00FE3301"/>
    <w:rsid w:val="00FE3C5F"/>
    <w:rsid w:val="00FE401B"/>
    <w:rsid w:val="00FE4705"/>
    <w:rsid w:val="00FE557C"/>
    <w:rsid w:val="00FF1C46"/>
    <w:rsid w:val="00FF43AE"/>
    <w:rsid w:val="00FF4C1D"/>
    <w:rsid w:val="00FF4C3A"/>
    <w:rsid w:val="00FF62F4"/>
    <w:rsid w:val="00FF6519"/>
    <w:rsid w:val="704B5AE8"/>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8FD38"/>
  <w15:docId w15:val="{1B9F0F24-A9FC-4664-B4D1-EC8BBBCE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12D16"/>
    <w:pPr>
      <w:tabs>
        <w:tab w:val="left" w:pos="567"/>
      </w:tabs>
      <w:spacing w:line="260" w:lineRule="exact"/>
    </w:pPr>
    <w:rPr>
      <w:rFonts w:eastAsia="Times New Roman"/>
      <w:sz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uiPriority w:val="99"/>
    <w:semiHidden/>
    <w:unhideWhenUsed/>
  </w:style>
  <w:style w:type="paragraph" w:customStyle="1" w:styleId="Porat1">
    <w:name w:val="Poraštė1"/>
    <w:basedOn w:val="prastasis"/>
    <w:pPr>
      <w:tabs>
        <w:tab w:val="center" w:pos="4536"/>
        <w:tab w:val="right" w:pos="8306"/>
      </w:tabs>
    </w:pPr>
    <w:rPr>
      <w:rFonts w:ascii="Arial" w:hAnsi="Arial"/>
      <w:noProof/>
      <w:sz w:val="16"/>
    </w:rPr>
  </w:style>
  <w:style w:type="paragraph" w:customStyle="1" w:styleId="Antrats1">
    <w:name w:val="Antraštės1"/>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customStyle="1" w:styleId="Puslapionumeris1">
    <w:name w:val="Puslapio numeris1"/>
    <w:basedOn w:val="Numatytasispastraiposriftas"/>
    <w:rsid w:val="00812D16"/>
  </w:style>
  <w:style w:type="paragraph" w:customStyle="1" w:styleId="Pagrindinistekstas1">
    <w:name w:val="Pagrindinis tekstas1"/>
    <w:basedOn w:val="prastasis"/>
    <w:rsid w:val="00812D16"/>
    <w:pPr>
      <w:tabs>
        <w:tab w:val="clear" w:pos="567"/>
      </w:tabs>
      <w:spacing w:line="240" w:lineRule="auto"/>
    </w:pPr>
    <w:rPr>
      <w:i/>
      <w:color w:val="008000"/>
    </w:rPr>
  </w:style>
  <w:style w:type="paragraph" w:customStyle="1" w:styleId="Komentarotekstas1">
    <w:name w:val="Komentaro tekstas1"/>
    <w:basedOn w:val="prastasis"/>
    <w:link w:val="KomentarotekstasDiagrama"/>
    <w:uiPriority w:val="99"/>
    <w:semiHidden/>
    <w:unhideWhenUsed/>
    <w:pPr>
      <w:spacing w:line="240" w:lineRule="auto"/>
    </w:pPr>
    <w:rPr>
      <w:sz w:val="20"/>
    </w:rPr>
  </w:style>
  <w:style w:type="character" w:customStyle="1" w:styleId="Hipersaitas1">
    <w:name w:val="Hipersaitas1"/>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style>
  <w:style w:type="paragraph" w:customStyle="1" w:styleId="Debesliotekstas1">
    <w:name w:val="Debesėlio tekstas1"/>
    <w:basedOn w:val="prastasis"/>
    <w:semiHidden/>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t-LT" w:eastAsia="lt-LT" w:bidi="lt-LT"/>
    </w:rPr>
  </w:style>
  <w:style w:type="paragraph" w:customStyle="1" w:styleId="NormalAgency">
    <w:name w:val="Normal (Agency)"/>
    <w:link w:val="NormalAgencyChar"/>
    <w:rsid w:val="00C179B0"/>
    <w:rPr>
      <w:rFonts w:ascii="Verdana" w:eastAsia="Verdana" w:hAnsi="Verdana" w:cs="Verdana"/>
      <w:sz w:val="18"/>
      <w:szCs w:val="18"/>
      <w:lang w:val="lt-LT" w:eastAsia="lt-LT"/>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lt-LT" w:eastAsia="lt-LT" w:bidi="lt-LT"/>
    </w:rPr>
  </w:style>
  <w:style w:type="character" w:customStyle="1" w:styleId="Komentaronuoroda1">
    <w:name w:val="Komentaro nuoroda1"/>
    <w:uiPriority w:val="99"/>
    <w:semiHidden/>
    <w:unhideWhenUsed/>
    <w:rPr>
      <w:sz w:val="16"/>
      <w:szCs w:val="16"/>
    </w:rPr>
  </w:style>
  <w:style w:type="paragraph" w:customStyle="1" w:styleId="Komentarotema1">
    <w:name w:val="Komentaro tema1"/>
    <w:basedOn w:val="Komentarotekstas1"/>
    <w:next w:val="Komentarotekstas1"/>
    <w:link w:val="KomentarotemaDiagrama"/>
    <w:rsid w:val="00BC6DC2"/>
    <w:rPr>
      <w:b/>
      <w:bCs/>
    </w:rPr>
  </w:style>
  <w:style w:type="character" w:customStyle="1" w:styleId="KomentarotekstasDiagrama">
    <w:name w:val="Komentaro tekstas Diagrama"/>
    <w:link w:val="Komentarotekstas1"/>
    <w:semiHidden/>
    <w:rsid w:val="00BC6DC2"/>
    <w:rPr>
      <w:rFonts w:eastAsia="Times New Roman"/>
      <w:lang w:eastAsia="lt-LT"/>
    </w:rPr>
  </w:style>
  <w:style w:type="character" w:customStyle="1" w:styleId="KomentarotemaDiagrama">
    <w:name w:val="Komentaro tema Diagrama"/>
    <w:link w:val="Komentarotema1"/>
    <w:rsid w:val="00BC6DC2"/>
    <w:rPr>
      <w:rFonts w:eastAsia="Times New Roman"/>
      <w:b/>
      <w:bCs/>
      <w:lang w:eastAsia="lt-LT"/>
    </w:rPr>
  </w:style>
  <w:style w:type="character" w:customStyle="1" w:styleId="DoNotTranslateExternal1">
    <w:name w:val="DoNotTranslateExternal1"/>
    <w:qFormat/>
    <w:rsid w:val="00066F1A"/>
    <w:rPr>
      <w:b/>
      <w:noProof/>
      <w:szCs w:val="22"/>
    </w:rPr>
  </w:style>
  <w:style w:type="paragraph" w:customStyle="1" w:styleId="Sraopastraipa1">
    <w:name w:val="Sąrašo pastraipa1"/>
    <w:basedOn w:val="prastasis"/>
    <w:uiPriority w:val="34"/>
    <w:qFormat/>
    <w:rsid w:val="002D52B9"/>
    <w:pPr>
      <w:ind w:left="720"/>
      <w:contextualSpacing/>
    </w:pPr>
  </w:style>
  <w:style w:type="paragraph" w:styleId="Sraopastraipa">
    <w:name w:val="List Paragraph"/>
    <w:basedOn w:val="prastasis"/>
    <w:uiPriority w:val="34"/>
    <w:qFormat/>
    <w:rsid w:val="006A1219"/>
    <w:pPr>
      <w:ind w:left="720"/>
      <w:contextualSpacing/>
    </w:pPr>
  </w:style>
  <w:style w:type="paragraph" w:customStyle="1" w:styleId="Default">
    <w:name w:val="Default"/>
    <w:rsid w:val="00572BCD"/>
    <w:pPr>
      <w:autoSpaceDE w:val="0"/>
      <w:autoSpaceDN w:val="0"/>
      <w:adjustRightInd w:val="0"/>
    </w:pPr>
    <w:rPr>
      <w:rFonts w:eastAsia="Times New Roman"/>
      <w:lang w:val="en-US" w:eastAsia="en-US"/>
    </w:rPr>
  </w:style>
  <w:style w:type="paragraph" w:customStyle="1" w:styleId="Sender">
    <w:name w:val="Sender"/>
    <w:basedOn w:val="prastasis"/>
    <w:rsid w:val="00133A99"/>
    <w:pPr>
      <w:tabs>
        <w:tab w:val="clear" w:pos="567"/>
      </w:tabs>
      <w:adjustRightInd w:val="0"/>
      <w:snapToGrid w:val="0"/>
      <w:spacing w:line="240" w:lineRule="exact"/>
    </w:pPr>
    <w:rPr>
      <w:rFonts w:ascii="Trebuchet MS" w:hAnsi="Trebuchet MS"/>
      <w:sz w:val="16"/>
      <w:szCs w:val="24"/>
      <w:lang w:val="en-US" w:eastAsia="de-CH"/>
    </w:rPr>
  </w:style>
  <w:style w:type="paragraph" w:styleId="Debesliotekstas">
    <w:name w:val="Balloon Text"/>
    <w:basedOn w:val="prastasis"/>
    <w:link w:val="DebesliotekstasDiagrama"/>
    <w:rsid w:val="00D872C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D872CE"/>
    <w:rPr>
      <w:rFonts w:ascii="Segoe UI" w:eastAsia="Times New Roman" w:hAnsi="Segoe UI" w:cs="Segoe UI"/>
      <w:sz w:val="18"/>
      <w:szCs w:val="18"/>
      <w:lang w:val="lt-LT" w:eastAsia="lt-LT"/>
    </w:rPr>
  </w:style>
  <w:style w:type="character" w:styleId="Komentaronuoroda">
    <w:name w:val="annotation reference"/>
    <w:basedOn w:val="Numatytasispastraiposriftas"/>
    <w:semiHidden/>
    <w:unhideWhenUsed/>
    <w:rsid w:val="00563A0B"/>
    <w:rPr>
      <w:sz w:val="16"/>
      <w:szCs w:val="16"/>
    </w:rPr>
  </w:style>
  <w:style w:type="paragraph" w:styleId="Komentarotekstas">
    <w:name w:val="annotation text"/>
    <w:basedOn w:val="prastasis"/>
    <w:link w:val="KomentarotekstasDiagrama1"/>
    <w:unhideWhenUsed/>
    <w:rsid w:val="00563A0B"/>
    <w:pPr>
      <w:spacing w:line="240" w:lineRule="auto"/>
    </w:pPr>
    <w:rPr>
      <w:sz w:val="20"/>
    </w:rPr>
  </w:style>
  <w:style w:type="character" w:customStyle="1" w:styleId="KomentarotekstasDiagrama1">
    <w:name w:val="Komentaro tekstas Diagrama1"/>
    <w:basedOn w:val="Numatytasispastraiposriftas"/>
    <w:link w:val="Komentarotekstas"/>
    <w:rsid w:val="00563A0B"/>
    <w:rPr>
      <w:rFonts w:eastAsia="Times New Roman"/>
      <w:lang w:val="lt-LT" w:eastAsia="lt-LT"/>
    </w:rPr>
  </w:style>
  <w:style w:type="paragraph" w:styleId="Komentarotema">
    <w:name w:val="annotation subject"/>
    <w:basedOn w:val="Komentarotekstas"/>
    <w:next w:val="Komentarotekstas"/>
    <w:link w:val="KomentarotemaDiagrama1"/>
    <w:semiHidden/>
    <w:unhideWhenUsed/>
    <w:rsid w:val="00563A0B"/>
    <w:rPr>
      <w:b/>
      <w:bCs/>
    </w:rPr>
  </w:style>
  <w:style w:type="character" w:customStyle="1" w:styleId="KomentarotemaDiagrama1">
    <w:name w:val="Komentaro tema Diagrama1"/>
    <w:basedOn w:val="KomentarotekstasDiagrama1"/>
    <w:link w:val="Komentarotema"/>
    <w:semiHidden/>
    <w:rsid w:val="00563A0B"/>
    <w:rPr>
      <w:rFonts w:eastAsia="Times New Roman"/>
      <w:b/>
      <w:bCs/>
      <w:lang w:val="lt-LT" w:eastAsia="lt-LT"/>
    </w:rPr>
  </w:style>
  <w:style w:type="paragraph" w:styleId="Antrats">
    <w:name w:val="header"/>
    <w:basedOn w:val="prastasis"/>
    <w:link w:val="AntratsDiagrama"/>
    <w:unhideWhenUsed/>
    <w:rsid w:val="00780F85"/>
    <w:pPr>
      <w:tabs>
        <w:tab w:val="clear" w:pos="567"/>
        <w:tab w:val="center" w:pos="4513"/>
        <w:tab w:val="right" w:pos="9026"/>
      </w:tabs>
      <w:spacing w:line="240" w:lineRule="auto"/>
    </w:pPr>
  </w:style>
  <w:style w:type="character" w:customStyle="1" w:styleId="AntratsDiagrama">
    <w:name w:val="Antraštės Diagrama"/>
    <w:basedOn w:val="Numatytasispastraiposriftas"/>
    <w:link w:val="Antrats"/>
    <w:rsid w:val="00780F85"/>
    <w:rPr>
      <w:rFonts w:eastAsia="Times New Roman"/>
      <w:sz w:val="22"/>
      <w:lang w:val="lt-LT" w:eastAsia="lt-LT"/>
    </w:rPr>
  </w:style>
  <w:style w:type="paragraph" w:styleId="Porat">
    <w:name w:val="footer"/>
    <w:basedOn w:val="prastasis"/>
    <w:link w:val="PoratDiagrama"/>
    <w:unhideWhenUsed/>
    <w:rsid w:val="00780F85"/>
    <w:pPr>
      <w:tabs>
        <w:tab w:val="clear" w:pos="567"/>
        <w:tab w:val="center" w:pos="4513"/>
        <w:tab w:val="right" w:pos="9026"/>
      </w:tabs>
      <w:spacing w:line="240" w:lineRule="auto"/>
    </w:pPr>
  </w:style>
  <w:style w:type="character" w:customStyle="1" w:styleId="PoratDiagrama">
    <w:name w:val="Poraštė Diagrama"/>
    <w:basedOn w:val="Numatytasispastraiposriftas"/>
    <w:link w:val="Porat"/>
    <w:rsid w:val="00780F85"/>
    <w:rPr>
      <w:rFonts w:eastAsia="Times New Roman"/>
      <w:sz w:val="22"/>
      <w:lang w:val="lt-LT" w:eastAsia="lt-LT"/>
    </w:rPr>
  </w:style>
  <w:style w:type="paragraph" w:styleId="Pataisymai">
    <w:name w:val="Revision"/>
    <w:hidden/>
    <w:uiPriority w:val="99"/>
    <w:semiHidden/>
    <w:rsid w:val="008C6D85"/>
    <w:rPr>
      <w:rFonts w:eastAsia="Times New Roman"/>
      <w:sz w:val="22"/>
      <w:lang w:val="lt-LT" w:eastAsia="lt-LT"/>
    </w:rPr>
  </w:style>
  <w:style w:type="character" w:styleId="Puslapionumeris">
    <w:name w:val="page number"/>
    <w:basedOn w:val="Numatytasispastraiposriftas"/>
    <w:rsid w:val="0061492B"/>
  </w:style>
  <w:style w:type="character" w:styleId="Hipersaitas">
    <w:name w:val="Hyperlink"/>
    <w:basedOn w:val="Numatytasispastraiposriftas"/>
    <w:unhideWhenUsed/>
    <w:rsid w:val="00823E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11426">
      <w:bodyDiv w:val="1"/>
      <w:marLeft w:val="0"/>
      <w:marRight w:val="0"/>
      <w:marTop w:val="0"/>
      <w:marBottom w:val="0"/>
      <w:divBdr>
        <w:top w:val="none" w:sz="0" w:space="0" w:color="auto"/>
        <w:left w:val="none" w:sz="0" w:space="0" w:color="auto"/>
        <w:bottom w:val="none" w:sz="0" w:space="0" w:color="auto"/>
        <w:right w:val="none" w:sz="0" w:space="0" w:color="auto"/>
      </w:divBdr>
    </w:div>
    <w:div w:id="1440291784">
      <w:bodyDiv w:val="1"/>
      <w:marLeft w:val="0"/>
      <w:marRight w:val="0"/>
      <w:marTop w:val="0"/>
      <w:marBottom w:val="0"/>
      <w:divBdr>
        <w:top w:val="none" w:sz="0" w:space="0" w:color="auto"/>
        <w:left w:val="none" w:sz="0" w:space="0" w:color="auto"/>
        <w:bottom w:val="none" w:sz="0" w:space="0" w:color="auto"/>
        <w:right w:val="none" w:sz="0" w:space="0" w:color="auto"/>
      </w:divBdr>
      <w:divsChild>
        <w:div w:id="1504659069">
          <w:marLeft w:val="0"/>
          <w:marRight w:val="0"/>
          <w:marTop w:val="0"/>
          <w:marBottom w:val="0"/>
          <w:divBdr>
            <w:top w:val="none" w:sz="0" w:space="0" w:color="auto"/>
            <w:left w:val="none" w:sz="0" w:space="0" w:color="auto"/>
            <w:bottom w:val="none" w:sz="0" w:space="0" w:color="auto"/>
            <w:right w:val="none" w:sz="0" w:space="0" w:color="auto"/>
          </w:divBdr>
          <w:divsChild>
            <w:div w:id="376244700">
              <w:marLeft w:val="0"/>
              <w:marRight w:val="0"/>
              <w:marTop w:val="0"/>
              <w:marBottom w:val="0"/>
              <w:divBdr>
                <w:top w:val="none" w:sz="0" w:space="0" w:color="auto"/>
                <w:left w:val="none" w:sz="0" w:space="0" w:color="auto"/>
                <w:bottom w:val="none" w:sz="0" w:space="0" w:color="auto"/>
                <w:right w:val="none" w:sz="0" w:space="0" w:color="auto"/>
              </w:divBdr>
              <w:divsChild>
                <w:div w:id="123279489">
                  <w:marLeft w:val="0"/>
                  <w:marRight w:val="0"/>
                  <w:marTop w:val="0"/>
                  <w:marBottom w:val="0"/>
                  <w:divBdr>
                    <w:top w:val="none" w:sz="0" w:space="0" w:color="auto"/>
                    <w:left w:val="none" w:sz="0" w:space="0" w:color="auto"/>
                    <w:bottom w:val="none" w:sz="0" w:space="0" w:color="auto"/>
                    <w:right w:val="none" w:sz="0" w:space="0" w:color="auto"/>
                  </w:divBdr>
                  <w:divsChild>
                    <w:div w:id="850224666">
                      <w:marLeft w:val="0"/>
                      <w:marRight w:val="0"/>
                      <w:marTop w:val="0"/>
                      <w:marBottom w:val="0"/>
                      <w:divBdr>
                        <w:top w:val="none" w:sz="0" w:space="0" w:color="auto"/>
                        <w:left w:val="none" w:sz="0" w:space="0" w:color="auto"/>
                        <w:bottom w:val="none" w:sz="0" w:space="0" w:color="auto"/>
                        <w:right w:val="none" w:sz="0" w:space="0" w:color="auto"/>
                      </w:divBdr>
                      <w:divsChild>
                        <w:div w:id="1651472480">
                          <w:marLeft w:val="0"/>
                          <w:marRight w:val="0"/>
                          <w:marTop w:val="0"/>
                          <w:marBottom w:val="0"/>
                          <w:divBdr>
                            <w:top w:val="none" w:sz="0" w:space="0" w:color="auto"/>
                            <w:left w:val="none" w:sz="0" w:space="0" w:color="auto"/>
                            <w:bottom w:val="none" w:sz="0" w:space="0" w:color="auto"/>
                            <w:right w:val="none" w:sz="0" w:space="0" w:color="auto"/>
                          </w:divBdr>
                          <w:divsChild>
                            <w:div w:id="918372162">
                              <w:marLeft w:val="0"/>
                              <w:marRight w:val="0"/>
                              <w:marTop w:val="0"/>
                              <w:marBottom w:val="0"/>
                              <w:divBdr>
                                <w:top w:val="none" w:sz="0" w:space="0" w:color="auto"/>
                                <w:left w:val="none" w:sz="0" w:space="0" w:color="auto"/>
                                <w:bottom w:val="none" w:sz="0" w:space="0" w:color="auto"/>
                                <w:right w:val="none" w:sz="0" w:space="0" w:color="auto"/>
                              </w:divBdr>
                              <w:divsChild>
                                <w:div w:id="396784002">
                                  <w:marLeft w:val="0"/>
                                  <w:marRight w:val="0"/>
                                  <w:marTop w:val="0"/>
                                  <w:marBottom w:val="0"/>
                                  <w:divBdr>
                                    <w:top w:val="none" w:sz="0" w:space="0" w:color="auto"/>
                                    <w:left w:val="none" w:sz="0" w:space="0" w:color="auto"/>
                                    <w:bottom w:val="none" w:sz="0" w:space="0" w:color="auto"/>
                                    <w:right w:val="none" w:sz="0" w:space="0" w:color="auto"/>
                                  </w:divBdr>
                                  <w:divsChild>
                                    <w:div w:id="1418208209">
                                      <w:marLeft w:val="0"/>
                                      <w:marRight w:val="0"/>
                                      <w:marTop w:val="0"/>
                                      <w:marBottom w:val="0"/>
                                      <w:divBdr>
                                        <w:top w:val="none" w:sz="0" w:space="0" w:color="auto"/>
                                        <w:left w:val="none" w:sz="0" w:space="0" w:color="auto"/>
                                        <w:bottom w:val="none" w:sz="0" w:space="0" w:color="auto"/>
                                        <w:right w:val="none" w:sz="0" w:space="0" w:color="auto"/>
                                      </w:divBdr>
                                      <w:divsChild>
                                        <w:div w:id="1666324507">
                                          <w:marLeft w:val="0"/>
                                          <w:marRight w:val="0"/>
                                          <w:marTop w:val="0"/>
                                          <w:marBottom w:val="0"/>
                                          <w:divBdr>
                                            <w:top w:val="none" w:sz="0" w:space="0" w:color="auto"/>
                                            <w:left w:val="none" w:sz="0" w:space="0" w:color="auto"/>
                                            <w:bottom w:val="none" w:sz="0" w:space="0" w:color="auto"/>
                                            <w:right w:val="none" w:sz="0" w:space="0" w:color="auto"/>
                                          </w:divBdr>
                                          <w:divsChild>
                                            <w:div w:id="1404598783">
                                              <w:marLeft w:val="0"/>
                                              <w:marRight w:val="0"/>
                                              <w:marTop w:val="0"/>
                                              <w:marBottom w:val="495"/>
                                              <w:divBdr>
                                                <w:top w:val="none" w:sz="0" w:space="0" w:color="auto"/>
                                                <w:left w:val="none" w:sz="0" w:space="0" w:color="auto"/>
                                                <w:bottom w:val="none" w:sz="0" w:space="0" w:color="auto"/>
                                                <w:right w:val="none" w:sz="0" w:space="0" w:color="auto"/>
                                              </w:divBdr>
                                              <w:divsChild>
                                                <w:div w:id="6777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8716995">
      <w:bodyDiv w:val="1"/>
      <w:marLeft w:val="0"/>
      <w:marRight w:val="0"/>
      <w:marTop w:val="0"/>
      <w:marBottom w:val="0"/>
      <w:divBdr>
        <w:top w:val="none" w:sz="0" w:space="0" w:color="auto"/>
        <w:left w:val="none" w:sz="0" w:space="0" w:color="auto"/>
        <w:bottom w:val="none" w:sz="0" w:space="0" w:color="auto"/>
        <w:right w:val="none" w:sz="0" w:space="0" w:color="auto"/>
      </w:divBdr>
      <w:divsChild>
        <w:div w:id="262420143">
          <w:marLeft w:val="0"/>
          <w:marRight w:val="0"/>
          <w:marTop w:val="0"/>
          <w:marBottom w:val="0"/>
          <w:divBdr>
            <w:top w:val="none" w:sz="0" w:space="0" w:color="auto"/>
            <w:left w:val="none" w:sz="0" w:space="0" w:color="auto"/>
            <w:bottom w:val="none" w:sz="0" w:space="0" w:color="auto"/>
            <w:right w:val="none" w:sz="0" w:space="0" w:color="auto"/>
          </w:divBdr>
          <w:divsChild>
            <w:div w:id="1271162294">
              <w:marLeft w:val="0"/>
              <w:marRight w:val="0"/>
              <w:marTop w:val="0"/>
              <w:marBottom w:val="0"/>
              <w:divBdr>
                <w:top w:val="none" w:sz="0" w:space="0" w:color="auto"/>
                <w:left w:val="none" w:sz="0" w:space="0" w:color="auto"/>
                <w:bottom w:val="none" w:sz="0" w:space="0" w:color="auto"/>
                <w:right w:val="none" w:sz="0" w:space="0" w:color="auto"/>
              </w:divBdr>
              <w:divsChild>
                <w:div w:id="144785281">
                  <w:marLeft w:val="0"/>
                  <w:marRight w:val="0"/>
                  <w:marTop w:val="0"/>
                  <w:marBottom w:val="0"/>
                  <w:divBdr>
                    <w:top w:val="none" w:sz="0" w:space="0" w:color="auto"/>
                    <w:left w:val="none" w:sz="0" w:space="0" w:color="auto"/>
                    <w:bottom w:val="none" w:sz="0" w:space="0" w:color="auto"/>
                    <w:right w:val="none" w:sz="0" w:space="0" w:color="auto"/>
                  </w:divBdr>
                  <w:divsChild>
                    <w:div w:id="307710945">
                      <w:marLeft w:val="0"/>
                      <w:marRight w:val="0"/>
                      <w:marTop w:val="0"/>
                      <w:marBottom w:val="0"/>
                      <w:divBdr>
                        <w:top w:val="none" w:sz="0" w:space="0" w:color="auto"/>
                        <w:left w:val="none" w:sz="0" w:space="0" w:color="auto"/>
                        <w:bottom w:val="none" w:sz="0" w:space="0" w:color="auto"/>
                        <w:right w:val="none" w:sz="0" w:space="0" w:color="auto"/>
                      </w:divBdr>
                      <w:divsChild>
                        <w:div w:id="690495834">
                          <w:marLeft w:val="0"/>
                          <w:marRight w:val="0"/>
                          <w:marTop w:val="0"/>
                          <w:marBottom w:val="0"/>
                          <w:divBdr>
                            <w:top w:val="none" w:sz="0" w:space="0" w:color="auto"/>
                            <w:left w:val="none" w:sz="0" w:space="0" w:color="auto"/>
                            <w:bottom w:val="none" w:sz="0" w:space="0" w:color="auto"/>
                            <w:right w:val="none" w:sz="0" w:space="0" w:color="auto"/>
                          </w:divBdr>
                          <w:divsChild>
                            <w:div w:id="2131316396">
                              <w:marLeft w:val="0"/>
                              <w:marRight w:val="0"/>
                              <w:marTop w:val="0"/>
                              <w:marBottom w:val="0"/>
                              <w:divBdr>
                                <w:top w:val="none" w:sz="0" w:space="0" w:color="auto"/>
                                <w:left w:val="none" w:sz="0" w:space="0" w:color="auto"/>
                                <w:bottom w:val="none" w:sz="0" w:space="0" w:color="auto"/>
                                <w:right w:val="none" w:sz="0" w:space="0" w:color="auto"/>
                              </w:divBdr>
                              <w:divsChild>
                                <w:div w:id="1093824393">
                                  <w:marLeft w:val="0"/>
                                  <w:marRight w:val="0"/>
                                  <w:marTop w:val="0"/>
                                  <w:marBottom w:val="0"/>
                                  <w:divBdr>
                                    <w:top w:val="none" w:sz="0" w:space="0" w:color="auto"/>
                                    <w:left w:val="none" w:sz="0" w:space="0" w:color="auto"/>
                                    <w:bottom w:val="none" w:sz="0" w:space="0" w:color="auto"/>
                                    <w:right w:val="none" w:sz="0" w:space="0" w:color="auto"/>
                                  </w:divBdr>
                                  <w:divsChild>
                                    <w:div w:id="628517970">
                                      <w:marLeft w:val="0"/>
                                      <w:marRight w:val="0"/>
                                      <w:marTop w:val="0"/>
                                      <w:marBottom w:val="0"/>
                                      <w:divBdr>
                                        <w:top w:val="none" w:sz="0" w:space="0" w:color="auto"/>
                                        <w:left w:val="none" w:sz="0" w:space="0" w:color="auto"/>
                                        <w:bottom w:val="none" w:sz="0" w:space="0" w:color="auto"/>
                                        <w:right w:val="none" w:sz="0" w:space="0" w:color="auto"/>
                                      </w:divBdr>
                                      <w:divsChild>
                                        <w:div w:id="1867743202">
                                          <w:marLeft w:val="0"/>
                                          <w:marRight w:val="0"/>
                                          <w:marTop w:val="0"/>
                                          <w:marBottom w:val="0"/>
                                          <w:divBdr>
                                            <w:top w:val="none" w:sz="0" w:space="0" w:color="auto"/>
                                            <w:left w:val="none" w:sz="0" w:space="0" w:color="auto"/>
                                            <w:bottom w:val="none" w:sz="0" w:space="0" w:color="auto"/>
                                            <w:right w:val="none" w:sz="0" w:space="0" w:color="auto"/>
                                          </w:divBdr>
                                          <w:divsChild>
                                            <w:div w:id="1681736034">
                                              <w:marLeft w:val="0"/>
                                              <w:marRight w:val="0"/>
                                              <w:marTop w:val="0"/>
                                              <w:marBottom w:val="495"/>
                                              <w:divBdr>
                                                <w:top w:val="none" w:sz="0" w:space="0" w:color="auto"/>
                                                <w:left w:val="none" w:sz="0" w:space="0" w:color="auto"/>
                                                <w:bottom w:val="none" w:sz="0" w:space="0" w:color="auto"/>
                                                <w:right w:val="none" w:sz="0" w:space="0" w:color="auto"/>
                                              </w:divBdr>
                                              <w:divsChild>
                                                <w:div w:id="18141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CE77102B756F44A2BE1973AC555C21" ma:contentTypeVersion="20" ma:contentTypeDescription="Create a new document." ma:contentTypeScope="" ma:versionID="75951a2037a87f352c2b8bad58baf0e5">
  <xsd:schema xmlns:xsd="http://www.w3.org/2001/XMLSchema" xmlns:xs="http://www.w3.org/2001/XMLSchema" xmlns:p="http://schemas.microsoft.com/office/2006/metadata/properties" xmlns:ns2="998eb00c-e73f-4d0a-86ae-454e4bb471fa" xmlns:ns3="7683296a-722d-434f-90f9-d5c9629aaf8f" targetNamespace="http://schemas.microsoft.com/office/2006/metadata/properties" ma:root="true" ma:fieldsID="cdfa6be59cbd33dd9cfd6c6a727b7b75" ns2:_="" ns3:_="">
    <xsd:import namespace="998eb00c-e73f-4d0a-86ae-454e4bb471fa"/>
    <xsd:import namespace="7683296a-722d-434f-90f9-d5c9629aaf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Hyperlink" minOccurs="0"/>
                <xsd:element ref="ns2:MediaServiceLocation"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eb00c-e73f-4d0a-86ae-454e4bb47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997b74-cc9e-4d53-92f7-862f82a65fc9" ma:termSetId="09814cd3-568e-fe90-9814-8d621ff8fb84" ma:anchorId="fba54fb3-c3e1-fe81-a776-ca4b69148c4d" ma:open="true" ma:isKeyword="false">
      <xsd:complexType>
        <xsd:sequence>
          <xsd:element ref="pc:Terms" minOccurs="0" maxOccurs="1"/>
        </xsd:sequence>
      </xsd:complex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3296a-722d-434f-90f9-d5c9629aaf8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522984-bdba-40a1-88a4-1c1004285a7b}" ma:internalName="TaxCatchAll" ma:showField="CatchAllData" ma:web="7683296a-722d-434f-90f9-d5c9629aaf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8eb00c-e73f-4d0a-86ae-454e4bb471fa">
      <Terms xmlns="http://schemas.microsoft.com/office/infopath/2007/PartnerControls"/>
    </lcf76f155ced4ddcb4097134ff3c332f>
    <Hyperlink xmlns="998eb00c-e73f-4d0a-86ae-454e4bb471fa">
      <Url xsi:nil="true"/>
      <Description xsi:nil="true"/>
    </Hyperlink>
    <TaxCatchAll xmlns="7683296a-722d-434f-90f9-d5c9629aaf8f" xsi:nil="true"/>
    <_Flow_SignoffStatus xmlns="998eb00c-e73f-4d0a-86ae-454e4bb471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A8E1F-7ECA-4618-BB22-8E6885FD9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eb00c-e73f-4d0a-86ae-454e4bb471fa"/>
    <ds:schemaRef ds:uri="7683296a-722d-434f-90f9-d5c9629aa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0C743-3C49-4E8E-9169-494C6227F35E}">
  <ds:schemaRefs>
    <ds:schemaRef ds:uri="http://schemas.microsoft.com/sharepoint/v3/contenttype/forms"/>
  </ds:schemaRefs>
</ds:datastoreItem>
</file>

<file path=customXml/itemProps3.xml><?xml version="1.0" encoding="utf-8"?>
<ds:datastoreItem xmlns:ds="http://schemas.openxmlformats.org/officeDocument/2006/customXml" ds:itemID="{68A88CA7-C531-46D1-8FB5-0F7344642C21}">
  <ds:schemaRefs>
    <ds:schemaRef ds:uri="http://schemas.microsoft.com/office/2006/metadata/properties"/>
    <ds:schemaRef ds:uri="http://schemas.microsoft.com/office/infopath/2007/PartnerControls"/>
    <ds:schemaRef ds:uri="998eb00c-e73f-4d0a-86ae-454e4bb471fa"/>
    <ds:schemaRef ds:uri="7683296a-722d-434f-90f9-d5c9629aaf8f"/>
  </ds:schemaRefs>
</ds:datastoreItem>
</file>

<file path=customXml/itemProps4.xml><?xml version="1.0" encoding="utf-8"?>
<ds:datastoreItem xmlns:ds="http://schemas.openxmlformats.org/officeDocument/2006/customXml" ds:itemID="{4EF06C90-81D8-47DA-823E-27DBAE057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13887</Words>
  <Characters>7916</Characters>
  <Application>Microsoft Office Word</Application>
  <DocSecurity>0</DocSecurity>
  <Lines>65</Lines>
  <Paragraphs>43</Paragraphs>
  <ScaleCrop>false</ScaleCrop>
  <Company>Translation Centre</Company>
  <LinksUpToDate>false</LinksUpToDate>
  <CharactersWithSpaces>21760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Hqrdtemplateclean_lt</dc:title>
  <dc:creator>European Medicines Agency</dc:creator>
  <cp:lastModifiedBy>Birutė Valkauskaitė</cp:lastModifiedBy>
  <cp:revision>2</cp:revision>
  <cp:lastPrinted>2019-06-03T12:37:00Z</cp:lastPrinted>
  <dcterms:created xsi:type="dcterms:W3CDTF">2026-06-09T12:40:00Z</dcterms:created>
  <dcterms:modified xsi:type="dcterms:W3CDTF">2026-06-09T12:40:00Z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03/06/2019 14:49:36</vt:lpwstr>
  </property>
  <property fmtid="{D5CDD505-2E9C-101B-9397-08002B2CF9AE}" pid="6" name="DM_Creator_Name">
    <vt:lpwstr>Akhtar Timea</vt:lpwstr>
  </property>
  <property fmtid="{D5CDD505-2E9C-101B-9397-08002B2CF9AE}" pid="7" name="DM_DocRefId">
    <vt:lpwstr>EMA/304071/2019</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EMA/304071/2019</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03/06/2019 14:49:36</vt:lpwstr>
  </property>
  <property fmtid="{D5CDD505-2E9C-101B-9397-08002B2CF9AE}" pid="34" name="DM_Modifier_Name">
    <vt:lpwstr>Akhtar Timea</vt:lpwstr>
  </property>
  <property fmtid="{D5CDD505-2E9C-101B-9397-08002B2CF9AE}" pid="35" name="DM_Modify_Date">
    <vt:lpwstr>03/06/2019 14:49:36</vt:lpwstr>
  </property>
  <property fmtid="{D5CDD505-2E9C-101B-9397-08002B2CF9AE}" pid="36" name="DM_Name">
    <vt:lpwstr>Hqrdtemplateclean_lt</vt:lpwstr>
  </property>
  <property fmtid="{D5CDD505-2E9C-101B-9397-08002B2CF9AE}" pid="37" name="DM_Owner">
    <vt:lpwstr>Espinasse Claire</vt:lpwstr>
  </property>
  <property fmtid="{D5CDD505-2E9C-101B-9397-08002B2CF9AE}" pid="38" name="DM_Path">
    <vt:lpwstr>/02b. Administration of Scientific Meeting/WPs SAGs DGs and other WGs/CxMP - QRD/3. Other activities/02. Procedures/01. QRD PI templates/01 QRD Human Templates/07 H-qrd template v10.1/Translations FINAL versions for publication/Clean files</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ContentTypeId">
    <vt:lpwstr>0x0101003BCE77102B756F44A2BE1973AC555C21</vt:lpwstr>
  </property>
  <property fmtid="{D5CDD505-2E9C-101B-9397-08002B2CF9AE}" pid="45" name="MSIP_Label_c46a629a-2875-47c6-8091-aec06466cd55_Enabled">
    <vt:lpwstr>true</vt:lpwstr>
  </property>
  <property fmtid="{D5CDD505-2E9C-101B-9397-08002B2CF9AE}" pid="46" name="MSIP_Label_c46a629a-2875-47c6-8091-aec06466cd55_SetDate">
    <vt:lpwstr>2023-03-01T07:33:37Z</vt:lpwstr>
  </property>
  <property fmtid="{D5CDD505-2E9C-101B-9397-08002B2CF9AE}" pid="47" name="MSIP_Label_c46a629a-2875-47c6-8091-aec06466cd55_Method">
    <vt:lpwstr>Privileged</vt:lpwstr>
  </property>
  <property fmtid="{D5CDD505-2E9C-101B-9397-08002B2CF9AE}" pid="48" name="MSIP_Label_c46a629a-2875-47c6-8091-aec06466cd55_Name">
    <vt:lpwstr>Confidential</vt:lpwstr>
  </property>
  <property fmtid="{D5CDD505-2E9C-101B-9397-08002B2CF9AE}" pid="49" name="MSIP_Label_c46a629a-2875-47c6-8091-aec06466cd55_SiteId">
    <vt:lpwstr>b5d604c1-ac88-4436-b227-6870d4daed22</vt:lpwstr>
  </property>
  <property fmtid="{D5CDD505-2E9C-101B-9397-08002B2CF9AE}" pid="50" name="MSIP_Label_c46a629a-2875-47c6-8091-aec06466cd55_ActionId">
    <vt:lpwstr>278601ba-ca6d-4027-9912-66318b230f56</vt:lpwstr>
  </property>
  <property fmtid="{D5CDD505-2E9C-101B-9397-08002B2CF9AE}" pid="51" name="MSIP_Label_c46a629a-2875-47c6-8091-aec06466cd55_ContentBits">
    <vt:lpwstr>2</vt:lpwstr>
  </property>
  <property fmtid="{D5CDD505-2E9C-101B-9397-08002B2CF9AE}" pid="52" name="MediaServiceImageTags">
    <vt:lpwstr/>
  </property>
  <property fmtid="{D5CDD505-2E9C-101B-9397-08002B2CF9AE}" pid="53" name="MSIP_Label_34dd93a1-6c87-473d-8894-baa2d9d47c19_Enabled">
    <vt:lpwstr>true</vt:lpwstr>
  </property>
  <property fmtid="{D5CDD505-2E9C-101B-9397-08002B2CF9AE}" pid="54" name="MSIP_Label_34dd93a1-6c87-473d-8894-baa2d9d47c19_SetDate">
    <vt:lpwstr>2021-08-03T13:41:38Z</vt:lpwstr>
  </property>
  <property fmtid="{D5CDD505-2E9C-101B-9397-08002B2CF9AE}" pid="55" name="MSIP_Label_34dd93a1-6c87-473d-8894-baa2d9d47c19_Method">
    <vt:lpwstr>Standard</vt:lpwstr>
  </property>
  <property fmtid="{D5CDD505-2E9C-101B-9397-08002B2CF9AE}" pid="56" name="MSIP_Label_34dd93a1-6c87-473d-8894-baa2d9d47c19_Name">
    <vt:lpwstr>For internal use only</vt:lpwstr>
  </property>
  <property fmtid="{D5CDD505-2E9C-101B-9397-08002B2CF9AE}" pid="57" name="MSIP_Label_34dd93a1-6c87-473d-8894-baa2d9d47c19_SiteId">
    <vt:lpwstr>b5d604c1-ac88-4436-b227-6870d4daed22</vt:lpwstr>
  </property>
  <property fmtid="{D5CDD505-2E9C-101B-9397-08002B2CF9AE}" pid="58" name="MSIP_Label_34dd93a1-6c87-473d-8894-baa2d9d47c19_ActionId">
    <vt:lpwstr>8c40ef44-f4fd-4d1e-a4f0-4d2ac8e8280e</vt:lpwstr>
  </property>
  <property fmtid="{D5CDD505-2E9C-101B-9397-08002B2CF9AE}" pid="59" name="MSIP_Label_34dd93a1-6c87-473d-8894-baa2d9d47c19_ContentBits">
    <vt:lpwstr>2</vt:lpwstr>
  </property>
</Properties>
</file>