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33B7" w14:textId="77777777" w:rsidR="000275E9" w:rsidRPr="001E474E" w:rsidRDefault="000275E9" w:rsidP="000275E9">
      <w:pPr>
        <w:pStyle w:val="Pagrindinistekstas"/>
        <w:spacing w:after="0"/>
        <w:rPr>
          <w:szCs w:val="22"/>
        </w:rPr>
      </w:pPr>
    </w:p>
    <w:p w14:paraId="762FC57B" w14:textId="77777777" w:rsidR="000275E9" w:rsidRPr="001E474E" w:rsidRDefault="000275E9" w:rsidP="000275E9">
      <w:pPr>
        <w:pStyle w:val="Pagrindinistekstas"/>
        <w:spacing w:after="0"/>
        <w:rPr>
          <w:szCs w:val="22"/>
        </w:rPr>
      </w:pPr>
    </w:p>
    <w:p w14:paraId="21B80402" w14:textId="77777777" w:rsidR="000275E9" w:rsidRPr="001E474E" w:rsidRDefault="000275E9" w:rsidP="000275E9">
      <w:pPr>
        <w:pStyle w:val="Pagrindinistekstas"/>
        <w:spacing w:after="0"/>
        <w:rPr>
          <w:szCs w:val="22"/>
        </w:rPr>
      </w:pPr>
    </w:p>
    <w:p w14:paraId="2B7E922D" w14:textId="77777777" w:rsidR="000275E9" w:rsidRPr="001E474E" w:rsidRDefault="000275E9" w:rsidP="000275E9">
      <w:pPr>
        <w:pStyle w:val="Pagrindinistekstas"/>
        <w:spacing w:after="0"/>
        <w:rPr>
          <w:szCs w:val="22"/>
        </w:rPr>
      </w:pPr>
    </w:p>
    <w:p w14:paraId="31BA8CD5" w14:textId="77777777" w:rsidR="000275E9" w:rsidRPr="001E474E" w:rsidRDefault="000275E9" w:rsidP="000275E9">
      <w:pPr>
        <w:pStyle w:val="Pagrindinistekstas"/>
        <w:spacing w:after="0"/>
        <w:rPr>
          <w:szCs w:val="22"/>
        </w:rPr>
      </w:pPr>
    </w:p>
    <w:p w14:paraId="5CB9A1F7" w14:textId="77777777" w:rsidR="000275E9" w:rsidRPr="001E474E" w:rsidRDefault="000275E9" w:rsidP="000275E9">
      <w:pPr>
        <w:pStyle w:val="Pagrindinistekstas"/>
        <w:spacing w:after="0"/>
        <w:rPr>
          <w:szCs w:val="22"/>
        </w:rPr>
      </w:pPr>
    </w:p>
    <w:p w14:paraId="588771B9" w14:textId="77777777" w:rsidR="000275E9" w:rsidRPr="001E474E" w:rsidRDefault="000275E9" w:rsidP="000275E9">
      <w:pPr>
        <w:pStyle w:val="Pagrindinistekstas"/>
        <w:spacing w:after="0"/>
        <w:rPr>
          <w:szCs w:val="22"/>
        </w:rPr>
      </w:pPr>
    </w:p>
    <w:p w14:paraId="5F229CBF" w14:textId="77777777" w:rsidR="000275E9" w:rsidRPr="001E474E" w:rsidRDefault="000275E9" w:rsidP="000275E9">
      <w:pPr>
        <w:pStyle w:val="Pagrindinistekstas"/>
        <w:spacing w:after="0"/>
        <w:rPr>
          <w:szCs w:val="22"/>
        </w:rPr>
      </w:pPr>
    </w:p>
    <w:p w14:paraId="4DE443B9" w14:textId="77777777" w:rsidR="000275E9" w:rsidRPr="001E474E" w:rsidRDefault="000275E9" w:rsidP="000275E9">
      <w:pPr>
        <w:pStyle w:val="Pagrindinistekstas"/>
        <w:spacing w:after="0"/>
        <w:rPr>
          <w:szCs w:val="22"/>
        </w:rPr>
      </w:pPr>
    </w:p>
    <w:p w14:paraId="4906DF1B" w14:textId="77777777" w:rsidR="000275E9" w:rsidRPr="001E474E" w:rsidRDefault="000275E9" w:rsidP="000275E9">
      <w:pPr>
        <w:pStyle w:val="Pagrindinistekstas"/>
        <w:spacing w:after="0"/>
        <w:rPr>
          <w:szCs w:val="22"/>
        </w:rPr>
      </w:pPr>
    </w:p>
    <w:p w14:paraId="27A9F2EA" w14:textId="77777777" w:rsidR="000275E9" w:rsidRPr="001E474E" w:rsidRDefault="000275E9" w:rsidP="000275E9">
      <w:pPr>
        <w:pStyle w:val="Pagrindinistekstas"/>
        <w:spacing w:after="0"/>
        <w:rPr>
          <w:szCs w:val="22"/>
        </w:rPr>
      </w:pPr>
    </w:p>
    <w:p w14:paraId="3DD8C842" w14:textId="77777777" w:rsidR="000275E9" w:rsidRPr="001E474E" w:rsidRDefault="000275E9" w:rsidP="000275E9">
      <w:pPr>
        <w:pStyle w:val="Pagrindinistekstas"/>
        <w:spacing w:after="0"/>
        <w:rPr>
          <w:szCs w:val="22"/>
        </w:rPr>
      </w:pPr>
    </w:p>
    <w:p w14:paraId="4087703B" w14:textId="77777777" w:rsidR="000275E9" w:rsidRPr="001E474E" w:rsidRDefault="000275E9" w:rsidP="000275E9">
      <w:pPr>
        <w:pStyle w:val="Pagrindinistekstas"/>
        <w:spacing w:after="0"/>
        <w:rPr>
          <w:szCs w:val="22"/>
        </w:rPr>
      </w:pPr>
    </w:p>
    <w:p w14:paraId="26E962A0" w14:textId="77777777" w:rsidR="000275E9" w:rsidRPr="001E474E" w:rsidRDefault="000275E9" w:rsidP="000275E9">
      <w:pPr>
        <w:pStyle w:val="Pagrindinistekstas"/>
        <w:spacing w:after="0"/>
        <w:rPr>
          <w:szCs w:val="22"/>
        </w:rPr>
      </w:pPr>
    </w:p>
    <w:p w14:paraId="627949C6" w14:textId="77777777" w:rsidR="000275E9" w:rsidRPr="001E474E" w:rsidRDefault="000275E9" w:rsidP="000275E9">
      <w:pPr>
        <w:pStyle w:val="Pagrindinistekstas"/>
        <w:spacing w:after="0"/>
        <w:rPr>
          <w:szCs w:val="22"/>
        </w:rPr>
      </w:pPr>
    </w:p>
    <w:p w14:paraId="62100CDD" w14:textId="77777777" w:rsidR="000275E9" w:rsidRPr="001E474E" w:rsidRDefault="000275E9" w:rsidP="000275E9">
      <w:pPr>
        <w:pStyle w:val="Pagrindinistekstas"/>
        <w:spacing w:after="0"/>
        <w:rPr>
          <w:szCs w:val="22"/>
        </w:rPr>
      </w:pPr>
    </w:p>
    <w:p w14:paraId="1CCA759F" w14:textId="77777777" w:rsidR="000275E9" w:rsidRPr="001E474E" w:rsidRDefault="000275E9" w:rsidP="000275E9">
      <w:pPr>
        <w:pStyle w:val="Pagrindinistekstas"/>
        <w:spacing w:after="0"/>
        <w:rPr>
          <w:szCs w:val="22"/>
        </w:rPr>
      </w:pPr>
    </w:p>
    <w:p w14:paraId="1E0F077E" w14:textId="77777777" w:rsidR="000275E9" w:rsidRPr="001E474E" w:rsidRDefault="000275E9" w:rsidP="000275E9">
      <w:pPr>
        <w:pStyle w:val="Pagrindinistekstas"/>
        <w:spacing w:after="0"/>
        <w:rPr>
          <w:szCs w:val="22"/>
        </w:rPr>
      </w:pPr>
    </w:p>
    <w:p w14:paraId="419F1F20" w14:textId="77777777" w:rsidR="000275E9" w:rsidRPr="001E474E" w:rsidRDefault="000275E9" w:rsidP="000275E9">
      <w:pPr>
        <w:pStyle w:val="Pagrindinistekstas"/>
        <w:spacing w:after="0"/>
        <w:rPr>
          <w:szCs w:val="22"/>
        </w:rPr>
      </w:pPr>
    </w:p>
    <w:p w14:paraId="1079EADD" w14:textId="77777777" w:rsidR="000275E9" w:rsidRPr="001E474E" w:rsidRDefault="000275E9" w:rsidP="000275E9">
      <w:pPr>
        <w:pStyle w:val="Pagrindinistekstas"/>
        <w:spacing w:after="0"/>
        <w:rPr>
          <w:szCs w:val="22"/>
        </w:rPr>
      </w:pPr>
    </w:p>
    <w:p w14:paraId="3033EAC4" w14:textId="77777777" w:rsidR="000275E9" w:rsidRPr="001E474E" w:rsidRDefault="000275E9" w:rsidP="000275E9">
      <w:pPr>
        <w:pStyle w:val="Pagrindinistekstas"/>
        <w:spacing w:after="0"/>
        <w:rPr>
          <w:szCs w:val="22"/>
        </w:rPr>
      </w:pPr>
    </w:p>
    <w:p w14:paraId="52C229CF" w14:textId="77777777" w:rsidR="000275E9" w:rsidRPr="001E474E" w:rsidRDefault="000275E9" w:rsidP="000275E9">
      <w:pPr>
        <w:pStyle w:val="Pagrindinistekstas"/>
        <w:spacing w:after="0"/>
        <w:rPr>
          <w:szCs w:val="22"/>
        </w:rPr>
      </w:pPr>
    </w:p>
    <w:p w14:paraId="7DCAC469" w14:textId="77777777" w:rsidR="000275E9" w:rsidRPr="001E474E" w:rsidRDefault="000275E9" w:rsidP="000275E9">
      <w:pPr>
        <w:pStyle w:val="Pagrindinistekstas"/>
        <w:spacing w:after="0"/>
        <w:rPr>
          <w:szCs w:val="22"/>
        </w:rPr>
      </w:pPr>
    </w:p>
    <w:p w14:paraId="66DDE4A8" w14:textId="77777777" w:rsidR="000275E9" w:rsidRPr="001E474E" w:rsidRDefault="000275E9" w:rsidP="000275E9">
      <w:pPr>
        <w:pStyle w:val="Pavadinimas"/>
        <w:rPr>
          <w:szCs w:val="22"/>
        </w:rPr>
      </w:pPr>
      <w:r w:rsidRPr="001E474E">
        <w:rPr>
          <w:szCs w:val="22"/>
        </w:rPr>
        <w:t>I PRIEDAS</w:t>
      </w:r>
    </w:p>
    <w:p w14:paraId="6999EC40" w14:textId="77777777" w:rsidR="000275E9" w:rsidRPr="001E474E" w:rsidRDefault="000275E9" w:rsidP="000275E9">
      <w:pPr>
        <w:pStyle w:val="Pagrindinistekstas"/>
        <w:spacing w:after="0"/>
        <w:rPr>
          <w:szCs w:val="22"/>
        </w:rPr>
      </w:pPr>
    </w:p>
    <w:p w14:paraId="510950AE" w14:textId="77777777" w:rsidR="000275E9" w:rsidRPr="001E474E" w:rsidRDefault="000275E9" w:rsidP="000275E9">
      <w:pPr>
        <w:pStyle w:val="Pavadinimas"/>
        <w:rPr>
          <w:szCs w:val="22"/>
        </w:rPr>
      </w:pPr>
      <w:r w:rsidRPr="001E474E">
        <w:rPr>
          <w:szCs w:val="22"/>
        </w:rPr>
        <w:t>PREPARATO CHARAKTERISTIKŲ SANTRAUKA</w:t>
      </w:r>
    </w:p>
    <w:p w14:paraId="6D68FF98" w14:textId="77777777" w:rsidR="000275E9" w:rsidRPr="001E474E" w:rsidRDefault="000275E9" w:rsidP="000275E9">
      <w:pPr>
        <w:pStyle w:val="Pagrindinistekstas"/>
        <w:spacing w:after="0"/>
        <w:rPr>
          <w:szCs w:val="22"/>
        </w:rPr>
      </w:pPr>
    </w:p>
    <w:p w14:paraId="702268FF" w14:textId="77777777" w:rsidR="000275E9" w:rsidRPr="001E474E" w:rsidRDefault="000275E9" w:rsidP="000275E9">
      <w:pPr>
        <w:pStyle w:val="PI-1EMEASMCA"/>
      </w:pPr>
      <w:r w:rsidRPr="001E474E">
        <w:br w:type="page"/>
      </w:r>
      <w:r w:rsidRPr="001E474E">
        <w:lastRenderedPageBreak/>
        <w:t>1.</w:t>
      </w:r>
      <w:r w:rsidRPr="001E474E">
        <w:tab/>
        <w:t>VAISTINIO PREPARATO PAVADINIMAS</w:t>
      </w:r>
    </w:p>
    <w:p w14:paraId="7322E55C" w14:textId="77777777" w:rsidR="000275E9" w:rsidRPr="001E474E" w:rsidRDefault="000275E9" w:rsidP="000275E9">
      <w:pPr>
        <w:tabs>
          <w:tab w:val="left" w:pos="567"/>
        </w:tabs>
        <w:rPr>
          <w:b/>
          <w:szCs w:val="22"/>
        </w:rPr>
      </w:pPr>
    </w:p>
    <w:p w14:paraId="1CC5FBD3" w14:textId="77777777" w:rsidR="000275E9" w:rsidRPr="001E474E" w:rsidRDefault="004554B8" w:rsidP="000275E9">
      <w:pPr>
        <w:tabs>
          <w:tab w:val="left" w:pos="567"/>
        </w:tabs>
        <w:rPr>
          <w:szCs w:val="22"/>
        </w:rPr>
      </w:pPr>
      <w:proofErr w:type="spellStart"/>
      <w:r w:rsidRPr="001E474E">
        <w:rPr>
          <w:szCs w:val="22"/>
        </w:rPr>
        <w:t>Frest</w:t>
      </w:r>
      <w:proofErr w:type="spellEnd"/>
      <w:r w:rsidR="000275E9" w:rsidRPr="001E474E">
        <w:rPr>
          <w:szCs w:val="22"/>
        </w:rPr>
        <w:t xml:space="preserve"> 1 mg/g gelis</w:t>
      </w:r>
    </w:p>
    <w:p w14:paraId="725A9BCD" w14:textId="77777777" w:rsidR="000275E9" w:rsidRPr="001E474E" w:rsidRDefault="000275E9" w:rsidP="000275E9">
      <w:pPr>
        <w:tabs>
          <w:tab w:val="left" w:pos="567"/>
        </w:tabs>
        <w:rPr>
          <w:szCs w:val="22"/>
        </w:rPr>
      </w:pPr>
    </w:p>
    <w:p w14:paraId="1917F29F" w14:textId="77777777" w:rsidR="000275E9" w:rsidRPr="001E474E" w:rsidRDefault="000275E9" w:rsidP="000275E9">
      <w:pPr>
        <w:tabs>
          <w:tab w:val="left" w:pos="567"/>
        </w:tabs>
        <w:rPr>
          <w:szCs w:val="22"/>
        </w:rPr>
      </w:pPr>
    </w:p>
    <w:p w14:paraId="46C38E03" w14:textId="77777777" w:rsidR="000275E9" w:rsidRPr="001E474E" w:rsidRDefault="000275E9" w:rsidP="000275E9">
      <w:pPr>
        <w:pStyle w:val="PI-1EMEASMCA"/>
      </w:pPr>
      <w:r w:rsidRPr="001E474E">
        <w:t>2.</w:t>
      </w:r>
      <w:r w:rsidRPr="001E474E">
        <w:tab/>
        <w:t>KOKYBINĖ IR KIEKYBINĖ SUDĖTIS</w:t>
      </w:r>
    </w:p>
    <w:p w14:paraId="572BD12B" w14:textId="77777777" w:rsidR="000275E9" w:rsidRPr="001E474E" w:rsidRDefault="000275E9" w:rsidP="000275E9">
      <w:pPr>
        <w:tabs>
          <w:tab w:val="left" w:pos="567"/>
        </w:tabs>
        <w:rPr>
          <w:szCs w:val="22"/>
        </w:rPr>
      </w:pPr>
    </w:p>
    <w:p w14:paraId="470454C8" w14:textId="77777777" w:rsidR="000275E9" w:rsidRPr="001E474E" w:rsidRDefault="00D80ADD" w:rsidP="000275E9">
      <w:pPr>
        <w:tabs>
          <w:tab w:val="left" w:pos="567"/>
        </w:tabs>
        <w:rPr>
          <w:szCs w:val="22"/>
        </w:rPr>
      </w:pPr>
      <w:r w:rsidRPr="001E474E">
        <w:rPr>
          <w:szCs w:val="22"/>
        </w:rPr>
        <w:t>1 g</w:t>
      </w:r>
      <w:r w:rsidR="00D1554B" w:rsidRPr="001E474E">
        <w:rPr>
          <w:szCs w:val="22"/>
        </w:rPr>
        <w:t xml:space="preserve"> </w:t>
      </w:r>
      <w:r w:rsidR="000275E9" w:rsidRPr="001E474E">
        <w:rPr>
          <w:szCs w:val="22"/>
        </w:rPr>
        <w:t xml:space="preserve">gelio yra 1 mg </w:t>
      </w:r>
      <w:proofErr w:type="spellStart"/>
      <w:r w:rsidR="000275E9" w:rsidRPr="001E474E">
        <w:rPr>
          <w:szCs w:val="22"/>
        </w:rPr>
        <w:t>dimetindeno</w:t>
      </w:r>
      <w:proofErr w:type="spellEnd"/>
      <w:r w:rsidR="000275E9" w:rsidRPr="001E474E">
        <w:rPr>
          <w:szCs w:val="22"/>
        </w:rPr>
        <w:t xml:space="preserve"> </w:t>
      </w:r>
      <w:proofErr w:type="spellStart"/>
      <w:r w:rsidR="000275E9" w:rsidRPr="001E474E">
        <w:rPr>
          <w:szCs w:val="22"/>
        </w:rPr>
        <w:t>maleato</w:t>
      </w:r>
      <w:proofErr w:type="spellEnd"/>
      <w:r w:rsidR="000275E9" w:rsidRPr="001E474E">
        <w:rPr>
          <w:szCs w:val="22"/>
        </w:rPr>
        <w:t>.</w:t>
      </w:r>
    </w:p>
    <w:p w14:paraId="0C3567A8" w14:textId="77777777" w:rsidR="000275E9" w:rsidRPr="001E474E" w:rsidRDefault="000275E9" w:rsidP="000275E9">
      <w:pPr>
        <w:tabs>
          <w:tab w:val="left" w:pos="567"/>
        </w:tabs>
        <w:rPr>
          <w:szCs w:val="22"/>
        </w:rPr>
      </w:pPr>
    </w:p>
    <w:p w14:paraId="77D65A31" w14:textId="77777777" w:rsidR="004554B8" w:rsidRPr="001E474E" w:rsidRDefault="000275E9" w:rsidP="000275E9">
      <w:pPr>
        <w:tabs>
          <w:tab w:val="left" w:pos="567"/>
        </w:tabs>
        <w:rPr>
          <w:szCs w:val="22"/>
        </w:rPr>
      </w:pPr>
      <w:r w:rsidRPr="001E474E">
        <w:rPr>
          <w:szCs w:val="22"/>
          <w:u w:val="single"/>
        </w:rPr>
        <w:t>Pagalbinės medžiagos, kurių poveikis žinomas</w:t>
      </w:r>
      <w:r w:rsidRPr="001E474E">
        <w:rPr>
          <w:szCs w:val="22"/>
        </w:rPr>
        <w:t xml:space="preserve">: </w:t>
      </w:r>
    </w:p>
    <w:p w14:paraId="754EF28C" w14:textId="77777777" w:rsidR="000275E9" w:rsidRPr="001E474E" w:rsidRDefault="004554B8" w:rsidP="000275E9">
      <w:pPr>
        <w:tabs>
          <w:tab w:val="left" w:pos="567"/>
        </w:tabs>
        <w:rPr>
          <w:szCs w:val="22"/>
        </w:rPr>
      </w:pPr>
      <w:r w:rsidRPr="001E474E">
        <w:rPr>
          <w:szCs w:val="22"/>
        </w:rPr>
        <w:t>Kiekviename</w:t>
      </w:r>
      <w:r w:rsidR="000275E9" w:rsidRPr="001E474E">
        <w:rPr>
          <w:szCs w:val="22"/>
        </w:rPr>
        <w:t xml:space="preserve"> g</w:t>
      </w:r>
      <w:r w:rsidR="00D1554B" w:rsidRPr="001E474E">
        <w:rPr>
          <w:szCs w:val="22"/>
        </w:rPr>
        <w:t>rame</w:t>
      </w:r>
      <w:r w:rsidR="000275E9" w:rsidRPr="001E474E">
        <w:rPr>
          <w:szCs w:val="22"/>
        </w:rPr>
        <w:t xml:space="preserve"> gelio yra 0,05 mg </w:t>
      </w:r>
      <w:proofErr w:type="spellStart"/>
      <w:r w:rsidR="000275E9" w:rsidRPr="001E474E">
        <w:rPr>
          <w:szCs w:val="22"/>
        </w:rPr>
        <w:t>benzalkonio</w:t>
      </w:r>
      <w:proofErr w:type="spellEnd"/>
      <w:r w:rsidR="000275E9" w:rsidRPr="001E474E">
        <w:rPr>
          <w:szCs w:val="22"/>
        </w:rPr>
        <w:t xml:space="preserve"> chlorido</w:t>
      </w:r>
      <w:r w:rsidRPr="001E474E">
        <w:rPr>
          <w:szCs w:val="22"/>
        </w:rPr>
        <w:t xml:space="preserve"> ir 150 mg </w:t>
      </w:r>
      <w:proofErr w:type="spellStart"/>
      <w:r w:rsidRPr="001E474E">
        <w:rPr>
          <w:szCs w:val="22"/>
        </w:rPr>
        <w:t>propilenglikolio</w:t>
      </w:r>
      <w:proofErr w:type="spellEnd"/>
      <w:r w:rsidRPr="001E474E">
        <w:rPr>
          <w:szCs w:val="22"/>
        </w:rPr>
        <w:t>.</w:t>
      </w:r>
    </w:p>
    <w:p w14:paraId="70BBE2A9" w14:textId="77777777" w:rsidR="000275E9" w:rsidRPr="001E474E" w:rsidRDefault="000275E9" w:rsidP="000275E9">
      <w:pPr>
        <w:tabs>
          <w:tab w:val="left" w:pos="567"/>
        </w:tabs>
        <w:rPr>
          <w:szCs w:val="22"/>
        </w:rPr>
      </w:pPr>
    </w:p>
    <w:p w14:paraId="72F36CB2" w14:textId="77777777" w:rsidR="000275E9" w:rsidRPr="001E474E" w:rsidRDefault="000275E9" w:rsidP="000275E9">
      <w:pPr>
        <w:tabs>
          <w:tab w:val="left" w:pos="567"/>
        </w:tabs>
        <w:rPr>
          <w:szCs w:val="22"/>
        </w:rPr>
      </w:pPr>
      <w:r w:rsidRPr="001E474E">
        <w:rPr>
          <w:szCs w:val="22"/>
        </w:rPr>
        <w:t>Visos pagalbinės medžiagos išvardytos 6.1 skyriuje.</w:t>
      </w:r>
    </w:p>
    <w:p w14:paraId="7F9DD9E1" w14:textId="77777777" w:rsidR="000275E9" w:rsidRPr="001E474E" w:rsidRDefault="000275E9" w:rsidP="000275E9">
      <w:pPr>
        <w:tabs>
          <w:tab w:val="left" w:pos="567"/>
        </w:tabs>
        <w:rPr>
          <w:szCs w:val="22"/>
        </w:rPr>
      </w:pPr>
    </w:p>
    <w:p w14:paraId="65BC7842" w14:textId="77777777" w:rsidR="000275E9" w:rsidRPr="001E474E" w:rsidRDefault="000275E9" w:rsidP="000275E9">
      <w:pPr>
        <w:tabs>
          <w:tab w:val="left" w:pos="567"/>
        </w:tabs>
        <w:rPr>
          <w:szCs w:val="22"/>
        </w:rPr>
      </w:pPr>
    </w:p>
    <w:p w14:paraId="0A5E6EFF" w14:textId="77777777" w:rsidR="000275E9" w:rsidRPr="001E474E" w:rsidRDefault="000275E9" w:rsidP="000275E9">
      <w:pPr>
        <w:pStyle w:val="PI-1EMEASMCA"/>
      </w:pPr>
      <w:r w:rsidRPr="001E474E">
        <w:t>3.</w:t>
      </w:r>
      <w:r w:rsidRPr="001E474E">
        <w:tab/>
        <w:t>FARMACINĖ FORMA</w:t>
      </w:r>
    </w:p>
    <w:p w14:paraId="63D4D924" w14:textId="77777777" w:rsidR="000275E9" w:rsidRPr="001E474E" w:rsidRDefault="000275E9" w:rsidP="000275E9">
      <w:pPr>
        <w:tabs>
          <w:tab w:val="left" w:pos="567"/>
        </w:tabs>
        <w:rPr>
          <w:szCs w:val="22"/>
        </w:rPr>
      </w:pPr>
    </w:p>
    <w:p w14:paraId="779B363B" w14:textId="77777777" w:rsidR="000275E9" w:rsidRPr="001E474E" w:rsidRDefault="000275E9" w:rsidP="000275E9">
      <w:pPr>
        <w:tabs>
          <w:tab w:val="left" w:pos="567"/>
        </w:tabs>
        <w:rPr>
          <w:szCs w:val="22"/>
        </w:rPr>
      </w:pPr>
      <w:r w:rsidRPr="001E474E">
        <w:rPr>
          <w:szCs w:val="22"/>
        </w:rPr>
        <w:t>Gelis.</w:t>
      </w:r>
    </w:p>
    <w:p w14:paraId="187C74D0" w14:textId="77777777" w:rsidR="000275E9" w:rsidRPr="001E474E" w:rsidRDefault="004554B8" w:rsidP="000275E9">
      <w:pPr>
        <w:tabs>
          <w:tab w:val="left" w:pos="567"/>
        </w:tabs>
        <w:rPr>
          <w:szCs w:val="22"/>
        </w:rPr>
      </w:pPr>
      <w:r w:rsidRPr="001E474E">
        <w:rPr>
          <w:szCs w:val="22"/>
        </w:rPr>
        <w:t>Skaidrus arba šiek tiek opalinis bespalvis, praktiškai bekvapis gelis.</w:t>
      </w:r>
    </w:p>
    <w:p w14:paraId="799A214E" w14:textId="77777777" w:rsidR="000275E9" w:rsidRPr="001E474E" w:rsidRDefault="000275E9" w:rsidP="000275E9">
      <w:pPr>
        <w:tabs>
          <w:tab w:val="left" w:pos="567"/>
        </w:tabs>
        <w:rPr>
          <w:szCs w:val="22"/>
        </w:rPr>
      </w:pPr>
    </w:p>
    <w:p w14:paraId="28FCB40F" w14:textId="77777777" w:rsidR="000275E9" w:rsidRPr="001E474E" w:rsidRDefault="000275E9" w:rsidP="000275E9">
      <w:pPr>
        <w:tabs>
          <w:tab w:val="left" w:pos="567"/>
        </w:tabs>
        <w:rPr>
          <w:szCs w:val="22"/>
        </w:rPr>
      </w:pPr>
    </w:p>
    <w:p w14:paraId="01946DB5" w14:textId="77777777" w:rsidR="000275E9" w:rsidRPr="001E474E" w:rsidRDefault="000275E9" w:rsidP="000275E9">
      <w:pPr>
        <w:pStyle w:val="PI-1EMEASMCA"/>
      </w:pPr>
      <w:r w:rsidRPr="001E474E">
        <w:t>4.</w:t>
      </w:r>
      <w:r w:rsidRPr="001E474E">
        <w:tab/>
        <w:t>KLINIKINĖ INFORMACIJA</w:t>
      </w:r>
    </w:p>
    <w:p w14:paraId="36416C75" w14:textId="77777777" w:rsidR="000275E9" w:rsidRPr="001E474E" w:rsidRDefault="000275E9" w:rsidP="000275E9">
      <w:pPr>
        <w:tabs>
          <w:tab w:val="left" w:pos="567"/>
        </w:tabs>
        <w:rPr>
          <w:szCs w:val="22"/>
        </w:rPr>
      </w:pPr>
    </w:p>
    <w:p w14:paraId="06EA84B9" w14:textId="77777777" w:rsidR="000275E9" w:rsidRPr="001E474E" w:rsidRDefault="000275E9" w:rsidP="000275E9">
      <w:pPr>
        <w:pStyle w:val="PI-2EMEASMCA"/>
      </w:pPr>
      <w:r w:rsidRPr="001E474E">
        <w:t>4.1</w:t>
      </w:r>
      <w:r w:rsidRPr="001E474E">
        <w:tab/>
        <w:t>Terapinės indikacijos</w:t>
      </w:r>
    </w:p>
    <w:p w14:paraId="6DF25F55" w14:textId="77777777" w:rsidR="000275E9" w:rsidRPr="001E474E" w:rsidRDefault="000275E9" w:rsidP="000275E9">
      <w:pPr>
        <w:tabs>
          <w:tab w:val="left" w:pos="567"/>
        </w:tabs>
        <w:rPr>
          <w:szCs w:val="22"/>
        </w:rPr>
      </w:pPr>
    </w:p>
    <w:p w14:paraId="06402D94" w14:textId="02A99B59" w:rsidR="000275E9" w:rsidRPr="001E474E" w:rsidRDefault="004554B8" w:rsidP="000275E9">
      <w:pPr>
        <w:tabs>
          <w:tab w:val="left" w:pos="567"/>
        </w:tabs>
        <w:rPr>
          <w:szCs w:val="22"/>
        </w:rPr>
      </w:pPr>
      <w:proofErr w:type="spellStart"/>
      <w:r w:rsidRPr="001E474E">
        <w:rPr>
          <w:szCs w:val="22"/>
        </w:rPr>
        <w:t>Frest</w:t>
      </w:r>
      <w:proofErr w:type="spellEnd"/>
      <w:r w:rsidRPr="001E474E">
        <w:rPr>
          <w:szCs w:val="22"/>
        </w:rPr>
        <w:t xml:space="preserve"> </w:t>
      </w:r>
      <w:r w:rsidR="00184C9A" w:rsidRPr="001E474E">
        <w:rPr>
          <w:szCs w:val="22"/>
        </w:rPr>
        <w:t>vartojamas</w:t>
      </w:r>
      <w:r w:rsidRPr="001E474E">
        <w:rPr>
          <w:szCs w:val="22"/>
        </w:rPr>
        <w:t xml:space="preserve"> </w:t>
      </w:r>
      <w:r w:rsidR="00D132A2">
        <w:rPr>
          <w:szCs w:val="22"/>
        </w:rPr>
        <w:t>niežėjimo</w:t>
      </w:r>
      <w:r w:rsidRPr="001E474E">
        <w:rPr>
          <w:szCs w:val="22"/>
        </w:rPr>
        <w:t xml:space="preserve">, susijusio su </w:t>
      </w:r>
      <w:proofErr w:type="spellStart"/>
      <w:r w:rsidRPr="001E474E">
        <w:rPr>
          <w:szCs w:val="22"/>
        </w:rPr>
        <w:t>dermatozėmis</w:t>
      </w:r>
      <w:proofErr w:type="spellEnd"/>
      <w:r w:rsidRPr="001E474E">
        <w:rPr>
          <w:szCs w:val="22"/>
        </w:rPr>
        <w:t xml:space="preserve">, dilgėline, vabzdžių </w:t>
      </w:r>
      <w:proofErr w:type="spellStart"/>
      <w:r w:rsidRPr="001E474E">
        <w:rPr>
          <w:szCs w:val="22"/>
        </w:rPr>
        <w:t>įkandimais</w:t>
      </w:r>
      <w:proofErr w:type="spellEnd"/>
      <w:r w:rsidRPr="001E474E">
        <w:rPr>
          <w:szCs w:val="22"/>
        </w:rPr>
        <w:t xml:space="preserve">, nudegimais </w:t>
      </w:r>
      <w:r w:rsidR="00AA239A">
        <w:rPr>
          <w:szCs w:val="22"/>
        </w:rPr>
        <w:t>nuo saulės spindulių</w:t>
      </w:r>
      <w:r w:rsidR="00AA239A" w:rsidRPr="001E474E">
        <w:rPr>
          <w:szCs w:val="22"/>
        </w:rPr>
        <w:t xml:space="preserve"> </w:t>
      </w:r>
      <w:r w:rsidRPr="001E474E">
        <w:rPr>
          <w:szCs w:val="22"/>
        </w:rPr>
        <w:t>ir paviršiniais odos nudegimais (pirmojo laipsnio) trumpalaikiam malšinimui</w:t>
      </w:r>
      <w:r w:rsidR="00184C9A" w:rsidRPr="001E474E">
        <w:rPr>
          <w:szCs w:val="22"/>
        </w:rPr>
        <w:t xml:space="preserve"> suaugusiesiems, paaugliams ir 1 mėnesio bei vyresniems vaikams</w:t>
      </w:r>
      <w:r w:rsidRPr="001E474E">
        <w:rPr>
          <w:szCs w:val="22"/>
        </w:rPr>
        <w:t>.</w:t>
      </w:r>
    </w:p>
    <w:p w14:paraId="6721373E" w14:textId="77777777" w:rsidR="004554B8" w:rsidRPr="001E474E" w:rsidRDefault="004554B8" w:rsidP="000275E9">
      <w:pPr>
        <w:tabs>
          <w:tab w:val="left" w:pos="567"/>
        </w:tabs>
        <w:rPr>
          <w:szCs w:val="22"/>
        </w:rPr>
      </w:pPr>
    </w:p>
    <w:p w14:paraId="0051335F" w14:textId="77777777" w:rsidR="000275E9" w:rsidRPr="001E474E" w:rsidRDefault="000275E9" w:rsidP="000275E9">
      <w:pPr>
        <w:pStyle w:val="PI-2EMEASMCA"/>
      </w:pPr>
      <w:r w:rsidRPr="001E474E">
        <w:t>4.2</w:t>
      </w:r>
      <w:r w:rsidRPr="001E474E">
        <w:tab/>
        <w:t>Dozavimas ir vartojimo metodas</w:t>
      </w:r>
    </w:p>
    <w:p w14:paraId="462C81ED" w14:textId="77777777" w:rsidR="000275E9" w:rsidRPr="001E474E" w:rsidRDefault="000275E9" w:rsidP="000275E9">
      <w:pPr>
        <w:tabs>
          <w:tab w:val="left" w:pos="567"/>
        </w:tabs>
        <w:rPr>
          <w:szCs w:val="22"/>
        </w:rPr>
      </w:pPr>
    </w:p>
    <w:p w14:paraId="72CA23AD" w14:textId="1D96B7B7" w:rsidR="00414B11" w:rsidRPr="001E474E" w:rsidRDefault="000275E9" w:rsidP="000275E9">
      <w:pPr>
        <w:tabs>
          <w:tab w:val="left" w:pos="567"/>
        </w:tabs>
        <w:rPr>
          <w:szCs w:val="22"/>
          <w:u w:val="single"/>
        </w:rPr>
      </w:pPr>
      <w:r w:rsidRPr="001E474E">
        <w:rPr>
          <w:szCs w:val="22"/>
          <w:u w:val="single"/>
        </w:rPr>
        <w:t>Dozavimas</w:t>
      </w:r>
    </w:p>
    <w:p w14:paraId="5E8234F1" w14:textId="77777777" w:rsidR="004554B8" w:rsidRPr="001E474E" w:rsidRDefault="004554B8" w:rsidP="004554B8">
      <w:pPr>
        <w:tabs>
          <w:tab w:val="left" w:pos="567"/>
        </w:tabs>
        <w:rPr>
          <w:szCs w:val="22"/>
        </w:rPr>
      </w:pPr>
      <w:r w:rsidRPr="001E474E">
        <w:rPr>
          <w:szCs w:val="22"/>
        </w:rPr>
        <w:t xml:space="preserve">Suaugusiesiems, paaugliams ir vaikams </w:t>
      </w:r>
      <w:proofErr w:type="spellStart"/>
      <w:r w:rsidRPr="001E474E">
        <w:rPr>
          <w:szCs w:val="22"/>
        </w:rPr>
        <w:t>Frest</w:t>
      </w:r>
      <w:proofErr w:type="spellEnd"/>
      <w:r w:rsidRPr="001E474E">
        <w:rPr>
          <w:szCs w:val="22"/>
        </w:rPr>
        <w:t xml:space="preserve"> </w:t>
      </w:r>
      <w:r w:rsidR="00AE7A1E" w:rsidRPr="001E474E">
        <w:rPr>
          <w:szCs w:val="22"/>
        </w:rPr>
        <w:t xml:space="preserve">gelį </w:t>
      </w:r>
      <w:r w:rsidRPr="001E474E">
        <w:rPr>
          <w:szCs w:val="22"/>
        </w:rPr>
        <w:t xml:space="preserve">reikia tepti plonu sluoksniu </w:t>
      </w:r>
      <w:r w:rsidR="00AE7A1E" w:rsidRPr="001E474E">
        <w:rPr>
          <w:szCs w:val="22"/>
        </w:rPr>
        <w:t xml:space="preserve">ant </w:t>
      </w:r>
      <w:r w:rsidRPr="001E474E">
        <w:rPr>
          <w:szCs w:val="22"/>
        </w:rPr>
        <w:t>pa</w:t>
      </w:r>
      <w:r w:rsidR="00732974" w:rsidRPr="001E474E">
        <w:rPr>
          <w:szCs w:val="22"/>
        </w:rPr>
        <w:t>žeistos</w:t>
      </w:r>
      <w:r w:rsidRPr="001E474E">
        <w:rPr>
          <w:szCs w:val="22"/>
        </w:rPr>
        <w:t xml:space="preserve"> ir niežtinči</w:t>
      </w:r>
      <w:r w:rsidR="00AE7A1E" w:rsidRPr="001E474E">
        <w:rPr>
          <w:szCs w:val="22"/>
        </w:rPr>
        <w:t>os</w:t>
      </w:r>
      <w:r w:rsidRPr="001E474E">
        <w:rPr>
          <w:szCs w:val="22"/>
        </w:rPr>
        <w:t xml:space="preserve"> odos viet</w:t>
      </w:r>
      <w:r w:rsidR="00AE7A1E" w:rsidRPr="001E474E">
        <w:rPr>
          <w:szCs w:val="22"/>
        </w:rPr>
        <w:t>os</w:t>
      </w:r>
      <w:r w:rsidRPr="001E474E">
        <w:rPr>
          <w:szCs w:val="22"/>
        </w:rPr>
        <w:t xml:space="preserve"> iki 3 kartų per parą.</w:t>
      </w:r>
    </w:p>
    <w:p w14:paraId="4435DB51" w14:textId="77777777" w:rsidR="004554B8" w:rsidRPr="001E474E" w:rsidRDefault="004554B8" w:rsidP="004554B8">
      <w:pPr>
        <w:tabs>
          <w:tab w:val="left" w:pos="567"/>
        </w:tabs>
        <w:rPr>
          <w:szCs w:val="22"/>
        </w:rPr>
      </w:pPr>
      <w:r w:rsidRPr="001E474E">
        <w:rPr>
          <w:szCs w:val="22"/>
        </w:rPr>
        <w:t>Pacientui reikia pa</w:t>
      </w:r>
      <w:r w:rsidR="00732974" w:rsidRPr="001E474E">
        <w:rPr>
          <w:szCs w:val="22"/>
        </w:rPr>
        <w:t>sitarti</w:t>
      </w:r>
      <w:r w:rsidRPr="001E474E">
        <w:rPr>
          <w:szCs w:val="22"/>
        </w:rPr>
        <w:t xml:space="preserve"> su gydytoju, jei po 3 </w:t>
      </w:r>
      <w:r w:rsidR="00AE7A1E" w:rsidRPr="001E474E">
        <w:rPr>
          <w:szCs w:val="22"/>
        </w:rPr>
        <w:t>parų</w:t>
      </w:r>
      <w:r w:rsidRPr="001E474E">
        <w:rPr>
          <w:szCs w:val="22"/>
        </w:rPr>
        <w:t xml:space="preserve"> </w:t>
      </w:r>
      <w:proofErr w:type="spellStart"/>
      <w:r w:rsidR="00AE7A1E" w:rsidRPr="001E474E">
        <w:rPr>
          <w:szCs w:val="22"/>
        </w:rPr>
        <w:t>Frest</w:t>
      </w:r>
      <w:proofErr w:type="spellEnd"/>
      <w:r w:rsidR="00AE7A1E" w:rsidRPr="001E474E">
        <w:rPr>
          <w:szCs w:val="22"/>
        </w:rPr>
        <w:t xml:space="preserve"> </w:t>
      </w:r>
      <w:r w:rsidRPr="001E474E">
        <w:rPr>
          <w:szCs w:val="22"/>
        </w:rPr>
        <w:t>vartojimo</w:t>
      </w:r>
      <w:r w:rsidR="00AE7A1E" w:rsidRPr="001E474E">
        <w:rPr>
          <w:szCs w:val="22"/>
        </w:rPr>
        <w:t xml:space="preserve"> </w:t>
      </w:r>
      <w:r w:rsidRPr="001E474E">
        <w:rPr>
          <w:szCs w:val="22"/>
        </w:rPr>
        <w:t>pacientas nesijaučia geriau.</w:t>
      </w:r>
    </w:p>
    <w:p w14:paraId="612B7D21" w14:textId="77777777" w:rsidR="004554B8" w:rsidRPr="001E474E" w:rsidRDefault="004554B8" w:rsidP="004554B8">
      <w:pPr>
        <w:tabs>
          <w:tab w:val="left" w:pos="567"/>
        </w:tabs>
        <w:rPr>
          <w:szCs w:val="22"/>
        </w:rPr>
      </w:pPr>
      <w:r w:rsidRPr="001E474E">
        <w:rPr>
          <w:szCs w:val="22"/>
        </w:rPr>
        <w:t xml:space="preserve">Maksimali gydymo trukmė nepasitarus su gydytoju yra 7 </w:t>
      </w:r>
      <w:r w:rsidR="00AE7A1E" w:rsidRPr="001E474E">
        <w:rPr>
          <w:szCs w:val="22"/>
        </w:rPr>
        <w:t>paros</w:t>
      </w:r>
      <w:r w:rsidRPr="001E474E">
        <w:rPr>
          <w:szCs w:val="22"/>
        </w:rPr>
        <w:t>.</w:t>
      </w:r>
    </w:p>
    <w:p w14:paraId="5C6C387F" w14:textId="77777777" w:rsidR="004554B8" w:rsidRPr="001E474E" w:rsidRDefault="004554B8" w:rsidP="004554B8">
      <w:pPr>
        <w:tabs>
          <w:tab w:val="left" w:pos="567"/>
        </w:tabs>
        <w:rPr>
          <w:i/>
          <w:szCs w:val="22"/>
        </w:rPr>
      </w:pPr>
    </w:p>
    <w:p w14:paraId="3EC0545A" w14:textId="77777777" w:rsidR="004554B8" w:rsidRPr="001E474E" w:rsidRDefault="004554B8" w:rsidP="004554B8">
      <w:pPr>
        <w:tabs>
          <w:tab w:val="left" w:pos="567"/>
        </w:tabs>
        <w:rPr>
          <w:i/>
          <w:szCs w:val="22"/>
        </w:rPr>
      </w:pPr>
      <w:r w:rsidRPr="001E474E">
        <w:rPr>
          <w:i/>
          <w:szCs w:val="22"/>
        </w:rPr>
        <w:t>Vaikų populiacija</w:t>
      </w:r>
    </w:p>
    <w:p w14:paraId="7370CFF7" w14:textId="77777777" w:rsidR="004554B8" w:rsidRPr="001E474E" w:rsidRDefault="004554B8" w:rsidP="004554B8">
      <w:pPr>
        <w:tabs>
          <w:tab w:val="left" w:pos="567"/>
        </w:tabs>
        <w:rPr>
          <w:szCs w:val="22"/>
        </w:rPr>
      </w:pPr>
      <w:r w:rsidRPr="001E474E">
        <w:rPr>
          <w:szCs w:val="22"/>
        </w:rPr>
        <w:t xml:space="preserve">Kūdikiams ir mažiems vaikams vengti </w:t>
      </w:r>
      <w:r w:rsidR="00AE7A1E" w:rsidRPr="001E474E">
        <w:rPr>
          <w:szCs w:val="22"/>
        </w:rPr>
        <w:t xml:space="preserve">tepti </w:t>
      </w:r>
      <w:r w:rsidRPr="001E474E">
        <w:rPr>
          <w:szCs w:val="22"/>
        </w:rPr>
        <w:t>didelius odos plotus (žr. 4.4 skyrių).</w:t>
      </w:r>
    </w:p>
    <w:p w14:paraId="49E73DAD" w14:textId="77777777" w:rsidR="004554B8" w:rsidRPr="001E474E" w:rsidRDefault="00AE7A1E" w:rsidP="004554B8">
      <w:pPr>
        <w:tabs>
          <w:tab w:val="left" w:pos="567"/>
        </w:tabs>
        <w:rPr>
          <w:szCs w:val="22"/>
        </w:rPr>
      </w:pPr>
      <w:proofErr w:type="spellStart"/>
      <w:r w:rsidRPr="001E474E">
        <w:rPr>
          <w:szCs w:val="22"/>
        </w:rPr>
        <w:t>Frest</w:t>
      </w:r>
      <w:proofErr w:type="spellEnd"/>
      <w:r w:rsidR="004554B8" w:rsidRPr="001E474E">
        <w:rPr>
          <w:szCs w:val="22"/>
        </w:rPr>
        <w:t xml:space="preserve"> negalima vartoti jaunesniems nei 1 mėnesio vaikams, ypač neišnešiotiems (žr. 4.3 skyrių).</w:t>
      </w:r>
    </w:p>
    <w:p w14:paraId="4735F4EE" w14:textId="77777777" w:rsidR="004554B8" w:rsidRPr="001E474E" w:rsidRDefault="004554B8" w:rsidP="004554B8">
      <w:pPr>
        <w:tabs>
          <w:tab w:val="left" w:pos="567"/>
        </w:tabs>
        <w:rPr>
          <w:szCs w:val="22"/>
        </w:rPr>
      </w:pPr>
      <w:r w:rsidRPr="001E474E">
        <w:rPr>
          <w:szCs w:val="22"/>
        </w:rPr>
        <w:t xml:space="preserve">Vaikams nuo 1 mėnesio iki 2 metų </w:t>
      </w:r>
      <w:proofErr w:type="spellStart"/>
      <w:r w:rsidR="00AE7A1E" w:rsidRPr="001E474E">
        <w:rPr>
          <w:szCs w:val="22"/>
        </w:rPr>
        <w:t>Frest</w:t>
      </w:r>
      <w:proofErr w:type="spellEnd"/>
      <w:r w:rsidRPr="001E474E">
        <w:rPr>
          <w:szCs w:val="22"/>
        </w:rPr>
        <w:t xml:space="preserve"> turi būti vartojamas prižiūrint gydytojui.</w:t>
      </w:r>
    </w:p>
    <w:p w14:paraId="7C023B8E" w14:textId="77777777" w:rsidR="004554B8" w:rsidRPr="001E474E" w:rsidRDefault="004554B8" w:rsidP="004554B8">
      <w:pPr>
        <w:tabs>
          <w:tab w:val="left" w:pos="567"/>
        </w:tabs>
        <w:rPr>
          <w:i/>
          <w:szCs w:val="22"/>
        </w:rPr>
      </w:pPr>
    </w:p>
    <w:p w14:paraId="5EC13299" w14:textId="3A12B33C" w:rsidR="00414B11" w:rsidRPr="001E474E" w:rsidRDefault="004554B8" w:rsidP="004554B8">
      <w:pPr>
        <w:tabs>
          <w:tab w:val="left" w:pos="567"/>
        </w:tabs>
        <w:rPr>
          <w:szCs w:val="22"/>
          <w:u w:val="single"/>
        </w:rPr>
      </w:pPr>
      <w:r w:rsidRPr="001E474E">
        <w:rPr>
          <w:szCs w:val="22"/>
          <w:u w:val="single"/>
        </w:rPr>
        <w:t>Vartojimo metodas</w:t>
      </w:r>
    </w:p>
    <w:p w14:paraId="126A584F" w14:textId="77777777" w:rsidR="004554B8" w:rsidRPr="001E474E" w:rsidRDefault="00AE7A1E" w:rsidP="004554B8">
      <w:pPr>
        <w:tabs>
          <w:tab w:val="left" w:pos="567"/>
        </w:tabs>
        <w:rPr>
          <w:szCs w:val="22"/>
        </w:rPr>
      </w:pPr>
      <w:r w:rsidRPr="001E474E">
        <w:rPr>
          <w:szCs w:val="22"/>
        </w:rPr>
        <w:t>Vartoti ant nepažeistos odos</w:t>
      </w:r>
      <w:r w:rsidR="004554B8" w:rsidRPr="001E474E">
        <w:rPr>
          <w:szCs w:val="22"/>
        </w:rPr>
        <w:t xml:space="preserve">. </w:t>
      </w:r>
    </w:p>
    <w:p w14:paraId="14CA912A" w14:textId="77777777" w:rsidR="004554B8" w:rsidRPr="001E474E" w:rsidRDefault="004554B8" w:rsidP="004554B8">
      <w:pPr>
        <w:tabs>
          <w:tab w:val="left" w:pos="567"/>
        </w:tabs>
        <w:rPr>
          <w:szCs w:val="22"/>
        </w:rPr>
      </w:pPr>
      <w:r w:rsidRPr="001E474E">
        <w:rPr>
          <w:szCs w:val="22"/>
        </w:rPr>
        <w:t>Nedidelį kiekį te</w:t>
      </w:r>
      <w:r w:rsidR="00AE7A1E" w:rsidRPr="001E474E">
        <w:rPr>
          <w:szCs w:val="22"/>
        </w:rPr>
        <w:t>pti</w:t>
      </w:r>
      <w:r w:rsidRPr="001E474E">
        <w:rPr>
          <w:szCs w:val="22"/>
        </w:rPr>
        <w:t xml:space="preserve"> ant gydomos vietos. Tada švelniai masažuo</w:t>
      </w:r>
      <w:r w:rsidR="00AE7A1E" w:rsidRPr="001E474E">
        <w:rPr>
          <w:szCs w:val="22"/>
        </w:rPr>
        <w:t>ti</w:t>
      </w:r>
      <w:r w:rsidRPr="001E474E">
        <w:rPr>
          <w:szCs w:val="22"/>
        </w:rPr>
        <w:t xml:space="preserve"> rank</w:t>
      </w:r>
      <w:r w:rsidR="00AE7A1E" w:rsidRPr="001E474E">
        <w:rPr>
          <w:szCs w:val="22"/>
        </w:rPr>
        <w:t>a</w:t>
      </w:r>
      <w:r w:rsidRPr="001E474E">
        <w:rPr>
          <w:szCs w:val="22"/>
        </w:rPr>
        <w:t>, kad palengvint</w:t>
      </w:r>
      <w:r w:rsidR="00AE7A1E" w:rsidRPr="001E474E">
        <w:rPr>
          <w:szCs w:val="22"/>
        </w:rPr>
        <w:t>i</w:t>
      </w:r>
      <w:r w:rsidRPr="001E474E">
        <w:rPr>
          <w:szCs w:val="22"/>
        </w:rPr>
        <w:t xml:space="preserve"> vaist</w:t>
      </w:r>
      <w:r w:rsidR="00AE7A1E" w:rsidRPr="001E474E">
        <w:rPr>
          <w:szCs w:val="22"/>
        </w:rPr>
        <w:t>inio preparato</w:t>
      </w:r>
      <w:r w:rsidRPr="001E474E">
        <w:rPr>
          <w:szCs w:val="22"/>
        </w:rPr>
        <w:t xml:space="preserve"> įsiskverbimą į odą.</w:t>
      </w:r>
    </w:p>
    <w:p w14:paraId="3A2FB028" w14:textId="77777777" w:rsidR="004554B8" w:rsidRPr="001E474E" w:rsidRDefault="004554B8" w:rsidP="004554B8">
      <w:pPr>
        <w:tabs>
          <w:tab w:val="left" w:pos="567"/>
        </w:tabs>
        <w:rPr>
          <w:szCs w:val="22"/>
        </w:rPr>
      </w:pPr>
      <w:r w:rsidRPr="001E474E">
        <w:rPr>
          <w:szCs w:val="22"/>
        </w:rPr>
        <w:t>Neužden</w:t>
      </w:r>
      <w:r w:rsidR="00732974" w:rsidRPr="001E474E">
        <w:rPr>
          <w:szCs w:val="22"/>
        </w:rPr>
        <w:t>g</w:t>
      </w:r>
      <w:r w:rsidR="00AE7A1E" w:rsidRPr="001E474E">
        <w:rPr>
          <w:szCs w:val="22"/>
        </w:rPr>
        <w:t>ti</w:t>
      </w:r>
      <w:r w:rsidRPr="001E474E">
        <w:rPr>
          <w:szCs w:val="22"/>
        </w:rPr>
        <w:t xml:space="preserve"> </w:t>
      </w:r>
      <w:proofErr w:type="spellStart"/>
      <w:r w:rsidRPr="001E474E">
        <w:rPr>
          <w:szCs w:val="22"/>
        </w:rPr>
        <w:t>okliuziniais</w:t>
      </w:r>
      <w:proofErr w:type="spellEnd"/>
      <w:r w:rsidRPr="001E474E">
        <w:rPr>
          <w:szCs w:val="22"/>
        </w:rPr>
        <w:t xml:space="preserve"> tvarsčiais.</w:t>
      </w:r>
    </w:p>
    <w:p w14:paraId="5285B556" w14:textId="77777777" w:rsidR="004554B8" w:rsidRPr="001E474E" w:rsidRDefault="004554B8" w:rsidP="004554B8">
      <w:pPr>
        <w:tabs>
          <w:tab w:val="left" w:pos="567"/>
        </w:tabs>
        <w:rPr>
          <w:szCs w:val="22"/>
        </w:rPr>
      </w:pPr>
      <w:r w:rsidRPr="001E474E">
        <w:rPr>
          <w:szCs w:val="22"/>
        </w:rPr>
        <w:t>Netepti ant didelių odos plotų, pažeistos odos ar gleivinės.</w:t>
      </w:r>
    </w:p>
    <w:p w14:paraId="6E8A9708" w14:textId="77777777" w:rsidR="000275E9" w:rsidRPr="001E474E" w:rsidRDefault="000275E9" w:rsidP="000275E9">
      <w:pPr>
        <w:tabs>
          <w:tab w:val="left" w:pos="567"/>
        </w:tabs>
        <w:rPr>
          <w:szCs w:val="22"/>
        </w:rPr>
      </w:pPr>
    </w:p>
    <w:p w14:paraId="55D0F23C" w14:textId="77777777" w:rsidR="000275E9" w:rsidRPr="001E474E" w:rsidRDefault="000275E9" w:rsidP="000275E9">
      <w:pPr>
        <w:pStyle w:val="PI-2EMEASMCA"/>
      </w:pPr>
      <w:r w:rsidRPr="001E474E">
        <w:t>4.3</w:t>
      </w:r>
      <w:r w:rsidRPr="001E474E">
        <w:tab/>
        <w:t>Kontraindikacijos</w:t>
      </w:r>
    </w:p>
    <w:p w14:paraId="4BE9CA07" w14:textId="77777777" w:rsidR="000275E9" w:rsidRPr="001E474E" w:rsidRDefault="000275E9" w:rsidP="000275E9">
      <w:pPr>
        <w:tabs>
          <w:tab w:val="left" w:pos="567"/>
        </w:tabs>
        <w:rPr>
          <w:b/>
          <w:szCs w:val="22"/>
        </w:rPr>
      </w:pPr>
    </w:p>
    <w:p w14:paraId="62F84D66" w14:textId="77777777" w:rsidR="000275E9" w:rsidRPr="001E474E" w:rsidRDefault="000275E9" w:rsidP="000275E9">
      <w:pPr>
        <w:tabs>
          <w:tab w:val="left" w:pos="567"/>
        </w:tabs>
        <w:rPr>
          <w:szCs w:val="22"/>
        </w:rPr>
      </w:pPr>
      <w:r w:rsidRPr="001E474E">
        <w:rPr>
          <w:szCs w:val="22"/>
        </w:rPr>
        <w:t>Padidėjęs jautrumas veikliajai arba bet kuriai 6.1 skyriuje nurodytai pagalbinei medžiagai.</w:t>
      </w:r>
    </w:p>
    <w:p w14:paraId="6ABE409B" w14:textId="77777777" w:rsidR="00AE7A1E" w:rsidRPr="001E474E" w:rsidRDefault="00AE7A1E" w:rsidP="00AE7A1E">
      <w:pPr>
        <w:tabs>
          <w:tab w:val="left" w:pos="567"/>
        </w:tabs>
        <w:rPr>
          <w:szCs w:val="22"/>
        </w:rPr>
      </w:pPr>
      <w:r w:rsidRPr="001E474E">
        <w:rPr>
          <w:szCs w:val="22"/>
        </w:rPr>
        <w:t>Antrojo ir trečiojo laipsnio odos nudegimai.</w:t>
      </w:r>
    </w:p>
    <w:p w14:paraId="1FC1727F" w14:textId="12EFC53B" w:rsidR="00AE7A1E" w:rsidRPr="001E474E" w:rsidRDefault="002C1744" w:rsidP="00AE7A1E">
      <w:pPr>
        <w:tabs>
          <w:tab w:val="left" w:pos="567"/>
        </w:tabs>
        <w:rPr>
          <w:szCs w:val="22"/>
        </w:rPr>
      </w:pPr>
      <w:r>
        <w:rPr>
          <w:szCs w:val="22"/>
        </w:rPr>
        <w:t>Jaunesni kaip 1 mėnesio v</w:t>
      </w:r>
      <w:r w:rsidR="00AE7A1E" w:rsidRPr="001E474E">
        <w:rPr>
          <w:szCs w:val="22"/>
        </w:rPr>
        <w:t>aikai, ypač neišnešioti.</w:t>
      </w:r>
    </w:p>
    <w:p w14:paraId="5B523319" w14:textId="77777777" w:rsidR="00AE7A1E" w:rsidRPr="001E474E" w:rsidRDefault="00AE7A1E" w:rsidP="00AE7A1E">
      <w:pPr>
        <w:tabs>
          <w:tab w:val="left" w:pos="567"/>
        </w:tabs>
        <w:rPr>
          <w:szCs w:val="22"/>
        </w:rPr>
      </w:pPr>
      <w:r w:rsidRPr="001E474E">
        <w:rPr>
          <w:szCs w:val="22"/>
        </w:rPr>
        <w:t>Vartojimas dideliems odos plotams.</w:t>
      </w:r>
    </w:p>
    <w:p w14:paraId="7B7F326D" w14:textId="77777777" w:rsidR="00AE7A1E" w:rsidRPr="001E474E" w:rsidRDefault="00AE7A1E" w:rsidP="00AE7A1E">
      <w:pPr>
        <w:tabs>
          <w:tab w:val="left" w:pos="567"/>
        </w:tabs>
        <w:rPr>
          <w:szCs w:val="22"/>
        </w:rPr>
      </w:pPr>
      <w:r w:rsidRPr="001E474E">
        <w:rPr>
          <w:szCs w:val="22"/>
        </w:rPr>
        <w:t>Vartojimas ant pažeistos odos.</w:t>
      </w:r>
    </w:p>
    <w:p w14:paraId="59BE7276" w14:textId="77777777" w:rsidR="000275E9" w:rsidRPr="001E474E" w:rsidRDefault="000275E9" w:rsidP="000275E9">
      <w:pPr>
        <w:tabs>
          <w:tab w:val="left" w:pos="567"/>
        </w:tabs>
        <w:rPr>
          <w:szCs w:val="22"/>
        </w:rPr>
      </w:pPr>
    </w:p>
    <w:p w14:paraId="7A3A043C" w14:textId="77777777" w:rsidR="000275E9" w:rsidRPr="001E474E" w:rsidRDefault="000275E9" w:rsidP="000275E9">
      <w:pPr>
        <w:pStyle w:val="PI-2EMEASMCA"/>
      </w:pPr>
      <w:r w:rsidRPr="001E474E">
        <w:lastRenderedPageBreak/>
        <w:t>4.4</w:t>
      </w:r>
      <w:r w:rsidRPr="001E474E">
        <w:tab/>
        <w:t>Specialūs įspėjimai ir atsargumo priemonės</w:t>
      </w:r>
    </w:p>
    <w:p w14:paraId="1EC17D2A" w14:textId="77777777" w:rsidR="000275E9" w:rsidRPr="001E474E" w:rsidRDefault="000275E9" w:rsidP="000275E9">
      <w:pPr>
        <w:tabs>
          <w:tab w:val="left" w:pos="567"/>
        </w:tabs>
        <w:rPr>
          <w:b/>
          <w:szCs w:val="22"/>
        </w:rPr>
      </w:pPr>
    </w:p>
    <w:p w14:paraId="7FEB8866" w14:textId="136E2A73" w:rsidR="000275E9" w:rsidRPr="001E474E" w:rsidRDefault="000275E9" w:rsidP="000275E9">
      <w:pPr>
        <w:tabs>
          <w:tab w:val="left" w:pos="567"/>
        </w:tabs>
        <w:rPr>
          <w:szCs w:val="22"/>
        </w:rPr>
      </w:pPr>
      <w:r w:rsidRPr="001E474E">
        <w:rPr>
          <w:szCs w:val="22"/>
        </w:rPr>
        <w:t xml:space="preserve">Jeigu pasireiškė labai sunkus </w:t>
      </w:r>
      <w:r w:rsidR="00DE4261">
        <w:rPr>
          <w:szCs w:val="22"/>
        </w:rPr>
        <w:t>niežėjimas</w:t>
      </w:r>
      <w:r w:rsidR="00DE4261" w:rsidRPr="001E474E">
        <w:rPr>
          <w:szCs w:val="22"/>
        </w:rPr>
        <w:t xml:space="preserve"> </w:t>
      </w:r>
      <w:r w:rsidRPr="001E474E">
        <w:rPr>
          <w:szCs w:val="22"/>
        </w:rPr>
        <w:t xml:space="preserve">arba oda labai pažeista, kartu su lokaliai vartojamu </w:t>
      </w:r>
      <w:proofErr w:type="spellStart"/>
      <w:r w:rsidRPr="001E474E">
        <w:rPr>
          <w:szCs w:val="22"/>
        </w:rPr>
        <w:t>dimetindeno</w:t>
      </w:r>
      <w:proofErr w:type="spellEnd"/>
      <w:r w:rsidRPr="001E474E">
        <w:rPr>
          <w:szCs w:val="22"/>
        </w:rPr>
        <w:t xml:space="preserve"> </w:t>
      </w:r>
      <w:proofErr w:type="spellStart"/>
      <w:r w:rsidRPr="001E474E">
        <w:rPr>
          <w:szCs w:val="22"/>
        </w:rPr>
        <w:t>maleatu</w:t>
      </w:r>
      <w:proofErr w:type="spellEnd"/>
      <w:r w:rsidRPr="001E474E">
        <w:rPr>
          <w:szCs w:val="22"/>
        </w:rPr>
        <w:t xml:space="preserve"> rekomenduojama skirti gydymą sisteminio poveikio </w:t>
      </w:r>
      <w:r w:rsidR="00D1554B" w:rsidRPr="001E474E">
        <w:rPr>
          <w:szCs w:val="22"/>
        </w:rPr>
        <w:t>geriamaisiais</w:t>
      </w:r>
      <w:r w:rsidRPr="001E474E">
        <w:rPr>
          <w:szCs w:val="22"/>
        </w:rPr>
        <w:t xml:space="preserve"> vaistiniais preparatais. </w:t>
      </w:r>
      <w:r w:rsidR="00D1554B" w:rsidRPr="001E474E">
        <w:rPr>
          <w:szCs w:val="22"/>
        </w:rPr>
        <w:t>Pacientui reikia patarti pasikonsultuoti su gydytoju.</w:t>
      </w:r>
    </w:p>
    <w:p w14:paraId="09DCB096" w14:textId="77777777" w:rsidR="00D1554B" w:rsidRPr="001E474E" w:rsidRDefault="00D1554B" w:rsidP="00D1554B">
      <w:pPr>
        <w:widowControl w:val="0"/>
        <w:rPr>
          <w:szCs w:val="22"/>
        </w:rPr>
      </w:pPr>
      <w:r w:rsidRPr="001E474E">
        <w:rPr>
          <w:szCs w:val="22"/>
        </w:rPr>
        <w:t xml:space="preserve">Jei </w:t>
      </w:r>
      <w:proofErr w:type="spellStart"/>
      <w:r w:rsidRPr="001E474E">
        <w:rPr>
          <w:szCs w:val="22"/>
        </w:rPr>
        <w:t>Frest</w:t>
      </w:r>
      <w:proofErr w:type="spellEnd"/>
      <w:r w:rsidRPr="001E474E">
        <w:rPr>
          <w:szCs w:val="22"/>
        </w:rPr>
        <w:t xml:space="preserve"> gydomas didelis odos plotas, reikia vengti ilgalaikio šių paviršių saulės apšvietimo.</w:t>
      </w:r>
    </w:p>
    <w:p w14:paraId="726F23F6" w14:textId="77777777" w:rsidR="00D1554B" w:rsidRPr="001E474E" w:rsidRDefault="00D1554B" w:rsidP="00D1554B">
      <w:pPr>
        <w:widowControl w:val="0"/>
        <w:rPr>
          <w:szCs w:val="22"/>
        </w:rPr>
      </w:pPr>
      <w:r w:rsidRPr="001E474E">
        <w:rPr>
          <w:szCs w:val="22"/>
        </w:rPr>
        <w:t>Kūdikiams ir mažiems vaikams didelio odos ploto, ypač pažeisto ar apimto uždegimo, geliu tepti reikia vengti.</w:t>
      </w:r>
    </w:p>
    <w:p w14:paraId="2CC37A6C" w14:textId="77777777" w:rsidR="00D1554B" w:rsidRPr="001E474E" w:rsidRDefault="00D1554B" w:rsidP="00D1554B">
      <w:pPr>
        <w:widowControl w:val="0"/>
        <w:rPr>
          <w:szCs w:val="22"/>
        </w:rPr>
      </w:pPr>
    </w:p>
    <w:p w14:paraId="623C43FE" w14:textId="77777777" w:rsidR="00D1554B" w:rsidRPr="001E474E" w:rsidRDefault="00D1554B" w:rsidP="00D1554B">
      <w:pPr>
        <w:pStyle w:val="Default"/>
        <w:rPr>
          <w:rFonts w:ascii="Times New Roman" w:hAnsi="Times New Roman" w:cs="Times New Roman"/>
          <w:i/>
          <w:sz w:val="22"/>
          <w:szCs w:val="22"/>
        </w:rPr>
      </w:pPr>
      <w:r w:rsidRPr="001E474E">
        <w:rPr>
          <w:rFonts w:ascii="Times New Roman" w:hAnsi="Times New Roman" w:cs="Times New Roman"/>
          <w:i/>
          <w:sz w:val="22"/>
          <w:szCs w:val="22"/>
        </w:rPr>
        <w:t>Pagalbinės medžiagos</w:t>
      </w:r>
    </w:p>
    <w:p w14:paraId="3D096168" w14:textId="77777777" w:rsidR="00D1554B" w:rsidRPr="001E474E" w:rsidRDefault="00D1554B" w:rsidP="00E02C4E">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w:t>
      </w:r>
      <w:proofErr w:type="spellStart"/>
      <w:r w:rsidR="00E76B6E" w:rsidRPr="001E474E">
        <w:rPr>
          <w:rFonts w:ascii="Times New Roman" w:hAnsi="Times New Roman" w:cs="Times New Roman"/>
          <w:sz w:val="22"/>
          <w:szCs w:val="22"/>
        </w:rPr>
        <w:t>Frest</w:t>
      </w:r>
      <w:proofErr w:type="spellEnd"/>
      <w:r w:rsidR="00E76B6E" w:rsidRPr="001E474E">
        <w:rPr>
          <w:rFonts w:ascii="Times New Roman" w:hAnsi="Times New Roman" w:cs="Times New Roman"/>
          <w:sz w:val="22"/>
          <w:szCs w:val="22"/>
        </w:rPr>
        <w:t xml:space="preserve"> gelio</w:t>
      </w:r>
      <w:r w:rsidRPr="001E474E">
        <w:rPr>
          <w:rFonts w:ascii="Times New Roman" w:hAnsi="Times New Roman" w:cs="Times New Roman"/>
          <w:sz w:val="22"/>
          <w:szCs w:val="22"/>
        </w:rPr>
        <w:t xml:space="preserve"> grame yra 0,05 mg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chlorido.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chloridas gali sudirginti odą. Žindymo laikotarpiu šio vaistinio preparato negalima tepti ant krūtų, kadangi kūdikis gali jį nuryti kartu su pienu.</w:t>
      </w:r>
      <w:r w:rsidR="00E76B6E" w:rsidRPr="001E474E">
        <w:rPr>
          <w:rFonts w:ascii="Times New Roman" w:hAnsi="Times New Roman" w:cs="Times New Roman"/>
          <w:sz w:val="22"/>
          <w:szCs w:val="22"/>
        </w:rPr>
        <w:t xml:space="preserve"> </w:t>
      </w:r>
      <w:r w:rsidRPr="001E474E">
        <w:rPr>
          <w:rFonts w:ascii="Times New Roman" w:hAnsi="Times New Roman" w:cs="Times New Roman"/>
          <w:sz w:val="22"/>
          <w:szCs w:val="22"/>
        </w:rPr>
        <w:t xml:space="preserve">Nesitikima, kad vartojimas nėštumo ir žindymo laikotarpiu gali būti susijęs su žalingu poveikiu motinai, kadangi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chlorido absorbcija per odą yra minimali. Nevartoti ant gleivinės.</w:t>
      </w:r>
    </w:p>
    <w:p w14:paraId="2BEAAF78" w14:textId="77777777" w:rsidR="00E76B6E" w:rsidRPr="001E474E" w:rsidRDefault="00D1554B" w:rsidP="00E02C4E">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w:t>
      </w:r>
      <w:proofErr w:type="spellStart"/>
      <w:r w:rsidR="00E76B6E" w:rsidRPr="001E474E">
        <w:rPr>
          <w:rFonts w:ascii="Times New Roman" w:hAnsi="Times New Roman" w:cs="Times New Roman"/>
          <w:sz w:val="22"/>
          <w:szCs w:val="22"/>
        </w:rPr>
        <w:t>Frest</w:t>
      </w:r>
      <w:proofErr w:type="spellEnd"/>
      <w:r w:rsidR="00E76B6E" w:rsidRPr="001E474E">
        <w:rPr>
          <w:rFonts w:ascii="Times New Roman" w:hAnsi="Times New Roman" w:cs="Times New Roman"/>
          <w:sz w:val="22"/>
          <w:szCs w:val="22"/>
        </w:rPr>
        <w:t xml:space="preserve"> gelio</w:t>
      </w:r>
      <w:r w:rsidRPr="001E474E">
        <w:rPr>
          <w:rFonts w:ascii="Times New Roman" w:hAnsi="Times New Roman" w:cs="Times New Roman"/>
          <w:sz w:val="22"/>
          <w:szCs w:val="22"/>
        </w:rPr>
        <w:t xml:space="preserve"> grame yra 150 mg </w:t>
      </w:r>
      <w:proofErr w:type="spellStart"/>
      <w:r w:rsidRPr="001E474E">
        <w:rPr>
          <w:rFonts w:ascii="Times New Roman" w:hAnsi="Times New Roman" w:cs="Times New Roman"/>
          <w:sz w:val="22"/>
          <w:szCs w:val="22"/>
        </w:rPr>
        <w:t>propilenglikolio</w:t>
      </w:r>
      <w:proofErr w:type="spellEnd"/>
      <w:r w:rsidRPr="001E474E">
        <w:rPr>
          <w:rFonts w:ascii="Times New Roman" w:hAnsi="Times New Roman" w:cs="Times New Roman"/>
          <w:sz w:val="22"/>
          <w:szCs w:val="22"/>
        </w:rPr>
        <w:t xml:space="preserve">. </w:t>
      </w:r>
      <w:proofErr w:type="spellStart"/>
      <w:r w:rsidRPr="001E474E">
        <w:rPr>
          <w:rFonts w:ascii="Times New Roman" w:hAnsi="Times New Roman" w:cs="Times New Roman"/>
          <w:sz w:val="22"/>
          <w:szCs w:val="22"/>
        </w:rPr>
        <w:t>Propilenglikolis</w:t>
      </w:r>
      <w:proofErr w:type="spellEnd"/>
      <w:r w:rsidRPr="001E474E">
        <w:rPr>
          <w:rFonts w:ascii="Times New Roman" w:hAnsi="Times New Roman" w:cs="Times New Roman"/>
          <w:sz w:val="22"/>
          <w:szCs w:val="22"/>
        </w:rPr>
        <w:t xml:space="preserve"> gali sukelti odos sudirginimą. </w:t>
      </w:r>
      <w:proofErr w:type="spellStart"/>
      <w:r w:rsidRPr="001E474E">
        <w:rPr>
          <w:rStyle w:val="tlid-translation"/>
          <w:rFonts w:ascii="Times New Roman" w:hAnsi="Times New Roman" w:cs="Times New Roman"/>
          <w:sz w:val="22"/>
          <w:szCs w:val="22"/>
        </w:rPr>
        <w:t>Propilenglikolio</w:t>
      </w:r>
      <w:proofErr w:type="spellEnd"/>
      <w:r w:rsidRPr="001E474E">
        <w:rPr>
          <w:rStyle w:val="tlid-translation"/>
          <w:rFonts w:ascii="Times New Roman" w:hAnsi="Times New Roman" w:cs="Times New Roman"/>
          <w:sz w:val="22"/>
          <w:szCs w:val="22"/>
        </w:rPr>
        <w:t xml:space="preserve"> dozės, didesnės nei 50 mg/kg/parai, negalima vartoti jaunesniems kaip 4 savaičių </w:t>
      </w:r>
      <w:r w:rsidR="00E76B6E" w:rsidRPr="001E474E">
        <w:rPr>
          <w:rStyle w:val="tlid-translation"/>
          <w:rFonts w:ascii="Times New Roman" w:hAnsi="Times New Roman" w:cs="Times New Roman"/>
          <w:sz w:val="22"/>
          <w:szCs w:val="22"/>
        </w:rPr>
        <w:t>kūdikiams</w:t>
      </w:r>
      <w:r w:rsidRPr="001E474E">
        <w:rPr>
          <w:rStyle w:val="tlid-translation"/>
          <w:rFonts w:ascii="Times New Roman" w:hAnsi="Times New Roman" w:cs="Times New Roman"/>
          <w:sz w:val="22"/>
          <w:szCs w:val="22"/>
        </w:rPr>
        <w:t xml:space="preserve">, kuriems yra atvirų žaizdų ar </w:t>
      </w:r>
      <w:r w:rsidRPr="001E474E">
        <w:rPr>
          <w:rFonts w:ascii="Times New Roman" w:hAnsi="Times New Roman" w:cs="Times New Roman"/>
          <w:sz w:val="22"/>
          <w:szCs w:val="22"/>
        </w:rPr>
        <w:t>didelių pažeistos ar pakenktos odos plotų (pvz., nudegimų)</w:t>
      </w:r>
      <w:r w:rsidR="00E76B6E" w:rsidRPr="001E474E">
        <w:rPr>
          <w:rFonts w:ascii="Times New Roman" w:hAnsi="Times New Roman" w:cs="Times New Roman"/>
          <w:sz w:val="22"/>
          <w:szCs w:val="22"/>
        </w:rPr>
        <w:t xml:space="preserve"> nepasitarus su gydytoju ar vaistininku. </w:t>
      </w:r>
    </w:p>
    <w:p w14:paraId="655A5C84" w14:textId="77777777" w:rsidR="000275E9" w:rsidRPr="001E474E" w:rsidRDefault="000275E9" w:rsidP="000275E9">
      <w:pPr>
        <w:tabs>
          <w:tab w:val="left" w:pos="567"/>
        </w:tabs>
        <w:rPr>
          <w:szCs w:val="22"/>
        </w:rPr>
      </w:pPr>
    </w:p>
    <w:p w14:paraId="569C308F" w14:textId="77777777" w:rsidR="000275E9" w:rsidRPr="001E474E" w:rsidRDefault="000275E9" w:rsidP="000275E9">
      <w:pPr>
        <w:pStyle w:val="PI-2EMEASMCA"/>
      </w:pPr>
      <w:r w:rsidRPr="001E474E">
        <w:t>4.5</w:t>
      </w:r>
      <w:r w:rsidRPr="001E474E">
        <w:tab/>
        <w:t>Sąveika su kitais vaistiniais preparatais ir kitokia sąveika</w:t>
      </w:r>
    </w:p>
    <w:p w14:paraId="40FFBA69" w14:textId="77777777" w:rsidR="000275E9" w:rsidRPr="001E474E" w:rsidRDefault="000275E9" w:rsidP="000275E9">
      <w:pPr>
        <w:tabs>
          <w:tab w:val="left" w:pos="567"/>
        </w:tabs>
        <w:rPr>
          <w:b/>
          <w:szCs w:val="22"/>
        </w:rPr>
      </w:pPr>
    </w:p>
    <w:p w14:paraId="2D9F2D88" w14:textId="77777777" w:rsidR="000275E9" w:rsidRPr="001E474E" w:rsidRDefault="000275E9" w:rsidP="000275E9">
      <w:pPr>
        <w:tabs>
          <w:tab w:val="left" w:pos="567"/>
        </w:tabs>
        <w:rPr>
          <w:szCs w:val="22"/>
        </w:rPr>
      </w:pPr>
      <w:r w:rsidRPr="001E474E">
        <w:rPr>
          <w:szCs w:val="22"/>
        </w:rPr>
        <w:t xml:space="preserve">Sąveikos tyrimų neatlikta. Kadangi sisteminė </w:t>
      </w:r>
      <w:proofErr w:type="spellStart"/>
      <w:r w:rsidRPr="001E474E">
        <w:rPr>
          <w:szCs w:val="22"/>
        </w:rPr>
        <w:t>dimetindeno</w:t>
      </w:r>
      <w:proofErr w:type="spellEnd"/>
      <w:r w:rsidRPr="001E474E">
        <w:rPr>
          <w:szCs w:val="22"/>
        </w:rPr>
        <w:t xml:space="preserve"> absorbcija yra maža, sąveika su kitais vaistiniais preparatais ir kitokia sąveika </w:t>
      </w:r>
      <w:r w:rsidR="008C37C6" w:rsidRPr="001E474E">
        <w:rPr>
          <w:szCs w:val="22"/>
        </w:rPr>
        <w:t>nėra</w:t>
      </w:r>
      <w:r w:rsidRPr="001E474E">
        <w:rPr>
          <w:szCs w:val="22"/>
        </w:rPr>
        <w:t xml:space="preserve"> tikėtina.</w:t>
      </w:r>
    </w:p>
    <w:p w14:paraId="4EA276A6" w14:textId="77777777" w:rsidR="000275E9" w:rsidRPr="001E474E" w:rsidRDefault="000275E9" w:rsidP="000275E9">
      <w:pPr>
        <w:tabs>
          <w:tab w:val="left" w:pos="567"/>
        </w:tabs>
        <w:rPr>
          <w:szCs w:val="22"/>
        </w:rPr>
      </w:pPr>
    </w:p>
    <w:p w14:paraId="49AE99A4" w14:textId="77777777" w:rsidR="000275E9" w:rsidRPr="001E474E" w:rsidRDefault="000275E9" w:rsidP="000275E9">
      <w:pPr>
        <w:pStyle w:val="PI-2EMEASMCA"/>
      </w:pPr>
      <w:r w:rsidRPr="001E474E">
        <w:t>4.6</w:t>
      </w:r>
      <w:r w:rsidRPr="001E474E">
        <w:tab/>
        <w:t>Vaisingumas, nėštumo ir žindymo laikotarpis</w:t>
      </w:r>
    </w:p>
    <w:p w14:paraId="4A491287" w14:textId="77777777" w:rsidR="000275E9" w:rsidRPr="001E474E" w:rsidRDefault="000275E9" w:rsidP="000275E9">
      <w:pPr>
        <w:tabs>
          <w:tab w:val="left" w:pos="567"/>
        </w:tabs>
        <w:rPr>
          <w:b/>
          <w:szCs w:val="22"/>
        </w:rPr>
      </w:pPr>
    </w:p>
    <w:p w14:paraId="705898BC" w14:textId="77777777" w:rsidR="000275E9" w:rsidRPr="001E474E" w:rsidRDefault="000275E9" w:rsidP="000275E9">
      <w:pPr>
        <w:tabs>
          <w:tab w:val="left" w:pos="567"/>
        </w:tabs>
        <w:rPr>
          <w:szCs w:val="22"/>
          <w:u w:val="single"/>
        </w:rPr>
      </w:pPr>
      <w:r w:rsidRPr="001E474E">
        <w:rPr>
          <w:szCs w:val="22"/>
          <w:u w:val="single"/>
        </w:rPr>
        <w:t>Nėštumas</w:t>
      </w:r>
    </w:p>
    <w:p w14:paraId="11E86062" w14:textId="77777777" w:rsidR="000275E9" w:rsidRPr="001E474E" w:rsidRDefault="000275E9" w:rsidP="00DB1A28">
      <w:pPr>
        <w:tabs>
          <w:tab w:val="left" w:pos="567"/>
        </w:tabs>
        <w:rPr>
          <w:szCs w:val="22"/>
        </w:rPr>
      </w:pPr>
      <w:r w:rsidRPr="001E474E">
        <w:rPr>
          <w:szCs w:val="22"/>
        </w:rPr>
        <w:t xml:space="preserve">Klinikinių duomenų apie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 xml:space="preserve"> vartojimą nėštumo metu nėra. Tyrimai su gyvūnais tiesioginio ar netiesioginio kenksmingo poveikio nėštumo eigai</w:t>
      </w:r>
      <w:r w:rsidRPr="001E474E">
        <w:rPr>
          <w:b/>
          <w:szCs w:val="22"/>
        </w:rPr>
        <w:t xml:space="preserve">, </w:t>
      </w:r>
      <w:r w:rsidRPr="001E474E">
        <w:rPr>
          <w:szCs w:val="22"/>
        </w:rPr>
        <w:t xml:space="preserve">embriono ar vaisiaus vystymuisi, gimdymui ar </w:t>
      </w:r>
      <w:proofErr w:type="spellStart"/>
      <w:r w:rsidRPr="001E474E">
        <w:rPr>
          <w:szCs w:val="22"/>
        </w:rPr>
        <w:t>postnataliniam</w:t>
      </w:r>
      <w:proofErr w:type="spellEnd"/>
      <w:r w:rsidRPr="001E474E">
        <w:rPr>
          <w:szCs w:val="22"/>
        </w:rPr>
        <w:t xml:space="preserve"> vystymuisi neparodė (žr. 5.3 skyrių). </w:t>
      </w:r>
      <w:proofErr w:type="spellStart"/>
      <w:r w:rsidR="00DB1A28" w:rsidRPr="001E474E">
        <w:rPr>
          <w:rFonts w:eastAsia="SimSun"/>
          <w:color w:val="000000"/>
          <w:szCs w:val="22"/>
          <w:lang w:eastAsia="zh-CN"/>
        </w:rPr>
        <w:t>Frest</w:t>
      </w:r>
      <w:proofErr w:type="spellEnd"/>
      <w:r w:rsidR="00DB1A28" w:rsidRPr="001E474E">
        <w:rPr>
          <w:rFonts w:eastAsia="SimSun"/>
          <w:color w:val="000000"/>
          <w:szCs w:val="22"/>
          <w:lang w:eastAsia="zh-CN"/>
        </w:rPr>
        <w:t xml:space="preserve"> nėštumo metu neturi būti vartojamas, nebent </w:t>
      </w:r>
      <w:r w:rsidR="00DB1A28" w:rsidRPr="001E474E">
        <w:rPr>
          <w:szCs w:val="22"/>
        </w:rPr>
        <w:t xml:space="preserve">galima </w:t>
      </w:r>
      <w:r w:rsidRPr="001E474E">
        <w:rPr>
          <w:szCs w:val="22"/>
        </w:rPr>
        <w:t>nauda motinai viršija galimą pavojų vaisiui ir tik paskyrus gydytojui.</w:t>
      </w:r>
    </w:p>
    <w:p w14:paraId="1AC63B4A" w14:textId="77777777" w:rsidR="000275E9" w:rsidRPr="001E474E" w:rsidRDefault="000275E9" w:rsidP="000275E9">
      <w:pPr>
        <w:tabs>
          <w:tab w:val="left" w:pos="567"/>
        </w:tabs>
        <w:rPr>
          <w:b/>
          <w:szCs w:val="22"/>
        </w:rPr>
      </w:pPr>
      <w:r w:rsidRPr="001E474E">
        <w:rPr>
          <w:szCs w:val="22"/>
        </w:rPr>
        <w:t xml:space="preserve">Nėštumo laikotarpiu didelio odos ploto, ypač </w:t>
      </w:r>
      <w:r w:rsidR="00DB1A28" w:rsidRPr="001E474E">
        <w:rPr>
          <w:szCs w:val="22"/>
        </w:rPr>
        <w:t xml:space="preserve">pažeisto ar </w:t>
      </w:r>
      <w:r w:rsidRPr="001E474E">
        <w:rPr>
          <w:szCs w:val="22"/>
        </w:rPr>
        <w:t xml:space="preserve">apimto uždegimo, </w:t>
      </w:r>
      <w:r w:rsidR="00AC70A3" w:rsidRPr="001E474E">
        <w:rPr>
          <w:szCs w:val="22"/>
        </w:rPr>
        <w:t xml:space="preserve">vaistiniu preparatu </w:t>
      </w:r>
      <w:r w:rsidRPr="001E474E">
        <w:rPr>
          <w:szCs w:val="22"/>
        </w:rPr>
        <w:t>tepti negalima.</w:t>
      </w:r>
    </w:p>
    <w:p w14:paraId="41DD3563" w14:textId="77777777" w:rsidR="00C26763" w:rsidRPr="001E474E" w:rsidRDefault="00C26763" w:rsidP="000275E9">
      <w:pPr>
        <w:tabs>
          <w:tab w:val="left" w:pos="567"/>
        </w:tabs>
        <w:rPr>
          <w:szCs w:val="22"/>
          <w:u w:val="single"/>
        </w:rPr>
      </w:pPr>
    </w:p>
    <w:p w14:paraId="5E55F6F2" w14:textId="77777777" w:rsidR="000275E9" w:rsidRPr="001E474E" w:rsidRDefault="000275E9" w:rsidP="000275E9">
      <w:pPr>
        <w:tabs>
          <w:tab w:val="left" w:pos="567"/>
        </w:tabs>
        <w:rPr>
          <w:szCs w:val="22"/>
          <w:u w:val="single"/>
        </w:rPr>
      </w:pPr>
      <w:r w:rsidRPr="001E474E">
        <w:rPr>
          <w:szCs w:val="22"/>
          <w:u w:val="single"/>
        </w:rPr>
        <w:t>Žindym</w:t>
      </w:r>
      <w:r w:rsidR="008C37C6" w:rsidRPr="001E474E">
        <w:rPr>
          <w:szCs w:val="22"/>
          <w:u w:val="single"/>
        </w:rPr>
        <w:t>as</w:t>
      </w:r>
    </w:p>
    <w:p w14:paraId="22EF95E8" w14:textId="77777777" w:rsidR="000275E9" w:rsidRPr="001E474E" w:rsidRDefault="000275E9" w:rsidP="000275E9">
      <w:pPr>
        <w:tabs>
          <w:tab w:val="left" w:pos="567"/>
        </w:tabs>
        <w:rPr>
          <w:szCs w:val="22"/>
        </w:rPr>
      </w:pPr>
      <w:r w:rsidRPr="001E474E">
        <w:rPr>
          <w:szCs w:val="22"/>
        </w:rPr>
        <w:t xml:space="preserve">Žindymo laikotarpiu didelio odos ploto, ypač </w:t>
      </w:r>
      <w:r w:rsidR="008C37C6" w:rsidRPr="001E474E">
        <w:rPr>
          <w:szCs w:val="22"/>
        </w:rPr>
        <w:t xml:space="preserve">pažeisto ar </w:t>
      </w:r>
      <w:r w:rsidRPr="001E474E">
        <w:rPr>
          <w:szCs w:val="22"/>
        </w:rPr>
        <w:t xml:space="preserve">apimto uždegimo, </w:t>
      </w:r>
      <w:r w:rsidR="00AC70A3" w:rsidRPr="001E474E">
        <w:rPr>
          <w:szCs w:val="22"/>
        </w:rPr>
        <w:t>vaistiniu preparatu</w:t>
      </w:r>
      <w:r w:rsidRPr="001E474E">
        <w:rPr>
          <w:szCs w:val="22"/>
        </w:rPr>
        <w:t xml:space="preserve"> tepti negalima. </w:t>
      </w:r>
      <w:r w:rsidR="00184C9A" w:rsidRPr="001E474E">
        <w:rPr>
          <w:szCs w:val="22"/>
        </w:rPr>
        <w:t>Žindyvėms šio vaistinio preparato negalima tepti ant krūtų, kadangi kūdikis gali jį nuryti kartu su pienu.</w:t>
      </w:r>
    </w:p>
    <w:p w14:paraId="5C569FA6" w14:textId="77777777" w:rsidR="00AC70A3" w:rsidRPr="001E474E" w:rsidRDefault="00AC70A3" w:rsidP="00AC70A3">
      <w:pPr>
        <w:tabs>
          <w:tab w:val="left" w:pos="567"/>
        </w:tabs>
        <w:rPr>
          <w:szCs w:val="22"/>
        </w:rPr>
      </w:pPr>
      <w:r w:rsidRPr="001E474E">
        <w:rPr>
          <w:szCs w:val="22"/>
        </w:rPr>
        <w:t>Vartojimo patirties žindymo laikotarpiu nepakanka.</w:t>
      </w:r>
    </w:p>
    <w:p w14:paraId="02379041" w14:textId="2C8410C5" w:rsidR="000275E9" w:rsidRPr="001E474E" w:rsidRDefault="00AC70A3" w:rsidP="00AC70A3">
      <w:pPr>
        <w:tabs>
          <w:tab w:val="left" w:pos="567"/>
        </w:tabs>
        <w:rPr>
          <w:szCs w:val="22"/>
        </w:rPr>
      </w:pPr>
      <w:proofErr w:type="spellStart"/>
      <w:r w:rsidRPr="001E474E">
        <w:rPr>
          <w:szCs w:val="22"/>
        </w:rPr>
        <w:t>Dimetindeno</w:t>
      </w:r>
      <w:proofErr w:type="spellEnd"/>
      <w:r w:rsidRPr="001E474E">
        <w:rPr>
          <w:szCs w:val="22"/>
        </w:rPr>
        <w:t xml:space="preserve"> </w:t>
      </w:r>
      <w:proofErr w:type="spellStart"/>
      <w:r w:rsidRPr="001E474E">
        <w:rPr>
          <w:szCs w:val="22"/>
        </w:rPr>
        <w:t>maleatas</w:t>
      </w:r>
      <w:proofErr w:type="spellEnd"/>
      <w:r w:rsidRPr="001E474E">
        <w:rPr>
          <w:szCs w:val="22"/>
        </w:rPr>
        <w:t xml:space="preserve"> patenka į žiurkių pieną, tačiau po vietinio vartojimo tikimasi, kad jo sisteminis prieinamumas bus mažas.</w:t>
      </w:r>
    </w:p>
    <w:p w14:paraId="28A5C523" w14:textId="77777777" w:rsidR="00AC70A3" w:rsidRPr="001E474E" w:rsidRDefault="00AC70A3" w:rsidP="00AC70A3">
      <w:pPr>
        <w:tabs>
          <w:tab w:val="left" w:pos="567"/>
        </w:tabs>
        <w:rPr>
          <w:szCs w:val="22"/>
        </w:rPr>
      </w:pPr>
    </w:p>
    <w:p w14:paraId="7A889A0B" w14:textId="77777777" w:rsidR="000275E9" w:rsidRPr="001E474E" w:rsidRDefault="000275E9" w:rsidP="000275E9">
      <w:pPr>
        <w:tabs>
          <w:tab w:val="left" w:pos="567"/>
        </w:tabs>
        <w:rPr>
          <w:szCs w:val="22"/>
          <w:u w:val="single"/>
        </w:rPr>
      </w:pPr>
      <w:r w:rsidRPr="001E474E">
        <w:rPr>
          <w:szCs w:val="22"/>
          <w:u w:val="single"/>
        </w:rPr>
        <w:t>Vaisingumas</w:t>
      </w:r>
    </w:p>
    <w:p w14:paraId="658A9007" w14:textId="77777777" w:rsidR="000275E9" w:rsidRPr="001E474E" w:rsidRDefault="00AC70A3" w:rsidP="000275E9">
      <w:pPr>
        <w:tabs>
          <w:tab w:val="left" w:pos="567"/>
        </w:tabs>
        <w:rPr>
          <w:szCs w:val="22"/>
        </w:rPr>
      </w:pPr>
      <w:r w:rsidRPr="001E474E">
        <w:rPr>
          <w:szCs w:val="22"/>
        </w:rPr>
        <w:t xml:space="preserve">Tyrimų </w:t>
      </w:r>
      <w:r w:rsidR="000275E9" w:rsidRPr="001E474E">
        <w:rPr>
          <w:szCs w:val="22"/>
        </w:rPr>
        <w:t>su gyvūnais metu, poveikio vaisingumui nepa</w:t>
      </w:r>
      <w:r w:rsidRPr="001E474E">
        <w:rPr>
          <w:szCs w:val="22"/>
        </w:rPr>
        <w:t>rodė</w:t>
      </w:r>
      <w:r w:rsidR="000275E9" w:rsidRPr="001E474E">
        <w:rPr>
          <w:szCs w:val="22"/>
        </w:rPr>
        <w:t xml:space="preserve">. </w:t>
      </w:r>
      <w:r w:rsidRPr="001E474E">
        <w:rPr>
          <w:szCs w:val="22"/>
        </w:rPr>
        <w:t>Tyrimų su žmonėmis atlikta nebuvo (žr. 5.3 skyrių).</w:t>
      </w:r>
    </w:p>
    <w:p w14:paraId="0FC45C73" w14:textId="77777777" w:rsidR="00AC70A3" w:rsidRPr="001E474E" w:rsidRDefault="00AC70A3" w:rsidP="000275E9">
      <w:pPr>
        <w:tabs>
          <w:tab w:val="left" w:pos="567"/>
        </w:tabs>
        <w:rPr>
          <w:szCs w:val="22"/>
        </w:rPr>
      </w:pPr>
    </w:p>
    <w:p w14:paraId="7B1B5D93" w14:textId="77777777" w:rsidR="000275E9" w:rsidRPr="001E474E" w:rsidRDefault="000275E9" w:rsidP="000275E9">
      <w:pPr>
        <w:pStyle w:val="PI-2EMEASMCA"/>
      </w:pPr>
      <w:r w:rsidRPr="001E474E">
        <w:t>4.7</w:t>
      </w:r>
      <w:r w:rsidRPr="001E474E">
        <w:tab/>
        <w:t>Poveikis gebėjimui vairuoti ir valdyti mechanizmus</w:t>
      </w:r>
    </w:p>
    <w:p w14:paraId="63E1BA46" w14:textId="77777777" w:rsidR="000275E9" w:rsidRPr="001E474E" w:rsidRDefault="000275E9" w:rsidP="000275E9">
      <w:pPr>
        <w:tabs>
          <w:tab w:val="left" w:pos="567"/>
        </w:tabs>
        <w:rPr>
          <w:szCs w:val="22"/>
        </w:rPr>
      </w:pPr>
    </w:p>
    <w:p w14:paraId="65B40298" w14:textId="77777777" w:rsidR="000275E9" w:rsidRPr="001E474E" w:rsidRDefault="00BA341D" w:rsidP="00E02C4E">
      <w:pPr>
        <w:tabs>
          <w:tab w:val="left" w:pos="567"/>
        </w:tabs>
        <w:spacing w:line="260" w:lineRule="exact"/>
        <w:rPr>
          <w:szCs w:val="22"/>
        </w:rPr>
      </w:pPr>
      <w:r w:rsidRPr="001E474E">
        <w:rPr>
          <w:noProof/>
          <w:snapToGrid w:val="0"/>
          <w:szCs w:val="22"/>
        </w:rPr>
        <w:t>Frest gebėjimo vairuoti ir valdyti mechanizmus neveikia arba veikia nereikšmingai.</w:t>
      </w:r>
    </w:p>
    <w:p w14:paraId="45D46207" w14:textId="77777777" w:rsidR="00BA341D" w:rsidRPr="001E474E" w:rsidRDefault="00BA341D" w:rsidP="000275E9">
      <w:pPr>
        <w:pStyle w:val="PI-2EMEASMCA"/>
      </w:pPr>
    </w:p>
    <w:p w14:paraId="7FC17417" w14:textId="77777777" w:rsidR="000275E9" w:rsidRPr="001E474E" w:rsidRDefault="000275E9" w:rsidP="000275E9">
      <w:pPr>
        <w:pStyle w:val="PI-2EMEASMCA"/>
      </w:pPr>
      <w:r w:rsidRPr="001E474E">
        <w:t>4.8</w:t>
      </w:r>
      <w:r w:rsidRPr="001E474E">
        <w:tab/>
        <w:t>Nepageidaujamas poveikis</w:t>
      </w:r>
    </w:p>
    <w:p w14:paraId="3B8F967C" w14:textId="77777777" w:rsidR="000275E9" w:rsidRPr="001E474E" w:rsidRDefault="000275E9" w:rsidP="000275E9">
      <w:pPr>
        <w:tabs>
          <w:tab w:val="left" w:pos="567"/>
        </w:tabs>
        <w:rPr>
          <w:szCs w:val="22"/>
        </w:rPr>
      </w:pPr>
    </w:p>
    <w:p w14:paraId="0E8CDDE7" w14:textId="77777777" w:rsidR="000275E9" w:rsidRPr="001E474E" w:rsidRDefault="000275E9" w:rsidP="000275E9">
      <w:pPr>
        <w:tabs>
          <w:tab w:val="left" w:pos="567"/>
        </w:tabs>
        <w:rPr>
          <w:szCs w:val="22"/>
        </w:rPr>
      </w:pPr>
      <w:r w:rsidRPr="001E474E">
        <w:rPr>
          <w:szCs w:val="22"/>
        </w:rPr>
        <w:t xml:space="preserve">Dažniausiai gydymo metu pasireiškiančios nepageidaujamos reakcijos yra lengvos </w:t>
      </w:r>
      <w:r w:rsidR="00BA341D" w:rsidRPr="001E474E">
        <w:rPr>
          <w:szCs w:val="22"/>
        </w:rPr>
        <w:t xml:space="preserve">ir </w:t>
      </w:r>
      <w:r w:rsidRPr="001E474E">
        <w:rPr>
          <w:szCs w:val="22"/>
        </w:rPr>
        <w:t>trumpalaikės odos reakcijos vartojimo vietoje.</w:t>
      </w:r>
    </w:p>
    <w:p w14:paraId="4D29AC00" w14:textId="77777777" w:rsidR="00BA341D" w:rsidRPr="001E474E" w:rsidRDefault="0062235C" w:rsidP="00E02C4E">
      <w:pPr>
        <w:tabs>
          <w:tab w:val="left" w:pos="567"/>
        </w:tabs>
        <w:rPr>
          <w:rFonts w:eastAsia="TimesNewRoman"/>
          <w:szCs w:val="22"/>
        </w:rPr>
      </w:pPr>
      <w:r w:rsidRPr="001E474E">
        <w:rPr>
          <w:szCs w:val="22"/>
        </w:rPr>
        <w:t xml:space="preserve">Nepageidaujamos reakcijos pateikiamos pagal </w:t>
      </w:r>
      <w:proofErr w:type="spellStart"/>
      <w:r w:rsidRPr="001E474E">
        <w:rPr>
          <w:szCs w:val="22"/>
        </w:rPr>
        <w:t>MedDRA</w:t>
      </w:r>
      <w:proofErr w:type="spellEnd"/>
      <w:r w:rsidRPr="001E474E">
        <w:rPr>
          <w:szCs w:val="22"/>
        </w:rPr>
        <w:t xml:space="preserve"> organų sistemų klases ir </w:t>
      </w:r>
      <w:proofErr w:type="spellStart"/>
      <w:r w:rsidRPr="001E474E">
        <w:rPr>
          <w:szCs w:val="22"/>
        </w:rPr>
        <w:t>MedDRA</w:t>
      </w:r>
      <w:proofErr w:type="spellEnd"/>
      <w:r w:rsidRPr="001E474E">
        <w:rPr>
          <w:szCs w:val="22"/>
        </w:rPr>
        <w:t xml:space="preserve"> dažnio apibūdinimą: </w:t>
      </w:r>
      <w:r w:rsidR="00BA341D" w:rsidRPr="001E474E">
        <w:rPr>
          <w:rFonts w:eastAsia="TimesNewRoman"/>
          <w:szCs w:val="22"/>
        </w:rPr>
        <w:t xml:space="preserve">labai dažnas (≥ 1/10), dažnas (nuo ≥ 1/100 iki &lt; 1/10), nedažnas (nuo ≥ 1/1 000 iki </w:t>
      </w:r>
      <w:r w:rsidR="00BA341D" w:rsidRPr="001E474E">
        <w:rPr>
          <w:rFonts w:eastAsia="TimesNewRoman"/>
          <w:szCs w:val="22"/>
        </w:rPr>
        <w:lastRenderedPageBreak/>
        <w:t>&lt; 1/100), retas (nuo ≥ 1/10 000 iki &lt; 1/1 000), labai retas (&lt; 1/10 000) ir nežinomas (negali būti apskaičiuotas pagal turimus duomenis).</w:t>
      </w:r>
    </w:p>
    <w:p w14:paraId="52B867F9" w14:textId="77777777" w:rsidR="000275E9" w:rsidRPr="001E474E" w:rsidRDefault="000275E9" w:rsidP="000275E9">
      <w:pPr>
        <w:tabs>
          <w:tab w:val="left" w:pos="567"/>
        </w:tabs>
        <w:rPr>
          <w:szCs w:val="22"/>
        </w:rPr>
      </w:pPr>
    </w:p>
    <w:p w14:paraId="07798B7C" w14:textId="77777777" w:rsidR="000275E9" w:rsidRPr="001E474E" w:rsidRDefault="000275E9" w:rsidP="000275E9">
      <w:pPr>
        <w:tabs>
          <w:tab w:val="left" w:pos="567"/>
        </w:tabs>
        <w:rPr>
          <w:szCs w:val="22"/>
          <w:u w:val="single"/>
        </w:rPr>
      </w:pPr>
      <w:r w:rsidRPr="001E474E">
        <w:rPr>
          <w:szCs w:val="22"/>
          <w:u w:val="single"/>
        </w:rPr>
        <w:t>Nepageidaujamų reakcijų santrauka lentelėje</w:t>
      </w:r>
    </w:p>
    <w:p w14:paraId="5CE8C739" w14:textId="77777777" w:rsidR="00BA341D" w:rsidRPr="001E474E" w:rsidRDefault="00BA341D" w:rsidP="00BA341D">
      <w:pPr>
        <w:jc w:val="both"/>
        <w:rPr>
          <w:i/>
          <w:iCs/>
          <w:szCs w:val="22"/>
        </w:rPr>
      </w:pPr>
    </w:p>
    <w:tbl>
      <w:tblPr>
        <w:tblStyle w:val="Lentelstinklelis"/>
        <w:tblW w:w="0" w:type="auto"/>
        <w:tblInd w:w="108" w:type="dxa"/>
        <w:tblLook w:val="04A0" w:firstRow="1" w:lastRow="0" w:firstColumn="1" w:lastColumn="0" w:noHBand="0" w:noVBand="1"/>
      </w:tblPr>
      <w:tblGrid>
        <w:gridCol w:w="2661"/>
        <w:gridCol w:w="3354"/>
        <w:gridCol w:w="2937"/>
      </w:tblGrid>
      <w:tr w:rsidR="00BA341D" w:rsidRPr="001E474E" w14:paraId="4BE2BF9F" w14:textId="77777777" w:rsidTr="001542DE">
        <w:tc>
          <w:tcPr>
            <w:tcW w:w="2694" w:type="dxa"/>
          </w:tcPr>
          <w:p w14:paraId="692FB1DE" w14:textId="77777777" w:rsidR="00BA341D" w:rsidRPr="001E474E" w:rsidRDefault="00BA341D" w:rsidP="001542DE">
            <w:pPr>
              <w:jc w:val="center"/>
              <w:rPr>
                <w:b/>
                <w:sz w:val="22"/>
                <w:szCs w:val="22"/>
              </w:rPr>
            </w:pPr>
          </w:p>
        </w:tc>
        <w:tc>
          <w:tcPr>
            <w:tcW w:w="3402" w:type="dxa"/>
          </w:tcPr>
          <w:p w14:paraId="65C77B85" w14:textId="77777777" w:rsidR="00BA341D" w:rsidRPr="001E474E" w:rsidRDefault="00BA341D" w:rsidP="00BA341D">
            <w:pPr>
              <w:jc w:val="center"/>
              <w:rPr>
                <w:b/>
                <w:sz w:val="22"/>
                <w:szCs w:val="22"/>
              </w:rPr>
            </w:pPr>
            <w:r w:rsidRPr="001E474E">
              <w:rPr>
                <w:b/>
                <w:sz w:val="22"/>
                <w:szCs w:val="22"/>
              </w:rPr>
              <w:t>Nedažnos</w:t>
            </w:r>
          </w:p>
        </w:tc>
        <w:tc>
          <w:tcPr>
            <w:tcW w:w="2976" w:type="dxa"/>
          </w:tcPr>
          <w:p w14:paraId="30DA9068" w14:textId="77777777" w:rsidR="00BA341D" w:rsidRPr="001E474E" w:rsidRDefault="00BA341D" w:rsidP="00BA341D">
            <w:pPr>
              <w:jc w:val="center"/>
              <w:rPr>
                <w:b/>
                <w:sz w:val="22"/>
                <w:szCs w:val="22"/>
              </w:rPr>
            </w:pPr>
            <w:r w:rsidRPr="001E474E">
              <w:rPr>
                <w:b/>
                <w:sz w:val="22"/>
                <w:szCs w:val="22"/>
              </w:rPr>
              <w:t>Labai retos</w:t>
            </w:r>
          </w:p>
        </w:tc>
      </w:tr>
      <w:tr w:rsidR="00BA341D" w:rsidRPr="001E474E" w14:paraId="40121F34" w14:textId="77777777" w:rsidTr="001542DE">
        <w:trPr>
          <w:trHeight w:val="619"/>
        </w:trPr>
        <w:tc>
          <w:tcPr>
            <w:tcW w:w="2694" w:type="dxa"/>
          </w:tcPr>
          <w:p w14:paraId="54DE086F" w14:textId="77777777" w:rsidR="00BA341D" w:rsidRPr="001E474E" w:rsidRDefault="00BA341D" w:rsidP="00E02C4E">
            <w:pPr>
              <w:pStyle w:val="Text"/>
              <w:rPr>
                <w:i/>
                <w:sz w:val="22"/>
                <w:szCs w:val="22"/>
                <w:lang w:val="lt-LT"/>
              </w:rPr>
            </w:pPr>
            <w:r w:rsidRPr="001E474E">
              <w:rPr>
                <w:i/>
                <w:sz w:val="22"/>
                <w:szCs w:val="22"/>
                <w:lang w:val="lt-LT"/>
              </w:rPr>
              <w:t>Odos ir poodinio audinio sutrikimai</w:t>
            </w:r>
          </w:p>
        </w:tc>
        <w:tc>
          <w:tcPr>
            <w:tcW w:w="3402" w:type="dxa"/>
          </w:tcPr>
          <w:p w14:paraId="64F663B6" w14:textId="46CFB502" w:rsidR="00BA341D" w:rsidRPr="001E474E" w:rsidRDefault="00BA341D" w:rsidP="00BA341D">
            <w:pPr>
              <w:rPr>
                <w:sz w:val="22"/>
                <w:szCs w:val="22"/>
              </w:rPr>
            </w:pPr>
            <w:r w:rsidRPr="001E474E">
              <w:rPr>
                <w:sz w:val="22"/>
                <w:szCs w:val="22"/>
              </w:rPr>
              <w:t>Odos saus</w:t>
            </w:r>
            <w:r w:rsidR="004664F3">
              <w:rPr>
                <w:sz w:val="22"/>
                <w:szCs w:val="22"/>
              </w:rPr>
              <w:t>mė</w:t>
            </w:r>
            <w:r w:rsidRPr="001E474E">
              <w:rPr>
                <w:sz w:val="22"/>
                <w:szCs w:val="22"/>
              </w:rPr>
              <w:t xml:space="preserve">, odos deginimo pojūtis </w:t>
            </w:r>
          </w:p>
        </w:tc>
        <w:tc>
          <w:tcPr>
            <w:tcW w:w="2976" w:type="dxa"/>
          </w:tcPr>
          <w:p w14:paraId="5B5C31B4" w14:textId="77777777" w:rsidR="00BA341D" w:rsidRPr="001E474E" w:rsidRDefault="00BA341D" w:rsidP="001542DE">
            <w:pPr>
              <w:rPr>
                <w:sz w:val="22"/>
                <w:szCs w:val="22"/>
              </w:rPr>
            </w:pPr>
            <w:r w:rsidRPr="001E474E">
              <w:rPr>
                <w:sz w:val="22"/>
                <w:szCs w:val="22"/>
              </w:rPr>
              <w:t>Alerginis dermatitas</w:t>
            </w:r>
          </w:p>
          <w:p w14:paraId="7AEBB881" w14:textId="77777777" w:rsidR="00BA341D" w:rsidRPr="001E474E" w:rsidRDefault="00BA341D" w:rsidP="001542DE">
            <w:pPr>
              <w:rPr>
                <w:sz w:val="22"/>
                <w:szCs w:val="22"/>
              </w:rPr>
            </w:pPr>
          </w:p>
        </w:tc>
      </w:tr>
    </w:tbl>
    <w:p w14:paraId="1243EEED" w14:textId="77777777" w:rsidR="000275E9" w:rsidRPr="001E474E" w:rsidRDefault="000275E9" w:rsidP="000275E9">
      <w:pPr>
        <w:tabs>
          <w:tab w:val="left" w:pos="567"/>
        </w:tabs>
        <w:rPr>
          <w:szCs w:val="22"/>
        </w:rPr>
      </w:pPr>
    </w:p>
    <w:p w14:paraId="5331B630" w14:textId="77777777" w:rsidR="000275E9" w:rsidRPr="001E474E" w:rsidRDefault="000275E9" w:rsidP="000275E9">
      <w:pPr>
        <w:autoSpaceDE w:val="0"/>
        <w:autoSpaceDN w:val="0"/>
        <w:adjustRightInd w:val="0"/>
        <w:jc w:val="both"/>
        <w:rPr>
          <w:szCs w:val="22"/>
          <w:u w:val="single"/>
        </w:rPr>
      </w:pPr>
      <w:r w:rsidRPr="001E474E">
        <w:rPr>
          <w:noProof/>
          <w:szCs w:val="22"/>
          <w:u w:val="single"/>
        </w:rPr>
        <w:t>Pranešimas apie įtariamas nepageidaujamas reakcijas</w:t>
      </w:r>
    </w:p>
    <w:p w14:paraId="35274334" w14:textId="77777777" w:rsidR="00BA341D" w:rsidRPr="001E474E" w:rsidRDefault="00BA341D" w:rsidP="00957C3C">
      <w:pPr>
        <w:tabs>
          <w:tab w:val="left" w:pos="567"/>
        </w:tabs>
        <w:autoSpaceDE w:val="0"/>
        <w:autoSpaceDN w:val="0"/>
        <w:adjustRightInd w:val="0"/>
        <w:spacing w:line="260" w:lineRule="exact"/>
        <w:rPr>
          <w:noProof/>
          <w:snapToGrid w:val="0"/>
          <w:szCs w:val="22"/>
        </w:rPr>
      </w:pPr>
      <w:r w:rsidRPr="001E474E">
        <w:rPr>
          <w:noProof/>
          <w:snapToGrid w:val="0"/>
          <w:szCs w:val="22"/>
        </w:rPr>
        <w:t>Svarbu pranešti apie įtariamas nepageidaujamas reakcijas, pastebėtas po vaistinio preparato registracijos, nes tai leidžia nuolat stebėti vaistinio preparato naudos ir rizikos santykį.</w:t>
      </w:r>
      <w:r w:rsidRPr="001E474E">
        <w:rPr>
          <w:snapToGrid w:val="0"/>
          <w:szCs w:val="22"/>
        </w:rPr>
        <w:t xml:space="preserve"> </w:t>
      </w:r>
      <w:r w:rsidRPr="001E474E">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E474E">
          <w:rPr>
            <w:rStyle w:val="Hipersaitas"/>
            <w:noProof/>
            <w:snapToGrid w:val="0"/>
            <w:szCs w:val="22"/>
          </w:rPr>
          <w:t>https://vapris.vvkt.lt/vvkt-web/public/nrvSpecialist</w:t>
        </w:r>
      </w:hyperlink>
      <w:r w:rsidRPr="001E474E">
        <w:rPr>
          <w:noProof/>
          <w:snapToGrid w:val="0"/>
          <w:szCs w:val="22"/>
        </w:rPr>
        <w:t xml:space="preserve"> arba užpildę Sveikatos priežiūros ar farmacijos specialisto pranešimo apie įtariamą nepageidaujamą reakciją (ĮNR) formą, kuri skelbiama </w:t>
      </w:r>
      <w:hyperlink r:id="rId9" w:history="1">
        <w:r w:rsidRPr="001E474E">
          <w:rPr>
            <w:rStyle w:val="Hipersaitas"/>
            <w:noProof/>
            <w:snapToGrid w:val="0"/>
            <w:szCs w:val="22"/>
          </w:rPr>
          <w:t>https://www.vvkt.lt/index.php?1399030386</w:t>
        </w:r>
      </w:hyperlink>
      <w:r w:rsidRPr="001E474E">
        <w:rPr>
          <w:noProof/>
          <w:snapToGrid w:val="0"/>
          <w:szCs w:val="22"/>
        </w:rPr>
        <w:t>, ir atsiųsti elektroniniu paštu (adresu NepageidaujamaR@vvkt.lt).</w:t>
      </w:r>
    </w:p>
    <w:p w14:paraId="3E49EDB8" w14:textId="77777777" w:rsidR="000275E9" w:rsidRPr="001E474E" w:rsidRDefault="000275E9" w:rsidP="000275E9">
      <w:pPr>
        <w:tabs>
          <w:tab w:val="left" w:pos="567"/>
        </w:tabs>
        <w:rPr>
          <w:szCs w:val="22"/>
        </w:rPr>
      </w:pPr>
    </w:p>
    <w:p w14:paraId="35317ECA" w14:textId="77777777" w:rsidR="000275E9" w:rsidRPr="001E474E" w:rsidRDefault="000275E9" w:rsidP="000275E9">
      <w:pPr>
        <w:pStyle w:val="PI-2EMEASMCA"/>
      </w:pPr>
      <w:r w:rsidRPr="001E474E">
        <w:t>4.9</w:t>
      </w:r>
      <w:r w:rsidRPr="001E474E">
        <w:tab/>
        <w:t>Perdozavimas</w:t>
      </w:r>
    </w:p>
    <w:p w14:paraId="46D9E825" w14:textId="77777777" w:rsidR="000275E9" w:rsidRPr="001E474E" w:rsidRDefault="000275E9" w:rsidP="000275E9">
      <w:pPr>
        <w:tabs>
          <w:tab w:val="left" w:pos="567"/>
        </w:tabs>
        <w:rPr>
          <w:szCs w:val="22"/>
        </w:rPr>
      </w:pPr>
    </w:p>
    <w:p w14:paraId="30ABA856" w14:textId="77777777" w:rsidR="000275E9" w:rsidRPr="001E474E" w:rsidRDefault="000275E9" w:rsidP="000275E9">
      <w:pPr>
        <w:tabs>
          <w:tab w:val="left" w:pos="567"/>
        </w:tabs>
        <w:rPr>
          <w:szCs w:val="22"/>
          <w:u w:val="single"/>
        </w:rPr>
      </w:pPr>
      <w:r w:rsidRPr="001E474E">
        <w:rPr>
          <w:szCs w:val="22"/>
          <w:u w:val="single"/>
        </w:rPr>
        <w:t>Simptomai</w:t>
      </w:r>
    </w:p>
    <w:p w14:paraId="4465BD5D" w14:textId="77777777" w:rsidR="00F9714A" w:rsidRPr="001E474E" w:rsidRDefault="000275E9" w:rsidP="000275E9">
      <w:pPr>
        <w:tabs>
          <w:tab w:val="left" w:pos="567"/>
        </w:tabs>
        <w:rPr>
          <w:szCs w:val="22"/>
        </w:rPr>
      </w:pPr>
      <w:r w:rsidRPr="001E474E">
        <w:rPr>
          <w:szCs w:val="22"/>
        </w:rPr>
        <w:t xml:space="preserve">Atsitiktinai nurijus didelį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 xml:space="preserve"> kiekį, gali atsirasti kai kurių H</w:t>
      </w:r>
      <w:r w:rsidRPr="001E474E">
        <w:rPr>
          <w:szCs w:val="22"/>
          <w:vertAlign w:val="subscript"/>
        </w:rPr>
        <w:t xml:space="preserve">1 </w:t>
      </w:r>
      <w:proofErr w:type="spellStart"/>
      <w:r w:rsidR="0062235C" w:rsidRPr="001E474E">
        <w:rPr>
          <w:szCs w:val="22"/>
        </w:rPr>
        <w:t>antihistamininio</w:t>
      </w:r>
      <w:proofErr w:type="spellEnd"/>
      <w:r w:rsidR="0062235C" w:rsidRPr="001E474E">
        <w:rPr>
          <w:szCs w:val="22"/>
        </w:rPr>
        <w:t xml:space="preserve"> poveikio vaistinių preparatų perdozavimo simptomų.</w:t>
      </w:r>
    </w:p>
    <w:p w14:paraId="0E1E75A0" w14:textId="77777777" w:rsidR="00F9714A" w:rsidRPr="001E474E" w:rsidRDefault="00F9714A" w:rsidP="00F9714A">
      <w:pPr>
        <w:tabs>
          <w:tab w:val="left" w:pos="567"/>
        </w:tabs>
        <w:rPr>
          <w:szCs w:val="22"/>
        </w:rPr>
      </w:pPr>
      <w:r w:rsidRPr="001E474E">
        <w:rPr>
          <w:szCs w:val="22"/>
        </w:rPr>
        <w:t xml:space="preserve">Apsinuodijimas yra 3 fazių: </w:t>
      </w:r>
      <w:proofErr w:type="spellStart"/>
      <w:r w:rsidRPr="001E474E">
        <w:rPr>
          <w:szCs w:val="22"/>
        </w:rPr>
        <w:t>sedacija</w:t>
      </w:r>
      <w:proofErr w:type="spellEnd"/>
      <w:r w:rsidRPr="001E474E">
        <w:rPr>
          <w:szCs w:val="22"/>
        </w:rPr>
        <w:t>, sujaudinimas, koma su kvėpavimo nepakankamumu.</w:t>
      </w:r>
    </w:p>
    <w:p w14:paraId="419330A0" w14:textId="77777777" w:rsidR="00F9714A" w:rsidRPr="001E474E" w:rsidRDefault="00F9714A" w:rsidP="00F9714A">
      <w:pPr>
        <w:tabs>
          <w:tab w:val="left" w:pos="567"/>
        </w:tabs>
        <w:rPr>
          <w:szCs w:val="22"/>
        </w:rPr>
      </w:pPr>
      <w:r w:rsidRPr="001E474E">
        <w:rPr>
          <w:szCs w:val="22"/>
        </w:rPr>
        <w:t xml:space="preserve">Vaikams sujaudinimo ir </w:t>
      </w:r>
      <w:proofErr w:type="spellStart"/>
      <w:r w:rsidRPr="001E474E">
        <w:rPr>
          <w:szCs w:val="22"/>
        </w:rPr>
        <w:t>anticholinerginis</w:t>
      </w:r>
      <w:proofErr w:type="spellEnd"/>
      <w:r w:rsidRPr="001E474E">
        <w:rPr>
          <w:szCs w:val="22"/>
        </w:rPr>
        <w:t xml:space="preserve"> poveikis yra ryškesnis nei suaugusiesiems.</w:t>
      </w:r>
    </w:p>
    <w:p w14:paraId="46BD3820" w14:textId="77777777" w:rsidR="00F9714A" w:rsidRPr="001E474E" w:rsidRDefault="00F9714A" w:rsidP="00F9714A">
      <w:pPr>
        <w:tabs>
          <w:tab w:val="left" w:pos="567"/>
        </w:tabs>
        <w:rPr>
          <w:szCs w:val="22"/>
        </w:rPr>
      </w:pPr>
    </w:p>
    <w:p w14:paraId="641F00D5" w14:textId="5FDBD07E" w:rsidR="00F9714A" w:rsidRPr="001E474E" w:rsidRDefault="00F9714A" w:rsidP="00F9714A">
      <w:pPr>
        <w:tabs>
          <w:tab w:val="left" w:pos="567"/>
        </w:tabs>
        <w:rPr>
          <w:szCs w:val="22"/>
        </w:rPr>
      </w:pPr>
      <w:r w:rsidRPr="001E474E">
        <w:rPr>
          <w:szCs w:val="22"/>
        </w:rPr>
        <w:t xml:space="preserve">Simptomai yra: </w:t>
      </w:r>
      <w:proofErr w:type="spellStart"/>
      <w:r w:rsidRPr="001E474E">
        <w:rPr>
          <w:szCs w:val="22"/>
        </w:rPr>
        <w:t>sedacija</w:t>
      </w:r>
      <w:proofErr w:type="spellEnd"/>
      <w:r w:rsidRPr="001E474E">
        <w:rPr>
          <w:szCs w:val="22"/>
        </w:rPr>
        <w:t xml:space="preserve">, </w:t>
      </w:r>
      <w:r w:rsidR="004664F3">
        <w:rPr>
          <w:szCs w:val="22"/>
        </w:rPr>
        <w:t>apalpimas</w:t>
      </w:r>
      <w:r w:rsidRPr="001E474E">
        <w:rPr>
          <w:szCs w:val="22"/>
        </w:rPr>
        <w:t xml:space="preserve">, </w:t>
      </w:r>
      <w:r w:rsidR="004664F3">
        <w:rPr>
          <w:szCs w:val="22"/>
        </w:rPr>
        <w:t>svaigulys,</w:t>
      </w:r>
      <w:r w:rsidRPr="001E474E">
        <w:rPr>
          <w:szCs w:val="22"/>
        </w:rPr>
        <w:t xml:space="preserve"> galvos skausmas, spengimas ausyse, dalinis blyškumas, bet taip pat veido paraudimas ir patinimas, virškinimo trakto simptomai, pvz., vidurių užkietėjimas, viduriavimas, vėmimas, pykinimas, burnos saus</w:t>
      </w:r>
      <w:r w:rsidR="004664F3">
        <w:rPr>
          <w:szCs w:val="22"/>
        </w:rPr>
        <w:t>mė</w:t>
      </w:r>
      <w:r w:rsidRPr="001E474E">
        <w:rPr>
          <w:szCs w:val="22"/>
        </w:rPr>
        <w:t xml:space="preserve">, šlapimo susilaikymas, kraujospūdžio sumažėjimas arba padidėjimas, raumenų trūkčiojimas, sustiprėję arba susilpnėję refleksai, </w:t>
      </w:r>
      <w:proofErr w:type="spellStart"/>
      <w:r w:rsidRPr="001E474E">
        <w:rPr>
          <w:szCs w:val="22"/>
        </w:rPr>
        <w:t>midriazė</w:t>
      </w:r>
      <w:proofErr w:type="spellEnd"/>
      <w:r w:rsidRPr="001E474E">
        <w:rPr>
          <w:szCs w:val="22"/>
        </w:rPr>
        <w:t xml:space="preserve">, lėta vyzdžių reakcija, neryškus </w:t>
      </w:r>
      <w:r w:rsidR="008F5035">
        <w:rPr>
          <w:szCs w:val="22"/>
        </w:rPr>
        <w:t>(miglotas)</w:t>
      </w:r>
      <w:r w:rsidR="008F5035" w:rsidRPr="001E474E">
        <w:rPr>
          <w:szCs w:val="22"/>
        </w:rPr>
        <w:t xml:space="preserve"> </w:t>
      </w:r>
      <w:r w:rsidRPr="001E474E">
        <w:rPr>
          <w:szCs w:val="22"/>
        </w:rPr>
        <w:t>matymas.</w:t>
      </w:r>
    </w:p>
    <w:p w14:paraId="146FEA16" w14:textId="77777777" w:rsidR="00F9714A" w:rsidRPr="001E474E" w:rsidRDefault="00F9714A" w:rsidP="00F9714A">
      <w:pPr>
        <w:tabs>
          <w:tab w:val="left" w:pos="567"/>
        </w:tabs>
        <w:rPr>
          <w:szCs w:val="22"/>
        </w:rPr>
      </w:pPr>
    </w:p>
    <w:p w14:paraId="24740764" w14:textId="77777777" w:rsidR="00F9714A" w:rsidRPr="001E474E" w:rsidRDefault="00F9714A" w:rsidP="00F9714A">
      <w:pPr>
        <w:tabs>
          <w:tab w:val="left" w:pos="567"/>
        </w:tabs>
        <w:rPr>
          <w:szCs w:val="22"/>
        </w:rPr>
      </w:pPr>
      <w:r w:rsidRPr="001E474E">
        <w:rPr>
          <w:szCs w:val="22"/>
        </w:rPr>
        <w:t xml:space="preserve">Kūdikiams ir mažiems vaikams pasireiškia šie CNS simptomai: sujaudinimas, haliucinacijos, dezorientacija, </w:t>
      </w:r>
      <w:proofErr w:type="spellStart"/>
      <w:r w:rsidRPr="001E474E">
        <w:rPr>
          <w:szCs w:val="22"/>
        </w:rPr>
        <w:t>ataksija</w:t>
      </w:r>
      <w:proofErr w:type="spellEnd"/>
      <w:r w:rsidRPr="001E474E">
        <w:rPr>
          <w:szCs w:val="22"/>
        </w:rPr>
        <w:t>, raumenų trūkčiojimas, karščiavimas, toniniai-</w:t>
      </w:r>
      <w:proofErr w:type="spellStart"/>
      <w:r w:rsidRPr="001E474E">
        <w:rPr>
          <w:szCs w:val="22"/>
        </w:rPr>
        <w:t>kloniniai</w:t>
      </w:r>
      <w:proofErr w:type="spellEnd"/>
      <w:r w:rsidRPr="001E474E">
        <w:rPr>
          <w:szCs w:val="22"/>
        </w:rPr>
        <w:t xml:space="preserve"> traukuliai.</w:t>
      </w:r>
    </w:p>
    <w:p w14:paraId="124C400D" w14:textId="77777777" w:rsidR="00F9714A" w:rsidRPr="001E474E" w:rsidRDefault="00F9714A" w:rsidP="00F9714A">
      <w:pPr>
        <w:tabs>
          <w:tab w:val="left" w:pos="567"/>
        </w:tabs>
        <w:rPr>
          <w:szCs w:val="22"/>
        </w:rPr>
      </w:pPr>
      <w:r w:rsidRPr="001E474E">
        <w:rPr>
          <w:szCs w:val="22"/>
        </w:rPr>
        <w:t>Vartojant dideles dozes: koma, širdies nepakankamumas.</w:t>
      </w:r>
    </w:p>
    <w:p w14:paraId="1241F975" w14:textId="77777777" w:rsidR="000275E9" w:rsidRPr="001E474E" w:rsidRDefault="000275E9" w:rsidP="000275E9">
      <w:pPr>
        <w:tabs>
          <w:tab w:val="left" w:pos="567"/>
        </w:tabs>
        <w:rPr>
          <w:szCs w:val="22"/>
        </w:rPr>
      </w:pPr>
    </w:p>
    <w:p w14:paraId="080BC2F7" w14:textId="77777777" w:rsidR="000275E9" w:rsidRPr="001E474E" w:rsidRDefault="000275E9" w:rsidP="000275E9">
      <w:pPr>
        <w:tabs>
          <w:tab w:val="left" w:pos="567"/>
        </w:tabs>
        <w:rPr>
          <w:szCs w:val="22"/>
          <w:u w:val="single"/>
        </w:rPr>
      </w:pPr>
      <w:r w:rsidRPr="001E474E">
        <w:rPr>
          <w:szCs w:val="22"/>
          <w:u w:val="single"/>
        </w:rPr>
        <w:t>Gydymas</w:t>
      </w:r>
    </w:p>
    <w:p w14:paraId="46433FD1" w14:textId="6945A42D" w:rsidR="000275E9" w:rsidRPr="001E474E" w:rsidRDefault="003D6C08" w:rsidP="000275E9">
      <w:pPr>
        <w:tabs>
          <w:tab w:val="left" w:pos="567"/>
        </w:tabs>
        <w:rPr>
          <w:szCs w:val="22"/>
        </w:rPr>
      </w:pPr>
      <w:r w:rsidRPr="001E474E">
        <w:rPr>
          <w:szCs w:val="22"/>
        </w:rPr>
        <w:t>Specifinis priešnuodis nežinomas. Reikia</w:t>
      </w:r>
      <w:r w:rsidR="000275E9" w:rsidRPr="001E474E">
        <w:rPr>
          <w:szCs w:val="22"/>
        </w:rPr>
        <w:t xml:space="preserve"> imtis įprastinių neatidėliotinos pagalbos priemonių, įskaitant aktyvuotos anglies</w:t>
      </w:r>
      <w:r w:rsidRPr="001E474E">
        <w:rPr>
          <w:szCs w:val="22"/>
        </w:rPr>
        <w:t xml:space="preserve"> ir</w:t>
      </w:r>
      <w:r w:rsidR="000275E9" w:rsidRPr="001E474E">
        <w:rPr>
          <w:szCs w:val="22"/>
        </w:rPr>
        <w:t xml:space="preserve"> viduri</w:t>
      </w:r>
      <w:r w:rsidR="008F5035">
        <w:rPr>
          <w:szCs w:val="22"/>
        </w:rPr>
        <w:t>us</w:t>
      </w:r>
      <w:r w:rsidR="000275E9" w:rsidRPr="001E474E">
        <w:rPr>
          <w:szCs w:val="22"/>
        </w:rPr>
        <w:t xml:space="preserve"> laisvina</w:t>
      </w:r>
      <w:r w:rsidR="008C2FF1">
        <w:rPr>
          <w:szCs w:val="22"/>
        </w:rPr>
        <w:t>nčių (didinančių osmosinį slėgį)</w:t>
      </w:r>
      <w:r w:rsidR="000275E9" w:rsidRPr="001E474E">
        <w:rPr>
          <w:szCs w:val="22"/>
        </w:rPr>
        <w:t xml:space="preserve"> </w:t>
      </w:r>
      <w:r w:rsidRPr="001E474E">
        <w:rPr>
          <w:szCs w:val="22"/>
        </w:rPr>
        <w:t>vaistinių</w:t>
      </w:r>
      <w:r w:rsidR="000275E9" w:rsidRPr="001E474E">
        <w:rPr>
          <w:szCs w:val="22"/>
        </w:rPr>
        <w:t xml:space="preserve"> preparatų </w:t>
      </w:r>
      <w:r w:rsidRPr="001E474E">
        <w:rPr>
          <w:szCs w:val="22"/>
        </w:rPr>
        <w:t xml:space="preserve">vartojimą, taip pat </w:t>
      </w:r>
      <w:r w:rsidR="000275E9" w:rsidRPr="001E474E">
        <w:rPr>
          <w:szCs w:val="22"/>
        </w:rPr>
        <w:t xml:space="preserve">taikyti širdies ir kvėpavimo funkciją palaikančias priemones. Stimuliuojančių vaistinių preparatų vartoti draudžiama. Jei pasireiškė </w:t>
      </w:r>
      <w:proofErr w:type="spellStart"/>
      <w:r w:rsidR="000275E9" w:rsidRPr="001E474E">
        <w:rPr>
          <w:szCs w:val="22"/>
        </w:rPr>
        <w:t>hipotenzija</w:t>
      </w:r>
      <w:proofErr w:type="spellEnd"/>
      <w:r w:rsidR="000275E9" w:rsidRPr="001E474E">
        <w:rPr>
          <w:szCs w:val="22"/>
        </w:rPr>
        <w:t>, galima vartoti kraujagysles sutraukiančių vaistinių preparatų.</w:t>
      </w:r>
    </w:p>
    <w:p w14:paraId="1CF416B6" w14:textId="77777777" w:rsidR="000275E9" w:rsidRPr="001E474E" w:rsidRDefault="000275E9" w:rsidP="000275E9">
      <w:pPr>
        <w:tabs>
          <w:tab w:val="left" w:pos="567"/>
        </w:tabs>
        <w:rPr>
          <w:szCs w:val="22"/>
        </w:rPr>
      </w:pPr>
    </w:p>
    <w:p w14:paraId="5B17F92A" w14:textId="77777777" w:rsidR="00E20BFB" w:rsidRPr="001E474E" w:rsidRDefault="00E20BFB" w:rsidP="000275E9">
      <w:pPr>
        <w:tabs>
          <w:tab w:val="left" w:pos="567"/>
        </w:tabs>
        <w:rPr>
          <w:szCs w:val="22"/>
        </w:rPr>
      </w:pPr>
    </w:p>
    <w:p w14:paraId="41BEB12D" w14:textId="77777777" w:rsidR="000275E9" w:rsidRPr="001E474E" w:rsidRDefault="000275E9" w:rsidP="000275E9">
      <w:pPr>
        <w:pStyle w:val="PI-1EMEASMCA"/>
      </w:pPr>
      <w:r w:rsidRPr="001E474E">
        <w:t>5.</w:t>
      </w:r>
      <w:r w:rsidRPr="001E474E">
        <w:tab/>
        <w:t>FARMAKOLOGINĖS SAVYBĖS</w:t>
      </w:r>
    </w:p>
    <w:p w14:paraId="4B9FDAEC" w14:textId="77777777" w:rsidR="000275E9" w:rsidRPr="001E474E" w:rsidRDefault="000275E9" w:rsidP="000275E9">
      <w:pPr>
        <w:tabs>
          <w:tab w:val="left" w:pos="567"/>
        </w:tabs>
        <w:rPr>
          <w:szCs w:val="22"/>
        </w:rPr>
      </w:pPr>
    </w:p>
    <w:p w14:paraId="4E9E65D4" w14:textId="77777777" w:rsidR="000275E9" w:rsidRPr="001E474E" w:rsidRDefault="000275E9" w:rsidP="000275E9">
      <w:pPr>
        <w:pStyle w:val="PI-2EMEASMCA"/>
      </w:pPr>
      <w:r w:rsidRPr="001E474E">
        <w:t>5.1</w:t>
      </w:r>
      <w:r w:rsidRPr="001E474E">
        <w:tab/>
      </w:r>
      <w:proofErr w:type="spellStart"/>
      <w:r w:rsidRPr="001E474E">
        <w:t>Farmakodinaminės</w:t>
      </w:r>
      <w:proofErr w:type="spellEnd"/>
      <w:r w:rsidRPr="001E474E">
        <w:t xml:space="preserve"> savybės</w:t>
      </w:r>
    </w:p>
    <w:p w14:paraId="2DB5448B" w14:textId="77777777" w:rsidR="000275E9" w:rsidRPr="001E474E" w:rsidRDefault="000275E9" w:rsidP="000275E9">
      <w:pPr>
        <w:tabs>
          <w:tab w:val="left" w:pos="567"/>
        </w:tabs>
        <w:rPr>
          <w:szCs w:val="22"/>
        </w:rPr>
      </w:pPr>
    </w:p>
    <w:p w14:paraId="1E1349C3" w14:textId="3D4116B9" w:rsidR="000275E9" w:rsidRPr="001E474E" w:rsidRDefault="000275E9" w:rsidP="000275E9">
      <w:pPr>
        <w:tabs>
          <w:tab w:val="left" w:pos="567"/>
        </w:tabs>
        <w:rPr>
          <w:szCs w:val="22"/>
        </w:rPr>
      </w:pPr>
      <w:proofErr w:type="spellStart"/>
      <w:r w:rsidRPr="001E474E">
        <w:rPr>
          <w:szCs w:val="22"/>
        </w:rPr>
        <w:t>Farmakoterapinė</w:t>
      </w:r>
      <w:proofErr w:type="spellEnd"/>
      <w:r w:rsidRPr="001E474E">
        <w:rPr>
          <w:szCs w:val="22"/>
        </w:rPr>
        <w:t xml:space="preserve"> grupė</w:t>
      </w:r>
      <w:r w:rsidR="00A1363D">
        <w:rPr>
          <w:szCs w:val="22"/>
        </w:rPr>
        <w:t>:</w:t>
      </w:r>
      <w:r w:rsidRPr="001E474E">
        <w:rPr>
          <w:szCs w:val="22"/>
        </w:rPr>
        <w:t xml:space="preserve"> </w:t>
      </w:r>
      <w:proofErr w:type="spellStart"/>
      <w:r w:rsidR="00F209E9" w:rsidRPr="001E474E">
        <w:rPr>
          <w:szCs w:val="22"/>
        </w:rPr>
        <w:t>antihistamininio</w:t>
      </w:r>
      <w:proofErr w:type="spellEnd"/>
      <w:r w:rsidR="00F209E9" w:rsidRPr="001E474E">
        <w:rPr>
          <w:szCs w:val="22"/>
        </w:rPr>
        <w:t xml:space="preserve"> poveikio vaistiniai preparatai </w:t>
      </w:r>
      <w:r w:rsidR="00A1363D">
        <w:rPr>
          <w:szCs w:val="22"/>
        </w:rPr>
        <w:t xml:space="preserve">(niežėjimą malšinantys, įskaitant </w:t>
      </w:r>
      <w:proofErr w:type="spellStart"/>
      <w:r w:rsidR="00A1363D">
        <w:rPr>
          <w:szCs w:val="22"/>
        </w:rPr>
        <w:t>antihis</w:t>
      </w:r>
      <w:r w:rsidR="00062082">
        <w:rPr>
          <w:szCs w:val="22"/>
        </w:rPr>
        <w:t>tamininį</w:t>
      </w:r>
      <w:proofErr w:type="spellEnd"/>
      <w:r w:rsidR="00062082">
        <w:rPr>
          <w:szCs w:val="22"/>
        </w:rPr>
        <w:t xml:space="preserve"> poveikį, </w:t>
      </w:r>
      <w:proofErr w:type="spellStart"/>
      <w:r w:rsidR="00062082">
        <w:rPr>
          <w:szCs w:val="22"/>
        </w:rPr>
        <w:t>anestezinį</w:t>
      </w:r>
      <w:proofErr w:type="spellEnd"/>
      <w:r w:rsidR="00A1363D">
        <w:rPr>
          <w:szCs w:val="22"/>
        </w:rPr>
        <w:t xml:space="preserve"> poveikį </w:t>
      </w:r>
      <w:r w:rsidR="00062082">
        <w:rPr>
          <w:szCs w:val="22"/>
        </w:rPr>
        <w:t>turintys ir t.t.</w:t>
      </w:r>
      <w:r w:rsidR="00A1363D">
        <w:rPr>
          <w:szCs w:val="22"/>
        </w:rPr>
        <w:t xml:space="preserve">) </w:t>
      </w:r>
      <w:r w:rsidR="00203DDF">
        <w:rPr>
          <w:szCs w:val="22"/>
        </w:rPr>
        <w:t>vietiniam</w:t>
      </w:r>
      <w:r w:rsidR="00203DDF" w:rsidRPr="001E474E">
        <w:rPr>
          <w:szCs w:val="22"/>
        </w:rPr>
        <w:t xml:space="preserve"> </w:t>
      </w:r>
      <w:r w:rsidR="00F209E9" w:rsidRPr="001E474E">
        <w:rPr>
          <w:szCs w:val="22"/>
        </w:rPr>
        <w:t>vartojimui</w:t>
      </w:r>
      <w:r w:rsidRPr="001E474E">
        <w:rPr>
          <w:szCs w:val="22"/>
        </w:rPr>
        <w:t>, ATC kodas – D04AA13.</w:t>
      </w:r>
    </w:p>
    <w:p w14:paraId="65017955" w14:textId="77777777" w:rsidR="000275E9" w:rsidRPr="001E474E" w:rsidRDefault="000275E9" w:rsidP="000275E9">
      <w:pPr>
        <w:tabs>
          <w:tab w:val="left" w:pos="567"/>
        </w:tabs>
        <w:rPr>
          <w:szCs w:val="22"/>
        </w:rPr>
      </w:pPr>
    </w:p>
    <w:p w14:paraId="04989444" w14:textId="77777777" w:rsidR="000275E9" w:rsidRPr="001E474E" w:rsidRDefault="000275E9" w:rsidP="000275E9">
      <w:pPr>
        <w:tabs>
          <w:tab w:val="left" w:pos="567"/>
        </w:tabs>
        <w:rPr>
          <w:szCs w:val="22"/>
          <w:u w:val="single"/>
        </w:rPr>
      </w:pPr>
      <w:r w:rsidRPr="001E474E">
        <w:rPr>
          <w:szCs w:val="22"/>
          <w:u w:val="single"/>
        </w:rPr>
        <w:t xml:space="preserve">Veikimo mechanizmas ir </w:t>
      </w:r>
      <w:proofErr w:type="spellStart"/>
      <w:r w:rsidRPr="001E474E">
        <w:rPr>
          <w:szCs w:val="22"/>
          <w:u w:val="single"/>
        </w:rPr>
        <w:t>farmakodinaminis</w:t>
      </w:r>
      <w:proofErr w:type="spellEnd"/>
      <w:r w:rsidRPr="001E474E">
        <w:rPr>
          <w:szCs w:val="22"/>
          <w:u w:val="single"/>
        </w:rPr>
        <w:t xml:space="preserve"> poveikis</w:t>
      </w:r>
    </w:p>
    <w:p w14:paraId="6C7C94C5" w14:textId="05119865" w:rsidR="00F209E9" w:rsidRPr="001E474E" w:rsidRDefault="00F209E9" w:rsidP="00F209E9">
      <w:pPr>
        <w:widowControl w:val="0"/>
        <w:rPr>
          <w:szCs w:val="22"/>
        </w:rPr>
      </w:pPr>
      <w:proofErr w:type="spellStart"/>
      <w:r w:rsidRPr="001E474E">
        <w:rPr>
          <w:szCs w:val="22"/>
        </w:rPr>
        <w:t>Dimetindeno</w:t>
      </w:r>
      <w:proofErr w:type="spellEnd"/>
      <w:r w:rsidRPr="001E474E">
        <w:rPr>
          <w:szCs w:val="22"/>
        </w:rPr>
        <w:t xml:space="preserve"> </w:t>
      </w:r>
      <w:proofErr w:type="spellStart"/>
      <w:r w:rsidRPr="001E474E">
        <w:rPr>
          <w:szCs w:val="22"/>
        </w:rPr>
        <w:t>maleatas</w:t>
      </w:r>
      <w:proofErr w:type="spellEnd"/>
      <w:r w:rsidRPr="001E474E">
        <w:rPr>
          <w:szCs w:val="22"/>
        </w:rPr>
        <w:t xml:space="preserve"> yra </w:t>
      </w:r>
      <w:proofErr w:type="spellStart"/>
      <w:r w:rsidRPr="001E474E">
        <w:rPr>
          <w:szCs w:val="22"/>
        </w:rPr>
        <w:t>histamino</w:t>
      </w:r>
      <w:proofErr w:type="spellEnd"/>
      <w:r w:rsidRPr="001E474E">
        <w:rPr>
          <w:szCs w:val="22"/>
        </w:rPr>
        <w:t xml:space="preserve"> H</w:t>
      </w:r>
      <w:r w:rsidRPr="001E474E">
        <w:rPr>
          <w:szCs w:val="22"/>
          <w:vertAlign w:val="subscript"/>
        </w:rPr>
        <w:t>1</w:t>
      </w:r>
      <w:r w:rsidRPr="001E474E">
        <w:rPr>
          <w:szCs w:val="22"/>
        </w:rPr>
        <w:t xml:space="preserve"> receptorių antagonistas. Prie šių receptorių jo jungimosi </w:t>
      </w:r>
      <w:proofErr w:type="spellStart"/>
      <w:r w:rsidRPr="001E474E">
        <w:rPr>
          <w:szCs w:val="22"/>
        </w:rPr>
        <w:t>afinitetas</w:t>
      </w:r>
      <w:proofErr w:type="spellEnd"/>
      <w:r w:rsidRPr="001E474E">
        <w:rPr>
          <w:szCs w:val="22"/>
        </w:rPr>
        <w:t xml:space="preserve"> yra didelis. Dėl tokio poveikio labai sumažėja kapiliarų pralaidumas, kuris yra susijęs su </w:t>
      </w:r>
      <w:r w:rsidRPr="001E474E">
        <w:rPr>
          <w:szCs w:val="22"/>
        </w:rPr>
        <w:lastRenderedPageBreak/>
        <w:t xml:space="preserve">tiesiogine padidėjusio jautrumo reakcija.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 xml:space="preserve"> pavartojus ant odos, pasireiškia lokalus </w:t>
      </w:r>
      <w:proofErr w:type="spellStart"/>
      <w:r w:rsidR="00062082">
        <w:rPr>
          <w:szCs w:val="22"/>
        </w:rPr>
        <w:t>anestezinis</w:t>
      </w:r>
      <w:proofErr w:type="spellEnd"/>
      <w:r w:rsidR="00A1363D" w:rsidRPr="001E474E">
        <w:rPr>
          <w:szCs w:val="22"/>
        </w:rPr>
        <w:t xml:space="preserve"> </w:t>
      </w:r>
      <w:r w:rsidRPr="001E474E">
        <w:rPr>
          <w:szCs w:val="22"/>
        </w:rPr>
        <w:t>poveikis.</w:t>
      </w:r>
    </w:p>
    <w:p w14:paraId="02643FE2" w14:textId="77777777" w:rsidR="00F209E9" w:rsidRPr="001E474E" w:rsidRDefault="00F209E9" w:rsidP="00F209E9">
      <w:pPr>
        <w:widowControl w:val="0"/>
        <w:rPr>
          <w:szCs w:val="22"/>
        </w:rPr>
      </w:pPr>
      <w:proofErr w:type="spellStart"/>
      <w:r w:rsidRPr="001E474E">
        <w:rPr>
          <w:szCs w:val="22"/>
        </w:rPr>
        <w:t>Dimetindeno</w:t>
      </w:r>
      <w:proofErr w:type="spellEnd"/>
      <w:r w:rsidRPr="001E474E">
        <w:rPr>
          <w:szCs w:val="22"/>
        </w:rPr>
        <w:t xml:space="preserve"> </w:t>
      </w:r>
      <w:proofErr w:type="spellStart"/>
      <w:r w:rsidRPr="001E474E">
        <w:rPr>
          <w:szCs w:val="22"/>
        </w:rPr>
        <w:t>maleatas</w:t>
      </w:r>
      <w:proofErr w:type="spellEnd"/>
      <w:r w:rsidRPr="001E474E">
        <w:rPr>
          <w:szCs w:val="22"/>
        </w:rPr>
        <w:t xml:space="preserve"> veiksmingai mažina įvairių priežasčių sukeltą niežulį, greitai malšina niežėjimą ir dirginimą. Gelio pagrindo sudėtyje esančios pagalbinės medžiagos lengvina veikliųjų medžiagų įsiskverbimą į odą.</w:t>
      </w:r>
    </w:p>
    <w:p w14:paraId="5AF36D62" w14:textId="77777777" w:rsidR="000275E9" w:rsidRPr="001E474E" w:rsidRDefault="000275E9" w:rsidP="000275E9">
      <w:pPr>
        <w:tabs>
          <w:tab w:val="left" w:pos="567"/>
        </w:tabs>
        <w:rPr>
          <w:szCs w:val="22"/>
        </w:rPr>
      </w:pPr>
      <w:r w:rsidRPr="001E474E">
        <w:rPr>
          <w:szCs w:val="22"/>
        </w:rPr>
        <w:t xml:space="preserve"> </w:t>
      </w:r>
    </w:p>
    <w:p w14:paraId="47B82FDB" w14:textId="77777777" w:rsidR="000275E9" w:rsidRPr="001E474E" w:rsidRDefault="000275E9" w:rsidP="000275E9">
      <w:pPr>
        <w:pStyle w:val="PI-2EMEASMCA"/>
      </w:pPr>
      <w:r w:rsidRPr="001E474E">
        <w:t>5.2</w:t>
      </w:r>
      <w:r w:rsidRPr="001E474E">
        <w:tab/>
      </w:r>
      <w:proofErr w:type="spellStart"/>
      <w:r w:rsidRPr="001E474E">
        <w:t>Farmakokinetinės</w:t>
      </w:r>
      <w:proofErr w:type="spellEnd"/>
      <w:r w:rsidRPr="001E474E">
        <w:t xml:space="preserve"> savybės</w:t>
      </w:r>
    </w:p>
    <w:p w14:paraId="0010BA95" w14:textId="77777777" w:rsidR="000275E9" w:rsidRPr="001E474E" w:rsidRDefault="000275E9" w:rsidP="000275E9">
      <w:pPr>
        <w:tabs>
          <w:tab w:val="left" w:pos="567"/>
        </w:tabs>
        <w:rPr>
          <w:szCs w:val="22"/>
        </w:rPr>
      </w:pPr>
    </w:p>
    <w:p w14:paraId="1CD28753" w14:textId="77777777" w:rsidR="00F209E9" w:rsidRPr="001E474E" w:rsidRDefault="00F209E9" w:rsidP="00F209E9">
      <w:pPr>
        <w:widowControl w:val="0"/>
        <w:rPr>
          <w:szCs w:val="22"/>
        </w:rPr>
      </w:pP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 xml:space="preserve"> gelis greitai įsiskverbia į odą, </w:t>
      </w:r>
      <w:proofErr w:type="spellStart"/>
      <w:r w:rsidRPr="001E474E">
        <w:rPr>
          <w:szCs w:val="22"/>
        </w:rPr>
        <w:t>antihistamininis</w:t>
      </w:r>
      <w:proofErr w:type="spellEnd"/>
      <w:r w:rsidRPr="001E474E">
        <w:rPr>
          <w:szCs w:val="22"/>
        </w:rPr>
        <w:t xml:space="preserve"> poveikis pasireiškia po kelių minučių. Didžiausias poveikis </w:t>
      </w:r>
      <w:r w:rsidR="009C2577" w:rsidRPr="001E474E">
        <w:rPr>
          <w:szCs w:val="22"/>
        </w:rPr>
        <w:t>pasireiškia</w:t>
      </w:r>
      <w:r w:rsidRPr="001E474E">
        <w:rPr>
          <w:szCs w:val="22"/>
        </w:rPr>
        <w:t xml:space="preserve"> po 1 - 4 valandų.</w:t>
      </w:r>
    </w:p>
    <w:p w14:paraId="539E4089" w14:textId="77777777" w:rsidR="00F209E9" w:rsidRPr="001E474E" w:rsidRDefault="00F209E9" w:rsidP="00F209E9">
      <w:pPr>
        <w:widowControl w:val="0"/>
        <w:rPr>
          <w:szCs w:val="22"/>
          <w:lang w:eastAsia="en-US"/>
        </w:rPr>
      </w:pPr>
      <w:r w:rsidRPr="001E474E">
        <w:rPr>
          <w:szCs w:val="22"/>
        </w:rPr>
        <w:t xml:space="preserve">Tyrimai su sveikais savanoriais parodė, kad pavartojus lokaliai,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 xml:space="preserve"> sisteminėje kraujotakoje atsiranda maždaug 10 % pavartotos dozės.</w:t>
      </w:r>
    </w:p>
    <w:p w14:paraId="791EB6E3" w14:textId="77777777" w:rsidR="000275E9" w:rsidRPr="001E474E" w:rsidRDefault="000275E9" w:rsidP="000275E9">
      <w:pPr>
        <w:tabs>
          <w:tab w:val="left" w:pos="567"/>
        </w:tabs>
        <w:rPr>
          <w:szCs w:val="22"/>
        </w:rPr>
      </w:pPr>
    </w:p>
    <w:p w14:paraId="2A5B0A9E" w14:textId="77777777" w:rsidR="000275E9" w:rsidRPr="001E474E" w:rsidRDefault="000275E9" w:rsidP="000275E9">
      <w:pPr>
        <w:pStyle w:val="PI-2EMEASMCA"/>
      </w:pPr>
      <w:r w:rsidRPr="001E474E">
        <w:t>5.3</w:t>
      </w:r>
      <w:r w:rsidRPr="001E474E">
        <w:tab/>
      </w:r>
      <w:proofErr w:type="spellStart"/>
      <w:r w:rsidRPr="001E474E">
        <w:t>Ikiklinikinių</w:t>
      </w:r>
      <w:proofErr w:type="spellEnd"/>
      <w:r w:rsidRPr="001E474E">
        <w:t xml:space="preserve"> saugumo tyrimų duomenys</w:t>
      </w:r>
    </w:p>
    <w:p w14:paraId="01B31576" w14:textId="77777777" w:rsidR="000275E9" w:rsidRPr="001E474E" w:rsidRDefault="000275E9" w:rsidP="000275E9">
      <w:pPr>
        <w:tabs>
          <w:tab w:val="left" w:pos="567"/>
        </w:tabs>
        <w:rPr>
          <w:szCs w:val="22"/>
        </w:rPr>
      </w:pPr>
    </w:p>
    <w:p w14:paraId="4E4AFCF9" w14:textId="77777777" w:rsidR="009C2577" w:rsidRPr="001E474E" w:rsidRDefault="009C2577" w:rsidP="009C2577">
      <w:pPr>
        <w:widowControl w:val="0"/>
        <w:rPr>
          <w:szCs w:val="22"/>
        </w:rPr>
      </w:pPr>
      <w:r w:rsidRPr="001E474E">
        <w:rPr>
          <w:szCs w:val="22"/>
        </w:rPr>
        <w:t xml:space="preserve">Įprastų farmakologinio saugumo, kartotinių dozių </w:t>
      </w:r>
      <w:proofErr w:type="spellStart"/>
      <w:r w:rsidRPr="001E474E">
        <w:rPr>
          <w:szCs w:val="22"/>
        </w:rPr>
        <w:t>toksiškumo</w:t>
      </w:r>
      <w:proofErr w:type="spellEnd"/>
      <w:r w:rsidRPr="001E474E">
        <w:rPr>
          <w:szCs w:val="22"/>
        </w:rPr>
        <w:t xml:space="preserve"> ir </w:t>
      </w:r>
      <w:proofErr w:type="spellStart"/>
      <w:r w:rsidRPr="001E474E">
        <w:rPr>
          <w:szCs w:val="22"/>
        </w:rPr>
        <w:t>genotoksiškumo</w:t>
      </w:r>
      <w:proofErr w:type="spellEnd"/>
      <w:r w:rsidRPr="001E474E">
        <w:rPr>
          <w:szCs w:val="22"/>
        </w:rPr>
        <w:t xml:space="preserve"> </w:t>
      </w:r>
      <w:proofErr w:type="spellStart"/>
      <w:r w:rsidRPr="001E474E">
        <w:rPr>
          <w:szCs w:val="22"/>
        </w:rPr>
        <w:t>ikiklinikinių</w:t>
      </w:r>
      <w:proofErr w:type="spellEnd"/>
      <w:r w:rsidRPr="001E474E">
        <w:rPr>
          <w:szCs w:val="22"/>
        </w:rPr>
        <w:t xml:space="preserve"> tyrimų duomenys specifinio pavojaus žmogui nerodo.</w:t>
      </w:r>
    </w:p>
    <w:p w14:paraId="2DD7C3A3" w14:textId="77777777" w:rsidR="009C2577" w:rsidRPr="001E474E" w:rsidRDefault="009C2577" w:rsidP="009C2577">
      <w:pPr>
        <w:widowControl w:val="0"/>
        <w:rPr>
          <w:szCs w:val="22"/>
        </w:rPr>
      </w:pPr>
      <w:r w:rsidRPr="001E474E">
        <w:rPr>
          <w:szCs w:val="22"/>
        </w:rPr>
        <w:t xml:space="preserve">Tyrimai su žiurkėmis ir triušiais parodė, kad </w:t>
      </w:r>
      <w:proofErr w:type="spellStart"/>
      <w:r w:rsidRPr="001E474E">
        <w:rPr>
          <w:szCs w:val="22"/>
        </w:rPr>
        <w:t>teratogeninio</w:t>
      </w:r>
      <w:proofErr w:type="spellEnd"/>
      <w:r w:rsidRPr="001E474E">
        <w:rPr>
          <w:szCs w:val="22"/>
        </w:rPr>
        <w:t xml:space="preserve"> poveikio nesukelia. Žiurkėms duodant </w:t>
      </w:r>
      <w:proofErr w:type="spellStart"/>
      <w:r w:rsidRPr="001E474E">
        <w:rPr>
          <w:szCs w:val="22"/>
        </w:rPr>
        <w:t>dimetindeno</w:t>
      </w:r>
      <w:proofErr w:type="spellEnd"/>
      <w:r w:rsidRPr="001E474E">
        <w:rPr>
          <w:szCs w:val="22"/>
        </w:rPr>
        <w:t xml:space="preserve"> dozę 250 kartų didesnę už žmogui skiriamą dozę, nei vaisingumui, nei jauniklių perinataliniam ar </w:t>
      </w:r>
      <w:proofErr w:type="spellStart"/>
      <w:r w:rsidRPr="001E474E">
        <w:rPr>
          <w:szCs w:val="22"/>
        </w:rPr>
        <w:t>postnataliniam</w:t>
      </w:r>
      <w:proofErr w:type="spellEnd"/>
      <w:r w:rsidRPr="001E474E">
        <w:rPr>
          <w:szCs w:val="22"/>
        </w:rPr>
        <w:t xml:space="preserve"> vystymuisi poveikio nesukelia.</w:t>
      </w:r>
    </w:p>
    <w:p w14:paraId="49791344" w14:textId="77777777" w:rsidR="000275E9" w:rsidRPr="001E474E" w:rsidRDefault="000275E9" w:rsidP="000275E9">
      <w:pPr>
        <w:tabs>
          <w:tab w:val="left" w:pos="567"/>
        </w:tabs>
        <w:rPr>
          <w:szCs w:val="22"/>
        </w:rPr>
      </w:pPr>
    </w:p>
    <w:p w14:paraId="44E4E361" w14:textId="77777777" w:rsidR="009C2577" w:rsidRPr="001E474E" w:rsidRDefault="009C2577" w:rsidP="000275E9">
      <w:pPr>
        <w:tabs>
          <w:tab w:val="left" w:pos="567"/>
        </w:tabs>
        <w:rPr>
          <w:szCs w:val="22"/>
        </w:rPr>
      </w:pPr>
    </w:p>
    <w:p w14:paraId="1BF3EB9D" w14:textId="77777777" w:rsidR="000275E9" w:rsidRPr="001E474E" w:rsidRDefault="000275E9" w:rsidP="000275E9">
      <w:pPr>
        <w:pStyle w:val="PI-1EMEASMCA"/>
      </w:pPr>
      <w:r w:rsidRPr="001E474E">
        <w:t>6.</w:t>
      </w:r>
      <w:r w:rsidRPr="001E474E">
        <w:tab/>
        <w:t>FARMACINĖ INFORMACIJA</w:t>
      </w:r>
    </w:p>
    <w:p w14:paraId="77A2A4AC" w14:textId="77777777" w:rsidR="000275E9" w:rsidRPr="001E474E" w:rsidRDefault="000275E9" w:rsidP="000275E9">
      <w:pPr>
        <w:tabs>
          <w:tab w:val="left" w:pos="567"/>
        </w:tabs>
        <w:rPr>
          <w:b/>
          <w:szCs w:val="22"/>
        </w:rPr>
      </w:pPr>
    </w:p>
    <w:p w14:paraId="359454FE" w14:textId="77777777" w:rsidR="000275E9" w:rsidRPr="001E474E" w:rsidRDefault="000275E9" w:rsidP="000275E9">
      <w:pPr>
        <w:pStyle w:val="PI-2EMEASMCA"/>
      </w:pPr>
      <w:r w:rsidRPr="001E474E">
        <w:t>6.1</w:t>
      </w:r>
      <w:r w:rsidRPr="001E474E">
        <w:tab/>
        <w:t>Pagalbinių medžiagų sąrašas</w:t>
      </w:r>
    </w:p>
    <w:p w14:paraId="168D6D84" w14:textId="77777777" w:rsidR="000275E9" w:rsidRPr="001E474E" w:rsidRDefault="000275E9" w:rsidP="000275E9">
      <w:pPr>
        <w:tabs>
          <w:tab w:val="left" w:pos="567"/>
        </w:tabs>
        <w:rPr>
          <w:szCs w:val="22"/>
        </w:rPr>
      </w:pPr>
    </w:p>
    <w:p w14:paraId="4AAF213E" w14:textId="77777777" w:rsidR="009C2577" w:rsidRPr="001E474E" w:rsidRDefault="009C2577" w:rsidP="009C2577">
      <w:pPr>
        <w:tabs>
          <w:tab w:val="left" w:pos="567"/>
        </w:tabs>
        <w:rPr>
          <w:szCs w:val="22"/>
        </w:rPr>
      </w:pPr>
      <w:proofErr w:type="spellStart"/>
      <w:r w:rsidRPr="001E474E">
        <w:rPr>
          <w:szCs w:val="22"/>
        </w:rPr>
        <w:t>Propilenglikolis</w:t>
      </w:r>
      <w:proofErr w:type="spellEnd"/>
    </w:p>
    <w:p w14:paraId="3B9B1B85" w14:textId="77777777" w:rsidR="009C2577" w:rsidRPr="001E474E" w:rsidRDefault="009C2577" w:rsidP="009C2577">
      <w:pPr>
        <w:widowControl w:val="0"/>
        <w:rPr>
          <w:szCs w:val="22"/>
        </w:rPr>
      </w:pPr>
      <w:proofErr w:type="spellStart"/>
      <w:r w:rsidRPr="001E474E">
        <w:rPr>
          <w:szCs w:val="22"/>
        </w:rPr>
        <w:t>Karbomeras</w:t>
      </w:r>
      <w:proofErr w:type="spellEnd"/>
      <w:r w:rsidRPr="001E474E">
        <w:rPr>
          <w:szCs w:val="22"/>
        </w:rPr>
        <w:t xml:space="preserve"> (974 P tipo)</w:t>
      </w:r>
    </w:p>
    <w:p w14:paraId="487B888B" w14:textId="77777777" w:rsidR="009C2577" w:rsidRPr="001E474E" w:rsidRDefault="009C2577" w:rsidP="009C2577">
      <w:pPr>
        <w:tabs>
          <w:tab w:val="left" w:pos="567"/>
        </w:tabs>
        <w:rPr>
          <w:szCs w:val="22"/>
        </w:rPr>
      </w:pPr>
      <w:r w:rsidRPr="001E474E">
        <w:rPr>
          <w:szCs w:val="22"/>
        </w:rPr>
        <w:t xml:space="preserve">Natrio </w:t>
      </w:r>
      <w:proofErr w:type="spellStart"/>
      <w:r w:rsidRPr="001E474E">
        <w:rPr>
          <w:szCs w:val="22"/>
        </w:rPr>
        <w:t>hidroksidas</w:t>
      </w:r>
      <w:proofErr w:type="spellEnd"/>
    </w:p>
    <w:p w14:paraId="4632246C" w14:textId="77777777" w:rsidR="009C2577" w:rsidRPr="001E474E" w:rsidRDefault="009C2577" w:rsidP="009C2577">
      <w:pPr>
        <w:tabs>
          <w:tab w:val="left" w:pos="567"/>
        </w:tabs>
        <w:rPr>
          <w:szCs w:val="22"/>
        </w:rPr>
      </w:pPr>
      <w:proofErr w:type="spellStart"/>
      <w:r w:rsidRPr="001E474E">
        <w:rPr>
          <w:szCs w:val="22"/>
        </w:rPr>
        <w:t>Dinatrio</w:t>
      </w:r>
      <w:proofErr w:type="spellEnd"/>
      <w:r w:rsidRPr="001E474E">
        <w:rPr>
          <w:szCs w:val="22"/>
        </w:rPr>
        <w:t xml:space="preserve"> </w:t>
      </w:r>
      <w:proofErr w:type="spellStart"/>
      <w:r w:rsidRPr="001E474E">
        <w:rPr>
          <w:szCs w:val="22"/>
        </w:rPr>
        <w:t>edetatas</w:t>
      </w:r>
      <w:proofErr w:type="spellEnd"/>
    </w:p>
    <w:p w14:paraId="0CAC1A9B" w14:textId="77777777" w:rsidR="000275E9" w:rsidRPr="001E474E" w:rsidRDefault="000275E9" w:rsidP="000275E9">
      <w:pPr>
        <w:tabs>
          <w:tab w:val="left" w:pos="567"/>
        </w:tabs>
        <w:rPr>
          <w:szCs w:val="22"/>
        </w:rPr>
      </w:pPr>
      <w:proofErr w:type="spellStart"/>
      <w:r w:rsidRPr="001E474E">
        <w:rPr>
          <w:szCs w:val="22"/>
        </w:rPr>
        <w:t>Benzalkonio</w:t>
      </w:r>
      <w:proofErr w:type="spellEnd"/>
      <w:r w:rsidRPr="001E474E">
        <w:rPr>
          <w:szCs w:val="22"/>
        </w:rPr>
        <w:t xml:space="preserve"> chlorid</w:t>
      </w:r>
      <w:r w:rsidR="009C2577" w:rsidRPr="001E474E">
        <w:rPr>
          <w:szCs w:val="22"/>
        </w:rPr>
        <w:t>as</w:t>
      </w:r>
    </w:p>
    <w:p w14:paraId="418557D8" w14:textId="77777777" w:rsidR="000275E9" w:rsidRPr="001E474E" w:rsidRDefault="000275E9" w:rsidP="000275E9">
      <w:pPr>
        <w:tabs>
          <w:tab w:val="left" w:pos="567"/>
        </w:tabs>
        <w:rPr>
          <w:szCs w:val="22"/>
        </w:rPr>
      </w:pPr>
      <w:r w:rsidRPr="001E474E">
        <w:rPr>
          <w:szCs w:val="22"/>
        </w:rPr>
        <w:t>Išgrynintas vanduo.</w:t>
      </w:r>
    </w:p>
    <w:p w14:paraId="7A134E47" w14:textId="77777777" w:rsidR="000275E9" w:rsidRPr="001E474E" w:rsidRDefault="000275E9" w:rsidP="000275E9">
      <w:pPr>
        <w:tabs>
          <w:tab w:val="left" w:pos="567"/>
        </w:tabs>
        <w:rPr>
          <w:szCs w:val="22"/>
        </w:rPr>
      </w:pPr>
    </w:p>
    <w:p w14:paraId="51AEED08" w14:textId="77777777" w:rsidR="000275E9" w:rsidRPr="001E474E" w:rsidRDefault="000275E9" w:rsidP="000275E9">
      <w:pPr>
        <w:pStyle w:val="PI-2EMEASMCA"/>
      </w:pPr>
      <w:r w:rsidRPr="001E474E">
        <w:t>6.2</w:t>
      </w:r>
      <w:r w:rsidRPr="001E474E">
        <w:tab/>
        <w:t>Nesuderinamumas</w:t>
      </w:r>
    </w:p>
    <w:p w14:paraId="3EC833D5" w14:textId="77777777" w:rsidR="000275E9" w:rsidRPr="001E474E" w:rsidRDefault="000275E9" w:rsidP="000275E9">
      <w:pPr>
        <w:tabs>
          <w:tab w:val="left" w:pos="567"/>
        </w:tabs>
        <w:rPr>
          <w:b/>
          <w:szCs w:val="22"/>
        </w:rPr>
      </w:pPr>
    </w:p>
    <w:p w14:paraId="217949BF" w14:textId="77777777" w:rsidR="000275E9" w:rsidRPr="001E474E" w:rsidRDefault="000275E9" w:rsidP="000275E9">
      <w:pPr>
        <w:rPr>
          <w:szCs w:val="22"/>
        </w:rPr>
      </w:pPr>
      <w:r w:rsidRPr="001E474E">
        <w:rPr>
          <w:szCs w:val="22"/>
        </w:rPr>
        <w:t>Duomenys nebūtini.</w:t>
      </w:r>
    </w:p>
    <w:p w14:paraId="450EF649" w14:textId="77777777" w:rsidR="000275E9" w:rsidRPr="001E474E" w:rsidRDefault="000275E9" w:rsidP="000275E9">
      <w:pPr>
        <w:tabs>
          <w:tab w:val="left" w:pos="567"/>
        </w:tabs>
        <w:rPr>
          <w:szCs w:val="22"/>
        </w:rPr>
      </w:pPr>
    </w:p>
    <w:p w14:paraId="6A0B1673" w14:textId="77777777" w:rsidR="000275E9" w:rsidRPr="001E474E" w:rsidRDefault="000275E9" w:rsidP="000275E9">
      <w:pPr>
        <w:pStyle w:val="PI-2EMEASMCA"/>
      </w:pPr>
      <w:r w:rsidRPr="001E474E">
        <w:t>6.3</w:t>
      </w:r>
      <w:r w:rsidRPr="001E474E">
        <w:tab/>
        <w:t>Tinkamumo laikas</w:t>
      </w:r>
    </w:p>
    <w:p w14:paraId="46692201" w14:textId="77777777" w:rsidR="000275E9" w:rsidRPr="001E474E" w:rsidRDefault="000275E9" w:rsidP="000275E9">
      <w:pPr>
        <w:tabs>
          <w:tab w:val="left" w:pos="567"/>
        </w:tabs>
        <w:rPr>
          <w:szCs w:val="22"/>
        </w:rPr>
      </w:pPr>
    </w:p>
    <w:p w14:paraId="4A4A4D3D" w14:textId="77777777" w:rsidR="000275E9" w:rsidRPr="001E474E" w:rsidRDefault="009C2577" w:rsidP="000275E9">
      <w:pPr>
        <w:tabs>
          <w:tab w:val="left" w:pos="567"/>
        </w:tabs>
        <w:rPr>
          <w:szCs w:val="22"/>
        </w:rPr>
      </w:pPr>
      <w:r w:rsidRPr="001E474E">
        <w:rPr>
          <w:szCs w:val="22"/>
        </w:rPr>
        <w:t>18 mėnesių</w:t>
      </w:r>
      <w:r w:rsidR="000275E9" w:rsidRPr="001E474E">
        <w:rPr>
          <w:szCs w:val="22"/>
        </w:rPr>
        <w:t>.</w:t>
      </w:r>
    </w:p>
    <w:p w14:paraId="1F8204F0" w14:textId="77777777" w:rsidR="009C2577" w:rsidRPr="001E474E" w:rsidRDefault="009C2577" w:rsidP="000275E9">
      <w:pPr>
        <w:tabs>
          <w:tab w:val="left" w:pos="567"/>
        </w:tabs>
        <w:rPr>
          <w:szCs w:val="22"/>
        </w:rPr>
      </w:pPr>
      <w:r w:rsidRPr="001E474E">
        <w:rPr>
          <w:szCs w:val="22"/>
        </w:rPr>
        <w:t>Tinkamumo laikas po pirmojo atidarymo - 3 mėnesiai.</w:t>
      </w:r>
    </w:p>
    <w:p w14:paraId="5A04349E" w14:textId="77777777" w:rsidR="000275E9" w:rsidRPr="001E474E" w:rsidRDefault="000275E9" w:rsidP="000275E9">
      <w:pPr>
        <w:tabs>
          <w:tab w:val="left" w:pos="567"/>
        </w:tabs>
        <w:rPr>
          <w:szCs w:val="22"/>
        </w:rPr>
      </w:pPr>
    </w:p>
    <w:p w14:paraId="6E636B89" w14:textId="77777777" w:rsidR="000275E9" w:rsidRPr="001E474E" w:rsidRDefault="000275E9" w:rsidP="000275E9">
      <w:pPr>
        <w:pStyle w:val="PI-2EMEASMCA"/>
      </w:pPr>
      <w:r w:rsidRPr="001E474E">
        <w:t>6.4</w:t>
      </w:r>
      <w:r w:rsidRPr="001E474E">
        <w:tab/>
        <w:t>Specialios laikymo sąlygos</w:t>
      </w:r>
    </w:p>
    <w:p w14:paraId="77215450" w14:textId="77777777" w:rsidR="000275E9" w:rsidRPr="001E474E" w:rsidRDefault="000275E9" w:rsidP="000275E9">
      <w:pPr>
        <w:tabs>
          <w:tab w:val="left" w:pos="567"/>
        </w:tabs>
        <w:rPr>
          <w:szCs w:val="22"/>
        </w:rPr>
      </w:pPr>
    </w:p>
    <w:p w14:paraId="54AC707B" w14:textId="77777777" w:rsidR="000275E9" w:rsidRPr="001E474E" w:rsidRDefault="000275E9" w:rsidP="000275E9">
      <w:pPr>
        <w:tabs>
          <w:tab w:val="left" w:pos="567"/>
        </w:tabs>
        <w:rPr>
          <w:szCs w:val="22"/>
        </w:rPr>
      </w:pPr>
      <w:r w:rsidRPr="001E474E">
        <w:rPr>
          <w:szCs w:val="22"/>
        </w:rPr>
        <w:t>Laikyti ne aukštesnėje kaip 25 </w:t>
      </w:r>
      <w:r w:rsidRPr="001E474E">
        <w:rPr>
          <w:szCs w:val="22"/>
        </w:rPr>
        <w:sym w:font="Symbol" w:char="F0B0"/>
      </w:r>
      <w:r w:rsidRPr="001E474E">
        <w:rPr>
          <w:szCs w:val="22"/>
        </w:rPr>
        <w:t>C temperatūroje.</w:t>
      </w:r>
      <w:r w:rsidR="009C2577" w:rsidRPr="001E474E">
        <w:rPr>
          <w:szCs w:val="22"/>
        </w:rPr>
        <w:t xml:space="preserve"> Negalim</w:t>
      </w:r>
      <w:r w:rsidR="0075749C" w:rsidRPr="001E474E">
        <w:rPr>
          <w:szCs w:val="22"/>
        </w:rPr>
        <w:t>a</w:t>
      </w:r>
      <w:r w:rsidR="009C2577" w:rsidRPr="001E474E">
        <w:rPr>
          <w:szCs w:val="22"/>
        </w:rPr>
        <w:t xml:space="preserve"> už</w:t>
      </w:r>
      <w:r w:rsidR="0075749C" w:rsidRPr="001E474E">
        <w:rPr>
          <w:szCs w:val="22"/>
        </w:rPr>
        <w:t>šaldyti.</w:t>
      </w:r>
    </w:p>
    <w:p w14:paraId="7663FC6A" w14:textId="77777777" w:rsidR="000275E9" w:rsidRPr="001E474E" w:rsidRDefault="000275E9" w:rsidP="000275E9">
      <w:pPr>
        <w:tabs>
          <w:tab w:val="left" w:pos="567"/>
        </w:tabs>
        <w:rPr>
          <w:szCs w:val="22"/>
        </w:rPr>
      </w:pPr>
    </w:p>
    <w:p w14:paraId="74D777A0" w14:textId="77777777" w:rsidR="000275E9" w:rsidRPr="001E474E" w:rsidRDefault="000275E9" w:rsidP="000275E9">
      <w:pPr>
        <w:pStyle w:val="PI-2EMEASMCA"/>
      </w:pPr>
      <w:r w:rsidRPr="001E474E">
        <w:t>6.5</w:t>
      </w:r>
      <w:r w:rsidRPr="001E474E">
        <w:tab/>
      </w:r>
      <w:proofErr w:type="spellStart"/>
      <w:r w:rsidRPr="001E474E">
        <w:t>Talpyklės</w:t>
      </w:r>
      <w:proofErr w:type="spellEnd"/>
      <w:r w:rsidRPr="001E474E">
        <w:t xml:space="preserve"> pobūdis ir jos turinys</w:t>
      </w:r>
    </w:p>
    <w:p w14:paraId="09151E8E" w14:textId="77777777" w:rsidR="000275E9" w:rsidRPr="001E474E" w:rsidRDefault="000275E9" w:rsidP="000275E9">
      <w:pPr>
        <w:tabs>
          <w:tab w:val="left" w:pos="567"/>
        </w:tabs>
        <w:rPr>
          <w:szCs w:val="22"/>
        </w:rPr>
      </w:pPr>
    </w:p>
    <w:p w14:paraId="0A41D095" w14:textId="77777777" w:rsidR="0075749C" w:rsidRPr="001E474E" w:rsidRDefault="0075749C" w:rsidP="0075749C">
      <w:pPr>
        <w:tabs>
          <w:tab w:val="left" w:pos="567"/>
        </w:tabs>
        <w:rPr>
          <w:i/>
          <w:szCs w:val="22"/>
        </w:rPr>
      </w:pPr>
      <w:r w:rsidRPr="001E474E">
        <w:rPr>
          <w:i/>
          <w:szCs w:val="22"/>
        </w:rPr>
        <w:t>Vidinė pakuotė</w:t>
      </w:r>
    </w:p>
    <w:p w14:paraId="19EB90F0" w14:textId="77777777" w:rsidR="0075749C" w:rsidRPr="001E474E" w:rsidRDefault="0075749C" w:rsidP="0075749C">
      <w:pPr>
        <w:tabs>
          <w:tab w:val="left" w:pos="567"/>
        </w:tabs>
        <w:rPr>
          <w:szCs w:val="22"/>
        </w:rPr>
      </w:pPr>
      <w:r w:rsidRPr="001E474E">
        <w:rPr>
          <w:szCs w:val="22"/>
        </w:rPr>
        <w:t>Aliuminio tūbelė (30 g arba 50 g) su antgaliu, užsandarintu apsaugine aliuminio membrana ant purkštuko angos</w:t>
      </w:r>
      <w:r w:rsidR="009C7069" w:rsidRPr="001E474E">
        <w:rPr>
          <w:szCs w:val="22"/>
        </w:rPr>
        <w:t xml:space="preserve"> ir užsuktas</w:t>
      </w:r>
      <w:r w:rsidRPr="001E474E">
        <w:rPr>
          <w:szCs w:val="22"/>
        </w:rPr>
        <w:t xml:space="preserve"> baltu HDPE arba PP dangteliu su kūgio formos įtaisu membranai pradurti. Aliuminio tūbelė padengta vienu iš dviejų galimų skirtingų tipų vidinių </w:t>
      </w:r>
      <w:proofErr w:type="spellStart"/>
      <w:r w:rsidRPr="001E474E">
        <w:rPr>
          <w:szCs w:val="22"/>
        </w:rPr>
        <w:t>epoksifenolio</w:t>
      </w:r>
      <w:proofErr w:type="spellEnd"/>
      <w:r w:rsidRPr="001E474E">
        <w:rPr>
          <w:szCs w:val="22"/>
        </w:rPr>
        <w:t xml:space="preserve"> lakų (J 3092 arba TU25/N 48567).</w:t>
      </w:r>
    </w:p>
    <w:p w14:paraId="7D24127D" w14:textId="77777777" w:rsidR="0075749C" w:rsidRPr="001E474E" w:rsidRDefault="0075749C" w:rsidP="0075749C">
      <w:pPr>
        <w:tabs>
          <w:tab w:val="left" w:pos="567"/>
        </w:tabs>
        <w:rPr>
          <w:szCs w:val="22"/>
        </w:rPr>
      </w:pPr>
    </w:p>
    <w:p w14:paraId="6BE6344D" w14:textId="77777777" w:rsidR="0075749C" w:rsidRPr="001E474E" w:rsidRDefault="0075749C" w:rsidP="0075749C">
      <w:pPr>
        <w:tabs>
          <w:tab w:val="left" w:pos="567"/>
        </w:tabs>
        <w:rPr>
          <w:i/>
          <w:szCs w:val="22"/>
        </w:rPr>
      </w:pPr>
      <w:r w:rsidRPr="001E474E">
        <w:rPr>
          <w:i/>
          <w:szCs w:val="22"/>
        </w:rPr>
        <w:t>Išorinė pakuotė</w:t>
      </w:r>
    </w:p>
    <w:p w14:paraId="79716794" w14:textId="77777777" w:rsidR="0075749C" w:rsidRPr="001E474E" w:rsidRDefault="0075749C" w:rsidP="0075749C">
      <w:pPr>
        <w:tabs>
          <w:tab w:val="left" w:pos="567"/>
        </w:tabs>
        <w:rPr>
          <w:szCs w:val="22"/>
        </w:rPr>
      </w:pPr>
      <w:r w:rsidRPr="001E474E">
        <w:rPr>
          <w:szCs w:val="22"/>
        </w:rPr>
        <w:t>Karton</w:t>
      </w:r>
      <w:r w:rsidR="009C7069" w:rsidRPr="001E474E">
        <w:rPr>
          <w:szCs w:val="22"/>
        </w:rPr>
        <w:t>o</w:t>
      </w:r>
      <w:r w:rsidRPr="001E474E">
        <w:rPr>
          <w:szCs w:val="22"/>
        </w:rPr>
        <w:t xml:space="preserve"> dėžutėje yra aliuminio tūbelė ir pakuotės lapelis.</w:t>
      </w:r>
    </w:p>
    <w:p w14:paraId="0E9F917A" w14:textId="77777777" w:rsidR="000275E9" w:rsidRPr="001E474E" w:rsidRDefault="000275E9" w:rsidP="000275E9">
      <w:pPr>
        <w:tabs>
          <w:tab w:val="left" w:pos="567"/>
        </w:tabs>
        <w:rPr>
          <w:szCs w:val="22"/>
        </w:rPr>
      </w:pPr>
    </w:p>
    <w:p w14:paraId="1A9CC0C7" w14:textId="77777777" w:rsidR="009C7069" w:rsidRPr="001E474E" w:rsidRDefault="009C7069" w:rsidP="000275E9">
      <w:pPr>
        <w:tabs>
          <w:tab w:val="left" w:pos="567"/>
        </w:tabs>
        <w:rPr>
          <w:noProof/>
          <w:snapToGrid w:val="0"/>
          <w:szCs w:val="22"/>
        </w:rPr>
      </w:pPr>
      <w:r w:rsidRPr="001E474E">
        <w:rPr>
          <w:noProof/>
          <w:snapToGrid w:val="0"/>
          <w:szCs w:val="22"/>
        </w:rPr>
        <w:lastRenderedPageBreak/>
        <w:t>Gali būti tiekiamos ne visų dydžių pakuotės.</w:t>
      </w:r>
    </w:p>
    <w:p w14:paraId="0A9C4267" w14:textId="77777777" w:rsidR="009C7069" w:rsidRPr="001E474E" w:rsidRDefault="009C7069" w:rsidP="000275E9">
      <w:pPr>
        <w:tabs>
          <w:tab w:val="left" w:pos="567"/>
        </w:tabs>
        <w:rPr>
          <w:szCs w:val="22"/>
        </w:rPr>
      </w:pPr>
    </w:p>
    <w:p w14:paraId="27AC0E0F" w14:textId="77777777" w:rsidR="000275E9" w:rsidRPr="001E474E" w:rsidRDefault="000275E9" w:rsidP="000275E9">
      <w:pPr>
        <w:pStyle w:val="PI-2EMEASMCA"/>
      </w:pPr>
      <w:r w:rsidRPr="001E474E">
        <w:t>6.6</w:t>
      </w:r>
      <w:r w:rsidRPr="001E474E">
        <w:tab/>
        <w:t>Specialūs reikalavimai atliekoms tvarkyti</w:t>
      </w:r>
    </w:p>
    <w:p w14:paraId="0EA42879" w14:textId="77777777" w:rsidR="000275E9" w:rsidRPr="001E474E" w:rsidRDefault="000275E9" w:rsidP="000275E9">
      <w:pPr>
        <w:tabs>
          <w:tab w:val="left" w:pos="567"/>
        </w:tabs>
        <w:rPr>
          <w:i/>
          <w:szCs w:val="22"/>
        </w:rPr>
      </w:pPr>
    </w:p>
    <w:p w14:paraId="4AB16753" w14:textId="77777777" w:rsidR="009C7069" w:rsidRPr="001E474E" w:rsidRDefault="009C7069" w:rsidP="009C7069">
      <w:pPr>
        <w:rPr>
          <w:snapToGrid w:val="0"/>
          <w:szCs w:val="22"/>
        </w:rPr>
      </w:pPr>
      <w:r w:rsidRPr="001E474E">
        <w:rPr>
          <w:noProof/>
          <w:snapToGrid w:val="0"/>
          <w:szCs w:val="22"/>
        </w:rPr>
        <w:t>Specialių reikalavimų atliekoms tvarkyti nėra.</w:t>
      </w:r>
      <w:r w:rsidRPr="001E474E">
        <w:rPr>
          <w:snapToGrid w:val="0"/>
          <w:szCs w:val="22"/>
        </w:rPr>
        <w:t xml:space="preserve"> </w:t>
      </w:r>
    </w:p>
    <w:p w14:paraId="12D5ABEE" w14:textId="77777777" w:rsidR="009C7069" w:rsidRPr="001E474E" w:rsidRDefault="009C7069" w:rsidP="009C7069">
      <w:pPr>
        <w:rPr>
          <w:snapToGrid w:val="0"/>
          <w:szCs w:val="22"/>
        </w:rPr>
      </w:pPr>
      <w:r w:rsidRPr="001E474E">
        <w:rPr>
          <w:noProof/>
          <w:snapToGrid w:val="0"/>
          <w:szCs w:val="22"/>
        </w:rPr>
        <w:t>Nesuvartotą vaistinį preparatą ar atliekas reikia tvarkyti laikantis vietinių reikalavimų.</w:t>
      </w:r>
      <w:r w:rsidRPr="001E474E">
        <w:rPr>
          <w:snapToGrid w:val="0"/>
          <w:szCs w:val="22"/>
        </w:rPr>
        <w:t xml:space="preserve"> </w:t>
      </w:r>
    </w:p>
    <w:p w14:paraId="2A317598" w14:textId="77777777" w:rsidR="000275E9" w:rsidRPr="001E474E" w:rsidRDefault="000275E9" w:rsidP="000275E9">
      <w:pPr>
        <w:tabs>
          <w:tab w:val="left" w:pos="567"/>
        </w:tabs>
        <w:rPr>
          <w:i/>
          <w:szCs w:val="22"/>
        </w:rPr>
      </w:pPr>
    </w:p>
    <w:p w14:paraId="46792189" w14:textId="77777777" w:rsidR="000275E9" w:rsidRPr="001E474E" w:rsidRDefault="000275E9" w:rsidP="000275E9">
      <w:pPr>
        <w:tabs>
          <w:tab w:val="left" w:pos="567"/>
        </w:tabs>
        <w:rPr>
          <w:i/>
          <w:szCs w:val="22"/>
        </w:rPr>
      </w:pPr>
    </w:p>
    <w:p w14:paraId="30084C07" w14:textId="77777777" w:rsidR="000275E9" w:rsidRPr="001E474E" w:rsidRDefault="000275E9" w:rsidP="000275E9">
      <w:pPr>
        <w:pStyle w:val="PI-1EMEASMCA"/>
      </w:pPr>
      <w:r w:rsidRPr="001E474E">
        <w:t>7.</w:t>
      </w:r>
      <w:r w:rsidRPr="001E474E">
        <w:tab/>
        <w:t>REGISTRUOTOJAS</w:t>
      </w:r>
    </w:p>
    <w:p w14:paraId="4959786B" w14:textId="77777777" w:rsidR="000275E9" w:rsidRPr="001E474E" w:rsidRDefault="000275E9" w:rsidP="000275E9">
      <w:pPr>
        <w:tabs>
          <w:tab w:val="left" w:pos="567"/>
        </w:tabs>
        <w:rPr>
          <w:b/>
          <w:i/>
          <w:szCs w:val="22"/>
        </w:rPr>
      </w:pPr>
    </w:p>
    <w:p w14:paraId="086D6C7A" w14:textId="77777777" w:rsidR="009C7069" w:rsidRPr="001E474E" w:rsidRDefault="009C7069" w:rsidP="009C7069">
      <w:pPr>
        <w:numPr>
          <w:ilvl w:val="12"/>
          <w:numId w:val="0"/>
        </w:numPr>
        <w:ind w:right="-2"/>
        <w:rPr>
          <w:noProof/>
          <w:szCs w:val="22"/>
        </w:rPr>
      </w:pPr>
      <w:r w:rsidRPr="001E474E">
        <w:rPr>
          <w:noProof/>
          <w:szCs w:val="22"/>
        </w:rPr>
        <w:t>AS GRINDEKS.</w:t>
      </w:r>
    </w:p>
    <w:p w14:paraId="68E7425C" w14:textId="77777777" w:rsidR="009C7069" w:rsidRPr="001E474E" w:rsidRDefault="009C7069" w:rsidP="009C7069">
      <w:pPr>
        <w:numPr>
          <w:ilvl w:val="12"/>
          <w:numId w:val="0"/>
        </w:numPr>
        <w:ind w:right="-2"/>
        <w:rPr>
          <w:noProof/>
          <w:szCs w:val="22"/>
        </w:rPr>
      </w:pPr>
      <w:r w:rsidRPr="001E474E">
        <w:rPr>
          <w:noProof/>
          <w:szCs w:val="22"/>
        </w:rPr>
        <w:t>Krustpils iela 53, Rīga, LV-1057, Latvija</w:t>
      </w:r>
    </w:p>
    <w:p w14:paraId="0AE9AC8D" w14:textId="77777777" w:rsidR="009C7069" w:rsidRPr="001E474E" w:rsidRDefault="009C7069" w:rsidP="009C7069">
      <w:pPr>
        <w:numPr>
          <w:ilvl w:val="12"/>
          <w:numId w:val="0"/>
        </w:numPr>
        <w:ind w:right="-2"/>
        <w:rPr>
          <w:noProof/>
          <w:szCs w:val="22"/>
        </w:rPr>
      </w:pPr>
      <w:r w:rsidRPr="001E474E">
        <w:rPr>
          <w:noProof/>
          <w:szCs w:val="22"/>
        </w:rPr>
        <w:t>Tel. + 371 67083205</w:t>
      </w:r>
    </w:p>
    <w:p w14:paraId="418D4AA1" w14:textId="77777777" w:rsidR="009C7069" w:rsidRPr="001E474E" w:rsidRDefault="009C7069" w:rsidP="009C7069">
      <w:pPr>
        <w:numPr>
          <w:ilvl w:val="12"/>
          <w:numId w:val="0"/>
        </w:numPr>
        <w:ind w:right="-2"/>
        <w:rPr>
          <w:noProof/>
          <w:szCs w:val="22"/>
        </w:rPr>
      </w:pPr>
      <w:r w:rsidRPr="001E474E">
        <w:rPr>
          <w:noProof/>
          <w:szCs w:val="22"/>
        </w:rPr>
        <w:t>Faksas +371 67083505</w:t>
      </w:r>
    </w:p>
    <w:p w14:paraId="6474DF2C" w14:textId="77777777" w:rsidR="009C7069" w:rsidRPr="001E474E" w:rsidRDefault="009C7069" w:rsidP="009C7069">
      <w:pPr>
        <w:numPr>
          <w:ilvl w:val="12"/>
          <w:numId w:val="0"/>
        </w:numPr>
        <w:ind w:right="-2"/>
        <w:rPr>
          <w:noProof/>
          <w:szCs w:val="22"/>
        </w:rPr>
      </w:pPr>
      <w:r w:rsidRPr="001E474E">
        <w:rPr>
          <w:noProof/>
          <w:szCs w:val="22"/>
        </w:rPr>
        <w:t>El. paštas grindeks@grindeks.lv</w:t>
      </w:r>
    </w:p>
    <w:p w14:paraId="72A28F45" w14:textId="77777777" w:rsidR="000275E9" w:rsidRPr="001E474E" w:rsidRDefault="000275E9" w:rsidP="000275E9">
      <w:pPr>
        <w:tabs>
          <w:tab w:val="left" w:pos="567"/>
        </w:tabs>
        <w:rPr>
          <w:i/>
          <w:szCs w:val="22"/>
        </w:rPr>
      </w:pPr>
    </w:p>
    <w:p w14:paraId="615F46AC" w14:textId="77777777" w:rsidR="000275E9" w:rsidRPr="001E474E" w:rsidRDefault="000275E9" w:rsidP="000275E9">
      <w:pPr>
        <w:tabs>
          <w:tab w:val="left" w:pos="567"/>
        </w:tabs>
        <w:rPr>
          <w:i/>
          <w:szCs w:val="22"/>
        </w:rPr>
      </w:pPr>
    </w:p>
    <w:p w14:paraId="1F271106" w14:textId="77777777" w:rsidR="000275E9" w:rsidRPr="001E474E" w:rsidRDefault="000275E9" w:rsidP="000275E9">
      <w:pPr>
        <w:pStyle w:val="PI-1EMEASMCA"/>
      </w:pPr>
      <w:r w:rsidRPr="001E474E">
        <w:t>8.</w:t>
      </w:r>
      <w:r w:rsidRPr="001E474E">
        <w:tab/>
        <w:t>REGISTRACIJOS PAŽYMĖJIMO NUMERIS</w:t>
      </w:r>
    </w:p>
    <w:p w14:paraId="10FDAEAB" w14:textId="77777777" w:rsidR="000B7E37" w:rsidRDefault="000B7E37" w:rsidP="000B7E37">
      <w:pPr>
        <w:tabs>
          <w:tab w:val="left" w:pos="567"/>
        </w:tabs>
        <w:rPr>
          <w:b/>
          <w:i/>
          <w:szCs w:val="22"/>
        </w:rPr>
      </w:pPr>
    </w:p>
    <w:p w14:paraId="7632F800" w14:textId="77777777" w:rsidR="000B7E37" w:rsidRPr="000B7E37" w:rsidRDefault="000B7E37" w:rsidP="000B7E37">
      <w:pPr>
        <w:numPr>
          <w:ilvl w:val="12"/>
          <w:numId w:val="0"/>
        </w:numPr>
        <w:ind w:right="-2"/>
        <w:rPr>
          <w:noProof/>
          <w:szCs w:val="22"/>
        </w:rPr>
      </w:pPr>
      <w:r w:rsidRPr="000B7E37">
        <w:rPr>
          <w:noProof/>
          <w:szCs w:val="22"/>
        </w:rPr>
        <w:t>LT/1/22/4952/001 – 30 g, N1</w:t>
      </w:r>
    </w:p>
    <w:p w14:paraId="38C4D32B" w14:textId="1C611775" w:rsidR="000275E9" w:rsidRPr="000B7E37" w:rsidRDefault="000B7E37" w:rsidP="000B7E37">
      <w:pPr>
        <w:numPr>
          <w:ilvl w:val="12"/>
          <w:numId w:val="0"/>
        </w:numPr>
        <w:ind w:right="-2"/>
        <w:rPr>
          <w:noProof/>
          <w:szCs w:val="22"/>
        </w:rPr>
      </w:pPr>
      <w:r w:rsidRPr="000B7E37">
        <w:rPr>
          <w:noProof/>
          <w:szCs w:val="22"/>
        </w:rPr>
        <w:t>LT/1/22/4952/002 – 50 g, N1</w:t>
      </w:r>
    </w:p>
    <w:p w14:paraId="53CD95EE" w14:textId="77777777" w:rsidR="000B7E37" w:rsidRPr="001E474E" w:rsidRDefault="000B7E37" w:rsidP="000B7E37">
      <w:pPr>
        <w:tabs>
          <w:tab w:val="left" w:pos="567"/>
        </w:tabs>
        <w:rPr>
          <w:b/>
          <w:i/>
          <w:szCs w:val="22"/>
        </w:rPr>
      </w:pPr>
    </w:p>
    <w:p w14:paraId="71E5F71A" w14:textId="77777777" w:rsidR="000275E9" w:rsidRPr="001E474E" w:rsidRDefault="000275E9" w:rsidP="000275E9">
      <w:pPr>
        <w:tabs>
          <w:tab w:val="left" w:pos="567"/>
        </w:tabs>
        <w:rPr>
          <w:b/>
          <w:i/>
          <w:szCs w:val="22"/>
        </w:rPr>
      </w:pPr>
    </w:p>
    <w:p w14:paraId="1E45A286" w14:textId="77777777" w:rsidR="000275E9" w:rsidRPr="001E474E" w:rsidRDefault="000275E9" w:rsidP="000275E9">
      <w:pPr>
        <w:pStyle w:val="PI-1EMEASMCA"/>
      </w:pPr>
      <w:r w:rsidRPr="001E474E">
        <w:t>9.</w:t>
      </w:r>
      <w:r w:rsidRPr="001E474E">
        <w:tab/>
        <w:t>REGISTRAVIMO / PERREGISTRAVIMO DATA</w:t>
      </w:r>
    </w:p>
    <w:p w14:paraId="7078AEBE" w14:textId="77777777" w:rsidR="000275E9" w:rsidRPr="001E474E" w:rsidRDefault="000275E9" w:rsidP="000275E9">
      <w:pPr>
        <w:tabs>
          <w:tab w:val="left" w:pos="567"/>
        </w:tabs>
        <w:rPr>
          <w:b/>
          <w:szCs w:val="22"/>
        </w:rPr>
      </w:pPr>
    </w:p>
    <w:p w14:paraId="60D4947A" w14:textId="7CA5D99B" w:rsidR="009C7069" w:rsidRPr="001E474E" w:rsidRDefault="009C7069" w:rsidP="009C7069">
      <w:pPr>
        <w:rPr>
          <w:snapToGrid w:val="0"/>
          <w:szCs w:val="22"/>
        </w:rPr>
      </w:pPr>
      <w:r w:rsidRPr="001E474E">
        <w:rPr>
          <w:noProof/>
          <w:snapToGrid w:val="0"/>
          <w:szCs w:val="22"/>
        </w:rPr>
        <w:t xml:space="preserve">Registravimo data </w:t>
      </w:r>
      <w:r w:rsidR="009F317E">
        <w:rPr>
          <w:noProof/>
          <w:snapToGrid w:val="0"/>
          <w:szCs w:val="22"/>
        </w:rPr>
        <w:t>2022 m. gegužės 16 d.</w:t>
      </w:r>
    </w:p>
    <w:p w14:paraId="5650E40F" w14:textId="77777777" w:rsidR="000275E9" w:rsidRPr="001E474E" w:rsidRDefault="000275E9" w:rsidP="000275E9">
      <w:pPr>
        <w:tabs>
          <w:tab w:val="left" w:pos="567"/>
        </w:tabs>
        <w:rPr>
          <w:szCs w:val="22"/>
        </w:rPr>
      </w:pPr>
    </w:p>
    <w:p w14:paraId="784A082F" w14:textId="77777777" w:rsidR="000275E9" w:rsidRPr="001E474E" w:rsidRDefault="000275E9" w:rsidP="000275E9">
      <w:pPr>
        <w:tabs>
          <w:tab w:val="left" w:pos="567"/>
        </w:tabs>
        <w:rPr>
          <w:szCs w:val="22"/>
        </w:rPr>
      </w:pPr>
    </w:p>
    <w:p w14:paraId="4B28F320" w14:textId="77777777" w:rsidR="000275E9" w:rsidRPr="001E474E" w:rsidRDefault="000275E9" w:rsidP="000275E9">
      <w:pPr>
        <w:pStyle w:val="PI-1EMEASMCA"/>
      </w:pPr>
      <w:r w:rsidRPr="001E474E">
        <w:t>10.</w:t>
      </w:r>
      <w:r w:rsidRPr="001E474E">
        <w:tab/>
        <w:t>TEKSTO PERŽIŪROS DATA</w:t>
      </w:r>
    </w:p>
    <w:p w14:paraId="7D03FCCC" w14:textId="77777777" w:rsidR="000275E9" w:rsidRPr="001E474E" w:rsidRDefault="000275E9" w:rsidP="000275E9">
      <w:pPr>
        <w:tabs>
          <w:tab w:val="left" w:pos="567"/>
        </w:tabs>
        <w:rPr>
          <w:szCs w:val="22"/>
        </w:rPr>
      </w:pPr>
    </w:p>
    <w:p w14:paraId="1D0606B6" w14:textId="634932F0" w:rsidR="009C7069" w:rsidRPr="001E474E" w:rsidRDefault="009F317E" w:rsidP="009C7069">
      <w:pPr>
        <w:rPr>
          <w:snapToGrid w:val="0"/>
          <w:szCs w:val="22"/>
        </w:rPr>
      </w:pPr>
      <w:r>
        <w:rPr>
          <w:noProof/>
          <w:snapToGrid w:val="0"/>
          <w:szCs w:val="22"/>
        </w:rPr>
        <w:t>2022 m. gegužės 16 d.</w:t>
      </w:r>
    </w:p>
    <w:p w14:paraId="0B3C3D7A" w14:textId="77777777" w:rsidR="000275E9" w:rsidRPr="001E474E" w:rsidRDefault="000275E9" w:rsidP="000275E9">
      <w:pPr>
        <w:pStyle w:val="Pagrindinistekstas"/>
        <w:spacing w:after="0"/>
        <w:rPr>
          <w:szCs w:val="22"/>
        </w:rPr>
      </w:pPr>
    </w:p>
    <w:p w14:paraId="210F1E21" w14:textId="77777777" w:rsidR="009C7069" w:rsidRPr="001E474E" w:rsidRDefault="009C7069" w:rsidP="000275E9">
      <w:pPr>
        <w:pStyle w:val="Pagrindinistekstas"/>
        <w:spacing w:after="0"/>
        <w:rPr>
          <w:szCs w:val="22"/>
        </w:rPr>
      </w:pPr>
    </w:p>
    <w:p w14:paraId="5C03A34A" w14:textId="77777777" w:rsidR="000275E9" w:rsidRPr="001E474E" w:rsidRDefault="000275E9" w:rsidP="000275E9">
      <w:pPr>
        <w:pStyle w:val="BTEMEASMCA"/>
        <w:rPr>
          <w:color w:val="0000FF"/>
        </w:rPr>
      </w:pPr>
      <w:r w:rsidRPr="001E474E">
        <w:rPr>
          <w:noProof/>
        </w:rPr>
        <w:t>Išsami informacija apie šį vaistinį preparatą pateikiama Valstybinės vaistų kontrolės tarnybos prie Lietuvos Respublikos sveikatos apsaugos ministerijos tinklalapyje</w:t>
      </w:r>
      <w:r w:rsidRPr="001E474E">
        <w:rPr>
          <w:i/>
          <w:noProof/>
        </w:rPr>
        <w:t xml:space="preserve"> </w:t>
      </w:r>
      <w:hyperlink r:id="rId10" w:history="1">
        <w:r w:rsidRPr="001E474E">
          <w:rPr>
            <w:rStyle w:val="Hipersaitas"/>
          </w:rPr>
          <w:t>http://www.vvkt.lt/</w:t>
        </w:r>
      </w:hyperlink>
    </w:p>
    <w:p w14:paraId="129C3CC8" w14:textId="77777777" w:rsidR="000275E9" w:rsidRPr="001E474E" w:rsidRDefault="000275E9" w:rsidP="000275E9">
      <w:pPr>
        <w:pStyle w:val="Pagrindinistekstas"/>
        <w:spacing w:after="0"/>
        <w:rPr>
          <w:szCs w:val="22"/>
        </w:rPr>
      </w:pPr>
      <w:r w:rsidRPr="001E474E">
        <w:rPr>
          <w:szCs w:val="22"/>
        </w:rPr>
        <w:br w:type="page"/>
      </w:r>
    </w:p>
    <w:p w14:paraId="0ED4718B" w14:textId="77777777" w:rsidR="000275E9" w:rsidRPr="001E474E" w:rsidRDefault="000275E9" w:rsidP="000275E9">
      <w:pPr>
        <w:pStyle w:val="Pagrindinistekstas"/>
        <w:spacing w:after="0"/>
        <w:rPr>
          <w:szCs w:val="22"/>
        </w:rPr>
      </w:pPr>
    </w:p>
    <w:p w14:paraId="07148D68" w14:textId="77777777" w:rsidR="000275E9" w:rsidRPr="001E474E" w:rsidRDefault="000275E9" w:rsidP="000275E9">
      <w:pPr>
        <w:pStyle w:val="Pagrindinistekstas"/>
        <w:spacing w:after="0"/>
        <w:rPr>
          <w:szCs w:val="22"/>
        </w:rPr>
      </w:pPr>
    </w:p>
    <w:p w14:paraId="3A819331" w14:textId="77777777" w:rsidR="000275E9" w:rsidRPr="001E474E" w:rsidRDefault="000275E9" w:rsidP="000275E9">
      <w:pPr>
        <w:pStyle w:val="Pagrindinistekstas"/>
        <w:spacing w:after="0"/>
        <w:rPr>
          <w:szCs w:val="22"/>
        </w:rPr>
      </w:pPr>
    </w:p>
    <w:p w14:paraId="17F8926C" w14:textId="77777777" w:rsidR="000275E9" w:rsidRPr="001E474E" w:rsidRDefault="000275E9" w:rsidP="000275E9">
      <w:pPr>
        <w:pStyle w:val="Pagrindinistekstas"/>
        <w:spacing w:after="0"/>
        <w:rPr>
          <w:szCs w:val="22"/>
        </w:rPr>
      </w:pPr>
    </w:p>
    <w:p w14:paraId="361607FC" w14:textId="77777777" w:rsidR="000275E9" w:rsidRPr="001E474E" w:rsidRDefault="000275E9" w:rsidP="000275E9">
      <w:pPr>
        <w:pStyle w:val="Pagrindinistekstas"/>
        <w:spacing w:after="0"/>
        <w:rPr>
          <w:szCs w:val="22"/>
        </w:rPr>
      </w:pPr>
    </w:p>
    <w:p w14:paraId="063D24B8" w14:textId="77777777" w:rsidR="000275E9" w:rsidRPr="001E474E" w:rsidRDefault="000275E9" w:rsidP="000275E9">
      <w:pPr>
        <w:pStyle w:val="Pagrindinistekstas"/>
        <w:spacing w:after="0"/>
        <w:rPr>
          <w:szCs w:val="22"/>
        </w:rPr>
      </w:pPr>
    </w:p>
    <w:p w14:paraId="72B655F9" w14:textId="77777777" w:rsidR="000275E9" w:rsidRPr="001E474E" w:rsidRDefault="000275E9" w:rsidP="000275E9">
      <w:pPr>
        <w:pStyle w:val="Pagrindinistekstas"/>
        <w:spacing w:after="0"/>
        <w:rPr>
          <w:szCs w:val="22"/>
        </w:rPr>
      </w:pPr>
    </w:p>
    <w:p w14:paraId="580D14F6" w14:textId="77777777" w:rsidR="000275E9" w:rsidRPr="001E474E" w:rsidRDefault="000275E9" w:rsidP="000275E9">
      <w:pPr>
        <w:pStyle w:val="Pagrindinistekstas"/>
        <w:spacing w:after="0"/>
        <w:rPr>
          <w:szCs w:val="22"/>
        </w:rPr>
      </w:pPr>
    </w:p>
    <w:p w14:paraId="08EA039A" w14:textId="77777777" w:rsidR="000275E9" w:rsidRPr="001E474E" w:rsidRDefault="000275E9" w:rsidP="000275E9">
      <w:pPr>
        <w:pStyle w:val="Pagrindinistekstas"/>
        <w:spacing w:after="0"/>
        <w:rPr>
          <w:szCs w:val="22"/>
        </w:rPr>
      </w:pPr>
    </w:p>
    <w:p w14:paraId="1498E372" w14:textId="77777777" w:rsidR="000275E9" w:rsidRPr="001E474E" w:rsidRDefault="000275E9" w:rsidP="000275E9">
      <w:pPr>
        <w:pStyle w:val="Pagrindinistekstas"/>
        <w:spacing w:after="0"/>
        <w:rPr>
          <w:szCs w:val="22"/>
        </w:rPr>
      </w:pPr>
    </w:p>
    <w:p w14:paraId="485A3E3E" w14:textId="77777777" w:rsidR="000275E9" w:rsidRPr="001E474E" w:rsidRDefault="000275E9" w:rsidP="000275E9">
      <w:pPr>
        <w:pStyle w:val="Pagrindinistekstas"/>
        <w:spacing w:after="0"/>
        <w:rPr>
          <w:szCs w:val="22"/>
        </w:rPr>
      </w:pPr>
    </w:p>
    <w:p w14:paraId="4912A258" w14:textId="77777777" w:rsidR="000275E9" w:rsidRPr="001E474E" w:rsidRDefault="000275E9" w:rsidP="000275E9">
      <w:pPr>
        <w:pStyle w:val="Pagrindinistekstas"/>
        <w:spacing w:after="0"/>
        <w:rPr>
          <w:szCs w:val="22"/>
        </w:rPr>
      </w:pPr>
    </w:p>
    <w:p w14:paraId="6AEAF14B" w14:textId="77777777" w:rsidR="000275E9" w:rsidRPr="001E474E" w:rsidRDefault="000275E9" w:rsidP="000275E9">
      <w:pPr>
        <w:pStyle w:val="Pagrindinistekstas"/>
        <w:spacing w:after="0"/>
        <w:rPr>
          <w:szCs w:val="22"/>
        </w:rPr>
      </w:pPr>
    </w:p>
    <w:p w14:paraId="5237B697" w14:textId="77777777" w:rsidR="000275E9" w:rsidRPr="001E474E" w:rsidRDefault="000275E9" w:rsidP="000275E9">
      <w:pPr>
        <w:pStyle w:val="Pagrindinistekstas"/>
        <w:spacing w:after="0"/>
        <w:rPr>
          <w:szCs w:val="22"/>
        </w:rPr>
      </w:pPr>
    </w:p>
    <w:p w14:paraId="3E64B1DF" w14:textId="77777777" w:rsidR="000275E9" w:rsidRPr="001E474E" w:rsidRDefault="000275E9" w:rsidP="000275E9">
      <w:pPr>
        <w:pStyle w:val="Pagrindinistekstas"/>
        <w:spacing w:after="0"/>
        <w:rPr>
          <w:szCs w:val="22"/>
        </w:rPr>
      </w:pPr>
    </w:p>
    <w:p w14:paraId="38088AE2" w14:textId="77777777" w:rsidR="000275E9" w:rsidRPr="001E474E" w:rsidRDefault="000275E9" w:rsidP="000275E9">
      <w:pPr>
        <w:pStyle w:val="Pagrindinistekstas"/>
        <w:spacing w:after="0"/>
        <w:rPr>
          <w:szCs w:val="22"/>
        </w:rPr>
      </w:pPr>
    </w:p>
    <w:p w14:paraId="3AC4D5E5" w14:textId="77777777" w:rsidR="000275E9" w:rsidRPr="001E474E" w:rsidRDefault="000275E9" w:rsidP="000275E9">
      <w:pPr>
        <w:pStyle w:val="Pagrindinistekstas"/>
        <w:spacing w:after="0"/>
        <w:rPr>
          <w:szCs w:val="22"/>
        </w:rPr>
      </w:pPr>
    </w:p>
    <w:p w14:paraId="2C4E8B35" w14:textId="77777777" w:rsidR="000275E9" w:rsidRPr="001E474E" w:rsidRDefault="000275E9" w:rsidP="000275E9">
      <w:pPr>
        <w:pStyle w:val="Pagrindinistekstas"/>
        <w:spacing w:after="0"/>
        <w:rPr>
          <w:szCs w:val="22"/>
        </w:rPr>
      </w:pPr>
    </w:p>
    <w:p w14:paraId="5C3F4200" w14:textId="77777777" w:rsidR="000275E9" w:rsidRPr="001E474E" w:rsidRDefault="000275E9" w:rsidP="000275E9">
      <w:pPr>
        <w:pStyle w:val="Pagrindinistekstas"/>
        <w:spacing w:after="0"/>
        <w:rPr>
          <w:szCs w:val="22"/>
        </w:rPr>
      </w:pPr>
    </w:p>
    <w:p w14:paraId="01D3DA5D" w14:textId="77777777" w:rsidR="000275E9" w:rsidRPr="001E474E" w:rsidRDefault="000275E9" w:rsidP="000275E9">
      <w:pPr>
        <w:pStyle w:val="Pagrindinistekstas"/>
        <w:spacing w:after="0"/>
        <w:rPr>
          <w:szCs w:val="22"/>
        </w:rPr>
      </w:pPr>
    </w:p>
    <w:p w14:paraId="376CC587" w14:textId="77777777" w:rsidR="000275E9" w:rsidRPr="001E474E" w:rsidRDefault="000275E9" w:rsidP="000275E9">
      <w:pPr>
        <w:pStyle w:val="Pagrindinistekstas"/>
        <w:spacing w:after="0"/>
        <w:rPr>
          <w:szCs w:val="22"/>
        </w:rPr>
      </w:pPr>
    </w:p>
    <w:p w14:paraId="62E2982C" w14:textId="77777777" w:rsidR="000275E9" w:rsidRPr="001E474E" w:rsidRDefault="000275E9" w:rsidP="000275E9">
      <w:pPr>
        <w:pStyle w:val="Pagrindinistekstas"/>
        <w:spacing w:after="0"/>
        <w:rPr>
          <w:szCs w:val="22"/>
        </w:rPr>
      </w:pPr>
    </w:p>
    <w:p w14:paraId="29F4AF72" w14:textId="77777777" w:rsidR="000275E9" w:rsidRPr="001E474E" w:rsidRDefault="000275E9" w:rsidP="000275E9">
      <w:pPr>
        <w:pStyle w:val="Pavadinimas"/>
        <w:rPr>
          <w:szCs w:val="22"/>
        </w:rPr>
      </w:pPr>
      <w:r w:rsidRPr="001E474E">
        <w:rPr>
          <w:szCs w:val="22"/>
        </w:rPr>
        <w:t>II PRIEDAS</w:t>
      </w:r>
    </w:p>
    <w:p w14:paraId="2AFB6BA0" w14:textId="77777777" w:rsidR="000275E9" w:rsidRPr="001E474E" w:rsidRDefault="000275E9" w:rsidP="000275E9">
      <w:pPr>
        <w:jc w:val="center"/>
        <w:rPr>
          <w:b/>
          <w:szCs w:val="22"/>
        </w:rPr>
      </w:pPr>
    </w:p>
    <w:p w14:paraId="0A5CB058" w14:textId="77777777" w:rsidR="000275E9" w:rsidRPr="001E474E" w:rsidRDefault="000275E9" w:rsidP="000275E9">
      <w:pPr>
        <w:jc w:val="center"/>
        <w:rPr>
          <w:i/>
          <w:szCs w:val="22"/>
        </w:rPr>
      </w:pPr>
      <w:r w:rsidRPr="001E474E">
        <w:rPr>
          <w:b/>
          <w:szCs w:val="22"/>
        </w:rPr>
        <w:t>REGISTRACIJOS SĄLYGOS</w:t>
      </w:r>
    </w:p>
    <w:p w14:paraId="20E5E3EE" w14:textId="77777777" w:rsidR="000275E9" w:rsidRPr="001E474E" w:rsidRDefault="000275E9" w:rsidP="000275E9">
      <w:pPr>
        <w:pStyle w:val="Pavadinimas"/>
        <w:rPr>
          <w:szCs w:val="22"/>
        </w:rPr>
      </w:pPr>
    </w:p>
    <w:p w14:paraId="2E65F1A3" w14:textId="77777777" w:rsidR="000275E9" w:rsidRPr="001E474E" w:rsidRDefault="000275E9" w:rsidP="000275E9">
      <w:pPr>
        <w:pStyle w:val="Pagrindinistekstas"/>
        <w:spacing w:after="0"/>
        <w:rPr>
          <w:szCs w:val="22"/>
        </w:rPr>
      </w:pPr>
    </w:p>
    <w:p w14:paraId="17F3BB55" w14:textId="77777777" w:rsidR="000275E9" w:rsidRPr="001E474E" w:rsidRDefault="000275E9" w:rsidP="000275E9">
      <w:pPr>
        <w:pStyle w:val="BTAnIIEMEASMCA"/>
        <w:rPr>
          <w:rFonts w:cs="Times New Roman"/>
          <w:lang w:val="lt-LT"/>
        </w:rPr>
      </w:pPr>
      <w:r w:rsidRPr="001E474E">
        <w:rPr>
          <w:rFonts w:cs="Times New Roman"/>
          <w:lang w:val="lt-LT"/>
        </w:rPr>
        <w:t>A.</w:t>
      </w:r>
      <w:r w:rsidRPr="001E474E">
        <w:rPr>
          <w:rFonts w:cs="Times New Roman"/>
          <w:lang w:val="lt-LT"/>
        </w:rPr>
        <w:tab/>
      </w:r>
      <w:r w:rsidRPr="001E474E">
        <w:rPr>
          <w:rFonts w:cs="Times New Roman"/>
          <w:noProof/>
          <w:snapToGrid w:val="0"/>
          <w:lang w:val="lt-LT"/>
        </w:rPr>
        <w:t>GAMINTOJAS (-AI), ATSAKINGAS (-I) UŽ SERIJŲ IŠLEIDIMĄ</w:t>
      </w:r>
    </w:p>
    <w:p w14:paraId="7C66596F" w14:textId="77777777" w:rsidR="000275E9" w:rsidRPr="001E474E" w:rsidRDefault="000275E9" w:rsidP="000275E9">
      <w:pPr>
        <w:pStyle w:val="BTEMEASMCA"/>
        <w:rPr>
          <w:highlight w:val="yellow"/>
        </w:rPr>
      </w:pPr>
    </w:p>
    <w:p w14:paraId="7D81E1F2" w14:textId="77777777" w:rsidR="000275E9" w:rsidRPr="001E474E" w:rsidRDefault="000275E9" w:rsidP="000275E9">
      <w:pPr>
        <w:pStyle w:val="BTAnIIEMEASMCA"/>
        <w:rPr>
          <w:rFonts w:cs="Times New Roman"/>
          <w:lang w:val="lt-LT"/>
        </w:rPr>
      </w:pPr>
      <w:r w:rsidRPr="001E474E">
        <w:rPr>
          <w:rFonts w:cs="Times New Roman"/>
          <w:lang w:val="lt-LT"/>
        </w:rPr>
        <w:t>B.</w:t>
      </w:r>
      <w:r w:rsidRPr="001E474E">
        <w:rPr>
          <w:rFonts w:cs="Times New Roman"/>
          <w:lang w:val="lt-LT"/>
        </w:rPr>
        <w:tab/>
        <w:t>TIEKIMO IR VARTOJIMO SĄLYGOS AR APRIBOJIMAI</w:t>
      </w:r>
    </w:p>
    <w:p w14:paraId="7AC5ED08" w14:textId="77777777" w:rsidR="000275E9" w:rsidRPr="001E474E" w:rsidRDefault="000275E9" w:rsidP="000275E9">
      <w:pPr>
        <w:pStyle w:val="BTAnIIEMEASMCA"/>
        <w:rPr>
          <w:rFonts w:cs="Times New Roman"/>
          <w:lang w:val="lt-LT"/>
        </w:rPr>
      </w:pPr>
    </w:p>
    <w:p w14:paraId="1623504F" w14:textId="77777777" w:rsidR="000275E9" w:rsidRPr="001E474E" w:rsidRDefault="000275E9" w:rsidP="000275E9">
      <w:pPr>
        <w:pStyle w:val="Pagrindinistekstas"/>
        <w:spacing w:after="0"/>
        <w:rPr>
          <w:szCs w:val="22"/>
        </w:rPr>
      </w:pPr>
    </w:p>
    <w:p w14:paraId="63CC98AD" w14:textId="77777777" w:rsidR="000275E9" w:rsidRPr="001E474E" w:rsidRDefault="000275E9" w:rsidP="000275E9">
      <w:pPr>
        <w:pStyle w:val="PI-1EMEASMCA"/>
      </w:pPr>
      <w:r w:rsidRPr="001E474E">
        <w:br w:type="page"/>
      </w:r>
      <w:r w:rsidRPr="001E474E">
        <w:lastRenderedPageBreak/>
        <w:t>A.</w:t>
      </w:r>
      <w:r w:rsidRPr="001E474E">
        <w:tab/>
      </w:r>
      <w:r w:rsidRPr="001E474E">
        <w:rPr>
          <w:snapToGrid w:val="0"/>
          <w:lang w:eastAsia="lt-LT"/>
        </w:rPr>
        <w:t>GAMINTOJAS (-AI), ATSAKINGAS (-I) UŽ SERIJŲ IŠLEIDIMĄ</w:t>
      </w:r>
    </w:p>
    <w:p w14:paraId="3B0A049B" w14:textId="77777777" w:rsidR="000275E9" w:rsidRPr="001E474E" w:rsidRDefault="000275E9" w:rsidP="000275E9">
      <w:pPr>
        <w:pStyle w:val="Pagrindinistekstas"/>
        <w:spacing w:after="0"/>
        <w:rPr>
          <w:szCs w:val="22"/>
        </w:rPr>
      </w:pPr>
    </w:p>
    <w:p w14:paraId="0A5F8D65" w14:textId="77777777" w:rsidR="000275E9" w:rsidRPr="001E474E" w:rsidRDefault="000275E9" w:rsidP="000275E9">
      <w:pPr>
        <w:pStyle w:val="Pagrindinistekstas"/>
        <w:spacing w:after="0"/>
        <w:rPr>
          <w:szCs w:val="22"/>
          <w:u w:val="single"/>
        </w:rPr>
      </w:pPr>
      <w:r w:rsidRPr="001E474E">
        <w:rPr>
          <w:noProof/>
          <w:snapToGrid w:val="0"/>
          <w:szCs w:val="22"/>
          <w:u w:val="single"/>
        </w:rPr>
        <w:t>Gamintojo (-ų), atsakingo (-ų) už serijų išleidimą, pavadinimas (-ai) ir adresas (-ai)</w:t>
      </w:r>
    </w:p>
    <w:p w14:paraId="0EC0226D" w14:textId="77777777" w:rsidR="00E20BFB" w:rsidRPr="001E474E" w:rsidRDefault="00E20BFB" w:rsidP="009C7069">
      <w:pPr>
        <w:numPr>
          <w:ilvl w:val="12"/>
          <w:numId w:val="0"/>
        </w:numPr>
        <w:ind w:right="-2"/>
        <w:rPr>
          <w:noProof/>
          <w:szCs w:val="22"/>
        </w:rPr>
      </w:pPr>
    </w:p>
    <w:p w14:paraId="7BF5750E" w14:textId="77777777" w:rsidR="009C7069" w:rsidRPr="001E474E" w:rsidRDefault="009C7069" w:rsidP="009C7069">
      <w:pPr>
        <w:numPr>
          <w:ilvl w:val="12"/>
          <w:numId w:val="0"/>
        </w:numPr>
        <w:ind w:right="-2"/>
        <w:rPr>
          <w:noProof/>
          <w:szCs w:val="22"/>
        </w:rPr>
      </w:pPr>
      <w:r w:rsidRPr="001E474E">
        <w:rPr>
          <w:noProof/>
          <w:szCs w:val="22"/>
        </w:rPr>
        <w:t>AS GRINDEKS.</w:t>
      </w:r>
    </w:p>
    <w:p w14:paraId="1298828A" w14:textId="77777777" w:rsidR="009C7069" w:rsidRPr="001E474E" w:rsidRDefault="009C7069" w:rsidP="009C7069">
      <w:pPr>
        <w:numPr>
          <w:ilvl w:val="12"/>
          <w:numId w:val="0"/>
        </w:numPr>
        <w:ind w:right="-2"/>
        <w:rPr>
          <w:noProof/>
          <w:szCs w:val="22"/>
        </w:rPr>
      </w:pPr>
      <w:r w:rsidRPr="001E474E">
        <w:rPr>
          <w:noProof/>
          <w:szCs w:val="22"/>
        </w:rPr>
        <w:t>Krustpils iela 53, Rīga, LV-1057, Latvija</w:t>
      </w:r>
    </w:p>
    <w:p w14:paraId="7FD4A3B2" w14:textId="77777777" w:rsidR="000275E9" w:rsidRPr="001E474E" w:rsidRDefault="000275E9" w:rsidP="000275E9">
      <w:pPr>
        <w:rPr>
          <w:szCs w:val="22"/>
        </w:rPr>
      </w:pPr>
    </w:p>
    <w:p w14:paraId="1B98F361" w14:textId="77777777" w:rsidR="000275E9" w:rsidRPr="001E474E" w:rsidRDefault="000275E9" w:rsidP="000275E9">
      <w:pPr>
        <w:pStyle w:val="Pagrindinistekstas"/>
        <w:spacing w:after="0"/>
        <w:rPr>
          <w:szCs w:val="22"/>
        </w:rPr>
      </w:pPr>
    </w:p>
    <w:p w14:paraId="55BD92B3" w14:textId="77777777" w:rsidR="000275E9" w:rsidRPr="001E474E" w:rsidRDefault="000275E9" w:rsidP="000275E9">
      <w:pPr>
        <w:pStyle w:val="PI-1EMEASMCA"/>
      </w:pPr>
      <w:r w:rsidRPr="001E474E">
        <w:t>B.</w:t>
      </w:r>
      <w:r w:rsidRPr="001E474E">
        <w:tab/>
        <w:t>TIEKIMO IR VARTOJIMO SĄLYGOS AR APRIBOJIMAI</w:t>
      </w:r>
    </w:p>
    <w:p w14:paraId="64B1BB49" w14:textId="77777777" w:rsidR="000275E9" w:rsidRPr="001E474E" w:rsidRDefault="000275E9" w:rsidP="000275E9">
      <w:pPr>
        <w:pStyle w:val="Pagrindinistekstas"/>
        <w:spacing w:after="0"/>
        <w:rPr>
          <w:b/>
          <w:szCs w:val="22"/>
        </w:rPr>
      </w:pPr>
    </w:p>
    <w:p w14:paraId="116ACCB1" w14:textId="77777777" w:rsidR="000275E9" w:rsidRPr="001E474E" w:rsidRDefault="000275E9" w:rsidP="000275E9">
      <w:pPr>
        <w:pStyle w:val="Pagrindinistekstas"/>
        <w:spacing w:after="0"/>
        <w:rPr>
          <w:szCs w:val="22"/>
        </w:rPr>
      </w:pPr>
      <w:r w:rsidRPr="001E474E">
        <w:rPr>
          <w:szCs w:val="22"/>
        </w:rPr>
        <w:t>Nereceptinis vaistinis preparatas.</w:t>
      </w:r>
    </w:p>
    <w:p w14:paraId="493B6EBA" w14:textId="77777777" w:rsidR="000275E9" w:rsidRPr="001E474E" w:rsidRDefault="000275E9" w:rsidP="000275E9">
      <w:pPr>
        <w:pStyle w:val="Pagrindinistekstas"/>
        <w:spacing w:after="0"/>
        <w:rPr>
          <w:szCs w:val="22"/>
        </w:rPr>
      </w:pPr>
    </w:p>
    <w:p w14:paraId="0813B9E7" w14:textId="77777777" w:rsidR="000275E9" w:rsidRPr="001E474E" w:rsidRDefault="000275E9" w:rsidP="000275E9">
      <w:pPr>
        <w:pStyle w:val="Pagrindinistekstas"/>
        <w:spacing w:after="0"/>
        <w:rPr>
          <w:szCs w:val="22"/>
        </w:rPr>
      </w:pPr>
      <w:r w:rsidRPr="001E474E">
        <w:rPr>
          <w:szCs w:val="22"/>
        </w:rPr>
        <w:br w:type="page"/>
      </w:r>
    </w:p>
    <w:p w14:paraId="77CF8EB5" w14:textId="77777777" w:rsidR="000275E9" w:rsidRPr="001E474E" w:rsidRDefault="000275E9" w:rsidP="000275E9">
      <w:pPr>
        <w:pStyle w:val="Pagrindinistekstas"/>
        <w:spacing w:after="0"/>
        <w:rPr>
          <w:szCs w:val="22"/>
        </w:rPr>
      </w:pPr>
    </w:p>
    <w:p w14:paraId="70A2B401" w14:textId="77777777" w:rsidR="000275E9" w:rsidRPr="001E474E" w:rsidRDefault="000275E9" w:rsidP="000275E9">
      <w:pPr>
        <w:pStyle w:val="Pagrindinistekstas"/>
        <w:spacing w:after="0"/>
        <w:rPr>
          <w:szCs w:val="22"/>
        </w:rPr>
      </w:pPr>
    </w:p>
    <w:p w14:paraId="2CE08D1D" w14:textId="77777777" w:rsidR="000275E9" w:rsidRPr="001E474E" w:rsidRDefault="000275E9" w:rsidP="000275E9">
      <w:pPr>
        <w:pStyle w:val="Pagrindinistekstas"/>
        <w:spacing w:after="0"/>
        <w:rPr>
          <w:szCs w:val="22"/>
        </w:rPr>
      </w:pPr>
    </w:p>
    <w:p w14:paraId="3D926A07" w14:textId="77777777" w:rsidR="000275E9" w:rsidRPr="001E474E" w:rsidRDefault="000275E9" w:rsidP="000275E9">
      <w:pPr>
        <w:pStyle w:val="Pagrindinistekstas"/>
        <w:spacing w:after="0"/>
        <w:rPr>
          <w:szCs w:val="22"/>
        </w:rPr>
      </w:pPr>
    </w:p>
    <w:p w14:paraId="34FA55E0" w14:textId="77777777" w:rsidR="000275E9" w:rsidRPr="001E474E" w:rsidRDefault="000275E9" w:rsidP="000275E9">
      <w:pPr>
        <w:pStyle w:val="Pagrindinistekstas"/>
        <w:spacing w:after="0"/>
        <w:rPr>
          <w:szCs w:val="22"/>
        </w:rPr>
      </w:pPr>
    </w:p>
    <w:p w14:paraId="02BD4939" w14:textId="77777777" w:rsidR="000275E9" w:rsidRPr="001E474E" w:rsidRDefault="000275E9" w:rsidP="000275E9">
      <w:pPr>
        <w:pStyle w:val="Pagrindinistekstas"/>
        <w:spacing w:after="0"/>
        <w:rPr>
          <w:szCs w:val="22"/>
        </w:rPr>
      </w:pPr>
    </w:p>
    <w:p w14:paraId="32AEB0D4" w14:textId="77777777" w:rsidR="000275E9" w:rsidRPr="001E474E" w:rsidRDefault="000275E9" w:rsidP="000275E9">
      <w:pPr>
        <w:pStyle w:val="Pagrindinistekstas"/>
        <w:spacing w:after="0"/>
        <w:rPr>
          <w:szCs w:val="22"/>
        </w:rPr>
      </w:pPr>
    </w:p>
    <w:p w14:paraId="72C2736E" w14:textId="77777777" w:rsidR="000275E9" w:rsidRPr="001E474E" w:rsidRDefault="000275E9" w:rsidP="000275E9">
      <w:pPr>
        <w:pStyle w:val="Pagrindinistekstas"/>
        <w:spacing w:after="0"/>
        <w:rPr>
          <w:szCs w:val="22"/>
        </w:rPr>
      </w:pPr>
    </w:p>
    <w:p w14:paraId="28D33F92" w14:textId="77777777" w:rsidR="000275E9" w:rsidRPr="001E474E" w:rsidRDefault="000275E9" w:rsidP="000275E9">
      <w:pPr>
        <w:pStyle w:val="Pagrindinistekstas"/>
        <w:spacing w:after="0"/>
        <w:rPr>
          <w:szCs w:val="22"/>
        </w:rPr>
      </w:pPr>
    </w:p>
    <w:p w14:paraId="4B3A7A36" w14:textId="77777777" w:rsidR="000275E9" w:rsidRPr="001E474E" w:rsidRDefault="000275E9" w:rsidP="000275E9">
      <w:pPr>
        <w:pStyle w:val="Pagrindinistekstas"/>
        <w:spacing w:after="0"/>
        <w:rPr>
          <w:szCs w:val="22"/>
        </w:rPr>
      </w:pPr>
    </w:p>
    <w:p w14:paraId="1D6F4FF9" w14:textId="77777777" w:rsidR="000275E9" w:rsidRPr="001E474E" w:rsidRDefault="000275E9" w:rsidP="000275E9">
      <w:pPr>
        <w:pStyle w:val="Pagrindinistekstas"/>
        <w:spacing w:after="0"/>
        <w:rPr>
          <w:szCs w:val="22"/>
        </w:rPr>
      </w:pPr>
    </w:p>
    <w:p w14:paraId="525BBB94" w14:textId="77777777" w:rsidR="000275E9" w:rsidRPr="001E474E" w:rsidRDefault="000275E9" w:rsidP="000275E9">
      <w:pPr>
        <w:pStyle w:val="Pagrindinistekstas"/>
        <w:spacing w:after="0"/>
        <w:rPr>
          <w:szCs w:val="22"/>
        </w:rPr>
      </w:pPr>
    </w:p>
    <w:p w14:paraId="2437F87B" w14:textId="77777777" w:rsidR="000275E9" w:rsidRPr="001E474E" w:rsidRDefault="000275E9" w:rsidP="000275E9">
      <w:pPr>
        <w:pStyle w:val="Pagrindinistekstas"/>
        <w:spacing w:after="0"/>
        <w:rPr>
          <w:szCs w:val="22"/>
        </w:rPr>
      </w:pPr>
    </w:p>
    <w:p w14:paraId="124446C0" w14:textId="77777777" w:rsidR="000275E9" w:rsidRPr="001E474E" w:rsidRDefault="000275E9" w:rsidP="000275E9">
      <w:pPr>
        <w:pStyle w:val="Pagrindinistekstas"/>
        <w:spacing w:after="0"/>
        <w:rPr>
          <w:szCs w:val="22"/>
        </w:rPr>
      </w:pPr>
    </w:p>
    <w:p w14:paraId="605AF2D7" w14:textId="77777777" w:rsidR="000275E9" w:rsidRPr="001E474E" w:rsidRDefault="000275E9" w:rsidP="000275E9">
      <w:pPr>
        <w:pStyle w:val="Pagrindinistekstas"/>
        <w:spacing w:after="0"/>
        <w:rPr>
          <w:szCs w:val="22"/>
        </w:rPr>
      </w:pPr>
    </w:p>
    <w:p w14:paraId="1C22F9B3" w14:textId="77777777" w:rsidR="000275E9" w:rsidRPr="001E474E" w:rsidRDefault="000275E9" w:rsidP="000275E9">
      <w:pPr>
        <w:pStyle w:val="Pagrindinistekstas"/>
        <w:spacing w:after="0"/>
        <w:rPr>
          <w:szCs w:val="22"/>
        </w:rPr>
      </w:pPr>
    </w:p>
    <w:p w14:paraId="04D20878" w14:textId="77777777" w:rsidR="000275E9" w:rsidRPr="001E474E" w:rsidRDefault="000275E9" w:rsidP="000275E9">
      <w:pPr>
        <w:pStyle w:val="Pagrindinistekstas"/>
        <w:spacing w:after="0"/>
        <w:rPr>
          <w:szCs w:val="22"/>
        </w:rPr>
      </w:pPr>
    </w:p>
    <w:p w14:paraId="089B9F2A" w14:textId="77777777" w:rsidR="000275E9" w:rsidRPr="001E474E" w:rsidRDefault="000275E9" w:rsidP="000275E9">
      <w:pPr>
        <w:pStyle w:val="Pagrindinistekstas"/>
        <w:spacing w:after="0"/>
        <w:rPr>
          <w:szCs w:val="22"/>
        </w:rPr>
      </w:pPr>
    </w:p>
    <w:p w14:paraId="5535D13E" w14:textId="77777777" w:rsidR="000275E9" w:rsidRPr="001E474E" w:rsidRDefault="000275E9" w:rsidP="000275E9">
      <w:pPr>
        <w:pStyle w:val="Pagrindinistekstas"/>
        <w:spacing w:after="0"/>
        <w:rPr>
          <w:szCs w:val="22"/>
        </w:rPr>
      </w:pPr>
    </w:p>
    <w:p w14:paraId="0CA92034" w14:textId="77777777" w:rsidR="000275E9" w:rsidRPr="001E474E" w:rsidRDefault="000275E9" w:rsidP="000275E9">
      <w:pPr>
        <w:pStyle w:val="Pagrindinistekstas"/>
        <w:spacing w:after="0"/>
        <w:rPr>
          <w:szCs w:val="22"/>
        </w:rPr>
      </w:pPr>
    </w:p>
    <w:p w14:paraId="4F4514DA" w14:textId="77777777" w:rsidR="000275E9" w:rsidRPr="001E474E" w:rsidRDefault="000275E9" w:rsidP="000275E9">
      <w:pPr>
        <w:pStyle w:val="Pagrindinistekstas"/>
        <w:spacing w:after="0"/>
        <w:rPr>
          <w:szCs w:val="22"/>
        </w:rPr>
      </w:pPr>
    </w:p>
    <w:p w14:paraId="283DBE3F" w14:textId="77777777" w:rsidR="000275E9" w:rsidRPr="001E474E" w:rsidRDefault="000275E9" w:rsidP="000275E9">
      <w:pPr>
        <w:pStyle w:val="Pagrindinistekstas"/>
        <w:spacing w:after="0"/>
        <w:rPr>
          <w:szCs w:val="22"/>
        </w:rPr>
      </w:pPr>
    </w:p>
    <w:p w14:paraId="63B84290" w14:textId="77777777" w:rsidR="000275E9" w:rsidRPr="001E474E" w:rsidRDefault="000275E9" w:rsidP="000275E9">
      <w:pPr>
        <w:pStyle w:val="Pavadinimas"/>
        <w:rPr>
          <w:szCs w:val="22"/>
        </w:rPr>
      </w:pPr>
    </w:p>
    <w:p w14:paraId="2EDE79B0" w14:textId="77777777" w:rsidR="000275E9" w:rsidRPr="001E474E" w:rsidRDefault="000275E9" w:rsidP="000275E9">
      <w:pPr>
        <w:pStyle w:val="Pavadinimas"/>
        <w:rPr>
          <w:szCs w:val="22"/>
        </w:rPr>
      </w:pPr>
      <w:r w:rsidRPr="001E474E">
        <w:rPr>
          <w:szCs w:val="22"/>
        </w:rPr>
        <w:t>III PRIEDAS</w:t>
      </w:r>
    </w:p>
    <w:p w14:paraId="27EF1394" w14:textId="77777777" w:rsidR="000275E9" w:rsidRPr="001E474E" w:rsidRDefault="000275E9" w:rsidP="000275E9">
      <w:pPr>
        <w:pStyle w:val="Pagrindinistekstas"/>
        <w:spacing w:after="0"/>
        <w:rPr>
          <w:szCs w:val="22"/>
        </w:rPr>
      </w:pPr>
    </w:p>
    <w:p w14:paraId="19CEE8EA" w14:textId="77777777" w:rsidR="000275E9" w:rsidRPr="001E474E" w:rsidRDefault="000275E9" w:rsidP="000275E9">
      <w:pPr>
        <w:pStyle w:val="Pagrindinistekstas"/>
        <w:spacing w:after="0"/>
        <w:jc w:val="center"/>
        <w:rPr>
          <w:b/>
          <w:szCs w:val="22"/>
        </w:rPr>
      </w:pPr>
      <w:r w:rsidRPr="001E474E">
        <w:rPr>
          <w:b/>
          <w:szCs w:val="22"/>
        </w:rPr>
        <w:t>ŽENKLINIMAS IR PAKUOTĖS LAPELIS</w:t>
      </w:r>
    </w:p>
    <w:p w14:paraId="31CA0BCF" w14:textId="77777777" w:rsidR="000275E9" w:rsidRPr="001E474E" w:rsidRDefault="000275E9" w:rsidP="000275E9">
      <w:pPr>
        <w:pStyle w:val="Pagrindinistekstas"/>
        <w:spacing w:after="0"/>
        <w:rPr>
          <w:szCs w:val="22"/>
        </w:rPr>
      </w:pPr>
      <w:r w:rsidRPr="001E474E">
        <w:rPr>
          <w:szCs w:val="22"/>
        </w:rPr>
        <w:br w:type="page"/>
      </w:r>
    </w:p>
    <w:p w14:paraId="2F33E3E2" w14:textId="77777777" w:rsidR="000275E9" w:rsidRPr="001E474E" w:rsidRDefault="000275E9" w:rsidP="000275E9">
      <w:pPr>
        <w:pStyle w:val="Pagrindinistekstas"/>
        <w:spacing w:after="0"/>
        <w:rPr>
          <w:szCs w:val="22"/>
        </w:rPr>
      </w:pPr>
    </w:p>
    <w:p w14:paraId="74BA2D37" w14:textId="77777777" w:rsidR="000275E9" w:rsidRPr="001E474E" w:rsidRDefault="000275E9" w:rsidP="000275E9">
      <w:pPr>
        <w:pStyle w:val="Pagrindinistekstas"/>
        <w:spacing w:after="0"/>
        <w:rPr>
          <w:szCs w:val="22"/>
        </w:rPr>
      </w:pPr>
    </w:p>
    <w:p w14:paraId="25658833" w14:textId="77777777" w:rsidR="000275E9" w:rsidRPr="001E474E" w:rsidRDefault="000275E9" w:rsidP="000275E9">
      <w:pPr>
        <w:pStyle w:val="Pagrindinistekstas"/>
        <w:spacing w:after="0"/>
        <w:rPr>
          <w:szCs w:val="22"/>
        </w:rPr>
      </w:pPr>
    </w:p>
    <w:p w14:paraId="4326D1B0" w14:textId="77777777" w:rsidR="000275E9" w:rsidRPr="001E474E" w:rsidRDefault="000275E9" w:rsidP="000275E9">
      <w:pPr>
        <w:pStyle w:val="Pagrindinistekstas"/>
        <w:spacing w:after="0"/>
        <w:rPr>
          <w:szCs w:val="22"/>
        </w:rPr>
      </w:pPr>
    </w:p>
    <w:p w14:paraId="43471984" w14:textId="77777777" w:rsidR="000275E9" w:rsidRPr="001E474E" w:rsidRDefault="000275E9" w:rsidP="000275E9">
      <w:pPr>
        <w:pStyle w:val="Pagrindinistekstas"/>
        <w:spacing w:after="0"/>
        <w:rPr>
          <w:szCs w:val="22"/>
        </w:rPr>
      </w:pPr>
    </w:p>
    <w:p w14:paraId="19AAA8DC" w14:textId="77777777" w:rsidR="000275E9" w:rsidRPr="001E474E" w:rsidRDefault="000275E9" w:rsidP="000275E9">
      <w:pPr>
        <w:pStyle w:val="Pagrindinistekstas"/>
        <w:spacing w:after="0"/>
        <w:rPr>
          <w:szCs w:val="22"/>
        </w:rPr>
      </w:pPr>
    </w:p>
    <w:p w14:paraId="431CB379" w14:textId="77777777" w:rsidR="000275E9" w:rsidRPr="001E474E" w:rsidRDefault="000275E9" w:rsidP="000275E9">
      <w:pPr>
        <w:pStyle w:val="Pagrindinistekstas"/>
        <w:spacing w:after="0"/>
        <w:rPr>
          <w:szCs w:val="22"/>
        </w:rPr>
      </w:pPr>
    </w:p>
    <w:p w14:paraId="3F1E0199" w14:textId="77777777" w:rsidR="000275E9" w:rsidRPr="001E474E" w:rsidRDefault="000275E9" w:rsidP="000275E9">
      <w:pPr>
        <w:pStyle w:val="Pagrindinistekstas"/>
        <w:spacing w:after="0"/>
        <w:rPr>
          <w:szCs w:val="22"/>
        </w:rPr>
      </w:pPr>
    </w:p>
    <w:p w14:paraId="7D301FD9" w14:textId="77777777" w:rsidR="000275E9" w:rsidRPr="001E474E" w:rsidRDefault="000275E9" w:rsidP="000275E9">
      <w:pPr>
        <w:pStyle w:val="Pagrindinistekstas"/>
        <w:spacing w:after="0"/>
        <w:rPr>
          <w:szCs w:val="22"/>
        </w:rPr>
      </w:pPr>
    </w:p>
    <w:p w14:paraId="3A42BCCC" w14:textId="77777777" w:rsidR="000275E9" w:rsidRPr="001E474E" w:rsidRDefault="000275E9" w:rsidP="000275E9">
      <w:pPr>
        <w:pStyle w:val="Pagrindinistekstas"/>
        <w:spacing w:after="0"/>
        <w:rPr>
          <w:szCs w:val="22"/>
        </w:rPr>
      </w:pPr>
    </w:p>
    <w:p w14:paraId="2D51A66B" w14:textId="77777777" w:rsidR="000275E9" w:rsidRPr="001E474E" w:rsidRDefault="000275E9" w:rsidP="000275E9">
      <w:pPr>
        <w:pStyle w:val="Pagrindinistekstas"/>
        <w:spacing w:after="0"/>
        <w:rPr>
          <w:szCs w:val="22"/>
        </w:rPr>
      </w:pPr>
    </w:p>
    <w:p w14:paraId="306A1536" w14:textId="77777777" w:rsidR="000275E9" w:rsidRPr="001E474E" w:rsidRDefault="000275E9" w:rsidP="000275E9">
      <w:pPr>
        <w:pStyle w:val="Pagrindinistekstas"/>
        <w:spacing w:after="0"/>
        <w:rPr>
          <w:szCs w:val="22"/>
        </w:rPr>
      </w:pPr>
    </w:p>
    <w:p w14:paraId="70BC9740" w14:textId="77777777" w:rsidR="000275E9" w:rsidRPr="001E474E" w:rsidRDefault="000275E9" w:rsidP="000275E9">
      <w:pPr>
        <w:pStyle w:val="Pagrindinistekstas"/>
        <w:spacing w:after="0"/>
        <w:rPr>
          <w:szCs w:val="22"/>
        </w:rPr>
      </w:pPr>
    </w:p>
    <w:p w14:paraId="0E035BE7" w14:textId="77777777" w:rsidR="000275E9" w:rsidRPr="001E474E" w:rsidRDefault="000275E9" w:rsidP="000275E9">
      <w:pPr>
        <w:pStyle w:val="Pagrindinistekstas"/>
        <w:spacing w:after="0"/>
        <w:rPr>
          <w:szCs w:val="22"/>
        </w:rPr>
      </w:pPr>
    </w:p>
    <w:p w14:paraId="31E964E4" w14:textId="77777777" w:rsidR="000275E9" w:rsidRPr="001E474E" w:rsidRDefault="000275E9" w:rsidP="000275E9">
      <w:pPr>
        <w:pStyle w:val="Pagrindinistekstas"/>
        <w:spacing w:after="0"/>
        <w:rPr>
          <w:szCs w:val="22"/>
        </w:rPr>
      </w:pPr>
    </w:p>
    <w:p w14:paraId="61D04C9A" w14:textId="77777777" w:rsidR="000275E9" w:rsidRPr="001E474E" w:rsidRDefault="000275E9" w:rsidP="000275E9">
      <w:pPr>
        <w:pStyle w:val="Pagrindinistekstas"/>
        <w:spacing w:after="0"/>
        <w:rPr>
          <w:szCs w:val="22"/>
        </w:rPr>
      </w:pPr>
    </w:p>
    <w:p w14:paraId="0F179E9E" w14:textId="77777777" w:rsidR="000275E9" w:rsidRPr="001E474E" w:rsidRDefault="000275E9" w:rsidP="000275E9">
      <w:pPr>
        <w:pStyle w:val="Pagrindinistekstas"/>
        <w:spacing w:after="0"/>
        <w:rPr>
          <w:szCs w:val="22"/>
        </w:rPr>
      </w:pPr>
    </w:p>
    <w:p w14:paraId="182CD1BE" w14:textId="77777777" w:rsidR="000275E9" w:rsidRPr="001E474E" w:rsidRDefault="000275E9" w:rsidP="000275E9">
      <w:pPr>
        <w:pStyle w:val="Pagrindinistekstas"/>
        <w:spacing w:after="0"/>
        <w:rPr>
          <w:szCs w:val="22"/>
        </w:rPr>
      </w:pPr>
    </w:p>
    <w:p w14:paraId="0A771E4C" w14:textId="77777777" w:rsidR="000275E9" w:rsidRPr="001E474E" w:rsidRDefault="000275E9" w:rsidP="000275E9">
      <w:pPr>
        <w:pStyle w:val="Pagrindinistekstas"/>
        <w:spacing w:after="0"/>
        <w:rPr>
          <w:szCs w:val="22"/>
        </w:rPr>
      </w:pPr>
    </w:p>
    <w:p w14:paraId="16D20CE6" w14:textId="77777777" w:rsidR="000275E9" w:rsidRPr="001E474E" w:rsidRDefault="000275E9" w:rsidP="000275E9">
      <w:pPr>
        <w:pStyle w:val="Pagrindinistekstas"/>
        <w:spacing w:after="0"/>
        <w:rPr>
          <w:szCs w:val="22"/>
        </w:rPr>
      </w:pPr>
    </w:p>
    <w:p w14:paraId="13458B61" w14:textId="77777777" w:rsidR="000275E9" w:rsidRPr="001E474E" w:rsidRDefault="000275E9" w:rsidP="000275E9">
      <w:pPr>
        <w:pStyle w:val="Pagrindinistekstas"/>
        <w:spacing w:after="0"/>
        <w:rPr>
          <w:szCs w:val="22"/>
        </w:rPr>
      </w:pPr>
    </w:p>
    <w:p w14:paraId="6E00C813" w14:textId="77777777" w:rsidR="000275E9" w:rsidRPr="001E474E" w:rsidRDefault="000275E9" w:rsidP="000275E9">
      <w:pPr>
        <w:pStyle w:val="Pagrindinistekstas"/>
        <w:spacing w:after="0"/>
        <w:rPr>
          <w:szCs w:val="22"/>
        </w:rPr>
      </w:pPr>
    </w:p>
    <w:p w14:paraId="2F0877D1" w14:textId="77777777" w:rsidR="000275E9" w:rsidRPr="001E474E" w:rsidRDefault="000275E9" w:rsidP="000275E9">
      <w:pPr>
        <w:pStyle w:val="Pavadinimas"/>
        <w:rPr>
          <w:szCs w:val="22"/>
        </w:rPr>
      </w:pPr>
    </w:p>
    <w:p w14:paraId="72E94A97" w14:textId="77777777" w:rsidR="000275E9" w:rsidRPr="001E474E" w:rsidRDefault="000275E9" w:rsidP="000275E9">
      <w:pPr>
        <w:pStyle w:val="Pavadinimas"/>
        <w:rPr>
          <w:szCs w:val="22"/>
        </w:rPr>
      </w:pPr>
      <w:r w:rsidRPr="001E474E">
        <w:rPr>
          <w:szCs w:val="22"/>
        </w:rPr>
        <w:t>A. ŽENKLINIMAS</w:t>
      </w:r>
    </w:p>
    <w:p w14:paraId="7ADF6F80" w14:textId="77777777" w:rsidR="000275E9" w:rsidRPr="001E474E" w:rsidRDefault="000275E9" w:rsidP="000275E9">
      <w:pPr>
        <w:pStyle w:val="PI-1labEMEASMCA"/>
      </w:pPr>
      <w:r w:rsidRPr="001E474E">
        <w:br w:type="page"/>
      </w:r>
      <w:r w:rsidRPr="001E474E">
        <w:lastRenderedPageBreak/>
        <w:t>INFORMACIJA ANT IŠORINĖS PAKUOTĖS</w:t>
      </w:r>
    </w:p>
    <w:p w14:paraId="68C56A06" w14:textId="77777777" w:rsidR="000275E9" w:rsidRPr="001E474E" w:rsidRDefault="000275E9" w:rsidP="000275E9">
      <w:pPr>
        <w:pStyle w:val="PI-1labEMEASMCA"/>
      </w:pPr>
    </w:p>
    <w:p w14:paraId="78815100" w14:textId="77777777" w:rsidR="000275E9" w:rsidRPr="001E474E" w:rsidRDefault="009C7069" w:rsidP="000275E9">
      <w:pPr>
        <w:pStyle w:val="PI-1labEMEASMCA"/>
      </w:pPr>
      <w:r w:rsidRPr="001E474E">
        <w:t>KARTONO DĖŽUTĖ</w:t>
      </w:r>
    </w:p>
    <w:p w14:paraId="140D71A0" w14:textId="77777777" w:rsidR="000275E9" w:rsidRPr="001E474E" w:rsidRDefault="000275E9" w:rsidP="000275E9">
      <w:pPr>
        <w:pStyle w:val="Pagrindinistekstas"/>
        <w:spacing w:after="0"/>
        <w:rPr>
          <w:szCs w:val="22"/>
        </w:rPr>
      </w:pPr>
    </w:p>
    <w:p w14:paraId="62CCCE15" w14:textId="77777777" w:rsidR="000275E9" w:rsidRPr="001E474E" w:rsidRDefault="000275E9" w:rsidP="000275E9">
      <w:pPr>
        <w:pStyle w:val="PI-1labEMEASMCA"/>
      </w:pPr>
      <w:r w:rsidRPr="001E474E">
        <w:t>1.</w:t>
      </w:r>
      <w:r w:rsidRPr="001E474E">
        <w:tab/>
        <w:t>VAISTINIO PREPARATO PAVADINIMAS</w:t>
      </w:r>
    </w:p>
    <w:p w14:paraId="660AD5FE" w14:textId="77777777" w:rsidR="000275E9" w:rsidRPr="001E474E" w:rsidRDefault="000275E9" w:rsidP="000275E9">
      <w:pPr>
        <w:pStyle w:val="Pagrindinistekstas"/>
        <w:spacing w:after="0"/>
        <w:rPr>
          <w:szCs w:val="22"/>
        </w:rPr>
      </w:pPr>
    </w:p>
    <w:p w14:paraId="48C04D5C" w14:textId="77777777" w:rsidR="000275E9" w:rsidRPr="001E474E" w:rsidRDefault="004554B8" w:rsidP="000275E9">
      <w:pPr>
        <w:ind w:left="567" w:hanging="567"/>
        <w:rPr>
          <w:szCs w:val="22"/>
        </w:rPr>
      </w:pPr>
      <w:proofErr w:type="spellStart"/>
      <w:r w:rsidRPr="001E474E">
        <w:rPr>
          <w:szCs w:val="22"/>
        </w:rPr>
        <w:t>Frest</w:t>
      </w:r>
      <w:proofErr w:type="spellEnd"/>
      <w:r w:rsidR="000275E9" w:rsidRPr="001E474E">
        <w:rPr>
          <w:szCs w:val="22"/>
        </w:rPr>
        <w:t xml:space="preserve"> 1 mg/g gelis</w:t>
      </w:r>
    </w:p>
    <w:p w14:paraId="1464A555" w14:textId="77777777" w:rsidR="000275E9" w:rsidRPr="001E474E" w:rsidRDefault="009C7069" w:rsidP="000275E9">
      <w:pPr>
        <w:ind w:left="567" w:hanging="567"/>
        <w:rPr>
          <w:i/>
          <w:szCs w:val="22"/>
        </w:rPr>
      </w:pPr>
      <w:proofErr w:type="spellStart"/>
      <w:r w:rsidRPr="001E474E">
        <w:rPr>
          <w:i/>
          <w:szCs w:val="22"/>
        </w:rPr>
        <w:t>d</w:t>
      </w:r>
      <w:r w:rsidR="000275E9" w:rsidRPr="001E474E">
        <w:rPr>
          <w:i/>
          <w:szCs w:val="22"/>
        </w:rPr>
        <w:t>imetinden</w:t>
      </w:r>
      <w:r w:rsidR="00E20BFB" w:rsidRPr="001E474E">
        <w:rPr>
          <w:i/>
          <w:szCs w:val="22"/>
        </w:rPr>
        <w:t>o</w:t>
      </w:r>
      <w:proofErr w:type="spellEnd"/>
      <w:r w:rsidR="000275E9" w:rsidRPr="001E474E">
        <w:rPr>
          <w:i/>
          <w:szCs w:val="22"/>
        </w:rPr>
        <w:t xml:space="preserve"> </w:t>
      </w:r>
      <w:proofErr w:type="spellStart"/>
      <w:r w:rsidR="000275E9" w:rsidRPr="001E474E">
        <w:rPr>
          <w:i/>
          <w:szCs w:val="22"/>
        </w:rPr>
        <w:t>male</w:t>
      </w:r>
      <w:r w:rsidR="00E20BFB" w:rsidRPr="001E474E">
        <w:rPr>
          <w:i/>
          <w:szCs w:val="22"/>
        </w:rPr>
        <w:t>atas</w:t>
      </w:r>
      <w:proofErr w:type="spellEnd"/>
    </w:p>
    <w:p w14:paraId="7427585C" w14:textId="77777777" w:rsidR="000275E9" w:rsidRPr="001E474E" w:rsidRDefault="000275E9" w:rsidP="000275E9">
      <w:pPr>
        <w:pStyle w:val="Pagrindinistekstas"/>
        <w:spacing w:after="0"/>
        <w:rPr>
          <w:szCs w:val="22"/>
        </w:rPr>
      </w:pPr>
    </w:p>
    <w:p w14:paraId="2475C140" w14:textId="77777777" w:rsidR="000275E9" w:rsidRPr="001E474E" w:rsidRDefault="000275E9" w:rsidP="000275E9">
      <w:pPr>
        <w:pStyle w:val="Pagrindinistekstas"/>
        <w:spacing w:after="0"/>
        <w:rPr>
          <w:szCs w:val="22"/>
        </w:rPr>
      </w:pPr>
    </w:p>
    <w:p w14:paraId="54838998" w14:textId="77777777" w:rsidR="000275E9" w:rsidRPr="001E474E" w:rsidRDefault="000275E9" w:rsidP="000275E9">
      <w:pPr>
        <w:pStyle w:val="PI-1labEMEASMCA"/>
      </w:pPr>
      <w:r w:rsidRPr="001E474E">
        <w:t>2.</w:t>
      </w:r>
      <w:r w:rsidRPr="001E474E">
        <w:tab/>
        <w:t xml:space="preserve">VEIKLIOJI MEDŽIAGA IR JOS KIEKIS </w:t>
      </w:r>
    </w:p>
    <w:p w14:paraId="554261C9" w14:textId="77777777" w:rsidR="000275E9" w:rsidRPr="001E474E" w:rsidRDefault="000275E9" w:rsidP="000275E9">
      <w:pPr>
        <w:ind w:left="567" w:hanging="567"/>
        <w:rPr>
          <w:szCs w:val="22"/>
        </w:rPr>
      </w:pPr>
    </w:p>
    <w:p w14:paraId="6EAE467D" w14:textId="77777777" w:rsidR="000275E9" w:rsidRPr="001E474E" w:rsidRDefault="000275E9" w:rsidP="000275E9">
      <w:pPr>
        <w:ind w:left="567" w:hanging="567"/>
        <w:rPr>
          <w:szCs w:val="22"/>
        </w:rPr>
      </w:pPr>
      <w:r w:rsidRPr="001E474E">
        <w:rPr>
          <w:szCs w:val="22"/>
        </w:rPr>
        <w:t xml:space="preserve">1 g gelio yra 1 mg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w:t>
      </w:r>
    </w:p>
    <w:p w14:paraId="2ED32DE2" w14:textId="77777777" w:rsidR="000275E9" w:rsidRPr="001E474E" w:rsidRDefault="000275E9" w:rsidP="000275E9">
      <w:pPr>
        <w:pStyle w:val="Pagrindinistekstas"/>
        <w:spacing w:after="0"/>
        <w:rPr>
          <w:szCs w:val="22"/>
        </w:rPr>
      </w:pPr>
    </w:p>
    <w:p w14:paraId="76941655" w14:textId="77777777" w:rsidR="000275E9" w:rsidRPr="001E474E" w:rsidRDefault="000275E9" w:rsidP="000275E9">
      <w:pPr>
        <w:pStyle w:val="Pagrindinistekstas"/>
        <w:spacing w:after="0"/>
        <w:rPr>
          <w:szCs w:val="22"/>
        </w:rPr>
      </w:pPr>
    </w:p>
    <w:p w14:paraId="2A29B5EA" w14:textId="77777777" w:rsidR="000275E9" w:rsidRPr="001E474E" w:rsidRDefault="000275E9" w:rsidP="000275E9">
      <w:pPr>
        <w:pStyle w:val="PI-1labEMEASMCA"/>
      </w:pPr>
      <w:r w:rsidRPr="001E474E">
        <w:t>3.</w:t>
      </w:r>
      <w:r w:rsidRPr="001E474E">
        <w:tab/>
        <w:t>PAGALBINIŲ MEDŽIAGŲ SĄRAŠAS</w:t>
      </w:r>
    </w:p>
    <w:p w14:paraId="1D348F60" w14:textId="77777777" w:rsidR="000275E9" w:rsidRPr="001E474E" w:rsidRDefault="000275E9" w:rsidP="000275E9">
      <w:pPr>
        <w:rPr>
          <w:szCs w:val="22"/>
        </w:rPr>
      </w:pPr>
    </w:p>
    <w:p w14:paraId="046D26A7" w14:textId="77777777" w:rsidR="009C7069" w:rsidRPr="001E474E" w:rsidRDefault="009C7069" w:rsidP="00E02C4E">
      <w:pPr>
        <w:widowControl w:val="0"/>
        <w:rPr>
          <w:szCs w:val="22"/>
        </w:rPr>
      </w:pPr>
      <w:r w:rsidRPr="001E474E">
        <w:rPr>
          <w:szCs w:val="22"/>
        </w:rPr>
        <w:t>Pagalbinės medžiagos:</w:t>
      </w:r>
      <w:r w:rsidR="00D80ADD" w:rsidRPr="001E474E">
        <w:rPr>
          <w:szCs w:val="22"/>
        </w:rPr>
        <w:t xml:space="preserve"> </w:t>
      </w:r>
      <w:proofErr w:type="spellStart"/>
      <w:r w:rsidR="00D80ADD" w:rsidRPr="001E474E">
        <w:rPr>
          <w:szCs w:val="22"/>
        </w:rPr>
        <w:t>propilenglikolis</w:t>
      </w:r>
      <w:proofErr w:type="spellEnd"/>
      <w:r w:rsidR="00D80ADD" w:rsidRPr="001E474E">
        <w:rPr>
          <w:szCs w:val="22"/>
        </w:rPr>
        <w:t xml:space="preserve">, </w:t>
      </w:r>
      <w:proofErr w:type="spellStart"/>
      <w:r w:rsidR="00D80ADD" w:rsidRPr="001E474E">
        <w:rPr>
          <w:szCs w:val="22"/>
        </w:rPr>
        <w:t>karbomeras</w:t>
      </w:r>
      <w:proofErr w:type="spellEnd"/>
      <w:r w:rsidR="00D80ADD" w:rsidRPr="001E474E">
        <w:rPr>
          <w:szCs w:val="22"/>
        </w:rPr>
        <w:t xml:space="preserve"> (974 P tipo), natrio </w:t>
      </w:r>
      <w:proofErr w:type="spellStart"/>
      <w:r w:rsidR="00D80ADD" w:rsidRPr="001E474E">
        <w:rPr>
          <w:szCs w:val="22"/>
        </w:rPr>
        <w:t>hidroksidas</w:t>
      </w:r>
      <w:proofErr w:type="spellEnd"/>
      <w:r w:rsidR="00D80ADD" w:rsidRPr="001E474E">
        <w:rPr>
          <w:szCs w:val="22"/>
        </w:rPr>
        <w:t xml:space="preserve">, </w:t>
      </w:r>
      <w:proofErr w:type="spellStart"/>
      <w:r w:rsidR="00D80ADD" w:rsidRPr="001E474E">
        <w:rPr>
          <w:szCs w:val="22"/>
        </w:rPr>
        <w:t>dinatrio</w:t>
      </w:r>
      <w:proofErr w:type="spellEnd"/>
      <w:r w:rsidR="00D80ADD" w:rsidRPr="001E474E">
        <w:rPr>
          <w:szCs w:val="22"/>
        </w:rPr>
        <w:t xml:space="preserve"> </w:t>
      </w:r>
      <w:proofErr w:type="spellStart"/>
      <w:r w:rsidR="00D80ADD" w:rsidRPr="001E474E">
        <w:rPr>
          <w:szCs w:val="22"/>
        </w:rPr>
        <w:t>edetatas</w:t>
      </w:r>
      <w:proofErr w:type="spellEnd"/>
      <w:r w:rsidR="00D80ADD" w:rsidRPr="001E474E">
        <w:rPr>
          <w:szCs w:val="22"/>
        </w:rPr>
        <w:t xml:space="preserve">, </w:t>
      </w:r>
      <w:proofErr w:type="spellStart"/>
      <w:r w:rsidR="00D80ADD" w:rsidRPr="001E474E">
        <w:rPr>
          <w:szCs w:val="22"/>
        </w:rPr>
        <w:t>benzalkonio</w:t>
      </w:r>
      <w:proofErr w:type="spellEnd"/>
      <w:r w:rsidR="00D80ADD" w:rsidRPr="001E474E">
        <w:rPr>
          <w:szCs w:val="22"/>
        </w:rPr>
        <w:t xml:space="preserve"> chloridas, išgrynintas vanduo. </w:t>
      </w:r>
    </w:p>
    <w:p w14:paraId="6A7080CC" w14:textId="77777777" w:rsidR="000275E9" w:rsidRPr="001E474E" w:rsidRDefault="000275E9" w:rsidP="000275E9">
      <w:pPr>
        <w:pStyle w:val="Pagrindinistekstas"/>
        <w:spacing w:after="0"/>
        <w:rPr>
          <w:szCs w:val="22"/>
        </w:rPr>
      </w:pPr>
    </w:p>
    <w:p w14:paraId="790A11C9" w14:textId="77777777" w:rsidR="000275E9" w:rsidRPr="001E474E" w:rsidRDefault="000275E9" w:rsidP="000275E9">
      <w:pPr>
        <w:pStyle w:val="Pagrindinistekstas"/>
        <w:spacing w:after="0"/>
        <w:rPr>
          <w:szCs w:val="22"/>
        </w:rPr>
      </w:pPr>
    </w:p>
    <w:p w14:paraId="125939A5" w14:textId="77777777" w:rsidR="000275E9" w:rsidRPr="001E474E" w:rsidRDefault="000275E9" w:rsidP="000275E9">
      <w:pPr>
        <w:pStyle w:val="PI-1labEMEASMCA"/>
      </w:pPr>
      <w:r w:rsidRPr="001E474E">
        <w:t>4.</w:t>
      </w:r>
      <w:r w:rsidRPr="001E474E">
        <w:tab/>
        <w:t>FARMACINĖ FORMA IR KIEKIS PAKUOTĖJE</w:t>
      </w:r>
    </w:p>
    <w:p w14:paraId="04051888" w14:textId="77777777" w:rsidR="000275E9" w:rsidRPr="001E474E" w:rsidRDefault="000275E9" w:rsidP="000275E9">
      <w:pPr>
        <w:pStyle w:val="Pagrindinistekstas"/>
        <w:spacing w:after="0"/>
        <w:rPr>
          <w:szCs w:val="22"/>
        </w:rPr>
      </w:pPr>
    </w:p>
    <w:p w14:paraId="528AC59D" w14:textId="77777777" w:rsidR="00D80ADD" w:rsidRPr="001E474E" w:rsidRDefault="00D80ADD" w:rsidP="00D80ADD">
      <w:pPr>
        <w:rPr>
          <w:szCs w:val="22"/>
        </w:rPr>
      </w:pPr>
      <w:r w:rsidRPr="001E474E">
        <w:rPr>
          <w:szCs w:val="22"/>
          <w:highlight w:val="lightGray"/>
        </w:rPr>
        <w:t>Gelis</w:t>
      </w:r>
    </w:p>
    <w:p w14:paraId="30CBF852" w14:textId="77777777" w:rsidR="00D80ADD" w:rsidRPr="001E474E" w:rsidRDefault="00D80ADD" w:rsidP="00D80ADD">
      <w:pPr>
        <w:rPr>
          <w:szCs w:val="22"/>
        </w:rPr>
      </w:pPr>
      <w:r w:rsidRPr="001E474E">
        <w:rPr>
          <w:szCs w:val="22"/>
          <w:highlight w:val="lightGray"/>
        </w:rPr>
        <w:t>30 g</w:t>
      </w:r>
    </w:p>
    <w:p w14:paraId="1C0224ED" w14:textId="77777777" w:rsidR="00D80ADD" w:rsidRPr="001E474E" w:rsidRDefault="00D80ADD" w:rsidP="00D80ADD">
      <w:pPr>
        <w:rPr>
          <w:szCs w:val="22"/>
        </w:rPr>
      </w:pPr>
      <w:r w:rsidRPr="001E474E">
        <w:rPr>
          <w:szCs w:val="22"/>
        </w:rPr>
        <w:t>50 g</w:t>
      </w:r>
    </w:p>
    <w:p w14:paraId="194F6859" w14:textId="77777777" w:rsidR="000275E9" w:rsidRPr="001E474E" w:rsidRDefault="000275E9" w:rsidP="000275E9">
      <w:pPr>
        <w:pStyle w:val="Pagrindinistekstas"/>
        <w:spacing w:after="0"/>
        <w:rPr>
          <w:szCs w:val="22"/>
        </w:rPr>
      </w:pPr>
    </w:p>
    <w:p w14:paraId="1662E66A" w14:textId="77777777" w:rsidR="000275E9" w:rsidRPr="001E474E" w:rsidRDefault="000275E9" w:rsidP="000275E9">
      <w:pPr>
        <w:pStyle w:val="Pagrindinistekstas"/>
        <w:spacing w:after="0"/>
        <w:rPr>
          <w:szCs w:val="22"/>
        </w:rPr>
      </w:pPr>
    </w:p>
    <w:p w14:paraId="6B2E404E" w14:textId="77777777" w:rsidR="000275E9" w:rsidRPr="001E474E" w:rsidRDefault="000275E9" w:rsidP="000275E9">
      <w:pPr>
        <w:pStyle w:val="PI-1labEMEASMCA"/>
      </w:pPr>
      <w:r w:rsidRPr="001E474E">
        <w:t>5.</w:t>
      </w:r>
      <w:r w:rsidRPr="001E474E">
        <w:tab/>
        <w:t>VARTOJIMO METODAS IR BŪDAS</w:t>
      </w:r>
    </w:p>
    <w:p w14:paraId="6865DB55" w14:textId="77777777" w:rsidR="000275E9" w:rsidRPr="001E474E" w:rsidRDefault="000275E9" w:rsidP="000275E9">
      <w:pPr>
        <w:rPr>
          <w:szCs w:val="22"/>
        </w:rPr>
      </w:pPr>
    </w:p>
    <w:p w14:paraId="269C3468" w14:textId="77777777" w:rsidR="000275E9" w:rsidRPr="001E474E" w:rsidRDefault="000275E9" w:rsidP="000275E9">
      <w:pPr>
        <w:rPr>
          <w:szCs w:val="22"/>
        </w:rPr>
      </w:pPr>
      <w:r w:rsidRPr="001E474E">
        <w:rPr>
          <w:szCs w:val="22"/>
        </w:rPr>
        <w:t>Vartoti ant odos.</w:t>
      </w:r>
    </w:p>
    <w:p w14:paraId="51933C2B" w14:textId="77777777" w:rsidR="000275E9" w:rsidRPr="001E474E" w:rsidRDefault="000275E9" w:rsidP="000275E9">
      <w:pPr>
        <w:rPr>
          <w:caps/>
          <w:szCs w:val="22"/>
        </w:rPr>
      </w:pPr>
      <w:r w:rsidRPr="001E474E">
        <w:rPr>
          <w:szCs w:val="22"/>
        </w:rPr>
        <w:t>Prieš vartojimą perskaitykite pakuotės lapelį.</w:t>
      </w:r>
    </w:p>
    <w:p w14:paraId="187814EA" w14:textId="77777777" w:rsidR="000275E9" w:rsidRPr="001E474E" w:rsidRDefault="000275E9" w:rsidP="000275E9">
      <w:pPr>
        <w:pStyle w:val="Pagrindinistekstas"/>
        <w:spacing w:after="0"/>
        <w:rPr>
          <w:szCs w:val="22"/>
        </w:rPr>
      </w:pPr>
    </w:p>
    <w:p w14:paraId="51C71FEF" w14:textId="77777777" w:rsidR="000275E9" w:rsidRPr="001E474E" w:rsidRDefault="000275E9" w:rsidP="000275E9">
      <w:pPr>
        <w:pStyle w:val="Pagrindinistekstas"/>
        <w:spacing w:after="0"/>
        <w:rPr>
          <w:szCs w:val="22"/>
        </w:rPr>
      </w:pPr>
    </w:p>
    <w:p w14:paraId="5F21063D" w14:textId="77777777" w:rsidR="000275E9" w:rsidRPr="001E474E" w:rsidRDefault="000275E9" w:rsidP="000275E9">
      <w:pPr>
        <w:pStyle w:val="PI-1labEMEASMCA"/>
      </w:pPr>
      <w:r w:rsidRPr="001E474E">
        <w:t>6.</w:t>
      </w:r>
      <w:r w:rsidRPr="001E474E">
        <w:tab/>
        <w:t>SPECIALUS ĮSPĖJIMAS, KAD VAISTINĮ PREPARATĄ BŪTINA LAIKYTI VAIKAMS NEPASTEBIMOJE IR NEPASIEKIAMOJE VIETOJE</w:t>
      </w:r>
    </w:p>
    <w:p w14:paraId="10F93A04" w14:textId="77777777" w:rsidR="000275E9" w:rsidRPr="001E474E" w:rsidRDefault="000275E9" w:rsidP="000275E9">
      <w:pPr>
        <w:pStyle w:val="Pagrindinistekstas"/>
        <w:spacing w:after="0"/>
        <w:rPr>
          <w:szCs w:val="22"/>
        </w:rPr>
      </w:pPr>
    </w:p>
    <w:p w14:paraId="4433557D" w14:textId="77777777" w:rsidR="000275E9" w:rsidRPr="001E474E" w:rsidRDefault="000275E9" w:rsidP="000275E9">
      <w:pPr>
        <w:pStyle w:val="Pagrindinistekstas"/>
        <w:spacing w:after="0"/>
        <w:rPr>
          <w:szCs w:val="22"/>
        </w:rPr>
      </w:pPr>
      <w:r w:rsidRPr="001E474E">
        <w:rPr>
          <w:szCs w:val="22"/>
        </w:rPr>
        <w:t>Laikyti vaikams nepastebimoje ir nepasiekiamoje vietoje.</w:t>
      </w:r>
    </w:p>
    <w:p w14:paraId="0063726F" w14:textId="77777777" w:rsidR="000275E9" w:rsidRPr="001E474E" w:rsidRDefault="000275E9" w:rsidP="000275E9">
      <w:pPr>
        <w:pStyle w:val="Pagrindinistekstas"/>
        <w:spacing w:after="0"/>
        <w:rPr>
          <w:szCs w:val="22"/>
        </w:rPr>
      </w:pPr>
    </w:p>
    <w:p w14:paraId="0229AD86" w14:textId="77777777" w:rsidR="000275E9" w:rsidRPr="001E474E" w:rsidRDefault="000275E9" w:rsidP="000275E9">
      <w:pPr>
        <w:pStyle w:val="Pagrindinistekstas"/>
        <w:spacing w:after="0"/>
        <w:rPr>
          <w:szCs w:val="22"/>
        </w:rPr>
      </w:pPr>
    </w:p>
    <w:p w14:paraId="13F28CB4" w14:textId="77777777" w:rsidR="000275E9" w:rsidRPr="001E474E" w:rsidRDefault="000275E9" w:rsidP="000275E9">
      <w:pPr>
        <w:pStyle w:val="PI-1labEMEASMCA"/>
      </w:pPr>
      <w:r w:rsidRPr="001E474E">
        <w:t>7.</w:t>
      </w:r>
      <w:r w:rsidRPr="001E474E">
        <w:tab/>
        <w:t>KITAS SPECIALUS ĮSPĖJIMAS (JEI REIKIA)</w:t>
      </w:r>
    </w:p>
    <w:p w14:paraId="5B0C9EE2" w14:textId="77777777" w:rsidR="000275E9" w:rsidRPr="001E474E" w:rsidRDefault="000275E9" w:rsidP="000275E9">
      <w:pPr>
        <w:pStyle w:val="Pagrindinistekstas"/>
        <w:spacing w:after="0"/>
        <w:rPr>
          <w:szCs w:val="22"/>
        </w:rPr>
      </w:pPr>
    </w:p>
    <w:p w14:paraId="0E382553" w14:textId="77777777" w:rsidR="000275E9" w:rsidRPr="001E474E" w:rsidRDefault="000275E9" w:rsidP="000275E9">
      <w:pPr>
        <w:pStyle w:val="Pagrindinistekstas"/>
        <w:spacing w:after="0"/>
        <w:rPr>
          <w:szCs w:val="22"/>
        </w:rPr>
      </w:pPr>
    </w:p>
    <w:p w14:paraId="1AFC9B73" w14:textId="77777777" w:rsidR="000275E9" w:rsidRPr="001E474E" w:rsidRDefault="000275E9" w:rsidP="000275E9">
      <w:pPr>
        <w:pStyle w:val="PI-1labEMEASMCA"/>
      </w:pPr>
      <w:r w:rsidRPr="001E474E">
        <w:t>8.</w:t>
      </w:r>
      <w:r w:rsidRPr="001E474E">
        <w:tab/>
        <w:t>TINKAMUMO LAIKAS</w:t>
      </w:r>
    </w:p>
    <w:p w14:paraId="67E44A64" w14:textId="77777777" w:rsidR="000275E9" w:rsidRPr="001E474E" w:rsidRDefault="000275E9" w:rsidP="000275E9">
      <w:pPr>
        <w:pStyle w:val="Pagrindinistekstas"/>
        <w:spacing w:after="0"/>
        <w:rPr>
          <w:szCs w:val="22"/>
        </w:rPr>
      </w:pPr>
    </w:p>
    <w:p w14:paraId="3C06C056" w14:textId="3BC53649" w:rsidR="000275E9" w:rsidRPr="001E474E" w:rsidRDefault="000275E9" w:rsidP="000275E9">
      <w:pPr>
        <w:pStyle w:val="Pagrindinistekstas"/>
        <w:spacing w:after="0"/>
        <w:rPr>
          <w:szCs w:val="22"/>
        </w:rPr>
      </w:pPr>
      <w:r w:rsidRPr="001E474E">
        <w:rPr>
          <w:szCs w:val="22"/>
        </w:rPr>
        <w:t xml:space="preserve">Tinka iki </w:t>
      </w:r>
      <w:r w:rsidR="009526EC">
        <w:rPr>
          <w:szCs w:val="22"/>
        </w:rPr>
        <w:t>{mm MMMM}</w:t>
      </w:r>
    </w:p>
    <w:p w14:paraId="6A0D6D32" w14:textId="77777777" w:rsidR="00D80ADD" w:rsidRPr="001E474E" w:rsidRDefault="00D80ADD" w:rsidP="00D80ADD">
      <w:pPr>
        <w:widowControl w:val="0"/>
        <w:rPr>
          <w:szCs w:val="22"/>
        </w:rPr>
      </w:pPr>
      <w:r w:rsidRPr="001E474E">
        <w:rPr>
          <w:szCs w:val="22"/>
        </w:rPr>
        <w:t>Tinkamumo laikas po pirmojo atidarymo – 3 mėnesiai.</w:t>
      </w:r>
    </w:p>
    <w:p w14:paraId="2022FBB8" w14:textId="77777777" w:rsidR="000275E9" w:rsidRPr="001E474E" w:rsidRDefault="000275E9" w:rsidP="000275E9">
      <w:pPr>
        <w:pStyle w:val="Pagrindinistekstas"/>
        <w:spacing w:after="0"/>
        <w:rPr>
          <w:szCs w:val="22"/>
        </w:rPr>
      </w:pPr>
    </w:p>
    <w:p w14:paraId="791F928A" w14:textId="77777777" w:rsidR="000275E9" w:rsidRPr="001E474E" w:rsidRDefault="000275E9" w:rsidP="000275E9">
      <w:pPr>
        <w:pStyle w:val="Pagrindinistekstas"/>
        <w:spacing w:after="0"/>
        <w:rPr>
          <w:szCs w:val="22"/>
        </w:rPr>
      </w:pPr>
    </w:p>
    <w:p w14:paraId="4B45AA06" w14:textId="77777777" w:rsidR="000275E9" w:rsidRPr="001E474E" w:rsidRDefault="000275E9" w:rsidP="000275E9">
      <w:pPr>
        <w:pStyle w:val="PI-1labEMEASMCA"/>
      </w:pPr>
      <w:r w:rsidRPr="001E474E">
        <w:t>9.</w:t>
      </w:r>
      <w:r w:rsidRPr="001E474E">
        <w:tab/>
        <w:t>SPECIALIOS LAIKYMO SĄLYGOS</w:t>
      </w:r>
    </w:p>
    <w:p w14:paraId="4A98859D" w14:textId="77777777" w:rsidR="000275E9" w:rsidRPr="001E474E" w:rsidRDefault="000275E9" w:rsidP="000275E9">
      <w:pPr>
        <w:pStyle w:val="Pagrindinistekstas"/>
        <w:spacing w:after="0"/>
        <w:rPr>
          <w:szCs w:val="22"/>
        </w:rPr>
      </w:pPr>
    </w:p>
    <w:p w14:paraId="584AC548" w14:textId="77777777" w:rsidR="000275E9" w:rsidRPr="001E474E" w:rsidRDefault="000275E9" w:rsidP="000275E9">
      <w:pPr>
        <w:rPr>
          <w:szCs w:val="22"/>
        </w:rPr>
      </w:pPr>
      <w:r w:rsidRPr="001E474E">
        <w:rPr>
          <w:szCs w:val="22"/>
        </w:rPr>
        <w:t>Laikyti ne aukštesnėje kaip 25 </w:t>
      </w:r>
      <w:r w:rsidRPr="001E474E">
        <w:rPr>
          <w:szCs w:val="22"/>
        </w:rPr>
        <w:sym w:font="Symbol" w:char="F0B0"/>
      </w:r>
      <w:r w:rsidRPr="001E474E">
        <w:rPr>
          <w:szCs w:val="22"/>
        </w:rPr>
        <w:t>C temperatūroje.</w:t>
      </w:r>
      <w:r w:rsidR="00D80ADD" w:rsidRPr="001E474E">
        <w:rPr>
          <w:szCs w:val="22"/>
        </w:rPr>
        <w:t xml:space="preserve"> Negalima užšaldyti.</w:t>
      </w:r>
    </w:p>
    <w:p w14:paraId="477F2E8D" w14:textId="77777777" w:rsidR="000275E9" w:rsidRPr="001E474E" w:rsidRDefault="000275E9" w:rsidP="000275E9">
      <w:pPr>
        <w:pStyle w:val="Pagrindinistekstas"/>
        <w:spacing w:after="0"/>
        <w:rPr>
          <w:szCs w:val="22"/>
        </w:rPr>
      </w:pPr>
    </w:p>
    <w:p w14:paraId="7529B76D" w14:textId="77777777" w:rsidR="000275E9" w:rsidRPr="001E474E" w:rsidRDefault="000275E9" w:rsidP="000275E9">
      <w:pPr>
        <w:pStyle w:val="Pagrindinistekstas"/>
        <w:spacing w:after="0"/>
        <w:rPr>
          <w:szCs w:val="22"/>
        </w:rPr>
      </w:pPr>
    </w:p>
    <w:p w14:paraId="5C6ED97E" w14:textId="77777777" w:rsidR="000275E9" w:rsidRPr="001E474E" w:rsidRDefault="000275E9" w:rsidP="000275E9">
      <w:pPr>
        <w:pStyle w:val="PI-1labEMEASMCA"/>
      </w:pPr>
      <w:r w:rsidRPr="001E474E">
        <w:lastRenderedPageBreak/>
        <w:t>10.</w:t>
      </w:r>
      <w:r w:rsidRPr="001E474E">
        <w:tab/>
        <w:t xml:space="preserve">SPECIALIOS ATSARGUMO PRIEMONĖS DĖL NESUVARTOTO </w:t>
      </w:r>
      <w:r w:rsidRPr="001E474E">
        <w:rPr>
          <w:bCs/>
        </w:rPr>
        <w:t xml:space="preserve">VAISTINIO PREPARATO AR JO ATLIEKŲ </w:t>
      </w:r>
      <w:r w:rsidRPr="001E474E">
        <w:t>TVARKYMO (JEI REIKIA)</w:t>
      </w:r>
    </w:p>
    <w:p w14:paraId="239A8B38" w14:textId="77777777" w:rsidR="000275E9" w:rsidRPr="001E474E" w:rsidRDefault="000275E9" w:rsidP="000275E9">
      <w:pPr>
        <w:pStyle w:val="Pagrindinistekstas"/>
        <w:spacing w:after="0"/>
        <w:rPr>
          <w:szCs w:val="22"/>
        </w:rPr>
      </w:pPr>
    </w:p>
    <w:p w14:paraId="7ADBB204" w14:textId="77777777" w:rsidR="000275E9" w:rsidRPr="001E474E" w:rsidRDefault="000275E9" w:rsidP="000275E9">
      <w:pPr>
        <w:pStyle w:val="Pagrindinistekstas"/>
        <w:spacing w:after="0"/>
        <w:rPr>
          <w:szCs w:val="22"/>
        </w:rPr>
      </w:pPr>
    </w:p>
    <w:p w14:paraId="59493904" w14:textId="77777777" w:rsidR="000275E9" w:rsidRPr="001E474E" w:rsidRDefault="000275E9" w:rsidP="000275E9">
      <w:pPr>
        <w:pStyle w:val="PI-1labEMEASMCA"/>
      </w:pPr>
      <w:r w:rsidRPr="001E474E">
        <w:t>11.</w:t>
      </w:r>
      <w:r w:rsidRPr="001E474E">
        <w:tab/>
        <w:t>REGISTRUOTOJO</w:t>
      </w:r>
      <w:r w:rsidRPr="001E474E" w:rsidDel="007E4AD9">
        <w:t xml:space="preserve"> </w:t>
      </w:r>
      <w:r w:rsidRPr="001E474E">
        <w:t>PAVADINIMAS IR ADRESAS</w:t>
      </w:r>
    </w:p>
    <w:p w14:paraId="691D2824" w14:textId="77777777" w:rsidR="000275E9" w:rsidRPr="001E474E" w:rsidRDefault="000275E9" w:rsidP="000275E9">
      <w:pPr>
        <w:pStyle w:val="Pagrindinistekstas"/>
        <w:spacing w:after="0"/>
        <w:rPr>
          <w:szCs w:val="22"/>
        </w:rPr>
      </w:pPr>
    </w:p>
    <w:p w14:paraId="1E99D72E" w14:textId="77777777" w:rsidR="00D80ADD" w:rsidRPr="001E474E" w:rsidRDefault="00D80ADD" w:rsidP="00D80ADD">
      <w:pPr>
        <w:rPr>
          <w:szCs w:val="22"/>
        </w:rPr>
      </w:pPr>
      <w:r w:rsidRPr="001E474E">
        <w:rPr>
          <w:noProof/>
          <w:szCs w:val="22"/>
        </w:rPr>
        <w:t>&lt;Logotipas&gt;</w:t>
      </w:r>
    </w:p>
    <w:p w14:paraId="0EE0BAFC" w14:textId="77777777" w:rsidR="00D80ADD" w:rsidRPr="001E474E" w:rsidRDefault="00D80ADD" w:rsidP="00D80ADD">
      <w:pPr>
        <w:rPr>
          <w:szCs w:val="22"/>
        </w:rPr>
      </w:pPr>
      <w:r w:rsidRPr="001E474E">
        <w:rPr>
          <w:szCs w:val="22"/>
        </w:rPr>
        <w:t xml:space="preserve">AS GRINDEKS. </w:t>
      </w:r>
      <w:proofErr w:type="spellStart"/>
      <w:r w:rsidRPr="001E474E">
        <w:rPr>
          <w:szCs w:val="22"/>
        </w:rPr>
        <w:t>Krustpils</w:t>
      </w:r>
      <w:proofErr w:type="spellEnd"/>
      <w:r w:rsidRPr="001E474E">
        <w:rPr>
          <w:szCs w:val="22"/>
        </w:rPr>
        <w:t xml:space="preserve"> </w:t>
      </w:r>
      <w:proofErr w:type="spellStart"/>
      <w:r w:rsidRPr="001E474E">
        <w:rPr>
          <w:szCs w:val="22"/>
        </w:rPr>
        <w:t>iela</w:t>
      </w:r>
      <w:proofErr w:type="spellEnd"/>
      <w:r w:rsidRPr="001E474E">
        <w:rPr>
          <w:szCs w:val="22"/>
        </w:rPr>
        <w:t xml:space="preserve"> 53, </w:t>
      </w:r>
      <w:proofErr w:type="spellStart"/>
      <w:r w:rsidRPr="001E474E">
        <w:rPr>
          <w:szCs w:val="22"/>
        </w:rPr>
        <w:t>Rīga</w:t>
      </w:r>
      <w:proofErr w:type="spellEnd"/>
      <w:r w:rsidRPr="001E474E">
        <w:rPr>
          <w:szCs w:val="22"/>
        </w:rPr>
        <w:t xml:space="preserve">, LV-1057, </w:t>
      </w:r>
      <w:proofErr w:type="spellStart"/>
      <w:r w:rsidRPr="001E474E">
        <w:rPr>
          <w:szCs w:val="22"/>
        </w:rPr>
        <w:t>Latvia</w:t>
      </w:r>
      <w:proofErr w:type="spellEnd"/>
    </w:p>
    <w:p w14:paraId="5E71FCA8" w14:textId="77777777" w:rsidR="00D80ADD" w:rsidRPr="001E474E" w:rsidRDefault="00D80ADD" w:rsidP="000275E9">
      <w:pPr>
        <w:pStyle w:val="Pagrindinistekstas"/>
        <w:spacing w:after="0"/>
        <w:rPr>
          <w:szCs w:val="22"/>
        </w:rPr>
      </w:pPr>
    </w:p>
    <w:p w14:paraId="55F6B230" w14:textId="77777777" w:rsidR="000275E9" w:rsidRPr="001E474E" w:rsidRDefault="000275E9" w:rsidP="000275E9">
      <w:pPr>
        <w:pStyle w:val="Pagrindinistekstas"/>
        <w:spacing w:after="0"/>
        <w:rPr>
          <w:szCs w:val="22"/>
        </w:rPr>
      </w:pPr>
    </w:p>
    <w:p w14:paraId="741ED09F" w14:textId="77777777" w:rsidR="000275E9" w:rsidRPr="001E474E" w:rsidRDefault="000275E9" w:rsidP="000275E9">
      <w:pPr>
        <w:pStyle w:val="PI-1labEMEASMCA"/>
      </w:pPr>
      <w:r w:rsidRPr="001E474E">
        <w:t>12.</w:t>
      </w:r>
      <w:r w:rsidRPr="001E474E">
        <w:tab/>
        <w:t>REGISTRACIJOS PAŽYMĖJIMO NUMERIS</w:t>
      </w:r>
    </w:p>
    <w:p w14:paraId="5D366742" w14:textId="77777777" w:rsidR="000275E9" w:rsidRPr="001E474E" w:rsidRDefault="000275E9" w:rsidP="000275E9">
      <w:pPr>
        <w:pStyle w:val="Pagrindinistekstas"/>
        <w:spacing w:after="0"/>
        <w:rPr>
          <w:szCs w:val="22"/>
        </w:rPr>
      </w:pPr>
    </w:p>
    <w:p w14:paraId="1402C82C" w14:textId="77777777" w:rsidR="000B7E37" w:rsidRPr="000B7E37" w:rsidRDefault="000B7E37" w:rsidP="000B7E37">
      <w:pPr>
        <w:pStyle w:val="Pagrindinistekstas"/>
        <w:spacing w:after="0"/>
        <w:rPr>
          <w:rFonts w:eastAsia="Calibri"/>
          <w:shd w:val="clear" w:color="auto" w:fill="D9D9D9" w:themeFill="background1" w:themeFillShade="D9"/>
          <w:lang w:val="en-US" w:eastAsia="en-US"/>
        </w:rPr>
      </w:pPr>
      <w:r w:rsidRPr="000B7E37">
        <w:rPr>
          <w:rFonts w:eastAsia="Calibri"/>
          <w:shd w:val="clear" w:color="auto" w:fill="D9D9D9" w:themeFill="background1" w:themeFillShade="D9"/>
          <w:lang w:val="en-US" w:eastAsia="en-US"/>
        </w:rPr>
        <w:t>LT/1/22/4952/001 – 30 g, N1</w:t>
      </w:r>
    </w:p>
    <w:p w14:paraId="0B2446CA" w14:textId="49C5EBBE" w:rsidR="000275E9" w:rsidRPr="000B7E37" w:rsidRDefault="000B7E37" w:rsidP="000B7E37">
      <w:pPr>
        <w:pStyle w:val="Pagrindinistekstas"/>
        <w:spacing w:after="0"/>
        <w:rPr>
          <w:rFonts w:eastAsia="Calibri"/>
          <w:shd w:val="clear" w:color="auto" w:fill="D9D9D9" w:themeFill="background1" w:themeFillShade="D9"/>
          <w:lang w:val="en-US" w:eastAsia="en-US"/>
        </w:rPr>
      </w:pPr>
      <w:r>
        <w:rPr>
          <w:rFonts w:eastAsia="Calibri"/>
          <w:lang w:val="en-US" w:eastAsia="en-US"/>
        </w:rPr>
        <w:t xml:space="preserve">LT/1/22/4952/002 </w:t>
      </w:r>
      <w:r w:rsidRPr="000B7E37">
        <w:rPr>
          <w:rFonts w:eastAsia="Calibri"/>
          <w:shd w:val="clear" w:color="auto" w:fill="D9D9D9" w:themeFill="background1" w:themeFillShade="D9"/>
          <w:lang w:val="en-US" w:eastAsia="en-US"/>
        </w:rPr>
        <w:t>– 50 g, N1</w:t>
      </w:r>
    </w:p>
    <w:p w14:paraId="577AF5C1" w14:textId="77777777" w:rsidR="000B7E37" w:rsidRPr="001E474E" w:rsidRDefault="000B7E37" w:rsidP="000B7E37">
      <w:pPr>
        <w:pStyle w:val="Pagrindinistekstas"/>
        <w:spacing w:after="0"/>
        <w:rPr>
          <w:szCs w:val="22"/>
        </w:rPr>
      </w:pPr>
    </w:p>
    <w:p w14:paraId="09BC77DF" w14:textId="77777777" w:rsidR="000275E9" w:rsidRPr="001E474E" w:rsidRDefault="000275E9" w:rsidP="000275E9">
      <w:pPr>
        <w:pStyle w:val="Pagrindinistekstas"/>
        <w:spacing w:after="0"/>
        <w:rPr>
          <w:szCs w:val="22"/>
        </w:rPr>
      </w:pPr>
    </w:p>
    <w:p w14:paraId="1E4F5A3D" w14:textId="77777777" w:rsidR="000275E9" w:rsidRPr="001E474E" w:rsidRDefault="000275E9" w:rsidP="000275E9">
      <w:pPr>
        <w:pStyle w:val="PI-1labEMEASMCA"/>
      </w:pPr>
      <w:r w:rsidRPr="001E474E">
        <w:t>13.</w:t>
      </w:r>
      <w:r w:rsidRPr="001E474E">
        <w:tab/>
        <w:t>SERIJOS NUMERIS</w:t>
      </w:r>
    </w:p>
    <w:p w14:paraId="6545A0C9" w14:textId="77777777" w:rsidR="000275E9" w:rsidRPr="001E474E" w:rsidRDefault="000275E9" w:rsidP="000275E9">
      <w:pPr>
        <w:ind w:left="567" w:hanging="567"/>
        <w:rPr>
          <w:szCs w:val="22"/>
        </w:rPr>
      </w:pPr>
    </w:p>
    <w:p w14:paraId="3B363BED" w14:textId="77777777" w:rsidR="000275E9" w:rsidRPr="001E474E" w:rsidRDefault="000275E9" w:rsidP="000275E9">
      <w:pPr>
        <w:ind w:left="567" w:hanging="567"/>
        <w:rPr>
          <w:szCs w:val="22"/>
        </w:rPr>
      </w:pPr>
      <w:r w:rsidRPr="001E474E">
        <w:rPr>
          <w:szCs w:val="22"/>
        </w:rPr>
        <w:t>Serija</w:t>
      </w:r>
    </w:p>
    <w:p w14:paraId="2AA5C512" w14:textId="77777777" w:rsidR="000275E9" w:rsidRPr="001E474E" w:rsidRDefault="000275E9" w:rsidP="000275E9">
      <w:pPr>
        <w:pStyle w:val="Pagrindinistekstas"/>
        <w:spacing w:after="0"/>
        <w:rPr>
          <w:szCs w:val="22"/>
        </w:rPr>
      </w:pPr>
    </w:p>
    <w:p w14:paraId="34861271" w14:textId="77777777" w:rsidR="000275E9" w:rsidRPr="001E474E" w:rsidRDefault="000275E9" w:rsidP="000275E9">
      <w:pPr>
        <w:pStyle w:val="Pagrindinistekstas"/>
        <w:spacing w:after="0"/>
        <w:rPr>
          <w:szCs w:val="22"/>
        </w:rPr>
      </w:pPr>
    </w:p>
    <w:p w14:paraId="167E36CB" w14:textId="77777777" w:rsidR="000275E9" w:rsidRPr="001E474E" w:rsidRDefault="000275E9" w:rsidP="000275E9">
      <w:pPr>
        <w:pStyle w:val="PI-1labEMEASMCA"/>
      </w:pPr>
      <w:r w:rsidRPr="001E474E">
        <w:t>14.</w:t>
      </w:r>
      <w:r w:rsidRPr="001E474E">
        <w:tab/>
        <w:t>PARDAVIMO (IŠDAVIMO) TVARKA</w:t>
      </w:r>
    </w:p>
    <w:p w14:paraId="0308D700" w14:textId="77777777" w:rsidR="000275E9" w:rsidRPr="001E474E" w:rsidRDefault="000275E9" w:rsidP="000275E9">
      <w:pPr>
        <w:pStyle w:val="Pagrindinistekstas"/>
        <w:spacing w:after="0"/>
        <w:rPr>
          <w:szCs w:val="22"/>
        </w:rPr>
      </w:pPr>
    </w:p>
    <w:p w14:paraId="052CD8E5" w14:textId="77777777" w:rsidR="000275E9" w:rsidRPr="001E474E" w:rsidRDefault="000275E9" w:rsidP="000275E9">
      <w:pPr>
        <w:pStyle w:val="Pagrindinistekstas"/>
        <w:spacing w:after="0"/>
        <w:rPr>
          <w:szCs w:val="22"/>
        </w:rPr>
      </w:pPr>
      <w:r w:rsidRPr="001E474E">
        <w:rPr>
          <w:szCs w:val="22"/>
        </w:rPr>
        <w:t>Nereceptinis vaistas</w:t>
      </w:r>
      <w:r w:rsidR="00D80ADD" w:rsidRPr="001E474E">
        <w:rPr>
          <w:szCs w:val="22"/>
        </w:rPr>
        <w:t>.</w:t>
      </w:r>
    </w:p>
    <w:p w14:paraId="24897E05" w14:textId="77777777" w:rsidR="000275E9" w:rsidRPr="001E474E" w:rsidRDefault="000275E9" w:rsidP="000275E9">
      <w:pPr>
        <w:pStyle w:val="Pagrindinistekstas"/>
        <w:spacing w:after="0"/>
        <w:rPr>
          <w:szCs w:val="22"/>
        </w:rPr>
      </w:pPr>
    </w:p>
    <w:p w14:paraId="49B45275" w14:textId="77777777" w:rsidR="000275E9" w:rsidRPr="001E474E" w:rsidRDefault="000275E9" w:rsidP="000275E9">
      <w:pPr>
        <w:pStyle w:val="Pagrindinistekstas"/>
        <w:spacing w:after="0"/>
        <w:rPr>
          <w:szCs w:val="22"/>
        </w:rPr>
      </w:pPr>
    </w:p>
    <w:p w14:paraId="25CC3C7E" w14:textId="77777777" w:rsidR="000275E9" w:rsidRPr="001E474E" w:rsidRDefault="000275E9" w:rsidP="000275E9">
      <w:pPr>
        <w:pStyle w:val="PI-1labEMEASMCA"/>
      </w:pPr>
      <w:r w:rsidRPr="001E474E">
        <w:t>15.</w:t>
      </w:r>
      <w:r w:rsidRPr="001E474E">
        <w:tab/>
        <w:t>VARTOJIMO INSTRUKCIJA</w:t>
      </w:r>
    </w:p>
    <w:p w14:paraId="273971CF" w14:textId="77777777" w:rsidR="000275E9" w:rsidRPr="001E474E" w:rsidRDefault="000275E9" w:rsidP="000275E9">
      <w:pPr>
        <w:rPr>
          <w:szCs w:val="22"/>
        </w:rPr>
      </w:pPr>
    </w:p>
    <w:p w14:paraId="0429A3EA" w14:textId="0F0FFE5C" w:rsidR="00C5595D" w:rsidRPr="001E474E" w:rsidRDefault="00C5595D" w:rsidP="00C5595D">
      <w:pPr>
        <w:tabs>
          <w:tab w:val="left" w:pos="567"/>
        </w:tabs>
        <w:rPr>
          <w:szCs w:val="22"/>
        </w:rPr>
      </w:pPr>
      <w:proofErr w:type="spellStart"/>
      <w:r w:rsidRPr="001E474E">
        <w:rPr>
          <w:szCs w:val="22"/>
        </w:rPr>
        <w:t>Frest</w:t>
      </w:r>
      <w:proofErr w:type="spellEnd"/>
      <w:r w:rsidRPr="001E474E">
        <w:rPr>
          <w:szCs w:val="22"/>
        </w:rPr>
        <w:t xml:space="preserve"> 1 mg/g gelis vartojamas suaugusiesiems, paaugliams ir 1 mėnesio bei vyresniems vaikams niežulio trumpalaikiam malšinimui, esant odos ligoms, tokioms kaip odos išbėrimas ir dilgėline, taip pat esant vabzdžių įkandimams, nudegimams </w:t>
      </w:r>
      <w:r w:rsidR="00691BF4">
        <w:rPr>
          <w:szCs w:val="22"/>
        </w:rPr>
        <w:t>nuo saulės spindulių</w:t>
      </w:r>
      <w:r w:rsidRPr="001E474E">
        <w:rPr>
          <w:szCs w:val="22"/>
        </w:rPr>
        <w:t xml:space="preserve"> ir pirmojo laipsnio paviršiniams odos nudegimams (odos paraudimui).</w:t>
      </w:r>
    </w:p>
    <w:p w14:paraId="4C8201B4" w14:textId="739DD494" w:rsidR="00C5595D" w:rsidRPr="001E474E" w:rsidRDefault="00C5595D" w:rsidP="00C5595D">
      <w:pPr>
        <w:jc w:val="both"/>
        <w:rPr>
          <w:szCs w:val="22"/>
        </w:rPr>
      </w:pPr>
      <w:proofErr w:type="spellStart"/>
      <w:r w:rsidRPr="001E474E">
        <w:rPr>
          <w:szCs w:val="22"/>
        </w:rPr>
        <w:t>Frest</w:t>
      </w:r>
      <w:proofErr w:type="spellEnd"/>
      <w:r w:rsidRPr="001E474E">
        <w:rPr>
          <w:szCs w:val="22"/>
        </w:rPr>
        <w:t xml:space="preserve"> 1 mg/g gelio plonu sluoksniu reikia tepti ant pažeistos ir niežtinčios odos vietos iki 3 kartų per </w:t>
      </w:r>
      <w:r w:rsidR="00691BF4">
        <w:rPr>
          <w:szCs w:val="22"/>
        </w:rPr>
        <w:t>parą</w:t>
      </w:r>
      <w:r w:rsidRPr="001E474E">
        <w:rPr>
          <w:szCs w:val="22"/>
        </w:rPr>
        <w:t>.</w:t>
      </w:r>
    </w:p>
    <w:p w14:paraId="32882AFC" w14:textId="4C5E8666" w:rsidR="00C5595D" w:rsidRPr="001E474E" w:rsidRDefault="00C5595D" w:rsidP="00C5595D">
      <w:pPr>
        <w:jc w:val="both"/>
        <w:rPr>
          <w:szCs w:val="22"/>
        </w:rPr>
      </w:pPr>
      <w:r w:rsidRPr="001E474E">
        <w:rPr>
          <w:szCs w:val="22"/>
        </w:rPr>
        <w:t>Jeigu per 3 dienas Jūsų savijauta nepagerėjo arba net pablogėjo, kreipkitės į gydytoją.</w:t>
      </w:r>
    </w:p>
    <w:p w14:paraId="2CE5E229" w14:textId="778286DA" w:rsidR="00C5595D" w:rsidRPr="001E474E" w:rsidRDefault="00C5595D" w:rsidP="00C5595D">
      <w:pPr>
        <w:jc w:val="both"/>
        <w:rPr>
          <w:szCs w:val="22"/>
        </w:rPr>
      </w:pPr>
      <w:r w:rsidRPr="001E474E">
        <w:rPr>
          <w:szCs w:val="22"/>
        </w:rPr>
        <w:t>Maksimali gydymo trukmė nepasitarus su gydytoju yra 7 dienos.</w:t>
      </w:r>
    </w:p>
    <w:p w14:paraId="0A2205DB" w14:textId="77777777" w:rsidR="00C5595D" w:rsidRPr="001E474E" w:rsidRDefault="00C5595D" w:rsidP="00C5595D">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1 mg/g gelis turi būti vartojamas prižiūrint gydytojui.</w:t>
      </w:r>
    </w:p>
    <w:p w14:paraId="27FF9AAC" w14:textId="77777777" w:rsidR="000275E9" w:rsidRPr="001E474E" w:rsidRDefault="000275E9" w:rsidP="000275E9">
      <w:pPr>
        <w:rPr>
          <w:szCs w:val="22"/>
        </w:rPr>
      </w:pPr>
    </w:p>
    <w:p w14:paraId="13DD75EE" w14:textId="77777777" w:rsidR="000275E9" w:rsidRPr="001E474E" w:rsidRDefault="000275E9" w:rsidP="000275E9">
      <w:pPr>
        <w:ind w:left="567" w:hanging="567"/>
        <w:outlineLvl w:val="0"/>
        <w:rPr>
          <w:szCs w:val="22"/>
        </w:rPr>
      </w:pPr>
    </w:p>
    <w:p w14:paraId="3201DCD7" w14:textId="77777777" w:rsidR="000275E9" w:rsidRPr="001E474E" w:rsidRDefault="000275E9" w:rsidP="000275E9">
      <w:pPr>
        <w:pStyle w:val="PI-1labEMEASMCA"/>
      </w:pPr>
      <w:r w:rsidRPr="001E474E">
        <w:t>16.</w:t>
      </w:r>
      <w:r w:rsidRPr="001E474E">
        <w:tab/>
        <w:t>I</w:t>
      </w:r>
      <w:r w:rsidRPr="001E474E">
        <w:rPr>
          <w:rFonts w:eastAsia="Arial Unicode MS"/>
        </w:rPr>
        <w:t>NFORMACIJA BRAILIO RAŠTU</w:t>
      </w:r>
    </w:p>
    <w:p w14:paraId="0C81F27C" w14:textId="77777777" w:rsidR="000275E9" w:rsidRPr="001E474E" w:rsidRDefault="000275E9" w:rsidP="000275E9">
      <w:pPr>
        <w:outlineLvl w:val="0"/>
        <w:rPr>
          <w:b/>
          <w:szCs w:val="22"/>
        </w:rPr>
      </w:pPr>
    </w:p>
    <w:p w14:paraId="7040325F" w14:textId="77777777" w:rsidR="000275E9" w:rsidRPr="001E474E" w:rsidRDefault="004554B8" w:rsidP="000275E9">
      <w:pPr>
        <w:outlineLvl w:val="0"/>
        <w:rPr>
          <w:rFonts w:eastAsia="Arial Unicode MS"/>
          <w:szCs w:val="22"/>
        </w:rPr>
      </w:pPr>
      <w:proofErr w:type="spellStart"/>
      <w:r w:rsidRPr="001E474E">
        <w:rPr>
          <w:rFonts w:eastAsia="Arial Unicode MS"/>
          <w:szCs w:val="22"/>
        </w:rPr>
        <w:t>Frest</w:t>
      </w:r>
      <w:proofErr w:type="spellEnd"/>
      <w:r w:rsidR="00D80ADD" w:rsidRPr="001E474E">
        <w:rPr>
          <w:rFonts w:eastAsia="Arial Unicode MS"/>
          <w:szCs w:val="22"/>
        </w:rPr>
        <w:t xml:space="preserve"> </w:t>
      </w:r>
      <w:r w:rsidR="00D80ADD" w:rsidRPr="001E474E">
        <w:rPr>
          <w:szCs w:val="22"/>
        </w:rPr>
        <w:t>1 mg/g gelis</w:t>
      </w:r>
    </w:p>
    <w:p w14:paraId="69D9509C" w14:textId="77777777" w:rsidR="000275E9" w:rsidRPr="001E474E" w:rsidRDefault="000275E9" w:rsidP="000275E9">
      <w:pPr>
        <w:outlineLvl w:val="0"/>
        <w:rPr>
          <w:rFonts w:eastAsia="Arial Unicode MS"/>
          <w:szCs w:val="22"/>
        </w:rPr>
      </w:pPr>
    </w:p>
    <w:p w14:paraId="50F6524D" w14:textId="77777777" w:rsidR="00E20BFB" w:rsidRPr="001E474E" w:rsidRDefault="00E20BFB" w:rsidP="000275E9">
      <w:pPr>
        <w:outlineLvl w:val="0"/>
        <w:rPr>
          <w:rFonts w:eastAsia="Arial Unicode MS"/>
          <w:szCs w:val="22"/>
        </w:rPr>
      </w:pPr>
    </w:p>
    <w:p w14:paraId="14C047D1" w14:textId="77777777" w:rsidR="000275E9" w:rsidRPr="001E474E" w:rsidRDefault="000275E9" w:rsidP="000275E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1E474E">
        <w:rPr>
          <w:b/>
          <w:noProof/>
          <w:szCs w:val="22"/>
        </w:rPr>
        <w:t>17.</w:t>
      </w:r>
      <w:r w:rsidRPr="001E474E">
        <w:rPr>
          <w:b/>
          <w:noProof/>
          <w:szCs w:val="22"/>
        </w:rPr>
        <w:tab/>
        <w:t>UNIKALUS IDENTIFIKATORIUS – 2D BRŪKŠNINIS KODAS</w:t>
      </w:r>
    </w:p>
    <w:p w14:paraId="2F8FC95C" w14:textId="77777777" w:rsidR="000275E9" w:rsidRPr="001E474E" w:rsidRDefault="000275E9" w:rsidP="000275E9">
      <w:pPr>
        <w:rPr>
          <w:noProof/>
          <w:szCs w:val="22"/>
        </w:rPr>
      </w:pPr>
    </w:p>
    <w:p w14:paraId="3A2C9D3F" w14:textId="77777777" w:rsidR="000275E9" w:rsidRPr="001E474E" w:rsidRDefault="000275E9" w:rsidP="000275E9">
      <w:pPr>
        <w:rPr>
          <w:noProof/>
          <w:szCs w:val="22"/>
          <w:highlight w:val="lightGray"/>
        </w:rPr>
      </w:pPr>
      <w:r w:rsidRPr="001E474E">
        <w:rPr>
          <w:noProof/>
          <w:szCs w:val="22"/>
          <w:highlight w:val="lightGray"/>
        </w:rPr>
        <w:t>Duomenys nebūtini.</w:t>
      </w:r>
    </w:p>
    <w:p w14:paraId="5C995705" w14:textId="77777777" w:rsidR="000275E9" w:rsidRPr="001E474E" w:rsidRDefault="000275E9" w:rsidP="000275E9">
      <w:pPr>
        <w:rPr>
          <w:noProof/>
          <w:szCs w:val="22"/>
        </w:rPr>
      </w:pPr>
    </w:p>
    <w:p w14:paraId="01AC528E" w14:textId="77777777" w:rsidR="000275E9" w:rsidRPr="001E474E" w:rsidRDefault="000275E9" w:rsidP="000275E9">
      <w:pPr>
        <w:rPr>
          <w:noProof/>
          <w:szCs w:val="22"/>
        </w:rPr>
      </w:pPr>
    </w:p>
    <w:p w14:paraId="4AE7CF1A" w14:textId="77777777" w:rsidR="000275E9" w:rsidRPr="001E474E" w:rsidRDefault="000275E9" w:rsidP="000275E9">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1E474E">
        <w:rPr>
          <w:b/>
          <w:noProof/>
          <w:szCs w:val="22"/>
        </w:rPr>
        <w:t>18.</w:t>
      </w:r>
      <w:r w:rsidRPr="001E474E">
        <w:rPr>
          <w:b/>
          <w:noProof/>
          <w:szCs w:val="22"/>
        </w:rPr>
        <w:tab/>
        <w:t>UNIKALUS IDENTIFIKATORIUS – ŽMONĖMS SUPRANTAMI DUOMENYS</w:t>
      </w:r>
    </w:p>
    <w:p w14:paraId="3A00F728" w14:textId="77777777" w:rsidR="000275E9" w:rsidRPr="001E474E" w:rsidRDefault="000275E9" w:rsidP="000275E9">
      <w:pPr>
        <w:rPr>
          <w:noProof/>
          <w:szCs w:val="22"/>
        </w:rPr>
      </w:pPr>
    </w:p>
    <w:p w14:paraId="52169ACA" w14:textId="77777777" w:rsidR="000275E9" w:rsidRPr="001E474E" w:rsidRDefault="000275E9" w:rsidP="000275E9">
      <w:pPr>
        <w:rPr>
          <w:noProof/>
          <w:vanish/>
          <w:szCs w:val="22"/>
        </w:rPr>
      </w:pPr>
      <w:r w:rsidRPr="001E474E">
        <w:rPr>
          <w:noProof/>
          <w:szCs w:val="22"/>
          <w:highlight w:val="lightGray"/>
          <w:shd w:val="clear" w:color="auto" w:fill="CCCCCC"/>
        </w:rPr>
        <w:t>Duomenys nebūtini.</w:t>
      </w:r>
    </w:p>
    <w:p w14:paraId="483D0861" w14:textId="77777777" w:rsidR="000275E9" w:rsidRPr="001E474E" w:rsidRDefault="000275E9" w:rsidP="000275E9">
      <w:pPr>
        <w:outlineLvl w:val="0"/>
        <w:rPr>
          <w:rFonts w:eastAsia="Arial Unicode MS"/>
          <w:szCs w:val="22"/>
        </w:rPr>
      </w:pPr>
      <w:r w:rsidRPr="001E474E">
        <w:rPr>
          <w:rFonts w:eastAsia="Arial Unicode MS"/>
          <w:szCs w:val="22"/>
        </w:rPr>
        <w:br w:type="page"/>
      </w:r>
    </w:p>
    <w:p w14:paraId="687758A3" w14:textId="77777777" w:rsidR="00E02C4E" w:rsidRPr="001E474E" w:rsidRDefault="00E02C4E" w:rsidP="00E02C4E">
      <w:pPr>
        <w:pStyle w:val="PI-1labEMEASMCA"/>
      </w:pPr>
      <w:r w:rsidRPr="001E474E">
        <w:lastRenderedPageBreak/>
        <w:t>INFORMACIJA ANT VIDINĖS PAKUOTĖS</w:t>
      </w:r>
    </w:p>
    <w:p w14:paraId="45905888" w14:textId="77777777" w:rsidR="00E02C4E" w:rsidRPr="001E474E" w:rsidRDefault="00E02C4E" w:rsidP="00E02C4E">
      <w:pPr>
        <w:pStyle w:val="PI-1labEMEASMCA"/>
      </w:pPr>
    </w:p>
    <w:p w14:paraId="4DA121C9" w14:textId="77777777" w:rsidR="00E02C4E" w:rsidRPr="001E474E" w:rsidRDefault="00E02C4E" w:rsidP="00E02C4E">
      <w:pPr>
        <w:pStyle w:val="PI-1labEMEASMCA"/>
      </w:pPr>
      <w:r w:rsidRPr="001E474E">
        <w:t>TŪBELĖ</w:t>
      </w:r>
    </w:p>
    <w:p w14:paraId="399A07B1" w14:textId="77777777" w:rsidR="00E02C4E" w:rsidRPr="001E474E" w:rsidRDefault="00E02C4E" w:rsidP="00E02C4E">
      <w:pPr>
        <w:pStyle w:val="Pagrindinistekstas"/>
        <w:spacing w:after="0"/>
        <w:rPr>
          <w:szCs w:val="22"/>
        </w:rPr>
      </w:pPr>
    </w:p>
    <w:p w14:paraId="6525EBD0" w14:textId="77777777" w:rsidR="00E02C4E" w:rsidRPr="001E474E" w:rsidRDefault="00E02C4E" w:rsidP="00E02C4E">
      <w:pPr>
        <w:pStyle w:val="PI-1labEMEASMCA"/>
      </w:pPr>
      <w:r w:rsidRPr="001E474E">
        <w:t>1.</w:t>
      </w:r>
      <w:r w:rsidRPr="001E474E">
        <w:tab/>
        <w:t>VAISTINIO PREPARATO PAVADINIMAS</w:t>
      </w:r>
    </w:p>
    <w:p w14:paraId="7AD47495" w14:textId="77777777" w:rsidR="00E02C4E" w:rsidRPr="001E474E" w:rsidRDefault="00E02C4E" w:rsidP="00E02C4E">
      <w:pPr>
        <w:pStyle w:val="Pagrindinistekstas"/>
        <w:spacing w:after="0"/>
        <w:rPr>
          <w:szCs w:val="22"/>
        </w:rPr>
      </w:pPr>
    </w:p>
    <w:p w14:paraId="43897928" w14:textId="77777777" w:rsidR="00E02C4E" w:rsidRPr="001E474E" w:rsidRDefault="00E02C4E" w:rsidP="00E02C4E">
      <w:pPr>
        <w:ind w:left="567" w:hanging="567"/>
        <w:rPr>
          <w:szCs w:val="22"/>
        </w:rPr>
      </w:pPr>
      <w:proofErr w:type="spellStart"/>
      <w:r w:rsidRPr="001E474E">
        <w:rPr>
          <w:szCs w:val="22"/>
        </w:rPr>
        <w:t>Frest</w:t>
      </w:r>
      <w:proofErr w:type="spellEnd"/>
      <w:r w:rsidRPr="001E474E">
        <w:rPr>
          <w:szCs w:val="22"/>
        </w:rPr>
        <w:t xml:space="preserve"> 1 mg/g gelis</w:t>
      </w:r>
    </w:p>
    <w:p w14:paraId="0BF9C548" w14:textId="77777777" w:rsidR="00E02C4E" w:rsidRPr="001E474E" w:rsidRDefault="00E02C4E" w:rsidP="00E02C4E">
      <w:pPr>
        <w:ind w:left="567" w:hanging="567"/>
        <w:rPr>
          <w:i/>
          <w:szCs w:val="22"/>
        </w:rPr>
      </w:pPr>
      <w:proofErr w:type="spellStart"/>
      <w:r w:rsidRPr="001E474E">
        <w:rPr>
          <w:i/>
          <w:szCs w:val="22"/>
        </w:rPr>
        <w:t>dimetinden</w:t>
      </w:r>
      <w:r w:rsidR="00E20BFB" w:rsidRPr="001E474E">
        <w:rPr>
          <w:i/>
          <w:szCs w:val="22"/>
        </w:rPr>
        <w:t>o</w:t>
      </w:r>
      <w:proofErr w:type="spellEnd"/>
      <w:r w:rsidRPr="001E474E">
        <w:rPr>
          <w:i/>
          <w:szCs w:val="22"/>
        </w:rPr>
        <w:t xml:space="preserve"> </w:t>
      </w:r>
      <w:proofErr w:type="spellStart"/>
      <w:r w:rsidRPr="001E474E">
        <w:rPr>
          <w:i/>
          <w:szCs w:val="22"/>
        </w:rPr>
        <w:t>malea</w:t>
      </w:r>
      <w:r w:rsidR="00E20BFB" w:rsidRPr="001E474E">
        <w:rPr>
          <w:i/>
          <w:szCs w:val="22"/>
        </w:rPr>
        <w:t>tas</w:t>
      </w:r>
      <w:proofErr w:type="spellEnd"/>
    </w:p>
    <w:p w14:paraId="08121528" w14:textId="77777777" w:rsidR="00E02C4E" w:rsidRPr="001E474E" w:rsidRDefault="00E02C4E" w:rsidP="00E02C4E">
      <w:pPr>
        <w:pStyle w:val="Pagrindinistekstas"/>
        <w:spacing w:after="0"/>
        <w:rPr>
          <w:szCs w:val="22"/>
        </w:rPr>
      </w:pPr>
    </w:p>
    <w:p w14:paraId="38C24346" w14:textId="77777777" w:rsidR="00E02C4E" w:rsidRPr="001E474E" w:rsidRDefault="00E02C4E" w:rsidP="00E02C4E">
      <w:pPr>
        <w:pStyle w:val="Pagrindinistekstas"/>
        <w:spacing w:after="0"/>
        <w:rPr>
          <w:szCs w:val="22"/>
        </w:rPr>
      </w:pPr>
    </w:p>
    <w:p w14:paraId="0F9BA08F" w14:textId="77777777" w:rsidR="00E02C4E" w:rsidRPr="001E474E" w:rsidRDefault="00E02C4E" w:rsidP="00E02C4E">
      <w:pPr>
        <w:pStyle w:val="PI-1labEMEASMCA"/>
      </w:pPr>
      <w:r w:rsidRPr="001E474E">
        <w:t>2.</w:t>
      </w:r>
      <w:r w:rsidRPr="001E474E">
        <w:tab/>
        <w:t xml:space="preserve">VEIKLIOJI MEDŽIAGA IR JOS KIEKIS </w:t>
      </w:r>
    </w:p>
    <w:p w14:paraId="606B5667" w14:textId="77777777" w:rsidR="00E02C4E" w:rsidRPr="001E474E" w:rsidRDefault="00E02C4E" w:rsidP="00E02C4E">
      <w:pPr>
        <w:ind w:left="567" w:hanging="567"/>
        <w:rPr>
          <w:szCs w:val="22"/>
        </w:rPr>
      </w:pPr>
    </w:p>
    <w:p w14:paraId="10DEA010" w14:textId="77777777" w:rsidR="00E02C4E" w:rsidRPr="001E474E" w:rsidRDefault="00E02C4E" w:rsidP="00E02C4E">
      <w:pPr>
        <w:ind w:left="567" w:hanging="567"/>
        <w:rPr>
          <w:szCs w:val="22"/>
        </w:rPr>
      </w:pPr>
      <w:r w:rsidRPr="001E474E">
        <w:rPr>
          <w:szCs w:val="22"/>
        </w:rPr>
        <w:t xml:space="preserve">1 g gelio yra 1 mg </w:t>
      </w:r>
      <w:proofErr w:type="spellStart"/>
      <w:r w:rsidRPr="001E474E">
        <w:rPr>
          <w:szCs w:val="22"/>
        </w:rPr>
        <w:t>dimetindeno</w:t>
      </w:r>
      <w:proofErr w:type="spellEnd"/>
      <w:r w:rsidRPr="001E474E">
        <w:rPr>
          <w:szCs w:val="22"/>
        </w:rPr>
        <w:t xml:space="preserve"> </w:t>
      </w:r>
      <w:proofErr w:type="spellStart"/>
      <w:r w:rsidRPr="001E474E">
        <w:rPr>
          <w:szCs w:val="22"/>
        </w:rPr>
        <w:t>maleato</w:t>
      </w:r>
      <w:proofErr w:type="spellEnd"/>
      <w:r w:rsidRPr="001E474E">
        <w:rPr>
          <w:szCs w:val="22"/>
        </w:rPr>
        <w:t>.</w:t>
      </w:r>
    </w:p>
    <w:p w14:paraId="47AF35D7" w14:textId="77777777" w:rsidR="00E02C4E" w:rsidRPr="001E474E" w:rsidRDefault="00E02C4E" w:rsidP="00E02C4E">
      <w:pPr>
        <w:pStyle w:val="Pagrindinistekstas"/>
        <w:spacing w:after="0"/>
        <w:rPr>
          <w:szCs w:val="22"/>
        </w:rPr>
      </w:pPr>
    </w:p>
    <w:p w14:paraId="27B16381" w14:textId="77777777" w:rsidR="00E02C4E" w:rsidRPr="001E474E" w:rsidRDefault="00E02C4E" w:rsidP="00E02C4E">
      <w:pPr>
        <w:pStyle w:val="Pagrindinistekstas"/>
        <w:spacing w:after="0"/>
        <w:rPr>
          <w:szCs w:val="22"/>
        </w:rPr>
      </w:pPr>
    </w:p>
    <w:p w14:paraId="5B432301" w14:textId="77777777" w:rsidR="00E02C4E" w:rsidRPr="001E474E" w:rsidRDefault="00E02C4E" w:rsidP="00E02C4E">
      <w:pPr>
        <w:pStyle w:val="PI-1labEMEASMCA"/>
      </w:pPr>
      <w:r w:rsidRPr="001E474E">
        <w:t>3.</w:t>
      </w:r>
      <w:r w:rsidRPr="001E474E">
        <w:tab/>
        <w:t>PAGALBINIŲ MEDŽIAGŲ SĄRAŠAS</w:t>
      </w:r>
    </w:p>
    <w:p w14:paraId="39A2C0B8" w14:textId="77777777" w:rsidR="00E02C4E" w:rsidRPr="001E474E" w:rsidRDefault="00E02C4E" w:rsidP="00E02C4E">
      <w:pPr>
        <w:rPr>
          <w:szCs w:val="22"/>
        </w:rPr>
      </w:pPr>
    </w:p>
    <w:p w14:paraId="33C82724" w14:textId="77777777" w:rsidR="00E02C4E" w:rsidRPr="001E474E" w:rsidRDefault="00E02C4E" w:rsidP="00E02C4E">
      <w:pPr>
        <w:widowControl w:val="0"/>
        <w:rPr>
          <w:szCs w:val="22"/>
        </w:rPr>
      </w:pPr>
      <w:r w:rsidRPr="001E474E">
        <w:rPr>
          <w:szCs w:val="22"/>
        </w:rPr>
        <w:t xml:space="preserve">Pagalbinės medžiagos: </w:t>
      </w:r>
      <w:proofErr w:type="spellStart"/>
      <w:r w:rsidRPr="001E474E">
        <w:rPr>
          <w:szCs w:val="22"/>
        </w:rPr>
        <w:t>propilenglikolis</w:t>
      </w:r>
      <w:proofErr w:type="spellEnd"/>
      <w:r w:rsidRPr="001E474E">
        <w:rPr>
          <w:szCs w:val="22"/>
        </w:rPr>
        <w:t xml:space="preserve">, </w:t>
      </w:r>
      <w:proofErr w:type="spellStart"/>
      <w:r w:rsidRPr="001E474E">
        <w:rPr>
          <w:szCs w:val="22"/>
        </w:rPr>
        <w:t>karbomeras</w:t>
      </w:r>
      <w:proofErr w:type="spellEnd"/>
      <w:r w:rsidRPr="001E474E">
        <w:rPr>
          <w:szCs w:val="22"/>
        </w:rPr>
        <w:t xml:space="preserve"> (974 P tipo), natrio </w:t>
      </w:r>
      <w:proofErr w:type="spellStart"/>
      <w:r w:rsidRPr="001E474E">
        <w:rPr>
          <w:szCs w:val="22"/>
        </w:rPr>
        <w:t>hidroksidas</w:t>
      </w:r>
      <w:proofErr w:type="spellEnd"/>
      <w:r w:rsidRPr="001E474E">
        <w:rPr>
          <w:szCs w:val="22"/>
        </w:rPr>
        <w:t xml:space="preserve">, </w:t>
      </w:r>
      <w:proofErr w:type="spellStart"/>
      <w:r w:rsidRPr="001E474E">
        <w:rPr>
          <w:szCs w:val="22"/>
        </w:rPr>
        <w:t>dinatrio</w:t>
      </w:r>
      <w:proofErr w:type="spellEnd"/>
      <w:r w:rsidRPr="001E474E">
        <w:rPr>
          <w:szCs w:val="22"/>
        </w:rPr>
        <w:t xml:space="preserve"> </w:t>
      </w:r>
      <w:proofErr w:type="spellStart"/>
      <w:r w:rsidRPr="001E474E">
        <w:rPr>
          <w:szCs w:val="22"/>
        </w:rPr>
        <w:t>edetatas</w:t>
      </w:r>
      <w:proofErr w:type="spellEnd"/>
      <w:r w:rsidRPr="001E474E">
        <w:rPr>
          <w:szCs w:val="22"/>
        </w:rPr>
        <w:t xml:space="preserve">, </w:t>
      </w:r>
      <w:proofErr w:type="spellStart"/>
      <w:r w:rsidRPr="001E474E">
        <w:rPr>
          <w:szCs w:val="22"/>
        </w:rPr>
        <w:t>benzalkonio</w:t>
      </w:r>
      <w:proofErr w:type="spellEnd"/>
      <w:r w:rsidRPr="001E474E">
        <w:rPr>
          <w:szCs w:val="22"/>
        </w:rPr>
        <w:t xml:space="preserve"> chloridas, išgrynintas vanduo. </w:t>
      </w:r>
    </w:p>
    <w:p w14:paraId="209250D2" w14:textId="77777777" w:rsidR="00E02C4E" w:rsidRPr="001E474E" w:rsidRDefault="00E02C4E" w:rsidP="00E02C4E">
      <w:pPr>
        <w:pStyle w:val="Pagrindinistekstas"/>
        <w:spacing w:after="0"/>
        <w:rPr>
          <w:szCs w:val="22"/>
        </w:rPr>
      </w:pPr>
    </w:p>
    <w:p w14:paraId="2833395E" w14:textId="77777777" w:rsidR="00E02C4E" w:rsidRPr="001E474E" w:rsidRDefault="00E02C4E" w:rsidP="00E02C4E">
      <w:pPr>
        <w:pStyle w:val="Pagrindinistekstas"/>
        <w:spacing w:after="0"/>
        <w:rPr>
          <w:szCs w:val="22"/>
        </w:rPr>
      </w:pPr>
    </w:p>
    <w:p w14:paraId="502CA403" w14:textId="77777777" w:rsidR="00E02C4E" w:rsidRPr="001E474E" w:rsidRDefault="00E02C4E" w:rsidP="00E02C4E">
      <w:pPr>
        <w:pStyle w:val="PI-1labEMEASMCA"/>
      </w:pPr>
      <w:r w:rsidRPr="001E474E">
        <w:t>4.</w:t>
      </w:r>
      <w:r w:rsidRPr="001E474E">
        <w:tab/>
        <w:t>FARMACINĖ FORMA IR KIEKIS PAKUOTĖJE</w:t>
      </w:r>
    </w:p>
    <w:p w14:paraId="5B9CF143" w14:textId="77777777" w:rsidR="00E02C4E" w:rsidRPr="001E474E" w:rsidRDefault="00E02C4E" w:rsidP="00E02C4E">
      <w:pPr>
        <w:pStyle w:val="Pagrindinistekstas"/>
        <w:spacing w:after="0"/>
        <w:rPr>
          <w:szCs w:val="22"/>
        </w:rPr>
      </w:pPr>
    </w:p>
    <w:p w14:paraId="2EE07FF1" w14:textId="77777777" w:rsidR="00E02C4E" w:rsidRPr="001E474E" w:rsidRDefault="00E02C4E" w:rsidP="00E02C4E">
      <w:pPr>
        <w:rPr>
          <w:szCs w:val="22"/>
        </w:rPr>
      </w:pPr>
      <w:r w:rsidRPr="001E474E">
        <w:rPr>
          <w:szCs w:val="22"/>
          <w:highlight w:val="lightGray"/>
        </w:rPr>
        <w:t>Gelis</w:t>
      </w:r>
    </w:p>
    <w:p w14:paraId="759909E7" w14:textId="77777777" w:rsidR="00E02C4E" w:rsidRPr="001E474E" w:rsidRDefault="00E02C4E" w:rsidP="00E02C4E">
      <w:pPr>
        <w:rPr>
          <w:szCs w:val="22"/>
        </w:rPr>
      </w:pPr>
      <w:r w:rsidRPr="001E474E">
        <w:rPr>
          <w:szCs w:val="22"/>
          <w:highlight w:val="lightGray"/>
        </w:rPr>
        <w:t>30 g</w:t>
      </w:r>
    </w:p>
    <w:p w14:paraId="0B1DDC75" w14:textId="77777777" w:rsidR="00E02C4E" w:rsidRPr="001E474E" w:rsidRDefault="00E02C4E" w:rsidP="00E02C4E">
      <w:pPr>
        <w:rPr>
          <w:szCs w:val="22"/>
        </w:rPr>
      </w:pPr>
      <w:r w:rsidRPr="001E474E">
        <w:rPr>
          <w:szCs w:val="22"/>
        </w:rPr>
        <w:t>50 g</w:t>
      </w:r>
    </w:p>
    <w:p w14:paraId="139F1999" w14:textId="77777777" w:rsidR="00E02C4E" w:rsidRPr="001E474E" w:rsidRDefault="00E02C4E" w:rsidP="00E02C4E">
      <w:pPr>
        <w:pStyle w:val="Pagrindinistekstas"/>
        <w:spacing w:after="0"/>
        <w:rPr>
          <w:szCs w:val="22"/>
        </w:rPr>
      </w:pPr>
    </w:p>
    <w:p w14:paraId="59A5B2AF" w14:textId="77777777" w:rsidR="00E02C4E" w:rsidRPr="001E474E" w:rsidRDefault="00E02C4E" w:rsidP="00E02C4E">
      <w:pPr>
        <w:pStyle w:val="Pagrindinistekstas"/>
        <w:spacing w:after="0"/>
        <w:rPr>
          <w:szCs w:val="22"/>
        </w:rPr>
      </w:pPr>
    </w:p>
    <w:p w14:paraId="44C4D4F1" w14:textId="77777777" w:rsidR="00E02C4E" w:rsidRPr="001E474E" w:rsidRDefault="00E02C4E" w:rsidP="00E02C4E">
      <w:pPr>
        <w:pStyle w:val="PI-1labEMEASMCA"/>
      </w:pPr>
      <w:r w:rsidRPr="001E474E">
        <w:t>5.</w:t>
      </w:r>
      <w:r w:rsidRPr="001E474E">
        <w:tab/>
        <w:t>VARTOJIMO METODAS IR BŪDAS</w:t>
      </w:r>
    </w:p>
    <w:p w14:paraId="4E29F492" w14:textId="77777777" w:rsidR="00E02C4E" w:rsidRPr="001E474E" w:rsidRDefault="00E02C4E" w:rsidP="00E02C4E">
      <w:pPr>
        <w:rPr>
          <w:szCs w:val="22"/>
        </w:rPr>
      </w:pPr>
    </w:p>
    <w:p w14:paraId="3A9868C5" w14:textId="77777777" w:rsidR="00E02C4E" w:rsidRPr="001E474E" w:rsidRDefault="00E02C4E" w:rsidP="00E02C4E">
      <w:pPr>
        <w:rPr>
          <w:szCs w:val="22"/>
        </w:rPr>
      </w:pPr>
      <w:r w:rsidRPr="001E474E">
        <w:rPr>
          <w:szCs w:val="22"/>
        </w:rPr>
        <w:t>Vartoti ant odos.</w:t>
      </w:r>
    </w:p>
    <w:p w14:paraId="03F81E58" w14:textId="77777777" w:rsidR="00E02C4E" w:rsidRPr="001E474E" w:rsidRDefault="00E02C4E" w:rsidP="00E02C4E">
      <w:pPr>
        <w:rPr>
          <w:caps/>
          <w:szCs w:val="22"/>
        </w:rPr>
      </w:pPr>
      <w:r w:rsidRPr="001E474E">
        <w:rPr>
          <w:szCs w:val="22"/>
        </w:rPr>
        <w:t>Prieš vartojimą perskaitykite pakuotės lapelį.</w:t>
      </w:r>
    </w:p>
    <w:p w14:paraId="60B0C21A" w14:textId="77777777" w:rsidR="00E02C4E" w:rsidRPr="001E474E" w:rsidRDefault="00E02C4E" w:rsidP="00E02C4E">
      <w:pPr>
        <w:pStyle w:val="Pagrindinistekstas"/>
        <w:spacing w:after="0"/>
        <w:rPr>
          <w:szCs w:val="22"/>
        </w:rPr>
      </w:pPr>
    </w:p>
    <w:p w14:paraId="781338C2" w14:textId="77777777" w:rsidR="00E02C4E" w:rsidRPr="001E474E" w:rsidRDefault="00E02C4E" w:rsidP="00E02C4E">
      <w:pPr>
        <w:pStyle w:val="Pagrindinistekstas"/>
        <w:spacing w:after="0"/>
        <w:rPr>
          <w:szCs w:val="22"/>
        </w:rPr>
      </w:pPr>
    </w:p>
    <w:p w14:paraId="1475581A" w14:textId="77777777" w:rsidR="00E02C4E" w:rsidRPr="001E474E" w:rsidRDefault="00E02C4E" w:rsidP="00E02C4E">
      <w:pPr>
        <w:pStyle w:val="PI-1labEMEASMCA"/>
      </w:pPr>
      <w:r w:rsidRPr="001E474E">
        <w:t>6.</w:t>
      </w:r>
      <w:r w:rsidRPr="001E474E">
        <w:tab/>
        <w:t>SPECIALUS ĮSPĖJIMAS, KAD VAISTINĮ PREPARATĄ BŪTINA LAIKYTI VAIKAMS NEPASTEBIMOJE IR NEPASIEKIAMOJE VIETOJE</w:t>
      </w:r>
    </w:p>
    <w:p w14:paraId="74C18707" w14:textId="77777777" w:rsidR="00E02C4E" w:rsidRPr="001E474E" w:rsidRDefault="00E02C4E" w:rsidP="00E02C4E">
      <w:pPr>
        <w:pStyle w:val="Pagrindinistekstas"/>
        <w:spacing w:after="0"/>
        <w:rPr>
          <w:szCs w:val="22"/>
        </w:rPr>
      </w:pPr>
    </w:p>
    <w:p w14:paraId="3F66107A" w14:textId="77777777" w:rsidR="00E02C4E" w:rsidRPr="001E474E" w:rsidRDefault="00E02C4E" w:rsidP="00E02C4E">
      <w:pPr>
        <w:pStyle w:val="Pagrindinistekstas"/>
        <w:spacing w:after="0"/>
        <w:rPr>
          <w:szCs w:val="22"/>
        </w:rPr>
      </w:pPr>
      <w:r w:rsidRPr="001E474E">
        <w:rPr>
          <w:szCs w:val="22"/>
        </w:rPr>
        <w:t>Laikyti vaikams nepastebimoje ir nepasiekiamoje vietoje.</w:t>
      </w:r>
    </w:p>
    <w:p w14:paraId="4992F8C1" w14:textId="77777777" w:rsidR="00E02C4E" w:rsidRPr="001E474E" w:rsidRDefault="00E02C4E" w:rsidP="00E02C4E">
      <w:pPr>
        <w:pStyle w:val="Pagrindinistekstas"/>
        <w:spacing w:after="0"/>
        <w:rPr>
          <w:szCs w:val="22"/>
        </w:rPr>
      </w:pPr>
    </w:p>
    <w:p w14:paraId="265DD530" w14:textId="77777777" w:rsidR="00E02C4E" w:rsidRPr="001E474E" w:rsidRDefault="00E02C4E" w:rsidP="00E02C4E">
      <w:pPr>
        <w:pStyle w:val="Pagrindinistekstas"/>
        <w:spacing w:after="0"/>
        <w:rPr>
          <w:szCs w:val="22"/>
        </w:rPr>
      </w:pPr>
    </w:p>
    <w:p w14:paraId="78C85A71" w14:textId="77777777" w:rsidR="00E02C4E" w:rsidRPr="001E474E" w:rsidRDefault="00E02C4E" w:rsidP="00E02C4E">
      <w:pPr>
        <w:pStyle w:val="PI-1labEMEASMCA"/>
      </w:pPr>
      <w:r w:rsidRPr="001E474E">
        <w:t>7.</w:t>
      </w:r>
      <w:r w:rsidRPr="001E474E">
        <w:tab/>
        <w:t>KITAS SPECIALUS ĮSPĖJIMAS (JEI REIKIA)</w:t>
      </w:r>
    </w:p>
    <w:p w14:paraId="3942903F" w14:textId="77777777" w:rsidR="00E02C4E" w:rsidRPr="001E474E" w:rsidRDefault="00E02C4E" w:rsidP="00E02C4E">
      <w:pPr>
        <w:pStyle w:val="Pagrindinistekstas"/>
        <w:spacing w:after="0"/>
        <w:rPr>
          <w:szCs w:val="22"/>
        </w:rPr>
      </w:pPr>
    </w:p>
    <w:p w14:paraId="49A489A4" w14:textId="77777777" w:rsidR="00E02C4E" w:rsidRPr="001E474E" w:rsidRDefault="00E02C4E" w:rsidP="00E02C4E">
      <w:pPr>
        <w:pStyle w:val="Pagrindinistekstas"/>
        <w:spacing w:after="0"/>
        <w:rPr>
          <w:szCs w:val="22"/>
        </w:rPr>
      </w:pPr>
    </w:p>
    <w:p w14:paraId="484140BA" w14:textId="77777777" w:rsidR="00E02C4E" w:rsidRPr="001E474E" w:rsidRDefault="00E02C4E" w:rsidP="00E02C4E">
      <w:pPr>
        <w:pStyle w:val="Pagrindinistekstas"/>
        <w:spacing w:after="0"/>
        <w:rPr>
          <w:szCs w:val="22"/>
        </w:rPr>
      </w:pPr>
    </w:p>
    <w:p w14:paraId="0A5D0BD8" w14:textId="77777777" w:rsidR="00E02C4E" w:rsidRPr="001E474E" w:rsidRDefault="00E02C4E" w:rsidP="00E02C4E">
      <w:pPr>
        <w:pStyle w:val="PI-1labEMEASMCA"/>
      </w:pPr>
      <w:r w:rsidRPr="001E474E">
        <w:t>8.</w:t>
      </w:r>
      <w:r w:rsidRPr="001E474E">
        <w:tab/>
        <w:t>TINKAMUMO LAIKAS</w:t>
      </w:r>
    </w:p>
    <w:p w14:paraId="2E9C2301" w14:textId="77777777" w:rsidR="00E02C4E" w:rsidRPr="001E474E" w:rsidRDefault="00E02C4E" w:rsidP="00E02C4E">
      <w:pPr>
        <w:pStyle w:val="Pagrindinistekstas"/>
        <w:spacing w:after="0"/>
        <w:rPr>
          <w:szCs w:val="22"/>
        </w:rPr>
      </w:pPr>
    </w:p>
    <w:p w14:paraId="36F7A66B" w14:textId="5A3198F1" w:rsidR="00E02C4E" w:rsidRPr="001E474E" w:rsidRDefault="00E02C4E" w:rsidP="00E02C4E">
      <w:pPr>
        <w:pStyle w:val="Pagrindinistekstas"/>
        <w:spacing w:after="0"/>
        <w:rPr>
          <w:szCs w:val="22"/>
        </w:rPr>
      </w:pPr>
      <w:r w:rsidRPr="001E474E">
        <w:rPr>
          <w:szCs w:val="22"/>
          <w:highlight w:val="lightGray"/>
        </w:rPr>
        <w:t>Tinka iki</w:t>
      </w:r>
      <w:r w:rsidRPr="001E474E">
        <w:rPr>
          <w:szCs w:val="22"/>
        </w:rPr>
        <w:t xml:space="preserve"> </w:t>
      </w:r>
      <w:r w:rsidR="009526EC">
        <w:rPr>
          <w:szCs w:val="22"/>
        </w:rPr>
        <w:t>{mm MMMM}</w:t>
      </w:r>
    </w:p>
    <w:p w14:paraId="55B83488" w14:textId="77777777" w:rsidR="00E02C4E" w:rsidRPr="001E474E" w:rsidRDefault="00E02C4E" w:rsidP="00E02C4E">
      <w:pPr>
        <w:widowControl w:val="0"/>
        <w:rPr>
          <w:szCs w:val="22"/>
        </w:rPr>
      </w:pPr>
      <w:r w:rsidRPr="001E474E">
        <w:rPr>
          <w:szCs w:val="22"/>
        </w:rPr>
        <w:t>Tinkamumo laikas po pirmojo atidarymo – 3 mėnesiai.</w:t>
      </w:r>
    </w:p>
    <w:p w14:paraId="16C42132" w14:textId="77777777" w:rsidR="00E02C4E" w:rsidRPr="001E474E" w:rsidRDefault="00E02C4E" w:rsidP="00E02C4E">
      <w:pPr>
        <w:pStyle w:val="Pagrindinistekstas"/>
        <w:spacing w:after="0"/>
        <w:rPr>
          <w:szCs w:val="22"/>
        </w:rPr>
      </w:pPr>
    </w:p>
    <w:p w14:paraId="7D3A4231" w14:textId="77777777" w:rsidR="00E02C4E" w:rsidRPr="001E474E" w:rsidRDefault="00E02C4E" w:rsidP="00E02C4E">
      <w:pPr>
        <w:pStyle w:val="Pagrindinistekstas"/>
        <w:spacing w:after="0"/>
        <w:rPr>
          <w:szCs w:val="22"/>
        </w:rPr>
      </w:pPr>
    </w:p>
    <w:p w14:paraId="3F0A597F" w14:textId="77777777" w:rsidR="00E02C4E" w:rsidRPr="001E474E" w:rsidRDefault="00E02C4E" w:rsidP="00E02C4E">
      <w:pPr>
        <w:pStyle w:val="PI-1labEMEASMCA"/>
      </w:pPr>
      <w:r w:rsidRPr="001E474E">
        <w:t>9.</w:t>
      </w:r>
      <w:r w:rsidRPr="001E474E">
        <w:tab/>
        <w:t>SPECIALIOS LAIKYMO SĄLYGOS</w:t>
      </w:r>
    </w:p>
    <w:p w14:paraId="0B18352E" w14:textId="77777777" w:rsidR="00E02C4E" w:rsidRPr="001E474E" w:rsidRDefault="00E02C4E" w:rsidP="00E02C4E">
      <w:pPr>
        <w:pStyle w:val="Pagrindinistekstas"/>
        <w:spacing w:after="0"/>
        <w:rPr>
          <w:szCs w:val="22"/>
        </w:rPr>
      </w:pPr>
    </w:p>
    <w:p w14:paraId="3ABCE999" w14:textId="77777777" w:rsidR="00E02C4E" w:rsidRPr="001E474E" w:rsidRDefault="00E02C4E" w:rsidP="00E02C4E">
      <w:pPr>
        <w:rPr>
          <w:szCs w:val="22"/>
        </w:rPr>
      </w:pPr>
      <w:r w:rsidRPr="001E474E">
        <w:rPr>
          <w:szCs w:val="22"/>
        </w:rPr>
        <w:t>Laikyti ne aukštesnėje kaip 25 </w:t>
      </w:r>
      <w:r w:rsidRPr="001E474E">
        <w:rPr>
          <w:szCs w:val="22"/>
        </w:rPr>
        <w:sym w:font="Symbol" w:char="F0B0"/>
      </w:r>
      <w:r w:rsidRPr="001E474E">
        <w:rPr>
          <w:szCs w:val="22"/>
        </w:rPr>
        <w:t>C temperatūroje. Negalima užšaldyti.</w:t>
      </w:r>
    </w:p>
    <w:p w14:paraId="7C5A5BC9" w14:textId="77777777" w:rsidR="00E02C4E" w:rsidRPr="001E474E" w:rsidRDefault="00E02C4E" w:rsidP="00E02C4E">
      <w:pPr>
        <w:pStyle w:val="Pagrindinistekstas"/>
        <w:spacing w:after="0"/>
        <w:rPr>
          <w:szCs w:val="22"/>
        </w:rPr>
      </w:pPr>
    </w:p>
    <w:p w14:paraId="3180199E" w14:textId="77777777" w:rsidR="00E02C4E" w:rsidRPr="001E474E" w:rsidRDefault="00E02C4E" w:rsidP="00E02C4E">
      <w:pPr>
        <w:pStyle w:val="Pagrindinistekstas"/>
        <w:spacing w:after="0"/>
        <w:rPr>
          <w:szCs w:val="22"/>
        </w:rPr>
      </w:pPr>
    </w:p>
    <w:p w14:paraId="1A6395F2" w14:textId="77777777" w:rsidR="00E02C4E" w:rsidRPr="001E474E" w:rsidRDefault="00E02C4E" w:rsidP="00E02C4E">
      <w:pPr>
        <w:pStyle w:val="PI-1labEMEASMCA"/>
      </w:pPr>
      <w:r w:rsidRPr="001E474E">
        <w:lastRenderedPageBreak/>
        <w:t>10.</w:t>
      </w:r>
      <w:r w:rsidRPr="001E474E">
        <w:tab/>
        <w:t xml:space="preserve">SPECIALIOS ATSARGUMO PRIEMONĖS DĖL NESUVARTOTO </w:t>
      </w:r>
      <w:r w:rsidRPr="001E474E">
        <w:rPr>
          <w:bCs/>
        </w:rPr>
        <w:t xml:space="preserve">VAISTINIO PREPARATO AR JO ATLIEKŲ </w:t>
      </w:r>
      <w:r w:rsidRPr="001E474E">
        <w:t>TVARKYMO (JEI REIKIA)</w:t>
      </w:r>
    </w:p>
    <w:p w14:paraId="797C2CB1" w14:textId="77777777" w:rsidR="00E02C4E" w:rsidRPr="001E474E" w:rsidRDefault="00E02C4E" w:rsidP="00E02C4E">
      <w:pPr>
        <w:pStyle w:val="Pagrindinistekstas"/>
        <w:spacing w:after="0"/>
        <w:rPr>
          <w:szCs w:val="22"/>
        </w:rPr>
      </w:pPr>
    </w:p>
    <w:p w14:paraId="2BCB82F4" w14:textId="77777777" w:rsidR="00E02C4E" w:rsidRPr="001E474E" w:rsidRDefault="00E02C4E" w:rsidP="00E02C4E">
      <w:pPr>
        <w:pStyle w:val="Pagrindinistekstas"/>
        <w:spacing w:after="0"/>
        <w:rPr>
          <w:szCs w:val="22"/>
        </w:rPr>
      </w:pPr>
    </w:p>
    <w:p w14:paraId="396B9FD6" w14:textId="77777777" w:rsidR="00E02C4E" w:rsidRPr="001E474E" w:rsidRDefault="00E02C4E" w:rsidP="00E02C4E">
      <w:pPr>
        <w:pStyle w:val="PI-1labEMEASMCA"/>
      </w:pPr>
      <w:r w:rsidRPr="001E474E">
        <w:t>11.</w:t>
      </w:r>
      <w:r w:rsidRPr="001E474E">
        <w:tab/>
        <w:t>REGISTRUOTOJO</w:t>
      </w:r>
      <w:r w:rsidRPr="001E474E" w:rsidDel="007E4AD9">
        <w:t xml:space="preserve"> </w:t>
      </w:r>
      <w:r w:rsidRPr="001E474E">
        <w:t>PAVADINIMAS IR ADRESAS</w:t>
      </w:r>
    </w:p>
    <w:p w14:paraId="70DF9C5F" w14:textId="77777777" w:rsidR="00E02C4E" w:rsidRPr="001E474E" w:rsidRDefault="00E02C4E" w:rsidP="00E02C4E">
      <w:pPr>
        <w:pStyle w:val="Pagrindinistekstas"/>
        <w:spacing w:after="0"/>
        <w:rPr>
          <w:szCs w:val="22"/>
        </w:rPr>
      </w:pPr>
    </w:p>
    <w:p w14:paraId="4D7EDB3A" w14:textId="77777777" w:rsidR="00E02C4E" w:rsidRPr="001E474E" w:rsidRDefault="00E02C4E" w:rsidP="00E02C4E">
      <w:pPr>
        <w:rPr>
          <w:szCs w:val="22"/>
        </w:rPr>
      </w:pPr>
      <w:r w:rsidRPr="001E474E">
        <w:rPr>
          <w:noProof/>
          <w:szCs w:val="22"/>
        </w:rPr>
        <w:t>&lt;Logotipas&gt;</w:t>
      </w:r>
    </w:p>
    <w:p w14:paraId="16AD1D82" w14:textId="77777777" w:rsidR="00E02C4E" w:rsidRPr="001E474E" w:rsidRDefault="00E02C4E" w:rsidP="00E02C4E">
      <w:pPr>
        <w:rPr>
          <w:szCs w:val="22"/>
        </w:rPr>
      </w:pPr>
      <w:r w:rsidRPr="001E474E">
        <w:rPr>
          <w:szCs w:val="22"/>
        </w:rPr>
        <w:t xml:space="preserve">AS GRINDEKS. </w:t>
      </w:r>
      <w:proofErr w:type="spellStart"/>
      <w:r w:rsidRPr="001E474E">
        <w:rPr>
          <w:szCs w:val="22"/>
        </w:rPr>
        <w:t>Krustpils</w:t>
      </w:r>
      <w:proofErr w:type="spellEnd"/>
      <w:r w:rsidRPr="001E474E">
        <w:rPr>
          <w:szCs w:val="22"/>
        </w:rPr>
        <w:t xml:space="preserve"> </w:t>
      </w:r>
      <w:proofErr w:type="spellStart"/>
      <w:r w:rsidRPr="001E474E">
        <w:rPr>
          <w:szCs w:val="22"/>
        </w:rPr>
        <w:t>iela</w:t>
      </w:r>
      <w:proofErr w:type="spellEnd"/>
      <w:r w:rsidRPr="001E474E">
        <w:rPr>
          <w:szCs w:val="22"/>
        </w:rPr>
        <w:t xml:space="preserve"> 53, </w:t>
      </w:r>
      <w:proofErr w:type="spellStart"/>
      <w:r w:rsidRPr="001E474E">
        <w:rPr>
          <w:szCs w:val="22"/>
        </w:rPr>
        <w:t>Rīga</w:t>
      </w:r>
      <w:proofErr w:type="spellEnd"/>
      <w:r w:rsidRPr="001E474E">
        <w:rPr>
          <w:szCs w:val="22"/>
        </w:rPr>
        <w:t xml:space="preserve">, LV-1057, </w:t>
      </w:r>
      <w:proofErr w:type="spellStart"/>
      <w:r w:rsidRPr="001E474E">
        <w:rPr>
          <w:szCs w:val="22"/>
        </w:rPr>
        <w:t>Latvia</w:t>
      </w:r>
      <w:proofErr w:type="spellEnd"/>
    </w:p>
    <w:p w14:paraId="0A51CB1D" w14:textId="77777777" w:rsidR="00E02C4E" w:rsidRPr="001E474E" w:rsidRDefault="00E02C4E" w:rsidP="00E02C4E">
      <w:pPr>
        <w:pStyle w:val="Pagrindinistekstas"/>
        <w:spacing w:after="0"/>
        <w:rPr>
          <w:szCs w:val="22"/>
        </w:rPr>
      </w:pPr>
    </w:p>
    <w:p w14:paraId="7EE9C490" w14:textId="77777777" w:rsidR="00E02C4E" w:rsidRPr="001E474E" w:rsidRDefault="00E02C4E" w:rsidP="00E02C4E">
      <w:pPr>
        <w:pStyle w:val="Pagrindinistekstas"/>
        <w:spacing w:after="0"/>
        <w:rPr>
          <w:szCs w:val="22"/>
        </w:rPr>
      </w:pPr>
    </w:p>
    <w:p w14:paraId="6926CEE2" w14:textId="77777777" w:rsidR="00E02C4E" w:rsidRPr="001E474E" w:rsidRDefault="00E02C4E" w:rsidP="00E02C4E">
      <w:pPr>
        <w:pStyle w:val="PI-1labEMEASMCA"/>
      </w:pPr>
      <w:r w:rsidRPr="001E474E">
        <w:t>12.</w:t>
      </w:r>
      <w:r w:rsidRPr="001E474E">
        <w:tab/>
        <w:t>REGISTRACIJOS PAŽYMĖJIMO NUMERIS</w:t>
      </w:r>
    </w:p>
    <w:p w14:paraId="10DB96A3" w14:textId="77777777" w:rsidR="00E02C4E" w:rsidRPr="001E474E" w:rsidRDefault="00E02C4E" w:rsidP="00E02C4E">
      <w:pPr>
        <w:pStyle w:val="Pagrindinistekstas"/>
        <w:spacing w:after="0"/>
        <w:rPr>
          <w:szCs w:val="22"/>
        </w:rPr>
      </w:pPr>
    </w:p>
    <w:p w14:paraId="3904FF99" w14:textId="77777777" w:rsidR="000B7E37" w:rsidRPr="000B7E37" w:rsidRDefault="000B7E37" w:rsidP="000B7E37">
      <w:pPr>
        <w:pStyle w:val="Pagrindinistekstas"/>
        <w:spacing w:after="0"/>
        <w:rPr>
          <w:rFonts w:eastAsia="Calibri"/>
          <w:shd w:val="clear" w:color="auto" w:fill="D9D9D9" w:themeFill="background1" w:themeFillShade="D9"/>
          <w:lang w:val="en-US" w:eastAsia="en-US"/>
        </w:rPr>
      </w:pPr>
      <w:r w:rsidRPr="000B7E37">
        <w:rPr>
          <w:rFonts w:eastAsia="Calibri"/>
          <w:shd w:val="clear" w:color="auto" w:fill="D9D9D9" w:themeFill="background1" w:themeFillShade="D9"/>
          <w:lang w:val="en-US" w:eastAsia="en-US"/>
        </w:rPr>
        <w:t>LT/1/22/4952/001 – 30 g, N1</w:t>
      </w:r>
    </w:p>
    <w:p w14:paraId="0FCE7092" w14:textId="77777777" w:rsidR="000B7E37" w:rsidRPr="000B7E37" w:rsidRDefault="000B7E37" w:rsidP="000B7E37">
      <w:pPr>
        <w:pStyle w:val="Pagrindinistekstas"/>
        <w:spacing w:after="0"/>
        <w:rPr>
          <w:rFonts w:eastAsia="Calibri"/>
          <w:shd w:val="clear" w:color="auto" w:fill="D9D9D9" w:themeFill="background1" w:themeFillShade="D9"/>
          <w:lang w:val="en-US" w:eastAsia="en-US"/>
        </w:rPr>
      </w:pPr>
      <w:r>
        <w:rPr>
          <w:rFonts w:eastAsia="Calibri"/>
          <w:lang w:val="en-US" w:eastAsia="en-US"/>
        </w:rPr>
        <w:t xml:space="preserve">LT/1/22/4952/002 </w:t>
      </w:r>
      <w:r w:rsidRPr="000B7E37">
        <w:rPr>
          <w:rFonts w:eastAsia="Calibri"/>
          <w:shd w:val="clear" w:color="auto" w:fill="D9D9D9" w:themeFill="background1" w:themeFillShade="D9"/>
          <w:lang w:val="en-US" w:eastAsia="en-US"/>
        </w:rPr>
        <w:t>– 50 g, N1</w:t>
      </w:r>
    </w:p>
    <w:p w14:paraId="532E9938" w14:textId="77777777" w:rsidR="00E02C4E" w:rsidRPr="001E474E" w:rsidRDefault="00E02C4E" w:rsidP="00E02C4E">
      <w:pPr>
        <w:pStyle w:val="Pagrindinistekstas"/>
        <w:spacing w:after="0"/>
        <w:rPr>
          <w:szCs w:val="22"/>
        </w:rPr>
      </w:pPr>
    </w:p>
    <w:p w14:paraId="3DB8E76A" w14:textId="77777777" w:rsidR="00E02C4E" w:rsidRPr="001E474E" w:rsidRDefault="00E02C4E" w:rsidP="00E02C4E">
      <w:pPr>
        <w:pStyle w:val="Pagrindinistekstas"/>
        <w:spacing w:after="0"/>
        <w:rPr>
          <w:szCs w:val="22"/>
        </w:rPr>
      </w:pPr>
    </w:p>
    <w:p w14:paraId="7992A0D3" w14:textId="77777777" w:rsidR="00E02C4E" w:rsidRPr="001E474E" w:rsidRDefault="00E02C4E" w:rsidP="00E02C4E">
      <w:pPr>
        <w:pStyle w:val="PI-1labEMEASMCA"/>
      </w:pPr>
      <w:r w:rsidRPr="001E474E">
        <w:t>13.</w:t>
      </w:r>
      <w:r w:rsidRPr="001E474E">
        <w:tab/>
        <w:t>SERIJOS NUMERIS</w:t>
      </w:r>
    </w:p>
    <w:p w14:paraId="0930BE42" w14:textId="77777777" w:rsidR="00E02C4E" w:rsidRPr="001E474E" w:rsidRDefault="00E02C4E" w:rsidP="00E02C4E">
      <w:pPr>
        <w:ind w:left="567" w:hanging="567"/>
        <w:rPr>
          <w:szCs w:val="22"/>
        </w:rPr>
      </w:pPr>
    </w:p>
    <w:p w14:paraId="2DFFAA57" w14:textId="77777777" w:rsidR="00E02C4E" w:rsidRPr="001E474E" w:rsidRDefault="00E02C4E" w:rsidP="00E02C4E">
      <w:pPr>
        <w:ind w:left="567" w:hanging="567"/>
        <w:rPr>
          <w:szCs w:val="22"/>
        </w:rPr>
      </w:pPr>
      <w:r w:rsidRPr="001E474E">
        <w:rPr>
          <w:szCs w:val="22"/>
          <w:highlight w:val="lightGray"/>
        </w:rPr>
        <w:t>Serija</w:t>
      </w:r>
    </w:p>
    <w:p w14:paraId="4436A692" w14:textId="77777777" w:rsidR="00E02C4E" w:rsidRPr="001E474E" w:rsidRDefault="00E02C4E" w:rsidP="00E02C4E">
      <w:pPr>
        <w:pStyle w:val="Pagrindinistekstas"/>
        <w:spacing w:after="0"/>
        <w:rPr>
          <w:szCs w:val="22"/>
        </w:rPr>
      </w:pPr>
    </w:p>
    <w:p w14:paraId="7FA0F624" w14:textId="77777777" w:rsidR="00E02C4E" w:rsidRPr="001E474E" w:rsidRDefault="00E02C4E" w:rsidP="00E02C4E">
      <w:pPr>
        <w:pStyle w:val="Pagrindinistekstas"/>
        <w:spacing w:after="0"/>
        <w:rPr>
          <w:szCs w:val="22"/>
        </w:rPr>
      </w:pPr>
    </w:p>
    <w:p w14:paraId="5D0FD1BD" w14:textId="77777777" w:rsidR="00E02C4E" w:rsidRPr="001E474E" w:rsidRDefault="00E02C4E" w:rsidP="00E02C4E">
      <w:pPr>
        <w:pStyle w:val="PI-1labEMEASMCA"/>
      </w:pPr>
      <w:r w:rsidRPr="001E474E">
        <w:t>14.</w:t>
      </w:r>
      <w:r w:rsidRPr="001E474E">
        <w:tab/>
        <w:t>PARDAVIMO (IŠDAVIMO) TVARKA</w:t>
      </w:r>
    </w:p>
    <w:p w14:paraId="42EE39DE" w14:textId="77777777" w:rsidR="00E02C4E" w:rsidRPr="001E474E" w:rsidRDefault="00E02C4E" w:rsidP="00E02C4E">
      <w:pPr>
        <w:pStyle w:val="Pagrindinistekstas"/>
        <w:spacing w:after="0"/>
        <w:rPr>
          <w:szCs w:val="22"/>
        </w:rPr>
      </w:pPr>
    </w:p>
    <w:p w14:paraId="482EDD4E" w14:textId="77777777" w:rsidR="00E02C4E" w:rsidRPr="001E474E" w:rsidRDefault="00E02C4E" w:rsidP="00E02C4E">
      <w:pPr>
        <w:pStyle w:val="Pagrindinistekstas"/>
        <w:spacing w:after="0"/>
        <w:rPr>
          <w:szCs w:val="22"/>
        </w:rPr>
      </w:pPr>
      <w:r w:rsidRPr="001E474E">
        <w:rPr>
          <w:szCs w:val="22"/>
        </w:rPr>
        <w:t>Nereceptinis vaistas.</w:t>
      </w:r>
    </w:p>
    <w:p w14:paraId="48ECC324" w14:textId="77777777" w:rsidR="00E02C4E" w:rsidRPr="001E474E" w:rsidRDefault="00E02C4E" w:rsidP="00E02C4E">
      <w:pPr>
        <w:pStyle w:val="Pagrindinistekstas"/>
        <w:spacing w:after="0"/>
        <w:rPr>
          <w:szCs w:val="22"/>
        </w:rPr>
      </w:pPr>
    </w:p>
    <w:p w14:paraId="3E0712B2" w14:textId="77777777" w:rsidR="00E02C4E" w:rsidRPr="001E474E" w:rsidRDefault="00E02C4E" w:rsidP="00E02C4E">
      <w:pPr>
        <w:pStyle w:val="Pagrindinistekstas"/>
        <w:spacing w:after="0"/>
        <w:rPr>
          <w:szCs w:val="22"/>
        </w:rPr>
      </w:pPr>
    </w:p>
    <w:p w14:paraId="30650F9B" w14:textId="77777777" w:rsidR="00E02C4E" w:rsidRPr="001E474E" w:rsidRDefault="00E02C4E" w:rsidP="00E02C4E">
      <w:pPr>
        <w:pStyle w:val="PI-1labEMEASMCA"/>
      </w:pPr>
      <w:r w:rsidRPr="001E474E">
        <w:t>15.</w:t>
      </w:r>
      <w:r w:rsidRPr="001E474E">
        <w:tab/>
        <w:t>VARTOJIMO INSTRUKCIJA</w:t>
      </w:r>
    </w:p>
    <w:p w14:paraId="30147817" w14:textId="77777777" w:rsidR="00E02C4E" w:rsidRPr="001E474E" w:rsidRDefault="00E02C4E" w:rsidP="00E02C4E">
      <w:pPr>
        <w:rPr>
          <w:szCs w:val="22"/>
        </w:rPr>
      </w:pPr>
    </w:p>
    <w:p w14:paraId="1C4FC879" w14:textId="08F124B6" w:rsidR="00E02C4E" w:rsidRPr="001E474E" w:rsidRDefault="00E02C4E" w:rsidP="00E02C4E">
      <w:pPr>
        <w:tabs>
          <w:tab w:val="left" w:pos="567"/>
        </w:tabs>
        <w:rPr>
          <w:szCs w:val="22"/>
        </w:rPr>
      </w:pPr>
      <w:proofErr w:type="spellStart"/>
      <w:r w:rsidRPr="001E474E">
        <w:rPr>
          <w:szCs w:val="22"/>
        </w:rPr>
        <w:t>Frest</w:t>
      </w:r>
      <w:proofErr w:type="spellEnd"/>
      <w:r w:rsidRPr="001E474E">
        <w:rPr>
          <w:szCs w:val="22"/>
        </w:rPr>
        <w:t xml:space="preserve"> 1 mg/g gelis </w:t>
      </w:r>
      <w:r w:rsidR="00A53972" w:rsidRPr="001E474E">
        <w:rPr>
          <w:szCs w:val="22"/>
        </w:rPr>
        <w:t>vartojamas</w:t>
      </w:r>
      <w:r w:rsidRPr="001E474E">
        <w:rPr>
          <w:szCs w:val="22"/>
        </w:rPr>
        <w:t xml:space="preserve"> suaugusiesiems, paaugliams ir 1 mėnesio bei vyresniems vaikams niežulio trumpalaikiam malšinimui, esant odos ligoms, tokioms kaip odos išbėrimas ir dilgėline, taip pat esant vabzdžių įkandimams, nudegimams </w:t>
      </w:r>
      <w:r w:rsidR="003E6DC3">
        <w:rPr>
          <w:szCs w:val="22"/>
        </w:rPr>
        <w:t>nuo saulės spindulių</w:t>
      </w:r>
      <w:r w:rsidR="003E6DC3" w:rsidRPr="001E474E">
        <w:rPr>
          <w:szCs w:val="22"/>
        </w:rPr>
        <w:t xml:space="preserve"> </w:t>
      </w:r>
      <w:r w:rsidRPr="001E474E">
        <w:rPr>
          <w:szCs w:val="22"/>
        </w:rPr>
        <w:t>ir pirmojo laipsnio paviršiniams odos nudegimams (odos paraudim</w:t>
      </w:r>
      <w:r w:rsidR="00A53972" w:rsidRPr="001E474E">
        <w:rPr>
          <w:szCs w:val="22"/>
        </w:rPr>
        <w:t>ui</w:t>
      </w:r>
      <w:r w:rsidRPr="001E474E">
        <w:rPr>
          <w:szCs w:val="22"/>
        </w:rPr>
        <w:t>).</w:t>
      </w:r>
    </w:p>
    <w:p w14:paraId="3BCA93B0" w14:textId="2619FFCF" w:rsidR="00E02C4E" w:rsidRPr="001E474E" w:rsidRDefault="008105B9" w:rsidP="00E02C4E">
      <w:pPr>
        <w:jc w:val="both"/>
        <w:rPr>
          <w:szCs w:val="22"/>
        </w:rPr>
      </w:pPr>
      <w:proofErr w:type="spellStart"/>
      <w:r w:rsidRPr="001E474E">
        <w:rPr>
          <w:szCs w:val="22"/>
        </w:rPr>
        <w:t>Frest</w:t>
      </w:r>
      <w:proofErr w:type="spellEnd"/>
      <w:r w:rsidRPr="001E474E">
        <w:rPr>
          <w:szCs w:val="22"/>
        </w:rPr>
        <w:t xml:space="preserve"> </w:t>
      </w:r>
      <w:r w:rsidR="00E02C4E" w:rsidRPr="001E474E">
        <w:rPr>
          <w:szCs w:val="22"/>
        </w:rPr>
        <w:t xml:space="preserve">1 mg/g gelio plonu sluoksniu reikia tepti ant pažeistos ir niežtinčios odos vietos iki 3 kartų per </w:t>
      </w:r>
      <w:r w:rsidR="003E6DC3">
        <w:rPr>
          <w:szCs w:val="22"/>
        </w:rPr>
        <w:t>parą</w:t>
      </w:r>
      <w:r w:rsidR="00E02C4E" w:rsidRPr="001E474E">
        <w:rPr>
          <w:szCs w:val="22"/>
        </w:rPr>
        <w:t>.</w:t>
      </w:r>
    </w:p>
    <w:p w14:paraId="1D2672FE" w14:textId="657C5619" w:rsidR="00E02C4E" w:rsidRPr="001E474E" w:rsidRDefault="008105B9" w:rsidP="008105B9">
      <w:pPr>
        <w:jc w:val="both"/>
        <w:rPr>
          <w:szCs w:val="22"/>
        </w:rPr>
      </w:pPr>
      <w:r w:rsidRPr="001E474E">
        <w:rPr>
          <w:szCs w:val="22"/>
        </w:rPr>
        <w:t>Jeigu per 3 dienas Jūsų savijauta nepagerėjo arba net pablogėjo, kreipkitės į gydytoją.</w:t>
      </w:r>
    </w:p>
    <w:p w14:paraId="67163BFC" w14:textId="6DFFF57D" w:rsidR="00E02C4E" w:rsidRPr="001E474E" w:rsidRDefault="00E02C4E" w:rsidP="00E02C4E">
      <w:pPr>
        <w:jc w:val="both"/>
        <w:rPr>
          <w:szCs w:val="22"/>
        </w:rPr>
      </w:pPr>
      <w:r w:rsidRPr="001E474E">
        <w:rPr>
          <w:szCs w:val="22"/>
        </w:rPr>
        <w:t>Maksimali gydymo trukmė nepasitarus su gydytoju yra 7 dienos.</w:t>
      </w:r>
    </w:p>
    <w:p w14:paraId="7791F74D" w14:textId="1C670F1A" w:rsidR="008105B9" w:rsidRPr="001E474E" w:rsidRDefault="008105B9" w:rsidP="008105B9">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1 mg/g gelis turi būti vartojamas prižiūrint gydytojui.</w:t>
      </w:r>
    </w:p>
    <w:p w14:paraId="5B0817D9" w14:textId="77777777" w:rsidR="00E02C4E" w:rsidRPr="001E474E" w:rsidRDefault="00E02C4E" w:rsidP="00E02C4E">
      <w:pPr>
        <w:rPr>
          <w:szCs w:val="22"/>
        </w:rPr>
      </w:pPr>
    </w:p>
    <w:p w14:paraId="6087CFD9" w14:textId="77777777" w:rsidR="00E02C4E" w:rsidRPr="001E474E" w:rsidRDefault="00E02C4E" w:rsidP="00E02C4E">
      <w:pPr>
        <w:ind w:left="567" w:hanging="567"/>
        <w:outlineLvl w:val="0"/>
        <w:rPr>
          <w:szCs w:val="22"/>
        </w:rPr>
      </w:pPr>
    </w:p>
    <w:p w14:paraId="553DA6E0" w14:textId="77777777" w:rsidR="00E02C4E" w:rsidRPr="001E474E" w:rsidRDefault="00E02C4E" w:rsidP="00E02C4E">
      <w:pPr>
        <w:pStyle w:val="PI-1labEMEASMCA"/>
      </w:pPr>
      <w:r w:rsidRPr="001E474E">
        <w:t>16.</w:t>
      </w:r>
      <w:r w:rsidRPr="001E474E">
        <w:tab/>
        <w:t>I</w:t>
      </w:r>
      <w:r w:rsidRPr="001E474E">
        <w:rPr>
          <w:rFonts w:eastAsia="Arial Unicode MS"/>
        </w:rPr>
        <w:t>NFORMACIJA BRAILIO RAŠTU</w:t>
      </w:r>
    </w:p>
    <w:p w14:paraId="3937C08F" w14:textId="77777777" w:rsidR="00E02C4E" w:rsidRPr="001E474E" w:rsidRDefault="00E02C4E" w:rsidP="00E02C4E">
      <w:pPr>
        <w:outlineLvl w:val="0"/>
        <w:rPr>
          <w:b/>
          <w:szCs w:val="22"/>
        </w:rPr>
      </w:pPr>
    </w:p>
    <w:p w14:paraId="2AE2F7FB" w14:textId="77777777" w:rsidR="00E02C4E" w:rsidRPr="001E474E" w:rsidRDefault="00E02C4E" w:rsidP="00E02C4E">
      <w:pPr>
        <w:outlineLvl w:val="0"/>
        <w:rPr>
          <w:rFonts w:eastAsia="Arial Unicode MS"/>
          <w:szCs w:val="22"/>
        </w:rPr>
      </w:pPr>
    </w:p>
    <w:p w14:paraId="60501D57" w14:textId="77777777" w:rsidR="00E02C4E" w:rsidRPr="001E474E" w:rsidRDefault="00E02C4E" w:rsidP="00E02C4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1E474E">
        <w:rPr>
          <w:b/>
          <w:noProof/>
          <w:szCs w:val="22"/>
        </w:rPr>
        <w:t>17.</w:t>
      </w:r>
      <w:r w:rsidRPr="001E474E">
        <w:rPr>
          <w:b/>
          <w:noProof/>
          <w:szCs w:val="22"/>
        </w:rPr>
        <w:tab/>
        <w:t>UNIKALUS IDENTIFIKATORIUS – 2D BRŪKŠNINIS KODAS</w:t>
      </w:r>
    </w:p>
    <w:p w14:paraId="7C82858B" w14:textId="77777777" w:rsidR="00E02C4E" w:rsidRPr="001E474E" w:rsidRDefault="00E02C4E" w:rsidP="00E02C4E">
      <w:pPr>
        <w:rPr>
          <w:noProof/>
          <w:szCs w:val="22"/>
        </w:rPr>
      </w:pPr>
    </w:p>
    <w:p w14:paraId="364A17C3" w14:textId="77777777" w:rsidR="00E02C4E" w:rsidRPr="001E474E" w:rsidRDefault="00E02C4E" w:rsidP="00E02C4E">
      <w:pPr>
        <w:rPr>
          <w:noProof/>
          <w:szCs w:val="22"/>
          <w:highlight w:val="lightGray"/>
        </w:rPr>
      </w:pPr>
      <w:r w:rsidRPr="001E474E">
        <w:rPr>
          <w:noProof/>
          <w:szCs w:val="22"/>
          <w:highlight w:val="lightGray"/>
        </w:rPr>
        <w:t>Duomenys nebūtini.</w:t>
      </w:r>
    </w:p>
    <w:p w14:paraId="537E6DD4" w14:textId="77777777" w:rsidR="00E02C4E" w:rsidRPr="001E474E" w:rsidRDefault="00E02C4E" w:rsidP="00E02C4E">
      <w:pPr>
        <w:rPr>
          <w:noProof/>
          <w:szCs w:val="22"/>
        </w:rPr>
      </w:pPr>
    </w:p>
    <w:p w14:paraId="34483DA0" w14:textId="77777777" w:rsidR="00E02C4E" w:rsidRPr="001E474E" w:rsidRDefault="00E02C4E" w:rsidP="00E02C4E">
      <w:pPr>
        <w:rPr>
          <w:noProof/>
          <w:szCs w:val="22"/>
        </w:rPr>
      </w:pPr>
    </w:p>
    <w:p w14:paraId="5270F446" w14:textId="77777777" w:rsidR="00E02C4E" w:rsidRPr="001E474E" w:rsidRDefault="00E02C4E" w:rsidP="00E02C4E">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1E474E">
        <w:rPr>
          <w:b/>
          <w:noProof/>
          <w:szCs w:val="22"/>
        </w:rPr>
        <w:t>18.</w:t>
      </w:r>
      <w:r w:rsidRPr="001E474E">
        <w:rPr>
          <w:b/>
          <w:noProof/>
          <w:szCs w:val="22"/>
        </w:rPr>
        <w:tab/>
        <w:t>UNIKALUS IDENTIFIKATORIUS – ŽMONĖMS SUPRANTAMI DUOMENYS</w:t>
      </w:r>
    </w:p>
    <w:p w14:paraId="5257F067" w14:textId="77777777" w:rsidR="00E02C4E" w:rsidRPr="001E474E" w:rsidRDefault="00E02C4E" w:rsidP="00E02C4E">
      <w:pPr>
        <w:rPr>
          <w:noProof/>
          <w:szCs w:val="22"/>
        </w:rPr>
      </w:pPr>
    </w:p>
    <w:p w14:paraId="12AE8A7E" w14:textId="77777777" w:rsidR="00E02C4E" w:rsidRPr="001E474E" w:rsidRDefault="00E02C4E" w:rsidP="00E02C4E">
      <w:pPr>
        <w:rPr>
          <w:noProof/>
          <w:vanish/>
          <w:szCs w:val="22"/>
        </w:rPr>
      </w:pPr>
      <w:r w:rsidRPr="001E474E">
        <w:rPr>
          <w:noProof/>
          <w:szCs w:val="22"/>
          <w:highlight w:val="lightGray"/>
          <w:shd w:val="clear" w:color="auto" w:fill="CCCCCC"/>
        </w:rPr>
        <w:t>Duomenys nebūtini.</w:t>
      </w:r>
    </w:p>
    <w:p w14:paraId="4D03CCE7" w14:textId="77777777" w:rsidR="000275E9" w:rsidRPr="001E474E" w:rsidRDefault="000275E9" w:rsidP="000275E9">
      <w:pPr>
        <w:pStyle w:val="Pagrindinistekstas"/>
        <w:spacing w:after="0"/>
        <w:rPr>
          <w:szCs w:val="22"/>
        </w:rPr>
      </w:pPr>
    </w:p>
    <w:p w14:paraId="25D89E8C" w14:textId="77777777" w:rsidR="000275E9" w:rsidRPr="001E474E" w:rsidRDefault="000275E9" w:rsidP="000275E9">
      <w:pPr>
        <w:pStyle w:val="Pagrindinistekstas"/>
        <w:spacing w:after="0"/>
        <w:rPr>
          <w:szCs w:val="22"/>
        </w:rPr>
      </w:pPr>
    </w:p>
    <w:p w14:paraId="02473888" w14:textId="77777777" w:rsidR="000275E9" w:rsidRPr="001E474E" w:rsidRDefault="000275E9" w:rsidP="000275E9">
      <w:pPr>
        <w:pStyle w:val="Pagrindinistekstas"/>
        <w:spacing w:after="0"/>
        <w:rPr>
          <w:szCs w:val="22"/>
        </w:rPr>
      </w:pPr>
    </w:p>
    <w:p w14:paraId="01505A74" w14:textId="77777777" w:rsidR="000275E9" w:rsidRPr="001E474E" w:rsidRDefault="000275E9" w:rsidP="000275E9">
      <w:pPr>
        <w:pStyle w:val="Pagrindinistekstas"/>
        <w:spacing w:after="0"/>
        <w:rPr>
          <w:szCs w:val="22"/>
        </w:rPr>
      </w:pPr>
    </w:p>
    <w:p w14:paraId="02AACB98" w14:textId="77777777" w:rsidR="000275E9" w:rsidRPr="001E474E" w:rsidRDefault="000275E9" w:rsidP="000275E9">
      <w:pPr>
        <w:pStyle w:val="Pagrindinistekstas"/>
        <w:spacing w:after="0"/>
        <w:rPr>
          <w:szCs w:val="22"/>
        </w:rPr>
      </w:pPr>
    </w:p>
    <w:p w14:paraId="6D513A36" w14:textId="77777777" w:rsidR="000275E9" w:rsidRPr="001E474E" w:rsidRDefault="000275E9" w:rsidP="000275E9">
      <w:pPr>
        <w:pStyle w:val="Pagrindinistekstas"/>
        <w:spacing w:after="0"/>
        <w:rPr>
          <w:szCs w:val="22"/>
        </w:rPr>
      </w:pPr>
    </w:p>
    <w:p w14:paraId="603318F1" w14:textId="77777777" w:rsidR="000275E9" w:rsidRPr="001E474E" w:rsidRDefault="000275E9" w:rsidP="000275E9">
      <w:pPr>
        <w:pStyle w:val="Pagrindinistekstas"/>
        <w:spacing w:after="0"/>
        <w:rPr>
          <w:szCs w:val="22"/>
        </w:rPr>
      </w:pPr>
    </w:p>
    <w:p w14:paraId="2350CB1E" w14:textId="77777777" w:rsidR="000275E9" w:rsidRPr="001E474E" w:rsidRDefault="000275E9" w:rsidP="000275E9">
      <w:pPr>
        <w:pStyle w:val="Pagrindinistekstas"/>
        <w:spacing w:after="0"/>
        <w:rPr>
          <w:szCs w:val="22"/>
        </w:rPr>
      </w:pPr>
    </w:p>
    <w:p w14:paraId="6D8CF126" w14:textId="77777777" w:rsidR="000275E9" w:rsidRPr="001E474E" w:rsidRDefault="000275E9" w:rsidP="000275E9">
      <w:pPr>
        <w:pStyle w:val="Pagrindinistekstas"/>
        <w:spacing w:after="0"/>
        <w:rPr>
          <w:szCs w:val="22"/>
        </w:rPr>
      </w:pPr>
    </w:p>
    <w:p w14:paraId="530C21EF" w14:textId="77777777" w:rsidR="000275E9" w:rsidRPr="001E474E" w:rsidRDefault="000275E9" w:rsidP="000275E9">
      <w:pPr>
        <w:pStyle w:val="Pagrindinistekstas"/>
        <w:spacing w:after="0"/>
        <w:rPr>
          <w:szCs w:val="22"/>
        </w:rPr>
      </w:pPr>
    </w:p>
    <w:p w14:paraId="137EB3A8" w14:textId="77777777" w:rsidR="000275E9" w:rsidRPr="001E474E" w:rsidRDefault="000275E9" w:rsidP="000275E9">
      <w:pPr>
        <w:pStyle w:val="Pagrindinistekstas"/>
        <w:spacing w:after="0"/>
        <w:rPr>
          <w:szCs w:val="22"/>
        </w:rPr>
      </w:pPr>
    </w:p>
    <w:p w14:paraId="7EBEE1BC" w14:textId="77777777" w:rsidR="000275E9" w:rsidRPr="001E474E" w:rsidRDefault="000275E9" w:rsidP="000275E9">
      <w:pPr>
        <w:pStyle w:val="Pagrindinistekstas"/>
        <w:spacing w:after="0"/>
        <w:rPr>
          <w:szCs w:val="22"/>
        </w:rPr>
      </w:pPr>
    </w:p>
    <w:p w14:paraId="7BE6E1DA" w14:textId="77777777" w:rsidR="000275E9" w:rsidRPr="001E474E" w:rsidRDefault="000275E9" w:rsidP="000275E9">
      <w:pPr>
        <w:pStyle w:val="Pagrindinistekstas"/>
        <w:spacing w:after="0"/>
        <w:rPr>
          <w:szCs w:val="22"/>
        </w:rPr>
      </w:pPr>
    </w:p>
    <w:p w14:paraId="63737270" w14:textId="77777777" w:rsidR="000275E9" w:rsidRPr="001E474E" w:rsidRDefault="000275E9" w:rsidP="000275E9">
      <w:pPr>
        <w:pStyle w:val="Pagrindinistekstas"/>
        <w:spacing w:after="0"/>
        <w:rPr>
          <w:szCs w:val="22"/>
        </w:rPr>
      </w:pPr>
    </w:p>
    <w:p w14:paraId="5EFA1178" w14:textId="77777777" w:rsidR="000275E9" w:rsidRPr="001E474E" w:rsidRDefault="000275E9" w:rsidP="000275E9">
      <w:pPr>
        <w:pStyle w:val="Pagrindinistekstas"/>
        <w:spacing w:after="0"/>
        <w:rPr>
          <w:szCs w:val="22"/>
        </w:rPr>
      </w:pPr>
    </w:p>
    <w:p w14:paraId="3A7D202E" w14:textId="77777777" w:rsidR="000275E9" w:rsidRPr="001E474E" w:rsidRDefault="000275E9" w:rsidP="000275E9">
      <w:pPr>
        <w:pStyle w:val="Pagrindinistekstas"/>
        <w:spacing w:after="0"/>
        <w:rPr>
          <w:szCs w:val="22"/>
        </w:rPr>
      </w:pPr>
    </w:p>
    <w:p w14:paraId="6D485AA7" w14:textId="77777777" w:rsidR="000275E9" w:rsidRPr="001E474E" w:rsidRDefault="000275E9" w:rsidP="000275E9">
      <w:pPr>
        <w:pStyle w:val="Pagrindinistekstas"/>
        <w:spacing w:after="0"/>
        <w:rPr>
          <w:szCs w:val="22"/>
        </w:rPr>
      </w:pPr>
    </w:p>
    <w:p w14:paraId="0BCA9F9F" w14:textId="77777777" w:rsidR="000275E9" w:rsidRPr="001E474E" w:rsidRDefault="000275E9" w:rsidP="000275E9">
      <w:pPr>
        <w:pStyle w:val="Pagrindinistekstas"/>
        <w:spacing w:after="0"/>
        <w:rPr>
          <w:szCs w:val="22"/>
        </w:rPr>
      </w:pPr>
    </w:p>
    <w:p w14:paraId="775A606A" w14:textId="77777777" w:rsidR="000275E9" w:rsidRPr="001E474E" w:rsidRDefault="000275E9" w:rsidP="000275E9">
      <w:pPr>
        <w:pStyle w:val="Pagrindinistekstas"/>
        <w:spacing w:after="0"/>
        <w:rPr>
          <w:szCs w:val="22"/>
        </w:rPr>
      </w:pPr>
    </w:p>
    <w:p w14:paraId="6131B18D" w14:textId="77777777" w:rsidR="000275E9" w:rsidRPr="001E474E" w:rsidRDefault="000275E9" w:rsidP="000275E9">
      <w:pPr>
        <w:pStyle w:val="Pagrindinistekstas"/>
        <w:spacing w:after="0"/>
        <w:rPr>
          <w:szCs w:val="22"/>
        </w:rPr>
      </w:pPr>
    </w:p>
    <w:p w14:paraId="4A754F8E" w14:textId="77777777" w:rsidR="000275E9" w:rsidRPr="001E474E" w:rsidRDefault="000275E9" w:rsidP="000275E9">
      <w:pPr>
        <w:pStyle w:val="Pagrindinistekstas"/>
        <w:spacing w:after="0"/>
        <w:rPr>
          <w:szCs w:val="22"/>
        </w:rPr>
      </w:pPr>
    </w:p>
    <w:p w14:paraId="1179D28E" w14:textId="77777777" w:rsidR="000275E9" w:rsidRPr="001E474E" w:rsidRDefault="000275E9" w:rsidP="000275E9">
      <w:pPr>
        <w:pStyle w:val="Pagrindinistekstas"/>
        <w:spacing w:after="0"/>
        <w:rPr>
          <w:szCs w:val="22"/>
        </w:rPr>
      </w:pPr>
    </w:p>
    <w:p w14:paraId="098F4E82" w14:textId="77777777" w:rsidR="000275E9" w:rsidRPr="001E474E" w:rsidRDefault="000275E9" w:rsidP="000275E9">
      <w:pPr>
        <w:pStyle w:val="Pavadinimas"/>
        <w:rPr>
          <w:szCs w:val="22"/>
        </w:rPr>
      </w:pPr>
    </w:p>
    <w:p w14:paraId="59C37830" w14:textId="77777777" w:rsidR="000275E9" w:rsidRPr="001E474E" w:rsidRDefault="000275E9" w:rsidP="000275E9">
      <w:pPr>
        <w:pStyle w:val="Pavadinimas"/>
        <w:rPr>
          <w:szCs w:val="22"/>
        </w:rPr>
      </w:pPr>
      <w:r w:rsidRPr="001E474E">
        <w:rPr>
          <w:szCs w:val="22"/>
        </w:rPr>
        <w:t>B. PAKUOTĖS LAPELIS</w:t>
      </w:r>
    </w:p>
    <w:p w14:paraId="3AE6B4A9" w14:textId="77777777" w:rsidR="000275E9" w:rsidRPr="001E474E" w:rsidRDefault="000275E9" w:rsidP="000275E9">
      <w:pPr>
        <w:tabs>
          <w:tab w:val="left" w:pos="567"/>
        </w:tabs>
        <w:jc w:val="center"/>
        <w:rPr>
          <w:b/>
          <w:szCs w:val="22"/>
        </w:rPr>
      </w:pPr>
      <w:r w:rsidRPr="001E474E">
        <w:rPr>
          <w:szCs w:val="22"/>
        </w:rPr>
        <w:br w:type="page"/>
      </w:r>
      <w:r w:rsidRPr="001E474E">
        <w:rPr>
          <w:b/>
          <w:szCs w:val="22"/>
        </w:rPr>
        <w:lastRenderedPageBreak/>
        <w:t>Pakuotės lapelis: informacija</w:t>
      </w:r>
      <w:r w:rsidR="00AC2E70" w:rsidRPr="001E474E">
        <w:rPr>
          <w:b/>
          <w:szCs w:val="22"/>
        </w:rPr>
        <w:t xml:space="preserve"> pacientui</w:t>
      </w:r>
    </w:p>
    <w:p w14:paraId="3FAD8E76" w14:textId="77777777" w:rsidR="000275E9" w:rsidRPr="001E474E" w:rsidRDefault="000275E9" w:rsidP="000275E9">
      <w:pPr>
        <w:tabs>
          <w:tab w:val="left" w:pos="567"/>
        </w:tabs>
        <w:jc w:val="center"/>
        <w:rPr>
          <w:b/>
          <w:szCs w:val="22"/>
        </w:rPr>
      </w:pPr>
    </w:p>
    <w:p w14:paraId="003F2142" w14:textId="77777777" w:rsidR="000275E9" w:rsidRPr="001E474E" w:rsidRDefault="004554B8" w:rsidP="000275E9">
      <w:pPr>
        <w:tabs>
          <w:tab w:val="left" w:pos="567"/>
        </w:tabs>
        <w:jc w:val="center"/>
        <w:rPr>
          <w:b/>
          <w:szCs w:val="22"/>
        </w:rPr>
      </w:pPr>
      <w:proofErr w:type="spellStart"/>
      <w:r w:rsidRPr="001E474E">
        <w:rPr>
          <w:b/>
          <w:szCs w:val="22"/>
        </w:rPr>
        <w:t>Frest</w:t>
      </w:r>
      <w:proofErr w:type="spellEnd"/>
      <w:r w:rsidR="000275E9" w:rsidRPr="001E474E">
        <w:rPr>
          <w:b/>
          <w:szCs w:val="22"/>
        </w:rPr>
        <w:t xml:space="preserve"> 1 mg/g gelis</w:t>
      </w:r>
    </w:p>
    <w:p w14:paraId="10EB9308" w14:textId="77777777" w:rsidR="00AC2E70" w:rsidRPr="001E474E" w:rsidRDefault="00AC2E70" w:rsidP="000275E9">
      <w:pPr>
        <w:tabs>
          <w:tab w:val="left" w:pos="567"/>
        </w:tabs>
        <w:jc w:val="center"/>
        <w:rPr>
          <w:szCs w:val="22"/>
        </w:rPr>
      </w:pPr>
    </w:p>
    <w:p w14:paraId="38745A46" w14:textId="77777777" w:rsidR="000275E9" w:rsidRPr="001E474E" w:rsidRDefault="00AC2E70" w:rsidP="000275E9">
      <w:pPr>
        <w:tabs>
          <w:tab w:val="left" w:pos="567"/>
        </w:tabs>
        <w:jc w:val="center"/>
        <w:rPr>
          <w:szCs w:val="22"/>
        </w:rPr>
      </w:pPr>
      <w:proofErr w:type="spellStart"/>
      <w:r w:rsidRPr="001E474E">
        <w:rPr>
          <w:szCs w:val="22"/>
        </w:rPr>
        <w:t>d</w:t>
      </w:r>
      <w:r w:rsidR="000275E9" w:rsidRPr="001E474E">
        <w:rPr>
          <w:szCs w:val="22"/>
        </w:rPr>
        <w:t>imetindeno</w:t>
      </w:r>
      <w:proofErr w:type="spellEnd"/>
      <w:r w:rsidR="000275E9" w:rsidRPr="001E474E">
        <w:rPr>
          <w:szCs w:val="22"/>
        </w:rPr>
        <w:t xml:space="preserve"> </w:t>
      </w:r>
      <w:proofErr w:type="spellStart"/>
      <w:r w:rsidR="000275E9" w:rsidRPr="001E474E">
        <w:rPr>
          <w:szCs w:val="22"/>
        </w:rPr>
        <w:t>maleatas</w:t>
      </w:r>
      <w:proofErr w:type="spellEnd"/>
    </w:p>
    <w:p w14:paraId="62B7F265" w14:textId="77777777" w:rsidR="000275E9" w:rsidRPr="001E474E" w:rsidRDefault="000275E9" w:rsidP="000275E9">
      <w:pPr>
        <w:tabs>
          <w:tab w:val="left" w:pos="567"/>
        </w:tabs>
        <w:jc w:val="center"/>
        <w:rPr>
          <w:szCs w:val="22"/>
        </w:rPr>
      </w:pPr>
    </w:p>
    <w:p w14:paraId="45DAFD3C" w14:textId="77777777" w:rsidR="000275E9" w:rsidRPr="001E474E" w:rsidRDefault="000275E9" w:rsidP="000275E9">
      <w:pPr>
        <w:tabs>
          <w:tab w:val="left" w:pos="567"/>
        </w:tabs>
        <w:rPr>
          <w:szCs w:val="22"/>
        </w:rPr>
      </w:pPr>
    </w:p>
    <w:p w14:paraId="7D31B9E4" w14:textId="77777777" w:rsidR="000275E9" w:rsidRPr="001E474E" w:rsidRDefault="000275E9" w:rsidP="000275E9">
      <w:pPr>
        <w:tabs>
          <w:tab w:val="left" w:pos="567"/>
        </w:tabs>
        <w:rPr>
          <w:b/>
          <w:szCs w:val="22"/>
        </w:rPr>
      </w:pPr>
      <w:r w:rsidRPr="001E474E">
        <w:rPr>
          <w:b/>
          <w:szCs w:val="22"/>
        </w:rPr>
        <w:t xml:space="preserve">Atidžiai perskaitykite visą šį lapelį, </w:t>
      </w:r>
      <w:r w:rsidRPr="001E474E">
        <w:rPr>
          <w:b/>
          <w:noProof/>
          <w:szCs w:val="22"/>
        </w:rPr>
        <w:t>prieš pradėdami vartoti vaistą,</w:t>
      </w:r>
      <w:r w:rsidRPr="001E474E">
        <w:rPr>
          <w:b/>
          <w:szCs w:val="22"/>
        </w:rPr>
        <w:t xml:space="preserve"> nes jame pateikiama Jums svarbi informacija.</w:t>
      </w:r>
    </w:p>
    <w:p w14:paraId="77B54A86" w14:textId="77777777" w:rsidR="000275E9" w:rsidRPr="001E474E" w:rsidRDefault="000275E9" w:rsidP="000275E9">
      <w:pPr>
        <w:tabs>
          <w:tab w:val="left" w:pos="567"/>
        </w:tabs>
        <w:rPr>
          <w:szCs w:val="22"/>
        </w:rPr>
      </w:pPr>
      <w:r w:rsidRPr="001E474E">
        <w:rPr>
          <w:szCs w:val="22"/>
        </w:rPr>
        <w:t>Visada vartokite šį vaistą tiksliai kaip aprašyta šiame lapelyje arba kaip nurodė gydytojas arba vaistininkas.</w:t>
      </w:r>
    </w:p>
    <w:p w14:paraId="00F8E9B3" w14:textId="77777777" w:rsidR="000275E9" w:rsidRPr="001E474E" w:rsidRDefault="000275E9" w:rsidP="000275E9">
      <w:pPr>
        <w:pStyle w:val="BT-EMEASMCA"/>
      </w:pPr>
      <w:r w:rsidRPr="001E474E">
        <w:t>Neišmeskite šio lapelio, nes vėl gali prireikti jį perskaityti.</w:t>
      </w:r>
    </w:p>
    <w:p w14:paraId="682A249C" w14:textId="77777777" w:rsidR="000275E9" w:rsidRPr="001E474E" w:rsidRDefault="000275E9" w:rsidP="000275E9">
      <w:pPr>
        <w:pStyle w:val="BT-EMEASMCA"/>
      </w:pPr>
      <w:r w:rsidRPr="001E474E">
        <w:t>Jeigu norite sužinoti daugiau arba pasitarti, kreipkitės į vaistininką.</w:t>
      </w:r>
    </w:p>
    <w:p w14:paraId="33CB516F" w14:textId="77777777" w:rsidR="000275E9" w:rsidRPr="001E474E" w:rsidRDefault="000275E9" w:rsidP="000275E9">
      <w:pPr>
        <w:pStyle w:val="BT-EMEASMCA"/>
      </w:pPr>
      <w:r w:rsidRPr="001E474E">
        <w:t>Jeigu pasireiškė šalutinis poveikis (net jeigu jis šiame lapelyje nenurodytas), kreipkitės į gydytoją arba vaistininką. Žr. 4 skyrių.</w:t>
      </w:r>
    </w:p>
    <w:p w14:paraId="19FFEFAF" w14:textId="77777777" w:rsidR="000275E9" w:rsidRPr="001E474E" w:rsidRDefault="000275E9" w:rsidP="000275E9">
      <w:pPr>
        <w:pStyle w:val="BT-EMEASMCA"/>
      </w:pPr>
      <w:r w:rsidRPr="001E474E">
        <w:t xml:space="preserve">Jeigu per </w:t>
      </w:r>
      <w:r w:rsidR="00AC2E70" w:rsidRPr="001E474E">
        <w:t>3</w:t>
      </w:r>
      <w:r w:rsidRPr="001E474E">
        <w:t xml:space="preserve"> dienas Jūsų savijauta nepagerėjo arba net pablogėjo, kreipkitės į gydytoją.</w:t>
      </w:r>
    </w:p>
    <w:p w14:paraId="0A9AD6AF" w14:textId="77777777" w:rsidR="000275E9" w:rsidRPr="001E474E" w:rsidRDefault="000275E9" w:rsidP="000275E9">
      <w:pPr>
        <w:tabs>
          <w:tab w:val="left" w:pos="567"/>
        </w:tabs>
        <w:rPr>
          <w:szCs w:val="22"/>
        </w:rPr>
      </w:pPr>
    </w:p>
    <w:p w14:paraId="712A9D56" w14:textId="77777777" w:rsidR="000275E9" w:rsidRPr="001E474E" w:rsidRDefault="000275E9" w:rsidP="000275E9">
      <w:pPr>
        <w:tabs>
          <w:tab w:val="left" w:pos="567"/>
        </w:tabs>
        <w:rPr>
          <w:b/>
          <w:szCs w:val="22"/>
        </w:rPr>
      </w:pPr>
      <w:r w:rsidRPr="001E474E">
        <w:rPr>
          <w:b/>
          <w:szCs w:val="22"/>
        </w:rPr>
        <w:t>Apie ką rašoma šiame lapelyje?</w:t>
      </w:r>
    </w:p>
    <w:p w14:paraId="0AE2DB11" w14:textId="77777777" w:rsidR="000275E9" w:rsidRPr="001E474E" w:rsidRDefault="000275E9" w:rsidP="000275E9">
      <w:pPr>
        <w:tabs>
          <w:tab w:val="left" w:pos="567"/>
        </w:tabs>
        <w:rPr>
          <w:szCs w:val="22"/>
        </w:rPr>
      </w:pPr>
    </w:p>
    <w:p w14:paraId="3BFAC12A" w14:textId="77777777" w:rsidR="000275E9" w:rsidRPr="001E474E" w:rsidRDefault="000275E9" w:rsidP="000275E9">
      <w:pPr>
        <w:pStyle w:val="BTEMEASMCA"/>
        <w:tabs>
          <w:tab w:val="left" w:pos="567"/>
        </w:tabs>
      </w:pPr>
      <w:r w:rsidRPr="001E474E">
        <w:t>1.</w:t>
      </w:r>
      <w:r w:rsidRPr="001E474E">
        <w:tab/>
        <w:t xml:space="preserve">Kas yra </w:t>
      </w:r>
      <w:proofErr w:type="spellStart"/>
      <w:r w:rsidR="004554B8" w:rsidRPr="001E474E">
        <w:t>Frest</w:t>
      </w:r>
      <w:proofErr w:type="spellEnd"/>
      <w:r w:rsidRPr="001E474E">
        <w:t xml:space="preserve"> ir kam jis vartojamas</w:t>
      </w:r>
    </w:p>
    <w:p w14:paraId="1DD1459F" w14:textId="77777777" w:rsidR="000275E9" w:rsidRPr="001E474E" w:rsidRDefault="000275E9" w:rsidP="000275E9">
      <w:pPr>
        <w:pStyle w:val="BTEMEASMCA"/>
        <w:tabs>
          <w:tab w:val="left" w:pos="567"/>
        </w:tabs>
      </w:pPr>
      <w:r w:rsidRPr="001E474E">
        <w:t>2.</w:t>
      </w:r>
      <w:r w:rsidRPr="001E474E">
        <w:tab/>
        <w:t xml:space="preserve">Kas žinotina prieš vartojant </w:t>
      </w:r>
      <w:proofErr w:type="spellStart"/>
      <w:r w:rsidR="004554B8" w:rsidRPr="001E474E">
        <w:t>Frest</w:t>
      </w:r>
      <w:proofErr w:type="spellEnd"/>
    </w:p>
    <w:p w14:paraId="0068A4AE" w14:textId="77777777" w:rsidR="000275E9" w:rsidRPr="001E474E" w:rsidRDefault="000275E9" w:rsidP="000275E9">
      <w:pPr>
        <w:pStyle w:val="BTEMEASMCA"/>
        <w:tabs>
          <w:tab w:val="left" w:pos="567"/>
        </w:tabs>
      </w:pPr>
      <w:r w:rsidRPr="001E474E">
        <w:t>3.</w:t>
      </w:r>
      <w:r w:rsidRPr="001E474E">
        <w:tab/>
        <w:t xml:space="preserve">Kaip vartoti </w:t>
      </w:r>
      <w:proofErr w:type="spellStart"/>
      <w:r w:rsidR="004554B8" w:rsidRPr="001E474E">
        <w:t>Frest</w:t>
      </w:r>
      <w:proofErr w:type="spellEnd"/>
    </w:p>
    <w:p w14:paraId="4982585D" w14:textId="77777777" w:rsidR="000275E9" w:rsidRPr="001E474E" w:rsidRDefault="000275E9" w:rsidP="000275E9">
      <w:pPr>
        <w:pStyle w:val="BTEMEASMCA"/>
        <w:tabs>
          <w:tab w:val="left" w:pos="567"/>
        </w:tabs>
      </w:pPr>
      <w:r w:rsidRPr="001E474E">
        <w:t>4.</w:t>
      </w:r>
      <w:r w:rsidRPr="001E474E">
        <w:tab/>
        <w:t>Galimas šalutinis poveikis</w:t>
      </w:r>
    </w:p>
    <w:p w14:paraId="2884C79F" w14:textId="77777777" w:rsidR="000275E9" w:rsidRPr="001E474E" w:rsidRDefault="000275E9" w:rsidP="000275E9">
      <w:pPr>
        <w:pStyle w:val="BTEMEASMCA"/>
        <w:tabs>
          <w:tab w:val="left" w:pos="567"/>
        </w:tabs>
      </w:pPr>
      <w:r w:rsidRPr="001E474E">
        <w:t>5.</w:t>
      </w:r>
      <w:r w:rsidRPr="001E474E">
        <w:tab/>
        <w:t xml:space="preserve">Kaip laikyti </w:t>
      </w:r>
      <w:proofErr w:type="spellStart"/>
      <w:r w:rsidR="004554B8" w:rsidRPr="001E474E">
        <w:t>Frest</w:t>
      </w:r>
      <w:proofErr w:type="spellEnd"/>
    </w:p>
    <w:p w14:paraId="08EAECD7" w14:textId="77777777" w:rsidR="000275E9" w:rsidRPr="001E474E" w:rsidRDefault="000275E9" w:rsidP="000275E9">
      <w:pPr>
        <w:pStyle w:val="BTEMEASMCA"/>
        <w:tabs>
          <w:tab w:val="left" w:pos="567"/>
        </w:tabs>
      </w:pPr>
      <w:r w:rsidRPr="001E474E">
        <w:t>6.</w:t>
      </w:r>
      <w:r w:rsidRPr="001E474E">
        <w:tab/>
        <w:t>Pakuotės turinys ir kita informacija</w:t>
      </w:r>
    </w:p>
    <w:p w14:paraId="378CB1EC" w14:textId="77777777" w:rsidR="000275E9" w:rsidRPr="001E474E" w:rsidRDefault="000275E9" w:rsidP="000275E9">
      <w:pPr>
        <w:tabs>
          <w:tab w:val="left" w:pos="567"/>
        </w:tabs>
        <w:rPr>
          <w:szCs w:val="22"/>
        </w:rPr>
      </w:pPr>
    </w:p>
    <w:p w14:paraId="2B927EF5" w14:textId="77777777" w:rsidR="000275E9" w:rsidRPr="001E474E" w:rsidRDefault="000275E9" w:rsidP="000275E9">
      <w:pPr>
        <w:tabs>
          <w:tab w:val="left" w:pos="567"/>
        </w:tabs>
        <w:rPr>
          <w:szCs w:val="22"/>
        </w:rPr>
      </w:pPr>
    </w:p>
    <w:p w14:paraId="2E1D36C6" w14:textId="77777777" w:rsidR="000275E9" w:rsidRPr="001E474E" w:rsidRDefault="000275E9" w:rsidP="000275E9">
      <w:pPr>
        <w:pStyle w:val="PI-1EMEASMCA"/>
      </w:pPr>
      <w:r w:rsidRPr="001E474E">
        <w:t>1.</w:t>
      </w:r>
      <w:r w:rsidRPr="001E474E">
        <w:tab/>
        <w:t xml:space="preserve">Kas yra </w:t>
      </w:r>
      <w:proofErr w:type="spellStart"/>
      <w:r w:rsidR="004554B8" w:rsidRPr="001E474E">
        <w:t>Frest</w:t>
      </w:r>
      <w:proofErr w:type="spellEnd"/>
      <w:r w:rsidRPr="001E474E">
        <w:t xml:space="preserve"> ir kam jis vartojamas</w:t>
      </w:r>
    </w:p>
    <w:p w14:paraId="31CB257E" w14:textId="77777777" w:rsidR="000275E9" w:rsidRPr="001E474E" w:rsidRDefault="000275E9" w:rsidP="000275E9">
      <w:pPr>
        <w:tabs>
          <w:tab w:val="left" w:pos="567"/>
        </w:tabs>
        <w:rPr>
          <w:szCs w:val="22"/>
        </w:rPr>
      </w:pPr>
    </w:p>
    <w:p w14:paraId="596A2B43" w14:textId="4BEDAC49" w:rsidR="00A53972" w:rsidRPr="001E474E" w:rsidRDefault="00A53972" w:rsidP="00A53972">
      <w:pPr>
        <w:tabs>
          <w:tab w:val="left" w:pos="567"/>
        </w:tabs>
        <w:rPr>
          <w:szCs w:val="22"/>
        </w:rPr>
      </w:pPr>
      <w:proofErr w:type="spellStart"/>
      <w:r w:rsidRPr="001E474E">
        <w:rPr>
          <w:szCs w:val="22"/>
        </w:rPr>
        <w:t>Frest</w:t>
      </w:r>
      <w:proofErr w:type="spellEnd"/>
      <w:r w:rsidRPr="001E474E">
        <w:rPr>
          <w:szCs w:val="22"/>
        </w:rPr>
        <w:t xml:space="preserve"> sudėtyje yra veikliosios medžiagos, priklausančios vaistų grupei, vadinamai </w:t>
      </w:r>
      <w:proofErr w:type="spellStart"/>
      <w:r w:rsidRPr="001E474E">
        <w:rPr>
          <w:szCs w:val="22"/>
        </w:rPr>
        <w:t>antihistamininiais</w:t>
      </w:r>
      <w:proofErr w:type="spellEnd"/>
      <w:r w:rsidRPr="001E474E">
        <w:rPr>
          <w:szCs w:val="22"/>
        </w:rPr>
        <w:t xml:space="preserve"> vaistais, kurie vartojami įvairios kilmės odos alergijai ir </w:t>
      </w:r>
      <w:r w:rsidR="0089640A">
        <w:rPr>
          <w:szCs w:val="22"/>
        </w:rPr>
        <w:t>niežėjimui</w:t>
      </w:r>
      <w:r w:rsidRPr="001E474E">
        <w:rPr>
          <w:szCs w:val="22"/>
        </w:rPr>
        <w:t xml:space="preserve"> (</w:t>
      </w:r>
      <w:r w:rsidR="0089640A">
        <w:rPr>
          <w:szCs w:val="22"/>
        </w:rPr>
        <w:t>niežuliui</w:t>
      </w:r>
      <w:r w:rsidRPr="001E474E">
        <w:rPr>
          <w:szCs w:val="22"/>
        </w:rPr>
        <w:t>) malšinti.</w:t>
      </w:r>
    </w:p>
    <w:p w14:paraId="590A9709" w14:textId="77777777" w:rsidR="00A53972" w:rsidRPr="001E474E" w:rsidRDefault="00A53972" w:rsidP="00A53972">
      <w:pPr>
        <w:tabs>
          <w:tab w:val="left" w:pos="567"/>
        </w:tabs>
        <w:rPr>
          <w:szCs w:val="22"/>
        </w:rPr>
      </w:pPr>
    </w:p>
    <w:p w14:paraId="06510B1E" w14:textId="6302B839" w:rsidR="00A53972" w:rsidRPr="001E474E" w:rsidRDefault="00A53972" w:rsidP="00A53972">
      <w:pPr>
        <w:tabs>
          <w:tab w:val="left" w:pos="567"/>
        </w:tabs>
        <w:rPr>
          <w:szCs w:val="22"/>
        </w:rPr>
      </w:pPr>
      <w:proofErr w:type="spellStart"/>
      <w:r w:rsidRPr="001E474E">
        <w:rPr>
          <w:szCs w:val="22"/>
        </w:rPr>
        <w:t>Frest</w:t>
      </w:r>
      <w:proofErr w:type="spellEnd"/>
      <w:r w:rsidRPr="001E474E">
        <w:rPr>
          <w:szCs w:val="22"/>
        </w:rPr>
        <w:t xml:space="preserve"> mažina </w:t>
      </w:r>
      <w:r w:rsidR="0089640A">
        <w:rPr>
          <w:szCs w:val="22"/>
        </w:rPr>
        <w:t>niežulį</w:t>
      </w:r>
      <w:r w:rsidRPr="001E474E">
        <w:rPr>
          <w:szCs w:val="22"/>
        </w:rPr>
        <w:t xml:space="preserve">, nes sustabdo </w:t>
      </w:r>
      <w:proofErr w:type="spellStart"/>
      <w:r w:rsidRPr="001E474E">
        <w:rPr>
          <w:szCs w:val="22"/>
        </w:rPr>
        <w:t>histamino</w:t>
      </w:r>
      <w:proofErr w:type="spellEnd"/>
      <w:r w:rsidRPr="001E474E">
        <w:rPr>
          <w:szCs w:val="22"/>
        </w:rPr>
        <w:t xml:space="preserve"> poveikį organizme. </w:t>
      </w:r>
      <w:proofErr w:type="spellStart"/>
      <w:r w:rsidRPr="001E474E">
        <w:rPr>
          <w:szCs w:val="22"/>
        </w:rPr>
        <w:t>Histaminas</w:t>
      </w:r>
      <w:proofErr w:type="spellEnd"/>
      <w:r w:rsidRPr="001E474E">
        <w:rPr>
          <w:szCs w:val="22"/>
        </w:rPr>
        <w:t xml:space="preserve"> yra medžiaga, kurią organizmas išskiria alerginių reakcijų metu. Kadangi </w:t>
      </w:r>
      <w:proofErr w:type="spellStart"/>
      <w:r w:rsidRPr="001E474E">
        <w:rPr>
          <w:szCs w:val="22"/>
        </w:rPr>
        <w:t>Frest</w:t>
      </w:r>
      <w:proofErr w:type="spellEnd"/>
      <w:r w:rsidRPr="001E474E">
        <w:rPr>
          <w:szCs w:val="22"/>
        </w:rPr>
        <w:t xml:space="preserve"> gerai įsiskverbia į odą, todėl odos </w:t>
      </w:r>
      <w:r w:rsidR="0089640A">
        <w:rPr>
          <w:szCs w:val="22"/>
        </w:rPr>
        <w:t>niežulys</w:t>
      </w:r>
      <w:r w:rsidRPr="001E474E">
        <w:rPr>
          <w:szCs w:val="22"/>
        </w:rPr>
        <w:t xml:space="preserve"> ir dirginimas per kelias minutes susilpnėja. </w:t>
      </w:r>
      <w:proofErr w:type="spellStart"/>
      <w:r w:rsidRPr="001E474E">
        <w:rPr>
          <w:szCs w:val="22"/>
        </w:rPr>
        <w:t>Frest</w:t>
      </w:r>
      <w:proofErr w:type="spellEnd"/>
      <w:r w:rsidRPr="001E474E">
        <w:rPr>
          <w:szCs w:val="22"/>
        </w:rPr>
        <w:t xml:space="preserve"> taip pat pasižymi vietinėmis </w:t>
      </w:r>
      <w:proofErr w:type="spellStart"/>
      <w:r w:rsidRPr="001E474E">
        <w:rPr>
          <w:szCs w:val="22"/>
        </w:rPr>
        <w:t>anestetinėmis</w:t>
      </w:r>
      <w:proofErr w:type="spellEnd"/>
      <w:r w:rsidRPr="001E474E">
        <w:rPr>
          <w:szCs w:val="22"/>
        </w:rPr>
        <w:t xml:space="preserve"> </w:t>
      </w:r>
      <w:r w:rsidR="0089640A">
        <w:rPr>
          <w:szCs w:val="22"/>
        </w:rPr>
        <w:t xml:space="preserve">(nejautrą sukeliančiomis) </w:t>
      </w:r>
      <w:r w:rsidRPr="001E474E">
        <w:rPr>
          <w:szCs w:val="22"/>
        </w:rPr>
        <w:t>savybėmis.</w:t>
      </w:r>
    </w:p>
    <w:p w14:paraId="6E241F04" w14:textId="77777777" w:rsidR="00A53972" w:rsidRPr="001E474E" w:rsidRDefault="00A53972" w:rsidP="00A53972">
      <w:pPr>
        <w:tabs>
          <w:tab w:val="left" w:pos="567"/>
        </w:tabs>
        <w:rPr>
          <w:szCs w:val="22"/>
        </w:rPr>
      </w:pPr>
    </w:p>
    <w:p w14:paraId="047F4C54" w14:textId="114613F1" w:rsidR="001E474E" w:rsidRDefault="00A53972" w:rsidP="001E474E">
      <w:pPr>
        <w:tabs>
          <w:tab w:val="left" w:pos="567"/>
        </w:tabs>
        <w:rPr>
          <w:szCs w:val="22"/>
        </w:rPr>
      </w:pPr>
      <w:proofErr w:type="spellStart"/>
      <w:r w:rsidRPr="001E474E">
        <w:rPr>
          <w:szCs w:val="22"/>
        </w:rPr>
        <w:t>Frest</w:t>
      </w:r>
      <w:proofErr w:type="spellEnd"/>
      <w:r w:rsidRPr="001E474E">
        <w:rPr>
          <w:szCs w:val="22"/>
        </w:rPr>
        <w:t xml:space="preserve"> 1 mg/g gelis vartojamas suaugusiesiems, paaugliams ir 1 mėnesio bei vyresniems vaikams niežulio trumpalaikiam malšinimui, esant odos ligoms, tokioms kaip odos išbėrimas ir dilgėline, taip pat esant vabzdžių įkandimams, nudegimams </w:t>
      </w:r>
      <w:r w:rsidR="00F74408">
        <w:rPr>
          <w:szCs w:val="22"/>
        </w:rPr>
        <w:t>nuo saulės spindulių</w:t>
      </w:r>
      <w:r w:rsidRPr="001E474E">
        <w:rPr>
          <w:szCs w:val="22"/>
        </w:rPr>
        <w:t xml:space="preserve"> ir pirmojo laipsnio paviršiniams odos nudegimams (odos paraudimui).</w:t>
      </w:r>
    </w:p>
    <w:p w14:paraId="05839E47" w14:textId="6B3013FA" w:rsidR="001E474E" w:rsidRPr="001E474E" w:rsidRDefault="001E474E" w:rsidP="001E474E">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turi būti vartojamas prižiūrint gydytojui.</w:t>
      </w:r>
    </w:p>
    <w:p w14:paraId="35EFDA1D" w14:textId="77777777" w:rsidR="00A53972" w:rsidRPr="001E474E" w:rsidRDefault="00A53972" w:rsidP="00A53972">
      <w:pPr>
        <w:tabs>
          <w:tab w:val="left" w:pos="567"/>
        </w:tabs>
        <w:rPr>
          <w:szCs w:val="22"/>
        </w:rPr>
      </w:pPr>
    </w:p>
    <w:p w14:paraId="4D8F50BE" w14:textId="7C3D9DD4" w:rsidR="00A53972" w:rsidRPr="001E474E" w:rsidRDefault="00A53972" w:rsidP="00A53972">
      <w:pPr>
        <w:tabs>
          <w:tab w:val="left" w:pos="567"/>
        </w:tabs>
        <w:rPr>
          <w:szCs w:val="22"/>
        </w:rPr>
      </w:pPr>
      <w:r w:rsidRPr="001E474E">
        <w:rPr>
          <w:szCs w:val="22"/>
        </w:rPr>
        <w:t>Jeigu per 3 dienas Jūsų savijauta nepagerėjo arba net pablogėjo, kreipkitės į gydytoją.</w:t>
      </w:r>
    </w:p>
    <w:p w14:paraId="0E196A6F" w14:textId="77777777" w:rsidR="000275E9" w:rsidRPr="001E474E" w:rsidRDefault="000275E9" w:rsidP="000275E9">
      <w:pPr>
        <w:tabs>
          <w:tab w:val="left" w:pos="567"/>
        </w:tabs>
        <w:rPr>
          <w:szCs w:val="22"/>
        </w:rPr>
      </w:pPr>
    </w:p>
    <w:p w14:paraId="0014DCE6" w14:textId="77777777" w:rsidR="000275E9" w:rsidRPr="001E474E" w:rsidRDefault="000275E9" w:rsidP="000275E9">
      <w:pPr>
        <w:tabs>
          <w:tab w:val="left" w:pos="567"/>
        </w:tabs>
        <w:rPr>
          <w:szCs w:val="22"/>
        </w:rPr>
      </w:pPr>
    </w:p>
    <w:p w14:paraId="3B6B1C5A" w14:textId="77777777" w:rsidR="000275E9" w:rsidRPr="001E474E" w:rsidRDefault="000275E9" w:rsidP="000275E9">
      <w:pPr>
        <w:pStyle w:val="PI-1EMEASMCA"/>
      </w:pPr>
      <w:r w:rsidRPr="001E474E">
        <w:t>2.</w:t>
      </w:r>
      <w:r w:rsidRPr="001E474E">
        <w:tab/>
        <w:t xml:space="preserve">Kas žinotina prieš vartojant </w:t>
      </w:r>
      <w:proofErr w:type="spellStart"/>
      <w:r w:rsidR="004554B8" w:rsidRPr="001E474E">
        <w:t>Frest</w:t>
      </w:r>
      <w:proofErr w:type="spellEnd"/>
    </w:p>
    <w:p w14:paraId="172B7666" w14:textId="77777777" w:rsidR="000275E9" w:rsidRPr="001E474E" w:rsidRDefault="000275E9" w:rsidP="000275E9">
      <w:pPr>
        <w:tabs>
          <w:tab w:val="left" w:pos="567"/>
        </w:tabs>
        <w:ind w:left="567" w:hanging="567"/>
        <w:rPr>
          <w:szCs w:val="22"/>
        </w:rPr>
      </w:pPr>
    </w:p>
    <w:p w14:paraId="7969F607" w14:textId="77777777" w:rsidR="000275E9" w:rsidRPr="001E474E" w:rsidRDefault="004554B8" w:rsidP="000275E9">
      <w:pPr>
        <w:pStyle w:val="PI-3EMEASMCA"/>
      </w:pPr>
      <w:proofErr w:type="spellStart"/>
      <w:r w:rsidRPr="001E474E">
        <w:t>Frest</w:t>
      </w:r>
      <w:proofErr w:type="spellEnd"/>
      <w:r w:rsidR="000275E9" w:rsidRPr="001E474E">
        <w:t xml:space="preserve"> vartoti draudžiama:</w:t>
      </w:r>
    </w:p>
    <w:p w14:paraId="7110559D" w14:textId="77777777" w:rsidR="000275E9" w:rsidRPr="001E474E" w:rsidRDefault="000275E9" w:rsidP="000275E9">
      <w:pPr>
        <w:pStyle w:val="BT-EMEASMCA"/>
      </w:pPr>
      <w:r w:rsidRPr="001E474E">
        <w:t xml:space="preserve">jeigu yra alergija </w:t>
      </w:r>
      <w:r w:rsidRPr="001E474E">
        <w:rPr>
          <w:noProof/>
        </w:rPr>
        <w:t>veikliajai medžiagai</w:t>
      </w:r>
      <w:r w:rsidRPr="001E474E" w:rsidDel="00083F8F">
        <w:t xml:space="preserve"> </w:t>
      </w:r>
      <w:r w:rsidRPr="001E474E">
        <w:t xml:space="preserve">arba bet kuriai pagalbinei </w:t>
      </w:r>
      <w:r w:rsidR="00C26763" w:rsidRPr="001E474E">
        <w:t>šio vaisto</w:t>
      </w:r>
      <w:r w:rsidRPr="001E474E">
        <w:t xml:space="preserve"> medžiagai (</w:t>
      </w:r>
      <w:r w:rsidRPr="001E474E">
        <w:rPr>
          <w:noProof/>
        </w:rPr>
        <w:t>jos išvardytos 6 skyriuje</w:t>
      </w:r>
      <w:r w:rsidRPr="001E474E">
        <w:t>)</w:t>
      </w:r>
      <w:r w:rsidR="00C26763" w:rsidRPr="001E474E">
        <w:t>;</w:t>
      </w:r>
    </w:p>
    <w:p w14:paraId="1AB1579B" w14:textId="77777777" w:rsidR="00C26763" w:rsidRPr="001E474E" w:rsidRDefault="00C26763" w:rsidP="00C26763">
      <w:pPr>
        <w:pStyle w:val="BT-EMEASMCA"/>
      </w:pPr>
      <w:r w:rsidRPr="001E474E">
        <w:t>jeigu yra antrojo ir trečiojo laipsnio odos nudegimai;</w:t>
      </w:r>
    </w:p>
    <w:p w14:paraId="207A9A9F" w14:textId="3500E906" w:rsidR="00C26763" w:rsidRPr="001E474E" w:rsidRDefault="00823796" w:rsidP="00C26763">
      <w:pPr>
        <w:pStyle w:val="BT-EMEASMCA"/>
      </w:pPr>
      <w:r>
        <w:t xml:space="preserve">jaunesniems kaip 1 mėnesio </w:t>
      </w:r>
      <w:r w:rsidR="00C26763" w:rsidRPr="001E474E">
        <w:t>vaikams, ypač neišnešiotiems;</w:t>
      </w:r>
    </w:p>
    <w:p w14:paraId="1A8A79EA" w14:textId="77777777" w:rsidR="00C26763" w:rsidRPr="001E474E" w:rsidRDefault="00C26763" w:rsidP="00C26763">
      <w:pPr>
        <w:pStyle w:val="BT-EMEASMCA"/>
      </w:pPr>
      <w:r w:rsidRPr="001E474E">
        <w:t>vartoti dideliems odos plotams.</w:t>
      </w:r>
    </w:p>
    <w:p w14:paraId="4D73C9AB" w14:textId="77777777" w:rsidR="00C26763" w:rsidRPr="001E474E" w:rsidRDefault="00C26763" w:rsidP="00C26763">
      <w:pPr>
        <w:pStyle w:val="BT-EMEASMCA"/>
      </w:pPr>
      <w:r w:rsidRPr="001E474E">
        <w:t>vartoti ant pažeistos odos.</w:t>
      </w:r>
    </w:p>
    <w:p w14:paraId="6E0C7FC8" w14:textId="77777777" w:rsidR="000275E9" w:rsidRPr="001E474E" w:rsidRDefault="000275E9" w:rsidP="000275E9">
      <w:pPr>
        <w:pStyle w:val="BT-EMEASMCA"/>
        <w:numPr>
          <w:ilvl w:val="0"/>
          <w:numId w:val="0"/>
        </w:numPr>
        <w:ind w:left="360"/>
      </w:pPr>
    </w:p>
    <w:p w14:paraId="708F139D" w14:textId="77777777" w:rsidR="000275E9" w:rsidRPr="001E474E" w:rsidRDefault="000275E9" w:rsidP="000275E9">
      <w:pPr>
        <w:pStyle w:val="PI-3EMEASMCA"/>
      </w:pPr>
      <w:r w:rsidRPr="001E474E">
        <w:t>Įspėjimai ir atsargumo priemonės</w:t>
      </w:r>
    </w:p>
    <w:p w14:paraId="10A83896" w14:textId="77777777" w:rsidR="0068250C" w:rsidRPr="001E474E" w:rsidRDefault="0068250C" w:rsidP="005B74F5">
      <w:pPr>
        <w:pStyle w:val="BT-EMEASMCA"/>
        <w:widowControl w:val="0"/>
        <w:numPr>
          <w:ilvl w:val="0"/>
          <w:numId w:val="4"/>
        </w:numPr>
      </w:pPr>
      <w:r w:rsidRPr="001E474E">
        <w:lastRenderedPageBreak/>
        <w:t xml:space="preserve">Jei odos plotas intensyviai gydomas </w:t>
      </w:r>
      <w:proofErr w:type="spellStart"/>
      <w:r w:rsidRPr="001E474E">
        <w:t>Frest</w:t>
      </w:r>
      <w:proofErr w:type="spellEnd"/>
      <w:r w:rsidRPr="001E474E">
        <w:t xml:space="preserve"> geliu, reikia vengti ilgalaikio saulės spindulių poveikio.</w:t>
      </w:r>
    </w:p>
    <w:p w14:paraId="208F7A5B" w14:textId="77777777" w:rsidR="00C26763" w:rsidRPr="001E474E" w:rsidRDefault="00C26763" w:rsidP="005B74F5">
      <w:pPr>
        <w:pStyle w:val="BT-EMEASMCA"/>
        <w:widowControl w:val="0"/>
        <w:numPr>
          <w:ilvl w:val="0"/>
          <w:numId w:val="4"/>
        </w:numPr>
      </w:pPr>
      <w:r w:rsidRPr="001E474E">
        <w:t>Jeigu pasireiškė labai sunkus niežulys arba oda labai pažeista, reikia apie tai pasakyti gydytojui.</w:t>
      </w:r>
    </w:p>
    <w:p w14:paraId="3B55C0D0" w14:textId="77777777" w:rsidR="0068250C" w:rsidRPr="001E474E" w:rsidRDefault="0068250C" w:rsidP="005B74F5">
      <w:pPr>
        <w:pStyle w:val="BT-EMEASMCA"/>
        <w:numPr>
          <w:ilvl w:val="0"/>
          <w:numId w:val="4"/>
        </w:numPr>
      </w:pPr>
      <w:r w:rsidRPr="001E474E">
        <w:t>Netepkite didelių odos ar gleivinės plotų.</w:t>
      </w:r>
    </w:p>
    <w:p w14:paraId="63D2B78A" w14:textId="77777777" w:rsidR="000275E9" w:rsidRPr="001E474E" w:rsidRDefault="000275E9" w:rsidP="000275E9">
      <w:pPr>
        <w:rPr>
          <w:b/>
          <w:szCs w:val="22"/>
        </w:rPr>
      </w:pPr>
    </w:p>
    <w:p w14:paraId="25D80A04" w14:textId="77777777" w:rsidR="0068250C" w:rsidRPr="001E474E" w:rsidRDefault="0068250C" w:rsidP="000275E9">
      <w:pPr>
        <w:rPr>
          <w:b/>
          <w:szCs w:val="22"/>
        </w:rPr>
      </w:pPr>
      <w:r w:rsidRPr="001E474E">
        <w:rPr>
          <w:b/>
          <w:szCs w:val="22"/>
        </w:rPr>
        <w:t xml:space="preserve">Jeigu kiltų daugiau klausimų, prieš pradėdami vartoti </w:t>
      </w:r>
      <w:proofErr w:type="spellStart"/>
      <w:r w:rsidRPr="001E474E">
        <w:rPr>
          <w:b/>
          <w:szCs w:val="22"/>
        </w:rPr>
        <w:t>Frest</w:t>
      </w:r>
      <w:proofErr w:type="spellEnd"/>
      <w:r w:rsidRPr="001E474E">
        <w:rPr>
          <w:b/>
          <w:szCs w:val="22"/>
        </w:rPr>
        <w:t>, pasitarkite su gydytoju arba vaistininku.</w:t>
      </w:r>
    </w:p>
    <w:p w14:paraId="6C050FF8" w14:textId="77777777" w:rsidR="0068250C" w:rsidRPr="001E474E" w:rsidRDefault="0068250C" w:rsidP="000275E9">
      <w:pPr>
        <w:rPr>
          <w:b/>
          <w:szCs w:val="22"/>
        </w:rPr>
      </w:pPr>
    </w:p>
    <w:p w14:paraId="1942991A" w14:textId="77777777" w:rsidR="000275E9" w:rsidRPr="001E474E" w:rsidRDefault="000275E9" w:rsidP="000275E9">
      <w:pPr>
        <w:rPr>
          <w:b/>
          <w:szCs w:val="22"/>
        </w:rPr>
      </w:pPr>
      <w:r w:rsidRPr="001E474E">
        <w:rPr>
          <w:b/>
          <w:szCs w:val="22"/>
        </w:rPr>
        <w:t>Vaikams</w:t>
      </w:r>
    </w:p>
    <w:p w14:paraId="2AF8459A" w14:textId="77777777" w:rsidR="0068250C" w:rsidRPr="001E474E" w:rsidRDefault="0068250C" w:rsidP="0068250C">
      <w:pPr>
        <w:pStyle w:val="BTEMEASMCA"/>
        <w:widowControl w:val="0"/>
        <w:rPr>
          <w:b/>
        </w:rPr>
      </w:pPr>
      <w:r w:rsidRPr="001E474E">
        <w:t>Kūdikiams ir mažiems vaikams didelio odos ploto, ypač pažeisto ar apimto uždegimo, geliu tepti reikia vengti.</w:t>
      </w:r>
    </w:p>
    <w:p w14:paraId="1192DF8B" w14:textId="77777777" w:rsidR="000275E9" w:rsidRPr="001E474E" w:rsidRDefault="0068250C" w:rsidP="0068250C">
      <w:pPr>
        <w:pStyle w:val="BTEMEASMCA"/>
      </w:pPr>
      <w:r w:rsidRPr="001E474E">
        <w:t xml:space="preserve">Jaunesniems nei 1 mėnesio vaikams, ypač neišnešiotiems, </w:t>
      </w:r>
      <w:proofErr w:type="spellStart"/>
      <w:r w:rsidRPr="001E474E">
        <w:t>Frest</w:t>
      </w:r>
      <w:proofErr w:type="spellEnd"/>
      <w:r w:rsidRPr="001E474E">
        <w:t xml:space="preserve"> vartoti draudžiama (žr. </w:t>
      </w:r>
      <w:proofErr w:type="spellStart"/>
      <w:r w:rsidRPr="001E474E">
        <w:t>Frest</w:t>
      </w:r>
      <w:proofErr w:type="spellEnd"/>
      <w:r w:rsidRPr="001E474E">
        <w:t xml:space="preserve"> vartoti draudžiama).</w:t>
      </w:r>
    </w:p>
    <w:p w14:paraId="4A968C9F" w14:textId="77777777" w:rsidR="0068250C" w:rsidRPr="001E474E" w:rsidRDefault="0068250C" w:rsidP="0068250C">
      <w:pPr>
        <w:pStyle w:val="BTEMEASMCA"/>
      </w:pPr>
    </w:p>
    <w:p w14:paraId="0C9D814A" w14:textId="77777777" w:rsidR="000275E9" w:rsidRPr="001E474E" w:rsidRDefault="000275E9" w:rsidP="000275E9">
      <w:pPr>
        <w:pStyle w:val="PI-3EMEASMCA"/>
      </w:pPr>
      <w:r w:rsidRPr="001E474E">
        <w:t xml:space="preserve">Kiti vaistai ir </w:t>
      </w:r>
      <w:proofErr w:type="spellStart"/>
      <w:r w:rsidR="004554B8" w:rsidRPr="001E474E">
        <w:t>Frest</w:t>
      </w:r>
      <w:proofErr w:type="spellEnd"/>
    </w:p>
    <w:p w14:paraId="117598FA" w14:textId="77777777" w:rsidR="000275E9" w:rsidRPr="001E474E" w:rsidRDefault="000275E9" w:rsidP="000275E9">
      <w:pPr>
        <w:pStyle w:val="BTEMEASMCA"/>
      </w:pPr>
      <w:r w:rsidRPr="001E474E">
        <w:t xml:space="preserve">Jeigu vartojate arba neseniai vartojote kitų vaistų, </w:t>
      </w:r>
      <w:r w:rsidRPr="001E474E">
        <w:rPr>
          <w:noProof/>
        </w:rPr>
        <w:t>arba dėl to nesate tikri, apie tai</w:t>
      </w:r>
      <w:r w:rsidRPr="001E474E">
        <w:t xml:space="preserve"> pasakykite gydytojui arba vaistininkui.</w:t>
      </w:r>
    </w:p>
    <w:p w14:paraId="677A5EEC" w14:textId="77777777" w:rsidR="000275E9" w:rsidRPr="001E474E" w:rsidRDefault="000275E9" w:rsidP="000275E9">
      <w:pPr>
        <w:pStyle w:val="BTEMEASMCA"/>
      </w:pPr>
    </w:p>
    <w:p w14:paraId="5C987519" w14:textId="77777777" w:rsidR="000275E9" w:rsidRPr="001E474E" w:rsidRDefault="000275E9" w:rsidP="000275E9">
      <w:pPr>
        <w:pStyle w:val="PI-3EMEASMCA"/>
      </w:pPr>
      <w:r w:rsidRPr="001E474E">
        <w:t>Nėštumas ir žindymo laikotarpis</w:t>
      </w:r>
    </w:p>
    <w:p w14:paraId="5FD13977" w14:textId="77777777" w:rsidR="000275E9" w:rsidRPr="001E474E" w:rsidRDefault="000275E9" w:rsidP="000275E9">
      <w:pPr>
        <w:pStyle w:val="BTEMEASMCA"/>
      </w:pPr>
      <w:r w:rsidRPr="001E474E">
        <w:t>Jeigu esate nėščia, žindote kūdikį, manote, kad galbūt esate nėščia, arba planuojate pastoti, tai prieš vartodama šį vaistą, pasitarkite su gydytoju arba vaistininku.</w:t>
      </w:r>
    </w:p>
    <w:p w14:paraId="78966DF5" w14:textId="77777777" w:rsidR="00184C9A" w:rsidRPr="001E474E" w:rsidRDefault="00184C9A" w:rsidP="00184C9A">
      <w:pPr>
        <w:pStyle w:val="BTEMEASMCA"/>
        <w:widowControl w:val="0"/>
      </w:pPr>
      <w:r w:rsidRPr="001E474E">
        <w:t xml:space="preserve">Nėštumo ir žindymo laikotarpiu </w:t>
      </w:r>
      <w:proofErr w:type="spellStart"/>
      <w:r w:rsidRPr="001E474E">
        <w:t>Frest</w:t>
      </w:r>
      <w:proofErr w:type="spellEnd"/>
      <w:r w:rsidRPr="001E474E">
        <w:t xml:space="preserve"> tepti odos didelį plotą, ypač pažeistą ar apimtą uždegimo, draudžiama. </w:t>
      </w:r>
    </w:p>
    <w:p w14:paraId="3E054724" w14:textId="77777777" w:rsidR="00184C9A" w:rsidRPr="001E474E" w:rsidRDefault="00184C9A" w:rsidP="00184C9A">
      <w:pPr>
        <w:pStyle w:val="BTEMEASMCA"/>
        <w:widowControl w:val="0"/>
      </w:pPr>
      <w:r w:rsidRPr="001E474E">
        <w:t>Žindyvėms geliu tepti krūtų spenelius draudžiama.</w:t>
      </w:r>
    </w:p>
    <w:p w14:paraId="6B8702B9" w14:textId="77777777" w:rsidR="000275E9" w:rsidRPr="001E474E" w:rsidRDefault="000275E9" w:rsidP="000275E9">
      <w:pPr>
        <w:pStyle w:val="BTEMEASMCA"/>
      </w:pPr>
    </w:p>
    <w:p w14:paraId="35805A76" w14:textId="77777777" w:rsidR="000275E9" w:rsidRPr="001E474E" w:rsidRDefault="000275E9" w:rsidP="000275E9">
      <w:pPr>
        <w:pStyle w:val="PI-3EMEASMCA"/>
      </w:pPr>
      <w:r w:rsidRPr="001E474E">
        <w:t>Vairavimas ir mechanizmų valdymas</w:t>
      </w:r>
    </w:p>
    <w:p w14:paraId="181B2009" w14:textId="77777777" w:rsidR="00184C9A" w:rsidRPr="001E474E" w:rsidRDefault="00184C9A" w:rsidP="00184C9A">
      <w:pPr>
        <w:tabs>
          <w:tab w:val="left" w:pos="567"/>
        </w:tabs>
        <w:spacing w:line="260" w:lineRule="exact"/>
        <w:rPr>
          <w:szCs w:val="22"/>
        </w:rPr>
      </w:pPr>
      <w:r w:rsidRPr="001E474E">
        <w:rPr>
          <w:noProof/>
          <w:snapToGrid w:val="0"/>
          <w:szCs w:val="22"/>
        </w:rPr>
        <w:t>Frest gebėjimo vairuoti ir valdyti mechanizmus neveikia arba veikia nereikšmingai.</w:t>
      </w:r>
    </w:p>
    <w:p w14:paraId="63A8B177" w14:textId="77777777" w:rsidR="000275E9" w:rsidRPr="001E474E" w:rsidRDefault="000275E9" w:rsidP="000275E9">
      <w:pPr>
        <w:pStyle w:val="BTEMEASMCA"/>
      </w:pPr>
    </w:p>
    <w:p w14:paraId="59AD04E9" w14:textId="77777777" w:rsidR="000275E9" w:rsidRPr="001E474E" w:rsidRDefault="004554B8" w:rsidP="000275E9">
      <w:pPr>
        <w:tabs>
          <w:tab w:val="left" w:pos="567"/>
        </w:tabs>
        <w:rPr>
          <w:b/>
          <w:szCs w:val="22"/>
        </w:rPr>
      </w:pPr>
      <w:proofErr w:type="spellStart"/>
      <w:r w:rsidRPr="001E474E">
        <w:rPr>
          <w:b/>
          <w:szCs w:val="22"/>
        </w:rPr>
        <w:t>Frest</w:t>
      </w:r>
      <w:proofErr w:type="spellEnd"/>
      <w:r w:rsidR="000275E9" w:rsidRPr="001E474E">
        <w:rPr>
          <w:b/>
          <w:szCs w:val="22"/>
        </w:rPr>
        <w:t xml:space="preserve"> sudėtyje yra </w:t>
      </w:r>
      <w:proofErr w:type="spellStart"/>
      <w:r w:rsidR="000275E9" w:rsidRPr="001E474E">
        <w:rPr>
          <w:b/>
          <w:szCs w:val="22"/>
        </w:rPr>
        <w:t>benzalkonio</w:t>
      </w:r>
      <w:proofErr w:type="spellEnd"/>
      <w:r w:rsidR="000275E9" w:rsidRPr="001E474E">
        <w:rPr>
          <w:b/>
          <w:szCs w:val="22"/>
        </w:rPr>
        <w:t xml:space="preserve"> chlorido ir </w:t>
      </w:r>
      <w:proofErr w:type="spellStart"/>
      <w:r w:rsidR="000275E9" w:rsidRPr="001E474E">
        <w:rPr>
          <w:b/>
          <w:szCs w:val="22"/>
        </w:rPr>
        <w:t>propilenglikolio</w:t>
      </w:r>
      <w:proofErr w:type="spellEnd"/>
    </w:p>
    <w:p w14:paraId="5DA240F3" w14:textId="77777777" w:rsidR="00184C9A" w:rsidRPr="001E474E" w:rsidRDefault="00184C9A" w:rsidP="00184C9A">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šio vaisto grame yra 0,05 mg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chlorido. </w:t>
      </w:r>
      <w:proofErr w:type="spellStart"/>
      <w:r w:rsidRPr="001E474E">
        <w:rPr>
          <w:rFonts w:ascii="Times New Roman" w:hAnsi="Times New Roman" w:cs="Times New Roman"/>
          <w:sz w:val="22"/>
          <w:szCs w:val="22"/>
        </w:rPr>
        <w:t>Benzalkonio</w:t>
      </w:r>
      <w:proofErr w:type="spellEnd"/>
      <w:r w:rsidRPr="001E474E">
        <w:rPr>
          <w:rFonts w:ascii="Times New Roman" w:hAnsi="Times New Roman" w:cs="Times New Roman"/>
          <w:sz w:val="22"/>
          <w:szCs w:val="22"/>
        </w:rPr>
        <w:t xml:space="preserve"> chloridas gali sudirginti odą. Žindymo laikotarpiu šio vaisto negalima tepti ant krūtų, kadangi kūdikis gali jį nuryti kartu su pienu.</w:t>
      </w:r>
    </w:p>
    <w:p w14:paraId="5B7F2FE0" w14:textId="77777777" w:rsidR="00184C9A" w:rsidRPr="001E474E" w:rsidRDefault="00184C9A" w:rsidP="00184C9A">
      <w:pPr>
        <w:pStyle w:val="Default"/>
        <w:rPr>
          <w:rFonts w:ascii="Times New Roman" w:hAnsi="Times New Roman" w:cs="Times New Roman"/>
          <w:sz w:val="22"/>
          <w:szCs w:val="22"/>
        </w:rPr>
      </w:pPr>
      <w:r w:rsidRPr="001E474E">
        <w:rPr>
          <w:rFonts w:ascii="Times New Roman" w:hAnsi="Times New Roman" w:cs="Times New Roman"/>
          <w:sz w:val="22"/>
          <w:szCs w:val="22"/>
        </w:rPr>
        <w:t xml:space="preserve">Kiekviename šio vaisto grame yra 150 mg </w:t>
      </w:r>
      <w:proofErr w:type="spellStart"/>
      <w:r w:rsidRPr="001E474E">
        <w:rPr>
          <w:rFonts w:ascii="Times New Roman" w:hAnsi="Times New Roman" w:cs="Times New Roman"/>
          <w:sz w:val="22"/>
          <w:szCs w:val="22"/>
        </w:rPr>
        <w:t>propilenglikolio</w:t>
      </w:r>
      <w:proofErr w:type="spellEnd"/>
      <w:r w:rsidRPr="001E474E">
        <w:rPr>
          <w:rFonts w:ascii="Times New Roman" w:hAnsi="Times New Roman" w:cs="Times New Roman"/>
          <w:sz w:val="22"/>
          <w:szCs w:val="22"/>
        </w:rPr>
        <w:t xml:space="preserve">. </w:t>
      </w:r>
      <w:proofErr w:type="spellStart"/>
      <w:r w:rsidRPr="001E474E">
        <w:rPr>
          <w:rFonts w:ascii="Times New Roman" w:hAnsi="Times New Roman" w:cs="Times New Roman"/>
          <w:sz w:val="22"/>
          <w:szCs w:val="22"/>
        </w:rPr>
        <w:t>Propilenglikolis</w:t>
      </w:r>
      <w:proofErr w:type="spellEnd"/>
      <w:r w:rsidRPr="001E474E">
        <w:rPr>
          <w:rFonts w:ascii="Times New Roman" w:hAnsi="Times New Roman" w:cs="Times New Roman"/>
          <w:sz w:val="22"/>
          <w:szCs w:val="22"/>
        </w:rPr>
        <w:t xml:space="preserve"> gali sukelti odos sudirginimą. </w:t>
      </w:r>
    </w:p>
    <w:p w14:paraId="395C9CEF" w14:textId="77777777" w:rsidR="00184C9A" w:rsidRPr="001E474E" w:rsidRDefault="00184C9A" w:rsidP="00184C9A">
      <w:pPr>
        <w:pStyle w:val="Default"/>
        <w:rPr>
          <w:rFonts w:ascii="Times New Roman" w:hAnsi="Times New Roman" w:cs="Times New Roman"/>
          <w:sz w:val="22"/>
          <w:szCs w:val="22"/>
        </w:rPr>
      </w:pPr>
      <w:r w:rsidRPr="001E474E">
        <w:rPr>
          <w:rFonts w:ascii="Times New Roman" w:hAnsi="Times New Roman" w:cs="Times New Roman"/>
          <w:sz w:val="22"/>
          <w:szCs w:val="22"/>
        </w:rPr>
        <w:t>Nevartokite šio vaisto jaunesniems kaip 4 savaičių kūdikiams, kuriems yra atvirų žaizdų ar didelių pažeistos ar pakenktos odos plotų (pvz., nudegimų), nepasitarus su gydytoju ar vaistininku.</w:t>
      </w:r>
      <w:r w:rsidRPr="001E474E" w:rsidDel="00492DBB">
        <w:rPr>
          <w:rFonts w:ascii="Times New Roman" w:hAnsi="Times New Roman" w:cs="Times New Roman"/>
          <w:sz w:val="22"/>
          <w:szCs w:val="22"/>
        </w:rPr>
        <w:t xml:space="preserve"> </w:t>
      </w:r>
    </w:p>
    <w:p w14:paraId="30FD60A1" w14:textId="77777777" w:rsidR="000275E9" w:rsidRPr="001E474E" w:rsidRDefault="000275E9" w:rsidP="000275E9">
      <w:pPr>
        <w:tabs>
          <w:tab w:val="left" w:pos="567"/>
        </w:tabs>
        <w:rPr>
          <w:szCs w:val="22"/>
        </w:rPr>
      </w:pPr>
    </w:p>
    <w:p w14:paraId="0370D83C" w14:textId="77777777" w:rsidR="000275E9" w:rsidRPr="001E474E" w:rsidRDefault="000275E9" w:rsidP="000275E9">
      <w:pPr>
        <w:tabs>
          <w:tab w:val="left" w:pos="567"/>
        </w:tabs>
        <w:rPr>
          <w:szCs w:val="22"/>
        </w:rPr>
      </w:pPr>
    </w:p>
    <w:p w14:paraId="1B241DD0" w14:textId="77777777" w:rsidR="000275E9" w:rsidRPr="001E474E" w:rsidRDefault="000275E9" w:rsidP="000275E9">
      <w:pPr>
        <w:pStyle w:val="PI-1EMEASMCA"/>
      </w:pPr>
      <w:r w:rsidRPr="001E474E">
        <w:t>3.</w:t>
      </w:r>
      <w:r w:rsidRPr="001E474E">
        <w:tab/>
        <w:t xml:space="preserve">Kaip vartoti </w:t>
      </w:r>
      <w:proofErr w:type="spellStart"/>
      <w:r w:rsidR="004554B8" w:rsidRPr="001E474E">
        <w:t>Frest</w:t>
      </w:r>
      <w:proofErr w:type="spellEnd"/>
    </w:p>
    <w:p w14:paraId="539867E3" w14:textId="77777777" w:rsidR="000275E9" w:rsidRPr="001E474E" w:rsidRDefault="000275E9" w:rsidP="000275E9">
      <w:pPr>
        <w:tabs>
          <w:tab w:val="left" w:pos="567"/>
        </w:tabs>
        <w:rPr>
          <w:szCs w:val="22"/>
        </w:rPr>
      </w:pPr>
    </w:p>
    <w:p w14:paraId="18D65991" w14:textId="77777777" w:rsidR="000275E9" w:rsidRPr="001E474E" w:rsidRDefault="000275E9" w:rsidP="000275E9">
      <w:pPr>
        <w:tabs>
          <w:tab w:val="left" w:pos="567"/>
        </w:tabs>
        <w:rPr>
          <w:b/>
          <w:szCs w:val="22"/>
        </w:rPr>
      </w:pPr>
      <w:r w:rsidRPr="001E474E">
        <w:rPr>
          <w:szCs w:val="22"/>
        </w:rPr>
        <w:t>Visada vartokite šį vaistą tiksliai kaip nurodė gydytojas arba vaistininkas. Jeigu abejojate, kreipkitės į gydytoją arba vaistininką.</w:t>
      </w:r>
    </w:p>
    <w:p w14:paraId="7236CAF1" w14:textId="77777777" w:rsidR="000275E9" w:rsidRPr="001E474E" w:rsidRDefault="000275E9" w:rsidP="000275E9">
      <w:pPr>
        <w:tabs>
          <w:tab w:val="left" w:pos="567"/>
        </w:tabs>
        <w:rPr>
          <w:szCs w:val="22"/>
        </w:rPr>
      </w:pPr>
    </w:p>
    <w:p w14:paraId="3B147364" w14:textId="77777777" w:rsidR="00732974" w:rsidRPr="001E474E" w:rsidRDefault="00732974" w:rsidP="00732974">
      <w:pPr>
        <w:tabs>
          <w:tab w:val="left" w:pos="567"/>
        </w:tabs>
        <w:rPr>
          <w:szCs w:val="22"/>
        </w:rPr>
      </w:pPr>
      <w:r w:rsidRPr="001E474E">
        <w:rPr>
          <w:szCs w:val="22"/>
        </w:rPr>
        <w:t>Rekomenduojama dozė yra:</w:t>
      </w:r>
    </w:p>
    <w:p w14:paraId="5DE0D830" w14:textId="7EF86637" w:rsidR="00732974" w:rsidRPr="001E474E" w:rsidRDefault="00732974" w:rsidP="00732974">
      <w:pPr>
        <w:tabs>
          <w:tab w:val="left" w:pos="567"/>
        </w:tabs>
        <w:rPr>
          <w:szCs w:val="22"/>
        </w:rPr>
      </w:pPr>
      <w:r w:rsidRPr="001E474E">
        <w:rPr>
          <w:szCs w:val="22"/>
        </w:rPr>
        <w:t xml:space="preserve">Suaugusiesiems, paaugliams ir vaikams </w:t>
      </w:r>
      <w:proofErr w:type="spellStart"/>
      <w:r w:rsidRPr="001E474E">
        <w:rPr>
          <w:szCs w:val="22"/>
        </w:rPr>
        <w:t>Frest</w:t>
      </w:r>
      <w:proofErr w:type="spellEnd"/>
      <w:r w:rsidRPr="001E474E">
        <w:rPr>
          <w:szCs w:val="22"/>
        </w:rPr>
        <w:t xml:space="preserve"> gelį reikia tepti plonu sluoksniu ant pažeistos ir niežtinčios odos vietos iki 3 kartų per </w:t>
      </w:r>
      <w:r w:rsidR="00F74408">
        <w:rPr>
          <w:szCs w:val="22"/>
        </w:rPr>
        <w:t>parą</w:t>
      </w:r>
      <w:r w:rsidRPr="001E474E">
        <w:rPr>
          <w:szCs w:val="22"/>
        </w:rPr>
        <w:t>.</w:t>
      </w:r>
    </w:p>
    <w:p w14:paraId="15D2A4B3" w14:textId="77777777" w:rsidR="00732974" w:rsidRPr="001E474E" w:rsidRDefault="00732974" w:rsidP="00732974">
      <w:pPr>
        <w:tabs>
          <w:tab w:val="left" w:pos="567"/>
        </w:tabs>
        <w:rPr>
          <w:szCs w:val="22"/>
        </w:rPr>
      </w:pPr>
    </w:p>
    <w:p w14:paraId="4D0512C9" w14:textId="4BAD4BB6" w:rsidR="00732974" w:rsidRPr="001E474E" w:rsidRDefault="00732974" w:rsidP="00732974">
      <w:pPr>
        <w:tabs>
          <w:tab w:val="left" w:pos="567"/>
        </w:tabs>
        <w:rPr>
          <w:szCs w:val="22"/>
        </w:rPr>
      </w:pPr>
      <w:r w:rsidRPr="001E474E">
        <w:rPr>
          <w:szCs w:val="22"/>
        </w:rPr>
        <w:t>Jeigu per 3 dienas Jūsų savijauta nepagerėjo arba net pablogėjo, kreipkitės į gydytoją.</w:t>
      </w:r>
    </w:p>
    <w:p w14:paraId="56AE85DB" w14:textId="77777777" w:rsidR="00732974" w:rsidRPr="001E474E" w:rsidRDefault="00732974" w:rsidP="00732974">
      <w:pPr>
        <w:tabs>
          <w:tab w:val="left" w:pos="567"/>
        </w:tabs>
        <w:rPr>
          <w:szCs w:val="22"/>
        </w:rPr>
      </w:pPr>
      <w:r w:rsidRPr="001E474E">
        <w:rPr>
          <w:szCs w:val="22"/>
        </w:rPr>
        <w:t>Maksimali gydymo trukmė nepasitarus su gydytoju yra 7 paros.</w:t>
      </w:r>
    </w:p>
    <w:p w14:paraId="0051FE6D" w14:textId="77777777" w:rsidR="00732974" w:rsidRPr="001E474E" w:rsidRDefault="00732974" w:rsidP="00732974">
      <w:pPr>
        <w:tabs>
          <w:tab w:val="left" w:pos="567"/>
        </w:tabs>
        <w:rPr>
          <w:i/>
          <w:szCs w:val="22"/>
        </w:rPr>
      </w:pPr>
    </w:p>
    <w:p w14:paraId="649A433C" w14:textId="77777777" w:rsidR="00732974" w:rsidRPr="001E474E" w:rsidRDefault="00732974" w:rsidP="00732974">
      <w:pPr>
        <w:tabs>
          <w:tab w:val="left" w:pos="567"/>
        </w:tabs>
        <w:rPr>
          <w:b/>
          <w:szCs w:val="22"/>
        </w:rPr>
      </w:pPr>
      <w:r w:rsidRPr="001E474E">
        <w:rPr>
          <w:b/>
          <w:szCs w:val="22"/>
        </w:rPr>
        <w:t>Vartojimas vaikams</w:t>
      </w:r>
    </w:p>
    <w:p w14:paraId="0D123203" w14:textId="77777777" w:rsidR="00732974" w:rsidRPr="001E474E" w:rsidRDefault="00732974" w:rsidP="00732974">
      <w:pPr>
        <w:tabs>
          <w:tab w:val="left" w:pos="567"/>
        </w:tabs>
        <w:rPr>
          <w:szCs w:val="22"/>
        </w:rPr>
      </w:pPr>
      <w:r w:rsidRPr="001E474E">
        <w:rPr>
          <w:szCs w:val="22"/>
        </w:rPr>
        <w:t xml:space="preserve">Kūdikiams ir mažiems vaikams vengti tepti didelius odos plotus, </w:t>
      </w:r>
      <w:r w:rsidR="009A18E4" w:rsidRPr="001E474E">
        <w:rPr>
          <w:szCs w:val="22"/>
        </w:rPr>
        <w:t>ypač pažeistus ar apimtus uždegimo</w:t>
      </w:r>
      <w:r w:rsidRPr="001E474E">
        <w:rPr>
          <w:szCs w:val="22"/>
        </w:rPr>
        <w:t>.</w:t>
      </w:r>
    </w:p>
    <w:p w14:paraId="0E155D75" w14:textId="77777777" w:rsidR="00732974" w:rsidRPr="001E474E" w:rsidRDefault="00732974" w:rsidP="00732974">
      <w:pPr>
        <w:tabs>
          <w:tab w:val="left" w:pos="567"/>
        </w:tabs>
        <w:rPr>
          <w:szCs w:val="22"/>
        </w:rPr>
      </w:pPr>
      <w:proofErr w:type="spellStart"/>
      <w:r w:rsidRPr="001E474E">
        <w:rPr>
          <w:szCs w:val="22"/>
        </w:rPr>
        <w:t>Frest</w:t>
      </w:r>
      <w:proofErr w:type="spellEnd"/>
      <w:r w:rsidRPr="001E474E">
        <w:rPr>
          <w:szCs w:val="22"/>
        </w:rPr>
        <w:t xml:space="preserve"> negalima vartoti jaunesniems nei 1 mėnesio vaikams, ypač neišnešiotiems (žr. </w:t>
      </w:r>
      <w:r w:rsidR="009A18E4" w:rsidRPr="001E474E">
        <w:rPr>
          <w:szCs w:val="22"/>
        </w:rPr>
        <w:t xml:space="preserve"> „</w:t>
      </w:r>
      <w:proofErr w:type="spellStart"/>
      <w:r w:rsidR="009A18E4" w:rsidRPr="001E474E">
        <w:rPr>
          <w:szCs w:val="22"/>
        </w:rPr>
        <w:t>Frest</w:t>
      </w:r>
      <w:proofErr w:type="spellEnd"/>
      <w:r w:rsidR="009A18E4" w:rsidRPr="001E474E">
        <w:rPr>
          <w:szCs w:val="22"/>
        </w:rPr>
        <w:t xml:space="preserve"> vartoti draudžiama“)</w:t>
      </w:r>
      <w:r w:rsidRPr="001E474E">
        <w:rPr>
          <w:szCs w:val="22"/>
        </w:rPr>
        <w:t>.</w:t>
      </w:r>
    </w:p>
    <w:p w14:paraId="64AF061A" w14:textId="77777777" w:rsidR="00732974" w:rsidRPr="001E474E" w:rsidRDefault="00732974" w:rsidP="00732974">
      <w:pPr>
        <w:tabs>
          <w:tab w:val="left" w:pos="567"/>
        </w:tabs>
        <w:rPr>
          <w:szCs w:val="22"/>
        </w:rPr>
      </w:pPr>
      <w:r w:rsidRPr="001E474E">
        <w:rPr>
          <w:szCs w:val="22"/>
        </w:rPr>
        <w:t xml:space="preserve">Vaikams nuo 1 mėnesio iki 2 metų </w:t>
      </w:r>
      <w:proofErr w:type="spellStart"/>
      <w:r w:rsidRPr="001E474E">
        <w:rPr>
          <w:szCs w:val="22"/>
        </w:rPr>
        <w:t>Frest</w:t>
      </w:r>
      <w:proofErr w:type="spellEnd"/>
      <w:r w:rsidRPr="001E474E">
        <w:rPr>
          <w:szCs w:val="22"/>
        </w:rPr>
        <w:t xml:space="preserve"> turi būti vartojamas prižiūrint gydytojui.</w:t>
      </w:r>
    </w:p>
    <w:p w14:paraId="298A00EB" w14:textId="77777777" w:rsidR="00732974" w:rsidRPr="001E474E" w:rsidRDefault="00732974" w:rsidP="00732974">
      <w:pPr>
        <w:tabs>
          <w:tab w:val="left" w:pos="567"/>
        </w:tabs>
        <w:rPr>
          <w:i/>
          <w:szCs w:val="22"/>
        </w:rPr>
      </w:pPr>
    </w:p>
    <w:p w14:paraId="2E51F94F" w14:textId="77777777" w:rsidR="00732974" w:rsidRPr="001E474E" w:rsidRDefault="009A18E4" w:rsidP="00732974">
      <w:pPr>
        <w:tabs>
          <w:tab w:val="left" w:pos="567"/>
        </w:tabs>
        <w:rPr>
          <w:b/>
          <w:szCs w:val="22"/>
        </w:rPr>
      </w:pPr>
      <w:r w:rsidRPr="001E474E">
        <w:rPr>
          <w:b/>
          <w:szCs w:val="22"/>
        </w:rPr>
        <w:lastRenderedPageBreak/>
        <w:t xml:space="preserve">Kaip vartoti </w:t>
      </w:r>
      <w:proofErr w:type="spellStart"/>
      <w:r w:rsidRPr="001E474E">
        <w:rPr>
          <w:b/>
          <w:szCs w:val="22"/>
        </w:rPr>
        <w:t>Frest</w:t>
      </w:r>
      <w:proofErr w:type="spellEnd"/>
    </w:p>
    <w:p w14:paraId="19D61F8C" w14:textId="77777777" w:rsidR="00732974" w:rsidRPr="001E474E" w:rsidRDefault="009A18E4" w:rsidP="00732974">
      <w:pPr>
        <w:tabs>
          <w:tab w:val="left" w:pos="567"/>
        </w:tabs>
        <w:rPr>
          <w:szCs w:val="22"/>
        </w:rPr>
      </w:pPr>
      <w:proofErr w:type="spellStart"/>
      <w:r w:rsidRPr="001E474E">
        <w:rPr>
          <w:szCs w:val="22"/>
        </w:rPr>
        <w:t>Frest</w:t>
      </w:r>
      <w:proofErr w:type="spellEnd"/>
      <w:r w:rsidRPr="001E474E">
        <w:rPr>
          <w:szCs w:val="22"/>
        </w:rPr>
        <w:t xml:space="preserve"> yra vaistas, vartojamas ant odos. Jis vartojamas </w:t>
      </w:r>
      <w:r w:rsidR="00732974" w:rsidRPr="001E474E">
        <w:rPr>
          <w:szCs w:val="22"/>
        </w:rPr>
        <w:t>ant nepažeistos</w:t>
      </w:r>
      <w:r w:rsidRPr="001E474E">
        <w:rPr>
          <w:szCs w:val="22"/>
        </w:rPr>
        <w:t>, be žaizdų</w:t>
      </w:r>
      <w:r w:rsidR="00732974" w:rsidRPr="001E474E">
        <w:rPr>
          <w:szCs w:val="22"/>
        </w:rPr>
        <w:t xml:space="preserve"> odos. </w:t>
      </w:r>
    </w:p>
    <w:p w14:paraId="4684FB27" w14:textId="77777777" w:rsidR="009A18E4" w:rsidRPr="001E474E" w:rsidRDefault="009A18E4" w:rsidP="009A18E4">
      <w:pPr>
        <w:tabs>
          <w:tab w:val="left" w:pos="567"/>
        </w:tabs>
        <w:rPr>
          <w:szCs w:val="22"/>
        </w:rPr>
      </w:pPr>
      <w:r w:rsidRPr="001E474E">
        <w:rPr>
          <w:szCs w:val="22"/>
        </w:rPr>
        <w:t xml:space="preserve">Neuždengti </w:t>
      </w:r>
      <w:proofErr w:type="spellStart"/>
      <w:r w:rsidRPr="001E474E">
        <w:rPr>
          <w:szCs w:val="22"/>
        </w:rPr>
        <w:t>okliuziniais</w:t>
      </w:r>
      <w:proofErr w:type="spellEnd"/>
      <w:r w:rsidRPr="001E474E">
        <w:rPr>
          <w:szCs w:val="22"/>
        </w:rPr>
        <w:t xml:space="preserve"> tvarsčiais.</w:t>
      </w:r>
    </w:p>
    <w:p w14:paraId="76A3D0F8" w14:textId="77777777" w:rsidR="009A18E4" w:rsidRPr="001E474E" w:rsidRDefault="009A18E4" w:rsidP="00732974">
      <w:pPr>
        <w:tabs>
          <w:tab w:val="left" w:pos="567"/>
        </w:tabs>
        <w:rPr>
          <w:szCs w:val="22"/>
        </w:rPr>
      </w:pPr>
      <w:r w:rsidRPr="001E474E">
        <w:rPr>
          <w:szCs w:val="22"/>
        </w:rPr>
        <w:t>Netepti ant didelių odos plotų, pažeistos odos ar gleivinės.</w:t>
      </w:r>
    </w:p>
    <w:p w14:paraId="0594B714" w14:textId="77777777" w:rsidR="00732974" w:rsidRPr="001E474E" w:rsidRDefault="00732974" w:rsidP="00732974">
      <w:pPr>
        <w:tabs>
          <w:tab w:val="left" w:pos="567"/>
        </w:tabs>
        <w:rPr>
          <w:szCs w:val="22"/>
        </w:rPr>
      </w:pPr>
      <w:r w:rsidRPr="001E474E">
        <w:rPr>
          <w:szCs w:val="22"/>
        </w:rPr>
        <w:t>Nedidelį kiekį tepti ant gydomos vietos. Tada švelniai mas</w:t>
      </w:r>
      <w:r w:rsidR="009A18E4" w:rsidRPr="001E474E">
        <w:rPr>
          <w:szCs w:val="22"/>
        </w:rPr>
        <w:t>ažuoti</w:t>
      </w:r>
      <w:r w:rsidRPr="001E474E">
        <w:rPr>
          <w:szCs w:val="22"/>
        </w:rPr>
        <w:t xml:space="preserve"> ranka, kad palengvinti vaist</w:t>
      </w:r>
      <w:r w:rsidR="009A18E4" w:rsidRPr="001E474E">
        <w:rPr>
          <w:szCs w:val="22"/>
        </w:rPr>
        <w:t>o</w:t>
      </w:r>
      <w:r w:rsidRPr="001E474E">
        <w:rPr>
          <w:szCs w:val="22"/>
        </w:rPr>
        <w:t xml:space="preserve"> įsiskverbimą į odą.</w:t>
      </w:r>
    </w:p>
    <w:p w14:paraId="35402CD8" w14:textId="77777777" w:rsidR="000275E9" w:rsidRPr="001E474E" w:rsidRDefault="000275E9" w:rsidP="000275E9">
      <w:pPr>
        <w:tabs>
          <w:tab w:val="left" w:pos="567"/>
        </w:tabs>
        <w:rPr>
          <w:szCs w:val="22"/>
        </w:rPr>
      </w:pPr>
    </w:p>
    <w:p w14:paraId="7A05253E" w14:textId="77777777" w:rsidR="000275E9" w:rsidRPr="001E474E" w:rsidRDefault="000275E9" w:rsidP="000275E9">
      <w:pPr>
        <w:pStyle w:val="PI-3EMEASMCA"/>
      </w:pPr>
      <w:r w:rsidRPr="001E474E">
        <w:t xml:space="preserve">Ką daryti pavartojus per didelę </w:t>
      </w:r>
      <w:proofErr w:type="spellStart"/>
      <w:r w:rsidR="004554B8" w:rsidRPr="001E474E">
        <w:t>Frest</w:t>
      </w:r>
      <w:proofErr w:type="spellEnd"/>
      <w:r w:rsidRPr="001E474E">
        <w:t xml:space="preserve"> dozę?</w:t>
      </w:r>
    </w:p>
    <w:p w14:paraId="3272C65E" w14:textId="1A76406C" w:rsidR="000275E9" w:rsidRPr="001E474E" w:rsidRDefault="009A18E4" w:rsidP="000275E9">
      <w:pPr>
        <w:tabs>
          <w:tab w:val="left" w:pos="567"/>
        </w:tabs>
        <w:rPr>
          <w:szCs w:val="22"/>
        </w:rPr>
      </w:pPr>
      <w:r w:rsidRPr="001E474E">
        <w:rPr>
          <w:szCs w:val="22"/>
        </w:rPr>
        <w:t xml:space="preserve">Nedelsdami kreipkitės į gydytoją, jei Jūs arba Jūsų vaikas pavartojo nemažą kiekį </w:t>
      </w:r>
      <w:proofErr w:type="spellStart"/>
      <w:r w:rsidRPr="001E474E">
        <w:rPr>
          <w:szCs w:val="22"/>
        </w:rPr>
        <w:t>Frest</w:t>
      </w:r>
      <w:proofErr w:type="spellEnd"/>
      <w:r w:rsidRPr="001E474E">
        <w:rPr>
          <w:szCs w:val="22"/>
        </w:rPr>
        <w:t xml:space="preserve"> dideliems odos plotams arba netyčia nurijo </w:t>
      </w:r>
      <w:proofErr w:type="spellStart"/>
      <w:r w:rsidRPr="001E474E">
        <w:rPr>
          <w:szCs w:val="22"/>
        </w:rPr>
        <w:t>Frest</w:t>
      </w:r>
      <w:proofErr w:type="spellEnd"/>
      <w:r w:rsidRPr="001E474E">
        <w:rPr>
          <w:szCs w:val="22"/>
        </w:rPr>
        <w:t>.</w:t>
      </w:r>
    </w:p>
    <w:p w14:paraId="7830CDF3" w14:textId="77777777" w:rsidR="000275E9" w:rsidRPr="001E474E" w:rsidRDefault="000275E9" w:rsidP="000275E9">
      <w:pPr>
        <w:tabs>
          <w:tab w:val="left" w:pos="567"/>
        </w:tabs>
        <w:rPr>
          <w:szCs w:val="22"/>
        </w:rPr>
      </w:pPr>
    </w:p>
    <w:p w14:paraId="6E4B2E26" w14:textId="77777777" w:rsidR="005054C1" w:rsidRPr="001E474E" w:rsidRDefault="005054C1" w:rsidP="005054C1">
      <w:pPr>
        <w:keepNext/>
        <w:tabs>
          <w:tab w:val="left" w:pos="567"/>
        </w:tabs>
        <w:spacing w:line="260" w:lineRule="exact"/>
        <w:jc w:val="both"/>
        <w:outlineLvl w:val="3"/>
        <w:rPr>
          <w:b/>
          <w:bCs/>
          <w:snapToGrid w:val="0"/>
          <w:szCs w:val="22"/>
        </w:rPr>
      </w:pPr>
      <w:r w:rsidRPr="001E474E">
        <w:rPr>
          <w:b/>
          <w:bCs/>
          <w:snapToGrid w:val="0"/>
          <w:szCs w:val="22"/>
        </w:rPr>
        <w:t xml:space="preserve">Pamiršus pavartoti </w:t>
      </w:r>
      <w:proofErr w:type="spellStart"/>
      <w:r w:rsidRPr="001E474E">
        <w:rPr>
          <w:b/>
          <w:bCs/>
          <w:snapToGrid w:val="0"/>
          <w:szCs w:val="22"/>
        </w:rPr>
        <w:t>Frest</w:t>
      </w:r>
      <w:proofErr w:type="spellEnd"/>
    </w:p>
    <w:p w14:paraId="55364C48" w14:textId="77777777" w:rsidR="005054C1" w:rsidRPr="001E474E" w:rsidRDefault="005054C1" w:rsidP="005054C1">
      <w:pPr>
        <w:numPr>
          <w:ilvl w:val="12"/>
          <w:numId w:val="0"/>
        </w:numPr>
        <w:ind w:right="-2"/>
        <w:rPr>
          <w:snapToGrid w:val="0"/>
          <w:szCs w:val="22"/>
        </w:rPr>
      </w:pPr>
      <w:r w:rsidRPr="001E474E">
        <w:rPr>
          <w:szCs w:val="22"/>
        </w:rPr>
        <w:t xml:space="preserve">Jei pamiršote laiku pavartoti </w:t>
      </w:r>
      <w:proofErr w:type="spellStart"/>
      <w:r w:rsidRPr="001E474E">
        <w:rPr>
          <w:szCs w:val="22"/>
        </w:rPr>
        <w:t>Frest</w:t>
      </w:r>
      <w:proofErr w:type="spellEnd"/>
      <w:r w:rsidRPr="001E474E">
        <w:rPr>
          <w:szCs w:val="22"/>
        </w:rPr>
        <w:t xml:space="preserve">, vartokite jį, kai tik prisiminsite, ir tęskite kaip įprasta. </w:t>
      </w:r>
      <w:r w:rsidRPr="001E474E">
        <w:rPr>
          <w:noProof/>
          <w:snapToGrid w:val="0"/>
          <w:szCs w:val="22"/>
        </w:rPr>
        <w:t>Negalima vartoti dvigubos dozės norint kompensuoti praleistą dozę.</w:t>
      </w:r>
    </w:p>
    <w:p w14:paraId="1F195654" w14:textId="77777777" w:rsidR="005054C1" w:rsidRPr="001E474E" w:rsidRDefault="005054C1" w:rsidP="005054C1">
      <w:pPr>
        <w:numPr>
          <w:ilvl w:val="12"/>
          <w:numId w:val="0"/>
        </w:numPr>
        <w:ind w:right="-2"/>
        <w:rPr>
          <w:snapToGrid w:val="0"/>
          <w:szCs w:val="22"/>
        </w:rPr>
      </w:pPr>
    </w:p>
    <w:p w14:paraId="2A1184C5" w14:textId="77777777" w:rsidR="000275E9" w:rsidRPr="001E474E" w:rsidRDefault="000275E9" w:rsidP="005B74F5">
      <w:pPr>
        <w:keepNext/>
        <w:tabs>
          <w:tab w:val="left" w:pos="567"/>
        </w:tabs>
        <w:spacing w:line="260" w:lineRule="exact"/>
        <w:jc w:val="both"/>
        <w:outlineLvl w:val="3"/>
        <w:rPr>
          <w:szCs w:val="22"/>
        </w:rPr>
      </w:pPr>
      <w:r w:rsidRPr="001E474E">
        <w:rPr>
          <w:szCs w:val="22"/>
        </w:rPr>
        <w:t>Jeigu kiltų daugiau klausimų dėl šio vaisto vartojimo, kreipkitės į gydytoją arba vaistininką.</w:t>
      </w:r>
    </w:p>
    <w:p w14:paraId="7D1F5281" w14:textId="77777777" w:rsidR="000275E9" w:rsidRPr="001E474E" w:rsidRDefault="000275E9" w:rsidP="000275E9">
      <w:pPr>
        <w:tabs>
          <w:tab w:val="left" w:pos="567"/>
        </w:tabs>
        <w:rPr>
          <w:szCs w:val="22"/>
        </w:rPr>
      </w:pPr>
    </w:p>
    <w:p w14:paraId="35AD1002" w14:textId="77777777" w:rsidR="000275E9" w:rsidRPr="001E474E" w:rsidRDefault="000275E9" w:rsidP="000275E9">
      <w:pPr>
        <w:tabs>
          <w:tab w:val="left" w:pos="567"/>
        </w:tabs>
        <w:rPr>
          <w:szCs w:val="22"/>
        </w:rPr>
      </w:pPr>
    </w:p>
    <w:p w14:paraId="4B4BDAFE" w14:textId="77777777" w:rsidR="000275E9" w:rsidRPr="001E474E" w:rsidRDefault="000275E9" w:rsidP="000275E9">
      <w:pPr>
        <w:pStyle w:val="PI-1EMEASMCA"/>
      </w:pPr>
      <w:r w:rsidRPr="001E474E">
        <w:t>4.</w:t>
      </w:r>
      <w:r w:rsidRPr="001E474E">
        <w:tab/>
        <w:t>Galimas šalutinis poveikis</w:t>
      </w:r>
    </w:p>
    <w:p w14:paraId="381D19F1" w14:textId="77777777" w:rsidR="000275E9" w:rsidRPr="001E474E" w:rsidRDefault="000275E9" w:rsidP="000275E9">
      <w:pPr>
        <w:tabs>
          <w:tab w:val="left" w:pos="567"/>
        </w:tabs>
        <w:rPr>
          <w:szCs w:val="22"/>
        </w:rPr>
      </w:pPr>
    </w:p>
    <w:p w14:paraId="4F78F9F5" w14:textId="77777777" w:rsidR="000275E9" w:rsidRPr="001E474E" w:rsidRDefault="000275E9" w:rsidP="000275E9">
      <w:pPr>
        <w:pStyle w:val="BTEMEASMCA"/>
      </w:pPr>
      <w:r w:rsidRPr="001E474E">
        <w:t>Šis vaistas, kaip ir visi kiti, gali sukelti šalutinį poveikį, nors jis pasireiškia ne visiems žmonėms.</w:t>
      </w:r>
    </w:p>
    <w:p w14:paraId="6F1A09D0" w14:textId="77777777" w:rsidR="000275E9" w:rsidRPr="001E474E" w:rsidRDefault="000275E9" w:rsidP="000275E9">
      <w:pPr>
        <w:pStyle w:val="BTEMEASMCA"/>
        <w:ind w:left="720"/>
        <w:rPr>
          <w:b/>
          <w:bCs/>
          <w:noProof/>
        </w:rPr>
      </w:pPr>
    </w:p>
    <w:p w14:paraId="54F75A49" w14:textId="77777777" w:rsidR="001542DE" w:rsidRPr="001E474E" w:rsidRDefault="001542DE" w:rsidP="005B74F5">
      <w:pPr>
        <w:jc w:val="both"/>
        <w:rPr>
          <w:bCs/>
          <w:iCs/>
          <w:color w:val="000000"/>
          <w:szCs w:val="22"/>
        </w:rPr>
      </w:pPr>
      <w:r w:rsidRPr="001E474E">
        <w:rPr>
          <w:b/>
          <w:bCs/>
          <w:noProof/>
          <w:snapToGrid w:val="0"/>
          <w:szCs w:val="22"/>
        </w:rPr>
        <w:t xml:space="preserve">Nedažni šalutinio poveikio reiškiniai (gali pasireikšti rečiau kaip 1 iš 100 asmenų): </w:t>
      </w:r>
    </w:p>
    <w:p w14:paraId="304F87C0" w14:textId="1A4FA6F2" w:rsidR="001542DE" w:rsidRPr="001E474E" w:rsidRDefault="001542DE" w:rsidP="005B74F5">
      <w:pPr>
        <w:pStyle w:val="Sraopastraipa"/>
        <w:numPr>
          <w:ilvl w:val="0"/>
          <w:numId w:val="6"/>
        </w:numPr>
        <w:spacing w:line="240" w:lineRule="auto"/>
        <w:ind w:left="0" w:firstLine="0"/>
        <w:jc w:val="both"/>
        <w:rPr>
          <w:bCs/>
          <w:iCs/>
          <w:color w:val="000000"/>
          <w:szCs w:val="22"/>
          <w:lang w:val="lt-LT"/>
        </w:rPr>
      </w:pPr>
      <w:r w:rsidRPr="001E474E">
        <w:rPr>
          <w:bCs/>
          <w:iCs/>
          <w:color w:val="000000"/>
          <w:szCs w:val="22"/>
          <w:lang w:val="lt-LT"/>
        </w:rPr>
        <w:t>odos saus</w:t>
      </w:r>
      <w:r w:rsidR="00397C4E">
        <w:rPr>
          <w:bCs/>
          <w:iCs/>
          <w:color w:val="000000"/>
          <w:szCs w:val="22"/>
          <w:lang w:val="lt-LT"/>
        </w:rPr>
        <w:t>mė</w:t>
      </w:r>
      <w:r w:rsidRPr="001E474E">
        <w:rPr>
          <w:bCs/>
          <w:iCs/>
          <w:color w:val="000000"/>
          <w:szCs w:val="22"/>
          <w:lang w:val="lt-LT"/>
        </w:rPr>
        <w:t xml:space="preserve">, </w:t>
      </w:r>
    </w:p>
    <w:p w14:paraId="7617936F" w14:textId="77777777" w:rsidR="001542DE" w:rsidRPr="001E474E" w:rsidRDefault="001542DE" w:rsidP="005B74F5">
      <w:pPr>
        <w:numPr>
          <w:ilvl w:val="0"/>
          <w:numId w:val="6"/>
        </w:numPr>
        <w:tabs>
          <w:tab w:val="left" w:pos="567"/>
        </w:tabs>
        <w:autoSpaceDE w:val="0"/>
        <w:autoSpaceDN w:val="0"/>
        <w:adjustRightInd w:val="0"/>
        <w:spacing w:line="260" w:lineRule="exact"/>
        <w:ind w:left="0" w:firstLine="0"/>
        <w:jc w:val="both"/>
        <w:rPr>
          <w:szCs w:val="22"/>
        </w:rPr>
      </w:pPr>
      <w:r w:rsidRPr="001E474E">
        <w:rPr>
          <w:szCs w:val="22"/>
        </w:rPr>
        <w:t>odos deginimo pojūtis.</w:t>
      </w:r>
    </w:p>
    <w:p w14:paraId="017FFC7E" w14:textId="77777777" w:rsidR="001542DE" w:rsidRPr="001E474E" w:rsidRDefault="001542DE" w:rsidP="005B74F5">
      <w:pPr>
        <w:tabs>
          <w:tab w:val="left" w:pos="0"/>
        </w:tabs>
        <w:autoSpaceDE w:val="0"/>
        <w:autoSpaceDN w:val="0"/>
        <w:adjustRightInd w:val="0"/>
        <w:jc w:val="both"/>
        <w:rPr>
          <w:rStyle w:val="hps"/>
          <w:szCs w:val="22"/>
        </w:rPr>
      </w:pPr>
      <w:r w:rsidRPr="001E474E">
        <w:rPr>
          <w:b/>
          <w:bCs/>
          <w:noProof/>
          <w:snapToGrid w:val="0"/>
          <w:szCs w:val="22"/>
        </w:rPr>
        <w:t>Labai reti šalutinio poveikio reiškiniai (gali pasireikšti rečiau kaip 1 iš 10 000 asmenų):</w:t>
      </w:r>
      <w:r w:rsidRPr="001E474E">
        <w:rPr>
          <w:rStyle w:val="hps"/>
          <w:szCs w:val="22"/>
        </w:rPr>
        <w:t xml:space="preserve"> </w:t>
      </w:r>
    </w:p>
    <w:p w14:paraId="2606284B" w14:textId="0F063F43" w:rsidR="001542DE" w:rsidRPr="001E474E" w:rsidRDefault="00397C4E" w:rsidP="005B74F5">
      <w:pPr>
        <w:pStyle w:val="Sraopastraipa"/>
        <w:numPr>
          <w:ilvl w:val="0"/>
          <w:numId w:val="6"/>
        </w:numPr>
        <w:tabs>
          <w:tab w:val="left" w:pos="0"/>
        </w:tabs>
        <w:autoSpaceDE w:val="0"/>
        <w:autoSpaceDN w:val="0"/>
        <w:adjustRightInd w:val="0"/>
        <w:ind w:left="0" w:firstLine="0"/>
        <w:jc w:val="both"/>
        <w:rPr>
          <w:szCs w:val="22"/>
          <w:lang w:val="lt-LT"/>
        </w:rPr>
      </w:pPr>
      <w:r>
        <w:rPr>
          <w:rStyle w:val="hps"/>
          <w:szCs w:val="22"/>
          <w:lang w:val="lt-LT"/>
        </w:rPr>
        <w:t xml:space="preserve">alerginis </w:t>
      </w:r>
      <w:r w:rsidR="001542DE" w:rsidRPr="001E474E">
        <w:rPr>
          <w:rStyle w:val="hps"/>
          <w:szCs w:val="22"/>
          <w:lang w:val="lt-LT"/>
        </w:rPr>
        <w:t>odos uždegimas (alerginis dermatitas).</w:t>
      </w:r>
    </w:p>
    <w:p w14:paraId="554499C4" w14:textId="77777777" w:rsidR="001542DE" w:rsidRPr="001E474E" w:rsidRDefault="001542DE" w:rsidP="000275E9">
      <w:pPr>
        <w:pStyle w:val="BTEMEASMCA"/>
        <w:ind w:left="720"/>
      </w:pPr>
    </w:p>
    <w:p w14:paraId="43CBD559" w14:textId="77777777" w:rsidR="001542DE" w:rsidRPr="001E474E" w:rsidRDefault="001542DE" w:rsidP="000275E9">
      <w:pPr>
        <w:pStyle w:val="BTEMEASMCA"/>
        <w:ind w:left="720"/>
      </w:pPr>
    </w:p>
    <w:p w14:paraId="7DC49118" w14:textId="77777777" w:rsidR="000275E9" w:rsidRPr="001E474E" w:rsidRDefault="000275E9" w:rsidP="000275E9">
      <w:pPr>
        <w:rPr>
          <w:b/>
          <w:noProof/>
          <w:szCs w:val="22"/>
        </w:rPr>
      </w:pPr>
      <w:r w:rsidRPr="001E474E">
        <w:rPr>
          <w:b/>
          <w:noProof/>
          <w:szCs w:val="22"/>
        </w:rPr>
        <w:t>Pranešimas apie šalutinį poveikį</w:t>
      </w:r>
    </w:p>
    <w:p w14:paraId="78FF36C8" w14:textId="77777777" w:rsidR="00AC2E70" w:rsidRPr="001E474E" w:rsidRDefault="00AC2E70" w:rsidP="00AC2E70">
      <w:pPr>
        <w:tabs>
          <w:tab w:val="left" w:pos="567"/>
        </w:tabs>
        <w:spacing w:line="260" w:lineRule="exact"/>
        <w:ind w:right="-1"/>
        <w:rPr>
          <w:snapToGrid w:val="0"/>
          <w:szCs w:val="22"/>
        </w:rPr>
      </w:pPr>
      <w:r w:rsidRPr="001E474E">
        <w:rPr>
          <w:snapToGrid w:val="0"/>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1E474E">
          <w:rPr>
            <w:rStyle w:val="Hipersaitas"/>
            <w:snapToGrid w:val="0"/>
            <w:szCs w:val="22"/>
          </w:rPr>
          <w:t>https://vapris.vvkt.lt/vvkt-web/public/nrv</w:t>
        </w:r>
      </w:hyperlink>
      <w:r w:rsidRPr="001E474E">
        <w:rPr>
          <w:snapToGrid w:val="0"/>
          <w:szCs w:val="22"/>
        </w:rPr>
        <w:t xml:space="preserve"> arba užpildant Paciento pranešimo apie įtariamą nepageidaujamą reakciją (ĮNR) formą, kuri skelbiama </w:t>
      </w:r>
      <w:hyperlink r:id="rId12" w:history="1">
        <w:r w:rsidRPr="001E474E">
          <w:rPr>
            <w:rStyle w:val="Hipersaitas"/>
            <w:snapToGrid w:val="0"/>
            <w:szCs w:val="22"/>
          </w:rPr>
          <w:t>https://www.vvkt.lt/index.php?4004286486</w:t>
        </w:r>
      </w:hyperlink>
      <w:r w:rsidRPr="001E474E">
        <w:rPr>
          <w:snapToGrid w:val="0"/>
          <w:szCs w:val="22"/>
        </w:rPr>
        <w:t xml:space="preserve">, ir atsiunčiant elektroniniu paštu (adresu </w:t>
      </w:r>
      <w:hyperlink r:id="rId13" w:history="1">
        <w:r w:rsidRPr="001E474E">
          <w:rPr>
            <w:rStyle w:val="Hipersaitas"/>
            <w:snapToGrid w:val="0"/>
            <w:szCs w:val="22"/>
          </w:rPr>
          <w:t>NepageidaujamaR@vvkt.lt</w:t>
        </w:r>
      </w:hyperlink>
      <w:r w:rsidRPr="001E474E">
        <w:rPr>
          <w:snapToGrid w:val="0"/>
          <w:szCs w:val="22"/>
        </w:rPr>
        <w:t>) arba nemokamu telefonu 8 800 73 568. Pranešdami apie šalutinį poveikį galite mums padėti gauti daugiau informacijos apie šio vaisto saugumą.</w:t>
      </w:r>
    </w:p>
    <w:p w14:paraId="71E59A9A" w14:textId="77777777" w:rsidR="00AC2E70" w:rsidRPr="001E474E" w:rsidRDefault="00AC2E70" w:rsidP="000275E9">
      <w:pPr>
        <w:rPr>
          <w:b/>
          <w:szCs w:val="22"/>
        </w:rPr>
      </w:pPr>
    </w:p>
    <w:p w14:paraId="10690135" w14:textId="77777777" w:rsidR="000275E9" w:rsidRPr="001E474E" w:rsidRDefault="000275E9" w:rsidP="000275E9">
      <w:pPr>
        <w:tabs>
          <w:tab w:val="left" w:pos="567"/>
        </w:tabs>
        <w:rPr>
          <w:szCs w:val="22"/>
        </w:rPr>
      </w:pPr>
    </w:p>
    <w:p w14:paraId="275FFA17" w14:textId="77777777" w:rsidR="000275E9" w:rsidRPr="001E474E" w:rsidRDefault="000275E9" w:rsidP="000275E9">
      <w:pPr>
        <w:pStyle w:val="PI-1EMEASMCA"/>
      </w:pPr>
      <w:r w:rsidRPr="001E474E">
        <w:t>5.</w:t>
      </w:r>
      <w:r w:rsidRPr="001E474E">
        <w:tab/>
        <w:t xml:space="preserve">Kaip laikyti </w:t>
      </w:r>
      <w:proofErr w:type="spellStart"/>
      <w:r w:rsidR="004554B8" w:rsidRPr="001E474E">
        <w:t>Frest</w:t>
      </w:r>
      <w:proofErr w:type="spellEnd"/>
    </w:p>
    <w:p w14:paraId="280A01CC" w14:textId="77777777" w:rsidR="000275E9" w:rsidRPr="001E474E" w:rsidRDefault="000275E9" w:rsidP="000275E9">
      <w:pPr>
        <w:tabs>
          <w:tab w:val="left" w:pos="567"/>
        </w:tabs>
        <w:rPr>
          <w:szCs w:val="22"/>
        </w:rPr>
      </w:pPr>
    </w:p>
    <w:p w14:paraId="22F3C6DA" w14:textId="77777777" w:rsidR="001542DE" w:rsidRPr="001E474E" w:rsidRDefault="001542DE" w:rsidP="001542DE">
      <w:pPr>
        <w:tabs>
          <w:tab w:val="left" w:pos="567"/>
        </w:tabs>
        <w:rPr>
          <w:szCs w:val="22"/>
        </w:rPr>
      </w:pPr>
      <w:r w:rsidRPr="001E474E">
        <w:rPr>
          <w:szCs w:val="22"/>
        </w:rPr>
        <w:t>Laikyti ne aukštesnėje kaip 25 </w:t>
      </w:r>
      <w:r w:rsidRPr="001E474E">
        <w:rPr>
          <w:szCs w:val="22"/>
        </w:rPr>
        <w:sym w:font="Symbol" w:char="F0B0"/>
      </w:r>
      <w:r w:rsidRPr="001E474E">
        <w:rPr>
          <w:szCs w:val="22"/>
        </w:rPr>
        <w:t>C temperatūroje. Negalima užšaldyti.</w:t>
      </w:r>
    </w:p>
    <w:p w14:paraId="7D206791" w14:textId="77777777" w:rsidR="001542DE" w:rsidRPr="001E474E" w:rsidRDefault="001542DE" w:rsidP="001542DE">
      <w:pPr>
        <w:tabs>
          <w:tab w:val="left" w:pos="567"/>
        </w:tabs>
        <w:rPr>
          <w:szCs w:val="22"/>
        </w:rPr>
      </w:pPr>
      <w:r w:rsidRPr="001E474E">
        <w:rPr>
          <w:szCs w:val="22"/>
        </w:rPr>
        <w:t>Tinkamumo laikas po pirmojo atidarymo - 3 mėnesiai.</w:t>
      </w:r>
    </w:p>
    <w:p w14:paraId="5F3225BA" w14:textId="77777777" w:rsidR="001542DE" w:rsidRPr="001E474E" w:rsidRDefault="001542DE" w:rsidP="000275E9">
      <w:pPr>
        <w:tabs>
          <w:tab w:val="left" w:pos="567"/>
        </w:tabs>
        <w:rPr>
          <w:szCs w:val="22"/>
        </w:rPr>
      </w:pPr>
    </w:p>
    <w:p w14:paraId="21DE3ABF" w14:textId="77777777" w:rsidR="001542DE" w:rsidRPr="001E474E" w:rsidRDefault="001542DE" w:rsidP="001542DE">
      <w:pPr>
        <w:tabs>
          <w:tab w:val="left" w:pos="567"/>
        </w:tabs>
        <w:rPr>
          <w:szCs w:val="22"/>
        </w:rPr>
      </w:pPr>
      <w:r w:rsidRPr="001E474E">
        <w:rPr>
          <w:szCs w:val="22"/>
        </w:rPr>
        <w:t>Šį vaistą laikykite vaikams nepastebimoje ir nepasiekiamoje vietoje.</w:t>
      </w:r>
    </w:p>
    <w:p w14:paraId="6580739F" w14:textId="77777777" w:rsidR="001542DE" w:rsidRPr="001E474E" w:rsidRDefault="001542DE" w:rsidP="000275E9">
      <w:pPr>
        <w:tabs>
          <w:tab w:val="left" w:pos="567"/>
        </w:tabs>
        <w:rPr>
          <w:szCs w:val="22"/>
        </w:rPr>
      </w:pPr>
    </w:p>
    <w:p w14:paraId="0BE08A7C" w14:textId="77777777" w:rsidR="000275E9" w:rsidRPr="001E474E" w:rsidRDefault="000275E9" w:rsidP="000275E9">
      <w:pPr>
        <w:tabs>
          <w:tab w:val="left" w:pos="567"/>
        </w:tabs>
        <w:rPr>
          <w:szCs w:val="22"/>
        </w:rPr>
      </w:pPr>
      <w:r w:rsidRPr="001E474E">
        <w:rPr>
          <w:szCs w:val="22"/>
        </w:rPr>
        <w:t xml:space="preserve">Ant </w:t>
      </w:r>
      <w:r w:rsidR="001542DE" w:rsidRPr="001E474E">
        <w:rPr>
          <w:szCs w:val="22"/>
        </w:rPr>
        <w:t>kartono dėžutės ir tūbelės</w:t>
      </w:r>
      <w:r w:rsidRPr="001E474E">
        <w:rPr>
          <w:szCs w:val="22"/>
        </w:rPr>
        <w:t xml:space="preserve"> po „Tinka iki“ nurodytam tinkamumo laikui pasibaigus, šio vaisto vartoti negalima. </w:t>
      </w:r>
      <w:r w:rsidRPr="001E474E">
        <w:rPr>
          <w:noProof/>
          <w:szCs w:val="22"/>
        </w:rPr>
        <w:t>Vaistas tinkamas vartoti iki paskutinės nurodyto mėnesio dienos.</w:t>
      </w:r>
    </w:p>
    <w:p w14:paraId="402D63DB" w14:textId="77777777" w:rsidR="001542DE" w:rsidRPr="001E474E" w:rsidRDefault="001542DE" w:rsidP="000275E9">
      <w:pPr>
        <w:tabs>
          <w:tab w:val="left" w:pos="567"/>
        </w:tabs>
        <w:rPr>
          <w:szCs w:val="22"/>
        </w:rPr>
      </w:pPr>
    </w:p>
    <w:p w14:paraId="285C93DD" w14:textId="77777777" w:rsidR="000275E9" w:rsidRPr="001E474E" w:rsidRDefault="000275E9" w:rsidP="000275E9">
      <w:pPr>
        <w:tabs>
          <w:tab w:val="left" w:pos="567"/>
        </w:tabs>
        <w:rPr>
          <w:szCs w:val="22"/>
        </w:rPr>
      </w:pPr>
      <w:r w:rsidRPr="001E474E">
        <w:rPr>
          <w:szCs w:val="22"/>
        </w:rPr>
        <w:t>Vaistų negalima išmesti į kanalizaciją arba su buitinėmis atliekomis. Kaip išmesti nereikalingus vaistus, klauskite vaistininko. Šios priemonės padės apsaugoti aplinką.</w:t>
      </w:r>
    </w:p>
    <w:p w14:paraId="02A14DD2" w14:textId="77777777" w:rsidR="000275E9" w:rsidRPr="001E474E" w:rsidRDefault="000275E9" w:rsidP="000275E9">
      <w:pPr>
        <w:tabs>
          <w:tab w:val="left" w:pos="567"/>
        </w:tabs>
        <w:rPr>
          <w:szCs w:val="22"/>
        </w:rPr>
      </w:pPr>
    </w:p>
    <w:p w14:paraId="01331E2D" w14:textId="77777777" w:rsidR="000275E9" w:rsidRPr="001E474E" w:rsidRDefault="000275E9" w:rsidP="000275E9">
      <w:pPr>
        <w:tabs>
          <w:tab w:val="left" w:pos="567"/>
        </w:tabs>
        <w:rPr>
          <w:szCs w:val="22"/>
        </w:rPr>
      </w:pPr>
    </w:p>
    <w:p w14:paraId="21195043" w14:textId="77777777" w:rsidR="000275E9" w:rsidRPr="001E474E" w:rsidRDefault="000275E9" w:rsidP="000275E9">
      <w:pPr>
        <w:pStyle w:val="PI-1EMEASMCA"/>
      </w:pPr>
      <w:r w:rsidRPr="001E474E">
        <w:t>6.</w:t>
      </w:r>
      <w:r w:rsidRPr="001E474E">
        <w:tab/>
        <w:t>Pakuotės turinys ir kita informacija</w:t>
      </w:r>
    </w:p>
    <w:p w14:paraId="6328CF62" w14:textId="77777777" w:rsidR="000275E9" w:rsidRPr="001E474E" w:rsidRDefault="000275E9" w:rsidP="000275E9">
      <w:pPr>
        <w:tabs>
          <w:tab w:val="left" w:pos="567"/>
        </w:tabs>
        <w:rPr>
          <w:szCs w:val="22"/>
        </w:rPr>
      </w:pPr>
    </w:p>
    <w:p w14:paraId="2FA8C060" w14:textId="77777777" w:rsidR="000275E9" w:rsidRPr="001E474E" w:rsidRDefault="004554B8" w:rsidP="000275E9">
      <w:pPr>
        <w:pStyle w:val="PI-3EMEASMCA"/>
      </w:pPr>
      <w:proofErr w:type="spellStart"/>
      <w:r w:rsidRPr="001E474E">
        <w:t>Frest</w:t>
      </w:r>
      <w:proofErr w:type="spellEnd"/>
      <w:r w:rsidR="000275E9" w:rsidRPr="001E474E">
        <w:t xml:space="preserve"> sudėtis</w:t>
      </w:r>
    </w:p>
    <w:p w14:paraId="77E8F5E4" w14:textId="77777777" w:rsidR="000275E9" w:rsidRPr="001E474E" w:rsidRDefault="000275E9" w:rsidP="000275E9">
      <w:pPr>
        <w:pStyle w:val="BT-EMEASMCA"/>
      </w:pPr>
      <w:r w:rsidRPr="001E474E">
        <w:lastRenderedPageBreak/>
        <w:t xml:space="preserve">Veiklioji medžiaga yra </w:t>
      </w:r>
      <w:proofErr w:type="spellStart"/>
      <w:r w:rsidRPr="001E474E">
        <w:t>dimetindeno</w:t>
      </w:r>
      <w:proofErr w:type="spellEnd"/>
      <w:r w:rsidRPr="001E474E">
        <w:t xml:space="preserve"> </w:t>
      </w:r>
      <w:proofErr w:type="spellStart"/>
      <w:r w:rsidRPr="001E474E">
        <w:t>maleatas</w:t>
      </w:r>
      <w:proofErr w:type="spellEnd"/>
      <w:r w:rsidRPr="001E474E">
        <w:t xml:space="preserve">. </w:t>
      </w:r>
      <w:r w:rsidR="00820A7A" w:rsidRPr="001E474E">
        <w:t>1 g</w:t>
      </w:r>
      <w:r w:rsidRPr="001E474E">
        <w:t xml:space="preserve"> gelio yra 1 mg </w:t>
      </w:r>
      <w:proofErr w:type="spellStart"/>
      <w:r w:rsidRPr="001E474E">
        <w:t>dimetindeno</w:t>
      </w:r>
      <w:proofErr w:type="spellEnd"/>
      <w:r w:rsidRPr="001E474E">
        <w:t xml:space="preserve"> </w:t>
      </w:r>
      <w:proofErr w:type="spellStart"/>
      <w:r w:rsidRPr="001E474E">
        <w:t>maleato</w:t>
      </w:r>
      <w:proofErr w:type="spellEnd"/>
      <w:r w:rsidRPr="001E474E">
        <w:t>.</w:t>
      </w:r>
    </w:p>
    <w:p w14:paraId="3F2E35EC" w14:textId="77777777" w:rsidR="00820A7A" w:rsidRPr="001E474E" w:rsidRDefault="000275E9" w:rsidP="005B74F5">
      <w:pPr>
        <w:pStyle w:val="BT-EMEASMCA"/>
      </w:pPr>
      <w:r w:rsidRPr="001E474E">
        <w:t xml:space="preserve">Pagalbinės medžiagos yra: </w:t>
      </w:r>
      <w:proofErr w:type="spellStart"/>
      <w:r w:rsidR="00820A7A" w:rsidRPr="001E474E">
        <w:t>propilenglikolis</w:t>
      </w:r>
      <w:proofErr w:type="spellEnd"/>
      <w:r w:rsidR="00820A7A" w:rsidRPr="001E474E">
        <w:t xml:space="preserve">, </w:t>
      </w:r>
      <w:proofErr w:type="spellStart"/>
      <w:r w:rsidR="00820A7A" w:rsidRPr="001E474E">
        <w:t>karbomeras</w:t>
      </w:r>
      <w:proofErr w:type="spellEnd"/>
      <w:r w:rsidR="00820A7A" w:rsidRPr="001E474E">
        <w:t xml:space="preserve"> (974 P tipo), natrio </w:t>
      </w:r>
      <w:proofErr w:type="spellStart"/>
      <w:r w:rsidR="00820A7A" w:rsidRPr="001E474E">
        <w:t>hidroksidas</w:t>
      </w:r>
      <w:proofErr w:type="spellEnd"/>
      <w:r w:rsidR="00820A7A" w:rsidRPr="001E474E">
        <w:t xml:space="preserve">, </w:t>
      </w:r>
      <w:proofErr w:type="spellStart"/>
      <w:r w:rsidR="00820A7A" w:rsidRPr="001E474E">
        <w:t>dinatrio</w:t>
      </w:r>
      <w:proofErr w:type="spellEnd"/>
      <w:r w:rsidR="00820A7A" w:rsidRPr="001E474E">
        <w:t xml:space="preserve"> </w:t>
      </w:r>
      <w:proofErr w:type="spellStart"/>
      <w:r w:rsidR="00820A7A" w:rsidRPr="001E474E">
        <w:t>edetatas</w:t>
      </w:r>
      <w:proofErr w:type="spellEnd"/>
      <w:r w:rsidR="00820A7A" w:rsidRPr="001E474E">
        <w:t xml:space="preserve">, </w:t>
      </w:r>
      <w:proofErr w:type="spellStart"/>
      <w:r w:rsidR="00820A7A" w:rsidRPr="001E474E">
        <w:t>benzalkonio</w:t>
      </w:r>
      <w:proofErr w:type="spellEnd"/>
      <w:r w:rsidR="00820A7A" w:rsidRPr="001E474E">
        <w:t xml:space="preserve"> chloridas, išgrynintas vanduo. </w:t>
      </w:r>
    </w:p>
    <w:p w14:paraId="6AD76F94" w14:textId="77777777" w:rsidR="000275E9" w:rsidRPr="001E474E" w:rsidRDefault="000275E9" w:rsidP="000275E9">
      <w:pPr>
        <w:tabs>
          <w:tab w:val="left" w:pos="567"/>
        </w:tabs>
        <w:ind w:left="567" w:hanging="567"/>
        <w:rPr>
          <w:szCs w:val="22"/>
        </w:rPr>
      </w:pPr>
    </w:p>
    <w:p w14:paraId="65E08097" w14:textId="77777777" w:rsidR="000275E9" w:rsidRPr="001E474E" w:rsidRDefault="004554B8" w:rsidP="000275E9">
      <w:pPr>
        <w:pStyle w:val="PI-3EMEASMCA"/>
      </w:pPr>
      <w:proofErr w:type="spellStart"/>
      <w:r w:rsidRPr="001E474E">
        <w:t>Frest</w:t>
      </w:r>
      <w:proofErr w:type="spellEnd"/>
      <w:r w:rsidR="000275E9" w:rsidRPr="001E474E">
        <w:t xml:space="preserve"> išvaizda ir kiekis pakuotėje</w:t>
      </w:r>
    </w:p>
    <w:p w14:paraId="70B21C8F" w14:textId="77777777" w:rsidR="00820A7A" w:rsidRPr="001E474E" w:rsidRDefault="00820A7A" w:rsidP="00820A7A">
      <w:pPr>
        <w:tabs>
          <w:tab w:val="left" w:pos="567"/>
        </w:tabs>
        <w:rPr>
          <w:szCs w:val="22"/>
        </w:rPr>
      </w:pPr>
      <w:proofErr w:type="spellStart"/>
      <w:r w:rsidRPr="001E474E">
        <w:rPr>
          <w:szCs w:val="22"/>
        </w:rPr>
        <w:t>Frest</w:t>
      </w:r>
      <w:proofErr w:type="spellEnd"/>
      <w:r w:rsidRPr="001E474E">
        <w:rPr>
          <w:szCs w:val="22"/>
        </w:rPr>
        <w:t xml:space="preserve"> yra skaidrus arba šiek tiek opalinis bespalvis, praktiškai bekvapis gelis.</w:t>
      </w:r>
    </w:p>
    <w:p w14:paraId="7BFE95E1" w14:textId="77777777" w:rsidR="00820A7A" w:rsidRPr="001E474E" w:rsidRDefault="00820A7A" w:rsidP="00820A7A">
      <w:pPr>
        <w:tabs>
          <w:tab w:val="left" w:pos="567"/>
        </w:tabs>
        <w:rPr>
          <w:i/>
          <w:szCs w:val="22"/>
        </w:rPr>
      </w:pPr>
      <w:r w:rsidRPr="001E474E">
        <w:rPr>
          <w:i/>
          <w:szCs w:val="22"/>
        </w:rPr>
        <w:t>Vidinė pakuotė</w:t>
      </w:r>
    </w:p>
    <w:p w14:paraId="70C8C35C" w14:textId="77777777" w:rsidR="00820A7A" w:rsidRPr="001E474E" w:rsidRDefault="00820A7A" w:rsidP="00820A7A">
      <w:pPr>
        <w:tabs>
          <w:tab w:val="left" w:pos="567"/>
        </w:tabs>
        <w:rPr>
          <w:szCs w:val="22"/>
        </w:rPr>
      </w:pPr>
      <w:r w:rsidRPr="001E474E">
        <w:rPr>
          <w:szCs w:val="22"/>
        </w:rPr>
        <w:t xml:space="preserve">Aliuminio tūbelė (30 g arba 50 g) su antgaliu, užsandarintu apsaugine aliuminio membrana ant purkštuko angos ir užsuktas baltu HDPE arba PP dangteliu su kūgio formos įtaisu membranai pradurti. Aliuminio tūbelė padengta vienu iš dviejų galimų skirtingų tipų vidinių </w:t>
      </w:r>
      <w:proofErr w:type="spellStart"/>
      <w:r w:rsidRPr="001E474E">
        <w:rPr>
          <w:szCs w:val="22"/>
        </w:rPr>
        <w:t>epoksifenolio</w:t>
      </w:r>
      <w:proofErr w:type="spellEnd"/>
      <w:r w:rsidRPr="001E474E">
        <w:rPr>
          <w:szCs w:val="22"/>
        </w:rPr>
        <w:t xml:space="preserve"> lakų (J 3092 arba TU25/N 48567).</w:t>
      </w:r>
    </w:p>
    <w:p w14:paraId="60FB8C8B" w14:textId="77777777" w:rsidR="00820A7A" w:rsidRPr="001E474E" w:rsidRDefault="00820A7A" w:rsidP="00820A7A">
      <w:pPr>
        <w:tabs>
          <w:tab w:val="left" w:pos="567"/>
        </w:tabs>
        <w:rPr>
          <w:szCs w:val="22"/>
        </w:rPr>
      </w:pPr>
    </w:p>
    <w:p w14:paraId="2D4B8E88" w14:textId="77777777" w:rsidR="00820A7A" w:rsidRPr="001E474E" w:rsidRDefault="00820A7A" w:rsidP="00820A7A">
      <w:pPr>
        <w:tabs>
          <w:tab w:val="left" w:pos="567"/>
        </w:tabs>
        <w:rPr>
          <w:i/>
          <w:szCs w:val="22"/>
        </w:rPr>
      </w:pPr>
      <w:r w:rsidRPr="001E474E">
        <w:rPr>
          <w:i/>
          <w:szCs w:val="22"/>
        </w:rPr>
        <w:t>Išorinė pakuotė</w:t>
      </w:r>
    </w:p>
    <w:p w14:paraId="46A7CFAC" w14:textId="77777777" w:rsidR="00820A7A" w:rsidRPr="001E474E" w:rsidRDefault="00820A7A" w:rsidP="00820A7A">
      <w:pPr>
        <w:tabs>
          <w:tab w:val="left" w:pos="567"/>
        </w:tabs>
        <w:rPr>
          <w:szCs w:val="22"/>
        </w:rPr>
      </w:pPr>
      <w:r w:rsidRPr="001E474E">
        <w:rPr>
          <w:szCs w:val="22"/>
        </w:rPr>
        <w:t>Kartono dėžutėje yra aliuminio tūbelė ir pakuotės lapelis.</w:t>
      </w:r>
    </w:p>
    <w:p w14:paraId="2ED6D247" w14:textId="77777777" w:rsidR="00820A7A" w:rsidRPr="001E474E" w:rsidRDefault="00820A7A" w:rsidP="00820A7A">
      <w:pPr>
        <w:tabs>
          <w:tab w:val="left" w:pos="567"/>
        </w:tabs>
        <w:rPr>
          <w:szCs w:val="22"/>
        </w:rPr>
      </w:pPr>
    </w:p>
    <w:p w14:paraId="024DAAA4" w14:textId="77777777" w:rsidR="00820A7A" w:rsidRPr="001E474E" w:rsidRDefault="00820A7A" w:rsidP="00820A7A">
      <w:pPr>
        <w:tabs>
          <w:tab w:val="left" w:pos="567"/>
        </w:tabs>
        <w:rPr>
          <w:noProof/>
          <w:snapToGrid w:val="0"/>
          <w:szCs w:val="22"/>
        </w:rPr>
      </w:pPr>
      <w:r w:rsidRPr="001E474E">
        <w:rPr>
          <w:noProof/>
          <w:snapToGrid w:val="0"/>
          <w:szCs w:val="22"/>
        </w:rPr>
        <w:t>Gali būti tiekiamos ne visų dydžių pakuotės.</w:t>
      </w:r>
    </w:p>
    <w:p w14:paraId="7897F592" w14:textId="77777777" w:rsidR="000275E9" w:rsidRPr="001E474E" w:rsidRDefault="000275E9" w:rsidP="000275E9">
      <w:pPr>
        <w:tabs>
          <w:tab w:val="left" w:pos="567"/>
        </w:tabs>
        <w:rPr>
          <w:szCs w:val="22"/>
        </w:rPr>
      </w:pPr>
    </w:p>
    <w:p w14:paraId="78B4D162" w14:textId="77777777" w:rsidR="000275E9" w:rsidRPr="001E474E" w:rsidRDefault="000275E9" w:rsidP="000275E9">
      <w:pPr>
        <w:tabs>
          <w:tab w:val="left" w:pos="567"/>
        </w:tabs>
        <w:rPr>
          <w:b/>
          <w:szCs w:val="22"/>
        </w:rPr>
      </w:pPr>
      <w:r w:rsidRPr="001E474E">
        <w:rPr>
          <w:b/>
          <w:szCs w:val="22"/>
        </w:rPr>
        <w:t>Registruotojas</w:t>
      </w:r>
      <w:r w:rsidR="00AC2E70" w:rsidRPr="001E474E">
        <w:rPr>
          <w:b/>
          <w:szCs w:val="22"/>
        </w:rPr>
        <w:t xml:space="preserve"> ir gamintojas</w:t>
      </w:r>
    </w:p>
    <w:p w14:paraId="4BD18A5F" w14:textId="77777777" w:rsidR="00820A7A" w:rsidRPr="001E474E" w:rsidRDefault="00820A7A" w:rsidP="00820A7A">
      <w:pPr>
        <w:numPr>
          <w:ilvl w:val="12"/>
          <w:numId w:val="0"/>
        </w:numPr>
        <w:ind w:right="-2"/>
        <w:rPr>
          <w:noProof/>
          <w:szCs w:val="22"/>
        </w:rPr>
      </w:pPr>
      <w:r w:rsidRPr="001E474E">
        <w:rPr>
          <w:noProof/>
          <w:szCs w:val="22"/>
        </w:rPr>
        <w:t>AS GRINDEKS.</w:t>
      </w:r>
    </w:p>
    <w:p w14:paraId="40B63C66" w14:textId="77777777" w:rsidR="00820A7A" w:rsidRPr="001E474E" w:rsidRDefault="00820A7A" w:rsidP="00820A7A">
      <w:pPr>
        <w:numPr>
          <w:ilvl w:val="12"/>
          <w:numId w:val="0"/>
        </w:numPr>
        <w:ind w:right="-2"/>
        <w:rPr>
          <w:noProof/>
          <w:szCs w:val="22"/>
        </w:rPr>
      </w:pPr>
      <w:r w:rsidRPr="001E474E">
        <w:rPr>
          <w:noProof/>
          <w:szCs w:val="22"/>
        </w:rPr>
        <w:t>Krustpils iela 53, Rīga, LV-1057, Latvija</w:t>
      </w:r>
    </w:p>
    <w:p w14:paraId="2A37DF63" w14:textId="77777777" w:rsidR="00820A7A" w:rsidRPr="001E474E" w:rsidRDefault="00820A7A" w:rsidP="00820A7A">
      <w:pPr>
        <w:numPr>
          <w:ilvl w:val="12"/>
          <w:numId w:val="0"/>
        </w:numPr>
        <w:ind w:right="-2"/>
        <w:rPr>
          <w:noProof/>
          <w:szCs w:val="22"/>
        </w:rPr>
      </w:pPr>
      <w:r w:rsidRPr="001E474E">
        <w:rPr>
          <w:noProof/>
          <w:szCs w:val="22"/>
        </w:rPr>
        <w:t>Tel. + 371 67083205</w:t>
      </w:r>
    </w:p>
    <w:p w14:paraId="3C8193A2" w14:textId="77777777" w:rsidR="00820A7A" w:rsidRPr="001E474E" w:rsidRDefault="00820A7A" w:rsidP="00820A7A">
      <w:pPr>
        <w:numPr>
          <w:ilvl w:val="12"/>
          <w:numId w:val="0"/>
        </w:numPr>
        <w:ind w:right="-2"/>
        <w:rPr>
          <w:noProof/>
          <w:szCs w:val="22"/>
        </w:rPr>
      </w:pPr>
      <w:r w:rsidRPr="001E474E">
        <w:rPr>
          <w:noProof/>
          <w:szCs w:val="22"/>
        </w:rPr>
        <w:t>Faksas +371 67083505</w:t>
      </w:r>
    </w:p>
    <w:p w14:paraId="5209904E" w14:textId="77777777" w:rsidR="00820A7A" w:rsidRPr="001E474E" w:rsidRDefault="00820A7A" w:rsidP="00820A7A">
      <w:pPr>
        <w:numPr>
          <w:ilvl w:val="12"/>
          <w:numId w:val="0"/>
        </w:numPr>
        <w:ind w:right="-2"/>
        <w:rPr>
          <w:noProof/>
          <w:szCs w:val="22"/>
        </w:rPr>
      </w:pPr>
      <w:r w:rsidRPr="001E474E">
        <w:rPr>
          <w:noProof/>
          <w:szCs w:val="22"/>
        </w:rPr>
        <w:t>El. paštas grindeks@grindeks.lv</w:t>
      </w:r>
    </w:p>
    <w:p w14:paraId="53F1F419" w14:textId="77777777" w:rsidR="00820A7A" w:rsidRPr="001E474E" w:rsidRDefault="00820A7A" w:rsidP="00820A7A">
      <w:pPr>
        <w:rPr>
          <w:b/>
          <w:noProof/>
          <w:szCs w:val="22"/>
        </w:rPr>
      </w:pPr>
    </w:p>
    <w:p w14:paraId="042E5547" w14:textId="77777777" w:rsidR="00820A7A" w:rsidRPr="001E474E" w:rsidRDefault="00820A7A" w:rsidP="00820A7A">
      <w:pPr>
        <w:numPr>
          <w:ilvl w:val="12"/>
          <w:numId w:val="0"/>
        </w:numPr>
        <w:ind w:right="-2"/>
        <w:rPr>
          <w:noProof/>
          <w:szCs w:val="22"/>
          <w:lang w:bidi="lt-LT"/>
        </w:rPr>
      </w:pPr>
      <w:r w:rsidRPr="001E474E">
        <w:rPr>
          <w:szCs w:val="22"/>
          <w:lang w:bidi="lt-LT"/>
        </w:rPr>
        <w:t>Jeigu apie šį vaistą norite sužinoti daugiau, kreipkitės į vietinį registruotojo atstovą.</w:t>
      </w:r>
    </w:p>
    <w:p w14:paraId="008A3161" w14:textId="77777777" w:rsidR="00820A7A" w:rsidRPr="001E474E" w:rsidRDefault="00820A7A" w:rsidP="00820A7A">
      <w:pPr>
        <w:rPr>
          <w:szCs w:val="22"/>
          <w:highlight w:val="yellow"/>
        </w:rPr>
      </w:pPr>
    </w:p>
    <w:p w14:paraId="46DDEDE2" w14:textId="77777777" w:rsidR="00D251B9" w:rsidRPr="00041CDB" w:rsidRDefault="00D251B9" w:rsidP="00D251B9">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14:paraId="4AFBE159" w14:textId="77777777" w:rsidR="00D251B9" w:rsidRPr="00A80100" w:rsidRDefault="00D251B9" w:rsidP="00D251B9">
      <w:r w:rsidRPr="00A80100">
        <w:t>Kalvarijų g. 300</w:t>
      </w:r>
    </w:p>
    <w:p w14:paraId="3C0102E7" w14:textId="77777777" w:rsidR="00D251B9" w:rsidRPr="00A80100" w:rsidRDefault="00D251B9" w:rsidP="00D251B9">
      <w:r w:rsidRPr="00A80100">
        <w:t>LT-08318 Vilnius</w:t>
      </w:r>
    </w:p>
    <w:p w14:paraId="7DC24402" w14:textId="0DD91D28" w:rsidR="00820A7A" w:rsidRPr="001E474E" w:rsidRDefault="00D251B9" w:rsidP="00D251B9">
      <w:pPr>
        <w:rPr>
          <w:b/>
          <w:noProof/>
          <w:szCs w:val="22"/>
        </w:rPr>
      </w:pPr>
      <w:r w:rsidRPr="00A80100">
        <w:t>Tel. + 370 5 2101401</w:t>
      </w:r>
    </w:p>
    <w:p w14:paraId="786A2B87" w14:textId="77777777" w:rsidR="00D251B9" w:rsidRDefault="00D251B9" w:rsidP="00820A7A">
      <w:pPr>
        <w:numPr>
          <w:ilvl w:val="12"/>
          <w:numId w:val="0"/>
        </w:numPr>
        <w:tabs>
          <w:tab w:val="left" w:pos="567"/>
        </w:tabs>
        <w:spacing w:line="260" w:lineRule="exact"/>
        <w:ind w:right="-2"/>
        <w:rPr>
          <w:b/>
          <w:snapToGrid w:val="0"/>
          <w:szCs w:val="22"/>
        </w:rPr>
      </w:pPr>
    </w:p>
    <w:p w14:paraId="20B7F1DF" w14:textId="21FCC04E" w:rsidR="00820A7A" w:rsidRPr="001E474E" w:rsidRDefault="00820A7A" w:rsidP="00820A7A">
      <w:pPr>
        <w:numPr>
          <w:ilvl w:val="12"/>
          <w:numId w:val="0"/>
        </w:numPr>
        <w:tabs>
          <w:tab w:val="left" w:pos="567"/>
        </w:tabs>
        <w:spacing w:line="260" w:lineRule="exact"/>
        <w:ind w:right="-2"/>
        <w:rPr>
          <w:snapToGrid w:val="0"/>
          <w:szCs w:val="22"/>
        </w:rPr>
      </w:pPr>
      <w:r w:rsidRPr="001E474E">
        <w:rPr>
          <w:b/>
          <w:snapToGrid w:val="0"/>
          <w:szCs w:val="22"/>
        </w:rPr>
        <w:t>Šis vaistas Europos ekonominės erdvės valstybėse narėse registruotas tokiais pavadinimais:</w:t>
      </w:r>
    </w:p>
    <w:p w14:paraId="4BC6B647" w14:textId="77777777" w:rsidR="00820A7A" w:rsidRPr="001E474E" w:rsidRDefault="00820A7A" w:rsidP="00820A7A">
      <w:pPr>
        <w:numPr>
          <w:ilvl w:val="12"/>
          <w:numId w:val="0"/>
        </w:numPr>
        <w:rPr>
          <w:szCs w:val="22"/>
        </w:rPr>
      </w:pPr>
      <w:r w:rsidRPr="001E474E">
        <w:rPr>
          <w:noProof/>
          <w:szCs w:val="22"/>
        </w:rPr>
        <w:t>Portugalija</w:t>
      </w:r>
      <w:r w:rsidRPr="001E474E">
        <w:rPr>
          <w:noProof/>
          <w:szCs w:val="22"/>
        </w:rPr>
        <w:tab/>
      </w:r>
      <w:r w:rsidRPr="001E474E">
        <w:rPr>
          <w:noProof/>
          <w:szCs w:val="22"/>
        </w:rPr>
        <w:tab/>
      </w:r>
      <w:proofErr w:type="spellStart"/>
      <w:r w:rsidRPr="001E474E">
        <w:rPr>
          <w:szCs w:val="22"/>
        </w:rPr>
        <w:t>Dimestil</w:t>
      </w:r>
      <w:proofErr w:type="spellEnd"/>
    </w:p>
    <w:p w14:paraId="214B9976" w14:textId="77777777" w:rsidR="00820A7A" w:rsidRPr="001E474E" w:rsidRDefault="00820A7A" w:rsidP="00820A7A">
      <w:pPr>
        <w:rPr>
          <w:szCs w:val="22"/>
        </w:rPr>
      </w:pPr>
      <w:r w:rsidRPr="001E474E">
        <w:rPr>
          <w:szCs w:val="22"/>
        </w:rPr>
        <w:t>Latvija</w:t>
      </w:r>
      <w:r w:rsidRPr="001E474E">
        <w:rPr>
          <w:szCs w:val="22"/>
        </w:rPr>
        <w:tab/>
      </w:r>
      <w:r w:rsidRPr="001E474E">
        <w:rPr>
          <w:szCs w:val="22"/>
        </w:rPr>
        <w:tab/>
      </w:r>
      <w:r w:rsidRPr="001E474E">
        <w:rPr>
          <w:szCs w:val="22"/>
        </w:rPr>
        <w:tab/>
      </w:r>
      <w:proofErr w:type="spellStart"/>
      <w:r w:rsidRPr="001E474E">
        <w:rPr>
          <w:szCs w:val="22"/>
        </w:rPr>
        <w:t>Dimestil</w:t>
      </w:r>
      <w:proofErr w:type="spellEnd"/>
      <w:r w:rsidRPr="001E474E">
        <w:rPr>
          <w:szCs w:val="22"/>
          <w:vertAlign w:val="superscript"/>
        </w:rPr>
        <w:t xml:space="preserve"> </w:t>
      </w:r>
      <w:r w:rsidRPr="001E474E">
        <w:rPr>
          <w:szCs w:val="22"/>
          <w:lang w:eastAsia="lv-LV"/>
        </w:rPr>
        <w:t>1 mg/g gels</w:t>
      </w:r>
    </w:p>
    <w:p w14:paraId="6C4B0B45" w14:textId="77777777" w:rsidR="00820A7A" w:rsidRPr="001E474E" w:rsidRDefault="00820A7A" w:rsidP="00820A7A">
      <w:pPr>
        <w:rPr>
          <w:szCs w:val="22"/>
        </w:rPr>
      </w:pPr>
      <w:r w:rsidRPr="001E474E">
        <w:rPr>
          <w:szCs w:val="22"/>
        </w:rPr>
        <w:t>Lietuva</w:t>
      </w:r>
      <w:r w:rsidRPr="001E474E">
        <w:rPr>
          <w:szCs w:val="22"/>
        </w:rPr>
        <w:tab/>
      </w:r>
      <w:r w:rsidRPr="001E474E">
        <w:rPr>
          <w:szCs w:val="22"/>
        </w:rPr>
        <w:tab/>
      </w:r>
      <w:r w:rsidRPr="001E474E">
        <w:rPr>
          <w:szCs w:val="22"/>
        </w:rPr>
        <w:tab/>
      </w:r>
      <w:proofErr w:type="spellStart"/>
      <w:r w:rsidRPr="001E474E">
        <w:rPr>
          <w:szCs w:val="22"/>
        </w:rPr>
        <w:t>Frest</w:t>
      </w:r>
      <w:proofErr w:type="spellEnd"/>
      <w:r w:rsidRPr="001E474E">
        <w:rPr>
          <w:szCs w:val="22"/>
          <w:vertAlign w:val="superscript"/>
        </w:rPr>
        <w:t xml:space="preserve"> </w:t>
      </w:r>
      <w:r w:rsidRPr="001E474E">
        <w:rPr>
          <w:szCs w:val="22"/>
          <w:lang w:eastAsia="lv-LV"/>
        </w:rPr>
        <w:t xml:space="preserve">1 mg/g </w:t>
      </w:r>
      <w:r w:rsidRPr="001E474E">
        <w:rPr>
          <w:szCs w:val="22"/>
        </w:rPr>
        <w:t xml:space="preserve">gelis </w:t>
      </w:r>
    </w:p>
    <w:p w14:paraId="15FC5A3E" w14:textId="77777777" w:rsidR="00820A7A" w:rsidRPr="001E474E" w:rsidRDefault="00820A7A" w:rsidP="00820A7A">
      <w:pPr>
        <w:rPr>
          <w:i/>
          <w:iCs/>
          <w:szCs w:val="22"/>
        </w:rPr>
      </w:pPr>
      <w:r w:rsidRPr="001E474E">
        <w:rPr>
          <w:szCs w:val="22"/>
        </w:rPr>
        <w:t>Estija</w:t>
      </w:r>
      <w:r w:rsidRPr="001E474E">
        <w:rPr>
          <w:szCs w:val="22"/>
        </w:rPr>
        <w:tab/>
        <w:t xml:space="preserve"> </w:t>
      </w:r>
      <w:r w:rsidRPr="001E474E">
        <w:rPr>
          <w:szCs w:val="22"/>
        </w:rPr>
        <w:tab/>
      </w:r>
      <w:r w:rsidRPr="001E474E">
        <w:rPr>
          <w:szCs w:val="22"/>
        </w:rPr>
        <w:tab/>
      </w:r>
      <w:proofErr w:type="spellStart"/>
      <w:r w:rsidRPr="001E474E">
        <w:rPr>
          <w:szCs w:val="22"/>
        </w:rPr>
        <w:t>Dimestil</w:t>
      </w:r>
      <w:proofErr w:type="spellEnd"/>
    </w:p>
    <w:p w14:paraId="0D1EBFE3" w14:textId="77777777" w:rsidR="00820A7A" w:rsidRPr="001E474E" w:rsidRDefault="00820A7A" w:rsidP="00820A7A">
      <w:pPr>
        <w:numPr>
          <w:ilvl w:val="12"/>
          <w:numId w:val="0"/>
        </w:numPr>
        <w:ind w:right="-2"/>
        <w:rPr>
          <w:szCs w:val="22"/>
          <w:vertAlign w:val="superscript"/>
        </w:rPr>
      </w:pPr>
      <w:r w:rsidRPr="001E474E">
        <w:rPr>
          <w:szCs w:val="22"/>
        </w:rPr>
        <w:t>Čekija</w:t>
      </w:r>
      <w:r w:rsidRPr="001E474E">
        <w:rPr>
          <w:noProof/>
          <w:szCs w:val="22"/>
        </w:rPr>
        <w:tab/>
      </w:r>
      <w:r w:rsidRPr="001E474E">
        <w:rPr>
          <w:noProof/>
          <w:szCs w:val="22"/>
        </w:rPr>
        <w:tab/>
      </w:r>
      <w:r w:rsidRPr="001E474E">
        <w:rPr>
          <w:noProof/>
          <w:szCs w:val="22"/>
        </w:rPr>
        <w:tab/>
      </w:r>
      <w:proofErr w:type="spellStart"/>
      <w:r w:rsidRPr="001E474E">
        <w:rPr>
          <w:szCs w:val="22"/>
        </w:rPr>
        <w:t>Frest</w:t>
      </w:r>
      <w:proofErr w:type="spellEnd"/>
    </w:p>
    <w:p w14:paraId="6FB42641" w14:textId="77777777" w:rsidR="00820A7A" w:rsidRPr="001E474E" w:rsidRDefault="00820A7A" w:rsidP="00820A7A">
      <w:pPr>
        <w:numPr>
          <w:ilvl w:val="12"/>
          <w:numId w:val="0"/>
        </w:numPr>
        <w:ind w:right="-2"/>
        <w:rPr>
          <w:szCs w:val="22"/>
        </w:rPr>
      </w:pPr>
      <w:r w:rsidRPr="001E474E">
        <w:rPr>
          <w:noProof/>
          <w:szCs w:val="22"/>
        </w:rPr>
        <w:t>Slovakija</w:t>
      </w:r>
      <w:r w:rsidRPr="001E474E">
        <w:rPr>
          <w:noProof/>
          <w:szCs w:val="22"/>
        </w:rPr>
        <w:tab/>
      </w:r>
      <w:r w:rsidRPr="001E474E">
        <w:rPr>
          <w:noProof/>
          <w:szCs w:val="22"/>
        </w:rPr>
        <w:tab/>
      </w:r>
      <w:proofErr w:type="spellStart"/>
      <w:r w:rsidRPr="001E474E">
        <w:rPr>
          <w:szCs w:val="22"/>
        </w:rPr>
        <w:t>Frest</w:t>
      </w:r>
      <w:proofErr w:type="spellEnd"/>
      <w:r w:rsidRPr="001E474E">
        <w:rPr>
          <w:szCs w:val="22"/>
          <w:vertAlign w:val="superscript"/>
        </w:rPr>
        <w:t xml:space="preserve"> </w:t>
      </w:r>
      <w:r w:rsidRPr="001E474E">
        <w:rPr>
          <w:szCs w:val="22"/>
        </w:rPr>
        <w:t xml:space="preserve">1 mg/g </w:t>
      </w:r>
      <w:proofErr w:type="spellStart"/>
      <w:r w:rsidRPr="001E474E">
        <w:rPr>
          <w:szCs w:val="22"/>
        </w:rPr>
        <w:t>gél</w:t>
      </w:r>
      <w:proofErr w:type="spellEnd"/>
    </w:p>
    <w:p w14:paraId="6D2C6DB1" w14:textId="77777777" w:rsidR="00820A7A" w:rsidRPr="001E474E" w:rsidRDefault="00820A7A" w:rsidP="00820A7A">
      <w:pPr>
        <w:numPr>
          <w:ilvl w:val="12"/>
          <w:numId w:val="0"/>
        </w:numPr>
        <w:ind w:right="-2"/>
        <w:rPr>
          <w:szCs w:val="22"/>
        </w:rPr>
      </w:pPr>
      <w:r w:rsidRPr="001E474E">
        <w:rPr>
          <w:noProof/>
          <w:szCs w:val="22"/>
        </w:rPr>
        <w:t>Vengrija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14:paraId="5C7916A9" w14:textId="77777777" w:rsidR="00820A7A" w:rsidRPr="001E474E" w:rsidRDefault="00820A7A" w:rsidP="00820A7A">
      <w:pPr>
        <w:numPr>
          <w:ilvl w:val="12"/>
          <w:numId w:val="0"/>
        </w:numPr>
        <w:ind w:right="-2"/>
        <w:rPr>
          <w:szCs w:val="22"/>
          <w:vertAlign w:val="superscript"/>
        </w:rPr>
      </w:pPr>
      <w:r w:rsidRPr="001E474E">
        <w:rPr>
          <w:noProof/>
          <w:szCs w:val="22"/>
        </w:rPr>
        <w:t>Lenkija</w:t>
      </w:r>
      <w:r w:rsidRPr="001E474E">
        <w:rPr>
          <w:noProof/>
          <w:szCs w:val="22"/>
        </w:rPr>
        <w:tab/>
      </w:r>
      <w:r w:rsidRPr="001E474E">
        <w:rPr>
          <w:noProof/>
          <w:szCs w:val="22"/>
        </w:rPr>
        <w:tab/>
      </w:r>
      <w:r w:rsidRPr="001E474E">
        <w:rPr>
          <w:noProof/>
          <w:szCs w:val="22"/>
        </w:rPr>
        <w:tab/>
        <w:t>Frest</w:t>
      </w:r>
    </w:p>
    <w:p w14:paraId="2C6738DF" w14:textId="77777777" w:rsidR="00820A7A" w:rsidRPr="001E474E" w:rsidRDefault="00820A7A" w:rsidP="00820A7A">
      <w:pPr>
        <w:numPr>
          <w:ilvl w:val="12"/>
          <w:numId w:val="0"/>
        </w:numPr>
        <w:ind w:right="-2"/>
        <w:rPr>
          <w:noProof/>
          <w:szCs w:val="22"/>
        </w:rPr>
      </w:pPr>
      <w:r w:rsidRPr="001E474E">
        <w:rPr>
          <w:noProof/>
          <w:szCs w:val="22"/>
        </w:rPr>
        <w:t>Rumunija</w:t>
      </w:r>
      <w:r w:rsidRPr="001E474E">
        <w:rPr>
          <w:szCs w:val="22"/>
        </w:rPr>
        <w:tab/>
      </w:r>
      <w:r w:rsidRPr="001E474E">
        <w:rPr>
          <w:szCs w:val="22"/>
        </w:rPr>
        <w:tab/>
      </w:r>
      <w:proofErr w:type="spellStart"/>
      <w:r w:rsidRPr="001E474E">
        <w:rPr>
          <w:szCs w:val="22"/>
        </w:rPr>
        <w:t>Frest</w:t>
      </w:r>
      <w:proofErr w:type="spellEnd"/>
      <w:r w:rsidRPr="001E474E">
        <w:rPr>
          <w:szCs w:val="22"/>
        </w:rPr>
        <w:t xml:space="preserve"> 1 mg/g </w:t>
      </w:r>
      <w:proofErr w:type="spellStart"/>
      <w:r w:rsidRPr="001E474E">
        <w:rPr>
          <w:szCs w:val="22"/>
        </w:rPr>
        <w:t>gel</w:t>
      </w:r>
      <w:proofErr w:type="spellEnd"/>
    </w:p>
    <w:p w14:paraId="0EFD96EF" w14:textId="77777777" w:rsidR="00820A7A" w:rsidRPr="001E474E" w:rsidRDefault="00820A7A" w:rsidP="00820A7A">
      <w:pPr>
        <w:numPr>
          <w:ilvl w:val="12"/>
          <w:numId w:val="0"/>
        </w:numPr>
        <w:ind w:right="-2"/>
        <w:rPr>
          <w:szCs w:val="22"/>
        </w:rPr>
      </w:pPr>
      <w:r w:rsidRPr="001E474E">
        <w:rPr>
          <w:noProof/>
          <w:szCs w:val="22"/>
        </w:rPr>
        <w:t>Slovėnija</w:t>
      </w:r>
      <w:r w:rsidRPr="001E474E">
        <w:rPr>
          <w:noProof/>
          <w:szCs w:val="22"/>
        </w:rPr>
        <w:tab/>
      </w:r>
      <w:r w:rsidRPr="001E474E">
        <w:rPr>
          <w:noProof/>
          <w:szCs w:val="22"/>
        </w:rPr>
        <w:tab/>
        <w:t>Frest</w:t>
      </w:r>
      <w:r w:rsidRPr="001E474E">
        <w:rPr>
          <w:szCs w:val="22"/>
        </w:rPr>
        <w:t xml:space="preserve"> 1 mg/g </w:t>
      </w:r>
      <w:proofErr w:type="spellStart"/>
      <w:r w:rsidRPr="001E474E">
        <w:rPr>
          <w:szCs w:val="22"/>
        </w:rPr>
        <w:t>gel</w:t>
      </w:r>
      <w:proofErr w:type="spellEnd"/>
    </w:p>
    <w:p w14:paraId="31941316" w14:textId="77777777" w:rsidR="00820A7A" w:rsidRPr="001E474E" w:rsidRDefault="00820A7A" w:rsidP="00820A7A">
      <w:pPr>
        <w:numPr>
          <w:ilvl w:val="12"/>
          <w:numId w:val="0"/>
        </w:numPr>
        <w:ind w:right="-2"/>
        <w:rPr>
          <w:szCs w:val="22"/>
        </w:rPr>
      </w:pPr>
      <w:r w:rsidRPr="001E474E">
        <w:rPr>
          <w:noProof/>
          <w:szCs w:val="22"/>
        </w:rPr>
        <w:t>Austrija</w:t>
      </w:r>
      <w:r w:rsidRPr="001E474E">
        <w:rPr>
          <w:noProof/>
          <w:szCs w:val="22"/>
        </w:rPr>
        <w:tab/>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14:paraId="18ACF8AE" w14:textId="77777777" w:rsidR="00820A7A" w:rsidRPr="001E474E" w:rsidRDefault="00820A7A" w:rsidP="00820A7A">
      <w:pPr>
        <w:numPr>
          <w:ilvl w:val="12"/>
          <w:numId w:val="0"/>
        </w:numPr>
        <w:ind w:right="-2"/>
        <w:rPr>
          <w:szCs w:val="22"/>
        </w:rPr>
      </w:pPr>
      <w:r w:rsidRPr="001E474E">
        <w:rPr>
          <w:noProof/>
          <w:szCs w:val="22"/>
        </w:rPr>
        <w:t>Vokietija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14:paraId="3ECCDBD7" w14:textId="77777777" w:rsidR="00820A7A" w:rsidRPr="001E474E" w:rsidRDefault="00820A7A" w:rsidP="00820A7A">
      <w:pPr>
        <w:numPr>
          <w:ilvl w:val="12"/>
          <w:numId w:val="0"/>
        </w:numPr>
        <w:ind w:right="-2"/>
        <w:rPr>
          <w:szCs w:val="22"/>
        </w:rPr>
      </w:pPr>
      <w:r w:rsidRPr="001E474E">
        <w:rPr>
          <w:noProof/>
          <w:szCs w:val="22"/>
        </w:rPr>
        <w:t>Bulgarija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гел</w:t>
      </w:r>
      <w:proofErr w:type="spellEnd"/>
    </w:p>
    <w:p w14:paraId="541A9C86" w14:textId="77777777" w:rsidR="00820A7A" w:rsidRPr="001E474E" w:rsidRDefault="00820A7A" w:rsidP="00820A7A">
      <w:pPr>
        <w:numPr>
          <w:ilvl w:val="12"/>
          <w:numId w:val="0"/>
        </w:numPr>
        <w:ind w:right="-2"/>
        <w:rPr>
          <w:szCs w:val="22"/>
        </w:rPr>
      </w:pPr>
      <w:r w:rsidRPr="001E474E">
        <w:rPr>
          <w:noProof/>
          <w:szCs w:val="22"/>
        </w:rPr>
        <w:t>Kroatija</w:t>
      </w:r>
      <w:r w:rsidRPr="001E474E">
        <w:rPr>
          <w:noProof/>
          <w:szCs w:val="22"/>
        </w:rPr>
        <w:tab/>
      </w:r>
      <w:r w:rsidRPr="001E474E">
        <w:rPr>
          <w:noProof/>
          <w:szCs w:val="22"/>
        </w:rPr>
        <w:tab/>
      </w:r>
      <w:proofErr w:type="spellStart"/>
      <w:r w:rsidRPr="001E474E">
        <w:rPr>
          <w:szCs w:val="22"/>
        </w:rPr>
        <w:t>Dimetindene</w:t>
      </w:r>
      <w:proofErr w:type="spellEnd"/>
      <w:r w:rsidRPr="001E474E">
        <w:rPr>
          <w:szCs w:val="22"/>
        </w:rPr>
        <w:t xml:space="preserve"> </w:t>
      </w:r>
      <w:proofErr w:type="spellStart"/>
      <w:r w:rsidRPr="001E474E">
        <w:rPr>
          <w:szCs w:val="22"/>
        </w:rPr>
        <w:t>Grindeks</w:t>
      </w:r>
      <w:proofErr w:type="spellEnd"/>
      <w:r w:rsidRPr="001E474E">
        <w:rPr>
          <w:szCs w:val="22"/>
        </w:rPr>
        <w:t xml:space="preserve"> 1 mg/g </w:t>
      </w:r>
      <w:proofErr w:type="spellStart"/>
      <w:r w:rsidRPr="001E474E">
        <w:rPr>
          <w:szCs w:val="22"/>
        </w:rPr>
        <w:t>gel</w:t>
      </w:r>
      <w:proofErr w:type="spellEnd"/>
    </w:p>
    <w:p w14:paraId="1BF39D38" w14:textId="77777777" w:rsidR="00820A7A" w:rsidRPr="001E474E" w:rsidRDefault="00820A7A" w:rsidP="00820A7A">
      <w:pPr>
        <w:numPr>
          <w:ilvl w:val="12"/>
          <w:numId w:val="0"/>
        </w:numPr>
        <w:ind w:right="-2"/>
        <w:rPr>
          <w:szCs w:val="22"/>
        </w:rPr>
      </w:pPr>
      <w:r w:rsidRPr="001E474E">
        <w:rPr>
          <w:noProof/>
          <w:szCs w:val="22"/>
        </w:rPr>
        <w:t>Graikija</w:t>
      </w:r>
      <w:r w:rsidRPr="001E474E">
        <w:rPr>
          <w:noProof/>
          <w:szCs w:val="22"/>
        </w:rPr>
        <w:tab/>
      </w:r>
      <w:r w:rsidRPr="001E474E">
        <w:rPr>
          <w:noProof/>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14:paraId="6BE32D55" w14:textId="77777777" w:rsidR="00820A7A" w:rsidRPr="001E474E" w:rsidRDefault="00820A7A" w:rsidP="00820A7A">
      <w:pPr>
        <w:numPr>
          <w:ilvl w:val="12"/>
          <w:numId w:val="0"/>
        </w:numPr>
        <w:ind w:right="-2"/>
        <w:rPr>
          <w:szCs w:val="22"/>
        </w:rPr>
      </w:pPr>
      <w:r w:rsidRPr="001E474E">
        <w:rPr>
          <w:noProof/>
          <w:szCs w:val="22"/>
        </w:rPr>
        <w:t>Italija</w:t>
      </w:r>
      <w:r w:rsidRPr="001E474E">
        <w:rPr>
          <w:noProof/>
          <w:szCs w:val="22"/>
        </w:rPr>
        <w:tab/>
      </w:r>
      <w:r w:rsidRPr="001E474E">
        <w:rPr>
          <w:noProof/>
          <w:szCs w:val="22"/>
        </w:rPr>
        <w:tab/>
      </w:r>
      <w:r w:rsidRPr="001E474E">
        <w:rPr>
          <w:noProof/>
          <w:szCs w:val="22"/>
        </w:rPr>
        <w:tab/>
      </w:r>
      <w:proofErr w:type="spellStart"/>
      <w:r w:rsidRPr="001E474E">
        <w:rPr>
          <w:szCs w:val="22"/>
        </w:rPr>
        <w:t>Frest</w:t>
      </w:r>
      <w:proofErr w:type="spellEnd"/>
    </w:p>
    <w:p w14:paraId="054EF45E" w14:textId="77777777" w:rsidR="00820A7A" w:rsidRPr="001E474E" w:rsidRDefault="00820A7A" w:rsidP="00820A7A">
      <w:pPr>
        <w:numPr>
          <w:ilvl w:val="12"/>
          <w:numId w:val="0"/>
        </w:numPr>
        <w:ind w:right="-2"/>
        <w:rPr>
          <w:noProof/>
          <w:szCs w:val="22"/>
        </w:rPr>
      </w:pPr>
      <w:r w:rsidRPr="001E474E">
        <w:rPr>
          <w:szCs w:val="22"/>
        </w:rPr>
        <w:t>Ispanija</w:t>
      </w:r>
      <w:r w:rsidRPr="001E474E">
        <w:rPr>
          <w:szCs w:val="22"/>
        </w:rPr>
        <w:tab/>
      </w:r>
      <w:r w:rsidRPr="001E474E">
        <w:rPr>
          <w:szCs w:val="22"/>
        </w:rPr>
        <w:tab/>
      </w:r>
      <w:r w:rsidRPr="001E474E">
        <w:rPr>
          <w:szCs w:val="22"/>
        </w:rPr>
        <w:tab/>
      </w:r>
      <w:proofErr w:type="spellStart"/>
      <w:r w:rsidRPr="001E474E">
        <w:rPr>
          <w:szCs w:val="22"/>
        </w:rPr>
        <w:t>Dimestil</w:t>
      </w:r>
      <w:proofErr w:type="spellEnd"/>
      <w:r w:rsidRPr="001E474E">
        <w:rPr>
          <w:szCs w:val="22"/>
        </w:rPr>
        <w:t xml:space="preserve"> 1 mg/g </w:t>
      </w:r>
      <w:proofErr w:type="spellStart"/>
      <w:r w:rsidRPr="001E474E">
        <w:rPr>
          <w:szCs w:val="22"/>
        </w:rPr>
        <w:t>gel</w:t>
      </w:r>
      <w:proofErr w:type="spellEnd"/>
    </w:p>
    <w:p w14:paraId="41016F93" w14:textId="77777777" w:rsidR="000275E9" w:rsidRPr="001E474E" w:rsidRDefault="000275E9" w:rsidP="000275E9">
      <w:pPr>
        <w:numPr>
          <w:ilvl w:val="12"/>
          <w:numId w:val="0"/>
        </w:numPr>
        <w:rPr>
          <w:szCs w:val="22"/>
        </w:rPr>
      </w:pPr>
    </w:p>
    <w:p w14:paraId="6F22216F" w14:textId="45CD6E79" w:rsidR="000275E9" w:rsidRPr="001E474E" w:rsidRDefault="000275E9" w:rsidP="000275E9">
      <w:pPr>
        <w:ind w:left="567" w:hanging="567"/>
        <w:rPr>
          <w:szCs w:val="22"/>
        </w:rPr>
      </w:pPr>
      <w:r w:rsidRPr="001E474E">
        <w:rPr>
          <w:b/>
          <w:bCs/>
          <w:szCs w:val="22"/>
        </w:rPr>
        <w:t xml:space="preserve">Šis pakuotės </w:t>
      </w:r>
      <w:r w:rsidRPr="001E474E">
        <w:rPr>
          <w:b/>
          <w:szCs w:val="22"/>
        </w:rPr>
        <w:t>lapelis paskutinį kartą peržiūrėtas</w:t>
      </w:r>
      <w:r w:rsidR="009F317E">
        <w:rPr>
          <w:b/>
          <w:szCs w:val="22"/>
        </w:rPr>
        <w:t xml:space="preserve"> 202</w:t>
      </w:r>
      <w:r w:rsidR="00D251B9">
        <w:rPr>
          <w:b/>
          <w:szCs w:val="22"/>
        </w:rPr>
        <w:t>4-10-16</w:t>
      </w:r>
      <w:r w:rsidRPr="001E474E">
        <w:rPr>
          <w:b/>
          <w:szCs w:val="22"/>
        </w:rPr>
        <w:t>.</w:t>
      </w:r>
    </w:p>
    <w:p w14:paraId="0B6980A9" w14:textId="77777777" w:rsidR="000275E9" w:rsidRPr="001E474E" w:rsidRDefault="000275E9" w:rsidP="000275E9">
      <w:pPr>
        <w:tabs>
          <w:tab w:val="left" w:pos="567"/>
        </w:tabs>
        <w:rPr>
          <w:szCs w:val="22"/>
        </w:rPr>
      </w:pPr>
    </w:p>
    <w:p w14:paraId="69798512" w14:textId="77777777" w:rsidR="000275E9" w:rsidRPr="001E474E" w:rsidRDefault="000275E9" w:rsidP="000275E9">
      <w:pPr>
        <w:tabs>
          <w:tab w:val="left" w:pos="567"/>
        </w:tabs>
        <w:rPr>
          <w:szCs w:val="22"/>
        </w:rPr>
      </w:pPr>
    </w:p>
    <w:p w14:paraId="2590912B" w14:textId="01E193FF" w:rsidR="000275E9" w:rsidRPr="001E474E" w:rsidRDefault="000275E9" w:rsidP="00957C3C">
      <w:pPr>
        <w:rPr>
          <w:szCs w:val="22"/>
        </w:rPr>
      </w:pPr>
      <w:r w:rsidRPr="001E474E">
        <w:t xml:space="preserve">Išsami informacija apie šį vaistą pateikiama Valstybinės vaistų kontrolės tarnybos prie Lietuvos Respublikos sveikatos apsaugos ministerijos tinklalapyje </w:t>
      </w:r>
      <w:hyperlink r:id="rId14" w:history="1">
        <w:r w:rsidRPr="001E474E">
          <w:rPr>
            <w:rStyle w:val="Hipersaitas"/>
          </w:rPr>
          <w:t>http://www.vvkt.lt/</w:t>
        </w:r>
      </w:hyperlink>
    </w:p>
    <w:p w14:paraId="312BB997" w14:textId="77777777" w:rsidR="0010104E" w:rsidRPr="001E474E" w:rsidRDefault="0010104E">
      <w:pPr>
        <w:rPr>
          <w:szCs w:val="22"/>
        </w:rPr>
      </w:pPr>
      <w:bookmarkStart w:id="0" w:name="_GoBack"/>
      <w:bookmarkEnd w:id="0"/>
    </w:p>
    <w:sectPr w:rsidR="0010104E" w:rsidRPr="001E474E" w:rsidSect="008C37C6">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A9B0B" w14:textId="77777777" w:rsidR="004919BB" w:rsidRDefault="004919BB">
      <w:r>
        <w:separator/>
      </w:r>
    </w:p>
  </w:endnote>
  <w:endnote w:type="continuationSeparator" w:id="0">
    <w:p w14:paraId="068D51D8" w14:textId="77777777" w:rsidR="004919BB" w:rsidRDefault="004919BB">
      <w:r>
        <w:continuationSeparator/>
      </w:r>
    </w:p>
  </w:endnote>
  <w:endnote w:type="continuationNotice" w:id="1">
    <w:p w14:paraId="148453D4" w14:textId="77777777" w:rsidR="004919BB" w:rsidRDefault="00491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39F2" w14:textId="77777777" w:rsidR="0042080B" w:rsidRDefault="0042080B" w:rsidP="008C37C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729B694" w14:textId="77777777" w:rsidR="0042080B" w:rsidRDefault="004208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FC85" w14:textId="00C2C5C3" w:rsidR="0042080B" w:rsidRDefault="0042080B" w:rsidP="008C37C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51B9">
      <w:rPr>
        <w:rStyle w:val="Puslapionumeris"/>
        <w:noProof/>
      </w:rPr>
      <w:t>18</w:t>
    </w:r>
    <w:r>
      <w:rPr>
        <w:rStyle w:val="Puslapionumeris"/>
      </w:rPr>
      <w:fldChar w:fldCharType="end"/>
    </w:r>
  </w:p>
  <w:p w14:paraId="1FA25535" w14:textId="77777777" w:rsidR="0042080B" w:rsidRDefault="0042080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1FA4" w14:textId="77777777" w:rsidR="004919BB" w:rsidRDefault="004919BB">
      <w:r>
        <w:separator/>
      </w:r>
    </w:p>
  </w:footnote>
  <w:footnote w:type="continuationSeparator" w:id="0">
    <w:p w14:paraId="3D1D2334" w14:textId="77777777" w:rsidR="004919BB" w:rsidRDefault="004919BB">
      <w:r>
        <w:continuationSeparator/>
      </w:r>
    </w:p>
  </w:footnote>
  <w:footnote w:type="continuationNotice" w:id="1">
    <w:p w14:paraId="1F50143E" w14:textId="77777777" w:rsidR="004919BB" w:rsidRDefault="004919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4670" w14:textId="77777777" w:rsidR="0042080B" w:rsidRDefault="004208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1"/>
    <w:lvl w:ilvl="0">
      <w:start w:val="2004"/>
      <w:numFmt w:val="bullet"/>
      <w:lvlText w:val="-"/>
      <w:lvlJc w:val="left"/>
      <w:pPr>
        <w:tabs>
          <w:tab w:val="num" w:pos="930"/>
        </w:tabs>
        <w:ind w:left="930" w:hanging="57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AB00839"/>
    <w:multiLevelType w:val="hybridMultilevel"/>
    <w:tmpl w:val="62C237E4"/>
    <w:lvl w:ilvl="0" w:tplc="7C0EA988">
      <w:start w:val="2004"/>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F37C5"/>
    <w:multiLevelType w:val="hybridMultilevel"/>
    <w:tmpl w:val="5D529C88"/>
    <w:lvl w:ilvl="0" w:tplc="22BA85F8">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D692145"/>
    <w:multiLevelType w:val="hybridMultilevel"/>
    <w:tmpl w:val="BE988000"/>
    <w:lvl w:ilvl="0" w:tplc="A8F2F046">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C42108C"/>
    <w:multiLevelType w:val="hybridMultilevel"/>
    <w:tmpl w:val="E3A0EBAC"/>
    <w:lvl w:ilvl="0" w:tplc="22BA85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00515"/>
    <w:multiLevelType w:val="hybridMultilevel"/>
    <w:tmpl w:val="293A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E9"/>
    <w:rsid w:val="000275E9"/>
    <w:rsid w:val="0004196E"/>
    <w:rsid w:val="00062082"/>
    <w:rsid w:val="00070F8E"/>
    <w:rsid w:val="000B7E37"/>
    <w:rsid w:val="000C7D6B"/>
    <w:rsid w:val="0010104E"/>
    <w:rsid w:val="001200E9"/>
    <w:rsid w:val="001542DE"/>
    <w:rsid w:val="00184C9A"/>
    <w:rsid w:val="001C335D"/>
    <w:rsid w:val="001E474E"/>
    <w:rsid w:val="00203DDF"/>
    <w:rsid w:val="00245402"/>
    <w:rsid w:val="002711DC"/>
    <w:rsid w:val="002B126B"/>
    <w:rsid w:val="002C1744"/>
    <w:rsid w:val="00397C4E"/>
    <w:rsid w:val="003B7116"/>
    <w:rsid w:val="003D6C08"/>
    <w:rsid w:val="003E6DC3"/>
    <w:rsid w:val="004138D3"/>
    <w:rsid w:val="00414B11"/>
    <w:rsid w:val="0042080B"/>
    <w:rsid w:val="004554B8"/>
    <w:rsid w:val="004664F3"/>
    <w:rsid w:val="004919BB"/>
    <w:rsid w:val="005054C1"/>
    <w:rsid w:val="00565D24"/>
    <w:rsid w:val="005B74F5"/>
    <w:rsid w:val="005F1CFE"/>
    <w:rsid w:val="0062235C"/>
    <w:rsid w:val="006511C3"/>
    <w:rsid w:val="0068250C"/>
    <w:rsid w:val="00691BF4"/>
    <w:rsid w:val="006E4301"/>
    <w:rsid w:val="00732974"/>
    <w:rsid w:val="00754D6D"/>
    <w:rsid w:val="0075749C"/>
    <w:rsid w:val="008105B9"/>
    <w:rsid w:val="00820A7A"/>
    <w:rsid w:val="00823796"/>
    <w:rsid w:val="00873FBA"/>
    <w:rsid w:val="00874D69"/>
    <w:rsid w:val="00887D29"/>
    <w:rsid w:val="0089640A"/>
    <w:rsid w:val="008C2FF1"/>
    <w:rsid w:val="008C37C6"/>
    <w:rsid w:val="008F5035"/>
    <w:rsid w:val="00934659"/>
    <w:rsid w:val="009526EC"/>
    <w:rsid w:val="00957C3C"/>
    <w:rsid w:val="009A18E4"/>
    <w:rsid w:val="009C2577"/>
    <w:rsid w:val="009C7069"/>
    <w:rsid w:val="009C7E3E"/>
    <w:rsid w:val="009D3559"/>
    <w:rsid w:val="009D6E3B"/>
    <w:rsid w:val="009F317E"/>
    <w:rsid w:val="00A1363D"/>
    <w:rsid w:val="00A37737"/>
    <w:rsid w:val="00A53972"/>
    <w:rsid w:val="00AA239A"/>
    <w:rsid w:val="00AC2E70"/>
    <w:rsid w:val="00AC70A3"/>
    <w:rsid w:val="00AE0F33"/>
    <w:rsid w:val="00AE7A1E"/>
    <w:rsid w:val="00B71A2B"/>
    <w:rsid w:val="00B815C3"/>
    <w:rsid w:val="00B91617"/>
    <w:rsid w:val="00BA341D"/>
    <w:rsid w:val="00C26763"/>
    <w:rsid w:val="00C5595D"/>
    <w:rsid w:val="00C76968"/>
    <w:rsid w:val="00CA5B66"/>
    <w:rsid w:val="00CB792D"/>
    <w:rsid w:val="00D132A2"/>
    <w:rsid w:val="00D1554B"/>
    <w:rsid w:val="00D251B9"/>
    <w:rsid w:val="00D5182E"/>
    <w:rsid w:val="00D80ADD"/>
    <w:rsid w:val="00DB1A28"/>
    <w:rsid w:val="00DB31EC"/>
    <w:rsid w:val="00DE3B9D"/>
    <w:rsid w:val="00DE4261"/>
    <w:rsid w:val="00E02C4E"/>
    <w:rsid w:val="00E20BFB"/>
    <w:rsid w:val="00E2668E"/>
    <w:rsid w:val="00E76B6E"/>
    <w:rsid w:val="00EA5923"/>
    <w:rsid w:val="00F209E9"/>
    <w:rsid w:val="00F74408"/>
    <w:rsid w:val="00F9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E284"/>
  <w15:docId w15:val="{35234AFB-6C20-4A34-A3E7-507B375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E9"/>
    <w:pPr>
      <w:spacing w:after="0" w:line="240" w:lineRule="auto"/>
    </w:pPr>
    <w:rPr>
      <w:rFonts w:ascii="Times New Roman" w:eastAsia="Times New Roman" w:hAnsi="Times New Roman" w:cs="Times New Roman"/>
      <w:szCs w:val="20"/>
      <w:lang w:val="lt-LT" w:eastAsia="lt-LT"/>
    </w:rPr>
  </w:style>
  <w:style w:type="paragraph" w:styleId="Antrat2">
    <w:name w:val="heading 2"/>
    <w:basedOn w:val="prastasis"/>
    <w:next w:val="prastasis"/>
    <w:link w:val="Antrat2Diagrama"/>
    <w:uiPriority w:val="9"/>
    <w:semiHidden/>
    <w:unhideWhenUsed/>
    <w:qFormat/>
    <w:rsid w:val="000275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275E9"/>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275E9"/>
    <w:pPr>
      <w:spacing w:after="120"/>
    </w:pPr>
  </w:style>
  <w:style w:type="character" w:customStyle="1" w:styleId="PagrindinistekstasDiagrama">
    <w:name w:val="Pagrindinis tekstas Diagrama"/>
    <w:basedOn w:val="Numatytasispastraiposriftas"/>
    <w:link w:val="Pagrindinistekstas"/>
    <w:rsid w:val="000275E9"/>
    <w:rPr>
      <w:rFonts w:ascii="Times New Roman" w:eastAsia="Times New Roman" w:hAnsi="Times New Roman" w:cs="Times New Roman"/>
      <w:szCs w:val="20"/>
      <w:lang w:val="lt-LT" w:eastAsia="lt-LT"/>
    </w:rPr>
  </w:style>
  <w:style w:type="paragraph" w:styleId="Porat">
    <w:name w:val="footer"/>
    <w:basedOn w:val="prastasis"/>
    <w:link w:val="PoratDiagrama"/>
    <w:rsid w:val="000275E9"/>
    <w:pPr>
      <w:tabs>
        <w:tab w:val="center" w:pos="4153"/>
        <w:tab w:val="right" w:pos="8306"/>
      </w:tabs>
    </w:pPr>
  </w:style>
  <w:style w:type="character" w:customStyle="1" w:styleId="PoratDiagrama">
    <w:name w:val="Poraštė Diagrama"/>
    <w:basedOn w:val="Numatytasispastraiposriftas"/>
    <w:link w:val="Porat"/>
    <w:rsid w:val="000275E9"/>
    <w:rPr>
      <w:rFonts w:ascii="Times New Roman" w:eastAsia="Times New Roman" w:hAnsi="Times New Roman" w:cs="Times New Roman"/>
      <w:szCs w:val="20"/>
      <w:lang w:val="lt-LT" w:eastAsia="lt-LT"/>
    </w:rPr>
  </w:style>
  <w:style w:type="character" w:styleId="Puslapionumeris">
    <w:name w:val="page number"/>
    <w:basedOn w:val="Numatytasispastraiposriftas"/>
    <w:rsid w:val="000275E9"/>
  </w:style>
  <w:style w:type="paragraph" w:styleId="Pavadinimas">
    <w:name w:val="Title"/>
    <w:basedOn w:val="prastasis"/>
    <w:link w:val="PavadinimasDiagrama"/>
    <w:autoRedefine/>
    <w:qFormat/>
    <w:rsid w:val="000275E9"/>
    <w:pPr>
      <w:jc w:val="center"/>
      <w:outlineLvl w:val="0"/>
    </w:pPr>
    <w:rPr>
      <w:b/>
      <w:kern w:val="28"/>
    </w:rPr>
  </w:style>
  <w:style w:type="character" w:customStyle="1" w:styleId="PavadinimasDiagrama">
    <w:name w:val="Pavadinimas Diagrama"/>
    <w:basedOn w:val="Numatytasispastraiposriftas"/>
    <w:link w:val="Pavadinimas"/>
    <w:rsid w:val="000275E9"/>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uiPriority w:val="99"/>
    <w:rsid w:val="000275E9"/>
    <w:rPr>
      <w:szCs w:val="22"/>
      <w:lang w:eastAsia="en-US"/>
    </w:rPr>
  </w:style>
  <w:style w:type="paragraph" w:customStyle="1" w:styleId="BT-EMEASMCA">
    <w:name w:val="BT- EMEA_SMCA"/>
    <w:basedOn w:val="BTEMEASMCA"/>
    <w:autoRedefine/>
    <w:rsid w:val="000275E9"/>
    <w:pPr>
      <w:numPr>
        <w:numId w:val="1"/>
      </w:numPr>
    </w:pPr>
  </w:style>
  <w:style w:type="paragraph" w:customStyle="1" w:styleId="PI-3EMEASMCA">
    <w:name w:val="PI-3 EMEA_SMCA"/>
    <w:basedOn w:val="prastasis"/>
    <w:autoRedefine/>
    <w:rsid w:val="000275E9"/>
    <w:pPr>
      <w:spacing w:line="220" w:lineRule="exact"/>
    </w:pPr>
    <w:rPr>
      <w:b/>
      <w:bCs/>
      <w:szCs w:val="22"/>
      <w:lang w:eastAsia="en-US"/>
    </w:rPr>
  </w:style>
  <w:style w:type="character" w:customStyle="1" w:styleId="BTEMEASMCAChar">
    <w:name w:val="BT EMEA_SMCA Char"/>
    <w:basedOn w:val="Numatytasispastraiposriftas"/>
    <w:link w:val="BTEMEASMCA"/>
    <w:uiPriority w:val="99"/>
    <w:rsid w:val="000275E9"/>
    <w:rPr>
      <w:rFonts w:ascii="Times New Roman" w:eastAsia="Times New Roman" w:hAnsi="Times New Roman" w:cs="Times New Roman"/>
      <w:lang w:val="lt-LT"/>
    </w:rPr>
  </w:style>
  <w:style w:type="paragraph" w:customStyle="1" w:styleId="PI-1EMEASMCA">
    <w:name w:val="PI-1 EMEA_SMCA"/>
    <w:basedOn w:val="Antrat2"/>
    <w:next w:val="BT-EMEASMCA"/>
    <w:autoRedefine/>
    <w:rsid w:val="000275E9"/>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PI-2EMEASMCA">
    <w:name w:val="PI-2 EMEA_SMCA"/>
    <w:basedOn w:val="Antrat3"/>
    <w:autoRedefine/>
    <w:rsid w:val="000275E9"/>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BTAnIIEMEASMCA">
    <w:name w:val="BT(AnII) EMEA_SMCA"/>
    <w:basedOn w:val="Debesliotekstas"/>
    <w:autoRedefine/>
    <w:rsid w:val="000275E9"/>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rsid w:val="000275E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0275E9"/>
    <w:rPr>
      <w:rFonts w:ascii="Times New Roman" w:eastAsia="Times New Roman" w:hAnsi="Times New Roman" w:cs="Times New Roman"/>
      <w:b/>
      <w:noProof/>
      <w:lang w:val="lt-LT"/>
    </w:rPr>
  </w:style>
  <w:style w:type="character" w:styleId="Hipersaitas">
    <w:name w:val="Hyperlink"/>
    <w:basedOn w:val="Numatytasispastraiposriftas"/>
    <w:uiPriority w:val="99"/>
    <w:rsid w:val="000275E9"/>
    <w:rPr>
      <w:color w:val="0000FF"/>
      <w:u w:val="single"/>
    </w:rPr>
  </w:style>
  <w:style w:type="paragraph" w:customStyle="1" w:styleId="Text">
    <w:name w:val="Text"/>
    <w:aliases w:val="Graphic"/>
    <w:basedOn w:val="prastasis"/>
    <w:link w:val="TextChar"/>
    <w:rsid w:val="000275E9"/>
    <w:pPr>
      <w:spacing w:before="120"/>
      <w:jc w:val="both"/>
    </w:pPr>
    <w:rPr>
      <w:rFonts w:eastAsia="MS Mincho"/>
      <w:sz w:val="24"/>
      <w:lang w:val="en-US" w:eastAsia="ja-JP"/>
    </w:rPr>
  </w:style>
  <w:style w:type="paragraph" w:customStyle="1" w:styleId="Table">
    <w:name w:val="Table"/>
    <w:basedOn w:val="prastasis"/>
    <w:link w:val="TableChar"/>
    <w:rsid w:val="000275E9"/>
    <w:pPr>
      <w:keepLines/>
      <w:tabs>
        <w:tab w:val="left" w:pos="284"/>
      </w:tabs>
      <w:spacing w:before="40" w:after="20"/>
    </w:pPr>
    <w:rPr>
      <w:rFonts w:ascii="Arial" w:eastAsia="MS Mincho" w:hAnsi="Arial"/>
      <w:sz w:val="20"/>
      <w:szCs w:val="24"/>
      <w:lang w:val="en-US" w:eastAsia="ja-JP"/>
    </w:rPr>
  </w:style>
  <w:style w:type="character" w:customStyle="1" w:styleId="TextChar">
    <w:name w:val="Text Char"/>
    <w:basedOn w:val="Numatytasispastraiposriftas"/>
    <w:link w:val="Text"/>
    <w:rsid w:val="000275E9"/>
    <w:rPr>
      <w:rFonts w:ascii="Times New Roman" w:eastAsia="MS Mincho" w:hAnsi="Times New Roman" w:cs="Times New Roman"/>
      <w:sz w:val="24"/>
      <w:szCs w:val="20"/>
      <w:lang w:eastAsia="ja-JP"/>
    </w:rPr>
  </w:style>
  <w:style w:type="character" w:customStyle="1" w:styleId="TableChar">
    <w:name w:val="Table Char"/>
    <w:basedOn w:val="Numatytasispastraiposriftas"/>
    <w:link w:val="Table"/>
    <w:rsid w:val="000275E9"/>
    <w:rPr>
      <w:rFonts w:ascii="Arial" w:eastAsia="MS Mincho" w:hAnsi="Arial" w:cs="Times New Roman"/>
      <w:sz w:val="20"/>
      <w:szCs w:val="24"/>
      <w:lang w:eastAsia="ja-JP"/>
    </w:rPr>
  </w:style>
  <w:style w:type="paragraph" w:customStyle="1" w:styleId="Default">
    <w:name w:val="Default"/>
    <w:rsid w:val="000275E9"/>
    <w:pPr>
      <w:autoSpaceDE w:val="0"/>
      <w:autoSpaceDN w:val="0"/>
      <w:adjustRightInd w:val="0"/>
      <w:spacing w:after="0" w:line="240" w:lineRule="auto"/>
    </w:pPr>
    <w:rPr>
      <w:rFonts w:ascii="Verdana" w:hAnsi="Verdana" w:cs="Verdana"/>
      <w:color w:val="000000"/>
      <w:sz w:val="24"/>
      <w:szCs w:val="24"/>
      <w:lang w:val="lt-LT"/>
    </w:rPr>
  </w:style>
  <w:style w:type="paragraph" w:styleId="Antrats">
    <w:name w:val="header"/>
    <w:basedOn w:val="prastasis"/>
    <w:link w:val="AntratsDiagrama"/>
    <w:uiPriority w:val="99"/>
    <w:unhideWhenUsed/>
    <w:rsid w:val="000275E9"/>
    <w:pPr>
      <w:tabs>
        <w:tab w:val="center" w:pos="4680"/>
        <w:tab w:val="right" w:pos="9360"/>
      </w:tabs>
    </w:pPr>
  </w:style>
  <w:style w:type="character" w:customStyle="1" w:styleId="AntratsDiagrama">
    <w:name w:val="Antraštės Diagrama"/>
    <w:basedOn w:val="Numatytasispastraiposriftas"/>
    <w:link w:val="Antrats"/>
    <w:uiPriority w:val="99"/>
    <w:rsid w:val="000275E9"/>
    <w:rPr>
      <w:rFonts w:ascii="Times New Roman" w:eastAsia="Times New Roman" w:hAnsi="Times New Roman" w:cs="Times New Roman"/>
      <w:szCs w:val="20"/>
      <w:lang w:val="lt-LT" w:eastAsia="lt-LT"/>
    </w:rPr>
  </w:style>
  <w:style w:type="character" w:customStyle="1" w:styleId="Antrat2Diagrama">
    <w:name w:val="Antraštė 2 Diagrama"/>
    <w:basedOn w:val="Numatytasispastraiposriftas"/>
    <w:link w:val="Antrat2"/>
    <w:uiPriority w:val="9"/>
    <w:semiHidden/>
    <w:rsid w:val="000275E9"/>
    <w:rPr>
      <w:rFonts w:asciiTheme="majorHAnsi" w:eastAsiaTheme="majorEastAsia" w:hAnsiTheme="majorHAnsi" w:cstheme="majorBidi"/>
      <w:b/>
      <w:bCs/>
      <w:color w:val="4F81BD" w:themeColor="accent1"/>
      <w:sz w:val="26"/>
      <w:szCs w:val="26"/>
      <w:lang w:val="lt-LT" w:eastAsia="lt-LT"/>
    </w:rPr>
  </w:style>
  <w:style w:type="character" w:customStyle="1" w:styleId="Antrat3Diagrama">
    <w:name w:val="Antraštė 3 Diagrama"/>
    <w:basedOn w:val="Numatytasispastraiposriftas"/>
    <w:link w:val="Antrat3"/>
    <w:uiPriority w:val="9"/>
    <w:semiHidden/>
    <w:rsid w:val="000275E9"/>
    <w:rPr>
      <w:rFonts w:asciiTheme="majorHAnsi" w:eastAsiaTheme="majorEastAsia" w:hAnsiTheme="majorHAnsi" w:cstheme="majorBidi"/>
      <w:b/>
      <w:bCs/>
      <w:color w:val="4F81BD" w:themeColor="accent1"/>
      <w:szCs w:val="20"/>
      <w:lang w:val="lt-LT" w:eastAsia="lt-LT"/>
    </w:rPr>
  </w:style>
  <w:style w:type="paragraph" w:styleId="Debesliotekstas">
    <w:name w:val="Balloon Text"/>
    <w:basedOn w:val="prastasis"/>
    <w:link w:val="DebesliotekstasDiagrama"/>
    <w:uiPriority w:val="99"/>
    <w:semiHidden/>
    <w:unhideWhenUsed/>
    <w:rsid w:val="000275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75E9"/>
    <w:rPr>
      <w:rFonts w:ascii="Tahoma" w:eastAsia="Times New Roman" w:hAnsi="Tahoma" w:cs="Tahoma"/>
      <w:sz w:val="16"/>
      <w:szCs w:val="16"/>
      <w:lang w:val="lt-LT" w:eastAsia="lt-LT"/>
    </w:rPr>
  </w:style>
  <w:style w:type="character" w:customStyle="1" w:styleId="tlid-translation">
    <w:name w:val="tlid-translation"/>
    <w:basedOn w:val="Numatytasispastraiposriftas"/>
    <w:rsid w:val="00D1554B"/>
  </w:style>
  <w:style w:type="table" w:styleId="Lentelstinklelis">
    <w:name w:val="Table Grid"/>
    <w:basedOn w:val="prastojilentel"/>
    <w:rsid w:val="00BA341D"/>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42DE"/>
  </w:style>
  <w:style w:type="paragraph" w:styleId="Sraopastraipa">
    <w:name w:val="List Paragraph"/>
    <w:basedOn w:val="prastasis"/>
    <w:uiPriority w:val="34"/>
    <w:qFormat/>
    <w:rsid w:val="001542DE"/>
    <w:pPr>
      <w:tabs>
        <w:tab w:val="left" w:pos="567"/>
      </w:tabs>
      <w:spacing w:line="260" w:lineRule="exact"/>
      <w:ind w:left="720"/>
      <w:contextualSpacing/>
    </w:pPr>
    <w:rPr>
      <w:lang w:val="en-GB" w:eastAsia="en-US"/>
    </w:rPr>
  </w:style>
  <w:style w:type="character" w:styleId="Komentaronuoroda">
    <w:name w:val="annotation reference"/>
    <w:basedOn w:val="Numatytasispastraiposriftas"/>
    <w:uiPriority w:val="99"/>
    <w:semiHidden/>
    <w:unhideWhenUsed/>
    <w:rsid w:val="00B91617"/>
    <w:rPr>
      <w:sz w:val="16"/>
      <w:szCs w:val="16"/>
    </w:rPr>
  </w:style>
  <w:style w:type="paragraph" w:styleId="Komentarotekstas">
    <w:name w:val="annotation text"/>
    <w:basedOn w:val="prastasis"/>
    <w:link w:val="KomentarotekstasDiagrama"/>
    <w:uiPriority w:val="99"/>
    <w:semiHidden/>
    <w:unhideWhenUsed/>
    <w:rsid w:val="00B91617"/>
    <w:rPr>
      <w:sz w:val="20"/>
    </w:rPr>
  </w:style>
  <w:style w:type="character" w:customStyle="1" w:styleId="KomentarotekstasDiagrama">
    <w:name w:val="Komentaro tekstas Diagrama"/>
    <w:basedOn w:val="Numatytasispastraiposriftas"/>
    <w:link w:val="Komentarotekstas"/>
    <w:uiPriority w:val="99"/>
    <w:semiHidden/>
    <w:rsid w:val="00B9161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91617"/>
    <w:rPr>
      <w:b/>
      <w:bCs/>
    </w:rPr>
  </w:style>
  <w:style w:type="character" w:customStyle="1" w:styleId="KomentarotemaDiagrama">
    <w:name w:val="Komentaro tema Diagrama"/>
    <w:basedOn w:val="KomentarotekstasDiagrama"/>
    <w:link w:val="Komentarotema"/>
    <w:uiPriority w:val="99"/>
    <w:semiHidden/>
    <w:rsid w:val="00B91617"/>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11400">
      <w:bodyDiv w:val="1"/>
      <w:marLeft w:val="0"/>
      <w:marRight w:val="0"/>
      <w:marTop w:val="0"/>
      <w:marBottom w:val="0"/>
      <w:divBdr>
        <w:top w:val="none" w:sz="0" w:space="0" w:color="auto"/>
        <w:left w:val="none" w:sz="0" w:space="0" w:color="auto"/>
        <w:bottom w:val="none" w:sz="0" w:space="0" w:color="auto"/>
        <w:right w:val="none" w:sz="0" w:space="0" w:color="auto"/>
      </w:divBdr>
    </w:div>
    <w:div w:id="429156364">
      <w:bodyDiv w:val="1"/>
      <w:marLeft w:val="0"/>
      <w:marRight w:val="0"/>
      <w:marTop w:val="0"/>
      <w:marBottom w:val="0"/>
      <w:divBdr>
        <w:top w:val="none" w:sz="0" w:space="0" w:color="auto"/>
        <w:left w:val="none" w:sz="0" w:space="0" w:color="auto"/>
        <w:bottom w:val="none" w:sz="0" w:space="0" w:color="auto"/>
        <w:right w:val="none" w:sz="0" w:space="0" w:color="auto"/>
      </w:divBdr>
    </w:div>
    <w:div w:id="446194096">
      <w:bodyDiv w:val="1"/>
      <w:marLeft w:val="0"/>
      <w:marRight w:val="0"/>
      <w:marTop w:val="0"/>
      <w:marBottom w:val="0"/>
      <w:divBdr>
        <w:top w:val="none" w:sz="0" w:space="0" w:color="auto"/>
        <w:left w:val="none" w:sz="0" w:space="0" w:color="auto"/>
        <w:bottom w:val="none" w:sz="0" w:space="0" w:color="auto"/>
        <w:right w:val="none" w:sz="0" w:space="0" w:color="auto"/>
      </w:divBdr>
    </w:div>
    <w:div w:id="500119179">
      <w:bodyDiv w:val="1"/>
      <w:marLeft w:val="0"/>
      <w:marRight w:val="0"/>
      <w:marTop w:val="0"/>
      <w:marBottom w:val="0"/>
      <w:divBdr>
        <w:top w:val="none" w:sz="0" w:space="0" w:color="auto"/>
        <w:left w:val="none" w:sz="0" w:space="0" w:color="auto"/>
        <w:bottom w:val="none" w:sz="0" w:space="0" w:color="auto"/>
        <w:right w:val="none" w:sz="0" w:space="0" w:color="auto"/>
      </w:divBdr>
    </w:div>
    <w:div w:id="779451303">
      <w:bodyDiv w:val="1"/>
      <w:marLeft w:val="0"/>
      <w:marRight w:val="0"/>
      <w:marTop w:val="0"/>
      <w:marBottom w:val="0"/>
      <w:divBdr>
        <w:top w:val="none" w:sz="0" w:space="0" w:color="auto"/>
        <w:left w:val="none" w:sz="0" w:space="0" w:color="auto"/>
        <w:bottom w:val="none" w:sz="0" w:space="0" w:color="auto"/>
        <w:right w:val="none" w:sz="0" w:space="0" w:color="auto"/>
      </w:divBdr>
    </w:div>
    <w:div w:id="957763084">
      <w:bodyDiv w:val="1"/>
      <w:marLeft w:val="0"/>
      <w:marRight w:val="0"/>
      <w:marTop w:val="0"/>
      <w:marBottom w:val="0"/>
      <w:divBdr>
        <w:top w:val="none" w:sz="0" w:space="0" w:color="auto"/>
        <w:left w:val="none" w:sz="0" w:space="0" w:color="auto"/>
        <w:bottom w:val="none" w:sz="0" w:space="0" w:color="auto"/>
        <w:right w:val="none" w:sz="0" w:space="0" w:color="auto"/>
      </w:divBdr>
    </w:div>
    <w:div w:id="1008098683">
      <w:bodyDiv w:val="1"/>
      <w:marLeft w:val="0"/>
      <w:marRight w:val="0"/>
      <w:marTop w:val="0"/>
      <w:marBottom w:val="0"/>
      <w:divBdr>
        <w:top w:val="none" w:sz="0" w:space="0" w:color="auto"/>
        <w:left w:val="none" w:sz="0" w:space="0" w:color="auto"/>
        <w:bottom w:val="none" w:sz="0" w:space="0" w:color="auto"/>
        <w:right w:val="none" w:sz="0" w:space="0" w:color="auto"/>
      </w:divBdr>
    </w:div>
    <w:div w:id="1128284590">
      <w:bodyDiv w:val="1"/>
      <w:marLeft w:val="0"/>
      <w:marRight w:val="0"/>
      <w:marTop w:val="0"/>
      <w:marBottom w:val="0"/>
      <w:divBdr>
        <w:top w:val="none" w:sz="0" w:space="0" w:color="auto"/>
        <w:left w:val="none" w:sz="0" w:space="0" w:color="auto"/>
        <w:bottom w:val="none" w:sz="0" w:space="0" w:color="auto"/>
        <w:right w:val="none" w:sz="0" w:space="0" w:color="auto"/>
      </w:divBdr>
    </w:div>
    <w:div w:id="1666128234">
      <w:bodyDiv w:val="1"/>
      <w:marLeft w:val="0"/>
      <w:marRight w:val="0"/>
      <w:marTop w:val="0"/>
      <w:marBottom w:val="0"/>
      <w:divBdr>
        <w:top w:val="none" w:sz="0" w:space="0" w:color="auto"/>
        <w:left w:val="none" w:sz="0" w:space="0" w:color="auto"/>
        <w:bottom w:val="none" w:sz="0" w:space="0" w:color="auto"/>
        <w:right w:val="none" w:sz="0" w:space="0" w:color="auto"/>
      </w:divBdr>
    </w:div>
    <w:div w:id="1708752485">
      <w:bodyDiv w:val="1"/>
      <w:marLeft w:val="0"/>
      <w:marRight w:val="0"/>
      <w:marTop w:val="0"/>
      <w:marBottom w:val="0"/>
      <w:divBdr>
        <w:top w:val="none" w:sz="0" w:space="0" w:color="auto"/>
        <w:left w:val="none" w:sz="0" w:space="0" w:color="auto"/>
        <w:bottom w:val="none" w:sz="0" w:space="0" w:color="auto"/>
        <w:right w:val="none" w:sz="0" w:space="0" w:color="auto"/>
      </w:divBdr>
    </w:div>
    <w:div w:id="1739012750">
      <w:bodyDiv w:val="1"/>
      <w:marLeft w:val="0"/>
      <w:marRight w:val="0"/>
      <w:marTop w:val="0"/>
      <w:marBottom w:val="0"/>
      <w:divBdr>
        <w:top w:val="none" w:sz="0" w:space="0" w:color="auto"/>
        <w:left w:val="none" w:sz="0" w:space="0" w:color="auto"/>
        <w:bottom w:val="none" w:sz="0" w:space="0" w:color="auto"/>
        <w:right w:val="none" w:sz="0" w:space="0" w:color="auto"/>
      </w:divBdr>
    </w:div>
    <w:div w:id="17971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6679-962A-4BE3-B19C-9A2B160F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16436</Words>
  <Characters>9370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2024-10-24T11:09:00Z</dcterms:created>
  <dcterms:modified xsi:type="dcterms:W3CDTF">2024-10-24T11:09:00Z</dcterms:modified>
</cp:coreProperties>
</file>