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6DD80"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2B9C4FFE"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26B58A9B"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1D933327"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331E26A7" w14:textId="52038BA0" w:rsidR="00706CD2" w:rsidRDefault="00706CD2" w:rsidP="00706CD2">
      <w:pPr>
        <w:tabs>
          <w:tab w:val="left" w:pos="567"/>
        </w:tabs>
        <w:spacing w:after="0" w:line="260" w:lineRule="exact"/>
        <w:rPr>
          <w:rFonts w:ascii="Times New Roman" w:eastAsia="Times New Roman" w:hAnsi="Times New Roman" w:cs="Times New Roman"/>
          <w:snapToGrid w:val="0"/>
        </w:rPr>
      </w:pPr>
    </w:p>
    <w:p w14:paraId="6D105582" w14:textId="26AD5B02" w:rsidR="00B3013B" w:rsidRDefault="00B3013B" w:rsidP="00706CD2">
      <w:pPr>
        <w:tabs>
          <w:tab w:val="left" w:pos="567"/>
        </w:tabs>
        <w:spacing w:after="0" w:line="260" w:lineRule="exact"/>
        <w:rPr>
          <w:rFonts w:ascii="Times New Roman" w:eastAsia="Times New Roman" w:hAnsi="Times New Roman" w:cs="Times New Roman"/>
          <w:snapToGrid w:val="0"/>
        </w:rPr>
      </w:pPr>
    </w:p>
    <w:p w14:paraId="63891C17" w14:textId="1E077952" w:rsidR="00B3013B" w:rsidRDefault="00B3013B" w:rsidP="00706CD2">
      <w:pPr>
        <w:tabs>
          <w:tab w:val="left" w:pos="567"/>
        </w:tabs>
        <w:spacing w:after="0" w:line="260" w:lineRule="exact"/>
        <w:rPr>
          <w:rFonts w:ascii="Times New Roman" w:eastAsia="Times New Roman" w:hAnsi="Times New Roman" w:cs="Times New Roman"/>
          <w:snapToGrid w:val="0"/>
        </w:rPr>
      </w:pPr>
    </w:p>
    <w:p w14:paraId="1FC605E6" w14:textId="0ADD0A7F" w:rsidR="00B3013B" w:rsidRDefault="00B3013B" w:rsidP="00706CD2">
      <w:pPr>
        <w:tabs>
          <w:tab w:val="left" w:pos="567"/>
        </w:tabs>
        <w:spacing w:after="0" w:line="260" w:lineRule="exact"/>
        <w:rPr>
          <w:rFonts w:ascii="Times New Roman" w:eastAsia="Times New Roman" w:hAnsi="Times New Roman" w:cs="Times New Roman"/>
          <w:snapToGrid w:val="0"/>
        </w:rPr>
      </w:pPr>
    </w:p>
    <w:p w14:paraId="5CE8579E" w14:textId="58762C0D" w:rsidR="00B3013B" w:rsidRDefault="00B3013B" w:rsidP="00706CD2">
      <w:pPr>
        <w:tabs>
          <w:tab w:val="left" w:pos="567"/>
        </w:tabs>
        <w:spacing w:after="0" w:line="260" w:lineRule="exact"/>
        <w:rPr>
          <w:rFonts w:ascii="Times New Roman" w:eastAsia="Times New Roman" w:hAnsi="Times New Roman" w:cs="Times New Roman"/>
          <w:snapToGrid w:val="0"/>
        </w:rPr>
      </w:pPr>
    </w:p>
    <w:p w14:paraId="4884DEE4" w14:textId="2C67A772" w:rsidR="00B3013B" w:rsidRDefault="00B3013B" w:rsidP="00706CD2">
      <w:pPr>
        <w:tabs>
          <w:tab w:val="left" w:pos="567"/>
        </w:tabs>
        <w:spacing w:after="0" w:line="260" w:lineRule="exact"/>
        <w:rPr>
          <w:rFonts w:ascii="Times New Roman" w:eastAsia="Times New Roman" w:hAnsi="Times New Roman" w:cs="Times New Roman"/>
          <w:snapToGrid w:val="0"/>
        </w:rPr>
      </w:pPr>
    </w:p>
    <w:p w14:paraId="1F8F995B" w14:textId="62FB02D6" w:rsidR="00B3013B" w:rsidRDefault="00B3013B" w:rsidP="00706CD2">
      <w:pPr>
        <w:tabs>
          <w:tab w:val="left" w:pos="567"/>
        </w:tabs>
        <w:spacing w:after="0" w:line="260" w:lineRule="exact"/>
        <w:rPr>
          <w:rFonts w:ascii="Times New Roman" w:eastAsia="Times New Roman" w:hAnsi="Times New Roman" w:cs="Times New Roman"/>
          <w:snapToGrid w:val="0"/>
        </w:rPr>
      </w:pPr>
    </w:p>
    <w:p w14:paraId="52A8B038" w14:textId="2C7D4470" w:rsidR="00B3013B" w:rsidRDefault="00B3013B" w:rsidP="00706CD2">
      <w:pPr>
        <w:tabs>
          <w:tab w:val="left" w:pos="567"/>
        </w:tabs>
        <w:spacing w:after="0" w:line="260" w:lineRule="exact"/>
        <w:rPr>
          <w:rFonts w:ascii="Times New Roman" w:eastAsia="Times New Roman" w:hAnsi="Times New Roman" w:cs="Times New Roman"/>
          <w:snapToGrid w:val="0"/>
        </w:rPr>
      </w:pPr>
    </w:p>
    <w:p w14:paraId="5CB74C56" w14:textId="7EF85C4D" w:rsidR="00B3013B" w:rsidRDefault="00B3013B" w:rsidP="00706CD2">
      <w:pPr>
        <w:tabs>
          <w:tab w:val="left" w:pos="567"/>
        </w:tabs>
        <w:spacing w:after="0" w:line="260" w:lineRule="exact"/>
        <w:rPr>
          <w:rFonts w:ascii="Times New Roman" w:eastAsia="Times New Roman" w:hAnsi="Times New Roman" w:cs="Times New Roman"/>
          <w:snapToGrid w:val="0"/>
        </w:rPr>
      </w:pPr>
    </w:p>
    <w:p w14:paraId="18F9E6BE" w14:textId="4615C8BC" w:rsidR="00B3013B" w:rsidRDefault="00B3013B" w:rsidP="00706CD2">
      <w:pPr>
        <w:tabs>
          <w:tab w:val="left" w:pos="567"/>
        </w:tabs>
        <w:spacing w:after="0" w:line="260" w:lineRule="exact"/>
        <w:rPr>
          <w:rFonts w:ascii="Times New Roman" w:eastAsia="Times New Roman" w:hAnsi="Times New Roman" w:cs="Times New Roman"/>
          <w:snapToGrid w:val="0"/>
        </w:rPr>
      </w:pPr>
    </w:p>
    <w:p w14:paraId="4CC2B999" w14:textId="65571299" w:rsidR="00B3013B" w:rsidRDefault="00B3013B" w:rsidP="00706CD2">
      <w:pPr>
        <w:tabs>
          <w:tab w:val="left" w:pos="567"/>
        </w:tabs>
        <w:spacing w:after="0" w:line="260" w:lineRule="exact"/>
        <w:rPr>
          <w:rFonts w:ascii="Times New Roman" w:eastAsia="Times New Roman" w:hAnsi="Times New Roman" w:cs="Times New Roman"/>
          <w:snapToGrid w:val="0"/>
        </w:rPr>
      </w:pPr>
    </w:p>
    <w:p w14:paraId="587166A0" w14:textId="117AE94F" w:rsidR="00B3013B" w:rsidRDefault="00B3013B" w:rsidP="00706CD2">
      <w:pPr>
        <w:tabs>
          <w:tab w:val="left" w:pos="567"/>
        </w:tabs>
        <w:spacing w:after="0" w:line="260" w:lineRule="exact"/>
        <w:rPr>
          <w:rFonts w:ascii="Times New Roman" w:eastAsia="Times New Roman" w:hAnsi="Times New Roman" w:cs="Times New Roman"/>
          <w:snapToGrid w:val="0"/>
        </w:rPr>
      </w:pPr>
    </w:p>
    <w:p w14:paraId="335545BB" w14:textId="6960DC17" w:rsidR="00B3013B" w:rsidRDefault="00B3013B" w:rsidP="00706CD2">
      <w:pPr>
        <w:tabs>
          <w:tab w:val="left" w:pos="567"/>
        </w:tabs>
        <w:spacing w:after="0" w:line="260" w:lineRule="exact"/>
        <w:rPr>
          <w:rFonts w:ascii="Times New Roman" w:eastAsia="Times New Roman" w:hAnsi="Times New Roman" w:cs="Times New Roman"/>
          <w:snapToGrid w:val="0"/>
        </w:rPr>
      </w:pPr>
    </w:p>
    <w:p w14:paraId="43E8514C" w14:textId="42839C83" w:rsidR="00B3013B" w:rsidRDefault="00B3013B" w:rsidP="00706CD2">
      <w:pPr>
        <w:tabs>
          <w:tab w:val="left" w:pos="567"/>
        </w:tabs>
        <w:spacing w:after="0" w:line="260" w:lineRule="exact"/>
        <w:rPr>
          <w:rFonts w:ascii="Times New Roman" w:eastAsia="Times New Roman" w:hAnsi="Times New Roman" w:cs="Times New Roman"/>
          <w:snapToGrid w:val="0"/>
        </w:rPr>
      </w:pPr>
    </w:p>
    <w:p w14:paraId="4E182781" w14:textId="0FB05882" w:rsidR="00B3013B" w:rsidRDefault="00B3013B" w:rsidP="00706CD2">
      <w:pPr>
        <w:tabs>
          <w:tab w:val="left" w:pos="567"/>
        </w:tabs>
        <w:spacing w:after="0" w:line="260" w:lineRule="exact"/>
        <w:rPr>
          <w:rFonts w:ascii="Times New Roman" w:eastAsia="Times New Roman" w:hAnsi="Times New Roman" w:cs="Times New Roman"/>
          <w:snapToGrid w:val="0"/>
        </w:rPr>
      </w:pPr>
    </w:p>
    <w:p w14:paraId="7B402221" w14:textId="666A40F3" w:rsidR="00B3013B" w:rsidRDefault="00B3013B" w:rsidP="00706CD2">
      <w:pPr>
        <w:tabs>
          <w:tab w:val="left" w:pos="567"/>
        </w:tabs>
        <w:spacing w:after="0" w:line="260" w:lineRule="exact"/>
        <w:rPr>
          <w:rFonts w:ascii="Times New Roman" w:eastAsia="Times New Roman" w:hAnsi="Times New Roman" w:cs="Times New Roman"/>
          <w:snapToGrid w:val="0"/>
        </w:rPr>
      </w:pPr>
    </w:p>
    <w:p w14:paraId="154A98F3" w14:textId="69DA609E" w:rsidR="00B3013B" w:rsidRDefault="00B3013B" w:rsidP="00706CD2">
      <w:pPr>
        <w:tabs>
          <w:tab w:val="left" w:pos="567"/>
        </w:tabs>
        <w:spacing w:after="0" w:line="260" w:lineRule="exact"/>
        <w:rPr>
          <w:rFonts w:ascii="Times New Roman" w:eastAsia="Times New Roman" w:hAnsi="Times New Roman" w:cs="Times New Roman"/>
          <w:snapToGrid w:val="0"/>
        </w:rPr>
      </w:pPr>
    </w:p>
    <w:p w14:paraId="79B96C08" w14:textId="5972588E" w:rsidR="00B3013B" w:rsidRDefault="00B3013B" w:rsidP="00706CD2">
      <w:pPr>
        <w:tabs>
          <w:tab w:val="left" w:pos="567"/>
        </w:tabs>
        <w:spacing w:after="0" w:line="260" w:lineRule="exact"/>
        <w:rPr>
          <w:rFonts w:ascii="Times New Roman" w:eastAsia="Times New Roman" w:hAnsi="Times New Roman" w:cs="Times New Roman"/>
          <w:snapToGrid w:val="0"/>
        </w:rPr>
      </w:pPr>
    </w:p>
    <w:p w14:paraId="12BC1DEC" w14:textId="55D4B482" w:rsidR="00B3013B" w:rsidRDefault="00B3013B" w:rsidP="00706CD2">
      <w:pPr>
        <w:tabs>
          <w:tab w:val="left" w:pos="567"/>
        </w:tabs>
        <w:spacing w:after="0" w:line="260" w:lineRule="exact"/>
        <w:rPr>
          <w:rFonts w:ascii="Times New Roman" w:eastAsia="Times New Roman" w:hAnsi="Times New Roman" w:cs="Times New Roman"/>
          <w:snapToGrid w:val="0"/>
        </w:rPr>
      </w:pPr>
    </w:p>
    <w:p w14:paraId="5C1DCDE5" w14:textId="77777777" w:rsidR="00B3013B" w:rsidRPr="007F09C2" w:rsidRDefault="00B3013B" w:rsidP="00706CD2">
      <w:pPr>
        <w:tabs>
          <w:tab w:val="left" w:pos="567"/>
        </w:tabs>
        <w:spacing w:after="0" w:line="260" w:lineRule="exact"/>
        <w:rPr>
          <w:rFonts w:ascii="Times New Roman" w:eastAsia="Times New Roman" w:hAnsi="Times New Roman" w:cs="Times New Roman"/>
          <w:snapToGrid w:val="0"/>
        </w:rPr>
      </w:pPr>
    </w:p>
    <w:p w14:paraId="26BD9316" w14:textId="77777777" w:rsidR="00706CD2" w:rsidRPr="007F09C2" w:rsidRDefault="00706CD2" w:rsidP="00706CD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7F09C2">
        <w:rPr>
          <w:rFonts w:ascii="Times New Roman" w:eastAsia="Times New Roman" w:hAnsi="Times New Roman" w:cs="Times New Roman"/>
          <w:b/>
          <w:bCs/>
          <w:iCs/>
          <w:snapToGrid w:val="0"/>
          <w:lang w:eastAsia="x-none"/>
        </w:rPr>
        <w:t>A. ŽENKLINIMAS</w:t>
      </w:r>
    </w:p>
    <w:p w14:paraId="51C0723B"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r w:rsidRPr="007F09C2">
        <w:rPr>
          <w:rFonts w:ascii="Times New Roman" w:eastAsia="Times New Roman" w:hAnsi="Times New Roman" w:cs="Times New Roman"/>
          <w:snapToGrid w:val="0"/>
        </w:rPr>
        <w:br w:type="page"/>
      </w:r>
    </w:p>
    <w:p w14:paraId="5EEB26F6" w14:textId="77777777" w:rsidR="00706CD2" w:rsidRPr="007F09C2" w:rsidRDefault="00706CD2" w:rsidP="00706CD2">
      <w:pPr>
        <w:pBdr>
          <w:top w:val="single" w:sz="4" w:space="1" w:color="auto"/>
          <w:left w:val="single" w:sz="4" w:space="12"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7F09C2">
        <w:rPr>
          <w:rFonts w:ascii="Times New Roman" w:eastAsia="Times New Roman" w:hAnsi="Times New Roman" w:cs="Times New Roman"/>
          <w:b/>
          <w:snapToGrid w:val="0"/>
        </w:rPr>
        <w:lastRenderedPageBreak/>
        <w:t>INFORMACIJA ANT IŠORINĖS PAKUOTĖS</w:t>
      </w:r>
    </w:p>
    <w:p w14:paraId="7E4289EC" w14:textId="77777777" w:rsidR="00706CD2" w:rsidRPr="007F09C2" w:rsidRDefault="00706CD2" w:rsidP="00706CD2">
      <w:pPr>
        <w:pBdr>
          <w:top w:val="single" w:sz="4" w:space="1" w:color="auto"/>
          <w:left w:val="single" w:sz="4" w:space="12"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59B22BC7" w14:textId="77777777" w:rsidR="00706CD2" w:rsidRPr="007F09C2" w:rsidRDefault="00706CD2" w:rsidP="00706CD2">
      <w:pPr>
        <w:pBdr>
          <w:top w:val="single" w:sz="4" w:space="1" w:color="auto"/>
          <w:left w:val="single" w:sz="4" w:space="12"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7F09C2">
        <w:rPr>
          <w:rFonts w:ascii="Times New Roman" w:eastAsia="Times New Roman" w:hAnsi="Times New Roman" w:cs="Times New Roman"/>
          <w:b/>
          <w:snapToGrid w:val="0"/>
        </w:rPr>
        <w:t>KARTONO DĖŽUTĖ</w:t>
      </w:r>
    </w:p>
    <w:p w14:paraId="234653AD"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5C04DA47"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4136CC1B" w14:textId="77777777" w:rsidR="00706CD2" w:rsidRPr="007F09C2"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7F09C2">
        <w:rPr>
          <w:rFonts w:ascii="Times New Roman" w:eastAsia="Times New Roman" w:hAnsi="Times New Roman" w:cs="Times New Roman"/>
          <w:b/>
          <w:snapToGrid w:val="0"/>
        </w:rPr>
        <w:t>1.</w:t>
      </w:r>
      <w:r w:rsidRPr="007F09C2">
        <w:rPr>
          <w:rFonts w:ascii="Times New Roman" w:eastAsia="Times New Roman" w:hAnsi="Times New Roman" w:cs="Times New Roman"/>
          <w:b/>
          <w:snapToGrid w:val="0"/>
        </w:rPr>
        <w:tab/>
      </w:r>
      <w:r w:rsidRPr="007F09C2">
        <w:rPr>
          <w:rFonts w:ascii="Times New Roman" w:eastAsia="Times New Roman" w:hAnsi="Times New Roman" w:cs="Times New Roman"/>
          <w:b/>
          <w:caps/>
          <w:snapToGrid w:val="0"/>
        </w:rPr>
        <w:t>VAISTINIO</w:t>
      </w:r>
      <w:r w:rsidRPr="007F09C2">
        <w:rPr>
          <w:rFonts w:ascii="Times New Roman" w:eastAsia="Times New Roman" w:hAnsi="Times New Roman" w:cs="Times New Roman"/>
          <w:b/>
          <w:snapToGrid w:val="0"/>
        </w:rPr>
        <w:t xml:space="preserve"> PREPARATO PAVADINIMAS</w:t>
      </w:r>
    </w:p>
    <w:p w14:paraId="6E40FA61" w14:textId="77777777" w:rsidR="00706CD2" w:rsidRPr="007F09C2" w:rsidRDefault="00706CD2" w:rsidP="00706CD2">
      <w:pPr>
        <w:tabs>
          <w:tab w:val="left" w:pos="567"/>
        </w:tabs>
        <w:spacing w:after="0" w:line="260" w:lineRule="exact"/>
        <w:rPr>
          <w:rFonts w:ascii="Times New Roman" w:eastAsia="Times New Roman" w:hAnsi="Times New Roman" w:cs="Times New Roman"/>
          <w:snapToGrid w:val="0"/>
        </w:rPr>
      </w:pPr>
    </w:p>
    <w:p w14:paraId="4DD23B85" w14:textId="56EC3B85"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HEPARINUM WZF 5 000 TV/ml injekcinis  tirpalas</w:t>
      </w:r>
    </w:p>
    <w:p w14:paraId="154246E5" w14:textId="6B4CA468"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Heparino natrio druska</w:t>
      </w:r>
    </w:p>
    <w:p w14:paraId="2AA6700C"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E254052"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062159F7"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2.</w:t>
      </w:r>
      <w:r w:rsidRPr="00B3013B">
        <w:rPr>
          <w:rFonts w:ascii="Times New Roman" w:eastAsia="Times New Roman" w:hAnsi="Times New Roman" w:cs="Times New Roman"/>
          <w:b/>
          <w:snapToGrid w:val="0"/>
        </w:rPr>
        <w:tab/>
        <w:t>VEIKLIOJI (-IOS) MEDŽIAGA (-OS) IR JOS (-Ų) KIEKIS (-IAI)</w:t>
      </w:r>
    </w:p>
    <w:p w14:paraId="488519D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53D4764" w14:textId="77777777" w:rsidR="00706CD2" w:rsidRPr="00B3013B" w:rsidRDefault="00706CD2" w:rsidP="00706CD2">
      <w:pPr>
        <w:tabs>
          <w:tab w:val="left" w:pos="567"/>
        </w:tabs>
        <w:spacing w:after="0" w:line="240" w:lineRule="auto"/>
        <w:rPr>
          <w:rFonts w:ascii="Times New Roman" w:eastAsia="Times New Roman" w:hAnsi="Times New Roman" w:cs="Times New Roman"/>
          <w:snapToGrid w:val="0"/>
          <w:lang w:eastAsia="lt-LT"/>
        </w:rPr>
      </w:pPr>
      <w:r w:rsidRPr="00B3013B">
        <w:rPr>
          <w:rFonts w:ascii="Times New Roman" w:eastAsia="Times New Roman" w:hAnsi="Times New Roman" w:cs="Times New Roman"/>
          <w:snapToGrid w:val="0"/>
          <w:lang w:eastAsia="lt-LT"/>
        </w:rPr>
        <w:t xml:space="preserve">1 ml injekcinio tirpalo yra 5000 TV heparino natrio druskos. </w:t>
      </w:r>
    </w:p>
    <w:p w14:paraId="0AE88B97" w14:textId="77777777" w:rsidR="00706CD2" w:rsidRPr="00B3013B" w:rsidRDefault="00706CD2" w:rsidP="00706CD2">
      <w:pPr>
        <w:tabs>
          <w:tab w:val="left" w:pos="567"/>
        </w:tabs>
        <w:spacing w:after="0" w:line="240" w:lineRule="auto"/>
        <w:rPr>
          <w:rFonts w:ascii="Times New Roman" w:eastAsia="Times New Roman" w:hAnsi="Times New Roman" w:cs="Times New Roman"/>
          <w:snapToGrid w:val="0"/>
          <w:lang w:eastAsia="lt-LT"/>
        </w:rPr>
      </w:pPr>
      <w:r w:rsidRPr="00B3013B">
        <w:rPr>
          <w:rFonts w:ascii="Times New Roman" w:eastAsia="Times New Roman" w:hAnsi="Times New Roman" w:cs="Times New Roman"/>
          <w:snapToGrid w:val="0"/>
          <w:lang w:eastAsia="lt-LT"/>
        </w:rPr>
        <w:t>Viename flakone (5 ml) yra 25 000 TV heparino natrio druskos.</w:t>
      </w:r>
    </w:p>
    <w:p w14:paraId="163FE58B"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C55B620"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F38BF0A"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3.</w:t>
      </w:r>
      <w:r w:rsidRPr="00B3013B">
        <w:rPr>
          <w:rFonts w:ascii="Times New Roman" w:eastAsia="Times New Roman" w:hAnsi="Times New Roman" w:cs="Times New Roman"/>
          <w:b/>
          <w:snapToGrid w:val="0"/>
        </w:rPr>
        <w:tab/>
        <w:t>PAGALBINIŲ MEDŽIAGŲ SĄRAŠAS</w:t>
      </w:r>
    </w:p>
    <w:p w14:paraId="6F05E58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04378D5" w14:textId="7E70AEE4"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Pagalbinės medžiagos: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alkoholis, natrio chloridas, natrio </w:t>
      </w:r>
      <w:proofErr w:type="spellStart"/>
      <w:r w:rsidRPr="00B3013B">
        <w:rPr>
          <w:rFonts w:ascii="Times New Roman" w:eastAsia="Times New Roman" w:hAnsi="Times New Roman" w:cs="Times New Roman"/>
          <w:snapToGrid w:val="0"/>
        </w:rPr>
        <w:t>hidroksidas</w:t>
      </w:r>
      <w:proofErr w:type="spellEnd"/>
      <w:r w:rsidR="00AC0D5F" w:rsidRPr="00B3013B">
        <w:rPr>
          <w:rFonts w:ascii="Times New Roman" w:eastAsia="Times New Roman" w:hAnsi="Times New Roman" w:cs="Times New Roman"/>
          <w:snapToGrid w:val="0"/>
        </w:rPr>
        <w:t xml:space="preserve">, </w:t>
      </w:r>
      <w:r w:rsidRPr="00B3013B">
        <w:rPr>
          <w:rFonts w:ascii="Times New Roman" w:eastAsia="Times New Roman" w:hAnsi="Times New Roman" w:cs="Times New Roman"/>
          <w:snapToGrid w:val="0"/>
        </w:rPr>
        <w:t>injekcinis vanduo.</w:t>
      </w:r>
    </w:p>
    <w:p w14:paraId="477F68E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DE86AD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8579CC9"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4.</w:t>
      </w:r>
      <w:r w:rsidRPr="00B3013B">
        <w:rPr>
          <w:rFonts w:ascii="Times New Roman" w:eastAsia="Times New Roman" w:hAnsi="Times New Roman" w:cs="Times New Roman"/>
          <w:b/>
          <w:snapToGrid w:val="0"/>
        </w:rPr>
        <w:tab/>
        <w:t>FARMACINĖ FORMA IR KIEKIS PAKUOTĖJE</w:t>
      </w:r>
    </w:p>
    <w:p w14:paraId="3426AD67"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55FF8BB" w14:textId="4CF29C78" w:rsidR="00AC0D5F" w:rsidRPr="007F09C2"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highlight w:val="lightGray"/>
        </w:rPr>
        <w:t>Injekcinis tirpalas</w:t>
      </w:r>
    </w:p>
    <w:p w14:paraId="4AD70EDA" w14:textId="12699332"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10 flakonų po 5 ml.</w:t>
      </w:r>
    </w:p>
    <w:p w14:paraId="37619125"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50A0B03"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D55525F"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5.</w:t>
      </w:r>
      <w:r w:rsidRPr="00B3013B">
        <w:rPr>
          <w:rFonts w:ascii="Times New Roman" w:eastAsia="Times New Roman" w:hAnsi="Times New Roman" w:cs="Times New Roman"/>
          <w:b/>
          <w:snapToGrid w:val="0"/>
        </w:rPr>
        <w:tab/>
        <w:t>VARTOJIMO METODAS IR BŪDAS (-AI)</w:t>
      </w:r>
    </w:p>
    <w:p w14:paraId="2D45F003"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F15735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Leisti į veną.</w:t>
      </w:r>
    </w:p>
    <w:p w14:paraId="24F698B0"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Prieš vartojimą perskaitykite pakuotės lapelį.</w:t>
      </w:r>
    </w:p>
    <w:p w14:paraId="234C67E3"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53A4209"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704338D"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6.</w:t>
      </w:r>
      <w:r w:rsidRPr="00B3013B">
        <w:rPr>
          <w:rFonts w:ascii="Times New Roman" w:eastAsia="Times New Roman" w:hAnsi="Times New Roman" w:cs="Times New Roman"/>
          <w:b/>
          <w:snapToGrid w:val="0"/>
        </w:rPr>
        <w:tab/>
        <w:t>SPECIALUS ĮSPĖJIMAS, KAD VAISTINĮ PREPARATĄ BŪTINA LAIKYTI VAIKAMS NEPASTEBIMOJE IR  NEPASIEKIAMOJE VIETOJE</w:t>
      </w:r>
    </w:p>
    <w:p w14:paraId="273A91B9"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0CF53675"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Laikyti vaikams nepastebimoje ir nepasiekiamoje vietoje.</w:t>
      </w:r>
    </w:p>
    <w:p w14:paraId="3636EE9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46BC04A"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4BCC1E1"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7.</w:t>
      </w:r>
      <w:r w:rsidRPr="00B3013B">
        <w:rPr>
          <w:rFonts w:ascii="Times New Roman" w:eastAsia="Times New Roman" w:hAnsi="Times New Roman" w:cs="Times New Roman"/>
          <w:b/>
          <w:snapToGrid w:val="0"/>
        </w:rPr>
        <w:tab/>
        <w:t>KITAS (-I) SPECIALUS (-ŪS) ĮSPĖJIMAS (-AI) (JEI REIKIA)</w:t>
      </w:r>
    </w:p>
    <w:p w14:paraId="3866BD44"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8779C17"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Negalima leisti į raumenis.</w:t>
      </w:r>
    </w:p>
    <w:p w14:paraId="7FABF5A5"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02FBAC3D"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0C0B45DA"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8.</w:t>
      </w:r>
      <w:r w:rsidRPr="00B3013B">
        <w:rPr>
          <w:rFonts w:ascii="Times New Roman" w:eastAsia="Times New Roman" w:hAnsi="Times New Roman" w:cs="Times New Roman"/>
          <w:b/>
          <w:snapToGrid w:val="0"/>
        </w:rPr>
        <w:tab/>
        <w:t>TINKAMUMO LAIKAS</w:t>
      </w:r>
    </w:p>
    <w:p w14:paraId="27837DB0"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A7989F6" w14:textId="033B281E" w:rsidR="00706CD2" w:rsidRPr="00B3013B" w:rsidRDefault="00AC0D5F"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EXP:</w:t>
      </w:r>
      <w:r w:rsidR="00706CD2" w:rsidRPr="00B3013B">
        <w:rPr>
          <w:rFonts w:ascii="Times New Roman" w:eastAsia="Times New Roman" w:hAnsi="Times New Roman" w:cs="Times New Roman"/>
          <w:snapToGrid w:val="0"/>
        </w:rPr>
        <w:t xml:space="preserve"> {MMMM</w:t>
      </w:r>
      <w:r w:rsidRPr="00B3013B">
        <w:rPr>
          <w:rFonts w:ascii="Times New Roman" w:eastAsia="Times New Roman" w:hAnsi="Times New Roman" w:cs="Times New Roman"/>
          <w:snapToGrid w:val="0"/>
        </w:rPr>
        <w:t xml:space="preserve"> mm</w:t>
      </w:r>
      <w:r w:rsidR="00706CD2" w:rsidRPr="00B3013B">
        <w:rPr>
          <w:rFonts w:ascii="Times New Roman" w:eastAsia="Times New Roman" w:hAnsi="Times New Roman" w:cs="Times New Roman"/>
          <w:snapToGrid w:val="0"/>
        </w:rPr>
        <w:t>}</w:t>
      </w:r>
    </w:p>
    <w:p w14:paraId="23AEACCD"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F27EB1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972E185" w14:textId="77777777" w:rsidR="00706CD2" w:rsidRPr="00B3013B" w:rsidRDefault="00706CD2" w:rsidP="00706CD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9.</w:t>
      </w:r>
      <w:r w:rsidRPr="00B3013B">
        <w:rPr>
          <w:rFonts w:ascii="Times New Roman" w:eastAsia="Times New Roman" w:hAnsi="Times New Roman" w:cs="Times New Roman"/>
          <w:b/>
          <w:snapToGrid w:val="0"/>
        </w:rPr>
        <w:tab/>
        <w:t>SPECIALIOS LAIKYMO SĄLYGOS</w:t>
      </w:r>
    </w:p>
    <w:p w14:paraId="07427114"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230771F" w14:textId="769B2D6E" w:rsidR="00AC0D5F" w:rsidRPr="00B3013B" w:rsidRDefault="00AC0D5F" w:rsidP="00AC0D5F">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Laikyti ne aukštesnėje kaip 25 </w:t>
      </w:r>
      <w:proofErr w:type="spellStart"/>
      <w:r w:rsidRPr="00B3013B">
        <w:rPr>
          <w:rFonts w:ascii="Times New Roman" w:eastAsia="Times New Roman" w:hAnsi="Times New Roman" w:cs="Times New Roman"/>
          <w:snapToGrid w:val="0"/>
          <w:vertAlign w:val="superscript"/>
        </w:rPr>
        <w:t>o</w:t>
      </w:r>
      <w:r w:rsidRPr="00B3013B">
        <w:rPr>
          <w:rFonts w:ascii="Times New Roman" w:eastAsia="Times New Roman" w:hAnsi="Times New Roman" w:cs="Times New Roman"/>
          <w:snapToGrid w:val="0"/>
        </w:rPr>
        <w:t>C</w:t>
      </w:r>
      <w:proofErr w:type="spellEnd"/>
      <w:r w:rsidRPr="00B3013B">
        <w:rPr>
          <w:rFonts w:ascii="Times New Roman" w:eastAsia="Times New Roman" w:hAnsi="Times New Roman" w:cs="Times New Roman"/>
          <w:snapToGrid w:val="0"/>
        </w:rPr>
        <w:t xml:space="preserve"> temperatūroje. Neužšaldyti.</w:t>
      </w:r>
    </w:p>
    <w:p w14:paraId="547EC695"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E951F0B"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9D4A576"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10.</w:t>
      </w:r>
      <w:r w:rsidRPr="00B3013B">
        <w:rPr>
          <w:rFonts w:ascii="Times New Roman" w:eastAsia="Times New Roman" w:hAnsi="Times New Roman" w:cs="Times New Roman"/>
          <w:b/>
          <w:snapToGrid w:val="0"/>
        </w:rPr>
        <w:tab/>
        <w:t>SPECIALIOS ATSARGUMO PRIEMONĖS DĖL NESUVARTOTO VAISTINIO PREPARATO AR JO ATLIEKŲ TVARKYMO (JEI REIKIA)</w:t>
      </w:r>
    </w:p>
    <w:p w14:paraId="4DDC901C"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C6AD164" w14:textId="13C047E3" w:rsidR="00AC0D5F" w:rsidRPr="00B3013B" w:rsidRDefault="00AC0D5F" w:rsidP="00AC0D5F">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Po pirmos dozės pavartojimo, flakonus laikyti šaldytuve (2</w:t>
      </w:r>
      <w:r w:rsidRPr="00B3013B">
        <w:rPr>
          <w:rFonts w:ascii="Times New Roman" w:eastAsia="Times New Roman" w:hAnsi="Times New Roman" w:cs="Times New Roman"/>
          <w:snapToGrid w:val="0"/>
          <w:vertAlign w:val="superscript"/>
        </w:rPr>
        <w:t xml:space="preserve"> </w:t>
      </w:r>
      <w:proofErr w:type="spellStart"/>
      <w:r w:rsidRPr="00B3013B">
        <w:rPr>
          <w:rFonts w:ascii="Times New Roman" w:eastAsia="Times New Roman" w:hAnsi="Times New Roman" w:cs="Times New Roman"/>
          <w:snapToGrid w:val="0"/>
          <w:vertAlign w:val="superscript"/>
        </w:rPr>
        <w:t>o</w:t>
      </w:r>
      <w:r w:rsidRPr="00B3013B">
        <w:rPr>
          <w:rFonts w:ascii="Times New Roman" w:eastAsia="Times New Roman" w:hAnsi="Times New Roman" w:cs="Times New Roman"/>
          <w:snapToGrid w:val="0"/>
        </w:rPr>
        <w:t>C</w:t>
      </w:r>
      <w:proofErr w:type="spellEnd"/>
      <w:r w:rsidRPr="00B3013B">
        <w:rPr>
          <w:rFonts w:ascii="Times New Roman" w:eastAsia="Times New Roman" w:hAnsi="Times New Roman" w:cs="Times New Roman"/>
          <w:snapToGrid w:val="0"/>
        </w:rPr>
        <w:t xml:space="preserve"> – 8 </w:t>
      </w:r>
      <w:proofErr w:type="spellStart"/>
      <w:r w:rsidRPr="00B3013B">
        <w:rPr>
          <w:rFonts w:ascii="Times New Roman" w:eastAsia="Times New Roman" w:hAnsi="Times New Roman" w:cs="Times New Roman"/>
          <w:snapToGrid w:val="0"/>
          <w:vertAlign w:val="superscript"/>
        </w:rPr>
        <w:t>o</w:t>
      </w:r>
      <w:r w:rsidRPr="00B3013B">
        <w:rPr>
          <w:rFonts w:ascii="Times New Roman" w:eastAsia="Times New Roman" w:hAnsi="Times New Roman" w:cs="Times New Roman"/>
          <w:snapToGrid w:val="0"/>
        </w:rPr>
        <w:t>C</w:t>
      </w:r>
      <w:proofErr w:type="spellEnd"/>
      <w:r w:rsidRPr="00B3013B">
        <w:rPr>
          <w:rFonts w:ascii="Times New Roman" w:eastAsia="Times New Roman" w:hAnsi="Times New Roman" w:cs="Times New Roman"/>
          <w:snapToGrid w:val="0"/>
        </w:rPr>
        <w:t>) ne ilgiau kaip 3 paras.</w:t>
      </w:r>
    </w:p>
    <w:p w14:paraId="21915FC2" w14:textId="6B4E1E2A"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EE81FC7" w14:textId="77777777" w:rsidR="00AC0D5F" w:rsidRPr="00B3013B" w:rsidRDefault="00AC0D5F" w:rsidP="00706CD2">
      <w:pPr>
        <w:tabs>
          <w:tab w:val="left" w:pos="567"/>
        </w:tabs>
        <w:spacing w:after="0" w:line="260" w:lineRule="exact"/>
        <w:rPr>
          <w:rFonts w:ascii="Times New Roman" w:eastAsia="Times New Roman" w:hAnsi="Times New Roman" w:cs="Times New Roman"/>
          <w:snapToGrid w:val="0"/>
        </w:rPr>
      </w:pPr>
    </w:p>
    <w:p w14:paraId="61136A4B" w14:textId="1A935D4F"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11.</w:t>
      </w:r>
      <w:r w:rsidRPr="00B3013B">
        <w:rPr>
          <w:rFonts w:ascii="Times New Roman" w:eastAsia="Times New Roman" w:hAnsi="Times New Roman" w:cs="Times New Roman"/>
          <w:b/>
          <w:snapToGrid w:val="0"/>
        </w:rPr>
        <w:tab/>
      </w:r>
      <w:r w:rsidRPr="00B3013B">
        <w:rPr>
          <w:rFonts w:ascii="Times New Roman" w:eastAsia="Times New Roman" w:hAnsi="Times New Roman" w:cs="Times New Roman"/>
          <w:b/>
          <w:caps/>
          <w:snapToGrid w:val="0"/>
        </w:rPr>
        <w:t xml:space="preserve"> </w:t>
      </w:r>
      <w:bookmarkStart w:id="0" w:name="_Hlk52194767"/>
      <w:r w:rsidR="00AC0D5F" w:rsidRPr="00B3013B">
        <w:rPr>
          <w:rFonts w:ascii="Times New Roman" w:eastAsia="Times New Roman" w:hAnsi="Times New Roman" w:cs="Times New Roman"/>
          <w:b/>
          <w:caps/>
          <w:snapToGrid w:val="0"/>
        </w:rPr>
        <w:t>LYGIAGRETUS IMPORTUOTOJAS</w:t>
      </w:r>
      <w:bookmarkEnd w:id="0"/>
    </w:p>
    <w:p w14:paraId="40E1B0C3" w14:textId="1A17EC23"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CA5D018" w14:textId="77777777" w:rsidR="00AC0D5F" w:rsidRPr="00B3013B" w:rsidRDefault="00AC0D5F" w:rsidP="00AC0D5F">
      <w:pPr>
        <w:spacing w:after="0" w:line="240" w:lineRule="auto"/>
        <w:jc w:val="both"/>
        <w:rPr>
          <w:rFonts w:ascii="Times New Roman" w:eastAsia="Times New Roman" w:hAnsi="Times New Roman" w:cs="Times New Roman"/>
          <w:b/>
          <w:lang w:eastAsia="fr-FR"/>
        </w:rPr>
      </w:pPr>
      <w:bookmarkStart w:id="1" w:name="_Hlk52194772"/>
      <w:r w:rsidRPr="00B3013B">
        <w:rPr>
          <w:rFonts w:ascii="Times New Roman" w:eastAsia="Times New Roman" w:hAnsi="Times New Roman" w:cs="Times New Roman"/>
          <w:b/>
          <w:lang w:eastAsia="fr-FR"/>
        </w:rPr>
        <w:t>Lygiagretus importuotojas</w:t>
      </w:r>
    </w:p>
    <w:p w14:paraId="202CE0EB" w14:textId="77777777" w:rsidR="00AC0D5F" w:rsidRPr="00B3013B" w:rsidRDefault="00AC0D5F" w:rsidP="00AC0D5F">
      <w:pPr>
        <w:spacing w:after="0" w:line="240" w:lineRule="auto"/>
        <w:rPr>
          <w:rFonts w:ascii="Times New Roman" w:hAnsi="Times New Roman" w:cs="Times New Roman"/>
          <w:lang w:eastAsia="lt-LT"/>
        </w:rPr>
      </w:pPr>
      <w:r w:rsidRPr="00B3013B">
        <w:rPr>
          <w:rFonts w:ascii="Times New Roman" w:hAnsi="Times New Roman" w:cs="Times New Roman"/>
          <w:lang w:eastAsia="lt-LT"/>
        </w:rPr>
        <w:t>UAB „</w:t>
      </w:r>
      <w:proofErr w:type="spellStart"/>
      <w:r w:rsidRPr="00B3013B">
        <w:rPr>
          <w:rFonts w:ascii="Times New Roman" w:hAnsi="Times New Roman" w:cs="Times New Roman"/>
          <w:lang w:eastAsia="lt-LT"/>
        </w:rPr>
        <w:t>Ideal</w:t>
      </w:r>
      <w:proofErr w:type="spellEnd"/>
      <w:r w:rsidRPr="00B3013B">
        <w:rPr>
          <w:rFonts w:ascii="Times New Roman" w:hAnsi="Times New Roman" w:cs="Times New Roman"/>
          <w:lang w:eastAsia="lt-LT"/>
        </w:rPr>
        <w:t xml:space="preserve"> </w:t>
      </w:r>
      <w:proofErr w:type="spellStart"/>
      <w:r w:rsidRPr="00B3013B">
        <w:rPr>
          <w:rFonts w:ascii="Times New Roman" w:hAnsi="Times New Roman" w:cs="Times New Roman"/>
          <w:lang w:eastAsia="lt-LT"/>
        </w:rPr>
        <w:t>Trade</w:t>
      </w:r>
      <w:proofErr w:type="spellEnd"/>
      <w:r w:rsidRPr="00B3013B">
        <w:rPr>
          <w:rFonts w:ascii="Times New Roman" w:hAnsi="Times New Roman" w:cs="Times New Roman"/>
          <w:lang w:eastAsia="lt-LT"/>
        </w:rPr>
        <w:t xml:space="preserve"> Links“</w:t>
      </w:r>
    </w:p>
    <w:p w14:paraId="74BD53AF" w14:textId="77777777" w:rsidR="00AC0D5F" w:rsidRPr="00B3013B" w:rsidRDefault="00AC0D5F" w:rsidP="00AC0D5F">
      <w:pPr>
        <w:spacing w:after="0" w:line="240" w:lineRule="auto"/>
        <w:rPr>
          <w:rFonts w:ascii="Times New Roman" w:hAnsi="Times New Roman" w:cs="Times New Roman"/>
          <w:highlight w:val="lightGray"/>
        </w:rPr>
      </w:pPr>
      <w:proofErr w:type="spellStart"/>
      <w:r w:rsidRPr="00B3013B">
        <w:rPr>
          <w:rFonts w:ascii="Times New Roman" w:hAnsi="Times New Roman" w:cs="Times New Roman"/>
          <w:highlight w:val="lightGray"/>
        </w:rPr>
        <w:t>Kerupės</w:t>
      </w:r>
      <w:proofErr w:type="spellEnd"/>
      <w:r w:rsidRPr="00B3013B">
        <w:rPr>
          <w:rFonts w:ascii="Times New Roman" w:hAnsi="Times New Roman" w:cs="Times New Roman"/>
          <w:highlight w:val="lightGray"/>
        </w:rPr>
        <w:t xml:space="preserve"> g. 17, Zapyškis</w:t>
      </w:r>
    </w:p>
    <w:p w14:paraId="1E40693F" w14:textId="77777777" w:rsidR="00AC0D5F" w:rsidRPr="00B3013B" w:rsidRDefault="00AC0D5F" w:rsidP="00AC0D5F">
      <w:pPr>
        <w:spacing w:after="0" w:line="240" w:lineRule="auto"/>
        <w:rPr>
          <w:rFonts w:ascii="Times New Roman" w:hAnsi="Times New Roman" w:cs="Times New Roman"/>
          <w:highlight w:val="lightGray"/>
        </w:rPr>
      </w:pPr>
      <w:r w:rsidRPr="00B3013B">
        <w:rPr>
          <w:rFonts w:ascii="Times New Roman" w:hAnsi="Times New Roman" w:cs="Times New Roman"/>
          <w:highlight w:val="lightGray"/>
        </w:rPr>
        <w:t>LT-53422 Kauno r.</w:t>
      </w:r>
    </w:p>
    <w:p w14:paraId="2812555A" w14:textId="77777777" w:rsidR="00AC0D5F" w:rsidRPr="00B3013B" w:rsidRDefault="00AC0D5F" w:rsidP="00AC0D5F">
      <w:pPr>
        <w:spacing w:after="0" w:line="240" w:lineRule="auto"/>
        <w:rPr>
          <w:rFonts w:ascii="Times New Roman" w:hAnsi="Times New Roman" w:cs="Times New Roman"/>
        </w:rPr>
      </w:pPr>
      <w:r w:rsidRPr="00B3013B">
        <w:rPr>
          <w:rFonts w:ascii="Times New Roman" w:hAnsi="Times New Roman" w:cs="Times New Roman"/>
          <w:highlight w:val="lightGray"/>
        </w:rPr>
        <w:t>Lietuva</w:t>
      </w:r>
    </w:p>
    <w:bookmarkEnd w:id="1"/>
    <w:p w14:paraId="4963FC43" w14:textId="513AB16A"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3B50F31" w14:textId="77777777" w:rsidR="0070286C" w:rsidRPr="00B3013B" w:rsidRDefault="0070286C" w:rsidP="00706CD2">
      <w:pPr>
        <w:tabs>
          <w:tab w:val="left" w:pos="567"/>
        </w:tabs>
        <w:spacing w:after="0" w:line="260" w:lineRule="exact"/>
        <w:rPr>
          <w:rFonts w:ascii="Times New Roman" w:eastAsia="Times New Roman" w:hAnsi="Times New Roman" w:cs="Times New Roman"/>
          <w:snapToGrid w:val="0"/>
        </w:rPr>
      </w:pPr>
    </w:p>
    <w:p w14:paraId="058A23A8" w14:textId="68A7D9FC" w:rsidR="000A5FD7" w:rsidRPr="00B3013B" w:rsidRDefault="00706CD2" w:rsidP="00B33EF5">
      <w:pPr>
        <w:pBdr>
          <w:top w:val="single" w:sz="4" w:space="1" w:color="auto"/>
          <w:left w:val="single" w:sz="4" w:space="4" w:color="auto"/>
          <w:bottom w:val="single" w:sz="4" w:space="5"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12.</w:t>
      </w:r>
      <w:r w:rsidR="000A5FD7" w:rsidRPr="00B3013B">
        <w:rPr>
          <w:rFonts w:ascii="Times New Roman" w:eastAsia="Times New Roman" w:hAnsi="Times New Roman" w:cs="Times New Roman"/>
          <w:b/>
          <w:snapToGrid w:val="0"/>
        </w:rPr>
        <w:t xml:space="preserve"> </w:t>
      </w:r>
      <w:r w:rsidR="00361161">
        <w:rPr>
          <w:rFonts w:ascii="Times New Roman" w:eastAsia="Times New Roman" w:hAnsi="Times New Roman" w:cs="Times New Roman"/>
          <w:b/>
          <w:snapToGrid w:val="0"/>
        </w:rPr>
        <w:tab/>
      </w:r>
      <w:bookmarkStart w:id="2" w:name="_Hlk52194754"/>
      <w:r w:rsidR="000A5FD7" w:rsidRPr="00B3013B">
        <w:rPr>
          <w:rFonts w:ascii="Times New Roman" w:eastAsia="Times New Roman" w:hAnsi="Times New Roman" w:cs="Times New Roman"/>
          <w:b/>
          <w:snapToGrid w:val="0"/>
        </w:rPr>
        <w:t>LYGIAGRETAUS IMPORTO LEIDIMO NUMERIS (-IAI)</w:t>
      </w:r>
    </w:p>
    <w:bookmarkEnd w:id="2"/>
    <w:p w14:paraId="4C480C34" w14:textId="77777777" w:rsidR="00706CD2" w:rsidRPr="00B3013B" w:rsidRDefault="00706CD2" w:rsidP="00B33EF5">
      <w:pPr>
        <w:pBdr>
          <w:top w:val="single" w:sz="4" w:space="1" w:color="auto"/>
          <w:left w:val="single" w:sz="4" w:space="4" w:color="auto"/>
          <w:bottom w:val="single" w:sz="4" w:space="5"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p>
    <w:p w14:paraId="0A684361" w14:textId="33C3F825" w:rsidR="00706CD2" w:rsidRDefault="00706CD2" w:rsidP="00706CD2">
      <w:pPr>
        <w:tabs>
          <w:tab w:val="left" w:pos="567"/>
        </w:tabs>
        <w:spacing w:after="0" w:line="260" w:lineRule="exact"/>
        <w:rPr>
          <w:rFonts w:ascii="Times New Roman" w:eastAsia="Times New Roman" w:hAnsi="Times New Roman" w:cs="Times New Roman"/>
          <w:snapToGrid w:val="0"/>
        </w:rPr>
      </w:pPr>
    </w:p>
    <w:p w14:paraId="00137AD0" w14:textId="065B291A" w:rsidR="00B33EF5" w:rsidRPr="00B33EF5" w:rsidRDefault="00B33EF5" w:rsidP="00706CD2">
      <w:pPr>
        <w:tabs>
          <w:tab w:val="left" w:pos="567"/>
        </w:tabs>
        <w:spacing w:after="0" w:line="260" w:lineRule="exact"/>
        <w:rPr>
          <w:rFonts w:ascii="Times New Roman" w:eastAsia="Times New Roman" w:hAnsi="Times New Roman" w:cs="Times New Roman"/>
          <w:snapToGrid w:val="0"/>
        </w:rPr>
      </w:pPr>
      <w:sdt>
        <w:sdtPr>
          <w:rPr>
            <w:rFonts w:ascii="Times New Roman" w:hAnsi="Times New Roman" w:cs="Times New Roman"/>
            <w:lang w:eastAsia="lt-LT"/>
          </w:rPr>
          <w:alias w:val="Leidimo numeris"/>
          <w:tag w:val="LI_NO"/>
          <w:id w:val="2051810184"/>
          <w:placeholder>
            <w:docPart w:val="1F4338AE4D214897907170D926907550"/>
          </w:placeholder>
          <w:text/>
        </w:sdtPr>
        <w:sdtContent>
          <w:r w:rsidRPr="00B33EF5">
            <w:rPr>
              <w:rFonts w:ascii="Times New Roman" w:hAnsi="Times New Roman" w:cs="Times New Roman"/>
              <w:lang w:eastAsia="lt-LT"/>
            </w:rPr>
            <w:t>LT/L/20/1417/001</w:t>
          </w:r>
        </w:sdtContent>
      </w:sdt>
    </w:p>
    <w:p w14:paraId="5CED8AA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FECEBCC"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13.</w:t>
      </w:r>
      <w:r w:rsidRPr="00B3013B">
        <w:rPr>
          <w:rFonts w:ascii="Times New Roman" w:eastAsia="Times New Roman" w:hAnsi="Times New Roman" w:cs="Times New Roman"/>
          <w:b/>
          <w:snapToGrid w:val="0"/>
        </w:rPr>
        <w:tab/>
        <w:t xml:space="preserve">SERIJOS NUMERIS </w:t>
      </w:r>
    </w:p>
    <w:p w14:paraId="5F1EB212"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7A248E3" w14:textId="1B23AEC1" w:rsidR="00706CD2" w:rsidRPr="00B3013B" w:rsidRDefault="0070286C" w:rsidP="00706CD2">
      <w:pPr>
        <w:tabs>
          <w:tab w:val="left" w:pos="567"/>
        </w:tabs>
        <w:spacing w:after="0" w:line="260" w:lineRule="exact"/>
        <w:rPr>
          <w:rFonts w:ascii="Times New Roman" w:eastAsia="Times New Roman" w:hAnsi="Times New Roman" w:cs="Times New Roman"/>
          <w:snapToGrid w:val="0"/>
        </w:rPr>
      </w:pPr>
      <w:proofErr w:type="spellStart"/>
      <w:r w:rsidRPr="00B3013B">
        <w:rPr>
          <w:rFonts w:ascii="Times New Roman" w:eastAsia="Times New Roman" w:hAnsi="Times New Roman" w:cs="Times New Roman"/>
          <w:snapToGrid w:val="0"/>
        </w:rPr>
        <w:t>Lot</w:t>
      </w:r>
      <w:proofErr w:type="spellEnd"/>
      <w:r w:rsidR="000A5FD7" w:rsidRPr="00B3013B">
        <w:rPr>
          <w:rFonts w:ascii="Times New Roman" w:eastAsia="Times New Roman" w:hAnsi="Times New Roman" w:cs="Times New Roman"/>
          <w:snapToGrid w:val="0"/>
        </w:rPr>
        <w:t>:</w:t>
      </w:r>
    </w:p>
    <w:p w14:paraId="67D2F8F7"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3A6070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3687594" w14:textId="77777777" w:rsidR="00706CD2" w:rsidRPr="00B3013B" w:rsidRDefault="00706CD2" w:rsidP="00706CD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14.</w:t>
      </w:r>
      <w:r w:rsidRPr="00B3013B">
        <w:rPr>
          <w:rFonts w:ascii="Times New Roman" w:eastAsia="Times New Roman" w:hAnsi="Times New Roman" w:cs="Times New Roman"/>
          <w:b/>
          <w:snapToGrid w:val="0"/>
        </w:rPr>
        <w:tab/>
        <w:t>PARDAVIMO (IŠDAVIMO) TVARKA</w:t>
      </w:r>
    </w:p>
    <w:p w14:paraId="4973870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01016B2"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Receptinis vaistas</w:t>
      </w:r>
    </w:p>
    <w:p w14:paraId="34438DD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EA66A5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14B877D" w14:textId="77777777" w:rsidR="00706CD2" w:rsidRPr="00B3013B" w:rsidRDefault="00706CD2" w:rsidP="00706CD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B3013B">
        <w:rPr>
          <w:rFonts w:ascii="Times New Roman" w:eastAsia="Times New Roman" w:hAnsi="Times New Roman" w:cs="Times New Roman"/>
          <w:b/>
          <w:snapToGrid w:val="0"/>
        </w:rPr>
        <w:t>15.</w:t>
      </w:r>
      <w:r w:rsidRPr="00B3013B">
        <w:rPr>
          <w:rFonts w:ascii="Times New Roman" w:eastAsia="Times New Roman" w:hAnsi="Times New Roman" w:cs="Times New Roman"/>
          <w:b/>
          <w:snapToGrid w:val="0"/>
        </w:rPr>
        <w:tab/>
        <w:t>VARTOJIMO INSTRUKCIJA</w:t>
      </w:r>
    </w:p>
    <w:p w14:paraId="7999C37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AEC8C37"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FCBE7AD" w14:textId="77777777" w:rsidR="00706CD2" w:rsidRPr="00B3013B" w:rsidRDefault="00706CD2" w:rsidP="00706C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B3013B">
        <w:rPr>
          <w:rFonts w:ascii="Times New Roman" w:eastAsia="Times New Roman" w:hAnsi="Times New Roman" w:cs="Times New Roman"/>
          <w:b/>
          <w:snapToGrid w:val="0"/>
        </w:rPr>
        <w:t>16.</w:t>
      </w:r>
      <w:r w:rsidRPr="00B3013B">
        <w:rPr>
          <w:rFonts w:ascii="Times New Roman" w:eastAsia="Times New Roman" w:hAnsi="Times New Roman" w:cs="Times New Roman"/>
          <w:b/>
          <w:snapToGrid w:val="0"/>
        </w:rPr>
        <w:tab/>
        <w:t>INFORMACIJA BRAILIO RAŠTU</w:t>
      </w:r>
    </w:p>
    <w:p w14:paraId="4C83E5E9"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B180477" w14:textId="42F3D271" w:rsidR="00706CD2" w:rsidRPr="00B3013B" w:rsidRDefault="000A5FD7" w:rsidP="00706CD2">
      <w:pPr>
        <w:tabs>
          <w:tab w:val="left" w:pos="567"/>
        </w:tabs>
        <w:spacing w:after="0" w:line="260" w:lineRule="exact"/>
        <w:rPr>
          <w:rFonts w:ascii="Times New Roman" w:eastAsia="Times New Roman" w:hAnsi="Times New Roman" w:cs="Times New Roman"/>
          <w:snapToGrid w:val="0"/>
        </w:rPr>
      </w:pPr>
      <w:proofErr w:type="spellStart"/>
      <w:r w:rsidRPr="00B3013B">
        <w:rPr>
          <w:rFonts w:ascii="Times New Roman" w:eastAsia="Times New Roman" w:hAnsi="Times New Roman" w:cs="Times New Roman"/>
          <w:snapToGrid w:val="0"/>
        </w:rPr>
        <w:t>heparinum</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wzf</w:t>
      </w:r>
      <w:proofErr w:type="spellEnd"/>
    </w:p>
    <w:p w14:paraId="63704DDA"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6679183"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E464F51" w14:textId="77777777" w:rsidR="00706CD2" w:rsidRPr="00B3013B" w:rsidRDefault="00706CD2" w:rsidP="00706CD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B3013B">
        <w:rPr>
          <w:rFonts w:ascii="Times New Roman" w:eastAsia="Times New Roman" w:hAnsi="Times New Roman" w:cs="Times New Roman"/>
          <w:b/>
          <w:snapToGrid w:val="0"/>
        </w:rPr>
        <w:t>17.</w:t>
      </w:r>
      <w:r w:rsidRPr="00B3013B">
        <w:rPr>
          <w:rFonts w:ascii="Times New Roman" w:eastAsia="Times New Roman" w:hAnsi="Times New Roman" w:cs="Times New Roman"/>
          <w:b/>
          <w:snapToGrid w:val="0"/>
        </w:rPr>
        <w:tab/>
        <w:t>UNIKALUS IDENTIFIKATORIUS – 2D BRŪKŠNINIS KODAS</w:t>
      </w:r>
    </w:p>
    <w:p w14:paraId="5A5DB283"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7828EFC" w14:textId="0CCE9BBB" w:rsidR="00706CD2" w:rsidRPr="00B3013B" w:rsidRDefault="00706CD2" w:rsidP="00706CD2">
      <w:pPr>
        <w:tabs>
          <w:tab w:val="left" w:pos="567"/>
        </w:tabs>
        <w:spacing w:after="0" w:line="260" w:lineRule="exact"/>
        <w:rPr>
          <w:rFonts w:ascii="Times New Roman" w:eastAsia="Times New Roman" w:hAnsi="Times New Roman" w:cs="Times New Roman"/>
          <w:snapToGrid w:val="0"/>
          <w:shd w:val="clear" w:color="auto" w:fill="CCCCCC"/>
        </w:rPr>
      </w:pPr>
      <w:r w:rsidRPr="00B3013B">
        <w:rPr>
          <w:rFonts w:ascii="Times New Roman" w:eastAsia="Times New Roman" w:hAnsi="Times New Roman" w:cs="Times New Roman"/>
          <w:snapToGrid w:val="0"/>
          <w:highlight w:val="lightGray"/>
        </w:rPr>
        <w:t>2D brūkšninis kodas su nurodytu unikaliu identifikatoriumi.</w:t>
      </w:r>
    </w:p>
    <w:p w14:paraId="6A15CF4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1BDEB2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DF30385" w14:textId="77777777" w:rsidR="00706CD2" w:rsidRPr="00B3013B" w:rsidRDefault="00706CD2" w:rsidP="00706CD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B3013B">
        <w:rPr>
          <w:rFonts w:ascii="Times New Roman" w:eastAsia="Times New Roman" w:hAnsi="Times New Roman" w:cs="Times New Roman"/>
          <w:b/>
          <w:snapToGrid w:val="0"/>
        </w:rPr>
        <w:t>18.</w:t>
      </w:r>
      <w:r w:rsidRPr="00B3013B">
        <w:rPr>
          <w:rFonts w:ascii="Times New Roman" w:eastAsia="Times New Roman" w:hAnsi="Times New Roman" w:cs="Times New Roman"/>
          <w:b/>
          <w:snapToGrid w:val="0"/>
        </w:rPr>
        <w:tab/>
        <w:t>UNIKALUS IDENTIFIKATORIUS – ŽMONĖMS SUPRANTAMI DUOMENYS</w:t>
      </w:r>
    </w:p>
    <w:p w14:paraId="7EDAE2AC"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0785B57F"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PC: {numeris}</w:t>
      </w:r>
    </w:p>
    <w:p w14:paraId="2F90865B"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SN: {numeris}</w:t>
      </w:r>
    </w:p>
    <w:p w14:paraId="567F13E5"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highlight w:val="lightGray"/>
        </w:rPr>
        <w:t>NN: {numeris}</w:t>
      </w:r>
    </w:p>
    <w:p w14:paraId="642B12ED"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rPr>
      </w:pPr>
    </w:p>
    <w:p w14:paraId="63820D06"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vanish/>
        </w:rPr>
      </w:pPr>
    </w:p>
    <w:p w14:paraId="0F3A93D9" w14:textId="77777777" w:rsidR="000A5FD7" w:rsidRPr="00B3013B" w:rsidRDefault="000A5FD7" w:rsidP="000A5FD7">
      <w:pPr>
        <w:pStyle w:val="Default"/>
        <w:rPr>
          <w:rFonts w:eastAsia="Times New Roman"/>
          <w:sz w:val="22"/>
          <w:szCs w:val="22"/>
        </w:rPr>
      </w:pPr>
      <w:bookmarkStart w:id="3" w:name="_Hlk52194580"/>
      <w:r w:rsidRPr="00B3013B">
        <w:rPr>
          <w:rFonts w:eastAsia="Times New Roman"/>
          <w:b/>
          <w:snapToGrid w:val="0"/>
          <w:sz w:val="22"/>
          <w:szCs w:val="22"/>
        </w:rPr>
        <w:t xml:space="preserve">Gamintojas </w:t>
      </w:r>
      <w:proofErr w:type="spellStart"/>
      <w:r w:rsidRPr="00B3013B">
        <w:rPr>
          <w:sz w:val="22"/>
          <w:szCs w:val="22"/>
        </w:rPr>
        <w:t>Warszaw</w:t>
      </w:r>
      <w:proofErr w:type="spellEnd"/>
      <w:r w:rsidRPr="00B3013B">
        <w:rPr>
          <w:sz w:val="22"/>
          <w:szCs w:val="22"/>
        </w:rPr>
        <w:t xml:space="preserve"> </w:t>
      </w:r>
      <w:proofErr w:type="spellStart"/>
      <w:r w:rsidRPr="00B3013B">
        <w:rPr>
          <w:sz w:val="22"/>
          <w:szCs w:val="22"/>
        </w:rPr>
        <w:t>Pharmaceutical</w:t>
      </w:r>
      <w:proofErr w:type="spellEnd"/>
      <w:r w:rsidRPr="00B3013B">
        <w:rPr>
          <w:sz w:val="22"/>
          <w:szCs w:val="22"/>
        </w:rPr>
        <w:t xml:space="preserve"> Works </w:t>
      </w:r>
      <w:proofErr w:type="spellStart"/>
      <w:r w:rsidRPr="00B3013B">
        <w:rPr>
          <w:sz w:val="22"/>
          <w:szCs w:val="22"/>
        </w:rPr>
        <w:t>Polfa</w:t>
      </w:r>
      <w:proofErr w:type="spellEnd"/>
      <w:r w:rsidRPr="00B3013B">
        <w:rPr>
          <w:sz w:val="22"/>
          <w:szCs w:val="22"/>
        </w:rPr>
        <w:t xml:space="preserve"> S.A., </w:t>
      </w:r>
      <w:proofErr w:type="spellStart"/>
      <w:r w:rsidRPr="00B3013B">
        <w:rPr>
          <w:sz w:val="22"/>
          <w:szCs w:val="22"/>
          <w:highlight w:val="lightGray"/>
        </w:rPr>
        <w:t>ul</w:t>
      </w:r>
      <w:proofErr w:type="spellEnd"/>
      <w:r w:rsidRPr="00B3013B">
        <w:rPr>
          <w:sz w:val="22"/>
          <w:szCs w:val="22"/>
          <w:highlight w:val="lightGray"/>
        </w:rPr>
        <w:t xml:space="preserve">. </w:t>
      </w:r>
      <w:proofErr w:type="spellStart"/>
      <w:r w:rsidRPr="00B3013B">
        <w:rPr>
          <w:sz w:val="22"/>
          <w:szCs w:val="22"/>
          <w:highlight w:val="lightGray"/>
        </w:rPr>
        <w:t>Karolkowa</w:t>
      </w:r>
      <w:proofErr w:type="spellEnd"/>
      <w:r w:rsidRPr="00B3013B">
        <w:rPr>
          <w:sz w:val="22"/>
          <w:szCs w:val="22"/>
          <w:highlight w:val="lightGray"/>
        </w:rPr>
        <w:t xml:space="preserve"> 22/24, 01-207 </w:t>
      </w:r>
      <w:proofErr w:type="spellStart"/>
      <w:r w:rsidRPr="00B3013B">
        <w:rPr>
          <w:sz w:val="22"/>
          <w:szCs w:val="22"/>
          <w:highlight w:val="lightGray"/>
        </w:rPr>
        <w:t>Warszawa</w:t>
      </w:r>
      <w:proofErr w:type="spellEnd"/>
      <w:r w:rsidRPr="00B3013B">
        <w:rPr>
          <w:sz w:val="22"/>
          <w:szCs w:val="22"/>
          <w:highlight w:val="lightGray"/>
        </w:rPr>
        <w:t>,</w:t>
      </w:r>
      <w:r w:rsidRPr="00B3013B">
        <w:rPr>
          <w:sz w:val="22"/>
          <w:szCs w:val="22"/>
        </w:rPr>
        <w:t xml:space="preserve"> Lenkija</w:t>
      </w:r>
    </w:p>
    <w:p w14:paraId="55469830" w14:textId="77777777" w:rsidR="000A5FD7" w:rsidRPr="00B3013B" w:rsidRDefault="000A5FD7" w:rsidP="000A5FD7">
      <w:pPr>
        <w:tabs>
          <w:tab w:val="left" w:pos="567"/>
        </w:tabs>
        <w:spacing w:after="0" w:line="260" w:lineRule="exact"/>
        <w:rPr>
          <w:rFonts w:ascii="Times New Roman" w:eastAsia="Times New Roman" w:hAnsi="Times New Roman" w:cs="Times New Roman"/>
          <w:b/>
          <w:snapToGrid w:val="0"/>
        </w:rPr>
      </w:pPr>
    </w:p>
    <w:p w14:paraId="104957A9"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b/>
          <w:snapToGrid w:val="0"/>
        </w:rPr>
        <w:t>Perpakavo</w:t>
      </w:r>
      <w:r w:rsidRPr="00B3013B">
        <w:rPr>
          <w:rFonts w:ascii="Times New Roman" w:eastAsia="Times New Roman" w:hAnsi="Times New Roman" w:cs="Times New Roman"/>
          <w:snapToGrid w:val="0"/>
        </w:rPr>
        <w:t xml:space="preserve"> UAB „</w:t>
      </w:r>
      <w:proofErr w:type="spellStart"/>
      <w:r w:rsidRPr="00B3013B">
        <w:rPr>
          <w:rFonts w:ascii="Times New Roman" w:eastAsia="Times New Roman" w:hAnsi="Times New Roman" w:cs="Times New Roman"/>
          <w:snapToGrid w:val="0"/>
        </w:rPr>
        <w:t>Entafarma</w:t>
      </w:r>
      <w:proofErr w:type="spellEnd"/>
      <w:r w:rsidRPr="00B3013B">
        <w:rPr>
          <w:rFonts w:ascii="Times New Roman" w:eastAsia="Times New Roman" w:hAnsi="Times New Roman" w:cs="Times New Roman"/>
          <w:snapToGrid w:val="0"/>
        </w:rPr>
        <w:t xml:space="preserve">“ </w:t>
      </w:r>
      <w:r w:rsidRPr="00B3013B">
        <w:rPr>
          <w:rFonts w:ascii="Times New Roman" w:hAnsi="Times New Roman" w:cs="Times New Roman"/>
          <w:snapToGrid w:val="0"/>
          <w:highlight w:val="lightGray"/>
        </w:rPr>
        <w:t xml:space="preserve">arba </w:t>
      </w:r>
      <w:proofErr w:type="spellStart"/>
      <w:r w:rsidRPr="00B3013B">
        <w:rPr>
          <w:rFonts w:ascii="Times New Roman" w:hAnsi="Times New Roman" w:cs="Times New Roman"/>
          <w:color w:val="010E18"/>
          <w:highlight w:val="lightGray"/>
        </w:rPr>
        <w:t>Cefea</w:t>
      </w:r>
      <w:proofErr w:type="spellEnd"/>
      <w:r w:rsidRPr="00B3013B">
        <w:rPr>
          <w:rFonts w:ascii="Times New Roman" w:hAnsi="Times New Roman" w:cs="Times New Roman"/>
          <w:color w:val="010E18"/>
          <w:highlight w:val="lightGray"/>
        </w:rPr>
        <w:t xml:space="preserve"> Sp. z </w:t>
      </w:r>
      <w:proofErr w:type="spellStart"/>
      <w:r w:rsidRPr="00B3013B">
        <w:rPr>
          <w:rFonts w:ascii="Times New Roman" w:hAnsi="Times New Roman" w:cs="Times New Roman"/>
          <w:color w:val="010E18"/>
          <w:highlight w:val="lightGray"/>
        </w:rPr>
        <w:t>o.o</w:t>
      </w:r>
      <w:proofErr w:type="spellEnd"/>
      <w:r w:rsidRPr="00B3013B">
        <w:rPr>
          <w:rFonts w:ascii="Times New Roman" w:hAnsi="Times New Roman" w:cs="Times New Roman"/>
          <w:color w:val="010E18"/>
          <w:highlight w:val="lightGray"/>
        </w:rPr>
        <w:t>. sp. k., Lenkija</w:t>
      </w:r>
    </w:p>
    <w:p w14:paraId="68B4A949" w14:textId="77777777" w:rsidR="000A5FD7" w:rsidRPr="00B3013B" w:rsidRDefault="000A5FD7" w:rsidP="000A5FD7">
      <w:pPr>
        <w:tabs>
          <w:tab w:val="left" w:pos="567"/>
        </w:tabs>
        <w:spacing w:after="0" w:line="260" w:lineRule="exact"/>
        <w:rPr>
          <w:rFonts w:ascii="Times New Roman" w:eastAsia="Times New Roman" w:hAnsi="Times New Roman" w:cs="Times New Roman"/>
          <w:b/>
          <w:snapToGrid w:val="0"/>
        </w:rPr>
      </w:pPr>
    </w:p>
    <w:p w14:paraId="75CF4CE1" w14:textId="77777777" w:rsidR="000A5FD7" w:rsidRPr="00B3013B" w:rsidRDefault="000A5FD7" w:rsidP="000A5FD7">
      <w:pPr>
        <w:tabs>
          <w:tab w:val="left" w:pos="567"/>
        </w:tabs>
        <w:spacing w:after="0" w:line="260" w:lineRule="exact"/>
        <w:rPr>
          <w:rFonts w:ascii="Times New Roman" w:eastAsia="Times New Roman" w:hAnsi="Times New Roman" w:cs="Times New Roman"/>
          <w:b/>
          <w:snapToGrid w:val="0"/>
        </w:rPr>
      </w:pPr>
      <w:proofErr w:type="spellStart"/>
      <w:r w:rsidRPr="00B3013B">
        <w:rPr>
          <w:rFonts w:ascii="Times New Roman" w:eastAsia="Times New Roman" w:hAnsi="Times New Roman" w:cs="Times New Roman"/>
          <w:b/>
          <w:snapToGrid w:val="0"/>
          <w:highlight w:val="lightGray"/>
        </w:rPr>
        <w:t>Perpak</w:t>
      </w:r>
      <w:proofErr w:type="spellEnd"/>
      <w:r w:rsidRPr="00B3013B">
        <w:rPr>
          <w:rFonts w:ascii="Times New Roman" w:eastAsia="Times New Roman" w:hAnsi="Times New Roman" w:cs="Times New Roman"/>
          <w:b/>
          <w:snapToGrid w:val="0"/>
          <w:highlight w:val="lightGray"/>
        </w:rPr>
        <w:t>. serija</w:t>
      </w:r>
    </w:p>
    <w:bookmarkEnd w:id="3"/>
    <w:p w14:paraId="2CC53B24" w14:textId="77777777" w:rsidR="000A5FD7" w:rsidRPr="00B3013B" w:rsidRDefault="000A5FD7" w:rsidP="000A5FD7">
      <w:pPr>
        <w:tabs>
          <w:tab w:val="left" w:pos="567"/>
        </w:tabs>
        <w:spacing w:after="0" w:line="260" w:lineRule="exact"/>
        <w:rPr>
          <w:rFonts w:ascii="Times New Roman" w:eastAsia="Times New Roman" w:hAnsi="Times New Roman" w:cs="Times New Roman"/>
          <w:b/>
          <w:snapToGrid w:val="0"/>
        </w:rPr>
      </w:pPr>
    </w:p>
    <w:p w14:paraId="257AA108" w14:textId="41903355" w:rsidR="000A5FD7" w:rsidRPr="00B3013B" w:rsidRDefault="000A5FD7" w:rsidP="000A5FD7">
      <w:pPr>
        <w:numPr>
          <w:ilvl w:val="12"/>
          <w:numId w:val="0"/>
        </w:numPr>
        <w:spacing w:line="240" w:lineRule="auto"/>
        <w:ind w:right="-2"/>
        <w:rPr>
          <w:rFonts w:ascii="Times New Roman" w:hAnsi="Times New Roman" w:cs="Times New Roman"/>
          <w:i/>
        </w:rPr>
      </w:pPr>
      <w:r w:rsidRPr="00B3013B">
        <w:rPr>
          <w:rFonts w:ascii="Times New Roman" w:eastAsia="Times New Roman" w:hAnsi="Times New Roman" w:cs="Times New Roman"/>
          <w:i/>
        </w:rPr>
        <w:t xml:space="preserve">Lygiagrečiai importuojamas vaistas nuo referencinio skiriasi tinkamumo laiku: lyg. </w:t>
      </w:r>
      <w:proofErr w:type="spellStart"/>
      <w:r w:rsidRPr="00B3013B">
        <w:rPr>
          <w:rFonts w:ascii="Times New Roman" w:eastAsia="Times New Roman" w:hAnsi="Times New Roman" w:cs="Times New Roman"/>
          <w:i/>
        </w:rPr>
        <w:t>imp</w:t>
      </w:r>
      <w:proofErr w:type="spellEnd"/>
      <w:r w:rsidRPr="00B3013B">
        <w:rPr>
          <w:rFonts w:ascii="Times New Roman" w:eastAsia="Times New Roman" w:hAnsi="Times New Roman" w:cs="Times New Roman"/>
          <w:i/>
        </w:rPr>
        <w:t>. – 3 metai</w:t>
      </w:r>
      <w:r w:rsidRPr="00B3013B">
        <w:rPr>
          <w:rFonts w:ascii="Times New Roman" w:eastAsia="Times New Roman" w:hAnsi="Times New Roman" w:cs="Times New Roman"/>
          <w:i/>
          <w:snapToGrid w:val="0"/>
        </w:rPr>
        <w:t xml:space="preserve">, referencinio – 5 metai; laikymo sąlygomis: lyg. </w:t>
      </w:r>
      <w:proofErr w:type="spellStart"/>
      <w:r w:rsidRPr="00B3013B">
        <w:rPr>
          <w:rFonts w:ascii="Times New Roman" w:eastAsia="Times New Roman" w:hAnsi="Times New Roman" w:cs="Times New Roman"/>
          <w:i/>
          <w:snapToGrid w:val="0"/>
        </w:rPr>
        <w:t>imp</w:t>
      </w:r>
      <w:proofErr w:type="spellEnd"/>
      <w:r w:rsidRPr="00B3013B">
        <w:rPr>
          <w:rFonts w:ascii="Times New Roman" w:eastAsia="Times New Roman" w:hAnsi="Times New Roman" w:cs="Times New Roman"/>
          <w:i/>
          <w:snapToGrid w:val="0"/>
        </w:rPr>
        <w:t>. laikyti ne aukštesnėje kaip 25 </w:t>
      </w:r>
      <w:proofErr w:type="spellStart"/>
      <w:r w:rsidRPr="00B3013B">
        <w:rPr>
          <w:rFonts w:ascii="Times New Roman" w:eastAsia="Times New Roman" w:hAnsi="Times New Roman" w:cs="Times New Roman"/>
          <w:i/>
          <w:snapToGrid w:val="0"/>
          <w:vertAlign w:val="superscript"/>
        </w:rPr>
        <w:t>o</w:t>
      </w:r>
      <w:r w:rsidRPr="00B3013B">
        <w:rPr>
          <w:rFonts w:ascii="Times New Roman" w:eastAsia="Times New Roman" w:hAnsi="Times New Roman" w:cs="Times New Roman"/>
          <w:i/>
          <w:snapToGrid w:val="0"/>
        </w:rPr>
        <w:t>C</w:t>
      </w:r>
      <w:proofErr w:type="spellEnd"/>
      <w:r w:rsidRPr="00B3013B">
        <w:rPr>
          <w:rFonts w:ascii="Times New Roman" w:eastAsia="Times New Roman" w:hAnsi="Times New Roman" w:cs="Times New Roman"/>
          <w:i/>
          <w:snapToGrid w:val="0"/>
        </w:rPr>
        <w:t xml:space="preserve"> temperatūroje, neužšaldyti, </w:t>
      </w:r>
      <w:r w:rsidRPr="00B3013B">
        <w:rPr>
          <w:rFonts w:ascii="Times New Roman" w:eastAsia="Times New Roman" w:hAnsi="Times New Roman" w:cs="Times New Roman"/>
          <w:i/>
        </w:rPr>
        <w:t>p</w:t>
      </w:r>
      <w:r w:rsidRPr="00B3013B">
        <w:rPr>
          <w:rFonts w:ascii="Times New Roman" w:eastAsia="Times New Roman" w:hAnsi="Times New Roman" w:cs="Times New Roman"/>
          <w:i/>
          <w:snapToGrid w:val="0"/>
        </w:rPr>
        <w:t>o pirmos dozės pavartojimo, flakonus laikyti šaldytuve (2</w:t>
      </w:r>
      <w:r w:rsidRPr="00B3013B">
        <w:rPr>
          <w:rFonts w:ascii="Times New Roman" w:eastAsia="Times New Roman" w:hAnsi="Times New Roman" w:cs="Times New Roman"/>
          <w:i/>
          <w:snapToGrid w:val="0"/>
          <w:vertAlign w:val="superscript"/>
        </w:rPr>
        <w:t xml:space="preserve"> </w:t>
      </w:r>
      <w:proofErr w:type="spellStart"/>
      <w:r w:rsidRPr="00B3013B">
        <w:rPr>
          <w:rFonts w:ascii="Times New Roman" w:eastAsia="Times New Roman" w:hAnsi="Times New Roman" w:cs="Times New Roman"/>
          <w:i/>
          <w:snapToGrid w:val="0"/>
          <w:vertAlign w:val="superscript"/>
        </w:rPr>
        <w:t>o</w:t>
      </w:r>
      <w:r w:rsidRPr="00B3013B">
        <w:rPr>
          <w:rFonts w:ascii="Times New Roman" w:eastAsia="Times New Roman" w:hAnsi="Times New Roman" w:cs="Times New Roman"/>
          <w:i/>
          <w:snapToGrid w:val="0"/>
        </w:rPr>
        <w:t>C</w:t>
      </w:r>
      <w:proofErr w:type="spellEnd"/>
      <w:r w:rsidRPr="00B3013B">
        <w:rPr>
          <w:rFonts w:ascii="Times New Roman" w:eastAsia="Times New Roman" w:hAnsi="Times New Roman" w:cs="Times New Roman"/>
          <w:i/>
          <w:snapToGrid w:val="0"/>
        </w:rPr>
        <w:t xml:space="preserve"> – 8 </w:t>
      </w:r>
      <w:proofErr w:type="spellStart"/>
      <w:r w:rsidRPr="00B3013B">
        <w:rPr>
          <w:rFonts w:ascii="Times New Roman" w:eastAsia="Times New Roman" w:hAnsi="Times New Roman" w:cs="Times New Roman"/>
          <w:i/>
          <w:snapToGrid w:val="0"/>
          <w:vertAlign w:val="superscript"/>
        </w:rPr>
        <w:t>o</w:t>
      </w:r>
      <w:r w:rsidRPr="00B3013B">
        <w:rPr>
          <w:rFonts w:ascii="Times New Roman" w:eastAsia="Times New Roman" w:hAnsi="Times New Roman" w:cs="Times New Roman"/>
          <w:i/>
          <w:snapToGrid w:val="0"/>
        </w:rPr>
        <w:t>C</w:t>
      </w:r>
      <w:proofErr w:type="spellEnd"/>
      <w:r w:rsidRPr="00B3013B">
        <w:rPr>
          <w:rFonts w:ascii="Times New Roman" w:eastAsia="Times New Roman" w:hAnsi="Times New Roman" w:cs="Times New Roman"/>
          <w:i/>
          <w:snapToGrid w:val="0"/>
        </w:rPr>
        <w:t xml:space="preserve">) ne ilgiau kaip 3 paras, o </w:t>
      </w:r>
      <w:r w:rsidRPr="00B3013B">
        <w:rPr>
          <w:rFonts w:ascii="Times New Roman" w:eastAsia="Times New Roman" w:hAnsi="Times New Roman" w:cs="Times New Roman"/>
          <w:i/>
        </w:rPr>
        <w:t>referencinio vaisto f</w:t>
      </w:r>
      <w:r w:rsidRPr="00B3013B">
        <w:rPr>
          <w:rFonts w:ascii="Times New Roman" w:hAnsi="Times New Roman" w:cs="Times New Roman"/>
          <w:i/>
          <w:color w:val="0D0D0D"/>
        </w:rPr>
        <w:t xml:space="preserve">lakonus laikyti išorinėje dėžutėje, kad vaistas būtų apsaugotas nuo šviesos; pagalbinėmis medžiagomis: lyg. </w:t>
      </w:r>
      <w:proofErr w:type="spellStart"/>
      <w:r w:rsidRPr="00B3013B">
        <w:rPr>
          <w:rFonts w:ascii="Times New Roman" w:hAnsi="Times New Roman" w:cs="Times New Roman"/>
          <w:i/>
          <w:color w:val="0D0D0D"/>
        </w:rPr>
        <w:t>imp</w:t>
      </w:r>
      <w:proofErr w:type="spellEnd"/>
      <w:r w:rsidRPr="00B3013B">
        <w:rPr>
          <w:rFonts w:ascii="Times New Roman" w:hAnsi="Times New Roman" w:cs="Times New Roman"/>
          <w:i/>
          <w:color w:val="0D0D0D"/>
        </w:rPr>
        <w:t xml:space="preserve">. yra natrio </w:t>
      </w:r>
      <w:proofErr w:type="spellStart"/>
      <w:r w:rsidRPr="00B3013B">
        <w:rPr>
          <w:rFonts w:ascii="Times New Roman" w:hAnsi="Times New Roman" w:cs="Times New Roman"/>
          <w:i/>
          <w:color w:val="0D0D0D"/>
        </w:rPr>
        <w:t>hidroksido</w:t>
      </w:r>
      <w:proofErr w:type="spellEnd"/>
      <w:r w:rsidRPr="00B3013B">
        <w:rPr>
          <w:rFonts w:ascii="Times New Roman" w:hAnsi="Times New Roman" w:cs="Times New Roman"/>
          <w:i/>
          <w:color w:val="0D0D0D"/>
        </w:rPr>
        <w:t xml:space="preserve">, o referenciniame – natrio </w:t>
      </w:r>
      <w:proofErr w:type="spellStart"/>
      <w:r w:rsidRPr="00B3013B">
        <w:rPr>
          <w:rFonts w:ascii="Times New Roman" w:hAnsi="Times New Roman" w:cs="Times New Roman"/>
          <w:i/>
          <w:color w:val="0D0D0D"/>
        </w:rPr>
        <w:t>hidroksido</w:t>
      </w:r>
      <w:proofErr w:type="spellEnd"/>
      <w:r w:rsidRPr="00B3013B">
        <w:rPr>
          <w:rFonts w:ascii="Times New Roman" w:hAnsi="Times New Roman" w:cs="Times New Roman"/>
          <w:i/>
          <w:color w:val="0D0D0D"/>
        </w:rPr>
        <w:t xml:space="preserve"> arba </w:t>
      </w:r>
      <w:r w:rsidRPr="00B3013B">
        <w:rPr>
          <w:rFonts w:ascii="Times New Roman" w:hAnsi="Times New Roman" w:cs="Times New Roman"/>
          <w:i/>
          <w:noProof/>
        </w:rPr>
        <w:t>vandenilio chlorido rūgšties.</w:t>
      </w:r>
    </w:p>
    <w:p w14:paraId="67437AF8"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3CFAF9B" w14:textId="589D4FB0" w:rsidR="00706CD2" w:rsidRPr="00B3013B" w:rsidRDefault="00706CD2" w:rsidP="0016570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b/>
          <w:snapToGrid w:val="0"/>
        </w:rPr>
        <w:br w:type="page"/>
      </w:r>
    </w:p>
    <w:p w14:paraId="3190AC3E" w14:textId="5E963B9F"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62CA5A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9DCF846"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D2D7D22"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152643D1"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80460D2"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B034575"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78C8C5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5F1DD72"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AC93C73"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520E00B"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93FDEC9"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252A839"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80C7F6E"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28167F1"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97D5F3E"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39BBAD6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FF941FB"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8651F09"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6A6488FD"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2DE84141"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21C314E"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4E9C5D3E"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5FB2008B" w14:textId="77777777" w:rsidR="00706CD2" w:rsidRPr="00B3013B" w:rsidRDefault="00706CD2" w:rsidP="00706CD2">
      <w:pPr>
        <w:tabs>
          <w:tab w:val="left" w:pos="567"/>
        </w:tabs>
        <w:spacing w:after="0" w:line="260" w:lineRule="exact"/>
        <w:jc w:val="center"/>
        <w:outlineLvl w:val="0"/>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B. PAKUOTĖS LAPELIS</w:t>
      </w:r>
    </w:p>
    <w:p w14:paraId="4ACBB959" w14:textId="77777777" w:rsidR="00706CD2" w:rsidRPr="00B3013B" w:rsidRDefault="00706CD2" w:rsidP="00706CD2">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B3013B">
        <w:rPr>
          <w:rFonts w:ascii="Times New Roman" w:eastAsia="Times New Roman" w:hAnsi="Times New Roman" w:cs="Times New Roman"/>
          <w:b/>
          <w:bCs/>
          <w:iCs/>
          <w:snapToGrid w:val="0"/>
          <w:lang w:eastAsia="x-none"/>
        </w:rPr>
        <w:br w:type="page"/>
      </w:r>
      <w:r w:rsidRPr="00B3013B">
        <w:rPr>
          <w:rFonts w:ascii="Times New Roman" w:eastAsia="Times New Roman" w:hAnsi="Times New Roman" w:cs="Times New Roman"/>
          <w:b/>
          <w:bCs/>
          <w:iCs/>
          <w:snapToGrid w:val="0"/>
          <w:lang w:eastAsia="x-none"/>
        </w:rPr>
        <w:lastRenderedPageBreak/>
        <w:t>Pakuotės lapelis:</w:t>
      </w:r>
      <w:r w:rsidRPr="00B3013B">
        <w:rPr>
          <w:rFonts w:ascii="Times New Roman" w:eastAsia="Times New Roman" w:hAnsi="Times New Roman" w:cs="Times New Roman"/>
          <w:b/>
          <w:snapToGrid w:val="0"/>
          <w:lang w:eastAsia="x-none"/>
        </w:rPr>
        <w:t xml:space="preserve"> </w:t>
      </w:r>
      <w:r w:rsidRPr="00B3013B">
        <w:rPr>
          <w:rFonts w:ascii="Times New Roman" w:eastAsia="Times New Roman" w:hAnsi="Times New Roman" w:cs="Times New Roman"/>
          <w:b/>
          <w:bCs/>
          <w:iCs/>
          <w:snapToGrid w:val="0"/>
          <w:lang w:eastAsia="x-none"/>
        </w:rPr>
        <w:t>informacija vartotojui</w:t>
      </w:r>
    </w:p>
    <w:p w14:paraId="049277E8" w14:textId="77777777" w:rsidR="00706CD2" w:rsidRPr="00B3013B" w:rsidRDefault="00706CD2" w:rsidP="00706CD2">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020EBA54" w14:textId="465C4946" w:rsidR="00706CD2" w:rsidRPr="00B3013B" w:rsidRDefault="00706CD2" w:rsidP="00706CD2">
      <w:pPr>
        <w:tabs>
          <w:tab w:val="left" w:pos="567"/>
        </w:tabs>
        <w:spacing w:after="0" w:line="260" w:lineRule="exact"/>
        <w:jc w:val="center"/>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HEPARINUM WZF 5000TV/ml injekcinis tirpalas</w:t>
      </w:r>
    </w:p>
    <w:p w14:paraId="0A0EE117" w14:textId="77777777" w:rsidR="00706CD2" w:rsidRPr="00B3013B" w:rsidRDefault="00706CD2" w:rsidP="00706CD2">
      <w:pPr>
        <w:numPr>
          <w:ilvl w:val="12"/>
          <w:numId w:val="0"/>
        </w:numPr>
        <w:spacing w:after="0" w:line="240" w:lineRule="auto"/>
        <w:jc w:val="center"/>
        <w:rPr>
          <w:rFonts w:ascii="Times New Roman" w:eastAsia="Times New Roman" w:hAnsi="Times New Roman" w:cs="Times New Roman"/>
          <w:snapToGrid w:val="0"/>
        </w:rPr>
      </w:pPr>
      <w:r w:rsidRPr="00B3013B">
        <w:rPr>
          <w:rFonts w:ascii="Times New Roman" w:eastAsia="Times New Roman" w:hAnsi="Times New Roman" w:cs="Times New Roman"/>
          <w:snapToGrid w:val="0"/>
        </w:rPr>
        <w:t>Heparino natrio druska</w:t>
      </w:r>
    </w:p>
    <w:p w14:paraId="77DDE826" w14:textId="77777777" w:rsidR="00706CD2" w:rsidRPr="00B3013B" w:rsidRDefault="00706CD2" w:rsidP="00706CD2">
      <w:pPr>
        <w:spacing w:after="0" w:line="240" w:lineRule="auto"/>
        <w:rPr>
          <w:rFonts w:ascii="Times New Roman" w:eastAsia="Times New Roman" w:hAnsi="Times New Roman" w:cs="Times New Roman"/>
          <w:snapToGrid w:val="0"/>
          <w:color w:val="008000"/>
        </w:rPr>
      </w:pPr>
    </w:p>
    <w:p w14:paraId="172004DD" w14:textId="77777777" w:rsidR="00706CD2" w:rsidRPr="00B3013B" w:rsidRDefault="00706CD2" w:rsidP="00706CD2">
      <w:pPr>
        <w:suppressAutoHyphens/>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b/>
          <w:snapToGrid w:val="0"/>
        </w:rPr>
        <w:t>Atidžiai perskaitykite visą šį lapelį, prieš pradėdami vartoti vaistą, nes jame pateikiama Jums svarbi informacija.</w:t>
      </w:r>
    </w:p>
    <w:p w14:paraId="426761C9" w14:textId="77777777" w:rsidR="00706CD2" w:rsidRPr="00B3013B" w:rsidRDefault="00706CD2" w:rsidP="00706CD2">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Neišmeskite šio lapelio, nes vėl gali prireikti jį perskaityti. </w:t>
      </w:r>
    </w:p>
    <w:p w14:paraId="131F2B26" w14:textId="77777777" w:rsidR="00706CD2" w:rsidRPr="00B3013B" w:rsidRDefault="00706CD2" w:rsidP="00706CD2">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B3013B">
        <w:rPr>
          <w:rFonts w:ascii="Times New Roman" w:eastAsia="Times New Roman" w:hAnsi="Times New Roman" w:cs="Times New Roman"/>
          <w:snapToGrid w:val="0"/>
        </w:rPr>
        <w:t>Jeigu kiltų daugiau klausimų, kreipkitės į gydytoją arba vaistininką.</w:t>
      </w:r>
    </w:p>
    <w:p w14:paraId="2DC6FD17" w14:textId="77777777" w:rsidR="00706CD2" w:rsidRPr="00B3013B" w:rsidRDefault="00706CD2" w:rsidP="00706CD2">
      <w:pPr>
        <w:tabs>
          <w:tab w:val="left" w:pos="567"/>
        </w:tabs>
        <w:spacing w:after="0" w:line="240" w:lineRule="auto"/>
        <w:ind w:left="567" w:right="-2" w:hanging="567"/>
        <w:rPr>
          <w:rFonts w:ascii="Times New Roman" w:eastAsia="Times New Roman" w:hAnsi="Times New Roman" w:cs="Times New Roman"/>
          <w:snapToGrid w:val="0"/>
        </w:rPr>
      </w:pPr>
      <w:r w:rsidRPr="00B3013B">
        <w:rPr>
          <w:rFonts w:ascii="Times New Roman" w:eastAsia="Times New Roman" w:hAnsi="Times New Roman" w:cs="Times New Roman"/>
          <w:snapToGrid w:val="0"/>
        </w:rPr>
        <w:t>-</w:t>
      </w:r>
      <w:r w:rsidRPr="00B3013B">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r w:rsidRPr="00B3013B">
        <w:rPr>
          <w:rFonts w:ascii="Times New Roman" w:eastAsia="Times New Roman" w:hAnsi="Times New Roman" w:cs="Times New Roman"/>
          <w:snapToGrid w:val="0"/>
          <w:color w:val="008000"/>
        </w:rPr>
        <w:t xml:space="preserve"> </w:t>
      </w:r>
    </w:p>
    <w:p w14:paraId="45E81C3E" w14:textId="77777777" w:rsidR="00706CD2" w:rsidRPr="00B3013B" w:rsidRDefault="00706CD2" w:rsidP="00706CD2">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B3013B">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74905BE6" w14:textId="77777777" w:rsidR="00706CD2" w:rsidRPr="00B3013B" w:rsidRDefault="00706CD2" w:rsidP="00706CD2">
      <w:pPr>
        <w:spacing w:after="0" w:line="240" w:lineRule="auto"/>
        <w:ind w:right="-2"/>
        <w:rPr>
          <w:rFonts w:ascii="Times New Roman" w:eastAsia="Times New Roman" w:hAnsi="Times New Roman" w:cs="Times New Roman"/>
          <w:snapToGrid w:val="0"/>
        </w:rPr>
      </w:pPr>
    </w:p>
    <w:p w14:paraId="61227D8A" w14:textId="77777777"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Apie ką rašoma šiame lapelyje?</w:t>
      </w:r>
    </w:p>
    <w:p w14:paraId="0337020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p>
    <w:p w14:paraId="7056B4A4" w14:textId="5D73E8EE" w:rsidR="00706CD2" w:rsidRPr="00B3013B" w:rsidRDefault="00706CD2" w:rsidP="00706CD2">
      <w:pPr>
        <w:numPr>
          <w:ilvl w:val="12"/>
          <w:numId w:val="0"/>
        </w:numPr>
        <w:tabs>
          <w:tab w:val="left" w:pos="709"/>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1.</w:t>
      </w:r>
      <w:r w:rsidRPr="00B3013B">
        <w:rPr>
          <w:rFonts w:ascii="Times New Roman" w:eastAsia="Times New Roman" w:hAnsi="Times New Roman" w:cs="Times New Roman"/>
          <w:snapToGrid w:val="0"/>
        </w:rPr>
        <w:tab/>
        <w:t xml:space="preserve">Kas yra HEPARINUM WZF ir kam jis vartojamas </w:t>
      </w:r>
    </w:p>
    <w:p w14:paraId="495CE473" w14:textId="42BBDEE2" w:rsidR="00706CD2" w:rsidRPr="00B3013B" w:rsidRDefault="00706CD2" w:rsidP="00706CD2">
      <w:pPr>
        <w:numPr>
          <w:ilvl w:val="12"/>
          <w:numId w:val="0"/>
        </w:numPr>
        <w:tabs>
          <w:tab w:val="left" w:pos="709"/>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2.</w:t>
      </w:r>
      <w:r w:rsidRPr="00B3013B">
        <w:rPr>
          <w:rFonts w:ascii="Times New Roman" w:eastAsia="Times New Roman" w:hAnsi="Times New Roman" w:cs="Times New Roman"/>
          <w:snapToGrid w:val="0"/>
        </w:rPr>
        <w:tab/>
        <w:t xml:space="preserve">Kas žinotina prieš vartojant HEPARINUM WZF  </w:t>
      </w:r>
    </w:p>
    <w:p w14:paraId="0BB4FDB3" w14:textId="3C625792" w:rsidR="00706CD2" w:rsidRPr="00B3013B" w:rsidRDefault="00706CD2" w:rsidP="00706CD2">
      <w:pPr>
        <w:numPr>
          <w:ilvl w:val="12"/>
          <w:numId w:val="0"/>
        </w:numPr>
        <w:tabs>
          <w:tab w:val="left" w:pos="709"/>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3.</w:t>
      </w:r>
      <w:r w:rsidRPr="00B3013B">
        <w:rPr>
          <w:rFonts w:ascii="Times New Roman" w:eastAsia="Times New Roman" w:hAnsi="Times New Roman" w:cs="Times New Roman"/>
          <w:snapToGrid w:val="0"/>
        </w:rPr>
        <w:tab/>
        <w:t xml:space="preserve">Kaip vartoti HEPARINUM WZF </w:t>
      </w:r>
    </w:p>
    <w:p w14:paraId="39758169" w14:textId="77777777" w:rsidR="00706CD2" w:rsidRPr="00B3013B" w:rsidRDefault="00706CD2" w:rsidP="00706CD2">
      <w:pPr>
        <w:numPr>
          <w:ilvl w:val="12"/>
          <w:numId w:val="0"/>
        </w:numPr>
        <w:tabs>
          <w:tab w:val="left" w:pos="709"/>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4.</w:t>
      </w:r>
      <w:r w:rsidRPr="00B3013B">
        <w:rPr>
          <w:rFonts w:ascii="Times New Roman" w:eastAsia="Times New Roman" w:hAnsi="Times New Roman" w:cs="Times New Roman"/>
          <w:snapToGrid w:val="0"/>
        </w:rPr>
        <w:tab/>
        <w:t xml:space="preserve">Galimas šalutinis poveikis </w:t>
      </w:r>
    </w:p>
    <w:p w14:paraId="6BF27AA0" w14:textId="0CD91365" w:rsidR="00706CD2" w:rsidRPr="00B3013B" w:rsidRDefault="00706CD2" w:rsidP="00706CD2">
      <w:pPr>
        <w:numPr>
          <w:ilvl w:val="12"/>
          <w:numId w:val="0"/>
        </w:numPr>
        <w:tabs>
          <w:tab w:val="left" w:pos="709"/>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5.</w:t>
      </w:r>
      <w:r w:rsidRPr="00B3013B">
        <w:rPr>
          <w:rFonts w:ascii="Times New Roman" w:eastAsia="Times New Roman" w:hAnsi="Times New Roman" w:cs="Times New Roman"/>
          <w:snapToGrid w:val="0"/>
        </w:rPr>
        <w:tab/>
        <w:t xml:space="preserve">Kaip laikyti HEPARINUM WZF </w:t>
      </w:r>
    </w:p>
    <w:p w14:paraId="50573207" w14:textId="77777777" w:rsidR="00706CD2" w:rsidRPr="00B3013B" w:rsidRDefault="00706CD2" w:rsidP="00706CD2">
      <w:pPr>
        <w:numPr>
          <w:ilvl w:val="12"/>
          <w:numId w:val="0"/>
        </w:numPr>
        <w:tabs>
          <w:tab w:val="left" w:pos="709"/>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6.</w:t>
      </w:r>
      <w:r w:rsidRPr="00B3013B">
        <w:rPr>
          <w:rFonts w:ascii="Times New Roman" w:eastAsia="Times New Roman" w:hAnsi="Times New Roman" w:cs="Times New Roman"/>
          <w:snapToGrid w:val="0"/>
        </w:rPr>
        <w:tab/>
        <w:t>Pakuotės turinys ir kita informacija</w:t>
      </w:r>
    </w:p>
    <w:p w14:paraId="3C271195"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1DA4F3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6F1D6211" w14:textId="7EC9B812"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1.</w:t>
      </w:r>
      <w:r w:rsidRPr="00B3013B">
        <w:rPr>
          <w:rFonts w:ascii="Times New Roman" w:eastAsia="Times New Roman" w:hAnsi="Times New Roman" w:cs="Times New Roman"/>
          <w:b/>
          <w:bCs/>
          <w:snapToGrid w:val="0"/>
          <w:lang w:eastAsia="x-none"/>
        </w:rPr>
        <w:tab/>
        <w:t>Kas yra HEPARINUM WZF ir kam jis vartojamas</w:t>
      </w:r>
    </w:p>
    <w:p w14:paraId="554820C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B1D929C" w14:textId="1BA7751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HEPARINUM WZF vartojamas venų ir arterijų tromboembolijos (kraujo krešulių susidarymo) gydymui arba profilaktikai.</w:t>
      </w:r>
    </w:p>
    <w:p w14:paraId="488E463C"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1529444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6B2D9236" w14:textId="0243B239" w:rsidR="00706CD2" w:rsidRPr="00B3013B" w:rsidRDefault="00706CD2" w:rsidP="00706CD2">
      <w:pPr>
        <w:keepNext/>
        <w:tabs>
          <w:tab w:val="left" w:pos="567"/>
          <w:tab w:val="left" w:pos="7281"/>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2.</w:t>
      </w:r>
      <w:r w:rsidRPr="00B3013B">
        <w:rPr>
          <w:rFonts w:ascii="Times New Roman" w:eastAsia="Times New Roman" w:hAnsi="Times New Roman" w:cs="Times New Roman"/>
          <w:b/>
          <w:bCs/>
          <w:snapToGrid w:val="0"/>
          <w:lang w:eastAsia="x-none"/>
        </w:rPr>
        <w:tab/>
        <w:t xml:space="preserve">Kas žinotina prieš vartojant HEPARINUM WZF </w:t>
      </w:r>
      <w:r w:rsidRPr="00B3013B">
        <w:rPr>
          <w:rFonts w:ascii="Times New Roman" w:eastAsia="Times New Roman" w:hAnsi="Times New Roman" w:cs="Times New Roman"/>
          <w:b/>
          <w:snapToGrid w:val="0"/>
          <w:lang w:eastAsia="x-none"/>
        </w:rPr>
        <w:t xml:space="preserve"> </w:t>
      </w:r>
      <w:r w:rsidRPr="00B3013B">
        <w:rPr>
          <w:rFonts w:ascii="Times New Roman" w:eastAsia="Times New Roman" w:hAnsi="Times New Roman" w:cs="Times New Roman"/>
          <w:b/>
          <w:snapToGrid w:val="0"/>
          <w:lang w:eastAsia="x-none"/>
        </w:rPr>
        <w:tab/>
      </w:r>
    </w:p>
    <w:p w14:paraId="4E4F1ED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C5E4C35" w14:textId="7A18F764"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HEPARINUM WZF vartoti negalima:</w:t>
      </w:r>
    </w:p>
    <w:p w14:paraId="589E7900" w14:textId="2AD7AA7F" w:rsidR="00706CD2" w:rsidRPr="00B3013B" w:rsidRDefault="00706CD2" w:rsidP="00165709">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jeigu yra alergija heparinui, </w:t>
      </w:r>
      <w:proofErr w:type="spellStart"/>
      <w:r w:rsidRPr="00B3013B">
        <w:rPr>
          <w:rFonts w:ascii="Times New Roman" w:eastAsia="Times New Roman" w:hAnsi="Times New Roman" w:cs="Times New Roman"/>
          <w:snapToGrid w:val="0"/>
        </w:rPr>
        <w:t>pentozano</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polisulfatui</w:t>
      </w:r>
      <w:proofErr w:type="spellEnd"/>
      <w:r w:rsidRPr="00B3013B">
        <w:rPr>
          <w:rFonts w:ascii="Times New Roman" w:eastAsia="Times New Roman" w:hAnsi="Times New Roman" w:cs="Times New Roman"/>
          <w:snapToGrid w:val="0"/>
        </w:rPr>
        <w:t xml:space="preserve"> arba bet kuriai pagalbinei šio vaisto medžiagai (jos išvardytos 6 skyriuje).</w:t>
      </w:r>
    </w:p>
    <w:p w14:paraId="5294D67B" w14:textId="2EB49B96" w:rsidR="00706CD2" w:rsidRPr="00B3013B" w:rsidRDefault="00706CD2" w:rsidP="00165709">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jei yra kraujavimas dėl hemostazės sutrikimo (išskyrus suvartojimo </w:t>
      </w:r>
      <w:proofErr w:type="spellStart"/>
      <w:r w:rsidRPr="00B3013B">
        <w:rPr>
          <w:rFonts w:ascii="Times New Roman" w:eastAsia="Times New Roman" w:hAnsi="Times New Roman" w:cs="Times New Roman"/>
          <w:snapToGrid w:val="0"/>
        </w:rPr>
        <w:t>koaguliaciją</w:t>
      </w:r>
      <w:proofErr w:type="spellEnd"/>
      <w:r w:rsidRPr="00B3013B">
        <w:rPr>
          <w:rFonts w:ascii="Times New Roman" w:eastAsia="Times New Roman" w:hAnsi="Times New Roman" w:cs="Times New Roman"/>
          <w:snapToGrid w:val="0"/>
        </w:rPr>
        <w:t>, sukeltą ne heparino);</w:t>
      </w:r>
    </w:p>
    <w:p w14:paraId="32F51296" w14:textId="61C18DFA" w:rsidR="00706CD2" w:rsidRPr="00B3013B" w:rsidRDefault="00706CD2" w:rsidP="00165709">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jei yra organinių žaizdų, linkusių kraujuoti;</w:t>
      </w:r>
    </w:p>
    <w:p w14:paraId="7ED6DF87" w14:textId="59708A68" w:rsidR="00706CD2" w:rsidRPr="00B3013B" w:rsidRDefault="00706CD2" w:rsidP="00165709">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sergantiems ūminiu bakteriniu </w:t>
      </w:r>
      <w:proofErr w:type="spellStart"/>
      <w:r w:rsidRPr="00B3013B">
        <w:rPr>
          <w:rFonts w:ascii="Times New Roman" w:eastAsia="Times New Roman" w:hAnsi="Times New Roman" w:cs="Times New Roman"/>
          <w:snapToGrid w:val="0"/>
        </w:rPr>
        <w:t>endokarditu</w:t>
      </w:r>
      <w:proofErr w:type="spellEnd"/>
      <w:r w:rsidRPr="00B3013B">
        <w:rPr>
          <w:rFonts w:ascii="Times New Roman" w:eastAsia="Times New Roman" w:hAnsi="Times New Roman" w:cs="Times New Roman"/>
          <w:snapToGrid w:val="0"/>
        </w:rPr>
        <w:t xml:space="preserve"> (išskyrus </w:t>
      </w:r>
      <w:proofErr w:type="spellStart"/>
      <w:r w:rsidRPr="00B3013B">
        <w:rPr>
          <w:rFonts w:ascii="Times New Roman" w:eastAsia="Times New Roman" w:hAnsi="Times New Roman" w:cs="Times New Roman"/>
          <w:snapToGrid w:val="0"/>
        </w:rPr>
        <w:t>endokarditą</w:t>
      </w:r>
      <w:proofErr w:type="spellEnd"/>
      <w:r w:rsidRPr="00B3013B">
        <w:rPr>
          <w:rFonts w:ascii="Times New Roman" w:eastAsia="Times New Roman" w:hAnsi="Times New Roman" w:cs="Times New Roman"/>
          <w:snapToGrid w:val="0"/>
        </w:rPr>
        <w:t>, kai yra mechaninis protezas);</w:t>
      </w:r>
    </w:p>
    <w:p w14:paraId="144A327C" w14:textId="4D7AA8C6" w:rsidR="00706CD2" w:rsidRPr="00B3013B" w:rsidRDefault="00706CD2" w:rsidP="00165709">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pooperaciniu laikotarpiu po didelės apimties galvos ar stuburo smegenų operacijų;</w:t>
      </w:r>
    </w:p>
    <w:p w14:paraId="7D7F7D02" w14:textId="75A98A78" w:rsidR="00706CD2" w:rsidRPr="00B3013B" w:rsidRDefault="00706CD2" w:rsidP="00165709">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sergantiems galvos smegenų kraujagyslių ligomis, pasireiškiančiomis kraujavimu.</w:t>
      </w:r>
    </w:p>
    <w:p w14:paraId="1EEBBE40" w14:textId="77777777" w:rsidR="00706CD2" w:rsidRPr="007F09C2"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54EE4EED" w14:textId="77777777"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 xml:space="preserve">Įspėjimai ir atsargumo priemonės </w:t>
      </w:r>
    </w:p>
    <w:p w14:paraId="5556C458" w14:textId="043215EF"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Pasitarkite su gydytoju, prieš pradėdami vartoti HEPARINUM WZF.</w:t>
      </w:r>
    </w:p>
    <w:p w14:paraId="7CB75389"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200C9A5E"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i/>
          <w:snapToGrid w:val="0"/>
        </w:rPr>
        <w:t>Laboratoriniai tyrimai.</w:t>
      </w:r>
      <w:r w:rsidRPr="00B3013B">
        <w:rPr>
          <w:rFonts w:ascii="Times New Roman" w:eastAsia="Times New Roman" w:hAnsi="Times New Roman" w:cs="Times New Roman"/>
          <w:snapToGrid w:val="0"/>
        </w:rPr>
        <w:t xml:space="preserve"> Prieš pradedant vartoti natrio hepariną, rekomenduojama patikrinti trombocitų skaičių. Trombocitų skaičių rekomenduojama tikrinti du kartus per savaitę. Jei vaistas vartojamas ilgai, šį nurodymą būtina vykdyti bent pirmąjį mėnesį, o po to trombocitų skaičių galima tikrinti rečiau.</w:t>
      </w:r>
    </w:p>
    <w:p w14:paraId="1E8ADBB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i/>
          <w:snapToGrid w:val="0"/>
        </w:rPr>
      </w:pPr>
      <w:proofErr w:type="spellStart"/>
      <w:r w:rsidRPr="00B3013B">
        <w:rPr>
          <w:rFonts w:ascii="Times New Roman" w:eastAsia="Times New Roman" w:hAnsi="Times New Roman" w:cs="Times New Roman"/>
          <w:i/>
          <w:snapToGrid w:val="0"/>
        </w:rPr>
        <w:t>Ambulatoriškai</w:t>
      </w:r>
      <w:proofErr w:type="spellEnd"/>
      <w:r w:rsidRPr="00B3013B">
        <w:rPr>
          <w:rFonts w:ascii="Times New Roman" w:eastAsia="Times New Roman" w:hAnsi="Times New Roman" w:cs="Times New Roman"/>
          <w:i/>
          <w:snapToGrid w:val="0"/>
        </w:rPr>
        <w:t xml:space="preserve"> besigydančius pacientus reikia perspėti apie kraujavimo pavojų. Be to, natrio heparino skiriama atsargiai:</w:t>
      </w:r>
    </w:p>
    <w:p w14:paraId="501B0372" w14:textId="77777777" w:rsidR="00706CD2" w:rsidRPr="00B3013B" w:rsidRDefault="00706CD2" w:rsidP="00B3013B">
      <w:pPr>
        <w:pStyle w:val="Sraopastraipa"/>
        <w:numPr>
          <w:ilvl w:val="0"/>
          <w:numId w:val="8"/>
        </w:numPr>
        <w:tabs>
          <w:tab w:val="left" w:pos="567"/>
        </w:tabs>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jei padidėjęs kraujavimo pavojus;</w:t>
      </w:r>
    </w:p>
    <w:p w14:paraId="376006B4" w14:textId="77777777" w:rsidR="00706CD2" w:rsidRPr="00B3013B" w:rsidRDefault="00706CD2" w:rsidP="00B3013B">
      <w:pPr>
        <w:pStyle w:val="Sraopastraipa"/>
        <w:numPr>
          <w:ilvl w:val="0"/>
          <w:numId w:val="8"/>
        </w:numPr>
        <w:tabs>
          <w:tab w:val="left" w:pos="567"/>
        </w:tabs>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sergantiems kepenų ar inkstų nepakankamumu;</w:t>
      </w:r>
    </w:p>
    <w:p w14:paraId="79EDFC82" w14:textId="77777777" w:rsidR="00706CD2" w:rsidRPr="00B3013B" w:rsidRDefault="00706CD2" w:rsidP="00B3013B">
      <w:pPr>
        <w:pStyle w:val="Sraopastraipa"/>
        <w:numPr>
          <w:ilvl w:val="0"/>
          <w:numId w:val="8"/>
        </w:numPr>
        <w:tabs>
          <w:tab w:val="left" w:pos="567"/>
        </w:tabs>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esant hipertenzijai;</w:t>
      </w:r>
    </w:p>
    <w:p w14:paraId="39FCEE41" w14:textId="77777777" w:rsidR="00706CD2" w:rsidRPr="00B3013B" w:rsidRDefault="00706CD2" w:rsidP="00B3013B">
      <w:pPr>
        <w:pStyle w:val="Sraopastraipa"/>
        <w:numPr>
          <w:ilvl w:val="0"/>
          <w:numId w:val="8"/>
        </w:numPr>
        <w:tabs>
          <w:tab w:val="left" w:pos="567"/>
        </w:tabs>
        <w:spacing w:after="0" w:line="240" w:lineRule="auto"/>
        <w:ind w:left="567" w:hanging="217"/>
        <w:rPr>
          <w:rFonts w:ascii="Times New Roman" w:eastAsia="Times New Roman" w:hAnsi="Times New Roman" w:cs="Times New Roman"/>
          <w:snapToGrid w:val="0"/>
        </w:rPr>
      </w:pPr>
      <w:r w:rsidRPr="00B3013B">
        <w:rPr>
          <w:rFonts w:ascii="Times New Roman" w:eastAsia="Times New Roman" w:hAnsi="Times New Roman" w:cs="Times New Roman"/>
          <w:snapToGrid w:val="0"/>
        </w:rPr>
        <w:t>sergantiems ar susirgusiems opalige, arba jei yra ar buvo kitokių opų ar žaizdų, linkusių kraujuoti;</w:t>
      </w:r>
    </w:p>
    <w:p w14:paraId="374D0429" w14:textId="77777777" w:rsidR="00706CD2" w:rsidRPr="00B3013B" w:rsidRDefault="00706CD2" w:rsidP="00B3013B">
      <w:pPr>
        <w:pStyle w:val="Sraopastraipa"/>
        <w:numPr>
          <w:ilvl w:val="0"/>
          <w:numId w:val="8"/>
        </w:numPr>
        <w:tabs>
          <w:tab w:val="left" w:pos="567"/>
        </w:tabs>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sergantiems kraujagyslių ligomis.</w:t>
      </w:r>
    </w:p>
    <w:p w14:paraId="20A57CDA" w14:textId="77777777" w:rsidR="00706CD2" w:rsidRPr="007F09C2"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07B3768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Aprašyta retų sunkios </w:t>
      </w:r>
      <w:proofErr w:type="spellStart"/>
      <w:r w:rsidRPr="00B3013B">
        <w:rPr>
          <w:rFonts w:ascii="Times New Roman" w:eastAsia="Times New Roman" w:hAnsi="Times New Roman" w:cs="Times New Roman"/>
          <w:snapToGrid w:val="0"/>
        </w:rPr>
        <w:t>trombocitopenijos</w:t>
      </w:r>
      <w:proofErr w:type="spellEnd"/>
      <w:r w:rsidRPr="00B3013B">
        <w:rPr>
          <w:rFonts w:ascii="Times New Roman" w:eastAsia="Times New Roman" w:hAnsi="Times New Roman" w:cs="Times New Roman"/>
          <w:snapToGrid w:val="0"/>
        </w:rPr>
        <w:t xml:space="preserve"> (trombocitų skaičiaus sumažėjimo) atvejų. Jai esant, gali ištikti arterijų ar venų trombozė. Jei taip atsitinka, heparino vartoti toliau negalima. Pacientą būtina atidžiai stebėti, jei pasireiškia </w:t>
      </w:r>
      <w:proofErr w:type="spellStart"/>
      <w:r w:rsidRPr="00B3013B">
        <w:rPr>
          <w:rFonts w:ascii="Times New Roman" w:eastAsia="Times New Roman" w:hAnsi="Times New Roman" w:cs="Times New Roman"/>
          <w:snapToGrid w:val="0"/>
        </w:rPr>
        <w:t>trombocitopenija</w:t>
      </w:r>
      <w:proofErr w:type="spellEnd"/>
      <w:r w:rsidRPr="00B3013B">
        <w:rPr>
          <w:rFonts w:ascii="Times New Roman" w:eastAsia="Times New Roman" w:hAnsi="Times New Roman" w:cs="Times New Roman"/>
          <w:snapToGrid w:val="0"/>
        </w:rPr>
        <w:t xml:space="preserve">, trombozė ar trombozės pasunkėjimas, dėl kurių tenka nutraukti heparino vartojimą, arba jei gydymo metu pasireiškia suvartojimo </w:t>
      </w:r>
      <w:proofErr w:type="spellStart"/>
      <w:r w:rsidRPr="00B3013B">
        <w:rPr>
          <w:rFonts w:ascii="Times New Roman" w:eastAsia="Times New Roman" w:hAnsi="Times New Roman" w:cs="Times New Roman"/>
          <w:snapToGrid w:val="0"/>
        </w:rPr>
        <w:t>koaguliopatija</w:t>
      </w:r>
      <w:proofErr w:type="spellEnd"/>
      <w:r w:rsidRPr="00B3013B">
        <w:rPr>
          <w:rFonts w:ascii="Times New Roman" w:eastAsia="Times New Roman" w:hAnsi="Times New Roman" w:cs="Times New Roman"/>
          <w:snapToGrid w:val="0"/>
        </w:rPr>
        <w:t>.</w:t>
      </w:r>
    </w:p>
    <w:p w14:paraId="0AD645B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Kai heparinas vartojamas pirmą kartą, minėtų sutrikimų pavojus yra didžiausias nuo 5-osios iki 21-osios gydymo dienos. Gali būti, kad jų atsiranda dėl imuninių – alerginių mechanizmų.</w:t>
      </w:r>
    </w:p>
    <w:p w14:paraId="593DA4A5" w14:textId="77777777" w:rsidR="00706CD2" w:rsidRPr="00B3013B" w:rsidRDefault="00706CD2" w:rsidP="00706CD2">
      <w:pPr>
        <w:numPr>
          <w:ilvl w:val="12"/>
          <w:numId w:val="0"/>
        </w:numPr>
        <w:spacing w:after="0" w:line="240" w:lineRule="auto"/>
        <w:rPr>
          <w:rFonts w:ascii="Times New Roman" w:eastAsia="Times New Roman" w:hAnsi="Times New Roman" w:cs="Times New Roman"/>
          <w:b/>
          <w:snapToGrid w:val="0"/>
        </w:rPr>
      </w:pPr>
    </w:p>
    <w:p w14:paraId="2CE23100" w14:textId="1D85DF45"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Kiti vaistai ir HEPARINUM WZF</w:t>
      </w:r>
    </w:p>
    <w:p w14:paraId="7C7E856B"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Jeigu vartojate ar neseniai vartojote kitų vaistų arba dėl to nesate tikri, apie tai pasakykite gydytojui arba vaistininkui.</w:t>
      </w:r>
    </w:p>
    <w:p w14:paraId="1CD15176"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Nepatartina vartoti kartu su:</w:t>
      </w:r>
    </w:p>
    <w:p w14:paraId="252ECB73"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geriamaisiais </w:t>
      </w:r>
      <w:proofErr w:type="spellStart"/>
      <w:r w:rsidRPr="00B3013B">
        <w:rPr>
          <w:rFonts w:ascii="Times New Roman" w:eastAsia="Times New Roman" w:hAnsi="Times New Roman" w:cs="Times New Roman"/>
          <w:snapToGrid w:val="0"/>
        </w:rPr>
        <w:t>salicilatais</w:t>
      </w:r>
      <w:proofErr w:type="spellEnd"/>
      <w:r w:rsidRPr="00B3013B">
        <w:rPr>
          <w:rFonts w:ascii="Times New Roman" w:eastAsia="Times New Roman" w:hAnsi="Times New Roman" w:cs="Times New Roman"/>
          <w:snapToGrid w:val="0"/>
        </w:rPr>
        <w:t>. Dėl trombocitų funkcijos slopinimo gali padidėti kraujavimo pavojus. Vartojant hepariną, malšinti skausmą ar mažinti temperatūrą reikėtų kitais vaistais;</w:t>
      </w:r>
    </w:p>
    <w:p w14:paraId="0F3FBB5E"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r w:rsidRPr="00B3013B">
        <w:rPr>
          <w:rFonts w:ascii="Times New Roman" w:eastAsia="Times New Roman" w:hAnsi="Times New Roman" w:cs="Times New Roman"/>
          <w:snapToGrid w:val="0"/>
        </w:rPr>
        <w:t>nesteroidiniais vaistais nuo uždegimo. Dėl trombocitų funkcijos slopinimo gali padidėti kraujavimo pavojus. Jei kartu su šiais vaistais būtina vartoti hepariną, pacientui reikia atidžios gydytojo priežiūros;</w:t>
      </w:r>
    </w:p>
    <w:p w14:paraId="1B03CEA8"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proofErr w:type="spellStart"/>
      <w:r w:rsidRPr="00B3013B">
        <w:rPr>
          <w:rFonts w:ascii="Times New Roman" w:eastAsia="Times New Roman" w:hAnsi="Times New Roman" w:cs="Times New Roman"/>
          <w:snapToGrid w:val="0"/>
        </w:rPr>
        <w:t>tiklopidinu</w:t>
      </w:r>
      <w:proofErr w:type="spellEnd"/>
      <w:r w:rsidRPr="00B3013B">
        <w:rPr>
          <w:rFonts w:ascii="Times New Roman" w:eastAsia="Times New Roman" w:hAnsi="Times New Roman" w:cs="Times New Roman"/>
          <w:snapToGrid w:val="0"/>
        </w:rPr>
        <w:t>. Dėl trombocitų funkcijos slopinimo gali padidėti kraujavimo pavojus. Kartu su didelėmis heparino dozėmis šio vaisto skirti nepatartina, o kartu su mažomis profilaktinėmis dozėmis skirti atsargiai (būtinas biologinis ir klinikinis paciento stebėjimas).</w:t>
      </w:r>
    </w:p>
    <w:p w14:paraId="7C1BBDC6" w14:textId="77777777" w:rsidR="00706CD2" w:rsidRPr="007F09C2"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F4C3E5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i/>
          <w:snapToGrid w:val="0"/>
        </w:rPr>
      </w:pPr>
      <w:r w:rsidRPr="00B3013B">
        <w:rPr>
          <w:rFonts w:ascii="Times New Roman" w:eastAsia="Times New Roman" w:hAnsi="Times New Roman" w:cs="Times New Roman"/>
          <w:i/>
          <w:snapToGrid w:val="0"/>
        </w:rPr>
        <w:t>Vartojimas kartu su kitais vaistais</w:t>
      </w:r>
    </w:p>
    <w:p w14:paraId="3B00F26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Geriamieji antikoaguliantai</w:t>
      </w:r>
    </w:p>
    <w:p w14:paraId="2E609FAE"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Vartojant hepariną:</w:t>
      </w:r>
    </w:p>
    <w:p w14:paraId="4BDAA183"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r w:rsidRPr="00B3013B">
        <w:rPr>
          <w:rFonts w:ascii="Times New Roman" w:eastAsia="Times New Roman" w:hAnsi="Times New Roman" w:cs="Times New Roman"/>
          <w:snapToGrid w:val="0"/>
        </w:rPr>
        <w:t>sustiprėja krešumą mažinantis poveikis;</w:t>
      </w:r>
    </w:p>
    <w:p w14:paraId="1D730D7C"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dėl heparino poveikio gali būti neteisingas </w:t>
      </w:r>
      <w:proofErr w:type="spellStart"/>
      <w:r w:rsidRPr="00B3013B">
        <w:rPr>
          <w:rFonts w:ascii="Times New Roman" w:eastAsia="Times New Roman" w:hAnsi="Times New Roman" w:cs="Times New Roman"/>
          <w:snapToGrid w:val="0"/>
        </w:rPr>
        <w:t>protrombino</w:t>
      </w:r>
      <w:proofErr w:type="spellEnd"/>
      <w:r w:rsidRPr="00B3013B">
        <w:rPr>
          <w:rFonts w:ascii="Times New Roman" w:eastAsia="Times New Roman" w:hAnsi="Times New Roman" w:cs="Times New Roman"/>
          <w:snapToGrid w:val="0"/>
        </w:rPr>
        <w:t xml:space="preserve"> tyrimo rezultatas;</w:t>
      </w:r>
    </w:p>
    <w:p w14:paraId="61D9214A"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keičiant hepariną </w:t>
      </w:r>
      <w:proofErr w:type="spellStart"/>
      <w:r w:rsidRPr="00B3013B">
        <w:rPr>
          <w:rFonts w:ascii="Times New Roman" w:eastAsia="Times New Roman" w:hAnsi="Times New Roman" w:cs="Times New Roman"/>
          <w:snapToGrid w:val="0"/>
        </w:rPr>
        <w:t>peroraliniu</w:t>
      </w:r>
      <w:proofErr w:type="spellEnd"/>
      <w:r w:rsidRPr="00B3013B">
        <w:rPr>
          <w:rFonts w:ascii="Times New Roman" w:eastAsia="Times New Roman" w:hAnsi="Times New Roman" w:cs="Times New Roman"/>
          <w:snapToGrid w:val="0"/>
        </w:rPr>
        <w:t xml:space="preserve"> antikoaguliantu, pacientui būtinas atidus klinikinis stebėjimas;</w:t>
      </w:r>
    </w:p>
    <w:p w14:paraId="61DF0C84" w14:textId="77777777" w:rsidR="00706CD2" w:rsidRPr="00B3013B" w:rsidRDefault="00706CD2" w:rsidP="00B3013B">
      <w:pPr>
        <w:pStyle w:val="Sraopastraipa"/>
        <w:numPr>
          <w:ilvl w:val="0"/>
          <w:numId w:val="8"/>
        </w:numPr>
        <w:tabs>
          <w:tab w:val="left" w:pos="567"/>
        </w:tabs>
        <w:spacing w:after="0" w:line="240" w:lineRule="auto"/>
        <w:ind w:left="567" w:hanging="283"/>
        <w:rPr>
          <w:rFonts w:ascii="Times New Roman" w:eastAsia="Times New Roman" w:hAnsi="Times New Roman" w:cs="Times New Roman"/>
          <w:snapToGrid w:val="0"/>
        </w:rPr>
      </w:pPr>
      <w:proofErr w:type="spellStart"/>
      <w:r w:rsidRPr="00B3013B">
        <w:rPr>
          <w:rFonts w:ascii="Times New Roman" w:eastAsia="Times New Roman" w:hAnsi="Times New Roman" w:cs="Times New Roman"/>
          <w:snapToGrid w:val="0"/>
        </w:rPr>
        <w:t>peroralinių</w:t>
      </w:r>
      <w:proofErr w:type="spellEnd"/>
      <w:r w:rsidRPr="00B3013B">
        <w:rPr>
          <w:rFonts w:ascii="Times New Roman" w:eastAsia="Times New Roman" w:hAnsi="Times New Roman" w:cs="Times New Roman"/>
          <w:snapToGrid w:val="0"/>
        </w:rPr>
        <w:t xml:space="preserve"> antikoaguliantų poveikis stebimas taip:</w:t>
      </w:r>
    </w:p>
    <w:p w14:paraId="44F00EBA" w14:textId="77777777" w:rsidR="00706CD2" w:rsidRPr="00B3013B" w:rsidRDefault="00706CD2" w:rsidP="00B3013B">
      <w:pPr>
        <w:pStyle w:val="Sraopastraipa"/>
        <w:numPr>
          <w:ilvl w:val="1"/>
          <w:numId w:val="5"/>
        </w:numPr>
        <w:spacing w:after="0" w:line="240" w:lineRule="auto"/>
        <w:rPr>
          <w:rFonts w:ascii="Times New Roman" w:eastAsia="Times New Roman" w:hAnsi="Times New Roman" w:cs="Times New Roman"/>
        </w:rPr>
      </w:pPr>
      <w:r w:rsidRPr="00B3013B">
        <w:rPr>
          <w:rFonts w:ascii="Times New Roman" w:eastAsia="Times New Roman" w:hAnsi="Times New Roman" w:cs="Times New Roman"/>
        </w:rPr>
        <w:t xml:space="preserve">arba </w:t>
      </w:r>
      <w:proofErr w:type="spellStart"/>
      <w:r w:rsidRPr="00B3013B">
        <w:rPr>
          <w:rFonts w:ascii="Times New Roman" w:eastAsia="Times New Roman" w:hAnsi="Times New Roman" w:cs="Times New Roman"/>
        </w:rPr>
        <w:t>protrombino</w:t>
      </w:r>
      <w:proofErr w:type="spellEnd"/>
      <w:r w:rsidRPr="00B3013B">
        <w:rPr>
          <w:rFonts w:ascii="Times New Roman" w:eastAsia="Times New Roman" w:hAnsi="Times New Roman" w:cs="Times New Roman"/>
        </w:rPr>
        <w:t xml:space="preserve"> laikas tikrinamas iki heparino vartojimo ir jį vartojant tuo metu, kai heparino aktyvumas per mažas, kad keistų </w:t>
      </w:r>
      <w:proofErr w:type="spellStart"/>
      <w:r w:rsidRPr="00B3013B">
        <w:rPr>
          <w:rFonts w:ascii="Times New Roman" w:eastAsia="Times New Roman" w:hAnsi="Times New Roman" w:cs="Times New Roman"/>
        </w:rPr>
        <w:t>protrombino</w:t>
      </w:r>
      <w:proofErr w:type="spellEnd"/>
      <w:r w:rsidRPr="00B3013B">
        <w:rPr>
          <w:rFonts w:ascii="Times New Roman" w:eastAsia="Times New Roman" w:hAnsi="Times New Roman" w:cs="Times New Roman"/>
        </w:rPr>
        <w:t xml:space="preserve"> rodiklį;</w:t>
      </w:r>
    </w:p>
    <w:p w14:paraId="4871C931" w14:textId="77777777" w:rsidR="00706CD2" w:rsidRPr="00B3013B" w:rsidRDefault="00706CD2" w:rsidP="00B3013B">
      <w:pPr>
        <w:pStyle w:val="Sraopastraipa"/>
        <w:numPr>
          <w:ilvl w:val="1"/>
          <w:numId w:val="5"/>
        </w:numPr>
        <w:spacing w:after="0" w:line="240" w:lineRule="auto"/>
        <w:rPr>
          <w:rFonts w:ascii="Times New Roman" w:eastAsia="Times New Roman" w:hAnsi="Times New Roman" w:cs="Times New Roman"/>
        </w:rPr>
      </w:pPr>
      <w:r w:rsidRPr="00B3013B">
        <w:rPr>
          <w:rFonts w:ascii="Times New Roman" w:eastAsia="Times New Roman" w:hAnsi="Times New Roman" w:cs="Times New Roman"/>
        </w:rPr>
        <w:t>arba naudojami tokie reagentai, su kuriais atliekamų tyrimų rodiklių heparinas neiškreipia.</w:t>
      </w:r>
    </w:p>
    <w:p w14:paraId="50402B8D" w14:textId="77777777" w:rsidR="00706CD2" w:rsidRPr="007F09C2"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8D3966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 xml:space="preserve">Sisteminio poveikio </w:t>
      </w:r>
      <w:proofErr w:type="spellStart"/>
      <w:r w:rsidRPr="00B3013B">
        <w:rPr>
          <w:rFonts w:ascii="Times New Roman" w:eastAsia="Times New Roman" w:hAnsi="Times New Roman" w:cs="Times New Roman"/>
          <w:snapToGrid w:val="0"/>
          <w:u w:val="single"/>
        </w:rPr>
        <w:t>gliukokortikoidai</w:t>
      </w:r>
      <w:proofErr w:type="spellEnd"/>
    </w:p>
    <w:p w14:paraId="783D4FD1"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Vartojant hepariną didelėmis dozėmis ar ilgai (daugiau kaip 10 dienų), padidėja </w:t>
      </w:r>
      <w:proofErr w:type="spellStart"/>
      <w:r w:rsidRPr="00B3013B">
        <w:rPr>
          <w:rFonts w:ascii="Times New Roman" w:eastAsia="Times New Roman" w:hAnsi="Times New Roman" w:cs="Times New Roman"/>
          <w:snapToGrid w:val="0"/>
        </w:rPr>
        <w:t>gliukokortikoidų</w:t>
      </w:r>
      <w:proofErr w:type="spellEnd"/>
      <w:r w:rsidRPr="00B3013B">
        <w:rPr>
          <w:rFonts w:ascii="Times New Roman" w:eastAsia="Times New Roman" w:hAnsi="Times New Roman" w:cs="Times New Roman"/>
          <w:snapToGrid w:val="0"/>
        </w:rPr>
        <w:t xml:space="preserve"> sukeliamas kraujavimo pavojus (</w:t>
      </w:r>
      <w:proofErr w:type="spellStart"/>
      <w:r w:rsidRPr="00B3013B">
        <w:rPr>
          <w:rFonts w:ascii="Times New Roman" w:eastAsia="Times New Roman" w:hAnsi="Times New Roman" w:cs="Times New Roman"/>
          <w:snapToGrid w:val="0"/>
        </w:rPr>
        <w:t>gliukokortikoidai</w:t>
      </w:r>
      <w:proofErr w:type="spellEnd"/>
      <w:r w:rsidRPr="00B3013B">
        <w:rPr>
          <w:rFonts w:ascii="Times New Roman" w:eastAsia="Times New Roman" w:hAnsi="Times New Roman" w:cs="Times New Roman"/>
          <w:snapToGrid w:val="0"/>
        </w:rPr>
        <w:t xml:space="preserve"> sukelia gleivinės sunykimą ir kraujagyslių trapumo padidėjimą). Kartu su </w:t>
      </w:r>
      <w:proofErr w:type="spellStart"/>
      <w:r w:rsidRPr="00B3013B">
        <w:rPr>
          <w:rFonts w:ascii="Times New Roman" w:eastAsia="Times New Roman" w:hAnsi="Times New Roman" w:cs="Times New Roman"/>
          <w:snapToGrid w:val="0"/>
        </w:rPr>
        <w:t>gliukokortikoidais</w:t>
      </w:r>
      <w:proofErr w:type="spellEnd"/>
      <w:r w:rsidRPr="00B3013B">
        <w:rPr>
          <w:rFonts w:ascii="Times New Roman" w:eastAsia="Times New Roman" w:hAnsi="Times New Roman" w:cs="Times New Roman"/>
          <w:snapToGrid w:val="0"/>
        </w:rPr>
        <w:t xml:space="preserve"> heparino skiriama tik jei būtinai reikia, ir ypač atsargiai.</w:t>
      </w:r>
    </w:p>
    <w:p w14:paraId="632C0ECB"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2C4063FB"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Dekstranas-40 (vartojamas į veną)</w:t>
      </w:r>
    </w:p>
    <w:p w14:paraId="3D484CAE"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Vartojant kartu, gali padidėti kraujavimo pavojus, nes dekstranas-40 slopina trombocitų funkciją. Heparino dozę reikia koreguoti taip, kad kraujo krešumas būtų ne daugiau kaip 1,5 karto mažesnis už standartinį (vartojant hepariną kartu su dekstranu-40 ir baigus dekstrano-40 vartojimą).</w:t>
      </w:r>
    </w:p>
    <w:p w14:paraId="19B28767"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71014C3D"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u w:val="single"/>
        </w:rPr>
        <w:t>Nitratai</w:t>
      </w:r>
    </w:p>
    <w:p w14:paraId="59D6A77C"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Buvo pranešta apie sumažėjusį heparino aktyvumą, kai kartu buvo skiriama </w:t>
      </w:r>
      <w:proofErr w:type="spellStart"/>
      <w:r w:rsidRPr="00B3013B">
        <w:rPr>
          <w:rFonts w:ascii="Times New Roman" w:eastAsia="Times New Roman" w:hAnsi="Times New Roman" w:cs="Times New Roman"/>
          <w:snapToGrid w:val="0"/>
        </w:rPr>
        <w:t>glicerolio</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trinitrato</w:t>
      </w:r>
      <w:proofErr w:type="spellEnd"/>
      <w:r w:rsidRPr="00B3013B">
        <w:rPr>
          <w:rFonts w:ascii="Times New Roman" w:eastAsia="Times New Roman" w:hAnsi="Times New Roman" w:cs="Times New Roman"/>
          <w:snapToGrid w:val="0"/>
        </w:rPr>
        <w:t xml:space="preserve"> infuzija į veną.</w:t>
      </w:r>
    </w:p>
    <w:p w14:paraId="1AE42C78"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3E8ACB10" w14:textId="77777777"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 xml:space="preserve">Nėštumas ir žindymo laikotarpis </w:t>
      </w:r>
    </w:p>
    <w:p w14:paraId="6D9D0BFC"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u w:val="single"/>
        </w:rPr>
      </w:pPr>
      <w:r w:rsidRPr="007F09C2">
        <w:rPr>
          <w:rFonts w:ascii="Times New Roman" w:eastAsia="Times New Roman" w:hAnsi="Times New Roman" w:cs="Times New Roman"/>
          <w:snapToGrid w:val="0"/>
          <w:u w:val="single"/>
        </w:rPr>
        <w:t>Nėštumas</w:t>
      </w:r>
    </w:p>
    <w:p w14:paraId="3CE1C752"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3CA86989"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Nors pro placentą į vaisių heparinas neprasiskverbia, o toksinio poveikio žmogaus vaisiui nepastebėta, tačiau nėščiosioms šio vaisto skiriama labai atsargiai, nes jis didina kraujavimo iš gimdos ir placentos pavojų (ypač gimdymo metu).</w:t>
      </w:r>
    </w:p>
    <w:p w14:paraId="23E570F5"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342B25B8"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Jei numatoma chirurginė intervencija, heparino vartojimą patartina nutraukti.</w:t>
      </w:r>
    </w:p>
    <w:p w14:paraId="7652DEF4"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6440320C" w14:textId="77777777" w:rsidR="00706CD2" w:rsidRPr="00B3013B" w:rsidRDefault="00706CD2" w:rsidP="00706CD2">
      <w:pPr>
        <w:keepNext/>
        <w:keepLines/>
        <w:tabs>
          <w:tab w:val="left" w:pos="567"/>
        </w:tabs>
        <w:spacing w:after="0" w:line="260" w:lineRule="exact"/>
        <w:outlineLvl w:val="2"/>
        <w:rPr>
          <w:rFonts w:ascii="Times New Roman" w:eastAsia="Times New Roman" w:hAnsi="Times New Roman" w:cs="Times New Roman"/>
          <w:bCs/>
          <w:snapToGrid w:val="0"/>
          <w:u w:val="single"/>
          <w:lang w:eastAsia="x-none"/>
        </w:rPr>
      </w:pPr>
      <w:r w:rsidRPr="00B3013B">
        <w:rPr>
          <w:rFonts w:ascii="Times New Roman" w:eastAsia="Times New Roman" w:hAnsi="Times New Roman" w:cs="Times New Roman"/>
          <w:bCs/>
          <w:snapToGrid w:val="0"/>
          <w:u w:val="single"/>
          <w:lang w:eastAsia="x-none"/>
        </w:rPr>
        <w:lastRenderedPageBreak/>
        <w:t>Žindymo laikotarpis</w:t>
      </w:r>
    </w:p>
    <w:p w14:paraId="0DCCD67F" w14:textId="77777777" w:rsidR="00706CD2" w:rsidRPr="00B3013B" w:rsidRDefault="00706CD2" w:rsidP="00706CD2">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Heparino neišsiskiria į motinos pieną, todėl, vartojant šį vaistą, galima maitinti krūtimi.</w:t>
      </w:r>
    </w:p>
    <w:p w14:paraId="064D7B57"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65816ABB" w14:textId="77777777"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Vairavimas ir mechanizmų valdymas</w:t>
      </w:r>
    </w:p>
    <w:p w14:paraId="30E875A1"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Duomenys neaktualūs.</w:t>
      </w:r>
    </w:p>
    <w:p w14:paraId="60F5785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4161C5C" w14:textId="67FA26AC"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highlight w:val="yellow"/>
          <w:lang w:eastAsia="x-none"/>
        </w:rPr>
      </w:pPr>
      <w:r w:rsidRPr="00B3013B">
        <w:rPr>
          <w:rFonts w:ascii="Times New Roman" w:eastAsia="Times New Roman" w:hAnsi="Times New Roman" w:cs="Times New Roman"/>
          <w:b/>
          <w:bCs/>
          <w:snapToGrid w:val="0"/>
          <w:lang w:eastAsia="x-none"/>
        </w:rPr>
        <w:t xml:space="preserve">HEPARINUM WZF sudėtyje yra </w:t>
      </w:r>
      <w:proofErr w:type="spellStart"/>
      <w:r w:rsidRPr="00B3013B">
        <w:rPr>
          <w:rFonts w:ascii="Times New Roman" w:eastAsia="Times New Roman" w:hAnsi="Times New Roman" w:cs="Times New Roman"/>
          <w:b/>
          <w:bCs/>
          <w:snapToGrid w:val="0"/>
          <w:color w:val="000000"/>
          <w:lang w:eastAsia="x-none"/>
        </w:rPr>
        <w:t>benzilo</w:t>
      </w:r>
      <w:proofErr w:type="spellEnd"/>
      <w:r w:rsidRPr="00B3013B">
        <w:rPr>
          <w:rFonts w:ascii="Times New Roman" w:eastAsia="Times New Roman" w:hAnsi="Times New Roman" w:cs="Times New Roman"/>
          <w:b/>
          <w:bCs/>
          <w:snapToGrid w:val="0"/>
          <w:color w:val="000000"/>
          <w:lang w:eastAsia="x-none"/>
        </w:rPr>
        <w:t xml:space="preserve"> alkoholio</w:t>
      </w:r>
    </w:p>
    <w:p w14:paraId="1F4ADA3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Kiekviename šio vaisto flakone yra 50 mg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alkoholio, tai atitinka 10 mg/ml.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alkoholis gali suketi alerginių reakcijų.</w:t>
      </w:r>
    </w:p>
    <w:p w14:paraId="15A1BC2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Mažiems vaikams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alkoholis siejamas su sunkaus šalutinio poveikio, įskaitant kvėpavimo sutrikimą (vadinamąjį </w:t>
      </w:r>
      <w:proofErr w:type="spellStart"/>
      <w:r w:rsidRPr="00B3013B">
        <w:rPr>
          <w:rFonts w:ascii="Times New Roman" w:eastAsia="Times New Roman" w:hAnsi="Times New Roman" w:cs="Times New Roman"/>
          <w:snapToGrid w:val="0"/>
        </w:rPr>
        <w:t>žiobčiojimo</w:t>
      </w:r>
      <w:proofErr w:type="spellEnd"/>
      <w:r w:rsidRPr="00B3013B">
        <w:rPr>
          <w:rFonts w:ascii="Times New Roman" w:eastAsia="Times New Roman" w:hAnsi="Times New Roman" w:cs="Times New Roman"/>
          <w:snapToGrid w:val="0"/>
        </w:rPr>
        <w:t xml:space="preserve"> sindromą), rizika. Neduokite savo naujagimiui (iki 4 savaičių), nebent tai patarė gydytojas.</w:t>
      </w:r>
    </w:p>
    <w:p w14:paraId="78BB238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Nevartokite ilgiau nei savaitę mažiems vaikams (jaunesniems kaip 3 metų), nebent tai patarė gydytojas arba vaistininkas.</w:t>
      </w:r>
    </w:p>
    <w:p w14:paraId="3E4E5D8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Pasitarkite su gydytoju arba vaistininku, jeigu esate nėščia arba žindote kūdikį, kadangi didelis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alkoholio kiekis gali kauptis Jūsų organizme ir sukelti šalutinį poveikį (vadinamąją </w:t>
      </w:r>
      <w:proofErr w:type="spellStart"/>
      <w:r w:rsidRPr="00B3013B">
        <w:rPr>
          <w:rFonts w:ascii="Times New Roman" w:eastAsia="Times New Roman" w:hAnsi="Times New Roman" w:cs="Times New Roman"/>
          <w:snapToGrid w:val="0"/>
        </w:rPr>
        <w:t>metabolinę</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acidozę</w:t>
      </w:r>
      <w:proofErr w:type="spellEnd"/>
      <w:r w:rsidRPr="00B3013B">
        <w:rPr>
          <w:rFonts w:ascii="Times New Roman" w:eastAsia="Times New Roman" w:hAnsi="Times New Roman" w:cs="Times New Roman"/>
          <w:snapToGrid w:val="0"/>
        </w:rPr>
        <w:t>).</w:t>
      </w:r>
    </w:p>
    <w:p w14:paraId="5F664D6B"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Pasitarkite su gydytoju arba vaistininku, jeigu sergate inkstų arba kepenų ligomis, kadangi didelis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alkoholio kiekis gali kauptis Jūsų organizme ir sukelti šalutinį poveikį (vadinamąją </w:t>
      </w:r>
      <w:proofErr w:type="spellStart"/>
      <w:r w:rsidRPr="00B3013B">
        <w:rPr>
          <w:rFonts w:ascii="Times New Roman" w:eastAsia="Times New Roman" w:hAnsi="Times New Roman" w:cs="Times New Roman"/>
          <w:snapToGrid w:val="0"/>
        </w:rPr>
        <w:t>metabolinę</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acidozę</w:t>
      </w:r>
      <w:proofErr w:type="spellEnd"/>
      <w:r w:rsidRPr="00B3013B">
        <w:rPr>
          <w:rFonts w:ascii="Times New Roman" w:eastAsia="Times New Roman" w:hAnsi="Times New Roman" w:cs="Times New Roman"/>
          <w:snapToGrid w:val="0"/>
        </w:rPr>
        <w:t>).</w:t>
      </w:r>
    </w:p>
    <w:p w14:paraId="72B4F21C"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22B9201F" w14:textId="02AA7A9E" w:rsidR="00706CD2" w:rsidRPr="00B3013B" w:rsidRDefault="00706CD2" w:rsidP="00706CD2">
      <w:pPr>
        <w:numPr>
          <w:ilvl w:val="12"/>
          <w:numId w:val="0"/>
        </w:numPr>
        <w:spacing w:after="0" w:line="240" w:lineRule="auto"/>
        <w:ind w:right="-2"/>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HEPARINUM WZF sudėtyje yra natrio</w:t>
      </w:r>
    </w:p>
    <w:p w14:paraId="33121A28" w14:textId="03F0B8AC"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Kiekviename šios vaisto flakone yra </w:t>
      </w:r>
      <w:r w:rsidR="00826107" w:rsidRPr="00B3013B">
        <w:rPr>
          <w:rFonts w:ascii="Times New Roman" w:eastAsia="Times New Roman" w:hAnsi="Times New Roman" w:cs="Times New Roman"/>
          <w:snapToGrid w:val="0"/>
        </w:rPr>
        <w:t>26</w:t>
      </w:r>
      <w:r w:rsidRPr="00B3013B">
        <w:rPr>
          <w:rFonts w:ascii="Times New Roman" w:eastAsia="Times New Roman" w:hAnsi="Times New Roman" w:cs="Times New Roman"/>
          <w:snapToGrid w:val="0"/>
        </w:rPr>
        <w:t>,</w:t>
      </w:r>
      <w:r w:rsidR="00826107" w:rsidRPr="00B3013B">
        <w:rPr>
          <w:rFonts w:ascii="Times New Roman" w:eastAsia="Times New Roman" w:hAnsi="Times New Roman" w:cs="Times New Roman"/>
          <w:snapToGrid w:val="0"/>
        </w:rPr>
        <w:t>6</w:t>
      </w:r>
      <w:r w:rsidRPr="00B3013B">
        <w:rPr>
          <w:rFonts w:ascii="Times New Roman" w:eastAsia="Times New Roman" w:hAnsi="Times New Roman" w:cs="Times New Roman"/>
          <w:snapToGrid w:val="0"/>
        </w:rPr>
        <w:t xml:space="preserve">5 mg natrio. Tai atitinka </w:t>
      </w:r>
      <w:r w:rsidR="009D3EEA" w:rsidRPr="00B3013B">
        <w:rPr>
          <w:rFonts w:ascii="Times New Roman" w:eastAsia="Times New Roman" w:hAnsi="Times New Roman" w:cs="Times New Roman"/>
          <w:snapToGrid w:val="0"/>
        </w:rPr>
        <w:t>1,33 </w:t>
      </w:r>
      <w:r w:rsidRPr="00B3013B">
        <w:rPr>
          <w:rFonts w:ascii="Times New Roman" w:eastAsia="Times New Roman" w:hAnsi="Times New Roman" w:cs="Times New Roman"/>
          <w:snapToGrid w:val="0"/>
        </w:rPr>
        <w:t xml:space="preserve">% didžiausios rekomenduojamos </w:t>
      </w:r>
      <w:r w:rsidR="009D3EEA" w:rsidRPr="00B3013B">
        <w:rPr>
          <w:rFonts w:ascii="Times New Roman" w:eastAsia="Times New Roman" w:hAnsi="Times New Roman" w:cs="Times New Roman"/>
          <w:snapToGrid w:val="0"/>
        </w:rPr>
        <w:t xml:space="preserve">2 g </w:t>
      </w:r>
      <w:r w:rsidRPr="00B3013B">
        <w:rPr>
          <w:rFonts w:ascii="Times New Roman" w:eastAsia="Times New Roman" w:hAnsi="Times New Roman" w:cs="Times New Roman"/>
          <w:snapToGrid w:val="0"/>
        </w:rPr>
        <w:t>natrio paros normos suaugusiesiems.</w:t>
      </w:r>
    </w:p>
    <w:p w14:paraId="588242A7"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1843DD8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7E9579B9" w14:textId="44E94226" w:rsidR="00706CD2" w:rsidRPr="00B3013B" w:rsidRDefault="00706CD2" w:rsidP="00706CD2">
      <w:pPr>
        <w:keepNext/>
        <w:tabs>
          <w:tab w:val="left" w:pos="567"/>
          <w:tab w:val="left" w:pos="7281"/>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3.</w:t>
      </w:r>
      <w:r w:rsidRPr="00B3013B">
        <w:rPr>
          <w:rFonts w:ascii="Times New Roman" w:eastAsia="Times New Roman" w:hAnsi="Times New Roman" w:cs="Times New Roman"/>
          <w:b/>
          <w:bCs/>
          <w:snapToGrid w:val="0"/>
          <w:lang w:eastAsia="x-none"/>
        </w:rPr>
        <w:tab/>
        <w:t>Kaip vartoti HEPARINUM WZF</w:t>
      </w:r>
    </w:p>
    <w:p w14:paraId="476BA29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0748985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Visada vartokite šį vaistą tiksliai kaip nurodė gydytojas. Jeigu abejojate, kreipkitės į gydytoją. </w:t>
      </w:r>
    </w:p>
    <w:p w14:paraId="07088777"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6D419581"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i/>
          <w:snapToGrid w:val="0"/>
        </w:rPr>
      </w:pPr>
      <w:r w:rsidRPr="00B3013B">
        <w:rPr>
          <w:rFonts w:ascii="Times New Roman" w:eastAsia="Times New Roman" w:hAnsi="Times New Roman" w:cs="Times New Roman"/>
          <w:i/>
          <w:snapToGrid w:val="0"/>
        </w:rPr>
        <w:t>Leisti į veną. Neleisti į raumenis!</w:t>
      </w:r>
    </w:p>
    <w:p w14:paraId="0811555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i/>
          <w:snapToGrid w:val="0"/>
        </w:rPr>
      </w:pPr>
    </w:p>
    <w:p w14:paraId="1C03148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Dozavimas</w:t>
      </w:r>
    </w:p>
    <w:p w14:paraId="3D36CABE"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Dozuojama individualiai. Būtinos dozės kartotinai leidžiamos į veną arba nepertraukiamai </w:t>
      </w:r>
      <w:proofErr w:type="spellStart"/>
      <w:r w:rsidRPr="00B3013B">
        <w:rPr>
          <w:rFonts w:ascii="Times New Roman" w:eastAsia="Times New Roman" w:hAnsi="Times New Roman" w:cs="Times New Roman"/>
          <w:snapToGrid w:val="0"/>
        </w:rPr>
        <w:t>infuzuojamos</w:t>
      </w:r>
      <w:proofErr w:type="spellEnd"/>
      <w:r w:rsidRPr="00B3013B">
        <w:rPr>
          <w:rFonts w:ascii="Times New Roman" w:eastAsia="Times New Roman" w:hAnsi="Times New Roman" w:cs="Times New Roman"/>
          <w:snapToGrid w:val="0"/>
        </w:rPr>
        <w:t>. Įprastinė paros dozė vaikams ir suaugusiems – 400-600 TV/kg. Senyvo amžiaus žmonėms paprastai skiriama pusė šios dozės.</w:t>
      </w:r>
    </w:p>
    <w:p w14:paraId="7A0CBD1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55BF85BB"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Gydymo kontrolė</w:t>
      </w:r>
    </w:p>
    <w:p w14:paraId="2F7A375E"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Jei šio vaisto skiriama gydymui, tai dozės nepertraukiamai infuzijai apskaičiuojamos pagal krešulio susidarymo sulėtėjimą bendruosiuose kraujo </w:t>
      </w:r>
      <w:proofErr w:type="spellStart"/>
      <w:r w:rsidRPr="00B3013B">
        <w:rPr>
          <w:rFonts w:ascii="Times New Roman" w:eastAsia="Times New Roman" w:hAnsi="Times New Roman" w:cs="Times New Roman"/>
          <w:snapToGrid w:val="0"/>
        </w:rPr>
        <w:t>koaguliacijos</w:t>
      </w:r>
      <w:proofErr w:type="spellEnd"/>
      <w:r w:rsidRPr="00B3013B">
        <w:rPr>
          <w:rFonts w:ascii="Times New Roman" w:eastAsia="Times New Roman" w:hAnsi="Times New Roman" w:cs="Times New Roman"/>
          <w:snapToGrid w:val="0"/>
        </w:rPr>
        <w:t xml:space="preserve"> tyrimuose. Pavyzdžiui, </w:t>
      </w:r>
      <w:proofErr w:type="spellStart"/>
      <w:r w:rsidRPr="00B3013B">
        <w:rPr>
          <w:rFonts w:ascii="Times New Roman" w:eastAsia="Times New Roman" w:hAnsi="Times New Roman" w:cs="Times New Roman"/>
          <w:snapToGrid w:val="0"/>
        </w:rPr>
        <w:t>Hauelio</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Howell</w:t>
      </w:r>
      <w:proofErr w:type="spellEnd"/>
      <w:r w:rsidRPr="00B3013B">
        <w:rPr>
          <w:rFonts w:ascii="Times New Roman" w:eastAsia="Times New Roman" w:hAnsi="Times New Roman" w:cs="Times New Roman"/>
          <w:snapToGrid w:val="0"/>
        </w:rPr>
        <w:t xml:space="preserve">) laikas (laikas, per kurį </w:t>
      </w:r>
      <w:proofErr w:type="spellStart"/>
      <w:r w:rsidRPr="00B3013B">
        <w:rPr>
          <w:rFonts w:ascii="Times New Roman" w:eastAsia="Times New Roman" w:hAnsi="Times New Roman" w:cs="Times New Roman"/>
          <w:snapToGrid w:val="0"/>
        </w:rPr>
        <w:t>sukreša</w:t>
      </w:r>
      <w:proofErr w:type="spellEnd"/>
      <w:r w:rsidRPr="00B3013B">
        <w:rPr>
          <w:rFonts w:ascii="Times New Roman" w:eastAsia="Times New Roman" w:hAnsi="Times New Roman" w:cs="Times New Roman"/>
          <w:snapToGrid w:val="0"/>
        </w:rPr>
        <w:t xml:space="preserve"> </w:t>
      </w:r>
      <w:proofErr w:type="spellStart"/>
      <w:r w:rsidRPr="00B3013B">
        <w:rPr>
          <w:rFonts w:ascii="Times New Roman" w:eastAsia="Times New Roman" w:hAnsi="Times New Roman" w:cs="Times New Roman"/>
          <w:snapToGrid w:val="0"/>
        </w:rPr>
        <w:t>citruota</w:t>
      </w:r>
      <w:proofErr w:type="spellEnd"/>
      <w:r w:rsidRPr="00B3013B">
        <w:rPr>
          <w:rFonts w:ascii="Times New Roman" w:eastAsia="Times New Roman" w:hAnsi="Times New Roman" w:cs="Times New Roman"/>
          <w:snapToGrid w:val="0"/>
        </w:rPr>
        <w:t xml:space="preserve"> plazma ją aktyvavus) turi būti 2-3, o </w:t>
      </w:r>
      <w:proofErr w:type="spellStart"/>
      <w:r w:rsidRPr="00B3013B">
        <w:rPr>
          <w:rFonts w:ascii="Times New Roman" w:eastAsia="Times New Roman" w:hAnsi="Times New Roman" w:cs="Times New Roman"/>
          <w:snapToGrid w:val="0"/>
        </w:rPr>
        <w:t>cefalino</w:t>
      </w:r>
      <w:proofErr w:type="spellEnd"/>
      <w:r w:rsidRPr="00B3013B">
        <w:rPr>
          <w:rFonts w:ascii="Times New Roman" w:eastAsia="Times New Roman" w:hAnsi="Times New Roman" w:cs="Times New Roman"/>
          <w:snapToGrid w:val="0"/>
        </w:rPr>
        <w:t xml:space="preserve"> – </w:t>
      </w:r>
      <w:proofErr w:type="spellStart"/>
      <w:r w:rsidRPr="00B3013B">
        <w:rPr>
          <w:rFonts w:ascii="Times New Roman" w:eastAsia="Times New Roman" w:hAnsi="Times New Roman" w:cs="Times New Roman"/>
          <w:snapToGrid w:val="0"/>
        </w:rPr>
        <w:t>kaolino</w:t>
      </w:r>
      <w:proofErr w:type="spellEnd"/>
      <w:r w:rsidRPr="00B3013B">
        <w:rPr>
          <w:rFonts w:ascii="Times New Roman" w:eastAsia="Times New Roman" w:hAnsi="Times New Roman" w:cs="Times New Roman"/>
          <w:snapToGrid w:val="0"/>
        </w:rPr>
        <w:t xml:space="preserve"> laikas – 1,5-3 kartus ilgesnis už standartinį (pastaruoju atveju – priklausomai nuo naudojamo </w:t>
      </w:r>
      <w:proofErr w:type="spellStart"/>
      <w:r w:rsidRPr="00B3013B">
        <w:rPr>
          <w:rFonts w:ascii="Times New Roman" w:eastAsia="Times New Roman" w:hAnsi="Times New Roman" w:cs="Times New Roman"/>
          <w:snapToGrid w:val="0"/>
        </w:rPr>
        <w:t>cefalino</w:t>
      </w:r>
      <w:proofErr w:type="spellEnd"/>
      <w:r w:rsidRPr="00B3013B">
        <w:rPr>
          <w:rFonts w:ascii="Times New Roman" w:eastAsia="Times New Roman" w:hAnsi="Times New Roman" w:cs="Times New Roman"/>
          <w:snapToGrid w:val="0"/>
        </w:rPr>
        <w:t xml:space="preserve"> jautrumo).</w:t>
      </w:r>
    </w:p>
    <w:p w14:paraId="7EAAE238"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Kartotinai natrio heparino leidžiant į veną, dozė laikoma tinkama, jei prieš kitą injekciją kraujo krešėjimas būna sumažėjęs (pvz., </w:t>
      </w:r>
      <w:proofErr w:type="spellStart"/>
      <w:r w:rsidRPr="00B3013B">
        <w:rPr>
          <w:rFonts w:ascii="Times New Roman" w:eastAsia="Times New Roman" w:hAnsi="Times New Roman" w:cs="Times New Roman"/>
          <w:snapToGrid w:val="0"/>
        </w:rPr>
        <w:t>Hauelio</w:t>
      </w:r>
      <w:proofErr w:type="spellEnd"/>
      <w:r w:rsidRPr="00B3013B">
        <w:rPr>
          <w:rFonts w:ascii="Times New Roman" w:eastAsia="Times New Roman" w:hAnsi="Times New Roman" w:cs="Times New Roman"/>
          <w:snapToGrid w:val="0"/>
        </w:rPr>
        <w:t xml:space="preserve"> laikas 30 sek. ilgesnis).</w:t>
      </w:r>
    </w:p>
    <w:p w14:paraId="7CB56CB6"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Sumažėjusio krešėjimo pikai gali sukelti kraujavimą, todėl negalima nepertraukiamai kartoti injekcijų į veną:</w:t>
      </w:r>
    </w:p>
    <w:p w14:paraId="57187162" w14:textId="77777777" w:rsidR="00706CD2" w:rsidRPr="00B3013B" w:rsidRDefault="00706CD2" w:rsidP="00B3013B">
      <w:pPr>
        <w:pStyle w:val="Sraopastraipa"/>
        <w:numPr>
          <w:ilvl w:val="0"/>
          <w:numId w:val="3"/>
        </w:numPr>
        <w:spacing w:after="0" w:line="240" w:lineRule="auto"/>
        <w:ind w:left="567" w:hanging="567"/>
        <w:rPr>
          <w:rFonts w:ascii="Times New Roman" w:eastAsia="Times New Roman" w:hAnsi="Times New Roman" w:cs="Times New Roman"/>
        </w:rPr>
      </w:pPr>
      <w:r w:rsidRPr="00B3013B">
        <w:rPr>
          <w:rFonts w:ascii="Times New Roman" w:eastAsia="Times New Roman" w:hAnsi="Times New Roman" w:cs="Times New Roman"/>
        </w:rPr>
        <w:t>sergantiems inkstų ar kepenų nepakankamumu;</w:t>
      </w:r>
    </w:p>
    <w:p w14:paraId="5FC2B2C3" w14:textId="77777777" w:rsidR="00706CD2" w:rsidRPr="00B3013B" w:rsidRDefault="00706CD2" w:rsidP="00B3013B">
      <w:pPr>
        <w:pStyle w:val="Sraopastraipa"/>
        <w:numPr>
          <w:ilvl w:val="0"/>
          <w:numId w:val="3"/>
        </w:numPr>
        <w:spacing w:after="0" w:line="240" w:lineRule="auto"/>
        <w:ind w:left="567" w:hanging="567"/>
        <w:rPr>
          <w:rFonts w:ascii="Times New Roman" w:eastAsia="Times New Roman" w:hAnsi="Times New Roman" w:cs="Times New Roman"/>
        </w:rPr>
      </w:pPr>
      <w:r w:rsidRPr="00B3013B">
        <w:rPr>
          <w:rFonts w:ascii="Times New Roman" w:eastAsia="Times New Roman" w:hAnsi="Times New Roman" w:cs="Times New Roman"/>
        </w:rPr>
        <w:t>jei padidėjęs kraujospūdis;</w:t>
      </w:r>
    </w:p>
    <w:p w14:paraId="4B50CDD6" w14:textId="77777777" w:rsidR="00706CD2" w:rsidRPr="00B3013B" w:rsidRDefault="00706CD2" w:rsidP="00B3013B">
      <w:pPr>
        <w:pStyle w:val="Sraopastraipa"/>
        <w:numPr>
          <w:ilvl w:val="0"/>
          <w:numId w:val="3"/>
        </w:numPr>
        <w:spacing w:after="0" w:line="240" w:lineRule="auto"/>
        <w:ind w:left="567" w:hanging="567"/>
        <w:rPr>
          <w:rFonts w:ascii="Times New Roman" w:eastAsia="Times New Roman" w:hAnsi="Times New Roman" w:cs="Times New Roman"/>
        </w:rPr>
      </w:pPr>
      <w:r w:rsidRPr="00B3013B">
        <w:rPr>
          <w:rFonts w:ascii="Times New Roman" w:eastAsia="Times New Roman" w:hAnsi="Times New Roman" w:cs="Times New Roman"/>
        </w:rPr>
        <w:t>sergantiems ar sirgusiems opalige, arba jei yra ar buvo kitokių opų ar žaizdų, linkusių kraujuoti.</w:t>
      </w:r>
    </w:p>
    <w:p w14:paraId="75F5734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color w:val="008000"/>
        </w:rPr>
      </w:pPr>
      <w:r w:rsidRPr="007F09C2">
        <w:rPr>
          <w:rFonts w:ascii="Times New Roman" w:eastAsia="Times New Roman" w:hAnsi="Times New Roman" w:cs="Times New Roman"/>
          <w:snapToGrid w:val="0"/>
        </w:rPr>
        <w:t xml:space="preserve">Be to, šiems pacientams hepariną patartina dozuoti taip, kad kraujo krešėjimas susilpnėtų saikingai. </w:t>
      </w:r>
    </w:p>
    <w:p w14:paraId="6453E07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00D69996" w14:textId="77777777"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Vartojimas vaikams ir paaugliams</w:t>
      </w:r>
    </w:p>
    <w:p w14:paraId="43CEC1FE"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r w:rsidRPr="00B3013B">
        <w:rPr>
          <w:rFonts w:ascii="Times New Roman" w:eastAsia="Times New Roman" w:hAnsi="Times New Roman" w:cs="Times New Roman"/>
          <w:snapToGrid w:val="0"/>
        </w:rPr>
        <w:t>Iš pradžių turi būti vartojama įprastinė gydomoji dozė. Tolesnes dozės ir (ar) dozavimo intervalus nurodys gydytojas.</w:t>
      </w:r>
    </w:p>
    <w:p w14:paraId="6DF5177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6E91647A" w14:textId="439B9754"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lastRenderedPageBreak/>
        <w:t>Ką daryti pavartojus per didelę HEPARINUM WZF dozę?</w:t>
      </w:r>
    </w:p>
    <w:p w14:paraId="5AC88418"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Perdozavus heparino, gali per daug susilpnėti kraujo krešėjimas. Pagrindinis perdozavimo požymis yra kraujavimas. Kraujavimo vieta ir stiprumas priklauso nuo paciento organizmo. Jei dėl kraujavimo tenka baigti įsotinimą heparinu, jo neutralizavimui lėtai lašinama </w:t>
      </w:r>
      <w:proofErr w:type="spellStart"/>
      <w:r w:rsidRPr="00B3013B">
        <w:rPr>
          <w:rFonts w:ascii="Times New Roman" w:eastAsia="Times New Roman" w:hAnsi="Times New Roman" w:cs="Times New Roman"/>
          <w:snapToGrid w:val="0"/>
        </w:rPr>
        <w:t>protamino</w:t>
      </w:r>
      <w:proofErr w:type="spellEnd"/>
      <w:r w:rsidRPr="00B3013B">
        <w:rPr>
          <w:rFonts w:ascii="Times New Roman" w:eastAsia="Times New Roman" w:hAnsi="Times New Roman" w:cs="Times New Roman"/>
          <w:snapToGrid w:val="0"/>
        </w:rPr>
        <w:t xml:space="preserve"> į veną. Reikalinga </w:t>
      </w:r>
      <w:proofErr w:type="spellStart"/>
      <w:r w:rsidRPr="00B3013B">
        <w:rPr>
          <w:rFonts w:ascii="Times New Roman" w:eastAsia="Times New Roman" w:hAnsi="Times New Roman" w:cs="Times New Roman"/>
          <w:snapToGrid w:val="0"/>
        </w:rPr>
        <w:t>protamino</w:t>
      </w:r>
      <w:proofErr w:type="spellEnd"/>
      <w:r w:rsidRPr="00B3013B">
        <w:rPr>
          <w:rFonts w:ascii="Times New Roman" w:eastAsia="Times New Roman" w:hAnsi="Times New Roman" w:cs="Times New Roman"/>
          <w:snapToGrid w:val="0"/>
        </w:rPr>
        <w:t xml:space="preserve"> dozė neatitinka heparino dozės, nes heparinas jau būna netekęs dalies aktyvumo. Kuo vėliau nuo heparino vartojimo pradžios skiriama </w:t>
      </w:r>
      <w:proofErr w:type="spellStart"/>
      <w:r w:rsidRPr="00B3013B">
        <w:rPr>
          <w:rFonts w:ascii="Times New Roman" w:eastAsia="Times New Roman" w:hAnsi="Times New Roman" w:cs="Times New Roman"/>
          <w:snapToGrid w:val="0"/>
        </w:rPr>
        <w:t>protamino</w:t>
      </w:r>
      <w:proofErr w:type="spellEnd"/>
      <w:r w:rsidRPr="00B3013B">
        <w:rPr>
          <w:rFonts w:ascii="Times New Roman" w:eastAsia="Times New Roman" w:hAnsi="Times New Roman" w:cs="Times New Roman"/>
          <w:snapToGrid w:val="0"/>
        </w:rPr>
        <w:t xml:space="preserve">, tuo mažesnės jo dozės (lyginant su suvartota heparino doze) reikia, nes heparinas metabolizuojamas. 1 mg </w:t>
      </w:r>
      <w:proofErr w:type="spellStart"/>
      <w:r w:rsidRPr="00B3013B">
        <w:rPr>
          <w:rFonts w:ascii="Times New Roman" w:eastAsia="Times New Roman" w:hAnsi="Times New Roman" w:cs="Times New Roman"/>
          <w:snapToGrid w:val="0"/>
        </w:rPr>
        <w:t>protamino</w:t>
      </w:r>
      <w:proofErr w:type="spellEnd"/>
      <w:r w:rsidRPr="00B3013B">
        <w:rPr>
          <w:rFonts w:ascii="Times New Roman" w:eastAsia="Times New Roman" w:hAnsi="Times New Roman" w:cs="Times New Roman"/>
          <w:snapToGrid w:val="0"/>
        </w:rPr>
        <w:t xml:space="preserve"> neutralizuoja 100 TV heparino.</w:t>
      </w:r>
    </w:p>
    <w:p w14:paraId="59807C96"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3138679A"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5BEB4201" w14:textId="77777777" w:rsidR="00706CD2" w:rsidRPr="00B3013B" w:rsidRDefault="00706CD2" w:rsidP="00706CD2">
      <w:pPr>
        <w:keepNext/>
        <w:tabs>
          <w:tab w:val="left" w:pos="567"/>
          <w:tab w:val="left" w:pos="7281"/>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4.</w:t>
      </w:r>
      <w:r w:rsidRPr="00B3013B">
        <w:rPr>
          <w:rFonts w:ascii="Times New Roman" w:eastAsia="Times New Roman" w:hAnsi="Times New Roman" w:cs="Times New Roman"/>
          <w:b/>
          <w:bCs/>
          <w:snapToGrid w:val="0"/>
          <w:lang w:eastAsia="x-none"/>
        </w:rPr>
        <w:tab/>
        <w:t>Galimas šalutinis poveikis</w:t>
      </w:r>
    </w:p>
    <w:p w14:paraId="6B501001"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7982E8ED"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Šis vaistas, kaip ir visi kiti, gali sukelti šalutinį poveikį, nors jis pasireiškia ne visiems žmonėms.</w:t>
      </w:r>
    </w:p>
    <w:p w14:paraId="2E2EC1F6"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p>
    <w:p w14:paraId="52D3C991"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Jei manote, kad vaistas Jums sukelia šalutinį poveikį arba jei atsiranda bet kuris toliau išvardytas poveikis, nedelsdami kreipkitės į gydytoją.</w:t>
      </w:r>
    </w:p>
    <w:p w14:paraId="21E8994B"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p>
    <w:p w14:paraId="734D8F03"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b/>
          <w:snapToGrid w:val="0"/>
        </w:rPr>
        <w:t>Įvairaus sunkumo kraujavimas (būtina nedelsiant pasakyti gydytojui arba slaugytojui).</w:t>
      </w:r>
      <w:r w:rsidRPr="00B3013B">
        <w:rPr>
          <w:rFonts w:ascii="Times New Roman" w:eastAsia="Times New Roman" w:hAnsi="Times New Roman" w:cs="Times New Roman"/>
          <w:snapToGrid w:val="0"/>
        </w:rPr>
        <w:t xml:space="preserve"> Gali kraujuoti iš odos, gleivinės, žaizdų, virškinimo trakto ir šlapimo takų. Kraujavimo atsiradimą gali skatinti pažeidimas, inkstų funkcijos sutrikimas ir tam tikri tuo pat metu vartojami vaistai.</w:t>
      </w:r>
    </w:p>
    <w:p w14:paraId="01744BD9"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p>
    <w:p w14:paraId="658E6AB8"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Labai dažnas šalutinis poveikis (atsiranda daugiau kaip 10 vaisto vartojančių žmonių iš 100).</w:t>
      </w:r>
    </w:p>
    <w:p w14:paraId="23A0F91A"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Padidėjęs kepenų fermentų ALT, AST, gama GT, LDH ir lipazės kiekis serume.</w:t>
      </w:r>
    </w:p>
    <w:p w14:paraId="71811ABB" w14:textId="77777777" w:rsidR="00706CD2" w:rsidRPr="00B3013B" w:rsidRDefault="00706CD2" w:rsidP="00706CD2">
      <w:pPr>
        <w:spacing w:after="0" w:line="240" w:lineRule="auto"/>
        <w:ind w:right="-29"/>
        <w:rPr>
          <w:rFonts w:ascii="Times New Roman" w:eastAsia="Times New Roman" w:hAnsi="Times New Roman" w:cs="Times New Roman"/>
          <w:snapToGrid w:val="0"/>
        </w:rPr>
      </w:pPr>
    </w:p>
    <w:p w14:paraId="00EB724C" w14:textId="77777777" w:rsidR="00706CD2" w:rsidRPr="00B3013B" w:rsidRDefault="00706CD2" w:rsidP="00706CD2">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B3013B">
        <w:rPr>
          <w:rFonts w:ascii="Times New Roman" w:eastAsia="Times New Roman" w:hAnsi="Times New Roman" w:cs="Times New Roman"/>
          <w:u w:val="single"/>
          <w:lang w:eastAsia="ar-SA"/>
        </w:rPr>
        <w:t>Dažnas šalutinis poveikis (atsiranda 1</w:t>
      </w:r>
      <w:r w:rsidRPr="00B3013B">
        <w:rPr>
          <w:rFonts w:ascii="Times New Roman" w:eastAsia="Times New Roman" w:hAnsi="Times New Roman" w:cs="Times New Roman"/>
          <w:u w:val="single"/>
          <w:lang w:eastAsia="ar-SA"/>
        </w:rPr>
        <w:noBreakHyphen/>
        <w:t>10 vaisto vartojančių žmonių iš 100).</w:t>
      </w:r>
    </w:p>
    <w:p w14:paraId="638C728C"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Trombocitų skaičiaus sumažėjimas, paprastai vidutinio sunkumo (&gt;100 000/mm3), prasidedantis anksti (prie penktąją gydymo dieną), gydymo dėl to nutraukti nereikia.</w:t>
      </w:r>
    </w:p>
    <w:p w14:paraId="1E1353C2"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Audinių reakcija injekcijos vietoje (sukietėjimas, paraudimas, spalvos pokytis ir nedidelės kraujosruvos).</w:t>
      </w:r>
    </w:p>
    <w:p w14:paraId="6680F1D2"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p>
    <w:p w14:paraId="7BC9F5E7"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Nedažnas šalutinis poveikis (atsiranda 1-10 vaisto vartojančių žmonių iš 1000).</w:t>
      </w:r>
    </w:p>
    <w:p w14:paraId="0DEB9F59"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Alerginės reakcijos, kurių galimi simptomai yra pykinimas, galvos skausmas, temperatūros padidėjimas, sąnarių skausmas, dilgėlinė, vėmimas, niežulys, dusulys, bronchų spazmas (švokštimas) ir kraujospūdžio sumažėjimas. </w:t>
      </w:r>
    </w:p>
    <w:p w14:paraId="234CD9B3"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Lokali ir išplitusi padidėjusio jautrumo reakcija, įskaitant </w:t>
      </w:r>
      <w:proofErr w:type="spellStart"/>
      <w:r w:rsidRPr="00B3013B">
        <w:rPr>
          <w:rFonts w:ascii="Times New Roman" w:eastAsia="Times New Roman" w:hAnsi="Times New Roman" w:cs="Times New Roman"/>
          <w:snapToGrid w:val="0"/>
        </w:rPr>
        <w:t>angioneurozinę</w:t>
      </w:r>
      <w:proofErr w:type="spellEnd"/>
      <w:r w:rsidRPr="00B3013B">
        <w:rPr>
          <w:rFonts w:ascii="Times New Roman" w:eastAsia="Times New Roman" w:hAnsi="Times New Roman" w:cs="Times New Roman"/>
          <w:snapToGrid w:val="0"/>
        </w:rPr>
        <w:t xml:space="preserve"> edemą (veido ir gerklės patinimą, galintį sukelti dusulį ir rijimo sutrikimą), laikiną nuplikimą ir odos nekrozę.</w:t>
      </w:r>
    </w:p>
    <w:p w14:paraId="56485CA0"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Laikinas nuplikimas, odos nekrozė.</w:t>
      </w:r>
    </w:p>
    <w:p w14:paraId="31165399"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Heparinas, ypač vartojamas didelėmis dozėmis kelių mėnesių laikotarpiu, gali sukelti kaulų tankio sumažėjimą (osteoporozę), ypač pacientams, kurie turi rizikos veiksnių.</w:t>
      </w:r>
    </w:p>
    <w:p w14:paraId="4091D685"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p>
    <w:p w14:paraId="35DF802A" w14:textId="77777777" w:rsidR="00706CD2" w:rsidRPr="00B3013B" w:rsidRDefault="00706CD2" w:rsidP="00706CD2">
      <w:pPr>
        <w:widowControl w:val="0"/>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ar-SA"/>
        </w:rPr>
      </w:pPr>
      <w:r w:rsidRPr="00B3013B">
        <w:rPr>
          <w:rFonts w:ascii="Times New Roman" w:eastAsia="Times New Roman" w:hAnsi="Times New Roman" w:cs="Times New Roman"/>
          <w:u w:val="single"/>
          <w:lang w:eastAsia="ar-SA"/>
        </w:rPr>
        <w:t>Retas šalutinis poveikis (atsiranda 1</w:t>
      </w:r>
      <w:r w:rsidRPr="00B3013B">
        <w:rPr>
          <w:rFonts w:ascii="Times New Roman" w:eastAsia="Times New Roman" w:hAnsi="Times New Roman" w:cs="Times New Roman"/>
          <w:u w:val="single"/>
          <w:lang w:eastAsia="ar-SA"/>
        </w:rPr>
        <w:noBreakHyphen/>
        <w:t>10 vaisto vartojančių žmonių iš 10 000).</w:t>
      </w:r>
    </w:p>
    <w:p w14:paraId="5A44888C"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Padidėjusio jautrumo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alkoholiui reakcijos.</w:t>
      </w:r>
    </w:p>
    <w:p w14:paraId="12375308"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Labai didelis trombocitų skaičiaus sumažėjimas.</w:t>
      </w:r>
    </w:p>
    <w:p w14:paraId="6F790A28"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Tam tikro hormono (</w:t>
      </w:r>
      <w:proofErr w:type="spellStart"/>
      <w:r w:rsidRPr="00B3013B">
        <w:rPr>
          <w:rFonts w:ascii="Times New Roman" w:eastAsia="Times New Roman" w:hAnsi="Times New Roman" w:cs="Times New Roman"/>
          <w:snapToGrid w:val="0"/>
        </w:rPr>
        <w:t>aldosterono</w:t>
      </w:r>
      <w:proofErr w:type="spellEnd"/>
      <w:r w:rsidRPr="00B3013B">
        <w:rPr>
          <w:rFonts w:ascii="Times New Roman" w:eastAsia="Times New Roman" w:hAnsi="Times New Roman" w:cs="Times New Roman"/>
          <w:snapToGrid w:val="0"/>
        </w:rPr>
        <w:t>) kiekio sumažėjimas, ypač jei paciento inkstų funkcija yra sutrikusi arba jis serga cukriniu diabetu.</w:t>
      </w:r>
    </w:p>
    <w:p w14:paraId="11879FD6"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rPr>
      </w:pPr>
    </w:p>
    <w:p w14:paraId="1B0B9F99" w14:textId="77777777" w:rsidR="00706CD2" w:rsidRPr="00B3013B" w:rsidRDefault="00706CD2" w:rsidP="00706CD2">
      <w:pPr>
        <w:numPr>
          <w:ilvl w:val="12"/>
          <w:numId w:val="0"/>
        </w:numPr>
        <w:spacing w:after="0" w:line="240" w:lineRule="auto"/>
        <w:ind w:right="-29"/>
        <w:rPr>
          <w:rFonts w:ascii="Times New Roman" w:eastAsia="Times New Roman" w:hAnsi="Times New Roman" w:cs="Times New Roman"/>
          <w:snapToGrid w:val="0"/>
          <w:u w:val="single"/>
        </w:rPr>
      </w:pPr>
      <w:r w:rsidRPr="00B3013B">
        <w:rPr>
          <w:rFonts w:ascii="Times New Roman" w:eastAsia="Times New Roman" w:hAnsi="Times New Roman" w:cs="Times New Roman"/>
          <w:snapToGrid w:val="0"/>
          <w:u w:val="single"/>
        </w:rPr>
        <w:t>Labai retas šalutinis poveikis (atsiranda mažiau kaip 1 vaisto vartojančiam žmogui iš 10 000).</w:t>
      </w:r>
    </w:p>
    <w:p w14:paraId="27F675AB"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Tam tikras trombocitų skaičiaus sumažėjimas (II tipo </w:t>
      </w:r>
      <w:proofErr w:type="spellStart"/>
      <w:r w:rsidRPr="00B3013B">
        <w:rPr>
          <w:rFonts w:ascii="Times New Roman" w:eastAsia="Times New Roman" w:hAnsi="Times New Roman" w:cs="Times New Roman"/>
          <w:snapToGrid w:val="0"/>
        </w:rPr>
        <w:t>trombocitopenija</w:t>
      </w:r>
      <w:proofErr w:type="spellEnd"/>
      <w:r w:rsidRPr="00B3013B">
        <w:rPr>
          <w:rFonts w:ascii="Times New Roman" w:eastAsia="Times New Roman" w:hAnsi="Times New Roman" w:cs="Times New Roman"/>
          <w:snapToGrid w:val="0"/>
        </w:rPr>
        <w:t>), pasireiškiantis praėjus kelioms savaitėms po gydymo heparinu pabaigos.</w:t>
      </w:r>
    </w:p>
    <w:p w14:paraId="350CE6BB"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Anafilaksinis šokas (sunki alerginė reakcija), ypač pacientams, kurie jau yra vartoję heparino ir yra jam įjautrinti.</w:t>
      </w:r>
    </w:p>
    <w:p w14:paraId="4AFC63F5"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Kraujagyslių spazmas.</w:t>
      </w:r>
    </w:p>
    <w:p w14:paraId="4F93878B"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proofErr w:type="spellStart"/>
      <w:r w:rsidRPr="00B3013B">
        <w:rPr>
          <w:rFonts w:ascii="Times New Roman" w:eastAsia="Times New Roman" w:hAnsi="Times New Roman" w:cs="Times New Roman"/>
          <w:snapToGrid w:val="0"/>
        </w:rPr>
        <w:t>Priapizmas</w:t>
      </w:r>
      <w:proofErr w:type="spellEnd"/>
      <w:r w:rsidRPr="00B3013B">
        <w:rPr>
          <w:rFonts w:ascii="Times New Roman" w:eastAsia="Times New Roman" w:hAnsi="Times New Roman" w:cs="Times New Roman"/>
          <w:snapToGrid w:val="0"/>
        </w:rPr>
        <w:t xml:space="preserve"> (skausminga ilgalaikė erekcija).</w:t>
      </w:r>
    </w:p>
    <w:p w14:paraId="69C3BBA8" w14:textId="77777777" w:rsidR="00706CD2" w:rsidRPr="00B3013B" w:rsidRDefault="00706CD2" w:rsidP="00706CD2">
      <w:pPr>
        <w:numPr>
          <w:ilvl w:val="0"/>
          <w:numId w:val="1"/>
        </w:numPr>
        <w:tabs>
          <w:tab w:val="left" w:pos="567"/>
        </w:tabs>
        <w:spacing w:after="0" w:line="240" w:lineRule="auto"/>
        <w:ind w:right="-29"/>
        <w:rPr>
          <w:rFonts w:ascii="Times New Roman" w:eastAsia="Times New Roman" w:hAnsi="Times New Roman" w:cs="Times New Roman"/>
          <w:snapToGrid w:val="0"/>
        </w:rPr>
      </w:pPr>
      <w:r w:rsidRPr="00B3013B">
        <w:rPr>
          <w:rFonts w:ascii="Times New Roman" w:eastAsia="Times New Roman" w:hAnsi="Times New Roman" w:cs="Times New Roman"/>
          <w:snapToGrid w:val="0"/>
        </w:rPr>
        <w:t>Poodinio audinio kalcio sankaupų atsiradimas injekcijos vietoje (daugiausia pacientams, kurie serga inkstų nepakankamumu).</w:t>
      </w:r>
    </w:p>
    <w:p w14:paraId="150305E8" w14:textId="77777777" w:rsidR="00706CD2" w:rsidRPr="00B3013B" w:rsidRDefault="00706CD2" w:rsidP="00706CD2">
      <w:pPr>
        <w:tabs>
          <w:tab w:val="left" w:pos="567"/>
        </w:tabs>
        <w:spacing w:after="0" w:line="240" w:lineRule="auto"/>
        <w:rPr>
          <w:rFonts w:ascii="Times New Roman" w:eastAsia="Times New Roman" w:hAnsi="Times New Roman" w:cs="Times New Roman"/>
          <w:b/>
          <w:snapToGrid w:val="0"/>
        </w:rPr>
      </w:pPr>
    </w:p>
    <w:p w14:paraId="30066202" w14:textId="77777777" w:rsidR="00706CD2" w:rsidRPr="00B3013B" w:rsidRDefault="00706CD2" w:rsidP="00706CD2">
      <w:pPr>
        <w:tabs>
          <w:tab w:val="left" w:pos="567"/>
        </w:tabs>
        <w:spacing w:after="0" w:line="240" w:lineRule="auto"/>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Pranešimas apie šalutinį poveikį</w:t>
      </w:r>
    </w:p>
    <w:p w14:paraId="7FEAC090" w14:textId="77777777" w:rsidR="00706CD2" w:rsidRPr="00B3013B" w:rsidRDefault="00706CD2" w:rsidP="00706CD2">
      <w:pPr>
        <w:tabs>
          <w:tab w:val="left" w:pos="567"/>
        </w:tabs>
        <w:spacing w:after="0" w:line="260" w:lineRule="exact"/>
        <w:ind w:right="-449"/>
        <w:rPr>
          <w:rFonts w:ascii="Times New Roman" w:eastAsia="Times New Roman" w:hAnsi="Times New Roman" w:cs="Times New Roman"/>
          <w:snapToGrid w:val="0"/>
        </w:rPr>
      </w:pPr>
      <w:r w:rsidRPr="00B3013B">
        <w:rPr>
          <w:rFonts w:ascii="Times New Roman" w:eastAsia="Times New Roman" w:hAnsi="Times New Roman" w:cs="Times New Roman"/>
          <w:snapToGrid w:val="0"/>
        </w:rPr>
        <w:lastRenderedPageBreak/>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B3013B">
        <w:rPr>
          <w:rFonts w:ascii="Times New Roman" w:eastAsia="Times New Roman" w:hAnsi="Times New Roman" w:cs="Times New Roman"/>
          <w:snapToGrid w:val="0"/>
          <w:lang w:eastAsia="zh-CN"/>
        </w:rPr>
        <w:t>elefonu 8 800 73568</w:t>
      </w:r>
      <w:r w:rsidRPr="00B3013B">
        <w:rPr>
          <w:rFonts w:ascii="Times New Roman" w:eastAsia="Times New Roman" w:hAnsi="Times New Roman" w:cs="Times New Roman"/>
          <w:snapToGrid w:val="0"/>
        </w:rPr>
        <w:t xml:space="preserve"> arba užpildyti interneto svetainėje </w:t>
      </w:r>
      <w:hyperlink r:id="rId8" w:history="1">
        <w:r w:rsidRPr="00B3013B">
          <w:rPr>
            <w:rFonts w:ascii="Times New Roman" w:eastAsia="SimSun" w:hAnsi="Times New Roman" w:cs="Times New Roman"/>
            <w:snapToGrid w:val="0"/>
            <w:color w:val="0000FF"/>
            <w:u w:val="single"/>
          </w:rPr>
          <w:t>www.vvkt.lt</w:t>
        </w:r>
      </w:hyperlink>
      <w:r w:rsidRPr="007F09C2">
        <w:rPr>
          <w:rFonts w:ascii="Times New Roman" w:eastAsia="Times New Roman" w:hAnsi="Times New Roman" w:cs="Times New Roman"/>
          <w:snapToGrid w:val="0"/>
        </w:rPr>
        <w:t xml:space="preserve"> esančią formą ir pateikti ją Valstybinei vaistų kontrolės tarnybai prie Lietuv</w:t>
      </w:r>
      <w:r w:rsidRPr="00B3013B">
        <w:rPr>
          <w:rFonts w:ascii="Times New Roman" w:eastAsia="Times New Roman" w:hAnsi="Times New Roman" w:cs="Times New Roman"/>
          <w:snapToGrid w:val="0"/>
        </w:rPr>
        <w:t xml:space="preserve">os Respublikos sveikatos apsaugos ministerijos vienu iš šių būdų: raštu (adresu Žirmūnų g. 139A, LT-09120 Vilnius), </w:t>
      </w:r>
      <w:r w:rsidRPr="00B3013B">
        <w:rPr>
          <w:rFonts w:ascii="Times New Roman" w:eastAsia="Times New Roman" w:hAnsi="Times New Roman" w:cs="Times New Roman"/>
          <w:snapToGrid w:val="0"/>
          <w:lang w:eastAsia="zh-CN"/>
        </w:rPr>
        <w:t xml:space="preserve">nemokamu </w:t>
      </w:r>
      <w:r w:rsidRPr="00B3013B">
        <w:rPr>
          <w:rFonts w:ascii="Times New Roman" w:eastAsia="Times New Roman" w:hAnsi="Times New Roman" w:cs="Times New Roman"/>
          <w:snapToGrid w:val="0"/>
        </w:rPr>
        <w:t>fakso numeriu 8 800 20131</w:t>
      </w:r>
      <w:r w:rsidRPr="00B3013B">
        <w:rPr>
          <w:rFonts w:ascii="Times New Roman" w:eastAsia="Times New Roman" w:hAnsi="Times New Roman" w:cs="Times New Roman"/>
          <w:snapToGrid w:val="0"/>
          <w:lang w:eastAsia="zh-CN"/>
        </w:rPr>
        <w:t xml:space="preserve">, </w:t>
      </w:r>
      <w:r w:rsidRPr="00B3013B">
        <w:rPr>
          <w:rFonts w:ascii="Times New Roman" w:eastAsia="Times New Roman" w:hAnsi="Times New Roman" w:cs="Times New Roman"/>
          <w:snapToGrid w:val="0"/>
        </w:rPr>
        <w:t xml:space="preserve">el. paštu </w:t>
      </w:r>
      <w:hyperlink r:id="rId9" w:history="1">
        <w:r w:rsidRPr="00B3013B">
          <w:rPr>
            <w:rFonts w:ascii="Times New Roman" w:eastAsia="SimSun" w:hAnsi="Times New Roman" w:cs="Times New Roman"/>
            <w:snapToGrid w:val="0"/>
            <w:color w:val="0000FF"/>
            <w:u w:val="single"/>
          </w:rPr>
          <w:t>NepageidaujamaR@vvkt.lt</w:t>
        </w:r>
      </w:hyperlink>
      <w:r w:rsidRPr="007F09C2">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0" w:history="1">
        <w:r w:rsidRPr="00B3013B">
          <w:rPr>
            <w:rFonts w:ascii="Times New Roman" w:eastAsia="SimSun" w:hAnsi="Times New Roman" w:cs="Times New Roman"/>
            <w:snapToGrid w:val="0"/>
            <w:color w:val="0000FF"/>
            <w:u w:val="single"/>
          </w:rPr>
          <w:t>http://www.vvkt.lt</w:t>
        </w:r>
      </w:hyperlink>
      <w:r w:rsidRPr="007F09C2">
        <w:rPr>
          <w:rFonts w:ascii="Times New Roman" w:eastAsia="Times New Roman" w:hAnsi="Times New Roman" w:cs="Times New Roman"/>
          <w:snapToGrid w:val="0"/>
        </w:rPr>
        <w:t>). Pranešdami apie šalutinį poveikį galite mums padėti gauti daug</w:t>
      </w:r>
      <w:r w:rsidRPr="00B3013B">
        <w:rPr>
          <w:rFonts w:ascii="Times New Roman" w:eastAsia="Times New Roman" w:hAnsi="Times New Roman" w:cs="Times New Roman"/>
          <w:snapToGrid w:val="0"/>
        </w:rPr>
        <w:t>iau informacijos apie šio vaisto saugumą.</w:t>
      </w:r>
    </w:p>
    <w:p w14:paraId="6BEA4C58" w14:textId="77777777" w:rsidR="00706CD2" w:rsidRPr="00B3013B" w:rsidRDefault="00706CD2" w:rsidP="00706CD2">
      <w:pPr>
        <w:tabs>
          <w:tab w:val="left" w:pos="567"/>
        </w:tabs>
        <w:spacing w:after="0" w:line="260" w:lineRule="exact"/>
        <w:ind w:right="-449"/>
        <w:rPr>
          <w:rFonts w:ascii="Times New Roman" w:eastAsia="Times New Roman" w:hAnsi="Times New Roman" w:cs="Times New Roman"/>
          <w:snapToGrid w:val="0"/>
        </w:rPr>
      </w:pPr>
    </w:p>
    <w:p w14:paraId="167FCBE0" w14:textId="77777777" w:rsidR="00706CD2" w:rsidRPr="00B3013B" w:rsidRDefault="00706CD2" w:rsidP="00706CD2">
      <w:pPr>
        <w:tabs>
          <w:tab w:val="left" w:pos="567"/>
        </w:tabs>
        <w:spacing w:after="0" w:line="260" w:lineRule="exact"/>
        <w:ind w:right="-449"/>
        <w:rPr>
          <w:rFonts w:ascii="Times New Roman" w:eastAsia="Times New Roman" w:hAnsi="Times New Roman" w:cs="Times New Roman"/>
          <w:snapToGrid w:val="0"/>
        </w:rPr>
      </w:pPr>
    </w:p>
    <w:p w14:paraId="3FBD0640" w14:textId="43093E18" w:rsidR="00706CD2" w:rsidRPr="00B3013B" w:rsidRDefault="00706CD2" w:rsidP="00706CD2">
      <w:pPr>
        <w:keepNext/>
        <w:tabs>
          <w:tab w:val="left" w:pos="567"/>
          <w:tab w:val="left" w:pos="7281"/>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5.</w:t>
      </w:r>
      <w:r w:rsidRPr="00B3013B">
        <w:rPr>
          <w:rFonts w:ascii="Times New Roman" w:eastAsia="Times New Roman" w:hAnsi="Times New Roman" w:cs="Times New Roman"/>
          <w:b/>
          <w:bCs/>
          <w:snapToGrid w:val="0"/>
          <w:lang w:eastAsia="x-none"/>
        </w:rPr>
        <w:tab/>
        <w:t>Kaip laikyti HEPARINUM WZF</w:t>
      </w:r>
    </w:p>
    <w:p w14:paraId="51A58FB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5787C18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Šį vaistą laikykite vaikams nepastebimoje ir nepasiekiamoje vietoje.</w:t>
      </w:r>
    </w:p>
    <w:p w14:paraId="0E18A55A"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18E22F1D" w14:textId="7A639EB4" w:rsidR="000A5FD7" w:rsidRPr="00B3013B" w:rsidRDefault="000A5FD7" w:rsidP="000A5FD7">
      <w:pPr>
        <w:numPr>
          <w:ilvl w:val="12"/>
          <w:numId w:val="0"/>
        </w:numPr>
        <w:tabs>
          <w:tab w:val="left" w:pos="1296"/>
        </w:tabs>
        <w:snapToGrid w:val="0"/>
        <w:spacing w:after="0" w:line="240" w:lineRule="auto"/>
        <w:ind w:right="-2"/>
        <w:rPr>
          <w:rFonts w:ascii="Times New Roman" w:eastAsia="Times New Roman" w:hAnsi="Times New Roman" w:cs="Times New Roman"/>
        </w:rPr>
      </w:pPr>
      <w:r w:rsidRPr="00B3013B">
        <w:rPr>
          <w:rFonts w:ascii="Times New Roman" w:eastAsia="Times New Roman" w:hAnsi="Times New Roman" w:cs="Times New Roman"/>
          <w:snapToGrid w:val="0"/>
        </w:rPr>
        <w:t>Laikyti ne aukštesnėje kaip 25 </w:t>
      </w:r>
      <w:proofErr w:type="spellStart"/>
      <w:r w:rsidRPr="00B3013B">
        <w:rPr>
          <w:rFonts w:ascii="Times New Roman" w:eastAsia="Times New Roman" w:hAnsi="Times New Roman" w:cs="Times New Roman"/>
          <w:snapToGrid w:val="0"/>
          <w:vertAlign w:val="superscript"/>
        </w:rPr>
        <w:t>o</w:t>
      </w:r>
      <w:r w:rsidRPr="00B3013B">
        <w:rPr>
          <w:rFonts w:ascii="Times New Roman" w:eastAsia="Times New Roman" w:hAnsi="Times New Roman" w:cs="Times New Roman"/>
          <w:snapToGrid w:val="0"/>
        </w:rPr>
        <w:t>C</w:t>
      </w:r>
      <w:proofErr w:type="spellEnd"/>
      <w:r w:rsidRPr="00B3013B">
        <w:rPr>
          <w:rFonts w:ascii="Times New Roman" w:eastAsia="Times New Roman" w:hAnsi="Times New Roman" w:cs="Times New Roman"/>
          <w:snapToGrid w:val="0"/>
        </w:rPr>
        <w:t xml:space="preserve"> temperatūroje. </w:t>
      </w:r>
      <w:r w:rsidR="00B3013B">
        <w:rPr>
          <w:rFonts w:ascii="Times New Roman" w:eastAsia="Times New Roman" w:hAnsi="Times New Roman" w:cs="Times New Roman"/>
          <w:snapToGrid w:val="0"/>
        </w:rPr>
        <w:t>Neužšaldyti.</w:t>
      </w:r>
    </w:p>
    <w:p w14:paraId="38362BF9" w14:textId="77777777" w:rsidR="000A5FD7" w:rsidRPr="00B3013B" w:rsidRDefault="000A5FD7" w:rsidP="000A5FD7">
      <w:pPr>
        <w:tabs>
          <w:tab w:val="left" w:pos="567"/>
        </w:tabs>
        <w:spacing w:after="0" w:line="260" w:lineRule="exact"/>
        <w:rPr>
          <w:rFonts w:ascii="Times New Roman" w:eastAsia="Times New Roman" w:hAnsi="Times New Roman" w:cs="Times New Roman"/>
          <w:snapToGrid w:val="0"/>
        </w:rPr>
      </w:pPr>
      <w:r w:rsidRPr="00B3013B">
        <w:rPr>
          <w:rFonts w:ascii="Times New Roman" w:eastAsia="Times New Roman" w:hAnsi="Times New Roman" w:cs="Times New Roman"/>
          <w:snapToGrid w:val="0"/>
        </w:rPr>
        <w:t>Po pirmos dozės pavartojimo, flakonus laikyti šaldytuve (2</w:t>
      </w:r>
      <w:r w:rsidRPr="00B3013B">
        <w:rPr>
          <w:rFonts w:ascii="Times New Roman" w:eastAsia="Times New Roman" w:hAnsi="Times New Roman" w:cs="Times New Roman"/>
          <w:snapToGrid w:val="0"/>
          <w:vertAlign w:val="superscript"/>
        </w:rPr>
        <w:t xml:space="preserve"> </w:t>
      </w:r>
      <w:proofErr w:type="spellStart"/>
      <w:r w:rsidRPr="00B3013B">
        <w:rPr>
          <w:rFonts w:ascii="Times New Roman" w:eastAsia="Times New Roman" w:hAnsi="Times New Roman" w:cs="Times New Roman"/>
          <w:snapToGrid w:val="0"/>
          <w:vertAlign w:val="superscript"/>
        </w:rPr>
        <w:t>o</w:t>
      </w:r>
      <w:r w:rsidRPr="00B3013B">
        <w:rPr>
          <w:rFonts w:ascii="Times New Roman" w:eastAsia="Times New Roman" w:hAnsi="Times New Roman" w:cs="Times New Roman"/>
          <w:snapToGrid w:val="0"/>
        </w:rPr>
        <w:t>C</w:t>
      </w:r>
      <w:proofErr w:type="spellEnd"/>
      <w:r w:rsidRPr="00B3013B">
        <w:rPr>
          <w:rFonts w:ascii="Times New Roman" w:eastAsia="Times New Roman" w:hAnsi="Times New Roman" w:cs="Times New Roman"/>
          <w:snapToGrid w:val="0"/>
        </w:rPr>
        <w:t xml:space="preserve"> – 8 </w:t>
      </w:r>
      <w:proofErr w:type="spellStart"/>
      <w:r w:rsidRPr="00B3013B">
        <w:rPr>
          <w:rFonts w:ascii="Times New Roman" w:eastAsia="Times New Roman" w:hAnsi="Times New Roman" w:cs="Times New Roman"/>
          <w:snapToGrid w:val="0"/>
          <w:vertAlign w:val="superscript"/>
        </w:rPr>
        <w:t>o</w:t>
      </w:r>
      <w:r w:rsidRPr="00B3013B">
        <w:rPr>
          <w:rFonts w:ascii="Times New Roman" w:eastAsia="Times New Roman" w:hAnsi="Times New Roman" w:cs="Times New Roman"/>
          <w:snapToGrid w:val="0"/>
        </w:rPr>
        <w:t>C</w:t>
      </w:r>
      <w:proofErr w:type="spellEnd"/>
      <w:r w:rsidRPr="00B3013B">
        <w:rPr>
          <w:rFonts w:ascii="Times New Roman" w:eastAsia="Times New Roman" w:hAnsi="Times New Roman" w:cs="Times New Roman"/>
          <w:snapToGrid w:val="0"/>
        </w:rPr>
        <w:t>) ne ilgiau kaip 3 paras.</w:t>
      </w:r>
    </w:p>
    <w:p w14:paraId="3320FAD5"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13438D7B" w14:textId="047349D1"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Ant kartono dėžutės </w:t>
      </w:r>
      <w:r w:rsidR="000A5FD7" w:rsidRPr="00B3013B">
        <w:rPr>
          <w:rFonts w:ascii="Times New Roman" w:eastAsia="Times New Roman" w:hAnsi="Times New Roman" w:cs="Times New Roman"/>
          <w:snapToGrid w:val="0"/>
          <w:lang w:eastAsia="lt-LT"/>
        </w:rPr>
        <w:t>po „EXP“</w:t>
      </w:r>
      <w:r w:rsidR="000A5FD7" w:rsidRPr="00B3013B">
        <w:rPr>
          <w:rFonts w:ascii="Times New Roman" w:eastAsia="Times New Roman" w:hAnsi="Times New Roman" w:cs="Times New Roman"/>
          <w:snapToGrid w:val="0"/>
        </w:rPr>
        <w:t xml:space="preserve"> </w:t>
      </w:r>
      <w:r w:rsidRPr="00B3013B">
        <w:rPr>
          <w:rFonts w:ascii="Times New Roman" w:eastAsia="Times New Roman" w:hAnsi="Times New Roman" w:cs="Times New Roman"/>
          <w:snapToGrid w:val="0"/>
          <w:lang w:eastAsia="lt-LT"/>
        </w:rPr>
        <w:t xml:space="preserve">ir flakono </w:t>
      </w:r>
      <w:r w:rsidRPr="00B3013B">
        <w:rPr>
          <w:rFonts w:ascii="Times New Roman" w:eastAsia="Times New Roman" w:hAnsi="Times New Roman" w:cs="Times New Roman"/>
          <w:snapToGrid w:val="0"/>
        </w:rPr>
        <w:t>nurodytam tinkamumo laikui pasibaigus, šio vaisto vartoti negalima. Vaistas tinkamas vartoti iki paskutinės nurodyto mėnesio dienos.</w:t>
      </w:r>
    </w:p>
    <w:p w14:paraId="219761D5"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790DA0E"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Pastebėjus</w:t>
      </w:r>
      <w:r w:rsidRPr="00B3013B">
        <w:rPr>
          <w:rFonts w:ascii="Times New Roman" w:eastAsia="Times New Roman" w:hAnsi="Times New Roman" w:cs="Times New Roman"/>
          <w:snapToGrid w:val="0"/>
          <w:lang w:eastAsia="lt-LT"/>
        </w:rPr>
        <w:t xml:space="preserve"> nuosėdų,</w:t>
      </w:r>
      <w:r w:rsidRPr="00B3013B">
        <w:rPr>
          <w:rFonts w:ascii="Times New Roman" w:eastAsia="Times New Roman" w:hAnsi="Times New Roman" w:cs="Times New Roman"/>
          <w:snapToGrid w:val="0"/>
        </w:rPr>
        <w:t xml:space="preserve"> šio vaisto vartoti negalima.</w:t>
      </w:r>
    </w:p>
    <w:p w14:paraId="1B0A3556"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71ACED72"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i/>
          <w:snapToGrid w:val="0"/>
        </w:rPr>
      </w:pPr>
      <w:r w:rsidRPr="00B3013B">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121E1A0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27D8B8A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40300CFF" w14:textId="77777777" w:rsidR="00706CD2" w:rsidRPr="00B3013B" w:rsidRDefault="00706CD2" w:rsidP="00706CD2">
      <w:pPr>
        <w:keepNext/>
        <w:tabs>
          <w:tab w:val="left" w:pos="567"/>
          <w:tab w:val="left" w:pos="7281"/>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6.</w:t>
      </w:r>
      <w:r w:rsidRPr="00B3013B">
        <w:rPr>
          <w:rFonts w:ascii="Times New Roman" w:eastAsia="Times New Roman" w:hAnsi="Times New Roman" w:cs="Times New Roman"/>
          <w:b/>
          <w:bCs/>
          <w:snapToGrid w:val="0"/>
          <w:lang w:eastAsia="x-none"/>
        </w:rPr>
        <w:tab/>
        <w:t>Pakuotės turinys ir kita informacija</w:t>
      </w:r>
    </w:p>
    <w:p w14:paraId="0E6F6CEE" w14:textId="77777777" w:rsidR="00706CD2" w:rsidRPr="00B3013B" w:rsidRDefault="00706CD2" w:rsidP="00706CD2">
      <w:pPr>
        <w:numPr>
          <w:ilvl w:val="12"/>
          <w:numId w:val="0"/>
        </w:numPr>
        <w:spacing w:after="0" w:line="240" w:lineRule="auto"/>
        <w:rPr>
          <w:rFonts w:ascii="Times New Roman" w:eastAsia="Times New Roman" w:hAnsi="Times New Roman" w:cs="Times New Roman"/>
          <w:snapToGrid w:val="0"/>
        </w:rPr>
      </w:pPr>
    </w:p>
    <w:p w14:paraId="63B29537" w14:textId="55E3844B"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 xml:space="preserve">HEPARINUM WZF sudėtis </w:t>
      </w:r>
    </w:p>
    <w:p w14:paraId="55134602" w14:textId="77777777" w:rsidR="00706CD2" w:rsidRPr="00B3013B" w:rsidRDefault="00706CD2" w:rsidP="00706CD2">
      <w:pPr>
        <w:numPr>
          <w:ilvl w:val="0"/>
          <w:numId w:val="1"/>
        </w:numPr>
        <w:tabs>
          <w:tab w:val="left" w:pos="567"/>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Veiklioji medžiaga yra heparino natrio druska. 1 ml injekcinio tirpalo yra 5000 TV heparino natrio druskos. Viename flakone (5 ml) yra 25 000 TV heparino natrio druskos.</w:t>
      </w:r>
    </w:p>
    <w:p w14:paraId="5F718B33" w14:textId="6D188CB1" w:rsidR="00706CD2" w:rsidRPr="00B3013B" w:rsidRDefault="00706CD2" w:rsidP="00706CD2">
      <w:pPr>
        <w:numPr>
          <w:ilvl w:val="0"/>
          <w:numId w:val="1"/>
        </w:numPr>
        <w:tabs>
          <w:tab w:val="left" w:pos="567"/>
        </w:tabs>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 xml:space="preserve">Pagalbinės medžiagos yra </w:t>
      </w:r>
      <w:proofErr w:type="spellStart"/>
      <w:r w:rsidRPr="00B3013B">
        <w:rPr>
          <w:rFonts w:ascii="Times New Roman" w:eastAsia="Times New Roman" w:hAnsi="Times New Roman" w:cs="Times New Roman"/>
          <w:snapToGrid w:val="0"/>
        </w:rPr>
        <w:t>benzilo</w:t>
      </w:r>
      <w:proofErr w:type="spellEnd"/>
      <w:r w:rsidRPr="00B3013B">
        <w:rPr>
          <w:rFonts w:ascii="Times New Roman" w:eastAsia="Times New Roman" w:hAnsi="Times New Roman" w:cs="Times New Roman"/>
          <w:snapToGrid w:val="0"/>
        </w:rPr>
        <w:t xml:space="preserve"> alkoholis, natrio chloridas, natrio </w:t>
      </w:r>
      <w:proofErr w:type="spellStart"/>
      <w:r w:rsidRPr="00B3013B">
        <w:rPr>
          <w:rFonts w:ascii="Times New Roman" w:eastAsia="Times New Roman" w:hAnsi="Times New Roman" w:cs="Times New Roman"/>
          <w:snapToGrid w:val="0"/>
        </w:rPr>
        <w:t>hidroksidas</w:t>
      </w:r>
      <w:proofErr w:type="spellEnd"/>
      <w:r w:rsidRPr="00B3013B">
        <w:rPr>
          <w:rFonts w:ascii="Times New Roman" w:eastAsia="Times New Roman" w:hAnsi="Times New Roman" w:cs="Times New Roman"/>
          <w:snapToGrid w:val="0"/>
        </w:rPr>
        <w:t>, injekcinis vanduo.</w:t>
      </w:r>
      <w:r w:rsidRPr="00B3013B">
        <w:rPr>
          <w:rFonts w:ascii="Times New Roman" w:eastAsia="Times New Roman" w:hAnsi="Times New Roman" w:cs="Times New Roman"/>
          <w:i/>
          <w:snapToGrid w:val="0"/>
          <w:color w:val="008000"/>
        </w:rPr>
        <w:t xml:space="preserve"> </w:t>
      </w:r>
    </w:p>
    <w:p w14:paraId="21F60084"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757E8B63" w14:textId="61DA4F05" w:rsidR="00706CD2" w:rsidRPr="00B3013B" w:rsidRDefault="00706CD2" w:rsidP="00706CD2">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B3013B">
        <w:rPr>
          <w:rFonts w:ascii="Times New Roman" w:eastAsia="Times New Roman" w:hAnsi="Times New Roman" w:cs="Times New Roman"/>
          <w:b/>
          <w:bCs/>
          <w:snapToGrid w:val="0"/>
          <w:lang w:eastAsia="x-none"/>
        </w:rPr>
        <w:t>HEPARINUM WZF išvaizda ir kiekis pakuotėje</w:t>
      </w:r>
    </w:p>
    <w:p w14:paraId="12B64117"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74EBC706"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Skaidrus bespalvis ar gelsvas tirpalas.</w:t>
      </w:r>
    </w:p>
    <w:p w14:paraId="143F2FD0"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r w:rsidRPr="00B3013B">
        <w:rPr>
          <w:rFonts w:ascii="Times New Roman" w:eastAsia="Times New Roman" w:hAnsi="Times New Roman" w:cs="Times New Roman"/>
          <w:snapToGrid w:val="0"/>
        </w:rPr>
        <w:t>Pakuotėje yra dešimt flakonų po 5 ml.</w:t>
      </w:r>
    </w:p>
    <w:p w14:paraId="5719F123"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1944BCDC" w14:textId="4E428332" w:rsidR="00706CD2" w:rsidRPr="007F09C2" w:rsidRDefault="00706CD2" w:rsidP="00706CD2">
      <w:pPr>
        <w:spacing w:after="0" w:line="240" w:lineRule="auto"/>
        <w:rPr>
          <w:rFonts w:ascii="Times New Roman" w:eastAsia="Times New Roman" w:hAnsi="Times New Roman" w:cs="Times New Roman"/>
          <w:b/>
          <w:bCs/>
        </w:rPr>
      </w:pPr>
      <w:r w:rsidRPr="00B3013B">
        <w:rPr>
          <w:rFonts w:ascii="Times New Roman" w:eastAsia="Times New Roman" w:hAnsi="Times New Roman" w:cs="Times New Roman"/>
          <w:b/>
          <w:bCs/>
        </w:rPr>
        <w:t>Registruotojas ir gamintojas</w:t>
      </w:r>
      <w:r w:rsidR="00A31FE7">
        <w:rPr>
          <w:rFonts w:ascii="Times New Roman" w:eastAsia="Times New Roman" w:hAnsi="Times New Roman" w:cs="Times New Roman"/>
          <w:b/>
          <w:bCs/>
        </w:rPr>
        <w:t xml:space="preserve"> eksportuojančioje valstybėje</w:t>
      </w:r>
    </w:p>
    <w:p w14:paraId="7D0E0209" w14:textId="76DBBBAA" w:rsidR="00706CD2" w:rsidRPr="00B3013B" w:rsidRDefault="000A5FD7" w:rsidP="00706CD2">
      <w:pPr>
        <w:numPr>
          <w:ilvl w:val="12"/>
          <w:numId w:val="0"/>
        </w:numPr>
        <w:spacing w:after="0" w:line="240" w:lineRule="auto"/>
        <w:ind w:right="-2"/>
        <w:rPr>
          <w:rFonts w:ascii="Times New Roman" w:hAnsi="Times New Roman" w:cs="Times New Roman"/>
        </w:rPr>
      </w:pPr>
      <w:proofErr w:type="spellStart"/>
      <w:r w:rsidRPr="00B3013B">
        <w:rPr>
          <w:rFonts w:ascii="Times New Roman" w:hAnsi="Times New Roman" w:cs="Times New Roman"/>
        </w:rPr>
        <w:t>Warszawskie</w:t>
      </w:r>
      <w:proofErr w:type="spellEnd"/>
      <w:r w:rsidRPr="00B3013B">
        <w:rPr>
          <w:rFonts w:ascii="Times New Roman" w:hAnsi="Times New Roman" w:cs="Times New Roman"/>
        </w:rPr>
        <w:t xml:space="preserve"> </w:t>
      </w:r>
      <w:proofErr w:type="spellStart"/>
      <w:r w:rsidRPr="00B3013B">
        <w:rPr>
          <w:rFonts w:ascii="Times New Roman" w:hAnsi="Times New Roman" w:cs="Times New Roman"/>
        </w:rPr>
        <w:t>Zakłady</w:t>
      </w:r>
      <w:proofErr w:type="spellEnd"/>
      <w:r w:rsidRPr="00B3013B">
        <w:rPr>
          <w:rFonts w:ascii="Times New Roman" w:hAnsi="Times New Roman" w:cs="Times New Roman"/>
        </w:rPr>
        <w:t xml:space="preserve"> </w:t>
      </w:r>
      <w:proofErr w:type="spellStart"/>
      <w:r w:rsidRPr="00B3013B">
        <w:rPr>
          <w:rFonts w:ascii="Times New Roman" w:hAnsi="Times New Roman" w:cs="Times New Roman"/>
        </w:rPr>
        <w:t>Farmaceutyczne</w:t>
      </w:r>
      <w:proofErr w:type="spellEnd"/>
      <w:r w:rsidRPr="00B3013B">
        <w:rPr>
          <w:rFonts w:ascii="Times New Roman" w:hAnsi="Times New Roman" w:cs="Times New Roman"/>
        </w:rPr>
        <w:t xml:space="preserve"> </w:t>
      </w:r>
      <w:proofErr w:type="spellStart"/>
      <w:r w:rsidRPr="00B3013B">
        <w:rPr>
          <w:rFonts w:ascii="Times New Roman" w:hAnsi="Times New Roman" w:cs="Times New Roman"/>
        </w:rPr>
        <w:t>Polfa</w:t>
      </w:r>
      <w:proofErr w:type="spellEnd"/>
      <w:r w:rsidRPr="00B3013B">
        <w:rPr>
          <w:rFonts w:ascii="Times New Roman" w:hAnsi="Times New Roman" w:cs="Times New Roman"/>
        </w:rPr>
        <w:t xml:space="preserve"> S.A.</w:t>
      </w:r>
    </w:p>
    <w:p w14:paraId="532DDB26" w14:textId="77777777" w:rsidR="000A5FD7" w:rsidRPr="00B3013B" w:rsidRDefault="000A5FD7" w:rsidP="000A5FD7">
      <w:pPr>
        <w:numPr>
          <w:ilvl w:val="12"/>
          <w:numId w:val="0"/>
        </w:numPr>
        <w:tabs>
          <w:tab w:val="left" w:pos="1296"/>
        </w:tabs>
        <w:snapToGrid w:val="0"/>
        <w:spacing w:after="0" w:line="240" w:lineRule="auto"/>
        <w:ind w:right="-2"/>
        <w:rPr>
          <w:rFonts w:ascii="Times New Roman" w:hAnsi="Times New Roman" w:cs="Times New Roman"/>
        </w:rPr>
      </w:pPr>
      <w:proofErr w:type="spellStart"/>
      <w:r w:rsidRPr="007F09C2">
        <w:rPr>
          <w:rFonts w:ascii="Times New Roman" w:hAnsi="Times New Roman" w:cs="Times New Roman"/>
        </w:rPr>
        <w:t>ul</w:t>
      </w:r>
      <w:proofErr w:type="spellEnd"/>
      <w:r w:rsidRPr="007F09C2">
        <w:rPr>
          <w:rFonts w:ascii="Times New Roman" w:hAnsi="Times New Roman" w:cs="Times New Roman"/>
        </w:rPr>
        <w:t xml:space="preserve">. </w:t>
      </w:r>
      <w:proofErr w:type="spellStart"/>
      <w:r w:rsidRPr="007F09C2">
        <w:rPr>
          <w:rFonts w:ascii="Times New Roman" w:hAnsi="Times New Roman" w:cs="Times New Roman"/>
        </w:rPr>
        <w:t>Karolkowa</w:t>
      </w:r>
      <w:proofErr w:type="spellEnd"/>
      <w:r w:rsidRPr="007F09C2">
        <w:rPr>
          <w:rFonts w:ascii="Times New Roman" w:hAnsi="Times New Roman" w:cs="Times New Roman"/>
        </w:rPr>
        <w:t xml:space="preserve"> 22/24</w:t>
      </w:r>
    </w:p>
    <w:p w14:paraId="213D2FC7" w14:textId="77777777" w:rsidR="000A5FD7" w:rsidRPr="00B3013B" w:rsidRDefault="000A5FD7" w:rsidP="000A5FD7">
      <w:pPr>
        <w:numPr>
          <w:ilvl w:val="12"/>
          <w:numId w:val="0"/>
        </w:numPr>
        <w:tabs>
          <w:tab w:val="left" w:pos="1296"/>
        </w:tabs>
        <w:snapToGrid w:val="0"/>
        <w:spacing w:after="0" w:line="240" w:lineRule="auto"/>
        <w:ind w:right="-2"/>
        <w:rPr>
          <w:rFonts w:ascii="Times New Roman" w:hAnsi="Times New Roman" w:cs="Times New Roman"/>
        </w:rPr>
      </w:pPr>
      <w:r w:rsidRPr="00B3013B">
        <w:rPr>
          <w:rFonts w:ascii="Times New Roman" w:hAnsi="Times New Roman" w:cs="Times New Roman"/>
        </w:rPr>
        <w:t xml:space="preserve">01-207 </w:t>
      </w:r>
      <w:proofErr w:type="spellStart"/>
      <w:r w:rsidRPr="00B3013B">
        <w:rPr>
          <w:rFonts w:ascii="Times New Roman" w:hAnsi="Times New Roman" w:cs="Times New Roman"/>
        </w:rPr>
        <w:t>Warszawa</w:t>
      </w:r>
      <w:proofErr w:type="spellEnd"/>
    </w:p>
    <w:p w14:paraId="435E9925" w14:textId="77777777" w:rsidR="000A5FD7" w:rsidRPr="00B3013B" w:rsidRDefault="000A5FD7" w:rsidP="000A5FD7">
      <w:pPr>
        <w:numPr>
          <w:ilvl w:val="12"/>
          <w:numId w:val="0"/>
        </w:numPr>
        <w:tabs>
          <w:tab w:val="left" w:pos="1296"/>
        </w:tabs>
        <w:snapToGrid w:val="0"/>
        <w:spacing w:after="0" w:line="240" w:lineRule="auto"/>
        <w:ind w:right="-2"/>
        <w:rPr>
          <w:rFonts w:ascii="Times New Roman" w:eastAsia="Times New Roman" w:hAnsi="Times New Roman" w:cs="Times New Roman"/>
        </w:rPr>
      </w:pPr>
      <w:r w:rsidRPr="00B3013B">
        <w:rPr>
          <w:rFonts w:ascii="Times New Roman" w:hAnsi="Times New Roman" w:cs="Times New Roman"/>
        </w:rPr>
        <w:t>Lenkija</w:t>
      </w:r>
    </w:p>
    <w:p w14:paraId="1F25EE98" w14:textId="77777777" w:rsidR="000A5FD7" w:rsidRPr="00B3013B" w:rsidRDefault="000A5FD7" w:rsidP="000A5FD7">
      <w:pPr>
        <w:tabs>
          <w:tab w:val="left" w:pos="567"/>
        </w:tabs>
        <w:snapToGrid w:val="0"/>
        <w:spacing w:after="0" w:line="240" w:lineRule="auto"/>
        <w:rPr>
          <w:rFonts w:ascii="Times New Roman" w:eastAsia="Times New Roman" w:hAnsi="Times New Roman" w:cs="Times New Roman"/>
        </w:rPr>
      </w:pPr>
    </w:p>
    <w:p w14:paraId="0D3F0202" w14:textId="77777777" w:rsidR="000A5FD7" w:rsidRPr="00B3013B" w:rsidRDefault="000A5FD7" w:rsidP="000A5FD7">
      <w:pPr>
        <w:spacing w:after="0" w:line="240" w:lineRule="auto"/>
        <w:rPr>
          <w:rFonts w:ascii="Times New Roman" w:eastAsia="Times New Roman" w:hAnsi="Times New Roman" w:cs="Times New Roman"/>
          <w:b/>
          <w:lang w:eastAsia="lt-LT"/>
        </w:rPr>
      </w:pPr>
      <w:bookmarkStart w:id="4" w:name="_Hlk52194271"/>
      <w:r w:rsidRPr="00B3013B">
        <w:rPr>
          <w:rFonts w:ascii="Times New Roman" w:eastAsia="Times New Roman" w:hAnsi="Times New Roman" w:cs="Times New Roman"/>
          <w:b/>
          <w:lang w:eastAsia="lt-LT"/>
        </w:rPr>
        <w:t xml:space="preserve">Lygiagretus importuotojas </w:t>
      </w:r>
    </w:p>
    <w:p w14:paraId="453CB076" w14:textId="77777777" w:rsidR="000A5FD7" w:rsidRPr="00B3013B" w:rsidRDefault="000A5FD7" w:rsidP="000A5FD7">
      <w:pPr>
        <w:spacing w:after="0" w:line="240" w:lineRule="auto"/>
        <w:rPr>
          <w:rFonts w:ascii="Times New Roman" w:hAnsi="Times New Roman" w:cs="Times New Roman"/>
          <w:lang w:eastAsia="lt-LT"/>
        </w:rPr>
      </w:pPr>
      <w:r w:rsidRPr="00B3013B">
        <w:rPr>
          <w:rFonts w:ascii="Times New Roman" w:hAnsi="Times New Roman" w:cs="Times New Roman"/>
          <w:lang w:eastAsia="lt-LT"/>
        </w:rPr>
        <w:t>UAB „</w:t>
      </w:r>
      <w:proofErr w:type="spellStart"/>
      <w:r w:rsidRPr="00B3013B">
        <w:rPr>
          <w:rFonts w:ascii="Times New Roman" w:hAnsi="Times New Roman" w:cs="Times New Roman"/>
          <w:lang w:eastAsia="lt-LT"/>
        </w:rPr>
        <w:t>Ideal</w:t>
      </w:r>
      <w:proofErr w:type="spellEnd"/>
      <w:r w:rsidRPr="00B3013B">
        <w:rPr>
          <w:rFonts w:ascii="Times New Roman" w:hAnsi="Times New Roman" w:cs="Times New Roman"/>
          <w:lang w:eastAsia="lt-LT"/>
        </w:rPr>
        <w:t xml:space="preserve"> </w:t>
      </w:r>
      <w:proofErr w:type="spellStart"/>
      <w:r w:rsidRPr="00B3013B">
        <w:rPr>
          <w:rFonts w:ascii="Times New Roman" w:hAnsi="Times New Roman" w:cs="Times New Roman"/>
          <w:lang w:eastAsia="lt-LT"/>
        </w:rPr>
        <w:t>Trade</w:t>
      </w:r>
      <w:proofErr w:type="spellEnd"/>
      <w:r w:rsidRPr="00B3013B">
        <w:rPr>
          <w:rFonts w:ascii="Times New Roman" w:hAnsi="Times New Roman" w:cs="Times New Roman"/>
          <w:lang w:eastAsia="lt-LT"/>
        </w:rPr>
        <w:t xml:space="preserve"> Links“</w:t>
      </w:r>
    </w:p>
    <w:p w14:paraId="444A7F60" w14:textId="77777777" w:rsidR="000A5FD7" w:rsidRPr="00B3013B" w:rsidRDefault="000A5FD7" w:rsidP="000A5FD7">
      <w:pPr>
        <w:spacing w:after="0" w:line="240" w:lineRule="auto"/>
        <w:rPr>
          <w:rFonts w:ascii="Times New Roman" w:hAnsi="Times New Roman" w:cs="Times New Roman"/>
        </w:rPr>
      </w:pPr>
      <w:proofErr w:type="spellStart"/>
      <w:r w:rsidRPr="00B3013B">
        <w:rPr>
          <w:rFonts w:ascii="Times New Roman" w:hAnsi="Times New Roman" w:cs="Times New Roman"/>
        </w:rPr>
        <w:t>Kerupės</w:t>
      </w:r>
      <w:proofErr w:type="spellEnd"/>
      <w:r w:rsidRPr="00B3013B">
        <w:rPr>
          <w:rFonts w:ascii="Times New Roman" w:hAnsi="Times New Roman" w:cs="Times New Roman"/>
        </w:rPr>
        <w:t xml:space="preserve"> g. 17, Zapyškis</w:t>
      </w:r>
    </w:p>
    <w:p w14:paraId="79055DEA" w14:textId="77777777" w:rsidR="000A5FD7" w:rsidRPr="00B3013B" w:rsidRDefault="000A5FD7" w:rsidP="000A5FD7">
      <w:pPr>
        <w:spacing w:after="0" w:line="240" w:lineRule="auto"/>
        <w:rPr>
          <w:rFonts w:ascii="Times New Roman" w:hAnsi="Times New Roman" w:cs="Times New Roman"/>
        </w:rPr>
      </w:pPr>
      <w:r w:rsidRPr="00B3013B">
        <w:rPr>
          <w:rFonts w:ascii="Times New Roman" w:hAnsi="Times New Roman" w:cs="Times New Roman"/>
        </w:rPr>
        <w:t>LT-53422 Kauno r.</w:t>
      </w:r>
    </w:p>
    <w:p w14:paraId="5DF0C441" w14:textId="77777777" w:rsidR="000A5FD7" w:rsidRPr="00B3013B" w:rsidRDefault="000A5FD7" w:rsidP="000A5FD7">
      <w:pPr>
        <w:spacing w:after="0" w:line="240" w:lineRule="auto"/>
        <w:rPr>
          <w:rFonts w:ascii="Times New Roman" w:eastAsia="Times New Roman" w:hAnsi="Times New Roman" w:cs="Times New Roman"/>
          <w:lang w:eastAsia="lt-LT"/>
        </w:rPr>
      </w:pPr>
      <w:r w:rsidRPr="00B3013B">
        <w:rPr>
          <w:rFonts w:ascii="Times New Roman" w:hAnsi="Times New Roman" w:cs="Times New Roman"/>
        </w:rPr>
        <w:t>Lietuva</w:t>
      </w:r>
    </w:p>
    <w:p w14:paraId="78A5E154" w14:textId="77777777" w:rsidR="000A5FD7" w:rsidRPr="00B3013B" w:rsidRDefault="000A5FD7" w:rsidP="000A5FD7">
      <w:pPr>
        <w:spacing w:after="0" w:line="240" w:lineRule="auto"/>
        <w:rPr>
          <w:rFonts w:ascii="Times New Roman" w:eastAsia="Times New Roman" w:hAnsi="Times New Roman" w:cs="Times New Roman"/>
          <w:lang w:eastAsia="lt-LT"/>
        </w:rPr>
      </w:pPr>
    </w:p>
    <w:p w14:paraId="0EC24D0D" w14:textId="77777777" w:rsidR="000A5FD7" w:rsidRPr="00B3013B" w:rsidRDefault="000A5FD7" w:rsidP="000A5FD7">
      <w:pPr>
        <w:spacing w:after="0" w:line="240" w:lineRule="auto"/>
        <w:rPr>
          <w:rFonts w:ascii="Times New Roman" w:eastAsia="Times New Roman" w:hAnsi="Times New Roman" w:cs="Times New Roman"/>
          <w:b/>
          <w:lang w:eastAsia="lt-LT"/>
        </w:rPr>
      </w:pPr>
      <w:r w:rsidRPr="00B3013B">
        <w:rPr>
          <w:rFonts w:ascii="Times New Roman" w:eastAsia="Times New Roman" w:hAnsi="Times New Roman" w:cs="Times New Roman"/>
          <w:b/>
          <w:lang w:eastAsia="lt-LT"/>
        </w:rPr>
        <w:t xml:space="preserve">Perpakavo </w:t>
      </w:r>
    </w:p>
    <w:p w14:paraId="4F12B72D" w14:textId="77777777" w:rsidR="000A5FD7" w:rsidRPr="00B3013B" w:rsidRDefault="000A5FD7" w:rsidP="000A5FD7">
      <w:pPr>
        <w:spacing w:after="0" w:line="240" w:lineRule="auto"/>
        <w:rPr>
          <w:rFonts w:ascii="Times New Roman" w:eastAsia="Times New Roman" w:hAnsi="Times New Roman" w:cs="Times New Roman"/>
          <w:lang w:eastAsia="lt-LT"/>
        </w:rPr>
      </w:pPr>
      <w:r w:rsidRPr="00B3013B">
        <w:rPr>
          <w:rFonts w:ascii="Times New Roman" w:eastAsia="Times New Roman" w:hAnsi="Times New Roman" w:cs="Times New Roman"/>
          <w:lang w:eastAsia="lt-LT"/>
        </w:rPr>
        <w:t>UAB „</w:t>
      </w:r>
      <w:proofErr w:type="spellStart"/>
      <w:r w:rsidRPr="00B3013B">
        <w:rPr>
          <w:rFonts w:ascii="Times New Roman" w:eastAsia="Times New Roman" w:hAnsi="Times New Roman" w:cs="Times New Roman"/>
          <w:lang w:eastAsia="lt-LT"/>
        </w:rPr>
        <w:t>Entafarma</w:t>
      </w:r>
      <w:proofErr w:type="spellEnd"/>
      <w:r w:rsidRPr="00B3013B">
        <w:rPr>
          <w:rFonts w:ascii="Times New Roman" w:eastAsia="Times New Roman" w:hAnsi="Times New Roman" w:cs="Times New Roman"/>
          <w:lang w:eastAsia="lt-LT"/>
        </w:rPr>
        <w:t>“</w:t>
      </w:r>
    </w:p>
    <w:p w14:paraId="1C0A0FD1" w14:textId="77777777" w:rsidR="000A5FD7" w:rsidRPr="00B3013B" w:rsidRDefault="000A5FD7" w:rsidP="000A5FD7">
      <w:pPr>
        <w:spacing w:after="0" w:line="240" w:lineRule="auto"/>
        <w:rPr>
          <w:rFonts w:ascii="Times New Roman" w:eastAsia="Times New Roman" w:hAnsi="Times New Roman" w:cs="Times New Roman"/>
          <w:lang w:eastAsia="lt-LT"/>
        </w:rPr>
      </w:pPr>
      <w:proofErr w:type="spellStart"/>
      <w:r w:rsidRPr="00B3013B">
        <w:rPr>
          <w:rFonts w:ascii="Times New Roman" w:eastAsia="Times New Roman" w:hAnsi="Times New Roman" w:cs="Times New Roman"/>
          <w:lang w:eastAsia="lt-LT"/>
        </w:rPr>
        <w:t>Klonėnų</w:t>
      </w:r>
      <w:proofErr w:type="spellEnd"/>
      <w:r w:rsidRPr="00B3013B">
        <w:rPr>
          <w:rFonts w:ascii="Times New Roman" w:eastAsia="Times New Roman" w:hAnsi="Times New Roman" w:cs="Times New Roman"/>
          <w:lang w:eastAsia="lt-LT"/>
        </w:rPr>
        <w:t xml:space="preserve"> vs. 1</w:t>
      </w:r>
    </w:p>
    <w:p w14:paraId="490D8FEE" w14:textId="77777777" w:rsidR="000A5FD7" w:rsidRPr="00B3013B" w:rsidRDefault="000A5FD7" w:rsidP="000A5FD7">
      <w:pPr>
        <w:spacing w:after="0" w:line="240" w:lineRule="auto"/>
        <w:rPr>
          <w:rFonts w:ascii="Times New Roman" w:eastAsia="Times New Roman" w:hAnsi="Times New Roman" w:cs="Times New Roman"/>
          <w:lang w:eastAsia="lt-LT"/>
        </w:rPr>
      </w:pPr>
      <w:r w:rsidRPr="00B3013B">
        <w:rPr>
          <w:rFonts w:ascii="Times New Roman" w:eastAsia="Times New Roman" w:hAnsi="Times New Roman" w:cs="Times New Roman"/>
          <w:lang w:eastAsia="lt-LT"/>
        </w:rPr>
        <w:t xml:space="preserve">LT-19156 Širvintų r. sav., </w:t>
      </w:r>
    </w:p>
    <w:p w14:paraId="2857707C" w14:textId="77777777" w:rsidR="000A5FD7" w:rsidRPr="00B3013B" w:rsidRDefault="000A5FD7" w:rsidP="000A5FD7">
      <w:pPr>
        <w:spacing w:after="0" w:line="240" w:lineRule="auto"/>
        <w:rPr>
          <w:rFonts w:ascii="Times New Roman" w:eastAsia="Times New Roman" w:hAnsi="Times New Roman" w:cs="Times New Roman"/>
          <w:b/>
        </w:rPr>
      </w:pPr>
      <w:r w:rsidRPr="00B3013B">
        <w:rPr>
          <w:rFonts w:ascii="Times New Roman" w:eastAsia="Times New Roman" w:hAnsi="Times New Roman" w:cs="Times New Roman"/>
          <w:lang w:eastAsia="lt-LT"/>
        </w:rPr>
        <w:t>Lietuva</w:t>
      </w:r>
    </w:p>
    <w:p w14:paraId="3D83026A" w14:textId="77777777" w:rsidR="000A5FD7" w:rsidRPr="00B3013B" w:rsidRDefault="000A5FD7" w:rsidP="000A5FD7">
      <w:pPr>
        <w:numPr>
          <w:ilvl w:val="12"/>
          <w:numId w:val="0"/>
        </w:numPr>
        <w:spacing w:after="0" w:line="240" w:lineRule="auto"/>
        <w:ind w:right="-2"/>
        <w:rPr>
          <w:rFonts w:ascii="Times New Roman" w:hAnsi="Times New Roman" w:cs="Times New Roman"/>
        </w:rPr>
      </w:pPr>
    </w:p>
    <w:p w14:paraId="66006D47" w14:textId="77777777" w:rsidR="000A5FD7" w:rsidRPr="00B3013B" w:rsidRDefault="000A5FD7" w:rsidP="000A5FD7">
      <w:pPr>
        <w:spacing w:after="0" w:line="240" w:lineRule="auto"/>
        <w:rPr>
          <w:rFonts w:ascii="Times New Roman" w:hAnsi="Times New Roman" w:cs="Times New Roman"/>
          <w:bCs/>
          <w:iCs/>
        </w:rPr>
      </w:pPr>
      <w:r w:rsidRPr="00B3013B">
        <w:rPr>
          <w:rFonts w:ascii="Times New Roman" w:hAnsi="Times New Roman" w:cs="Times New Roman"/>
          <w:bCs/>
          <w:iCs/>
        </w:rPr>
        <w:t xml:space="preserve">arba </w:t>
      </w:r>
    </w:p>
    <w:p w14:paraId="396D35A7" w14:textId="77777777" w:rsidR="000A5FD7" w:rsidRPr="00B3013B" w:rsidRDefault="000A5FD7" w:rsidP="000A5FD7">
      <w:pPr>
        <w:spacing w:after="0" w:line="240" w:lineRule="auto"/>
        <w:rPr>
          <w:rFonts w:ascii="Times New Roman" w:hAnsi="Times New Roman" w:cs="Times New Roman"/>
          <w:bCs/>
          <w:iCs/>
        </w:rPr>
      </w:pPr>
    </w:p>
    <w:p w14:paraId="2DB020FC" w14:textId="77777777" w:rsidR="000A5FD7" w:rsidRPr="00B3013B" w:rsidRDefault="000A5FD7" w:rsidP="000A5FD7">
      <w:pPr>
        <w:spacing w:after="0" w:line="240" w:lineRule="auto"/>
        <w:rPr>
          <w:rFonts w:ascii="Times New Roman" w:hAnsi="Times New Roman" w:cs="Times New Roman"/>
          <w:color w:val="010E18"/>
        </w:rPr>
      </w:pPr>
      <w:proofErr w:type="spellStart"/>
      <w:r w:rsidRPr="00B3013B">
        <w:rPr>
          <w:rFonts w:ascii="Times New Roman" w:hAnsi="Times New Roman" w:cs="Times New Roman"/>
          <w:color w:val="010E18"/>
        </w:rPr>
        <w:t>Cefea</w:t>
      </w:r>
      <w:proofErr w:type="spellEnd"/>
      <w:r w:rsidRPr="00B3013B">
        <w:rPr>
          <w:rFonts w:ascii="Times New Roman" w:hAnsi="Times New Roman" w:cs="Times New Roman"/>
          <w:color w:val="010E18"/>
        </w:rPr>
        <w:t xml:space="preserve"> Sp. z </w:t>
      </w:r>
      <w:proofErr w:type="spellStart"/>
      <w:r w:rsidRPr="00B3013B">
        <w:rPr>
          <w:rFonts w:ascii="Times New Roman" w:hAnsi="Times New Roman" w:cs="Times New Roman"/>
          <w:color w:val="010E18"/>
        </w:rPr>
        <w:t>o.o</w:t>
      </w:r>
      <w:proofErr w:type="spellEnd"/>
      <w:r w:rsidRPr="00B3013B">
        <w:rPr>
          <w:rFonts w:ascii="Times New Roman" w:hAnsi="Times New Roman" w:cs="Times New Roman"/>
          <w:color w:val="010E18"/>
        </w:rPr>
        <w:t xml:space="preserve">. sp. k., </w:t>
      </w:r>
    </w:p>
    <w:p w14:paraId="58EE2ACD" w14:textId="77777777" w:rsidR="000A5FD7" w:rsidRPr="00B3013B" w:rsidRDefault="000A5FD7" w:rsidP="000A5FD7">
      <w:pPr>
        <w:spacing w:after="0" w:line="240" w:lineRule="auto"/>
        <w:rPr>
          <w:rFonts w:ascii="Times New Roman" w:hAnsi="Times New Roman" w:cs="Times New Roman"/>
          <w:color w:val="010E18"/>
        </w:rPr>
      </w:pPr>
      <w:proofErr w:type="spellStart"/>
      <w:r w:rsidRPr="00B3013B">
        <w:rPr>
          <w:rFonts w:ascii="Times New Roman" w:hAnsi="Times New Roman" w:cs="Times New Roman"/>
          <w:color w:val="010E18"/>
        </w:rPr>
        <w:t>ul</w:t>
      </w:r>
      <w:proofErr w:type="spellEnd"/>
      <w:r w:rsidRPr="00B3013B">
        <w:rPr>
          <w:rFonts w:ascii="Times New Roman" w:hAnsi="Times New Roman" w:cs="Times New Roman"/>
          <w:color w:val="010E18"/>
        </w:rPr>
        <w:t xml:space="preserve">. </w:t>
      </w:r>
      <w:proofErr w:type="spellStart"/>
      <w:r w:rsidRPr="00B3013B">
        <w:rPr>
          <w:rFonts w:ascii="Times New Roman" w:hAnsi="Times New Roman" w:cs="Times New Roman"/>
          <w:color w:val="010E18"/>
        </w:rPr>
        <w:t>Działkowa</w:t>
      </w:r>
      <w:proofErr w:type="spellEnd"/>
      <w:r w:rsidRPr="00B3013B">
        <w:rPr>
          <w:rFonts w:ascii="Times New Roman" w:hAnsi="Times New Roman" w:cs="Times New Roman"/>
          <w:color w:val="010E18"/>
        </w:rPr>
        <w:t xml:space="preserve"> 56</w:t>
      </w:r>
    </w:p>
    <w:p w14:paraId="43ECF0B6" w14:textId="77777777" w:rsidR="000A5FD7" w:rsidRPr="00B3013B" w:rsidRDefault="000A5FD7" w:rsidP="000A5FD7">
      <w:pPr>
        <w:spacing w:after="0" w:line="240" w:lineRule="auto"/>
        <w:rPr>
          <w:rFonts w:ascii="Times New Roman" w:hAnsi="Times New Roman" w:cs="Times New Roman"/>
          <w:color w:val="010E18"/>
        </w:rPr>
      </w:pPr>
      <w:r w:rsidRPr="00B3013B">
        <w:rPr>
          <w:rFonts w:ascii="Times New Roman" w:hAnsi="Times New Roman" w:cs="Times New Roman"/>
          <w:color w:val="010E18"/>
        </w:rPr>
        <w:t xml:space="preserve">02-234 </w:t>
      </w:r>
      <w:proofErr w:type="spellStart"/>
      <w:r w:rsidRPr="00B3013B">
        <w:rPr>
          <w:rFonts w:ascii="Times New Roman" w:hAnsi="Times New Roman" w:cs="Times New Roman"/>
          <w:color w:val="010E18"/>
        </w:rPr>
        <w:t>Warszawa</w:t>
      </w:r>
      <w:proofErr w:type="spellEnd"/>
    </w:p>
    <w:p w14:paraId="73DB41B8" w14:textId="77777777" w:rsidR="000A5FD7" w:rsidRPr="00B3013B" w:rsidRDefault="000A5FD7" w:rsidP="000A5FD7">
      <w:pPr>
        <w:spacing w:after="0" w:line="240" w:lineRule="auto"/>
        <w:rPr>
          <w:rFonts w:ascii="Times New Roman" w:hAnsi="Times New Roman" w:cs="Times New Roman"/>
          <w:color w:val="010E18"/>
        </w:rPr>
      </w:pPr>
      <w:r w:rsidRPr="00B3013B">
        <w:rPr>
          <w:rFonts w:ascii="Times New Roman" w:hAnsi="Times New Roman" w:cs="Times New Roman"/>
          <w:color w:val="010E18"/>
        </w:rPr>
        <w:t>Lenkija</w:t>
      </w:r>
    </w:p>
    <w:bookmarkEnd w:id="4"/>
    <w:p w14:paraId="66BB62E4" w14:textId="3DCDA1AA" w:rsidR="000A5FD7" w:rsidRPr="00B3013B" w:rsidRDefault="000A5FD7" w:rsidP="00706CD2">
      <w:pPr>
        <w:numPr>
          <w:ilvl w:val="12"/>
          <w:numId w:val="0"/>
        </w:numPr>
        <w:spacing w:after="0" w:line="240" w:lineRule="auto"/>
        <w:ind w:right="-2"/>
        <w:rPr>
          <w:rFonts w:ascii="Times New Roman" w:hAnsi="Times New Roman" w:cs="Times New Roman"/>
        </w:rPr>
      </w:pPr>
    </w:p>
    <w:p w14:paraId="14BFD29F" w14:textId="77777777" w:rsidR="000A5FD7" w:rsidRPr="007F09C2" w:rsidRDefault="000A5FD7" w:rsidP="00706CD2">
      <w:pPr>
        <w:numPr>
          <w:ilvl w:val="12"/>
          <w:numId w:val="0"/>
        </w:numPr>
        <w:spacing w:after="0" w:line="240" w:lineRule="auto"/>
        <w:ind w:right="-2"/>
        <w:rPr>
          <w:rFonts w:ascii="Times New Roman" w:eastAsia="Times New Roman" w:hAnsi="Times New Roman" w:cs="Times New Roman"/>
          <w:snapToGrid w:val="0"/>
          <w:lang w:eastAsia="lt-LT"/>
        </w:rPr>
      </w:pPr>
    </w:p>
    <w:p w14:paraId="3C159356" w14:textId="77777777" w:rsidR="000A5FD7" w:rsidRPr="00B3013B" w:rsidRDefault="000A5FD7" w:rsidP="000A5FD7">
      <w:pPr>
        <w:numPr>
          <w:ilvl w:val="12"/>
          <w:numId w:val="0"/>
        </w:numPr>
        <w:spacing w:line="240" w:lineRule="auto"/>
        <w:ind w:right="-2"/>
        <w:rPr>
          <w:rFonts w:ascii="Times New Roman" w:hAnsi="Times New Roman" w:cs="Times New Roman"/>
          <w:i/>
        </w:rPr>
      </w:pPr>
      <w:r w:rsidRPr="00B3013B">
        <w:rPr>
          <w:rFonts w:ascii="Times New Roman" w:eastAsia="Times New Roman" w:hAnsi="Times New Roman" w:cs="Times New Roman"/>
          <w:i/>
        </w:rPr>
        <w:t xml:space="preserve">Lygiagrečiai importuojamas vaistas nuo referencinio skiriasi tinkamumo laiku: lyg. </w:t>
      </w:r>
      <w:proofErr w:type="spellStart"/>
      <w:r w:rsidRPr="00B3013B">
        <w:rPr>
          <w:rFonts w:ascii="Times New Roman" w:eastAsia="Times New Roman" w:hAnsi="Times New Roman" w:cs="Times New Roman"/>
          <w:i/>
        </w:rPr>
        <w:t>imp</w:t>
      </w:r>
      <w:proofErr w:type="spellEnd"/>
      <w:r w:rsidRPr="00B3013B">
        <w:rPr>
          <w:rFonts w:ascii="Times New Roman" w:eastAsia="Times New Roman" w:hAnsi="Times New Roman" w:cs="Times New Roman"/>
          <w:i/>
        </w:rPr>
        <w:t>. – 3 metai</w:t>
      </w:r>
      <w:r w:rsidRPr="00B3013B">
        <w:rPr>
          <w:rFonts w:ascii="Times New Roman" w:eastAsia="Times New Roman" w:hAnsi="Times New Roman" w:cs="Times New Roman"/>
          <w:i/>
          <w:snapToGrid w:val="0"/>
        </w:rPr>
        <w:t xml:space="preserve">, referencinio – 5 metai; laikymo sąlygomis: lyg. </w:t>
      </w:r>
      <w:proofErr w:type="spellStart"/>
      <w:r w:rsidRPr="00B3013B">
        <w:rPr>
          <w:rFonts w:ascii="Times New Roman" w:eastAsia="Times New Roman" w:hAnsi="Times New Roman" w:cs="Times New Roman"/>
          <w:i/>
          <w:snapToGrid w:val="0"/>
        </w:rPr>
        <w:t>imp</w:t>
      </w:r>
      <w:proofErr w:type="spellEnd"/>
      <w:r w:rsidRPr="00B3013B">
        <w:rPr>
          <w:rFonts w:ascii="Times New Roman" w:eastAsia="Times New Roman" w:hAnsi="Times New Roman" w:cs="Times New Roman"/>
          <w:i/>
          <w:snapToGrid w:val="0"/>
        </w:rPr>
        <w:t>. laikyti ne aukštesnėje kaip 25 </w:t>
      </w:r>
      <w:proofErr w:type="spellStart"/>
      <w:r w:rsidRPr="00B3013B">
        <w:rPr>
          <w:rFonts w:ascii="Times New Roman" w:eastAsia="Times New Roman" w:hAnsi="Times New Roman" w:cs="Times New Roman"/>
          <w:i/>
          <w:snapToGrid w:val="0"/>
          <w:vertAlign w:val="superscript"/>
        </w:rPr>
        <w:t>o</w:t>
      </w:r>
      <w:r w:rsidRPr="00B3013B">
        <w:rPr>
          <w:rFonts w:ascii="Times New Roman" w:eastAsia="Times New Roman" w:hAnsi="Times New Roman" w:cs="Times New Roman"/>
          <w:i/>
          <w:snapToGrid w:val="0"/>
        </w:rPr>
        <w:t>C</w:t>
      </w:r>
      <w:proofErr w:type="spellEnd"/>
      <w:r w:rsidRPr="00B3013B">
        <w:rPr>
          <w:rFonts w:ascii="Times New Roman" w:eastAsia="Times New Roman" w:hAnsi="Times New Roman" w:cs="Times New Roman"/>
          <w:i/>
          <w:snapToGrid w:val="0"/>
        </w:rPr>
        <w:t xml:space="preserve"> temperatūroje, neužšaldyti, </w:t>
      </w:r>
      <w:r w:rsidRPr="00B3013B">
        <w:rPr>
          <w:rFonts w:ascii="Times New Roman" w:eastAsia="Times New Roman" w:hAnsi="Times New Roman" w:cs="Times New Roman"/>
          <w:i/>
        </w:rPr>
        <w:t>p</w:t>
      </w:r>
      <w:r w:rsidRPr="00B3013B">
        <w:rPr>
          <w:rFonts w:ascii="Times New Roman" w:eastAsia="Times New Roman" w:hAnsi="Times New Roman" w:cs="Times New Roman"/>
          <w:i/>
          <w:snapToGrid w:val="0"/>
        </w:rPr>
        <w:t>o pirmos dozės pavartojimo, flakonus laikyti šaldytuve (2</w:t>
      </w:r>
      <w:r w:rsidRPr="00B3013B">
        <w:rPr>
          <w:rFonts w:ascii="Times New Roman" w:eastAsia="Times New Roman" w:hAnsi="Times New Roman" w:cs="Times New Roman"/>
          <w:i/>
          <w:snapToGrid w:val="0"/>
          <w:vertAlign w:val="superscript"/>
        </w:rPr>
        <w:t xml:space="preserve"> </w:t>
      </w:r>
      <w:proofErr w:type="spellStart"/>
      <w:r w:rsidRPr="00B3013B">
        <w:rPr>
          <w:rFonts w:ascii="Times New Roman" w:eastAsia="Times New Roman" w:hAnsi="Times New Roman" w:cs="Times New Roman"/>
          <w:i/>
          <w:snapToGrid w:val="0"/>
          <w:vertAlign w:val="superscript"/>
        </w:rPr>
        <w:t>o</w:t>
      </w:r>
      <w:r w:rsidRPr="00B3013B">
        <w:rPr>
          <w:rFonts w:ascii="Times New Roman" w:eastAsia="Times New Roman" w:hAnsi="Times New Roman" w:cs="Times New Roman"/>
          <w:i/>
          <w:snapToGrid w:val="0"/>
        </w:rPr>
        <w:t>C</w:t>
      </w:r>
      <w:proofErr w:type="spellEnd"/>
      <w:r w:rsidRPr="00B3013B">
        <w:rPr>
          <w:rFonts w:ascii="Times New Roman" w:eastAsia="Times New Roman" w:hAnsi="Times New Roman" w:cs="Times New Roman"/>
          <w:i/>
          <w:snapToGrid w:val="0"/>
        </w:rPr>
        <w:t xml:space="preserve"> – 8 </w:t>
      </w:r>
      <w:proofErr w:type="spellStart"/>
      <w:r w:rsidRPr="00B3013B">
        <w:rPr>
          <w:rFonts w:ascii="Times New Roman" w:eastAsia="Times New Roman" w:hAnsi="Times New Roman" w:cs="Times New Roman"/>
          <w:i/>
          <w:snapToGrid w:val="0"/>
          <w:vertAlign w:val="superscript"/>
        </w:rPr>
        <w:t>o</w:t>
      </w:r>
      <w:r w:rsidRPr="00B3013B">
        <w:rPr>
          <w:rFonts w:ascii="Times New Roman" w:eastAsia="Times New Roman" w:hAnsi="Times New Roman" w:cs="Times New Roman"/>
          <w:i/>
          <w:snapToGrid w:val="0"/>
        </w:rPr>
        <w:t>C</w:t>
      </w:r>
      <w:proofErr w:type="spellEnd"/>
      <w:r w:rsidRPr="00B3013B">
        <w:rPr>
          <w:rFonts w:ascii="Times New Roman" w:eastAsia="Times New Roman" w:hAnsi="Times New Roman" w:cs="Times New Roman"/>
          <w:i/>
          <w:snapToGrid w:val="0"/>
        </w:rPr>
        <w:t xml:space="preserve">) ne ilgiau kaip 3 paras, o </w:t>
      </w:r>
      <w:r w:rsidRPr="00B3013B">
        <w:rPr>
          <w:rFonts w:ascii="Times New Roman" w:eastAsia="Times New Roman" w:hAnsi="Times New Roman" w:cs="Times New Roman"/>
          <w:i/>
        </w:rPr>
        <w:t>referencinio vaisto f</w:t>
      </w:r>
      <w:r w:rsidRPr="00B3013B">
        <w:rPr>
          <w:rFonts w:ascii="Times New Roman" w:hAnsi="Times New Roman" w:cs="Times New Roman"/>
          <w:i/>
          <w:color w:val="0D0D0D"/>
        </w:rPr>
        <w:t xml:space="preserve">lakonus laikyti išorinėje dėžutėje, kad vaistas būtų apsaugotas nuo šviesos; pagalbinėmis medžiagomis: lyg. </w:t>
      </w:r>
      <w:proofErr w:type="spellStart"/>
      <w:r w:rsidRPr="00B3013B">
        <w:rPr>
          <w:rFonts w:ascii="Times New Roman" w:hAnsi="Times New Roman" w:cs="Times New Roman"/>
          <w:i/>
          <w:color w:val="0D0D0D"/>
        </w:rPr>
        <w:t>imp</w:t>
      </w:r>
      <w:proofErr w:type="spellEnd"/>
      <w:r w:rsidRPr="00B3013B">
        <w:rPr>
          <w:rFonts w:ascii="Times New Roman" w:hAnsi="Times New Roman" w:cs="Times New Roman"/>
          <w:i/>
          <w:color w:val="0D0D0D"/>
        </w:rPr>
        <w:t xml:space="preserve">. yra natrio </w:t>
      </w:r>
      <w:proofErr w:type="spellStart"/>
      <w:r w:rsidRPr="00B3013B">
        <w:rPr>
          <w:rFonts w:ascii="Times New Roman" w:hAnsi="Times New Roman" w:cs="Times New Roman"/>
          <w:i/>
          <w:color w:val="0D0D0D"/>
        </w:rPr>
        <w:t>hidroksido</w:t>
      </w:r>
      <w:proofErr w:type="spellEnd"/>
      <w:r w:rsidRPr="00B3013B">
        <w:rPr>
          <w:rFonts w:ascii="Times New Roman" w:hAnsi="Times New Roman" w:cs="Times New Roman"/>
          <w:i/>
          <w:color w:val="0D0D0D"/>
        </w:rPr>
        <w:t xml:space="preserve">, o referenciniame – natrio </w:t>
      </w:r>
      <w:proofErr w:type="spellStart"/>
      <w:r w:rsidRPr="00B3013B">
        <w:rPr>
          <w:rFonts w:ascii="Times New Roman" w:hAnsi="Times New Roman" w:cs="Times New Roman"/>
          <w:i/>
          <w:color w:val="0D0D0D"/>
        </w:rPr>
        <w:t>hidroksido</w:t>
      </w:r>
      <w:proofErr w:type="spellEnd"/>
      <w:r w:rsidRPr="00B3013B">
        <w:rPr>
          <w:rFonts w:ascii="Times New Roman" w:hAnsi="Times New Roman" w:cs="Times New Roman"/>
          <w:i/>
          <w:color w:val="0D0D0D"/>
        </w:rPr>
        <w:t xml:space="preserve"> arba </w:t>
      </w:r>
      <w:r w:rsidRPr="00B3013B">
        <w:rPr>
          <w:rFonts w:ascii="Times New Roman" w:hAnsi="Times New Roman" w:cs="Times New Roman"/>
          <w:i/>
          <w:noProof/>
        </w:rPr>
        <w:t>vandenilio chlorido rūgšties.</w:t>
      </w:r>
    </w:p>
    <w:p w14:paraId="625A442C" w14:textId="77777777" w:rsidR="00706CD2" w:rsidRPr="00B3013B" w:rsidRDefault="00706CD2" w:rsidP="00706CD2">
      <w:pPr>
        <w:tabs>
          <w:tab w:val="left" w:pos="567"/>
        </w:tabs>
        <w:spacing w:after="0" w:line="240" w:lineRule="auto"/>
        <w:rPr>
          <w:rFonts w:ascii="Times New Roman" w:eastAsia="Times New Roman" w:hAnsi="Times New Roman" w:cs="Times New Roman"/>
          <w:snapToGrid w:val="0"/>
        </w:rPr>
      </w:pPr>
    </w:p>
    <w:p w14:paraId="0D0C7F8C" w14:textId="28BD1EB3" w:rsidR="00706CD2" w:rsidRPr="00B3013B" w:rsidRDefault="00706CD2" w:rsidP="00706CD2">
      <w:pPr>
        <w:numPr>
          <w:ilvl w:val="12"/>
          <w:numId w:val="0"/>
        </w:numPr>
        <w:spacing w:after="0" w:line="240" w:lineRule="auto"/>
        <w:ind w:right="-2"/>
        <w:rPr>
          <w:rFonts w:ascii="Times New Roman" w:eastAsia="Times New Roman" w:hAnsi="Times New Roman" w:cs="Times New Roman"/>
          <w:b/>
          <w:snapToGrid w:val="0"/>
        </w:rPr>
      </w:pPr>
      <w:r w:rsidRPr="00B3013B">
        <w:rPr>
          <w:rFonts w:ascii="Times New Roman" w:eastAsia="Times New Roman" w:hAnsi="Times New Roman" w:cs="Times New Roman"/>
          <w:b/>
          <w:snapToGrid w:val="0"/>
        </w:rPr>
        <w:t xml:space="preserve">Šis pakuotės lapelis paskutinį kartą peržiūrėtas </w:t>
      </w:r>
      <w:r w:rsidR="00B33EF5">
        <w:rPr>
          <w:rFonts w:ascii="Times New Roman" w:eastAsia="Times New Roman" w:hAnsi="Times New Roman" w:cs="Times New Roman"/>
          <w:b/>
          <w:snapToGrid w:val="0"/>
        </w:rPr>
        <w:t>2020-11-04.</w:t>
      </w:r>
      <w:bookmarkStart w:id="5" w:name="_GoBack"/>
      <w:bookmarkEnd w:id="5"/>
    </w:p>
    <w:p w14:paraId="3385DDC6" w14:textId="77777777" w:rsidR="00706CD2" w:rsidRPr="00B3013B" w:rsidRDefault="00706CD2" w:rsidP="00706CD2">
      <w:pPr>
        <w:numPr>
          <w:ilvl w:val="12"/>
          <w:numId w:val="0"/>
        </w:numPr>
        <w:tabs>
          <w:tab w:val="left" w:pos="567"/>
        </w:tabs>
        <w:spacing w:after="0" w:line="240" w:lineRule="auto"/>
        <w:ind w:right="-2"/>
        <w:rPr>
          <w:rFonts w:ascii="Times New Roman" w:eastAsia="Times New Roman" w:hAnsi="Times New Roman" w:cs="Times New Roman"/>
          <w:i/>
          <w:snapToGrid w:val="0"/>
          <w:color w:val="008000"/>
        </w:rPr>
      </w:pPr>
    </w:p>
    <w:p w14:paraId="3199CC72" w14:textId="77777777" w:rsidR="00706CD2" w:rsidRPr="00B3013B" w:rsidRDefault="00706CD2" w:rsidP="00706CD2">
      <w:pPr>
        <w:spacing w:after="0" w:line="240" w:lineRule="auto"/>
        <w:rPr>
          <w:rFonts w:ascii="Times New Roman" w:eastAsia="SimSun" w:hAnsi="Times New Roman" w:cs="Times New Roman"/>
          <w:lang w:eastAsia="x-none"/>
        </w:rPr>
      </w:pPr>
      <w:r w:rsidRPr="00B3013B">
        <w:rPr>
          <w:rFonts w:ascii="Times New Roman" w:eastAsia="SimSun" w:hAnsi="Times New Roman" w:cs="Times New Roman"/>
          <w:lang w:eastAsia="x-none"/>
        </w:rPr>
        <w:t xml:space="preserve">Išsami informacija apie šį vaistą pateikiama Valstybinės vaistų kontrolės tarnybos prie Lietuvos Respublikos sveikatos apsaugos ministerijos tinklalapyje </w:t>
      </w:r>
      <w:hyperlink r:id="rId11" w:history="1">
        <w:r w:rsidRPr="00B3013B">
          <w:rPr>
            <w:rFonts w:ascii="Times New Roman" w:eastAsia="SimSun" w:hAnsi="Times New Roman" w:cs="Times New Roman"/>
            <w:color w:val="0000FF"/>
            <w:u w:val="single"/>
            <w:lang w:eastAsia="x-none"/>
          </w:rPr>
          <w:t>http://www.vvkt.lt/</w:t>
        </w:r>
      </w:hyperlink>
      <w:r w:rsidRPr="007F09C2">
        <w:rPr>
          <w:rFonts w:ascii="Times New Roman" w:eastAsia="SimSun" w:hAnsi="Times New Roman" w:cs="Times New Roman"/>
          <w:color w:val="0000FF"/>
          <w:u w:val="single"/>
          <w:lang w:eastAsia="x-none"/>
        </w:rPr>
        <w:t>.</w:t>
      </w:r>
    </w:p>
    <w:p w14:paraId="7445113F" w14:textId="77777777" w:rsidR="00706CD2" w:rsidRPr="00B3013B" w:rsidRDefault="00706CD2" w:rsidP="00706CD2">
      <w:pPr>
        <w:numPr>
          <w:ilvl w:val="12"/>
          <w:numId w:val="0"/>
        </w:numPr>
        <w:spacing w:after="0" w:line="240" w:lineRule="auto"/>
        <w:ind w:right="-2"/>
        <w:rPr>
          <w:rFonts w:ascii="Times New Roman" w:eastAsia="Times New Roman" w:hAnsi="Times New Roman" w:cs="Times New Roman"/>
          <w:snapToGrid w:val="0"/>
        </w:rPr>
      </w:pPr>
    </w:p>
    <w:p w14:paraId="18B383F1" w14:textId="77777777" w:rsidR="00706CD2" w:rsidRPr="00B3013B" w:rsidRDefault="00706CD2" w:rsidP="00706CD2">
      <w:pPr>
        <w:tabs>
          <w:tab w:val="left" w:pos="4962"/>
        </w:tabs>
        <w:spacing w:after="0" w:line="240" w:lineRule="auto"/>
        <w:rPr>
          <w:rFonts w:ascii="Times New Roman" w:eastAsia="SimSun" w:hAnsi="Times New Roman" w:cs="Times New Roman"/>
        </w:rPr>
      </w:pPr>
    </w:p>
    <w:p w14:paraId="7A207079" w14:textId="77777777" w:rsidR="00867275" w:rsidRPr="00B3013B" w:rsidRDefault="00867275">
      <w:pPr>
        <w:rPr>
          <w:rFonts w:ascii="Times New Roman" w:hAnsi="Times New Roman" w:cs="Times New Roman"/>
        </w:rPr>
      </w:pPr>
    </w:p>
    <w:sectPr w:rsidR="00867275" w:rsidRPr="00B3013B" w:rsidSect="0013452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B13087"/>
    <w:multiLevelType w:val="hybridMultilevel"/>
    <w:tmpl w:val="DD941842"/>
    <w:lvl w:ilvl="0" w:tplc="FFFFFFFF">
      <w:start w:val="1"/>
      <w:numFmt w:val="bullet"/>
      <w:lvlText w:val="-"/>
      <w:lvlJc w:val="left"/>
      <w:pPr>
        <w:ind w:left="1429" w:hanging="360"/>
      </w:p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EC8378C"/>
    <w:multiLevelType w:val="hybridMultilevel"/>
    <w:tmpl w:val="4C8019A2"/>
    <w:lvl w:ilvl="0" w:tplc="FFFFFFFF">
      <w:start w:val="1"/>
      <w:numFmt w:val="bullet"/>
      <w:lvlText w:val="-"/>
      <w:lvlJc w:val="left"/>
      <w:pPr>
        <w:ind w:left="1429" w:hanging="360"/>
      </w:p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1A2362B1"/>
    <w:multiLevelType w:val="hybridMultilevel"/>
    <w:tmpl w:val="D8969F1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68F4D7DA"/>
    <w:lvl w:ilvl="0" w:tplc="5A16651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65243F"/>
    <w:multiLevelType w:val="hybridMultilevel"/>
    <w:tmpl w:val="75EA1DBC"/>
    <w:lvl w:ilvl="0" w:tplc="FFFFFFFF">
      <w:start w:val="1"/>
      <w:numFmt w:val="bullet"/>
      <w:lvlText w:val="-"/>
      <w:lvlJc w:val="left"/>
      <w:pPr>
        <w:ind w:left="1429" w:hanging="360"/>
      </w:p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13720BB"/>
    <w:multiLevelType w:val="hybridMultilevel"/>
    <w:tmpl w:val="BFD01A5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853F2A"/>
    <w:multiLevelType w:val="hybridMultilevel"/>
    <w:tmpl w:val="E7CE4A08"/>
    <w:lvl w:ilvl="0" w:tplc="FFFFFFFF">
      <w:start w:val="1"/>
      <w:numFmt w:val="bullet"/>
      <w:lvlText w:val="-"/>
      <w:lvlJc w:val="left"/>
      <w:pPr>
        <w:ind w:left="1429" w:hanging="360"/>
      </w:p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4"/>
  </w:num>
  <w:num w:numId="3">
    <w:abstractNumId w:val="7"/>
  </w:num>
  <w:num w:numId="4">
    <w:abstractNumId w:val="5"/>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D2"/>
    <w:rsid w:val="000A22C0"/>
    <w:rsid w:val="000A5FD7"/>
    <w:rsid w:val="0013158C"/>
    <w:rsid w:val="00165709"/>
    <w:rsid w:val="00361161"/>
    <w:rsid w:val="005D2E5A"/>
    <w:rsid w:val="0070286C"/>
    <w:rsid w:val="00706CD2"/>
    <w:rsid w:val="007F09C2"/>
    <w:rsid w:val="00826107"/>
    <w:rsid w:val="00867275"/>
    <w:rsid w:val="009D3EEA"/>
    <w:rsid w:val="00A31FE7"/>
    <w:rsid w:val="00AC0D5F"/>
    <w:rsid w:val="00B3013B"/>
    <w:rsid w:val="00B33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9385"/>
  <w15:chartTrackingRefBased/>
  <w15:docId w15:val="{6376FB81-72D1-4D88-808A-8322D64C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706CD2"/>
    <w:pPr>
      <w:numPr>
        <w:numId w:val="2"/>
      </w:numPr>
      <w:tabs>
        <w:tab w:val="clear" w:pos="720"/>
        <w:tab w:val="num" w:pos="993"/>
      </w:tabs>
      <w:spacing w:after="0" w:line="240" w:lineRule="auto"/>
      <w:ind w:left="993" w:hanging="284"/>
    </w:pPr>
    <w:rPr>
      <w:rFonts w:ascii="Times New Roman" w:eastAsia="Times New Roman" w:hAnsi="Times New Roman" w:cs="Times New Roman"/>
    </w:rPr>
  </w:style>
  <w:style w:type="paragraph" w:styleId="Debesliotekstas">
    <w:name w:val="Balloon Text"/>
    <w:basedOn w:val="prastasis"/>
    <w:link w:val="DebesliotekstasDiagrama"/>
    <w:uiPriority w:val="99"/>
    <w:semiHidden/>
    <w:unhideWhenUsed/>
    <w:rsid w:val="00706CD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6CD2"/>
    <w:rPr>
      <w:rFonts w:ascii="Segoe UI" w:hAnsi="Segoe UI" w:cs="Segoe UI"/>
      <w:sz w:val="18"/>
      <w:szCs w:val="18"/>
    </w:rPr>
  </w:style>
  <w:style w:type="paragraph" w:customStyle="1" w:styleId="Default">
    <w:name w:val="Default"/>
    <w:rsid w:val="000A5FD7"/>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826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85452">
      <w:bodyDiv w:val="1"/>
      <w:marLeft w:val="0"/>
      <w:marRight w:val="0"/>
      <w:marTop w:val="0"/>
      <w:marBottom w:val="0"/>
      <w:divBdr>
        <w:top w:val="none" w:sz="0" w:space="0" w:color="auto"/>
        <w:left w:val="none" w:sz="0" w:space="0" w:color="auto"/>
        <w:bottom w:val="none" w:sz="0" w:space="0" w:color="auto"/>
        <w:right w:val="none" w:sz="0" w:space="0" w:color="auto"/>
      </w:divBdr>
    </w:div>
    <w:div w:id="202057842">
      <w:bodyDiv w:val="1"/>
      <w:marLeft w:val="0"/>
      <w:marRight w:val="0"/>
      <w:marTop w:val="0"/>
      <w:marBottom w:val="0"/>
      <w:divBdr>
        <w:top w:val="none" w:sz="0" w:space="0" w:color="auto"/>
        <w:left w:val="none" w:sz="0" w:space="0" w:color="auto"/>
        <w:bottom w:val="none" w:sz="0" w:space="0" w:color="auto"/>
        <w:right w:val="none" w:sz="0" w:space="0" w:color="auto"/>
      </w:divBdr>
    </w:div>
    <w:div w:id="473332348">
      <w:bodyDiv w:val="1"/>
      <w:marLeft w:val="0"/>
      <w:marRight w:val="0"/>
      <w:marTop w:val="0"/>
      <w:marBottom w:val="0"/>
      <w:divBdr>
        <w:top w:val="none" w:sz="0" w:space="0" w:color="auto"/>
        <w:left w:val="none" w:sz="0" w:space="0" w:color="auto"/>
        <w:bottom w:val="none" w:sz="0" w:space="0" w:color="auto"/>
        <w:right w:val="none" w:sz="0" w:space="0" w:color="auto"/>
      </w:divBdr>
    </w:div>
    <w:div w:id="724792386">
      <w:bodyDiv w:val="1"/>
      <w:marLeft w:val="0"/>
      <w:marRight w:val="0"/>
      <w:marTop w:val="0"/>
      <w:marBottom w:val="0"/>
      <w:divBdr>
        <w:top w:val="none" w:sz="0" w:space="0" w:color="auto"/>
        <w:left w:val="none" w:sz="0" w:space="0" w:color="auto"/>
        <w:bottom w:val="none" w:sz="0" w:space="0" w:color="auto"/>
        <w:right w:val="none" w:sz="0" w:space="0" w:color="auto"/>
      </w:divBdr>
    </w:div>
    <w:div w:id="827476842">
      <w:bodyDiv w:val="1"/>
      <w:marLeft w:val="0"/>
      <w:marRight w:val="0"/>
      <w:marTop w:val="0"/>
      <w:marBottom w:val="0"/>
      <w:divBdr>
        <w:top w:val="none" w:sz="0" w:space="0" w:color="auto"/>
        <w:left w:val="none" w:sz="0" w:space="0" w:color="auto"/>
        <w:bottom w:val="none" w:sz="0" w:space="0" w:color="auto"/>
        <w:right w:val="none" w:sz="0" w:space="0" w:color="auto"/>
      </w:divBdr>
    </w:div>
    <w:div w:id="898250476">
      <w:bodyDiv w:val="1"/>
      <w:marLeft w:val="0"/>
      <w:marRight w:val="0"/>
      <w:marTop w:val="0"/>
      <w:marBottom w:val="0"/>
      <w:divBdr>
        <w:top w:val="none" w:sz="0" w:space="0" w:color="auto"/>
        <w:left w:val="none" w:sz="0" w:space="0" w:color="auto"/>
        <w:bottom w:val="none" w:sz="0" w:space="0" w:color="auto"/>
        <w:right w:val="none" w:sz="0" w:space="0" w:color="auto"/>
      </w:divBdr>
    </w:div>
    <w:div w:id="17399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4338AE4D214897907170D926907550"/>
        <w:category>
          <w:name w:val="Bendrosios nuostatos"/>
          <w:gallery w:val="placeholder"/>
        </w:category>
        <w:types>
          <w:type w:val="bbPlcHdr"/>
        </w:types>
        <w:behaviors>
          <w:behavior w:val="content"/>
        </w:behaviors>
        <w:guid w:val="{BA98B38E-A541-4072-B79C-875795CFC408}"/>
      </w:docPartPr>
      <w:docPartBody>
        <w:p w:rsidR="00000000" w:rsidRDefault="00F32476" w:rsidP="00F32476">
          <w:pPr>
            <w:pStyle w:val="1F4338AE4D214897907170D926907550"/>
          </w:pPr>
          <w:r>
            <w:rPr>
              <w:rStyle w:val="Vietosrezervavimoenklotekstas"/>
            </w:rPr>
            <w:t>Leidimo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476"/>
    <w:rsid w:val="00F32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2476"/>
  </w:style>
  <w:style w:type="paragraph" w:customStyle="1" w:styleId="1F4338AE4D214897907170D926907550">
    <w:name w:val="1F4338AE4D214897907170D926907550"/>
    <w:rsid w:val="00F324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A8CE-304C-477F-85D0-BBDDF3BE66DE}">
  <ds:schemaRefs>
    <ds:schemaRef ds:uri="http://schemas.microsoft.com/sharepoint/v3/contenttype/forms"/>
  </ds:schemaRefs>
</ds:datastoreItem>
</file>

<file path=customXml/itemProps2.xml><?xml version="1.0" encoding="utf-8"?>
<ds:datastoreItem xmlns:ds="http://schemas.openxmlformats.org/officeDocument/2006/customXml" ds:itemID="{CCC6D214-0070-4827-B6D9-7106BA692235}">
  <ds:schemaRefs>
    <ds:schemaRef ds:uri="http://purl.org/dc/terms/"/>
    <ds:schemaRef ds:uri="http://schemas.microsoft.com/office/2006/documentManagement/types"/>
    <ds:schemaRef ds:uri="http://schemas.openxmlformats.org/package/2006/metadata/core-properties"/>
    <ds:schemaRef ds:uri="8c54d1d4-8a50-4b16-b050-2289fc7c4d80"/>
    <ds:schemaRef ds:uri="cb0b4dfd-1452-42df-bcc2-835b32a0f636"/>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344FDE-7BA9-46DB-A37B-032EBFF66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11407</Words>
  <Characters>6502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2020-11-05T11:45:00Z</dcterms:created>
  <dcterms:modified xsi:type="dcterms:W3CDTF">2020-11-05T11:49:00Z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