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2CDFB013"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1C729BA0"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73C910FA"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039D4E72"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44D71633"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0A7B7181"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3CBE2693"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65DA9E88"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0F00AC0A"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27D4ACF0"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24FB3A99"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5503B707"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0A917145"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08B322DC"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5B4D0DA3"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36111D80"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49A597EF"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70C27CE5"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703E4B8F"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20E59C38"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23A6E025"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53F1B013" w14:textId="77777777" w:rsidR="006F5D75" w:rsidRPr="00BB7D3A" w:rsidRDefault="006F5D75"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BB7D3A">
        <w:rPr>
          <w:rFonts w:ascii="Times New Roman" w:eastAsia="Times New Roman" w:hAnsi="Times New Roman" w:cs="Times New Roman"/>
          <w:b/>
          <w:caps/>
          <w:lang w:val="lt-LT"/>
        </w:rPr>
        <w:t>PRIEDAS</w:t>
      </w:r>
      <w:bookmarkEnd w:id="0"/>
      <w:bookmarkEnd w:id="1"/>
    </w:p>
    <w:p w14:paraId="79FCB16D" w14:textId="77777777" w:rsidR="006F5D75" w:rsidRPr="00BB7D3A" w:rsidRDefault="006F5D75" w:rsidP="00BB7D3A">
      <w:pPr>
        <w:numPr>
          <w:ilvl w:val="1"/>
          <w:numId w:val="0"/>
        </w:numPr>
        <w:spacing w:after="0" w:line="240" w:lineRule="auto"/>
        <w:rPr>
          <w:rFonts w:ascii="Times New Roman" w:eastAsia="Times New Roman" w:hAnsi="Times New Roman" w:cs="Times New Roman"/>
          <w:lang w:val="lt-LT"/>
        </w:rPr>
      </w:pPr>
    </w:p>
    <w:p w14:paraId="6E2F8B58" w14:textId="77777777" w:rsidR="006F5D75" w:rsidRPr="00BB7D3A" w:rsidRDefault="006F5D75"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BB7D3A">
        <w:rPr>
          <w:rFonts w:ascii="Times New Roman" w:eastAsia="Times New Roman" w:hAnsi="Times New Roman" w:cs="Times New Roman"/>
          <w:b/>
          <w:caps/>
          <w:lang w:val="lt-LT"/>
        </w:rPr>
        <w:t>ŽENKLINIMAS IR PAKUOTĖS LAPELIS</w:t>
      </w:r>
      <w:bookmarkEnd w:id="2"/>
      <w:bookmarkEnd w:id="3"/>
    </w:p>
    <w:p w14:paraId="3101ACC6"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r w:rsidRPr="00BB7D3A">
        <w:rPr>
          <w:rFonts w:ascii="Times New Roman" w:eastAsia="Times New Roman" w:hAnsi="Times New Roman" w:cs="Times New Roman"/>
          <w:noProof/>
          <w:lang w:val="lt-LT" w:eastAsia="lt-LT"/>
        </w:rPr>
        <w:br w:type="page"/>
      </w:r>
    </w:p>
    <w:p w14:paraId="284E00DF"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538435CA"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12106ADD"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1AE06A04"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2E4FEB1A"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4AFB2182"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1F4142A2"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25A6027E"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6CBA53BE"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432B942A"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79DFD7B6"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1B6353C3"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4C911005"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742061C9"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19545149"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52BF1B56"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08888677"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789B3CFF"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7680048F"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283BE0F4"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1C31C5FD"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3C852A1E"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5BAD8502"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2AD47BD7" w14:textId="77777777" w:rsidR="003D07DA" w:rsidRPr="00BB7D3A" w:rsidRDefault="003D07DA" w:rsidP="00BB7D3A">
      <w:pPr>
        <w:spacing w:after="0" w:line="240" w:lineRule="auto"/>
        <w:jc w:val="center"/>
        <w:outlineLvl w:val="0"/>
        <w:rPr>
          <w:rFonts w:ascii="Times New Roman" w:eastAsia="Times New Roman" w:hAnsi="Times New Roman" w:cs="Times New Roman"/>
          <w:b/>
          <w:noProof/>
          <w:lang w:val="lt-LT" w:eastAsia="lt-LT"/>
        </w:rPr>
      </w:pPr>
    </w:p>
    <w:p w14:paraId="349F9FFA" w14:textId="77777777" w:rsidR="006F5D75" w:rsidRPr="00BB7D3A" w:rsidRDefault="006F5D75" w:rsidP="00BB7D3A">
      <w:pPr>
        <w:spacing w:after="0" w:line="240" w:lineRule="auto"/>
        <w:jc w:val="center"/>
        <w:outlineLvl w:val="0"/>
        <w:rPr>
          <w:rFonts w:ascii="Times New Roman" w:eastAsia="Times New Roman" w:hAnsi="Times New Roman" w:cs="Times New Roman"/>
          <w:noProof/>
          <w:lang w:val="lt-LT" w:eastAsia="lt-LT"/>
        </w:rPr>
      </w:pPr>
      <w:r w:rsidRPr="00BB7D3A">
        <w:rPr>
          <w:rFonts w:ascii="Times New Roman" w:eastAsia="Times New Roman" w:hAnsi="Times New Roman" w:cs="Times New Roman"/>
          <w:b/>
          <w:noProof/>
          <w:lang w:val="lt-LT" w:eastAsia="lt-LT"/>
        </w:rPr>
        <w:t>A. ŽENKLINIMAS</w:t>
      </w:r>
    </w:p>
    <w:p w14:paraId="6AC90E7D" w14:textId="77777777" w:rsidR="006F5D75" w:rsidRPr="00BB7D3A" w:rsidRDefault="006F5D75" w:rsidP="00BB7D3A">
      <w:pPr>
        <w:shd w:val="clear" w:color="auto" w:fill="FFFFFF"/>
        <w:spacing w:after="0" w:line="240" w:lineRule="auto"/>
        <w:rPr>
          <w:rFonts w:ascii="Times New Roman" w:eastAsia="Times New Roman" w:hAnsi="Times New Roman" w:cs="Times New Roman"/>
          <w:noProof/>
          <w:lang w:val="lt-LT" w:eastAsia="lt-LT"/>
        </w:rPr>
      </w:pPr>
      <w:r w:rsidRPr="00BB7D3A">
        <w:rPr>
          <w:rFonts w:ascii="Times New Roman" w:eastAsia="Times New Roman" w:hAnsi="Times New Roman" w:cs="Times New Roman"/>
          <w:noProof/>
          <w:lang w:val="lt-LT" w:eastAsia="lt-LT"/>
        </w:rPr>
        <w:br w:type="page"/>
      </w:r>
    </w:p>
    <w:p w14:paraId="3E3DB4FE" w14:textId="6A2ED60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noProof/>
          <w:lang w:val="lt-LT" w:eastAsia="lt-LT"/>
        </w:rPr>
      </w:pPr>
      <w:r w:rsidRPr="00BB7D3A">
        <w:rPr>
          <w:rFonts w:ascii="Times New Roman" w:eastAsia="Times New Roman" w:hAnsi="Times New Roman" w:cs="Times New Roman"/>
          <w:b/>
          <w:noProof/>
          <w:lang w:val="lt-LT" w:eastAsia="lt-LT"/>
        </w:rPr>
        <w:lastRenderedPageBreak/>
        <w:t>INFORMACIJA ANT IŠORINĖS PAKUOTĖS</w:t>
      </w:r>
    </w:p>
    <w:p w14:paraId="6055372F" w14:textId="7777777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noProof/>
          <w:lang w:val="lt-LT" w:eastAsia="lt-LT"/>
        </w:rPr>
      </w:pPr>
    </w:p>
    <w:p w14:paraId="4032E7C8" w14:textId="2EB3379E" w:rsidR="006F5D75" w:rsidRPr="00BB7D3A" w:rsidRDefault="00AE7B39" w:rsidP="00BB7D3A">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noProof/>
          <w:lang w:val="lt-LT" w:eastAsia="lt-LT"/>
        </w:rPr>
      </w:pPr>
      <w:r w:rsidRPr="00BB7D3A">
        <w:rPr>
          <w:rFonts w:ascii="Times New Roman" w:eastAsia="Times New Roman" w:hAnsi="Times New Roman" w:cs="Times New Roman"/>
          <w:b/>
          <w:bCs/>
          <w:caps/>
          <w:noProof/>
          <w:lang w:val="lt-LT"/>
        </w:rPr>
        <w:t>Kartono dėžutė</w:t>
      </w:r>
    </w:p>
    <w:p w14:paraId="7BF2B819"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298D8C1F"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3645509D" w14:textId="7777777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7D3A">
        <w:rPr>
          <w:rFonts w:ascii="Times New Roman" w:eastAsia="Times New Roman" w:hAnsi="Times New Roman" w:cs="Times New Roman"/>
          <w:b/>
          <w:noProof/>
          <w:lang w:val="lt-LT" w:eastAsia="lt-LT"/>
        </w:rPr>
        <w:t>1.</w:t>
      </w:r>
      <w:r w:rsidRPr="00BB7D3A">
        <w:rPr>
          <w:rFonts w:ascii="Times New Roman" w:eastAsia="Times New Roman" w:hAnsi="Times New Roman" w:cs="Times New Roman"/>
          <w:b/>
          <w:noProof/>
          <w:lang w:val="lt-LT" w:eastAsia="lt-LT"/>
        </w:rPr>
        <w:tab/>
        <w:t>VAISTINIO PREPARATO PAVADINIMAS</w:t>
      </w:r>
    </w:p>
    <w:p w14:paraId="1C32583A"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41FAF92D" w14:textId="6B043F34" w:rsidR="00AE52EC" w:rsidRPr="00BB7D3A" w:rsidRDefault="00713A35" w:rsidP="00BB7D3A">
      <w:pPr>
        <w:spacing w:after="0" w:line="240" w:lineRule="auto"/>
        <w:rPr>
          <w:rFonts w:ascii="Times New Roman" w:eastAsia="Times New Roman" w:hAnsi="Times New Roman" w:cs="Times New Roman"/>
          <w:lang w:val="lt-LT" w:eastAsia="sl-SI"/>
        </w:rPr>
      </w:pPr>
      <w:r w:rsidRPr="00BB7D3A">
        <w:rPr>
          <w:rFonts w:ascii="Times New Roman" w:eastAsia="Times New Roman" w:hAnsi="Times New Roman" w:cs="Times New Roman"/>
          <w:lang w:val="lt-LT" w:eastAsia="sl-SI"/>
        </w:rPr>
        <w:t>Flixotide 125 mikrogramai/dozėje suslėgtoji įkvepiamoji suspensija</w:t>
      </w:r>
    </w:p>
    <w:p w14:paraId="2F072B40" w14:textId="40A5B0C6" w:rsidR="00741EE2" w:rsidRPr="00BB7D3A" w:rsidRDefault="00175354" w:rsidP="00BB7D3A">
      <w:pPr>
        <w:spacing w:after="0" w:line="240" w:lineRule="auto"/>
        <w:rPr>
          <w:rFonts w:ascii="Times New Roman" w:eastAsia="Times New Roman" w:hAnsi="Times New Roman" w:cs="Times New Roman"/>
          <w:lang w:val="lt-LT" w:eastAsia="sl-SI"/>
        </w:rPr>
      </w:pPr>
      <w:r>
        <w:rPr>
          <w:rFonts w:ascii="Times New Roman" w:eastAsia="Times New Roman" w:hAnsi="Times New Roman" w:cs="Times New Roman"/>
          <w:lang w:val="lt-LT" w:eastAsia="sl-SI"/>
        </w:rPr>
        <w:t>f</w:t>
      </w:r>
      <w:r w:rsidRPr="00BB7D3A">
        <w:rPr>
          <w:rFonts w:ascii="Times New Roman" w:eastAsia="Times New Roman" w:hAnsi="Times New Roman" w:cs="Times New Roman"/>
          <w:lang w:val="lt-LT" w:eastAsia="sl-SI"/>
        </w:rPr>
        <w:t xml:space="preserve">lutikazono </w:t>
      </w:r>
      <w:r w:rsidR="00AE52EC" w:rsidRPr="00BB7D3A">
        <w:rPr>
          <w:rFonts w:ascii="Times New Roman" w:eastAsia="Times New Roman" w:hAnsi="Times New Roman" w:cs="Times New Roman"/>
          <w:lang w:val="lt-LT" w:eastAsia="sl-SI"/>
        </w:rPr>
        <w:t>propionatas</w:t>
      </w:r>
    </w:p>
    <w:p w14:paraId="3785490B" w14:textId="77777777" w:rsidR="00AE52EC" w:rsidRPr="00BB7D3A" w:rsidRDefault="00AE52EC" w:rsidP="00BB7D3A">
      <w:pPr>
        <w:spacing w:after="0" w:line="240" w:lineRule="auto"/>
        <w:rPr>
          <w:rFonts w:ascii="Times New Roman" w:eastAsia="Times New Roman" w:hAnsi="Times New Roman" w:cs="Times New Roman"/>
          <w:noProof/>
          <w:lang w:val="lt-LT" w:eastAsia="lt-LT"/>
        </w:rPr>
      </w:pPr>
    </w:p>
    <w:p w14:paraId="3390AC74" w14:textId="77777777" w:rsidR="00141446" w:rsidRPr="00BB7D3A" w:rsidRDefault="00141446" w:rsidP="00BB7D3A">
      <w:pPr>
        <w:spacing w:after="0" w:line="240" w:lineRule="auto"/>
        <w:rPr>
          <w:rFonts w:ascii="Times New Roman" w:eastAsia="Times New Roman" w:hAnsi="Times New Roman" w:cs="Times New Roman"/>
          <w:noProof/>
          <w:lang w:val="lt-LT" w:eastAsia="lt-LT"/>
        </w:rPr>
      </w:pPr>
    </w:p>
    <w:p w14:paraId="7837CD2C" w14:textId="7777777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noProof/>
          <w:lang w:val="lt-LT" w:eastAsia="lt-LT"/>
        </w:rPr>
      </w:pPr>
      <w:r w:rsidRPr="00BB7D3A">
        <w:rPr>
          <w:rFonts w:ascii="Times New Roman" w:eastAsia="Times New Roman" w:hAnsi="Times New Roman" w:cs="Times New Roman"/>
          <w:b/>
          <w:noProof/>
          <w:lang w:val="lt-LT" w:eastAsia="lt-LT"/>
        </w:rPr>
        <w:t>2.</w:t>
      </w:r>
      <w:r w:rsidRPr="00BB7D3A">
        <w:rPr>
          <w:rFonts w:ascii="Times New Roman" w:eastAsia="Times New Roman" w:hAnsi="Times New Roman" w:cs="Times New Roman"/>
          <w:b/>
          <w:noProof/>
          <w:lang w:val="lt-LT" w:eastAsia="lt-LT"/>
        </w:rPr>
        <w:tab/>
      </w:r>
      <w:r w:rsidR="006E20BA" w:rsidRPr="00BB7D3A">
        <w:rPr>
          <w:rFonts w:ascii="Times New Roman" w:hAnsi="Times New Roman" w:cs="Times New Roman"/>
          <w:b/>
          <w:bCs/>
          <w:lang w:val="lt-LT" w:eastAsia="zh-CN" w:bidi="lo-LA"/>
        </w:rPr>
        <w:t>VEIKLIOJI (-IOS) MEDŽIAGA (-OS) IR JOS (-Ų) KIEKIS (-IAI)</w:t>
      </w:r>
    </w:p>
    <w:p w14:paraId="0FC6F82A"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7CBAD7AD" w14:textId="67045746" w:rsidR="00AE52EC" w:rsidRPr="00BB7D3A" w:rsidRDefault="00713A35" w:rsidP="00BB7D3A">
      <w:pPr>
        <w:spacing w:after="0" w:line="240" w:lineRule="auto"/>
        <w:rPr>
          <w:rFonts w:ascii="Times New Roman" w:eastAsia="Times New Roman" w:hAnsi="Times New Roman" w:cs="Times New Roman"/>
          <w:lang w:val="lt-LT" w:eastAsia="sl-SI"/>
        </w:rPr>
      </w:pPr>
      <w:r w:rsidRPr="00BB7D3A">
        <w:rPr>
          <w:rFonts w:ascii="Times New Roman" w:eastAsia="Times New Roman" w:hAnsi="Times New Roman" w:cs="Times New Roman"/>
          <w:lang w:val="lt-LT" w:eastAsia="sl-SI"/>
        </w:rPr>
        <w:t>Vienoje dozėje (išpurškime) yra 125 mikrogramai flutikazono propionato.</w:t>
      </w:r>
    </w:p>
    <w:p w14:paraId="2C94FAE3" w14:textId="77777777" w:rsidR="00713A35" w:rsidRPr="00BB7D3A" w:rsidRDefault="00713A35" w:rsidP="00BB7D3A">
      <w:pPr>
        <w:spacing w:after="0" w:line="240" w:lineRule="auto"/>
        <w:rPr>
          <w:rFonts w:ascii="Times New Roman" w:eastAsia="Times New Roman" w:hAnsi="Times New Roman" w:cs="Times New Roman"/>
          <w:noProof/>
          <w:lang w:val="lt-LT" w:eastAsia="lt-LT"/>
        </w:rPr>
      </w:pPr>
    </w:p>
    <w:p w14:paraId="5034B834" w14:textId="77777777" w:rsidR="00141446" w:rsidRPr="00BB7D3A" w:rsidRDefault="00141446" w:rsidP="00BB7D3A">
      <w:pPr>
        <w:spacing w:after="0" w:line="240" w:lineRule="auto"/>
        <w:rPr>
          <w:rFonts w:ascii="Times New Roman" w:eastAsia="Times New Roman" w:hAnsi="Times New Roman" w:cs="Times New Roman"/>
          <w:noProof/>
          <w:lang w:val="lt-LT" w:eastAsia="lt-LT"/>
        </w:rPr>
      </w:pPr>
    </w:p>
    <w:p w14:paraId="35C3D7B5" w14:textId="7777777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7D3A">
        <w:rPr>
          <w:rFonts w:ascii="Times New Roman" w:eastAsia="Times New Roman" w:hAnsi="Times New Roman" w:cs="Times New Roman"/>
          <w:b/>
          <w:noProof/>
          <w:lang w:val="lt-LT" w:eastAsia="lt-LT"/>
        </w:rPr>
        <w:t>3.</w:t>
      </w:r>
      <w:r w:rsidRPr="00BB7D3A">
        <w:rPr>
          <w:rFonts w:ascii="Times New Roman" w:eastAsia="Times New Roman" w:hAnsi="Times New Roman" w:cs="Times New Roman"/>
          <w:b/>
          <w:noProof/>
          <w:lang w:val="lt-LT" w:eastAsia="lt-LT"/>
        </w:rPr>
        <w:tab/>
        <w:t>PAGALBINIŲ MEDŽIAGŲ SĄRAŠAS</w:t>
      </w:r>
    </w:p>
    <w:p w14:paraId="3536F9D8"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156642A3" w14:textId="3CD39E51" w:rsidR="00EF5243" w:rsidRPr="00BB7D3A" w:rsidRDefault="00AE52EC" w:rsidP="00BB7D3A">
      <w:pPr>
        <w:tabs>
          <w:tab w:val="left" w:pos="567"/>
        </w:tabs>
        <w:spacing w:after="0" w:line="240" w:lineRule="auto"/>
        <w:rPr>
          <w:rFonts w:ascii="Times New Roman" w:hAnsi="Times New Roman" w:cs="Times New Roman"/>
          <w:noProof/>
          <w:lang w:val="lt-LT"/>
        </w:rPr>
      </w:pPr>
      <w:r w:rsidRPr="00BB7D3A">
        <w:rPr>
          <w:rFonts w:ascii="Times New Roman" w:hAnsi="Times New Roman" w:cs="Times New Roman"/>
          <w:noProof/>
          <w:lang w:val="lt-LT"/>
        </w:rPr>
        <w:t>Pagalbinė medžiaga yra 1,1,1,2-tetrafluoroetanas (HFA 134a).</w:t>
      </w:r>
    </w:p>
    <w:p w14:paraId="1D6D6A20" w14:textId="77777777" w:rsidR="00AE52EC" w:rsidRPr="00BB7D3A" w:rsidRDefault="00AE52EC" w:rsidP="00BB7D3A">
      <w:pPr>
        <w:tabs>
          <w:tab w:val="left" w:pos="567"/>
        </w:tabs>
        <w:spacing w:after="0" w:line="240" w:lineRule="auto"/>
        <w:rPr>
          <w:rFonts w:ascii="Times New Roman" w:hAnsi="Times New Roman" w:cs="Times New Roman"/>
          <w:noProof/>
          <w:lang w:val="lt-LT"/>
        </w:rPr>
      </w:pPr>
    </w:p>
    <w:p w14:paraId="3F4BCB61" w14:textId="77777777" w:rsidR="00741EE2" w:rsidRPr="00BB7D3A" w:rsidRDefault="00741EE2" w:rsidP="00BB7D3A">
      <w:pPr>
        <w:tabs>
          <w:tab w:val="left" w:pos="567"/>
        </w:tabs>
        <w:spacing w:after="0" w:line="240" w:lineRule="auto"/>
        <w:rPr>
          <w:rFonts w:ascii="Times New Roman" w:hAnsi="Times New Roman" w:cs="Times New Roman"/>
          <w:noProof/>
          <w:lang w:val="lt-LT"/>
        </w:rPr>
      </w:pPr>
    </w:p>
    <w:p w14:paraId="68338A2E" w14:textId="7777777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7D3A">
        <w:rPr>
          <w:rFonts w:ascii="Times New Roman" w:eastAsia="Times New Roman" w:hAnsi="Times New Roman" w:cs="Times New Roman"/>
          <w:b/>
          <w:noProof/>
          <w:lang w:val="lt-LT" w:eastAsia="lt-LT"/>
        </w:rPr>
        <w:t>4.</w:t>
      </w:r>
      <w:r w:rsidRPr="00BB7D3A">
        <w:rPr>
          <w:rFonts w:ascii="Times New Roman" w:eastAsia="Times New Roman" w:hAnsi="Times New Roman" w:cs="Times New Roman"/>
          <w:b/>
          <w:noProof/>
          <w:lang w:val="lt-LT" w:eastAsia="lt-LT"/>
        </w:rPr>
        <w:tab/>
      </w:r>
      <w:r w:rsidRPr="00BB7D3A">
        <w:rPr>
          <w:rFonts w:ascii="Times New Roman" w:eastAsia="Times New Roman" w:hAnsi="Times New Roman" w:cs="Times New Roman"/>
          <w:b/>
          <w:bCs/>
          <w:lang w:val="lt-LT" w:eastAsia="lt-LT"/>
        </w:rPr>
        <w:t>FARMACINĖ FORMA IR KIEKIS PAKUOTĖJE</w:t>
      </w:r>
    </w:p>
    <w:p w14:paraId="1C48F010" w14:textId="77777777" w:rsidR="00895BBC" w:rsidRPr="00BB7D3A" w:rsidRDefault="00895BBC" w:rsidP="00BB7D3A">
      <w:pPr>
        <w:spacing w:after="0" w:line="240" w:lineRule="auto"/>
        <w:rPr>
          <w:rFonts w:ascii="Times New Roman" w:eastAsia="Times New Roman" w:hAnsi="Times New Roman" w:cs="Times New Roman"/>
          <w:noProof/>
          <w:lang w:val="lt-LT" w:eastAsia="lt-LT"/>
        </w:rPr>
      </w:pPr>
    </w:p>
    <w:p w14:paraId="73D26A5B" w14:textId="08098C23" w:rsidR="00741EE2" w:rsidRPr="00BB7D3A" w:rsidRDefault="00AE52EC" w:rsidP="00BB7D3A">
      <w:pPr>
        <w:spacing w:after="0" w:line="240" w:lineRule="auto"/>
        <w:rPr>
          <w:rFonts w:ascii="Times New Roman" w:eastAsia="Calibri" w:hAnsi="Times New Roman" w:cs="Times New Roman"/>
          <w:lang w:val="lt-LT"/>
        </w:rPr>
      </w:pPr>
      <w:r w:rsidRPr="00BB7D3A">
        <w:rPr>
          <w:rFonts w:ascii="Times New Roman" w:eastAsia="Calibri" w:hAnsi="Times New Roman" w:cs="Times New Roman"/>
          <w:lang w:val="lt-LT"/>
        </w:rPr>
        <w:t>60 dozių</w:t>
      </w:r>
    </w:p>
    <w:p w14:paraId="7151E065" w14:textId="77777777" w:rsidR="00AE52EC" w:rsidRPr="00BB7D3A" w:rsidRDefault="00AE52EC" w:rsidP="00BB7D3A">
      <w:pPr>
        <w:spacing w:after="0" w:line="240" w:lineRule="auto"/>
        <w:rPr>
          <w:rFonts w:ascii="Times New Roman" w:eastAsia="Times New Roman" w:hAnsi="Times New Roman" w:cs="Times New Roman"/>
          <w:noProof/>
          <w:lang w:val="lt-LT" w:eastAsia="lt-LT"/>
        </w:rPr>
      </w:pPr>
    </w:p>
    <w:p w14:paraId="31258D9F" w14:textId="77777777" w:rsidR="00141446" w:rsidRPr="00BB7D3A" w:rsidRDefault="00141446" w:rsidP="00BB7D3A">
      <w:pPr>
        <w:spacing w:after="0" w:line="240" w:lineRule="auto"/>
        <w:rPr>
          <w:rFonts w:ascii="Times New Roman" w:eastAsia="Times New Roman" w:hAnsi="Times New Roman" w:cs="Times New Roman"/>
          <w:noProof/>
          <w:lang w:val="lt-LT" w:eastAsia="lt-LT"/>
        </w:rPr>
      </w:pPr>
    </w:p>
    <w:p w14:paraId="765A8231" w14:textId="7777777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7D3A">
        <w:rPr>
          <w:rFonts w:ascii="Times New Roman" w:eastAsia="Times New Roman" w:hAnsi="Times New Roman" w:cs="Times New Roman"/>
          <w:b/>
          <w:noProof/>
          <w:lang w:val="lt-LT" w:eastAsia="lt-LT"/>
        </w:rPr>
        <w:t>5.</w:t>
      </w:r>
      <w:r w:rsidRPr="00BB7D3A">
        <w:rPr>
          <w:rFonts w:ascii="Times New Roman" w:eastAsia="Times New Roman" w:hAnsi="Times New Roman" w:cs="Times New Roman"/>
          <w:b/>
          <w:noProof/>
          <w:lang w:val="lt-LT" w:eastAsia="lt-LT"/>
        </w:rPr>
        <w:tab/>
      </w:r>
      <w:r w:rsidRPr="00BB7D3A">
        <w:rPr>
          <w:rFonts w:ascii="Times New Roman" w:eastAsia="Times New Roman" w:hAnsi="Times New Roman" w:cs="Times New Roman"/>
          <w:b/>
          <w:bCs/>
          <w:lang w:val="lt-LT" w:eastAsia="lt-LT"/>
        </w:rPr>
        <w:t>VARTOJIMO METODAS IR BŪDAS (-AI)</w:t>
      </w:r>
    </w:p>
    <w:p w14:paraId="09417D2D" w14:textId="77777777" w:rsidR="006F5D75" w:rsidRPr="00BB7D3A" w:rsidRDefault="006F5D75" w:rsidP="00BB7D3A">
      <w:pPr>
        <w:spacing w:after="0" w:line="240" w:lineRule="auto"/>
        <w:rPr>
          <w:rFonts w:ascii="Times New Roman" w:eastAsia="Times New Roman" w:hAnsi="Times New Roman" w:cs="Times New Roman"/>
          <w:i/>
          <w:noProof/>
          <w:lang w:val="lt-LT" w:eastAsia="lt-LT"/>
        </w:rPr>
      </w:pPr>
    </w:p>
    <w:p w14:paraId="229384E6" w14:textId="77777777" w:rsidR="00AE52EC" w:rsidRPr="00BB7D3A" w:rsidRDefault="00AE52EC" w:rsidP="00BB7D3A">
      <w:pPr>
        <w:spacing w:after="0" w:line="240" w:lineRule="auto"/>
        <w:rPr>
          <w:rFonts w:ascii="Times New Roman" w:eastAsia="Calibri" w:hAnsi="Times New Roman" w:cs="Times New Roman"/>
          <w:lang w:val="lt-LT"/>
        </w:rPr>
      </w:pPr>
      <w:r w:rsidRPr="00BB7D3A">
        <w:rPr>
          <w:rFonts w:ascii="Times New Roman" w:eastAsia="Calibri" w:hAnsi="Times New Roman" w:cs="Times New Roman"/>
          <w:lang w:val="lt-LT"/>
        </w:rPr>
        <w:t>Įkvėpti.</w:t>
      </w:r>
      <w:bookmarkStart w:id="4" w:name="_GoBack"/>
      <w:bookmarkEnd w:id="4"/>
    </w:p>
    <w:p w14:paraId="105E30DE" w14:textId="77777777" w:rsidR="00AE52EC" w:rsidRPr="00BB7D3A" w:rsidRDefault="00AE52EC" w:rsidP="00BB7D3A">
      <w:pPr>
        <w:spacing w:after="0" w:line="240" w:lineRule="auto"/>
        <w:rPr>
          <w:rFonts w:ascii="Times New Roman" w:eastAsia="Calibri" w:hAnsi="Times New Roman" w:cs="Times New Roman"/>
          <w:lang w:val="lt-LT"/>
        </w:rPr>
      </w:pPr>
      <w:r w:rsidRPr="00BB7D3A">
        <w:rPr>
          <w:rFonts w:ascii="Times New Roman" w:eastAsia="Calibri" w:hAnsi="Times New Roman" w:cs="Times New Roman"/>
          <w:lang w:val="lt-LT"/>
        </w:rPr>
        <w:t>Prieš vartojimą supurtyti.</w:t>
      </w:r>
    </w:p>
    <w:p w14:paraId="7AC02F23" w14:textId="0885744E" w:rsidR="001D7199" w:rsidRPr="00BB7D3A" w:rsidRDefault="00AE52EC" w:rsidP="00BB7D3A">
      <w:pPr>
        <w:spacing w:after="0" w:line="240" w:lineRule="auto"/>
        <w:rPr>
          <w:rFonts w:ascii="Times New Roman" w:eastAsia="Calibri" w:hAnsi="Times New Roman" w:cs="Times New Roman"/>
          <w:lang w:val="lt-LT"/>
        </w:rPr>
      </w:pPr>
      <w:r w:rsidRPr="00BB7D3A">
        <w:rPr>
          <w:rFonts w:ascii="Times New Roman" w:eastAsia="Calibri" w:hAnsi="Times New Roman" w:cs="Times New Roman"/>
          <w:lang w:val="lt-LT"/>
        </w:rPr>
        <w:t>Prieš vartojimą perskaitykite pakuotės lapelį.</w:t>
      </w:r>
    </w:p>
    <w:p w14:paraId="02CB8049" w14:textId="77777777" w:rsidR="00AE52EC" w:rsidRPr="00BB7D3A" w:rsidRDefault="00AE52EC" w:rsidP="00BB7D3A">
      <w:pPr>
        <w:spacing w:after="0" w:line="240" w:lineRule="auto"/>
        <w:rPr>
          <w:rFonts w:ascii="Times New Roman" w:eastAsia="Times New Roman" w:hAnsi="Times New Roman" w:cs="Times New Roman"/>
          <w:noProof/>
          <w:lang w:val="lt-LT" w:eastAsia="lt-LT"/>
        </w:rPr>
      </w:pPr>
    </w:p>
    <w:p w14:paraId="08B6DC1D" w14:textId="77777777" w:rsidR="00141446" w:rsidRPr="00BB7D3A" w:rsidRDefault="00141446" w:rsidP="00BB7D3A">
      <w:pPr>
        <w:spacing w:after="0" w:line="240" w:lineRule="auto"/>
        <w:rPr>
          <w:rFonts w:ascii="Times New Roman" w:eastAsia="Times New Roman" w:hAnsi="Times New Roman" w:cs="Times New Roman"/>
          <w:noProof/>
          <w:lang w:val="lt-LT" w:eastAsia="lt-LT"/>
        </w:rPr>
      </w:pPr>
    </w:p>
    <w:p w14:paraId="39DD5823" w14:textId="77777777" w:rsidR="006F5D75" w:rsidRPr="00BB7D3A" w:rsidRDefault="006F5D75" w:rsidP="00BB7D3A">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7D3A">
        <w:rPr>
          <w:rFonts w:ascii="Times New Roman" w:eastAsia="Times New Roman" w:hAnsi="Times New Roman" w:cs="Times New Roman"/>
          <w:b/>
          <w:noProof/>
          <w:lang w:val="lt-LT" w:eastAsia="lt-LT"/>
        </w:rPr>
        <w:t>6.</w:t>
      </w:r>
      <w:r w:rsidRPr="00BB7D3A">
        <w:rPr>
          <w:rFonts w:ascii="Times New Roman" w:eastAsia="Times New Roman" w:hAnsi="Times New Roman" w:cs="Times New Roman"/>
          <w:b/>
          <w:noProof/>
          <w:lang w:val="lt-LT" w:eastAsia="lt-LT"/>
        </w:rPr>
        <w:tab/>
      </w:r>
      <w:r w:rsidRPr="00BB7D3A">
        <w:rPr>
          <w:rFonts w:ascii="Times New Roman" w:eastAsia="Times New Roman" w:hAnsi="Times New Roman" w:cs="Times New Roman"/>
          <w:b/>
          <w:bCs/>
          <w:lang w:val="lt-LT" w:eastAsia="lt-LT"/>
        </w:rPr>
        <w:t xml:space="preserve">SPECIALUS ĮSPĖJIMAS, KAD VAISTINĮ PREPARATĄ BŪTINA LAIKYTI VAIKAMS </w:t>
      </w:r>
      <w:r w:rsidR="00C34F49" w:rsidRPr="00BB7D3A">
        <w:rPr>
          <w:rFonts w:ascii="Times New Roman" w:eastAsia="Times New Roman" w:hAnsi="Times New Roman" w:cs="Times New Roman"/>
          <w:b/>
          <w:bCs/>
          <w:noProof/>
          <w:lang w:val="lt-LT"/>
        </w:rPr>
        <w:t>NEPASTEBIMOJE IR NEPASIEKIAMOJE</w:t>
      </w:r>
      <w:r w:rsidRPr="00BB7D3A">
        <w:rPr>
          <w:rFonts w:ascii="Times New Roman" w:eastAsia="Times New Roman" w:hAnsi="Times New Roman" w:cs="Times New Roman"/>
          <w:b/>
          <w:bCs/>
          <w:lang w:val="lt-LT" w:eastAsia="lt-LT"/>
        </w:rPr>
        <w:t xml:space="preserve"> VIETOJE</w:t>
      </w:r>
    </w:p>
    <w:p w14:paraId="7B8B0B75"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2043720E"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r w:rsidRPr="00BB7D3A">
        <w:rPr>
          <w:rFonts w:ascii="Times New Roman" w:eastAsia="Times New Roman" w:hAnsi="Times New Roman" w:cs="Times New Roman"/>
          <w:noProof/>
          <w:lang w:val="lt-LT" w:eastAsia="lt-LT"/>
        </w:rPr>
        <w:t xml:space="preserve">Laikyti vaikams </w:t>
      </w:r>
      <w:r w:rsidR="00137436" w:rsidRPr="00BB7D3A">
        <w:rPr>
          <w:rFonts w:ascii="Times New Roman" w:eastAsia="Times New Roman" w:hAnsi="Times New Roman" w:cs="Times New Roman"/>
          <w:noProof/>
          <w:lang w:val="lt-LT" w:eastAsia="lt-LT"/>
        </w:rPr>
        <w:t xml:space="preserve">nepastebimoje ir </w:t>
      </w:r>
      <w:r w:rsidRPr="00BB7D3A">
        <w:rPr>
          <w:rFonts w:ascii="Times New Roman" w:eastAsia="Times New Roman" w:hAnsi="Times New Roman" w:cs="Times New Roman"/>
          <w:noProof/>
          <w:lang w:val="lt-LT" w:eastAsia="lt-LT"/>
        </w:rPr>
        <w:t>nepasiekiamoje vietoje.</w:t>
      </w:r>
    </w:p>
    <w:p w14:paraId="567B41F3"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6A2705B8" w14:textId="77777777" w:rsidR="00141446" w:rsidRPr="00BB7D3A" w:rsidRDefault="00141446" w:rsidP="00BB7D3A">
      <w:pPr>
        <w:spacing w:after="0" w:line="240" w:lineRule="auto"/>
        <w:rPr>
          <w:rFonts w:ascii="Times New Roman" w:eastAsia="Times New Roman" w:hAnsi="Times New Roman" w:cs="Times New Roman"/>
          <w:noProof/>
          <w:lang w:val="lt-LT" w:eastAsia="lt-LT"/>
        </w:rPr>
      </w:pPr>
    </w:p>
    <w:p w14:paraId="519DF053" w14:textId="7777777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7D3A">
        <w:rPr>
          <w:rFonts w:ascii="Times New Roman" w:eastAsia="Times New Roman" w:hAnsi="Times New Roman" w:cs="Times New Roman"/>
          <w:b/>
          <w:noProof/>
          <w:lang w:val="lt-LT" w:eastAsia="lt-LT"/>
        </w:rPr>
        <w:t>7.</w:t>
      </w:r>
      <w:r w:rsidRPr="00BB7D3A">
        <w:rPr>
          <w:rFonts w:ascii="Times New Roman" w:eastAsia="Times New Roman" w:hAnsi="Times New Roman" w:cs="Times New Roman"/>
          <w:b/>
          <w:bCs/>
          <w:noProof/>
          <w:lang w:val="lt-LT" w:eastAsia="lt-LT"/>
        </w:rPr>
        <w:tab/>
      </w:r>
      <w:r w:rsidRPr="00BB7D3A">
        <w:rPr>
          <w:rFonts w:ascii="Times New Roman" w:eastAsia="Times New Roman" w:hAnsi="Times New Roman" w:cs="Times New Roman"/>
          <w:b/>
          <w:bCs/>
          <w:lang w:val="lt-LT" w:eastAsia="lt-LT"/>
        </w:rPr>
        <w:t>KITAS (-I) SPECIALUS (-ŪS) ĮSPĖJIMAS (-AI) (JEI REIKIA)</w:t>
      </w:r>
    </w:p>
    <w:p w14:paraId="33199351"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4A60FFE4" w14:textId="64F7F2F9" w:rsidR="00175354" w:rsidRDefault="00175354" w:rsidP="00BB7D3A">
      <w:pPr>
        <w:spacing w:after="0" w:line="240" w:lineRule="auto"/>
        <w:rPr>
          <w:rFonts w:ascii="Times New Roman" w:eastAsia="Times New Roman" w:hAnsi="Times New Roman" w:cs="Times New Roman"/>
          <w:noProof/>
          <w:lang w:val="lt-LT" w:eastAsia="lt-LT"/>
        </w:rPr>
      </w:pPr>
      <w:r w:rsidRPr="00175354">
        <w:rPr>
          <w:rFonts w:ascii="Times New Roman" w:eastAsia="Times New Roman" w:hAnsi="Times New Roman" w:cs="Times New Roman"/>
          <w:noProof/>
          <w:lang w:val="lt-LT" w:eastAsia="lt-LT"/>
        </w:rPr>
        <w:t>Kaip ir daugelio įkvepiamų vaistinių preparatų slėginėse talpyklėse, šio vaisto gydomasis poveikis gali susilpnėti, kai slėginė talpyklė šalta.</w:t>
      </w:r>
    </w:p>
    <w:p w14:paraId="17312FB9" w14:textId="77777777" w:rsidR="00175354" w:rsidRDefault="00175354" w:rsidP="00BB7D3A">
      <w:pPr>
        <w:spacing w:after="0" w:line="240" w:lineRule="auto"/>
        <w:rPr>
          <w:rFonts w:ascii="Times New Roman" w:eastAsia="Times New Roman" w:hAnsi="Times New Roman" w:cs="Times New Roman"/>
          <w:noProof/>
          <w:lang w:val="lt-LT" w:eastAsia="lt-LT"/>
        </w:rPr>
      </w:pPr>
    </w:p>
    <w:p w14:paraId="77356B3B" w14:textId="44120F30" w:rsidR="006F5D75" w:rsidRPr="00BB7D3A" w:rsidRDefault="00175354" w:rsidP="00BB7D3A">
      <w:pPr>
        <w:spacing w:after="0" w:line="240" w:lineRule="auto"/>
        <w:rPr>
          <w:rFonts w:ascii="Times New Roman" w:eastAsia="Times New Roman" w:hAnsi="Times New Roman" w:cs="Times New Roman"/>
          <w:noProof/>
          <w:lang w:val="lt-LT" w:eastAsia="lt-LT"/>
        </w:rPr>
      </w:pPr>
      <w:r w:rsidRPr="00175354">
        <w:rPr>
          <w:rFonts w:ascii="Times New Roman" w:eastAsia="Times New Roman" w:hAnsi="Times New Roman" w:cs="Times New Roman"/>
          <w:noProof/>
          <w:lang w:val="lt-LT" w:eastAsia="lt-LT"/>
        </w:rPr>
        <w:t xml:space="preserve">Slėginė talpyklė. Negalima laikyti aukštesnėje kaip 50 ºC temperatūroje. </w:t>
      </w:r>
      <w:r w:rsidR="00AE52EC" w:rsidRPr="00BB7D3A">
        <w:rPr>
          <w:rFonts w:ascii="Times New Roman" w:eastAsia="Times New Roman" w:hAnsi="Times New Roman" w:cs="Times New Roman"/>
          <w:noProof/>
          <w:lang w:val="lt-LT" w:eastAsia="lt-LT"/>
        </w:rPr>
        <w:t>Slėginės talpyklės negalima pradurti, laužyti ar deginti, net kai ji yra tuščia. Slėginę talpyklę saugoti nuo tiesioginių saulės spindulių.</w:t>
      </w:r>
    </w:p>
    <w:p w14:paraId="432FA3E3" w14:textId="77777777" w:rsidR="00AE52EC" w:rsidRPr="00BB7D3A" w:rsidRDefault="00AE52EC" w:rsidP="00BB7D3A">
      <w:pPr>
        <w:spacing w:after="0" w:line="240" w:lineRule="auto"/>
        <w:rPr>
          <w:rFonts w:ascii="Times New Roman" w:eastAsia="Times New Roman" w:hAnsi="Times New Roman" w:cs="Times New Roman"/>
          <w:noProof/>
          <w:lang w:val="lt-LT" w:eastAsia="lt-LT"/>
        </w:rPr>
      </w:pPr>
    </w:p>
    <w:p w14:paraId="64722D2D" w14:textId="77777777" w:rsidR="00AE52EC" w:rsidRPr="00BB7D3A" w:rsidRDefault="00AE52EC" w:rsidP="00BB7D3A">
      <w:pPr>
        <w:spacing w:after="0" w:line="240" w:lineRule="auto"/>
        <w:rPr>
          <w:rFonts w:ascii="Times New Roman" w:eastAsia="Times New Roman" w:hAnsi="Times New Roman" w:cs="Times New Roman"/>
          <w:noProof/>
          <w:lang w:val="lt-LT" w:eastAsia="lt-LT"/>
        </w:rPr>
      </w:pPr>
    </w:p>
    <w:p w14:paraId="575FAA59" w14:textId="7777777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7D3A">
        <w:rPr>
          <w:rFonts w:ascii="Times New Roman" w:eastAsia="Times New Roman" w:hAnsi="Times New Roman" w:cs="Times New Roman"/>
          <w:b/>
          <w:noProof/>
          <w:lang w:val="lt-LT" w:eastAsia="lt-LT"/>
        </w:rPr>
        <w:t>8.</w:t>
      </w:r>
      <w:r w:rsidRPr="00BB7D3A">
        <w:rPr>
          <w:rFonts w:ascii="Times New Roman" w:eastAsia="Times New Roman" w:hAnsi="Times New Roman" w:cs="Times New Roman"/>
          <w:b/>
          <w:noProof/>
          <w:lang w:val="lt-LT" w:eastAsia="lt-LT"/>
        </w:rPr>
        <w:tab/>
      </w:r>
      <w:r w:rsidRPr="00BB7D3A">
        <w:rPr>
          <w:rFonts w:ascii="Times New Roman" w:eastAsia="Times New Roman" w:hAnsi="Times New Roman" w:cs="Times New Roman"/>
          <w:b/>
          <w:bCs/>
          <w:noProof/>
          <w:lang w:val="lt-LT" w:eastAsia="lt-LT"/>
        </w:rPr>
        <w:t>TINKAMUMO LAIKAS</w:t>
      </w:r>
    </w:p>
    <w:p w14:paraId="0C16F22D"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675553A7" w14:textId="2F72EBF4" w:rsidR="006F5D75" w:rsidRPr="00BB7D3A" w:rsidRDefault="006F5D75" w:rsidP="00BB7D3A">
      <w:pPr>
        <w:spacing w:after="0" w:line="240" w:lineRule="auto"/>
        <w:rPr>
          <w:rFonts w:ascii="Times New Roman" w:eastAsia="Times New Roman" w:hAnsi="Times New Roman" w:cs="Times New Roman"/>
          <w:noProof/>
          <w:lang w:val="lt-LT" w:eastAsia="lt-LT"/>
        </w:rPr>
      </w:pPr>
      <w:r w:rsidRPr="00C5089C">
        <w:rPr>
          <w:rFonts w:ascii="Times New Roman" w:eastAsia="Times New Roman" w:hAnsi="Times New Roman" w:cs="Times New Roman"/>
          <w:noProof/>
          <w:highlight w:val="lightGray"/>
          <w:lang w:val="lt-LT" w:eastAsia="lt-LT"/>
        </w:rPr>
        <w:t>Tinka iki</w:t>
      </w:r>
      <w:r w:rsidR="00AE7B39" w:rsidRPr="00C5089C">
        <w:rPr>
          <w:rFonts w:ascii="Times New Roman" w:eastAsia="Times New Roman" w:hAnsi="Times New Roman" w:cs="Times New Roman"/>
          <w:noProof/>
          <w:highlight w:val="lightGray"/>
          <w:lang w:val="lt-LT" w:eastAsia="lt-LT"/>
        </w:rPr>
        <w:t>/</w:t>
      </w:r>
      <w:r w:rsidR="00AE7B39" w:rsidRPr="00BB7D3A">
        <w:rPr>
          <w:rFonts w:ascii="Times New Roman" w:eastAsia="Times New Roman" w:hAnsi="Times New Roman" w:cs="Times New Roman"/>
          <w:noProof/>
          <w:lang w:val="lt-LT" w:eastAsia="lt-LT"/>
        </w:rPr>
        <w:t>EXP</w:t>
      </w:r>
      <w:r w:rsidR="001D7199" w:rsidRPr="00BB7D3A">
        <w:rPr>
          <w:rFonts w:ascii="Times New Roman" w:eastAsia="Times New Roman" w:hAnsi="Times New Roman" w:cs="Times New Roman"/>
          <w:noProof/>
          <w:lang w:val="lt-LT" w:eastAsia="lt-LT"/>
        </w:rPr>
        <w:t xml:space="preserve">: </w:t>
      </w:r>
      <w:r w:rsidR="00E94E16" w:rsidRPr="00BB7D3A">
        <w:rPr>
          <w:rFonts w:ascii="Times New Roman" w:eastAsia="Times New Roman" w:hAnsi="Times New Roman" w:cs="Times New Roman"/>
          <w:noProof/>
          <w:lang w:val="lt-LT" w:eastAsia="lt-LT"/>
        </w:rPr>
        <w:t>MMMM</w:t>
      </w:r>
      <w:r w:rsidR="00175354">
        <w:rPr>
          <w:rFonts w:ascii="Times New Roman" w:eastAsia="Times New Roman" w:hAnsi="Times New Roman" w:cs="Times New Roman"/>
          <w:noProof/>
          <w:lang w:val="lt-LT" w:eastAsia="lt-LT"/>
        </w:rPr>
        <w:t>-</w:t>
      </w:r>
      <w:r w:rsidR="00E94E16" w:rsidRPr="00BB7D3A">
        <w:rPr>
          <w:rFonts w:ascii="Times New Roman" w:eastAsia="Times New Roman" w:hAnsi="Times New Roman" w:cs="Times New Roman"/>
          <w:noProof/>
          <w:lang w:val="lt-LT" w:eastAsia="lt-LT"/>
        </w:rPr>
        <w:t>mm</w:t>
      </w:r>
      <w:r w:rsidR="001D7199" w:rsidRPr="00BB7D3A">
        <w:rPr>
          <w:rFonts w:ascii="Times New Roman" w:eastAsia="Times New Roman" w:hAnsi="Times New Roman" w:cs="Times New Roman"/>
          <w:noProof/>
          <w:lang w:val="lt-LT" w:eastAsia="lt-LT"/>
        </w:rPr>
        <w:t>.</w:t>
      </w:r>
    </w:p>
    <w:p w14:paraId="4F772D6C"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76136518" w14:textId="77777777" w:rsidR="00141446" w:rsidRPr="00BB7D3A" w:rsidRDefault="00141446" w:rsidP="00BB7D3A">
      <w:pPr>
        <w:spacing w:after="0" w:line="240" w:lineRule="auto"/>
        <w:rPr>
          <w:rFonts w:ascii="Times New Roman" w:eastAsia="Times New Roman" w:hAnsi="Times New Roman" w:cs="Times New Roman"/>
          <w:noProof/>
          <w:lang w:val="lt-LT" w:eastAsia="lt-LT"/>
        </w:rPr>
      </w:pPr>
    </w:p>
    <w:p w14:paraId="2A165676" w14:textId="7777777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noProof/>
          <w:lang w:val="lt-LT" w:eastAsia="lt-LT"/>
        </w:rPr>
      </w:pPr>
      <w:r w:rsidRPr="00BB7D3A">
        <w:rPr>
          <w:rFonts w:ascii="Times New Roman" w:eastAsia="Times New Roman" w:hAnsi="Times New Roman" w:cs="Times New Roman"/>
          <w:b/>
          <w:noProof/>
          <w:lang w:val="lt-LT" w:eastAsia="lt-LT"/>
        </w:rPr>
        <w:t>9.</w:t>
      </w:r>
      <w:r w:rsidRPr="00BB7D3A">
        <w:rPr>
          <w:rFonts w:ascii="Times New Roman" w:eastAsia="Times New Roman" w:hAnsi="Times New Roman" w:cs="Times New Roman"/>
          <w:b/>
          <w:noProof/>
          <w:lang w:val="lt-LT" w:eastAsia="lt-LT"/>
        </w:rPr>
        <w:tab/>
      </w:r>
      <w:r w:rsidRPr="00BB7D3A">
        <w:rPr>
          <w:rFonts w:ascii="Times New Roman" w:eastAsia="Times New Roman" w:hAnsi="Times New Roman" w:cs="Times New Roman"/>
          <w:b/>
          <w:caps/>
          <w:noProof/>
          <w:lang w:val="lt-LT" w:eastAsia="lt-LT"/>
        </w:rPr>
        <w:t>SPECIALIOS laikymo sąlygos</w:t>
      </w:r>
    </w:p>
    <w:p w14:paraId="35FFB89F" w14:textId="77777777" w:rsidR="006C7CE1" w:rsidRPr="00BB7D3A" w:rsidRDefault="006C7CE1" w:rsidP="00BB7D3A">
      <w:pPr>
        <w:spacing w:after="0" w:line="240" w:lineRule="auto"/>
        <w:rPr>
          <w:rFonts w:ascii="Times New Roman" w:hAnsi="Times New Roman" w:cs="Times New Roman"/>
          <w:lang w:val="lt-LT"/>
        </w:rPr>
      </w:pPr>
    </w:p>
    <w:p w14:paraId="759673E8" w14:textId="2D0DB0D5" w:rsidR="00AE52EC" w:rsidRPr="00BB7D3A" w:rsidRDefault="00AE52EC" w:rsidP="00BB7D3A">
      <w:pPr>
        <w:spacing w:after="0" w:line="240" w:lineRule="auto"/>
        <w:ind w:left="567" w:hanging="567"/>
        <w:rPr>
          <w:rFonts w:ascii="Times New Roman" w:eastAsia="Times New Roman" w:hAnsi="Times New Roman" w:cs="Times New Roman"/>
          <w:lang w:val="lt-LT" w:eastAsia="sl-SI"/>
        </w:rPr>
      </w:pPr>
      <w:r w:rsidRPr="00BB7D3A">
        <w:rPr>
          <w:rFonts w:ascii="Times New Roman" w:eastAsia="Times New Roman" w:hAnsi="Times New Roman" w:cs="Times New Roman"/>
          <w:lang w:val="lt-LT" w:eastAsia="sl-SI"/>
        </w:rPr>
        <w:t xml:space="preserve">Laikyti ne aukštesnėje kaip </w:t>
      </w:r>
      <w:r w:rsidR="00713A35" w:rsidRPr="00BB7D3A">
        <w:rPr>
          <w:rFonts w:ascii="Times New Roman" w:hAnsi="Times New Roman" w:cs="Times New Roman"/>
          <w:lang w:val="lt-LT"/>
        </w:rPr>
        <w:t>30</w:t>
      </w:r>
      <w:r w:rsidR="004D4F04" w:rsidRPr="00BB7D3A">
        <w:rPr>
          <w:rFonts w:ascii="Times New Roman" w:hAnsi="Times New Roman" w:cs="Times New Roman"/>
          <w:lang w:val="lt-LT"/>
        </w:rPr>
        <w:t> </w:t>
      </w:r>
      <w:r w:rsidR="00713A35" w:rsidRPr="00BB7D3A">
        <w:rPr>
          <w:rFonts w:ascii="Times New Roman" w:hAnsi="Times New Roman" w:cs="Times New Roman"/>
          <w:lang w:val="lt-LT"/>
        </w:rPr>
        <w:sym w:font="Symbol" w:char="F0B0"/>
      </w:r>
      <w:r w:rsidR="00713A35" w:rsidRPr="00BB7D3A">
        <w:rPr>
          <w:rFonts w:ascii="Times New Roman" w:hAnsi="Times New Roman" w:cs="Times New Roman"/>
          <w:lang w:val="lt-LT"/>
        </w:rPr>
        <w:t>C</w:t>
      </w:r>
      <w:r w:rsidRPr="00BB7D3A">
        <w:rPr>
          <w:rFonts w:ascii="Times New Roman" w:eastAsia="Times New Roman" w:hAnsi="Times New Roman" w:cs="Times New Roman"/>
          <w:lang w:val="lt-LT" w:eastAsia="sl-SI"/>
        </w:rPr>
        <w:t xml:space="preserve"> temperatūroje.</w:t>
      </w:r>
    </w:p>
    <w:p w14:paraId="27E98FE8" w14:textId="77777777" w:rsidR="00AE52EC" w:rsidRPr="00BB7D3A" w:rsidRDefault="00AE52EC" w:rsidP="00BB7D3A">
      <w:pPr>
        <w:spacing w:after="0" w:line="240" w:lineRule="auto"/>
        <w:ind w:left="567" w:hanging="567"/>
        <w:rPr>
          <w:rFonts w:ascii="Times New Roman" w:eastAsia="Times New Roman" w:hAnsi="Times New Roman" w:cs="Times New Roman"/>
          <w:lang w:val="lt-LT" w:eastAsia="sl-SI"/>
        </w:rPr>
      </w:pPr>
      <w:r w:rsidRPr="00BB7D3A">
        <w:rPr>
          <w:rFonts w:ascii="Times New Roman" w:eastAsia="Times New Roman" w:hAnsi="Times New Roman" w:cs="Times New Roman"/>
          <w:lang w:val="lt-LT" w:eastAsia="sl-SI"/>
        </w:rPr>
        <w:t xml:space="preserve">Negalima šaldyti ar užšaldyti. </w:t>
      </w:r>
    </w:p>
    <w:p w14:paraId="47B9B473" w14:textId="46427E3D" w:rsidR="00EB511D" w:rsidRPr="00BB7D3A" w:rsidRDefault="00AE52EC" w:rsidP="00BB7D3A">
      <w:pPr>
        <w:spacing w:after="0" w:line="240" w:lineRule="auto"/>
        <w:ind w:left="567" w:hanging="567"/>
        <w:rPr>
          <w:rFonts w:ascii="Times New Roman" w:eastAsia="Times New Roman" w:hAnsi="Times New Roman" w:cs="Times New Roman"/>
          <w:noProof/>
          <w:lang w:val="lt-LT" w:eastAsia="lt-LT"/>
        </w:rPr>
      </w:pPr>
      <w:r w:rsidRPr="00BB7D3A">
        <w:rPr>
          <w:rFonts w:ascii="Times New Roman" w:eastAsia="Times New Roman" w:hAnsi="Times New Roman" w:cs="Times New Roman"/>
          <w:lang w:val="lt-LT" w:eastAsia="sl-SI"/>
        </w:rPr>
        <w:t>Talpyklę laikyti išorinėje dėžutėje, kad vaistas būtų apsaugotas nuo šviesos.</w:t>
      </w:r>
    </w:p>
    <w:p w14:paraId="21CD84E9" w14:textId="64563B6D" w:rsidR="00741EE2" w:rsidRDefault="00741EE2" w:rsidP="00BB7D3A">
      <w:pPr>
        <w:spacing w:after="0" w:line="240" w:lineRule="auto"/>
        <w:ind w:left="567" w:hanging="567"/>
        <w:rPr>
          <w:rFonts w:ascii="Times New Roman" w:eastAsia="Times New Roman" w:hAnsi="Times New Roman" w:cs="Times New Roman"/>
          <w:noProof/>
          <w:lang w:val="lt-LT" w:eastAsia="lt-LT"/>
        </w:rPr>
      </w:pPr>
    </w:p>
    <w:p w14:paraId="5B32A960" w14:textId="77777777" w:rsidR="00683E22" w:rsidRPr="00BB7D3A" w:rsidRDefault="00683E22" w:rsidP="00BB7D3A">
      <w:pPr>
        <w:spacing w:after="0" w:line="240" w:lineRule="auto"/>
        <w:ind w:left="567" w:hanging="567"/>
        <w:rPr>
          <w:rFonts w:ascii="Times New Roman" w:eastAsia="Times New Roman" w:hAnsi="Times New Roman" w:cs="Times New Roman"/>
          <w:noProof/>
          <w:lang w:val="lt-LT" w:eastAsia="lt-LT"/>
        </w:rPr>
      </w:pPr>
    </w:p>
    <w:p w14:paraId="6A1A3218" w14:textId="7777777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noProof/>
          <w:lang w:val="lt-LT" w:eastAsia="lt-LT"/>
        </w:rPr>
      </w:pPr>
      <w:r w:rsidRPr="00BB7D3A">
        <w:rPr>
          <w:rFonts w:ascii="Times New Roman" w:eastAsia="Times New Roman" w:hAnsi="Times New Roman" w:cs="Times New Roman"/>
          <w:b/>
          <w:noProof/>
          <w:lang w:val="lt-LT" w:eastAsia="lt-LT"/>
        </w:rPr>
        <w:t>10.</w:t>
      </w:r>
      <w:r w:rsidRPr="00BB7D3A">
        <w:rPr>
          <w:rFonts w:ascii="Times New Roman" w:eastAsia="Times New Roman" w:hAnsi="Times New Roman" w:cs="Times New Roman"/>
          <w:b/>
          <w:noProof/>
          <w:lang w:val="lt-LT" w:eastAsia="lt-LT"/>
        </w:rPr>
        <w:tab/>
      </w:r>
      <w:r w:rsidRPr="00BB7D3A">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580C62E2"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6E3A57B5" w14:textId="77777777" w:rsidR="006F5D75" w:rsidRPr="00BB7D3A" w:rsidRDefault="006F5D75" w:rsidP="00BB7D3A">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noProof/>
          <w:lang w:val="lt-LT"/>
        </w:rPr>
      </w:pPr>
      <w:r w:rsidRPr="00BB7D3A">
        <w:rPr>
          <w:rFonts w:ascii="Times New Roman" w:eastAsia="Times New Roman" w:hAnsi="Times New Roman" w:cs="Times New Roman"/>
          <w:b/>
          <w:bCs/>
          <w:noProof/>
          <w:lang w:val="lt-LT"/>
        </w:rPr>
        <w:t>11.</w:t>
      </w:r>
      <w:r w:rsidRPr="00BB7D3A">
        <w:rPr>
          <w:rFonts w:ascii="Times New Roman" w:eastAsia="Times New Roman" w:hAnsi="Times New Roman" w:cs="Times New Roman"/>
          <w:b/>
          <w:bCs/>
          <w:noProof/>
          <w:lang w:val="lt-LT"/>
        </w:rPr>
        <w:tab/>
      </w:r>
      <w:r w:rsidR="00F978F9" w:rsidRPr="00BB7D3A">
        <w:rPr>
          <w:rFonts w:ascii="Times New Roman" w:eastAsia="Times New Roman" w:hAnsi="Times New Roman" w:cs="Times New Roman"/>
          <w:b/>
          <w:bCs/>
          <w:noProof/>
          <w:lang w:val="lt-LT"/>
        </w:rPr>
        <w:t>LYGIAGRETUS IMPORTUOTOJAS</w:t>
      </w:r>
    </w:p>
    <w:p w14:paraId="4F43B244"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731AA9C0" w14:textId="6EE97560" w:rsidR="006F5D75" w:rsidRPr="00BB7D3A" w:rsidRDefault="00F978F9" w:rsidP="00BB7D3A">
      <w:pPr>
        <w:spacing w:after="0" w:line="240" w:lineRule="auto"/>
        <w:rPr>
          <w:rFonts w:ascii="Times New Roman" w:eastAsia="Times New Roman" w:hAnsi="Times New Roman" w:cs="Times New Roman"/>
          <w:noProof/>
          <w:lang w:val="lt-LT" w:eastAsia="lt-LT"/>
        </w:rPr>
      </w:pPr>
      <w:r w:rsidRPr="00BB7D3A">
        <w:rPr>
          <w:rFonts w:ascii="Times New Roman" w:eastAsia="Times New Roman" w:hAnsi="Times New Roman" w:cs="Times New Roman"/>
          <w:lang w:val="lt-LT" w:eastAsia="lt-LT"/>
        </w:rPr>
        <w:t>Lygiagretus importuotojas: UAB „Limedika“</w:t>
      </w:r>
      <w:r w:rsidR="001326D2" w:rsidRPr="00BB7D3A">
        <w:rPr>
          <w:rFonts w:ascii="Times New Roman" w:eastAsia="Times New Roman" w:hAnsi="Times New Roman" w:cs="Times New Roman"/>
          <w:lang w:val="lt-LT" w:eastAsia="lt-LT"/>
        </w:rPr>
        <w:t>.</w:t>
      </w:r>
    </w:p>
    <w:p w14:paraId="60EF1CCA"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44B8C0C4" w14:textId="77777777" w:rsidR="00141446" w:rsidRPr="00BB7D3A" w:rsidRDefault="00141446" w:rsidP="00BB7D3A">
      <w:pPr>
        <w:spacing w:after="0" w:line="240" w:lineRule="auto"/>
        <w:rPr>
          <w:rFonts w:ascii="Times New Roman" w:eastAsia="Times New Roman" w:hAnsi="Times New Roman" w:cs="Times New Roman"/>
          <w:noProof/>
          <w:lang w:val="lt-LT" w:eastAsia="lt-LT"/>
        </w:rPr>
      </w:pPr>
    </w:p>
    <w:p w14:paraId="50305CE7" w14:textId="7777777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BB7D3A">
        <w:rPr>
          <w:rFonts w:ascii="Times New Roman" w:eastAsia="Times New Roman" w:hAnsi="Times New Roman" w:cs="Times New Roman"/>
          <w:b/>
          <w:noProof/>
          <w:lang w:val="lt-LT" w:eastAsia="lt-LT"/>
        </w:rPr>
        <w:t>12.</w:t>
      </w:r>
      <w:r w:rsidRPr="00BB7D3A">
        <w:rPr>
          <w:rFonts w:ascii="Times New Roman" w:eastAsia="Times New Roman" w:hAnsi="Times New Roman" w:cs="Times New Roman"/>
          <w:b/>
          <w:noProof/>
          <w:lang w:val="lt-LT" w:eastAsia="lt-LT"/>
        </w:rPr>
        <w:tab/>
      </w:r>
      <w:r w:rsidR="00F978F9" w:rsidRPr="00BB7D3A">
        <w:rPr>
          <w:rFonts w:ascii="Times New Roman" w:eastAsia="Times New Roman" w:hAnsi="Times New Roman" w:cs="Times New Roman"/>
          <w:b/>
          <w:bCs/>
          <w:lang w:val="lt-LT" w:eastAsia="lt-LT"/>
        </w:rPr>
        <w:t>LYGIAGRETAUS IMPORTO LEIDIMO NUMERIS</w:t>
      </w:r>
    </w:p>
    <w:p w14:paraId="6A68FCDB"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58B94FD3" w14:textId="201A45FE" w:rsidR="00F978F9" w:rsidRPr="00BB7D3A" w:rsidRDefault="00E94E16" w:rsidP="00BB7D3A">
      <w:pPr>
        <w:spacing w:after="0" w:line="240" w:lineRule="auto"/>
        <w:rPr>
          <w:rFonts w:ascii="Times New Roman" w:eastAsia="Times New Roman" w:hAnsi="Times New Roman" w:cs="Times New Roman"/>
          <w:bCs/>
          <w:lang w:val="lt-LT" w:eastAsia="lt-LT"/>
        </w:rPr>
      </w:pPr>
      <w:r w:rsidRPr="00C5089C">
        <w:rPr>
          <w:rFonts w:ascii="Times New Roman" w:eastAsia="Times New Roman" w:hAnsi="Times New Roman" w:cs="Times New Roman"/>
          <w:bCs/>
          <w:highlight w:val="lightGray"/>
          <w:lang w:val="lt-LT" w:eastAsia="lt-LT"/>
        </w:rPr>
        <w:t>Lyg. i</w:t>
      </w:r>
      <w:r w:rsidR="00F978F9" w:rsidRPr="00C5089C">
        <w:rPr>
          <w:rFonts w:ascii="Times New Roman" w:eastAsia="Times New Roman" w:hAnsi="Times New Roman" w:cs="Times New Roman"/>
          <w:bCs/>
          <w:highlight w:val="lightGray"/>
          <w:lang w:val="lt-LT" w:eastAsia="lt-LT"/>
        </w:rPr>
        <w:t>mp. Nr.:</w:t>
      </w:r>
      <w:r w:rsidR="00F978F9" w:rsidRPr="00BB7D3A">
        <w:rPr>
          <w:rFonts w:ascii="Times New Roman" w:eastAsia="Times New Roman" w:hAnsi="Times New Roman" w:cs="Times New Roman"/>
          <w:bCs/>
          <w:lang w:val="lt-LT" w:eastAsia="lt-LT"/>
        </w:rPr>
        <w:t xml:space="preserve"> </w:t>
      </w:r>
      <w:r w:rsidR="003B4BFE">
        <w:rPr>
          <w:rFonts w:ascii="Times New Roman" w:eastAsia="Times New Roman" w:hAnsi="Times New Roman" w:cs="Times New Roman"/>
          <w:bCs/>
          <w:lang w:val="lt-LT" w:eastAsia="lt-LT"/>
        </w:rPr>
        <w:t>LT/L/21/</w:t>
      </w:r>
      <w:r w:rsidR="00E543CD">
        <w:rPr>
          <w:rFonts w:ascii="Times New Roman" w:eastAsia="Times New Roman" w:hAnsi="Times New Roman" w:cs="Times New Roman"/>
          <w:bCs/>
          <w:lang w:val="lt-LT" w:eastAsia="lt-LT"/>
        </w:rPr>
        <w:t>1514/001</w:t>
      </w:r>
    </w:p>
    <w:p w14:paraId="58382B91"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7EC7F2AB" w14:textId="77777777" w:rsidR="00141446" w:rsidRPr="00BB7D3A" w:rsidRDefault="00141446" w:rsidP="00BB7D3A">
      <w:pPr>
        <w:spacing w:after="0" w:line="240" w:lineRule="auto"/>
        <w:rPr>
          <w:rFonts w:ascii="Times New Roman" w:eastAsia="Times New Roman" w:hAnsi="Times New Roman" w:cs="Times New Roman"/>
          <w:noProof/>
          <w:lang w:val="lt-LT" w:eastAsia="lt-LT"/>
        </w:rPr>
      </w:pPr>
    </w:p>
    <w:p w14:paraId="7DEC3250" w14:textId="7777777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BB7D3A">
        <w:rPr>
          <w:rFonts w:ascii="Times New Roman" w:eastAsia="Times New Roman" w:hAnsi="Times New Roman" w:cs="Times New Roman"/>
          <w:b/>
          <w:noProof/>
          <w:lang w:val="lt-LT" w:eastAsia="lt-LT"/>
        </w:rPr>
        <w:t>13.</w:t>
      </w:r>
      <w:r w:rsidRPr="00BB7D3A">
        <w:rPr>
          <w:rFonts w:ascii="Times New Roman" w:eastAsia="Times New Roman" w:hAnsi="Times New Roman" w:cs="Times New Roman"/>
          <w:b/>
          <w:noProof/>
          <w:lang w:val="lt-LT" w:eastAsia="lt-LT"/>
        </w:rPr>
        <w:tab/>
        <w:t>SERIJOS NUMERIS</w:t>
      </w:r>
    </w:p>
    <w:p w14:paraId="695322B1"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3566D56A" w14:textId="66D2C129" w:rsidR="006F5D75" w:rsidRPr="00BB7D3A" w:rsidRDefault="006F5D75" w:rsidP="00BB7D3A">
      <w:pPr>
        <w:spacing w:after="0" w:line="240" w:lineRule="auto"/>
        <w:rPr>
          <w:rFonts w:ascii="Times New Roman" w:eastAsia="Times New Roman" w:hAnsi="Times New Roman" w:cs="Times New Roman"/>
          <w:noProof/>
          <w:lang w:val="lt-LT" w:eastAsia="lt-LT"/>
        </w:rPr>
      </w:pPr>
      <w:r w:rsidRPr="00C5089C">
        <w:rPr>
          <w:rFonts w:ascii="Times New Roman" w:eastAsia="Times New Roman" w:hAnsi="Times New Roman" w:cs="Times New Roman"/>
          <w:noProof/>
          <w:highlight w:val="lightGray"/>
          <w:lang w:val="lt-LT" w:eastAsia="lt-LT"/>
        </w:rPr>
        <w:t>Serija</w:t>
      </w:r>
      <w:r w:rsidR="00C34F49" w:rsidRPr="00C5089C">
        <w:rPr>
          <w:rFonts w:ascii="Times New Roman" w:eastAsia="Times New Roman" w:hAnsi="Times New Roman" w:cs="Times New Roman"/>
          <w:noProof/>
          <w:highlight w:val="lightGray"/>
          <w:lang w:val="lt-LT" w:eastAsia="lt-LT"/>
        </w:rPr>
        <w:t>/</w:t>
      </w:r>
      <w:r w:rsidR="00175354" w:rsidRPr="00BB7D3A">
        <w:rPr>
          <w:rFonts w:ascii="Times New Roman" w:eastAsia="Times New Roman" w:hAnsi="Times New Roman" w:cs="Times New Roman"/>
          <w:noProof/>
          <w:lang w:val="lt-LT" w:eastAsia="lt-LT"/>
        </w:rPr>
        <w:t>L</w:t>
      </w:r>
      <w:r w:rsidR="00175354">
        <w:rPr>
          <w:rFonts w:ascii="Times New Roman" w:eastAsia="Times New Roman" w:hAnsi="Times New Roman" w:cs="Times New Roman"/>
          <w:noProof/>
          <w:lang w:val="lt-LT" w:eastAsia="lt-LT"/>
        </w:rPr>
        <w:t>ot</w:t>
      </w:r>
      <w:r w:rsidR="00CF08C2" w:rsidRPr="00BB7D3A">
        <w:rPr>
          <w:rFonts w:ascii="Times New Roman" w:eastAsia="Times New Roman" w:hAnsi="Times New Roman" w:cs="Times New Roman"/>
          <w:noProof/>
          <w:lang w:val="lt-LT" w:eastAsia="lt-LT"/>
        </w:rPr>
        <w:t xml:space="preserve">: {           </w:t>
      </w:r>
      <w:r w:rsidR="00F978F9" w:rsidRPr="00BB7D3A">
        <w:rPr>
          <w:rFonts w:ascii="Times New Roman" w:eastAsia="Times New Roman" w:hAnsi="Times New Roman" w:cs="Times New Roman"/>
          <w:noProof/>
          <w:lang w:val="lt-LT" w:eastAsia="lt-LT"/>
        </w:rPr>
        <w:t>}</w:t>
      </w:r>
    </w:p>
    <w:p w14:paraId="451619AD"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57B597A9" w14:textId="77777777" w:rsidR="00141446" w:rsidRPr="00BB7D3A" w:rsidRDefault="00141446" w:rsidP="00BB7D3A">
      <w:pPr>
        <w:spacing w:after="0" w:line="240" w:lineRule="auto"/>
        <w:rPr>
          <w:rFonts w:ascii="Times New Roman" w:eastAsia="Times New Roman" w:hAnsi="Times New Roman" w:cs="Times New Roman"/>
          <w:noProof/>
          <w:lang w:val="lt-LT" w:eastAsia="lt-LT"/>
        </w:rPr>
      </w:pPr>
    </w:p>
    <w:p w14:paraId="7BE3D756" w14:textId="7777777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BB7D3A">
        <w:rPr>
          <w:rFonts w:ascii="Times New Roman" w:eastAsia="Times New Roman" w:hAnsi="Times New Roman" w:cs="Times New Roman"/>
          <w:b/>
          <w:noProof/>
          <w:lang w:val="lt-LT" w:eastAsia="lt-LT"/>
        </w:rPr>
        <w:t>14.</w:t>
      </w:r>
      <w:r w:rsidRPr="00BB7D3A">
        <w:rPr>
          <w:rFonts w:ascii="Times New Roman" w:eastAsia="Times New Roman" w:hAnsi="Times New Roman" w:cs="Times New Roman"/>
          <w:b/>
          <w:noProof/>
          <w:lang w:val="lt-LT" w:eastAsia="lt-LT"/>
        </w:rPr>
        <w:tab/>
      </w:r>
      <w:r w:rsidRPr="00BB7D3A">
        <w:rPr>
          <w:rFonts w:ascii="Times New Roman" w:eastAsia="Times New Roman" w:hAnsi="Times New Roman" w:cs="Times New Roman"/>
          <w:b/>
          <w:bCs/>
          <w:lang w:val="lt-LT" w:eastAsia="lt-LT"/>
        </w:rPr>
        <w:t>PARDAVIMO (IŠDAVIMO) TVARKA</w:t>
      </w:r>
    </w:p>
    <w:p w14:paraId="6EC9081C"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3148FC67" w14:textId="77C18297" w:rsidR="006F5D75" w:rsidRPr="00BB7D3A" w:rsidRDefault="006F5D75" w:rsidP="00BB7D3A">
      <w:pPr>
        <w:spacing w:after="0" w:line="240" w:lineRule="auto"/>
        <w:ind w:left="567" w:hanging="567"/>
        <w:rPr>
          <w:rFonts w:ascii="Times New Roman" w:eastAsia="Times New Roman" w:hAnsi="Times New Roman" w:cs="Times New Roman"/>
          <w:noProof/>
          <w:lang w:val="lt-LT" w:eastAsia="lt-LT"/>
        </w:rPr>
      </w:pPr>
      <w:r w:rsidRPr="00BB7D3A">
        <w:rPr>
          <w:rFonts w:ascii="Times New Roman" w:eastAsia="Times New Roman" w:hAnsi="Times New Roman" w:cs="Times New Roman"/>
          <w:noProof/>
          <w:lang w:val="lt-LT" w:eastAsia="lt-LT"/>
        </w:rPr>
        <w:t xml:space="preserve">Receptinis </w:t>
      </w:r>
      <w:r w:rsidR="00E51D1A" w:rsidRPr="00BB7D3A">
        <w:rPr>
          <w:rFonts w:ascii="Times New Roman" w:eastAsia="Times New Roman" w:hAnsi="Times New Roman" w:cs="Times New Roman"/>
          <w:noProof/>
          <w:lang w:val="lt-LT" w:eastAsia="lt-LT"/>
        </w:rPr>
        <w:t>vaistas</w:t>
      </w:r>
      <w:r w:rsidRPr="00BB7D3A">
        <w:rPr>
          <w:rFonts w:ascii="Times New Roman" w:eastAsia="Times New Roman" w:hAnsi="Times New Roman" w:cs="Times New Roman"/>
          <w:noProof/>
          <w:lang w:val="lt-LT" w:eastAsia="lt-LT"/>
        </w:rPr>
        <w:t>.</w:t>
      </w:r>
    </w:p>
    <w:p w14:paraId="5807DA5A"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6C880CE0" w14:textId="77777777" w:rsidR="00141446" w:rsidRPr="00BB7D3A" w:rsidRDefault="00141446" w:rsidP="00BB7D3A">
      <w:pPr>
        <w:spacing w:after="0" w:line="240" w:lineRule="auto"/>
        <w:rPr>
          <w:rFonts w:ascii="Times New Roman" w:eastAsia="Times New Roman" w:hAnsi="Times New Roman" w:cs="Times New Roman"/>
          <w:noProof/>
          <w:lang w:val="lt-LT" w:eastAsia="lt-LT"/>
        </w:rPr>
      </w:pPr>
    </w:p>
    <w:p w14:paraId="40508DDB" w14:textId="7777777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BB7D3A">
        <w:rPr>
          <w:rFonts w:ascii="Times New Roman" w:eastAsia="Times New Roman" w:hAnsi="Times New Roman" w:cs="Times New Roman"/>
          <w:b/>
          <w:noProof/>
          <w:lang w:val="lt-LT" w:eastAsia="lt-LT"/>
        </w:rPr>
        <w:t>15.</w:t>
      </w:r>
      <w:r w:rsidRPr="00BB7D3A">
        <w:rPr>
          <w:rFonts w:ascii="Times New Roman" w:eastAsia="Times New Roman" w:hAnsi="Times New Roman" w:cs="Times New Roman"/>
          <w:b/>
          <w:noProof/>
          <w:lang w:val="lt-LT" w:eastAsia="lt-LT"/>
        </w:rPr>
        <w:tab/>
      </w:r>
      <w:r w:rsidRPr="00BB7D3A">
        <w:rPr>
          <w:rFonts w:ascii="Times New Roman" w:eastAsia="Times New Roman" w:hAnsi="Times New Roman" w:cs="Times New Roman"/>
          <w:b/>
          <w:caps/>
          <w:noProof/>
          <w:lang w:val="lt-LT" w:eastAsia="lt-LT"/>
        </w:rPr>
        <w:t>vartojimo instrukcijA</w:t>
      </w:r>
    </w:p>
    <w:p w14:paraId="6D5ED842"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6A9B43AD" w14:textId="77777777" w:rsidR="006F5D75" w:rsidRPr="00BB7D3A" w:rsidRDefault="006F5D75" w:rsidP="00BB7D3A">
      <w:pPr>
        <w:spacing w:after="0" w:line="240" w:lineRule="auto"/>
        <w:rPr>
          <w:rFonts w:ascii="Times New Roman" w:eastAsia="Times New Roman" w:hAnsi="Times New Roman" w:cs="Times New Roman"/>
          <w:noProof/>
          <w:lang w:val="lt-LT" w:eastAsia="lt-LT"/>
        </w:rPr>
      </w:pPr>
    </w:p>
    <w:p w14:paraId="61802CAC" w14:textId="77777777" w:rsidR="006F5D75" w:rsidRPr="00BB7D3A" w:rsidRDefault="006F5D75" w:rsidP="00BB7D3A">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noProof/>
          <w:lang w:val="lt-LT" w:eastAsia="lt-LT"/>
        </w:rPr>
      </w:pPr>
      <w:r w:rsidRPr="00BB7D3A">
        <w:rPr>
          <w:rFonts w:ascii="Times New Roman" w:eastAsia="Times New Roman" w:hAnsi="Times New Roman" w:cs="Times New Roman"/>
          <w:b/>
          <w:noProof/>
          <w:lang w:val="lt-LT" w:eastAsia="lt-LT"/>
        </w:rPr>
        <w:t>16.</w:t>
      </w:r>
      <w:r w:rsidRPr="00BB7D3A">
        <w:rPr>
          <w:rFonts w:ascii="Times New Roman" w:eastAsia="Times New Roman" w:hAnsi="Times New Roman" w:cs="Times New Roman"/>
          <w:b/>
          <w:noProof/>
          <w:lang w:val="lt-LT" w:eastAsia="lt-LT"/>
        </w:rPr>
        <w:tab/>
        <w:t>INFORMACIJA BRAILIO RAŠTU</w:t>
      </w:r>
    </w:p>
    <w:p w14:paraId="0D3EA0BF" w14:textId="77777777" w:rsidR="00883F5D" w:rsidRPr="00BB7D3A" w:rsidRDefault="00883F5D" w:rsidP="00BB7D3A">
      <w:pPr>
        <w:pStyle w:val="Pagrindinistekstas"/>
        <w:spacing w:after="0"/>
        <w:rPr>
          <w:szCs w:val="22"/>
        </w:rPr>
      </w:pPr>
    </w:p>
    <w:p w14:paraId="65B6297F" w14:textId="5396FFCB" w:rsidR="00AE52EC" w:rsidRPr="00BB7D3A" w:rsidRDefault="00713A35" w:rsidP="00BB7D3A">
      <w:pPr>
        <w:spacing w:after="0" w:line="240" w:lineRule="auto"/>
        <w:rPr>
          <w:rFonts w:ascii="Times New Roman" w:eastAsia="Times New Roman" w:hAnsi="Times New Roman" w:cs="Times New Roman"/>
          <w:lang w:val="lt-LT" w:eastAsia="sl-SI"/>
        </w:rPr>
      </w:pPr>
      <w:r w:rsidRPr="00BB7D3A">
        <w:rPr>
          <w:rFonts w:ascii="Times New Roman" w:eastAsia="Times New Roman" w:hAnsi="Times New Roman" w:cs="Times New Roman"/>
          <w:lang w:val="lt-LT" w:eastAsia="sl-SI"/>
        </w:rPr>
        <w:t>flixotide 125 mikrogramai</w:t>
      </w:r>
    </w:p>
    <w:p w14:paraId="62DFE4E9" w14:textId="77777777" w:rsidR="00713A35" w:rsidRPr="00BB7D3A" w:rsidRDefault="00713A35" w:rsidP="00BB7D3A">
      <w:pPr>
        <w:spacing w:after="0" w:line="240" w:lineRule="auto"/>
        <w:rPr>
          <w:rFonts w:ascii="Times New Roman" w:eastAsia="Times New Roman" w:hAnsi="Times New Roman" w:cs="Times New Roman"/>
          <w:noProof/>
          <w:lang w:val="lt-LT" w:eastAsia="lt-LT"/>
        </w:rPr>
      </w:pPr>
    </w:p>
    <w:p w14:paraId="01869D30" w14:textId="77777777" w:rsidR="00105934" w:rsidRPr="00BB7D3A" w:rsidRDefault="00105934" w:rsidP="00BB7D3A">
      <w:pPr>
        <w:spacing w:after="0" w:line="240" w:lineRule="auto"/>
        <w:rPr>
          <w:rFonts w:ascii="Times New Roman" w:eastAsia="Times New Roman" w:hAnsi="Times New Roman" w:cs="Times New Roman"/>
          <w:noProof/>
          <w:lang w:val="lt-LT" w:eastAsia="lt-LT"/>
        </w:rPr>
      </w:pPr>
    </w:p>
    <w:p w14:paraId="2448F63B" w14:textId="77777777" w:rsidR="00105934" w:rsidRPr="00BB7D3A" w:rsidRDefault="00105934" w:rsidP="00BB7D3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BB7D3A">
        <w:rPr>
          <w:rFonts w:ascii="Times New Roman" w:eastAsia="Times New Roman" w:hAnsi="Times New Roman" w:cs="Times New Roman"/>
          <w:b/>
          <w:noProof/>
          <w:lang w:val="lt-LT"/>
        </w:rPr>
        <w:t>17.</w:t>
      </w:r>
      <w:r w:rsidRPr="00BB7D3A">
        <w:rPr>
          <w:rFonts w:ascii="Times New Roman" w:eastAsia="Times New Roman" w:hAnsi="Times New Roman" w:cs="Times New Roman"/>
          <w:b/>
          <w:noProof/>
          <w:lang w:val="lt-LT"/>
        </w:rPr>
        <w:tab/>
        <w:t>UNIKALUS IDENTIFIKATORIUS – 2D BRŪKŠNINIS KODAS</w:t>
      </w:r>
    </w:p>
    <w:p w14:paraId="1E1B0D54" w14:textId="77777777" w:rsidR="00105934" w:rsidRPr="00BB7D3A" w:rsidRDefault="00105934" w:rsidP="00BB7D3A">
      <w:pPr>
        <w:spacing w:after="0" w:line="240" w:lineRule="auto"/>
        <w:rPr>
          <w:rFonts w:ascii="Times New Roman" w:eastAsia="Times New Roman" w:hAnsi="Times New Roman" w:cs="Times New Roman"/>
          <w:noProof/>
          <w:lang w:val="lt-LT"/>
        </w:rPr>
      </w:pPr>
    </w:p>
    <w:p w14:paraId="0EDB10F8" w14:textId="77777777" w:rsidR="00105934" w:rsidRPr="00BB7D3A" w:rsidRDefault="00105934" w:rsidP="00BB7D3A">
      <w:pPr>
        <w:spacing w:after="0" w:line="240" w:lineRule="auto"/>
        <w:rPr>
          <w:rFonts w:ascii="Times New Roman" w:eastAsia="Times New Roman" w:hAnsi="Times New Roman" w:cs="Times New Roman"/>
          <w:noProof/>
          <w:shd w:val="clear" w:color="auto" w:fill="CCCCCC"/>
          <w:lang w:val="lt-LT"/>
        </w:rPr>
      </w:pPr>
      <w:r w:rsidRPr="00BB7D3A">
        <w:rPr>
          <w:rFonts w:ascii="Times New Roman" w:eastAsia="Times New Roman" w:hAnsi="Times New Roman" w:cs="Times New Roman"/>
          <w:noProof/>
          <w:highlight w:val="lightGray"/>
          <w:lang w:val="lt-LT"/>
        </w:rPr>
        <w:t>2D brūkšninis kodas su nurodytu unikaliu identifikatoriumi.</w:t>
      </w:r>
    </w:p>
    <w:p w14:paraId="0526B3D4" w14:textId="77777777" w:rsidR="00105934" w:rsidRPr="00BB7D3A" w:rsidRDefault="00105934" w:rsidP="00BB7D3A">
      <w:pPr>
        <w:spacing w:after="0" w:line="240" w:lineRule="auto"/>
        <w:rPr>
          <w:rFonts w:ascii="Times New Roman" w:eastAsia="Times New Roman" w:hAnsi="Times New Roman" w:cs="Times New Roman"/>
          <w:noProof/>
          <w:shd w:val="clear" w:color="auto" w:fill="CCCCCC"/>
          <w:lang w:val="lt-LT"/>
        </w:rPr>
      </w:pPr>
    </w:p>
    <w:p w14:paraId="38CD90EA" w14:textId="77777777" w:rsidR="00105934" w:rsidRPr="00BB7D3A" w:rsidRDefault="00105934" w:rsidP="00BB7D3A">
      <w:pPr>
        <w:spacing w:after="0" w:line="240" w:lineRule="auto"/>
        <w:rPr>
          <w:rFonts w:ascii="Times New Roman" w:eastAsia="Times New Roman" w:hAnsi="Times New Roman" w:cs="Times New Roman"/>
          <w:noProof/>
          <w:lang w:val="lt-LT"/>
        </w:rPr>
      </w:pPr>
    </w:p>
    <w:p w14:paraId="413D2861" w14:textId="77777777" w:rsidR="00105934" w:rsidRPr="00BB7D3A" w:rsidRDefault="00105934" w:rsidP="00BB7D3A">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noProof/>
          <w:lang w:val="lt-LT"/>
        </w:rPr>
      </w:pPr>
      <w:r w:rsidRPr="00BB7D3A">
        <w:rPr>
          <w:rFonts w:ascii="Times New Roman" w:eastAsia="Times New Roman" w:hAnsi="Times New Roman" w:cs="Times New Roman"/>
          <w:b/>
          <w:noProof/>
          <w:lang w:val="lt-LT"/>
        </w:rPr>
        <w:t>18.</w:t>
      </w:r>
      <w:r w:rsidRPr="00BB7D3A">
        <w:rPr>
          <w:rFonts w:ascii="Times New Roman" w:eastAsia="Times New Roman" w:hAnsi="Times New Roman" w:cs="Times New Roman"/>
          <w:b/>
          <w:noProof/>
          <w:lang w:val="lt-LT"/>
        </w:rPr>
        <w:tab/>
        <w:t>UNIKALUS IDENTIFIKATORIUS – ŽMONĖMS SUPRANTAMI DUOMENYS</w:t>
      </w:r>
    </w:p>
    <w:p w14:paraId="6242D86B" w14:textId="77777777" w:rsidR="00105934" w:rsidRPr="00BB7D3A" w:rsidRDefault="00105934" w:rsidP="00BB7D3A">
      <w:pPr>
        <w:spacing w:after="0" w:line="240" w:lineRule="auto"/>
        <w:rPr>
          <w:rFonts w:ascii="Times New Roman" w:eastAsia="Times New Roman" w:hAnsi="Times New Roman" w:cs="Times New Roman"/>
          <w:noProof/>
          <w:lang w:val="lt-LT"/>
        </w:rPr>
      </w:pPr>
    </w:p>
    <w:p w14:paraId="39757024" w14:textId="77777777" w:rsidR="00105934" w:rsidRPr="00BB7D3A" w:rsidRDefault="00105934" w:rsidP="00BB7D3A">
      <w:pPr>
        <w:spacing w:after="0" w:line="240" w:lineRule="auto"/>
        <w:rPr>
          <w:rFonts w:ascii="Times New Roman" w:eastAsia="Times New Roman" w:hAnsi="Times New Roman" w:cs="Times New Roman"/>
          <w:color w:val="008000"/>
          <w:lang w:val="lt-LT"/>
        </w:rPr>
      </w:pPr>
      <w:r w:rsidRPr="00BB7D3A">
        <w:rPr>
          <w:rFonts w:ascii="Times New Roman" w:eastAsia="Times New Roman" w:hAnsi="Times New Roman" w:cs="Times New Roman"/>
          <w:lang w:val="lt-LT"/>
        </w:rPr>
        <w:t xml:space="preserve">PC: {numeris} </w:t>
      </w:r>
    </w:p>
    <w:p w14:paraId="695BE4CD" w14:textId="77777777" w:rsidR="00105934" w:rsidRPr="00BB7D3A" w:rsidRDefault="00105934" w:rsidP="00BB7D3A">
      <w:pPr>
        <w:spacing w:after="0" w:line="240" w:lineRule="auto"/>
        <w:rPr>
          <w:rFonts w:ascii="Times New Roman" w:eastAsia="Times New Roman" w:hAnsi="Times New Roman" w:cs="Times New Roman"/>
          <w:lang w:val="lt-LT"/>
        </w:rPr>
      </w:pPr>
      <w:r w:rsidRPr="00BB7D3A">
        <w:rPr>
          <w:rFonts w:ascii="Times New Roman" w:eastAsia="Times New Roman" w:hAnsi="Times New Roman" w:cs="Times New Roman"/>
          <w:lang w:val="lt-LT"/>
        </w:rPr>
        <w:t xml:space="preserve">SN: {numeris} </w:t>
      </w:r>
    </w:p>
    <w:p w14:paraId="05657081" w14:textId="77777777" w:rsidR="00105934" w:rsidRPr="00BB7D3A" w:rsidRDefault="00105934" w:rsidP="00BB7D3A">
      <w:pPr>
        <w:spacing w:after="0" w:line="240" w:lineRule="auto"/>
        <w:rPr>
          <w:rFonts w:ascii="Times New Roman" w:eastAsia="Times New Roman" w:hAnsi="Times New Roman" w:cs="Times New Roman"/>
          <w:lang w:val="lt-LT"/>
        </w:rPr>
      </w:pPr>
      <w:r w:rsidRPr="00BB7D3A">
        <w:rPr>
          <w:rFonts w:ascii="Times New Roman" w:eastAsia="Times New Roman" w:hAnsi="Times New Roman" w:cs="Times New Roman"/>
          <w:highlight w:val="lightGray"/>
          <w:lang w:val="lt-LT"/>
        </w:rPr>
        <w:t xml:space="preserve">NN: {numeris} </w:t>
      </w:r>
    </w:p>
    <w:p w14:paraId="1F99CB26" w14:textId="77777777" w:rsidR="00105934" w:rsidRPr="00BB7D3A" w:rsidRDefault="00105934" w:rsidP="00BB7D3A">
      <w:pPr>
        <w:autoSpaceDE w:val="0"/>
        <w:autoSpaceDN w:val="0"/>
        <w:adjustRightInd w:val="0"/>
        <w:spacing w:after="0" w:line="240" w:lineRule="auto"/>
        <w:rPr>
          <w:rFonts w:ascii="Times New Roman" w:hAnsi="Times New Roman" w:cs="Times New Roman"/>
          <w:lang w:val="lt-LT"/>
        </w:rPr>
      </w:pPr>
    </w:p>
    <w:p w14:paraId="7957D895" w14:textId="77777777" w:rsidR="00366228" w:rsidRPr="00BB7D3A" w:rsidRDefault="00366228" w:rsidP="00BB7D3A">
      <w:pPr>
        <w:widowControl w:val="0"/>
        <w:tabs>
          <w:tab w:val="left" w:pos="1296"/>
        </w:tabs>
        <w:snapToGrid w:val="0"/>
        <w:spacing w:after="0" w:line="240" w:lineRule="auto"/>
        <w:rPr>
          <w:rFonts w:ascii="Times New Roman" w:hAnsi="Times New Roman" w:cs="Times New Roman"/>
          <w:lang w:val="lt-LT"/>
        </w:rPr>
      </w:pPr>
    </w:p>
    <w:p w14:paraId="2FF6FCA8" w14:textId="09753718" w:rsidR="00176FC6" w:rsidRPr="00BB7D3A" w:rsidRDefault="00F978F9" w:rsidP="00BB7D3A">
      <w:pPr>
        <w:widowControl w:val="0"/>
        <w:tabs>
          <w:tab w:val="left" w:pos="1296"/>
        </w:tabs>
        <w:snapToGrid w:val="0"/>
        <w:spacing w:after="0" w:line="240" w:lineRule="auto"/>
        <w:rPr>
          <w:rFonts w:ascii="Times New Roman" w:eastAsia="Times New Roman" w:hAnsi="Times New Roman" w:cs="Times New Roman"/>
          <w:b/>
          <w:lang w:val="lt-LT" w:eastAsia="sl-SI"/>
        </w:rPr>
      </w:pPr>
      <w:r w:rsidRPr="00BB7D3A">
        <w:rPr>
          <w:rFonts w:ascii="Times New Roman" w:hAnsi="Times New Roman" w:cs="Times New Roman"/>
          <w:lang w:val="lt-LT"/>
        </w:rPr>
        <w:t>Gamintoja</w:t>
      </w:r>
      <w:r w:rsidR="00D64DEE" w:rsidRPr="00BB7D3A">
        <w:rPr>
          <w:rFonts w:ascii="Times New Roman" w:hAnsi="Times New Roman" w:cs="Times New Roman"/>
          <w:lang w:val="lt-LT"/>
        </w:rPr>
        <w:t>s</w:t>
      </w:r>
      <w:r w:rsidRPr="00BB7D3A">
        <w:rPr>
          <w:rFonts w:ascii="Times New Roman" w:hAnsi="Times New Roman" w:cs="Times New Roman"/>
          <w:lang w:val="lt-LT"/>
        </w:rPr>
        <w:t xml:space="preserve">: </w:t>
      </w:r>
      <w:r w:rsidR="009F356B" w:rsidRPr="00BB7D3A">
        <w:rPr>
          <w:rFonts w:ascii="Times New Roman" w:hAnsi="Times New Roman" w:cs="Times New Roman"/>
          <w:lang w:val="lt-LT"/>
        </w:rPr>
        <w:t>Glaxo Wellcome S.A., Avenida de Extremadura 3, 09400 Aranda de Duero, Burgos, Ispanija.</w:t>
      </w:r>
    </w:p>
    <w:p w14:paraId="3147866F" w14:textId="77777777" w:rsidR="00176FC6" w:rsidRDefault="00176FC6" w:rsidP="00BB7D3A">
      <w:pPr>
        <w:widowControl w:val="0"/>
        <w:spacing w:after="0" w:line="240" w:lineRule="auto"/>
        <w:ind w:left="567" w:hanging="567"/>
        <w:rPr>
          <w:rFonts w:ascii="Times New Roman" w:eastAsia="Times New Roman" w:hAnsi="Times New Roman" w:cs="Times New Roman"/>
          <w:lang w:val="lt-LT" w:eastAsia="lt-LT"/>
        </w:rPr>
      </w:pPr>
    </w:p>
    <w:p w14:paraId="68928CFA" w14:textId="3E4933B6" w:rsidR="00705D2E" w:rsidRPr="00C5089C" w:rsidRDefault="00705D2E" w:rsidP="00705D2E">
      <w:pPr>
        <w:spacing w:after="0" w:line="240" w:lineRule="auto"/>
        <w:rPr>
          <w:rFonts w:ascii="Times New Roman" w:eastAsia="Times New Roman" w:hAnsi="Times New Roman" w:cs="Times New Roman"/>
          <w:highlight w:val="darkGray"/>
          <w:lang w:val="lt-LT" w:eastAsia="lt-LT"/>
        </w:rPr>
      </w:pPr>
      <w:r w:rsidRPr="00705D2E">
        <w:rPr>
          <w:rFonts w:ascii="Times New Roman" w:eastAsia="Times New Roman" w:hAnsi="Times New Roman" w:cs="Times New Roman"/>
          <w:lang w:val="lt-LT" w:eastAsia="lt-LT"/>
        </w:rPr>
        <w:t xml:space="preserve">Perpakavo: </w:t>
      </w:r>
      <w:r w:rsidRPr="00C5089C">
        <w:rPr>
          <w:rFonts w:ascii="Times New Roman" w:eastAsia="Times New Roman" w:hAnsi="Times New Roman" w:cs="Times New Roman"/>
          <w:highlight w:val="darkGray"/>
          <w:lang w:val="lt-LT" w:eastAsia="lt-LT"/>
        </w:rPr>
        <w:t>UAB „Entafarma“</w:t>
      </w:r>
    </w:p>
    <w:p w14:paraId="4BB97031" w14:textId="6BFD7C7E" w:rsidR="00F978F9" w:rsidRPr="00C5089C" w:rsidRDefault="00F978F9" w:rsidP="00BB7D3A">
      <w:pPr>
        <w:widowControl w:val="0"/>
        <w:spacing w:after="0" w:line="240" w:lineRule="auto"/>
        <w:ind w:left="567" w:hanging="567"/>
        <w:rPr>
          <w:rFonts w:ascii="Times New Roman" w:eastAsia="Times New Roman" w:hAnsi="Times New Roman" w:cs="Times New Roman"/>
          <w:highlight w:val="darkGray"/>
          <w:lang w:val="lt-LT" w:eastAsia="lt-LT"/>
        </w:rPr>
      </w:pPr>
      <w:r w:rsidRPr="00C5089C">
        <w:rPr>
          <w:rFonts w:ascii="Times New Roman" w:eastAsia="Times New Roman" w:hAnsi="Times New Roman" w:cs="Times New Roman"/>
          <w:highlight w:val="darkGray"/>
          <w:lang w:val="lt-LT" w:eastAsia="lt-LT"/>
        </w:rPr>
        <w:t xml:space="preserve">Perpakavo: </w:t>
      </w:r>
      <w:r w:rsidR="00705D2E" w:rsidRPr="00C5089C">
        <w:rPr>
          <w:rFonts w:ascii="Times New Roman" w:eastAsia="Times New Roman" w:hAnsi="Times New Roman" w:cs="Times New Roman"/>
          <w:highlight w:val="darkGray"/>
          <w:lang w:val="lt-LT" w:eastAsia="lt-LT"/>
        </w:rPr>
        <w:t>UAB „Norfachema“</w:t>
      </w:r>
    </w:p>
    <w:p w14:paraId="6073FAEF" w14:textId="769DE727" w:rsidR="00105934" w:rsidRPr="00BB7D3A" w:rsidRDefault="002D7525" w:rsidP="00BB7D3A">
      <w:pPr>
        <w:spacing w:after="0" w:line="240" w:lineRule="auto"/>
        <w:rPr>
          <w:rFonts w:ascii="Times New Roman" w:eastAsia="Times New Roman" w:hAnsi="Times New Roman" w:cs="Times New Roman"/>
          <w:lang w:val="lt-LT" w:eastAsia="lt-LT"/>
        </w:rPr>
      </w:pPr>
      <w:r w:rsidRPr="00C5089C">
        <w:rPr>
          <w:rFonts w:ascii="Times New Roman" w:eastAsia="Times New Roman" w:hAnsi="Times New Roman" w:cs="Times New Roman"/>
          <w:highlight w:val="darkGray"/>
          <w:lang w:val="lt-LT" w:eastAsia="lt-LT"/>
        </w:rPr>
        <w:lastRenderedPageBreak/>
        <w:t>Perpakavo: Medezin Sp. z o.o.</w:t>
      </w:r>
    </w:p>
    <w:p w14:paraId="5C6E8966" w14:textId="77777777" w:rsidR="00105934" w:rsidRPr="00BB7D3A" w:rsidRDefault="00105934" w:rsidP="00BB7D3A">
      <w:pPr>
        <w:spacing w:after="0" w:line="240" w:lineRule="auto"/>
        <w:rPr>
          <w:rFonts w:ascii="Times New Roman" w:eastAsia="Times New Roman" w:hAnsi="Times New Roman" w:cs="Times New Roman"/>
          <w:lang w:val="lt-LT" w:eastAsia="lt-LT"/>
        </w:rPr>
      </w:pPr>
    </w:p>
    <w:p w14:paraId="179A0172" w14:textId="77777777" w:rsidR="00F978F9" w:rsidRPr="00BB7D3A" w:rsidRDefault="00F978F9" w:rsidP="00BB7D3A">
      <w:pPr>
        <w:spacing w:after="0" w:line="240" w:lineRule="auto"/>
        <w:rPr>
          <w:rFonts w:ascii="Times New Roman" w:eastAsia="Times New Roman" w:hAnsi="Times New Roman" w:cs="Times New Roman"/>
          <w:lang w:val="lt-LT" w:eastAsia="lt-LT"/>
        </w:rPr>
      </w:pPr>
      <w:r w:rsidRPr="00BB7D3A">
        <w:rPr>
          <w:rFonts w:ascii="Times New Roman" w:eastAsia="Times New Roman" w:hAnsi="Times New Roman" w:cs="Times New Roman"/>
          <w:highlight w:val="lightGray"/>
          <w:lang w:val="lt-LT" w:eastAsia="lt-LT"/>
        </w:rPr>
        <w:t>Perpak. serija</w:t>
      </w:r>
      <w:r w:rsidR="00CF08C2" w:rsidRPr="00BB7D3A">
        <w:rPr>
          <w:rFonts w:ascii="Times New Roman" w:eastAsia="Times New Roman" w:hAnsi="Times New Roman" w:cs="Times New Roman"/>
          <w:highlight w:val="lightGray"/>
          <w:lang w:val="lt-LT" w:eastAsia="lt-LT"/>
        </w:rPr>
        <w:t xml:space="preserve">.: </w:t>
      </w:r>
      <w:r w:rsidR="00CF08C2" w:rsidRPr="00BB7D3A">
        <w:rPr>
          <w:rFonts w:ascii="Times New Roman" w:eastAsia="Times New Roman" w:hAnsi="Times New Roman" w:cs="Times New Roman"/>
          <w:noProof/>
          <w:highlight w:val="lightGray"/>
          <w:lang w:val="lt-LT" w:eastAsia="lt-LT"/>
        </w:rPr>
        <w:t>{           }</w:t>
      </w:r>
      <w:r w:rsidRPr="00BB7D3A">
        <w:rPr>
          <w:rFonts w:ascii="Times New Roman" w:eastAsia="Times New Roman" w:hAnsi="Times New Roman" w:cs="Times New Roman"/>
          <w:lang w:val="lt-LT" w:eastAsia="lt-LT"/>
        </w:rPr>
        <w:t xml:space="preserve"> </w:t>
      </w:r>
    </w:p>
    <w:p w14:paraId="0A3641C4" w14:textId="77777777" w:rsidR="005C7A9C" w:rsidRPr="00BB7D3A" w:rsidRDefault="005C7A9C" w:rsidP="00BB7D3A">
      <w:pPr>
        <w:spacing w:after="0" w:line="240" w:lineRule="auto"/>
        <w:rPr>
          <w:rFonts w:ascii="Times New Roman" w:eastAsia="Times New Roman" w:hAnsi="Times New Roman" w:cs="Times New Roman"/>
          <w:lang w:val="lt-LT" w:eastAsia="lt-LT"/>
        </w:rPr>
      </w:pPr>
    </w:p>
    <w:p w14:paraId="5E85BD64" w14:textId="2FABDBC4" w:rsidR="00EF5487" w:rsidRPr="00BB7D3A" w:rsidRDefault="00EF5487" w:rsidP="00BB7D3A">
      <w:pPr>
        <w:spacing w:after="0" w:line="240" w:lineRule="auto"/>
        <w:rPr>
          <w:rFonts w:ascii="Times New Roman" w:eastAsia="Times New Roman" w:hAnsi="Times New Roman" w:cs="Times New Roman"/>
          <w:b/>
          <w:noProof/>
          <w:lang w:val="lt-LT" w:eastAsia="lt-LT"/>
        </w:rPr>
      </w:pPr>
      <w:r w:rsidRPr="00BB7D3A">
        <w:rPr>
          <w:rFonts w:ascii="Times New Roman" w:eastAsia="Times New Roman" w:hAnsi="Times New Roman" w:cs="Times New Roman"/>
          <w:b/>
          <w:noProof/>
          <w:lang w:val="lt-LT" w:eastAsia="lt-LT"/>
        </w:rPr>
        <w:br w:type="page"/>
      </w:r>
    </w:p>
    <w:p w14:paraId="7000EF1A" w14:textId="77777777" w:rsidR="006F5D75" w:rsidRPr="00BB7D3A" w:rsidRDefault="006F5D75" w:rsidP="00BB7D3A">
      <w:pPr>
        <w:spacing w:after="0" w:line="240" w:lineRule="auto"/>
        <w:jc w:val="center"/>
        <w:outlineLvl w:val="0"/>
        <w:rPr>
          <w:rFonts w:ascii="Times New Roman" w:eastAsia="Times New Roman" w:hAnsi="Times New Roman" w:cs="Times New Roman"/>
          <w:b/>
          <w:noProof/>
          <w:kern w:val="28"/>
          <w:lang w:val="lt-LT" w:eastAsia="lt-LT"/>
        </w:rPr>
      </w:pPr>
    </w:p>
    <w:p w14:paraId="6EE1B247" w14:textId="77777777" w:rsidR="006F5D75" w:rsidRPr="00BB7D3A" w:rsidRDefault="006F5D75" w:rsidP="00BB7D3A">
      <w:pPr>
        <w:spacing w:after="0" w:line="240" w:lineRule="auto"/>
        <w:jc w:val="center"/>
        <w:outlineLvl w:val="0"/>
        <w:rPr>
          <w:rFonts w:ascii="Times New Roman" w:eastAsia="Times New Roman" w:hAnsi="Times New Roman" w:cs="Times New Roman"/>
          <w:b/>
          <w:noProof/>
          <w:kern w:val="28"/>
          <w:lang w:val="lt-LT" w:eastAsia="lt-LT"/>
        </w:rPr>
      </w:pPr>
    </w:p>
    <w:p w14:paraId="6381351E" w14:textId="77777777" w:rsidR="00B1421E" w:rsidRPr="00BB7D3A" w:rsidRDefault="00B1421E" w:rsidP="00BB7D3A">
      <w:pPr>
        <w:spacing w:after="0" w:line="240" w:lineRule="auto"/>
        <w:jc w:val="center"/>
        <w:outlineLvl w:val="0"/>
        <w:rPr>
          <w:rFonts w:ascii="Times New Roman" w:eastAsia="Times New Roman" w:hAnsi="Times New Roman" w:cs="Times New Roman"/>
          <w:b/>
          <w:noProof/>
          <w:kern w:val="28"/>
          <w:lang w:val="lt-LT" w:eastAsia="lt-LT"/>
        </w:rPr>
      </w:pPr>
    </w:p>
    <w:p w14:paraId="6EDFAC51" w14:textId="77777777" w:rsidR="00B1421E" w:rsidRPr="00BB7D3A" w:rsidRDefault="00B1421E" w:rsidP="00BB7D3A">
      <w:pPr>
        <w:spacing w:after="0" w:line="240" w:lineRule="auto"/>
        <w:jc w:val="center"/>
        <w:outlineLvl w:val="0"/>
        <w:rPr>
          <w:rFonts w:ascii="Times New Roman" w:eastAsia="Times New Roman" w:hAnsi="Times New Roman" w:cs="Times New Roman"/>
          <w:b/>
          <w:noProof/>
          <w:kern w:val="28"/>
          <w:lang w:val="lt-LT" w:eastAsia="lt-LT"/>
        </w:rPr>
      </w:pPr>
    </w:p>
    <w:p w14:paraId="15E29943" w14:textId="77777777" w:rsidR="00B1421E" w:rsidRPr="00BB7D3A" w:rsidRDefault="00B1421E" w:rsidP="00BB7D3A">
      <w:pPr>
        <w:spacing w:after="0" w:line="240" w:lineRule="auto"/>
        <w:jc w:val="center"/>
        <w:outlineLvl w:val="0"/>
        <w:rPr>
          <w:rFonts w:ascii="Times New Roman" w:eastAsia="Times New Roman" w:hAnsi="Times New Roman" w:cs="Times New Roman"/>
          <w:b/>
          <w:noProof/>
          <w:kern w:val="28"/>
          <w:lang w:val="lt-LT" w:eastAsia="lt-LT"/>
        </w:rPr>
      </w:pPr>
    </w:p>
    <w:p w14:paraId="311E604E" w14:textId="77777777" w:rsidR="00B1421E" w:rsidRPr="00BB7D3A" w:rsidRDefault="00B1421E" w:rsidP="00BB7D3A">
      <w:pPr>
        <w:spacing w:after="0" w:line="240" w:lineRule="auto"/>
        <w:jc w:val="center"/>
        <w:outlineLvl w:val="0"/>
        <w:rPr>
          <w:rFonts w:ascii="Times New Roman" w:eastAsia="Times New Roman" w:hAnsi="Times New Roman" w:cs="Times New Roman"/>
          <w:b/>
          <w:noProof/>
          <w:kern w:val="28"/>
          <w:lang w:val="lt-LT" w:eastAsia="lt-LT"/>
        </w:rPr>
      </w:pPr>
    </w:p>
    <w:p w14:paraId="75615651" w14:textId="77777777" w:rsidR="00B1421E" w:rsidRPr="00BB7D3A" w:rsidRDefault="00B1421E" w:rsidP="00BB7D3A">
      <w:pPr>
        <w:spacing w:after="0" w:line="240" w:lineRule="auto"/>
        <w:jc w:val="center"/>
        <w:outlineLvl w:val="0"/>
        <w:rPr>
          <w:rFonts w:ascii="Times New Roman" w:eastAsia="Times New Roman" w:hAnsi="Times New Roman" w:cs="Times New Roman"/>
          <w:b/>
          <w:noProof/>
          <w:kern w:val="28"/>
          <w:lang w:val="lt-LT" w:eastAsia="lt-LT"/>
        </w:rPr>
      </w:pPr>
    </w:p>
    <w:p w14:paraId="1CD73FDC" w14:textId="77777777" w:rsidR="0046113B" w:rsidRPr="00BB7D3A" w:rsidRDefault="0046113B"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5" w:name="_Toc129243137"/>
      <w:bookmarkStart w:id="6" w:name="_Toc129243262"/>
    </w:p>
    <w:p w14:paraId="08B9A9E6" w14:textId="77777777" w:rsidR="0046113B" w:rsidRPr="00BB7D3A" w:rsidRDefault="0046113B"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BB7D3A" w:rsidRDefault="003D07DA"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BB7D3A" w:rsidRDefault="003D07DA"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BB7D3A" w:rsidRDefault="003D07DA"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BB7D3A" w:rsidRDefault="003D07DA"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BB7D3A" w:rsidRDefault="003D07DA"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BB7D3A" w:rsidRDefault="003D07DA"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BB7D3A" w:rsidRDefault="003D07DA"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BB7D3A" w:rsidRDefault="003D07DA"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BB7D3A" w:rsidRDefault="003D07DA"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BB7D3A" w:rsidRDefault="003D07DA"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BB7D3A" w:rsidRDefault="003D07DA"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BB7D3A" w:rsidRDefault="003D07DA"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BB7D3A" w:rsidRDefault="003D07DA"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BB7D3A" w:rsidRDefault="003D07DA"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BB7D3A" w:rsidRDefault="003D07DA"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BB7D3A" w:rsidRDefault="006F5D75" w:rsidP="00BB7D3A">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BB7D3A">
        <w:rPr>
          <w:rFonts w:ascii="Times New Roman" w:eastAsia="Times New Roman" w:hAnsi="Times New Roman" w:cs="Times New Roman"/>
          <w:b/>
          <w:caps/>
          <w:lang w:val="lt-LT"/>
        </w:rPr>
        <w:t>B. PAKUOTĖS LAPELIS</w:t>
      </w:r>
      <w:bookmarkEnd w:id="5"/>
      <w:bookmarkEnd w:id="6"/>
    </w:p>
    <w:p w14:paraId="2809274B" w14:textId="77777777" w:rsidR="006F5D75" w:rsidRPr="00BB7D3A" w:rsidRDefault="006F5D75" w:rsidP="00BB7D3A">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BB7D3A" w:rsidRDefault="006F5D75" w:rsidP="00BB7D3A">
      <w:pPr>
        <w:spacing w:after="0" w:line="240" w:lineRule="auto"/>
        <w:jc w:val="center"/>
        <w:outlineLvl w:val="0"/>
        <w:rPr>
          <w:rFonts w:ascii="Times New Roman" w:eastAsia="Times New Roman" w:hAnsi="Times New Roman" w:cs="Times New Roman"/>
          <w:lang w:val="lt-LT" w:eastAsia="lt-LT"/>
        </w:rPr>
      </w:pPr>
      <w:r w:rsidRPr="00BB7D3A">
        <w:rPr>
          <w:rFonts w:ascii="Times New Roman" w:eastAsia="Times New Roman" w:hAnsi="Times New Roman" w:cs="Times New Roman"/>
          <w:lang w:val="lt-LT" w:eastAsia="lt-LT"/>
        </w:rPr>
        <w:br w:type="page"/>
      </w:r>
      <w:bookmarkStart w:id="7" w:name="_Toc129243138"/>
      <w:bookmarkStart w:id="8" w:name="_Toc129243263"/>
    </w:p>
    <w:bookmarkEnd w:id="7"/>
    <w:bookmarkEnd w:id="8"/>
    <w:p w14:paraId="4D46D96B" w14:textId="1A6D687D" w:rsidR="0094557B" w:rsidRPr="00BB7D3A" w:rsidRDefault="0094557B" w:rsidP="00BB7D3A">
      <w:pPr>
        <w:spacing w:after="0" w:line="240" w:lineRule="auto"/>
        <w:jc w:val="center"/>
        <w:rPr>
          <w:rFonts w:ascii="Times New Roman" w:hAnsi="Times New Roman" w:cs="Times New Roman"/>
          <w:b/>
          <w:lang w:val="lt-LT"/>
        </w:rPr>
      </w:pPr>
      <w:r w:rsidRPr="00BB7D3A">
        <w:rPr>
          <w:rFonts w:ascii="Times New Roman" w:hAnsi="Times New Roman" w:cs="Times New Roman"/>
          <w:b/>
          <w:lang w:val="lt-LT"/>
        </w:rPr>
        <w:lastRenderedPageBreak/>
        <w:t xml:space="preserve">Pakuotės lapelis: informacija </w:t>
      </w:r>
      <w:r w:rsidR="00741EE2" w:rsidRPr="00BB7D3A">
        <w:rPr>
          <w:rFonts w:ascii="Times New Roman" w:hAnsi="Times New Roman" w:cs="Times New Roman"/>
          <w:b/>
          <w:lang w:val="lt-LT"/>
        </w:rPr>
        <w:t>vartotojui</w:t>
      </w:r>
    </w:p>
    <w:p w14:paraId="320FB8B0" w14:textId="77777777" w:rsidR="00DA7717" w:rsidRPr="00BB7D3A" w:rsidRDefault="00DA7717" w:rsidP="00BB7D3A">
      <w:pPr>
        <w:spacing w:after="0" w:line="240" w:lineRule="auto"/>
        <w:jc w:val="center"/>
        <w:rPr>
          <w:rFonts w:ascii="Times New Roman" w:hAnsi="Times New Roman" w:cs="Times New Roman"/>
          <w:b/>
          <w:lang w:val="lt-LT"/>
        </w:rPr>
      </w:pPr>
    </w:p>
    <w:p w14:paraId="421A3F3B" w14:textId="77777777" w:rsidR="00AE52EC" w:rsidRPr="00BB7D3A" w:rsidRDefault="00AE52EC" w:rsidP="00BB7D3A">
      <w:pPr>
        <w:pStyle w:val="Paantrat"/>
        <w:rPr>
          <w:rFonts w:ascii="Times New Roman" w:hAnsi="Times New Roman"/>
          <w:szCs w:val="22"/>
          <w:lang w:val="lt-LT"/>
        </w:rPr>
      </w:pPr>
      <w:r w:rsidRPr="00BB7D3A">
        <w:rPr>
          <w:rFonts w:ascii="Times New Roman" w:hAnsi="Times New Roman"/>
          <w:szCs w:val="22"/>
          <w:lang w:val="lt-LT"/>
        </w:rPr>
        <w:t>Flixotide 125 mikrogramai/dozėje suslėgtoji įkvepiamoji suspensija</w:t>
      </w:r>
    </w:p>
    <w:p w14:paraId="3B4F4AEF" w14:textId="22B9CD43" w:rsidR="00741EE2" w:rsidRPr="00BB7D3A" w:rsidRDefault="007A4A3B" w:rsidP="00BB7D3A">
      <w:pPr>
        <w:widowControl w:val="0"/>
        <w:numPr>
          <w:ilvl w:val="12"/>
          <w:numId w:val="0"/>
        </w:numPr>
        <w:spacing w:after="0" w:line="240" w:lineRule="auto"/>
        <w:jc w:val="center"/>
        <w:rPr>
          <w:rFonts w:ascii="Times New Roman" w:eastAsia="Calibri" w:hAnsi="Times New Roman" w:cs="Times New Roman"/>
          <w:lang w:val="lt-LT"/>
        </w:rPr>
      </w:pPr>
      <w:r>
        <w:rPr>
          <w:rFonts w:ascii="Times New Roman" w:eastAsia="Times New Roman" w:hAnsi="Times New Roman" w:cs="Times New Roman"/>
          <w:lang w:val="lt-LT" w:eastAsia="sl-SI"/>
        </w:rPr>
        <w:t>f</w:t>
      </w:r>
      <w:r w:rsidRPr="00BB7D3A">
        <w:rPr>
          <w:rFonts w:ascii="Times New Roman" w:eastAsia="Times New Roman" w:hAnsi="Times New Roman" w:cs="Times New Roman"/>
          <w:lang w:val="lt-LT" w:eastAsia="sl-SI"/>
        </w:rPr>
        <w:t xml:space="preserve">lutikazono </w:t>
      </w:r>
      <w:r w:rsidR="00AE52EC" w:rsidRPr="00BB7D3A">
        <w:rPr>
          <w:rFonts w:ascii="Times New Roman" w:eastAsia="Times New Roman" w:hAnsi="Times New Roman" w:cs="Times New Roman"/>
          <w:lang w:val="lt-LT" w:eastAsia="sl-SI"/>
        </w:rPr>
        <w:t>propionatas</w:t>
      </w:r>
    </w:p>
    <w:p w14:paraId="7E82A254" w14:textId="77777777" w:rsidR="0094557B" w:rsidRPr="00BB7D3A" w:rsidRDefault="0094557B" w:rsidP="00BB7D3A">
      <w:pPr>
        <w:pStyle w:val="Pagrindinistekstas"/>
        <w:spacing w:after="0"/>
        <w:jc w:val="center"/>
        <w:rPr>
          <w:szCs w:val="22"/>
        </w:rPr>
      </w:pPr>
    </w:p>
    <w:p w14:paraId="18B18A05" w14:textId="77777777" w:rsidR="00AE52EC" w:rsidRPr="00BB7D3A" w:rsidRDefault="00AE52EC" w:rsidP="00BB7D3A">
      <w:pPr>
        <w:pStyle w:val="Pagrindinistekstas"/>
        <w:spacing w:after="0"/>
        <w:jc w:val="center"/>
        <w:rPr>
          <w:szCs w:val="22"/>
        </w:rPr>
      </w:pPr>
    </w:p>
    <w:p w14:paraId="749A5CA2" w14:textId="77777777" w:rsidR="0094557B" w:rsidRPr="00BB7D3A" w:rsidRDefault="0094557B" w:rsidP="00BB7D3A">
      <w:pPr>
        <w:suppressAutoHyphens/>
        <w:spacing w:after="0" w:line="240" w:lineRule="auto"/>
        <w:rPr>
          <w:rFonts w:ascii="Times New Roman" w:hAnsi="Times New Roman" w:cs="Times New Roman"/>
          <w:lang w:val="lt-LT"/>
        </w:rPr>
      </w:pPr>
      <w:r w:rsidRPr="00BB7D3A">
        <w:rPr>
          <w:rFonts w:ascii="Times New Roman" w:hAnsi="Times New Roman" w:cs="Times New Roman"/>
          <w:b/>
          <w:lang w:val="lt-LT"/>
        </w:rPr>
        <w:t>Atidžiai perskaitykite visą šį lapelį, prieš pradėdami vartoti vaistą, nes jame pateikiama Jums svarbi informacija.</w:t>
      </w:r>
    </w:p>
    <w:p w14:paraId="60E0B740" w14:textId="77777777" w:rsidR="0094557B" w:rsidRPr="00BB7D3A" w:rsidRDefault="0094557B" w:rsidP="00BB7D3A">
      <w:pPr>
        <w:numPr>
          <w:ilvl w:val="0"/>
          <w:numId w:val="3"/>
        </w:numPr>
        <w:spacing w:after="0" w:line="240" w:lineRule="auto"/>
        <w:ind w:left="567" w:right="-2" w:hanging="567"/>
        <w:rPr>
          <w:rFonts w:ascii="Times New Roman" w:hAnsi="Times New Roman" w:cs="Times New Roman"/>
          <w:lang w:val="lt-LT"/>
        </w:rPr>
      </w:pPr>
      <w:r w:rsidRPr="00BB7D3A">
        <w:rPr>
          <w:rFonts w:ascii="Times New Roman" w:hAnsi="Times New Roman" w:cs="Times New Roman"/>
          <w:lang w:val="lt-LT"/>
        </w:rPr>
        <w:t xml:space="preserve">Neišmeskite šio lapelio, nes vėl gali prireikti jį perskaityti. </w:t>
      </w:r>
    </w:p>
    <w:p w14:paraId="27E2EA98" w14:textId="77777777" w:rsidR="0094557B" w:rsidRPr="00BB7D3A" w:rsidRDefault="0094557B" w:rsidP="00BB7D3A">
      <w:pPr>
        <w:numPr>
          <w:ilvl w:val="0"/>
          <w:numId w:val="3"/>
        </w:numPr>
        <w:spacing w:after="0" w:line="240" w:lineRule="auto"/>
        <w:ind w:left="567" w:right="-2" w:hanging="567"/>
        <w:rPr>
          <w:rFonts w:ascii="Times New Roman" w:hAnsi="Times New Roman" w:cs="Times New Roman"/>
          <w:lang w:val="lt-LT"/>
        </w:rPr>
      </w:pPr>
      <w:r w:rsidRPr="00BB7D3A">
        <w:rPr>
          <w:rFonts w:ascii="Times New Roman" w:hAnsi="Times New Roman" w:cs="Times New Roman"/>
          <w:lang w:val="lt-LT"/>
        </w:rPr>
        <w:t>Jeigu kiltų daugiau klausimų, kreipkitės į gydytoją arba vaistininką.</w:t>
      </w:r>
    </w:p>
    <w:p w14:paraId="474E829D" w14:textId="77777777" w:rsidR="0094557B" w:rsidRPr="00BB7D3A" w:rsidRDefault="0094557B" w:rsidP="00BB7D3A">
      <w:pPr>
        <w:spacing w:after="0" w:line="240" w:lineRule="auto"/>
        <w:ind w:left="567" w:right="-2" w:hanging="567"/>
        <w:rPr>
          <w:rFonts w:ascii="Times New Roman" w:hAnsi="Times New Roman" w:cs="Times New Roman"/>
          <w:lang w:val="lt-LT"/>
        </w:rPr>
      </w:pPr>
      <w:r w:rsidRPr="00BB7D3A">
        <w:rPr>
          <w:rFonts w:ascii="Times New Roman" w:hAnsi="Times New Roman" w:cs="Times New Roman"/>
          <w:lang w:val="lt-LT"/>
        </w:rPr>
        <w:t>-</w:t>
      </w:r>
      <w:r w:rsidRPr="00BB7D3A">
        <w:rPr>
          <w:rFonts w:ascii="Times New Roman" w:hAnsi="Times New Roman" w:cs="Times New Roman"/>
          <w:lang w:val="lt-LT"/>
        </w:rPr>
        <w:tab/>
        <w:t>Šis vaistas skirtas tik Jums, todėl kitiems žmonėms jo duoti negalima. Vaistas gali jiems pakenkti (net tiems, kurių ligos požymiai yra tokie patys kaip Jūsų).</w:t>
      </w:r>
    </w:p>
    <w:p w14:paraId="29F5A01F" w14:textId="77777777" w:rsidR="0094557B" w:rsidRPr="00BB7D3A" w:rsidRDefault="0094557B" w:rsidP="00BB7D3A">
      <w:pPr>
        <w:numPr>
          <w:ilvl w:val="0"/>
          <w:numId w:val="3"/>
        </w:numPr>
        <w:spacing w:after="0" w:line="240" w:lineRule="auto"/>
        <w:ind w:left="567" w:hanging="567"/>
        <w:rPr>
          <w:rFonts w:ascii="Times New Roman" w:hAnsi="Times New Roman" w:cs="Times New Roman"/>
          <w:noProof/>
          <w:lang w:val="lt-LT"/>
        </w:rPr>
      </w:pPr>
      <w:r w:rsidRPr="00BB7D3A">
        <w:rPr>
          <w:rFonts w:ascii="Times New Roman" w:hAnsi="Times New Roman" w:cs="Times New Roman"/>
          <w:lang w:val="lt-LT"/>
        </w:rPr>
        <w:t>Jeigu pasireiškė šalutinis poveikis (net jeigu jis šiame lapelyje nenurodytas), kreipkitės į gydytoją arba vaistininką. Žr. 4 skyrių.</w:t>
      </w:r>
    </w:p>
    <w:p w14:paraId="4F0C8BFE" w14:textId="77777777" w:rsidR="0094557B" w:rsidRPr="00BB7D3A" w:rsidRDefault="0094557B" w:rsidP="00BB7D3A">
      <w:pPr>
        <w:pStyle w:val="Pagrindinistekstas"/>
        <w:spacing w:after="0"/>
        <w:rPr>
          <w:noProof/>
          <w:szCs w:val="22"/>
        </w:rPr>
      </w:pPr>
    </w:p>
    <w:p w14:paraId="6E08901F" w14:textId="77777777" w:rsidR="00AE52EC" w:rsidRPr="00BB7D3A" w:rsidRDefault="00AE52EC" w:rsidP="00BB7D3A">
      <w:pPr>
        <w:pStyle w:val="Pagrindinistekstas"/>
        <w:spacing w:after="0"/>
        <w:rPr>
          <w:noProof/>
          <w:szCs w:val="22"/>
        </w:rPr>
      </w:pPr>
    </w:p>
    <w:p w14:paraId="42B981B5" w14:textId="0829CF79" w:rsidR="00AE52EC" w:rsidRDefault="00F25062" w:rsidP="00BB7D3A">
      <w:pPr>
        <w:spacing w:after="0" w:line="240" w:lineRule="auto"/>
        <w:ind w:left="567" w:hanging="567"/>
        <w:rPr>
          <w:rFonts w:ascii="Times New Roman" w:eastAsia="Calibri" w:hAnsi="Times New Roman" w:cs="Times New Roman"/>
          <w:b/>
          <w:lang w:val="lt-LT" w:eastAsia="lt-LT"/>
        </w:rPr>
      </w:pPr>
      <w:r w:rsidRPr="00BB7D3A">
        <w:rPr>
          <w:rFonts w:ascii="Times New Roman" w:eastAsia="Times New Roman" w:hAnsi="Times New Roman" w:cs="Times New Roman"/>
          <w:b/>
          <w:lang w:val="lt-LT" w:eastAsia="sl-SI"/>
        </w:rPr>
        <w:t>Apie ką rašoma šiame lapelyje?</w:t>
      </w:r>
      <w:r w:rsidR="00AE52EC" w:rsidRPr="00BB7D3A">
        <w:rPr>
          <w:rFonts w:ascii="Times New Roman" w:eastAsia="Calibri" w:hAnsi="Times New Roman" w:cs="Times New Roman"/>
          <w:b/>
          <w:lang w:val="lt-LT" w:eastAsia="lt-LT"/>
        </w:rPr>
        <w:t xml:space="preserve"> </w:t>
      </w:r>
    </w:p>
    <w:p w14:paraId="36BE7CE1" w14:textId="77777777" w:rsidR="00BD50AD" w:rsidRPr="00BB7D3A" w:rsidRDefault="00BD50AD" w:rsidP="00BB7D3A">
      <w:pPr>
        <w:spacing w:after="0" w:line="240" w:lineRule="auto"/>
        <w:ind w:left="567" w:hanging="567"/>
        <w:rPr>
          <w:rFonts w:ascii="Times New Roman" w:eastAsia="Calibri" w:hAnsi="Times New Roman" w:cs="Times New Roman"/>
          <w:b/>
          <w:lang w:val="lt-LT" w:eastAsia="lt-LT"/>
        </w:rPr>
      </w:pPr>
    </w:p>
    <w:p w14:paraId="61B1DF82" w14:textId="77777777" w:rsidR="00AE52EC" w:rsidRPr="00BB7D3A" w:rsidRDefault="00AE52EC" w:rsidP="00BB7D3A">
      <w:pPr>
        <w:spacing w:after="0" w:line="240" w:lineRule="auto"/>
        <w:ind w:left="567" w:hanging="567"/>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1.</w:t>
      </w:r>
      <w:r w:rsidRPr="00BB7D3A">
        <w:rPr>
          <w:rFonts w:ascii="Times New Roman" w:eastAsia="Calibri" w:hAnsi="Times New Roman" w:cs="Times New Roman"/>
          <w:lang w:val="lt-LT" w:eastAsia="lt-LT"/>
        </w:rPr>
        <w:tab/>
        <w:t>Kas yra Flixotide ir kam jis vartojamas</w:t>
      </w:r>
    </w:p>
    <w:p w14:paraId="7FD8677F" w14:textId="77777777" w:rsidR="00AE52EC" w:rsidRPr="00BB7D3A" w:rsidRDefault="00AE52EC" w:rsidP="00BB7D3A">
      <w:pPr>
        <w:spacing w:after="0" w:line="240" w:lineRule="auto"/>
        <w:ind w:left="567" w:hanging="567"/>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2.</w:t>
      </w:r>
      <w:r w:rsidRPr="00BB7D3A">
        <w:rPr>
          <w:rFonts w:ascii="Times New Roman" w:eastAsia="Calibri" w:hAnsi="Times New Roman" w:cs="Times New Roman"/>
          <w:lang w:val="lt-LT" w:eastAsia="lt-LT"/>
        </w:rPr>
        <w:tab/>
        <w:t xml:space="preserve">Kas žinotina prieš vartojant Flixotide </w:t>
      </w:r>
    </w:p>
    <w:p w14:paraId="2C077B35" w14:textId="77777777" w:rsidR="00AE52EC" w:rsidRPr="00BB7D3A" w:rsidRDefault="00AE52EC" w:rsidP="00BB7D3A">
      <w:pPr>
        <w:spacing w:after="0" w:line="240" w:lineRule="auto"/>
        <w:ind w:left="567" w:hanging="567"/>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3.</w:t>
      </w:r>
      <w:r w:rsidRPr="00BB7D3A">
        <w:rPr>
          <w:rFonts w:ascii="Times New Roman" w:eastAsia="Calibri" w:hAnsi="Times New Roman" w:cs="Times New Roman"/>
          <w:lang w:val="lt-LT" w:eastAsia="lt-LT"/>
        </w:rPr>
        <w:tab/>
        <w:t xml:space="preserve">Kaip vartoti Flixotide </w:t>
      </w:r>
    </w:p>
    <w:p w14:paraId="360E74B3" w14:textId="77777777" w:rsidR="00AE52EC" w:rsidRPr="00BB7D3A" w:rsidRDefault="00AE52EC" w:rsidP="00BB7D3A">
      <w:pPr>
        <w:spacing w:after="0" w:line="240" w:lineRule="auto"/>
        <w:ind w:left="567" w:hanging="567"/>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4.</w:t>
      </w:r>
      <w:r w:rsidRPr="00BB7D3A">
        <w:rPr>
          <w:rFonts w:ascii="Times New Roman" w:eastAsia="Calibri" w:hAnsi="Times New Roman" w:cs="Times New Roman"/>
          <w:lang w:val="lt-LT" w:eastAsia="lt-LT"/>
        </w:rPr>
        <w:tab/>
        <w:t>Galimas šalutinis poveikis</w:t>
      </w:r>
    </w:p>
    <w:p w14:paraId="639FC5B3" w14:textId="77777777" w:rsidR="00AE52EC" w:rsidRPr="00BB7D3A" w:rsidRDefault="00AE52EC" w:rsidP="00BB7D3A">
      <w:pPr>
        <w:spacing w:after="0" w:line="240" w:lineRule="auto"/>
        <w:ind w:left="567" w:hanging="567"/>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5.</w:t>
      </w:r>
      <w:r w:rsidRPr="00BB7D3A">
        <w:rPr>
          <w:rFonts w:ascii="Times New Roman" w:eastAsia="Calibri" w:hAnsi="Times New Roman" w:cs="Times New Roman"/>
          <w:lang w:val="lt-LT" w:eastAsia="lt-LT"/>
        </w:rPr>
        <w:tab/>
        <w:t xml:space="preserve">Kaip laikyti Flixotide </w:t>
      </w:r>
    </w:p>
    <w:p w14:paraId="03705998" w14:textId="77777777" w:rsidR="00AE52EC" w:rsidRPr="00BB7D3A" w:rsidRDefault="00AE52EC" w:rsidP="00BB7D3A">
      <w:pPr>
        <w:spacing w:after="0" w:line="240" w:lineRule="auto"/>
        <w:ind w:left="567" w:hanging="567"/>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6.</w:t>
      </w:r>
      <w:r w:rsidRPr="00BB7D3A">
        <w:rPr>
          <w:rFonts w:ascii="Times New Roman" w:eastAsia="Calibri" w:hAnsi="Times New Roman" w:cs="Times New Roman"/>
          <w:lang w:val="lt-LT" w:eastAsia="lt-LT"/>
        </w:rPr>
        <w:tab/>
        <w:t>Pakuotės turinys ir kita informacija</w:t>
      </w:r>
    </w:p>
    <w:p w14:paraId="5A81296F" w14:textId="568EE379" w:rsidR="00EF5243" w:rsidRPr="00BB7D3A" w:rsidRDefault="00EF5243" w:rsidP="00BB7D3A">
      <w:pPr>
        <w:widowControl w:val="0"/>
        <w:numPr>
          <w:ilvl w:val="12"/>
          <w:numId w:val="0"/>
        </w:numPr>
        <w:tabs>
          <w:tab w:val="left" w:pos="1296"/>
        </w:tabs>
        <w:snapToGrid w:val="0"/>
        <w:spacing w:after="0" w:line="240" w:lineRule="auto"/>
        <w:ind w:right="-2"/>
        <w:outlineLvl w:val="0"/>
        <w:rPr>
          <w:rFonts w:ascii="Times New Roman" w:eastAsia="Times New Roman" w:hAnsi="Times New Roman" w:cs="Times New Roman"/>
          <w:lang w:val="lt-LT" w:eastAsia="sl-SI"/>
        </w:rPr>
      </w:pPr>
    </w:p>
    <w:p w14:paraId="38A99B62"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lang w:val="lt-LT" w:eastAsia="lt-LT"/>
        </w:rPr>
      </w:pPr>
    </w:p>
    <w:p w14:paraId="5DBADDE9" w14:textId="77777777" w:rsidR="00AE52EC" w:rsidRPr="00BB7D3A" w:rsidRDefault="00AE52EC" w:rsidP="00BB7D3A">
      <w:pPr>
        <w:numPr>
          <w:ilvl w:val="12"/>
          <w:numId w:val="0"/>
        </w:numPr>
        <w:spacing w:after="0" w:line="240" w:lineRule="auto"/>
        <w:ind w:left="567" w:hanging="567"/>
        <w:outlineLvl w:val="0"/>
        <w:rPr>
          <w:rFonts w:ascii="Times New Roman" w:eastAsia="Calibri" w:hAnsi="Times New Roman" w:cs="Times New Roman"/>
          <w:b/>
          <w:bCs/>
          <w:caps/>
          <w:lang w:val="lt-LT" w:eastAsia="lt-LT"/>
        </w:rPr>
      </w:pPr>
      <w:r w:rsidRPr="00BB7D3A">
        <w:rPr>
          <w:rFonts w:ascii="Times New Roman" w:eastAsia="Calibri" w:hAnsi="Times New Roman" w:cs="Times New Roman"/>
          <w:b/>
          <w:bCs/>
          <w:caps/>
          <w:lang w:val="lt-LT" w:eastAsia="lt-LT"/>
        </w:rPr>
        <w:t>1.</w:t>
      </w:r>
      <w:r w:rsidRPr="00BB7D3A">
        <w:rPr>
          <w:rFonts w:ascii="Times New Roman" w:eastAsia="Calibri" w:hAnsi="Times New Roman" w:cs="Times New Roman"/>
          <w:b/>
          <w:bCs/>
          <w:caps/>
          <w:lang w:val="lt-LT" w:eastAsia="lt-LT"/>
        </w:rPr>
        <w:tab/>
        <w:t>K</w:t>
      </w:r>
      <w:r w:rsidRPr="00BB7D3A">
        <w:rPr>
          <w:rFonts w:ascii="Times New Roman" w:eastAsia="Calibri" w:hAnsi="Times New Roman" w:cs="Times New Roman"/>
          <w:b/>
          <w:bCs/>
          <w:lang w:val="lt-LT" w:eastAsia="lt-LT"/>
        </w:rPr>
        <w:t>as yra Flixotide ir kam jis vartojamas</w:t>
      </w:r>
    </w:p>
    <w:p w14:paraId="64E00F48" w14:textId="77777777" w:rsidR="00AE52EC" w:rsidRPr="00BB7D3A" w:rsidRDefault="00AE52EC" w:rsidP="00BB7D3A">
      <w:pPr>
        <w:keepNext/>
        <w:spacing w:after="0" w:line="240" w:lineRule="auto"/>
        <w:outlineLvl w:val="2"/>
        <w:rPr>
          <w:rFonts w:ascii="Times New Roman" w:eastAsia="Calibri" w:hAnsi="Times New Roman" w:cs="Times New Roman"/>
          <w:b/>
          <w:bCs/>
          <w:lang w:val="lt-LT" w:eastAsia="lt-LT"/>
        </w:rPr>
      </w:pPr>
    </w:p>
    <w:p w14:paraId="02B71C9E" w14:textId="77777777" w:rsidR="00AE52EC" w:rsidRPr="00BB7D3A" w:rsidRDefault="00AE52EC" w:rsidP="00BB7D3A">
      <w:pPr>
        <w:keepNext/>
        <w:spacing w:after="0" w:line="240" w:lineRule="auto"/>
        <w:outlineLvl w:val="2"/>
        <w:rPr>
          <w:rFonts w:ascii="Times New Roman" w:eastAsia="Calibri" w:hAnsi="Times New Roman" w:cs="Times New Roman"/>
          <w:b/>
          <w:bCs/>
          <w:lang w:val="lt-LT" w:eastAsia="lt-LT"/>
        </w:rPr>
      </w:pPr>
      <w:r w:rsidRPr="00BB7D3A">
        <w:rPr>
          <w:rFonts w:ascii="Times New Roman" w:eastAsia="Calibri" w:hAnsi="Times New Roman" w:cs="Times New Roman"/>
          <w:b/>
          <w:bCs/>
          <w:lang w:val="lt-LT" w:eastAsia="lt-LT"/>
        </w:rPr>
        <w:t>Kaip veikia Jūsų vaistas</w:t>
      </w:r>
    </w:p>
    <w:p w14:paraId="45D19C9C"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1571E3E5"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Flutikazono propionatas priklauso vaistų, vadinamų kortikosteroidais (arba steroidais), grupei. Kortikosteroidai vartojami astmai gydyti, nes jie pasižymi priešuždegiminiu poveikiu. Šie vaistai mažina smulkiųjų kvėpavimo takų sienelių pabrinkimą ir padidėjusį jautrumą, taip palengvindami kvėpavimą. Kortikosteroidai apsaugo nuo astmos priepuolių, todėl jie vadinami prevenciniais vaistais. Flutikazono propionato reikėtų vartoti reguliariai kasdien.</w:t>
      </w:r>
    </w:p>
    <w:p w14:paraId="4D407CCA"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Flutikazono propionato negalima painioti su kitais steroidais, pavyzdžiui, su geriamaisiais ar injekciniais anaboliniais steroidais, kuriais piktnaudžiauja kai kurie sportininkai.</w:t>
      </w:r>
    </w:p>
    <w:p w14:paraId="3E003EDA"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2A78197F"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 xml:space="preserve">Išpurkšta Flixotide be CFC Jums įkvepiant patenka tiesiai į plaučius. Čia vaistas ir turi veikti. </w:t>
      </w:r>
    </w:p>
    <w:p w14:paraId="5C76F0FB"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5A07B0D6"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bCs/>
          <w:i/>
          <w:iCs/>
          <w:color w:val="000000"/>
          <w:lang w:val="lt-LT" w:eastAsia="lt-LT"/>
        </w:rPr>
      </w:pPr>
      <w:r w:rsidRPr="00BB7D3A">
        <w:rPr>
          <w:rFonts w:ascii="Times New Roman" w:eastAsia="Calibri" w:hAnsi="Times New Roman" w:cs="Times New Roman"/>
          <w:bCs/>
          <w:i/>
          <w:iCs/>
          <w:color w:val="000000"/>
          <w:lang w:val="lt-LT" w:eastAsia="lt-LT"/>
        </w:rPr>
        <w:t xml:space="preserve">Nuo ko vartojamas </w:t>
      </w:r>
      <w:r w:rsidRPr="00BB7D3A">
        <w:rPr>
          <w:rFonts w:ascii="Times New Roman" w:eastAsia="Calibri" w:hAnsi="Times New Roman" w:cs="Times New Roman"/>
          <w:bCs/>
          <w:i/>
          <w:iCs/>
          <w:lang w:val="lt-LT" w:eastAsia="lt-LT"/>
        </w:rPr>
        <w:t xml:space="preserve">Flixotide </w:t>
      </w:r>
    </w:p>
    <w:p w14:paraId="7417F1E8"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55A84E43"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Jūsų gydytojas parinko šį vaistą, tinkamą Jums ir Jūsų ligai gydyti.</w:t>
      </w:r>
    </w:p>
    <w:p w14:paraId="34CF3948"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 xml:space="preserve">Flixotide  skiriama apsaugoti nuo astmos simptomų atsiradimo, jei pacientui reikalingas nuolatinis gydymas. </w:t>
      </w:r>
    </w:p>
    <w:p w14:paraId="0CD549F0"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lang w:val="lt-LT" w:eastAsia="lt-LT"/>
        </w:rPr>
        <w:t xml:space="preserve">Flixotide taip pat vartojamas kartu su ilgai veikiančiais bronchus plečiančiais vaistais (pvz., ilgai veikiančiais beta agonistais) </w:t>
      </w:r>
      <w:r w:rsidRPr="00BB7D3A">
        <w:rPr>
          <w:rFonts w:ascii="Times New Roman" w:eastAsia="Calibri" w:hAnsi="Times New Roman" w:cs="Times New Roman"/>
          <w:color w:val="000000"/>
          <w:lang w:val="lt-LT" w:eastAsia="lt-LT"/>
        </w:rPr>
        <w:t>suaugusiųjų, sergančių lėtine obstrukcine plaučių liga (LOPL), gydymui.</w:t>
      </w:r>
    </w:p>
    <w:p w14:paraId="6D823A4D"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38038C11"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7B2137D2" w14:textId="77777777" w:rsidR="00AE52EC" w:rsidRPr="00BB7D3A" w:rsidRDefault="00AE52EC" w:rsidP="00BB7D3A">
      <w:pPr>
        <w:numPr>
          <w:ilvl w:val="12"/>
          <w:numId w:val="0"/>
        </w:numPr>
        <w:spacing w:after="0" w:line="240" w:lineRule="auto"/>
        <w:ind w:left="567" w:hanging="567"/>
        <w:outlineLvl w:val="0"/>
        <w:rPr>
          <w:rFonts w:ascii="Times New Roman" w:eastAsia="Calibri" w:hAnsi="Times New Roman" w:cs="Times New Roman"/>
          <w:b/>
          <w:caps/>
          <w:lang w:val="lt-LT" w:eastAsia="lt-LT"/>
        </w:rPr>
      </w:pPr>
      <w:r w:rsidRPr="00BB7D3A">
        <w:rPr>
          <w:rFonts w:ascii="Times New Roman" w:eastAsia="Calibri" w:hAnsi="Times New Roman" w:cs="Times New Roman"/>
          <w:b/>
          <w:lang w:val="lt-LT" w:eastAsia="lt-LT"/>
        </w:rPr>
        <w:t>2.</w:t>
      </w:r>
      <w:r w:rsidRPr="00BB7D3A">
        <w:rPr>
          <w:rFonts w:ascii="Times New Roman" w:eastAsia="Calibri" w:hAnsi="Times New Roman" w:cs="Times New Roman"/>
          <w:b/>
          <w:lang w:val="lt-LT" w:eastAsia="lt-LT"/>
        </w:rPr>
        <w:tab/>
        <w:t xml:space="preserve">Kas žinotina prieš vartojant Flixotide </w:t>
      </w:r>
    </w:p>
    <w:p w14:paraId="446776B7"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b/>
          <w:color w:val="000000"/>
          <w:lang w:val="lt-LT" w:eastAsia="lt-LT"/>
        </w:rPr>
      </w:pPr>
    </w:p>
    <w:p w14:paraId="50421509" w14:textId="44018970" w:rsidR="00AE52EC" w:rsidRPr="00BB7D3A" w:rsidRDefault="00AE52EC" w:rsidP="00BB7D3A">
      <w:pPr>
        <w:spacing w:after="0" w:line="240" w:lineRule="auto"/>
        <w:ind w:left="567" w:hanging="567"/>
        <w:rPr>
          <w:rFonts w:ascii="Times New Roman" w:eastAsia="Calibri" w:hAnsi="Times New Roman" w:cs="Times New Roman"/>
          <w:b/>
          <w:caps/>
          <w:lang w:val="lt-LT" w:eastAsia="lt-LT"/>
        </w:rPr>
      </w:pPr>
      <w:r w:rsidRPr="00BB7D3A">
        <w:rPr>
          <w:rFonts w:ascii="Times New Roman" w:eastAsia="Calibri" w:hAnsi="Times New Roman" w:cs="Times New Roman"/>
          <w:b/>
          <w:bCs/>
          <w:lang w:val="lt-LT" w:eastAsia="lt-LT"/>
        </w:rPr>
        <w:t xml:space="preserve">Flixotide vartoti </w:t>
      </w:r>
      <w:r w:rsidR="007A4A3B" w:rsidRPr="007A4A3B">
        <w:rPr>
          <w:rFonts w:ascii="Times New Roman" w:eastAsia="Calibri" w:hAnsi="Times New Roman" w:cs="Times New Roman"/>
          <w:b/>
          <w:bCs/>
          <w:lang w:val="lt-LT" w:eastAsia="lt-LT"/>
        </w:rPr>
        <w:t>draudžiama</w:t>
      </w:r>
      <w:r w:rsidRPr="00BB7D3A">
        <w:rPr>
          <w:rFonts w:ascii="Times New Roman" w:eastAsia="Calibri" w:hAnsi="Times New Roman" w:cs="Times New Roman"/>
          <w:b/>
          <w:bCs/>
          <w:lang w:val="lt-LT" w:eastAsia="lt-LT"/>
        </w:rPr>
        <w:t>:</w:t>
      </w:r>
    </w:p>
    <w:p w14:paraId="122DC9D9" w14:textId="77777777" w:rsidR="00AE52EC" w:rsidRPr="00BB7D3A" w:rsidRDefault="00AE52EC" w:rsidP="00BB7D3A">
      <w:pPr>
        <w:numPr>
          <w:ilvl w:val="12"/>
          <w:numId w:val="0"/>
        </w:numPr>
        <w:spacing w:after="0" w:line="240" w:lineRule="auto"/>
        <w:ind w:left="567" w:hanging="567"/>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w:t>
      </w:r>
      <w:r w:rsidRPr="00BB7D3A">
        <w:rPr>
          <w:rFonts w:ascii="Times New Roman" w:eastAsia="Calibri" w:hAnsi="Times New Roman" w:cs="Times New Roman"/>
          <w:lang w:val="lt-LT" w:eastAsia="lt-LT"/>
        </w:rPr>
        <w:tab/>
        <w:t>jeigu yra alergija veikliajai medžiagai arba bet kuriai pagalbinei šio vaisto medžiagai (</w:t>
      </w:r>
      <w:r w:rsidRPr="00BB7D3A">
        <w:rPr>
          <w:rFonts w:ascii="Times New Roman" w:eastAsia="Calibri" w:hAnsi="Times New Roman" w:cs="Times New Roman"/>
          <w:noProof/>
          <w:lang w:val="lt-LT" w:eastAsia="lt-LT"/>
        </w:rPr>
        <w:t>jos išvardytos 6 skyriuje)</w:t>
      </w:r>
      <w:r w:rsidRPr="00BB7D3A">
        <w:rPr>
          <w:rFonts w:ascii="Times New Roman" w:eastAsia="Calibri" w:hAnsi="Times New Roman" w:cs="Times New Roman"/>
          <w:lang w:val="lt-LT" w:eastAsia="lt-LT"/>
        </w:rPr>
        <w:t>.</w:t>
      </w:r>
    </w:p>
    <w:p w14:paraId="01A53991" w14:textId="77777777" w:rsidR="00AE52EC" w:rsidRPr="00BB7D3A" w:rsidRDefault="00AE52EC" w:rsidP="00BB7D3A">
      <w:pPr>
        <w:spacing w:after="0" w:line="240" w:lineRule="auto"/>
        <w:ind w:left="567" w:hanging="567"/>
        <w:rPr>
          <w:rFonts w:ascii="Times New Roman" w:eastAsia="Calibri" w:hAnsi="Times New Roman" w:cs="Times New Roman"/>
          <w:lang w:val="lt-LT" w:eastAsia="lt-LT"/>
        </w:rPr>
      </w:pPr>
    </w:p>
    <w:p w14:paraId="3A9E17D7" w14:textId="77777777" w:rsidR="00AE52EC" w:rsidRPr="00BB7D3A" w:rsidRDefault="00AE52EC" w:rsidP="00BB7D3A">
      <w:pPr>
        <w:spacing w:after="0" w:line="240" w:lineRule="auto"/>
        <w:ind w:left="567" w:hanging="567"/>
        <w:rPr>
          <w:rFonts w:ascii="Times New Roman" w:eastAsia="Calibri" w:hAnsi="Times New Roman" w:cs="Times New Roman"/>
          <w:b/>
          <w:lang w:val="lt-LT" w:eastAsia="lt-LT"/>
        </w:rPr>
      </w:pPr>
      <w:r w:rsidRPr="00BB7D3A">
        <w:rPr>
          <w:rFonts w:ascii="Times New Roman" w:eastAsia="Calibri" w:hAnsi="Times New Roman" w:cs="Times New Roman"/>
          <w:b/>
          <w:lang w:val="lt-LT" w:eastAsia="lt-LT"/>
        </w:rPr>
        <w:t>Įspėjimai ir atsargumo priemonės</w:t>
      </w:r>
    </w:p>
    <w:p w14:paraId="5E05545E" w14:textId="77777777" w:rsidR="00AE52EC" w:rsidRPr="00BB7D3A" w:rsidRDefault="00AE52EC" w:rsidP="00BB7D3A">
      <w:pPr>
        <w:spacing w:after="0" w:line="240" w:lineRule="auto"/>
        <w:ind w:left="567" w:hanging="567"/>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Pasitarkite su gydytoju arba vaistininku, prieš pradėdami vartoti Flixotide</w:t>
      </w:r>
    </w:p>
    <w:p w14:paraId="0D828779" w14:textId="77777777" w:rsidR="00AE52EC" w:rsidRPr="00BB7D3A" w:rsidRDefault="00AE52EC" w:rsidP="00BB7D3A">
      <w:pPr>
        <w:spacing w:after="0" w:line="240" w:lineRule="auto"/>
        <w:ind w:left="567" w:hanging="567"/>
        <w:rPr>
          <w:rFonts w:ascii="Times New Roman" w:eastAsia="Calibri" w:hAnsi="Times New Roman" w:cs="Times New Roman"/>
          <w:bCs/>
          <w:lang w:val="lt-LT" w:eastAsia="lt-LT"/>
        </w:rPr>
      </w:pPr>
      <w:r w:rsidRPr="00BB7D3A">
        <w:rPr>
          <w:rFonts w:ascii="Times New Roman" w:eastAsia="Calibri" w:hAnsi="Times New Roman" w:cs="Times New Roman"/>
          <w:bCs/>
          <w:lang w:val="lt-LT" w:eastAsia="lt-LT"/>
        </w:rPr>
        <w:lastRenderedPageBreak/>
        <w:t>-</w:t>
      </w:r>
      <w:r w:rsidRPr="00BB7D3A">
        <w:rPr>
          <w:rFonts w:ascii="Times New Roman" w:eastAsia="Calibri" w:hAnsi="Times New Roman" w:cs="Times New Roman"/>
          <w:bCs/>
          <w:lang w:val="lt-LT" w:eastAsia="lt-LT"/>
        </w:rPr>
        <w:tab/>
        <w:t>jeigu esate nėščia arba planuojate pastoti;</w:t>
      </w:r>
    </w:p>
    <w:p w14:paraId="6393E0F5" w14:textId="77777777" w:rsidR="00AE52EC" w:rsidRPr="00BB7D3A" w:rsidRDefault="00AE52EC" w:rsidP="00BB7D3A">
      <w:pPr>
        <w:spacing w:after="0" w:line="240" w:lineRule="auto"/>
        <w:ind w:left="567" w:hanging="567"/>
        <w:rPr>
          <w:rFonts w:ascii="Times New Roman" w:eastAsia="Calibri" w:hAnsi="Times New Roman" w:cs="Times New Roman"/>
          <w:bCs/>
          <w:lang w:val="lt-LT" w:eastAsia="lt-LT"/>
        </w:rPr>
      </w:pPr>
      <w:r w:rsidRPr="00BB7D3A">
        <w:rPr>
          <w:rFonts w:ascii="Times New Roman" w:eastAsia="Calibri" w:hAnsi="Times New Roman" w:cs="Times New Roman"/>
          <w:bCs/>
          <w:lang w:val="lt-LT" w:eastAsia="lt-LT"/>
        </w:rPr>
        <w:t>-</w:t>
      </w:r>
      <w:r w:rsidRPr="00BB7D3A">
        <w:rPr>
          <w:rFonts w:ascii="Times New Roman" w:eastAsia="Calibri" w:hAnsi="Times New Roman" w:cs="Times New Roman"/>
          <w:bCs/>
          <w:lang w:val="lt-LT" w:eastAsia="lt-LT"/>
        </w:rPr>
        <w:tab/>
        <w:t>jeigu žindote kūdikį;</w:t>
      </w:r>
    </w:p>
    <w:p w14:paraId="3B29F317" w14:textId="77777777" w:rsidR="00AE52EC" w:rsidRPr="00BB7D3A" w:rsidRDefault="00AE52EC" w:rsidP="00BB7D3A">
      <w:pPr>
        <w:spacing w:after="0" w:line="240" w:lineRule="auto"/>
        <w:ind w:left="567" w:hanging="567"/>
        <w:rPr>
          <w:rFonts w:ascii="Times New Roman" w:eastAsia="Calibri" w:hAnsi="Times New Roman" w:cs="Times New Roman"/>
          <w:color w:val="000000"/>
          <w:lang w:val="lt-LT" w:eastAsia="lt-LT"/>
        </w:rPr>
      </w:pPr>
      <w:r w:rsidRPr="00BB7D3A">
        <w:rPr>
          <w:rFonts w:ascii="Times New Roman" w:eastAsia="Calibri" w:hAnsi="Times New Roman" w:cs="Times New Roman"/>
          <w:bCs/>
          <w:lang w:val="lt-LT" w:eastAsia="lt-LT"/>
        </w:rPr>
        <w:t>-</w:t>
      </w:r>
      <w:r w:rsidRPr="00BB7D3A">
        <w:rPr>
          <w:rFonts w:ascii="Times New Roman" w:eastAsia="Calibri" w:hAnsi="Times New Roman" w:cs="Times New Roman"/>
          <w:bCs/>
          <w:lang w:val="lt-LT" w:eastAsia="lt-LT"/>
        </w:rPr>
        <w:tab/>
        <w:t xml:space="preserve">jeigu Jūs </w:t>
      </w:r>
      <w:r w:rsidRPr="00BB7D3A">
        <w:rPr>
          <w:rFonts w:ascii="Times New Roman" w:eastAsia="Calibri" w:hAnsi="Times New Roman" w:cs="Times New Roman"/>
          <w:bCs/>
          <w:color w:val="000000"/>
          <w:lang w:val="lt-LT" w:eastAsia="lt-LT"/>
        </w:rPr>
        <w:t xml:space="preserve">kada nors sirgote burnos pienlige; </w:t>
      </w:r>
    </w:p>
    <w:p w14:paraId="535F9C43" w14:textId="77777777" w:rsidR="00AE52EC" w:rsidRPr="00BB7D3A" w:rsidRDefault="00AE52EC" w:rsidP="00BB7D3A">
      <w:pPr>
        <w:spacing w:after="0" w:line="240" w:lineRule="auto"/>
        <w:ind w:left="567" w:hanging="567"/>
        <w:rPr>
          <w:rFonts w:ascii="Times New Roman" w:eastAsia="Calibri" w:hAnsi="Times New Roman" w:cs="Times New Roman"/>
          <w:color w:val="000000"/>
          <w:lang w:val="lt-LT" w:eastAsia="lt-LT"/>
        </w:rPr>
      </w:pPr>
      <w:r w:rsidRPr="00BB7D3A">
        <w:rPr>
          <w:rFonts w:ascii="Times New Roman" w:eastAsia="Calibri" w:hAnsi="Times New Roman" w:cs="Times New Roman"/>
          <w:bCs/>
          <w:lang w:val="lt-LT" w:eastAsia="lt-LT"/>
        </w:rPr>
        <w:t>-</w:t>
      </w:r>
      <w:r w:rsidRPr="00BB7D3A">
        <w:rPr>
          <w:rFonts w:ascii="Times New Roman" w:eastAsia="Calibri" w:hAnsi="Times New Roman" w:cs="Times New Roman"/>
          <w:bCs/>
          <w:lang w:val="lt-LT" w:eastAsia="lt-LT"/>
        </w:rPr>
        <w:tab/>
        <w:t xml:space="preserve">jeigu Jūs </w:t>
      </w:r>
      <w:r w:rsidRPr="00BB7D3A">
        <w:rPr>
          <w:rFonts w:ascii="Times New Roman" w:eastAsia="Calibri" w:hAnsi="Times New Roman" w:cs="Times New Roman"/>
          <w:color w:val="000000"/>
          <w:lang w:val="lt-LT" w:eastAsia="lt-LT"/>
        </w:rPr>
        <w:t xml:space="preserve">šiuo metu gydotės arba anksčiau gydėtės nuo tuberkuliozės (TB). </w:t>
      </w:r>
    </w:p>
    <w:p w14:paraId="15FA8731" w14:textId="77777777" w:rsidR="00AE52EC" w:rsidRPr="00BB7D3A" w:rsidRDefault="00AE52EC" w:rsidP="00BB7D3A">
      <w:pPr>
        <w:spacing w:after="0" w:line="240" w:lineRule="auto"/>
        <w:ind w:left="567" w:hanging="567"/>
        <w:rPr>
          <w:rFonts w:ascii="Times New Roman" w:eastAsia="Calibri" w:hAnsi="Times New Roman" w:cs="Times New Roman"/>
          <w:color w:val="000000"/>
          <w:lang w:val="lt-LT" w:eastAsia="lt-LT"/>
        </w:rPr>
      </w:pPr>
    </w:p>
    <w:p w14:paraId="472115E7" w14:textId="77777777" w:rsidR="00AE52EC" w:rsidRPr="00BB7D3A" w:rsidRDefault="00AE52EC" w:rsidP="00BB7D3A">
      <w:pPr>
        <w:numPr>
          <w:ilvl w:val="12"/>
          <w:numId w:val="0"/>
        </w:numPr>
        <w:spacing w:after="0" w:line="240" w:lineRule="auto"/>
        <w:outlineLvl w:val="0"/>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 xml:space="preserve">Jeigu pradėjote matyti tarsi per miglą arba pasireiškė kitų regėjimo sutrikimų, kreipkitės į savo gydytoją, </w:t>
      </w:r>
      <w:r w:rsidRPr="00BB7D3A">
        <w:rPr>
          <w:rFonts w:ascii="Times New Roman" w:eastAsia="Calibri" w:hAnsi="Times New Roman" w:cs="Times New Roman"/>
          <w:bCs/>
          <w:lang w:val="lt-LT" w:eastAsia="lt-LT"/>
        </w:rPr>
        <w:t>nes tai gali būti katarakta arba glaukoma</w:t>
      </w:r>
      <w:r w:rsidRPr="00BB7D3A">
        <w:rPr>
          <w:rFonts w:ascii="Times New Roman" w:eastAsia="Calibri" w:hAnsi="Times New Roman" w:cs="Times New Roman"/>
          <w:lang w:val="lt-LT" w:eastAsia="lt-LT"/>
        </w:rPr>
        <w:t>.</w:t>
      </w:r>
    </w:p>
    <w:p w14:paraId="5B52141C" w14:textId="77777777" w:rsidR="00AE52EC" w:rsidRPr="00BB7D3A" w:rsidRDefault="00AE52EC" w:rsidP="00BB7D3A">
      <w:pPr>
        <w:spacing w:after="0" w:line="240" w:lineRule="auto"/>
        <w:ind w:left="567" w:hanging="567"/>
        <w:rPr>
          <w:rFonts w:ascii="Times New Roman" w:eastAsia="Calibri" w:hAnsi="Times New Roman" w:cs="Times New Roman"/>
          <w:bCs/>
          <w:lang w:val="lt-LT" w:eastAsia="lt-LT"/>
        </w:rPr>
      </w:pPr>
    </w:p>
    <w:p w14:paraId="76DA642A" w14:textId="77777777" w:rsidR="00AE52EC" w:rsidRPr="00BB7D3A" w:rsidRDefault="00AE52EC" w:rsidP="00BB7D3A">
      <w:pPr>
        <w:keepNext/>
        <w:spacing w:after="0" w:line="240" w:lineRule="auto"/>
        <w:outlineLvl w:val="2"/>
        <w:rPr>
          <w:rFonts w:ascii="Times New Roman" w:eastAsia="Calibri" w:hAnsi="Times New Roman" w:cs="Times New Roman"/>
          <w:b/>
          <w:bCs/>
          <w:lang w:val="lt-LT" w:eastAsia="lt-LT"/>
        </w:rPr>
      </w:pPr>
      <w:r w:rsidRPr="00BB7D3A">
        <w:rPr>
          <w:rFonts w:ascii="Times New Roman" w:eastAsia="Calibri" w:hAnsi="Times New Roman" w:cs="Times New Roman"/>
          <w:b/>
          <w:bCs/>
          <w:lang w:val="lt-LT" w:eastAsia="lt-LT"/>
        </w:rPr>
        <w:t xml:space="preserve">Po Flixotide pavartojimo </w:t>
      </w:r>
    </w:p>
    <w:p w14:paraId="334191F9"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 xml:space="preserve">Jei Jūsų kvėpavimas ar švokštimas pasunkėjo, kuo greičiau kreipkitės į gydytoją. </w:t>
      </w:r>
    </w:p>
    <w:p w14:paraId="7589DAE4"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Jei Jūsų kvėpavimas ar švokštimas pasunkėja iškart po įkvėpimo, tuoj pat nutraukite vaisto vartojimą ir kuo greičiau kreipkitės į gydytoją.</w:t>
      </w:r>
    </w:p>
    <w:p w14:paraId="449F4A13"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Jei kelias paras vartojus naujojo vaisto, dusulys ar švokštimas pasunkėjo arba pastebėjote, kad Jums reikia daugiau įkvėpimų, nedelsdami pasakykite apie tai savo gydytojui.</w:t>
      </w:r>
    </w:p>
    <w:p w14:paraId="2DE98E73"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55B1DD3D" w14:textId="77777777" w:rsidR="00AE52EC" w:rsidRPr="00BB7D3A" w:rsidRDefault="00AE52EC" w:rsidP="00BB7D3A">
      <w:pPr>
        <w:spacing w:after="0" w:line="240" w:lineRule="auto"/>
        <w:ind w:left="567" w:hanging="567"/>
        <w:rPr>
          <w:rFonts w:ascii="Times New Roman" w:eastAsia="Calibri" w:hAnsi="Times New Roman" w:cs="Times New Roman"/>
          <w:b/>
          <w:lang w:val="lt-LT" w:eastAsia="lt-LT"/>
        </w:rPr>
      </w:pPr>
      <w:r w:rsidRPr="00BB7D3A">
        <w:rPr>
          <w:rFonts w:ascii="Times New Roman" w:eastAsia="Calibri" w:hAnsi="Times New Roman" w:cs="Times New Roman"/>
          <w:b/>
          <w:lang w:val="lt-LT" w:eastAsia="lt-LT"/>
        </w:rPr>
        <w:t>Kiti vaistai ir Flixotide</w:t>
      </w:r>
    </w:p>
    <w:p w14:paraId="2381425B" w14:textId="77777777" w:rsidR="00AE52EC" w:rsidRPr="00BB7D3A" w:rsidRDefault="00AE52EC" w:rsidP="00BB7D3A">
      <w:pPr>
        <w:spacing w:after="0" w:line="240" w:lineRule="auto"/>
        <w:jc w:val="both"/>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Jeigu vartojate arba neseniai vartojote kitų vaistų</w:t>
      </w:r>
      <w:r w:rsidRPr="00BB7D3A">
        <w:rPr>
          <w:rFonts w:ascii="Times New Roman" w:eastAsia="Times New Roman" w:hAnsi="Times New Roman" w:cs="Times New Roman"/>
          <w:lang w:val="lt-LT" w:eastAsia="lt-LT"/>
        </w:rPr>
        <w:t xml:space="preserve">, įskaitant be recepto įsigyjamus vaistus, </w:t>
      </w:r>
      <w:r w:rsidRPr="00BB7D3A">
        <w:rPr>
          <w:rFonts w:ascii="Times New Roman" w:eastAsia="Calibri" w:hAnsi="Times New Roman" w:cs="Times New Roman"/>
          <w:lang w:val="lt-LT" w:eastAsia="lt-LT"/>
        </w:rPr>
        <w:t>arba dėl to nesate tikri, apie tai pasakykite gydytojui arba vaistininkui.</w:t>
      </w:r>
    </w:p>
    <w:p w14:paraId="30DB64B1" w14:textId="77777777" w:rsidR="00AE52EC" w:rsidRPr="00BB7D3A" w:rsidRDefault="00AE52EC" w:rsidP="00BB7D3A">
      <w:pPr>
        <w:autoSpaceDE w:val="0"/>
        <w:autoSpaceDN w:val="0"/>
        <w:adjustRightInd w:val="0"/>
        <w:spacing w:after="0" w:line="240" w:lineRule="auto"/>
        <w:rPr>
          <w:rFonts w:ascii="Times New Roman" w:eastAsia="Calibri" w:hAnsi="Times New Roman" w:cs="Times New Roman"/>
          <w:color w:val="000000"/>
          <w:lang w:val="lt-LT"/>
        </w:rPr>
      </w:pPr>
    </w:p>
    <w:p w14:paraId="6BB2A6A6" w14:textId="77777777" w:rsidR="00AE52EC" w:rsidRPr="00BB7D3A" w:rsidRDefault="00AE52EC" w:rsidP="00BB7D3A">
      <w:pPr>
        <w:autoSpaceDE w:val="0"/>
        <w:autoSpaceDN w:val="0"/>
        <w:adjustRightInd w:val="0"/>
        <w:spacing w:after="0" w:line="240" w:lineRule="auto"/>
        <w:rPr>
          <w:rFonts w:ascii="Times New Roman" w:eastAsia="Calibri" w:hAnsi="Times New Roman" w:cs="Times New Roman"/>
          <w:lang w:val="lt-LT" w:eastAsia="lt-LT"/>
        </w:rPr>
      </w:pPr>
      <w:r w:rsidRPr="00BB7D3A">
        <w:rPr>
          <w:rFonts w:ascii="Times New Roman" w:eastAsia="Calibri" w:hAnsi="Times New Roman" w:cs="Times New Roman"/>
          <w:color w:val="000000"/>
          <w:lang w:val="lt-LT" w:eastAsia="lt-LT"/>
        </w:rPr>
        <w:t xml:space="preserve">Kai kuriais atvejais įkvepiamojo flutikazono propionato negalima vartoti kartu su kitais vaistais (pvz., su kai kuriais priešgrybeliniais vaistais arba vaistais nuo ŽIV). </w:t>
      </w:r>
      <w:r w:rsidRPr="00BB7D3A">
        <w:rPr>
          <w:rFonts w:ascii="Times New Roman" w:eastAsia="Calibri" w:hAnsi="Times New Roman" w:cs="Times New Roman"/>
          <w:lang w:val="lt-LT" w:eastAsia="lt-LT"/>
        </w:rPr>
        <w:t>Vartojant kai kuriuos vaistus, gali sustiprėti Flixotide poveikis ir, jeigu Jūs vartojate tuos vaistus (įskaitant kai kuriuos vaistus nuo ŽIV, pvz., ritonavirą, kobicistatą), Jūsų gydytojas gali pageidauti atidžiai stebėti Jūsų būklę.</w:t>
      </w:r>
    </w:p>
    <w:p w14:paraId="3FB03207" w14:textId="77777777" w:rsidR="00AE52EC" w:rsidRPr="00BB7D3A" w:rsidRDefault="00AE52EC" w:rsidP="00BB7D3A">
      <w:pPr>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Nevartokite įkvepiamojo flutikazono propionato, jei vartojate vaisto, vadinamo ritonaviru, prieš tai nepasitarę su savo gydytoju.</w:t>
      </w:r>
    </w:p>
    <w:p w14:paraId="657C1CF8"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lang w:val="lt-LT" w:eastAsia="lt-LT"/>
        </w:rPr>
      </w:pPr>
    </w:p>
    <w:p w14:paraId="65703B8B" w14:textId="77777777" w:rsidR="00AE52EC" w:rsidRPr="00BB7D3A" w:rsidRDefault="00AE52EC" w:rsidP="00BB7D3A">
      <w:pPr>
        <w:spacing w:after="0" w:line="240" w:lineRule="auto"/>
        <w:ind w:left="567" w:hanging="567"/>
        <w:rPr>
          <w:rFonts w:ascii="Times New Roman" w:eastAsia="Calibri" w:hAnsi="Times New Roman" w:cs="Times New Roman"/>
          <w:b/>
          <w:lang w:val="lt-LT" w:eastAsia="lt-LT"/>
        </w:rPr>
      </w:pPr>
      <w:r w:rsidRPr="00BB7D3A">
        <w:rPr>
          <w:rFonts w:ascii="Times New Roman" w:eastAsia="Calibri" w:hAnsi="Times New Roman" w:cs="Times New Roman"/>
          <w:b/>
          <w:lang w:val="lt-LT" w:eastAsia="lt-LT"/>
        </w:rPr>
        <w:t>Nėštumas ir žindymo laikotarpis</w:t>
      </w:r>
    </w:p>
    <w:p w14:paraId="1DA94174" w14:textId="77777777" w:rsidR="00AE52EC" w:rsidRPr="00BB7D3A" w:rsidRDefault="00AE52EC" w:rsidP="00BB7D3A">
      <w:pPr>
        <w:numPr>
          <w:ilvl w:val="12"/>
          <w:numId w:val="0"/>
        </w:numPr>
        <w:spacing w:after="0" w:line="240" w:lineRule="auto"/>
        <w:rPr>
          <w:rFonts w:ascii="Times New Roman" w:eastAsia="Calibri" w:hAnsi="Times New Roman" w:cs="Times New Roman"/>
          <w:lang w:val="lt-LT" w:eastAsia="lt-LT"/>
        </w:rPr>
      </w:pPr>
      <w:r w:rsidRPr="00BB7D3A">
        <w:rPr>
          <w:rFonts w:ascii="Times New Roman" w:eastAsia="Calibri" w:hAnsi="Times New Roman" w:cs="Times New Roman"/>
          <w:noProof/>
          <w:lang w:val="lt-LT" w:eastAsia="lt-LT"/>
        </w:rPr>
        <w:t>Jeigu esate nėščia, žindote kūdikį, manote, kad galbūt esate nėščia, arba planuojate pastoti, tai prieš vartodama šį vaistą, pasitarkite su gydytoju.</w:t>
      </w:r>
    </w:p>
    <w:p w14:paraId="0140BF95" w14:textId="77777777" w:rsidR="00AE52EC" w:rsidRPr="00BB7D3A" w:rsidRDefault="00AE52EC" w:rsidP="00BB7D3A">
      <w:pPr>
        <w:numPr>
          <w:ilvl w:val="12"/>
          <w:numId w:val="0"/>
        </w:numPr>
        <w:spacing w:after="0" w:line="240" w:lineRule="auto"/>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 xml:space="preserve">Nepakanka duomenų apie flutikazono propionato saugumą moteriai nėštumo laikotarpiu. Flutikazono propionato išskyrimas į motinos pieną netirtas. </w:t>
      </w:r>
    </w:p>
    <w:p w14:paraId="2C0272B3" w14:textId="77777777" w:rsidR="00AE52EC" w:rsidRPr="00BB7D3A" w:rsidRDefault="00AE52EC" w:rsidP="00BB7D3A">
      <w:pPr>
        <w:spacing w:after="0" w:line="240" w:lineRule="auto"/>
        <w:ind w:left="567" w:hanging="567"/>
        <w:rPr>
          <w:rFonts w:ascii="Times New Roman" w:eastAsia="Calibri" w:hAnsi="Times New Roman" w:cs="Times New Roman"/>
          <w:lang w:val="lt-LT" w:eastAsia="lt-LT"/>
        </w:rPr>
      </w:pPr>
    </w:p>
    <w:p w14:paraId="74F70003" w14:textId="77777777" w:rsidR="00AE52EC" w:rsidRPr="00BB7D3A" w:rsidRDefault="00AE52EC" w:rsidP="00BB7D3A">
      <w:pPr>
        <w:spacing w:after="0" w:line="240" w:lineRule="auto"/>
        <w:ind w:left="567" w:hanging="567"/>
        <w:rPr>
          <w:rFonts w:ascii="Times New Roman" w:eastAsia="Calibri" w:hAnsi="Times New Roman" w:cs="Times New Roman"/>
          <w:b/>
          <w:lang w:val="lt-LT" w:eastAsia="lt-LT"/>
        </w:rPr>
      </w:pPr>
      <w:r w:rsidRPr="00BB7D3A">
        <w:rPr>
          <w:rFonts w:ascii="Times New Roman" w:eastAsia="Calibri" w:hAnsi="Times New Roman" w:cs="Times New Roman"/>
          <w:b/>
          <w:lang w:val="lt-LT" w:eastAsia="lt-LT"/>
        </w:rPr>
        <w:t>Vairavimas ir mechanizmų valdymas</w:t>
      </w:r>
    </w:p>
    <w:p w14:paraId="42C86744" w14:textId="77777777" w:rsidR="00AE52EC" w:rsidRPr="00BB7D3A" w:rsidRDefault="00AE52EC" w:rsidP="00BB7D3A">
      <w:pPr>
        <w:spacing w:after="0" w:line="240" w:lineRule="auto"/>
        <w:ind w:left="567" w:hanging="567"/>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 xml:space="preserve">Flixotide </w:t>
      </w:r>
      <w:r w:rsidRPr="00BB7D3A">
        <w:rPr>
          <w:rFonts w:ascii="Times New Roman" w:eastAsia="Calibri" w:hAnsi="Times New Roman" w:cs="Times New Roman"/>
          <w:noProof/>
          <w:lang w:val="lt-LT" w:eastAsia="lt-LT"/>
        </w:rPr>
        <w:t>gebėjimo vairuoti ir valdyti mechanizmus neveikia arba veikia nereikšmingai.</w:t>
      </w:r>
    </w:p>
    <w:p w14:paraId="1D2E7ACA" w14:textId="77777777" w:rsidR="00AE52EC" w:rsidRDefault="00AE52EC" w:rsidP="00BB7D3A">
      <w:pPr>
        <w:spacing w:after="0" w:line="240" w:lineRule="auto"/>
        <w:ind w:left="567" w:hanging="567"/>
        <w:rPr>
          <w:rFonts w:ascii="Times New Roman" w:eastAsia="Calibri" w:hAnsi="Times New Roman" w:cs="Times New Roman"/>
          <w:lang w:val="lt-LT" w:eastAsia="lt-LT"/>
        </w:rPr>
      </w:pPr>
    </w:p>
    <w:p w14:paraId="134316BD" w14:textId="77777777" w:rsidR="00BB7D3A" w:rsidRPr="00BB7D3A" w:rsidRDefault="00BB7D3A" w:rsidP="00BB7D3A">
      <w:pPr>
        <w:spacing w:after="0" w:line="240" w:lineRule="auto"/>
        <w:ind w:left="567" w:hanging="567"/>
        <w:rPr>
          <w:rFonts w:ascii="Times New Roman" w:eastAsia="Calibri" w:hAnsi="Times New Roman" w:cs="Times New Roman"/>
          <w:lang w:val="lt-LT" w:eastAsia="lt-LT"/>
        </w:rPr>
      </w:pPr>
    </w:p>
    <w:p w14:paraId="1B295E1E" w14:textId="77777777" w:rsidR="00AE52EC" w:rsidRPr="00BB7D3A" w:rsidRDefault="00AE52EC" w:rsidP="00BB7D3A">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b/>
          <w:caps/>
          <w:lang w:val="lt-LT" w:eastAsia="lt-LT"/>
        </w:rPr>
      </w:pPr>
      <w:r w:rsidRPr="00BB7D3A">
        <w:rPr>
          <w:rFonts w:ascii="Times New Roman" w:eastAsia="Calibri" w:hAnsi="Times New Roman" w:cs="Times New Roman"/>
          <w:b/>
          <w:lang w:val="lt-LT" w:eastAsia="lt-LT"/>
        </w:rPr>
        <w:t>3.</w:t>
      </w:r>
      <w:r w:rsidRPr="00BB7D3A">
        <w:rPr>
          <w:rFonts w:ascii="Times New Roman" w:eastAsia="Calibri" w:hAnsi="Times New Roman" w:cs="Times New Roman"/>
          <w:b/>
          <w:lang w:val="lt-LT" w:eastAsia="lt-LT"/>
        </w:rPr>
        <w:tab/>
      </w:r>
      <w:r w:rsidRPr="00BB7D3A">
        <w:rPr>
          <w:rFonts w:ascii="Times New Roman" w:eastAsia="Calibri" w:hAnsi="Times New Roman" w:cs="Times New Roman"/>
          <w:b/>
          <w:caps/>
          <w:lang w:val="lt-LT" w:eastAsia="lt-LT"/>
        </w:rPr>
        <w:t>K</w:t>
      </w:r>
      <w:r w:rsidRPr="00BB7D3A">
        <w:rPr>
          <w:rFonts w:ascii="Times New Roman" w:eastAsia="Calibri" w:hAnsi="Times New Roman" w:cs="Times New Roman"/>
          <w:b/>
          <w:lang w:val="lt-LT" w:eastAsia="lt-LT"/>
        </w:rPr>
        <w:t xml:space="preserve">aip vartoti Flixotide </w:t>
      </w:r>
    </w:p>
    <w:p w14:paraId="1D0C6A5C" w14:textId="77777777" w:rsidR="00AE52EC" w:rsidRPr="00BB7D3A" w:rsidRDefault="00AE52EC" w:rsidP="00BB7D3A">
      <w:pPr>
        <w:numPr>
          <w:ilvl w:val="12"/>
          <w:numId w:val="0"/>
        </w:numPr>
        <w:spacing w:after="0" w:line="240" w:lineRule="auto"/>
        <w:ind w:right="-2"/>
        <w:rPr>
          <w:rFonts w:ascii="Times New Roman" w:eastAsia="Calibri" w:hAnsi="Times New Roman" w:cs="Times New Roman"/>
          <w:noProof/>
          <w:lang w:val="lt-LT" w:eastAsia="lt-LT"/>
        </w:rPr>
      </w:pPr>
    </w:p>
    <w:p w14:paraId="00590D83" w14:textId="77777777" w:rsidR="00AE52EC" w:rsidRPr="00BB7D3A" w:rsidRDefault="00AE52EC" w:rsidP="00BB7D3A">
      <w:pPr>
        <w:numPr>
          <w:ilvl w:val="12"/>
          <w:numId w:val="0"/>
        </w:numPr>
        <w:spacing w:after="0" w:line="240" w:lineRule="auto"/>
        <w:ind w:right="-2"/>
        <w:rPr>
          <w:rFonts w:ascii="Times New Roman" w:eastAsia="Calibri" w:hAnsi="Times New Roman" w:cs="Times New Roman"/>
          <w:lang w:val="lt-LT" w:eastAsia="lt-LT"/>
        </w:rPr>
      </w:pPr>
      <w:r w:rsidRPr="00BB7D3A">
        <w:rPr>
          <w:rFonts w:ascii="Times New Roman" w:eastAsia="Calibri" w:hAnsi="Times New Roman" w:cs="Times New Roman"/>
          <w:noProof/>
          <w:lang w:val="lt-LT" w:eastAsia="lt-LT"/>
        </w:rPr>
        <w:t>Visada vartokite šį vaistą tiksliai kaip nurodė gydytojas arba vaistininkas.</w:t>
      </w:r>
      <w:r w:rsidRPr="00BB7D3A">
        <w:rPr>
          <w:rFonts w:ascii="Times New Roman" w:eastAsia="Calibri" w:hAnsi="Times New Roman" w:cs="Times New Roman"/>
          <w:lang w:val="lt-LT" w:eastAsia="lt-LT"/>
        </w:rPr>
        <w:t xml:space="preserve"> </w:t>
      </w:r>
      <w:r w:rsidRPr="00BB7D3A">
        <w:rPr>
          <w:rFonts w:ascii="Times New Roman" w:eastAsia="Calibri" w:hAnsi="Times New Roman" w:cs="Times New Roman"/>
          <w:noProof/>
          <w:lang w:val="lt-LT" w:eastAsia="lt-LT"/>
        </w:rPr>
        <w:t>Jeigu abejojate, kreipkitės į gydytoją arba vaistininką.</w:t>
      </w:r>
      <w:r w:rsidRPr="00BB7D3A">
        <w:rPr>
          <w:rFonts w:ascii="Times New Roman" w:eastAsia="Calibri" w:hAnsi="Times New Roman" w:cs="Times New Roman"/>
          <w:lang w:val="lt-LT" w:eastAsia="lt-LT"/>
        </w:rPr>
        <w:t xml:space="preserve"> </w:t>
      </w:r>
    </w:p>
    <w:p w14:paraId="73681601"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lang w:val="lt-LT" w:eastAsia="lt-LT"/>
        </w:rPr>
      </w:pPr>
    </w:p>
    <w:p w14:paraId="7B212623"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Flixotide inhaliatorius sudaro smulkią dulksną, kurią turite įkvėpti į plaučius. Įsitikinkite, kad žinote, kaip tinkamai naudotis inhaliatoriumi. Toliau šiame lapelyje pateikta instrukcija. Jei Jums iškiltų kokių nors sunkumų, pasitarkite su savo gydytoju, slaugytoja arba vaistininku.</w:t>
      </w:r>
    </w:p>
    <w:p w14:paraId="41C10C05"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Flixotide reikia įkvėpti tik per burną.</w:t>
      </w:r>
    </w:p>
    <w:p w14:paraId="25F6E6AC"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0BFC1992" w14:textId="77777777" w:rsidR="00AE52EC" w:rsidRPr="00BB7D3A" w:rsidRDefault="00AE52EC" w:rsidP="00BB7D3A">
      <w:pPr>
        <w:keepNext/>
        <w:spacing w:after="0" w:line="240" w:lineRule="auto"/>
        <w:outlineLvl w:val="2"/>
        <w:rPr>
          <w:rFonts w:ascii="Times New Roman" w:eastAsia="Calibri" w:hAnsi="Times New Roman" w:cs="Times New Roman"/>
          <w:b/>
          <w:bCs/>
          <w:lang w:val="lt-LT" w:eastAsia="lt-LT"/>
        </w:rPr>
      </w:pPr>
      <w:r w:rsidRPr="00BB7D3A">
        <w:rPr>
          <w:rFonts w:ascii="Times New Roman" w:eastAsia="Calibri" w:hAnsi="Times New Roman" w:cs="Times New Roman"/>
          <w:b/>
          <w:bCs/>
          <w:lang w:val="lt-LT" w:eastAsia="lt-LT"/>
        </w:rPr>
        <w:t>Įprastinė dozė</w:t>
      </w:r>
    </w:p>
    <w:p w14:paraId="616DBBA5" w14:textId="77777777" w:rsidR="00AE52EC" w:rsidRPr="00BB7D3A" w:rsidRDefault="00AE52EC" w:rsidP="00BB7D3A">
      <w:pPr>
        <w:spacing w:after="0" w:line="240" w:lineRule="auto"/>
        <w:rPr>
          <w:rFonts w:ascii="Times New Roman" w:eastAsia="Calibri" w:hAnsi="Times New Roman" w:cs="Times New Roman"/>
          <w:lang w:val="lt-LT" w:eastAsia="lt-LT"/>
        </w:rPr>
      </w:pPr>
    </w:p>
    <w:p w14:paraId="49C49F54" w14:textId="77777777" w:rsidR="00AE52EC" w:rsidRPr="00BB7D3A" w:rsidRDefault="00AE52EC" w:rsidP="00BB7D3A">
      <w:pPr>
        <w:keepNext/>
        <w:spacing w:after="0" w:line="240" w:lineRule="auto"/>
        <w:outlineLvl w:val="2"/>
        <w:rPr>
          <w:rFonts w:ascii="Times New Roman" w:eastAsia="Calibri" w:hAnsi="Times New Roman" w:cs="Times New Roman"/>
          <w:b/>
          <w:bCs/>
          <w:lang w:val="lt-LT" w:eastAsia="lt-LT"/>
        </w:rPr>
      </w:pPr>
      <w:r w:rsidRPr="00BB7D3A">
        <w:rPr>
          <w:rFonts w:ascii="Times New Roman" w:eastAsia="Calibri" w:hAnsi="Times New Roman" w:cs="Times New Roman"/>
          <w:b/>
          <w:bCs/>
          <w:lang w:val="lt-LT" w:eastAsia="lt-LT"/>
        </w:rPr>
        <w:t>Sergantiesiems astma</w:t>
      </w:r>
    </w:p>
    <w:p w14:paraId="1721330F"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i/>
          <w:color w:val="000000"/>
          <w:lang w:val="lt-LT" w:eastAsia="lt-LT"/>
        </w:rPr>
        <w:t>Suaugusiesiems ir vyresniems kaip 16 metų paaugliams</w:t>
      </w:r>
    </w:p>
    <w:p w14:paraId="6FB07C3F"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Vartoti nuo 100 iki 1 000 mikrogramų du kartus per parą.</w:t>
      </w:r>
    </w:p>
    <w:p w14:paraId="609B66C2"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44C213A4"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i/>
          <w:color w:val="000000"/>
          <w:lang w:val="lt-LT" w:eastAsia="lt-LT"/>
        </w:rPr>
        <w:t>Vaikams ir paaugliams nuo 4 iki 16 metų</w:t>
      </w:r>
    </w:p>
    <w:p w14:paraId="64785B62"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Vartoti nuo 50 iki 200 mikrogramų du kartus per parą.</w:t>
      </w:r>
    </w:p>
    <w:p w14:paraId="7856B283"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310B4BB8"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i/>
          <w:color w:val="000000"/>
          <w:lang w:val="lt-LT" w:eastAsia="lt-LT"/>
        </w:rPr>
      </w:pPr>
      <w:r w:rsidRPr="00BB7D3A">
        <w:rPr>
          <w:rFonts w:ascii="Times New Roman" w:eastAsia="Calibri" w:hAnsi="Times New Roman" w:cs="Times New Roman"/>
          <w:i/>
          <w:color w:val="000000"/>
          <w:lang w:val="lt-LT" w:eastAsia="lt-LT"/>
        </w:rPr>
        <w:t>Vaikams nuo 1 iki 4 metų</w:t>
      </w:r>
    </w:p>
    <w:p w14:paraId="19649CB3"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i/>
          <w:color w:val="000000"/>
          <w:lang w:val="lt-LT" w:eastAsia="lt-LT"/>
        </w:rPr>
        <w:t>Vartoti</w:t>
      </w:r>
      <w:r w:rsidRPr="00BB7D3A">
        <w:rPr>
          <w:rFonts w:ascii="Times New Roman" w:eastAsia="Calibri" w:hAnsi="Times New Roman" w:cs="Times New Roman"/>
          <w:color w:val="000000"/>
          <w:lang w:val="lt-LT" w:eastAsia="lt-LT"/>
        </w:rPr>
        <w:t xml:space="preserve"> 100 mikrogramų du kartus per parą.</w:t>
      </w:r>
    </w:p>
    <w:p w14:paraId="43DC441C"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742DD224" w14:textId="77777777" w:rsidR="00AE52EC" w:rsidRPr="00BB7D3A" w:rsidRDefault="00AE52EC" w:rsidP="00BB7D3A">
      <w:pPr>
        <w:keepNext/>
        <w:spacing w:after="0" w:line="240" w:lineRule="auto"/>
        <w:outlineLvl w:val="2"/>
        <w:rPr>
          <w:rFonts w:ascii="Times New Roman" w:eastAsia="Calibri" w:hAnsi="Times New Roman" w:cs="Times New Roman"/>
          <w:b/>
          <w:bCs/>
          <w:lang w:val="lt-LT" w:eastAsia="lt-LT"/>
        </w:rPr>
      </w:pPr>
      <w:r w:rsidRPr="00BB7D3A">
        <w:rPr>
          <w:rFonts w:ascii="Times New Roman" w:eastAsia="Calibri" w:hAnsi="Times New Roman" w:cs="Times New Roman"/>
          <w:b/>
          <w:bCs/>
          <w:lang w:val="lt-LT" w:eastAsia="lt-LT"/>
        </w:rPr>
        <w:t>Sergantiesiems LOPL</w:t>
      </w:r>
    </w:p>
    <w:p w14:paraId="1CE3A578" w14:textId="77777777" w:rsidR="00AE52EC" w:rsidRPr="00BB7D3A" w:rsidRDefault="00AE52EC" w:rsidP="00BB7D3A">
      <w:pPr>
        <w:spacing w:after="0" w:line="240" w:lineRule="auto"/>
        <w:rPr>
          <w:rFonts w:ascii="Times New Roman" w:eastAsia="Calibri" w:hAnsi="Times New Roman" w:cs="Times New Roman"/>
          <w:i/>
          <w:color w:val="000000"/>
          <w:lang w:val="lt-LT" w:eastAsia="lt-LT"/>
        </w:rPr>
      </w:pPr>
      <w:r w:rsidRPr="00BB7D3A">
        <w:rPr>
          <w:rFonts w:ascii="Times New Roman" w:eastAsia="Calibri" w:hAnsi="Times New Roman" w:cs="Times New Roman"/>
          <w:i/>
          <w:color w:val="000000"/>
          <w:lang w:val="lt-LT" w:eastAsia="lt-LT"/>
        </w:rPr>
        <w:t>Suaugusiesiems</w:t>
      </w:r>
    </w:p>
    <w:p w14:paraId="644F9FC5" w14:textId="77777777" w:rsidR="00AE52EC" w:rsidRPr="00BB7D3A" w:rsidRDefault="00AE52EC" w:rsidP="00BB7D3A">
      <w:pPr>
        <w:spacing w:after="0" w:line="240" w:lineRule="auto"/>
        <w:rPr>
          <w:rFonts w:ascii="Times New Roman" w:eastAsia="Times New Roman" w:hAnsi="Times New Roman" w:cs="Times New Roman"/>
          <w:lang w:val="lt-LT" w:eastAsia="lt-LT"/>
        </w:rPr>
      </w:pPr>
      <w:r w:rsidRPr="00BB7D3A">
        <w:rPr>
          <w:rFonts w:ascii="Times New Roman" w:eastAsia="Calibri" w:hAnsi="Times New Roman" w:cs="Times New Roman"/>
          <w:color w:val="000000"/>
          <w:lang w:val="lt-LT" w:eastAsia="lt-LT"/>
        </w:rPr>
        <w:t xml:space="preserve">Vartoti 500 mikrogramų du kartus per parą </w:t>
      </w:r>
      <w:r w:rsidRPr="00BB7D3A">
        <w:rPr>
          <w:rFonts w:ascii="Times New Roman" w:eastAsia="Times New Roman" w:hAnsi="Times New Roman" w:cs="Times New Roman"/>
          <w:lang w:val="lt-LT" w:eastAsia="lt-LT"/>
        </w:rPr>
        <w:t>kartu su ilgai veikiančiais bronchus plečiančiais vaistais (pvz., ilgai veikiančiais beta agonistais).</w:t>
      </w:r>
    </w:p>
    <w:p w14:paraId="5DB124BA" w14:textId="77777777" w:rsidR="00AE52EC" w:rsidRPr="00BB7D3A" w:rsidRDefault="00AE52EC" w:rsidP="00BB7D3A">
      <w:pPr>
        <w:spacing w:after="0" w:line="240" w:lineRule="auto"/>
        <w:rPr>
          <w:rFonts w:ascii="Times New Roman" w:eastAsia="Times New Roman" w:hAnsi="Times New Roman" w:cs="Times New Roman"/>
          <w:lang w:val="lt-LT" w:eastAsia="lt-LT"/>
        </w:rPr>
      </w:pPr>
    </w:p>
    <w:p w14:paraId="6FDADD71" w14:textId="77777777" w:rsidR="00AE52EC" w:rsidRPr="00BB7D3A" w:rsidRDefault="00AE52EC" w:rsidP="00BB7D3A">
      <w:pPr>
        <w:spacing w:after="0" w:line="240" w:lineRule="auto"/>
        <w:rPr>
          <w:rFonts w:ascii="Times New Roman" w:eastAsia="Times New Roman" w:hAnsi="Times New Roman" w:cs="Times New Roman"/>
          <w:lang w:val="lt-LT" w:eastAsia="lt-LT"/>
        </w:rPr>
      </w:pPr>
      <w:r w:rsidRPr="00BB7D3A">
        <w:rPr>
          <w:rFonts w:ascii="Times New Roman" w:eastAsia="Times New Roman" w:hAnsi="Times New Roman" w:cs="Times New Roman"/>
          <w:lang w:val="lt-LT" w:eastAsia="lt-LT"/>
        </w:rPr>
        <w:t>Tokiu atveju tinka tik 250 mikrogramų/dozėje suslėgtosios įkvepiamosios suspensijos prietaisas.</w:t>
      </w:r>
    </w:p>
    <w:p w14:paraId="3A6E2B24"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2F79DDEB" w14:textId="77777777" w:rsidR="00AE52EC" w:rsidRPr="00BB7D3A" w:rsidRDefault="00AE52EC" w:rsidP="00BB7D3A">
      <w:pPr>
        <w:spacing w:after="0" w:line="240" w:lineRule="auto"/>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Gali praeiti kelios paros, kol pajusite, kad vaistas veikia. Labai svarbu jo vartoti reguliariai kiekvieną dieną. Nenutraukite gydymo, net jei pasijutote geriau, nebent taip liepė Jūsų gydytojas.</w:t>
      </w:r>
    </w:p>
    <w:p w14:paraId="7143520A" w14:textId="77777777" w:rsidR="00AE52EC" w:rsidRPr="00BB7D3A" w:rsidRDefault="00AE52EC" w:rsidP="00BB7D3A">
      <w:pPr>
        <w:spacing w:after="0" w:line="240" w:lineRule="auto"/>
        <w:rPr>
          <w:rFonts w:ascii="Times New Roman" w:eastAsia="Calibri" w:hAnsi="Times New Roman" w:cs="Times New Roman"/>
          <w:color w:val="000000"/>
          <w:lang w:val="lt-LT" w:eastAsia="lt-LT"/>
        </w:rPr>
      </w:pPr>
    </w:p>
    <w:p w14:paraId="3EAF4963" w14:textId="77777777" w:rsidR="00AE52EC" w:rsidRPr="00BB7D3A" w:rsidRDefault="00AE52EC" w:rsidP="00BB7D3A">
      <w:pPr>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Nevartokite šio vaisto staigiam dusulio priepuoliui gydyti – jis nepadės. Tokiu atveju Jums reikia kito vaisto. Jei vartojate daugiau nei vieną vaistą, nesupainiokite jų.</w:t>
      </w:r>
    </w:p>
    <w:p w14:paraId="659F2943"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25FEE86D"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Kai kuriems žmonėms sunku papurkšti vaisto ir tuo pat metu jo įkvėpti. Tokiu atveju padės didelio tūrio tarpinė. Jums patars Jūsų gydytojas, slaugytoja arba vaistininkas.</w:t>
      </w:r>
    </w:p>
    <w:p w14:paraId="3F276574"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656BF465" w14:textId="77777777" w:rsidR="00AE52EC" w:rsidRPr="00BB7D3A" w:rsidRDefault="00AE52EC" w:rsidP="00BB7D3A">
      <w:pPr>
        <w:keepNext/>
        <w:spacing w:after="0" w:line="240" w:lineRule="auto"/>
        <w:outlineLvl w:val="2"/>
        <w:rPr>
          <w:rFonts w:ascii="Times New Roman" w:eastAsia="Calibri" w:hAnsi="Times New Roman" w:cs="Times New Roman"/>
          <w:b/>
          <w:bCs/>
          <w:color w:val="000000"/>
          <w:lang w:val="lt-LT" w:eastAsia="lt-LT"/>
        </w:rPr>
      </w:pPr>
      <w:r w:rsidRPr="00BB7D3A">
        <w:rPr>
          <w:rFonts w:ascii="Times New Roman" w:eastAsia="Calibri" w:hAnsi="Times New Roman" w:cs="Times New Roman"/>
          <w:b/>
          <w:bCs/>
          <w:lang w:val="lt-LT" w:eastAsia="lt-LT"/>
        </w:rPr>
        <w:t xml:space="preserve">Inhaliatoriaus naudojimo bei laikymo instrukcija </w:t>
      </w:r>
    </w:p>
    <w:p w14:paraId="798BBE0D"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Prieš pradėdami vartoti vaistą, atidžiai perskaitykite nurodymus.</w:t>
      </w:r>
    </w:p>
    <w:p w14:paraId="0106E021"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7FD0F893"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u w:val="single"/>
          <w:lang w:val="lt-LT" w:eastAsia="lt-LT"/>
        </w:rPr>
        <w:t>Inhaliatoriaus patikrinimas</w:t>
      </w:r>
    </w:p>
    <w:p w14:paraId="0EDD0E27" w14:textId="77777777" w:rsidR="00AE52EC" w:rsidRPr="00BB7D3A" w:rsidRDefault="00AE52EC" w:rsidP="00BB7D3A">
      <w:pPr>
        <w:spacing w:after="0" w:line="240" w:lineRule="auto"/>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Prieš naudodami inhaliatorių pirmą kartą arba jeigu juo nesinaudojote daugiau negu 3 dienas, švelniai spausdami jį iš šonų nuimkite kandiklio apsauginį dangtelį, gerai supurtykite inhaliatorių ir vieną kartą papurkškite į orą, kad įsitikintumėte, jog jis veikia.</w:t>
      </w:r>
    </w:p>
    <w:p w14:paraId="517498A7"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 w:hanging="180"/>
        <w:rPr>
          <w:rFonts w:ascii="Times New Roman" w:eastAsia="Calibri" w:hAnsi="Times New Roman" w:cs="Times New Roman"/>
          <w:color w:val="000000"/>
          <w:lang w:val="lt-LT" w:eastAsia="lt-LT"/>
        </w:rPr>
      </w:pPr>
    </w:p>
    <w:p w14:paraId="01111823" w14:textId="77777777" w:rsidR="00AE52EC" w:rsidRPr="00BB7D3A" w:rsidRDefault="00AE52EC" w:rsidP="00BB7D3A">
      <w:pPr>
        <w:spacing w:after="0" w:line="240" w:lineRule="auto"/>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Jei inhaliatorius labai šaltas, išimkite metalinį balionėlį iš plastikinio korpuso ir prieš vartojimą kelias minutes pašildykite delnuose. Šildymui niekada nenaudokite nieko kito.</w:t>
      </w:r>
    </w:p>
    <w:p w14:paraId="07D7A58C"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lang w:val="lt-LT" w:eastAsia="lt-LT"/>
        </w:rPr>
      </w:pPr>
    </w:p>
    <w:p w14:paraId="76F6B37D"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u w:val="single"/>
          <w:lang w:val="lt-LT" w:eastAsia="lt-LT"/>
        </w:rPr>
      </w:pPr>
      <w:r w:rsidRPr="00BB7D3A">
        <w:rPr>
          <w:rFonts w:ascii="Times New Roman" w:eastAsia="Calibri" w:hAnsi="Times New Roman" w:cs="Times New Roman"/>
          <w:color w:val="000000"/>
          <w:u w:val="single"/>
          <w:lang w:val="lt-LT" w:eastAsia="lt-LT"/>
        </w:rPr>
        <w:t>Inhaliatoriaus naudojimas</w:t>
      </w:r>
    </w:p>
    <w:p w14:paraId="7150C0A0" w14:textId="77777777" w:rsidR="00AE52EC" w:rsidRPr="00BB7D3A" w:rsidRDefault="00AE52EC" w:rsidP="00BB7D3A">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hanging="540"/>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1.</w:t>
      </w:r>
      <w:r w:rsidRPr="00BB7D3A">
        <w:rPr>
          <w:rFonts w:ascii="Times New Roman" w:eastAsia="Calibri" w:hAnsi="Times New Roman" w:cs="Times New Roman"/>
          <w:color w:val="000000"/>
          <w:lang w:val="lt-LT" w:eastAsia="lt-LT"/>
        </w:rPr>
        <w:tab/>
        <w:t xml:space="preserve">Nuimkite kandiklio apsauginį dangtelį, švelniai spausdami jį iš šonų. </w:t>
      </w:r>
    </w:p>
    <w:p w14:paraId="41FAA63F" w14:textId="77777777" w:rsidR="00AE52EC" w:rsidRPr="00BB7D3A" w:rsidRDefault="00AE52EC" w:rsidP="00BB7D3A">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hanging="540"/>
        <w:rPr>
          <w:rFonts w:ascii="Times New Roman" w:eastAsia="Calibri" w:hAnsi="Times New Roman" w:cs="Times New Roman"/>
          <w:color w:val="000000"/>
          <w:lang w:val="lt-LT" w:eastAsia="lt-LT"/>
        </w:rPr>
      </w:pPr>
    </w:p>
    <w:p w14:paraId="47C89CEC" w14:textId="77777777" w:rsidR="00AE52EC" w:rsidRPr="00BB7D3A" w:rsidRDefault="00AE52EC" w:rsidP="00BB7D3A">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hanging="540"/>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2.</w:t>
      </w:r>
      <w:r w:rsidRPr="00BB7D3A">
        <w:rPr>
          <w:rFonts w:ascii="Times New Roman" w:eastAsia="Calibri" w:hAnsi="Times New Roman" w:cs="Times New Roman"/>
          <w:color w:val="000000"/>
          <w:lang w:val="lt-LT" w:eastAsia="lt-LT"/>
        </w:rPr>
        <w:tab/>
        <w:t>Apžiūrėkite vidų ir išorę, taip pat ir kandiklį, ar nėra kokių nors atitrūkusių detalių.</w:t>
      </w:r>
    </w:p>
    <w:p w14:paraId="7638E1FF" w14:textId="77777777" w:rsidR="00AE52EC" w:rsidRPr="00BB7D3A" w:rsidRDefault="00AE52EC" w:rsidP="00BB7D3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7F42F2C9" w14:textId="77777777" w:rsidR="00AE52EC" w:rsidRPr="00BB7D3A" w:rsidRDefault="00AE52EC" w:rsidP="00BB7D3A">
      <w:pPr>
        <w:tabs>
          <w:tab w:val="left" w:pos="54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40" w:hanging="540"/>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3.</w:t>
      </w:r>
      <w:r w:rsidRPr="00BB7D3A">
        <w:rPr>
          <w:rFonts w:ascii="Times New Roman" w:eastAsia="Calibri" w:hAnsi="Times New Roman" w:cs="Times New Roman"/>
          <w:color w:val="000000"/>
          <w:lang w:val="lt-LT" w:eastAsia="lt-LT"/>
        </w:rPr>
        <w:tab/>
        <w:t>Gerai supurtykite inhaliatorių, siekdami įsitikinti, kad jame nėra jokių pašalinių objektų, o inhaliatoriaus turinys vienodai sumaišytas.</w:t>
      </w:r>
    </w:p>
    <w:p w14:paraId="466912AA" w14:textId="77777777" w:rsidR="00AE52EC" w:rsidRPr="00BB7D3A" w:rsidRDefault="00AE52EC" w:rsidP="00BB7D3A">
      <w:pPr>
        <w:tabs>
          <w:tab w:val="left" w:pos="5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47FDD129" w14:textId="77777777"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7" w:hanging="567"/>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4.</w:t>
      </w:r>
      <w:r w:rsidRPr="00BB7D3A">
        <w:rPr>
          <w:rFonts w:ascii="Times New Roman" w:eastAsia="Calibri" w:hAnsi="Times New Roman" w:cs="Times New Roman"/>
          <w:color w:val="000000"/>
          <w:lang w:val="lt-LT" w:eastAsia="lt-LT"/>
        </w:rPr>
        <w:tab/>
        <w:t xml:space="preserve">Inhaliatorių laikykite vertikaliai tarp pirštų, nykštį uždėję ant pagrindo žemiau kandiklio. </w:t>
      </w:r>
    </w:p>
    <w:p w14:paraId="6F4DDDB8" w14:textId="77777777"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hanging="709"/>
        <w:rPr>
          <w:rFonts w:ascii="Times New Roman" w:eastAsia="Calibri" w:hAnsi="Times New Roman" w:cs="Times New Roman"/>
          <w:color w:val="000000"/>
          <w:lang w:val="lt-LT" w:eastAsia="lt-LT"/>
        </w:rPr>
      </w:pPr>
    </w:p>
    <w:p w14:paraId="193FD528" w14:textId="77777777"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7" w:hanging="567"/>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5.</w:t>
      </w:r>
      <w:r w:rsidRPr="00BB7D3A">
        <w:rPr>
          <w:rFonts w:ascii="Times New Roman" w:eastAsia="Calibri" w:hAnsi="Times New Roman" w:cs="Times New Roman"/>
          <w:color w:val="000000"/>
          <w:lang w:val="lt-LT" w:eastAsia="lt-LT"/>
        </w:rPr>
        <w:tab/>
        <w:t>Iškvėpkite tiek, kiek Jums patogu. Įsidėkite kandiklį į burną tarp dantų ir suimkite jį lūpomis, bet nesukąskite.</w:t>
      </w:r>
    </w:p>
    <w:p w14:paraId="40E11601" w14:textId="77777777" w:rsidR="00AE52EC" w:rsidRPr="00BB7D3A" w:rsidRDefault="00AE52EC" w:rsidP="00BB7D3A">
      <w:pPr>
        <w:tabs>
          <w:tab w:val="left" w:pos="567"/>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hanging="709"/>
        <w:rPr>
          <w:rFonts w:ascii="Times New Roman" w:eastAsia="Calibri" w:hAnsi="Times New Roman" w:cs="Times New Roman"/>
          <w:color w:val="000000"/>
          <w:lang w:val="lt-LT" w:eastAsia="lt-LT"/>
        </w:rPr>
      </w:pPr>
    </w:p>
    <w:p w14:paraId="1616003A" w14:textId="77777777"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7" w:hanging="567"/>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6.</w:t>
      </w:r>
      <w:r w:rsidRPr="00BB7D3A">
        <w:rPr>
          <w:rFonts w:ascii="Times New Roman" w:eastAsia="Calibri" w:hAnsi="Times New Roman" w:cs="Times New Roman"/>
          <w:color w:val="000000"/>
          <w:lang w:val="lt-LT" w:eastAsia="lt-LT"/>
        </w:rPr>
        <w:tab/>
        <w:t>Lygiai ir giliai įkvėpdami per burną, paspauskite inhaliatoriaus viršūnę ir išpurkškite flutikazono propionato.</w:t>
      </w:r>
    </w:p>
    <w:p w14:paraId="65137F12"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Calibri" w:hAnsi="Times New Roman" w:cs="Times New Roman"/>
          <w:color w:val="000000"/>
          <w:lang w:val="lt-LT" w:eastAsia="lt-LT"/>
        </w:rPr>
      </w:pPr>
    </w:p>
    <w:p w14:paraId="37FEB2C0" w14:textId="77777777"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7" w:hanging="567"/>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7.</w:t>
      </w:r>
      <w:r w:rsidRPr="00BB7D3A">
        <w:rPr>
          <w:rFonts w:ascii="Times New Roman" w:eastAsia="Calibri" w:hAnsi="Times New Roman" w:cs="Times New Roman"/>
          <w:color w:val="000000"/>
          <w:lang w:val="lt-LT" w:eastAsia="lt-LT"/>
        </w:rPr>
        <w:tab/>
        <w:t>Sulaikę kvėpavimą, išimkite inhaliatorių iš burnos ir nuimkite pirštą nuo inhaliatoriaus viršūnės. Sulaikykite kvėpavimą tiek, kiek Jums patogu.</w:t>
      </w:r>
    </w:p>
    <w:p w14:paraId="411C4817" w14:textId="77777777" w:rsidR="00AE52EC" w:rsidRPr="00BB7D3A" w:rsidRDefault="00AE52EC" w:rsidP="00BB7D3A">
      <w:pPr>
        <w:tabs>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hanging="709"/>
        <w:rPr>
          <w:rFonts w:ascii="Times New Roman" w:eastAsia="Calibri" w:hAnsi="Times New Roman" w:cs="Times New Roman"/>
          <w:color w:val="000000"/>
          <w:lang w:val="lt-LT" w:eastAsia="lt-LT"/>
        </w:rPr>
      </w:pPr>
    </w:p>
    <w:p w14:paraId="75067A1C" w14:textId="415D091D"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7" w:hanging="567"/>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8.</w:t>
      </w:r>
      <w:r w:rsidRPr="00BB7D3A">
        <w:rPr>
          <w:rFonts w:ascii="Times New Roman" w:eastAsia="Calibri" w:hAnsi="Times New Roman" w:cs="Times New Roman"/>
          <w:color w:val="000000"/>
          <w:lang w:val="lt-LT" w:eastAsia="lt-LT"/>
        </w:rPr>
        <w:tab/>
        <w:t>Jei rengiatės papurkšti dar kartą, laikykite inhaliatorių vertikaliai ir palaukite apie pusę minutės, prieš pakartodami 3–7 veiksmus.</w:t>
      </w:r>
    </w:p>
    <w:p w14:paraId="1487899F" w14:textId="77777777"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7" w:hanging="567"/>
        <w:rPr>
          <w:rFonts w:ascii="Times New Roman" w:eastAsia="Calibri" w:hAnsi="Times New Roman" w:cs="Times New Roman"/>
          <w:color w:val="000000"/>
          <w:lang w:val="lt-LT" w:eastAsia="lt-LT"/>
        </w:rPr>
      </w:pPr>
    </w:p>
    <w:p w14:paraId="2EB75F92" w14:textId="77777777"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7" w:hanging="567"/>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9.</w:t>
      </w:r>
      <w:r w:rsidRPr="00BB7D3A">
        <w:rPr>
          <w:rFonts w:ascii="Times New Roman" w:eastAsia="Calibri" w:hAnsi="Times New Roman" w:cs="Times New Roman"/>
          <w:color w:val="000000"/>
          <w:lang w:val="lt-LT" w:eastAsia="lt-LT"/>
        </w:rPr>
        <w:tab/>
        <w:t>Visada tvirtai uždėkite dangtelį ant kandiklio.</w:t>
      </w:r>
    </w:p>
    <w:p w14:paraId="4BDA3077" w14:textId="77777777"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20" w:hanging="720"/>
        <w:rPr>
          <w:rFonts w:ascii="Times New Roman" w:eastAsia="Calibri" w:hAnsi="Times New Roman" w:cs="Times New Roman"/>
          <w:color w:val="000000"/>
          <w:lang w:val="lt-LT" w:eastAsia="lt-LT"/>
        </w:rPr>
      </w:pPr>
    </w:p>
    <w:p w14:paraId="0C822990"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b/>
          <w:color w:val="000000"/>
          <w:lang w:val="lt-LT" w:eastAsia="lt-LT"/>
        </w:rPr>
      </w:pPr>
      <w:r w:rsidRPr="00BB7D3A">
        <w:rPr>
          <w:rFonts w:ascii="Times New Roman" w:eastAsia="Calibri" w:hAnsi="Times New Roman" w:cs="Times New Roman"/>
          <w:b/>
          <w:color w:val="000000"/>
          <w:lang w:val="lt-LT" w:eastAsia="lt-LT"/>
        </w:rPr>
        <w:t>SVARBU</w:t>
      </w:r>
    </w:p>
    <w:p w14:paraId="7881351A"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0FDF24B4" w14:textId="1F10C8FF"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Neskubėkite atlikdami 5, 6 ir 7 veiksmus. Prieš pat paspausdami inhaliatorių</w:t>
      </w:r>
      <w:r w:rsidR="00E06BCE">
        <w:rPr>
          <w:rFonts w:ascii="Times New Roman" w:eastAsia="Calibri" w:hAnsi="Times New Roman" w:cs="Times New Roman"/>
          <w:color w:val="000000"/>
          <w:lang w:val="lt-LT" w:eastAsia="lt-LT"/>
        </w:rPr>
        <w:t>,</w:t>
      </w:r>
      <w:r w:rsidRPr="00BB7D3A">
        <w:rPr>
          <w:rFonts w:ascii="Times New Roman" w:eastAsia="Calibri" w:hAnsi="Times New Roman" w:cs="Times New Roman"/>
          <w:color w:val="000000"/>
          <w:lang w:val="lt-LT" w:eastAsia="lt-LT"/>
        </w:rPr>
        <w:t xml:space="preserve"> turite įkvėpti kuo lėčiau. Pirmuosius kelis kartus pasimokykite prieš veidrodį. Jei iš inhaliatoriaus viršūnės ar iš Jūsų burnos pasirodo dulksna, pakartokite procedūrą nuo 2 veiksmo.</w:t>
      </w:r>
    </w:p>
    <w:p w14:paraId="7E8FC369"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lastRenderedPageBreak/>
        <w:t>Jei Jūsų gydytojas nurodė kitaip naudotis inhaliatoriumi, tiksliai laikykitės jo nurodymų. Jei Jums iškiltų kokių nors sunkumų, pasitarkite su gydytoju.</w:t>
      </w:r>
    </w:p>
    <w:p w14:paraId="6C4891EC"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3712F176"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lang w:val="lt-LT" w:eastAsia="lt-LT"/>
        </w:rPr>
      </w:pPr>
      <w:r w:rsidRPr="00BB7D3A">
        <w:rPr>
          <w:rFonts w:ascii="Times New Roman" w:eastAsia="Calibri" w:hAnsi="Times New Roman" w:cs="Times New Roman"/>
          <w:color w:val="000000"/>
          <w:u w:val="single"/>
          <w:lang w:val="lt-LT" w:eastAsia="lt-LT"/>
        </w:rPr>
        <w:t>Valymas</w:t>
      </w:r>
    </w:p>
    <w:p w14:paraId="6CC616E7"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Inhaliatorių valykite ne rečiau kaip kartą per savaitę.</w:t>
      </w:r>
    </w:p>
    <w:p w14:paraId="0669905C"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lang w:val="lt-LT" w:eastAsia="lt-LT"/>
        </w:rPr>
      </w:pPr>
    </w:p>
    <w:p w14:paraId="1AD3D764" w14:textId="77777777"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hanging="709"/>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1.</w:t>
      </w:r>
      <w:r w:rsidRPr="00BB7D3A">
        <w:rPr>
          <w:rFonts w:ascii="Times New Roman" w:eastAsia="Calibri" w:hAnsi="Times New Roman" w:cs="Times New Roman"/>
          <w:lang w:val="lt-LT" w:eastAsia="lt-LT"/>
        </w:rPr>
        <w:tab/>
        <w:t>Išimkite metalinę talpyklę iš plastmasinio korpuso ir nuimkite kandiklio apsauginį dangtelį.</w:t>
      </w:r>
    </w:p>
    <w:p w14:paraId="4BFAD31F" w14:textId="77777777"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hanging="709"/>
        <w:rPr>
          <w:rFonts w:ascii="Times New Roman" w:eastAsia="Calibri" w:hAnsi="Times New Roman" w:cs="Times New Roman"/>
          <w:lang w:val="lt-LT" w:eastAsia="lt-LT"/>
        </w:rPr>
      </w:pPr>
    </w:p>
    <w:p w14:paraId="70822426" w14:textId="77777777"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567" w:hanging="567"/>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2.</w:t>
      </w:r>
      <w:r w:rsidRPr="00BB7D3A">
        <w:rPr>
          <w:rFonts w:ascii="Times New Roman" w:eastAsia="Calibri" w:hAnsi="Times New Roman" w:cs="Times New Roman"/>
          <w:lang w:val="lt-LT" w:eastAsia="lt-LT"/>
        </w:rPr>
        <w:tab/>
        <w:t>Plastmasinį korpusą ir kandiklį išvalykite drėgnu audiniu.</w:t>
      </w:r>
    </w:p>
    <w:p w14:paraId="4BB1C87B" w14:textId="77777777" w:rsidR="00AE52EC" w:rsidRPr="00BB7D3A" w:rsidRDefault="00AE52EC" w:rsidP="00BB7D3A">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hanging="709"/>
        <w:rPr>
          <w:rFonts w:ascii="Times New Roman" w:eastAsia="Calibri" w:hAnsi="Times New Roman" w:cs="Times New Roman"/>
          <w:lang w:val="lt-LT" w:eastAsia="lt-LT"/>
        </w:rPr>
      </w:pPr>
    </w:p>
    <w:p w14:paraId="7E64E821" w14:textId="77777777"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hanging="709"/>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3.</w:t>
      </w:r>
      <w:r w:rsidRPr="00BB7D3A">
        <w:rPr>
          <w:rFonts w:ascii="Times New Roman" w:eastAsia="Calibri" w:hAnsi="Times New Roman" w:cs="Times New Roman"/>
          <w:lang w:val="lt-LT" w:eastAsia="lt-LT"/>
        </w:rPr>
        <w:tab/>
        <w:t>Palikite džiūti šiltoje vietoje. Venkite pernelyg didelio karščio.</w:t>
      </w:r>
    </w:p>
    <w:p w14:paraId="002A24D7" w14:textId="77777777" w:rsidR="00AE52EC" w:rsidRPr="00BB7D3A" w:rsidRDefault="00AE52EC" w:rsidP="00BB7D3A">
      <w:pPr>
        <w:tabs>
          <w:tab w:val="left" w:pos="567"/>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hanging="709"/>
        <w:rPr>
          <w:rFonts w:ascii="Times New Roman" w:eastAsia="Calibri" w:hAnsi="Times New Roman" w:cs="Times New Roman"/>
          <w:lang w:val="lt-LT" w:eastAsia="lt-LT"/>
        </w:rPr>
      </w:pPr>
    </w:p>
    <w:p w14:paraId="6BD4007A" w14:textId="77777777"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hanging="709"/>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4.</w:t>
      </w:r>
      <w:r w:rsidRPr="00BB7D3A">
        <w:rPr>
          <w:rFonts w:ascii="Times New Roman" w:eastAsia="Calibri" w:hAnsi="Times New Roman" w:cs="Times New Roman"/>
          <w:lang w:val="lt-LT" w:eastAsia="lt-LT"/>
        </w:rPr>
        <w:tab/>
        <w:t>Įdėkite talpyklę į korpusą, uždėkite burnos kandiklio apsauginį dangtelį.</w:t>
      </w:r>
    </w:p>
    <w:p w14:paraId="3F234740" w14:textId="77777777"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hanging="709"/>
        <w:rPr>
          <w:rFonts w:ascii="Times New Roman" w:eastAsia="Calibri" w:hAnsi="Times New Roman" w:cs="Times New Roman"/>
          <w:lang w:val="lt-LT" w:eastAsia="lt-LT"/>
        </w:rPr>
      </w:pPr>
    </w:p>
    <w:p w14:paraId="47713EF0" w14:textId="77777777" w:rsidR="00AE52EC" w:rsidRPr="00BB7D3A" w:rsidRDefault="00AE52EC" w:rsidP="00BB7D3A">
      <w:pPr>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709" w:hanging="709"/>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Metalinės talpyklės nedėkite į vandenį.</w:t>
      </w:r>
    </w:p>
    <w:p w14:paraId="5E884B1D"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 w:hanging="180"/>
        <w:rPr>
          <w:rFonts w:ascii="Times New Roman" w:eastAsia="Calibri" w:hAnsi="Times New Roman" w:cs="Times New Roman"/>
          <w:color w:val="000000"/>
          <w:lang w:val="lt-LT" w:eastAsia="lt-LT"/>
        </w:rPr>
      </w:pPr>
    </w:p>
    <w:p w14:paraId="2DB66DC7"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Įspėjimas. Metalinėje talpyklėje yra suslėgtų dujų. Nepradurkite, nesulaužykite jos ir nedeginkite, netgi tada, kai manote, kad ji yra tuščia.</w:t>
      </w:r>
    </w:p>
    <w:p w14:paraId="4A9E47C1"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3533967F" w14:textId="2933652B" w:rsidR="00AE52EC" w:rsidRPr="00BB7D3A" w:rsidRDefault="00AE52EC" w:rsidP="00BB7D3A">
      <w:pPr>
        <w:keepNext/>
        <w:spacing w:after="0" w:line="240" w:lineRule="auto"/>
        <w:outlineLvl w:val="3"/>
        <w:rPr>
          <w:rFonts w:ascii="Times New Roman" w:eastAsia="Calibri" w:hAnsi="Times New Roman" w:cs="Times New Roman"/>
          <w:b/>
          <w:bCs/>
          <w:lang w:val="lt-LT" w:eastAsia="lt-LT"/>
        </w:rPr>
      </w:pPr>
      <w:r w:rsidRPr="00BB7D3A">
        <w:rPr>
          <w:rFonts w:ascii="Times New Roman" w:eastAsia="Calibri" w:hAnsi="Times New Roman" w:cs="Times New Roman"/>
          <w:b/>
          <w:bCs/>
          <w:lang w:val="lt-LT" w:eastAsia="lt-LT"/>
        </w:rPr>
        <w:t>Ką daryti pavartojus per didelę Flixotide dozę</w:t>
      </w:r>
    </w:p>
    <w:p w14:paraId="172168BF"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Svarbu vartoti tokią dozę, kokią nurodė Jūsų gydytojas. Jei netyčia pavartojote didesnę dozę nei Jums paskirta, kuo greičiau pasakykite apie tai savo gydytojui.</w:t>
      </w:r>
    </w:p>
    <w:p w14:paraId="77BC1C5C"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0698DF60" w14:textId="77777777" w:rsidR="00AE52EC" w:rsidRPr="00BB7D3A" w:rsidRDefault="00AE52EC" w:rsidP="00BB7D3A">
      <w:pPr>
        <w:keepNext/>
        <w:spacing w:after="0" w:line="240" w:lineRule="auto"/>
        <w:outlineLvl w:val="3"/>
        <w:rPr>
          <w:rFonts w:ascii="Times New Roman" w:eastAsia="Calibri" w:hAnsi="Times New Roman" w:cs="Times New Roman"/>
          <w:b/>
          <w:bCs/>
          <w:lang w:val="lt-LT" w:eastAsia="lt-LT"/>
        </w:rPr>
      </w:pPr>
      <w:r w:rsidRPr="00BB7D3A">
        <w:rPr>
          <w:rFonts w:ascii="Times New Roman" w:eastAsia="Calibri" w:hAnsi="Times New Roman" w:cs="Times New Roman"/>
          <w:b/>
          <w:bCs/>
          <w:lang w:val="lt-LT" w:eastAsia="lt-LT"/>
        </w:rPr>
        <w:t xml:space="preserve">Pamiršus pavartoti Flixotide </w:t>
      </w:r>
    </w:p>
    <w:p w14:paraId="31BE135C"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noProof/>
          <w:lang w:val="lt-LT" w:eastAsia="lt-LT"/>
        </w:rPr>
        <w:t xml:space="preserve">Negalima vartoti dvigubos dozės norint kompensuoti praleistą dozę. </w:t>
      </w:r>
      <w:r w:rsidRPr="00BB7D3A">
        <w:rPr>
          <w:rFonts w:ascii="Times New Roman" w:eastAsia="Calibri" w:hAnsi="Times New Roman" w:cs="Times New Roman"/>
          <w:color w:val="000000"/>
          <w:lang w:val="lt-LT" w:eastAsia="lt-LT"/>
        </w:rPr>
        <w:t>Jei pamiršote įkvėpti dozę, nesijaudinkite, tiesiog suvartokite kitą dozę, kai ateis laikas.</w:t>
      </w:r>
    </w:p>
    <w:p w14:paraId="63F96DB6"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72F2CF48"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6806FA22" w14:textId="77777777" w:rsidR="00AE52EC" w:rsidRPr="00BB7D3A" w:rsidRDefault="00AE52EC" w:rsidP="00BB7D3A">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b/>
          <w:caps/>
          <w:color w:val="000000"/>
          <w:lang w:val="lt-LT" w:eastAsia="lt-LT"/>
        </w:rPr>
        <w:t>4.</w:t>
      </w:r>
      <w:r w:rsidRPr="00BB7D3A">
        <w:rPr>
          <w:rFonts w:ascii="Times New Roman" w:eastAsia="Calibri" w:hAnsi="Times New Roman" w:cs="Times New Roman"/>
          <w:b/>
          <w:caps/>
          <w:color w:val="000000"/>
          <w:lang w:val="lt-LT" w:eastAsia="lt-LT"/>
        </w:rPr>
        <w:tab/>
        <w:t>G</w:t>
      </w:r>
      <w:r w:rsidRPr="00BB7D3A">
        <w:rPr>
          <w:rFonts w:ascii="Times New Roman" w:eastAsia="Calibri" w:hAnsi="Times New Roman" w:cs="Times New Roman"/>
          <w:b/>
          <w:color w:val="000000"/>
          <w:lang w:val="lt-LT" w:eastAsia="lt-LT"/>
        </w:rPr>
        <w:t>alimas šalutinis poveikis</w:t>
      </w:r>
    </w:p>
    <w:p w14:paraId="6EB6E9A7"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7A2E9CCE" w14:textId="77777777" w:rsidR="00AE52EC" w:rsidRPr="00BB7D3A" w:rsidRDefault="00AE52EC" w:rsidP="00BB7D3A">
      <w:pPr>
        <w:spacing w:after="0" w:line="240" w:lineRule="auto"/>
        <w:rPr>
          <w:rFonts w:ascii="Times New Roman" w:eastAsia="Calibri" w:hAnsi="Times New Roman" w:cs="Times New Roman"/>
          <w:lang w:val="lt-LT" w:eastAsia="lt-LT"/>
        </w:rPr>
      </w:pPr>
      <w:r w:rsidRPr="00BB7D3A">
        <w:rPr>
          <w:rFonts w:ascii="Times New Roman" w:eastAsia="Calibri" w:hAnsi="Times New Roman" w:cs="Times New Roman"/>
          <w:noProof/>
          <w:lang w:val="lt-LT" w:eastAsia="lt-LT"/>
        </w:rPr>
        <w:t>Šis vaistas</w:t>
      </w:r>
      <w:r w:rsidRPr="00BB7D3A">
        <w:rPr>
          <w:rFonts w:ascii="Times New Roman" w:eastAsia="Calibri" w:hAnsi="Times New Roman" w:cs="Times New Roman"/>
          <w:lang w:val="lt-LT" w:eastAsia="lt-LT"/>
        </w:rPr>
        <w:t>, kaip ir visi kiti, gali sukelti šalutinį poveikį, nors jis pasireiškia ne visiems žmonėms.</w:t>
      </w:r>
    </w:p>
    <w:p w14:paraId="694295D3" w14:textId="77777777" w:rsidR="00AE52EC" w:rsidRPr="00BB7D3A" w:rsidRDefault="00AE52EC" w:rsidP="00BB7D3A">
      <w:pPr>
        <w:spacing w:after="0" w:line="240" w:lineRule="auto"/>
        <w:rPr>
          <w:rFonts w:ascii="Times New Roman" w:eastAsia="Calibri" w:hAnsi="Times New Roman" w:cs="Times New Roman"/>
          <w:lang w:val="lt-LT" w:eastAsia="lt-LT"/>
        </w:rPr>
      </w:pPr>
    </w:p>
    <w:p w14:paraId="11CE89DB" w14:textId="77777777" w:rsidR="00AE52EC" w:rsidRPr="00BB7D3A" w:rsidRDefault="00AE52EC" w:rsidP="00BB7D3A">
      <w:pPr>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Pavartojus Flixotide, labai retai gali pasireikšti padidėjusio jautrumo reakcijų (alergija). Jei Jums pavartojus Flixotide, atsiranda bet kuris iš žemiau išvardytų simptomų, NUTRAUKITE vaisto vartojimą ir kuo greičiau kreipkitės į gydytoją:</w:t>
      </w:r>
    </w:p>
    <w:p w14:paraId="3B8B49E3" w14:textId="77777777" w:rsidR="00AE52EC" w:rsidRPr="00BB7D3A" w:rsidRDefault="00AE52EC" w:rsidP="00BB7D3A">
      <w:pPr>
        <w:spacing w:after="0" w:line="240" w:lineRule="auto"/>
        <w:ind w:left="540" w:hanging="540"/>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 xml:space="preserve">- </w:t>
      </w:r>
      <w:r w:rsidRPr="00BB7D3A">
        <w:rPr>
          <w:rFonts w:ascii="Times New Roman" w:eastAsia="Calibri" w:hAnsi="Times New Roman" w:cs="Times New Roman"/>
          <w:color w:val="000000"/>
          <w:lang w:val="lt-LT" w:eastAsia="lt-LT"/>
        </w:rPr>
        <w:tab/>
        <w:t>staigus švokštimas ar krūtinės sukaustymas;</w:t>
      </w:r>
    </w:p>
    <w:p w14:paraId="699E4D33" w14:textId="77777777" w:rsidR="00AE52EC" w:rsidRPr="00BB7D3A" w:rsidRDefault="00AE52EC" w:rsidP="00BB7D3A">
      <w:pPr>
        <w:tabs>
          <w:tab w:val="left" w:pos="540"/>
        </w:tabs>
        <w:spacing w:after="0" w:line="240" w:lineRule="auto"/>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 xml:space="preserve">- </w:t>
      </w:r>
      <w:r w:rsidRPr="00BB7D3A">
        <w:rPr>
          <w:rFonts w:ascii="Times New Roman" w:eastAsia="Calibri" w:hAnsi="Times New Roman" w:cs="Times New Roman"/>
          <w:lang w:val="lt-LT" w:eastAsia="lt-LT"/>
        </w:rPr>
        <w:tab/>
        <w:t>akių vokų, veido, lūpų, liežuvio ar ryklės patinimas;</w:t>
      </w:r>
    </w:p>
    <w:p w14:paraId="79047F28" w14:textId="77777777" w:rsidR="00AE52EC" w:rsidRPr="00BB7D3A" w:rsidRDefault="00AE52EC" w:rsidP="00BB7D3A">
      <w:pPr>
        <w:spacing w:after="0" w:line="240" w:lineRule="auto"/>
        <w:ind w:left="540" w:hanging="540"/>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 xml:space="preserve">- </w:t>
      </w:r>
      <w:r w:rsidRPr="00BB7D3A">
        <w:rPr>
          <w:rFonts w:ascii="Times New Roman" w:eastAsia="Calibri" w:hAnsi="Times New Roman" w:cs="Times New Roman"/>
          <w:color w:val="000000"/>
          <w:lang w:val="lt-LT" w:eastAsia="lt-LT"/>
        </w:rPr>
        <w:tab/>
        <w:t>dilgėlinis odos bėrimas ar bėrimai panašūs į bičių įgėlimą bet kurioje kūno vietoje.</w:t>
      </w:r>
    </w:p>
    <w:p w14:paraId="3C8F155F" w14:textId="77777777" w:rsidR="00AE52EC" w:rsidRPr="00BB7D3A" w:rsidRDefault="00AE52EC" w:rsidP="00BB7D3A">
      <w:pPr>
        <w:spacing w:after="0" w:line="240" w:lineRule="auto"/>
        <w:rPr>
          <w:rFonts w:ascii="Times New Roman" w:eastAsia="Calibri" w:hAnsi="Times New Roman" w:cs="Times New Roman"/>
          <w:color w:val="000000"/>
          <w:lang w:val="lt-LT" w:eastAsia="lt-LT"/>
        </w:rPr>
      </w:pPr>
    </w:p>
    <w:p w14:paraId="5833B075" w14:textId="77777777" w:rsidR="00AE52EC" w:rsidRPr="00BB7D3A" w:rsidRDefault="00AE52EC" w:rsidP="00BB7D3A">
      <w:pPr>
        <w:spacing w:after="0" w:line="240" w:lineRule="auto"/>
        <w:rPr>
          <w:rFonts w:ascii="Times New Roman" w:eastAsia="Calibri" w:hAnsi="Times New Roman" w:cs="Times New Roman"/>
          <w:lang w:val="lt-LT" w:eastAsia="lt-LT"/>
        </w:rPr>
      </w:pPr>
      <w:r w:rsidRPr="00BB7D3A">
        <w:rPr>
          <w:rFonts w:ascii="Times New Roman" w:eastAsia="Calibri" w:hAnsi="Times New Roman" w:cs="Times New Roman"/>
          <w:b/>
          <w:lang w:val="lt-LT" w:eastAsia="lt-LT"/>
        </w:rPr>
        <w:t xml:space="preserve">Plaučių uždegimas (plaučių infekcinė liga) </w:t>
      </w:r>
      <w:r w:rsidRPr="00BB7D3A">
        <w:rPr>
          <w:rFonts w:ascii="Times New Roman" w:eastAsia="Verdana" w:hAnsi="Times New Roman" w:cs="Times New Roman"/>
          <w:b/>
          <w:lang w:val="lt-LT" w:eastAsia="en-GB"/>
        </w:rPr>
        <w:t>LOPL sergantiems pacientams</w:t>
      </w:r>
      <w:r w:rsidRPr="00BB7D3A">
        <w:rPr>
          <w:rFonts w:ascii="Times New Roman" w:eastAsia="Verdana" w:hAnsi="Times New Roman" w:cs="Times New Roman"/>
          <w:lang w:val="lt-LT" w:eastAsia="en-GB"/>
        </w:rPr>
        <w:t xml:space="preserve"> </w:t>
      </w:r>
      <w:r w:rsidRPr="00BB7D3A">
        <w:rPr>
          <w:rFonts w:ascii="Times New Roman" w:eastAsia="Calibri" w:hAnsi="Times New Roman" w:cs="Times New Roman"/>
          <w:b/>
          <w:lang w:val="lt-LT" w:eastAsia="lt-LT"/>
        </w:rPr>
        <w:t>(dažnas šalutinis poveikis)</w:t>
      </w:r>
    </w:p>
    <w:p w14:paraId="52055544" w14:textId="77777777" w:rsidR="00AE52EC" w:rsidRPr="00BB7D3A" w:rsidRDefault="00AE52EC" w:rsidP="00BB7D3A">
      <w:pPr>
        <w:spacing w:after="0" w:line="240" w:lineRule="auto"/>
        <w:rPr>
          <w:rFonts w:ascii="Times New Roman" w:eastAsia="Calibri" w:hAnsi="Times New Roman" w:cs="Times New Roman"/>
          <w:b/>
          <w:lang w:val="lt-LT" w:eastAsia="lt-LT"/>
        </w:rPr>
      </w:pPr>
    </w:p>
    <w:p w14:paraId="31A4E699" w14:textId="77777777" w:rsidR="00AE52EC" w:rsidRPr="00BB7D3A" w:rsidRDefault="00AE52EC" w:rsidP="00BB7D3A">
      <w:pPr>
        <w:spacing w:after="0" w:line="240" w:lineRule="auto"/>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 xml:space="preserve">Pasakykite savo gydytojui, jeigu vartojant Flixotide pasireiškia kuris nors iš šių simptomų (jie gali būti plaučių uždegimo požymiai): </w:t>
      </w:r>
    </w:p>
    <w:p w14:paraId="1E2F4DB5" w14:textId="77777777" w:rsidR="00AE52EC" w:rsidRPr="00BB7D3A" w:rsidRDefault="00AE52EC" w:rsidP="00BB7D3A">
      <w:pPr>
        <w:numPr>
          <w:ilvl w:val="0"/>
          <w:numId w:val="6"/>
        </w:numPr>
        <w:tabs>
          <w:tab w:val="left" w:pos="567"/>
        </w:tabs>
        <w:spacing w:after="0" w:line="240" w:lineRule="auto"/>
        <w:ind w:left="567" w:hanging="567"/>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karščiavimas ar drebulys;</w:t>
      </w:r>
    </w:p>
    <w:p w14:paraId="17C4CF3B" w14:textId="77777777" w:rsidR="00AE52EC" w:rsidRPr="00BB7D3A" w:rsidRDefault="00AE52EC" w:rsidP="00BB7D3A">
      <w:pPr>
        <w:numPr>
          <w:ilvl w:val="0"/>
          <w:numId w:val="6"/>
        </w:numPr>
        <w:tabs>
          <w:tab w:val="left" w:pos="567"/>
        </w:tabs>
        <w:spacing w:after="0" w:line="240" w:lineRule="auto"/>
        <w:ind w:left="567" w:hanging="567"/>
        <w:rPr>
          <w:rFonts w:ascii="Times New Roman" w:eastAsia="Calibri" w:hAnsi="Times New Roman" w:cs="Times New Roman"/>
          <w:lang w:val="lt-LT" w:eastAsia="lt-LT"/>
        </w:rPr>
      </w:pPr>
      <w:r w:rsidRPr="00BB7D3A">
        <w:rPr>
          <w:rFonts w:ascii="Times New Roman" w:eastAsia="Calibri" w:hAnsi="Times New Roman" w:cs="Times New Roman"/>
          <w:color w:val="000000"/>
          <w:lang w:val="lt-LT" w:eastAsia="lt-LT"/>
        </w:rPr>
        <w:t>padidėjusi gleivių gamyba, pakitusi jų spalva</w:t>
      </w:r>
      <w:r w:rsidRPr="00BB7D3A">
        <w:rPr>
          <w:rFonts w:ascii="Times New Roman" w:eastAsia="Calibri" w:hAnsi="Times New Roman" w:cs="Times New Roman"/>
          <w:lang w:val="lt-LT" w:eastAsia="lt-LT"/>
        </w:rPr>
        <w:t>;</w:t>
      </w:r>
    </w:p>
    <w:p w14:paraId="744EBFEE" w14:textId="77777777" w:rsidR="00AE52EC" w:rsidRPr="00BB7D3A" w:rsidRDefault="00AE52EC" w:rsidP="00BB7D3A">
      <w:pPr>
        <w:numPr>
          <w:ilvl w:val="0"/>
          <w:numId w:val="6"/>
        </w:numPr>
        <w:tabs>
          <w:tab w:val="left" w:pos="567"/>
        </w:tabs>
        <w:spacing w:after="0" w:line="240" w:lineRule="auto"/>
        <w:ind w:left="567" w:hanging="567"/>
        <w:rPr>
          <w:rFonts w:ascii="Times New Roman" w:eastAsia="Calibri" w:hAnsi="Times New Roman" w:cs="Times New Roman"/>
          <w:lang w:val="lt-LT" w:eastAsia="lt-LT"/>
        </w:rPr>
      </w:pPr>
      <w:r w:rsidRPr="00BB7D3A">
        <w:rPr>
          <w:rFonts w:ascii="Times New Roman" w:eastAsia="Calibri" w:hAnsi="Times New Roman" w:cs="Times New Roman"/>
          <w:color w:val="000000"/>
          <w:lang w:val="lt-LT" w:eastAsia="lt-LT"/>
        </w:rPr>
        <w:t>sustiprėjęs kosulys ar sustiprėję kvėpavimo sunkumai</w:t>
      </w:r>
      <w:r w:rsidRPr="00BB7D3A">
        <w:rPr>
          <w:rFonts w:ascii="Times New Roman" w:eastAsia="Calibri" w:hAnsi="Times New Roman" w:cs="Times New Roman"/>
          <w:lang w:val="lt-LT" w:eastAsia="lt-LT"/>
        </w:rPr>
        <w:t>.</w:t>
      </w:r>
    </w:p>
    <w:p w14:paraId="0C2601D4" w14:textId="77777777" w:rsidR="00AE52EC" w:rsidRPr="00BB7D3A" w:rsidRDefault="00AE52EC" w:rsidP="00BB7D3A">
      <w:pPr>
        <w:numPr>
          <w:ilvl w:val="12"/>
          <w:numId w:val="0"/>
        </w:numPr>
        <w:spacing w:after="0" w:line="240" w:lineRule="auto"/>
        <w:rPr>
          <w:rFonts w:ascii="Times New Roman" w:eastAsia="Calibri" w:hAnsi="Times New Roman" w:cs="Times New Roman"/>
          <w:i/>
          <w:lang w:val="lt-LT" w:eastAsia="lt-LT"/>
        </w:rPr>
      </w:pPr>
    </w:p>
    <w:p w14:paraId="2920D8F1" w14:textId="33BCEEF9" w:rsidR="00AE52EC" w:rsidRPr="00BB7D3A" w:rsidRDefault="007A4A3B" w:rsidP="00BB7D3A">
      <w:pPr>
        <w:numPr>
          <w:ilvl w:val="12"/>
          <w:numId w:val="0"/>
        </w:numPr>
        <w:spacing w:after="0" w:line="240" w:lineRule="auto"/>
        <w:rPr>
          <w:rFonts w:ascii="Times New Roman" w:eastAsia="Calibri" w:hAnsi="Times New Roman" w:cs="Times New Roman"/>
          <w:i/>
          <w:lang w:val="lt-LT" w:eastAsia="lt-LT"/>
        </w:rPr>
      </w:pPr>
      <w:r w:rsidRPr="007A4A3B">
        <w:rPr>
          <w:rFonts w:ascii="Times New Roman" w:eastAsia="Calibri" w:hAnsi="Times New Roman" w:cs="Times New Roman"/>
          <w:b/>
          <w:bCs/>
          <w:noProof/>
          <w:lang w:val="lt-LT" w:eastAsia="lt-LT"/>
        </w:rPr>
        <w:t>Labai dažni šalutinio poveikio reiškiniai (gali pasireikšti ne rečiau kaip 1 iš 10 asmenų)</w:t>
      </w:r>
      <w:r w:rsidRPr="007A4A3B">
        <w:rPr>
          <w:rFonts w:ascii="Times New Roman" w:eastAsia="Calibri" w:hAnsi="Times New Roman" w:cs="Times New Roman"/>
          <w:b/>
          <w:bCs/>
          <w:iCs/>
          <w:lang w:val="lt-LT" w:eastAsia="lt-LT"/>
        </w:rPr>
        <w:t>:</w:t>
      </w:r>
    </w:p>
    <w:p w14:paraId="6C2F4E7E"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burnos ir ryklės pienligė. Kai kuriems žmonėms po vaisto įkvėpimo retkarčiais atsiranda burnos pienligė, pradeda skaudėti liežuvį, užkimsta balsas arba sudirgsta ryklė. Tokiais atvejais gali padėti dantų valymas, burnos ar ryklės skalavimas vandeniu iškart po vaisto įkvėpimo. Pasakykite apie tai savo gydytojui, tačiau nenutraukite gydymo, nebent taip lieptų gydytojas.</w:t>
      </w:r>
    </w:p>
    <w:p w14:paraId="6DE339C6" w14:textId="77777777" w:rsidR="00AE52EC" w:rsidRPr="00BB7D3A" w:rsidRDefault="00AE52EC" w:rsidP="00BB7D3A">
      <w:pPr>
        <w:spacing w:after="0" w:line="240" w:lineRule="auto"/>
        <w:rPr>
          <w:rFonts w:ascii="Times New Roman" w:eastAsia="Calibri" w:hAnsi="Times New Roman" w:cs="Times New Roman"/>
          <w:color w:val="000000"/>
          <w:lang w:val="lt-LT" w:eastAsia="lt-LT"/>
        </w:rPr>
      </w:pPr>
    </w:p>
    <w:p w14:paraId="412C4077" w14:textId="7228A3D1" w:rsidR="00AE52EC" w:rsidRPr="00BB7D3A" w:rsidRDefault="008901CC" w:rsidP="00BB7D3A">
      <w:pPr>
        <w:spacing w:after="0" w:line="240" w:lineRule="auto"/>
        <w:rPr>
          <w:rFonts w:ascii="Times New Roman" w:eastAsia="Calibri" w:hAnsi="Times New Roman" w:cs="Times New Roman"/>
          <w:i/>
          <w:color w:val="000000"/>
          <w:lang w:val="lt-LT" w:eastAsia="lt-LT"/>
        </w:rPr>
      </w:pPr>
      <w:r w:rsidRPr="008901CC">
        <w:rPr>
          <w:rFonts w:ascii="Times New Roman" w:eastAsia="Calibri" w:hAnsi="Times New Roman" w:cs="Times New Roman"/>
          <w:b/>
          <w:bCs/>
          <w:noProof/>
          <w:lang w:val="lt-LT" w:eastAsia="lt-LT"/>
        </w:rPr>
        <w:t>Dažni šalutinio poveikio reiškiniai (gali pasireikšti rečiau kaip 1 iš 10 asmenų)</w:t>
      </w:r>
      <w:r w:rsidRPr="008901CC">
        <w:rPr>
          <w:rFonts w:ascii="Times New Roman" w:eastAsia="Calibri" w:hAnsi="Times New Roman" w:cs="Times New Roman"/>
          <w:b/>
          <w:bCs/>
          <w:iCs/>
          <w:color w:val="000000"/>
          <w:lang w:val="lt-LT" w:eastAsia="lt-LT"/>
        </w:rPr>
        <w:t>:</w:t>
      </w:r>
    </w:p>
    <w:p w14:paraId="59B1DF7C"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kraujosruvos. Kai kuriems pacientams gali greičiau atsirasti mėlynių;</w:t>
      </w:r>
    </w:p>
    <w:p w14:paraId="17D7721D"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užkimimas arba laikinas balso praradimas.</w:t>
      </w:r>
    </w:p>
    <w:p w14:paraId="3F4182C0" w14:textId="77777777" w:rsidR="00AE52EC" w:rsidRPr="00BB7D3A" w:rsidRDefault="00AE52EC" w:rsidP="00BB7D3A">
      <w:pPr>
        <w:spacing w:after="0" w:line="240" w:lineRule="auto"/>
        <w:rPr>
          <w:rFonts w:ascii="Times New Roman" w:eastAsia="Calibri" w:hAnsi="Times New Roman" w:cs="Times New Roman"/>
          <w:i/>
          <w:lang w:val="lt-LT" w:eastAsia="lt-LT"/>
        </w:rPr>
      </w:pPr>
    </w:p>
    <w:p w14:paraId="4F41CCC7" w14:textId="49B3F57B" w:rsidR="00AE52EC" w:rsidRPr="00BB7D3A" w:rsidRDefault="008901CC" w:rsidP="00BB7D3A">
      <w:pPr>
        <w:spacing w:after="0" w:line="240" w:lineRule="auto"/>
        <w:rPr>
          <w:rFonts w:ascii="Times New Roman" w:eastAsia="Calibri" w:hAnsi="Times New Roman" w:cs="Times New Roman"/>
          <w:i/>
          <w:color w:val="000000"/>
          <w:lang w:val="lt-LT" w:eastAsia="lt-LT"/>
        </w:rPr>
      </w:pPr>
      <w:r w:rsidRPr="008901CC">
        <w:rPr>
          <w:rFonts w:ascii="Times New Roman" w:eastAsia="Calibri" w:hAnsi="Times New Roman" w:cs="Times New Roman"/>
          <w:b/>
          <w:bCs/>
          <w:noProof/>
          <w:lang w:val="lt-LT" w:eastAsia="lt-LT"/>
        </w:rPr>
        <w:t>Nedažni šalutinio poveikio reiškiniai (gali pasireikšti rečiau kaip 1 iš 100 asmenų)</w:t>
      </w:r>
      <w:r w:rsidRPr="008901CC">
        <w:rPr>
          <w:rFonts w:ascii="Times New Roman" w:eastAsia="Calibri" w:hAnsi="Times New Roman" w:cs="Times New Roman"/>
          <w:b/>
          <w:bCs/>
          <w:iCs/>
          <w:color w:val="000000"/>
          <w:lang w:val="lt-LT" w:eastAsia="lt-LT"/>
        </w:rPr>
        <w:t>:</w:t>
      </w:r>
    </w:p>
    <w:p w14:paraId="2A59BDA5"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odos padidėjusio jautrumo reakcijos.</w:t>
      </w:r>
    </w:p>
    <w:p w14:paraId="4FCD2421" w14:textId="77777777" w:rsidR="00AE52EC" w:rsidRPr="00BB7D3A" w:rsidRDefault="00AE52EC" w:rsidP="00BB7D3A">
      <w:pPr>
        <w:spacing w:after="0" w:line="240" w:lineRule="auto"/>
        <w:ind w:left="180" w:hanging="180"/>
        <w:rPr>
          <w:rFonts w:ascii="Times New Roman" w:eastAsia="Calibri" w:hAnsi="Times New Roman" w:cs="Times New Roman"/>
          <w:color w:val="000000"/>
          <w:lang w:val="lt-LT" w:eastAsia="lt-LT"/>
        </w:rPr>
      </w:pPr>
    </w:p>
    <w:p w14:paraId="0BEFE0E1" w14:textId="706AC42B" w:rsidR="00AE52EC" w:rsidRPr="00BB7D3A" w:rsidRDefault="008901CC" w:rsidP="00BB7D3A">
      <w:pPr>
        <w:spacing w:after="0" w:line="240" w:lineRule="auto"/>
        <w:ind w:left="180" w:hanging="180"/>
        <w:rPr>
          <w:rFonts w:ascii="Times New Roman" w:eastAsia="Calibri" w:hAnsi="Times New Roman" w:cs="Times New Roman"/>
          <w:i/>
          <w:color w:val="000000"/>
          <w:lang w:val="lt-LT" w:eastAsia="lt-LT"/>
        </w:rPr>
      </w:pPr>
      <w:r w:rsidRPr="008901CC">
        <w:rPr>
          <w:rFonts w:ascii="Times New Roman" w:eastAsia="Calibri" w:hAnsi="Times New Roman" w:cs="Times New Roman"/>
          <w:b/>
          <w:bCs/>
          <w:noProof/>
          <w:lang w:val="lt-LT" w:eastAsia="lt-LT"/>
        </w:rPr>
        <w:t>Reti šalutinio poveikio reiškiniai (gali pasireikšti rečiau kaip 1 iš 1 000 asmenų)</w:t>
      </w:r>
      <w:r w:rsidRPr="008901CC">
        <w:rPr>
          <w:rFonts w:ascii="Times New Roman" w:eastAsia="Calibri" w:hAnsi="Times New Roman" w:cs="Times New Roman"/>
          <w:b/>
          <w:bCs/>
          <w:iCs/>
          <w:color w:val="000000"/>
          <w:lang w:val="lt-LT" w:eastAsia="lt-LT"/>
        </w:rPr>
        <w:t>:</w:t>
      </w:r>
    </w:p>
    <w:p w14:paraId="0C92D7E1"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stemplės kandidamikozė.</w:t>
      </w:r>
    </w:p>
    <w:p w14:paraId="787098CB" w14:textId="77777777" w:rsidR="00AE52EC" w:rsidRPr="00BB7D3A" w:rsidRDefault="00AE52EC" w:rsidP="00BB7D3A">
      <w:pPr>
        <w:spacing w:after="0" w:line="240" w:lineRule="auto"/>
        <w:rPr>
          <w:rFonts w:ascii="Times New Roman" w:eastAsia="Calibri" w:hAnsi="Times New Roman" w:cs="Times New Roman"/>
          <w:i/>
          <w:color w:val="000000"/>
          <w:lang w:val="lt-LT" w:eastAsia="lt-LT"/>
        </w:rPr>
      </w:pPr>
    </w:p>
    <w:p w14:paraId="12A29D95" w14:textId="4AF48E4C" w:rsidR="00AE52EC" w:rsidRPr="00BB7D3A" w:rsidRDefault="008901CC" w:rsidP="00BB7D3A">
      <w:pPr>
        <w:spacing w:after="0" w:line="240" w:lineRule="auto"/>
        <w:ind w:left="180" w:hanging="180"/>
        <w:rPr>
          <w:rFonts w:ascii="Times New Roman" w:eastAsia="Calibri" w:hAnsi="Times New Roman" w:cs="Times New Roman"/>
          <w:i/>
          <w:color w:val="000000"/>
          <w:lang w:val="lt-LT" w:eastAsia="lt-LT"/>
        </w:rPr>
      </w:pPr>
      <w:r w:rsidRPr="008901CC">
        <w:rPr>
          <w:rFonts w:ascii="Times New Roman" w:eastAsia="Calibri" w:hAnsi="Times New Roman" w:cs="Times New Roman"/>
          <w:b/>
          <w:bCs/>
          <w:noProof/>
          <w:lang w:val="lt-LT" w:eastAsia="lt-LT"/>
        </w:rPr>
        <w:t>Labai reti šalutinio poveikio reiškiniai (gali pasireikšti rečiau kaip 1 iš 10 000 asmenų)</w:t>
      </w:r>
      <w:r w:rsidRPr="008901CC">
        <w:rPr>
          <w:rFonts w:ascii="Times New Roman" w:eastAsia="Calibri" w:hAnsi="Times New Roman" w:cs="Times New Roman"/>
          <w:b/>
          <w:bCs/>
          <w:iCs/>
          <w:color w:val="000000"/>
          <w:lang w:val="lt-LT" w:eastAsia="lt-LT"/>
        </w:rPr>
        <w:t>:</w:t>
      </w:r>
    </w:p>
    <w:p w14:paraId="03841E19"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angioneurozinė edema (dažniausiai veido, lūpų ir gerklės patinimas), kvėpavimo sutrikimai (dusulys ir (arba) bronchų spazmas) ir anafilaksinės reakcijos;</w:t>
      </w:r>
    </w:p>
    <w:p w14:paraId="7E8344B3"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padidėjusi cukraus koncentracija kraujyje (hiperglikemija).</w:t>
      </w:r>
      <w:r w:rsidRPr="00BB7D3A">
        <w:rPr>
          <w:rFonts w:ascii="Times New Roman" w:eastAsia="Calibri" w:hAnsi="Times New Roman" w:cs="Times New Roman"/>
          <w:lang w:val="lt-LT" w:eastAsia="lt-LT"/>
        </w:rPr>
        <w:t xml:space="preserve"> Jei sergate diabetu, gali prireikti dažniau matuoti cukraus kiekį kraujyje ir pakoreguoti įprastinį diabeto gydymą;</w:t>
      </w:r>
    </w:p>
    <w:p w14:paraId="0CEF79E5"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virškinimo sutrikimas (dispepsija);</w:t>
      </w:r>
    </w:p>
    <w:p w14:paraId="5A240B33"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lang w:val="lt-LT" w:eastAsia="lt-LT"/>
        </w:rPr>
      </w:pPr>
      <w:r w:rsidRPr="00BB7D3A">
        <w:rPr>
          <w:rFonts w:ascii="Times New Roman" w:eastAsia="Calibri" w:hAnsi="Times New Roman" w:cs="Times New Roman"/>
          <w:color w:val="000000"/>
          <w:lang w:val="lt-LT" w:eastAsia="lt-LT"/>
        </w:rPr>
        <w:t>sąnarių skausmai (artralgija);</w:t>
      </w:r>
    </w:p>
    <w:p w14:paraId="33CE8888"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vaikų ir paauglių augimo sulėtėjimas;</w:t>
      </w:r>
    </w:p>
    <w:p w14:paraId="15589D8E"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kaulų retėjimas;</w:t>
      </w:r>
    </w:p>
    <w:p w14:paraId="03A10364"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padidėjusio akispūdžio liga (glaukoma);</w:t>
      </w:r>
    </w:p>
    <w:p w14:paraId="530BCCA6"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akies lęšiuko padrumstėjimas (katarakta);</w:t>
      </w:r>
    </w:p>
    <w:p w14:paraId="06B6D46D"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antinksčių slopinimas;</w:t>
      </w:r>
    </w:p>
    <w:p w14:paraId="2EFFFE17"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lang w:val="lt-LT" w:eastAsia="lt-LT"/>
        </w:rPr>
      </w:pPr>
      <w:r w:rsidRPr="00BB7D3A">
        <w:rPr>
          <w:rFonts w:ascii="Times New Roman" w:eastAsia="Calibri" w:hAnsi="Times New Roman" w:cs="Times New Roman"/>
          <w:color w:val="000000"/>
          <w:lang w:val="lt-LT" w:eastAsia="lt-LT"/>
        </w:rPr>
        <w:t>kūno masės didėjimas. Apvalus</w:t>
      </w:r>
      <w:r w:rsidRPr="00BB7D3A">
        <w:rPr>
          <w:rFonts w:ascii="Times New Roman" w:eastAsia="Calibri" w:hAnsi="Times New Roman" w:cs="Times New Roman"/>
          <w:lang w:val="lt-LT" w:eastAsia="lt-LT"/>
        </w:rPr>
        <w:t xml:space="preserve"> (mėnulio pavidalo) veidas ir kiti Kušingo sindromo požymiai;</w:t>
      </w:r>
    </w:p>
    <w:p w14:paraId="2DC37D71"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lang w:val="lt-LT" w:eastAsia="lt-LT"/>
        </w:rPr>
      </w:pPr>
      <w:r w:rsidRPr="00BB7D3A">
        <w:rPr>
          <w:rFonts w:ascii="Times New Roman" w:eastAsia="Calibri" w:hAnsi="Times New Roman" w:cs="Times New Roman"/>
          <w:color w:val="000000"/>
          <w:lang w:val="lt-LT" w:eastAsia="lt-LT"/>
        </w:rPr>
        <w:t>paradoksinis</w:t>
      </w:r>
      <w:r w:rsidRPr="00BB7D3A">
        <w:rPr>
          <w:rFonts w:ascii="Times New Roman" w:eastAsia="Calibri" w:hAnsi="Times New Roman" w:cs="Times New Roman"/>
          <w:lang w:val="lt-LT" w:eastAsia="lt-LT"/>
        </w:rPr>
        <w:t xml:space="preserve"> bronchų spazmas (sunkumas įkvėpti).</w:t>
      </w:r>
    </w:p>
    <w:p w14:paraId="3FB01DA9" w14:textId="77777777" w:rsidR="00AE52EC" w:rsidRPr="00BB7D3A" w:rsidRDefault="00AE52EC" w:rsidP="00BB7D3A">
      <w:pPr>
        <w:spacing w:after="0" w:line="240" w:lineRule="auto"/>
        <w:ind w:left="567"/>
        <w:contextualSpacing/>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Kaip ir vartojant kitus įkvepiamus vaistus, gali pasireikšti paradoksinis bronchų spazmas ir staigiai sustiprėjęs švokštimas po įkvėpimo. Tuomet reikia nedelsiant pavartoti greito veikimo įkvepiamųjų bronchus plečiančių vaistų. Flutikazono propionato vartojimą reikia tuoj pat nutraukti;</w:t>
      </w:r>
    </w:p>
    <w:p w14:paraId="626EAC6B" w14:textId="77777777" w:rsidR="00AE52EC" w:rsidRPr="00BB7D3A" w:rsidRDefault="00AE52EC" w:rsidP="00BB7D3A">
      <w:pPr>
        <w:numPr>
          <w:ilvl w:val="0"/>
          <w:numId w:val="5"/>
        </w:numPr>
        <w:spacing w:after="0" w:line="240" w:lineRule="auto"/>
        <w:ind w:left="567" w:hanging="567"/>
        <w:contextualSpacing/>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nerimas, miego sutrikimai, elgesio pokyčiai, įskaitant hiperaktyvumą ir irzlumą (daugiausia vaikams).</w:t>
      </w:r>
    </w:p>
    <w:p w14:paraId="4AD95E69" w14:textId="77777777" w:rsidR="00AE52EC" w:rsidRPr="00BB7D3A" w:rsidRDefault="00AE52EC" w:rsidP="00BB7D3A">
      <w:pPr>
        <w:spacing w:after="0" w:line="240" w:lineRule="auto"/>
        <w:rPr>
          <w:rFonts w:ascii="Times New Roman" w:eastAsia="Calibri" w:hAnsi="Times New Roman" w:cs="Times New Roman"/>
          <w:bCs/>
          <w:iCs/>
          <w:lang w:val="lt-LT" w:eastAsia="en-GB"/>
        </w:rPr>
      </w:pPr>
    </w:p>
    <w:p w14:paraId="1007BE4F" w14:textId="2303CA02" w:rsidR="00AE52EC" w:rsidRPr="00BB7D3A" w:rsidRDefault="008901CC" w:rsidP="00BB7D3A">
      <w:pPr>
        <w:numPr>
          <w:ilvl w:val="12"/>
          <w:numId w:val="0"/>
        </w:numPr>
        <w:spacing w:after="0" w:line="240" w:lineRule="auto"/>
        <w:rPr>
          <w:rFonts w:ascii="Times New Roman" w:eastAsia="Calibri" w:hAnsi="Times New Roman" w:cs="Times New Roman"/>
          <w:i/>
          <w:lang w:val="lt-LT" w:eastAsia="lt-LT"/>
        </w:rPr>
      </w:pPr>
      <w:r w:rsidRPr="008901CC">
        <w:rPr>
          <w:rFonts w:ascii="Times New Roman" w:eastAsia="Calibri" w:hAnsi="Times New Roman" w:cs="Times New Roman"/>
          <w:b/>
          <w:bCs/>
          <w:noProof/>
          <w:lang w:val="lt-LT" w:eastAsia="lt-LT"/>
        </w:rPr>
        <w:t>Šalutinio poveikio reiškiniai, kurių</w:t>
      </w:r>
      <w:r w:rsidRPr="008901CC">
        <w:rPr>
          <w:rFonts w:ascii="Times New Roman" w:eastAsia="Calibri" w:hAnsi="Times New Roman" w:cs="Times New Roman"/>
          <w:b/>
          <w:bCs/>
          <w:iCs/>
          <w:lang w:val="lt-LT" w:eastAsia="lt-LT"/>
        </w:rPr>
        <w:t xml:space="preserve"> pasireiškimo</w:t>
      </w:r>
      <w:r w:rsidRPr="00BB7D3A" w:rsidDel="008901CC">
        <w:rPr>
          <w:rFonts w:ascii="Times New Roman" w:eastAsia="Calibri" w:hAnsi="Times New Roman" w:cs="Times New Roman"/>
          <w:i/>
          <w:lang w:val="lt-LT" w:eastAsia="lt-LT"/>
        </w:rPr>
        <w:t xml:space="preserve"> </w:t>
      </w:r>
      <w:r w:rsidR="00AE52EC" w:rsidRPr="00BB7D3A">
        <w:rPr>
          <w:rFonts w:ascii="Times New Roman" w:eastAsia="Calibri" w:hAnsi="Times New Roman" w:cs="Times New Roman"/>
          <w:i/>
          <w:lang w:val="lt-LT" w:eastAsia="lt-LT"/>
        </w:rPr>
        <w:t xml:space="preserve"> dažnis nežinomas (negali būti apskaičiuotas pagal turimus duomenis):</w:t>
      </w:r>
    </w:p>
    <w:p w14:paraId="141CA036" w14:textId="77777777" w:rsidR="00AE52EC" w:rsidRPr="00BB7D3A" w:rsidRDefault="00AE52EC" w:rsidP="00BB7D3A">
      <w:pPr>
        <w:numPr>
          <w:ilvl w:val="0"/>
          <w:numId w:val="4"/>
        </w:numPr>
        <w:tabs>
          <w:tab w:val="num" w:pos="567"/>
        </w:tabs>
        <w:spacing w:after="0" w:line="240" w:lineRule="auto"/>
        <w:ind w:left="540" w:hanging="540"/>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depresija arba agresyvumas. Tokio poveikio tikimybė yra didesnė vaikams;</w:t>
      </w:r>
    </w:p>
    <w:p w14:paraId="293B0458" w14:textId="77777777" w:rsidR="00AE52EC" w:rsidRPr="00BB7D3A" w:rsidRDefault="00AE52EC" w:rsidP="00BB7D3A">
      <w:pPr>
        <w:numPr>
          <w:ilvl w:val="0"/>
          <w:numId w:val="4"/>
        </w:numPr>
        <w:tabs>
          <w:tab w:val="num" w:pos="567"/>
        </w:tabs>
        <w:spacing w:after="0" w:line="240" w:lineRule="auto"/>
        <w:ind w:left="540" w:hanging="540"/>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kraujavimas iš nosies;</w:t>
      </w:r>
    </w:p>
    <w:p w14:paraId="58227DCE" w14:textId="77777777" w:rsidR="00AE52EC" w:rsidRPr="00BB7D3A" w:rsidRDefault="00AE52EC" w:rsidP="00BB7D3A">
      <w:pPr>
        <w:numPr>
          <w:ilvl w:val="0"/>
          <w:numId w:val="4"/>
        </w:numPr>
        <w:tabs>
          <w:tab w:val="num" w:pos="540"/>
          <w:tab w:val="num" w:pos="567"/>
        </w:tabs>
        <w:spacing w:after="0" w:line="240" w:lineRule="auto"/>
        <w:ind w:left="540" w:hanging="540"/>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miglotas matymas.</w:t>
      </w:r>
    </w:p>
    <w:p w14:paraId="3E413FDF" w14:textId="77777777" w:rsidR="00AE52EC" w:rsidRPr="00BB7D3A" w:rsidRDefault="00AE52EC" w:rsidP="00BB7D3A">
      <w:pPr>
        <w:spacing w:after="0" w:line="240" w:lineRule="auto"/>
        <w:ind w:left="540"/>
        <w:rPr>
          <w:rFonts w:ascii="Times New Roman" w:eastAsia="Calibri" w:hAnsi="Times New Roman" w:cs="Times New Roman"/>
          <w:lang w:val="lt-LT" w:eastAsia="lt-LT"/>
        </w:rPr>
      </w:pPr>
    </w:p>
    <w:p w14:paraId="3B26350E" w14:textId="77777777" w:rsidR="00741EE2" w:rsidRPr="00BB7D3A" w:rsidRDefault="00741EE2" w:rsidP="00BB7D3A">
      <w:pPr>
        <w:widowControl w:val="0"/>
        <w:tabs>
          <w:tab w:val="left" w:pos="567"/>
        </w:tabs>
        <w:snapToGrid w:val="0"/>
        <w:spacing w:after="0" w:line="240" w:lineRule="auto"/>
        <w:rPr>
          <w:rFonts w:ascii="Times New Roman" w:eastAsia="Times New Roman" w:hAnsi="Times New Roman" w:cs="Times New Roman"/>
          <w:b/>
          <w:lang w:val="lt-LT" w:eastAsia="sl-SI"/>
        </w:rPr>
      </w:pPr>
    </w:p>
    <w:p w14:paraId="70F8CC82" w14:textId="77777777" w:rsidR="007D5F03" w:rsidRPr="007D5F03" w:rsidRDefault="007D5F03" w:rsidP="007D5F03">
      <w:pPr>
        <w:spacing w:after="0" w:line="240" w:lineRule="auto"/>
        <w:rPr>
          <w:rFonts w:ascii="Times New Roman" w:eastAsia="Calibri" w:hAnsi="Times New Roman" w:cs="Times New Roman"/>
          <w:b/>
          <w:lang w:val="lt-LT" w:eastAsia="lt-LT"/>
        </w:rPr>
      </w:pPr>
      <w:r w:rsidRPr="007D5F03">
        <w:rPr>
          <w:rFonts w:ascii="Times New Roman" w:eastAsia="Calibri" w:hAnsi="Times New Roman" w:cs="Times New Roman"/>
          <w:b/>
          <w:noProof/>
          <w:lang w:val="lt-LT" w:eastAsia="lt-LT"/>
        </w:rPr>
        <w:t>Pranešimas apie šalutinį poveikį</w:t>
      </w:r>
    </w:p>
    <w:p w14:paraId="13CA91F6" w14:textId="77777777" w:rsidR="007D5F03" w:rsidRPr="007D5F03" w:rsidRDefault="007D5F03" w:rsidP="007D5F03">
      <w:pPr>
        <w:spacing w:after="0" w:line="240" w:lineRule="auto"/>
        <w:ind w:right="-449"/>
        <w:rPr>
          <w:rFonts w:ascii="Times New Roman" w:eastAsia="Calibri" w:hAnsi="Times New Roman" w:cs="Times New Roman"/>
          <w:noProof/>
          <w:szCs w:val="24"/>
          <w:lang w:val="lt-LT" w:eastAsia="lt-LT"/>
        </w:rPr>
      </w:pPr>
      <w:r w:rsidRPr="007D5F03">
        <w:rPr>
          <w:rFonts w:ascii="Times New Roman" w:eastAsia="Calibri" w:hAnsi="Times New Roman" w:cs="Times New Roman"/>
          <w:noProof/>
          <w:lang w:val="lt-LT" w:eastAsia="lt-LT"/>
        </w:rPr>
        <w:t>Jeigu pasireiškė šalutinis poveikis, įskaitant šiame lapelyje nenurodytą, pasakykite gydytojui arba vaistininkui</w:t>
      </w:r>
      <w:r w:rsidRPr="007D5F03">
        <w:rPr>
          <w:rFonts w:ascii="Times New Roman" w:eastAsia="Calibri" w:hAnsi="Times New Roman" w:cs="Times New Roman"/>
          <w:lang w:val="lt-LT" w:eastAsia="lt-LT"/>
        </w:rPr>
        <w:t>.</w:t>
      </w:r>
      <w:r w:rsidRPr="007D5F03">
        <w:rPr>
          <w:rFonts w:ascii="Times New Roman" w:eastAsia="Calibri" w:hAnsi="Times New Roman" w:cs="Times New Roman"/>
          <w:noProof/>
          <w:lang w:val="lt-LT" w:eastAsia="lt-LT"/>
        </w:rPr>
        <w:t xml:space="preserve"> </w:t>
      </w:r>
      <w:r w:rsidRPr="007D5F03">
        <w:rPr>
          <w:rFonts w:ascii="Times New Roman" w:eastAsia="Calibri" w:hAnsi="Times New Roman" w:cs="Times New Roman"/>
          <w:szCs w:val="24"/>
          <w:lang w:val="lt-LT" w:eastAsia="lt-LT"/>
        </w:rPr>
        <w:t>Pranešimą apie šalutinį poveikį galite pateikti šiais būdais: tiesiogiai užpildant formą internetu Valstybinės vaistų kontrolės tarnybai prie Lietuvos Respublikos sveikatos apsaugos ministerijos Vaistinių preparatų informacinėje sistemoje https://vapris.vvkt.lt/vvkt-web/public/nrv arba užpildant Paciento pranešimo apie įtariamą nepageidaujamą reakciją formą, kuri skelbiama https://www.vvkt.lt/index.php?4004286486, ir atsiunčiant elektroniniu paštu (adresu NepageidaujamaR@vvkt.lt) arba nemokamu telefonu 8 800 73 568. Pranešdami apie šalutinį poveikį galite mums padėti gauti daugiau informacijos apie šio vaisto saugumą.</w:t>
      </w:r>
    </w:p>
    <w:p w14:paraId="6B54648C" w14:textId="33489065" w:rsidR="00132D96" w:rsidRPr="00BB7D3A" w:rsidRDefault="00132D96" w:rsidP="00C5089C">
      <w:pPr>
        <w:widowControl w:val="0"/>
        <w:tabs>
          <w:tab w:val="left" w:pos="567"/>
        </w:tabs>
        <w:snapToGrid w:val="0"/>
        <w:spacing w:after="0" w:line="240" w:lineRule="auto"/>
        <w:ind w:right="-449"/>
        <w:jc w:val="both"/>
        <w:rPr>
          <w:rFonts w:ascii="Times New Roman" w:eastAsia="Times New Roman" w:hAnsi="Times New Roman" w:cs="Times New Roman"/>
          <w:lang w:val="lt-LT" w:eastAsia="sl-SI"/>
        </w:rPr>
      </w:pPr>
    </w:p>
    <w:p w14:paraId="2A8D242D"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03B19736" w14:textId="77777777" w:rsidR="00AE52EC" w:rsidRPr="00BB7D3A" w:rsidRDefault="00AE52EC" w:rsidP="00BB7D3A">
      <w:pPr>
        <w:spacing w:after="0" w:line="240" w:lineRule="auto"/>
        <w:ind w:left="567" w:hanging="567"/>
        <w:rPr>
          <w:rFonts w:ascii="Times New Roman" w:eastAsia="Calibri" w:hAnsi="Times New Roman" w:cs="Times New Roman"/>
          <w:b/>
          <w:caps/>
          <w:lang w:val="lt-LT" w:eastAsia="lt-LT"/>
        </w:rPr>
      </w:pPr>
      <w:r w:rsidRPr="00BB7D3A">
        <w:rPr>
          <w:rFonts w:ascii="Times New Roman" w:eastAsia="Calibri" w:hAnsi="Times New Roman" w:cs="Times New Roman"/>
          <w:b/>
          <w:caps/>
          <w:lang w:val="lt-LT" w:eastAsia="lt-LT"/>
        </w:rPr>
        <w:t>5.</w:t>
      </w:r>
      <w:r w:rsidRPr="00BB7D3A">
        <w:rPr>
          <w:rFonts w:ascii="Times New Roman" w:eastAsia="Calibri" w:hAnsi="Times New Roman" w:cs="Times New Roman"/>
          <w:b/>
          <w:caps/>
          <w:lang w:val="lt-LT" w:eastAsia="lt-LT"/>
        </w:rPr>
        <w:tab/>
        <w:t>K</w:t>
      </w:r>
      <w:r w:rsidRPr="00BB7D3A">
        <w:rPr>
          <w:rFonts w:ascii="Times New Roman" w:eastAsia="Calibri" w:hAnsi="Times New Roman" w:cs="Times New Roman"/>
          <w:b/>
          <w:lang w:val="lt-LT" w:eastAsia="lt-LT"/>
        </w:rPr>
        <w:t xml:space="preserve">aip laikyti Flixotide </w:t>
      </w:r>
    </w:p>
    <w:p w14:paraId="4F02A352" w14:textId="77777777" w:rsidR="00AE52EC" w:rsidRPr="00BB7D3A" w:rsidRDefault="00AE52EC" w:rsidP="00BB7D3A">
      <w:pPr>
        <w:spacing w:after="0" w:line="240" w:lineRule="auto"/>
        <w:rPr>
          <w:rFonts w:ascii="Times New Roman" w:eastAsia="Calibri" w:hAnsi="Times New Roman" w:cs="Times New Roman"/>
          <w:lang w:val="lt-LT" w:eastAsia="lt-LT"/>
        </w:rPr>
      </w:pPr>
    </w:p>
    <w:p w14:paraId="33405D2D" w14:textId="463599A2" w:rsidR="00AE52EC" w:rsidRDefault="00AE52EC" w:rsidP="00BB7D3A">
      <w:pPr>
        <w:spacing w:after="0" w:line="240" w:lineRule="auto"/>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Šį vaistą laikykite vaikams nepastebimoje ir nepasiekiamoje vietoje.</w:t>
      </w:r>
    </w:p>
    <w:p w14:paraId="1153B731" w14:textId="75CB34A4" w:rsidR="00132DDE" w:rsidRDefault="00132DDE" w:rsidP="00BB7D3A">
      <w:pPr>
        <w:spacing w:after="0" w:line="240" w:lineRule="auto"/>
        <w:rPr>
          <w:rFonts w:ascii="Times New Roman" w:eastAsia="Calibri" w:hAnsi="Times New Roman" w:cs="Times New Roman"/>
          <w:lang w:val="lt-LT" w:eastAsia="lt-LT"/>
        </w:rPr>
      </w:pPr>
    </w:p>
    <w:p w14:paraId="18F729FD" w14:textId="2DFDB526" w:rsidR="00132DDE" w:rsidRPr="00132DDE" w:rsidRDefault="00132DDE" w:rsidP="00132DDE">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eastAsia="Calibri" w:hAnsi="Times New Roman" w:cs="Times New Roman"/>
          <w:color w:val="000000"/>
          <w:lang w:val="lt-LT" w:eastAsia="lt-LT"/>
        </w:rPr>
      </w:pPr>
      <w:r w:rsidRPr="00BB7D3A">
        <w:rPr>
          <w:rFonts w:ascii="Times New Roman" w:eastAsia="Calibri" w:hAnsi="Times New Roman" w:cs="Times New Roman"/>
          <w:lang w:val="lt-LT" w:eastAsia="lt-LT"/>
        </w:rPr>
        <w:t>Ant talpyklės etiketės ir dėžutės po „Tinka iki</w:t>
      </w:r>
      <w:r>
        <w:rPr>
          <w:rFonts w:ascii="Times New Roman" w:eastAsia="Calibri" w:hAnsi="Times New Roman" w:cs="Times New Roman"/>
          <w:lang w:val="lt-LT" w:eastAsia="lt-LT"/>
        </w:rPr>
        <w:t>/</w:t>
      </w:r>
      <w:r w:rsidRPr="00BB7D3A">
        <w:rPr>
          <w:rFonts w:ascii="Times New Roman" w:eastAsia="Calibri" w:hAnsi="Times New Roman" w:cs="Times New Roman"/>
          <w:lang w:val="lt-LT" w:eastAsia="lt-LT"/>
        </w:rPr>
        <w:t>EXP“ nurodytam tinkamumo laikui pasibaigus, šio vaisto vartoti negalima</w:t>
      </w:r>
      <w:r w:rsidRPr="00BB7D3A">
        <w:rPr>
          <w:rFonts w:ascii="Times New Roman" w:eastAsia="Calibri" w:hAnsi="Times New Roman" w:cs="Times New Roman"/>
          <w:color w:val="000000"/>
          <w:lang w:val="lt-LT" w:eastAsia="lt-LT"/>
        </w:rPr>
        <w:t>.</w:t>
      </w:r>
      <w:r w:rsidRPr="00132DDE">
        <w:rPr>
          <w:rFonts w:ascii="Times New Roman" w:eastAsia="Calibri" w:hAnsi="Times New Roman" w:cs="Times New Roman"/>
          <w:color w:val="000000"/>
          <w:lang w:val="lt-LT" w:eastAsia="lt-LT"/>
        </w:rPr>
        <w:t xml:space="preserve"> Vaistas tinkamas vartoti iki paskutinės nurodyto mėnesio dienos.</w:t>
      </w:r>
    </w:p>
    <w:p w14:paraId="47435FC3" w14:textId="6373D195" w:rsidR="00AE52EC" w:rsidRPr="00BB7D3A" w:rsidRDefault="00AE52EC" w:rsidP="00BB7D3A">
      <w:pPr>
        <w:spacing w:after="0" w:line="240" w:lineRule="auto"/>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Laikyti ne aukštesnėje kaip 30</w:t>
      </w:r>
      <w:r w:rsidR="00B52037">
        <w:rPr>
          <w:rFonts w:ascii="Times New Roman" w:eastAsia="Calibri" w:hAnsi="Times New Roman" w:cs="Times New Roman"/>
          <w:lang w:val="lt-LT" w:eastAsia="lt-LT"/>
        </w:rPr>
        <w:t> </w:t>
      </w:r>
      <w:r w:rsidRPr="00BB7D3A">
        <w:rPr>
          <w:rFonts w:ascii="Times New Roman" w:eastAsia="Calibri" w:hAnsi="Times New Roman" w:cs="Times New Roman"/>
          <w:lang w:val="lt-LT" w:eastAsia="lt-LT"/>
        </w:rPr>
        <w:t>ºC temperatūroje.</w:t>
      </w:r>
    </w:p>
    <w:p w14:paraId="7EBDA290"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 xml:space="preserve">Negalima šaldyti ar užšaldyti. </w:t>
      </w:r>
    </w:p>
    <w:p w14:paraId="4C126FA3"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Talpyklę laikyti išorinėje dėžutėje, kad vaistas būtų apsaugotas nuo šviesos.</w:t>
      </w:r>
    </w:p>
    <w:p w14:paraId="7A51ADD5"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p>
    <w:p w14:paraId="2A86BA9E" w14:textId="77777777" w:rsidR="00AE52EC" w:rsidRPr="00BB7D3A" w:rsidRDefault="00AE52EC" w:rsidP="00BB7D3A">
      <w:pPr>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lastRenderedPageBreak/>
        <w:t>Nenaudokite Flixotide, jei talpyklė yra labai šalta.</w:t>
      </w:r>
    </w:p>
    <w:p w14:paraId="0DB20B28" w14:textId="77777777" w:rsidR="00AE52EC" w:rsidRPr="00BB7D3A" w:rsidRDefault="00AE52EC" w:rsidP="00BB7D3A">
      <w:pPr>
        <w:spacing w:after="0" w:line="240" w:lineRule="auto"/>
        <w:rPr>
          <w:rFonts w:ascii="Times New Roman" w:eastAsia="Calibri" w:hAnsi="Times New Roman" w:cs="Times New Roman"/>
          <w:lang w:val="lt-LT" w:eastAsia="lt-LT"/>
        </w:rPr>
      </w:pPr>
    </w:p>
    <w:p w14:paraId="0262A326" w14:textId="77777777" w:rsidR="00AE52EC" w:rsidRPr="00BB7D3A" w:rsidRDefault="00AE52EC" w:rsidP="00BB7D3A">
      <w:pPr>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Jei inhaliatorius yra labai šaltas, išimkite metalinę talpyklę iš plastiko dėžutės ir šildykite rankomis kelias minutes. NENAUDOKITE nieko kito talpyklei sušildyti.</w:t>
      </w:r>
    </w:p>
    <w:p w14:paraId="1D19A353" w14:textId="77777777" w:rsidR="00AE52EC" w:rsidRPr="00BB7D3A" w:rsidRDefault="00AE52EC" w:rsidP="00BB7D3A">
      <w:pPr>
        <w:spacing w:after="0" w:line="240" w:lineRule="auto"/>
        <w:rPr>
          <w:rFonts w:ascii="Times New Roman" w:eastAsia="Calibri" w:hAnsi="Times New Roman" w:cs="Times New Roman"/>
          <w:color w:val="000000"/>
          <w:lang w:val="lt-LT" w:eastAsia="lt-LT"/>
        </w:rPr>
      </w:pPr>
    </w:p>
    <w:p w14:paraId="7B9B7BAC" w14:textId="7FC12723" w:rsidR="00AE52EC" w:rsidRPr="00BB7D3A" w:rsidRDefault="00AE52EC" w:rsidP="00BB7D3A">
      <w:pPr>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 xml:space="preserve">Pavartoję </w:t>
      </w:r>
      <w:r w:rsidR="00132DDE" w:rsidRPr="00BB7D3A">
        <w:rPr>
          <w:rFonts w:ascii="Times New Roman" w:eastAsia="Calibri" w:hAnsi="Times New Roman" w:cs="Times New Roman"/>
          <w:color w:val="000000"/>
          <w:lang w:val="lt-LT" w:eastAsia="lt-LT"/>
        </w:rPr>
        <w:t>vaist</w:t>
      </w:r>
      <w:r w:rsidR="00132DDE">
        <w:rPr>
          <w:rFonts w:ascii="Times New Roman" w:eastAsia="Calibri" w:hAnsi="Times New Roman" w:cs="Times New Roman"/>
          <w:color w:val="000000"/>
          <w:lang w:val="lt-LT" w:eastAsia="lt-LT"/>
        </w:rPr>
        <w:t>ą</w:t>
      </w:r>
      <w:r w:rsidRPr="00BB7D3A">
        <w:rPr>
          <w:rFonts w:ascii="Times New Roman" w:eastAsia="Calibri" w:hAnsi="Times New Roman" w:cs="Times New Roman"/>
          <w:color w:val="000000"/>
          <w:lang w:val="lt-LT" w:eastAsia="lt-LT"/>
        </w:rPr>
        <w:t>, iš karto uždėkite kandiklio dangtį ir jį užfiksuokite. Nenaudokite per daug jėgos.</w:t>
      </w:r>
    </w:p>
    <w:p w14:paraId="16E46222" w14:textId="77777777" w:rsidR="00AE52EC" w:rsidRPr="00BB7D3A" w:rsidRDefault="00AE52EC" w:rsidP="00BB7D3A">
      <w:pPr>
        <w:spacing w:after="0" w:line="240" w:lineRule="auto"/>
        <w:rPr>
          <w:rFonts w:ascii="Times New Roman" w:eastAsia="Calibri" w:hAnsi="Times New Roman" w:cs="Times New Roman"/>
          <w:color w:val="000000"/>
          <w:lang w:val="lt-LT" w:eastAsia="lt-LT"/>
        </w:rPr>
      </w:pPr>
    </w:p>
    <w:p w14:paraId="52957483" w14:textId="0E54ED50"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color w:val="000000"/>
          <w:lang w:val="lt-LT" w:eastAsia="lt-LT"/>
        </w:rPr>
        <w:t>Metalinėje talpyklėje yra suslėgtų dujų. Nepradurkite, nesulaužykite jos ir nedeginkite, netgi tada, kai manote, kad ji yra tuščia</w:t>
      </w:r>
      <w:r w:rsidRPr="00AA13FE">
        <w:rPr>
          <w:rFonts w:ascii="Times New Roman" w:eastAsia="Calibri" w:hAnsi="Times New Roman" w:cs="Times New Roman"/>
          <w:color w:val="000000"/>
          <w:lang w:val="lt-LT" w:eastAsia="lt-LT"/>
        </w:rPr>
        <w:t>.</w:t>
      </w:r>
      <w:r w:rsidR="00132DDE" w:rsidRPr="00AA13FE">
        <w:rPr>
          <w:rFonts w:ascii="Times New Roman" w:eastAsia="Calibri" w:hAnsi="Times New Roman" w:cs="Times New Roman"/>
          <w:lang w:val="lt-LT" w:eastAsia="lt-LT"/>
        </w:rPr>
        <w:t xml:space="preserve"> Slėginę talpyklę saugokite nuo tiesioginių saulės spindulių. Negalima laikyti aukštesnėje kaip 50 ºC temperatūroje.</w:t>
      </w:r>
    </w:p>
    <w:p w14:paraId="0ECF407C" w14:textId="77777777" w:rsidR="00AE52EC" w:rsidRPr="00BB7D3A"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 w:hanging="180"/>
        <w:rPr>
          <w:rFonts w:ascii="Times New Roman" w:eastAsia="Calibri" w:hAnsi="Times New Roman" w:cs="Times New Roman"/>
          <w:noProof/>
          <w:snapToGrid w:val="0"/>
          <w:lang w:val="lt-LT" w:eastAsia="lt-LT"/>
        </w:rPr>
      </w:pPr>
    </w:p>
    <w:p w14:paraId="3FE9A119" w14:textId="77777777" w:rsidR="00AE52EC" w:rsidRPr="00BB7D3A" w:rsidRDefault="00AE52EC" w:rsidP="00BB7D3A">
      <w:pPr>
        <w:spacing w:after="0" w:line="240" w:lineRule="auto"/>
        <w:rPr>
          <w:rFonts w:ascii="Times New Roman" w:eastAsia="Calibri" w:hAnsi="Times New Roman" w:cs="Times New Roman"/>
          <w:color w:val="000000"/>
          <w:lang w:val="lt-LT" w:eastAsia="lt-LT"/>
        </w:rPr>
      </w:pPr>
      <w:r w:rsidRPr="00BB7D3A">
        <w:rPr>
          <w:rFonts w:ascii="Times New Roman" w:eastAsia="Calibri" w:hAnsi="Times New Roman" w:cs="Times New Roman"/>
          <w:noProof/>
          <w:snapToGrid w:val="0"/>
          <w:lang w:val="lt-LT" w:eastAsia="lt-LT"/>
        </w:rPr>
        <w:t>Vaistų negalima išmesti į kanalizaciją arba su buitinėmis atliekomis.</w:t>
      </w:r>
      <w:r w:rsidRPr="00BB7D3A">
        <w:rPr>
          <w:rFonts w:ascii="Times New Roman" w:eastAsia="Calibri" w:hAnsi="Times New Roman" w:cs="Times New Roman"/>
          <w:snapToGrid w:val="0"/>
          <w:lang w:val="lt-LT" w:eastAsia="lt-LT"/>
        </w:rPr>
        <w:t xml:space="preserve"> </w:t>
      </w:r>
      <w:r w:rsidRPr="00BB7D3A">
        <w:rPr>
          <w:rFonts w:ascii="Times New Roman" w:eastAsia="Calibri" w:hAnsi="Times New Roman" w:cs="Times New Roman"/>
          <w:noProof/>
          <w:snapToGrid w:val="0"/>
          <w:lang w:val="lt-LT" w:eastAsia="lt-LT"/>
        </w:rPr>
        <w:t>Kaip išmesti nereikalingus vaistus, klauskite vaistininko.</w:t>
      </w:r>
      <w:r w:rsidRPr="00BB7D3A">
        <w:rPr>
          <w:rFonts w:ascii="Times New Roman" w:eastAsia="Calibri" w:hAnsi="Times New Roman" w:cs="Times New Roman"/>
          <w:snapToGrid w:val="0"/>
          <w:lang w:val="lt-LT" w:eastAsia="lt-LT"/>
        </w:rPr>
        <w:t xml:space="preserve"> </w:t>
      </w:r>
      <w:r w:rsidRPr="00BB7D3A">
        <w:rPr>
          <w:rFonts w:ascii="Times New Roman" w:eastAsia="Calibri" w:hAnsi="Times New Roman" w:cs="Times New Roman"/>
          <w:noProof/>
          <w:snapToGrid w:val="0"/>
          <w:lang w:val="lt-LT" w:eastAsia="lt-LT"/>
        </w:rPr>
        <w:t>Šios priemonės padės apsaugoti aplinką.</w:t>
      </w:r>
    </w:p>
    <w:p w14:paraId="00D623F0" w14:textId="77777777" w:rsidR="00AE52EC" w:rsidRDefault="00AE52EC"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 w:hanging="180"/>
        <w:rPr>
          <w:rFonts w:ascii="Times New Roman" w:eastAsia="Calibri" w:hAnsi="Times New Roman" w:cs="Times New Roman"/>
          <w:color w:val="000000"/>
          <w:lang w:val="lt-LT" w:eastAsia="lt-LT"/>
        </w:rPr>
      </w:pPr>
    </w:p>
    <w:p w14:paraId="3BE8B7BC" w14:textId="77777777" w:rsidR="00B52037" w:rsidRPr="00BB7D3A" w:rsidRDefault="00B52037" w:rsidP="00BB7D3A">
      <w:pPr>
        <w:tabs>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ind w:left="180" w:hanging="180"/>
        <w:rPr>
          <w:rFonts w:ascii="Times New Roman" w:eastAsia="Calibri" w:hAnsi="Times New Roman" w:cs="Times New Roman"/>
          <w:color w:val="000000"/>
          <w:lang w:val="lt-LT" w:eastAsia="lt-LT"/>
        </w:rPr>
      </w:pPr>
    </w:p>
    <w:p w14:paraId="322D5839" w14:textId="77777777" w:rsidR="00AE52EC" w:rsidRPr="00BB7D3A" w:rsidRDefault="00AE52EC" w:rsidP="00BB7D3A">
      <w:pPr>
        <w:keepNext/>
        <w:spacing w:after="0" w:line="240" w:lineRule="auto"/>
        <w:outlineLvl w:val="2"/>
        <w:rPr>
          <w:rFonts w:ascii="Times New Roman" w:eastAsia="Calibri" w:hAnsi="Times New Roman" w:cs="Times New Roman"/>
          <w:b/>
          <w:bCs/>
          <w:lang w:val="lt-LT" w:eastAsia="lt-LT"/>
        </w:rPr>
      </w:pPr>
      <w:r w:rsidRPr="00BB7D3A">
        <w:rPr>
          <w:rFonts w:ascii="Times New Roman" w:eastAsia="Calibri" w:hAnsi="Times New Roman" w:cs="Times New Roman"/>
          <w:b/>
          <w:bCs/>
          <w:lang w:val="lt-LT" w:eastAsia="lt-LT"/>
        </w:rPr>
        <w:t xml:space="preserve">6. </w:t>
      </w:r>
      <w:r w:rsidRPr="00BB7D3A">
        <w:rPr>
          <w:rFonts w:ascii="Times New Roman" w:eastAsia="Calibri" w:hAnsi="Times New Roman" w:cs="Times New Roman"/>
          <w:b/>
          <w:bCs/>
          <w:lang w:val="lt-LT" w:eastAsia="lt-LT"/>
        </w:rPr>
        <w:tab/>
        <w:t>Pakuotės turinys ir kita informacija</w:t>
      </w:r>
    </w:p>
    <w:p w14:paraId="109E58BB" w14:textId="77777777" w:rsidR="00AE52EC" w:rsidRPr="00BB7D3A" w:rsidRDefault="00AE52EC" w:rsidP="00BB7D3A">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rPr>
          <w:rFonts w:ascii="Times New Roman" w:eastAsia="Calibri" w:hAnsi="Times New Roman" w:cs="Times New Roman"/>
          <w:b/>
          <w:color w:val="000000"/>
          <w:lang w:val="lt-LT" w:eastAsia="lt-LT"/>
        </w:rPr>
      </w:pPr>
    </w:p>
    <w:p w14:paraId="25BEAAA1" w14:textId="77777777" w:rsidR="00AE52EC" w:rsidRPr="00BB7D3A" w:rsidRDefault="00AE52EC" w:rsidP="00BB7D3A">
      <w:pPr>
        <w:spacing w:after="0" w:line="240" w:lineRule="auto"/>
        <w:ind w:left="567" w:hanging="567"/>
        <w:rPr>
          <w:rFonts w:ascii="Times New Roman" w:eastAsia="Calibri" w:hAnsi="Times New Roman" w:cs="Times New Roman"/>
          <w:lang w:val="lt-LT" w:eastAsia="lt-LT"/>
        </w:rPr>
      </w:pPr>
      <w:r w:rsidRPr="00BB7D3A">
        <w:rPr>
          <w:rFonts w:ascii="Times New Roman" w:eastAsia="Calibri" w:hAnsi="Times New Roman" w:cs="Times New Roman"/>
          <w:b/>
          <w:bCs/>
          <w:lang w:val="lt-LT" w:eastAsia="lt-LT"/>
        </w:rPr>
        <w:t>Flixotide sudėtis</w:t>
      </w:r>
    </w:p>
    <w:p w14:paraId="1EA4B686" w14:textId="77777777" w:rsidR="00AE52EC" w:rsidRPr="00BB7D3A" w:rsidRDefault="00AE52EC" w:rsidP="00BB7D3A">
      <w:pPr>
        <w:tabs>
          <w:tab w:val="left" w:pos="567"/>
        </w:tabs>
        <w:spacing w:after="0" w:line="240" w:lineRule="auto"/>
        <w:ind w:right="1"/>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w:t>
      </w:r>
      <w:r w:rsidRPr="00BB7D3A">
        <w:rPr>
          <w:rFonts w:ascii="Times New Roman" w:eastAsia="Calibri" w:hAnsi="Times New Roman" w:cs="Times New Roman"/>
          <w:lang w:val="lt-LT" w:eastAsia="lt-LT"/>
        </w:rPr>
        <w:tab/>
        <w:t xml:space="preserve">Veiklioji medžiaga yra flutikazono propionatas. </w:t>
      </w:r>
    </w:p>
    <w:p w14:paraId="4891604D" w14:textId="3DA25470" w:rsidR="00AE52EC" w:rsidRPr="00BB7D3A" w:rsidRDefault="00B52037" w:rsidP="00BB7D3A">
      <w:pPr>
        <w:spacing w:after="0" w:line="240" w:lineRule="auto"/>
        <w:ind w:right="1"/>
        <w:rPr>
          <w:rFonts w:ascii="Times New Roman" w:eastAsia="Calibri" w:hAnsi="Times New Roman" w:cs="Times New Roman"/>
          <w:snapToGrid w:val="0"/>
          <w:color w:val="000000"/>
          <w:lang w:val="lt-LT" w:eastAsia="lt-LT"/>
        </w:rPr>
      </w:pPr>
      <w:r>
        <w:rPr>
          <w:rFonts w:ascii="Times New Roman" w:eastAsia="Calibri" w:hAnsi="Times New Roman" w:cs="Times New Roman"/>
          <w:lang w:val="lt-LT" w:eastAsia="lt-LT"/>
        </w:rPr>
        <w:t>V</w:t>
      </w:r>
      <w:r w:rsidR="00AE52EC" w:rsidRPr="00BB7D3A">
        <w:rPr>
          <w:rFonts w:ascii="Times New Roman" w:eastAsia="Calibri" w:hAnsi="Times New Roman" w:cs="Times New Roman"/>
          <w:lang w:val="lt-LT" w:eastAsia="lt-LT"/>
        </w:rPr>
        <w:t>ienoje dozėje</w:t>
      </w:r>
      <w:r w:rsidR="00AE52EC" w:rsidRPr="00BB7D3A">
        <w:rPr>
          <w:rFonts w:ascii="Times New Roman" w:eastAsia="Calibri" w:hAnsi="Times New Roman" w:cs="Times New Roman"/>
          <w:snapToGrid w:val="0"/>
          <w:color w:val="000000"/>
          <w:lang w:val="lt-LT" w:eastAsia="lt-LT"/>
        </w:rPr>
        <w:t xml:space="preserve"> (išpurškime) yra 125 mikrogramai flutikazono propionato.</w:t>
      </w:r>
    </w:p>
    <w:p w14:paraId="7F66A836" w14:textId="20C8A402" w:rsidR="00AE52EC" w:rsidRPr="00BB7D3A" w:rsidRDefault="00AE52EC" w:rsidP="00B52037">
      <w:pPr>
        <w:tabs>
          <w:tab w:val="left" w:pos="567"/>
        </w:tabs>
        <w:spacing w:after="0" w:line="240" w:lineRule="auto"/>
        <w:ind w:right="1"/>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 xml:space="preserve"> </w:t>
      </w:r>
      <w:r w:rsidRPr="00BB7D3A">
        <w:rPr>
          <w:rFonts w:ascii="Times New Roman" w:eastAsia="Calibri" w:hAnsi="Times New Roman" w:cs="Times New Roman"/>
          <w:b/>
          <w:bCs/>
          <w:lang w:val="lt-LT" w:eastAsia="lt-LT"/>
        </w:rPr>
        <w:t>-</w:t>
      </w:r>
      <w:r w:rsidRPr="00BB7D3A">
        <w:rPr>
          <w:rFonts w:ascii="Times New Roman" w:eastAsia="Calibri" w:hAnsi="Times New Roman" w:cs="Times New Roman"/>
          <w:b/>
          <w:bCs/>
          <w:lang w:val="lt-LT" w:eastAsia="lt-LT"/>
        </w:rPr>
        <w:tab/>
      </w:r>
      <w:r w:rsidRPr="00BB7D3A">
        <w:rPr>
          <w:rFonts w:ascii="Times New Roman" w:eastAsia="Calibri" w:hAnsi="Times New Roman" w:cs="Times New Roman"/>
          <w:lang w:val="lt-LT" w:eastAsia="lt-LT"/>
        </w:rPr>
        <w:t>Pagalbinė medžiaga yra 1,1,1,2-tetrafluoroetanas (HFA 134a).</w:t>
      </w:r>
    </w:p>
    <w:p w14:paraId="20502D75" w14:textId="77777777" w:rsidR="00AE52EC" w:rsidRPr="00BB7D3A" w:rsidRDefault="00AE52EC" w:rsidP="00BB7D3A">
      <w:pPr>
        <w:autoSpaceDE w:val="0"/>
        <w:autoSpaceDN w:val="0"/>
        <w:adjustRightInd w:val="0"/>
        <w:spacing w:after="0" w:line="240" w:lineRule="auto"/>
        <w:rPr>
          <w:rFonts w:ascii="Times New Roman" w:eastAsia="Calibri" w:hAnsi="Times New Roman" w:cs="Times New Roman"/>
          <w:b/>
          <w:color w:val="000000"/>
          <w:lang w:val="lt-LT" w:eastAsia="lt-LT"/>
        </w:rPr>
      </w:pPr>
    </w:p>
    <w:p w14:paraId="3EECB580" w14:textId="77777777" w:rsidR="00AE52EC" w:rsidRPr="00BB7D3A" w:rsidRDefault="00AE52EC" w:rsidP="00BB7D3A">
      <w:pPr>
        <w:tabs>
          <w:tab w:val="left" w:pos="567"/>
        </w:tabs>
        <w:spacing w:after="0" w:line="240" w:lineRule="auto"/>
        <w:rPr>
          <w:rFonts w:ascii="Times New Roman" w:eastAsia="Calibri" w:hAnsi="Times New Roman" w:cs="Times New Roman"/>
          <w:b/>
          <w:bCs/>
          <w:lang w:val="lt-LT" w:eastAsia="lt-LT"/>
        </w:rPr>
      </w:pPr>
      <w:r w:rsidRPr="00BB7D3A">
        <w:rPr>
          <w:rFonts w:ascii="Times New Roman" w:eastAsia="Calibri" w:hAnsi="Times New Roman" w:cs="Times New Roman"/>
          <w:b/>
          <w:bCs/>
          <w:lang w:val="lt-LT" w:eastAsia="lt-LT"/>
        </w:rPr>
        <w:t>Flixotide išvaizda ir kiekis pakuotėje</w:t>
      </w:r>
    </w:p>
    <w:p w14:paraId="19FBBABB" w14:textId="77777777" w:rsidR="00AE52EC" w:rsidRPr="00BB7D3A" w:rsidRDefault="00AE52EC" w:rsidP="00BB7D3A">
      <w:pPr>
        <w:spacing w:after="0" w:line="240" w:lineRule="auto"/>
        <w:rPr>
          <w:rFonts w:ascii="Times New Roman" w:eastAsia="Calibri" w:hAnsi="Times New Roman" w:cs="Times New Roman"/>
          <w:lang w:val="lt-LT" w:eastAsia="lt-LT"/>
        </w:rPr>
      </w:pPr>
      <w:r w:rsidRPr="00BB7D3A">
        <w:rPr>
          <w:rFonts w:ascii="Times New Roman" w:eastAsia="Calibri" w:hAnsi="Times New Roman" w:cs="Times New Roman"/>
          <w:lang w:val="lt-LT" w:eastAsia="lt-LT"/>
        </w:rPr>
        <w:t>Flixotide yra balta ar balkšva suspensija be matomų dalelių.</w:t>
      </w:r>
    </w:p>
    <w:p w14:paraId="16C1A2C6" w14:textId="77777777" w:rsidR="00AE52EC" w:rsidRPr="00BB7D3A" w:rsidRDefault="00AE52EC" w:rsidP="00BB7D3A">
      <w:pPr>
        <w:spacing w:after="0" w:line="240" w:lineRule="auto"/>
        <w:rPr>
          <w:rFonts w:ascii="Times New Roman" w:eastAsia="Calibri" w:hAnsi="Times New Roman" w:cs="Times New Roman"/>
          <w:bCs/>
          <w:snapToGrid w:val="0"/>
          <w:lang w:val="lt-LT" w:eastAsia="lt-LT"/>
        </w:rPr>
      </w:pPr>
      <w:r w:rsidRPr="00BB7D3A">
        <w:rPr>
          <w:rFonts w:ascii="Times New Roman" w:eastAsia="Calibri" w:hAnsi="Times New Roman" w:cs="Times New Roman"/>
          <w:bCs/>
          <w:snapToGrid w:val="0"/>
          <w:lang w:val="lt-LT" w:eastAsia="lt-LT"/>
        </w:rPr>
        <w:t>Flixotide 125 mikrogramai/dozėje</w:t>
      </w:r>
      <w:r w:rsidRPr="00BB7D3A">
        <w:rPr>
          <w:rFonts w:ascii="Times New Roman" w:eastAsia="Calibri" w:hAnsi="Times New Roman" w:cs="Times New Roman"/>
          <w:snapToGrid w:val="0"/>
          <w:lang w:val="lt-LT" w:eastAsia="lt-LT"/>
        </w:rPr>
        <w:t xml:space="preserve"> </w:t>
      </w:r>
      <w:r w:rsidRPr="00BB7D3A">
        <w:rPr>
          <w:rFonts w:ascii="Times New Roman" w:eastAsia="Calibri" w:hAnsi="Times New Roman" w:cs="Times New Roman"/>
          <w:bCs/>
          <w:lang w:val="lt-LT" w:eastAsia="lt-LT"/>
        </w:rPr>
        <w:t xml:space="preserve">suslėgtoji </w:t>
      </w:r>
      <w:r w:rsidRPr="00BB7D3A">
        <w:rPr>
          <w:rFonts w:ascii="Times New Roman" w:eastAsia="Calibri" w:hAnsi="Times New Roman" w:cs="Times New Roman"/>
          <w:lang w:val="lt-LT" w:eastAsia="lt-LT"/>
        </w:rPr>
        <w:t>įkvepiamoji</w:t>
      </w:r>
      <w:r w:rsidRPr="00BB7D3A">
        <w:rPr>
          <w:rFonts w:ascii="Times New Roman" w:eastAsia="Calibri" w:hAnsi="Times New Roman" w:cs="Times New Roman"/>
          <w:bCs/>
          <w:lang w:val="lt-LT" w:eastAsia="lt-LT"/>
        </w:rPr>
        <w:t xml:space="preserve"> suspensija tiekiama s</w:t>
      </w:r>
      <w:r w:rsidRPr="00BB7D3A">
        <w:rPr>
          <w:rFonts w:ascii="Times New Roman" w:eastAsia="Calibri" w:hAnsi="Times New Roman" w:cs="Times New Roman"/>
          <w:lang w:val="lt-LT" w:eastAsia="lt-LT"/>
        </w:rPr>
        <w:t>lėginėje talpyklėje, kurioje yra 60 išpurškiamų dozių.</w:t>
      </w:r>
      <w:r w:rsidRPr="00BB7D3A">
        <w:rPr>
          <w:rFonts w:ascii="Times New Roman" w:eastAsia="Calibri" w:hAnsi="Times New Roman" w:cs="Times New Roman"/>
          <w:bCs/>
          <w:snapToGrid w:val="0"/>
          <w:lang w:val="lt-LT" w:eastAsia="lt-LT"/>
        </w:rPr>
        <w:t xml:space="preserve"> </w:t>
      </w:r>
    </w:p>
    <w:p w14:paraId="1D8E47CB" w14:textId="77777777" w:rsidR="00AE52EC" w:rsidRDefault="00AE52EC" w:rsidP="00BB7D3A">
      <w:pPr>
        <w:spacing w:after="0" w:line="240" w:lineRule="auto"/>
        <w:ind w:left="873" w:hanging="873"/>
        <w:rPr>
          <w:rFonts w:ascii="Times New Roman" w:eastAsia="Calibri" w:hAnsi="Times New Roman" w:cs="Times New Roman"/>
          <w:bCs/>
          <w:snapToGrid w:val="0"/>
          <w:lang w:val="lt-LT" w:eastAsia="lt-LT"/>
        </w:rPr>
      </w:pPr>
    </w:p>
    <w:p w14:paraId="37F22EE6" w14:textId="77777777" w:rsidR="00B52037" w:rsidRPr="00BB7D3A" w:rsidRDefault="00B52037" w:rsidP="00BB7D3A">
      <w:pPr>
        <w:spacing w:after="0" w:line="240" w:lineRule="auto"/>
        <w:ind w:left="873" w:hanging="873"/>
        <w:rPr>
          <w:rFonts w:ascii="Times New Roman" w:eastAsia="Calibri" w:hAnsi="Times New Roman" w:cs="Times New Roman"/>
          <w:bCs/>
          <w:snapToGrid w:val="0"/>
          <w:lang w:val="lt-LT" w:eastAsia="lt-LT"/>
        </w:rPr>
      </w:pPr>
    </w:p>
    <w:p w14:paraId="4C489C98" w14:textId="77777777" w:rsidR="00713A35" w:rsidRPr="00BB7D3A" w:rsidRDefault="00432BAB" w:rsidP="00BB7D3A">
      <w:pPr>
        <w:tabs>
          <w:tab w:val="left" w:pos="567"/>
        </w:tabs>
        <w:spacing w:after="0" w:line="240" w:lineRule="auto"/>
        <w:outlineLvl w:val="0"/>
        <w:rPr>
          <w:rFonts w:ascii="Times New Roman" w:hAnsi="Times New Roman" w:cs="Times New Roman"/>
          <w:b/>
          <w:lang w:val="lt-LT"/>
        </w:rPr>
      </w:pPr>
      <w:r w:rsidRPr="00BB7D3A">
        <w:rPr>
          <w:rFonts w:ascii="Times New Roman" w:hAnsi="Times New Roman" w:cs="Times New Roman"/>
          <w:b/>
          <w:lang w:val="lt-LT"/>
        </w:rPr>
        <w:t xml:space="preserve">Registruotojas </w:t>
      </w:r>
      <w:r w:rsidR="00EB511D" w:rsidRPr="00BB7D3A">
        <w:rPr>
          <w:rFonts w:ascii="Times New Roman" w:hAnsi="Times New Roman" w:cs="Times New Roman"/>
          <w:b/>
          <w:lang w:val="lt-LT"/>
        </w:rPr>
        <w:t>ir gamintojas</w:t>
      </w:r>
      <w:r w:rsidR="00E9000B" w:rsidRPr="00BB7D3A">
        <w:rPr>
          <w:rFonts w:ascii="Times New Roman" w:hAnsi="Times New Roman" w:cs="Times New Roman"/>
          <w:b/>
          <w:lang w:val="lt-LT"/>
        </w:rPr>
        <w:t xml:space="preserve"> </w:t>
      </w:r>
    </w:p>
    <w:p w14:paraId="467C2010" w14:textId="77777777" w:rsidR="00713A35" w:rsidRPr="00BB7D3A" w:rsidRDefault="00713A35" w:rsidP="00BB7D3A">
      <w:pPr>
        <w:tabs>
          <w:tab w:val="left" w:pos="567"/>
        </w:tabs>
        <w:spacing w:after="0" w:line="240" w:lineRule="auto"/>
        <w:outlineLvl w:val="0"/>
        <w:rPr>
          <w:rFonts w:ascii="Times New Roman" w:hAnsi="Times New Roman" w:cs="Times New Roman"/>
          <w:b/>
          <w:lang w:val="lt-LT"/>
        </w:rPr>
      </w:pPr>
    </w:p>
    <w:p w14:paraId="12C63E2E" w14:textId="0F9FD754" w:rsidR="0083348D" w:rsidRPr="00BB7D3A" w:rsidRDefault="00713A35" w:rsidP="00BB7D3A">
      <w:pPr>
        <w:tabs>
          <w:tab w:val="left" w:pos="567"/>
        </w:tabs>
        <w:spacing w:after="0" w:line="240" w:lineRule="auto"/>
        <w:outlineLvl w:val="0"/>
        <w:rPr>
          <w:rFonts w:ascii="Times New Roman" w:hAnsi="Times New Roman" w:cs="Times New Roman"/>
          <w:b/>
          <w:lang w:val="lt-LT"/>
        </w:rPr>
      </w:pPr>
      <w:r w:rsidRPr="00BB7D3A">
        <w:rPr>
          <w:rFonts w:ascii="Times New Roman" w:hAnsi="Times New Roman" w:cs="Times New Roman"/>
          <w:b/>
          <w:lang w:val="lt-LT"/>
        </w:rPr>
        <w:t xml:space="preserve">Registruotojas </w:t>
      </w:r>
      <w:r w:rsidR="00166E4A" w:rsidRPr="00BB7D3A">
        <w:rPr>
          <w:rFonts w:ascii="Times New Roman" w:hAnsi="Times New Roman" w:cs="Times New Roman"/>
          <w:b/>
          <w:lang w:val="lt-LT"/>
        </w:rPr>
        <w:t>eksportuojančioje valstybėje</w:t>
      </w:r>
    </w:p>
    <w:p w14:paraId="1579AAA7" w14:textId="77777777" w:rsidR="009F356B" w:rsidRPr="00BB7D3A" w:rsidRDefault="009F356B" w:rsidP="00BB7D3A">
      <w:pPr>
        <w:tabs>
          <w:tab w:val="left" w:pos="567"/>
        </w:tabs>
        <w:spacing w:after="0" w:line="240" w:lineRule="auto"/>
        <w:outlineLvl w:val="0"/>
        <w:rPr>
          <w:rFonts w:ascii="Times New Roman" w:hAnsi="Times New Roman" w:cs="Times New Roman"/>
          <w:lang w:val="lt-LT"/>
        </w:rPr>
      </w:pPr>
      <w:r w:rsidRPr="00BB7D3A">
        <w:rPr>
          <w:rFonts w:ascii="Times New Roman" w:hAnsi="Times New Roman" w:cs="Times New Roman"/>
          <w:lang w:val="lt-LT"/>
        </w:rPr>
        <w:t>GlaxoSmithKline (Ireland) Ltd</w:t>
      </w:r>
    </w:p>
    <w:p w14:paraId="4A32395B" w14:textId="77777777" w:rsidR="009F356B" w:rsidRPr="00BB7D3A" w:rsidRDefault="009F356B" w:rsidP="00BB7D3A">
      <w:pPr>
        <w:tabs>
          <w:tab w:val="left" w:pos="567"/>
        </w:tabs>
        <w:spacing w:after="0" w:line="240" w:lineRule="auto"/>
        <w:outlineLvl w:val="0"/>
        <w:rPr>
          <w:rFonts w:ascii="Times New Roman" w:hAnsi="Times New Roman" w:cs="Times New Roman"/>
          <w:lang w:val="lt-LT"/>
        </w:rPr>
      </w:pPr>
      <w:r w:rsidRPr="00BB7D3A">
        <w:rPr>
          <w:rFonts w:ascii="Times New Roman" w:hAnsi="Times New Roman" w:cs="Times New Roman"/>
          <w:lang w:val="lt-LT"/>
        </w:rPr>
        <w:t>12 Riverwalk</w:t>
      </w:r>
    </w:p>
    <w:p w14:paraId="3B774646" w14:textId="77777777" w:rsidR="009F356B" w:rsidRPr="00BB7D3A" w:rsidRDefault="009F356B" w:rsidP="00BB7D3A">
      <w:pPr>
        <w:tabs>
          <w:tab w:val="left" w:pos="567"/>
        </w:tabs>
        <w:spacing w:after="0" w:line="240" w:lineRule="auto"/>
        <w:outlineLvl w:val="0"/>
        <w:rPr>
          <w:rFonts w:ascii="Times New Roman" w:hAnsi="Times New Roman" w:cs="Times New Roman"/>
          <w:lang w:val="lt-LT"/>
        </w:rPr>
      </w:pPr>
      <w:r w:rsidRPr="00BB7D3A">
        <w:rPr>
          <w:rFonts w:ascii="Times New Roman" w:hAnsi="Times New Roman" w:cs="Times New Roman"/>
          <w:lang w:val="lt-LT"/>
        </w:rPr>
        <w:t>Citywest Business Campus</w:t>
      </w:r>
    </w:p>
    <w:p w14:paraId="7A4FCE0F" w14:textId="1CC60822" w:rsidR="009F356B" w:rsidRPr="00BB7D3A" w:rsidRDefault="009F356B" w:rsidP="00BB7D3A">
      <w:pPr>
        <w:tabs>
          <w:tab w:val="left" w:pos="567"/>
        </w:tabs>
        <w:spacing w:after="0" w:line="240" w:lineRule="auto"/>
        <w:outlineLvl w:val="0"/>
        <w:rPr>
          <w:rFonts w:ascii="Times New Roman" w:hAnsi="Times New Roman" w:cs="Times New Roman"/>
          <w:lang w:val="lt-LT"/>
        </w:rPr>
      </w:pPr>
      <w:r w:rsidRPr="00BB7D3A">
        <w:rPr>
          <w:rFonts w:ascii="Times New Roman" w:hAnsi="Times New Roman" w:cs="Times New Roman"/>
          <w:lang w:val="lt-LT"/>
        </w:rPr>
        <w:t>Dublin 24</w:t>
      </w:r>
    </w:p>
    <w:p w14:paraId="22E6DAC9" w14:textId="58B17A73" w:rsidR="00713A35" w:rsidRPr="00BB7D3A" w:rsidRDefault="009F356B" w:rsidP="00BB7D3A">
      <w:pPr>
        <w:tabs>
          <w:tab w:val="left" w:pos="567"/>
        </w:tabs>
        <w:spacing w:after="0" w:line="240" w:lineRule="auto"/>
        <w:outlineLvl w:val="0"/>
        <w:rPr>
          <w:rFonts w:ascii="Times New Roman" w:hAnsi="Times New Roman" w:cs="Times New Roman"/>
          <w:lang w:val="lt-LT"/>
        </w:rPr>
      </w:pPr>
      <w:r w:rsidRPr="00BB7D3A">
        <w:rPr>
          <w:rFonts w:ascii="Times New Roman" w:hAnsi="Times New Roman" w:cs="Times New Roman"/>
          <w:lang w:val="lt-LT"/>
        </w:rPr>
        <w:t>Airija</w:t>
      </w:r>
    </w:p>
    <w:p w14:paraId="41E2A9B1" w14:textId="77777777" w:rsidR="00713A35" w:rsidRPr="00BB7D3A" w:rsidRDefault="00713A35" w:rsidP="00BB7D3A">
      <w:pPr>
        <w:tabs>
          <w:tab w:val="left" w:pos="567"/>
        </w:tabs>
        <w:spacing w:after="0" w:line="240" w:lineRule="auto"/>
        <w:outlineLvl w:val="0"/>
        <w:rPr>
          <w:rFonts w:ascii="Times New Roman" w:hAnsi="Times New Roman" w:cs="Times New Roman"/>
          <w:b/>
          <w:lang w:val="lt-LT"/>
        </w:rPr>
      </w:pPr>
    </w:p>
    <w:p w14:paraId="0214727C" w14:textId="5F6BD2A0" w:rsidR="00713A35" w:rsidRPr="00BB7D3A" w:rsidRDefault="00713A35" w:rsidP="00BB7D3A">
      <w:pPr>
        <w:tabs>
          <w:tab w:val="left" w:pos="567"/>
        </w:tabs>
        <w:spacing w:after="0" w:line="240" w:lineRule="auto"/>
        <w:outlineLvl w:val="0"/>
        <w:rPr>
          <w:rFonts w:ascii="Times New Roman" w:hAnsi="Times New Roman" w:cs="Times New Roman"/>
          <w:b/>
          <w:lang w:val="lt-LT"/>
        </w:rPr>
      </w:pPr>
      <w:r w:rsidRPr="00BB7D3A">
        <w:rPr>
          <w:rFonts w:ascii="Times New Roman" w:hAnsi="Times New Roman" w:cs="Times New Roman"/>
          <w:b/>
          <w:lang w:val="lt-LT"/>
        </w:rPr>
        <w:t>Gamintojas</w:t>
      </w:r>
    </w:p>
    <w:p w14:paraId="5710EF71" w14:textId="77777777" w:rsidR="009F356B" w:rsidRPr="00BB7D3A" w:rsidRDefault="009F356B" w:rsidP="00BB7D3A">
      <w:pPr>
        <w:widowControl w:val="0"/>
        <w:spacing w:after="0" w:line="240" w:lineRule="auto"/>
        <w:ind w:left="567" w:hanging="567"/>
        <w:rPr>
          <w:rFonts w:ascii="Times New Roman" w:eastAsia="Calibri" w:hAnsi="Times New Roman" w:cs="Times New Roman"/>
          <w:lang w:val="lt-LT"/>
        </w:rPr>
      </w:pPr>
      <w:r w:rsidRPr="00BB7D3A">
        <w:rPr>
          <w:rFonts w:ascii="Times New Roman" w:eastAsia="Calibri" w:hAnsi="Times New Roman" w:cs="Times New Roman"/>
          <w:lang w:val="lt-LT"/>
        </w:rPr>
        <w:t>Glaxo Wellcome S.A.</w:t>
      </w:r>
    </w:p>
    <w:p w14:paraId="3FBEB5AA" w14:textId="77777777" w:rsidR="009F356B" w:rsidRPr="00BB7D3A" w:rsidRDefault="009F356B" w:rsidP="00BB7D3A">
      <w:pPr>
        <w:widowControl w:val="0"/>
        <w:spacing w:after="0" w:line="240" w:lineRule="auto"/>
        <w:ind w:left="567" w:hanging="567"/>
        <w:rPr>
          <w:rFonts w:ascii="Times New Roman" w:eastAsia="Calibri" w:hAnsi="Times New Roman" w:cs="Times New Roman"/>
          <w:lang w:val="lt-LT"/>
        </w:rPr>
      </w:pPr>
      <w:r w:rsidRPr="00BB7D3A">
        <w:rPr>
          <w:rFonts w:ascii="Times New Roman" w:eastAsia="Calibri" w:hAnsi="Times New Roman" w:cs="Times New Roman"/>
          <w:lang w:val="lt-LT"/>
        </w:rPr>
        <w:t xml:space="preserve">Avenida de Extremadura 3 </w:t>
      </w:r>
    </w:p>
    <w:p w14:paraId="124C1F04" w14:textId="77777777" w:rsidR="009F356B" w:rsidRPr="00BB7D3A" w:rsidRDefault="009F356B" w:rsidP="00BB7D3A">
      <w:pPr>
        <w:widowControl w:val="0"/>
        <w:spacing w:after="0" w:line="240" w:lineRule="auto"/>
        <w:ind w:left="567" w:hanging="567"/>
        <w:rPr>
          <w:rFonts w:ascii="Times New Roman" w:eastAsia="Calibri" w:hAnsi="Times New Roman" w:cs="Times New Roman"/>
          <w:lang w:val="lt-LT"/>
        </w:rPr>
      </w:pPr>
      <w:r w:rsidRPr="00BB7D3A">
        <w:rPr>
          <w:rFonts w:ascii="Times New Roman" w:eastAsia="Calibri" w:hAnsi="Times New Roman" w:cs="Times New Roman"/>
          <w:lang w:val="lt-LT"/>
        </w:rPr>
        <w:t xml:space="preserve">09400 Aranda de Duero </w:t>
      </w:r>
    </w:p>
    <w:p w14:paraId="0D4E9148" w14:textId="77777777" w:rsidR="009F356B" w:rsidRPr="00BB7D3A" w:rsidRDefault="009F356B" w:rsidP="00BB7D3A">
      <w:pPr>
        <w:widowControl w:val="0"/>
        <w:spacing w:after="0" w:line="240" w:lineRule="auto"/>
        <w:ind w:left="567" w:hanging="567"/>
        <w:rPr>
          <w:rFonts w:ascii="Times New Roman" w:eastAsia="Calibri" w:hAnsi="Times New Roman" w:cs="Times New Roman"/>
          <w:lang w:val="lt-LT"/>
        </w:rPr>
      </w:pPr>
      <w:r w:rsidRPr="00BB7D3A">
        <w:rPr>
          <w:rFonts w:ascii="Times New Roman" w:eastAsia="Calibri" w:hAnsi="Times New Roman" w:cs="Times New Roman"/>
          <w:lang w:val="lt-LT"/>
        </w:rPr>
        <w:t xml:space="preserve">Burgos </w:t>
      </w:r>
    </w:p>
    <w:p w14:paraId="22D74243" w14:textId="1A282CCF" w:rsidR="0047650E" w:rsidRPr="00BB7D3A" w:rsidRDefault="009F356B" w:rsidP="00BB7D3A">
      <w:pPr>
        <w:widowControl w:val="0"/>
        <w:spacing w:after="0" w:line="240" w:lineRule="auto"/>
        <w:ind w:left="567" w:hanging="567"/>
        <w:rPr>
          <w:rFonts w:ascii="Times New Roman" w:eastAsia="Calibri" w:hAnsi="Times New Roman" w:cs="Times New Roman"/>
          <w:lang w:val="lt-LT"/>
        </w:rPr>
      </w:pPr>
      <w:r w:rsidRPr="00BB7D3A">
        <w:rPr>
          <w:rFonts w:ascii="Times New Roman" w:eastAsia="Calibri" w:hAnsi="Times New Roman" w:cs="Times New Roman"/>
          <w:lang w:val="lt-LT"/>
        </w:rPr>
        <w:t>Ispanija</w:t>
      </w:r>
    </w:p>
    <w:p w14:paraId="12EBB469" w14:textId="77777777" w:rsidR="00F95EA1" w:rsidRPr="00BB7D3A" w:rsidRDefault="00F95EA1" w:rsidP="00BB7D3A">
      <w:pPr>
        <w:widowControl w:val="0"/>
        <w:spacing w:after="0" w:line="240" w:lineRule="auto"/>
        <w:ind w:left="567" w:hanging="567"/>
        <w:rPr>
          <w:rFonts w:ascii="Times New Roman" w:eastAsia="Calibri" w:hAnsi="Times New Roman" w:cs="Times New Roman"/>
          <w:lang w:val="lt-LT"/>
        </w:rPr>
      </w:pPr>
    </w:p>
    <w:p w14:paraId="51891787" w14:textId="77777777" w:rsidR="00C56DAC" w:rsidRPr="00BB7D3A" w:rsidRDefault="00C56DAC" w:rsidP="00BB7D3A">
      <w:pPr>
        <w:pStyle w:val="Pagrindinistekstas"/>
        <w:spacing w:after="0"/>
        <w:rPr>
          <w:b/>
          <w:szCs w:val="22"/>
        </w:rPr>
      </w:pPr>
      <w:r w:rsidRPr="00BB7D3A">
        <w:rPr>
          <w:b/>
          <w:szCs w:val="22"/>
        </w:rPr>
        <w:t>Lygiagretus importuotojas</w:t>
      </w:r>
    </w:p>
    <w:p w14:paraId="13586672" w14:textId="77777777" w:rsidR="00C56DAC" w:rsidRPr="00BB7D3A" w:rsidRDefault="00C56DAC" w:rsidP="00BB7D3A">
      <w:pPr>
        <w:pStyle w:val="Pagrindinistekstas"/>
        <w:spacing w:after="0"/>
        <w:rPr>
          <w:szCs w:val="22"/>
        </w:rPr>
      </w:pPr>
      <w:r w:rsidRPr="00BB7D3A">
        <w:rPr>
          <w:szCs w:val="22"/>
        </w:rPr>
        <w:t>UAB ,,Limedika“</w:t>
      </w:r>
    </w:p>
    <w:p w14:paraId="26A1C314" w14:textId="77777777" w:rsidR="00E20EE6" w:rsidRPr="00E20EE6" w:rsidRDefault="00E20EE6" w:rsidP="00E20EE6">
      <w:pPr>
        <w:pStyle w:val="Pagrindinistekstas"/>
        <w:spacing w:after="0"/>
        <w:rPr>
          <w:szCs w:val="22"/>
        </w:rPr>
      </w:pPr>
      <w:r w:rsidRPr="00E20EE6">
        <w:rPr>
          <w:szCs w:val="22"/>
        </w:rPr>
        <w:t>Erdvės g. 51</w:t>
      </w:r>
    </w:p>
    <w:p w14:paraId="26C5A877" w14:textId="77777777" w:rsidR="00E20EE6" w:rsidRPr="00E20EE6" w:rsidRDefault="00E20EE6" w:rsidP="00E20EE6">
      <w:pPr>
        <w:pStyle w:val="Pagrindinistekstas"/>
        <w:spacing w:after="0"/>
        <w:rPr>
          <w:szCs w:val="22"/>
        </w:rPr>
      </w:pPr>
      <w:r w:rsidRPr="00E20EE6">
        <w:rPr>
          <w:szCs w:val="22"/>
        </w:rPr>
        <w:t>Ramučių k., Karmėlavos sen.</w:t>
      </w:r>
    </w:p>
    <w:p w14:paraId="07DC9AAD" w14:textId="77777777" w:rsidR="00E20EE6" w:rsidRPr="00E20EE6" w:rsidRDefault="00E20EE6" w:rsidP="00E20EE6">
      <w:pPr>
        <w:pStyle w:val="Pagrindinistekstas"/>
        <w:spacing w:after="0"/>
        <w:rPr>
          <w:szCs w:val="22"/>
        </w:rPr>
      </w:pPr>
      <w:r w:rsidRPr="00E20EE6">
        <w:rPr>
          <w:szCs w:val="22"/>
        </w:rPr>
        <w:t>LT-52114 Kauno r. sav.</w:t>
      </w:r>
    </w:p>
    <w:p w14:paraId="6DD42118" w14:textId="26BF947B" w:rsidR="00C56DAC" w:rsidRPr="00BB7D3A" w:rsidRDefault="00E20EE6" w:rsidP="00BB7D3A">
      <w:pPr>
        <w:pStyle w:val="Pagrindinistekstas"/>
        <w:spacing w:after="0"/>
        <w:rPr>
          <w:szCs w:val="22"/>
        </w:rPr>
      </w:pPr>
      <w:r w:rsidRPr="00E20EE6">
        <w:rPr>
          <w:szCs w:val="22"/>
        </w:rPr>
        <w:t>Lietuva</w:t>
      </w:r>
    </w:p>
    <w:p w14:paraId="7E068176" w14:textId="77777777" w:rsidR="00C56DAC" w:rsidRPr="00BB7D3A" w:rsidRDefault="00C56DAC" w:rsidP="00BB7D3A">
      <w:pPr>
        <w:pStyle w:val="Pagrindinistekstas"/>
        <w:spacing w:after="0"/>
        <w:rPr>
          <w:szCs w:val="22"/>
        </w:rPr>
      </w:pPr>
    </w:p>
    <w:p w14:paraId="5AA193DC" w14:textId="77777777" w:rsidR="00C56DAC" w:rsidRPr="00BB7D3A" w:rsidRDefault="00C56DAC" w:rsidP="00BB7D3A">
      <w:pPr>
        <w:pStyle w:val="Pagrindinistekstas"/>
        <w:spacing w:after="0"/>
        <w:rPr>
          <w:b/>
          <w:szCs w:val="22"/>
        </w:rPr>
      </w:pPr>
      <w:r w:rsidRPr="00BB7D3A">
        <w:rPr>
          <w:b/>
          <w:szCs w:val="22"/>
        </w:rPr>
        <w:t>Perpakavo</w:t>
      </w:r>
    </w:p>
    <w:p w14:paraId="03B252D7" w14:textId="19676F71" w:rsidR="00C56DAC" w:rsidRPr="00BB7D3A" w:rsidRDefault="00705D2E" w:rsidP="00BB7D3A">
      <w:pPr>
        <w:pStyle w:val="Pagrindinistekstas"/>
        <w:spacing w:after="0"/>
        <w:rPr>
          <w:szCs w:val="22"/>
        </w:rPr>
      </w:pPr>
      <w:r w:rsidRPr="001A5C22">
        <w:t>Lietuvos ir Norvegijos UAB „Norfachema“</w:t>
      </w:r>
    </w:p>
    <w:p w14:paraId="057C3C6A" w14:textId="1EB009E7" w:rsidR="00AE3470" w:rsidRDefault="00C56DAC" w:rsidP="00BB7D3A">
      <w:pPr>
        <w:pStyle w:val="Pagrindinistekstas"/>
        <w:spacing w:after="0"/>
        <w:rPr>
          <w:szCs w:val="22"/>
        </w:rPr>
      </w:pPr>
      <w:r w:rsidRPr="00BB7D3A">
        <w:rPr>
          <w:szCs w:val="22"/>
        </w:rPr>
        <w:t>Vytauto g. 6</w:t>
      </w:r>
    </w:p>
    <w:p w14:paraId="6B20B581" w14:textId="6278A6E0" w:rsidR="00C56DAC" w:rsidRPr="00BB7D3A" w:rsidRDefault="00AE3470" w:rsidP="00BB7D3A">
      <w:pPr>
        <w:pStyle w:val="Pagrindinistekstas"/>
        <w:spacing w:after="0"/>
        <w:rPr>
          <w:szCs w:val="22"/>
        </w:rPr>
      </w:pPr>
      <w:r w:rsidRPr="00AE3470">
        <w:rPr>
          <w:szCs w:val="22"/>
        </w:rPr>
        <w:t xml:space="preserve">LT-55175 </w:t>
      </w:r>
      <w:r w:rsidR="00C56DAC" w:rsidRPr="00BB7D3A">
        <w:rPr>
          <w:szCs w:val="22"/>
        </w:rPr>
        <w:t>Jonava</w:t>
      </w:r>
    </w:p>
    <w:p w14:paraId="60E006EE" w14:textId="77777777" w:rsidR="00C56DAC" w:rsidRPr="00BB7D3A" w:rsidRDefault="00C56DAC" w:rsidP="00BB7D3A">
      <w:pPr>
        <w:pStyle w:val="Pagrindinistekstas"/>
        <w:spacing w:after="0"/>
        <w:rPr>
          <w:b/>
          <w:szCs w:val="22"/>
        </w:rPr>
      </w:pPr>
      <w:r w:rsidRPr="00BB7D3A">
        <w:rPr>
          <w:szCs w:val="22"/>
        </w:rPr>
        <w:t>Lietuva</w:t>
      </w:r>
    </w:p>
    <w:p w14:paraId="0D76B60D" w14:textId="77777777" w:rsidR="008F568E" w:rsidRPr="00BB7D3A" w:rsidRDefault="008F568E" w:rsidP="00BB7D3A">
      <w:pPr>
        <w:pStyle w:val="Pagrindinistekstas"/>
        <w:spacing w:after="0"/>
        <w:rPr>
          <w:b/>
          <w:szCs w:val="22"/>
        </w:rPr>
      </w:pPr>
    </w:p>
    <w:p w14:paraId="1E32BF2E" w14:textId="77777777" w:rsidR="00105934" w:rsidRPr="00BB7D3A" w:rsidRDefault="00105934" w:rsidP="00BB7D3A">
      <w:pPr>
        <w:spacing w:after="0" w:line="240" w:lineRule="auto"/>
        <w:rPr>
          <w:rFonts w:ascii="Times New Roman" w:eastAsia="Times New Roman" w:hAnsi="Times New Roman" w:cs="Times New Roman"/>
          <w:bCs/>
          <w:iCs/>
          <w:lang w:val="lt-LT" w:eastAsia="lt-LT"/>
        </w:rPr>
      </w:pPr>
      <w:r w:rsidRPr="00BB7D3A">
        <w:rPr>
          <w:rFonts w:ascii="Times New Roman" w:eastAsia="Times New Roman" w:hAnsi="Times New Roman" w:cs="Times New Roman"/>
          <w:bCs/>
          <w:iCs/>
          <w:lang w:val="lt-LT" w:eastAsia="lt-LT"/>
        </w:rPr>
        <w:lastRenderedPageBreak/>
        <w:t>arba</w:t>
      </w:r>
    </w:p>
    <w:p w14:paraId="1BDD12DE" w14:textId="77777777" w:rsidR="00105934" w:rsidRPr="00BB7D3A" w:rsidRDefault="00105934" w:rsidP="00BB7D3A">
      <w:pPr>
        <w:spacing w:after="0" w:line="240" w:lineRule="auto"/>
        <w:rPr>
          <w:rFonts w:ascii="Times New Roman" w:eastAsia="Times New Roman" w:hAnsi="Times New Roman" w:cs="Times New Roman"/>
          <w:bCs/>
          <w:iCs/>
          <w:lang w:val="lt-LT" w:eastAsia="lt-LT"/>
        </w:rPr>
      </w:pPr>
    </w:p>
    <w:p w14:paraId="0B29893F" w14:textId="77777777" w:rsidR="00105934" w:rsidRPr="00BB7D3A" w:rsidRDefault="00105934" w:rsidP="00BB7D3A">
      <w:pPr>
        <w:spacing w:after="0" w:line="240" w:lineRule="auto"/>
        <w:rPr>
          <w:rFonts w:ascii="Times New Roman" w:eastAsia="Times New Roman" w:hAnsi="Times New Roman" w:cs="Times New Roman"/>
          <w:bCs/>
          <w:iCs/>
          <w:lang w:val="lt-LT" w:eastAsia="lt-LT"/>
        </w:rPr>
      </w:pPr>
      <w:r w:rsidRPr="00BB7D3A">
        <w:rPr>
          <w:rFonts w:ascii="Times New Roman" w:eastAsia="Times New Roman" w:hAnsi="Times New Roman" w:cs="Times New Roman"/>
          <w:bCs/>
          <w:iCs/>
          <w:lang w:val="lt-LT" w:eastAsia="lt-LT"/>
        </w:rPr>
        <w:t>UAB „Entafarma“</w:t>
      </w:r>
    </w:p>
    <w:p w14:paraId="5382EB03" w14:textId="77777777" w:rsidR="00105934" w:rsidRPr="00BB7D3A" w:rsidRDefault="00105934" w:rsidP="00BB7D3A">
      <w:pPr>
        <w:spacing w:after="0" w:line="240" w:lineRule="auto"/>
        <w:rPr>
          <w:rFonts w:ascii="Times New Roman" w:eastAsia="Times New Roman" w:hAnsi="Times New Roman" w:cs="Times New Roman"/>
          <w:bCs/>
          <w:iCs/>
          <w:lang w:val="lt-LT" w:eastAsia="lt-LT"/>
        </w:rPr>
      </w:pPr>
      <w:r w:rsidRPr="00BB7D3A">
        <w:rPr>
          <w:rFonts w:ascii="Times New Roman" w:eastAsia="Times New Roman" w:hAnsi="Times New Roman" w:cs="Times New Roman"/>
          <w:bCs/>
          <w:iCs/>
          <w:lang w:val="lt-LT" w:eastAsia="lt-LT"/>
        </w:rPr>
        <w:t>Klonėnų vs. 1</w:t>
      </w:r>
    </w:p>
    <w:p w14:paraId="607EA39C" w14:textId="3A1354E5" w:rsidR="00105934" w:rsidRPr="00BB7D3A" w:rsidRDefault="00AE3470" w:rsidP="00BB7D3A">
      <w:pPr>
        <w:spacing w:after="0" w:line="240" w:lineRule="auto"/>
        <w:rPr>
          <w:rFonts w:ascii="Times New Roman" w:eastAsia="Times New Roman" w:hAnsi="Times New Roman" w:cs="Times New Roman"/>
          <w:bCs/>
          <w:iCs/>
          <w:lang w:val="lt-LT" w:eastAsia="lt-LT"/>
        </w:rPr>
      </w:pPr>
      <w:r w:rsidRPr="00AE3470">
        <w:rPr>
          <w:rFonts w:ascii="Times New Roman" w:eastAsia="Times New Roman" w:hAnsi="Times New Roman" w:cs="Times New Roman"/>
          <w:bCs/>
          <w:iCs/>
          <w:lang w:eastAsia="lt-LT"/>
        </w:rPr>
        <w:t xml:space="preserve">LT-19156 </w:t>
      </w:r>
      <w:r w:rsidR="00105934" w:rsidRPr="00BB7D3A">
        <w:rPr>
          <w:rFonts w:ascii="Times New Roman" w:eastAsia="Times New Roman" w:hAnsi="Times New Roman" w:cs="Times New Roman"/>
          <w:bCs/>
          <w:iCs/>
          <w:lang w:val="lt-LT" w:eastAsia="lt-LT"/>
        </w:rPr>
        <w:t>Širvintų r. sav.</w:t>
      </w:r>
    </w:p>
    <w:p w14:paraId="7557897C" w14:textId="10FD10D1" w:rsidR="00105934" w:rsidRDefault="00105934" w:rsidP="00BB7D3A">
      <w:pPr>
        <w:spacing w:after="0" w:line="240" w:lineRule="auto"/>
        <w:rPr>
          <w:rFonts w:ascii="Times New Roman" w:eastAsia="Times New Roman" w:hAnsi="Times New Roman" w:cs="Times New Roman"/>
          <w:bCs/>
          <w:iCs/>
          <w:lang w:val="lt-LT" w:eastAsia="lt-LT"/>
        </w:rPr>
      </w:pPr>
      <w:r w:rsidRPr="00BB7D3A">
        <w:rPr>
          <w:rFonts w:ascii="Times New Roman" w:eastAsia="Times New Roman" w:hAnsi="Times New Roman" w:cs="Times New Roman"/>
          <w:bCs/>
          <w:iCs/>
          <w:lang w:val="lt-LT" w:eastAsia="lt-LT"/>
        </w:rPr>
        <w:t>Lietuva</w:t>
      </w:r>
    </w:p>
    <w:p w14:paraId="577AEDD4" w14:textId="77777777" w:rsidR="007D5F03" w:rsidRDefault="007D5F03" w:rsidP="00BB7D3A">
      <w:pPr>
        <w:spacing w:after="0" w:line="240" w:lineRule="auto"/>
        <w:rPr>
          <w:rFonts w:ascii="Times New Roman" w:eastAsia="Times New Roman" w:hAnsi="Times New Roman" w:cs="Times New Roman"/>
          <w:bCs/>
          <w:iCs/>
          <w:lang w:val="lt-LT" w:eastAsia="lt-LT"/>
        </w:rPr>
      </w:pPr>
    </w:p>
    <w:p w14:paraId="7A1161F6" w14:textId="77777777" w:rsidR="007D5F03" w:rsidRPr="007D5F03" w:rsidRDefault="007D5F03" w:rsidP="007D5F03">
      <w:pPr>
        <w:spacing w:after="0" w:line="240" w:lineRule="auto"/>
        <w:rPr>
          <w:rFonts w:ascii="Times New Roman" w:eastAsia="Times New Roman" w:hAnsi="Times New Roman" w:cs="Times New Roman"/>
          <w:bCs/>
          <w:iCs/>
          <w:lang w:val="lt-LT" w:eastAsia="lt-LT"/>
        </w:rPr>
      </w:pPr>
      <w:r w:rsidRPr="007D5F03">
        <w:rPr>
          <w:rFonts w:ascii="Times New Roman" w:eastAsia="Times New Roman" w:hAnsi="Times New Roman" w:cs="Times New Roman"/>
          <w:bCs/>
          <w:iCs/>
          <w:lang w:val="lt-LT" w:eastAsia="lt-LT"/>
        </w:rPr>
        <w:t>arba</w:t>
      </w:r>
    </w:p>
    <w:p w14:paraId="07E815C7" w14:textId="77777777" w:rsidR="007D5F03" w:rsidRPr="007D5F03" w:rsidRDefault="007D5F03" w:rsidP="007D5F03">
      <w:pPr>
        <w:spacing w:after="0" w:line="240" w:lineRule="auto"/>
        <w:rPr>
          <w:rFonts w:ascii="Times New Roman" w:eastAsia="Times New Roman" w:hAnsi="Times New Roman" w:cs="Times New Roman"/>
          <w:bCs/>
          <w:iCs/>
          <w:lang w:val="lt-LT" w:eastAsia="lt-LT"/>
        </w:rPr>
      </w:pPr>
    </w:p>
    <w:p w14:paraId="6D982D0F" w14:textId="77777777" w:rsidR="007D5F03" w:rsidRPr="007D5F03" w:rsidRDefault="007D5F03" w:rsidP="007D5F03">
      <w:pPr>
        <w:spacing w:after="0" w:line="240" w:lineRule="auto"/>
        <w:rPr>
          <w:rFonts w:ascii="Times New Roman" w:eastAsia="Times New Roman" w:hAnsi="Times New Roman" w:cs="Times New Roman"/>
          <w:bCs/>
          <w:iCs/>
          <w:lang w:val="lt-LT" w:eastAsia="lt-LT"/>
        </w:rPr>
      </w:pPr>
      <w:r w:rsidRPr="007D5F03">
        <w:rPr>
          <w:rFonts w:ascii="Times New Roman" w:eastAsia="Times New Roman" w:hAnsi="Times New Roman" w:cs="Times New Roman"/>
          <w:bCs/>
          <w:iCs/>
          <w:lang w:val="lt-LT" w:eastAsia="lt-LT"/>
        </w:rPr>
        <w:t>Medezin Sp. z o.o.</w:t>
      </w:r>
    </w:p>
    <w:p w14:paraId="02059A61" w14:textId="77777777" w:rsidR="007D5F03" w:rsidRPr="007D5F03" w:rsidRDefault="007D5F03" w:rsidP="007D5F03">
      <w:pPr>
        <w:spacing w:after="0" w:line="240" w:lineRule="auto"/>
        <w:rPr>
          <w:rFonts w:ascii="Times New Roman" w:eastAsia="Times New Roman" w:hAnsi="Times New Roman" w:cs="Times New Roman"/>
          <w:bCs/>
          <w:iCs/>
          <w:lang w:val="lt-LT" w:eastAsia="lt-LT"/>
        </w:rPr>
      </w:pPr>
      <w:r w:rsidRPr="007D5F03">
        <w:rPr>
          <w:rFonts w:ascii="Times New Roman" w:eastAsia="Times New Roman" w:hAnsi="Times New Roman" w:cs="Times New Roman"/>
          <w:bCs/>
          <w:iCs/>
          <w:lang w:val="lt-LT" w:eastAsia="lt-LT"/>
        </w:rPr>
        <w:t>ul. Zbąszyńska 3,</w:t>
      </w:r>
    </w:p>
    <w:p w14:paraId="2C002D84" w14:textId="77777777" w:rsidR="007D5F03" w:rsidRPr="007D5F03" w:rsidRDefault="007D5F03" w:rsidP="007D5F03">
      <w:pPr>
        <w:spacing w:after="0" w:line="240" w:lineRule="auto"/>
        <w:rPr>
          <w:rFonts w:ascii="Times New Roman" w:eastAsia="Times New Roman" w:hAnsi="Times New Roman" w:cs="Times New Roman"/>
          <w:bCs/>
          <w:iCs/>
          <w:lang w:val="lt-LT" w:eastAsia="lt-LT"/>
        </w:rPr>
      </w:pPr>
      <w:r w:rsidRPr="007D5F03">
        <w:rPr>
          <w:rFonts w:ascii="Times New Roman" w:eastAsia="Times New Roman" w:hAnsi="Times New Roman" w:cs="Times New Roman"/>
          <w:bCs/>
          <w:iCs/>
          <w:lang w:val="lt-LT" w:eastAsia="lt-LT"/>
        </w:rPr>
        <w:t>91-342 Łódź</w:t>
      </w:r>
    </w:p>
    <w:p w14:paraId="4336E737" w14:textId="1DDEF63A" w:rsidR="007D5F03" w:rsidRPr="00BB7D3A" w:rsidRDefault="007D5F03" w:rsidP="007D5F03">
      <w:pPr>
        <w:spacing w:after="0" w:line="240" w:lineRule="auto"/>
        <w:rPr>
          <w:rFonts w:ascii="Times New Roman" w:eastAsia="Times New Roman" w:hAnsi="Times New Roman" w:cs="Times New Roman"/>
          <w:bCs/>
          <w:iCs/>
          <w:lang w:val="lt-LT" w:eastAsia="lt-LT"/>
        </w:rPr>
      </w:pPr>
      <w:r w:rsidRPr="007D5F03">
        <w:rPr>
          <w:rFonts w:ascii="Times New Roman" w:eastAsia="Times New Roman" w:hAnsi="Times New Roman" w:cs="Times New Roman"/>
          <w:bCs/>
          <w:iCs/>
          <w:lang w:val="lt-LT" w:eastAsia="lt-LT"/>
        </w:rPr>
        <w:t>Lenkija</w:t>
      </w:r>
    </w:p>
    <w:p w14:paraId="3A4256E1" w14:textId="77777777" w:rsidR="00105934" w:rsidRPr="00BB7D3A" w:rsidRDefault="00105934" w:rsidP="00BB7D3A">
      <w:pPr>
        <w:pStyle w:val="Pagrindinistekstas"/>
        <w:spacing w:after="0"/>
        <w:rPr>
          <w:b/>
          <w:szCs w:val="22"/>
        </w:rPr>
      </w:pPr>
    </w:p>
    <w:p w14:paraId="43F3CBC9" w14:textId="2AA377FA" w:rsidR="0094557B" w:rsidRPr="00BB7D3A" w:rsidRDefault="0094557B" w:rsidP="00BB7D3A">
      <w:pPr>
        <w:pStyle w:val="Pagrindinistekstas"/>
        <w:spacing w:after="0"/>
        <w:rPr>
          <w:b/>
          <w:szCs w:val="22"/>
        </w:rPr>
      </w:pPr>
      <w:r w:rsidRPr="00BB7D3A">
        <w:rPr>
          <w:b/>
          <w:szCs w:val="22"/>
        </w:rPr>
        <w:t xml:space="preserve">Šis pakuotės lapelis paskutinį kartą peržiūrėtas </w:t>
      </w:r>
      <w:r w:rsidR="00C5089C">
        <w:rPr>
          <w:b/>
          <w:szCs w:val="22"/>
        </w:rPr>
        <w:t>2022-01-27.</w:t>
      </w:r>
    </w:p>
    <w:p w14:paraId="7ADDB981" w14:textId="77777777" w:rsidR="008F568E" w:rsidRPr="00BB7D3A" w:rsidRDefault="008F568E" w:rsidP="00BB7D3A">
      <w:pPr>
        <w:pStyle w:val="BTEMEASMCA"/>
        <w:numPr>
          <w:ilvl w:val="0"/>
          <w:numId w:val="0"/>
        </w:numPr>
      </w:pPr>
    </w:p>
    <w:p w14:paraId="272281C0" w14:textId="42BAED9E" w:rsidR="0094557B" w:rsidRPr="00BB7D3A" w:rsidRDefault="0094557B" w:rsidP="00BB7D3A">
      <w:pPr>
        <w:pStyle w:val="BTEMEASMCA"/>
        <w:numPr>
          <w:ilvl w:val="0"/>
          <w:numId w:val="0"/>
        </w:numPr>
        <w:rPr>
          <w:noProof w:val="0"/>
          <w:color w:val="0000FF"/>
        </w:rPr>
      </w:pPr>
      <w:r w:rsidRPr="00BB7D3A">
        <w:t>Išsami informacija apie šį vaistą pateikiama Valstybinės vaistų kontrolės tarnybos prie Lietuvos Respublikos sveikatos apsaugos ministerijos tinklalapyje</w:t>
      </w:r>
      <w:r w:rsidRPr="00BB7D3A">
        <w:rPr>
          <w:noProof w:val="0"/>
        </w:rPr>
        <w:t xml:space="preserve"> </w:t>
      </w:r>
      <w:hyperlink r:id="rId8" w:history="1">
        <w:r w:rsidRPr="00BB7D3A">
          <w:rPr>
            <w:rStyle w:val="Hipersaitas"/>
            <w:noProof w:val="0"/>
          </w:rPr>
          <w:t>http://www.vvkt.lt/</w:t>
        </w:r>
      </w:hyperlink>
      <w:r w:rsidR="00E83847" w:rsidRPr="00BB7D3A">
        <w:rPr>
          <w:rStyle w:val="Hipersaitas"/>
          <w:noProof w:val="0"/>
          <w:color w:val="auto"/>
          <w:u w:val="none"/>
        </w:rPr>
        <w:t>.</w:t>
      </w:r>
    </w:p>
    <w:p w14:paraId="71D86E33" w14:textId="77777777" w:rsidR="00445CFD" w:rsidRPr="00BB7D3A" w:rsidRDefault="00445CFD" w:rsidP="00BB7D3A">
      <w:pPr>
        <w:pStyle w:val="Pagrindinistekstas"/>
        <w:spacing w:after="0"/>
        <w:rPr>
          <w:b/>
          <w:strike/>
          <w:szCs w:val="22"/>
        </w:rPr>
      </w:pPr>
    </w:p>
    <w:sectPr w:rsidR="00445CFD" w:rsidRPr="00BB7D3A" w:rsidSect="00BB7D3A">
      <w:footerReference w:type="even" r:id="rId9"/>
      <w:footerReference w:type="default" r:id="rId10"/>
      <w:pgSz w:w="11906" w:h="16838" w:code="9"/>
      <w:pgMar w:top="1134" w:right="1418" w:bottom="1134" w:left="1418" w:header="737" w:footer="737" w:gutter="0"/>
      <w:cols w:space="129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86D838" w16cex:dateUtc="2022-01-10T14:07:00Z"/>
  <w16cex:commentExtensible w16cex:durableId="2586D877" w16cex:dateUtc="2022-01-10T14:08:00Z"/>
  <w16cex:commentExtensible w16cex:durableId="2586D891" w16cex:dateUtc="2022-01-10T14:08:00Z"/>
  <w16cex:commentExtensible w16cex:durableId="2586D8B1" w16cex:dateUtc="2022-01-10T14:09:00Z"/>
  <w16cex:commentExtensible w16cex:durableId="2586D8EE" w16cex:dateUtc="2022-01-10T14:10:00Z"/>
  <w16cex:commentExtensible w16cex:durableId="2586D8F8" w16cex:dateUtc="2022-01-10T14:10:00Z"/>
  <w16cex:commentExtensible w16cex:durableId="2586D900" w16cex:dateUtc="2022-01-10T14:10:00Z"/>
  <w16cex:commentExtensible w16cex:durableId="2586D908" w16cex:dateUtc="2022-01-10T14:10:00Z"/>
  <w16cex:commentExtensible w16cex:durableId="2586D912" w16cex:dateUtc="2022-01-10T14:10:00Z"/>
  <w16cex:commentExtensible w16cex:durableId="2586D922" w16cex:dateUtc="2022-01-10T14:11:00Z"/>
  <w16cex:commentExtensible w16cex:durableId="2586D9D9" w16cex:dateUtc="2022-01-10T14:14:00Z"/>
  <w16cex:commentExtensible w16cex:durableId="2587E42A" w16cex:dateUtc="2022-01-11T09:10:00Z"/>
  <w16cex:commentExtensible w16cex:durableId="2586D9F0" w16cex:dateUtc="2022-01-10T14:1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8757CDA" w16cid:durableId="2586D838"/>
  <w16cid:commentId w16cid:paraId="74EBC76E" w16cid:durableId="2586D877"/>
  <w16cid:commentId w16cid:paraId="57C2B1B8" w16cid:durableId="2586D891"/>
  <w16cid:commentId w16cid:paraId="7D4F5091" w16cid:durableId="2586D8B1"/>
  <w16cid:commentId w16cid:paraId="00A1F00D" w16cid:durableId="2586D8EE"/>
  <w16cid:commentId w16cid:paraId="35DA063F" w16cid:durableId="2586D8F8"/>
  <w16cid:commentId w16cid:paraId="7B76AA76" w16cid:durableId="2586D900"/>
  <w16cid:commentId w16cid:paraId="4F4ACC17" w16cid:durableId="2586D908"/>
  <w16cid:commentId w16cid:paraId="1A51919C" w16cid:durableId="2586D912"/>
  <w16cid:commentId w16cid:paraId="641CA02B" w16cid:durableId="2586D922"/>
  <w16cid:commentId w16cid:paraId="5554A4EF" w16cid:durableId="2586D9D9"/>
  <w16cid:commentId w16cid:paraId="7D692D5E" w16cid:durableId="2587E42A"/>
  <w16cid:commentId w16cid:paraId="0B3AF849" w16cid:durableId="2586D9F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140932" w14:textId="77777777" w:rsidR="007C013E" w:rsidRDefault="007C013E">
      <w:pPr>
        <w:spacing w:after="0" w:line="240" w:lineRule="auto"/>
      </w:pPr>
      <w:r>
        <w:separator/>
      </w:r>
    </w:p>
  </w:endnote>
  <w:endnote w:type="continuationSeparator" w:id="0">
    <w:p w14:paraId="31D1C835" w14:textId="77777777" w:rsidR="007C013E" w:rsidRDefault="007C01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5A9F76B6"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C5089C">
      <w:rPr>
        <w:rStyle w:val="Puslapionumeris"/>
        <w:noProof/>
      </w:rPr>
      <w:t>3</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79E1A1" w14:textId="77777777" w:rsidR="007C013E" w:rsidRDefault="007C013E">
      <w:pPr>
        <w:spacing w:after="0" w:line="240" w:lineRule="auto"/>
      </w:pPr>
      <w:r>
        <w:separator/>
      </w:r>
    </w:p>
  </w:footnote>
  <w:footnote w:type="continuationSeparator" w:id="0">
    <w:p w14:paraId="21532491" w14:textId="77777777" w:rsidR="007C013E" w:rsidRDefault="007C013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2" w15:restartNumberingAfterBreak="0">
    <w:nsid w:val="2B035D47"/>
    <w:multiLevelType w:val="hybridMultilevel"/>
    <w:tmpl w:val="1E202A1E"/>
    <w:lvl w:ilvl="0" w:tplc="00000004">
      <w:start w:val="10"/>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F07DC5"/>
    <w:multiLevelType w:val="hybridMultilevel"/>
    <w:tmpl w:val="EFC27DDA"/>
    <w:lvl w:ilvl="0" w:tplc="D73E032C">
      <w:start w:val="2"/>
      <w:numFmt w:val="bullet"/>
      <w:lvlText w:val="-"/>
      <w:lvlJc w:val="left"/>
      <w:pPr>
        <w:ind w:left="720" w:hanging="360"/>
      </w:pPr>
      <w:rPr>
        <w:rFonts w:ascii="Times New Roman" w:eastAsia="Times New Roman" w:hAnsi="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596362B2"/>
    <w:multiLevelType w:val="hybridMultilevel"/>
    <w:tmpl w:val="2C623790"/>
    <w:lvl w:ilvl="0" w:tplc="00000004">
      <w:start w:val="10"/>
      <w:numFmt w:val="bullet"/>
      <w:lvlText w:val="-"/>
      <w:lvlJc w:val="left"/>
      <w:pPr>
        <w:ind w:left="644" w:hanging="360"/>
      </w:pPr>
      <w:rPr>
        <w:rFonts w:ascii="Times New Roman" w:hAnsi="Times New Roman" w:hint="default"/>
      </w:rPr>
    </w:lvl>
    <w:lvl w:ilvl="1" w:tplc="08090003">
      <w:start w:val="1"/>
      <w:numFmt w:val="bullet"/>
      <w:lvlText w:val="o"/>
      <w:lvlJc w:val="left"/>
      <w:pPr>
        <w:ind w:left="1080" w:hanging="360"/>
      </w:pPr>
      <w:rPr>
        <w:rFonts w:ascii="Courier New" w:hAnsi="Courier New" w:cs="SimSu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SimSun"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SimSun" w:hint="default"/>
      </w:rPr>
    </w:lvl>
    <w:lvl w:ilvl="8" w:tplc="08090005" w:tentative="1">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0"/>
    <w:lvlOverride w:ilvl="0">
      <w:lvl w:ilvl="0">
        <w:start w:val="1"/>
        <w:numFmt w:val="bullet"/>
        <w:lvlText w:val="-"/>
        <w:lvlJc w:val="left"/>
        <w:pPr>
          <w:ind w:left="360" w:hanging="360"/>
        </w:pPr>
      </w:lvl>
    </w:lvlOverride>
  </w:num>
  <w:num w:numId="4">
    <w:abstractNumId w:val="2"/>
  </w:num>
  <w:num w:numId="5">
    <w:abstractNumId w:val="4"/>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19CD"/>
    <w:rsid w:val="0001100A"/>
    <w:rsid w:val="00031229"/>
    <w:rsid w:val="00033E7B"/>
    <w:rsid w:val="000567CF"/>
    <w:rsid w:val="00057924"/>
    <w:rsid w:val="000652DB"/>
    <w:rsid w:val="00065BC3"/>
    <w:rsid w:val="000A0E5E"/>
    <w:rsid w:val="000A1A7B"/>
    <w:rsid w:val="000A67BE"/>
    <w:rsid w:val="000D3402"/>
    <w:rsid w:val="00105934"/>
    <w:rsid w:val="00110DFC"/>
    <w:rsid w:val="0012671A"/>
    <w:rsid w:val="001326D2"/>
    <w:rsid w:val="00132D96"/>
    <w:rsid w:val="00132DDE"/>
    <w:rsid w:val="00137436"/>
    <w:rsid w:val="00141446"/>
    <w:rsid w:val="0014532C"/>
    <w:rsid w:val="00154D36"/>
    <w:rsid w:val="00162E87"/>
    <w:rsid w:val="00166E4A"/>
    <w:rsid w:val="00175354"/>
    <w:rsid w:val="00176FC6"/>
    <w:rsid w:val="0019379A"/>
    <w:rsid w:val="001A10B7"/>
    <w:rsid w:val="001A24DB"/>
    <w:rsid w:val="001A5E19"/>
    <w:rsid w:val="001B6BDA"/>
    <w:rsid w:val="001C3B97"/>
    <w:rsid w:val="001D2319"/>
    <w:rsid w:val="001D7199"/>
    <w:rsid w:val="001E4A5F"/>
    <w:rsid w:val="00202B0E"/>
    <w:rsid w:val="00213697"/>
    <w:rsid w:val="00246147"/>
    <w:rsid w:val="0025156A"/>
    <w:rsid w:val="002620E7"/>
    <w:rsid w:val="00273A6A"/>
    <w:rsid w:val="00284E4D"/>
    <w:rsid w:val="00297820"/>
    <w:rsid w:val="002A0B66"/>
    <w:rsid w:val="002D7525"/>
    <w:rsid w:val="002F5D5F"/>
    <w:rsid w:val="00335CAC"/>
    <w:rsid w:val="003439B1"/>
    <w:rsid w:val="0035786D"/>
    <w:rsid w:val="00360AF4"/>
    <w:rsid w:val="00366228"/>
    <w:rsid w:val="003815D8"/>
    <w:rsid w:val="003A3861"/>
    <w:rsid w:val="003A3C73"/>
    <w:rsid w:val="003B4BFE"/>
    <w:rsid w:val="003C3F23"/>
    <w:rsid w:val="003D07DA"/>
    <w:rsid w:val="003D7914"/>
    <w:rsid w:val="003E1D97"/>
    <w:rsid w:val="003E372D"/>
    <w:rsid w:val="003F713E"/>
    <w:rsid w:val="00421DB0"/>
    <w:rsid w:val="00432BAB"/>
    <w:rsid w:val="00445CFD"/>
    <w:rsid w:val="00454D10"/>
    <w:rsid w:val="0046113B"/>
    <w:rsid w:val="00461B44"/>
    <w:rsid w:val="004711A2"/>
    <w:rsid w:val="004733E7"/>
    <w:rsid w:val="0047650E"/>
    <w:rsid w:val="00477A2E"/>
    <w:rsid w:val="004955EC"/>
    <w:rsid w:val="004A23F4"/>
    <w:rsid w:val="004A28B3"/>
    <w:rsid w:val="004A2DF0"/>
    <w:rsid w:val="004C07AC"/>
    <w:rsid w:val="004D4F04"/>
    <w:rsid w:val="004E7CA3"/>
    <w:rsid w:val="004F4251"/>
    <w:rsid w:val="00511641"/>
    <w:rsid w:val="005168D3"/>
    <w:rsid w:val="005C7A9C"/>
    <w:rsid w:val="005D4317"/>
    <w:rsid w:val="005D5EC2"/>
    <w:rsid w:val="005E0632"/>
    <w:rsid w:val="00617513"/>
    <w:rsid w:val="006278E6"/>
    <w:rsid w:val="006412A0"/>
    <w:rsid w:val="00683E22"/>
    <w:rsid w:val="006B1919"/>
    <w:rsid w:val="006C4487"/>
    <w:rsid w:val="006C7CE1"/>
    <w:rsid w:val="006E0B43"/>
    <w:rsid w:val="006E20BA"/>
    <w:rsid w:val="006F5D75"/>
    <w:rsid w:val="006F7D5E"/>
    <w:rsid w:val="00701255"/>
    <w:rsid w:val="007038E5"/>
    <w:rsid w:val="00705D2E"/>
    <w:rsid w:val="00713A35"/>
    <w:rsid w:val="00741EE2"/>
    <w:rsid w:val="00747681"/>
    <w:rsid w:val="00752224"/>
    <w:rsid w:val="00774E9F"/>
    <w:rsid w:val="00781A46"/>
    <w:rsid w:val="00783838"/>
    <w:rsid w:val="00794AAC"/>
    <w:rsid w:val="00795431"/>
    <w:rsid w:val="007A4A3B"/>
    <w:rsid w:val="007C013E"/>
    <w:rsid w:val="007C1E27"/>
    <w:rsid w:val="007D0090"/>
    <w:rsid w:val="007D5F03"/>
    <w:rsid w:val="007F0CEB"/>
    <w:rsid w:val="0083348D"/>
    <w:rsid w:val="0087555A"/>
    <w:rsid w:val="008776BF"/>
    <w:rsid w:val="00882AAE"/>
    <w:rsid w:val="00883F5D"/>
    <w:rsid w:val="008901CC"/>
    <w:rsid w:val="00895BBC"/>
    <w:rsid w:val="00897BEB"/>
    <w:rsid w:val="008A0156"/>
    <w:rsid w:val="008A1524"/>
    <w:rsid w:val="008B7DCE"/>
    <w:rsid w:val="008C3AC4"/>
    <w:rsid w:val="008D3860"/>
    <w:rsid w:val="008D408E"/>
    <w:rsid w:val="008F568E"/>
    <w:rsid w:val="008F6E9C"/>
    <w:rsid w:val="00900489"/>
    <w:rsid w:val="0094557B"/>
    <w:rsid w:val="00947DF4"/>
    <w:rsid w:val="009518AE"/>
    <w:rsid w:val="009708A3"/>
    <w:rsid w:val="009772AC"/>
    <w:rsid w:val="00991436"/>
    <w:rsid w:val="00994C8D"/>
    <w:rsid w:val="00996A8B"/>
    <w:rsid w:val="009A4A27"/>
    <w:rsid w:val="009B0004"/>
    <w:rsid w:val="009C1EFD"/>
    <w:rsid w:val="009D1C39"/>
    <w:rsid w:val="009E3C6B"/>
    <w:rsid w:val="009F356B"/>
    <w:rsid w:val="009F7B68"/>
    <w:rsid w:val="00A0131F"/>
    <w:rsid w:val="00A1568F"/>
    <w:rsid w:val="00A178B5"/>
    <w:rsid w:val="00A17915"/>
    <w:rsid w:val="00A30E87"/>
    <w:rsid w:val="00A50D96"/>
    <w:rsid w:val="00A6005F"/>
    <w:rsid w:val="00A60323"/>
    <w:rsid w:val="00A8722E"/>
    <w:rsid w:val="00AA13FE"/>
    <w:rsid w:val="00AB403D"/>
    <w:rsid w:val="00AB5F47"/>
    <w:rsid w:val="00AC0343"/>
    <w:rsid w:val="00AD6954"/>
    <w:rsid w:val="00AE2BAB"/>
    <w:rsid w:val="00AE3470"/>
    <w:rsid w:val="00AE52EC"/>
    <w:rsid w:val="00AE7B39"/>
    <w:rsid w:val="00AF7787"/>
    <w:rsid w:val="00B04AD1"/>
    <w:rsid w:val="00B11EE0"/>
    <w:rsid w:val="00B1421E"/>
    <w:rsid w:val="00B35830"/>
    <w:rsid w:val="00B46006"/>
    <w:rsid w:val="00B52037"/>
    <w:rsid w:val="00B74804"/>
    <w:rsid w:val="00B754CA"/>
    <w:rsid w:val="00B905E7"/>
    <w:rsid w:val="00BA76D4"/>
    <w:rsid w:val="00BB7D3A"/>
    <w:rsid w:val="00BD50AD"/>
    <w:rsid w:val="00BE57DC"/>
    <w:rsid w:val="00BF0223"/>
    <w:rsid w:val="00BF74AF"/>
    <w:rsid w:val="00C0617B"/>
    <w:rsid w:val="00C324C3"/>
    <w:rsid w:val="00C34F49"/>
    <w:rsid w:val="00C425E8"/>
    <w:rsid w:val="00C461C9"/>
    <w:rsid w:val="00C47E29"/>
    <w:rsid w:val="00C5089C"/>
    <w:rsid w:val="00C56DAC"/>
    <w:rsid w:val="00C6030C"/>
    <w:rsid w:val="00C827A2"/>
    <w:rsid w:val="00CB5A18"/>
    <w:rsid w:val="00CC26E9"/>
    <w:rsid w:val="00CC4023"/>
    <w:rsid w:val="00CF08C2"/>
    <w:rsid w:val="00CF3E44"/>
    <w:rsid w:val="00D028B9"/>
    <w:rsid w:val="00D208C5"/>
    <w:rsid w:val="00D55AF7"/>
    <w:rsid w:val="00D577F4"/>
    <w:rsid w:val="00D64DEE"/>
    <w:rsid w:val="00D86972"/>
    <w:rsid w:val="00D94D53"/>
    <w:rsid w:val="00DA5BD9"/>
    <w:rsid w:val="00DA7717"/>
    <w:rsid w:val="00DC5003"/>
    <w:rsid w:val="00DD5B30"/>
    <w:rsid w:val="00DE1896"/>
    <w:rsid w:val="00DE3598"/>
    <w:rsid w:val="00DE4D83"/>
    <w:rsid w:val="00E06BCE"/>
    <w:rsid w:val="00E1577C"/>
    <w:rsid w:val="00E20EE6"/>
    <w:rsid w:val="00E21124"/>
    <w:rsid w:val="00E2122B"/>
    <w:rsid w:val="00E246BA"/>
    <w:rsid w:val="00E46A26"/>
    <w:rsid w:val="00E51D1A"/>
    <w:rsid w:val="00E543CD"/>
    <w:rsid w:val="00E54FD0"/>
    <w:rsid w:val="00E73109"/>
    <w:rsid w:val="00E75429"/>
    <w:rsid w:val="00E75A3F"/>
    <w:rsid w:val="00E80807"/>
    <w:rsid w:val="00E83847"/>
    <w:rsid w:val="00E9000B"/>
    <w:rsid w:val="00E94E16"/>
    <w:rsid w:val="00EA4890"/>
    <w:rsid w:val="00EB42DC"/>
    <w:rsid w:val="00EB511D"/>
    <w:rsid w:val="00ED08A0"/>
    <w:rsid w:val="00EF4626"/>
    <w:rsid w:val="00EF5243"/>
    <w:rsid w:val="00EF5487"/>
    <w:rsid w:val="00F04D20"/>
    <w:rsid w:val="00F13C7A"/>
    <w:rsid w:val="00F25062"/>
    <w:rsid w:val="00F40536"/>
    <w:rsid w:val="00F71A59"/>
    <w:rsid w:val="00F95EA1"/>
    <w:rsid w:val="00F978F9"/>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paragraph" w:styleId="Pagrindinistekstas2">
    <w:name w:val="Body Text 2"/>
    <w:basedOn w:val="prastasis"/>
    <w:link w:val="Pagrindinistekstas2Diagrama"/>
    <w:uiPriority w:val="99"/>
    <w:semiHidden/>
    <w:unhideWhenUsed/>
    <w:rsid w:val="00AE52EC"/>
    <w:pPr>
      <w:spacing w:after="120" w:line="480" w:lineRule="auto"/>
    </w:pPr>
  </w:style>
  <w:style w:type="character" w:customStyle="1" w:styleId="Pagrindinistekstas2Diagrama">
    <w:name w:val="Pagrindinis tekstas 2 Diagrama"/>
    <w:basedOn w:val="Numatytasispastraiposriftas"/>
    <w:link w:val="Pagrindinistekstas2"/>
    <w:uiPriority w:val="99"/>
    <w:semiHidden/>
    <w:rsid w:val="00AE52EC"/>
  </w:style>
  <w:style w:type="paragraph" w:styleId="Pagrindiniotekstotrauka">
    <w:name w:val="Body Text Indent"/>
    <w:basedOn w:val="prastasis"/>
    <w:link w:val="PagrindiniotekstotraukaDiagrama"/>
    <w:uiPriority w:val="99"/>
    <w:semiHidden/>
    <w:unhideWhenUsed/>
    <w:rsid w:val="00AE52EC"/>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rsid w:val="00AE52EC"/>
  </w:style>
  <w:style w:type="paragraph" w:styleId="Pagrindiniotekstotrauka3">
    <w:name w:val="Body Text Indent 3"/>
    <w:basedOn w:val="prastasis"/>
    <w:link w:val="Pagrindiniotekstotrauka3Diagrama"/>
    <w:uiPriority w:val="99"/>
    <w:semiHidden/>
    <w:unhideWhenUsed/>
    <w:rsid w:val="00AE52E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semiHidden/>
    <w:rsid w:val="00AE52EC"/>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CCCBA-8BA9-4A7A-84C6-16C7D2E083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11482</Words>
  <Characters>6546</Characters>
  <Application>Microsoft Office Word</Application>
  <DocSecurity>0</DocSecurity>
  <Lines>54</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Kardokaitė</dc:creator>
  <cp:lastModifiedBy>Božena Kuntelija</cp:lastModifiedBy>
  <cp:revision>3</cp:revision>
  <cp:lastPrinted>2016-06-23T11:13:00Z</cp:lastPrinted>
  <dcterms:created xsi:type="dcterms:W3CDTF">2022-01-27T11:49:00Z</dcterms:created>
  <dcterms:modified xsi:type="dcterms:W3CDTF">2022-02-01T07:15:00Z</dcterms:modified>
</cp:coreProperties>
</file>