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EE3B0B" w14:textId="77777777" w:rsidR="00DD1AC9" w:rsidRPr="0072316E" w:rsidRDefault="00DD1AC9">
      <w:pPr>
        <w:rPr>
          <w:sz w:val="22"/>
          <w:szCs w:val="22"/>
        </w:rPr>
      </w:pPr>
    </w:p>
    <w:p w14:paraId="4A5BE95D" w14:textId="77777777" w:rsidR="00DD1AC9" w:rsidRPr="0072316E" w:rsidRDefault="00DD1AC9">
      <w:pPr>
        <w:rPr>
          <w:sz w:val="22"/>
          <w:szCs w:val="22"/>
        </w:rPr>
      </w:pPr>
    </w:p>
    <w:p w14:paraId="431482DB" w14:textId="77777777" w:rsidR="00DD1AC9" w:rsidRPr="0072316E" w:rsidRDefault="00DD1AC9">
      <w:pPr>
        <w:rPr>
          <w:sz w:val="22"/>
          <w:szCs w:val="22"/>
        </w:rPr>
      </w:pPr>
    </w:p>
    <w:p w14:paraId="04ECDEE2" w14:textId="77777777" w:rsidR="00DD1AC9" w:rsidRPr="0072316E" w:rsidRDefault="00DD1AC9">
      <w:pPr>
        <w:rPr>
          <w:sz w:val="22"/>
          <w:szCs w:val="22"/>
        </w:rPr>
      </w:pPr>
    </w:p>
    <w:p w14:paraId="0E2F36FB" w14:textId="77777777" w:rsidR="00DD1AC9" w:rsidRPr="0072316E" w:rsidRDefault="00DD1AC9">
      <w:pPr>
        <w:rPr>
          <w:sz w:val="22"/>
          <w:szCs w:val="22"/>
        </w:rPr>
      </w:pPr>
    </w:p>
    <w:p w14:paraId="445CFB79" w14:textId="77777777" w:rsidR="00DD1AC9" w:rsidRPr="0072316E" w:rsidRDefault="00DD1AC9">
      <w:pPr>
        <w:rPr>
          <w:sz w:val="22"/>
          <w:szCs w:val="22"/>
        </w:rPr>
      </w:pPr>
    </w:p>
    <w:p w14:paraId="3E2824F4" w14:textId="77777777" w:rsidR="00DD1AC9" w:rsidRPr="0072316E" w:rsidRDefault="00DD1AC9">
      <w:pPr>
        <w:rPr>
          <w:sz w:val="22"/>
          <w:szCs w:val="22"/>
        </w:rPr>
      </w:pPr>
    </w:p>
    <w:p w14:paraId="251E6FDF" w14:textId="77777777" w:rsidR="00DD1AC9" w:rsidRPr="0072316E" w:rsidRDefault="00DD1AC9">
      <w:pPr>
        <w:rPr>
          <w:sz w:val="22"/>
          <w:szCs w:val="22"/>
        </w:rPr>
      </w:pPr>
    </w:p>
    <w:p w14:paraId="1BB67F94" w14:textId="77777777" w:rsidR="00DD1AC9" w:rsidRPr="0072316E" w:rsidRDefault="00DD1AC9">
      <w:pPr>
        <w:rPr>
          <w:sz w:val="22"/>
          <w:szCs w:val="22"/>
        </w:rPr>
      </w:pPr>
    </w:p>
    <w:p w14:paraId="434901C5" w14:textId="77777777" w:rsidR="00DD1AC9" w:rsidRPr="0072316E" w:rsidRDefault="00DD1AC9">
      <w:pPr>
        <w:rPr>
          <w:sz w:val="22"/>
          <w:szCs w:val="22"/>
        </w:rPr>
      </w:pPr>
    </w:p>
    <w:p w14:paraId="62D5B476" w14:textId="77777777" w:rsidR="00DD1AC9" w:rsidRPr="0072316E" w:rsidRDefault="00DD1AC9">
      <w:pPr>
        <w:rPr>
          <w:sz w:val="22"/>
          <w:szCs w:val="22"/>
        </w:rPr>
      </w:pPr>
    </w:p>
    <w:p w14:paraId="3B79012A" w14:textId="77777777" w:rsidR="00DD1AC9" w:rsidRPr="0072316E" w:rsidRDefault="00DD1AC9">
      <w:pPr>
        <w:rPr>
          <w:sz w:val="22"/>
          <w:szCs w:val="22"/>
        </w:rPr>
      </w:pPr>
    </w:p>
    <w:p w14:paraId="2C2E6A1F" w14:textId="77777777" w:rsidR="00DD1AC9" w:rsidRPr="0072316E" w:rsidRDefault="00DD1AC9">
      <w:pPr>
        <w:rPr>
          <w:sz w:val="22"/>
          <w:szCs w:val="22"/>
        </w:rPr>
      </w:pPr>
    </w:p>
    <w:p w14:paraId="0BA9F424" w14:textId="77777777" w:rsidR="00DD1AC9" w:rsidRPr="0072316E" w:rsidRDefault="00DD1AC9">
      <w:pPr>
        <w:rPr>
          <w:sz w:val="22"/>
          <w:szCs w:val="22"/>
        </w:rPr>
      </w:pPr>
    </w:p>
    <w:p w14:paraId="1207CA7E" w14:textId="77777777" w:rsidR="00DD1AC9" w:rsidRPr="0072316E" w:rsidRDefault="00DD1AC9">
      <w:pPr>
        <w:rPr>
          <w:sz w:val="22"/>
          <w:szCs w:val="22"/>
        </w:rPr>
      </w:pPr>
    </w:p>
    <w:p w14:paraId="4FF00D34" w14:textId="77777777" w:rsidR="00DD1AC9" w:rsidRPr="0072316E" w:rsidRDefault="00DD1AC9">
      <w:pPr>
        <w:rPr>
          <w:sz w:val="22"/>
          <w:szCs w:val="22"/>
        </w:rPr>
      </w:pPr>
    </w:p>
    <w:p w14:paraId="47375E07" w14:textId="77777777" w:rsidR="00DD1AC9" w:rsidRPr="0072316E" w:rsidRDefault="00DD1AC9">
      <w:pPr>
        <w:rPr>
          <w:sz w:val="22"/>
          <w:szCs w:val="22"/>
        </w:rPr>
      </w:pPr>
    </w:p>
    <w:p w14:paraId="321F2017" w14:textId="77777777" w:rsidR="00DD1AC9" w:rsidRPr="0072316E" w:rsidRDefault="00DD1AC9">
      <w:pPr>
        <w:rPr>
          <w:sz w:val="22"/>
          <w:szCs w:val="22"/>
        </w:rPr>
      </w:pPr>
    </w:p>
    <w:p w14:paraId="6F1EDB42" w14:textId="77777777" w:rsidR="00DD1AC9" w:rsidRDefault="00DD1AC9">
      <w:pPr>
        <w:keepNext/>
        <w:tabs>
          <w:tab w:val="left" w:pos="567"/>
        </w:tabs>
        <w:jc w:val="center"/>
        <w:outlineLvl w:val="1"/>
        <w:rPr>
          <w:b/>
          <w:bCs/>
          <w:iCs/>
          <w:sz w:val="22"/>
          <w:szCs w:val="22"/>
        </w:rPr>
      </w:pPr>
    </w:p>
    <w:p w14:paraId="0DCE6911" w14:textId="77777777" w:rsidR="00DD1AC9" w:rsidRDefault="00DD1AC9">
      <w:pPr>
        <w:keepNext/>
        <w:tabs>
          <w:tab w:val="left" w:pos="567"/>
        </w:tabs>
        <w:jc w:val="center"/>
        <w:outlineLvl w:val="1"/>
        <w:rPr>
          <w:b/>
          <w:bCs/>
          <w:iCs/>
          <w:sz w:val="22"/>
          <w:szCs w:val="22"/>
        </w:rPr>
      </w:pPr>
    </w:p>
    <w:p w14:paraId="42A16ED8" w14:textId="77777777" w:rsidR="00DD1AC9" w:rsidRDefault="00DD1AC9">
      <w:pPr>
        <w:keepNext/>
        <w:tabs>
          <w:tab w:val="left" w:pos="567"/>
        </w:tabs>
        <w:jc w:val="center"/>
        <w:outlineLvl w:val="1"/>
        <w:rPr>
          <w:b/>
          <w:bCs/>
          <w:iCs/>
          <w:sz w:val="22"/>
          <w:szCs w:val="22"/>
        </w:rPr>
      </w:pPr>
    </w:p>
    <w:p w14:paraId="46261AC0" w14:textId="77777777" w:rsidR="00DD1AC9" w:rsidRDefault="00DD1AC9">
      <w:pPr>
        <w:keepNext/>
        <w:tabs>
          <w:tab w:val="left" w:pos="567"/>
        </w:tabs>
        <w:jc w:val="center"/>
        <w:outlineLvl w:val="1"/>
        <w:rPr>
          <w:b/>
          <w:bCs/>
          <w:iCs/>
          <w:sz w:val="22"/>
          <w:szCs w:val="22"/>
        </w:rPr>
      </w:pPr>
    </w:p>
    <w:p w14:paraId="3EDD2020" w14:textId="77777777" w:rsidR="00DD1AC9" w:rsidRDefault="00DD1AC9">
      <w:pPr>
        <w:keepNext/>
        <w:tabs>
          <w:tab w:val="left" w:pos="567"/>
        </w:tabs>
        <w:jc w:val="center"/>
        <w:outlineLvl w:val="1"/>
        <w:rPr>
          <w:b/>
          <w:bCs/>
          <w:iCs/>
          <w:sz w:val="22"/>
          <w:szCs w:val="22"/>
        </w:rPr>
      </w:pPr>
    </w:p>
    <w:p w14:paraId="44264670" w14:textId="77777777" w:rsidR="00DD1AC9" w:rsidRPr="0072316E" w:rsidRDefault="00022B40">
      <w:pPr>
        <w:keepNext/>
        <w:tabs>
          <w:tab w:val="left" w:pos="567"/>
        </w:tabs>
        <w:jc w:val="center"/>
        <w:outlineLvl w:val="1"/>
        <w:rPr>
          <w:b/>
          <w:sz w:val="22"/>
          <w:szCs w:val="22"/>
        </w:rPr>
      </w:pPr>
      <w:r w:rsidRPr="0072316E">
        <w:rPr>
          <w:b/>
          <w:bCs/>
          <w:iCs/>
          <w:sz w:val="22"/>
          <w:szCs w:val="22"/>
        </w:rPr>
        <w:t>I PRIEDAS</w:t>
      </w:r>
    </w:p>
    <w:p w14:paraId="0B691639" w14:textId="77777777" w:rsidR="00DD1AC9" w:rsidRPr="0072316E" w:rsidRDefault="00DD1AC9">
      <w:pPr>
        <w:tabs>
          <w:tab w:val="left" w:pos="567"/>
        </w:tabs>
        <w:rPr>
          <w:sz w:val="22"/>
          <w:szCs w:val="22"/>
        </w:rPr>
      </w:pPr>
    </w:p>
    <w:p w14:paraId="598652E3" w14:textId="77777777" w:rsidR="00DD1AC9" w:rsidRPr="0072316E" w:rsidRDefault="00022B40">
      <w:pPr>
        <w:tabs>
          <w:tab w:val="left" w:pos="-1440"/>
          <w:tab w:val="left" w:pos="-720"/>
          <w:tab w:val="left" w:pos="567"/>
        </w:tabs>
        <w:spacing w:line="260" w:lineRule="exact"/>
        <w:jc w:val="center"/>
        <w:rPr>
          <w:b/>
          <w:sz w:val="22"/>
          <w:szCs w:val="22"/>
        </w:rPr>
      </w:pPr>
      <w:r w:rsidRPr="0072316E">
        <w:rPr>
          <w:b/>
          <w:sz w:val="22"/>
          <w:szCs w:val="22"/>
        </w:rPr>
        <w:t>PREPARATO CHARAKTERISTIKŲ SANTRAUKA</w:t>
      </w:r>
    </w:p>
    <w:p w14:paraId="1126A190" w14:textId="77777777" w:rsidR="00DD1AC9" w:rsidRPr="0072316E" w:rsidRDefault="00022B40">
      <w:pPr>
        <w:rPr>
          <w:b/>
          <w:sz w:val="22"/>
          <w:szCs w:val="22"/>
        </w:rPr>
      </w:pPr>
      <w:r w:rsidRPr="0072316E">
        <w:rPr>
          <w:b/>
          <w:sz w:val="22"/>
          <w:szCs w:val="22"/>
        </w:rPr>
        <w:br w:type="page"/>
      </w:r>
    </w:p>
    <w:p w14:paraId="1210D5A6" w14:textId="77777777" w:rsidR="00DD1AC9" w:rsidRPr="0072316E" w:rsidRDefault="00022B40">
      <w:pPr>
        <w:keepNext/>
        <w:keepLines/>
        <w:tabs>
          <w:tab w:val="left" w:pos="567"/>
        </w:tabs>
        <w:outlineLvl w:val="2"/>
        <w:rPr>
          <w:b/>
          <w:bCs/>
          <w:sz w:val="22"/>
          <w:szCs w:val="22"/>
        </w:rPr>
      </w:pPr>
      <w:r w:rsidRPr="0072316E">
        <w:rPr>
          <w:b/>
          <w:bCs/>
          <w:sz w:val="22"/>
          <w:szCs w:val="22"/>
        </w:rPr>
        <w:lastRenderedPageBreak/>
        <w:t>1.</w:t>
      </w:r>
      <w:r w:rsidRPr="0072316E">
        <w:rPr>
          <w:b/>
          <w:bCs/>
          <w:sz w:val="22"/>
          <w:szCs w:val="22"/>
        </w:rPr>
        <w:tab/>
        <w:t>VAISTINIO PREPARATO PAVADINIMAS</w:t>
      </w:r>
    </w:p>
    <w:p w14:paraId="2AE10DF5" w14:textId="77777777" w:rsidR="00DD1AC9" w:rsidRPr="0072316E" w:rsidRDefault="00DD1AC9">
      <w:pPr>
        <w:keepNext/>
        <w:keepLines/>
        <w:tabs>
          <w:tab w:val="left" w:pos="567"/>
        </w:tabs>
        <w:outlineLvl w:val="2"/>
        <w:rPr>
          <w:b/>
          <w:bCs/>
          <w:sz w:val="22"/>
          <w:szCs w:val="22"/>
        </w:rPr>
      </w:pPr>
    </w:p>
    <w:p w14:paraId="16E142E1" w14:textId="26F6E9E8" w:rsidR="00DD1AC9" w:rsidRPr="0072316E" w:rsidRDefault="00022B40">
      <w:pPr>
        <w:keepNext/>
        <w:keepLines/>
        <w:tabs>
          <w:tab w:val="left" w:pos="567"/>
        </w:tabs>
        <w:outlineLvl w:val="2"/>
        <w:rPr>
          <w:sz w:val="22"/>
          <w:szCs w:val="22"/>
        </w:rPr>
      </w:pPr>
      <w:proofErr w:type="spellStart"/>
      <w:r w:rsidRPr="0072316E">
        <w:rPr>
          <w:sz w:val="22"/>
          <w:szCs w:val="22"/>
        </w:rPr>
        <w:t>Abiraterone</w:t>
      </w:r>
      <w:proofErr w:type="spellEnd"/>
      <w:r w:rsidRPr="0072316E">
        <w:rPr>
          <w:sz w:val="22"/>
          <w:szCs w:val="22"/>
        </w:rPr>
        <w:t xml:space="preserve"> </w:t>
      </w:r>
      <w:proofErr w:type="spellStart"/>
      <w:r w:rsidRPr="0072316E">
        <w:rPr>
          <w:sz w:val="22"/>
          <w:szCs w:val="22"/>
        </w:rPr>
        <w:t>Zentiva</w:t>
      </w:r>
      <w:proofErr w:type="spellEnd"/>
      <w:r w:rsidRPr="0072316E">
        <w:rPr>
          <w:sz w:val="22"/>
          <w:szCs w:val="22"/>
        </w:rPr>
        <w:t xml:space="preserve"> 500 mg plėvele dengtos tabletės</w:t>
      </w:r>
    </w:p>
    <w:p w14:paraId="5ACF612B" w14:textId="77777777" w:rsidR="00DD1AC9" w:rsidRPr="0072316E" w:rsidRDefault="00DD1AC9">
      <w:pPr>
        <w:keepNext/>
        <w:keepLines/>
        <w:tabs>
          <w:tab w:val="left" w:pos="567"/>
        </w:tabs>
        <w:outlineLvl w:val="2"/>
        <w:rPr>
          <w:sz w:val="22"/>
          <w:szCs w:val="22"/>
        </w:rPr>
      </w:pPr>
    </w:p>
    <w:p w14:paraId="60CF87A2" w14:textId="77777777" w:rsidR="00DD1AC9" w:rsidRPr="0072316E" w:rsidRDefault="00DD1AC9">
      <w:pPr>
        <w:keepNext/>
        <w:keepLines/>
        <w:tabs>
          <w:tab w:val="left" w:pos="567"/>
        </w:tabs>
        <w:outlineLvl w:val="2"/>
        <w:rPr>
          <w:b/>
          <w:bCs/>
          <w:sz w:val="22"/>
          <w:szCs w:val="22"/>
        </w:rPr>
      </w:pPr>
    </w:p>
    <w:p w14:paraId="149349F7" w14:textId="77777777" w:rsidR="00DD1AC9" w:rsidRPr="0072316E" w:rsidRDefault="00022B40">
      <w:pPr>
        <w:keepNext/>
        <w:keepLines/>
        <w:tabs>
          <w:tab w:val="left" w:pos="567"/>
        </w:tabs>
        <w:outlineLvl w:val="2"/>
        <w:rPr>
          <w:b/>
          <w:bCs/>
          <w:sz w:val="22"/>
          <w:szCs w:val="22"/>
        </w:rPr>
      </w:pPr>
      <w:r w:rsidRPr="0072316E">
        <w:rPr>
          <w:b/>
          <w:bCs/>
          <w:sz w:val="22"/>
          <w:szCs w:val="22"/>
        </w:rPr>
        <w:t>2.</w:t>
      </w:r>
      <w:r w:rsidRPr="0072316E">
        <w:rPr>
          <w:b/>
          <w:bCs/>
          <w:sz w:val="22"/>
          <w:szCs w:val="22"/>
        </w:rPr>
        <w:tab/>
        <w:t>KOKYBINĖ IR KIEKYBINĖ SUDĖTIS</w:t>
      </w:r>
    </w:p>
    <w:p w14:paraId="718942B9" w14:textId="77777777" w:rsidR="00DD1AC9" w:rsidRPr="0072316E" w:rsidRDefault="00DD1AC9">
      <w:pPr>
        <w:tabs>
          <w:tab w:val="left" w:pos="567"/>
        </w:tabs>
        <w:spacing w:line="260" w:lineRule="exact"/>
        <w:rPr>
          <w:sz w:val="22"/>
          <w:szCs w:val="22"/>
        </w:rPr>
      </w:pPr>
    </w:p>
    <w:p w14:paraId="39D1A3AD" w14:textId="77777777" w:rsidR="00DD1AC9" w:rsidRPr="0072316E" w:rsidRDefault="00022B40">
      <w:pPr>
        <w:tabs>
          <w:tab w:val="left" w:pos="567"/>
        </w:tabs>
        <w:spacing w:line="260" w:lineRule="exact"/>
        <w:rPr>
          <w:sz w:val="22"/>
          <w:szCs w:val="22"/>
        </w:rPr>
      </w:pPr>
      <w:r w:rsidRPr="0072316E">
        <w:rPr>
          <w:sz w:val="22"/>
          <w:szCs w:val="22"/>
        </w:rPr>
        <w:t xml:space="preserve">Kiekvienoje plėvele dengtoje tabletėje yra 500 mg </w:t>
      </w:r>
      <w:proofErr w:type="spellStart"/>
      <w:r w:rsidRPr="0072316E">
        <w:rPr>
          <w:sz w:val="22"/>
          <w:szCs w:val="22"/>
        </w:rPr>
        <w:t>abiraterono</w:t>
      </w:r>
      <w:proofErr w:type="spellEnd"/>
      <w:r w:rsidRPr="0072316E">
        <w:rPr>
          <w:sz w:val="22"/>
          <w:szCs w:val="22"/>
        </w:rPr>
        <w:t xml:space="preserve"> acetato.</w:t>
      </w:r>
    </w:p>
    <w:p w14:paraId="3A80F00D" w14:textId="77777777" w:rsidR="00DD1AC9" w:rsidRPr="0072316E" w:rsidRDefault="00DD1AC9">
      <w:pPr>
        <w:tabs>
          <w:tab w:val="left" w:pos="567"/>
        </w:tabs>
        <w:spacing w:line="260" w:lineRule="exact"/>
        <w:rPr>
          <w:sz w:val="22"/>
          <w:szCs w:val="22"/>
        </w:rPr>
      </w:pPr>
    </w:p>
    <w:p w14:paraId="7F85F225" w14:textId="77777777" w:rsidR="00DD1AC9" w:rsidRPr="0072316E" w:rsidRDefault="00022B40">
      <w:pPr>
        <w:tabs>
          <w:tab w:val="left" w:pos="567"/>
        </w:tabs>
        <w:spacing w:line="260" w:lineRule="exact"/>
        <w:rPr>
          <w:sz w:val="22"/>
          <w:szCs w:val="22"/>
        </w:rPr>
      </w:pPr>
      <w:r w:rsidRPr="0072316E">
        <w:rPr>
          <w:sz w:val="22"/>
          <w:szCs w:val="22"/>
          <w:u w:val="single"/>
        </w:rPr>
        <w:t>Pagalbinė (-s) medžiaga (-</w:t>
      </w:r>
      <w:proofErr w:type="spellStart"/>
      <w:r w:rsidRPr="0072316E">
        <w:rPr>
          <w:sz w:val="22"/>
          <w:szCs w:val="22"/>
          <w:u w:val="single"/>
        </w:rPr>
        <w:t>os</w:t>
      </w:r>
      <w:proofErr w:type="spellEnd"/>
      <w:r w:rsidRPr="0072316E">
        <w:rPr>
          <w:sz w:val="22"/>
          <w:szCs w:val="22"/>
          <w:u w:val="single"/>
        </w:rPr>
        <w:t>), kurios (-</w:t>
      </w:r>
      <w:proofErr w:type="spellStart"/>
      <w:r w:rsidRPr="0072316E">
        <w:rPr>
          <w:sz w:val="22"/>
          <w:szCs w:val="22"/>
          <w:u w:val="single"/>
        </w:rPr>
        <w:t>ių</w:t>
      </w:r>
      <w:proofErr w:type="spellEnd"/>
      <w:r w:rsidRPr="0072316E">
        <w:rPr>
          <w:sz w:val="22"/>
          <w:szCs w:val="22"/>
          <w:u w:val="single"/>
        </w:rPr>
        <w:t>) poveikis žinomas</w:t>
      </w:r>
    </w:p>
    <w:p w14:paraId="50A763F6" w14:textId="77777777" w:rsidR="00DD1AC9" w:rsidRPr="0072316E" w:rsidRDefault="00022B40">
      <w:pPr>
        <w:tabs>
          <w:tab w:val="left" w:pos="567"/>
        </w:tabs>
        <w:spacing w:line="260" w:lineRule="exact"/>
        <w:rPr>
          <w:sz w:val="22"/>
          <w:szCs w:val="22"/>
        </w:rPr>
      </w:pPr>
      <w:r w:rsidRPr="0072316E">
        <w:rPr>
          <w:sz w:val="22"/>
          <w:szCs w:val="22"/>
        </w:rPr>
        <w:t>Kiekvienoje plėvele dengtoje tabletėje yra 240,5 mg laktozės (</w:t>
      </w:r>
      <w:proofErr w:type="spellStart"/>
      <w:r w:rsidRPr="0072316E">
        <w:rPr>
          <w:sz w:val="22"/>
          <w:szCs w:val="22"/>
        </w:rPr>
        <w:t>monohidrato</w:t>
      </w:r>
      <w:proofErr w:type="spellEnd"/>
      <w:r w:rsidRPr="0072316E">
        <w:rPr>
          <w:sz w:val="22"/>
          <w:szCs w:val="22"/>
        </w:rPr>
        <w:t xml:space="preserve"> pavidalu).</w:t>
      </w:r>
    </w:p>
    <w:p w14:paraId="40B2AB36" w14:textId="77777777" w:rsidR="00DD1AC9" w:rsidRPr="0072316E" w:rsidRDefault="00DD1AC9">
      <w:pPr>
        <w:tabs>
          <w:tab w:val="left" w:pos="567"/>
        </w:tabs>
        <w:spacing w:line="260" w:lineRule="exact"/>
        <w:rPr>
          <w:sz w:val="22"/>
          <w:szCs w:val="22"/>
        </w:rPr>
      </w:pPr>
    </w:p>
    <w:p w14:paraId="215EFE1A" w14:textId="77777777" w:rsidR="00DD1AC9" w:rsidRPr="0072316E" w:rsidRDefault="00022B40">
      <w:pPr>
        <w:tabs>
          <w:tab w:val="left" w:pos="567"/>
        </w:tabs>
        <w:spacing w:line="260" w:lineRule="exact"/>
        <w:rPr>
          <w:sz w:val="22"/>
          <w:szCs w:val="22"/>
        </w:rPr>
      </w:pPr>
      <w:r w:rsidRPr="0072316E">
        <w:rPr>
          <w:sz w:val="22"/>
          <w:szCs w:val="22"/>
        </w:rPr>
        <w:t>Visos pagalbinės medžiagos išvardytos 6.1 skyriuje.</w:t>
      </w:r>
    </w:p>
    <w:p w14:paraId="5446E9DC" w14:textId="77777777" w:rsidR="00DD1AC9" w:rsidRPr="0072316E" w:rsidRDefault="00DD1AC9">
      <w:pPr>
        <w:tabs>
          <w:tab w:val="left" w:pos="567"/>
        </w:tabs>
        <w:spacing w:line="260" w:lineRule="exact"/>
        <w:rPr>
          <w:sz w:val="22"/>
          <w:szCs w:val="22"/>
        </w:rPr>
      </w:pPr>
    </w:p>
    <w:p w14:paraId="3F868286" w14:textId="77777777" w:rsidR="00DD1AC9" w:rsidRPr="0072316E" w:rsidRDefault="00DD1AC9">
      <w:pPr>
        <w:tabs>
          <w:tab w:val="left" w:pos="567"/>
        </w:tabs>
        <w:spacing w:line="260" w:lineRule="exact"/>
        <w:rPr>
          <w:sz w:val="22"/>
          <w:szCs w:val="22"/>
        </w:rPr>
      </w:pPr>
    </w:p>
    <w:p w14:paraId="264A3436" w14:textId="77777777" w:rsidR="00DD1AC9" w:rsidRPr="0072316E" w:rsidRDefault="00022B40">
      <w:pPr>
        <w:keepNext/>
        <w:keepLines/>
        <w:tabs>
          <w:tab w:val="left" w:pos="567"/>
        </w:tabs>
        <w:outlineLvl w:val="2"/>
        <w:rPr>
          <w:b/>
          <w:bCs/>
          <w:sz w:val="22"/>
          <w:szCs w:val="22"/>
        </w:rPr>
      </w:pPr>
      <w:r w:rsidRPr="0072316E">
        <w:rPr>
          <w:b/>
          <w:bCs/>
          <w:sz w:val="22"/>
          <w:szCs w:val="22"/>
        </w:rPr>
        <w:t>3.</w:t>
      </w:r>
      <w:r w:rsidRPr="0072316E">
        <w:rPr>
          <w:b/>
          <w:bCs/>
          <w:sz w:val="22"/>
          <w:szCs w:val="22"/>
        </w:rPr>
        <w:tab/>
        <w:t>FARMACINĖ FORMA</w:t>
      </w:r>
    </w:p>
    <w:p w14:paraId="07C1B3D1" w14:textId="77777777" w:rsidR="00DD1AC9" w:rsidRPr="0072316E" w:rsidRDefault="00DD1AC9">
      <w:pPr>
        <w:tabs>
          <w:tab w:val="left" w:pos="-1440"/>
          <w:tab w:val="left" w:pos="-720"/>
          <w:tab w:val="left" w:pos="567"/>
        </w:tabs>
        <w:spacing w:line="260" w:lineRule="exact"/>
        <w:rPr>
          <w:b/>
          <w:sz w:val="22"/>
          <w:szCs w:val="22"/>
        </w:rPr>
      </w:pPr>
    </w:p>
    <w:p w14:paraId="2D1C153F" w14:textId="77777777" w:rsidR="00DD1AC9" w:rsidRPr="0072316E" w:rsidRDefault="00022B40">
      <w:pPr>
        <w:tabs>
          <w:tab w:val="left" w:pos="-1440"/>
          <w:tab w:val="left" w:pos="-720"/>
          <w:tab w:val="left" w:pos="567"/>
        </w:tabs>
        <w:spacing w:line="260" w:lineRule="exact"/>
        <w:rPr>
          <w:bCs/>
          <w:sz w:val="22"/>
          <w:szCs w:val="22"/>
        </w:rPr>
      </w:pPr>
      <w:r w:rsidRPr="0072316E">
        <w:rPr>
          <w:bCs/>
          <w:sz w:val="22"/>
          <w:szCs w:val="22"/>
        </w:rPr>
        <w:t>Plėvele dengta tabletė.</w:t>
      </w:r>
    </w:p>
    <w:p w14:paraId="2967CDD5" w14:textId="77777777" w:rsidR="00DD1AC9" w:rsidRPr="0072316E" w:rsidRDefault="00022B40">
      <w:pPr>
        <w:tabs>
          <w:tab w:val="left" w:pos="-1440"/>
          <w:tab w:val="left" w:pos="-720"/>
          <w:tab w:val="left" w:pos="567"/>
        </w:tabs>
        <w:spacing w:line="260" w:lineRule="exact"/>
        <w:rPr>
          <w:bCs/>
          <w:sz w:val="22"/>
          <w:szCs w:val="22"/>
        </w:rPr>
      </w:pPr>
      <w:r w:rsidRPr="0072316E">
        <w:rPr>
          <w:bCs/>
          <w:sz w:val="22"/>
          <w:szCs w:val="22"/>
        </w:rPr>
        <w:t>Rusvai violetinės spalvos, pailgos formos, 20 mm ilgio ir 10 mm pločio plėvele dengtos tabletės.</w:t>
      </w:r>
    </w:p>
    <w:p w14:paraId="0E5023D9" w14:textId="77777777" w:rsidR="00DD1AC9" w:rsidRPr="0072316E" w:rsidRDefault="00DD1AC9">
      <w:pPr>
        <w:tabs>
          <w:tab w:val="left" w:pos="-1440"/>
          <w:tab w:val="left" w:pos="-720"/>
          <w:tab w:val="left" w:pos="567"/>
        </w:tabs>
        <w:spacing w:line="260" w:lineRule="exact"/>
        <w:rPr>
          <w:bCs/>
          <w:sz w:val="22"/>
          <w:szCs w:val="22"/>
        </w:rPr>
      </w:pPr>
    </w:p>
    <w:p w14:paraId="337BE98A" w14:textId="77777777" w:rsidR="00DD1AC9" w:rsidRPr="0072316E" w:rsidRDefault="00DD1AC9">
      <w:pPr>
        <w:tabs>
          <w:tab w:val="left" w:pos="-1440"/>
          <w:tab w:val="left" w:pos="-720"/>
          <w:tab w:val="left" w:pos="567"/>
        </w:tabs>
        <w:spacing w:line="260" w:lineRule="exact"/>
        <w:rPr>
          <w:b/>
          <w:sz w:val="22"/>
          <w:szCs w:val="22"/>
        </w:rPr>
      </w:pPr>
    </w:p>
    <w:p w14:paraId="33BB2555" w14:textId="77777777" w:rsidR="00DD1AC9" w:rsidRPr="0072316E" w:rsidRDefault="00022B40">
      <w:pPr>
        <w:keepNext/>
        <w:keepLines/>
        <w:tabs>
          <w:tab w:val="left" w:pos="567"/>
        </w:tabs>
        <w:outlineLvl w:val="2"/>
        <w:rPr>
          <w:b/>
          <w:bCs/>
          <w:sz w:val="22"/>
          <w:szCs w:val="22"/>
        </w:rPr>
      </w:pPr>
      <w:r w:rsidRPr="0072316E">
        <w:rPr>
          <w:b/>
          <w:bCs/>
          <w:sz w:val="22"/>
          <w:szCs w:val="22"/>
        </w:rPr>
        <w:t>4.</w:t>
      </w:r>
      <w:r w:rsidRPr="0072316E">
        <w:rPr>
          <w:b/>
          <w:bCs/>
          <w:sz w:val="22"/>
          <w:szCs w:val="22"/>
        </w:rPr>
        <w:tab/>
        <w:t>KLINIKINĖ INFORMACIJA</w:t>
      </w:r>
    </w:p>
    <w:p w14:paraId="2D93EB52" w14:textId="77777777" w:rsidR="00DD1AC9" w:rsidRPr="0072316E" w:rsidRDefault="00DD1AC9">
      <w:pPr>
        <w:tabs>
          <w:tab w:val="left" w:pos="567"/>
        </w:tabs>
        <w:spacing w:line="260" w:lineRule="exact"/>
        <w:rPr>
          <w:sz w:val="22"/>
          <w:szCs w:val="22"/>
        </w:rPr>
      </w:pPr>
    </w:p>
    <w:p w14:paraId="1EB78088" w14:textId="77777777" w:rsidR="00DD1AC9" w:rsidRPr="0072316E" w:rsidRDefault="00022B40">
      <w:pPr>
        <w:keepNext/>
        <w:tabs>
          <w:tab w:val="left" w:pos="567"/>
        </w:tabs>
        <w:spacing w:line="260" w:lineRule="exact"/>
        <w:jc w:val="both"/>
        <w:outlineLvl w:val="3"/>
        <w:rPr>
          <w:b/>
          <w:bCs/>
          <w:sz w:val="22"/>
          <w:szCs w:val="22"/>
        </w:rPr>
      </w:pPr>
      <w:r w:rsidRPr="0072316E">
        <w:rPr>
          <w:b/>
          <w:bCs/>
          <w:sz w:val="22"/>
          <w:szCs w:val="22"/>
        </w:rPr>
        <w:t>4.1</w:t>
      </w:r>
      <w:r w:rsidRPr="0072316E">
        <w:rPr>
          <w:b/>
          <w:bCs/>
          <w:sz w:val="22"/>
          <w:szCs w:val="22"/>
        </w:rPr>
        <w:tab/>
        <w:t>Terapinės indikacijos</w:t>
      </w:r>
    </w:p>
    <w:p w14:paraId="00CAAFC9" w14:textId="77777777" w:rsidR="00DD1AC9" w:rsidRPr="0072316E" w:rsidRDefault="00DD1AC9">
      <w:pPr>
        <w:rPr>
          <w:sz w:val="22"/>
          <w:szCs w:val="22"/>
        </w:rPr>
      </w:pPr>
    </w:p>
    <w:p w14:paraId="7AC66558" w14:textId="12447E06" w:rsidR="00DD1AC9" w:rsidRPr="0072316E" w:rsidRDefault="00022B40">
      <w:pPr>
        <w:rPr>
          <w:sz w:val="22"/>
          <w:szCs w:val="22"/>
        </w:rPr>
      </w:pPr>
      <w:proofErr w:type="spellStart"/>
      <w:r w:rsidRPr="0072316E">
        <w:rPr>
          <w:sz w:val="22"/>
          <w:szCs w:val="22"/>
        </w:rPr>
        <w:t>Abiraterone</w:t>
      </w:r>
      <w:proofErr w:type="spellEnd"/>
      <w:r w:rsidRPr="0072316E">
        <w:rPr>
          <w:sz w:val="22"/>
          <w:szCs w:val="22"/>
        </w:rPr>
        <w:t xml:space="preserve"> </w:t>
      </w:r>
      <w:proofErr w:type="spellStart"/>
      <w:r w:rsidRPr="0072316E">
        <w:rPr>
          <w:sz w:val="22"/>
          <w:szCs w:val="22"/>
        </w:rPr>
        <w:t>Zentiva</w:t>
      </w:r>
      <w:proofErr w:type="spellEnd"/>
      <w:r w:rsidRPr="0072316E">
        <w:rPr>
          <w:sz w:val="22"/>
          <w:szCs w:val="22"/>
        </w:rPr>
        <w:t xml:space="preserve"> skirtas kartu su prednizolonu:</w:t>
      </w:r>
    </w:p>
    <w:p w14:paraId="282ACB12" w14:textId="09EBF905" w:rsidR="00DD1AC9" w:rsidRPr="0072316E" w:rsidRDefault="00022B40">
      <w:pPr>
        <w:pStyle w:val="Sraopastraipa"/>
        <w:numPr>
          <w:ilvl w:val="0"/>
          <w:numId w:val="1"/>
        </w:numPr>
        <w:ind w:left="567" w:hanging="567"/>
        <w:rPr>
          <w:sz w:val="22"/>
          <w:szCs w:val="22"/>
        </w:rPr>
      </w:pPr>
      <w:r w:rsidRPr="0072316E">
        <w:rPr>
          <w:sz w:val="22"/>
          <w:szCs w:val="22"/>
        </w:rPr>
        <w:t xml:space="preserve">naujai diagnozuoto didelės rizikos </w:t>
      </w:r>
      <w:proofErr w:type="spellStart"/>
      <w:r w:rsidRPr="0072316E">
        <w:rPr>
          <w:sz w:val="22"/>
          <w:szCs w:val="22"/>
        </w:rPr>
        <w:t>metastazavusio</w:t>
      </w:r>
      <w:proofErr w:type="spellEnd"/>
      <w:r w:rsidRPr="0072316E">
        <w:rPr>
          <w:sz w:val="22"/>
          <w:szCs w:val="22"/>
        </w:rPr>
        <w:t xml:space="preserve"> hormonams jautraus prostatos vėžio (</w:t>
      </w:r>
      <w:proofErr w:type="spellStart"/>
      <w:r w:rsidRPr="0072316E">
        <w:rPr>
          <w:sz w:val="22"/>
          <w:szCs w:val="22"/>
        </w:rPr>
        <w:t>mHJPV</w:t>
      </w:r>
      <w:proofErr w:type="spellEnd"/>
      <w:r w:rsidRPr="0072316E">
        <w:rPr>
          <w:sz w:val="22"/>
          <w:szCs w:val="22"/>
        </w:rPr>
        <w:t>,</w:t>
      </w:r>
      <w:r>
        <w:rPr>
          <w:snapToGrid w:val="0"/>
          <w:sz w:val="22"/>
          <w:szCs w:val="22"/>
        </w:rPr>
        <w:t xml:space="preserve"> </w:t>
      </w:r>
      <w:r w:rsidRPr="0072316E">
        <w:rPr>
          <w:sz w:val="22"/>
          <w:szCs w:val="22"/>
        </w:rPr>
        <w:t xml:space="preserve">angl. </w:t>
      </w:r>
      <w:proofErr w:type="spellStart"/>
      <w:r w:rsidRPr="0072316E">
        <w:rPr>
          <w:i/>
          <w:iCs/>
          <w:sz w:val="22"/>
          <w:szCs w:val="22"/>
        </w:rPr>
        <w:t>metastatic</w:t>
      </w:r>
      <w:proofErr w:type="spellEnd"/>
      <w:r w:rsidRPr="0072316E">
        <w:rPr>
          <w:i/>
          <w:iCs/>
          <w:sz w:val="22"/>
          <w:szCs w:val="22"/>
        </w:rPr>
        <w:t xml:space="preserve"> hormone </w:t>
      </w:r>
      <w:proofErr w:type="spellStart"/>
      <w:r w:rsidRPr="0072316E">
        <w:rPr>
          <w:i/>
          <w:iCs/>
          <w:sz w:val="22"/>
          <w:szCs w:val="22"/>
        </w:rPr>
        <w:t>sensitive</w:t>
      </w:r>
      <w:proofErr w:type="spellEnd"/>
      <w:r w:rsidRPr="0072316E">
        <w:rPr>
          <w:i/>
          <w:iCs/>
          <w:sz w:val="22"/>
          <w:szCs w:val="22"/>
        </w:rPr>
        <w:t xml:space="preserve"> </w:t>
      </w:r>
      <w:proofErr w:type="spellStart"/>
      <w:r w:rsidRPr="0072316E">
        <w:rPr>
          <w:i/>
          <w:iCs/>
          <w:sz w:val="22"/>
          <w:szCs w:val="22"/>
        </w:rPr>
        <w:t>prostate</w:t>
      </w:r>
      <w:proofErr w:type="spellEnd"/>
      <w:r w:rsidRPr="0072316E">
        <w:rPr>
          <w:i/>
          <w:iCs/>
          <w:sz w:val="22"/>
          <w:szCs w:val="22"/>
        </w:rPr>
        <w:t xml:space="preserve"> </w:t>
      </w:r>
      <w:proofErr w:type="spellStart"/>
      <w:r w:rsidRPr="0072316E">
        <w:rPr>
          <w:i/>
          <w:iCs/>
          <w:sz w:val="22"/>
          <w:szCs w:val="22"/>
        </w:rPr>
        <w:t>cancer</w:t>
      </w:r>
      <w:proofErr w:type="spellEnd"/>
      <w:r w:rsidRPr="0072316E">
        <w:rPr>
          <w:sz w:val="22"/>
          <w:szCs w:val="22"/>
        </w:rPr>
        <w:t xml:space="preserve">, </w:t>
      </w:r>
      <w:proofErr w:type="spellStart"/>
      <w:r w:rsidRPr="0072316E">
        <w:rPr>
          <w:sz w:val="22"/>
          <w:szCs w:val="22"/>
        </w:rPr>
        <w:t>mHSPC</w:t>
      </w:r>
      <w:proofErr w:type="spellEnd"/>
      <w:r w:rsidRPr="0072316E">
        <w:rPr>
          <w:sz w:val="22"/>
          <w:szCs w:val="22"/>
        </w:rPr>
        <w:t xml:space="preserve">) gydymui suaugusiems vyrams, derinant su androgenų </w:t>
      </w:r>
      <w:proofErr w:type="spellStart"/>
      <w:r w:rsidRPr="0072316E">
        <w:rPr>
          <w:sz w:val="22"/>
          <w:szCs w:val="22"/>
        </w:rPr>
        <w:t>deprivacijos</w:t>
      </w:r>
      <w:proofErr w:type="spellEnd"/>
      <w:r w:rsidRPr="0072316E">
        <w:rPr>
          <w:sz w:val="22"/>
          <w:szCs w:val="22"/>
        </w:rPr>
        <w:t xml:space="preserve"> terapija (ADT) (žr. 5.1 skyrių);</w:t>
      </w:r>
    </w:p>
    <w:p w14:paraId="0CBD385A" w14:textId="7D425D51" w:rsidR="00DD1AC9" w:rsidRPr="0072316E" w:rsidRDefault="00022B40">
      <w:pPr>
        <w:pStyle w:val="Sraopastraipa"/>
        <w:numPr>
          <w:ilvl w:val="0"/>
          <w:numId w:val="1"/>
        </w:numPr>
        <w:ind w:left="567" w:hanging="567"/>
        <w:rPr>
          <w:sz w:val="22"/>
          <w:szCs w:val="22"/>
        </w:rPr>
      </w:pPr>
      <w:proofErr w:type="spellStart"/>
      <w:r w:rsidRPr="0072316E">
        <w:rPr>
          <w:sz w:val="22"/>
          <w:szCs w:val="22"/>
        </w:rPr>
        <w:t>metastazavusio</w:t>
      </w:r>
      <w:proofErr w:type="spellEnd"/>
      <w:r w:rsidRPr="0072316E">
        <w:rPr>
          <w:sz w:val="22"/>
          <w:szCs w:val="22"/>
        </w:rPr>
        <w:t xml:space="preserve"> kastracijai atsparaus prostatos vėžio (</w:t>
      </w:r>
      <w:proofErr w:type="spellStart"/>
      <w:r w:rsidRPr="0072316E">
        <w:rPr>
          <w:sz w:val="22"/>
          <w:szCs w:val="22"/>
        </w:rPr>
        <w:t>mKAPV</w:t>
      </w:r>
      <w:proofErr w:type="spellEnd"/>
      <w:r w:rsidRPr="0072316E">
        <w:rPr>
          <w:sz w:val="22"/>
          <w:szCs w:val="22"/>
        </w:rPr>
        <w:t>,</w:t>
      </w:r>
      <w:r>
        <w:rPr>
          <w:snapToGrid w:val="0"/>
          <w:sz w:val="22"/>
          <w:szCs w:val="22"/>
        </w:rPr>
        <w:t xml:space="preserve"> </w:t>
      </w:r>
      <w:r w:rsidRPr="0072316E">
        <w:rPr>
          <w:sz w:val="22"/>
          <w:szCs w:val="22"/>
        </w:rPr>
        <w:t xml:space="preserve">angl. </w:t>
      </w:r>
      <w:proofErr w:type="spellStart"/>
      <w:r w:rsidRPr="0072316E">
        <w:rPr>
          <w:i/>
          <w:iCs/>
          <w:sz w:val="22"/>
          <w:szCs w:val="22"/>
        </w:rPr>
        <w:t>metastatic</w:t>
      </w:r>
      <w:proofErr w:type="spellEnd"/>
      <w:r w:rsidRPr="0072316E">
        <w:rPr>
          <w:i/>
          <w:iCs/>
          <w:sz w:val="22"/>
          <w:szCs w:val="22"/>
        </w:rPr>
        <w:t xml:space="preserve"> </w:t>
      </w:r>
      <w:proofErr w:type="spellStart"/>
      <w:r w:rsidRPr="0072316E">
        <w:rPr>
          <w:i/>
          <w:iCs/>
          <w:sz w:val="22"/>
          <w:szCs w:val="22"/>
        </w:rPr>
        <w:t>castration</w:t>
      </w:r>
      <w:proofErr w:type="spellEnd"/>
      <w:r w:rsidRPr="0072316E">
        <w:rPr>
          <w:i/>
          <w:iCs/>
          <w:sz w:val="22"/>
          <w:szCs w:val="22"/>
        </w:rPr>
        <w:t xml:space="preserve"> </w:t>
      </w:r>
      <w:proofErr w:type="spellStart"/>
      <w:r w:rsidRPr="0072316E">
        <w:rPr>
          <w:i/>
          <w:iCs/>
          <w:sz w:val="22"/>
          <w:szCs w:val="22"/>
        </w:rPr>
        <w:t>resistant</w:t>
      </w:r>
      <w:proofErr w:type="spellEnd"/>
      <w:r w:rsidRPr="0072316E">
        <w:rPr>
          <w:i/>
          <w:iCs/>
          <w:sz w:val="22"/>
          <w:szCs w:val="22"/>
        </w:rPr>
        <w:t xml:space="preserve"> </w:t>
      </w:r>
      <w:proofErr w:type="spellStart"/>
      <w:r w:rsidRPr="0072316E">
        <w:rPr>
          <w:i/>
          <w:iCs/>
          <w:sz w:val="22"/>
          <w:szCs w:val="22"/>
        </w:rPr>
        <w:t>prostate</w:t>
      </w:r>
      <w:proofErr w:type="spellEnd"/>
      <w:r w:rsidRPr="0072316E">
        <w:rPr>
          <w:i/>
          <w:iCs/>
          <w:sz w:val="22"/>
          <w:szCs w:val="22"/>
        </w:rPr>
        <w:t xml:space="preserve"> </w:t>
      </w:r>
      <w:proofErr w:type="spellStart"/>
      <w:r w:rsidRPr="0072316E">
        <w:rPr>
          <w:i/>
          <w:iCs/>
          <w:sz w:val="22"/>
          <w:szCs w:val="22"/>
        </w:rPr>
        <w:t>cancer</w:t>
      </w:r>
      <w:proofErr w:type="spellEnd"/>
      <w:r w:rsidRPr="0072316E">
        <w:rPr>
          <w:sz w:val="22"/>
          <w:szCs w:val="22"/>
        </w:rPr>
        <w:t xml:space="preserve">, </w:t>
      </w:r>
      <w:proofErr w:type="spellStart"/>
      <w:r w:rsidRPr="0072316E">
        <w:rPr>
          <w:sz w:val="22"/>
          <w:szCs w:val="22"/>
        </w:rPr>
        <w:t>mCRPC</w:t>
      </w:r>
      <w:proofErr w:type="spellEnd"/>
      <w:r w:rsidRPr="0072316E">
        <w:rPr>
          <w:sz w:val="22"/>
          <w:szCs w:val="22"/>
        </w:rPr>
        <w:t xml:space="preserve">) gydymui suaugusiems vyrams, kuriems nėra simptomų arba pasireiškia lengvi simptomai po nesėkmingos androgenų </w:t>
      </w:r>
      <w:proofErr w:type="spellStart"/>
      <w:r w:rsidRPr="0072316E">
        <w:rPr>
          <w:sz w:val="22"/>
          <w:szCs w:val="22"/>
        </w:rPr>
        <w:t>deprivacijos</w:t>
      </w:r>
      <w:proofErr w:type="spellEnd"/>
      <w:r w:rsidRPr="0072316E">
        <w:rPr>
          <w:sz w:val="22"/>
          <w:szCs w:val="22"/>
        </w:rPr>
        <w:t xml:space="preserve"> terapijos, kai dar nėra klinikinių indikacijų skirti chemoterapiją (žr. 5.1 skyrių);</w:t>
      </w:r>
    </w:p>
    <w:p w14:paraId="52277AC2" w14:textId="686DB78B" w:rsidR="00DD1AC9" w:rsidRPr="0072316E" w:rsidRDefault="00022B40">
      <w:pPr>
        <w:pStyle w:val="Sraopastraipa"/>
        <w:numPr>
          <w:ilvl w:val="0"/>
          <w:numId w:val="1"/>
        </w:numPr>
        <w:ind w:left="567" w:hanging="567"/>
        <w:rPr>
          <w:sz w:val="22"/>
          <w:szCs w:val="22"/>
        </w:rPr>
      </w:pPr>
      <w:r w:rsidRPr="0072316E">
        <w:rPr>
          <w:sz w:val="22"/>
          <w:szCs w:val="22"/>
        </w:rPr>
        <w:t xml:space="preserve">suaugusių vyrų </w:t>
      </w:r>
      <w:proofErr w:type="spellStart"/>
      <w:r w:rsidRPr="0072316E">
        <w:rPr>
          <w:sz w:val="22"/>
          <w:szCs w:val="22"/>
        </w:rPr>
        <w:t>mKAPV</w:t>
      </w:r>
      <w:proofErr w:type="spellEnd"/>
      <w:r w:rsidRPr="0072316E">
        <w:rPr>
          <w:sz w:val="22"/>
          <w:szCs w:val="22"/>
        </w:rPr>
        <w:t xml:space="preserve"> gydymui, kai liga progresavo taikant chemoterapiją su </w:t>
      </w:r>
      <w:proofErr w:type="spellStart"/>
      <w:r w:rsidRPr="0072316E">
        <w:rPr>
          <w:sz w:val="22"/>
          <w:szCs w:val="22"/>
        </w:rPr>
        <w:t>docetakseliu</w:t>
      </w:r>
      <w:proofErr w:type="spellEnd"/>
      <w:r w:rsidRPr="0072316E">
        <w:rPr>
          <w:sz w:val="22"/>
          <w:szCs w:val="22"/>
        </w:rPr>
        <w:t xml:space="preserve"> arba po jos.</w:t>
      </w:r>
    </w:p>
    <w:p w14:paraId="4F9D48CE" w14:textId="77777777" w:rsidR="00DD1AC9" w:rsidRPr="0072316E" w:rsidRDefault="00DD1AC9">
      <w:pPr>
        <w:rPr>
          <w:sz w:val="22"/>
          <w:szCs w:val="22"/>
        </w:rPr>
      </w:pPr>
    </w:p>
    <w:p w14:paraId="5FFEE8FE" w14:textId="77777777" w:rsidR="00DD1AC9" w:rsidRPr="0072316E" w:rsidRDefault="00022B40">
      <w:pPr>
        <w:keepNext/>
        <w:tabs>
          <w:tab w:val="left" w:pos="567"/>
        </w:tabs>
        <w:spacing w:line="260" w:lineRule="exact"/>
        <w:jc w:val="both"/>
        <w:outlineLvl w:val="3"/>
        <w:rPr>
          <w:b/>
          <w:bCs/>
          <w:sz w:val="22"/>
          <w:szCs w:val="22"/>
        </w:rPr>
      </w:pPr>
      <w:r w:rsidRPr="0072316E">
        <w:rPr>
          <w:b/>
          <w:bCs/>
          <w:sz w:val="22"/>
          <w:szCs w:val="22"/>
        </w:rPr>
        <w:t>4.2</w:t>
      </w:r>
      <w:r w:rsidRPr="0072316E">
        <w:rPr>
          <w:b/>
          <w:bCs/>
          <w:sz w:val="22"/>
          <w:szCs w:val="22"/>
        </w:rPr>
        <w:tab/>
        <w:t>Dozavimas ir vartojimo metodas</w:t>
      </w:r>
    </w:p>
    <w:p w14:paraId="513D302A" w14:textId="77777777" w:rsidR="00DD1AC9" w:rsidRPr="0072316E" w:rsidRDefault="00DD1AC9">
      <w:pPr>
        <w:keepNext/>
        <w:tabs>
          <w:tab w:val="left" w:pos="567"/>
        </w:tabs>
        <w:spacing w:line="260" w:lineRule="exact"/>
        <w:rPr>
          <w:sz w:val="22"/>
          <w:szCs w:val="22"/>
        </w:rPr>
      </w:pPr>
    </w:p>
    <w:p w14:paraId="336D9792" w14:textId="54274C1A" w:rsidR="00DD1AC9" w:rsidRPr="0072316E" w:rsidRDefault="00022B40">
      <w:pPr>
        <w:keepNext/>
        <w:tabs>
          <w:tab w:val="left" w:pos="567"/>
        </w:tabs>
        <w:spacing w:line="260" w:lineRule="exact"/>
        <w:rPr>
          <w:sz w:val="22"/>
          <w:szCs w:val="22"/>
        </w:rPr>
      </w:pPr>
      <w:r w:rsidRPr="0072316E">
        <w:rPr>
          <w:sz w:val="22"/>
          <w:szCs w:val="22"/>
        </w:rPr>
        <w:t>Šį vaistinį preparatą turi skirti tinkamos kvalifikacijos sveikatos priežiūros specialistas.</w:t>
      </w:r>
    </w:p>
    <w:p w14:paraId="0E5C8D7D" w14:textId="77777777" w:rsidR="00DD1AC9" w:rsidRPr="0072316E" w:rsidRDefault="00DD1AC9">
      <w:pPr>
        <w:tabs>
          <w:tab w:val="left" w:pos="567"/>
        </w:tabs>
        <w:spacing w:line="260" w:lineRule="exact"/>
        <w:rPr>
          <w:sz w:val="22"/>
          <w:szCs w:val="22"/>
        </w:rPr>
      </w:pPr>
    </w:p>
    <w:p w14:paraId="0FACB8E6" w14:textId="77777777" w:rsidR="00DD1AC9" w:rsidRPr="0072316E" w:rsidRDefault="00022B40">
      <w:pPr>
        <w:keepLines/>
        <w:tabs>
          <w:tab w:val="left" w:pos="567"/>
        </w:tabs>
        <w:spacing w:line="260" w:lineRule="exact"/>
        <w:rPr>
          <w:sz w:val="22"/>
          <w:szCs w:val="22"/>
          <w:u w:val="single"/>
        </w:rPr>
      </w:pPr>
      <w:r w:rsidRPr="0072316E">
        <w:rPr>
          <w:sz w:val="22"/>
          <w:szCs w:val="22"/>
          <w:u w:val="single"/>
        </w:rPr>
        <w:t>Dozavimas</w:t>
      </w:r>
    </w:p>
    <w:p w14:paraId="703E03C7" w14:textId="36E26CAA" w:rsidR="00DD1AC9" w:rsidRPr="0072316E" w:rsidRDefault="00022B40">
      <w:pPr>
        <w:keepLines/>
        <w:rPr>
          <w:sz w:val="22"/>
          <w:szCs w:val="22"/>
        </w:rPr>
      </w:pPr>
      <w:r w:rsidRPr="0072316E">
        <w:rPr>
          <w:sz w:val="22"/>
          <w:szCs w:val="22"/>
        </w:rPr>
        <w:t xml:space="preserve">Rekomenduojama dozė yra 1 000 mg (dvi 500 mg tabletės), vartojama vieną kartą per parą, kurios negalima vartoti su maistu (žr. „Vartojimo metodas“ toliau). Tablečių vartojimas su maistu padidina </w:t>
      </w:r>
      <w:proofErr w:type="spellStart"/>
      <w:r w:rsidRPr="0072316E">
        <w:rPr>
          <w:sz w:val="22"/>
          <w:szCs w:val="22"/>
        </w:rPr>
        <w:t>abiraterono</w:t>
      </w:r>
      <w:proofErr w:type="spellEnd"/>
      <w:r w:rsidRPr="0072316E">
        <w:rPr>
          <w:sz w:val="22"/>
          <w:szCs w:val="22"/>
        </w:rPr>
        <w:t xml:space="preserve"> sisteminę ekspoziciją (žr. 4.5 ir 5.2 skyrius).</w:t>
      </w:r>
    </w:p>
    <w:p w14:paraId="1623DA4A" w14:textId="77777777" w:rsidR="00DD1AC9" w:rsidRPr="0072316E" w:rsidRDefault="00DD1AC9">
      <w:pPr>
        <w:rPr>
          <w:sz w:val="22"/>
          <w:szCs w:val="22"/>
        </w:rPr>
      </w:pPr>
    </w:p>
    <w:p w14:paraId="7879F90F" w14:textId="0238616F" w:rsidR="00DD1AC9" w:rsidRPr="0072316E" w:rsidRDefault="00022B40">
      <w:pPr>
        <w:keepNext/>
        <w:rPr>
          <w:sz w:val="22"/>
          <w:szCs w:val="22"/>
        </w:rPr>
      </w:pPr>
      <w:r>
        <w:rPr>
          <w:i/>
          <w:iCs/>
          <w:sz w:val="22"/>
          <w:szCs w:val="22"/>
        </w:rPr>
        <w:t>P</w:t>
      </w:r>
      <w:r w:rsidRPr="0072316E">
        <w:rPr>
          <w:i/>
          <w:iCs/>
          <w:sz w:val="22"/>
          <w:szCs w:val="22"/>
        </w:rPr>
        <w:t>rednizolono dozavimas</w:t>
      </w:r>
    </w:p>
    <w:p w14:paraId="7A54ACC8" w14:textId="0D3E498C" w:rsidR="00DD1AC9" w:rsidRPr="0072316E" w:rsidRDefault="00022B40">
      <w:pPr>
        <w:keepNext/>
        <w:rPr>
          <w:sz w:val="22"/>
          <w:szCs w:val="22"/>
        </w:rPr>
      </w:pPr>
      <w:r w:rsidRPr="0072316E">
        <w:rPr>
          <w:sz w:val="22"/>
          <w:szCs w:val="22"/>
        </w:rPr>
        <w:t xml:space="preserve">Esant </w:t>
      </w:r>
      <w:proofErr w:type="spellStart"/>
      <w:r w:rsidRPr="0072316E">
        <w:rPr>
          <w:sz w:val="22"/>
          <w:szCs w:val="22"/>
        </w:rPr>
        <w:t>mHJPV</w:t>
      </w:r>
      <w:proofErr w:type="spellEnd"/>
      <w:r w:rsidRPr="0072316E">
        <w:rPr>
          <w:sz w:val="22"/>
          <w:szCs w:val="22"/>
        </w:rPr>
        <w:t xml:space="preserve"> </w:t>
      </w:r>
      <w:proofErr w:type="spellStart"/>
      <w:r w:rsidRPr="0072316E">
        <w:rPr>
          <w:sz w:val="22"/>
          <w:szCs w:val="22"/>
        </w:rPr>
        <w:t>Abiraterone</w:t>
      </w:r>
      <w:proofErr w:type="spellEnd"/>
      <w:r w:rsidRPr="0072316E">
        <w:rPr>
          <w:sz w:val="22"/>
          <w:szCs w:val="22"/>
        </w:rPr>
        <w:t xml:space="preserve"> </w:t>
      </w:r>
      <w:proofErr w:type="spellStart"/>
      <w:r w:rsidRPr="0072316E">
        <w:rPr>
          <w:sz w:val="22"/>
          <w:szCs w:val="22"/>
        </w:rPr>
        <w:t>Zentiva</w:t>
      </w:r>
      <w:proofErr w:type="spellEnd"/>
      <w:r w:rsidRPr="0072316E">
        <w:rPr>
          <w:sz w:val="22"/>
          <w:szCs w:val="22"/>
        </w:rPr>
        <w:t xml:space="preserve"> vartojamas kartu su 5 mg prednizolono per parą. Esant </w:t>
      </w:r>
      <w:proofErr w:type="spellStart"/>
      <w:r w:rsidRPr="0072316E">
        <w:rPr>
          <w:sz w:val="22"/>
          <w:szCs w:val="22"/>
        </w:rPr>
        <w:t>mKAPV</w:t>
      </w:r>
      <w:proofErr w:type="spellEnd"/>
      <w:r w:rsidRPr="0072316E">
        <w:rPr>
          <w:sz w:val="22"/>
          <w:szCs w:val="22"/>
        </w:rPr>
        <w:t xml:space="preserve"> </w:t>
      </w:r>
      <w:proofErr w:type="spellStart"/>
      <w:r w:rsidRPr="0072316E">
        <w:rPr>
          <w:sz w:val="22"/>
          <w:szCs w:val="22"/>
        </w:rPr>
        <w:t>Abiraterone</w:t>
      </w:r>
      <w:proofErr w:type="spellEnd"/>
      <w:r w:rsidRPr="0072316E">
        <w:rPr>
          <w:sz w:val="22"/>
          <w:szCs w:val="22"/>
        </w:rPr>
        <w:t xml:space="preserve"> </w:t>
      </w:r>
      <w:proofErr w:type="spellStart"/>
      <w:r w:rsidRPr="0072316E">
        <w:rPr>
          <w:sz w:val="22"/>
          <w:szCs w:val="22"/>
        </w:rPr>
        <w:t>Zentiva</w:t>
      </w:r>
      <w:proofErr w:type="spellEnd"/>
      <w:r w:rsidRPr="0072316E">
        <w:rPr>
          <w:sz w:val="22"/>
          <w:szCs w:val="22"/>
        </w:rPr>
        <w:t xml:space="preserve"> vartojamas su 10 mg prednizolono per parą. Pacientams, kuriems nėra atlikta chirurginė kastracija, gydymo metu reikia tęsti medicininę kastraciją į </w:t>
      </w:r>
      <w:proofErr w:type="spellStart"/>
      <w:r w:rsidRPr="0072316E">
        <w:rPr>
          <w:sz w:val="22"/>
          <w:szCs w:val="22"/>
        </w:rPr>
        <w:t>liuteinizuojantį</w:t>
      </w:r>
      <w:proofErr w:type="spellEnd"/>
      <w:r w:rsidRPr="0072316E">
        <w:rPr>
          <w:sz w:val="22"/>
          <w:szCs w:val="22"/>
        </w:rPr>
        <w:t xml:space="preserve"> hormoną atpalaiduojantį hormoną (LHAH,</w:t>
      </w:r>
      <w:r>
        <w:rPr>
          <w:snapToGrid w:val="0"/>
          <w:sz w:val="22"/>
          <w:szCs w:val="22"/>
        </w:rPr>
        <w:t xml:space="preserve"> </w:t>
      </w:r>
      <w:r w:rsidRPr="0072316E">
        <w:rPr>
          <w:sz w:val="22"/>
          <w:szCs w:val="22"/>
        </w:rPr>
        <w:t xml:space="preserve">angl. </w:t>
      </w:r>
      <w:proofErr w:type="spellStart"/>
      <w:r w:rsidRPr="0072316E">
        <w:rPr>
          <w:i/>
          <w:iCs/>
          <w:sz w:val="22"/>
          <w:szCs w:val="22"/>
        </w:rPr>
        <w:t>luteinising</w:t>
      </w:r>
      <w:proofErr w:type="spellEnd"/>
      <w:r w:rsidRPr="0072316E">
        <w:rPr>
          <w:i/>
          <w:iCs/>
          <w:sz w:val="22"/>
          <w:szCs w:val="22"/>
        </w:rPr>
        <w:t xml:space="preserve"> hormone </w:t>
      </w:r>
      <w:proofErr w:type="spellStart"/>
      <w:r w:rsidRPr="0072316E">
        <w:rPr>
          <w:i/>
          <w:iCs/>
          <w:sz w:val="22"/>
          <w:szCs w:val="22"/>
        </w:rPr>
        <w:t>releasing</w:t>
      </w:r>
      <w:proofErr w:type="spellEnd"/>
      <w:r w:rsidRPr="0072316E">
        <w:rPr>
          <w:i/>
          <w:iCs/>
          <w:sz w:val="22"/>
          <w:szCs w:val="22"/>
        </w:rPr>
        <w:t xml:space="preserve"> hormone</w:t>
      </w:r>
      <w:r w:rsidRPr="0072316E">
        <w:rPr>
          <w:sz w:val="22"/>
          <w:szCs w:val="22"/>
        </w:rPr>
        <w:t>, LHRH) panašiu vaistiniu preparatu.</w:t>
      </w:r>
    </w:p>
    <w:p w14:paraId="1D756A12" w14:textId="77777777" w:rsidR="00DD1AC9" w:rsidRPr="0072316E" w:rsidRDefault="00DD1AC9">
      <w:pPr>
        <w:rPr>
          <w:sz w:val="22"/>
          <w:szCs w:val="22"/>
        </w:rPr>
      </w:pPr>
    </w:p>
    <w:p w14:paraId="3C73004B" w14:textId="77777777" w:rsidR="00DD1AC9" w:rsidRPr="0072316E" w:rsidRDefault="00022B40">
      <w:pPr>
        <w:keepNext/>
        <w:rPr>
          <w:i/>
          <w:iCs/>
          <w:sz w:val="22"/>
          <w:szCs w:val="22"/>
        </w:rPr>
      </w:pPr>
      <w:r w:rsidRPr="0072316E">
        <w:rPr>
          <w:i/>
          <w:iCs/>
          <w:sz w:val="22"/>
          <w:szCs w:val="22"/>
        </w:rPr>
        <w:lastRenderedPageBreak/>
        <w:t>Rekomenduojamas stebėjimas</w:t>
      </w:r>
    </w:p>
    <w:p w14:paraId="22DF093A" w14:textId="77777777" w:rsidR="00DD1AC9" w:rsidRPr="0072316E" w:rsidRDefault="00022B40">
      <w:pPr>
        <w:keepNext/>
        <w:rPr>
          <w:sz w:val="22"/>
          <w:szCs w:val="22"/>
        </w:rPr>
      </w:pPr>
      <w:r w:rsidRPr="0072316E">
        <w:rPr>
          <w:sz w:val="22"/>
          <w:szCs w:val="22"/>
        </w:rPr>
        <w:t xml:space="preserve">Serumo </w:t>
      </w:r>
      <w:proofErr w:type="spellStart"/>
      <w:r w:rsidRPr="0072316E">
        <w:rPr>
          <w:sz w:val="22"/>
          <w:szCs w:val="22"/>
        </w:rPr>
        <w:t>transaminazių</w:t>
      </w:r>
      <w:proofErr w:type="spellEnd"/>
      <w:r w:rsidRPr="0072316E">
        <w:rPr>
          <w:sz w:val="22"/>
          <w:szCs w:val="22"/>
        </w:rPr>
        <w:t xml:space="preserve"> aktyvumas turi būti nustatytas prieš pradedant gydymą, pirmuosius tris gydymo mėnesius kas dvi savaites, o vėliau – kas mėnesį. Kas mėnesį turi būti tikrinamas kraujospūdis, kalio koncentracija serume ir skysčių susilaikymas. Vis dėlto pacientus, kuriems yra reikšminga </w:t>
      </w:r>
      <w:proofErr w:type="spellStart"/>
      <w:r w:rsidRPr="0072316E">
        <w:rPr>
          <w:sz w:val="22"/>
          <w:szCs w:val="22"/>
        </w:rPr>
        <w:t>stazinio</w:t>
      </w:r>
      <w:proofErr w:type="spellEnd"/>
      <w:r w:rsidRPr="0072316E">
        <w:rPr>
          <w:sz w:val="22"/>
          <w:szCs w:val="22"/>
        </w:rPr>
        <w:t xml:space="preserve"> 28 širdies nepakankamumo rizika, per pirmuosius tris gydymo mėnesius reikia stebėti kas 2 savaites, o vėliau – kas mėnesį (žr. 4.4 skyrių).</w:t>
      </w:r>
    </w:p>
    <w:p w14:paraId="6171B096" w14:textId="4A7C53BC" w:rsidR="00DD1AC9" w:rsidRPr="0072316E" w:rsidRDefault="00022B40">
      <w:pPr>
        <w:keepNext/>
        <w:rPr>
          <w:sz w:val="22"/>
          <w:szCs w:val="22"/>
        </w:rPr>
      </w:pPr>
      <w:r w:rsidRPr="0072316E">
        <w:rPr>
          <w:sz w:val="22"/>
          <w:szCs w:val="22"/>
        </w:rPr>
        <w:t xml:space="preserve">Pacientams, kuriems prieš pradedant gydymą buvo nustatyta </w:t>
      </w:r>
      <w:proofErr w:type="spellStart"/>
      <w:r w:rsidRPr="0072316E">
        <w:rPr>
          <w:sz w:val="22"/>
          <w:szCs w:val="22"/>
        </w:rPr>
        <w:t>hipokalemija</w:t>
      </w:r>
      <w:proofErr w:type="spellEnd"/>
      <w:r w:rsidRPr="0072316E">
        <w:rPr>
          <w:sz w:val="22"/>
          <w:szCs w:val="22"/>
        </w:rPr>
        <w:t xml:space="preserve"> arba </w:t>
      </w:r>
      <w:proofErr w:type="spellStart"/>
      <w:r w:rsidRPr="0072316E">
        <w:rPr>
          <w:sz w:val="22"/>
          <w:szCs w:val="22"/>
        </w:rPr>
        <w:t>hipokalemija</w:t>
      </w:r>
      <w:proofErr w:type="spellEnd"/>
      <w:r w:rsidRPr="0072316E">
        <w:rPr>
          <w:sz w:val="22"/>
          <w:szCs w:val="22"/>
        </w:rPr>
        <w:t xml:space="preserve"> išsivysto gydant </w:t>
      </w:r>
      <w:proofErr w:type="spellStart"/>
      <w:r w:rsidRPr="0072316E">
        <w:rPr>
          <w:sz w:val="22"/>
          <w:szCs w:val="22"/>
        </w:rPr>
        <w:t>Abiraterone</w:t>
      </w:r>
      <w:proofErr w:type="spellEnd"/>
      <w:r w:rsidRPr="0072316E">
        <w:rPr>
          <w:sz w:val="22"/>
          <w:szCs w:val="22"/>
        </w:rPr>
        <w:t xml:space="preserve"> </w:t>
      </w:r>
      <w:proofErr w:type="spellStart"/>
      <w:r w:rsidRPr="0072316E">
        <w:rPr>
          <w:sz w:val="22"/>
          <w:szCs w:val="22"/>
        </w:rPr>
        <w:t>Zentiva</w:t>
      </w:r>
      <w:proofErr w:type="spellEnd"/>
      <w:r w:rsidRPr="0072316E">
        <w:rPr>
          <w:sz w:val="22"/>
          <w:szCs w:val="22"/>
        </w:rPr>
        <w:t>, reikia apsvarstyti kalio koncentracijos palaikymą ties ≥ 4,0 </w:t>
      </w:r>
      <w:proofErr w:type="spellStart"/>
      <w:r w:rsidRPr="0072316E">
        <w:rPr>
          <w:sz w:val="22"/>
          <w:szCs w:val="22"/>
        </w:rPr>
        <w:t>mmol</w:t>
      </w:r>
      <w:proofErr w:type="spellEnd"/>
      <w:r w:rsidRPr="0072316E">
        <w:rPr>
          <w:sz w:val="22"/>
          <w:szCs w:val="22"/>
        </w:rPr>
        <w:t xml:space="preserve">/l riba. Pacientams, kuriems pasireiškia ≥ 3 sunkumo laipsnio toksiškumas, įskaitant hipertenziją, </w:t>
      </w:r>
      <w:proofErr w:type="spellStart"/>
      <w:r w:rsidRPr="0072316E">
        <w:rPr>
          <w:sz w:val="22"/>
          <w:szCs w:val="22"/>
        </w:rPr>
        <w:t>hipokalemiją</w:t>
      </w:r>
      <w:proofErr w:type="spellEnd"/>
      <w:r w:rsidRPr="0072316E">
        <w:rPr>
          <w:sz w:val="22"/>
          <w:szCs w:val="22"/>
        </w:rPr>
        <w:t xml:space="preserve">, edemą ir kitą </w:t>
      </w:r>
      <w:proofErr w:type="spellStart"/>
      <w:r w:rsidRPr="0072316E">
        <w:rPr>
          <w:sz w:val="22"/>
          <w:szCs w:val="22"/>
        </w:rPr>
        <w:t>nemineralkortikoidinį</w:t>
      </w:r>
      <w:proofErr w:type="spellEnd"/>
      <w:r w:rsidRPr="0072316E">
        <w:rPr>
          <w:sz w:val="22"/>
          <w:szCs w:val="22"/>
        </w:rPr>
        <w:t xml:space="preserve"> toksiškumą, gydymą reikia sustabdyti ir skirti tinkamas gydomąsias priemones. Gydymo </w:t>
      </w:r>
      <w:proofErr w:type="spellStart"/>
      <w:r w:rsidRPr="0072316E">
        <w:rPr>
          <w:sz w:val="22"/>
          <w:szCs w:val="22"/>
        </w:rPr>
        <w:t>Abiraterone</w:t>
      </w:r>
      <w:proofErr w:type="spellEnd"/>
      <w:r w:rsidRPr="0072316E">
        <w:rPr>
          <w:sz w:val="22"/>
          <w:szCs w:val="22"/>
        </w:rPr>
        <w:t xml:space="preserve"> </w:t>
      </w:r>
      <w:proofErr w:type="spellStart"/>
      <w:r w:rsidRPr="0072316E">
        <w:rPr>
          <w:sz w:val="22"/>
          <w:szCs w:val="22"/>
        </w:rPr>
        <w:t>Zentiva</w:t>
      </w:r>
      <w:proofErr w:type="spellEnd"/>
      <w:r w:rsidRPr="0072316E">
        <w:rPr>
          <w:sz w:val="22"/>
          <w:szCs w:val="22"/>
        </w:rPr>
        <w:t xml:space="preserve"> negalima atnaujinti tol, kol toksinio poveikio simptomai nesumažėja iki 1 sunkumo laipsnio arba pradinio lygmens. Praleidus </w:t>
      </w:r>
      <w:proofErr w:type="spellStart"/>
      <w:r w:rsidRPr="0072316E">
        <w:rPr>
          <w:sz w:val="22"/>
          <w:szCs w:val="22"/>
        </w:rPr>
        <w:t>Abiraterone</w:t>
      </w:r>
      <w:proofErr w:type="spellEnd"/>
      <w:r w:rsidRPr="0072316E">
        <w:rPr>
          <w:sz w:val="22"/>
          <w:szCs w:val="22"/>
        </w:rPr>
        <w:t xml:space="preserve"> </w:t>
      </w:r>
      <w:proofErr w:type="spellStart"/>
      <w:r w:rsidRPr="0072316E">
        <w:rPr>
          <w:sz w:val="22"/>
          <w:szCs w:val="22"/>
        </w:rPr>
        <w:t>Zentiva</w:t>
      </w:r>
      <w:proofErr w:type="spellEnd"/>
      <w:r w:rsidRPr="0072316E">
        <w:rPr>
          <w:sz w:val="22"/>
          <w:szCs w:val="22"/>
        </w:rPr>
        <w:t xml:space="preserve"> ar prednizolono paros dozę, gydymą reikia tęsti kitą dieną įprastine paros doze.</w:t>
      </w:r>
    </w:p>
    <w:p w14:paraId="6190655F" w14:textId="77777777" w:rsidR="00DD1AC9" w:rsidRPr="0072316E" w:rsidRDefault="00DD1AC9">
      <w:pPr>
        <w:rPr>
          <w:sz w:val="22"/>
          <w:szCs w:val="22"/>
        </w:rPr>
      </w:pPr>
    </w:p>
    <w:p w14:paraId="7B8DE984" w14:textId="77777777" w:rsidR="00DD1AC9" w:rsidRPr="0072316E" w:rsidRDefault="00022B40">
      <w:pPr>
        <w:keepNext/>
        <w:rPr>
          <w:i/>
          <w:iCs/>
          <w:sz w:val="22"/>
          <w:szCs w:val="22"/>
        </w:rPr>
      </w:pPr>
      <w:r w:rsidRPr="0072316E">
        <w:rPr>
          <w:i/>
          <w:iCs/>
          <w:sz w:val="22"/>
          <w:szCs w:val="22"/>
        </w:rPr>
        <w:t>Toksinis poveikis kepenims</w:t>
      </w:r>
    </w:p>
    <w:p w14:paraId="0E445E66" w14:textId="77777777" w:rsidR="00DD1AC9" w:rsidRPr="0072316E" w:rsidRDefault="00022B40">
      <w:pPr>
        <w:keepNext/>
        <w:rPr>
          <w:sz w:val="22"/>
          <w:szCs w:val="22"/>
        </w:rPr>
      </w:pPr>
      <w:r w:rsidRPr="0072316E">
        <w:rPr>
          <w:sz w:val="22"/>
          <w:szCs w:val="22"/>
        </w:rPr>
        <w:t xml:space="preserve">Pacientams, kuriems gydymo metu išsivysto toksinis poveikis kepenims (alaninaminotransferazės [ALT] aktyvumas arba aspartataminotransferazės [AST] aktyvumas padidėja daugiau kaip 5 kartus virš viršutinės normos ribos [VNR]), gydymas turi būti nedelsiant sustabdomas (žr. 4.4 skyrių). Paciento kepenų funkcijos tyrimų rezultatams grįžus į pradinį lygį, pakartotinis gydymas gali būti taikomas skiriant sumažintą dozę – po 500 mg (vieną tabletę) vieną kartą per parą. Pakartotinai gydomiems pacientams serumo </w:t>
      </w:r>
      <w:proofErr w:type="spellStart"/>
      <w:r w:rsidRPr="0072316E">
        <w:rPr>
          <w:sz w:val="22"/>
          <w:szCs w:val="22"/>
        </w:rPr>
        <w:t>transaminazių</w:t>
      </w:r>
      <w:proofErr w:type="spellEnd"/>
      <w:r w:rsidRPr="0072316E">
        <w:rPr>
          <w:sz w:val="22"/>
          <w:szCs w:val="22"/>
        </w:rPr>
        <w:t xml:space="preserve"> aktyvumas pirmuosius tris mėnesius turi būti tikrinamas mažiausiai kas dvi savaites, vėliau – kas mėnesį. Jei toksinis poveikis kepenims pasikartoja skiriant sumažintą 500 mg per parą dozę, gydymas turi būti nutrauktas. Jeigu taikant gydymą pacientams bet kuriuo metu išsivysto sunkus toksinis poveikis kepenims (ALT arba AST aktyvumas 20 kartų didesnis už VNR), gydymas turi būti nutrauktas ir pacientai neturi būti pakartotinai gydomi.</w:t>
      </w:r>
    </w:p>
    <w:p w14:paraId="6FE622D4" w14:textId="77777777" w:rsidR="00DD1AC9" w:rsidRPr="0072316E" w:rsidRDefault="00DD1AC9">
      <w:pPr>
        <w:rPr>
          <w:sz w:val="22"/>
          <w:szCs w:val="22"/>
        </w:rPr>
      </w:pPr>
    </w:p>
    <w:p w14:paraId="6AD30C8F" w14:textId="77777777" w:rsidR="00DD1AC9" w:rsidRPr="0072316E" w:rsidRDefault="00022B40">
      <w:pPr>
        <w:keepNext/>
        <w:rPr>
          <w:i/>
          <w:color w:val="000000"/>
          <w:sz w:val="22"/>
          <w:szCs w:val="22"/>
        </w:rPr>
      </w:pPr>
      <w:r w:rsidRPr="0072316E">
        <w:rPr>
          <w:i/>
          <w:color w:val="000000"/>
          <w:sz w:val="22"/>
          <w:szCs w:val="22"/>
        </w:rPr>
        <w:t>Pacientams, kurių kepenų funkcija sutrikusi</w:t>
      </w:r>
    </w:p>
    <w:p w14:paraId="3D95B95E" w14:textId="3E35D44B" w:rsidR="00DD1AC9" w:rsidRPr="0072316E" w:rsidRDefault="00022B40">
      <w:pPr>
        <w:keepNext/>
        <w:rPr>
          <w:iCs/>
          <w:sz w:val="22"/>
          <w:szCs w:val="22"/>
        </w:rPr>
      </w:pPr>
      <w:r w:rsidRPr="0072316E">
        <w:rPr>
          <w:iCs/>
          <w:sz w:val="22"/>
          <w:szCs w:val="22"/>
        </w:rPr>
        <w:t xml:space="preserve">Pacientams su jau prieš gydymą esančiu nesunkiu kepenų funkcijos sutrikimu (A klasė </w:t>
      </w:r>
      <w:proofErr w:type="spellStart"/>
      <w:r w:rsidRPr="0072316E">
        <w:rPr>
          <w:i/>
          <w:sz w:val="22"/>
          <w:szCs w:val="22"/>
        </w:rPr>
        <w:t>Child-Pugh</w:t>
      </w:r>
      <w:proofErr w:type="spellEnd"/>
      <w:r w:rsidRPr="0072316E">
        <w:rPr>
          <w:iCs/>
          <w:sz w:val="22"/>
          <w:szCs w:val="22"/>
        </w:rPr>
        <w:t xml:space="preserve">) dozės koreguoti nereikia. Įrodyta, kad vidutinio sunkumo kepenų funkcijos sutrikimas (B klasė pagal </w:t>
      </w:r>
      <w:proofErr w:type="spellStart"/>
      <w:r w:rsidRPr="0072316E">
        <w:rPr>
          <w:i/>
          <w:sz w:val="22"/>
          <w:szCs w:val="22"/>
        </w:rPr>
        <w:t>Child-Pugh</w:t>
      </w:r>
      <w:proofErr w:type="spellEnd"/>
      <w:r w:rsidRPr="0072316E">
        <w:rPr>
          <w:iCs/>
          <w:sz w:val="22"/>
          <w:szCs w:val="22"/>
        </w:rPr>
        <w:t xml:space="preserve">) sisteminę </w:t>
      </w:r>
      <w:proofErr w:type="spellStart"/>
      <w:r w:rsidRPr="0072316E">
        <w:rPr>
          <w:iCs/>
          <w:sz w:val="22"/>
          <w:szCs w:val="22"/>
        </w:rPr>
        <w:t>abiraterono</w:t>
      </w:r>
      <w:proofErr w:type="spellEnd"/>
      <w:r w:rsidRPr="0072316E">
        <w:rPr>
          <w:iCs/>
          <w:sz w:val="22"/>
          <w:szCs w:val="22"/>
        </w:rPr>
        <w:t xml:space="preserve"> ekspoziciją po vienkartinių geriamųjų 1 000 mg </w:t>
      </w:r>
      <w:proofErr w:type="spellStart"/>
      <w:r w:rsidRPr="0072316E">
        <w:rPr>
          <w:iCs/>
          <w:sz w:val="22"/>
          <w:szCs w:val="22"/>
        </w:rPr>
        <w:t>abiraterono</w:t>
      </w:r>
      <w:proofErr w:type="spellEnd"/>
      <w:r w:rsidRPr="0072316E">
        <w:rPr>
          <w:iCs/>
          <w:sz w:val="22"/>
          <w:szCs w:val="22"/>
        </w:rPr>
        <w:t xml:space="preserve"> acetato dozių padidina apytiksliai keturis kartus (žr. 5.2 skyrių). Klinikinio saugumo ir veiksmingumo duomenų apie kartotinių </w:t>
      </w:r>
      <w:proofErr w:type="spellStart"/>
      <w:r w:rsidRPr="0072316E">
        <w:rPr>
          <w:iCs/>
          <w:sz w:val="22"/>
          <w:szCs w:val="22"/>
        </w:rPr>
        <w:t>abiraterono</w:t>
      </w:r>
      <w:proofErr w:type="spellEnd"/>
      <w:r w:rsidRPr="0072316E">
        <w:rPr>
          <w:iCs/>
          <w:sz w:val="22"/>
          <w:szCs w:val="22"/>
        </w:rPr>
        <w:t xml:space="preserve"> acetato dozių vartojimą pacientams, kuriems yra vidutinio sunkumo arba sunkus kepenų funkcijos sutrikimas (</w:t>
      </w:r>
      <w:proofErr w:type="spellStart"/>
      <w:r w:rsidRPr="0072316E">
        <w:rPr>
          <w:i/>
          <w:sz w:val="22"/>
          <w:szCs w:val="22"/>
        </w:rPr>
        <w:t>Child-Pugh</w:t>
      </w:r>
      <w:proofErr w:type="spellEnd"/>
      <w:r w:rsidRPr="0072316E">
        <w:rPr>
          <w:iCs/>
          <w:sz w:val="22"/>
          <w:szCs w:val="22"/>
        </w:rPr>
        <w:t xml:space="preserve"> klasė B arba C), nėra. Dozės nustatyti neįmanoma. </w:t>
      </w:r>
      <w:proofErr w:type="spellStart"/>
      <w:r w:rsidRPr="0072316E">
        <w:rPr>
          <w:iCs/>
          <w:sz w:val="22"/>
          <w:szCs w:val="22"/>
        </w:rPr>
        <w:t>Abiraterone</w:t>
      </w:r>
      <w:proofErr w:type="spellEnd"/>
      <w:r w:rsidRPr="0072316E">
        <w:rPr>
          <w:iCs/>
          <w:sz w:val="22"/>
          <w:szCs w:val="22"/>
        </w:rPr>
        <w:t xml:space="preserve"> </w:t>
      </w:r>
      <w:proofErr w:type="spellStart"/>
      <w:r w:rsidRPr="0072316E">
        <w:rPr>
          <w:iCs/>
          <w:sz w:val="22"/>
          <w:szCs w:val="22"/>
        </w:rPr>
        <w:t>Zentiva</w:t>
      </w:r>
      <w:proofErr w:type="spellEnd"/>
      <w:r w:rsidRPr="0072316E">
        <w:rPr>
          <w:iCs/>
          <w:sz w:val="22"/>
          <w:szCs w:val="22"/>
        </w:rPr>
        <w:t xml:space="preserve"> vartojimas turi būti atsargiai įvertintas pacientams su vidutinio sunkumo kepenų funkcijos sutrikimu, kuriems nauda turi aiškiai persverti galimą riziką (žr. 4.2 ir 5.2 skyrius). </w:t>
      </w:r>
      <w:proofErr w:type="spellStart"/>
      <w:r w:rsidRPr="0072316E">
        <w:rPr>
          <w:iCs/>
          <w:sz w:val="22"/>
          <w:szCs w:val="22"/>
        </w:rPr>
        <w:t>Abiraterone</w:t>
      </w:r>
      <w:proofErr w:type="spellEnd"/>
      <w:r w:rsidRPr="0072316E">
        <w:rPr>
          <w:iCs/>
          <w:sz w:val="22"/>
          <w:szCs w:val="22"/>
        </w:rPr>
        <w:t xml:space="preserve"> </w:t>
      </w:r>
      <w:proofErr w:type="spellStart"/>
      <w:r w:rsidRPr="0072316E">
        <w:rPr>
          <w:iCs/>
          <w:sz w:val="22"/>
          <w:szCs w:val="22"/>
        </w:rPr>
        <w:t>Zentiva</w:t>
      </w:r>
      <w:proofErr w:type="spellEnd"/>
      <w:r w:rsidRPr="0072316E">
        <w:rPr>
          <w:iCs/>
          <w:sz w:val="22"/>
          <w:szCs w:val="22"/>
        </w:rPr>
        <w:t xml:space="preserve"> neturi vartoti pacientai, kuriems yra sunkus kepenų funkcijos sutrikimas (žr. 4.3, 4.4 ir 5.2 skyrius).</w:t>
      </w:r>
    </w:p>
    <w:p w14:paraId="33F528E3" w14:textId="77777777" w:rsidR="00DD1AC9" w:rsidRPr="0072316E" w:rsidRDefault="00DD1AC9">
      <w:pPr>
        <w:rPr>
          <w:iCs/>
          <w:sz w:val="22"/>
          <w:szCs w:val="22"/>
        </w:rPr>
      </w:pPr>
    </w:p>
    <w:p w14:paraId="5F2E48DB" w14:textId="77777777" w:rsidR="00DD1AC9" w:rsidRPr="0072316E" w:rsidRDefault="00022B40">
      <w:pPr>
        <w:keepNext/>
        <w:rPr>
          <w:i/>
          <w:iCs/>
          <w:color w:val="000000"/>
          <w:sz w:val="22"/>
          <w:szCs w:val="22"/>
        </w:rPr>
      </w:pPr>
      <w:r w:rsidRPr="0072316E">
        <w:rPr>
          <w:i/>
          <w:iCs/>
          <w:color w:val="000000"/>
          <w:sz w:val="22"/>
          <w:szCs w:val="22"/>
        </w:rPr>
        <w:t>Pacientams, kurių inkstų funkcija sutrikusi</w:t>
      </w:r>
    </w:p>
    <w:p w14:paraId="0DADE2D6" w14:textId="321E1218" w:rsidR="00DD1AC9" w:rsidRPr="0072316E" w:rsidRDefault="00022B40">
      <w:pPr>
        <w:keepNext/>
        <w:rPr>
          <w:sz w:val="22"/>
          <w:szCs w:val="22"/>
        </w:rPr>
      </w:pPr>
      <w:r w:rsidRPr="0072316E">
        <w:rPr>
          <w:sz w:val="22"/>
          <w:szCs w:val="22"/>
        </w:rPr>
        <w:t>Pacientams, kurių inkstų funkcija sutrikusi, dozės keisti nereikia (žr. 5.2 skyrių). Vis dėlto, klinikinės patirties su prostatos vėžiu sergančiais pacientais, kuriems yra sunkus inkstų funkcijos sutrikimas, nėra. Tokius pacientus rekomenduojama gydyti atsargiai (žr. 4.4 skyrių).</w:t>
      </w:r>
    </w:p>
    <w:p w14:paraId="62E3E715" w14:textId="77777777" w:rsidR="00DD1AC9" w:rsidRPr="0072316E" w:rsidRDefault="00DD1AC9">
      <w:pPr>
        <w:rPr>
          <w:sz w:val="22"/>
          <w:szCs w:val="22"/>
        </w:rPr>
      </w:pPr>
    </w:p>
    <w:p w14:paraId="5C250B6F" w14:textId="77777777" w:rsidR="00DD1AC9" w:rsidRPr="0072316E" w:rsidRDefault="00022B40">
      <w:pPr>
        <w:keepNext/>
        <w:tabs>
          <w:tab w:val="left" w:pos="567"/>
        </w:tabs>
        <w:spacing w:line="260" w:lineRule="exact"/>
        <w:rPr>
          <w:i/>
          <w:sz w:val="22"/>
          <w:szCs w:val="22"/>
        </w:rPr>
      </w:pPr>
      <w:r w:rsidRPr="0072316E">
        <w:rPr>
          <w:i/>
          <w:sz w:val="22"/>
          <w:szCs w:val="22"/>
        </w:rPr>
        <w:t>Vaikų populiacija</w:t>
      </w:r>
    </w:p>
    <w:p w14:paraId="1434965D" w14:textId="77777777" w:rsidR="00DD1AC9" w:rsidRPr="0072316E" w:rsidRDefault="00022B40">
      <w:pPr>
        <w:keepNext/>
        <w:rPr>
          <w:sz w:val="22"/>
          <w:szCs w:val="22"/>
        </w:rPr>
      </w:pPr>
      <w:proofErr w:type="spellStart"/>
      <w:r w:rsidRPr="0072316E">
        <w:rPr>
          <w:sz w:val="22"/>
          <w:szCs w:val="22"/>
        </w:rPr>
        <w:t>Abiraterone</w:t>
      </w:r>
      <w:proofErr w:type="spellEnd"/>
      <w:r w:rsidRPr="0072316E">
        <w:rPr>
          <w:sz w:val="22"/>
          <w:szCs w:val="22"/>
        </w:rPr>
        <w:t xml:space="preserve"> </w:t>
      </w:r>
      <w:proofErr w:type="spellStart"/>
      <w:r w:rsidRPr="0072316E">
        <w:rPr>
          <w:sz w:val="22"/>
          <w:szCs w:val="22"/>
        </w:rPr>
        <w:t>Zentiva</w:t>
      </w:r>
      <w:proofErr w:type="spellEnd"/>
      <w:r w:rsidRPr="0072316E">
        <w:rPr>
          <w:sz w:val="22"/>
          <w:szCs w:val="22"/>
        </w:rPr>
        <w:t xml:space="preserve"> nėra skirtas vaikų populiacijai.</w:t>
      </w:r>
    </w:p>
    <w:p w14:paraId="40793CFC" w14:textId="77777777" w:rsidR="00DD1AC9" w:rsidRPr="0072316E" w:rsidRDefault="00DD1AC9">
      <w:pPr>
        <w:rPr>
          <w:sz w:val="22"/>
          <w:szCs w:val="22"/>
        </w:rPr>
      </w:pPr>
    </w:p>
    <w:p w14:paraId="0625692A" w14:textId="77777777" w:rsidR="00DD1AC9" w:rsidRPr="0072316E" w:rsidRDefault="00022B40">
      <w:pPr>
        <w:keepNext/>
        <w:rPr>
          <w:sz w:val="22"/>
          <w:szCs w:val="22"/>
          <w:u w:val="single"/>
        </w:rPr>
      </w:pPr>
      <w:r w:rsidRPr="0072316E">
        <w:rPr>
          <w:sz w:val="22"/>
          <w:szCs w:val="22"/>
          <w:u w:val="single"/>
        </w:rPr>
        <w:t>Vartojimo metodas</w:t>
      </w:r>
    </w:p>
    <w:p w14:paraId="64402D06" w14:textId="77777777" w:rsidR="00DD1AC9" w:rsidRPr="0072316E" w:rsidRDefault="00022B40">
      <w:pPr>
        <w:keepNext/>
        <w:rPr>
          <w:sz w:val="22"/>
          <w:szCs w:val="22"/>
        </w:rPr>
      </w:pPr>
      <w:proofErr w:type="spellStart"/>
      <w:r w:rsidRPr="0072316E">
        <w:rPr>
          <w:sz w:val="22"/>
          <w:szCs w:val="22"/>
        </w:rPr>
        <w:t>Abiraterone</w:t>
      </w:r>
      <w:proofErr w:type="spellEnd"/>
      <w:r w:rsidRPr="0072316E">
        <w:rPr>
          <w:sz w:val="22"/>
          <w:szCs w:val="22"/>
        </w:rPr>
        <w:t xml:space="preserve"> </w:t>
      </w:r>
      <w:proofErr w:type="spellStart"/>
      <w:r w:rsidRPr="0072316E">
        <w:rPr>
          <w:sz w:val="22"/>
          <w:szCs w:val="22"/>
        </w:rPr>
        <w:t>Zentiva</w:t>
      </w:r>
      <w:proofErr w:type="spellEnd"/>
      <w:r w:rsidRPr="0072316E">
        <w:rPr>
          <w:sz w:val="22"/>
          <w:szCs w:val="22"/>
        </w:rPr>
        <w:t xml:space="preserve"> skirtas vartoti per burną.</w:t>
      </w:r>
    </w:p>
    <w:p w14:paraId="0D0C24F0" w14:textId="7BB474BD" w:rsidR="00DD1AC9" w:rsidRPr="0072316E" w:rsidRDefault="00022B40">
      <w:pPr>
        <w:keepNext/>
        <w:rPr>
          <w:sz w:val="22"/>
          <w:szCs w:val="22"/>
        </w:rPr>
      </w:pPr>
      <w:r w:rsidRPr="0072316E">
        <w:rPr>
          <w:sz w:val="22"/>
          <w:szCs w:val="22"/>
        </w:rPr>
        <w:t>Tablet</w:t>
      </w:r>
      <w:r w:rsidR="00F80ACF">
        <w:rPr>
          <w:sz w:val="22"/>
          <w:szCs w:val="22"/>
        </w:rPr>
        <w:t xml:space="preserve">es reikia </w:t>
      </w:r>
      <w:r w:rsidRPr="0072316E">
        <w:rPr>
          <w:sz w:val="22"/>
          <w:szCs w:val="22"/>
        </w:rPr>
        <w:t>varto</w:t>
      </w:r>
      <w:r w:rsidR="00F80ACF">
        <w:rPr>
          <w:sz w:val="22"/>
          <w:szCs w:val="22"/>
        </w:rPr>
        <w:t xml:space="preserve">ti vieną kartą per parą nevalgius. </w:t>
      </w:r>
      <w:proofErr w:type="spellStart"/>
      <w:r w:rsidR="00F80ACF">
        <w:rPr>
          <w:sz w:val="22"/>
          <w:szCs w:val="22"/>
        </w:rPr>
        <w:t>Abiraterone</w:t>
      </w:r>
      <w:proofErr w:type="spellEnd"/>
      <w:r w:rsidR="00F80ACF">
        <w:rPr>
          <w:sz w:val="22"/>
          <w:szCs w:val="22"/>
        </w:rPr>
        <w:t xml:space="preserve"> </w:t>
      </w:r>
      <w:proofErr w:type="spellStart"/>
      <w:r w:rsidR="00F80ACF">
        <w:rPr>
          <w:sz w:val="22"/>
          <w:szCs w:val="22"/>
        </w:rPr>
        <w:t>Zentiva</w:t>
      </w:r>
      <w:proofErr w:type="spellEnd"/>
      <w:r w:rsidR="00F80ACF">
        <w:rPr>
          <w:sz w:val="22"/>
          <w:szCs w:val="22"/>
        </w:rPr>
        <w:t xml:space="preserve"> reikia vartoti</w:t>
      </w:r>
      <w:r w:rsidRPr="0072316E">
        <w:rPr>
          <w:sz w:val="22"/>
          <w:szCs w:val="22"/>
        </w:rPr>
        <w:t xml:space="preserve"> praėjus mažiausiai 2 valandoms po valgio</w:t>
      </w:r>
      <w:r w:rsidR="00F80ACF">
        <w:rPr>
          <w:sz w:val="22"/>
          <w:szCs w:val="22"/>
        </w:rPr>
        <w:t xml:space="preserve"> ir negalima valgyti mažiausiai vieną valandą po </w:t>
      </w:r>
      <w:proofErr w:type="spellStart"/>
      <w:r w:rsidR="00F80ACF">
        <w:rPr>
          <w:sz w:val="22"/>
          <w:szCs w:val="22"/>
        </w:rPr>
        <w:t>Abiraterone</w:t>
      </w:r>
      <w:proofErr w:type="spellEnd"/>
      <w:r w:rsidR="00F80ACF">
        <w:rPr>
          <w:sz w:val="22"/>
          <w:szCs w:val="22"/>
        </w:rPr>
        <w:t xml:space="preserve"> </w:t>
      </w:r>
      <w:proofErr w:type="spellStart"/>
      <w:r w:rsidR="00F80ACF">
        <w:rPr>
          <w:sz w:val="22"/>
          <w:szCs w:val="22"/>
        </w:rPr>
        <w:t>Zentiva</w:t>
      </w:r>
      <w:proofErr w:type="spellEnd"/>
      <w:r w:rsidR="00F80ACF">
        <w:rPr>
          <w:sz w:val="22"/>
          <w:szCs w:val="22"/>
        </w:rPr>
        <w:t xml:space="preserve"> vartojimo</w:t>
      </w:r>
      <w:r w:rsidRPr="0072316E">
        <w:rPr>
          <w:sz w:val="22"/>
          <w:szCs w:val="22"/>
        </w:rPr>
        <w:t xml:space="preserve">. </w:t>
      </w:r>
      <w:proofErr w:type="spellStart"/>
      <w:r w:rsidR="00F80ACF">
        <w:rPr>
          <w:sz w:val="22"/>
          <w:szCs w:val="22"/>
        </w:rPr>
        <w:t>Abiraterone</w:t>
      </w:r>
      <w:proofErr w:type="spellEnd"/>
      <w:r w:rsidR="00F80ACF">
        <w:rPr>
          <w:sz w:val="22"/>
          <w:szCs w:val="22"/>
        </w:rPr>
        <w:t xml:space="preserve"> </w:t>
      </w:r>
      <w:proofErr w:type="spellStart"/>
      <w:r w:rsidR="00F80ACF">
        <w:rPr>
          <w:sz w:val="22"/>
          <w:szCs w:val="22"/>
        </w:rPr>
        <w:t>Zentiva</w:t>
      </w:r>
      <w:proofErr w:type="spellEnd"/>
      <w:r w:rsidR="00F80ACF">
        <w:rPr>
          <w:sz w:val="22"/>
          <w:szCs w:val="22"/>
        </w:rPr>
        <w:t xml:space="preserve"> tabletės</w:t>
      </w:r>
      <w:r w:rsidRPr="0072316E">
        <w:rPr>
          <w:sz w:val="22"/>
          <w:szCs w:val="22"/>
        </w:rPr>
        <w:t xml:space="preserve"> turi būti nuryjamos nekramčius, užgeriant vandeniu.</w:t>
      </w:r>
    </w:p>
    <w:p w14:paraId="25F1B1ED" w14:textId="77777777" w:rsidR="00DD1AC9" w:rsidRPr="0072316E" w:rsidRDefault="00DD1AC9">
      <w:pPr>
        <w:rPr>
          <w:sz w:val="22"/>
          <w:szCs w:val="22"/>
        </w:rPr>
      </w:pPr>
    </w:p>
    <w:p w14:paraId="4443A76A" w14:textId="77777777" w:rsidR="00DD1AC9" w:rsidRPr="0072316E" w:rsidRDefault="00022B40">
      <w:pPr>
        <w:keepNext/>
        <w:tabs>
          <w:tab w:val="left" w:pos="567"/>
        </w:tabs>
        <w:spacing w:line="260" w:lineRule="exact"/>
        <w:jc w:val="both"/>
        <w:outlineLvl w:val="3"/>
        <w:rPr>
          <w:b/>
          <w:bCs/>
          <w:sz w:val="22"/>
          <w:szCs w:val="22"/>
        </w:rPr>
      </w:pPr>
      <w:r w:rsidRPr="0072316E">
        <w:rPr>
          <w:b/>
          <w:bCs/>
          <w:sz w:val="22"/>
          <w:szCs w:val="22"/>
        </w:rPr>
        <w:lastRenderedPageBreak/>
        <w:t>4.3</w:t>
      </w:r>
      <w:r w:rsidRPr="0072316E">
        <w:rPr>
          <w:b/>
          <w:bCs/>
          <w:sz w:val="22"/>
          <w:szCs w:val="22"/>
        </w:rPr>
        <w:tab/>
        <w:t>Kontraindikacijos</w:t>
      </w:r>
    </w:p>
    <w:p w14:paraId="727A70EF" w14:textId="77777777" w:rsidR="00DD1AC9" w:rsidRPr="0072316E" w:rsidRDefault="00DD1AC9">
      <w:pPr>
        <w:keepNext/>
        <w:tabs>
          <w:tab w:val="left" w:pos="567"/>
        </w:tabs>
        <w:spacing w:line="260" w:lineRule="exact"/>
        <w:rPr>
          <w:sz w:val="22"/>
          <w:szCs w:val="22"/>
        </w:rPr>
      </w:pPr>
    </w:p>
    <w:p w14:paraId="5E4B8273" w14:textId="77777777" w:rsidR="00DD1AC9" w:rsidRPr="0072316E" w:rsidRDefault="00022B40">
      <w:pPr>
        <w:pStyle w:val="Sraopastraipa"/>
        <w:keepNext/>
        <w:numPr>
          <w:ilvl w:val="0"/>
          <w:numId w:val="2"/>
        </w:numPr>
        <w:ind w:left="567" w:hanging="567"/>
        <w:rPr>
          <w:sz w:val="22"/>
          <w:szCs w:val="22"/>
        </w:rPr>
      </w:pPr>
      <w:r w:rsidRPr="0072316E">
        <w:rPr>
          <w:sz w:val="22"/>
          <w:szCs w:val="22"/>
        </w:rPr>
        <w:t>Padidėjęs jautrumas veikliajai arba bet kuriai 6.1 skyriuje nurodytai pagalbinei medžiagai.</w:t>
      </w:r>
    </w:p>
    <w:p w14:paraId="11D858E9" w14:textId="46A8FC2F" w:rsidR="00DD1AC9" w:rsidRPr="0072316E" w:rsidRDefault="00022B40">
      <w:pPr>
        <w:pStyle w:val="Sraopastraipa"/>
        <w:keepNext/>
        <w:numPr>
          <w:ilvl w:val="0"/>
          <w:numId w:val="2"/>
        </w:numPr>
        <w:ind w:left="567" w:hanging="567"/>
        <w:rPr>
          <w:sz w:val="22"/>
          <w:szCs w:val="22"/>
        </w:rPr>
      </w:pPr>
      <w:r w:rsidRPr="0072316E">
        <w:rPr>
          <w:sz w:val="22"/>
          <w:szCs w:val="22"/>
        </w:rPr>
        <w:t>Nėščios arba galinčios pastoti moterys (žr. 4.6 skyrių).</w:t>
      </w:r>
    </w:p>
    <w:p w14:paraId="33D7A209" w14:textId="77777777" w:rsidR="00DD1AC9" w:rsidRPr="0072316E" w:rsidRDefault="00022B40">
      <w:pPr>
        <w:pStyle w:val="Sraopastraipa"/>
        <w:keepNext/>
        <w:numPr>
          <w:ilvl w:val="0"/>
          <w:numId w:val="2"/>
        </w:numPr>
        <w:ind w:left="567" w:hanging="567"/>
        <w:rPr>
          <w:sz w:val="22"/>
          <w:szCs w:val="22"/>
        </w:rPr>
      </w:pPr>
      <w:r w:rsidRPr="0072316E">
        <w:rPr>
          <w:sz w:val="22"/>
          <w:szCs w:val="22"/>
        </w:rPr>
        <w:t xml:space="preserve">Sunkus kepenų funkcijos sutrikimas [C klasės pagal </w:t>
      </w:r>
      <w:proofErr w:type="spellStart"/>
      <w:r w:rsidRPr="0072316E">
        <w:rPr>
          <w:i/>
          <w:iCs/>
          <w:sz w:val="22"/>
          <w:szCs w:val="22"/>
        </w:rPr>
        <w:t>Child-Pugh</w:t>
      </w:r>
      <w:proofErr w:type="spellEnd"/>
      <w:r w:rsidRPr="0072316E">
        <w:rPr>
          <w:sz w:val="22"/>
          <w:szCs w:val="22"/>
        </w:rPr>
        <w:t xml:space="preserve"> (žr. 4.2, 4.4 ir 5.2 skyrius)]. </w:t>
      </w:r>
    </w:p>
    <w:p w14:paraId="7270005E" w14:textId="5BDF6C44" w:rsidR="00DD1AC9" w:rsidRPr="0072316E" w:rsidRDefault="00022B40">
      <w:pPr>
        <w:pStyle w:val="Sraopastraipa"/>
        <w:keepNext/>
        <w:numPr>
          <w:ilvl w:val="0"/>
          <w:numId w:val="2"/>
        </w:numPr>
        <w:ind w:left="567" w:hanging="567"/>
        <w:rPr>
          <w:sz w:val="22"/>
          <w:szCs w:val="22"/>
        </w:rPr>
      </w:pPr>
      <w:proofErr w:type="spellStart"/>
      <w:r w:rsidRPr="0072316E">
        <w:rPr>
          <w:sz w:val="22"/>
          <w:szCs w:val="22"/>
        </w:rPr>
        <w:t>Abiraterone</w:t>
      </w:r>
      <w:proofErr w:type="spellEnd"/>
      <w:r w:rsidRPr="0072316E">
        <w:rPr>
          <w:sz w:val="22"/>
          <w:szCs w:val="22"/>
        </w:rPr>
        <w:t xml:space="preserve"> </w:t>
      </w:r>
      <w:proofErr w:type="spellStart"/>
      <w:r w:rsidRPr="0072316E">
        <w:rPr>
          <w:sz w:val="22"/>
          <w:szCs w:val="22"/>
        </w:rPr>
        <w:t>Zentiva</w:t>
      </w:r>
      <w:proofErr w:type="spellEnd"/>
      <w:r w:rsidRPr="0072316E">
        <w:rPr>
          <w:sz w:val="22"/>
          <w:szCs w:val="22"/>
        </w:rPr>
        <w:t xml:space="preserve"> su prednizonu ar prednizolonu negalima vartoti derinant su Ra-223.</w:t>
      </w:r>
    </w:p>
    <w:p w14:paraId="4DCB12D4" w14:textId="77777777" w:rsidR="00DD1AC9" w:rsidRPr="0072316E" w:rsidRDefault="00DD1AC9">
      <w:pPr>
        <w:rPr>
          <w:sz w:val="22"/>
          <w:szCs w:val="22"/>
        </w:rPr>
      </w:pPr>
    </w:p>
    <w:p w14:paraId="029E3273" w14:textId="77777777" w:rsidR="00DD1AC9" w:rsidRPr="0072316E" w:rsidRDefault="00022B40">
      <w:pPr>
        <w:keepNext/>
        <w:tabs>
          <w:tab w:val="left" w:pos="567"/>
        </w:tabs>
        <w:spacing w:line="260" w:lineRule="exact"/>
        <w:rPr>
          <w:sz w:val="22"/>
          <w:szCs w:val="22"/>
        </w:rPr>
      </w:pPr>
      <w:r w:rsidRPr="0072316E">
        <w:rPr>
          <w:b/>
          <w:sz w:val="22"/>
          <w:szCs w:val="22"/>
        </w:rPr>
        <w:t>4.4</w:t>
      </w:r>
      <w:r w:rsidRPr="0072316E">
        <w:rPr>
          <w:b/>
          <w:sz w:val="22"/>
          <w:szCs w:val="22"/>
        </w:rPr>
        <w:tab/>
        <w:t>Specialūs įspėjimai ir atsargumo priemonės</w:t>
      </w:r>
    </w:p>
    <w:p w14:paraId="0A021AAE" w14:textId="77777777" w:rsidR="00DD1AC9" w:rsidRPr="0072316E" w:rsidRDefault="00DD1AC9">
      <w:pPr>
        <w:keepNext/>
        <w:rPr>
          <w:sz w:val="22"/>
          <w:szCs w:val="22"/>
        </w:rPr>
      </w:pPr>
    </w:p>
    <w:p w14:paraId="0DC641D5" w14:textId="77777777" w:rsidR="00DD1AC9" w:rsidRPr="0072316E" w:rsidRDefault="00022B40">
      <w:pPr>
        <w:keepNext/>
        <w:rPr>
          <w:sz w:val="22"/>
          <w:szCs w:val="22"/>
          <w:u w:val="single"/>
        </w:rPr>
      </w:pPr>
      <w:r w:rsidRPr="0072316E">
        <w:rPr>
          <w:sz w:val="22"/>
          <w:szCs w:val="22"/>
          <w:u w:val="single"/>
        </w:rPr>
        <w:t xml:space="preserve">Hipertenzija, </w:t>
      </w:r>
      <w:proofErr w:type="spellStart"/>
      <w:r w:rsidRPr="0072316E">
        <w:rPr>
          <w:sz w:val="22"/>
          <w:szCs w:val="22"/>
          <w:u w:val="single"/>
        </w:rPr>
        <w:t>hipokalemija</w:t>
      </w:r>
      <w:proofErr w:type="spellEnd"/>
      <w:r w:rsidRPr="0072316E">
        <w:rPr>
          <w:sz w:val="22"/>
          <w:szCs w:val="22"/>
          <w:u w:val="single"/>
        </w:rPr>
        <w:t xml:space="preserve">, skysčių susilaikymas organizme ir širdies nepakankamumas dėl </w:t>
      </w:r>
      <w:proofErr w:type="spellStart"/>
      <w:r w:rsidRPr="0072316E">
        <w:rPr>
          <w:sz w:val="22"/>
          <w:szCs w:val="22"/>
          <w:u w:val="single"/>
        </w:rPr>
        <w:t>mineralkortikoidų</w:t>
      </w:r>
      <w:proofErr w:type="spellEnd"/>
      <w:r w:rsidRPr="0072316E">
        <w:rPr>
          <w:sz w:val="22"/>
          <w:szCs w:val="22"/>
          <w:u w:val="single"/>
        </w:rPr>
        <w:t xml:space="preserve"> pertekliaus </w:t>
      </w:r>
    </w:p>
    <w:p w14:paraId="09D850D4" w14:textId="0A295162" w:rsidR="00DD1AC9" w:rsidRPr="0072316E" w:rsidRDefault="00022B40">
      <w:pPr>
        <w:keepNext/>
        <w:rPr>
          <w:sz w:val="22"/>
          <w:szCs w:val="22"/>
        </w:rPr>
      </w:pPr>
      <w:proofErr w:type="spellStart"/>
      <w:r w:rsidRPr="0072316E">
        <w:rPr>
          <w:sz w:val="22"/>
          <w:szCs w:val="22"/>
        </w:rPr>
        <w:t>Abiraterono</w:t>
      </w:r>
      <w:proofErr w:type="spellEnd"/>
      <w:r w:rsidRPr="0072316E">
        <w:rPr>
          <w:sz w:val="22"/>
          <w:szCs w:val="22"/>
        </w:rPr>
        <w:t xml:space="preserve"> acetatas gali sukelti hipertenziją, </w:t>
      </w:r>
      <w:proofErr w:type="spellStart"/>
      <w:r w:rsidRPr="0072316E">
        <w:rPr>
          <w:sz w:val="22"/>
          <w:szCs w:val="22"/>
        </w:rPr>
        <w:t>hipokalemiją</w:t>
      </w:r>
      <w:proofErr w:type="spellEnd"/>
      <w:r w:rsidRPr="0072316E">
        <w:rPr>
          <w:sz w:val="22"/>
          <w:szCs w:val="22"/>
        </w:rPr>
        <w:t xml:space="preserve"> ir skysčių susilaikymą organizme (žr. 4.8 skyrių) dėl CYP17 slopinimo sukelto padidėjusio </w:t>
      </w:r>
      <w:proofErr w:type="spellStart"/>
      <w:r w:rsidRPr="0072316E">
        <w:rPr>
          <w:sz w:val="22"/>
          <w:szCs w:val="22"/>
        </w:rPr>
        <w:t>mineralkortikoidų</w:t>
      </w:r>
      <w:proofErr w:type="spellEnd"/>
      <w:r w:rsidRPr="0072316E">
        <w:rPr>
          <w:sz w:val="22"/>
          <w:szCs w:val="22"/>
        </w:rPr>
        <w:t xml:space="preserve"> kiekio (žr. 5.1 skyrių). Kartu vartojant kortikosteroidų, yra slopinamas </w:t>
      </w:r>
      <w:proofErr w:type="spellStart"/>
      <w:r w:rsidRPr="0072316E">
        <w:rPr>
          <w:sz w:val="22"/>
          <w:szCs w:val="22"/>
        </w:rPr>
        <w:t>adrenokortikotropinio</w:t>
      </w:r>
      <w:proofErr w:type="spellEnd"/>
      <w:r w:rsidRPr="0072316E">
        <w:rPr>
          <w:sz w:val="22"/>
          <w:szCs w:val="22"/>
        </w:rPr>
        <w:t xml:space="preserve"> hormono (AKTH) išsiskyrimas, todėl sumažėja šių nepageidaujamų reakcijų dažnis ir sunkumas. Reikalingas atsargumas gydant pacientus, kurių gretutinių ligų eiga gali pablogėti dėl kraujospūdžio padidėjimo, </w:t>
      </w:r>
      <w:proofErr w:type="spellStart"/>
      <w:r w:rsidRPr="0072316E">
        <w:rPr>
          <w:sz w:val="22"/>
          <w:szCs w:val="22"/>
        </w:rPr>
        <w:t>hipokalemijos</w:t>
      </w:r>
      <w:proofErr w:type="spellEnd"/>
      <w:r w:rsidRPr="0072316E">
        <w:rPr>
          <w:sz w:val="22"/>
          <w:szCs w:val="22"/>
        </w:rPr>
        <w:t xml:space="preserve"> (pvz., tuos, kurie vartoja širdį veikiančių glikozidų), ar skysčių susilaikymo organizme (pvz., sergančius širdies nepakankamumu, sunkia ar nestabilia krūtinės angina, po neseniai įvykusio miokardo infarkto ar skilvelių aritmijos, bei su sunkiu inkstų funkcijos sutrikimu).</w:t>
      </w:r>
    </w:p>
    <w:p w14:paraId="4AA1920B" w14:textId="6E23D399" w:rsidR="00DD1AC9" w:rsidRPr="0072316E" w:rsidRDefault="00022B40">
      <w:pPr>
        <w:rPr>
          <w:sz w:val="22"/>
          <w:szCs w:val="22"/>
        </w:rPr>
      </w:pPr>
      <w:proofErr w:type="spellStart"/>
      <w:r w:rsidRPr="0072316E">
        <w:rPr>
          <w:sz w:val="22"/>
          <w:szCs w:val="22"/>
        </w:rPr>
        <w:t>Abiraterono</w:t>
      </w:r>
      <w:proofErr w:type="spellEnd"/>
      <w:r w:rsidRPr="0072316E">
        <w:rPr>
          <w:sz w:val="22"/>
          <w:szCs w:val="22"/>
        </w:rPr>
        <w:t xml:space="preserve"> acetato reikia atsargiai vartoti pacientams, kuriems buvo pasireiškusi širdies ir kraujagyslių liga. III fazės klinikiniuose tyrimuose su </w:t>
      </w:r>
      <w:proofErr w:type="spellStart"/>
      <w:r w:rsidRPr="0072316E">
        <w:rPr>
          <w:sz w:val="22"/>
          <w:szCs w:val="22"/>
        </w:rPr>
        <w:t>abiraterono</w:t>
      </w:r>
      <w:proofErr w:type="spellEnd"/>
      <w:r w:rsidRPr="0072316E">
        <w:rPr>
          <w:sz w:val="22"/>
          <w:szCs w:val="22"/>
        </w:rPr>
        <w:t xml:space="preserve"> acetatu nebuvo įtraukti pacientai, sergantys nekontroliuojama hipertenzija, kliniškai reikšminga širdies liga, pasireiškusia miokardo infarktu, arba arterijų trombozės atvejais per paskutiniuosius 6 mėnesius, sunkia arba nestabilia krūtinės angina, III ar IV klasės pagal Niujorko širdies asociaciją (angl. </w:t>
      </w:r>
      <w:proofErr w:type="spellStart"/>
      <w:r w:rsidRPr="0072316E">
        <w:rPr>
          <w:i/>
          <w:sz w:val="22"/>
          <w:szCs w:val="22"/>
        </w:rPr>
        <w:t>New</w:t>
      </w:r>
      <w:proofErr w:type="spellEnd"/>
      <w:r w:rsidRPr="0072316E">
        <w:rPr>
          <w:i/>
          <w:sz w:val="22"/>
          <w:szCs w:val="22"/>
        </w:rPr>
        <w:t xml:space="preserve"> York </w:t>
      </w:r>
      <w:proofErr w:type="spellStart"/>
      <w:r w:rsidRPr="0072316E">
        <w:rPr>
          <w:i/>
          <w:sz w:val="22"/>
          <w:szCs w:val="22"/>
        </w:rPr>
        <w:t>Heart</w:t>
      </w:r>
      <w:proofErr w:type="spellEnd"/>
      <w:r w:rsidRPr="0072316E">
        <w:rPr>
          <w:i/>
          <w:sz w:val="22"/>
          <w:szCs w:val="22"/>
        </w:rPr>
        <w:t xml:space="preserve"> </w:t>
      </w:r>
      <w:proofErr w:type="spellStart"/>
      <w:r w:rsidRPr="0072316E">
        <w:rPr>
          <w:i/>
          <w:sz w:val="22"/>
          <w:szCs w:val="22"/>
        </w:rPr>
        <w:t>Association</w:t>
      </w:r>
      <w:proofErr w:type="spellEnd"/>
      <w:r w:rsidRPr="0072316E">
        <w:rPr>
          <w:i/>
          <w:sz w:val="22"/>
          <w:szCs w:val="22"/>
        </w:rPr>
        <w:t xml:space="preserve"> </w:t>
      </w:r>
      <w:proofErr w:type="spellStart"/>
      <w:r w:rsidRPr="0072316E">
        <w:rPr>
          <w:i/>
          <w:sz w:val="22"/>
          <w:szCs w:val="22"/>
        </w:rPr>
        <w:t>Class</w:t>
      </w:r>
      <w:proofErr w:type="spellEnd"/>
      <w:r w:rsidRPr="0072316E">
        <w:rPr>
          <w:i/>
          <w:sz w:val="22"/>
          <w:szCs w:val="22"/>
        </w:rPr>
        <w:t>,</w:t>
      </w:r>
      <w:r w:rsidRPr="0072316E">
        <w:rPr>
          <w:sz w:val="22"/>
          <w:szCs w:val="22"/>
        </w:rPr>
        <w:t xml:space="preserve"> NYHA) širdies nepakankamumu (tyrimas 301) ar nuo II iki IV klasės pagal NYHA širdies nepakankamumu (tyrimai 3011 ir 302) arba širdies išstūmimo frakcija yra &lt; 50 %. Iš tyrimų 3011 ir 302 buvo pašalinti pacientai, kuriems pasireiškė prieširdžių virpėjimas arba kitokia širdies aritmija, dėl kurios reikėjo gydyti vaistiniais preparatais. Saugumas pacientams, kuriems kairiojo skilvelio išstūmimo frakcija (KSIF) yra &lt; 50 % ar yra III arba IV klasės (pagal NYHA) širdies nepakankamumas (tyrime 301) arba nuo II iki IV klasės pagal NYHA širdies nepakankamumas (tyrimuose 3011 ir 302), nebuvo nustatytas (žr. 4.8 ir 5.1 skyrius).</w:t>
      </w:r>
    </w:p>
    <w:p w14:paraId="336C9AF5" w14:textId="77777777" w:rsidR="00DD1AC9" w:rsidRPr="0072316E" w:rsidRDefault="00DD1AC9">
      <w:pPr>
        <w:rPr>
          <w:sz w:val="22"/>
          <w:szCs w:val="22"/>
        </w:rPr>
      </w:pPr>
    </w:p>
    <w:p w14:paraId="68817AD3" w14:textId="226B2184" w:rsidR="00DD1AC9" w:rsidRPr="0072316E" w:rsidRDefault="00022B40">
      <w:pPr>
        <w:rPr>
          <w:sz w:val="22"/>
          <w:szCs w:val="22"/>
        </w:rPr>
      </w:pPr>
      <w:r w:rsidRPr="0072316E">
        <w:rPr>
          <w:sz w:val="22"/>
          <w:szCs w:val="22"/>
        </w:rPr>
        <w:t xml:space="preserve">Prieš gydant pacientus, kuriems yra reikšminga </w:t>
      </w:r>
      <w:proofErr w:type="spellStart"/>
      <w:r w:rsidRPr="0072316E">
        <w:rPr>
          <w:sz w:val="22"/>
          <w:szCs w:val="22"/>
        </w:rPr>
        <w:t>stazinio</w:t>
      </w:r>
      <w:proofErr w:type="spellEnd"/>
      <w:r w:rsidRPr="0072316E">
        <w:rPr>
          <w:sz w:val="22"/>
          <w:szCs w:val="22"/>
        </w:rPr>
        <w:t xml:space="preserve"> širdies nepakankamumo rizika (pvz., anksčiau buvęs širdies nepakankamumas, nekontroliuojama hipertenzija arba širdies sutrikimai, tokie kaip išeminė širdies liga), apsvarstykite širdies funkcijos įvertinimą (pvz., atlikus </w:t>
      </w:r>
      <w:proofErr w:type="spellStart"/>
      <w:r w:rsidRPr="0072316E">
        <w:rPr>
          <w:sz w:val="22"/>
          <w:szCs w:val="22"/>
        </w:rPr>
        <w:t>echokardiogramą</w:t>
      </w:r>
      <w:proofErr w:type="spellEnd"/>
      <w:r w:rsidRPr="0072316E">
        <w:rPr>
          <w:sz w:val="22"/>
          <w:szCs w:val="22"/>
        </w:rPr>
        <w:t xml:space="preserve">). Prieš pradedant gydymą </w:t>
      </w:r>
      <w:proofErr w:type="spellStart"/>
      <w:r w:rsidRPr="0072316E">
        <w:rPr>
          <w:sz w:val="22"/>
          <w:szCs w:val="22"/>
        </w:rPr>
        <w:t>abiraterono</w:t>
      </w:r>
      <w:proofErr w:type="spellEnd"/>
      <w:r w:rsidRPr="0072316E">
        <w:rPr>
          <w:sz w:val="22"/>
          <w:szCs w:val="22"/>
        </w:rPr>
        <w:t xml:space="preserve"> acetatu, reikia gydyti širdies nepakankamumą ir optimizuoti širdies funkciją. Hipertenzija, </w:t>
      </w:r>
      <w:proofErr w:type="spellStart"/>
      <w:r w:rsidRPr="0072316E">
        <w:rPr>
          <w:sz w:val="22"/>
          <w:szCs w:val="22"/>
        </w:rPr>
        <w:t>hipokalemija</w:t>
      </w:r>
      <w:proofErr w:type="spellEnd"/>
      <w:r w:rsidRPr="0072316E">
        <w:rPr>
          <w:sz w:val="22"/>
          <w:szCs w:val="22"/>
        </w:rPr>
        <w:t xml:space="preserve"> ir skysčių susilaikymas turi būti koreguoti ir kontroliuojami. Gydymo metu reikia tikrinti kraujospūdį, kalio koncentraciją serume, skysčių kaupimąsi (kūno masės prieaugį, periferinę edemą), ir stebėti, ar neatsiranda kitų </w:t>
      </w:r>
      <w:proofErr w:type="spellStart"/>
      <w:r w:rsidRPr="0072316E">
        <w:rPr>
          <w:sz w:val="22"/>
          <w:szCs w:val="22"/>
        </w:rPr>
        <w:t>stazinio</w:t>
      </w:r>
      <w:proofErr w:type="spellEnd"/>
      <w:r w:rsidRPr="0072316E">
        <w:rPr>
          <w:sz w:val="22"/>
          <w:szCs w:val="22"/>
        </w:rPr>
        <w:t xml:space="preserve"> širdies nepakankamumo požymių ar simptomų per pirmuosius 3 mėnesius tikrinti reikia kas dvi savaites, vėliau – kas mėnesį, o esamus nukrypimus koreguoti. Pacientams, kuriems pasireiškė su </w:t>
      </w:r>
      <w:proofErr w:type="spellStart"/>
      <w:r w:rsidRPr="0072316E">
        <w:rPr>
          <w:sz w:val="22"/>
          <w:szCs w:val="22"/>
        </w:rPr>
        <w:t>abiraterono</w:t>
      </w:r>
      <w:proofErr w:type="spellEnd"/>
      <w:r w:rsidRPr="0072316E">
        <w:rPr>
          <w:sz w:val="22"/>
          <w:szCs w:val="22"/>
        </w:rPr>
        <w:t xml:space="preserve"> acetato vartojimu susijusi </w:t>
      </w:r>
      <w:proofErr w:type="spellStart"/>
      <w:r w:rsidRPr="0072316E">
        <w:rPr>
          <w:sz w:val="22"/>
          <w:szCs w:val="22"/>
        </w:rPr>
        <w:t>hipokalemija</w:t>
      </w:r>
      <w:proofErr w:type="spellEnd"/>
      <w:r w:rsidRPr="0072316E">
        <w:rPr>
          <w:sz w:val="22"/>
          <w:szCs w:val="22"/>
        </w:rPr>
        <w:t>, buvo stebėtas QT intervalo pailgėjimas. Esant kliniškai reikšmingam širdies funkcijos sumažėjimui reikia pagal klinikines indikacijas įvertinti širdies funkciją, pradėti reikiamą gydymą ir apsvarstyti būtinybę šiuo vaistiniu preparatu gydymą nutraukti (žr. 4.2 skyrių).</w:t>
      </w:r>
    </w:p>
    <w:p w14:paraId="4A51D7FA" w14:textId="77777777" w:rsidR="00DD1AC9" w:rsidRPr="0072316E" w:rsidRDefault="00DD1AC9">
      <w:pPr>
        <w:rPr>
          <w:sz w:val="22"/>
          <w:szCs w:val="22"/>
        </w:rPr>
      </w:pPr>
    </w:p>
    <w:p w14:paraId="40D77E2B" w14:textId="02F18578" w:rsidR="00DD1AC9" w:rsidRPr="0072316E" w:rsidRDefault="00022B40">
      <w:pPr>
        <w:keepNext/>
        <w:rPr>
          <w:sz w:val="22"/>
          <w:szCs w:val="22"/>
        </w:rPr>
      </w:pPr>
      <w:r w:rsidRPr="0072316E">
        <w:rPr>
          <w:sz w:val="22"/>
          <w:szCs w:val="22"/>
          <w:u w:val="single"/>
        </w:rPr>
        <w:t>Toksinis poveikis kepenims ir sutrikusi kepenų funkcija</w:t>
      </w:r>
    </w:p>
    <w:p w14:paraId="26100420" w14:textId="069A0F22" w:rsidR="00DD1AC9" w:rsidRPr="0072316E" w:rsidRDefault="00022B40">
      <w:pPr>
        <w:keepNext/>
        <w:rPr>
          <w:sz w:val="22"/>
          <w:szCs w:val="22"/>
        </w:rPr>
      </w:pPr>
      <w:r w:rsidRPr="0072316E">
        <w:rPr>
          <w:sz w:val="22"/>
          <w:szCs w:val="22"/>
        </w:rPr>
        <w:t xml:space="preserve">Kontroliuojamų klinikinių tyrimų metu pasitaikė ženklaus kepenų fermentų aktyvumo padidėjimo atvejai, dėl kurių reikėjo nutraukti gydymą vaistiniu preparatu ar pakeisti jo dozę (žr. 4.8 skyrių). Serumo </w:t>
      </w:r>
      <w:proofErr w:type="spellStart"/>
      <w:r w:rsidRPr="0072316E">
        <w:rPr>
          <w:sz w:val="22"/>
          <w:szCs w:val="22"/>
        </w:rPr>
        <w:t>transaminazių</w:t>
      </w:r>
      <w:proofErr w:type="spellEnd"/>
      <w:r w:rsidRPr="0072316E">
        <w:rPr>
          <w:sz w:val="22"/>
          <w:szCs w:val="22"/>
        </w:rPr>
        <w:t xml:space="preserve"> aktyvumą serume reikia nustatyti prieš pradedant gydymą, pirmuosius tris mėnesius kas dvi savaites, o vėliau – kas mėnesį. Jei pasireiškia klinikiniai simptomai arba atsiranda požymių, rodančių </w:t>
      </w:r>
      <w:proofErr w:type="spellStart"/>
      <w:r w:rsidRPr="0072316E">
        <w:rPr>
          <w:sz w:val="22"/>
          <w:szCs w:val="22"/>
        </w:rPr>
        <w:t>hepatotoksiškumą</w:t>
      </w:r>
      <w:proofErr w:type="spellEnd"/>
      <w:r w:rsidRPr="0072316E">
        <w:rPr>
          <w:sz w:val="22"/>
          <w:szCs w:val="22"/>
        </w:rPr>
        <w:t xml:space="preserve">, nedelsiant reikia nustatyti </w:t>
      </w:r>
      <w:proofErr w:type="spellStart"/>
      <w:r w:rsidRPr="0072316E">
        <w:rPr>
          <w:sz w:val="22"/>
          <w:szCs w:val="22"/>
        </w:rPr>
        <w:t>transaminazių</w:t>
      </w:r>
      <w:proofErr w:type="spellEnd"/>
      <w:r w:rsidRPr="0072316E">
        <w:rPr>
          <w:sz w:val="22"/>
          <w:szCs w:val="22"/>
        </w:rPr>
        <w:t xml:space="preserve"> aktyvumą serume. Jei bet kuriuo metu ALT arba AST daugiau kaip 5 kartus viršija VNR, gydymas turi būti nedelsiant nutrauktas ir atidžiai </w:t>
      </w:r>
      <w:proofErr w:type="spellStart"/>
      <w:r w:rsidRPr="0072316E">
        <w:rPr>
          <w:sz w:val="22"/>
          <w:szCs w:val="22"/>
        </w:rPr>
        <w:lastRenderedPageBreak/>
        <w:t>monitoruojama</w:t>
      </w:r>
      <w:proofErr w:type="spellEnd"/>
      <w:r w:rsidRPr="0072316E">
        <w:rPr>
          <w:sz w:val="22"/>
          <w:szCs w:val="22"/>
        </w:rPr>
        <w:t xml:space="preserve"> kepenų funkcija. Pakartotinai gydyti galima tik paciento kepenų funkcijos tyrimų rezultatams grįžus į pradinį lygį, ir skiriant mažesnę dozę (žr. 4.2 skyrių). </w:t>
      </w:r>
    </w:p>
    <w:p w14:paraId="4F7B048F" w14:textId="77777777" w:rsidR="00DD1AC9" w:rsidRPr="0072316E" w:rsidRDefault="00022B40">
      <w:pPr>
        <w:rPr>
          <w:sz w:val="22"/>
          <w:szCs w:val="22"/>
        </w:rPr>
      </w:pPr>
      <w:r w:rsidRPr="0072316E">
        <w:rPr>
          <w:sz w:val="22"/>
          <w:szCs w:val="22"/>
        </w:rPr>
        <w:t xml:space="preserve">Jeigu, skiriant gydymą, pacientui bet kuriuo metu išsivysto toksinis poveikis kepenims (ALT arba AST 20 kartų viršija VNR), gydymą reikia nutraukti ir pakartotinai šių pacientų negydyti. Klinikiniuose tyrimuose nebuvo įtraukti pacientai, sergantys aktyviu ar simptomiškai pasireiškiančiu virusiniu hepatitu; taigi duomenų, patvirtinančių </w:t>
      </w:r>
      <w:proofErr w:type="spellStart"/>
      <w:r w:rsidRPr="0072316E">
        <w:rPr>
          <w:sz w:val="22"/>
          <w:szCs w:val="22"/>
        </w:rPr>
        <w:t>abiraterono</w:t>
      </w:r>
      <w:proofErr w:type="spellEnd"/>
      <w:r w:rsidRPr="0072316E">
        <w:rPr>
          <w:sz w:val="22"/>
          <w:szCs w:val="22"/>
        </w:rPr>
        <w:t xml:space="preserve"> acetato vartojimą šioje pacientų grupėje, nėra. </w:t>
      </w:r>
    </w:p>
    <w:p w14:paraId="3D6ABFFC" w14:textId="5F434A38" w:rsidR="00DD1AC9" w:rsidRPr="0072316E" w:rsidRDefault="00022B40">
      <w:pPr>
        <w:rPr>
          <w:sz w:val="22"/>
          <w:szCs w:val="22"/>
        </w:rPr>
      </w:pPr>
      <w:r w:rsidRPr="0072316E">
        <w:rPr>
          <w:sz w:val="22"/>
          <w:szCs w:val="22"/>
        </w:rPr>
        <w:t xml:space="preserve">Duomenų apie kartotinių </w:t>
      </w:r>
      <w:proofErr w:type="spellStart"/>
      <w:r w:rsidRPr="0072316E">
        <w:rPr>
          <w:sz w:val="22"/>
          <w:szCs w:val="22"/>
        </w:rPr>
        <w:t>abiraterono</w:t>
      </w:r>
      <w:proofErr w:type="spellEnd"/>
      <w:r w:rsidRPr="0072316E">
        <w:rPr>
          <w:sz w:val="22"/>
          <w:szCs w:val="22"/>
        </w:rPr>
        <w:t xml:space="preserve"> acetato dozių vartojimo pacientams, kuriems yra vidutinio sunkumo arba sunkus kepenų funkcijos sutrikimas (B arba C klasės pagal </w:t>
      </w:r>
      <w:proofErr w:type="spellStart"/>
      <w:r w:rsidRPr="0072316E">
        <w:rPr>
          <w:i/>
          <w:iCs/>
          <w:sz w:val="22"/>
          <w:szCs w:val="22"/>
        </w:rPr>
        <w:t>Child-Pugh</w:t>
      </w:r>
      <w:proofErr w:type="spellEnd"/>
      <w:r w:rsidRPr="0072316E">
        <w:rPr>
          <w:sz w:val="22"/>
          <w:szCs w:val="22"/>
        </w:rPr>
        <w:t xml:space="preserve">), klinikinį saugumą ir veiksmingumą nėra. </w:t>
      </w:r>
      <w:proofErr w:type="spellStart"/>
      <w:r w:rsidRPr="0072316E">
        <w:rPr>
          <w:sz w:val="22"/>
          <w:szCs w:val="22"/>
        </w:rPr>
        <w:t>Abiraterono</w:t>
      </w:r>
      <w:proofErr w:type="spellEnd"/>
      <w:r w:rsidRPr="0072316E">
        <w:rPr>
          <w:sz w:val="22"/>
          <w:szCs w:val="22"/>
        </w:rPr>
        <w:t xml:space="preserve"> acetato vartojimas turi būti atsargiai įvertintas pacientam su vidutinio sunkumo kepenų funkcijos sutrikimu, kuriems nauda turi aiškiai viršyti galimą riziką (žr. 4.2 ir 5.2 skyrius). </w:t>
      </w:r>
      <w:proofErr w:type="spellStart"/>
      <w:r w:rsidRPr="0072316E">
        <w:rPr>
          <w:sz w:val="22"/>
          <w:szCs w:val="22"/>
        </w:rPr>
        <w:t>Abiraterono</w:t>
      </w:r>
      <w:proofErr w:type="spellEnd"/>
      <w:r w:rsidRPr="0072316E">
        <w:rPr>
          <w:sz w:val="22"/>
          <w:szCs w:val="22"/>
        </w:rPr>
        <w:t xml:space="preserve"> acetato neturi vartoti pacientai, kuriems yra sunkus kepenų funkcijos sutrikimas (žr. 4.2, 4.3 ir 5.2 skyrius). </w:t>
      </w:r>
    </w:p>
    <w:p w14:paraId="4353FED0" w14:textId="33832006" w:rsidR="00DD1AC9" w:rsidRPr="0072316E" w:rsidRDefault="00022B40">
      <w:pPr>
        <w:rPr>
          <w:sz w:val="22"/>
          <w:szCs w:val="22"/>
        </w:rPr>
      </w:pPr>
      <w:r w:rsidRPr="0072316E">
        <w:rPr>
          <w:sz w:val="22"/>
          <w:szCs w:val="22"/>
        </w:rPr>
        <w:t>Pateikus vaistinio preparato į rinką, stebėjimo metu retai buvo gauta pranešimų apie ūminį kepenų nepakankamumą ir žaibinį hepatitą, kai kurie atvejai buvo mirtini (žr. 4.8 skyrių).</w:t>
      </w:r>
    </w:p>
    <w:p w14:paraId="08634A5B" w14:textId="77777777" w:rsidR="00DD1AC9" w:rsidRPr="0072316E" w:rsidRDefault="00DD1AC9">
      <w:pPr>
        <w:rPr>
          <w:sz w:val="22"/>
          <w:szCs w:val="22"/>
        </w:rPr>
      </w:pPr>
    </w:p>
    <w:p w14:paraId="642841E6" w14:textId="77777777" w:rsidR="00DD1AC9" w:rsidRPr="0072316E" w:rsidRDefault="00022B40">
      <w:pPr>
        <w:keepNext/>
        <w:rPr>
          <w:sz w:val="22"/>
          <w:szCs w:val="22"/>
        </w:rPr>
      </w:pPr>
      <w:r w:rsidRPr="0072316E">
        <w:rPr>
          <w:sz w:val="22"/>
          <w:szCs w:val="22"/>
          <w:u w:val="single"/>
        </w:rPr>
        <w:t>Kortikosteroidų nutraukimas ir paciento apsaugojimas nuo stresinių situacijų</w:t>
      </w:r>
      <w:r w:rsidRPr="0072316E">
        <w:rPr>
          <w:sz w:val="22"/>
          <w:szCs w:val="22"/>
        </w:rPr>
        <w:t xml:space="preserve"> </w:t>
      </w:r>
    </w:p>
    <w:p w14:paraId="77750146" w14:textId="77777777" w:rsidR="00DD1AC9" w:rsidRPr="0072316E" w:rsidRDefault="00022B40">
      <w:pPr>
        <w:keepNext/>
        <w:rPr>
          <w:sz w:val="22"/>
          <w:szCs w:val="22"/>
        </w:rPr>
      </w:pPr>
      <w:r w:rsidRPr="0072316E">
        <w:rPr>
          <w:sz w:val="22"/>
          <w:szCs w:val="22"/>
        </w:rPr>
        <w:t xml:space="preserve">Pacientams nutraukus vartoti prednizoną ar prednizoloną, patartina imtis atsargumo priemonių ir turi būti atliekamas monitoringas dėl antinksčių žievės nepakankamumo. Jei, nutraukus prednizono ar prednizolono vartojimą, gydymas </w:t>
      </w:r>
      <w:proofErr w:type="spellStart"/>
      <w:r w:rsidRPr="0072316E">
        <w:rPr>
          <w:sz w:val="22"/>
          <w:szCs w:val="22"/>
        </w:rPr>
        <w:t>abiraterono</w:t>
      </w:r>
      <w:proofErr w:type="spellEnd"/>
      <w:r w:rsidRPr="0072316E">
        <w:rPr>
          <w:sz w:val="22"/>
          <w:szCs w:val="22"/>
        </w:rPr>
        <w:t xml:space="preserve"> acetatu yra tęsiamas, pacientus reikia stebėti, ar neatsiranda </w:t>
      </w:r>
      <w:proofErr w:type="spellStart"/>
      <w:r w:rsidRPr="0072316E">
        <w:rPr>
          <w:sz w:val="22"/>
          <w:szCs w:val="22"/>
        </w:rPr>
        <w:t>mineralkortikoidų</w:t>
      </w:r>
      <w:proofErr w:type="spellEnd"/>
      <w:r w:rsidRPr="0072316E">
        <w:rPr>
          <w:sz w:val="22"/>
          <w:szCs w:val="22"/>
        </w:rPr>
        <w:t xml:space="preserve"> pertekliaus simptomų (žr. informaciją aukščiau). Prednizonu ar prednizolonu gydomiems pacientams, kurie patiria neįprastą stresą, gali būti skiriamos padidintos kortikosteroidų dozės prieš stresinę situaciją, stresinės situacijos metu ir po jos.</w:t>
      </w:r>
    </w:p>
    <w:p w14:paraId="5EBEC9C6" w14:textId="77777777" w:rsidR="00DD1AC9" w:rsidRPr="0072316E" w:rsidRDefault="00DD1AC9">
      <w:pPr>
        <w:rPr>
          <w:sz w:val="22"/>
          <w:szCs w:val="22"/>
        </w:rPr>
      </w:pPr>
    </w:p>
    <w:p w14:paraId="584F87C5" w14:textId="77777777" w:rsidR="00DD1AC9" w:rsidRPr="0072316E" w:rsidRDefault="00022B40">
      <w:pPr>
        <w:keepNext/>
        <w:rPr>
          <w:sz w:val="22"/>
          <w:szCs w:val="22"/>
          <w:u w:val="single"/>
        </w:rPr>
      </w:pPr>
      <w:r w:rsidRPr="0072316E">
        <w:rPr>
          <w:sz w:val="22"/>
          <w:szCs w:val="22"/>
          <w:u w:val="single"/>
        </w:rPr>
        <w:t xml:space="preserve">Kaulų tankis </w:t>
      </w:r>
    </w:p>
    <w:p w14:paraId="7E187E68" w14:textId="77777777" w:rsidR="00DD1AC9" w:rsidRPr="0072316E" w:rsidRDefault="00022B40">
      <w:pPr>
        <w:keepNext/>
        <w:rPr>
          <w:sz w:val="22"/>
          <w:szCs w:val="22"/>
        </w:rPr>
      </w:pPr>
      <w:r w:rsidRPr="0072316E">
        <w:rPr>
          <w:sz w:val="22"/>
          <w:szCs w:val="22"/>
        </w:rPr>
        <w:t xml:space="preserve">Vyrams, sergantiems </w:t>
      </w:r>
      <w:proofErr w:type="spellStart"/>
      <w:r w:rsidRPr="0072316E">
        <w:rPr>
          <w:sz w:val="22"/>
          <w:szCs w:val="22"/>
        </w:rPr>
        <w:t>metastazavusiu</w:t>
      </w:r>
      <w:proofErr w:type="spellEnd"/>
      <w:r w:rsidRPr="0072316E">
        <w:rPr>
          <w:sz w:val="22"/>
          <w:szCs w:val="22"/>
        </w:rPr>
        <w:t xml:space="preserve"> progresavusiu prostatos vėžiu, gali sumažėti kaulų tankis. </w:t>
      </w:r>
      <w:proofErr w:type="spellStart"/>
      <w:r w:rsidRPr="0072316E">
        <w:rPr>
          <w:sz w:val="22"/>
          <w:szCs w:val="22"/>
        </w:rPr>
        <w:t>Abiraterono</w:t>
      </w:r>
      <w:proofErr w:type="spellEnd"/>
      <w:r w:rsidRPr="0072316E">
        <w:rPr>
          <w:sz w:val="22"/>
          <w:szCs w:val="22"/>
        </w:rPr>
        <w:t xml:space="preserve"> acetato vartojimas kartu su </w:t>
      </w:r>
      <w:proofErr w:type="spellStart"/>
      <w:r w:rsidRPr="0072316E">
        <w:rPr>
          <w:sz w:val="22"/>
          <w:szCs w:val="22"/>
        </w:rPr>
        <w:t>gliukokortikoidu</w:t>
      </w:r>
      <w:proofErr w:type="spellEnd"/>
      <w:r w:rsidRPr="0072316E">
        <w:rPr>
          <w:sz w:val="22"/>
          <w:szCs w:val="22"/>
        </w:rPr>
        <w:t xml:space="preserve"> šį poveikį gali sustiprinti. </w:t>
      </w:r>
    </w:p>
    <w:p w14:paraId="0CB666ED" w14:textId="77777777" w:rsidR="00DD1AC9" w:rsidRPr="0072316E" w:rsidRDefault="00DD1AC9">
      <w:pPr>
        <w:rPr>
          <w:sz w:val="22"/>
          <w:szCs w:val="22"/>
        </w:rPr>
      </w:pPr>
    </w:p>
    <w:p w14:paraId="4C975169" w14:textId="77777777" w:rsidR="00DD1AC9" w:rsidRPr="0072316E" w:rsidRDefault="00022B40">
      <w:pPr>
        <w:keepNext/>
        <w:rPr>
          <w:sz w:val="22"/>
          <w:szCs w:val="22"/>
        </w:rPr>
      </w:pPr>
      <w:r w:rsidRPr="0072316E">
        <w:rPr>
          <w:sz w:val="22"/>
          <w:szCs w:val="22"/>
          <w:u w:val="single"/>
        </w:rPr>
        <w:t xml:space="preserve">Ankstesnis </w:t>
      </w:r>
      <w:proofErr w:type="spellStart"/>
      <w:r w:rsidRPr="0072316E">
        <w:rPr>
          <w:sz w:val="22"/>
          <w:szCs w:val="22"/>
          <w:u w:val="single"/>
        </w:rPr>
        <w:t>ketokonazolo</w:t>
      </w:r>
      <w:proofErr w:type="spellEnd"/>
      <w:r w:rsidRPr="0072316E">
        <w:rPr>
          <w:sz w:val="22"/>
          <w:szCs w:val="22"/>
          <w:u w:val="single"/>
        </w:rPr>
        <w:t xml:space="preserve"> vartojimas</w:t>
      </w:r>
      <w:r w:rsidRPr="0072316E">
        <w:rPr>
          <w:sz w:val="22"/>
          <w:szCs w:val="22"/>
        </w:rPr>
        <w:t xml:space="preserve"> </w:t>
      </w:r>
    </w:p>
    <w:p w14:paraId="641B15A4" w14:textId="1A45CFCF" w:rsidR="00DD1AC9" w:rsidRPr="0072316E" w:rsidRDefault="00022B40">
      <w:pPr>
        <w:keepNext/>
        <w:rPr>
          <w:sz w:val="22"/>
          <w:szCs w:val="22"/>
        </w:rPr>
      </w:pPr>
      <w:r w:rsidRPr="0072316E">
        <w:rPr>
          <w:sz w:val="22"/>
          <w:szCs w:val="22"/>
        </w:rPr>
        <w:t xml:space="preserve">Pacientams, kurie dėl prostatos vėžio anksčiau buvo gydyti </w:t>
      </w:r>
      <w:proofErr w:type="spellStart"/>
      <w:r w:rsidRPr="0072316E">
        <w:rPr>
          <w:sz w:val="22"/>
          <w:szCs w:val="22"/>
        </w:rPr>
        <w:t>ketokonazolu</w:t>
      </w:r>
      <w:proofErr w:type="spellEnd"/>
      <w:r w:rsidRPr="0072316E">
        <w:rPr>
          <w:sz w:val="22"/>
          <w:szCs w:val="22"/>
        </w:rPr>
        <w:t xml:space="preserve">, galima tikėtis mažesnio atsako dažnio. </w:t>
      </w:r>
    </w:p>
    <w:p w14:paraId="7E1A0F03" w14:textId="77777777" w:rsidR="00DD1AC9" w:rsidRPr="0072316E" w:rsidRDefault="00DD1AC9">
      <w:pPr>
        <w:rPr>
          <w:sz w:val="22"/>
          <w:szCs w:val="22"/>
        </w:rPr>
      </w:pPr>
    </w:p>
    <w:p w14:paraId="48BEEF82" w14:textId="77777777" w:rsidR="00DD1AC9" w:rsidRPr="0072316E" w:rsidRDefault="00022B40">
      <w:pPr>
        <w:keepNext/>
        <w:rPr>
          <w:sz w:val="22"/>
          <w:szCs w:val="22"/>
        </w:rPr>
      </w:pPr>
      <w:r w:rsidRPr="0072316E">
        <w:rPr>
          <w:sz w:val="22"/>
          <w:szCs w:val="22"/>
          <w:u w:val="single"/>
        </w:rPr>
        <w:t>Hiperglikemija</w:t>
      </w:r>
      <w:r w:rsidRPr="0072316E">
        <w:rPr>
          <w:sz w:val="22"/>
          <w:szCs w:val="22"/>
        </w:rPr>
        <w:t xml:space="preserve"> </w:t>
      </w:r>
    </w:p>
    <w:p w14:paraId="5FF72D29" w14:textId="77777777" w:rsidR="00DD1AC9" w:rsidRPr="0072316E" w:rsidRDefault="00022B40">
      <w:pPr>
        <w:keepNext/>
        <w:rPr>
          <w:sz w:val="22"/>
          <w:szCs w:val="22"/>
        </w:rPr>
      </w:pPr>
      <w:r w:rsidRPr="0072316E">
        <w:rPr>
          <w:sz w:val="22"/>
          <w:szCs w:val="22"/>
        </w:rPr>
        <w:t xml:space="preserve">Dėl </w:t>
      </w:r>
      <w:proofErr w:type="spellStart"/>
      <w:r w:rsidRPr="0072316E">
        <w:rPr>
          <w:sz w:val="22"/>
          <w:szCs w:val="22"/>
        </w:rPr>
        <w:t>gliukokortikoidų</w:t>
      </w:r>
      <w:proofErr w:type="spellEnd"/>
      <w:r w:rsidRPr="0072316E">
        <w:rPr>
          <w:sz w:val="22"/>
          <w:szCs w:val="22"/>
        </w:rPr>
        <w:t xml:space="preserve"> vartojimo gali padidėti hiperglikemija, todėl reikia dažniau matuoti gliukozės koncentracijas cukriniu diabetu sergančių pacientų kraujyje. </w:t>
      </w:r>
    </w:p>
    <w:p w14:paraId="288C5D0E" w14:textId="77777777" w:rsidR="00DD1AC9" w:rsidRPr="0072316E" w:rsidRDefault="00DD1AC9">
      <w:pPr>
        <w:rPr>
          <w:sz w:val="22"/>
          <w:szCs w:val="22"/>
        </w:rPr>
      </w:pPr>
    </w:p>
    <w:p w14:paraId="2BDAAFCA" w14:textId="77777777" w:rsidR="00DD1AC9" w:rsidRPr="0072316E" w:rsidRDefault="00022B40">
      <w:pPr>
        <w:keepNext/>
        <w:rPr>
          <w:sz w:val="22"/>
          <w:szCs w:val="22"/>
        </w:rPr>
      </w:pPr>
      <w:r w:rsidRPr="0072316E">
        <w:rPr>
          <w:sz w:val="22"/>
          <w:szCs w:val="22"/>
          <w:u w:val="single"/>
        </w:rPr>
        <w:t>Hipoglikemija</w:t>
      </w:r>
      <w:r w:rsidRPr="0072316E">
        <w:rPr>
          <w:sz w:val="22"/>
          <w:szCs w:val="22"/>
        </w:rPr>
        <w:t xml:space="preserve"> </w:t>
      </w:r>
    </w:p>
    <w:p w14:paraId="7F9699B7" w14:textId="16621656" w:rsidR="00DD1AC9" w:rsidRPr="0072316E" w:rsidRDefault="00022B40">
      <w:pPr>
        <w:keepNext/>
        <w:rPr>
          <w:sz w:val="22"/>
          <w:szCs w:val="22"/>
        </w:rPr>
      </w:pPr>
      <w:r w:rsidRPr="0072316E">
        <w:rPr>
          <w:sz w:val="22"/>
          <w:szCs w:val="22"/>
        </w:rPr>
        <w:t xml:space="preserve">Buvo pranešta apie hipoglikemijos atvejus </w:t>
      </w:r>
      <w:proofErr w:type="spellStart"/>
      <w:r w:rsidRPr="0072316E">
        <w:rPr>
          <w:sz w:val="22"/>
          <w:szCs w:val="22"/>
        </w:rPr>
        <w:t>abiraterono</w:t>
      </w:r>
      <w:proofErr w:type="spellEnd"/>
      <w:r w:rsidRPr="0072316E">
        <w:rPr>
          <w:sz w:val="22"/>
          <w:szCs w:val="22"/>
        </w:rPr>
        <w:t xml:space="preserve"> acetato skiriant kartu su prednizonu </w:t>
      </w:r>
      <w:proofErr w:type="spellStart"/>
      <w:r w:rsidRPr="0072316E">
        <w:rPr>
          <w:sz w:val="22"/>
          <w:szCs w:val="22"/>
        </w:rPr>
        <w:t>arbaprednizolonu</w:t>
      </w:r>
      <w:proofErr w:type="spellEnd"/>
      <w:r w:rsidRPr="0072316E">
        <w:rPr>
          <w:sz w:val="22"/>
          <w:szCs w:val="22"/>
        </w:rPr>
        <w:t xml:space="preserve"> pacientams, kurie sirgo cukriniu diabetu ir vartojo </w:t>
      </w:r>
      <w:proofErr w:type="spellStart"/>
      <w:r w:rsidRPr="0072316E">
        <w:rPr>
          <w:sz w:val="22"/>
          <w:szCs w:val="22"/>
        </w:rPr>
        <w:t>pioglitazoną</w:t>
      </w:r>
      <w:proofErr w:type="spellEnd"/>
      <w:r w:rsidRPr="0072316E">
        <w:rPr>
          <w:sz w:val="22"/>
          <w:szCs w:val="22"/>
        </w:rPr>
        <w:t xml:space="preserve"> ar </w:t>
      </w:r>
      <w:proofErr w:type="spellStart"/>
      <w:r w:rsidRPr="0072316E">
        <w:rPr>
          <w:sz w:val="22"/>
          <w:szCs w:val="22"/>
        </w:rPr>
        <w:t>repaglinidą</w:t>
      </w:r>
      <w:proofErr w:type="spellEnd"/>
      <w:r w:rsidRPr="0072316E">
        <w:rPr>
          <w:sz w:val="22"/>
          <w:szCs w:val="22"/>
        </w:rPr>
        <w:t xml:space="preserve"> (žr. 4.5 skyrių); todėl cukriniu diabetu sergantiems pacientams reikia stebėti gliukozės koncentraciją kraujyje. </w:t>
      </w:r>
    </w:p>
    <w:p w14:paraId="4F9410AB" w14:textId="77777777" w:rsidR="00DD1AC9" w:rsidRPr="0072316E" w:rsidRDefault="00DD1AC9">
      <w:pPr>
        <w:keepNext/>
        <w:rPr>
          <w:sz w:val="22"/>
          <w:szCs w:val="22"/>
        </w:rPr>
      </w:pPr>
    </w:p>
    <w:p w14:paraId="7E504E74" w14:textId="77777777" w:rsidR="00DD1AC9" w:rsidRPr="0072316E" w:rsidRDefault="00022B40">
      <w:pPr>
        <w:keepNext/>
        <w:rPr>
          <w:sz w:val="22"/>
          <w:szCs w:val="22"/>
        </w:rPr>
      </w:pPr>
      <w:r w:rsidRPr="0072316E">
        <w:rPr>
          <w:sz w:val="22"/>
          <w:szCs w:val="22"/>
          <w:u w:val="single"/>
        </w:rPr>
        <w:t>Vartojimas kartu su chemoterapija</w:t>
      </w:r>
      <w:r w:rsidRPr="0072316E">
        <w:rPr>
          <w:sz w:val="22"/>
          <w:szCs w:val="22"/>
        </w:rPr>
        <w:t xml:space="preserve"> </w:t>
      </w:r>
    </w:p>
    <w:p w14:paraId="69DEAC47" w14:textId="77777777" w:rsidR="00DD1AC9" w:rsidRPr="0072316E" w:rsidRDefault="00022B40">
      <w:pPr>
        <w:keepNext/>
        <w:rPr>
          <w:sz w:val="22"/>
          <w:szCs w:val="22"/>
        </w:rPr>
      </w:pPr>
      <w:proofErr w:type="spellStart"/>
      <w:r w:rsidRPr="0072316E">
        <w:rPr>
          <w:sz w:val="22"/>
          <w:szCs w:val="22"/>
        </w:rPr>
        <w:t>Abiraterono</w:t>
      </w:r>
      <w:proofErr w:type="spellEnd"/>
      <w:r w:rsidRPr="0072316E">
        <w:rPr>
          <w:sz w:val="22"/>
          <w:szCs w:val="22"/>
        </w:rPr>
        <w:t xml:space="preserve"> acetato vartojimo kartu su </w:t>
      </w:r>
      <w:proofErr w:type="spellStart"/>
      <w:r w:rsidRPr="0072316E">
        <w:rPr>
          <w:sz w:val="22"/>
          <w:szCs w:val="22"/>
        </w:rPr>
        <w:t>citotoksine</w:t>
      </w:r>
      <w:proofErr w:type="spellEnd"/>
      <w:r w:rsidRPr="0072316E">
        <w:rPr>
          <w:sz w:val="22"/>
          <w:szCs w:val="22"/>
        </w:rPr>
        <w:t xml:space="preserve"> chemoterapija saugumas ir veiksmingumas nenustatyti (žr. 5.1 skyrių). </w:t>
      </w:r>
    </w:p>
    <w:p w14:paraId="1E840E9D" w14:textId="77777777" w:rsidR="00DD1AC9" w:rsidRPr="0072316E" w:rsidRDefault="00DD1AC9">
      <w:pPr>
        <w:rPr>
          <w:sz w:val="22"/>
          <w:szCs w:val="22"/>
        </w:rPr>
      </w:pPr>
    </w:p>
    <w:p w14:paraId="4B316950" w14:textId="77777777" w:rsidR="00DD1AC9" w:rsidRPr="0072316E" w:rsidRDefault="00022B40">
      <w:pPr>
        <w:keepNext/>
        <w:rPr>
          <w:sz w:val="22"/>
          <w:szCs w:val="22"/>
        </w:rPr>
      </w:pPr>
      <w:r w:rsidRPr="0072316E">
        <w:rPr>
          <w:sz w:val="22"/>
          <w:szCs w:val="22"/>
          <w:u w:val="single"/>
        </w:rPr>
        <w:t>Galimos rizikos</w:t>
      </w:r>
      <w:r w:rsidRPr="0072316E">
        <w:rPr>
          <w:sz w:val="22"/>
          <w:szCs w:val="22"/>
        </w:rPr>
        <w:t xml:space="preserve"> </w:t>
      </w:r>
    </w:p>
    <w:p w14:paraId="41A1F874" w14:textId="77777777" w:rsidR="00DD1AC9" w:rsidRPr="0072316E" w:rsidRDefault="00022B40">
      <w:pPr>
        <w:keepNext/>
        <w:rPr>
          <w:sz w:val="22"/>
          <w:szCs w:val="22"/>
        </w:rPr>
      </w:pPr>
      <w:r w:rsidRPr="0072316E">
        <w:rPr>
          <w:sz w:val="22"/>
          <w:szCs w:val="22"/>
        </w:rPr>
        <w:t xml:space="preserve">Vyrams, kurie serga </w:t>
      </w:r>
      <w:proofErr w:type="spellStart"/>
      <w:r w:rsidRPr="0072316E">
        <w:rPr>
          <w:sz w:val="22"/>
          <w:szCs w:val="22"/>
        </w:rPr>
        <w:t>metastazavusiu</w:t>
      </w:r>
      <w:proofErr w:type="spellEnd"/>
      <w:r w:rsidRPr="0072316E">
        <w:rPr>
          <w:sz w:val="22"/>
          <w:szCs w:val="22"/>
        </w:rPr>
        <w:t xml:space="preserve"> prostatos vėžiu, įskaitant gydomus </w:t>
      </w:r>
      <w:proofErr w:type="spellStart"/>
      <w:r w:rsidRPr="0072316E">
        <w:rPr>
          <w:sz w:val="22"/>
          <w:szCs w:val="22"/>
        </w:rPr>
        <w:t>abiraterono</w:t>
      </w:r>
      <w:proofErr w:type="spellEnd"/>
      <w:r w:rsidRPr="0072316E">
        <w:rPr>
          <w:sz w:val="22"/>
          <w:szCs w:val="22"/>
        </w:rPr>
        <w:t xml:space="preserve"> acetatu, gali pasireikšti anemija ir lytinės funkcijos sutrikimas. </w:t>
      </w:r>
    </w:p>
    <w:p w14:paraId="7DC56489" w14:textId="77777777" w:rsidR="00DD1AC9" w:rsidRPr="0072316E" w:rsidRDefault="00DD1AC9">
      <w:pPr>
        <w:rPr>
          <w:sz w:val="22"/>
          <w:szCs w:val="22"/>
          <w:u w:val="single"/>
        </w:rPr>
      </w:pPr>
    </w:p>
    <w:p w14:paraId="18AED947" w14:textId="77777777" w:rsidR="00DD1AC9" w:rsidRPr="0072316E" w:rsidRDefault="00022B40">
      <w:pPr>
        <w:keepNext/>
        <w:rPr>
          <w:sz w:val="22"/>
          <w:szCs w:val="22"/>
        </w:rPr>
      </w:pPr>
      <w:r w:rsidRPr="0072316E">
        <w:rPr>
          <w:sz w:val="22"/>
          <w:szCs w:val="22"/>
          <w:u w:val="single"/>
        </w:rPr>
        <w:t>Poveikis skeleto raumenims</w:t>
      </w:r>
      <w:r w:rsidRPr="0072316E">
        <w:rPr>
          <w:sz w:val="22"/>
          <w:szCs w:val="22"/>
        </w:rPr>
        <w:t xml:space="preserve"> </w:t>
      </w:r>
    </w:p>
    <w:p w14:paraId="06D235DD" w14:textId="77777777" w:rsidR="00DD1AC9" w:rsidRPr="0072316E" w:rsidRDefault="00022B40">
      <w:pPr>
        <w:keepNext/>
        <w:rPr>
          <w:sz w:val="22"/>
          <w:szCs w:val="22"/>
        </w:rPr>
      </w:pPr>
      <w:r w:rsidRPr="0072316E">
        <w:rPr>
          <w:sz w:val="22"/>
          <w:szCs w:val="22"/>
        </w:rPr>
        <w:t xml:space="preserve">Buvo pranešta apie </w:t>
      </w:r>
      <w:proofErr w:type="spellStart"/>
      <w:r w:rsidRPr="0072316E">
        <w:rPr>
          <w:sz w:val="22"/>
          <w:szCs w:val="22"/>
        </w:rPr>
        <w:t>miopatijos</w:t>
      </w:r>
      <w:proofErr w:type="spellEnd"/>
      <w:r w:rsidRPr="0072316E">
        <w:rPr>
          <w:sz w:val="22"/>
          <w:szCs w:val="22"/>
        </w:rPr>
        <w:t xml:space="preserve"> ir </w:t>
      </w:r>
      <w:proofErr w:type="spellStart"/>
      <w:r w:rsidRPr="0072316E">
        <w:rPr>
          <w:sz w:val="22"/>
          <w:szCs w:val="22"/>
        </w:rPr>
        <w:t>rabdomiolizės</w:t>
      </w:r>
      <w:proofErr w:type="spellEnd"/>
      <w:r w:rsidRPr="0072316E">
        <w:rPr>
          <w:sz w:val="22"/>
          <w:szCs w:val="22"/>
        </w:rPr>
        <w:t xml:space="preserve"> atvejus </w:t>
      </w:r>
      <w:proofErr w:type="spellStart"/>
      <w:r w:rsidRPr="0072316E">
        <w:rPr>
          <w:sz w:val="22"/>
          <w:szCs w:val="22"/>
        </w:rPr>
        <w:t>abiraterono</w:t>
      </w:r>
      <w:proofErr w:type="spellEnd"/>
      <w:r w:rsidRPr="0072316E">
        <w:rPr>
          <w:sz w:val="22"/>
          <w:szCs w:val="22"/>
        </w:rPr>
        <w:t xml:space="preserve"> acetatu gydytiems pacientams. Dauguma šių atvejų išryškėjo per pirmuosius 6 gydymo mėnesius ir praėjo po to, kai buvo nutrauktas </w:t>
      </w:r>
      <w:r w:rsidRPr="0072316E">
        <w:rPr>
          <w:sz w:val="22"/>
          <w:szCs w:val="22"/>
        </w:rPr>
        <w:lastRenderedPageBreak/>
        <w:t xml:space="preserve">gydymas </w:t>
      </w:r>
      <w:proofErr w:type="spellStart"/>
      <w:r w:rsidRPr="0072316E">
        <w:rPr>
          <w:sz w:val="22"/>
          <w:szCs w:val="22"/>
        </w:rPr>
        <w:t>abiraterono</w:t>
      </w:r>
      <w:proofErr w:type="spellEnd"/>
      <w:r w:rsidRPr="0072316E">
        <w:rPr>
          <w:sz w:val="22"/>
          <w:szCs w:val="22"/>
        </w:rPr>
        <w:t xml:space="preserve"> acetatu. Rekomenduojama atsargiai skirti pacientams, kurie tuo pačiu metu yra gydomi vaistiniais preparatais, žinomais sąsajomis su </w:t>
      </w:r>
      <w:proofErr w:type="spellStart"/>
      <w:r w:rsidRPr="0072316E">
        <w:rPr>
          <w:sz w:val="22"/>
          <w:szCs w:val="22"/>
        </w:rPr>
        <w:t>miopatija</w:t>
      </w:r>
      <w:proofErr w:type="spellEnd"/>
      <w:r w:rsidRPr="0072316E">
        <w:rPr>
          <w:sz w:val="22"/>
          <w:szCs w:val="22"/>
        </w:rPr>
        <w:t xml:space="preserve"> arba </w:t>
      </w:r>
      <w:proofErr w:type="spellStart"/>
      <w:r w:rsidRPr="0072316E">
        <w:rPr>
          <w:sz w:val="22"/>
          <w:szCs w:val="22"/>
        </w:rPr>
        <w:t>rabdomiolize</w:t>
      </w:r>
      <w:proofErr w:type="spellEnd"/>
      <w:r w:rsidRPr="0072316E">
        <w:rPr>
          <w:sz w:val="22"/>
          <w:szCs w:val="22"/>
        </w:rPr>
        <w:t xml:space="preserve">.  </w:t>
      </w:r>
    </w:p>
    <w:p w14:paraId="4969142F" w14:textId="77777777" w:rsidR="00DD1AC9" w:rsidRPr="0072316E" w:rsidRDefault="00DD1AC9">
      <w:pPr>
        <w:rPr>
          <w:sz w:val="22"/>
          <w:szCs w:val="22"/>
        </w:rPr>
      </w:pPr>
    </w:p>
    <w:p w14:paraId="5F38320E" w14:textId="77777777" w:rsidR="00DD1AC9" w:rsidRPr="0072316E" w:rsidRDefault="00022B40">
      <w:pPr>
        <w:keepNext/>
        <w:rPr>
          <w:sz w:val="22"/>
          <w:szCs w:val="22"/>
        </w:rPr>
      </w:pPr>
      <w:r w:rsidRPr="0072316E">
        <w:rPr>
          <w:sz w:val="22"/>
          <w:szCs w:val="22"/>
          <w:u w:val="single"/>
        </w:rPr>
        <w:t>Sąveika su kitais vaistiniais preparatais</w:t>
      </w:r>
      <w:r w:rsidRPr="0072316E">
        <w:rPr>
          <w:sz w:val="22"/>
          <w:szCs w:val="22"/>
        </w:rPr>
        <w:t xml:space="preserve"> </w:t>
      </w:r>
    </w:p>
    <w:p w14:paraId="09E51AE8" w14:textId="77777777" w:rsidR="00DD1AC9" w:rsidRPr="0072316E" w:rsidRDefault="00022B40">
      <w:pPr>
        <w:keepNext/>
        <w:rPr>
          <w:sz w:val="22"/>
          <w:szCs w:val="22"/>
        </w:rPr>
      </w:pPr>
      <w:r w:rsidRPr="0072316E">
        <w:rPr>
          <w:sz w:val="22"/>
          <w:szCs w:val="22"/>
        </w:rPr>
        <w:t xml:space="preserve">Dėl rizikos, kad sumažės </w:t>
      </w:r>
      <w:proofErr w:type="spellStart"/>
      <w:r w:rsidRPr="0072316E">
        <w:rPr>
          <w:sz w:val="22"/>
          <w:szCs w:val="22"/>
        </w:rPr>
        <w:t>abiraterono</w:t>
      </w:r>
      <w:proofErr w:type="spellEnd"/>
      <w:r w:rsidRPr="0072316E">
        <w:rPr>
          <w:sz w:val="22"/>
          <w:szCs w:val="22"/>
        </w:rPr>
        <w:t xml:space="preserve"> ekspozicija, gydymo metu reikia vengti vartoti stiprius CYP3A4 </w:t>
      </w:r>
      <w:proofErr w:type="spellStart"/>
      <w:r w:rsidRPr="0072316E">
        <w:rPr>
          <w:sz w:val="22"/>
          <w:szCs w:val="22"/>
        </w:rPr>
        <w:t>induktorius</w:t>
      </w:r>
      <w:proofErr w:type="spellEnd"/>
      <w:r w:rsidRPr="0072316E">
        <w:rPr>
          <w:sz w:val="22"/>
          <w:szCs w:val="22"/>
        </w:rPr>
        <w:t xml:space="preserve">, išskyrus atvejus, kai nėra kitų gydymo galimybių, (žr. 4.5 skyrių). </w:t>
      </w:r>
    </w:p>
    <w:p w14:paraId="3545E543" w14:textId="77777777" w:rsidR="00DD1AC9" w:rsidRPr="0072316E" w:rsidRDefault="00DD1AC9">
      <w:pPr>
        <w:rPr>
          <w:sz w:val="22"/>
          <w:szCs w:val="22"/>
        </w:rPr>
      </w:pPr>
    </w:p>
    <w:p w14:paraId="557910E8" w14:textId="77777777" w:rsidR="00DD1AC9" w:rsidRPr="0072316E" w:rsidRDefault="00022B40">
      <w:pPr>
        <w:keepNext/>
        <w:rPr>
          <w:sz w:val="22"/>
          <w:szCs w:val="22"/>
        </w:rPr>
      </w:pPr>
      <w:proofErr w:type="spellStart"/>
      <w:r w:rsidRPr="0072316E">
        <w:rPr>
          <w:sz w:val="22"/>
          <w:szCs w:val="22"/>
          <w:u w:val="single"/>
        </w:rPr>
        <w:t>Abiraterono</w:t>
      </w:r>
      <w:proofErr w:type="spellEnd"/>
      <w:r w:rsidRPr="0072316E">
        <w:rPr>
          <w:sz w:val="22"/>
          <w:szCs w:val="22"/>
          <w:u w:val="single"/>
        </w:rPr>
        <w:t xml:space="preserve"> ir prednizono ar prednizolono derinys su Ra-223 </w:t>
      </w:r>
    </w:p>
    <w:p w14:paraId="208A7EC2" w14:textId="4BFFA594" w:rsidR="00DD1AC9" w:rsidRPr="0072316E" w:rsidRDefault="00022B40">
      <w:pPr>
        <w:keepNext/>
        <w:rPr>
          <w:sz w:val="22"/>
          <w:szCs w:val="22"/>
        </w:rPr>
      </w:pPr>
      <w:r w:rsidRPr="0072316E">
        <w:rPr>
          <w:sz w:val="22"/>
          <w:szCs w:val="22"/>
        </w:rPr>
        <w:t xml:space="preserve">Gydymas </w:t>
      </w:r>
      <w:proofErr w:type="spellStart"/>
      <w:r w:rsidRPr="0072316E">
        <w:rPr>
          <w:sz w:val="22"/>
          <w:szCs w:val="22"/>
        </w:rPr>
        <w:t>abirateronu</w:t>
      </w:r>
      <w:proofErr w:type="spellEnd"/>
      <w:r w:rsidRPr="0072316E">
        <w:rPr>
          <w:sz w:val="22"/>
          <w:szCs w:val="22"/>
        </w:rPr>
        <w:t xml:space="preserve"> su prednizonu ar prednizolonu derinant su Ra-223 yra </w:t>
      </w:r>
      <w:proofErr w:type="spellStart"/>
      <w:r w:rsidRPr="0072316E">
        <w:rPr>
          <w:sz w:val="22"/>
          <w:szCs w:val="22"/>
        </w:rPr>
        <w:t>kontraindikuotinas</w:t>
      </w:r>
      <w:proofErr w:type="spellEnd"/>
      <w:r w:rsidRPr="0072316E">
        <w:rPr>
          <w:sz w:val="22"/>
          <w:szCs w:val="22"/>
        </w:rPr>
        <w:t xml:space="preserve"> (žr. 4.3 skyrių) dėl klinikinių tyrimų metu pastebėtos padidėjusios kaulų lūžių rizikos ir padidėjusios mirtingumo tikimybės tarp pacientų, sergančių prostatos vėžiu, kuriems nėra simptomų arba simptomai yra lengvi. </w:t>
      </w:r>
    </w:p>
    <w:p w14:paraId="7C2D9038" w14:textId="77777777" w:rsidR="00DD1AC9" w:rsidRPr="0072316E" w:rsidRDefault="00022B40">
      <w:pPr>
        <w:keepNext/>
        <w:rPr>
          <w:sz w:val="22"/>
          <w:szCs w:val="22"/>
        </w:rPr>
      </w:pPr>
      <w:r w:rsidRPr="0072316E">
        <w:rPr>
          <w:sz w:val="22"/>
          <w:szCs w:val="22"/>
        </w:rPr>
        <w:t xml:space="preserve">Tolesnio gydymo Ra-223 rekomenduojama nepradėti bent 5 dienas po paskutinio </w:t>
      </w:r>
      <w:proofErr w:type="spellStart"/>
      <w:r w:rsidRPr="0072316E">
        <w:rPr>
          <w:sz w:val="22"/>
          <w:szCs w:val="22"/>
        </w:rPr>
        <w:t>abiraterono</w:t>
      </w:r>
      <w:proofErr w:type="spellEnd"/>
      <w:r w:rsidRPr="0072316E">
        <w:rPr>
          <w:sz w:val="22"/>
          <w:szCs w:val="22"/>
        </w:rPr>
        <w:t xml:space="preserve"> acetato derinio su prednizonu ar prednizolonu suvartojimo. </w:t>
      </w:r>
    </w:p>
    <w:p w14:paraId="7B02B9F0" w14:textId="77777777" w:rsidR="00DD1AC9" w:rsidRPr="0072316E" w:rsidRDefault="00DD1AC9">
      <w:pPr>
        <w:rPr>
          <w:sz w:val="22"/>
          <w:szCs w:val="22"/>
        </w:rPr>
      </w:pPr>
    </w:p>
    <w:p w14:paraId="32A4274C" w14:textId="77777777" w:rsidR="00DD1AC9" w:rsidRPr="0072316E" w:rsidRDefault="00022B40">
      <w:pPr>
        <w:keepNext/>
        <w:rPr>
          <w:sz w:val="22"/>
          <w:szCs w:val="22"/>
          <w:u w:val="single"/>
        </w:rPr>
      </w:pPr>
      <w:r w:rsidRPr="0072316E">
        <w:rPr>
          <w:sz w:val="22"/>
          <w:szCs w:val="22"/>
          <w:u w:val="single"/>
        </w:rPr>
        <w:t>Pagalbinės medžiagos</w:t>
      </w:r>
    </w:p>
    <w:p w14:paraId="5E8452DE" w14:textId="77777777" w:rsidR="00DD1AC9" w:rsidRPr="0072316E" w:rsidRDefault="00022B40">
      <w:pPr>
        <w:keepNext/>
        <w:rPr>
          <w:sz w:val="22"/>
          <w:szCs w:val="22"/>
        </w:rPr>
      </w:pPr>
      <w:r w:rsidRPr="0072316E">
        <w:rPr>
          <w:sz w:val="22"/>
          <w:szCs w:val="22"/>
        </w:rPr>
        <w:t xml:space="preserve">Šio vaistinio preparato sudėtyje yra laktozės. Šio vaistinio preparato negalima vartoti pacientams, kuriems nustatytas retas paveldimas sutrikimas – </w:t>
      </w:r>
      <w:proofErr w:type="spellStart"/>
      <w:r w:rsidRPr="0072316E">
        <w:rPr>
          <w:sz w:val="22"/>
          <w:szCs w:val="22"/>
        </w:rPr>
        <w:t>galaktozės</w:t>
      </w:r>
      <w:proofErr w:type="spellEnd"/>
      <w:r w:rsidRPr="0072316E">
        <w:rPr>
          <w:sz w:val="22"/>
          <w:szCs w:val="22"/>
        </w:rPr>
        <w:t xml:space="preserve"> netoleravimas, visiškas laktazės stygius arba gliukozės ir </w:t>
      </w:r>
      <w:proofErr w:type="spellStart"/>
      <w:r w:rsidRPr="0072316E">
        <w:rPr>
          <w:sz w:val="22"/>
          <w:szCs w:val="22"/>
        </w:rPr>
        <w:t>galaktozės</w:t>
      </w:r>
      <w:proofErr w:type="spellEnd"/>
      <w:r w:rsidRPr="0072316E">
        <w:rPr>
          <w:sz w:val="22"/>
          <w:szCs w:val="22"/>
        </w:rPr>
        <w:t xml:space="preserve"> </w:t>
      </w:r>
      <w:proofErr w:type="spellStart"/>
      <w:r w:rsidRPr="0072316E">
        <w:rPr>
          <w:sz w:val="22"/>
          <w:szCs w:val="22"/>
        </w:rPr>
        <w:t>malabsorbcija</w:t>
      </w:r>
      <w:proofErr w:type="spellEnd"/>
      <w:r w:rsidRPr="0072316E">
        <w:rPr>
          <w:sz w:val="22"/>
          <w:szCs w:val="22"/>
        </w:rPr>
        <w:t xml:space="preserve">. </w:t>
      </w:r>
    </w:p>
    <w:p w14:paraId="156BFAB3" w14:textId="77777777" w:rsidR="00DD1AC9" w:rsidRPr="0072316E" w:rsidRDefault="00022B40">
      <w:pPr>
        <w:keepNext/>
        <w:suppressAutoHyphens/>
        <w:rPr>
          <w:rFonts w:eastAsia="SimSun"/>
          <w:color w:val="000000"/>
          <w:sz w:val="22"/>
          <w:szCs w:val="22"/>
          <w:lang w:eastAsia="ar-SA"/>
        </w:rPr>
      </w:pPr>
      <w:r w:rsidRPr="0072316E">
        <w:rPr>
          <w:rFonts w:eastAsia="SimSun"/>
          <w:color w:val="000000"/>
          <w:sz w:val="22"/>
          <w:szCs w:val="22"/>
          <w:lang w:eastAsia="ar-SA"/>
        </w:rPr>
        <w:t>Šio vaistinio preparato kiekvienoje plėvele dengtoje tabletėje yra mažiau kaip 1 </w:t>
      </w:r>
      <w:proofErr w:type="spellStart"/>
      <w:r w:rsidRPr="0072316E">
        <w:rPr>
          <w:rFonts w:eastAsia="SimSun"/>
          <w:color w:val="000000"/>
          <w:sz w:val="22"/>
          <w:szCs w:val="22"/>
          <w:lang w:eastAsia="ar-SA"/>
        </w:rPr>
        <w:t>mmol</w:t>
      </w:r>
      <w:proofErr w:type="spellEnd"/>
      <w:r w:rsidRPr="0072316E">
        <w:rPr>
          <w:rFonts w:eastAsia="SimSun"/>
          <w:color w:val="000000"/>
          <w:sz w:val="22"/>
          <w:szCs w:val="22"/>
          <w:lang w:eastAsia="ar-SA"/>
        </w:rPr>
        <w:t xml:space="preserve"> (23 mg) natrio, t. y. jis beveik neturi reikšmės.</w:t>
      </w:r>
    </w:p>
    <w:p w14:paraId="6A7D55A7" w14:textId="77777777" w:rsidR="00DD1AC9" w:rsidRPr="0072316E" w:rsidRDefault="00DD1AC9">
      <w:pPr>
        <w:rPr>
          <w:sz w:val="22"/>
          <w:szCs w:val="22"/>
        </w:rPr>
      </w:pPr>
    </w:p>
    <w:p w14:paraId="654BE373" w14:textId="77777777" w:rsidR="00DD1AC9" w:rsidRPr="0072316E" w:rsidRDefault="00022B40">
      <w:pPr>
        <w:keepNext/>
        <w:tabs>
          <w:tab w:val="left" w:pos="567"/>
        </w:tabs>
        <w:spacing w:line="260" w:lineRule="exact"/>
        <w:jc w:val="both"/>
        <w:outlineLvl w:val="3"/>
        <w:rPr>
          <w:b/>
          <w:bCs/>
          <w:sz w:val="22"/>
          <w:szCs w:val="22"/>
        </w:rPr>
      </w:pPr>
      <w:r w:rsidRPr="0072316E">
        <w:rPr>
          <w:b/>
          <w:bCs/>
          <w:sz w:val="22"/>
          <w:szCs w:val="22"/>
        </w:rPr>
        <w:t>4.5</w:t>
      </w:r>
      <w:r w:rsidRPr="0072316E">
        <w:rPr>
          <w:b/>
          <w:bCs/>
          <w:sz w:val="22"/>
          <w:szCs w:val="22"/>
        </w:rPr>
        <w:tab/>
        <w:t>Sąveika su kitais vaistiniais preparatais ir kitokia sąveika</w:t>
      </w:r>
    </w:p>
    <w:p w14:paraId="2B618F51" w14:textId="77777777" w:rsidR="00DD1AC9" w:rsidRPr="0072316E" w:rsidRDefault="00DD1AC9">
      <w:pPr>
        <w:keepNext/>
        <w:rPr>
          <w:sz w:val="22"/>
          <w:szCs w:val="22"/>
        </w:rPr>
      </w:pPr>
    </w:p>
    <w:p w14:paraId="58C3D66A" w14:textId="54EF707E" w:rsidR="00DD1AC9" w:rsidRPr="0072316E" w:rsidRDefault="00022B40">
      <w:pPr>
        <w:keepNext/>
        <w:rPr>
          <w:sz w:val="22"/>
          <w:szCs w:val="22"/>
          <w:u w:val="single"/>
        </w:rPr>
      </w:pPr>
      <w:r w:rsidRPr="0072316E">
        <w:rPr>
          <w:sz w:val="22"/>
          <w:szCs w:val="22"/>
          <w:u w:val="single"/>
        </w:rPr>
        <w:t xml:space="preserve">Maisto poveikis </w:t>
      </w:r>
      <w:proofErr w:type="spellStart"/>
      <w:r w:rsidRPr="0072316E">
        <w:rPr>
          <w:sz w:val="22"/>
          <w:szCs w:val="22"/>
          <w:u w:val="single"/>
        </w:rPr>
        <w:t>abirateron</w:t>
      </w:r>
      <w:r w:rsidR="00F80ACF">
        <w:rPr>
          <w:sz w:val="22"/>
          <w:szCs w:val="22"/>
          <w:u w:val="single"/>
        </w:rPr>
        <w:t>ui</w:t>
      </w:r>
      <w:proofErr w:type="spellEnd"/>
    </w:p>
    <w:p w14:paraId="6C057EFD" w14:textId="00BB791B" w:rsidR="00DD1AC9" w:rsidRPr="0072316E" w:rsidRDefault="00022B40">
      <w:pPr>
        <w:keepNext/>
        <w:rPr>
          <w:sz w:val="22"/>
          <w:szCs w:val="22"/>
        </w:rPr>
      </w:pPr>
      <w:r w:rsidRPr="0072316E">
        <w:rPr>
          <w:sz w:val="22"/>
          <w:szCs w:val="22"/>
        </w:rPr>
        <w:t xml:space="preserve">Vartojimas kartu su maistu reikšmingai padidina </w:t>
      </w:r>
      <w:proofErr w:type="spellStart"/>
      <w:r w:rsidRPr="0072316E">
        <w:rPr>
          <w:sz w:val="22"/>
          <w:szCs w:val="22"/>
        </w:rPr>
        <w:t>abiraterono</w:t>
      </w:r>
      <w:proofErr w:type="spellEnd"/>
      <w:r w:rsidRPr="0072316E">
        <w:rPr>
          <w:sz w:val="22"/>
          <w:szCs w:val="22"/>
        </w:rPr>
        <w:t xml:space="preserve"> absorbciją. Veiksmingumas ir saugumas, kai vartojama kartu su maistu, nėra nustatytas, todėl šio vaistinio preparato vaistinio preparato negalima vartoti</w:t>
      </w:r>
      <w:r w:rsidRPr="0072316E">
        <w:rPr>
          <w:sz w:val="22"/>
        </w:rPr>
        <w:t xml:space="preserve"> </w:t>
      </w:r>
      <w:r w:rsidRPr="0072316E">
        <w:rPr>
          <w:sz w:val="22"/>
          <w:szCs w:val="22"/>
        </w:rPr>
        <w:t>su maistu (žr. 4.2 ir 5.2 skyrius).</w:t>
      </w:r>
    </w:p>
    <w:p w14:paraId="29E5B1FD" w14:textId="77777777" w:rsidR="00DD1AC9" w:rsidRPr="0072316E" w:rsidRDefault="00DD1AC9">
      <w:pPr>
        <w:rPr>
          <w:sz w:val="22"/>
          <w:szCs w:val="22"/>
        </w:rPr>
      </w:pPr>
    </w:p>
    <w:p w14:paraId="6BE9F6F9" w14:textId="77777777" w:rsidR="00DD1AC9" w:rsidRPr="0072316E" w:rsidRDefault="00022B40">
      <w:pPr>
        <w:keepNext/>
        <w:rPr>
          <w:sz w:val="22"/>
          <w:szCs w:val="22"/>
          <w:u w:val="single"/>
        </w:rPr>
      </w:pPr>
      <w:r w:rsidRPr="0072316E">
        <w:rPr>
          <w:sz w:val="22"/>
          <w:szCs w:val="22"/>
          <w:u w:val="single"/>
        </w:rPr>
        <w:t>Sąveika su kitais vaistiniais preparatais</w:t>
      </w:r>
    </w:p>
    <w:p w14:paraId="6F9B2962" w14:textId="324E1DD4" w:rsidR="00DD1AC9" w:rsidRPr="0072316E" w:rsidRDefault="00022B40">
      <w:pPr>
        <w:keepNext/>
        <w:rPr>
          <w:sz w:val="22"/>
          <w:szCs w:val="22"/>
        </w:rPr>
      </w:pPr>
      <w:r w:rsidRPr="0072316E">
        <w:rPr>
          <w:i/>
          <w:iCs/>
          <w:sz w:val="22"/>
          <w:szCs w:val="22"/>
        </w:rPr>
        <w:t xml:space="preserve">Kitų vaistinių preparatų </w:t>
      </w:r>
      <w:proofErr w:type="spellStart"/>
      <w:r w:rsidRPr="0072316E">
        <w:rPr>
          <w:i/>
          <w:iCs/>
          <w:sz w:val="22"/>
          <w:szCs w:val="22"/>
        </w:rPr>
        <w:t>paveikio</w:t>
      </w:r>
      <w:proofErr w:type="spellEnd"/>
      <w:r w:rsidRPr="0072316E">
        <w:rPr>
          <w:i/>
          <w:iCs/>
          <w:sz w:val="22"/>
          <w:szCs w:val="22"/>
        </w:rPr>
        <w:t xml:space="preserve"> </w:t>
      </w:r>
      <w:proofErr w:type="spellStart"/>
      <w:r w:rsidRPr="0072316E">
        <w:rPr>
          <w:i/>
          <w:iCs/>
          <w:sz w:val="22"/>
          <w:szCs w:val="22"/>
        </w:rPr>
        <w:t>abiraterono</w:t>
      </w:r>
      <w:proofErr w:type="spellEnd"/>
      <w:r w:rsidRPr="0072316E">
        <w:rPr>
          <w:i/>
          <w:iCs/>
          <w:sz w:val="22"/>
          <w:szCs w:val="22"/>
        </w:rPr>
        <w:t xml:space="preserve"> ekspozicijoms galimybė </w:t>
      </w:r>
      <w:r w:rsidRPr="0072316E">
        <w:rPr>
          <w:sz w:val="22"/>
          <w:szCs w:val="22"/>
        </w:rPr>
        <w:t xml:space="preserve">Klinikiniame </w:t>
      </w:r>
      <w:proofErr w:type="spellStart"/>
      <w:r w:rsidRPr="0072316E">
        <w:rPr>
          <w:sz w:val="22"/>
          <w:szCs w:val="22"/>
        </w:rPr>
        <w:t>farmakokinetinės</w:t>
      </w:r>
      <w:proofErr w:type="spellEnd"/>
      <w:r w:rsidRPr="0072316E">
        <w:rPr>
          <w:sz w:val="22"/>
          <w:szCs w:val="22"/>
        </w:rPr>
        <w:t xml:space="preserve"> sąveikos tyrime, kuriame sveiki tiriamieji pirmiau buvo gydyti stipraiCYP3A4 sužadinančiu vaistiniu preparatu </w:t>
      </w:r>
      <w:proofErr w:type="spellStart"/>
      <w:r w:rsidRPr="0072316E">
        <w:rPr>
          <w:sz w:val="22"/>
          <w:szCs w:val="22"/>
        </w:rPr>
        <w:t>rifampicinu</w:t>
      </w:r>
      <w:proofErr w:type="spellEnd"/>
      <w:r w:rsidRPr="0072316E">
        <w:rPr>
          <w:sz w:val="22"/>
          <w:szCs w:val="22"/>
        </w:rPr>
        <w:t xml:space="preserve"> po 600 mg per parą 6 paras, o po to pavartojo vieną 1 000 mg </w:t>
      </w:r>
      <w:proofErr w:type="spellStart"/>
      <w:r w:rsidRPr="0072316E">
        <w:rPr>
          <w:sz w:val="22"/>
          <w:szCs w:val="22"/>
        </w:rPr>
        <w:t>abiraterono</w:t>
      </w:r>
      <w:proofErr w:type="spellEnd"/>
      <w:r w:rsidRPr="0072316E">
        <w:rPr>
          <w:sz w:val="22"/>
          <w:szCs w:val="22"/>
        </w:rPr>
        <w:t xml:space="preserve"> acetato dozę, vidutinis </w:t>
      </w:r>
      <w:proofErr w:type="spellStart"/>
      <w:r w:rsidRPr="0072316E">
        <w:rPr>
          <w:sz w:val="22"/>
          <w:szCs w:val="22"/>
        </w:rPr>
        <w:t>abiraterono</w:t>
      </w:r>
      <w:proofErr w:type="spellEnd"/>
      <w:r w:rsidRPr="0072316E">
        <w:rPr>
          <w:sz w:val="22"/>
          <w:szCs w:val="22"/>
        </w:rPr>
        <w:t xml:space="preserve"> AUC∞ plazmoje sumažėjo 55 %.</w:t>
      </w:r>
    </w:p>
    <w:p w14:paraId="2E8F8957" w14:textId="79DB115F" w:rsidR="00DD1AC9" w:rsidRPr="0072316E" w:rsidRDefault="00022B40">
      <w:pPr>
        <w:rPr>
          <w:sz w:val="22"/>
          <w:szCs w:val="22"/>
        </w:rPr>
      </w:pPr>
      <w:r w:rsidRPr="0072316E">
        <w:rPr>
          <w:sz w:val="22"/>
          <w:szCs w:val="22"/>
        </w:rPr>
        <w:t xml:space="preserve">Gydymo metu reikia vengti vartoti stiprius CYP3A4 </w:t>
      </w:r>
      <w:proofErr w:type="spellStart"/>
      <w:r w:rsidRPr="0072316E">
        <w:rPr>
          <w:sz w:val="22"/>
          <w:szCs w:val="22"/>
        </w:rPr>
        <w:t>induktorius</w:t>
      </w:r>
      <w:proofErr w:type="spellEnd"/>
      <w:r w:rsidRPr="0072316E">
        <w:rPr>
          <w:sz w:val="22"/>
          <w:szCs w:val="22"/>
        </w:rPr>
        <w:t xml:space="preserve"> (pvz., </w:t>
      </w:r>
      <w:proofErr w:type="spellStart"/>
      <w:r w:rsidRPr="0072316E">
        <w:rPr>
          <w:sz w:val="22"/>
          <w:szCs w:val="22"/>
        </w:rPr>
        <w:t>fenitoiną</w:t>
      </w:r>
      <w:proofErr w:type="spellEnd"/>
      <w:r w:rsidRPr="0072316E">
        <w:rPr>
          <w:sz w:val="22"/>
          <w:szCs w:val="22"/>
        </w:rPr>
        <w:t xml:space="preserve">, </w:t>
      </w:r>
      <w:proofErr w:type="spellStart"/>
      <w:r w:rsidRPr="0072316E">
        <w:rPr>
          <w:sz w:val="22"/>
          <w:szCs w:val="22"/>
        </w:rPr>
        <w:t>karbamazepiną</w:t>
      </w:r>
      <w:proofErr w:type="spellEnd"/>
      <w:r w:rsidRPr="0072316E">
        <w:rPr>
          <w:sz w:val="22"/>
          <w:szCs w:val="22"/>
        </w:rPr>
        <w:t xml:space="preserve">, </w:t>
      </w:r>
      <w:proofErr w:type="spellStart"/>
      <w:r w:rsidRPr="0072316E">
        <w:rPr>
          <w:sz w:val="22"/>
          <w:szCs w:val="22"/>
        </w:rPr>
        <w:t>rifampiciną</w:t>
      </w:r>
      <w:proofErr w:type="spellEnd"/>
      <w:r w:rsidRPr="0072316E">
        <w:rPr>
          <w:sz w:val="22"/>
          <w:szCs w:val="22"/>
        </w:rPr>
        <w:t xml:space="preserve">, </w:t>
      </w:r>
      <w:proofErr w:type="spellStart"/>
      <w:r w:rsidRPr="0072316E">
        <w:rPr>
          <w:sz w:val="22"/>
          <w:szCs w:val="22"/>
        </w:rPr>
        <w:t>rifabutiną</w:t>
      </w:r>
      <w:proofErr w:type="spellEnd"/>
      <w:r w:rsidRPr="0072316E">
        <w:rPr>
          <w:sz w:val="22"/>
          <w:szCs w:val="22"/>
        </w:rPr>
        <w:t xml:space="preserve">, </w:t>
      </w:r>
      <w:proofErr w:type="spellStart"/>
      <w:r w:rsidRPr="0072316E">
        <w:rPr>
          <w:sz w:val="22"/>
          <w:szCs w:val="22"/>
        </w:rPr>
        <w:t>rifapentiną</w:t>
      </w:r>
      <w:proofErr w:type="spellEnd"/>
      <w:r w:rsidRPr="0072316E">
        <w:rPr>
          <w:sz w:val="22"/>
          <w:szCs w:val="22"/>
        </w:rPr>
        <w:t xml:space="preserve">, </w:t>
      </w:r>
      <w:proofErr w:type="spellStart"/>
      <w:r w:rsidRPr="0072316E">
        <w:rPr>
          <w:sz w:val="22"/>
          <w:szCs w:val="22"/>
        </w:rPr>
        <w:t>fenobarbitalį</w:t>
      </w:r>
      <w:proofErr w:type="spellEnd"/>
      <w:r w:rsidRPr="0072316E">
        <w:rPr>
          <w:sz w:val="22"/>
          <w:szCs w:val="22"/>
        </w:rPr>
        <w:t>, paprastųjų jonažolių (</w:t>
      </w:r>
      <w:proofErr w:type="spellStart"/>
      <w:r w:rsidRPr="0072316E">
        <w:rPr>
          <w:i/>
          <w:iCs/>
          <w:sz w:val="22"/>
          <w:szCs w:val="22"/>
        </w:rPr>
        <w:t>Hypericum</w:t>
      </w:r>
      <w:proofErr w:type="spellEnd"/>
      <w:r w:rsidRPr="0072316E">
        <w:rPr>
          <w:i/>
          <w:iCs/>
          <w:sz w:val="22"/>
          <w:szCs w:val="22"/>
        </w:rPr>
        <w:t xml:space="preserve"> </w:t>
      </w:r>
      <w:proofErr w:type="spellStart"/>
      <w:r w:rsidRPr="0072316E">
        <w:rPr>
          <w:i/>
          <w:iCs/>
          <w:sz w:val="22"/>
          <w:szCs w:val="22"/>
        </w:rPr>
        <w:t>perforatum</w:t>
      </w:r>
      <w:proofErr w:type="spellEnd"/>
      <w:r w:rsidRPr="0072316E">
        <w:rPr>
          <w:sz w:val="22"/>
          <w:szCs w:val="22"/>
        </w:rPr>
        <w:t>) preparatus), išskyrus atvejus, kai nėra kitų gydymo galimybių.</w:t>
      </w:r>
    </w:p>
    <w:p w14:paraId="5394A872" w14:textId="77777777" w:rsidR="00DD1AC9" w:rsidRPr="0072316E" w:rsidRDefault="00022B40">
      <w:pPr>
        <w:rPr>
          <w:sz w:val="22"/>
          <w:szCs w:val="22"/>
        </w:rPr>
      </w:pPr>
      <w:r w:rsidRPr="0072316E">
        <w:rPr>
          <w:sz w:val="22"/>
          <w:szCs w:val="22"/>
        </w:rPr>
        <w:t xml:space="preserve">Atskirame klinikiniame </w:t>
      </w:r>
      <w:proofErr w:type="spellStart"/>
      <w:r w:rsidRPr="0072316E">
        <w:rPr>
          <w:sz w:val="22"/>
          <w:szCs w:val="22"/>
        </w:rPr>
        <w:t>farmakokinetinės</w:t>
      </w:r>
      <w:proofErr w:type="spellEnd"/>
      <w:r w:rsidRPr="0072316E">
        <w:rPr>
          <w:sz w:val="22"/>
          <w:szCs w:val="22"/>
        </w:rPr>
        <w:t xml:space="preserve"> sąveikos tyrime, kuriame dalyvavo sveiki tiriamieji, stipraus poveikio CYP3A4 inhibitoriaus </w:t>
      </w:r>
      <w:proofErr w:type="spellStart"/>
      <w:r w:rsidRPr="0072316E">
        <w:rPr>
          <w:sz w:val="22"/>
          <w:szCs w:val="22"/>
        </w:rPr>
        <w:t>ketokonazolo</w:t>
      </w:r>
      <w:proofErr w:type="spellEnd"/>
      <w:r w:rsidRPr="0072316E">
        <w:rPr>
          <w:sz w:val="22"/>
          <w:szCs w:val="22"/>
        </w:rPr>
        <w:t xml:space="preserve"> vartojimas kartu nesukėlė kliniškai reikšmingo poveikio </w:t>
      </w:r>
      <w:proofErr w:type="spellStart"/>
      <w:r w:rsidRPr="0072316E">
        <w:rPr>
          <w:sz w:val="22"/>
          <w:szCs w:val="22"/>
        </w:rPr>
        <w:t>abiraterono</w:t>
      </w:r>
      <w:proofErr w:type="spellEnd"/>
      <w:r w:rsidRPr="0072316E">
        <w:rPr>
          <w:sz w:val="22"/>
          <w:szCs w:val="22"/>
        </w:rPr>
        <w:t xml:space="preserve"> farmakokinetikai.</w:t>
      </w:r>
    </w:p>
    <w:p w14:paraId="090EEF17" w14:textId="77777777" w:rsidR="00DD1AC9" w:rsidRPr="0072316E" w:rsidRDefault="00DD1AC9">
      <w:pPr>
        <w:rPr>
          <w:sz w:val="22"/>
          <w:szCs w:val="22"/>
        </w:rPr>
      </w:pPr>
    </w:p>
    <w:p w14:paraId="1CF6F862" w14:textId="77777777" w:rsidR="00DD1AC9" w:rsidRPr="0072316E" w:rsidRDefault="00022B40">
      <w:pPr>
        <w:keepNext/>
        <w:rPr>
          <w:i/>
          <w:iCs/>
          <w:sz w:val="22"/>
          <w:szCs w:val="22"/>
        </w:rPr>
      </w:pPr>
      <w:r w:rsidRPr="0072316E">
        <w:rPr>
          <w:i/>
          <w:iCs/>
          <w:sz w:val="22"/>
          <w:szCs w:val="22"/>
        </w:rPr>
        <w:t>Galimybė daryti poveikį kitų vaistinių preparatų ekspozicijoms</w:t>
      </w:r>
    </w:p>
    <w:p w14:paraId="49A395D4" w14:textId="64367507" w:rsidR="00DD1AC9" w:rsidRPr="0072316E" w:rsidRDefault="00022B40">
      <w:pPr>
        <w:keepNext/>
        <w:rPr>
          <w:sz w:val="22"/>
          <w:szCs w:val="22"/>
        </w:rPr>
      </w:pPr>
      <w:proofErr w:type="spellStart"/>
      <w:r w:rsidRPr="0072316E">
        <w:rPr>
          <w:sz w:val="22"/>
          <w:szCs w:val="22"/>
        </w:rPr>
        <w:t>Abirateronas</w:t>
      </w:r>
      <w:proofErr w:type="spellEnd"/>
      <w:r w:rsidRPr="0072316E">
        <w:rPr>
          <w:sz w:val="22"/>
          <w:szCs w:val="22"/>
        </w:rPr>
        <w:t xml:space="preserve"> yra kepenyse vaistinius preparatus </w:t>
      </w:r>
      <w:proofErr w:type="spellStart"/>
      <w:r w:rsidRPr="0072316E">
        <w:rPr>
          <w:sz w:val="22"/>
          <w:szCs w:val="22"/>
        </w:rPr>
        <w:t>metabolizuojančių</w:t>
      </w:r>
      <w:proofErr w:type="spellEnd"/>
      <w:r w:rsidRPr="0072316E">
        <w:rPr>
          <w:sz w:val="22"/>
          <w:szCs w:val="22"/>
        </w:rPr>
        <w:t xml:space="preserve"> fermentų CYP2D6 ir CYP2C8 inhibitorius. Tyrime, kuriame buvo nustatinėjamas </w:t>
      </w:r>
      <w:proofErr w:type="spellStart"/>
      <w:r w:rsidRPr="0072316E">
        <w:rPr>
          <w:sz w:val="22"/>
          <w:szCs w:val="22"/>
        </w:rPr>
        <w:t>abiraterono</w:t>
      </w:r>
      <w:proofErr w:type="spellEnd"/>
      <w:r w:rsidRPr="0072316E">
        <w:rPr>
          <w:sz w:val="22"/>
          <w:szCs w:val="22"/>
        </w:rPr>
        <w:t xml:space="preserve"> acetato (ir kartu vartojamo prednizono) poveikis vienkartinei CYP2D6 substrato </w:t>
      </w:r>
      <w:proofErr w:type="spellStart"/>
      <w:r w:rsidRPr="0072316E">
        <w:rPr>
          <w:sz w:val="22"/>
          <w:szCs w:val="22"/>
        </w:rPr>
        <w:t>dekstrometorfano</w:t>
      </w:r>
      <w:proofErr w:type="spellEnd"/>
      <w:r w:rsidRPr="0072316E">
        <w:rPr>
          <w:sz w:val="22"/>
          <w:szCs w:val="22"/>
        </w:rPr>
        <w:t xml:space="preserve"> dozei, sisteminė </w:t>
      </w:r>
      <w:proofErr w:type="spellStart"/>
      <w:r w:rsidRPr="0072316E">
        <w:rPr>
          <w:sz w:val="22"/>
          <w:szCs w:val="22"/>
        </w:rPr>
        <w:t>dekstrometorfano</w:t>
      </w:r>
      <w:proofErr w:type="spellEnd"/>
      <w:r w:rsidRPr="0072316E">
        <w:rPr>
          <w:sz w:val="22"/>
          <w:szCs w:val="22"/>
        </w:rPr>
        <w:t xml:space="preserve"> ekspozicija (AUC) padidėjo apytikriai 2,9 karto. </w:t>
      </w:r>
      <w:proofErr w:type="spellStart"/>
      <w:r w:rsidRPr="0072316E">
        <w:rPr>
          <w:sz w:val="22"/>
          <w:szCs w:val="22"/>
        </w:rPr>
        <w:t>Dekstrorfano</w:t>
      </w:r>
      <w:proofErr w:type="spellEnd"/>
      <w:r w:rsidRPr="0072316E">
        <w:rPr>
          <w:sz w:val="22"/>
          <w:szCs w:val="22"/>
        </w:rPr>
        <w:t xml:space="preserve"> (aktyvaus </w:t>
      </w:r>
      <w:proofErr w:type="spellStart"/>
      <w:r w:rsidRPr="0072316E">
        <w:rPr>
          <w:sz w:val="22"/>
          <w:szCs w:val="22"/>
        </w:rPr>
        <w:t>dekstrometorfano</w:t>
      </w:r>
      <w:proofErr w:type="spellEnd"/>
      <w:r w:rsidRPr="0072316E">
        <w:rPr>
          <w:sz w:val="22"/>
          <w:szCs w:val="22"/>
        </w:rPr>
        <w:t xml:space="preserve"> metabolito) AUC24 padidėjo apytiksliai 33 %.</w:t>
      </w:r>
    </w:p>
    <w:p w14:paraId="23B7B1C5" w14:textId="77777777" w:rsidR="00DD1AC9" w:rsidRPr="0072316E" w:rsidRDefault="00022B40">
      <w:pPr>
        <w:rPr>
          <w:sz w:val="22"/>
          <w:szCs w:val="22"/>
        </w:rPr>
      </w:pPr>
      <w:r w:rsidRPr="0072316E">
        <w:rPr>
          <w:sz w:val="22"/>
          <w:szCs w:val="22"/>
        </w:rPr>
        <w:t xml:space="preserve">Patartinas atsargumas, kai skiriama kartu su vaistiniais preparatais, aktyvuojamais ar </w:t>
      </w:r>
      <w:proofErr w:type="spellStart"/>
      <w:r w:rsidRPr="0072316E">
        <w:rPr>
          <w:sz w:val="22"/>
          <w:szCs w:val="22"/>
        </w:rPr>
        <w:t>metabolizuojamais</w:t>
      </w:r>
      <w:proofErr w:type="spellEnd"/>
      <w:r w:rsidRPr="0072316E">
        <w:rPr>
          <w:sz w:val="22"/>
          <w:szCs w:val="22"/>
        </w:rPr>
        <w:t xml:space="preserve"> veikiant CYP2D6, ypatingai su vaistiniais preparatais, kurie turi siaurą terapinį indeksą. Reikia apsvarstyti siauro terapinio indekso vaistinių preparatų, </w:t>
      </w:r>
      <w:proofErr w:type="spellStart"/>
      <w:r w:rsidRPr="0072316E">
        <w:rPr>
          <w:sz w:val="22"/>
          <w:szCs w:val="22"/>
        </w:rPr>
        <w:t>metabolizuojamų</w:t>
      </w:r>
      <w:proofErr w:type="spellEnd"/>
      <w:r w:rsidRPr="0072316E">
        <w:rPr>
          <w:sz w:val="22"/>
          <w:szCs w:val="22"/>
        </w:rPr>
        <w:t xml:space="preserve"> veikiant CYP2D6, dozės mažinimą. CYP2D6 </w:t>
      </w:r>
      <w:proofErr w:type="spellStart"/>
      <w:r w:rsidRPr="0072316E">
        <w:rPr>
          <w:sz w:val="22"/>
          <w:szCs w:val="22"/>
        </w:rPr>
        <w:t>metabolizuojamų</w:t>
      </w:r>
      <w:proofErr w:type="spellEnd"/>
      <w:r w:rsidRPr="0072316E">
        <w:rPr>
          <w:sz w:val="22"/>
          <w:szCs w:val="22"/>
        </w:rPr>
        <w:t xml:space="preserve"> vaistinių preparatų pavyzdžiai apima </w:t>
      </w:r>
      <w:proofErr w:type="spellStart"/>
      <w:r w:rsidRPr="0072316E">
        <w:rPr>
          <w:sz w:val="22"/>
          <w:szCs w:val="22"/>
        </w:rPr>
        <w:t>metoprololį</w:t>
      </w:r>
      <w:proofErr w:type="spellEnd"/>
      <w:r w:rsidRPr="0072316E">
        <w:rPr>
          <w:sz w:val="22"/>
          <w:szCs w:val="22"/>
        </w:rPr>
        <w:t xml:space="preserve">, </w:t>
      </w:r>
      <w:proofErr w:type="spellStart"/>
      <w:r w:rsidRPr="0072316E">
        <w:rPr>
          <w:sz w:val="22"/>
          <w:szCs w:val="22"/>
        </w:rPr>
        <w:t>propranololį</w:t>
      </w:r>
      <w:proofErr w:type="spellEnd"/>
      <w:r w:rsidRPr="0072316E">
        <w:rPr>
          <w:sz w:val="22"/>
          <w:szCs w:val="22"/>
        </w:rPr>
        <w:t xml:space="preserve">, </w:t>
      </w:r>
      <w:proofErr w:type="spellStart"/>
      <w:r w:rsidRPr="0072316E">
        <w:rPr>
          <w:sz w:val="22"/>
          <w:szCs w:val="22"/>
        </w:rPr>
        <w:t>dezipraminą</w:t>
      </w:r>
      <w:proofErr w:type="spellEnd"/>
      <w:r w:rsidRPr="0072316E">
        <w:rPr>
          <w:sz w:val="22"/>
          <w:szCs w:val="22"/>
        </w:rPr>
        <w:t xml:space="preserve">, </w:t>
      </w:r>
      <w:proofErr w:type="spellStart"/>
      <w:r w:rsidRPr="0072316E">
        <w:rPr>
          <w:sz w:val="22"/>
          <w:szCs w:val="22"/>
        </w:rPr>
        <w:t>venlafaksiną</w:t>
      </w:r>
      <w:proofErr w:type="spellEnd"/>
      <w:r w:rsidRPr="0072316E">
        <w:rPr>
          <w:sz w:val="22"/>
          <w:szCs w:val="22"/>
        </w:rPr>
        <w:t xml:space="preserve">, </w:t>
      </w:r>
      <w:proofErr w:type="spellStart"/>
      <w:r w:rsidRPr="0072316E">
        <w:rPr>
          <w:sz w:val="22"/>
          <w:szCs w:val="22"/>
        </w:rPr>
        <w:t>haloperidolį</w:t>
      </w:r>
      <w:proofErr w:type="spellEnd"/>
      <w:r w:rsidRPr="0072316E">
        <w:rPr>
          <w:sz w:val="22"/>
          <w:szCs w:val="22"/>
        </w:rPr>
        <w:t xml:space="preserve">, </w:t>
      </w:r>
      <w:proofErr w:type="spellStart"/>
      <w:r w:rsidRPr="0072316E">
        <w:rPr>
          <w:sz w:val="22"/>
          <w:szCs w:val="22"/>
        </w:rPr>
        <w:t>risperidoną</w:t>
      </w:r>
      <w:proofErr w:type="spellEnd"/>
      <w:r w:rsidRPr="0072316E">
        <w:rPr>
          <w:sz w:val="22"/>
          <w:szCs w:val="22"/>
        </w:rPr>
        <w:t xml:space="preserve">, </w:t>
      </w:r>
      <w:proofErr w:type="spellStart"/>
      <w:r w:rsidRPr="0072316E">
        <w:rPr>
          <w:sz w:val="22"/>
          <w:szCs w:val="22"/>
        </w:rPr>
        <w:t>propafenoną</w:t>
      </w:r>
      <w:proofErr w:type="spellEnd"/>
      <w:r w:rsidRPr="0072316E">
        <w:rPr>
          <w:sz w:val="22"/>
          <w:szCs w:val="22"/>
        </w:rPr>
        <w:t xml:space="preserve">, </w:t>
      </w:r>
      <w:proofErr w:type="spellStart"/>
      <w:r w:rsidRPr="0072316E">
        <w:rPr>
          <w:sz w:val="22"/>
          <w:szCs w:val="22"/>
        </w:rPr>
        <w:t>flekainidą</w:t>
      </w:r>
      <w:proofErr w:type="spellEnd"/>
      <w:r w:rsidRPr="0072316E">
        <w:rPr>
          <w:sz w:val="22"/>
          <w:szCs w:val="22"/>
        </w:rPr>
        <w:t xml:space="preserve">, kodeiną, </w:t>
      </w:r>
      <w:proofErr w:type="spellStart"/>
      <w:r w:rsidRPr="0072316E">
        <w:rPr>
          <w:sz w:val="22"/>
          <w:szCs w:val="22"/>
        </w:rPr>
        <w:t>oksikodoną</w:t>
      </w:r>
      <w:proofErr w:type="spellEnd"/>
      <w:r w:rsidRPr="0072316E">
        <w:rPr>
          <w:sz w:val="22"/>
          <w:szCs w:val="22"/>
        </w:rPr>
        <w:t xml:space="preserve"> ir </w:t>
      </w:r>
      <w:proofErr w:type="spellStart"/>
      <w:r w:rsidRPr="0072316E">
        <w:rPr>
          <w:sz w:val="22"/>
          <w:szCs w:val="22"/>
        </w:rPr>
        <w:t>tramadolį</w:t>
      </w:r>
      <w:proofErr w:type="spellEnd"/>
      <w:r w:rsidRPr="0072316E">
        <w:rPr>
          <w:sz w:val="22"/>
          <w:szCs w:val="22"/>
        </w:rPr>
        <w:t xml:space="preserve"> (paskutiniesiems trims vaistiniams preparatams CYP2D6 reikalingas tam, kad susidarytų jų aktyvūs </w:t>
      </w:r>
      <w:proofErr w:type="spellStart"/>
      <w:r w:rsidRPr="0072316E">
        <w:rPr>
          <w:sz w:val="22"/>
          <w:szCs w:val="22"/>
        </w:rPr>
        <w:t>analgeziniai</w:t>
      </w:r>
      <w:proofErr w:type="spellEnd"/>
      <w:r w:rsidRPr="0072316E">
        <w:rPr>
          <w:sz w:val="22"/>
          <w:szCs w:val="22"/>
        </w:rPr>
        <w:t xml:space="preserve"> metabolitai).</w:t>
      </w:r>
    </w:p>
    <w:p w14:paraId="592B9E8B" w14:textId="77777777" w:rsidR="00DD1AC9" w:rsidRPr="0072316E" w:rsidRDefault="00022B40">
      <w:pPr>
        <w:rPr>
          <w:sz w:val="22"/>
          <w:szCs w:val="22"/>
        </w:rPr>
      </w:pPr>
      <w:r w:rsidRPr="0072316E">
        <w:rPr>
          <w:sz w:val="22"/>
          <w:szCs w:val="22"/>
        </w:rPr>
        <w:lastRenderedPageBreak/>
        <w:t xml:space="preserve">Su CYP2C8 susijusios vaistinių preparatų sąveikos tyrime su sveikais tiriamaisiais, </w:t>
      </w:r>
      <w:proofErr w:type="spellStart"/>
      <w:r w:rsidRPr="0072316E">
        <w:rPr>
          <w:sz w:val="22"/>
          <w:szCs w:val="22"/>
        </w:rPr>
        <w:t>pioglitazoną</w:t>
      </w:r>
      <w:proofErr w:type="spellEnd"/>
      <w:r w:rsidRPr="0072316E">
        <w:rPr>
          <w:sz w:val="22"/>
          <w:szCs w:val="22"/>
        </w:rPr>
        <w:t xml:space="preserve"> pavartojus kartu su vienkartine 1 000 mg </w:t>
      </w:r>
      <w:proofErr w:type="spellStart"/>
      <w:r w:rsidRPr="0072316E">
        <w:rPr>
          <w:sz w:val="22"/>
          <w:szCs w:val="22"/>
        </w:rPr>
        <w:t>abiraterono</w:t>
      </w:r>
      <w:proofErr w:type="spellEnd"/>
      <w:r w:rsidRPr="0072316E">
        <w:rPr>
          <w:sz w:val="22"/>
          <w:szCs w:val="22"/>
        </w:rPr>
        <w:t xml:space="preserve"> acetato doze, </w:t>
      </w:r>
      <w:proofErr w:type="spellStart"/>
      <w:r w:rsidRPr="0072316E">
        <w:rPr>
          <w:sz w:val="22"/>
          <w:szCs w:val="22"/>
        </w:rPr>
        <w:t>pioglitazono</w:t>
      </w:r>
      <w:proofErr w:type="spellEnd"/>
      <w:r w:rsidRPr="0072316E">
        <w:rPr>
          <w:sz w:val="22"/>
          <w:szCs w:val="22"/>
        </w:rPr>
        <w:t xml:space="preserve"> AUC padidėjo 46 %, o kiekvieno iš veikliųjų metabolitų M</w:t>
      </w:r>
      <w:r w:rsidRPr="0072316E">
        <w:rPr>
          <w:sz w:val="22"/>
          <w:szCs w:val="22"/>
        </w:rPr>
        <w:noBreakHyphen/>
        <w:t>III ir M</w:t>
      </w:r>
      <w:r w:rsidRPr="0072316E">
        <w:rPr>
          <w:sz w:val="22"/>
          <w:szCs w:val="22"/>
        </w:rPr>
        <w:noBreakHyphen/>
        <w:t xml:space="preserve">IV AUC sumažėjo 10 %. Jeigu vartojama kartu, pacientus reikia stebėti dėl toksinio poveikio, susijusio su kartu vartojamu siauro terapinio indekso CYP2C8 substratu, požymių. CYP2C8 </w:t>
      </w:r>
      <w:proofErr w:type="spellStart"/>
      <w:r w:rsidRPr="0072316E">
        <w:rPr>
          <w:sz w:val="22"/>
          <w:szCs w:val="22"/>
        </w:rPr>
        <w:t>metabolizuojamų</w:t>
      </w:r>
      <w:proofErr w:type="spellEnd"/>
      <w:r w:rsidRPr="0072316E">
        <w:rPr>
          <w:sz w:val="22"/>
          <w:szCs w:val="22"/>
        </w:rPr>
        <w:t xml:space="preserve"> vaistinių preparatų pavyzdžiai yra </w:t>
      </w:r>
      <w:proofErr w:type="spellStart"/>
      <w:r w:rsidRPr="0072316E">
        <w:rPr>
          <w:sz w:val="22"/>
          <w:szCs w:val="22"/>
        </w:rPr>
        <w:t>pioglitazomas</w:t>
      </w:r>
      <w:proofErr w:type="spellEnd"/>
      <w:r w:rsidRPr="0072316E">
        <w:rPr>
          <w:sz w:val="22"/>
          <w:szCs w:val="22"/>
        </w:rPr>
        <w:t xml:space="preserve"> ir </w:t>
      </w:r>
      <w:proofErr w:type="spellStart"/>
      <w:r w:rsidRPr="0072316E">
        <w:rPr>
          <w:sz w:val="22"/>
          <w:szCs w:val="22"/>
        </w:rPr>
        <w:t>repaglinidas</w:t>
      </w:r>
      <w:proofErr w:type="spellEnd"/>
      <w:r w:rsidRPr="0072316E">
        <w:rPr>
          <w:sz w:val="22"/>
          <w:szCs w:val="22"/>
        </w:rPr>
        <w:t xml:space="preserve"> (žr. 4.4 skyrių).</w:t>
      </w:r>
    </w:p>
    <w:p w14:paraId="796E1B60" w14:textId="2EB0DDCA" w:rsidR="00DD1AC9" w:rsidRPr="0072316E" w:rsidRDefault="00022B40">
      <w:pPr>
        <w:rPr>
          <w:sz w:val="22"/>
          <w:szCs w:val="22"/>
        </w:rPr>
      </w:pPr>
      <w:r w:rsidRPr="0072316E">
        <w:rPr>
          <w:sz w:val="22"/>
          <w:szCs w:val="22"/>
        </w:rPr>
        <w:t xml:space="preserve">Tyrimais </w:t>
      </w:r>
      <w:proofErr w:type="spellStart"/>
      <w:r w:rsidRPr="0072316E">
        <w:rPr>
          <w:i/>
          <w:iCs/>
          <w:sz w:val="22"/>
          <w:szCs w:val="22"/>
        </w:rPr>
        <w:t>in</w:t>
      </w:r>
      <w:proofErr w:type="spellEnd"/>
      <w:r w:rsidRPr="0072316E">
        <w:rPr>
          <w:i/>
          <w:iCs/>
          <w:sz w:val="22"/>
          <w:szCs w:val="22"/>
        </w:rPr>
        <w:t xml:space="preserve"> </w:t>
      </w:r>
      <w:proofErr w:type="spellStart"/>
      <w:r w:rsidRPr="0072316E">
        <w:rPr>
          <w:i/>
          <w:iCs/>
          <w:sz w:val="22"/>
          <w:szCs w:val="22"/>
        </w:rPr>
        <w:t>vitro</w:t>
      </w:r>
      <w:proofErr w:type="spellEnd"/>
      <w:r w:rsidRPr="0072316E">
        <w:rPr>
          <w:sz w:val="22"/>
          <w:szCs w:val="22"/>
        </w:rPr>
        <w:t xml:space="preserve"> buvo nustatyta, kad pagrindiniai metabolitai </w:t>
      </w:r>
      <w:proofErr w:type="spellStart"/>
      <w:r w:rsidRPr="0072316E">
        <w:rPr>
          <w:sz w:val="22"/>
          <w:szCs w:val="22"/>
        </w:rPr>
        <w:t>abiraterono</w:t>
      </w:r>
      <w:proofErr w:type="spellEnd"/>
      <w:r w:rsidRPr="0072316E">
        <w:rPr>
          <w:sz w:val="22"/>
          <w:szCs w:val="22"/>
        </w:rPr>
        <w:t xml:space="preserve"> sulfatas ir N-oksido </w:t>
      </w:r>
      <w:proofErr w:type="spellStart"/>
      <w:r w:rsidRPr="0072316E">
        <w:rPr>
          <w:sz w:val="22"/>
          <w:szCs w:val="22"/>
        </w:rPr>
        <w:t>abireterono</w:t>
      </w:r>
      <w:proofErr w:type="spellEnd"/>
      <w:r w:rsidRPr="0072316E">
        <w:rPr>
          <w:sz w:val="22"/>
          <w:szCs w:val="22"/>
        </w:rPr>
        <w:t xml:space="preserve"> sulfatas slopina kepenų barjero pereigos nešiklį OATP1B1 ir dėl to gali didinti vaistinių preparatų, kuriuos eliminuoja OATP1B1, koncentracijas. Klinikinių duomenų, kurie patvirtintų su nešikliu susijusią sąveiką, nėra.</w:t>
      </w:r>
    </w:p>
    <w:p w14:paraId="101D2CC3" w14:textId="77777777" w:rsidR="00DD1AC9" w:rsidRPr="0072316E" w:rsidRDefault="00DD1AC9">
      <w:pPr>
        <w:rPr>
          <w:sz w:val="22"/>
          <w:szCs w:val="22"/>
        </w:rPr>
      </w:pPr>
    </w:p>
    <w:p w14:paraId="4A4AE41F" w14:textId="52396693" w:rsidR="00DD1AC9" w:rsidRPr="0072316E" w:rsidRDefault="00022B40">
      <w:pPr>
        <w:keepNext/>
        <w:rPr>
          <w:i/>
          <w:iCs/>
          <w:sz w:val="22"/>
          <w:szCs w:val="22"/>
        </w:rPr>
      </w:pPr>
      <w:r w:rsidRPr="0072316E">
        <w:rPr>
          <w:i/>
          <w:iCs/>
          <w:sz w:val="22"/>
          <w:szCs w:val="22"/>
        </w:rPr>
        <w:t>Vartojimas su vaistiniais preparatais, kurie pailgina QT intervalą</w:t>
      </w:r>
    </w:p>
    <w:p w14:paraId="361E4457" w14:textId="77777777" w:rsidR="00DD1AC9" w:rsidRPr="0072316E" w:rsidRDefault="00022B40">
      <w:pPr>
        <w:keepNext/>
        <w:rPr>
          <w:sz w:val="22"/>
          <w:szCs w:val="22"/>
        </w:rPr>
      </w:pPr>
      <w:r w:rsidRPr="0072316E">
        <w:rPr>
          <w:sz w:val="22"/>
          <w:szCs w:val="22"/>
        </w:rPr>
        <w:t xml:space="preserve">Kadangi gydymas androgenų </w:t>
      </w:r>
      <w:proofErr w:type="spellStart"/>
      <w:r w:rsidRPr="0072316E">
        <w:rPr>
          <w:sz w:val="22"/>
          <w:szCs w:val="22"/>
        </w:rPr>
        <w:t>deprivacija</w:t>
      </w:r>
      <w:proofErr w:type="spellEnd"/>
      <w:r w:rsidRPr="0072316E">
        <w:rPr>
          <w:sz w:val="22"/>
          <w:szCs w:val="22"/>
        </w:rPr>
        <w:t xml:space="preserve"> gali pailginti QT intervalą, patartinas atsargumas, kai </w:t>
      </w:r>
      <w:proofErr w:type="spellStart"/>
      <w:r w:rsidRPr="0072316E">
        <w:rPr>
          <w:sz w:val="22"/>
          <w:szCs w:val="22"/>
        </w:rPr>
        <w:t>abiraterono</w:t>
      </w:r>
      <w:proofErr w:type="spellEnd"/>
      <w:r w:rsidRPr="0072316E">
        <w:rPr>
          <w:sz w:val="22"/>
          <w:szCs w:val="22"/>
        </w:rPr>
        <w:t xml:space="preserve"> acetato skiriama su vaistiniais preparatais, žinomai pailginančiais QT intervalą, ar vaistiniais preparatais, kurie gali sukelti </w:t>
      </w:r>
      <w:proofErr w:type="spellStart"/>
      <w:r w:rsidRPr="0072316E">
        <w:rPr>
          <w:i/>
          <w:iCs/>
          <w:sz w:val="22"/>
          <w:szCs w:val="22"/>
        </w:rPr>
        <w:t>torsades</w:t>
      </w:r>
      <w:proofErr w:type="spellEnd"/>
      <w:r w:rsidRPr="0072316E">
        <w:rPr>
          <w:i/>
          <w:iCs/>
          <w:sz w:val="22"/>
          <w:szCs w:val="22"/>
        </w:rPr>
        <w:t xml:space="preserve"> de </w:t>
      </w:r>
      <w:proofErr w:type="spellStart"/>
      <w:r w:rsidRPr="0072316E">
        <w:rPr>
          <w:i/>
          <w:iCs/>
          <w:sz w:val="22"/>
          <w:szCs w:val="22"/>
        </w:rPr>
        <w:t>pointes</w:t>
      </w:r>
      <w:proofErr w:type="spellEnd"/>
      <w:r w:rsidRPr="0072316E">
        <w:rPr>
          <w:sz w:val="22"/>
          <w:szCs w:val="22"/>
        </w:rPr>
        <w:t xml:space="preserve">, tokiais kaip </w:t>
      </w:r>
      <w:proofErr w:type="spellStart"/>
      <w:r w:rsidRPr="0072316E">
        <w:rPr>
          <w:sz w:val="22"/>
          <w:szCs w:val="22"/>
        </w:rPr>
        <w:t>antiaritminiai</w:t>
      </w:r>
      <w:proofErr w:type="spellEnd"/>
      <w:r w:rsidRPr="0072316E">
        <w:rPr>
          <w:sz w:val="22"/>
          <w:szCs w:val="22"/>
        </w:rPr>
        <w:t xml:space="preserve"> vaistiniai preparatai, priklausantys IA klasei (pvz., </w:t>
      </w:r>
      <w:proofErr w:type="spellStart"/>
      <w:r w:rsidRPr="0072316E">
        <w:rPr>
          <w:sz w:val="22"/>
          <w:szCs w:val="22"/>
        </w:rPr>
        <w:t>chinidinas</w:t>
      </w:r>
      <w:proofErr w:type="spellEnd"/>
      <w:r w:rsidRPr="0072316E">
        <w:rPr>
          <w:sz w:val="22"/>
          <w:szCs w:val="22"/>
        </w:rPr>
        <w:t xml:space="preserve">, </w:t>
      </w:r>
      <w:proofErr w:type="spellStart"/>
      <w:r w:rsidRPr="0072316E">
        <w:rPr>
          <w:sz w:val="22"/>
          <w:szCs w:val="22"/>
        </w:rPr>
        <w:t>dizopiramidas</w:t>
      </w:r>
      <w:proofErr w:type="spellEnd"/>
      <w:r w:rsidRPr="0072316E">
        <w:rPr>
          <w:sz w:val="22"/>
          <w:szCs w:val="22"/>
        </w:rPr>
        <w:t xml:space="preserve">) ir III klasei (pvz., </w:t>
      </w:r>
      <w:proofErr w:type="spellStart"/>
      <w:r w:rsidRPr="0072316E">
        <w:rPr>
          <w:sz w:val="22"/>
          <w:szCs w:val="22"/>
        </w:rPr>
        <w:t>amjodaronas</w:t>
      </w:r>
      <w:proofErr w:type="spellEnd"/>
      <w:r w:rsidRPr="0072316E">
        <w:rPr>
          <w:sz w:val="22"/>
          <w:szCs w:val="22"/>
        </w:rPr>
        <w:t xml:space="preserve">, </w:t>
      </w:r>
      <w:proofErr w:type="spellStart"/>
      <w:r w:rsidRPr="0072316E">
        <w:rPr>
          <w:sz w:val="22"/>
          <w:szCs w:val="22"/>
        </w:rPr>
        <w:t>sotalolis</w:t>
      </w:r>
      <w:proofErr w:type="spellEnd"/>
      <w:r w:rsidRPr="0072316E">
        <w:rPr>
          <w:sz w:val="22"/>
          <w:szCs w:val="22"/>
        </w:rPr>
        <w:t xml:space="preserve">, </w:t>
      </w:r>
      <w:proofErr w:type="spellStart"/>
      <w:r w:rsidRPr="0072316E">
        <w:rPr>
          <w:sz w:val="22"/>
          <w:szCs w:val="22"/>
        </w:rPr>
        <w:t>dofetilidas</w:t>
      </w:r>
      <w:proofErr w:type="spellEnd"/>
      <w:r w:rsidRPr="0072316E">
        <w:rPr>
          <w:sz w:val="22"/>
          <w:szCs w:val="22"/>
        </w:rPr>
        <w:t xml:space="preserve">, </w:t>
      </w:r>
      <w:proofErr w:type="spellStart"/>
      <w:r w:rsidRPr="0072316E">
        <w:rPr>
          <w:sz w:val="22"/>
          <w:szCs w:val="22"/>
        </w:rPr>
        <w:t>ibutilidas</w:t>
      </w:r>
      <w:proofErr w:type="spellEnd"/>
      <w:r w:rsidRPr="0072316E">
        <w:rPr>
          <w:sz w:val="22"/>
          <w:szCs w:val="22"/>
        </w:rPr>
        <w:t xml:space="preserve">), metadonas, </w:t>
      </w:r>
      <w:proofErr w:type="spellStart"/>
      <w:r w:rsidRPr="0072316E">
        <w:rPr>
          <w:sz w:val="22"/>
          <w:szCs w:val="22"/>
        </w:rPr>
        <w:t>moksifloksacinas</w:t>
      </w:r>
      <w:proofErr w:type="spellEnd"/>
      <w:r w:rsidRPr="0072316E">
        <w:rPr>
          <w:sz w:val="22"/>
          <w:szCs w:val="22"/>
        </w:rPr>
        <w:t xml:space="preserve">, </w:t>
      </w:r>
      <w:proofErr w:type="spellStart"/>
      <w:r w:rsidRPr="0072316E">
        <w:rPr>
          <w:sz w:val="22"/>
          <w:szCs w:val="22"/>
        </w:rPr>
        <w:t>antipsichoziniai</w:t>
      </w:r>
      <w:proofErr w:type="spellEnd"/>
      <w:r w:rsidRPr="0072316E">
        <w:rPr>
          <w:sz w:val="22"/>
          <w:szCs w:val="22"/>
        </w:rPr>
        <w:t xml:space="preserve"> vaistiniai preparatai ir t.t.</w:t>
      </w:r>
    </w:p>
    <w:p w14:paraId="42309798" w14:textId="77777777" w:rsidR="00DD1AC9" w:rsidRPr="0072316E" w:rsidRDefault="00DD1AC9">
      <w:pPr>
        <w:rPr>
          <w:sz w:val="22"/>
          <w:szCs w:val="22"/>
        </w:rPr>
      </w:pPr>
    </w:p>
    <w:p w14:paraId="5D3481D3" w14:textId="77777777" w:rsidR="00DD1AC9" w:rsidRPr="0072316E" w:rsidRDefault="00022B40">
      <w:pPr>
        <w:keepNext/>
        <w:rPr>
          <w:i/>
          <w:iCs/>
          <w:sz w:val="22"/>
          <w:szCs w:val="22"/>
        </w:rPr>
      </w:pPr>
      <w:r w:rsidRPr="0072316E">
        <w:rPr>
          <w:i/>
          <w:iCs/>
          <w:sz w:val="22"/>
          <w:szCs w:val="22"/>
        </w:rPr>
        <w:t xml:space="preserve">Vartojimas su </w:t>
      </w:r>
      <w:proofErr w:type="spellStart"/>
      <w:r w:rsidRPr="0072316E">
        <w:rPr>
          <w:i/>
          <w:iCs/>
          <w:sz w:val="22"/>
          <w:szCs w:val="22"/>
        </w:rPr>
        <w:t>spironolaktonu</w:t>
      </w:r>
      <w:proofErr w:type="spellEnd"/>
      <w:r w:rsidRPr="0072316E">
        <w:rPr>
          <w:i/>
          <w:iCs/>
          <w:sz w:val="22"/>
          <w:szCs w:val="22"/>
        </w:rPr>
        <w:t xml:space="preserve"> </w:t>
      </w:r>
    </w:p>
    <w:p w14:paraId="4265732A" w14:textId="7F20E738" w:rsidR="00DD1AC9" w:rsidRPr="0072316E" w:rsidRDefault="00022B40">
      <w:pPr>
        <w:keepNext/>
        <w:rPr>
          <w:sz w:val="22"/>
          <w:szCs w:val="22"/>
        </w:rPr>
      </w:pPr>
      <w:proofErr w:type="spellStart"/>
      <w:r w:rsidRPr="0072316E">
        <w:rPr>
          <w:sz w:val="22"/>
          <w:szCs w:val="22"/>
        </w:rPr>
        <w:t>Spironolaktonas</w:t>
      </w:r>
      <w:proofErr w:type="spellEnd"/>
      <w:r w:rsidRPr="0072316E">
        <w:rPr>
          <w:sz w:val="22"/>
          <w:szCs w:val="22"/>
        </w:rPr>
        <w:t xml:space="preserve"> jungiasi prie androgenų receptorių ir gali didinti prostatos specifinio antigeno (PSA) koncentraciją. Vartoti kartu su </w:t>
      </w:r>
      <w:proofErr w:type="spellStart"/>
      <w:r w:rsidRPr="0072316E">
        <w:rPr>
          <w:sz w:val="22"/>
          <w:szCs w:val="22"/>
        </w:rPr>
        <w:t>abiraterono</w:t>
      </w:r>
      <w:proofErr w:type="spellEnd"/>
      <w:r w:rsidRPr="0072316E">
        <w:rPr>
          <w:sz w:val="22"/>
          <w:szCs w:val="22"/>
        </w:rPr>
        <w:t xml:space="preserve"> acetatu nerekomenduojama (žr. 5.1 skyrių).</w:t>
      </w:r>
    </w:p>
    <w:p w14:paraId="48FFE13B" w14:textId="77777777" w:rsidR="00DD1AC9" w:rsidRPr="0072316E" w:rsidRDefault="00DD1AC9">
      <w:pPr>
        <w:rPr>
          <w:sz w:val="22"/>
          <w:szCs w:val="22"/>
        </w:rPr>
      </w:pPr>
    </w:p>
    <w:p w14:paraId="1B707F82" w14:textId="77777777" w:rsidR="00DD1AC9" w:rsidRDefault="00022B40">
      <w:pPr>
        <w:keepNext/>
        <w:tabs>
          <w:tab w:val="left" w:pos="567"/>
        </w:tabs>
        <w:spacing w:line="260" w:lineRule="exact"/>
        <w:jc w:val="both"/>
        <w:outlineLvl w:val="3"/>
        <w:rPr>
          <w:b/>
          <w:bCs/>
          <w:sz w:val="22"/>
          <w:szCs w:val="22"/>
        </w:rPr>
      </w:pPr>
      <w:r w:rsidRPr="0072316E">
        <w:rPr>
          <w:b/>
          <w:bCs/>
          <w:sz w:val="22"/>
          <w:szCs w:val="22"/>
        </w:rPr>
        <w:t>4.6</w:t>
      </w:r>
      <w:r w:rsidRPr="0072316E">
        <w:rPr>
          <w:b/>
          <w:bCs/>
          <w:sz w:val="22"/>
          <w:szCs w:val="22"/>
        </w:rPr>
        <w:tab/>
        <w:t>Vaisingumas, nėštumo ir žindymo laikotarpis</w:t>
      </w:r>
    </w:p>
    <w:p w14:paraId="45D8675B" w14:textId="77777777" w:rsidR="00DD1AC9" w:rsidRPr="0072316E" w:rsidRDefault="00DD1AC9">
      <w:pPr>
        <w:keepNext/>
        <w:rPr>
          <w:sz w:val="22"/>
          <w:szCs w:val="22"/>
        </w:rPr>
      </w:pPr>
    </w:p>
    <w:p w14:paraId="1A01F2B1" w14:textId="77777777" w:rsidR="00DD1AC9" w:rsidRDefault="00022B40">
      <w:pPr>
        <w:keepNext/>
        <w:rPr>
          <w:color w:val="0D0D0D"/>
          <w:sz w:val="22"/>
          <w:szCs w:val="22"/>
          <w:u w:val="single"/>
        </w:rPr>
      </w:pPr>
      <w:r>
        <w:rPr>
          <w:color w:val="0D0D0D"/>
          <w:sz w:val="22"/>
          <w:szCs w:val="22"/>
          <w:u w:val="single"/>
        </w:rPr>
        <w:t>Vaisingos moterys</w:t>
      </w:r>
    </w:p>
    <w:p w14:paraId="57C8219A" w14:textId="77777777" w:rsidR="00DD1AC9" w:rsidRPr="0072316E" w:rsidRDefault="00022B40">
      <w:pPr>
        <w:keepNext/>
        <w:rPr>
          <w:sz w:val="22"/>
          <w:szCs w:val="22"/>
        </w:rPr>
      </w:pPr>
      <w:r w:rsidRPr="0072316E">
        <w:rPr>
          <w:sz w:val="22"/>
          <w:szCs w:val="22"/>
        </w:rPr>
        <w:t xml:space="preserve">Klinikinių duomenų apie </w:t>
      </w:r>
      <w:proofErr w:type="spellStart"/>
      <w:r w:rsidRPr="0072316E">
        <w:rPr>
          <w:sz w:val="22"/>
          <w:szCs w:val="22"/>
        </w:rPr>
        <w:t>abiraterono</w:t>
      </w:r>
      <w:proofErr w:type="spellEnd"/>
      <w:r w:rsidRPr="0072316E">
        <w:rPr>
          <w:sz w:val="22"/>
          <w:szCs w:val="22"/>
        </w:rPr>
        <w:t xml:space="preserve"> acetato vartojimą nėštumo metu nėra, ir šis vaistinis preparatas nėra skirtas vartoti vaisingoms moterims.</w:t>
      </w:r>
    </w:p>
    <w:p w14:paraId="33BDFEB7" w14:textId="77777777" w:rsidR="00DD1AC9" w:rsidRPr="0072316E" w:rsidRDefault="00DD1AC9">
      <w:pPr>
        <w:rPr>
          <w:sz w:val="22"/>
          <w:szCs w:val="22"/>
        </w:rPr>
      </w:pPr>
    </w:p>
    <w:p w14:paraId="1AE1904B" w14:textId="77777777" w:rsidR="00DD1AC9" w:rsidRPr="0072316E" w:rsidRDefault="00022B40">
      <w:pPr>
        <w:keepNext/>
        <w:rPr>
          <w:sz w:val="22"/>
          <w:szCs w:val="22"/>
          <w:u w:val="single"/>
        </w:rPr>
      </w:pPr>
      <w:r w:rsidRPr="0072316E">
        <w:rPr>
          <w:sz w:val="22"/>
          <w:szCs w:val="22"/>
          <w:u w:val="single"/>
        </w:rPr>
        <w:t>Vyrų ir moterų kontracepcija</w:t>
      </w:r>
    </w:p>
    <w:p w14:paraId="5A69509B" w14:textId="2A45F7BA" w:rsidR="00DD1AC9" w:rsidRPr="0072316E" w:rsidRDefault="00022B40">
      <w:pPr>
        <w:keepNext/>
        <w:rPr>
          <w:sz w:val="22"/>
          <w:szCs w:val="22"/>
        </w:rPr>
      </w:pPr>
      <w:r w:rsidRPr="0072316E">
        <w:rPr>
          <w:sz w:val="22"/>
          <w:szCs w:val="22"/>
        </w:rPr>
        <w:t xml:space="preserve">Nežinoma, ar </w:t>
      </w:r>
      <w:proofErr w:type="spellStart"/>
      <w:r w:rsidRPr="0072316E">
        <w:rPr>
          <w:sz w:val="22"/>
          <w:szCs w:val="22"/>
        </w:rPr>
        <w:t>abirateronas</w:t>
      </w:r>
      <w:proofErr w:type="spellEnd"/>
      <w:r w:rsidRPr="0072316E">
        <w:rPr>
          <w:sz w:val="22"/>
          <w:szCs w:val="22"/>
        </w:rPr>
        <w:t xml:space="preserve"> arba jo metabolitai patenka į spermą. Jeigu pacientas turi lytinių santykių su nėščia moterimi, reikia naudoti prezervatyvą. Jeigu pacientas turi lytinių santykių su vaisinga moterimi, reikia naudoti prezervatyvą kartu su kitu veiksmingu kontracepcijos metodu. Su gyvūnais atlikti tyrimai parodė toksinį poveikį reprodukcijai (žr. 5.3 skyrių).</w:t>
      </w:r>
    </w:p>
    <w:p w14:paraId="15462F77" w14:textId="77777777" w:rsidR="00DD1AC9" w:rsidRPr="0072316E" w:rsidRDefault="00DD1AC9">
      <w:pPr>
        <w:keepNext/>
        <w:rPr>
          <w:sz w:val="22"/>
          <w:szCs w:val="22"/>
        </w:rPr>
      </w:pPr>
    </w:p>
    <w:p w14:paraId="4097A3F3" w14:textId="77777777" w:rsidR="00DD1AC9" w:rsidRPr="0072316E" w:rsidRDefault="00022B40">
      <w:pPr>
        <w:keepNext/>
        <w:rPr>
          <w:sz w:val="22"/>
          <w:szCs w:val="22"/>
        </w:rPr>
      </w:pPr>
      <w:r w:rsidRPr="0072316E">
        <w:rPr>
          <w:sz w:val="22"/>
          <w:szCs w:val="22"/>
          <w:u w:val="single"/>
        </w:rPr>
        <w:t>Nėštumas</w:t>
      </w:r>
    </w:p>
    <w:p w14:paraId="14797234" w14:textId="593D529E" w:rsidR="00DD1AC9" w:rsidRPr="0072316E" w:rsidRDefault="00022B40">
      <w:pPr>
        <w:keepNext/>
        <w:rPr>
          <w:sz w:val="22"/>
          <w:szCs w:val="22"/>
        </w:rPr>
      </w:pPr>
      <w:proofErr w:type="spellStart"/>
      <w:r w:rsidRPr="0072316E">
        <w:rPr>
          <w:sz w:val="22"/>
          <w:szCs w:val="22"/>
        </w:rPr>
        <w:t>Abiraterone</w:t>
      </w:r>
      <w:proofErr w:type="spellEnd"/>
      <w:r w:rsidRPr="0072316E">
        <w:rPr>
          <w:sz w:val="22"/>
          <w:szCs w:val="22"/>
        </w:rPr>
        <w:t xml:space="preserve"> </w:t>
      </w:r>
      <w:proofErr w:type="spellStart"/>
      <w:r w:rsidRPr="0072316E">
        <w:rPr>
          <w:sz w:val="22"/>
          <w:szCs w:val="22"/>
        </w:rPr>
        <w:t>Zentiva</w:t>
      </w:r>
      <w:proofErr w:type="spellEnd"/>
      <w:r w:rsidRPr="0072316E">
        <w:rPr>
          <w:sz w:val="22"/>
          <w:szCs w:val="22"/>
        </w:rPr>
        <w:t xml:space="preserve"> neskirtas vartoti moterims ir yra </w:t>
      </w:r>
      <w:proofErr w:type="spellStart"/>
      <w:r w:rsidRPr="0072316E">
        <w:rPr>
          <w:sz w:val="22"/>
          <w:szCs w:val="22"/>
        </w:rPr>
        <w:t>kontraindikuotinas</w:t>
      </w:r>
      <w:proofErr w:type="spellEnd"/>
      <w:r w:rsidRPr="0072316E">
        <w:rPr>
          <w:sz w:val="22"/>
          <w:szCs w:val="22"/>
        </w:rPr>
        <w:t xml:space="preserve"> nėščioms ar vaisingoms moterims (žr. 4.3 ir 5.3 skyrių). </w:t>
      </w:r>
    </w:p>
    <w:p w14:paraId="121EEEF7" w14:textId="77777777" w:rsidR="00DD1AC9" w:rsidRPr="0072316E" w:rsidRDefault="00DD1AC9">
      <w:pPr>
        <w:rPr>
          <w:sz w:val="22"/>
          <w:szCs w:val="22"/>
        </w:rPr>
      </w:pPr>
    </w:p>
    <w:p w14:paraId="47C22470" w14:textId="77777777" w:rsidR="00DD1AC9" w:rsidRPr="0072316E" w:rsidRDefault="00022B40">
      <w:pPr>
        <w:keepNext/>
        <w:rPr>
          <w:sz w:val="22"/>
          <w:szCs w:val="22"/>
        </w:rPr>
      </w:pPr>
      <w:r w:rsidRPr="0072316E">
        <w:rPr>
          <w:sz w:val="22"/>
          <w:szCs w:val="22"/>
          <w:u w:val="single"/>
        </w:rPr>
        <w:t>Žindymas</w:t>
      </w:r>
      <w:r w:rsidRPr="0072316E">
        <w:rPr>
          <w:sz w:val="22"/>
          <w:szCs w:val="22"/>
        </w:rPr>
        <w:t xml:space="preserve"> </w:t>
      </w:r>
    </w:p>
    <w:p w14:paraId="7DFCCB0E" w14:textId="77777777" w:rsidR="00DD1AC9" w:rsidRPr="0072316E" w:rsidRDefault="00022B40">
      <w:pPr>
        <w:keepNext/>
        <w:rPr>
          <w:sz w:val="22"/>
          <w:szCs w:val="22"/>
        </w:rPr>
      </w:pPr>
      <w:proofErr w:type="spellStart"/>
      <w:r w:rsidRPr="0072316E">
        <w:rPr>
          <w:sz w:val="22"/>
          <w:szCs w:val="22"/>
        </w:rPr>
        <w:t>Abiraterone</w:t>
      </w:r>
      <w:proofErr w:type="spellEnd"/>
      <w:r w:rsidRPr="0072316E">
        <w:rPr>
          <w:sz w:val="22"/>
          <w:szCs w:val="22"/>
        </w:rPr>
        <w:t xml:space="preserve"> </w:t>
      </w:r>
      <w:proofErr w:type="spellStart"/>
      <w:r w:rsidRPr="0072316E">
        <w:rPr>
          <w:sz w:val="22"/>
          <w:szCs w:val="22"/>
        </w:rPr>
        <w:t>Zentiva</w:t>
      </w:r>
      <w:proofErr w:type="spellEnd"/>
      <w:r w:rsidRPr="0072316E">
        <w:rPr>
          <w:sz w:val="22"/>
          <w:szCs w:val="22"/>
        </w:rPr>
        <w:t xml:space="preserve"> nėra skirtas moterims. </w:t>
      </w:r>
    </w:p>
    <w:p w14:paraId="6606C747" w14:textId="77777777" w:rsidR="00DD1AC9" w:rsidRPr="0072316E" w:rsidRDefault="00DD1AC9">
      <w:pPr>
        <w:rPr>
          <w:sz w:val="22"/>
          <w:szCs w:val="22"/>
        </w:rPr>
      </w:pPr>
    </w:p>
    <w:p w14:paraId="2D17DDEA" w14:textId="77777777" w:rsidR="00DD1AC9" w:rsidRPr="0072316E" w:rsidRDefault="00022B40">
      <w:pPr>
        <w:keepNext/>
        <w:rPr>
          <w:sz w:val="22"/>
          <w:szCs w:val="22"/>
        </w:rPr>
      </w:pPr>
      <w:r w:rsidRPr="0072316E">
        <w:rPr>
          <w:sz w:val="22"/>
          <w:szCs w:val="22"/>
          <w:u w:val="single"/>
        </w:rPr>
        <w:t>Vaisingumas</w:t>
      </w:r>
      <w:r w:rsidRPr="0072316E">
        <w:rPr>
          <w:sz w:val="22"/>
          <w:szCs w:val="22"/>
        </w:rPr>
        <w:t xml:space="preserve"> </w:t>
      </w:r>
    </w:p>
    <w:p w14:paraId="07A91BCC" w14:textId="684A8B80" w:rsidR="00DD1AC9" w:rsidRPr="0072316E" w:rsidRDefault="00022B40">
      <w:pPr>
        <w:keepNext/>
        <w:rPr>
          <w:sz w:val="22"/>
          <w:szCs w:val="22"/>
        </w:rPr>
      </w:pPr>
      <w:proofErr w:type="spellStart"/>
      <w:r w:rsidRPr="0072316E">
        <w:rPr>
          <w:sz w:val="22"/>
          <w:szCs w:val="22"/>
        </w:rPr>
        <w:t>Abirateron</w:t>
      </w:r>
      <w:r w:rsidR="00F80ACF">
        <w:rPr>
          <w:sz w:val="22"/>
          <w:szCs w:val="22"/>
        </w:rPr>
        <w:t>o</w:t>
      </w:r>
      <w:proofErr w:type="spellEnd"/>
      <w:r w:rsidR="00F80ACF">
        <w:rPr>
          <w:sz w:val="22"/>
          <w:szCs w:val="22"/>
        </w:rPr>
        <w:t xml:space="preserve"> acetat</w:t>
      </w:r>
      <w:r w:rsidRPr="0072316E">
        <w:rPr>
          <w:sz w:val="22"/>
          <w:szCs w:val="22"/>
        </w:rPr>
        <w:t>as veikė žiurkių patinų ir patelių vislumą, bet toks poveikis buvo pilnai grįžtamas (žr. 5.3 skyrių).</w:t>
      </w:r>
    </w:p>
    <w:p w14:paraId="7D9C2704" w14:textId="77777777" w:rsidR="00DD1AC9" w:rsidRPr="0072316E" w:rsidRDefault="00DD1AC9">
      <w:pPr>
        <w:rPr>
          <w:sz w:val="22"/>
          <w:szCs w:val="22"/>
        </w:rPr>
      </w:pPr>
    </w:p>
    <w:p w14:paraId="6A91B059" w14:textId="77777777" w:rsidR="00DD1AC9" w:rsidRPr="0072316E" w:rsidRDefault="00022B40">
      <w:pPr>
        <w:keepLines/>
        <w:tabs>
          <w:tab w:val="left" w:pos="567"/>
        </w:tabs>
        <w:rPr>
          <w:b/>
          <w:bCs/>
          <w:sz w:val="22"/>
          <w:szCs w:val="22"/>
        </w:rPr>
      </w:pPr>
      <w:r w:rsidRPr="0072316E">
        <w:rPr>
          <w:b/>
          <w:bCs/>
          <w:sz w:val="22"/>
          <w:szCs w:val="22"/>
        </w:rPr>
        <w:t>4.7</w:t>
      </w:r>
      <w:r w:rsidRPr="0072316E">
        <w:rPr>
          <w:b/>
          <w:bCs/>
          <w:sz w:val="22"/>
          <w:szCs w:val="22"/>
        </w:rPr>
        <w:tab/>
        <w:t>Poveikis gebėjimui vairuoti ir valdyti mechanizmus</w:t>
      </w:r>
    </w:p>
    <w:p w14:paraId="722735BF" w14:textId="77777777" w:rsidR="00DD1AC9" w:rsidRPr="0072316E" w:rsidRDefault="00DD1AC9">
      <w:pPr>
        <w:keepLines/>
        <w:rPr>
          <w:sz w:val="22"/>
          <w:szCs w:val="22"/>
        </w:rPr>
      </w:pPr>
    </w:p>
    <w:p w14:paraId="6545E469" w14:textId="77777777" w:rsidR="00DD1AC9" w:rsidRPr="0072316E" w:rsidRDefault="00022B40">
      <w:pPr>
        <w:keepLines/>
        <w:rPr>
          <w:sz w:val="22"/>
          <w:szCs w:val="22"/>
        </w:rPr>
      </w:pPr>
      <w:proofErr w:type="spellStart"/>
      <w:r w:rsidRPr="0072316E">
        <w:rPr>
          <w:sz w:val="22"/>
          <w:szCs w:val="22"/>
        </w:rPr>
        <w:t>Abiraterone</w:t>
      </w:r>
      <w:proofErr w:type="spellEnd"/>
      <w:r w:rsidRPr="0072316E">
        <w:rPr>
          <w:sz w:val="22"/>
          <w:szCs w:val="22"/>
        </w:rPr>
        <w:t xml:space="preserve"> </w:t>
      </w:r>
      <w:proofErr w:type="spellStart"/>
      <w:r w:rsidRPr="0072316E">
        <w:rPr>
          <w:sz w:val="22"/>
          <w:szCs w:val="22"/>
        </w:rPr>
        <w:t>Zentiva</w:t>
      </w:r>
      <w:proofErr w:type="spellEnd"/>
      <w:r w:rsidRPr="0072316E">
        <w:rPr>
          <w:sz w:val="22"/>
          <w:szCs w:val="22"/>
        </w:rPr>
        <w:t xml:space="preserve"> gebėjimo vairuoti ir valdyti mechanizmus neveikia arba veikia nereikšmingai.</w:t>
      </w:r>
    </w:p>
    <w:p w14:paraId="45586C15" w14:textId="77777777" w:rsidR="00DD1AC9" w:rsidRPr="0072316E" w:rsidRDefault="00DD1AC9">
      <w:pPr>
        <w:keepLines/>
        <w:rPr>
          <w:sz w:val="22"/>
          <w:szCs w:val="22"/>
        </w:rPr>
      </w:pPr>
    </w:p>
    <w:p w14:paraId="6C373698" w14:textId="77777777" w:rsidR="00DD1AC9" w:rsidRPr="0072316E" w:rsidRDefault="00022B40">
      <w:pPr>
        <w:keepNext/>
        <w:tabs>
          <w:tab w:val="left" w:pos="567"/>
        </w:tabs>
        <w:rPr>
          <w:sz w:val="22"/>
          <w:szCs w:val="22"/>
          <w:u w:val="single"/>
        </w:rPr>
      </w:pPr>
      <w:r w:rsidRPr="0072316E">
        <w:rPr>
          <w:b/>
          <w:sz w:val="22"/>
          <w:szCs w:val="22"/>
        </w:rPr>
        <w:lastRenderedPageBreak/>
        <w:t>4.8</w:t>
      </w:r>
      <w:r w:rsidRPr="0072316E">
        <w:rPr>
          <w:b/>
          <w:sz w:val="22"/>
          <w:szCs w:val="22"/>
        </w:rPr>
        <w:tab/>
        <w:t>Nepageidaujamas poveikis</w:t>
      </w:r>
    </w:p>
    <w:p w14:paraId="1D3664AD" w14:textId="77777777" w:rsidR="00DD1AC9" w:rsidRPr="0072316E" w:rsidRDefault="00DD1AC9">
      <w:pPr>
        <w:keepNext/>
        <w:rPr>
          <w:sz w:val="22"/>
          <w:szCs w:val="22"/>
        </w:rPr>
      </w:pPr>
    </w:p>
    <w:p w14:paraId="4AC0F346" w14:textId="77777777" w:rsidR="00DD1AC9" w:rsidRPr="0072316E" w:rsidRDefault="00022B40">
      <w:pPr>
        <w:keepNext/>
        <w:rPr>
          <w:sz w:val="22"/>
          <w:szCs w:val="22"/>
          <w:u w:val="single"/>
        </w:rPr>
      </w:pPr>
      <w:r w:rsidRPr="0072316E">
        <w:rPr>
          <w:sz w:val="22"/>
          <w:szCs w:val="22"/>
          <w:u w:val="single"/>
        </w:rPr>
        <w:t>Saugumo duomenų santrauka</w:t>
      </w:r>
    </w:p>
    <w:p w14:paraId="6741A7A2" w14:textId="77777777" w:rsidR="00DD1AC9" w:rsidRPr="0072316E" w:rsidRDefault="00022B40">
      <w:pPr>
        <w:keepNext/>
        <w:rPr>
          <w:sz w:val="22"/>
          <w:szCs w:val="22"/>
        </w:rPr>
      </w:pPr>
      <w:r w:rsidRPr="0072316E">
        <w:rPr>
          <w:sz w:val="22"/>
          <w:szCs w:val="22"/>
        </w:rPr>
        <w:t xml:space="preserve">Išanalizavus visų III fazės </w:t>
      </w:r>
      <w:proofErr w:type="spellStart"/>
      <w:r w:rsidRPr="0072316E">
        <w:rPr>
          <w:sz w:val="22"/>
          <w:szCs w:val="22"/>
        </w:rPr>
        <w:t>abiraterono</w:t>
      </w:r>
      <w:proofErr w:type="spellEnd"/>
      <w:r w:rsidRPr="0072316E">
        <w:rPr>
          <w:sz w:val="22"/>
          <w:szCs w:val="22"/>
        </w:rPr>
        <w:t xml:space="preserve"> acetato tyrimų duomenis apie nepageidaujamas reakcijas, nepageidaujamos reakcijos, kurios pasireiškė 10 ar daugiau procentų pacientų, buvo periferinė edema, </w:t>
      </w:r>
      <w:proofErr w:type="spellStart"/>
      <w:r w:rsidRPr="0072316E">
        <w:rPr>
          <w:sz w:val="22"/>
          <w:szCs w:val="22"/>
        </w:rPr>
        <w:t>hipokalemija</w:t>
      </w:r>
      <w:proofErr w:type="spellEnd"/>
      <w:r w:rsidRPr="0072316E">
        <w:rPr>
          <w:sz w:val="22"/>
          <w:szCs w:val="22"/>
        </w:rPr>
        <w:t xml:space="preserve">, hipertenzija, šlapimo takų infekcija bei alaninaminotransferazės ir (arba) aspartataminotransferazės aktyvumo padidėjimas. </w:t>
      </w:r>
    </w:p>
    <w:p w14:paraId="5CC8DE92" w14:textId="77777777" w:rsidR="00DD1AC9" w:rsidRPr="0072316E" w:rsidRDefault="00022B40">
      <w:pPr>
        <w:keepNext/>
        <w:rPr>
          <w:sz w:val="22"/>
          <w:szCs w:val="22"/>
        </w:rPr>
      </w:pPr>
      <w:r w:rsidRPr="0072316E">
        <w:rPr>
          <w:sz w:val="22"/>
          <w:szCs w:val="22"/>
        </w:rPr>
        <w:t xml:space="preserve">Kitos svarbios nepageidaujamos reakcijos yra širdies sutrikimai, toksinis poveikis kepenims, kaulų lūžiai ir alerginis </w:t>
      </w:r>
      <w:proofErr w:type="spellStart"/>
      <w:r w:rsidRPr="0072316E">
        <w:rPr>
          <w:sz w:val="22"/>
          <w:szCs w:val="22"/>
        </w:rPr>
        <w:t>alveolitas</w:t>
      </w:r>
      <w:proofErr w:type="spellEnd"/>
      <w:r w:rsidRPr="0072316E">
        <w:rPr>
          <w:sz w:val="22"/>
          <w:szCs w:val="22"/>
        </w:rPr>
        <w:t>.</w:t>
      </w:r>
    </w:p>
    <w:p w14:paraId="210F7662" w14:textId="20974C25" w:rsidR="00DD1AC9" w:rsidRPr="0072316E" w:rsidRDefault="00022B40">
      <w:pPr>
        <w:keepNext/>
        <w:rPr>
          <w:sz w:val="22"/>
          <w:szCs w:val="22"/>
        </w:rPr>
      </w:pPr>
      <w:r w:rsidRPr="0072316E">
        <w:rPr>
          <w:sz w:val="22"/>
          <w:szCs w:val="22"/>
        </w:rPr>
        <w:t xml:space="preserve">Dėl savo veikimo mechanizmo farmakodinamikos </w:t>
      </w:r>
      <w:proofErr w:type="spellStart"/>
      <w:r w:rsidRPr="0072316E">
        <w:rPr>
          <w:sz w:val="22"/>
          <w:szCs w:val="22"/>
        </w:rPr>
        <w:t>abiraterono</w:t>
      </w:r>
      <w:proofErr w:type="spellEnd"/>
      <w:r w:rsidRPr="0072316E">
        <w:rPr>
          <w:sz w:val="22"/>
          <w:szCs w:val="22"/>
        </w:rPr>
        <w:t xml:space="preserve"> acetatas gali sukelti hipertenziją, </w:t>
      </w:r>
      <w:proofErr w:type="spellStart"/>
      <w:r w:rsidRPr="0072316E">
        <w:rPr>
          <w:sz w:val="22"/>
          <w:szCs w:val="22"/>
        </w:rPr>
        <w:t>hipokalemiją</w:t>
      </w:r>
      <w:proofErr w:type="spellEnd"/>
      <w:r w:rsidRPr="0072316E">
        <w:rPr>
          <w:sz w:val="22"/>
          <w:szCs w:val="22"/>
        </w:rPr>
        <w:t xml:space="preserve"> ir skysčių susilaikymą organizme. III fazės tyrimuose tikėtinos </w:t>
      </w:r>
      <w:proofErr w:type="spellStart"/>
      <w:r w:rsidRPr="0072316E">
        <w:rPr>
          <w:sz w:val="22"/>
          <w:szCs w:val="22"/>
        </w:rPr>
        <w:t>mineralkortikoidų</w:t>
      </w:r>
      <w:proofErr w:type="spellEnd"/>
      <w:r w:rsidRPr="0072316E">
        <w:rPr>
          <w:sz w:val="22"/>
          <w:szCs w:val="22"/>
        </w:rPr>
        <w:t xml:space="preserve"> nepageidaujamos reakcijos buvo dažniau stebimos </w:t>
      </w:r>
      <w:proofErr w:type="spellStart"/>
      <w:r w:rsidRPr="0072316E">
        <w:rPr>
          <w:sz w:val="22"/>
          <w:szCs w:val="22"/>
        </w:rPr>
        <w:t>abiraterono</w:t>
      </w:r>
      <w:proofErr w:type="spellEnd"/>
      <w:r w:rsidRPr="0072316E">
        <w:rPr>
          <w:sz w:val="22"/>
          <w:szCs w:val="22"/>
        </w:rPr>
        <w:t xml:space="preserve"> acetatu gydomiems pacientams, nei placebą vartojusiems pacientams, atitinkamai: </w:t>
      </w:r>
      <w:proofErr w:type="spellStart"/>
      <w:r w:rsidRPr="0072316E">
        <w:rPr>
          <w:sz w:val="22"/>
          <w:szCs w:val="22"/>
        </w:rPr>
        <w:t>hipokalemija</w:t>
      </w:r>
      <w:proofErr w:type="spellEnd"/>
      <w:r w:rsidRPr="0072316E">
        <w:rPr>
          <w:sz w:val="22"/>
          <w:szCs w:val="22"/>
        </w:rPr>
        <w:t xml:space="preserve"> 18 %, lyginant su 8 %, hipertenzija 22 %, lyginant su 16 %, ir skysčių susilaikymas organizme (periferinė edema) 23 %, lyginant su 17 %. </w:t>
      </w:r>
      <w:proofErr w:type="spellStart"/>
      <w:r w:rsidRPr="0072316E">
        <w:rPr>
          <w:sz w:val="22"/>
          <w:szCs w:val="22"/>
        </w:rPr>
        <w:t>Abiraterono</w:t>
      </w:r>
      <w:proofErr w:type="spellEnd"/>
      <w:r w:rsidRPr="0072316E">
        <w:rPr>
          <w:sz w:val="22"/>
          <w:szCs w:val="22"/>
        </w:rPr>
        <w:t xml:space="preserve"> acetatu gydomiems pacientams, lyginant su pacientais, vartojusiais placebą, 3 ir 4 laipsnio pagal CTCAE (angl. </w:t>
      </w:r>
      <w:proofErr w:type="spellStart"/>
      <w:r w:rsidRPr="0072316E">
        <w:rPr>
          <w:i/>
          <w:iCs/>
          <w:sz w:val="22"/>
          <w:szCs w:val="22"/>
        </w:rPr>
        <w:t>Common</w:t>
      </w:r>
      <w:proofErr w:type="spellEnd"/>
      <w:r w:rsidRPr="0072316E">
        <w:rPr>
          <w:i/>
          <w:iCs/>
          <w:sz w:val="22"/>
          <w:szCs w:val="22"/>
        </w:rPr>
        <w:t xml:space="preserve"> </w:t>
      </w:r>
      <w:proofErr w:type="spellStart"/>
      <w:r w:rsidRPr="0072316E">
        <w:rPr>
          <w:i/>
          <w:iCs/>
          <w:sz w:val="22"/>
          <w:szCs w:val="22"/>
        </w:rPr>
        <w:t>Terminology</w:t>
      </w:r>
      <w:proofErr w:type="spellEnd"/>
      <w:r w:rsidRPr="0072316E">
        <w:rPr>
          <w:i/>
          <w:iCs/>
          <w:sz w:val="22"/>
          <w:szCs w:val="22"/>
        </w:rPr>
        <w:t xml:space="preserve"> </w:t>
      </w:r>
      <w:proofErr w:type="spellStart"/>
      <w:r w:rsidRPr="0072316E">
        <w:rPr>
          <w:i/>
          <w:iCs/>
          <w:sz w:val="22"/>
          <w:szCs w:val="22"/>
        </w:rPr>
        <w:t>Criteria</w:t>
      </w:r>
      <w:proofErr w:type="spellEnd"/>
      <w:r w:rsidRPr="0072316E">
        <w:rPr>
          <w:i/>
          <w:iCs/>
          <w:sz w:val="22"/>
          <w:szCs w:val="22"/>
        </w:rPr>
        <w:t xml:space="preserve"> </w:t>
      </w:r>
      <w:proofErr w:type="spellStart"/>
      <w:r w:rsidRPr="0072316E">
        <w:rPr>
          <w:i/>
          <w:iCs/>
          <w:sz w:val="22"/>
          <w:szCs w:val="22"/>
        </w:rPr>
        <w:t>for</w:t>
      </w:r>
      <w:proofErr w:type="spellEnd"/>
      <w:r w:rsidRPr="0072316E">
        <w:rPr>
          <w:i/>
          <w:iCs/>
          <w:sz w:val="22"/>
          <w:szCs w:val="22"/>
        </w:rPr>
        <w:t xml:space="preserve"> </w:t>
      </w:r>
      <w:proofErr w:type="spellStart"/>
      <w:r w:rsidRPr="0072316E">
        <w:rPr>
          <w:i/>
          <w:iCs/>
          <w:sz w:val="22"/>
          <w:szCs w:val="22"/>
        </w:rPr>
        <w:t>Adverse</w:t>
      </w:r>
      <w:proofErr w:type="spellEnd"/>
      <w:r w:rsidRPr="0072316E">
        <w:rPr>
          <w:i/>
          <w:iCs/>
          <w:sz w:val="22"/>
          <w:szCs w:val="22"/>
        </w:rPr>
        <w:t xml:space="preserve"> </w:t>
      </w:r>
      <w:proofErr w:type="spellStart"/>
      <w:r w:rsidRPr="0072316E">
        <w:rPr>
          <w:i/>
          <w:iCs/>
          <w:sz w:val="22"/>
          <w:szCs w:val="22"/>
        </w:rPr>
        <w:t>Events</w:t>
      </w:r>
      <w:proofErr w:type="spellEnd"/>
      <w:r w:rsidRPr="0072316E">
        <w:rPr>
          <w:sz w:val="22"/>
          <w:szCs w:val="22"/>
        </w:rPr>
        <w:t xml:space="preserve"> – nepageidaujamų reiškinių bendrieji terminologijos kriterijai, versija 4.0) </w:t>
      </w:r>
      <w:proofErr w:type="spellStart"/>
      <w:r w:rsidRPr="0072316E">
        <w:rPr>
          <w:sz w:val="22"/>
          <w:szCs w:val="22"/>
        </w:rPr>
        <w:t>hipokalemija</w:t>
      </w:r>
      <w:proofErr w:type="spellEnd"/>
      <w:r w:rsidRPr="0072316E">
        <w:rPr>
          <w:sz w:val="22"/>
          <w:szCs w:val="22"/>
        </w:rPr>
        <w:t xml:space="preserve"> buvo atitinkamai stebėta 6 %, lyginant su 1 %, 3 ir 4 laipsnio pagal CTCAE (versija 4.0) hipertenzija buvo atitinkamai stebėta 7 %, lyginant su 5 %, bei 3 ir 4 laipsnio skysčių susilaikymas (periferinė edema) atitinkamai buvo stebėtas 1 %, lyginant su 1 % pacientų. </w:t>
      </w:r>
      <w:proofErr w:type="spellStart"/>
      <w:r w:rsidRPr="0072316E">
        <w:rPr>
          <w:sz w:val="22"/>
          <w:szCs w:val="22"/>
        </w:rPr>
        <w:t>Mineralkortikoidų</w:t>
      </w:r>
      <w:proofErr w:type="spellEnd"/>
      <w:r w:rsidRPr="0072316E">
        <w:rPr>
          <w:sz w:val="22"/>
          <w:szCs w:val="22"/>
        </w:rPr>
        <w:t xml:space="preserve"> reakcijas paprastai buvo galima kontroliuoti vaistiniais preparatais. Kartu vartojami kortikosteroidai sumažina šių nepageidaujamų reakcijų dažnį ir sunkumą (žr. 4.4 skyrių).</w:t>
      </w:r>
    </w:p>
    <w:p w14:paraId="693D644B" w14:textId="77777777" w:rsidR="00DD1AC9" w:rsidRPr="0072316E" w:rsidRDefault="00DD1AC9">
      <w:pPr>
        <w:keepNext/>
        <w:rPr>
          <w:sz w:val="22"/>
          <w:szCs w:val="22"/>
        </w:rPr>
      </w:pPr>
    </w:p>
    <w:p w14:paraId="733D7127" w14:textId="77777777" w:rsidR="00DD1AC9" w:rsidRPr="0072316E" w:rsidRDefault="00022B40">
      <w:pPr>
        <w:keepNext/>
        <w:rPr>
          <w:sz w:val="22"/>
          <w:szCs w:val="22"/>
        </w:rPr>
      </w:pPr>
      <w:r w:rsidRPr="0072316E">
        <w:rPr>
          <w:sz w:val="22"/>
          <w:szCs w:val="22"/>
          <w:u w:val="single"/>
        </w:rPr>
        <w:t>Nepageidaujamų reakcijų santrauka lentelėje</w:t>
      </w:r>
    </w:p>
    <w:p w14:paraId="172AD231" w14:textId="77777777" w:rsidR="00DD1AC9" w:rsidRPr="0072316E" w:rsidRDefault="00022B40">
      <w:pPr>
        <w:keepNext/>
        <w:rPr>
          <w:sz w:val="22"/>
          <w:szCs w:val="22"/>
        </w:rPr>
      </w:pPr>
      <w:r w:rsidRPr="0072316E">
        <w:rPr>
          <w:sz w:val="22"/>
          <w:szCs w:val="22"/>
        </w:rPr>
        <w:t xml:space="preserve">Pacientų, sergančių </w:t>
      </w:r>
      <w:proofErr w:type="spellStart"/>
      <w:r w:rsidRPr="0072316E">
        <w:rPr>
          <w:sz w:val="22"/>
          <w:szCs w:val="22"/>
        </w:rPr>
        <w:t>metastazavusiu</w:t>
      </w:r>
      <w:proofErr w:type="spellEnd"/>
      <w:r w:rsidRPr="0072316E">
        <w:rPr>
          <w:sz w:val="22"/>
          <w:szCs w:val="22"/>
        </w:rPr>
        <w:t xml:space="preserve"> progresavusiu prostatos vėžiu ir vartojusių LHAH analogą, ar kuriems anksčiau buvo atlikta </w:t>
      </w:r>
      <w:proofErr w:type="spellStart"/>
      <w:r w:rsidRPr="0072316E">
        <w:rPr>
          <w:sz w:val="22"/>
          <w:szCs w:val="22"/>
        </w:rPr>
        <w:t>orchiektomija</w:t>
      </w:r>
      <w:proofErr w:type="spellEnd"/>
      <w:r w:rsidRPr="0072316E">
        <w:rPr>
          <w:sz w:val="22"/>
          <w:szCs w:val="22"/>
        </w:rPr>
        <w:t xml:space="preserve">, klinikiniuose tyrimuose </w:t>
      </w:r>
      <w:proofErr w:type="spellStart"/>
      <w:r w:rsidRPr="0072316E">
        <w:rPr>
          <w:sz w:val="22"/>
          <w:szCs w:val="22"/>
        </w:rPr>
        <w:t>abiraterono</w:t>
      </w:r>
      <w:proofErr w:type="spellEnd"/>
      <w:r w:rsidRPr="0072316E">
        <w:rPr>
          <w:sz w:val="22"/>
          <w:szCs w:val="22"/>
        </w:rPr>
        <w:t xml:space="preserve"> acetato buvo skiriama 1 000 mg paros doze kartu su maža prednizono ar prednizolono doze (5 arba 10 mg per parą, priklausomai nuo indikacijos).</w:t>
      </w:r>
    </w:p>
    <w:p w14:paraId="60CE605D" w14:textId="77777777" w:rsidR="00DD1AC9" w:rsidRPr="0072316E" w:rsidRDefault="00022B40">
      <w:pPr>
        <w:keepNext/>
        <w:rPr>
          <w:sz w:val="22"/>
          <w:szCs w:val="22"/>
        </w:rPr>
      </w:pPr>
      <w:r w:rsidRPr="0072316E">
        <w:rPr>
          <w:sz w:val="22"/>
          <w:szCs w:val="22"/>
        </w:rPr>
        <w:t>Nepageidaujamos reakcijos, stebėtos klinikinių tyrimų metu ir vaistiniam preparatui patekus į rinką yra išvardytos žemiau pagal dažnį. Nepageidaujamo poveikio dažnis apibūdinamas taip: labai dažnas (≥ 1/10), dažnas (nuo ≥ 1/100 iki &lt; 1/10), nedažnas (nuo ≥ 1/1 000 iki &lt; 1/100), retas (nuo ≥ 1/10 000 iki &lt; 1/1 000), labai retas (&lt; 1/10 000) ir nežinomas (negali būti apskaičiuotas pagal turimus duomenis).</w:t>
      </w:r>
    </w:p>
    <w:p w14:paraId="6853C353" w14:textId="77777777" w:rsidR="00DD1AC9" w:rsidRPr="0072316E" w:rsidRDefault="00022B40">
      <w:pPr>
        <w:keepNext/>
        <w:rPr>
          <w:sz w:val="22"/>
          <w:szCs w:val="22"/>
        </w:rPr>
      </w:pPr>
      <w:r w:rsidRPr="0072316E">
        <w:rPr>
          <w:sz w:val="22"/>
          <w:szCs w:val="22"/>
        </w:rPr>
        <w:t>Su kiekviena dažnio grupe nepageidaujami poveikiai yra pateikti mažėjančio sunkumo tvarka.</w:t>
      </w:r>
    </w:p>
    <w:p w14:paraId="7079246F" w14:textId="77777777" w:rsidR="00DD1AC9" w:rsidRPr="0072316E" w:rsidRDefault="00DD1AC9">
      <w:pPr>
        <w:keepNext/>
        <w:rPr>
          <w:sz w:val="22"/>
          <w:szCs w:val="22"/>
        </w:rPr>
      </w:pPr>
    </w:p>
    <w:p w14:paraId="7277BBFE" w14:textId="266C3E35" w:rsidR="00DD1AC9" w:rsidRPr="0072316E" w:rsidRDefault="00022B40" w:rsidP="00CF74C3">
      <w:pPr>
        <w:keepNext/>
        <w:spacing w:after="240"/>
        <w:rPr>
          <w:sz w:val="22"/>
          <w:szCs w:val="22"/>
        </w:rPr>
      </w:pPr>
      <w:r w:rsidRPr="0072316E">
        <w:rPr>
          <w:sz w:val="22"/>
          <w:szCs w:val="22"/>
        </w:rPr>
        <w:t>1 lentelė. Nepageidaujamos reakcijos, nustatytos klinikiniuose tyrimuose ir vaistinį preparatą pateikus į rinką</w:t>
      </w:r>
    </w:p>
    <w:tbl>
      <w:tblPr>
        <w:tblStyle w:val="Lentelstinklelis"/>
        <w:tblW w:w="9493" w:type="dxa"/>
        <w:tblLook w:val="04A0" w:firstRow="1" w:lastRow="0" w:firstColumn="1" w:lastColumn="0" w:noHBand="0" w:noVBand="1"/>
      </w:tblPr>
      <w:tblGrid>
        <w:gridCol w:w="3539"/>
        <w:gridCol w:w="1559"/>
        <w:gridCol w:w="4395"/>
      </w:tblGrid>
      <w:tr w:rsidR="00DD1AC9" w:rsidRPr="00F80ACF" w14:paraId="4D07579C" w14:textId="77777777" w:rsidTr="00DD6C4B">
        <w:trPr>
          <w:trHeight w:val="283"/>
        </w:trPr>
        <w:tc>
          <w:tcPr>
            <w:tcW w:w="3539" w:type="dxa"/>
          </w:tcPr>
          <w:p w14:paraId="76740145" w14:textId="77777777" w:rsidR="00DD1AC9" w:rsidRPr="00F80ACF" w:rsidRDefault="00022B40">
            <w:pPr>
              <w:pStyle w:val="TableParagraph"/>
              <w:ind w:left="57"/>
              <w:rPr>
                <w:rFonts w:ascii="Times New Roman" w:hAnsi="Times New Roman" w:cs="Times New Roman"/>
                <w:b/>
                <w:lang w:val="lt-LT"/>
              </w:rPr>
            </w:pPr>
            <w:r w:rsidRPr="00F80ACF">
              <w:rPr>
                <w:rFonts w:ascii="Times New Roman" w:hAnsi="Times New Roman" w:cs="Times New Roman"/>
                <w:b/>
                <w:lang w:val="lt-LT"/>
              </w:rPr>
              <w:t>Organų sistemų klasės</w:t>
            </w:r>
          </w:p>
        </w:tc>
        <w:tc>
          <w:tcPr>
            <w:tcW w:w="1559" w:type="dxa"/>
          </w:tcPr>
          <w:p w14:paraId="5B61B9F6" w14:textId="77777777" w:rsidR="00DD1AC9" w:rsidRPr="00F80ACF" w:rsidRDefault="00022B40">
            <w:pPr>
              <w:pStyle w:val="TableParagraph"/>
              <w:ind w:left="57"/>
              <w:rPr>
                <w:rFonts w:ascii="Times New Roman" w:hAnsi="Times New Roman" w:cs="Times New Roman"/>
                <w:b/>
                <w:lang w:val="lt-LT"/>
              </w:rPr>
            </w:pPr>
            <w:r w:rsidRPr="00F80ACF">
              <w:rPr>
                <w:rFonts w:ascii="Times New Roman" w:hAnsi="Times New Roman" w:cs="Times New Roman"/>
                <w:b/>
                <w:lang w:val="lt-LT"/>
              </w:rPr>
              <w:t>Dažnis</w:t>
            </w:r>
          </w:p>
        </w:tc>
        <w:tc>
          <w:tcPr>
            <w:tcW w:w="4395" w:type="dxa"/>
          </w:tcPr>
          <w:p w14:paraId="4F2802FC" w14:textId="77777777" w:rsidR="00DD1AC9" w:rsidRPr="00F80ACF" w:rsidRDefault="00022B40">
            <w:pPr>
              <w:pStyle w:val="TableParagraph"/>
              <w:ind w:left="57"/>
              <w:rPr>
                <w:rFonts w:ascii="Times New Roman" w:hAnsi="Times New Roman" w:cs="Times New Roman"/>
                <w:b/>
                <w:lang w:val="lt-LT"/>
              </w:rPr>
            </w:pPr>
            <w:r w:rsidRPr="00F80ACF">
              <w:rPr>
                <w:rFonts w:ascii="Times New Roman" w:hAnsi="Times New Roman" w:cs="Times New Roman"/>
                <w:b/>
                <w:lang w:val="lt-LT"/>
              </w:rPr>
              <w:t>Nepageidaujamos reakcijos</w:t>
            </w:r>
          </w:p>
        </w:tc>
      </w:tr>
      <w:tr w:rsidR="00DD1AC9" w:rsidRPr="00F80ACF" w14:paraId="713E01A0" w14:textId="77777777" w:rsidTr="00DD6C4B">
        <w:trPr>
          <w:trHeight w:val="283"/>
        </w:trPr>
        <w:tc>
          <w:tcPr>
            <w:tcW w:w="3539" w:type="dxa"/>
            <w:vMerge w:val="restart"/>
          </w:tcPr>
          <w:p w14:paraId="2DB8E240" w14:textId="77777777" w:rsidR="00DD1AC9" w:rsidRPr="00F80ACF" w:rsidRDefault="00022B40">
            <w:pPr>
              <w:pStyle w:val="TableParagraph"/>
              <w:ind w:left="142" w:hanging="85"/>
              <w:rPr>
                <w:rFonts w:ascii="Times New Roman" w:hAnsi="Times New Roman" w:cs="Times New Roman"/>
                <w:bCs/>
                <w:lang w:val="lt-LT"/>
              </w:rPr>
            </w:pPr>
            <w:r w:rsidRPr="00F80ACF">
              <w:rPr>
                <w:rFonts w:ascii="Times New Roman" w:hAnsi="Times New Roman" w:cs="Times New Roman"/>
                <w:bCs/>
                <w:lang w:val="lt-LT"/>
              </w:rPr>
              <w:t xml:space="preserve">Infekcijos ir </w:t>
            </w:r>
            <w:proofErr w:type="spellStart"/>
            <w:r w:rsidRPr="00F80ACF">
              <w:rPr>
                <w:rFonts w:ascii="Times New Roman" w:hAnsi="Times New Roman" w:cs="Times New Roman"/>
                <w:bCs/>
                <w:lang w:val="lt-LT"/>
              </w:rPr>
              <w:t>infestacijos</w:t>
            </w:r>
            <w:proofErr w:type="spellEnd"/>
          </w:p>
        </w:tc>
        <w:tc>
          <w:tcPr>
            <w:tcW w:w="1559" w:type="dxa"/>
          </w:tcPr>
          <w:p w14:paraId="28CC7E47" w14:textId="77777777" w:rsidR="00DD1AC9" w:rsidRPr="00F80ACF" w:rsidRDefault="00022B40">
            <w:pPr>
              <w:pStyle w:val="TableParagraph"/>
              <w:ind w:left="57"/>
              <w:rPr>
                <w:rFonts w:ascii="Times New Roman" w:hAnsi="Times New Roman" w:cs="Times New Roman"/>
                <w:lang w:val="lt-LT"/>
              </w:rPr>
            </w:pPr>
            <w:r w:rsidRPr="00F80ACF">
              <w:rPr>
                <w:rFonts w:ascii="Times New Roman" w:hAnsi="Times New Roman" w:cs="Times New Roman"/>
                <w:lang w:val="lt-LT"/>
              </w:rPr>
              <w:t>Labai dažnas</w:t>
            </w:r>
          </w:p>
        </w:tc>
        <w:tc>
          <w:tcPr>
            <w:tcW w:w="4395" w:type="dxa"/>
          </w:tcPr>
          <w:p w14:paraId="48153924" w14:textId="77777777" w:rsidR="00DD1AC9" w:rsidRPr="00F80ACF" w:rsidRDefault="00022B40">
            <w:pPr>
              <w:pStyle w:val="TableParagraph"/>
              <w:ind w:left="57"/>
              <w:rPr>
                <w:rFonts w:ascii="Times New Roman" w:hAnsi="Times New Roman" w:cs="Times New Roman"/>
                <w:lang w:val="lt-LT"/>
              </w:rPr>
            </w:pPr>
            <w:r w:rsidRPr="00F80ACF">
              <w:rPr>
                <w:rFonts w:ascii="Times New Roman" w:hAnsi="Times New Roman" w:cs="Times New Roman"/>
                <w:lang w:val="lt-LT"/>
              </w:rPr>
              <w:t>Šlapimo takų infekcija</w:t>
            </w:r>
          </w:p>
        </w:tc>
      </w:tr>
      <w:tr w:rsidR="00DD1AC9" w:rsidRPr="00F80ACF" w14:paraId="272F3CD8" w14:textId="77777777" w:rsidTr="00DD6C4B">
        <w:trPr>
          <w:trHeight w:val="283"/>
        </w:trPr>
        <w:tc>
          <w:tcPr>
            <w:tcW w:w="3539" w:type="dxa"/>
            <w:vMerge/>
          </w:tcPr>
          <w:p w14:paraId="72D15860" w14:textId="77777777" w:rsidR="00DD1AC9" w:rsidRPr="00F80ACF" w:rsidRDefault="00DD1AC9">
            <w:pPr>
              <w:pStyle w:val="TableParagraph"/>
              <w:ind w:left="142" w:hanging="85"/>
              <w:rPr>
                <w:rFonts w:ascii="Times New Roman" w:hAnsi="Times New Roman" w:cs="Times New Roman"/>
                <w:bCs/>
                <w:lang w:val="lt-LT"/>
              </w:rPr>
            </w:pPr>
          </w:p>
        </w:tc>
        <w:tc>
          <w:tcPr>
            <w:tcW w:w="1559" w:type="dxa"/>
          </w:tcPr>
          <w:p w14:paraId="64384173" w14:textId="77777777" w:rsidR="00DD1AC9" w:rsidRPr="00F80ACF" w:rsidRDefault="00022B40">
            <w:pPr>
              <w:pStyle w:val="TableParagraph"/>
              <w:ind w:left="57"/>
              <w:rPr>
                <w:rFonts w:ascii="Times New Roman" w:hAnsi="Times New Roman" w:cs="Times New Roman"/>
                <w:lang w:val="lt-LT"/>
              </w:rPr>
            </w:pPr>
            <w:r w:rsidRPr="00F80ACF">
              <w:rPr>
                <w:rFonts w:ascii="Times New Roman" w:hAnsi="Times New Roman" w:cs="Times New Roman"/>
                <w:lang w:val="lt-LT"/>
              </w:rPr>
              <w:t>Dažnas</w:t>
            </w:r>
          </w:p>
        </w:tc>
        <w:tc>
          <w:tcPr>
            <w:tcW w:w="4395" w:type="dxa"/>
          </w:tcPr>
          <w:p w14:paraId="5D33CC3E" w14:textId="77777777" w:rsidR="00DD1AC9" w:rsidRPr="00F80ACF" w:rsidRDefault="00022B40">
            <w:pPr>
              <w:pStyle w:val="TableParagraph"/>
              <w:ind w:left="57"/>
              <w:rPr>
                <w:rFonts w:ascii="Times New Roman" w:hAnsi="Times New Roman" w:cs="Times New Roman"/>
                <w:lang w:val="lt-LT"/>
              </w:rPr>
            </w:pPr>
            <w:r w:rsidRPr="00F80ACF">
              <w:rPr>
                <w:rFonts w:ascii="Times New Roman" w:hAnsi="Times New Roman" w:cs="Times New Roman"/>
                <w:lang w:val="lt-LT"/>
              </w:rPr>
              <w:t>Sepsis</w:t>
            </w:r>
          </w:p>
        </w:tc>
      </w:tr>
      <w:tr w:rsidR="00DD1AC9" w:rsidRPr="00F80ACF" w14:paraId="5B65BB48" w14:textId="77777777" w:rsidTr="00DD6C4B">
        <w:trPr>
          <w:trHeight w:val="283"/>
        </w:trPr>
        <w:tc>
          <w:tcPr>
            <w:tcW w:w="3539" w:type="dxa"/>
          </w:tcPr>
          <w:p w14:paraId="5A3DE789" w14:textId="77777777" w:rsidR="00DD1AC9" w:rsidRPr="00F80ACF" w:rsidRDefault="00022B40">
            <w:pPr>
              <w:pStyle w:val="TableParagraph"/>
              <w:ind w:left="142" w:hanging="85"/>
              <w:rPr>
                <w:rFonts w:ascii="Times New Roman" w:hAnsi="Times New Roman" w:cs="Times New Roman"/>
                <w:bCs/>
                <w:lang w:val="lt-LT"/>
              </w:rPr>
            </w:pPr>
            <w:r w:rsidRPr="00F80ACF">
              <w:rPr>
                <w:rFonts w:ascii="Times New Roman" w:hAnsi="Times New Roman" w:cs="Times New Roman"/>
                <w:bCs/>
                <w:lang w:val="lt-LT"/>
              </w:rPr>
              <w:t>Imuninės sistemos sutrikimai</w:t>
            </w:r>
          </w:p>
        </w:tc>
        <w:tc>
          <w:tcPr>
            <w:tcW w:w="1559" w:type="dxa"/>
          </w:tcPr>
          <w:p w14:paraId="13E84E09" w14:textId="77777777" w:rsidR="00DD1AC9" w:rsidRPr="00F80ACF" w:rsidRDefault="00022B40">
            <w:pPr>
              <w:pStyle w:val="TableParagraph"/>
              <w:ind w:left="57"/>
              <w:rPr>
                <w:rFonts w:ascii="Times New Roman" w:hAnsi="Times New Roman" w:cs="Times New Roman"/>
                <w:lang w:val="lt-LT"/>
              </w:rPr>
            </w:pPr>
            <w:r w:rsidRPr="00F80ACF">
              <w:rPr>
                <w:rFonts w:ascii="Times New Roman" w:hAnsi="Times New Roman" w:cs="Times New Roman"/>
                <w:lang w:val="lt-LT"/>
              </w:rPr>
              <w:t>Nežinomas</w:t>
            </w:r>
          </w:p>
        </w:tc>
        <w:tc>
          <w:tcPr>
            <w:tcW w:w="4395" w:type="dxa"/>
          </w:tcPr>
          <w:p w14:paraId="52066BE3" w14:textId="77777777" w:rsidR="00DD1AC9" w:rsidRPr="00F80ACF" w:rsidRDefault="00022B40">
            <w:pPr>
              <w:pStyle w:val="TableParagraph"/>
              <w:ind w:left="57"/>
              <w:rPr>
                <w:rFonts w:ascii="Times New Roman" w:hAnsi="Times New Roman" w:cs="Times New Roman"/>
                <w:lang w:val="lt-LT"/>
              </w:rPr>
            </w:pPr>
            <w:r w:rsidRPr="00F80ACF">
              <w:rPr>
                <w:rFonts w:ascii="Times New Roman" w:hAnsi="Times New Roman" w:cs="Times New Roman"/>
                <w:lang w:val="lt-LT"/>
              </w:rPr>
              <w:t>Anafilaksinės reakcijos</w:t>
            </w:r>
          </w:p>
        </w:tc>
      </w:tr>
      <w:tr w:rsidR="00DD1AC9" w:rsidRPr="00F80ACF" w14:paraId="1B57866B" w14:textId="77777777" w:rsidTr="00DD6C4B">
        <w:trPr>
          <w:trHeight w:val="283"/>
        </w:trPr>
        <w:tc>
          <w:tcPr>
            <w:tcW w:w="3539" w:type="dxa"/>
          </w:tcPr>
          <w:p w14:paraId="68CE8E7F" w14:textId="77777777" w:rsidR="00DD1AC9" w:rsidRPr="00F80ACF" w:rsidRDefault="00022B40">
            <w:pPr>
              <w:pStyle w:val="TableParagraph"/>
              <w:ind w:left="142" w:hanging="85"/>
              <w:rPr>
                <w:rFonts w:ascii="Times New Roman" w:hAnsi="Times New Roman" w:cs="Times New Roman"/>
                <w:bCs/>
                <w:lang w:val="lt-LT"/>
              </w:rPr>
            </w:pPr>
            <w:r w:rsidRPr="00F80ACF">
              <w:rPr>
                <w:rFonts w:ascii="Times New Roman" w:hAnsi="Times New Roman" w:cs="Times New Roman"/>
                <w:bCs/>
                <w:lang w:val="lt-LT"/>
              </w:rPr>
              <w:t>Endokrininiai sutrikimai</w:t>
            </w:r>
          </w:p>
        </w:tc>
        <w:tc>
          <w:tcPr>
            <w:tcW w:w="1559" w:type="dxa"/>
          </w:tcPr>
          <w:p w14:paraId="573D9A11" w14:textId="77777777" w:rsidR="00DD1AC9" w:rsidRPr="00F80ACF" w:rsidRDefault="00022B40">
            <w:pPr>
              <w:pStyle w:val="TableParagraph"/>
              <w:ind w:left="57"/>
              <w:rPr>
                <w:rFonts w:ascii="Times New Roman" w:hAnsi="Times New Roman" w:cs="Times New Roman"/>
                <w:lang w:val="lt-LT"/>
              </w:rPr>
            </w:pPr>
            <w:r w:rsidRPr="00F80ACF">
              <w:rPr>
                <w:rFonts w:ascii="Times New Roman" w:hAnsi="Times New Roman" w:cs="Times New Roman"/>
                <w:lang w:val="lt-LT"/>
              </w:rPr>
              <w:t>Nedažnas</w:t>
            </w:r>
          </w:p>
        </w:tc>
        <w:tc>
          <w:tcPr>
            <w:tcW w:w="4395" w:type="dxa"/>
          </w:tcPr>
          <w:p w14:paraId="714C68A5" w14:textId="77777777" w:rsidR="00DD1AC9" w:rsidRPr="00F80ACF" w:rsidRDefault="00022B40">
            <w:pPr>
              <w:pStyle w:val="TableParagraph"/>
              <w:ind w:left="57"/>
              <w:rPr>
                <w:rFonts w:ascii="Times New Roman" w:hAnsi="Times New Roman" w:cs="Times New Roman"/>
                <w:lang w:val="lt-LT"/>
              </w:rPr>
            </w:pPr>
            <w:r w:rsidRPr="00F80ACF">
              <w:rPr>
                <w:rFonts w:ascii="Times New Roman" w:hAnsi="Times New Roman" w:cs="Times New Roman"/>
                <w:lang w:val="lt-LT"/>
              </w:rPr>
              <w:t>Antinksčių nepakankamumas</w:t>
            </w:r>
          </w:p>
        </w:tc>
      </w:tr>
      <w:tr w:rsidR="00DD1AC9" w:rsidRPr="00F80ACF" w14:paraId="711265EF" w14:textId="77777777" w:rsidTr="00DD6C4B">
        <w:trPr>
          <w:trHeight w:val="283"/>
        </w:trPr>
        <w:tc>
          <w:tcPr>
            <w:tcW w:w="3539" w:type="dxa"/>
            <w:vMerge w:val="restart"/>
          </w:tcPr>
          <w:p w14:paraId="07CC6FBF" w14:textId="77777777" w:rsidR="00DD1AC9" w:rsidRPr="00F80ACF" w:rsidRDefault="00022B40">
            <w:pPr>
              <w:pStyle w:val="TableParagraph"/>
              <w:ind w:left="142" w:hanging="85"/>
              <w:rPr>
                <w:rFonts w:ascii="Times New Roman" w:hAnsi="Times New Roman" w:cs="Times New Roman"/>
                <w:bCs/>
                <w:lang w:val="lt-LT"/>
              </w:rPr>
            </w:pPr>
            <w:r w:rsidRPr="00F80ACF">
              <w:rPr>
                <w:rFonts w:ascii="Times New Roman" w:hAnsi="Times New Roman" w:cs="Times New Roman"/>
                <w:bCs/>
                <w:lang w:val="lt-LT"/>
              </w:rPr>
              <w:t>Metabolizmo ir mitybos sutrikimai</w:t>
            </w:r>
          </w:p>
        </w:tc>
        <w:tc>
          <w:tcPr>
            <w:tcW w:w="1559" w:type="dxa"/>
          </w:tcPr>
          <w:p w14:paraId="48E7A0B1" w14:textId="77777777" w:rsidR="00DD1AC9" w:rsidRPr="00F80ACF" w:rsidRDefault="00022B40">
            <w:pPr>
              <w:pStyle w:val="TableParagraph"/>
              <w:ind w:left="57"/>
              <w:rPr>
                <w:rFonts w:ascii="Times New Roman" w:hAnsi="Times New Roman" w:cs="Times New Roman"/>
                <w:lang w:val="lt-LT"/>
              </w:rPr>
            </w:pPr>
            <w:r w:rsidRPr="00F80ACF">
              <w:rPr>
                <w:rFonts w:ascii="Times New Roman" w:hAnsi="Times New Roman" w:cs="Times New Roman"/>
                <w:lang w:val="lt-LT"/>
              </w:rPr>
              <w:t>Labai dažnas</w:t>
            </w:r>
          </w:p>
        </w:tc>
        <w:tc>
          <w:tcPr>
            <w:tcW w:w="4395" w:type="dxa"/>
          </w:tcPr>
          <w:p w14:paraId="790C89E1" w14:textId="77777777" w:rsidR="00DD1AC9" w:rsidRPr="00F80ACF" w:rsidRDefault="00022B40">
            <w:pPr>
              <w:pStyle w:val="TableParagraph"/>
              <w:ind w:left="57"/>
              <w:rPr>
                <w:rFonts w:ascii="Times New Roman" w:hAnsi="Times New Roman" w:cs="Times New Roman"/>
                <w:lang w:val="lt-LT"/>
              </w:rPr>
            </w:pPr>
            <w:proofErr w:type="spellStart"/>
            <w:r w:rsidRPr="00F80ACF">
              <w:rPr>
                <w:rFonts w:ascii="Times New Roman" w:hAnsi="Times New Roman" w:cs="Times New Roman"/>
                <w:lang w:val="lt-LT"/>
              </w:rPr>
              <w:t>Hipokalemija</w:t>
            </w:r>
            <w:proofErr w:type="spellEnd"/>
          </w:p>
        </w:tc>
      </w:tr>
      <w:tr w:rsidR="00DD1AC9" w:rsidRPr="00F80ACF" w14:paraId="0AB56A37" w14:textId="77777777" w:rsidTr="00DD6C4B">
        <w:trPr>
          <w:trHeight w:val="283"/>
        </w:trPr>
        <w:tc>
          <w:tcPr>
            <w:tcW w:w="3539" w:type="dxa"/>
            <w:vMerge/>
          </w:tcPr>
          <w:p w14:paraId="69DD82EC" w14:textId="77777777" w:rsidR="00DD1AC9" w:rsidRPr="00F80ACF" w:rsidRDefault="00DD1AC9">
            <w:pPr>
              <w:pStyle w:val="TableParagraph"/>
              <w:ind w:left="142" w:hanging="85"/>
              <w:rPr>
                <w:rFonts w:ascii="Times New Roman" w:hAnsi="Times New Roman" w:cs="Times New Roman"/>
                <w:bCs/>
                <w:lang w:val="lt-LT"/>
              </w:rPr>
            </w:pPr>
          </w:p>
        </w:tc>
        <w:tc>
          <w:tcPr>
            <w:tcW w:w="1559" w:type="dxa"/>
          </w:tcPr>
          <w:p w14:paraId="71F496BC" w14:textId="77777777" w:rsidR="00DD1AC9" w:rsidRPr="00F80ACF" w:rsidRDefault="00022B40">
            <w:pPr>
              <w:pStyle w:val="TableParagraph"/>
              <w:ind w:left="57"/>
              <w:rPr>
                <w:rFonts w:ascii="Times New Roman" w:hAnsi="Times New Roman" w:cs="Times New Roman"/>
                <w:lang w:val="lt-LT"/>
              </w:rPr>
            </w:pPr>
            <w:r w:rsidRPr="00F80ACF">
              <w:rPr>
                <w:rFonts w:ascii="Times New Roman" w:hAnsi="Times New Roman" w:cs="Times New Roman"/>
                <w:lang w:val="lt-LT"/>
              </w:rPr>
              <w:t>Dažnas</w:t>
            </w:r>
          </w:p>
        </w:tc>
        <w:tc>
          <w:tcPr>
            <w:tcW w:w="4395" w:type="dxa"/>
          </w:tcPr>
          <w:p w14:paraId="4F47A5EE" w14:textId="77777777" w:rsidR="00DD1AC9" w:rsidRPr="00F80ACF" w:rsidRDefault="00022B40">
            <w:pPr>
              <w:pStyle w:val="TableParagraph"/>
              <w:ind w:left="57"/>
              <w:rPr>
                <w:rFonts w:ascii="Times New Roman" w:hAnsi="Times New Roman" w:cs="Times New Roman"/>
                <w:lang w:val="lt-LT"/>
              </w:rPr>
            </w:pPr>
            <w:proofErr w:type="spellStart"/>
            <w:r w:rsidRPr="00F80ACF">
              <w:rPr>
                <w:rFonts w:ascii="Times New Roman" w:hAnsi="Times New Roman" w:cs="Times New Roman"/>
                <w:lang w:val="lt-LT"/>
              </w:rPr>
              <w:t>Hipertrigliceridemija</w:t>
            </w:r>
            <w:proofErr w:type="spellEnd"/>
          </w:p>
        </w:tc>
      </w:tr>
      <w:tr w:rsidR="00DD1AC9" w:rsidRPr="00F80ACF" w14:paraId="13D16AE6" w14:textId="77777777" w:rsidTr="00DD6C4B">
        <w:trPr>
          <w:trHeight w:val="283"/>
        </w:trPr>
        <w:tc>
          <w:tcPr>
            <w:tcW w:w="3539" w:type="dxa"/>
            <w:vMerge w:val="restart"/>
          </w:tcPr>
          <w:p w14:paraId="6CB86FC8" w14:textId="77777777" w:rsidR="00DD1AC9" w:rsidRPr="00F80ACF" w:rsidRDefault="00022B40">
            <w:pPr>
              <w:pStyle w:val="TableParagraph"/>
              <w:ind w:left="142" w:hanging="85"/>
              <w:rPr>
                <w:rFonts w:ascii="Times New Roman" w:hAnsi="Times New Roman" w:cs="Times New Roman"/>
                <w:bCs/>
                <w:lang w:val="lt-LT"/>
              </w:rPr>
            </w:pPr>
            <w:r w:rsidRPr="00F80ACF">
              <w:rPr>
                <w:rFonts w:ascii="Times New Roman" w:hAnsi="Times New Roman" w:cs="Times New Roman"/>
                <w:bCs/>
                <w:lang w:val="lt-LT"/>
              </w:rPr>
              <w:t>Širdies sutrikimai</w:t>
            </w:r>
          </w:p>
        </w:tc>
        <w:tc>
          <w:tcPr>
            <w:tcW w:w="1559" w:type="dxa"/>
          </w:tcPr>
          <w:p w14:paraId="7AA54782" w14:textId="77777777" w:rsidR="00DD1AC9" w:rsidRPr="00F80ACF" w:rsidRDefault="00022B40">
            <w:pPr>
              <w:pStyle w:val="TableParagraph"/>
              <w:ind w:left="57"/>
              <w:rPr>
                <w:rFonts w:ascii="Times New Roman" w:hAnsi="Times New Roman" w:cs="Times New Roman"/>
                <w:lang w:val="lt-LT"/>
              </w:rPr>
            </w:pPr>
            <w:r w:rsidRPr="00F80ACF">
              <w:rPr>
                <w:rFonts w:ascii="Times New Roman" w:hAnsi="Times New Roman" w:cs="Times New Roman"/>
                <w:lang w:val="lt-LT"/>
              </w:rPr>
              <w:t>Dažnas</w:t>
            </w:r>
          </w:p>
        </w:tc>
        <w:tc>
          <w:tcPr>
            <w:tcW w:w="4395" w:type="dxa"/>
          </w:tcPr>
          <w:p w14:paraId="31B5502C" w14:textId="77777777" w:rsidR="00DD1AC9" w:rsidRPr="00F80ACF" w:rsidRDefault="00022B40">
            <w:pPr>
              <w:pStyle w:val="TableParagraph"/>
              <w:ind w:left="170" w:hanging="142"/>
              <w:rPr>
                <w:rFonts w:ascii="Times New Roman" w:hAnsi="Times New Roman" w:cs="Times New Roman"/>
                <w:lang w:val="lt-LT"/>
              </w:rPr>
            </w:pPr>
            <w:r w:rsidRPr="00F80ACF">
              <w:rPr>
                <w:rFonts w:ascii="Times New Roman" w:hAnsi="Times New Roman" w:cs="Times New Roman"/>
                <w:lang w:val="lt-LT"/>
              </w:rPr>
              <w:t xml:space="preserve">Širdies </w:t>
            </w:r>
            <w:proofErr w:type="spellStart"/>
            <w:r w:rsidRPr="00F80ACF">
              <w:rPr>
                <w:rFonts w:ascii="Times New Roman" w:hAnsi="Times New Roman" w:cs="Times New Roman"/>
                <w:lang w:val="lt-LT"/>
              </w:rPr>
              <w:t>nepakankamumas</w:t>
            </w:r>
            <w:r w:rsidRPr="00F80ACF">
              <w:rPr>
                <w:rFonts w:ascii="Times New Roman" w:hAnsi="Times New Roman" w:cs="Times New Roman"/>
                <w:vertAlign w:val="superscript"/>
                <w:lang w:val="lt-LT"/>
              </w:rPr>
              <w:t>a</w:t>
            </w:r>
            <w:proofErr w:type="spellEnd"/>
            <w:r w:rsidRPr="00F80ACF">
              <w:rPr>
                <w:rFonts w:ascii="Times New Roman" w:hAnsi="Times New Roman" w:cs="Times New Roman"/>
                <w:lang w:val="lt-LT"/>
              </w:rPr>
              <w:t>, krūtinės angina, prieširdžių virpėjimas, tachikardija</w:t>
            </w:r>
          </w:p>
        </w:tc>
      </w:tr>
      <w:tr w:rsidR="00DD1AC9" w:rsidRPr="00F80ACF" w14:paraId="1939C20D" w14:textId="77777777" w:rsidTr="00DD6C4B">
        <w:trPr>
          <w:trHeight w:val="283"/>
        </w:trPr>
        <w:tc>
          <w:tcPr>
            <w:tcW w:w="3539" w:type="dxa"/>
            <w:vMerge/>
          </w:tcPr>
          <w:p w14:paraId="63FEB4E5" w14:textId="77777777" w:rsidR="00DD1AC9" w:rsidRPr="00F80ACF" w:rsidRDefault="00DD1AC9">
            <w:pPr>
              <w:pStyle w:val="TableParagraph"/>
              <w:ind w:left="142" w:hanging="85"/>
              <w:rPr>
                <w:rFonts w:ascii="Times New Roman" w:hAnsi="Times New Roman" w:cs="Times New Roman"/>
                <w:bCs/>
                <w:lang w:val="lt-LT"/>
              </w:rPr>
            </w:pPr>
          </w:p>
        </w:tc>
        <w:tc>
          <w:tcPr>
            <w:tcW w:w="1559" w:type="dxa"/>
          </w:tcPr>
          <w:p w14:paraId="3D6EB000" w14:textId="77777777" w:rsidR="00DD1AC9" w:rsidRPr="00F80ACF" w:rsidRDefault="00022B40">
            <w:pPr>
              <w:pStyle w:val="TableParagraph"/>
              <w:ind w:left="57"/>
              <w:rPr>
                <w:rFonts w:ascii="Times New Roman" w:hAnsi="Times New Roman" w:cs="Times New Roman"/>
                <w:lang w:val="lt-LT"/>
              </w:rPr>
            </w:pPr>
            <w:r w:rsidRPr="00F80ACF">
              <w:rPr>
                <w:rFonts w:ascii="Times New Roman" w:hAnsi="Times New Roman" w:cs="Times New Roman"/>
                <w:lang w:val="lt-LT"/>
              </w:rPr>
              <w:t>Nedažnas</w:t>
            </w:r>
          </w:p>
        </w:tc>
        <w:tc>
          <w:tcPr>
            <w:tcW w:w="4395" w:type="dxa"/>
          </w:tcPr>
          <w:p w14:paraId="5A62BEAC" w14:textId="77777777" w:rsidR="00DD1AC9" w:rsidRPr="00F80ACF" w:rsidRDefault="00022B40">
            <w:pPr>
              <w:pStyle w:val="TableParagraph"/>
              <w:ind w:left="57"/>
              <w:rPr>
                <w:rFonts w:ascii="Times New Roman" w:hAnsi="Times New Roman" w:cs="Times New Roman"/>
                <w:lang w:val="lt-LT"/>
              </w:rPr>
            </w:pPr>
            <w:r w:rsidRPr="00F80ACF">
              <w:rPr>
                <w:rFonts w:ascii="Times New Roman" w:hAnsi="Times New Roman" w:cs="Times New Roman"/>
                <w:lang w:val="lt-LT"/>
              </w:rPr>
              <w:t>Kitos aritmijos</w:t>
            </w:r>
          </w:p>
        </w:tc>
      </w:tr>
      <w:tr w:rsidR="00DD1AC9" w:rsidRPr="00F80ACF" w14:paraId="3AA7C3FD" w14:textId="77777777" w:rsidTr="00DD6C4B">
        <w:trPr>
          <w:trHeight w:val="283"/>
        </w:trPr>
        <w:tc>
          <w:tcPr>
            <w:tcW w:w="3539" w:type="dxa"/>
            <w:vMerge/>
          </w:tcPr>
          <w:p w14:paraId="57D61FF9" w14:textId="77777777" w:rsidR="00DD1AC9" w:rsidRPr="00F80ACF" w:rsidRDefault="00DD1AC9">
            <w:pPr>
              <w:pStyle w:val="TableParagraph"/>
              <w:ind w:left="142" w:hanging="85"/>
              <w:rPr>
                <w:rFonts w:ascii="Times New Roman" w:hAnsi="Times New Roman" w:cs="Times New Roman"/>
                <w:bCs/>
                <w:lang w:val="lt-LT"/>
              </w:rPr>
            </w:pPr>
          </w:p>
        </w:tc>
        <w:tc>
          <w:tcPr>
            <w:tcW w:w="1559" w:type="dxa"/>
          </w:tcPr>
          <w:p w14:paraId="4C957696" w14:textId="77777777" w:rsidR="00DD1AC9" w:rsidRPr="00F80ACF" w:rsidRDefault="00022B40">
            <w:pPr>
              <w:pStyle w:val="TableParagraph"/>
              <w:ind w:left="57"/>
              <w:rPr>
                <w:rFonts w:ascii="Times New Roman" w:hAnsi="Times New Roman" w:cs="Times New Roman"/>
                <w:lang w:val="lt-LT"/>
              </w:rPr>
            </w:pPr>
            <w:r w:rsidRPr="00F80ACF">
              <w:rPr>
                <w:rFonts w:ascii="Times New Roman" w:hAnsi="Times New Roman" w:cs="Times New Roman"/>
                <w:lang w:val="lt-LT"/>
              </w:rPr>
              <w:t>Nežinomas</w:t>
            </w:r>
          </w:p>
        </w:tc>
        <w:tc>
          <w:tcPr>
            <w:tcW w:w="4395" w:type="dxa"/>
          </w:tcPr>
          <w:p w14:paraId="1CF33E3F" w14:textId="77777777" w:rsidR="00DD1AC9" w:rsidRPr="00F80ACF" w:rsidRDefault="00022B40">
            <w:pPr>
              <w:pStyle w:val="TableParagraph"/>
              <w:ind w:left="142" w:hanging="85"/>
              <w:rPr>
                <w:rFonts w:ascii="Times New Roman" w:hAnsi="Times New Roman" w:cs="Times New Roman"/>
                <w:lang w:val="lt-LT"/>
              </w:rPr>
            </w:pPr>
            <w:r w:rsidRPr="00F80ACF">
              <w:rPr>
                <w:rFonts w:ascii="Times New Roman" w:hAnsi="Times New Roman" w:cs="Times New Roman"/>
                <w:lang w:val="lt-LT"/>
              </w:rPr>
              <w:t>Miokardo infarktas, QT intervalo pailgėjimas (žr. 4.4 ir 4.5 skyrius)</w:t>
            </w:r>
          </w:p>
        </w:tc>
      </w:tr>
      <w:tr w:rsidR="00DD1AC9" w:rsidRPr="00F80ACF" w14:paraId="05C187D3" w14:textId="77777777" w:rsidTr="00DD6C4B">
        <w:trPr>
          <w:trHeight w:val="283"/>
        </w:trPr>
        <w:tc>
          <w:tcPr>
            <w:tcW w:w="3539" w:type="dxa"/>
          </w:tcPr>
          <w:p w14:paraId="5116973A" w14:textId="77777777" w:rsidR="00DD1AC9" w:rsidRPr="00F80ACF" w:rsidRDefault="00022B40">
            <w:pPr>
              <w:pStyle w:val="TableParagraph"/>
              <w:ind w:left="142" w:hanging="85"/>
              <w:rPr>
                <w:rFonts w:ascii="Times New Roman" w:hAnsi="Times New Roman" w:cs="Times New Roman"/>
                <w:bCs/>
                <w:lang w:val="lt-LT"/>
              </w:rPr>
            </w:pPr>
            <w:r w:rsidRPr="00F80ACF">
              <w:rPr>
                <w:rFonts w:ascii="Times New Roman" w:hAnsi="Times New Roman" w:cs="Times New Roman"/>
                <w:bCs/>
                <w:lang w:val="lt-LT"/>
              </w:rPr>
              <w:t>Kraujagyslių sutrikimai</w:t>
            </w:r>
          </w:p>
        </w:tc>
        <w:tc>
          <w:tcPr>
            <w:tcW w:w="1559" w:type="dxa"/>
          </w:tcPr>
          <w:p w14:paraId="6AB46F7F" w14:textId="77777777" w:rsidR="00DD1AC9" w:rsidRPr="00F80ACF" w:rsidRDefault="00022B40">
            <w:pPr>
              <w:pStyle w:val="TableParagraph"/>
              <w:ind w:left="57"/>
              <w:rPr>
                <w:rFonts w:ascii="Times New Roman" w:hAnsi="Times New Roman" w:cs="Times New Roman"/>
                <w:lang w:val="lt-LT"/>
              </w:rPr>
            </w:pPr>
            <w:r w:rsidRPr="00F80ACF">
              <w:rPr>
                <w:rFonts w:ascii="Times New Roman" w:hAnsi="Times New Roman" w:cs="Times New Roman"/>
                <w:lang w:val="lt-LT"/>
              </w:rPr>
              <w:t>Labai dažnas</w:t>
            </w:r>
          </w:p>
        </w:tc>
        <w:tc>
          <w:tcPr>
            <w:tcW w:w="4395" w:type="dxa"/>
          </w:tcPr>
          <w:p w14:paraId="27265CC4" w14:textId="77777777" w:rsidR="00DD1AC9" w:rsidRPr="00F80ACF" w:rsidRDefault="00022B40">
            <w:pPr>
              <w:pStyle w:val="TableParagraph"/>
              <w:ind w:left="57"/>
              <w:rPr>
                <w:rFonts w:ascii="Times New Roman" w:hAnsi="Times New Roman" w:cs="Times New Roman"/>
                <w:lang w:val="lt-LT"/>
              </w:rPr>
            </w:pPr>
            <w:r w:rsidRPr="00F80ACF">
              <w:rPr>
                <w:rFonts w:ascii="Times New Roman" w:hAnsi="Times New Roman" w:cs="Times New Roman"/>
                <w:lang w:val="lt-LT"/>
              </w:rPr>
              <w:t>Hipertenzija</w:t>
            </w:r>
          </w:p>
        </w:tc>
      </w:tr>
      <w:tr w:rsidR="00DD1AC9" w:rsidRPr="00F80ACF" w14:paraId="52AE3FA4" w14:textId="77777777" w:rsidTr="00DD6C4B">
        <w:trPr>
          <w:trHeight w:val="283"/>
        </w:trPr>
        <w:tc>
          <w:tcPr>
            <w:tcW w:w="3539" w:type="dxa"/>
          </w:tcPr>
          <w:p w14:paraId="6C845B1A" w14:textId="77777777" w:rsidR="00DD1AC9" w:rsidRPr="00F80ACF" w:rsidRDefault="00022B40">
            <w:pPr>
              <w:pStyle w:val="TableParagraph"/>
              <w:ind w:left="142" w:hanging="85"/>
              <w:rPr>
                <w:rFonts w:ascii="Times New Roman" w:hAnsi="Times New Roman" w:cs="Times New Roman"/>
                <w:bCs/>
                <w:lang w:val="lt-LT"/>
              </w:rPr>
            </w:pPr>
            <w:r w:rsidRPr="00F80ACF">
              <w:rPr>
                <w:rFonts w:ascii="Times New Roman" w:hAnsi="Times New Roman" w:cs="Times New Roman"/>
                <w:bCs/>
                <w:lang w:val="lt-LT"/>
              </w:rPr>
              <w:t>Kvėpavimo sistemos, krūtinės ląstos ir tarpuplaučio sutrikimai</w:t>
            </w:r>
          </w:p>
        </w:tc>
        <w:tc>
          <w:tcPr>
            <w:tcW w:w="1559" w:type="dxa"/>
          </w:tcPr>
          <w:p w14:paraId="2CA7F027" w14:textId="77777777" w:rsidR="00DD1AC9" w:rsidRPr="00F80ACF" w:rsidRDefault="00022B40">
            <w:pPr>
              <w:pStyle w:val="TableParagraph"/>
              <w:ind w:left="57"/>
              <w:rPr>
                <w:rFonts w:ascii="Times New Roman" w:hAnsi="Times New Roman" w:cs="Times New Roman"/>
                <w:lang w:val="lt-LT"/>
              </w:rPr>
            </w:pPr>
            <w:r w:rsidRPr="00F80ACF">
              <w:rPr>
                <w:rFonts w:ascii="Times New Roman" w:hAnsi="Times New Roman" w:cs="Times New Roman"/>
                <w:lang w:val="lt-LT"/>
              </w:rPr>
              <w:t>Retas</w:t>
            </w:r>
          </w:p>
        </w:tc>
        <w:tc>
          <w:tcPr>
            <w:tcW w:w="4395" w:type="dxa"/>
          </w:tcPr>
          <w:p w14:paraId="41B4DDD0" w14:textId="77777777" w:rsidR="00DD1AC9" w:rsidRPr="00F80ACF" w:rsidRDefault="00022B40">
            <w:pPr>
              <w:pStyle w:val="TableParagraph"/>
              <w:ind w:left="57"/>
              <w:rPr>
                <w:rFonts w:ascii="Times New Roman" w:hAnsi="Times New Roman" w:cs="Times New Roman"/>
                <w:lang w:val="lt-LT"/>
              </w:rPr>
            </w:pPr>
            <w:r w:rsidRPr="00F80ACF">
              <w:rPr>
                <w:rFonts w:ascii="Times New Roman" w:hAnsi="Times New Roman" w:cs="Times New Roman"/>
                <w:lang w:val="lt-LT"/>
              </w:rPr>
              <w:t xml:space="preserve">Alerginis </w:t>
            </w:r>
            <w:proofErr w:type="spellStart"/>
            <w:r w:rsidRPr="00F80ACF">
              <w:rPr>
                <w:rFonts w:ascii="Times New Roman" w:hAnsi="Times New Roman" w:cs="Times New Roman"/>
                <w:lang w:val="lt-LT"/>
              </w:rPr>
              <w:t>alveolitas</w:t>
            </w:r>
            <w:r w:rsidRPr="00F80ACF">
              <w:rPr>
                <w:rFonts w:ascii="Times New Roman" w:hAnsi="Times New Roman" w:cs="Times New Roman"/>
                <w:vertAlign w:val="superscript"/>
                <w:lang w:val="lt-LT"/>
              </w:rPr>
              <w:t>b</w:t>
            </w:r>
            <w:proofErr w:type="spellEnd"/>
          </w:p>
        </w:tc>
      </w:tr>
      <w:tr w:rsidR="00DD1AC9" w:rsidRPr="00F80ACF" w14:paraId="50C81D19" w14:textId="77777777" w:rsidTr="00DD6C4B">
        <w:trPr>
          <w:trHeight w:val="283"/>
        </w:trPr>
        <w:tc>
          <w:tcPr>
            <w:tcW w:w="3539" w:type="dxa"/>
            <w:vMerge w:val="restart"/>
          </w:tcPr>
          <w:p w14:paraId="01CC5092" w14:textId="77777777" w:rsidR="00DD1AC9" w:rsidRPr="00F80ACF" w:rsidRDefault="00022B40">
            <w:pPr>
              <w:pStyle w:val="TableParagraph"/>
              <w:ind w:left="142" w:hanging="85"/>
              <w:rPr>
                <w:rFonts w:ascii="Times New Roman" w:hAnsi="Times New Roman" w:cs="Times New Roman"/>
                <w:bCs/>
                <w:lang w:val="lt-LT"/>
              </w:rPr>
            </w:pPr>
            <w:r w:rsidRPr="00F80ACF">
              <w:rPr>
                <w:rFonts w:ascii="Times New Roman" w:hAnsi="Times New Roman" w:cs="Times New Roman"/>
                <w:bCs/>
                <w:lang w:val="lt-LT"/>
              </w:rPr>
              <w:lastRenderedPageBreak/>
              <w:t>Virškinimo trakto sutrikimai</w:t>
            </w:r>
          </w:p>
        </w:tc>
        <w:tc>
          <w:tcPr>
            <w:tcW w:w="1559" w:type="dxa"/>
          </w:tcPr>
          <w:p w14:paraId="163BAA4A" w14:textId="77777777" w:rsidR="00DD1AC9" w:rsidRPr="00F80ACF" w:rsidRDefault="00022B40">
            <w:pPr>
              <w:pStyle w:val="TableParagraph"/>
              <w:ind w:left="57"/>
              <w:rPr>
                <w:rFonts w:ascii="Times New Roman" w:hAnsi="Times New Roman" w:cs="Times New Roman"/>
                <w:lang w:val="lt-LT"/>
              </w:rPr>
            </w:pPr>
            <w:r w:rsidRPr="00F80ACF">
              <w:rPr>
                <w:rFonts w:ascii="Times New Roman" w:hAnsi="Times New Roman" w:cs="Times New Roman"/>
                <w:lang w:val="lt-LT"/>
              </w:rPr>
              <w:t>Labai dažnas</w:t>
            </w:r>
          </w:p>
        </w:tc>
        <w:tc>
          <w:tcPr>
            <w:tcW w:w="4395" w:type="dxa"/>
          </w:tcPr>
          <w:p w14:paraId="0A0083AC" w14:textId="77777777" w:rsidR="00DD1AC9" w:rsidRPr="00F80ACF" w:rsidRDefault="00022B40">
            <w:pPr>
              <w:pStyle w:val="TableParagraph"/>
              <w:ind w:left="57"/>
              <w:rPr>
                <w:rFonts w:ascii="Times New Roman" w:hAnsi="Times New Roman" w:cs="Times New Roman"/>
                <w:lang w:val="lt-LT"/>
              </w:rPr>
            </w:pPr>
            <w:r w:rsidRPr="00F80ACF">
              <w:rPr>
                <w:rFonts w:ascii="Times New Roman" w:hAnsi="Times New Roman" w:cs="Times New Roman"/>
                <w:lang w:val="lt-LT"/>
              </w:rPr>
              <w:t>Viduriavimas</w:t>
            </w:r>
          </w:p>
        </w:tc>
      </w:tr>
      <w:tr w:rsidR="00DD1AC9" w:rsidRPr="00F80ACF" w14:paraId="6E056B4F" w14:textId="77777777" w:rsidTr="00DD6C4B">
        <w:trPr>
          <w:trHeight w:val="283"/>
        </w:trPr>
        <w:tc>
          <w:tcPr>
            <w:tcW w:w="3539" w:type="dxa"/>
            <w:vMerge/>
          </w:tcPr>
          <w:p w14:paraId="28112A17" w14:textId="77777777" w:rsidR="00DD1AC9" w:rsidRPr="00F80ACF" w:rsidRDefault="00DD1AC9">
            <w:pPr>
              <w:pStyle w:val="TableParagraph"/>
              <w:ind w:left="142" w:hanging="85"/>
              <w:rPr>
                <w:rFonts w:ascii="Times New Roman" w:hAnsi="Times New Roman" w:cs="Times New Roman"/>
                <w:bCs/>
                <w:lang w:val="lt-LT"/>
              </w:rPr>
            </w:pPr>
          </w:p>
        </w:tc>
        <w:tc>
          <w:tcPr>
            <w:tcW w:w="1559" w:type="dxa"/>
          </w:tcPr>
          <w:p w14:paraId="35887E50" w14:textId="77777777" w:rsidR="00DD1AC9" w:rsidRPr="00F80ACF" w:rsidRDefault="00022B40">
            <w:pPr>
              <w:pStyle w:val="TableParagraph"/>
              <w:ind w:left="57"/>
              <w:rPr>
                <w:rFonts w:ascii="Times New Roman" w:hAnsi="Times New Roman" w:cs="Times New Roman"/>
                <w:lang w:val="lt-LT"/>
              </w:rPr>
            </w:pPr>
            <w:r w:rsidRPr="00F80ACF">
              <w:rPr>
                <w:rFonts w:ascii="Times New Roman" w:hAnsi="Times New Roman" w:cs="Times New Roman"/>
                <w:lang w:val="lt-LT"/>
              </w:rPr>
              <w:t>Dažnas</w:t>
            </w:r>
          </w:p>
        </w:tc>
        <w:tc>
          <w:tcPr>
            <w:tcW w:w="4395" w:type="dxa"/>
          </w:tcPr>
          <w:p w14:paraId="50628141" w14:textId="77777777" w:rsidR="00DD1AC9" w:rsidRPr="00F80ACF" w:rsidRDefault="00022B40">
            <w:pPr>
              <w:pStyle w:val="TableParagraph"/>
              <w:ind w:left="57"/>
              <w:rPr>
                <w:rFonts w:ascii="Times New Roman" w:hAnsi="Times New Roman" w:cs="Times New Roman"/>
                <w:lang w:val="lt-LT"/>
              </w:rPr>
            </w:pPr>
            <w:r w:rsidRPr="00F80ACF">
              <w:rPr>
                <w:rFonts w:ascii="Times New Roman" w:hAnsi="Times New Roman" w:cs="Times New Roman"/>
                <w:lang w:val="lt-LT"/>
              </w:rPr>
              <w:t>Dispepsija</w:t>
            </w:r>
          </w:p>
        </w:tc>
      </w:tr>
      <w:tr w:rsidR="00DD1AC9" w:rsidRPr="00F80ACF" w14:paraId="540A11CF" w14:textId="77777777" w:rsidTr="00DD6C4B">
        <w:trPr>
          <w:trHeight w:val="283"/>
        </w:trPr>
        <w:tc>
          <w:tcPr>
            <w:tcW w:w="3539" w:type="dxa"/>
            <w:vMerge w:val="restart"/>
          </w:tcPr>
          <w:p w14:paraId="60F2A797" w14:textId="77777777" w:rsidR="00DD1AC9" w:rsidRPr="00F80ACF" w:rsidRDefault="00022B40">
            <w:pPr>
              <w:pStyle w:val="TableParagraph"/>
              <w:ind w:left="142" w:hanging="85"/>
              <w:rPr>
                <w:rFonts w:ascii="Times New Roman" w:hAnsi="Times New Roman" w:cs="Times New Roman"/>
                <w:bCs/>
                <w:lang w:val="lt-LT"/>
              </w:rPr>
            </w:pPr>
            <w:r w:rsidRPr="00F80ACF">
              <w:rPr>
                <w:rFonts w:ascii="Times New Roman" w:hAnsi="Times New Roman" w:cs="Times New Roman"/>
                <w:bCs/>
                <w:lang w:val="lt-LT"/>
              </w:rPr>
              <w:t>Kepenų, tulžies pūslės ir latakų sutrikimai</w:t>
            </w:r>
          </w:p>
        </w:tc>
        <w:tc>
          <w:tcPr>
            <w:tcW w:w="1559" w:type="dxa"/>
          </w:tcPr>
          <w:p w14:paraId="5814294A" w14:textId="77777777" w:rsidR="00DD1AC9" w:rsidRPr="00F80ACF" w:rsidRDefault="00022B40">
            <w:pPr>
              <w:pStyle w:val="TableParagraph"/>
              <w:ind w:left="57"/>
              <w:rPr>
                <w:rFonts w:ascii="Times New Roman" w:hAnsi="Times New Roman" w:cs="Times New Roman"/>
                <w:lang w:val="lt-LT"/>
              </w:rPr>
            </w:pPr>
            <w:r w:rsidRPr="00F80ACF">
              <w:rPr>
                <w:rFonts w:ascii="Times New Roman" w:hAnsi="Times New Roman" w:cs="Times New Roman"/>
                <w:lang w:val="lt-LT"/>
              </w:rPr>
              <w:t>Labai dažnas</w:t>
            </w:r>
          </w:p>
        </w:tc>
        <w:tc>
          <w:tcPr>
            <w:tcW w:w="4395" w:type="dxa"/>
          </w:tcPr>
          <w:p w14:paraId="1880E922" w14:textId="77777777" w:rsidR="00DD1AC9" w:rsidRPr="00F80ACF" w:rsidRDefault="00022B40">
            <w:pPr>
              <w:pStyle w:val="TableParagraph"/>
              <w:ind w:left="57"/>
              <w:rPr>
                <w:rFonts w:ascii="Times New Roman" w:hAnsi="Times New Roman" w:cs="Times New Roman"/>
                <w:lang w:val="lt-LT"/>
              </w:rPr>
            </w:pPr>
            <w:r w:rsidRPr="00F80ACF">
              <w:rPr>
                <w:rFonts w:ascii="Times New Roman" w:hAnsi="Times New Roman" w:cs="Times New Roman"/>
                <w:lang w:val="lt-LT"/>
              </w:rPr>
              <w:t>Padidėjęs alaninaminotransferazės aktyvumas ir (arba) padidėjęs aspartataminotransferazės</w:t>
            </w:r>
          </w:p>
          <w:p w14:paraId="247C6A63" w14:textId="77777777" w:rsidR="00DD1AC9" w:rsidRPr="00F80ACF" w:rsidRDefault="00022B40">
            <w:pPr>
              <w:pStyle w:val="TableParagraph"/>
              <w:ind w:left="57"/>
              <w:rPr>
                <w:rFonts w:ascii="Times New Roman" w:hAnsi="Times New Roman" w:cs="Times New Roman"/>
                <w:lang w:val="lt-LT"/>
              </w:rPr>
            </w:pPr>
            <w:proofErr w:type="spellStart"/>
            <w:r w:rsidRPr="00F80ACF">
              <w:rPr>
                <w:rFonts w:ascii="Times New Roman" w:hAnsi="Times New Roman" w:cs="Times New Roman"/>
                <w:lang w:val="lt-LT"/>
              </w:rPr>
              <w:t>aktyvumas</w:t>
            </w:r>
            <w:r w:rsidRPr="00F80ACF">
              <w:rPr>
                <w:rFonts w:ascii="Times New Roman" w:hAnsi="Times New Roman" w:cs="Times New Roman"/>
                <w:vertAlign w:val="superscript"/>
                <w:lang w:val="lt-LT"/>
              </w:rPr>
              <w:t>c</w:t>
            </w:r>
            <w:proofErr w:type="spellEnd"/>
          </w:p>
        </w:tc>
      </w:tr>
      <w:tr w:rsidR="00DD1AC9" w:rsidRPr="00F80ACF" w14:paraId="39299F51" w14:textId="77777777" w:rsidTr="00DD6C4B">
        <w:trPr>
          <w:trHeight w:val="283"/>
        </w:trPr>
        <w:tc>
          <w:tcPr>
            <w:tcW w:w="3539" w:type="dxa"/>
            <w:vMerge/>
          </w:tcPr>
          <w:p w14:paraId="215A14BB" w14:textId="77777777" w:rsidR="00DD1AC9" w:rsidRPr="00F80ACF" w:rsidRDefault="00DD1AC9">
            <w:pPr>
              <w:pStyle w:val="TableParagraph"/>
              <w:ind w:left="142" w:hanging="85"/>
              <w:rPr>
                <w:rFonts w:ascii="Times New Roman" w:hAnsi="Times New Roman" w:cs="Times New Roman"/>
                <w:bCs/>
                <w:lang w:val="lt-LT"/>
              </w:rPr>
            </w:pPr>
          </w:p>
        </w:tc>
        <w:tc>
          <w:tcPr>
            <w:tcW w:w="1559" w:type="dxa"/>
          </w:tcPr>
          <w:p w14:paraId="17DA1E4E" w14:textId="77777777" w:rsidR="00DD1AC9" w:rsidRPr="00F80ACF" w:rsidRDefault="00022B40">
            <w:pPr>
              <w:pStyle w:val="TableParagraph"/>
              <w:ind w:left="57"/>
              <w:rPr>
                <w:rFonts w:ascii="Times New Roman" w:hAnsi="Times New Roman" w:cs="Times New Roman"/>
                <w:lang w:val="lt-LT"/>
              </w:rPr>
            </w:pPr>
            <w:r w:rsidRPr="00F80ACF">
              <w:rPr>
                <w:rFonts w:ascii="Times New Roman" w:hAnsi="Times New Roman" w:cs="Times New Roman"/>
                <w:lang w:val="lt-LT"/>
              </w:rPr>
              <w:t>Retas</w:t>
            </w:r>
          </w:p>
        </w:tc>
        <w:tc>
          <w:tcPr>
            <w:tcW w:w="4395" w:type="dxa"/>
          </w:tcPr>
          <w:p w14:paraId="25C95E0B" w14:textId="77777777" w:rsidR="00DD1AC9" w:rsidRPr="00F80ACF" w:rsidRDefault="00022B40">
            <w:pPr>
              <w:pStyle w:val="TableParagraph"/>
              <w:ind w:left="57"/>
              <w:rPr>
                <w:rFonts w:ascii="Times New Roman" w:hAnsi="Times New Roman" w:cs="Times New Roman"/>
                <w:lang w:val="lt-LT"/>
              </w:rPr>
            </w:pPr>
            <w:r w:rsidRPr="00F80ACF">
              <w:rPr>
                <w:rFonts w:ascii="Times New Roman" w:hAnsi="Times New Roman" w:cs="Times New Roman"/>
                <w:lang w:val="lt-LT"/>
              </w:rPr>
              <w:t>Žaibinis hepatitas, ūminis kepenų nepakankamumas</w:t>
            </w:r>
          </w:p>
        </w:tc>
      </w:tr>
      <w:tr w:rsidR="00DD1AC9" w:rsidRPr="00F80ACF" w14:paraId="02249B4F" w14:textId="77777777" w:rsidTr="00DD6C4B">
        <w:trPr>
          <w:trHeight w:val="283"/>
        </w:trPr>
        <w:tc>
          <w:tcPr>
            <w:tcW w:w="3539" w:type="dxa"/>
          </w:tcPr>
          <w:p w14:paraId="0CD1BFAB" w14:textId="77777777" w:rsidR="00DD1AC9" w:rsidRPr="00F80ACF" w:rsidRDefault="00022B40">
            <w:pPr>
              <w:pStyle w:val="TableParagraph"/>
              <w:ind w:left="142" w:hanging="85"/>
              <w:rPr>
                <w:rFonts w:ascii="Times New Roman" w:hAnsi="Times New Roman" w:cs="Times New Roman"/>
                <w:bCs/>
                <w:lang w:val="lt-LT"/>
              </w:rPr>
            </w:pPr>
            <w:r w:rsidRPr="00F80ACF">
              <w:rPr>
                <w:rFonts w:ascii="Times New Roman" w:hAnsi="Times New Roman" w:cs="Times New Roman"/>
                <w:bCs/>
                <w:lang w:val="lt-LT"/>
              </w:rPr>
              <w:t>Odos ir poodinio audinio sutrikimai</w:t>
            </w:r>
          </w:p>
        </w:tc>
        <w:tc>
          <w:tcPr>
            <w:tcW w:w="1559" w:type="dxa"/>
          </w:tcPr>
          <w:p w14:paraId="65B2C368" w14:textId="77777777" w:rsidR="00DD1AC9" w:rsidRPr="00F80ACF" w:rsidRDefault="00022B40">
            <w:pPr>
              <w:pStyle w:val="TableParagraph"/>
              <w:ind w:left="57"/>
              <w:rPr>
                <w:rFonts w:ascii="Times New Roman" w:hAnsi="Times New Roman" w:cs="Times New Roman"/>
                <w:lang w:val="lt-LT"/>
              </w:rPr>
            </w:pPr>
            <w:r w:rsidRPr="00F80ACF">
              <w:rPr>
                <w:rFonts w:ascii="Times New Roman" w:hAnsi="Times New Roman" w:cs="Times New Roman"/>
                <w:lang w:val="lt-LT"/>
              </w:rPr>
              <w:t>Dažnas</w:t>
            </w:r>
          </w:p>
        </w:tc>
        <w:tc>
          <w:tcPr>
            <w:tcW w:w="4395" w:type="dxa"/>
          </w:tcPr>
          <w:p w14:paraId="15FF6724" w14:textId="77777777" w:rsidR="00DD1AC9" w:rsidRPr="00F80ACF" w:rsidRDefault="00022B40">
            <w:pPr>
              <w:pStyle w:val="TableParagraph"/>
              <w:ind w:left="57"/>
              <w:rPr>
                <w:rFonts w:ascii="Times New Roman" w:hAnsi="Times New Roman" w:cs="Times New Roman"/>
                <w:lang w:val="lt-LT"/>
              </w:rPr>
            </w:pPr>
            <w:r w:rsidRPr="00F80ACF">
              <w:rPr>
                <w:rFonts w:ascii="Times New Roman" w:hAnsi="Times New Roman" w:cs="Times New Roman"/>
                <w:lang w:val="lt-LT"/>
              </w:rPr>
              <w:t>Išbėrimas</w:t>
            </w:r>
          </w:p>
        </w:tc>
      </w:tr>
      <w:tr w:rsidR="00DD1AC9" w:rsidRPr="00F80ACF" w14:paraId="526EFFE5" w14:textId="77777777" w:rsidTr="00DD6C4B">
        <w:trPr>
          <w:trHeight w:val="283"/>
        </w:trPr>
        <w:tc>
          <w:tcPr>
            <w:tcW w:w="3539" w:type="dxa"/>
          </w:tcPr>
          <w:p w14:paraId="5166E743" w14:textId="77777777" w:rsidR="00DD1AC9" w:rsidRPr="00F80ACF" w:rsidRDefault="00022B40">
            <w:pPr>
              <w:pStyle w:val="TableParagraph"/>
              <w:ind w:left="142" w:hanging="85"/>
              <w:rPr>
                <w:rFonts w:ascii="Times New Roman" w:hAnsi="Times New Roman" w:cs="Times New Roman"/>
                <w:bCs/>
                <w:lang w:val="lt-LT"/>
              </w:rPr>
            </w:pPr>
            <w:r w:rsidRPr="00F80ACF">
              <w:rPr>
                <w:rFonts w:ascii="Times New Roman" w:hAnsi="Times New Roman" w:cs="Times New Roman"/>
                <w:bCs/>
                <w:lang w:val="lt-LT"/>
              </w:rPr>
              <w:t>Skeleto, raumenų ir jungiamojo audinio sutrikimai</w:t>
            </w:r>
          </w:p>
        </w:tc>
        <w:tc>
          <w:tcPr>
            <w:tcW w:w="1559" w:type="dxa"/>
          </w:tcPr>
          <w:p w14:paraId="73C2CCB5" w14:textId="77777777" w:rsidR="00DD1AC9" w:rsidRPr="00F80ACF" w:rsidRDefault="00022B40">
            <w:pPr>
              <w:pStyle w:val="TableParagraph"/>
              <w:ind w:left="57"/>
              <w:rPr>
                <w:rFonts w:ascii="Times New Roman" w:hAnsi="Times New Roman" w:cs="Times New Roman"/>
                <w:lang w:val="lt-LT"/>
              </w:rPr>
            </w:pPr>
            <w:r w:rsidRPr="00F80ACF">
              <w:rPr>
                <w:rFonts w:ascii="Times New Roman" w:hAnsi="Times New Roman" w:cs="Times New Roman"/>
                <w:lang w:val="lt-LT"/>
              </w:rPr>
              <w:t>Nedažnas</w:t>
            </w:r>
          </w:p>
        </w:tc>
        <w:tc>
          <w:tcPr>
            <w:tcW w:w="4395" w:type="dxa"/>
          </w:tcPr>
          <w:p w14:paraId="133424A8" w14:textId="77777777" w:rsidR="00DD1AC9" w:rsidRPr="00F80ACF" w:rsidRDefault="00022B40">
            <w:pPr>
              <w:pStyle w:val="TableParagraph"/>
              <w:ind w:left="57"/>
              <w:rPr>
                <w:rFonts w:ascii="Times New Roman" w:hAnsi="Times New Roman" w:cs="Times New Roman"/>
                <w:lang w:val="lt-LT"/>
              </w:rPr>
            </w:pPr>
            <w:proofErr w:type="spellStart"/>
            <w:r w:rsidRPr="00F80ACF">
              <w:rPr>
                <w:rFonts w:ascii="Times New Roman" w:hAnsi="Times New Roman" w:cs="Times New Roman"/>
                <w:lang w:val="lt-LT"/>
              </w:rPr>
              <w:t>Miopatija</w:t>
            </w:r>
            <w:proofErr w:type="spellEnd"/>
            <w:r w:rsidRPr="00F80ACF">
              <w:rPr>
                <w:rFonts w:ascii="Times New Roman" w:hAnsi="Times New Roman" w:cs="Times New Roman"/>
                <w:lang w:val="lt-LT"/>
              </w:rPr>
              <w:t xml:space="preserve">, </w:t>
            </w:r>
            <w:proofErr w:type="spellStart"/>
            <w:r w:rsidRPr="00F80ACF">
              <w:rPr>
                <w:rFonts w:ascii="Times New Roman" w:hAnsi="Times New Roman" w:cs="Times New Roman"/>
                <w:lang w:val="lt-LT"/>
              </w:rPr>
              <w:t>rabdomiolizė</w:t>
            </w:r>
            <w:proofErr w:type="spellEnd"/>
          </w:p>
        </w:tc>
      </w:tr>
      <w:tr w:rsidR="00DD1AC9" w:rsidRPr="00F80ACF" w14:paraId="020A1AEC" w14:textId="77777777" w:rsidTr="00DD6C4B">
        <w:trPr>
          <w:trHeight w:val="283"/>
        </w:trPr>
        <w:tc>
          <w:tcPr>
            <w:tcW w:w="3539" w:type="dxa"/>
          </w:tcPr>
          <w:p w14:paraId="075BDD3F" w14:textId="77777777" w:rsidR="00DD1AC9" w:rsidRPr="00F80ACF" w:rsidRDefault="00022B40">
            <w:pPr>
              <w:pStyle w:val="TableParagraph"/>
              <w:ind w:left="142" w:hanging="85"/>
              <w:rPr>
                <w:rFonts w:ascii="Times New Roman" w:hAnsi="Times New Roman" w:cs="Times New Roman"/>
                <w:bCs/>
                <w:lang w:val="lt-LT"/>
              </w:rPr>
            </w:pPr>
            <w:r w:rsidRPr="00F80ACF">
              <w:rPr>
                <w:rFonts w:ascii="Times New Roman" w:hAnsi="Times New Roman" w:cs="Times New Roman"/>
                <w:bCs/>
                <w:lang w:val="lt-LT"/>
              </w:rPr>
              <w:t>Inkstų ir šlapimo takų sutrikimai</w:t>
            </w:r>
          </w:p>
        </w:tc>
        <w:tc>
          <w:tcPr>
            <w:tcW w:w="1559" w:type="dxa"/>
          </w:tcPr>
          <w:p w14:paraId="6A436053" w14:textId="77777777" w:rsidR="00DD1AC9" w:rsidRPr="00F80ACF" w:rsidRDefault="00022B40">
            <w:pPr>
              <w:pStyle w:val="TableParagraph"/>
              <w:ind w:left="57"/>
              <w:rPr>
                <w:rFonts w:ascii="Times New Roman" w:hAnsi="Times New Roman" w:cs="Times New Roman"/>
                <w:lang w:val="lt-LT"/>
              </w:rPr>
            </w:pPr>
            <w:r w:rsidRPr="00F80ACF">
              <w:rPr>
                <w:rFonts w:ascii="Times New Roman" w:hAnsi="Times New Roman" w:cs="Times New Roman"/>
                <w:lang w:val="lt-LT"/>
              </w:rPr>
              <w:t>Dažnas</w:t>
            </w:r>
          </w:p>
        </w:tc>
        <w:tc>
          <w:tcPr>
            <w:tcW w:w="4395" w:type="dxa"/>
          </w:tcPr>
          <w:p w14:paraId="35D330F6" w14:textId="77777777" w:rsidR="00DD1AC9" w:rsidRPr="00F80ACF" w:rsidRDefault="00022B40">
            <w:pPr>
              <w:pStyle w:val="TableParagraph"/>
              <w:ind w:left="57"/>
              <w:rPr>
                <w:rFonts w:ascii="Times New Roman" w:hAnsi="Times New Roman" w:cs="Times New Roman"/>
                <w:lang w:val="lt-LT"/>
              </w:rPr>
            </w:pPr>
            <w:proofErr w:type="spellStart"/>
            <w:r w:rsidRPr="00F80ACF">
              <w:rPr>
                <w:rFonts w:ascii="Times New Roman" w:hAnsi="Times New Roman" w:cs="Times New Roman"/>
                <w:lang w:val="lt-LT"/>
              </w:rPr>
              <w:t>Hematurija</w:t>
            </w:r>
            <w:proofErr w:type="spellEnd"/>
          </w:p>
        </w:tc>
      </w:tr>
      <w:tr w:rsidR="00DD1AC9" w:rsidRPr="00F80ACF" w14:paraId="1DED23C0" w14:textId="77777777" w:rsidTr="00DD6C4B">
        <w:trPr>
          <w:trHeight w:val="283"/>
        </w:trPr>
        <w:tc>
          <w:tcPr>
            <w:tcW w:w="3539" w:type="dxa"/>
          </w:tcPr>
          <w:p w14:paraId="58B78322" w14:textId="77777777" w:rsidR="00DD1AC9" w:rsidRPr="00F80ACF" w:rsidRDefault="00022B40">
            <w:pPr>
              <w:pStyle w:val="TableParagraph"/>
              <w:ind w:left="142" w:hanging="85"/>
              <w:rPr>
                <w:rFonts w:ascii="Times New Roman" w:hAnsi="Times New Roman" w:cs="Times New Roman"/>
                <w:bCs/>
                <w:lang w:val="lt-LT"/>
              </w:rPr>
            </w:pPr>
            <w:r w:rsidRPr="00F80ACF">
              <w:rPr>
                <w:rFonts w:ascii="Times New Roman" w:hAnsi="Times New Roman" w:cs="Times New Roman"/>
                <w:bCs/>
                <w:lang w:val="lt-LT"/>
              </w:rPr>
              <w:t>Bendrieji sutrikimai ir vartojimo vietos pažeidimai</w:t>
            </w:r>
          </w:p>
        </w:tc>
        <w:tc>
          <w:tcPr>
            <w:tcW w:w="1559" w:type="dxa"/>
          </w:tcPr>
          <w:p w14:paraId="132EA06C" w14:textId="77777777" w:rsidR="00DD1AC9" w:rsidRPr="00F80ACF" w:rsidRDefault="00022B40">
            <w:pPr>
              <w:pStyle w:val="TableParagraph"/>
              <w:ind w:left="57"/>
              <w:rPr>
                <w:rFonts w:ascii="Times New Roman" w:hAnsi="Times New Roman" w:cs="Times New Roman"/>
                <w:lang w:val="lt-LT"/>
              </w:rPr>
            </w:pPr>
            <w:r w:rsidRPr="00F80ACF">
              <w:rPr>
                <w:rFonts w:ascii="Times New Roman" w:hAnsi="Times New Roman" w:cs="Times New Roman"/>
                <w:lang w:val="lt-LT"/>
              </w:rPr>
              <w:t>Labai dažnas</w:t>
            </w:r>
          </w:p>
        </w:tc>
        <w:tc>
          <w:tcPr>
            <w:tcW w:w="4395" w:type="dxa"/>
          </w:tcPr>
          <w:p w14:paraId="7ECD1D62" w14:textId="77777777" w:rsidR="00DD1AC9" w:rsidRPr="00F80ACF" w:rsidRDefault="00022B40">
            <w:pPr>
              <w:pStyle w:val="TableParagraph"/>
              <w:ind w:left="57"/>
              <w:rPr>
                <w:rFonts w:ascii="Times New Roman" w:hAnsi="Times New Roman" w:cs="Times New Roman"/>
                <w:lang w:val="lt-LT"/>
              </w:rPr>
            </w:pPr>
            <w:r w:rsidRPr="00F80ACF">
              <w:rPr>
                <w:rFonts w:ascii="Times New Roman" w:hAnsi="Times New Roman" w:cs="Times New Roman"/>
                <w:lang w:val="lt-LT"/>
              </w:rPr>
              <w:t>Periferinė edema</w:t>
            </w:r>
          </w:p>
        </w:tc>
      </w:tr>
      <w:tr w:rsidR="00DD1AC9" w:rsidRPr="00F80ACF" w14:paraId="11A6CA99" w14:textId="77777777" w:rsidTr="00DD6C4B">
        <w:trPr>
          <w:trHeight w:val="283"/>
        </w:trPr>
        <w:tc>
          <w:tcPr>
            <w:tcW w:w="3539" w:type="dxa"/>
          </w:tcPr>
          <w:p w14:paraId="2D814D00" w14:textId="77777777" w:rsidR="00DD1AC9" w:rsidRPr="00F80ACF" w:rsidRDefault="00022B40">
            <w:pPr>
              <w:pStyle w:val="TableParagraph"/>
              <w:ind w:left="142" w:hanging="85"/>
              <w:rPr>
                <w:rFonts w:ascii="Times New Roman" w:hAnsi="Times New Roman" w:cs="Times New Roman"/>
                <w:bCs/>
                <w:lang w:val="lt-LT"/>
              </w:rPr>
            </w:pPr>
            <w:r w:rsidRPr="00F80ACF">
              <w:rPr>
                <w:rFonts w:ascii="Times New Roman" w:hAnsi="Times New Roman" w:cs="Times New Roman"/>
                <w:bCs/>
                <w:lang w:val="lt-LT"/>
              </w:rPr>
              <w:t>Sužalojimai, apsinuodijimai ir procedūrų komplikacijos</w:t>
            </w:r>
          </w:p>
        </w:tc>
        <w:tc>
          <w:tcPr>
            <w:tcW w:w="1559" w:type="dxa"/>
          </w:tcPr>
          <w:p w14:paraId="5473C115" w14:textId="77777777" w:rsidR="00DD1AC9" w:rsidRPr="00F80ACF" w:rsidRDefault="00022B40">
            <w:pPr>
              <w:pStyle w:val="TableParagraph"/>
              <w:ind w:left="57"/>
              <w:rPr>
                <w:rFonts w:ascii="Times New Roman" w:hAnsi="Times New Roman" w:cs="Times New Roman"/>
                <w:lang w:val="lt-LT"/>
              </w:rPr>
            </w:pPr>
            <w:r w:rsidRPr="00F80ACF">
              <w:rPr>
                <w:rFonts w:ascii="Times New Roman" w:hAnsi="Times New Roman" w:cs="Times New Roman"/>
                <w:lang w:val="lt-LT"/>
              </w:rPr>
              <w:t>Dažnas</w:t>
            </w:r>
          </w:p>
        </w:tc>
        <w:tc>
          <w:tcPr>
            <w:tcW w:w="4395" w:type="dxa"/>
          </w:tcPr>
          <w:p w14:paraId="77C3126D" w14:textId="77777777" w:rsidR="00DD1AC9" w:rsidRPr="00F80ACF" w:rsidRDefault="00022B40">
            <w:pPr>
              <w:pStyle w:val="TableParagraph"/>
              <w:ind w:left="57"/>
              <w:rPr>
                <w:rFonts w:ascii="Times New Roman" w:hAnsi="Times New Roman" w:cs="Times New Roman"/>
                <w:lang w:val="lt-LT"/>
              </w:rPr>
            </w:pPr>
            <w:r w:rsidRPr="00F80ACF">
              <w:rPr>
                <w:rFonts w:ascii="Times New Roman" w:hAnsi="Times New Roman" w:cs="Times New Roman"/>
                <w:lang w:val="lt-LT"/>
              </w:rPr>
              <w:t xml:space="preserve">Kaulų </w:t>
            </w:r>
            <w:proofErr w:type="spellStart"/>
            <w:r w:rsidRPr="00F80ACF">
              <w:rPr>
                <w:rFonts w:ascii="Times New Roman" w:hAnsi="Times New Roman" w:cs="Times New Roman"/>
                <w:lang w:val="lt-LT"/>
              </w:rPr>
              <w:t>lūžiai</w:t>
            </w:r>
            <w:r w:rsidRPr="00F80ACF">
              <w:rPr>
                <w:rFonts w:ascii="Times New Roman" w:hAnsi="Times New Roman" w:cs="Times New Roman"/>
                <w:vertAlign w:val="superscript"/>
                <w:lang w:val="lt-LT"/>
              </w:rPr>
              <w:t>d</w:t>
            </w:r>
            <w:proofErr w:type="spellEnd"/>
          </w:p>
        </w:tc>
      </w:tr>
    </w:tbl>
    <w:p w14:paraId="46B711BE" w14:textId="77777777" w:rsidR="00DD1AC9" w:rsidRDefault="00022B40">
      <w:pPr>
        <w:spacing w:after="60"/>
        <w:ind w:left="426" w:hanging="424"/>
        <w:jc w:val="both"/>
        <w:rPr>
          <w:sz w:val="22"/>
          <w:szCs w:val="22"/>
        </w:rPr>
      </w:pPr>
      <w:r>
        <w:rPr>
          <w:sz w:val="22"/>
          <w:szCs w:val="22"/>
          <w:vertAlign w:val="superscript"/>
        </w:rPr>
        <w:t>a</w:t>
      </w:r>
      <w:r>
        <w:rPr>
          <w:sz w:val="22"/>
          <w:szCs w:val="22"/>
        </w:rPr>
        <w:tab/>
        <w:t xml:space="preserve">Širdies nepakankamumas taip pat apima </w:t>
      </w:r>
      <w:proofErr w:type="spellStart"/>
      <w:r>
        <w:rPr>
          <w:sz w:val="22"/>
          <w:szCs w:val="22"/>
        </w:rPr>
        <w:t>stazinį</w:t>
      </w:r>
      <w:proofErr w:type="spellEnd"/>
      <w:r>
        <w:rPr>
          <w:sz w:val="22"/>
          <w:szCs w:val="22"/>
        </w:rPr>
        <w:t xml:space="preserve"> širdies nepakankamumą, kairiojo skilvelio funkcijos sutrikimą ir sumažėjusią išstūmimo frakciją.</w:t>
      </w:r>
    </w:p>
    <w:p w14:paraId="78308EC5" w14:textId="58F3F768" w:rsidR="00DD1AC9" w:rsidRDefault="00022B40">
      <w:pPr>
        <w:spacing w:after="60"/>
        <w:ind w:left="426" w:hanging="424"/>
        <w:jc w:val="both"/>
        <w:rPr>
          <w:sz w:val="22"/>
          <w:szCs w:val="22"/>
        </w:rPr>
      </w:pPr>
      <w:r>
        <w:rPr>
          <w:sz w:val="22"/>
          <w:szCs w:val="22"/>
          <w:vertAlign w:val="superscript"/>
        </w:rPr>
        <w:t>b</w:t>
      </w:r>
      <w:r>
        <w:rPr>
          <w:sz w:val="22"/>
          <w:szCs w:val="22"/>
        </w:rPr>
        <w:tab/>
        <w:t>Spontaniniai pranešimai vaistinį preparatą pateikus į rinką.</w:t>
      </w:r>
    </w:p>
    <w:p w14:paraId="79E21938" w14:textId="77777777" w:rsidR="00DD1AC9" w:rsidRDefault="00022B40">
      <w:pPr>
        <w:pStyle w:val="Sraopastraipa"/>
        <w:spacing w:after="60"/>
        <w:ind w:left="426" w:hanging="424"/>
        <w:rPr>
          <w:sz w:val="22"/>
          <w:szCs w:val="22"/>
        </w:rPr>
      </w:pPr>
      <w:r>
        <w:rPr>
          <w:sz w:val="22"/>
          <w:szCs w:val="22"/>
          <w:vertAlign w:val="superscript"/>
        </w:rPr>
        <w:t>c</w:t>
      </w:r>
      <w:r>
        <w:rPr>
          <w:sz w:val="22"/>
          <w:szCs w:val="22"/>
        </w:rPr>
        <w:tab/>
        <w:t>Alaninaminotransferazės ir (arba) aspartataminotransferazės aktyvumo padidėjimas apima ALT aktyvumo padidėjimą, AST aktyvumo padidėjimą ir nenormalią kepenų funkciją.</w:t>
      </w:r>
    </w:p>
    <w:p w14:paraId="71EE6AB5" w14:textId="77777777" w:rsidR="00DD1AC9" w:rsidRDefault="00022B40">
      <w:pPr>
        <w:spacing w:after="60"/>
        <w:ind w:left="426" w:hanging="424"/>
        <w:jc w:val="both"/>
        <w:rPr>
          <w:sz w:val="22"/>
          <w:szCs w:val="22"/>
        </w:rPr>
      </w:pPr>
      <w:r>
        <w:rPr>
          <w:sz w:val="22"/>
          <w:szCs w:val="22"/>
          <w:vertAlign w:val="superscript"/>
        </w:rPr>
        <w:t>d</w:t>
      </w:r>
      <w:r>
        <w:rPr>
          <w:sz w:val="22"/>
          <w:szCs w:val="22"/>
        </w:rPr>
        <w:tab/>
        <w:t xml:space="preserve">Kaulų lūžiai apima </w:t>
      </w:r>
      <w:proofErr w:type="spellStart"/>
      <w:r>
        <w:rPr>
          <w:sz w:val="22"/>
          <w:szCs w:val="22"/>
        </w:rPr>
        <w:t>oteoporozę</w:t>
      </w:r>
      <w:proofErr w:type="spellEnd"/>
      <w:r>
        <w:rPr>
          <w:sz w:val="22"/>
          <w:szCs w:val="22"/>
        </w:rPr>
        <w:t xml:space="preserve"> ir visus lūžius, išskyrus patologinius kaulų lūžius.</w:t>
      </w:r>
    </w:p>
    <w:p w14:paraId="62809B36" w14:textId="77777777" w:rsidR="00DD1AC9" w:rsidRPr="0072316E" w:rsidRDefault="00DD1AC9">
      <w:pPr>
        <w:keepNext/>
        <w:rPr>
          <w:sz w:val="22"/>
          <w:szCs w:val="22"/>
        </w:rPr>
      </w:pPr>
    </w:p>
    <w:p w14:paraId="7ACF5163" w14:textId="77777777" w:rsidR="00DD1AC9" w:rsidRPr="0072316E" w:rsidRDefault="00022B40">
      <w:pPr>
        <w:keepNext/>
        <w:rPr>
          <w:sz w:val="22"/>
          <w:szCs w:val="22"/>
        </w:rPr>
      </w:pPr>
      <w:r w:rsidRPr="0072316E">
        <w:rPr>
          <w:sz w:val="22"/>
          <w:szCs w:val="22"/>
        </w:rPr>
        <w:t xml:space="preserve">Pacientams, gydomiems </w:t>
      </w:r>
      <w:proofErr w:type="spellStart"/>
      <w:r w:rsidRPr="0072316E">
        <w:rPr>
          <w:sz w:val="22"/>
          <w:szCs w:val="22"/>
        </w:rPr>
        <w:t>abiraterono</w:t>
      </w:r>
      <w:proofErr w:type="spellEnd"/>
      <w:r w:rsidRPr="0072316E">
        <w:rPr>
          <w:sz w:val="22"/>
          <w:szCs w:val="22"/>
        </w:rPr>
        <w:t xml:space="preserve"> acetatu, pasireiškė šios III laipsnio pagal CTCAE (versija 4.0) nepageidaujamos reakcijos: </w:t>
      </w:r>
      <w:proofErr w:type="spellStart"/>
      <w:r w:rsidRPr="0072316E">
        <w:rPr>
          <w:sz w:val="22"/>
          <w:szCs w:val="22"/>
        </w:rPr>
        <w:t>hipokalemija</w:t>
      </w:r>
      <w:proofErr w:type="spellEnd"/>
      <w:r w:rsidRPr="0072316E">
        <w:rPr>
          <w:sz w:val="22"/>
          <w:szCs w:val="22"/>
        </w:rPr>
        <w:t xml:space="preserve"> 5 %; šlapimo takų infekcija 2 %, padidėjęs alaninaminotransferazės ir (arba) aspartataminotransferazės aktyvumas 4 %, hipertenzija 6 %, kaulų lūžiai 2 %; periferinė edema, širdies nepakankamumas ir prieširdžių virpėjimas po 1 %. III laipsnio pagal CTCAE (versija 4.0) </w:t>
      </w:r>
      <w:proofErr w:type="spellStart"/>
      <w:r w:rsidRPr="0072316E">
        <w:rPr>
          <w:sz w:val="22"/>
          <w:szCs w:val="22"/>
        </w:rPr>
        <w:t>hipertrigliceridemija</w:t>
      </w:r>
      <w:proofErr w:type="spellEnd"/>
      <w:r w:rsidRPr="0072316E">
        <w:rPr>
          <w:sz w:val="22"/>
          <w:szCs w:val="22"/>
        </w:rPr>
        <w:t xml:space="preserve"> ir krūtinės angina pasireiškė &lt; 1 % pacientų. IV laipsnio pagal CTCAE (versija 4.0) šlapimo takų infekcija, padidėjęs alaninaminotransferazės ir (arba) aspartataminotransferazės aktyvumas, </w:t>
      </w:r>
      <w:proofErr w:type="spellStart"/>
      <w:r w:rsidRPr="0072316E">
        <w:rPr>
          <w:sz w:val="22"/>
          <w:szCs w:val="22"/>
        </w:rPr>
        <w:t>hipokalemija</w:t>
      </w:r>
      <w:proofErr w:type="spellEnd"/>
      <w:r w:rsidRPr="0072316E">
        <w:rPr>
          <w:sz w:val="22"/>
          <w:szCs w:val="22"/>
        </w:rPr>
        <w:t>, širdies nepakankamumas, prieširdžių virpėjimas ir kaulų lūžiai pasireiškė &lt; 1 % pacientų.</w:t>
      </w:r>
    </w:p>
    <w:p w14:paraId="7E723CF2" w14:textId="77777777" w:rsidR="00DD1AC9" w:rsidRPr="0072316E" w:rsidRDefault="00022B40">
      <w:pPr>
        <w:keepNext/>
        <w:rPr>
          <w:sz w:val="22"/>
          <w:szCs w:val="22"/>
        </w:rPr>
      </w:pPr>
      <w:r w:rsidRPr="0072316E">
        <w:rPr>
          <w:sz w:val="22"/>
          <w:szCs w:val="22"/>
        </w:rPr>
        <w:t xml:space="preserve">Hipertenzija ir </w:t>
      </w:r>
      <w:proofErr w:type="spellStart"/>
      <w:r w:rsidRPr="0072316E">
        <w:rPr>
          <w:sz w:val="22"/>
          <w:szCs w:val="22"/>
        </w:rPr>
        <w:t>hipokalemija</w:t>
      </w:r>
      <w:proofErr w:type="spellEnd"/>
      <w:r w:rsidRPr="0072316E">
        <w:rPr>
          <w:sz w:val="22"/>
          <w:szCs w:val="22"/>
        </w:rPr>
        <w:t xml:space="preserve"> pasireiškė dažniau hormonams jautrių pacientų populiacijoje (tyrimas 3011). Hipertenzija buvo stebėta 36,7 % hormonams jautrių pacientų populiacijos pacientų (tyrimas 3011), palyginti su 11,8 % ir 20,2 % pacientų, dalyvavusių, atitinkamai, 301 ir 302 tyrimuose. </w:t>
      </w:r>
    </w:p>
    <w:p w14:paraId="7F990506" w14:textId="226730D7" w:rsidR="00DD1AC9" w:rsidRPr="0072316E" w:rsidRDefault="00022B40">
      <w:pPr>
        <w:keepNext/>
        <w:rPr>
          <w:sz w:val="22"/>
          <w:szCs w:val="22"/>
        </w:rPr>
      </w:pPr>
      <w:proofErr w:type="spellStart"/>
      <w:r w:rsidRPr="0072316E">
        <w:rPr>
          <w:sz w:val="22"/>
          <w:szCs w:val="22"/>
        </w:rPr>
        <w:t>Hipokalemija</w:t>
      </w:r>
      <w:proofErr w:type="spellEnd"/>
      <w:r w:rsidRPr="0072316E">
        <w:rPr>
          <w:sz w:val="22"/>
          <w:szCs w:val="22"/>
        </w:rPr>
        <w:t xml:space="preserve"> buvo nustatyta 20,4 % hormonams jautrių pacientų populiacijos pacientų (tyrimas 3011), palyginti su 19,2 % ir 14,9 % pacientų, dalyvavusių, atitinkamai, 301 ir 302 tyrimuose. Nepageidaujami reiškiniai buvo dažnesni ir sunkesni pacientams, kurių pradinė funkcinė būklė atitiko ECOG2 (angl. </w:t>
      </w:r>
      <w:proofErr w:type="spellStart"/>
      <w:r w:rsidRPr="0072316E">
        <w:rPr>
          <w:i/>
          <w:iCs/>
          <w:sz w:val="22"/>
          <w:szCs w:val="22"/>
        </w:rPr>
        <w:t>the</w:t>
      </w:r>
      <w:proofErr w:type="spellEnd"/>
      <w:r w:rsidRPr="0072316E">
        <w:rPr>
          <w:i/>
          <w:iCs/>
          <w:sz w:val="22"/>
          <w:szCs w:val="22"/>
        </w:rPr>
        <w:t xml:space="preserve"> Eastern </w:t>
      </w:r>
      <w:proofErr w:type="spellStart"/>
      <w:r w:rsidRPr="0072316E">
        <w:rPr>
          <w:i/>
          <w:iCs/>
          <w:sz w:val="22"/>
          <w:szCs w:val="22"/>
        </w:rPr>
        <w:t>Cooperative</w:t>
      </w:r>
      <w:proofErr w:type="spellEnd"/>
      <w:r w:rsidRPr="0072316E">
        <w:rPr>
          <w:i/>
          <w:iCs/>
          <w:sz w:val="22"/>
          <w:szCs w:val="22"/>
        </w:rPr>
        <w:t xml:space="preserve"> </w:t>
      </w:r>
      <w:proofErr w:type="spellStart"/>
      <w:r w:rsidRPr="0072316E">
        <w:rPr>
          <w:i/>
          <w:iCs/>
          <w:sz w:val="22"/>
          <w:szCs w:val="22"/>
        </w:rPr>
        <w:t>Oncology</w:t>
      </w:r>
      <w:proofErr w:type="spellEnd"/>
      <w:r w:rsidRPr="0072316E">
        <w:rPr>
          <w:i/>
          <w:iCs/>
          <w:sz w:val="22"/>
          <w:szCs w:val="22"/>
        </w:rPr>
        <w:t xml:space="preserve"> Group</w:t>
      </w:r>
      <w:r w:rsidRPr="0072316E">
        <w:rPr>
          <w:sz w:val="22"/>
          <w:szCs w:val="22"/>
        </w:rPr>
        <w:t xml:space="preserve"> – JAV Rytų kooperatinės onkologijos grupė) kategoriją, ir senyvų pacientų (75 metų ar vyresnių) pogrupiuose.</w:t>
      </w:r>
    </w:p>
    <w:p w14:paraId="2C62B3C9" w14:textId="77777777" w:rsidR="00DD1AC9" w:rsidRPr="0072316E" w:rsidRDefault="00DD1AC9">
      <w:pPr>
        <w:keepNext/>
        <w:rPr>
          <w:sz w:val="22"/>
          <w:szCs w:val="22"/>
        </w:rPr>
      </w:pPr>
    </w:p>
    <w:p w14:paraId="6198028E" w14:textId="77777777" w:rsidR="00DD1AC9" w:rsidRPr="0072316E" w:rsidRDefault="00022B40">
      <w:pPr>
        <w:keepNext/>
        <w:rPr>
          <w:sz w:val="22"/>
          <w:szCs w:val="22"/>
        </w:rPr>
      </w:pPr>
      <w:r w:rsidRPr="0072316E">
        <w:rPr>
          <w:sz w:val="22"/>
          <w:szCs w:val="22"/>
          <w:u w:val="single"/>
        </w:rPr>
        <w:t xml:space="preserve">Atrinktų nepageidaujamų reakcijų apibūdinimas </w:t>
      </w:r>
    </w:p>
    <w:p w14:paraId="1FA6E7F1" w14:textId="77777777" w:rsidR="00DD1AC9" w:rsidRPr="0072316E" w:rsidRDefault="00022B40">
      <w:pPr>
        <w:keepNext/>
        <w:rPr>
          <w:sz w:val="22"/>
          <w:szCs w:val="22"/>
        </w:rPr>
      </w:pPr>
      <w:r w:rsidRPr="0072316E">
        <w:rPr>
          <w:i/>
          <w:iCs/>
          <w:sz w:val="22"/>
          <w:szCs w:val="22"/>
        </w:rPr>
        <w:t>Širdies ir kraujagyslių sistemos reakcijos</w:t>
      </w:r>
      <w:r w:rsidRPr="0072316E">
        <w:rPr>
          <w:sz w:val="22"/>
          <w:szCs w:val="22"/>
        </w:rPr>
        <w:t xml:space="preserve"> </w:t>
      </w:r>
    </w:p>
    <w:p w14:paraId="611CC0AC" w14:textId="6BC97CB2" w:rsidR="00DD1AC9" w:rsidRPr="0072316E" w:rsidRDefault="00022B40">
      <w:pPr>
        <w:keepNext/>
        <w:rPr>
          <w:sz w:val="22"/>
          <w:szCs w:val="22"/>
        </w:rPr>
      </w:pPr>
      <w:r w:rsidRPr="0072316E">
        <w:rPr>
          <w:sz w:val="22"/>
          <w:szCs w:val="22"/>
        </w:rPr>
        <w:t xml:space="preserve">Trijuose III fazės tyrimuose nebuvo įtraukti pacientai, sergantys nekontroliuojama hipertenzija, kliniškai reikšminga širdies liga, pasireiškusia miokardo infarktu, arba arterijų trombozės atvejais per paskutiniuosius 6 mėnesius, sunkia arba nestabilia krūtinės angina, III arba IV klasės pagal NYHA širdies nepakankamumu (tyrimas 301) arba nuo II iki IV klasės pagal NYHA širdies nepakankamumu (tyrimuose 3011 ir 302), arba &lt; 50 % širdies išstūmimo frakcija. Visiems į tyrimą įtrauktiems pacientams (tiek veiklų vaistinį preparatą, tiek placebą vartojusiems pacientams) kartu buvo taikomas androgenų koncentraciją mažinantis gydymas, daugiausiai skiriant LHAH analogus, kurie buvo susiję su cukriniu diabetu, miokardo infarktu, </w:t>
      </w:r>
      <w:proofErr w:type="spellStart"/>
      <w:r w:rsidRPr="0072316E">
        <w:rPr>
          <w:sz w:val="22"/>
          <w:szCs w:val="22"/>
        </w:rPr>
        <w:t>cerebrovaskuliniu</w:t>
      </w:r>
      <w:proofErr w:type="spellEnd"/>
      <w:r w:rsidRPr="0072316E">
        <w:rPr>
          <w:sz w:val="22"/>
          <w:szCs w:val="22"/>
        </w:rPr>
        <w:t xml:space="preserve"> įvykiu ir staigia </w:t>
      </w:r>
      <w:proofErr w:type="spellStart"/>
      <w:r w:rsidRPr="0072316E">
        <w:rPr>
          <w:sz w:val="22"/>
          <w:szCs w:val="22"/>
        </w:rPr>
        <w:t>kardialine</w:t>
      </w:r>
      <w:proofErr w:type="spellEnd"/>
      <w:r w:rsidRPr="0072316E">
        <w:rPr>
          <w:sz w:val="22"/>
          <w:szCs w:val="22"/>
        </w:rPr>
        <w:t xml:space="preserve"> mirtimi. III fazės tyrimuose širdies ir kraujagyslių nepageidaujamų reakcijų dažnis pacientams, vartojusiems </w:t>
      </w:r>
      <w:proofErr w:type="spellStart"/>
      <w:r w:rsidRPr="0072316E">
        <w:rPr>
          <w:sz w:val="22"/>
          <w:szCs w:val="22"/>
        </w:rPr>
        <w:t>abiraterono</w:t>
      </w:r>
      <w:proofErr w:type="spellEnd"/>
      <w:r w:rsidRPr="0072316E">
        <w:rPr>
          <w:sz w:val="22"/>
          <w:szCs w:val="22"/>
        </w:rPr>
        <w:t xml:space="preserve"> acetatą, palyginti su pacientais, vartojusiais placebą, buvo toks: prieširdžių virpėjimas 2,6 %, palyginti su 2,0 %, tachikardija </w:t>
      </w:r>
      <w:r w:rsidRPr="0072316E">
        <w:rPr>
          <w:sz w:val="22"/>
          <w:szCs w:val="22"/>
        </w:rPr>
        <w:lastRenderedPageBreak/>
        <w:t>1,9 %, palyginti su 1,0 %, krūtinės angina 1,7 %, palyginti su 0,8 %, širdies nepakankamumas 0,7 %, palyginti su 0,2 % ir aritmija 0,7 %, palyginti su 0,5 %.</w:t>
      </w:r>
    </w:p>
    <w:p w14:paraId="27186233" w14:textId="77777777" w:rsidR="00DD1AC9" w:rsidRPr="0072316E" w:rsidRDefault="00DD1AC9">
      <w:pPr>
        <w:keepNext/>
        <w:rPr>
          <w:sz w:val="22"/>
          <w:szCs w:val="22"/>
        </w:rPr>
      </w:pPr>
    </w:p>
    <w:p w14:paraId="6D7BFE97" w14:textId="77777777" w:rsidR="00DD1AC9" w:rsidRPr="0072316E" w:rsidRDefault="00022B40">
      <w:pPr>
        <w:keepNext/>
        <w:rPr>
          <w:sz w:val="22"/>
          <w:szCs w:val="22"/>
        </w:rPr>
      </w:pPr>
      <w:r w:rsidRPr="0072316E">
        <w:rPr>
          <w:i/>
          <w:iCs/>
          <w:sz w:val="22"/>
          <w:szCs w:val="22"/>
        </w:rPr>
        <w:t>Toksinis poveikis kepenims</w:t>
      </w:r>
    </w:p>
    <w:p w14:paraId="48E2CC4F" w14:textId="42484989" w:rsidR="00DD1AC9" w:rsidRPr="0072316E" w:rsidRDefault="00022B40">
      <w:pPr>
        <w:keepNext/>
        <w:rPr>
          <w:sz w:val="22"/>
          <w:szCs w:val="22"/>
        </w:rPr>
      </w:pPr>
      <w:r w:rsidRPr="0072316E">
        <w:rPr>
          <w:sz w:val="22"/>
          <w:szCs w:val="22"/>
        </w:rPr>
        <w:t xml:space="preserve">Buvo gauta pranešta apie toksinį poveikį kepenims su padidėjusiu ALT, AST aktyvumu ir bendru </w:t>
      </w:r>
      <w:proofErr w:type="spellStart"/>
      <w:r w:rsidRPr="0072316E">
        <w:rPr>
          <w:sz w:val="22"/>
          <w:szCs w:val="22"/>
        </w:rPr>
        <w:t>bilirubino</w:t>
      </w:r>
      <w:proofErr w:type="spellEnd"/>
      <w:r w:rsidRPr="0072316E">
        <w:rPr>
          <w:sz w:val="22"/>
          <w:szCs w:val="22"/>
        </w:rPr>
        <w:t xml:space="preserve"> koncentracija </w:t>
      </w:r>
      <w:proofErr w:type="spellStart"/>
      <w:r w:rsidRPr="0072316E">
        <w:rPr>
          <w:sz w:val="22"/>
          <w:szCs w:val="22"/>
        </w:rPr>
        <w:t>abiraterono</w:t>
      </w:r>
      <w:proofErr w:type="spellEnd"/>
      <w:r w:rsidRPr="0072316E">
        <w:rPr>
          <w:sz w:val="22"/>
          <w:szCs w:val="22"/>
        </w:rPr>
        <w:t xml:space="preserve"> acetatu gydomiems pacientams. Visuose III fazės klinikiniuose tyrimuose apie 3 ir 4 laipsnio </w:t>
      </w:r>
      <w:proofErr w:type="spellStart"/>
      <w:r w:rsidRPr="0072316E">
        <w:rPr>
          <w:sz w:val="22"/>
          <w:szCs w:val="22"/>
        </w:rPr>
        <w:t>hepatotoksiškumą</w:t>
      </w:r>
      <w:proofErr w:type="spellEnd"/>
      <w:r w:rsidRPr="0072316E">
        <w:rPr>
          <w:sz w:val="22"/>
          <w:szCs w:val="22"/>
        </w:rPr>
        <w:t xml:space="preserve"> (pvz., ALT ar AST aktyvumo padidėjimas &gt; 5 kartus viršijantis viršutinės normos ribą ar </w:t>
      </w:r>
      <w:proofErr w:type="spellStart"/>
      <w:r w:rsidRPr="0072316E">
        <w:rPr>
          <w:sz w:val="22"/>
          <w:szCs w:val="22"/>
        </w:rPr>
        <w:t>bilirubino</w:t>
      </w:r>
      <w:proofErr w:type="spellEnd"/>
      <w:r w:rsidRPr="0072316E">
        <w:rPr>
          <w:sz w:val="22"/>
          <w:szCs w:val="22"/>
        </w:rPr>
        <w:t xml:space="preserve"> koncentracijos padidėjimas &gt; 1,5 karto viršijantis viršutinę normos ribą) buvo pranešta apytiksliai 6 % </w:t>
      </w:r>
      <w:proofErr w:type="spellStart"/>
      <w:r w:rsidRPr="0072316E">
        <w:rPr>
          <w:sz w:val="22"/>
          <w:szCs w:val="22"/>
        </w:rPr>
        <w:t>abiraterono</w:t>
      </w:r>
      <w:proofErr w:type="spellEnd"/>
      <w:r w:rsidRPr="0072316E">
        <w:rPr>
          <w:sz w:val="22"/>
          <w:szCs w:val="22"/>
        </w:rPr>
        <w:t xml:space="preserve"> acetatą vartojusių pacientų, paprastai per pirmuosius 3 mėnesius nuo gydymo pradžios. Remiantis tyrimo 3011 duomenimis, 3</w:t>
      </w:r>
      <w:r w:rsidRPr="0072316E">
        <w:rPr>
          <w:sz w:val="22"/>
          <w:szCs w:val="22"/>
        </w:rPr>
        <w:noBreakHyphen/>
        <w:t>čiojo ar 4</w:t>
      </w:r>
      <w:r w:rsidRPr="0072316E">
        <w:rPr>
          <w:sz w:val="22"/>
          <w:szCs w:val="22"/>
        </w:rPr>
        <w:noBreakHyphen/>
        <w:t xml:space="preserve">ojo laipsnių </w:t>
      </w:r>
      <w:proofErr w:type="spellStart"/>
      <w:r w:rsidRPr="0072316E">
        <w:rPr>
          <w:sz w:val="22"/>
          <w:szCs w:val="22"/>
        </w:rPr>
        <w:t>hepatotoksinis</w:t>
      </w:r>
      <w:proofErr w:type="spellEnd"/>
      <w:r w:rsidRPr="0072316E">
        <w:rPr>
          <w:sz w:val="22"/>
          <w:szCs w:val="22"/>
        </w:rPr>
        <w:t xml:space="preserve"> poveikis pasireiškė 8,4 % </w:t>
      </w:r>
      <w:proofErr w:type="spellStart"/>
      <w:r w:rsidRPr="0072316E">
        <w:rPr>
          <w:sz w:val="22"/>
          <w:szCs w:val="22"/>
        </w:rPr>
        <w:t>abiraterono</w:t>
      </w:r>
      <w:proofErr w:type="spellEnd"/>
      <w:r w:rsidRPr="0072316E">
        <w:rPr>
          <w:sz w:val="22"/>
          <w:szCs w:val="22"/>
        </w:rPr>
        <w:t xml:space="preserve"> acetatu gydytų pacientų. Dešimt </w:t>
      </w:r>
      <w:proofErr w:type="spellStart"/>
      <w:r w:rsidRPr="0072316E">
        <w:rPr>
          <w:sz w:val="22"/>
          <w:szCs w:val="22"/>
        </w:rPr>
        <w:t>abiraterono</w:t>
      </w:r>
      <w:proofErr w:type="spellEnd"/>
      <w:r w:rsidRPr="0072316E">
        <w:rPr>
          <w:sz w:val="22"/>
          <w:szCs w:val="22"/>
        </w:rPr>
        <w:t xml:space="preserve"> acetato vartojusių pacientų nutraukė gydymą dėl </w:t>
      </w:r>
      <w:proofErr w:type="spellStart"/>
      <w:r w:rsidRPr="0072316E">
        <w:rPr>
          <w:sz w:val="22"/>
          <w:szCs w:val="22"/>
        </w:rPr>
        <w:t>hepatotoksinio</w:t>
      </w:r>
      <w:proofErr w:type="spellEnd"/>
      <w:r w:rsidRPr="0072316E">
        <w:rPr>
          <w:sz w:val="22"/>
          <w:szCs w:val="22"/>
        </w:rPr>
        <w:t xml:space="preserve"> poveikio: dviem pasireiškė 2</w:t>
      </w:r>
      <w:r w:rsidRPr="0072316E">
        <w:rPr>
          <w:sz w:val="22"/>
          <w:szCs w:val="22"/>
        </w:rPr>
        <w:noBreakHyphen/>
        <w:t xml:space="preserve">ojo laipsnio </w:t>
      </w:r>
      <w:proofErr w:type="spellStart"/>
      <w:r w:rsidRPr="0072316E">
        <w:rPr>
          <w:sz w:val="22"/>
          <w:szCs w:val="22"/>
        </w:rPr>
        <w:t>hepatotoksinis</w:t>
      </w:r>
      <w:proofErr w:type="spellEnd"/>
      <w:r w:rsidRPr="0072316E">
        <w:rPr>
          <w:sz w:val="22"/>
          <w:szCs w:val="22"/>
        </w:rPr>
        <w:t xml:space="preserve"> poveikis, šešiems – 3</w:t>
      </w:r>
      <w:r w:rsidRPr="0072316E">
        <w:rPr>
          <w:sz w:val="22"/>
          <w:szCs w:val="22"/>
        </w:rPr>
        <w:noBreakHyphen/>
        <w:t xml:space="preserve">čiojo laipsnio </w:t>
      </w:r>
      <w:proofErr w:type="spellStart"/>
      <w:r w:rsidRPr="0072316E">
        <w:rPr>
          <w:sz w:val="22"/>
          <w:szCs w:val="22"/>
        </w:rPr>
        <w:t>hepatotoksinis</w:t>
      </w:r>
      <w:proofErr w:type="spellEnd"/>
      <w:r w:rsidRPr="0072316E">
        <w:rPr>
          <w:sz w:val="22"/>
          <w:szCs w:val="22"/>
        </w:rPr>
        <w:t xml:space="preserve"> poveikis ir dviem 4</w:t>
      </w:r>
      <w:r w:rsidRPr="0072316E">
        <w:rPr>
          <w:sz w:val="22"/>
          <w:szCs w:val="22"/>
        </w:rPr>
        <w:noBreakHyphen/>
        <w:t xml:space="preserve">ojo laipsnio </w:t>
      </w:r>
      <w:proofErr w:type="spellStart"/>
      <w:r w:rsidRPr="0072316E">
        <w:rPr>
          <w:sz w:val="22"/>
          <w:szCs w:val="22"/>
        </w:rPr>
        <w:t>hepatotoksinis</w:t>
      </w:r>
      <w:proofErr w:type="spellEnd"/>
      <w:r w:rsidRPr="0072316E">
        <w:rPr>
          <w:sz w:val="22"/>
          <w:szCs w:val="22"/>
        </w:rPr>
        <w:t xml:space="preserve"> poveikis. Nė vienas tyrime 3011 dalyvavęs pacientas nemirė dėl </w:t>
      </w:r>
      <w:proofErr w:type="spellStart"/>
      <w:r w:rsidRPr="0072316E">
        <w:rPr>
          <w:sz w:val="22"/>
          <w:szCs w:val="22"/>
        </w:rPr>
        <w:t>hepatotoksinio</w:t>
      </w:r>
      <w:proofErr w:type="spellEnd"/>
      <w:r w:rsidRPr="0072316E">
        <w:rPr>
          <w:sz w:val="22"/>
          <w:szCs w:val="22"/>
        </w:rPr>
        <w:t xml:space="preserve"> poveikio. III fazės klinikiniuose tyrimuose pacientams, kuriems pradinis ALT ar AST aktyvumas buvo padidėjęs, buvo labiau tikėtina, kad gydymo metu kepenų funkcijos tyrimų rodikliai padidės, nei pacientams, kurių pradinis ALT ar AST aktyvumas buvo normalus. Pastebėjus ALT ar AST aktyvumo padidėjimą, &gt; 5 kartus viršijantį viršutinę normos ribą, ar </w:t>
      </w:r>
      <w:proofErr w:type="spellStart"/>
      <w:r w:rsidRPr="0072316E">
        <w:rPr>
          <w:sz w:val="22"/>
          <w:szCs w:val="22"/>
        </w:rPr>
        <w:t>bilirubino</w:t>
      </w:r>
      <w:proofErr w:type="spellEnd"/>
      <w:r w:rsidRPr="0072316E">
        <w:rPr>
          <w:sz w:val="22"/>
          <w:szCs w:val="22"/>
        </w:rPr>
        <w:t xml:space="preserve"> koncentracijos padidėjimą, &gt; 3 kartus viršijantį viršutinę normos ribą, </w:t>
      </w:r>
      <w:proofErr w:type="spellStart"/>
      <w:r w:rsidRPr="0072316E">
        <w:rPr>
          <w:sz w:val="22"/>
          <w:szCs w:val="22"/>
        </w:rPr>
        <w:t>abiraterono</w:t>
      </w:r>
      <w:proofErr w:type="spellEnd"/>
      <w:r w:rsidRPr="0072316E">
        <w:rPr>
          <w:sz w:val="22"/>
          <w:szCs w:val="22"/>
        </w:rPr>
        <w:t xml:space="preserve"> acetato vartojimas buvo sustabdytas arba nutrauktas. Dviem atvejais įvyko ženklus kepenų funkcijos tyrimų rodiklių padidėjimas (žr. 4.4 skyrių). Šiems </w:t>
      </w:r>
      <w:proofErr w:type="spellStart"/>
      <w:r w:rsidRPr="0072316E">
        <w:rPr>
          <w:sz w:val="22"/>
          <w:szCs w:val="22"/>
        </w:rPr>
        <w:t>dviems</w:t>
      </w:r>
      <w:proofErr w:type="spellEnd"/>
      <w:r w:rsidRPr="0072316E">
        <w:rPr>
          <w:sz w:val="22"/>
          <w:szCs w:val="22"/>
        </w:rPr>
        <w:t xml:space="preserve"> pacientams, kurių pradinė kepenų funkcija buvo normali, ALT arba AST aktyvumas padidėjo 15</w:t>
      </w:r>
      <w:r w:rsidRPr="0072316E">
        <w:rPr>
          <w:sz w:val="22"/>
          <w:szCs w:val="22"/>
        </w:rPr>
        <w:noBreakHyphen/>
        <w:t xml:space="preserve">40 kartų virš viršutinės normos ribos, o </w:t>
      </w:r>
      <w:proofErr w:type="spellStart"/>
      <w:r w:rsidRPr="0072316E">
        <w:rPr>
          <w:sz w:val="22"/>
          <w:szCs w:val="22"/>
        </w:rPr>
        <w:t>bilirubino</w:t>
      </w:r>
      <w:proofErr w:type="spellEnd"/>
      <w:r w:rsidRPr="0072316E">
        <w:rPr>
          <w:sz w:val="22"/>
          <w:szCs w:val="22"/>
        </w:rPr>
        <w:t xml:space="preserve"> koncentracija viršijo viršutinę normos ribą 2</w:t>
      </w:r>
      <w:r w:rsidRPr="0072316E">
        <w:rPr>
          <w:sz w:val="22"/>
          <w:szCs w:val="22"/>
        </w:rPr>
        <w:noBreakHyphen/>
        <w:t xml:space="preserve">6 kartus. Nutraukus gydymą, </w:t>
      </w:r>
      <w:proofErr w:type="spellStart"/>
      <w:r w:rsidRPr="0072316E">
        <w:rPr>
          <w:sz w:val="22"/>
          <w:szCs w:val="22"/>
        </w:rPr>
        <w:t>abiems</w:t>
      </w:r>
      <w:proofErr w:type="spellEnd"/>
      <w:r w:rsidRPr="0072316E">
        <w:rPr>
          <w:sz w:val="22"/>
          <w:szCs w:val="22"/>
        </w:rPr>
        <w:t xml:space="preserve"> pacientams kepenų funkcijos tyrimų rezultatai normalizavosi, o vienas pacientas buvo pakartotinai gydytas be grįžtamo rodiklių padidėjimo. Tyrime 302 III arba IV sunkumo laipsnio ALT arba AST aktyvumo padidėjimai buvo stebėti 35 (6,5 %) </w:t>
      </w:r>
      <w:proofErr w:type="spellStart"/>
      <w:r w:rsidRPr="0072316E">
        <w:rPr>
          <w:sz w:val="22"/>
          <w:szCs w:val="22"/>
        </w:rPr>
        <w:t>abiraterono</w:t>
      </w:r>
      <w:proofErr w:type="spellEnd"/>
      <w:r w:rsidRPr="0072316E">
        <w:rPr>
          <w:sz w:val="22"/>
          <w:szCs w:val="22"/>
        </w:rPr>
        <w:t xml:space="preserve"> acetatu gydytiems pacientams. </w:t>
      </w:r>
    </w:p>
    <w:p w14:paraId="3FC4CA71" w14:textId="77777777" w:rsidR="00DD1AC9" w:rsidRPr="0072316E" w:rsidRDefault="00022B40">
      <w:pPr>
        <w:keepNext/>
        <w:rPr>
          <w:sz w:val="22"/>
          <w:szCs w:val="22"/>
        </w:rPr>
      </w:pPr>
      <w:proofErr w:type="spellStart"/>
      <w:r w:rsidRPr="0072316E">
        <w:rPr>
          <w:sz w:val="22"/>
          <w:szCs w:val="22"/>
        </w:rPr>
        <w:t>Aminotransferazių</w:t>
      </w:r>
      <w:proofErr w:type="spellEnd"/>
      <w:r w:rsidRPr="0072316E">
        <w:rPr>
          <w:sz w:val="22"/>
          <w:szCs w:val="22"/>
        </w:rPr>
        <w:t xml:space="preserve"> aktyvumo padidėjimai išnyko visiems, išskyrus 3 pacientus (2</w:t>
      </w:r>
      <w:r w:rsidRPr="0072316E">
        <w:rPr>
          <w:sz w:val="22"/>
          <w:szCs w:val="22"/>
        </w:rPr>
        <w:noBreakHyphen/>
        <w:t>iems su naujai diagnozuotomis daugybinėmis metastazėmis kepenyse ir 1</w:t>
      </w:r>
      <w:r w:rsidRPr="0072316E">
        <w:rPr>
          <w:sz w:val="22"/>
          <w:szCs w:val="22"/>
        </w:rPr>
        <w:noBreakHyphen/>
        <w:t xml:space="preserve">am su AST aktyvumo padidėjimu praėjus maždaug 3 savaitėms po paskutinės </w:t>
      </w:r>
      <w:proofErr w:type="spellStart"/>
      <w:r w:rsidRPr="0072316E">
        <w:rPr>
          <w:sz w:val="22"/>
          <w:szCs w:val="22"/>
        </w:rPr>
        <w:t>abiraterono</w:t>
      </w:r>
      <w:proofErr w:type="spellEnd"/>
      <w:r w:rsidRPr="0072316E">
        <w:rPr>
          <w:sz w:val="22"/>
          <w:szCs w:val="22"/>
        </w:rPr>
        <w:t xml:space="preserve"> acetato dozės). III fazės klinikinių tyrimų metu pranešta, kad dėl ALT ir AST aktyvumo padidėjimo ar sutrikusios kepenų funkcijos gydymas buvo nutrauktas atitinkamai 1,1 % </w:t>
      </w:r>
      <w:proofErr w:type="spellStart"/>
      <w:r w:rsidRPr="0072316E">
        <w:rPr>
          <w:sz w:val="22"/>
          <w:szCs w:val="22"/>
        </w:rPr>
        <w:t>abiraterono</w:t>
      </w:r>
      <w:proofErr w:type="spellEnd"/>
      <w:r w:rsidRPr="0072316E">
        <w:rPr>
          <w:sz w:val="22"/>
          <w:szCs w:val="22"/>
        </w:rPr>
        <w:t xml:space="preserve"> acetatu gydytų pacientų bei 0,6 pacientų, vartojusių placebą. Apie mirties atvejus dėl </w:t>
      </w:r>
      <w:proofErr w:type="spellStart"/>
      <w:r w:rsidRPr="0072316E">
        <w:rPr>
          <w:sz w:val="22"/>
          <w:szCs w:val="22"/>
        </w:rPr>
        <w:t>hepatotoksinių</w:t>
      </w:r>
      <w:proofErr w:type="spellEnd"/>
      <w:r w:rsidRPr="0072316E">
        <w:rPr>
          <w:sz w:val="22"/>
          <w:szCs w:val="22"/>
        </w:rPr>
        <w:t xml:space="preserve"> reiškinių nepranešta. </w:t>
      </w:r>
    </w:p>
    <w:p w14:paraId="7B971F6C" w14:textId="77777777" w:rsidR="00DD1AC9" w:rsidRPr="0072316E" w:rsidRDefault="00022B40">
      <w:pPr>
        <w:keepNext/>
        <w:rPr>
          <w:sz w:val="22"/>
          <w:szCs w:val="22"/>
        </w:rPr>
      </w:pPr>
      <w:r w:rsidRPr="0072316E">
        <w:rPr>
          <w:sz w:val="22"/>
          <w:szCs w:val="22"/>
        </w:rPr>
        <w:t xml:space="preserve">Klinikiniuose tyrimuose toksinio poveikio kepenims rizika buvo sumažinta neįtraukiant pacientų, kurie prieš tyrimą sirgo hepatitu arba kurių kepenų funkcijos tyrimų rodmenys buvo reikšmingai pakitę. Pacientai, kurių pradiniai ALT ir AST aktyvumas rodmenys daugiau kaip 2,5 karto viršijo VNR, </w:t>
      </w:r>
      <w:proofErr w:type="spellStart"/>
      <w:r w:rsidRPr="0072316E">
        <w:rPr>
          <w:sz w:val="22"/>
          <w:szCs w:val="22"/>
        </w:rPr>
        <w:t>bilirubino</w:t>
      </w:r>
      <w:proofErr w:type="spellEnd"/>
      <w:r w:rsidRPr="0072316E">
        <w:rPr>
          <w:sz w:val="22"/>
          <w:szCs w:val="22"/>
        </w:rPr>
        <w:t xml:space="preserve"> koncentracijos daugiau kaip 1,5 karto viršijo VNR, sergantys aktyviu arba simptomus sukeliančiu virusiniu hepatitu ar lėtine kepenų liga ir pacientai, kuriems kepenų funkcijos sutrikimas sukėlė antrinį </w:t>
      </w:r>
      <w:proofErr w:type="spellStart"/>
      <w:r w:rsidRPr="0072316E">
        <w:rPr>
          <w:sz w:val="22"/>
          <w:szCs w:val="22"/>
        </w:rPr>
        <w:t>ascitą</w:t>
      </w:r>
      <w:proofErr w:type="spellEnd"/>
      <w:r w:rsidRPr="0072316E">
        <w:rPr>
          <w:sz w:val="22"/>
          <w:szCs w:val="22"/>
        </w:rPr>
        <w:t xml:space="preserve"> arba kraujavimo sutrikimą, iš tyrimo 3011 buvo pašalinti. Iš tyrimo 301 buvo pašalinti pacientai, kurių pradinis ALT ir AST aktyvumas ≥ 2,5 kartų viršijo viršutinę normos ribą, nesant metastazių kepenyse, ir &gt; 5 kartus viršijo viršutinę normos ribą, esant metastazėms kepenyse. Tyrime 302 negalėjo dalyvauti pacientai, kurie turėjo metastazių kepenyse, ir nebuvo įtraukti pacientai, kurių pradinis ALT ir AST aktyvumas buvo ≥ 2,5 × VNR. Klinikiniuose tyrimuose dalyvaujantiems pacientams išsivystę nenormalūs kepenų funkcijos tyrimų rodikliai buvo energingai tvarkomi reikalaujant gydymo pertrūkio ir pakartotinį gydymą leidžiant pradėti tik kepenų funkcijos tyrimų rodikliams sugrįžus į pradinį lygį (žr. 4.2 skyrių). Pacientai, kuriems ALT arba AST aktyvumas &gt; 20 kartų viršijo viršutinę normos ribą, pakartotinai nebuvo gydomi. Šių pacientų pakartotinio gydymo saugumas nėra žinomas. Toksinio poveikio kepenims mechanizmas nėra suprantamas.</w:t>
      </w:r>
    </w:p>
    <w:p w14:paraId="6F9D7249" w14:textId="77777777" w:rsidR="00DD1AC9" w:rsidRPr="0072316E" w:rsidRDefault="00DD1AC9">
      <w:pPr>
        <w:keepNext/>
        <w:rPr>
          <w:sz w:val="22"/>
          <w:szCs w:val="22"/>
        </w:rPr>
      </w:pPr>
    </w:p>
    <w:p w14:paraId="063644B2" w14:textId="77777777" w:rsidR="00DD1AC9" w:rsidRPr="0072316E" w:rsidRDefault="00022B40">
      <w:pPr>
        <w:keepNext/>
        <w:rPr>
          <w:sz w:val="22"/>
          <w:szCs w:val="22"/>
          <w:u w:val="single"/>
        </w:rPr>
      </w:pPr>
      <w:r w:rsidRPr="0072316E">
        <w:rPr>
          <w:sz w:val="22"/>
          <w:szCs w:val="22"/>
          <w:u w:val="single"/>
        </w:rPr>
        <w:t xml:space="preserve">Pranešimas apie įtariamas nepageidaujamas reakcijas </w:t>
      </w:r>
    </w:p>
    <w:p w14:paraId="6AF622F9" w14:textId="5DDCEDAA" w:rsidR="00DD1AC9" w:rsidRDefault="00022B40" w:rsidP="0072316E">
      <w:pPr>
        <w:tabs>
          <w:tab w:val="left" w:pos="567"/>
        </w:tabs>
        <w:spacing w:line="260" w:lineRule="exact"/>
        <w:rPr>
          <w:sz w:val="22"/>
          <w:szCs w:val="22"/>
        </w:rPr>
      </w:pPr>
      <w:r>
        <w:rPr>
          <w:sz w:val="22"/>
          <w:szCs w:val="22"/>
        </w:rPr>
        <w:t xml:space="preserve">Svarbu pranešti apie įtariamas nepageidaujamas reakcijas, pastebėtas po vaistinio preparato registracijos, nes tai leidžia nuolat stebėti vaistinio preparato naudos ir rizikos santykį. </w:t>
      </w:r>
      <w:bookmarkStart w:id="0" w:name="_Hlk174387194"/>
      <w:r w:rsidR="00F80ACF" w:rsidRPr="00F80ACF">
        <w:rPr>
          <w:sz w:val="22"/>
          <w:szCs w:val="22"/>
        </w:rPr>
        <w:t xml:space="preserve">Sveikatos priežiūros ar farmacijos specialistai turi pranešti apie bet kokias įtariamas nepageidaujamas reakcijas, </w:t>
      </w:r>
      <w:r w:rsidR="00F80ACF" w:rsidRPr="00F80ACF">
        <w:rPr>
          <w:color w:val="000000"/>
          <w:sz w:val="22"/>
          <w:szCs w:val="22"/>
        </w:rPr>
        <w:t xml:space="preserve">užpildę ir pateikę </w:t>
      </w:r>
      <w:r w:rsidR="00F80ACF" w:rsidRPr="00F80ACF">
        <w:rPr>
          <w:color w:val="000000"/>
          <w:sz w:val="22"/>
          <w:szCs w:val="22"/>
        </w:rPr>
        <w:lastRenderedPageBreak/>
        <w:t xml:space="preserve">pranešimo formą Valstybinės vaistų kontrolės tarnybos prie Lietuvos Respublikos sveikatos apsaugos ministerijos tinklalapyje </w:t>
      </w:r>
      <w:r w:rsidR="00F80ACF" w:rsidRPr="00F80ACF">
        <w:rPr>
          <w:color w:val="0000EE"/>
          <w:sz w:val="22"/>
          <w:szCs w:val="22"/>
          <w:u w:val="single"/>
        </w:rPr>
        <w:t>https://vvkt.lrv.lt/lt/</w:t>
      </w:r>
      <w:r w:rsidR="00F80ACF" w:rsidRPr="00F80ACF">
        <w:rPr>
          <w:color w:val="000000"/>
          <w:sz w:val="22"/>
          <w:szCs w:val="22"/>
        </w:rPr>
        <w:t xml:space="preserve"> nurodytais būdais.</w:t>
      </w:r>
      <w:bookmarkEnd w:id="0"/>
    </w:p>
    <w:p w14:paraId="7FA8A124" w14:textId="77777777" w:rsidR="00DD1AC9" w:rsidRPr="0072316E" w:rsidRDefault="00DD1AC9">
      <w:pPr>
        <w:tabs>
          <w:tab w:val="left" w:pos="567"/>
        </w:tabs>
        <w:spacing w:line="260" w:lineRule="exact"/>
        <w:jc w:val="both"/>
        <w:rPr>
          <w:sz w:val="22"/>
          <w:szCs w:val="22"/>
        </w:rPr>
      </w:pPr>
    </w:p>
    <w:p w14:paraId="033AD77F" w14:textId="77777777" w:rsidR="00DD1AC9" w:rsidRPr="0072316E" w:rsidRDefault="00022B40">
      <w:pPr>
        <w:tabs>
          <w:tab w:val="left" w:pos="567"/>
        </w:tabs>
        <w:spacing w:line="260" w:lineRule="exact"/>
        <w:jc w:val="both"/>
        <w:outlineLvl w:val="3"/>
        <w:rPr>
          <w:b/>
          <w:bCs/>
          <w:sz w:val="22"/>
          <w:szCs w:val="22"/>
        </w:rPr>
      </w:pPr>
      <w:r w:rsidRPr="0072316E">
        <w:rPr>
          <w:b/>
          <w:bCs/>
          <w:sz w:val="22"/>
          <w:szCs w:val="22"/>
        </w:rPr>
        <w:t>4.9</w:t>
      </w:r>
      <w:r w:rsidRPr="0072316E">
        <w:rPr>
          <w:b/>
          <w:bCs/>
          <w:sz w:val="22"/>
          <w:szCs w:val="22"/>
        </w:rPr>
        <w:tab/>
        <w:t>Perdozavimas</w:t>
      </w:r>
    </w:p>
    <w:p w14:paraId="0369C888" w14:textId="77777777" w:rsidR="00DD1AC9" w:rsidRPr="0072316E" w:rsidRDefault="00DD1AC9">
      <w:pPr>
        <w:rPr>
          <w:sz w:val="22"/>
          <w:szCs w:val="22"/>
        </w:rPr>
      </w:pPr>
    </w:p>
    <w:p w14:paraId="0C3EAF07" w14:textId="4A64DF70" w:rsidR="00DD1AC9" w:rsidRPr="0072316E" w:rsidRDefault="00022B40">
      <w:pPr>
        <w:rPr>
          <w:sz w:val="22"/>
          <w:szCs w:val="22"/>
        </w:rPr>
      </w:pPr>
      <w:r w:rsidRPr="0072316E">
        <w:rPr>
          <w:sz w:val="22"/>
          <w:szCs w:val="22"/>
        </w:rPr>
        <w:t xml:space="preserve">Duomenų, apie </w:t>
      </w:r>
      <w:proofErr w:type="spellStart"/>
      <w:r w:rsidRPr="0072316E">
        <w:rPr>
          <w:sz w:val="22"/>
          <w:szCs w:val="22"/>
        </w:rPr>
        <w:t>abiraterono</w:t>
      </w:r>
      <w:proofErr w:type="spellEnd"/>
      <w:r w:rsidRPr="0072316E">
        <w:rPr>
          <w:sz w:val="22"/>
          <w:szCs w:val="22"/>
        </w:rPr>
        <w:t xml:space="preserve"> acetato perdozavimo žmonėms, nepakanka. </w:t>
      </w:r>
    </w:p>
    <w:p w14:paraId="5BCD4AB1" w14:textId="77777777" w:rsidR="00DD1AC9" w:rsidRPr="0072316E" w:rsidRDefault="00022B40">
      <w:pPr>
        <w:rPr>
          <w:sz w:val="22"/>
          <w:szCs w:val="22"/>
        </w:rPr>
      </w:pPr>
      <w:r w:rsidRPr="0072316E">
        <w:rPr>
          <w:sz w:val="22"/>
          <w:szCs w:val="22"/>
        </w:rPr>
        <w:t xml:space="preserve">Specialaus priešnuodžio nėra. Perdozavimo atveju vartojimą reikia sustabdyti ir imtis bendrų palaikomųjų priemonių, įskaitant aritmijų, </w:t>
      </w:r>
      <w:proofErr w:type="spellStart"/>
      <w:r w:rsidRPr="0072316E">
        <w:rPr>
          <w:sz w:val="22"/>
          <w:szCs w:val="22"/>
        </w:rPr>
        <w:t>hipokalemijos</w:t>
      </w:r>
      <w:proofErr w:type="spellEnd"/>
      <w:r w:rsidRPr="0072316E">
        <w:rPr>
          <w:sz w:val="22"/>
          <w:szCs w:val="22"/>
        </w:rPr>
        <w:t xml:space="preserve"> ir skysčių susilaikymo organizme požymių ir simptomų monitoringą. Taip pat reikia įvertinti ir kepenų funkciją.</w:t>
      </w:r>
    </w:p>
    <w:p w14:paraId="6DB74ADB" w14:textId="77777777" w:rsidR="00DD1AC9" w:rsidRPr="0072316E" w:rsidRDefault="00DD1AC9">
      <w:pPr>
        <w:rPr>
          <w:sz w:val="22"/>
          <w:szCs w:val="22"/>
        </w:rPr>
      </w:pPr>
    </w:p>
    <w:p w14:paraId="2BBFB5B6" w14:textId="77777777" w:rsidR="00DD1AC9" w:rsidRPr="0072316E" w:rsidRDefault="00DD1AC9">
      <w:pPr>
        <w:rPr>
          <w:sz w:val="22"/>
          <w:szCs w:val="22"/>
        </w:rPr>
      </w:pPr>
    </w:p>
    <w:p w14:paraId="74AACE39" w14:textId="77777777" w:rsidR="00DD1AC9" w:rsidRPr="0072316E" w:rsidRDefault="00022B40">
      <w:pPr>
        <w:keepNext/>
        <w:tabs>
          <w:tab w:val="left" w:pos="567"/>
        </w:tabs>
        <w:outlineLvl w:val="2"/>
        <w:rPr>
          <w:b/>
          <w:bCs/>
          <w:sz w:val="22"/>
          <w:szCs w:val="22"/>
        </w:rPr>
      </w:pPr>
      <w:r w:rsidRPr="0072316E">
        <w:rPr>
          <w:b/>
          <w:bCs/>
          <w:sz w:val="22"/>
          <w:szCs w:val="22"/>
        </w:rPr>
        <w:t>5.</w:t>
      </w:r>
      <w:r w:rsidRPr="0072316E">
        <w:rPr>
          <w:b/>
          <w:bCs/>
          <w:sz w:val="22"/>
          <w:szCs w:val="22"/>
        </w:rPr>
        <w:tab/>
        <w:t>FARMAKOLOGINĖS SAVYBĖS</w:t>
      </w:r>
    </w:p>
    <w:p w14:paraId="57B64902" w14:textId="77777777" w:rsidR="00DD1AC9" w:rsidRPr="0072316E" w:rsidRDefault="00DD1AC9">
      <w:pPr>
        <w:keepNext/>
        <w:tabs>
          <w:tab w:val="left" w:pos="567"/>
        </w:tabs>
        <w:spacing w:line="260" w:lineRule="exact"/>
        <w:rPr>
          <w:sz w:val="22"/>
          <w:szCs w:val="22"/>
        </w:rPr>
      </w:pPr>
    </w:p>
    <w:p w14:paraId="071BA593" w14:textId="77777777" w:rsidR="00DD1AC9" w:rsidRPr="0072316E" w:rsidRDefault="00022B40">
      <w:pPr>
        <w:keepNext/>
        <w:tabs>
          <w:tab w:val="left" w:pos="567"/>
        </w:tabs>
        <w:spacing w:line="260" w:lineRule="exact"/>
        <w:jc w:val="both"/>
        <w:outlineLvl w:val="3"/>
        <w:rPr>
          <w:b/>
          <w:bCs/>
          <w:sz w:val="22"/>
          <w:szCs w:val="22"/>
        </w:rPr>
      </w:pPr>
      <w:r w:rsidRPr="0072316E">
        <w:rPr>
          <w:b/>
          <w:bCs/>
          <w:sz w:val="22"/>
          <w:szCs w:val="22"/>
        </w:rPr>
        <w:t>5.1</w:t>
      </w:r>
      <w:r w:rsidRPr="0072316E">
        <w:rPr>
          <w:b/>
          <w:sz w:val="22"/>
          <w:szCs w:val="22"/>
        </w:rPr>
        <w:t xml:space="preserve"> </w:t>
      </w:r>
      <w:r w:rsidRPr="0072316E">
        <w:rPr>
          <w:b/>
          <w:bCs/>
          <w:sz w:val="22"/>
          <w:szCs w:val="22"/>
        </w:rPr>
        <w:tab/>
      </w:r>
      <w:proofErr w:type="spellStart"/>
      <w:r w:rsidRPr="0072316E">
        <w:rPr>
          <w:b/>
          <w:bCs/>
          <w:sz w:val="22"/>
          <w:szCs w:val="22"/>
        </w:rPr>
        <w:t>Farmakodinaminės</w:t>
      </w:r>
      <w:proofErr w:type="spellEnd"/>
      <w:r w:rsidRPr="0072316E">
        <w:rPr>
          <w:b/>
          <w:bCs/>
          <w:sz w:val="22"/>
          <w:szCs w:val="22"/>
        </w:rPr>
        <w:t xml:space="preserve"> savybės</w:t>
      </w:r>
    </w:p>
    <w:p w14:paraId="4AABB5B2" w14:textId="77777777" w:rsidR="00DD1AC9" w:rsidRPr="0072316E" w:rsidRDefault="00DD1AC9">
      <w:pPr>
        <w:keepNext/>
        <w:keepLines/>
        <w:tabs>
          <w:tab w:val="left" w:pos="567"/>
        </w:tabs>
        <w:spacing w:line="260" w:lineRule="exact"/>
        <w:rPr>
          <w:sz w:val="22"/>
          <w:szCs w:val="22"/>
        </w:rPr>
      </w:pPr>
    </w:p>
    <w:p w14:paraId="38663778" w14:textId="1F22CE12" w:rsidR="00DD1AC9" w:rsidRPr="0072316E" w:rsidRDefault="00022B40">
      <w:pPr>
        <w:rPr>
          <w:sz w:val="22"/>
          <w:szCs w:val="22"/>
        </w:rPr>
      </w:pPr>
      <w:proofErr w:type="spellStart"/>
      <w:r w:rsidRPr="0072316E">
        <w:rPr>
          <w:sz w:val="22"/>
          <w:szCs w:val="22"/>
        </w:rPr>
        <w:t>Farmakoterapinė</w:t>
      </w:r>
      <w:proofErr w:type="spellEnd"/>
      <w:r w:rsidRPr="0072316E">
        <w:rPr>
          <w:sz w:val="22"/>
          <w:szCs w:val="22"/>
        </w:rPr>
        <w:t xml:space="preserve"> grupė – endokrininę sistemą veikiantys vaistiniai preparatai, kiti hormonų antagonistai ir susiję vaistiniai preparatai, ATC kodas – L02BX03.</w:t>
      </w:r>
    </w:p>
    <w:p w14:paraId="446ACD36" w14:textId="77777777" w:rsidR="00DD1AC9" w:rsidRPr="0072316E" w:rsidRDefault="00DD1AC9">
      <w:pPr>
        <w:rPr>
          <w:sz w:val="22"/>
          <w:szCs w:val="22"/>
        </w:rPr>
      </w:pPr>
    </w:p>
    <w:p w14:paraId="504F698E" w14:textId="77777777" w:rsidR="00DD1AC9" w:rsidRPr="0072316E" w:rsidRDefault="00022B40">
      <w:pPr>
        <w:keepNext/>
        <w:rPr>
          <w:sz w:val="22"/>
          <w:szCs w:val="22"/>
        </w:rPr>
      </w:pPr>
      <w:r w:rsidRPr="0072316E">
        <w:rPr>
          <w:sz w:val="22"/>
          <w:szCs w:val="22"/>
          <w:u w:val="single"/>
        </w:rPr>
        <w:t>Veikimo mechanizmas</w:t>
      </w:r>
      <w:r w:rsidRPr="0072316E">
        <w:rPr>
          <w:sz w:val="22"/>
          <w:szCs w:val="22"/>
        </w:rPr>
        <w:t xml:space="preserve"> </w:t>
      </w:r>
    </w:p>
    <w:p w14:paraId="11915DBB" w14:textId="77777777" w:rsidR="00DD1AC9" w:rsidRPr="0072316E" w:rsidRDefault="00022B40">
      <w:pPr>
        <w:keepNext/>
        <w:rPr>
          <w:sz w:val="22"/>
          <w:szCs w:val="22"/>
        </w:rPr>
      </w:pPr>
      <w:proofErr w:type="spellStart"/>
      <w:r w:rsidRPr="0072316E">
        <w:rPr>
          <w:sz w:val="22"/>
          <w:szCs w:val="22"/>
        </w:rPr>
        <w:t>Abiraterono</w:t>
      </w:r>
      <w:proofErr w:type="spellEnd"/>
      <w:r w:rsidRPr="0072316E">
        <w:rPr>
          <w:sz w:val="22"/>
          <w:szCs w:val="22"/>
        </w:rPr>
        <w:t xml:space="preserve"> acetatas </w:t>
      </w:r>
      <w:proofErr w:type="spellStart"/>
      <w:r w:rsidRPr="0072316E">
        <w:rPr>
          <w:i/>
          <w:iCs/>
          <w:sz w:val="22"/>
          <w:szCs w:val="22"/>
        </w:rPr>
        <w:t>in</w:t>
      </w:r>
      <w:proofErr w:type="spellEnd"/>
      <w:r w:rsidRPr="0072316E">
        <w:rPr>
          <w:i/>
          <w:iCs/>
          <w:sz w:val="22"/>
          <w:szCs w:val="22"/>
        </w:rPr>
        <w:t xml:space="preserve"> </w:t>
      </w:r>
      <w:proofErr w:type="spellStart"/>
      <w:r w:rsidRPr="0072316E">
        <w:rPr>
          <w:i/>
          <w:iCs/>
          <w:sz w:val="22"/>
          <w:szCs w:val="22"/>
        </w:rPr>
        <w:t>vivo</w:t>
      </w:r>
      <w:proofErr w:type="spellEnd"/>
      <w:r w:rsidRPr="0072316E">
        <w:rPr>
          <w:sz w:val="22"/>
          <w:szCs w:val="22"/>
        </w:rPr>
        <w:t xml:space="preserve"> virsta </w:t>
      </w:r>
      <w:proofErr w:type="spellStart"/>
      <w:r w:rsidRPr="0072316E">
        <w:rPr>
          <w:sz w:val="22"/>
          <w:szCs w:val="22"/>
        </w:rPr>
        <w:t>abirateronu</w:t>
      </w:r>
      <w:proofErr w:type="spellEnd"/>
      <w:r w:rsidRPr="0072316E">
        <w:rPr>
          <w:sz w:val="22"/>
          <w:szCs w:val="22"/>
        </w:rPr>
        <w:t xml:space="preserve">, androgenų </w:t>
      </w:r>
      <w:proofErr w:type="spellStart"/>
      <w:r w:rsidRPr="0072316E">
        <w:rPr>
          <w:sz w:val="22"/>
          <w:szCs w:val="22"/>
        </w:rPr>
        <w:t>biosintezės</w:t>
      </w:r>
      <w:proofErr w:type="spellEnd"/>
      <w:r w:rsidRPr="0072316E">
        <w:rPr>
          <w:sz w:val="22"/>
          <w:szCs w:val="22"/>
        </w:rPr>
        <w:t xml:space="preserve"> inhibitoriumi. Konkrečiai – </w:t>
      </w:r>
      <w:proofErr w:type="spellStart"/>
      <w:r w:rsidRPr="0072316E">
        <w:rPr>
          <w:sz w:val="22"/>
          <w:szCs w:val="22"/>
        </w:rPr>
        <w:t>abirateronas</w:t>
      </w:r>
      <w:proofErr w:type="spellEnd"/>
      <w:r w:rsidRPr="0072316E">
        <w:rPr>
          <w:sz w:val="22"/>
          <w:szCs w:val="22"/>
        </w:rPr>
        <w:t xml:space="preserve"> selektyviai slopina fermentą 17α</w:t>
      </w:r>
      <w:r w:rsidRPr="0072316E">
        <w:rPr>
          <w:sz w:val="22"/>
          <w:szCs w:val="22"/>
        </w:rPr>
        <w:noBreakHyphen/>
      </w:r>
      <w:proofErr w:type="spellStart"/>
      <w:r w:rsidRPr="0072316E">
        <w:rPr>
          <w:sz w:val="22"/>
          <w:szCs w:val="22"/>
        </w:rPr>
        <w:t>hidroksilazę</w:t>
      </w:r>
      <w:proofErr w:type="spellEnd"/>
      <w:r w:rsidRPr="0072316E">
        <w:rPr>
          <w:sz w:val="22"/>
          <w:szCs w:val="22"/>
        </w:rPr>
        <w:t>/C17,20</w:t>
      </w:r>
      <w:r w:rsidRPr="0072316E">
        <w:rPr>
          <w:sz w:val="22"/>
          <w:szCs w:val="22"/>
        </w:rPr>
        <w:noBreakHyphen/>
        <w:t xml:space="preserve">liazę (CYP17). </w:t>
      </w:r>
    </w:p>
    <w:p w14:paraId="10C58D0D" w14:textId="77777777" w:rsidR="00DD1AC9" w:rsidRPr="0072316E" w:rsidRDefault="00022B40">
      <w:pPr>
        <w:keepNext/>
        <w:rPr>
          <w:sz w:val="22"/>
          <w:szCs w:val="22"/>
        </w:rPr>
      </w:pPr>
      <w:r w:rsidRPr="0072316E">
        <w:rPr>
          <w:sz w:val="22"/>
          <w:szCs w:val="22"/>
        </w:rPr>
        <w:t xml:space="preserve">Šis fermentas yra išreikštas ir reikalingas androgenų </w:t>
      </w:r>
      <w:proofErr w:type="spellStart"/>
      <w:r w:rsidRPr="0072316E">
        <w:rPr>
          <w:sz w:val="22"/>
          <w:szCs w:val="22"/>
        </w:rPr>
        <w:t>biosintezei</w:t>
      </w:r>
      <w:proofErr w:type="spellEnd"/>
      <w:r w:rsidRPr="0072316E">
        <w:rPr>
          <w:sz w:val="22"/>
          <w:szCs w:val="22"/>
        </w:rPr>
        <w:t xml:space="preserve"> sėklidžių, antinksčių ir prostatos navikų audiniuose. CYP17 katalizuoja </w:t>
      </w:r>
      <w:proofErr w:type="spellStart"/>
      <w:r w:rsidRPr="0072316E">
        <w:rPr>
          <w:sz w:val="22"/>
          <w:szCs w:val="22"/>
        </w:rPr>
        <w:t>pregnenolono</w:t>
      </w:r>
      <w:proofErr w:type="spellEnd"/>
      <w:r w:rsidRPr="0072316E">
        <w:rPr>
          <w:sz w:val="22"/>
          <w:szCs w:val="22"/>
        </w:rPr>
        <w:t xml:space="preserve"> ir progesterono virtimą testosterono </w:t>
      </w:r>
      <w:proofErr w:type="spellStart"/>
      <w:r w:rsidRPr="0072316E">
        <w:rPr>
          <w:sz w:val="22"/>
          <w:szCs w:val="22"/>
        </w:rPr>
        <w:t>prekursoriais</w:t>
      </w:r>
      <w:proofErr w:type="spellEnd"/>
      <w:r w:rsidRPr="0072316E">
        <w:rPr>
          <w:sz w:val="22"/>
          <w:szCs w:val="22"/>
        </w:rPr>
        <w:t xml:space="preserve"> – DHEA (</w:t>
      </w:r>
      <w:proofErr w:type="spellStart"/>
      <w:r w:rsidRPr="0072316E">
        <w:rPr>
          <w:sz w:val="22"/>
          <w:szCs w:val="22"/>
        </w:rPr>
        <w:t>dehidroepiandrosteronu</w:t>
      </w:r>
      <w:proofErr w:type="spellEnd"/>
      <w:r w:rsidRPr="0072316E">
        <w:rPr>
          <w:sz w:val="22"/>
          <w:szCs w:val="22"/>
        </w:rPr>
        <w:t xml:space="preserve">) ir </w:t>
      </w:r>
      <w:proofErr w:type="spellStart"/>
      <w:r w:rsidRPr="0072316E">
        <w:rPr>
          <w:sz w:val="22"/>
          <w:szCs w:val="22"/>
        </w:rPr>
        <w:t>androstenedionu</w:t>
      </w:r>
      <w:proofErr w:type="spellEnd"/>
      <w:r w:rsidRPr="0072316E">
        <w:rPr>
          <w:sz w:val="22"/>
          <w:szCs w:val="22"/>
        </w:rPr>
        <w:t>, atitinkamai per 17α jungties</w:t>
      </w:r>
      <w:r w:rsidRPr="0072316E">
        <w:rPr>
          <w:sz w:val="22"/>
          <w:szCs w:val="22"/>
        </w:rPr>
        <w:noBreakHyphen/>
      </w:r>
      <w:proofErr w:type="spellStart"/>
      <w:r w:rsidRPr="0072316E">
        <w:rPr>
          <w:sz w:val="22"/>
          <w:szCs w:val="22"/>
        </w:rPr>
        <w:t>hidroksilinimą</w:t>
      </w:r>
      <w:proofErr w:type="spellEnd"/>
      <w:r w:rsidRPr="0072316E">
        <w:rPr>
          <w:sz w:val="22"/>
          <w:szCs w:val="22"/>
        </w:rPr>
        <w:t xml:space="preserve"> ir C17,20 jungties skėlimą. CYP17 slopinimas taip pat sukelia padidėjusią </w:t>
      </w:r>
      <w:proofErr w:type="spellStart"/>
      <w:r w:rsidRPr="0072316E">
        <w:rPr>
          <w:sz w:val="22"/>
          <w:szCs w:val="22"/>
        </w:rPr>
        <w:t>mineralkortikoidų</w:t>
      </w:r>
      <w:proofErr w:type="spellEnd"/>
      <w:r w:rsidRPr="0072316E">
        <w:rPr>
          <w:sz w:val="22"/>
          <w:szCs w:val="22"/>
        </w:rPr>
        <w:t xml:space="preserve"> gamybą antinksčiuose (žr. 4.4 skyrių). </w:t>
      </w:r>
    </w:p>
    <w:p w14:paraId="05C0F575" w14:textId="13768E90" w:rsidR="00DD1AC9" w:rsidRPr="0072316E" w:rsidRDefault="00022B40">
      <w:pPr>
        <w:keepNext/>
        <w:rPr>
          <w:sz w:val="22"/>
          <w:szCs w:val="22"/>
        </w:rPr>
      </w:pPr>
      <w:r w:rsidRPr="0072316E">
        <w:rPr>
          <w:sz w:val="22"/>
          <w:szCs w:val="22"/>
        </w:rPr>
        <w:t xml:space="preserve">Androgenams jautri prostatos karcinoma reaguoja į gydymą, kuris mažina androgenų koncentraciją. Androgenų koncentraciją mažinančio gydymo būdai, tokie kaip gydymas LHAH analogais ar atliekant </w:t>
      </w:r>
      <w:proofErr w:type="spellStart"/>
      <w:r w:rsidRPr="0072316E">
        <w:rPr>
          <w:sz w:val="22"/>
          <w:szCs w:val="22"/>
        </w:rPr>
        <w:t>orchiektomiją</w:t>
      </w:r>
      <w:proofErr w:type="spellEnd"/>
      <w:r w:rsidRPr="0072316E">
        <w:rPr>
          <w:sz w:val="22"/>
          <w:szCs w:val="22"/>
        </w:rPr>
        <w:t xml:space="preserve">, sumažina androgenų gamybą sėklidėse, tačiau neveikia androgenų gamybos antinksčiuose ar navike. Kartu LHAH analogais (ar </w:t>
      </w:r>
      <w:proofErr w:type="spellStart"/>
      <w:r w:rsidRPr="0072316E">
        <w:rPr>
          <w:sz w:val="22"/>
          <w:szCs w:val="22"/>
        </w:rPr>
        <w:t>orchiektomija</w:t>
      </w:r>
      <w:proofErr w:type="spellEnd"/>
      <w:r w:rsidRPr="0072316E">
        <w:rPr>
          <w:sz w:val="22"/>
          <w:szCs w:val="22"/>
        </w:rPr>
        <w:t xml:space="preserve">) skiriamas gydymas </w:t>
      </w:r>
      <w:proofErr w:type="spellStart"/>
      <w:r w:rsidRPr="0072316E">
        <w:rPr>
          <w:sz w:val="22"/>
          <w:szCs w:val="22"/>
        </w:rPr>
        <w:t>abiraterono</w:t>
      </w:r>
      <w:proofErr w:type="spellEnd"/>
      <w:r w:rsidRPr="0072316E">
        <w:rPr>
          <w:sz w:val="22"/>
          <w:szCs w:val="22"/>
        </w:rPr>
        <w:t xml:space="preserve"> acetatu sumažina testosterono koncentraciją serume iki neaptinkamos koncentracijos (naudojant komercinius tyrimus).</w:t>
      </w:r>
    </w:p>
    <w:p w14:paraId="569532CA" w14:textId="77777777" w:rsidR="00DD1AC9" w:rsidRPr="0072316E" w:rsidRDefault="00DD1AC9">
      <w:pPr>
        <w:keepNext/>
        <w:rPr>
          <w:sz w:val="22"/>
          <w:szCs w:val="22"/>
        </w:rPr>
      </w:pPr>
    </w:p>
    <w:p w14:paraId="34CA4C72" w14:textId="77777777" w:rsidR="00DD1AC9" w:rsidRPr="0072316E" w:rsidRDefault="00022B40">
      <w:pPr>
        <w:keepNext/>
        <w:rPr>
          <w:sz w:val="22"/>
          <w:szCs w:val="22"/>
        </w:rPr>
      </w:pPr>
      <w:proofErr w:type="spellStart"/>
      <w:r w:rsidRPr="0072316E">
        <w:rPr>
          <w:sz w:val="22"/>
          <w:szCs w:val="22"/>
          <w:u w:val="single"/>
        </w:rPr>
        <w:t>Farmakodinaminis</w:t>
      </w:r>
      <w:proofErr w:type="spellEnd"/>
      <w:r w:rsidRPr="0072316E">
        <w:rPr>
          <w:sz w:val="22"/>
          <w:szCs w:val="22"/>
          <w:u w:val="single"/>
        </w:rPr>
        <w:t xml:space="preserve"> poveikis</w:t>
      </w:r>
      <w:r w:rsidRPr="0072316E">
        <w:rPr>
          <w:sz w:val="22"/>
          <w:szCs w:val="22"/>
        </w:rPr>
        <w:t xml:space="preserve"> </w:t>
      </w:r>
    </w:p>
    <w:p w14:paraId="4FE37BD1" w14:textId="51CEB51E" w:rsidR="00DD1AC9" w:rsidRPr="0072316E" w:rsidRDefault="00022B40">
      <w:pPr>
        <w:keepNext/>
        <w:rPr>
          <w:sz w:val="22"/>
          <w:szCs w:val="22"/>
        </w:rPr>
      </w:pPr>
      <w:proofErr w:type="spellStart"/>
      <w:r w:rsidRPr="0072316E">
        <w:rPr>
          <w:sz w:val="22"/>
          <w:szCs w:val="22"/>
        </w:rPr>
        <w:t>Abiraterono</w:t>
      </w:r>
      <w:proofErr w:type="spellEnd"/>
      <w:r w:rsidRPr="0072316E">
        <w:rPr>
          <w:sz w:val="22"/>
          <w:szCs w:val="22"/>
        </w:rPr>
        <w:t xml:space="preserve"> acetatas sumažina testosterono ir kitų androgenų koncentraciją serume labiau nei vartojant vien tik LHAH analogus ar </w:t>
      </w:r>
      <w:proofErr w:type="spellStart"/>
      <w:r w:rsidRPr="0072316E">
        <w:rPr>
          <w:sz w:val="22"/>
          <w:szCs w:val="22"/>
        </w:rPr>
        <w:t>orchiektomiją</w:t>
      </w:r>
      <w:proofErr w:type="spellEnd"/>
      <w:r w:rsidRPr="0072316E">
        <w:rPr>
          <w:sz w:val="22"/>
          <w:szCs w:val="22"/>
        </w:rPr>
        <w:t xml:space="preserve">. Tai yra CYP17 fermento, reikalingo androgenų </w:t>
      </w:r>
      <w:proofErr w:type="spellStart"/>
      <w:r w:rsidRPr="0072316E">
        <w:rPr>
          <w:sz w:val="22"/>
          <w:szCs w:val="22"/>
        </w:rPr>
        <w:t>biosintezei</w:t>
      </w:r>
      <w:proofErr w:type="spellEnd"/>
      <w:r w:rsidRPr="0072316E">
        <w:rPr>
          <w:sz w:val="22"/>
          <w:szCs w:val="22"/>
        </w:rPr>
        <w:t xml:space="preserve">, selektyvaus slopinimo rezultatas. PSA yra naudojamas kaip biologinis žymeklis prostatos vėžiu sergantiems pacientams. III fazės klinikiniame tyrime su pacientais, kuriems anksčiau taikyta chemoterapija su </w:t>
      </w:r>
      <w:proofErr w:type="spellStart"/>
      <w:r w:rsidRPr="0072316E">
        <w:rPr>
          <w:sz w:val="22"/>
          <w:szCs w:val="22"/>
        </w:rPr>
        <w:t>taksanais</w:t>
      </w:r>
      <w:proofErr w:type="spellEnd"/>
      <w:r w:rsidRPr="0072316E">
        <w:rPr>
          <w:sz w:val="22"/>
          <w:szCs w:val="22"/>
        </w:rPr>
        <w:t xml:space="preserve"> buvo neveiksminga, 38 % pacientų, vartojusių </w:t>
      </w:r>
      <w:proofErr w:type="spellStart"/>
      <w:r w:rsidRPr="0072316E">
        <w:rPr>
          <w:sz w:val="22"/>
          <w:szCs w:val="22"/>
        </w:rPr>
        <w:t>abiraterono</w:t>
      </w:r>
      <w:proofErr w:type="spellEnd"/>
      <w:r w:rsidRPr="0072316E">
        <w:rPr>
          <w:sz w:val="22"/>
          <w:szCs w:val="22"/>
        </w:rPr>
        <w:t xml:space="preserve"> acetatą, lyginant su 10 % pacientų, vartojusių placebą, mažiausiai 50 % sumažėjo PSA koncentracija, lyginant su pradiniu rodmeniu.</w:t>
      </w:r>
    </w:p>
    <w:p w14:paraId="6511E8ED" w14:textId="77777777" w:rsidR="00DD1AC9" w:rsidRPr="0072316E" w:rsidRDefault="00DD1AC9">
      <w:pPr>
        <w:keepNext/>
        <w:rPr>
          <w:sz w:val="22"/>
          <w:szCs w:val="22"/>
        </w:rPr>
      </w:pPr>
    </w:p>
    <w:p w14:paraId="7B21AA6E" w14:textId="77777777" w:rsidR="00DD1AC9" w:rsidRPr="0072316E" w:rsidRDefault="00022B40">
      <w:pPr>
        <w:keepNext/>
        <w:rPr>
          <w:sz w:val="22"/>
          <w:szCs w:val="22"/>
        </w:rPr>
      </w:pPr>
      <w:r w:rsidRPr="0072316E">
        <w:rPr>
          <w:sz w:val="22"/>
          <w:szCs w:val="22"/>
          <w:u w:val="single"/>
        </w:rPr>
        <w:t>Klinikinis veiksmingumas ir saugumas</w:t>
      </w:r>
    </w:p>
    <w:p w14:paraId="55943219" w14:textId="0207262E" w:rsidR="00DD1AC9" w:rsidRPr="0072316E" w:rsidRDefault="00022B40">
      <w:pPr>
        <w:keepNext/>
        <w:rPr>
          <w:sz w:val="22"/>
          <w:szCs w:val="22"/>
        </w:rPr>
      </w:pPr>
      <w:r w:rsidRPr="0072316E">
        <w:rPr>
          <w:sz w:val="22"/>
          <w:szCs w:val="22"/>
        </w:rPr>
        <w:t xml:space="preserve">Veiksmingumas buvo nustatytas trijuose atsitiktinių imčių placebu kontroliuojamuose </w:t>
      </w:r>
      <w:proofErr w:type="spellStart"/>
      <w:r w:rsidRPr="0072316E">
        <w:rPr>
          <w:sz w:val="22"/>
          <w:szCs w:val="22"/>
        </w:rPr>
        <w:t>daugiacentriuose</w:t>
      </w:r>
      <w:proofErr w:type="spellEnd"/>
      <w:r w:rsidRPr="0072316E">
        <w:rPr>
          <w:sz w:val="22"/>
          <w:szCs w:val="22"/>
        </w:rPr>
        <w:t xml:space="preserve"> III fazės klinikiniuose tyrimuose (tyrimai 3011, 302 ir 301) su pacientais, kuriems buvo diagnozuotas </w:t>
      </w:r>
      <w:proofErr w:type="spellStart"/>
      <w:r w:rsidRPr="0072316E">
        <w:rPr>
          <w:sz w:val="22"/>
          <w:szCs w:val="22"/>
        </w:rPr>
        <w:t>mHJPV</w:t>
      </w:r>
      <w:proofErr w:type="spellEnd"/>
      <w:r w:rsidRPr="0072316E">
        <w:rPr>
          <w:sz w:val="22"/>
          <w:szCs w:val="22"/>
        </w:rPr>
        <w:t xml:space="preserve"> ir </w:t>
      </w:r>
      <w:proofErr w:type="spellStart"/>
      <w:r w:rsidRPr="0072316E">
        <w:rPr>
          <w:sz w:val="22"/>
          <w:szCs w:val="22"/>
        </w:rPr>
        <w:t>mKAPV</w:t>
      </w:r>
      <w:proofErr w:type="spellEnd"/>
      <w:r w:rsidRPr="0072316E">
        <w:rPr>
          <w:sz w:val="22"/>
          <w:szCs w:val="22"/>
        </w:rPr>
        <w:t xml:space="preserve">. Į tyrimą 3011 buvo įtraukti pacientai, sirgę naujai diagnozuota (per 3 atsitiktinio suskirstymo į grupes mėnesius) </w:t>
      </w:r>
      <w:proofErr w:type="spellStart"/>
      <w:r w:rsidRPr="0072316E">
        <w:rPr>
          <w:sz w:val="22"/>
          <w:szCs w:val="22"/>
        </w:rPr>
        <w:t>mHJPV</w:t>
      </w:r>
      <w:proofErr w:type="spellEnd"/>
      <w:r w:rsidRPr="0072316E">
        <w:rPr>
          <w:sz w:val="22"/>
          <w:szCs w:val="22"/>
        </w:rPr>
        <w:t>,</w:t>
      </w:r>
      <w:r>
        <w:rPr>
          <w:snapToGrid w:val="0"/>
          <w:sz w:val="22"/>
          <w:szCs w:val="22"/>
        </w:rPr>
        <w:t xml:space="preserve"> </w:t>
      </w:r>
      <w:r w:rsidRPr="0072316E">
        <w:rPr>
          <w:sz w:val="22"/>
          <w:szCs w:val="22"/>
        </w:rPr>
        <w:t xml:space="preserve">kuriems buvo nustatyti didelę riziką prognozuojantys veiksniai.. Didelės rizikos prognozė buvo apibūdinama ne mažiau kaip 2 iš 3 toliau išvardytų rizikos veiksnių: (1) 8 ar daugiau </w:t>
      </w:r>
      <w:proofErr w:type="spellStart"/>
      <w:r w:rsidRPr="0072316E">
        <w:rPr>
          <w:i/>
          <w:iCs/>
          <w:sz w:val="22"/>
          <w:szCs w:val="22"/>
        </w:rPr>
        <w:t>Gleason</w:t>
      </w:r>
      <w:proofErr w:type="spellEnd"/>
      <w:r w:rsidRPr="0072316E">
        <w:rPr>
          <w:sz w:val="22"/>
          <w:szCs w:val="22"/>
        </w:rPr>
        <w:t xml:space="preserve"> balų; (2) 3 ar daugiau pažeidimų aptikimas skenuojant kaulus; (3) išmatuojamų </w:t>
      </w:r>
      <w:proofErr w:type="spellStart"/>
      <w:r w:rsidRPr="0072316E">
        <w:rPr>
          <w:sz w:val="22"/>
          <w:szCs w:val="22"/>
        </w:rPr>
        <w:t>visceralinių</w:t>
      </w:r>
      <w:proofErr w:type="spellEnd"/>
      <w:r w:rsidRPr="0072316E">
        <w:rPr>
          <w:sz w:val="22"/>
          <w:szCs w:val="22"/>
        </w:rPr>
        <w:t xml:space="preserve"> metastazių (išskyrus limfmazgių ligą) buvimas. Aktyvaus gydymo grupėje buvo vartota </w:t>
      </w:r>
      <w:proofErr w:type="spellStart"/>
      <w:r w:rsidRPr="0072316E">
        <w:rPr>
          <w:sz w:val="22"/>
          <w:szCs w:val="22"/>
        </w:rPr>
        <w:t>abiraterono</w:t>
      </w:r>
      <w:proofErr w:type="spellEnd"/>
      <w:r w:rsidRPr="0072316E">
        <w:rPr>
          <w:sz w:val="22"/>
          <w:szCs w:val="22"/>
        </w:rPr>
        <w:t xml:space="preserve"> acetato 1 000 mg dozė per parą kartu su maža 5 mg prednizono doze vieną kartą per parą kartu skiriant ADT (LHAH </w:t>
      </w:r>
      <w:proofErr w:type="spellStart"/>
      <w:r w:rsidRPr="0072316E">
        <w:rPr>
          <w:sz w:val="22"/>
          <w:szCs w:val="22"/>
        </w:rPr>
        <w:t>agonistas</w:t>
      </w:r>
      <w:proofErr w:type="spellEnd"/>
      <w:r w:rsidRPr="0072316E">
        <w:rPr>
          <w:sz w:val="22"/>
          <w:szCs w:val="22"/>
        </w:rPr>
        <w:t xml:space="preserve"> ar chirurginis sėklidžių pašalinimas), kuris buvo gydymo standartas. Kontrolinės grupės pacientams vietoj </w:t>
      </w:r>
      <w:proofErr w:type="spellStart"/>
      <w:r w:rsidRPr="0072316E">
        <w:rPr>
          <w:sz w:val="22"/>
          <w:szCs w:val="22"/>
        </w:rPr>
        <w:t>abiraterono</w:t>
      </w:r>
      <w:proofErr w:type="spellEnd"/>
      <w:r w:rsidRPr="0072316E">
        <w:rPr>
          <w:sz w:val="22"/>
          <w:szCs w:val="22"/>
        </w:rPr>
        <w:t xml:space="preserve"> acetato ir prednizono buvo skirta ADT ir placebas. Į </w:t>
      </w:r>
      <w:r w:rsidRPr="0072316E">
        <w:rPr>
          <w:sz w:val="22"/>
          <w:szCs w:val="22"/>
        </w:rPr>
        <w:lastRenderedPageBreak/>
        <w:t xml:space="preserve">tyrimą 302 buvo įtraukti </w:t>
      </w:r>
      <w:proofErr w:type="spellStart"/>
      <w:r w:rsidRPr="0072316E">
        <w:rPr>
          <w:sz w:val="22"/>
          <w:szCs w:val="22"/>
        </w:rPr>
        <w:t>docetakseliu</w:t>
      </w:r>
      <w:proofErr w:type="spellEnd"/>
      <w:r w:rsidRPr="0072316E">
        <w:rPr>
          <w:sz w:val="22"/>
          <w:szCs w:val="22"/>
        </w:rPr>
        <w:t xml:space="preserve"> anksčiau negydyti pacientai, o į tyrimą 301 buvo įtraukti pacientai, kurie anksčiau buvo gydyti </w:t>
      </w:r>
      <w:proofErr w:type="spellStart"/>
      <w:r w:rsidRPr="0072316E">
        <w:rPr>
          <w:sz w:val="22"/>
          <w:szCs w:val="22"/>
        </w:rPr>
        <w:t>docetakseliu</w:t>
      </w:r>
      <w:proofErr w:type="spellEnd"/>
      <w:r w:rsidRPr="0072316E">
        <w:rPr>
          <w:sz w:val="22"/>
          <w:szCs w:val="22"/>
        </w:rPr>
        <w:t xml:space="preserve">. Pacientai vartojo LHAH analogą arba prieš tai buvo atlikta </w:t>
      </w:r>
      <w:proofErr w:type="spellStart"/>
      <w:r w:rsidRPr="0072316E">
        <w:rPr>
          <w:sz w:val="22"/>
          <w:szCs w:val="22"/>
        </w:rPr>
        <w:t>orchiektomija</w:t>
      </w:r>
      <w:proofErr w:type="spellEnd"/>
      <w:r w:rsidRPr="0072316E">
        <w:rPr>
          <w:sz w:val="22"/>
          <w:szCs w:val="22"/>
        </w:rPr>
        <w:t xml:space="preserve">. Aktyvioje gydymo grupėje, </w:t>
      </w:r>
      <w:proofErr w:type="spellStart"/>
      <w:r w:rsidRPr="0072316E">
        <w:rPr>
          <w:sz w:val="22"/>
          <w:szCs w:val="22"/>
        </w:rPr>
        <w:t>abiraterono</w:t>
      </w:r>
      <w:proofErr w:type="spellEnd"/>
      <w:r w:rsidRPr="0072316E">
        <w:rPr>
          <w:sz w:val="22"/>
          <w:szCs w:val="22"/>
        </w:rPr>
        <w:t xml:space="preserve"> acetatas buvo skiriamas 1 000 mg paros doze derinant jį su mažos dozės prednizonu arba prednizolonu po 5 mg du kartus per parą. Kontrolinės grupės pacientai vartojo placebą ir prednizoną arba prednizoloną po 5 mg du kartus per parą. </w:t>
      </w:r>
    </w:p>
    <w:p w14:paraId="3152D7E7" w14:textId="77777777" w:rsidR="00DD1AC9" w:rsidRPr="0072316E" w:rsidRDefault="00022B40">
      <w:pPr>
        <w:keepNext/>
        <w:rPr>
          <w:sz w:val="22"/>
          <w:szCs w:val="22"/>
        </w:rPr>
      </w:pPr>
      <w:r w:rsidRPr="0072316E">
        <w:rPr>
          <w:sz w:val="22"/>
          <w:szCs w:val="22"/>
        </w:rPr>
        <w:t xml:space="preserve">PSA koncentracijos serume tyrimų pokyčiai ne visada numato klinikinę naudą. Taigi visuose tyrimuose buvo rekomenduota pacientams vartoti tiriamuosius vaistinius preparatus tol, kol buvo pasiekti toliau apibūdinti kiekvieno tyrimo gydymo nutraukimo kriterijai. Visų tyrimų metu nebuvo leista vartoti </w:t>
      </w:r>
      <w:proofErr w:type="spellStart"/>
      <w:r w:rsidRPr="0072316E">
        <w:rPr>
          <w:sz w:val="22"/>
          <w:szCs w:val="22"/>
        </w:rPr>
        <w:t>spironolaktono</w:t>
      </w:r>
      <w:proofErr w:type="spellEnd"/>
      <w:r w:rsidRPr="0072316E">
        <w:rPr>
          <w:sz w:val="22"/>
          <w:szCs w:val="22"/>
        </w:rPr>
        <w:t xml:space="preserve">, nes </w:t>
      </w:r>
      <w:proofErr w:type="spellStart"/>
      <w:r w:rsidRPr="0072316E">
        <w:rPr>
          <w:sz w:val="22"/>
          <w:szCs w:val="22"/>
        </w:rPr>
        <w:t>spironolaktonas</w:t>
      </w:r>
      <w:proofErr w:type="spellEnd"/>
      <w:r w:rsidRPr="0072316E">
        <w:rPr>
          <w:sz w:val="22"/>
          <w:szCs w:val="22"/>
        </w:rPr>
        <w:t xml:space="preserve"> jungiasi prie androgenų receptorių ir gali didinti PSA koncentracijas.</w:t>
      </w:r>
    </w:p>
    <w:p w14:paraId="52318532" w14:textId="77777777" w:rsidR="00DD1AC9" w:rsidRPr="0072316E" w:rsidRDefault="00DD1AC9">
      <w:pPr>
        <w:keepNext/>
        <w:rPr>
          <w:sz w:val="22"/>
          <w:szCs w:val="22"/>
        </w:rPr>
      </w:pPr>
    </w:p>
    <w:p w14:paraId="50CFA58E" w14:textId="77777777" w:rsidR="00DD1AC9" w:rsidRPr="0072316E" w:rsidRDefault="00022B40">
      <w:pPr>
        <w:keepNext/>
        <w:rPr>
          <w:i/>
          <w:iCs/>
          <w:sz w:val="22"/>
          <w:szCs w:val="22"/>
        </w:rPr>
      </w:pPr>
      <w:r w:rsidRPr="0072316E">
        <w:rPr>
          <w:i/>
          <w:iCs/>
          <w:sz w:val="22"/>
          <w:szCs w:val="22"/>
        </w:rPr>
        <w:t xml:space="preserve">Tyrimas 3011 (pacientai, kuriems naujai diagnozuotas didelės rizikos </w:t>
      </w:r>
      <w:proofErr w:type="spellStart"/>
      <w:r w:rsidRPr="0072316E">
        <w:rPr>
          <w:i/>
          <w:iCs/>
          <w:sz w:val="22"/>
          <w:szCs w:val="22"/>
        </w:rPr>
        <w:t>mHJPV</w:t>
      </w:r>
      <w:proofErr w:type="spellEnd"/>
    </w:p>
    <w:p w14:paraId="490F22FC" w14:textId="210BF3E2" w:rsidR="00DD1AC9" w:rsidRPr="0072316E" w:rsidRDefault="00022B40">
      <w:pPr>
        <w:keepNext/>
        <w:rPr>
          <w:sz w:val="22"/>
          <w:szCs w:val="22"/>
        </w:rPr>
      </w:pPr>
      <w:r w:rsidRPr="0072316E">
        <w:rPr>
          <w:sz w:val="22"/>
          <w:szCs w:val="22"/>
        </w:rPr>
        <w:t xml:space="preserve">Į tyrimą 3011 įtrauktų pacientų (n = 1199) amžiaus mediana buvo 67 metai. </w:t>
      </w:r>
      <w:proofErr w:type="spellStart"/>
      <w:r w:rsidRPr="0072316E">
        <w:rPr>
          <w:sz w:val="22"/>
          <w:szCs w:val="22"/>
        </w:rPr>
        <w:t>Abiraterono</w:t>
      </w:r>
      <w:proofErr w:type="spellEnd"/>
      <w:r w:rsidRPr="0072316E">
        <w:rPr>
          <w:sz w:val="22"/>
          <w:szCs w:val="22"/>
        </w:rPr>
        <w:t xml:space="preserve"> acetatu gydytų pacientų pasiskirstymas pagal rases buvo 832 (69,4 %) europidų, 246 (20,5 %) azijiečių, 25 (2,1 %) juodaodžių ar </w:t>
      </w:r>
      <w:proofErr w:type="spellStart"/>
      <w:r w:rsidRPr="0072316E">
        <w:rPr>
          <w:sz w:val="22"/>
          <w:szCs w:val="22"/>
        </w:rPr>
        <w:t>afroamerikiečių</w:t>
      </w:r>
      <w:proofErr w:type="spellEnd"/>
      <w:r w:rsidRPr="0072316E">
        <w:rPr>
          <w:sz w:val="22"/>
          <w:szCs w:val="22"/>
        </w:rPr>
        <w:t>, 80 (6,7 %) kitų rasių, 13 (1,1 %) rasė buvo nežinoma / nepranešta ir 3 (0,3 %) Amerikos indėnų ir Aliaskos čiabuvių.</w:t>
      </w:r>
      <w:r>
        <w:rPr>
          <w:snapToGrid w:val="0"/>
          <w:color w:val="000000"/>
          <w:sz w:val="22"/>
          <w:szCs w:val="22"/>
          <w:lang w:eastAsia="lt-LT"/>
        </w:rPr>
        <w:t xml:space="preserve"> </w:t>
      </w:r>
      <w:r w:rsidRPr="0072316E">
        <w:rPr>
          <w:sz w:val="22"/>
          <w:szCs w:val="22"/>
        </w:rPr>
        <w:t xml:space="preserve">Rytų kooperacinės onkologų grupės (angl., </w:t>
      </w:r>
      <w:proofErr w:type="spellStart"/>
      <w:r w:rsidRPr="0072316E">
        <w:rPr>
          <w:i/>
          <w:sz w:val="22"/>
          <w:szCs w:val="22"/>
        </w:rPr>
        <w:t>the</w:t>
      </w:r>
      <w:proofErr w:type="spellEnd"/>
      <w:r w:rsidRPr="0072316E">
        <w:rPr>
          <w:i/>
          <w:sz w:val="22"/>
          <w:szCs w:val="22"/>
        </w:rPr>
        <w:t xml:space="preserve"> Eastern </w:t>
      </w:r>
      <w:proofErr w:type="spellStart"/>
      <w:r w:rsidRPr="0072316E">
        <w:rPr>
          <w:i/>
          <w:sz w:val="22"/>
          <w:szCs w:val="22"/>
        </w:rPr>
        <w:t>Cooperative</w:t>
      </w:r>
      <w:proofErr w:type="spellEnd"/>
      <w:r w:rsidRPr="0072316E">
        <w:rPr>
          <w:i/>
          <w:sz w:val="22"/>
          <w:szCs w:val="22"/>
        </w:rPr>
        <w:t xml:space="preserve"> </w:t>
      </w:r>
      <w:proofErr w:type="spellStart"/>
      <w:r w:rsidRPr="0072316E">
        <w:rPr>
          <w:i/>
          <w:sz w:val="22"/>
          <w:szCs w:val="22"/>
        </w:rPr>
        <w:t>Oncology</w:t>
      </w:r>
      <w:proofErr w:type="spellEnd"/>
      <w:r w:rsidRPr="0072316E">
        <w:rPr>
          <w:i/>
          <w:sz w:val="22"/>
          <w:szCs w:val="22"/>
        </w:rPr>
        <w:t xml:space="preserve"> Group [ECOG]</w:t>
      </w:r>
      <w:r w:rsidRPr="0072316E">
        <w:rPr>
          <w:sz w:val="22"/>
          <w:szCs w:val="22"/>
        </w:rPr>
        <w:t>)funkcinė būklė 97 % pacientų buvo įvertinta 0 ar 1 balu. Pacientai, kuriems yra metastazės smegenyse, sergantys nekontroliuojama hipertenzija, reikšminga širdies liga arba II</w:t>
      </w:r>
      <w:r w:rsidRPr="0072316E">
        <w:rPr>
          <w:sz w:val="22"/>
          <w:szCs w:val="22"/>
        </w:rPr>
        <w:noBreakHyphen/>
        <w:t xml:space="preserve">IV klasės pagal NYHA (angl. </w:t>
      </w:r>
      <w:proofErr w:type="spellStart"/>
      <w:r w:rsidRPr="0072316E">
        <w:rPr>
          <w:i/>
          <w:iCs/>
          <w:sz w:val="22"/>
          <w:szCs w:val="22"/>
        </w:rPr>
        <w:t>the</w:t>
      </w:r>
      <w:proofErr w:type="spellEnd"/>
      <w:r w:rsidRPr="0072316E">
        <w:rPr>
          <w:i/>
          <w:iCs/>
          <w:sz w:val="22"/>
          <w:szCs w:val="22"/>
        </w:rPr>
        <w:t xml:space="preserve"> </w:t>
      </w:r>
      <w:proofErr w:type="spellStart"/>
      <w:r w:rsidRPr="0072316E">
        <w:rPr>
          <w:i/>
          <w:iCs/>
          <w:sz w:val="22"/>
          <w:szCs w:val="22"/>
        </w:rPr>
        <w:t>New</w:t>
      </w:r>
      <w:proofErr w:type="spellEnd"/>
      <w:r w:rsidRPr="0072316E">
        <w:rPr>
          <w:i/>
          <w:iCs/>
          <w:sz w:val="22"/>
          <w:szCs w:val="22"/>
        </w:rPr>
        <w:t xml:space="preserve"> York </w:t>
      </w:r>
      <w:proofErr w:type="spellStart"/>
      <w:r w:rsidRPr="0072316E">
        <w:rPr>
          <w:i/>
          <w:iCs/>
          <w:sz w:val="22"/>
          <w:szCs w:val="22"/>
        </w:rPr>
        <w:t>Heart</w:t>
      </w:r>
      <w:proofErr w:type="spellEnd"/>
      <w:r w:rsidRPr="0072316E">
        <w:rPr>
          <w:i/>
          <w:iCs/>
          <w:sz w:val="22"/>
          <w:szCs w:val="22"/>
        </w:rPr>
        <w:t xml:space="preserve"> </w:t>
      </w:r>
      <w:proofErr w:type="spellStart"/>
      <w:r w:rsidRPr="0072316E">
        <w:rPr>
          <w:i/>
          <w:iCs/>
          <w:sz w:val="22"/>
          <w:szCs w:val="22"/>
        </w:rPr>
        <w:t>Association</w:t>
      </w:r>
      <w:proofErr w:type="spellEnd"/>
      <w:r w:rsidRPr="0072316E">
        <w:rPr>
          <w:sz w:val="22"/>
          <w:szCs w:val="22"/>
        </w:rPr>
        <w:t xml:space="preserve"> – Niujorko širdies asociacija) širdies nepakankamumu, į tyrimą įtraukti nebuvo. Pacientai, kurių </w:t>
      </w:r>
      <w:proofErr w:type="spellStart"/>
      <w:r w:rsidRPr="0072316E">
        <w:rPr>
          <w:sz w:val="22"/>
          <w:szCs w:val="22"/>
        </w:rPr>
        <w:t>metastazavęs</w:t>
      </w:r>
      <w:proofErr w:type="spellEnd"/>
      <w:r w:rsidRPr="0072316E">
        <w:rPr>
          <w:sz w:val="22"/>
          <w:szCs w:val="22"/>
        </w:rPr>
        <w:t xml:space="preserve"> prostatos vėžys prieš tai buvo gydytas vaistiniais preparatais, spinduline terapija ar operuotas, nebuvo įtraukti į tyrimą, išskyrus tuos, kurie iki 3 mėnesių gavo ADT ar 1 kursą </w:t>
      </w:r>
      <w:proofErr w:type="spellStart"/>
      <w:r w:rsidRPr="0072316E">
        <w:rPr>
          <w:sz w:val="22"/>
          <w:szCs w:val="22"/>
        </w:rPr>
        <w:t>paliatyviosios</w:t>
      </w:r>
      <w:proofErr w:type="spellEnd"/>
      <w:r w:rsidRPr="0072316E">
        <w:rPr>
          <w:sz w:val="22"/>
          <w:szCs w:val="22"/>
        </w:rPr>
        <w:t xml:space="preserve"> spindulinės terapijos, ar operacinį gydymą </w:t>
      </w:r>
      <w:proofErr w:type="spellStart"/>
      <w:r w:rsidRPr="0072316E">
        <w:rPr>
          <w:sz w:val="22"/>
          <w:szCs w:val="22"/>
        </w:rPr>
        <w:t>metastazavusios</w:t>
      </w:r>
      <w:proofErr w:type="spellEnd"/>
      <w:r w:rsidRPr="0072316E">
        <w:rPr>
          <w:sz w:val="22"/>
          <w:szCs w:val="22"/>
        </w:rPr>
        <w:t xml:space="preserve"> ligos keliamiems simptomams gydyti. Bendros pagrindinės veiksmingumo vertinamosios baigtys buvo bendrasis išgyvenamumas (BI) ir </w:t>
      </w:r>
      <w:proofErr w:type="spellStart"/>
      <w:r w:rsidRPr="0072316E">
        <w:rPr>
          <w:sz w:val="22"/>
          <w:szCs w:val="22"/>
        </w:rPr>
        <w:t>radiografiniais</w:t>
      </w:r>
      <w:proofErr w:type="spellEnd"/>
      <w:r w:rsidRPr="0072316E">
        <w:rPr>
          <w:sz w:val="22"/>
          <w:szCs w:val="22"/>
        </w:rPr>
        <w:t xml:space="preserve"> metodais patvirtintas išgyvenamumas be ligos progresavimo (</w:t>
      </w:r>
      <w:proofErr w:type="spellStart"/>
      <w:r w:rsidRPr="0072316E">
        <w:rPr>
          <w:sz w:val="22"/>
          <w:szCs w:val="22"/>
        </w:rPr>
        <w:t>rIBLP</w:t>
      </w:r>
      <w:proofErr w:type="spellEnd"/>
      <w:r w:rsidRPr="0072316E">
        <w:rPr>
          <w:sz w:val="22"/>
          <w:szCs w:val="22"/>
        </w:rPr>
        <w:t>). Prieš pradedant tyrimą, skausmo, išmatuoto naudojant trumpąją skausmo vertinimo skalės sutrumpintą formą (angl</w:t>
      </w:r>
      <w:r w:rsidRPr="0072316E">
        <w:rPr>
          <w:i/>
          <w:iCs/>
          <w:sz w:val="22"/>
          <w:szCs w:val="22"/>
        </w:rPr>
        <w:t xml:space="preserve">. </w:t>
      </w:r>
      <w:proofErr w:type="spellStart"/>
      <w:r w:rsidRPr="0072316E">
        <w:rPr>
          <w:i/>
          <w:iCs/>
          <w:sz w:val="22"/>
          <w:szCs w:val="22"/>
        </w:rPr>
        <w:t>the</w:t>
      </w:r>
      <w:proofErr w:type="spellEnd"/>
      <w:r w:rsidRPr="0072316E">
        <w:rPr>
          <w:i/>
          <w:iCs/>
          <w:sz w:val="22"/>
          <w:szCs w:val="22"/>
        </w:rPr>
        <w:t xml:space="preserve"> </w:t>
      </w:r>
      <w:proofErr w:type="spellStart"/>
      <w:r w:rsidRPr="0072316E">
        <w:rPr>
          <w:i/>
          <w:iCs/>
          <w:sz w:val="22"/>
          <w:szCs w:val="22"/>
        </w:rPr>
        <w:t>Brief</w:t>
      </w:r>
      <w:proofErr w:type="spellEnd"/>
      <w:r w:rsidRPr="0072316E">
        <w:rPr>
          <w:i/>
          <w:iCs/>
          <w:sz w:val="22"/>
          <w:szCs w:val="22"/>
        </w:rPr>
        <w:t xml:space="preserve"> </w:t>
      </w:r>
      <w:proofErr w:type="spellStart"/>
      <w:r w:rsidRPr="0072316E">
        <w:rPr>
          <w:i/>
          <w:iCs/>
          <w:sz w:val="22"/>
          <w:szCs w:val="22"/>
        </w:rPr>
        <w:t>Pain</w:t>
      </w:r>
      <w:proofErr w:type="spellEnd"/>
      <w:r w:rsidRPr="0072316E">
        <w:rPr>
          <w:i/>
          <w:iCs/>
          <w:sz w:val="22"/>
          <w:szCs w:val="22"/>
        </w:rPr>
        <w:t xml:space="preserve"> </w:t>
      </w:r>
      <w:proofErr w:type="spellStart"/>
      <w:r w:rsidRPr="0072316E">
        <w:rPr>
          <w:i/>
          <w:iCs/>
          <w:sz w:val="22"/>
          <w:szCs w:val="22"/>
        </w:rPr>
        <w:t>Inventory-Short</w:t>
      </w:r>
      <w:proofErr w:type="spellEnd"/>
      <w:r w:rsidRPr="0072316E">
        <w:rPr>
          <w:i/>
          <w:iCs/>
          <w:sz w:val="22"/>
          <w:szCs w:val="22"/>
        </w:rPr>
        <w:t xml:space="preserve"> </w:t>
      </w:r>
      <w:proofErr w:type="spellStart"/>
      <w:r w:rsidRPr="0072316E">
        <w:rPr>
          <w:i/>
          <w:iCs/>
          <w:sz w:val="22"/>
          <w:szCs w:val="22"/>
        </w:rPr>
        <w:t>Form</w:t>
      </w:r>
      <w:proofErr w:type="spellEnd"/>
      <w:r w:rsidRPr="0072316E">
        <w:rPr>
          <w:i/>
          <w:iCs/>
          <w:sz w:val="22"/>
          <w:szCs w:val="22"/>
        </w:rPr>
        <w:t xml:space="preserve"> [BPI-SF]</w:t>
      </w:r>
      <w:r w:rsidRPr="0072316E">
        <w:rPr>
          <w:sz w:val="22"/>
          <w:szCs w:val="22"/>
        </w:rPr>
        <w:t xml:space="preserve">), balo mediana buvo 2,0 balai abiejose (ir gydymo vaistiniu preparatu, ir placebo vartojimo) grupėse. Be to, kartu su bendromis pagrindinėmis vertinamosiomis baigtimis, gydymo nauda buvo įvertinta ir atsižvelgiant į laikotarpį iki su skeletu susijusio reiškinio (SSR) atsiradimo, laikotarpį iki kitos prostatos vėžio terapijos, laikotarpį iki chemoterapijos pradžios, laikotarpį iki skausmo progresavimo ir laikotarpį iki PSA progresavimo. Gydymas buvo tęsiamas iki ligos progresavimo, sutikimo dalyvauti tyrime nutraukimo, nepriimtino toksinio poveikio pasireiškimo arba mirties. </w:t>
      </w:r>
      <w:proofErr w:type="spellStart"/>
      <w:r w:rsidRPr="0072316E">
        <w:rPr>
          <w:sz w:val="22"/>
          <w:szCs w:val="22"/>
        </w:rPr>
        <w:t>Radiografiniais</w:t>
      </w:r>
      <w:proofErr w:type="spellEnd"/>
      <w:r w:rsidRPr="0072316E">
        <w:rPr>
          <w:sz w:val="22"/>
          <w:szCs w:val="22"/>
        </w:rPr>
        <w:t xml:space="preserve"> metodais patvirtintas išgyvenamumas be ligos progresavimo buvo apibūdinamas laikotarpiu, praėjusiu nuo atsitiktinio tiriamųjų grupių sudarymo iki </w:t>
      </w:r>
      <w:proofErr w:type="spellStart"/>
      <w:r w:rsidRPr="0072316E">
        <w:rPr>
          <w:sz w:val="22"/>
          <w:szCs w:val="22"/>
        </w:rPr>
        <w:t>radiografiniais</w:t>
      </w:r>
      <w:proofErr w:type="spellEnd"/>
      <w:r w:rsidRPr="0072316E">
        <w:rPr>
          <w:sz w:val="22"/>
          <w:szCs w:val="22"/>
        </w:rPr>
        <w:t xml:space="preserve"> metodais patvirtinto ligos progresavimo pasireiškimo arba mirties dėl bet kokios priežasties. </w:t>
      </w:r>
      <w:proofErr w:type="spellStart"/>
      <w:r w:rsidRPr="0072316E">
        <w:rPr>
          <w:sz w:val="22"/>
          <w:szCs w:val="22"/>
        </w:rPr>
        <w:t>Radiografiniais</w:t>
      </w:r>
      <w:proofErr w:type="spellEnd"/>
      <w:r w:rsidRPr="0072316E">
        <w:rPr>
          <w:sz w:val="22"/>
          <w:szCs w:val="22"/>
        </w:rPr>
        <w:t xml:space="preserve"> metodais patvirtintas ligos progresavimas apėmė progresavimą, pastebėtą skenuojant kaulus (atsižvelgiant į modifikuotą PCWG2 [angl</w:t>
      </w:r>
      <w:r w:rsidRPr="0072316E">
        <w:rPr>
          <w:i/>
          <w:iCs/>
          <w:sz w:val="22"/>
          <w:szCs w:val="22"/>
        </w:rPr>
        <w:t xml:space="preserve">. </w:t>
      </w:r>
      <w:proofErr w:type="spellStart"/>
      <w:r w:rsidRPr="0072316E">
        <w:rPr>
          <w:i/>
          <w:iCs/>
          <w:sz w:val="22"/>
          <w:szCs w:val="22"/>
        </w:rPr>
        <w:t>the</w:t>
      </w:r>
      <w:proofErr w:type="spellEnd"/>
      <w:r w:rsidRPr="0072316E">
        <w:rPr>
          <w:i/>
          <w:iCs/>
          <w:sz w:val="22"/>
          <w:szCs w:val="22"/>
        </w:rPr>
        <w:t xml:space="preserve"> </w:t>
      </w:r>
      <w:proofErr w:type="spellStart"/>
      <w:r w:rsidRPr="0072316E">
        <w:rPr>
          <w:i/>
          <w:iCs/>
          <w:sz w:val="22"/>
          <w:szCs w:val="22"/>
        </w:rPr>
        <w:t>Prostate</w:t>
      </w:r>
      <w:proofErr w:type="spellEnd"/>
      <w:r w:rsidRPr="0072316E">
        <w:rPr>
          <w:i/>
          <w:iCs/>
          <w:sz w:val="22"/>
          <w:szCs w:val="22"/>
        </w:rPr>
        <w:t xml:space="preserve"> </w:t>
      </w:r>
      <w:proofErr w:type="spellStart"/>
      <w:r w:rsidRPr="0072316E">
        <w:rPr>
          <w:i/>
          <w:iCs/>
          <w:sz w:val="22"/>
          <w:szCs w:val="22"/>
        </w:rPr>
        <w:t>Cancer</w:t>
      </w:r>
      <w:proofErr w:type="spellEnd"/>
      <w:r w:rsidRPr="0072316E">
        <w:rPr>
          <w:i/>
          <w:iCs/>
          <w:sz w:val="22"/>
          <w:szCs w:val="22"/>
        </w:rPr>
        <w:t xml:space="preserve"> </w:t>
      </w:r>
      <w:proofErr w:type="spellStart"/>
      <w:r w:rsidRPr="0072316E">
        <w:rPr>
          <w:i/>
          <w:iCs/>
          <w:sz w:val="22"/>
          <w:szCs w:val="22"/>
        </w:rPr>
        <w:t>Clinical</w:t>
      </w:r>
      <w:proofErr w:type="spellEnd"/>
      <w:r w:rsidRPr="0072316E">
        <w:rPr>
          <w:i/>
          <w:iCs/>
          <w:sz w:val="22"/>
          <w:szCs w:val="22"/>
        </w:rPr>
        <w:t xml:space="preserve"> </w:t>
      </w:r>
      <w:proofErr w:type="spellStart"/>
      <w:r w:rsidRPr="0072316E">
        <w:rPr>
          <w:i/>
          <w:iCs/>
          <w:sz w:val="22"/>
          <w:szCs w:val="22"/>
        </w:rPr>
        <w:t>Trials</w:t>
      </w:r>
      <w:proofErr w:type="spellEnd"/>
      <w:r w:rsidRPr="0072316E">
        <w:rPr>
          <w:i/>
          <w:iCs/>
          <w:sz w:val="22"/>
          <w:szCs w:val="22"/>
        </w:rPr>
        <w:t xml:space="preserve"> </w:t>
      </w:r>
      <w:proofErr w:type="spellStart"/>
      <w:r w:rsidRPr="0072316E">
        <w:rPr>
          <w:i/>
          <w:iCs/>
          <w:sz w:val="22"/>
          <w:szCs w:val="22"/>
        </w:rPr>
        <w:t>Working</w:t>
      </w:r>
      <w:proofErr w:type="spellEnd"/>
      <w:r w:rsidRPr="0072316E">
        <w:rPr>
          <w:i/>
          <w:iCs/>
          <w:sz w:val="22"/>
          <w:szCs w:val="22"/>
        </w:rPr>
        <w:t xml:space="preserve"> Grou</w:t>
      </w:r>
      <w:r w:rsidRPr="0072316E">
        <w:rPr>
          <w:sz w:val="22"/>
          <w:szCs w:val="22"/>
        </w:rPr>
        <w:t xml:space="preserve">p – prostatos vėžio klinikinių tyrimų darbo grupės] kriterijų), arba minkštųjų audinių pažeidimo progresavimą, pastebėtą atliekant KT arba MRT (remiantis RECIST 1.1 [angl. </w:t>
      </w:r>
      <w:proofErr w:type="spellStart"/>
      <w:r w:rsidRPr="0072316E">
        <w:rPr>
          <w:i/>
          <w:iCs/>
          <w:sz w:val="22"/>
          <w:szCs w:val="22"/>
        </w:rPr>
        <w:t>the</w:t>
      </w:r>
      <w:proofErr w:type="spellEnd"/>
      <w:r w:rsidRPr="0072316E">
        <w:rPr>
          <w:i/>
          <w:iCs/>
          <w:sz w:val="22"/>
          <w:szCs w:val="22"/>
        </w:rPr>
        <w:t xml:space="preserve"> </w:t>
      </w:r>
      <w:proofErr w:type="spellStart"/>
      <w:r w:rsidRPr="0072316E">
        <w:rPr>
          <w:i/>
          <w:iCs/>
          <w:sz w:val="22"/>
          <w:szCs w:val="22"/>
        </w:rPr>
        <w:t>response</w:t>
      </w:r>
      <w:proofErr w:type="spellEnd"/>
      <w:r w:rsidRPr="0072316E">
        <w:rPr>
          <w:i/>
          <w:iCs/>
          <w:sz w:val="22"/>
          <w:szCs w:val="22"/>
        </w:rPr>
        <w:t xml:space="preserve"> </w:t>
      </w:r>
      <w:proofErr w:type="spellStart"/>
      <w:r w:rsidRPr="0072316E">
        <w:rPr>
          <w:i/>
          <w:iCs/>
          <w:sz w:val="22"/>
          <w:szCs w:val="22"/>
        </w:rPr>
        <w:t>evaluation</w:t>
      </w:r>
      <w:proofErr w:type="spellEnd"/>
      <w:r w:rsidRPr="0072316E">
        <w:rPr>
          <w:i/>
          <w:iCs/>
          <w:sz w:val="22"/>
          <w:szCs w:val="22"/>
        </w:rPr>
        <w:t xml:space="preserve"> </w:t>
      </w:r>
      <w:proofErr w:type="spellStart"/>
      <w:r w:rsidRPr="0072316E">
        <w:rPr>
          <w:i/>
          <w:iCs/>
          <w:sz w:val="22"/>
          <w:szCs w:val="22"/>
        </w:rPr>
        <w:t>criteria</w:t>
      </w:r>
      <w:proofErr w:type="spellEnd"/>
      <w:r w:rsidRPr="0072316E">
        <w:rPr>
          <w:i/>
          <w:iCs/>
          <w:sz w:val="22"/>
          <w:szCs w:val="22"/>
        </w:rPr>
        <w:t xml:space="preserve"> </w:t>
      </w:r>
      <w:proofErr w:type="spellStart"/>
      <w:r w:rsidRPr="0072316E">
        <w:rPr>
          <w:i/>
          <w:iCs/>
          <w:sz w:val="22"/>
          <w:szCs w:val="22"/>
        </w:rPr>
        <w:t>in</w:t>
      </w:r>
      <w:proofErr w:type="spellEnd"/>
      <w:r w:rsidRPr="0072316E">
        <w:rPr>
          <w:i/>
          <w:iCs/>
          <w:sz w:val="22"/>
          <w:szCs w:val="22"/>
        </w:rPr>
        <w:t xml:space="preserve"> </w:t>
      </w:r>
      <w:proofErr w:type="spellStart"/>
      <w:r w:rsidRPr="0072316E">
        <w:rPr>
          <w:i/>
          <w:iCs/>
          <w:sz w:val="22"/>
          <w:szCs w:val="22"/>
        </w:rPr>
        <w:t>solid</w:t>
      </w:r>
      <w:proofErr w:type="spellEnd"/>
      <w:r w:rsidRPr="0072316E">
        <w:rPr>
          <w:i/>
          <w:iCs/>
          <w:sz w:val="22"/>
          <w:szCs w:val="22"/>
        </w:rPr>
        <w:t xml:space="preserve"> </w:t>
      </w:r>
      <w:proofErr w:type="spellStart"/>
      <w:r w:rsidRPr="0072316E">
        <w:rPr>
          <w:i/>
          <w:iCs/>
          <w:sz w:val="22"/>
          <w:szCs w:val="22"/>
        </w:rPr>
        <w:t>tumours</w:t>
      </w:r>
      <w:proofErr w:type="spellEnd"/>
      <w:r w:rsidRPr="0072316E">
        <w:rPr>
          <w:sz w:val="22"/>
          <w:szCs w:val="22"/>
        </w:rPr>
        <w:t xml:space="preserve"> – </w:t>
      </w:r>
      <w:proofErr w:type="spellStart"/>
      <w:r w:rsidRPr="0072316E">
        <w:rPr>
          <w:sz w:val="22"/>
          <w:szCs w:val="22"/>
        </w:rPr>
        <w:t>solidinių</w:t>
      </w:r>
      <w:proofErr w:type="spellEnd"/>
      <w:r w:rsidRPr="0072316E">
        <w:rPr>
          <w:sz w:val="22"/>
          <w:szCs w:val="22"/>
        </w:rPr>
        <w:t xml:space="preserve"> navikų atsako vertinimo kriterijus). Buvo pastebėtas reikšmingas </w:t>
      </w:r>
      <w:proofErr w:type="spellStart"/>
      <w:r w:rsidRPr="0072316E">
        <w:rPr>
          <w:sz w:val="22"/>
          <w:szCs w:val="22"/>
        </w:rPr>
        <w:t>rIBLP</w:t>
      </w:r>
      <w:proofErr w:type="spellEnd"/>
      <w:r w:rsidRPr="0072316E">
        <w:rPr>
          <w:sz w:val="22"/>
          <w:szCs w:val="22"/>
        </w:rPr>
        <w:t xml:space="preserve"> skirtumas tarp gydymo grupių (žr. 2 lentelę ir 1 pav.).</w:t>
      </w:r>
    </w:p>
    <w:p w14:paraId="64BDF4B0" w14:textId="77777777" w:rsidR="00DD1AC9" w:rsidRPr="0072316E" w:rsidRDefault="00DD1AC9">
      <w:pPr>
        <w:keepNext/>
        <w:rPr>
          <w:sz w:val="22"/>
          <w:szCs w:val="22"/>
        </w:rPr>
      </w:pPr>
    </w:p>
    <w:p w14:paraId="6660E74A" w14:textId="77777777" w:rsidR="00DD1AC9" w:rsidRPr="0072316E" w:rsidRDefault="00022B40" w:rsidP="0072316E">
      <w:pPr>
        <w:keepNext/>
        <w:spacing w:after="240"/>
        <w:rPr>
          <w:sz w:val="22"/>
          <w:szCs w:val="22"/>
        </w:rPr>
      </w:pPr>
      <w:r w:rsidRPr="0072316E">
        <w:rPr>
          <w:sz w:val="22"/>
          <w:szCs w:val="22"/>
        </w:rPr>
        <w:t xml:space="preserve">2 lentelė. </w:t>
      </w:r>
      <w:proofErr w:type="spellStart"/>
      <w:r w:rsidRPr="0072316E">
        <w:rPr>
          <w:sz w:val="22"/>
          <w:szCs w:val="22"/>
        </w:rPr>
        <w:t>Radiografiniais</w:t>
      </w:r>
      <w:proofErr w:type="spellEnd"/>
      <w:r w:rsidRPr="0072316E">
        <w:rPr>
          <w:sz w:val="22"/>
          <w:szCs w:val="22"/>
        </w:rPr>
        <w:t xml:space="preserve"> metodais patvirtintas išgyvenamumas be ligos progresavimo – sluoksniuotosios imties analizė, numatytų gydyti pacientų populiacija (tyrimas PCR3011)</w:t>
      </w:r>
    </w:p>
    <w:tbl>
      <w:tblPr>
        <w:tblStyle w:val="Lentelstinklelis"/>
        <w:tblW w:w="0" w:type="auto"/>
        <w:jc w:val="center"/>
        <w:tblLook w:val="04A0" w:firstRow="1" w:lastRow="0" w:firstColumn="1" w:lastColumn="0" w:noHBand="0" w:noVBand="1"/>
      </w:tblPr>
      <w:tblGrid>
        <w:gridCol w:w="4821"/>
        <w:gridCol w:w="2268"/>
        <w:gridCol w:w="2268"/>
      </w:tblGrid>
      <w:tr w:rsidR="00DD1AC9" w:rsidRPr="00F80ACF" w14:paraId="3CCF4707" w14:textId="77777777" w:rsidTr="00DD6C4B">
        <w:trPr>
          <w:trHeight w:val="283"/>
          <w:jc w:val="center"/>
        </w:trPr>
        <w:tc>
          <w:tcPr>
            <w:tcW w:w="4821" w:type="dxa"/>
          </w:tcPr>
          <w:p w14:paraId="2E95FC8B" w14:textId="77777777" w:rsidR="00DD1AC9" w:rsidRPr="00F80ACF" w:rsidRDefault="00DD1AC9">
            <w:pPr>
              <w:pStyle w:val="Pagrindinistekstas"/>
              <w:jc w:val="both"/>
              <w:rPr>
                <w:rFonts w:ascii="Times New Roman" w:hAnsi="Times New Roman" w:cs="Times New Roman"/>
                <w:bCs/>
                <w:lang w:val="lt-LT"/>
              </w:rPr>
            </w:pPr>
          </w:p>
        </w:tc>
        <w:tc>
          <w:tcPr>
            <w:tcW w:w="2268" w:type="dxa"/>
          </w:tcPr>
          <w:p w14:paraId="4B06213C" w14:textId="77777777" w:rsidR="00DD1AC9" w:rsidRPr="00F80ACF" w:rsidRDefault="00022B40">
            <w:pPr>
              <w:pStyle w:val="TableParagraph"/>
              <w:ind w:left="0"/>
              <w:jc w:val="center"/>
              <w:rPr>
                <w:rFonts w:ascii="Times New Roman" w:hAnsi="Times New Roman" w:cs="Times New Roman"/>
                <w:b/>
                <w:bCs/>
                <w:lang w:val="lt-LT"/>
              </w:rPr>
            </w:pPr>
            <w:r w:rsidRPr="00F80ACF">
              <w:rPr>
                <w:rFonts w:ascii="Times New Roman" w:hAnsi="Times New Roman" w:cs="Times New Roman"/>
                <w:b/>
                <w:bCs/>
                <w:lang w:val="lt-LT"/>
              </w:rPr>
              <w:t>AA-P</w:t>
            </w:r>
          </w:p>
        </w:tc>
        <w:tc>
          <w:tcPr>
            <w:tcW w:w="2268" w:type="dxa"/>
          </w:tcPr>
          <w:p w14:paraId="4535D23D" w14:textId="77777777" w:rsidR="00DD1AC9" w:rsidRPr="00F80ACF" w:rsidRDefault="00022B40">
            <w:pPr>
              <w:pStyle w:val="TableParagraph"/>
              <w:ind w:left="0"/>
              <w:jc w:val="center"/>
              <w:rPr>
                <w:rFonts w:ascii="Times New Roman" w:hAnsi="Times New Roman" w:cs="Times New Roman"/>
                <w:b/>
                <w:bCs/>
                <w:lang w:val="lt-LT"/>
              </w:rPr>
            </w:pPr>
            <w:r w:rsidRPr="00F80ACF">
              <w:rPr>
                <w:rFonts w:ascii="Times New Roman" w:hAnsi="Times New Roman" w:cs="Times New Roman"/>
                <w:b/>
                <w:bCs/>
                <w:lang w:val="lt-LT"/>
              </w:rPr>
              <w:t>Placebas</w:t>
            </w:r>
          </w:p>
        </w:tc>
      </w:tr>
      <w:tr w:rsidR="00DD1AC9" w:rsidRPr="00F80ACF" w14:paraId="555B26E6" w14:textId="77777777" w:rsidTr="00DD6C4B">
        <w:trPr>
          <w:trHeight w:val="283"/>
          <w:jc w:val="center"/>
        </w:trPr>
        <w:tc>
          <w:tcPr>
            <w:tcW w:w="4821" w:type="dxa"/>
          </w:tcPr>
          <w:p w14:paraId="76E49B5A" w14:textId="77777777" w:rsidR="00DD1AC9" w:rsidRPr="00F80ACF" w:rsidRDefault="00022B40">
            <w:pPr>
              <w:pStyle w:val="Pagrindinistekstas"/>
              <w:jc w:val="both"/>
              <w:rPr>
                <w:rFonts w:ascii="Times New Roman" w:hAnsi="Times New Roman" w:cs="Times New Roman"/>
                <w:bCs/>
                <w:lang w:val="lt-LT"/>
              </w:rPr>
            </w:pPr>
            <w:r w:rsidRPr="00F80ACF">
              <w:rPr>
                <w:rFonts w:ascii="Times New Roman" w:hAnsi="Times New Roman" w:cs="Times New Roman"/>
                <w:lang w:val="lt-LT"/>
              </w:rPr>
              <w:t>Atsitiktiniu būdu į grupes suskirstyti tiriamieji</w:t>
            </w:r>
          </w:p>
        </w:tc>
        <w:tc>
          <w:tcPr>
            <w:tcW w:w="2268" w:type="dxa"/>
          </w:tcPr>
          <w:p w14:paraId="3B28B44C" w14:textId="77777777" w:rsidR="00DD1AC9" w:rsidRPr="00F80ACF" w:rsidRDefault="00022B40">
            <w:pPr>
              <w:pStyle w:val="Pagrindinistekstas"/>
              <w:jc w:val="center"/>
              <w:rPr>
                <w:rFonts w:ascii="Times New Roman" w:hAnsi="Times New Roman" w:cs="Times New Roman"/>
                <w:bCs/>
                <w:lang w:val="lt-LT"/>
              </w:rPr>
            </w:pPr>
            <w:r w:rsidRPr="00F80ACF">
              <w:rPr>
                <w:rFonts w:ascii="Times New Roman" w:hAnsi="Times New Roman" w:cs="Times New Roman"/>
                <w:lang w:val="lt-LT"/>
              </w:rPr>
              <w:t>597</w:t>
            </w:r>
          </w:p>
        </w:tc>
        <w:tc>
          <w:tcPr>
            <w:tcW w:w="2268" w:type="dxa"/>
          </w:tcPr>
          <w:p w14:paraId="239990F7" w14:textId="77777777" w:rsidR="00DD1AC9" w:rsidRPr="00F80ACF" w:rsidRDefault="00022B40">
            <w:pPr>
              <w:pStyle w:val="Pagrindinistekstas"/>
              <w:jc w:val="center"/>
              <w:rPr>
                <w:rFonts w:ascii="Times New Roman" w:hAnsi="Times New Roman" w:cs="Times New Roman"/>
                <w:bCs/>
                <w:lang w:val="lt-LT"/>
              </w:rPr>
            </w:pPr>
            <w:r w:rsidRPr="00F80ACF">
              <w:rPr>
                <w:rFonts w:ascii="Times New Roman" w:hAnsi="Times New Roman" w:cs="Times New Roman"/>
                <w:lang w:val="lt-LT"/>
              </w:rPr>
              <w:t>602</w:t>
            </w:r>
          </w:p>
        </w:tc>
      </w:tr>
      <w:tr w:rsidR="00DD1AC9" w:rsidRPr="00F80ACF" w14:paraId="5C6F610D" w14:textId="77777777" w:rsidTr="00DD6C4B">
        <w:trPr>
          <w:trHeight w:val="283"/>
          <w:jc w:val="center"/>
        </w:trPr>
        <w:tc>
          <w:tcPr>
            <w:tcW w:w="4821" w:type="dxa"/>
          </w:tcPr>
          <w:p w14:paraId="24F03739" w14:textId="77777777" w:rsidR="00DD1AC9" w:rsidRPr="00F80ACF" w:rsidRDefault="00022B40">
            <w:pPr>
              <w:pStyle w:val="Pagrindinistekstas"/>
              <w:ind w:left="175"/>
              <w:jc w:val="both"/>
              <w:rPr>
                <w:rFonts w:ascii="Times New Roman" w:hAnsi="Times New Roman" w:cs="Times New Roman"/>
                <w:bCs/>
                <w:lang w:val="lt-LT"/>
              </w:rPr>
            </w:pPr>
            <w:r w:rsidRPr="00F80ACF">
              <w:rPr>
                <w:rFonts w:ascii="Times New Roman" w:hAnsi="Times New Roman" w:cs="Times New Roman"/>
                <w:lang w:val="lt-LT"/>
              </w:rPr>
              <w:t>Reiškinys</w:t>
            </w:r>
          </w:p>
        </w:tc>
        <w:tc>
          <w:tcPr>
            <w:tcW w:w="2268" w:type="dxa"/>
          </w:tcPr>
          <w:p w14:paraId="2E834E3D" w14:textId="77777777" w:rsidR="00DD1AC9" w:rsidRPr="00F80ACF" w:rsidRDefault="00022B40">
            <w:pPr>
              <w:pStyle w:val="Pagrindinistekstas"/>
              <w:jc w:val="center"/>
              <w:rPr>
                <w:rFonts w:ascii="Times New Roman" w:hAnsi="Times New Roman" w:cs="Times New Roman"/>
                <w:bCs/>
                <w:lang w:val="lt-LT"/>
              </w:rPr>
            </w:pPr>
            <w:r w:rsidRPr="00F80ACF">
              <w:rPr>
                <w:rFonts w:ascii="Times New Roman" w:hAnsi="Times New Roman" w:cs="Times New Roman"/>
                <w:lang w:val="lt-LT"/>
              </w:rPr>
              <w:t>239 (40,0 %)</w:t>
            </w:r>
          </w:p>
        </w:tc>
        <w:tc>
          <w:tcPr>
            <w:tcW w:w="2268" w:type="dxa"/>
          </w:tcPr>
          <w:p w14:paraId="7E5D4D67" w14:textId="77777777" w:rsidR="00DD1AC9" w:rsidRPr="00F80ACF" w:rsidRDefault="00022B40">
            <w:pPr>
              <w:pStyle w:val="Pagrindinistekstas"/>
              <w:jc w:val="center"/>
              <w:rPr>
                <w:rFonts w:ascii="Times New Roman" w:hAnsi="Times New Roman" w:cs="Times New Roman"/>
                <w:bCs/>
                <w:lang w:val="lt-LT"/>
              </w:rPr>
            </w:pPr>
            <w:r w:rsidRPr="00F80ACF">
              <w:rPr>
                <w:rFonts w:ascii="Times New Roman" w:hAnsi="Times New Roman" w:cs="Times New Roman"/>
                <w:lang w:val="lt-LT"/>
              </w:rPr>
              <w:t>354 (58,8 %)</w:t>
            </w:r>
          </w:p>
        </w:tc>
      </w:tr>
      <w:tr w:rsidR="00DD1AC9" w:rsidRPr="00F80ACF" w14:paraId="1EE459A5" w14:textId="77777777" w:rsidTr="00DD6C4B">
        <w:trPr>
          <w:trHeight w:val="283"/>
          <w:jc w:val="center"/>
        </w:trPr>
        <w:tc>
          <w:tcPr>
            <w:tcW w:w="4821" w:type="dxa"/>
          </w:tcPr>
          <w:p w14:paraId="37EB1AA5" w14:textId="77777777" w:rsidR="00DD1AC9" w:rsidRPr="00F80ACF" w:rsidRDefault="00022B40">
            <w:pPr>
              <w:pStyle w:val="Pagrindinistekstas"/>
              <w:ind w:left="175"/>
              <w:jc w:val="both"/>
              <w:rPr>
                <w:rFonts w:ascii="Times New Roman" w:hAnsi="Times New Roman" w:cs="Times New Roman"/>
                <w:bCs/>
                <w:lang w:val="lt-LT"/>
              </w:rPr>
            </w:pPr>
            <w:r w:rsidRPr="00F80ACF">
              <w:rPr>
                <w:rFonts w:ascii="Times New Roman" w:hAnsi="Times New Roman" w:cs="Times New Roman"/>
                <w:lang w:val="lt-LT"/>
              </w:rPr>
              <w:t>Cenzūruota</w:t>
            </w:r>
          </w:p>
        </w:tc>
        <w:tc>
          <w:tcPr>
            <w:tcW w:w="2268" w:type="dxa"/>
          </w:tcPr>
          <w:p w14:paraId="516A0D7F" w14:textId="77777777" w:rsidR="00DD1AC9" w:rsidRPr="00F80ACF" w:rsidRDefault="00022B40">
            <w:pPr>
              <w:pStyle w:val="Pagrindinistekstas"/>
              <w:jc w:val="center"/>
              <w:rPr>
                <w:rFonts w:ascii="Times New Roman" w:hAnsi="Times New Roman" w:cs="Times New Roman"/>
                <w:bCs/>
                <w:lang w:val="lt-LT"/>
              </w:rPr>
            </w:pPr>
            <w:r w:rsidRPr="00F80ACF">
              <w:rPr>
                <w:rFonts w:ascii="Times New Roman" w:hAnsi="Times New Roman" w:cs="Times New Roman"/>
                <w:lang w:val="lt-LT"/>
              </w:rPr>
              <w:t>358 (60,0 %)</w:t>
            </w:r>
          </w:p>
        </w:tc>
        <w:tc>
          <w:tcPr>
            <w:tcW w:w="2268" w:type="dxa"/>
          </w:tcPr>
          <w:p w14:paraId="6C94AE01" w14:textId="77777777" w:rsidR="00DD1AC9" w:rsidRPr="00F80ACF" w:rsidRDefault="00022B40">
            <w:pPr>
              <w:pStyle w:val="Pagrindinistekstas"/>
              <w:jc w:val="center"/>
              <w:rPr>
                <w:rFonts w:ascii="Times New Roman" w:hAnsi="Times New Roman" w:cs="Times New Roman"/>
                <w:bCs/>
                <w:lang w:val="lt-LT"/>
              </w:rPr>
            </w:pPr>
            <w:r w:rsidRPr="00F80ACF">
              <w:rPr>
                <w:rFonts w:ascii="Times New Roman" w:hAnsi="Times New Roman" w:cs="Times New Roman"/>
                <w:lang w:val="lt-LT"/>
              </w:rPr>
              <w:t>248 (41,2 %)</w:t>
            </w:r>
          </w:p>
        </w:tc>
      </w:tr>
      <w:tr w:rsidR="00DD1AC9" w:rsidRPr="00F80ACF" w14:paraId="2A2168B0" w14:textId="77777777" w:rsidTr="00DD6C4B">
        <w:trPr>
          <w:trHeight w:val="283"/>
          <w:jc w:val="center"/>
        </w:trPr>
        <w:tc>
          <w:tcPr>
            <w:tcW w:w="4821" w:type="dxa"/>
          </w:tcPr>
          <w:p w14:paraId="394FDD64" w14:textId="77777777" w:rsidR="00DD1AC9" w:rsidRPr="00F80ACF" w:rsidRDefault="00022B40">
            <w:pPr>
              <w:pStyle w:val="Pagrindinistekstas"/>
              <w:jc w:val="both"/>
              <w:rPr>
                <w:rFonts w:ascii="Times New Roman" w:hAnsi="Times New Roman" w:cs="Times New Roman"/>
                <w:bCs/>
                <w:lang w:val="lt-LT"/>
              </w:rPr>
            </w:pPr>
            <w:r w:rsidRPr="00F80ACF">
              <w:rPr>
                <w:rFonts w:ascii="Times New Roman" w:hAnsi="Times New Roman" w:cs="Times New Roman"/>
                <w:lang w:val="lt-LT"/>
              </w:rPr>
              <w:t>Laikotarpis iki reiškinio atsiradimo (mėnesiais)</w:t>
            </w:r>
          </w:p>
        </w:tc>
        <w:tc>
          <w:tcPr>
            <w:tcW w:w="2268" w:type="dxa"/>
          </w:tcPr>
          <w:p w14:paraId="47ED25FC" w14:textId="77777777" w:rsidR="00DD1AC9" w:rsidRPr="00F80ACF" w:rsidRDefault="00DD1AC9">
            <w:pPr>
              <w:pStyle w:val="Pagrindinistekstas"/>
              <w:jc w:val="center"/>
              <w:rPr>
                <w:rFonts w:ascii="Times New Roman" w:hAnsi="Times New Roman" w:cs="Times New Roman"/>
                <w:bCs/>
                <w:lang w:val="lt-LT"/>
              </w:rPr>
            </w:pPr>
          </w:p>
        </w:tc>
        <w:tc>
          <w:tcPr>
            <w:tcW w:w="2268" w:type="dxa"/>
          </w:tcPr>
          <w:p w14:paraId="6FD71A86" w14:textId="77777777" w:rsidR="00DD1AC9" w:rsidRPr="00F80ACF" w:rsidRDefault="00DD1AC9">
            <w:pPr>
              <w:pStyle w:val="Pagrindinistekstas"/>
              <w:jc w:val="center"/>
              <w:rPr>
                <w:rFonts w:ascii="Times New Roman" w:hAnsi="Times New Roman" w:cs="Times New Roman"/>
                <w:bCs/>
                <w:lang w:val="lt-LT"/>
              </w:rPr>
            </w:pPr>
          </w:p>
        </w:tc>
      </w:tr>
      <w:tr w:rsidR="00DD1AC9" w:rsidRPr="00F80ACF" w14:paraId="11055181" w14:textId="77777777" w:rsidTr="00DD6C4B">
        <w:trPr>
          <w:trHeight w:val="283"/>
          <w:jc w:val="center"/>
        </w:trPr>
        <w:tc>
          <w:tcPr>
            <w:tcW w:w="4821" w:type="dxa"/>
          </w:tcPr>
          <w:p w14:paraId="5EB9F1E4" w14:textId="77777777" w:rsidR="00DD1AC9" w:rsidRPr="00F80ACF" w:rsidRDefault="00022B40">
            <w:pPr>
              <w:pStyle w:val="TableParagraph"/>
              <w:ind w:left="175"/>
              <w:jc w:val="both"/>
              <w:rPr>
                <w:rFonts w:ascii="Times New Roman" w:hAnsi="Times New Roman" w:cs="Times New Roman"/>
                <w:lang w:val="lt-LT"/>
              </w:rPr>
            </w:pPr>
            <w:r w:rsidRPr="00F80ACF">
              <w:rPr>
                <w:rFonts w:ascii="Times New Roman" w:hAnsi="Times New Roman" w:cs="Times New Roman"/>
                <w:lang w:val="lt-LT"/>
              </w:rPr>
              <w:t>Mediana (95 % PI)</w:t>
            </w:r>
          </w:p>
        </w:tc>
        <w:tc>
          <w:tcPr>
            <w:tcW w:w="2268" w:type="dxa"/>
          </w:tcPr>
          <w:p w14:paraId="1E819C62" w14:textId="77777777" w:rsidR="00DD1AC9" w:rsidRPr="00F80ACF" w:rsidRDefault="00022B40">
            <w:pPr>
              <w:pStyle w:val="TableParagraph"/>
              <w:ind w:left="0"/>
              <w:jc w:val="center"/>
              <w:rPr>
                <w:rFonts w:ascii="Times New Roman" w:hAnsi="Times New Roman" w:cs="Times New Roman"/>
                <w:lang w:val="lt-LT"/>
              </w:rPr>
            </w:pPr>
            <w:r w:rsidRPr="00F80ACF">
              <w:rPr>
                <w:rFonts w:ascii="Times New Roman" w:hAnsi="Times New Roman" w:cs="Times New Roman"/>
                <w:lang w:val="lt-LT"/>
              </w:rPr>
              <w:t>33,02 (29,57; NN)</w:t>
            </w:r>
          </w:p>
        </w:tc>
        <w:tc>
          <w:tcPr>
            <w:tcW w:w="2268" w:type="dxa"/>
          </w:tcPr>
          <w:p w14:paraId="6D592C4C" w14:textId="77777777" w:rsidR="00DD1AC9" w:rsidRPr="00F80ACF" w:rsidRDefault="00022B40">
            <w:pPr>
              <w:pStyle w:val="TableParagraph"/>
              <w:ind w:left="0"/>
              <w:jc w:val="center"/>
              <w:rPr>
                <w:rFonts w:ascii="Times New Roman" w:hAnsi="Times New Roman" w:cs="Times New Roman"/>
                <w:lang w:val="lt-LT"/>
              </w:rPr>
            </w:pPr>
            <w:r w:rsidRPr="00F80ACF">
              <w:rPr>
                <w:rFonts w:ascii="Times New Roman" w:hAnsi="Times New Roman" w:cs="Times New Roman"/>
                <w:lang w:val="lt-LT"/>
              </w:rPr>
              <w:t>14,78 (14,69; 18,27)</w:t>
            </w:r>
          </w:p>
        </w:tc>
      </w:tr>
      <w:tr w:rsidR="00DD1AC9" w:rsidRPr="00F80ACF" w14:paraId="1F43881C" w14:textId="77777777" w:rsidTr="00DD6C4B">
        <w:trPr>
          <w:trHeight w:val="283"/>
          <w:jc w:val="center"/>
        </w:trPr>
        <w:tc>
          <w:tcPr>
            <w:tcW w:w="4821" w:type="dxa"/>
          </w:tcPr>
          <w:p w14:paraId="141478F0" w14:textId="77777777" w:rsidR="00DD1AC9" w:rsidRPr="00F80ACF" w:rsidRDefault="00022B40">
            <w:pPr>
              <w:pStyle w:val="TableParagraph"/>
              <w:ind w:left="175"/>
              <w:jc w:val="both"/>
              <w:rPr>
                <w:rFonts w:ascii="Times New Roman" w:hAnsi="Times New Roman" w:cs="Times New Roman"/>
                <w:lang w:val="lt-LT"/>
              </w:rPr>
            </w:pPr>
            <w:r w:rsidRPr="00F80ACF">
              <w:rPr>
                <w:rFonts w:ascii="Times New Roman" w:hAnsi="Times New Roman" w:cs="Times New Roman"/>
                <w:lang w:val="lt-LT"/>
              </w:rPr>
              <w:t>Kitimo sritis</w:t>
            </w:r>
          </w:p>
        </w:tc>
        <w:tc>
          <w:tcPr>
            <w:tcW w:w="2268" w:type="dxa"/>
          </w:tcPr>
          <w:p w14:paraId="70705611" w14:textId="77777777" w:rsidR="00DD1AC9" w:rsidRPr="00F80ACF" w:rsidRDefault="00022B40">
            <w:pPr>
              <w:pStyle w:val="TableParagraph"/>
              <w:ind w:left="0"/>
              <w:jc w:val="center"/>
              <w:rPr>
                <w:rFonts w:ascii="Times New Roman" w:hAnsi="Times New Roman" w:cs="Times New Roman"/>
                <w:lang w:val="lt-LT"/>
              </w:rPr>
            </w:pPr>
            <w:r w:rsidRPr="00F80ACF">
              <w:rPr>
                <w:rFonts w:ascii="Times New Roman" w:hAnsi="Times New Roman" w:cs="Times New Roman"/>
                <w:lang w:val="lt-LT"/>
              </w:rPr>
              <w:t>(0,0+; 41,0+)</w:t>
            </w:r>
          </w:p>
        </w:tc>
        <w:tc>
          <w:tcPr>
            <w:tcW w:w="2268" w:type="dxa"/>
          </w:tcPr>
          <w:p w14:paraId="20A2C3F0" w14:textId="77777777" w:rsidR="00DD1AC9" w:rsidRPr="00F80ACF" w:rsidRDefault="00022B40">
            <w:pPr>
              <w:pStyle w:val="TableParagraph"/>
              <w:ind w:left="0"/>
              <w:jc w:val="center"/>
              <w:rPr>
                <w:rFonts w:ascii="Times New Roman" w:hAnsi="Times New Roman" w:cs="Times New Roman"/>
                <w:lang w:val="lt-LT"/>
              </w:rPr>
            </w:pPr>
            <w:r w:rsidRPr="00F80ACF">
              <w:rPr>
                <w:rFonts w:ascii="Times New Roman" w:hAnsi="Times New Roman" w:cs="Times New Roman"/>
                <w:lang w:val="lt-LT"/>
              </w:rPr>
              <w:t>(0,0+; 40,6+)</w:t>
            </w:r>
          </w:p>
        </w:tc>
      </w:tr>
      <w:tr w:rsidR="00DD1AC9" w:rsidRPr="00F80ACF" w14:paraId="03E7CA18" w14:textId="77777777" w:rsidTr="00DD6C4B">
        <w:trPr>
          <w:trHeight w:val="283"/>
          <w:jc w:val="center"/>
        </w:trPr>
        <w:tc>
          <w:tcPr>
            <w:tcW w:w="4821" w:type="dxa"/>
          </w:tcPr>
          <w:p w14:paraId="7CC95D4E" w14:textId="77777777" w:rsidR="00DD1AC9" w:rsidRPr="00F80ACF" w:rsidRDefault="00022B40">
            <w:pPr>
              <w:pStyle w:val="TableParagraph"/>
              <w:ind w:left="175"/>
              <w:jc w:val="both"/>
              <w:rPr>
                <w:rFonts w:ascii="Times New Roman" w:hAnsi="Times New Roman" w:cs="Times New Roman"/>
                <w:lang w:val="lt-LT"/>
              </w:rPr>
            </w:pPr>
            <w:r w:rsidRPr="00F80ACF">
              <w:rPr>
                <w:rFonts w:ascii="Times New Roman" w:hAnsi="Times New Roman" w:cs="Times New Roman"/>
                <w:lang w:val="lt-LT"/>
              </w:rPr>
              <w:t>p-</w:t>
            </w:r>
            <w:proofErr w:type="spellStart"/>
            <w:r w:rsidRPr="00F80ACF">
              <w:rPr>
                <w:rFonts w:ascii="Times New Roman" w:hAnsi="Times New Roman" w:cs="Times New Roman"/>
                <w:lang w:val="lt-LT"/>
              </w:rPr>
              <w:t>vertė</w:t>
            </w:r>
            <w:r w:rsidRPr="00F80ACF">
              <w:rPr>
                <w:rFonts w:ascii="Times New Roman" w:hAnsi="Times New Roman" w:cs="Times New Roman"/>
                <w:vertAlign w:val="superscript"/>
                <w:lang w:val="lt-LT"/>
              </w:rPr>
              <w:t>a</w:t>
            </w:r>
            <w:proofErr w:type="spellEnd"/>
          </w:p>
        </w:tc>
        <w:tc>
          <w:tcPr>
            <w:tcW w:w="2268" w:type="dxa"/>
          </w:tcPr>
          <w:p w14:paraId="540D6FF2" w14:textId="77777777" w:rsidR="00DD1AC9" w:rsidRPr="00F80ACF" w:rsidRDefault="00022B40">
            <w:pPr>
              <w:pStyle w:val="TableParagraph"/>
              <w:ind w:left="0"/>
              <w:jc w:val="center"/>
              <w:rPr>
                <w:rFonts w:ascii="Times New Roman" w:hAnsi="Times New Roman" w:cs="Times New Roman"/>
                <w:lang w:val="lt-LT"/>
              </w:rPr>
            </w:pPr>
            <w:r w:rsidRPr="00F80ACF">
              <w:rPr>
                <w:rFonts w:ascii="Times New Roman" w:hAnsi="Times New Roman" w:cs="Times New Roman"/>
                <w:lang w:val="lt-LT"/>
              </w:rPr>
              <w:t>&lt; 0,0001</w:t>
            </w:r>
          </w:p>
        </w:tc>
        <w:tc>
          <w:tcPr>
            <w:tcW w:w="2268" w:type="dxa"/>
          </w:tcPr>
          <w:p w14:paraId="228C856F" w14:textId="77777777" w:rsidR="00DD1AC9" w:rsidRPr="00F80ACF" w:rsidRDefault="00DD1AC9">
            <w:pPr>
              <w:pStyle w:val="Pagrindinistekstas"/>
              <w:jc w:val="center"/>
              <w:rPr>
                <w:rFonts w:ascii="Times New Roman" w:hAnsi="Times New Roman" w:cs="Times New Roman"/>
                <w:bCs/>
                <w:lang w:val="lt-LT"/>
              </w:rPr>
            </w:pPr>
          </w:p>
        </w:tc>
      </w:tr>
      <w:tr w:rsidR="00DD1AC9" w:rsidRPr="00F80ACF" w14:paraId="2E9C35DC" w14:textId="77777777" w:rsidTr="00DD6C4B">
        <w:trPr>
          <w:trHeight w:val="283"/>
          <w:jc w:val="center"/>
        </w:trPr>
        <w:tc>
          <w:tcPr>
            <w:tcW w:w="4821" w:type="dxa"/>
          </w:tcPr>
          <w:p w14:paraId="6E40BB3B" w14:textId="77777777" w:rsidR="00DD1AC9" w:rsidRPr="00F80ACF" w:rsidRDefault="00022B40">
            <w:pPr>
              <w:pStyle w:val="TableParagraph"/>
              <w:ind w:left="175"/>
              <w:jc w:val="both"/>
              <w:rPr>
                <w:rFonts w:ascii="Times New Roman" w:hAnsi="Times New Roman" w:cs="Times New Roman"/>
                <w:lang w:val="lt-LT"/>
              </w:rPr>
            </w:pPr>
            <w:r w:rsidRPr="00F80ACF">
              <w:rPr>
                <w:rFonts w:ascii="Times New Roman" w:hAnsi="Times New Roman" w:cs="Times New Roman"/>
                <w:lang w:val="lt-LT"/>
              </w:rPr>
              <w:lastRenderedPageBreak/>
              <w:t>Santykinė rizika (95 % PI)</w:t>
            </w:r>
            <w:r w:rsidRPr="00F80ACF">
              <w:rPr>
                <w:rFonts w:ascii="Times New Roman" w:hAnsi="Times New Roman" w:cs="Times New Roman"/>
                <w:vertAlign w:val="superscript"/>
                <w:lang w:val="lt-LT"/>
              </w:rPr>
              <w:t>b</w:t>
            </w:r>
          </w:p>
        </w:tc>
        <w:tc>
          <w:tcPr>
            <w:tcW w:w="2268" w:type="dxa"/>
          </w:tcPr>
          <w:p w14:paraId="445BAF55" w14:textId="77777777" w:rsidR="00DD1AC9" w:rsidRPr="00F80ACF" w:rsidRDefault="00022B40">
            <w:pPr>
              <w:pStyle w:val="TableParagraph"/>
              <w:ind w:left="0"/>
              <w:jc w:val="center"/>
              <w:rPr>
                <w:rFonts w:ascii="Times New Roman" w:hAnsi="Times New Roman" w:cs="Times New Roman"/>
                <w:lang w:val="lt-LT"/>
              </w:rPr>
            </w:pPr>
            <w:r w:rsidRPr="00F80ACF">
              <w:rPr>
                <w:rFonts w:ascii="Times New Roman" w:hAnsi="Times New Roman" w:cs="Times New Roman"/>
                <w:lang w:val="lt-LT"/>
              </w:rPr>
              <w:t>0,466 (0,394; 0,550)</w:t>
            </w:r>
          </w:p>
        </w:tc>
        <w:tc>
          <w:tcPr>
            <w:tcW w:w="2268" w:type="dxa"/>
          </w:tcPr>
          <w:p w14:paraId="0C62351C" w14:textId="77777777" w:rsidR="00DD1AC9" w:rsidRPr="00F80ACF" w:rsidRDefault="00DD1AC9">
            <w:pPr>
              <w:pStyle w:val="Pagrindinistekstas"/>
              <w:jc w:val="center"/>
              <w:rPr>
                <w:rFonts w:ascii="Times New Roman" w:hAnsi="Times New Roman" w:cs="Times New Roman"/>
                <w:bCs/>
                <w:lang w:val="lt-LT"/>
              </w:rPr>
            </w:pPr>
          </w:p>
        </w:tc>
      </w:tr>
    </w:tbl>
    <w:p w14:paraId="39CB05B9" w14:textId="77777777" w:rsidR="00DD1AC9" w:rsidRPr="0072316E" w:rsidRDefault="00022B40">
      <w:pPr>
        <w:spacing w:after="60"/>
        <w:jc w:val="both"/>
        <w:rPr>
          <w:sz w:val="22"/>
          <w:szCs w:val="22"/>
        </w:rPr>
      </w:pPr>
      <w:r w:rsidRPr="0072316E">
        <w:rPr>
          <w:sz w:val="22"/>
          <w:szCs w:val="22"/>
        </w:rPr>
        <w:t>+ = cenzūruotas stebėjimas.</w:t>
      </w:r>
    </w:p>
    <w:p w14:paraId="3CA76B04" w14:textId="77777777" w:rsidR="00DD1AC9" w:rsidRPr="0072316E" w:rsidRDefault="00022B40">
      <w:pPr>
        <w:spacing w:after="60"/>
        <w:ind w:left="426" w:hanging="426"/>
        <w:jc w:val="both"/>
        <w:rPr>
          <w:sz w:val="22"/>
          <w:szCs w:val="22"/>
        </w:rPr>
      </w:pPr>
      <w:r w:rsidRPr="0072316E">
        <w:rPr>
          <w:sz w:val="22"/>
          <w:szCs w:val="22"/>
        </w:rPr>
        <w:t xml:space="preserve">NN = nenustatomas. </w:t>
      </w:r>
      <w:proofErr w:type="spellStart"/>
      <w:r w:rsidRPr="0072316E">
        <w:rPr>
          <w:sz w:val="22"/>
          <w:szCs w:val="22"/>
        </w:rPr>
        <w:t>Radiografiniais</w:t>
      </w:r>
      <w:proofErr w:type="spellEnd"/>
      <w:r w:rsidRPr="0072316E">
        <w:rPr>
          <w:sz w:val="22"/>
          <w:szCs w:val="22"/>
        </w:rPr>
        <w:t xml:space="preserve"> metodais patvirtintas ligos progresavimas ir mirtis apibrėžiami kaip </w:t>
      </w:r>
      <w:proofErr w:type="spellStart"/>
      <w:r w:rsidRPr="0072316E">
        <w:rPr>
          <w:sz w:val="22"/>
          <w:szCs w:val="22"/>
        </w:rPr>
        <w:t>rIBLP</w:t>
      </w:r>
      <w:proofErr w:type="spellEnd"/>
      <w:r w:rsidRPr="0072316E">
        <w:rPr>
          <w:sz w:val="22"/>
          <w:szCs w:val="22"/>
        </w:rPr>
        <w:t xml:space="preserve"> reiškiniai.</w:t>
      </w:r>
    </w:p>
    <w:p w14:paraId="7DC14600" w14:textId="77777777" w:rsidR="00DD1AC9" w:rsidRPr="0072316E" w:rsidRDefault="00022B40">
      <w:pPr>
        <w:spacing w:after="60"/>
        <w:jc w:val="both"/>
        <w:rPr>
          <w:sz w:val="22"/>
          <w:szCs w:val="22"/>
        </w:rPr>
      </w:pPr>
      <w:r w:rsidRPr="0072316E">
        <w:rPr>
          <w:sz w:val="22"/>
          <w:szCs w:val="22"/>
        </w:rPr>
        <w:t>AA</w:t>
      </w:r>
      <w:r w:rsidRPr="0072316E">
        <w:rPr>
          <w:sz w:val="22"/>
          <w:szCs w:val="22"/>
        </w:rPr>
        <w:noBreakHyphen/>
        <w:t xml:space="preserve">P = tiriamieji, kurie vartojo </w:t>
      </w:r>
      <w:proofErr w:type="spellStart"/>
      <w:r w:rsidRPr="0072316E">
        <w:rPr>
          <w:sz w:val="22"/>
          <w:szCs w:val="22"/>
        </w:rPr>
        <w:t>abireaterono</w:t>
      </w:r>
      <w:proofErr w:type="spellEnd"/>
      <w:r w:rsidRPr="0072316E">
        <w:rPr>
          <w:sz w:val="22"/>
          <w:szCs w:val="22"/>
        </w:rPr>
        <w:t xml:space="preserve"> acetatą ir </w:t>
      </w:r>
      <w:proofErr w:type="spellStart"/>
      <w:r w:rsidRPr="0072316E">
        <w:rPr>
          <w:sz w:val="22"/>
          <w:szCs w:val="22"/>
        </w:rPr>
        <w:t>prendizoną</w:t>
      </w:r>
      <w:proofErr w:type="spellEnd"/>
      <w:r w:rsidRPr="0072316E">
        <w:rPr>
          <w:sz w:val="22"/>
          <w:szCs w:val="22"/>
        </w:rPr>
        <w:t>.</w:t>
      </w:r>
    </w:p>
    <w:p w14:paraId="7AA76E20" w14:textId="77777777" w:rsidR="00DD1AC9" w:rsidRPr="0072316E" w:rsidRDefault="00022B40">
      <w:pPr>
        <w:ind w:left="426" w:hanging="426"/>
        <w:rPr>
          <w:sz w:val="22"/>
          <w:szCs w:val="22"/>
        </w:rPr>
      </w:pPr>
      <w:r w:rsidRPr="0072316E">
        <w:rPr>
          <w:sz w:val="22"/>
          <w:szCs w:val="22"/>
          <w:vertAlign w:val="superscript"/>
        </w:rPr>
        <w:t>a</w:t>
      </w:r>
      <w:r w:rsidRPr="0072316E">
        <w:rPr>
          <w:sz w:val="22"/>
          <w:szCs w:val="22"/>
        </w:rPr>
        <w:tab/>
        <w:t>p</w:t>
      </w:r>
      <w:r w:rsidRPr="0072316E">
        <w:rPr>
          <w:sz w:val="22"/>
          <w:szCs w:val="22"/>
        </w:rPr>
        <w:noBreakHyphen/>
        <w:t xml:space="preserve">vertė apskaičiuota, atsižvelgiant į logaritminio rango kriterijų, naudojant sluoksniuotąsias imtis pagal ECOG VB balus (0/1 ar 2) ir </w:t>
      </w:r>
      <w:proofErr w:type="spellStart"/>
      <w:r w:rsidRPr="0072316E">
        <w:rPr>
          <w:sz w:val="22"/>
          <w:szCs w:val="22"/>
        </w:rPr>
        <w:t>visceralinį</w:t>
      </w:r>
      <w:proofErr w:type="spellEnd"/>
      <w:r w:rsidRPr="0072316E">
        <w:rPr>
          <w:sz w:val="22"/>
          <w:szCs w:val="22"/>
        </w:rPr>
        <w:t xml:space="preserve"> pažeidimą (nėra ar yra).</w:t>
      </w:r>
    </w:p>
    <w:p w14:paraId="0438B2D8" w14:textId="77777777" w:rsidR="00DD1AC9" w:rsidRPr="0072316E" w:rsidRDefault="00022B40">
      <w:pPr>
        <w:ind w:left="426" w:hanging="426"/>
        <w:rPr>
          <w:sz w:val="22"/>
          <w:szCs w:val="22"/>
        </w:rPr>
      </w:pPr>
      <w:r w:rsidRPr="0072316E">
        <w:rPr>
          <w:sz w:val="22"/>
          <w:szCs w:val="22"/>
          <w:vertAlign w:val="superscript"/>
        </w:rPr>
        <w:t>b</w:t>
      </w:r>
      <w:r w:rsidRPr="0072316E">
        <w:rPr>
          <w:sz w:val="22"/>
          <w:szCs w:val="22"/>
        </w:rPr>
        <w:tab/>
        <w:t xml:space="preserve">Rizikos santykis yra išvestas iš </w:t>
      </w:r>
      <w:proofErr w:type="spellStart"/>
      <w:r w:rsidRPr="0072316E">
        <w:rPr>
          <w:sz w:val="22"/>
          <w:szCs w:val="22"/>
        </w:rPr>
        <w:t>stratifikuoto</w:t>
      </w:r>
      <w:proofErr w:type="spellEnd"/>
      <w:r w:rsidRPr="0072316E">
        <w:rPr>
          <w:sz w:val="22"/>
          <w:szCs w:val="22"/>
        </w:rPr>
        <w:t xml:space="preserve"> proporcinių rizikų modelio. Mažesnis už 1 rizikos santykis rodo AA</w:t>
      </w:r>
      <w:r w:rsidRPr="0072316E">
        <w:rPr>
          <w:sz w:val="22"/>
          <w:szCs w:val="22"/>
        </w:rPr>
        <w:noBreakHyphen/>
        <w:t>P pranašumą.</w:t>
      </w:r>
    </w:p>
    <w:p w14:paraId="0E31CDA2" w14:textId="77777777" w:rsidR="00DD1AC9" w:rsidRPr="0072316E" w:rsidRDefault="00DD1AC9">
      <w:pPr>
        <w:keepNext/>
        <w:rPr>
          <w:sz w:val="22"/>
          <w:szCs w:val="22"/>
        </w:rPr>
      </w:pPr>
    </w:p>
    <w:p w14:paraId="27AA6611" w14:textId="77777777" w:rsidR="00DD1AC9" w:rsidRPr="0072316E" w:rsidRDefault="00022B40" w:rsidP="0072316E">
      <w:pPr>
        <w:keepNext/>
        <w:spacing w:after="240"/>
        <w:rPr>
          <w:sz w:val="22"/>
          <w:szCs w:val="22"/>
        </w:rPr>
      </w:pPr>
      <w:r w:rsidRPr="0072316E">
        <w:rPr>
          <w:sz w:val="22"/>
          <w:szCs w:val="22"/>
        </w:rPr>
        <w:t xml:space="preserve">1 pav. </w:t>
      </w:r>
      <w:proofErr w:type="spellStart"/>
      <w:r w:rsidRPr="0072316E">
        <w:rPr>
          <w:sz w:val="22"/>
          <w:szCs w:val="22"/>
        </w:rPr>
        <w:t>Radiografiniais</w:t>
      </w:r>
      <w:proofErr w:type="spellEnd"/>
      <w:r w:rsidRPr="0072316E">
        <w:rPr>
          <w:sz w:val="22"/>
          <w:szCs w:val="22"/>
        </w:rPr>
        <w:t xml:space="preserve"> metodais patvirtinto išgyvenamumo be ligos progresavimo </w:t>
      </w:r>
      <w:proofErr w:type="spellStart"/>
      <w:r w:rsidRPr="0072316E">
        <w:rPr>
          <w:i/>
          <w:iCs/>
          <w:sz w:val="22"/>
          <w:szCs w:val="22"/>
        </w:rPr>
        <w:t>Kaplan</w:t>
      </w:r>
      <w:r w:rsidRPr="0072316E">
        <w:rPr>
          <w:i/>
          <w:iCs/>
          <w:sz w:val="22"/>
          <w:szCs w:val="22"/>
        </w:rPr>
        <w:noBreakHyphen/>
        <w:t>Meier</w:t>
      </w:r>
      <w:proofErr w:type="spellEnd"/>
      <w:r w:rsidRPr="0072316E">
        <w:rPr>
          <w:sz w:val="22"/>
          <w:szCs w:val="22"/>
        </w:rPr>
        <w:t xml:space="preserve"> kreivė; numatytų gydyti pacientų populiacija (tyrimas PCR3011)</w:t>
      </w:r>
    </w:p>
    <w:p w14:paraId="4F1A6614" w14:textId="77777777" w:rsidR="00DD1AC9" w:rsidRPr="0072316E" w:rsidRDefault="00022B40">
      <w:pPr>
        <w:kinsoku w:val="0"/>
        <w:overflowPunct w:val="0"/>
        <w:autoSpaceDE w:val="0"/>
        <w:autoSpaceDN w:val="0"/>
        <w:adjustRightInd w:val="0"/>
        <w:rPr>
          <w:sz w:val="22"/>
          <w:szCs w:val="22"/>
        </w:rPr>
      </w:pPr>
      <w:r w:rsidRPr="0072316E">
        <w:rPr>
          <w:noProof/>
          <w:sz w:val="22"/>
          <w:szCs w:val="22"/>
          <w:lang w:eastAsia="lt-LT"/>
        </w:rPr>
        <w:drawing>
          <wp:inline distT="0" distB="0" distL="0" distR="0" wp14:anchorId="414114E3" wp14:editId="78CB3183">
            <wp:extent cx="6016625" cy="390969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016625" cy="3909695"/>
                    </a:xfrm>
                    <a:prstGeom prst="rect">
                      <a:avLst/>
                    </a:prstGeom>
                  </pic:spPr>
                </pic:pic>
              </a:graphicData>
            </a:graphic>
          </wp:inline>
        </w:drawing>
      </w:r>
    </w:p>
    <w:p w14:paraId="42CAE72E" w14:textId="77777777" w:rsidR="00DD1AC9" w:rsidRPr="0072316E" w:rsidRDefault="00DD1AC9">
      <w:pPr>
        <w:kinsoku w:val="0"/>
        <w:overflowPunct w:val="0"/>
        <w:autoSpaceDE w:val="0"/>
        <w:autoSpaceDN w:val="0"/>
        <w:adjustRightInd w:val="0"/>
        <w:rPr>
          <w:sz w:val="22"/>
          <w:szCs w:val="22"/>
        </w:rPr>
      </w:pPr>
    </w:p>
    <w:p w14:paraId="7D13A859" w14:textId="77777777" w:rsidR="00DD1AC9" w:rsidRPr="0072316E" w:rsidRDefault="00022B40">
      <w:pPr>
        <w:kinsoku w:val="0"/>
        <w:overflowPunct w:val="0"/>
        <w:autoSpaceDE w:val="0"/>
        <w:autoSpaceDN w:val="0"/>
        <w:adjustRightInd w:val="0"/>
        <w:rPr>
          <w:sz w:val="22"/>
          <w:szCs w:val="22"/>
        </w:rPr>
      </w:pPr>
      <w:r w:rsidRPr="0072316E">
        <w:rPr>
          <w:sz w:val="22"/>
          <w:szCs w:val="22"/>
        </w:rPr>
        <w:t>Buvo nustatytas statistiškai reikšmingas BI pagerėjimas, rodantis AA</w:t>
      </w:r>
      <w:r w:rsidRPr="0072316E">
        <w:rPr>
          <w:sz w:val="22"/>
          <w:szCs w:val="22"/>
        </w:rPr>
        <w:noBreakHyphen/>
        <w:t>P, vartojamų kartu su ADT</w:t>
      </w:r>
    </w:p>
    <w:p w14:paraId="762E59F6" w14:textId="77777777" w:rsidR="00DD1AC9" w:rsidRPr="0072316E" w:rsidRDefault="00022B40">
      <w:pPr>
        <w:kinsoku w:val="0"/>
        <w:overflowPunct w:val="0"/>
        <w:autoSpaceDE w:val="0"/>
        <w:autoSpaceDN w:val="0"/>
        <w:adjustRightInd w:val="0"/>
        <w:rPr>
          <w:sz w:val="22"/>
          <w:szCs w:val="22"/>
        </w:rPr>
      </w:pPr>
      <w:r w:rsidRPr="0072316E">
        <w:rPr>
          <w:sz w:val="22"/>
          <w:szCs w:val="22"/>
        </w:rPr>
        <w:t>pranašumą, mirties rizikai sumažėjus 34 %, palyginti su placebo vartojimu kartu su ADT (RS = 0,66; 95 % PI: 0,56, 0,78; p &lt; 0,0001) (žr. 3 lentelę ir 2 pav.).</w:t>
      </w:r>
    </w:p>
    <w:p w14:paraId="6B3E277A" w14:textId="77777777" w:rsidR="00DD1AC9" w:rsidRPr="0072316E" w:rsidRDefault="00DD1AC9">
      <w:pPr>
        <w:kinsoku w:val="0"/>
        <w:overflowPunct w:val="0"/>
        <w:autoSpaceDE w:val="0"/>
        <w:autoSpaceDN w:val="0"/>
        <w:adjustRightInd w:val="0"/>
        <w:rPr>
          <w:sz w:val="22"/>
          <w:szCs w:val="22"/>
        </w:rPr>
      </w:pPr>
    </w:p>
    <w:p w14:paraId="4A7D6FED" w14:textId="77777777" w:rsidR="00DD1AC9" w:rsidRPr="0072316E" w:rsidRDefault="00022B40" w:rsidP="0072316E">
      <w:pPr>
        <w:keepNext/>
        <w:keepLines/>
        <w:spacing w:after="240"/>
        <w:rPr>
          <w:sz w:val="22"/>
          <w:szCs w:val="22"/>
        </w:rPr>
      </w:pPr>
      <w:r w:rsidRPr="0072316E">
        <w:rPr>
          <w:sz w:val="22"/>
          <w:szCs w:val="22"/>
        </w:rPr>
        <w:lastRenderedPageBreak/>
        <w:t xml:space="preserve">3 lentelė: Bendrasis išgyvenamumas tarp pacientų, gydytų arba </w:t>
      </w:r>
      <w:proofErr w:type="spellStart"/>
      <w:r w:rsidRPr="0072316E">
        <w:rPr>
          <w:sz w:val="22"/>
          <w:szCs w:val="22"/>
        </w:rPr>
        <w:t>abiraterono</w:t>
      </w:r>
      <w:proofErr w:type="spellEnd"/>
      <w:r w:rsidRPr="0072316E">
        <w:rPr>
          <w:sz w:val="22"/>
          <w:szCs w:val="22"/>
        </w:rPr>
        <w:t xml:space="preserve"> acetatu, arba placebu PCR3011 tyrime (numatytų gydyti pacientų populiacija)</w:t>
      </w:r>
    </w:p>
    <w:tbl>
      <w:tblPr>
        <w:tblStyle w:val="Lentelstinklelis"/>
        <w:tblW w:w="0" w:type="auto"/>
        <w:jc w:val="center"/>
        <w:tblLook w:val="04A0" w:firstRow="1" w:lastRow="0" w:firstColumn="1" w:lastColumn="0" w:noHBand="0" w:noVBand="1"/>
      </w:tblPr>
      <w:tblGrid>
        <w:gridCol w:w="5098"/>
        <w:gridCol w:w="2127"/>
        <w:gridCol w:w="1984"/>
      </w:tblGrid>
      <w:tr w:rsidR="00DD1AC9" w:rsidRPr="00F80ACF" w14:paraId="731E7796" w14:textId="77777777" w:rsidTr="00DD6C4B">
        <w:trPr>
          <w:cantSplit/>
          <w:trHeight w:val="283"/>
          <w:jc w:val="center"/>
        </w:trPr>
        <w:tc>
          <w:tcPr>
            <w:tcW w:w="5098" w:type="dxa"/>
          </w:tcPr>
          <w:p w14:paraId="493BB3A2" w14:textId="77777777" w:rsidR="00DD1AC9" w:rsidRPr="00F80ACF" w:rsidRDefault="00DD1AC9">
            <w:pPr>
              <w:pStyle w:val="Pagrindinistekstas"/>
              <w:keepNext/>
              <w:keepLines/>
              <w:jc w:val="both"/>
              <w:rPr>
                <w:rFonts w:ascii="Times New Roman" w:hAnsi="Times New Roman" w:cs="Times New Roman"/>
                <w:bCs/>
                <w:lang w:val="lt-LT"/>
              </w:rPr>
            </w:pPr>
          </w:p>
        </w:tc>
        <w:tc>
          <w:tcPr>
            <w:tcW w:w="2127" w:type="dxa"/>
          </w:tcPr>
          <w:p w14:paraId="12673435" w14:textId="77777777" w:rsidR="00DD1AC9" w:rsidRPr="00F80ACF" w:rsidRDefault="00022B40">
            <w:pPr>
              <w:pStyle w:val="TableParagraph"/>
              <w:keepNext/>
              <w:keepLines/>
              <w:ind w:left="0"/>
              <w:jc w:val="center"/>
              <w:rPr>
                <w:rFonts w:ascii="Times New Roman" w:hAnsi="Times New Roman" w:cs="Times New Roman"/>
                <w:b/>
                <w:bCs/>
                <w:lang w:val="lt-LT"/>
              </w:rPr>
            </w:pPr>
            <w:r w:rsidRPr="00F80ACF">
              <w:rPr>
                <w:rFonts w:ascii="Times New Roman" w:hAnsi="Times New Roman" w:cs="Times New Roman"/>
                <w:b/>
                <w:bCs/>
                <w:lang w:val="lt-LT"/>
              </w:rPr>
              <w:t>AA + prednizonas</w:t>
            </w:r>
          </w:p>
        </w:tc>
        <w:tc>
          <w:tcPr>
            <w:tcW w:w="1984" w:type="dxa"/>
          </w:tcPr>
          <w:p w14:paraId="1C4A8D61" w14:textId="77777777" w:rsidR="00DD1AC9" w:rsidRPr="00F80ACF" w:rsidRDefault="00022B40">
            <w:pPr>
              <w:pStyle w:val="TableParagraph"/>
              <w:keepNext/>
              <w:keepLines/>
              <w:ind w:left="0"/>
              <w:jc w:val="center"/>
              <w:rPr>
                <w:rFonts w:ascii="Times New Roman" w:hAnsi="Times New Roman" w:cs="Times New Roman"/>
                <w:b/>
                <w:bCs/>
                <w:lang w:val="lt-LT"/>
              </w:rPr>
            </w:pPr>
            <w:r w:rsidRPr="00F80ACF">
              <w:rPr>
                <w:rFonts w:ascii="Times New Roman" w:hAnsi="Times New Roman" w:cs="Times New Roman"/>
                <w:b/>
                <w:bCs/>
                <w:lang w:val="lt-LT"/>
              </w:rPr>
              <w:t>Placebas</w:t>
            </w:r>
          </w:p>
        </w:tc>
      </w:tr>
      <w:tr w:rsidR="00DD1AC9" w:rsidRPr="00F80ACF" w14:paraId="2BED5C17" w14:textId="77777777" w:rsidTr="00DD6C4B">
        <w:trPr>
          <w:cantSplit/>
          <w:trHeight w:val="283"/>
          <w:jc w:val="center"/>
        </w:trPr>
        <w:tc>
          <w:tcPr>
            <w:tcW w:w="5098" w:type="dxa"/>
          </w:tcPr>
          <w:p w14:paraId="72DE9BEB" w14:textId="77777777" w:rsidR="00DD1AC9" w:rsidRPr="00F80ACF" w:rsidRDefault="00DD1AC9">
            <w:pPr>
              <w:pStyle w:val="Pagrindinistekstas"/>
              <w:keepNext/>
              <w:keepLines/>
              <w:jc w:val="both"/>
              <w:rPr>
                <w:rFonts w:ascii="Times New Roman" w:hAnsi="Times New Roman" w:cs="Times New Roman"/>
                <w:bCs/>
                <w:lang w:val="lt-LT"/>
              </w:rPr>
            </w:pPr>
          </w:p>
        </w:tc>
        <w:tc>
          <w:tcPr>
            <w:tcW w:w="2127" w:type="dxa"/>
          </w:tcPr>
          <w:p w14:paraId="61106BE6" w14:textId="77777777" w:rsidR="00DD1AC9" w:rsidRPr="00F80ACF" w:rsidRDefault="00022B40">
            <w:pPr>
              <w:pStyle w:val="Pagrindinistekstas"/>
              <w:keepNext/>
              <w:keepLines/>
              <w:jc w:val="center"/>
              <w:rPr>
                <w:rFonts w:ascii="Times New Roman" w:hAnsi="Times New Roman" w:cs="Times New Roman"/>
                <w:bCs/>
                <w:lang w:val="lt-LT"/>
              </w:rPr>
            </w:pPr>
            <w:r w:rsidRPr="00F80ACF">
              <w:rPr>
                <w:rFonts w:ascii="Times New Roman" w:hAnsi="Times New Roman" w:cs="Times New Roman"/>
                <w:lang w:val="lt-LT"/>
              </w:rPr>
              <w:t>n = 597</w:t>
            </w:r>
          </w:p>
        </w:tc>
        <w:tc>
          <w:tcPr>
            <w:tcW w:w="1984" w:type="dxa"/>
          </w:tcPr>
          <w:p w14:paraId="4E083530" w14:textId="77777777" w:rsidR="00DD1AC9" w:rsidRPr="00F80ACF" w:rsidRDefault="00022B40">
            <w:pPr>
              <w:pStyle w:val="Pagrindinistekstas"/>
              <w:keepNext/>
              <w:keepLines/>
              <w:jc w:val="center"/>
              <w:rPr>
                <w:rFonts w:ascii="Times New Roman" w:hAnsi="Times New Roman" w:cs="Times New Roman"/>
                <w:bCs/>
                <w:lang w:val="lt-LT"/>
              </w:rPr>
            </w:pPr>
            <w:r w:rsidRPr="00F80ACF">
              <w:rPr>
                <w:rFonts w:ascii="Times New Roman" w:hAnsi="Times New Roman" w:cs="Times New Roman"/>
                <w:lang w:val="lt-LT"/>
              </w:rPr>
              <w:t>n = 602</w:t>
            </w:r>
          </w:p>
        </w:tc>
      </w:tr>
      <w:tr w:rsidR="00DD1AC9" w:rsidRPr="00F80ACF" w14:paraId="41B1A885" w14:textId="77777777" w:rsidTr="00DD6C4B">
        <w:trPr>
          <w:cantSplit/>
          <w:trHeight w:val="283"/>
          <w:jc w:val="center"/>
        </w:trPr>
        <w:tc>
          <w:tcPr>
            <w:tcW w:w="5098" w:type="dxa"/>
          </w:tcPr>
          <w:p w14:paraId="4BF2962D" w14:textId="77777777" w:rsidR="00DD1AC9" w:rsidRPr="00F80ACF" w:rsidRDefault="00022B40">
            <w:pPr>
              <w:pStyle w:val="Pagrindinistekstas"/>
              <w:keepNext/>
              <w:keepLines/>
              <w:jc w:val="both"/>
              <w:rPr>
                <w:rFonts w:ascii="Times New Roman" w:hAnsi="Times New Roman" w:cs="Times New Roman"/>
                <w:bCs/>
                <w:lang w:val="lt-LT"/>
              </w:rPr>
            </w:pPr>
            <w:r w:rsidRPr="00F80ACF">
              <w:rPr>
                <w:rFonts w:ascii="Times New Roman" w:hAnsi="Times New Roman" w:cs="Times New Roman"/>
                <w:lang w:val="lt-LT"/>
              </w:rPr>
              <w:t>Bendrasis išgyvenamumas (mėnesiais)</w:t>
            </w:r>
          </w:p>
        </w:tc>
        <w:tc>
          <w:tcPr>
            <w:tcW w:w="2127" w:type="dxa"/>
          </w:tcPr>
          <w:p w14:paraId="3478228D" w14:textId="77777777" w:rsidR="00DD1AC9" w:rsidRPr="00F80ACF" w:rsidRDefault="00DD1AC9">
            <w:pPr>
              <w:pStyle w:val="Pagrindinistekstas"/>
              <w:keepNext/>
              <w:keepLines/>
              <w:jc w:val="center"/>
              <w:rPr>
                <w:rFonts w:ascii="Times New Roman" w:hAnsi="Times New Roman" w:cs="Times New Roman"/>
                <w:bCs/>
                <w:lang w:val="lt-LT"/>
              </w:rPr>
            </w:pPr>
          </w:p>
        </w:tc>
        <w:tc>
          <w:tcPr>
            <w:tcW w:w="1984" w:type="dxa"/>
          </w:tcPr>
          <w:p w14:paraId="7FD24BC4" w14:textId="77777777" w:rsidR="00DD1AC9" w:rsidRPr="00F80ACF" w:rsidRDefault="00DD1AC9">
            <w:pPr>
              <w:pStyle w:val="Pagrindinistekstas"/>
              <w:keepNext/>
              <w:keepLines/>
              <w:jc w:val="center"/>
              <w:rPr>
                <w:rFonts w:ascii="Times New Roman" w:hAnsi="Times New Roman" w:cs="Times New Roman"/>
                <w:bCs/>
                <w:lang w:val="lt-LT"/>
              </w:rPr>
            </w:pPr>
          </w:p>
        </w:tc>
      </w:tr>
      <w:tr w:rsidR="00DD1AC9" w:rsidRPr="00F80ACF" w14:paraId="7F7CACE5" w14:textId="77777777" w:rsidTr="00DD6C4B">
        <w:trPr>
          <w:cantSplit/>
          <w:trHeight w:val="283"/>
          <w:jc w:val="center"/>
        </w:trPr>
        <w:tc>
          <w:tcPr>
            <w:tcW w:w="5098" w:type="dxa"/>
          </w:tcPr>
          <w:p w14:paraId="579ADC25" w14:textId="77777777" w:rsidR="00DD1AC9" w:rsidRPr="00F80ACF" w:rsidRDefault="00022B40">
            <w:pPr>
              <w:pStyle w:val="TableParagraph"/>
              <w:keepNext/>
              <w:keepLines/>
              <w:ind w:left="175"/>
              <w:jc w:val="both"/>
              <w:rPr>
                <w:rFonts w:ascii="Times New Roman" w:hAnsi="Times New Roman" w:cs="Times New Roman"/>
                <w:lang w:val="lt-LT"/>
              </w:rPr>
            </w:pPr>
            <w:r w:rsidRPr="00F80ACF">
              <w:rPr>
                <w:rFonts w:ascii="Times New Roman" w:hAnsi="Times New Roman" w:cs="Times New Roman"/>
                <w:lang w:val="lt-LT"/>
              </w:rPr>
              <w:t>Mirtys (%)</w:t>
            </w:r>
          </w:p>
        </w:tc>
        <w:tc>
          <w:tcPr>
            <w:tcW w:w="2127" w:type="dxa"/>
          </w:tcPr>
          <w:p w14:paraId="6AFC4B82" w14:textId="77777777" w:rsidR="00DD1AC9" w:rsidRPr="00F80ACF" w:rsidRDefault="00022B40">
            <w:pPr>
              <w:pStyle w:val="TableParagraph"/>
              <w:keepNext/>
              <w:keepLines/>
              <w:ind w:left="27"/>
              <w:jc w:val="center"/>
              <w:rPr>
                <w:rFonts w:ascii="Times New Roman" w:hAnsi="Times New Roman" w:cs="Times New Roman"/>
                <w:lang w:val="lt-LT"/>
              </w:rPr>
            </w:pPr>
            <w:r w:rsidRPr="00F80ACF">
              <w:rPr>
                <w:rFonts w:ascii="Times New Roman" w:hAnsi="Times New Roman" w:cs="Times New Roman"/>
                <w:lang w:val="lt-LT"/>
              </w:rPr>
              <w:t>275 (46 %)</w:t>
            </w:r>
          </w:p>
        </w:tc>
        <w:tc>
          <w:tcPr>
            <w:tcW w:w="1984" w:type="dxa"/>
          </w:tcPr>
          <w:p w14:paraId="6BE9B2C9" w14:textId="77777777" w:rsidR="00DD1AC9" w:rsidRPr="00F80ACF" w:rsidRDefault="00022B40">
            <w:pPr>
              <w:pStyle w:val="TableParagraph"/>
              <w:keepNext/>
              <w:keepLines/>
              <w:ind w:left="27"/>
              <w:jc w:val="center"/>
              <w:rPr>
                <w:rFonts w:ascii="Times New Roman" w:hAnsi="Times New Roman" w:cs="Times New Roman"/>
                <w:lang w:val="lt-LT"/>
              </w:rPr>
            </w:pPr>
            <w:r w:rsidRPr="00F80ACF">
              <w:rPr>
                <w:rFonts w:ascii="Times New Roman" w:hAnsi="Times New Roman" w:cs="Times New Roman"/>
                <w:lang w:val="lt-LT"/>
              </w:rPr>
              <w:t>343 (57 %)</w:t>
            </w:r>
          </w:p>
        </w:tc>
      </w:tr>
      <w:tr w:rsidR="00DD1AC9" w:rsidRPr="00F80ACF" w14:paraId="2DE21DCB" w14:textId="77777777" w:rsidTr="00DD6C4B">
        <w:trPr>
          <w:cantSplit/>
          <w:trHeight w:val="283"/>
          <w:jc w:val="center"/>
        </w:trPr>
        <w:tc>
          <w:tcPr>
            <w:tcW w:w="5098" w:type="dxa"/>
          </w:tcPr>
          <w:p w14:paraId="6D01D256" w14:textId="77777777" w:rsidR="00DD1AC9" w:rsidRPr="00F80ACF" w:rsidRDefault="00022B40">
            <w:pPr>
              <w:pStyle w:val="TableParagraph"/>
              <w:keepNext/>
              <w:keepLines/>
              <w:ind w:left="175"/>
              <w:rPr>
                <w:rFonts w:ascii="Times New Roman" w:hAnsi="Times New Roman" w:cs="Times New Roman"/>
                <w:lang w:val="lt-LT"/>
              </w:rPr>
            </w:pPr>
            <w:r w:rsidRPr="00F80ACF">
              <w:rPr>
                <w:rFonts w:ascii="Times New Roman" w:hAnsi="Times New Roman" w:cs="Times New Roman"/>
                <w:lang w:val="lt-LT"/>
              </w:rPr>
              <w:t>Išgyvenamumo mediana (mėnesiais) (95 % PI)</w:t>
            </w:r>
          </w:p>
        </w:tc>
        <w:tc>
          <w:tcPr>
            <w:tcW w:w="2127" w:type="dxa"/>
          </w:tcPr>
          <w:p w14:paraId="79EF24E6" w14:textId="77777777" w:rsidR="00DD1AC9" w:rsidRPr="00F80ACF" w:rsidRDefault="00022B40">
            <w:pPr>
              <w:pStyle w:val="TableParagraph"/>
              <w:keepNext/>
              <w:keepLines/>
              <w:ind w:left="0"/>
              <w:jc w:val="center"/>
              <w:rPr>
                <w:rFonts w:ascii="Times New Roman" w:hAnsi="Times New Roman" w:cs="Times New Roman"/>
                <w:lang w:val="lt-LT"/>
              </w:rPr>
            </w:pPr>
            <w:r w:rsidRPr="00F80ACF">
              <w:rPr>
                <w:rFonts w:ascii="Times New Roman" w:hAnsi="Times New Roman" w:cs="Times New Roman"/>
                <w:lang w:val="lt-LT"/>
              </w:rPr>
              <w:t>53,3 (48,2; NN)</w:t>
            </w:r>
          </w:p>
        </w:tc>
        <w:tc>
          <w:tcPr>
            <w:tcW w:w="1984" w:type="dxa"/>
          </w:tcPr>
          <w:p w14:paraId="66678EE7" w14:textId="77777777" w:rsidR="00DD1AC9" w:rsidRPr="00F80ACF" w:rsidRDefault="00022B40">
            <w:pPr>
              <w:pStyle w:val="TableParagraph"/>
              <w:keepNext/>
              <w:keepLines/>
              <w:ind w:left="0"/>
              <w:jc w:val="center"/>
              <w:rPr>
                <w:rFonts w:ascii="Times New Roman" w:hAnsi="Times New Roman" w:cs="Times New Roman"/>
                <w:lang w:val="lt-LT"/>
              </w:rPr>
            </w:pPr>
            <w:r w:rsidRPr="00F80ACF">
              <w:rPr>
                <w:rFonts w:ascii="Times New Roman" w:hAnsi="Times New Roman" w:cs="Times New Roman"/>
                <w:lang w:val="lt-LT"/>
              </w:rPr>
              <w:t>36,5 (33,5; 40,0)</w:t>
            </w:r>
          </w:p>
        </w:tc>
      </w:tr>
      <w:tr w:rsidR="00DD1AC9" w:rsidRPr="00F80ACF" w14:paraId="07081BC9" w14:textId="77777777" w:rsidTr="00DD6C4B">
        <w:trPr>
          <w:cantSplit/>
          <w:trHeight w:val="283"/>
          <w:jc w:val="center"/>
        </w:trPr>
        <w:tc>
          <w:tcPr>
            <w:tcW w:w="5098" w:type="dxa"/>
          </w:tcPr>
          <w:p w14:paraId="569DC179" w14:textId="77777777" w:rsidR="00DD1AC9" w:rsidRPr="00F80ACF" w:rsidRDefault="00022B40">
            <w:pPr>
              <w:pStyle w:val="TableParagraph"/>
              <w:keepNext/>
              <w:keepLines/>
              <w:ind w:left="175"/>
              <w:jc w:val="both"/>
              <w:rPr>
                <w:rFonts w:ascii="Times New Roman" w:hAnsi="Times New Roman" w:cs="Times New Roman"/>
                <w:lang w:val="lt-LT"/>
              </w:rPr>
            </w:pPr>
            <w:r w:rsidRPr="00F80ACF">
              <w:rPr>
                <w:rFonts w:ascii="Times New Roman" w:hAnsi="Times New Roman" w:cs="Times New Roman"/>
                <w:lang w:val="lt-LT"/>
              </w:rPr>
              <w:t>Rizikos santykis (95 % PI)</w:t>
            </w:r>
            <w:r w:rsidRPr="00F80ACF">
              <w:rPr>
                <w:rFonts w:ascii="Times New Roman" w:hAnsi="Times New Roman" w:cs="Times New Roman"/>
                <w:vertAlign w:val="superscript"/>
                <w:lang w:val="lt-LT"/>
              </w:rPr>
              <w:t>a</w:t>
            </w:r>
          </w:p>
        </w:tc>
        <w:tc>
          <w:tcPr>
            <w:tcW w:w="4111" w:type="dxa"/>
            <w:gridSpan w:val="2"/>
          </w:tcPr>
          <w:p w14:paraId="7D1418CB" w14:textId="77777777" w:rsidR="00DD1AC9" w:rsidRPr="00F80ACF" w:rsidRDefault="00022B40">
            <w:pPr>
              <w:pStyle w:val="Pagrindinistekstas"/>
              <w:keepNext/>
              <w:keepLines/>
              <w:jc w:val="center"/>
              <w:rPr>
                <w:rFonts w:ascii="Times New Roman" w:hAnsi="Times New Roman" w:cs="Times New Roman"/>
                <w:bCs/>
                <w:lang w:val="lt-LT"/>
              </w:rPr>
            </w:pPr>
            <w:r w:rsidRPr="00F80ACF">
              <w:rPr>
                <w:rFonts w:ascii="Times New Roman" w:hAnsi="Times New Roman" w:cs="Times New Roman"/>
                <w:lang w:val="lt-LT"/>
              </w:rPr>
              <w:t>0,66 (0,56; 0,78)</w:t>
            </w:r>
          </w:p>
        </w:tc>
      </w:tr>
    </w:tbl>
    <w:p w14:paraId="5D1EA132" w14:textId="77777777" w:rsidR="00DD1AC9" w:rsidRPr="0072316E" w:rsidRDefault="00022B40">
      <w:pPr>
        <w:keepNext/>
        <w:rPr>
          <w:sz w:val="22"/>
          <w:szCs w:val="22"/>
        </w:rPr>
      </w:pPr>
      <w:r w:rsidRPr="0072316E">
        <w:rPr>
          <w:sz w:val="22"/>
          <w:szCs w:val="22"/>
        </w:rPr>
        <w:t>NN = Nenustatoma.</w:t>
      </w:r>
    </w:p>
    <w:p w14:paraId="7B1AD753" w14:textId="77777777" w:rsidR="00DD1AC9" w:rsidRPr="0072316E" w:rsidRDefault="00022B40">
      <w:pPr>
        <w:keepNext/>
        <w:rPr>
          <w:sz w:val="22"/>
          <w:szCs w:val="22"/>
        </w:rPr>
      </w:pPr>
      <w:r w:rsidRPr="0072316E">
        <w:rPr>
          <w:sz w:val="22"/>
          <w:szCs w:val="22"/>
        </w:rPr>
        <w:t>AA = </w:t>
      </w:r>
      <w:proofErr w:type="spellStart"/>
      <w:r w:rsidRPr="0072316E">
        <w:rPr>
          <w:sz w:val="22"/>
          <w:szCs w:val="22"/>
        </w:rPr>
        <w:t>Abiraterono</w:t>
      </w:r>
      <w:proofErr w:type="spellEnd"/>
      <w:r w:rsidRPr="0072316E">
        <w:rPr>
          <w:sz w:val="22"/>
          <w:szCs w:val="22"/>
        </w:rPr>
        <w:t xml:space="preserve"> acetatas.</w:t>
      </w:r>
    </w:p>
    <w:p w14:paraId="4FC37506" w14:textId="77777777" w:rsidR="00DD1AC9" w:rsidRPr="0072316E" w:rsidRDefault="00022B40">
      <w:pPr>
        <w:keepNext/>
        <w:tabs>
          <w:tab w:val="left" w:pos="426"/>
        </w:tabs>
        <w:ind w:left="567" w:hanging="567"/>
        <w:rPr>
          <w:sz w:val="22"/>
          <w:szCs w:val="22"/>
        </w:rPr>
      </w:pPr>
      <w:r w:rsidRPr="0072316E">
        <w:rPr>
          <w:sz w:val="22"/>
          <w:szCs w:val="22"/>
        </w:rPr>
        <w:t>a</w:t>
      </w:r>
      <w:r w:rsidRPr="0072316E">
        <w:rPr>
          <w:sz w:val="22"/>
          <w:szCs w:val="22"/>
        </w:rPr>
        <w:tab/>
        <w:t xml:space="preserve">Rizikos santykis yra išvestas iš </w:t>
      </w:r>
      <w:proofErr w:type="spellStart"/>
      <w:r w:rsidRPr="0072316E">
        <w:rPr>
          <w:sz w:val="22"/>
          <w:szCs w:val="22"/>
        </w:rPr>
        <w:t>stratifikuoto</w:t>
      </w:r>
      <w:proofErr w:type="spellEnd"/>
      <w:r w:rsidRPr="0072316E">
        <w:rPr>
          <w:sz w:val="22"/>
          <w:szCs w:val="22"/>
        </w:rPr>
        <w:t xml:space="preserve"> proporcinių rizikų modelio. Rizikos santykis &lt; 1 rodo AA + prednizonas pranašumą.</w:t>
      </w:r>
    </w:p>
    <w:p w14:paraId="186D5A59" w14:textId="77777777" w:rsidR="00DD1AC9" w:rsidRPr="0072316E" w:rsidRDefault="00DD1AC9">
      <w:pPr>
        <w:keepNext/>
        <w:ind w:left="567"/>
        <w:jc w:val="center"/>
        <w:rPr>
          <w:sz w:val="22"/>
          <w:szCs w:val="22"/>
        </w:rPr>
      </w:pPr>
    </w:p>
    <w:p w14:paraId="362FC2C7" w14:textId="77777777" w:rsidR="00DD1AC9" w:rsidRPr="0072316E" w:rsidRDefault="00022B40" w:rsidP="00CF74C3">
      <w:pPr>
        <w:keepNext/>
        <w:spacing w:after="240"/>
        <w:rPr>
          <w:sz w:val="22"/>
          <w:szCs w:val="22"/>
        </w:rPr>
      </w:pPr>
      <w:r w:rsidRPr="0072316E">
        <w:rPr>
          <w:noProof/>
          <w:sz w:val="22"/>
          <w:szCs w:val="22"/>
          <w:lang w:eastAsia="lt-LT"/>
        </w:rPr>
        <w:drawing>
          <wp:anchor distT="0" distB="0" distL="114300" distR="114300" simplePos="0" relativeHeight="251658240" behindDoc="0" locked="0" layoutInCell="1" allowOverlap="1" wp14:anchorId="263761C2" wp14:editId="35AE09FF">
            <wp:simplePos x="0" y="0"/>
            <wp:positionH relativeFrom="column">
              <wp:posOffset>-161925</wp:posOffset>
            </wp:positionH>
            <wp:positionV relativeFrom="paragraph">
              <wp:posOffset>499745</wp:posOffset>
            </wp:positionV>
            <wp:extent cx="6226175" cy="3799840"/>
            <wp:effectExtent l="0" t="0" r="3175" b="0"/>
            <wp:wrapTopAndBottom/>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6226175" cy="3799840"/>
                    </a:xfrm>
                    <a:prstGeom prst="rect">
                      <a:avLst/>
                    </a:prstGeom>
                  </pic:spPr>
                </pic:pic>
              </a:graphicData>
            </a:graphic>
          </wp:anchor>
        </w:drawing>
      </w:r>
      <w:r w:rsidRPr="0072316E">
        <w:rPr>
          <w:sz w:val="22"/>
          <w:szCs w:val="22"/>
        </w:rPr>
        <w:t xml:space="preserve">2 pav. Bendrojo išgyvenamumo </w:t>
      </w:r>
      <w:proofErr w:type="spellStart"/>
      <w:r w:rsidRPr="0072316E">
        <w:rPr>
          <w:i/>
          <w:iCs/>
          <w:sz w:val="22"/>
          <w:szCs w:val="22"/>
        </w:rPr>
        <w:t>Kaplan-Meier</w:t>
      </w:r>
      <w:proofErr w:type="spellEnd"/>
      <w:r w:rsidRPr="0072316E">
        <w:rPr>
          <w:sz w:val="22"/>
          <w:szCs w:val="22"/>
        </w:rPr>
        <w:t xml:space="preserve"> kreivė; numatytų gydyti pacientų populiacija tyrimo PCR3011 analizėje</w:t>
      </w:r>
    </w:p>
    <w:p w14:paraId="615019D8" w14:textId="77777777" w:rsidR="00DD1AC9" w:rsidRPr="0072316E" w:rsidRDefault="00DD1AC9">
      <w:pPr>
        <w:keepNext/>
        <w:spacing w:after="240"/>
        <w:rPr>
          <w:sz w:val="22"/>
          <w:szCs w:val="22"/>
        </w:rPr>
      </w:pPr>
    </w:p>
    <w:p w14:paraId="58FC4D3B" w14:textId="77777777" w:rsidR="00DD1AC9" w:rsidRPr="0072316E" w:rsidRDefault="00022B40">
      <w:pPr>
        <w:rPr>
          <w:sz w:val="22"/>
          <w:szCs w:val="22"/>
        </w:rPr>
      </w:pPr>
      <w:r w:rsidRPr="0072316E">
        <w:rPr>
          <w:sz w:val="22"/>
          <w:szCs w:val="22"/>
        </w:rPr>
        <w:t xml:space="preserve">Pogrupių analizė nuolat rodė gydymo </w:t>
      </w:r>
      <w:proofErr w:type="spellStart"/>
      <w:r w:rsidRPr="0072316E">
        <w:rPr>
          <w:sz w:val="22"/>
          <w:szCs w:val="22"/>
        </w:rPr>
        <w:t>abiraterono</w:t>
      </w:r>
      <w:proofErr w:type="spellEnd"/>
      <w:r w:rsidRPr="0072316E">
        <w:rPr>
          <w:sz w:val="22"/>
          <w:szCs w:val="22"/>
        </w:rPr>
        <w:t xml:space="preserve"> acetatu pranašumą. Gydymo AA</w:t>
      </w:r>
      <w:r w:rsidRPr="0072316E">
        <w:rPr>
          <w:sz w:val="22"/>
          <w:szCs w:val="22"/>
        </w:rPr>
        <w:noBreakHyphen/>
        <w:t xml:space="preserve">P poveikis </w:t>
      </w:r>
      <w:proofErr w:type="spellStart"/>
      <w:r w:rsidRPr="0072316E">
        <w:rPr>
          <w:sz w:val="22"/>
          <w:szCs w:val="22"/>
        </w:rPr>
        <w:t>rIBLP</w:t>
      </w:r>
      <w:proofErr w:type="spellEnd"/>
      <w:r w:rsidRPr="0072316E">
        <w:rPr>
          <w:sz w:val="22"/>
          <w:szCs w:val="22"/>
        </w:rPr>
        <w:t xml:space="preserve"> ir BI iš prieš tyrimą numatytuose pogrupiuose buvo palankesnis ir atitiko bendrąją tyrimo populiaciją, išskyrus 2 ECOG balų pogrupį, kuriame nebuvo pastebėta naudingo poveikio tendencijų, vis dėlto mažas imties dydis (n = 40) riboja kokių nors reikšmingų išvadų suformulavimo galimybę. </w:t>
      </w:r>
    </w:p>
    <w:p w14:paraId="622BC180" w14:textId="77777777" w:rsidR="00DD1AC9" w:rsidRPr="0072316E" w:rsidRDefault="00022B40">
      <w:pPr>
        <w:rPr>
          <w:sz w:val="22"/>
          <w:szCs w:val="22"/>
        </w:rPr>
      </w:pPr>
      <w:r w:rsidRPr="0072316E">
        <w:rPr>
          <w:sz w:val="22"/>
          <w:szCs w:val="22"/>
        </w:rPr>
        <w:t xml:space="preserve">Be pastebėto bendrojo išgyvenamumo ir </w:t>
      </w:r>
      <w:proofErr w:type="spellStart"/>
      <w:r w:rsidRPr="0072316E">
        <w:rPr>
          <w:sz w:val="22"/>
          <w:szCs w:val="22"/>
        </w:rPr>
        <w:t>rIBLP</w:t>
      </w:r>
      <w:proofErr w:type="spellEnd"/>
      <w:r w:rsidRPr="0072316E">
        <w:rPr>
          <w:sz w:val="22"/>
          <w:szCs w:val="22"/>
        </w:rPr>
        <w:t xml:space="preserve"> pagerėjimo buvo įrodytas naudingas </w:t>
      </w:r>
      <w:proofErr w:type="spellStart"/>
      <w:r w:rsidRPr="0072316E">
        <w:rPr>
          <w:sz w:val="22"/>
          <w:szCs w:val="22"/>
        </w:rPr>
        <w:t>abiraterono</w:t>
      </w:r>
      <w:proofErr w:type="spellEnd"/>
      <w:r w:rsidRPr="0072316E">
        <w:rPr>
          <w:sz w:val="22"/>
          <w:szCs w:val="22"/>
        </w:rPr>
        <w:t xml:space="preserve"> acetato poveikis visoms perspektyviai apibrėžtoms antraeilėms vertinamosioms baigtims, lyginant su placebo vartojimu.</w:t>
      </w:r>
    </w:p>
    <w:p w14:paraId="43AB2903" w14:textId="77777777" w:rsidR="00DD1AC9" w:rsidRPr="0072316E" w:rsidRDefault="00DD1AC9">
      <w:pPr>
        <w:keepNext/>
        <w:rPr>
          <w:sz w:val="22"/>
          <w:szCs w:val="22"/>
        </w:rPr>
      </w:pPr>
    </w:p>
    <w:p w14:paraId="185125F1" w14:textId="77777777" w:rsidR="00DD1AC9" w:rsidRPr="0072316E" w:rsidRDefault="00022B40">
      <w:pPr>
        <w:keepNext/>
        <w:rPr>
          <w:i/>
          <w:iCs/>
          <w:sz w:val="22"/>
          <w:szCs w:val="22"/>
        </w:rPr>
      </w:pPr>
      <w:r w:rsidRPr="0072316E">
        <w:rPr>
          <w:i/>
          <w:iCs/>
          <w:sz w:val="22"/>
          <w:szCs w:val="22"/>
        </w:rPr>
        <w:t>Tyrimas 302 (pacientai, kuriems chemoterapija anksčiau nebuvo taikyta)</w:t>
      </w:r>
    </w:p>
    <w:p w14:paraId="7C295DD2" w14:textId="3B26244C" w:rsidR="00DD1AC9" w:rsidRPr="0072316E" w:rsidRDefault="00022B40">
      <w:pPr>
        <w:keepNext/>
        <w:rPr>
          <w:sz w:val="22"/>
          <w:szCs w:val="22"/>
        </w:rPr>
      </w:pPr>
      <w:r w:rsidRPr="0072316E">
        <w:rPr>
          <w:sz w:val="22"/>
          <w:szCs w:val="22"/>
        </w:rPr>
        <w:t xml:space="preserve">Šiame tyrime buvo įtraukti pacientai, kuriems nebuvo taikyta chemoterapija ir nebuvo simptomų arba pasireiškė lengvi simptomai, ir kuriems dar nebuvo klinikinių indikacijų chemoterapijai. Buvo laikoma, kad simptomų nėra, jeigu stipriausias skausmas per pastarąsias 24 val. pagal trumpąją skausmo vertinimo skalės sutrumpintą formą [angl., </w:t>
      </w:r>
      <w:proofErr w:type="spellStart"/>
      <w:r w:rsidRPr="0072316E">
        <w:rPr>
          <w:i/>
          <w:iCs/>
          <w:sz w:val="22"/>
          <w:szCs w:val="22"/>
        </w:rPr>
        <w:t>Brief</w:t>
      </w:r>
      <w:proofErr w:type="spellEnd"/>
      <w:r w:rsidRPr="0072316E">
        <w:rPr>
          <w:i/>
          <w:iCs/>
          <w:sz w:val="22"/>
          <w:szCs w:val="22"/>
        </w:rPr>
        <w:t xml:space="preserve"> </w:t>
      </w:r>
      <w:proofErr w:type="spellStart"/>
      <w:r w:rsidRPr="0072316E">
        <w:rPr>
          <w:i/>
          <w:iCs/>
          <w:sz w:val="22"/>
          <w:szCs w:val="22"/>
        </w:rPr>
        <w:t>Pain</w:t>
      </w:r>
      <w:proofErr w:type="spellEnd"/>
      <w:r w:rsidRPr="0072316E">
        <w:rPr>
          <w:i/>
          <w:iCs/>
          <w:sz w:val="22"/>
          <w:szCs w:val="22"/>
        </w:rPr>
        <w:t xml:space="preserve"> </w:t>
      </w:r>
      <w:proofErr w:type="spellStart"/>
      <w:r w:rsidRPr="0072316E">
        <w:rPr>
          <w:i/>
          <w:iCs/>
          <w:sz w:val="22"/>
          <w:szCs w:val="22"/>
        </w:rPr>
        <w:t>Inventory-Short</w:t>
      </w:r>
      <w:proofErr w:type="spellEnd"/>
      <w:r w:rsidRPr="0072316E">
        <w:rPr>
          <w:i/>
          <w:iCs/>
          <w:sz w:val="22"/>
          <w:szCs w:val="22"/>
        </w:rPr>
        <w:t xml:space="preserve"> </w:t>
      </w:r>
      <w:proofErr w:type="spellStart"/>
      <w:r w:rsidRPr="0072316E">
        <w:rPr>
          <w:i/>
          <w:iCs/>
          <w:sz w:val="22"/>
          <w:szCs w:val="22"/>
        </w:rPr>
        <w:t>Form</w:t>
      </w:r>
      <w:proofErr w:type="spellEnd"/>
      <w:r w:rsidRPr="0072316E">
        <w:rPr>
          <w:i/>
          <w:iCs/>
          <w:sz w:val="22"/>
          <w:szCs w:val="22"/>
        </w:rPr>
        <w:t xml:space="preserve"> (BPI-SF)</w:t>
      </w:r>
      <w:r w:rsidRPr="0072316E">
        <w:rPr>
          <w:sz w:val="22"/>
          <w:szCs w:val="22"/>
        </w:rPr>
        <w:t>] buvo įvertintas 0</w:t>
      </w:r>
      <w:r w:rsidRPr="0072316E">
        <w:rPr>
          <w:sz w:val="22"/>
          <w:szCs w:val="22"/>
        </w:rPr>
        <w:noBreakHyphen/>
        <w:t>1 balais, o 2</w:t>
      </w:r>
      <w:r w:rsidRPr="0072316E">
        <w:rPr>
          <w:sz w:val="22"/>
          <w:szCs w:val="22"/>
        </w:rPr>
        <w:noBreakHyphen/>
        <w:t xml:space="preserve">3 balai buvo įvertinti kaip </w:t>
      </w:r>
      <w:proofErr w:type="spellStart"/>
      <w:r w:rsidRPr="0072316E">
        <w:rPr>
          <w:sz w:val="22"/>
          <w:szCs w:val="22"/>
        </w:rPr>
        <w:t>lengvisimptomai</w:t>
      </w:r>
      <w:proofErr w:type="spellEnd"/>
      <w:r w:rsidRPr="0072316E">
        <w:rPr>
          <w:sz w:val="22"/>
          <w:szCs w:val="22"/>
        </w:rPr>
        <w:t xml:space="preserve">. </w:t>
      </w:r>
    </w:p>
    <w:p w14:paraId="5A01483C" w14:textId="4E6DC567" w:rsidR="00DD1AC9" w:rsidRPr="0072316E" w:rsidRDefault="00022B40">
      <w:pPr>
        <w:keepNext/>
        <w:rPr>
          <w:sz w:val="22"/>
          <w:szCs w:val="22"/>
        </w:rPr>
      </w:pPr>
      <w:r w:rsidRPr="0072316E">
        <w:rPr>
          <w:sz w:val="22"/>
          <w:szCs w:val="22"/>
        </w:rPr>
        <w:t xml:space="preserve">Tyrime 302 (n = 1 088) į tyrimą įtrauktų pacientų amžiaus mediana buvo 71 metai pacientams, gydytiems </w:t>
      </w:r>
      <w:proofErr w:type="spellStart"/>
      <w:r w:rsidRPr="0072316E">
        <w:rPr>
          <w:sz w:val="22"/>
          <w:szCs w:val="22"/>
        </w:rPr>
        <w:t>abiraterono</w:t>
      </w:r>
      <w:proofErr w:type="spellEnd"/>
      <w:r w:rsidRPr="0072316E">
        <w:rPr>
          <w:sz w:val="22"/>
          <w:szCs w:val="22"/>
        </w:rPr>
        <w:t xml:space="preserve"> acetatu kartu su prednizonu arba prednizolonu, ir 70 metų pacientams, vartojusiems placebą kartu su prednizonu arba prednizolonu. </w:t>
      </w:r>
      <w:proofErr w:type="spellStart"/>
      <w:r w:rsidRPr="0072316E">
        <w:rPr>
          <w:sz w:val="22"/>
          <w:szCs w:val="22"/>
        </w:rPr>
        <w:t>Abiraterono</w:t>
      </w:r>
      <w:proofErr w:type="spellEnd"/>
      <w:r w:rsidRPr="0072316E">
        <w:rPr>
          <w:sz w:val="22"/>
          <w:szCs w:val="22"/>
        </w:rPr>
        <w:t xml:space="preserve"> acetatu gydytų pacientų pasiskirstymas pagal rases buvo 520 (95,4 %) europidų, 15 (2,8 %) juodaodžių, 4 (0,7 %) azijiečių ir 6 (1,1 %) kitų rasių. Funkcinė būklė pagal Rytų kooperacinės onkologų grupės (angl., </w:t>
      </w:r>
      <w:proofErr w:type="spellStart"/>
      <w:r w:rsidRPr="0072316E">
        <w:rPr>
          <w:i/>
          <w:iCs/>
          <w:sz w:val="22"/>
          <w:szCs w:val="22"/>
        </w:rPr>
        <w:t>the</w:t>
      </w:r>
      <w:proofErr w:type="spellEnd"/>
      <w:r w:rsidRPr="0072316E">
        <w:rPr>
          <w:i/>
          <w:iCs/>
          <w:sz w:val="22"/>
          <w:szCs w:val="22"/>
        </w:rPr>
        <w:t xml:space="preserve"> Eastern </w:t>
      </w:r>
      <w:proofErr w:type="spellStart"/>
      <w:r w:rsidRPr="0072316E">
        <w:rPr>
          <w:i/>
          <w:iCs/>
          <w:sz w:val="22"/>
          <w:szCs w:val="22"/>
        </w:rPr>
        <w:t>Cooperative</w:t>
      </w:r>
      <w:proofErr w:type="spellEnd"/>
      <w:r w:rsidRPr="0072316E">
        <w:rPr>
          <w:i/>
          <w:iCs/>
          <w:sz w:val="22"/>
          <w:szCs w:val="22"/>
        </w:rPr>
        <w:t xml:space="preserve"> </w:t>
      </w:r>
      <w:proofErr w:type="spellStart"/>
      <w:r w:rsidRPr="0072316E">
        <w:rPr>
          <w:i/>
          <w:iCs/>
          <w:sz w:val="22"/>
          <w:szCs w:val="22"/>
        </w:rPr>
        <w:t>Oncology</w:t>
      </w:r>
      <w:proofErr w:type="spellEnd"/>
      <w:r w:rsidRPr="0072316E">
        <w:rPr>
          <w:i/>
          <w:iCs/>
          <w:sz w:val="22"/>
          <w:szCs w:val="22"/>
        </w:rPr>
        <w:t xml:space="preserve"> Group [ECOG]</w:t>
      </w:r>
      <w:r w:rsidRPr="0072316E">
        <w:rPr>
          <w:sz w:val="22"/>
          <w:szCs w:val="22"/>
        </w:rPr>
        <w:t xml:space="preserve">) skalę buvo įvertinta 0 balų 76 % ir 1 balu 24 % pacientų abiejose grupėse. Penkiasdešimčiai procentų pacientų buvo diagnozuotos tik metastazės kauluose, kitiems 31 % pacientų buvo nustatytos metastazės kauluose ir minkštuose audiniuose ar limfmazgiuose, ir 19 % pacientų buvo metastazės tik minkštuose audiniuose ar limfmazgiuose. Pacientai, kuriems buvo diagnozuotos </w:t>
      </w:r>
      <w:proofErr w:type="spellStart"/>
      <w:r w:rsidRPr="0072316E">
        <w:rPr>
          <w:sz w:val="22"/>
          <w:szCs w:val="22"/>
        </w:rPr>
        <w:t>visceralinės</w:t>
      </w:r>
      <w:proofErr w:type="spellEnd"/>
      <w:r w:rsidRPr="0072316E">
        <w:rPr>
          <w:sz w:val="22"/>
          <w:szCs w:val="22"/>
        </w:rPr>
        <w:t xml:space="preserve"> metastazės, buvo pašalinti iš tyrimo. Pagrindinės veiksmingumo vertinamosios baigtys buvo bendrasis išgyvenamumas ir </w:t>
      </w:r>
      <w:proofErr w:type="spellStart"/>
      <w:r w:rsidRPr="0072316E">
        <w:rPr>
          <w:sz w:val="22"/>
          <w:szCs w:val="22"/>
        </w:rPr>
        <w:t>radiografiniais</w:t>
      </w:r>
      <w:proofErr w:type="spellEnd"/>
      <w:r w:rsidRPr="0072316E">
        <w:rPr>
          <w:sz w:val="22"/>
          <w:szCs w:val="22"/>
        </w:rPr>
        <w:t xml:space="preserve"> metodais patvirtintas išgyvenamumas be ligos progresavimo (</w:t>
      </w:r>
      <w:proofErr w:type="spellStart"/>
      <w:r w:rsidRPr="0072316E">
        <w:rPr>
          <w:sz w:val="22"/>
          <w:szCs w:val="22"/>
        </w:rPr>
        <w:t>rIBLP</w:t>
      </w:r>
      <w:proofErr w:type="spellEnd"/>
      <w:r w:rsidRPr="0072316E">
        <w:rPr>
          <w:sz w:val="22"/>
          <w:szCs w:val="22"/>
        </w:rPr>
        <w:t xml:space="preserve">). Kartu su pagrindinėmis veiksmingumo vertinamosiomis baigtimis, nauda buvo įvertinta taip pat pagal laikotarpį iki </w:t>
      </w:r>
      <w:proofErr w:type="spellStart"/>
      <w:r w:rsidRPr="0072316E">
        <w:rPr>
          <w:sz w:val="22"/>
          <w:szCs w:val="22"/>
        </w:rPr>
        <w:t>opiatų</w:t>
      </w:r>
      <w:proofErr w:type="spellEnd"/>
      <w:r w:rsidRPr="0072316E">
        <w:rPr>
          <w:sz w:val="22"/>
          <w:szCs w:val="22"/>
        </w:rPr>
        <w:t xml:space="preserve"> pavartojimo vėžio sukeltam skausmui malšinti, laikotarpį iki </w:t>
      </w:r>
      <w:proofErr w:type="spellStart"/>
      <w:r w:rsidRPr="0072316E">
        <w:rPr>
          <w:sz w:val="22"/>
          <w:szCs w:val="22"/>
        </w:rPr>
        <w:t>citotoksinės</w:t>
      </w:r>
      <w:proofErr w:type="spellEnd"/>
      <w:r w:rsidRPr="0072316E">
        <w:rPr>
          <w:sz w:val="22"/>
          <w:szCs w:val="22"/>
        </w:rPr>
        <w:t xml:space="preserve"> chemoterapijos pradžios, laikotarpį iki funkcinės būklės įvertinimo pagal ECOG skalę pablogėjimo ≥ 1 balu ir laikotarpį iki PSA progresavimo, remiantis prostatos vėžio antrosios darbo grupės (angl., </w:t>
      </w:r>
      <w:proofErr w:type="spellStart"/>
      <w:r w:rsidRPr="0072316E">
        <w:rPr>
          <w:i/>
          <w:iCs/>
          <w:sz w:val="22"/>
          <w:szCs w:val="22"/>
        </w:rPr>
        <w:t>Prostate</w:t>
      </w:r>
      <w:proofErr w:type="spellEnd"/>
      <w:r w:rsidRPr="0072316E">
        <w:rPr>
          <w:i/>
          <w:iCs/>
          <w:sz w:val="22"/>
          <w:szCs w:val="22"/>
        </w:rPr>
        <w:t xml:space="preserve"> </w:t>
      </w:r>
      <w:proofErr w:type="spellStart"/>
      <w:r w:rsidRPr="0072316E">
        <w:rPr>
          <w:i/>
          <w:iCs/>
          <w:sz w:val="22"/>
          <w:szCs w:val="22"/>
        </w:rPr>
        <w:t>Cancer</w:t>
      </w:r>
      <w:proofErr w:type="spellEnd"/>
      <w:r w:rsidRPr="0072316E">
        <w:rPr>
          <w:i/>
          <w:iCs/>
          <w:sz w:val="22"/>
          <w:szCs w:val="22"/>
        </w:rPr>
        <w:t xml:space="preserve"> </w:t>
      </w:r>
      <w:proofErr w:type="spellStart"/>
      <w:r w:rsidRPr="0072316E">
        <w:rPr>
          <w:i/>
          <w:iCs/>
          <w:sz w:val="22"/>
          <w:szCs w:val="22"/>
        </w:rPr>
        <w:t>Working</w:t>
      </w:r>
      <w:proofErr w:type="spellEnd"/>
      <w:r w:rsidRPr="0072316E">
        <w:rPr>
          <w:i/>
          <w:iCs/>
          <w:sz w:val="22"/>
          <w:szCs w:val="22"/>
        </w:rPr>
        <w:t xml:space="preserve"> Group-2 [PCWG2]</w:t>
      </w:r>
      <w:r w:rsidRPr="0072316E">
        <w:rPr>
          <w:sz w:val="22"/>
          <w:szCs w:val="22"/>
        </w:rPr>
        <w:t xml:space="preserve">) kriterijais. Tiriamieji gydymo būdai buvo nutraukti, diagnozavus neabejotiną klinikinės būklės progresavimą. Gydymas taip pat galėjo būti nutrauktas tyrėjo nuožiūra, patvirtinus ligos progresavimą </w:t>
      </w:r>
      <w:proofErr w:type="spellStart"/>
      <w:r w:rsidRPr="0072316E">
        <w:rPr>
          <w:sz w:val="22"/>
          <w:szCs w:val="22"/>
        </w:rPr>
        <w:t>radiografiniais</w:t>
      </w:r>
      <w:proofErr w:type="spellEnd"/>
      <w:r w:rsidRPr="0072316E">
        <w:rPr>
          <w:sz w:val="22"/>
          <w:szCs w:val="22"/>
        </w:rPr>
        <w:t xml:space="preserve"> metodais. </w:t>
      </w:r>
    </w:p>
    <w:p w14:paraId="7E3D04E1" w14:textId="77777777" w:rsidR="00DD1AC9" w:rsidRPr="0072316E" w:rsidRDefault="00022B40">
      <w:pPr>
        <w:keepNext/>
        <w:rPr>
          <w:sz w:val="22"/>
          <w:szCs w:val="22"/>
        </w:rPr>
      </w:pPr>
      <w:proofErr w:type="spellStart"/>
      <w:r w:rsidRPr="0072316E">
        <w:rPr>
          <w:sz w:val="22"/>
          <w:szCs w:val="22"/>
        </w:rPr>
        <w:t>Radiografiniais</w:t>
      </w:r>
      <w:proofErr w:type="spellEnd"/>
      <w:r w:rsidRPr="0072316E">
        <w:rPr>
          <w:sz w:val="22"/>
          <w:szCs w:val="22"/>
        </w:rPr>
        <w:t xml:space="preserve"> metodais patvirtintas išgyvenamumas be ligos progresavimo (</w:t>
      </w:r>
      <w:proofErr w:type="spellStart"/>
      <w:r w:rsidRPr="0072316E">
        <w:rPr>
          <w:sz w:val="22"/>
          <w:szCs w:val="22"/>
        </w:rPr>
        <w:t>rIBLP</w:t>
      </w:r>
      <w:proofErr w:type="spellEnd"/>
      <w:r w:rsidRPr="0072316E">
        <w:rPr>
          <w:sz w:val="22"/>
          <w:szCs w:val="22"/>
        </w:rPr>
        <w:t xml:space="preserve">) buvo įvertintas naudojant nuoseklaus skenavimo tyrimus, kaip apibūdinta PCWG2 kriterijuose (kaulų pažeidimams) ir modifikuotuose atsako įvertinimo </w:t>
      </w:r>
      <w:proofErr w:type="spellStart"/>
      <w:r w:rsidRPr="0072316E">
        <w:rPr>
          <w:sz w:val="22"/>
          <w:szCs w:val="22"/>
        </w:rPr>
        <w:t>solidinių</w:t>
      </w:r>
      <w:proofErr w:type="spellEnd"/>
      <w:r w:rsidRPr="0072316E">
        <w:rPr>
          <w:sz w:val="22"/>
          <w:szCs w:val="22"/>
        </w:rPr>
        <w:t xml:space="preserve"> navikų atveju (angl., </w:t>
      </w:r>
      <w:proofErr w:type="spellStart"/>
      <w:r w:rsidRPr="0072316E">
        <w:rPr>
          <w:i/>
          <w:iCs/>
          <w:sz w:val="22"/>
          <w:szCs w:val="22"/>
        </w:rPr>
        <w:t>Response</w:t>
      </w:r>
      <w:proofErr w:type="spellEnd"/>
      <w:r w:rsidRPr="0072316E">
        <w:rPr>
          <w:i/>
          <w:iCs/>
          <w:sz w:val="22"/>
          <w:szCs w:val="22"/>
        </w:rPr>
        <w:t xml:space="preserve"> </w:t>
      </w:r>
      <w:proofErr w:type="spellStart"/>
      <w:r w:rsidRPr="0072316E">
        <w:rPr>
          <w:i/>
          <w:iCs/>
          <w:sz w:val="22"/>
          <w:szCs w:val="22"/>
        </w:rPr>
        <w:t>Evaluation</w:t>
      </w:r>
      <w:proofErr w:type="spellEnd"/>
      <w:r w:rsidRPr="0072316E">
        <w:rPr>
          <w:i/>
          <w:iCs/>
          <w:sz w:val="22"/>
          <w:szCs w:val="22"/>
        </w:rPr>
        <w:t xml:space="preserve"> </w:t>
      </w:r>
      <w:proofErr w:type="spellStart"/>
      <w:r w:rsidRPr="0072316E">
        <w:rPr>
          <w:i/>
          <w:iCs/>
          <w:sz w:val="22"/>
          <w:szCs w:val="22"/>
        </w:rPr>
        <w:t>Criteria</w:t>
      </w:r>
      <w:proofErr w:type="spellEnd"/>
      <w:r w:rsidRPr="0072316E">
        <w:rPr>
          <w:i/>
          <w:iCs/>
          <w:sz w:val="22"/>
          <w:szCs w:val="22"/>
        </w:rPr>
        <w:t xml:space="preserve"> </w:t>
      </w:r>
      <w:proofErr w:type="spellStart"/>
      <w:r w:rsidRPr="0072316E">
        <w:rPr>
          <w:i/>
          <w:iCs/>
          <w:sz w:val="22"/>
          <w:szCs w:val="22"/>
        </w:rPr>
        <w:t>In</w:t>
      </w:r>
      <w:proofErr w:type="spellEnd"/>
      <w:r w:rsidRPr="0072316E">
        <w:rPr>
          <w:i/>
          <w:iCs/>
          <w:sz w:val="22"/>
          <w:szCs w:val="22"/>
        </w:rPr>
        <w:t xml:space="preserve"> </w:t>
      </w:r>
      <w:proofErr w:type="spellStart"/>
      <w:r w:rsidRPr="0072316E">
        <w:rPr>
          <w:i/>
          <w:iCs/>
          <w:sz w:val="22"/>
          <w:szCs w:val="22"/>
        </w:rPr>
        <w:t>Solid</w:t>
      </w:r>
      <w:proofErr w:type="spellEnd"/>
      <w:r w:rsidRPr="0072316E">
        <w:rPr>
          <w:i/>
          <w:iCs/>
          <w:sz w:val="22"/>
          <w:szCs w:val="22"/>
        </w:rPr>
        <w:t xml:space="preserve"> </w:t>
      </w:r>
      <w:proofErr w:type="spellStart"/>
      <w:r w:rsidRPr="0072316E">
        <w:rPr>
          <w:i/>
          <w:iCs/>
          <w:sz w:val="22"/>
          <w:szCs w:val="22"/>
        </w:rPr>
        <w:t>Tumors</w:t>
      </w:r>
      <w:proofErr w:type="spellEnd"/>
      <w:r w:rsidRPr="0072316E">
        <w:rPr>
          <w:i/>
          <w:iCs/>
          <w:sz w:val="22"/>
          <w:szCs w:val="22"/>
        </w:rPr>
        <w:t xml:space="preserve"> [RECIST]</w:t>
      </w:r>
      <w:r w:rsidRPr="0072316E">
        <w:rPr>
          <w:sz w:val="22"/>
          <w:szCs w:val="22"/>
        </w:rPr>
        <w:t xml:space="preserve">) kriterijuose (minkštųjų audinių pažeidimams). Analizuojant </w:t>
      </w:r>
      <w:proofErr w:type="spellStart"/>
      <w:r w:rsidRPr="0072316E">
        <w:rPr>
          <w:sz w:val="22"/>
          <w:szCs w:val="22"/>
        </w:rPr>
        <w:t>rIBLP</w:t>
      </w:r>
      <w:proofErr w:type="spellEnd"/>
      <w:r w:rsidRPr="0072316E">
        <w:rPr>
          <w:sz w:val="22"/>
          <w:szCs w:val="22"/>
        </w:rPr>
        <w:t xml:space="preserve">, buvo naudojamas centralizuotai peržiūrimas progresavimo </w:t>
      </w:r>
      <w:proofErr w:type="spellStart"/>
      <w:r w:rsidRPr="0072316E">
        <w:rPr>
          <w:sz w:val="22"/>
          <w:szCs w:val="22"/>
        </w:rPr>
        <w:t>radiografinis</w:t>
      </w:r>
      <w:proofErr w:type="spellEnd"/>
      <w:r w:rsidRPr="0072316E">
        <w:rPr>
          <w:sz w:val="22"/>
          <w:szCs w:val="22"/>
        </w:rPr>
        <w:t xml:space="preserve"> įvertinimas. </w:t>
      </w:r>
    </w:p>
    <w:p w14:paraId="05F118D6" w14:textId="77777777" w:rsidR="00DD1AC9" w:rsidRPr="0072316E" w:rsidRDefault="00022B40">
      <w:pPr>
        <w:rPr>
          <w:sz w:val="22"/>
          <w:szCs w:val="22"/>
        </w:rPr>
      </w:pPr>
      <w:r w:rsidRPr="0072316E">
        <w:rPr>
          <w:sz w:val="22"/>
          <w:szCs w:val="22"/>
        </w:rPr>
        <w:t xml:space="preserve">Planuotos </w:t>
      </w:r>
      <w:proofErr w:type="spellStart"/>
      <w:r w:rsidRPr="0072316E">
        <w:rPr>
          <w:sz w:val="22"/>
          <w:szCs w:val="22"/>
        </w:rPr>
        <w:t>rIBLP</w:t>
      </w:r>
      <w:proofErr w:type="spellEnd"/>
      <w:r w:rsidRPr="0072316E">
        <w:rPr>
          <w:sz w:val="22"/>
          <w:szCs w:val="22"/>
        </w:rPr>
        <w:t xml:space="preserve"> analizės metu buvo 401 įvykis, 150 (28 %) pacientų, kurie buvo gydyti </w:t>
      </w:r>
      <w:proofErr w:type="spellStart"/>
      <w:r w:rsidRPr="0072316E">
        <w:rPr>
          <w:sz w:val="22"/>
          <w:szCs w:val="22"/>
        </w:rPr>
        <w:t>abiraterono</w:t>
      </w:r>
      <w:proofErr w:type="spellEnd"/>
      <w:r w:rsidRPr="0072316E">
        <w:rPr>
          <w:sz w:val="22"/>
          <w:szCs w:val="22"/>
        </w:rPr>
        <w:t xml:space="preserve"> acetatu, ir 251 (46 %) pacientui, vartojusiam placebą, </w:t>
      </w:r>
      <w:proofErr w:type="spellStart"/>
      <w:r w:rsidRPr="0072316E">
        <w:rPr>
          <w:sz w:val="22"/>
          <w:szCs w:val="22"/>
        </w:rPr>
        <w:t>radiografiniais</w:t>
      </w:r>
      <w:proofErr w:type="spellEnd"/>
      <w:r w:rsidRPr="0072316E">
        <w:rPr>
          <w:sz w:val="22"/>
          <w:szCs w:val="22"/>
        </w:rPr>
        <w:t xml:space="preserve"> metodais buvo diagnozuotas ligos progresavimas arba pacientai mirė. Buvo stebėti reikšmingi </w:t>
      </w:r>
      <w:proofErr w:type="spellStart"/>
      <w:r w:rsidRPr="0072316E">
        <w:rPr>
          <w:sz w:val="22"/>
          <w:szCs w:val="22"/>
        </w:rPr>
        <w:t>rIBLP</w:t>
      </w:r>
      <w:proofErr w:type="spellEnd"/>
      <w:r w:rsidRPr="0072316E">
        <w:rPr>
          <w:sz w:val="22"/>
          <w:szCs w:val="22"/>
        </w:rPr>
        <w:t xml:space="preserve"> skirtumai tarp gydymo grupių (žr. 4 lentelę ir 3 pav.).</w:t>
      </w:r>
    </w:p>
    <w:p w14:paraId="0D528F34" w14:textId="77777777" w:rsidR="00DD1AC9" w:rsidRPr="0072316E" w:rsidRDefault="00DD1AC9">
      <w:pPr>
        <w:rPr>
          <w:sz w:val="22"/>
          <w:szCs w:val="22"/>
        </w:rPr>
      </w:pPr>
    </w:p>
    <w:p w14:paraId="334C7FFA" w14:textId="643AE93E" w:rsidR="00DD1AC9" w:rsidRPr="0072316E" w:rsidRDefault="00022B40" w:rsidP="0072316E">
      <w:pPr>
        <w:spacing w:after="240"/>
        <w:rPr>
          <w:sz w:val="22"/>
          <w:szCs w:val="22"/>
        </w:rPr>
      </w:pPr>
      <w:r w:rsidRPr="0072316E">
        <w:rPr>
          <w:sz w:val="22"/>
          <w:szCs w:val="22"/>
        </w:rPr>
        <w:t xml:space="preserve">4 lentelė. Tyrimas 302. </w:t>
      </w:r>
      <w:proofErr w:type="spellStart"/>
      <w:r w:rsidRPr="0072316E">
        <w:rPr>
          <w:sz w:val="22"/>
          <w:szCs w:val="22"/>
        </w:rPr>
        <w:t>Radiografiniais</w:t>
      </w:r>
      <w:proofErr w:type="spellEnd"/>
      <w:r w:rsidRPr="0072316E">
        <w:rPr>
          <w:sz w:val="22"/>
          <w:szCs w:val="22"/>
        </w:rPr>
        <w:t xml:space="preserve"> metodais patvirtintas išgyvenamumas be ligos progresavimo pacientams, gydytiems arba </w:t>
      </w:r>
      <w:proofErr w:type="spellStart"/>
      <w:r w:rsidRPr="0072316E">
        <w:rPr>
          <w:sz w:val="22"/>
          <w:szCs w:val="22"/>
        </w:rPr>
        <w:t>abiraterono</w:t>
      </w:r>
      <w:proofErr w:type="spellEnd"/>
      <w:r w:rsidRPr="0072316E">
        <w:rPr>
          <w:sz w:val="22"/>
          <w:szCs w:val="22"/>
        </w:rPr>
        <w:t xml:space="preserve"> acetatu, arba placebu kartu su prednizonu ar prednizolonu, kartu su LHAH analogais arba prieš </w:t>
      </w:r>
      <w:proofErr w:type="spellStart"/>
      <w:r w:rsidRPr="0072316E">
        <w:rPr>
          <w:sz w:val="22"/>
          <w:szCs w:val="22"/>
        </w:rPr>
        <w:t>orchiektomiją</w:t>
      </w:r>
      <w:proofErr w:type="spellEnd"/>
    </w:p>
    <w:tbl>
      <w:tblPr>
        <w:tblStyle w:val="Lentelstinklelis"/>
        <w:tblW w:w="0" w:type="auto"/>
        <w:jc w:val="center"/>
        <w:tblLook w:val="04A0" w:firstRow="1" w:lastRow="0" w:firstColumn="1" w:lastColumn="0" w:noHBand="0" w:noVBand="1"/>
      </w:tblPr>
      <w:tblGrid>
        <w:gridCol w:w="5015"/>
        <w:gridCol w:w="2581"/>
        <w:gridCol w:w="1798"/>
      </w:tblGrid>
      <w:tr w:rsidR="00DD1AC9" w:rsidRPr="00F80ACF" w14:paraId="7A9DBB77" w14:textId="77777777" w:rsidTr="00DD6C4B">
        <w:trPr>
          <w:cantSplit/>
          <w:trHeight w:val="283"/>
          <w:jc w:val="center"/>
        </w:trPr>
        <w:tc>
          <w:tcPr>
            <w:tcW w:w="5257" w:type="dxa"/>
          </w:tcPr>
          <w:p w14:paraId="18D67B9B" w14:textId="77777777" w:rsidR="00DD1AC9" w:rsidRPr="00F80ACF" w:rsidRDefault="00DD1AC9" w:rsidP="0072316E">
            <w:pPr>
              <w:pStyle w:val="Pagrindinistekstas"/>
              <w:widowControl/>
              <w:jc w:val="both"/>
              <w:rPr>
                <w:rFonts w:ascii="Times New Roman" w:hAnsi="Times New Roman" w:cs="Times New Roman"/>
                <w:bCs/>
                <w:lang w:val="lt-LT"/>
              </w:rPr>
            </w:pPr>
          </w:p>
        </w:tc>
        <w:tc>
          <w:tcPr>
            <w:tcW w:w="2682" w:type="dxa"/>
          </w:tcPr>
          <w:p w14:paraId="77509E5B" w14:textId="77777777" w:rsidR="00DD1AC9" w:rsidRPr="00F80ACF" w:rsidRDefault="00022B40" w:rsidP="0072316E">
            <w:pPr>
              <w:pStyle w:val="TableParagraph"/>
              <w:widowControl/>
              <w:ind w:left="0"/>
              <w:jc w:val="center"/>
              <w:rPr>
                <w:rFonts w:ascii="Times New Roman" w:hAnsi="Times New Roman" w:cs="Times New Roman"/>
                <w:b/>
                <w:bCs/>
                <w:lang w:val="lt-LT"/>
              </w:rPr>
            </w:pPr>
            <w:r w:rsidRPr="00F80ACF">
              <w:rPr>
                <w:rFonts w:ascii="Times New Roman" w:hAnsi="Times New Roman" w:cs="Times New Roman"/>
                <w:b/>
                <w:bCs/>
                <w:lang w:val="lt-LT"/>
              </w:rPr>
              <w:t>AA</w:t>
            </w:r>
          </w:p>
        </w:tc>
        <w:tc>
          <w:tcPr>
            <w:tcW w:w="1854" w:type="dxa"/>
          </w:tcPr>
          <w:p w14:paraId="6AD7F9F9" w14:textId="77777777" w:rsidR="00DD1AC9" w:rsidRPr="00F80ACF" w:rsidRDefault="00022B40" w:rsidP="0072316E">
            <w:pPr>
              <w:pStyle w:val="TableParagraph"/>
              <w:widowControl/>
              <w:ind w:left="0"/>
              <w:jc w:val="center"/>
              <w:rPr>
                <w:rFonts w:ascii="Times New Roman" w:hAnsi="Times New Roman" w:cs="Times New Roman"/>
                <w:b/>
                <w:bCs/>
                <w:lang w:val="lt-LT"/>
              </w:rPr>
            </w:pPr>
            <w:r w:rsidRPr="00F80ACF">
              <w:rPr>
                <w:rFonts w:ascii="Times New Roman" w:hAnsi="Times New Roman" w:cs="Times New Roman"/>
                <w:b/>
                <w:bCs/>
                <w:lang w:val="lt-LT"/>
              </w:rPr>
              <w:t>Placebas</w:t>
            </w:r>
          </w:p>
        </w:tc>
      </w:tr>
      <w:tr w:rsidR="00DD1AC9" w:rsidRPr="00F80ACF" w14:paraId="0369FC96" w14:textId="77777777" w:rsidTr="00DD6C4B">
        <w:trPr>
          <w:cantSplit/>
          <w:trHeight w:val="283"/>
          <w:jc w:val="center"/>
        </w:trPr>
        <w:tc>
          <w:tcPr>
            <w:tcW w:w="5257" w:type="dxa"/>
          </w:tcPr>
          <w:p w14:paraId="102DC7BC" w14:textId="77777777" w:rsidR="00DD1AC9" w:rsidRPr="00F80ACF" w:rsidRDefault="00DD1AC9" w:rsidP="0072316E">
            <w:pPr>
              <w:pStyle w:val="Pagrindinistekstas"/>
              <w:widowControl/>
              <w:jc w:val="both"/>
              <w:rPr>
                <w:rFonts w:ascii="Times New Roman" w:hAnsi="Times New Roman" w:cs="Times New Roman"/>
                <w:bCs/>
                <w:lang w:val="lt-LT"/>
              </w:rPr>
            </w:pPr>
          </w:p>
        </w:tc>
        <w:tc>
          <w:tcPr>
            <w:tcW w:w="2682" w:type="dxa"/>
          </w:tcPr>
          <w:p w14:paraId="47542261" w14:textId="77777777" w:rsidR="00DD1AC9" w:rsidRPr="00F80ACF" w:rsidRDefault="00022B40" w:rsidP="0072316E">
            <w:pPr>
              <w:pStyle w:val="Pagrindinistekstas"/>
              <w:widowControl/>
              <w:jc w:val="center"/>
              <w:rPr>
                <w:rFonts w:ascii="Times New Roman" w:hAnsi="Times New Roman" w:cs="Times New Roman"/>
                <w:bCs/>
                <w:lang w:val="lt-LT"/>
              </w:rPr>
            </w:pPr>
            <w:r w:rsidRPr="00F80ACF">
              <w:rPr>
                <w:rFonts w:ascii="Times New Roman" w:hAnsi="Times New Roman" w:cs="Times New Roman"/>
                <w:lang w:val="lt-LT"/>
              </w:rPr>
              <w:t>n = 546</w:t>
            </w:r>
          </w:p>
        </w:tc>
        <w:tc>
          <w:tcPr>
            <w:tcW w:w="1854" w:type="dxa"/>
          </w:tcPr>
          <w:p w14:paraId="01B7CE17" w14:textId="77777777" w:rsidR="00DD1AC9" w:rsidRPr="00F80ACF" w:rsidRDefault="00022B40" w:rsidP="0072316E">
            <w:pPr>
              <w:pStyle w:val="Pagrindinistekstas"/>
              <w:widowControl/>
              <w:jc w:val="center"/>
              <w:rPr>
                <w:rFonts w:ascii="Times New Roman" w:hAnsi="Times New Roman" w:cs="Times New Roman"/>
                <w:bCs/>
                <w:lang w:val="lt-LT"/>
              </w:rPr>
            </w:pPr>
            <w:r w:rsidRPr="00F80ACF">
              <w:rPr>
                <w:rFonts w:ascii="Times New Roman" w:hAnsi="Times New Roman" w:cs="Times New Roman"/>
                <w:lang w:val="lt-LT"/>
              </w:rPr>
              <w:t>n = 542</w:t>
            </w:r>
          </w:p>
        </w:tc>
      </w:tr>
      <w:tr w:rsidR="00DD1AC9" w:rsidRPr="00F80ACF" w14:paraId="5E3E8F76" w14:textId="77777777" w:rsidTr="00DD6C4B">
        <w:trPr>
          <w:cantSplit/>
          <w:trHeight w:val="283"/>
          <w:jc w:val="center"/>
        </w:trPr>
        <w:tc>
          <w:tcPr>
            <w:tcW w:w="5257" w:type="dxa"/>
          </w:tcPr>
          <w:p w14:paraId="140BAAC3" w14:textId="77777777" w:rsidR="00DD1AC9" w:rsidRPr="00F80ACF" w:rsidRDefault="00022B40" w:rsidP="0072316E">
            <w:pPr>
              <w:pStyle w:val="Pagrindinistekstas"/>
              <w:rPr>
                <w:rFonts w:ascii="Times New Roman" w:hAnsi="Times New Roman" w:cs="Times New Roman"/>
                <w:bCs/>
                <w:lang w:val="lt-LT"/>
              </w:rPr>
            </w:pPr>
            <w:proofErr w:type="spellStart"/>
            <w:r w:rsidRPr="00F80ACF">
              <w:rPr>
                <w:rFonts w:ascii="Times New Roman" w:hAnsi="Times New Roman" w:cs="Times New Roman"/>
                <w:lang w:val="lt-LT"/>
              </w:rPr>
              <w:t>rIBLP</w:t>
            </w:r>
            <w:proofErr w:type="spellEnd"/>
          </w:p>
        </w:tc>
        <w:tc>
          <w:tcPr>
            <w:tcW w:w="2682" w:type="dxa"/>
          </w:tcPr>
          <w:p w14:paraId="1EA2C204" w14:textId="77777777" w:rsidR="00DD1AC9" w:rsidRPr="00F80ACF" w:rsidRDefault="00DD1AC9" w:rsidP="0072316E">
            <w:pPr>
              <w:pStyle w:val="Pagrindinistekstas"/>
              <w:widowControl/>
              <w:jc w:val="center"/>
              <w:rPr>
                <w:rFonts w:ascii="Times New Roman" w:hAnsi="Times New Roman" w:cs="Times New Roman"/>
                <w:lang w:val="lt-LT"/>
              </w:rPr>
            </w:pPr>
          </w:p>
        </w:tc>
        <w:tc>
          <w:tcPr>
            <w:tcW w:w="1854" w:type="dxa"/>
          </w:tcPr>
          <w:p w14:paraId="64F9CD1C" w14:textId="77777777" w:rsidR="00DD1AC9" w:rsidRPr="00F80ACF" w:rsidRDefault="00DD1AC9" w:rsidP="0072316E">
            <w:pPr>
              <w:pStyle w:val="Pagrindinistekstas"/>
              <w:widowControl/>
              <w:jc w:val="center"/>
              <w:rPr>
                <w:rFonts w:ascii="Times New Roman" w:hAnsi="Times New Roman" w:cs="Times New Roman"/>
                <w:lang w:val="lt-LT"/>
              </w:rPr>
            </w:pPr>
          </w:p>
        </w:tc>
      </w:tr>
      <w:tr w:rsidR="00DD1AC9" w:rsidRPr="00F80ACF" w14:paraId="010E9F3A" w14:textId="77777777" w:rsidTr="00DD6C4B">
        <w:trPr>
          <w:cantSplit/>
          <w:trHeight w:val="283"/>
          <w:jc w:val="center"/>
        </w:trPr>
        <w:tc>
          <w:tcPr>
            <w:tcW w:w="5257" w:type="dxa"/>
          </w:tcPr>
          <w:p w14:paraId="211293C3" w14:textId="77777777" w:rsidR="00DD1AC9" w:rsidRPr="00F80ACF" w:rsidRDefault="00022B40" w:rsidP="0072316E">
            <w:pPr>
              <w:pStyle w:val="Pagrindinistekstas"/>
              <w:widowControl/>
              <w:ind w:left="175"/>
              <w:jc w:val="both"/>
              <w:rPr>
                <w:rFonts w:ascii="Times New Roman" w:hAnsi="Times New Roman" w:cs="Times New Roman"/>
                <w:bCs/>
                <w:lang w:val="lt-LT"/>
              </w:rPr>
            </w:pPr>
            <w:r w:rsidRPr="00F80ACF">
              <w:rPr>
                <w:rFonts w:ascii="Times New Roman" w:hAnsi="Times New Roman" w:cs="Times New Roman"/>
                <w:lang w:val="lt-LT"/>
              </w:rPr>
              <w:t>Progresavimas arba mirtis</w:t>
            </w:r>
          </w:p>
        </w:tc>
        <w:tc>
          <w:tcPr>
            <w:tcW w:w="2682" w:type="dxa"/>
          </w:tcPr>
          <w:p w14:paraId="60BB56E9" w14:textId="77777777" w:rsidR="00DD1AC9" w:rsidRPr="00F80ACF" w:rsidRDefault="00022B40" w:rsidP="0072316E">
            <w:pPr>
              <w:pStyle w:val="TableParagraph"/>
              <w:widowControl/>
              <w:ind w:left="0"/>
              <w:jc w:val="center"/>
              <w:rPr>
                <w:rFonts w:ascii="Times New Roman" w:hAnsi="Times New Roman" w:cs="Times New Roman"/>
                <w:lang w:val="lt-LT"/>
              </w:rPr>
            </w:pPr>
            <w:r w:rsidRPr="00F80ACF">
              <w:rPr>
                <w:rFonts w:ascii="Times New Roman" w:hAnsi="Times New Roman" w:cs="Times New Roman"/>
                <w:lang w:val="lt-LT"/>
              </w:rPr>
              <w:t>150 (28 %)</w:t>
            </w:r>
          </w:p>
        </w:tc>
        <w:tc>
          <w:tcPr>
            <w:tcW w:w="1854" w:type="dxa"/>
          </w:tcPr>
          <w:p w14:paraId="0E0215E5" w14:textId="77777777" w:rsidR="00DD1AC9" w:rsidRPr="00F80ACF" w:rsidRDefault="00022B40" w:rsidP="0072316E">
            <w:pPr>
              <w:pStyle w:val="TableParagraph"/>
              <w:widowControl/>
              <w:ind w:left="0"/>
              <w:jc w:val="center"/>
              <w:rPr>
                <w:rFonts w:ascii="Times New Roman" w:hAnsi="Times New Roman" w:cs="Times New Roman"/>
                <w:lang w:val="lt-LT"/>
              </w:rPr>
            </w:pPr>
            <w:r w:rsidRPr="00F80ACF">
              <w:rPr>
                <w:rFonts w:ascii="Times New Roman" w:hAnsi="Times New Roman" w:cs="Times New Roman"/>
                <w:lang w:val="lt-LT"/>
              </w:rPr>
              <w:t>251 (46 %)</w:t>
            </w:r>
          </w:p>
        </w:tc>
      </w:tr>
      <w:tr w:rsidR="00DD1AC9" w:rsidRPr="00F80ACF" w14:paraId="3C823EAE" w14:textId="77777777" w:rsidTr="00DD6C4B">
        <w:trPr>
          <w:cantSplit/>
          <w:trHeight w:val="283"/>
          <w:jc w:val="center"/>
        </w:trPr>
        <w:tc>
          <w:tcPr>
            <w:tcW w:w="5257" w:type="dxa"/>
          </w:tcPr>
          <w:p w14:paraId="28FF2DEB" w14:textId="77777777" w:rsidR="00DD1AC9" w:rsidRPr="00F80ACF" w:rsidRDefault="00022B40" w:rsidP="0072316E">
            <w:pPr>
              <w:pStyle w:val="TableParagraph"/>
              <w:ind w:left="175"/>
              <w:jc w:val="both"/>
              <w:rPr>
                <w:rFonts w:ascii="Times New Roman" w:hAnsi="Times New Roman" w:cs="Times New Roman"/>
                <w:lang w:val="lt-LT"/>
              </w:rPr>
            </w:pPr>
            <w:proofErr w:type="spellStart"/>
            <w:r w:rsidRPr="00F80ACF">
              <w:rPr>
                <w:rFonts w:ascii="Times New Roman" w:hAnsi="Times New Roman" w:cs="Times New Roman"/>
                <w:lang w:val="lt-LT"/>
              </w:rPr>
              <w:t>rIBLP</w:t>
            </w:r>
            <w:proofErr w:type="spellEnd"/>
            <w:r w:rsidRPr="00F80ACF">
              <w:rPr>
                <w:rFonts w:ascii="Times New Roman" w:hAnsi="Times New Roman" w:cs="Times New Roman"/>
                <w:lang w:val="lt-LT"/>
              </w:rPr>
              <w:t xml:space="preserve"> mediana mėnesiais (95 % PI)</w:t>
            </w:r>
          </w:p>
        </w:tc>
        <w:tc>
          <w:tcPr>
            <w:tcW w:w="2682" w:type="dxa"/>
          </w:tcPr>
          <w:p w14:paraId="60914C8A" w14:textId="77777777" w:rsidR="00DD1AC9" w:rsidRPr="00F80ACF" w:rsidRDefault="00022B40" w:rsidP="0072316E">
            <w:pPr>
              <w:pStyle w:val="TableParagraph"/>
              <w:widowControl/>
              <w:ind w:left="0"/>
              <w:jc w:val="center"/>
              <w:rPr>
                <w:rFonts w:ascii="Times New Roman" w:hAnsi="Times New Roman" w:cs="Times New Roman"/>
                <w:lang w:val="lt-LT"/>
              </w:rPr>
            </w:pPr>
            <w:r w:rsidRPr="00F80ACF">
              <w:rPr>
                <w:rFonts w:ascii="Times New Roman" w:hAnsi="Times New Roman" w:cs="Times New Roman"/>
                <w:lang w:val="lt-LT"/>
              </w:rPr>
              <w:t>Nepasiekta (11,66; NN)</w:t>
            </w:r>
          </w:p>
        </w:tc>
        <w:tc>
          <w:tcPr>
            <w:tcW w:w="1854" w:type="dxa"/>
          </w:tcPr>
          <w:p w14:paraId="41322A01" w14:textId="77777777" w:rsidR="00DD1AC9" w:rsidRPr="00F80ACF" w:rsidRDefault="00022B40" w:rsidP="0072316E">
            <w:pPr>
              <w:pStyle w:val="TableParagraph"/>
              <w:widowControl/>
              <w:ind w:left="0"/>
              <w:jc w:val="center"/>
              <w:rPr>
                <w:rFonts w:ascii="Times New Roman" w:hAnsi="Times New Roman" w:cs="Times New Roman"/>
                <w:lang w:val="lt-LT"/>
              </w:rPr>
            </w:pPr>
            <w:r w:rsidRPr="00F80ACF">
              <w:rPr>
                <w:rFonts w:ascii="Times New Roman" w:hAnsi="Times New Roman" w:cs="Times New Roman"/>
                <w:lang w:val="lt-LT"/>
              </w:rPr>
              <w:t>8,3 (8,12; 8,54)</w:t>
            </w:r>
          </w:p>
        </w:tc>
      </w:tr>
      <w:tr w:rsidR="00DD1AC9" w:rsidRPr="00F80ACF" w14:paraId="2E4A6D3D" w14:textId="77777777" w:rsidTr="00DD6C4B">
        <w:trPr>
          <w:cantSplit/>
          <w:trHeight w:val="283"/>
          <w:jc w:val="center"/>
        </w:trPr>
        <w:tc>
          <w:tcPr>
            <w:tcW w:w="5257" w:type="dxa"/>
          </w:tcPr>
          <w:p w14:paraId="6BAB7CA3" w14:textId="77777777" w:rsidR="00DD1AC9" w:rsidRPr="00F80ACF" w:rsidRDefault="00022B40" w:rsidP="0072316E">
            <w:pPr>
              <w:pStyle w:val="TableParagraph"/>
              <w:widowControl/>
              <w:ind w:left="175"/>
              <w:jc w:val="both"/>
              <w:rPr>
                <w:rFonts w:ascii="Times New Roman" w:hAnsi="Times New Roman" w:cs="Times New Roman"/>
                <w:lang w:val="lt-LT"/>
              </w:rPr>
            </w:pPr>
            <w:r w:rsidRPr="00F80ACF">
              <w:rPr>
                <w:rFonts w:ascii="Times New Roman" w:hAnsi="Times New Roman" w:cs="Times New Roman"/>
                <w:lang w:val="lt-LT"/>
              </w:rPr>
              <w:t>p</w:t>
            </w:r>
            <w:r w:rsidRPr="00F80ACF">
              <w:rPr>
                <w:rFonts w:ascii="Times New Roman" w:hAnsi="Times New Roman" w:cs="Times New Roman"/>
                <w:lang w:val="lt-LT"/>
              </w:rPr>
              <w:noBreakHyphen/>
            </w:r>
            <w:proofErr w:type="spellStart"/>
            <w:r w:rsidRPr="00F80ACF">
              <w:rPr>
                <w:rFonts w:ascii="Times New Roman" w:hAnsi="Times New Roman" w:cs="Times New Roman"/>
                <w:lang w:val="lt-LT"/>
              </w:rPr>
              <w:t>vertė</w:t>
            </w:r>
            <w:r w:rsidRPr="00F80ACF">
              <w:rPr>
                <w:rFonts w:ascii="Times New Roman" w:hAnsi="Times New Roman" w:cs="Times New Roman"/>
                <w:vertAlign w:val="superscript"/>
                <w:lang w:val="lt-LT"/>
              </w:rPr>
              <w:t>a</w:t>
            </w:r>
            <w:proofErr w:type="spellEnd"/>
          </w:p>
        </w:tc>
        <w:tc>
          <w:tcPr>
            <w:tcW w:w="4536" w:type="dxa"/>
            <w:gridSpan w:val="2"/>
          </w:tcPr>
          <w:p w14:paraId="2CD97AD8" w14:textId="77777777" w:rsidR="00DD1AC9" w:rsidRPr="00F80ACF" w:rsidRDefault="00022B40" w:rsidP="0072316E">
            <w:pPr>
              <w:pStyle w:val="Pagrindinistekstas"/>
              <w:widowControl/>
              <w:jc w:val="center"/>
              <w:rPr>
                <w:rFonts w:ascii="Times New Roman" w:hAnsi="Times New Roman" w:cs="Times New Roman"/>
                <w:bCs/>
                <w:lang w:val="lt-LT"/>
              </w:rPr>
            </w:pPr>
            <w:r w:rsidRPr="00F80ACF">
              <w:rPr>
                <w:rFonts w:ascii="Times New Roman" w:hAnsi="Times New Roman" w:cs="Times New Roman"/>
                <w:lang w:val="lt-LT"/>
              </w:rPr>
              <w:t>&lt; 0,0001</w:t>
            </w:r>
          </w:p>
        </w:tc>
      </w:tr>
      <w:tr w:rsidR="00DD1AC9" w:rsidRPr="00F80ACF" w14:paraId="2D23188C" w14:textId="77777777" w:rsidTr="00DD6C4B">
        <w:trPr>
          <w:trHeight w:val="283"/>
          <w:jc w:val="center"/>
        </w:trPr>
        <w:tc>
          <w:tcPr>
            <w:tcW w:w="5257" w:type="dxa"/>
          </w:tcPr>
          <w:p w14:paraId="784D7C8C" w14:textId="77777777" w:rsidR="00DD1AC9" w:rsidRPr="00F80ACF" w:rsidRDefault="00022B40" w:rsidP="0072316E">
            <w:pPr>
              <w:pStyle w:val="TableParagraph"/>
              <w:ind w:left="175"/>
              <w:jc w:val="both"/>
              <w:rPr>
                <w:rFonts w:ascii="Times New Roman" w:hAnsi="Times New Roman" w:cs="Times New Roman"/>
                <w:lang w:val="lt-LT"/>
              </w:rPr>
            </w:pPr>
            <w:r w:rsidRPr="00F80ACF">
              <w:rPr>
                <w:rFonts w:ascii="Times New Roman" w:hAnsi="Times New Roman" w:cs="Times New Roman"/>
                <w:lang w:val="lt-LT"/>
              </w:rPr>
              <w:t>Rizikos santykis (95 % PI)</w:t>
            </w:r>
            <w:r w:rsidRPr="00F80ACF">
              <w:rPr>
                <w:rFonts w:ascii="Times New Roman" w:hAnsi="Times New Roman" w:cs="Times New Roman"/>
                <w:vertAlign w:val="superscript"/>
                <w:lang w:val="lt-LT"/>
              </w:rPr>
              <w:t>b</w:t>
            </w:r>
          </w:p>
        </w:tc>
        <w:tc>
          <w:tcPr>
            <w:tcW w:w="4536" w:type="dxa"/>
            <w:gridSpan w:val="2"/>
          </w:tcPr>
          <w:p w14:paraId="4FAFFA53" w14:textId="77777777" w:rsidR="00DD1AC9" w:rsidRPr="00F80ACF" w:rsidRDefault="00022B40" w:rsidP="0072316E">
            <w:pPr>
              <w:pStyle w:val="Pagrindinistekstas"/>
              <w:widowControl/>
              <w:jc w:val="center"/>
              <w:rPr>
                <w:rFonts w:ascii="Times New Roman" w:hAnsi="Times New Roman" w:cs="Times New Roman"/>
                <w:bCs/>
                <w:lang w:val="lt-LT"/>
              </w:rPr>
            </w:pPr>
            <w:r w:rsidRPr="00F80ACF">
              <w:rPr>
                <w:rFonts w:ascii="Times New Roman" w:hAnsi="Times New Roman" w:cs="Times New Roman"/>
                <w:lang w:val="lt-LT"/>
              </w:rPr>
              <w:t>0,425 (0,347; 0,522)</w:t>
            </w:r>
          </w:p>
        </w:tc>
      </w:tr>
    </w:tbl>
    <w:p w14:paraId="367176E5" w14:textId="77777777" w:rsidR="00DD1AC9" w:rsidRPr="0072316E" w:rsidRDefault="00022B40" w:rsidP="0072316E">
      <w:pPr>
        <w:rPr>
          <w:sz w:val="22"/>
          <w:szCs w:val="22"/>
        </w:rPr>
      </w:pPr>
      <w:proofErr w:type="spellStart"/>
      <w:r w:rsidRPr="0072316E">
        <w:rPr>
          <w:sz w:val="22"/>
          <w:szCs w:val="22"/>
        </w:rPr>
        <w:t>rIBLP</w:t>
      </w:r>
      <w:proofErr w:type="spellEnd"/>
      <w:r w:rsidRPr="0072316E">
        <w:rPr>
          <w:sz w:val="22"/>
          <w:szCs w:val="22"/>
        </w:rPr>
        <w:t> = </w:t>
      </w:r>
      <w:proofErr w:type="spellStart"/>
      <w:r w:rsidRPr="0072316E">
        <w:rPr>
          <w:sz w:val="22"/>
          <w:szCs w:val="22"/>
        </w:rPr>
        <w:t>Radiografiniais</w:t>
      </w:r>
      <w:proofErr w:type="spellEnd"/>
      <w:r w:rsidRPr="0072316E">
        <w:rPr>
          <w:sz w:val="22"/>
          <w:szCs w:val="22"/>
        </w:rPr>
        <w:t xml:space="preserve"> metodais patvirtintas išgyvenamumas be ligos progresavimo</w:t>
      </w:r>
    </w:p>
    <w:p w14:paraId="39EB0655" w14:textId="77777777" w:rsidR="00DD1AC9" w:rsidRPr="0072316E" w:rsidRDefault="00022B40" w:rsidP="0072316E">
      <w:pPr>
        <w:rPr>
          <w:sz w:val="22"/>
          <w:szCs w:val="22"/>
        </w:rPr>
      </w:pPr>
      <w:r w:rsidRPr="0072316E">
        <w:rPr>
          <w:sz w:val="22"/>
          <w:szCs w:val="22"/>
        </w:rPr>
        <w:t>NN = Nenustatyta.</w:t>
      </w:r>
    </w:p>
    <w:p w14:paraId="085ECE3D" w14:textId="77777777" w:rsidR="00DD1AC9" w:rsidRPr="0072316E" w:rsidRDefault="00022B40" w:rsidP="0072316E">
      <w:pPr>
        <w:rPr>
          <w:sz w:val="22"/>
          <w:szCs w:val="22"/>
        </w:rPr>
      </w:pPr>
      <w:r w:rsidRPr="0072316E">
        <w:rPr>
          <w:sz w:val="22"/>
          <w:szCs w:val="22"/>
        </w:rPr>
        <w:t xml:space="preserve">AA = </w:t>
      </w:r>
      <w:proofErr w:type="spellStart"/>
      <w:r w:rsidRPr="0072316E">
        <w:rPr>
          <w:sz w:val="22"/>
          <w:szCs w:val="22"/>
        </w:rPr>
        <w:t>Abiraterono</w:t>
      </w:r>
      <w:proofErr w:type="spellEnd"/>
      <w:r w:rsidRPr="0072316E">
        <w:rPr>
          <w:sz w:val="22"/>
          <w:szCs w:val="22"/>
        </w:rPr>
        <w:t xml:space="preserve"> acetatas.</w:t>
      </w:r>
    </w:p>
    <w:p w14:paraId="381AA818" w14:textId="77777777" w:rsidR="00DD1AC9" w:rsidRPr="0072316E" w:rsidRDefault="00022B40" w:rsidP="0072316E">
      <w:pPr>
        <w:tabs>
          <w:tab w:val="left" w:pos="426"/>
        </w:tabs>
        <w:ind w:left="426" w:hanging="426"/>
        <w:rPr>
          <w:sz w:val="22"/>
          <w:szCs w:val="22"/>
        </w:rPr>
      </w:pPr>
      <w:r w:rsidRPr="0072316E">
        <w:rPr>
          <w:sz w:val="22"/>
          <w:szCs w:val="22"/>
        </w:rPr>
        <w:t>a</w:t>
      </w:r>
      <w:r w:rsidRPr="0072316E">
        <w:rPr>
          <w:sz w:val="22"/>
          <w:szCs w:val="22"/>
        </w:rPr>
        <w:tab/>
        <w:t>p</w:t>
      </w:r>
      <w:r w:rsidRPr="0072316E">
        <w:rPr>
          <w:sz w:val="22"/>
          <w:szCs w:val="22"/>
        </w:rPr>
        <w:noBreakHyphen/>
        <w:t xml:space="preserve">vertė apskaičiuota remiantis </w:t>
      </w:r>
      <w:proofErr w:type="spellStart"/>
      <w:r w:rsidRPr="0072316E">
        <w:rPr>
          <w:i/>
          <w:iCs/>
          <w:sz w:val="22"/>
          <w:szCs w:val="22"/>
        </w:rPr>
        <w:t>log-rank</w:t>
      </w:r>
      <w:proofErr w:type="spellEnd"/>
      <w:r w:rsidRPr="0072316E">
        <w:rPr>
          <w:sz w:val="22"/>
          <w:szCs w:val="22"/>
        </w:rPr>
        <w:t xml:space="preserve"> kriterijumi, </w:t>
      </w:r>
      <w:proofErr w:type="spellStart"/>
      <w:r w:rsidRPr="0072316E">
        <w:rPr>
          <w:sz w:val="22"/>
          <w:szCs w:val="22"/>
        </w:rPr>
        <w:t>stratifikuojant</w:t>
      </w:r>
      <w:proofErr w:type="spellEnd"/>
      <w:r w:rsidRPr="0072316E">
        <w:rPr>
          <w:sz w:val="22"/>
          <w:szCs w:val="22"/>
        </w:rPr>
        <w:t xml:space="preserve"> pagal pradinį ECOG balą (0 arba 1)</w:t>
      </w:r>
    </w:p>
    <w:p w14:paraId="71AF6174" w14:textId="77777777" w:rsidR="00DD1AC9" w:rsidRPr="0072316E" w:rsidRDefault="00022B40" w:rsidP="0072316E">
      <w:pPr>
        <w:tabs>
          <w:tab w:val="left" w:pos="426"/>
        </w:tabs>
        <w:ind w:left="426" w:hanging="426"/>
        <w:rPr>
          <w:sz w:val="22"/>
          <w:szCs w:val="22"/>
        </w:rPr>
      </w:pPr>
      <w:r w:rsidRPr="0072316E">
        <w:rPr>
          <w:sz w:val="22"/>
          <w:szCs w:val="22"/>
        </w:rPr>
        <w:lastRenderedPageBreak/>
        <w:t>b</w:t>
      </w:r>
      <w:r w:rsidRPr="0072316E">
        <w:rPr>
          <w:sz w:val="22"/>
          <w:szCs w:val="22"/>
        </w:rPr>
        <w:tab/>
        <w:t>Rizikos santykis &lt; 1 AA naudai.</w:t>
      </w:r>
    </w:p>
    <w:p w14:paraId="703A9CF1" w14:textId="77777777" w:rsidR="00DD1AC9" w:rsidRPr="0072316E" w:rsidRDefault="00DD1AC9" w:rsidP="0072316E">
      <w:pPr>
        <w:tabs>
          <w:tab w:val="left" w:pos="426"/>
        </w:tabs>
        <w:ind w:left="426" w:hanging="426"/>
        <w:rPr>
          <w:sz w:val="22"/>
          <w:szCs w:val="22"/>
        </w:rPr>
      </w:pPr>
    </w:p>
    <w:p w14:paraId="13A3C8DB" w14:textId="77777777" w:rsidR="00DD1AC9" w:rsidRPr="0072316E" w:rsidRDefault="00022B40" w:rsidP="0072316E">
      <w:pPr>
        <w:keepNext/>
        <w:tabs>
          <w:tab w:val="left" w:pos="426"/>
        </w:tabs>
        <w:spacing w:after="240"/>
        <w:ind w:left="426" w:hanging="426"/>
        <w:rPr>
          <w:sz w:val="22"/>
          <w:szCs w:val="22"/>
        </w:rPr>
      </w:pPr>
      <w:r w:rsidRPr="0072316E">
        <w:rPr>
          <w:sz w:val="22"/>
          <w:szCs w:val="22"/>
        </w:rPr>
        <w:t xml:space="preserve">3 pav. </w:t>
      </w:r>
      <w:proofErr w:type="spellStart"/>
      <w:r w:rsidRPr="0072316E">
        <w:rPr>
          <w:sz w:val="22"/>
          <w:szCs w:val="22"/>
        </w:rPr>
        <w:t>Radiografiniais</w:t>
      </w:r>
      <w:proofErr w:type="spellEnd"/>
      <w:r w:rsidRPr="0072316E">
        <w:rPr>
          <w:sz w:val="22"/>
          <w:szCs w:val="22"/>
        </w:rPr>
        <w:t xml:space="preserve"> metodais patvirtinto išgyvenamumo be ligos progresavimo pacientams, gydytiems arba </w:t>
      </w:r>
      <w:proofErr w:type="spellStart"/>
      <w:r w:rsidRPr="0072316E">
        <w:rPr>
          <w:sz w:val="22"/>
          <w:szCs w:val="22"/>
        </w:rPr>
        <w:t>abiraterono</w:t>
      </w:r>
      <w:proofErr w:type="spellEnd"/>
      <w:r w:rsidRPr="0072316E">
        <w:rPr>
          <w:sz w:val="22"/>
          <w:szCs w:val="22"/>
        </w:rPr>
        <w:t xml:space="preserve"> acetatu, arba placebu kartu su prednizonu ar prednizolonu, kartu su LHRH analogais arba prieš </w:t>
      </w:r>
      <w:proofErr w:type="spellStart"/>
      <w:r w:rsidRPr="0072316E">
        <w:rPr>
          <w:sz w:val="22"/>
          <w:szCs w:val="22"/>
        </w:rPr>
        <w:t>orchiektomiją</w:t>
      </w:r>
      <w:proofErr w:type="spellEnd"/>
      <w:r w:rsidRPr="0072316E">
        <w:rPr>
          <w:sz w:val="22"/>
          <w:szCs w:val="22"/>
        </w:rPr>
        <w:t xml:space="preserve">, </w:t>
      </w:r>
      <w:proofErr w:type="spellStart"/>
      <w:r w:rsidRPr="0072316E">
        <w:rPr>
          <w:i/>
          <w:iCs/>
          <w:sz w:val="22"/>
          <w:szCs w:val="22"/>
        </w:rPr>
        <w:t>Kaplan</w:t>
      </w:r>
      <w:r w:rsidRPr="0072316E">
        <w:rPr>
          <w:i/>
          <w:iCs/>
          <w:sz w:val="22"/>
          <w:szCs w:val="22"/>
        </w:rPr>
        <w:noBreakHyphen/>
        <w:t>Meier</w:t>
      </w:r>
      <w:proofErr w:type="spellEnd"/>
      <w:r w:rsidRPr="0072316E">
        <w:rPr>
          <w:sz w:val="22"/>
          <w:szCs w:val="22"/>
        </w:rPr>
        <w:t xml:space="preserve"> kreivės</w:t>
      </w:r>
    </w:p>
    <w:p w14:paraId="0D5D446A" w14:textId="77777777" w:rsidR="00DD1AC9" w:rsidRPr="0072316E" w:rsidRDefault="00022B40">
      <w:pPr>
        <w:keepNext/>
        <w:tabs>
          <w:tab w:val="left" w:pos="426"/>
        </w:tabs>
        <w:ind w:left="426" w:hanging="426"/>
        <w:rPr>
          <w:sz w:val="22"/>
          <w:szCs w:val="22"/>
        </w:rPr>
      </w:pPr>
      <w:r w:rsidRPr="0072316E">
        <w:rPr>
          <w:noProof/>
          <w:sz w:val="22"/>
          <w:szCs w:val="22"/>
          <w:lang w:eastAsia="lt-LT"/>
        </w:rPr>
        <w:drawing>
          <wp:inline distT="0" distB="0" distL="0" distR="0" wp14:anchorId="70C25027" wp14:editId="6989E42C">
            <wp:extent cx="6016625" cy="4255770"/>
            <wp:effectExtent l="0" t="0" r="3175"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016625" cy="4255770"/>
                    </a:xfrm>
                    <a:prstGeom prst="rect">
                      <a:avLst/>
                    </a:prstGeom>
                  </pic:spPr>
                </pic:pic>
              </a:graphicData>
            </a:graphic>
          </wp:inline>
        </w:drawing>
      </w:r>
    </w:p>
    <w:p w14:paraId="4E165B97" w14:textId="77777777" w:rsidR="00DD1AC9" w:rsidRPr="0072316E" w:rsidRDefault="00022B40">
      <w:pPr>
        <w:keepNext/>
        <w:tabs>
          <w:tab w:val="left" w:pos="426"/>
        </w:tabs>
        <w:ind w:left="426" w:hanging="426"/>
        <w:rPr>
          <w:sz w:val="22"/>
          <w:szCs w:val="22"/>
        </w:rPr>
      </w:pPr>
      <w:r w:rsidRPr="0072316E">
        <w:rPr>
          <w:sz w:val="22"/>
          <w:szCs w:val="22"/>
        </w:rPr>
        <w:t>AA = </w:t>
      </w:r>
      <w:proofErr w:type="spellStart"/>
      <w:r w:rsidRPr="0072316E">
        <w:rPr>
          <w:sz w:val="22"/>
          <w:szCs w:val="22"/>
        </w:rPr>
        <w:t>Abiraterono</w:t>
      </w:r>
      <w:proofErr w:type="spellEnd"/>
      <w:r w:rsidRPr="0072316E">
        <w:rPr>
          <w:sz w:val="22"/>
          <w:szCs w:val="22"/>
        </w:rPr>
        <w:t xml:space="preserve"> acetatas</w:t>
      </w:r>
    </w:p>
    <w:p w14:paraId="4AC49BD4" w14:textId="77777777" w:rsidR="00DD1AC9" w:rsidRPr="0072316E" w:rsidRDefault="00DD1AC9">
      <w:pPr>
        <w:keepNext/>
        <w:tabs>
          <w:tab w:val="left" w:pos="426"/>
        </w:tabs>
        <w:ind w:left="426" w:hanging="426"/>
        <w:rPr>
          <w:sz w:val="22"/>
          <w:szCs w:val="22"/>
        </w:rPr>
      </w:pPr>
    </w:p>
    <w:p w14:paraId="739AE409" w14:textId="77777777" w:rsidR="00DD1AC9" w:rsidRPr="0072316E" w:rsidRDefault="00022B40">
      <w:pPr>
        <w:keepNext/>
        <w:tabs>
          <w:tab w:val="left" w:pos="0"/>
        </w:tabs>
        <w:rPr>
          <w:sz w:val="22"/>
          <w:szCs w:val="22"/>
        </w:rPr>
      </w:pPr>
      <w:r w:rsidRPr="0072316E">
        <w:rPr>
          <w:sz w:val="22"/>
          <w:szCs w:val="22"/>
        </w:rPr>
        <w:t>Vis dėlto duomenys apie tiriamuosius buvo ir toliau renkami iki antrosios tarpinės bendrojo</w:t>
      </w:r>
    </w:p>
    <w:p w14:paraId="182B2D2D" w14:textId="77777777" w:rsidR="00DD1AC9" w:rsidRPr="0072316E" w:rsidRDefault="00022B40">
      <w:pPr>
        <w:keepNext/>
        <w:tabs>
          <w:tab w:val="left" w:pos="0"/>
        </w:tabs>
        <w:rPr>
          <w:sz w:val="22"/>
          <w:szCs w:val="22"/>
        </w:rPr>
      </w:pPr>
      <w:r w:rsidRPr="0072316E">
        <w:rPr>
          <w:sz w:val="22"/>
          <w:szCs w:val="22"/>
        </w:rPr>
        <w:t xml:space="preserve">išgyvenamumo (BI) analizės. Tyrėjo atliktos stebėjimo </w:t>
      </w:r>
      <w:proofErr w:type="spellStart"/>
      <w:r w:rsidRPr="0072316E">
        <w:rPr>
          <w:sz w:val="22"/>
          <w:szCs w:val="22"/>
        </w:rPr>
        <w:t>radiografinės</w:t>
      </w:r>
      <w:proofErr w:type="spellEnd"/>
      <w:r w:rsidRPr="0072316E">
        <w:rPr>
          <w:sz w:val="22"/>
          <w:szCs w:val="22"/>
        </w:rPr>
        <w:t xml:space="preserve"> </w:t>
      </w:r>
      <w:proofErr w:type="spellStart"/>
      <w:r w:rsidRPr="0072316E">
        <w:rPr>
          <w:sz w:val="22"/>
          <w:szCs w:val="22"/>
        </w:rPr>
        <w:t>rIBLP</w:t>
      </w:r>
      <w:proofErr w:type="spellEnd"/>
      <w:r w:rsidRPr="0072316E">
        <w:rPr>
          <w:sz w:val="22"/>
          <w:szCs w:val="22"/>
        </w:rPr>
        <w:t xml:space="preserve"> peržiūros jautrumo analizė pateikta 5 lentelėje ir 4 paveikslėlyje.</w:t>
      </w:r>
    </w:p>
    <w:p w14:paraId="4B70CD39" w14:textId="77777777" w:rsidR="00DD1AC9" w:rsidRPr="0072316E" w:rsidRDefault="00022B40">
      <w:pPr>
        <w:keepNext/>
        <w:tabs>
          <w:tab w:val="left" w:pos="0"/>
        </w:tabs>
        <w:rPr>
          <w:sz w:val="22"/>
          <w:szCs w:val="22"/>
        </w:rPr>
      </w:pPr>
      <w:r w:rsidRPr="0072316E">
        <w:rPr>
          <w:sz w:val="22"/>
          <w:szCs w:val="22"/>
        </w:rPr>
        <w:t xml:space="preserve">607 tiriamiesiems </w:t>
      </w:r>
      <w:proofErr w:type="spellStart"/>
      <w:r w:rsidRPr="0072316E">
        <w:rPr>
          <w:sz w:val="22"/>
          <w:szCs w:val="22"/>
        </w:rPr>
        <w:t>radiografiniais</w:t>
      </w:r>
      <w:proofErr w:type="spellEnd"/>
      <w:r w:rsidRPr="0072316E">
        <w:rPr>
          <w:sz w:val="22"/>
          <w:szCs w:val="22"/>
        </w:rPr>
        <w:t xml:space="preserve"> metodais buvo nustatytas ligos progresavimas arba jie mirė: 271 (50 %) pacientui </w:t>
      </w:r>
      <w:proofErr w:type="spellStart"/>
      <w:r w:rsidRPr="0072316E">
        <w:rPr>
          <w:sz w:val="22"/>
          <w:szCs w:val="22"/>
        </w:rPr>
        <w:t>abiraterono</w:t>
      </w:r>
      <w:proofErr w:type="spellEnd"/>
      <w:r w:rsidRPr="0072316E">
        <w:rPr>
          <w:sz w:val="22"/>
          <w:szCs w:val="22"/>
        </w:rPr>
        <w:t xml:space="preserve"> acetato grupėje ir 336 (62 %) placebo grupės pacientams. Gydymas </w:t>
      </w:r>
      <w:proofErr w:type="spellStart"/>
      <w:r w:rsidRPr="0072316E">
        <w:rPr>
          <w:sz w:val="22"/>
          <w:szCs w:val="22"/>
        </w:rPr>
        <w:t>abiraterono</w:t>
      </w:r>
      <w:proofErr w:type="spellEnd"/>
      <w:r w:rsidRPr="0072316E">
        <w:rPr>
          <w:sz w:val="22"/>
          <w:szCs w:val="22"/>
        </w:rPr>
        <w:t xml:space="preserve"> acetatu sumažino </w:t>
      </w:r>
      <w:proofErr w:type="spellStart"/>
      <w:r w:rsidRPr="0072316E">
        <w:rPr>
          <w:sz w:val="22"/>
          <w:szCs w:val="22"/>
        </w:rPr>
        <w:t>radiografiniais</w:t>
      </w:r>
      <w:proofErr w:type="spellEnd"/>
      <w:r w:rsidRPr="0072316E">
        <w:rPr>
          <w:sz w:val="22"/>
          <w:szCs w:val="22"/>
        </w:rPr>
        <w:t xml:space="preserve"> metodais patvirtinto progresavimo arba mirties riziką 47 %, palyginti su placebu (RS = 0,530; 95 % PI: [0,451; 0,623], p &lt; 0,0001). </w:t>
      </w:r>
      <w:proofErr w:type="spellStart"/>
      <w:r w:rsidRPr="0072316E">
        <w:rPr>
          <w:sz w:val="22"/>
          <w:szCs w:val="22"/>
        </w:rPr>
        <w:t>rIBLP</w:t>
      </w:r>
      <w:proofErr w:type="spellEnd"/>
      <w:r w:rsidRPr="0072316E">
        <w:rPr>
          <w:sz w:val="22"/>
          <w:szCs w:val="22"/>
        </w:rPr>
        <w:t xml:space="preserve"> mediana </w:t>
      </w:r>
      <w:proofErr w:type="spellStart"/>
      <w:r w:rsidRPr="0072316E">
        <w:rPr>
          <w:sz w:val="22"/>
          <w:szCs w:val="22"/>
        </w:rPr>
        <w:t>abiraterono</w:t>
      </w:r>
      <w:proofErr w:type="spellEnd"/>
      <w:r w:rsidRPr="0072316E">
        <w:rPr>
          <w:sz w:val="22"/>
          <w:szCs w:val="22"/>
        </w:rPr>
        <w:t xml:space="preserve"> acetato grupėje buvo 16,5 mėnesio, ir 8,3 mėnesio placebo grupėje.</w:t>
      </w:r>
      <w:r w:rsidRPr="0072316E">
        <w:rPr>
          <w:sz w:val="22"/>
          <w:szCs w:val="22"/>
        </w:rPr>
        <w:cr/>
      </w:r>
    </w:p>
    <w:p w14:paraId="417DCE30" w14:textId="4312E4C9" w:rsidR="00DD1AC9" w:rsidRPr="0072316E" w:rsidRDefault="00022B40" w:rsidP="0072316E">
      <w:pPr>
        <w:keepNext/>
        <w:tabs>
          <w:tab w:val="left" w:pos="0"/>
        </w:tabs>
        <w:spacing w:after="240"/>
        <w:rPr>
          <w:sz w:val="22"/>
          <w:szCs w:val="22"/>
        </w:rPr>
      </w:pPr>
      <w:r w:rsidRPr="0072316E">
        <w:rPr>
          <w:sz w:val="22"/>
          <w:szCs w:val="22"/>
        </w:rPr>
        <w:t xml:space="preserve">5 lentelė. Tyrimas 302. </w:t>
      </w:r>
      <w:proofErr w:type="spellStart"/>
      <w:r w:rsidRPr="0072316E">
        <w:rPr>
          <w:sz w:val="22"/>
          <w:szCs w:val="22"/>
        </w:rPr>
        <w:t>Radiografiniais</w:t>
      </w:r>
      <w:proofErr w:type="spellEnd"/>
      <w:r w:rsidRPr="0072316E">
        <w:rPr>
          <w:sz w:val="22"/>
          <w:szCs w:val="22"/>
        </w:rPr>
        <w:t xml:space="preserve"> metodais patvirtinto išgyvenamumo be ligos progresavimo pacientams, gydytiems arba </w:t>
      </w:r>
      <w:proofErr w:type="spellStart"/>
      <w:r w:rsidRPr="0072316E">
        <w:rPr>
          <w:sz w:val="22"/>
          <w:szCs w:val="22"/>
        </w:rPr>
        <w:t>abiraterono</w:t>
      </w:r>
      <w:proofErr w:type="spellEnd"/>
      <w:r w:rsidRPr="0072316E">
        <w:rPr>
          <w:sz w:val="22"/>
          <w:szCs w:val="22"/>
        </w:rPr>
        <w:t xml:space="preserve"> acetatu, arba placebu kartu su prednizonu ar prednizolonu, kartu su LHAH analogais arba prieš </w:t>
      </w:r>
      <w:proofErr w:type="spellStart"/>
      <w:r w:rsidRPr="0072316E">
        <w:rPr>
          <w:sz w:val="22"/>
          <w:szCs w:val="22"/>
        </w:rPr>
        <w:t>orchiektomiją</w:t>
      </w:r>
      <w:proofErr w:type="spellEnd"/>
      <w:r w:rsidRPr="0072316E">
        <w:rPr>
          <w:sz w:val="22"/>
          <w:szCs w:val="22"/>
        </w:rPr>
        <w:t xml:space="preserve"> (BI tyrėjo peržiūros antrojoje tarpinėje analizėje)</w:t>
      </w:r>
    </w:p>
    <w:tbl>
      <w:tblPr>
        <w:tblStyle w:val="Lentelstinklelis"/>
        <w:tblW w:w="0" w:type="auto"/>
        <w:jc w:val="center"/>
        <w:tblLook w:val="04A0" w:firstRow="1" w:lastRow="0" w:firstColumn="1" w:lastColumn="0" w:noHBand="0" w:noVBand="1"/>
      </w:tblPr>
      <w:tblGrid>
        <w:gridCol w:w="5334"/>
        <w:gridCol w:w="2093"/>
        <w:gridCol w:w="1967"/>
      </w:tblGrid>
      <w:tr w:rsidR="00DD1AC9" w:rsidRPr="00F80ACF" w14:paraId="04ED0B5B" w14:textId="77777777" w:rsidTr="00DD6C4B">
        <w:trPr>
          <w:trHeight w:val="283"/>
          <w:jc w:val="center"/>
        </w:trPr>
        <w:tc>
          <w:tcPr>
            <w:tcW w:w="5378" w:type="dxa"/>
          </w:tcPr>
          <w:p w14:paraId="125BD00C" w14:textId="77777777" w:rsidR="00DD1AC9" w:rsidRPr="00F80ACF" w:rsidRDefault="00DD1AC9">
            <w:pPr>
              <w:pStyle w:val="Pagrindinistekstas"/>
              <w:jc w:val="both"/>
              <w:rPr>
                <w:rFonts w:ascii="Times New Roman" w:hAnsi="Times New Roman" w:cs="Times New Roman"/>
                <w:bCs/>
                <w:lang w:val="lt-LT"/>
              </w:rPr>
            </w:pPr>
          </w:p>
        </w:tc>
        <w:tc>
          <w:tcPr>
            <w:tcW w:w="2108" w:type="dxa"/>
          </w:tcPr>
          <w:p w14:paraId="67491035" w14:textId="77777777" w:rsidR="00DD1AC9" w:rsidRPr="00F80ACF" w:rsidRDefault="00022B40">
            <w:pPr>
              <w:pStyle w:val="TableParagraph"/>
              <w:ind w:left="0"/>
              <w:jc w:val="center"/>
              <w:rPr>
                <w:rFonts w:ascii="Times New Roman" w:hAnsi="Times New Roman" w:cs="Times New Roman"/>
                <w:b/>
                <w:bCs/>
                <w:lang w:val="lt-LT"/>
              </w:rPr>
            </w:pPr>
            <w:r w:rsidRPr="00F80ACF">
              <w:rPr>
                <w:rFonts w:ascii="Times New Roman" w:hAnsi="Times New Roman" w:cs="Times New Roman"/>
                <w:b/>
                <w:bCs/>
                <w:lang w:val="lt-LT"/>
              </w:rPr>
              <w:t>AA</w:t>
            </w:r>
          </w:p>
        </w:tc>
        <w:tc>
          <w:tcPr>
            <w:tcW w:w="1979" w:type="dxa"/>
          </w:tcPr>
          <w:p w14:paraId="78FFB5C4" w14:textId="77777777" w:rsidR="00DD1AC9" w:rsidRPr="00F80ACF" w:rsidRDefault="00022B40">
            <w:pPr>
              <w:pStyle w:val="TableParagraph"/>
              <w:ind w:left="0"/>
              <w:jc w:val="center"/>
              <w:rPr>
                <w:rFonts w:ascii="Times New Roman" w:hAnsi="Times New Roman" w:cs="Times New Roman"/>
                <w:b/>
                <w:bCs/>
                <w:lang w:val="lt-LT"/>
              </w:rPr>
            </w:pPr>
            <w:r w:rsidRPr="00F80ACF">
              <w:rPr>
                <w:rFonts w:ascii="Times New Roman" w:hAnsi="Times New Roman" w:cs="Times New Roman"/>
                <w:b/>
                <w:bCs/>
                <w:lang w:val="lt-LT"/>
              </w:rPr>
              <w:t>Placebo</w:t>
            </w:r>
          </w:p>
        </w:tc>
      </w:tr>
      <w:tr w:rsidR="00DD1AC9" w:rsidRPr="00F80ACF" w14:paraId="4F01D565" w14:textId="77777777" w:rsidTr="00DD6C4B">
        <w:trPr>
          <w:trHeight w:val="283"/>
          <w:jc w:val="center"/>
        </w:trPr>
        <w:tc>
          <w:tcPr>
            <w:tcW w:w="5378" w:type="dxa"/>
          </w:tcPr>
          <w:p w14:paraId="14D94BF2" w14:textId="77777777" w:rsidR="00DD1AC9" w:rsidRPr="00F80ACF" w:rsidRDefault="00DD1AC9">
            <w:pPr>
              <w:pStyle w:val="Pagrindinistekstas"/>
              <w:jc w:val="both"/>
              <w:rPr>
                <w:rFonts w:ascii="Times New Roman" w:hAnsi="Times New Roman" w:cs="Times New Roman"/>
                <w:bCs/>
                <w:lang w:val="lt-LT"/>
              </w:rPr>
            </w:pPr>
          </w:p>
        </w:tc>
        <w:tc>
          <w:tcPr>
            <w:tcW w:w="2108" w:type="dxa"/>
          </w:tcPr>
          <w:p w14:paraId="6F434AFE" w14:textId="77777777" w:rsidR="00DD1AC9" w:rsidRPr="00F80ACF" w:rsidRDefault="00022B40">
            <w:pPr>
              <w:pStyle w:val="Pagrindinistekstas"/>
              <w:jc w:val="center"/>
              <w:rPr>
                <w:rFonts w:ascii="Times New Roman" w:hAnsi="Times New Roman" w:cs="Times New Roman"/>
                <w:bCs/>
                <w:lang w:val="lt-LT"/>
              </w:rPr>
            </w:pPr>
            <w:r w:rsidRPr="00F80ACF">
              <w:rPr>
                <w:rFonts w:ascii="Times New Roman" w:hAnsi="Times New Roman" w:cs="Times New Roman"/>
                <w:lang w:val="lt-LT"/>
              </w:rPr>
              <w:t>n = 546</w:t>
            </w:r>
          </w:p>
        </w:tc>
        <w:tc>
          <w:tcPr>
            <w:tcW w:w="1979" w:type="dxa"/>
          </w:tcPr>
          <w:p w14:paraId="03A0E870" w14:textId="77777777" w:rsidR="00DD1AC9" w:rsidRPr="00F80ACF" w:rsidRDefault="00022B40">
            <w:pPr>
              <w:pStyle w:val="Pagrindinistekstas"/>
              <w:jc w:val="center"/>
              <w:rPr>
                <w:rFonts w:ascii="Times New Roman" w:hAnsi="Times New Roman" w:cs="Times New Roman"/>
                <w:lang w:val="lt-LT"/>
              </w:rPr>
            </w:pPr>
            <w:r w:rsidRPr="00F80ACF">
              <w:rPr>
                <w:rFonts w:ascii="Times New Roman" w:hAnsi="Times New Roman" w:cs="Times New Roman"/>
                <w:lang w:val="lt-LT"/>
              </w:rPr>
              <w:t>n = 542</w:t>
            </w:r>
          </w:p>
        </w:tc>
      </w:tr>
      <w:tr w:rsidR="00DD1AC9" w:rsidRPr="00F80ACF" w14:paraId="5573DA01" w14:textId="77777777" w:rsidTr="00DD6C4B">
        <w:trPr>
          <w:trHeight w:val="283"/>
          <w:jc w:val="center"/>
        </w:trPr>
        <w:tc>
          <w:tcPr>
            <w:tcW w:w="5378" w:type="dxa"/>
          </w:tcPr>
          <w:p w14:paraId="14647330" w14:textId="77777777" w:rsidR="00DD1AC9" w:rsidRPr="00F80ACF" w:rsidRDefault="00022B40">
            <w:pPr>
              <w:pStyle w:val="Pagrindinistekstas"/>
              <w:jc w:val="both"/>
              <w:rPr>
                <w:rFonts w:ascii="Times New Roman" w:hAnsi="Times New Roman" w:cs="Times New Roman"/>
                <w:bCs/>
                <w:lang w:val="lt-LT"/>
              </w:rPr>
            </w:pPr>
            <w:proofErr w:type="spellStart"/>
            <w:r w:rsidRPr="00F80ACF">
              <w:rPr>
                <w:rFonts w:ascii="Times New Roman" w:hAnsi="Times New Roman" w:cs="Times New Roman"/>
                <w:lang w:val="lt-LT"/>
              </w:rPr>
              <w:t>rIBLP</w:t>
            </w:r>
            <w:proofErr w:type="spellEnd"/>
          </w:p>
        </w:tc>
        <w:tc>
          <w:tcPr>
            <w:tcW w:w="2108" w:type="dxa"/>
          </w:tcPr>
          <w:p w14:paraId="6CA3B6B3" w14:textId="77777777" w:rsidR="00DD1AC9" w:rsidRPr="00F80ACF" w:rsidRDefault="00DD1AC9">
            <w:pPr>
              <w:pStyle w:val="Pagrindinistekstas"/>
              <w:jc w:val="center"/>
              <w:rPr>
                <w:rFonts w:ascii="Times New Roman" w:hAnsi="Times New Roman" w:cs="Times New Roman"/>
                <w:lang w:val="lt-LT"/>
              </w:rPr>
            </w:pPr>
          </w:p>
        </w:tc>
        <w:tc>
          <w:tcPr>
            <w:tcW w:w="1979" w:type="dxa"/>
          </w:tcPr>
          <w:p w14:paraId="5FA4EF0E" w14:textId="77777777" w:rsidR="00DD1AC9" w:rsidRPr="00F80ACF" w:rsidRDefault="00DD1AC9">
            <w:pPr>
              <w:pStyle w:val="Pagrindinistekstas"/>
              <w:jc w:val="center"/>
              <w:rPr>
                <w:rFonts w:ascii="Times New Roman" w:hAnsi="Times New Roman" w:cs="Times New Roman"/>
                <w:lang w:val="lt-LT"/>
              </w:rPr>
            </w:pPr>
          </w:p>
        </w:tc>
      </w:tr>
      <w:tr w:rsidR="00DD1AC9" w:rsidRPr="00F80ACF" w14:paraId="54FCB713" w14:textId="77777777" w:rsidTr="00DD6C4B">
        <w:trPr>
          <w:trHeight w:val="283"/>
          <w:jc w:val="center"/>
        </w:trPr>
        <w:tc>
          <w:tcPr>
            <w:tcW w:w="5378" w:type="dxa"/>
          </w:tcPr>
          <w:p w14:paraId="587F441C" w14:textId="77777777" w:rsidR="00DD1AC9" w:rsidRPr="00F80ACF" w:rsidRDefault="00022B40">
            <w:pPr>
              <w:pStyle w:val="Pagrindinistekstas"/>
              <w:ind w:left="175"/>
              <w:jc w:val="both"/>
              <w:rPr>
                <w:rFonts w:ascii="Times New Roman" w:hAnsi="Times New Roman" w:cs="Times New Roman"/>
                <w:bCs/>
                <w:lang w:val="lt-LT"/>
              </w:rPr>
            </w:pPr>
            <w:r w:rsidRPr="00F80ACF">
              <w:rPr>
                <w:rFonts w:ascii="Times New Roman" w:hAnsi="Times New Roman" w:cs="Times New Roman"/>
                <w:lang w:val="lt-LT"/>
              </w:rPr>
              <w:t>Progresavimas arba mirtis</w:t>
            </w:r>
          </w:p>
        </w:tc>
        <w:tc>
          <w:tcPr>
            <w:tcW w:w="2108" w:type="dxa"/>
          </w:tcPr>
          <w:p w14:paraId="2564C7A8" w14:textId="77777777" w:rsidR="00DD1AC9" w:rsidRPr="00F80ACF" w:rsidRDefault="00022B40">
            <w:pPr>
              <w:pStyle w:val="TableParagraph"/>
              <w:ind w:left="0"/>
              <w:jc w:val="center"/>
              <w:rPr>
                <w:rFonts w:ascii="Times New Roman" w:hAnsi="Times New Roman" w:cs="Times New Roman"/>
                <w:lang w:val="lt-LT"/>
              </w:rPr>
            </w:pPr>
            <w:r w:rsidRPr="00F80ACF">
              <w:rPr>
                <w:rFonts w:ascii="Times New Roman" w:hAnsi="Times New Roman" w:cs="Times New Roman"/>
                <w:lang w:val="lt-LT"/>
              </w:rPr>
              <w:t>271 (50 %)</w:t>
            </w:r>
          </w:p>
        </w:tc>
        <w:tc>
          <w:tcPr>
            <w:tcW w:w="1979" w:type="dxa"/>
          </w:tcPr>
          <w:p w14:paraId="264C3793" w14:textId="77777777" w:rsidR="00DD1AC9" w:rsidRPr="00F80ACF" w:rsidRDefault="00022B40">
            <w:pPr>
              <w:pStyle w:val="TableParagraph"/>
              <w:ind w:left="0"/>
              <w:jc w:val="center"/>
              <w:rPr>
                <w:rFonts w:ascii="Times New Roman" w:hAnsi="Times New Roman" w:cs="Times New Roman"/>
                <w:lang w:val="lt-LT"/>
              </w:rPr>
            </w:pPr>
            <w:r w:rsidRPr="00F80ACF">
              <w:rPr>
                <w:rFonts w:ascii="Times New Roman" w:hAnsi="Times New Roman" w:cs="Times New Roman"/>
                <w:lang w:val="lt-LT"/>
              </w:rPr>
              <w:t>336 (62 %)</w:t>
            </w:r>
          </w:p>
        </w:tc>
      </w:tr>
      <w:tr w:rsidR="00DD1AC9" w:rsidRPr="00F80ACF" w14:paraId="5E82A82A" w14:textId="77777777" w:rsidTr="00DD6C4B">
        <w:trPr>
          <w:trHeight w:val="283"/>
          <w:jc w:val="center"/>
        </w:trPr>
        <w:tc>
          <w:tcPr>
            <w:tcW w:w="5378" w:type="dxa"/>
          </w:tcPr>
          <w:p w14:paraId="7E084856" w14:textId="77777777" w:rsidR="00DD1AC9" w:rsidRPr="00F80ACF" w:rsidRDefault="00022B40">
            <w:pPr>
              <w:pStyle w:val="TableParagraph"/>
              <w:ind w:left="175"/>
              <w:jc w:val="both"/>
              <w:rPr>
                <w:rFonts w:ascii="Times New Roman" w:hAnsi="Times New Roman" w:cs="Times New Roman"/>
                <w:lang w:val="lt-LT"/>
              </w:rPr>
            </w:pPr>
            <w:proofErr w:type="spellStart"/>
            <w:r w:rsidRPr="00F80ACF">
              <w:rPr>
                <w:rFonts w:ascii="Times New Roman" w:hAnsi="Times New Roman" w:cs="Times New Roman"/>
                <w:lang w:val="lt-LT"/>
              </w:rPr>
              <w:lastRenderedPageBreak/>
              <w:t>rIBLP</w:t>
            </w:r>
            <w:proofErr w:type="spellEnd"/>
            <w:r w:rsidRPr="00F80ACF">
              <w:rPr>
                <w:rFonts w:ascii="Times New Roman" w:hAnsi="Times New Roman" w:cs="Times New Roman"/>
                <w:lang w:val="lt-LT"/>
              </w:rPr>
              <w:t xml:space="preserve"> mediana mėnesiais (95 % PI)</w:t>
            </w:r>
          </w:p>
        </w:tc>
        <w:tc>
          <w:tcPr>
            <w:tcW w:w="2108" w:type="dxa"/>
          </w:tcPr>
          <w:p w14:paraId="1ECC15C9" w14:textId="77777777" w:rsidR="00DD1AC9" w:rsidRPr="00F80ACF" w:rsidRDefault="00022B40">
            <w:pPr>
              <w:pStyle w:val="TableParagraph"/>
              <w:ind w:left="0"/>
              <w:jc w:val="center"/>
              <w:rPr>
                <w:rFonts w:ascii="Times New Roman" w:hAnsi="Times New Roman" w:cs="Times New Roman"/>
                <w:lang w:val="lt-LT"/>
              </w:rPr>
            </w:pPr>
            <w:r w:rsidRPr="00F80ACF">
              <w:rPr>
                <w:rFonts w:ascii="Times New Roman" w:hAnsi="Times New Roman" w:cs="Times New Roman"/>
                <w:lang w:val="lt-LT"/>
              </w:rPr>
              <w:t>16,5 (13,80; 16,79)</w:t>
            </w:r>
          </w:p>
        </w:tc>
        <w:tc>
          <w:tcPr>
            <w:tcW w:w="1979" w:type="dxa"/>
          </w:tcPr>
          <w:p w14:paraId="166C9451" w14:textId="77777777" w:rsidR="00DD1AC9" w:rsidRPr="00F80ACF" w:rsidRDefault="00022B40">
            <w:pPr>
              <w:pStyle w:val="TableParagraph"/>
              <w:ind w:left="0"/>
              <w:jc w:val="center"/>
              <w:rPr>
                <w:rFonts w:ascii="Times New Roman" w:hAnsi="Times New Roman" w:cs="Times New Roman"/>
                <w:lang w:val="lt-LT"/>
              </w:rPr>
            </w:pPr>
            <w:r w:rsidRPr="00F80ACF">
              <w:rPr>
                <w:rFonts w:ascii="Times New Roman" w:hAnsi="Times New Roman" w:cs="Times New Roman"/>
                <w:lang w:val="lt-LT"/>
              </w:rPr>
              <w:t>8,3 (8,05; 9,43)</w:t>
            </w:r>
          </w:p>
        </w:tc>
      </w:tr>
      <w:tr w:rsidR="00DD1AC9" w:rsidRPr="00F80ACF" w14:paraId="7FE72DFF" w14:textId="77777777" w:rsidTr="00DD6C4B">
        <w:trPr>
          <w:trHeight w:val="283"/>
          <w:jc w:val="center"/>
        </w:trPr>
        <w:tc>
          <w:tcPr>
            <w:tcW w:w="5378" w:type="dxa"/>
          </w:tcPr>
          <w:p w14:paraId="557A2AB3" w14:textId="77777777" w:rsidR="00DD1AC9" w:rsidRPr="00F80ACF" w:rsidRDefault="00022B40">
            <w:pPr>
              <w:pStyle w:val="TableParagraph"/>
              <w:ind w:left="175"/>
              <w:jc w:val="both"/>
              <w:rPr>
                <w:rFonts w:ascii="Times New Roman" w:hAnsi="Times New Roman" w:cs="Times New Roman"/>
                <w:lang w:val="lt-LT"/>
              </w:rPr>
            </w:pPr>
            <w:r w:rsidRPr="00F80ACF">
              <w:rPr>
                <w:rFonts w:ascii="Times New Roman" w:hAnsi="Times New Roman" w:cs="Times New Roman"/>
                <w:lang w:val="lt-LT"/>
              </w:rPr>
              <w:t>p</w:t>
            </w:r>
            <w:r w:rsidRPr="00F80ACF">
              <w:rPr>
                <w:rFonts w:ascii="Times New Roman" w:hAnsi="Times New Roman" w:cs="Times New Roman"/>
                <w:lang w:val="lt-LT"/>
              </w:rPr>
              <w:noBreakHyphen/>
            </w:r>
            <w:proofErr w:type="spellStart"/>
            <w:r w:rsidRPr="00F80ACF">
              <w:rPr>
                <w:rFonts w:ascii="Times New Roman" w:hAnsi="Times New Roman" w:cs="Times New Roman"/>
                <w:lang w:val="lt-LT"/>
              </w:rPr>
              <w:t>vertė</w:t>
            </w:r>
            <w:r w:rsidRPr="00F80ACF">
              <w:rPr>
                <w:rFonts w:ascii="Times New Roman" w:hAnsi="Times New Roman" w:cs="Times New Roman"/>
                <w:vertAlign w:val="superscript"/>
                <w:lang w:val="lt-LT"/>
              </w:rPr>
              <w:t>a</w:t>
            </w:r>
            <w:proofErr w:type="spellEnd"/>
          </w:p>
        </w:tc>
        <w:tc>
          <w:tcPr>
            <w:tcW w:w="4087" w:type="dxa"/>
            <w:gridSpan w:val="2"/>
          </w:tcPr>
          <w:p w14:paraId="4AC4EDE4" w14:textId="77777777" w:rsidR="00DD1AC9" w:rsidRPr="00F80ACF" w:rsidRDefault="00022B40">
            <w:pPr>
              <w:pStyle w:val="Pagrindinistekstas"/>
              <w:jc w:val="center"/>
              <w:rPr>
                <w:rFonts w:ascii="Times New Roman" w:hAnsi="Times New Roman" w:cs="Times New Roman"/>
                <w:bCs/>
                <w:lang w:val="lt-LT"/>
              </w:rPr>
            </w:pPr>
            <w:r w:rsidRPr="00F80ACF">
              <w:rPr>
                <w:rFonts w:ascii="Times New Roman" w:hAnsi="Times New Roman" w:cs="Times New Roman"/>
                <w:lang w:val="lt-LT"/>
              </w:rPr>
              <w:t>&lt; 0,0001</w:t>
            </w:r>
          </w:p>
        </w:tc>
      </w:tr>
      <w:tr w:rsidR="00DD1AC9" w:rsidRPr="00F80ACF" w14:paraId="2BCBB425" w14:textId="77777777" w:rsidTr="00DD6C4B">
        <w:trPr>
          <w:trHeight w:val="283"/>
          <w:jc w:val="center"/>
        </w:trPr>
        <w:tc>
          <w:tcPr>
            <w:tcW w:w="5378" w:type="dxa"/>
          </w:tcPr>
          <w:p w14:paraId="62DC9E99" w14:textId="77777777" w:rsidR="00DD1AC9" w:rsidRPr="00F80ACF" w:rsidRDefault="00022B40">
            <w:pPr>
              <w:pStyle w:val="TableParagraph"/>
              <w:ind w:left="175"/>
              <w:jc w:val="both"/>
              <w:rPr>
                <w:rFonts w:ascii="Times New Roman" w:hAnsi="Times New Roman" w:cs="Times New Roman"/>
                <w:lang w:val="lt-LT"/>
              </w:rPr>
            </w:pPr>
            <w:r w:rsidRPr="00F80ACF">
              <w:rPr>
                <w:rFonts w:ascii="Times New Roman" w:hAnsi="Times New Roman" w:cs="Times New Roman"/>
                <w:lang w:val="lt-LT"/>
              </w:rPr>
              <w:t>Rizikos santykis (95 % PI)</w:t>
            </w:r>
            <w:r w:rsidRPr="00F80ACF">
              <w:rPr>
                <w:rFonts w:ascii="Times New Roman" w:hAnsi="Times New Roman" w:cs="Times New Roman"/>
                <w:vertAlign w:val="superscript"/>
                <w:lang w:val="lt-LT"/>
              </w:rPr>
              <w:t>b</w:t>
            </w:r>
          </w:p>
        </w:tc>
        <w:tc>
          <w:tcPr>
            <w:tcW w:w="4087" w:type="dxa"/>
            <w:gridSpan w:val="2"/>
          </w:tcPr>
          <w:p w14:paraId="44BD434D" w14:textId="77777777" w:rsidR="00DD1AC9" w:rsidRPr="00F80ACF" w:rsidRDefault="00022B40">
            <w:pPr>
              <w:pStyle w:val="Pagrindinistekstas"/>
              <w:jc w:val="center"/>
              <w:rPr>
                <w:rFonts w:ascii="Times New Roman" w:hAnsi="Times New Roman" w:cs="Times New Roman"/>
                <w:bCs/>
                <w:lang w:val="lt-LT"/>
              </w:rPr>
            </w:pPr>
            <w:r w:rsidRPr="00F80ACF">
              <w:rPr>
                <w:rFonts w:ascii="Times New Roman" w:hAnsi="Times New Roman" w:cs="Times New Roman"/>
                <w:lang w:val="lt-LT"/>
              </w:rPr>
              <w:t>0,530 (0,451; 0,623)</w:t>
            </w:r>
          </w:p>
        </w:tc>
      </w:tr>
    </w:tbl>
    <w:p w14:paraId="40CABABF" w14:textId="77777777" w:rsidR="00DD1AC9" w:rsidRPr="0072316E" w:rsidRDefault="00022B40">
      <w:pPr>
        <w:pStyle w:val="Pagrindinistekstas"/>
        <w:jc w:val="both"/>
        <w:rPr>
          <w:lang w:val="lt-LT"/>
        </w:rPr>
      </w:pPr>
      <w:proofErr w:type="spellStart"/>
      <w:r w:rsidRPr="0072316E">
        <w:rPr>
          <w:lang w:val="lt-LT"/>
        </w:rPr>
        <w:t>rIBLP</w:t>
      </w:r>
      <w:proofErr w:type="spellEnd"/>
      <w:r w:rsidRPr="0072316E">
        <w:rPr>
          <w:lang w:val="lt-LT"/>
        </w:rPr>
        <w:t> = </w:t>
      </w:r>
      <w:proofErr w:type="spellStart"/>
      <w:r w:rsidRPr="0072316E">
        <w:rPr>
          <w:lang w:val="lt-LT"/>
        </w:rPr>
        <w:t>Radiografiniais</w:t>
      </w:r>
      <w:proofErr w:type="spellEnd"/>
      <w:r w:rsidRPr="0072316E">
        <w:rPr>
          <w:lang w:val="lt-LT"/>
        </w:rPr>
        <w:t xml:space="preserve"> metodais patvirtintas išgyvenamumas be ligos progresavimo</w:t>
      </w:r>
    </w:p>
    <w:p w14:paraId="3C6AF9EB" w14:textId="77777777" w:rsidR="00DD1AC9" w:rsidRPr="0072316E" w:rsidRDefault="00022B40">
      <w:pPr>
        <w:keepNext/>
        <w:tabs>
          <w:tab w:val="left" w:pos="426"/>
        </w:tabs>
        <w:rPr>
          <w:sz w:val="22"/>
          <w:szCs w:val="22"/>
        </w:rPr>
      </w:pPr>
      <w:r w:rsidRPr="0072316E">
        <w:rPr>
          <w:sz w:val="22"/>
          <w:szCs w:val="22"/>
        </w:rPr>
        <w:t>AA = </w:t>
      </w:r>
      <w:proofErr w:type="spellStart"/>
      <w:r w:rsidRPr="0072316E">
        <w:rPr>
          <w:sz w:val="22"/>
          <w:szCs w:val="22"/>
        </w:rPr>
        <w:t>Abiraterono</w:t>
      </w:r>
      <w:proofErr w:type="spellEnd"/>
      <w:r w:rsidRPr="0072316E">
        <w:rPr>
          <w:sz w:val="22"/>
          <w:szCs w:val="22"/>
        </w:rPr>
        <w:t xml:space="preserve"> acetatas.</w:t>
      </w:r>
    </w:p>
    <w:p w14:paraId="6F027F9D" w14:textId="77777777" w:rsidR="00DD1AC9" w:rsidRPr="0072316E" w:rsidRDefault="00022B40" w:rsidP="0072316E">
      <w:pPr>
        <w:tabs>
          <w:tab w:val="left" w:pos="426"/>
        </w:tabs>
        <w:ind w:right="-94"/>
        <w:rPr>
          <w:sz w:val="22"/>
          <w:szCs w:val="22"/>
        </w:rPr>
      </w:pPr>
      <w:r w:rsidRPr="0072316E">
        <w:rPr>
          <w:sz w:val="22"/>
          <w:szCs w:val="22"/>
        </w:rPr>
        <w:t>a</w:t>
      </w:r>
      <w:r w:rsidRPr="0072316E">
        <w:rPr>
          <w:sz w:val="22"/>
          <w:szCs w:val="22"/>
        </w:rPr>
        <w:tab/>
        <w:t>p</w:t>
      </w:r>
      <w:r w:rsidRPr="0072316E">
        <w:rPr>
          <w:sz w:val="22"/>
          <w:szCs w:val="22"/>
        </w:rPr>
        <w:noBreakHyphen/>
        <w:t xml:space="preserve">vertė apskaičiuota remiantis </w:t>
      </w:r>
      <w:proofErr w:type="spellStart"/>
      <w:r w:rsidRPr="0072316E">
        <w:rPr>
          <w:sz w:val="22"/>
          <w:szCs w:val="22"/>
        </w:rPr>
        <w:t>log-rank</w:t>
      </w:r>
      <w:proofErr w:type="spellEnd"/>
      <w:r w:rsidRPr="0072316E">
        <w:rPr>
          <w:sz w:val="22"/>
          <w:szCs w:val="22"/>
        </w:rPr>
        <w:t xml:space="preserve"> kriterijumi, </w:t>
      </w:r>
      <w:proofErr w:type="spellStart"/>
      <w:r w:rsidRPr="0072316E">
        <w:rPr>
          <w:sz w:val="22"/>
          <w:szCs w:val="22"/>
        </w:rPr>
        <w:t>stratifikuojant</w:t>
      </w:r>
      <w:proofErr w:type="spellEnd"/>
      <w:r w:rsidRPr="0072316E">
        <w:rPr>
          <w:sz w:val="22"/>
          <w:szCs w:val="22"/>
        </w:rPr>
        <w:t xml:space="preserve"> pagal pradinį ECOG balą (0 arba 1).</w:t>
      </w:r>
    </w:p>
    <w:p w14:paraId="4DE6A2AB" w14:textId="77777777" w:rsidR="00DD1AC9" w:rsidRPr="0072316E" w:rsidRDefault="00022B40">
      <w:pPr>
        <w:tabs>
          <w:tab w:val="left" w:pos="426"/>
        </w:tabs>
        <w:rPr>
          <w:sz w:val="22"/>
          <w:szCs w:val="22"/>
        </w:rPr>
      </w:pPr>
      <w:r w:rsidRPr="0072316E">
        <w:rPr>
          <w:sz w:val="22"/>
          <w:szCs w:val="22"/>
        </w:rPr>
        <w:t>b</w:t>
      </w:r>
      <w:r w:rsidRPr="0072316E">
        <w:rPr>
          <w:sz w:val="22"/>
          <w:szCs w:val="22"/>
        </w:rPr>
        <w:tab/>
        <w:t>Rizikos santykis &lt; 1AA naudai.</w:t>
      </w:r>
    </w:p>
    <w:p w14:paraId="23FB650C" w14:textId="77777777" w:rsidR="00DD1AC9" w:rsidRPr="0072316E" w:rsidRDefault="00DD1AC9">
      <w:pPr>
        <w:tabs>
          <w:tab w:val="left" w:pos="426"/>
        </w:tabs>
        <w:rPr>
          <w:sz w:val="22"/>
          <w:szCs w:val="22"/>
        </w:rPr>
      </w:pPr>
    </w:p>
    <w:p w14:paraId="7E60388D" w14:textId="46DFD720" w:rsidR="00DD1AC9" w:rsidRPr="0072316E" w:rsidRDefault="00022B40" w:rsidP="0072316E">
      <w:pPr>
        <w:keepNext/>
        <w:keepLines/>
        <w:tabs>
          <w:tab w:val="left" w:pos="426"/>
        </w:tabs>
        <w:spacing w:after="240"/>
        <w:rPr>
          <w:sz w:val="22"/>
          <w:szCs w:val="22"/>
        </w:rPr>
      </w:pPr>
      <w:r w:rsidRPr="0072316E">
        <w:rPr>
          <w:sz w:val="22"/>
          <w:szCs w:val="22"/>
        </w:rPr>
        <w:t xml:space="preserve">4 pav. </w:t>
      </w:r>
      <w:proofErr w:type="spellStart"/>
      <w:r w:rsidRPr="0072316E">
        <w:rPr>
          <w:sz w:val="22"/>
          <w:szCs w:val="22"/>
        </w:rPr>
        <w:t>Radiografiniais</w:t>
      </w:r>
      <w:proofErr w:type="spellEnd"/>
      <w:r w:rsidRPr="0072316E">
        <w:rPr>
          <w:sz w:val="22"/>
          <w:szCs w:val="22"/>
        </w:rPr>
        <w:t xml:space="preserve"> metodais patvirtinto išgyvenamumo be ligos progresavimo pacientams, gydytiems arba </w:t>
      </w:r>
      <w:proofErr w:type="spellStart"/>
      <w:r w:rsidRPr="0072316E">
        <w:rPr>
          <w:sz w:val="22"/>
          <w:szCs w:val="22"/>
        </w:rPr>
        <w:t>abiraterono</w:t>
      </w:r>
      <w:proofErr w:type="spellEnd"/>
      <w:r w:rsidRPr="0072316E">
        <w:rPr>
          <w:sz w:val="22"/>
          <w:szCs w:val="22"/>
        </w:rPr>
        <w:t xml:space="preserve"> acetatu, arba placebu kartu su prednizonu ar prednizolonu, kartu su LHAH analogais arba prieš </w:t>
      </w:r>
      <w:proofErr w:type="spellStart"/>
      <w:r w:rsidRPr="0072316E">
        <w:rPr>
          <w:sz w:val="22"/>
          <w:szCs w:val="22"/>
        </w:rPr>
        <w:t>orchiektomiją</w:t>
      </w:r>
      <w:proofErr w:type="spellEnd"/>
      <w:r w:rsidRPr="0072316E">
        <w:rPr>
          <w:sz w:val="22"/>
          <w:szCs w:val="22"/>
        </w:rPr>
        <w:t xml:space="preserve">, </w:t>
      </w:r>
      <w:proofErr w:type="spellStart"/>
      <w:r w:rsidRPr="0072316E">
        <w:rPr>
          <w:i/>
          <w:iCs/>
          <w:sz w:val="22"/>
          <w:szCs w:val="22"/>
        </w:rPr>
        <w:t>Kaplan</w:t>
      </w:r>
      <w:r w:rsidRPr="0072316E">
        <w:rPr>
          <w:i/>
          <w:iCs/>
          <w:sz w:val="22"/>
          <w:szCs w:val="22"/>
        </w:rPr>
        <w:noBreakHyphen/>
        <w:t>Meier</w:t>
      </w:r>
      <w:proofErr w:type="spellEnd"/>
      <w:r w:rsidRPr="0072316E">
        <w:rPr>
          <w:sz w:val="22"/>
          <w:szCs w:val="22"/>
        </w:rPr>
        <w:t xml:space="preserve"> kreivės (BI tyrėjo peržiūros antrojoje tarpinėje analizėje)</w:t>
      </w:r>
    </w:p>
    <w:p w14:paraId="4C666618" w14:textId="77777777" w:rsidR="00DD1AC9" w:rsidRPr="0072316E" w:rsidRDefault="00022B40">
      <w:pPr>
        <w:keepNext/>
        <w:tabs>
          <w:tab w:val="left" w:pos="426"/>
        </w:tabs>
        <w:rPr>
          <w:sz w:val="22"/>
          <w:szCs w:val="22"/>
        </w:rPr>
      </w:pPr>
      <w:r w:rsidRPr="0072316E">
        <w:rPr>
          <w:noProof/>
          <w:sz w:val="22"/>
          <w:szCs w:val="22"/>
          <w:lang w:eastAsia="lt-LT"/>
        </w:rPr>
        <w:drawing>
          <wp:inline distT="0" distB="0" distL="0" distR="0" wp14:anchorId="6A035D80" wp14:editId="1E26D876">
            <wp:extent cx="5772150" cy="4188845"/>
            <wp:effectExtent l="0" t="0" r="0" b="254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81962" cy="4195966"/>
                    </a:xfrm>
                    <a:prstGeom prst="rect">
                      <a:avLst/>
                    </a:prstGeom>
                  </pic:spPr>
                </pic:pic>
              </a:graphicData>
            </a:graphic>
          </wp:inline>
        </w:drawing>
      </w:r>
    </w:p>
    <w:p w14:paraId="0F677DB7" w14:textId="77777777" w:rsidR="00DD1AC9" w:rsidRPr="0072316E" w:rsidRDefault="00022B40">
      <w:pPr>
        <w:keepNext/>
        <w:tabs>
          <w:tab w:val="left" w:pos="426"/>
        </w:tabs>
        <w:rPr>
          <w:sz w:val="22"/>
          <w:szCs w:val="22"/>
        </w:rPr>
      </w:pPr>
      <w:r w:rsidRPr="0072316E">
        <w:rPr>
          <w:sz w:val="22"/>
          <w:szCs w:val="22"/>
        </w:rPr>
        <w:t>AA = </w:t>
      </w:r>
      <w:proofErr w:type="spellStart"/>
      <w:r w:rsidRPr="0072316E">
        <w:rPr>
          <w:sz w:val="22"/>
          <w:szCs w:val="22"/>
        </w:rPr>
        <w:t>Abiraterono</w:t>
      </w:r>
      <w:proofErr w:type="spellEnd"/>
      <w:r w:rsidRPr="0072316E">
        <w:rPr>
          <w:sz w:val="22"/>
          <w:szCs w:val="22"/>
        </w:rPr>
        <w:t xml:space="preserve"> acetatas.</w:t>
      </w:r>
    </w:p>
    <w:p w14:paraId="104E848A" w14:textId="77777777" w:rsidR="00DD1AC9" w:rsidRPr="0072316E" w:rsidRDefault="00DD1AC9">
      <w:pPr>
        <w:keepNext/>
        <w:tabs>
          <w:tab w:val="left" w:pos="426"/>
        </w:tabs>
        <w:rPr>
          <w:sz w:val="22"/>
          <w:szCs w:val="22"/>
        </w:rPr>
      </w:pPr>
    </w:p>
    <w:p w14:paraId="2F3F584F" w14:textId="77777777" w:rsidR="00DD1AC9" w:rsidRPr="0072316E" w:rsidRDefault="00022B40">
      <w:pPr>
        <w:keepNext/>
        <w:tabs>
          <w:tab w:val="left" w:pos="426"/>
        </w:tabs>
        <w:rPr>
          <w:sz w:val="22"/>
          <w:szCs w:val="22"/>
        </w:rPr>
      </w:pPr>
      <w:r w:rsidRPr="0072316E">
        <w:rPr>
          <w:sz w:val="22"/>
          <w:szCs w:val="22"/>
        </w:rPr>
        <w:t>Planuota tarpinė BI analizė (TA) buvo atlikta po 333 mirties atvejų. Tyrimas buvo išslaptintas,</w:t>
      </w:r>
    </w:p>
    <w:p w14:paraId="2C2B8EB1" w14:textId="77777777" w:rsidR="00DD1AC9" w:rsidRPr="0072316E" w:rsidRDefault="00022B40">
      <w:pPr>
        <w:keepNext/>
        <w:tabs>
          <w:tab w:val="left" w:pos="426"/>
        </w:tabs>
        <w:rPr>
          <w:sz w:val="22"/>
          <w:szCs w:val="22"/>
        </w:rPr>
      </w:pPr>
      <w:r w:rsidRPr="0072316E">
        <w:rPr>
          <w:sz w:val="22"/>
          <w:szCs w:val="22"/>
        </w:rPr>
        <w:t xml:space="preserve">remiantis stebėto klinikinės būklės pagerėjimo dydžiu, ir placebo grupės pacientams buvo pasiūlytas gydymas </w:t>
      </w:r>
      <w:proofErr w:type="spellStart"/>
      <w:r w:rsidRPr="0072316E">
        <w:rPr>
          <w:sz w:val="22"/>
          <w:szCs w:val="22"/>
        </w:rPr>
        <w:t>abiraterono</w:t>
      </w:r>
      <w:proofErr w:type="spellEnd"/>
      <w:r w:rsidRPr="0072316E">
        <w:rPr>
          <w:sz w:val="22"/>
          <w:szCs w:val="22"/>
        </w:rPr>
        <w:t xml:space="preserve"> acetatu. Bendrasis išgyvenamumas buvo ilgesnis vartojant </w:t>
      </w:r>
      <w:proofErr w:type="spellStart"/>
      <w:r w:rsidRPr="0072316E">
        <w:rPr>
          <w:sz w:val="22"/>
          <w:szCs w:val="22"/>
        </w:rPr>
        <w:t>abiraterono</w:t>
      </w:r>
      <w:proofErr w:type="spellEnd"/>
      <w:r w:rsidRPr="0072316E">
        <w:rPr>
          <w:sz w:val="22"/>
          <w:szCs w:val="22"/>
        </w:rPr>
        <w:t xml:space="preserve"> acetato nei placebą, mirties rizika sumažėjo 25 % (RS = 0,752; 95 % PI: [0,606; 0,934], p = 0,0097), bet BI </w:t>
      </w:r>
      <w:r w:rsidRPr="0072316E">
        <w:rPr>
          <w:sz w:val="22"/>
          <w:szCs w:val="22"/>
        </w:rPr>
        <w:lastRenderedPageBreak/>
        <w:t>duomenys nebuvo galutiniai ir išankstiniai rezultatai nepasiekė prieš tyrimą numatytų tyrimo sustabdymo ribų, kad būtų statistiškai reikšmingi (žr. 6 lentelę). Išgyvenamumas buvo toliau stebimas po šios TA.</w:t>
      </w:r>
    </w:p>
    <w:p w14:paraId="1E0DD46D" w14:textId="77777777" w:rsidR="00DD1AC9" w:rsidRPr="0072316E" w:rsidRDefault="00022B40">
      <w:pPr>
        <w:keepNext/>
        <w:tabs>
          <w:tab w:val="left" w:pos="426"/>
        </w:tabs>
        <w:rPr>
          <w:sz w:val="22"/>
          <w:szCs w:val="22"/>
        </w:rPr>
      </w:pPr>
      <w:r w:rsidRPr="0072316E">
        <w:rPr>
          <w:sz w:val="22"/>
          <w:szCs w:val="22"/>
        </w:rPr>
        <w:t>Iš anksto suplanuota galutinė BI analizė buvo atlikta po 741 mirties atvejo (stebėjimo mediana</w:t>
      </w:r>
    </w:p>
    <w:p w14:paraId="139B0EF3" w14:textId="77777777" w:rsidR="00DD1AC9" w:rsidRPr="0072316E" w:rsidRDefault="00022B40">
      <w:pPr>
        <w:keepNext/>
        <w:tabs>
          <w:tab w:val="left" w:pos="426"/>
        </w:tabs>
        <w:rPr>
          <w:sz w:val="22"/>
          <w:szCs w:val="22"/>
        </w:rPr>
      </w:pPr>
      <w:r w:rsidRPr="0072316E">
        <w:rPr>
          <w:sz w:val="22"/>
          <w:szCs w:val="22"/>
        </w:rPr>
        <w:t xml:space="preserve">49 mėnesiai). 65 % procentai (354 iš 546) </w:t>
      </w:r>
      <w:proofErr w:type="spellStart"/>
      <w:r w:rsidRPr="0072316E">
        <w:rPr>
          <w:sz w:val="22"/>
          <w:szCs w:val="22"/>
        </w:rPr>
        <w:t>abiraterono</w:t>
      </w:r>
      <w:proofErr w:type="spellEnd"/>
      <w:r w:rsidRPr="0072316E">
        <w:rPr>
          <w:sz w:val="22"/>
          <w:szCs w:val="22"/>
        </w:rPr>
        <w:t xml:space="preserve"> acetatu gydytų pacientų, palyginti su 71 % (387 iš 542) pacientų, vartojusių placebą, mirė. Statistiškai reikšmingą naudingą įtaką BI, rodančią palankų poveikį gydymo </w:t>
      </w:r>
      <w:proofErr w:type="spellStart"/>
      <w:r w:rsidRPr="0072316E">
        <w:rPr>
          <w:sz w:val="22"/>
          <w:szCs w:val="22"/>
        </w:rPr>
        <w:t>abiraterono</w:t>
      </w:r>
      <w:proofErr w:type="spellEnd"/>
      <w:r w:rsidRPr="0072316E">
        <w:rPr>
          <w:sz w:val="22"/>
          <w:szCs w:val="22"/>
        </w:rPr>
        <w:t xml:space="preserve"> acetatu grupėje, parodė mirties rizikos sumažėjimas 19,4 %.</w:t>
      </w:r>
    </w:p>
    <w:p w14:paraId="3E994057" w14:textId="77777777" w:rsidR="00DD1AC9" w:rsidRDefault="00022B40">
      <w:pPr>
        <w:tabs>
          <w:tab w:val="left" w:pos="426"/>
        </w:tabs>
        <w:rPr>
          <w:sz w:val="22"/>
          <w:szCs w:val="22"/>
        </w:rPr>
      </w:pPr>
      <w:r w:rsidRPr="0072316E">
        <w:rPr>
          <w:sz w:val="22"/>
          <w:szCs w:val="22"/>
        </w:rPr>
        <w:t>(RS = 0,806; 95 % PI: [0,697; 0,931], p = 0,0033) ir BI medianos pagerėjimas 4,4 mėnesio (</w:t>
      </w:r>
      <w:proofErr w:type="spellStart"/>
      <w:r w:rsidRPr="0072316E">
        <w:rPr>
          <w:sz w:val="22"/>
          <w:szCs w:val="22"/>
        </w:rPr>
        <w:t>abiraterono</w:t>
      </w:r>
      <w:proofErr w:type="spellEnd"/>
      <w:r w:rsidRPr="0072316E">
        <w:rPr>
          <w:sz w:val="22"/>
          <w:szCs w:val="22"/>
        </w:rPr>
        <w:t xml:space="preserve"> acetato grupėje – 34,7 mėnesio, placebo grupėje – 30,3 mėnesio) (žr. 6 lentelę ir 5 pav.). Šis pagerėjimas išsilaikė, nors 44 % placebo grupės pacientų kaip tolimesnį gydymą gavo </w:t>
      </w:r>
      <w:proofErr w:type="spellStart"/>
      <w:r w:rsidRPr="0072316E">
        <w:rPr>
          <w:sz w:val="22"/>
          <w:szCs w:val="22"/>
        </w:rPr>
        <w:t>abiraterono</w:t>
      </w:r>
      <w:proofErr w:type="spellEnd"/>
      <w:r w:rsidRPr="0072316E">
        <w:rPr>
          <w:sz w:val="22"/>
          <w:szCs w:val="22"/>
        </w:rPr>
        <w:t xml:space="preserve"> acetatu.</w:t>
      </w:r>
    </w:p>
    <w:p w14:paraId="18462F10" w14:textId="77777777" w:rsidR="00DD1AC9" w:rsidRPr="0072316E" w:rsidRDefault="00DD1AC9">
      <w:pPr>
        <w:tabs>
          <w:tab w:val="left" w:pos="426"/>
        </w:tabs>
        <w:rPr>
          <w:sz w:val="22"/>
          <w:szCs w:val="22"/>
        </w:rPr>
      </w:pPr>
    </w:p>
    <w:p w14:paraId="57882A0A" w14:textId="144CB3E1" w:rsidR="00DD1AC9" w:rsidRPr="0072316E" w:rsidRDefault="00022B40" w:rsidP="0072316E">
      <w:pPr>
        <w:keepNext/>
        <w:tabs>
          <w:tab w:val="left" w:pos="426"/>
        </w:tabs>
        <w:spacing w:after="240"/>
        <w:rPr>
          <w:sz w:val="22"/>
          <w:szCs w:val="22"/>
        </w:rPr>
      </w:pPr>
      <w:r w:rsidRPr="0072316E">
        <w:rPr>
          <w:sz w:val="22"/>
          <w:szCs w:val="22"/>
        </w:rPr>
        <w:t xml:space="preserve">6 lentelė. Tyrimas 302. Pacientų, gydytų arba </w:t>
      </w:r>
      <w:proofErr w:type="spellStart"/>
      <w:r w:rsidRPr="0072316E">
        <w:rPr>
          <w:sz w:val="22"/>
          <w:szCs w:val="22"/>
        </w:rPr>
        <w:t>abiraterono</w:t>
      </w:r>
      <w:proofErr w:type="spellEnd"/>
      <w:r w:rsidRPr="0072316E">
        <w:rPr>
          <w:sz w:val="22"/>
          <w:szCs w:val="22"/>
        </w:rPr>
        <w:t xml:space="preserve"> acetatu, arba placebu kartu su prednizonu ar prednizolonu, kartu su LHAH analogais arba prieš </w:t>
      </w:r>
      <w:proofErr w:type="spellStart"/>
      <w:r w:rsidRPr="0072316E">
        <w:rPr>
          <w:sz w:val="22"/>
          <w:szCs w:val="22"/>
        </w:rPr>
        <w:t>orchiektomiją</w:t>
      </w:r>
      <w:proofErr w:type="spellEnd"/>
      <w:r w:rsidRPr="0072316E">
        <w:rPr>
          <w:sz w:val="22"/>
          <w:szCs w:val="22"/>
        </w:rPr>
        <w:t>, bendrasis išgyvenamumas</w:t>
      </w:r>
    </w:p>
    <w:tbl>
      <w:tblPr>
        <w:tblStyle w:val="Lentelstinklelis"/>
        <w:tblW w:w="0" w:type="auto"/>
        <w:jc w:val="center"/>
        <w:tblLook w:val="04A0" w:firstRow="1" w:lastRow="0" w:firstColumn="1" w:lastColumn="0" w:noHBand="0" w:noVBand="1"/>
      </w:tblPr>
      <w:tblGrid>
        <w:gridCol w:w="4957"/>
        <w:gridCol w:w="2415"/>
        <w:gridCol w:w="1990"/>
      </w:tblGrid>
      <w:tr w:rsidR="00DD1AC9" w:rsidRPr="00F80ACF" w14:paraId="37B9000B" w14:textId="77777777" w:rsidTr="00DD6C4B">
        <w:trPr>
          <w:trHeight w:val="283"/>
          <w:jc w:val="center"/>
        </w:trPr>
        <w:tc>
          <w:tcPr>
            <w:tcW w:w="4957" w:type="dxa"/>
          </w:tcPr>
          <w:p w14:paraId="1DC1A870" w14:textId="77777777" w:rsidR="00DD1AC9" w:rsidRPr="00F80ACF" w:rsidRDefault="00DD1AC9">
            <w:pPr>
              <w:pStyle w:val="Pagrindinistekstas"/>
              <w:jc w:val="both"/>
              <w:rPr>
                <w:rFonts w:ascii="Times New Roman" w:hAnsi="Times New Roman" w:cs="Times New Roman"/>
                <w:bCs/>
                <w:lang w:val="lt-LT"/>
              </w:rPr>
            </w:pPr>
          </w:p>
        </w:tc>
        <w:tc>
          <w:tcPr>
            <w:tcW w:w="2415" w:type="dxa"/>
          </w:tcPr>
          <w:p w14:paraId="29678C42" w14:textId="77777777" w:rsidR="00DD1AC9" w:rsidRPr="00F80ACF" w:rsidRDefault="00022B40">
            <w:pPr>
              <w:pStyle w:val="TableParagraph"/>
              <w:ind w:left="0"/>
              <w:jc w:val="center"/>
              <w:rPr>
                <w:rFonts w:ascii="Times New Roman" w:hAnsi="Times New Roman" w:cs="Times New Roman"/>
                <w:b/>
                <w:bCs/>
                <w:lang w:val="lt-LT"/>
              </w:rPr>
            </w:pPr>
            <w:r w:rsidRPr="00F80ACF">
              <w:rPr>
                <w:rFonts w:ascii="Times New Roman" w:hAnsi="Times New Roman" w:cs="Times New Roman"/>
                <w:b/>
                <w:bCs/>
                <w:lang w:val="lt-LT"/>
              </w:rPr>
              <w:t>AA</w:t>
            </w:r>
          </w:p>
        </w:tc>
        <w:tc>
          <w:tcPr>
            <w:tcW w:w="1990" w:type="dxa"/>
          </w:tcPr>
          <w:p w14:paraId="047C82F7" w14:textId="77777777" w:rsidR="00DD1AC9" w:rsidRPr="00F80ACF" w:rsidRDefault="00022B40">
            <w:pPr>
              <w:pStyle w:val="TableParagraph"/>
              <w:ind w:left="0"/>
              <w:jc w:val="center"/>
              <w:rPr>
                <w:rFonts w:ascii="Times New Roman" w:hAnsi="Times New Roman" w:cs="Times New Roman"/>
                <w:b/>
                <w:bCs/>
                <w:lang w:val="lt-LT"/>
              </w:rPr>
            </w:pPr>
            <w:r w:rsidRPr="00F80ACF">
              <w:rPr>
                <w:rFonts w:ascii="Times New Roman" w:hAnsi="Times New Roman" w:cs="Times New Roman"/>
                <w:b/>
                <w:bCs/>
                <w:lang w:val="lt-LT"/>
              </w:rPr>
              <w:t>Placebas</w:t>
            </w:r>
          </w:p>
        </w:tc>
      </w:tr>
      <w:tr w:rsidR="00DD1AC9" w:rsidRPr="00F80ACF" w14:paraId="60E42107" w14:textId="77777777" w:rsidTr="00DD6C4B">
        <w:trPr>
          <w:trHeight w:val="283"/>
          <w:jc w:val="center"/>
        </w:trPr>
        <w:tc>
          <w:tcPr>
            <w:tcW w:w="4957" w:type="dxa"/>
          </w:tcPr>
          <w:p w14:paraId="4F437652" w14:textId="77777777" w:rsidR="00DD1AC9" w:rsidRPr="00F80ACF" w:rsidRDefault="00DD1AC9">
            <w:pPr>
              <w:pStyle w:val="Pagrindinistekstas"/>
              <w:jc w:val="both"/>
              <w:rPr>
                <w:rFonts w:ascii="Times New Roman" w:hAnsi="Times New Roman" w:cs="Times New Roman"/>
                <w:bCs/>
                <w:lang w:val="lt-LT"/>
              </w:rPr>
            </w:pPr>
          </w:p>
        </w:tc>
        <w:tc>
          <w:tcPr>
            <w:tcW w:w="2415" w:type="dxa"/>
          </w:tcPr>
          <w:p w14:paraId="6A1EF6D6" w14:textId="77777777" w:rsidR="00DD1AC9" w:rsidRPr="00F80ACF" w:rsidRDefault="00022B40">
            <w:pPr>
              <w:pStyle w:val="Pagrindinistekstas"/>
              <w:jc w:val="center"/>
              <w:rPr>
                <w:rFonts w:ascii="Times New Roman" w:hAnsi="Times New Roman" w:cs="Times New Roman"/>
                <w:bCs/>
                <w:lang w:val="lt-LT"/>
              </w:rPr>
            </w:pPr>
            <w:r w:rsidRPr="00F80ACF">
              <w:rPr>
                <w:rFonts w:ascii="Times New Roman" w:hAnsi="Times New Roman" w:cs="Times New Roman"/>
                <w:lang w:val="lt-LT"/>
              </w:rPr>
              <w:t>n = 546</w:t>
            </w:r>
          </w:p>
        </w:tc>
        <w:tc>
          <w:tcPr>
            <w:tcW w:w="1990" w:type="dxa"/>
          </w:tcPr>
          <w:p w14:paraId="40F061C9" w14:textId="77777777" w:rsidR="00DD1AC9" w:rsidRPr="00F80ACF" w:rsidRDefault="00022B40">
            <w:pPr>
              <w:pStyle w:val="Pagrindinistekstas"/>
              <w:jc w:val="center"/>
              <w:rPr>
                <w:rFonts w:ascii="Times New Roman" w:hAnsi="Times New Roman" w:cs="Times New Roman"/>
                <w:bCs/>
                <w:lang w:val="lt-LT"/>
              </w:rPr>
            </w:pPr>
            <w:r w:rsidRPr="00F80ACF">
              <w:rPr>
                <w:rFonts w:ascii="Times New Roman" w:hAnsi="Times New Roman" w:cs="Times New Roman"/>
                <w:lang w:val="lt-LT"/>
              </w:rPr>
              <w:t>n = 542</w:t>
            </w:r>
          </w:p>
        </w:tc>
      </w:tr>
      <w:tr w:rsidR="00DD1AC9" w:rsidRPr="00F80ACF" w14:paraId="2325EABA" w14:textId="77777777" w:rsidTr="00DD6C4B">
        <w:trPr>
          <w:trHeight w:val="283"/>
          <w:jc w:val="center"/>
        </w:trPr>
        <w:tc>
          <w:tcPr>
            <w:tcW w:w="4957" w:type="dxa"/>
          </w:tcPr>
          <w:p w14:paraId="2AD3EE8C" w14:textId="77777777" w:rsidR="00DD1AC9" w:rsidRPr="00F80ACF" w:rsidRDefault="00022B40">
            <w:pPr>
              <w:pStyle w:val="Pagrindinistekstas"/>
              <w:jc w:val="both"/>
              <w:rPr>
                <w:rFonts w:ascii="Times New Roman" w:hAnsi="Times New Roman" w:cs="Times New Roman"/>
                <w:bCs/>
                <w:lang w:val="lt-LT"/>
              </w:rPr>
            </w:pPr>
            <w:r w:rsidRPr="00F80ACF">
              <w:rPr>
                <w:rFonts w:ascii="Times New Roman" w:hAnsi="Times New Roman" w:cs="Times New Roman"/>
                <w:bCs/>
                <w:lang w:val="lt-LT"/>
              </w:rPr>
              <w:t>Tarpinė išgyvenamumo analizė</w:t>
            </w:r>
          </w:p>
        </w:tc>
        <w:tc>
          <w:tcPr>
            <w:tcW w:w="2415" w:type="dxa"/>
          </w:tcPr>
          <w:p w14:paraId="1F734502" w14:textId="77777777" w:rsidR="00DD1AC9" w:rsidRPr="00F80ACF" w:rsidRDefault="00DD1AC9">
            <w:pPr>
              <w:pStyle w:val="Pagrindinistekstas"/>
              <w:jc w:val="center"/>
              <w:rPr>
                <w:rFonts w:ascii="Times New Roman" w:hAnsi="Times New Roman" w:cs="Times New Roman"/>
                <w:lang w:val="lt-LT"/>
              </w:rPr>
            </w:pPr>
          </w:p>
        </w:tc>
        <w:tc>
          <w:tcPr>
            <w:tcW w:w="1990" w:type="dxa"/>
          </w:tcPr>
          <w:p w14:paraId="242B1088" w14:textId="77777777" w:rsidR="00DD1AC9" w:rsidRPr="00F80ACF" w:rsidRDefault="00DD1AC9">
            <w:pPr>
              <w:pStyle w:val="Pagrindinistekstas"/>
              <w:jc w:val="center"/>
              <w:rPr>
                <w:rFonts w:ascii="Times New Roman" w:hAnsi="Times New Roman" w:cs="Times New Roman"/>
                <w:lang w:val="lt-LT"/>
              </w:rPr>
            </w:pPr>
          </w:p>
        </w:tc>
      </w:tr>
      <w:tr w:rsidR="00DD1AC9" w:rsidRPr="00F80ACF" w14:paraId="539CC37D" w14:textId="77777777" w:rsidTr="00DD6C4B">
        <w:trPr>
          <w:trHeight w:val="283"/>
          <w:jc w:val="center"/>
        </w:trPr>
        <w:tc>
          <w:tcPr>
            <w:tcW w:w="4957" w:type="dxa"/>
          </w:tcPr>
          <w:p w14:paraId="00AAB9B1" w14:textId="77777777" w:rsidR="00DD1AC9" w:rsidRPr="00F80ACF" w:rsidRDefault="00022B40">
            <w:pPr>
              <w:pStyle w:val="Pagrindinistekstas"/>
              <w:ind w:left="175"/>
              <w:jc w:val="both"/>
              <w:rPr>
                <w:rFonts w:ascii="Times New Roman" w:hAnsi="Times New Roman" w:cs="Times New Roman"/>
                <w:bCs/>
                <w:lang w:val="lt-LT"/>
              </w:rPr>
            </w:pPr>
            <w:r w:rsidRPr="00F80ACF">
              <w:rPr>
                <w:rFonts w:ascii="Times New Roman" w:hAnsi="Times New Roman" w:cs="Times New Roman"/>
                <w:lang w:val="lt-LT"/>
              </w:rPr>
              <w:t>Mirties atvejai (%)</w:t>
            </w:r>
          </w:p>
        </w:tc>
        <w:tc>
          <w:tcPr>
            <w:tcW w:w="2415" w:type="dxa"/>
          </w:tcPr>
          <w:p w14:paraId="30A25FCB" w14:textId="77777777" w:rsidR="00DD1AC9" w:rsidRPr="00F80ACF" w:rsidRDefault="00022B40">
            <w:pPr>
              <w:pStyle w:val="TableParagraph"/>
              <w:ind w:left="0"/>
              <w:jc w:val="center"/>
              <w:rPr>
                <w:rFonts w:ascii="Times New Roman" w:hAnsi="Times New Roman" w:cs="Times New Roman"/>
                <w:lang w:val="lt-LT"/>
              </w:rPr>
            </w:pPr>
            <w:r w:rsidRPr="00F80ACF">
              <w:rPr>
                <w:rFonts w:ascii="Times New Roman" w:hAnsi="Times New Roman" w:cs="Times New Roman"/>
                <w:lang w:val="lt-LT"/>
              </w:rPr>
              <w:t>147 (27 %)</w:t>
            </w:r>
          </w:p>
        </w:tc>
        <w:tc>
          <w:tcPr>
            <w:tcW w:w="1990" w:type="dxa"/>
          </w:tcPr>
          <w:p w14:paraId="6041B3D4" w14:textId="77777777" w:rsidR="00DD1AC9" w:rsidRPr="00F80ACF" w:rsidRDefault="00022B40">
            <w:pPr>
              <w:pStyle w:val="TableParagraph"/>
              <w:ind w:left="0"/>
              <w:jc w:val="center"/>
              <w:rPr>
                <w:rFonts w:ascii="Times New Roman" w:hAnsi="Times New Roman" w:cs="Times New Roman"/>
                <w:lang w:val="lt-LT"/>
              </w:rPr>
            </w:pPr>
            <w:r w:rsidRPr="00F80ACF">
              <w:rPr>
                <w:rFonts w:ascii="Times New Roman" w:hAnsi="Times New Roman" w:cs="Times New Roman"/>
                <w:lang w:val="lt-LT"/>
              </w:rPr>
              <w:t>186 (34 %)</w:t>
            </w:r>
          </w:p>
        </w:tc>
      </w:tr>
      <w:tr w:rsidR="00DD1AC9" w:rsidRPr="00F80ACF" w14:paraId="19F5B608" w14:textId="77777777" w:rsidTr="00DD6C4B">
        <w:trPr>
          <w:trHeight w:val="283"/>
          <w:jc w:val="center"/>
        </w:trPr>
        <w:tc>
          <w:tcPr>
            <w:tcW w:w="4957" w:type="dxa"/>
          </w:tcPr>
          <w:p w14:paraId="4004711F" w14:textId="77777777" w:rsidR="00DD1AC9" w:rsidRPr="00F80ACF" w:rsidRDefault="00022B40">
            <w:pPr>
              <w:pStyle w:val="TableParagraph"/>
              <w:ind w:left="175"/>
              <w:jc w:val="both"/>
              <w:rPr>
                <w:rFonts w:ascii="Times New Roman" w:hAnsi="Times New Roman" w:cs="Times New Roman"/>
                <w:lang w:val="lt-LT"/>
              </w:rPr>
            </w:pPr>
            <w:r w:rsidRPr="00F80ACF">
              <w:rPr>
                <w:rFonts w:ascii="Times New Roman" w:hAnsi="Times New Roman" w:cs="Times New Roman"/>
                <w:lang w:val="lt-LT"/>
              </w:rPr>
              <w:t>Išgyvenamumo mediana (mėnesiais) (95 % PI)</w:t>
            </w:r>
          </w:p>
        </w:tc>
        <w:tc>
          <w:tcPr>
            <w:tcW w:w="2415" w:type="dxa"/>
          </w:tcPr>
          <w:p w14:paraId="05747C85" w14:textId="77777777" w:rsidR="00DD1AC9" w:rsidRPr="00F80ACF" w:rsidRDefault="00022B40">
            <w:pPr>
              <w:pStyle w:val="TableParagraph"/>
              <w:ind w:left="0"/>
              <w:jc w:val="center"/>
              <w:rPr>
                <w:rFonts w:ascii="Times New Roman" w:hAnsi="Times New Roman" w:cs="Times New Roman"/>
                <w:lang w:val="lt-LT"/>
              </w:rPr>
            </w:pPr>
            <w:r w:rsidRPr="00F80ACF">
              <w:rPr>
                <w:rFonts w:ascii="Times New Roman" w:hAnsi="Times New Roman" w:cs="Times New Roman"/>
                <w:lang w:val="lt-LT"/>
              </w:rPr>
              <w:t>Nepasiekta (NN; NN)</w:t>
            </w:r>
          </w:p>
        </w:tc>
        <w:tc>
          <w:tcPr>
            <w:tcW w:w="1990" w:type="dxa"/>
          </w:tcPr>
          <w:p w14:paraId="60D9AE04" w14:textId="77777777" w:rsidR="00DD1AC9" w:rsidRPr="00F80ACF" w:rsidRDefault="00022B40">
            <w:pPr>
              <w:pStyle w:val="TableParagraph"/>
              <w:ind w:left="0"/>
              <w:jc w:val="center"/>
              <w:rPr>
                <w:rFonts w:ascii="Times New Roman" w:hAnsi="Times New Roman" w:cs="Times New Roman"/>
                <w:lang w:val="lt-LT"/>
              </w:rPr>
            </w:pPr>
            <w:r w:rsidRPr="00F80ACF">
              <w:rPr>
                <w:rFonts w:ascii="Times New Roman" w:hAnsi="Times New Roman" w:cs="Times New Roman"/>
                <w:lang w:val="lt-LT"/>
              </w:rPr>
              <w:t>27,2 (25,95; NN)</w:t>
            </w:r>
          </w:p>
        </w:tc>
      </w:tr>
      <w:tr w:rsidR="00DD1AC9" w:rsidRPr="00F80ACF" w14:paraId="01BA648B" w14:textId="77777777" w:rsidTr="00DD6C4B">
        <w:trPr>
          <w:trHeight w:val="283"/>
          <w:jc w:val="center"/>
        </w:trPr>
        <w:tc>
          <w:tcPr>
            <w:tcW w:w="4957" w:type="dxa"/>
          </w:tcPr>
          <w:p w14:paraId="02551DF0" w14:textId="77777777" w:rsidR="00DD1AC9" w:rsidRPr="00F80ACF" w:rsidRDefault="00022B40">
            <w:pPr>
              <w:pStyle w:val="TableParagraph"/>
              <w:ind w:left="175"/>
              <w:jc w:val="both"/>
              <w:rPr>
                <w:rFonts w:ascii="Times New Roman" w:hAnsi="Times New Roman" w:cs="Times New Roman"/>
                <w:lang w:val="lt-LT"/>
              </w:rPr>
            </w:pPr>
            <w:r w:rsidRPr="00F80ACF">
              <w:rPr>
                <w:rFonts w:ascii="Times New Roman" w:hAnsi="Times New Roman" w:cs="Times New Roman"/>
                <w:lang w:val="lt-LT"/>
              </w:rPr>
              <w:t>p</w:t>
            </w:r>
            <w:r w:rsidRPr="00F80ACF">
              <w:rPr>
                <w:rFonts w:ascii="Times New Roman" w:hAnsi="Times New Roman" w:cs="Times New Roman"/>
                <w:lang w:val="lt-LT"/>
              </w:rPr>
              <w:noBreakHyphen/>
            </w:r>
            <w:proofErr w:type="spellStart"/>
            <w:r w:rsidRPr="00F80ACF">
              <w:rPr>
                <w:rFonts w:ascii="Times New Roman" w:hAnsi="Times New Roman" w:cs="Times New Roman"/>
                <w:lang w:val="lt-LT"/>
              </w:rPr>
              <w:t>vertė</w:t>
            </w:r>
            <w:r w:rsidRPr="00F80ACF">
              <w:rPr>
                <w:rFonts w:ascii="Times New Roman" w:hAnsi="Times New Roman" w:cs="Times New Roman"/>
                <w:vertAlign w:val="superscript"/>
                <w:lang w:val="lt-LT"/>
              </w:rPr>
              <w:t>a</w:t>
            </w:r>
            <w:proofErr w:type="spellEnd"/>
          </w:p>
        </w:tc>
        <w:tc>
          <w:tcPr>
            <w:tcW w:w="4405" w:type="dxa"/>
            <w:gridSpan w:val="2"/>
          </w:tcPr>
          <w:p w14:paraId="166A292D" w14:textId="77777777" w:rsidR="00DD1AC9" w:rsidRPr="00F80ACF" w:rsidRDefault="00022B40">
            <w:pPr>
              <w:pStyle w:val="Pagrindinistekstas"/>
              <w:jc w:val="center"/>
              <w:rPr>
                <w:rFonts w:ascii="Times New Roman" w:hAnsi="Times New Roman" w:cs="Times New Roman"/>
                <w:bCs/>
                <w:lang w:val="lt-LT"/>
              </w:rPr>
            </w:pPr>
            <w:r w:rsidRPr="00F80ACF">
              <w:rPr>
                <w:rFonts w:ascii="Times New Roman" w:hAnsi="Times New Roman" w:cs="Times New Roman"/>
                <w:lang w:val="lt-LT"/>
              </w:rPr>
              <w:t>0,0097</w:t>
            </w:r>
          </w:p>
        </w:tc>
      </w:tr>
      <w:tr w:rsidR="00DD1AC9" w:rsidRPr="00F80ACF" w14:paraId="008D2E45" w14:textId="77777777" w:rsidTr="00DD6C4B">
        <w:trPr>
          <w:trHeight w:val="283"/>
          <w:jc w:val="center"/>
        </w:trPr>
        <w:tc>
          <w:tcPr>
            <w:tcW w:w="4957" w:type="dxa"/>
          </w:tcPr>
          <w:p w14:paraId="66AFCDA9" w14:textId="77777777" w:rsidR="00DD1AC9" w:rsidRPr="00F80ACF" w:rsidRDefault="00022B40">
            <w:pPr>
              <w:pStyle w:val="TableParagraph"/>
              <w:ind w:left="175"/>
              <w:jc w:val="both"/>
              <w:rPr>
                <w:rFonts w:ascii="Times New Roman" w:hAnsi="Times New Roman" w:cs="Times New Roman"/>
                <w:lang w:val="lt-LT"/>
              </w:rPr>
            </w:pPr>
            <w:r w:rsidRPr="00F80ACF">
              <w:rPr>
                <w:rFonts w:ascii="Times New Roman" w:hAnsi="Times New Roman" w:cs="Times New Roman"/>
                <w:lang w:val="lt-LT"/>
              </w:rPr>
              <w:t>Rizikos santykis (95 % PI)</w:t>
            </w:r>
            <w:r w:rsidRPr="00F80ACF">
              <w:rPr>
                <w:rFonts w:ascii="Times New Roman" w:hAnsi="Times New Roman" w:cs="Times New Roman"/>
                <w:vertAlign w:val="superscript"/>
                <w:lang w:val="lt-LT"/>
              </w:rPr>
              <w:t>b</w:t>
            </w:r>
          </w:p>
        </w:tc>
        <w:tc>
          <w:tcPr>
            <w:tcW w:w="4405" w:type="dxa"/>
            <w:gridSpan w:val="2"/>
          </w:tcPr>
          <w:p w14:paraId="0171A9D6" w14:textId="77777777" w:rsidR="00DD1AC9" w:rsidRPr="00F80ACF" w:rsidRDefault="00022B40">
            <w:pPr>
              <w:pStyle w:val="Pagrindinistekstas"/>
              <w:jc w:val="center"/>
              <w:rPr>
                <w:rFonts w:ascii="Times New Roman" w:hAnsi="Times New Roman" w:cs="Times New Roman"/>
                <w:bCs/>
                <w:lang w:val="lt-LT"/>
              </w:rPr>
            </w:pPr>
            <w:r w:rsidRPr="00F80ACF">
              <w:rPr>
                <w:rFonts w:ascii="Times New Roman" w:hAnsi="Times New Roman" w:cs="Times New Roman"/>
                <w:lang w:val="lt-LT"/>
              </w:rPr>
              <w:t>0,752 (0,606; 0,934)</w:t>
            </w:r>
          </w:p>
        </w:tc>
      </w:tr>
      <w:tr w:rsidR="00DD1AC9" w:rsidRPr="00F80ACF" w14:paraId="04453234" w14:textId="77777777" w:rsidTr="00DD6C4B">
        <w:trPr>
          <w:trHeight w:val="283"/>
          <w:jc w:val="center"/>
        </w:trPr>
        <w:tc>
          <w:tcPr>
            <w:tcW w:w="4957" w:type="dxa"/>
          </w:tcPr>
          <w:p w14:paraId="4334B109" w14:textId="77777777" w:rsidR="00DD1AC9" w:rsidRPr="00F80ACF" w:rsidRDefault="00022B40">
            <w:pPr>
              <w:pStyle w:val="Pagrindinistekstas"/>
              <w:jc w:val="both"/>
              <w:rPr>
                <w:rFonts w:ascii="Times New Roman" w:hAnsi="Times New Roman" w:cs="Times New Roman"/>
                <w:bCs/>
                <w:lang w:val="lt-LT"/>
              </w:rPr>
            </w:pPr>
            <w:r w:rsidRPr="00F80ACF">
              <w:rPr>
                <w:rFonts w:ascii="Times New Roman" w:hAnsi="Times New Roman" w:cs="Times New Roman"/>
                <w:bCs/>
                <w:lang w:val="lt-LT"/>
              </w:rPr>
              <w:t>Galutinė išgyvenamumo analizė</w:t>
            </w:r>
          </w:p>
        </w:tc>
        <w:tc>
          <w:tcPr>
            <w:tcW w:w="2415" w:type="dxa"/>
          </w:tcPr>
          <w:p w14:paraId="57786C70" w14:textId="77777777" w:rsidR="00DD1AC9" w:rsidRPr="00F80ACF" w:rsidRDefault="00DD1AC9">
            <w:pPr>
              <w:pStyle w:val="Pagrindinistekstas"/>
              <w:jc w:val="center"/>
              <w:rPr>
                <w:rFonts w:ascii="Times New Roman" w:hAnsi="Times New Roman" w:cs="Times New Roman"/>
                <w:lang w:val="lt-LT"/>
              </w:rPr>
            </w:pPr>
          </w:p>
        </w:tc>
        <w:tc>
          <w:tcPr>
            <w:tcW w:w="1990" w:type="dxa"/>
          </w:tcPr>
          <w:p w14:paraId="41E4DED4" w14:textId="77777777" w:rsidR="00DD1AC9" w:rsidRPr="00F80ACF" w:rsidRDefault="00DD1AC9">
            <w:pPr>
              <w:pStyle w:val="Pagrindinistekstas"/>
              <w:jc w:val="center"/>
              <w:rPr>
                <w:rFonts w:ascii="Times New Roman" w:hAnsi="Times New Roman" w:cs="Times New Roman"/>
                <w:lang w:val="lt-LT"/>
              </w:rPr>
            </w:pPr>
          </w:p>
        </w:tc>
      </w:tr>
      <w:tr w:rsidR="00DD1AC9" w:rsidRPr="00F80ACF" w14:paraId="1A04279D" w14:textId="77777777" w:rsidTr="00DD6C4B">
        <w:trPr>
          <w:trHeight w:val="283"/>
          <w:jc w:val="center"/>
        </w:trPr>
        <w:tc>
          <w:tcPr>
            <w:tcW w:w="4957" w:type="dxa"/>
          </w:tcPr>
          <w:p w14:paraId="6DA3976E" w14:textId="77777777" w:rsidR="00DD1AC9" w:rsidRPr="00F80ACF" w:rsidRDefault="00022B40">
            <w:pPr>
              <w:pStyle w:val="Pagrindinistekstas"/>
              <w:ind w:left="175"/>
              <w:jc w:val="both"/>
              <w:rPr>
                <w:rFonts w:ascii="Times New Roman" w:hAnsi="Times New Roman" w:cs="Times New Roman"/>
                <w:bCs/>
                <w:lang w:val="lt-LT"/>
              </w:rPr>
            </w:pPr>
            <w:r w:rsidRPr="00F80ACF">
              <w:rPr>
                <w:rFonts w:ascii="Times New Roman" w:hAnsi="Times New Roman" w:cs="Times New Roman"/>
                <w:lang w:val="lt-LT"/>
              </w:rPr>
              <w:t>Mirties atvejai (%)</w:t>
            </w:r>
          </w:p>
        </w:tc>
        <w:tc>
          <w:tcPr>
            <w:tcW w:w="2415" w:type="dxa"/>
          </w:tcPr>
          <w:p w14:paraId="37F54D0C" w14:textId="77777777" w:rsidR="00DD1AC9" w:rsidRPr="00F80ACF" w:rsidRDefault="00022B40">
            <w:pPr>
              <w:pStyle w:val="Pagrindinistekstas"/>
              <w:jc w:val="center"/>
              <w:rPr>
                <w:rFonts w:ascii="Times New Roman" w:hAnsi="Times New Roman" w:cs="Times New Roman"/>
                <w:lang w:val="lt-LT"/>
              </w:rPr>
            </w:pPr>
            <w:r w:rsidRPr="00F80ACF">
              <w:rPr>
                <w:rFonts w:ascii="Times New Roman" w:hAnsi="Times New Roman" w:cs="Times New Roman"/>
                <w:lang w:val="lt-LT"/>
              </w:rPr>
              <w:t>354 (65 %)</w:t>
            </w:r>
          </w:p>
        </w:tc>
        <w:tc>
          <w:tcPr>
            <w:tcW w:w="1990" w:type="dxa"/>
          </w:tcPr>
          <w:p w14:paraId="5899A963" w14:textId="77777777" w:rsidR="00DD1AC9" w:rsidRPr="00F80ACF" w:rsidRDefault="00022B40">
            <w:pPr>
              <w:pStyle w:val="Pagrindinistekstas"/>
              <w:jc w:val="center"/>
              <w:rPr>
                <w:rFonts w:ascii="Times New Roman" w:hAnsi="Times New Roman" w:cs="Times New Roman"/>
                <w:lang w:val="lt-LT"/>
              </w:rPr>
            </w:pPr>
            <w:r w:rsidRPr="00F80ACF">
              <w:rPr>
                <w:rFonts w:ascii="Times New Roman" w:hAnsi="Times New Roman" w:cs="Times New Roman"/>
                <w:lang w:val="lt-LT"/>
              </w:rPr>
              <w:t>387 (71 %)</w:t>
            </w:r>
          </w:p>
        </w:tc>
      </w:tr>
      <w:tr w:rsidR="00DD1AC9" w:rsidRPr="00F80ACF" w14:paraId="527B5692" w14:textId="77777777" w:rsidTr="00DD6C4B">
        <w:trPr>
          <w:trHeight w:val="283"/>
          <w:jc w:val="center"/>
        </w:trPr>
        <w:tc>
          <w:tcPr>
            <w:tcW w:w="4957" w:type="dxa"/>
          </w:tcPr>
          <w:p w14:paraId="2C70740C" w14:textId="77777777" w:rsidR="00DD1AC9" w:rsidRPr="00F80ACF" w:rsidRDefault="00022B40">
            <w:pPr>
              <w:pStyle w:val="TableParagraph"/>
              <w:ind w:left="175"/>
              <w:rPr>
                <w:rFonts w:ascii="Times New Roman" w:hAnsi="Times New Roman" w:cs="Times New Roman"/>
                <w:lang w:val="lt-LT"/>
              </w:rPr>
            </w:pPr>
            <w:r w:rsidRPr="00F80ACF">
              <w:rPr>
                <w:rFonts w:ascii="Times New Roman" w:hAnsi="Times New Roman" w:cs="Times New Roman"/>
                <w:lang w:val="lt-LT"/>
              </w:rPr>
              <w:t>Bendrojo išgyvenamumo mediana mėnesiais (95 % PI)</w:t>
            </w:r>
          </w:p>
        </w:tc>
        <w:tc>
          <w:tcPr>
            <w:tcW w:w="2415" w:type="dxa"/>
          </w:tcPr>
          <w:p w14:paraId="7120CB2B" w14:textId="77777777" w:rsidR="00DD1AC9" w:rsidRPr="00F80ACF" w:rsidRDefault="00022B40">
            <w:pPr>
              <w:pStyle w:val="Pagrindinistekstas"/>
              <w:jc w:val="center"/>
              <w:rPr>
                <w:rFonts w:ascii="Times New Roman" w:hAnsi="Times New Roman" w:cs="Times New Roman"/>
                <w:lang w:val="lt-LT"/>
              </w:rPr>
            </w:pPr>
            <w:r w:rsidRPr="00F80ACF">
              <w:rPr>
                <w:rFonts w:ascii="Times New Roman" w:hAnsi="Times New Roman" w:cs="Times New Roman"/>
                <w:lang w:val="lt-LT"/>
              </w:rPr>
              <w:t>34,7 (32,7; 36,8)</w:t>
            </w:r>
          </w:p>
        </w:tc>
        <w:tc>
          <w:tcPr>
            <w:tcW w:w="1990" w:type="dxa"/>
          </w:tcPr>
          <w:p w14:paraId="121F3685" w14:textId="77777777" w:rsidR="00DD1AC9" w:rsidRPr="00F80ACF" w:rsidRDefault="00022B40">
            <w:pPr>
              <w:pStyle w:val="Pagrindinistekstas"/>
              <w:jc w:val="center"/>
              <w:rPr>
                <w:rFonts w:ascii="Times New Roman" w:hAnsi="Times New Roman" w:cs="Times New Roman"/>
                <w:lang w:val="lt-LT"/>
              </w:rPr>
            </w:pPr>
            <w:r w:rsidRPr="00F80ACF">
              <w:rPr>
                <w:rFonts w:ascii="Times New Roman" w:hAnsi="Times New Roman" w:cs="Times New Roman"/>
                <w:lang w:val="lt-LT"/>
              </w:rPr>
              <w:t>30,3 (28,7; 33,3)</w:t>
            </w:r>
          </w:p>
        </w:tc>
      </w:tr>
      <w:tr w:rsidR="00DD1AC9" w:rsidRPr="00F80ACF" w14:paraId="3F5C5035" w14:textId="77777777" w:rsidTr="00DD6C4B">
        <w:trPr>
          <w:trHeight w:val="283"/>
          <w:jc w:val="center"/>
        </w:trPr>
        <w:tc>
          <w:tcPr>
            <w:tcW w:w="4957" w:type="dxa"/>
          </w:tcPr>
          <w:p w14:paraId="60B4F91A" w14:textId="77777777" w:rsidR="00DD1AC9" w:rsidRPr="00F80ACF" w:rsidRDefault="00022B40">
            <w:pPr>
              <w:pStyle w:val="TableParagraph"/>
              <w:ind w:left="175"/>
              <w:jc w:val="both"/>
              <w:rPr>
                <w:rFonts w:ascii="Times New Roman" w:hAnsi="Times New Roman" w:cs="Times New Roman"/>
                <w:lang w:val="lt-LT"/>
              </w:rPr>
            </w:pPr>
            <w:r w:rsidRPr="00F80ACF">
              <w:rPr>
                <w:rFonts w:ascii="Times New Roman" w:hAnsi="Times New Roman" w:cs="Times New Roman"/>
                <w:lang w:val="lt-LT"/>
              </w:rPr>
              <w:t>p</w:t>
            </w:r>
            <w:r w:rsidRPr="00F80ACF">
              <w:rPr>
                <w:rFonts w:ascii="Times New Roman" w:hAnsi="Times New Roman" w:cs="Times New Roman"/>
                <w:lang w:val="lt-LT"/>
              </w:rPr>
              <w:noBreakHyphen/>
            </w:r>
            <w:proofErr w:type="spellStart"/>
            <w:r w:rsidRPr="00F80ACF">
              <w:rPr>
                <w:rFonts w:ascii="Times New Roman" w:hAnsi="Times New Roman" w:cs="Times New Roman"/>
                <w:lang w:val="lt-LT"/>
              </w:rPr>
              <w:t>vertė</w:t>
            </w:r>
            <w:r w:rsidRPr="00F80ACF">
              <w:rPr>
                <w:rFonts w:ascii="Times New Roman" w:hAnsi="Times New Roman" w:cs="Times New Roman"/>
                <w:vertAlign w:val="superscript"/>
                <w:lang w:val="lt-LT"/>
              </w:rPr>
              <w:t>a</w:t>
            </w:r>
            <w:proofErr w:type="spellEnd"/>
          </w:p>
        </w:tc>
        <w:tc>
          <w:tcPr>
            <w:tcW w:w="4405" w:type="dxa"/>
            <w:gridSpan w:val="2"/>
          </w:tcPr>
          <w:p w14:paraId="19C54106" w14:textId="77777777" w:rsidR="00DD1AC9" w:rsidRPr="00F80ACF" w:rsidRDefault="00022B40">
            <w:pPr>
              <w:pStyle w:val="Pagrindinistekstas"/>
              <w:jc w:val="center"/>
              <w:rPr>
                <w:rFonts w:ascii="Times New Roman" w:hAnsi="Times New Roman" w:cs="Times New Roman"/>
                <w:lang w:val="lt-LT"/>
              </w:rPr>
            </w:pPr>
            <w:r w:rsidRPr="00F80ACF">
              <w:rPr>
                <w:rFonts w:ascii="Times New Roman" w:hAnsi="Times New Roman" w:cs="Times New Roman"/>
                <w:lang w:val="lt-LT"/>
              </w:rPr>
              <w:t>0,0033</w:t>
            </w:r>
          </w:p>
        </w:tc>
      </w:tr>
      <w:tr w:rsidR="00DD1AC9" w:rsidRPr="00F80ACF" w14:paraId="6ECC6206" w14:textId="77777777" w:rsidTr="00DD6C4B">
        <w:trPr>
          <w:trHeight w:val="283"/>
          <w:jc w:val="center"/>
        </w:trPr>
        <w:tc>
          <w:tcPr>
            <w:tcW w:w="4957" w:type="dxa"/>
          </w:tcPr>
          <w:p w14:paraId="537DD09A" w14:textId="77777777" w:rsidR="00DD1AC9" w:rsidRPr="00F80ACF" w:rsidRDefault="00022B40">
            <w:pPr>
              <w:pStyle w:val="TableParagraph"/>
              <w:ind w:left="175"/>
              <w:jc w:val="both"/>
              <w:rPr>
                <w:rFonts w:ascii="Times New Roman" w:hAnsi="Times New Roman" w:cs="Times New Roman"/>
                <w:lang w:val="lt-LT"/>
              </w:rPr>
            </w:pPr>
            <w:r w:rsidRPr="00F80ACF">
              <w:rPr>
                <w:rFonts w:ascii="Times New Roman" w:hAnsi="Times New Roman" w:cs="Times New Roman"/>
                <w:lang w:val="lt-LT"/>
              </w:rPr>
              <w:t>Rizikos santykis (95 % PI)</w:t>
            </w:r>
            <w:r w:rsidRPr="00F80ACF">
              <w:rPr>
                <w:rFonts w:ascii="Times New Roman" w:hAnsi="Times New Roman" w:cs="Times New Roman"/>
                <w:vertAlign w:val="superscript"/>
                <w:lang w:val="lt-LT"/>
              </w:rPr>
              <w:t>b</w:t>
            </w:r>
          </w:p>
        </w:tc>
        <w:tc>
          <w:tcPr>
            <w:tcW w:w="4405" w:type="dxa"/>
            <w:gridSpan w:val="2"/>
          </w:tcPr>
          <w:p w14:paraId="1CB88B80" w14:textId="77777777" w:rsidR="00DD1AC9" w:rsidRPr="00F80ACF" w:rsidRDefault="00022B40">
            <w:pPr>
              <w:pStyle w:val="Pagrindinistekstas"/>
              <w:jc w:val="center"/>
              <w:rPr>
                <w:rFonts w:ascii="Times New Roman" w:hAnsi="Times New Roman" w:cs="Times New Roman"/>
                <w:lang w:val="lt-LT"/>
              </w:rPr>
            </w:pPr>
            <w:r w:rsidRPr="00F80ACF">
              <w:rPr>
                <w:rFonts w:ascii="Times New Roman" w:hAnsi="Times New Roman" w:cs="Times New Roman"/>
                <w:lang w:val="lt-LT"/>
              </w:rPr>
              <w:t>0,806 (0,697; 0,931)</w:t>
            </w:r>
          </w:p>
        </w:tc>
      </w:tr>
    </w:tbl>
    <w:p w14:paraId="31D966AF" w14:textId="77777777" w:rsidR="00DD1AC9" w:rsidRPr="0072316E" w:rsidRDefault="00022B40">
      <w:pPr>
        <w:keepNext/>
        <w:tabs>
          <w:tab w:val="left" w:pos="426"/>
        </w:tabs>
        <w:rPr>
          <w:sz w:val="22"/>
          <w:szCs w:val="22"/>
        </w:rPr>
      </w:pPr>
      <w:r w:rsidRPr="0072316E">
        <w:rPr>
          <w:sz w:val="22"/>
          <w:szCs w:val="22"/>
        </w:rPr>
        <w:t>NN = Nenustatyta.</w:t>
      </w:r>
    </w:p>
    <w:p w14:paraId="7C450DA1" w14:textId="77777777" w:rsidR="00DD1AC9" w:rsidRPr="0072316E" w:rsidRDefault="00022B40">
      <w:pPr>
        <w:keepNext/>
        <w:tabs>
          <w:tab w:val="left" w:pos="426"/>
        </w:tabs>
        <w:rPr>
          <w:sz w:val="22"/>
          <w:szCs w:val="22"/>
        </w:rPr>
      </w:pPr>
      <w:r w:rsidRPr="0072316E">
        <w:rPr>
          <w:sz w:val="22"/>
          <w:szCs w:val="22"/>
        </w:rPr>
        <w:t>AA = </w:t>
      </w:r>
      <w:proofErr w:type="spellStart"/>
      <w:r w:rsidRPr="0072316E">
        <w:rPr>
          <w:sz w:val="22"/>
          <w:szCs w:val="22"/>
        </w:rPr>
        <w:t>Abiraterono</w:t>
      </w:r>
      <w:proofErr w:type="spellEnd"/>
      <w:r w:rsidRPr="0072316E">
        <w:rPr>
          <w:sz w:val="22"/>
          <w:szCs w:val="22"/>
        </w:rPr>
        <w:t xml:space="preserve"> acetatas.</w:t>
      </w:r>
    </w:p>
    <w:p w14:paraId="0028D353" w14:textId="77777777" w:rsidR="00DD1AC9" w:rsidRPr="0072316E" w:rsidRDefault="00022B40">
      <w:pPr>
        <w:tabs>
          <w:tab w:val="left" w:pos="426"/>
        </w:tabs>
        <w:spacing w:after="60"/>
        <w:jc w:val="both"/>
        <w:rPr>
          <w:sz w:val="22"/>
          <w:szCs w:val="22"/>
        </w:rPr>
      </w:pPr>
      <w:r w:rsidRPr="0072316E">
        <w:rPr>
          <w:sz w:val="22"/>
          <w:szCs w:val="22"/>
          <w:vertAlign w:val="superscript"/>
        </w:rPr>
        <w:t>a</w:t>
      </w:r>
      <w:r w:rsidRPr="0072316E">
        <w:rPr>
          <w:sz w:val="22"/>
          <w:szCs w:val="22"/>
        </w:rPr>
        <w:tab/>
        <w:t>p</w:t>
      </w:r>
      <w:r w:rsidRPr="0072316E">
        <w:rPr>
          <w:sz w:val="22"/>
          <w:szCs w:val="22"/>
        </w:rPr>
        <w:noBreakHyphen/>
        <w:t xml:space="preserve">vertė apskaičiuota remiantis </w:t>
      </w:r>
      <w:proofErr w:type="spellStart"/>
      <w:r w:rsidRPr="0072316E">
        <w:rPr>
          <w:i/>
          <w:iCs/>
          <w:sz w:val="22"/>
          <w:szCs w:val="22"/>
        </w:rPr>
        <w:t>log-rank</w:t>
      </w:r>
      <w:proofErr w:type="spellEnd"/>
      <w:r w:rsidRPr="0072316E">
        <w:rPr>
          <w:sz w:val="22"/>
          <w:szCs w:val="22"/>
        </w:rPr>
        <w:t xml:space="preserve"> kriterijumi, </w:t>
      </w:r>
      <w:proofErr w:type="spellStart"/>
      <w:r w:rsidRPr="0072316E">
        <w:rPr>
          <w:sz w:val="22"/>
          <w:szCs w:val="22"/>
        </w:rPr>
        <w:t>stratifikuojant</w:t>
      </w:r>
      <w:proofErr w:type="spellEnd"/>
      <w:r w:rsidRPr="0072316E">
        <w:rPr>
          <w:sz w:val="22"/>
          <w:szCs w:val="22"/>
        </w:rPr>
        <w:t xml:space="preserve"> pagal pradinį ECOG balą (0 arba 1).</w:t>
      </w:r>
      <w:r w:rsidRPr="0072316E">
        <w:rPr>
          <w:sz w:val="22"/>
          <w:szCs w:val="22"/>
        </w:rPr>
        <w:cr/>
      </w:r>
      <w:r w:rsidRPr="0072316E">
        <w:rPr>
          <w:sz w:val="22"/>
          <w:szCs w:val="22"/>
          <w:vertAlign w:val="superscript"/>
        </w:rPr>
        <w:t>b</w:t>
      </w:r>
      <w:r w:rsidRPr="0072316E">
        <w:rPr>
          <w:sz w:val="22"/>
          <w:szCs w:val="22"/>
        </w:rPr>
        <w:tab/>
        <w:t>Rizikos santykis &lt; 1 AA naudai.</w:t>
      </w:r>
    </w:p>
    <w:p w14:paraId="393FD81E" w14:textId="77777777" w:rsidR="00DD1AC9" w:rsidRPr="0072316E" w:rsidRDefault="00DD1AC9">
      <w:pPr>
        <w:keepNext/>
        <w:tabs>
          <w:tab w:val="left" w:pos="426"/>
        </w:tabs>
        <w:rPr>
          <w:sz w:val="22"/>
          <w:szCs w:val="22"/>
        </w:rPr>
      </w:pPr>
    </w:p>
    <w:p w14:paraId="6152BCE2" w14:textId="5D9D7CA1" w:rsidR="00DD1AC9" w:rsidRPr="0072316E" w:rsidRDefault="00022B40" w:rsidP="0072316E">
      <w:pPr>
        <w:keepNext/>
        <w:tabs>
          <w:tab w:val="left" w:pos="426"/>
        </w:tabs>
        <w:spacing w:after="240"/>
        <w:rPr>
          <w:sz w:val="22"/>
          <w:szCs w:val="22"/>
        </w:rPr>
      </w:pPr>
      <w:r w:rsidRPr="0072316E">
        <w:rPr>
          <w:sz w:val="22"/>
          <w:szCs w:val="22"/>
        </w:rPr>
        <w:t xml:space="preserve">5 pav. Pacientų, gydytų arba </w:t>
      </w:r>
      <w:proofErr w:type="spellStart"/>
      <w:r w:rsidRPr="0072316E">
        <w:rPr>
          <w:sz w:val="22"/>
          <w:szCs w:val="22"/>
        </w:rPr>
        <w:t>abiraterono</w:t>
      </w:r>
      <w:proofErr w:type="spellEnd"/>
      <w:r w:rsidRPr="0072316E">
        <w:rPr>
          <w:sz w:val="22"/>
          <w:szCs w:val="22"/>
        </w:rPr>
        <w:t xml:space="preserve"> acetatu, arba placebu kartu su prednizonu ar prednizolonu, kartu su LHAH analogais arba prieš </w:t>
      </w:r>
      <w:proofErr w:type="spellStart"/>
      <w:r w:rsidRPr="0072316E">
        <w:rPr>
          <w:sz w:val="22"/>
          <w:szCs w:val="22"/>
        </w:rPr>
        <w:t>orchiektomiją</w:t>
      </w:r>
      <w:proofErr w:type="spellEnd"/>
      <w:r w:rsidRPr="0072316E">
        <w:rPr>
          <w:sz w:val="22"/>
          <w:szCs w:val="22"/>
        </w:rPr>
        <w:t xml:space="preserve">, bendrojo išgyvenamumo </w:t>
      </w:r>
      <w:proofErr w:type="spellStart"/>
      <w:r w:rsidRPr="0072316E">
        <w:rPr>
          <w:i/>
          <w:iCs/>
          <w:sz w:val="22"/>
          <w:szCs w:val="22"/>
        </w:rPr>
        <w:t>Kaplan</w:t>
      </w:r>
      <w:r w:rsidRPr="0072316E">
        <w:rPr>
          <w:i/>
          <w:iCs/>
          <w:sz w:val="22"/>
          <w:szCs w:val="22"/>
        </w:rPr>
        <w:noBreakHyphen/>
        <w:t>Meier</w:t>
      </w:r>
      <w:proofErr w:type="spellEnd"/>
      <w:r w:rsidRPr="0072316E">
        <w:rPr>
          <w:sz w:val="22"/>
          <w:szCs w:val="22"/>
        </w:rPr>
        <w:t xml:space="preserve"> kreivės, galutinė analizė</w:t>
      </w:r>
    </w:p>
    <w:p w14:paraId="3E2504FD" w14:textId="77777777" w:rsidR="00DD1AC9" w:rsidRPr="0072316E" w:rsidRDefault="00022B40">
      <w:pPr>
        <w:keepNext/>
        <w:tabs>
          <w:tab w:val="left" w:pos="426"/>
        </w:tabs>
        <w:rPr>
          <w:sz w:val="22"/>
          <w:szCs w:val="22"/>
        </w:rPr>
      </w:pPr>
      <w:r w:rsidRPr="0072316E">
        <w:rPr>
          <w:noProof/>
          <w:sz w:val="22"/>
          <w:szCs w:val="22"/>
          <w:lang w:eastAsia="lt-LT"/>
        </w:rPr>
        <w:drawing>
          <wp:inline distT="0" distB="0" distL="0" distR="0" wp14:anchorId="534ADBFE" wp14:editId="79E670CB">
            <wp:extent cx="5942773" cy="4343400"/>
            <wp:effectExtent l="0" t="0" r="127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78909" cy="4369811"/>
                    </a:xfrm>
                    <a:prstGeom prst="rect">
                      <a:avLst/>
                    </a:prstGeom>
                  </pic:spPr>
                </pic:pic>
              </a:graphicData>
            </a:graphic>
          </wp:inline>
        </w:drawing>
      </w:r>
    </w:p>
    <w:p w14:paraId="2D3D446A" w14:textId="77777777" w:rsidR="00DD1AC9" w:rsidRPr="0072316E" w:rsidRDefault="00022B40">
      <w:pPr>
        <w:keepNext/>
        <w:tabs>
          <w:tab w:val="left" w:pos="426"/>
        </w:tabs>
        <w:rPr>
          <w:sz w:val="22"/>
          <w:szCs w:val="22"/>
        </w:rPr>
      </w:pPr>
      <w:r w:rsidRPr="0072316E">
        <w:rPr>
          <w:sz w:val="22"/>
          <w:szCs w:val="22"/>
        </w:rPr>
        <w:t>AA = </w:t>
      </w:r>
      <w:proofErr w:type="spellStart"/>
      <w:r w:rsidRPr="0072316E">
        <w:rPr>
          <w:sz w:val="22"/>
          <w:szCs w:val="22"/>
        </w:rPr>
        <w:t>Abiraterono</w:t>
      </w:r>
      <w:proofErr w:type="spellEnd"/>
      <w:r w:rsidRPr="0072316E">
        <w:rPr>
          <w:sz w:val="22"/>
          <w:szCs w:val="22"/>
        </w:rPr>
        <w:t xml:space="preserve"> acetatas.</w:t>
      </w:r>
    </w:p>
    <w:p w14:paraId="22765C91" w14:textId="77777777" w:rsidR="00DD1AC9" w:rsidRPr="0072316E" w:rsidRDefault="00DD1AC9">
      <w:pPr>
        <w:keepNext/>
        <w:tabs>
          <w:tab w:val="left" w:pos="426"/>
        </w:tabs>
        <w:rPr>
          <w:sz w:val="22"/>
          <w:szCs w:val="22"/>
        </w:rPr>
      </w:pPr>
    </w:p>
    <w:p w14:paraId="31C9FA26" w14:textId="77777777" w:rsidR="00DD1AC9" w:rsidRPr="0072316E" w:rsidRDefault="00022B40">
      <w:pPr>
        <w:keepNext/>
        <w:tabs>
          <w:tab w:val="left" w:pos="426"/>
        </w:tabs>
        <w:rPr>
          <w:sz w:val="22"/>
          <w:szCs w:val="22"/>
        </w:rPr>
      </w:pPr>
      <w:r w:rsidRPr="0072316E">
        <w:rPr>
          <w:sz w:val="22"/>
          <w:szCs w:val="22"/>
        </w:rPr>
        <w:t xml:space="preserve">Be stebėto bendrojo išgyvenamumo ir </w:t>
      </w:r>
      <w:proofErr w:type="spellStart"/>
      <w:r w:rsidRPr="0072316E">
        <w:rPr>
          <w:sz w:val="22"/>
          <w:szCs w:val="22"/>
        </w:rPr>
        <w:t>rIBLP</w:t>
      </w:r>
      <w:proofErr w:type="spellEnd"/>
      <w:r w:rsidRPr="0072316E">
        <w:rPr>
          <w:sz w:val="22"/>
          <w:szCs w:val="22"/>
        </w:rPr>
        <w:t xml:space="preserve"> pagerėjimo, vartojant </w:t>
      </w:r>
      <w:proofErr w:type="spellStart"/>
      <w:r w:rsidRPr="0072316E">
        <w:rPr>
          <w:sz w:val="22"/>
          <w:szCs w:val="22"/>
        </w:rPr>
        <w:t>abiraterono</w:t>
      </w:r>
      <w:proofErr w:type="spellEnd"/>
      <w:r w:rsidRPr="0072316E">
        <w:rPr>
          <w:sz w:val="22"/>
          <w:szCs w:val="22"/>
        </w:rPr>
        <w:t xml:space="preserve"> acetato, palyginti su placebo vartojimu, kaip nurodyta toliau, buvo stebėtas naudinga įtaka visoms antrinėms vertinamosioms baigtims.</w:t>
      </w:r>
    </w:p>
    <w:p w14:paraId="2C8E449F" w14:textId="77777777" w:rsidR="00DD1AC9" w:rsidRPr="0072316E" w:rsidRDefault="00022B40">
      <w:pPr>
        <w:pStyle w:val="Sraopastraipa"/>
        <w:keepNext/>
        <w:numPr>
          <w:ilvl w:val="0"/>
          <w:numId w:val="3"/>
        </w:numPr>
        <w:tabs>
          <w:tab w:val="left" w:pos="567"/>
        </w:tabs>
        <w:ind w:left="567" w:hanging="567"/>
        <w:rPr>
          <w:sz w:val="22"/>
          <w:szCs w:val="22"/>
        </w:rPr>
      </w:pPr>
      <w:r w:rsidRPr="0072316E">
        <w:rPr>
          <w:sz w:val="22"/>
          <w:szCs w:val="22"/>
        </w:rPr>
        <w:t xml:space="preserve">Laikotarpis iki PSA progresavimo, remiantis PCWG2 kriterijais: laikotarpio iki PSA progresavimo mediana buvo 11,1 mėnesio pacientams, vartojusiems </w:t>
      </w:r>
      <w:proofErr w:type="spellStart"/>
      <w:r w:rsidRPr="0072316E">
        <w:rPr>
          <w:sz w:val="22"/>
          <w:szCs w:val="22"/>
        </w:rPr>
        <w:t>abiraterono</w:t>
      </w:r>
      <w:proofErr w:type="spellEnd"/>
      <w:r w:rsidRPr="0072316E">
        <w:rPr>
          <w:sz w:val="22"/>
          <w:szCs w:val="22"/>
        </w:rPr>
        <w:t xml:space="preserve"> acetato, ir 5,6 mėnesio pacientams, vartojusiems placebą (R = 0,488; 95 % PI: [0,420; 0,568], p &lt; 0,0001). Laikotarpis iki PSA progresavimo buvo maždaug dvigubai ilgesnis gydant </w:t>
      </w:r>
      <w:proofErr w:type="spellStart"/>
      <w:r w:rsidRPr="0072316E">
        <w:rPr>
          <w:sz w:val="22"/>
          <w:szCs w:val="22"/>
        </w:rPr>
        <w:t>abiraterono</w:t>
      </w:r>
      <w:proofErr w:type="spellEnd"/>
      <w:r w:rsidRPr="0072316E">
        <w:rPr>
          <w:sz w:val="22"/>
          <w:szCs w:val="22"/>
        </w:rPr>
        <w:t xml:space="preserve"> acetatu (RS = 0,488). Tiriamųjų, kuriems buvo patvirtintas PSA atsakas, dalis buvo didesnė </w:t>
      </w:r>
      <w:proofErr w:type="spellStart"/>
      <w:r w:rsidRPr="0072316E">
        <w:rPr>
          <w:sz w:val="22"/>
          <w:szCs w:val="22"/>
        </w:rPr>
        <w:t>abiraterono</w:t>
      </w:r>
      <w:proofErr w:type="spellEnd"/>
      <w:r w:rsidRPr="0072316E">
        <w:rPr>
          <w:sz w:val="22"/>
          <w:szCs w:val="22"/>
        </w:rPr>
        <w:t xml:space="preserve"> acetato grupėje, palyginti su placebo grupe (62 %, palyginti su 24 %; p &lt; 0,0001). Tarp tiriamųjų, sergančių išmatuojama minkštųjų audinių liga, reikšmingai didesniam skaičiui buvo stebėtas pilnas arba dalinis naviko atsakas į gydymą </w:t>
      </w:r>
      <w:proofErr w:type="spellStart"/>
      <w:r w:rsidRPr="0072316E">
        <w:rPr>
          <w:sz w:val="22"/>
          <w:szCs w:val="22"/>
        </w:rPr>
        <w:t>abiraterono</w:t>
      </w:r>
      <w:proofErr w:type="spellEnd"/>
      <w:r w:rsidRPr="0072316E">
        <w:rPr>
          <w:sz w:val="22"/>
          <w:szCs w:val="22"/>
        </w:rPr>
        <w:t xml:space="preserve"> acetatu.</w:t>
      </w:r>
    </w:p>
    <w:p w14:paraId="68EB3FCE" w14:textId="77777777" w:rsidR="00DD1AC9" w:rsidRPr="0072316E" w:rsidRDefault="00022B40">
      <w:pPr>
        <w:pStyle w:val="Sraopastraipa"/>
        <w:keepNext/>
        <w:numPr>
          <w:ilvl w:val="0"/>
          <w:numId w:val="3"/>
        </w:numPr>
        <w:tabs>
          <w:tab w:val="left" w:pos="567"/>
        </w:tabs>
        <w:ind w:left="567" w:hanging="567"/>
        <w:rPr>
          <w:sz w:val="22"/>
          <w:szCs w:val="22"/>
        </w:rPr>
      </w:pPr>
      <w:r w:rsidRPr="0072316E">
        <w:rPr>
          <w:sz w:val="22"/>
          <w:szCs w:val="22"/>
        </w:rPr>
        <w:t xml:space="preserve">Laikotarpis iki </w:t>
      </w:r>
      <w:proofErr w:type="spellStart"/>
      <w:r w:rsidRPr="0072316E">
        <w:rPr>
          <w:sz w:val="22"/>
          <w:szCs w:val="22"/>
        </w:rPr>
        <w:t>opiatų</w:t>
      </w:r>
      <w:proofErr w:type="spellEnd"/>
      <w:r w:rsidRPr="0072316E">
        <w:rPr>
          <w:sz w:val="22"/>
          <w:szCs w:val="22"/>
        </w:rPr>
        <w:t xml:space="preserve"> pavartojimo vėžio sukeltam skausmui malšinti: laikotarpio, po kurio pradedama vartoti </w:t>
      </w:r>
      <w:proofErr w:type="spellStart"/>
      <w:r w:rsidRPr="0072316E">
        <w:rPr>
          <w:sz w:val="22"/>
          <w:szCs w:val="22"/>
        </w:rPr>
        <w:t>opiatų</w:t>
      </w:r>
      <w:proofErr w:type="spellEnd"/>
      <w:r w:rsidRPr="0072316E">
        <w:rPr>
          <w:sz w:val="22"/>
          <w:szCs w:val="22"/>
        </w:rPr>
        <w:t xml:space="preserve"> prostatos vėžio skausmui malšinti, mediana galutinės analizės metu buvo </w:t>
      </w:r>
      <w:r w:rsidRPr="0072316E">
        <w:rPr>
          <w:sz w:val="22"/>
          <w:szCs w:val="22"/>
        </w:rPr>
        <w:lastRenderedPageBreak/>
        <w:t xml:space="preserve">33,4 mėnesio </w:t>
      </w:r>
      <w:proofErr w:type="spellStart"/>
      <w:r w:rsidRPr="0072316E">
        <w:rPr>
          <w:sz w:val="22"/>
          <w:szCs w:val="22"/>
        </w:rPr>
        <w:t>abiraterono</w:t>
      </w:r>
      <w:proofErr w:type="spellEnd"/>
      <w:r w:rsidRPr="0072316E">
        <w:rPr>
          <w:sz w:val="22"/>
          <w:szCs w:val="22"/>
        </w:rPr>
        <w:t xml:space="preserve"> acetato vartojančių pacientų grupėje ir 23,4 mėnesio pacientų, vartojančių placebą, grupėje (RS = 0,721; 95 % PI: [0,614; 0,846], p = &lt; 0,0001).</w:t>
      </w:r>
    </w:p>
    <w:p w14:paraId="23FBBCF2" w14:textId="77777777" w:rsidR="00DD1AC9" w:rsidRPr="0072316E" w:rsidRDefault="00022B40">
      <w:pPr>
        <w:pStyle w:val="Sraopastraipa"/>
        <w:keepNext/>
        <w:numPr>
          <w:ilvl w:val="0"/>
          <w:numId w:val="3"/>
        </w:numPr>
        <w:tabs>
          <w:tab w:val="left" w:pos="567"/>
        </w:tabs>
        <w:ind w:left="567" w:hanging="567"/>
        <w:rPr>
          <w:sz w:val="22"/>
          <w:szCs w:val="22"/>
        </w:rPr>
      </w:pPr>
      <w:r w:rsidRPr="0072316E">
        <w:rPr>
          <w:sz w:val="22"/>
          <w:szCs w:val="22"/>
        </w:rPr>
        <w:t xml:space="preserve">Laikotarpis iki </w:t>
      </w:r>
      <w:proofErr w:type="spellStart"/>
      <w:r w:rsidRPr="0072316E">
        <w:rPr>
          <w:sz w:val="22"/>
          <w:szCs w:val="22"/>
        </w:rPr>
        <w:t>citotoksinės</w:t>
      </w:r>
      <w:proofErr w:type="spellEnd"/>
      <w:r w:rsidRPr="0072316E">
        <w:rPr>
          <w:sz w:val="22"/>
          <w:szCs w:val="22"/>
        </w:rPr>
        <w:t xml:space="preserve"> chemoterapijos pradžios: laikotarpio iki </w:t>
      </w:r>
      <w:proofErr w:type="spellStart"/>
      <w:r w:rsidRPr="0072316E">
        <w:rPr>
          <w:sz w:val="22"/>
          <w:szCs w:val="22"/>
        </w:rPr>
        <w:t>citotoksinės</w:t>
      </w:r>
      <w:proofErr w:type="spellEnd"/>
      <w:r w:rsidRPr="0072316E">
        <w:rPr>
          <w:sz w:val="22"/>
          <w:szCs w:val="22"/>
        </w:rPr>
        <w:t xml:space="preserve"> chemoterapijos pradžios mediana </w:t>
      </w:r>
      <w:proofErr w:type="spellStart"/>
      <w:r w:rsidRPr="0072316E">
        <w:rPr>
          <w:sz w:val="22"/>
          <w:szCs w:val="22"/>
        </w:rPr>
        <w:t>abiraterono</w:t>
      </w:r>
      <w:proofErr w:type="spellEnd"/>
      <w:r w:rsidRPr="0072316E">
        <w:rPr>
          <w:sz w:val="22"/>
          <w:szCs w:val="22"/>
        </w:rPr>
        <w:t xml:space="preserve"> acetato vartojantiems pacientams buvo 25,2 mėnesio, o vartojantiems placebą – 16,8 mėnesio (RS = 0,580; 95 % PI: [0,487; 0,691], p &lt; 0,0001).</w:t>
      </w:r>
    </w:p>
    <w:p w14:paraId="0B8C541A" w14:textId="77777777" w:rsidR="00DD1AC9" w:rsidRPr="0072316E" w:rsidRDefault="00022B40">
      <w:pPr>
        <w:pStyle w:val="Sraopastraipa"/>
        <w:keepNext/>
        <w:numPr>
          <w:ilvl w:val="0"/>
          <w:numId w:val="3"/>
        </w:numPr>
        <w:tabs>
          <w:tab w:val="left" w:pos="567"/>
        </w:tabs>
        <w:ind w:left="567" w:hanging="567"/>
        <w:rPr>
          <w:sz w:val="22"/>
          <w:szCs w:val="22"/>
        </w:rPr>
      </w:pPr>
      <w:r w:rsidRPr="0072316E">
        <w:rPr>
          <w:sz w:val="22"/>
          <w:szCs w:val="22"/>
        </w:rPr>
        <w:t xml:space="preserve">Laikotarpis iki veiklumo būklės įvertinimo pagal ECOG skalę pablogėjimo ≥ 1 balu: laikotarpio iki veiklumo būklės įvertinimo pagal ECOG skalę pablogėjimo ≥ 1 balu mediana </w:t>
      </w:r>
      <w:proofErr w:type="spellStart"/>
      <w:r w:rsidRPr="0072316E">
        <w:rPr>
          <w:sz w:val="22"/>
          <w:szCs w:val="22"/>
        </w:rPr>
        <w:t>abiraterono</w:t>
      </w:r>
      <w:proofErr w:type="spellEnd"/>
      <w:r w:rsidRPr="0072316E">
        <w:rPr>
          <w:sz w:val="22"/>
          <w:szCs w:val="22"/>
        </w:rPr>
        <w:t xml:space="preserve"> acetato vartojantiems pacientams buvo 12,3 mėnesio, o vartojantiems placebą pacientams – 10,9 mėnesio (RS = 0,821; 95 % PI: [0,714; 0,943], p = 0,0053).</w:t>
      </w:r>
    </w:p>
    <w:p w14:paraId="2183282A" w14:textId="77777777" w:rsidR="00DD1AC9" w:rsidRPr="0072316E" w:rsidRDefault="00DD1AC9">
      <w:pPr>
        <w:keepNext/>
        <w:tabs>
          <w:tab w:val="left" w:pos="567"/>
        </w:tabs>
        <w:rPr>
          <w:sz w:val="22"/>
          <w:szCs w:val="22"/>
        </w:rPr>
      </w:pPr>
    </w:p>
    <w:p w14:paraId="3FA88802" w14:textId="77777777" w:rsidR="00DD1AC9" w:rsidRPr="0072316E" w:rsidRDefault="00022B40">
      <w:pPr>
        <w:keepNext/>
        <w:tabs>
          <w:tab w:val="left" w:pos="567"/>
        </w:tabs>
        <w:rPr>
          <w:sz w:val="22"/>
          <w:szCs w:val="22"/>
        </w:rPr>
      </w:pPr>
      <w:r w:rsidRPr="0072316E">
        <w:rPr>
          <w:sz w:val="22"/>
          <w:szCs w:val="22"/>
        </w:rPr>
        <w:t xml:space="preserve">Toliau išvardytos tyrimo vertinamosios baigtys parodė statistiškai reikšmingą gydymo </w:t>
      </w:r>
      <w:proofErr w:type="spellStart"/>
      <w:r w:rsidRPr="0072316E">
        <w:rPr>
          <w:sz w:val="22"/>
          <w:szCs w:val="22"/>
        </w:rPr>
        <w:t>abiraterono</w:t>
      </w:r>
      <w:proofErr w:type="spellEnd"/>
      <w:r w:rsidRPr="0072316E">
        <w:rPr>
          <w:sz w:val="22"/>
          <w:szCs w:val="22"/>
        </w:rPr>
        <w:t xml:space="preserve"> acetatu pranašumą.</w:t>
      </w:r>
    </w:p>
    <w:p w14:paraId="3F7689C5" w14:textId="77777777" w:rsidR="00DD1AC9" w:rsidRPr="0072316E" w:rsidRDefault="00022B40">
      <w:pPr>
        <w:pStyle w:val="Sraopastraipa"/>
        <w:keepNext/>
        <w:numPr>
          <w:ilvl w:val="0"/>
          <w:numId w:val="4"/>
        </w:numPr>
        <w:tabs>
          <w:tab w:val="left" w:pos="567"/>
        </w:tabs>
        <w:ind w:left="567" w:hanging="567"/>
        <w:rPr>
          <w:sz w:val="22"/>
          <w:szCs w:val="22"/>
        </w:rPr>
      </w:pPr>
      <w:r w:rsidRPr="0072316E">
        <w:rPr>
          <w:sz w:val="22"/>
          <w:szCs w:val="22"/>
        </w:rPr>
        <w:t xml:space="preserve">Objektyvus atsakas: objektyvus atsakas buvo apibūdintas kaip tiriamųjų, sergančių išmatuojama liga, kuriems pasireiškė pilnas arba dalinis atsakas pagal </w:t>
      </w:r>
      <w:r w:rsidRPr="0072316E">
        <w:rPr>
          <w:i/>
          <w:iCs/>
          <w:sz w:val="22"/>
          <w:szCs w:val="22"/>
        </w:rPr>
        <w:t>RECIST</w:t>
      </w:r>
      <w:r w:rsidRPr="0072316E">
        <w:rPr>
          <w:sz w:val="22"/>
          <w:szCs w:val="22"/>
        </w:rPr>
        <w:t xml:space="preserve"> kriterijus (buvo reikalaujama, kad tiksliniu pažeidimu būtų laikomas pradinis limfmazgių dydis ≥ 2 cm), dalis. Tiriamųjų, sergančių išmatuojama liga prieš pradedant tyrimą, kuriems pasireiškė pilnas arba dalinis atsakas, dalis </w:t>
      </w:r>
      <w:proofErr w:type="spellStart"/>
      <w:r w:rsidRPr="0072316E">
        <w:rPr>
          <w:sz w:val="22"/>
          <w:szCs w:val="22"/>
        </w:rPr>
        <w:t>abiraterono</w:t>
      </w:r>
      <w:proofErr w:type="spellEnd"/>
      <w:r w:rsidRPr="0072316E">
        <w:rPr>
          <w:sz w:val="22"/>
          <w:szCs w:val="22"/>
        </w:rPr>
        <w:t xml:space="preserve"> acetato grupėje buvo 36 %, o placebo grupėje – 16 % (p &lt; 0,0001).</w:t>
      </w:r>
    </w:p>
    <w:p w14:paraId="41902AA0" w14:textId="77777777" w:rsidR="00DD1AC9" w:rsidRPr="0072316E" w:rsidRDefault="00022B40">
      <w:pPr>
        <w:pStyle w:val="Sraopastraipa"/>
        <w:keepNext/>
        <w:numPr>
          <w:ilvl w:val="0"/>
          <w:numId w:val="4"/>
        </w:numPr>
        <w:tabs>
          <w:tab w:val="left" w:pos="567"/>
        </w:tabs>
        <w:ind w:left="567" w:hanging="567"/>
        <w:rPr>
          <w:sz w:val="22"/>
          <w:szCs w:val="22"/>
        </w:rPr>
      </w:pPr>
      <w:r w:rsidRPr="0072316E">
        <w:rPr>
          <w:sz w:val="22"/>
          <w:szCs w:val="22"/>
        </w:rPr>
        <w:t xml:space="preserve">Skausmas. Gydymas </w:t>
      </w:r>
      <w:proofErr w:type="spellStart"/>
      <w:r w:rsidRPr="0072316E">
        <w:rPr>
          <w:sz w:val="22"/>
          <w:szCs w:val="22"/>
        </w:rPr>
        <w:t>abiraterono</w:t>
      </w:r>
      <w:proofErr w:type="spellEnd"/>
      <w:r w:rsidRPr="0072316E">
        <w:rPr>
          <w:sz w:val="22"/>
          <w:szCs w:val="22"/>
        </w:rPr>
        <w:t xml:space="preserve"> acetatu reikšmingai sumažino vidutinę skausmo intensyvumo progresavimo riziką 18 %, palyginti su placebu (p = 0,0490). Laikotarpio iki ligos progresavimo mediana buvo 26,7 mėnesio </w:t>
      </w:r>
      <w:proofErr w:type="spellStart"/>
      <w:r w:rsidRPr="0072316E">
        <w:rPr>
          <w:sz w:val="22"/>
          <w:szCs w:val="22"/>
        </w:rPr>
        <w:t>abiraterono</w:t>
      </w:r>
      <w:proofErr w:type="spellEnd"/>
      <w:r w:rsidRPr="0072316E">
        <w:rPr>
          <w:sz w:val="22"/>
          <w:szCs w:val="22"/>
        </w:rPr>
        <w:t xml:space="preserve"> acetato grupėje ir 18,4 mėnesio placebo grupėje.</w:t>
      </w:r>
    </w:p>
    <w:p w14:paraId="52C010B8" w14:textId="77777777" w:rsidR="00DD1AC9" w:rsidRPr="0072316E" w:rsidRDefault="00022B40">
      <w:pPr>
        <w:pStyle w:val="Sraopastraipa"/>
        <w:keepNext/>
        <w:numPr>
          <w:ilvl w:val="0"/>
          <w:numId w:val="4"/>
        </w:numPr>
        <w:tabs>
          <w:tab w:val="left" w:pos="567"/>
        </w:tabs>
        <w:ind w:left="567" w:hanging="567"/>
        <w:rPr>
          <w:sz w:val="22"/>
          <w:szCs w:val="22"/>
        </w:rPr>
      </w:pPr>
      <w:r w:rsidRPr="0072316E">
        <w:rPr>
          <w:sz w:val="22"/>
          <w:szCs w:val="22"/>
        </w:rPr>
        <w:t xml:space="preserve">Laikotarpis iki prostatos vėžio gydymo funkcinio įvertinimo (angl., </w:t>
      </w:r>
      <w:proofErr w:type="spellStart"/>
      <w:r w:rsidRPr="0072316E">
        <w:rPr>
          <w:i/>
          <w:iCs/>
          <w:sz w:val="22"/>
          <w:szCs w:val="22"/>
        </w:rPr>
        <w:t>Functional</w:t>
      </w:r>
      <w:proofErr w:type="spellEnd"/>
      <w:r w:rsidRPr="0072316E">
        <w:rPr>
          <w:i/>
          <w:iCs/>
          <w:sz w:val="22"/>
          <w:szCs w:val="22"/>
        </w:rPr>
        <w:t xml:space="preserve"> </w:t>
      </w:r>
      <w:proofErr w:type="spellStart"/>
      <w:r w:rsidRPr="0072316E">
        <w:rPr>
          <w:i/>
          <w:iCs/>
          <w:sz w:val="22"/>
          <w:szCs w:val="22"/>
        </w:rPr>
        <w:t>Assessment</w:t>
      </w:r>
      <w:proofErr w:type="spellEnd"/>
      <w:r w:rsidRPr="0072316E">
        <w:rPr>
          <w:i/>
          <w:iCs/>
          <w:sz w:val="22"/>
          <w:szCs w:val="22"/>
        </w:rPr>
        <w:t xml:space="preserve"> </w:t>
      </w:r>
      <w:proofErr w:type="spellStart"/>
      <w:r w:rsidRPr="0072316E">
        <w:rPr>
          <w:i/>
          <w:iCs/>
          <w:sz w:val="22"/>
          <w:szCs w:val="22"/>
        </w:rPr>
        <w:t>of</w:t>
      </w:r>
      <w:proofErr w:type="spellEnd"/>
      <w:r w:rsidRPr="0072316E">
        <w:rPr>
          <w:i/>
          <w:iCs/>
          <w:sz w:val="22"/>
          <w:szCs w:val="22"/>
        </w:rPr>
        <w:t xml:space="preserve"> </w:t>
      </w:r>
      <w:proofErr w:type="spellStart"/>
      <w:r w:rsidRPr="0072316E">
        <w:rPr>
          <w:i/>
          <w:iCs/>
          <w:sz w:val="22"/>
          <w:szCs w:val="22"/>
        </w:rPr>
        <w:t>Cancer</w:t>
      </w:r>
      <w:proofErr w:type="spellEnd"/>
      <w:r w:rsidRPr="0072316E">
        <w:rPr>
          <w:i/>
          <w:iCs/>
          <w:sz w:val="22"/>
          <w:szCs w:val="22"/>
        </w:rPr>
        <w:t xml:space="preserve"> </w:t>
      </w:r>
      <w:proofErr w:type="spellStart"/>
      <w:r w:rsidRPr="0072316E">
        <w:rPr>
          <w:i/>
          <w:iCs/>
          <w:sz w:val="22"/>
          <w:szCs w:val="22"/>
        </w:rPr>
        <w:t>Therapy</w:t>
      </w:r>
      <w:proofErr w:type="spellEnd"/>
      <w:r w:rsidRPr="0072316E">
        <w:rPr>
          <w:i/>
          <w:iCs/>
          <w:sz w:val="22"/>
          <w:szCs w:val="22"/>
        </w:rPr>
        <w:t xml:space="preserve"> – </w:t>
      </w:r>
      <w:proofErr w:type="spellStart"/>
      <w:r w:rsidRPr="0072316E">
        <w:rPr>
          <w:i/>
          <w:iCs/>
          <w:sz w:val="22"/>
          <w:szCs w:val="22"/>
        </w:rPr>
        <w:t>Prostate</w:t>
      </w:r>
      <w:proofErr w:type="spellEnd"/>
      <w:r w:rsidRPr="0072316E">
        <w:rPr>
          <w:i/>
          <w:iCs/>
          <w:sz w:val="22"/>
          <w:szCs w:val="22"/>
        </w:rPr>
        <w:t xml:space="preserve"> [FACT</w:t>
      </w:r>
      <w:r w:rsidRPr="0072316E">
        <w:rPr>
          <w:i/>
          <w:iCs/>
          <w:sz w:val="22"/>
          <w:szCs w:val="22"/>
        </w:rPr>
        <w:noBreakHyphen/>
        <w:t>P]</w:t>
      </w:r>
      <w:r w:rsidRPr="0072316E">
        <w:rPr>
          <w:sz w:val="22"/>
          <w:szCs w:val="22"/>
        </w:rPr>
        <w:t xml:space="preserve">) sumažėjimo (bendrasis balas). Gydymas </w:t>
      </w:r>
      <w:proofErr w:type="spellStart"/>
      <w:r w:rsidRPr="0072316E">
        <w:rPr>
          <w:sz w:val="22"/>
          <w:szCs w:val="22"/>
        </w:rPr>
        <w:t>abiraterono</w:t>
      </w:r>
      <w:proofErr w:type="spellEnd"/>
      <w:r w:rsidRPr="0072316E">
        <w:rPr>
          <w:sz w:val="22"/>
          <w:szCs w:val="22"/>
        </w:rPr>
        <w:t xml:space="preserve"> acetatu sumažino FACT</w:t>
      </w:r>
      <w:r w:rsidRPr="0072316E">
        <w:rPr>
          <w:sz w:val="22"/>
          <w:szCs w:val="22"/>
        </w:rPr>
        <w:noBreakHyphen/>
        <w:t>P (bendrojo balo) sumažėjimo riziką 22 %, palyginti su placebu (p = 0,0028). Laikotarpio iki FACT</w:t>
      </w:r>
      <w:r w:rsidRPr="0072316E">
        <w:rPr>
          <w:sz w:val="22"/>
          <w:szCs w:val="22"/>
        </w:rPr>
        <w:noBreakHyphen/>
        <w:t xml:space="preserve">P (bendrojo balo) sumažėjimo mediana buvo 12,7 mėnesio </w:t>
      </w:r>
      <w:proofErr w:type="spellStart"/>
      <w:r w:rsidRPr="0072316E">
        <w:rPr>
          <w:sz w:val="22"/>
          <w:szCs w:val="22"/>
        </w:rPr>
        <w:t>abiraterono</w:t>
      </w:r>
      <w:proofErr w:type="spellEnd"/>
      <w:r w:rsidRPr="0072316E">
        <w:rPr>
          <w:sz w:val="22"/>
          <w:szCs w:val="22"/>
        </w:rPr>
        <w:t xml:space="preserve"> acetato grupėje ir 8,3 mėnesio placebo grupėje.</w:t>
      </w:r>
    </w:p>
    <w:p w14:paraId="2D4E3F75" w14:textId="77777777" w:rsidR="00DD1AC9" w:rsidRPr="0072316E" w:rsidRDefault="00DD1AC9">
      <w:pPr>
        <w:keepNext/>
        <w:tabs>
          <w:tab w:val="left" w:pos="567"/>
        </w:tabs>
        <w:rPr>
          <w:sz w:val="22"/>
          <w:szCs w:val="22"/>
        </w:rPr>
      </w:pPr>
    </w:p>
    <w:p w14:paraId="2DE53276" w14:textId="77777777" w:rsidR="00DD1AC9" w:rsidRPr="0072316E" w:rsidRDefault="00022B40">
      <w:pPr>
        <w:keepNext/>
        <w:tabs>
          <w:tab w:val="left" w:pos="567"/>
        </w:tabs>
        <w:rPr>
          <w:i/>
          <w:iCs/>
          <w:sz w:val="22"/>
          <w:szCs w:val="22"/>
        </w:rPr>
      </w:pPr>
      <w:r w:rsidRPr="0072316E">
        <w:rPr>
          <w:i/>
          <w:iCs/>
          <w:sz w:val="22"/>
          <w:szCs w:val="22"/>
        </w:rPr>
        <w:t>Tyrimas 301 (pacientai, kuriems anksčiau buvo taikyta chemoterapija)</w:t>
      </w:r>
    </w:p>
    <w:p w14:paraId="4CCDB33B" w14:textId="7DC307AC" w:rsidR="00DD1AC9" w:rsidRPr="0072316E" w:rsidRDefault="00022B40">
      <w:pPr>
        <w:keepNext/>
        <w:tabs>
          <w:tab w:val="left" w:pos="567"/>
        </w:tabs>
        <w:rPr>
          <w:sz w:val="22"/>
          <w:szCs w:val="22"/>
        </w:rPr>
      </w:pPr>
      <w:r w:rsidRPr="0072316E">
        <w:rPr>
          <w:sz w:val="22"/>
          <w:szCs w:val="22"/>
        </w:rPr>
        <w:t xml:space="preserve">Į tyrimą 301 buvo priimti pacientai, kurie anksčiau vartojo </w:t>
      </w:r>
      <w:proofErr w:type="spellStart"/>
      <w:r w:rsidRPr="0072316E">
        <w:rPr>
          <w:sz w:val="22"/>
          <w:szCs w:val="22"/>
        </w:rPr>
        <w:t>docetakselį</w:t>
      </w:r>
      <w:proofErr w:type="spellEnd"/>
      <w:r w:rsidRPr="0072316E">
        <w:rPr>
          <w:sz w:val="22"/>
          <w:szCs w:val="22"/>
        </w:rPr>
        <w:t xml:space="preserve">. Nebuvo reikalaujama ligos progresavimo įrodymų vartojant </w:t>
      </w:r>
      <w:proofErr w:type="spellStart"/>
      <w:r w:rsidRPr="0072316E">
        <w:rPr>
          <w:sz w:val="22"/>
          <w:szCs w:val="22"/>
        </w:rPr>
        <w:t>docetakselį</w:t>
      </w:r>
      <w:proofErr w:type="spellEnd"/>
      <w:r w:rsidRPr="0072316E">
        <w:rPr>
          <w:sz w:val="22"/>
          <w:szCs w:val="22"/>
        </w:rPr>
        <w:t xml:space="preserve">, nes gydymas galėjo būti nutrauktas dėl šios chemoterapijos toksiškumo. Gydymas tiriamuoju vaistiniu preparatu pacientams buvo tęsiamas tol, kol buvo PSA koncentracijos padidėjimas (patvirtintas 25 % padidėjimas nuo paciento pradinės ar žemiausios koncentracijos) kartu su protokole apibrėžta </w:t>
      </w:r>
      <w:proofErr w:type="spellStart"/>
      <w:r w:rsidRPr="0072316E">
        <w:rPr>
          <w:sz w:val="22"/>
          <w:szCs w:val="22"/>
        </w:rPr>
        <w:t>radiografine</w:t>
      </w:r>
      <w:proofErr w:type="spellEnd"/>
      <w:r w:rsidRPr="0072316E">
        <w:rPr>
          <w:sz w:val="22"/>
          <w:szCs w:val="22"/>
        </w:rPr>
        <w:t xml:space="preserve"> ligos progresija ir simptominiu ar klinikiniu ligos progresavimu. Tyrime nebuvo įtraukti pacientai, kurių prostatos vėžys prieš tai buvo gydytas </w:t>
      </w:r>
      <w:proofErr w:type="spellStart"/>
      <w:r w:rsidRPr="0072316E">
        <w:rPr>
          <w:sz w:val="22"/>
          <w:szCs w:val="22"/>
        </w:rPr>
        <w:t>ketokonazolu</w:t>
      </w:r>
      <w:proofErr w:type="spellEnd"/>
      <w:r w:rsidRPr="0072316E">
        <w:rPr>
          <w:sz w:val="22"/>
          <w:szCs w:val="22"/>
        </w:rPr>
        <w:t>. Pirminė veiksmingumo vertinamoji baigtis buvo bendras išgyvenamumas.</w:t>
      </w:r>
    </w:p>
    <w:p w14:paraId="0A61BA86" w14:textId="3E0A53DC" w:rsidR="00DD1AC9" w:rsidRPr="0072316E" w:rsidRDefault="00022B40">
      <w:pPr>
        <w:tabs>
          <w:tab w:val="left" w:pos="567"/>
        </w:tabs>
        <w:rPr>
          <w:sz w:val="22"/>
          <w:szCs w:val="22"/>
        </w:rPr>
      </w:pPr>
      <w:r w:rsidRPr="0072316E">
        <w:rPr>
          <w:sz w:val="22"/>
          <w:szCs w:val="22"/>
        </w:rPr>
        <w:t xml:space="preserve">Tyrime dalyvavusių pacientų amžiaus mediana buvo 69 metai (svyravo nuo 39 iki 95 metų). Pacientų, gydytų </w:t>
      </w:r>
      <w:proofErr w:type="spellStart"/>
      <w:r w:rsidRPr="0072316E">
        <w:rPr>
          <w:sz w:val="22"/>
          <w:szCs w:val="22"/>
        </w:rPr>
        <w:t>abiraterono</w:t>
      </w:r>
      <w:proofErr w:type="spellEnd"/>
      <w:r w:rsidRPr="0072316E">
        <w:rPr>
          <w:sz w:val="22"/>
          <w:szCs w:val="22"/>
        </w:rPr>
        <w:t xml:space="preserve"> acetatu, rasių pasiskirstymas buvo toks: 737 baltaodžiai (93,2 %), 28 juodaodžiai (3,5 %), 11 azijiečių (1,4 %) ir 14 kitų (1,8 %). Vienuolikai procentų į tyrimą įtrauktų pacientų funkcinė būklė buvo įvertinta 2 balais pagal ECOG (angl. </w:t>
      </w:r>
      <w:r w:rsidRPr="0072316E">
        <w:rPr>
          <w:i/>
          <w:iCs/>
          <w:sz w:val="22"/>
          <w:szCs w:val="22"/>
        </w:rPr>
        <w:t xml:space="preserve">Eastern </w:t>
      </w:r>
      <w:proofErr w:type="spellStart"/>
      <w:r w:rsidRPr="0072316E">
        <w:rPr>
          <w:i/>
          <w:iCs/>
          <w:sz w:val="22"/>
          <w:szCs w:val="22"/>
        </w:rPr>
        <w:t>Cooperative</w:t>
      </w:r>
      <w:proofErr w:type="spellEnd"/>
      <w:r w:rsidRPr="0072316E">
        <w:rPr>
          <w:i/>
          <w:iCs/>
          <w:sz w:val="22"/>
          <w:szCs w:val="22"/>
        </w:rPr>
        <w:t xml:space="preserve"> </w:t>
      </w:r>
      <w:proofErr w:type="spellStart"/>
      <w:r w:rsidRPr="0072316E">
        <w:rPr>
          <w:i/>
          <w:iCs/>
          <w:sz w:val="22"/>
          <w:szCs w:val="22"/>
        </w:rPr>
        <w:t>Oncology</w:t>
      </w:r>
      <w:proofErr w:type="spellEnd"/>
      <w:r w:rsidRPr="0072316E">
        <w:rPr>
          <w:i/>
          <w:iCs/>
          <w:sz w:val="22"/>
          <w:szCs w:val="22"/>
        </w:rPr>
        <w:t xml:space="preserve"> Group</w:t>
      </w:r>
      <w:r w:rsidRPr="0072316E">
        <w:rPr>
          <w:sz w:val="22"/>
          <w:szCs w:val="22"/>
        </w:rPr>
        <w:t xml:space="preserve"> – Rytų kooperacinė onkologijos grupė) skalę; 70 % buvo </w:t>
      </w:r>
      <w:proofErr w:type="spellStart"/>
      <w:r w:rsidRPr="0072316E">
        <w:rPr>
          <w:sz w:val="22"/>
          <w:szCs w:val="22"/>
        </w:rPr>
        <w:t>radiografiškai</w:t>
      </w:r>
      <w:proofErr w:type="spellEnd"/>
      <w:r w:rsidRPr="0072316E">
        <w:rPr>
          <w:sz w:val="22"/>
          <w:szCs w:val="22"/>
        </w:rPr>
        <w:t xml:space="preserve"> įrodytas ligos progresavimas su arba be PSA koncentracijos padidėjimu; 70 % anksčiau buvo taikytas vienas </w:t>
      </w:r>
      <w:proofErr w:type="spellStart"/>
      <w:r w:rsidRPr="0072316E">
        <w:rPr>
          <w:sz w:val="22"/>
          <w:szCs w:val="22"/>
        </w:rPr>
        <w:t>citotoksinės</w:t>
      </w:r>
      <w:proofErr w:type="spellEnd"/>
      <w:r w:rsidRPr="0072316E">
        <w:rPr>
          <w:sz w:val="22"/>
          <w:szCs w:val="22"/>
        </w:rPr>
        <w:t xml:space="preserve"> chemoterapijos kursas ir 30 % buvo taikyti du kursai. Kepenų metastazės buvo 11 % pacientų, gydytų </w:t>
      </w:r>
      <w:proofErr w:type="spellStart"/>
      <w:r w:rsidRPr="0072316E">
        <w:rPr>
          <w:sz w:val="22"/>
          <w:szCs w:val="22"/>
        </w:rPr>
        <w:t>abiraterono</w:t>
      </w:r>
      <w:proofErr w:type="spellEnd"/>
      <w:r w:rsidRPr="0072316E">
        <w:rPr>
          <w:sz w:val="22"/>
          <w:szCs w:val="22"/>
        </w:rPr>
        <w:t xml:space="preserve"> acetatu.</w:t>
      </w:r>
    </w:p>
    <w:p w14:paraId="623D6338" w14:textId="77777777" w:rsidR="00DD1AC9" w:rsidRPr="0072316E" w:rsidRDefault="00022B40">
      <w:pPr>
        <w:keepNext/>
        <w:tabs>
          <w:tab w:val="left" w:pos="567"/>
        </w:tabs>
        <w:rPr>
          <w:sz w:val="22"/>
          <w:szCs w:val="22"/>
        </w:rPr>
      </w:pPr>
      <w:r w:rsidRPr="0072316E">
        <w:rPr>
          <w:sz w:val="22"/>
          <w:szCs w:val="22"/>
        </w:rPr>
        <w:t xml:space="preserve">Suplanuotos tyrimo analizės, kuri buvo atlikta po 552 mirčių, metu buvo pastebėta, kad 42 % (333 iš 797) pacientų, gydytų </w:t>
      </w:r>
      <w:proofErr w:type="spellStart"/>
      <w:r w:rsidRPr="0072316E">
        <w:rPr>
          <w:sz w:val="22"/>
          <w:szCs w:val="22"/>
        </w:rPr>
        <w:t>abiraterono</w:t>
      </w:r>
      <w:proofErr w:type="spellEnd"/>
      <w:r w:rsidRPr="0072316E">
        <w:rPr>
          <w:sz w:val="22"/>
          <w:szCs w:val="22"/>
        </w:rPr>
        <w:t xml:space="preserve"> acetatu, lyginant su 55 % (219 iš 398) pacientų, vartojusių placebą, mirė. Buvo matomas statistiškai reikšmingas bendro išgyvenamumo medianos pagerėjimas pacientams, kurie buvo gydyti </w:t>
      </w:r>
      <w:proofErr w:type="spellStart"/>
      <w:r w:rsidRPr="0072316E">
        <w:rPr>
          <w:sz w:val="22"/>
          <w:szCs w:val="22"/>
        </w:rPr>
        <w:t>abiraterono</w:t>
      </w:r>
      <w:proofErr w:type="spellEnd"/>
      <w:r w:rsidRPr="0072316E">
        <w:rPr>
          <w:sz w:val="22"/>
          <w:szCs w:val="22"/>
        </w:rPr>
        <w:t xml:space="preserve"> acetatu (žr. 7 lentelę).</w:t>
      </w:r>
    </w:p>
    <w:p w14:paraId="6814528D" w14:textId="77777777" w:rsidR="00DD1AC9" w:rsidRPr="0072316E" w:rsidRDefault="00DD1AC9">
      <w:pPr>
        <w:keepNext/>
        <w:tabs>
          <w:tab w:val="left" w:pos="567"/>
        </w:tabs>
        <w:rPr>
          <w:sz w:val="22"/>
          <w:szCs w:val="22"/>
        </w:rPr>
      </w:pPr>
    </w:p>
    <w:p w14:paraId="6DD926EA" w14:textId="2D3FFADC" w:rsidR="00DD1AC9" w:rsidRPr="0072316E" w:rsidRDefault="00022B40" w:rsidP="0072316E">
      <w:pPr>
        <w:keepNext/>
        <w:tabs>
          <w:tab w:val="left" w:pos="567"/>
        </w:tabs>
        <w:rPr>
          <w:sz w:val="22"/>
          <w:szCs w:val="22"/>
        </w:rPr>
      </w:pPr>
      <w:r w:rsidRPr="0072316E">
        <w:rPr>
          <w:sz w:val="22"/>
          <w:szCs w:val="22"/>
        </w:rPr>
        <w:t xml:space="preserve">7 lentelė. Pacientų, kurie buvo gydyti </w:t>
      </w:r>
      <w:proofErr w:type="spellStart"/>
      <w:r w:rsidRPr="0072316E">
        <w:rPr>
          <w:sz w:val="22"/>
          <w:szCs w:val="22"/>
        </w:rPr>
        <w:t>abiraterono</w:t>
      </w:r>
      <w:proofErr w:type="spellEnd"/>
      <w:r w:rsidRPr="0072316E">
        <w:rPr>
          <w:sz w:val="22"/>
          <w:szCs w:val="22"/>
        </w:rPr>
        <w:t xml:space="preserve"> acetatu arba placebą skiriant kartu su prednizonu arba prednizolonu, be to, kuriems buvo skiriamas gydymas LHAH analogais ar</w:t>
      </w:r>
      <w:r>
        <w:rPr>
          <w:sz w:val="22"/>
          <w:szCs w:val="22"/>
        </w:rPr>
        <w:t xml:space="preserve"> </w:t>
      </w:r>
      <w:r w:rsidRPr="0072316E">
        <w:rPr>
          <w:sz w:val="22"/>
          <w:szCs w:val="22"/>
        </w:rPr>
        <w:t xml:space="preserve">prieš tai buvo atlikta </w:t>
      </w:r>
      <w:proofErr w:type="spellStart"/>
      <w:r w:rsidRPr="0072316E">
        <w:rPr>
          <w:sz w:val="22"/>
          <w:szCs w:val="22"/>
        </w:rPr>
        <w:t>orchektomija</w:t>
      </w:r>
      <w:proofErr w:type="spellEnd"/>
      <w:r w:rsidRPr="0072316E">
        <w:rPr>
          <w:sz w:val="22"/>
          <w:szCs w:val="22"/>
        </w:rPr>
        <w:t>, bendras išgyvenamumas</w:t>
      </w:r>
    </w:p>
    <w:tbl>
      <w:tblPr>
        <w:tblStyle w:val="Lentelstinklelis"/>
        <w:tblW w:w="0" w:type="auto"/>
        <w:jc w:val="center"/>
        <w:tblLook w:val="04A0" w:firstRow="1" w:lastRow="0" w:firstColumn="1" w:lastColumn="0" w:noHBand="0" w:noVBand="1"/>
      </w:tblPr>
      <w:tblGrid>
        <w:gridCol w:w="5200"/>
        <w:gridCol w:w="2365"/>
        <w:gridCol w:w="1829"/>
      </w:tblGrid>
      <w:tr w:rsidR="00DD1AC9" w:rsidRPr="00F80ACF" w14:paraId="3FC6607A" w14:textId="77777777" w:rsidTr="00DD6C4B">
        <w:trPr>
          <w:trHeight w:val="283"/>
          <w:jc w:val="center"/>
        </w:trPr>
        <w:tc>
          <w:tcPr>
            <w:tcW w:w="5262" w:type="dxa"/>
          </w:tcPr>
          <w:p w14:paraId="3EB6CD14" w14:textId="77777777" w:rsidR="00DD1AC9" w:rsidRPr="00F80ACF" w:rsidRDefault="00DD1AC9">
            <w:pPr>
              <w:pStyle w:val="Pagrindinistekstas"/>
              <w:jc w:val="both"/>
              <w:rPr>
                <w:rFonts w:ascii="Times New Roman" w:hAnsi="Times New Roman" w:cs="Times New Roman"/>
                <w:bCs/>
                <w:lang w:val="lt-LT"/>
              </w:rPr>
            </w:pPr>
          </w:p>
        </w:tc>
        <w:tc>
          <w:tcPr>
            <w:tcW w:w="2393" w:type="dxa"/>
          </w:tcPr>
          <w:p w14:paraId="05E64BAA" w14:textId="77777777" w:rsidR="00DD1AC9" w:rsidRPr="00F80ACF" w:rsidRDefault="00022B40">
            <w:pPr>
              <w:pStyle w:val="TableParagraph"/>
              <w:ind w:left="0"/>
              <w:jc w:val="center"/>
              <w:rPr>
                <w:rFonts w:ascii="Times New Roman" w:hAnsi="Times New Roman" w:cs="Times New Roman"/>
                <w:b/>
                <w:bCs/>
                <w:lang w:val="lt-LT"/>
              </w:rPr>
            </w:pPr>
            <w:r w:rsidRPr="00F80ACF">
              <w:rPr>
                <w:rFonts w:ascii="Times New Roman" w:hAnsi="Times New Roman" w:cs="Times New Roman"/>
                <w:b/>
                <w:bCs/>
                <w:lang w:val="lt-LT"/>
              </w:rPr>
              <w:t>AA</w:t>
            </w:r>
          </w:p>
        </w:tc>
        <w:tc>
          <w:tcPr>
            <w:tcW w:w="1843" w:type="dxa"/>
          </w:tcPr>
          <w:p w14:paraId="6EF1729A" w14:textId="77777777" w:rsidR="00DD1AC9" w:rsidRPr="00F80ACF" w:rsidRDefault="00022B40">
            <w:pPr>
              <w:pStyle w:val="TableParagraph"/>
              <w:ind w:left="0"/>
              <w:jc w:val="center"/>
              <w:rPr>
                <w:rFonts w:ascii="Times New Roman" w:hAnsi="Times New Roman" w:cs="Times New Roman"/>
                <w:b/>
                <w:bCs/>
                <w:lang w:val="lt-LT"/>
              </w:rPr>
            </w:pPr>
            <w:r w:rsidRPr="00F80ACF">
              <w:rPr>
                <w:rFonts w:ascii="Times New Roman" w:hAnsi="Times New Roman" w:cs="Times New Roman"/>
                <w:b/>
                <w:bCs/>
                <w:lang w:val="lt-LT"/>
              </w:rPr>
              <w:t>Placebas</w:t>
            </w:r>
          </w:p>
        </w:tc>
      </w:tr>
      <w:tr w:rsidR="00DD1AC9" w:rsidRPr="00F80ACF" w14:paraId="3861BFCD" w14:textId="77777777" w:rsidTr="00DD6C4B">
        <w:trPr>
          <w:trHeight w:val="283"/>
          <w:jc w:val="center"/>
        </w:trPr>
        <w:tc>
          <w:tcPr>
            <w:tcW w:w="5262" w:type="dxa"/>
          </w:tcPr>
          <w:p w14:paraId="386FFCC4" w14:textId="77777777" w:rsidR="00DD1AC9" w:rsidRPr="00F80ACF" w:rsidRDefault="00DD1AC9">
            <w:pPr>
              <w:pStyle w:val="Pagrindinistekstas"/>
              <w:jc w:val="both"/>
              <w:rPr>
                <w:rFonts w:ascii="Times New Roman" w:hAnsi="Times New Roman" w:cs="Times New Roman"/>
                <w:bCs/>
                <w:lang w:val="lt-LT"/>
              </w:rPr>
            </w:pPr>
          </w:p>
        </w:tc>
        <w:tc>
          <w:tcPr>
            <w:tcW w:w="2393" w:type="dxa"/>
          </w:tcPr>
          <w:p w14:paraId="3B40B9E1" w14:textId="77777777" w:rsidR="00DD1AC9" w:rsidRPr="00F80ACF" w:rsidRDefault="00022B40">
            <w:pPr>
              <w:pStyle w:val="Pagrindinistekstas"/>
              <w:jc w:val="center"/>
              <w:rPr>
                <w:rFonts w:ascii="Times New Roman" w:hAnsi="Times New Roman" w:cs="Times New Roman"/>
                <w:bCs/>
                <w:lang w:val="lt-LT"/>
              </w:rPr>
            </w:pPr>
            <w:r w:rsidRPr="00F80ACF">
              <w:rPr>
                <w:rFonts w:ascii="Times New Roman" w:hAnsi="Times New Roman" w:cs="Times New Roman"/>
                <w:lang w:val="lt-LT"/>
              </w:rPr>
              <w:t>n =797</w:t>
            </w:r>
          </w:p>
        </w:tc>
        <w:tc>
          <w:tcPr>
            <w:tcW w:w="1843" w:type="dxa"/>
          </w:tcPr>
          <w:p w14:paraId="3D27BBF0" w14:textId="77777777" w:rsidR="00DD1AC9" w:rsidRPr="00F80ACF" w:rsidRDefault="00022B40">
            <w:pPr>
              <w:pStyle w:val="Pagrindinistekstas"/>
              <w:jc w:val="center"/>
              <w:rPr>
                <w:rFonts w:ascii="Times New Roman" w:hAnsi="Times New Roman" w:cs="Times New Roman"/>
                <w:bCs/>
                <w:lang w:val="lt-LT"/>
              </w:rPr>
            </w:pPr>
            <w:r w:rsidRPr="00F80ACF">
              <w:rPr>
                <w:rFonts w:ascii="Times New Roman" w:hAnsi="Times New Roman" w:cs="Times New Roman"/>
                <w:lang w:val="lt-LT"/>
              </w:rPr>
              <w:t>n = 398</w:t>
            </w:r>
          </w:p>
        </w:tc>
      </w:tr>
      <w:tr w:rsidR="00DD1AC9" w:rsidRPr="00F80ACF" w14:paraId="14E25F4F" w14:textId="77777777" w:rsidTr="00DD6C4B">
        <w:trPr>
          <w:trHeight w:val="283"/>
          <w:jc w:val="center"/>
        </w:trPr>
        <w:tc>
          <w:tcPr>
            <w:tcW w:w="5262" w:type="dxa"/>
          </w:tcPr>
          <w:p w14:paraId="1907FE9B" w14:textId="77777777" w:rsidR="00DD1AC9" w:rsidRPr="00F80ACF" w:rsidRDefault="00022B40">
            <w:pPr>
              <w:pStyle w:val="Pagrindinistekstas"/>
              <w:jc w:val="both"/>
              <w:rPr>
                <w:rFonts w:ascii="Times New Roman" w:hAnsi="Times New Roman" w:cs="Times New Roman"/>
                <w:bCs/>
                <w:lang w:val="lt-LT"/>
              </w:rPr>
            </w:pPr>
            <w:r w:rsidRPr="00F80ACF">
              <w:rPr>
                <w:rFonts w:ascii="Times New Roman" w:hAnsi="Times New Roman" w:cs="Times New Roman"/>
                <w:lang w:val="lt-LT"/>
              </w:rPr>
              <w:t>Pirminė išgyvenamumo analizė</w:t>
            </w:r>
          </w:p>
        </w:tc>
        <w:tc>
          <w:tcPr>
            <w:tcW w:w="2393" w:type="dxa"/>
          </w:tcPr>
          <w:p w14:paraId="62BF3FB2" w14:textId="77777777" w:rsidR="00DD1AC9" w:rsidRPr="00F80ACF" w:rsidRDefault="00DD1AC9">
            <w:pPr>
              <w:pStyle w:val="Pagrindinistekstas"/>
              <w:jc w:val="center"/>
              <w:rPr>
                <w:rFonts w:ascii="Times New Roman" w:hAnsi="Times New Roman" w:cs="Times New Roman"/>
                <w:lang w:val="lt-LT"/>
              </w:rPr>
            </w:pPr>
          </w:p>
        </w:tc>
        <w:tc>
          <w:tcPr>
            <w:tcW w:w="1843" w:type="dxa"/>
          </w:tcPr>
          <w:p w14:paraId="5DFB8321" w14:textId="77777777" w:rsidR="00DD1AC9" w:rsidRPr="00F80ACF" w:rsidRDefault="00DD1AC9">
            <w:pPr>
              <w:pStyle w:val="Pagrindinistekstas"/>
              <w:jc w:val="center"/>
              <w:rPr>
                <w:rFonts w:ascii="Times New Roman" w:hAnsi="Times New Roman" w:cs="Times New Roman"/>
                <w:lang w:val="lt-LT"/>
              </w:rPr>
            </w:pPr>
          </w:p>
        </w:tc>
      </w:tr>
      <w:tr w:rsidR="00DD1AC9" w:rsidRPr="00F80ACF" w14:paraId="2FE2BF82" w14:textId="77777777" w:rsidTr="00DD6C4B">
        <w:trPr>
          <w:trHeight w:val="283"/>
          <w:jc w:val="center"/>
        </w:trPr>
        <w:tc>
          <w:tcPr>
            <w:tcW w:w="5262" w:type="dxa"/>
          </w:tcPr>
          <w:p w14:paraId="4B6F16C4" w14:textId="77777777" w:rsidR="00DD1AC9" w:rsidRPr="00F80ACF" w:rsidRDefault="00022B40">
            <w:pPr>
              <w:pStyle w:val="Pagrindinistekstas"/>
              <w:ind w:left="175"/>
              <w:jc w:val="both"/>
              <w:rPr>
                <w:rFonts w:ascii="Times New Roman" w:hAnsi="Times New Roman" w:cs="Times New Roman"/>
                <w:bCs/>
                <w:lang w:val="lt-LT"/>
              </w:rPr>
            </w:pPr>
            <w:r w:rsidRPr="00F80ACF">
              <w:rPr>
                <w:rFonts w:ascii="Times New Roman" w:hAnsi="Times New Roman" w:cs="Times New Roman"/>
                <w:lang w:val="lt-LT"/>
              </w:rPr>
              <w:lastRenderedPageBreak/>
              <w:t>Mirčių skaičius (%)</w:t>
            </w:r>
          </w:p>
        </w:tc>
        <w:tc>
          <w:tcPr>
            <w:tcW w:w="2393" w:type="dxa"/>
          </w:tcPr>
          <w:p w14:paraId="7FC93876" w14:textId="77777777" w:rsidR="00DD1AC9" w:rsidRPr="00F80ACF" w:rsidRDefault="00022B40">
            <w:pPr>
              <w:pStyle w:val="TableParagraph"/>
              <w:ind w:left="0"/>
              <w:jc w:val="center"/>
              <w:rPr>
                <w:rFonts w:ascii="Times New Roman" w:hAnsi="Times New Roman" w:cs="Times New Roman"/>
                <w:lang w:val="lt-LT"/>
              </w:rPr>
            </w:pPr>
            <w:r w:rsidRPr="00F80ACF">
              <w:rPr>
                <w:rFonts w:ascii="Times New Roman" w:hAnsi="Times New Roman" w:cs="Times New Roman"/>
                <w:lang w:val="lt-LT"/>
              </w:rPr>
              <w:t>333 (42 %)</w:t>
            </w:r>
          </w:p>
        </w:tc>
        <w:tc>
          <w:tcPr>
            <w:tcW w:w="1843" w:type="dxa"/>
          </w:tcPr>
          <w:p w14:paraId="65881035" w14:textId="77777777" w:rsidR="00DD1AC9" w:rsidRPr="00F80ACF" w:rsidRDefault="00022B40">
            <w:pPr>
              <w:pStyle w:val="TableParagraph"/>
              <w:ind w:left="0"/>
              <w:jc w:val="center"/>
              <w:rPr>
                <w:rFonts w:ascii="Times New Roman" w:hAnsi="Times New Roman" w:cs="Times New Roman"/>
                <w:lang w:val="lt-LT"/>
              </w:rPr>
            </w:pPr>
            <w:r w:rsidRPr="00F80ACF">
              <w:rPr>
                <w:rFonts w:ascii="Times New Roman" w:hAnsi="Times New Roman" w:cs="Times New Roman"/>
                <w:lang w:val="lt-LT"/>
              </w:rPr>
              <w:t>219 (55 %)</w:t>
            </w:r>
          </w:p>
        </w:tc>
      </w:tr>
      <w:tr w:rsidR="00DD1AC9" w:rsidRPr="00F80ACF" w14:paraId="291472A0" w14:textId="77777777" w:rsidTr="00DD6C4B">
        <w:trPr>
          <w:trHeight w:val="283"/>
          <w:jc w:val="center"/>
        </w:trPr>
        <w:tc>
          <w:tcPr>
            <w:tcW w:w="5262" w:type="dxa"/>
          </w:tcPr>
          <w:p w14:paraId="28D9BA8A" w14:textId="77777777" w:rsidR="00DD1AC9" w:rsidRPr="00F80ACF" w:rsidRDefault="00022B40">
            <w:pPr>
              <w:pStyle w:val="TableParagraph"/>
              <w:ind w:left="175"/>
              <w:jc w:val="both"/>
              <w:rPr>
                <w:rFonts w:ascii="Times New Roman" w:hAnsi="Times New Roman" w:cs="Times New Roman"/>
                <w:lang w:val="lt-LT"/>
              </w:rPr>
            </w:pPr>
            <w:r w:rsidRPr="00F80ACF">
              <w:rPr>
                <w:rFonts w:ascii="Times New Roman" w:hAnsi="Times New Roman" w:cs="Times New Roman"/>
                <w:lang w:val="lt-LT"/>
              </w:rPr>
              <w:t>Išgyvenamumo mediana (mėnesiais) (95 % PI)</w:t>
            </w:r>
          </w:p>
        </w:tc>
        <w:tc>
          <w:tcPr>
            <w:tcW w:w="2393" w:type="dxa"/>
          </w:tcPr>
          <w:p w14:paraId="43D61194" w14:textId="77777777" w:rsidR="00DD1AC9" w:rsidRPr="00F80ACF" w:rsidRDefault="00022B40">
            <w:pPr>
              <w:pStyle w:val="TableParagraph"/>
              <w:ind w:left="0"/>
              <w:jc w:val="center"/>
              <w:rPr>
                <w:rFonts w:ascii="Times New Roman" w:hAnsi="Times New Roman" w:cs="Times New Roman"/>
                <w:lang w:val="lt-LT"/>
              </w:rPr>
            </w:pPr>
            <w:r w:rsidRPr="00F80ACF">
              <w:rPr>
                <w:rFonts w:ascii="Times New Roman" w:hAnsi="Times New Roman" w:cs="Times New Roman"/>
                <w:lang w:val="lt-LT"/>
              </w:rPr>
              <w:t>14,8 (14,1; 15,4)</w:t>
            </w:r>
          </w:p>
        </w:tc>
        <w:tc>
          <w:tcPr>
            <w:tcW w:w="1843" w:type="dxa"/>
          </w:tcPr>
          <w:p w14:paraId="066D459E" w14:textId="77777777" w:rsidR="00DD1AC9" w:rsidRPr="00F80ACF" w:rsidRDefault="00022B40">
            <w:pPr>
              <w:pStyle w:val="TableParagraph"/>
              <w:ind w:left="0"/>
              <w:jc w:val="center"/>
              <w:rPr>
                <w:rFonts w:ascii="Times New Roman" w:hAnsi="Times New Roman" w:cs="Times New Roman"/>
                <w:lang w:val="lt-LT"/>
              </w:rPr>
            </w:pPr>
            <w:r w:rsidRPr="00F80ACF">
              <w:rPr>
                <w:rFonts w:ascii="Times New Roman" w:hAnsi="Times New Roman" w:cs="Times New Roman"/>
                <w:lang w:val="lt-LT"/>
              </w:rPr>
              <w:t>10,9 (10,2; 12,0)</w:t>
            </w:r>
          </w:p>
        </w:tc>
      </w:tr>
      <w:tr w:rsidR="00DD1AC9" w:rsidRPr="00F80ACF" w14:paraId="19259701" w14:textId="77777777" w:rsidTr="00DD6C4B">
        <w:trPr>
          <w:trHeight w:val="283"/>
          <w:jc w:val="center"/>
        </w:trPr>
        <w:tc>
          <w:tcPr>
            <w:tcW w:w="5262" w:type="dxa"/>
          </w:tcPr>
          <w:p w14:paraId="107E2EC2" w14:textId="77777777" w:rsidR="00DD1AC9" w:rsidRPr="00F80ACF" w:rsidRDefault="00022B40">
            <w:pPr>
              <w:pStyle w:val="TableParagraph"/>
              <w:ind w:left="175"/>
              <w:jc w:val="both"/>
              <w:rPr>
                <w:rFonts w:ascii="Times New Roman" w:hAnsi="Times New Roman" w:cs="Times New Roman"/>
                <w:lang w:val="lt-LT"/>
              </w:rPr>
            </w:pPr>
            <w:r w:rsidRPr="00F80ACF">
              <w:rPr>
                <w:rFonts w:ascii="Times New Roman" w:hAnsi="Times New Roman" w:cs="Times New Roman"/>
                <w:lang w:val="lt-LT"/>
              </w:rPr>
              <w:t>p</w:t>
            </w:r>
            <w:r w:rsidRPr="00F80ACF">
              <w:rPr>
                <w:rFonts w:ascii="Times New Roman" w:hAnsi="Times New Roman" w:cs="Times New Roman"/>
                <w:lang w:val="lt-LT"/>
              </w:rPr>
              <w:noBreakHyphen/>
            </w:r>
            <w:proofErr w:type="spellStart"/>
            <w:r w:rsidRPr="00F80ACF">
              <w:rPr>
                <w:rFonts w:ascii="Times New Roman" w:hAnsi="Times New Roman" w:cs="Times New Roman"/>
                <w:lang w:val="lt-LT"/>
              </w:rPr>
              <w:t>vertė</w:t>
            </w:r>
            <w:r w:rsidRPr="00F80ACF">
              <w:rPr>
                <w:rFonts w:ascii="Times New Roman" w:hAnsi="Times New Roman" w:cs="Times New Roman"/>
                <w:vertAlign w:val="superscript"/>
                <w:lang w:val="lt-LT"/>
              </w:rPr>
              <w:t>a</w:t>
            </w:r>
            <w:proofErr w:type="spellEnd"/>
          </w:p>
        </w:tc>
        <w:tc>
          <w:tcPr>
            <w:tcW w:w="4236" w:type="dxa"/>
            <w:gridSpan w:val="2"/>
          </w:tcPr>
          <w:p w14:paraId="53D478A8" w14:textId="77777777" w:rsidR="00DD1AC9" w:rsidRPr="00F80ACF" w:rsidRDefault="00022B40">
            <w:pPr>
              <w:pStyle w:val="Pagrindinistekstas"/>
              <w:jc w:val="center"/>
              <w:rPr>
                <w:rFonts w:ascii="Times New Roman" w:hAnsi="Times New Roman" w:cs="Times New Roman"/>
                <w:bCs/>
                <w:lang w:val="lt-LT"/>
              </w:rPr>
            </w:pPr>
            <w:r w:rsidRPr="00F80ACF">
              <w:rPr>
                <w:rFonts w:ascii="Times New Roman" w:hAnsi="Times New Roman" w:cs="Times New Roman"/>
                <w:lang w:val="lt-LT"/>
              </w:rPr>
              <w:t>&lt; 0,0001</w:t>
            </w:r>
          </w:p>
        </w:tc>
      </w:tr>
      <w:tr w:rsidR="00DD1AC9" w:rsidRPr="00F80ACF" w14:paraId="4387A8AA" w14:textId="77777777" w:rsidTr="00DD6C4B">
        <w:trPr>
          <w:trHeight w:val="283"/>
          <w:jc w:val="center"/>
        </w:trPr>
        <w:tc>
          <w:tcPr>
            <w:tcW w:w="5262" w:type="dxa"/>
          </w:tcPr>
          <w:p w14:paraId="521ED043" w14:textId="77777777" w:rsidR="00DD1AC9" w:rsidRPr="00F80ACF" w:rsidRDefault="00022B40">
            <w:pPr>
              <w:pStyle w:val="TableParagraph"/>
              <w:ind w:left="175"/>
              <w:jc w:val="both"/>
              <w:rPr>
                <w:rFonts w:ascii="Times New Roman" w:hAnsi="Times New Roman" w:cs="Times New Roman"/>
                <w:lang w:val="lt-LT"/>
              </w:rPr>
            </w:pPr>
            <w:r w:rsidRPr="00F80ACF">
              <w:rPr>
                <w:rFonts w:ascii="Times New Roman" w:hAnsi="Times New Roman" w:cs="Times New Roman"/>
                <w:lang w:val="lt-LT"/>
              </w:rPr>
              <w:t>Rizikos santykis (95 % PI)</w:t>
            </w:r>
            <w:r w:rsidRPr="00F80ACF">
              <w:rPr>
                <w:rFonts w:ascii="Times New Roman" w:hAnsi="Times New Roman" w:cs="Times New Roman"/>
                <w:vertAlign w:val="superscript"/>
                <w:lang w:val="lt-LT"/>
              </w:rPr>
              <w:t>b</w:t>
            </w:r>
          </w:p>
        </w:tc>
        <w:tc>
          <w:tcPr>
            <w:tcW w:w="4236" w:type="dxa"/>
            <w:gridSpan w:val="2"/>
          </w:tcPr>
          <w:p w14:paraId="03287E73" w14:textId="77777777" w:rsidR="00DD1AC9" w:rsidRPr="00F80ACF" w:rsidRDefault="00022B40">
            <w:pPr>
              <w:pStyle w:val="Pagrindinistekstas"/>
              <w:jc w:val="center"/>
              <w:rPr>
                <w:rFonts w:ascii="Times New Roman" w:hAnsi="Times New Roman" w:cs="Times New Roman"/>
                <w:bCs/>
                <w:lang w:val="lt-LT"/>
              </w:rPr>
            </w:pPr>
            <w:r w:rsidRPr="00F80ACF">
              <w:rPr>
                <w:rFonts w:ascii="Times New Roman" w:hAnsi="Times New Roman" w:cs="Times New Roman"/>
                <w:lang w:val="lt-LT"/>
              </w:rPr>
              <w:t>0,646 (0,543; 0,768)</w:t>
            </w:r>
          </w:p>
        </w:tc>
      </w:tr>
      <w:tr w:rsidR="00DD1AC9" w:rsidRPr="00F80ACF" w14:paraId="21901635" w14:textId="77777777" w:rsidTr="00DD6C4B">
        <w:trPr>
          <w:trHeight w:val="283"/>
          <w:jc w:val="center"/>
        </w:trPr>
        <w:tc>
          <w:tcPr>
            <w:tcW w:w="5262" w:type="dxa"/>
          </w:tcPr>
          <w:p w14:paraId="465E6604" w14:textId="77777777" w:rsidR="00DD1AC9" w:rsidRPr="00F80ACF" w:rsidRDefault="00022B40">
            <w:pPr>
              <w:pStyle w:val="Pagrindinistekstas"/>
              <w:jc w:val="both"/>
              <w:rPr>
                <w:rFonts w:ascii="Times New Roman" w:hAnsi="Times New Roman" w:cs="Times New Roman"/>
                <w:bCs/>
                <w:lang w:val="lt-LT"/>
              </w:rPr>
            </w:pPr>
            <w:r w:rsidRPr="00F80ACF">
              <w:rPr>
                <w:rFonts w:ascii="Times New Roman" w:hAnsi="Times New Roman" w:cs="Times New Roman"/>
                <w:lang w:val="lt-LT"/>
              </w:rPr>
              <w:t>Atnaujinta išgyvenamumo analizė</w:t>
            </w:r>
          </w:p>
        </w:tc>
        <w:tc>
          <w:tcPr>
            <w:tcW w:w="2393" w:type="dxa"/>
          </w:tcPr>
          <w:p w14:paraId="2E7C7348" w14:textId="77777777" w:rsidR="00DD1AC9" w:rsidRPr="00F80ACF" w:rsidRDefault="00DD1AC9">
            <w:pPr>
              <w:pStyle w:val="Pagrindinistekstas"/>
              <w:jc w:val="center"/>
              <w:rPr>
                <w:rFonts w:ascii="Times New Roman" w:hAnsi="Times New Roman" w:cs="Times New Roman"/>
                <w:lang w:val="lt-LT"/>
              </w:rPr>
            </w:pPr>
          </w:p>
        </w:tc>
        <w:tc>
          <w:tcPr>
            <w:tcW w:w="1843" w:type="dxa"/>
          </w:tcPr>
          <w:p w14:paraId="775F6419" w14:textId="77777777" w:rsidR="00DD1AC9" w:rsidRPr="00F80ACF" w:rsidRDefault="00DD1AC9">
            <w:pPr>
              <w:pStyle w:val="Pagrindinistekstas"/>
              <w:jc w:val="center"/>
              <w:rPr>
                <w:rFonts w:ascii="Times New Roman" w:hAnsi="Times New Roman" w:cs="Times New Roman"/>
                <w:lang w:val="lt-LT"/>
              </w:rPr>
            </w:pPr>
          </w:p>
        </w:tc>
      </w:tr>
      <w:tr w:rsidR="00DD1AC9" w:rsidRPr="00F80ACF" w14:paraId="6D6FDC17" w14:textId="77777777" w:rsidTr="00DD6C4B">
        <w:trPr>
          <w:trHeight w:val="283"/>
          <w:jc w:val="center"/>
        </w:trPr>
        <w:tc>
          <w:tcPr>
            <w:tcW w:w="5262" w:type="dxa"/>
          </w:tcPr>
          <w:p w14:paraId="2FB0C44D" w14:textId="77777777" w:rsidR="00DD1AC9" w:rsidRPr="00F80ACF" w:rsidRDefault="00022B40">
            <w:pPr>
              <w:pStyle w:val="Pagrindinistekstas"/>
              <w:ind w:left="175"/>
              <w:jc w:val="both"/>
              <w:rPr>
                <w:rFonts w:ascii="Times New Roman" w:hAnsi="Times New Roman" w:cs="Times New Roman"/>
                <w:bCs/>
                <w:lang w:val="lt-LT"/>
              </w:rPr>
            </w:pPr>
            <w:r w:rsidRPr="00F80ACF">
              <w:rPr>
                <w:rFonts w:ascii="Times New Roman" w:hAnsi="Times New Roman" w:cs="Times New Roman"/>
                <w:lang w:val="lt-LT"/>
              </w:rPr>
              <w:t>Mirčių skaičius (%)</w:t>
            </w:r>
          </w:p>
        </w:tc>
        <w:tc>
          <w:tcPr>
            <w:tcW w:w="2393" w:type="dxa"/>
          </w:tcPr>
          <w:p w14:paraId="2B6777AB" w14:textId="77777777" w:rsidR="00DD1AC9" w:rsidRPr="00F80ACF" w:rsidRDefault="00022B40">
            <w:pPr>
              <w:pStyle w:val="Pagrindinistekstas"/>
              <w:jc w:val="center"/>
              <w:rPr>
                <w:rFonts w:ascii="Times New Roman" w:hAnsi="Times New Roman" w:cs="Times New Roman"/>
                <w:lang w:val="lt-LT"/>
              </w:rPr>
            </w:pPr>
            <w:r w:rsidRPr="00F80ACF">
              <w:rPr>
                <w:rFonts w:ascii="Times New Roman" w:hAnsi="Times New Roman" w:cs="Times New Roman"/>
                <w:lang w:val="lt-LT"/>
              </w:rPr>
              <w:t>501 (63 %)</w:t>
            </w:r>
          </w:p>
        </w:tc>
        <w:tc>
          <w:tcPr>
            <w:tcW w:w="1843" w:type="dxa"/>
          </w:tcPr>
          <w:p w14:paraId="3B66AFB7" w14:textId="77777777" w:rsidR="00DD1AC9" w:rsidRPr="00F80ACF" w:rsidRDefault="00022B40">
            <w:pPr>
              <w:pStyle w:val="Pagrindinistekstas"/>
              <w:jc w:val="center"/>
              <w:rPr>
                <w:rFonts w:ascii="Times New Roman" w:hAnsi="Times New Roman" w:cs="Times New Roman"/>
                <w:lang w:val="lt-LT"/>
              </w:rPr>
            </w:pPr>
            <w:r w:rsidRPr="00F80ACF">
              <w:rPr>
                <w:rFonts w:ascii="Times New Roman" w:hAnsi="Times New Roman" w:cs="Times New Roman"/>
                <w:lang w:val="lt-LT"/>
              </w:rPr>
              <w:t>274 (69 %)</w:t>
            </w:r>
          </w:p>
        </w:tc>
      </w:tr>
      <w:tr w:rsidR="00DD1AC9" w:rsidRPr="00F80ACF" w14:paraId="5FDD230E" w14:textId="77777777" w:rsidTr="00DD6C4B">
        <w:trPr>
          <w:trHeight w:val="283"/>
          <w:jc w:val="center"/>
        </w:trPr>
        <w:tc>
          <w:tcPr>
            <w:tcW w:w="5262" w:type="dxa"/>
          </w:tcPr>
          <w:p w14:paraId="775B4BAC" w14:textId="77777777" w:rsidR="00DD1AC9" w:rsidRPr="00F80ACF" w:rsidRDefault="00022B40">
            <w:pPr>
              <w:pStyle w:val="TableParagraph"/>
              <w:ind w:left="175"/>
              <w:jc w:val="both"/>
              <w:rPr>
                <w:rFonts w:ascii="Times New Roman" w:hAnsi="Times New Roman" w:cs="Times New Roman"/>
                <w:lang w:val="lt-LT"/>
              </w:rPr>
            </w:pPr>
            <w:r w:rsidRPr="00F80ACF">
              <w:rPr>
                <w:rFonts w:ascii="Times New Roman" w:hAnsi="Times New Roman" w:cs="Times New Roman"/>
                <w:lang w:val="lt-LT"/>
              </w:rPr>
              <w:t>Išgyvenamumo mediana (mėnesiais) (95 % PI)</w:t>
            </w:r>
          </w:p>
        </w:tc>
        <w:tc>
          <w:tcPr>
            <w:tcW w:w="2393" w:type="dxa"/>
          </w:tcPr>
          <w:p w14:paraId="0473064A" w14:textId="77777777" w:rsidR="00DD1AC9" w:rsidRPr="00F80ACF" w:rsidRDefault="00022B40">
            <w:pPr>
              <w:pStyle w:val="Pagrindinistekstas"/>
              <w:jc w:val="center"/>
              <w:rPr>
                <w:rFonts w:ascii="Times New Roman" w:hAnsi="Times New Roman" w:cs="Times New Roman"/>
                <w:lang w:val="lt-LT"/>
              </w:rPr>
            </w:pPr>
            <w:r w:rsidRPr="00F80ACF">
              <w:rPr>
                <w:rFonts w:ascii="Times New Roman" w:hAnsi="Times New Roman" w:cs="Times New Roman"/>
                <w:lang w:val="lt-LT"/>
              </w:rPr>
              <w:t>15,8 (14,8; 17,0)</w:t>
            </w:r>
          </w:p>
        </w:tc>
        <w:tc>
          <w:tcPr>
            <w:tcW w:w="1843" w:type="dxa"/>
          </w:tcPr>
          <w:p w14:paraId="4BC501A6" w14:textId="77777777" w:rsidR="00DD1AC9" w:rsidRPr="00F80ACF" w:rsidRDefault="00022B40">
            <w:pPr>
              <w:pStyle w:val="Pagrindinistekstas"/>
              <w:jc w:val="center"/>
              <w:rPr>
                <w:rFonts w:ascii="Times New Roman" w:hAnsi="Times New Roman" w:cs="Times New Roman"/>
                <w:lang w:val="lt-LT"/>
              </w:rPr>
            </w:pPr>
            <w:r w:rsidRPr="00F80ACF">
              <w:rPr>
                <w:rFonts w:ascii="Times New Roman" w:hAnsi="Times New Roman" w:cs="Times New Roman"/>
                <w:lang w:val="lt-LT"/>
              </w:rPr>
              <w:t>11,2 (10,4; 13,1)</w:t>
            </w:r>
          </w:p>
        </w:tc>
      </w:tr>
      <w:tr w:rsidR="00DD1AC9" w:rsidRPr="00F80ACF" w14:paraId="4B786790" w14:textId="77777777" w:rsidTr="00DD6C4B">
        <w:trPr>
          <w:trHeight w:val="283"/>
          <w:jc w:val="center"/>
        </w:trPr>
        <w:tc>
          <w:tcPr>
            <w:tcW w:w="5262" w:type="dxa"/>
          </w:tcPr>
          <w:p w14:paraId="4196C38D" w14:textId="77777777" w:rsidR="00DD1AC9" w:rsidRPr="00F80ACF" w:rsidRDefault="00022B40">
            <w:pPr>
              <w:pStyle w:val="TableParagraph"/>
              <w:ind w:left="175"/>
              <w:jc w:val="both"/>
              <w:rPr>
                <w:rFonts w:ascii="Times New Roman" w:hAnsi="Times New Roman" w:cs="Times New Roman"/>
                <w:lang w:val="lt-LT"/>
              </w:rPr>
            </w:pPr>
            <w:r w:rsidRPr="00F80ACF">
              <w:rPr>
                <w:rFonts w:ascii="Times New Roman" w:hAnsi="Times New Roman" w:cs="Times New Roman"/>
                <w:lang w:val="lt-LT"/>
              </w:rPr>
              <w:t>Rizikos santykis (95 % PI)</w:t>
            </w:r>
            <w:r w:rsidRPr="00F80ACF">
              <w:rPr>
                <w:rFonts w:ascii="Times New Roman" w:hAnsi="Times New Roman" w:cs="Times New Roman"/>
                <w:vertAlign w:val="superscript"/>
                <w:lang w:val="lt-LT"/>
              </w:rPr>
              <w:t>b</w:t>
            </w:r>
          </w:p>
        </w:tc>
        <w:tc>
          <w:tcPr>
            <w:tcW w:w="4236" w:type="dxa"/>
            <w:gridSpan w:val="2"/>
          </w:tcPr>
          <w:p w14:paraId="4FD8CE8A" w14:textId="77777777" w:rsidR="00DD1AC9" w:rsidRPr="00F80ACF" w:rsidRDefault="00022B40">
            <w:pPr>
              <w:pStyle w:val="Pagrindinistekstas"/>
              <w:jc w:val="center"/>
              <w:rPr>
                <w:rFonts w:ascii="Times New Roman" w:hAnsi="Times New Roman" w:cs="Times New Roman"/>
                <w:lang w:val="lt-LT"/>
              </w:rPr>
            </w:pPr>
            <w:r w:rsidRPr="00F80ACF">
              <w:rPr>
                <w:rFonts w:ascii="Times New Roman" w:hAnsi="Times New Roman" w:cs="Times New Roman"/>
                <w:lang w:val="lt-LT"/>
              </w:rPr>
              <w:t>0,740 (0,638; 0,859)</w:t>
            </w:r>
          </w:p>
        </w:tc>
      </w:tr>
    </w:tbl>
    <w:p w14:paraId="6529DA93" w14:textId="77777777" w:rsidR="00DD1AC9" w:rsidRPr="0072316E" w:rsidRDefault="00022B40">
      <w:pPr>
        <w:keepNext/>
        <w:tabs>
          <w:tab w:val="left" w:pos="567"/>
        </w:tabs>
        <w:rPr>
          <w:sz w:val="22"/>
          <w:szCs w:val="22"/>
        </w:rPr>
      </w:pPr>
      <w:r w:rsidRPr="0072316E">
        <w:rPr>
          <w:sz w:val="22"/>
          <w:szCs w:val="22"/>
        </w:rPr>
        <w:t>AA = </w:t>
      </w:r>
      <w:proofErr w:type="spellStart"/>
      <w:r w:rsidRPr="0072316E">
        <w:rPr>
          <w:sz w:val="22"/>
          <w:szCs w:val="22"/>
        </w:rPr>
        <w:t>Abiraterono</w:t>
      </w:r>
      <w:proofErr w:type="spellEnd"/>
      <w:r w:rsidRPr="0072316E">
        <w:rPr>
          <w:sz w:val="22"/>
          <w:szCs w:val="22"/>
        </w:rPr>
        <w:t xml:space="preserve"> acetatas</w:t>
      </w:r>
    </w:p>
    <w:p w14:paraId="11B31C63" w14:textId="77777777" w:rsidR="00DD1AC9" w:rsidRPr="0072316E" w:rsidRDefault="00022B40">
      <w:pPr>
        <w:pStyle w:val="Sraopastraipa"/>
        <w:spacing w:after="60"/>
        <w:ind w:left="426" w:hanging="426"/>
        <w:rPr>
          <w:sz w:val="22"/>
          <w:szCs w:val="22"/>
        </w:rPr>
      </w:pPr>
      <w:r w:rsidRPr="0072316E">
        <w:rPr>
          <w:sz w:val="22"/>
          <w:szCs w:val="22"/>
          <w:vertAlign w:val="superscript"/>
        </w:rPr>
        <w:t>a</w:t>
      </w:r>
      <w:r w:rsidRPr="0072316E">
        <w:rPr>
          <w:sz w:val="22"/>
          <w:szCs w:val="22"/>
        </w:rPr>
        <w:tab/>
        <w:t>p</w:t>
      </w:r>
      <w:r w:rsidRPr="0072316E">
        <w:rPr>
          <w:sz w:val="22"/>
          <w:szCs w:val="22"/>
        </w:rPr>
        <w:noBreakHyphen/>
        <w:t xml:space="preserve"> vertė yra išvesta iš </w:t>
      </w:r>
      <w:proofErr w:type="spellStart"/>
      <w:r w:rsidRPr="0072316E">
        <w:rPr>
          <w:i/>
          <w:iCs/>
          <w:sz w:val="22"/>
          <w:szCs w:val="22"/>
        </w:rPr>
        <w:t>log-rank</w:t>
      </w:r>
      <w:proofErr w:type="spellEnd"/>
      <w:r w:rsidRPr="0072316E">
        <w:rPr>
          <w:sz w:val="22"/>
          <w:szCs w:val="22"/>
        </w:rPr>
        <w:t xml:space="preserve"> testo </w:t>
      </w:r>
      <w:proofErr w:type="spellStart"/>
      <w:r w:rsidRPr="0072316E">
        <w:rPr>
          <w:sz w:val="22"/>
          <w:szCs w:val="22"/>
        </w:rPr>
        <w:t>stratifikuojant</w:t>
      </w:r>
      <w:proofErr w:type="spellEnd"/>
      <w:r w:rsidRPr="0072316E">
        <w:rPr>
          <w:sz w:val="22"/>
          <w:szCs w:val="22"/>
        </w:rPr>
        <w:t xml:space="preserve"> pagal funkcionavimo pagal ECOG skalę vertinimo rezultatus (0</w:t>
      </w:r>
      <w:r w:rsidRPr="0072316E">
        <w:rPr>
          <w:sz w:val="22"/>
          <w:szCs w:val="22"/>
        </w:rPr>
        <w:noBreakHyphen/>
        <w:t xml:space="preserve">1 vs. 2), skausmo vertinimo rezultatus (nėra vs. yra), anksčiau taikytos chemoterapijos kursų skaičių (1 vs. 2) ir ligos progresavimo tipą (tik PSA vs. </w:t>
      </w:r>
      <w:proofErr w:type="spellStart"/>
      <w:r w:rsidRPr="0072316E">
        <w:rPr>
          <w:sz w:val="22"/>
          <w:szCs w:val="22"/>
        </w:rPr>
        <w:t>radiografinis</w:t>
      </w:r>
      <w:proofErr w:type="spellEnd"/>
      <w:r w:rsidRPr="0072316E">
        <w:rPr>
          <w:sz w:val="22"/>
          <w:szCs w:val="22"/>
        </w:rPr>
        <w:t>).</w:t>
      </w:r>
    </w:p>
    <w:p w14:paraId="1F54B36B" w14:textId="77777777" w:rsidR="00DD1AC9" w:rsidRPr="0072316E" w:rsidRDefault="00022B40">
      <w:pPr>
        <w:pStyle w:val="Sraopastraipa"/>
        <w:spacing w:after="60"/>
        <w:ind w:left="426" w:hanging="426"/>
        <w:rPr>
          <w:sz w:val="22"/>
          <w:szCs w:val="22"/>
        </w:rPr>
      </w:pPr>
      <w:r w:rsidRPr="0072316E">
        <w:rPr>
          <w:sz w:val="22"/>
          <w:szCs w:val="22"/>
          <w:vertAlign w:val="superscript"/>
        </w:rPr>
        <w:t>b</w:t>
      </w:r>
      <w:r w:rsidRPr="0072316E">
        <w:rPr>
          <w:sz w:val="22"/>
          <w:szCs w:val="22"/>
        </w:rPr>
        <w:tab/>
        <w:t xml:space="preserve">Rizikos santykis yra išvestas iš </w:t>
      </w:r>
      <w:proofErr w:type="spellStart"/>
      <w:r w:rsidRPr="0072316E">
        <w:rPr>
          <w:sz w:val="22"/>
          <w:szCs w:val="22"/>
        </w:rPr>
        <w:t>stratifikuoto</w:t>
      </w:r>
      <w:proofErr w:type="spellEnd"/>
      <w:r w:rsidRPr="0072316E">
        <w:rPr>
          <w:sz w:val="22"/>
          <w:szCs w:val="22"/>
        </w:rPr>
        <w:t xml:space="preserve"> proporcinių rizikų modelio. Rizikos santykis &lt; 1 AA naudai.</w:t>
      </w:r>
    </w:p>
    <w:p w14:paraId="0F73E538" w14:textId="77777777" w:rsidR="00DD1AC9" w:rsidRPr="0072316E" w:rsidRDefault="00DD1AC9">
      <w:pPr>
        <w:keepNext/>
        <w:tabs>
          <w:tab w:val="left" w:pos="567"/>
        </w:tabs>
        <w:rPr>
          <w:sz w:val="22"/>
          <w:szCs w:val="22"/>
        </w:rPr>
      </w:pPr>
    </w:p>
    <w:p w14:paraId="6C2D448C" w14:textId="77777777" w:rsidR="00DD1AC9" w:rsidRPr="0072316E" w:rsidRDefault="00022B40">
      <w:pPr>
        <w:tabs>
          <w:tab w:val="left" w:pos="567"/>
        </w:tabs>
        <w:rPr>
          <w:sz w:val="22"/>
          <w:szCs w:val="22"/>
        </w:rPr>
      </w:pPr>
      <w:r w:rsidRPr="0072316E">
        <w:rPr>
          <w:sz w:val="22"/>
          <w:szCs w:val="22"/>
        </w:rPr>
        <w:t xml:space="preserve">Praėjus keliems mėnesiams nuo gydymo pradžios visų įvertinimų metu daugiau pacientų, gydytų </w:t>
      </w:r>
      <w:proofErr w:type="spellStart"/>
      <w:r w:rsidRPr="0072316E">
        <w:rPr>
          <w:sz w:val="22"/>
          <w:szCs w:val="22"/>
        </w:rPr>
        <w:t>abiraterono</w:t>
      </w:r>
      <w:proofErr w:type="spellEnd"/>
      <w:r w:rsidRPr="0072316E">
        <w:rPr>
          <w:sz w:val="22"/>
          <w:szCs w:val="22"/>
        </w:rPr>
        <w:t xml:space="preserve"> acetatu, lyginant su pacientais, vartojusiais placebą, išliko gyvi (žr. 6 pav.).</w:t>
      </w:r>
    </w:p>
    <w:p w14:paraId="1FAB9956" w14:textId="77777777" w:rsidR="00DD1AC9" w:rsidRPr="0072316E" w:rsidRDefault="00DD1AC9">
      <w:pPr>
        <w:tabs>
          <w:tab w:val="left" w:pos="567"/>
        </w:tabs>
        <w:rPr>
          <w:sz w:val="22"/>
          <w:szCs w:val="22"/>
        </w:rPr>
      </w:pPr>
    </w:p>
    <w:p w14:paraId="15263011" w14:textId="77777777" w:rsidR="00DD1AC9" w:rsidRPr="0072316E" w:rsidRDefault="00022B40" w:rsidP="0072316E">
      <w:pPr>
        <w:tabs>
          <w:tab w:val="left" w:pos="567"/>
        </w:tabs>
        <w:rPr>
          <w:sz w:val="22"/>
          <w:szCs w:val="22"/>
        </w:rPr>
      </w:pPr>
      <w:r w:rsidRPr="0072316E">
        <w:rPr>
          <w:sz w:val="22"/>
          <w:szCs w:val="22"/>
        </w:rPr>
        <w:t xml:space="preserve">6 pav. Pacientų, kurie buvo gydyti </w:t>
      </w:r>
      <w:proofErr w:type="spellStart"/>
      <w:r w:rsidRPr="0072316E">
        <w:rPr>
          <w:sz w:val="22"/>
          <w:szCs w:val="22"/>
        </w:rPr>
        <w:t>abiraterono</w:t>
      </w:r>
      <w:proofErr w:type="spellEnd"/>
      <w:r w:rsidRPr="0072316E">
        <w:rPr>
          <w:sz w:val="22"/>
          <w:szCs w:val="22"/>
        </w:rPr>
        <w:t xml:space="preserve"> acetatu arba placebą skiriant kartu su prednizonu</w:t>
      </w:r>
    </w:p>
    <w:p w14:paraId="514FB600" w14:textId="0A879EE5" w:rsidR="00DD1AC9" w:rsidRPr="0072316E" w:rsidRDefault="00022B40" w:rsidP="0072316E">
      <w:pPr>
        <w:tabs>
          <w:tab w:val="left" w:pos="567"/>
        </w:tabs>
        <w:rPr>
          <w:sz w:val="22"/>
          <w:szCs w:val="22"/>
        </w:rPr>
      </w:pPr>
      <w:r w:rsidRPr="0072316E">
        <w:rPr>
          <w:sz w:val="22"/>
          <w:szCs w:val="22"/>
        </w:rPr>
        <w:t>arba prednizolonu, be to, kuriems buvo skiriamas gydymas LHAH analogais ar</w:t>
      </w:r>
      <w:r>
        <w:rPr>
          <w:sz w:val="22"/>
          <w:szCs w:val="22"/>
        </w:rPr>
        <w:t xml:space="preserve"> </w:t>
      </w:r>
      <w:r w:rsidRPr="0072316E">
        <w:rPr>
          <w:sz w:val="22"/>
          <w:szCs w:val="22"/>
        </w:rPr>
        <w:t xml:space="preserve">prieš tai buvo atlikta </w:t>
      </w:r>
      <w:proofErr w:type="spellStart"/>
      <w:r w:rsidRPr="0072316E">
        <w:rPr>
          <w:sz w:val="22"/>
          <w:szCs w:val="22"/>
        </w:rPr>
        <w:t>orchiektomija</w:t>
      </w:r>
      <w:proofErr w:type="spellEnd"/>
      <w:r w:rsidRPr="0072316E">
        <w:rPr>
          <w:sz w:val="22"/>
          <w:szCs w:val="22"/>
        </w:rPr>
        <w:t xml:space="preserve">, </w:t>
      </w:r>
      <w:proofErr w:type="spellStart"/>
      <w:r w:rsidRPr="0072316E">
        <w:rPr>
          <w:i/>
          <w:iCs/>
          <w:sz w:val="22"/>
          <w:szCs w:val="22"/>
        </w:rPr>
        <w:t>Kaplan</w:t>
      </w:r>
      <w:r w:rsidRPr="0072316E">
        <w:rPr>
          <w:i/>
          <w:iCs/>
          <w:sz w:val="22"/>
          <w:szCs w:val="22"/>
        </w:rPr>
        <w:noBreakHyphen/>
        <w:t>Meier</w:t>
      </w:r>
      <w:proofErr w:type="spellEnd"/>
      <w:r w:rsidRPr="0072316E">
        <w:rPr>
          <w:sz w:val="22"/>
          <w:szCs w:val="22"/>
        </w:rPr>
        <w:t xml:space="preserve"> išgyvenamumo kreivės</w:t>
      </w:r>
    </w:p>
    <w:p w14:paraId="7A060207" w14:textId="77777777" w:rsidR="00DD1AC9" w:rsidRPr="0072316E" w:rsidRDefault="00022B40" w:rsidP="0072316E">
      <w:pPr>
        <w:tabs>
          <w:tab w:val="left" w:pos="567"/>
        </w:tabs>
        <w:rPr>
          <w:sz w:val="22"/>
          <w:szCs w:val="22"/>
        </w:rPr>
      </w:pPr>
      <w:r w:rsidRPr="0072316E">
        <w:rPr>
          <w:noProof/>
          <w:sz w:val="22"/>
          <w:szCs w:val="22"/>
          <w:lang w:eastAsia="lt-LT"/>
        </w:rPr>
        <w:drawing>
          <wp:inline distT="0" distB="0" distL="0" distR="0" wp14:anchorId="18820D91" wp14:editId="504F23DB">
            <wp:extent cx="6016625" cy="4372610"/>
            <wp:effectExtent l="0" t="0" r="3175" b="889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016625" cy="4372610"/>
                    </a:xfrm>
                    <a:prstGeom prst="rect">
                      <a:avLst/>
                    </a:prstGeom>
                  </pic:spPr>
                </pic:pic>
              </a:graphicData>
            </a:graphic>
          </wp:inline>
        </w:drawing>
      </w:r>
    </w:p>
    <w:p w14:paraId="5388B330" w14:textId="77777777" w:rsidR="00DD1AC9" w:rsidRPr="0072316E" w:rsidRDefault="00022B40">
      <w:pPr>
        <w:keepNext/>
        <w:tabs>
          <w:tab w:val="left" w:pos="567"/>
        </w:tabs>
        <w:rPr>
          <w:sz w:val="22"/>
          <w:szCs w:val="22"/>
        </w:rPr>
      </w:pPr>
      <w:r w:rsidRPr="0072316E">
        <w:rPr>
          <w:sz w:val="22"/>
          <w:szCs w:val="22"/>
        </w:rPr>
        <w:lastRenderedPageBreak/>
        <w:t>AA = </w:t>
      </w:r>
      <w:proofErr w:type="spellStart"/>
      <w:r w:rsidRPr="0072316E">
        <w:rPr>
          <w:sz w:val="22"/>
          <w:szCs w:val="22"/>
        </w:rPr>
        <w:t>Abiraterono</w:t>
      </w:r>
      <w:proofErr w:type="spellEnd"/>
      <w:r w:rsidRPr="0072316E">
        <w:rPr>
          <w:sz w:val="22"/>
          <w:szCs w:val="22"/>
        </w:rPr>
        <w:t xml:space="preserve"> acetatas.</w:t>
      </w:r>
    </w:p>
    <w:p w14:paraId="3E4F20F7" w14:textId="77777777" w:rsidR="00DD1AC9" w:rsidRPr="0072316E" w:rsidRDefault="00DD1AC9">
      <w:pPr>
        <w:keepNext/>
        <w:tabs>
          <w:tab w:val="left" w:pos="567"/>
        </w:tabs>
        <w:rPr>
          <w:sz w:val="22"/>
          <w:szCs w:val="22"/>
        </w:rPr>
      </w:pPr>
    </w:p>
    <w:p w14:paraId="7CB0661D" w14:textId="77777777" w:rsidR="00DD1AC9" w:rsidRPr="0072316E" w:rsidRDefault="00022B40">
      <w:pPr>
        <w:tabs>
          <w:tab w:val="left" w:pos="567"/>
        </w:tabs>
        <w:rPr>
          <w:sz w:val="22"/>
          <w:szCs w:val="22"/>
        </w:rPr>
      </w:pPr>
      <w:r w:rsidRPr="0072316E">
        <w:rPr>
          <w:sz w:val="22"/>
          <w:szCs w:val="22"/>
        </w:rPr>
        <w:t xml:space="preserve">Pogrupio išgyvenamumo analizė parodė pastovią išgyvenamumo naudą gydant </w:t>
      </w:r>
      <w:proofErr w:type="spellStart"/>
      <w:r w:rsidRPr="0072316E">
        <w:rPr>
          <w:sz w:val="22"/>
          <w:szCs w:val="22"/>
        </w:rPr>
        <w:t>abiraterono</w:t>
      </w:r>
      <w:proofErr w:type="spellEnd"/>
      <w:r w:rsidRPr="0072316E">
        <w:rPr>
          <w:sz w:val="22"/>
          <w:szCs w:val="22"/>
        </w:rPr>
        <w:t xml:space="preserve"> acetatu (žr. 7 pav.).</w:t>
      </w:r>
    </w:p>
    <w:p w14:paraId="164A6431" w14:textId="77777777" w:rsidR="00DD1AC9" w:rsidRPr="0072316E" w:rsidRDefault="00DD1AC9">
      <w:pPr>
        <w:tabs>
          <w:tab w:val="left" w:pos="567"/>
        </w:tabs>
        <w:rPr>
          <w:sz w:val="22"/>
          <w:szCs w:val="22"/>
        </w:rPr>
      </w:pPr>
    </w:p>
    <w:p w14:paraId="3EF276CE" w14:textId="77777777" w:rsidR="00DD1AC9" w:rsidRPr="0072316E" w:rsidRDefault="00022B40" w:rsidP="00CF74C3">
      <w:pPr>
        <w:keepNext/>
        <w:keepLines/>
        <w:tabs>
          <w:tab w:val="left" w:pos="567"/>
        </w:tabs>
        <w:rPr>
          <w:sz w:val="22"/>
          <w:szCs w:val="22"/>
        </w:rPr>
      </w:pPr>
      <w:r w:rsidRPr="0072316E">
        <w:rPr>
          <w:sz w:val="22"/>
          <w:szCs w:val="22"/>
        </w:rPr>
        <w:t xml:space="preserve">7 pav. Bendras išgyvenamumas pagal pogrupius: rizikos santykis ir 95 % </w:t>
      </w:r>
      <w:proofErr w:type="spellStart"/>
      <w:r w:rsidRPr="0072316E">
        <w:rPr>
          <w:sz w:val="22"/>
          <w:szCs w:val="22"/>
        </w:rPr>
        <w:t>pasikliautinasis</w:t>
      </w:r>
      <w:proofErr w:type="spellEnd"/>
    </w:p>
    <w:p w14:paraId="76C48FDA" w14:textId="77777777" w:rsidR="00DD1AC9" w:rsidRPr="0072316E" w:rsidRDefault="00022B40" w:rsidP="00CF74C3">
      <w:pPr>
        <w:keepNext/>
        <w:keepLines/>
        <w:tabs>
          <w:tab w:val="left" w:pos="567"/>
        </w:tabs>
        <w:spacing w:after="240"/>
        <w:rPr>
          <w:sz w:val="22"/>
          <w:szCs w:val="22"/>
        </w:rPr>
      </w:pPr>
      <w:r w:rsidRPr="0072316E">
        <w:rPr>
          <w:sz w:val="22"/>
          <w:szCs w:val="22"/>
        </w:rPr>
        <w:t>intervalas</w:t>
      </w:r>
    </w:p>
    <w:p w14:paraId="6DCFA849" w14:textId="77777777" w:rsidR="00DD1AC9" w:rsidRPr="0072316E" w:rsidRDefault="00022B40">
      <w:pPr>
        <w:keepNext/>
        <w:keepLines/>
        <w:tabs>
          <w:tab w:val="left" w:pos="567"/>
        </w:tabs>
        <w:spacing w:after="240"/>
        <w:jc w:val="center"/>
        <w:rPr>
          <w:sz w:val="22"/>
          <w:szCs w:val="22"/>
        </w:rPr>
      </w:pPr>
      <w:r w:rsidRPr="0072316E">
        <w:rPr>
          <w:noProof/>
          <w:sz w:val="22"/>
          <w:szCs w:val="22"/>
          <w:lang w:eastAsia="lt-LT"/>
        </w:rPr>
        <w:drawing>
          <wp:inline distT="0" distB="0" distL="0" distR="0" wp14:anchorId="071F5A89" wp14:editId="58E0E24E">
            <wp:extent cx="6016625" cy="3568065"/>
            <wp:effectExtent l="0" t="0" r="3175"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016625" cy="3568065"/>
                    </a:xfrm>
                    <a:prstGeom prst="rect">
                      <a:avLst/>
                    </a:prstGeom>
                  </pic:spPr>
                </pic:pic>
              </a:graphicData>
            </a:graphic>
          </wp:inline>
        </w:drawing>
      </w:r>
    </w:p>
    <w:p w14:paraId="5277EFBB" w14:textId="77777777" w:rsidR="00DD1AC9" w:rsidRPr="0072316E" w:rsidRDefault="00022B40">
      <w:pPr>
        <w:keepNext/>
        <w:keepLines/>
        <w:tabs>
          <w:tab w:val="left" w:pos="567"/>
        </w:tabs>
        <w:rPr>
          <w:sz w:val="22"/>
          <w:szCs w:val="22"/>
        </w:rPr>
      </w:pPr>
      <w:r w:rsidRPr="0072316E">
        <w:rPr>
          <w:sz w:val="22"/>
          <w:szCs w:val="22"/>
        </w:rPr>
        <w:t>AA = </w:t>
      </w:r>
      <w:proofErr w:type="spellStart"/>
      <w:r w:rsidRPr="0072316E">
        <w:rPr>
          <w:sz w:val="22"/>
          <w:szCs w:val="22"/>
        </w:rPr>
        <w:t>Abiraterono</w:t>
      </w:r>
      <w:proofErr w:type="spellEnd"/>
      <w:r w:rsidRPr="0072316E">
        <w:rPr>
          <w:sz w:val="22"/>
          <w:szCs w:val="22"/>
        </w:rPr>
        <w:t xml:space="preserve"> acetatas.</w:t>
      </w:r>
    </w:p>
    <w:p w14:paraId="5E34B279" w14:textId="77777777" w:rsidR="00DD1AC9" w:rsidRPr="0072316E" w:rsidRDefault="00022B40">
      <w:pPr>
        <w:keepNext/>
        <w:keepLines/>
        <w:tabs>
          <w:tab w:val="left" w:pos="567"/>
        </w:tabs>
        <w:rPr>
          <w:sz w:val="22"/>
          <w:szCs w:val="22"/>
        </w:rPr>
      </w:pPr>
      <w:r w:rsidRPr="0072316E">
        <w:rPr>
          <w:sz w:val="22"/>
          <w:szCs w:val="22"/>
        </w:rPr>
        <w:t xml:space="preserve">BPI = Trumpoji skausmo vertinimo skalė </w:t>
      </w:r>
      <w:r w:rsidRPr="0072316E">
        <w:rPr>
          <w:iCs/>
          <w:sz w:val="22"/>
          <w:szCs w:val="22"/>
        </w:rPr>
        <w:t xml:space="preserve">(angl. </w:t>
      </w:r>
      <w:proofErr w:type="spellStart"/>
      <w:r w:rsidRPr="0072316E">
        <w:rPr>
          <w:i/>
          <w:sz w:val="22"/>
          <w:szCs w:val="22"/>
        </w:rPr>
        <w:t>Brief</w:t>
      </w:r>
      <w:proofErr w:type="spellEnd"/>
      <w:r w:rsidRPr="0072316E">
        <w:rPr>
          <w:i/>
          <w:sz w:val="22"/>
          <w:szCs w:val="22"/>
        </w:rPr>
        <w:t xml:space="preserve"> </w:t>
      </w:r>
      <w:proofErr w:type="spellStart"/>
      <w:r w:rsidRPr="0072316E">
        <w:rPr>
          <w:i/>
          <w:sz w:val="22"/>
          <w:szCs w:val="22"/>
        </w:rPr>
        <w:t>Pain</w:t>
      </w:r>
      <w:proofErr w:type="spellEnd"/>
      <w:r w:rsidRPr="0072316E">
        <w:rPr>
          <w:i/>
          <w:sz w:val="22"/>
          <w:szCs w:val="22"/>
        </w:rPr>
        <w:t xml:space="preserve"> </w:t>
      </w:r>
      <w:proofErr w:type="spellStart"/>
      <w:r w:rsidRPr="0072316E">
        <w:rPr>
          <w:i/>
          <w:sz w:val="22"/>
          <w:szCs w:val="22"/>
        </w:rPr>
        <w:t>Inventory</w:t>
      </w:r>
      <w:proofErr w:type="spellEnd"/>
      <w:r w:rsidRPr="0072316E">
        <w:rPr>
          <w:iCs/>
          <w:sz w:val="22"/>
          <w:szCs w:val="22"/>
        </w:rPr>
        <w:t>)</w:t>
      </w:r>
      <w:r w:rsidRPr="0072316E">
        <w:rPr>
          <w:sz w:val="22"/>
          <w:szCs w:val="22"/>
        </w:rPr>
        <w:t xml:space="preserve">. </w:t>
      </w:r>
    </w:p>
    <w:p w14:paraId="26AFA81F" w14:textId="77777777" w:rsidR="00DD1AC9" w:rsidRPr="0072316E" w:rsidRDefault="00022B40">
      <w:pPr>
        <w:keepNext/>
        <w:keepLines/>
        <w:tabs>
          <w:tab w:val="left" w:pos="567"/>
        </w:tabs>
        <w:rPr>
          <w:sz w:val="22"/>
          <w:szCs w:val="22"/>
        </w:rPr>
      </w:pPr>
      <w:r w:rsidRPr="0072316E">
        <w:rPr>
          <w:sz w:val="22"/>
          <w:szCs w:val="22"/>
        </w:rPr>
        <w:t>PI = </w:t>
      </w:r>
      <w:proofErr w:type="spellStart"/>
      <w:r w:rsidRPr="0072316E">
        <w:rPr>
          <w:sz w:val="22"/>
          <w:szCs w:val="22"/>
        </w:rPr>
        <w:t>Pasikliautinasis</w:t>
      </w:r>
      <w:proofErr w:type="spellEnd"/>
      <w:r w:rsidRPr="0072316E">
        <w:rPr>
          <w:sz w:val="22"/>
          <w:szCs w:val="22"/>
        </w:rPr>
        <w:t xml:space="preserve"> intervalas.</w:t>
      </w:r>
    </w:p>
    <w:p w14:paraId="3BD170C6" w14:textId="3BD73516" w:rsidR="00DD1AC9" w:rsidRPr="0072316E" w:rsidRDefault="00022B40">
      <w:pPr>
        <w:keepNext/>
        <w:keepLines/>
        <w:tabs>
          <w:tab w:val="left" w:pos="567"/>
        </w:tabs>
        <w:rPr>
          <w:sz w:val="22"/>
          <w:szCs w:val="22"/>
        </w:rPr>
      </w:pPr>
      <w:r w:rsidRPr="0072316E">
        <w:rPr>
          <w:sz w:val="22"/>
          <w:szCs w:val="22"/>
        </w:rPr>
        <w:t xml:space="preserve">ECOG = Rytų kooperacinės onkologijos grupės funkcinės būklės įvertinimas (angl. </w:t>
      </w:r>
      <w:r w:rsidRPr="0072316E">
        <w:rPr>
          <w:i/>
          <w:iCs/>
          <w:sz w:val="22"/>
          <w:szCs w:val="22"/>
        </w:rPr>
        <w:t xml:space="preserve">Eastern </w:t>
      </w:r>
      <w:proofErr w:type="spellStart"/>
      <w:r w:rsidRPr="0072316E">
        <w:rPr>
          <w:i/>
          <w:iCs/>
          <w:sz w:val="22"/>
          <w:szCs w:val="22"/>
        </w:rPr>
        <w:t>Cooperative</w:t>
      </w:r>
      <w:proofErr w:type="spellEnd"/>
      <w:r w:rsidRPr="0072316E">
        <w:rPr>
          <w:i/>
          <w:iCs/>
          <w:sz w:val="22"/>
          <w:szCs w:val="22"/>
        </w:rPr>
        <w:t xml:space="preserve"> </w:t>
      </w:r>
      <w:proofErr w:type="spellStart"/>
      <w:r w:rsidRPr="0072316E">
        <w:rPr>
          <w:i/>
          <w:iCs/>
          <w:sz w:val="22"/>
          <w:szCs w:val="22"/>
        </w:rPr>
        <w:t>Oncology</w:t>
      </w:r>
      <w:proofErr w:type="spellEnd"/>
      <w:r w:rsidRPr="0072316E">
        <w:rPr>
          <w:i/>
          <w:iCs/>
          <w:sz w:val="22"/>
          <w:szCs w:val="22"/>
        </w:rPr>
        <w:t xml:space="preserve"> Group</w:t>
      </w:r>
      <w:r w:rsidRPr="0072316E">
        <w:rPr>
          <w:sz w:val="22"/>
          <w:szCs w:val="22"/>
        </w:rPr>
        <w:t>);.</w:t>
      </w:r>
    </w:p>
    <w:p w14:paraId="6CE028A7" w14:textId="77777777" w:rsidR="00DD1AC9" w:rsidRPr="0072316E" w:rsidRDefault="00022B40">
      <w:pPr>
        <w:keepNext/>
        <w:keepLines/>
        <w:tabs>
          <w:tab w:val="left" w:pos="567"/>
        </w:tabs>
        <w:rPr>
          <w:sz w:val="22"/>
          <w:szCs w:val="22"/>
        </w:rPr>
      </w:pPr>
      <w:r w:rsidRPr="0072316E">
        <w:rPr>
          <w:sz w:val="22"/>
          <w:szCs w:val="22"/>
        </w:rPr>
        <w:t>RS = Rizikos santykis.</w:t>
      </w:r>
    </w:p>
    <w:p w14:paraId="6E848EDE" w14:textId="77777777" w:rsidR="00DD1AC9" w:rsidRPr="0072316E" w:rsidRDefault="00022B40">
      <w:pPr>
        <w:keepNext/>
        <w:keepLines/>
        <w:tabs>
          <w:tab w:val="left" w:pos="567"/>
        </w:tabs>
        <w:rPr>
          <w:sz w:val="22"/>
          <w:szCs w:val="22"/>
        </w:rPr>
      </w:pPr>
      <w:r w:rsidRPr="0072316E">
        <w:rPr>
          <w:sz w:val="22"/>
          <w:szCs w:val="22"/>
        </w:rPr>
        <w:t>NĮ = Negalima įvertinti.</w:t>
      </w:r>
    </w:p>
    <w:p w14:paraId="6E69D2C2" w14:textId="77777777" w:rsidR="00DD1AC9" w:rsidRPr="0072316E" w:rsidRDefault="00DD1AC9">
      <w:pPr>
        <w:keepNext/>
        <w:keepLines/>
        <w:tabs>
          <w:tab w:val="left" w:pos="567"/>
        </w:tabs>
        <w:rPr>
          <w:sz w:val="22"/>
          <w:szCs w:val="22"/>
        </w:rPr>
      </w:pPr>
    </w:p>
    <w:p w14:paraId="6CC73CE8" w14:textId="77777777" w:rsidR="00DD1AC9" w:rsidRPr="0072316E" w:rsidRDefault="00022B40">
      <w:pPr>
        <w:keepNext/>
        <w:tabs>
          <w:tab w:val="left" w:pos="567"/>
        </w:tabs>
        <w:rPr>
          <w:sz w:val="22"/>
          <w:szCs w:val="22"/>
        </w:rPr>
      </w:pPr>
      <w:r w:rsidRPr="0072316E">
        <w:rPr>
          <w:sz w:val="22"/>
          <w:szCs w:val="22"/>
        </w:rPr>
        <w:t xml:space="preserve">Be pastebėto bendro išgyvenamumo pagerėjimo, visos antrinės vertinamosios baigtys buvo </w:t>
      </w:r>
      <w:proofErr w:type="spellStart"/>
      <w:r w:rsidRPr="0072316E">
        <w:rPr>
          <w:sz w:val="22"/>
          <w:szCs w:val="22"/>
        </w:rPr>
        <w:t>abiraterono</w:t>
      </w:r>
      <w:proofErr w:type="spellEnd"/>
      <w:r w:rsidRPr="0072316E">
        <w:rPr>
          <w:sz w:val="22"/>
          <w:szCs w:val="22"/>
        </w:rPr>
        <w:t xml:space="preserve"> acetato naudai, ir jos buvo statistiškai reikšmingos po duomenų priderinimo sudėtiniam patikrinimui, kaip toliau nurodyta.</w:t>
      </w:r>
    </w:p>
    <w:p w14:paraId="327887CB" w14:textId="4A1C693B" w:rsidR="00DD1AC9" w:rsidRPr="0072316E" w:rsidRDefault="00022B40">
      <w:pPr>
        <w:pStyle w:val="Sraopastraipa"/>
        <w:keepNext/>
        <w:numPr>
          <w:ilvl w:val="0"/>
          <w:numId w:val="5"/>
        </w:numPr>
        <w:tabs>
          <w:tab w:val="left" w:pos="567"/>
        </w:tabs>
        <w:ind w:left="567" w:hanging="567"/>
        <w:rPr>
          <w:sz w:val="22"/>
          <w:szCs w:val="22"/>
        </w:rPr>
      </w:pPr>
      <w:r w:rsidRPr="0072316E">
        <w:rPr>
          <w:sz w:val="22"/>
          <w:szCs w:val="22"/>
        </w:rPr>
        <w:t xml:space="preserve">Pacientams, vartojantiems </w:t>
      </w:r>
      <w:proofErr w:type="spellStart"/>
      <w:r w:rsidRPr="0072316E">
        <w:rPr>
          <w:sz w:val="22"/>
          <w:szCs w:val="22"/>
        </w:rPr>
        <w:t>abiraterono</w:t>
      </w:r>
      <w:proofErr w:type="spellEnd"/>
      <w:r w:rsidRPr="0072316E">
        <w:rPr>
          <w:sz w:val="22"/>
          <w:szCs w:val="22"/>
        </w:rPr>
        <w:t xml:space="preserve"> acetato, buvo stebimas žymiai didesnis bendras atsakas pagal PSA koncentracijos pokytį (apibrėžtas kaip ≥ 50 % sumažėjimas, lyginant su pradiniu rodmeniu), lyginant su pacientais, vartojusiais placebą (38 % lyginant su 10 %, p &lt; 0,0001).</w:t>
      </w:r>
    </w:p>
    <w:p w14:paraId="54FE45CB" w14:textId="3EFDC6EA" w:rsidR="00DD1AC9" w:rsidRPr="0072316E" w:rsidRDefault="00022B40">
      <w:pPr>
        <w:pStyle w:val="Sraopastraipa"/>
        <w:keepNext/>
        <w:numPr>
          <w:ilvl w:val="0"/>
          <w:numId w:val="5"/>
        </w:numPr>
        <w:tabs>
          <w:tab w:val="left" w:pos="567"/>
        </w:tabs>
        <w:ind w:left="567" w:hanging="567"/>
        <w:rPr>
          <w:sz w:val="22"/>
          <w:szCs w:val="22"/>
        </w:rPr>
      </w:pPr>
      <w:r w:rsidRPr="0072316E">
        <w:rPr>
          <w:sz w:val="22"/>
          <w:szCs w:val="22"/>
        </w:rPr>
        <w:t xml:space="preserve">Pacientams, gydytiems </w:t>
      </w:r>
      <w:proofErr w:type="spellStart"/>
      <w:r w:rsidRPr="0072316E">
        <w:rPr>
          <w:sz w:val="22"/>
          <w:szCs w:val="22"/>
        </w:rPr>
        <w:t>abiraterono</w:t>
      </w:r>
      <w:proofErr w:type="spellEnd"/>
      <w:r w:rsidRPr="0072316E">
        <w:rPr>
          <w:sz w:val="22"/>
          <w:szCs w:val="22"/>
        </w:rPr>
        <w:t xml:space="preserve"> acetatu, laikotarpio iki PSA koncentracijos didėjimo mediana buvo lygus 10,2 mėnesių, o placebą vartojusiems pacientams – 6,6 mėnesio (RS = 0,580; 95 % PI: [0,462; 0,728], p &lt; 0,0001).</w:t>
      </w:r>
    </w:p>
    <w:p w14:paraId="39C86ECA" w14:textId="77777777" w:rsidR="00DD1AC9" w:rsidRPr="0072316E" w:rsidRDefault="00022B40">
      <w:pPr>
        <w:pStyle w:val="Sraopastraipa"/>
        <w:numPr>
          <w:ilvl w:val="0"/>
          <w:numId w:val="5"/>
        </w:numPr>
        <w:tabs>
          <w:tab w:val="left" w:pos="567"/>
        </w:tabs>
        <w:ind w:left="567" w:hanging="567"/>
        <w:rPr>
          <w:sz w:val="22"/>
          <w:szCs w:val="22"/>
        </w:rPr>
      </w:pPr>
      <w:r w:rsidRPr="0072316E">
        <w:rPr>
          <w:sz w:val="22"/>
          <w:szCs w:val="22"/>
        </w:rPr>
        <w:t xml:space="preserve">Pacientams, gydytiems </w:t>
      </w:r>
      <w:proofErr w:type="spellStart"/>
      <w:r w:rsidRPr="0072316E">
        <w:rPr>
          <w:sz w:val="22"/>
          <w:szCs w:val="22"/>
        </w:rPr>
        <w:t>abiraterono</w:t>
      </w:r>
      <w:proofErr w:type="spellEnd"/>
      <w:r w:rsidRPr="0072316E">
        <w:rPr>
          <w:sz w:val="22"/>
          <w:szCs w:val="22"/>
        </w:rPr>
        <w:t xml:space="preserve"> acetatu, išgyvenamumo be </w:t>
      </w:r>
      <w:proofErr w:type="spellStart"/>
      <w:r w:rsidRPr="0072316E">
        <w:rPr>
          <w:sz w:val="22"/>
          <w:szCs w:val="22"/>
        </w:rPr>
        <w:t>radiografinės</w:t>
      </w:r>
      <w:proofErr w:type="spellEnd"/>
      <w:r w:rsidRPr="0072316E">
        <w:rPr>
          <w:sz w:val="22"/>
          <w:szCs w:val="22"/>
        </w:rPr>
        <w:t xml:space="preserve"> ligos progresijos mediana buvo lygi 5,6 mėnesio, o placebą vartojusiems pacientams – 3,6 mėnesio (RS = 0,673; 95 % PI: [0,585; 0,776], p &lt; 0,0001).</w:t>
      </w:r>
    </w:p>
    <w:p w14:paraId="594F0064" w14:textId="77777777" w:rsidR="00DD1AC9" w:rsidRPr="0072316E" w:rsidRDefault="00DD1AC9">
      <w:pPr>
        <w:tabs>
          <w:tab w:val="left" w:pos="567"/>
        </w:tabs>
        <w:rPr>
          <w:sz w:val="22"/>
          <w:szCs w:val="22"/>
        </w:rPr>
      </w:pPr>
    </w:p>
    <w:p w14:paraId="46CEE155" w14:textId="77777777" w:rsidR="00DD1AC9" w:rsidRPr="0072316E" w:rsidRDefault="00022B40">
      <w:pPr>
        <w:keepNext/>
        <w:tabs>
          <w:tab w:val="left" w:pos="567"/>
        </w:tabs>
        <w:rPr>
          <w:sz w:val="22"/>
          <w:szCs w:val="22"/>
        </w:rPr>
      </w:pPr>
      <w:r w:rsidRPr="0072316E">
        <w:rPr>
          <w:sz w:val="22"/>
          <w:szCs w:val="22"/>
          <w:u w:val="single"/>
        </w:rPr>
        <w:lastRenderedPageBreak/>
        <w:t>Skausmas</w:t>
      </w:r>
      <w:r w:rsidRPr="0072316E">
        <w:rPr>
          <w:sz w:val="22"/>
          <w:szCs w:val="22"/>
        </w:rPr>
        <w:t xml:space="preserve"> </w:t>
      </w:r>
    </w:p>
    <w:p w14:paraId="09A74E07" w14:textId="28C4C79D" w:rsidR="00DD1AC9" w:rsidRPr="0072316E" w:rsidRDefault="00022B40">
      <w:pPr>
        <w:keepNext/>
        <w:tabs>
          <w:tab w:val="left" w:pos="567"/>
        </w:tabs>
        <w:rPr>
          <w:sz w:val="22"/>
          <w:szCs w:val="22"/>
        </w:rPr>
      </w:pPr>
      <w:r w:rsidRPr="0072316E">
        <w:rPr>
          <w:sz w:val="22"/>
          <w:szCs w:val="22"/>
        </w:rPr>
        <w:t xml:space="preserve">Pacientų, kuriems skausmas sumažėjo, dalis </w:t>
      </w:r>
      <w:proofErr w:type="spellStart"/>
      <w:r w:rsidRPr="0072316E">
        <w:rPr>
          <w:sz w:val="22"/>
          <w:szCs w:val="22"/>
        </w:rPr>
        <w:t>abiraterono</w:t>
      </w:r>
      <w:proofErr w:type="spellEnd"/>
      <w:r w:rsidRPr="0072316E">
        <w:rPr>
          <w:sz w:val="22"/>
          <w:szCs w:val="22"/>
        </w:rPr>
        <w:t xml:space="preserve"> acetato grupėje buvo statistiškai reikšmingai didesnė nei placebo grupėje (44 % lyginant su 27 %, p = 0,0002). Pacientas, kuriam atsakas pasireiškė skausmo sumažėjimu, buvo apibrėžtas kaip pacientas, kuriam skausmas sumažėjo mažiausiai 30 % nuo pradinio lygio BPI-SF (trumpoji skausmo vertinimo skalė, sutrumpinta forma) didžiausio skausmo intensyvumo skalėje per paskutines 24 valandas, ir nebuvo vaistinių preparatų nuo skausmo poreikio padidėjimo dviejų iš eilės įvertinimų, tarp kurių buvo keturių savaičių laikotarpis, metu. Skausmo sumažėjimas buvo tirtas tik pacientams, kurių pradinis įvertinimas skausmo skalėje buvo ≥   ir kuriems po to buvo atliktas bent vienas skausmo įvertinimas (n = 512).</w:t>
      </w:r>
    </w:p>
    <w:p w14:paraId="72691557" w14:textId="77777777" w:rsidR="00DD1AC9" w:rsidRPr="0072316E" w:rsidRDefault="00022B40">
      <w:pPr>
        <w:keepNext/>
        <w:tabs>
          <w:tab w:val="left" w:pos="567"/>
        </w:tabs>
        <w:rPr>
          <w:sz w:val="22"/>
          <w:szCs w:val="22"/>
        </w:rPr>
      </w:pPr>
      <w:r w:rsidRPr="0072316E">
        <w:rPr>
          <w:sz w:val="22"/>
          <w:szCs w:val="22"/>
        </w:rPr>
        <w:t xml:space="preserve">Mažesnei </w:t>
      </w:r>
      <w:proofErr w:type="spellStart"/>
      <w:r w:rsidRPr="0072316E">
        <w:rPr>
          <w:sz w:val="22"/>
          <w:szCs w:val="22"/>
        </w:rPr>
        <w:t>abiraterono</w:t>
      </w:r>
      <w:proofErr w:type="spellEnd"/>
      <w:r w:rsidRPr="0072316E">
        <w:rPr>
          <w:sz w:val="22"/>
          <w:szCs w:val="22"/>
        </w:rPr>
        <w:t xml:space="preserve"> acetatu gydytų pacientų daliai, lyginant su placebą vartojusiais pacientais, buvo nustatytas skausmo progresavimas 6</w:t>
      </w:r>
      <w:r w:rsidRPr="0072316E">
        <w:rPr>
          <w:sz w:val="22"/>
          <w:szCs w:val="22"/>
        </w:rPr>
        <w:noBreakHyphen/>
        <w:t>ą (22 % lyginant su 28 %), 12</w:t>
      </w:r>
      <w:r w:rsidRPr="0072316E">
        <w:rPr>
          <w:sz w:val="22"/>
          <w:szCs w:val="22"/>
        </w:rPr>
        <w:noBreakHyphen/>
        <w:t>ą (30 % lyginant su 38 %) ir 18</w:t>
      </w:r>
      <w:r w:rsidRPr="0072316E">
        <w:rPr>
          <w:sz w:val="22"/>
          <w:szCs w:val="22"/>
        </w:rPr>
        <w:noBreakHyphen/>
        <w:t>ą mėnesį (35 % lyginant su 46 %). Skausmo progresavimas buvo apibrėžtas kaip didesnis nei 30 % padidėjimas nuo pradinio skausmo lygio BPI-SF didžiausio skausmo intensyvumo skalėje per ankstesnes 24 valandas be vaistinių preparatų nuo skausmo poreikio sumažėjimo, kurie buvo stebėti dviejų iš eilės apsilankymų metu, arba dviejų iš eilės apsilankymų metu pastebėtas ≥ 30 % vaistinių preparatų nuo skausmo poreikio padidėjimas. Laikotarpis iki skausmo progresavimo ties 25</w:t>
      </w:r>
      <w:r w:rsidRPr="0072316E">
        <w:rPr>
          <w:sz w:val="22"/>
          <w:szCs w:val="22"/>
        </w:rPr>
        <w:noBreakHyphen/>
        <w:t xml:space="preserve">u </w:t>
      </w:r>
      <w:proofErr w:type="spellStart"/>
      <w:r w:rsidRPr="0072316E">
        <w:rPr>
          <w:sz w:val="22"/>
          <w:szCs w:val="22"/>
        </w:rPr>
        <w:t>procentiliu</w:t>
      </w:r>
      <w:proofErr w:type="spellEnd"/>
      <w:r w:rsidRPr="0072316E">
        <w:rPr>
          <w:sz w:val="22"/>
          <w:szCs w:val="22"/>
        </w:rPr>
        <w:t xml:space="preserve"> </w:t>
      </w:r>
      <w:proofErr w:type="spellStart"/>
      <w:r w:rsidRPr="0072316E">
        <w:rPr>
          <w:sz w:val="22"/>
          <w:szCs w:val="22"/>
        </w:rPr>
        <w:t>abiraterono</w:t>
      </w:r>
      <w:proofErr w:type="spellEnd"/>
      <w:r w:rsidRPr="0072316E">
        <w:rPr>
          <w:sz w:val="22"/>
          <w:szCs w:val="22"/>
        </w:rPr>
        <w:t xml:space="preserve"> acetato grupėje buvo 7,4 mėnesio, lyginant su 4,7 mėnesio placebo grupėje.</w:t>
      </w:r>
    </w:p>
    <w:p w14:paraId="4464B0A7" w14:textId="77777777" w:rsidR="00DD1AC9" w:rsidRPr="0072316E" w:rsidRDefault="00DD1AC9">
      <w:pPr>
        <w:keepNext/>
        <w:tabs>
          <w:tab w:val="left" w:pos="567"/>
        </w:tabs>
        <w:rPr>
          <w:sz w:val="22"/>
          <w:szCs w:val="22"/>
        </w:rPr>
      </w:pPr>
    </w:p>
    <w:p w14:paraId="65D9CEDB" w14:textId="77777777" w:rsidR="00DD1AC9" w:rsidRPr="0072316E" w:rsidRDefault="00022B40">
      <w:pPr>
        <w:keepNext/>
        <w:tabs>
          <w:tab w:val="left" w:pos="567"/>
        </w:tabs>
        <w:rPr>
          <w:sz w:val="22"/>
          <w:szCs w:val="22"/>
          <w:u w:val="single"/>
        </w:rPr>
      </w:pPr>
      <w:r w:rsidRPr="0072316E">
        <w:rPr>
          <w:sz w:val="22"/>
          <w:szCs w:val="22"/>
          <w:u w:val="single"/>
        </w:rPr>
        <w:t xml:space="preserve">Su skeletu susiję įvykiai </w:t>
      </w:r>
    </w:p>
    <w:p w14:paraId="6FE19FBE" w14:textId="77777777" w:rsidR="00DD1AC9" w:rsidRPr="0072316E" w:rsidRDefault="00022B40">
      <w:pPr>
        <w:keepNext/>
        <w:tabs>
          <w:tab w:val="left" w:pos="567"/>
        </w:tabs>
        <w:rPr>
          <w:sz w:val="22"/>
          <w:szCs w:val="22"/>
        </w:rPr>
      </w:pPr>
      <w:r w:rsidRPr="0072316E">
        <w:rPr>
          <w:sz w:val="22"/>
          <w:szCs w:val="22"/>
        </w:rPr>
        <w:t xml:space="preserve">Mažesnei pacientų daliai </w:t>
      </w:r>
      <w:proofErr w:type="spellStart"/>
      <w:r w:rsidRPr="0072316E">
        <w:rPr>
          <w:sz w:val="22"/>
          <w:szCs w:val="22"/>
        </w:rPr>
        <w:t>abiraterono</w:t>
      </w:r>
      <w:proofErr w:type="spellEnd"/>
      <w:r w:rsidRPr="0072316E">
        <w:rPr>
          <w:sz w:val="22"/>
          <w:szCs w:val="22"/>
        </w:rPr>
        <w:t xml:space="preserve"> acetato grupėje, lyginant su placebą vartojusiais pacientais, buvo nustatyti su skeletu susiję įvykiai 6 (18 % lyginant su 28 %), 12 (30 % lyginant su 40 %) ir 18 mėnesį (35 % lyginant su 40 %). Laikotarpis iki pirmojo su skeletu susijusio įvykio ties 25</w:t>
      </w:r>
      <w:r w:rsidRPr="0072316E">
        <w:rPr>
          <w:sz w:val="22"/>
          <w:szCs w:val="22"/>
        </w:rPr>
        <w:noBreakHyphen/>
        <w:t xml:space="preserve">u </w:t>
      </w:r>
      <w:proofErr w:type="spellStart"/>
      <w:r w:rsidRPr="0072316E">
        <w:rPr>
          <w:sz w:val="22"/>
          <w:szCs w:val="22"/>
        </w:rPr>
        <w:t>procentiliu</w:t>
      </w:r>
      <w:proofErr w:type="spellEnd"/>
      <w:r w:rsidRPr="0072316E">
        <w:rPr>
          <w:sz w:val="22"/>
          <w:szCs w:val="22"/>
        </w:rPr>
        <w:t xml:space="preserve"> </w:t>
      </w:r>
      <w:proofErr w:type="spellStart"/>
      <w:r w:rsidRPr="0072316E">
        <w:rPr>
          <w:sz w:val="22"/>
          <w:szCs w:val="22"/>
        </w:rPr>
        <w:t>abiraterono</w:t>
      </w:r>
      <w:proofErr w:type="spellEnd"/>
      <w:r w:rsidRPr="0072316E">
        <w:rPr>
          <w:sz w:val="22"/>
          <w:szCs w:val="22"/>
        </w:rPr>
        <w:t xml:space="preserve"> acetato grupėje buvo dvigubai ilgesnis nei kontrolinėje grupėje (9,9 mėnesio lyginant su 4,9 mėnesio). Su skeletu susijęs įvykis buvo apibrėžtas kaip patologinis lūžis, nugaros smegenų kompresija, </w:t>
      </w:r>
      <w:proofErr w:type="spellStart"/>
      <w:r w:rsidRPr="0072316E">
        <w:rPr>
          <w:sz w:val="22"/>
          <w:szCs w:val="22"/>
        </w:rPr>
        <w:t>paliatyvus</w:t>
      </w:r>
      <w:proofErr w:type="spellEnd"/>
      <w:r w:rsidRPr="0072316E">
        <w:rPr>
          <w:sz w:val="22"/>
          <w:szCs w:val="22"/>
        </w:rPr>
        <w:t xml:space="preserve"> spindulinis kaulų gydymas ar chirurginis kaulų gydymas.</w:t>
      </w:r>
    </w:p>
    <w:p w14:paraId="3DBA235A" w14:textId="77777777" w:rsidR="00DD1AC9" w:rsidRPr="0072316E" w:rsidRDefault="00DD1AC9">
      <w:pPr>
        <w:keepNext/>
        <w:tabs>
          <w:tab w:val="left" w:pos="567"/>
        </w:tabs>
        <w:rPr>
          <w:sz w:val="22"/>
          <w:szCs w:val="22"/>
        </w:rPr>
      </w:pPr>
    </w:p>
    <w:p w14:paraId="28EAF9C1" w14:textId="77777777" w:rsidR="00DD1AC9" w:rsidRPr="0072316E" w:rsidRDefault="00022B40">
      <w:pPr>
        <w:keepNext/>
        <w:tabs>
          <w:tab w:val="left" w:pos="567"/>
        </w:tabs>
        <w:rPr>
          <w:sz w:val="22"/>
          <w:szCs w:val="22"/>
        </w:rPr>
      </w:pPr>
      <w:r w:rsidRPr="0072316E">
        <w:rPr>
          <w:sz w:val="22"/>
          <w:szCs w:val="22"/>
          <w:u w:val="single"/>
        </w:rPr>
        <w:t>Vaikų populiacija</w:t>
      </w:r>
      <w:r w:rsidRPr="0072316E">
        <w:rPr>
          <w:sz w:val="22"/>
          <w:szCs w:val="22"/>
        </w:rPr>
        <w:t xml:space="preserve"> </w:t>
      </w:r>
    </w:p>
    <w:p w14:paraId="597C3495" w14:textId="77777777" w:rsidR="00DD1AC9" w:rsidRPr="0072316E" w:rsidRDefault="00022B40">
      <w:pPr>
        <w:keepNext/>
        <w:tabs>
          <w:tab w:val="left" w:pos="567"/>
        </w:tabs>
        <w:rPr>
          <w:sz w:val="22"/>
          <w:szCs w:val="22"/>
        </w:rPr>
      </w:pPr>
      <w:r w:rsidRPr="0072316E">
        <w:rPr>
          <w:sz w:val="22"/>
          <w:szCs w:val="22"/>
        </w:rPr>
        <w:t xml:space="preserve">Europos vaistų agentūra atleido nuo įpareigojimo pateikti </w:t>
      </w:r>
      <w:proofErr w:type="spellStart"/>
      <w:r w:rsidRPr="0072316E">
        <w:rPr>
          <w:sz w:val="22"/>
          <w:szCs w:val="22"/>
        </w:rPr>
        <w:t>abiraterono</w:t>
      </w:r>
      <w:proofErr w:type="spellEnd"/>
      <w:r w:rsidRPr="0072316E">
        <w:rPr>
          <w:sz w:val="22"/>
          <w:szCs w:val="22"/>
        </w:rPr>
        <w:t xml:space="preserve"> acetato tyrimų su visais vaikų populiacijos pogrupiais duomenis progresavusio prostatos vėžio atveju (vartojimo vaikams informacija pateikiama 4.2 skyriuje).</w:t>
      </w:r>
    </w:p>
    <w:p w14:paraId="0CFA1F4F" w14:textId="77777777" w:rsidR="00DD1AC9" w:rsidRPr="0072316E" w:rsidRDefault="00DD1AC9">
      <w:pPr>
        <w:keepNext/>
        <w:tabs>
          <w:tab w:val="left" w:pos="567"/>
        </w:tabs>
        <w:rPr>
          <w:sz w:val="22"/>
          <w:szCs w:val="22"/>
        </w:rPr>
      </w:pPr>
    </w:p>
    <w:p w14:paraId="728FD1BE" w14:textId="77777777" w:rsidR="00DD1AC9" w:rsidRPr="0072316E" w:rsidRDefault="00022B40">
      <w:pPr>
        <w:keepNext/>
        <w:tabs>
          <w:tab w:val="left" w:pos="567"/>
        </w:tabs>
        <w:rPr>
          <w:b/>
          <w:bCs/>
          <w:sz w:val="22"/>
          <w:szCs w:val="22"/>
        </w:rPr>
      </w:pPr>
      <w:r w:rsidRPr="0072316E">
        <w:rPr>
          <w:b/>
          <w:bCs/>
          <w:sz w:val="22"/>
          <w:szCs w:val="22"/>
        </w:rPr>
        <w:t>5.2</w:t>
      </w:r>
      <w:r w:rsidRPr="0072316E">
        <w:rPr>
          <w:b/>
          <w:bCs/>
          <w:sz w:val="22"/>
          <w:szCs w:val="22"/>
        </w:rPr>
        <w:tab/>
      </w:r>
      <w:proofErr w:type="spellStart"/>
      <w:r w:rsidRPr="0072316E">
        <w:rPr>
          <w:b/>
          <w:bCs/>
          <w:sz w:val="22"/>
          <w:szCs w:val="22"/>
        </w:rPr>
        <w:t>Farmakokinetinės</w:t>
      </w:r>
      <w:proofErr w:type="spellEnd"/>
      <w:r w:rsidRPr="0072316E">
        <w:rPr>
          <w:b/>
          <w:bCs/>
          <w:sz w:val="22"/>
          <w:szCs w:val="22"/>
        </w:rPr>
        <w:t xml:space="preserve"> savybės</w:t>
      </w:r>
    </w:p>
    <w:p w14:paraId="126E6122" w14:textId="77777777" w:rsidR="00DD1AC9" w:rsidRPr="0072316E" w:rsidRDefault="00DD1AC9">
      <w:pPr>
        <w:keepNext/>
        <w:tabs>
          <w:tab w:val="left" w:pos="567"/>
        </w:tabs>
        <w:rPr>
          <w:sz w:val="22"/>
          <w:szCs w:val="22"/>
        </w:rPr>
      </w:pPr>
    </w:p>
    <w:p w14:paraId="2F91199D" w14:textId="7F968E16" w:rsidR="00DD1AC9" w:rsidRPr="0072316E" w:rsidRDefault="00022B40">
      <w:pPr>
        <w:keepNext/>
        <w:tabs>
          <w:tab w:val="left" w:pos="567"/>
        </w:tabs>
        <w:rPr>
          <w:sz w:val="22"/>
          <w:szCs w:val="22"/>
        </w:rPr>
      </w:pPr>
      <w:r w:rsidRPr="0072316E">
        <w:rPr>
          <w:sz w:val="22"/>
          <w:szCs w:val="22"/>
        </w:rPr>
        <w:t xml:space="preserve">Pavartojus </w:t>
      </w:r>
      <w:proofErr w:type="spellStart"/>
      <w:r w:rsidRPr="0072316E">
        <w:rPr>
          <w:sz w:val="22"/>
          <w:szCs w:val="22"/>
        </w:rPr>
        <w:t>abiraterono</w:t>
      </w:r>
      <w:proofErr w:type="spellEnd"/>
      <w:r w:rsidRPr="0072316E">
        <w:rPr>
          <w:sz w:val="22"/>
          <w:szCs w:val="22"/>
        </w:rPr>
        <w:t xml:space="preserve"> acetato, </w:t>
      </w:r>
      <w:proofErr w:type="spellStart"/>
      <w:r w:rsidRPr="0072316E">
        <w:rPr>
          <w:sz w:val="22"/>
          <w:szCs w:val="22"/>
        </w:rPr>
        <w:t>abiraterono</w:t>
      </w:r>
      <w:proofErr w:type="spellEnd"/>
      <w:r w:rsidRPr="0072316E">
        <w:rPr>
          <w:sz w:val="22"/>
          <w:szCs w:val="22"/>
        </w:rPr>
        <w:t xml:space="preserve"> farmakokinetika buvo tirta sveikiems asmenims, pacientams su </w:t>
      </w:r>
      <w:proofErr w:type="spellStart"/>
      <w:r w:rsidRPr="0072316E">
        <w:rPr>
          <w:sz w:val="22"/>
          <w:szCs w:val="22"/>
        </w:rPr>
        <w:t>metastazavusiu</w:t>
      </w:r>
      <w:proofErr w:type="spellEnd"/>
      <w:r w:rsidRPr="0072316E">
        <w:rPr>
          <w:sz w:val="22"/>
          <w:szCs w:val="22"/>
        </w:rPr>
        <w:t xml:space="preserve"> progresavusiu prostatos vėžiu ir nesergantiems vėžiu pacientams su kepenų ar inkstų funkcijos sutrikimu. </w:t>
      </w:r>
      <w:proofErr w:type="spellStart"/>
      <w:r w:rsidRPr="0072316E">
        <w:rPr>
          <w:sz w:val="22"/>
          <w:szCs w:val="22"/>
        </w:rPr>
        <w:t>Abiraterono</w:t>
      </w:r>
      <w:proofErr w:type="spellEnd"/>
      <w:r w:rsidRPr="0072316E">
        <w:rPr>
          <w:sz w:val="22"/>
          <w:szCs w:val="22"/>
        </w:rPr>
        <w:t xml:space="preserve"> acetatas </w:t>
      </w:r>
      <w:proofErr w:type="spellStart"/>
      <w:r w:rsidRPr="0072316E">
        <w:rPr>
          <w:i/>
          <w:iCs/>
          <w:sz w:val="22"/>
          <w:szCs w:val="22"/>
        </w:rPr>
        <w:t>in</w:t>
      </w:r>
      <w:proofErr w:type="spellEnd"/>
      <w:r w:rsidRPr="0072316E">
        <w:rPr>
          <w:i/>
          <w:iCs/>
          <w:sz w:val="22"/>
          <w:szCs w:val="22"/>
        </w:rPr>
        <w:t xml:space="preserve"> </w:t>
      </w:r>
      <w:proofErr w:type="spellStart"/>
      <w:r w:rsidRPr="0072316E">
        <w:rPr>
          <w:i/>
          <w:iCs/>
          <w:sz w:val="22"/>
          <w:szCs w:val="22"/>
        </w:rPr>
        <w:t>vivo</w:t>
      </w:r>
      <w:proofErr w:type="spellEnd"/>
      <w:r w:rsidRPr="0072316E">
        <w:rPr>
          <w:sz w:val="22"/>
          <w:szCs w:val="22"/>
        </w:rPr>
        <w:t xml:space="preserve"> yra greitai paverčiamas </w:t>
      </w:r>
      <w:proofErr w:type="spellStart"/>
      <w:r w:rsidRPr="0072316E">
        <w:rPr>
          <w:sz w:val="22"/>
          <w:szCs w:val="22"/>
        </w:rPr>
        <w:t>abirateronu</w:t>
      </w:r>
      <w:proofErr w:type="spellEnd"/>
      <w:r w:rsidRPr="0072316E">
        <w:rPr>
          <w:sz w:val="22"/>
          <w:szCs w:val="22"/>
        </w:rPr>
        <w:t xml:space="preserve">, androgenų </w:t>
      </w:r>
      <w:proofErr w:type="spellStart"/>
      <w:r w:rsidRPr="0072316E">
        <w:rPr>
          <w:sz w:val="22"/>
          <w:szCs w:val="22"/>
        </w:rPr>
        <w:t>biosintezės</w:t>
      </w:r>
      <w:proofErr w:type="spellEnd"/>
      <w:r w:rsidRPr="0072316E">
        <w:rPr>
          <w:sz w:val="22"/>
          <w:szCs w:val="22"/>
        </w:rPr>
        <w:t xml:space="preserve"> inhibitoriumi (žr. 5.1 skyrių).</w:t>
      </w:r>
    </w:p>
    <w:p w14:paraId="6C9061B7" w14:textId="77777777" w:rsidR="00DD1AC9" w:rsidRPr="0072316E" w:rsidRDefault="00DD1AC9">
      <w:pPr>
        <w:keepNext/>
        <w:tabs>
          <w:tab w:val="left" w:pos="567"/>
        </w:tabs>
        <w:rPr>
          <w:sz w:val="22"/>
          <w:szCs w:val="22"/>
        </w:rPr>
      </w:pPr>
    </w:p>
    <w:p w14:paraId="7A01A6D5" w14:textId="77777777" w:rsidR="00DD1AC9" w:rsidRPr="0072316E" w:rsidRDefault="00022B40">
      <w:pPr>
        <w:keepNext/>
        <w:tabs>
          <w:tab w:val="left" w:pos="567"/>
        </w:tabs>
        <w:rPr>
          <w:sz w:val="22"/>
          <w:szCs w:val="22"/>
        </w:rPr>
      </w:pPr>
      <w:r w:rsidRPr="0072316E">
        <w:rPr>
          <w:sz w:val="22"/>
          <w:szCs w:val="22"/>
          <w:u w:val="single"/>
        </w:rPr>
        <w:t>Absorbcija</w:t>
      </w:r>
      <w:r w:rsidRPr="0072316E">
        <w:rPr>
          <w:sz w:val="22"/>
          <w:szCs w:val="22"/>
        </w:rPr>
        <w:t xml:space="preserve"> </w:t>
      </w:r>
    </w:p>
    <w:p w14:paraId="2C6A353D" w14:textId="77777777" w:rsidR="00DD1AC9" w:rsidRPr="0072316E" w:rsidRDefault="00022B40" w:rsidP="0072316E">
      <w:pPr>
        <w:tabs>
          <w:tab w:val="left" w:pos="567"/>
        </w:tabs>
        <w:rPr>
          <w:sz w:val="22"/>
          <w:szCs w:val="22"/>
        </w:rPr>
      </w:pPr>
      <w:r w:rsidRPr="0072316E">
        <w:rPr>
          <w:sz w:val="22"/>
          <w:szCs w:val="22"/>
        </w:rPr>
        <w:t xml:space="preserve">Pavartojus </w:t>
      </w:r>
      <w:proofErr w:type="spellStart"/>
      <w:r w:rsidRPr="0072316E">
        <w:rPr>
          <w:sz w:val="22"/>
          <w:szCs w:val="22"/>
        </w:rPr>
        <w:t>abiraterono</w:t>
      </w:r>
      <w:proofErr w:type="spellEnd"/>
      <w:r w:rsidRPr="0072316E">
        <w:rPr>
          <w:sz w:val="22"/>
          <w:szCs w:val="22"/>
        </w:rPr>
        <w:t xml:space="preserve"> acetato per burną prieš tai nevalgius, maksimali </w:t>
      </w:r>
      <w:proofErr w:type="spellStart"/>
      <w:r w:rsidRPr="0072316E">
        <w:rPr>
          <w:sz w:val="22"/>
          <w:szCs w:val="22"/>
        </w:rPr>
        <w:t>abiraterono</w:t>
      </w:r>
      <w:proofErr w:type="spellEnd"/>
      <w:r w:rsidRPr="0072316E">
        <w:rPr>
          <w:sz w:val="22"/>
          <w:szCs w:val="22"/>
        </w:rPr>
        <w:t xml:space="preserve"> koncentracija plazmoje pasiekiama apytiksliai per 2 valandas. </w:t>
      </w:r>
    </w:p>
    <w:p w14:paraId="01892261" w14:textId="2136AB35" w:rsidR="00DD1AC9" w:rsidRPr="0072316E" w:rsidRDefault="00022B40" w:rsidP="0072316E">
      <w:pPr>
        <w:tabs>
          <w:tab w:val="left" w:pos="567"/>
        </w:tabs>
        <w:rPr>
          <w:sz w:val="22"/>
          <w:szCs w:val="22"/>
        </w:rPr>
      </w:pPr>
      <w:r w:rsidRPr="0072316E">
        <w:rPr>
          <w:sz w:val="22"/>
          <w:szCs w:val="22"/>
        </w:rPr>
        <w:t xml:space="preserve">Skiriant </w:t>
      </w:r>
      <w:proofErr w:type="spellStart"/>
      <w:r w:rsidRPr="0072316E">
        <w:rPr>
          <w:sz w:val="22"/>
          <w:szCs w:val="22"/>
        </w:rPr>
        <w:t>abiraterono</w:t>
      </w:r>
      <w:proofErr w:type="spellEnd"/>
      <w:r w:rsidRPr="0072316E">
        <w:rPr>
          <w:sz w:val="22"/>
          <w:szCs w:val="22"/>
        </w:rPr>
        <w:t xml:space="preserve"> acetato su maistu, lyginant su vartojimu nevalgius, priklausomai nuo riebalų kiekio maiste padidėja vidutinė sisteminė </w:t>
      </w:r>
      <w:proofErr w:type="spellStart"/>
      <w:r w:rsidRPr="0072316E">
        <w:rPr>
          <w:sz w:val="22"/>
          <w:szCs w:val="22"/>
        </w:rPr>
        <w:t>abiraterono</w:t>
      </w:r>
      <w:proofErr w:type="spellEnd"/>
      <w:r w:rsidRPr="0072316E">
        <w:rPr>
          <w:sz w:val="22"/>
          <w:szCs w:val="22"/>
        </w:rPr>
        <w:t xml:space="preserve"> ekspozicija: AUC padidėja iki 10 kartų, o </w:t>
      </w:r>
      <w:proofErr w:type="spellStart"/>
      <w:r w:rsidRPr="0072316E">
        <w:rPr>
          <w:sz w:val="22"/>
          <w:szCs w:val="22"/>
        </w:rPr>
        <w:t>C</w:t>
      </w:r>
      <w:r w:rsidRPr="0072316E">
        <w:rPr>
          <w:sz w:val="22"/>
          <w:szCs w:val="22"/>
          <w:vertAlign w:val="subscript"/>
        </w:rPr>
        <w:t>max</w:t>
      </w:r>
      <w:proofErr w:type="spellEnd"/>
      <w:r w:rsidRPr="0072316E">
        <w:rPr>
          <w:sz w:val="22"/>
          <w:szCs w:val="22"/>
        </w:rPr>
        <w:t xml:space="preserve"> - iki 17 kartų. Atsižvelgiant į įprastą maisto turinio ir sudėties svyravimą, </w:t>
      </w:r>
      <w:proofErr w:type="spellStart"/>
      <w:r w:rsidRPr="0072316E">
        <w:rPr>
          <w:sz w:val="22"/>
          <w:szCs w:val="22"/>
        </w:rPr>
        <w:t>abiraterono</w:t>
      </w:r>
      <w:proofErr w:type="spellEnd"/>
      <w:r w:rsidRPr="0072316E">
        <w:rPr>
          <w:sz w:val="22"/>
          <w:szCs w:val="22"/>
        </w:rPr>
        <w:t xml:space="preserve"> acetato vartojimas su maistu gali sąlygoti itin skirtingomis ekspozicijomis. Taigi, </w:t>
      </w:r>
      <w:proofErr w:type="spellStart"/>
      <w:r w:rsidRPr="0072316E">
        <w:rPr>
          <w:sz w:val="22"/>
          <w:szCs w:val="22"/>
        </w:rPr>
        <w:t>abiraterono</w:t>
      </w:r>
      <w:proofErr w:type="spellEnd"/>
      <w:r w:rsidRPr="0072316E">
        <w:rPr>
          <w:sz w:val="22"/>
          <w:szCs w:val="22"/>
        </w:rPr>
        <w:t xml:space="preserve"> acetatas neturi būti vartojamas su maistu. </w:t>
      </w:r>
      <w:proofErr w:type="spellStart"/>
      <w:r w:rsidR="00F80ACF">
        <w:rPr>
          <w:sz w:val="22"/>
          <w:szCs w:val="22"/>
        </w:rPr>
        <w:t>Abiraterono</w:t>
      </w:r>
      <w:proofErr w:type="spellEnd"/>
      <w:r w:rsidR="00F80ACF">
        <w:rPr>
          <w:sz w:val="22"/>
          <w:szCs w:val="22"/>
        </w:rPr>
        <w:t xml:space="preserve"> acetato tablečių reikia vartoti vieną kartą per parą nevalgius. </w:t>
      </w:r>
      <w:proofErr w:type="spellStart"/>
      <w:r w:rsidR="00F80ACF">
        <w:rPr>
          <w:sz w:val="22"/>
          <w:szCs w:val="22"/>
        </w:rPr>
        <w:t>Abiraterono</w:t>
      </w:r>
      <w:proofErr w:type="spellEnd"/>
      <w:r w:rsidR="00F80ACF">
        <w:rPr>
          <w:sz w:val="22"/>
          <w:szCs w:val="22"/>
        </w:rPr>
        <w:t xml:space="preserve"> acetato reikia vartoti </w:t>
      </w:r>
      <w:r w:rsidRPr="0072316E">
        <w:rPr>
          <w:sz w:val="22"/>
          <w:szCs w:val="22"/>
        </w:rPr>
        <w:t>praėjus mažiausiai 2 valandoms po valgio</w:t>
      </w:r>
      <w:r w:rsidR="00F80ACF">
        <w:rPr>
          <w:sz w:val="22"/>
          <w:szCs w:val="22"/>
        </w:rPr>
        <w:t xml:space="preserve"> ir negalima valgyti mažiausiai vieną valandą po </w:t>
      </w:r>
      <w:proofErr w:type="spellStart"/>
      <w:r w:rsidR="00F80ACF">
        <w:rPr>
          <w:sz w:val="22"/>
          <w:szCs w:val="22"/>
        </w:rPr>
        <w:t>abiraterono</w:t>
      </w:r>
      <w:proofErr w:type="spellEnd"/>
      <w:r w:rsidR="00F80ACF">
        <w:rPr>
          <w:sz w:val="22"/>
          <w:szCs w:val="22"/>
        </w:rPr>
        <w:t xml:space="preserve"> acetato vartojimo</w:t>
      </w:r>
      <w:r w:rsidRPr="0072316E">
        <w:rPr>
          <w:sz w:val="22"/>
          <w:szCs w:val="22"/>
        </w:rPr>
        <w:t>. Tabletes reikia nuryti nekramčius, užgeriant vandeniu (žr. 4.2 skyrių).</w:t>
      </w:r>
    </w:p>
    <w:p w14:paraId="04F8A614" w14:textId="77777777" w:rsidR="00DD1AC9" w:rsidRPr="0072316E" w:rsidRDefault="00DD1AC9" w:rsidP="0072316E">
      <w:pPr>
        <w:tabs>
          <w:tab w:val="left" w:pos="567"/>
        </w:tabs>
        <w:rPr>
          <w:sz w:val="22"/>
          <w:szCs w:val="22"/>
        </w:rPr>
      </w:pPr>
    </w:p>
    <w:p w14:paraId="520801A4" w14:textId="77777777" w:rsidR="00DD1AC9" w:rsidRPr="0072316E" w:rsidRDefault="00022B40">
      <w:pPr>
        <w:keepNext/>
        <w:tabs>
          <w:tab w:val="left" w:pos="567"/>
        </w:tabs>
        <w:rPr>
          <w:sz w:val="22"/>
          <w:szCs w:val="22"/>
        </w:rPr>
      </w:pPr>
      <w:r w:rsidRPr="0072316E">
        <w:rPr>
          <w:sz w:val="22"/>
          <w:szCs w:val="22"/>
          <w:u w:val="single"/>
        </w:rPr>
        <w:lastRenderedPageBreak/>
        <w:t>Pasiskirstymas</w:t>
      </w:r>
      <w:r w:rsidRPr="0072316E">
        <w:rPr>
          <w:sz w:val="22"/>
          <w:szCs w:val="22"/>
        </w:rPr>
        <w:t xml:space="preserve"> </w:t>
      </w:r>
    </w:p>
    <w:p w14:paraId="1833D4A5" w14:textId="77777777" w:rsidR="00DD1AC9" w:rsidRPr="0072316E" w:rsidRDefault="00022B40">
      <w:pPr>
        <w:keepNext/>
        <w:tabs>
          <w:tab w:val="left" w:pos="567"/>
        </w:tabs>
        <w:rPr>
          <w:sz w:val="22"/>
          <w:szCs w:val="22"/>
        </w:rPr>
      </w:pPr>
      <w:r w:rsidRPr="0072316E">
        <w:rPr>
          <w:sz w:val="22"/>
          <w:szCs w:val="22"/>
        </w:rPr>
        <w:t xml:space="preserve">Žmogaus plazmoje 99,8 % </w:t>
      </w:r>
      <w:r w:rsidRPr="0072316E">
        <w:rPr>
          <w:sz w:val="22"/>
          <w:szCs w:val="22"/>
          <w:vertAlign w:val="superscript"/>
        </w:rPr>
        <w:t>14</w:t>
      </w:r>
      <w:r w:rsidRPr="0072316E">
        <w:rPr>
          <w:sz w:val="22"/>
          <w:szCs w:val="22"/>
        </w:rPr>
        <w:t>C</w:t>
      </w:r>
      <w:r w:rsidRPr="0072316E">
        <w:rPr>
          <w:sz w:val="22"/>
          <w:szCs w:val="22"/>
        </w:rPr>
        <w:noBreakHyphen/>
        <w:t xml:space="preserve">abiraterono surišama su plazmos baltymais. Menamas pasiskirstymo tūris apytiksliai yra lygus 5 630 l, kas reiškia, kad </w:t>
      </w:r>
      <w:proofErr w:type="spellStart"/>
      <w:r w:rsidRPr="0072316E">
        <w:rPr>
          <w:sz w:val="22"/>
          <w:szCs w:val="22"/>
        </w:rPr>
        <w:t>abirateronas</w:t>
      </w:r>
      <w:proofErr w:type="spellEnd"/>
      <w:r w:rsidRPr="0072316E">
        <w:rPr>
          <w:sz w:val="22"/>
          <w:szCs w:val="22"/>
        </w:rPr>
        <w:t xml:space="preserve"> plačiai pasiskirsto periferiniuose audiniuose.</w:t>
      </w:r>
    </w:p>
    <w:p w14:paraId="17716CED" w14:textId="77777777" w:rsidR="00DD1AC9" w:rsidRPr="0072316E" w:rsidRDefault="00DD1AC9">
      <w:pPr>
        <w:keepNext/>
        <w:tabs>
          <w:tab w:val="left" w:pos="567"/>
        </w:tabs>
        <w:rPr>
          <w:sz w:val="22"/>
          <w:szCs w:val="22"/>
        </w:rPr>
      </w:pPr>
    </w:p>
    <w:p w14:paraId="756C6F4D" w14:textId="77777777" w:rsidR="00DD1AC9" w:rsidRPr="0072316E" w:rsidRDefault="00022B40">
      <w:pPr>
        <w:keepNext/>
        <w:tabs>
          <w:tab w:val="left" w:pos="567"/>
        </w:tabs>
        <w:rPr>
          <w:sz w:val="22"/>
          <w:szCs w:val="22"/>
        </w:rPr>
      </w:pPr>
      <w:proofErr w:type="spellStart"/>
      <w:r w:rsidRPr="0072316E">
        <w:rPr>
          <w:sz w:val="22"/>
          <w:szCs w:val="22"/>
          <w:u w:val="single"/>
        </w:rPr>
        <w:t>Biotransformacija</w:t>
      </w:r>
      <w:proofErr w:type="spellEnd"/>
      <w:r w:rsidRPr="0072316E">
        <w:rPr>
          <w:sz w:val="22"/>
          <w:szCs w:val="22"/>
        </w:rPr>
        <w:t xml:space="preserve"> </w:t>
      </w:r>
    </w:p>
    <w:p w14:paraId="5BF6C772" w14:textId="52AE3D4A" w:rsidR="00DD1AC9" w:rsidRPr="0072316E" w:rsidRDefault="00022B40">
      <w:pPr>
        <w:keepNext/>
        <w:tabs>
          <w:tab w:val="left" w:pos="567"/>
        </w:tabs>
        <w:rPr>
          <w:sz w:val="22"/>
          <w:szCs w:val="22"/>
        </w:rPr>
      </w:pPr>
      <w:r w:rsidRPr="0072316E">
        <w:rPr>
          <w:sz w:val="22"/>
          <w:szCs w:val="22"/>
        </w:rPr>
        <w:t xml:space="preserve">Pavartojus </w:t>
      </w:r>
      <w:r w:rsidRPr="0072316E">
        <w:rPr>
          <w:sz w:val="22"/>
          <w:szCs w:val="22"/>
          <w:vertAlign w:val="superscript"/>
        </w:rPr>
        <w:t>14</w:t>
      </w:r>
      <w:r w:rsidRPr="0072316E">
        <w:rPr>
          <w:sz w:val="22"/>
          <w:szCs w:val="22"/>
        </w:rPr>
        <w:t>C</w:t>
      </w:r>
      <w:r w:rsidRPr="0072316E">
        <w:rPr>
          <w:sz w:val="22"/>
          <w:szCs w:val="22"/>
        </w:rPr>
        <w:noBreakHyphen/>
        <w:t xml:space="preserve">abiraterono acetato </w:t>
      </w:r>
      <w:r w:rsidR="00CE59AD">
        <w:rPr>
          <w:sz w:val="22"/>
          <w:szCs w:val="22"/>
        </w:rPr>
        <w:t>kapsulėmis</w:t>
      </w:r>
      <w:r w:rsidRPr="0072316E">
        <w:rPr>
          <w:sz w:val="22"/>
          <w:szCs w:val="22"/>
        </w:rPr>
        <w:t xml:space="preserve"> per burną, </w:t>
      </w:r>
      <w:proofErr w:type="spellStart"/>
      <w:r w:rsidRPr="0072316E">
        <w:rPr>
          <w:sz w:val="22"/>
          <w:szCs w:val="22"/>
        </w:rPr>
        <w:t>abiraterono</w:t>
      </w:r>
      <w:proofErr w:type="spellEnd"/>
      <w:r w:rsidRPr="0072316E">
        <w:rPr>
          <w:sz w:val="22"/>
          <w:szCs w:val="22"/>
        </w:rPr>
        <w:t xml:space="preserve"> acetatas yra hidrolizuojamas į </w:t>
      </w:r>
      <w:proofErr w:type="spellStart"/>
      <w:r w:rsidRPr="0072316E">
        <w:rPr>
          <w:sz w:val="22"/>
          <w:szCs w:val="22"/>
        </w:rPr>
        <w:t>abirateroną</w:t>
      </w:r>
      <w:proofErr w:type="spellEnd"/>
      <w:r w:rsidRPr="0072316E">
        <w:rPr>
          <w:sz w:val="22"/>
          <w:szCs w:val="22"/>
        </w:rPr>
        <w:t xml:space="preserve">, kuris po to pirmiausiai kepenyse yra </w:t>
      </w:r>
      <w:proofErr w:type="spellStart"/>
      <w:r w:rsidRPr="0072316E">
        <w:rPr>
          <w:sz w:val="22"/>
          <w:szCs w:val="22"/>
        </w:rPr>
        <w:t>metabolizuojamas</w:t>
      </w:r>
      <w:proofErr w:type="spellEnd"/>
      <w:r w:rsidRPr="0072316E">
        <w:rPr>
          <w:sz w:val="22"/>
          <w:szCs w:val="22"/>
        </w:rPr>
        <w:t xml:space="preserve">, įskaitant </w:t>
      </w:r>
      <w:proofErr w:type="spellStart"/>
      <w:r w:rsidRPr="0072316E">
        <w:rPr>
          <w:sz w:val="22"/>
          <w:szCs w:val="22"/>
        </w:rPr>
        <w:t>sulfatinimą</w:t>
      </w:r>
      <w:proofErr w:type="spellEnd"/>
      <w:r w:rsidRPr="0072316E">
        <w:rPr>
          <w:sz w:val="22"/>
          <w:szCs w:val="22"/>
        </w:rPr>
        <w:t xml:space="preserve">, </w:t>
      </w:r>
      <w:proofErr w:type="spellStart"/>
      <w:r w:rsidRPr="0072316E">
        <w:rPr>
          <w:sz w:val="22"/>
          <w:szCs w:val="22"/>
        </w:rPr>
        <w:t>hidroksilinimą</w:t>
      </w:r>
      <w:proofErr w:type="spellEnd"/>
      <w:r w:rsidRPr="0072316E">
        <w:rPr>
          <w:sz w:val="22"/>
          <w:szCs w:val="22"/>
        </w:rPr>
        <w:t xml:space="preserve"> ir oksidaciją. Didžioji dalis cirkuliuojančių radioaktyvių medžiagų (apytiksliai 92 %) randama </w:t>
      </w:r>
      <w:proofErr w:type="spellStart"/>
      <w:r w:rsidRPr="0072316E">
        <w:rPr>
          <w:sz w:val="22"/>
          <w:szCs w:val="22"/>
        </w:rPr>
        <w:t>abiraterono</w:t>
      </w:r>
      <w:proofErr w:type="spellEnd"/>
      <w:r w:rsidRPr="0072316E">
        <w:rPr>
          <w:sz w:val="22"/>
          <w:szCs w:val="22"/>
        </w:rPr>
        <w:t xml:space="preserve"> metabolitų pavidalu. Iš 15 aptinkamų metabolitų, 2 pagrindiniai metabolitai – </w:t>
      </w:r>
      <w:proofErr w:type="spellStart"/>
      <w:r w:rsidRPr="0072316E">
        <w:rPr>
          <w:sz w:val="22"/>
          <w:szCs w:val="22"/>
        </w:rPr>
        <w:t>abiraterono</w:t>
      </w:r>
      <w:proofErr w:type="spellEnd"/>
      <w:r w:rsidRPr="0072316E">
        <w:rPr>
          <w:sz w:val="22"/>
          <w:szCs w:val="22"/>
        </w:rPr>
        <w:t xml:space="preserve"> sulfatas ir N</w:t>
      </w:r>
      <w:r w:rsidRPr="0072316E">
        <w:rPr>
          <w:sz w:val="22"/>
          <w:szCs w:val="22"/>
        </w:rPr>
        <w:noBreakHyphen/>
        <w:t xml:space="preserve">oksido </w:t>
      </w:r>
      <w:proofErr w:type="spellStart"/>
      <w:r w:rsidRPr="0072316E">
        <w:rPr>
          <w:sz w:val="22"/>
          <w:szCs w:val="22"/>
        </w:rPr>
        <w:t>abiraterono</w:t>
      </w:r>
      <w:proofErr w:type="spellEnd"/>
      <w:r w:rsidRPr="0072316E">
        <w:rPr>
          <w:sz w:val="22"/>
          <w:szCs w:val="22"/>
        </w:rPr>
        <w:t xml:space="preserve"> sulfatas – kiekvienas turi maždaug 43 % bendrojo radioaktyvumo.</w:t>
      </w:r>
    </w:p>
    <w:p w14:paraId="254E3E9A" w14:textId="77777777" w:rsidR="00DD1AC9" w:rsidRPr="0072316E" w:rsidRDefault="00DD1AC9">
      <w:pPr>
        <w:keepNext/>
        <w:tabs>
          <w:tab w:val="left" w:pos="567"/>
        </w:tabs>
        <w:rPr>
          <w:sz w:val="22"/>
          <w:szCs w:val="22"/>
        </w:rPr>
      </w:pPr>
    </w:p>
    <w:p w14:paraId="45C459C9" w14:textId="77777777" w:rsidR="00DD1AC9" w:rsidRPr="0072316E" w:rsidRDefault="00022B40">
      <w:pPr>
        <w:keepNext/>
        <w:tabs>
          <w:tab w:val="left" w:pos="567"/>
        </w:tabs>
        <w:rPr>
          <w:sz w:val="22"/>
          <w:szCs w:val="22"/>
        </w:rPr>
      </w:pPr>
      <w:r w:rsidRPr="0072316E">
        <w:rPr>
          <w:sz w:val="22"/>
          <w:szCs w:val="22"/>
          <w:u w:val="single"/>
        </w:rPr>
        <w:t>Eliminacija</w:t>
      </w:r>
      <w:r w:rsidRPr="0072316E">
        <w:rPr>
          <w:sz w:val="22"/>
          <w:szCs w:val="22"/>
        </w:rPr>
        <w:t xml:space="preserve"> </w:t>
      </w:r>
    </w:p>
    <w:p w14:paraId="18B54492" w14:textId="2E6B91E5" w:rsidR="00DD1AC9" w:rsidRPr="0072316E" w:rsidRDefault="00022B40">
      <w:pPr>
        <w:keepNext/>
        <w:tabs>
          <w:tab w:val="left" w:pos="567"/>
        </w:tabs>
        <w:rPr>
          <w:sz w:val="22"/>
          <w:szCs w:val="22"/>
        </w:rPr>
      </w:pPr>
      <w:r w:rsidRPr="0072316E">
        <w:rPr>
          <w:sz w:val="22"/>
          <w:szCs w:val="22"/>
        </w:rPr>
        <w:t xml:space="preserve">Remiantis duomenimis, gautais tiriant sveikus asmenis, vidutinis </w:t>
      </w:r>
      <w:proofErr w:type="spellStart"/>
      <w:r w:rsidRPr="0072316E">
        <w:rPr>
          <w:sz w:val="22"/>
          <w:szCs w:val="22"/>
        </w:rPr>
        <w:t>abiraterono</w:t>
      </w:r>
      <w:proofErr w:type="spellEnd"/>
      <w:r w:rsidRPr="0072316E">
        <w:rPr>
          <w:sz w:val="22"/>
          <w:szCs w:val="22"/>
        </w:rPr>
        <w:t xml:space="preserve"> pusinės eliminacijos laikas plazmoje yra apytiksliai lygus 15 valandų. Per burną pavartojus 1 000 mg </w:t>
      </w:r>
      <w:r w:rsidRPr="0072316E">
        <w:rPr>
          <w:sz w:val="22"/>
          <w:szCs w:val="22"/>
          <w:vertAlign w:val="superscript"/>
        </w:rPr>
        <w:t>14</w:t>
      </w:r>
      <w:r w:rsidRPr="0072316E">
        <w:rPr>
          <w:sz w:val="22"/>
          <w:szCs w:val="22"/>
        </w:rPr>
        <w:t>C</w:t>
      </w:r>
      <w:r w:rsidRPr="0072316E">
        <w:rPr>
          <w:sz w:val="22"/>
          <w:szCs w:val="22"/>
        </w:rPr>
        <w:noBreakHyphen/>
        <w:t xml:space="preserve">abiraterono acetato, apytiksliai 88 % radioaktyvios dozės yra randama išmatose ir maždaug 5 % – šlapime. Pagrindiniai išmatose esantys junginiai yra nepakeistas </w:t>
      </w:r>
      <w:proofErr w:type="spellStart"/>
      <w:r w:rsidRPr="0072316E">
        <w:rPr>
          <w:sz w:val="22"/>
          <w:szCs w:val="22"/>
        </w:rPr>
        <w:t>abiraterono</w:t>
      </w:r>
      <w:proofErr w:type="spellEnd"/>
      <w:r w:rsidRPr="0072316E">
        <w:rPr>
          <w:sz w:val="22"/>
          <w:szCs w:val="22"/>
        </w:rPr>
        <w:t xml:space="preserve"> acetatas ir </w:t>
      </w:r>
      <w:proofErr w:type="spellStart"/>
      <w:r w:rsidRPr="0072316E">
        <w:rPr>
          <w:sz w:val="22"/>
          <w:szCs w:val="22"/>
        </w:rPr>
        <w:t>abirateronas</w:t>
      </w:r>
      <w:proofErr w:type="spellEnd"/>
      <w:r w:rsidRPr="0072316E">
        <w:rPr>
          <w:sz w:val="22"/>
          <w:szCs w:val="22"/>
        </w:rPr>
        <w:t xml:space="preserve"> (atitinkamai maždaug 55 % ir 22 % suvartotos dozės).</w:t>
      </w:r>
    </w:p>
    <w:p w14:paraId="7D1452A0" w14:textId="77777777" w:rsidR="00DD1AC9" w:rsidRPr="0072316E" w:rsidRDefault="00DD1AC9">
      <w:pPr>
        <w:keepNext/>
        <w:tabs>
          <w:tab w:val="left" w:pos="567"/>
        </w:tabs>
        <w:rPr>
          <w:sz w:val="22"/>
          <w:szCs w:val="22"/>
        </w:rPr>
      </w:pPr>
    </w:p>
    <w:p w14:paraId="0FB2D02B" w14:textId="77777777" w:rsidR="00DD1AC9" w:rsidRPr="0072316E" w:rsidRDefault="00022B40">
      <w:pPr>
        <w:keepNext/>
        <w:tabs>
          <w:tab w:val="left" w:pos="567"/>
        </w:tabs>
        <w:rPr>
          <w:sz w:val="22"/>
          <w:szCs w:val="22"/>
        </w:rPr>
      </w:pPr>
      <w:r w:rsidRPr="0072316E">
        <w:rPr>
          <w:sz w:val="22"/>
          <w:szCs w:val="22"/>
          <w:u w:val="single"/>
        </w:rPr>
        <w:t xml:space="preserve">Sutrikusi kepenų funkcija </w:t>
      </w:r>
    </w:p>
    <w:p w14:paraId="59E8C7D4" w14:textId="16EC3F6E" w:rsidR="00DD1AC9" w:rsidRPr="0072316E" w:rsidRDefault="00022B40">
      <w:pPr>
        <w:keepNext/>
        <w:tabs>
          <w:tab w:val="left" w:pos="567"/>
        </w:tabs>
        <w:rPr>
          <w:sz w:val="22"/>
          <w:szCs w:val="22"/>
        </w:rPr>
      </w:pPr>
      <w:proofErr w:type="spellStart"/>
      <w:r w:rsidRPr="0072316E">
        <w:rPr>
          <w:sz w:val="22"/>
          <w:szCs w:val="22"/>
        </w:rPr>
        <w:t>Abiraterono</w:t>
      </w:r>
      <w:proofErr w:type="spellEnd"/>
      <w:r w:rsidRPr="0072316E">
        <w:rPr>
          <w:sz w:val="22"/>
          <w:szCs w:val="22"/>
        </w:rPr>
        <w:t xml:space="preserve"> acetato farmakokinetika buvo tirta asmenims, kurie jau prieš gydymą sirgo nesunkiu ar vidutinio sunkumo kepenų funkcijos sutrikimu (atitinkamai A ir B klasės pagal</w:t>
      </w:r>
      <w:r w:rsidRPr="0072316E">
        <w:rPr>
          <w:i/>
          <w:iCs/>
          <w:sz w:val="22"/>
          <w:szCs w:val="22"/>
        </w:rPr>
        <w:t xml:space="preserve"> </w:t>
      </w:r>
      <w:proofErr w:type="spellStart"/>
      <w:r w:rsidRPr="0072316E">
        <w:rPr>
          <w:i/>
          <w:iCs/>
          <w:sz w:val="22"/>
          <w:szCs w:val="22"/>
        </w:rPr>
        <w:t>Child</w:t>
      </w:r>
      <w:r w:rsidRPr="0072316E">
        <w:rPr>
          <w:i/>
          <w:iCs/>
          <w:sz w:val="22"/>
          <w:szCs w:val="22"/>
        </w:rPr>
        <w:noBreakHyphen/>
        <w:t>Pugh</w:t>
      </w:r>
      <w:proofErr w:type="spellEnd"/>
      <w:r w:rsidRPr="0072316E">
        <w:rPr>
          <w:sz w:val="22"/>
          <w:szCs w:val="22"/>
        </w:rPr>
        <w:t xml:space="preserve">), ir sveikiems kontroliniams asmenims. Sisteminė </w:t>
      </w:r>
      <w:proofErr w:type="spellStart"/>
      <w:r w:rsidRPr="0072316E">
        <w:rPr>
          <w:sz w:val="22"/>
          <w:szCs w:val="22"/>
        </w:rPr>
        <w:t>abiraterono</w:t>
      </w:r>
      <w:proofErr w:type="spellEnd"/>
      <w:r w:rsidRPr="0072316E">
        <w:rPr>
          <w:sz w:val="22"/>
          <w:szCs w:val="22"/>
        </w:rPr>
        <w:t xml:space="preserve"> ekspozicija po vienkartinės per burną pavartotos 1 000 mg dozės padidėjo atitinkamai apie 11 % ir 260 % tiriamiesiems su jau prieš gydymą esančiu nesunkiu ar vidutinio sunkumo kepenų funkcijos sutrikimu. Vidutinis </w:t>
      </w:r>
      <w:proofErr w:type="spellStart"/>
      <w:r w:rsidRPr="0072316E">
        <w:rPr>
          <w:sz w:val="22"/>
          <w:szCs w:val="22"/>
        </w:rPr>
        <w:t>abiraterono</w:t>
      </w:r>
      <w:proofErr w:type="spellEnd"/>
      <w:r w:rsidRPr="0072316E">
        <w:rPr>
          <w:sz w:val="22"/>
          <w:szCs w:val="22"/>
        </w:rPr>
        <w:t xml:space="preserve"> pusinės eliminacijos laikas pailgėja iki maždaug 18 valandų asmenims su nesunkiu kepenų funkcijos sutrikimu, ir apytikriai iki 19 valandų asmenims su vidutinio sunkumo kepenų funkcijos sutrikimu.</w:t>
      </w:r>
    </w:p>
    <w:p w14:paraId="5246F16C" w14:textId="77777777" w:rsidR="00DD1AC9" w:rsidRPr="0072316E" w:rsidRDefault="00022B40">
      <w:pPr>
        <w:keepNext/>
        <w:tabs>
          <w:tab w:val="left" w:pos="567"/>
        </w:tabs>
        <w:rPr>
          <w:sz w:val="22"/>
          <w:szCs w:val="22"/>
        </w:rPr>
      </w:pPr>
      <w:r w:rsidRPr="0072316E">
        <w:rPr>
          <w:sz w:val="22"/>
          <w:szCs w:val="22"/>
        </w:rPr>
        <w:t xml:space="preserve">Kitame tyrime </w:t>
      </w:r>
      <w:proofErr w:type="spellStart"/>
      <w:r w:rsidRPr="0072316E">
        <w:rPr>
          <w:sz w:val="22"/>
          <w:szCs w:val="22"/>
        </w:rPr>
        <w:t>abiraterono</w:t>
      </w:r>
      <w:proofErr w:type="spellEnd"/>
      <w:r w:rsidRPr="0072316E">
        <w:rPr>
          <w:sz w:val="22"/>
          <w:szCs w:val="22"/>
        </w:rPr>
        <w:t xml:space="preserve"> </w:t>
      </w:r>
      <w:proofErr w:type="spellStart"/>
      <w:r w:rsidRPr="0072316E">
        <w:rPr>
          <w:sz w:val="22"/>
          <w:szCs w:val="22"/>
        </w:rPr>
        <w:t>farmakokinetinės</w:t>
      </w:r>
      <w:proofErr w:type="spellEnd"/>
      <w:r w:rsidRPr="0072316E">
        <w:rPr>
          <w:sz w:val="22"/>
          <w:szCs w:val="22"/>
        </w:rPr>
        <w:t xml:space="preserve"> savybės buvo tirtos tiriamiesiems, kuriems jau buvo nustatytas sunkus (n = 8) kepenų funkcijos sutrikimas (C klasės pagal </w:t>
      </w:r>
      <w:proofErr w:type="spellStart"/>
      <w:r w:rsidRPr="0072316E">
        <w:rPr>
          <w:i/>
          <w:iCs/>
          <w:sz w:val="22"/>
          <w:szCs w:val="22"/>
        </w:rPr>
        <w:t>Child</w:t>
      </w:r>
      <w:r w:rsidRPr="0072316E">
        <w:rPr>
          <w:i/>
          <w:iCs/>
          <w:sz w:val="22"/>
          <w:szCs w:val="22"/>
        </w:rPr>
        <w:noBreakHyphen/>
        <w:t>Pugh</w:t>
      </w:r>
      <w:proofErr w:type="spellEnd"/>
      <w:r w:rsidRPr="0072316E">
        <w:rPr>
          <w:sz w:val="22"/>
          <w:szCs w:val="22"/>
        </w:rPr>
        <w:t xml:space="preserve">), ir 8 sveikiems kontrolinės grupės tiriamiesiems, kurių kepenų funkcija buvo normali. </w:t>
      </w:r>
      <w:proofErr w:type="spellStart"/>
      <w:r w:rsidRPr="0072316E">
        <w:rPr>
          <w:sz w:val="22"/>
          <w:szCs w:val="22"/>
        </w:rPr>
        <w:t>Abiraterono</w:t>
      </w:r>
      <w:proofErr w:type="spellEnd"/>
      <w:r w:rsidRPr="0072316E">
        <w:rPr>
          <w:sz w:val="22"/>
          <w:szCs w:val="22"/>
        </w:rPr>
        <w:t xml:space="preserve"> AUC padidėjo maždaug 600 %, o laisvo vaistinio preparato frakcija padidėjo 80 % tiriamiesiems, kuriems buvo sunkus kepenų funkcijos sutrikimas, palyginti su tiriamaisiais, kurių kepenų funkcija buvo normali.</w:t>
      </w:r>
    </w:p>
    <w:p w14:paraId="06A89B2C" w14:textId="004A26BF" w:rsidR="00DD1AC9" w:rsidRPr="0072316E" w:rsidRDefault="00022B40">
      <w:pPr>
        <w:tabs>
          <w:tab w:val="left" w:pos="567"/>
        </w:tabs>
        <w:rPr>
          <w:sz w:val="22"/>
          <w:szCs w:val="22"/>
        </w:rPr>
      </w:pPr>
      <w:r w:rsidRPr="0072316E">
        <w:rPr>
          <w:sz w:val="22"/>
          <w:szCs w:val="22"/>
        </w:rPr>
        <w:t xml:space="preserve">Pacientams, jau prieš gydymą sergantiems nesunkiu kepenų funkcijos sutrikimu, dozės keisti nereikia. </w:t>
      </w:r>
      <w:proofErr w:type="spellStart"/>
      <w:r w:rsidRPr="0072316E">
        <w:rPr>
          <w:sz w:val="22"/>
          <w:szCs w:val="22"/>
        </w:rPr>
        <w:t>Abiraterono</w:t>
      </w:r>
      <w:proofErr w:type="spellEnd"/>
      <w:r w:rsidRPr="0072316E">
        <w:rPr>
          <w:sz w:val="22"/>
          <w:szCs w:val="22"/>
        </w:rPr>
        <w:t xml:space="preserve"> acetato vartojimas turi būti atsargiai įvertintas pacientams, sergantiems vidutinio sunkumo kepenų funkcijos sutrikimu, kuriems nauda turi aiškiai persverti galimą riziką (žr. 4.2 ir 4.4 skyrius). </w:t>
      </w:r>
      <w:proofErr w:type="spellStart"/>
      <w:r w:rsidRPr="0072316E">
        <w:rPr>
          <w:sz w:val="22"/>
          <w:szCs w:val="22"/>
        </w:rPr>
        <w:t>Abiraterono</w:t>
      </w:r>
      <w:proofErr w:type="spellEnd"/>
      <w:r w:rsidRPr="0072316E">
        <w:rPr>
          <w:sz w:val="22"/>
          <w:szCs w:val="22"/>
        </w:rPr>
        <w:t xml:space="preserve"> acetato negalima skirti vartoti pacientams, kuriems yra sunkus kepenų funkcijos sutrikimas (žr. 4.2, 4.3 ir 4.4 skyrius).</w:t>
      </w:r>
    </w:p>
    <w:p w14:paraId="0D559FC9" w14:textId="77777777" w:rsidR="00DD1AC9" w:rsidRPr="0072316E" w:rsidRDefault="00022B40">
      <w:pPr>
        <w:keepNext/>
        <w:tabs>
          <w:tab w:val="left" w:pos="567"/>
        </w:tabs>
        <w:rPr>
          <w:sz w:val="22"/>
          <w:szCs w:val="22"/>
        </w:rPr>
      </w:pPr>
      <w:r w:rsidRPr="0072316E">
        <w:rPr>
          <w:sz w:val="22"/>
          <w:szCs w:val="22"/>
        </w:rPr>
        <w:t>Pacientams, kuriems gydymo metu išsivysto toksinis poveikis kepenims, gali reikėti sustabdyti gydymą ir koreguoti dozę (žr. 4.2 ir 4.4 skyrius).</w:t>
      </w:r>
    </w:p>
    <w:p w14:paraId="28DF895C" w14:textId="77777777" w:rsidR="00DD1AC9" w:rsidRPr="0072316E" w:rsidRDefault="00DD1AC9">
      <w:pPr>
        <w:keepNext/>
        <w:tabs>
          <w:tab w:val="left" w:pos="567"/>
        </w:tabs>
        <w:rPr>
          <w:sz w:val="22"/>
          <w:szCs w:val="22"/>
        </w:rPr>
      </w:pPr>
    </w:p>
    <w:p w14:paraId="22A54FC3" w14:textId="77777777" w:rsidR="00DD1AC9" w:rsidRPr="0072316E" w:rsidRDefault="00022B40">
      <w:pPr>
        <w:keepNext/>
        <w:tabs>
          <w:tab w:val="left" w:pos="567"/>
        </w:tabs>
        <w:rPr>
          <w:sz w:val="22"/>
          <w:szCs w:val="22"/>
        </w:rPr>
      </w:pPr>
      <w:r w:rsidRPr="0072316E">
        <w:rPr>
          <w:sz w:val="22"/>
          <w:szCs w:val="22"/>
          <w:u w:val="single"/>
        </w:rPr>
        <w:t>Sutrikusi inkstų funkcija</w:t>
      </w:r>
      <w:r w:rsidRPr="0072316E">
        <w:rPr>
          <w:sz w:val="22"/>
          <w:szCs w:val="22"/>
        </w:rPr>
        <w:t xml:space="preserve"> </w:t>
      </w:r>
    </w:p>
    <w:p w14:paraId="3AF1AE4D" w14:textId="36A45061" w:rsidR="00DD1AC9" w:rsidRPr="0072316E" w:rsidRDefault="00022B40">
      <w:pPr>
        <w:keepNext/>
        <w:tabs>
          <w:tab w:val="left" w:pos="567"/>
        </w:tabs>
        <w:rPr>
          <w:sz w:val="22"/>
          <w:szCs w:val="22"/>
        </w:rPr>
      </w:pPr>
      <w:proofErr w:type="spellStart"/>
      <w:r w:rsidRPr="0072316E">
        <w:rPr>
          <w:sz w:val="22"/>
          <w:szCs w:val="22"/>
        </w:rPr>
        <w:t>Abiraterono</w:t>
      </w:r>
      <w:proofErr w:type="spellEnd"/>
      <w:r w:rsidRPr="0072316E">
        <w:rPr>
          <w:sz w:val="22"/>
          <w:szCs w:val="22"/>
        </w:rPr>
        <w:t xml:space="preserve"> acetato farmakokinetika pacientų, sergančių galutinės stadijos inkstų liga ir kuriems reguliariai atliekama hemodializė, organizme buvo palyginta su farmakokinetika kontrolinių asmenų, kurių inkstų funkcija normali, organizme. Pavartojus per burną vienkartinę 1 000 mg dozę, sisteminė </w:t>
      </w:r>
      <w:proofErr w:type="spellStart"/>
      <w:r w:rsidRPr="0072316E">
        <w:rPr>
          <w:sz w:val="22"/>
          <w:szCs w:val="22"/>
        </w:rPr>
        <w:t>abiraterono</w:t>
      </w:r>
      <w:proofErr w:type="spellEnd"/>
      <w:r w:rsidRPr="0072316E">
        <w:rPr>
          <w:sz w:val="22"/>
          <w:szCs w:val="22"/>
        </w:rPr>
        <w:t xml:space="preserve"> ekspozicija galutinės stadijos inkstų liga sergantiems ir </w:t>
      </w:r>
      <w:proofErr w:type="spellStart"/>
      <w:r w:rsidRPr="0072316E">
        <w:rPr>
          <w:sz w:val="22"/>
          <w:szCs w:val="22"/>
        </w:rPr>
        <w:t>hemodializuojamiems</w:t>
      </w:r>
      <w:proofErr w:type="spellEnd"/>
      <w:r w:rsidRPr="0072316E">
        <w:rPr>
          <w:sz w:val="22"/>
          <w:szCs w:val="22"/>
        </w:rPr>
        <w:t xml:space="preserve"> pacientams nepadidėjo. Skiriant vaistinį preparatą pacientams su inkstų funkcijos sutrikimu, įskaitant sunkų inkstų funkcijos sutrikimą, dozės mažinti nereikia (žr. 4.2 skyrių). Vis dėlto, klinikinės patirties su prostatos vėžiu ir sunkiu inkstų funkcijos sutrikimu sergančiais pacientais nėra. Tokius pacientus rekomenduojama gydyti atsargiai.</w:t>
      </w:r>
    </w:p>
    <w:p w14:paraId="64B89E3B" w14:textId="77777777" w:rsidR="00DD1AC9" w:rsidRPr="0072316E" w:rsidRDefault="00DD1AC9">
      <w:pPr>
        <w:keepNext/>
        <w:tabs>
          <w:tab w:val="left" w:pos="567"/>
        </w:tabs>
        <w:rPr>
          <w:sz w:val="22"/>
          <w:szCs w:val="22"/>
        </w:rPr>
      </w:pPr>
    </w:p>
    <w:p w14:paraId="199B2A9B" w14:textId="77777777" w:rsidR="00DD1AC9" w:rsidRPr="0072316E" w:rsidRDefault="00022B40">
      <w:pPr>
        <w:keepNext/>
        <w:tabs>
          <w:tab w:val="left" w:pos="567"/>
        </w:tabs>
        <w:spacing w:line="260" w:lineRule="exact"/>
        <w:jc w:val="both"/>
        <w:outlineLvl w:val="3"/>
        <w:rPr>
          <w:b/>
          <w:bCs/>
          <w:sz w:val="22"/>
          <w:szCs w:val="22"/>
        </w:rPr>
      </w:pPr>
      <w:r w:rsidRPr="0072316E">
        <w:rPr>
          <w:b/>
          <w:bCs/>
          <w:sz w:val="22"/>
          <w:szCs w:val="22"/>
        </w:rPr>
        <w:t>5.3</w:t>
      </w:r>
      <w:r w:rsidRPr="0072316E">
        <w:rPr>
          <w:b/>
          <w:bCs/>
          <w:sz w:val="22"/>
          <w:szCs w:val="22"/>
        </w:rPr>
        <w:tab/>
      </w:r>
      <w:proofErr w:type="spellStart"/>
      <w:r w:rsidRPr="0072316E">
        <w:rPr>
          <w:b/>
          <w:bCs/>
          <w:sz w:val="22"/>
          <w:szCs w:val="22"/>
        </w:rPr>
        <w:t>Ikiklinikinių</w:t>
      </w:r>
      <w:proofErr w:type="spellEnd"/>
      <w:r w:rsidRPr="0072316E">
        <w:rPr>
          <w:b/>
          <w:bCs/>
          <w:sz w:val="22"/>
          <w:szCs w:val="22"/>
        </w:rPr>
        <w:t xml:space="preserve"> saugumo tyrimų duomenys</w:t>
      </w:r>
    </w:p>
    <w:p w14:paraId="70BE48BC" w14:textId="77777777" w:rsidR="00DD1AC9" w:rsidRPr="0072316E" w:rsidRDefault="00DD1AC9">
      <w:pPr>
        <w:keepNext/>
        <w:tabs>
          <w:tab w:val="left" w:pos="567"/>
        </w:tabs>
        <w:rPr>
          <w:sz w:val="22"/>
          <w:szCs w:val="22"/>
        </w:rPr>
      </w:pPr>
    </w:p>
    <w:p w14:paraId="4EF938A0" w14:textId="58AC6537" w:rsidR="00DD1AC9" w:rsidRPr="0072316E" w:rsidRDefault="00022B40">
      <w:pPr>
        <w:keepNext/>
        <w:tabs>
          <w:tab w:val="left" w:pos="567"/>
        </w:tabs>
        <w:rPr>
          <w:sz w:val="22"/>
          <w:szCs w:val="22"/>
        </w:rPr>
      </w:pPr>
      <w:r w:rsidRPr="0072316E">
        <w:rPr>
          <w:sz w:val="22"/>
          <w:szCs w:val="22"/>
        </w:rPr>
        <w:t xml:space="preserve">Visuose toksiškumo tyrimuose su gyvūnais buvo reikšmingai sumažėję cirkuliuojančio testosterono koncentracijos. Kaip pasekmė buvo stebimi organų masės sumažėjimas ir morfologiniai ir (ar) </w:t>
      </w:r>
      <w:proofErr w:type="spellStart"/>
      <w:r w:rsidRPr="0072316E">
        <w:rPr>
          <w:sz w:val="22"/>
          <w:szCs w:val="22"/>
        </w:rPr>
        <w:lastRenderedPageBreak/>
        <w:t>histopatologiniai</w:t>
      </w:r>
      <w:proofErr w:type="spellEnd"/>
      <w:r w:rsidRPr="0072316E">
        <w:rPr>
          <w:sz w:val="22"/>
          <w:szCs w:val="22"/>
        </w:rPr>
        <w:t xml:space="preserve"> reprodukcijos organų, antinksčių, </w:t>
      </w:r>
      <w:proofErr w:type="spellStart"/>
      <w:r w:rsidRPr="0072316E">
        <w:rPr>
          <w:sz w:val="22"/>
          <w:szCs w:val="22"/>
        </w:rPr>
        <w:t>hipofizės</w:t>
      </w:r>
      <w:proofErr w:type="spellEnd"/>
      <w:r w:rsidRPr="0072316E">
        <w:rPr>
          <w:sz w:val="22"/>
          <w:szCs w:val="22"/>
        </w:rPr>
        <w:t xml:space="preserve"> ir pieno liaukų pokyčiai. Visi pokyčiai rodė visišką arba dalinį grįžtamumą. Pokyčiai reprodukcijos organuose ir androgenams jautriuose organuose atitinka </w:t>
      </w:r>
      <w:proofErr w:type="spellStart"/>
      <w:r w:rsidRPr="0072316E">
        <w:rPr>
          <w:sz w:val="22"/>
          <w:szCs w:val="22"/>
        </w:rPr>
        <w:t>abiraterono</w:t>
      </w:r>
      <w:proofErr w:type="spellEnd"/>
      <w:r w:rsidRPr="0072316E">
        <w:rPr>
          <w:sz w:val="22"/>
          <w:szCs w:val="22"/>
        </w:rPr>
        <w:t xml:space="preserve"> farmakologines savybes. Visi su gydymu susiję hormonų pokyčiai buvo grįžtami arba rodė grįžimą į normą po 4 savaičių atsistatymo periodo.</w:t>
      </w:r>
    </w:p>
    <w:p w14:paraId="49FE345B" w14:textId="77777777" w:rsidR="00DD1AC9" w:rsidRPr="0072316E" w:rsidRDefault="00022B40">
      <w:pPr>
        <w:keepNext/>
        <w:tabs>
          <w:tab w:val="left" w:pos="567"/>
        </w:tabs>
        <w:rPr>
          <w:sz w:val="22"/>
          <w:szCs w:val="22"/>
        </w:rPr>
      </w:pPr>
      <w:r w:rsidRPr="0072316E">
        <w:rPr>
          <w:sz w:val="22"/>
          <w:szCs w:val="22"/>
        </w:rPr>
        <w:t xml:space="preserve">Vaisingumo tyrimuose su žiurkių patinais ir patelėmis </w:t>
      </w:r>
      <w:proofErr w:type="spellStart"/>
      <w:r w:rsidRPr="0072316E">
        <w:rPr>
          <w:sz w:val="22"/>
          <w:szCs w:val="22"/>
        </w:rPr>
        <w:t>abiraterono</w:t>
      </w:r>
      <w:proofErr w:type="spellEnd"/>
      <w:r w:rsidRPr="0072316E">
        <w:rPr>
          <w:sz w:val="22"/>
          <w:szCs w:val="22"/>
        </w:rPr>
        <w:t xml:space="preserve"> acetatas sumažino vislumą, kuris pilnai atsistatė per 4</w:t>
      </w:r>
      <w:r w:rsidRPr="0072316E">
        <w:rPr>
          <w:sz w:val="22"/>
          <w:szCs w:val="22"/>
        </w:rPr>
        <w:noBreakHyphen/>
        <w:t xml:space="preserve">16 savaičių po </w:t>
      </w:r>
      <w:proofErr w:type="spellStart"/>
      <w:r w:rsidRPr="0072316E">
        <w:rPr>
          <w:sz w:val="22"/>
          <w:szCs w:val="22"/>
        </w:rPr>
        <w:t>abiraterono</w:t>
      </w:r>
      <w:proofErr w:type="spellEnd"/>
      <w:r w:rsidRPr="0072316E">
        <w:rPr>
          <w:sz w:val="22"/>
          <w:szCs w:val="22"/>
        </w:rPr>
        <w:t xml:space="preserve"> acetato vartojimo nutraukimo.</w:t>
      </w:r>
    </w:p>
    <w:p w14:paraId="382B65EB" w14:textId="77777777" w:rsidR="00DD1AC9" w:rsidRPr="0072316E" w:rsidRDefault="00022B40">
      <w:pPr>
        <w:keepNext/>
        <w:tabs>
          <w:tab w:val="left" w:pos="567"/>
        </w:tabs>
        <w:rPr>
          <w:sz w:val="22"/>
          <w:szCs w:val="22"/>
        </w:rPr>
      </w:pPr>
      <w:r w:rsidRPr="0072316E">
        <w:rPr>
          <w:sz w:val="22"/>
          <w:szCs w:val="22"/>
        </w:rPr>
        <w:t xml:space="preserve">Toksinio poveikio vystymuisi tyrime su žiurkėmis </w:t>
      </w:r>
      <w:proofErr w:type="spellStart"/>
      <w:r w:rsidRPr="0072316E">
        <w:rPr>
          <w:sz w:val="22"/>
          <w:szCs w:val="22"/>
        </w:rPr>
        <w:t>abiraterono</w:t>
      </w:r>
      <w:proofErr w:type="spellEnd"/>
      <w:r w:rsidRPr="0072316E">
        <w:rPr>
          <w:sz w:val="22"/>
          <w:szCs w:val="22"/>
        </w:rPr>
        <w:t xml:space="preserve"> acetatas veikė nėštumą, įskaitant sumažėjusią vaisiaus kūno masę ir išgyvenamumą. Buvo pastebėtas poveikis išoriniams lytiniams organams, nors </w:t>
      </w:r>
      <w:proofErr w:type="spellStart"/>
      <w:r w:rsidRPr="0072316E">
        <w:rPr>
          <w:sz w:val="22"/>
          <w:szCs w:val="22"/>
        </w:rPr>
        <w:t>abiraterono</w:t>
      </w:r>
      <w:proofErr w:type="spellEnd"/>
      <w:r w:rsidRPr="0072316E">
        <w:rPr>
          <w:sz w:val="22"/>
          <w:szCs w:val="22"/>
        </w:rPr>
        <w:t xml:space="preserve"> acetatas nesukėlė </w:t>
      </w:r>
      <w:proofErr w:type="spellStart"/>
      <w:r w:rsidRPr="0072316E">
        <w:rPr>
          <w:sz w:val="22"/>
          <w:szCs w:val="22"/>
        </w:rPr>
        <w:t>teratogeninio</w:t>
      </w:r>
      <w:proofErr w:type="spellEnd"/>
      <w:r w:rsidRPr="0072316E">
        <w:rPr>
          <w:sz w:val="22"/>
          <w:szCs w:val="22"/>
        </w:rPr>
        <w:t xml:space="preserve"> poveikio.</w:t>
      </w:r>
    </w:p>
    <w:p w14:paraId="73F1C08F" w14:textId="77777777" w:rsidR="00DD1AC9" w:rsidRPr="0072316E" w:rsidRDefault="00022B40">
      <w:pPr>
        <w:keepNext/>
        <w:tabs>
          <w:tab w:val="left" w:pos="567"/>
        </w:tabs>
        <w:rPr>
          <w:sz w:val="22"/>
          <w:szCs w:val="22"/>
        </w:rPr>
      </w:pPr>
      <w:r w:rsidRPr="0072316E">
        <w:rPr>
          <w:sz w:val="22"/>
          <w:szCs w:val="22"/>
        </w:rPr>
        <w:t xml:space="preserve">Šiuose su žiurkėmis atliktuose toksinio poveikio vaisingumui ir vystymuisi tyrimuose visas poveikis buvo susijęs su </w:t>
      </w:r>
      <w:proofErr w:type="spellStart"/>
      <w:r w:rsidRPr="0072316E">
        <w:rPr>
          <w:sz w:val="22"/>
          <w:szCs w:val="22"/>
        </w:rPr>
        <w:t>abiraterono</w:t>
      </w:r>
      <w:proofErr w:type="spellEnd"/>
      <w:r w:rsidRPr="0072316E">
        <w:rPr>
          <w:sz w:val="22"/>
          <w:szCs w:val="22"/>
        </w:rPr>
        <w:t xml:space="preserve"> farmakologiniu veikimu.</w:t>
      </w:r>
    </w:p>
    <w:p w14:paraId="1C752623" w14:textId="77777777" w:rsidR="00DD1AC9" w:rsidRPr="0072316E" w:rsidRDefault="00022B40">
      <w:pPr>
        <w:keepNext/>
        <w:tabs>
          <w:tab w:val="left" w:pos="567"/>
        </w:tabs>
        <w:rPr>
          <w:sz w:val="22"/>
          <w:szCs w:val="22"/>
        </w:rPr>
      </w:pPr>
      <w:r w:rsidRPr="0072316E">
        <w:rPr>
          <w:sz w:val="22"/>
          <w:szCs w:val="22"/>
        </w:rPr>
        <w:t xml:space="preserve">Be </w:t>
      </w:r>
      <w:proofErr w:type="spellStart"/>
      <w:r w:rsidRPr="0072316E">
        <w:rPr>
          <w:sz w:val="22"/>
          <w:szCs w:val="22"/>
        </w:rPr>
        <w:t>toksikologiniuose</w:t>
      </w:r>
      <w:proofErr w:type="spellEnd"/>
      <w:r w:rsidRPr="0072316E">
        <w:rPr>
          <w:sz w:val="22"/>
          <w:szCs w:val="22"/>
        </w:rPr>
        <w:t xml:space="preserve"> tyrimuose su gyvūnais matytų reprodukcijos organų pokyčių, įprastų farmakologinio saugumo, kartotinių dozių toksiškumo, </w:t>
      </w:r>
      <w:proofErr w:type="spellStart"/>
      <w:r w:rsidRPr="0072316E">
        <w:rPr>
          <w:sz w:val="22"/>
          <w:szCs w:val="22"/>
        </w:rPr>
        <w:t>genotoksiškumo</w:t>
      </w:r>
      <w:proofErr w:type="spellEnd"/>
      <w:r w:rsidRPr="0072316E">
        <w:rPr>
          <w:sz w:val="22"/>
          <w:szCs w:val="22"/>
        </w:rPr>
        <w:t xml:space="preserve"> ir galimo kancerogeninio poveikio </w:t>
      </w:r>
      <w:proofErr w:type="spellStart"/>
      <w:r w:rsidRPr="0072316E">
        <w:rPr>
          <w:sz w:val="22"/>
          <w:szCs w:val="22"/>
        </w:rPr>
        <w:t>ikiklinikinių</w:t>
      </w:r>
      <w:proofErr w:type="spellEnd"/>
      <w:r w:rsidRPr="0072316E">
        <w:rPr>
          <w:sz w:val="22"/>
          <w:szCs w:val="22"/>
        </w:rPr>
        <w:t xml:space="preserve"> tyrimų duomenys specifinio pavojaus žmogui nerodo. </w:t>
      </w:r>
      <w:proofErr w:type="spellStart"/>
      <w:r w:rsidRPr="0072316E">
        <w:rPr>
          <w:sz w:val="22"/>
          <w:szCs w:val="22"/>
        </w:rPr>
        <w:t>Abiraterono</w:t>
      </w:r>
      <w:proofErr w:type="spellEnd"/>
      <w:r w:rsidRPr="0072316E">
        <w:rPr>
          <w:sz w:val="22"/>
          <w:szCs w:val="22"/>
        </w:rPr>
        <w:t xml:space="preserve"> acetatas nesukėlė kancerogeninio poveikio 6 mėnesių tyrime su transgeninėmis pelėmis (Tg.rasH2). 24 mėnesių </w:t>
      </w:r>
      <w:proofErr w:type="spellStart"/>
      <w:r w:rsidRPr="0072316E">
        <w:rPr>
          <w:sz w:val="22"/>
          <w:szCs w:val="22"/>
        </w:rPr>
        <w:t>kancerogeniškumo</w:t>
      </w:r>
      <w:proofErr w:type="spellEnd"/>
      <w:r w:rsidRPr="0072316E">
        <w:rPr>
          <w:sz w:val="22"/>
          <w:szCs w:val="22"/>
        </w:rPr>
        <w:t xml:space="preserve"> tyrime su žiurkėmis nustatyta, kad </w:t>
      </w:r>
      <w:proofErr w:type="spellStart"/>
      <w:r w:rsidRPr="0072316E">
        <w:rPr>
          <w:sz w:val="22"/>
          <w:szCs w:val="22"/>
        </w:rPr>
        <w:t>abiraterono</w:t>
      </w:r>
      <w:proofErr w:type="spellEnd"/>
      <w:r w:rsidRPr="0072316E">
        <w:rPr>
          <w:sz w:val="22"/>
          <w:szCs w:val="22"/>
        </w:rPr>
        <w:t xml:space="preserve"> acetatas padidino </w:t>
      </w:r>
      <w:proofErr w:type="spellStart"/>
      <w:r w:rsidRPr="0072316E">
        <w:rPr>
          <w:sz w:val="22"/>
          <w:szCs w:val="22"/>
        </w:rPr>
        <w:t>intersticinių</w:t>
      </w:r>
      <w:proofErr w:type="spellEnd"/>
      <w:r w:rsidRPr="0072316E">
        <w:rPr>
          <w:sz w:val="22"/>
          <w:szCs w:val="22"/>
        </w:rPr>
        <w:t xml:space="preserve"> ląstelių navikų dažnumą sėklidėse. Manoma, kad šis radinys yra susijęs su </w:t>
      </w:r>
      <w:proofErr w:type="spellStart"/>
      <w:r w:rsidRPr="0072316E">
        <w:rPr>
          <w:sz w:val="22"/>
          <w:szCs w:val="22"/>
        </w:rPr>
        <w:t>abiraterono</w:t>
      </w:r>
      <w:proofErr w:type="spellEnd"/>
      <w:r w:rsidRPr="0072316E">
        <w:rPr>
          <w:sz w:val="22"/>
          <w:szCs w:val="22"/>
        </w:rPr>
        <w:t xml:space="preserve"> farmakologiniu poveikiu ir yra specifinis žiurkėms. </w:t>
      </w:r>
      <w:proofErr w:type="spellStart"/>
      <w:r w:rsidRPr="0072316E">
        <w:rPr>
          <w:sz w:val="22"/>
          <w:szCs w:val="22"/>
        </w:rPr>
        <w:t>Abiraterono</w:t>
      </w:r>
      <w:proofErr w:type="spellEnd"/>
      <w:r w:rsidRPr="0072316E">
        <w:rPr>
          <w:sz w:val="22"/>
          <w:szCs w:val="22"/>
        </w:rPr>
        <w:t xml:space="preserve"> acetatas nebuvo </w:t>
      </w:r>
      <w:proofErr w:type="spellStart"/>
      <w:r w:rsidRPr="0072316E">
        <w:rPr>
          <w:sz w:val="22"/>
          <w:szCs w:val="22"/>
        </w:rPr>
        <w:t>kancerogeniškas</w:t>
      </w:r>
      <w:proofErr w:type="spellEnd"/>
      <w:r w:rsidRPr="0072316E">
        <w:rPr>
          <w:sz w:val="22"/>
          <w:szCs w:val="22"/>
        </w:rPr>
        <w:t xml:space="preserve"> žiurkių patelėms.</w:t>
      </w:r>
    </w:p>
    <w:p w14:paraId="5DE3CC9F" w14:textId="77777777" w:rsidR="0099525D" w:rsidRDefault="0099525D">
      <w:pPr>
        <w:keepNext/>
        <w:tabs>
          <w:tab w:val="left" w:pos="567"/>
        </w:tabs>
        <w:rPr>
          <w:sz w:val="22"/>
          <w:szCs w:val="22"/>
        </w:rPr>
      </w:pPr>
    </w:p>
    <w:p w14:paraId="193E1129" w14:textId="10CADCC1" w:rsidR="0099525D" w:rsidRPr="00F021AD" w:rsidRDefault="0099525D">
      <w:pPr>
        <w:keepNext/>
        <w:tabs>
          <w:tab w:val="left" w:pos="567"/>
        </w:tabs>
        <w:rPr>
          <w:sz w:val="22"/>
          <w:szCs w:val="22"/>
          <w:u w:val="single"/>
        </w:rPr>
      </w:pPr>
      <w:r w:rsidRPr="00F021AD">
        <w:rPr>
          <w:sz w:val="22"/>
          <w:szCs w:val="22"/>
          <w:u w:val="single"/>
        </w:rPr>
        <w:t>Pavojaus aplinkai vertinimas (PAV)</w:t>
      </w:r>
    </w:p>
    <w:p w14:paraId="5544CDAD" w14:textId="323AEA5F" w:rsidR="00DD1AC9" w:rsidRPr="0072316E" w:rsidRDefault="00022B40">
      <w:pPr>
        <w:keepNext/>
        <w:tabs>
          <w:tab w:val="left" w:pos="567"/>
        </w:tabs>
        <w:rPr>
          <w:sz w:val="22"/>
          <w:szCs w:val="22"/>
        </w:rPr>
      </w:pPr>
      <w:r w:rsidRPr="0072316E">
        <w:rPr>
          <w:sz w:val="22"/>
          <w:szCs w:val="22"/>
        </w:rPr>
        <w:t xml:space="preserve">Veiklioji medžiaga, </w:t>
      </w:r>
      <w:proofErr w:type="spellStart"/>
      <w:r w:rsidRPr="0072316E">
        <w:rPr>
          <w:sz w:val="22"/>
          <w:szCs w:val="22"/>
        </w:rPr>
        <w:t>abirateronas</w:t>
      </w:r>
      <w:proofErr w:type="spellEnd"/>
      <w:r w:rsidRPr="0072316E">
        <w:rPr>
          <w:sz w:val="22"/>
          <w:szCs w:val="22"/>
        </w:rPr>
        <w:t>, kelia pavojų vandens aplinkai, ypač žuvims.</w:t>
      </w:r>
    </w:p>
    <w:p w14:paraId="4B935232" w14:textId="77777777" w:rsidR="00DD1AC9" w:rsidRPr="0072316E" w:rsidRDefault="00DD1AC9" w:rsidP="0072316E">
      <w:pPr>
        <w:tabs>
          <w:tab w:val="left" w:pos="567"/>
        </w:tabs>
        <w:rPr>
          <w:sz w:val="22"/>
          <w:szCs w:val="22"/>
        </w:rPr>
      </w:pPr>
    </w:p>
    <w:p w14:paraId="6DC514AA" w14:textId="77777777" w:rsidR="00DD1AC9" w:rsidRPr="0072316E" w:rsidRDefault="00DD1AC9" w:rsidP="0072316E">
      <w:pPr>
        <w:tabs>
          <w:tab w:val="left" w:pos="567"/>
        </w:tabs>
        <w:rPr>
          <w:sz w:val="22"/>
          <w:szCs w:val="22"/>
        </w:rPr>
      </w:pPr>
    </w:p>
    <w:p w14:paraId="3CB6A90E" w14:textId="77777777" w:rsidR="00DD1AC9" w:rsidRPr="0072316E" w:rsidRDefault="00022B40" w:rsidP="0072316E">
      <w:pPr>
        <w:tabs>
          <w:tab w:val="left" w:pos="567"/>
        </w:tabs>
        <w:outlineLvl w:val="2"/>
        <w:rPr>
          <w:b/>
          <w:bCs/>
          <w:sz w:val="22"/>
          <w:szCs w:val="22"/>
        </w:rPr>
      </w:pPr>
      <w:r w:rsidRPr="0072316E">
        <w:rPr>
          <w:b/>
          <w:bCs/>
          <w:sz w:val="22"/>
          <w:szCs w:val="22"/>
        </w:rPr>
        <w:t>6.</w:t>
      </w:r>
      <w:r w:rsidRPr="0072316E">
        <w:rPr>
          <w:b/>
          <w:bCs/>
          <w:sz w:val="22"/>
          <w:szCs w:val="22"/>
        </w:rPr>
        <w:tab/>
        <w:t>FARMACINĖ INFORMACIJA</w:t>
      </w:r>
    </w:p>
    <w:p w14:paraId="46805C1F" w14:textId="77777777" w:rsidR="00DD1AC9" w:rsidRPr="0072316E" w:rsidRDefault="00DD1AC9">
      <w:pPr>
        <w:rPr>
          <w:sz w:val="22"/>
          <w:szCs w:val="22"/>
        </w:rPr>
      </w:pPr>
    </w:p>
    <w:p w14:paraId="455AE987" w14:textId="77777777" w:rsidR="00DD1AC9" w:rsidRPr="0072316E" w:rsidRDefault="00022B40" w:rsidP="0072316E">
      <w:pPr>
        <w:tabs>
          <w:tab w:val="left" w:pos="567"/>
        </w:tabs>
        <w:rPr>
          <w:b/>
          <w:bCs/>
          <w:sz w:val="22"/>
          <w:szCs w:val="22"/>
        </w:rPr>
      </w:pPr>
      <w:r w:rsidRPr="0072316E">
        <w:rPr>
          <w:b/>
          <w:bCs/>
          <w:sz w:val="22"/>
          <w:szCs w:val="22"/>
        </w:rPr>
        <w:t>6.1</w:t>
      </w:r>
      <w:r w:rsidRPr="0072316E">
        <w:rPr>
          <w:b/>
          <w:bCs/>
          <w:sz w:val="22"/>
          <w:szCs w:val="22"/>
        </w:rPr>
        <w:tab/>
        <w:t>Pagalbinių medžiagų sąrašas</w:t>
      </w:r>
    </w:p>
    <w:p w14:paraId="4BBDB8D5" w14:textId="77777777" w:rsidR="00DD1AC9" w:rsidRPr="0072316E" w:rsidRDefault="00DD1AC9" w:rsidP="0072316E">
      <w:pPr>
        <w:tabs>
          <w:tab w:val="left" w:pos="567"/>
        </w:tabs>
        <w:rPr>
          <w:sz w:val="22"/>
          <w:szCs w:val="22"/>
        </w:rPr>
      </w:pPr>
    </w:p>
    <w:p w14:paraId="4868A695" w14:textId="77777777" w:rsidR="00DD1AC9" w:rsidRPr="0072316E" w:rsidRDefault="00022B40" w:rsidP="0072316E">
      <w:pPr>
        <w:tabs>
          <w:tab w:val="left" w:pos="567"/>
        </w:tabs>
        <w:rPr>
          <w:sz w:val="22"/>
          <w:szCs w:val="22"/>
        </w:rPr>
      </w:pPr>
      <w:r w:rsidRPr="0072316E">
        <w:rPr>
          <w:sz w:val="22"/>
          <w:szCs w:val="22"/>
          <w:u w:val="single"/>
        </w:rPr>
        <w:t>Tabletės šerdis</w:t>
      </w:r>
    </w:p>
    <w:p w14:paraId="71CB8ED9" w14:textId="77777777" w:rsidR="00DD1AC9" w:rsidRPr="0072316E" w:rsidRDefault="00022B40" w:rsidP="0072316E">
      <w:pPr>
        <w:tabs>
          <w:tab w:val="left" w:pos="567"/>
        </w:tabs>
        <w:rPr>
          <w:sz w:val="22"/>
          <w:szCs w:val="22"/>
        </w:rPr>
      </w:pPr>
      <w:r w:rsidRPr="0072316E">
        <w:rPr>
          <w:sz w:val="22"/>
          <w:szCs w:val="22"/>
        </w:rPr>
        <w:t xml:space="preserve">Laktozė </w:t>
      </w:r>
      <w:proofErr w:type="spellStart"/>
      <w:r w:rsidRPr="0072316E">
        <w:rPr>
          <w:sz w:val="22"/>
          <w:szCs w:val="22"/>
        </w:rPr>
        <w:t>monohidratas</w:t>
      </w:r>
      <w:proofErr w:type="spellEnd"/>
    </w:p>
    <w:p w14:paraId="29340A2D" w14:textId="77777777" w:rsidR="00DD1AC9" w:rsidRPr="0072316E" w:rsidRDefault="00022B40" w:rsidP="0072316E">
      <w:pPr>
        <w:tabs>
          <w:tab w:val="left" w:pos="567"/>
        </w:tabs>
        <w:rPr>
          <w:sz w:val="22"/>
          <w:szCs w:val="22"/>
        </w:rPr>
      </w:pPr>
      <w:proofErr w:type="spellStart"/>
      <w:r w:rsidRPr="0072316E">
        <w:rPr>
          <w:sz w:val="22"/>
          <w:szCs w:val="22"/>
        </w:rPr>
        <w:t>Mikrokristalinė</w:t>
      </w:r>
      <w:proofErr w:type="spellEnd"/>
      <w:r w:rsidRPr="0072316E">
        <w:rPr>
          <w:sz w:val="22"/>
          <w:szCs w:val="22"/>
        </w:rPr>
        <w:t xml:space="preserve"> celiuliozė</w:t>
      </w:r>
    </w:p>
    <w:p w14:paraId="4C773730" w14:textId="77777777" w:rsidR="00DD1AC9" w:rsidRPr="0072316E" w:rsidRDefault="00022B40">
      <w:pPr>
        <w:pStyle w:val="Default"/>
        <w:rPr>
          <w:sz w:val="22"/>
          <w:szCs w:val="22"/>
          <w:lang w:val="lt-LT"/>
        </w:rPr>
      </w:pPr>
      <w:proofErr w:type="spellStart"/>
      <w:r w:rsidRPr="0072316E">
        <w:rPr>
          <w:sz w:val="22"/>
          <w:szCs w:val="22"/>
          <w:lang w:val="lt-LT"/>
        </w:rPr>
        <w:t>Kroskarmeliozės</w:t>
      </w:r>
      <w:proofErr w:type="spellEnd"/>
      <w:r w:rsidRPr="0072316E">
        <w:rPr>
          <w:sz w:val="22"/>
          <w:szCs w:val="22"/>
          <w:lang w:val="lt-LT"/>
        </w:rPr>
        <w:t xml:space="preserve"> natrio druska </w:t>
      </w:r>
    </w:p>
    <w:p w14:paraId="148D1A49" w14:textId="77777777" w:rsidR="00DD1AC9" w:rsidRPr="0072316E" w:rsidRDefault="00022B40">
      <w:pPr>
        <w:pStyle w:val="Default"/>
        <w:rPr>
          <w:sz w:val="22"/>
          <w:szCs w:val="22"/>
          <w:lang w:val="lt-LT"/>
        </w:rPr>
      </w:pPr>
      <w:r w:rsidRPr="0072316E">
        <w:rPr>
          <w:sz w:val="22"/>
          <w:szCs w:val="22"/>
          <w:lang w:val="lt-LT"/>
        </w:rPr>
        <w:t xml:space="preserve">Natrio </w:t>
      </w:r>
      <w:proofErr w:type="spellStart"/>
      <w:r w:rsidRPr="0072316E">
        <w:rPr>
          <w:sz w:val="22"/>
          <w:szCs w:val="22"/>
          <w:lang w:val="lt-LT"/>
        </w:rPr>
        <w:t>laurilsulfatas</w:t>
      </w:r>
      <w:proofErr w:type="spellEnd"/>
    </w:p>
    <w:p w14:paraId="043620F0" w14:textId="77777777" w:rsidR="00DD1AC9" w:rsidRPr="0072316E" w:rsidRDefault="00022B40">
      <w:pPr>
        <w:pStyle w:val="Default"/>
        <w:rPr>
          <w:sz w:val="22"/>
          <w:szCs w:val="22"/>
          <w:lang w:val="lt-LT"/>
        </w:rPr>
      </w:pPr>
      <w:proofErr w:type="spellStart"/>
      <w:r w:rsidRPr="0072316E">
        <w:rPr>
          <w:sz w:val="22"/>
          <w:szCs w:val="22"/>
          <w:lang w:val="lt-LT"/>
        </w:rPr>
        <w:t>Hipromeliozė</w:t>
      </w:r>
      <w:proofErr w:type="spellEnd"/>
    </w:p>
    <w:p w14:paraId="2B9A566E" w14:textId="77777777" w:rsidR="00DD1AC9" w:rsidRPr="0072316E" w:rsidRDefault="00022B40">
      <w:pPr>
        <w:tabs>
          <w:tab w:val="left" w:pos="567"/>
        </w:tabs>
        <w:rPr>
          <w:sz w:val="22"/>
          <w:szCs w:val="22"/>
        </w:rPr>
      </w:pPr>
      <w:r w:rsidRPr="0072316E">
        <w:rPr>
          <w:sz w:val="22"/>
          <w:szCs w:val="22"/>
        </w:rPr>
        <w:t xml:space="preserve">Magnio </w:t>
      </w:r>
      <w:proofErr w:type="spellStart"/>
      <w:r w:rsidRPr="0072316E">
        <w:rPr>
          <w:sz w:val="22"/>
          <w:szCs w:val="22"/>
        </w:rPr>
        <w:t>stearatas</w:t>
      </w:r>
      <w:proofErr w:type="spellEnd"/>
    </w:p>
    <w:p w14:paraId="5AF27920" w14:textId="0F7145FE" w:rsidR="00DD1AC9" w:rsidRPr="0072316E" w:rsidRDefault="00423E5E">
      <w:pPr>
        <w:tabs>
          <w:tab w:val="left" w:pos="567"/>
        </w:tabs>
        <w:rPr>
          <w:sz w:val="22"/>
          <w:szCs w:val="22"/>
        </w:rPr>
      </w:pPr>
      <w:r>
        <w:rPr>
          <w:sz w:val="22"/>
          <w:szCs w:val="22"/>
        </w:rPr>
        <w:t>Bevandenis k</w:t>
      </w:r>
      <w:r w:rsidR="00022B40" w:rsidRPr="0072316E">
        <w:rPr>
          <w:sz w:val="22"/>
          <w:szCs w:val="22"/>
        </w:rPr>
        <w:t>oloidinis silicio dioksidas</w:t>
      </w:r>
    </w:p>
    <w:p w14:paraId="231D9F30" w14:textId="77777777" w:rsidR="00DD1AC9" w:rsidRPr="0072316E" w:rsidRDefault="00DD1AC9">
      <w:pPr>
        <w:tabs>
          <w:tab w:val="left" w:pos="567"/>
        </w:tabs>
        <w:rPr>
          <w:sz w:val="22"/>
          <w:szCs w:val="22"/>
        </w:rPr>
      </w:pPr>
    </w:p>
    <w:p w14:paraId="4270B0C1" w14:textId="77777777" w:rsidR="00DD1AC9" w:rsidRPr="0072316E" w:rsidRDefault="00022B40">
      <w:pPr>
        <w:tabs>
          <w:tab w:val="left" w:pos="567"/>
        </w:tabs>
        <w:rPr>
          <w:sz w:val="22"/>
          <w:szCs w:val="22"/>
        </w:rPr>
      </w:pPr>
      <w:r w:rsidRPr="0072316E">
        <w:rPr>
          <w:sz w:val="22"/>
          <w:szCs w:val="22"/>
          <w:u w:val="single"/>
        </w:rPr>
        <w:t>Tabletės plėvelė</w:t>
      </w:r>
    </w:p>
    <w:p w14:paraId="7839BE6B" w14:textId="77777777" w:rsidR="00DD1AC9" w:rsidRPr="0072316E" w:rsidRDefault="00022B40">
      <w:pPr>
        <w:tabs>
          <w:tab w:val="left" w:pos="567"/>
        </w:tabs>
        <w:rPr>
          <w:sz w:val="22"/>
          <w:szCs w:val="22"/>
        </w:rPr>
      </w:pPr>
      <w:r w:rsidRPr="0072316E">
        <w:rPr>
          <w:sz w:val="22"/>
          <w:szCs w:val="22"/>
        </w:rPr>
        <w:t>Polivinilo alkoholis</w:t>
      </w:r>
    </w:p>
    <w:p w14:paraId="5A4AF4B3" w14:textId="77777777" w:rsidR="00DD1AC9" w:rsidRPr="0072316E" w:rsidRDefault="00022B40">
      <w:pPr>
        <w:tabs>
          <w:tab w:val="left" w:pos="567"/>
        </w:tabs>
        <w:rPr>
          <w:sz w:val="22"/>
          <w:szCs w:val="22"/>
        </w:rPr>
      </w:pPr>
      <w:r w:rsidRPr="0072316E">
        <w:rPr>
          <w:sz w:val="22"/>
          <w:szCs w:val="22"/>
        </w:rPr>
        <w:t>Makrogolis</w:t>
      </w:r>
    </w:p>
    <w:p w14:paraId="089A4B2D" w14:textId="77777777" w:rsidR="00DD1AC9" w:rsidRPr="0072316E" w:rsidRDefault="00022B40">
      <w:pPr>
        <w:tabs>
          <w:tab w:val="left" w:pos="567"/>
        </w:tabs>
        <w:rPr>
          <w:sz w:val="22"/>
          <w:szCs w:val="22"/>
        </w:rPr>
      </w:pPr>
      <w:r w:rsidRPr="0072316E">
        <w:rPr>
          <w:sz w:val="22"/>
          <w:szCs w:val="22"/>
        </w:rPr>
        <w:t>Talkas</w:t>
      </w:r>
    </w:p>
    <w:p w14:paraId="2242B027" w14:textId="77777777" w:rsidR="00DD1AC9" w:rsidRPr="0072316E" w:rsidRDefault="00022B40">
      <w:pPr>
        <w:tabs>
          <w:tab w:val="left" w:pos="567"/>
        </w:tabs>
        <w:rPr>
          <w:sz w:val="22"/>
          <w:szCs w:val="22"/>
        </w:rPr>
      </w:pPr>
      <w:r w:rsidRPr="0072316E">
        <w:rPr>
          <w:sz w:val="22"/>
          <w:szCs w:val="22"/>
        </w:rPr>
        <w:t>Titano dioksidas</w:t>
      </w:r>
    </w:p>
    <w:p w14:paraId="736C817C" w14:textId="77777777" w:rsidR="00DD1AC9" w:rsidRPr="0072316E" w:rsidRDefault="00022B40">
      <w:pPr>
        <w:tabs>
          <w:tab w:val="left" w:pos="567"/>
        </w:tabs>
        <w:rPr>
          <w:sz w:val="22"/>
          <w:szCs w:val="22"/>
        </w:rPr>
      </w:pPr>
      <w:r w:rsidRPr="0072316E">
        <w:rPr>
          <w:sz w:val="22"/>
          <w:szCs w:val="22"/>
        </w:rPr>
        <w:t>Raudonasis geležies oksidas</w:t>
      </w:r>
    </w:p>
    <w:p w14:paraId="24B07087" w14:textId="77777777" w:rsidR="00DD1AC9" w:rsidRPr="0072316E" w:rsidRDefault="00022B40">
      <w:pPr>
        <w:tabs>
          <w:tab w:val="left" w:pos="567"/>
        </w:tabs>
        <w:rPr>
          <w:sz w:val="22"/>
          <w:szCs w:val="22"/>
        </w:rPr>
      </w:pPr>
      <w:r w:rsidRPr="0072316E">
        <w:rPr>
          <w:sz w:val="22"/>
          <w:szCs w:val="22"/>
        </w:rPr>
        <w:t>Juodasis geležies oksidas</w:t>
      </w:r>
    </w:p>
    <w:p w14:paraId="1FD9B5E6" w14:textId="77777777" w:rsidR="00DD1AC9" w:rsidRPr="0072316E" w:rsidRDefault="00DD1AC9" w:rsidP="0072316E">
      <w:pPr>
        <w:tabs>
          <w:tab w:val="left" w:pos="567"/>
        </w:tabs>
        <w:rPr>
          <w:sz w:val="22"/>
          <w:szCs w:val="22"/>
        </w:rPr>
      </w:pPr>
    </w:p>
    <w:p w14:paraId="7E23FDA3" w14:textId="77777777" w:rsidR="00DD1AC9" w:rsidRPr="0072316E" w:rsidRDefault="00022B40">
      <w:pPr>
        <w:keepNext/>
        <w:tabs>
          <w:tab w:val="left" w:pos="567"/>
        </w:tabs>
        <w:rPr>
          <w:b/>
          <w:bCs/>
          <w:sz w:val="22"/>
          <w:szCs w:val="22"/>
        </w:rPr>
      </w:pPr>
      <w:r w:rsidRPr="0072316E">
        <w:rPr>
          <w:b/>
          <w:bCs/>
          <w:sz w:val="22"/>
          <w:szCs w:val="22"/>
        </w:rPr>
        <w:t>6.2</w:t>
      </w:r>
      <w:r w:rsidRPr="0072316E">
        <w:rPr>
          <w:b/>
          <w:bCs/>
          <w:sz w:val="22"/>
          <w:szCs w:val="22"/>
        </w:rPr>
        <w:tab/>
        <w:t>Nesuderinamumas</w:t>
      </w:r>
    </w:p>
    <w:p w14:paraId="45C64230" w14:textId="77777777" w:rsidR="00DD1AC9" w:rsidRPr="0072316E" w:rsidRDefault="00DD1AC9">
      <w:pPr>
        <w:keepNext/>
        <w:tabs>
          <w:tab w:val="left" w:pos="567"/>
        </w:tabs>
        <w:rPr>
          <w:b/>
          <w:bCs/>
          <w:sz w:val="22"/>
          <w:szCs w:val="22"/>
        </w:rPr>
      </w:pPr>
    </w:p>
    <w:p w14:paraId="61E5FB89" w14:textId="77777777" w:rsidR="00DD1AC9" w:rsidRPr="0072316E" w:rsidRDefault="00022B40">
      <w:pPr>
        <w:tabs>
          <w:tab w:val="left" w:pos="567"/>
        </w:tabs>
        <w:rPr>
          <w:sz w:val="22"/>
          <w:szCs w:val="22"/>
        </w:rPr>
      </w:pPr>
      <w:r w:rsidRPr="0072316E">
        <w:rPr>
          <w:sz w:val="22"/>
          <w:szCs w:val="22"/>
        </w:rPr>
        <w:t>Duomenys nebūtini.</w:t>
      </w:r>
    </w:p>
    <w:p w14:paraId="4EEF9747" w14:textId="77777777" w:rsidR="00DD1AC9" w:rsidRPr="0072316E" w:rsidRDefault="00DD1AC9">
      <w:pPr>
        <w:keepNext/>
        <w:tabs>
          <w:tab w:val="left" w:pos="567"/>
        </w:tabs>
        <w:rPr>
          <w:sz w:val="22"/>
          <w:szCs w:val="22"/>
        </w:rPr>
      </w:pPr>
    </w:p>
    <w:p w14:paraId="588B56D5" w14:textId="77777777" w:rsidR="00DD1AC9" w:rsidRPr="0072316E" w:rsidRDefault="00022B40">
      <w:pPr>
        <w:keepNext/>
        <w:tabs>
          <w:tab w:val="left" w:pos="567"/>
        </w:tabs>
        <w:rPr>
          <w:b/>
          <w:bCs/>
          <w:sz w:val="22"/>
          <w:szCs w:val="22"/>
        </w:rPr>
      </w:pPr>
      <w:r w:rsidRPr="0072316E">
        <w:rPr>
          <w:b/>
          <w:bCs/>
          <w:sz w:val="22"/>
          <w:szCs w:val="22"/>
        </w:rPr>
        <w:t>6.3</w:t>
      </w:r>
      <w:r w:rsidRPr="0072316E">
        <w:rPr>
          <w:b/>
          <w:bCs/>
          <w:sz w:val="22"/>
          <w:szCs w:val="22"/>
        </w:rPr>
        <w:tab/>
        <w:t>Tinkamumo laikas</w:t>
      </w:r>
    </w:p>
    <w:p w14:paraId="748F13A0" w14:textId="77777777" w:rsidR="00DD1AC9" w:rsidRPr="0072316E" w:rsidRDefault="00DD1AC9">
      <w:pPr>
        <w:keepNext/>
        <w:tabs>
          <w:tab w:val="left" w:pos="567"/>
        </w:tabs>
        <w:rPr>
          <w:sz w:val="22"/>
          <w:szCs w:val="22"/>
        </w:rPr>
      </w:pPr>
    </w:p>
    <w:p w14:paraId="2FF0D0B2" w14:textId="38A855A4" w:rsidR="00DD1AC9" w:rsidRPr="0072316E" w:rsidRDefault="00D45190">
      <w:pPr>
        <w:tabs>
          <w:tab w:val="left" w:pos="567"/>
        </w:tabs>
        <w:rPr>
          <w:sz w:val="22"/>
          <w:szCs w:val="22"/>
        </w:rPr>
      </w:pPr>
      <w:r>
        <w:rPr>
          <w:sz w:val="22"/>
          <w:szCs w:val="22"/>
        </w:rPr>
        <w:t>3</w:t>
      </w:r>
      <w:r w:rsidR="00022B40" w:rsidRPr="0072316E">
        <w:rPr>
          <w:sz w:val="22"/>
          <w:szCs w:val="22"/>
        </w:rPr>
        <w:t xml:space="preserve"> metai.</w:t>
      </w:r>
    </w:p>
    <w:p w14:paraId="448301F9" w14:textId="77777777" w:rsidR="00DD1AC9" w:rsidRPr="0072316E" w:rsidRDefault="00DD1AC9">
      <w:pPr>
        <w:keepNext/>
        <w:tabs>
          <w:tab w:val="left" w:pos="567"/>
        </w:tabs>
        <w:rPr>
          <w:sz w:val="22"/>
          <w:szCs w:val="22"/>
        </w:rPr>
      </w:pPr>
    </w:p>
    <w:p w14:paraId="70EF87F8" w14:textId="77777777" w:rsidR="00DD1AC9" w:rsidRPr="0072316E" w:rsidRDefault="00022B40">
      <w:pPr>
        <w:keepNext/>
        <w:tabs>
          <w:tab w:val="left" w:pos="567"/>
        </w:tabs>
        <w:spacing w:line="260" w:lineRule="exact"/>
        <w:jc w:val="both"/>
        <w:outlineLvl w:val="3"/>
        <w:rPr>
          <w:b/>
          <w:bCs/>
          <w:sz w:val="22"/>
          <w:szCs w:val="22"/>
        </w:rPr>
      </w:pPr>
      <w:r w:rsidRPr="0072316E">
        <w:rPr>
          <w:b/>
          <w:bCs/>
          <w:sz w:val="22"/>
          <w:szCs w:val="22"/>
        </w:rPr>
        <w:t>6.4</w:t>
      </w:r>
      <w:r w:rsidRPr="0072316E">
        <w:rPr>
          <w:b/>
          <w:bCs/>
          <w:sz w:val="22"/>
          <w:szCs w:val="22"/>
        </w:rPr>
        <w:tab/>
        <w:t>Specialios laikymo sąlygos</w:t>
      </w:r>
    </w:p>
    <w:p w14:paraId="30401F1E" w14:textId="77777777" w:rsidR="00DD1AC9" w:rsidRPr="0072316E" w:rsidRDefault="00DD1AC9">
      <w:pPr>
        <w:keepNext/>
        <w:tabs>
          <w:tab w:val="left" w:pos="567"/>
        </w:tabs>
        <w:rPr>
          <w:sz w:val="22"/>
          <w:szCs w:val="22"/>
        </w:rPr>
      </w:pPr>
    </w:p>
    <w:p w14:paraId="26F69CA3" w14:textId="77777777" w:rsidR="00DD1AC9" w:rsidRPr="0072316E" w:rsidRDefault="00022B40">
      <w:pPr>
        <w:tabs>
          <w:tab w:val="left" w:pos="567"/>
        </w:tabs>
        <w:rPr>
          <w:sz w:val="22"/>
          <w:szCs w:val="22"/>
        </w:rPr>
      </w:pPr>
      <w:r w:rsidRPr="0072316E">
        <w:rPr>
          <w:sz w:val="22"/>
          <w:szCs w:val="22"/>
        </w:rPr>
        <w:t>Šiam vaistiniam preparatui specialių laikymo sąlygų nereikia.</w:t>
      </w:r>
    </w:p>
    <w:p w14:paraId="5DE3F1C7" w14:textId="77777777" w:rsidR="00DD1AC9" w:rsidRPr="0072316E" w:rsidRDefault="00DD1AC9">
      <w:pPr>
        <w:keepNext/>
        <w:tabs>
          <w:tab w:val="left" w:pos="567"/>
        </w:tabs>
        <w:rPr>
          <w:sz w:val="22"/>
          <w:szCs w:val="22"/>
        </w:rPr>
      </w:pPr>
    </w:p>
    <w:p w14:paraId="0CBF53F6" w14:textId="77777777" w:rsidR="00DD1AC9" w:rsidRPr="0072316E" w:rsidRDefault="00022B40">
      <w:pPr>
        <w:keepNext/>
        <w:tabs>
          <w:tab w:val="left" w:pos="567"/>
        </w:tabs>
        <w:rPr>
          <w:b/>
          <w:bCs/>
          <w:sz w:val="22"/>
          <w:szCs w:val="22"/>
        </w:rPr>
      </w:pPr>
      <w:r w:rsidRPr="0072316E">
        <w:rPr>
          <w:b/>
          <w:bCs/>
          <w:sz w:val="22"/>
          <w:szCs w:val="22"/>
        </w:rPr>
        <w:t>6.5</w:t>
      </w:r>
      <w:r w:rsidRPr="0072316E">
        <w:rPr>
          <w:b/>
          <w:bCs/>
          <w:sz w:val="22"/>
          <w:szCs w:val="22"/>
        </w:rPr>
        <w:tab/>
      </w:r>
      <w:proofErr w:type="spellStart"/>
      <w:r w:rsidRPr="0072316E">
        <w:rPr>
          <w:b/>
          <w:bCs/>
          <w:sz w:val="22"/>
          <w:szCs w:val="22"/>
        </w:rPr>
        <w:t>Talpyklės</w:t>
      </w:r>
      <w:proofErr w:type="spellEnd"/>
      <w:r w:rsidRPr="0072316E">
        <w:rPr>
          <w:b/>
          <w:bCs/>
          <w:sz w:val="22"/>
          <w:szCs w:val="22"/>
        </w:rPr>
        <w:t xml:space="preserve"> pobūdis ir jos turinys</w:t>
      </w:r>
    </w:p>
    <w:p w14:paraId="2304B0BA" w14:textId="77777777" w:rsidR="00DD1AC9" w:rsidRPr="0072316E" w:rsidRDefault="00DD1AC9">
      <w:pPr>
        <w:keepNext/>
        <w:tabs>
          <w:tab w:val="left" w:pos="567"/>
        </w:tabs>
        <w:rPr>
          <w:b/>
          <w:bCs/>
          <w:sz w:val="22"/>
          <w:szCs w:val="22"/>
        </w:rPr>
      </w:pPr>
    </w:p>
    <w:p w14:paraId="05FC976E" w14:textId="1336D4D5" w:rsidR="00DD1AC9" w:rsidRPr="0072316E" w:rsidRDefault="00022B40">
      <w:pPr>
        <w:pStyle w:val="Pagrindinistekstas"/>
        <w:widowControl/>
        <w:jc w:val="both"/>
        <w:rPr>
          <w:lang w:val="lt-LT"/>
        </w:rPr>
      </w:pPr>
      <w:r w:rsidRPr="0072316E">
        <w:rPr>
          <w:lang w:val="lt-LT"/>
        </w:rPr>
        <w:t>PVC/PVDC/Al lizdinė plokštelė.</w:t>
      </w:r>
    </w:p>
    <w:p w14:paraId="464A11DB" w14:textId="2CBB8101" w:rsidR="00DD1AC9" w:rsidRPr="0072316E" w:rsidRDefault="00022B40">
      <w:pPr>
        <w:pStyle w:val="Pagrindinistekstas"/>
        <w:widowControl/>
        <w:jc w:val="both"/>
        <w:rPr>
          <w:lang w:val="lt-LT"/>
        </w:rPr>
      </w:pPr>
      <w:r w:rsidRPr="0072316E">
        <w:rPr>
          <w:lang w:val="lt-LT"/>
        </w:rPr>
        <w:t>Kartoninėje dėžutėje yra 56, 60</w:t>
      </w:r>
      <w:r w:rsidR="000D4CA6">
        <w:rPr>
          <w:lang w:val="lt-LT"/>
        </w:rPr>
        <w:t xml:space="preserve">, </w:t>
      </w:r>
      <w:r w:rsidR="00EF4E7A">
        <w:rPr>
          <w:lang w:val="lt-LT"/>
        </w:rPr>
        <w:t xml:space="preserve">90, </w:t>
      </w:r>
      <w:r w:rsidR="000D4CA6" w:rsidRPr="00F021AD">
        <w:rPr>
          <w:lang w:val="lt-LT"/>
        </w:rPr>
        <w:t>112</w:t>
      </w:r>
      <w:r w:rsidRPr="0072316E">
        <w:rPr>
          <w:lang w:val="lt-LT"/>
        </w:rPr>
        <w:t xml:space="preserve"> arba 120 plėvele dengtų tablečių.</w:t>
      </w:r>
    </w:p>
    <w:p w14:paraId="229BCF8F" w14:textId="77777777" w:rsidR="00DD1AC9" w:rsidRPr="0072316E" w:rsidRDefault="00022B40">
      <w:pPr>
        <w:pStyle w:val="Pagrindinistekstas"/>
        <w:widowControl/>
        <w:jc w:val="both"/>
        <w:rPr>
          <w:lang w:val="lt-LT"/>
        </w:rPr>
      </w:pPr>
      <w:r w:rsidRPr="0072316E">
        <w:rPr>
          <w:lang w:val="lt-LT"/>
        </w:rPr>
        <w:t>Gali būti tiekiamos ne visų dydžių pakuotės.</w:t>
      </w:r>
    </w:p>
    <w:p w14:paraId="4E7661FD" w14:textId="77777777" w:rsidR="00DD1AC9" w:rsidRPr="0072316E" w:rsidRDefault="00DD1AC9">
      <w:pPr>
        <w:pStyle w:val="Pagrindinistekstas"/>
        <w:widowControl/>
        <w:jc w:val="both"/>
        <w:rPr>
          <w:lang w:val="lt-LT"/>
        </w:rPr>
      </w:pPr>
    </w:p>
    <w:p w14:paraId="2E99F3DD" w14:textId="77777777" w:rsidR="00DD1AC9" w:rsidRPr="0072316E" w:rsidRDefault="00022B40">
      <w:pPr>
        <w:pStyle w:val="Pagrindinistekstas"/>
        <w:keepNext/>
        <w:widowControl/>
        <w:jc w:val="both"/>
        <w:rPr>
          <w:b/>
          <w:bCs/>
          <w:lang w:val="lt-LT"/>
        </w:rPr>
      </w:pPr>
      <w:r w:rsidRPr="0072316E">
        <w:rPr>
          <w:b/>
          <w:bCs/>
          <w:lang w:val="lt-LT"/>
        </w:rPr>
        <w:t>6.6</w:t>
      </w:r>
      <w:r w:rsidRPr="0072316E">
        <w:rPr>
          <w:b/>
          <w:bCs/>
          <w:lang w:val="lt-LT"/>
        </w:rPr>
        <w:tab/>
        <w:t>Specialūs reikalavimai atliekoms tvarkyti</w:t>
      </w:r>
    </w:p>
    <w:p w14:paraId="632D2DAA" w14:textId="77777777" w:rsidR="00DD1AC9" w:rsidRPr="0072316E" w:rsidRDefault="00DD1AC9">
      <w:pPr>
        <w:pStyle w:val="Pagrindinistekstas"/>
        <w:widowControl/>
        <w:jc w:val="both"/>
        <w:rPr>
          <w:b/>
          <w:bCs/>
          <w:lang w:val="lt-LT"/>
        </w:rPr>
      </w:pPr>
    </w:p>
    <w:p w14:paraId="76BF5C79" w14:textId="398FA8A0" w:rsidR="00DD1AC9" w:rsidRPr="0072316E" w:rsidRDefault="00022B40" w:rsidP="0072316E">
      <w:pPr>
        <w:pStyle w:val="Pagrindinistekstas"/>
        <w:jc w:val="both"/>
        <w:rPr>
          <w:lang w:val="lt-LT"/>
        </w:rPr>
      </w:pPr>
      <w:r w:rsidRPr="0072316E">
        <w:rPr>
          <w:lang w:val="lt-LT"/>
        </w:rPr>
        <w:t>Nesuvartotą vaistinį preparatą ar atliekas reikia tvarkyti laikantis vietinių reikalavimų. Šis vaistinis preparatas gali kelti pavojų vandens aplinkai (žr. 5.3 skyrių).</w:t>
      </w:r>
    </w:p>
    <w:p w14:paraId="264B77FC" w14:textId="77777777" w:rsidR="00DD1AC9" w:rsidRPr="0072316E" w:rsidRDefault="00DD1AC9">
      <w:pPr>
        <w:pStyle w:val="Pagrindinistekstas"/>
        <w:widowControl/>
        <w:jc w:val="both"/>
        <w:rPr>
          <w:lang w:val="lt-LT"/>
        </w:rPr>
      </w:pPr>
    </w:p>
    <w:p w14:paraId="3846B2EC" w14:textId="77777777" w:rsidR="00DD1AC9" w:rsidRPr="0072316E" w:rsidRDefault="00DD1AC9">
      <w:pPr>
        <w:pStyle w:val="Pagrindinistekstas"/>
        <w:widowControl/>
        <w:jc w:val="both"/>
        <w:rPr>
          <w:lang w:val="lt-LT"/>
        </w:rPr>
      </w:pPr>
    </w:p>
    <w:p w14:paraId="0B4AE04E" w14:textId="77777777" w:rsidR="00DD1AC9" w:rsidRPr="0072316E" w:rsidRDefault="00022B40">
      <w:pPr>
        <w:pStyle w:val="Pagrindinistekstas"/>
        <w:keepNext/>
        <w:widowControl/>
        <w:jc w:val="both"/>
        <w:rPr>
          <w:b/>
          <w:bCs/>
          <w:lang w:val="lt-LT"/>
        </w:rPr>
      </w:pPr>
      <w:r w:rsidRPr="0072316E">
        <w:rPr>
          <w:b/>
          <w:bCs/>
          <w:lang w:val="lt-LT"/>
        </w:rPr>
        <w:t>7.</w:t>
      </w:r>
      <w:r w:rsidRPr="0072316E">
        <w:rPr>
          <w:b/>
          <w:bCs/>
          <w:lang w:val="lt-LT"/>
        </w:rPr>
        <w:tab/>
        <w:t>REGISTRUOTOJAS</w:t>
      </w:r>
    </w:p>
    <w:p w14:paraId="528BB846" w14:textId="77777777" w:rsidR="00DD1AC9" w:rsidRPr="0072316E" w:rsidRDefault="00DD1AC9">
      <w:pPr>
        <w:pStyle w:val="Pagrindinistekstas"/>
        <w:widowControl/>
        <w:jc w:val="both"/>
        <w:rPr>
          <w:lang w:val="lt-LT"/>
        </w:rPr>
      </w:pPr>
    </w:p>
    <w:p w14:paraId="55292826" w14:textId="77777777" w:rsidR="00DD1AC9" w:rsidRPr="0072316E" w:rsidRDefault="00022B40">
      <w:pPr>
        <w:rPr>
          <w:sz w:val="22"/>
          <w:szCs w:val="22"/>
        </w:rPr>
      </w:pPr>
      <w:bookmarkStart w:id="1" w:name="_Hlk58931515"/>
      <w:proofErr w:type="spellStart"/>
      <w:r w:rsidRPr="0072316E">
        <w:rPr>
          <w:sz w:val="22"/>
          <w:szCs w:val="22"/>
        </w:rPr>
        <w:t>Zentiva</w:t>
      </w:r>
      <w:proofErr w:type="spellEnd"/>
      <w:r w:rsidRPr="0072316E">
        <w:rPr>
          <w:sz w:val="22"/>
          <w:szCs w:val="22"/>
        </w:rPr>
        <w:t xml:space="preserve">, </w:t>
      </w:r>
      <w:proofErr w:type="spellStart"/>
      <w:r w:rsidRPr="0072316E">
        <w:rPr>
          <w:sz w:val="22"/>
          <w:szCs w:val="22"/>
        </w:rPr>
        <w:t>k.s</w:t>
      </w:r>
      <w:proofErr w:type="spellEnd"/>
      <w:r w:rsidRPr="0072316E">
        <w:rPr>
          <w:sz w:val="22"/>
          <w:szCs w:val="22"/>
        </w:rPr>
        <w:t>.</w:t>
      </w:r>
    </w:p>
    <w:p w14:paraId="26F62807" w14:textId="77777777" w:rsidR="00DD1AC9" w:rsidRPr="0072316E" w:rsidRDefault="00022B40">
      <w:pPr>
        <w:rPr>
          <w:sz w:val="22"/>
          <w:szCs w:val="22"/>
        </w:rPr>
      </w:pPr>
      <w:r w:rsidRPr="0072316E">
        <w:rPr>
          <w:sz w:val="22"/>
          <w:szCs w:val="22"/>
        </w:rPr>
        <w:t xml:space="preserve">U </w:t>
      </w:r>
      <w:proofErr w:type="spellStart"/>
      <w:r w:rsidRPr="0072316E">
        <w:rPr>
          <w:sz w:val="22"/>
          <w:szCs w:val="22"/>
        </w:rPr>
        <w:t>kabelovny</w:t>
      </w:r>
      <w:proofErr w:type="spellEnd"/>
      <w:r w:rsidRPr="0072316E">
        <w:rPr>
          <w:sz w:val="22"/>
          <w:szCs w:val="22"/>
        </w:rPr>
        <w:t xml:space="preserve"> 130</w:t>
      </w:r>
    </w:p>
    <w:p w14:paraId="4C6A4F70" w14:textId="77777777" w:rsidR="00DD1AC9" w:rsidRPr="0072316E" w:rsidRDefault="00022B40">
      <w:pPr>
        <w:rPr>
          <w:sz w:val="22"/>
          <w:szCs w:val="22"/>
        </w:rPr>
      </w:pPr>
      <w:proofErr w:type="spellStart"/>
      <w:r w:rsidRPr="0072316E">
        <w:rPr>
          <w:sz w:val="22"/>
          <w:szCs w:val="22"/>
        </w:rPr>
        <w:t>Dolní</w:t>
      </w:r>
      <w:proofErr w:type="spellEnd"/>
      <w:r w:rsidRPr="0072316E">
        <w:rPr>
          <w:sz w:val="22"/>
          <w:szCs w:val="22"/>
        </w:rPr>
        <w:t xml:space="preserve"> </w:t>
      </w:r>
      <w:proofErr w:type="spellStart"/>
      <w:r w:rsidRPr="0072316E">
        <w:rPr>
          <w:sz w:val="22"/>
          <w:szCs w:val="22"/>
        </w:rPr>
        <w:t>Měcholupy</w:t>
      </w:r>
      <w:proofErr w:type="spellEnd"/>
    </w:p>
    <w:p w14:paraId="25764CB0" w14:textId="77777777" w:rsidR="00DD1AC9" w:rsidRPr="0072316E" w:rsidRDefault="00022B40">
      <w:pPr>
        <w:rPr>
          <w:sz w:val="22"/>
          <w:szCs w:val="22"/>
        </w:rPr>
      </w:pPr>
      <w:r w:rsidRPr="0072316E">
        <w:rPr>
          <w:sz w:val="22"/>
          <w:szCs w:val="22"/>
        </w:rPr>
        <w:t>102 37 Praha 10</w:t>
      </w:r>
    </w:p>
    <w:p w14:paraId="4668BCFA" w14:textId="77777777" w:rsidR="00DD1AC9" w:rsidRPr="0072316E" w:rsidRDefault="00022B40">
      <w:pPr>
        <w:rPr>
          <w:sz w:val="22"/>
          <w:szCs w:val="22"/>
        </w:rPr>
      </w:pPr>
      <w:r w:rsidRPr="0072316E">
        <w:rPr>
          <w:sz w:val="22"/>
          <w:szCs w:val="22"/>
        </w:rPr>
        <w:t>Čekija</w:t>
      </w:r>
      <w:bookmarkEnd w:id="1"/>
    </w:p>
    <w:p w14:paraId="3B268FC6" w14:textId="77777777" w:rsidR="00DD1AC9" w:rsidRPr="0072316E" w:rsidRDefault="00DD1AC9">
      <w:pPr>
        <w:rPr>
          <w:sz w:val="22"/>
          <w:szCs w:val="22"/>
        </w:rPr>
      </w:pPr>
    </w:p>
    <w:p w14:paraId="5166674F" w14:textId="77777777" w:rsidR="00DD1AC9" w:rsidRPr="0072316E" w:rsidRDefault="00DD1AC9">
      <w:pPr>
        <w:rPr>
          <w:sz w:val="22"/>
          <w:szCs w:val="22"/>
        </w:rPr>
      </w:pPr>
    </w:p>
    <w:p w14:paraId="60962D5F" w14:textId="77777777" w:rsidR="00DD1AC9" w:rsidRPr="0072316E" w:rsidRDefault="00022B40">
      <w:pPr>
        <w:keepNext/>
        <w:rPr>
          <w:sz w:val="22"/>
          <w:szCs w:val="22"/>
        </w:rPr>
      </w:pPr>
      <w:r w:rsidRPr="0072316E">
        <w:rPr>
          <w:b/>
          <w:bCs/>
          <w:sz w:val="22"/>
          <w:szCs w:val="22"/>
        </w:rPr>
        <w:t>8.</w:t>
      </w:r>
      <w:r w:rsidRPr="0072316E">
        <w:rPr>
          <w:b/>
          <w:bCs/>
          <w:sz w:val="22"/>
          <w:szCs w:val="22"/>
        </w:rPr>
        <w:tab/>
        <w:t xml:space="preserve">REGISTRACIJOS PAŽYMĖJIMO NUMERIS (-IAI) </w:t>
      </w:r>
    </w:p>
    <w:p w14:paraId="7C577006" w14:textId="77777777" w:rsidR="00DD1AC9" w:rsidRPr="0072316E" w:rsidRDefault="00DD1AC9">
      <w:pPr>
        <w:keepNext/>
        <w:tabs>
          <w:tab w:val="left" w:pos="567"/>
        </w:tabs>
        <w:rPr>
          <w:sz w:val="22"/>
          <w:szCs w:val="22"/>
        </w:rPr>
      </w:pPr>
    </w:p>
    <w:p w14:paraId="4415E021" w14:textId="77777777" w:rsidR="004F2313" w:rsidRPr="004F2313" w:rsidRDefault="004F2313" w:rsidP="004F2313">
      <w:pPr>
        <w:keepNext/>
        <w:tabs>
          <w:tab w:val="left" w:pos="567"/>
        </w:tabs>
        <w:rPr>
          <w:noProof/>
          <w:sz w:val="22"/>
          <w:szCs w:val="22"/>
        </w:rPr>
      </w:pPr>
      <w:r w:rsidRPr="004F2313">
        <w:rPr>
          <w:noProof/>
          <w:sz w:val="22"/>
          <w:szCs w:val="22"/>
        </w:rPr>
        <w:t>LT/1/21/4854/001 – N56</w:t>
      </w:r>
    </w:p>
    <w:p w14:paraId="16442D7B" w14:textId="77777777" w:rsidR="004F2313" w:rsidRPr="004F2313" w:rsidRDefault="004F2313" w:rsidP="004F2313">
      <w:pPr>
        <w:keepNext/>
        <w:tabs>
          <w:tab w:val="left" w:pos="567"/>
        </w:tabs>
        <w:rPr>
          <w:noProof/>
          <w:sz w:val="22"/>
          <w:szCs w:val="22"/>
        </w:rPr>
      </w:pPr>
      <w:r w:rsidRPr="004F2313">
        <w:rPr>
          <w:noProof/>
          <w:sz w:val="22"/>
          <w:szCs w:val="22"/>
        </w:rPr>
        <w:t>LT/1/21/4854/002 – N60</w:t>
      </w:r>
    </w:p>
    <w:p w14:paraId="03B16964" w14:textId="6473B650" w:rsidR="00DD1AC9" w:rsidRDefault="004F2313" w:rsidP="004F2313">
      <w:pPr>
        <w:keepNext/>
        <w:tabs>
          <w:tab w:val="left" w:pos="567"/>
        </w:tabs>
        <w:rPr>
          <w:noProof/>
          <w:sz w:val="22"/>
          <w:szCs w:val="22"/>
        </w:rPr>
      </w:pPr>
      <w:r w:rsidRPr="004F2313">
        <w:rPr>
          <w:noProof/>
          <w:sz w:val="22"/>
          <w:szCs w:val="22"/>
        </w:rPr>
        <w:t>LT/1/21/4854/003 – N120</w:t>
      </w:r>
    </w:p>
    <w:p w14:paraId="08A6B1D9" w14:textId="64F59688" w:rsidR="006A7D27" w:rsidRDefault="006A7D27" w:rsidP="006A7D27">
      <w:pPr>
        <w:keepNext/>
        <w:tabs>
          <w:tab w:val="left" w:pos="567"/>
        </w:tabs>
        <w:rPr>
          <w:noProof/>
          <w:sz w:val="22"/>
          <w:szCs w:val="22"/>
        </w:rPr>
      </w:pPr>
      <w:r w:rsidRPr="006A7D27">
        <w:rPr>
          <w:noProof/>
          <w:sz w:val="22"/>
          <w:szCs w:val="22"/>
        </w:rPr>
        <w:t>LT/1/21/4854/00</w:t>
      </w:r>
      <w:r w:rsidR="00B61E35">
        <w:rPr>
          <w:noProof/>
          <w:sz w:val="22"/>
          <w:szCs w:val="22"/>
        </w:rPr>
        <w:t>4</w:t>
      </w:r>
      <w:r>
        <w:rPr>
          <w:noProof/>
          <w:sz w:val="22"/>
          <w:szCs w:val="22"/>
        </w:rPr>
        <w:t xml:space="preserve"> – N112</w:t>
      </w:r>
    </w:p>
    <w:p w14:paraId="3C9CCF93" w14:textId="3E477BE4" w:rsidR="001C3B6A" w:rsidRPr="006A7D27" w:rsidRDefault="001C3B6A" w:rsidP="006A7D27">
      <w:pPr>
        <w:keepNext/>
        <w:tabs>
          <w:tab w:val="left" w:pos="567"/>
        </w:tabs>
        <w:rPr>
          <w:noProof/>
          <w:sz w:val="22"/>
          <w:szCs w:val="22"/>
        </w:rPr>
      </w:pPr>
      <w:r>
        <w:rPr>
          <w:noProof/>
          <w:sz w:val="22"/>
          <w:szCs w:val="22"/>
        </w:rPr>
        <w:t>LT/1/21/4854/00</w:t>
      </w:r>
      <w:r w:rsidR="00A170E8">
        <w:rPr>
          <w:noProof/>
          <w:sz w:val="22"/>
          <w:szCs w:val="22"/>
        </w:rPr>
        <w:t>5</w:t>
      </w:r>
      <w:r>
        <w:rPr>
          <w:noProof/>
          <w:sz w:val="22"/>
          <w:szCs w:val="22"/>
        </w:rPr>
        <w:t xml:space="preserve"> – N90</w:t>
      </w:r>
    </w:p>
    <w:p w14:paraId="4626192B" w14:textId="77777777" w:rsidR="006A7D27" w:rsidRDefault="006A7D27" w:rsidP="004F2313">
      <w:pPr>
        <w:keepNext/>
        <w:tabs>
          <w:tab w:val="left" w:pos="567"/>
        </w:tabs>
        <w:rPr>
          <w:noProof/>
          <w:sz w:val="22"/>
          <w:szCs w:val="22"/>
        </w:rPr>
      </w:pPr>
    </w:p>
    <w:p w14:paraId="76EF93EB" w14:textId="77777777" w:rsidR="004F2313" w:rsidRPr="0072316E" w:rsidRDefault="004F2313" w:rsidP="004F2313">
      <w:pPr>
        <w:keepNext/>
        <w:tabs>
          <w:tab w:val="left" w:pos="567"/>
        </w:tabs>
        <w:rPr>
          <w:sz w:val="22"/>
          <w:szCs w:val="22"/>
        </w:rPr>
      </w:pPr>
    </w:p>
    <w:p w14:paraId="4824CDAF" w14:textId="77777777" w:rsidR="00DD1AC9" w:rsidRPr="0072316E" w:rsidRDefault="00DD1AC9">
      <w:pPr>
        <w:keepNext/>
        <w:tabs>
          <w:tab w:val="left" w:pos="567"/>
        </w:tabs>
        <w:rPr>
          <w:sz w:val="22"/>
          <w:szCs w:val="22"/>
        </w:rPr>
      </w:pPr>
    </w:p>
    <w:p w14:paraId="46F3A0CB" w14:textId="77777777" w:rsidR="00DD1AC9" w:rsidRPr="0072316E" w:rsidRDefault="00022B40">
      <w:pPr>
        <w:keepNext/>
        <w:tabs>
          <w:tab w:val="left" w:pos="567"/>
        </w:tabs>
        <w:outlineLvl w:val="2"/>
        <w:rPr>
          <w:b/>
          <w:bCs/>
          <w:sz w:val="22"/>
          <w:szCs w:val="22"/>
        </w:rPr>
      </w:pPr>
      <w:r w:rsidRPr="0072316E">
        <w:rPr>
          <w:b/>
          <w:bCs/>
          <w:sz w:val="22"/>
          <w:szCs w:val="22"/>
        </w:rPr>
        <w:t>9.</w:t>
      </w:r>
      <w:r w:rsidRPr="0072316E">
        <w:rPr>
          <w:b/>
          <w:bCs/>
          <w:sz w:val="22"/>
          <w:szCs w:val="22"/>
        </w:rPr>
        <w:tab/>
        <w:t>REGISTRAVIMO / PERREGISTRAVIMO DATA</w:t>
      </w:r>
    </w:p>
    <w:p w14:paraId="0B6C6D02" w14:textId="77777777" w:rsidR="00DD1AC9" w:rsidRPr="0072316E" w:rsidRDefault="00DD1AC9">
      <w:pPr>
        <w:keepNext/>
        <w:tabs>
          <w:tab w:val="left" w:pos="567"/>
        </w:tabs>
        <w:rPr>
          <w:sz w:val="22"/>
          <w:szCs w:val="22"/>
        </w:rPr>
      </w:pPr>
    </w:p>
    <w:p w14:paraId="599E905C" w14:textId="01D6A30C" w:rsidR="00DD1AC9" w:rsidRPr="0072316E" w:rsidRDefault="00022B40">
      <w:pPr>
        <w:keepNext/>
        <w:tabs>
          <w:tab w:val="left" w:pos="567"/>
        </w:tabs>
        <w:rPr>
          <w:sz w:val="22"/>
          <w:szCs w:val="22"/>
        </w:rPr>
      </w:pPr>
      <w:r w:rsidRPr="0072316E">
        <w:rPr>
          <w:sz w:val="22"/>
          <w:szCs w:val="22"/>
        </w:rPr>
        <w:t xml:space="preserve">Registravimo data </w:t>
      </w:r>
      <w:r w:rsidR="004F2313">
        <w:rPr>
          <w:sz w:val="22"/>
          <w:szCs w:val="22"/>
        </w:rPr>
        <w:t>2021 m. lapkričio 24 d.</w:t>
      </w:r>
    </w:p>
    <w:p w14:paraId="331500D3" w14:textId="2AA4A0BC" w:rsidR="00DD1AC9" w:rsidRDefault="000621FB">
      <w:pPr>
        <w:keepNext/>
        <w:tabs>
          <w:tab w:val="left" w:pos="567"/>
        </w:tabs>
        <w:rPr>
          <w:sz w:val="22"/>
          <w:szCs w:val="24"/>
        </w:rPr>
      </w:pPr>
      <w:bookmarkStart w:id="2" w:name="_Hlk174387329"/>
      <w:r>
        <w:rPr>
          <w:sz w:val="22"/>
          <w:szCs w:val="22"/>
        </w:rPr>
        <w:t xml:space="preserve">Paskutinio </w:t>
      </w:r>
      <w:r>
        <w:rPr>
          <w:sz w:val="22"/>
          <w:szCs w:val="24"/>
        </w:rPr>
        <w:t xml:space="preserve">perregistravimo data </w:t>
      </w:r>
      <w:bookmarkEnd w:id="2"/>
      <w:r w:rsidR="00CC734D">
        <w:rPr>
          <w:sz w:val="22"/>
          <w:szCs w:val="24"/>
        </w:rPr>
        <w:t>2026 m. kovo 18 d.</w:t>
      </w:r>
    </w:p>
    <w:p w14:paraId="2FA52D23" w14:textId="77777777" w:rsidR="000621FB" w:rsidRPr="0072316E" w:rsidRDefault="000621FB">
      <w:pPr>
        <w:keepNext/>
        <w:tabs>
          <w:tab w:val="left" w:pos="567"/>
        </w:tabs>
        <w:rPr>
          <w:sz w:val="22"/>
          <w:szCs w:val="22"/>
        </w:rPr>
      </w:pPr>
    </w:p>
    <w:p w14:paraId="47CD6B9B" w14:textId="77777777" w:rsidR="00DD1AC9" w:rsidRPr="0072316E" w:rsidRDefault="00DD1AC9">
      <w:pPr>
        <w:keepNext/>
        <w:tabs>
          <w:tab w:val="left" w:pos="567"/>
        </w:tabs>
        <w:rPr>
          <w:sz w:val="22"/>
          <w:szCs w:val="22"/>
        </w:rPr>
      </w:pPr>
    </w:p>
    <w:p w14:paraId="2EA5E1B1" w14:textId="77777777" w:rsidR="00DD1AC9" w:rsidRPr="0072316E" w:rsidRDefault="00022B40">
      <w:pPr>
        <w:keepNext/>
        <w:tabs>
          <w:tab w:val="left" w:pos="567"/>
        </w:tabs>
        <w:outlineLvl w:val="2"/>
        <w:rPr>
          <w:b/>
          <w:bCs/>
          <w:sz w:val="22"/>
          <w:szCs w:val="22"/>
        </w:rPr>
      </w:pPr>
      <w:r w:rsidRPr="0072316E">
        <w:rPr>
          <w:b/>
          <w:bCs/>
          <w:sz w:val="22"/>
          <w:szCs w:val="22"/>
        </w:rPr>
        <w:t>10.</w:t>
      </w:r>
      <w:r w:rsidRPr="0072316E">
        <w:rPr>
          <w:b/>
          <w:bCs/>
          <w:sz w:val="22"/>
          <w:szCs w:val="22"/>
        </w:rPr>
        <w:tab/>
        <w:t>TEKSTO PERŽIŪROS DATA</w:t>
      </w:r>
    </w:p>
    <w:p w14:paraId="7C1DBE1B" w14:textId="77777777" w:rsidR="00DD6C4B" w:rsidRDefault="00DD6C4B">
      <w:pPr>
        <w:keepNext/>
        <w:tabs>
          <w:tab w:val="left" w:pos="567"/>
        </w:tabs>
        <w:rPr>
          <w:sz w:val="22"/>
          <w:szCs w:val="22"/>
        </w:rPr>
      </w:pPr>
    </w:p>
    <w:p w14:paraId="2CD0089C" w14:textId="0AFC1114" w:rsidR="00DD1AC9" w:rsidRDefault="00E4391A">
      <w:pPr>
        <w:keepNext/>
        <w:tabs>
          <w:tab w:val="left" w:pos="567"/>
        </w:tabs>
        <w:rPr>
          <w:sz w:val="22"/>
          <w:szCs w:val="22"/>
        </w:rPr>
      </w:pPr>
      <w:r>
        <w:rPr>
          <w:sz w:val="22"/>
          <w:szCs w:val="22"/>
        </w:rPr>
        <w:t>202</w:t>
      </w:r>
      <w:r w:rsidR="00CC734D">
        <w:rPr>
          <w:sz w:val="22"/>
          <w:szCs w:val="22"/>
        </w:rPr>
        <w:t>6</w:t>
      </w:r>
      <w:r>
        <w:rPr>
          <w:sz w:val="22"/>
          <w:szCs w:val="22"/>
        </w:rPr>
        <w:t xml:space="preserve"> m.</w:t>
      </w:r>
      <w:r w:rsidR="00CC734D">
        <w:rPr>
          <w:sz w:val="22"/>
          <w:szCs w:val="22"/>
        </w:rPr>
        <w:t xml:space="preserve"> kovo 18</w:t>
      </w:r>
      <w:r w:rsidR="00F021AD">
        <w:rPr>
          <w:sz w:val="22"/>
          <w:szCs w:val="22"/>
        </w:rPr>
        <w:t> </w:t>
      </w:r>
      <w:r>
        <w:rPr>
          <w:sz w:val="22"/>
          <w:szCs w:val="22"/>
        </w:rPr>
        <w:t>d.</w:t>
      </w:r>
    </w:p>
    <w:p w14:paraId="4D3572F5" w14:textId="77777777" w:rsidR="00E4391A" w:rsidRPr="0072316E" w:rsidRDefault="00E4391A">
      <w:pPr>
        <w:keepNext/>
        <w:tabs>
          <w:tab w:val="left" w:pos="567"/>
        </w:tabs>
        <w:rPr>
          <w:sz w:val="22"/>
          <w:szCs w:val="22"/>
        </w:rPr>
      </w:pPr>
    </w:p>
    <w:p w14:paraId="7A0015BE" w14:textId="77777777" w:rsidR="00DD1AC9" w:rsidRPr="0072316E" w:rsidRDefault="00DD1AC9">
      <w:pPr>
        <w:keepNext/>
        <w:tabs>
          <w:tab w:val="left" w:pos="567"/>
        </w:tabs>
        <w:rPr>
          <w:sz w:val="22"/>
          <w:szCs w:val="22"/>
        </w:rPr>
      </w:pPr>
    </w:p>
    <w:p w14:paraId="1A1B0B35" w14:textId="0A37FE09" w:rsidR="0099525D" w:rsidRPr="0099525D" w:rsidRDefault="00022B40" w:rsidP="00F021AD">
      <w:pPr>
        <w:rPr>
          <w:rFonts w:eastAsia="SimSun"/>
          <w:sz w:val="22"/>
          <w:szCs w:val="22"/>
        </w:rPr>
      </w:pPr>
      <w:r w:rsidRPr="0072316E">
        <w:rPr>
          <w:rFonts w:eastAsia="SimSun"/>
          <w:sz w:val="22"/>
          <w:szCs w:val="22"/>
        </w:rPr>
        <w:t>Išsami informacija apie šį vaistinį preparatą pateikiama Valstybinės vaistų kontrolės tarnybos prie Lietuvos Respublikos sveikatos apsaugos ministerijos tinklalapyje</w:t>
      </w:r>
      <w:r w:rsidR="0099525D">
        <w:rPr>
          <w:rFonts w:eastAsia="SimSun"/>
          <w:sz w:val="22"/>
          <w:szCs w:val="22"/>
        </w:rPr>
        <w:t xml:space="preserve"> </w:t>
      </w:r>
      <w:bookmarkStart w:id="3" w:name="_Hlk174387399"/>
      <w:r w:rsidR="0099525D" w:rsidRPr="0099525D">
        <w:fldChar w:fldCharType="begin"/>
      </w:r>
      <w:r w:rsidR="0099525D" w:rsidRPr="0099525D">
        <w:instrText>HYPERLINK "https://vvkt.lrv.lt/lt/"</w:instrText>
      </w:r>
      <w:r w:rsidR="0099525D" w:rsidRPr="0099525D">
        <w:fldChar w:fldCharType="separate"/>
      </w:r>
      <w:r w:rsidR="0099525D" w:rsidRPr="0099525D">
        <w:rPr>
          <w:rFonts w:eastAsia="SimSun"/>
          <w:color w:val="0000FF"/>
          <w:sz w:val="22"/>
          <w:szCs w:val="22"/>
          <w:u w:val="single"/>
        </w:rPr>
        <w:t>https://vvkt.lrv.lt/lt/</w:t>
      </w:r>
      <w:r w:rsidR="0099525D" w:rsidRPr="0099525D">
        <w:rPr>
          <w:rFonts w:eastAsia="SimSun"/>
          <w:color w:val="0000FF"/>
          <w:sz w:val="22"/>
          <w:szCs w:val="22"/>
          <w:u w:val="single"/>
        </w:rPr>
        <w:fldChar w:fldCharType="end"/>
      </w:r>
      <w:r w:rsidR="0099525D" w:rsidRPr="0099525D">
        <w:rPr>
          <w:rFonts w:eastAsia="SimSun"/>
          <w:sz w:val="22"/>
          <w:szCs w:val="22"/>
        </w:rPr>
        <w:t>.</w:t>
      </w:r>
      <w:bookmarkEnd w:id="3"/>
    </w:p>
    <w:p w14:paraId="704F11FB" w14:textId="21194F9A" w:rsidR="00DD1AC9" w:rsidRPr="0072316E" w:rsidRDefault="00DD1AC9">
      <w:pPr>
        <w:tabs>
          <w:tab w:val="left" w:pos="5954"/>
          <w:tab w:val="left" w:pos="6237"/>
          <w:tab w:val="left" w:pos="6663"/>
          <w:tab w:val="left" w:pos="6946"/>
        </w:tabs>
        <w:rPr>
          <w:rFonts w:eastAsia="SimSun"/>
          <w:sz w:val="22"/>
          <w:szCs w:val="22"/>
        </w:rPr>
      </w:pPr>
    </w:p>
    <w:p w14:paraId="2471C30C" w14:textId="77777777" w:rsidR="00DD1AC9" w:rsidRPr="0072316E" w:rsidRDefault="00022B40">
      <w:pPr>
        <w:rPr>
          <w:sz w:val="22"/>
          <w:szCs w:val="22"/>
        </w:rPr>
      </w:pPr>
      <w:r w:rsidRPr="0072316E">
        <w:rPr>
          <w:sz w:val="22"/>
          <w:szCs w:val="22"/>
        </w:rPr>
        <w:br w:type="page"/>
      </w:r>
    </w:p>
    <w:p w14:paraId="3B545663" w14:textId="77777777" w:rsidR="00DD1AC9" w:rsidRPr="0072316E" w:rsidRDefault="00DD1AC9">
      <w:pPr>
        <w:keepNext/>
        <w:tabs>
          <w:tab w:val="left" w:pos="567"/>
        </w:tabs>
        <w:rPr>
          <w:sz w:val="22"/>
          <w:szCs w:val="22"/>
        </w:rPr>
      </w:pPr>
    </w:p>
    <w:p w14:paraId="2D82E231" w14:textId="77777777" w:rsidR="00DD1AC9" w:rsidRPr="0072316E" w:rsidRDefault="00DD1AC9">
      <w:pPr>
        <w:keepNext/>
        <w:tabs>
          <w:tab w:val="left" w:pos="567"/>
        </w:tabs>
        <w:rPr>
          <w:sz w:val="22"/>
          <w:szCs w:val="22"/>
        </w:rPr>
      </w:pPr>
    </w:p>
    <w:p w14:paraId="112C3D8E" w14:textId="77777777" w:rsidR="00DD1AC9" w:rsidRPr="0072316E" w:rsidRDefault="00DD1AC9">
      <w:pPr>
        <w:keepNext/>
        <w:tabs>
          <w:tab w:val="left" w:pos="567"/>
        </w:tabs>
        <w:rPr>
          <w:sz w:val="22"/>
          <w:szCs w:val="22"/>
        </w:rPr>
      </w:pPr>
    </w:p>
    <w:p w14:paraId="69423C90" w14:textId="77777777" w:rsidR="00DD1AC9" w:rsidRPr="0072316E" w:rsidRDefault="00DD1AC9">
      <w:pPr>
        <w:keepNext/>
        <w:tabs>
          <w:tab w:val="left" w:pos="567"/>
        </w:tabs>
        <w:rPr>
          <w:sz w:val="22"/>
          <w:szCs w:val="22"/>
        </w:rPr>
      </w:pPr>
    </w:p>
    <w:p w14:paraId="2D1A4132" w14:textId="77777777" w:rsidR="00DD1AC9" w:rsidRPr="0072316E" w:rsidRDefault="00DD1AC9">
      <w:pPr>
        <w:keepNext/>
        <w:tabs>
          <w:tab w:val="left" w:pos="567"/>
        </w:tabs>
        <w:rPr>
          <w:sz w:val="22"/>
          <w:szCs w:val="22"/>
        </w:rPr>
      </w:pPr>
    </w:p>
    <w:p w14:paraId="6343EFAE" w14:textId="77777777" w:rsidR="00DD1AC9" w:rsidRPr="0072316E" w:rsidRDefault="00DD1AC9">
      <w:pPr>
        <w:keepNext/>
        <w:tabs>
          <w:tab w:val="left" w:pos="567"/>
        </w:tabs>
        <w:rPr>
          <w:sz w:val="22"/>
          <w:szCs w:val="22"/>
        </w:rPr>
      </w:pPr>
    </w:p>
    <w:p w14:paraId="404EE238" w14:textId="77777777" w:rsidR="00DD1AC9" w:rsidRPr="0072316E" w:rsidRDefault="00DD1AC9">
      <w:pPr>
        <w:keepNext/>
        <w:tabs>
          <w:tab w:val="left" w:pos="567"/>
        </w:tabs>
        <w:rPr>
          <w:sz w:val="22"/>
          <w:szCs w:val="22"/>
        </w:rPr>
      </w:pPr>
    </w:p>
    <w:p w14:paraId="2D49496C" w14:textId="77777777" w:rsidR="00DD1AC9" w:rsidRPr="0072316E" w:rsidRDefault="00DD1AC9">
      <w:pPr>
        <w:keepNext/>
        <w:tabs>
          <w:tab w:val="left" w:pos="567"/>
        </w:tabs>
        <w:rPr>
          <w:sz w:val="22"/>
          <w:szCs w:val="22"/>
        </w:rPr>
      </w:pPr>
    </w:p>
    <w:p w14:paraId="6F928E38" w14:textId="77777777" w:rsidR="00DD1AC9" w:rsidRPr="0072316E" w:rsidRDefault="00DD1AC9">
      <w:pPr>
        <w:keepNext/>
        <w:tabs>
          <w:tab w:val="left" w:pos="567"/>
        </w:tabs>
        <w:rPr>
          <w:sz w:val="22"/>
          <w:szCs w:val="22"/>
        </w:rPr>
      </w:pPr>
    </w:p>
    <w:p w14:paraId="64670050" w14:textId="77777777" w:rsidR="00DD1AC9" w:rsidRPr="0072316E" w:rsidRDefault="00DD1AC9">
      <w:pPr>
        <w:keepNext/>
        <w:tabs>
          <w:tab w:val="left" w:pos="567"/>
        </w:tabs>
        <w:rPr>
          <w:sz w:val="22"/>
          <w:szCs w:val="22"/>
        </w:rPr>
      </w:pPr>
    </w:p>
    <w:p w14:paraId="5E83F492" w14:textId="77777777" w:rsidR="00DD1AC9" w:rsidRPr="0072316E" w:rsidRDefault="00DD1AC9">
      <w:pPr>
        <w:keepNext/>
        <w:tabs>
          <w:tab w:val="left" w:pos="567"/>
        </w:tabs>
        <w:rPr>
          <w:sz w:val="22"/>
          <w:szCs w:val="22"/>
        </w:rPr>
      </w:pPr>
    </w:p>
    <w:p w14:paraId="074A7A61" w14:textId="77777777" w:rsidR="00DD1AC9" w:rsidRPr="0072316E" w:rsidRDefault="00DD1AC9">
      <w:pPr>
        <w:keepNext/>
        <w:tabs>
          <w:tab w:val="left" w:pos="567"/>
        </w:tabs>
        <w:rPr>
          <w:sz w:val="22"/>
          <w:szCs w:val="22"/>
        </w:rPr>
      </w:pPr>
    </w:p>
    <w:p w14:paraId="4F459FF2" w14:textId="77777777" w:rsidR="00DD1AC9" w:rsidRPr="0072316E" w:rsidRDefault="00DD1AC9">
      <w:pPr>
        <w:keepNext/>
        <w:tabs>
          <w:tab w:val="left" w:pos="567"/>
        </w:tabs>
        <w:rPr>
          <w:sz w:val="22"/>
          <w:szCs w:val="22"/>
        </w:rPr>
      </w:pPr>
    </w:p>
    <w:p w14:paraId="3D15F668" w14:textId="77777777" w:rsidR="00DD1AC9" w:rsidRPr="0072316E" w:rsidRDefault="00DD1AC9">
      <w:pPr>
        <w:keepNext/>
        <w:tabs>
          <w:tab w:val="left" w:pos="567"/>
        </w:tabs>
        <w:rPr>
          <w:sz w:val="22"/>
          <w:szCs w:val="22"/>
        </w:rPr>
      </w:pPr>
    </w:p>
    <w:p w14:paraId="0E9AD86A" w14:textId="77777777" w:rsidR="00DD1AC9" w:rsidRPr="0072316E" w:rsidRDefault="00DD1AC9">
      <w:pPr>
        <w:keepNext/>
        <w:tabs>
          <w:tab w:val="left" w:pos="567"/>
        </w:tabs>
        <w:rPr>
          <w:sz w:val="22"/>
          <w:szCs w:val="22"/>
        </w:rPr>
      </w:pPr>
    </w:p>
    <w:p w14:paraId="656D0BCF" w14:textId="77777777" w:rsidR="00DD1AC9" w:rsidRPr="0072316E" w:rsidRDefault="00DD1AC9">
      <w:pPr>
        <w:keepNext/>
        <w:tabs>
          <w:tab w:val="left" w:pos="567"/>
        </w:tabs>
        <w:rPr>
          <w:sz w:val="22"/>
          <w:szCs w:val="22"/>
        </w:rPr>
      </w:pPr>
    </w:p>
    <w:p w14:paraId="236AF1F9" w14:textId="77777777" w:rsidR="00DD1AC9" w:rsidRPr="0072316E" w:rsidRDefault="00DD1AC9">
      <w:pPr>
        <w:keepNext/>
        <w:tabs>
          <w:tab w:val="left" w:pos="567"/>
        </w:tabs>
        <w:rPr>
          <w:sz w:val="22"/>
          <w:szCs w:val="22"/>
        </w:rPr>
      </w:pPr>
    </w:p>
    <w:p w14:paraId="58D194E7" w14:textId="77777777" w:rsidR="00DD1AC9" w:rsidRPr="0072316E" w:rsidRDefault="00DD1AC9">
      <w:pPr>
        <w:keepNext/>
        <w:tabs>
          <w:tab w:val="left" w:pos="567"/>
        </w:tabs>
        <w:rPr>
          <w:sz w:val="22"/>
          <w:szCs w:val="22"/>
        </w:rPr>
      </w:pPr>
    </w:p>
    <w:p w14:paraId="2951EB41" w14:textId="77777777" w:rsidR="001110FE" w:rsidRDefault="001110FE">
      <w:pPr>
        <w:keepNext/>
        <w:tabs>
          <w:tab w:val="left" w:pos="567"/>
        </w:tabs>
        <w:jc w:val="center"/>
        <w:rPr>
          <w:b/>
          <w:bCs/>
          <w:sz w:val="22"/>
          <w:szCs w:val="22"/>
        </w:rPr>
      </w:pPr>
    </w:p>
    <w:p w14:paraId="45C90685" w14:textId="77777777" w:rsidR="001110FE" w:rsidRDefault="001110FE">
      <w:pPr>
        <w:keepNext/>
        <w:tabs>
          <w:tab w:val="left" w:pos="567"/>
        </w:tabs>
        <w:jc w:val="center"/>
        <w:rPr>
          <w:b/>
          <w:bCs/>
          <w:sz w:val="22"/>
          <w:szCs w:val="22"/>
        </w:rPr>
      </w:pPr>
    </w:p>
    <w:p w14:paraId="3A817514" w14:textId="77777777" w:rsidR="001110FE" w:rsidRDefault="001110FE">
      <w:pPr>
        <w:keepNext/>
        <w:tabs>
          <w:tab w:val="left" w:pos="567"/>
        </w:tabs>
        <w:jc w:val="center"/>
        <w:rPr>
          <w:b/>
          <w:bCs/>
          <w:sz w:val="22"/>
          <w:szCs w:val="22"/>
        </w:rPr>
      </w:pPr>
    </w:p>
    <w:p w14:paraId="3D9412A5" w14:textId="77777777" w:rsidR="001110FE" w:rsidRDefault="001110FE">
      <w:pPr>
        <w:keepNext/>
        <w:tabs>
          <w:tab w:val="left" w:pos="567"/>
        </w:tabs>
        <w:jc w:val="center"/>
        <w:rPr>
          <w:b/>
          <w:bCs/>
          <w:sz w:val="22"/>
          <w:szCs w:val="22"/>
        </w:rPr>
      </w:pPr>
    </w:p>
    <w:p w14:paraId="5A2ACE0D" w14:textId="77777777" w:rsidR="001110FE" w:rsidRDefault="001110FE">
      <w:pPr>
        <w:keepNext/>
        <w:tabs>
          <w:tab w:val="left" w:pos="567"/>
        </w:tabs>
        <w:jc w:val="center"/>
        <w:rPr>
          <w:b/>
          <w:bCs/>
          <w:sz w:val="22"/>
          <w:szCs w:val="22"/>
        </w:rPr>
      </w:pPr>
    </w:p>
    <w:p w14:paraId="7B4A4BA3" w14:textId="5A647008" w:rsidR="00DD1AC9" w:rsidRPr="0072316E" w:rsidRDefault="00022B40">
      <w:pPr>
        <w:keepNext/>
        <w:tabs>
          <w:tab w:val="left" w:pos="567"/>
        </w:tabs>
        <w:jc w:val="center"/>
        <w:rPr>
          <w:b/>
          <w:bCs/>
          <w:sz w:val="22"/>
          <w:szCs w:val="22"/>
        </w:rPr>
      </w:pPr>
      <w:r w:rsidRPr="0072316E">
        <w:rPr>
          <w:b/>
          <w:bCs/>
          <w:sz w:val="22"/>
          <w:szCs w:val="22"/>
        </w:rPr>
        <w:t>II PRIEDAS</w:t>
      </w:r>
    </w:p>
    <w:p w14:paraId="6C44B7BB" w14:textId="77777777" w:rsidR="00DD1AC9" w:rsidRPr="0072316E" w:rsidRDefault="00DD1AC9">
      <w:pPr>
        <w:keepNext/>
        <w:tabs>
          <w:tab w:val="left" w:pos="567"/>
        </w:tabs>
        <w:jc w:val="center"/>
        <w:rPr>
          <w:b/>
          <w:bCs/>
          <w:sz w:val="22"/>
          <w:szCs w:val="22"/>
        </w:rPr>
      </w:pPr>
    </w:p>
    <w:p w14:paraId="2349632B" w14:textId="77777777" w:rsidR="00DD1AC9" w:rsidRPr="0072316E" w:rsidRDefault="00022B40">
      <w:pPr>
        <w:keepNext/>
        <w:tabs>
          <w:tab w:val="left" w:pos="567"/>
        </w:tabs>
        <w:jc w:val="center"/>
        <w:rPr>
          <w:b/>
          <w:bCs/>
          <w:sz w:val="22"/>
          <w:szCs w:val="22"/>
        </w:rPr>
      </w:pPr>
      <w:r w:rsidRPr="0072316E">
        <w:rPr>
          <w:b/>
          <w:bCs/>
          <w:sz w:val="22"/>
          <w:szCs w:val="22"/>
        </w:rPr>
        <w:t>REGISTRACIJOS SĄLYGOS</w:t>
      </w:r>
    </w:p>
    <w:p w14:paraId="516E2131" w14:textId="77777777" w:rsidR="00DD1AC9" w:rsidRPr="0072316E" w:rsidRDefault="00DD1AC9">
      <w:pPr>
        <w:keepNext/>
        <w:tabs>
          <w:tab w:val="left" w:pos="567"/>
        </w:tabs>
        <w:jc w:val="center"/>
        <w:rPr>
          <w:b/>
          <w:bCs/>
          <w:sz w:val="22"/>
          <w:szCs w:val="22"/>
        </w:rPr>
      </w:pPr>
    </w:p>
    <w:p w14:paraId="08FC33F7" w14:textId="77777777" w:rsidR="00DD1AC9" w:rsidRDefault="00022B40">
      <w:pPr>
        <w:tabs>
          <w:tab w:val="left" w:pos="1701"/>
        </w:tabs>
        <w:spacing w:line="260" w:lineRule="exact"/>
        <w:ind w:left="1701" w:right="567" w:hanging="567"/>
        <w:rPr>
          <w:b/>
          <w:sz w:val="22"/>
          <w:szCs w:val="22"/>
        </w:rPr>
      </w:pPr>
      <w:r>
        <w:rPr>
          <w:b/>
          <w:sz w:val="22"/>
          <w:szCs w:val="22"/>
        </w:rPr>
        <w:t>A.</w:t>
      </w:r>
      <w:r>
        <w:rPr>
          <w:b/>
          <w:sz w:val="22"/>
          <w:szCs w:val="22"/>
        </w:rPr>
        <w:tab/>
        <w:t>GAMINTOJAS (-AI), ATSAKINGAS (-I) UŽ SERIJŲ IŠLEIDIMĄ</w:t>
      </w:r>
    </w:p>
    <w:p w14:paraId="4E623211" w14:textId="77777777" w:rsidR="00DD1AC9" w:rsidRDefault="00DD1AC9">
      <w:pPr>
        <w:tabs>
          <w:tab w:val="left" w:pos="1701"/>
        </w:tabs>
        <w:spacing w:line="260" w:lineRule="exact"/>
        <w:ind w:left="567" w:right="567" w:hanging="567"/>
        <w:rPr>
          <w:sz w:val="22"/>
          <w:szCs w:val="22"/>
        </w:rPr>
      </w:pPr>
    </w:p>
    <w:p w14:paraId="28279DE1" w14:textId="77777777" w:rsidR="00DD1AC9" w:rsidRDefault="00022B40">
      <w:pPr>
        <w:tabs>
          <w:tab w:val="left" w:pos="1701"/>
        </w:tabs>
        <w:spacing w:line="260" w:lineRule="exact"/>
        <w:ind w:left="1701" w:right="567" w:hanging="567"/>
        <w:rPr>
          <w:b/>
          <w:sz w:val="22"/>
          <w:szCs w:val="22"/>
        </w:rPr>
      </w:pPr>
      <w:r>
        <w:rPr>
          <w:b/>
          <w:sz w:val="22"/>
          <w:szCs w:val="22"/>
        </w:rPr>
        <w:t>B.</w:t>
      </w:r>
      <w:r>
        <w:rPr>
          <w:b/>
          <w:sz w:val="22"/>
          <w:szCs w:val="22"/>
        </w:rPr>
        <w:tab/>
        <w:t>TIEKIMO IR VARTOJIMO SĄLYGOS AR APRIBOJIMAI</w:t>
      </w:r>
    </w:p>
    <w:p w14:paraId="12E08334" w14:textId="77777777" w:rsidR="00DD1AC9" w:rsidRPr="0072316E" w:rsidRDefault="00022B40">
      <w:pPr>
        <w:rPr>
          <w:b/>
          <w:bCs/>
          <w:sz w:val="22"/>
          <w:szCs w:val="22"/>
        </w:rPr>
      </w:pPr>
      <w:r w:rsidRPr="0072316E">
        <w:rPr>
          <w:b/>
          <w:bCs/>
          <w:sz w:val="22"/>
          <w:szCs w:val="22"/>
        </w:rPr>
        <w:br w:type="page"/>
      </w:r>
    </w:p>
    <w:p w14:paraId="4A1619C9" w14:textId="77777777" w:rsidR="00DD1AC9" w:rsidRDefault="00022B40">
      <w:pPr>
        <w:tabs>
          <w:tab w:val="left" w:pos="567"/>
        </w:tabs>
        <w:spacing w:line="260" w:lineRule="exact"/>
        <w:ind w:left="567" w:hanging="567"/>
        <w:rPr>
          <w:b/>
          <w:sz w:val="22"/>
          <w:szCs w:val="22"/>
        </w:rPr>
      </w:pPr>
      <w:r>
        <w:rPr>
          <w:b/>
          <w:sz w:val="22"/>
          <w:szCs w:val="22"/>
        </w:rPr>
        <w:lastRenderedPageBreak/>
        <w:t>A.</w:t>
      </w:r>
      <w:r>
        <w:rPr>
          <w:b/>
          <w:sz w:val="22"/>
          <w:szCs w:val="22"/>
        </w:rPr>
        <w:tab/>
        <w:t>GAMINTOJAS (-AI), ATSAKINGAS (-I) UŽ SERIJŲ IŠLEIDIMĄ</w:t>
      </w:r>
    </w:p>
    <w:p w14:paraId="4CE82131" w14:textId="77777777" w:rsidR="00DD1AC9" w:rsidRDefault="00DD1AC9">
      <w:pPr>
        <w:tabs>
          <w:tab w:val="left" w:pos="567"/>
        </w:tabs>
        <w:spacing w:line="260" w:lineRule="exact"/>
        <w:rPr>
          <w:sz w:val="22"/>
          <w:szCs w:val="22"/>
        </w:rPr>
      </w:pPr>
    </w:p>
    <w:p w14:paraId="004E213B" w14:textId="77777777" w:rsidR="00DD1AC9" w:rsidRDefault="00022B40">
      <w:pPr>
        <w:tabs>
          <w:tab w:val="left" w:pos="567"/>
        </w:tabs>
        <w:jc w:val="both"/>
        <w:rPr>
          <w:sz w:val="22"/>
          <w:szCs w:val="22"/>
        </w:rPr>
      </w:pPr>
      <w:r>
        <w:rPr>
          <w:sz w:val="22"/>
          <w:szCs w:val="22"/>
          <w:u w:val="single"/>
        </w:rPr>
        <w:t>Gamintojo (-ų), atsakingo (-ų) už serijų išleidimą, pavadinimas (-ai) ir adresas (-ai)</w:t>
      </w:r>
    </w:p>
    <w:p w14:paraId="505D9266" w14:textId="77777777" w:rsidR="00DD1AC9" w:rsidRDefault="00DD1AC9">
      <w:pPr>
        <w:tabs>
          <w:tab w:val="left" w:pos="567"/>
        </w:tabs>
        <w:spacing w:line="260" w:lineRule="exact"/>
        <w:rPr>
          <w:sz w:val="22"/>
          <w:szCs w:val="22"/>
        </w:rPr>
      </w:pPr>
    </w:p>
    <w:p w14:paraId="594F1A36" w14:textId="77777777" w:rsidR="008642B1" w:rsidRPr="0072316E" w:rsidRDefault="008642B1" w:rsidP="008642B1">
      <w:pPr>
        <w:rPr>
          <w:sz w:val="22"/>
          <w:szCs w:val="22"/>
        </w:rPr>
      </w:pPr>
      <w:proofErr w:type="spellStart"/>
      <w:r w:rsidRPr="0072316E">
        <w:rPr>
          <w:sz w:val="22"/>
          <w:szCs w:val="22"/>
        </w:rPr>
        <w:t>Zentiva</w:t>
      </w:r>
      <w:proofErr w:type="spellEnd"/>
      <w:r w:rsidRPr="0072316E">
        <w:rPr>
          <w:sz w:val="22"/>
          <w:szCs w:val="22"/>
        </w:rPr>
        <w:t xml:space="preserve">, </w:t>
      </w:r>
      <w:proofErr w:type="spellStart"/>
      <w:r w:rsidRPr="0072316E">
        <w:rPr>
          <w:sz w:val="22"/>
          <w:szCs w:val="22"/>
        </w:rPr>
        <w:t>k.s</w:t>
      </w:r>
      <w:proofErr w:type="spellEnd"/>
      <w:r w:rsidRPr="0072316E">
        <w:rPr>
          <w:sz w:val="22"/>
          <w:szCs w:val="22"/>
        </w:rPr>
        <w:t>.</w:t>
      </w:r>
    </w:p>
    <w:p w14:paraId="4AAD6B8C" w14:textId="77777777" w:rsidR="008642B1" w:rsidRPr="0072316E" w:rsidRDefault="008642B1" w:rsidP="008642B1">
      <w:pPr>
        <w:rPr>
          <w:sz w:val="22"/>
          <w:szCs w:val="22"/>
        </w:rPr>
      </w:pPr>
      <w:r w:rsidRPr="0072316E">
        <w:rPr>
          <w:sz w:val="22"/>
          <w:szCs w:val="22"/>
        </w:rPr>
        <w:t xml:space="preserve">U </w:t>
      </w:r>
      <w:proofErr w:type="spellStart"/>
      <w:r w:rsidRPr="0072316E">
        <w:rPr>
          <w:sz w:val="22"/>
          <w:szCs w:val="22"/>
        </w:rPr>
        <w:t>kabelovny</w:t>
      </w:r>
      <w:proofErr w:type="spellEnd"/>
      <w:r w:rsidRPr="0072316E">
        <w:rPr>
          <w:sz w:val="22"/>
          <w:szCs w:val="22"/>
        </w:rPr>
        <w:t xml:space="preserve"> 130</w:t>
      </w:r>
    </w:p>
    <w:p w14:paraId="7A03C335" w14:textId="77777777" w:rsidR="008642B1" w:rsidRPr="0072316E" w:rsidRDefault="008642B1" w:rsidP="008642B1">
      <w:pPr>
        <w:rPr>
          <w:sz w:val="22"/>
          <w:szCs w:val="22"/>
        </w:rPr>
      </w:pPr>
      <w:proofErr w:type="spellStart"/>
      <w:r w:rsidRPr="0072316E">
        <w:rPr>
          <w:sz w:val="22"/>
          <w:szCs w:val="22"/>
        </w:rPr>
        <w:t>Dolní</w:t>
      </w:r>
      <w:proofErr w:type="spellEnd"/>
      <w:r w:rsidRPr="0072316E">
        <w:rPr>
          <w:sz w:val="22"/>
          <w:szCs w:val="22"/>
        </w:rPr>
        <w:t xml:space="preserve"> </w:t>
      </w:r>
      <w:proofErr w:type="spellStart"/>
      <w:r w:rsidRPr="0072316E">
        <w:rPr>
          <w:sz w:val="22"/>
          <w:szCs w:val="22"/>
        </w:rPr>
        <w:t>Měcholupy</w:t>
      </w:r>
      <w:proofErr w:type="spellEnd"/>
    </w:p>
    <w:p w14:paraId="7D64B0ED" w14:textId="77777777" w:rsidR="008642B1" w:rsidRPr="0072316E" w:rsidRDefault="008642B1" w:rsidP="008642B1">
      <w:pPr>
        <w:rPr>
          <w:sz w:val="22"/>
          <w:szCs w:val="22"/>
        </w:rPr>
      </w:pPr>
      <w:r w:rsidRPr="0072316E">
        <w:rPr>
          <w:sz w:val="22"/>
          <w:szCs w:val="22"/>
        </w:rPr>
        <w:t>102 37 Praha 10</w:t>
      </w:r>
    </w:p>
    <w:p w14:paraId="673D5E8B" w14:textId="1AE46ADD" w:rsidR="008642B1" w:rsidRDefault="008642B1" w:rsidP="008642B1">
      <w:pPr>
        <w:tabs>
          <w:tab w:val="left" w:pos="567"/>
        </w:tabs>
        <w:spacing w:line="260" w:lineRule="exact"/>
        <w:rPr>
          <w:sz w:val="22"/>
          <w:szCs w:val="22"/>
        </w:rPr>
      </w:pPr>
      <w:r w:rsidRPr="0072316E">
        <w:rPr>
          <w:sz w:val="22"/>
          <w:szCs w:val="22"/>
        </w:rPr>
        <w:t>Čekija</w:t>
      </w:r>
    </w:p>
    <w:p w14:paraId="24C74DA7" w14:textId="77777777" w:rsidR="00126CD3" w:rsidRDefault="00126CD3" w:rsidP="008642B1">
      <w:pPr>
        <w:tabs>
          <w:tab w:val="left" w:pos="567"/>
        </w:tabs>
        <w:spacing w:line="260" w:lineRule="exact"/>
        <w:rPr>
          <w:sz w:val="22"/>
          <w:szCs w:val="22"/>
        </w:rPr>
      </w:pPr>
    </w:p>
    <w:p w14:paraId="5D747003" w14:textId="77777777" w:rsidR="00126CD3" w:rsidRDefault="00126CD3" w:rsidP="00126CD3">
      <w:pPr>
        <w:tabs>
          <w:tab w:val="left" w:pos="567"/>
        </w:tabs>
        <w:spacing w:line="260" w:lineRule="exact"/>
        <w:rPr>
          <w:sz w:val="22"/>
          <w:szCs w:val="22"/>
        </w:rPr>
      </w:pPr>
      <w:r>
        <w:rPr>
          <w:sz w:val="22"/>
          <w:szCs w:val="22"/>
        </w:rPr>
        <w:t>arba</w:t>
      </w:r>
    </w:p>
    <w:p w14:paraId="56FA0492" w14:textId="77777777" w:rsidR="00126CD3" w:rsidRDefault="00126CD3" w:rsidP="00126CD3">
      <w:pPr>
        <w:tabs>
          <w:tab w:val="left" w:pos="567"/>
        </w:tabs>
        <w:spacing w:line="260" w:lineRule="exact"/>
        <w:rPr>
          <w:sz w:val="22"/>
          <w:szCs w:val="22"/>
        </w:rPr>
      </w:pPr>
    </w:p>
    <w:p w14:paraId="508E3AF1" w14:textId="77777777" w:rsidR="00126CD3" w:rsidRPr="00956D32" w:rsidRDefault="00126CD3" w:rsidP="00126CD3">
      <w:pPr>
        <w:tabs>
          <w:tab w:val="left" w:pos="567"/>
        </w:tabs>
        <w:spacing w:line="260" w:lineRule="exact"/>
        <w:rPr>
          <w:sz w:val="22"/>
          <w:szCs w:val="22"/>
        </w:rPr>
      </w:pPr>
      <w:proofErr w:type="spellStart"/>
      <w:r w:rsidRPr="00956D32">
        <w:rPr>
          <w:sz w:val="22"/>
          <w:szCs w:val="22"/>
        </w:rPr>
        <w:t>Prestige</w:t>
      </w:r>
      <w:proofErr w:type="spellEnd"/>
      <w:r w:rsidRPr="00956D32">
        <w:rPr>
          <w:sz w:val="22"/>
          <w:szCs w:val="22"/>
        </w:rPr>
        <w:t xml:space="preserve"> </w:t>
      </w:r>
      <w:proofErr w:type="spellStart"/>
      <w:r w:rsidRPr="00956D32">
        <w:rPr>
          <w:sz w:val="22"/>
          <w:szCs w:val="22"/>
        </w:rPr>
        <w:t>Promotion</w:t>
      </w:r>
      <w:proofErr w:type="spellEnd"/>
      <w:r w:rsidRPr="00956D32">
        <w:rPr>
          <w:sz w:val="22"/>
          <w:szCs w:val="22"/>
        </w:rPr>
        <w:t xml:space="preserve"> </w:t>
      </w:r>
      <w:proofErr w:type="spellStart"/>
      <w:r w:rsidRPr="00956D32">
        <w:rPr>
          <w:sz w:val="22"/>
          <w:szCs w:val="22"/>
        </w:rPr>
        <w:t>Verkaufsforderung</w:t>
      </w:r>
      <w:proofErr w:type="spellEnd"/>
      <w:r w:rsidRPr="00956D32">
        <w:rPr>
          <w:sz w:val="22"/>
          <w:szCs w:val="22"/>
        </w:rPr>
        <w:t xml:space="preserve"> &amp;</w:t>
      </w:r>
      <w:r>
        <w:rPr>
          <w:sz w:val="22"/>
          <w:szCs w:val="22"/>
        </w:rPr>
        <w:t xml:space="preserve"> </w:t>
      </w:r>
      <w:proofErr w:type="spellStart"/>
      <w:r w:rsidRPr="00956D32">
        <w:rPr>
          <w:sz w:val="22"/>
          <w:szCs w:val="22"/>
        </w:rPr>
        <w:t>Werbeservice</w:t>
      </w:r>
      <w:proofErr w:type="spellEnd"/>
      <w:r w:rsidRPr="00956D32">
        <w:rPr>
          <w:sz w:val="22"/>
          <w:szCs w:val="22"/>
        </w:rPr>
        <w:t xml:space="preserve"> </w:t>
      </w:r>
      <w:proofErr w:type="spellStart"/>
      <w:r w:rsidRPr="00956D32">
        <w:rPr>
          <w:sz w:val="22"/>
          <w:szCs w:val="22"/>
        </w:rPr>
        <w:t>GmbH</w:t>
      </w:r>
      <w:proofErr w:type="spellEnd"/>
    </w:p>
    <w:p w14:paraId="7B780A96" w14:textId="77777777" w:rsidR="00126CD3" w:rsidRDefault="00126CD3" w:rsidP="00126CD3">
      <w:pPr>
        <w:tabs>
          <w:tab w:val="left" w:pos="567"/>
        </w:tabs>
        <w:spacing w:line="260" w:lineRule="exact"/>
        <w:rPr>
          <w:sz w:val="22"/>
          <w:szCs w:val="22"/>
        </w:rPr>
      </w:pPr>
      <w:proofErr w:type="spellStart"/>
      <w:r w:rsidRPr="00956D32">
        <w:rPr>
          <w:sz w:val="22"/>
          <w:szCs w:val="22"/>
        </w:rPr>
        <w:t>Borsigstrasse</w:t>
      </w:r>
      <w:proofErr w:type="spellEnd"/>
      <w:r w:rsidRPr="00956D32">
        <w:rPr>
          <w:sz w:val="22"/>
          <w:szCs w:val="22"/>
        </w:rPr>
        <w:t xml:space="preserve"> 2, </w:t>
      </w:r>
      <w:proofErr w:type="spellStart"/>
      <w:r w:rsidRPr="00956D32">
        <w:rPr>
          <w:sz w:val="22"/>
          <w:szCs w:val="22"/>
        </w:rPr>
        <w:t>Alzenau</w:t>
      </w:r>
      <w:proofErr w:type="spellEnd"/>
    </w:p>
    <w:p w14:paraId="473B10EE" w14:textId="77777777" w:rsidR="00126CD3" w:rsidRDefault="00126CD3" w:rsidP="00126CD3">
      <w:pPr>
        <w:tabs>
          <w:tab w:val="left" w:pos="567"/>
        </w:tabs>
        <w:spacing w:line="260" w:lineRule="exact"/>
        <w:rPr>
          <w:sz w:val="22"/>
          <w:szCs w:val="22"/>
        </w:rPr>
      </w:pPr>
      <w:proofErr w:type="spellStart"/>
      <w:r w:rsidRPr="00956D32">
        <w:rPr>
          <w:sz w:val="22"/>
          <w:szCs w:val="22"/>
        </w:rPr>
        <w:t>Bavaria</w:t>
      </w:r>
      <w:proofErr w:type="spellEnd"/>
      <w:r w:rsidRPr="00956D32">
        <w:rPr>
          <w:sz w:val="22"/>
          <w:szCs w:val="22"/>
        </w:rPr>
        <w:t>, 63755</w:t>
      </w:r>
    </w:p>
    <w:p w14:paraId="1CDC70B2" w14:textId="40055ECA" w:rsidR="008642B1" w:rsidRDefault="00126CD3" w:rsidP="00126CD3">
      <w:pPr>
        <w:tabs>
          <w:tab w:val="left" w:pos="567"/>
        </w:tabs>
        <w:spacing w:line="260" w:lineRule="exact"/>
        <w:rPr>
          <w:sz w:val="22"/>
          <w:szCs w:val="22"/>
        </w:rPr>
      </w:pPr>
      <w:r>
        <w:rPr>
          <w:sz w:val="22"/>
          <w:szCs w:val="22"/>
        </w:rPr>
        <w:t>Vokietija</w:t>
      </w:r>
    </w:p>
    <w:p w14:paraId="3194365F" w14:textId="77777777" w:rsidR="00126CD3" w:rsidRDefault="00126CD3" w:rsidP="00126CD3">
      <w:pPr>
        <w:tabs>
          <w:tab w:val="left" w:pos="567"/>
        </w:tabs>
        <w:spacing w:line="260" w:lineRule="exact"/>
        <w:rPr>
          <w:sz w:val="22"/>
          <w:szCs w:val="22"/>
        </w:rPr>
      </w:pPr>
    </w:p>
    <w:p w14:paraId="5250CCAB" w14:textId="34DE542B" w:rsidR="008642B1" w:rsidRDefault="008642B1" w:rsidP="008642B1">
      <w:pPr>
        <w:tabs>
          <w:tab w:val="left" w:pos="567"/>
        </w:tabs>
        <w:spacing w:line="260" w:lineRule="exact"/>
        <w:rPr>
          <w:sz w:val="22"/>
          <w:szCs w:val="22"/>
        </w:rPr>
      </w:pPr>
      <w:r w:rsidRPr="008642B1">
        <w:rPr>
          <w:sz w:val="22"/>
          <w:szCs w:val="22"/>
        </w:rPr>
        <w:t>Su pakuote pateikiamame lapelyje nurodomas gamintojo, atsakingo už konkrečios serijos išleidimą, pavadinimas ir adresas.</w:t>
      </w:r>
    </w:p>
    <w:p w14:paraId="6288F630" w14:textId="77777777" w:rsidR="008642B1" w:rsidRDefault="008642B1" w:rsidP="008642B1">
      <w:pPr>
        <w:tabs>
          <w:tab w:val="left" w:pos="567"/>
        </w:tabs>
        <w:spacing w:line="260" w:lineRule="exact"/>
        <w:rPr>
          <w:sz w:val="22"/>
          <w:szCs w:val="22"/>
        </w:rPr>
      </w:pPr>
    </w:p>
    <w:p w14:paraId="6D57B987" w14:textId="77777777" w:rsidR="00DD1AC9" w:rsidRDefault="00DD1AC9">
      <w:pPr>
        <w:tabs>
          <w:tab w:val="left" w:pos="567"/>
        </w:tabs>
        <w:spacing w:line="260" w:lineRule="exact"/>
        <w:rPr>
          <w:sz w:val="22"/>
          <w:szCs w:val="22"/>
        </w:rPr>
      </w:pPr>
    </w:p>
    <w:p w14:paraId="59757317" w14:textId="77777777" w:rsidR="00DD1AC9" w:rsidRDefault="00022B40">
      <w:pPr>
        <w:tabs>
          <w:tab w:val="left" w:pos="567"/>
        </w:tabs>
        <w:ind w:left="567" w:hanging="567"/>
        <w:rPr>
          <w:sz w:val="22"/>
          <w:szCs w:val="22"/>
        </w:rPr>
      </w:pPr>
      <w:r>
        <w:rPr>
          <w:b/>
          <w:sz w:val="22"/>
          <w:szCs w:val="22"/>
        </w:rPr>
        <w:t>B.</w:t>
      </w:r>
      <w:r>
        <w:rPr>
          <w:b/>
          <w:sz w:val="22"/>
          <w:szCs w:val="22"/>
        </w:rPr>
        <w:tab/>
        <w:t>TIEKIMO IR VARTOJIMO SĄLYGOS AR APRIBOJIMAI</w:t>
      </w:r>
    </w:p>
    <w:p w14:paraId="09CD2DB9" w14:textId="77777777" w:rsidR="00DD1AC9" w:rsidRDefault="00DD1AC9">
      <w:pPr>
        <w:tabs>
          <w:tab w:val="left" w:pos="567"/>
        </w:tabs>
        <w:spacing w:line="260" w:lineRule="exact"/>
        <w:rPr>
          <w:sz w:val="22"/>
          <w:szCs w:val="22"/>
        </w:rPr>
      </w:pPr>
    </w:p>
    <w:p w14:paraId="1F5FC90F" w14:textId="77777777" w:rsidR="00DD1AC9" w:rsidRDefault="00022B40">
      <w:pPr>
        <w:tabs>
          <w:tab w:val="left" w:pos="567"/>
        </w:tabs>
        <w:spacing w:line="260" w:lineRule="exact"/>
        <w:rPr>
          <w:sz w:val="22"/>
          <w:szCs w:val="22"/>
        </w:rPr>
      </w:pPr>
      <w:r>
        <w:rPr>
          <w:sz w:val="22"/>
          <w:szCs w:val="22"/>
        </w:rPr>
        <w:t>Receptinis vaistinis preparatas.</w:t>
      </w:r>
    </w:p>
    <w:p w14:paraId="38B0F66D" w14:textId="77777777" w:rsidR="00DD1AC9" w:rsidRPr="0072316E" w:rsidRDefault="00022B40">
      <w:pPr>
        <w:rPr>
          <w:b/>
          <w:bCs/>
          <w:sz w:val="22"/>
          <w:szCs w:val="22"/>
        </w:rPr>
      </w:pPr>
      <w:r w:rsidRPr="0072316E">
        <w:rPr>
          <w:b/>
          <w:bCs/>
          <w:sz w:val="22"/>
          <w:szCs w:val="22"/>
        </w:rPr>
        <w:br w:type="page"/>
      </w:r>
    </w:p>
    <w:p w14:paraId="77EA935A" w14:textId="77777777" w:rsidR="00DD1AC9" w:rsidRPr="0072316E" w:rsidRDefault="00DD1AC9">
      <w:pPr>
        <w:keepNext/>
        <w:tabs>
          <w:tab w:val="left" w:pos="567"/>
        </w:tabs>
        <w:rPr>
          <w:b/>
          <w:bCs/>
          <w:sz w:val="22"/>
          <w:szCs w:val="22"/>
        </w:rPr>
      </w:pPr>
    </w:p>
    <w:p w14:paraId="7D23E924" w14:textId="77777777" w:rsidR="00DD1AC9" w:rsidRPr="0072316E" w:rsidRDefault="00DD1AC9">
      <w:pPr>
        <w:keepNext/>
        <w:tabs>
          <w:tab w:val="left" w:pos="567"/>
        </w:tabs>
        <w:rPr>
          <w:b/>
          <w:bCs/>
          <w:sz w:val="22"/>
          <w:szCs w:val="22"/>
        </w:rPr>
      </w:pPr>
    </w:p>
    <w:p w14:paraId="65B3F73F" w14:textId="77777777" w:rsidR="00DD1AC9" w:rsidRPr="0072316E" w:rsidRDefault="00DD1AC9">
      <w:pPr>
        <w:keepNext/>
        <w:tabs>
          <w:tab w:val="left" w:pos="567"/>
        </w:tabs>
        <w:rPr>
          <w:b/>
          <w:bCs/>
          <w:sz w:val="22"/>
          <w:szCs w:val="22"/>
        </w:rPr>
      </w:pPr>
    </w:p>
    <w:p w14:paraId="44211EC0" w14:textId="77777777" w:rsidR="00DD1AC9" w:rsidRPr="0072316E" w:rsidRDefault="00DD1AC9">
      <w:pPr>
        <w:keepNext/>
        <w:tabs>
          <w:tab w:val="left" w:pos="567"/>
        </w:tabs>
        <w:rPr>
          <w:b/>
          <w:bCs/>
          <w:sz w:val="22"/>
          <w:szCs w:val="22"/>
        </w:rPr>
      </w:pPr>
    </w:p>
    <w:p w14:paraId="45A5970C" w14:textId="77777777" w:rsidR="00DD1AC9" w:rsidRPr="0072316E" w:rsidRDefault="00DD1AC9">
      <w:pPr>
        <w:keepNext/>
        <w:tabs>
          <w:tab w:val="left" w:pos="567"/>
        </w:tabs>
        <w:rPr>
          <w:b/>
          <w:bCs/>
          <w:sz w:val="22"/>
          <w:szCs w:val="22"/>
        </w:rPr>
      </w:pPr>
    </w:p>
    <w:p w14:paraId="7CA08564" w14:textId="77777777" w:rsidR="00DD1AC9" w:rsidRPr="0072316E" w:rsidRDefault="00DD1AC9">
      <w:pPr>
        <w:keepNext/>
        <w:tabs>
          <w:tab w:val="left" w:pos="567"/>
        </w:tabs>
        <w:rPr>
          <w:b/>
          <w:bCs/>
          <w:sz w:val="22"/>
          <w:szCs w:val="22"/>
        </w:rPr>
      </w:pPr>
    </w:p>
    <w:p w14:paraId="352A4BF5" w14:textId="77777777" w:rsidR="00DD1AC9" w:rsidRPr="0072316E" w:rsidRDefault="00DD1AC9">
      <w:pPr>
        <w:keepNext/>
        <w:tabs>
          <w:tab w:val="left" w:pos="567"/>
        </w:tabs>
        <w:rPr>
          <w:b/>
          <w:bCs/>
          <w:sz w:val="22"/>
          <w:szCs w:val="22"/>
        </w:rPr>
      </w:pPr>
    </w:p>
    <w:p w14:paraId="32B0CEF2" w14:textId="77777777" w:rsidR="00DD1AC9" w:rsidRPr="0072316E" w:rsidRDefault="00DD1AC9">
      <w:pPr>
        <w:keepNext/>
        <w:tabs>
          <w:tab w:val="left" w:pos="567"/>
        </w:tabs>
        <w:rPr>
          <w:b/>
          <w:bCs/>
          <w:sz w:val="22"/>
          <w:szCs w:val="22"/>
        </w:rPr>
      </w:pPr>
    </w:p>
    <w:p w14:paraId="43FFE4B1" w14:textId="77777777" w:rsidR="00DD1AC9" w:rsidRPr="0072316E" w:rsidRDefault="00DD1AC9">
      <w:pPr>
        <w:keepNext/>
        <w:tabs>
          <w:tab w:val="left" w:pos="567"/>
        </w:tabs>
        <w:rPr>
          <w:b/>
          <w:bCs/>
          <w:sz w:val="22"/>
          <w:szCs w:val="22"/>
        </w:rPr>
      </w:pPr>
    </w:p>
    <w:p w14:paraId="4AF53EC7" w14:textId="77777777" w:rsidR="00DD1AC9" w:rsidRPr="0072316E" w:rsidRDefault="00DD1AC9">
      <w:pPr>
        <w:keepNext/>
        <w:tabs>
          <w:tab w:val="left" w:pos="567"/>
        </w:tabs>
        <w:rPr>
          <w:b/>
          <w:bCs/>
          <w:sz w:val="22"/>
          <w:szCs w:val="22"/>
        </w:rPr>
      </w:pPr>
    </w:p>
    <w:p w14:paraId="3D764863" w14:textId="77777777" w:rsidR="00DD1AC9" w:rsidRPr="0072316E" w:rsidRDefault="00DD1AC9">
      <w:pPr>
        <w:keepNext/>
        <w:tabs>
          <w:tab w:val="left" w:pos="567"/>
        </w:tabs>
        <w:rPr>
          <w:b/>
          <w:bCs/>
          <w:sz w:val="22"/>
          <w:szCs w:val="22"/>
        </w:rPr>
      </w:pPr>
    </w:p>
    <w:p w14:paraId="7DC3CD9C" w14:textId="77777777" w:rsidR="00DD1AC9" w:rsidRPr="0072316E" w:rsidRDefault="00DD1AC9">
      <w:pPr>
        <w:keepNext/>
        <w:tabs>
          <w:tab w:val="left" w:pos="567"/>
        </w:tabs>
        <w:rPr>
          <w:b/>
          <w:bCs/>
          <w:sz w:val="22"/>
          <w:szCs w:val="22"/>
        </w:rPr>
      </w:pPr>
    </w:p>
    <w:p w14:paraId="5BB3DD18" w14:textId="77777777" w:rsidR="00DD1AC9" w:rsidRPr="0072316E" w:rsidRDefault="00DD1AC9">
      <w:pPr>
        <w:keepNext/>
        <w:tabs>
          <w:tab w:val="left" w:pos="567"/>
        </w:tabs>
        <w:rPr>
          <w:b/>
          <w:bCs/>
          <w:sz w:val="22"/>
          <w:szCs w:val="22"/>
        </w:rPr>
      </w:pPr>
    </w:p>
    <w:p w14:paraId="1E35D2A3" w14:textId="77777777" w:rsidR="00DD1AC9" w:rsidRPr="0072316E" w:rsidRDefault="00DD1AC9">
      <w:pPr>
        <w:keepNext/>
        <w:tabs>
          <w:tab w:val="left" w:pos="567"/>
        </w:tabs>
        <w:rPr>
          <w:b/>
          <w:bCs/>
          <w:sz w:val="22"/>
          <w:szCs w:val="22"/>
        </w:rPr>
      </w:pPr>
    </w:p>
    <w:p w14:paraId="11DE86CB" w14:textId="77777777" w:rsidR="00DD1AC9" w:rsidRPr="0072316E" w:rsidRDefault="00DD1AC9">
      <w:pPr>
        <w:keepNext/>
        <w:tabs>
          <w:tab w:val="left" w:pos="567"/>
        </w:tabs>
        <w:rPr>
          <w:b/>
          <w:bCs/>
          <w:sz w:val="22"/>
          <w:szCs w:val="22"/>
        </w:rPr>
      </w:pPr>
    </w:p>
    <w:p w14:paraId="20E5C97A" w14:textId="77777777" w:rsidR="00DD1AC9" w:rsidRPr="0072316E" w:rsidRDefault="00DD1AC9">
      <w:pPr>
        <w:keepNext/>
        <w:tabs>
          <w:tab w:val="left" w:pos="567"/>
        </w:tabs>
        <w:rPr>
          <w:b/>
          <w:bCs/>
          <w:sz w:val="22"/>
          <w:szCs w:val="22"/>
        </w:rPr>
      </w:pPr>
    </w:p>
    <w:p w14:paraId="2A6F1BD9" w14:textId="77777777" w:rsidR="00DD1AC9" w:rsidRPr="0072316E" w:rsidRDefault="00DD1AC9">
      <w:pPr>
        <w:rPr>
          <w:b/>
          <w:bCs/>
          <w:sz w:val="22"/>
          <w:szCs w:val="22"/>
        </w:rPr>
      </w:pPr>
    </w:p>
    <w:p w14:paraId="038C1519" w14:textId="77777777" w:rsidR="00DD1AC9" w:rsidRPr="0072316E" w:rsidRDefault="00DD1AC9">
      <w:pPr>
        <w:rPr>
          <w:b/>
          <w:bCs/>
          <w:sz w:val="22"/>
          <w:szCs w:val="22"/>
        </w:rPr>
      </w:pPr>
    </w:p>
    <w:p w14:paraId="30121B94" w14:textId="77777777" w:rsidR="00DD1AC9" w:rsidRPr="0072316E" w:rsidRDefault="00DD1AC9">
      <w:pPr>
        <w:jc w:val="center"/>
        <w:rPr>
          <w:b/>
          <w:bCs/>
          <w:iCs/>
          <w:sz w:val="22"/>
          <w:szCs w:val="22"/>
        </w:rPr>
      </w:pPr>
    </w:p>
    <w:p w14:paraId="41B8B8C9" w14:textId="77777777" w:rsidR="00DD1AC9" w:rsidRPr="0072316E" w:rsidRDefault="00DD1AC9">
      <w:pPr>
        <w:jc w:val="center"/>
        <w:rPr>
          <w:b/>
          <w:bCs/>
          <w:iCs/>
          <w:sz w:val="22"/>
          <w:szCs w:val="22"/>
        </w:rPr>
      </w:pPr>
    </w:p>
    <w:p w14:paraId="6695BD73" w14:textId="77777777" w:rsidR="00DD1AC9" w:rsidRPr="0072316E" w:rsidRDefault="00DD1AC9">
      <w:pPr>
        <w:jc w:val="center"/>
        <w:rPr>
          <w:b/>
          <w:bCs/>
          <w:iCs/>
          <w:sz w:val="22"/>
          <w:szCs w:val="22"/>
        </w:rPr>
      </w:pPr>
    </w:p>
    <w:p w14:paraId="1991DB17" w14:textId="77777777" w:rsidR="00DD1AC9" w:rsidRPr="0072316E" w:rsidRDefault="00DD1AC9">
      <w:pPr>
        <w:jc w:val="center"/>
        <w:rPr>
          <w:b/>
          <w:bCs/>
          <w:iCs/>
          <w:sz w:val="22"/>
          <w:szCs w:val="22"/>
        </w:rPr>
      </w:pPr>
    </w:p>
    <w:p w14:paraId="0B8ED3EE" w14:textId="77777777" w:rsidR="00DD1AC9" w:rsidRPr="0072316E" w:rsidRDefault="00DD1AC9">
      <w:pPr>
        <w:jc w:val="center"/>
        <w:rPr>
          <w:b/>
          <w:bCs/>
          <w:iCs/>
          <w:sz w:val="22"/>
          <w:szCs w:val="22"/>
        </w:rPr>
      </w:pPr>
    </w:p>
    <w:p w14:paraId="01650B62" w14:textId="77777777" w:rsidR="00DD1AC9" w:rsidRPr="0072316E" w:rsidRDefault="00022B40">
      <w:pPr>
        <w:jc w:val="center"/>
        <w:rPr>
          <w:b/>
          <w:bCs/>
          <w:iCs/>
          <w:sz w:val="22"/>
          <w:szCs w:val="22"/>
        </w:rPr>
      </w:pPr>
      <w:r w:rsidRPr="0072316E">
        <w:rPr>
          <w:b/>
          <w:bCs/>
          <w:iCs/>
          <w:sz w:val="22"/>
          <w:szCs w:val="22"/>
        </w:rPr>
        <w:t>III PRIEDAS</w:t>
      </w:r>
    </w:p>
    <w:p w14:paraId="1C7271BD" w14:textId="77777777" w:rsidR="00DD1AC9" w:rsidRPr="0072316E" w:rsidRDefault="00DD1AC9">
      <w:pPr>
        <w:tabs>
          <w:tab w:val="left" w:pos="567"/>
        </w:tabs>
        <w:spacing w:line="260" w:lineRule="exact"/>
        <w:rPr>
          <w:sz w:val="22"/>
          <w:szCs w:val="22"/>
        </w:rPr>
      </w:pPr>
    </w:p>
    <w:p w14:paraId="6D822FE8" w14:textId="77777777" w:rsidR="00DD1AC9" w:rsidRPr="0072316E" w:rsidRDefault="00022B40">
      <w:pPr>
        <w:keepNext/>
        <w:tabs>
          <w:tab w:val="left" w:pos="567"/>
        </w:tabs>
        <w:jc w:val="center"/>
        <w:rPr>
          <w:b/>
          <w:bCs/>
          <w:iCs/>
          <w:sz w:val="22"/>
          <w:szCs w:val="22"/>
        </w:rPr>
      </w:pPr>
      <w:r w:rsidRPr="0072316E">
        <w:rPr>
          <w:b/>
          <w:bCs/>
          <w:iCs/>
          <w:sz w:val="22"/>
          <w:szCs w:val="22"/>
        </w:rPr>
        <w:t>ŽENKLINIMAS IR PAKUOTĖS LAPELIS</w:t>
      </w:r>
    </w:p>
    <w:p w14:paraId="3674D13A" w14:textId="77777777" w:rsidR="00DD1AC9" w:rsidRPr="0072316E" w:rsidRDefault="00022B40">
      <w:pPr>
        <w:rPr>
          <w:b/>
          <w:bCs/>
          <w:iCs/>
          <w:sz w:val="22"/>
          <w:szCs w:val="22"/>
        </w:rPr>
      </w:pPr>
      <w:r w:rsidRPr="0072316E">
        <w:rPr>
          <w:b/>
          <w:bCs/>
          <w:iCs/>
          <w:sz w:val="22"/>
          <w:szCs w:val="22"/>
        </w:rPr>
        <w:br w:type="page"/>
      </w:r>
    </w:p>
    <w:p w14:paraId="3A8B7C8E" w14:textId="77777777" w:rsidR="00DD1AC9" w:rsidRPr="0072316E" w:rsidRDefault="00DD1AC9">
      <w:pPr>
        <w:keepNext/>
        <w:tabs>
          <w:tab w:val="left" w:pos="567"/>
        </w:tabs>
        <w:jc w:val="center"/>
        <w:rPr>
          <w:b/>
          <w:bCs/>
          <w:sz w:val="22"/>
          <w:szCs w:val="22"/>
        </w:rPr>
      </w:pPr>
    </w:p>
    <w:p w14:paraId="14362F4D" w14:textId="77777777" w:rsidR="00DD1AC9" w:rsidRPr="0072316E" w:rsidRDefault="00DD1AC9">
      <w:pPr>
        <w:keepNext/>
        <w:tabs>
          <w:tab w:val="left" w:pos="567"/>
        </w:tabs>
        <w:jc w:val="center"/>
        <w:rPr>
          <w:b/>
          <w:bCs/>
          <w:sz w:val="22"/>
          <w:szCs w:val="22"/>
        </w:rPr>
      </w:pPr>
    </w:p>
    <w:p w14:paraId="7DC15D08" w14:textId="77777777" w:rsidR="00DD1AC9" w:rsidRPr="0072316E" w:rsidRDefault="00DD1AC9">
      <w:pPr>
        <w:keepNext/>
        <w:tabs>
          <w:tab w:val="left" w:pos="567"/>
        </w:tabs>
        <w:jc w:val="center"/>
        <w:rPr>
          <w:b/>
          <w:bCs/>
          <w:sz w:val="22"/>
          <w:szCs w:val="22"/>
        </w:rPr>
      </w:pPr>
    </w:p>
    <w:p w14:paraId="7E1B07B8" w14:textId="77777777" w:rsidR="00DD1AC9" w:rsidRPr="0072316E" w:rsidRDefault="00DD1AC9">
      <w:pPr>
        <w:keepNext/>
        <w:tabs>
          <w:tab w:val="left" w:pos="567"/>
        </w:tabs>
        <w:jc w:val="center"/>
        <w:rPr>
          <w:b/>
          <w:bCs/>
          <w:sz w:val="22"/>
          <w:szCs w:val="22"/>
        </w:rPr>
      </w:pPr>
    </w:p>
    <w:p w14:paraId="6E041BF2" w14:textId="77777777" w:rsidR="00DD1AC9" w:rsidRPr="0072316E" w:rsidRDefault="00DD1AC9">
      <w:pPr>
        <w:keepNext/>
        <w:tabs>
          <w:tab w:val="left" w:pos="567"/>
        </w:tabs>
        <w:jc w:val="center"/>
        <w:rPr>
          <w:b/>
          <w:bCs/>
          <w:sz w:val="22"/>
          <w:szCs w:val="22"/>
        </w:rPr>
      </w:pPr>
    </w:p>
    <w:p w14:paraId="2EB107BB" w14:textId="77777777" w:rsidR="00DD1AC9" w:rsidRPr="0072316E" w:rsidRDefault="00DD1AC9">
      <w:pPr>
        <w:keepNext/>
        <w:tabs>
          <w:tab w:val="left" w:pos="567"/>
        </w:tabs>
        <w:jc w:val="center"/>
        <w:rPr>
          <w:b/>
          <w:bCs/>
          <w:sz w:val="22"/>
          <w:szCs w:val="22"/>
        </w:rPr>
      </w:pPr>
    </w:p>
    <w:p w14:paraId="58824B4D" w14:textId="77777777" w:rsidR="00DD1AC9" w:rsidRPr="0072316E" w:rsidRDefault="00DD1AC9">
      <w:pPr>
        <w:keepNext/>
        <w:tabs>
          <w:tab w:val="left" w:pos="567"/>
        </w:tabs>
        <w:jc w:val="center"/>
        <w:rPr>
          <w:b/>
          <w:bCs/>
          <w:sz w:val="22"/>
          <w:szCs w:val="22"/>
        </w:rPr>
      </w:pPr>
    </w:p>
    <w:p w14:paraId="198FB5EC" w14:textId="77777777" w:rsidR="00DD1AC9" w:rsidRPr="0072316E" w:rsidRDefault="00DD1AC9">
      <w:pPr>
        <w:keepNext/>
        <w:tabs>
          <w:tab w:val="left" w:pos="567"/>
        </w:tabs>
        <w:jc w:val="center"/>
        <w:rPr>
          <w:b/>
          <w:bCs/>
          <w:sz w:val="22"/>
          <w:szCs w:val="22"/>
        </w:rPr>
      </w:pPr>
    </w:p>
    <w:p w14:paraId="3942D642" w14:textId="77777777" w:rsidR="00DD1AC9" w:rsidRPr="0072316E" w:rsidRDefault="00DD1AC9">
      <w:pPr>
        <w:keepNext/>
        <w:tabs>
          <w:tab w:val="left" w:pos="567"/>
        </w:tabs>
        <w:jc w:val="center"/>
        <w:rPr>
          <w:b/>
          <w:bCs/>
          <w:sz w:val="22"/>
          <w:szCs w:val="22"/>
        </w:rPr>
      </w:pPr>
    </w:p>
    <w:p w14:paraId="54226C4E" w14:textId="77777777" w:rsidR="00DD1AC9" w:rsidRPr="0072316E" w:rsidRDefault="00DD1AC9">
      <w:pPr>
        <w:keepNext/>
        <w:tabs>
          <w:tab w:val="left" w:pos="567"/>
        </w:tabs>
        <w:jc w:val="center"/>
        <w:rPr>
          <w:b/>
          <w:bCs/>
          <w:sz w:val="22"/>
          <w:szCs w:val="22"/>
        </w:rPr>
      </w:pPr>
    </w:p>
    <w:p w14:paraId="47A1CD5E" w14:textId="77777777" w:rsidR="00DD1AC9" w:rsidRPr="0072316E" w:rsidRDefault="00DD1AC9">
      <w:pPr>
        <w:keepNext/>
        <w:tabs>
          <w:tab w:val="left" w:pos="567"/>
        </w:tabs>
        <w:jc w:val="center"/>
        <w:rPr>
          <w:b/>
          <w:bCs/>
          <w:sz w:val="22"/>
          <w:szCs w:val="22"/>
        </w:rPr>
      </w:pPr>
    </w:p>
    <w:p w14:paraId="2550719B" w14:textId="77777777" w:rsidR="00DD1AC9" w:rsidRPr="0072316E" w:rsidRDefault="00DD1AC9">
      <w:pPr>
        <w:keepNext/>
        <w:tabs>
          <w:tab w:val="left" w:pos="567"/>
        </w:tabs>
        <w:jc w:val="center"/>
        <w:rPr>
          <w:b/>
          <w:bCs/>
          <w:sz w:val="22"/>
          <w:szCs w:val="22"/>
        </w:rPr>
      </w:pPr>
    </w:p>
    <w:p w14:paraId="1A2314B6" w14:textId="77777777" w:rsidR="00DD1AC9" w:rsidRPr="0072316E" w:rsidRDefault="00DD1AC9">
      <w:pPr>
        <w:keepNext/>
        <w:tabs>
          <w:tab w:val="left" w:pos="567"/>
        </w:tabs>
        <w:jc w:val="center"/>
        <w:rPr>
          <w:b/>
          <w:bCs/>
          <w:sz w:val="22"/>
          <w:szCs w:val="22"/>
        </w:rPr>
      </w:pPr>
    </w:p>
    <w:p w14:paraId="4EDE55F2" w14:textId="77777777" w:rsidR="00DD1AC9" w:rsidRPr="0072316E" w:rsidRDefault="00DD1AC9">
      <w:pPr>
        <w:keepNext/>
        <w:tabs>
          <w:tab w:val="left" w:pos="567"/>
        </w:tabs>
        <w:jc w:val="center"/>
        <w:rPr>
          <w:b/>
          <w:bCs/>
          <w:sz w:val="22"/>
          <w:szCs w:val="22"/>
        </w:rPr>
      </w:pPr>
    </w:p>
    <w:p w14:paraId="4293F7DC" w14:textId="77777777" w:rsidR="00DD1AC9" w:rsidRPr="0072316E" w:rsidRDefault="00DD1AC9">
      <w:pPr>
        <w:keepNext/>
        <w:tabs>
          <w:tab w:val="left" w:pos="567"/>
        </w:tabs>
        <w:jc w:val="center"/>
        <w:rPr>
          <w:b/>
          <w:bCs/>
          <w:sz w:val="22"/>
          <w:szCs w:val="22"/>
        </w:rPr>
      </w:pPr>
    </w:p>
    <w:p w14:paraId="41988FAF" w14:textId="77777777" w:rsidR="00DD1AC9" w:rsidRPr="0072316E" w:rsidRDefault="00DD1AC9">
      <w:pPr>
        <w:keepNext/>
        <w:tabs>
          <w:tab w:val="left" w:pos="567"/>
        </w:tabs>
        <w:jc w:val="center"/>
        <w:rPr>
          <w:b/>
          <w:bCs/>
          <w:sz w:val="22"/>
          <w:szCs w:val="22"/>
        </w:rPr>
      </w:pPr>
    </w:p>
    <w:p w14:paraId="14CD0179" w14:textId="77777777" w:rsidR="00DD1AC9" w:rsidRPr="0072316E" w:rsidRDefault="00DD1AC9">
      <w:pPr>
        <w:keepNext/>
        <w:tabs>
          <w:tab w:val="left" w:pos="567"/>
        </w:tabs>
        <w:jc w:val="center"/>
        <w:rPr>
          <w:b/>
          <w:bCs/>
          <w:sz w:val="22"/>
          <w:szCs w:val="22"/>
        </w:rPr>
      </w:pPr>
    </w:p>
    <w:p w14:paraId="17BE2AB8" w14:textId="77777777" w:rsidR="00DD1AC9" w:rsidRPr="0072316E" w:rsidRDefault="00DD1AC9">
      <w:pPr>
        <w:keepNext/>
        <w:tabs>
          <w:tab w:val="left" w:pos="567"/>
        </w:tabs>
        <w:jc w:val="center"/>
        <w:rPr>
          <w:b/>
          <w:bCs/>
          <w:sz w:val="22"/>
          <w:szCs w:val="22"/>
        </w:rPr>
      </w:pPr>
    </w:p>
    <w:p w14:paraId="75798B50" w14:textId="77777777" w:rsidR="00DD1AC9" w:rsidRPr="0072316E" w:rsidRDefault="00DD1AC9">
      <w:pPr>
        <w:keepNext/>
        <w:tabs>
          <w:tab w:val="left" w:pos="567"/>
        </w:tabs>
        <w:jc w:val="center"/>
        <w:rPr>
          <w:b/>
          <w:bCs/>
          <w:iCs/>
          <w:sz w:val="22"/>
          <w:szCs w:val="22"/>
        </w:rPr>
      </w:pPr>
    </w:p>
    <w:p w14:paraId="52E27E49" w14:textId="77777777" w:rsidR="00DD1AC9" w:rsidRPr="0072316E" w:rsidRDefault="00DD1AC9">
      <w:pPr>
        <w:keepNext/>
        <w:tabs>
          <w:tab w:val="left" w:pos="567"/>
        </w:tabs>
        <w:jc w:val="center"/>
        <w:rPr>
          <w:b/>
          <w:bCs/>
          <w:iCs/>
          <w:sz w:val="22"/>
          <w:szCs w:val="22"/>
        </w:rPr>
      </w:pPr>
    </w:p>
    <w:p w14:paraId="5613AB08" w14:textId="77777777" w:rsidR="00DD1AC9" w:rsidRPr="0072316E" w:rsidRDefault="00DD1AC9">
      <w:pPr>
        <w:keepNext/>
        <w:tabs>
          <w:tab w:val="left" w:pos="567"/>
        </w:tabs>
        <w:jc w:val="center"/>
        <w:rPr>
          <w:b/>
          <w:bCs/>
          <w:iCs/>
          <w:sz w:val="22"/>
          <w:szCs w:val="22"/>
        </w:rPr>
      </w:pPr>
    </w:p>
    <w:p w14:paraId="4B953D0E" w14:textId="77777777" w:rsidR="00DD1AC9" w:rsidRPr="0072316E" w:rsidRDefault="00DD1AC9">
      <w:pPr>
        <w:keepNext/>
        <w:tabs>
          <w:tab w:val="left" w:pos="567"/>
        </w:tabs>
        <w:jc w:val="center"/>
        <w:rPr>
          <w:b/>
          <w:bCs/>
          <w:iCs/>
          <w:sz w:val="22"/>
          <w:szCs w:val="22"/>
        </w:rPr>
      </w:pPr>
    </w:p>
    <w:p w14:paraId="3754122F" w14:textId="77777777" w:rsidR="00DD1AC9" w:rsidRPr="0072316E" w:rsidRDefault="00DD1AC9">
      <w:pPr>
        <w:keepNext/>
        <w:tabs>
          <w:tab w:val="left" w:pos="567"/>
        </w:tabs>
        <w:jc w:val="center"/>
        <w:rPr>
          <w:b/>
          <w:bCs/>
          <w:iCs/>
          <w:sz w:val="22"/>
          <w:szCs w:val="22"/>
        </w:rPr>
      </w:pPr>
    </w:p>
    <w:p w14:paraId="2F4A7595" w14:textId="77777777" w:rsidR="00DD1AC9" w:rsidRPr="0072316E" w:rsidRDefault="00022B40">
      <w:pPr>
        <w:keepNext/>
        <w:tabs>
          <w:tab w:val="left" w:pos="567"/>
        </w:tabs>
        <w:jc w:val="center"/>
        <w:rPr>
          <w:b/>
          <w:bCs/>
          <w:iCs/>
          <w:sz w:val="22"/>
          <w:szCs w:val="22"/>
        </w:rPr>
      </w:pPr>
      <w:r w:rsidRPr="0072316E">
        <w:rPr>
          <w:b/>
          <w:bCs/>
          <w:iCs/>
          <w:sz w:val="22"/>
          <w:szCs w:val="22"/>
        </w:rPr>
        <w:t>A. ŽENKLINIMAS</w:t>
      </w:r>
    </w:p>
    <w:p w14:paraId="568DAD2B" w14:textId="77777777" w:rsidR="00DD1AC9" w:rsidRPr="0072316E" w:rsidRDefault="00022B40">
      <w:pPr>
        <w:rPr>
          <w:b/>
          <w:bCs/>
          <w:iCs/>
          <w:sz w:val="22"/>
          <w:szCs w:val="22"/>
        </w:rPr>
      </w:pPr>
      <w:r w:rsidRPr="0072316E">
        <w:rPr>
          <w:b/>
          <w:bCs/>
          <w:iCs/>
          <w:sz w:val="22"/>
          <w:szCs w:val="22"/>
        </w:rPr>
        <w:br w:type="page"/>
      </w:r>
    </w:p>
    <w:p w14:paraId="3EE3E194" w14:textId="77777777" w:rsidR="00DD1AC9" w:rsidRPr="0072316E" w:rsidRDefault="00022B40">
      <w:pPr>
        <w:pStyle w:val="PI-1labEMEASMCA"/>
      </w:pPr>
      <w:r w:rsidRPr="0072316E">
        <w:lastRenderedPageBreak/>
        <w:t>INFORMACIJA ANT IŠORINĖS PAKUOTĖS</w:t>
      </w:r>
    </w:p>
    <w:p w14:paraId="4751BE50" w14:textId="77777777" w:rsidR="00DD1AC9" w:rsidRPr="0072316E" w:rsidRDefault="00DD1AC9">
      <w:pPr>
        <w:pStyle w:val="PI-1labEMEASMCA"/>
      </w:pPr>
    </w:p>
    <w:p w14:paraId="25FECAD9" w14:textId="77777777" w:rsidR="00DD1AC9" w:rsidRPr="0072316E" w:rsidRDefault="00022B40">
      <w:pPr>
        <w:pStyle w:val="PI-1labEMEASMCA"/>
      </w:pPr>
      <w:r w:rsidRPr="0072316E">
        <w:t>KARTONO DĖŽUTĖ</w:t>
      </w:r>
    </w:p>
    <w:p w14:paraId="3AB89AC2" w14:textId="77777777" w:rsidR="00DD1AC9" w:rsidRDefault="00DD1AC9" w:rsidP="000621FB">
      <w:pPr>
        <w:pStyle w:val="BTEMEASMCA"/>
      </w:pPr>
    </w:p>
    <w:p w14:paraId="5715D998" w14:textId="77777777" w:rsidR="00DD1AC9" w:rsidRDefault="00DD1AC9" w:rsidP="000621FB">
      <w:pPr>
        <w:pStyle w:val="BTEMEASMCA"/>
      </w:pPr>
    </w:p>
    <w:p w14:paraId="7C49833E" w14:textId="77777777" w:rsidR="00DD1AC9" w:rsidRPr="0072316E" w:rsidRDefault="00022B40">
      <w:pPr>
        <w:pStyle w:val="PI-1labEMEASMCA"/>
      </w:pPr>
      <w:r w:rsidRPr="0072316E">
        <w:t>1.</w:t>
      </w:r>
      <w:r w:rsidRPr="0072316E">
        <w:tab/>
        <w:t>VAISTINIO PREPARATO PAVADINIMAS</w:t>
      </w:r>
    </w:p>
    <w:p w14:paraId="2B3CD85C" w14:textId="77777777" w:rsidR="00DD1AC9" w:rsidRDefault="00DD1AC9" w:rsidP="000621FB">
      <w:pPr>
        <w:pStyle w:val="BTEMEASMCA"/>
      </w:pPr>
    </w:p>
    <w:p w14:paraId="58451E8E" w14:textId="77777777" w:rsidR="00DD1AC9" w:rsidRPr="0072316E" w:rsidRDefault="00022B40">
      <w:pPr>
        <w:keepNext/>
        <w:keepLines/>
        <w:tabs>
          <w:tab w:val="left" w:pos="567"/>
        </w:tabs>
        <w:outlineLvl w:val="2"/>
        <w:rPr>
          <w:sz w:val="22"/>
          <w:szCs w:val="22"/>
        </w:rPr>
      </w:pPr>
      <w:bookmarkStart w:id="4" w:name="_Hlk86055307"/>
      <w:proofErr w:type="spellStart"/>
      <w:r w:rsidRPr="0072316E">
        <w:rPr>
          <w:sz w:val="22"/>
          <w:szCs w:val="22"/>
        </w:rPr>
        <w:t>Abiraterone</w:t>
      </w:r>
      <w:proofErr w:type="spellEnd"/>
      <w:r w:rsidRPr="0072316E">
        <w:rPr>
          <w:sz w:val="22"/>
          <w:szCs w:val="22"/>
        </w:rPr>
        <w:t xml:space="preserve"> </w:t>
      </w:r>
      <w:proofErr w:type="spellStart"/>
      <w:r w:rsidRPr="0072316E">
        <w:rPr>
          <w:sz w:val="22"/>
          <w:szCs w:val="22"/>
        </w:rPr>
        <w:t>Zentiva</w:t>
      </w:r>
      <w:proofErr w:type="spellEnd"/>
      <w:r w:rsidRPr="0072316E">
        <w:rPr>
          <w:sz w:val="22"/>
          <w:szCs w:val="22"/>
        </w:rPr>
        <w:t xml:space="preserve"> 500 mg plėvele dengtos tabletės</w:t>
      </w:r>
    </w:p>
    <w:p w14:paraId="6EB22552" w14:textId="77777777" w:rsidR="00DD1AC9" w:rsidRPr="00B63E1A" w:rsidRDefault="00022B40" w:rsidP="00B63E1A">
      <w:pPr>
        <w:rPr>
          <w:i/>
          <w:sz w:val="22"/>
        </w:rPr>
      </w:pPr>
      <w:proofErr w:type="spellStart"/>
      <w:r w:rsidRPr="00B63E1A">
        <w:rPr>
          <w:i/>
          <w:sz w:val="22"/>
        </w:rPr>
        <w:t>abirateroni</w:t>
      </w:r>
      <w:proofErr w:type="spellEnd"/>
      <w:r w:rsidRPr="00B63E1A">
        <w:rPr>
          <w:i/>
          <w:sz w:val="22"/>
        </w:rPr>
        <w:t xml:space="preserve"> </w:t>
      </w:r>
      <w:proofErr w:type="spellStart"/>
      <w:r w:rsidRPr="00B63E1A">
        <w:rPr>
          <w:i/>
          <w:sz w:val="22"/>
        </w:rPr>
        <w:t>acetas</w:t>
      </w:r>
      <w:proofErr w:type="spellEnd"/>
    </w:p>
    <w:bookmarkEnd w:id="4"/>
    <w:p w14:paraId="434E9EAB" w14:textId="77777777" w:rsidR="00DD1AC9" w:rsidRDefault="00DD1AC9" w:rsidP="000621FB">
      <w:pPr>
        <w:pStyle w:val="BTEMEASMCA"/>
      </w:pPr>
    </w:p>
    <w:p w14:paraId="3A29E4E8" w14:textId="77777777" w:rsidR="00DD1AC9" w:rsidRDefault="00DD1AC9" w:rsidP="000621FB">
      <w:pPr>
        <w:pStyle w:val="BTEMEASMCA"/>
      </w:pPr>
    </w:p>
    <w:p w14:paraId="743F6980" w14:textId="77777777" w:rsidR="00DD1AC9" w:rsidRPr="0072316E" w:rsidRDefault="00022B40">
      <w:pPr>
        <w:pStyle w:val="PI-1labEMEASMCA"/>
      </w:pPr>
      <w:r w:rsidRPr="0072316E">
        <w:t>2.</w:t>
      </w:r>
      <w:r w:rsidRPr="0072316E">
        <w:tab/>
        <w:t>VEIKLIOJI (-IOS) MEDŽIAGA (-OS) IR JOS (-Ų) KIEKIS (-IAI)</w:t>
      </w:r>
    </w:p>
    <w:p w14:paraId="3FBF4FCE" w14:textId="77777777" w:rsidR="00DD1AC9" w:rsidRDefault="00DD1AC9" w:rsidP="000621FB">
      <w:pPr>
        <w:pStyle w:val="BTEMEASMCA"/>
      </w:pPr>
    </w:p>
    <w:p w14:paraId="296578DD" w14:textId="77777777" w:rsidR="00DD1AC9" w:rsidRPr="0072316E" w:rsidRDefault="00022B40">
      <w:pPr>
        <w:rPr>
          <w:sz w:val="22"/>
          <w:szCs w:val="22"/>
          <w:lang w:eastAsia="lt-LT"/>
        </w:rPr>
      </w:pPr>
      <w:r w:rsidRPr="0072316E">
        <w:rPr>
          <w:sz w:val="22"/>
          <w:szCs w:val="22"/>
          <w:lang w:eastAsia="lt-LT"/>
        </w:rPr>
        <w:t xml:space="preserve">Kiekvienoje </w:t>
      </w:r>
      <w:r w:rsidRPr="0072316E">
        <w:rPr>
          <w:sz w:val="22"/>
          <w:szCs w:val="22"/>
          <w:shd w:val="clear" w:color="auto" w:fill="A6A6A6" w:themeFill="background1" w:themeFillShade="A6"/>
          <w:lang w:eastAsia="lt-LT"/>
        </w:rPr>
        <w:t>plėvele dengtoje</w:t>
      </w:r>
      <w:r w:rsidRPr="0072316E">
        <w:rPr>
          <w:sz w:val="22"/>
          <w:szCs w:val="22"/>
          <w:lang w:eastAsia="lt-LT"/>
        </w:rPr>
        <w:t xml:space="preserve"> tabletėje yra 500 mg </w:t>
      </w:r>
      <w:proofErr w:type="spellStart"/>
      <w:r w:rsidRPr="0072316E">
        <w:rPr>
          <w:sz w:val="22"/>
          <w:szCs w:val="22"/>
          <w:lang w:eastAsia="lt-LT"/>
        </w:rPr>
        <w:t>abiraterono</w:t>
      </w:r>
      <w:proofErr w:type="spellEnd"/>
      <w:r w:rsidRPr="0072316E">
        <w:rPr>
          <w:sz w:val="22"/>
          <w:szCs w:val="22"/>
          <w:lang w:eastAsia="lt-LT"/>
        </w:rPr>
        <w:t xml:space="preserve"> acetato.</w:t>
      </w:r>
    </w:p>
    <w:p w14:paraId="34DA86C2" w14:textId="77777777" w:rsidR="00DD1AC9" w:rsidRDefault="00DD1AC9" w:rsidP="000621FB">
      <w:pPr>
        <w:pStyle w:val="BTEMEASMCA"/>
      </w:pPr>
    </w:p>
    <w:p w14:paraId="3E709D77" w14:textId="77777777" w:rsidR="00DD1AC9" w:rsidRDefault="00DD1AC9" w:rsidP="000621FB">
      <w:pPr>
        <w:pStyle w:val="BTEMEASMCA"/>
      </w:pPr>
    </w:p>
    <w:p w14:paraId="0155A1AC" w14:textId="77777777" w:rsidR="00DD1AC9" w:rsidRPr="0072316E" w:rsidRDefault="00022B40">
      <w:pPr>
        <w:pStyle w:val="PI-1labEMEASMCA"/>
        <w:rPr>
          <w:highlight w:val="lightGray"/>
        </w:rPr>
      </w:pPr>
      <w:r w:rsidRPr="0072316E">
        <w:t>3.</w:t>
      </w:r>
      <w:r w:rsidRPr="0072316E">
        <w:tab/>
        <w:t>PAGALBINIŲ MEDŽIAGŲ SĄRAŠAS</w:t>
      </w:r>
    </w:p>
    <w:p w14:paraId="4D27E2E1" w14:textId="77777777" w:rsidR="00DD1AC9" w:rsidRDefault="00DD1AC9" w:rsidP="000621FB">
      <w:pPr>
        <w:pStyle w:val="BTEMEASMCA"/>
      </w:pPr>
    </w:p>
    <w:p w14:paraId="0E37AFB4" w14:textId="77777777" w:rsidR="00DD1AC9" w:rsidRDefault="00022B40" w:rsidP="000621FB">
      <w:pPr>
        <w:pStyle w:val="BTEMEASMCA"/>
      </w:pPr>
      <w:r>
        <w:t>Sudėtyje yra laktozės.</w:t>
      </w:r>
    </w:p>
    <w:p w14:paraId="095C42CB" w14:textId="77777777" w:rsidR="00DD1AC9" w:rsidRPr="0072316E" w:rsidRDefault="00022B40">
      <w:pPr>
        <w:rPr>
          <w:sz w:val="22"/>
          <w:szCs w:val="22"/>
          <w:lang w:eastAsia="lt-LT"/>
        </w:rPr>
      </w:pPr>
      <w:r w:rsidRPr="0072316E">
        <w:rPr>
          <w:sz w:val="22"/>
          <w:szCs w:val="22"/>
          <w:shd w:val="clear" w:color="auto" w:fill="A6A6A6" w:themeFill="background1" w:themeFillShade="A6"/>
          <w:lang w:eastAsia="lt-LT"/>
        </w:rPr>
        <w:t>Daugiau informacijos žr. pakuotės lapelyje.</w:t>
      </w:r>
    </w:p>
    <w:p w14:paraId="337B1447" w14:textId="77777777" w:rsidR="00DD1AC9" w:rsidRDefault="00DD1AC9" w:rsidP="000621FB">
      <w:pPr>
        <w:pStyle w:val="BTEMEASMCA"/>
      </w:pPr>
    </w:p>
    <w:p w14:paraId="13C5B9EB" w14:textId="77777777" w:rsidR="00DD1AC9" w:rsidRDefault="00DD1AC9" w:rsidP="000621FB">
      <w:pPr>
        <w:pStyle w:val="BTEMEASMCA"/>
      </w:pPr>
    </w:p>
    <w:p w14:paraId="237A22D9" w14:textId="77777777" w:rsidR="00DD1AC9" w:rsidRPr="0072316E" w:rsidRDefault="00022B40">
      <w:pPr>
        <w:pStyle w:val="PI-1labEMEASMCA"/>
      </w:pPr>
      <w:r w:rsidRPr="0072316E">
        <w:t>4.</w:t>
      </w:r>
      <w:r w:rsidRPr="0072316E">
        <w:tab/>
        <w:t>FARMACINĖ FORMA IR KIEKIS PAKUOTĖJE</w:t>
      </w:r>
    </w:p>
    <w:p w14:paraId="1F979455" w14:textId="77777777" w:rsidR="00DD1AC9" w:rsidRDefault="00DD1AC9" w:rsidP="000621FB">
      <w:pPr>
        <w:pStyle w:val="BTEMEASMCA"/>
      </w:pPr>
    </w:p>
    <w:p w14:paraId="029A449F" w14:textId="358AAD8C" w:rsidR="00DD1AC9" w:rsidRDefault="00022B40" w:rsidP="000621FB">
      <w:pPr>
        <w:pStyle w:val="BTEMEASMCA"/>
        <w:rPr>
          <w:highlight w:val="lightGray"/>
        </w:rPr>
      </w:pPr>
      <w:r>
        <w:t>56 </w:t>
      </w:r>
      <w:r>
        <w:rPr>
          <w:shd w:val="clear" w:color="auto" w:fill="A6A6A6" w:themeFill="background1" w:themeFillShade="A6"/>
        </w:rPr>
        <w:t>plėvele dengtos</w:t>
      </w:r>
      <w:r>
        <w:t xml:space="preserve"> tabletės</w:t>
      </w:r>
    </w:p>
    <w:p w14:paraId="73474127" w14:textId="170A125E" w:rsidR="00DD1AC9" w:rsidRDefault="00022B40" w:rsidP="000621FB">
      <w:pPr>
        <w:pStyle w:val="BTEMEASMCA"/>
        <w:rPr>
          <w:highlight w:val="lightGray"/>
        </w:rPr>
      </w:pPr>
      <w:r>
        <w:rPr>
          <w:highlight w:val="lightGray"/>
        </w:rPr>
        <w:t>60</w:t>
      </w:r>
      <w:r w:rsidRPr="0072316E">
        <w:rPr>
          <w:highlight w:val="lightGray"/>
        </w:rPr>
        <w:t> </w:t>
      </w:r>
      <w:r w:rsidRPr="0072316E">
        <w:rPr>
          <w:highlight w:val="darkGray"/>
          <w:shd w:val="clear" w:color="auto" w:fill="A6A6A6" w:themeFill="background1" w:themeFillShade="A6"/>
        </w:rPr>
        <w:t>plėvele dengtų</w:t>
      </w:r>
      <w:r w:rsidRPr="0072316E">
        <w:rPr>
          <w:highlight w:val="darkGray"/>
        </w:rPr>
        <w:t xml:space="preserve"> </w:t>
      </w:r>
      <w:r>
        <w:rPr>
          <w:highlight w:val="lightGray"/>
        </w:rPr>
        <w:t>tablečių</w:t>
      </w:r>
    </w:p>
    <w:p w14:paraId="02232A50" w14:textId="06A9B24C" w:rsidR="00EF4E7A" w:rsidRDefault="00EF4E7A" w:rsidP="000621FB">
      <w:pPr>
        <w:pStyle w:val="BTEMEASMCA"/>
        <w:rPr>
          <w:highlight w:val="lightGray"/>
        </w:rPr>
      </w:pPr>
      <w:r>
        <w:rPr>
          <w:highlight w:val="lightGray"/>
        </w:rPr>
        <w:t>90</w:t>
      </w:r>
      <w:r w:rsidRPr="0072316E">
        <w:rPr>
          <w:highlight w:val="lightGray"/>
        </w:rPr>
        <w:t> </w:t>
      </w:r>
      <w:r w:rsidRPr="0072316E">
        <w:rPr>
          <w:highlight w:val="darkGray"/>
          <w:shd w:val="clear" w:color="auto" w:fill="A6A6A6" w:themeFill="background1" w:themeFillShade="A6"/>
        </w:rPr>
        <w:t>plėvele dengtų</w:t>
      </w:r>
      <w:r w:rsidRPr="0072316E">
        <w:rPr>
          <w:highlight w:val="darkGray"/>
        </w:rPr>
        <w:t xml:space="preserve"> </w:t>
      </w:r>
      <w:r>
        <w:rPr>
          <w:highlight w:val="lightGray"/>
        </w:rPr>
        <w:t>tablečių</w:t>
      </w:r>
    </w:p>
    <w:p w14:paraId="293E8CA9" w14:textId="1BC177D0" w:rsidR="006A7D27" w:rsidRDefault="000D4CA6" w:rsidP="000621FB">
      <w:pPr>
        <w:pStyle w:val="BTEMEASMCA"/>
        <w:rPr>
          <w:highlight w:val="lightGray"/>
        </w:rPr>
      </w:pPr>
      <w:r>
        <w:rPr>
          <w:highlight w:val="lightGray"/>
        </w:rPr>
        <w:t>112</w:t>
      </w:r>
      <w:r w:rsidRPr="0072316E">
        <w:rPr>
          <w:highlight w:val="lightGray"/>
        </w:rPr>
        <w:t> </w:t>
      </w:r>
      <w:r w:rsidRPr="0072316E">
        <w:rPr>
          <w:highlight w:val="darkGray"/>
          <w:shd w:val="clear" w:color="auto" w:fill="A6A6A6" w:themeFill="background1" w:themeFillShade="A6"/>
        </w:rPr>
        <w:t>plėvele dengtų</w:t>
      </w:r>
      <w:r w:rsidRPr="0072316E">
        <w:rPr>
          <w:highlight w:val="darkGray"/>
        </w:rPr>
        <w:t xml:space="preserve"> </w:t>
      </w:r>
      <w:r>
        <w:rPr>
          <w:highlight w:val="lightGray"/>
        </w:rPr>
        <w:t>tablečių</w:t>
      </w:r>
    </w:p>
    <w:p w14:paraId="0F9B7A9F" w14:textId="1913D77D" w:rsidR="00DD1AC9" w:rsidRDefault="00022B40" w:rsidP="000621FB">
      <w:pPr>
        <w:pStyle w:val="BTEMEASMCA"/>
      </w:pPr>
      <w:r>
        <w:rPr>
          <w:highlight w:val="lightGray"/>
        </w:rPr>
        <w:t>120</w:t>
      </w:r>
      <w:r w:rsidRPr="0072316E">
        <w:rPr>
          <w:highlight w:val="lightGray"/>
        </w:rPr>
        <w:t> </w:t>
      </w:r>
      <w:r w:rsidRPr="0072316E">
        <w:rPr>
          <w:highlight w:val="darkGray"/>
          <w:shd w:val="clear" w:color="auto" w:fill="A6A6A6" w:themeFill="background1" w:themeFillShade="A6"/>
        </w:rPr>
        <w:t>plėvele dengtų</w:t>
      </w:r>
      <w:r w:rsidRPr="0072316E">
        <w:rPr>
          <w:highlight w:val="darkGray"/>
        </w:rPr>
        <w:t xml:space="preserve"> </w:t>
      </w:r>
      <w:r>
        <w:rPr>
          <w:highlight w:val="lightGray"/>
        </w:rPr>
        <w:t>tablečių</w:t>
      </w:r>
    </w:p>
    <w:p w14:paraId="5ABBDD22" w14:textId="77777777" w:rsidR="00DD1AC9" w:rsidRDefault="00DD1AC9" w:rsidP="000621FB">
      <w:pPr>
        <w:pStyle w:val="BTEMEASMCA"/>
      </w:pPr>
    </w:p>
    <w:p w14:paraId="741F441B" w14:textId="77777777" w:rsidR="00DD1AC9" w:rsidRDefault="00DD1AC9" w:rsidP="000621FB">
      <w:pPr>
        <w:pStyle w:val="BTEMEASMCA"/>
      </w:pPr>
    </w:p>
    <w:p w14:paraId="6E84A915" w14:textId="77777777" w:rsidR="00DD1AC9" w:rsidRPr="0072316E" w:rsidRDefault="00022B40">
      <w:pPr>
        <w:pStyle w:val="PI-1labEMEASMCA"/>
        <w:rPr>
          <w:highlight w:val="lightGray"/>
        </w:rPr>
      </w:pPr>
      <w:r w:rsidRPr="0072316E">
        <w:t>5.</w:t>
      </w:r>
      <w:r w:rsidRPr="0072316E">
        <w:tab/>
        <w:t>VARTOJIMO METODAS IR BŪDAS (-AI)</w:t>
      </w:r>
    </w:p>
    <w:p w14:paraId="72576C68" w14:textId="77777777" w:rsidR="00DD1AC9" w:rsidRDefault="00DD1AC9" w:rsidP="000621FB">
      <w:pPr>
        <w:pStyle w:val="BTEMEASMCA"/>
      </w:pPr>
    </w:p>
    <w:p w14:paraId="1EE6D3A2" w14:textId="6138E8D0" w:rsidR="00DD1AC9" w:rsidRDefault="00022B40" w:rsidP="000621FB">
      <w:pPr>
        <w:pStyle w:val="BTEMEASMCA"/>
      </w:pPr>
      <w:r>
        <w:t>Vartokite Abiraterone Zentiva praėjus mažiausiai 2 valandoms po valgio</w:t>
      </w:r>
      <w:r w:rsidR="0099525D">
        <w:t xml:space="preserve"> ir nevalgykite mažiausiai vieną valandą po Abiraterone Zentiva vartojimo</w:t>
      </w:r>
      <w:r>
        <w:t>.</w:t>
      </w:r>
    </w:p>
    <w:p w14:paraId="1851BF74" w14:textId="77777777" w:rsidR="00DD1AC9" w:rsidRPr="0072316E" w:rsidRDefault="00022B40">
      <w:pPr>
        <w:pStyle w:val="Pagrindinistekstas"/>
        <w:rPr>
          <w:strike/>
          <w:lang w:val="lt-LT"/>
        </w:rPr>
      </w:pPr>
      <w:r w:rsidRPr="0072316E">
        <w:rPr>
          <w:lang w:val="lt-LT"/>
        </w:rPr>
        <w:t>Prieš vartojimą perskaitykite pakuotės lapelį.</w:t>
      </w:r>
    </w:p>
    <w:p w14:paraId="132A7134" w14:textId="77777777" w:rsidR="00DD1AC9" w:rsidRPr="0072316E" w:rsidRDefault="00022B40">
      <w:pPr>
        <w:tabs>
          <w:tab w:val="left" w:pos="8130"/>
        </w:tabs>
        <w:rPr>
          <w:sz w:val="22"/>
          <w:szCs w:val="22"/>
        </w:rPr>
      </w:pPr>
      <w:r w:rsidRPr="0072316E">
        <w:rPr>
          <w:sz w:val="22"/>
          <w:szCs w:val="22"/>
        </w:rPr>
        <w:t>Vartoti per burną.</w:t>
      </w:r>
    </w:p>
    <w:p w14:paraId="5E4583DF" w14:textId="77777777" w:rsidR="00DD1AC9" w:rsidRDefault="00DD1AC9" w:rsidP="000621FB">
      <w:pPr>
        <w:pStyle w:val="BTEMEASMCA"/>
      </w:pPr>
    </w:p>
    <w:p w14:paraId="2BE0F3C1" w14:textId="77777777" w:rsidR="00DD1AC9" w:rsidRDefault="00DD1AC9" w:rsidP="000621FB">
      <w:pPr>
        <w:pStyle w:val="BTEMEASMCA"/>
      </w:pPr>
    </w:p>
    <w:p w14:paraId="6FF4029C" w14:textId="77777777" w:rsidR="00DD1AC9" w:rsidRPr="0072316E" w:rsidRDefault="00022B40">
      <w:pPr>
        <w:pStyle w:val="PI-1labEMEASMCA"/>
      </w:pPr>
      <w:r w:rsidRPr="0072316E">
        <w:t>6.</w:t>
      </w:r>
      <w:r w:rsidRPr="0072316E">
        <w:tab/>
        <w:t>SPECIALUS ĮSPĖJIMAS, KAD VAISTINĮ PREPARATĄ BŪTINA LAIKYTI VAIKAMS NEPASTEBIMOJE IR NEPASIEKIAMOJE VIETOJE</w:t>
      </w:r>
    </w:p>
    <w:p w14:paraId="7F151028" w14:textId="77777777" w:rsidR="00DD1AC9" w:rsidRDefault="00DD1AC9" w:rsidP="000621FB">
      <w:pPr>
        <w:pStyle w:val="BTEMEASMCA"/>
      </w:pPr>
    </w:p>
    <w:p w14:paraId="6619C78A" w14:textId="77777777" w:rsidR="00DD1AC9" w:rsidRDefault="00022B40" w:rsidP="000621FB">
      <w:pPr>
        <w:pStyle w:val="BTEMEASMCA"/>
      </w:pPr>
      <w:r>
        <w:t>Laikyti vaikams nepastebimoje ir nepasiekiamoje vietoje.</w:t>
      </w:r>
    </w:p>
    <w:p w14:paraId="0608E076" w14:textId="77777777" w:rsidR="00DD1AC9" w:rsidRDefault="00DD1AC9" w:rsidP="000621FB">
      <w:pPr>
        <w:pStyle w:val="BTEMEASMCA"/>
      </w:pPr>
    </w:p>
    <w:p w14:paraId="1D97D4DA" w14:textId="77777777" w:rsidR="00DD1AC9" w:rsidRDefault="00DD1AC9" w:rsidP="000621FB">
      <w:pPr>
        <w:pStyle w:val="BTEMEASMCA"/>
      </w:pPr>
    </w:p>
    <w:p w14:paraId="64CD7BB2" w14:textId="77777777" w:rsidR="00DD1AC9" w:rsidRPr="0072316E" w:rsidRDefault="00022B40">
      <w:pPr>
        <w:pStyle w:val="PI-1labEMEASMCA"/>
        <w:rPr>
          <w:highlight w:val="lightGray"/>
        </w:rPr>
      </w:pPr>
      <w:r w:rsidRPr="0072316E">
        <w:t>7.</w:t>
      </w:r>
      <w:r w:rsidRPr="0072316E">
        <w:tab/>
        <w:t>KITAS (-I) SPECIALUS (-ŪS) ĮSPĖJIMAS (-AI) (JEI REIKIA)</w:t>
      </w:r>
    </w:p>
    <w:p w14:paraId="3A0F46F6" w14:textId="0128F7C2" w:rsidR="00DD1AC9" w:rsidRDefault="00DD1AC9" w:rsidP="000621FB">
      <w:pPr>
        <w:pStyle w:val="BTEMEASMCA"/>
      </w:pPr>
    </w:p>
    <w:p w14:paraId="169A5BF0" w14:textId="77777777" w:rsidR="0099525D" w:rsidRDefault="0099525D" w:rsidP="000621FB">
      <w:pPr>
        <w:pStyle w:val="BTEMEASMCA"/>
      </w:pPr>
      <w:r w:rsidRPr="009D72F5">
        <w:t xml:space="preserve">Nėščios ar galinčios būti nėščiomis moterys </w:t>
      </w:r>
      <w:r>
        <w:t>neturi</w:t>
      </w:r>
      <w:r w:rsidRPr="009D72F5">
        <w:t xml:space="preserve"> tvarkyti Abiraterone Zentiva </w:t>
      </w:r>
      <w:r>
        <w:t>be</w:t>
      </w:r>
      <w:r w:rsidRPr="009D72F5">
        <w:t xml:space="preserve"> pirštin</w:t>
      </w:r>
      <w:r>
        <w:t>ių.</w:t>
      </w:r>
    </w:p>
    <w:p w14:paraId="1BB57950" w14:textId="6AE425C3" w:rsidR="0099525D" w:rsidRDefault="0099525D" w:rsidP="000621FB">
      <w:pPr>
        <w:pStyle w:val="BTEMEASMCA"/>
      </w:pPr>
    </w:p>
    <w:p w14:paraId="4D8990A4" w14:textId="77777777" w:rsidR="0099525D" w:rsidRDefault="0099525D" w:rsidP="000621FB">
      <w:pPr>
        <w:pStyle w:val="BTEMEASMCA"/>
      </w:pPr>
    </w:p>
    <w:p w14:paraId="77222966" w14:textId="77777777" w:rsidR="00DD1AC9" w:rsidRDefault="00DD1AC9" w:rsidP="000621FB">
      <w:pPr>
        <w:pStyle w:val="BTEMEASMCA"/>
      </w:pPr>
    </w:p>
    <w:p w14:paraId="749B2CAE" w14:textId="77777777" w:rsidR="00DD1AC9" w:rsidRPr="0072316E" w:rsidRDefault="00022B40">
      <w:pPr>
        <w:pStyle w:val="PI-1labEMEASMCA"/>
        <w:rPr>
          <w:highlight w:val="lightGray"/>
        </w:rPr>
      </w:pPr>
      <w:r w:rsidRPr="0072316E">
        <w:lastRenderedPageBreak/>
        <w:t>8.</w:t>
      </w:r>
      <w:r w:rsidRPr="0072316E">
        <w:tab/>
        <w:t>TINKAMUMO LAIKAS</w:t>
      </w:r>
    </w:p>
    <w:p w14:paraId="000E0E85" w14:textId="77777777" w:rsidR="00DD1AC9" w:rsidRDefault="00DD1AC9" w:rsidP="000621FB">
      <w:pPr>
        <w:pStyle w:val="BTEMEASMCA"/>
      </w:pPr>
    </w:p>
    <w:p w14:paraId="364FA8CF" w14:textId="77777777" w:rsidR="00DD1AC9" w:rsidRDefault="00022B40" w:rsidP="000621FB">
      <w:pPr>
        <w:pStyle w:val="BTEMEASMCA"/>
      </w:pPr>
      <w:r>
        <w:t>EXP {mm/MMMM}</w:t>
      </w:r>
    </w:p>
    <w:p w14:paraId="290BD249" w14:textId="77777777" w:rsidR="00DD1AC9" w:rsidRPr="0072316E" w:rsidRDefault="00DD1AC9">
      <w:pPr>
        <w:tabs>
          <w:tab w:val="left" w:pos="567"/>
        </w:tabs>
        <w:rPr>
          <w:sz w:val="22"/>
          <w:szCs w:val="22"/>
        </w:rPr>
      </w:pPr>
    </w:p>
    <w:p w14:paraId="458F0DC4" w14:textId="77777777" w:rsidR="00DD1AC9" w:rsidRDefault="00DD1AC9" w:rsidP="000621FB">
      <w:pPr>
        <w:pStyle w:val="BTEMEASMCA"/>
      </w:pPr>
    </w:p>
    <w:p w14:paraId="1C0FEA7A" w14:textId="77777777" w:rsidR="00DD1AC9" w:rsidRPr="0072316E" w:rsidRDefault="00022B40">
      <w:pPr>
        <w:pStyle w:val="PI-1labEMEASMCA"/>
      </w:pPr>
      <w:r w:rsidRPr="0072316E">
        <w:t>9.</w:t>
      </w:r>
      <w:r w:rsidRPr="0072316E">
        <w:tab/>
        <w:t>SPECIALIOS LAIKYMO SĄLYGOS</w:t>
      </w:r>
    </w:p>
    <w:p w14:paraId="29A30EBB" w14:textId="77777777" w:rsidR="00DD1AC9" w:rsidRDefault="00DD1AC9" w:rsidP="000621FB">
      <w:pPr>
        <w:pStyle w:val="BTEMEASMCA"/>
      </w:pPr>
    </w:p>
    <w:p w14:paraId="6F78EF8D" w14:textId="77777777" w:rsidR="00DD1AC9" w:rsidRDefault="00DD1AC9" w:rsidP="000621FB">
      <w:pPr>
        <w:pStyle w:val="BTEMEASMCA"/>
      </w:pPr>
    </w:p>
    <w:p w14:paraId="0D8AE957" w14:textId="77777777" w:rsidR="00DD1AC9" w:rsidRPr="0072316E" w:rsidRDefault="00022B40">
      <w:pPr>
        <w:pStyle w:val="PI-1labEMEASMCA"/>
      </w:pPr>
      <w:r w:rsidRPr="0072316E">
        <w:t>10.</w:t>
      </w:r>
      <w:r w:rsidRPr="0072316E">
        <w:tab/>
        <w:t>SPECIALIOS ATSARGUMO PRIEMONĖS DĖL NESUVARTOTO VAISTINIO PREPARATO AR JO ATLIEKŲ TVARKYMO (JEI REIKIA)</w:t>
      </w:r>
    </w:p>
    <w:p w14:paraId="25265E7D" w14:textId="77777777" w:rsidR="00DD1AC9" w:rsidRDefault="00DD1AC9" w:rsidP="000621FB">
      <w:pPr>
        <w:pStyle w:val="BTEMEASMCA"/>
      </w:pPr>
    </w:p>
    <w:p w14:paraId="4C039782" w14:textId="2430AB87" w:rsidR="00DD1AC9" w:rsidRDefault="00022B40" w:rsidP="000621FB">
      <w:pPr>
        <w:pStyle w:val="BTEMEASMCA"/>
      </w:pPr>
      <w:r>
        <w:t>Nesuvartotą vaistą sunaikinti laikantis vietinių reikalavimų.</w:t>
      </w:r>
      <w:r>
        <w:cr/>
      </w:r>
    </w:p>
    <w:p w14:paraId="40D8359C" w14:textId="77777777" w:rsidR="00DD1AC9" w:rsidRDefault="00DD1AC9" w:rsidP="000621FB">
      <w:pPr>
        <w:pStyle w:val="BTEMEASMCA"/>
      </w:pPr>
    </w:p>
    <w:p w14:paraId="418D8447" w14:textId="77777777" w:rsidR="00DD1AC9" w:rsidRPr="0072316E" w:rsidRDefault="00022B40">
      <w:pPr>
        <w:pStyle w:val="PI-1labEMEASMCA"/>
      </w:pPr>
      <w:r w:rsidRPr="0072316E">
        <w:t>11.</w:t>
      </w:r>
      <w:r w:rsidRPr="0072316E">
        <w:tab/>
      </w:r>
      <w:r w:rsidRPr="0072316E">
        <w:rPr>
          <w:caps/>
        </w:rPr>
        <w:t>REGISTRUOTOJO</w:t>
      </w:r>
      <w:r w:rsidRPr="0072316E">
        <w:t xml:space="preserve"> PAVADINIMAS IR ADRESAS</w:t>
      </w:r>
    </w:p>
    <w:p w14:paraId="6D187321" w14:textId="77777777" w:rsidR="00DD1AC9" w:rsidRDefault="00DD1AC9" w:rsidP="000621FB">
      <w:pPr>
        <w:pStyle w:val="BTEMEASMCA"/>
      </w:pPr>
    </w:p>
    <w:p w14:paraId="5E05A2EF" w14:textId="77777777" w:rsidR="00DD1AC9" w:rsidRPr="0072316E" w:rsidRDefault="00022B40">
      <w:pPr>
        <w:rPr>
          <w:sz w:val="22"/>
          <w:szCs w:val="22"/>
        </w:rPr>
      </w:pPr>
      <w:proofErr w:type="spellStart"/>
      <w:r w:rsidRPr="0072316E">
        <w:rPr>
          <w:sz w:val="22"/>
          <w:szCs w:val="22"/>
        </w:rPr>
        <w:t>Zentiva</w:t>
      </w:r>
      <w:proofErr w:type="spellEnd"/>
      <w:r w:rsidRPr="0072316E">
        <w:rPr>
          <w:sz w:val="22"/>
          <w:szCs w:val="22"/>
        </w:rPr>
        <w:t xml:space="preserve">, </w:t>
      </w:r>
      <w:proofErr w:type="spellStart"/>
      <w:r w:rsidRPr="0072316E">
        <w:rPr>
          <w:sz w:val="22"/>
          <w:szCs w:val="22"/>
        </w:rPr>
        <w:t>k.s</w:t>
      </w:r>
      <w:proofErr w:type="spellEnd"/>
      <w:r w:rsidRPr="0072316E">
        <w:rPr>
          <w:sz w:val="22"/>
          <w:szCs w:val="22"/>
        </w:rPr>
        <w:t>.</w:t>
      </w:r>
    </w:p>
    <w:p w14:paraId="1948A509" w14:textId="77777777" w:rsidR="00DD1AC9" w:rsidRPr="0072316E" w:rsidRDefault="00022B40">
      <w:pPr>
        <w:rPr>
          <w:sz w:val="22"/>
          <w:szCs w:val="22"/>
        </w:rPr>
      </w:pPr>
      <w:r w:rsidRPr="0072316E">
        <w:rPr>
          <w:sz w:val="22"/>
          <w:szCs w:val="22"/>
        </w:rPr>
        <w:t xml:space="preserve">U </w:t>
      </w:r>
      <w:proofErr w:type="spellStart"/>
      <w:r w:rsidRPr="0072316E">
        <w:rPr>
          <w:sz w:val="22"/>
          <w:szCs w:val="22"/>
        </w:rPr>
        <w:t>kabelovny</w:t>
      </w:r>
      <w:proofErr w:type="spellEnd"/>
      <w:r w:rsidRPr="0072316E">
        <w:rPr>
          <w:sz w:val="22"/>
          <w:szCs w:val="22"/>
        </w:rPr>
        <w:t xml:space="preserve"> 130</w:t>
      </w:r>
    </w:p>
    <w:p w14:paraId="12F00790" w14:textId="77777777" w:rsidR="00DD1AC9" w:rsidRPr="0072316E" w:rsidRDefault="00022B40">
      <w:pPr>
        <w:rPr>
          <w:sz w:val="22"/>
          <w:szCs w:val="22"/>
        </w:rPr>
      </w:pPr>
      <w:proofErr w:type="spellStart"/>
      <w:r w:rsidRPr="0072316E">
        <w:rPr>
          <w:sz w:val="22"/>
          <w:szCs w:val="22"/>
        </w:rPr>
        <w:t>Dolní</w:t>
      </w:r>
      <w:proofErr w:type="spellEnd"/>
      <w:r w:rsidRPr="0072316E">
        <w:rPr>
          <w:sz w:val="22"/>
          <w:szCs w:val="22"/>
        </w:rPr>
        <w:t xml:space="preserve"> </w:t>
      </w:r>
      <w:proofErr w:type="spellStart"/>
      <w:r w:rsidRPr="0072316E">
        <w:rPr>
          <w:sz w:val="22"/>
          <w:szCs w:val="22"/>
        </w:rPr>
        <w:t>Měcholupy</w:t>
      </w:r>
      <w:proofErr w:type="spellEnd"/>
    </w:p>
    <w:p w14:paraId="1D5EE91F" w14:textId="77777777" w:rsidR="00DD1AC9" w:rsidRPr="0072316E" w:rsidRDefault="00022B40">
      <w:pPr>
        <w:rPr>
          <w:sz w:val="22"/>
          <w:szCs w:val="22"/>
        </w:rPr>
      </w:pPr>
      <w:r w:rsidRPr="0072316E">
        <w:rPr>
          <w:sz w:val="22"/>
          <w:szCs w:val="22"/>
        </w:rPr>
        <w:t>102 37 Praha 10</w:t>
      </w:r>
    </w:p>
    <w:p w14:paraId="5D21FA84" w14:textId="77777777" w:rsidR="00DD1AC9" w:rsidRPr="0072316E" w:rsidRDefault="00022B40">
      <w:pPr>
        <w:rPr>
          <w:sz w:val="22"/>
          <w:szCs w:val="22"/>
        </w:rPr>
      </w:pPr>
      <w:r w:rsidRPr="0072316E">
        <w:rPr>
          <w:sz w:val="22"/>
          <w:szCs w:val="22"/>
        </w:rPr>
        <w:t>Čekija</w:t>
      </w:r>
    </w:p>
    <w:p w14:paraId="7B9472E4" w14:textId="77777777" w:rsidR="00DD1AC9" w:rsidRPr="0072316E" w:rsidRDefault="00DD1AC9">
      <w:pPr>
        <w:pStyle w:val="Pagrindinistekstas"/>
        <w:rPr>
          <w:lang w:val="lt-LT"/>
        </w:rPr>
      </w:pPr>
    </w:p>
    <w:p w14:paraId="090885F9" w14:textId="77777777" w:rsidR="00DD1AC9" w:rsidRDefault="00DD1AC9" w:rsidP="000621FB">
      <w:pPr>
        <w:pStyle w:val="BTEMEASMCA"/>
      </w:pPr>
    </w:p>
    <w:p w14:paraId="27085FB9" w14:textId="77777777" w:rsidR="00DD1AC9" w:rsidRPr="0072316E" w:rsidRDefault="00022B40">
      <w:pPr>
        <w:pStyle w:val="PI-1labEMEASMCA"/>
      </w:pPr>
      <w:r w:rsidRPr="0072316E">
        <w:t>12.</w:t>
      </w:r>
      <w:r w:rsidRPr="0072316E">
        <w:tab/>
        <w:t xml:space="preserve">REGISTRACIJOS PAŽYMĖJIMO NUMERIS </w:t>
      </w:r>
    </w:p>
    <w:p w14:paraId="074D13E0" w14:textId="77777777" w:rsidR="00DD1AC9" w:rsidRDefault="00DD1AC9" w:rsidP="000621FB">
      <w:pPr>
        <w:pStyle w:val="BTEMEASMCA"/>
      </w:pPr>
    </w:p>
    <w:p w14:paraId="3097B63C" w14:textId="77777777" w:rsidR="004F2313" w:rsidRPr="004F2313" w:rsidRDefault="004F2313" w:rsidP="000621FB">
      <w:pPr>
        <w:pStyle w:val="BTEMEASMCA"/>
        <w:rPr>
          <w:highlight w:val="lightGray"/>
        </w:rPr>
      </w:pPr>
      <w:r>
        <w:t xml:space="preserve">LT/1/21/4854/001 </w:t>
      </w:r>
      <w:r w:rsidRPr="004F2313">
        <w:rPr>
          <w:highlight w:val="lightGray"/>
        </w:rPr>
        <w:t>– N56</w:t>
      </w:r>
    </w:p>
    <w:p w14:paraId="4736D92A" w14:textId="77777777" w:rsidR="004F2313" w:rsidRPr="004F2313" w:rsidRDefault="004F2313" w:rsidP="000621FB">
      <w:pPr>
        <w:pStyle w:val="BTEMEASMCA"/>
        <w:rPr>
          <w:highlight w:val="lightGray"/>
        </w:rPr>
      </w:pPr>
      <w:r w:rsidRPr="004F2313">
        <w:rPr>
          <w:highlight w:val="lightGray"/>
        </w:rPr>
        <w:t>LT/1/21/4854/002 – N60</w:t>
      </w:r>
    </w:p>
    <w:p w14:paraId="36884FC6" w14:textId="77777777" w:rsidR="00CC734D" w:rsidRDefault="00CC734D" w:rsidP="000621FB">
      <w:pPr>
        <w:pStyle w:val="BTEMEASMCA"/>
        <w:rPr>
          <w:highlight w:val="lightGray"/>
        </w:rPr>
      </w:pPr>
      <w:r w:rsidRPr="009F3F89">
        <w:rPr>
          <w:highlight w:val="lightGray"/>
        </w:rPr>
        <w:t>LT/1/21/4854/00</w:t>
      </w:r>
      <w:r>
        <w:rPr>
          <w:highlight w:val="lightGray"/>
        </w:rPr>
        <w:t>5</w:t>
      </w:r>
      <w:r w:rsidRPr="009F3F89">
        <w:rPr>
          <w:highlight w:val="lightGray"/>
        </w:rPr>
        <w:t xml:space="preserve"> – N90</w:t>
      </w:r>
    </w:p>
    <w:p w14:paraId="4C56EB2F" w14:textId="77777777" w:rsidR="00CC734D" w:rsidRDefault="00CC734D" w:rsidP="00CC734D">
      <w:pPr>
        <w:pStyle w:val="BTEMEASMCA"/>
        <w:rPr>
          <w:highlight w:val="lightGray"/>
        </w:rPr>
      </w:pPr>
      <w:r w:rsidRPr="006A7D27">
        <w:rPr>
          <w:highlight w:val="lightGray"/>
        </w:rPr>
        <w:t>LT/1/21/4854/00</w:t>
      </w:r>
      <w:r>
        <w:rPr>
          <w:highlight w:val="lightGray"/>
        </w:rPr>
        <w:t>4</w:t>
      </w:r>
      <w:r w:rsidRPr="006A7D27">
        <w:rPr>
          <w:highlight w:val="lightGray"/>
        </w:rPr>
        <w:t xml:space="preserve"> – N1</w:t>
      </w:r>
      <w:r>
        <w:rPr>
          <w:highlight w:val="lightGray"/>
        </w:rPr>
        <w:t>12</w:t>
      </w:r>
    </w:p>
    <w:p w14:paraId="166C9268" w14:textId="196B0221" w:rsidR="004F2313" w:rsidRDefault="004F2313" w:rsidP="000621FB">
      <w:pPr>
        <w:pStyle w:val="BTEMEASMCA"/>
        <w:rPr>
          <w:highlight w:val="lightGray"/>
        </w:rPr>
      </w:pPr>
      <w:r w:rsidRPr="004F2313">
        <w:rPr>
          <w:highlight w:val="lightGray"/>
        </w:rPr>
        <w:t>LT/1/21/4854/003 – N120</w:t>
      </w:r>
    </w:p>
    <w:p w14:paraId="025BEBB8" w14:textId="77777777" w:rsidR="00CC734D" w:rsidRDefault="00CC734D" w:rsidP="000621FB">
      <w:pPr>
        <w:pStyle w:val="BTEMEASMCA"/>
        <w:rPr>
          <w:highlight w:val="lightGray"/>
        </w:rPr>
      </w:pPr>
    </w:p>
    <w:p w14:paraId="107C99D5" w14:textId="77777777" w:rsidR="00DD1AC9" w:rsidRDefault="00DD1AC9" w:rsidP="000621FB">
      <w:pPr>
        <w:pStyle w:val="BTEMEASMCA"/>
      </w:pPr>
    </w:p>
    <w:p w14:paraId="17262AF1" w14:textId="77777777" w:rsidR="00DD1AC9" w:rsidRPr="0072316E" w:rsidRDefault="00022B40">
      <w:pPr>
        <w:pStyle w:val="PI-1labEMEASMCA"/>
      </w:pPr>
      <w:r w:rsidRPr="0072316E">
        <w:t>13.</w:t>
      </w:r>
      <w:r w:rsidRPr="0072316E">
        <w:tab/>
        <w:t>SERIJOS NUMERIS</w:t>
      </w:r>
    </w:p>
    <w:p w14:paraId="2E4A199F" w14:textId="77777777" w:rsidR="00DD1AC9" w:rsidRDefault="00DD1AC9" w:rsidP="000621FB">
      <w:pPr>
        <w:pStyle w:val="BTEMEASMCA"/>
      </w:pPr>
    </w:p>
    <w:p w14:paraId="6BC5B9D5" w14:textId="77777777" w:rsidR="00DD1AC9" w:rsidRDefault="00022B40" w:rsidP="000621FB">
      <w:pPr>
        <w:pStyle w:val="BTEMEASMCA"/>
      </w:pPr>
      <w:r>
        <w:t>Lot</w:t>
      </w:r>
    </w:p>
    <w:p w14:paraId="1B770EC0" w14:textId="77777777" w:rsidR="00DD1AC9" w:rsidRDefault="00DD1AC9" w:rsidP="000621FB">
      <w:pPr>
        <w:pStyle w:val="BTEMEASMCA"/>
      </w:pPr>
    </w:p>
    <w:p w14:paraId="417DA4A8" w14:textId="77777777" w:rsidR="00DD1AC9" w:rsidRDefault="00DD1AC9" w:rsidP="000621FB">
      <w:pPr>
        <w:pStyle w:val="BTEMEASMCA"/>
      </w:pPr>
    </w:p>
    <w:p w14:paraId="0C2290C2" w14:textId="77777777" w:rsidR="00DD1AC9" w:rsidRPr="0072316E" w:rsidRDefault="00022B40">
      <w:pPr>
        <w:pStyle w:val="PI-1labEMEASMCA"/>
      </w:pPr>
      <w:r w:rsidRPr="0072316E">
        <w:t>14.</w:t>
      </w:r>
      <w:r w:rsidRPr="0072316E">
        <w:tab/>
        <w:t>PARDAVIMO (IŠDAVIMO) TVARKA</w:t>
      </w:r>
    </w:p>
    <w:p w14:paraId="25182025" w14:textId="77777777" w:rsidR="00DD1AC9" w:rsidRDefault="00DD1AC9" w:rsidP="000621FB">
      <w:pPr>
        <w:pStyle w:val="BTEMEASMCA"/>
      </w:pPr>
    </w:p>
    <w:p w14:paraId="2995F1BA" w14:textId="77777777" w:rsidR="00DD1AC9" w:rsidRDefault="00022B40" w:rsidP="000621FB">
      <w:pPr>
        <w:pStyle w:val="BTEMEASMCA"/>
      </w:pPr>
      <w:r>
        <w:t>Receptinis vaistas.</w:t>
      </w:r>
    </w:p>
    <w:p w14:paraId="78672E94" w14:textId="77777777" w:rsidR="00DD1AC9" w:rsidRDefault="00DD1AC9" w:rsidP="000621FB">
      <w:pPr>
        <w:pStyle w:val="BTEMEASMCA"/>
      </w:pPr>
    </w:p>
    <w:p w14:paraId="2972E4F2" w14:textId="77777777" w:rsidR="00DD1AC9" w:rsidRDefault="00DD1AC9" w:rsidP="000621FB">
      <w:pPr>
        <w:pStyle w:val="BTEMEASMCA"/>
      </w:pPr>
    </w:p>
    <w:p w14:paraId="37C5D116" w14:textId="77777777" w:rsidR="00DD1AC9" w:rsidRPr="0072316E" w:rsidRDefault="00022B40">
      <w:pPr>
        <w:pStyle w:val="PI-1labEMEASMCA"/>
      </w:pPr>
      <w:r w:rsidRPr="0072316E">
        <w:t>15.</w:t>
      </w:r>
      <w:r w:rsidRPr="0072316E">
        <w:tab/>
        <w:t>VARTOJIMO INSTRUKCIJA</w:t>
      </w:r>
    </w:p>
    <w:p w14:paraId="3AF3032C" w14:textId="77777777" w:rsidR="00DD1AC9" w:rsidRPr="0072316E" w:rsidRDefault="00DD1AC9">
      <w:pPr>
        <w:pStyle w:val="Pagrindinistekstas"/>
        <w:rPr>
          <w:strike/>
          <w:lang w:val="lt-LT"/>
        </w:rPr>
      </w:pPr>
    </w:p>
    <w:p w14:paraId="17CD8215" w14:textId="77777777" w:rsidR="00DD1AC9" w:rsidRDefault="00DD1AC9" w:rsidP="000621FB">
      <w:pPr>
        <w:pStyle w:val="BTEMEASMCA"/>
      </w:pPr>
    </w:p>
    <w:p w14:paraId="420423F7" w14:textId="77777777" w:rsidR="00DD1AC9" w:rsidRPr="0072316E" w:rsidRDefault="00022B40">
      <w:pPr>
        <w:pStyle w:val="PI-1labEMEASMCA"/>
      </w:pPr>
      <w:r w:rsidRPr="0072316E">
        <w:t>16.</w:t>
      </w:r>
      <w:r w:rsidRPr="0072316E">
        <w:tab/>
        <w:t>INFORMACIJA BRAILIO RAŠTU</w:t>
      </w:r>
    </w:p>
    <w:p w14:paraId="33E48762" w14:textId="77777777" w:rsidR="00DD1AC9" w:rsidRDefault="00DD1AC9" w:rsidP="000621FB">
      <w:pPr>
        <w:pStyle w:val="BTEMEASMCA"/>
      </w:pPr>
    </w:p>
    <w:p w14:paraId="612A8D78" w14:textId="77777777" w:rsidR="00DD1AC9" w:rsidRDefault="00022B40" w:rsidP="000621FB">
      <w:pPr>
        <w:pStyle w:val="BTEMEASMCA"/>
      </w:pPr>
      <w:r>
        <w:t>Abiraterone Zentiva 500 mg</w:t>
      </w:r>
    </w:p>
    <w:p w14:paraId="388230C0" w14:textId="77777777" w:rsidR="00DD1AC9" w:rsidRDefault="00DD1AC9" w:rsidP="000621FB">
      <w:pPr>
        <w:pStyle w:val="BTEMEASMCA"/>
      </w:pPr>
    </w:p>
    <w:p w14:paraId="75950EC3" w14:textId="77777777" w:rsidR="00DD1AC9" w:rsidRPr="0072316E" w:rsidRDefault="00DD1AC9">
      <w:pPr>
        <w:rPr>
          <w:noProof/>
          <w:sz w:val="22"/>
          <w:szCs w:val="22"/>
          <w:shd w:val="clear" w:color="auto" w:fill="CCCCCC"/>
        </w:rPr>
      </w:pPr>
    </w:p>
    <w:p w14:paraId="726446F2" w14:textId="77777777" w:rsidR="00DD1AC9" w:rsidRPr="0072316E" w:rsidRDefault="00022B40">
      <w:pPr>
        <w:keepNext/>
        <w:pBdr>
          <w:top w:val="single" w:sz="4" w:space="1" w:color="auto"/>
          <w:left w:val="single" w:sz="4" w:space="4" w:color="auto"/>
          <w:bottom w:val="single" w:sz="4" w:space="1" w:color="auto"/>
          <w:right w:val="single" w:sz="4" w:space="4" w:color="auto"/>
        </w:pBdr>
        <w:tabs>
          <w:tab w:val="left" w:pos="567"/>
        </w:tabs>
        <w:outlineLvl w:val="0"/>
        <w:rPr>
          <w:i/>
          <w:sz w:val="22"/>
          <w:szCs w:val="22"/>
        </w:rPr>
      </w:pPr>
      <w:r w:rsidRPr="0072316E">
        <w:rPr>
          <w:b/>
          <w:sz w:val="22"/>
          <w:szCs w:val="22"/>
        </w:rPr>
        <w:lastRenderedPageBreak/>
        <w:t>17.</w:t>
      </w:r>
      <w:r w:rsidRPr="0072316E">
        <w:rPr>
          <w:b/>
          <w:sz w:val="22"/>
          <w:szCs w:val="22"/>
        </w:rPr>
        <w:tab/>
        <w:t>UNIKALUS IDENTIFIKATORIUS – 2D BRŪKŠNINIS KODAS</w:t>
      </w:r>
    </w:p>
    <w:p w14:paraId="0C02B8B7" w14:textId="77777777" w:rsidR="00DD1AC9" w:rsidRPr="0072316E" w:rsidRDefault="00DD1AC9">
      <w:pPr>
        <w:rPr>
          <w:sz w:val="22"/>
          <w:szCs w:val="22"/>
        </w:rPr>
      </w:pPr>
    </w:p>
    <w:p w14:paraId="5F74EF43" w14:textId="77777777" w:rsidR="00DD1AC9" w:rsidRPr="0072316E" w:rsidRDefault="00022B40">
      <w:pPr>
        <w:rPr>
          <w:sz w:val="22"/>
          <w:szCs w:val="22"/>
          <w:shd w:val="clear" w:color="auto" w:fill="CCCCCC"/>
        </w:rPr>
      </w:pPr>
      <w:r w:rsidRPr="0072316E">
        <w:rPr>
          <w:sz w:val="22"/>
          <w:szCs w:val="22"/>
          <w:highlight w:val="lightGray"/>
        </w:rPr>
        <w:t>2D brūkšninis kodas su nurodytu unikaliu identifikatoriumi.</w:t>
      </w:r>
    </w:p>
    <w:p w14:paraId="240BD2AE" w14:textId="77777777" w:rsidR="00DD1AC9" w:rsidRPr="0072316E" w:rsidRDefault="00DD1AC9">
      <w:pPr>
        <w:rPr>
          <w:sz w:val="22"/>
          <w:szCs w:val="22"/>
        </w:rPr>
      </w:pPr>
    </w:p>
    <w:p w14:paraId="749E21EB" w14:textId="77777777" w:rsidR="00DD1AC9" w:rsidRPr="0072316E" w:rsidRDefault="00DD1AC9">
      <w:pPr>
        <w:rPr>
          <w:sz w:val="22"/>
          <w:szCs w:val="22"/>
        </w:rPr>
      </w:pPr>
    </w:p>
    <w:p w14:paraId="718823DD" w14:textId="77777777" w:rsidR="00DD1AC9" w:rsidRPr="0072316E" w:rsidRDefault="00022B40">
      <w:pPr>
        <w:keepNext/>
        <w:pBdr>
          <w:top w:val="single" w:sz="4" w:space="1" w:color="auto"/>
          <w:left w:val="single" w:sz="4" w:space="4" w:color="auto"/>
          <w:bottom w:val="single" w:sz="4" w:space="1" w:color="auto"/>
          <w:right w:val="single" w:sz="4" w:space="4" w:color="auto"/>
        </w:pBdr>
        <w:tabs>
          <w:tab w:val="left" w:pos="567"/>
        </w:tabs>
        <w:outlineLvl w:val="0"/>
        <w:rPr>
          <w:i/>
          <w:sz w:val="22"/>
          <w:szCs w:val="22"/>
        </w:rPr>
      </w:pPr>
      <w:r w:rsidRPr="0072316E">
        <w:rPr>
          <w:b/>
          <w:sz w:val="22"/>
          <w:szCs w:val="22"/>
        </w:rPr>
        <w:t>18.</w:t>
      </w:r>
      <w:r w:rsidRPr="0072316E">
        <w:rPr>
          <w:b/>
          <w:sz w:val="22"/>
          <w:szCs w:val="22"/>
        </w:rPr>
        <w:tab/>
        <w:t>UNIKALUS IDENTIFIKATORIUS – ŽMONĖMS SUPRANTAMI DUOMENYS</w:t>
      </w:r>
    </w:p>
    <w:p w14:paraId="0ED4B9EB" w14:textId="77777777" w:rsidR="00DD1AC9" w:rsidRPr="0072316E" w:rsidRDefault="00DD1AC9">
      <w:pPr>
        <w:rPr>
          <w:sz w:val="22"/>
          <w:szCs w:val="22"/>
        </w:rPr>
      </w:pPr>
    </w:p>
    <w:p w14:paraId="11ED1DC1" w14:textId="77777777" w:rsidR="00DD1AC9" w:rsidRPr="0072316E" w:rsidRDefault="00022B40">
      <w:pPr>
        <w:rPr>
          <w:sz w:val="22"/>
          <w:szCs w:val="22"/>
        </w:rPr>
      </w:pPr>
      <w:r w:rsidRPr="0072316E">
        <w:rPr>
          <w:sz w:val="22"/>
          <w:szCs w:val="22"/>
        </w:rPr>
        <w:t>PC {numeris}</w:t>
      </w:r>
    </w:p>
    <w:p w14:paraId="509B1D20" w14:textId="77777777" w:rsidR="00DD1AC9" w:rsidRPr="0072316E" w:rsidRDefault="00022B40">
      <w:pPr>
        <w:rPr>
          <w:sz w:val="22"/>
          <w:szCs w:val="22"/>
        </w:rPr>
      </w:pPr>
      <w:r w:rsidRPr="0072316E">
        <w:rPr>
          <w:sz w:val="22"/>
          <w:szCs w:val="22"/>
        </w:rPr>
        <w:t>SN {numeris}</w:t>
      </w:r>
    </w:p>
    <w:p w14:paraId="69B92E50" w14:textId="77777777" w:rsidR="00DD1AC9" w:rsidRPr="0072316E" w:rsidRDefault="00022B40">
      <w:pPr>
        <w:rPr>
          <w:sz w:val="22"/>
          <w:szCs w:val="22"/>
        </w:rPr>
      </w:pPr>
      <w:r w:rsidRPr="0072316E">
        <w:rPr>
          <w:sz w:val="22"/>
          <w:szCs w:val="22"/>
          <w:highlight w:val="lightGray"/>
        </w:rPr>
        <w:t>NN {numeris}</w:t>
      </w:r>
      <w:r w:rsidRPr="0072316E">
        <w:rPr>
          <w:sz w:val="22"/>
          <w:szCs w:val="22"/>
        </w:rPr>
        <w:br w:type="page"/>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DD1AC9" w14:paraId="17537E80" w14:textId="77777777" w:rsidTr="00DD6C4B">
        <w:trPr>
          <w:trHeight w:val="785"/>
        </w:trPr>
        <w:tc>
          <w:tcPr>
            <w:tcW w:w="9287" w:type="dxa"/>
            <w:tcBorders>
              <w:top w:val="single" w:sz="4" w:space="0" w:color="auto"/>
              <w:left w:val="single" w:sz="4" w:space="0" w:color="auto"/>
              <w:bottom w:val="single" w:sz="4" w:space="0" w:color="auto"/>
              <w:right w:val="single" w:sz="4" w:space="0" w:color="auto"/>
            </w:tcBorders>
          </w:tcPr>
          <w:p w14:paraId="00329D2A" w14:textId="77777777" w:rsidR="00DD1AC9" w:rsidRPr="0072316E" w:rsidRDefault="00022B40">
            <w:pPr>
              <w:spacing w:line="256" w:lineRule="auto"/>
              <w:rPr>
                <w:b/>
                <w:noProof/>
                <w:sz w:val="22"/>
                <w:szCs w:val="22"/>
              </w:rPr>
            </w:pPr>
            <w:r w:rsidRPr="0072316E">
              <w:rPr>
                <w:b/>
                <w:noProof/>
                <w:sz w:val="22"/>
                <w:szCs w:val="22"/>
              </w:rPr>
              <w:lastRenderedPageBreak/>
              <w:t xml:space="preserve">MINIMALI </w:t>
            </w:r>
            <w:r w:rsidRPr="0072316E">
              <w:rPr>
                <w:b/>
                <w:caps/>
                <w:noProof/>
                <w:sz w:val="22"/>
                <w:szCs w:val="22"/>
              </w:rPr>
              <w:t xml:space="preserve">informacija ant </w:t>
            </w:r>
            <w:r w:rsidRPr="0072316E">
              <w:rPr>
                <w:b/>
                <w:noProof/>
                <w:sz w:val="22"/>
                <w:szCs w:val="22"/>
              </w:rPr>
              <w:t>LIZDINIŲ PLOKŠTELIŲ ARBA DVISLUOKSNIŲ JUOSTELIŲ</w:t>
            </w:r>
          </w:p>
          <w:p w14:paraId="30C40F87" w14:textId="77777777" w:rsidR="00DD1AC9" w:rsidRPr="0072316E" w:rsidRDefault="00DD1AC9">
            <w:pPr>
              <w:spacing w:line="256" w:lineRule="auto"/>
              <w:rPr>
                <w:b/>
                <w:noProof/>
                <w:sz w:val="22"/>
                <w:szCs w:val="22"/>
              </w:rPr>
            </w:pPr>
          </w:p>
          <w:p w14:paraId="6C947B85" w14:textId="77777777" w:rsidR="00DD1AC9" w:rsidRPr="0072316E" w:rsidRDefault="00022B40">
            <w:pPr>
              <w:spacing w:line="256" w:lineRule="auto"/>
              <w:rPr>
                <w:b/>
                <w:noProof/>
                <w:sz w:val="22"/>
                <w:szCs w:val="22"/>
              </w:rPr>
            </w:pPr>
            <w:r w:rsidRPr="0072316E">
              <w:rPr>
                <w:b/>
                <w:noProof/>
                <w:sz w:val="22"/>
                <w:szCs w:val="22"/>
              </w:rPr>
              <w:t>LIZDINĖ PLOKŠTELĖ</w:t>
            </w:r>
          </w:p>
        </w:tc>
      </w:tr>
    </w:tbl>
    <w:p w14:paraId="7928BE9A" w14:textId="77777777" w:rsidR="00DD1AC9" w:rsidRPr="0072316E" w:rsidRDefault="00DD1AC9">
      <w:pPr>
        <w:rPr>
          <w:b/>
          <w:noProof/>
          <w:sz w:val="22"/>
          <w:szCs w:val="22"/>
          <w:lang w:eastAsia="lt-LT"/>
        </w:rPr>
      </w:pPr>
    </w:p>
    <w:p w14:paraId="2B250C70" w14:textId="77777777" w:rsidR="00DD1AC9" w:rsidRPr="0072316E" w:rsidRDefault="00DD1AC9">
      <w:pPr>
        <w:rPr>
          <w:b/>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DD1AC9" w14:paraId="064870B9" w14:textId="77777777" w:rsidTr="00DD6C4B">
        <w:tc>
          <w:tcPr>
            <w:tcW w:w="9287" w:type="dxa"/>
            <w:tcBorders>
              <w:top w:val="single" w:sz="4" w:space="0" w:color="auto"/>
              <w:left w:val="single" w:sz="4" w:space="0" w:color="auto"/>
              <w:bottom w:val="single" w:sz="4" w:space="0" w:color="auto"/>
              <w:right w:val="single" w:sz="4" w:space="0" w:color="auto"/>
            </w:tcBorders>
            <w:hideMark/>
          </w:tcPr>
          <w:p w14:paraId="475AED25" w14:textId="77777777" w:rsidR="00DD1AC9" w:rsidRPr="0072316E" w:rsidRDefault="00022B40">
            <w:pPr>
              <w:tabs>
                <w:tab w:val="left" w:pos="142"/>
              </w:tabs>
              <w:spacing w:line="256" w:lineRule="auto"/>
              <w:ind w:left="567" w:hanging="567"/>
              <w:rPr>
                <w:b/>
                <w:noProof/>
                <w:sz w:val="22"/>
                <w:szCs w:val="22"/>
              </w:rPr>
            </w:pPr>
            <w:r w:rsidRPr="0072316E">
              <w:rPr>
                <w:b/>
                <w:noProof/>
                <w:sz w:val="22"/>
                <w:szCs w:val="22"/>
              </w:rPr>
              <w:t>1.</w:t>
            </w:r>
            <w:r w:rsidRPr="0072316E">
              <w:rPr>
                <w:b/>
                <w:noProof/>
                <w:sz w:val="22"/>
                <w:szCs w:val="22"/>
              </w:rPr>
              <w:tab/>
            </w:r>
            <w:r w:rsidRPr="0072316E">
              <w:rPr>
                <w:b/>
                <w:caps/>
                <w:noProof/>
                <w:sz w:val="22"/>
                <w:szCs w:val="22"/>
              </w:rPr>
              <w:t>Vaistinio preparato pavadinimas</w:t>
            </w:r>
          </w:p>
        </w:tc>
      </w:tr>
    </w:tbl>
    <w:p w14:paraId="2419193D" w14:textId="77777777" w:rsidR="00DD1AC9" w:rsidRPr="0072316E" w:rsidRDefault="00DD1AC9">
      <w:pPr>
        <w:ind w:left="567" w:hanging="567"/>
        <w:rPr>
          <w:noProof/>
          <w:sz w:val="22"/>
          <w:szCs w:val="22"/>
          <w:lang w:eastAsia="lt-LT"/>
        </w:rPr>
      </w:pPr>
    </w:p>
    <w:p w14:paraId="71E9FD31" w14:textId="7A312172" w:rsidR="00DD1AC9" w:rsidRPr="0072316E" w:rsidRDefault="00022B40">
      <w:pPr>
        <w:rPr>
          <w:noProof/>
          <w:sz w:val="22"/>
          <w:szCs w:val="22"/>
        </w:rPr>
      </w:pPr>
      <w:r w:rsidRPr="0072316E">
        <w:rPr>
          <w:noProof/>
          <w:sz w:val="22"/>
          <w:szCs w:val="22"/>
        </w:rPr>
        <w:t xml:space="preserve">Abiraterone Zentiva 500 mg </w:t>
      </w:r>
      <w:r w:rsidRPr="0072316E">
        <w:rPr>
          <w:noProof/>
          <w:sz w:val="22"/>
          <w:szCs w:val="22"/>
          <w:highlight w:val="darkGray"/>
        </w:rPr>
        <w:t>plėvele dengtos</w:t>
      </w:r>
      <w:r w:rsidRPr="0072316E">
        <w:rPr>
          <w:noProof/>
          <w:sz w:val="22"/>
          <w:szCs w:val="22"/>
        </w:rPr>
        <w:t xml:space="preserve"> tabletės</w:t>
      </w:r>
    </w:p>
    <w:p w14:paraId="38A33E4E" w14:textId="77777777" w:rsidR="00DD1AC9" w:rsidRPr="00B63E1A" w:rsidRDefault="00022B40" w:rsidP="000621FB">
      <w:pPr>
        <w:rPr>
          <w:i/>
          <w:sz w:val="22"/>
          <w:szCs w:val="22"/>
        </w:rPr>
      </w:pPr>
      <w:proofErr w:type="spellStart"/>
      <w:r w:rsidRPr="00B63E1A">
        <w:rPr>
          <w:i/>
          <w:sz w:val="22"/>
          <w:szCs w:val="22"/>
        </w:rPr>
        <w:t>abirateroni</w:t>
      </w:r>
      <w:proofErr w:type="spellEnd"/>
      <w:r w:rsidRPr="00B63E1A">
        <w:rPr>
          <w:i/>
          <w:sz w:val="22"/>
          <w:szCs w:val="22"/>
        </w:rPr>
        <w:t xml:space="preserve"> </w:t>
      </w:r>
      <w:proofErr w:type="spellStart"/>
      <w:r w:rsidRPr="00B63E1A">
        <w:rPr>
          <w:i/>
          <w:sz w:val="22"/>
          <w:szCs w:val="22"/>
        </w:rPr>
        <w:t>acetas</w:t>
      </w:r>
      <w:proofErr w:type="spellEnd"/>
    </w:p>
    <w:p w14:paraId="699A19C3" w14:textId="77777777" w:rsidR="00DD1AC9" w:rsidRPr="0072316E" w:rsidRDefault="00DD1AC9">
      <w:pPr>
        <w:rPr>
          <w:b/>
          <w:noProof/>
          <w:sz w:val="22"/>
          <w:szCs w:val="22"/>
        </w:rPr>
      </w:pPr>
    </w:p>
    <w:p w14:paraId="57DB4F77" w14:textId="77777777" w:rsidR="00DD1AC9" w:rsidRPr="0072316E" w:rsidRDefault="00DD1AC9">
      <w:pPr>
        <w:rPr>
          <w:b/>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DD1AC9" w14:paraId="5A11CE6F" w14:textId="77777777" w:rsidTr="00DD6C4B">
        <w:tc>
          <w:tcPr>
            <w:tcW w:w="9287" w:type="dxa"/>
            <w:tcBorders>
              <w:top w:val="single" w:sz="4" w:space="0" w:color="auto"/>
              <w:left w:val="single" w:sz="4" w:space="0" w:color="auto"/>
              <w:bottom w:val="single" w:sz="4" w:space="0" w:color="auto"/>
              <w:right w:val="single" w:sz="4" w:space="0" w:color="auto"/>
            </w:tcBorders>
            <w:hideMark/>
          </w:tcPr>
          <w:p w14:paraId="13846B37" w14:textId="77777777" w:rsidR="00DD1AC9" w:rsidRPr="0072316E" w:rsidRDefault="00022B40">
            <w:pPr>
              <w:tabs>
                <w:tab w:val="left" w:pos="142"/>
              </w:tabs>
              <w:spacing w:line="256" w:lineRule="auto"/>
              <w:ind w:left="567" w:hanging="567"/>
              <w:rPr>
                <w:b/>
                <w:noProof/>
                <w:sz w:val="22"/>
                <w:szCs w:val="22"/>
              </w:rPr>
            </w:pPr>
            <w:r w:rsidRPr="0072316E">
              <w:rPr>
                <w:b/>
                <w:noProof/>
                <w:sz w:val="22"/>
                <w:szCs w:val="22"/>
              </w:rPr>
              <w:t>2.</w:t>
            </w:r>
            <w:r w:rsidRPr="0072316E">
              <w:rPr>
                <w:b/>
                <w:noProof/>
                <w:sz w:val="22"/>
                <w:szCs w:val="22"/>
              </w:rPr>
              <w:tab/>
            </w:r>
            <w:r w:rsidRPr="0072316E">
              <w:rPr>
                <w:b/>
                <w:sz w:val="22"/>
                <w:szCs w:val="22"/>
              </w:rPr>
              <w:t>REGISTRUOTOJO</w:t>
            </w:r>
            <w:r w:rsidRPr="0072316E">
              <w:rPr>
                <w:b/>
                <w:caps/>
                <w:noProof/>
                <w:sz w:val="22"/>
                <w:szCs w:val="22"/>
              </w:rPr>
              <w:t xml:space="preserve"> pavadinimas</w:t>
            </w:r>
          </w:p>
        </w:tc>
      </w:tr>
    </w:tbl>
    <w:p w14:paraId="78294DAA" w14:textId="77777777" w:rsidR="00DD1AC9" w:rsidRPr="0072316E" w:rsidRDefault="00DD1AC9">
      <w:pPr>
        <w:rPr>
          <w:b/>
          <w:noProof/>
          <w:sz w:val="22"/>
          <w:szCs w:val="22"/>
          <w:lang w:eastAsia="lt-LT"/>
        </w:rPr>
      </w:pPr>
    </w:p>
    <w:p w14:paraId="63956EB0" w14:textId="77777777" w:rsidR="00DD1AC9" w:rsidRPr="0072316E" w:rsidRDefault="00022B40">
      <w:pPr>
        <w:rPr>
          <w:noProof/>
          <w:sz w:val="22"/>
          <w:szCs w:val="22"/>
        </w:rPr>
      </w:pPr>
      <w:proofErr w:type="spellStart"/>
      <w:r w:rsidRPr="0072316E">
        <w:rPr>
          <w:sz w:val="22"/>
          <w:szCs w:val="22"/>
        </w:rPr>
        <w:t>Zentiva</w:t>
      </w:r>
      <w:proofErr w:type="spellEnd"/>
      <w:r w:rsidRPr="0072316E">
        <w:rPr>
          <w:sz w:val="22"/>
          <w:szCs w:val="22"/>
        </w:rPr>
        <w:t xml:space="preserve"> </w:t>
      </w:r>
      <w:proofErr w:type="spellStart"/>
      <w:r w:rsidRPr="0072316E">
        <w:rPr>
          <w:sz w:val="22"/>
          <w:szCs w:val="22"/>
          <w:highlight w:val="lightGray"/>
        </w:rPr>
        <w:t>logo</w:t>
      </w:r>
      <w:proofErr w:type="spellEnd"/>
    </w:p>
    <w:p w14:paraId="76C4408F" w14:textId="77777777" w:rsidR="00DD1AC9" w:rsidRPr="0072316E" w:rsidRDefault="00DD1AC9">
      <w:pPr>
        <w:rPr>
          <w:b/>
          <w:noProof/>
          <w:sz w:val="22"/>
          <w:szCs w:val="22"/>
        </w:rPr>
      </w:pPr>
    </w:p>
    <w:p w14:paraId="61ED99FE" w14:textId="77777777" w:rsidR="00DD1AC9" w:rsidRPr="0072316E" w:rsidRDefault="00DD1AC9">
      <w:pPr>
        <w:rPr>
          <w:b/>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DD1AC9" w14:paraId="05268FA7" w14:textId="77777777" w:rsidTr="00DD6C4B">
        <w:tc>
          <w:tcPr>
            <w:tcW w:w="9287" w:type="dxa"/>
            <w:tcBorders>
              <w:top w:val="single" w:sz="4" w:space="0" w:color="auto"/>
              <w:left w:val="single" w:sz="4" w:space="0" w:color="auto"/>
              <w:bottom w:val="single" w:sz="4" w:space="0" w:color="auto"/>
              <w:right w:val="single" w:sz="4" w:space="0" w:color="auto"/>
            </w:tcBorders>
            <w:hideMark/>
          </w:tcPr>
          <w:p w14:paraId="7339A2C7" w14:textId="77777777" w:rsidR="00DD1AC9" w:rsidRPr="0072316E" w:rsidRDefault="00022B40">
            <w:pPr>
              <w:tabs>
                <w:tab w:val="left" w:pos="142"/>
              </w:tabs>
              <w:spacing w:line="256" w:lineRule="auto"/>
              <w:ind w:left="567" w:hanging="567"/>
              <w:rPr>
                <w:b/>
                <w:noProof/>
                <w:sz w:val="22"/>
                <w:szCs w:val="22"/>
              </w:rPr>
            </w:pPr>
            <w:r w:rsidRPr="0072316E">
              <w:rPr>
                <w:b/>
                <w:noProof/>
                <w:sz w:val="22"/>
                <w:szCs w:val="22"/>
              </w:rPr>
              <w:t>3.</w:t>
            </w:r>
            <w:r w:rsidRPr="0072316E">
              <w:rPr>
                <w:b/>
                <w:noProof/>
                <w:sz w:val="22"/>
                <w:szCs w:val="22"/>
              </w:rPr>
              <w:tab/>
            </w:r>
            <w:r w:rsidRPr="0072316E">
              <w:rPr>
                <w:b/>
                <w:caps/>
                <w:noProof/>
                <w:sz w:val="22"/>
                <w:szCs w:val="22"/>
              </w:rPr>
              <w:t>tinkamumo laikas</w:t>
            </w:r>
          </w:p>
        </w:tc>
      </w:tr>
    </w:tbl>
    <w:p w14:paraId="3361A7C0" w14:textId="77777777" w:rsidR="00DD1AC9" w:rsidRPr="0072316E" w:rsidRDefault="00DD1AC9">
      <w:pPr>
        <w:pStyle w:val="Pagrindinistekstas"/>
        <w:rPr>
          <w:lang w:val="lt-LT" w:eastAsia="lt-LT"/>
        </w:rPr>
      </w:pPr>
    </w:p>
    <w:p w14:paraId="446D3F6D" w14:textId="77777777" w:rsidR="00DD1AC9" w:rsidRPr="0072316E" w:rsidRDefault="00022B40">
      <w:pPr>
        <w:pStyle w:val="Pagrindinistekstas"/>
        <w:rPr>
          <w:lang w:val="lt-LT"/>
        </w:rPr>
      </w:pPr>
      <w:r w:rsidRPr="0072316E">
        <w:rPr>
          <w:lang w:val="lt-LT"/>
        </w:rPr>
        <w:t xml:space="preserve">EXP {mm /MMMM} </w:t>
      </w:r>
    </w:p>
    <w:p w14:paraId="2E2707CC" w14:textId="77777777" w:rsidR="00DD1AC9" w:rsidRDefault="00DD1AC9" w:rsidP="000621FB">
      <w:pPr>
        <w:pStyle w:val="BTEMEASMCA"/>
      </w:pPr>
    </w:p>
    <w:p w14:paraId="2A62F6BA" w14:textId="77777777" w:rsidR="00DD1AC9" w:rsidRPr="0072316E" w:rsidRDefault="00DD1AC9">
      <w:pPr>
        <w:rPr>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DD1AC9" w14:paraId="61539AFE" w14:textId="77777777" w:rsidTr="00DD6C4B">
        <w:tc>
          <w:tcPr>
            <w:tcW w:w="9287" w:type="dxa"/>
            <w:tcBorders>
              <w:top w:val="single" w:sz="4" w:space="0" w:color="auto"/>
              <w:left w:val="single" w:sz="4" w:space="0" w:color="auto"/>
              <w:bottom w:val="single" w:sz="4" w:space="0" w:color="auto"/>
              <w:right w:val="single" w:sz="4" w:space="0" w:color="auto"/>
            </w:tcBorders>
            <w:hideMark/>
          </w:tcPr>
          <w:p w14:paraId="319FFA57" w14:textId="77777777" w:rsidR="00DD1AC9" w:rsidRPr="0072316E" w:rsidRDefault="00022B40">
            <w:pPr>
              <w:tabs>
                <w:tab w:val="left" w:pos="142"/>
              </w:tabs>
              <w:spacing w:line="256" w:lineRule="auto"/>
              <w:ind w:left="567" w:hanging="567"/>
              <w:rPr>
                <w:b/>
                <w:noProof/>
                <w:sz w:val="22"/>
                <w:szCs w:val="22"/>
              </w:rPr>
            </w:pPr>
            <w:r w:rsidRPr="0072316E">
              <w:rPr>
                <w:b/>
                <w:noProof/>
                <w:sz w:val="22"/>
                <w:szCs w:val="22"/>
              </w:rPr>
              <w:t>4.</w:t>
            </w:r>
            <w:r w:rsidRPr="0072316E">
              <w:rPr>
                <w:b/>
                <w:noProof/>
                <w:sz w:val="22"/>
                <w:szCs w:val="22"/>
              </w:rPr>
              <w:tab/>
            </w:r>
            <w:r w:rsidRPr="0072316E">
              <w:rPr>
                <w:b/>
                <w:caps/>
                <w:noProof/>
                <w:sz w:val="22"/>
                <w:szCs w:val="22"/>
              </w:rPr>
              <w:t>serijos numeris</w:t>
            </w:r>
          </w:p>
        </w:tc>
      </w:tr>
    </w:tbl>
    <w:p w14:paraId="5F6DF5BD" w14:textId="77777777" w:rsidR="00DD1AC9" w:rsidRPr="0072316E" w:rsidRDefault="00DD1AC9">
      <w:pPr>
        <w:ind w:right="113"/>
        <w:rPr>
          <w:noProof/>
          <w:sz w:val="22"/>
          <w:szCs w:val="22"/>
          <w:lang w:eastAsia="lt-LT"/>
        </w:rPr>
      </w:pPr>
    </w:p>
    <w:p w14:paraId="187929FB" w14:textId="77777777" w:rsidR="00DD1AC9" w:rsidRPr="0072316E" w:rsidRDefault="00022B40">
      <w:pPr>
        <w:ind w:right="113"/>
        <w:rPr>
          <w:noProof/>
          <w:sz w:val="22"/>
          <w:szCs w:val="22"/>
        </w:rPr>
      </w:pPr>
      <w:r w:rsidRPr="0072316E">
        <w:rPr>
          <w:noProof/>
          <w:sz w:val="22"/>
          <w:szCs w:val="22"/>
        </w:rPr>
        <w:t xml:space="preserve">Lot </w:t>
      </w:r>
    </w:p>
    <w:p w14:paraId="7B4C3F3F" w14:textId="77777777" w:rsidR="00DD1AC9" w:rsidRPr="0072316E" w:rsidRDefault="00DD1AC9">
      <w:pPr>
        <w:ind w:right="113"/>
        <w:rPr>
          <w:noProof/>
          <w:sz w:val="22"/>
          <w:szCs w:val="22"/>
        </w:rPr>
      </w:pPr>
    </w:p>
    <w:p w14:paraId="37235583" w14:textId="77777777" w:rsidR="00DD1AC9" w:rsidRPr="0072316E" w:rsidRDefault="00DD1AC9">
      <w:pPr>
        <w:ind w:right="113"/>
        <w:rPr>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7"/>
      </w:tblGrid>
      <w:tr w:rsidR="00DD1AC9" w14:paraId="150F2999" w14:textId="77777777" w:rsidTr="00DD6C4B">
        <w:tc>
          <w:tcPr>
            <w:tcW w:w="9287" w:type="dxa"/>
            <w:tcBorders>
              <w:top w:val="single" w:sz="4" w:space="0" w:color="auto"/>
              <w:left w:val="single" w:sz="4" w:space="0" w:color="auto"/>
              <w:bottom w:val="single" w:sz="4" w:space="0" w:color="auto"/>
              <w:right w:val="single" w:sz="4" w:space="0" w:color="auto"/>
            </w:tcBorders>
            <w:hideMark/>
          </w:tcPr>
          <w:p w14:paraId="619465B8" w14:textId="77777777" w:rsidR="00DD1AC9" w:rsidRPr="0072316E" w:rsidRDefault="00022B40">
            <w:pPr>
              <w:tabs>
                <w:tab w:val="left" w:pos="142"/>
              </w:tabs>
              <w:spacing w:line="256" w:lineRule="auto"/>
              <w:ind w:left="567" w:hanging="567"/>
              <w:rPr>
                <w:b/>
                <w:noProof/>
                <w:sz w:val="22"/>
                <w:szCs w:val="22"/>
              </w:rPr>
            </w:pPr>
            <w:r w:rsidRPr="0072316E">
              <w:rPr>
                <w:b/>
                <w:noProof/>
                <w:sz w:val="22"/>
                <w:szCs w:val="22"/>
              </w:rPr>
              <w:t>5.</w:t>
            </w:r>
            <w:r w:rsidRPr="0072316E">
              <w:rPr>
                <w:b/>
                <w:noProof/>
                <w:sz w:val="22"/>
                <w:szCs w:val="22"/>
              </w:rPr>
              <w:tab/>
              <w:t>KITA</w:t>
            </w:r>
          </w:p>
        </w:tc>
      </w:tr>
    </w:tbl>
    <w:p w14:paraId="01BB9FB0" w14:textId="77777777" w:rsidR="00DD1AC9" w:rsidRPr="0072316E" w:rsidRDefault="00DD1AC9">
      <w:pPr>
        <w:ind w:right="113"/>
        <w:rPr>
          <w:noProof/>
          <w:sz w:val="22"/>
          <w:szCs w:val="22"/>
          <w:lang w:eastAsia="lt-LT"/>
        </w:rPr>
      </w:pPr>
    </w:p>
    <w:p w14:paraId="15E9D2E5" w14:textId="77777777" w:rsidR="00DD1AC9" w:rsidRPr="0072316E" w:rsidRDefault="00DD1AC9">
      <w:pPr>
        <w:pStyle w:val="Pagrindinistekstas"/>
        <w:rPr>
          <w:lang w:val="lt-LT"/>
        </w:rPr>
      </w:pPr>
    </w:p>
    <w:p w14:paraId="464C5843" w14:textId="77777777" w:rsidR="00DD1AC9" w:rsidRPr="0072316E" w:rsidRDefault="00022B40">
      <w:pPr>
        <w:rPr>
          <w:b/>
          <w:sz w:val="22"/>
          <w:szCs w:val="22"/>
        </w:rPr>
      </w:pPr>
      <w:r w:rsidRPr="0072316E">
        <w:rPr>
          <w:b/>
          <w:sz w:val="22"/>
          <w:szCs w:val="22"/>
        </w:rPr>
        <w:br w:type="page"/>
      </w:r>
    </w:p>
    <w:p w14:paraId="79E2CE3D" w14:textId="77777777" w:rsidR="00DD1AC9" w:rsidRPr="0072316E" w:rsidRDefault="00DD1AC9">
      <w:pPr>
        <w:pStyle w:val="Pagrindinistekstas"/>
        <w:jc w:val="center"/>
        <w:rPr>
          <w:b/>
          <w:lang w:val="lt-LT"/>
        </w:rPr>
      </w:pPr>
    </w:p>
    <w:p w14:paraId="0D0EFA71" w14:textId="77777777" w:rsidR="00DD1AC9" w:rsidRPr="0072316E" w:rsidRDefault="00DD1AC9">
      <w:pPr>
        <w:pStyle w:val="Pagrindinistekstas"/>
        <w:jc w:val="center"/>
        <w:rPr>
          <w:b/>
          <w:lang w:val="lt-LT"/>
        </w:rPr>
      </w:pPr>
    </w:p>
    <w:p w14:paraId="12AA7355" w14:textId="77777777" w:rsidR="00DD1AC9" w:rsidRPr="0072316E" w:rsidRDefault="00DD1AC9">
      <w:pPr>
        <w:pStyle w:val="Pagrindinistekstas"/>
        <w:jc w:val="center"/>
        <w:rPr>
          <w:b/>
          <w:lang w:val="lt-LT"/>
        </w:rPr>
      </w:pPr>
    </w:p>
    <w:p w14:paraId="301732C9" w14:textId="77777777" w:rsidR="00DD1AC9" w:rsidRPr="0072316E" w:rsidRDefault="00DD1AC9">
      <w:pPr>
        <w:pStyle w:val="Pagrindinistekstas"/>
        <w:jc w:val="center"/>
        <w:rPr>
          <w:b/>
          <w:lang w:val="lt-LT"/>
        </w:rPr>
      </w:pPr>
    </w:p>
    <w:p w14:paraId="050417A0" w14:textId="77777777" w:rsidR="00DD1AC9" w:rsidRPr="0072316E" w:rsidRDefault="00DD1AC9">
      <w:pPr>
        <w:pStyle w:val="Pagrindinistekstas"/>
        <w:jc w:val="center"/>
        <w:rPr>
          <w:b/>
          <w:lang w:val="lt-LT"/>
        </w:rPr>
      </w:pPr>
    </w:p>
    <w:p w14:paraId="090AF6FF" w14:textId="77777777" w:rsidR="00DD1AC9" w:rsidRPr="0072316E" w:rsidRDefault="00DD1AC9">
      <w:pPr>
        <w:pStyle w:val="Pagrindinistekstas"/>
        <w:jc w:val="center"/>
        <w:rPr>
          <w:b/>
          <w:lang w:val="lt-LT"/>
        </w:rPr>
      </w:pPr>
    </w:p>
    <w:p w14:paraId="04B24C03" w14:textId="77777777" w:rsidR="00DD1AC9" w:rsidRPr="0072316E" w:rsidRDefault="00DD1AC9">
      <w:pPr>
        <w:pStyle w:val="Pagrindinistekstas"/>
        <w:jc w:val="center"/>
        <w:rPr>
          <w:b/>
          <w:lang w:val="lt-LT"/>
        </w:rPr>
      </w:pPr>
    </w:p>
    <w:p w14:paraId="471ACB7B" w14:textId="77777777" w:rsidR="00DD1AC9" w:rsidRPr="0072316E" w:rsidRDefault="00DD1AC9">
      <w:pPr>
        <w:pStyle w:val="Pagrindinistekstas"/>
        <w:jc w:val="center"/>
        <w:rPr>
          <w:b/>
          <w:lang w:val="lt-LT"/>
        </w:rPr>
      </w:pPr>
    </w:p>
    <w:p w14:paraId="69FD16F5" w14:textId="77777777" w:rsidR="00DD1AC9" w:rsidRPr="0072316E" w:rsidRDefault="00DD1AC9">
      <w:pPr>
        <w:pStyle w:val="Pagrindinistekstas"/>
        <w:jc w:val="center"/>
        <w:rPr>
          <w:b/>
          <w:lang w:val="lt-LT"/>
        </w:rPr>
      </w:pPr>
    </w:p>
    <w:p w14:paraId="2D6696B6" w14:textId="77777777" w:rsidR="00DD1AC9" w:rsidRPr="0072316E" w:rsidRDefault="00DD1AC9">
      <w:pPr>
        <w:pStyle w:val="Pagrindinistekstas"/>
        <w:jc w:val="center"/>
        <w:rPr>
          <w:b/>
          <w:lang w:val="lt-LT"/>
        </w:rPr>
      </w:pPr>
    </w:p>
    <w:p w14:paraId="53B0988F" w14:textId="77777777" w:rsidR="00DD1AC9" w:rsidRPr="0072316E" w:rsidRDefault="00DD1AC9">
      <w:pPr>
        <w:pStyle w:val="Pagrindinistekstas"/>
        <w:jc w:val="center"/>
        <w:rPr>
          <w:b/>
          <w:lang w:val="lt-LT"/>
        </w:rPr>
      </w:pPr>
    </w:p>
    <w:p w14:paraId="38D99AFD" w14:textId="77777777" w:rsidR="00DD1AC9" w:rsidRPr="0072316E" w:rsidRDefault="00DD1AC9">
      <w:pPr>
        <w:pStyle w:val="Pagrindinistekstas"/>
        <w:jc w:val="center"/>
        <w:rPr>
          <w:b/>
          <w:lang w:val="lt-LT"/>
        </w:rPr>
      </w:pPr>
    </w:p>
    <w:p w14:paraId="0F1BAB1D" w14:textId="77777777" w:rsidR="00DD1AC9" w:rsidRPr="0072316E" w:rsidRDefault="00DD1AC9">
      <w:pPr>
        <w:pStyle w:val="Pagrindinistekstas"/>
        <w:jc w:val="center"/>
        <w:rPr>
          <w:b/>
          <w:lang w:val="lt-LT"/>
        </w:rPr>
      </w:pPr>
    </w:p>
    <w:p w14:paraId="33802ACA" w14:textId="77777777" w:rsidR="00DD1AC9" w:rsidRPr="0072316E" w:rsidRDefault="00DD1AC9">
      <w:pPr>
        <w:pStyle w:val="Pagrindinistekstas"/>
        <w:jc w:val="center"/>
        <w:rPr>
          <w:b/>
          <w:lang w:val="lt-LT"/>
        </w:rPr>
      </w:pPr>
    </w:p>
    <w:p w14:paraId="56F64426" w14:textId="77777777" w:rsidR="00DD1AC9" w:rsidRPr="0072316E" w:rsidRDefault="00DD1AC9">
      <w:pPr>
        <w:pStyle w:val="Pagrindinistekstas"/>
        <w:jc w:val="center"/>
        <w:rPr>
          <w:b/>
          <w:lang w:val="lt-LT"/>
        </w:rPr>
      </w:pPr>
    </w:p>
    <w:p w14:paraId="40A14B8F" w14:textId="77777777" w:rsidR="00DD1AC9" w:rsidRPr="0072316E" w:rsidRDefault="00DD1AC9">
      <w:pPr>
        <w:pStyle w:val="Pagrindinistekstas"/>
        <w:jc w:val="center"/>
        <w:rPr>
          <w:b/>
          <w:lang w:val="lt-LT"/>
        </w:rPr>
      </w:pPr>
    </w:p>
    <w:p w14:paraId="06DC7A0E" w14:textId="77777777" w:rsidR="00DD1AC9" w:rsidRPr="0072316E" w:rsidRDefault="00DD1AC9">
      <w:pPr>
        <w:pStyle w:val="Pagrindinistekstas"/>
        <w:jc w:val="center"/>
        <w:rPr>
          <w:b/>
          <w:lang w:val="lt-LT"/>
        </w:rPr>
      </w:pPr>
    </w:p>
    <w:p w14:paraId="53431B0A" w14:textId="77777777" w:rsidR="00DD1AC9" w:rsidRPr="0072316E" w:rsidRDefault="00DD1AC9">
      <w:pPr>
        <w:pStyle w:val="Pagrindinistekstas"/>
        <w:jc w:val="center"/>
        <w:rPr>
          <w:b/>
          <w:lang w:val="lt-LT"/>
        </w:rPr>
      </w:pPr>
    </w:p>
    <w:p w14:paraId="50713210" w14:textId="77777777" w:rsidR="00DD1AC9" w:rsidRDefault="00DD1AC9">
      <w:pPr>
        <w:pStyle w:val="Pagrindinistekstas"/>
        <w:jc w:val="center"/>
        <w:rPr>
          <w:b/>
          <w:lang w:val="lt-LT"/>
        </w:rPr>
      </w:pPr>
    </w:p>
    <w:p w14:paraId="219A6B14" w14:textId="77777777" w:rsidR="00DD1AC9" w:rsidRDefault="00DD1AC9">
      <w:pPr>
        <w:pStyle w:val="Pagrindinistekstas"/>
        <w:jc w:val="center"/>
        <w:rPr>
          <w:b/>
          <w:lang w:val="lt-LT"/>
        </w:rPr>
      </w:pPr>
    </w:p>
    <w:p w14:paraId="3C0A9AE2" w14:textId="77777777" w:rsidR="00DD1AC9" w:rsidRDefault="00DD1AC9">
      <w:pPr>
        <w:pStyle w:val="Pagrindinistekstas"/>
        <w:jc w:val="center"/>
        <w:rPr>
          <w:b/>
          <w:lang w:val="lt-LT"/>
        </w:rPr>
      </w:pPr>
    </w:p>
    <w:p w14:paraId="7DE4A7EA" w14:textId="77777777" w:rsidR="00DD1AC9" w:rsidRDefault="00DD1AC9">
      <w:pPr>
        <w:pStyle w:val="Pagrindinistekstas"/>
        <w:jc w:val="center"/>
        <w:rPr>
          <w:b/>
          <w:lang w:val="lt-LT"/>
        </w:rPr>
      </w:pPr>
    </w:p>
    <w:p w14:paraId="480AB7B7" w14:textId="77777777" w:rsidR="00DD1AC9" w:rsidRDefault="00DD1AC9">
      <w:pPr>
        <w:pStyle w:val="Pagrindinistekstas"/>
        <w:jc w:val="center"/>
        <w:rPr>
          <w:b/>
          <w:lang w:val="lt-LT"/>
        </w:rPr>
      </w:pPr>
    </w:p>
    <w:p w14:paraId="5E36BD1F" w14:textId="77777777" w:rsidR="00DD1AC9" w:rsidRPr="0072316E" w:rsidRDefault="00022B40">
      <w:pPr>
        <w:pStyle w:val="Pagrindinistekstas"/>
        <w:jc w:val="center"/>
        <w:rPr>
          <w:b/>
          <w:lang w:val="lt-LT"/>
        </w:rPr>
      </w:pPr>
      <w:r w:rsidRPr="0072316E">
        <w:rPr>
          <w:b/>
          <w:lang w:val="lt-LT"/>
        </w:rPr>
        <w:t>B. PAKUOTĖS LAPELIS</w:t>
      </w:r>
    </w:p>
    <w:p w14:paraId="75023FB3" w14:textId="77777777" w:rsidR="00DD1AC9" w:rsidRPr="0072316E" w:rsidRDefault="00DD1AC9">
      <w:pPr>
        <w:pStyle w:val="Pagrindinistekstas"/>
        <w:rPr>
          <w:lang w:val="lt-LT"/>
        </w:rPr>
      </w:pPr>
    </w:p>
    <w:p w14:paraId="7252B660" w14:textId="77777777" w:rsidR="00DD1AC9" w:rsidRPr="0072316E" w:rsidRDefault="00DD1AC9">
      <w:pPr>
        <w:pStyle w:val="Pagrindinistekstas"/>
        <w:rPr>
          <w:lang w:val="lt-LT"/>
        </w:rPr>
      </w:pPr>
    </w:p>
    <w:p w14:paraId="6A2B86EB" w14:textId="77777777" w:rsidR="00DD1AC9" w:rsidRPr="0072316E" w:rsidRDefault="00DD1AC9">
      <w:pPr>
        <w:pStyle w:val="Pagrindinistekstas"/>
        <w:rPr>
          <w:lang w:val="lt-LT"/>
        </w:rPr>
      </w:pPr>
    </w:p>
    <w:p w14:paraId="22E3E3ED" w14:textId="77777777" w:rsidR="00DD1AC9" w:rsidRPr="0072316E" w:rsidRDefault="00DD1AC9">
      <w:pPr>
        <w:pStyle w:val="Pagrindinistekstas"/>
        <w:rPr>
          <w:lang w:val="lt-LT"/>
        </w:rPr>
      </w:pPr>
    </w:p>
    <w:p w14:paraId="1BABCCEC" w14:textId="77777777" w:rsidR="00DD1AC9" w:rsidRPr="0072316E" w:rsidRDefault="00DD1AC9">
      <w:pPr>
        <w:pStyle w:val="Pagrindinistekstas"/>
        <w:rPr>
          <w:lang w:val="lt-LT"/>
        </w:rPr>
      </w:pPr>
    </w:p>
    <w:p w14:paraId="28E13AB3" w14:textId="77777777" w:rsidR="00DD1AC9" w:rsidRPr="0072316E" w:rsidRDefault="00DD1AC9">
      <w:pPr>
        <w:pStyle w:val="Pagrindinistekstas"/>
        <w:rPr>
          <w:lang w:val="lt-LT"/>
        </w:rPr>
      </w:pPr>
    </w:p>
    <w:p w14:paraId="6395AB02" w14:textId="77777777" w:rsidR="00DD1AC9" w:rsidRPr="0072316E" w:rsidRDefault="00DD1AC9">
      <w:pPr>
        <w:pStyle w:val="Pagrindinistekstas"/>
        <w:rPr>
          <w:lang w:val="lt-LT"/>
        </w:rPr>
      </w:pPr>
    </w:p>
    <w:p w14:paraId="7FCE5E97" w14:textId="77777777" w:rsidR="00DD1AC9" w:rsidRPr="0072316E" w:rsidRDefault="00DD1AC9">
      <w:pPr>
        <w:jc w:val="center"/>
        <w:rPr>
          <w:b/>
          <w:sz w:val="22"/>
          <w:szCs w:val="22"/>
        </w:rPr>
      </w:pPr>
    </w:p>
    <w:p w14:paraId="2B0FB228" w14:textId="77777777" w:rsidR="00DD1AC9" w:rsidRPr="0072316E" w:rsidRDefault="00DD1AC9">
      <w:pPr>
        <w:jc w:val="center"/>
        <w:rPr>
          <w:b/>
          <w:sz w:val="22"/>
          <w:szCs w:val="22"/>
        </w:rPr>
      </w:pPr>
    </w:p>
    <w:p w14:paraId="14326035" w14:textId="77777777" w:rsidR="00DD1AC9" w:rsidRPr="0072316E" w:rsidRDefault="00DD1AC9">
      <w:pPr>
        <w:jc w:val="center"/>
        <w:rPr>
          <w:b/>
          <w:sz w:val="22"/>
          <w:szCs w:val="22"/>
        </w:rPr>
      </w:pPr>
    </w:p>
    <w:p w14:paraId="6BA18327" w14:textId="77777777" w:rsidR="00DD1AC9" w:rsidRPr="0072316E" w:rsidRDefault="00DD1AC9">
      <w:pPr>
        <w:jc w:val="center"/>
        <w:rPr>
          <w:b/>
          <w:sz w:val="22"/>
          <w:szCs w:val="22"/>
        </w:rPr>
      </w:pPr>
    </w:p>
    <w:p w14:paraId="2E316E53" w14:textId="77777777" w:rsidR="00DD1AC9" w:rsidRPr="0072316E" w:rsidRDefault="00DD1AC9">
      <w:pPr>
        <w:jc w:val="center"/>
        <w:rPr>
          <w:b/>
          <w:sz w:val="22"/>
          <w:szCs w:val="22"/>
        </w:rPr>
      </w:pPr>
    </w:p>
    <w:p w14:paraId="39622312" w14:textId="77777777" w:rsidR="00DD1AC9" w:rsidRPr="0072316E" w:rsidRDefault="00DD1AC9">
      <w:pPr>
        <w:jc w:val="center"/>
        <w:rPr>
          <w:b/>
          <w:sz w:val="22"/>
          <w:szCs w:val="22"/>
        </w:rPr>
      </w:pPr>
    </w:p>
    <w:p w14:paraId="04E836DE" w14:textId="77777777" w:rsidR="00DD1AC9" w:rsidRPr="0072316E" w:rsidRDefault="00022B40">
      <w:pPr>
        <w:rPr>
          <w:b/>
          <w:sz w:val="22"/>
          <w:szCs w:val="22"/>
        </w:rPr>
      </w:pPr>
      <w:r w:rsidRPr="0072316E">
        <w:rPr>
          <w:b/>
          <w:sz w:val="22"/>
          <w:szCs w:val="22"/>
        </w:rPr>
        <w:br w:type="page"/>
      </w:r>
    </w:p>
    <w:p w14:paraId="5B8DA782" w14:textId="77777777" w:rsidR="00DD1AC9" w:rsidRPr="0072316E" w:rsidRDefault="00022B40">
      <w:pPr>
        <w:jc w:val="center"/>
        <w:outlineLvl w:val="0"/>
        <w:rPr>
          <w:b/>
          <w:iCs/>
          <w:sz w:val="22"/>
          <w:szCs w:val="22"/>
        </w:rPr>
      </w:pPr>
      <w:r w:rsidRPr="0072316E">
        <w:rPr>
          <w:b/>
          <w:iCs/>
          <w:sz w:val="22"/>
          <w:szCs w:val="22"/>
        </w:rPr>
        <w:lastRenderedPageBreak/>
        <w:t>Pakuotės lapelis: informacija vartotojui</w:t>
      </w:r>
    </w:p>
    <w:p w14:paraId="645FFD4B" w14:textId="77777777" w:rsidR="00DD1AC9" w:rsidRPr="0072316E" w:rsidRDefault="00DD1AC9">
      <w:pPr>
        <w:jc w:val="center"/>
        <w:outlineLvl w:val="0"/>
        <w:rPr>
          <w:b/>
          <w:sz w:val="22"/>
          <w:szCs w:val="22"/>
        </w:rPr>
      </w:pPr>
    </w:p>
    <w:p w14:paraId="518502A2" w14:textId="77777777" w:rsidR="00DD1AC9" w:rsidRPr="0072316E" w:rsidRDefault="00022B40">
      <w:pPr>
        <w:keepNext/>
        <w:keepLines/>
        <w:tabs>
          <w:tab w:val="left" w:pos="567"/>
        </w:tabs>
        <w:jc w:val="center"/>
        <w:outlineLvl w:val="2"/>
        <w:rPr>
          <w:b/>
          <w:bCs/>
          <w:sz w:val="22"/>
          <w:szCs w:val="22"/>
        </w:rPr>
      </w:pPr>
      <w:proofErr w:type="spellStart"/>
      <w:r w:rsidRPr="0072316E">
        <w:rPr>
          <w:b/>
          <w:bCs/>
          <w:sz w:val="22"/>
          <w:szCs w:val="22"/>
        </w:rPr>
        <w:t>Abiraterone</w:t>
      </w:r>
      <w:proofErr w:type="spellEnd"/>
      <w:r w:rsidRPr="0072316E">
        <w:rPr>
          <w:b/>
          <w:bCs/>
          <w:sz w:val="22"/>
          <w:szCs w:val="22"/>
        </w:rPr>
        <w:t xml:space="preserve"> </w:t>
      </w:r>
      <w:proofErr w:type="spellStart"/>
      <w:r w:rsidRPr="0072316E">
        <w:rPr>
          <w:b/>
          <w:bCs/>
          <w:sz w:val="22"/>
          <w:szCs w:val="22"/>
        </w:rPr>
        <w:t>Zentiva</w:t>
      </w:r>
      <w:proofErr w:type="spellEnd"/>
      <w:r w:rsidRPr="0072316E">
        <w:rPr>
          <w:b/>
          <w:bCs/>
          <w:sz w:val="22"/>
          <w:szCs w:val="22"/>
        </w:rPr>
        <w:t> 500 mg plėvele dengtos tabletės</w:t>
      </w:r>
    </w:p>
    <w:p w14:paraId="76C2D944" w14:textId="77777777" w:rsidR="00DD1AC9" w:rsidRDefault="00022B40" w:rsidP="0072316E">
      <w:pPr>
        <w:jc w:val="center"/>
      </w:pPr>
      <w:proofErr w:type="spellStart"/>
      <w:r w:rsidRPr="0072316E">
        <w:rPr>
          <w:sz w:val="22"/>
          <w:szCs w:val="22"/>
        </w:rPr>
        <w:t>abiraterono</w:t>
      </w:r>
      <w:proofErr w:type="spellEnd"/>
      <w:r w:rsidRPr="0072316E">
        <w:rPr>
          <w:sz w:val="22"/>
          <w:szCs w:val="22"/>
        </w:rPr>
        <w:t xml:space="preserve"> acetatas</w:t>
      </w:r>
    </w:p>
    <w:p w14:paraId="2C15EC6E" w14:textId="77777777" w:rsidR="00DD1AC9" w:rsidRPr="0072316E" w:rsidRDefault="00DD1AC9">
      <w:pPr>
        <w:keepNext/>
        <w:tabs>
          <w:tab w:val="left" w:pos="567"/>
        </w:tabs>
        <w:jc w:val="center"/>
        <w:rPr>
          <w:b/>
          <w:bCs/>
          <w:sz w:val="22"/>
          <w:szCs w:val="22"/>
        </w:rPr>
      </w:pPr>
    </w:p>
    <w:p w14:paraId="601C12FF" w14:textId="77777777" w:rsidR="00DD1AC9" w:rsidRPr="0072316E" w:rsidRDefault="00DD1AC9">
      <w:pPr>
        <w:keepNext/>
        <w:tabs>
          <w:tab w:val="left" w:pos="567"/>
        </w:tabs>
        <w:jc w:val="center"/>
        <w:rPr>
          <w:b/>
          <w:bCs/>
          <w:sz w:val="22"/>
          <w:szCs w:val="22"/>
        </w:rPr>
      </w:pPr>
    </w:p>
    <w:p w14:paraId="3011B514" w14:textId="77777777" w:rsidR="00DD1AC9" w:rsidRPr="0072316E" w:rsidRDefault="00022B40">
      <w:pPr>
        <w:suppressAutoHyphens/>
        <w:rPr>
          <w:rFonts w:eastAsia="SimSun"/>
          <w:b/>
          <w:sz w:val="22"/>
          <w:szCs w:val="22"/>
        </w:rPr>
      </w:pPr>
      <w:r w:rsidRPr="0072316E">
        <w:rPr>
          <w:rFonts w:eastAsia="SimSun"/>
          <w:b/>
          <w:sz w:val="22"/>
          <w:szCs w:val="22"/>
        </w:rPr>
        <w:t>Atidžiai perskaitykite visą šį lapelį, prieš pradėdami vartoti vaistą,</w:t>
      </w:r>
      <w:r w:rsidRPr="0072316E">
        <w:rPr>
          <w:b/>
          <w:sz w:val="22"/>
          <w:szCs w:val="22"/>
        </w:rPr>
        <w:t xml:space="preserve"> nes jame pateikiama Jums svarbi informacija.</w:t>
      </w:r>
      <w:r w:rsidRPr="0072316E">
        <w:rPr>
          <w:b/>
          <w:bCs/>
          <w:sz w:val="22"/>
          <w:szCs w:val="22"/>
        </w:rPr>
        <w:t xml:space="preserve"> </w:t>
      </w:r>
    </w:p>
    <w:p w14:paraId="325C7E15" w14:textId="77777777" w:rsidR="00DD1AC9" w:rsidRPr="0072316E" w:rsidRDefault="00022B40">
      <w:pPr>
        <w:pStyle w:val="Sraopastraipa"/>
        <w:numPr>
          <w:ilvl w:val="1"/>
          <w:numId w:val="8"/>
        </w:numPr>
        <w:tabs>
          <w:tab w:val="left" w:pos="540"/>
        </w:tabs>
        <w:ind w:left="567" w:hanging="567"/>
        <w:rPr>
          <w:rFonts w:eastAsia="SimSun"/>
          <w:sz w:val="22"/>
          <w:szCs w:val="22"/>
        </w:rPr>
      </w:pPr>
      <w:r w:rsidRPr="0072316E">
        <w:rPr>
          <w:rFonts w:eastAsia="SimSun"/>
          <w:sz w:val="22"/>
          <w:szCs w:val="22"/>
        </w:rPr>
        <w:t>Neišmeskite šio lapelio, nes vėl gali prireikti jį perskaityti.</w:t>
      </w:r>
    </w:p>
    <w:p w14:paraId="215DBFDA" w14:textId="77777777" w:rsidR="00DD1AC9" w:rsidRPr="0072316E" w:rsidRDefault="00022B40">
      <w:pPr>
        <w:pStyle w:val="Sraopastraipa"/>
        <w:numPr>
          <w:ilvl w:val="1"/>
          <w:numId w:val="8"/>
        </w:numPr>
        <w:tabs>
          <w:tab w:val="left" w:pos="540"/>
        </w:tabs>
        <w:ind w:left="567" w:hanging="567"/>
        <w:rPr>
          <w:rFonts w:eastAsia="SimSun"/>
          <w:sz w:val="22"/>
          <w:szCs w:val="22"/>
        </w:rPr>
      </w:pPr>
      <w:r w:rsidRPr="0072316E">
        <w:rPr>
          <w:rFonts w:eastAsia="SimSun"/>
          <w:sz w:val="22"/>
          <w:szCs w:val="22"/>
        </w:rPr>
        <w:t>Jeigu kiltų daugiau klausimų, kreipkitės į gydytoją arba vaistininką.</w:t>
      </w:r>
    </w:p>
    <w:p w14:paraId="2495C7F8" w14:textId="77777777" w:rsidR="00DD1AC9" w:rsidRPr="0072316E" w:rsidRDefault="00022B40">
      <w:pPr>
        <w:pStyle w:val="Sraopastraipa"/>
        <w:numPr>
          <w:ilvl w:val="1"/>
          <w:numId w:val="8"/>
        </w:numPr>
        <w:tabs>
          <w:tab w:val="left" w:pos="540"/>
        </w:tabs>
        <w:ind w:left="567" w:hanging="567"/>
        <w:rPr>
          <w:rFonts w:eastAsia="SimSun"/>
          <w:sz w:val="22"/>
          <w:szCs w:val="22"/>
        </w:rPr>
      </w:pPr>
      <w:r w:rsidRPr="0072316E">
        <w:rPr>
          <w:rFonts w:eastAsia="SimSun"/>
          <w:sz w:val="22"/>
          <w:szCs w:val="22"/>
        </w:rPr>
        <w:t>Šis vaistas skirtas tik Jums, todėl kitiems žmonėms jo duoti negalima. Vaistas gali jiems pakenkti (net tiems, kurių ligos požymiai yra tokie patys kaip Jūsų).</w:t>
      </w:r>
    </w:p>
    <w:p w14:paraId="21252A4C" w14:textId="77777777" w:rsidR="00DD1AC9" w:rsidRPr="0072316E" w:rsidRDefault="00022B40">
      <w:pPr>
        <w:pStyle w:val="Sraopastraipa"/>
        <w:numPr>
          <w:ilvl w:val="1"/>
          <w:numId w:val="8"/>
        </w:numPr>
        <w:tabs>
          <w:tab w:val="left" w:pos="540"/>
        </w:tabs>
        <w:ind w:left="567" w:hanging="567"/>
        <w:rPr>
          <w:rFonts w:eastAsia="SimSun"/>
          <w:sz w:val="22"/>
          <w:szCs w:val="22"/>
        </w:rPr>
      </w:pPr>
      <w:r w:rsidRPr="0072316E">
        <w:rPr>
          <w:rFonts w:eastAsia="SimSun"/>
          <w:sz w:val="22"/>
          <w:szCs w:val="22"/>
        </w:rPr>
        <w:t>Jeigu pasireiškė šalutinis poveikis (net jeigu jis šiame lapelyje nenurodytas), kreipkitės į gydytoją arba vaistininką. Žr. 4 skyrių.</w:t>
      </w:r>
    </w:p>
    <w:p w14:paraId="29D457BD" w14:textId="77777777" w:rsidR="00DD1AC9" w:rsidRPr="0072316E" w:rsidRDefault="00DD1AC9">
      <w:pPr>
        <w:rPr>
          <w:rFonts w:eastAsia="SimSun"/>
          <w:b/>
          <w:sz w:val="22"/>
          <w:szCs w:val="22"/>
        </w:rPr>
      </w:pPr>
    </w:p>
    <w:p w14:paraId="5236B4FE" w14:textId="77777777" w:rsidR="00DD1AC9" w:rsidRPr="0072316E" w:rsidRDefault="00022B40">
      <w:pPr>
        <w:rPr>
          <w:b/>
          <w:sz w:val="22"/>
          <w:szCs w:val="22"/>
        </w:rPr>
      </w:pPr>
      <w:r w:rsidRPr="0072316E">
        <w:rPr>
          <w:b/>
          <w:sz w:val="22"/>
          <w:szCs w:val="22"/>
        </w:rPr>
        <w:t>Apie ką rašoma šiame lapelyje?</w:t>
      </w:r>
    </w:p>
    <w:p w14:paraId="17CA4B1E" w14:textId="77777777" w:rsidR="00DD1AC9" w:rsidRPr="0072316E" w:rsidRDefault="00DD1AC9">
      <w:pPr>
        <w:rPr>
          <w:rFonts w:eastAsia="SimSun"/>
          <w:b/>
          <w:sz w:val="22"/>
          <w:szCs w:val="22"/>
        </w:rPr>
      </w:pPr>
    </w:p>
    <w:p w14:paraId="46B08561" w14:textId="77777777" w:rsidR="00DD1AC9" w:rsidRPr="0072316E" w:rsidRDefault="00022B40">
      <w:pPr>
        <w:numPr>
          <w:ilvl w:val="0"/>
          <w:numId w:val="6"/>
        </w:numPr>
        <w:tabs>
          <w:tab w:val="clear" w:pos="720"/>
          <w:tab w:val="left" w:pos="567"/>
        </w:tabs>
        <w:spacing w:line="260" w:lineRule="exact"/>
        <w:ind w:left="540" w:right="-29" w:hanging="540"/>
        <w:rPr>
          <w:sz w:val="22"/>
          <w:szCs w:val="22"/>
        </w:rPr>
      </w:pPr>
      <w:r w:rsidRPr="0072316E">
        <w:rPr>
          <w:sz w:val="22"/>
          <w:szCs w:val="22"/>
        </w:rPr>
        <w:t xml:space="preserve">Kas yra </w:t>
      </w:r>
      <w:proofErr w:type="spellStart"/>
      <w:r w:rsidRPr="0072316E">
        <w:rPr>
          <w:sz w:val="22"/>
          <w:szCs w:val="22"/>
        </w:rPr>
        <w:t>Abiraterone</w:t>
      </w:r>
      <w:proofErr w:type="spellEnd"/>
      <w:r w:rsidRPr="0072316E">
        <w:rPr>
          <w:sz w:val="22"/>
          <w:szCs w:val="22"/>
        </w:rPr>
        <w:t xml:space="preserve"> </w:t>
      </w:r>
      <w:proofErr w:type="spellStart"/>
      <w:r w:rsidRPr="0072316E">
        <w:rPr>
          <w:sz w:val="22"/>
          <w:szCs w:val="22"/>
        </w:rPr>
        <w:t>Zentiva</w:t>
      </w:r>
      <w:proofErr w:type="spellEnd"/>
      <w:r w:rsidRPr="0072316E">
        <w:rPr>
          <w:sz w:val="22"/>
          <w:szCs w:val="22"/>
        </w:rPr>
        <w:t xml:space="preserve"> ir kam jis vartojamas</w:t>
      </w:r>
    </w:p>
    <w:p w14:paraId="7CF9BF03" w14:textId="77777777" w:rsidR="00DD1AC9" w:rsidRPr="0072316E" w:rsidRDefault="00022B40">
      <w:pPr>
        <w:numPr>
          <w:ilvl w:val="0"/>
          <w:numId w:val="6"/>
        </w:numPr>
        <w:tabs>
          <w:tab w:val="clear" w:pos="720"/>
          <w:tab w:val="left" w:pos="567"/>
        </w:tabs>
        <w:spacing w:line="260" w:lineRule="exact"/>
        <w:ind w:left="540" w:right="-29" w:hanging="540"/>
        <w:rPr>
          <w:sz w:val="22"/>
          <w:szCs w:val="22"/>
        </w:rPr>
      </w:pPr>
      <w:r w:rsidRPr="0072316E">
        <w:rPr>
          <w:sz w:val="22"/>
          <w:szCs w:val="22"/>
        </w:rPr>
        <w:t xml:space="preserve">Kas žinotina prieš vartojant </w:t>
      </w:r>
      <w:proofErr w:type="spellStart"/>
      <w:r w:rsidRPr="0072316E">
        <w:rPr>
          <w:sz w:val="22"/>
          <w:szCs w:val="22"/>
        </w:rPr>
        <w:t>Abiraterone</w:t>
      </w:r>
      <w:proofErr w:type="spellEnd"/>
      <w:r w:rsidRPr="0072316E">
        <w:rPr>
          <w:sz w:val="22"/>
          <w:szCs w:val="22"/>
        </w:rPr>
        <w:t xml:space="preserve"> </w:t>
      </w:r>
      <w:proofErr w:type="spellStart"/>
      <w:r w:rsidRPr="0072316E">
        <w:rPr>
          <w:sz w:val="22"/>
          <w:szCs w:val="22"/>
        </w:rPr>
        <w:t>Zentiva</w:t>
      </w:r>
      <w:proofErr w:type="spellEnd"/>
    </w:p>
    <w:p w14:paraId="1421E20F" w14:textId="77777777" w:rsidR="00DD1AC9" w:rsidRPr="0072316E" w:rsidRDefault="00022B40">
      <w:pPr>
        <w:numPr>
          <w:ilvl w:val="0"/>
          <w:numId w:val="6"/>
        </w:numPr>
        <w:tabs>
          <w:tab w:val="clear" w:pos="720"/>
          <w:tab w:val="left" w:pos="567"/>
        </w:tabs>
        <w:spacing w:line="260" w:lineRule="exact"/>
        <w:ind w:left="540" w:right="-29" w:hanging="540"/>
        <w:rPr>
          <w:sz w:val="22"/>
          <w:szCs w:val="22"/>
        </w:rPr>
      </w:pPr>
      <w:r w:rsidRPr="0072316E">
        <w:rPr>
          <w:sz w:val="22"/>
          <w:szCs w:val="22"/>
        </w:rPr>
        <w:t xml:space="preserve">Kaip vartoti </w:t>
      </w:r>
      <w:proofErr w:type="spellStart"/>
      <w:r w:rsidRPr="0072316E">
        <w:rPr>
          <w:sz w:val="22"/>
          <w:szCs w:val="22"/>
        </w:rPr>
        <w:t>Abiraterone</w:t>
      </w:r>
      <w:proofErr w:type="spellEnd"/>
      <w:r w:rsidRPr="0072316E">
        <w:rPr>
          <w:sz w:val="22"/>
          <w:szCs w:val="22"/>
        </w:rPr>
        <w:t xml:space="preserve"> </w:t>
      </w:r>
      <w:proofErr w:type="spellStart"/>
      <w:r w:rsidRPr="0072316E">
        <w:rPr>
          <w:sz w:val="22"/>
          <w:szCs w:val="22"/>
        </w:rPr>
        <w:t>Zentiva</w:t>
      </w:r>
      <w:proofErr w:type="spellEnd"/>
    </w:p>
    <w:p w14:paraId="72EA189C" w14:textId="77777777" w:rsidR="00DD1AC9" w:rsidRPr="0072316E" w:rsidRDefault="00022B40">
      <w:pPr>
        <w:numPr>
          <w:ilvl w:val="0"/>
          <w:numId w:val="6"/>
        </w:numPr>
        <w:tabs>
          <w:tab w:val="clear" w:pos="720"/>
          <w:tab w:val="left" w:pos="567"/>
        </w:tabs>
        <w:spacing w:line="260" w:lineRule="exact"/>
        <w:ind w:left="540" w:right="-29" w:hanging="540"/>
        <w:rPr>
          <w:sz w:val="22"/>
          <w:szCs w:val="22"/>
        </w:rPr>
      </w:pPr>
      <w:r w:rsidRPr="0072316E">
        <w:rPr>
          <w:sz w:val="22"/>
          <w:szCs w:val="22"/>
        </w:rPr>
        <w:t>Galimas šalutinis poveikis</w:t>
      </w:r>
    </w:p>
    <w:p w14:paraId="19BF1D99" w14:textId="77777777" w:rsidR="00DD1AC9" w:rsidRPr="0072316E" w:rsidRDefault="00022B40">
      <w:pPr>
        <w:numPr>
          <w:ilvl w:val="0"/>
          <w:numId w:val="6"/>
        </w:numPr>
        <w:tabs>
          <w:tab w:val="clear" w:pos="720"/>
          <w:tab w:val="left" w:pos="567"/>
        </w:tabs>
        <w:spacing w:line="260" w:lineRule="exact"/>
        <w:ind w:left="540" w:right="-29" w:hanging="540"/>
        <w:rPr>
          <w:sz w:val="22"/>
          <w:szCs w:val="22"/>
        </w:rPr>
      </w:pPr>
      <w:r w:rsidRPr="0072316E">
        <w:rPr>
          <w:sz w:val="22"/>
          <w:szCs w:val="22"/>
        </w:rPr>
        <w:t xml:space="preserve">Kaip laikyti </w:t>
      </w:r>
      <w:proofErr w:type="spellStart"/>
      <w:r w:rsidRPr="0072316E">
        <w:rPr>
          <w:sz w:val="22"/>
          <w:szCs w:val="22"/>
        </w:rPr>
        <w:t>Abiraterone</w:t>
      </w:r>
      <w:proofErr w:type="spellEnd"/>
      <w:r w:rsidRPr="0072316E">
        <w:rPr>
          <w:sz w:val="22"/>
          <w:szCs w:val="22"/>
        </w:rPr>
        <w:t xml:space="preserve"> </w:t>
      </w:r>
      <w:proofErr w:type="spellStart"/>
      <w:r w:rsidRPr="0072316E">
        <w:rPr>
          <w:sz w:val="22"/>
          <w:szCs w:val="22"/>
        </w:rPr>
        <w:t>Zentiva</w:t>
      </w:r>
      <w:proofErr w:type="spellEnd"/>
    </w:p>
    <w:p w14:paraId="53DF330C" w14:textId="77777777" w:rsidR="00DD1AC9" w:rsidRPr="0072316E" w:rsidRDefault="00022B40">
      <w:pPr>
        <w:numPr>
          <w:ilvl w:val="0"/>
          <w:numId w:val="6"/>
        </w:numPr>
        <w:tabs>
          <w:tab w:val="clear" w:pos="720"/>
          <w:tab w:val="left" w:pos="567"/>
        </w:tabs>
        <w:spacing w:line="260" w:lineRule="exact"/>
        <w:ind w:left="540" w:right="-29" w:hanging="540"/>
        <w:rPr>
          <w:sz w:val="22"/>
          <w:szCs w:val="22"/>
        </w:rPr>
      </w:pPr>
      <w:r w:rsidRPr="0072316E">
        <w:rPr>
          <w:sz w:val="22"/>
          <w:szCs w:val="22"/>
        </w:rPr>
        <w:t>Pakuotės turinys ir kita informacija</w:t>
      </w:r>
    </w:p>
    <w:p w14:paraId="34B6439A" w14:textId="77777777" w:rsidR="00DD1AC9" w:rsidRPr="0072316E" w:rsidRDefault="00DD1AC9">
      <w:pPr>
        <w:rPr>
          <w:rFonts w:eastAsia="SimSun"/>
          <w:b/>
          <w:sz w:val="22"/>
          <w:szCs w:val="22"/>
        </w:rPr>
      </w:pPr>
    </w:p>
    <w:p w14:paraId="4F4C4888" w14:textId="77777777" w:rsidR="00DD1AC9" w:rsidRPr="0072316E" w:rsidRDefault="00DD1AC9">
      <w:pPr>
        <w:rPr>
          <w:rFonts w:eastAsia="SimSun"/>
          <w:b/>
          <w:sz w:val="22"/>
          <w:szCs w:val="22"/>
        </w:rPr>
      </w:pPr>
    </w:p>
    <w:p w14:paraId="3C875E3A" w14:textId="77777777" w:rsidR="00DD1AC9" w:rsidRPr="0072316E" w:rsidRDefault="00022B40">
      <w:pPr>
        <w:tabs>
          <w:tab w:val="left" w:pos="567"/>
        </w:tabs>
        <w:rPr>
          <w:rFonts w:eastAsia="SimSun"/>
          <w:b/>
          <w:sz w:val="22"/>
          <w:szCs w:val="22"/>
        </w:rPr>
      </w:pPr>
      <w:r w:rsidRPr="0072316E">
        <w:rPr>
          <w:rFonts w:eastAsia="SimSun"/>
          <w:b/>
          <w:sz w:val="22"/>
          <w:szCs w:val="22"/>
        </w:rPr>
        <w:t>1.</w:t>
      </w:r>
      <w:r w:rsidRPr="0072316E">
        <w:rPr>
          <w:rFonts w:eastAsia="SimSun"/>
          <w:b/>
          <w:sz w:val="22"/>
          <w:szCs w:val="22"/>
        </w:rPr>
        <w:tab/>
        <w:t xml:space="preserve">Kas yra </w:t>
      </w:r>
      <w:proofErr w:type="spellStart"/>
      <w:r w:rsidRPr="0072316E">
        <w:rPr>
          <w:b/>
          <w:bCs/>
          <w:sz w:val="22"/>
          <w:szCs w:val="22"/>
        </w:rPr>
        <w:t>Abiraterone</w:t>
      </w:r>
      <w:proofErr w:type="spellEnd"/>
      <w:r w:rsidRPr="0072316E">
        <w:rPr>
          <w:b/>
          <w:bCs/>
          <w:sz w:val="22"/>
          <w:szCs w:val="22"/>
        </w:rPr>
        <w:t xml:space="preserve"> </w:t>
      </w:r>
      <w:proofErr w:type="spellStart"/>
      <w:r w:rsidRPr="0072316E">
        <w:rPr>
          <w:b/>
          <w:bCs/>
          <w:sz w:val="22"/>
          <w:szCs w:val="22"/>
        </w:rPr>
        <w:t>Zentiva</w:t>
      </w:r>
      <w:proofErr w:type="spellEnd"/>
      <w:r w:rsidRPr="0072316E">
        <w:rPr>
          <w:rFonts w:eastAsia="SimSun"/>
          <w:b/>
          <w:sz w:val="22"/>
          <w:szCs w:val="22"/>
        </w:rPr>
        <w:t xml:space="preserve"> ir kam jis vartojamas</w:t>
      </w:r>
    </w:p>
    <w:p w14:paraId="3036A23A" w14:textId="77777777" w:rsidR="00DD1AC9" w:rsidRPr="0072316E" w:rsidRDefault="00DD1AC9">
      <w:pPr>
        <w:rPr>
          <w:sz w:val="22"/>
          <w:szCs w:val="22"/>
        </w:rPr>
      </w:pPr>
    </w:p>
    <w:p w14:paraId="3AFA45AA" w14:textId="77777777" w:rsidR="00DD1AC9" w:rsidRPr="0072316E" w:rsidRDefault="00022B40">
      <w:pPr>
        <w:rPr>
          <w:sz w:val="22"/>
          <w:szCs w:val="22"/>
        </w:rPr>
      </w:pPr>
      <w:proofErr w:type="spellStart"/>
      <w:r w:rsidRPr="0072316E">
        <w:rPr>
          <w:sz w:val="22"/>
          <w:szCs w:val="22"/>
        </w:rPr>
        <w:t>Abiraterone</w:t>
      </w:r>
      <w:proofErr w:type="spellEnd"/>
      <w:r w:rsidRPr="0072316E">
        <w:rPr>
          <w:sz w:val="22"/>
          <w:szCs w:val="22"/>
        </w:rPr>
        <w:t xml:space="preserve"> </w:t>
      </w:r>
      <w:proofErr w:type="spellStart"/>
      <w:r w:rsidRPr="0072316E">
        <w:rPr>
          <w:sz w:val="22"/>
          <w:szCs w:val="22"/>
        </w:rPr>
        <w:t>Zentiva</w:t>
      </w:r>
      <w:proofErr w:type="spellEnd"/>
      <w:r w:rsidRPr="0072316E">
        <w:rPr>
          <w:sz w:val="22"/>
          <w:szCs w:val="22"/>
        </w:rPr>
        <w:t xml:space="preserve"> sudėtyje yra vaisto, vadinamo </w:t>
      </w:r>
      <w:proofErr w:type="spellStart"/>
      <w:r w:rsidRPr="0072316E">
        <w:rPr>
          <w:sz w:val="22"/>
          <w:szCs w:val="22"/>
        </w:rPr>
        <w:t>abiraterono</w:t>
      </w:r>
      <w:proofErr w:type="spellEnd"/>
      <w:r w:rsidRPr="0072316E">
        <w:rPr>
          <w:sz w:val="22"/>
          <w:szCs w:val="22"/>
        </w:rPr>
        <w:t xml:space="preserve"> acetatu. Jis yra vartojamas išplitusio į kitas kūno vietas prostatos vėžio gydymui suaugusiems vyrams. Šis vaistas slopina testosterono gamybą Jūsų organizme; tai gali lėtinti prostatos vėžio augimą.</w:t>
      </w:r>
    </w:p>
    <w:p w14:paraId="2E4F663F" w14:textId="77777777" w:rsidR="00DD1AC9" w:rsidRPr="0072316E" w:rsidRDefault="00DD1AC9">
      <w:pPr>
        <w:rPr>
          <w:sz w:val="22"/>
          <w:szCs w:val="22"/>
        </w:rPr>
      </w:pPr>
    </w:p>
    <w:p w14:paraId="37125069" w14:textId="49DD1696" w:rsidR="00DD1AC9" w:rsidRPr="0072316E" w:rsidRDefault="00022B40">
      <w:pPr>
        <w:rPr>
          <w:sz w:val="22"/>
          <w:szCs w:val="22"/>
        </w:rPr>
      </w:pPr>
      <w:r w:rsidRPr="0072316E">
        <w:rPr>
          <w:sz w:val="22"/>
          <w:szCs w:val="22"/>
        </w:rPr>
        <w:t xml:space="preserve">Jeigu </w:t>
      </w:r>
      <w:proofErr w:type="spellStart"/>
      <w:r w:rsidRPr="0072316E">
        <w:rPr>
          <w:sz w:val="22"/>
          <w:szCs w:val="22"/>
        </w:rPr>
        <w:t>Abiraterone</w:t>
      </w:r>
      <w:proofErr w:type="spellEnd"/>
      <w:r w:rsidRPr="0072316E">
        <w:rPr>
          <w:sz w:val="22"/>
          <w:szCs w:val="22"/>
        </w:rPr>
        <w:t xml:space="preserve"> </w:t>
      </w:r>
      <w:proofErr w:type="spellStart"/>
      <w:r w:rsidRPr="0072316E">
        <w:rPr>
          <w:sz w:val="22"/>
          <w:szCs w:val="22"/>
        </w:rPr>
        <w:t>Zentiva</w:t>
      </w:r>
      <w:proofErr w:type="spellEnd"/>
      <w:r w:rsidRPr="0072316E">
        <w:rPr>
          <w:sz w:val="22"/>
          <w:szCs w:val="22"/>
        </w:rPr>
        <w:t xml:space="preserve"> vartojamas pradinėje ligos stadijoje, kai dar reaguojama į gydymą hormonais, kartu yra skiriamas testosterono kiekį mažinantis gydymas (androgenų </w:t>
      </w:r>
      <w:proofErr w:type="spellStart"/>
      <w:r w:rsidRPr="0072316E">
        <w:rPr>
          <w:sz w:val="22"/>
          <w:szCs w:val="22"/>
        </w:rPr>
        <w:t>deprivacijos</w:t>
      </w:r>
      <w:proofErr w:type="spellEnd"/>
      <w:r w:rsidRPr="0072316E">
        <w:rPr>
          <w:sz w:val="22"/>
          <w:szCs w:val="22"/>
        </w:rPr>
        <w:t xml:space="preserve"> terapija).</w:t>
      </w:r>
    </w:p>
    <w:p w14:paraId="54A39799" w14:textId="77777777" w:rsidR="00DD1AC9" w:rsidRPr="0072316E" w:rsidRDefault="00DD1AC9">
      <w:pPr>
        <w:rPr>
          <w:sz w:val="22"/>
          <w:szCs w:val="22"/>
        </w:rPr>
      </w:pPr>
    </w:p>
    <w:p w14:paraId="7695AE95" w14:textId="35D7829C" w:rsidR="00DD1AC9" w:rsidRPr="0072316E" w:rsidRDefault="00022B40">
      <w:pPr>
        <w:rPr>
          <w:sz w:val="22"/>
          <w:szCs w:val="22"/>
        </w:rPr>
      </w:pPr>
      <w:r w:rsidRPr="0072316E">
        <w:rPr>
          <w:sz w:val="22"/>
          <w:szCs w:val="22"/>
        </w:rPr>
        <w:t>Kai vartosite šį vaistą, Jūsų gydytojas taip pat Jums paskirs kartu vartoti kitą vaistą, vadinamą prednizolonu. Tai yra tam, kad sumažėtų Jums tikimybė atsirasti padidėjusiam kraujospūdžiui, per dideliam vandens kiekiui organizme (skysčių susilaikymas) ar sumažėjusiai cheminės medžiagos, vadinamos kaliu, kiekiui kraujyje.</w:t>
      </w:r>
    </w:p>
    <w:p w14:paraId="67578156" w14:textId="77777777" w:rsidR="00DD1AC9" w:rsidRPr="0072316E" w:rsidRDefault="00DD1AC9">
      <w:pPr>
        <w:rPr>
          <w:sz w:val="22"/>
          <w:szCs w:val="22"/>
        </w:rPr>
      </w:pPr>
    </w:p>
    <w:p w14:paraId="2309C026" w14:textId="77777777" w:rsidR="00DD1AC9" w:rsidRPr="0072316E" w:rsidRDefault="00DD1AC9">
      <w:pPr>
        <w:rPr>
          <w:sz w:val="22"/>
          <w:szCs w:val="22"/>
        </w:rPr>
      </w:pPr>
    </w:p>
    <w:p w14:paraId="481D279A" w14:textId="77777777" w:rsidR="00DD1AC9" w:rsidRPr="0072316E" w:rsidRDefault="00022B40">
      <w:pPr>
        <w:keepNext/>
        <w:numPr>
          <w:ilvl w:val="0"/>
          <w:numId w:val="10"/>
        </w:numPr>
        <w:tabs>
          <w:tab w:val="clear" w:pos="930"/>
          <w:tab w:val="num" w:pos="540"/>
        </w:tabs>
        <w:ind w:left="567" w:hanging="567"/>
        <w:rPr>
          <w:b/>
          <w:sz w:val="22"/>
          <w:szCs w:val="22"/>
        </w:rPr>
      </w:pPr>
      <w:r w:rsidRPr="0072316E">
        <w:rPr>
          <w:b/>
          <w:sz w:val="22"/>
          <w:szCs w:val="22"/>
        </w:rPr>
        <w:t xml:space="preserve">Kas žinotina prieš vartojant </w:t>
      </w:r>
      <w:proofErr w:type="spellStart"/>
      <w:r w:rsidRPr="0072316E">
        <w:rPr>
          <w:b/>
          <w:bCs/>
          <w:sz w:val="22"/>
          <w:szCs w:val="22"/>
        </w:rPr>
        <w:t>Abiraterone</w:t>
      </w:r>
      <w:proofErr w:type="spellEnd"/>
      <w:r w:rsidRPr="0072316E">
        <w:rPr>
          <w:b/>
          <w:bCs/>
          <w:sz w:val="22"/>
          <w:szCs w:val="22"/>
        </w:rPr>
        <w:t xml:space="preserve"> </w:t>
      </w:r>
      <w:proofErr w:type="spellStart"/>
      <w:r w:rsidRPr="0072316E">
        <w:rPr>
          <w:b/>
          <w:bCs/>
          <w:sz w:val="22"/>
          <w:szCs w:val="22"/>
        </w:rPr>
        <w:t>Zentiva</w:t>
      </w:r>
      <w:proofErr w:type="spellEnd"/>
    </w:p>
    <w:p w14:paraId="218528D2" w14:textId="77777777" w:rsidR="00DD1AC9" w:rsidRPr="0072316E" w:rsidRDefault="00DD1AC9">
      <w:pPr>
        <w:keepNext/>
        <w:ind w:left="360"/>
        <w:rPr>
          <w:b/>
          <w:sz w:val="22"/>
          <w:szCs w:val="22"/>
        </w:rPr>
      </w:pPr>
    </w:p>
    <w:p w14:paraId="0C7BCD05" w14:textId="37F3C913" w:rsidR="00DD1AC9" w:rsidRPr="0072316E" w:rsidRDefault="00022B40">
      <w:pPr>
        <w:keepNext/>
        <w:rPr>
          <w:b/>
          <w:bCs/>
          <w:sz w:val="22"/>
          <w:szCs w:val="22"/>
        </w:rPr>
      </w:pPr>
      <w:proofErr w:type="spellStart"/>
      <w:r w:rsidRPr="0072316E">
        <w:rPr>
          <w:b/>
          <w:bCs/>
          <w:sz w:val="22"/>
          <w:szCs w:val="22"/>
        </w:rPr>
        <w:t>Abiraterone</w:t>
      </w:r>
      <w:proofErr w:type="spellEnd"/>
      <w:r w:rsidRPr="0072316E">
        <w:rPr>
          <w:b/>
          <w:bCs/>
          <w:sz w:val="22"/>
          <w:szCs w:val="22"/>
        </w:rPr>
        <w:t xml:space="preserve"> </w:t>
      </w:r>
      <w:proofErr w:type="spellStart"/>
      <w:r w:rsidRPr="0072316E">
        <w:rPr>
          <w:b/>
          <w:bCs/>
          <w:sz w:val="22"/>
          <w:szCs w:val="22"/>
        </w:rPr>
        <w:t>Zentiva</w:t>
      </w:r>
      <w:proofErr w:type="spellEnd"/>
      <w:r w:rsidRPr="0072316E">
        <w:rPr>
          <w:rFonts w:eastAsia="SimSun"/>
          <w:b/>
          <w:sz w:val="22"/>
          <w:szCs w:val="22"/>
        </w:rPr>
        <w:t xml:space="preserve"> </w:t>
      </w:r>
      <w:r w:rsidRPr="0072316E">
        <w:rPr>
          <w:b/>
          <w:bCs/>
          <w:sz w:val="22"/>
          <w:szCs w:val="22"/>
        </w:rPr>
        <w:t>vartoti draudžiama:</w:t>
      </w:r>
    </w:p>
    <w:p w14:paraId="0474EC4C" w14:textId="3A430796" w:rsidR="00DD1AC9" w:rsidRPr="0072316E" w:rsidRDefault="000621FB">
      <w:pPr>
        <w:numPr>
          <w:ilvl w:val="0"/>
          <w:numId w:val="9"/>
        </w:numPr>
        <w:tabs>
          <w:tab w:val="clear" w:pos="720"/>
          <w:tab w:val="num" w:pos="540"/>
        </w:tabs>
        <w:ind w:left="540" w:hanging="540"/>
        <w:rPr>
          <w:sz w:val="22"/>
          <w:szCs w:val="22"/>
        </w:rPr>
      </w:pPr>
      <w:r>
        <w:rPr>
          <w:sz w:val="22"/>
          <w:szCs w:val="22"/>
        </w:rPr>
        <w:t xml:space="preserve">jeigu </w:t>
      </w:r>
      <w:r w:rsidR="00022B40" w:rsidRPr="0072316E">
        <w:rPr>
          <w:sz w:val="22"/>
          <w:szCs w:val="22"/>
        </w:rPr>
        <w:t xml:space="preserve">yra alergija </w:t>
      </w:r>
      <w:proofErr w:type="spellStart"/>
      <w:r w:rsidR="00022B40" w:rsidRPr="0072316E">
        <w:rPr>
          <w:sz w:val="22"/>
          <w:szCs w:val="22"/>
        </w:rPr>
        <w:t>abiraterono</w:t>
      </w:r>
      <w:proofErr w:type="spellEnd"/>
      <w:r w:rsidR="00022B40" w:rsidRPr="0072316E">
        <w:rPr>
          <w:sz w:val="22"/>
          <w:szCs w:val="22"/>
        </w:rPr>
        <w:t xml:space="preserve"> acetatui arba bet kuriai pagalbinei šio vaisto medžiagai (jos išvardytos 6 skyriuje);</w:t>
      </w:r>
    </w:p>
    <w:p w14:paraId="1499CAEC" w14:textId="77777777" w:rsidR="00DD1AC9" w:rsidRPr="0072316E" w:rsidRDefault="00022B40">
      <w:pPr>
        <w:numPr>
          <w:ilvl w:val="0"/>
          <w:numId w:val="9"/>
        </w:numPr>
        <w:tabs>
          <w:tab w:val="clear" w:pos="720"/>
          <w:tab w:val="num" w:pos="540"/>
        </w:tabs>
        <w:ind w:left="540" w:hanging="540"/>
        <w:rPr>
          <w:sz w:val="22"/>
          <w:szCs w:val="22"/>
        </w:rPr>
      </w:pPr>
      <w:r w:rsidRPr="0072316E">
        <w:rPr>
          <w:sz w:val="22"/>
          <w:szCs w:val="22"/>
        </w:rPr>
        <w:t xml:space="preserve">jeigu esate moteris, ypač nėščia. </w:t>
      </w:r>
      <w:proofErr w:type="spellStart"/>
      <w:r w:rsidRPr="0072316E">
        <w:rPr>
          <w:sz w:val="22"/>
          <w:szCs w:val="22"/>
        </w:rPr>
        <w:t>Abiraterone</w:t>
      </w:r>
      <w:proofErr w:type="spellEnd"/>
      <w:r w:rsidRPr="0072316E">
        <w:rPr>
          <w:sz w:val="22"/>
          <w:szCs w:val="22"/>
        </w:rPr>
        <w:t xml:space="preserve"> </w:t>
      </w:r>
      <w:proofErr w:type="spellStart"/>
      <w:r w:rsidRPr="0072316E">
        <w:rPr>
          <w:sz w:val="22"/>
          <w:szCs w:val="22"/>
        </w:rPr>
        <w:t>Zentiva</w:t>
      </w:r>
      <w:proofErr w:type="spellEnd"/>
      <w:r w:rsidRPr="0072316E">
        <w:rPr>
          <w:sz w:val="22"/>
          <w:szCs w:val="22"/>
        </w:rPr>
        <w:t xml:space="preserve"> skirtas vartoti tik pacientams vyrams; </w:t>
      </w:r>
    </w:p>
    <w:p w14:paraId="6B0A72C2" w14:textId="77777777" w:rsidR="00DD1AC9" w:rsidRPr="0072316E" w:rsidRDefault="00022B40">
      <w:pPr>
        <w:numPr>
          <w:ilvl w:val="0"/>
          <w:numId w:val="9"/>
        </w:numPr>
        <w:tabs>
          <w:tab w:val="clear" w:pos="720"/>
          <w:tab w:val="num" w:pos="540"/>
        </w:tabs>
        <w:ind w:left="540" w:hanging="540"/>
        <w:rPr>
          <w:sz w:val="22"/>
          <w:szCs w:val="22"/>
        </w:rPr>
      </w:pPr>
      <w:r w:rsidRPr="0072316E">
        <w:rPr>
          <w:sz w:val="22"/>
          <w:szCs w:val="22"/>
        </w:rPr>
        <w:t>jeigu Jums yra sunkus kepenų pažeidimas;</w:t>
      </w:r>
    </w:p>
    <w:p w14:paraId="0AE17112" w14:textId="5FE99105" w:rsidR="00DD1AC9" w:rsidRPr="0072316E" w:rsidRDefault="00022B40">
      <w:pPr>
        <w:numPr>
          <w:ilvl w:val="0"/>
          <w:numId w:val="9"/>
        </w:numPr>
        <w:tabs>
          <w:tab w:val="clear" w:pos="720"/>
          <w:tab w:val="num" w:pos="540"/>
        </w:tabs>
        <w:ind w:left="540" w:hanging="540"/>
        <w:rPr>
          <w:sz w:val="22"/>
          <w:szCs w:val="22"/>
        </w:rPr>
      </w:pPr>
      <w:r w:rsidRPr="0072316E">
        <w:rPr>
          <w:sz w:val="22"/>
          <w:szCs w:val="22"/>
        </w:rPr>
        <w:t>derinant su Ra</w:t>
      </w:r>
      <w:r w:rsidRPr="0072316E">
        <w:rPr>
          <w:sz w:val="22"/>
          <w:szCs w:val="22"/>
        </w:rPr>
        <w:noBreakHyphen/>
        <w:t>223 (vartojamu prostatos vėžiui gydyti).</w:t>
      </w:r>
    </w:p>
    <w:p w14:paraId="05BB64EF" w14:textId="77777777" w:rsidR="00DD1AC9" w:rsidRPr="0072316E" w:rsidRDefault="00DD1AC9">
      <w:pPr>
        <w:rPr>
          <w:b/>
          <w:sz w:val="22"/>
          <w:szCs w:val="22"/>
        </w:rPr>
      </w:pPr>
    </w:p>
    <w:p w14:paraId="011BCA71" w14:textId="77777777" w:rsidR="00DD1AC9" w:rsidRPr="0072316E" w:rsidRDefault="00022B40">
      <w:pPr>
        <w:rPr>
          <w:b/>
          <w:sz w:val="22"/>
          <w:szCs w:val="22"/>
        </w:rPr>
      </w:pPr>
      <w:r w:rsidRPr="0072316E">
        <w:rPr>
          <w:sz w:val="22"/>
          <w:szCs w:val="22"/>
        </w:rPr>
        <w:t>Jei kas nors iš aukščiau išvardytų atvejų tinka Jums, šio vaisto nevartokite. Jeigu abejojate, prieš pradėdami vartoti šį vaistą, kreipkitės į gydytoją arba vaistininką.</w:t>
      </w:r>
    </w:p>
    <w:p w14:paraId="22320B92" w14:textId="77777777" w:rsidR="00DD1AC9" w:rsidRPr="0072316E" w:rsidRDefault="00DD1AC9">
      <w:pPr>
        <w:rPr>
          <w:b/>
          <w:sz w:val="22"/>
          <w:szCs w:val="22"/>
        </w:rPr>
      </w:pPr>
    </w:p>
    <w:p w14:paraId="74F2B48E" w14:textId="77777777" w:rsidR="00DD1AC9" w:rsidRPr="0072316E" w:rsidRDefault="00022B40">
      <w:pPr>
        <w:keepNext/>
        <w:rPr>
          <w:b/>
          <w:sz w:val="22"/>
          <w:szCs w:val="22"/>
        </w:rPr>
      </w:pPr>
      <w:r w:rsidRPr="0072316E">
        <w:rPr>
          <w:b/>
          <w:sz w:val="22"/>
          <w:szCs w:val="22"/>
        </w:rPr>
        <w:lastRenderedPageBreak/>
        <w:t>Įspėjimai ir atsargumo priemonės</w:t>
      </w:r>
    </w:p>
    <w:p w14:paraId="1E05B319" w14:textId="77777777" w:rsidR="00DD1AC9" w:rsidRPr="0072316E" w:rsidRDefault="00022B40">
      <w:pPr>
        <w:keepNext/>
        <w:tabs>
          <w:tab w:val="left" w:pos="567"/>
        </w:tabs>
        <w:rPr>
          <w:sz w:val="22"/>
          <w:szCs w:val="22"/>
        </w:rPr>
      </w:pPr>
      <w:r w:rsidRPr="0072316E">
        <w:rPr>
          <w:sz w:val="22"/>
          <w:szCs w:val="22"/>
        </w:rPr>
        <w:t>Pasitarkite su gydytoju arba vaistininku, prieš pradėdami vartoti šį vaistą:</w:t>
      </w:r>
    </w:p>
    <w:p w14:paraId="5BB4798E" w14:textId="77777777" w:rsidR="00DD1AC9" w:rsidRPr="0072316E" w:rsidRDefault="00022B40">
      <w:pPr>
        <w:pStyle w:val="Sraopastraipa"/>
        <w:keepNext/>
        <w:numPr>
          <w:ilvl w:val="0"/>
          <w:numId w:val="11"/>
        </w:numPr>
        <w:tabs>
          <w:tab w:val="left" w:pos="567"/>
        </w:tabs>
        <w:ind w:left="567" w:hanging="567"/>
        <w:rPr>
          <w:sz w:val="22"/>
          <w:szCs w:val="22"/>
        </w:rPr>
      </w:pPr>
      <w:r w:rsidRPr="0072316E">
        <w:rPr>
          <w:sz w:val="22"/>
          <w:szCs w:val="22"/>
        </w:rPr>
        <w:t>jeigu turite kepenų problemų;</w:t>
      </w:r>
    </w:p>
    <w:p w14:paraId="35A8349F" w14:textId="77777777" w:rsidR="00DD1AC9" w:rsidRPr="0072316E" w:rsidRDefault="00022B40">
      <w:pPr>
        <w:pStyle w:val="Sraopastraipa"/>
        <w:keepNext/>
        <w:numPr>
          <w:ilvl w:val="0"/>
          <w:numId w:val="11"/>
        </w:numPr>
        <w:tabs>
          <w:tab w:val="left" w:pos="567"/>
        </w:tabs>
        <w:ind w:left="567" w:hanging="567"/>
        <w:rPr>
          <w:sz w:val="22"/>
          <w:szCs w:val="22"/>
        </w:rPr>
      </w:pPr>
      <w:r w:rsidRPr="0072316E">
        <w:rPr>
          <w:sz w:val="22"/>
          <w:szCs w:val="22"/>
        </w:rPr>
        <w:t>jeigu Jums kada nors buvo sakyta, kad Jums yra padidėjęs kraujospūdis ar širdies nepakankamumas, ar buvo per mažas kalio kiekis kraujyje (mažas kalio kiekis kraujyje gali didinti širdies ritmo sutrikimų riziką);</w:t>
      </w:r>
    </w:p>
    <w:p w14:paraId="10F79128" w14:textId="77777777" w:rsidR="00DD1AC9" w:rsidRPr="0072316E" w:rsidRDefault="00022B40">
      <w:pPr>
        <w:pStyle w:val="Sraopastraipa"/>
        <w:keepNext/>
        <w:numPr>
          <w:ilvl w:val="0"/>
          <w:numId w:val="11"/>
        </w:numPr>
        <w:tabs>
          <w:tab w:val="left" w:pos="567"/>
        </w:tabs>
        <w:ind w:left="567" w:hanging="567"/>
        <w:rPr>
          <w:sz w:val="22"/>
          <w:szCs w:val="22"/>
        </w:rPr>
      </w:pPr>
      <w:r w:rsidRPr="0072316E">
        <w:rPr>
          <w:sz w:val="22"/>
          <w:szCs w:val="22"/>
        </w:rPr>
        <w:t>jeigu turėjote kitų širdies ar kraujagyslių problemų;</w:t>
      </w:r>
    </w:p>
    <w:p w14:paraId="04885366" w14:textId="77777777" w:rsidR="00DD1AC9" w:rsidRPr="0072316E" w:rsidRDefault="00022B40">
      <w:pPr>
        <w:pStyle w:val="Sraopastraipa"/>
        <w:keepNext/>
        <w:numPr>
          <w:ilvl w:val="0"/>
          <w:numId w:val="11"/>
        </w:numPr>
        <w:tabs>
          <w:tab w:val="left" w:pos="567"/>
        </w:tabs>
        <w:ind w:left="567" w:hanging="567"/>
        <w:rPr>
          <w:sz w:val="22"/>
          <w:szCs w:val="22"/>
        </w:rPr>
      </w:pPr>
      <w:r w:rsidRPr="0072316E">
        <w:rPr>
          <w:sz w:val="22"/>
          <w:szCs w:val="22"/>
        </w:rPr>
        <w:t>jeigu Jums pasireiškia nereguliarus ar greitas širdies plakimas;</w:t>
      </w:r>
    </w:p>
    <w:p w14:paraId="7CF41571" w14:textId="77777777" w:rsidR="00DD1AC9" w:rsidRPr="0072316E" w:rsidRDefault="00022B40">
      <w:pPr>
        <w:pStyle w:val="Sraopastraipa"/>
        <w:keepNext/>
        <w:numPr>
          <w:ilvl w:val="0"/>
          <w:numId w:val="11"/>
        </w:numPr>
        <w:tabs>
          <w:tab w:val="left" w:pos="567"/>
        </w:tabs>
        <w:ind w:left="567" w:hanging="567"/>
        <w:rPr>
          <w:sz w:val="22"/>
          <w:szCs w:val="22"/>
        </w:rPr>
      </w:pPr>
      <w:r w:rsidRPr="0072316E">
        <w:rPr>
          <w:sz w:val="22"/>
          <w:szCs w:val="22"/>
        </w:rPr>
        <w:t>jeigu Jums pasireiškia dusulys;</w:t>
      </w:r>
    </w:p>
    <w:p w14:paraId="3AE78264" w14:textId="77777777" w:rsidR="00DD1AC9" w:rsidRPr="0072316E" w:rsidRDefault="00022B40">
      <w:pPr>
        <w:pStyle w:val="Sraopastraipa"/>
        <w:keepNext/>
        <w:numPr>
          <w:ilvl w:val="0"/>
          <w:numId w:val="11"/>
        </w:numPr>
        <w:tabs>
          <w:tab w:val="left" w:pos="567"/>
        </w:tabs>
        <w:ind w:left="567" w:hanging="567"/>
        <w:rPr>
          <w:sz w:val="22"/>
          <w:szCs w:val="22"/>
        </w:rPr>
      </w:pPr>
      <w:r w:rsidRPr="0072316E">
        <w:rPr>
          <w:sz w:val="22"/>
          <w:szCs w:val="22"/>
        </w:rPr>
        <w:t>jeigu Jums greitai didėja svoris;</w:t>
      </w:r>
    </w:p>
    <w:p w14:paraId="5E82175C" w14:textId="77777777" w:rsidR="00DD1AC9" w:rsidRPr="0072316E" w:rsidRDefault="00022B40">
      <w:pPr>
        <w:pStyle w:val="Sraopastraipa"/>
        <w:keepNext/>
        <w:numPr>
          <w:ilvl w:val="0"/>
          <w:numId w:val="11"/>
        </w:numPr>
        <w:tabs>
          <w:tab w:val="left" w:pos="567"/>
        </w:tabs>
        <w:ind w:left="567" w:hanging="567"/>
        <w:rPr>
          <w:sz w:val="22"/>
          <w:szCs w:val="22"/>
        </w:rPr>
      </w:pPr>
      <w:r w:rsidRPr="0072316E">
        <w:rPr>
          <w:sz w:val="22"/>
          <w:szCs w:val="22"/>
        </w:rPr>
        <w:t>jeigu Jums tinsta pėdos, kulkšnys ar kojos;</w:t>
      </w:r>
    </w:p>
    <w:p w14:paraId="3FC706E1" w14:textId="77777777" w:rsidR="00DD1AC9" w:rsidRPr="0072316E" w:rsidRDefault="00022B40">
      <w:pPr>
        <w:pStyle w:val="Sraopastraipa"/>
        <w:keepNext/>
        <w:numPr>
          <w:ilvl w:val="0"/>
          <w:numId w:val="11"/>
        </w:numPr>
        <w:tabs>
          <w:tab w:val="left" w:pos="567"/>
        </w:tabs>
        <w:ind w:left="567" w:hanging="567"/>
        <w:rPr>
          <w:sz w:val="22"/>
          <w:szCs w:val="22"/>
        </w:rPr>
      </w:pPr>
      <w:r w:rsidRPr="0072316E">
        <w:rPr>
          <w:sz w:val="22"/>
          <w:szCs w:val="22"/>
        </w:rPr>
        <w:t xml:space="preserve">jeigu anksčiau vartojote vaistą, vadinamą </w:t>
      </w:r>
      <w:proofErr w:type="spellStart"/>
      <w:r w:rsidRPr="0072316E">
        <w:rPr>
          <w:sz w:val="22"/>
          <w:szCs w:val="22"/>
        </w:rPr>
        <w:t>ketokonazolu</w:t>
      </w:r>
      <w:proofErr w:type="spellEnd"/>
      <w:r w:rsidRPr="0072316E">
        <w:rPr>
          <w:sz w:val="22"/>
          <w:szCs w:val="22"/>
        </w:rPr>
        <w:t>, prostatos vėžio gydymui;</w:t>
      </w:r>
    </w:p>
    <w:p w14:paraId="515FB323" w14:textId="7B8D52AA" w:rsidR="00DD1AC9" w:rsidRPr="0072316E" w:rsidRDefault="00022B40">
      <w:pPr>
        <w:pStyle w:val="Sraopastraipa"/>
        <w:keepNext/>
        <w:numPr>
          <w:ilvl w:val="0"/>
          <w:numId w:val="11"/>
        </w:numPr>
        <w:tabs>
          <w:tab w:val="left" w:pos="567"/>
        </w:tabs>
        <w:ind w:left="567" w:hanging="567"/>
        <w:rPr>
          <w:sz w:val="22"/>
          <w:szCs w:val="22"/>
        </w:rPr>
      </w:pPr>
      <w:r w:rsidRPr="0072316E">
        <w:rPr>
          <w:sz w:val="22"/>
          <w:szCs w:val="22"/>
        </w:rPr>
        <w:t>apie būtinybę vartoti šį vaistą kartu su prednizolonu;</w:t>
      </w:r>
    </w:p>
    <w:p w14:paraId="5F6837E7" w14:textId="77777777" w:rsidR="00DD1AC9" w:rsidRPr="0072316E" w:rsidRDefault="00022B40">
      <w:pPr>
        <w:pStyle w:val="Sraopastraipa"/>
        <w:keepNext/>
        <w:numPr>
          <w:ilvl w:val="0"/>
          <w:numId w:val="11"/>
        </w:numPr>
        <w:tabs>
          <w:tab w:val="left" w:pos="567"/>
        </w:tabs>
        <w:ind w:left="567" w:hanging="567"/>
        <w:rPr>
          <w:sz w:val="22"/>
          <w:szCs w:val="22"/>
        </w:rPr>
      </w:pPr>
      <w:r w:rsidRPr="0072316E">
        <w:rPr>
          <w:sz w:val="22"/>
          <w:szCs w:val="22"/>
        </w:rPr>
        <w:t>apie galimą poveikį Jūsų kaulams;</w:t>
      </w:r>
    </w:p>
    <w:p w14:paraId="3C35923A" w14:textId="77777777" w:rsidR="00DD1AC9" w:rsidRPr="0072316E" w:rsidRDefault="00022B40">
      <w:pPr>
        <w:pStyle w:val="Sraopastraipa"/>
        <w:keepNext/>
        <w:numPr>
          <w:ilvl w:val="0"/>
          <w:numId w:val="11"/>
        </w:numPr>
        <w:tabs>
          <w:tab w:val="left" w:pos="567"/>
        </w:tabs>
        <w:ind w:left="567" w:hanging="567"/>
        <w:rPr>
          <w:sz w:val="22"/>
          <w:szCs w:val="22"/>
        </w:rPr>
      </w:pPr>
      <w:r w:rsidRPr="0072316E">
        <w:rPr>
          <w:sz w:val="22"/>
          <w:szCs w:val="22"/>
        </w:rPr>
        <w:t>jeigu Jums yra didelis cukraus kiekis kraujyje.</w:t>
      </w:r>
    </w:p>
    <w:p w14:paraId="6E3797D4" w14:textId="77777777" w:rsidR="00DD1AC9" w:rsidRPr="0072316E" w:rsidRDefault="00DD1AC9">
      <w:pPr>
        <w:keepNext/>
        <w:tabs>
          <w:tab w:val="left" w:pos="567"/>
        </w:tabs>
        <w:rPr>
          <w:sz w:val="22"/>
          <w:szCs w:val="22"/>
        </w:rPr>
      </w:pPr>
    </w:p>
    <w:p w14:paraId="65C89B45" w14:textId="63617400" w:rsidR="00DD1AC9" w:rsidRPr="0072316E" w:rsidRDefault="00022B40">
      <w:pPr>
        <w:tabs>
          <w:tab w:val="left" w:pos="567"/>
        </w:tabs>
        <w:rPr>
          <w:sz w:val="22"/>
          <w:szCs w:val="22"/>
        </w:rPr>
      </w:pPr>
      <w:r w:rsidRPr="0072316E">
        <w:rPr>
          <w:sz w:val="22"/>
          <w:szCs w:val="22"/>
        </w:rPr>
        <w:t>Pasakykite gydytojui, jeigu Jums pasireiškė bet kokios širdies arba kraujagyslių būklės, įskaitant širdies ritmo sutrikimus (aritmiją), arba Jūs vartojate vaistų šioms būklėms gydyti.</w:t>
      </w:r>
    </w:p>
    <w:p w14:paraId="5BF99EA0" w14:textId="77777777" w:rsidR="00DD1AC9" w:rsidRPr="0072316E" w:rsidRDefault="00DD1AC9">
      <w:pPr>
        <w:tabs>
          <w:tab w:val="left" w:pos="567"/>
        </w:tabs>
        <w:rPr>
          <w:sz w:val="22"/>
          <w:szCs w:val="22"/>
        </w:rPr>
      </w:pPr>
    </w:p>
    <w:p w14:paraId="124743EF" w14:textId="77777777" w:rsidR="00DD1AC9" w:rsidRPr="0072316E" w:rsidRDefault="00022B40">
      <w:pPr>
        <w:tabs>
          <w:tab w:val="left" w:pos="567"/>
        </w:tabs>
        <w:rPr>
          <w:sz w:val="22"/>
          <w:szCs w:val="22"/>
        </w:rPr>
      </w:pPr>
      <w:r w:rsidRPr="0072316E">
        <w:rPr>
          <w:sz w:val="22"/>
          <w:szCs w:val="22"/>
        </w:rPr>
        <w:t>Pasakykite gydytojui, jeigu Jums pagelto oda ar akių obuoliai, patamsėjo šlapimas ar pasireiškė stiprus pykinimas arba vėmimas, nes tai gali būti kepenų ligos požymiai arba simptomai. Retai gali pasireikšti kepenų funkcijos nepakankamumas (vadinamas ūminiu kepenų nepakankamumu), kuris gali baigtis mirtimi.</w:t>
      </w:r>
    </w:p>
    <w:p w14:paraId="5305D933" w14:textId="77777777" w:rsidR="00DD1AC9" w:rsidRPr="0072316E" w:rsidRDefault="00DD1AC9">
      <w:pPr>
        <w:tabs>
          <w:tab w:val="left" w:pos="567"/>
        </w:tabs>
        <w:rPr>
          <w:sz w:val="22"/>
          <w:szCs w:val="22"/>
        </w:rPr>
      </w:pPr>
    </w:p>
    <w:p w14:paraId="226A6E45" w14:textId="2CAC0FE6" w:rsidR="00DD1AC9" w:rsidRPr="0072316E" w:rsidRDefault="00022B40">
      <w:pPr>
        <w:tabs>
          <w:tab w:val="left" w:pos="567"/>
        </w:tabs>
        <w:rPr>
          <w:sz w:val="22"/>
          <w:szCs w:val="22"/>
        </w:rPr>
      </w:pPr>
      <w:r w:rsidRPr="0072316E">
        <w:rPr>
          <w:sz w:val="22"/>
          <w:szCs w:val="22"/>
        </w:rPr>
        <w:t>Gali atsirasti raudonųjų kraujo ląstelių skaičiaus sumažėjimas, sumažėjęs lytinis potraukis, raumenų silpnumas ir (arba) raumenų skausmas.</w:t>
      </w:r>
    </w:p>
    <w:p w14:paraId="68150064" w14:textId="77777777" w:rsidR="00DD1AC9" w:rsidRPr="0072316E" w:rsidRDefault="00DD1AC9">
      <w:pPr>
        <w:tabs>
          <w:tab w:val="left" w:pos="567"/>
        </w:tabs>
        <w:rPr>
          <w:sz w:val="22"/>
          <w:szCs w:val="22"/>
        </w:rPr>
      </w:pPr>
    </w:p>
    <w:p w14:paraId="08BCE66E" w14:textId="42719FA3" w:rsidR="00DD1AC9" w:rsidRPr="0072316E" w:rsidRDefault="00022B40">
      <w:pPr>
        <w:tabs>
          <w:tab w:val="left" w:pos="567"/>
        </w:tabs>
        <w:rPr>
          <w:sz w:val="22"/>
          <w:szCs w:val="22"/>
        </w:rPr>
      </w:pPr>
      <w:proofErr w:type="spellStart"/>
      <w:r w:rsidRPr="0072316E">
        <w:rPr>
          <w:sz w:val="22"/>
          <w:szCs w:val="22"/>
        </w:rPr>
        <w:t>Abiraterone</w:t>
      </w:r>
      <w:proofErr w:type="spellEnd"/>
      <w:r w:rsidRPr="0072316E">
        <w:rPr>
          <w:sz w:val="22"/>
          <w:szCs w:val="22"/>
        </w:rPr>
        <w:t xml:space="preserve"> </w:t>
      </w:r>
      <w:proofErr w:type="spellStart"/>
      <w:r w:rsidRPr="0072316E">
        <w:rPr>
          <w:sz w:val="22"/>
          <w:szCs w:val="22"/>
        </w:rPr>
        <w:t>Zentiva</w:t>
      </w:r>
      <w:proofErr w:type="spellEnd"/>
      <w:r w:rsidRPr="0072316E">
        <w:rPr>
          <w:sz w:val="22"/>
          <w:szCs w:val="22"/>
        </w:rPr>
        <w:t xml:space="preserve"> negalima vartoti derinant su Ra</w:t>
      </w:r>
      <w:r w:rsidRPr="0072316E">
        <w:rPr>
          <w:sz w:val="22"/>
          <w:szCs w:val="22"/>
        </w:rPr>
        <w:noBreakHyphen/>
        <w:t xml:space="preserve">223 dėl galimos padidėjusios kaulų lūžių ar mirties rizikos. Jeigu po gydymo </w:t>
      </w:r>
      <w:proofErr w:type="spellStart"/>
      <w:r w:rsidRPr="0072316E">
        <w:rPr>
          <w:sz w:val="22"/>
          <w:szCs w:val="22"/>
        </w:rPr>
        <w:t>Abiraterone</w:t>
      </w:r>
      <w:proofErr w:type="spellEnd"/>
      <w:r w:rsidRPr="0072316E">
        <w:rPr>
          <w:sz w:val="22"/>
          <w:szCs w:val="22"/>
        </w:rPr>
        <w:t xml:space="preserve"> </w:t>
      </w:r>
      <w:proofErr w:type="spellStart"/>
      <w:r w:rsidRPr="0072316E">
        <w:rPr>
          <w:sz w:val="22"/>
          <w:szCs w:val="22"/>
        </w:rPr>
        <w:t>Zentiva</w:t>
      </w:r>
      <w:proofErr w:type="spellEnd"/>
      <w:r w:rsidRPr="0072316E">
        <w:rPr>
          <w:sz w:val="22"/>
          <w:szCs w:val="22"/>
        </w:rPr>
        <w:t xml:space="preserve"> su prednizolonu planuojate vartoti Ra</w:t>
      </w:r>
      <w:r w:rsidRPr="0072316E">
        <w:rPr>
          <w:sz w:val="22"/>
          <w:szCs w:val="22"/>
        </w:rPr>
        <w:noBreakHyphen/>
        <w:t>223, prieš pradėdami vartoti Ra</w:t>
      </w:r>
      <w:r w:rsidRPr="0072316E">
        <w:rPr>
          <w:sz w:val="22"/>
          <w:szCs w:val="22"/>
        </w:rPr>
        <w:noBreakHyphen/>
        <w:t>223 privalote palaukti 5 dienas.</w:t>
      </w:r>
    </w:p>
    <w:p w14:paraId="51E0C53A" w14:textId="77777777" w:rsidR="00DD1AC9" w:rsidRPr="0072316E" w:rsidRDefault="00DD1AC9">
      <w:pPr>
        <w:tabs>
          <w:tab w:val="left" w:pos="567"/>
        </w:tabs>
        <w:rPr>
          <w:sz w:val="22"/>
          <w:szCs w:val="22"/>
        </w:rPr>
      </w:pPr>
    </w:p>
    <w:p w14:paraId="36FB35E9" w14:textId="77777777" w:rsidR="00DD1AC9" w:rsidRPr="0072316E" w:rsidRDefault="00022B40">
      <w:pPr>
        <w:tabs>
          <w:tab w:val="left" w:pos="567"/>
        </w:tabs>
        <w:rPr>
          <w:sz w:val="22"/>
          <w:szCs w:val="22"/>
        </w:rPr>
      </w:pPr>
      <w:r w:rsidRPr="0072316E">
        <w:rPr>
          <w:sz w:val="22"/>
          <w:szCs w:val="22"/>
        </w:rPr>
        <w:t>Jeigu abejojate dėl kurio nors iš aukščiau išvardytų atvejų, prieš pradėdami vartoti šį vaistą, kreipkitės į gydytoją arba vaistininką.</w:t>
      </w:r>
    </w:p>
    <w:p w14:paraId="5E4FFE70" w14:textId="77777777" w:rsidR="00DD1AC9" w:rsidRPr="0072316E" w:rsidRDefault="00DD1AC9">
      <w:pPr>
        <w:keepNext/>
        <w:tabs>
          <w:tab w:val="left" w:pos="567"/>
        </w:tabs>
        <w:rPr>
          <w:sz w:val="22"/>
          <w:szCs w:val="22"/>
        </w:rPr>
      </w:pPr>
    </w:p>
    <w:p w14:paraId="3DE103E0" w14:textId="77777777" w:rsidR="00DD1AC9" w:rsidRPr="0072316E" w:rsidRDefault="00022B40">
      <w:pPr>
        <w:keepNext/>
        <w:tabs>
          <w:tab w:val="left" w:pos="567"/>
        </w:tabs>
        <w:rPr>
          <w:sz w:val="22"/>
          <w:szCs w:val="22"/>
        </w:rPr>
      </w:pPr>
      <w:r w:rsidRPr="0072316E">
        <w:rPr>
          <w:b/>
          <w:bCs/>
          <w:sz w:val="22"/>
          <w:szCs w:val="22"/>
        </w:rPr>
        <w:t>Kraujo tikrinimas</w:t>
      </w:r>
    </w:p>
    <w:p w14:paraId="7C5E8582" w14:textId="77777777" w:rsidR="00DD1AC9" w:rsidRPr="0072316E" w:rsidRDefault="00022B40">
      <w:pPr>
        <w:tabs>
          <w:tab w:val="left" w:pos="567"/>
        </w:tabs>
        <w:rPr>
          <w:sz w:val="22"/>
          <w:szCs w:val="22"/>
        </w:rPr>
      </w:pPr>
      <w:proofErr w:type="spellStart"/>
      <w:r w:rsidRPr="0072316E">
        <w:rPr>
          <w:sz w:val="22"/>
          <w:szCs w:val="22"/>
        </w:rPr>
        <w:t>Abirateronas</w:t>
      </w:r>
      <w:proofErr w:type="spellEnd"/>
      <w:r w:rsidRPr="0072316E">
        <w:rPr>
          <w:sz w:val="22"/>
          <w:szCs w:val="22"/>
        </w:rPr>
        <w:t xml:space="preserve"> gali paveikti Jūsų kepenis, ir Jūs galite nejusti jokių simptomų. Kai vartosite šį vaistą, gydytojas periodiškai tikrins Jūsų kraują, ar nėra kokio nors poveikio kepenims.</w:t>
      </w:r>
    </w:p>
    <w:p w14:paraId="5134C3F6" w14:textId="77777777" w:rsidR="00DD1AC9" w:rsidRPr="0072316E" w:rsidRDefault="00DD1AC9">
      <w:pPr>
        <w:tabs>
          <w:tab w:val="left" w:pos="567"/>
        </w:tabs>
        <w:rPr>
          <w:sz w:val="22"/>
          <w:szCs w:val="22"/>
        </w:rPr>
      </w:pPr>
    </w:p>
    <w:p w14:paraId="704E9865" w14:textId="77777777" w:rsidR="00DD1AC9" w:rsidRPr="0072316E" w:rsidRDefault="00022B40">
      <w:pPr>
        <w:keepNext/>
        <w:tabs>
          <w:tab w:val="left" w:pos="567"/>
        </w:tabs>
        <w:rPr>
          <w:sz w:val="22"/>
          <w:szCs w:val="22"/>
        </w:rPr>
      </w:pPr>
      <w:r w:rsidRPr="0072316E">
        <w:rPr>
          <w:b/>
          <w:bCs/>
          <w:sz w:val="22"/>
          <w:szCs w:val="22"/>
        </w:rPr>
        <w:t>Vaikams ir paaugliams</w:t>
      </w:r>
      <w:r w:rsidRPr="0072316E">
        <w:rPr>
          <w:sz w:val="22"/>
          <w:szCs w:val="22"/>
        </w:rPr>
        <w:t xml:space="preserve"> </w:t>
      </w:r>
    </w:p>
    <w:p w14:paraId="12394757" w14:textId="57AACC27" w:rsidR="00DD1AC9" w:rsidRPr="0072316E" w:rsidRDefault="00022B40">
      <w:pPr>
        <w:keepNext/>
        <w:tabs>
          <w:tab w:val="left" w:pos="567"/>
        </w:tabs>
        <w:rPr>
          <w:sz w:val="22"/>
          <w:szCs w:val="22"/>
        </w:rPr>
      </w:pPr>
      <w:r w:rsidRPr="0072316E">
        <w:rPr>
          <w:sz w:val="22"/>
          <w:szCs w:val="22"/>
        </w:rPr>
        <w:t xml:space="preserve">Šis vaistas neskirtas vartoti vaikams ir paaugliams. Jeigu vaikas ar paauglys netyčia nurijo </w:t>
      </w:r>
      <w:proofErr w:type="spellStart"/>
      <w:r w:rsidRPr="0072316E">
        <w:rPr>
          <w:sz w:val="22"/>
          <w:szCs w:val="22"/>
        </w:rPr>
        <w:t>Abiraterone</w:t>
      </w:r>
      <w:proofErr w:type="spellEnd"/>
      <w:r w:rsidRPr="0072316E">
        <w:rPr>
          <w:sz w:val="22"/>
          <w:szCs w:val="22"/>
        </w:rPr>
        <w:t xml:space="preserve"> </w:t>
      </w:r>
      <w:proofErr w:type="spellStart"/>
      <w:r w:rsidRPr="0072316E">
        <w:rPr>
          <w:sz w:val="22"/>
          <w:szCs w:val="22"/>
        </w:rPr>
        <w:t>Zentiva</w:t>
      </w:r>
      <w:proofErr w:type="spellEnd"/>
      <w:r w:rsidRPr="0072316E">
        <w:rPr>
          <w:sz w:val="22"/>
          <w:szCs w:val="22"/>
        </w:rPr>
        <w:t>, nedelsiant kreipkitės į skubios pagalbos skyrių ir pasiimkite šį pakuotės lapelį, kad parodytumėte gydytojui.</w:t>
      </w:r>
    </w:p>
    <w:p w14:paraId="3A7296C5" w14:textId="77777777" w:rsidR="00DD1AC9" w:rsidRPr="0072316E" w:rsidRDefault="00DD1AC9">
      <w:pPr>
        <w:keepNext/>
        <w:tabs>
          <w:tab w:val="left" w:pos="567"/>
        </w:tabs>
        <w:rPr>
          <w:sz w:val="22"/>
          <w:szCs w:val="22"/>
        </w:rPr>
      </w:pPr>
    </w:p>
    <w:p w14:paraId="590EC5F4" w14:textId="77777777" w:rsidR="00DD1AC9" w:rsidRPr="0072316E" w:rsidRDefault="00022B40">
      <w:pPr>
        <w:keepNext/>
        <w:tabs>
          <w:tab w:val="left" w:pos="567"/>
        </w:tabs>
        <w:rPr>
          <w:b/>
          <w:bCs/>
          <w:sz w:val="22"/>
          <w:szCs w:val="22"/>
        </w:rPr>
      </w:pPr>
      <w:r w:rsidRPr="0072316E">
        <w:rPr>
          <w:b/>
          <w:bCs/>
          <w:sz w:val="22"/>
          <w:szCs w:val="22"/>
        </w:rPr>
        <w:t xml:space="preserve">Kiti vaistai ir </w:t>
      </w:r>
      <w:proofErr w:type="spellStart"/>
      <w:r w:rsidRPr="0072316E">
        <w:rPr>
          <w:b/>
          <w:bCs/>
          <w:sz w:val="22"/>
          <w:szCs w:val="22"/>
        </w:rPr>
        <w:t>Abiraterone</w:t>
      </w:r>
      <w:proofErr w:type="spellEnd"/>
      <w:r w:rsidRPr="0072316E">
        <w:rPr>
          <w:b/>
          <w:bCs/>
          <w:sz w:val="22"/>
          <w:szCs w:val="22"/>
        </w:rPr>
        <w:t xml:space="preserve"> </w:t>
      </w:r>
      <w:proofErr w:type="spellStart"/>
      <w:r w:rsidRPr="0072316E">
        <w:rPr>
          <w:b/>
          <w:bCs/>
          <w:sz w:val="22"/>
          <w:szCs w:val="22"/>
        </w:rPr>
        <w:t>Zentiva</w:t>
      </w:r>
      <w:proofErr w:type="spellEnd"/>
    </w:p>
    <w:p w14:paraId="3BE0FC51" w14:textId="107C1906" w:rsidR="0099525D" w:rsidRDefault="0099525D" w:rsidP="00361135">
      <w:pPr>
        <w:tabs>
          <w:tab w:val="left" w:pos="567"/>
        </w:tabs>
        <w:rPr>
          <w:sz w:val="22"/>
          <w:szCs w:val="22"/>
        </w:rPr>
      </w:pPr>
      <w:r w:rsidRPr="0099525D">
        <w:rPr>
          <w:sz w:val="22"/>
          <w:szCs w:val="22"/>
        </w:rPr>
        <w:t>Prieš vartojant bet kokį vaistą, būtina pasitarti su gydytoju.</w:t>
      </w:r>
    </w:p>
    <w:p w14:paraId="20050E62" w14:textId="77777777" w:rsidR="0099525D" w:rsidRDefault="0099525D" w:rsidP="00361135">
      <w:pPr>
        <w:tabs>
          <w:tab w:val="left" w:pos="567"/>
        </w:tabs>
        <w:rPr>
          <w:sz w:val="22"/>
          <w:szCs w:val="22"/>
        </w:rPr>
      </w:pPr>
    </w:p>
    <w:p w14:paraId="26CCF8EF" w14:textId="5E1D2AEF" w:rsidR="00DD1AC9" w:rsidRPr="0072316E" w:rsidRDefault="00022B40" w:rsidP="00361135">
      <w:pPr>
        <w:tabs>
          <w:tab w:val="left" w:pos="567"/>
        </w:tabs>
        <w:rPr>
          <w:sz w:val="22"/>
          <w:szCs w:val="22"/>
        </w:rPr>
      </w:pPr>
      <w:r w:rsidRPr="0072316E">
        <w:rPr>
          <w:sz w:val="22"/>
          <w:szCs w:val="22"/>
        </w:rPr>
        <w:t xml:space="preserve">Jeigu vartojate ar neseniai vartojote kitų vaistų arba dėl to nesate tikri, apie tai pasakykite gydytojui arba vaistininkui. Tai svarbu, kadangi </w:t>
      </w:r>
      <w:proofErr w:type="spellStart"/>
      <w:r w:rsidRPr="0072316E">
        <w:rPr>
          <w:sz w:val="22"/>
          <w:szCs w:val="22"/>
        </w:rPr>
        <w:t>Abiraterone</w:t>
      </w:r>
      <w:proofErr w:type="spellEnd"/>
      <w:r w:rsidRPr="0072316E">
        <w:rPr>
          <w:sz w:val="22"/>
          <w:szCs w:val="22"/>
        </w:rPr>
        <w:t xml:space="preserve"> </w:t>
      </w:r>
      <w:proofErr w:type="spellStart"/>
      <w:r w:rsidRPr="0072316E">
        <w:rPr>
          <w:sz w:val="22"/>
          <w:szCs w:val="22"/>
        </w:rPr>
        <w:t>Zentiva</w:t>
      </w:r>
      <w:proofErr w:type="spellEnd"/>
      <w:r w:rsidRPr="0072316E">
        <w:rPr>
          <w:sz w:val="22"/>
          <w:szCs w:val="22"/>
        </w:rPr>
        <w:t xml:space="preserve"> gali sustiprinti kai kurių vaistų poveikį, tokių kaip vaistų širdies ligoms gydyti, </w:t>
      </w:r>
      <w:proofErr w:type="spellStart"/>
      <w:r w:rsidRPr="0072316E">
        <w:rPr>
          <w:sz w:val="22"/>
          <w:szCs w:val="22"/>
        </w:rPr>
        <w:t>trankviliantų</w:t>
      </w:r>
      <w:proofErr w:type="spellEnd"/>
      <w:r w:rsidRPr="0072316E">
        <w:rPr>
          <w:sz w:val="22"/>
          <w:szCs w:val="22"/>
        </w:rPr>
        <w:t xml:space="preserve">, kai kurių vaistų diabetui gydyti, augalinių (pvz., jonažolės) preparatų ir kitų. Gydytojas gali norėti pakoreguoti šių vaistų dozę. Taip pat kai kurie vaistai gali sustiprinti arba susilpninti </w:t>
      </w:r>
      <w:proofErr w:type="spellStart"/>
      <w:r w:rsidRPr="0072316E">
        <w:rPr>
          <w:sz w:val="22"/>
          <w:szCs w:val="22"/>
        </w:rPr>
        <w:t>Abiraterone</w:t>
      </w:r>
      <w:proofErr w:type="spellEnd"/>
      <w:r w:rsidRPr="0072316E">
        <w:rPr>
          <w:sz w:val="22"/>
          <w:szCs w:val="22"/>
        </w:rPr>
        <w:t xml:space="preserve"> </w:t>
      </w:r>
      <w:proofErr w:type="spellStart"/>
      <w:r w:rsidRPr="0072316E">
        <w:rPr>
          <w:sz w:val="22"/>
          <w:szCs w:val="22"/>
        </w:rPr>
        <w:t>Zentiva</w:t>
      </w:r>
      <w:proofErr w:type="spellEnd"/>
      <w:r w:rsidRPr="0072316E">
        <w:rPr>
          <w:sz w:val="22"/>
          <w:szCs w:val="22"/>
        </w:rPr>
        <w:t xml:space="preserve"> poveikį. Dėl to gali pasireikšti šalutiniai poveikiai arba šis vaistas gali neveikti taip kaip turėtų.</w:t>
      </w:r>
    </w:p>
    <w:p w14:paraId="2076B3C1" w14:textId="77777777" w:rsidR="00DD1AC9" w:rsidRPr="0072316E" w:rsidRDefault="00DD1AC9">
      <w:pPr>
        <w:keepNext/>
        <w:tabs>
          <w:tab w:val="left" w:pos="567"/>
        </w:tabs>
        <w:rPr>
          <w:sz w:val="22"/>
          <w:szCs w:val="22"/>
        </w:rPr>
      </w:pPr>
    </w:p>
    <w:p w14:paraId="04DABF2B" w14:textId="77777777" w:rsidR="00DD1AC9" w:rsidRPr="0072316E" w:rsidRDefault="00022B40">
      <w:pPr>
        <w:keepNext/>
        <w:tabs>
          <w:tab w:val="left" w:pos="567"/>
        </w:tabs>
        <w:rPr>
          <w:sz w:val="22"/>
          <w:szCs w:val="22"/>
        </w:rPr>
      </w:pPr>
      <w:r w:rsidRPr="0072316E">
        <w:rPr>
          <w:sz w:val="22"/>
          <w:szCs w:val="22"/>
        </w:rPr>
        <w:t>Androgenų kiekį mažinantis gydymas gali didinti širdies ritmo sutrikimų riziką. Pasakykite gydytojui, jeigu vartojate vaistus:</w:t>
      </w:r>
    </w:p>
    <w:p w14:paraId="56E4961B" w14:textId="77777777" w:rsidR="00DD1AC9" w:rsidRPr="0072316E" w:rsidRDefault="00022B40">
      <w:pPr>
        <w:pStyle w:val="Sraopastraipa"/>
        <w:keepNext/>
        <w:numPr>
          <w:ilvl w:val="0"/>
          <w:numId w:val="12"/>
        </w:numPr>
        <w:tabs>
          <w:tab w:val="left" w:pos="567"/>
        </w:tabs>
        <w:ind w:left="567" w:hanging="567"/>
        <w:rPr>
          <w:sz w:val="22"/>
          <w:szCs w:val="22"/>
        </w:rPr>
      </w:pPr>
      <w:r w:rsidRPr="0072316E">
        <w:rPr>
          <w:sz w:val="22"/>
          <w:szCs w:val="22"/>
        </w:rPr>
        <w:t xml:space="preserve">širdies ritmo sutrikimams gydyti (pvz., </w:t>
      </w:r>
      <w:proofErr w:type="spellStart"/>
      <w:r w:rsidRPr="0072316E">
        <w:rPr>
          <w:sz w:val="22"/>
          <w:szCs w:val="22"/>
        </w:rPr>
        <w:t>chinidino</w:t>
      </w:r>
      <w:proofErr w:type="spellEnd"/>
      <w:r w:rsidRPr="0072316E">
        <w:rPr>
          <w:sz w:val="22"/>
          <w:szCs w:val="22"/>
        </w:rPr>
        <w:t xml:space="preserve">, </w:t>
      </w:r>
      <w:proofErr w:type="spellStart"/>
      <w:r w:rsidRPr="0072316E">
        <w:rPr>
          <w:sz w:val="22"/>
          <w:szCs w:val="22"/>
        </w:rPr>
        <w:t>prokainamido</w:t>
      </w:r>
      <w:proofErr w:type="spellEnd"/>
      <w:r w:rsidRPr="0072316E">
        <w:rPr>
          <w:sz w:val="22"/>
          <w:szCs w:val="22"/>
        </w:rPr>
        <w:t xml:space="preserve">, </w:t>
      </w:r>
      <w:proofErr w:type="spellStart"/>
      <w:r w:rsidRPr="0072316E">
        <w:rPr>
          <w:sz w:val="22"/>
          <w:szCs w:val="22"/>
        </w:rPr>
        <w:t>amjodarono</w:t>
      </w:r>
      <w:proofErr w:type="spellEnd"/>
      <w:r w:rsidRPr="0072316E">
        <w:rPr>
          <w:sz w:val="22"/>
          <w:szCs w:val="22"/>
        </w:rPr>
        <w:t xml:space="preserve"> ir </w:t>
      </w:r>
      <w:proofErr w:type="spellStart"/>
      <w:r w:rsidRPr="0072316E">
        <w:rPr>
          <w:sz w:val="22"/>
          <w:szCs w:val="22"/>
        </w:rPr>
        <w:t>sotalolio</w:t>
      </w:r>
      <w:proofErr w:type="spellEnd"/>
      <w:r w:rsidRPr="0072316E">
        <w:rPr>
          <w:sz w:val="22"/>
          <w:szCs w:val="22"/>
        </w:rPr>
        <w:t>);</w:t>
      </w:r>
    </w:p>
    <w:p w14:paraId="1A5F8093" w14:textId="1BA32383" w:rsidR="00DD1AC9" w:rsidRPr="0072316E" w:rsidRDefault="00022B40">
      <w:pPr>
        <w:pStyle w:val="Sraopastraipa"/>
        <w:keepNext/>
        <w:numPr>
          <w:ilvl w:val="0"/>
          <w:numId w:val="12"/>
        </w:numPr>
        <w:tabs>
          <w:tab w:val="left" w:pos="567"/>
        </w:tabs>
        <w:ind w:left="567" w:hanging="567"/>
        <w:rPr>
          <w:sz w:val="22"/>
          <w:szCs w:val="22"/>
        </w:rPr>
      </w:pPr>
      <w:r w:rsidRPr="0072316E">
        <w:rPr>
          <w:sz w:val="22"/>
          <w:szCs w:val="22"/>
        </w:rPr>
        <w:t xml:space="preserve">žinomai didinančių širdies ritmo sutrikimų riziką [pvz., metadono (vartojamo skausmui malšinti ir kaip vieną iš priklausomybės nuo narkotinių medžiagų detoksikacijos priemonių), </w:t>
      </w:r>
      <w:proofErr w:type="spellStart"/>
      <w:r w:rsidRPr="0072316E">
        <w:rPr>
          <w:sz w:val="22"/>
          <w:szCs w:val="22"/>
        </w:rPr>
        <w:t>moksifloksacino</w:t>
      </w:r>
      <w:proofErr w:type="spellEnd"/>
      <w:r w:rsidRPr="0072316E">
        <w:rPr>
          <w:sz w:val="22"/>
          <w:szCs w:val="22"/>
        </w:rPr>
        <w:t xml:space="preserve"> (antibiotiko), </w:t>
      </w:r>
      <w:proofErr w:type="spellStart"/>
      <w:r w:rsidRPr="0072316E">
        <w:rPr>
          <w:sz w:val="22"/>
          <w:szCs w:val="22"/>
        </w:rPr>
        <w:t>antipsichozinių</w:t>
      </w:r>
      <w:proofErr w:type="spellEnd"/>
      <w:r w:rsidRPr="0072316E">
        <w:rPr>
          <w:sz w:val="22"/>
          <w:szCs w:val="22"/>
        </w:rPr>
        <w:t xml:space="preserve"> vaistų (vartojamų sunkioms psichikos ligoms gydyti)].</w:t>
      </w:r>
    </w:p>
    <w:p w14:paraId="5CD4370E" w14:textId="0A1C6979" w:rsidR="00DD1AC9" w:rsidRDefault="00DD1AC9">
      <w:pPr>
        <w:keepNext/>
        <w:tabs>
          <w:tab w:val="left" w:pos="567"/>
        </w:tabs>
        <w:rPr>
          <w:sz w:val="22"/>
          <w:szCs w:val="22"/>
        </w:rPr>
      </w:pPr>
    </w:p>
    <w:p w14:paraId="427D7E21" w14:textId="77777777" w:rsidR="0099525D" w:rsidRPr="0099525D" w:rsidRDefault="0099525D" w:rsidP="0099525D">
      <w:pPr>
        <w:keepNext/>
        <w:tabs>
          <w:tab w:val="left" w:pos="567"/>
        </w:tabs>
        <w:rPr>
          <w:sz w:val="22"/>
          <w:szCs w:val="22"/>
        </w:rPr>
      </w:pPr>
      <w:r w:rsidRPr="0099525D">
        <w:rPr>
          <w:sz w:val="22"/>
          <w:szCs w:val="22"/>
        </w:rPr>
        <w:t>Pasakykite gydytojui, jeigu vartojate bet kuriuos iš anksčiau išvardytų vaistų.</w:t>
      </w:r>
    </w:p>
    <w:p w14:paraId="7F06ED04" w14:textId="77777777" w:rsidR="0099525D" w:rsidRPr="0072316E" w:rsidRDefault="0099525D">
      <w:pPr>
        <w:keepNext/>
        <w:tabs>
          <w:tab w:val="left" w:pos="567"/>
        </w:tabs>
        <w:rPr>
          <w:sz w:val="22"/>
          <w:szCs w:val="22"/>
        </w:rPr>
      </w:pPr>
    </w:p>
    <w:p w14:paraId="54510201" w14:textId="77777777" w:rsidR="00DD1AC9" w:rsidRPr="0072316E" w:rsidRDefault="00022B40">
      <w:pPr>
        <w:keepNext/>
        <w:tabs>
          <w:tab w:val="left" w:pos="567"/>
        </w:tabs>
        <w:rPr>
          <w:sz w:val="22"/>
          <w:szCs w:val="22"/>
        </w:rPr>
      </w:pPr>
      <w:proofErr w:type="spellStart"/>
      <w:r w:rsidRPr="0072316E">
        <w:rPr>
          <w:b/>
          <w:bCs/>
          <w:sz w:val="22"/>
          <w:szCs w:val="22"/>
        </w:rPr>
        <w:t>Abiraterone</w:t>
      </w:r>
      <w:proofErr w:type="spellEnd"/>
      <w:r w:rsidRPr="0072316E">
        <w:rPr>
          <w:b/>
          <w:bCs/>
          <w:sz w:val="22"/>
          <w:szCs w:val="22"/>
        </w:rPr>
        <w:t xml:space="preserve"> </w:t>
      </w:r>
      <w:proofErr w:type="spellStart"/>
      <w:r w:rsidRPr="0072316E">
        <w:rPr>
          <w:b/>
          <w:bCs/>
          <w:sz w:val="22"/>
          <w:szCs w:val="22"/>
        </w:rPr>
        <w:t>Zentiva</w:t>
      </w:r>
      <w:proofErr w:type="spellEnd"/>
      <w:r w:rsidRPr="0072316E">
        <w:rPr>
          <w:b/>
          <w:bCs/>
          <w:sz w:val="22"/>
          <w:szCs w:val="22"/>
        </w:rPr>
        <w:t xml:space="preserve"> vartojimas su maistu</w:t>
      </w:r>
    </w:p>
    <w:p w14:paraId="42C6CC1C" w14:textId="77777777" w:rsidR="00DD1AC9" w:rsidRPr="0072316E" w:rsidRDefault="00022B40">
      <w:pPr>
        <w:pStyle w:val="Sraopastraipa"/>
        <w:keepNext/>
        <w:numPr>
          <w:ilvl w:val="0"/>
          <w:numId w:val="13"/>
        </w:numPr>
        <w:tabs>
          <w:tab w:val="left" w:pos="567"/>
        </w:tabs>
        <w:ind w:left="567" w:hanging="567"/>
        <w:rPr>
          <w:sz w:val="22"/>
          <w:szCs w:val="22"/>
        </w:rPr>
      </w:pPr>
      <w:r w:rsidRPr="0072316E">
        <w:rPr>
          <w:sz w:val="22"/>
          <w:szCs w:val="22"/>
        </w:rPr>
        <w:t>Šio vaisto negalima vartoti su maistu (žr. 3 skyrių „Vaisto vartojimas“).</w:t>
      </w:r>
    </w:p>
    <w:p w14:paraId="5F912FA7" w14:textId="77777777" w:rsidR="00DD1AC9" w:rsidRPr="0072316E" w:rsidRDefault="00022B40">
      <w:pPr>
        <w:pStyle w:val="Sraopastraipa"/>
        <w:keepNext/>
        <w:numPr>
          <w:ilvl w:val="0"/>
          <w:numId w:val="13"/>
        </w:numPr>
        <w:tabs>
          <w:tab w:val="left" w:pos="567"/>
        </w:tabs>
        <w:ind w:left="567" w:hanging="567"/>
        <w:rPr>
          <w:sz w:val="22"/>
          <w:szCs w:val="22"/>
        </w:rPr>
      </w:pPr>
      <w:proofErr w:type="spellStart"/>
      <w:r w:rsidRPr="0072316E">
        <w:rPr>
          <w:sz w:val="22"/>
          <w:szCs w:val="22"/>
        </w:rPr>
        <w:t>Abiraterone</w:t>
      </w:r>
      <w:proofErr w:type="spellEnd"/>
      <w:r w:rsidRPr="0072316E">
        <w:rPr>
          <w:sz w:val="22"/>
          <w:szCs w:val="22"/>
        </w:rPr>
        <w:t xml:space="preserve"> </w:t>
      </w:r>
      <w:proofErr w:type="spellStart"/>
      <w:r w:rsidRPr="0072316E">
        <w:rPr>
          <w:sz w:val="22"/>
          <w:szCs w:val="22"/>
        </w:rPr>
        <w:t>Zentiva</w:t>
      </w:r>
      <w:proofErr w:type="spellEnd"/>
      <w:r w:rsidRPr="0072316E">
        <w:rPr>
          <w:sz w:val="22"/>
          <w:szCs w:val="22"/>
        </w:rPr>
        <w:t xml:space="preserve"> vartojimas su maistu gali sukelti šalutinį poveikį.</w:t>
      </w:r>
    </w:p>
    <w:p w14:paraId="5FDDFF92" w14:textId="77777777" w:rsidR="00DD1AC9" w:rsidRPr="0072316E" w:rsidRDefault="00DD1AC9">
      <w:pPr>
        <w:keepNext/>
        <w:tabs>
          <w:tab w:val="left" w:pos="567"/>
        </w:tabs>
        <w:rPr>
          <w:sz w:val="22"/>
          <w:szCs w:val="22"/>
        </w:rPr>
      </w:pPr>
    </w:p>
    <w:p w14:paraId="62A25F13" w14:textId="77777777" w:rsidR="00DD1AC9" w:rsidRPr="0072316E" w:rsidRDefault="00022B40">
      <w:pPr>
        <w:keepNext/>
        <w:tabs>
          <w:tab w:val="left" w:pos="567"/>
        </w:tabs>
        <w:rPr>
          <w:b/>
          <w:bCs/>
          <w:sz w:val="22"/>
          <w:szCs w:val="22"/>
        </w:rPr>
      </w:pPr>
      <w:r w:rsidRPr="0072316E">
        <w:rPr>
          <w:b/>
          <w:bCs/>
          <w:sz w:val="22"/>
          <w:szCs w:val="22"/>
        </w:rPr>
        <w:t>Nėštumas ir žindymo laikotarpis</w:t>
      </w:r>
    </w:p>
    <w:p w14:paraId="0A265058" w14:textId="77777777" w:rsidR="00DD1AC9" w:rsidRPr="0072316E" w:rsidRDefault="00022B40">
      <w:pPr>
        <w:keepNext/>
        <w:tabs>
          <w:tab w:val="left" w:pos="567"/>
        </w:tabs>
        <w:rPr>
          <w:b/>
          <w:bCs/>
          <w:sz w:val="22"/>
          <w:szCs w:val="22"/>
        </w:rPr>
      </w:pPr>
      <w:proofErr w:type="spellStart"/>
      <w:r w:rsidRPr="0072316E">
        <w:rPr>
          <w:b/>
          <w:bCs/>
          <w:sz w:val="22"/>
          <w:szCs w:val="22"/>
        </w:rPr>
        <w:t>Abiraterone</w:t>
      </w:r>
      <w:proofErr w:type="spellEnd"/>
      <w:r w:rsidRPr="0072316E">
        <w:rPr>
          <w:b/>
          <w:bCs/>
          <w:sz w:val="22"/>
          <w:szCs w:val="22"/>
        </w:rPr>
        <w:t xml:space="preserve"> </w:t>
      </w:r>
      <w:proofErr w:type="spellStart"/>
      <w:r w:rsidRPr="0072316E">
        <w:rPr>
          <w:b/>
          <w:bCs/>
          <w:sz w:val="22"/>
          <w:szCs w:val="22"/>
        </w:rPr>
        <w:t>Zentiva</w:t>
      </w:r>
      <w:proofErr w:type="spellEnd"/>
      <w:r w:rsidRPr="0072316E">
        <w:rPr>
          <w:b/>
          <w:bCs/>
          <w:sz w:val="22"/>
          <w:szCs w:val="22"/>
        </w:rPr>
        <w:t xml:space="preserve"> neskirtas vartoti moterims.</w:t>
      </w:r>
    </w:p>
    <w:p w14:paraId="7AE4FDC8" w14:textId="788D1607" w:rsidR="00DD1AC9" w:rsidRDefault="00022B40">
      <w:pPr>
        <w:pStyle w:val="Sraopastraipa"/>
        <w:keepNext/>
        <w:numPr>
          <w:ilvl w:val="0"/>
          <w:numId w:val="14"/>
        </w:numPr>
        <w:tabs>
          <w:tab w:val="left" w:pos="567"/>
        </w:tabs>
        <w:ind w:left="567" w:hanging="567"/>
        <w:rPr>
          <w:b/>
          <w:bCs/>
          <w:sz w:val="22"/>
          <w:szCs w:val="22"/>
        </w:rPr>
      </w:pPr>
      <w:r w:rsidRPr="0072316E">
        <w:rPr>
          <w:b/>
          <w:bCs/>
          <w:sz w:val="22"/>
          <w:szCs w:val="22"/>
        </w:rPr>
        <w:t>Šis vaistas gali pakenkti negimusiam kūdikiui, jei jį vartoja nėščios moterys.</w:t>
      </w:r>
    </w:p>
    <w:p w14:paraId="5793159C" w14:textId="4D69FB2A" w:rsidR="0099525D" w:rsidRPr="00F021AD" w:rsidRDefault="0099525D" w:rsidP="00F021AD">
      <w:pPr>
        <w:pStyle w:val="Sraopastraipa"/>
        <w:numPr>
          <w:ilvl w:val="0"/>
          <w:numId w:val="14"/>
        </w:numPr>
        <w:ind w:left="567" w:hanging="567"/>
        <w:rPr>
          <w:b/>
          <w:bCs/>
          <w:sz w:val="22"/>
          <w:szCs w:val="22"/>
        </w:rPr>
      </w:pPr>
      <w:r w:rsidRPr="0099525D">
        <w:rPr>
          <w:b/>
          <w:bCs/>
          <w:sz w:val="22"/>
          <w:szCs w:val="22"/>
        </w:rPr>
        <w:t xml:space="preserve">Nėščios ar galinčios būti nėščiomis moterys turi dėvėti pirštines, jeigu Joms reikia liesti ar tvarkyti </w:t>
      </w:r>
      <w:proofErr w:type="spellStart"/>
      <w:r w:rsidRPr="0099525D">
        <w:rPr>
          <w:b/>
          <w:bCs/>
          <w:sz w:val="22"/>
          <w:szCs w:val="22"/>
        </w:rPr>
        <w:t>Abiraterone</w:t>
      </w:r>
      <w:proofErr w:type="spellEnd"/>
      <w:r w:rsidRPr="0099525D">
        <w:rPr>
          <w:b/>
          <w:bCs/>
          <w:sz w:val="22"/>
          <w:szCs w:val="22"/>
        </w:rPr>
        <w:t xml:space="preserve"> </w:t>
      </w:r>
      <w:proofErr w:type="spellStart"/>
      <w:r w:rsidRPr="0099525D">
        <w:rPr>
          <w:b/>
          <w:bCs/>
          <w:sz w:val="22"/>
          <w:szCs w:val="22"/>
        </w:rPr>
        <w:t>Zentiva</w:t>
      </w:r>
      <w:proofErr w:type="spellEnd"/>
      <w:r w:rsidRPr="0099525D">
        <w:rPr>
          <w:b/>
          <w:bCs/>
          <w:sz w:val="22"/>
          <w:szCs w:val="22"/>
        </w:rPr>
        <w:t>.</w:t>
      </w:r>
    </w:p>
    <w:p w14:paraId="3DE8DC3D" w14:textId="77777777" w:rsidR="00DD1AC9" w:rsidRPr="0072316E" w:rsidRDefault="00022B40">
      <w:pPr>
        <w:pStyle w:val="Sraopastraipa"/>
        <w:keepNext/>
        <w:numPr>
          <w:ilvl w:val="0"/>
          <w:numId w:val="14"/>
        </w:numPr>
        <w:tabs>
          <w:tab w:val="left" w:pos="567"/>
        </w:tabs>
        <w:ind w:left="567" w:hanging="567"/>
        <w:rPr>
          <w:b/>
          <w:bCs/>
          <w:sz w:val="22"/>
          <w:szCs w:val="22"/>
        </w:rPr>
      </w:pPr>
      <w:r w:rsidRPr="0072316E">
        <w:rPr>
          <w:b/>
          <w:bCs/>
          <w:sz w:val="22"/>
          <w:szCs w:val="22"/>
        </w:rPr>
        <w:t>Jeigu turite lytinių santykių su moterimi, kuri gali pastoti, naudokite prezervatyvą ir kitą veiksmingą kontracepcijos metodą.</w:t>
      </w:r>
    </w:p>
    <w:p w14:paraId="2955F04B" w14:textId="77777777" w:rsidR="00DD1AC9" w:rsidRPr="0072316E" w:rsidRDefault="00022B40">
      <w:pPr>
        <w:pStyle w:val="Sraopastraipa"/>
        <w:keepNext/>
        <w:numPr>
          <w:ilvl w:val="0"/>
          <w:numId w:val="14"/>
        </w:numPr>
        <w:tabs>
          <w:tab w:val="left" w:pos="567"/>
        </w:tabs>
        <w:ind w:left="567" w:hanging="567"/>
        <w:rPr>
          <w:b/>
          <w:bCs/>
          <w:sz w:val="22"/>
          <w:szCs w:val="22"/>
        </w:rPr>
      </w:pPr>
      <w:r w:rsidRPr="0072316E">
        <w:rPr>
          <w:b/>
          <w:bCs/>
          <w:sz w:val="22"/>
          <w:szCs w:val="22"/>
        </w:rPr>
        <w:t>Jeigu turite lytinių santykių su nėščia moterimi, naudokite prezervatyvą tam, kad apsaugotumėte dar negimusį kūdikį.</w:t>
      </w:r>
    </w:p>
    <w:p w14:paraId="60F048CF" w14:textId="77777777" w:rsidR="00DD1AC9" w:rsidRPr="0072316E" w:rsidRDefault="00DD1AC9">
      <w:pPr>
        <w:keepNext/>
        <w:tabs>
          <w:tab w:val="left" w:pos="567"/>
        </w:tabs>
        <w:rPr>
          <w:b/>
          <w:bCs/>
          <w:sz w:val="22"/>
          <w:szCs w:val="22"/>
        </w:rPr>
      </w:pPr>
    </w:p>
    <w:p w14:paraId="7D2605B0" w14:textId="77777777" w:rsidR="00DD1AC9" w:rsidRPr="0072316E" w:rsidRDefault="00022B40">
      <w:pPr>
        <w:keepNext/>
        <w:tabs>
          <w:tab w:val="left" w:pos="567"/>
        </w:tabs>
        <w:rPr>
          <w:sz w:val="22"/>
          <w:szCs w:val="22"/>
        </w:rPr>
      </w:pPr>
      <w:r w:rsidRPr="0072316E">
        <w:rPr>
          <w:b/>
          <w:bCs/>
          <w:sz w:val="22"/>
          <w:szCs w:val="22"/>
        </w:rPr>
        <w:t>Vairavimas ir mechanizmų valdymas</w:t>
      </w:r>
      <w:r w:rsidRPr="0072316E">
        <w:rPr>
          <w:sz w:val="22"/>
          <w:szCs w:val="22"/>
        </w:rPr>
        <w:t xml:space="preserve"> </w:t>
      </w:r>
    </w:p>
    <w:p w14:paraId="36B51EA2" w14:textId="77777777" w:rsidR="00DD1AC9" w:rsidRPr="0072316E" w:rsidRDefault="00022B40">
      <w:pPr>
        <w:keepNext/>
        <w:tabs>
          <w:tab w:val="left" w:pos="567"/>
        </w:tabs>
        <w:rPr>
          <w:sz w:val="22"/>
          <w:szCs w:val="22"/>
        </w:rPr>
      </w:pPr>
      <w:r w:rsidRPr="0072316E">
        <w:rPr>
          <w:sz w:val="22"/>
          <w:szCs w:val="22"/>
        </w:rPr>
        <w:t>Nepanašu, kad šis vaistas turėtų įtakos Jūsų gebėjimui vairuoti ir valdyti kokius nors įrankius ar mechanizmus.</w:t>
      </w:r>
    </w:p>
    <w:p w14:paraId="5D6503B1" w14:textId="77777777" w:rsidR="00DD1AC9" w:rsidRPr="0072316E" w:rsidRDefault="00DD1AC9">
      <w:pPr>
        <w:keepNext/>
        <w:tabs>
          <w:tab w:val="left" w:pos="567"/>
        </w:tabs>
        <w:rPr>
          <w:sz w:val="22"/>
          <w:szCs w:val="22"/>
        </w:rPr>
      </w:pPr>
    </w:p>
    <w:p w14:paraId="074B8B26" w14:textId="77777777" w:rsidR="00DD1AC9" w:rsidRPr="0072316E" w:rsidRDefault="00022B40">
      <w:pPr>
        <w:keepNext/>
        <w:tabs>
          <w:tab w:val="left" w:pos="567"/>
        </w:tabs>
        <w:rPr>
          <w:sz w:val="22"/>
          <w:szCs w:val="22"/>
        </w:rPr>
      </w:pPr>
      <w:proofErr w:type="spellStart"/>
      <w:r w:rsidRPr="0072316E">
        <w:rPr>
          <w:b/>
          <w:bCs/>
          <w:sz w:val="22"/>
          <w:szCs w:val="22"/>
        </w:rPr>
        <w:t>Abiraterone</w:t>
      </w:r>
      <w:proofErr w:type="spellEnd"/>
      <w:r w:rsidRPr="0072316E">
        <w:rPr>
          <w:b/>
          <w:bCs/>
          <w:sz w:val="22"/>
          <w:szCs w:val="22"/>
        </w:rPr>
        <w:t xml:space="preserve"> </w:t>
      </w:r>
      <w:proofErr w:type="spellStart"/>
      <w:r w:rsidRPr="0072316E">
        <w:rPr>
          <w:b/>
          <w:bCs/>
          <w:sz w:val="22"/>
          <w:szCs w:val="22"/>
        </w:rPr>
        <w:t>Zentiva</w:t>
      </w:r>
      <w:proofErr w:type="spellEnd"/>
      <w:r w:rsidRPr="0072316E">
        <w:rPr>
          <w:b/>
          <w:bCs/>
          <w:sz w:val="22"/>
          <w:szCs w:val="22"/>
        </w:rPr>
        <w:t xml:space="preserve"> sudėtyje yra laktozės ir natrio</w:t>
      </w:r>
      <w:r w:rsidRPr="0072316E">
        <w:rPr>
          <w:sz w:val="22"/>
          <w:szCs w:val="22"/>
        </w:rPr>
        <w:t xml:space="preserve"> </w:t>
      </w:r>
    </w:p>
    <w:p w14:paraId="7825EF38" w14:textId="77777777" w:rsidR="00DD1AC9" w:rsidRPr="0072316E" w:rsidRDefault="00022B40">
      <w:pPr>
        <w:keepNext/>
        <w:tabs>
          <w:tab w:val="left" w:pos="567"/>
        </w:tabs>
        <w:rPr>
          <w:sz w:val="22"/>
          <w:szCs w:val="22"/>
        </w:rPr>
      </w:pPr>
      <w:r w:rsidRPr="0072316E">
        <w:rPr>
          <w:sz w:val="22"/>
          <w:szCs w:val="22"/>
        </w:rPr>
        <w:t xml:space="preserve">Šio vaisto sudėtyje yra laktozės (angliavandenių rūšis). Jeigu gydytojas Jums yra sakęs, kad netoleruojate kokių nors angliavandenių, kreipkitės į jį prieš pradėdami vartoti šį vaistą. </w:t>
      </w:r>
    </w:p>
    <w:p w14:paraId="62571CF2" w14:textId="77777777" w:rsidR="00DD1AC9" w:rsidRPr="0072316E" w:rsidRDefault="00DD1AC9">
      <w:pPr>
        <w:keepNext/>
        <w:tabs>
          <w:tab w:val="left" w:pos="567"/>
        </w:tabs>
        <w:rPr>
          <w:sz w:val="22"/>
          <w:szCs w:val="22"/>
        </w:rPr>
      </w:pPr>
    </w:p>
    <w:p w14:paraId="42FE5571" w14:textId="77777777" w:rsidR="00DD1AC9" w:rsidRPr="0072316E" w:rsidRDefault="00022B40">
      <w:pPr>
        <w:widowControl w:val="0"/>
        <w:tabs>
          <w:tab w:val="left" w:pos="567"/>
        </w:tabs>
        <w:rPr>
          <w:rFonts w:eastAsia="SimSun"/>
          <w:color w:val="000000"/>
          <w:sz w:val="22"/>
          <w:szCs w:val="22"/>
          <w:lang w:eastAsia="ar-SA"/>
        </w:rPr>
      </w:pPr>
      <w:r w:rsidRPr="0072316E">
        <w:rPr>
          <w:sz w:val="22"/>
          <w:szCs w:val="22"/>
        </w:rPr>
        <w:t>Šio vaisto kiek</w:t>
      </w:r>
      <w:r w:rsidRPr="0072316E">
        <w:rPr>
          <w:rFonts w:eastAsia="SimSun"/>
          <w:color w:val="000000"/>
          <w:sz w:val="22"/>
          <w:szCs w:val="22"/>
          <w:lang w:eastAsia="ar-SA"/>
        </w:rPr>
        <w:t>vienoje plėvele dengtoje tabletėje yra mažiau kaip 1 </w:t>
      </w:r>
      <w:proofErr w:type="spellStart"/>
      <w:r w:rsidRPr="0072316E">
        <w:rPr>
          <w:rFonts w:eastAsia="SimSun"/>
          <w:color w:val="000000"/>
          <w:sz w:val="22"/>
          <w:szCs w:val="22"/>
          <w:lang w:eastAsia="ar-SA"/>
        </w:rPr>
        <w:t>mmol</w:t>
      </w:r>
      <w:proofErr w:type="spellEnd"/>
      <w:r w:rsidRPr="0072316E">
        <w:rPr>
          <w:rFonts w:eastAsia="SimSun"/>
          <w:color w:val="000000"/>
          <w:sz w:val="22"/>
          <w:szCs w:val="22"/>
          <w:lang w:eastAsia="ar-SA"/>
        </w:rPr>
        <w:t xml:space="preserve"> (23 mg) natrio, t. y. jis beveik neturi reikšmės.</w:t>
      </w:r>
    </w:p>
    <w:p w14:paraId="3220AE9D" w14:textId="77777777" w:rsidR="00DD1AC9" w:rsidRPr="0072316E" w:rsidRDefault="00DD1AC9">
      <w:pPr>
        <w:widowControl w:val="0"/>
        <w:tabs>
          <w:tab w:val="left" w:pos="567"/>
        </w:tabs>
        <w:rPr>
          <w:rFonts w:eastAsia="SimSun"/>
          <w:color w:val="000000"/>
          <w:sz w:val="22"/>
          <w:szCs w:val="22"/>
          <w:lang w:eastAsia="ar-SA"/>
        </w:rPr>
      </w:pPr>
    </w:p>
    <w:p w14:paraId="2AD7795B" w14:textId="77777777" w:rsidR="00DD1AC9" w:rsidRPr="0072316E" w:rsidRDefault="00022B40" w:rsidP="00361135">
      <w:pPr>
        <w:keepNext/>
        <w:rPr>
          <w:b/>
          <w:sz w:val="22"/>
          <w:szCs w:val="22"/>
        </w:rPr>
      </w:pPr>
      <w:r w:rsidRPr="0072316E">
        <w:rPr>
          <w:b/>
          <w:sz w:val="22"/>
          <w:szCs w:val="22"/>
        </w:rPr>
        <w:t>3.</w:t>
      </w:r>
      <w:r w:rsidRPr="0072316E">
        <w:rPr>
          <w:b/>
          <w:sz w:val="22"/>
          <w:szCs w:val="22"/>
        </w:rPr>
        <w:tab/>
        <w:t xml:space="preserve">Kaip vartoti </w:t>
      </w:r>
      <w:proofErr w:type="spellStart"/>
      <w:r w:rsidRPr="0072316E">
        <w:rPr>
          <w:b/>
          <w:sz w:val="22"/>
          <w:szCs w:val="22"/>
        </w:rPr>
        <w:t>Abiraterone</w:t>
      </w:r>
      <w:proofErr w:type="spellEnd"/>
      <w:r w:rsidRPr="0072316E">
        <w:rPr>
          <w:b/>
          <w:sz w:val="22"/>
          <w:szCs w:val="22"/>
        </w:rPr>
        <w:t xml:space="preserve"> </w:t>
      </w:r>
      <w:proofErr w:type="spellStart"/>
      <w:r w:rsidRPr="0072316E">
        <w:rPr>
          <w:b/>
          <w:sz w:val="22"/>
          <w:szCs w:val="22"/>
        </w:rPr>
        <w:t>Zentiva</w:t>
      </w:r>
      <w:proofErr w:type="spellEnd"/>
    </w:p>
    <w:p w14:paraId="27575401" w14:textId="77777777" w:rsidR="00DD1AC9" w:rsidRPr="0072316E" w:rsidRDefault="00DD1AC9" w:rsidP="00361135">
      <w:pPr>
        <w:keepNext/>
        <w:rPr>
          <w:sz w:val="22"/>
          <w:szCs w:val="22"/>
        </w:rPr>
      </w:pPr>
    </w:p>
    <w:p w14:paraId="5C3E69D3" w14:textId="77777777" w:rsidR="00DD1AC9" w:rsidRPr="0072316E" w:rsidRDefault="00022B40" w:rsidP="00361135">
      <w:pPr>
        <w:rPr>
          <w:sz w:val="22"/>
          <w:szCs w:val="22"/>
        </w:rPr>
      </w:pPr>
      <w:r w:rsidRPr="0072316E">
        <w:rPr>
          <w:sz w:val="22"/>
          <w:szCs w:val="22"/>
        </w:rPr>
        <w:t>Visada vartokite šį vaistą tiksliai taip, kaip nurodė gydytojas. Jeigu abejojate, kreipkitės į gydytoją arba vaistininką.</w:t>
      </w:r>
    </w:p>
    <w:p w14:paraId="616EBE15" w14:textId="77777777" w:rsidR="00DD1AC9" w:rsidRPr="0072316E" w:rsidRDefault="00DD1AC9">
      <w:pPr>
        <w:keepNext/>
        <w:tabs>
          <w:tab w:val="left" w:pos="567"/>
        </w:tabs>
        <w:rPr>
          <w:b/>
          <w:bCs/>
          <w:sz w:val="22"/>
          <w:szCs w:val="22"/>
        </w:rPr>
      </w:pPr>
    </w:p>
    <w:p w14:paraId="707F2430" w14:textId="77777777" w:rsidR="00DD1AC9" w:rsidRPr="0072316E" w:rsidRDefault="00022B40">
      <w:pPr>
        <w:keepNext/>
        <w:tabs>
          <w:tab w:val="left" w:pos="567"/>
        </w:tabs>
        <w:rPr>
          <w:sz w:val="22"/>
          <w:szCs w:val="22"/>
        </w:rPr>
      </w:pPr>
      <w:r w:rsidRPr="0072316E">
        <w:rPr>
          <w:b/>
          <w:bCs/>
          <w:sz w:val="22"/>
          <w:szCs w:val="22"/>
        </w:rPr>
        <w:t>Kiek vartoti</w:t>
      </w:r>
    </w:p>
    <w:p w14:paraId="589C293E" w14:textId="77777777" w:rsidR="00DD1AC9" w:rsidRPr="0072316E" w:rsidRDefault="00022B40" w:rsidP="00361135">
      <w:pPr>
        <w:tabs>
          <w:tab w:val="left" w:pos="567"/>
        </w:tabs>
        <w:rPr>
          <w:sz w:val="22"/>
          <w:szCs w:val="22"/>
        </w:rPr>
      </w:pPr>
      <w:r w:rsidRPr="0072316E">
        <w:rPr>
          <w:sz w:val="22"/>
          <w:szCs w:val="22"/>
        </w:rPr>
        <w:t>Rekomenduojama dozė yra 1 000 mg (dvi tabletės) vieną kartą per parą.</w:t>
      </w:r>
    </w:p>
    <w:p w14:paraId="79E70743" w14:textId="77777777" w:rsidR="00DD1AC9" w:rsidRPr="0072316E" w:rsidRDefault="00DD1AC9">
      <w:pPr>
        <w:keepNext/>
        <w:tabs>
          <w:tab w:val="left" w:pos="567"/>
        </w:tabs>
        <w:rPr>
          <w:sz w:val="22"/>
          <w:szCs w:val="22"/>
        </w:rPr>
      </w:pPr>
    </w:p>
    <w:p w14:paraId="2F0E8A14" w14:textId="77777777" w:rsidR="00DD1AC9" w:rsidRPr="0072316E" w:rsidRDefault="00022B40">
      <w:pPr>
        <w:keepNext/>
        <w:tabs>
          <w:tab w:val="left" w:pos="567"/>
        </w:tabs>
        <w:rPr>
          <w:b/>
          <w:bCs/>
          <w:sz w:val="22"/>
          <w:szCs w:val="22"/>
        </w:rPr>
      </w:pPr>
      <w:r w:rsidRPr="0072316E">
        <w:rPr>
          <w:b/>
          <w:bCs/>
          <w:sz w:val="22"/>
          <w:szCs w:val="22"/>
        </w:rPr>
        <w:t>Vaisto vartojimas</w:t>
      </w:r>
    </w:p>
    <w:p w14:paraId="5BD3FB1A" w14:textId="77777777" w:rsidR="00DD1AC9" w:rsidRPr="0072316E" w:rsidRDefault="00022B40" w:rsidP="00361135">
      <w:pPr>
        <w:pStyle w:val="Sraopastraipa"/>
        <w:numPr>
          <w:ilvl w:val="0"/>
          <w:numId w:val="16"/>
        </w:numPr>
        <w:tabs>
          <w:tab w:val="left" w:pos="567"/>
        </w:tabs>
        <w:ind w:left="567" w:hanging="567"/>
        <w:rPr>
          <w:sz w:val="22"/>
          <w:szCs w:val="22"/>
        </w:rPr>
      </w:pPr>
      <w:r w:rsidRPr="0072316E">
        <w:rPr>
          <w:sz w:val="22"/>
          <w:szCs w:val="22"/>
        </w:rPr>
        <w:t>Vartokite šį vaistą per burną.</w:t>
      </w:r>
    </w:p>
    <w:p w14:paraId="6E550C7A" w14:textId="2BE9F0F3" w:rsidR="00DD1AC9" w:rsidRPr="00F021AD" w:rsidRDefault="00022B40" w:rsidP="0099525D">
      <w:pPr>
        <w:pStyle w:val="Sraopastraipa"/>
        <w:numPr>
          <w:ilvl w:val="0"/>
          <w:numId w:val="16"/>
        </w:numPr>
        <w:tabs>
          <w:tab w:val="left" w:pos="567"/>
        </w:tabs>
        <w:ind w:left="567" w:hanging="567"/>
        <w:rPr>
          <w:b/>
          <w:bCs/>
          <w:sz w:val="22"/>
          <w:szCs w:val="22"/>
        </w:rPr>
      </w:pPr>
      <w:r w:rsidRPr="0072316E">
        <w:rPr>
          <w:b/>
          <w:bCs/>
          <w:sz w:val="22"/>
          <w:szCs w:val="22"/>
        </w:rPr>
        <w:t xml:space="preserve">Nevartokite </w:t>
      </w:r>
      <w:proofErr w:type="spellStart"/>
      <w:r w:rsidRPr="0072316E">
        <w:rPr>
          <w:b/>
          <w:bCs/>
          <w:sz w:val="22"/>
          <w:szCs w:val="22"/>
        </w:rPr>
        <w:t>Abiraterone</w:t>
      </w:r>
      <w:proofErr w:type="spellEnd"/>
      <w:r w:rsidRPr="0072316E">
        <w:rPr>
          <w:b/>
          <w:bCs/>
          <w:sz w:val="22"/>
          <w:szCs w:val="22"/>
        </w:rPr>
        <w:t xml:space="preserve"> </w:t>
      </w:r>
      <w:proofErr w:type="spellStart"/>
      <w:r w:rsidRPr="0072316E">
        <w:rPr>
          <w:b/>
          <w:bCs/>
          <w:sz w:val="22"/>
          <w:szCs w:val="22"/>
        </w:rPr>
        <w:t>Zentiva</w:t>
      </w:r>
      <w:proofErr w:type="spellEnd"/>
      <w:r w:rsidRPr="0072316E">
        <w:rPr>
          <w:b/>
          <w:bCs/>
          <w:sz w:val="22"/>
          <w:szCs w:val="22"/>
        </w:rPr>
        <w:t xml:space="preserve"> su maistu.</w:t>
      </w:r>
      <w:r w:rsidR="0099525D">
        <w:rPr>
          <w:b/>
          <w:bCs/>
          <w:sz w:val="22"/>
          <w:szCs w:val="22"/>
        </w:rPr>
        <w:t xml:space="preserve"> </w:t>
      </w:r>
      <w:proofErr w:type="spellStart"/>
      <w:r w:rsidR="0099525D" w:rsidRPr="0099525D">
        <w:rPr>
          <w:b/>
          <w:bCs/>
          <w:sz w:val="22"/>
          <w:szCs w:val="22"/>
        </w:rPr>
        <w:t>Abiraterone</w:t>
      </w:r>
      <w:proofErr w:type="spellEnd"/>
      <w:r w:rsidR="0099525D" w:rsidRPr="0099525D">
        <w:rPr>
          <w:b/>
          <w:bCs/>
          <w:sz w:val="22"/>
          <w:szCs w:val="22"/>
        </w:rPr>
        <w:t xml:space="preserve"> </w:t>
      </w:r>
      <w:proofErr w:type="spellStart"/>
      <w:r w:rsidR="0099525D" w:rsidRPr="0099525D">
        <w:rPr>
          <w:b/>
          <w:bCs/>
          <w:sz w:val="22"/>
          <w:szCs w:val="22"/>
        </w:rPr>
        <w:t>Zentiva</w:t>
      </w:r>
      <w:proofErr w:type="spellEnd"/>
      <w:r w:rsidR="0099525D" w:rsidRPr="0099525D">
        <w:rPr>
          <w:b/>
          <w:bCs/>
          <w:sz w:val="22"/>
          <w:szCs w:val="22"/>
        </w:rPr>
        <w:t xml:space="preserve"> vartojant su maistu, į organizmą gali absorbuotis daugiau vaisto, nei jo reikia, ir dėl to gali atsirasti šalutinių poveikių.</w:t>
      </w:r>
    </w:p>
    <w:p w14:paraId="4FCCA413" w14:textId="5F486022" w:rsidR="00DD1AC9" w:rsidRPr="0072316E" w:rsidRDefault="00022B40" w:rsidP="00361135">
      <w:pPr>
        <w:pStyle w:val="Sraopastraipa"/>
        <w:numPr>
          <w:ilvl w:val="0"/>
          <w:numId w:val="16"/>
        </w:numPr>
        <w:tabs>
          <w:tab w:val="left" w:pos="567"/>
        </w:tabs>
        <w:ind w:left="567" w:hanging="567"/>
        <w:rPr>
          <w:sz w:val="22"/>
          <w:szCs w:val="22"/>
        </w:rPr>
      </w:pPr>
      <w:r w:rsidRPr="0072316E">
        <w:rPr>
          <w:b/>
          <w:bCs/>
          <w:sz w:val="22"/>
          <w:szCs w:val="22"/>
        </w:rPr>
        <w:t xml:space="preserve">Vartokite </w:t>
      </w:r>
      <w:proofErr w:type="spellStart"/>
      <w:r w:rsidRPr="0072316E">
        <w:rPr>
          <w:b/>
          <w:bCs/>
          <w:sz w:val="22"/>
          <w:szCs w:val="22"/>
        </w:rPr>
        <w:t>Abiraterone</w:t>
      </w:r>
      <w:proofErr w:type="spellEnd"/>
      <w:r w:rsidRPr="0072316E">
        <w:rPr>
          <w:b/>
          <w:bCs/>
          <w:sz w:val="22"/>
          <w:szCs w:val="22"/>
        </w:rPr>
        <w:t xml:space="preserve"> </w:t>
      </w:r>
      <w:proofErr w:type="spellStart"/>
      <w:r w:rsidRPr="0072316E">
        <w:rPr>
          <w:b/>
          <w:bCs/>
          <w:sz w:val="22"/>
          <w:szCs w:val="22"/>
        </w:rPr>
        <w:t>Zentiva</w:t>
      </w:r>
      <w:proofErr w:type="spellEnd"/>
      <w:r w:rsidR="0099525D">
        <w:rPr>
          <w:b/>
          <w:bCs/>
          <w:sz w:val="22"/>
          <w:szCs w:val="22"/>
        </w:rPr>
        <w:t xml:space="preserve"> tablečių vieną kartą per parą nevalgius. </w:t>
      </w:r>
      <w:proofErr w:type="spellStart"/>
      <w:r w:rsidR="0099525D">
        <w:rPr>
          <w:b/>
          <w:bCs/>
          <w:sz w:val="22"/>
          <w:szCs w:val="22"/>
        </w:rPr>
        <w:t>Abiraterone</w:t>
      </w:r>
      <w:proofErr w:type="spellEnd"/>
      <w:r w:rsidR="0099525D">
        <w:rPr>
          <w:b/>
          <w:bCs/>
          <w:sz w:val="22"/>
          <w:szCs w:val="22"/>
        </w:rPr>
        <w:t xml:space="preserve"> </w:t>
      </w:r>
      <w:proofErr w:type="spellStart"/>
      <w:r w:rsidR="0099525D">
        <w:rPr>
          <w:b/>
          <w:bCs/>
          <w:sz w:val="22"/>
          <w:szCs w:val="22"/>
        </w:rPr>
        <w:t>Zentiva</w:t>
      </w:r>
      <w:proofErr w:type="spellEnd"/>
      <w:r w:rsidR="0099525D">
        <w:rPr>
          <w:b/>
          <w:bCs/>
          <w:sz w:val="22"/>
          <w:szCs w:val="22"/>
        </w:rPr>
        <w:t xml:space="preserve"> reikia vartoti</w:t>
      </w:r>
      <w:r w:rsidRPr="0072316E">
        <w:rPr>
          <w:b/>
          <w:bCs/>
          <w:sz w:val="22"/>
          <w:szCs w:val="22"/>
        </w:rPr>
        <w:t xml:space="preserve"> praėjus mažiausiai 2 valandoms po valgio</w:t>
      </w:r>
      <w:r w:rsidRPr="0072316E">
        <w:rPr>
          <w:sz w:val="22"/>
          <w:szCs w:val="22"/>
        </w:rPr>
        <w:t xml:space="preserve"> </w:t>
      </w:r>
      <w:r w:rsidR="0099525D">
        <w:rPr>
          <w:sz w:val="22"/>
          <w:szCs w:val="22"/>
        </w:rPr>
        <w:t xml:space="preserve">ir negalima valgyti mažiausiai vieną valandą po </w:t>
      </w:r>
      <w:proofErr w:type="spellStart"/>
      <w:r w:rsidR="0099525D">
        <w:rPr>
          <w:sz w:val="22"/>
          <w:szCs w:val="22"/>
        </w:rPr>
        <w:t>Abiraterone</w:t>
      </w:r>
      <w:proofErr w:type="spellEnd"/>
      <w:r w:rsidR="0099525D">
        <w:rPr>
          <w:sz w:val="22"/>
          <w:szCs w:val="22"/>
        </w:rPr>
        <w:t xml:space="preserve"> </w:t>
      </w:r>
      <w:proofErr w:type="spellStart"/>
      <w:r w:rsidR="0099525D">
        <w:rPr>
          <w:sz w:val="22"/>
          <w:szCs w:val="22"/>
        </w:rPr>
        <w:t>Zentiva</w:t>
      </w:r>
      <w:proofErr w:type="spellEnd"/>
      <w:r w:rsidR="0099525D">
        <w:rPr>
          <w:sz w:val="22"/>
          <w:szCs w:val="22"/>
        </w:rPr>
        <w:t xml:space="preserve"> </w:t>
      </w:r>
      <w:proofErr w:type="spellStart"/>
      <w:r w:rsidR="0099525D">
        <w:rPr>
          <w:sz w:val="22"/>
          <w:szCs w:val="22"/>
        </w:rPr>
        <w:t>vartoimo</w:t>
      </w:r>
      <w:proofErr w:type="spellEnd"/>
      <w:r w:rsidR="0099525D">
        <w:rPr>
          <w:sz w:val="22"/>
          <w:szCs w:val="22"/>
        </w:rPr>
        <w:t xml:space="preserve"> </w:t>
      </w:r>
      <w:r w:rsidRPr="0072316E">
        <w:rPr>
          <w:sz w:val="22"/>
          <w:szCs w:val="22"/>
        </w:rPr>
        <w:t>(žr. 2 skyrių „</w:t>
      </w:r>
      <w:proofErr w:type="spellStart"/>
      <w:r w:rsidRPr="0072316E">
        <w:rPr>
          <w:sz w:val="22"/>
          <w:szCs w:val="22"/>
        </w:rPr>
        <w:t>Abiraterone</w:t>
      </w:r>
      <w:proofErr w:type="spellEnd"/>
      <w:r w:rsidRPr="0072316E">
        <w:rPr>
          <w:sz w:val="22"/>
          <w:szCs w:val="22"/>
        </w:rPr>
        <w:t xml:space="preserve"> </w:t>
      </w:r>
      <w:proofErr w:type="spellStart"/>
      <w:r w:rsidRPr="0072316E">
        <w:rPr>
          <w:sz w:val="22"/>
          <w:szCs w:val="22"/>
        </w:rPr>
        <w:t>Zentiva</w:t>
      </w:r>
      <w:proofErr w:type="spellEnd"/>
      <w:r w:rsidRPr="0072316E">
        <w:rPr>
          <w:sz w:val="22"/>
          <w:szCs w:val="22"/>
        </w:rPr>
        <w:t xml:space="preserve"> vartojimas su maistu“).</w:t>
      </w:r>
    </w:p>
    <w:p w14:paraId="78BF3B33" w14:textId="77777777" w:rsidR="00DD1AC9" w:rsidRPr="0072316E" w:rsidRDefault="00022B40" w:rsidP="00361135">
      <w:pPr>
        <w:pStyle w:val="Sraopastraipa"/>
        <w:numPr>
          <w:ilvl w:val="0"/>
          <w:numId w:val="16"/>
        </w:numPr>
        <w:tabs>
          <w:tab w:val="left" w:pos="567"/>
        </w:tabs>
        <w:ind w:left="567" w:hanging="567"/>
        <w:rPr>
          <w:sz w:val="22"/>
          <w:szCs w:val="22"/>
        </w:rPr>
      </w:pPr>
      <w:r w:rsidRPr="0072316E">
        <w:rPr>
          <w:sz w:val="22"/>
          <w:szCs w:val="22"/>
        </w:rPr>
        <w:t>Nurykite tabletes nekramtę, užsigerdami vandeniu.</w:t>
      </w:r>
    </w:p>
    <w:p w14:paraId="5B4F0C9C" w14:textId="77777777" w:rsidR="00DD1AC9" w:rsidRPr="0072316E" w:rsidRDefault="00022B40" w:rsidP="00361135">
      <w:pPr>
        <w:pStyle w:val="Sraopastraipa"/>
        <w:numPr>
          <w:ilvl w:val="0"/>
          <w:numId w:val="16"/>
        </w:numPr>
        <w:tabs>
          <w:tab w:val="left" w:pos="567"/>
        </w:tabs>
        <w:ind w:left="567" w:hanging="567"/>
        <w:rPr>
          <w:sz w:val="22"/>
          <w:szCs w:val="22"/>
        </w:rPr>
      </w:pPr>
      <w:r w:rsidRPr="0072316E">
        <w:rPr>
          <w:sz w:val="22"/>
          <w:szCs w:val="22"/>
        </w:rPr>
        <w:t>Tablečių nelaužykite.</w:t>
      </w:r>
    </w:p>
    <w:p w14:paraId="02A3AAE5" w14:textId="264C866F" w:rsidR="00DD1AC9" w:rsidRPr="0072316E" w:rsidRDefault="00022B40" w:rsidP="00361135">
      <w:pPr>
        <w:pStyle w:val="Sraopastraipa"/>
        <w:numPr>
          <w:ilvl w:val="0"/>
          <w:numId w:val="16"/>
        </w:numPr>
        <w:tabs>
          <w:tab w:val="left" w:pos="567"/>
        </w:tabs>
        <w:ind w:left="567" w:hanging="567"/>
        <w:rPr>
          <w:sz w:val="22"/>
          <w:szCs w:val="22"/>
        </w:rPr>
      </w:pPr>
      <w:proofErr w:type="spellStart"/>
      <w:r w:rsidRPr="0072316E">
        <w:rPr>
          <w:sz w:val="22"/>
          <w:szCs w:val="22"/>
        </w:rPr>
        <w:lastRenderedPageBreak/>
        <w:t>Abiraterone</w:t>
      </w:r>
      <w:proofErr w:type="spellEnd"/>
      <w:r w:rsidRPr="0072316E">
        <w:rPr>
          <w:sz w:val="22"/>
          <w:szCs w:val="22"/>
        </w:rPr>
        <w:t xml:space="preserve"> </w:t>
      </w:r>
      <w:proofErr w:type="spellStart"/>
      <w:r w:rsidRPr="0072316E">
        <w:rPr>
          <w:sz w:val="22"/>
          <w:szCs w:val="22"/>
        </w:rPr>
        <w:t>Zentiva</w:t>
      </w:r>
      <w:proofErr w:type="spellEnd"/>
      <w:r w:rsidRPr="0072316E">
        <w:rPr>
          <w:sz w:val="22"/>
          <w:szCs w:val="22"/>
        </w:rPr>
        <w:t xml:space="preserve"> yra vartojamas kartu su vaistu, vadinamu prednizolonu. Prednizoloną vartokite taip, kaip nurodė gydytojas.</w:t>
      </w:r>
    </w:p>
    <w:p w14:paraId="5BDFCE15" w14:textId="60CE1F12" w:rsidR="00DD1AC9" w:rsidRPr="0072316E" w:rsidRDefault="00022B40" w:rsidP="00361135">
      <w:pPr>
        <w:pStyle w:val="Sraopastraipa"/>
        <w:numPr>
          <w:ilvl w:val="0"/>
          <w:numId w:val="16"/>
        </w:numPr>
        <w:tabs>
          <w:tab w:val="left" w:pos="567"/>
        </w:tabs>
        <w:ind w:left="567" w:hanging="567"/>
        <w:rPr>
          <w:sz w:val="22"/>
          <w:szCs w:val="22"/>
        </w:rPr>
      </w:pPr>
      <w:r w:rsidRPr="0072316E">
        <w:rPr>
          <w:sz w:val="22"/>
          <w:szCs w:val="22"/>
        </w:rPr>
        <w:t xml:space="preserve">Prednizoloną turite vartoti kasdien tol, kol vartojate </w:t>
      </w:r>
      <w:proofErr w:type="spellStart"/>
      <w:r w:rsidRPr="0072316E">
        <w:rPr>
          <w:sz w:val="22"/>
          <w:szCs w:val="22"/>
        </w:rPr>
        <w:t>Abiraterone</w:t>
      </w:r>
      <w:proofErr w:type="spellEnd"/>
      <w:r w:rsidRPr="0072316E">
        <w:rPr>
          <w:sz w:val="22"/>
          <w:szCs w:val="22"/>
        </w:rPr>
        <w:t xml:space="preserve"> </w:t>
      </w:r>
      <w:proofErr w:type="spellStart"/>
      <w:r w:rsidRPr="0072316E">
        <w:rPr>
          <w:sz w:val="22"/>
          <w:szCs w:val="22"/>
        </w:rPr>
        <w:t>Zentiva</w:t>
      </w:r>
      <w:proofErr w:type="spellEnd"/>
      <w:r w:rsidRPr="0072316E">
        <w:rPr>
          <w:sz w:val="22"/>
          <w:szCs w:val="22"/>
        </w:rPr>
        <w:t>.</w:t>
      </w:r>
    </w:p>
    <w:p w14:paraId="33F1F2FE" w14:textId="1BA4806A" w:rsidR="00DD1AC9" w:rsidRPr="0072316E" w:rsidRDefault="00022B40" w:rsidP="00361135">
      <w:pPr>
        <w:pStyle w:val="Sraopastraipa"/>
        <w:numPr>
          <w:ilvl w:val="0"/>
          <w:numId w:val="16"/>
        </w:numPr>
        <w:tabs>
          <w:tab w:val="left" w:pos="567"/>
        </w:tabs>
        <w:ind w:left="567" w:hanging="567"/>
        <w:rPr>
          <w:sz w:val="22"/>
          <w:szCs w:val="22"/>
        </w:rPr>
      </w:pPr>
      <w:r w:rsidRPr="0072316E">
        <w:rPr>
          <w:sz w:val="22"/>
          <w:szCs w:val="22"/>
        </w:rPr>
        <w:t>Jeigu Jums yra būklė, kai reikia skubios medicininės pagalbos, prednizolono kiekį, kurį Jūs vartojate, gali reikėti keisti. Gydytojas Jums pasakys, ar Jums reikia keisti prednizolono kiekį, kurį Jūs vartojate. Nenustokite vartoti prednizolono, nebent gydytojas Jums taip nurodytų.</w:t>
      </w:r>
    </w:p>
    <w:p w14:paraId="6403D250" w14:textId="4067D76C" w:rsidR="00DD1AC9" w:rsidRDefault="00DD1AC9">
      <w:pPr>
        <w:keepNext/>
        <w:tabs>
          <w:tab w:val="left" w:pos="567"/>
        </w:tabs>
        <w:rPr>
          <w:sz w:val="22"/>
          <w:szCs w:val="22"/>
        </w:rPr>
      </w:pPr>
    </w:p>
    <w:p w14:paraId="6AC02A4A" w14:textId="220AD3C3" w:rsidR="001710BD" w:rsidRPr="0072316E" w:rsidRDefault="001710BD" w:rsidP="0072316E">
      <w:pPr>
        <w:autoSpaceDE w:val="0"/>
        <w:autoSpaceDN w:val="0"/>
        <w:adjustRightInd w:val="0"/>
        <w:rPr>
          <w:rFonts w:eastAsia="TimesNewRoman"/>
          <w:sz w:val="22"/>
          <w:szCs w:val="22"/>
        </w:rPr>
      </w:pPr>
      <w:r w:rsidRPr="0072316E">
        <w:rPr>
          <w:rFonts w:eastAsia="TimesNewRoman"/>
          <w:sz w:val="22"/>
          <w:szCs w:val="22"/>
        </w:rPr>
        <w:t xml:space="preserve">Jūsų gydytojas taip pat Jums gali skirti kitų vaistų, kai vartosite </w:t>
      </w:r>
      <w:proofErr w:type="spellStart"/>
      <w:r>
        <w:rPr>
          <w:rFonts w:eastAsia="TimesNewRoman"/>
          <w:sz w:val="22"/>
          <w:szCs w:val="22"/>
        </w:rPr>
        <w:t>Abiraterone</w:t>
      </w:r>
      <w:proofErr w:type="spellEnd"/>
      <w:r>
        <w:rPr>
          <w:rFonts w:eastAsia="TimesNewRoman"/>
          <w:sz w:val="22"/>
          <w:szCs w:val="22"/>
        </w:rPr>
        <w:t xml:space="preserve"> </w:t>
      </w:r>
      <w:proofErr w:type="spellStart"/>
      <w:r>
        <w:rPr>
          <w:rFonts w:eastAsia="TimesNewRoman"/>
          <w:sz w:val="22"/>
          <w:szCs w:val="22"/>
        </w:rPr>
        <w:t>Zentiva</w:t>
      </w:r>
      <w:proofErr w:type="spellEnd"/>
      <w:r w:rsidRPr="0072316E">
        <w:rPr>
          <w:rFonts w:eastAsia="TimesNewRoman"/>
          <w:sz w:val="22"/>
          <w:szCs w:val="22"/>
        </w:rPr>
        <w:t xml:space="preserve"> ir </w:t>
      </w:r>
      <w:r>
        <w:rPr>
          <w:rFonts w:eastAsia="TimesNewRoman"/>
          <w:sz w:val="22"/>
          <w:szCs w:val="22"/>
        </w:rPr>
        <w:t>p</w:t>
      </w:r>
      <w:r w:rsidRPr="0072316E">
        <w:rPr>
          <w:rFonts w:eastAsia="TimesNewRoman"/>
          <w:sz w:val="22"/>
          <w:szCs w:val="22"/>
        </w:rPr>
        <w:t>rednizoloną.</w:t>
      </w:r>
    </w:p>
    <w:p w14:paraId="59B26548" w14:textId="77777777" w:rsidR="001710BD" w:rsidRPr="0072316E" w:rsidRDefault="001710BD" w:rsidP="001710BD">
      <w:pPr>
        <w:keepNext/>
        <w:tabs>
          <w:tab w:val="left" w:pos="567"/>
        </w:tabs>
        <w:rPr>
          <w:sz w:val="22"/>
          <w:szCs w:val="22"/>
        </w:rPr>
      </w:pPr>
    </w:p>
    <w:p w14:paraId="01A83151" w14:textId="681E1DB5" w:rsidR="00DD1AC9" w:rsidRPr="0072316E" w:rsidRDefault="00022B40">
      <w:pPr>
        <w:keepNext/>
        <w:tabs>
          <w:tab w:val="left" w:pos="567"/>
        </w:tabs>
        <w:rPr>
          <w:sz w:val="22"/>
          <w:szCs w:val="22"/>
        </w:rPr>
      </w:pPr>
      <w:r w:rsidRPr="0072316E">
        <w:rPr>
          <w:b/>
          <w:bCs/>
          <w:sz w:val="22"/>
          <w:szCs w:val="22"/>
        </w:rPr>
        <w:t xml:space="preserve">Ką daryti pavartojus per didelę </w:t>
      </w:r>
      <w:proofErr w:type="spellStart"/>
      <w:r w:rsidRPr="0072316E">
        <w:rPr>
          <w:b/>
          <w:bCs/>
          <w:sz w:val="22"/>
          <w:szCs w:val="22"/>
        </w:rPr>
        <w:t>Abiraterone</w:t>
      </w:r>
      <w:proofErr w:type="spellEnd"/>
      <w:r w:rsidRPr="0072316E">
        <w:rPr>
          <w:b/>
          <w:bCs/>
          <w:sz w:val="22"/>
          <w:szCs w:val="22"/>
        </w:rPr>
        <w:t xml:space="preserve"> </w:t>
      </w:r>
      <w:proofErr w:type="spellStart"/>
      <w:r w:rsidRPr="0072316E">
        <w:rPr>
          <w:b/>
          <w:bCs/>
          <w:sz w:val="22"/>
          <w:szCs w:val="22"/>
        </w:rPr>
        <w:t>Zentiva</w:t>
      </w:r>
      <w:proofErr w:type="spellEnd"/>
      <w:r w:rsidRPr="0072316E">
        <w:rPr>
          <w:b/>
          <w:bCs/>
          <w:sz w:val="22"/>
          <w:szCs w:val="22"/>
        </w:rPr>
        <w:t xml:space="preserve"> dozę</w:t>
      </w:r>
      <w:r w:rsidRPr="0072316E">
        <w:rPr>
          <w:sz w:val="22"/>
          <w:szCs w:val="22"/>
        </w:rPr>
        <w:t xml:space="preserve"> </w:t>
      </w:r>
    </w:p>
    <w:p w14:paraId="2C789345" w14:textId="77777777" w:rsidR="00DD1AC9" w:rsidRPr="0072316E" w:rsidRDefault="00022B40">
      <w:pPr>
        <w:keepNext/>
        <w:tabs>
          <w:tab w:val="left" w:pos="567"/>
        </w:tabs>
        <w:rPr>
          <w:sz w:val="22"/>
          <w:szCs w:val="22"/>
        </w:rPr>
      </w:pPr>
      <w:r w:rsidRPr="0072316E">
        <w:rPr>
          <w:sz w:val="22"/>
          <w:szCs w:val="22"/>
        </w:rPr>
        <w:t xml:space="preserve">Pavartojus per didelę </w:t>
      </w:r>
      <w:proofErr w:type="spellStart"/>
      <w:r w:rsidRPr="0072316E">
        <w:rPr>
          <w:sz w:val="22"/>
          <w:szCs w:val="22"/>
        </w:rPr>
        <w:t>Abiraterone</w:t>
      </w:r>
      <w:proofErr w:type="spellEnd"/>
      <w:r w:rsidRPr="0072316E">
        <w:rPr>
          <w:sz w:val="22"/>
          <w:szCs w:val="22"/>
        </w:rPr>
        <w:t xml:space="preserve"> </w:t>
      </w:r>
      <w:proofErr w:type="spellStart"/>
      <w:r w:rsidRPr="0072316E">
        <w:rPr>
          <w:sz w:val="22"/>
          <w:szCs w:val="22"/>
        </w:rPr>
        <w:t>Zentiva</w:t>
      </w:r>
      <w:proofErr w:type="spellEnd"/>
      <w:r w:rsidRPr="0072316E">
        <w:rPr>
          <w:sz w:val="22"/>
          <w:szCs w:val="22"/>
        </w:rPr>
        <w:t xml:space="preserve"> dozę, kreipkitės į gydytoją arba nedelsiant vykite į gydymo įstaigą.</w:t>
      </w:r>
    </w:p>
    <w:p w14:paraId="28B6834E" w14:textId="77777777" w:rsidR="00DD1AC9" w:rsidRPr="0072316E" w:rsidRDefault="00DD1AC9">
      <w:pPr>
        <w:keepNext/>
        <w:tabs>
          <w:tab w:val="left" w:pos="567"/>
        </w:tabs>
        <w:rPr>
          <w:sz w:val="22"/>
          <w:szCs w:val="22"/>
        </w:rPr>
      </w:pPr>
    </w:p>
    <w:p w14:paraId="7CD80004" w14:textId="77777777" w:rsidR="00DD1AC9" w:rsidRPr="0072316E" w:rsidRDefault="00022B40">
      <w:pPr>
        <w:keepNext/>
        <w:tabs>
          <w:tab w:val="left" w:pos="567"/>
        </w:tabs>
        <w:rPr>
          <w:sz w:val="22"/>
          <w:szCs w:val="22"/>
        </w:rPr>
      </w:pPr>
      <w:r w:rsidRPr="0072316E">
        <w:rPr>
          <w:b/>
          <w:bCs/>
          <w:sz w:val="22"/>
          <w:szCs w:val="22"/>
        </w:rPr>
        <w:t xml:space="preserve">Pamiršus pavartoti </w:t>
      </w:r>
      <w:proofErr w:type="spellStart"/>
      <w:r w:rsidRPr="0072316E">
        <w:rPr>
          <w:b/>
          <w:bCs/>
          <w:sz w:val="22"/>
          <w:szCs w:val="22"/>
        </w:rPr>
        <w:t>Abiraterone</w:t>
      </w:r>
      <w:proofErr w:type="spellEnd"/>
      <w:r w:rsidRPr="0072316E">
        <w:rPr>
          <w:b/>
          <w:bCs/>
          <w:sz w:val="22"/>
          <w:szCs w:val="22"/>
        </w:rPr>
        <w:t xml:space="preserve"> </w:t>
      </w:r>
      <w:proofErr w:type="spellStart"/>
      <w:r w:rsidRPr="0072316E">
        <w:rPr>
          <w:b/>
          <w:bCs/>
          <w:sz w:val="22"/>
          <w:szCs w:val="22"/>
        </w:rPr>
        <w:t>Zentiva</w:t>
      </w:r>
      <w:proofErr w:type="spellEnd"/>
    </w:p>
    <w:p w14:paraId="05859640" w14:textId="5A9D27BC" w:rsidR="00DD1AC9" w:rsidRPr="0072316E" w:rsidRDefault="00022B40">
      <w:pPr>
        <w:keepNext/>
        <w:tabs>
          <w:tab w:val="left" w:pos="567"/>
        </w:tabs>
        <w:rPr>
          <w:sz w:val="22"/>
          <w:szCs w:val="22"/>
        </w:rPr>
      </w:pPr>
      <w:r w:rsidRPr="0072316E">
        <w:rPr>
          <w:sz w:val="22"/>
          <w:szCs w:val="22"/>
        </w:rPr>
        <w:t xml:space="preserve">Pamiršus pavartoti </w:t>
      </w:r>
      <w:proofErr w:type="spellStart"/>
      <w:r w:rsidRPr="0072316E">
        <w:rPr>
          <w:sz w:val="22"/>
          <w:szCs w:val="22"/>
        </w:rPr>
        <w:t>Abiraterone</w:t>
      </w:r>
      <w:proofErr w:type="spellEnd"/>
      <w:r w:rsidRPr="0072316E">
        <w:rPr>
          <w:sz w:val="22"/>
          <w:szCs w:val="22"/>
        </w:rPr>
        <w:t xml:space="preserve"> </w:t>
      </w:r>
      <w:proofErr w:type="spellStart"/>
      <w:r w:rsidRPr="0072316E">
        <w:rPr>
          <w:sz w:val="22"/>
          <w:szCs w:val="22"/>
        </w:rPr>
        <w:t>Zentiva</w:t>
      </w:r>
      <w:proofErr w:type="spellEnd"/>
      <w:r w:rsidRPr="0072316E">
        <w:rPr>
          <w:sz w:val="22"/>
          <w:szCs w:val="22"/>
        </w:rPr>
        <w:t xml:space="preserve"> ar prednizoloną, kitą dieną vartokite įprastinę dozę. Pamiršus pavartoti </w:t>
      </w:r>
      <w:proofErr w:type="spellStart"/>
      <w:r w:rsidRPr="0072316E">
        <w:rPr>
          <w:sz w:val="22"/>
          <w:szCs w:val="22"/>
        </w:rPr>
        <w:t>Abiraterone</w:t>
      </w:r>
      <w:proofErr w:type="spellEnd"/>
      <w:r w:rsidRPr="0072316E">
        <w:rPr>
          <w:sz w:val="22"/>
          <w:szCs w:val="22"/>
        </w:rPr>
        <w:t xml:space="preserve"> </w:t>
      </w:r>
      <w:proofErr w:type="spellStart"/>
      <w:r w:rsidRPr="0072316E">
        <w:rPr>
          <w:sz w:val="22"/>
          <w:szCs w:val="22"/>
        </w:rPr>
        <w:t>Zentiva</w:t>
      </w:r>
      <w:proofErr w:type="spellEnd"/>
      <w:r w:rsidRPr="0072316E">
        <w:rPr>
          <w:sz w:val="22"/>
          <w:szCs w:val="22"/>
        </w:rPr>
        <w:t xml:space="preserve"> ar prednizoloną daugiau nei vieną dieną, nedelsiant kreipkitės į gydytoją.</w:t>
      </w:r>
    </w:p>
    <w:p w14:paraId="70E1C99F" w14:textId="77777777" w:rsidR="00DD1AC9" w:rsidRPr="0072316E" w:rsidRDefault="00DD1AC9">
      <w:pPr>
        <w:keepNext/>
        <w:tabs>
          <w:tab w:val="left" w:pos="567"/>
        </w:tabs>
        <w:rPr>
          <w:sz w:val="22"/>
          <w:szCs w:val="22"/>
        </w:rPr>
      </w:pPr>
    </w:p>
    <w:p w14:paraId="2100D7B1" w14:textId="77777777" w:rsidR="00DD1AC9" w:rsidRPr="0072316E" w:rsidRDefault="00022B40">
      <w:pPr>
        <w:keepNext/>
        <w:tabs>
          <w:tab w:val="left" w:pos="567"/>
        </w:tabs>
        <w:rPr>
          <w:b/>
          <w:bCs/>
          <w:sz w:val="22"/>
          <w:szCs w:val="22"/>
        </w:rPr>
      </w:pPr>
      <w:r w:rsidRPr="0072316E">
        <w:rPr>
          <w:b/>
          <w:bCs/>
          <w:sz w:val="22"/>
          <w:szCs w:val="22"/>
        </w:rPr>
        <w:t xml:space="preserve">Nustojus vartoti </w:t>
      </w:r>
      <w:proofErr w:type="spellStart"/>
      <w:r w:rsidRPr="0072316E">
        <w:rPr>
          <w:b/>
          <w:bCs/>
          <w:sz w:val="22"/>
          <w:szCs w:val="22"/>
        </w:rPr>
        <w:t>Abiraterone</w:t>
      </w:r>
      <w:proofErr w:type="spellEnd"/>
      <w:r w:rsidRPr="0072316E">
        <w:rPr>
          <w:b/>
          <w:bCs/>
          <w:sz w:val="22"/>
          <w:szCs w:val="22"/>
        </w:rPr>
        <w:t xml:space="preserve"> </w:t>
      </w:r>
      <w:proofErr w:type="spellStart"/>
      <w:r w:rsidRPr="0072316E">
        <w:rPr>
          <w:b/>
          <w:bCs/>
          <w:sz w:val="22"/>
          <w:szCs w:val="22"/>
        </w:rPr>
        <w:t>Zentiva</w:t>
      </w:r>
      <w:proofErr w:type="spellEnd"/>
    </w:p>
    <w:p w14:paraId="385F6FC0" w14:textId="5A0A2F7C" w:rsidR="00DD1AC9" w:rsidRPr="0072316E" w:rsidRDefault="00022B40">
      <w:pPr>
        <w:keepNext/>
        <w:tabs>
          <w:tab w:val="left" w:pos="567"/>
        </w:tabs>
        <w:rPr>
          <w:sz w:val="22"/>
          <w:szCs w:val="22"/>
        </w:rPr>
      </w:pPr>
      <w:r w:rsidRPr="0072316E">
        <w:rPr>
          <w:sz w:val="22"/>
          <w:szCs w:val="22"/>
        </w:rPr>
        <w:t xml:space="preserve">Nenustokite vartoti </w:t>
      </w:r>
      <w:proofErr w:type="spellStart"/>
      <w:r w:rsidRPr="0072316E">
        <w:rPr>
          <w:sz w:val="22"/>
          <w:szCs w:val="22"/>
        </w:rPr>
        <w:t>Abiraterone</w:t>
      </w:r>
      <w:proofErr w:type="spellEnd"/>
      <w:r w:rsidRPr="0072316E">
        <w:rPr>
          <w:sz w:val="22"/>
          <w:szCs w:val="22"/>
        </w:rPr>
        <w:t xml:space="preserve"> </w:t>
      </w:r>
      <w:proofErr w:type="spellStart"/>
      <w:r w:rsidRPr="0072316E">
        <w:rPr>
          <w:sz w:val="22"/>
          <w:szCs w:val="22"/>
        </w:rPr>
        <w:t>Zentiva</w:t>
      </w:r>
      <w:proofErr w:type="spellEnd"/>
      <w:r w:rsidRPr="0072316E">
        <w:rPr>
          <w:sz w:val="22"/>
          <w:szCs w:val="22"/>
        </w:rPr>
        <w:t xml:space="preserve"> ar prednizolono, nebent gydytojas Jums lieptų. </w:t>
      </w:r>
    </w:p>
    <w:p w14:paraId="404EF968" w14:textId="77777777" w:rsidR="00DD1AC9" w:rsidRPr="0072316E" w:rsidRDefault="00DD1AC9">
      <w:pPr>
        <w:keepNext/>
        <w:tabs>
          <w:tab w:val="left" w:pos="567"/>
        </w:tabs>
        <w:rPr>
          <w:sz w:val="22"/>
          <w:szCs w:val="22"/>
        </w:rPr>
      </w:pPr>
    </w:p>
    <w:p w14:paraId="30C2F0C3" w14:textId="77777777" w:rsidR="00DD1AC9" w:rsidRPr="0072316E" w:rsidRDefault="00022B40">
      <w:pPr>
        <w:keepNext/>
        <w:tabs>
          <w:tab w:val="left" w:pos="567"/>
        </w:tabs>
        <w:rPr>
          <w:sz w:val="22"/>
          <w:szCs w:val="22"/>
        </w:rPr>
      </w:pPr>
      <w:r w:rsidRPr="0072316E">
        <w:rPr>
          <w:sz w:val="22"/>
          <w:szCs w:val="22"/>
        </w:rPr>
        <w:t>Jeigu kiltų daugiau klausimų dėl šio vaisto vartojimo, kreipkitės į gydytoją arba vaistininką.</w:t>
      </w:r>
    </w:p>
    <w:p w14:paraId="419B247C" w14:textId="77777777" w:rsidR="00DD1AC9" w:rsidRPr="0072316E" w:rsidRDefault="00DD1AC9">
      <w:pPr>
        <w:keepNext/>
        <w:tabs>
          <w:tab w:val="left" w:pos="567"/>
        </w:tabs>
        <w:rPr>
          <w:sz w:val="22"/>
          <w:szCs w:val="22"/>
        </w:rPr>
      </w:pPr>
    </w:p>
    <w:p w14:paraId="77D372FF" w14:textId="77777777" w:rsidR="00DD1AC9" w:rsidRPr="0072316E" w:rsidRDefault="00DD1AC9">
      <w:pPr>
        <w:keepNext/>
        <w:tabs>
          <w:tab w:val="left" w:pos="567"/>
        </w:tabs>
        <w:rPr>
          <w:sz w:val="22"/>
          <w:szCs w:val="22"/>
        </w:rPr>
      </w:pPr>
    </w:p>
    <w:p w14:paraId="05EFAB8F" w14:textId="77777777" w:rsidR="00DD1AC9" w:rsidRPr="0072316E" w:rsidRDefault="00022B40">
      <w:pPr>
        <w:rPr>
          <w:b/>
          <w:sz w:val="22"/>
          <w:szCs w:val="22"/>
        </w:rPr>
      </w:pPr>
      <w:r w:rsidRPr="0072316E">
        <w:rPr>
          <w:b/>
          <w:sz w:val="22"/>
          <w:szCs w:val="22"/>
        </w:rPr>
        <w:t>4.</w:t>
      </w:r>
      <w:r w:rsidRPr="0072316E">
        <w:rPr>
          <w:b/>
          <w:sz w:val="22"/>
          <w:szCs w:val="22"/>
        </w:rPr>
        <w:tab/>
        <w:t>Galimas šalutinis poveikis</w:t>
      </w:r>
    </w:p>
    <w:p w14:paraId="5695376F" w14:textId="77777777" w:rsidR="00DD1AC9" w:rsidRPr="0072316E" w:rsidRDefault="00DD1AC9">
      <w:pPr>
        <w:rPr>
          <w:sz w:val="22"/>
          <w:szCs w:val="22"/>
        </w:rPr>
      </w:pPr>
    </w:p>
    <w:p w14:paraId="357C76CA" w14:textId="77777777" w:rsidR="00DD1AC9" w:rsidRPr="0072316E" w:rsidRDefault="00022B40">
      <w:pPr>
        <w:rPr>
          <w:sz w:val="22"/>
          <w:szCs w:val="22"/>
        </w:rPr>
      </w:pPr>
      <w:r w:rsidRPr="0072316E">
        <w:rPr>
          <w:sz w:val="22"/>
          <w:szCs w:val="22"/>
        </w:rPr>
        <w:t>Šis vaistas, kaip ir visi kiti, gali sukelti šalutinį poveikį, nors jis pasireiškia ne visiems žmonėms.</w:t>
      </w:r>
    </w:p>
    <w:p w14:paraId="02E5F895" w14:textId="77777777" w:rsidR="00DD1AC9" w:rsidRPr="0072316E" w:rsidRDefault="00DD1AC9">
      <w:pPr>
        <w:adjustRightInd w:val="0"/>
        <w:rPr>
          <w:sz w:val="22"/>
          <w:szCs w:val="22"/>
        </w:rPr>
      </w:pPr>
    </w:p>
    <w:p w14:paraId="4B7E0D66" w14:textId="77777777" w:rsidR="00DD1AC9" w:rsidRPr="0072316E" w:rsidRDefault="00022B40">
      <w:pPr>
        <w:keepNext/>
        <w:tabs>
          <w:tab w:val="left" w:pos="567"/>
        </w:tabs>
        <w:rPr>
          <w:b/>
          <w:bCs/>
          <w:sz w:val="22"/>
          <w:szCs w:val="22"/>
        </w:rPr>
      </w:pPr>
      <w:r w:rsidRPr="0072316E">
        <w:rPr>
          <w:b/>
          <w:bCs/>
          <w:sz w:val="22"/>
          <w:szCs w:val="22"/>
        </w:rPr>
        <w:t xml:space="preserve">Nustokite vartoti </w:t>
      </w:r>
      <w:proofErr w:type="spellStart"/>
      <w:r w:rsidRPr="0072316E">
        <w:rPr>
          <w:b/>
          <w:bCs/>
          <w:sz w:val="22"/>
          <w:szCs w:val="22"/>
        </w:rPr>
        <w:t>Abiraterone</w:t>
      </w:r>
      <w:proofErr w:type="spellEnd"/>
      <w:r w:rsidRPr="0072316E">
        <w:rPr>
          <w:b/>
          <w:bCs/>
          <w:sz w:val="22"/>
          <w:szCs w:val="22"/>
        </w:rPr>
        <w:t xml:space="preserve"> </w:t>
      </w:r>
      <w:proofErr w:type="spellStart"/>
      <w:r w:rsidRPr="0072316E">
        <w:rPr>
          <w:b/>
          <w:bCs/>
          <w:sz w:val="22"/>
          <w:szCs w:val="22"/>
        </w:rPr>
        <w:t>Zentiva</w:t>
      </w:r>
      <w:proofErr w:type="spellEnd"/>
      <w:r w:rsidRPr="0072316E">
        <w:rPr>
          <w:b/>
          <w:bCs/>
          <w:sz w:val="22"/>
          <w:szCs w:val="22"/>
        </w:rPr>
        <w:t xml:space="preserve"> ir nedelsiant kreipkitės į gydytoją, jeigu pastebėjote, kad Jums pasireiškė:</w:t>
      </w:r>
    </w:p>
    <w:p w14:paraId="3DD4CE69" w14:textId="77777777" w:rsidR="00DD1AC9" w:rsidRPr="0072316E" w:rsidRDefault="00022B40">
      <w:pPr>
        <w:pStyle w:val="Sraopastraipa"/>
        <w:keepNext/>
        <w:numPr>
          <w:ilvl w:val="0"/>
          <w:numId w:val="17"/>
        </w:numPr>
        <w:tabs>
          <w:tab w:val="left" w:pos="567"/>
        </w:tabs>
        <w:ind w:left="567" w:hanging="567"/>
        <w:rPr>
          <w:sz w:val="22"/>
          <w:szCs w:val="22"/>
        </w:rPr>
      </w:pPr>
      <w:r w:rsidRPr="0072316E">
        <w:rPr>
          <w:sz w:val="22"/>
          <w:szCs w:val="22"/>
        </w:rPr>
        <w:t>raumenų silpnumas, raumenų trūkčiojimai ar stiprus širdies plakimas (</w:t>
      </w:r>
      <w:proofErr w:type="spellStart"/>
      <w:r w:rsidRPr="0072316E">
        <w:rPr>
          <w:sz w:val="22"/>
          <w:szCs w:val="22"/>
        </w:rPr>
        <w:t>palpitacijos</w:t>
      </w:r>
      <w:proofErr w:type="spellEnd"/>
      <w:r w:rsidRPr="0072316E">
        <w:rPr>
          <w:sz w:val="22"/>
          <w:szCs w:val="22"/>
        </w:rPr>
        <w:t>). Tai gali būti mažo kalio kiekio kraujyje požymiai.</w:t>
      </w:r>
    </w:p>
    <w:p w14:paraId="27FF6026" w14:textId="77777777" w:rsidR="00DD1AC9" w:rsidRPr="0072316E" w:rsidRDefault="00DD1AC9">
      <w:pPr>
        <w:keepNext/>
        <w:tabs>
          <w:tab w:val="left" w:pos="567"/>
        </w:tabs>
        <w:rPr>
          <w:sz w:val="22"/>
          <w:szCs w:val="22"/>
        </w:rPr>
      </w:pPr>
    </w:p>
    <w:p w14:paraId="0B1848A8" w14:textId="77777777" w:rsidR="00DD1AC9" w:rsidRPr="0072316E" w:rsidRDefault="00022B40">
      <w:pPr>
        <w:keepNext/>
        <w:tabs>
          <w:tab w:val="left" w:pos="567"/>
        </w:tabs>
        <w:rPr>
          <w:b/>
          <w:bCs/>
          <w:sz w:val="22"/>
          <w:szCs w:val="22"/>
        </w:rPr>
      </w:pPr>
      <w:r w:rsidRPr="0072316E">
        <w:rPr>
          <w:b/>
          <w:bCs/>
          <w:sz w:val="22"/>
          <w:szCs w:val="22"/>
        </w:rPr>
        <w:t>Kiti šalutiniai poveikiai</w:t>
      </w:r>
    </w:p>
    <w:p w14:paraId="3DA80702" w14:textId="77777777" w:rsidR="00DD1AC9" w:rsidRPr="0072316E" w:rsidRDefault="00DD1AC9">
      <w:pPr>
        <w:keepNext/>
        <w:tabs>
          <w:tab w:val="left" w:pos="567"/>
        </w:tabs>
        <w:rPr>
          <w:b/>
          <w:bCs/>
          <w:sz w:val="22"/>
          <w:szCs w:val="22"/>
        </w:rPr>
      </w:pPr>
    </w:p>
    <w:p w14:paraId="7221B77B" w14:textId="77777777" w:rsidR="00DD1AC9" w:rsidRPr="0072316E" w:rsidRDefault="00022B40">
      <w:pPr>
        <w:ind w:right="-2"/>
        <w:rPr>
          <w:b/>
          <w:sz w:val="22"/>
          <w:szCs w:val="22"/>
        </w:rPr>
      </w:pPr>
      <w:r w:rsidRPr="0072316E">
        <w:rPr>
          <w:b/>
          <w:sz w:val="22"/>
          <w:szCs w:val="22"/>
        </w:rPr>
        <w:t>Labai dažni šalutinio poveikio reiškiniai (gali pasireikšti ne rečiau kaip 1 iš 10 asmenų):</w:t>
      </w:r>
    </w:p>
    <w:p w14:paraId="1288EF22" w14:textId="77777777" w:rsidR="00DD1AC9" w:rsidRPr="0072316E" w:rsidRDefault="00022B40">
      <w:pPr>
        <w:keepNext/>
        <w:tabs>
          <w:tab w:val="left" w:pos="567"/>
        </w:tabs>
        <w:rPr>
          <w:sz w:val="22"/>
          <w:szCs w:val="22"/>
        </w:rPr>
      </w:pPr>
      <w:r w:rsidRPr="0072316E">
        <w:rPr>
          <w:sz w:val="22"/>
          <w:szCs w:val="22"/>
        </w:rPr>
        <w:t>susikaupęs skystis kojose ar pėdose, mažas kalio kiekis kraujyje, padidėję kepenų funkcijos tyrimų rodikliai, padidėjęs kraujospūdis, šlapimo takų infekcija, viduriavimas.</w:t>
      </w:r>
    </w:p>
    <w:p w14:paraId="2A4AB229" w14:textId="77777777" w:rsidR="00DD1AC9" w:rsidRPr="0072316E" w:rsidRDefault="00DD1AC9">
      <w:pPr>
        <w:keepNext/>
        <w:tabs>
          <w:tab w:val="left" w:pos="567"/>
        </w:tabs>
        <w:rPr>
          <w:sz w:val="22"/>
          <w:szCs w:val="22"/>
        </w:rPr>
      </w:pPr>
    </w:p>
    <w:p w14:paraId="0EA19B53" w14:textId="77777777" w:rsidR="00DD1AC9" w:rsidRPr="0072316E" w:rsidRDefault="00022B40">
      <w:pPr>
        <w:ind w:right="-2"/>
        <w:rPr>
          <w:b/>
          <w:sz w:val="22"/>
          <w:szCs w:val="22"/>
        </w:rPr>
      </w:pPr>
      <w:r w:rsidRPr="0072316E">
        <w:rPr>
          <w:b/>
          <w:sz w:val="22"/>
          <w:szCs w:val="22"/>
        </w:rPr>
        <w:t>Dažni šalutinio poveikio reiškiniai (gali pasireikšti rečiau kaip 1 iš 10 asmenų):</w:t>
      </w:r>
    </w:p>
    <w:p w14:paraId="68D07D1E" w14:textId="5DF81479" w:rsidR="00DD1AC9" w:rsidRPr="0072316E" w:rsidRDefault="00022B40">
      <w:pPr>
        <w:keepNext/>
        <w:tabs>
          <w:tab w:val="left" w:pos="567"/>
        </w:tabs>
        <w:rPr>
          <w:sz w:val="22"/>
          <w:szCs w:val="22"/>
        </w:rPr>
      </w:pPr>
      <w:r w:rsidRPr="0072316E">
        <w:rPr>
          <w:sz w:val="22"/>
          <w:szCs w:val="22"/>
        </w:rPr>
        <w:t>didelis riebalų kiekis kraujyje, krūtinės skausmas, nereguliarus širdies plakimas (prieširdžių virpėjimas), širdies nepakankamumas, greitas širdies plakimas, sunkios infekcijos, vadinamos sepsiu, kaulų lūžiai, sutrikęs virškinimas, kraujas šlapime, išbėrimas.</w:t>
      </w:r>
    </w:p>
    <w:p w14:paraId="215CCA0F" w14:textId="77777777" w:rsidR="00DD1AC9" w:rsidRPr="0072316E" w:rsidRDefault="00DD1AC9">
      <w:pPr>
        <w:keepNext/>
        <w:tabs>
          <w:tab w:val="left" w:pos="567"/>
        </w:tabs>
        <w:rPr>
          <w:sz w:val="22"/>
          <w:szCs w:val="22"/>
        </w:rPr>
      </w:pPr>
    </w:p>
    <w:p w14:paraId="7FC052F9" w14:textId="77777777" w:rsidR="00DD1AC9" w:rsidRPr="0072316E" w:rsidRDefault="00022B40">
      <w:pPr>
        <w:rPr>
          <w:b/>
          <w:sz w:val="22"/>
          <w:szCs w:val="22"/>
        </w:rPr>
      </w:pPr>
      <w:r w:rsidRPr="0072316E">
        <w:rPr>
          <w:b/>
          <w:sz w:val="22"/>
          <w:szCs w:val="22"/>
        </w:rPr>
        <w:t>Nedažni šalutinio poveikio reiškiniai (gali pasireikšti rečiau kaip 1 iš 100 asmenų):</w:t>
      </w:r>
    </w:p>
    <w:p w14:paraId="103C1D23" w14:textId="77777777" w:rsidR="00DD1AC9" w:rsidRPr="0072316E" w:rsidRDefault="00022B40">
      <w:pPr>
        <w:rPr>
          <w:b/>
          <w:sz w:val="22"/>
          <w:szCs w:val="22"/>
        </w:rPr>
      </w:pPr>
      <w:r w:rsidRPr="0072316E">
        <w:rPr>
          <w:sz w:val="22"/>
          <w:szCs w:val="22"/>
        </w:rPr>
        <w:t>antinksčių veiklos problemos (susijusios su druskos ir vandens problemomis), nenormalus širdies ritmas (aritmija), raumenų silpnumas ir (arba) raumenų skausmas.</w:t>
      </w:r>
    </w:p>
    <w:p w14:paraId="6D3672CC" w14:textId="77777777" w:rsidR="00DD1AC9" w:rsidRPr="0072316E" w:rsidRDefault="00DD1AC9">
      <w:pPr>
        <w:rPr>
          <w:b/>
          <w:sz w:val="22"/>
          <w:szCs w:val="22"/>
        </w:rPr>
      </w:pPr>
    </w:p>
    <w:p w14:paraId="5CDEE6F5" w14:textId="77777777" w:rsidR="00DD1AC9" w:rsidRPr="0072316E" w:rsidRDefault="00022B40">
      <w:pPr>
        <w:ind w:right="-2"/>
        <w:rPr>
          <w:b/>
          <w:sz w:val="22"/>
          <w:szCs w:val="22"/>
        </w:rPr>
      </w:pPr>
      <w:r w:rsidRPr="0072316E">
        <w:rPr>
          <w:b/>
          <w:sz w:val="22"/>
          <w:szCs w:val="22"/>
        </w:rPr>
        <w:t>Reti šalutinio poveikio reiškiniai (gali pasireikšti rečiau kaip 1 iš 1 000 asmenų):</w:t>
      </w:r>
    </w:p>
    <w:p w14:paraId="6E4F1FBD" w14:textId="77777777" w:rsidR="00DD1AC9" w:rsidRPr="0072316E" w:rsidRDefault="00022B40">
      <w:pPr>
        <w:ind w:right="-2"/>
        <w:rPr>
          <w:b/>
          <w:sz w:val="22"/>
          <w:szCs w:val="22"/>
        </w:rPr>
      </w:pPr>
      <w:r w:rsidRPr="0072316E">
        <w:rPr>
          <w:sz w:val="22"/>
          <w:szCs w:val="22"/>
        </w:rPr>
        <w:t xml:space="preserve">plaučių sudirginimas (taip pat vadinamas alerginiu </w:t>
      </w:r>
      <w:proofErr w:type="spellStart"/>
      <w:r w:rsidRPr="0072316E">
        <w:rPr>
          <w:sz w:val="22"/>
          <w:szCs w:val="22"/>
        </w:rPr>
        <w:t>alveolitu</w:t>
      </w:r>
      <w:proofErr w:type="spellEnd"/>
      <w:r w:rsidRPr="0072316E">
        <w:rPr>
          <w:sz w:val="22"/>
          <w:szCs w:val="22"/>
        </w:rPr>
        <w:t>), kepenų funkcijos nepakankamumas (taip pat vadinamas ūminiu kepenų nepakankamumu).</w:t>
      </w:r>
    </w:p>
    <w:p w14:paraId="6C819496" w14:textId="77777777" w:rsidR="00DD1AC9" w:rsidRPr="0072316E" w:rsidRDefault="00DD1AC9">
      <w:pPr>
        <w:keepNext/>
        <w:tabs>
          <w:tab w:val="left" w:pos="567"/>
        </w:tabs>
        <w:rPr>
          <w:sz w:val="22"/>
          <w:szCs w:val="22"/>
        </w:rPr>
      </w:pPr>
    </w:p>
    <w:p w14:paraId="422E334E" w14:textId="77777777" w:rsidR="00DD1AC9" w:rsidRPr="0072316E" w:rsidRDefault="00022B40">
      <w:pPr>
        <w:keepNext/>
        <w:tabs>
          <w:tab w:val="left" w:pos="567"/>
        </w:tabs>
        <w:rPr>
          <w:b/>
          <w:bCs/>
          <w:sz w:val="22"/>
          <w:szCs w:val="22"/>
        </w:rPr>
      </w:pPr>
      <w:r w:rsidRPr="0072316E">
        <w:rPr>
          <w:b/>
          <w:bCs/>
          <w:sz w:val="22"/>
          <w:szCs w:val="22"/>
        </w:rPr>
        <w:t xml:space="preserve">Šalutinio poveikio reiškiniai, kurių dažnis nežinomas (negali būti apskaičiuotas pagal turimus duomenis): </w:t>
      </w:r>
    </w:p>
    <w:p w14:paraId="01731813" w14:textId="77777777" w:rsidR="00DD1AC9" w:rsidRPr="0072316E" w:rsidRDefault="00022B40" w:rsidP="00361135">
      <w:pPr>
        <w:tabs>
          <w:tab w:val="left" w:pos="567"/>
        </w:tabs>
        <w:rPr>
          <w:sz w:val="22"/>
          <w:szCs w:val="22"/>
        </w:rPr>
      </w:pPr>
      <w:r w:rsidRPr="0072316E">
        <w:rPr>
          <w:sz w:val="22"/>
          <w:szCs w:val="22"/>
        </w:rPr>
        <w:t>miokardo infarktas, elektrokardiogramos (EKG) pokyčiai (QT intervalo pailgėjimas) ir sunkios alerginės reakcijos, kai sunku nuryti arba kvėpuoti, patinsta veidas, lūpos, liežuvis arba ryklė (gerklė) arba atsiranda niežėjimą sukeliantis išbėrimas.</w:t>
      </w:r>
    </w:p>
    <w:p w14:paraId="376F311F" w14:textId="77777777" w:rsidR="00DD1AC9" w:rsidRPr="0072316E" w:rsidRDefault="00DD1AC9">
      <w:pPr>
        <w:keepNext/>
        <w:tabs>
          <w:tab w:val="left" w:pos="567"/>
        </w:tabs>
        <w:rPr>
          <w:sz w:val="22"/>
          <w:szCs w:val="22"/>
        </w:rPr>
      </w:pPr>
    </w:p>
    <w:p w14:paraId="3FBC5026" w14:textId="77777777" w:rsidR="00DD1AC9" w:rsidRPr="0072316E" w:rsidRDefault="00022B40">
      <w:pPr>
        <w:keepNext/>
        <w:tabs>
          <w:tab w:val="left" w:pos="567"/>
        </w:tabs>
        <w:rPr>
          <w:sz w:val="22"/>
          <w:szCs w:val="22"/>
        </w:rPr>
      </w:pPr>
      <w:r w:rsidRPr="0072316E">
        <w:rPr>
          <w:sz w:val="22"/>
          <w:szCs w:val="22"/>
        </w:rPr>
        <w:t xml:space="preserve">Prostatos vėžiu sergantiems vyrams gali pasireikšti kaulų audinio praradimas. </w:t>
      </w:r>
      <w:proofErr w:type="spellStart"/>
      <w:r w:rsidRPr="0072316E">
        <w:rPr>
          <w:sz w:val="22"/>
          <w:szCs w:val="22"/>
        </w:rPr>
        <w:t>Abiraterone</w:t>
      </w:r>
      <w:proofErr w:type="spellEnd"/>
      <w:r w:rsidRPr="0072316E">
        <w:rPr>
          <w:sz w:val="22"/>
          <w:szCs w:val="22"/>
        </w:rPr>
        <w:t xml:space="preserve"> </w:t>
      </w:r>
      <w:proofErr w:type="spellStart"/>
      <w:r w:rsidRPr="0072316E">
        <w:rPr>
          <w:sz w:val="22"/>
          <w:szCs w:val="22"/>
        </w:rPr>
        <w:t>Zentiva</w:t>
      </w:r>
      <w:proofErr w:type="spellEnd"/>
      <w:r w:rsidRPr="0072316E">
        <w:rPr>
          <w:sz w:val="22"/>
          <w:szCs w:val="22"/>
        </w:rPr>
        <w:t xml:space="preserve"> vartojimas kartu su prednizonu arba prednizolonu gali padidinti kaulų audinio praradimą.</w:t>
      </w:r>
    </w:p>
    <w:p w14:paraId="365B9799" w14:textId="77777777" w:rsidR="00DD1AC9" w:rsidRPr="0072316E" w:rsidRDefault="00DD1AC9">
      <w:pPr>
        <w:keepNext/>
        <w:tabs>
          <w:tab w:val="left" w:pos="567"/>
        </w:tabs>
        <w:rPr>
          <w:sz w:val="22"/>
          <w:szCs w:val="22"/>
        </w:rPr>
      </w:pPr>
    </w:p>
    <w:p w14:paraId="72D3A198" w14:textId="77777777" w:rsidR="00DD1AC9" w:rsidRPr="0072316E" w:rsidRDefault="00022B40">
      <w:pPr>
        <w:tabs>
          <w:tab w:val="left" w:pos="567"/>
        </w:tabs>
        <w:rPr>
          <w:b/>
          <w:sz w:val="22"/>
          <w:szCs w:val="22"/>
        </w:rPr>
      </w:pPr>
      <w:r w:rsidRPr="0072316E">
        <w:rPr>
          <w:b/>
          <w:sz w:val="22"/>
          <w:szCs w:val="22"/>
        </w:rPr>
        <w:t>Pranešimas apie šalutinį poveikį</w:t>
      </w:r>
    </w:p>
    <w:p w14:paraId="3BEB3C54" w14:textId="1E75BE56" w:rsidR="00DD1AC9" w:rsidRPr="0072316E" w:rsidRDefault="00022B40">
      <w:pPr>
        <w:tabs>
          <w:tab w:val="left" w:pos="567"/>
        </w:tabs>
        <w:spacing w:line="260" w:lineRule="exact"/>
        <w:ind w:right="-1"/>
        <w:rPr>
          <w:sz w:val="22"/>
          <w:szCs w:val="22"/>
        </w:rPr>
      </w:pPr>
      <w:r w:rsidRPr="0072316E">
        <w:rPr>
          <w:sz w:val="22"/>
          <w:szCs w:val="22"/>
        </w:rPr>
        <w:t xml:space="preserve">Jeigu pasireiškė šalutinis poveikis, įskaitant šiame lapelyje nenurodytą, pasakykite gydytojui arba vaistininkui. </w:t>
      </w:r>
      <w:r w:rsidR="0099525D" w:rsidRPr="0099525D">
        <w:rPr>
          <w:color w:val="000000"/>
          <w:sz w:val="22"/>
          <w:szCs w:val="18"/>
        </w:rPr>
        <w:t xml:space="preserve">Pranešimą apie šalutinį poveikį galite užpildyti ir pateikti Valstybinės vaistų kontrolės tarnybos prie Lietuvos Respublikos sveikatos apsaugos ministerijos tinklalapyje </w:t>
      </w:r>
      <w:r w:rsidR="0099525D" w:rsidRPr="0099525D">
        <w:rPr>
          <w:color w:val="0000EE"/>
          <w:sz w:val="22"/>
          <w:szCs w:val="18"/>
          <w:u w:val="single"/>
        </w:rPr>
        <w:t>https://vvkt.lrv.lt/lt/</w:t>
      </w:r>
      <w:r w:rsidR="0099525D" w:rsidRPr="0099525D">
        <w:rPr>
          <w:color w:val="000000"/>
          <w:sz w:val="22"/>
          <w:szCs w:val="18"/>
        </w:rPr>
        <w:t xml:space="preserve"> nurodytais būdais arba paskambinti nemokamu telefonu </w:t>
      </w:r>
      <w:r w:rsidR="000621FB">
        <w:rPr>
          <w:color w:val="000000"/>
          <w:sz w:val="22"/>
          <w:szCs w:val="18"/>
        </w:rPr>
        <w:t>+370</w:t>
      </w:r>
      <w:r w:rsidR="0099525D" w:rsidRPr="0099525D">
        <w:rPr>
          <w:color w:val="000000"/>
          <w:sz w:val="22"/>
          <w:szCs w:val="18"/>
        </w:rPr>
        <w:t xml:space="preserve"> 800 73 568. </w:t>
      </w:r>
      <w:r w:rsidRPr="0072316E">
        <w:rPr>
          <w:sz w:val="22"/>
          <w:szCs w:val="22"/>
        </w:rPr>
        <w:t>Pranešdami apie šalutinį poveikį galite mums padėti gauti daugiau informacijos apie šio vaisto saugumą.</w:t>
      </w:r>
    </w:p>
    <w:p w14:paraId="4A7642F3" w14:textId="77777777" w:rsidR="00DD1AC9" w:rsidRPr="0072316E" w:rsidRDefault="00DD1AC9">
      <w:pPr>
        <w:tabs>
          <w:tab w:val="left" w:pos="567"/>
        </w:tabs>
        <w:spacing w:line="260" w:lineRule="exact"/>
        <w:ind w:right="-449"/>
        <w:rPr>
          <w:sz w:val="22"/>
          <w:szCs w:val="22"/>
        </w:rPr>
      </w:pPr>
    </w:p>
    <w:p w14:paraId="35F3355A" w14:textId="77777777" w:rsidR="00DD1AC9" w:rsidRPr="0072316E" w:rsidRDefault="00DD1AC9">
      <w:pPr>
        <w:tabs>
          <w:tab w:val="left" w:pos="567"/>
        </w:tabs>
        <w:spacing w:line="260" w:lineRule="exact"/>
        <w:ind w:right="-449"/>
        <w:rPr>
          <w:sz w:val="22"/>
          <w:szCs w:val="22"/>
        </w:rPr>
      </w:pPr>
    </w:p>
    <w:p w14:paraId="4E5285B3" w14:textId="77777777" w:rsidR="00DD1AC9" w:rsidRPr="0072316E" w:rsidRDefault="00022B40">
      <w:pPr>
        <w:keepNext/>
        <w:tabs>
          <w:tab w:val="left" w:pos="567"/>
        </w:tabs>
        <w:rPr>
          <w:b/>
          <w:bCs/>
          <w:sz w:val="22"/>
          <w:szCs w:val="22"/>
        </w:rPr>
      </w:pPr>
      <w:r w:rsidRPr="0072316E">
        <w:rPr>
          <w:b/>
          <w:bCs/>
          <w:sz w:val="22"/>
          <w:szCs w:val="22"/>
        </w:rPr>
        <w:t>5.</w:t>
      </w:r>
      <w:r w:rsidRPr="0072316E">
        <w:rPr>
          <w:b/>
          <w:bCs/>
          <w:sz w:val="22"/>
          <w:szCs w:val="22"/>
        </w:rPr>
        <w:tab/>
        <w:t xml:space="preserve">Kaip laikyti </w:t>
      </w:r>
      <w:proofErr w:type="spellStart"/>
      <w:r w:rsidRPr="0072316E">
        <w:rPr>
          <w:b/>
          <w:bCs/>
          <w:sz w:val="22"/>
          <w:szCs w:val="22"/>
        </w:rPr>
        <w:t>Abiraterone</w:t>
      </w:r>
      <w:proofErr w:type="spellEnd"/>
      <w:r w:rsidRPr="0072316E">
        <w:rPr>
          <w:b/>
          <w:bCs/>
          <w:sz w:val="22"/>
          <w:szCs w:val="22"/>
        </w:rPr>
        <w:t xml:space="preserve"> </w:t>
      </w:r>
      <w:proofErr w:type="spellStart"/>
      <w:r w:rsidRPr="0072316E">
        <w:rPr>
          <w:b/>
          <w:bCs/>
          <w:sz w:val="22"/>
          <w:szCs w:val="22"/>
        </w:rPr>
        <w:t>Zentiva</w:t>
      </w:r>
      <w:proofErr w:type="spellEnd"/>
    </w:p>
    <w:p w14:paraId="4EE01338" w14:textId="77777777" w:rsidR="00DD1AC9" w:rsidRPr="0072316E" w:rsidRDefault="00DD1AC9">
      <w:pPr>
        <w:keepNext/>
        <w:tabs>
          <w:tab w:val="left" w:pos="567"/>
        </w:tabs>
        <w:rPr>
          <w:b/>
          <w:bCs/>
          <w:sz w:val="22"/>
          <w:szCs w:val="22"/>
        </w:rPr>
      </w:pPr>
    </w:p>
    <w:p w14:paraId="054E3A77" w14:textId="77777777" w:rsidR="00DD1AC9" w:rsidRPr="0072316E" w:rsidRDefault="00022B40">
      <w:pPr>
        <w:keepNext/>
        <w:tabs>
          <w:tab w:val="left" w:pos="567"/>
        </w:tabs>
        <w:rPr>
          <w:sz w:val="22"/>
          <w:szCs w:val="22"/>
        </w:rPr>
      </w:pPr>
      <w:r w:rsidRPr="0072316E">
        <w:rPr>
          <w:sz w:val="22"/>
          <w:szCs w:val="22"/>
        </w:rPr>
        <w:t>Šį vaistą laikykite vaikams nepastebimoje ir nepasiekiamoje vietoje.</w:t>
      </w:r>
    </w:p>
    <w:p w14:paraId="2525A905" w14:textId="4BE54637" w:rsidR="00DD1AC9" w:rsidRPr="0072316E" w:rsidRDefault="00022B40">
      <w:pPr>
        <w:keepNext/>
        <w:tabs>
          <w:tab w:val="left" w:pos="567"/>
        </w:tabs>
        <w:rPr>
          <w:sz w:val="22"/>
          <w:szCs w:val="22"/>
        </w:rPr>
      </w:pPr>
      <w:r w:rsidRPr="0072316E">
        <w:rPr>
          <w:sz w:val="22"/>
          <w:szCs w:val="22"/>
        </w:rPr>
        <w:t>Ant kartono dėžutės ir lizdinės plokštelės po „EXP“ nurodytam tinkamumo laikui pasibaigus, šio vaisto vartoti negalima. Vaistas tinkamas vartoti iki paskutinės nurodyto mėnesio dienos.</w:t>
      </w:r>
    </w:p>
    <w:p w14:paraId="30D1EABA" w14:textId="77777777" w:rsidR="00DD1AC9" w:rsidRPr="0072316E" w:rsidRDefault="00022B40">
      <w:pPr>
        <w:keepNext/>
        <w:tabs>
          <w:tab w:val="left" w:pos="567"/>
        </w:tabs>
        <w:rPr>
          <w:sz w:val="22"/>
          <w:szCs w:val="22"/>
        </w:rPr>
      </w:pPr>
      <w:r w:rsidRPr="0072316E">
        <w:rPr>
          <w:sz w:val="22"/>
          <w:szCs w:val="22"/>
        </w:rPr>
        <w:t>Šiam vaistui specialių laikymo sąlygų nereikia.</w:t>
      </w:r>
    </w:p>
    <w:p w14:paraId="0026A71C" w14:textId="77777777" w:rsidR="00DD1AC9" w:rsidRPr="0072316E" w:rsidRDefault="00022B40">
      <w:pPr>
        <w:keepNext/>
        <w:tabs>
          <w:tab w:val="left" w:pos="567"/>
        </w:tabs>
        <w:rPr>
          <w:sz w:val="22"/>
          <w:szCs w:val="22"/>
        </w:rPr>
      </w:pPr>
      <w:r w:rsidRPr="0072316E">
        <w:rPr>
          <w:sz w:val="22"/>
          <w:szCs w:val="22"/>
        </w:rPr>
        <w:t>Vaistų negalima išmesti į kanalizaciją arba su buitinėmis atliekomis. Kaip išmesti nereikalingus vaistus, klauskite vaistininko. Šios priemonės padės apsaugoti aplinką.</w:t>
      </w:r>
    </w:p>
    <w:p w14:paraId="65E57FDD" w14:textId="77777777" w:rsidR="00DD1AC9" w:rsidRPr="0072316E" w:rsidRDefault="00DD1AC9">
      <w:pPr>
        <w:keepNext/>
        <w:tabs>
          <w:tab w:val="left" w:pos="567"/>
        </w:tabs>
        <w:rPr>
          <w:sz w:val="22"/>
          <w:szCs w:val="22"/>
        </w:rPr>
      </w:pPr>
    </w:p>
    <w:p w14:paraId="30671EF3" w14:textId="77777777" w:rsidR="00DD1AC9" w:rsidRPr="0072316E" w:rsidRDefault="00DD1AC9">
      <w:pPr>
        <w:keepNext/>
        <w:tabs>
          <w:tab w:val="left" w:pos="567"/>
        </w:tabs>
        <w:rPr>
          <w:sz w:val="22"/>
          <w:szCs w:val="22"/>
        </w:rPr>
      </w:pPr>
    </w:p>
    <w:p w14:paraId="7F1B1415" w14:textId="77777777" w:rsidR="00DD1AC9" w:rsidRPr="0072316E" w:rsidRDefault="00022B40">
      <w:pPr>
        <w:keepNext/>
        <w:keepLines/>
        <w:tabs>
          <w:tab w:val="left" w:pos="567"/>
        </w:tabs>
        <w:outlineLvl w:val="2"/>
        <w:rPr>
          <w:b/>
          <w:bCs/>
          <w:sz w:val="22"/>
          <w:szCs w:val="22"/>
        </w:rPr>
      </w:pPr>
      <w:r w:rsidRPr="0072316E">
        <w:rPr>
          <w:b/>
          <w:bCs/>
          <w:sz w:val="22"/>
          <w:szCs w:val="22"/>
        </w:rPr>
        <w:t>6.</w:t>
      </w:r>
      <w:r w:rsidRPr="0072316E">
        <w:rPr>
          <w:bCs/>
          <w:sz w:val="22"/>
          <w:szCs w:val="22"/>
        </w:rPr>
        <w:tab/>
      </w:r>
      <w:r w:rsidRPr="0072316E">
        <w:rPr>
          <w:b/>
          <w:bCs/>
          <w:sz w:val="22"/>
          <w:szCs w:val="22"/>
        </w:rPr>
        <w:t>Pakuotės turinys ir kita informacija</w:t>
      </w:r>
    </w:p>
    <w:p w14:paraId="4CDE7897" w14:textId="77777777" w:rsidR="00DD1AC9" w:rsidRPr="0072316E" w:rsidRDefault="00DD1AC9">
      <w:pPr>
        <w:numPr>
          <w:ilvl w:val="12"/>
          <w:numId w:val="0"/>
        </w:numPr>
        <w:rPr>
          <w:sz w:val="22"/>
          <w:szCs w:val="22"/>
        </w:rPr>
      </w:pPr>
    </w:p>
    <w:p w14:paraId="0DC52894" w14:textId="77777777" w:rsidR="00DD1AC9" w:rsidRPr="0072316E" w:rsidRDefault="00022B40">
      <w:pPr>
        <w:keepNext/>
        <w:tabs>
          <w:tab w:val="left" w:pos="567"/>
        </w:tabs>
        <w:spacing w:line="260" w:lineRule="exact"/>
        <w:jc w:val="both"/>
        <w:outlineLvl w:val="3"/>
        <w:rPr>
          <w:b/>
          <w:bCs/>
          <w:sz w:val="22"/>
          <w:szCs w:val="22"/>
        </w:rPr>
      </w:pPr>
      <w:proofErr w:type="spellStart"/>
      <w:r w:rsidRPr="0072316E">
        <w:rPr>
          <w:b/>
          <w:bCs/>
          <w:sz w:val="22"/>
          <w:szCs w:val="22"/>
        </w:rPr>
        <w:t>Abiraterone</w:t>
      </w:r>
      <w:proofErr w:type="spellEnd"/>
      <w:r w:rsidRPr="0072316E">
        <w:rPr>
          <w:b/>
          <w:bCs/>
          <w:sz w:val="22"/>
          <w:szCs w:val="22"/>
        </w:rPr>
        <w:t xml:space="preserve"> </w:t>
      </w:r>
      <w:proofErr w:type="spellStart"/>
      <w:r w:rsidRPr="0072316E">
        <w:rPr>
          <w:b/>
          <w:bCs/>
          <w:sz w:val="22"/>
          <w:szCs w:val="22"/>
        </w:rPr>
        <w:t>Zentiva</w:t>
      </w:r>
      <w:proofErr w:type="spellEnd"/>
      <w:r w:rsidRPr="0072316E">
        <w:rPr>
          <w:b/>
          <w:bCs/>
          <w:sz w:val="22"/>
          <w:szCs w:val="22"/>
        </w:rPr>
        <w:t xml:space="preserve"> sudėtis </w:t>
      </w:r>
    </w:p>
    <w:p w14:paraId="5FB26292" w14:textId="77777777" w:rsidR="00DD1AC9" w:rsidRPr="0072316E" w:rsidRDefault="00022B40">
      <w:pPr>
        <w:pStyle w:val="Sraopastraipa"/>
        <w:numPr>
          <w:ilvl w:val="0"/>
          <w:numId w:val="17"/>
        </w:numPr>
        <w:tabs>
          <w:tab w:val="left" w:pos="567"/>
        </w:tabs>
        <w:spacing w:line="260" w:lineRule="exact"/>
        <w:ind w:left="567" w:right="-2" w:hanging="567"/>
        <w:rPr>
          <w:sz w:val="22"/>
          <w:szCs w:val="22"/>
        </w:rPr>
      </w:pPr>
      <w:r w:rsidRPr="0072316E">
        <w:rPr>
          <w:sz w:val="22"/>
          <w:szCs w:val="22"/>
        </w:rPr>
        <w:t xml:space="preserve">Veiklioji medžiaga yra </w:t>
      </w:r>
      <w:proofErr w:type="spellStart"/>
      <w:r w:rsidRPr="0072316E">
        <w:rPr>
          <w:sz w:val="22"/>
          <w:szCs w:val="22"/>
        </w:rPr>
        <w:t>abiraterono</w:t>
      </w:r>
      <w:proofErr w:type="spellEnd"/>
      <w:r w:rsidRPr="0072316E">
        <w:rPr>
          <w:sz w:val="22"/>
          <w:szCs w:val="22"/>
        </w:rPr>
        <w:t xml:space="preserve"> acetatas. Kiekvienoje plėvele dengtoje tabletėje yra 500 mg </w:t>
      </w:r>
      <w:proofErr w:type="spellStart"/>
      <w:r w:rsidRPr="0072316E">
        <w:rPr>
          <w:sz w:val="22"/>
          <w:szCs w:val="22"/>
        </w:rPr>
        <w:t>abiraterono</w:t>
      </w:r>
      <w:proofErr w:type="spellEnd"/>
      <w:r w:rsidRPr="0072316E">
        <w:rPr>
          <w:sz w:val="22"/>
          <w:szCs w:val="22"/>
        </w:rPr>
        <w:t xml:space="preserve"> acetato.</w:t>
      </w:r>
    </w:p>
    <w:p w14:paraId="597C6CB4" w14:textId="1AF816DE" w:rsidR="00DD1AC9" w:rsidRPr="0072316E" w:rsidRDefault="00022B40">
      <w:pPr>
        <w:pStyle w:val="Sraopastraipa"/>
        <w:keepNext/>
        <w:numPr>
          <w:ilvl w:val="0"/>
          <w:numId w:val="17"/>
        </w:numPr>
        <w:tabs>
          <w:tab w:val="left" w:pos="567"/>
        </w:tabs>
        <w:ind w:left="567" w:hanging="567"/>
        <w:rPr>
          <w:sz w:val="22"/>
          <w:szCs w:val="22"/>
        </w:rPr>
      </w:pPr>
      <w:r w:rsidRPr="0072316E">
        <w:rPr>
          <w:sz w:val="22"/>
          <w:szCs w:val="22"/>
        </w:rPr>
        <w:t xml:space="preserve">Pagalbinės medžiagos. </w:t>
      </w:r>
      <w:r w:rsidRPr="0072316E">
        <w:rPr>
          <w:sz w:val="22"/>
          <w:szCs w:val="22"/>
          <w:u w:val="single"/>
        </w:rPr>
        <w:t>Tabletės šerdis:</w:t>
      </w:r>
      <w:r w:rsidRPr="0072316E">
        <w:rPr>
          <w:sz w:val="22"/>
          <w:szCs w:val="22"/>
        </w:rPr>
        <w:t xml:space="preserve"> laktozė </w:t>
      </w:r>
      <w:proofErr w:type="spellStart"/>
      <w:r w:rsidRPr="0072316E">
        <w:rPr>
          <w:sz w:val="22"/>
          <w:szCs w:val="22"/>
        </w:rPr>
        <w:t>monohidratas</w:t>
      </w:r>
      <w:proofErr w:type="spellEnd"/>
      <w:r w:rsidRPr="0072316E">
        <w:rPr>
          <w:sz w:val="22"/>
          <w:szCs w:val="22"/>
        </w:rPr>
        <w:t xml:space="preserve">, </w:t>
      </w:r>
      <w:proofErr w:type="spellStart"/>
      <w:r w:rsidRPr="0072316E">
        <w:rPr>
          <w:sz w:val="22"/>
          <w:szCs w:val="22"/>
        </w:rPr>
        <w:t>mikrokristalinė</w:t>
      </w:r>
      <w:proofErr w:type="spellEnd"/>
      <w:r w:rsidRPr="0072316E">
        <w:rPr>
          <w:sz w:val="22"/>
          <w:szCs w:val="22"/>
        </w:rPr>
        <w:t xml:space="preserve"> celiuliozė, </w:t>
      </w:r>
      <w:proofErr w:type="spellStart"/>
      <w:r w:rsidRPr="0072316E">
        <w:rPr>
          <w:sz w:val="22"/>
          <w:szCs w:val="22"/>
        </w:rPr>
        <w:t>kroskarmeliozės</w:t>
      </w:r>
      <w:proofErr w:type="spellEnd"/>
      <w:r w:rsidRPr="0072316E">
        <w:rPr>
          <w:sz w:val="22"/>
          <w:szCs w:val="22"/>
        </w:rPr>
        <w:t xml:space="preserve"> natrio druska, natrio </w:t>
      </w:r>
      <w:proofErr w:type="spellStart"/>
      <w:r w:rsidRPr="0072316E">
        <w:rPr>
          <w:sz w:val="22"/>
          <w:szCs w:val="22"/>
        </w:rPr>
        <w:t>laurilsulfatas</w:t>
      </w:r>
      <w:proofErr w:type="spellEnd"/>
      <w:r w:rsidRPr="0072316E">
        <w:rPr>
          <w:sz w:val="22"/>
          <w:szCs w:val="22"/>
        </w:rPr>
        <w:t xml:space="preserve">, </w:t>
      </w:r>
      <w:proofErr w:type="spellStart"/>
      <w:r w:rsidRPr="0072316E">
        <w:rPr>
          <w:sz w:val="22"/>
          <w:szCs w:val="22"/>
        </w:rPr>
        <w:t>hipromeliozė</w:t>
      </w:r>
      <w:proofErr w:type="spellEnd"/>
      <w:r w:rsidRPr="0072316E">
        <w:rPr>
          <w:sz w:val="22"/>
          <w:szCs w:val="22"/>
        </w:rPr>
        <w:t xml:space="preserve">, magnio </w:t>
      </w:r>
      <w:proofErr w:type="spellStart"/>
      <w:r w:rsidRPr="0072316E">
        <w:rPr>
          <w:sz w:val="22"/>
          <w:szCs w:val="22"/>
        </w:rPr>
        <w:t>stearatas</w:t>
      </w:r>
      <w:proofErr w:type="spellEnd"/>
      <w:r w:rsidRPr="0072316E">
        <w:rPr>
          <w:sz w:val="22"/>
          <w:szCs w:val="22"/>
        </w:rPr>
        <w:t xml:space="preserve">, </w:t>
      </w:r>
      <w:r w:rsidR="00423E5E">
        <w:rPr>
          <w:sz w:val="22"/>
          <w:szCs w:val="22"/>
        </w:rPr>
        <w:t>bevandenis</w:t>
      </w:r>
      <w:r w:rsidR="00423E5E" w:rsidRPr="0072316E">
        <w:rPr>
          <w:sz w:val="22"/>
          <w:szCs w:val="22"/>
        </w:rPr>
        <w:t xml:space="preserve"> </w:t>
      </w:r>
      <w:r w:rsidRPr="0072316E">
        <w:rPr>
          <w:sz w:val="22"/>
          <w:szCs w:val="22"/>
        </w:rPr>
        <w:t xml:space="preserve">koloidinis silicio dioksidas; </w:t>
      </w:r>
      <w:r w:rsidRPr="0072316E">
        <w:rPr>
          <w:sz w:val="22"/>
          <w:szCs w:val="22"/>
          <w:u w:val="single"/>
        </w:rPr>
        <w:t>tabletės plėvelė:</w:t>
      </w:r>
      <w:r w:rsidRPr="0072316E">
        <w:rPr>
          <w:sz w:val="22"/>
          <w:szCs w:val="22"/>
        </w:rPr>
        <w:t xml:space="preserve"> polivinilo alkoholis, </w:t>
      </w:r>
      <w:proofErr w:type="spellStart"/>
      <w:r w:rsidRPr="0072316E">
        <w:rPr>
          <w:sz w:val="22"/>
          <w:szCs w:val="22"/>
        </w:rPr>
        <w:t>makrogolis</w:t>
      </w:r>
      <w:proofErr w:type="spellEnd"/>
      <w:r w:rsidRPr="0072316E">
        <w:rPr>
          <w:sz w:val="22"/>
          <w:szCs w:val="22"/>
        </w:rPr>
        <w:t>, talkas, titano dioksidas, raudonasis geležies oksidas, juodasis geležies oksidas.</w:t>
      </w:r>
    </w:p>
    <w:p w14:paraId="1563244A" w14:textId="77777777" w:rsidR="00DD1AC9" w:rsidRPr="0072316E" w:rsidRDefault="00DD1AC9">
      <w:pPr>
        <w:ind w:left="567" w:right="-2" w:hanging="567"/>
        <w:rPr>
          <w:sz w:val="22"/>
          <w:szCs w:val="22"/>
        </w:rPr>
      </w:pPr>
    </w:p>
    <w:p w14:paraId="1773D7C5" w14:textId="77777777" w:rsidR="00DD1AC9" w:rsidRPr="0072316E" w:rsidRDefault="00022B40">
      <w:pPr>
        <w:keepNext/>
        <w:tabs>
          <w:tab w:val="left" w:pos="567"/>
        </w:tabs>
        <w:spacing w:line="260" w:lineRule="exact"/>
        <w:jc w:val="both"/>
        <w:outlineLvl w:val="3"/>
        <w:rPr>
          <w:b/>
          <w:bCs/>
          <w:sz w:val="22"/>
          <w:szCs w:val="22"/>
        </w:rPr>
      </w:pPr>
      <w:proofErr w:type="spellStart"/>
      <w:r w:rsidRPr="0072316E">
        <w:rPr>
          <w:b/>
          <w:bCs/>
          <w:sz w:val="22"/>
          <w:szCs w:val="22"/>
        </w:rPr>
        <w:t>Abiraterone</w:t>
      </w:r>
      <w:proofErr w:type="spellEnd"/>
      <w:r w:rsidRPr="0072316E">
        <w:rPr>
          <w:b/>
          <w:bCs/>
          <w:sz w:val="22"/>
          <w:szCs w:val="22"/>
        </w:rPr>
        <w:t xml:space="preserve"> </w:t>
      </w:r>
      <w:proofErr w:type="spellStart"/>
      <w:r w:rsidRPr="0072316E">
        <w:rPr>
          <w:b/>
          <w:bCs/>
          <w:sz w:val="22"/>
          <w:szCs w:val="22"/>
        </w:rPr>
        <w:t>Zentiva</w:t>
      </w:r>
      <w:proofErr w:type="spellEnd"/>
      <w:r w:rsidRPr="0072316E">
        <w:rPr>
          <w:b/>
          <w:bCs/>
          <w:sz w:val="22"/>
          <w:szCs w:val="22"/>
        </w:rPr>
        <w:t xml:space="preserve"> išvaizda ir kiekis pakuotėje</w:t>
      </w:r>
    </w:p>
    <w:p w14:paraId="52294C79" w14:textId="77777777" w:rsidR="00DD1AC9" w:rsidRPr="0072316E" w:rsidRDefault="00022B40">
      <w:pPr>
        <w:numPr>
          <w:ilvl w:val="12"/>
          <w:numId w:val="0"/>
        </w:numPr>
        <w:ind w:right="-2"/>
        <w:rPr>
          <w:bCs/>
          <w:sz w:val="22"/>
          <w:szCs w:val="22"/>
        </w:rPr>
      </w:pPr>
      <w:proofErr w:type="spellStart"/>
      <w:r w:rsidRPr="0072316E">
        <w:rPr>
          <w:sz w:val="22"/>
          <w:szCs w:val="22"/>
        </w:rPr>
        <w:t>Abiraterone</w:t>
      </w:r>
      <w:proofErr w:type="spellEnd"/>
      <w:r w:rsidRPr="0072316E">
        <w:rPr>
          <w:sz w:val="22"/>
          <w:szCs w:val="22"/>
        </w:rPr>
        <w:t xml:space="preserve"> </w:t>
      </w:r>
      <w:proofErr w:type="spellStart"/>
      <w:r w:rsidRPr="0072316E">
        <w:rPr>
          <w:sz w:val="22"/>
          <w:szCs w:val="22"/>
        </w:rPr>
        <w:t>Zentiva</w:t>
      </w:r>
      <w:proofErr w:type="spellEnd"/>
      <w:r w:rsidRPr="0072316E">
        <w:rPr>
          <w:sz w:val="22"/>
          <w:szCs w:val="22"/>
        </w:rPr>
        <w:t xml:space="preserve"> plėvele dengtos tabletės yra rusvai violetinės spalvos, </w:t>
      </w:r>
      <w:r w:rsidRPr="0072316E">
        <w:rPr>
          <w:bCs/>
          <w:sz w:val="22"/>
          <w:szCs w:val="22"/>
        </w:rPr>
        <w:t>pailgos formos, 20 mm ilgio ir 10 mm pločio.</w:t>
      </w:r>
    </w:p>
    <w:p w14:paraId="1567A8BC" w14:textId="3126FB39" w:rsidR="00DD1AC9" w:rsidRPr="0072316E" w:rsidRDefault="00022B40">
      <w:pPr>
        <w:numPr>
          <w:ilvl w:val="12"/>
          <w:numId w:val="0"/>
        </w:numPr>
        <w:ind w:right="-2"/>
        <w:rPr>
          <w:sz w:val="22"/>
          <w:szCs w:val="22"/>
        </w:rPr>
      </w:pPr>
      <w:proofErr w:type="spellStart"/>
      <w:r w:rsidRPr="0072316E">
        <w:rPr>
          <w:bCs/>
          <w:sz w:val="22"/>
          <w:szCs w:val="22"/>
        </w:rPr>
        <w:t>Abiraterone</w:t>
      </w:r>
      <w:proofErr w:type="spellEnd"/>
      <w:r w:rsidRPr="0072316E">
        <w:rPr>
          <w:bCs/>
          <w:sz w:val="22"/>
          <w:szCs w:val="22"/>
        </w:rPr>
        <w:t xml:space="preserve"> </w:t>
      </w:r>
      <w:proofErr w:type="spellStart"/>
      <w:r w:rsidRPr="0072316E">
        <w:rPr>
          <w:bCs/>
          <w:sz w:val="22"/>
          <w:szCs w:val="22"/>
        </w:rPr>
        <w:t>Zentiva</w:t>
      </w:r>
      <w:proofErr w:type="spellEnd"/>
      <w:r w:rsidRPr="0072316E">
        <w:rPr>
          <w:bCs/>
          <w:sz w:val="22"/>
          <w:szCs w:val="22"/>
        </w:rPr>
        <w:t xml:space="preserve"> </w:t>
      </w:r>
      <w:r w:rsidRPr="0072316E">
        <w:rPr>
          <w:sz w:val="22"/>
          <w:szCs w:val="22"/>
        </w:rPr>
        <w:t>plėvele dengtos tabletės yra PVC/PVDC/Al lizdinėse plokštelėse.</w:t>
      </w:r>
    </w:p>
    <w:p w14:paraId="44C0E18E" w14:textId="63125FCF" w:rsidR="00DD1AC9" w:rsidRPr="0072316E" w:rsidRDefault="00022B40">
      <w:pPr>
        <w:pStyle w:val="Pagrindinistekstas"/>
        <w:widowControl/>
        <w:jc w:val="both"/>
        <w:rPr>
          <w:lang w:val="lt-LT"/>
        </w:rPr>
      </w:pPr>
      <w:r w:rsidRPr="0072316E">
        <w:rPr>
          <w:lang w:val="lt-LT"/>
        </w:rPr>
        <w:t>Kartoninėje dėžutėje yra 56, 60</w:t>
      </w:r>
      <w:r w:rsidR="000D4CA6">
        <w:rPr>
          <w:lang w:val="lt-LT"/>
        </w:rPr>
        <w:t>,</w:t>
      </w:r>
      <w:r w:rsidR="00EF4E7A">
        <w:rPr>
          <w:lang w:val="lt-LT"/>
        </w:rPr>
        <w:t xml:space="preserve"> 90,</w:t>
      </w:r>
      <w:r w:rsidR="000D4CA6">
        <w:rPr>
          <w:lang w:val="lt-LT"/>
        </w:rPr>
        <w:t xml:space="preserve"> 112</w:t>
      </w:r>
      <w:r w:rsidRPr="0072316E">
        <w:rPr>
          <w:lang w:val="lt-LT"/>
        </w:rPr>
        <w:t xml:space="preserve"> arba 120 plėvele dengtų tablečių.</w:t>
      </w:r>
    </w:p>
    <w:p w14:paraId="3699D356" w14:textId="77777777" w:rsidR="00DD1AC9" w:rsidRPr="0072316E" w:rsidRDefault="00022B40">
      <w:pPr>
        <w:pStyle w:val="Pagrindinistekstas"/>
        <w:widowControl/>
        <w:jc w:val="both"/>
        <w:rPr>
          <w:lang w:val="lt-LT"/>
        </w:rPr>
      </w:pPr>
      <w:r w:rsidRPr="0072316E">
        <w:rPr>
          <w:lang w:val="lt-LT"/>
        </w:rPr>
        <w:t>Gali būti tiekiamos ne visų dydžių pakuotės.</w:t>
      </w:r>
    </w:p>
    <w:p w14:paraId="464D6069" w14:textId="77777777" w:rsidR="00DD1AC9" w:rsidRPr="0072316E" w:rsidRDefault="00DD1AC9">
      <w:pPr>
        <w:numPr>
          <w:ilvl w:val="12"/>
          <w:numId w:val="0"/>
        </w:numPr>
        <w:ind w:right="-2"/>
        <w:rPr>
          <w:sz w:val="22"/>
          <w:szCs w:val="22"/>
        </w:rPr>
      </w:pPr>
    </w:p>
    <w:p w14:paraId="217871A4" w14:textId="77777777" w:rsidR="00DD1AC9" w:rsidRPr="0072316E" w:rsidRDefault="00022B40">
      <w:pPr>
        <w:keepNext/>
        <w:tabs>
          <w:tab w:val="left" w:pos="567"/>
        </w:tabs>
        <w:spacing w:line="260" w:lineRule="exact"/>
        <w:jc w:val="both"/>
        <w:outlineLvl w:val="3"/>
        <w:rPr>
          <w:b/>
          <w:bCs/>
          <w:sz w:val="22"/>
          <w:szCs w:val="22"/>
        </w:rPr>
      </w:pPr>
      <w:r w:rsidRPr="0072316E">
        <w:rPr>
          <w:b/>
          <w:bCs/>
          <w:sz w:val="22"/>
          <w:szCs w:val="22"/>
        </w:rPr>
        <w:t>Registruotojas ir gamintojas</w:t>
      </w:r>
    </w:p>
    <w:p w14:paraId="24AC5DB9" w14:textId="77777777" w:rsidR="00DD1AC9" w:rsidRPr="0072316E" w:rsidRDefault="00022B40">
      <w:pPr>
        <w:keepNext/>
        <w:tabs>
          <w:tab w:val="left" w:pos="567"/>
        </w:tabs>
        <w:spacing w:line="260" w:lineRule="exact"/>
        <w:jc w:val="both"/>
        <w:outlineLvl w:val="3"/>
        <w:rPr>
          <w:i/>
          <w:iCs/>
          <w:sz w:val="22"/>
          <w:szCs w:val="22"/>
        </w:rPr>
      </w:pPr>
      <w:r w:rsidRPr="0072316E">
        <w:rPr>
          <w:i/>
          <w:iCs/>
          <w:sz w:val="22"/>
          <w:szCs w:val="22"/>
        </w:rPr>
        <w:t>Registruotojas</w:t>
      </w:r>
    </w:p>
    <w:p w14:paraId="03943E14" w14:textId="77777777" w:rsidR="00DD1AC9" w:rsidRPr="0072316E" w:rsidRDefault="00022B40">
      <w:pPr>
        <w:rPr>
          <w:sz w:val="22"/>
          <w:szCs w:val="22"/>
        </w:rPr>
      </w:pPr>
      <w:proofErr w:type="spellStart"/>
      <w:r w:rsidRPr="0072316E">
        <w:rPr>
          <w:sz w:val="22"/>
          <w:szCs w:val="22"/>
        </w:rPr>
        <w:t>Zentiva</w:t>
      </w:r>
      <w:proofErr w:type="spellEnd"/>
      <w:r w:rsidRPr="0072316E">
        <w:rPr>
          <w:sz w:val="22"/>
          <w:szCs w:val="22"/>
        </w:rPr>
        <w:t xml:space="preserve">, </w:t>
      </w:r>
      <w:proofErr w:type="spellStart"/>
      <w:r w:rsidRPr="0072316E">
        <w:rPr>
          <w:sz w:val="22"/>
          <w:szCs w:val="22"/>
        </w:rPr>
        <w:t>k.s</w:t>
      </w:r>
      <w:proofErr w:type="spellEnd"/>
      <w:r w:rsidRPr="0072316E">
        <w:rPr>
          <w:sz w:val="22"/>
          <w:szCs w:val="22"/>
        </w:rPr>
        <w:t>.</w:t>
      </w:r>
    </w:p>
    <w:p w14:paraId="691E3DC2" w14:textId="77777777" w:rsidR="00DD1AC9" w:rsidRPr="0072316E" w:rsidRDefault="00022B40">
      <w:pPr>
        <w:rPr>
          <w:sz w:val="22"/>
          <w:szCs w:val="22"/>
        </w:rPr>
      </w:pPr>
      <w:r w:rsidRPr="0072316E">
        <w:rPr>
          <w:sz w:val="22"/>
          <w:szCs w:val="22"/>
        </w:rPr>
        <w:t xml:space="preserve">U </w:t>
      </w:r>
      <w:proofErr w:type="spellStart"/>
      <w:r w:rsidRPr="0072316E">
        <w:rPr>
          <w:sz w:val="22"/>
          <w:szCs w:val="22"/>
        </w:rPr>
        <w:t>kabelovny</w:t>
      </w:r>
      <w:proofErr w:type="spellEnd"/>
      <w:r w:rsidRPr="0072316E">
        <w:rPr>
          <w:sz w:val="22"/>
          <w:szCs w:val="22"/>
        </w:rPr>
        <w:t xml:space="preserve"> 130</w:t>
      </w:r>
    </w:p>
    <w:p w14:paraId="48343A08" w14:textId="77777777" w:rsidR="00DD1AC9" w:rsidRPr="0072316E" w:rsidRDefault="00022B40">
      <w:pPr>
        <w:rPr>
          <w:sz w:val="22"/>
          <w:szCs w:val="22"/>
        </w:rPr>
      </w:pPr>
      <w:proofErr w:type="spellStart"/>
      <w:r w:rsidRPr="0072316E">
        <w:rPr>
          <w:sz w:val="22"/>
          <w:szCs w:val="22"/>
        </w:rPr>
        <w:t>Dolní</w:t>
      </w:r>
      <w:proofErr w:type="spellEnd"/>
      <w:r w:rsidRPr="0072316E">
        <w:rPr>
          <w:sz w:val="22"/>
          <w:szCs w:val="22"/>
        </w:rPr>
        <w:t xml:space="preserve"> </w:t>
      </w:r>
      <w:proofErr w:type="spellStart"/>
      <w:r w:rsidRPr="0072316E">
        <w:rPr>
          <w:sz w:val="22"/>
          <w:szCs w:val="22"/>
        </w:rPr>
        <w:t>Měcholupy</w:t>
      </w:r>
      <w:proofErr w:type="spellEnd"/>
    </w:p>
    <w:p w14:paraId="16A316BB" w14:textId="77777777" w:rsidR="00DD1AC9" w:rsidRPr="0072316E" w:rsidRDefault="00022B40">
      <w:pPr>
        <w:rPr>
          <w:sz w:val="22"/>
          <w:szCs w:val="22"/>
        </w:rPr>
      </w:pPr>
      <w:r w:rsidRPr="0072316E">
        <w:rPr>
          <w:sz w:val="22"/>
          <w:szCs w:val="22"/>
        </w:rPr>
        <w:t>102 37 Praha 10</w:t>
      </w:r>
    </w:p>
    <w:p w14:paraId="09ABC4E6" w14:textId="77777777" w:rsidR="00DD1AC9" w:rsidRPr="0072316E" w:rsidRDefault="00022B40">
      <w:pPr>
        <w:rPr>
          <w:sz w:val="22"/>
          <w:szCs w:val="22"/>
        </w:rPr>
      </w:pPr>
      <w:r w:rsidRPr="0072316E">
        <w:rPr>
          <w:sz w:val="22"/>
          <w:szCs w:val="22"/>
        </w:rPr>
        <w:t>Čekija</w:t>
      </w:r>
    </w:p>
    <w:p w14:paraId="1DAD718A" w14:textId="77777777" w:rsidR="00DD1AC9" w:rsidRPr="0072316E" w:rsidRDefault="00DD1AC9">
      <w:pPr>
        <w:keepNext/>
        <w:tabs>
          <w:tab w:val="left" w:pos="567"/>
        </w:tabs>
        <w:spacing w:line="260" w:lineRule="exact"/>
        <w:jc w:val="both"/>
        <w:outlineLvl w:val="3"/>
        <w:rPr>
          <w:sz w:val="22"/>
          <w:szCs w:val="22"/>
        </w:rPr>
      </w:pPr>
    </w:p>
    <w:p w14:paraId="21E987A3" w14:textId="77777777" w:rsidR="00DD1AC9" w:rsidRPr="0072316E" w:rsidRDefault="00022B40" w:rsidP="00CA314A">
      <w:pPr>
        <w:keepNext/>
        <w:tabs>
          <w:tab w:val="left" w:pos="567"/>
        </w:tabs>
        <w:spacing w:line="260" w:lineRule="exact"/>
        <w:jc w:val="both"/>
        <w:outlineLvl w:val="3"/>
        <w:rPr>
          <w:i/>
          <w:iCs/>
          <w:sz w:val="22"/>
          <w:szCs w:val="22"/>
        </w:rPr>
      </w:pPr>
      <w:r w:rsidRPr="0072316E">
        <w:rPr>
          <w:i/>
          <w:iCs/>
          <w:sz w:val="22"/>
          <w:szCs w:val="22"/>
        </w:rPr>
        <w:t>Gamintojas</w:t>
      </w:r>
    </w:p>
    <w:p w14:paraId="6C1CDDCC" w14:textId="77777777" w:rsidR="008642B1" w:rsidRPr="0072316E" w:rsidRDefault="008642B1" w:rsidP="008642B1">
      <w:pPr>
        <w:rPr>
          <w:sz w:val="22"/>
          <w:szCs w:val="22"/>
        </w:rPr>
      </w:pPr>
      <w:proofErr w:type="spellStart"/>
      <w:r w:rsidRPr="0072316E">
        <w:rPr>
          <w:sz w:val="22"/>
          <w:szCs w:val="22"/>
        </w:rPr>
        <w:t>Zentiva</w:t>
      </w:r>
      <w:proofErr w:type="spellEnd"/>
      <w:r w:rsidRPr="0072316E">
        <w:rPr>
          <w:sz w:val="22"/>
          <w:szCs w:val="22"/>
        </w:rPr>
        <w:t xml:space="preserve">, </w:t>
      </w:r>
      <w:proofErr w:type="spellStart"/>
      <w:r w:rsidRPr="0072316E">
        <w:rPr>
          <w:sz w:val="22"/>
          <w:szCs w:val="22"/>
        </w:rPr>
        <w:t>k.s</w:t>
      </w:r>
      <w:proofErr w:type="spellEnd"/>
      <w:r w:rsidRPr="0072316E">
        <w:rPr>
          <w:sz w:val="22"/>
          <w:szCs w:val="22"/>
        </w:rPr>
        <w:t>.</w:t>
      </w:r>
    </w:p>
    <w:p w14:paraId="2A75C86F" w14:textId="77777777" w:rsidR="008642B1" w:rsidRPr="0072316E" w:rsidRDefault="008642B1" w:rsidP="008642B1">
      <w:pPr>
        <w:rPr>
          <w:sz w:val="22"/>
          <w:szCs w:val="22"/>
        </w:rPr>
      </w:pPr>
      <w:r w:rsidRPr="0072316E">
        <w:rPr>
          <w:sz w:val="22"/>
          <w:szCs w:val="22"/>
        </w:rPr>
        <w:t xml:space="preserve">U </w:t>
      </w:r>
      <w:proofErr w:type="spellStart"/>
      <w:r w:rsidRPr="0072316E">
        <w:rPr>
          <w:sz w:val="22"/>
          <w:szCs w:val="22"/>
        </w:rPr>
        <w:t>kabelovny</w:t>
      </w:r>
      <w:proofErr w:type="spellEnd"/>
      <w:r w:rsidRPr="0072316E">
        <w:rPr>
          <w:sz w:val="22"/>
          <w:szCs w:val="22"/>
        </w:rPr>
        <w:t xml:space="preserve"> 130</w:t>
      </w:r>
    </w:p>
    <w:p w14:paraId="039709F1" w14:textId="77777777" w:rsidR="008642B1" w:rsidRPr="0072316E" w:rsidRDefault="008642B1" w:rsidP="008642B1">
      <w:pPr>
        <w:rPr>
          <w:sz w:val="22"/>
          <w:szCs w:val="22"/>
        </w:rPr>
      </w:pPr>
      <w:proofErr w:type="spellStart"/>
      <w:r w:rsidRPr="0072316E">
        <w:rPr>
          <w:sz w:val="22"/>
          <w:szCs w:val="22"/>
        </w:rPr>
        <w:t>Dolní</w:t>
      </w:r>
      <w:proofErr w:type="spellEnd"/>
      <w:r w:rsidRPr="0072316E">
        <w:rPr>
          <w:sz w:val="22"/>
          <w:szCs w:val="22"/>
        </w:rPr>
        <w:t xml:space="preserve"> </w:t>
      </w:r>
      <w:proofErr w:type="spellStart"/>
      <w:r w:rsidRPr="0072316E">
        <w:rPr>
          <w:sz w:val="22"/>
          <w:szCs w:val="22"/>
        </w:rPr>
        <w:t>Měcholupy</w:t>
      </w:r>
      <w:proofErr w:type="spellEnd"/>
    </w:p>
    <w:p w14:paraId="54651E31" w14:textId="77777777" w:rsidR="008642B1" w:rsidRPr="0072316E" w:rsidRDefault="008642B1" w:rsidP="008642B1">
      <w:pPr>
        <w:rPr>
          <w:sz w:val="22"/>
          <w:szCs w:val="22"/>
        </w:rPr>
      </w:pPr>
      <w:r w:rsidRPr="0072316E">
        <w:rPr>
          <w:sz w:val="22"/>
          <w:szCs w:val="22"/>
        </w:rPr>
        <w:t>102 37 Praha 10</w:t>
      </w:r>
    </w:p>
    <w:p w14:paraId="060F03D7" w14:textId="46442E1E" w:rsidR="008642B1" w:rsidRDefault="008642B1" w:rsidP="008642B1">
      <w:pPr>
        <w:tabs>
          <w:tab w:val="left" w:pos="567"/>
        </w:tabs>
        <w:spacing w:line="260" w:lineRule="exact"/>
        <w:rPr>
          <w:sz w:val="22"/>
          <w:szCs w:val="22"/>
        </w:rPr>
      </w:pPr>
      <w:r w:rsidRPr="0072316E">
        <w:rPr>
          <w:sz w:val="22"/>
          <w:szCs w:val="22"/>
        </w:rPr>
        <w:t>Čekija</w:t>
      </w:r>
    </w:p>
    <w:p w14:paraId="3B638978" w14:textId="77777777" w:rsidR="00DD1AC9" w:rsidRDefault="00DD1AC9" w:rsidP="000A5DB9">
      <w:pPr>
        <w:keepNext/>
        <w:tabs>
          <w:tab w:val="left" w:pos="567"/>
        </w:tabs>
        <w:spacing w:line="260" w:lineRule="exact"/>
        <w:jc w:val="both"/>
        <w:outlineLvl w:val="3"/>
        <w:rPr>
          <w:sz w:val="22"/>
          <w:szCs w:val="22"/>
        </w:rPr>
      </w:pPr>
    </w:p>
    <w:p w14:paraId="5A05686A" w14:textId="77777777" w:rsidR="00126CD3" w:rsidRDefault="00126CD3" w:rsidP="00126CD3">
      <w:pPr>
        <w:tabs>
          <w:tab w:val="left" w:pos="567"/>
        </w:tabs>
        <w:spacing w:line="260" w:lineRule="exact"/>
        <w:rPr>
          <w:sz w:val="22"/>
          <w:szCs w:val="22"/>
        </w:rPr>
      </w:pPr>
      <w:r>
        <w:rPr>
          <w:sz w:val="22"/>
          <w:szCs w:val="22"/>
        </w:rPr>
        <w:t>arba</w:t>
      </w:r>
    </w:p>
    <w:p w14:paraId="1C8396DB" w14:textId="77777777" w:rsidR="00126CD3" w:rsidRDefault="00126CD3" w:rsidP="00126CD3">
      <w:pPr>
        <w:tabs>
          <w:tab w:val="left" w:pos="567"/>
        </w:tabs>
        <w:spacing w:line="260" w:lineRule="exact"/>
        <w:rPr>
          <w:sz w:val="22"/>
          <w:szCs w:val="22"/>
        </w:rPr>
      </w:pPr>
    </w:p>
    <w:p w14:paraId="7F3F1C0F" w14:textId="77777777" w:rsidR="00126CD3" w:rsidRPr="00956D32" w:rsidRDefault="00126CD3" w:rsidP="00126CD3">
      <w:pPr>
        <w:tabs>
          <w:tab w:val="left" w:pos="567"/>
        </w:tabs>
        <w:spacing w:line="260" w:lineRule="exact"/>
        <w:rPr>
          <w:sz w:val="22"/>
          <w:szCs w:val="22"/>
        </w:rPr>
      </w:pPr>
      <w:proofErr w:type="spellStart"/>
      <w:r w:rsidRPr="00956D32">
        <w:rPr>
          <w:sz w:val="22"/>
          <w:szCs w:val="22"/>
        </w:rPr>
        <w:t>Prestige</w:t>
      </w:r>
      <w:proofErr w:type="spellEnd"/>
      <w:r w:rsidRPr="00956D32">
        <w:rPr>
          <w:sz w:val="22"/>
          <w:szCs w:val="22"/>
        </w:rPr>
        <w:t xml:space="preserve"> </w:t>
      </w:r>
      <w:proofErr w:type="spellStart"/>
      <w:r w:rsidRPr="00956D32">
        <w:rPr>
          <w:sz w:val="22"/>
          <w:szCs w:val="22"/>
        </w:rPr>
        <w:t>Promotion</w:t>
      </w:r>
      <w:proofErr w:type="spellEnd"/>
      <w:r w:rsidRPr="00956D32">
        <w:rPr>
          <w:sz w:val="22"/>
          <w:szCs w:val="22"/>
        </w:rPr>
        <w:t xml:space="preserve"> </w:t>
      </w:r>
      <w:proofErr w:type="spellStart"/>
      <w:r w:rsidRPr="00956D32">
        <w:rPr>
          <w:sz w:val="22"/>
          <w:szCs w:val="22"/>
        </w:rPr>
        <w:t>Verkaufsforderung</w:t>
      </w:r>
      <w:proofErr w:type="spellEnd"/>
      <w:r w:rsidRPr="00956D32">
        <w:rPr>
          <w:sz w:val="22"/>
          <w:szCs w:val="22"/>
        </w:rPr>
        <w:t xml:space="preserve"> &amp;</w:t>
      </w:r>
      <w:r>
        <w:rPr>
          <w:sz w:val="22"/>
          <w:szCs w:val="22"/>
        </w:rPr>
        <w:t xml:space="preserve"> </w:t>
      </w:r>
      <w:proofErr w:type="spellStart"/>
      <w:r w:rsidRPr="00956D32">
        <w:rPr>
          <w:sz w:val="22"/>
          <w:szCs w:val="22"/>
        </w:rPr>
        <w:t>Werbeservice</w:t>
      </w:r>
      <w:proofErr w:type="spellEnd"/>
      <w:r w:rsidRPr="00956D32">
        <w:rPr>
          <w:sz w:val="22"/>
          <w:szCs w:val="22"/>
        </w:rPr>
        <w:t xml:space="preserve"> </w:t>
      </w:r>
      <w:proofErr w:type="spellStart"/>
      <w:r w:rsidRPr="00956D32">
        <w:rPr>
          <w:sz w:val="22"/>
          <w:szCs w:val="22"/>
        </w:rPr>
        <w:t>GmbH</w:t>
      </w:r>
      <w:proofErr w:type="spellEnd"/>
    </w:p>
    <w:p w14:paraId="332456BF" w14:textId="77777777" w:rsidR="00126CD3" w:rsidRDefault="00126CD3" w:rsidP="00126CD3">
      <w:pPr>
        <w:tabs>
          <w:tab w:val="left" w:pos="567"/>
        </w:tabs>
        <w:spacing w:line="260" w:lineRule="exact"/>
        <w:rPr>
          <w:sz w:val="22"/>
          <w:szCs w:val="22"/>
        </w:rPr>
      </w:pPr>
      <w:proofErr w:type="spellStart"/>
      <w:r w:rsidRPr="00956D32">
        <w:rPr>
          <w:sz w:val="22"/>
          <w:szCs w:val="22"/>
        </w:rPr>
        <w:t>Borsigstrasse</w:t>
      </w:r>
      <w:proofErr w:type="spellEnd"/>
      <w:r w:rsidRPr="00956D32">
        <w:rPr>
          <w:sz w:val="22"/>
          <w:szCs w:val="22"/>
        </w:rPr>
        <w:t xml:space="preserve"> 2, </w:t>
      </w:r>
      <w:proofErr w:type="spellStart"/>
      <w:r w:rsidRPr="00956D32">
        <w:rPr>
          <w:sz w:val="22"/>
          <w:szCs w:val="22"/>
        </w:rPr>
        <w:t>Alzenau</w:t>
      </w:r>
      <w:proofErr w:type="spellEnd"/>
    </w:p>
    <w:p w14:paraId="1420BB6D" w14:textId="77777777" w:rsidR="00126CD3" w:rsidRDefault="00126CD3" w:rsidP="00126CD3">
      <w:pPr>
        <w:tabs>
          <w:tab w:val="left" w:pos="567"/>
        </w:tabs>
        <w:spacing w:line="260" w:lineRule="exact"/>
        <w:rPr>
          <w:sz w:val="22"/>
          <w:szCs w:val="22"/>
        </w:rPr>
      </w:pPr>
      <w:proofErr w:type="spellStart"/>
      <w:r w:rsidRPr="00956D32">
        <w:rPr>
          <w:sz w:val="22"/>
          <w:szCs w:val="22"/>
        </w:rPr>
        <w:t>Bavaria</w:t>
      </w:r>
      <w:proofErr w:type="spellEnd"/>
      <w:r w:rsidRPr="00956D32">
        <w:rPr>
          <w:sz w:val="22"/>
          <w:szCs w:val="22"/>
        </w:rPr>
        <w:t>, 63755</w:t>
      </w:r>
    </w:p>
    <w:p w14:paraId="79E07C11" w14:textId="46C2F680" w:rsidR="00126CD3" w:rsidRDefault="00126CD3" w:rsidP="00126CD3">
      <w:pPr>
        <w:keepNext/>
        <w:tabs>
          <w:tab w:val="left" w:pos="567"/>
        </w:tabs>
        <w:spacing w:line="260" w:lineRule="exact"/>
        <w:jc w:val="both"/>
        <w:outlineLvl w:val="3"/>
        <w:rPr>
          <w:sz w:val="22"/>
          <w:szCs w:val="22"/>
        </w:rPr>
      </w:pPr>
      <w:r>
        <w:rPr>
          <w:sz w:val="22"/>
          <w:szCs w:val="22"/>
        </w:rPr>
        <w:t>Vokietija</w:t>
      </w:r>
    </w:p>
    <w:p w14:paraId="6A45CFEC" w14:textId="77777777" w:rsidR="00126CD3" w:rsidRPr="0072316E" w:rsidRDefault="00126CD3" w:rsidP="00126CD3">
      <w:pPr>
        <w:keepNext/>
        <w:tabs>
          <w:tab w:val="left" w:pos="567"/>
        </w:tabs>
        <w:spacing w:line="260" w:lineRule="exact"/>
        <w:jc w:val="both"/>
        <w:outlineLvl w:val="3"/>
        <w:rPr>
          <w:sz w:val="22"/>
          <w:szCs w:val="22"/>
        </w:rPr>
      </w:pPr>
    </w:p>
    <w:p w14:paraId="749D8779" w14:textId="77777777" w:rsidR="00DD1AC9" w:rsidRPr="0072316E" w:rsidRDefault="00022B40">
      <w:pPr>
        <w:numPr>
          <w:ilvl w:val="12"/>
          <w:numId w:val="0"/>
        </w:numPr>
        <w:tabs>
          <w:tab w:val="left" w:pos="567"/>
        </w:tabs>
        <w:spacing w:line="260" w:lineRule="exact"/>
        <w:ind w:right="-2"/>
        <w:rPr>
          <w:b/>
          <w:sz w:val="22"/>
          <w:szCs w:val="22"/>
        </w:rPr>
      </w:pPr>
      <w:r w:rsidRPr="0072316E">
        <w:rPr>
          <w:b/>
          <w:sz w:val="22"/>
          <w:szCs w:val="22"/>
        </w:rPr>
        <w:t>Šis vaistas Europos ekonominės erdvės valstybėse narėse registruotas tokiais pavadinimais:</w:t>
      </w:r>
    </w:p>
    <w:p w14:paraId="5A6326B7" w14:textId="789FF650" w:rsidR="00DD1AC9" w:rsidRPr="0072316E" w:rsidRDefault="00022B40">
      <w:pPr>
        <w:numPr>
          <w:ilvl w:val="12"/>
          <w:numId w:val="0"/>
        </w:numPr>
        <w:tabs>
          <w:tab w:val="left" w:pos="567"/>
        </w:tabs>
        <w:spacing w:line="260" w:lineRule="exact"/>
        <w:ind w:right="-2"/>
        <w:rPr>
          <w:bCs/>
          <w:sz w:val="22"/>
          <w:szCs w:val="22"/>
        </w:rPr>
      </w:pPr>
      <w:r w:rsidRPr="0072316E">
        <w:rPr>
          <w:bCs/>
          <w:sz w:val="22"/>
          <w:szCs w:val="22"/>
        </w:rPr>
        <w:t xml:space="preserve">Austrija, </w:t>
      </w:r>
      <w:r w:rsidR="0099525D">
        <w:rPr>
          <w:bCs/>
          <w:sz w:val="22"/>
          <w:szCs w:val="22"/>
        </w:rPr>
        <w:t xml:space="preserve">Čekija, </w:t>
      </w:r>
      <w:r w:rsidRPr="0072316E">
        <w:rPr>
          <w:bCs/>
          <w:sz w:val="22"/>
          <w:szCs w:val="22"/>
        </w:rPr>
        <w:t xml:space="preserve">Danija, Estija, Prancūzija, Italija, Latvija, Lietuva, Norvegija, Slovakija, Švedija – </w:t>
      </w:r>
      <w:proofErr w:type="spellStart"/>
      <w:r w:rsidRPr="0072316E">
        <w:rPr>
          <w:bCs/>
          <w:sz w:val="22"/>
          <w:szCs w:val="22"/>
        </w:rPr>
        <w:t>Abiraterone</w:t>
      </w:r>
      <w:proofErr w:type="spellEnd"/>
      <w:r w:rsidRPr="0072316E">
        <w:rPr>
          <w:bCs/>
          <w:sz w:val="22"/>
          <w:szCs w:val="22"/>
        </w:rPr>
        <w:t xml:space="preserve"> </w:t>
      </w:r>
      <w:proofErr w:type="spellStart"/>
      <w:r w:rsidRPr="0072316E">
        <w:rPr>
          <w:bCs/>
          <w:sz w:val="22"/>
          <w:szCs w:val="22"/>
        </w:rPr>
        <w:t>Zentiva</w:t>
      </w:r>
      <w:proofErr w:type="spellEnd"/>
    </w:p>
    <w:p w14:paraId="28D11AC4" w14:textId="2BB955F2" w:rsidR="00DD1AC9" w:rsidRPr="0072316E" w:rsidRDefault="0099525D">
      <w:pPr>
        <w:numPr>
          <w:ilvl w:val="12"/>
          <w:numId w:val="0"/>
        </w:numPr>
        <w:tabs>
          <w:tab w:val="left" w:pos="567"/>
        </w:tabs>
        <w:spacing w:line="260" w:lineRule="exact"/>
        <w:ind w:right="-2"/>
        <w:rPr>
          <w:bCs/>
          <w:sz w:val="22"/>
          <w:szCs w:val="22"/>
        </w:rPr>
      </w:pPr>
      <w:r>
        <w:rPr>
          <w:bCs/>
          <w:sz w:val="22"/>
          <w:szCs w:val="22"/>
        </w:rPr>
        <w:t>Nyderlandai</w:t>
      </w:r>
      <w:r w:rsidR="00022B40" w:rsidRPr="0072316E">
        <w:rPr>
          <w:bCs/>
          <w:sz w:val="22"/>
          <w:szCs w:val="22"/>
        </w:rPr>
        <w:t xml:space="preserve">, Vokietija – </w:t>
      </w:r>
      <w:proofErr w:type="spellStart"/>
      <w:r w:rsidR="00022B40" w:rsidRPr="0072316E">
        <w:rPr>
          <w:bCs/>
          <w:sz w:val="22"/>
          <w:szCs w:val="22"/>
        </w:rPr>
        <w:t>Abirateron</w:t>
      </w:r>
      <w:proofErr w:type="spellEnd"/>
      <w:r w:rsidR="00022B40" w:rsidRPr="0072316E">
        <w:rPr>
          <w:bCs/>
          <w:sz w:val="22"/>
          <w:szCs w:val="22"/>
        </w:rPr>
        <w:t xml:space="preserve"> </w:t>
      </w:r>
      <w:proofErr w:type="spellStart"/>
      <w:r w:rsidR="00022B40" w:rsidRPr="0072316E">
        <w:rPr>
          <w:bCs/>
          <w:sz w:val="22"/>
          <w:szCs w:val="22"/>
        </w:rPr>
        <w:t>Zentiva</w:t>
      </w:r>
      <w:proofErr w:type="spellEnd"/>
    </w:p>
    <w:p w14:paraId="78FC9456" w14:textId="77777777" w:rsidR="00DD1AC9" w:rsidRPr="0072316E" w:rsidRDefault="00022B40">
      <w:pPr>
        <w:numPr>
          <w:ilvl w:val="12"/>
          <w:numId w:val="0"/>
        </w:numPr>
        <w:tabs>
          <w:tab w:val="left" w:pos="567"/>
        </w:tabs>
        <w:spacing w:line="260" w:lineRule="exact"/>
        <w:ind w:right="-2"/>
        <w:rPr>
          <w:bCs/>
          <w:sz w:val="22"/>
          <w:szCs w:val="22"/>
        </w:rPr>
      </w:pPr>
      <w:r w:rsidRPr="0072316E">
        <w:rPr>
          <w:bCs/>
          <w:sz w:val="22"/>
          <w:szCs w:val="22"/>
        </w:rPr>
        <w:t xml:space="preserve">Portugalija – </w:t>
      </w:r>
      <w:proofErr w:type="spellStart"/>
      <w:r w:rsidRPr="0072316E">
        <w:rPr>
          <w:bCs/>
          <w:sz w:val="22"/>
          <w:szCs w:val="22"/>
        </w:rPr>
        <w:t>Abiraterona</w:t>
      </w:r>
      <w:proofErr w:type="spellEnd"/>
      <w:r w:rsidRPr="0072316E">
        <w:rPr>
          <w:bCs/>
          <w:sz w:val="22"/>
          <w:szCs w:val="22"/>
        </w:rPr>
        <w:t xml:space="preserve"> </w:t>
      </w:r>
      <w:proofErr w:type="spellStart"/>
      <w:r w:rsidRPr="0072316E">
        <w:rPr>
          <w:bCs/>
          <w:sz w:val="22"/>
          <w:szCs w:val="22"/>
        </w:rPr>
        <w:t>Zentiva</w:t>
      </w:r>
      <w:proofErr w:type="spellEnd"/>
    </w:p>
    <w:p w14:paraId="0CD39DDB" w14:textId="77777777" w:rsidR="00DD1AC9" w:rsidRDefault="00DD1AC9">
      <w:pPr>
        <w:numPr>
          <w:ilvl w:val="12"/>
          <w:numId w:val="0"/>
        </w:numPr>
        <w:ind w:right="-2"/>
        <w:rPr>
          <w:b/>
          <w:sz w:val="22"/>
          <w:szCs w:val="22"/>
        </w:rPr>
      </w:pPr>
    </w:p>
    <w:p w14:paraId="2D5BA2B7" w14:textId="70CF63AC" w:rsidR="00DD1AC9" w:rsidRPr="0072316E" w:rsidRDefault="00022B40">
      <w:pPr>
        <w:numPr>
          <w:ilvl w:val="12"/>
          <w:numId w:val="0"/>
        </w:numPr>
        <w:ind w:right="-2"/>
        <w:rPr>
          <w:sz w:val="22"/>
          <w:szCs w:val="22"/>
        </w:rPr>
      </w:pPr>
      <w:r w:rsidRPr="0072316E">
        <w:rPr>
          <w:b/>
          <w:sz w:val="22"/>
          <w:szCs w:val="22"/>
        </w:rPr>
        <w:t xml:space="preserve">Šis pakuotės lapelis paskutinį kartą peržiūrėtas </w:t>
      </w:r>
      <w:r w:rsidR="00E0653F">
        <w:rPr>
          <w:b/>
          <w:sz w:val="22"/>
          <w:szCs w:val="22"/>
        </w:rPr>
        <w:t>202</w:t>
      </w:r>
      <w:r w:rsidR="00CC734D">
        <w:rPr>
          <w:b/>
          <w:sz w:val="22"/>
          <w:szCs w:val="22"/>
        </w:rPr>
        <w:t>6-03-18</w:t>
      </w:r>
      <w:r w:rsidR="00E0653F">
        <w:rPr>
          <w:b/>
          <w:sz w:val="22"/>
          <w:szCs w:val="22"/>
        </w:rPr>
        <w:t>.</w:t>
      </w:r>
    </w:p>
    <w:p w14:paraId="2F7E1D40" w14:textId="77777777" w:rsidR="00DD1AC9" w:rsidRPr="0072316E" w:rsidRDefault="00DD1AC9">
      <w:pPr>
        <w:numPr>
          <w:ilvl w:val="12"/>
          <w:numId w:val="0"/>
        </w:numPr>
        <w:ind w:right="-2"/>
        <w:rPr>
          <w:b/>
          <w:sz w:val="22"/>
          <w:szCs w:val="22"/>
        </w:rPr>
      </w:pPr>
    </w:p>
    <w:p w14:paraId="1434E0C4" w14:textId="76C50D5C" w:rsidR="00DD1AC9" w:rsidRPr="0072316E" w:rsidRDefault="00022B40">
      <w:pPr>
        <w:numPr>
          <w:ilvl w:val="12"/>
          <w:numId w:val="0"/>
        </w:numPr>
        <w:tabs>
          <w:tab w:val="left" w:pos="567"/>
        </w:tabs>
        <w:ind w:right="-2"/>
        <w:rPr>
          <w:sz w:val="22"/>
          <w:szCs w:val="22"/>
        </w:rPr>
      </w:pPr>
      <w:r w:rsidRPr="0072316E">
        <w:rPr>
          <w:sz w:val="22"/>
          <w:szCs w:val="22"/>
        </w:rPr>
        <w:t>Išsami informacija apie šį vaistą pateikiama Valstybinės vaistų kontrolės tarnybos prie Lietuvos Respublikos sveikatos apsaugos ministerijos tinklalapyje</w:t>
      </w:r>
      <w:r w:rsidRPr="0072316E">
        <w:rPr>
          <w:i/>
          <w:sz w:val="22"/>
          <w:szCs w:val="22"/>
        </w:rPr>
        <w:t xml:space="preserve"> </w:t>
      </w:r>
      <w:bookmarkStart w:id="5" w:name="_Hlk174378907"/>
      <w:r w:rsidR="0099525D" w:rsidRPr="0099525D">
        <w:rPr>
          <w:rFonts w:eastAsia="SimSun"/>
          <w:color w:val="0000FF"/>
          <w:sz w:val="22"/>
          <w:u w:val="single"/>
        </w:rPr>
        <w:t>https://vvkt.lrv.lt/lt/</w:t>
      </w:r>
      <w:r w:rsidR="0099525D" w:rsidRPr="0099525D">
        <w:rPr>
          <w:sz w:val="22"/>
        </w:rPr>
        <w:t>.</w:t>
      </w:r>
      <w:bookmarkEnd w:id="5"/>
    </w:p>
    <w:p w14:paraId="4B9F81BD" w14:textId="77777777" w:rsidR="00DD1AC9" w:rsidRPr="0072316E" w:rsidRDefault="00DD1AC9">
      <w:pPr>
        <w:keepNext/>
        <w:tabs>
          <w:tab w:val="left" w:pos="567"/>
        </w:tabs>
        <w:rPr>
          <w:sz w:val="22"/>
        </w:rPr>
      </w:pPr>
    </w:p>
    <w:sectPr w:rsidR="00DD1AC9" w:rsidRPr="0072316E" w:rsidSect="0072316E">
      <w:headerReference w:type="even" r:id="rId15"/>
      <w:headerReference w:type="default" r:id="rId16"/>
      <w:footerReference w:type="default" r:id="rId17"/>
      <w:headerReference w:type="first" r:id="rId18"/>
      <w:pgSz w:w="12240" w:h="15840" w:code="1"/>
      <w:pgMar w:top="1134" w:right="1418" w:bottom="1134" w:left="1418"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25892" w14:textId="77777777" w:rsidR="0096119E" w:rsidRDefault="0096119E">
      <w:r>
        <w:separator/>
      </w:r>
    </w:p>
  </w:endnote>
  <w:endnote w:type="continuationSeparator" w:id="0">
    <w:p w14:paraId="1E87C058" w14:textId="77777777" w:rsidR="0096119E" w:rsidRDefault="0096119E">
      <w:r>
        <w:continuationSeparator/>
      </w:r>
    </w:p>
  </w:endnote>
  <w:endnote w:type="continuationNotice" w:id="1">
    <w:p w14:paraId="40C02DB8" w14:textId="77777777" w:rsidR="0096119E" w:rsidRDefault="009611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ACFF" w:usb2="00000009" w:usb3="00000000" w:csb0="000001FF" w:csb1="00000000"/>
  </w:font>
  <w:font w:name="Vrinda">
    <w:panose1 w:val="00000400000000000000"/>
    <w:charset w:val="00"/>
    <w:family w:val="swiss"/>
    <w:pitch w:val="variable"/>
    <w:sig w:usb0="0001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6844238"/>
      <w:docPartObj>
        <w:docPartGallery w:val="Page Numbers (Bottom of Page)"/>
        <w:docPartUnique/>
      </w:docPartObj>
    </w:sdtPr>
    <w:sdtEndPr>
      <w:rPr>
        <w:noProof/>
      </w:rPr>
    </w:sdtEndPr>
    <w:sdtContent>
      <w:p w14:paraId="5E9DC36C" w14:textId="5FE9FA5D" w:rsidR="00897B12" w:rsidRDefault="00897B12">
        <w:pPr>
          <w:pStyle w:val="Porat"/>
          <w:jc w:val="center"/>
        </w:pPr>
        <w:r>
          <w:fldChar w:fldCharType="begin"/>
        </w:r>
        <w:r>
          <w:instrText xml:space="preserve"> PAGE   \* MERGEFORMAT </w:instrText>
        </w:r>
        <w:r>
          <w:fldChar w:fldCharType="separate"/>
        </w:r>
        <w:r w:rsidR="001110FE">
          <w:rPr>
            <w:noProof/>
          </w:rPr>
          <w:t>4</w:t>
        </w:r>
        <w:r w:rsidR="001110FE">
          <w:rPr>
            <w:noProof/>
          </w:rPr>
          <w:t>0</w:t>
        </w:r>
        <w:r>
          <w:rPr>
            <w:noProof/>
          </w:rPr>
          <w:fldChar w:fldCharType="end"/>
        </w:r>
      </w:p>
    </w:sdtContent>
  </w:sdt>
  <w:p w14:paraId="655EEA30" w14:textId="77777777" w:rsidR="00897B12" w:rsidRDefault="00897B1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60F5B" w14:textId="77777777" w:rsidR="0096119E" w:rsidRDefault="0096119E">
      <w:r>
        <w:separator/>
      </w:r>
    </w:p>
  </w:footnote>
  <w:footnote w:type="continuationSeparator" w:id="0">
    <w:p w14:paraId="32A77FAA" w14:textId="77777777" w:rsidR="0096119E" w:rsidRDefault="0096119E">
      <w:r>
        <w:continuationSeparator/>
      </w:r>
    </w:p>
  </w:footnote>
  <w:footnote w:type="continuationNotice" w:id="1">
    <w:p w14:paraId="5454C389" w14:textId="77777777" w:rsidR="0096119E" w:rsidRDefault="009611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AA703" w14:textId="321CA967" w:rsidR="00897B12" w:rsidRDefault="00897B1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F37A3" w14:textId="4967E72E" w:rsidR="00897B12" w:rsidRDefault="00897B1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F9CC6" w14:textId="18A69326" w:rsidR="00897B12" w:rsidRDefault="00897B1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47A62"/>
    <w:multiLevelType w:val="hybridMultilevel"/>
    <w:tmpl w:val="A9325102"/>
    <w:lvl w:ilvl="0" w:tplc="3D38D5E2">
      <w:start w:val="4"/>
      <w:numFmt w:val="bullet"/>
      <w:lvlText w:val="‒"/>
      <w:lvlJc w:val="left"/>
      <w:pPr>
        <w:ind w:left="720" w:hanging="360"/>
      </w:pPr>
      <w:rPr>
        <w:rFonts w:ascii="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682397"/>
    <w:multiLevelType w:val="hybridMultilevel"/>
    <w:tmpl w:val="23A49A10"/>
    <w:lvl w:ilvl="0" w:tplc="3D38D5E2">
      <w:start w:val="4"/>
      <w:numFmt w:val="bullet"/>
      <w:lvlText w:val="‒"/>
      <w:lvlJc w:val="left"/>
      <w:pPr>
        <w:ind w:left="720" w:hanging="360"/>
      </w:pPr>
      <w:rPr>
        <w:rFonts w:ascii="Times New Roman" w:hAnsi="Times New Roman" w:cs="Times New Roman" w:hint="default"/>
        <w:w w:val="100"/>
        <w:sz w:val="22"/>
        <w:szCs w:val="22"/>
      </w:rPr>
    </w:lvl>
    <w:lvl w:ilvl="1" w:tplc="3D38D5E2">
      <w:start w:val="4"/>
      <w:numFmt w:val="bullet"/>
      <w:lvlText w:val="‒"/>
      <w:lvlJc w:val="left"/>
      <w:pPr>
        <w:ind w:left="1440" w:hanging="360"/>
      </w:pPr>
      <w:rPr>
        <w:rFonts w:ascii="Times New Roman" w:hAnsi="Times New Roman" w:cs="Times New Roman" w:hint="default"/>
        <w:w w:val="100"/>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2B49DC"/>
    <w:multiLevelType w:val="hybridMultilevel"/>
    <w:tmpl w:val="9270665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173035DE"/>
    <w:multiLevelType w:val="hybridMultilevel"/>
    <w:tmpl w:val="998288D6"/>
    <w:lvl w:ilvl="0" w:tplc="3D38D5E2">
      <w:start w:val="4"/>
      <w:numFmt w:val="bullet"/>
      <w:lvlText w:val="‒"/>
      <w:lvlJc w:val="left"/>
      <w:pPr>
        <w:ind w:left="720" w:hanging="360"/>
      </w:pPr>
      <w:rPr>
        <w:rFonts w:ascii="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4B610B"/>
    <w:multiLevelType w:val="hybridMultilevel"/>
    <w:tmpl w:val="7D0EF108"/>
    <w:lvl w:ilvl="0" w:tplc="3D38D5E2">
      <w:start w:val="4"/>
      <w:numFmt w:val="bullet"/>
      <w:lvlText w:val="‒"/>
      <w:lvlJc w:val="left"/>
      <w:pPr>
        <w:ind w:left="720" w:hanging="360"/>
      </w:pPr>
      <w:rPr>
        <w:rFonts w:ascii="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C378E9"/>
    <w:multiLevelType w:val="hybridMultilevel"/>
    <w:tmpl w:val="9C423142"/>
    <w:lvl w:ilvl="0" w:tplc="3D38D5E2">
      <w:start w:val="4"/>
      <w:numFmt w:val="bullet"/>
      <w:lvlText w:val="‒"/>
      <w:lvlJc w:val="left"/>
      <w:pPr>
        <w:ind w:left="720" w:hanging="360"/>
      </w:pPr>
      <w:rPr>
        <w:rFonts w:ascii="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8A283D"/>
    <w:multiLevelType w:val="hybridMultilevel"/>
    <w:tmpl w:val="EA7A02BC"/>
    <w:lvl w:ilvl="0" w:tplc="3D38D5E2">
      <w:start w:val="4"/>
      <w:numFmt w:val="bullet"/>
      <w:lvlText w:val="‒"/>
      <w:lvlJc w:val="left"/>
      <w:pPr>
        <w:ind w:left="720" w:hanging="360"/>
      </w:pPr>
      <w:rPr>
        <w:rFonts w:ascii="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4D3198"/>
    <w:multiLevelType w:val="hybridMultilevel"/>
    <w:tmpl w:val="8D8C995E"/>
    <w:lvl w:ilvl="0" w:tplc="3D38D5E2">
      <w:start w:val="4"/>
      <w:numFmt w:val="bullet"/>
      <w:lvlText w:val="‒"/>
      <w:lvlJc w:val="left"/>
      <w:pPr>
        <w:ind w:left="720" w:hanging="360"/>
      </w:pPr>
      <w:rPr>
        <w:rFonts w:ascii="Times New Roman" w:hAnsi="Times New Roman" w:cs="Times New Roman" w:hint="default"/>
        <w:w w:val="100"/>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EA2E30"/>
    <w:multiLevelType w:val="hybridMultilevel"/>
    <w:tmpl w:val="345E8128"/>
    <w:lvl w:ilvl="0" w:tplc="3D38D5E2">
      <w:start w:val="4"/>
      <w:numFmt w:val="bullet"/>
      <w:lvlText w:val="‒"/>
      <w:lvlJc w:val="left"/>
      <w:pPr>
        <w:ind w:left="720" w:hanging="360"/>
      </w:pPr>
      <w:rPr>
        <w:rFonts w:ascii="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5A17FB"/>
    <w:multiLevelType w:val="hybridMultilevel"/>
    <w:tmpl w:val="5434B9CA"/>
    <w:lvl w:ilvl="0" w:tplc="3D38D5E2">
      <w:start w:val="4"/>
      <w:numFmt w:val="bullet"/>
      <w:lvlText w:val="‒"/>
      <w:lvlJc w:val="left"/>
      <w:pPr>
        <w:ind w:left="720" w:hanging="360"/>
      </w:pPr>
      <w:rPr>
        <w:rFonts w:ascii="Times New Roman" w:hAnsi="Times New Roman" w:cs="Times New Roman" w:hint="default"/>
        <w:w w:val="100"/>
        <w:sz w:val="22"/>
        <w:szCs w:val="22"/>
      </w:rPr>
    </w:lvl>
    <w:lvl w:ilvl="1" w:tplc="33F48796">
      <w:numFmt w:val="bullet"/>
      <w:lvlText w:val="-"/>
      <w:lvlJc w:val="left"/>
      <w:pPr>
        <w:ind w:left="1620" w:hanging="540"/>
      </w:pPr>
      <w:rPr>
        <w:rFonts w:ascii="Times New Roman" w:eastAsia="SimSu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AB4993"/>
    <w:multiLevelType w:val="hybridMultilevel"/>
    <w:tmpl w:val="973C4A74"/>
    <w:lvl w:ilvl="0" w:tplc="6D105816">
      <w:start w:val="2"/>
      <w:numFmt w:val="decimal"/>
      <w:lvlText w:val="%1."/>
      <w:lvlJc w:val="left"/>
      <w:pPr>
        <w:tabs>
          <w:tab w:val="num" w:pos="930"/>
        </w:tabs>
        <w:ind w:left="930" w:hanging="57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5ABF1AC8"/>
    <w:multiLevelType w:val="hybridMultilevel"/>
    <w:tmpl w:val="54D8657A"/>
    <w:lvl w:ilvl="0" w:tplc="3D38D5E2">
      <w:start w:val="4"/>
      <w:numFmt w:val="bullet"/>
      <w:lvlText w:val="‒"/>
      <w:lvlJc w:val="left"/>
      <w:pPr>
        <w:ind w:left="720" w:hanging="360"/>
      </w:pPr>
      <w:rPr>
        <w:rFonts w:ascii="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5565D1"/>
    <w:multiLevelType w:val="hybridMultilevel"/>
    <w:tmpl w:val="98686E98"/>
    <w:lvl w:ilvl="0" w:tplc="3D38D5E2">
      <w:start w:val="4"/>
      <w:numFmt w:val="bullet"/>
      <w:lvlText w:val="‒"/>
      <w:lvlJc w:val="left"/>
      <w:pPr>
        <w:ind w:left="720" w:hanging="360"/>
      </w:pPr>
      <w:rPr>
        <w:rFonts w:ascii="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367621"/>
    <w:multiLevelType w:val="hybridMultilevel"/>
    <w:tmpl w:val="5366BF6C"/>
    <w:lvl w:ilvl="0" w:tplc="3D38D5E2">
      <w:start w:val="4"/>
      <w:numFmt w:val="bullet"/>
      <w:lvlText w:val="‒"/>
      <w:lvlJc w:val="left"/>
      <w:pPr>
        <w:ind w:left="720" w:hanging="360"/>
      </w:pPr>
      <w:rPr>
        <w:rFonts w:ascii="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322C68"/>
    <w:multiLevelType w:val="hybridMultilevel"/>
    <w:tmpl w:val="19D6A62A"/>
    <w:lvl w:ilvl="0" w:tplc="3D38D5E2">
      <w:start w:val="4"/>
      <w:numFmt w:val="bullet"/>
      <w:lvlText w:val="‒"/>
      <w:lvlJc w:val="left"/>
      <w:pPr>
        <w:tabs>
          <w:tab w:val="num" w:pos="720"/>
        </w:tabs>
        <w:ind w:left="720" w:hanging="360"/>
      </w:pPr>
      <w:rPr>
        <w:rFonts w:ascii="Times New Roman" w:hAnsi="Times New Roman" w:cs="Times New Roman" w:hint="default"/>
        <w:w w:val="100"/>
        <w:sz w:val="22"/>
        <w:szCs w:val="22"/>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1F92485"/>
    <w:multiLevelType w:val="hybridMultilevel"/>
    <w:tmpl w:val="5874B8E6"/>
    <w:lvl w:ilvl="0" w:tplc="3D38D5E2">
      <w:start w:val="4"/>
      <w:numFmt w:val="bullet"/>
      <w:lvlText w:val="‒"/>
      <w:lvlJc w:val="left"/>
      <w:pPr>
        <w:ind w:left="720" w:hanging="360"/>
      </w:pPr>
      <w:rPr>
        <w:rFonts w:ascii="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0962EA"/>
    <w:multiLevelType w:val="hybridMultilevel"/>
    <w:tmpl w:val="5AF830E4"/>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F34873"/>
    <w:multiLevelType w:val="hybridMultilevel"/>
    <w:tmpl w:val="3FE815CC"/>
    <w:lvl w:ilvl="0" w:tplc="3D38D5E2">
      <w:start w:val="4"/>
      <w:numFmt w:val="bullet"/>
      <w:lvlText w:val="‒"/>
      <w:lvlJc w:val="left"/>
      <w:pPr>
        <w:ind w:left="720" w:hanging="360"/>
      </w:pPr>
      <w:rPr>
        <w:rFonts w:ascii="Times New Roman" w:hAnsi="Times New Roman" w:cs="Times New Roman"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6862299">
    <w:abstractNumId w:val="12"/>
  </w:num>
  <w:num w:numId="2" w16cid:durableId="2082869383">
    <w:abstractNumId w:val="3"/>
  </w:num>
  <w:num w:numId="3" w16cid:durableId="365253424">
    <w:abstractNumId w:val="9"/>
  </w:num>
  <w:num w:numId="4" w16cid:durableId="182286840">
    <w:abstractNumId w:val="15"/>
  </w:num>
  <w:num w:numId="5" w16cid:durableId="190150755">
    <w:abstractNumId w:val="0"/>
  </w:num>
  <w:num w:numId="6" w16cid:durableId="1653021274">
    <w:abstractNumId w:val="2"/>
  </w:num>
  <w:num w:numId="7" w16cid:durableId="249629778">
    <w:abstractNumId w:val="7"/>
  </w:num>
  <w:num w:numId="8" w16cid:durableId="2007172685">
    <w:abstractNumId w:val="1"/>
  </w:num>
  <w:num w:numId="9" w16cid:durableId="887765653">
    <w:abstractNumId w:val="14"/>
  </w:num>
  <w:num w:numId="10" w16cid:durableId="1753815371">
    <w:abstractNumId w:val="10"/>
  </w:num>
  <w:num w:numId="11" w16cid:durableId="322003582">
    <w:abstractNumId w:val="13"/>
  </w:num>
  <w:num w:numId="12" w16cid:durableId="1768647802">
    <w:abstractNumId w:val="11"/>
  </w:num>
  <w:num w:numId="13" w16cid:durableId="331882853">
    <w:abstractNumId w:val="5"/>
  </w:num>
  <w:num w:numId="14" w16cid:durableId="856116501">
    <w:abstractNumId w:val="8"/>
  </w:num>
  <w:num w:numId="15" w16cid:durableId="1435780391">
    <w:abstractNumId w:val="6"/>
  </w:num>
  <w:num w:numId="16" w16cid:durableId="2113554157">
    <w:abstractNumId w:val="4"/>
  </w:num>
  <w:num w:numId="17" w16cid:durableId="284392050">
    <w:abstractNumId w:val="17"/>
  </w:num>
  <w:num w:numId="18" w16cid:durableId="42751075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AC9"/>
    <w:rsid w:val="00021E3A"/>
    <w:rsid w:val="00022B40"/>
    <w:rsid w:val="000349AC"/>
    <w:rsid w:val="0003554D"/>
    <w:rsid w:val="000621FB"/>
    <w:rsid w:val="00073746"/>
    <w:rsid w:val="00081A02"/>
    <w:rsid w:val="00084EF7"/>
    <w:rsid w:val="000A5DB9"/>
    <w:rsid w:val="000D4CA6"/>
    <w:rsid w:val="000D7E75"/>
    <w:rsid w:val="00103AF5"/>
    <w:rsid w:val="001110FE"/>
    <w:rsid w:val="00117B0A"/>
    <w:rsid w:val="00126CD3"/>
    <w:rsid w:val="00160276"/>
    <w:rsid w:val="001710BD"/>
    <w:rsid w:val="00190FAA"/>
    <w:rsid w:val="001C3B6A"/>
    <w:rsid w:val="001F2393"/>
    <w:rsid w:val="001F700C"/>
    <w:rsid w:val="001F783D"/>
    <w:rsid w:val="002A0CE2"/>
    <w:rsid w:val="002C7800"/>
    <w:rsid w:val="002D6F57"/>
    <w:rsid w:val="00352446"/>
    <w:rsid w:val="00361135"/>
    <w:rsid w:val="0037301A"/>
    <w:rsid w:val="003E1F9D"/>
    <w:rsid w:val="003F6E37"/>
    <w:rsid w:val="00423E5E"/>
    <w:rsid w:val="004400A4"/>
    <w:rsid w:val="00457AAC"/>
    <w:rsid w:val="00463CD2"/>
    <w:rsid w:val="004928BC"/>
    <w:rsid w:val="004A5D50"/>
    <w:rsid w:val="004E1BE4"/>
    <w:rsid w:val="004F2313"/>
    <w:rsid w:val="00513F35"/>
    <w:rsid w:val="00592FB5"/>
    <w:rsid w:val="005B26CF"/>
    <w:rsid w:val="006634EB"/>
    <w:rsid w:val="006677F5"/>
    <w:rsid w:val="00681DEE"/>
    <w:rsid w:val="006A7078"/>
    <w:rsid w:val="006A7D27"/>
    <w:rsid w:val="006C30C6"/>
    <w:rsid w:val="006E7920"/>
    <w:rsid w:val="00703976"/>
    <w:rsid w:val="007148AF"/>
    <w:rsid w:val="0072316E"/>
    <w:rsid w:val="007238C7"/>
    <w:rsid w:val="00766628"/>
    <w:rsid w:val="00780E82"/>
    <w:rsid w:val="00800FF4"/>
    <w:rsid w:val="00810443"/>
    <w:rsid w:val="008642B1"/>
    <w:rsid w:val="008738B9"/>
    <w:rsid w:val="0088254C"/>
    <w:rsid w:val="00897B12"/>
    <w:rsid w:val="00910537"/>
    <w:rsid w:val="00920D89"/>
    <w:rsid w:val="009234B6"/>
    <w:rsid w:val="00937E82"/>
    <w:rsid w:val="0096119E"/>
    <w:rsid w:val="0099525D"/>
    <w:rsid w:val="009B3701"/>
    <w:rsid w:val="009F3F89"/>
    <w:rsid w:val="00A00520"/>
    <w:rsid w:val="00A104FE"/>
    <w:rsid w:val="00A170E8"/>
    <w:rsid w:val="00A2015D"/>
    <w:rsid w:val="00A24CCE"/>
    <w:rsid w:val="00A72EB7"/>
    <w:rsid w:val="00A96DA3"/>
    <w:rsid w:val="00AB28F0"/>
    <w:rsid w:val="00AB3065"/>
    <w:rsid w:val="00B61E35"/>
    <w:rsid w:val="00B63E1A"/>
    <w:rsid w:val="00BC11F6"/>
    <w:rsid w:val="00BD6CE4"/>
    <w:rsid w:val="00BE3B4F"/>
    <w:rsid w:val="00C16A6C"/>
    <w:rsid w:val="00C4157B"/>
    <w:rsid w:val="00C60A4B"/>
    <w:rsid w:val="00CA30BE"/>
    <w:rsid w:val="00CA314A"/>
    <w:rsid w:val="00CC734D"/>
    <w:rsid w:val="00CC73C2"/>
    <w:rsid w:val="00CE59AD"/>
    <w:rsid w:val="00CE5F60"/>
    <w:rsid w:val="00CF2AB3"/>
    <w:rsid w:val="00CF74C3"/>
    <w:rsid w:val="00D060D4"/>
    <w:rsid w:val="00D12DC2"/>
    <w:rsid w:val="00D45190"/>
    <w:rsid w:val="00DD1AC9"/>
    <w:rsid w:val="00DD6C4B"/>
    <w:rsid w:val="00E0653F"/>
    <w:rsid w:val="00E4391A"/>
    <w:rsid w:val="00E44572"/>
    <w:rsid w:val="00E93554"/>
    <w:rsid w:val="00E95465"/>
    <w:rsid w:val="00E956BC"/>
    <w:rsid w:val="00EA6A6E"/>
    <w:rsid w:val="00ED44E0"/>
    <w:rsid w:val="00EE3541"/>
    <w:rsid w:val="00EE6803"/>
    <w:rsid w:val="00EF4E7A"/>
    <w:rsid w:val="00F021AD"/>
    <w:rsid w:val="00F52B49"/>
    <w:rsid w:val="00F80ACF"/>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27606"/>
  <w15:docId w15:val="{F886A008-8EC9-49A9-A0D9-D2D220906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lang w:val="lt-LT"/>
    </w:rPr>
  </w:style>
  <w:style w:type="paragraph" w:styleId="Antrat1">
    <w:name w:val="heading 1"/>
    <w:basedOn w:val="prastasis"/>
    <w:next w:val="prastasis"/>
    <w:link w:val="Antrat1Diagrama"/>
    <w:qFormat/>
    <w:pPr>
      <w:keepNext/>
      <w:spacing w:before="240" w:after="60"/>
      <w:outlineLvl w:val="0"/>
    </w:pPr>
    <w:rPr>
      <w:rFonts w:ascii="Arial" w:hAnsi="Arial" w:cs="Arial"/>
      <w:b/>
      <w:bCs/>
      <w:kern w:val="32"/>
      <w:sz w:val="32"/>
      <w:szCs w:val="32"/>
      <w:lang w:eastAsia="lt-LT"/>
    </w:rPr>
  </w:style>
  <w:style w:type="paragraph" w:styleId="Antrat2">
    <w:name w:val="heading 2"/>
    <w:basedOn w:val="prastasis"/>
    <w:next w:val="prastasis"/>
    <w:link w:val="Antrat2Diagrama"/>
    <w:qFormat/>
    <w:pPr>
      <w:keepNext/>
      <w:spacing w:before="240" w:after="60"/>
      <w:outlineLvl w:val="1"/>
    </w:pPr>
    <w:rPr>
      <w:rFonts w:ascii="Arial" w:hAnsi="Arial" w:cs="Arial"/>
      <w:b/>
      <w:bCs/>
      <w:i/>
      <w:iCs/>
      <w:sz w:val="28"/>
      <w:szCs w:val="28"/>
      <w:lang w:eastAsia="lt-LT"/>
    </w:rPr>
  </w:style>
  <w:style w:type="paragraph" w:styleId="Antrat6">
    <w:name w:val="heading 6"/>
    <w:basedOn w:val="prastasis"/>
    <w:next w:val="prastasis"/>
    <w:link w:val="Antrat6Diagrama"/>
    <w:qFormat/>
    <w:pPr>
      <w:keepNext/>
      <w:jc w:val="both"/>
      <w:outlineLvl w:val="5"/>
    </w:pPr>
    <w:rPr>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Pr>
      <w:rFonts w:ascii="Arial" w:hAnsi="Arial" w:cs="Arial"/>
      <w:b/>
      <w:bCs/>
      <w:kern w:val="32"/>
      <w:sz w:val="32"/>
      <w:szCs w:val="32"/>
      <w:lang w:val="lt-LT" w:eastAsia="lt-LT"/>
    </w:rPr>
  </w:style>
  <w:style w:type="character" w:customStyle="1" w:styleId="Antrat2Diagrama">
    <w:name w:val="Antraštė 2 Diagrama"/>
    <w:basedOn w:val="Numatytasispastraiposriftas"/>
    <w:link w:val="Antrat2"/>
    <w:rPr>
      <w:rFonts w:ascii="Arial" w:hAnsi="Arial" w:cs="Arial"/>
      <w:b/>
      <w:bCs/>
      <w:i/>
      <w:iCs/>
      <w:sz w:val="28"/>
      <w:szCs w:val="28"/>
      <w:lang w:val="lt-LT" w:eastAsia="lt-LT"/>
    </w:rPr>
  </w:style>
  <w:style w:type="character" w:customStyle="1" w:styleId="Antrat6Diagrama">
    <w:name w:val="Antraštė 6 Diagrama"/>
    <w:basedOn w:val="Numatytasispastraiposriftas"/>
    <w:link w:val="Antrat6"/>
    <w:rPr>
      <w:bCs/>
      <w:sz w:val="24"/>
      <w:lang w:val="lt-LT"/>
    </w:rPr>
  </w:style>
  <w:style w:type="paragraph" w:styleId="Antrats">
    <w:name w:val="header"/>
    <w:basedOn w:val="prastasis"/>
    <w:link w:val="AntratsDiagrama"/>
    <w:uiPriority w:val="99"/>
    <w:unhideWhenUsed/>
    <w:pPr>
      <w:tabs>
        <w:tab w:val="center" w:pos="4680"/>
        <w:tab w:val="right" w:pos="9360"/>
      </w:tabs>
    </w:pPr>
  </w:style>
  <w:style w:type="character" w:customStyle="1" w:styleId="AntratsDiagrama">
    <w:name w:val="Antraštės Diagrama"/>
    <w:basedOn w:val="Numatytasispastraiposriftas"/>
    <w:link w:val="Antrats"/>
    <w:uiPriority w:val="99"/>
    <w:rPr>
      <w:sz w:val="24"/>
      <w:lang w:val="lt-LT"/>
    </w:rPr>
  </w:style>
  <w:style w:type="paragraph" w:styleId="Porat">
    <w:name w:val="footer"/>
    <w:basedOn w:val="prastasis"/>
    <w:link w:val="PoratDiagrama"/>
    <w:uiPriority w:val="99"/>
    <w:unhideWhenUsed/>
    <w:pPr>
      <w:tabs>
        <w:tab w:val="center" w:pos="4680"/>
        <w:tab w:val="right" w:pos="9360"/>
      </w:tabs>
    </w:pPr>
  </w:style>
  <w:style w:type="character" w:customStyle="1" w:styleId="PoratDiagrama">
    <w:name w:val="Poraštė Diagrama"/>
    <w:basedOn w:val="Numatytasispastraiposriftas"/>
    <w:link w:val="Porat"/>
    <w:uiPriority w:val="99"/>
    <w:rPr>
      <w:sz w:val="24"/>
      <w:lang w:val="lt-LT"/>
    </w:rPr>
  </w:style>
  <w:style w:type="paragraph" w:styleId="Sraopastraipa">
    <w:name w:val="List Paragraph"/>
    <w:basedOn w:val="prastasis"/>
    <w:uiPriority w:val="34"/>
    <w:qFormat/>
    <w:pPr>
      <w:ind w:left="720"/>
      <w:contextualSpacing/>
    </w:pPr>
  </w:style>
  <w:style w:type="paragraph" w:customStyle="1" w:styleId="TableParagraph">
    <w:name w:val="Table Paragraph"/>
    <w:basedOn w:val="prastasis"/>
    <w:uiPriority w:val="1"/>
    <w:qFormat/>
    <w:pPr>
      <w:widowControl w:val="0"/>
      <w:autoSpaceDE w:val="0"/>
      <w:autoSpaceDN w:val="0"/>
      <w:ind w:left="107"/>
    </w:pPr>
    <w:rPr>
      <w:sz w:val="22"/>
      <w:szCs w:val="22"/>
      <w:lang w:val="en-US"/>
    </w:rPr>
  </w:style>
  <w:style w:type="table" w:styleId="Lentelstinklelis">
    <w:name w:val="Table Grid"/>
    <w:basedOn w:val="prastojilentel"/>
    <w:uiPriority w:val="39"/>
    <w:rPr>
      <w:rFonts w:asciiTheme="minorHAnsi" w:eastAsiaTheme="minorHAnsi" w:hAnsiTheme="minorHAnsi" w:cstheme="minorBidi"/>
      <w:sz w:val="22"/>
      <w:szCs w:val="22"/>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Pr>
      <w:color w:val="0563C1" w:themeColor="hyperlink"/>
      <w:u w:val="single"/>
    </w:rPr>
  </w:style>
  <w:style w:type="character" w:customStyle="1" w:styleId="Neapdorotaspaminjimas1">
    <w:name w:val="Neapdorotas paminėjimas1"/>
    <w:basedOn w:val="Numatytasispastraiposriftas"/>
    <w:uiPriority w:val="99"/>
    <w:semiHidden/>
    <w:unhideWhenUsed/>
    <w:rPr>
      <w:color w:val="605E5C"/>
      <w:shd w:val="clear" w:color="auto" w:fill="E1DFDD"/>
    </w:rPr>
  </w:style>
  <w:style w:type="paragraph" w:styleId="Debesliotekstas">
    <w:name w:val="Balloon Text"/>
    <w:basedOn w:val="prastasis"/>
    <w:link w:val="DebesliotekstasDiagrama"/>
    <w:uiPriority w:val="99"/>
    <w:semiHidden/>
    <w:unhideWhenUse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Pr>
      <w:rFonts w:ascii="Segoe UI" w:hAnsi="Segoe UI" w:cs="Segoe UI"/>
      <w:sz w:val="18"/>
      <w:szCs w:val="18"/>
      <w:lang w:val="lt-LT"/>
    </w:rPr>
  </w:style>
  <w:style w:type="paragraph" w:styleId="Pagrindinistekstas">
    <w:name w:val="Body Text"/>
    <w:basedOn w:val="prastasis"/>
    <w:link w:val="PagrindinistekstasDiagrama"/>
    <w:uiPriority w:val="1"/>
    <w:qFormat/>
    <w:pPr>
      <w:widowControl w:val="0"/>
      <w:autoSpaceDE w:val="0"/>
      <w:autoSpaceDN w:val="0"/>
    </w:pPr>
    <w:rPr>
      <w:sz w:val="22"/>
      <w:szCs w:val="22"/>
      <w:lang w:val="en-US"/>
    </w:rPr>
  </w:style>
  <w:style w:type="character" w:customStyle="1" w:styleId="PagrindinistekstasDiagrama">
    <w:name w:val="Pagrindinis tekstas Diagrama"/>
    <w:basedOn w:val="Numatytasispastraiposriftas"/>
    <w:link w:val="Pagrindinistekstas"/>
    <w:uiPriority w:val="1"/>
    <w:rPr>
      <w:sz w:val="22"/>
      <w:szCs w:val="22"/>
    </w:rPr>
  </w:style>
  <w:style w:type="paragraph" w:customStyle="1" w:styleId="Default">
    <w:name w:val="Default"/>
    <w:pPr>
      <w:autoSpaceDE w:val="0"/>
      <w:autoSpaceDN w:val="0"/>
      <w:adjustRightInd w:val="0"/>
    </w:pPr>
    <w:rPr>
      <w:color w:val="000000"/>
      <w:sz w:val="24"/>
      <w:szCs w:val="24"/>
    </w:rPr>
  </w:style>
  <w:style w:type="paragraph" w:customStyle="1" w:styleId="BTEMEASMCA">
    <w:name w:val="BT EMEA_SMCA"/>
    <w:basedOn w:val="prastasis"/>
    <w:link w:val="BTEMEASMCAChar"/>
    <w:autoRedefine/>
    <w:rsid w:val="000621FB"/>
    <w:rPr>
      <w:noProof/>
      <w:sz w:val="22"/>
      <w:szCs w:val="22"/>
    </w:rPr>
  </w:style>
  <w:style w:type="character" w:customStyle="1" w:styleId="BTEMEASMCAChar">
    <w:name w:val="BT EMEA_SMCA Char"/>
    <w:link w:val="BTEMEASMCA"/>
    <w:rsid w:val="000621FB"/>
    <w:rPr>
      <w:noProof/>
      <w:sz w:val="22"/>
      <w:szCs w:val="22"/>
      <w:lang w:val="lt-LT"/>
    </w:rPr>
  </w:style>
  <w:style w:type="paragraph" w:customStyle="1" w:styleId="PI-1labEMEASMCA">
    <w:name w:val="PI-1_lab EMEA_SMCA"/>
    <w:basedOn w:val="prastasis"/>
    <w:autoRedefine/>
    <w:pPr>
      <w:keepNext/>
      <w:pBdr>
        <w:top w:val="single" w:sz="4" w:space="1" w:color="auto"/>
        <w:left w:val="single" w:sz="4" w:space="4" w:color="auto"/>
        <w:bottom w:val="single" w:sz="4" w:space="1" w:color="auto"/>
        <w:right w:val="single" w:sz="4" w:space="4" w:color="auto"/>
      </w:pBdr>
      <w:tabs>
        <w:tab w:val="left" w:pos="540"/>
      </w:tabs>
    </w:pPr>
    <w:rPr>
      <w:b/>
      <w:bCs/>
      <w:noProof/>
      <w:sz w:val="22"/>
      <w:szCs w:val="22"/>
    </w:rPr>
  </w:style>
  <w:style w:type="character" w:styleId="Komentaronuoroda">
    <w:name w:val="annotation reference"/>
    <w:basedOn w:val="Numatytasispastraiposriftas"/>
    <w:uiPriority w:val="99"/>
    <w:semiHidden/>
    <w:unhideWhenUsed/>
    <w:rPr>
      <w:sz w:val="16"/>
      <w:szCs w:val="16"/>
    </w:rPr>
  </w:style>
  <w:style w:type="paragraph" w:styleId="Komentarotekstas">
    <w:name w:val="annotation text"/>
    <w:basedOn w:val="prastasis"/>
    <w:link w:val="KomentarotekstasDiagrama"/>
    <w:uiPriority w:val="99"/>
    <w:semiHidden/>
    <w:unhideWhenUsed/>
    <w:rPr>
      <w:sz w:val="20"/>
    </w:rPr>
  </w:style>
  <w:style w:type="character" w:customStyle="1" w:styleId="KomentarotekstasDiagrama">
    <w:name w:val="Komentaro tekstas Diagrama"/>
    <w:basedOn w:val="Numatytasispastraiposriftas"/>
    <w:link w:val="Komentarotekstas"/>
    <w:uiPriority w:val="99"/>
    <w:semiHidden/>
    <w:rPr>
      <w:lang w:val="lt-LT"/>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lang w:val="lt-LT"/>
    </w:rPr>
  </w:style>
  <w:style w:type="paragraph" w:styleId="Pataisymai">
    <w:name w:val="Revision"/>
    <w:hidden/>
    <w:uiPriority w:val="99"/>
    <w:semiHidden/>
    <w:rPr>
      <w:sz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BFFDF-6B40-4DFC-9A03-281B5BE9A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41</Pages>
  <Words>55041</Words>
  <Characters>31374</Characters>
  <Application>Microsoft Office Word</Application>
  <DocSecurity>0</DocSecurity>
  <Lines>261</Lines>
  <Paragraphs>172</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25</vt:i4>
      </vt:variant>
    </vt:vector>
  </HeadingPairs>
  <TitlesOfParts>
    <vt:vector size="27" baseType="lpstr">
      <vt:lpstr/>
      <vt:lpstr/>
      <vt:lpstr>    </vt:lpstr>
      <vt:lpstr>    </vt:lpstr>
      <vt:lpstr>    </vt:lpstr>
      <vt:lpstr>    </vt:lpstr>
      <vt:lpstr>    </vt:lpstr>
      <vt:lpstr>    I PRIEDAS</vt:lpstr>
      <vt:lpstr>        1.	VAISTINIO PREPARATO PAVADINIMAS</vt:lpstr>
      <vt:lpstr>        </vt:lpstr>
      <vt:lpstr>        Abiraterone Zentiva 500 mg plėvele dengtos tabletės</vt:lpstr>
      <vt:lpstr>        </vt:lpstr>
      <vt:lpstr>        </vt:lpstr>
      <vt:lpstr>        2.	KOKYBINĖ IR KIEKYBINĖ SUDĖTIS</vt:lpstr>
      <vt:lpstr>        3.	FARMACINĖ FORMA</vt:lpstr>
      <vt:lpstr>        4.	KLINIKINĖ INFORMACIJA</vt:lpstr>
      <vt:lpstr>        5.	FARMAKOLOGINĖS SAVYBĖS</vt:lpstr>
      <vt:lpstr>        6.	FARMACINĖ INFORMACIJA</vt:lpstr>
      <vt:lpstr>        9.	REGISTRAVIMO / PERREGISTRAVIMO DATA</vt:lpstr>
      <vt:lpstr>        10.	TEKSTO PERŽIŪROS DATA</vt:lpstr>
      <vt:lpstr>        Abiraterone Zentiva 500 mg plėvele dengtos tabletės</vt:lpstr>
      <vt:lpstr>17.	UNIKALUS IDENTIFIKATORIUS – 2D BRŪKŠNINIS KODAS</vt:lpstr>
      <vt:lpstr>18.	UNIKALUS IDENTIFIKATORIUS – ŽMONĖMS SUPRANTAMI DUOMENYS</vt:lpstr>
      <vt:lpstr>Pakuotės lapelis: informacija vartotojui</vt:lpstr>
      <vt:lpstr/>
      <vt:lpstr>        Abiraterone Zentiva 500 mg plėvele dengtos tabletės</vt:lpstr>
      <vt:lpstr>        6.	Pakuotės turinys ir kita informacija</vt:lpstr>
    </vt:vector>
  </TitlesOfParts>
  <Company/>
  <LinksUpToDate>false</LinksUpToDate>
  <CharactersWithSpaces>86243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Albina Burkauskaitė</dc:creator>
  <cp:lastModifiedBy>Birutė Valkauskaitė</cp:lastModifiedBy>
  <cp:revision>2</cp:revision>
  <dcterms:created xsi:type="dcterms:W3CDTF">2026-03-19T06:01:00Z</dcterms:created>
  <dcterms:modified xsi:type="dcterms:W3CDTF">2026-03-19T06:01:00Z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2023-09-19T17:11:55Z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180131d1-e68c-4c03-bdcb-621170cb3a50</vt:lpwstr>
  </property>
  <property fmtid="{D5CDD505-2E9C-101B-9397-08002B2CF9AE}" pid="8" name="MSIP_Label_c63a0701-319b-41bf-8431-58956e491e60_ContentBits">
    <vt:lpwstr>0</vt:lpwstr>
  </property>
</Properties>
</file>