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899BE7"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1045FBB5"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16C492C2"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1AA87638"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6EE3B9F2"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7F45D58C"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67D5CE1C"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0A48FB46"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1DD97323"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620A7441"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0D78E194"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575E08FA"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7148BA38"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06034371"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77C9AF4A"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0C51ADF3"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53B8A9CF"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252D618E"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16EF558D"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19CB2EC1"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3D44B1E7"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68045444"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6BCD0978" w14:textId="77777777" w:rsidR="00B65FA1" w:rsidRDefault="00B65FA1" w:rsidP="00A36882">
      <w:pPr>
        <w:widowControl w:val="0"/>
        <w:tabs>
          <w:tab w:val="left" w:pos="567"/>
        </w:tabs>
        <w:jc w:val="center"/>
        <w:outlineLvl w:val="0"/>
        <w:rPr>
          <w:rFonts w:ascii="Times New Roman" w:eastAsia="Times New Roman" w:hAnsi="Times New Roman" w:cs="Times New Roman"/>
          <w:b/>
          <w:caps/>
          <w:lang w:val="sl-SI" w:eastAsia="sl-SI"/>
        </w:rPr>
      </w:pPr>
    </w:p>
    <w:p w14:paraId="7D6DF54C" w14:textId="0921ABEB"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r w:rsidRPr="001B7810">
        <w:rPr>
          <w:rFonts w:ascii="Times New Roman" w:eastAsia="Times New Roman" w:hAnsi="Times New Roman" w:cs="Times New Roman"/>
          <w:b/>
          <w:caps/>
          <w:lang w:val="sl-SI" w:eastAsia="sl-SI"/>
        </w:rPr>
        <w:t>A. ŽENKLINIMAS</w:t>
      </w:r>
    </w:p>
    <w:p w14:paraId="7E68627C"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noProof/>
          <w:lang w:val="sl-SI" w:eastAsia="sl-SI"/>
        </w:rPr>
        <w:br w:type="page"/>
      </w:r>
    </w:p>
    <w:p w14:paraId="0597353F"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4E271A7"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INFORMACIJA ANT IŠORINĖS PAKUOTĖS</w:t>
      </w:r>
    </w:p>
    <w:p w14:paraId="4E2EDD3F"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p>
    <w:p w14:paraId="76EAA1F6"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bCs/>
          <w:lang w:val="sl-SI" w:eastAsia="sl-SI"/>
        </w:rPr>
      </w:pPr>
      <w:r w:rsidRPr="001B7810">
        <w:rPr>
          <w:rFonts w:ascii="Times New Roman" w:eastAsia="Times New Roman" w:hAnsi="Times New Roman" w:cs="Times New Roman"/>
          <w:b/>
          <w:lang w:val="sl-SI" w:eastAsia="sl-SI"/>
        </w:rPr>
        <w:t>KARTONO DĖŽUTĖ</w:t>
      </w:r>
    </w:p>
    <w:p w14:paraId="22543FAC"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51B7324"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91CF4C2"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w:t>
      </w:r>
      <w:r w:rsidRPr="001B7810">
        <w:rPr>
          <w:rFonts w:ascii="Times New Roman" w:eastAsia="Times New Roman" w:hAnsi="Times New Roman" w:cs="Times New Roman"/>
          <w:b/>
          <w:lang w:val="sl-SI" w:eastAsia="sl-SI"/>
        </w:rPr>
        <w:tab/>
        <w:t>VAISTINIO PREPARATO PAVADINIMAS</w:t>
      </w:r>
    </w:p>
    <w:p w14:paraId="46E697A9"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1CB32C2"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B65FA1">
        <w:rPr>
          <w:rFonts w:ascii="Times New Roman" w:eastAsia="Times New Roman" w:hAnsi="Times New Roman" w:cs="Times New Roman"/>
          <w:lang w:val="sl-SI" w:eastAsia="sl-SI"/>
        </w:rPr>
        <w:t>Teotard 350 mg pailginto atpalaidavimo kietosios kapsulės</w:t>
      </w:r>
    </w:p>
    <w:p w14:paraId="5B67090D"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Teofilinas</w:t>
      </w:r>
    </w:p>
    <w:p w14:paraId="1AD329FE"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1FEA8D3"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19F7F4C"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2.</w:t>
      </w:r>
      <w:r w:rsidRPr="001B7810">
        <w:rPr>
          <w:rFonts w:ascii="Times New Roman" w:eastAsia="Times New Roman" w:hAnsi="Times New Roman" w:cs="Times New Roman"/>
          <w:b/>
          <w:lang w:val="sl-SI" w:eastAsia="sl-SI"/>
        </w:rPr>
        <w:tab/>
        <w:t>VEIKLIOJI (-IOS) MEDŽIAGA (-OS) IR JOS (-Ų) KIEKIS (-IAI)</w:t>
      </w:r>
    </w:p>
    <w:p w14:paraId="2EE33584"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65C22AD1"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B65FA1">
        <w:rPr>
          <w:rFonts w:ascii="Times New Roman" w:eastAsia="Times New Roman" w:hAnsi="Times New Roman" w:cs="Times New Roman"/>
          <w:lang w:val="sl-SI" w:eastAsia="sl-SI"/>
        </w:rPr>
        <w:t>Kiekvienoje pailginto atpalaidavimo kapsulėje yra 350 mg teofilino.</w:t>
      </w:r>
    </w:p>
    <w:p w14:paraId="64F171A9"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DA24327"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4F6F213"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3.</w:t>
      </w:r>
      <w:r w:rsidRPr="001B7810">
        <w:rPr>
          <w:rFonts w:ascii="Times New Roman" w:eastAsia="Times New Roman" w:hAnsi="Times New Roman" w:cs="Times New Roman"/>
          <w:b/>
          <w:lang w:val="sl-SI" w:eastAsia="sl-SI"/>
        </w:rPr>
        <w:tab/>
        <w:t>PAGALBINIŲ MEDŽIAGŲ SĄRAŠAS</w:t>
      </w:r>
    </w:p>
    <w:p w14:paraId="40B1CAF9"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FC486E6"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Daugiau informacijos pateikiama pakuotės lapelyje.</w:t>
      </w:r>
    </w:p>
    <w:p w14:paraId="31781A98"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67A10891"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27D28A3A"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4.</w:t>
      </w:r>
      <w:r w:rsidRPr="001B7810">
        <w:rPr>
          <w:rFonts w:ascii="Times New Roman" w:eastAsia="Times New Roman" w:hAnsi="Times New Roman" w:cs="Times New Roman"/>
          <w:b/>
          <w:lang w:val="sl-SI" w:eastAsia="sl-SI"/>
        </w:rPr>
        <w:tab/>
        <w:t>FARMACINĖ FORMA IR KIEKIS PAKUOTĖJE</w:t>
      </w:r>
    </w:p>
    <w:p w14:paraId="530DADF5"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ED77681"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FD07FA">
        <w:rPr>
          <w:rFonts w:ascii="Times New Roman" w:eastAsia="Times New Roman" w:hAnsi="Times New Roman" w:cs="Times New Roman"/>
          <w:highlight w:val="lightGray"/>
          <w:lang w:val="sl-SI" w:eastAsia="sl-SI"/>
        </w:rPr>
        <w:t>Pailginto atpalaidavimo kietosios kapsulės</w:t>
      </w:r>
    </w:p>
    <w:p w14:paraId="3AEA1F49"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40 pailginto atpalaidavimo kapsulių</w:t>
      </w:r>
    </w:p>
    <w:p w14:paraId="42BF06FD"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57BFF16"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0F5CD66"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5.</w:t>
      </w:r>
      <w:r w:rsidRPr="001B7810">
        <w:rPr>
          <w:rFonts w:ascii="Times New Roman" w:eastAsia="Times New Roman" w:hAnsi="Times New Roman" w:cs="Times New Roman"/>
          <w:b/>
          <w:lang w:val="sl-SI" w:eastAsia="sl-SI"/>
        </w:rPr>
        <w:tab/>
        <w:t>VARTOJIMO METODAS IR BŪDAS (-AI)</w:t>
      </w:r>
    </w:p>
    <w:p w14:paraId="20D5BD2A"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2C6B885"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Vartoti per burną.</w:t>
      </w:r>
    </w:p>
    <w:p w14:paraId="5CA18C00"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Prieš vartojimą perskaitykite pakuotės lapelį.</w:t>
      </w:r>
    </w:p>
    <w:p w14:paraId="3C84B2FE"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9D38FB1"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43C55D6"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6.</w:t>
      </w:r>
      <w:r w:rsidRPr="001B7810">
        <w:rPr>
          <w:rFonts w:ascii="Times New Roman" w:eastAsia="Times New Roman" w:hAnsi="Times New Roman" w:cs="Times New Roman"/>
          <w:b/>
          <w:lang w:val="sl-SI" w:eastAsia="sl-SI"/>
        </w:rPr>
        <w:tab/>
        <w:t>SPECIALUS ĮSPĖJIMAS, KAD VAISTINĮ PREPARATĄ BŪTINA LAIKYTI VAIKAMS NEPASTEBIMOJE IR NEPASIEKIAMOJE VIETOJE</w:t>
      </w:r>
    </w:p>
    <w:p w14:paraId="29B5D919"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0564C34"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Laikyti vaikams nepastebimoje ir nepasiekiamoje vietoje.</w:t>
      </w:r>
    </w:p>
    <w:p w14:paraId="49B6429A"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025F45F"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B1CC5F6"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7.</w:t>
      </w:r>
      <w:r w:rsidRPr="001B7810">
        <w:rPr>
          <w:rFonts w:ascii="Times New Roman" w:eastAsia="Times New Roman" w:hAnsi="Times New Roman" w:cs="Times New Roman"/>
          <w:b/>
          <w:lang w:val="sl-SI" w:eastAsia="sl-SI"/>
        </w:rPr>
        <w:tab/>
        <w:t>KITAS (-I) SPECIALUS (-ŪS) ĮSPĖJIMAS (-AI) (JEI REIKIA)</w:t>
      </w:r>
    </w:p>
    <w:p w14:paraId="19E36C79"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4C52C68"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B457270"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8.</w:t>
      </w:r>
      <w:r w:rsidRPr="001B7810">
        <w:rPr>
          <w:rFonts w:ascii="Times New Roman" w:eastAsia="Times New Roman" w:hAnsi="Times New Roman" w:cs="Times New Roman"/>
          <w:b/>
          <w:lang w:val="sl-SI" w:eastAsia="sl-SI"/>
        </w:rPr>
        <w:tab/>
        <w:t>TINKAMUMO LAIKAS</w:t>
      </w:r>
    </w:p>
    <w:p w14:paraId="124418AB"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97313C3" w14:textId="22795D8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 xml:space="preserve">Tinka iki </w:t>
      </w:r>
      <w:r w:rsidR="00B65FA1">
        <w:rPr>
          <w:rFonts w:ascii="Times New Roman" w:eastAsia="Times New Roman" w:hAnsi="Times New Roman" w:cs="Times New Roman"/>
          <w:lang w:val="sl-SI" w:eastAsia="sl-SI"/>
        </w:rPr>
        <w:t xml:space="preserve">/ </w:t>
      </w:r>
      <w:r w:rsidR="00B65FA1" w:rsidRPr="00B65FA1">
        <w:rPr>
          <w:rFonts w:ascii="Times New Roman" w:eastAsia="Times New Roman" w:hAnsi="Times New Roman" w:cs="Times New Roman"/>
          <w:highlight w:val="lightGray"/>
          <w:lang w:val="sl-SI" w:eastAsia="sl-SI"/>
        </w:rPr>
        <w:t>EXP</w:t>
      </w:r>
      <w:r w:rsidR="00B65FA1">
        <w:rPr>
          <w:rFonts w:ascii="Times New Roman" w:eastAsia="Times New Roman" w:hAnsi="Times New Roman" w:cs="Times New Roman"/>
          <w:lang w:val="sl-SI" w:eastAsia="sl-SI"/>
        </w:rPr>
        <w:t xml:space="preserve"> : MMMM mm</w:t>
      </w:r>
    </w:p>
    <w:p w14:paraId="2ECA1029"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8DAB316"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91523B1"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9.</w:t>
      </w:r>
      <w:r w:rsidRPr="001B7810">
        <w:rPr>
          <w:rFonts w:ascii="Times New Roman" w:eastAsia="Times New Roman" w:hAnsi="Times New Roman" w:cs="Times New Roman"/>
          <w:b/>
          <w:lang w:val="sl-SI" w:eastAsia="sl-SI"/>
        </w:rPr>
        <w:tab/>
        <w:t>SPECIALIOS LAIKYMO SĄLYGOS</w:t>
      </w:r>
    </w:p>
    <w:p w14:paraId="5B0708D4"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7EA8A74" w14:textId="3319E1DE"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 xml:space="preserve">Laikyti ne aukštesnėje kaip </w:t>
      </w:r>
      <w:r w:rsidR="00B65FA1">
        <w:rPr>
          <w:rFonts w:ascii="Times New Roman" w:eastAsia="Times New Roman" w:hAnsi="Times New Roman" w:cs="Times New Roman"/>
          <w:lang w:val="sl-SI" w:eastAsia="sl-SI"/>
        </w:rPr>
        <w:t>25</w:t>
      </w:r>
      <w:r w:rsidRPr="001B7810">
        <w:rPr>
          <w:rFonts w:ascii="Times New Roman" w:eastAsia="Times New Roman" w:hAnsi="Times New Roman" w:cs="Times New Roman"/>
          <w:lang w:val="sl-SI" w:eastAsia="sl-SI"/>
        </w:rPr>
        <w:t> </w:t>
      </w:r>
      <w:r w:rsidRPr="001B7810">
        <w:rPr>
          <w:rFonts w:ascii="Times New Roman" w:eastAsia="Times New Roman" w:hAnsi="Times New Roman" w:cs="Times New Roman"/>
          <w:lang w:val="sl-SI" w:eastAsia="sl-SI"/>
        </w:rPr>
        <w:sym w:font="Symbol" w:char="F0B0"/>
      </w:r>
      <w:r w:rsidRPr="001B7810">
        <w:rPr>
          <w:rFonts w:ascii="Times New Roman" w:eastAsia="Times New Roman" w:hAnsi="Times New Roman" w:cs="Times New Roman"/>
          <w:lang w:val="sl-SI" w:eastAsia="sl-SI"/>
        </w:rPr>
        <w:t>C temperatūroje</w:t>
      </w:r>
      <w:r w:rsidR="00B65FA1">
        <w:rPr>
          <w:rFonts w:ascii="Times New Roman" w:eastAsia="Times New Roman" w:hAnsi="Times New Roman" w:cs="Times New Roman"/>
          <w:lang w:val="sl-SI" w:eastAsia="sl-SI"/>
        </w:rPr>
        <w:t>, gamintojo pakuot</w:t>
      </w:r>
      <w:proofErr w:type="spellStart"/>
      <w:r w:rsidR="00B65FA1">
        <w:rPr>
          <w:rFonts w:ascii="Times New Roman" w:eastAsia="Times New Roman" w:hAnsi="Times New Roman" w:cs="Times New Roman"/>
          <w:lang w:eastAsia="sl-SI"/>
        </w:rPr>
        <w:t>ėje</w:t>
      </w:r>
      <w:proofErr w:type="spellEnd"/>
      <w:r w:rsidRPr="001B7810">
        <w:rPr>
          <w:rFonts w:ascii="Times New Roman" w:eastAsia="Times New Roman" w:hAnsi="Times New Roman" w:cs="Times New Roman"/>
          <w:lang w:val="sl-SI" w:eastAsia="sl-SI"/>
        </w:rPr>
        <w:t>.</w:t>
      </w:r>
    </w:p>
    <w:p w14:paraId="3BCE4B06"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420F892"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10.</w:t>
      </w:r>
      <w:r w:rsidRPr="001B7810">
        <w:rPr>
          <w:rFonts w:ascii="Times New Roman" w:eastAsia="Times New Roman" w:hAnsi="Times New Roman" w:cs="Times New Roman"/>
          <w:b/>
          <w:lang w:val="sl-SI" w:eastAsia="sl-SI"/>
        </w:rPr>
        <w:tab/>
        <w:t xml:space="preserve">SPECIALIOS ATSARGUMO PRIEMONĖS DĖL NESUVARTOTO </w:t>
      </w:r>
      <w:r w:rsidRPr="001B7810">
        <w:rPr>
          <w:rFonts w:ascii="Times New Roman" w:eastAsia="Times New Roman" w:hAnsi="Times New Roman" w:cs="Times New Roman"/>
          <w:b/>
          <w:bCs/>
          <w:lang w:val="sl-SI" w:eastAsia="sl-SI"/>
        </w:rPr>
        <w:t xml:space="preserve">VAISTINIO PREPARATO AR JO ATLIEKŲ </w:t>
      </w:r>
      <w:r w:rsidRPr="001B7810">
        <w:rPr>
          <w:rFonts w:ascii="Times New Roman" w:eastAsia="Times New Roman" w:hAnsi="Times New Roman" w:cs="Times New Roman"/>
          <w:b/>
          <w:lang w:val="sl-SI" w:eastAsia="sl-SI"/>
        </w:rPr>
        <w:t>TVARKYMO (JEI REIKIA)</w:t>
      </w:r>
    </w:p>
    <w:p w14:paraId="2FECFF9D"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216E634"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38A2D43" w14:textId="5E904A8F"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11.</w:t>
      </w:r>
      <w:r w:rsidRPr="001B7810">
        <w:rPr>
          <w:rFonts w:ascii="Times New Roman" w:eastAsia="Times New Roman" w:hAnsi="Times New Roman" w:cs="Times New Roman"/>
          <w:b/>
          <w:lang w:val="sl-SI" w:eastAsia="sl-SI"/>
        </w:rPr>
        <w:tab/>
      </w:r>
      <w:r w:rsidR="00B65FA1" w:rsidRPr="00885667">
        <w:rPr>
          <w:rFonts w:ascii="Times New Roman" w:hAnsi="Times New Roman"/>
          <w:b/>
          <w:bCs/>
        </w:rPr>
        <w:t>LYGIAGRETUS IMPORTUOTOJAS</w:t>
      </w:r>
    </w:p>
    <w:p w14:paraId="56F72B0C" w14:textId="77777777" w:rsidR="00A36882" w:rsidRPr="001B7810" w:rsidRDefault="00A36882" w:rsidP="00A36882">
      <w:pPr>
        <w:widowControl w:val="0"/>
        <w:numPr>
          <w:ilvl w:val="12"/>
          <w:numId w:val="0"/>
        </w:numPr>
        <w:ind w:right="-2"/>
        <w:rPr>
          <w:rFonts w:ascii="Times New Roman" w:eastAsia="Times New Roman" w:hAnsi="Times New Roman" w:cs="Times New Roman"/>
          <w:lang w:val="sl-SI" w:eastAsia="sl-SI"/>
        </w:rPr>
      </w:pPr>
    </w:p>
    <w:p w14:paraId="43CBE0F9" w14:textId="69E50489" w:rsidR="00A36882" w:rsidRPr="00B65FA1" w:rsidRDefault="00B65FA1" w:rsidP="00B65FA1">
      <w:pPr>
        <w:jc w:val="both"/>
        <w:rPr>
          <w:rFonts w:ascii="Times New Roman" w:hAnsi="Times New Roman"/>
        </w:rPr>
      </w:pPr>
      <w:r w:rsidRPr="00885667">
        <w:rPr>
          <w:rFonts w:ascii="Times New Roman" w:hAnsi="Times New Roman"/>
        </w:rPr>
        <w:t>Lygiagretus importuotojas UAB „</w:t>
      </w:r>
      <w:proofErr w:type="spellStart"/>
      <w:r w:rsidRPr="00885667">
        <w:rPr>
          <w:rFonts w:ascii="Times New Roman" w:hAnsi="Times New Roman"/>
        </w:rPr>
        <w:t>Lex</w:t>
      </w:r>
      <w:proofErr w:type="spellEnd"/>
      <w:r w:rsidRPr="00885667">
        <w:rPr>
          <w:rFonts w:ascii="Times New Roman" w:hAnsi="Times New Roman"/>
        </w:rPr>
        <w:t xml:space="preserve"> ano“.</w:t>
      </w:r>
    </w:p>
    <w:p w14:paraId="7F829023"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7958205" w14:textId="3E5B1ED6" w:rsidR="00A36882" w:rsidRPr="001B7810" w:rsidRDefault="00A36882" w:rsidP="00B65FA1">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b/>
          <w:lang w:val="sl-SI" w:eastAsia="sl-SI"/>
        </w:rPr>
        <w:t>12.</w:t>
      </w:r>
      <w:r w:rsidRPr="001B7810">
        <w:rPr>
          <w:rFonts w:ascii="Times New Roman" w:eastAsia="Times New Roman" w:hAnsi="Times New Roman" w:cs="Times New Roman"/>
          <w:b/>
          <w:lang w:val="sl-SI" w:eastAsia="sl-SI"/>
        </w:rPr>
        <w:tab/>
      </w:r>
      <w:r w:rsidR="00B65FA1" w:rsidRPr="00885667">
        <w:rPr>
          <w:rFonts w:ascii="Times New Roman" w:hAnsi="Times New Roman"/>
          <w:b/>
          <w:bCs/>
        </w:rPr>
        <w:t>LYGIAGRETAUS IMPORTO LEIDIMO NUMERIS</w:t>
      </w:r>
    </w:p>
    <w:p w14:paraId="21963012" w14:textId="4D71D72A" w:rsidR="00A36882" w:rsidRDefault="00A36882" w:rsidP="00A36882">
      <w:pPr>
        <w:widowControl w:val="0"/>
        <w:ind w:left="0" w:firstLine="0"/>
        <w:rPr>
          <w:rFonts w:ascii="Times New Roman" w:eastAsia="Times New Roman" w:hAnsi="Times New Roman" w:cs="Times New Roman"/>
          <w:lang w:val="sl-SI" w:eastAsia="sl-SI"/>
        </w:rPr>
      </w:pPr>
    </w:p>
    <w:p w14:paraId="659FEA35" w14:textId="23EBD8CC" w:rsidR="00B65FA1" w:rsidRPr="00885667" w:rsidRDefault="00B65FA1" w:rsidP="00B65FA1">
      <w:pPr>
        <w:jc w:val="both"/>
        <w:rPr>
          <w:rFonts w:ascii="Times New Roman" w:hAnsi="Times New Roman"/>
        </w:rPr>
      </w:pPr>
      <w:r w:rsidRPr="00D65952">
        <w:rPr>
          <w:rFonts w:ascii="Times New Roman" w:hAnsi="Times New Roman"/>
          <w:highlight w:val="lightGray"/>
        </w:rPr>
        <w:t>Lyg. imp. Nr.:</w:t>
      </w:r>
      <w:r w:rsidRPr="00885667">
        <w:rPr>
          <w:rFonts w:ascii="Times New Roman" w:hAnsi="Times New Roman"/>
        </w:rPr>
        <w:t xml:space="preserve"> </w:t>
      </w:r>
      <w:r w:rsidR="00D65952" w:rsidRPr="00D65952">
        <w:rPr>
          <w:rFonts w:ascii="Times New Roman" w:hAnsi="Times New Roman" w:cs="Times New Roman"/>
        </w:rPr>
        <w:t>LT/L/21/1587/001</w:t>
      </w:r>
    </w:p>
    <w:p w14:paraId="23584E2F" w14:textId="77777777" w:rsidR="00B65FA1" w:rsidRPr="001B7810" w:rsidRDefault="00B65FA1" w:rsidP="00A36882">
      <w:pPr>
        <w:widowControl w:val="0"/>
        <w:ind w:left="0" w:firstLine="0"/>
        <w:rPr>
          <w:rFonts w:ascii="Times New Roman" w:eastAsia="Times New Roman" w:hAnsi="Times New Roman" w:cs="Times New Roman"/>
          <w:lang w:val="sl-SI" w:eastAsia="sl-SI"/>
        </w:rPr>
      </w:pPr>
    </w:p>
    <w:p w14:paraId="19BED5B8"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919A9A4"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13.</w:t>
      </w:r>
      <w:r w:rsidRPr="001B7810">
        <w:rPr>
          <w:rFonts w:ascii="Times New Roman" w:eastAsia="Times New Roman" w:hAnsi="Times New Roman" w:cs="Times New Roman"/>
          <w:b/>
          <w:lang w:val="sl-SI" w:eastAsia="sl-SI"/>
        </w:rPr>
        <w:tab/>
        <w:t>SERIJOS NUMERIS</w:t>
      </w:r>
    </w:p>
    <w:p w14:paraId="788DE273"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763548DD" w14:textId="398E53D9"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Serija</w:t>
      </w:r>
      <w:r w:rsidR="00B65FA1">
        <w:rPr>
          <w:rFonts w:ascii="Times New Roman" w:eastAsia="Times New Roman" w:hAnsi="Times New Roman" w:cs="Times New Roman"/>
          <w:lang w:val="sl-SI" w:eastAsia="sl-SI"/>
        </w:rPr>
        <w:t xml:space="preserve"> / </w:t>
      </w:r>
      <w:r w:rsidR="00B65FA1" w:rsidRPr="00B65FA1">
        <w:rPr>
          <w:rFonts w:ascii="Times New Roman" w:eastAsia="Times New Roman" w:hAnsi="Times New Roman" w:cs="Times New Roman"/>
          <w:highlight w:val="lightGray"/>
          <w:lang w:val="sl-SI" w:eastAsia="sl-SI"/>
        </w:rPr>
        <w:t>Lot</w:t>
      </w:r>
      <w:r w:rsidR="00B65FA1">
        <w:rPr>
          <w:rFonts w:ascii="Times New Roman" w:eastAsia="Times New Roman" w:hAnsi="Times New Roman" w:cs="Times New Roman"/>
          <w:lang w:val="sl-SI" w:eastAsia="sl-SI"/>
        </w:rPr>
        <w:t>:</w:t>
      </w:r>
    </w:p>
    <w:p w14:paraId="7539467C"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151FB28"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11D0DF7"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14.</w:t>
      </w:r>
      <w:r w:rsidRPr="001B7810">
        <w:rPr>
          <w:rFonts w:ascii="Times New Roman" w:eastAsia="Times New Roman" w:hAnsi="Times New Roman" w:cs="Times New Roman"/>
          <w:b/>
          <w:lang w:val="sl-SI" w:eastAsia="sl-SI"/>
        </w:rPr>
        <w:tab/>
        <w:t>PARDAVIMO (IŠDAVIMO) TVARKA</w:t>
      </w:r>
    </w:p>
    <w:p w14:paraId="42AD8DCE"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1725DFD8"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Receptinis vaistas</w:t>
      </w:r>
    </w:p>
    <w:p w14:paraId="23092A4D"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31A894BB"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2B5E8BB9"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15.</w:t>
      </w:r>
      <w:r w:rsidRPr="001B7810">
        <w:rPr>
          <w:rFonts w:ascii="Times New Roman" w:eastAsia="Times New Roman" w:hAnsi="Times New Roman" w:cs="Times New Roman"/>
          <w:b/>
          <w:lang w:val="sl-SI" w:eastAsia="sl-SI"/>
        </w:rPr>
        <w:tab/>
        <w:t>VARTOJIMO INSTRUKCIJA</w:t>
      </w:r>
    </w:p>
    <w:p w14:paraId="6522FE1D"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0A7B8A6F"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407A8D61" w14:textId="77777777" w:rsidR="00A36882" w:rsidRPr="001B7810" w:rsidRDefault="00A36882" w:rsidP="00A36882">
      <w:pPr>
        <w:widowControl w:val="0"/>
        <w:pBdr>
          <w:top w:val="single" w:sz="4" w:space="1" w:color="auto"/>
          <w:left w:val="single" w:sz="4" w:space="4" w:color="auto"/>
          <w:bottom w:val="single" w:sz="4" w:space="1" w:color="auto"/>
          <w:right w:val="single" w:sz="4" w:space="4" w:color="auto"/>
        </w:pBdr>
        <w:tabs>
          <w:tab w:val="left" w:pos="540"/>
        </w:tabs>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16.</w:t>
      </w:r>
      <w:r w:rsidRPr="001B7810">
        <w:rPr>
          <w:rFonts w:ascii="Times New Roman" w:eastAsia="Times New Roman" w:hAnsi="Times New Roman" w:cs="Times New Roman"/>
          <w:b/>
          <w:lang w:val="sl-SI" w:eastAsia="sl-SI"/>
        </w:rPr>
        <w:tab/>
        <w:t>INFORMACIJA BRAILIO RAŠTU</w:t>
      </w:r>
    </w:p>
    <w:p w14:paraId="388E9FE6"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5FAF500"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teotard 350 mg</w:t>
      </w:r>
    </w:p>
    <w:p w14:paraId="1795E256"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6C18AED8"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09F877C1" w14:textId="77777777" w:rsidR="00A36882" w:rsidRPr="00854138" w:rsidRDefault="00A36882" w:rsidP="00A36882">
      <w:pPr>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noProof/>
          <w:lang w:val="sl-SI"/>
        </w:rPr>
      </w:pPr>
      <w:r w:rsidRPr="00854138">
        <w:rPr>
          <w:rFonts w:ascii="Times New Roman" w:eastAsia="Times New Roman" w:hAnsi="Times New Roman" w:cs="Times New Roman"/>
          <w:b/>
          <w:noProof/>
          <w:lang w:val="sl-SI"/>
        </w:rPr>
        <w:t>17.</w:t>
      </w:r>
      <w:r w:rsidRPr="00854138">
        <w:rPr>
          <w:rFonts w:ascii="Times New Roman" w:eastAsia="Times New Roman" w:hAnsi="Times New Roman" w:cs="Times New Roman"/>
          <w:b/>
          <w:noProof/>
          <w:lang w:val="sl-SI"/>
        </w:rPr>
        <w:tab/>
        <w:t>UNIKALUS IDENTIFIKATORIUS – 2D BRŪKŠNINIS KODAS</w:t>
      </w:r>
    </w:p>
    <w:p w14:paraId="1C16CE27" w14:textId="77777777" w:rsidR="00A36882" w:rsidRPr="001B7810" w:rsidRDefault="00A36882" w:rsidP="00A36882">
      <w:pPr>
        <w:widowControl w:val="0"/>
        <w:ind w:left="539" w:hanging="539"/>
        <w:rPr>
          <w:rFonts w:ascii="Times New Roman" w:eastAsia="Calibri" w:hAnsi="Times New Roman" w:cs="Times New Roman"/>
        </w:rPr>
      </w:pPr>
    </w:p>
    <w:p w14:paraId="31EF79FF" w14:textId="77777777" w:rsidR="00A36882" w:rsidRPr="001B7810" w:rsidRDefault="00A36882" w:rsidP="00A36882">
      <w:pPr>
        <w:widowControl w:val="0"/>
        <w:ind w:left="539" w:hanging="539"/>
        <w:rPr>
          <w:rFonts w:ascii="Times New Roman" w:eastAsia="Calibri" w:hAnsi="Times New Roman" w:cs="Times New Roman"/>
          <w:highlight w:val="lightGray"/>
        </w:rPr>
      </w:pPr>
      <w:r w:rsidRPr="001B7810">
        <w:rPr>
          <w:rFonts w:ascii="Times New Roman" w:eastAsia="Calibri" w:hAnsi="Times New Roman" w:cs="Times New Roman"/>
          <w:highlight w:val="lightGray"/>
        </w:rPr>
        <w:t>2D brūkšninis kodas su nurodytu unikaliu identifikatoriumi.</w:t>
      </w:r>
    </w:p>
    <w:p w14:paraId="4B27FE95" w14:textId="77777777" w:rsidR="00A36882" w:rsidRPr="001B7810" w:rsidRDefault="00A36882" w:rsidP="00A36882">
      <w:pPr>
        <w:widowControl w:val="0"/>
        <w:ind w:left="539" w:hanging="539"/>
        <w:rPr>
          <w:rFonts w:ascii="Times New Roman" w:eastAsia="Calibri" w:hAnsi="Times New Roman" w:cs="Times New Roman"/>
        </w:rPr>
      </w:pPr>
    </w:p>
    <w:p w14:paraId="3B03DDB9" w14:textId="77777777" w:rsidR="00A36882" w:rsidRPr="001B7810" w:rsidRDefault="00A36882" w:rsidP="00A36882">
      <w:pPr>
        <w:widowControl w:val="0"/>
        <w:tabs>
          <w:tab w:val="left" w:pos="567"/>
        </w:tabs>
        <w:ind w:left="539" w:hanging="539"/>
        <w:rPr>
          <w:rFonts w:ascii="Times New Roman" w:eastAsia="Times New Roman" w:hAnsi="Times New Roman" w:cs="Times New Roman"/>
          <w:snapToGrid w:val="0"/>
          <w:lang w:eastAsia="zh-CN"/>
        </w:rPr>
      </w:pPr>
    </w:p>
    <w:p w14:paraId="1E5DD455" w14:textId="77777777" w:rsidR="00A36882" w:rsidRPr="001B7810" w:rsidRDefault="00A36882" w:rsidP="00A36882">
      <w:pPr>
        <w:widowControl w:val="0"/>
        <w:tabs>
          <w:tab w:val="left" w:pos="567"/>
        </w:tabs>
        <w:ind w:left="539" w:hanging="539"/>
        <w:rPr>
          <w:rFonts w:ascii="Times New Roman" w:eastAsia="Times New Roman" w:hAnsi="Times New Roman" w:cs="Times New Roman"/>
          <w:snapToGrid w:val="0"/>
          <w:lang w:eastAsia="zh-CN"/>
        </w:rPr>
      </w:pPr>
    </w:p>
    <w:p w14:paraId="10A7775B" w14:textId="77777777" w:rsidR="00A36882" w:rsidRPr="00854138" w:rsidRDefault="00A36882" w:rsidP="00A36882">
      <w:pPr>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noProof/>
        </w:rPr>
      </w:pPr>
      <w:r w:rsidRPr="00854138">
        <w:rPr>
          <w:rFonts w:ascii="Times New Roman" w:eastAsia="Times New Roman" w:hAnsi="Times New Roman" w:cs="Times New Roman"/>
          <w:b/>
          <w:noProof/>
        </w:rPr>
        <w:t>18.</w:t>
      </w:r>
      <w:r w:rsidRPr="00854138">
        <w:rPr>
          <w:rFonts w:ascii="Times New Roman" w:eastAsia="Times New Roman" w:hAnsi="Times New Roman" w:cs="Times New Roman"/>
          <w:b/>
          <w:noProof/>
        </w:rPr>
        <w:tab/>
        <w:t>UNIKALUS IDENTIFIKATORIUS – ŽMONĖMS SUPRANTAMI DUOMENYS</w:t>
      </w:r>
    </w:p>
    <w:p w14:paraId="039A9390" w14:textId="77777777" w:rsidR="00A36882" w:rsidRPr="001B7810" w:rsidRDefault="00A36882" w:rsidP="00A36882">
      <w:pPr>
        <w:widowControl w:val="0"/>
        <w:ind w:left="539" w:hanging="539"/>
        <w:rPr>
          <w:rFonts w:ascii="Times New Roman" w:eastAsia="Calibri" w:hAnsi="Times New Roman" w:cs="Times New Roman"/>
        </w:rPr>
      </w:pPr>
    </w:p>
    <w:p w14:paraId="5C1BA2F3" w14:textId="77777777" w:rsidR="00A36882" w:rsidRPr="001B7810" w:rsidRDefault="00A36882" w:rsidP="00A36882">
      <w:pPr>
        <w:widowControl w:val="0"/>
        <w:ind w:left="539" w:hanging="539"/>
        <w:rPr>
          <w:rFonts w:ascii="Times New Roman" w:eastAsia="Calibri" w:hAnsi="Times New Roman" w:cs="Times New Roman"/>
        </w:rPr>
      </w:pPr>
      <w:r w:rsidRPr="001B7810">
        <w:rPr>
          <w:rFonts w:ascii="Times New Roman" w:eastAsia="Calibri" w:hAnsi="Times New Roman" w:cs="Times New Roman"/>
        </w:rPr>
        <w:t>PC:</w:t>
      </w:r>
    </w:p>
    <w:p w14:paraId="2B47217D" w14:textId="77777777" w:rsidR="00A36882" w:rsidRPr="001B7810" w:rsidRDefault="00A36882" w:rsidP="00A36882">
      <w:pPr>
        <w:widowControl w:val="0"/>
        <w:ind w:left="539" w:hanging="539"/>
        <w:rPr>
          <w:rFonts w:ascii="Times New Roman" w:eastAsia="Calibri" w:hAnsi="Times New Roman" w:cs="Times New Roman"/>
        </w:rPr>
      </w:pPr>
      <w:r w:rsidRPr="001B7810">
        <w:rPr>
          <w:rFonts w:ascii="Times New Roman" w:eastAsia="Calibri" w:hAnsi="Times New Roman" w:cs="Times New Roman"/>
        </w:rPr>
        <w:t>SN:</w:t>
      </w:r>
    </w:p>
    <w:p w14:paraId="62DC90C0" w14:textId="77777777" w:rsidR="00A36882" w:rsidRPr="001B7810" w:rsidRDefault="00A36882" w:rsidP="00A36882">
      <w:pPr>
        <w:widowControl w:val="0"/>
        <w:ind w:left="539" w:hanging="539"/>
        <w:rPr>
          <w:rFonts w:ascii="Times New Roman" w:eastAsia="Calibri" w:hAnsi="Times New Roman" w:cs="Times New Roman"/>
          <w:highlight w:val="lightGray"/>
        </w:rPr>
      </w:pPr>
      <w:r w:rsidRPr="001B7810">
        <w:rPr>
          <w:rFonts w:ascii="Times New Roman" w:eastAsia="Calibri" w:hAnsi="Times New Roman" w:cs="Times New Roman"/>
          <w:highlight w:val="lightGray"/>
        </w:rPr>
        <w:t>NN:</w:t>
      </w:r>
    </w:p>
    <w:p w14:paraId="42A9F582" w14:textId="77777777" w:rsidR="00A36882" w:rsidRPr="001B7810" w:rsidRDefault="00A36882" w:rsidP="00A36882">
      <w:pPr>
        <w:widowControl w:val="0"/>
        <w:ind w:left="539" w:hanging="539"/>
        <w:rPr>
          <w:rFonts w:ascii="Times New Roman" w:eastAsia="Calibri" w:hAnsi="Times New Roman" w:cs="Times New Roman"/>
        </w:rPr>
      </w:pPr>
    </w:p>
    <w:p w14:paraId="13E0C158" w14:textId="7069A874" w:rsidR="00B65FA1" w:rsidRPr="004E29F5" w:rsidRDefault="00B65FA1" w:rsidP="00A36882">
      <w:pPr>
        <w:widowControl w:val="0"/>
        <w:ind w:left="0" w:firstLine="0"/>
        <w:rPr>
          <w:rFonts w:ascii="Times New Roman" w:eastAsia="Calibri" w:hAnsi="Times New Roman" w:cs="Times New Roman"/>
        </w:rPr>
      </w:pPr>
      <w:r>
        <w:rPr>
          <w:rFonts w:ascii="Times New Roman" w:eastAsia="Calibri" w:hAnsi="Times New Roman" w:cs="Times New Roman"/>
        </w:rPr>
        <w:t>---------------------------------------------------------------------------------------------------------------------------</w:t>
      </w:r>
    </w:p>
    <w:p w14:paraId="5186AD3B" w14:textId="372A050F" w:rsidR="00B65FA1" w:rsidRDefault="00B65FA1" w:rsidP="00B65FA1">
      <w:pPr>
        <w:widowControl w:val="0"/>
        <w:ind w:left="0" w:firstLine="0"/>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Gamintojas:</w:t>
      </w:r>
      <w:r w:rsidRPr="00B65FA1">
        <w:rPr>
          <w:rFonts w:ascii="Times New Roman" w:eastAsia="Times New Roman" w:hAnsi="Times New Roman" w:cs="Times New Roman"/>
          <w:lang w:val="sl-SI" w:eastAsia="sl-SI"/>
        </w:rPr>
        <w:t xml:space="preserve"> </w:t>
      </w:r>
      <w:r w:rsidRPr="001B7810">
        <w:rPr>
          <w:rFonts w:ascii="Times New Roman" w:eastAsia="Times New Roman" w:hAnsi="Times New Roman" w:cs="Times New Roman"/>
          <w:lang w:val="sl-SI" w:eastAsia="sl-SI"/>
        </w:rPr>
        <w:t>Krka, d.d., Novo mesto</w:t>
      </w:r>
      <w:r>
        <w:rPr>
          <w:rFonts w:ascii="Times New Roman" w:eastAsia="Times New Roman" w:hAnsi="Times New Roman" w:cs="Times New Roman"/>
          <w:lang w:val="sl-SI" w:eastAsia="sl-SI"/>
        </w:rPr>
        <w:t>,</w:t>
      </w:r>
      <w:r w:rsidRPr="001B7810">
        <w:rPr>
          <w:rFonts w:ascii="Times New Roman" w:eastAsia="Times New Roman" w:hAnsi="Times New Roman" w:cs="Times New Roman"/>
          <w:lang w:val="sl-SI" w:eastAsia="sl-SI"/>
        </w:rPr>
        <w:t>Šmarješka cesta 6</w:t>
      </w:r>
      <w:r>
        <w:rPr>
          <w:rFonts w:ascii="Times New Roman" w:eastAsia="Times New Roman" w:hAnsi="Times New Roman" w:cs="Times New Roman"/>
          <w:lang w:val="sl-SI" w:eastAsia="sl-SI"/>
        </w:rPr>
        <w:t>,</w:t>
      </w:r>
      <w:r w:rsidRPr="001B7810">
        <w:rPr>
          <w:rFonts w:ascii="Times New Roman" w:eastAsia="Times New Roman" w:hAnsi="Times New Roman" w:cs="Times New Roman"/>
          <w:lang w:val="sl-SI" w:eastAsia="sl-SI"/>
        </w:rPr>
        <w:t>8501 Novo mesto</w:t>
      </w:r>
      <w:r>
        <w:rPr>
          <w:rFonts w:ascii="Times New Roman" w:eastAsia="Times New Roman" w:hAnsi="Times New Roman" w:cs="Times New Roman"/>
          <w:lang w:val="sl-SI" w:eastAsia="sl-SI"/>
        </w:rPr>
        <w:t xml:space="preserve">, </w:t>
      </w:r>
      <w:r w:rsidRPr="001B7810">
        <w:rPr>
          <w:rFonts w:ascii="Times New Roman" w:eastAsia="Times New Roman" w:hAnsi="Times New Roman" w:cs="Times New Roman"/>
          <w:lang w:val="sl-SI" w:eastAsia="sl-SI"/>
        </w:rPr>
        <w:t>Slovėnija</w:t>
      </w:r>
    </w:p>
    <w:p w14:paraId="6210EC29" w14:textId="77777777" w:rsidR="00B65FA1" w:rsidRDefault="00B65FA1" w:rsidP="00B65FA1">
      <w:pPr>
        <w:widowControl w:val="0"/>
        <w:ind w:left="0" w:firstLine="0"/>
        <w:rPr>
          <w:rFonts w:ascii="Times New Roman" w:eastAsia="Times New Roman" w:hAnsi="Times New Roman" w:cs="Times New Roman"/>
          <w:lang w:val="sl-SI" w:eastAsia="sl-SI"/>
        </w:rPr>
      </w:pPr>
    </w:p>
    <w:p w14:paraId="0E531798" w14:textId="77777777" w:rsidR="00B65FA1" w:rsidRPr="002B5885" w:rsidRDefault="00B65FA1" w:rsidP="00B65FA1">
      <w:pPr>
        <w:keepNext/>
        <w:outlineLvl w:val="1"/>
        <w:rPr>
          <w:rFonts w:ascii="Times New Roman" w:hAnsi="Times New Roman"/>
          <w:iCs/>
          <w:highlight w:val="lightGray"/>
        </w:rPr>
      </w:pPr>
      <w:r w:rsidRPr="00D07217">
        <w:rPr>
          <w:rFonts w:ascii="Times New Roman" w:hAnsi="Times New Roman"/>
          <w:iCs/>
        </w:rPr>
        <w:t xml:space="preserve">Perpakavo </w:t>
      </w:r>
      <w:r w:rsidRPr="002B5885">
        <w:rPr>
          <w:rFonts w:ascii="Times New Roman" w:hAnsi="Times New Roman"/>
          <w:iCs/>
          <w:highlight w:val="lightGray"/>
        </w:rPr>
        <w:t>BĮ UAB „</w:t>
      </w:r>
      <w:proofErr w:type="spellStart"/>
      <w:r w:rsidRPr="002B5885">
        <w:rPr>
          <w:rFonts w:ascii="Times New Roman" w:hAnsi="Times New Roman"/>
          <w:iCs/>
          <w:highlight w:val="lightGray"/>
        </w:rPr>
        <w:t>Norfachema</w:t>
      </w:r>
      <w:proofErr w:type="spellEnd"/>
      <w:r w:rsidRPr="002B5885">
        <w:rPr>
          <w:rFonts w:ascii="Times New Roman" w:hAnsi="Times New Roman"/>
          <w:iCs/>
          <w:highlight w:val="lightGray"/>
        </w:rPr>
        <w:t>“</w:t>
      </w:r>
    </w:p>
    <w:p w14:paraId="24BCE7E7" w14:textId="4F9A094A" w:rsidR="00B65FA1" w:rsidRPr="002B5885" w:rsidRDefault="00B65FA1" w:rsidP="00B65FA1">
      <w:pPr>
        <w:keepNext/>
        <w:outlineLvl w:val="1"/>
        <w:rPr>
          <w:rFonts w:ascii="Times New Roman" w:hAnsi="Times New Roman"/>
          <w:iCs/>
          <w:highlight w:val="lightGray"/>
        </w:rPr>
      </w:pPr>
      <w:r w:rsidRPr="002B5885">
        <w:rPr>
          <w:rFonts w:ascii="Times New Roman" w:hAnsi="Times New Roman"/>
          <w:iCs/>
          <w:highlight w:val="lightGray"/>
        </w:rPr>
        <w:t>Perpakavo UAB „Entafarma”.</w:t>
      </w:r>
    </w:p>
    <w:p w14:paraId="6363351F" w14:textId="222E4EAB" w:rsidR="002B5885" w:rsidRDefault="002B5885" w:rsidP="00B65FA1">
      <w:pPr>
        <w:keepNext/>
        <w:outlineLvl w:val="1"/>
        <w:rPr>
          <w:rFonts w:ascii="Times New Roman" w:hAnsi="Times New Roman"/>
          <w:iCs/>
        </w:rPr>
      </w:pPr>
      <w:r w:rsidRPr="002B5885">
        <w:rPr>
          <w:rFonts w:ascii="Times New Roman" w:hAnsi="Times New Roman"/>
          <w:iCs/>
          <w:highlight w:val="lightGray"/>
        </w:rPr>
        <w:t xml:space="preserve">Perpakavo CEFEA Sp. z </w:t>
      </w:r>
      <w:proofErr w:type="spellStart"/>
      <w:r w:rsidRPr="002B5885">
        <w:rPr>
          <w:rFonts w:ascii="Times New Roman" w:hAnsi="Times New Roman"/>
          <w:iCs/>
          <w:highlight w:val="lightGray"/>
        </w:rPr>
        <w:t>o.o</w:t>
      </w:r>
      <w:proofErr w:type="spellEnd"/>
      <w:r w:rsidRPr="002B5885">
        <w:rPr>
          <w:rFonts w:ascii="Times New Roman" w:hAnsi="Times New Roman"/>
          <w:iCs/>
          <w:highlight w:val="lightGray"/>
        </w:rPr>
        <w:t>. Sp. K.</w:t>
      </w:r>
    </w:p>
    <w:p w14:paraId="658CBEA6" w14:textId="77777777" w:rsidR="002B5885" w:rsidRPr="00D07217" w:rsidRDefault="002B5885" w:rsidP="00B65FA1">
      <w:pPr>
        <w:keepNext/>
        <w:outlineLvl w:val="1"/>
        <w:rPr>
          <w:rFonts w:ascii="Times New Roman" w:hAnsi="Times New Roman"/>
          <w:iCs/>
        </w:rPr>
      </w:pPr>
    </w:p>
    <w:p w14:paraId="7E195FE8" w14:textId="77777777" w:rsidR="00B65FA1" w:rsidRDefault="00B65FA1" w:rsidP="00B65FA1">
      <w:pPr>
        <w:keepNext/>
        <w:outlineLvl w:val="1"/>
        <w:rPr>
          <w:rFonts w:ascii="Times New Roman" w:hAnsi="Times New Roman"/>
          <w:b/>
          <w:bCs/>
          <w:iCs/>
        </w:rPr>
      </w:pPr>
      <w:proofErr w:type="spellStart"/>
      <w:r w:rsidRPr="002B5885">
        <w:rPr>
          <w:rFonts w:ascii="Times New Roman" w:hAnsi="Times New Roman"/>
          <w:iCs/>
          <w:highlight w:val="lightGray"/>
        </w:rPr>
        <w:t>Perpak.serija</w:t>
      </w:r>
      <w:proofErr w:type="spellEnd"/>
      <w:r w:rsidRPr="002B5885">
        <w:rPr>
          <w:rFonts w:ascii="Times New Roman" w:hAnsi="Times New Roman"/>
          <w:b/>
          <w:bCs/>
          <w:iCs/>
          <w:highlight w:val="lightGray"/>
        </w:rPr>
        <w:t>:</w:t>
      </w:r>
      <w:r w:rsidRPr="00D07217">
        <w:rPr>
          <w:rFonts w:ascii="Times New Roman" w:hAnsi="Times New Roman"/>
          <w:b/>
          <w:bCs/>
          <w:iCs/>
        </w:rPr>
        <w:t xml:space="preserve"> </w:t>
      </w:r>
    </w:p>
    <w:p w14:paraId="2E814310" w14:textId="77777777" w:rsidR="00B65FA1" w:rsidRDefault="00B65FA1" w:rsidP="00B65FA1">
      <w:pPr>
        <w:keepNext/>
        <w:outlineLvl w:val="1"/>
        <w:rPr>
          <w:rFonts w:ascii="Times New Roman" w:hAnsi="Times New Roman"/>
          <w:b/>
          <w:bCs/>
          <w:iCs/>
        </w:rPr>
      </w:pPr>
    </w:p>
    <w:p w14:paraId="494AACF0" w14:textId="52F157C1" w:rsidR="00B65FA1" w:rsidRPr="00B65FA1" w:rsidRDefault="00B65FA1" w:rsidP="00B65FA1">
      <w:pPr>
        <w:widowControl w:val="0"/>
        <w:ind w:left="0" w:firstLine="0"/>
        <w:rPr>
          <w:rFonts w:ascii="Times New Roman" w:eastAsia="Times New Roman" w:hAnsi="Times New Roman" w:cs="Times New Roman"/>
          <w:i/>
          <w:iCs/>
          <w:lang w:val="sl-SI" w:eastAsia="sl-SI"/>
        </w:rPr>
      </w:pPr>
      <w:r w:rsidRPr="00B65FA1">
        <w:rPr>
          <w:rFonts w:ascii="Times New Roman" w:eastAsia="Times New Roman" w:hAnsi="Times New Roman" w:cs="Times New Roman"/>
          <w:i/>
          <w:iCs/>
          <w:lang w:val="sl-SI" w:eastAsia="sl-SI"/>
        </w:rPr>
        <w:t>Lygiagrečiai importuojamas vaistas skiriasi nuo referencinio savo laikymo sąlygomis. Lyg. importuojamo vaistą laikyti aukštesnėje kaip 25 ° C temperatūroje, gamintojo pakuotėje. Referencinio vaisto negalima laikyti aukštesnėje kaip 30 ° C temperatūroje.</w:t>
      </w:r>
    </w:p>
    <w:p w14:paraId="674AD587"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bookmarkStart w:id="0" w:name="_Toc129243262"/>
      <w:bookmarkStart w:id="1" w:name="_Toc129243137"/>
    </w:p>
    <w:p w14:paraId="3CEE9A26"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289C722E"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14D52867"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507BBB27"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35C7A8CD"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47A38DF3"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68897612"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7C8385B9"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5CAE0DB4"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1C50AA34"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5D9E5160"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1DA4AA77"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512C61DC"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2EB30B77"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25CBA634"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10B3E7CB"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60D0147C"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29AECCAA"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31EE53A6"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1F0BE27F"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25FCD7CA"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p>
    <w:p w14:paraId="6FEF15F4"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r w:rsidRPr="001B7810">
        <w:rPr>
          <w:rFonts w:ascii="Times New Roman" w:eastAsia="Times New Roman" w:hAnsi="Times New Roman" w:cs="Times New Roman"/>
          <w:b/>
          <w:caps/>
          <w:lang w:val="sl-SI" w:eastAsia="sl-SI"/>
        </w:rPr>
        <w:t>B. PAKUOTĖS LAPELIS</w:t>
      </w:r>
      <w:bookmarkEnd w:id="0"/>
      <w:bookmarkEnd w:id="1"/>
    </w:p>
    <w:p w14:paraId="422A2CF9" w14:textId="77777777" w:rsidR="00A36882" w:rsidRPr="001B7810" w:rsidRDefault="00A36882" w:rsidP="00A36882">
      <w:pPr>
        <w:widowControl w:val="0"/>
        <w:tabs>
          <w:tab w:val="left" w:pos="567"/>
        </w:tabs>
        <w:jc w:val="center"/>
        <w:outlineLvl w:val="0"/>
        <w:rPr>
          <w:rFonts w:ascii="Times New Roman" w:eastAsia="Times New Roman" w:hAnsi="Times New Roman" w:cs="Times New Roman"/>
          <w:b/>
          <w:caps/>
          <w:lang w:val="sl-SI" w:eastAsia="sl-SI"/>
        </w:rPr>
      </w:pPr>
      <w:r w:rsidRPr="00854138">
        <w:rPr>
          <w:rFonts w:ascii="Times New Roman" w:eastAsia="Times New Roman" w:hAnsi="Times New Roman" w:cs="Times New Roman"/>
          <w:lang w:val="sl-SI" w:eastAsia="sl-SI"/>
        </w:rPr>
        <w:br w:type="page"/>
      </w:r>
      <w:bookmarkStart w:id="2" w:name="_Toc129243263"/>
      <w:bookmarkStart w:id="3" w:name="_Toc129243138"/>
      <w:r w:rsidRPr="001B7810">
        <w:rPr>
          <w:rFonts w:ascii="Times New Roman" w:eastAsia="Times New Roman" w:hAnsi="Times New Roman" w:cs="Times New Roman"/>
          <w:b/>
          <w:lang w:val="sl-SI" w:eastAsia="sl-SI"/>
        </w:rPr>
        <w:lastRenderedPageBreak/>
        <w:t>Pakuotės lapelis: informacija vartotojui</w:t>
      </w:r>
      <w:bookmarkEnd w:id="2"/>
      <w:bookmarkEnd w:id="3"/>
    </w:p>
    <w:p w14:paraId="670C25B2"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3256B6B" w14:textId="77777777" w:rsidR="00A36882" w:rsidRPr="001B7810" w:rsidRDefault="00A36882" w:rsidP="00A36882">
      <w:pPr>
        <w:widowControl w:val="0"/>
        <w:ind w:left="0" w:firstLine="0"/>
        <w:jc w:val="center"/>
        <w:rPr>
          <w:rFonts w:ascii="Times New Roman" w:eastAsia="Times New Roman" w:hAnsi="Times New Roman" w:cs="Times New Roman"/>
          <w:b/>
          <w:lang w:val="sl-SI" w:eastAsia="sl-SI"/>
        </w:rPr>
      </w:pPr>
      <w:r w:rsidRPr="001B7810">
        <w:rPr>
          <w:rFonts w:ascii="Times New Roman" w:eastAsia="Times New Roman" w:hAnsi="Times New Roman" w:cs="Times New Roman"/>
          <w:b/>
          <w:lang w:val="sl-SI" w:eastAsia="sl-SI"/>
        </w:rPr>
        <w:t>Teotard 350 mg pailginto atpalaidavimo kietosios kapsulės</w:t>
      </w:r>
    </w:p>
    <w:p w14:paraId="5D96D976" w14:textId="77777777" w:rsidR="00A36882" w:rsidRPr="001B7810" w:rsidRDefault="00A36882" w:rsidP="00A36882">
      <w:pPr>
        <w:widowControl w:val="0"/>
        <w:ind w:left="0" w:firstLine="0"/>
        <w:jc w:val="center"/>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Teofilinas</w:t>
      </w:r>
    </w:p>
    <w:p w14:paraId="7F216BCA"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65CC5096" w14:textId="77777777" w:rsidR="00854138" w:rsidRPr="00967923" w:rsidRDefault="00854138" w:rsidP="00854138">
      <w:pPr>
        <w:widowControl w:val="0"/>
        <w:rPr>
          <w:rFonts w:ascii="Times New Roman" w:eastAsia="Times New Roman" w:hAnsi="Times New Roman" w:cs="Times New Roman"/>
          <w:b/>
          <w:lang w:val="sl-SI" w:eastAsia="sl-SI"/>
        </w:rPr>
      </w:pPr>
      <w:r w:rsidRPr="00967923">
        <w:rPr>
          <w:rFonts w:ascii="Times New Roman" w:eastAsia="Times New Roman" w:hAnsi="Times New Roman" w:cs="Times New Roman"/>
          <w:b/>
          <w:lang w:val="sl-SI" w:eastAsia="sl-SI"/>
        </w:rPr>
        <w:t>Atidžiai perskaitykite visą šį lapelį, prieš pradėdami vartoti vaistą</w:t>
      </w:r>
      <w:r w:rsidRPr="00967923">
        <w:rPr>
          <w:rFonts w:ascii="Times New Roman" w:eastAsia="Times New Roman" w:hAnsi="Times New Roman" w:cs="Times New Roman"/>
          <w:b/>
          <w:noProof/>
          <w:snapToGrid w:val="0"/>
          <w:lang w:val="sl-SI" w:eastAsia="sl-SI"/>
        </w:rPr>
        <w:t>, nes jame pateikiama Jums svarbi informacija</w:t>
      </w:r>
      <w:r w:rsidRPr="00967923">
        <w:rPr>
          <w:rFonts w:ascii="Times New Roman" w:eastAsia="Times New Roman" w:hAnsi="Times New Roman" w:cs="Times New Roman"/>
          <w:b/>
          <w:lang w:val="sl-SI" w:eastAsia="sl-SI"/>
        </w:rPr>
        <w:t>.</w:t>
      </w:r>
    </w:p>
    <w:p w14:paraId="6A3C7809"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Neišmeskite šio lapelio, nes vėl gali prireikti jį perskaityti.</w:t>
      </w:r>
    </w:p>
    <w:p w14:paraId="2CD5E08A"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Jeigu kiltų daugiau klausimų, kreipkitės į gydytoją arba vaistininką.</w:t>
      </w:r>
    </w:p>
    <w:p w14:paraId="2413DDDC"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Šis vaistas skirtas tik Jums, todėl kitiems žmonėms jo duoti negalima. Vaistas gali jiems pakenkti (net tiems, kurių ligos požymiai yra tokie patys kaip Jūsų).</w:t>
      </w:r>
    </w:p>
    <w:p w14:paraId="2932FE97"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Jeigu pasireiškė šalutinis poveikis (net jeigu jis šiame lapelyje nenurodytas), kreipkitės į gydytoją arba vaistininką. Žr. 4 skyrių.</w:t>
      </w:r>
    </w:p>
    <w:p w14:paraId="245DAD24" w14:textId="77777777" w:rsidR="00854138" w:rsidRPr="00967923" w:rsidRDefault="00854138" w:rsidP="00854138">
      <w:pPr>
        <w:widowControl w:val="0"/>
        <w:rPr>
          <w:rFonts w:ascii="Times New Roman" w:eastAsia="Times New Roman" w:hAnsi="Times New Roman" w:cs="Times New Roman"/>
          <w:lang w:val="sl-SI" w:eastAsia="sl-SI"/>
        </w:rPr>
      </w:pPr>
    </w:p>
    <w:p w14:paraId="38C80017" w14:textId="77777777" w:rsidR="00854138" w:rsidRPr="00967923" w:rsidRDefault="00854138" w:rsidP="00854138">
      <w:pPr>
        <w:widowControl w:val="0"/>
        <w:rPr>
          <w:rFonts w:ascii="Times New Roman" w:eastAsia="Times New Roman" w:hAnsi="Times New Roman" w:cs="Times New Roman"/>
          <w:lang w:val="sl-SI" w:eastAsia="sl-SI"/>
        </w:rPr>
      </w:pPr>
    </w:p>
    <w:p w14:paraId="6BB84D2B" w14:textId="77777777" w:rsidR="00854138" w:rsidRPr="00967923" w:rsidRDefault="00854138" w:rsidP="00854138">
      <w:pPr>
        <w:widowControl w:val="0"/>
        <w:tabs>
          <w:tab w:val="left" w:pos="567"/>
        </w:tabs>
        <w:jc w:val="both"/>
        <w:outlineLvl w:val="3"/>
        <w:rPr>
          <w:rFonts w:ascii="Times New Roman" w:eastAsia="Times New Roman" w:hAnsi="Times New Roman" w:cs="Times New Roman"/>
          <w:b/>
          <w:bCs/>
          <w:snapToGrid w:val="0"/>
          <w:lang w:val="sl-SI" w:eastAsia="x-none"/>
        </w:rPr>
      </w:pPr>
      <w:r w:rsidRPr="00967923">
        <w:rPr>
          <w:rFonts w:ascii="Times New Roman" w:eastAsia="Times New Roman" w:hAnsi="Times New Roman" w:cs="Times New Roman"/>
          <w:b/>
          <w:bCs/>
          <w:snapToGrid w:val="0"/>
          <w:lang w:val="sl-SI" w:eastAsia="x-none"/>
        </w:rPr>
        <w:t>Apie ką rašoma šiame lapelyje?</w:t>
      </w:r>
    </w:p>
    <w:p w14:paraId="18754A28" w14:textId="77777777" w:rsidR="00854138" w:rsidRPr="00967923" w:rsidRDefault="00854138" w:rsidP="00854138">
      <w:pPr>
        <w:widowControl w:val="0"/>
        <w:numPr>
          <w:ilvl w:val="12"/>
          <w:numId w:val="0"/>
        </w:numPr>
        <w:ind w:left="284" w:right="-2"/>
        <w:rPr>
          <w:rFonts w:ascii="Times New Roman" w:eastAsia="Times New Roman" w:hAnsi="Times New Roman" w:cs="Times New Roman"/>
          <w:snapToGrid w:val="0"/>
          <w:lang w:val="sl-SI" w:eastAsia="sl-SI"/>
        </w:rPr>
      </w:pPr>
    </w:p>
    <w:p w14:paraId="66AAAAC8"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1.</w:t>
      </w:r>
      <w:r w:rsidRPr="00967923">
        <w:rPr>
          <w:rFonts w:ascii="Times New Roman" w:eastAsia="Times New Roman" w:hAnsi="Times New Roman" w:cs="Times New Roman"/>
          <w:lang w:val="sl-SI" w:eastAsia="sl-SI"/>
        </w:rPr>
        <w:tab/>
        <w:t>Kas yra Teotard ir kam jis vartojamas</w:t>
      </w:r>
    </w:p>
    <w:p w14:paraId="3C66BB15"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2.</w:t>
      </w:r>
      <w:r w:rsidRPr="00967923">
        <w:rPr>
          <w:rFonts w:ascii="Times New Roman" w:eastAsia="Times New Roman" w:hAnsi="Times New Roman" w:cs="Times New Roman"/>
          <w:lang w:val="sl-SI" w:eastAsia="sl-SI"/>
        </w:rPr>
        <w:tab/>
        <w:t>Kas žinotina prieš vartojant Teotard</w:t>
      </w:r>
    </w:p>
    <w:p w14:paraId="4C23FB35"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3.</w:t>
      </w:r>
      <w:r w:rsidRPr="00967923">
        <w:rPr>
          <w:rFonts w:ascii="Times New Roman" w:eastAsia="Times New Roman" w:hAnsi="Times New Roman" w:cs="Times New Roman"/>
          <w:lang w:val="sl-SI" w:eastAsia="sl-SI"/>
        </w:rPr>
        <w:tab/>
        <w:t>Kaip vartoti Teotard</w:t>
      </w:r>
    </w:p>
    <w:p w14:paraId="1B68ED48"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4.</w:t>
      </w:r>
      <w:r w:rsidRPr="00967923">
        <w:rPr>
          <w:rFonts w:ascii="Times New Roman" w:eastAsia="Times New Roman" w:hAnsi="Times New Roman" w:cs="Times New Roman"/>
          <w:lang w:val="sl-SI" w:eastAsia="sl-SI"/>
        </w:rPr>
        <w:tab/>
        <w:t>Galimas šalutinis poveikis</w:t>
      </w:r>
    </w:p>
    <w:p w14:paraId="2363B282"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5.</w:t>
      </w:r>
      <w:r w:rsidRPr="00967923">
        <w:rPr>
          <w:rFonts w:ascii="Times New Roman" w:eastAsia="Times New Roman" w:hAnsi="Times New Roman" w:cs="Times New Roman"/>
          <w:lang w:val="sl-SI" w:eastAsia="sl-SI"/>
        </w:rPr>
        <w:tab/>
        <w:t>Kaip laikyti Teotard</w:t>
      </w:r>
    </w:p>
    <w:p w14:paraId="42C3E66A"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6.</w:t>
      </w:r>
      <w:r w:rsidRPr="00967923">
        <w:rPr>
          <w:rFonts w:ascii="Times New Roman" w:eastAsia="Times New Roman" w:hAnsi="Times New Roman" w:cs="Times New Roman"/>
          <w:lang w:val="sl-SI" w:eastAsia="sl-SI"/>
        </w:rPr>
        <w:tab/>
        <w:t>Pakuotės turinys ir kita informacija</w:t>
      </w:r>
    </w:p>
    <w:p w14:paraId="706B4B65" w14:textId="77777777" w:rsidR="00854138" w:rsidRPr="00967923" w:rsidRDefault="00854138" w:rsidP="00854138">
      <w:pPr>
        <w:widowControl w:val="0"/>
        <w:rPr>
          <w:rFonts w:ascii="Times New Roman" w:eastAsia="Times New Roman" w:hAnsi="Times New Roman" w:cs="Times New Roman"/>
          <w:lang w:val="sl-SI" w:eastAsia="sl-SI"/>
        </w:rPr>
      </w:pPr>
    </w:p>
    <w:p w14:paraId="5F384831" w14:textId="77777777" w:rsidR="00854138" w:rsidRPr="00967923" w:rsidRDefault="00854138" w:rsidP="00854138">
      <w:pPr>
        <w:widowControl w:val="0"/>
        <w:rPr>
          <w:rFonts w:ascii="Times New Roman" w:eastAsia="Times New Roman" w:hAnsi="Times New Roman" w:cs="Times New Roman"/>
          <w:lang w:val="sl-SI" w:eastAsia="sl-SI"/>
        </w:rPr>
      </w:pPr>
    </w:p>
    <w:p w14:paraId="0D366C3A" w14:textId="77777777" w:rsidR="00854138" w:rsidRPr="00967923" w:rsidRDefault="00854138" w:rsidP="00854138">
      <w:pPr>
        <w:widowControl w:val="0"/>
        <w:tabs>
          <w:tab w:val="left" w:pos="567"/>
        </w:tabs>
        <w:outlineLvl w:val="1"/>
        <w:rPr>
          <w:rFonts w:ascii="Times New Roman" w:eastAsia="Times New Roman" w:hAnsi="Times New Roman" w:cs="Times New Roman"/>
          <w:b/>
          <w:lang w:val="sl-SI" w:eastAsia="sl-SI"/>
        </w:rPr>
      </w:pPr>
      <w:bookmarkStart w:id="4" w:name="_Toc129243264"/>
      <w:bookmarkStart w:id="5" w:name="_Toc129243139"/>
      <w:r w:rsidRPr="00967923">
        <w:rPr>
          <w:rFonts w:ascii="Times New Roman" w:eastAsia="Times New Roman" w:hAnsi="Times New Roman" w:cs="Times New Roman"/>
          <w:b/>
          <w:lang w:val="sl-SI" w:eastAsia="sl-SI"/>
        </w:rPr>
        <w:t>1.</w:t>
      </w:r>
      <w:r w:rsidRPr="00967923">
        <w:rPr>
          <w:rFonts w:ascii="Times New Roman" w:eastAsia="Times New Roman" w:hAnsi="Times New Roman" w:cs="Times New Roman"/>
          <w:b/>
          <w:lang w:val="sl-SI" w:eastAsia="sl-SI"/>
        </w:rPr>
        <w:tab/>
        <w:t>Kas yra Teotard ir kam jis vartojamas</w:t>
      </w:r>
      <w:bookmarkEnd w:id="4"/>
      <w:bookmarkEnd w:id="5"/>
    </w:p>
    <w:p w14:paraId="7BE29A2C" w14:textId="77777777" w:rsidR="00854138" w:rsidRPr="00967923" w:rsidRDefault="00854138" w:rsidP="00854138">
      <w:pPr>
        <w:widowControl w:val="0"/>
        <w:rPr>
          <w:rFonts w:ascii="Times New Roman" w:eastAsia="Times New Roman" w:hAnsi="Times New Roman" w:cs="Times New Roman"/>
          <w:lang w:val="sl-SI" w:eastAsia="sl-SI"/>
        </w:rPr>
      </w:pPr>
    </w:p>
    <w:p w14:paraId="3F419786"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Teofilinas yra bronchus plečiantis vaistas, kuris atpalaiduoja bronchų lygiuosius raumenis, todėl oras lengviau patenka į plaučius, palengvėja kvėpavimas. Be to, šis vaistas gerina bronchuose susikaupusių gleivių judėjimą, todėl lengvina atsikosėjimą. Taip pat teofilinas veikia kraujagyslių, tulžies latakų ir virškinimo organų lygiuosius raumenis. Jis stimuliuoja kvėpavimo centrą ir širdį, stiprina diafragmos bei kitų kvėpavimo raumenų susitraukimus, didina šlapimo kiekį, neleidžia atsipalaiduoti ir veikti kai kuriems alerginių reakcijų mediatoriams.</w:t>
      </w:r>
    </w:p>
    <w:p w14:paraId="525ECE2A"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noProof/>
          <w:lang w:val="sl-SI" w:eastAsia="sl-SI"/>
        </w:rPr>
        <w:t>Visas teofilinas rezorbuojamas virškinimo trakte. Išgėrus šio vaisto, didžiausia koncentracija kraujyje susidaro maždaug po 7 val. Jį vartojant reguliariai, pusiausvyrinė gydomoji koncentracija susidaro po 2</w:t>
      </w:r>
      <w:r w:rsidRPr="00967923">
        <w:rPr>
          <w:rFonts w:ascii="Times New Roman" w:eastAsia="Times New Roman" w:hAnsi="Times New Roman" w:cs="Times New Roman"/>
          <w:noProof/>
          <w:lang w:val="sl-SI" w:eastAsia="sl-SI"/>
        </w:rPr>
        <w:noBreakHyphen/>
        <w:t>3 dienų. Teofilinas pasiskirsto organizmo organuose ir skysčiuose, metabolizuojamas kepenyse. Vienas šio vaisto metabolitas (3</w:t>
      </w:r>
      <w:r w:rsidRPr="00967923">
        <w:rPr>
          <w:rFonts w:ascii="Times New Roman" w:eastAsia="Times New Roman" w:hAnsi="Times New Roman" w:cs="Times New Roman"/>
          <w:noProof/>
          <w:lang w:val="sl-SI" w:eastAsia="sl-SI"/>
        </w:rPr>
        <w:noBreakHyphen/>
        <w:t xml:space="preserve">metilksantinas) taip pat plečia bronchus. Teofilinas ir jo metabolitai pašalinami per inkstus. </w:t>
      </w:r>
      <w:r w:rsidRPr="00967923">
        <w:rPr>
          <w:rFonts w:ascii="Times New Roman" w:eastAsia="Times New Roman" w:hAnsi="Times New Roman" w:cs="Times New Roman"/>
          <w:lang w:val="sl-SI" w:eastAsia="sl-SI"/>
        </w:rPr>
        <w:t>Teotard</w:t>
      </w:r>
      <w:r w:rsidRPr="00967923">
        <w:rPr>
          <w:rFonts w:ascii="Times New Roman" w:eastAsia="Times New Roman" w:hAnsi="Times New Roman" w:cs="Times New Roman"/>
          <w:noProof/>
          <w:lang w:val="sl-SI" w:eastAsia="sl-SI"/>
        </w:rPr>
        <w:t xml:space="preserve"> gaminamas naudojant specialią technologiją: kapsulėse yra smulkių granulių, iš kurių teofilinas atsipalaiduoja lėtai, todėl išvengiama ryškaus vaisto koncentracijos kraujyje padidėjimo ir sumažėjimo.</w:t>
      </w:r>
    </w:p>
    <w:p w14:paraId="1A17FCF9" w14:textId="77777777" w:rsidR="00854138" w:rsidRPr="00967923" w:rsidRDefault="00854138" w:rsidP="00854138">
      <w:pPr>
        <w:widowControl w:val="0"/>
        <w:rPr>
          <w:rFonts w:ascii="Times New Roman" w:eastAsia="Times New Roman" w:hAnsi="Times New Roman" w:cs="Times New Roman"/>
          <w:b/>
          <w:lang w:val="sl-SI" w:eastAsia="sl-SI"/>
        </w:rPr>
      </w:pPr>
    </w:p>
    <w:p w14:paraId="25509C86" w14:textId="77777777" w:rsidR="00854138" w:rsidRPr="00967923" w:rsidRDefault="00854138" w:rsidP="00854138">
      <w:pPr>
        <w:widowControl w:val="0"/>
        <w:tabs>
          <w:tab w:val="left" w:pos="720"/>
        </w:tabs>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Teotard</w:t>
      </w:r>
      <w:r w:rsidRPr="00967923">
        <w:rPr>
          <w:rFonts w:ascii="Times New Roman" w:eastAsia="Times New Roman" w:hAnsi="Times New Roman" w:cs="Times New Roman"/>
          <w:noProof/>
          <w:lang w:val="sl-SI" w:eastAsia="sl-SI"/>
        </w:rPr>
        <w:t xml:space="preserve"> vartojamas bronchų spazmui, susijusiam su astma, lėtine obstrukcine plaučių liga ar lėtiniu bronchitu, šalinti ar jo profilaktikai.</w:t>
      </w:r>
    </w:p>
    <w:p w14:paraId="20917FC6" w14:textId="77777777" w:rsidR="00854138" w:rsidRPr="00967923" w:rsidRDefault="00854138" w:rsidP="00854138">
      <w:pPr>
        <w:widowControl w:val="0"/>
        <w:jc w:val="both"/>
        <w:rPr>
          <w:rFonts w:ascii="Times New Roman" w:eastAsia="Times New Roman" w:hAnsi="Times New Roman" w:cs="Times New Roman"/>
          <w:lang w:val="sl-SI" w:eastAsia="sl-SI"/>
        </w:rPr>
      </w:pPr>
    </w:p>
    <w:p w14:paraId="08DF8029" w14:textId="77777777" w:rsidR="00854138" w:rsidRPr="00967923" w:rsidRDefault="00854138" w:rsidP="00854138">
      <w:pPr>
        <w:widowControl w:val="0"/>
        <w:jc w:val="both"/>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Šiuo vaistu nepašalinamas astmos priepuolis.</w:t>
      </w:r>
    </w:p>
    <w:p w14:paraId="01446556" w14:textId="77777777" w:rsidR="00854138" w:rsidRPr="00967923" w:rsidRDefault="00854138" w:rsidP="00854138">
      <w:pPr>
        <w:widowControl w:val="0"/>
        <w:rPr>
          <w:rFonts w:ascii="Times New Roman" w:eastAsia="Times New Roman" w:hAnsi="Times New Roman" w:cs="Times New Roman"/>
          <w:lang w:val="sl-SI" w:eastAsia="sl-SI"/>
        </w:rPr>
      </w:pPr>
    </w:p>
    <w:p w14:paraId="37F04FD0" w14:textId="77777777" w:rsidR="00854138" w:rsidRPr="00967923" w:rsidRDefault="00854138" w:rsidP="00854138">
      <w:pPr>
        <w:widowControl w:val="0"/>
        <w:rPr>
          <w:rFonts w:ascii="Times New Roman" w:eastAsia="Times New Roman" w:hAnsi="Times New Roman" w:cs="Times New Roman"/>
          <w:b/>
          <w:lang w:val="sl-SI" w:eastAsia="sl-SI"/>
        </w:rPr>
      </w:pPr>
    </w:p>
    <w:p w14:paraId="1932A18D" w14:textId="77777777" w:rsidR="00854138" w:rsidRPr="00967923" w:rsidRDefault="00854138" w:rsidP="00854138">
      <w:pPr>
        <w:widowControl w:val="0"/>
        <w:tabs>
          <w:tab w:val="left" w:pos="567"/>
        </w:tabs>
        <w:outlineLvl w:val="1"/>
        <w:rPr>
          <w:rFonts w:ascii="Times New Roman" w:eastAsia="Times New Roman" w:hAnsi="Times New Roman" w:cs="Times New Roman"/>
          <w:b/>
          <w:lang w:val="sl-SI" w:eastAsia="sl-SI"/>
        </w:rPr>
      </w:pPr>
      <w:bookmarkStart w:id="6" w:name="_Toc129243265"/>
      <w:bookmarkStart w:id="7" w:name="_Toc129243140"/>
      <w:r w:rsidRPr="00967923">
        <w:rPr>
          <w:rFonts w:ascii="Times New Roman" w:eastAsia="Times New Roman" w:hAnsi="Times New Roman" w:cs="Times New Roman"/>
          <w:b/>
          <w:lang w:val="sl-SI" w:eastAsia="sl-SI"/>
        </w:rPr>
        <w:t>2.</w:t>
      </w:r>
      <w:r w:rsidRPr="00967923">
        <w:rPr>
          <w:rFonts w:ascii="Times New Roman" w:eastAsia="Times New Roman" w:hAnsi="Times New Roman" w:cs="Times New Roman"/>
          <w:b/>
          <w:lang w:val="sl-SI" w:eastAsia="sl-SI"/>
        </w:rPr>
        <w:tab/>
        <w:t>Kas žinotina prieš vartojant Teotard</w:t>
      </w:r>
      <w:bookmarkEnd w:id="6"/>
      <w:bookmarkEnd w:id="7"/>
    </w:p>
    <w:p w14:paraId="466C6C00" w14:textId="77777777" w:rsidR="00854138" w:rsidRPr="00967923" w:rsidRDefault="00854138" w:rsidP="00854138">
      <w:pPr>
        <w:widowControl w:val="0"/>
        <w:rPr>
          <w:rFonts w:ascii="Times New Roman" w:eastAsia="Times New Roman" w:hAnsi="Times New Roman" w:cs="Times New Roman"/>
          <w:lang w:val="sl-SI" w:eastAsia="sl-SI"/>
        </w:rPr>
      </w:pPr>
    </w:p>
    <w:p w14:paraId="4878044E"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Teotard vartoti negalima:</w:t>
      </w:r>
    </w:p>
    <w:p w14:paraId="3F4A090A"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 xml:space="preserve">jeigu yra alergija </w:t>
      </w:r>
      <w:proofErr w:type="spellStart"/>
      <w:r w:rsidRPr="00967923">
        <w:rPr>
          <w:rFonts w:ascii="Times New Roman" w:eastAsia="Calibri" w:hAnsi="Times New Roman" w:cs="Times New Roman"/>
        </w:rPr>
        <w:t>teofilinui</w:t>
      </w:r>
      <w:proofErr w:type="spellEnd"/>
      <w:r w:rsidRPr="00967923">
        <w:rPr>
          <w:rFonts w:ascii="Times New Roman" w:eastAsia="Calibri" w:hAnsi="Times New Roman" w:cs="Times New Roman"/>
        </w:rPr>
        <w:t xml:space="preserve">, kitiems </w:t>
      </w:r>
      <w:proofErr w:type="spellStart"/>
      <w:r w:rsidRPr="00967923">
        <w:rPr>
          <w:rFonts w:ascii="Times New Roman" w:eastAsia="Calibri" w:hAnsi="Times New Roman" w:cs="Times New Roman"/>
        </w:rPr>
        <w:t>ksantinams</w:t>
      </w:r>
      <w:proofErr w:type="spellEnd"/>
      <w:r w:rsidRPr="00967923">
        <w:rPr>
          <w:rFonts w:ascii="Times New Roman" w:eastAsia="Calibri" w:hAnsi="Times New Roman" w:cs="Times New Roman"/>
        </w:rPr>
        <w:t xml:space="preserve"> (pvz.</w:t>
      </w:r>
      <w:r>
        <w:rPr>
          <w:rFonts w:ascii="Times New Roman" w:eastAsia="Calibri" w:hAnsi="Times New Roman" w:cs="Times New Roman"/>
        </w:rPr>
        <w:t>,</w:t>
      </w:r>
      <w:r w:rsidRPr="00967923">
        <w:rPr>
          <w:rFonts w:ascii="Times New Roman" w:eastAsia="Calibri" w:hAnsi="Times New Roman" w:cs="Times New Roman"/>
        </w:rPr>
        <w:t xml:space="preserve"> kofeinui, </w:t>
      </w:r>
      <w:proofErr w:type="spellStart"/>
      <w:r w:rsidRPr="00967923">
        <w:rPr>
          <w:rFonts w:ascii="Times New Roman" w:eastAsia="Calibri" w:hAnsi="Times New Roman" w:cs="Times New Roman"/>
        </w:rPr>
        <w:t>teobrominui</w:t>
      </w:r>
      <w:proofErr w:type="spellEnd"/>
      <w:r w:rsidRPr="00967923">
        <w:rPr>
          <w:rFonts w:ascii="Times New Roman" w:eastAsia="Calibri" w:hAnsi="Times New Roman" w:cs="Times New Roman"/>
        </w:rPr>
        <w:t xml:space="preserve"> ar </w:t>
      </w:r>
      <w:proofErr w:type="spellStart"/>
      <w:r w:rsidRPr="00967923">
        <w:rPr>
          <w:rFonts w:ascii="Times New Roman" w:eastAsia="Calibri" w:hAnsi="Times New Roman" w:cs="Times New Roman"/>
        </w:rPr>
        <w:t>pentoksifilinui</w:t>
      </w:r>
      <w:proofErr w:type="spellEnd"/>
      <w:r w:rsidRPr="00967923">
        <w:rPr>
          <w:rFonts w:ascii="Times New Roman" w:eastAsia="Calibri" w:hAnsi="Times New Roman" w:cs="Times New Roman"/>
        </w:rPr>
        <w:t>)</w:t>
      </w:r>
      <w:r w:rsidRPr="00967923">
        <w:rPr>
          <w:rFonts w:ascii="Times New Roman" w:eastAsia="Times New Roman" w:hAnsi="Times New Roman" w:cs="Times New Roman"/>
          <w:noProof/>
          <w:snapToGrid w:val="0"/>
        </w:rPr>
        <w:t xml:space="preserve"> </w:t>
      </w:r>
      <w:r w:rsidRPr="00967923">
        <w:rPr>
          <w:rFonts w:ascii="Times New Roman" w:eastAsia="Calibri" w:hAnsi="Times New Roman" w:cs="Times New Roman"/>
        </w:rPr>
        <w:t>arba bet kuriai pagalbinei šio vaisto medžiagai (jos išvardytos 6 skyriuje);</w:t>
      </w:r>
    </w:p>
    <w:p w14:paraId="1649A345"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neseniai ištikus miokardo infarktui;</w:t>
      </w:r>
    </w:p>
    <w:p w14:paraId="2209515B" w14:textId="77777777" w:rsidR="00854138" w:rsidRPr="00967923" w:rsidRDefault="00854138" w:rsidP="00854138">
      <w:pPr>
        <w:widowControl w:val="0"/>
        <w:numPr>
          <w:ilvl w:val="0"/>
          <w:numId w:val="6"/>
        </w:numPr>
        <w:ind w:left="567" w:hanging="567"/>
        <w:contextualSpacing/>
        <w:rPr>
          <w:rFonts w:ascii="Times New Roman" w:eastAsia="Calibri" w:hAnsi="Times New Roman" w:cs="Times New Roman"/>
        </w:rPr>
      </w:pPr>
      <w:r w:rsidRPr="00967923">
        <w:rPr>
          <w:rFonts w:ascii="Times New Roman" w:eastAsia="Calibri" w:hAnsi="Times New Roman" w:cs="Times New Roman"/>
        </w:rPr>
        <w:t xml:space="preserve">kai yra ūmiai sutrikęs širdies ritmas (ūminė </w:t>
      </w:r>
      <w:proofErr w:type="spellStart"/>
      <w:r w:rsidRPr="00967923">
        <w:rPr>
          <w:rFonts w:ascii="Times New Roman" w:eastAsia="Calibri" w:hAnsi="Times New Roman" w:cs="Times New Roman"/>
        </w:rPr>
        <w:t>tachiaritmija</w:t>
      </w:r>
      <w:proofErr w:type="spellEnd"/>
      <w:r w:rsidRPr="00967923">
        <w:rPr>
          <w:rFonts w:ascii="Times New Roman" w:eastAsia="Calibri" w:hAnsi="Times New Roman" w:cs="Times New Roman"/>
        </w:rPr>
        <w:t>).</w:t>
      </w:r>
    </w:p>
    <w:p w14:paraId="5A82C7E1"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Jaunesniems kaip 6 mėnesių </w:t>
      </w:r>
      <w:r>
        <w:rPr>
          <w:rFonts w:ascii="Times New Roman" w:eastAsia="Times New Roman" w:hAnsi="Times New Roman" w:cs="Times New Roman"/>
          <w:lang w:val="sl-SI" w:eastAsia="sl-SI"/>
        </w:rPr>
        <w:t>kūdikiams</w:t>
      </w:r>
      <w:r w:rsidRPr="00967923">
        <w:rPr>
          <w:rFonts w:ascii="Times New Roman" w:eastAsia="Times New Roman" w:hAnsi="Times New Roman" w:cs="Times New Roman"/>
          <w:lang w:val="sl-SI" w:eastAsia="sl-SI"/>
        </w:rPr>
        <w:t xml:space="preserve"> teofilino vartoti negalima.</w:t>
      </w:r>
    </w:p>
    <w:p w14:paraId="663AE8F0" w14:textId="77777777" w:rsidR="00854138" w:rsidRPr="00967923" w:rsidRDefault="00854138" w:rsidP="00854138">
      <w:pPr>
        <w:widowControl w:val="0"/>
        <w:rPr>
          <w:rFonts w:ascii="Times New Roman" w:eastAsia="Times New Roman" w:hAnsi="Times New Roman" w:cs="Times New Roman"/>
          <w:lang w:val="sl-SI" w:eastAsia="sl-SI"/>
        </w:rPr>
      </w:pPr>
    </w:p>
    <w:p w14:paraId="7D073618" w14:textId="77777777" w:rsidR="00854138" w:rsidRPr="00967923" w:rsidRDefault="00854138" w:rsidP="00854138">
      <w:pPr>
        <w:widowControl w:val="0"/>
        <w:tabs>
          <w:tab w:val="left" w:pos="567"/>
        </w:tabs>
        <w:jc w:val="both"/>
        <w:outlineLvl w:val="3"/>
        <w:rPr>
          <w:rFonts w:ascii="Times New Roman" w:eastAsia="Times New Roman" w:hAnsi="Times New Roman" w:cs="Times New Roman"/>
          <w:b/>
          <w:bCs/>
          <w:snapToGrid w:val="0"/>
          <w:lang w:val="sl-SI" w:eastAsia="x-none"/>
        </w:rPr>
      </w:pPr>
      <w:r w:rsidRPr="00967923">
        <w:rPr>
          <w:rFonts w:ascii="Times New Roman" w:eastAsia="Times New Roman" w:hAnsi="Times New Roman" w:cs="Times New Roman"/>
          <w:b/>
          <w:bCs/>
          <w:snapToGrid w:val="0"/>
          <w:lang w:val="sl-SI" w:eastAsia="x-none"/>
        </w:rPr>
        <w:lastRenderedPageBreak/>
        <w:t>Įspėjimai ir atsargumo priemonės</w:t>
      </w:r>
    </w:p>
    <w:p w14:paraId="18B3410A" w14:textId="77777777" w:rsidR="00854138" w:rsidRPr="00967923" w:rsidRDefault="00854138" w:rsidP="00854138">
      <w:pPr>
        <w:widowControl w:val="0"/>
        <w:numPr>
          <w:ilvl w:val="12"/>
          <w:numId w:val="0"/>
        </w:numPr>
        <w:ind w:right="-2"/>
        <w:rPr>
          <w:rFonts w:ascii="Times New Roman" w:eastAsia="Times New Roman" w:hAnsi="Times New Roman" w:cs="Times New Roman"/>
          <w:snapToGrid w:val="0"/>
          <w:lang w:val="sl-SI" w:eastAsia="sl-SI"/>
        </w:rPr>
      </w:pPr>
      <w:r w:rsidRPr="00967923">
        <w:rPr>
          <w:rFonts w:ascii="Times New Roman" w:eastAsia="Times New Roman" w:hAnsi="Times New Roman" w:cs="Times New Roman"/>
          <w:noProof/>
          <w:snapToGrid w:val="0"/>
          <w:lang w:val="sl-SI" w:eastAsia="sl-SI"/>
        </w:rPr>
        <w:t>Pasitarkite su gydytoju arba vaistininku, prieš pradėdami vartoti Teotard.</w:t>
      </w:r>
    </w:p>
    <w:p w14:paraId="2FD2DC19"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Prieš pradedant gydymą Teotard, svarbu pasakyti gydytojui, jeigu:</w:t>
      </w:r>
    </w:p>
    <w:p w14:paraId="47527F27"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nestabilia krūtinės angina;</w:t>
      </w:r>
    </w:p>
    <w:p w14:paraId="42E4CD5D"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širdies liga;</w:t>
      </w:r>
    </w:p>
    <w:p w14:paraId="5EA74C97"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yra širdies ritmo sutrikimas ir ji plaka dažnai;</w:t>
      </w:r>
    </w:p>
    <w:p w14:paraId="53321498"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kraujospūdis yra labai padidėjęs;</w:t>
      </w:r>
    </w:p>
    <w:p w14:paraId="434CFFF5"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yra hipertrofinė obstrukcinė kardiomiopatija;</w:t>
      </w:r>
    </w:p>
    <w:p w14:paraId="7C0433B1"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epilepsija;</w:t>
      </w:r>
    </w:p>
    <w:p w14:paraId="483FF766"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yra inkstų ar kepenų veiklos sutrikimas;</w:t>
      </w:r>
    </w:p>
    <w:p w14:paraId="5902E5AF"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porfirija;</w:t>
      </w:r>
    </w:p>
    <w:p w14:paraId="5F325E69"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yra pepsinė opa;</w:t>
      </w:r>
    </w:p>
    <w:p w14:paraId="2A5CDB4E" w14:textId="77777777" w:rsidR="00854138" w:rsidRPr="00967923" w:rsidRDefault="00854138" w:rsidP="00854138">
      <w:pPr>
        <w:widowControl w:val="0"/>
        <w:numPr>
          <w:ilvl w:val="0"/>
          <w:numId w:val="1"/>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esate vyresnis kaip 60 metų.</w:t>
      </w:r>
    </w:p>
    <w:p w14:paraId="47560E29" w14:textId="77777777" w:rsidR="00854138" w:rsidRPr="00967923" w:rsidRDefault="00854138" w:rsidP="00854138">
      <w:pPr>
        <w:widowControl w:val="0"/>
        <w:rPr>
          <w:rFonts w:ascii="Times New Roman" w:eastAsia="Times New Roman" w:hAnsi="Times New Roman" w:cs="Times New Roman"/>
          <w:lang w:val="sl-SI" w:eastAsia="sl-SI"/>
        </w:rPr>
      </w:pPr>
    </w:p>
    <w:p w14:paraId="4B6A1808"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Gydytojas Teotard Jums skirs labai atsargiai ir tik būtinu atveju.</w:t>
      </w:r>
    </w:p>
    <w:p w14:paraId="4028BC47" w14:textId="77777777" w:rsidR="00854138" w:rsidRPr="00967923" w:rsidRDefault="00854138" w:rsidP="00854138">
      <w:pPr>
        <w:widowControl w:val="0"/>
        <w:rPr>
          <w:rFonts w:ascii="Times New Roman" w:eastAsia="Times New Roman" w:hAnsi="Times New Roman" w:cs="Times New Roman"/>
          <w:lang w:val="sl-SI" w:eastAsia="sl-SI"/>
        </w:rPr>
      </w:pPr>
    </w:p>
    <w:p w14:paraId="75CBD3AB"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Pasakykite gydytojui, jei ketinate gydytis </w:t>
      </w:r>
      <w:r>
        <w:rPr>
          <w:rFonts w:ascii="Times New Roman" w:eastAsia="Times New Roman" w:hAnsi="Times New Roman" w:cs="Times New Roman"/>
          <w:lang w:val="sl-SI" w:eastAsia="sl-SI"/>
        </w:rPr>
        <w:t>elektrokonvulsine terapija</w:t>
      </w:r>
      <w:r w:rsidRPr="00967923">
        <w:rPr>
          <w:rFonts w:ascii="Times New Roman" w:eastAsia="Times New Roman" w:hAnsi="Times New Roman" w:cs="Times New Roman"/>
          <w:lang w:val="sl-SI" w:eastAsia="sl-SI"/>
        </w:rPr>
        <w:t>, nes teofilinas gali pailginti traukulius.</w:t>
      </w:r>
    </w:p>
    <w:p w14:paraId="27844C32" w14:textId="77777777" w:rsidR="00854138" w:rsidRPr="00967923" w:rsidRDefault="00854138" w:rsidP="00854138">
      <w:pPr>
        <w:widowControl w:val="0"/>
        <w:rPr>
          <w:rFonts w:ascii="Times New Roman" w:eastAsia="Times New Roman" w:hAnsi="Times New Roman" w:cs="Times New Roman"/>
          <w:lang w:val="sl-SI" w:eastAsia="sl-SI"/>
        </w:rPr>
      </w:pPr>
    </w:p>
    <w:p w14:paraId="196BE46C"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Gydytojas Jums gali skirti mažesnę dozę, jeigu:</w:t>
      </w:r>
    </w:p>
    <w:p w14:paraId="5B26B6EF"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širdies nepakankamumu;</w:t>
      </w:r>
    </w:p>
    <w:p w14:paraId="7744D566"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kepenų veikla yra sutrikusi (ypač jei sergate ciroze);</w:t>
      </w:r>
    </w:p>
    <w:p w14:paraId="26BB9D72"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deguonies koncentracija kraujyje yra sumažėjusi (yra hipoksemija);</w:t>
      </w:r>
    </w:p>
    <w:p w14:paraId="0693EDC4"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nuolat yra padidėjusi kūno temperatūra;</w:t>
      </w:r>
    </w:p>
    <w:p w14:paraId="74153963"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plaučių uždegimu;</w:t>
      </w:r>
    </w:p>
    <w:p w14:paraId="6D478C37"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sergate virusine infekcija (ypač gripu);</w:t>
      </w:r>
    </w:p>
    <w:p w14:paraId="6CDB008E" w14:textId="77777777" w:rsidR="00854138" w:rsidRPr="00BA1551"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turite aukštą temperatūrą, galvos skausmą ir šaltkrėtį, kurie atsirado staiga (staiga atsiradusi liga, pasireiškianti karščiavimu);</w:t>
      </w:r>
    </w:p>
    <w:p w14:paraId="28B13B0D" w14:textId="77777777" w:rsidR="00854138" w:rsidRPr="00967923" w:rsidRDefault="00854138" w:rsidP="00854138">
      <w:pPr>
        <w:widowControl w:val="0"/>
        <w:numPr>
          <w:ilvl w:val="0"/>
          <w:numId w:val="2"/>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sutrikusi skydliaukės veikla (yra hipertiroid</w:t>
      </w:r>
      <w:r>
        <w:rPr>
          <w:rFonts w:ascii="Times New Roman" w:eastAsia="Times New Roman" w:hAnsi="Times New Roman" w:cs="Times New Roman"/>
          <w:lang w:val="sl-SI" w:eastAsia="sl-SI"/>
        </w:rPr>
        <w:t>i</w:t>
      </w:r>
      <w:r w:rsidRPr="00967923">
        <w:rPr>
          <w:rFonts w:ascii="Times New Roman" w:eastAsia="Times New Roman" w:hAnsi="Times New Roman" w:cs="Times New Roman"/>
          <w:lang w:val="sl-SI" w:eastAsia="sl-SI"/>
        </w:rPr>
        <w:t>zmas).</w:t>
      </w:r>
    </w:p>
    <w:p w14:paraId="3233381E" w14:textId="77777777" w:rsidR="00854138" w:rsidRPr="00967923" w:rsidRDefault="00854138" w:rsidP="00854138">
      <w:pPr>
        <w:widowControl w:val="0"/>
        <w:rPr>
          <w:rFonts w:ascii="Times New Roman" w:eastAsia="Times New Roman" w:hAnsi="Times New Roman" w:cs="Times New Roman"/>
          <w:lang w:val="sl-SI" w:eastAsia="sl-SI"/>
        </w:rPr>
      </w:pPr>
    </w:p>
    <w:p w14:paraId="71FC9AEE"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Pradėjus ar baigus vartoti kitus vaistus, rūkyti arba pakeitus mitybą, apie tai reikėtų pasakyti gydytojui, kadangi Teotard dozę gali tekti koreguoti.</w:t>
      </w:r>
    </w:p>
    <w:p w14:paraId="02D099F8" w14:textId="77777777" w:rsidR="00854138" w:rsidRPr="00967923" w:rsidRDefault="00854138" w:rsidP="00854138">
      <w:pPr>
        <w:widowControl w:val="0"/>
        <w:rPr>
          <w:rFonts w:ascii="Times New Roman" w:eastAsia="Times New Roman" w:hAnsi="Times New Roman" w:cs="Times New Roman"/>
          <w:lang w:val="sl-SI" w:eastAsia="sl-SI"/>
        </w:rPr>
      </w:pPr>
    </w:p>
    <w:p w14:paraId="17AF7C2A" w14:textId="77777777" w:rsidR="00854138" w:rsidRPr="00967923" w:rsidRDefault="00854138" w:rsidP="00854138">
      <w:pPr>
        <w:widowControl w:val="0"/>
        <w:rPr>
          <w:rFonts w:ascii="Times New Roman" w:eastAsia="Times New Roman" w:hAnsi="Times New Roman" w:cs="Times New Roman"/>
          <w:b/>
          <w:lang w:val="sl-SI" w:eastAsia="sl-SI"/>
        </w:rPr>
      </w:pPr>
      <w:r w:rsidRPr="00967923">
        <w:rPr>
          <w:rFonts w:ascii="Times New Roman" w:eastAsia="Times New Roman" w:hAnsi="Times New Roman" w:cs="Times New Roman"/>
          <w:b/>
          <w:lang w:val="sl-SI" w:eastAsia="sl-SI"/>
        </w:rPr>
        <w:t>Vaikams ir paaugliams</w:t>
      </w:r>
    </w:p>
    <w:p w14:paraId="423B0C29"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Teotard netinka jaunesniems kaip 6 metų ir mažiau kaip 20 kg sveriantiems vaikams.</w:t>
      </w:r>
    </w:p>
    <w:p w14:paraId="6E4E5483"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Vyresniems kaip šešių metų vaikams</w:t>
      </w:r>
      <w:r>
        <w:rPr>
          <w:rFonts w:ascii="Times New Roman" w:eastAsia="Times New Roman" w:hAnsi="Times New Roman" w:cs="Times New Roman"/>
          <w:lang w:val="sl-SI" w:eastAsia="sl-SI"/>
        </w:rPr>
        <w:t xml:space="preserve"> ir paaugliams</w:t>
      </w:r>
      <w:r w:rsidRPr="00967923">
        <w:rPr>
          <w:rFonts w:ascii="Times New Roman" w:eastAsia="Times New Roman" w:hAnsi="Times New Roman" w:cs="Times New Roman"/>
          <w:lang w:val="sl-SI" w:eastAsia="sl-SI"/>
        </w:rPr>
        <w:t xml:space="preserve"> šių </w:t>
      </w:r>
      <w:r>
        <w:rPr>
          <w:rFonts w:ascii="Times New Roman" w:eastAsia="Times New Roman" w:hAnsi="Times New Roman" w:cs="Times New Roman"/>
          <w:lang w:val="sl-SI" w:eastAsia="sl-SI"/>
        </w:rPr>
        <w:t>kapsulių</w:t>
      </w:r>
      <w:r w:rsidRPr="00967923">
        <w:rPr>
          <w:rFonts w:ascii="Times New Roman" w:eastAsia="Times New Roman" w:hAnsi="Times New Roman" w:cs="Times New Roman"/>
          <w:lang w:val="sl-SI" w:eastAsia="sl-SI"/>
        </w:rPr>
        <w:t xml:space="preserve"> vartoti galima. Reikiama dozė priklausys nuo vaiko</w:t>
      </w:r>
      <w:r>
        <w:rPr>
          <w:rFonts w:ascii="Times New Roman" w:eastAsia="Times New Roman" w:hAnsi="Times New Roman" w:cs="Times New Roman"/>
          <w:lang w:val="sl-SI" w:eastAsia="sl-SI"/>
        </w:rPr>
        <w:t xml:space="preserve"> ar paauglio</w:t>
      </w:r>
      <w:r w:rsidRPr="00967923">
        <w:rPr>
          <w:rFonts w:ascii="Times New Roman" w:eastAsia="Times New Roman" w:hAnsi="Times New Roman" w:cs="Times New Roman"/>
          <w:lang w:val="sl-SI" w:eastAsia="sl-SI"/>
        </w:rPr>
        <w:t xml:space="preserve"> kūno svorio ir kvėpavimo sutrikimo sunkumo. Tai būtina aptarti su gydytoju arba vaistininku.</w:t>
      </w:r>
    </w:p>
    <w:p w14:paraId="4E0D1AB4" w14:textId="77777777" w:rsidR="00854138" w:rsidRPr="00967923" w:rsidRDefault="00854138" w:rsidP="00854138">
      <w:pPr>
        <w:widowControl w:val="0"/>
        <w:rPr>
          <w:rFonts w:ascii="Times New Roman" w:eastAsia="Times New Roman" w:hAnsi="Times New Roman" w:cs="Times New Roman"/>
          <w:lang w:val="sl-SI" w:eastAsia="sl-SI"/>
        </w:rPr>
      </w:pPr>
    </w:p>
    <w:p w14:paraId="67C641A2"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Kiti vaistai ir Teotard</w:t>
      </w:r>
    </w:p>
    <w:p w14:paraId="3BD0C050"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Jeigu vartojate arba neseniai vartojote kitų vaistų</w:t>
      </w:r>
      <w:r w:rsidRPr="00967923">
        <w:rPr>
          <w:rFonts w:ascii="Times New Roman" w:eastAsia="Times New Roman" w:hAnsi="Times New Roman" w:cs="Times New Roman"/>
          <w:noProof/>
          <w:snapToGrid w:val="0"/>
          <w:lang w:val="sl-SI" w:eastAsia="sl-SI"/>
        </w:rPr>
        <w:t xml:space="preserve"> </w:t>
      </w:r>
      <w:r w:rsidRPr="00967923">
        <w:rPr>
          <w:rFonts w:ascii="Times New Roman" w:eastAsia="Times New Roman" w:hAnsi="Times New Roman" w:cs="Times New Roman"/>
          <w:lang w:val="sl-SI" w:eastAsia="sl-SI"/>
        </w:rPr>
        <w:t>arba dėl to nesate tikri, apie tai pasakykite gydytojui arba vaistininkui.</w:t>
      </w:r>
    </w:p>
    <w:p w14:paraId="526E9C72" w14:textId="77777777" w:rsidR="00854138" w:rsidRPr="00967923" w:rsidRDefault="00854138" w:rsidP="00854138">
      <w:pPr>
        <w:widowControl w:val="0"/>
        <w:rPr>
          <w:rFonts w:ascii="Times New Roman" w:eastAsia="Times New Roman" w:hAnsi="Times New Roman" w:cs="Times New Roman"/>
          <w:lang w:val="sl-SI" w:eastAsia="sl-SI"/>
        </w:rPr>
      </w:pPr>
    </w:p>
    <w:p w14:paraId="7874A404"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Vartojant Teotard, reikėtų vengti alkoholinių gėrimų, nevartoti daug maisto produktų ar gėrimų, kurių sudėtyje yra metilksantinų (kavos, arbatos, kakavos, šokolado, koka kolos ir panašių gėrimų, energinių gėrimų), bei panašios į teofilino struktūros vaistų (kofeino, teobromino, pentoksifilino), kadangi gali sustiprėti centrinę nervų sistemą stimuliuojantis teofilino poveikis.</w:t>
      </w:r>
    </w:p>
    <w:p w14:paraId="2DC52F28" w14:textId="77777777" w:rsidR="00854138" w:rsidRPr="00967923" w:rsidRDefault="00854138" w:rsidP="00854138">
      <w:pPr>
        <w:widowControl w:val="0"/>
        <w:rPr>
          <w:rFonts w:ascii="Times New Roman" w:eastAsia="Times New Roman" w:hAnsi="Times New Roman" w:cs="Times New Roman"/>
          <w:lang w:val="sl-SI" w:eastAsia="sl-SI"/>
        </w:rPr>
      </w:pPr>
    </w:p>
    <w:p w14:paraId="00AED532"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Kai kurie vaistai gali paveikti Teotard veikimą arba Teotard gali veikti kitų vaistų veikimą.</w:t>
      </w:r>
      <w:r w:rsidRPr="00967923">
        <w:rPr>
          <w:rFonts w:ascii="Times New Roman" w:hAnsi="Times New Roman" w:cs="Times New Roman"/>
        </w:rPr>
        <w:t xml:space="preserve"> Jūsų </w:t>
      </w:r>
      <w:r w:rsidRPr="00967923">
        <w:rPr>
          <w:rFonts w:ascii="Times New Roman" w:eastAsia="Times New Roman" w:hAnsi="Times New Roman" w:cs="Times New Roman"/>
          <w:lang w:val="sl-SI" w:eastAsia="sl-SI"/>
        </w:rPr>
        <w:t>gydytojas gali nuspręsti, kad reikia pakeisti dozę, imtis kitų atsargumo priemonių arba kai kuriais atvejais nutraukti vieno iš vaistų vartojimą. Pasakykite gydytojui, jei vartojate ši</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w:t>
      </w:r>
    </w:p>
    <w:p w14:paraId="4E359377" w14:textId="77777777" w:rsidR="00854138" w:rsidRPr="00BA1551"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širdies vaist</w:t>
      </w:r>
      <w:r>
        <w:rPr>
          <w:rFonts w:ascii="Times New Roman" w:eastAsia="Times New Roman" w:hAnsi="Times New Roman" w:cs="Times New Roman"/>
          <w:lang w:val="sl-SI" w:eastAsia="sl-SI"/>
        </w:rPr>
        <w:t>ų</w:t>
      </w:r>
      <w:r w:rsidRPr="00BA1551">
        <w:rPr>
          <w:rFonts w:ascii="Times New Roman" w:eastAsia="Times New Roman" w:hAnsi="Times New Roman" w:cs="Times New Roman"/>
          <w:lang w:val="sl-SI" w:eastAsia="sl-SI"/>
        </w:rPr>
        <w:t>, vadinam</w:t>
      </w:r>
      <w:r>
        <w:rPr>
          <w:rFonts w:ascii="Times New Roman" w:eastAsia="Times New Roman" w:hAnsi="Times New Roman" w:cs="Times New Roman"/>
          <w:lang w:val="sl-SI" w:eastAsia="sl-SI"/>
        </w:rPr>
        <w:t>ų</w:t>
      </w:r>
      <w:r w:rsidRPr="00BA1551">
        <w:rPr>
          <w:rFonts w:ascii="Times New Roman" w:eastAsia="Times New Roman" w:hAnsi="Times New Roman" w:cs="Times New Roman"/>
          <w:lang w:val="sl-SI" w:eastAsia="sl-SI"/>
        </w:rPr>
        <w:t xml:space="preserve"> beta adrenoblokatoriais (pvz., propranolol</w:t>
      </w:r>
      <w:r>
        <w:rPr>
          <w:rFonts w:ascii="Times New Roman" w:eastAsia="Times New Roman" w:hAnsi="Times New Roman" w:cs="Times New Roman"/>
          <w:lang w:val="sl-SI" w:eastAsia="sl-SI"/>
        </w:rPr>
        <w:t>io</w:t>
      </w:r>
      <w:r w:rsidRPr="00BA1551">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78670DD3" w14:textId="77777777" w:rsidR="00854138" w:rsidRPr="00BA1551"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širdies vaist</w:t>
      </w:r>
      <w:r>
        <w:rPr>
          <w:rFonts w:ascii="Times New Roman" w:eastAsia="Times New Roman" w:hAnsi="Times New Roman" w:cs="Times New Roman"/>
          <w:lang w:val="sl-SI" w:eastAsia="sl-SI"/>
        </w:rPr>
        <w:t>ų</w:t>
      </w:r>
      <w:r w:rsidRPr="00BA1551">
        <w:rPr>
          <w:rFonts w:ascii="Times New Roman" w:eastAsia="Times New Roman" w:hAnsi="Times New Roman" w:cs="Times New Roman"/>
          <w:lang w:val="sl-SI" w:eastAsia="sl-SI"/>
        </w:rPr>
        <w:t>, vadinam</w:t>
      </w:r>
      <w:r>
        <w:rPr>
          <w:rFonts w:ascii="Times New Roman" w:eastAsia="Times New Roman" w:hAnsi="Times New Roman" w:cs="Times New Roman"/>
          <w:lang w:val="sl-SI" w:eastAsia="sl-SI"/>
        </w:rPr>
        <w:t>ų</w:t>
      </w:r>
      <w:r w:rsidRPr="00BA1551">
        <w:rPr>
          <w:rFonts w:ascii="Times New Roman" w:eastAsia="Times New Roman" w:hAnsi="Times New Roman" w:cs="Times New Roman"/>
          <w:lang w:val="sl-SI" w:eastAsia="sl-SI"/>
        </w:rPr>
        <w:t xml:space="preserve"> kalcio </w:t>
      </w:r>
      <w:r>
        <w:rPr>
          <w:rFonts w:ascii="Times New Roman" w:eastAsia="Times New Roman" w:hAnsi="Times New Roman" w:cs="Times New Roman"/>
          <w:lang w:val="sl-SI" w:eastAsia="sl-SI"/>
        </w:rPr>
        <w:t>kanalų blokatoriais;</w:t>
      </w:r>
    </w:p>
    <w:p w14:paraId="248A5BE7"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BA1551">
        <w:rPr>
          <w:rFonts w:ascii="Times New Roman" w:eastAsia="Times New Roman" w:hAnsi="Times New Roman" w:cs="Times New Roman"/>
          <w:lang w:val="sl-SI" w:eastAsia="sl-SI"/>
        </w:rPr>
        <w:t xml:space="preserve"> širdies ritmui kontroliuoti (pvz., adenozin</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 izoproterenol</w:t>
      </w:r>
      <w:r>
        <w:rPr>
          <w:rFonts w:ascii="Times New Roman" w:eastAsia="Times New Roman" w:hAnsi="Times New Roman" w:cs="Times New Roman"/>
          <w:lang w:val="sl-SI" w:eastAsia="sl-SI"/>
        </w:rPr>
        <w:t>io</w:t>
      </w:r>
      <w:r w:rsidRPr="00BA1551">
        <w:rPr>
          <w:rFonts w:ascii="Times New Roman" w:eastAsia="Times New Roman" w:hAnsi="Times New Roman" w:cs="Times New Roman"/>
          <w:lang w:val="sl-SI" w:eastAsia="sl-SI"/>
        </w:rPr>
        <w:t>, meksiletin</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 moricizin</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 propafenon</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6AF47752"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nuo padidėjusio kraujospūdžio (pvz., rezerpin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3F926CCA"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lastRenderedPageBreak/>
        <w:t>tam tikr</w:t>
      </w:r>
      <w:r>
        <w:rPr>
          <w:rFonts w:ascii="Times New Roman" w:eastAsia="Times New Roman" w:hAnsi="Times New Roman" w:cs="Times New Roman"/>
          <w:lang w:eastAsia="sl-SI"/>
        </w:rPr>
        <w:t>ų</w:t>
      </w:r>
      <w:r w:rsidRPr="00967923">
        <w:rPr>
          <w:rFonts w:ascii="Times New Roman" w:eastAsia="Times New Roman" w:hAnsi="Times New Roman" w:cs="Times New Roman"/>
          <w:lang w:val="sl-SI" w:eastAsia="sl-SI"/>
        </w:rPr>
        <w:t xml:space="preserve"> 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astmai gydyti </w:t>
      </w:r>
      <w:r w:rsidRPr="00BA1551">
        <w:rPr>
          <w:rFonts w:ascii="Times New Roman" w:eastAsia="Times New Roman" w:hAnsi="Times New Roman" w:cs="Times New Roman"/>
          <w:lang w:val="sl-SI" w:eastAsia="sl-SI"/>
        </w:rPr>
        <w:t>(zileutono, zafirlukasto</w:t>
      </w:r>
      <w:r>
        <w:rPr>
          <w:rFonts w:ascii="Times New Roman" w:eastAsia="Times New Roman" w:hAnsi="Times New Roman" w:cs="Times New Roman"/>
          <w:lang w:val="sl-SI" w:eastAsia="sl-SI"/>
        </w:rPr>
        <w:t>)</w:t>
      </w:r>
      <w:r w:rsidRPr="00967923">
        <w:rPr>
          <w:rFonts w:ascii="Times New Roman" w:eastAsia="Times New Roman" w:hAnsi="Times New Roman" w:cs="Times New Roman"/>
          <w:lang w:val="sl-SI" w:eastAsia="sl-SI"/>
        </w:rPr>
        <w:t xml:space="preserve"> ir 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vadinam</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beta </w:t>
      </w:r>
      <w:r>
        <w:rPr>
          <w:rFonts w:ascii="Times New Roman" w:eastAsia="Times New Roman" w:hAnsi="Times New Roman" w:cs="Times New Roman"/>
          <w:lang w:val="sl-SI" w:eastAsia="sl-SI"/>
        </w:rPr>
        <w:t>adreno</w:t>
      </w:r>
      <w:r w:rsidRPr="00967923">
        <w:rPr>
          <w:rFonts w:ascii="Times New Roman" w:eastAsia="Times New Roman" w:hAnsi="Times New Roman" w:cs="Times New Roman"/>
          <w:lang w:val="sl-SI" w:eastAsia="sl-SI"/>
        </w:rPr>
        <w:t>receptorių agonistais</w:t>
      </w:r>
      <w:r>
        <w:rPr>
          <w:rFonts w:ascii="Times New Roman" w:eastAsia="Times New Roman" w:hAnsi="Times New Roman" w:cs="Times New Roman"/>
          <w:lang w:val="sl-SI" w:eastAsia="sl-SI"/>
        </w:rPr>
        <w:t>;</w:t>
      </w:r>
    </w:p>
    <w:p w14:paraId="6F645FB7"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diuretik</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 </w:t>
      </w:r>
      <w:r>
        <w:rPr>
          <w:rFonts w:ascii="Times New Roman" w:eastAsia="Times New Roman" w:hAnsi="Times New Roman" w:cs="Times New Roman"/>
          <w:lang w:val="sl-SI" w:eastAsia="sl-SI"/>
        </w:rPr>
        <w:t>šlapimą varančių vaistų</w:t>
      </w:r>
      <w:r w:rsidRPr="00967923">
        <w:rPr>
          <w:rFonts w:ascii="Times New Roman" w:eastAsia="Times New Roman" w:hAnsi="Times New Roman" w:cs="Times New Roman"/>
          <w:lang w:val="sl-SI" w:eastAsia="sl-SI"/>
        </w:rPr>
        <w:t>“, pvz., furo</w:t>
      </w:r>
      <w:r>
        <w:rPr>
          <w:rFonts w:ascii="Times New Roman" w:eastAsia="Times New Roman" w:hAnsi="Times New Roman" w:cs="Times New Roman"/>
          <w:lang w:val="sl-SI" w:eastAsia="sl-SI"/>
        </w:rPr>
        <w:t>z</w:t>
      </w:r>
      <w:r w:rsidRPr="00967923">
        <w:rPr>
          <w:rFonts w:ascii="Times New Roman" w:eastAsia="Times New Roman" w:hAnsi="Times New Roman" w:cs="Times New Roman"/>
          <w:lang w:val="sl-SI" w:eastAsia="sl-SI"/>
        </w:rPr>
        <w:t>emid</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78B8E39E"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tuberkuliozei gydyti (izoniazid</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68011337"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geriam</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j</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kontraceptik</w:t>
      </w:r>
      <w:r>
        <w:rPr>
          <w:rFonts w:ascii="Times New Roman" w:eastAsia="Times New Roman" w:hAnsi="Times New Roman" w:cs="Times New Roman"/>
          <w:lang w:val="sl-SI" w:eastAsia="sl-SI"/>
        </w:rPr>
        <w:t>ų;</w:t>
      </w:r>
    </w:p>
    <w:p w14:paraId="0C4B17B3"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epilepsijai gydyti (pvz., fenitoin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w:t>
      </w:r>
      <w:r w:rsidRPr="00BA1551">
        <w:rPr>
          <w:rFonts w:ascii="Times New Roman" w:eastAsia="Times New Roman" w:hAnsi="Times New Roman" w:cs="Times New Roman"/>
          <w:lang w:val="sl-SI" w:eastAsia="sl-SI"/>
        </w:rPr>
        <w:t>fosfenitoino</w:t>
      </w:r>
      <w:r w:rsidRPr="00967923">
        <w:rPr>
          <w:rFonts w:ascii="Times New Roman" w:eastAsia="Times New Roman" w:hAnsi="Times New Roman" w:cs="Times New Roman"/>
          <w:lang w:val="sl-SI" w:eastAsia="sl-SI"/>
        </w:rPr>
        <w:t>, karbamazepin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primidon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37D8E507"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vadinami barbitūratai</w:t>
      </w:r>
      <w:r>
        <w:rPr>
          <w:rFonts w:ascii="Times New Roman" w:eastAsia="Times New Roman" w:hAnsi="Times New Roman" w:cs="Times New Roman"/>
          <w:lang w:val="sl-SI" w:eastAsia="sl-SI"/>
        </w:rPr>
        <w:t>s</w:t>
      </w:r>
      <w:r w:rsidRPr="00967923">
        <w:rPr>
          <w:rFonts w:ascii="Times New Roman" w:eastAsia="Times New Roman" w:hAnsi="Times New Roman" w:cs="Times New Roman"/>
          <w:lang w:val="sl-SI" w:eastAsia="sl-SI"/>
        </w:rPr>
        <w:t>, siekiant padėti jums miegoti (pvz., fenobarbitali</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ir pentobarbitali</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16D6FD76" w14:textId="77777777" w:rsidR="00854138"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nuo depresijos (fluvoksamin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viloksazin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ličio karbonat</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w:t>
      </w:r>
      <w:r w:rsidRPr="00BA1551">
        <w:rPr>
          <w:rFonts w:ascii="Times New Roman" w:eastAsia="Times New Roman" w:hAnsi="Times New Roman" w:cs="Times New Roman"/>
          <w:lang w:val="sl-SI" w:eastAsia="sl-SI"/>
        </w:rPr>
        <w:t>augalinių vaistų, kurių sudėtyje yra jonažolės (</w:t>
      </w:r>
      <w:r w:rsidRPr="00BA1551">
        <w:rPr>
          <w:rFonts w:ascii="Times New Roman" w:eastAsia="Times New Roman" w:hAnsi="Times New Roman" w:cs="Times New Roman"/>
          <w:i/>
          <w:lang w:val="sl-SI" w:eastAsia="sl-SI"/>
        </w:rPr>
        <w:t>Hypericum perforatum</w:t>
      </w:r>
      <w:r w:rsidRPr="00BA1551">
        <w:rPr>
          <w:rFonts w:ascii="Times New Roman" w:eastAsia="Times New Roman" w:hAnsi="Times New Roman" w:cs="Times New Roman"/>
          <w:lang w:val="sl-SI" w:eastAsia="sl-SI"/>
        </w:rPr>
        <w:t>));</w:t>
      </w:r>
    </w:p>
    <w:p w14:paraId="50C64905" w14:textId="77777777" w:rsidR="00854138" w:rsidRPr="007A5CE4"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v</w:t>
      </w:r>
      <w:r w:rsidRPr="007A5CE4">
        <w:rPr>
          <w:rFonts w:ascii="Times New Roman" w:eastAsia="Times New Roman" w:hAnsi="Times New Roman" w:cs="Times New Roman"/>
          <w:lang w:val="sl-SI" w:eastAsia="sl-SI"/>
        </w:rPr>
        <w:t>aistų, vadinamų benzodiazepinais, kurie yra vartojami kaip raminamieji arba gydantys nerimą;</w:t>
      </w:r>
    </w:p>
    <w:p w14:paraId="61EC24A6"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pažinimo gerinimui (takrin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3B46DA5C"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antibioti</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(toki</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kaip fluorochinolonai, pvz., </w:t>
      </w:r>
      <w:r w:rsidRPr="00BA1551">
        <w:rPr>
          <w:rFonts w:ascii="Times New Roman" w:eastAsia="Times New Roman" w:hAnsi="Times New Roman" w:cs="Times New Roman"/>
          <w:highlight w:val="lightGray"/>
          <w:lang w:val="sl-SI" w:eastAsia="sl-SI"/>
        </w:rPr>
        <w:t>ciproflo</w:t>
      </w:r>
      <w:r>
        <w:rPr>
          <w:rFonts w:ascii="Times New Roman" w:eastAsia="Times New Roman" w:hAnsi="Times New Roman" w:cs="Times New Roman"/>
          <w:highlight w:val="lightGray"/>
          <w:lang w:val="sl-SI" w:eastAsia="sl-SI"/>
        </w:rPr>
        <w:t>ks</w:t>
      </w:r>
      <w:r w:rsidRPr="00BA1551">
        <w:rPr>
          <w:rFonts w:ascii="Times New Roman" w:eastAsia="Times New Roman" w:hAnsi="Times New Roman" w:cs="Times New Roman"/>
          <w:highlight w:val="lightGray"/>
          <w:lang w:val="sl-SI" w:eastAsia="sl-SI"/>
        </w:rPr>
        <w:t>acin</w:t>
      </w:r>
      <w:r>
        <w:rPr>
          <w:rFonts w:ascii="Times New Roman" w:eastAsia="Times New Roman" w:hAnsi="Times New Roman" w:cs="Times New Roman"/>
          <w:highlight w:val="lightGray"/>
          <w:lang w:val="sl-SI" w:eastAsia="sl-SI"/>
        </w:rPr>
        <w:t>o</w:t>
      </w:r>
      <w:r w:rsidRPr="00BA1551">
        <w:rPr>
          <w:rFonts w:ascii="Times New Roman" w:eastAsia="Times New Roman" w:hAnsi="Times New Roman" w:cs="Times New Roman"/>
          <w:highlight w:val="lightGray"/>
          <w:lang w:val="sl-SI" w:eastAsia="sl-SI"/>
        </w:rPr>
        <w:t xml:space="preserve"> ir enoksacin</w:t>
      </w:r>
      <w:r>
        <w:rPr>
          <w:rFonts w:ascii="Times New Roman" w:eastAsia="Times New Roman" w:hAnsi="Times New Roman" w:cs="Times New Roman"/>
          <w:highlight w:val="lightGray"/>
          <w:lang w:val="sl-SI" w:eastAsia="sl-SI"/>
        </w:rPr>
        <w:t>o</w:t>
      </w:r>
      <w:r w:rsidRPr="00967923">
        <w:rPr>
          <w:rFonts w:ascii="Times New Roman" w:eastAsia="Times New Roman" w:hAnsi="Times New Roman" w:cs="Times New Roman"/>
          <w:lang w:val="sl-SI" w:eastAsia="sl-SI"/>
        </w:rPr>
        <w:t>, makrolidų grupės antibiotikai ir kiti antibiotikai, pvz., imipenem</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rifampicin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arba linkomicin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2833BE09"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virusinėms infekcijoms gydyti (ritonavir</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w:t>
      </w:r>
      <w:r w:rsidRPr="00BA1551">
        <w:rPr>
          <w:rFonts w:ascii="Times New Roman" w:eastAsia="Times New Roman" w:hAnsi="Times New Roman" w:cs="Times New Roman"/>
          <w:lang w:val="sl-SI" w:eastAsia="sl-SI"/>
        </w:rPr>
        <w:t>acikloviro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640E251A"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skausmą malšinan</w:t>
      </w:r>
      <w:r>
        <w:rPr>
          <w:rFonts w:ascii="Times New Roman" w:eastAsia="Times New Roman" w:hAnsi="Times New Roman" w:cs="Times New Roman"/>
          <w:lang w:val="sl-SI" w:eastAsia="sl-SI"/>
        </w:rPr>
        <w:t>čių</w:t>
      </w:r>
      <w:r w:rsidRPr="00967923">
        <w:rPr>
          <w:rFonts w:ascii="Times New Roman" w:eastAsia="Times New Roman" w:hAnsi="Times New Roman" w:cs="Times New Roman"/>
          <w:lang w:val="sl-SI" w:eastAsia="sl-SI"/>
        </w:rPr>
        <w:t xml:space="preserve"> 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(paracetamoli</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0DB23B61" w14:textId="77777777" w:rsidR="00854138" w:rsidRPr="00BA1551"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vaistų nuo uždegimo (fenilbutazono, reofekoksibo);</w:t>
      </w:r>
    </w:p>
    <w:p w14:paraId="099C9F0E"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kirminų table</w:t>
      </w:r>
      <w:r>
        <w:rPr>
          <w:rFonts w:ascii="Times New Roman" w:eastAsia="Times New Roman" w:hAnsi="Times New Roman" w:cs="Times New Roman"/>
          <w:lang w:val="sl-SI" w:eastAsia="sl-SI"/>
        </w:rPr>
        <w:t>čių</w:t>
      </w:r>
      <w:r w:rsidRPr="00967923">
        <w:rPr>
          <w:rFonts w:ascii="Times New Roman" w:eastAsia="Times New Roman" w:hAnsi="Times New Roman" w:cs="Times New Roman"/>
          <w:lang w:val="sl-SI" w:eastAsia="sl-SI"/>
        </w:rPr>
        <w:t xml:space="preserve"> (turinčios tiabendazol</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588E9302"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nuo skrandžio opų (kurių sudėtyje yra cimetidino, ranitidino, </w:t>
      </w:r>
      <w:r w:rsidRPr="00BA1551">
        <w:rPr>
          <w:rFonts w:ascii="Times New Roman" w:eastAsia="Times New Roman" w:hAnsi="Times New Roman" w:cs="Times New Roman"/>
          <w:lang w:val="sl-SI" w:eastAsia="sl-SI"/>
        </w:rPr>
        <w:t>etintidino)</w:t>
      </w:r>
      <w:r>
        <w:rPr>
          <w:rFonts w:ascii="Times New Roman" w:eastAsia="Times New Roman" w:hAnsi="Times New Roman" w:cs="Times New Roman"/>
          <w:lang w:val="sl-SI" w:eastAsia="sl-SI"/>
        </w:rPr>
        <w:t>;</w:t>
      </w:r>
    </w:p>
    <w:p w14:paraId="70AA9308"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o nuo rėmens</w:t>
      </w:r>
      <w:r w:rsidRPr="00967923">
        <w:rPr>
          <w:rFonts w:ascii="Times New Roman" w:eastAsia="Times New Roman" w:hAnsi="Times New Roman" w:cs="Times New Roman"/>
          <w:lang w:val="sl-SI" w:eastAsia="sl-SI"/>
        </w:rPr>
        <w:t xml:space="preserve"> magnio hidroksid</w:t>
      </w:r>
      <w:r>
        <w:rPr>
          <w:rFonts w:ascii="Times New Roman" w:eastAsia="Times New Roman" w:hAnsi="Times New Roman" w:cs="Times New Roman"/>
          <w:lang w:val="sl-SI" w:eastAsia="sl-SI"/>
        </w:rPr>
        <w:t>o;</w:t>
      </w:r>
    </w:p>
    <w:p w14:paraId="5AD79BE8" w14:textId="77777777" w:rsidR="00854138" w:rsidRPr="00967923"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ų</w:t>
      </w:r>
      <w:r w:rsidRPr="00967923">
        <w:rPr>
          <w:rFonts w:ascii="Times New Roman" w:eastAsia="Times New Roman" w:hAnsi="Times New Roman" w:cs="Times New Roman"/>
          <w:lang w:val="sl-SI" w:eastAsia="sl-SI"/>
        </w:rPr>
        <w:t xml:space="preserve"> nuo podagros (pvz., alopurinoli</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w:t>
      </w:r>
      <w:r w:rsidRPr="00BA1551">
        <w:rPr>
          <w:rFonts w:ascii="Times New Roman" w:eastAsia="Times New Roman" w:hAnsi="Times New Roman" w:cs="Times New Roman"/>
          <w:lang w:val="sl-SI" w:eastAsia="sl-SI"/>
        </w:rPr>
        <w:t>febuksostat</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sulfinpirazon</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ar probenecid</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1C84F2D1" w14:textId="77777777" w:rsidR="00854138" w:rsidRPr="00BA1551" w:rsidRDefault="00854138" w:rsidP="00854138">
      <w:pPr>
        <w:pStyle w:val="Sraopastraipa"/>
        <w:widowControl w:val="0"/>
        <w:numPr>
          <w:ilvl w:val="0"/>
          <w:numId w:val="8"/>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 xml:space="preserve"> trombozei gydyti (tiklopidin</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3364061B" w14:textId="77777777" w:rsidR="00854138" w:rsidRPr="00BA1551" w:rsidRDefault="00854138" w:rsidP="00854138">
      <w:pPr>
        <w:pStyle w:val="Sraopastraipa"/>
        <w:widowControl w:val="0"/>
        <w:numPr>
          <w:ilvl w:val="0"/>
          <w:numId w:val="9"/>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vaist</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 xml:space="preserve"> priklausomybei nuo alkoholio gydyti (disulfiram</w:t>
      </w:r>
      <w:r>
        <w:rPr>
          <w:rFonts w:ascii="Times New Roman" w:eastAsia="Times New Roman" w:hAnsi="Times New Roman" w:cs="Times New Roman"/>
          <w:lang w:val="sl-SI" w:eastAsia="sl-SI"/>
        </w:rPr>
        <w:t>o</w:t>
      </w:r>
      <w:r w:rsidRPr="00BA1551">
        <w:rPr>
          <w:rFonts w:ascii="Times New Roman" w:eastAsia="Times New Roman" w:hAnsi="Times New Roman" w:cs="Times New Roman"/>
          <w:lang w:val="sl-SI" w:eastAsia="sl-SI"/>
        </w:rPr>
        <w:t>)</w:t>
      </w:r>
      <w:r>
        <w:rPr>
          <w:rFonts w:ascii="Times New Roman" w:eastAsia="Times New Roman" w:hAnsi="Times New Roman" w:cs="Times New Roman"/>
          <w:lang w:val="sl-SI" w:eastAsia="sl-SI"/>
        </w:rPr>
        <w:t>;</w:t>
      </w:r>
    </w:p>
    <w:p w14:paraId="1F4B0CE8" w14:textId="77777777" w:rsidR="00854138" w:rsidRPr="00BA1551" w:rsidRDefault="00854138" w:rsidP="00854138">
      <w:pPr>
        <w:pStyle w:val="Sraopastraipa"/>
        <w:widowControl w:val="0"/>
        <w:numPr>
          <w:ilvl w:val="0"/>
          <w:numId w:val="9"/>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vaisto nuo vėžio aminoglutetimido;</w:t>
      </w:r>
    </w:p>
    <w:p w14:paraId="1D3AE49E" w14:textId="77777777" w:rsidR="00854138" w:rsidRPr="00BA1551" w:rsidRDefault="00854138" w:rsidP="00854138">
      <w:pPr>
        <w:pStyle w:val="Sraopastraipa"/>
        <w:widowControl w:val="0"/>
        <w:numPr>
          <w:ilvl w:val="0"/>
          <w:numId w:val="9"/>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alfa interferon</w:t>
      </w:r>
      <w:r>
        <w:rPr>
          <w:rFonts w:ascii="Times New Roman" w:eastAsia="Times New Roman" w:hAnsi="Times New Roman" w:cs="Times New Roman"/>
          <w:lang w:val="sl-SI" w:eastAsia="sl-SI"/>
        </w:rPr>
        <w:t>o;</w:t>
      </w:r>
    </w:p>
    <w:p w14:paraId="77614E0C" w14:textId="77777777" w:rsidR="00854138" w:rsidRPr="00BA1551" w:rsidRDefault="00854138" w:rsidP="00854138">
      <w:pPr>
        <w:pStyle w:val="Sraopastraipa"/>
        <w:widowControl w:val="0"/>
        <w:numPr>
          <w:ilvl w:val="0"/>
          <w:numId w:val="9"/>
        </w:numPr>
        <w:spacing w:after="0" w:line="240" w:lineRule="auto"/>
        <w:ind w:left="567" w:hanging="567"/>
        <w:rPr>
          <w:rFonts w:ascii="Times New Roman" w:eastAsia="Times New Roman" w:hAnsi="Times New Roman" w:cs="Times New Roman"/>
          <w:lang w:val="sl-SI" w:eastAsia="sl-SI"/>
        </w:rPr>
      </w:pPr>
      <w:r w:rsidRPr="00BA1551">
        <w:rPr>
          <w:rFonts w:ascii="Times New Roman" w:eastAsia="Times New Roman" w:hAnsi="Times New Roman" w:cs="Times New Roman"/>
          <w:lang w:val="sl-SI" w:eastAsia="sl-SI"/>
        </w:rPr>
        <w:t xml:space="preserve">gripo arba </w:t>
      </w:r>
      <w:r w:rsidRPr="006D5FA8">
        <w:rPr>
          <w:rFonts w:ascii="Times New Roman" w:eastAsia="Times New Roman" w:hAnsi="Times New Roman" w:cs="Times New Roman"/>
          <w:lang w:val="sl-SI" w:eastAsia="sl-SI"/>
        </w:rPr>
        <w:t>BCG (tuberkuliozės)</w:t>
      </w:r>
      <w:r w:rsidRPr="00BA1551">
        <w:rPr>
          <w:rFonts w:ascii="Times New Roman" w:eastAsia="Times New Roman" w:hAnsi="Times New Roman" w:cs="Times New Roman"/>
          <w:lang w:val="sl-SI" w:eastAsia="sl-SI"/>
        </w:rPr>
        <w:t xml:space="preserve"> vakcin</w:t>
      </w:r>
      <w:r>
        <w:rPr>
          <w:rFonts w:ascii="Times New Roman" w:eastAsia="Times New Roman" w:hAnsi="Times New Roman" w:cs="Times New Roman"/>
          <w:lang w:val="sl-SI" w:eastAsia="sl-SI"/>
        </w:rPr>
        <w:t>os</w:t>
      </w:r>
      <w:r w:rsidRPr="00BA1551">
        <w:rPr>
          <w:rFonts w:ascii="Times New Roman" w:eastAsia="Times New Roman" w:hAnsi="Times New Roman" w:cs="Times New Roman"/>
          <w:lang w:val="sl-SI" w:eastAsia="sl-SI"/>
        </w:rPr>
        <w:t>.</w:t>
      </w:r>
    </w:p>
    <w:p w14:paraId="6AFC1B97"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Jeigu kartu su teofilinu kartu vartojate vieną ar kelis iš išvardytų vaistų, Jūsų gydytojas stebės teofilino koncentraciją serume, o prireikus reguliuos jo dozę.</w:t>
      </w:r>
    </w:p>
    <w:p w14:paraId="64BB6C29" w14:textId="77777777" w:rsidR="00854138" w:rsidRPr="00967923" w:rsidRDefault="00854138" w:rsidP="00854138">
      <w:pPr>
        <w:widowControl w:val="0"/>
        <w:rPr>
          <w:rFonts w:ascii="Times New Roman" w:eastAsia="Times New Roman" w:hAnsi="Times New Roman" w:cs="Times New Roman"/>
          <w:lang w:val="sl-SI" w:eastAsia="sl-SI"/>
        </w:rPr>
      </w:pPr>
    </w:p>
    <w:p w14:paraId="053147ED"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Be to, teofilino poveikis gali būti silpnesnis rūk</w:t>
      </w:r>
      <w:r>
        <w:rPr>
          <w:rFonts w:ascii="Times New Roman" w:eastAsia="Times New Roman" w:hAnsi="Times New Roman" w:cs="Times New Roman"/>
          <w:lang w:val="sl-SI" w:eastAsia="sl-SI"/>
        </w:rPr>
        <w:t>antiems pacientams</w:t>
      </w:r>
      <w:r w:rsidRPr="00967923">
        <w:rPr>
          <w:rFonts w:ascii="Times New Roman" w:eastAsia="Times New Roman" w:hAnsi="Times New Roman" w:cs="Times New Roman"/>
          <w:lang w:val="sl-SI" w:eastAsia="sl-SI"/>
        </w:rPr>
        <w:t>.</w:t>
      </w:r>
    </w:p>
    <w:p w14:paraId="4EA0F935" w14:textId="77777777" w:rsidR="00854138" w:rsidRPr="00967923" w:rsidRDefault="00854138" w:rsidP="00854138">
      <w:pPr>
        <w:widowControl w:val="0"/>
        <w:rPr>
          <w:rFonts w:ascii="Times New Roman" w:eastAsia="Times New Roman" w:hAnsi="Times New Roman" w:cs="Times New Roman"/>
          <w:lang w:val="sl-SI" w:eastAsia="sl-SI"/>
        </w:rPr>
      </w:pPr>
    </w:p>
    <w:p w14:paraId="1085433E"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Prieš galimą operaciją praneškite gydytojui, kad vartojate teofilino, nes narkozė su halotanu gali sukelti rimtų širdies ritmo sutrikimų.</w:t>
      </w:r>
    </w:p>
    <w:p w14:paraId="637164F5" w14:textId="77777777" w:rsidR="00854138" w:rsidRPr="00967923" w:rsidRDefault="00854138" w:rsidP="00854138">
      <w:pPr>
        <w:widowControl w:val="0"/>
        <w:rPr>
          <w:rFonts w:ascii="Times New Roman" w:eastAsia="Times New Roman" w:hAnsi="Times New Roman" w:cs="Times New Roman"/>
          <w:lang w:val="sl-SI" w:eastAsia="sl-SI"/>
        </w:rPr>
      </w:pPr>
    </w:p>
    <w:p w14:paraId="103AF721" w14:textId="77777777" w:rsidR="00854138" w:rsidRPr="006D5FA8" w:rsidRDefault="00854138" w:rsidP="00854138">
      <w:pPr>
        <w:widowControl w:val="0"/>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Teofilinas gali turėti įtakos kai kurių laboratorinių tyrimų rodikliams (didina riebalų rūgščių koncentraciją kraujyje ir katecholaminų – šlapime).</w:t>
      </w:r>
    </w:p>
    <w:p w14:paraId="41276496" w14:textId="77777777" w:rsidR="00854138" w:rsidRPr="006D5FA8" w:rsidRDefault="00854138" w:rsidP="00854138">
      <w:pPr>
        <w:widowControl w:val="0"/>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Gydytojas gali nuspręsti tirti kalio kiekį kraujyje, jei kartu su Teotard vartojate vieno iš šių vaistų:</w:t>
      </w:r>
    </w:p>
    <w:p w14:paraId="1F4A9FCB" w14:textId="77777777" w:rsidR="00854138" w:rsidRPr="006D5FA8" w:rsidRDefault="00854138" w:rsidP="00854138">
      <w:pPr>
        <w:pStyle w:val="Sraopastraipa"/>
        <w:widowControl w:val="0"/>
        <w:numPr>
          <w:ilvl w:val="0"/>
          <w:numId w:val="10"/>
        </w:numPr>
        <w:spacing w:after="0" w:line="240" w:lineRule="auto"/>
        <w:ind w:left="567" w:hanging="567"/>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vaistų, vadinamų kortikosteroidais (naudojamų kaip priešuždegiminiai vaistai);</w:t>
      </w:r>
    </w:p>
    <w:p w14:paraId="0CE0E54C" w14:textId="77777777" w:rsidR="00854138" w:rsidRPr="006D5FA8" w:rsidRDefault="00854138" w:rsidP="00854138">
      <w:pPr>
        <w:pStyle w:val="Sraopastraipa"/>
        <w:widowControl w:val="0"/>
        <w:numPr>
          <w:ilvl w:val="0"/>
          <w:numId w:val="10"/>
        </w:numPr>
        <w:spacing w:after="0" w:line="240" w:lineRule="auto"/>
        <w:ind w:left="567" w:hanging="567"/>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diuretikų („šlapimą varančių vaistų“, pvz., tiazidinių diuretikų ir furosemido);</w:t>
      </w:r>
    </w:p>
    <w:p w14:paraId="2AC95114" w14:textId="77777777" w:rsidR="00854138" w:rsidRPr="006D5FA8" w:rsidRDefault="00854138" w:rsidP="00854138">
      <w:pPr>
        <w:pStyle w:val="Sraopastraipa"/>
        <w:widowControl w:val="0"/>
        <w:numPr>
          <w:ilvl w:val="0"/>
          <w:numId w:val="10"/>
        </w:numPr>
        <w:spacing w:after="0" w:line="240" w:lineRule="auto"/>
        <w:ind w:left="567" w:hanging="567"/>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vaistų, vadinamų alfa adrenoreceptorių agonistais, kurių yra, pavyzdžiui, nosies gleivinės paburkimą mažinančių vaistų sudėtyje.</w:t>
      </w:r>
    </w:p>
    <w:p w14:paraId="08383626" w14:textId="77777777" w:rsidR="00854138" w:rsidRPr="00BA1551" w:rsidRDefault="00854138" w:rsidP="00854138">
      <w:pPr>
        <w:widowControl w:val="0"/>
        <w:rPr>
          <w:rFonts w:ascii="Times New Roman" w:eastAsia="Times New Roman" w:hAnsi="Times New Roman" w:cs="Times New Roman"/>
          <w:lang w:val="sl-SI" w:eastAsia="sl-SI"/>
        </w:rPr>
      </w:pPr>
    </w:p>
    <w:p w14:paraId="6F820706"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Teota</w:t>
      </w:r>
      <w:r>
        <w:rPr>
          <w:rFonts w:ascii="Times New Roman" w:eastAsia="Times New Roman" w:hAnsi="Times New Roman" w:cs="Times New Roman"/>
          <w:b/>
          <w:bCs/>
          <w:lang w:val="sl-SI" w:eastAsia="sl-SI"/>
        </w:rPr>
        <w:t>r</w:t>
      </w:r>
      <w:r w:rsidRPr="00967923">
        <w:rPr>
          <w:rFonts w:ascii="Times New Roman" w:eastAsia="Times New Roman" w:hAnsi="Times New Roman" w:cs="Times New Roman"/>
          <w:b/>
          <w:bCs/>
          <w:lang w:val="sl-SI" w:eastAsia="sl-SI"/>
        </w:rPr>
        <w:t>d vartojimas su maistu ir gėrimais</w:t>
      </w:r>
    </w:p>
    <w:p w14:paraId="6A546C5C" w14:textId="77777777" w:rsidR="00854138" w:rsidRPr="00967923" w:rsidRDefault="00854138" w:rsidP="00854138">
      <w:pPr>
        <w:widowControl w:val="0"/>
        <w:numPr>
          <w:ilvl w:val="12"/>
          <w:numId w:val="0"/>
        </w:numPr>
        <w:tabs>
          <w:tab w:val="left" w:pos="1290"/>
        </w:tabs>
        <w:ind w:right="-2"/>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Vaistą vartokite po valgio, užgerdami dideliu kiekiu skysčio.</w:t>
      </w:r>
    </w:p>
    <w:p w14:paraId="43CDF6F0" w14:textId="77777777" w:rsidR="00854138" w:rsidRPr="00967923" w:rsidRDefault="00854138" w:rsidP="00854138">
      <w:pPr>
        <w:widowControl w:val="0"/>
        <w:rPr>
          <w:rFonts w:ascii="Times New Roman" w:eastAsia="Times New Roman" w:hAnsi="Times New Roman" w:cs="Times New Roman"/>
          <w:lang w:val="sl-SI" w:eastAsia="sl-SI"/>
        </w:rPr>
      </w:pPr>
    </w:p>
    <w:p w14:paraId="4F873625"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Nėštumas ir žindymo laikotarpis</w:t>
      </w:r>
    </w:p>
    <w:p w14:paraId="113504EF"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Jeigu esate nėščia, žindote kūdikį, manote, kad galbūt esate nėščia, arba planuojate pastoti, tai prieš vartodama šį vaistą, pasitarkite su gydytoju arba vaistininku.</w:t>
      </w:r>
    </w:p>
    <w:p w14:paraId="3A0AEFFC" w14:textId="77777777" w:rsidR="00854138" w:rsidRPr="00967923" w:rsidRDefault="00854138" w:rsidP="00854138">
      <w:pPr>
        <w:widowControl w:val="0"/>
        <w:rPr>
          <w:rFonts w:ascii="Times New Roman" w:eastAsia="Times New Roman" w:hAnsi="Times New Roman" w:cs="Times New Roman"/>
          <w:lang w:val="sl-SI" w:eastAsia="sl-SI"/>
        </w:rPr>
      </w:pPr>
    </w:p>
    <w:p w14:paraId="50A56200"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Teofilino patenka per placentą ir išsiskiria su motinos pienu. Nėščioms moterims š</w:t>
      </w:r>
      <w:r>
        <w:rPr>
          <w:rFonts w:ascii="Times New Roman" w:eastAsia="Times New Roman" w:hAnsi="Times New Roman" w:cs="Times New Roman"/>
          <w:lang w:val="sl-SI" w:eastAsia="sl-SI"/>
        </w:rPr>
        <w:t>io</w:t>
      </w:r>
      <w:r w:rsidRPr="00967923">
        <w:rPr>
          <w:rFonts w:ascii="Times New Roman" w:eastAsia="Times New Roman" w:hAnsi="Times New Roman" w:cs="Times New Roman"/>
          <w:lang w:val="sl-SI" w:eastAsia="sl-SI"/>
        </w:rPr>
        <w:t xml:space="preserve"> vaist</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galima vartoti tik tada, kai laukiamas gydomasis poveikis yra didesnis už galimą pavojų vaisiui. Joms reikėtų dažniau tirti teofilino koncentraciją serume, o prireikus koreguoti dozę. Nėštumo pabaigoje teofilino nereikėtų vartoti, kadangi jis gali slopinti gimdos susitraukimus.</w:t>
      </w:r>
    </w:p>
    <w:p w14:paraId="73AD7077" w14:textId="77777777" w:rsidR="00854138" w:rsidRPr="00967923" w:rsidRDefault="00854138" w:rsidP="00854138">
      <w:pPr>
        <w:widowControl w:val="0"/>
        <w:rPr>
          <w:rFonts w:ascii="Times New Roman" w:eastAsia="Times New Roman" w:hAnsi="Times New Roman" w:cs="Times New Roman"/>
          <w:lang w:val="sl-SI" w:eastAsia="sl-SI"/>
        </w:rPr>
      </w:pPr>
    </w:p>
    <w:p w14:paraId="5FC07698"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 žindyvė vartoja š</w:t>
      </w:r>
      <w:r>
        <w:rPr>
          <w:rFonts w:ascii="Times New Roman" w:eastAsia="Times New Roman" w:hAnsi="Times New Roman" w:cs="Times New Roman"/>
          <w:lang w:val="sl-SI" w:eastAsia="sl-SI"/>
        </w:rPr>
        <w:t>io</w:t>
      </w:r>
      <w:r w:rsidRPr="00967923">
        <w:rPr>
          <w:rFonts w:ascii="Times New Roman" w:eastAsia="Times New Roman" w:hAnsi="Times New Roman" w:cs="Times New Roman"/>
          <w:lang w:val="sl-SI" w:eastAsia="sl-SI"/>
        </w:rPr>
        <w:t xml:space="preserve"> vaist</w:t>
      </w:r>
      <w:r>
        <w:rPr>
          <w:rFonts w:ascii="Times New Roman" w:eastAsia="Times New Roman" w:hAnsi="Times New Roman" w:cs="Times New Roman"/>
          <w:lang w:val="sl-SI" w:eastAsia="sl-SI"/>
        </w:rPr>
        <w:t>o</w:t>
      </w:r>
      <w:r w:rsidRPr="00967923">
        <w:rPr>
          <w:rFonts w:ascii="Times New Roman" w:eastAsia="Times New Roman" w:hAnsi="Times New Roman" w:cs="Times New Roman"/>
          <w:lang w:val="sl-SI" w:eastAsia="sl-SI"/>
        </w:rPr>
        <w:t xml:space="preserve">, ji turėtų atidžiai stebėti, ar kūdikiui nepasireiškė padidėjusio jautrumo reakcija, irzlumas arba miego sutrikimų. Pastebėjusi tokių poveikių, ji turėtų pasikonsultuoti su </w:t>
      </w:r>
      <w:r w:rsidRPr="00967923">
        <w:rPr>
          <w:rFonts w:ascii="Times New Roman" w:eastAsia="Times New Roman" w:hAnsi="Times New Roman" w:cs="Times New Roman"/>
          <w:lang w:val="sl-SI" w:eastAsia="sl-SI"/>
        </w:rPr>
        <w:lastRenderedPageBreak/>
        <w:t>gydytoju.</w:t>
      </w:r>
    </w:p>
    <w:p w14:paraId="75929EAD" w14:textId="77777777" w:rsidR="00854138" w:rsidRPr="00967923" w:rsidRDefault="00854138" w:rsidP="00854138">
      <w:pPr>
        <w:widowControl w:val="0"/>
        <w:rPr>
          <w:rFonts w:ascii="Times New Roman" w:eastAsia="Times New Roman" w:hAnsi="Times New Roman" w:cs="Times New Roman"/>
          <w:lang w:val="sl-SI" w:eastAsia="sl-SI"/>
        </w:rPr>
      </w:pPr>
    </w:p>
    <w:p w14:paraId="14DE3D8C"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b/>
          <w:lang w:val="sl-SI" w:eastAsia="sl-SI"/>
        </w:rPr>
        <w:t>Vairavimas ir mechanizmų valdymas</w:t>
      </w:r>
    </w:p>
    <w:p w14:paraId="2CEBF083"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Reikšmingos teofilino įtakos gebai vairuoti ir dirbti su technika nepastebėta.</w:t>
      </w:r>
    </w:p>
    <w:p w14:paraId="7276A475" w14:textId="77777777" w:rsidR="00854138" w:rsidRDefault="00854138" w:rsidP="00854138">
      <w:pPr>
        <w:widowControl w:val="0"/>
        <w:rPr>
          <w:rFonts w:ascii="Times New Roman" w:eastAsia="Times New Roman" w:hAnsi="Times New Roman" w:cs="Times New Roman"/>
          <w:lang w:val="sl-SI" w:eastAsia="sl-SI"/>
        </w:rPr>
      </w:pPr>
    </w:p>
    <w:p w14:paraId="4C9018A9" w14:textId="77777777" w:rsidR="00854138" w:rsidRPr="00967923" w:rsidRDefault="00854138" w:rsidP="00854138">
      <w:pPr>
        <w:widowControl w:val="0"/>
        <w:rPr>
          <w:rFonts w:ascii="Times New Roman" w:eastAsia="Times New Roman" w:hAnsi="Times New Roman" w:cs="Times New Roman"/>
          <w:lang w:val="sl-SI" w:eastAsia="sl-SI"/>
        </w:rPr>
      </w:pPr>
    </w:p>
    <w:p w14:paraId="4F0EE47C" w14:textId="77777777" w:rsidR="00854138" w:rsidRPr="00967923" w:rsidRDefault="00854138" w:rsidP="00854138">
      <w:pPr>
        <w:widowControl w:val="0"/>
        <w:tabs>
          <w:tab w:val="left" w:pos="567"/>
        </w:tabs>
        <w:outlineLvl w:val="1"/>
        <w:rPr>
          <w:rFonts w:ascii="Times New Roman" w:eastAsia="Times New Roman" w:hAnsi="Times New Roman" w:cs="Times New Roman"/>
          <w:b/>
          <w:lang w:val="sl-SI" w:eastAsia="sl-SI"/>
        </w:rPr>
      </w:pPr>
      <w:bookmarkStart w:id="8" w:name="_Toc129243266"/>
      <w:bookmarkStart w:id="9" w:name="_Toc129243141"/>
      <w:r w:rsidRPr="00967923">
        <w:rPr>
          <w:rFonts w:ascii="Times New Roman" w:eastAsia="Times New Roman" w:hAnsi="Times New Roman" w:cs="Times New Roman"/>
          <w:b/>
          <w:lang w:val="sl-SI" w:eastAsia="sl-SI"/>
        </w:rPr>
        <w:t>3.</w:t>
      </w:r>
      <w:r w:rsidRPr="00967923">
        <w:rPr>
          <w:rFonts w:ascii="Times New Roman" w:eastAsia="Times New Roman" w:hAnsi="Times New Roman" w:cs="Times New Roman"/>
          <w:b/>
          <w:lang w:val="sl-SI" w:eastAsia="sl-SI"/>
        </w:rPr>
        <w:tab/>
        <w:t>Kaip vartoti Teotard</w:t>
      </w:r>
      <w:bookmarkEnd w:id="8"/>
      <w:bookmarkEnd w:id="9"/>
    </w:p>
    <w:p w14:paraId="096041C4" w14:textId="77777777" w:rsidR="00854138" w:rsidRPr="00967923" w:rsidRDefault="00854138" w:rsidP="00854138">
      <w:pPr>
        <w:widowControl w:val="0"/>
        <w:rPr>
          <w:rFonts w:ascii="Times New Roman" w:eastAsia="Times New Roman" w:hAnsi="Times New Roman" w:cs="Times New Roman"/>
          <w:lang w:val="sl-SI" w:eastAsia="sl-SI"/>
        </w:rPr>
      </w:pPr>
    </w:p>
    <w:p w14:paraId="4CC7B213"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Visada vartokite šį vaistą tiksliai kaip nurodė gydytojas arba vaistininkas. Jeigu abejojate, kreipkitės į gydytoją arba vaistininką.</w:t>
      </w:r>
    </w:p>
    <w:p w14:paraId="240773BF" w14:textId="77777777" w:rsidR="00854138" w:rsidRPr="00967923" w:rsidRDefault="00854138" w:rsidP="00854138">
      <w:pPr>
        <w:widowControl w:val="0"/>
        <w:numPr>
          <w:ilvl w:val="12"/>
          <w:numId w:val="0"/>
        </w:numPr>
        <w:tabs>
          <w:tab w:val="left" w:pos="567"/>
        </w:tabs>
        <w:ind w:right="-2"/>
        <w:rPr>
          <w:rFonts w:ascii="Times New Roman" w:eastAsia="Times New Roman" w:hAnsi="Times New Roman" w:cs="Times New Roman"/>
          <w:lang w:val="sl-SI" w:eastAsia="sl-SI"/>
        </w:rPr>
      </w:pPr>
    </w:p>
    <w:p w14:paraId="4CF02EFE"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Įprastinė teofilino dozė suaugusiesiems ir daugiau kaip 40 kg sveriantiems paaugliams yra 350 mg (maždaug 11</w:t>
      </w:r>
      <w:r w:rsidRPr="00967923">
        <w:rPr>
          <w:rFonts w:ascii="Times New Roman" w:eastAsia="Times New Roman" w:hAnsi="Times New Roman" w:cs="Times New Roman"/>
          <w:lang w:val="sl-SI" w:eastAsia="sl-SI"/>
        </w:rPr>
        <w:noBreakHyphen/>
        <w:t>13 mg/kg kūno svorio), tokia dozė geriama 2 kartus per parą.</w:t>
      </w:r>
    </w:p>
    <w:p w14:paraId="3547A07D" w14:textId="77777777" w:rsidR="00854138" w:rsidRPr="00967923" w:rsidRDefault="00854138" w:rsidP="00854138">
      <w:pPr>
        <w:widowControl w:val="0"/>
        <w:rPr>
          <w:rFonts w:ascii="Times New Roman" w:eastAsia="Times New Roman" w:hAnsi="Times New Roman" w:cs="Times New Roman"/>
          <w:lang w:val="sl-SI" w:eastAsia="sl-SI"/>
        </w:rPr>
      </w:pPr>
    </w:p>
    <w:p w14:paraId="17E4A990"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Įprastinė dozė vyresniems kaip 6 metų vaikams, paaugliams ir labai liesiems suaugusiems žmonėms yra 200 mg, tokia dozė geriama du kartus per parą.</w:t>
      </w:r>
    </w:p>
    <w:p w14:paraId="3A49BE19" w14:textId="77777777" w:rsidR="00854138" w:rsidRPr="00967923" w:rsidRDefault="00854138" w:rsidP="00854138">
      <w:pPr>
        <w:widowControl w:val="0"/>
        <w:rPr>
          <w:rFonts w:ascii="Times New Roman" w:eastAsia="Times New Roman" w:hAnsi="Times New Roman" w:cs="Times New Roman"/>
          <w:lang w:val="sl-SI" w:eastAsia="sl-SI"/>
        </w:rPr>
      </w:pPr>
    </w:p>
    <w:p w14:paraId="3A0E952E"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Dozė parenkama atsižvelgiant į paciento amžių ir poreikį. Ją visada apskaičiuoja gydytojas, atsižvelgdamas į idealų kūno svorį, kadangi į organizmo riebalus šio vaisto nepatenka.</w:t>
      </w:r>
    </w:p>
    <w:p w14:paraId="5C7DE638" w14:textId="77777777" w:rsidR="00854138" w:rsidRPr="00967923" w:rsidRDefault="00854138" w:rsidP="00854138">
      <w:pPr>
        <w:widowControl w:val="0"/>
        <w:rPr>
          <w:rFonts w:ascii="Times New Roman" w:eastAsia="Times New Roman" w:hAnsi="Times New Roman" w:cs="Times New Roman"/>
          <w:lang w:val="sl-SI" w:eastAsia="sl-SI"/>
        </w:rPr>
      </w:pPr>
    </w:p>
    <w:p w14:paraId="64F5CA62" w14:textId="77777777" w:rsidR="00854138" w:rsidRPr="00967923" w:rsidRDefault="00854138" w:rsidP="00854138">
      <w:pPr>
        <w:widowControl w:val="0"/>
        <w:rPr>
          <w:rFonts w:ascii="Times New Roman" w:eastAsia="Times New Roman" w:hAnsi="Times New Roman" w:cs="Times New Roman"/>
          <w:u w:val="single"/>
          <w:lang w:val="sl-SI" w:eastAsia="sl-SI"/>
        </w:rPr>
      </w:pPr>
      <w:r w:rsidRPr="00967923">
        <w:rPr>
          <w:rFonts w:ascii="Times New Roman" w:eastAsia="Times New Roman" w:hAnsi="Times New Roman" w:cs="Times New Roman"/>
          <w:u w:val="single"/>
          <w:lang w:val="sl-SI" w:eastAsia="sl-SI"/>
        </w:rPr>
        <w:t>Specifinės pacientų grupės</w:t>
      </w:r>
    </w:p>
    <w:p w14:paraId="4461FBDA" w14:textId="77777777" w:rsidR="00854138" w:rsidRPr="00967923" w:rsidRDefault="00854138" w:rsidP="00854138">
      <w:pPr>
        <w:widowControl w:val="0"/>
        <w:rPr>
          <w:rFonts w:ascii="Times New Roman" w:eastAsia="Times New Roman" w:hAnsi="Times New Roman" w:cs="Times New Roman"/>
          <w:i/>
          <w:lang w:val="sl-SI" w:eastAsia="sl-SI"/>
        </w:rPr>
      </w:pPr>
      <w:r w:rsidRPr="00967923">
        <w:rPr>
          <w:rFonts w:ascii="Times New Roman" w:eastAsia="Times New Roman" w:hAnsi="Times New Roman" w:cs="Times New Roman"/>
          <w:i/>
          <w:lang w:val="sl-SI" w:eastAsia="sl-SI"/>
        </w:rPr>
        <w:t>Rūka</w:t>
      </w:r>
      <w:r>
        <w:rPr>
          <w:rFonts w:ascii="Times New Roman" w:eastAsia="Times New Roman" w:hAnsi="Times New Roman" w:cs="Times New Roman"/>
          <w:i/>
          <w:lang w:val="sl-SI" w:eastAsia="sl-SI"/>
        </w:rPr>
        <w:t>ntiems pacientams</w:t>
      </w:r>
    </w:p>
    <w:p w14:paraId="7E07A366"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Rūka</w:t>
      </w:r>
      <w:r>
        <w:rPr>
          <w:rFonts w:ascii="Times New Roman" w:eastAsia="Times New Roman" w:hAnsi="Times New Roman" w:cs="Times New Roman"/>
          <w:lang w:val="sl-SI" w:eastAsia="sl-SI"/>
        </w:rPr>
        <w:t>ntys pacientai</w:t>
      </w:r>
      <w:r w:rsidRPr="00967923">
        <w:rPr>
          <w:rFonts w:ascii="Times New Roman" w:eastAsia="Times New Roman" w:hAnsi="Times New Roman" w:cs="Times New Roman"/>
          <w:lang w:val="sl-SI" w:eastAsia="sl-SI"/>
        </w:rPr>
        <w:t xml:space="preserve"> turi vartoti didesnę kūno svoriu paremtą teofilino dozę, palyginti su nerūkančiais suaugusiais žmonėmis, kadangi jų organizme teofilinas šalinamas greičiau. Dozė žmonėms, kurie metė rūkyti, turi būti parenkama individualiai ir atsargiai koreguojama atsižvelgiant į teofilino koncentraciją plazmoje.</w:t>
      </w:r>
    </w:p>
    <w:p w14:paraId="06146BA8" w14:textId="77777777" w:rsidR="00854138" w:rsidRPr="00967923" w:rsidRDefault="00854138" w:rsidP="00854138">
      <w:pPr>
        <w:widowControl w:val="0"/>
        <w:rPr>
          <w:rFonts w:ascii="Times New Roman" w:eastAsia="Times New Roman" w:hAnsi="Times New Roman" w:cs="Times New Roman"/>
          <w:lang w:val="sl-SI" w:eastAsia="sl-SI"/>
        </w:rPr>
      </w:pPr>
    </w:p>
    <w:p w14:paraId="5872B936" w14:textId="77777777" w:rsidR="00854138" w:rsidRPr="00967923" w:rsidRDefault="00854138" w:rsidP="00854138">
      <w:pPr>
        <w:widowControl w:val="0"/>
        <w:rPr>
          <w:rFonts w:ascii="Times New Roman" w:eastAsia="Times New Roman" w:hAnsi="Times New Roman" w:cs="Times New Roman"/>
          <w:i/>
          <w:lang w:val="sl-SI" w:eastAsia="sl-SI"/>
        </w:rPr>
      </w:pPr>
      <w:r>
        <w:rPr>
          <w:rFonts w:ascii="Times New Roman" w:eastAsia="Times New Roman" w:hAnsi="Times New Roman" w:cs="Times New Roman"/>
          <w:i/>
          <w:lang w:val="sl-SI" w:eastAsia="sl-SI"/>
        </w:rPr>
        <w:t>Pacientams, kurių k</w:t>
      </w:r>
      <w:r w:rsidRPr="00967923">
        <w:rPr>
          <w:rFonts w:ascii="Times New Roman" w:eastAsia="Times New Roman" w:hAnsi="Times New Roman" w:cs="Times New Roman"/>
          <w:i/>
          <w:lang w:val="sl-SI" w:eastAsia="sl-SI"/>
        </w:rPr>
        <w:t>epenų ir</w:t>
      </w:r>
      <w:r>
        <w:rPr>
          <w:rFonts w:ascii="Times New Roman" w:eastAsia="Times New Roman" w:hAnsi="Times New Roman" w:cs="Times New Roman"/>
          <w:i/>
          <w:lang w:val="sl-SI" w:eastAsia="sl-SI"/>
        </w:rPr>
        <w:t xml:space="preserve"> (arba)</w:t>
      </w:r>
      <w:r w:rsidRPr="00967923">
        <w:rPr>
          <w:rFonts w:ascii="Times New Roman" w:eastAsia="Times New Roman" w:hAnsi="Times New Roman" w:cs="Times New Roman"/>
          <w:i/>
          <w:lang w:val="sl-SI" w:eastAsia="sl-SI"/>
        </w:rPr>
        <w:t xml:space="preserve"> inkstų funkcij</w:t>
      </w:r>
      <w:r>
        <w:rPr>
          <w:rFonts w:ascii="Times New Roman" w:eastAsia="Times New Roman" w:hAnsi="Times New Roman" w:cs="Times New Roman"/>
          <w:i/>
          <w:lang w:val="sl-SI" w:eastAsia="sl-SI"/>
        </w:rPr>
        <w:t>a</w:t>
      </w:r>
      <w:r w:rsidRPr="00967923">
        <w:rPr>
          <w:rFonts w:ascii="Times New Roman" w:eastAsia="Times New Roman" w:hAnsi="Times New Roman" w:cs="Times New Roman"/>
          <w:i/>
          <w:lang w:val="sl-SI" w:eastAsia="sl-SI"/>
        </w:rPr>
        <w:t xml:space="preserve"> sutri</w:t>
      </w:r>
      <w:r>
        <w:rPr>
          <w:rFonts w:ascii="Times New Roman" w:eastAsia="Times New Roman" w:hAnsi="Times New Roman" w:cs="Times New Roman"/>
          <w:i/>
          <w:lang w:val="sl-SI" w:eastAsia="sl-SI"/>
        </w:rPr>
        <w:t>kusi</w:t>
      </w:r>
    </w:p>
    <w:p w14:paraId="44383AC3"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Teofilino šalinimas iš </w:t>
      </w:r>
      <w:r>
        <w:rPr>
          <w:rFonts w:ascii="Times New Roman" w:eastAsia="Times New Roman" w:hAnsi="Times New Roman" w:cs="Times New Roman"/>
          <w:lang w:val="sl-SI" w:eastAsia="sl-SI"/>
        </w:rPr>
        <w:t>pacientų</w:t>
      </w:r>
      <w:r w:rsidRPr="00967923">
        <w:rPr>
          <w:rFonts w:ascii="Times New Roman" w:eastAsia="Times New Roman" w:hAnsi="Times New Roman" w:cs="Times New Roman"/>
          <w:lang w:val="sl-SI" w:eastAsia="sl-SI"/>
        </w:rPr>
        <w:t>, kurių kepenų funkcija sutrikusi, organizmo dažnai būna lėtesnis.</w:t>
      </w:r>
    </w:p>
    <w:p w14:paraId="3C332521"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 yra inkstų funkcijos sutrikimas, organizme gali kauptis teofilino skilimo produktų.</w:t>
      </w:r>
    </w:p>
    <w:p w14:paraId="1124381C"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Tokiems </w:t>
      </w:r>
      <w:r>
        <w:rPr>
          <w:rFonts w:ascii="Times New Roman" w:eastAsia="Times New Roman" w:hAnsi="Times New Roman" w:cs="Times New Roman"/>
          <w:lang w:val="sl-SI" w:eastAsia="sl-SI"/>
        </w:rPr>
        <w:t>pacientams</w:t>
      </w:r>
      <w:r w:rsidRPr="00967923">
        <w:rPr>
          <w:rFonts w:ascii="Times New Roman" w:eastAsia="Times New Roman" w:hAnsi="Times New Roman" w:cs="Times New Roman"/>
          <w:lang w:val="sl-SI" w:eastAsia="sl-SI"/>
        </w:rPr>
        <w:t xml:space="preserve"> dozės turi būti mažesnės, jas reikia ypač atidžiai koreguoti atsižvelgiant į teofilino koncentraciją plazmoje.</w:t>
      </w:r>
    </w:p>
    <w:p w14:paraId="35894AD6" w14:textId="77777777" w:rsidR="00854138" w:rsidRPr="00967923" w:rsidRDefault="00854138" w:rsidP="00854138">
      <w:pPr>
        <w:widowControl w:val="0"/>
        <w:rPr>
          <w:rFonts w:ascii="Times New Roman" w:eastAsia="Times New Roman" w:hAnsi="Times New Roman" w:cs="Times New Roman"/>
          <w:lang w:val="sl-SI" w:eastAsia="sl-SI"/>
        </w:rPr>
      </w:pPr>
    </w:p>
    <w:p w14:paraId="6F08C436" w14:textId="77777777" w:rsidR="00854138" w:rsidRPr="00967923" w:rsidRDefault="00854138" w:rsidP="00854138">
      <w:pPr>
        <w:widowControl w:val="0"/>
        <w:rPr>
          <w:rFonts w:ascii="Times New Roman" w:eastAsia="Times New Roman" w:hAnsi="Times New Roman" w:cs="Times New Roman"/>
          <w:i/>
          <w:lang w:val="sl-SI" w:eastAsia="sl-SI"/>
        </w:rPr>
      </w:pPr>
      <w:r w:rsidRPr="00967923">
        <w:rPr>
          <w:rFonts w:ascii="Times New Roman" w:eastAsia="Times New Roman" w:hAnsi="Times New Roman" w:cs="Times New Roman"/>
          <w:i/>
          <w:lang w:val="sl-SI" w:eastAsia="sl-SI"/>
        </w:rPr>
        <w:t>Senyvi</w:t>
      </w:r>
      <w:r>
        <w:rPr>
          <w:rFonts w:ascii="Times New Roman" w:eastAsia="Times New Roman" w:hAnsi="Times New Roman" w:cs="Times New Roman"/>
          <w:i/>
          <w:lang w:val="sl-SI" w:eastAsia="sl-SI"/>
        </w:rPr>
        <w:t>ems</w:t>
      </w:r>
      <w:r w:rsidRPr="00967923">
        <w:rPr>
          <w:rFonts w:ascii="Times New Roman" w:eastAsia="Times New Roman" w:hAnsi="Times New Roman" w:cs="Times New Roman"/>
          <w:i/>
          <w:lang w:val="sl-SI" w:eastAsia="sl-SI"/>
        </w:rPr>
        <w:t xml:space="preserve"> </w:t>
      </w:r>
      <w:r>
        <w:rPr>
          <w:rFonts w:ascii="Times New Roman" w:eastAsia="Times New Roman" w:hAnsi="Times New Roman" w:cs="Times New Roman"/>
          <w:i/>
          <w:lang w:val="sl-SI" w:eastAsia="sl-SI"/>
        </w:rPr>
        <w:t>pacientams</w:t>
      </w:r>
    </w:p>
    <w:p w14:paraId="3E5C4EF8"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Senyvų (vyresnių kaip 60 metų) žmonių organizme teofilino šalinimas būna lėtesnis. Senyvų, daugeliu ligų sergančių, sunkiomis ligomis sergančių ir (arba) intensyviosios terapijos skyriuje gydomų pacientų gydymas teofilinu yra susijęs su didesne toksinio poveikio rizika, todėl būtina kontroliuoti teofilino koncentraciją plazmoje.</w:t>
      </w:r>
    </w:p>
    <w:p w14:paraId="764E439A" w14:textId="77777777" w:rsidR="00854138" w:rsidRDefault="00854138" w:rsidP="00854138">
      <w:pPr>
        <w:widowControl w:val="0"/>
        <w:jc w:val="both"/>
        <w:rPr>
          <w:rFonts w:ascii="Times New Roman" w:eastAsia="Times New Roman" w:hAnsi="Times New Roman" w:cs="Times New Roman"/>
          <w:lang w:val="sl-SI" w:eastAsia="sl-SI"/>
        </w:rPr>
      </w:pPr>
    </w:p>
    <w:p w14:paraId="33845E09" w14:textId="77777777" w:rsidR="00854138" w:rsidRPr="00967923" w:rsidRDefault="00854138" w:rsidP="00854138">
      <w:pPr>
        <w:widowControl w:val="0"/>
        <w:rPr>
          <w:rFonts w:ascii="Times New Roman" w:eastAsia="Times New Roman" w:hAnsi="Times New Roman" w:cs="Times New Roman"/>
          <w:b/>
          <w:lang w:val="sl-SI" w:eastAsia="sl-SI"/>
        </w:rPr>
      </w:pPr>
      <w:r w:rsidRPr="00967923">
        <w:rPr>
          <w:rFonts w:ascii="Times New Roman" w:eastAsia="Times New Roman" w:hAnsi="Times New Roman" w:cs="Times New Roman"/>
          <w:b/>
          <w:lang w:val="sl-SI" w:eastAsia="sl-SI"/>
        </w:rPr>
        <w:t>Vartojimas vaikams ir paaugliams</w:t>
      </w:r>
    </w:p>
    <w:p w14:paraId="7818591B"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Vyresniems kaip šešių metų vaikams šių </w:t>
      </w:r>
      <w:r>
        <w:rPr>
          <w:rFonts w:ascii="Times New Roman" w:eastAsia="Times New Roman" w:hAnsi="Times New Roman" w:cs="Times New Roman"/>
          <w:lang w:val="sl-SI" w:eastAsia="sl-SI"/>
        </w:rPr>
        <w:t>kapsulių</w:t>
      </w:r>
      <w:r w:rsidRPr="00967923">
        <w:rPr>
          <w:rFonts w:ascii="Times New Roman" w:eastAsia="Times New Roman" w:hAnsi="Times New Roman" w:cs="Times New Roman"/>
          <w:lang w:val="sl-SI" w:eastAsia="sl-SI"/>
        </w:rPr>
        <w:t xml:space="preserve"> vartoti galima. Reikiama dozė priklausys nuo vaiko kūno svorio ir kvėpavimo sutrikimo sunkumo. Tai būtina aptarti su gydytoju arba vaistininku.</w:t>
      </w:r>
    </w:p>
    <w:p w14:paraId="591F58D8" w14:textId="77777777" w:rsidR="00854138" w:rsidRPr="00967923" w:rsidRDefault="00854138" w:rsidP="00854138">
      <w:pPr>
        <w:widowControl w:val="0"/>
        <w:jc w:val="both"/>
        <w:rPr>
          <w:rFonts w:ascii="Times New Roman" w:eastAsia="Times New Roman" w:hAnsi="Times New Roman" w:cs="Times New Roman"/>
          <w:lang w:val="sl-SI" w:eastAsia="sl-SI"/>
        </w:rPr>
      </w:pPr>
    </w:p>
    <w:p w14:paraId="22A03003" w14:textId="77777777" w:rsidR="00854138" w:rsidRPr="00BA1551" w:rsidRDefault="00854138" w:rsidP="00854138">
      <w:pPr>
        <w:widowControl w:val="0"/>
        <w:jc w:val="both"/>
        <w:rPr>
          <w:rFonts w:ascii="Times New Roman" w:eastAsia="Times New Roman" w:hAnsi="Times New Roman" w:cs="Times New Roman"/>
          <w:i/>
          <w:u w:val="single"/>
          <w:lang w:val="sl-SI" w:eastAsia="sl-SI"/>
        </w:rPr>
      </w:pPr>
      <w:r w:rsidRPr="00BA1551">
        <w:rPr>
          <w:rFonts w:ascii="Times New Roman" w:eastAsia="Times New Roman" w:hAnsi="Times New Roman" w:cs="Times New Roman"/>
          <w:i/>
          <w:u w:val="single"/>
          <w:lang w:val="sl-SI" w:eastAsia="sl-SI"/>
        </w:rPr>
        <w:t>Tinkamo vaisto vartojimo instrukcijos</w:t>
      </w:r>
    </w:p>
    <w:p w14:paraId="765E98E3" w14:textId="77777777" w:rsidR="00854138" w:rsidRPr="00967923" w:rsidRDefault="00854138" w:rsidP="00854138">
      <w:pPr>
        <w:widowControl w:val="0"/>
        <w:jc w:val="both"/>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Vaistą reikia vartoti po valgio, užgeriant dideliu kiekiu skysčio. Pailginto atpalaidavimo kapsulės negalima kramtyti, bet reikia nuryti visą. Pirmąją Teotard dozę rekomenduojama išgerti vakare prieš miegą.</w:t>
      </w:r>
    </w:p>
    <w:p w14:paraId="261C2657" w14:textId="77777777" w:rsidR="00854138" w:rsidRPr="00967923" w:rsidRDefault="00854138" w:rsidP="00854138">
      <w:pPr>
        <w:widowControl w:val="0"/>
        <w:jc w:val="both"/>
        <w:rPr>
          <w:rFonts w:ascii="Times New Roman" w:eastAsia="Times New Roman" w:hAnsi="Times New Roman" w:cs="Times New Roman"/>
          <w:lang w:val="sl-SI" w:eastAsia="sl-SI"/>
        </w:rPr>
      </w:pPr>
    </w:p>
    <w:p w14:paraId="20F7A469"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Ką daryti pavartojus per didelę Teotard dozę?</w:t>
      </w:r>
    </w:p>
    <w:p w14:paraId="576B0A96" w14:textId="77777777" w:rsidR="00854138" w:rsidRPr="00967923" w:rsidRDefault="00854138" w:rsidP="00854138">
      <w:pPr>
        <w:widowControl w:val="0"/>
        <w:autoSpaceDE w:val="0"/>
        <w:autoSpaceDN w:val="0"/>
        <w:adjustRightInd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 Jūs ar vaikas netyčia išgėrėte per daug pailginto atpalaidavimo kapsulių, nedelsdamas kreipkitės į gydytoją.</w:t>
      </w:r>
    </w:p>
    <w:p w14:paraId="40821068" w14:textId="77777777" w:rsidR="00854138" w:rsidRPr="00967923" w:rsidRDefault="00854138" w:rsidP="00854138">
      <w:pPr>
        <w:widowControl w:val="0"/>
        <w:autoSpaceDE w:val="0"/>
        <w:autoSpaceDN w:val="0"/>
        <w:adjustRightInd w:val="0"/>
        <w:rPr>
          <w:rFonts w:ascii="Times New Roman" w:eastAsia="Times New Roman" w:hAnsi="Times New Roman" w:cs="Times New Roman"/>
          <w:lang w:val="sl-SI" w:eastAsia="sl-SI"/>
        </w:rPr>
      </w:pPr>
    </w:p>
    <w:p w14:paraId="58BC3F8B" w14:textId="77777777" w:rsidR="00854138" w:rsidRPr="00967923" w:rsidRDefault="00854138" w:rsidP="00854138">
      <w:pPr>
        <w:widowControl w:val="0"/>
        <w:autoSpaceDE w:val="0"/>
        <w:autoSpaceDN w:val="0"/>
        <w:adjustRightInd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Klinikiniai lengvo perdozavimo požymiai paprastai yra tokie patys, kaip ir šalutinis poveikis. Jei perdozavimas yra sunkesnis, įprastiniai galimi klinikiniai požymiai yra drebulys, pykinimas, vėmimas, viduriavimas, delyras, o jei perdozavimas ypač sunkus – širdies ritmo sutrikimas, kai ji plaka dažnai, staigus kraujospūdžio sumažėjimas ir raumenų mėšlungis. Širdies ritmo </w:t>
      </w:r>
      <w:r w:rsidRPr="00967923">
        <w:rPr>
          <w:rFonts w:ascii="Times New Roman" w:eastAsia="Times New Roman" w:hAnsi="Times New Roman" w:cs="Times New Roman"/>
          <w:lang w:val="sl-SI" w:eastAsia="sl-SI"/>
        </w:rPr>
        <w:lastRenderedPageBreak/>
        <w:t>sutrikimas, kai ji plaka dažnai, ir mėšlungis gali prasidėti staiga, įprastų perspėjamųjų požymių (pvz., pykinimo ir vėmimo), kaip kad lengvo perdozavimo atveju, gali nebūti. Dažniausiai pakanka sumažinti Teotard dozę ar jo vartojimą laikinai nutraukti. Jei išgeriama per daug pailginto atpalaidavimo kapsulių, gali atsirasti kraujospūdžio sumažėjimas (hipotenzija), nenustygstamumas, drebulys, delyras, mėšlungis ir sunkesnis širdies ritmo sutrikimas.</w:t>
      </w:r>
    </w:p>
    <w:p w14:paraId="48DEA890" w14:textId="77777777" w:rsidR="00854138" w:rsidRPr="00967923" w:rsidRDefault="00854138" w:rsidP="00854138">
      <w:pPr>
        <w:widowControl w:val="0"/>
        <w:rPr>
          <w:rFonts w:ascii="Times New Roman" w:eastAsia="Times New Roman" w:hAnsi="Times New Roman" w:cs="Times New Roman"/>
          <w:lang w:val="sl-SI" w:eastAsia="sl-SI"/>
        </w:rPr>
      </w:pPr>
    </w:p>
    <w:p w14:paraId="20F579D3"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Pamiršus pavartoti Teotard</w:t>
      </w:r>
    </w:p>
    <w:p w14:paraId="044F6182"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 netyčia praleisite dozę, kitą dozę gerkite įprastu laiku.</w:t>
      </w:r>
    </w:p>
    <w:p w14:paraId="745C6122"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Negalima vartoti dvigubos dozės norint kompensuoti praleistą dozę.</w:t>
      </w:r>
    </w:p>
    <w:p w14:paraId="17075C4D" w14:textId="77777777" w:rsidR="00854138" w:rsidRPr="00967923" w:rsidRDefault="00854138" w:rsidP="00854138">
      <w:pPr>
        <w:widowControl w:val="0"/>
        <w:rPr>
          <w:rFonts w:ascii="Times New Roman" w:eastAsia="Times New Roman" w:hAnsi="Times New Roman" w:cs="Times New Roman"/>
          <w:lang w:val="sl-SI" w:eastAsia="sl-SI"/>
        </w:rPr>
      </w:pPr>
    </w:p>
    <w:p w14:paraId="106CAEB2" w14:textId="77777777" w:rsidR="00854138" w:rsidRPr="00967923" w:rsidRDefault="00854138" w:rsidP="00854138">
      <w:pPr>
        <w:widowControl w:val="0"/>
        <w:rPr>
          <w:rFonts w:ascii="Times New Roman" w:eastAsia="Times New Roman" w:hAnsi="Times New Roman" w:cs="Times New Roman"/>
          <w:b/>
          <w:bCs/>
          <w:lang w:val="sl-SI" w:eastAsia="sl-SI"/>
        </w:rPr>
      </w:pPr>
      <w:r w:rsidRPr="00967923">
        <w:rPr>
          <w:rFonts w:ascii="Times New Roman" w:eastAsia="Times New Roman" w:hAnsi="Times New Roman" w:cs="Times New Roman"/>
          <w:b/>
          <w:bCs/>
          <w:lang w:val="sl-SI" w:eastAsia="sl-SI"/>
        </w:rPr>
        <w:t>Nustojus vartoti Teotard</w:t>
      </w:r>
    </w:p>
    <w:p w14:paraId="3476A966" w14:textId="77777777" w:rsidR="00854138" w:rsidRPr="00967923" w:rsidRDefault="00854138" w:rsidP="00854138">
      <w:pPr>
        <w:widowControl w:val="0"/>
        <w:numPr>
          <w:ilvl w:val="12"/>
          <w:numId w:val="0"/>
        </w:numPr>
        <w:ind w:right="-2"/>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Gydymą </w:t>
      </w:r>
      <w:r w:rsidRPr="00C232EC">
        <w:rPr>
          <w:rFonts w:ascii="Times New Roman" w:eastAsia="Times New Roman" w:hAnsi="Times New Roman" w:cs="Times New Roman"/>
          <w:lang w:val="sl-SI" w:eastAsia="sl-SI"/>
        </w:rPr>
        <w:t>Teotard</w:t>
      </w:r>
      <w:r w:rsidRPr="00967923">
        <w:rPr>
          <w:rFonts w:ascii="Times New Roman" w:eastAsia="Times New Roman" w:hAnsi="Times New Roman" w:cs="Times New Roman"/>
          <w:lang w:val="sl-SI" w:eastAsia="sl-SI"/>
        </w:rPr>
        <w:t xml:space="preserve"> nutraukus, liga gali pasunkėti. Nenutraukite vaisto vartojimo, nebent gydymą baigti nurodė gydytojas.</w:t>
      </w:r>
    </w:p>
    <w:p w14:paraId="474D7383" w14:textId="77777777" w:rsidR="00854138" w:rsidRPr="00967923" w:rsidRDefault="00854138" w:rsidP="00854138">
      <w:pPr>
        <w:widowControl w:val="0"/>
        <w:rPr>
          <w:rFonts w:ascii="Times New Roman" w:eastAsia="Times New Roman" w:hAnsi="Times New Roman" w:cs="Times New Roman"/>
          <w:lang w:val="sl-SI" w:eastAsia="sl-SI"/>
        </w:rPr>
      </w:pPr>
    </w:p>
    <w:p w14:paraId="0155510B"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Jeigu kiltų daugiau klausimų dėl šio vaisto vartojimo, kreipkitės į gydytoją arba vaistininką.</w:t>
      </w:r>
    </w:p>
    <w:p w14:paraId="4112CE6A" w14:textId="77777777" w:rsidR="00854138" w:rsidRPr="00967923" w:rsidRDefault="00854138" w:rsidP="00854138">
      <w:pPr>
        <w:widowControl w:val="0"/>
        <w:rPr>
          <w:rFonts w:ascii="Times New Roman" w:eastAsia="Times New Roman" w:hAnsi="Times New Roman" w:cs="Times New Roman"/>
          <w:lang w:val="sl-SI" w:eastAsia="sl-SI"/>
        </w:rPr>
      </w:pPr>
    </w:p>
    <w:p w14:paraId="098593ED" w14:textId="77777777" w:rsidR="00854138" w:rsidRPr="00967923" w:rsidRDefault="00854138" w:rsidP="00854138">
      <w:pPr>
        <w:widowControl w:val="0"/>
        <w:rPr>
          <w:rFonts w:ascii="Times New Roman" w:eastAsia="Times New Roman" w:hAnsi="Times New Roman" w:cs="Times New Roman"/>
          <w:lang w:val="sl-SI" w:eastAsia="sl-SI"/>
        </w:rPr>
      </w:pPr>
    </w:p>
    <w:p w14:paraId="64889AC0" w14:textId="77777777" w:rsidR="00854138" w:rsidRPr="00967923" w:rsidRDefault="00854138" w:rsidP="00854138">
      <w:pPr>
        <w:widowControl w:val="0"/>
        <w:tabs>
          <w:tab w:val="left" w:pos="567"/>
        </w:tabs>
        <w:outlineLvl w:val="1"/>
        <w:rPr>
          <w:rFonts w:ascii="Times New Roman" w:eastAsia="Times New Roman" w:hAnsi="Times New Roman" w:cs="Times New Roman"/>
          <w:b/>
          <w:lang w:val="sl-SI" w:eastAsia="sl-SI"/>
        </w:rPr>
      </w:pPr>
      <w:bookmarkStart w:id="10" w:name="_Toc129243267"/>
      <w:bookmarkStart w:id="11" w:name="_Toc129243142"/>
      <w:r w:rsidRPr="00967923">
        <w:rPr>
          <w:rFonts w:ascii="Times New Roman" w:eastAsia="Times New Roman" w:hAnsi="Times New Roman" w:cs="Times New Roman"/>
          <w:b/>
          <w:lang w:val="sl-SI" w:eastAsia="sl-SI"/>
        </w:rPr>
        <w:t>4.</w:t>
      </w:r>
      <w:r w:rsidRPr="00967923">
        <w:rPr>
          <w:rFonts w:ascii="Times New Roman" w:eastAsia="Times New Roman" w:hAnsi="Times New Roman" w:cs="Times New Roman"/>
          <w:b/>
          <w:lang w:val="sl-SI" w:eastAsia="sl-SI"/>
        </w:rPr>
        <w:tab/>
        <w:t>Galimas šalutinis poveikis</w:t>
      </w:r>
      <w:bookmarkEnd w:id="10"/>
      <w:bookmarkEnd w:id="11"/>
    </w:p>
    <w:p w14:paraId="67A5A5AB" w14:textId="77777777" w:rsidR="00854138" w:rsidRPr="00967923" w:rsidRDefault="00854138" w:rsidP="00854138">
      <w:pPr>
        <w:widowControl w:val="0"/>
        <w:rPr>
          <w:rFonts w:ascii="Times New Roman" w:eastAsia="Times New Roman" w:hAnsi="Times New Roman" w:cs="Times New Roman"/>
          <w:lang w:val="sl-SI" w:eastAsia="sl-SI"/>
        </w:rPr>
      </w:pPr>
    </w:p>
    <w:p w14:paraId="58D17CDE"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Šis vaistas, kaip ir visi kiti, gali sukelti šalutinį poveikį, nors jis pasireiškia ne visiems žmonėms.</w:t>
      </w:r>
    </w:p>
    <w:p w14:paraId="77B03221" w14:textId="77777777" w:rsidR="00854138" w:rsidRPr="00967923" w:rsidRDefault="00854138" w:rsidP="00854138">
      <w:pPr>
        <w:widowControl w:val="0"/>
        <w:rPr>
          <w:rFonts w:ascii="Times New Roman" w:eastAsia="Times New Roman" w:hAnsi="Times New Roman" w:cs="Times New Roman"/>
          <w:lang w:val="sl-SI" w:eastAsia="sl-SI"/>
        </w:rPr>
      </w:pPr>
    </w:p>
    <w:p w14:paraId="3D8001E4" w14:textId="77777777" w:rsidR="00854138" w:rsidRPr="00967923" w:rsidRDefault="00854138" w:rsidP="00854138">
      <w:pPr>
        <w:widowControl w:val="0"/>
        <w:rPr>
          <w:rFonts w:ascii="Times New Roman" w:eastAsia="Times New Roman" w:hAnsi="Times New Roman" w:cs="Times New Roman"/>
          <w:lang w:val="sl-SI" w:eastAsia="sl-SI" w:bidi="en-US"/>
        </w:rPr>
      </w:pPr>
      <w:r w:rsidRPr="00967923">
        <w:rPr>
          <w:rFonts w:ascii="Times New Roman" w:eastAsia="Times New Roman" w:hAnsi="Times New Roman" w:cs="Times New Roman"/>
          <w:lang w:val="sl-SI" w:eastAsia="sl-SI" w:bidi="en-US"/>
        </w:rPr>
        <w:t xml:space="preserve">Labai dažnas šalutinis </w:t>
      </w:r>
      <w:r w:rsidRPr="00C00DEB">
        <w:rPr>
          <w:rFonts w:ascii="Times New Roman" w:eastAsia="Times New Roman" w:hAnsi="Times New Roman" w:cs="Times New Roman"/>
          <w:lang w:val="sl-SI" w:eastAsia="sl-SI" w:bidi="en-US"/>
        </w:rPr>
        <w:t>poveikis (</w:t>
      </w:r>
      <w:r w:rsidRPr="00BA1551">
        <w:rPr>
          <w:rFonts w:ascii="Times New Roman" w:hAnsi="Times New Roman" w:cs="Times New Roman"/>
          <w:iCs/>
        </w:rPr>
        <w:t>pasireiškia nerečiau kaip 1 iš 10 pacientų)</w:t>
      </w:r>
      <w:r w:rsidRPr="00C00DEB">
        <w:rPr>
          <w:rFonts w:ascii="Times New Roman" w:eastAsia="Times New Roman" w:hAnsi="Times New Roman" w:cs="Times New Roman"/>
          <w:lang w:val="sl-SI" w:eastAsia="sl-SI" w:bidi="en-US"/>
        </w:rPr>
        <w:t>:</w:t>
      </w:r>
    </w:p>
    <w:p w14:paraId="72D562DD"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baimingas susijaudinimas;</w:t>
      </w:r>
    </w:p>
    <w:p w14:paraId="7F3EACB8"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dirglumas;</w:t>
      </w:r>
    </w:p>
    <w:p w14:paraId="2275198A"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galvos skausmas;</w:t>
      </w:r>
    </w:p>
    <w:p w14:paraId="01617F01"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galvos sukimasis;</w:t>
      </w:r>
    </w:p>
    <w:p w14:paraId="145201DD"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bidi="en-US"/>
        </w:rPr>
      </w:pPr>
      <w:r w:rsidRPr="00967923">
        <w:rPr>
          <w:rFonts w:ascii="Times New Roman" w:eastAsia="Times New Roman" w:hAnsi="Times New Roman" w:cs="Times New Roman"/>
          <w:lang w:val="sl-SI" w:eastAsia="sl-SI" w:bidi="en-US"/>
        </w:rPr>
        <w:t>nemiga;</w:t>
      </w:r>
    </w:p>
    <w:p w14:paraId="291E2D1E"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bidi="en-US"/>
        </w:rPr>
        <w:t>stiprus širdies plakimas ir (arba) nemalonus širdies plakimo pojūtis (palpitacija);</w:t>
      </w:r>
    </w:p>
    <w:p w14:paraId="05B58EDD"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pilvo skausmas;</w:t>
      </w:r>
    </w:p>
    <w:p w14:paraId="21365D89"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pykinimas;</w:t>
      </w:r>
    </w:p>
    <w:p w14:paraId="3DAF172A"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bidi="en-US"/>
        </w:rPr>
      </w:pPr>
      <w:r w:rsidRPr="00967923">
        <w:rPr>
          <w:rFonts w:ascii="Times New Roman" w:eastAsia="Times New Roman" w:hAnsi="Times New Roman" w:cs="Times New Roman"/>
          <w:lang w:val="sl-SI" w:eastAsia="sl-SI" w:bidi="en-US"/>
        </w:rPr>
        <w:t>vėmimas;</w:t>
      </w:r>
    </w:p>
    <w:p w14:paraId="011885E8" w14:textId="77777777" w:rsidR="00854138" w:rsidRPr="00967923" w:rsidRDefault="00854138" w:rsidP="00854138">
      <w:pPr>
        <w:widowControl w:val="0"/>
        <w:numPr>
          <w:ilvl w:val="0"/>
          <w:numId w:val="3"/>
        </w:numPr>
        <w:ind w:left="567" w:hanging="567"/>
        <w:contextualSpacing/>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viduriavimas.</w:t>
      </w:r>
    </w:p>
    <w:p w14:paraId="24D5D6C5" w14:textId="77777777" w:rsidR="00854138" w:rsidRPr="00967923" w:rsidRDefault="00854138" w:rsidP="00854138">
      <w:pPr>
        <w:widowControl w:val="0"/>
        <w:ind w:right="-2"/>
        <w:rPr>
          <w:rFonts w:ascii="Times New Roman" w:eastAsia="Times New Roman" w:hAnsi="Times New Roman" w:cs="Times New Roman"/>
          <w:lang w:val="sl-SI" w:eastAsia="sl-SI"/>
        </w:rPr>
      </w:pPr>
    </w:p>
    <w:p w14:paraId="3A9D13F7" w14:textId="77777777" w:rsidR="00854138" w:rsidRPr="00967923" w:rsidRDefault="00854138" w:rsidP="00854138">
      <w:pPr>
        <w:widowControl w:val="0"/>
        <w:rPr>
          <w:rFonts w:ascii="Times New Roman" w:eastAsia="Times New Roman" w:hAnsi="Times New Roman" w:cs="Times New Roman"/>
          <w:lang w:val="sl-SI" w:eastAsia="sl-SI" w:bidi="en-US"/>
        </w:rPr>
      </w:pPr>
      <w:r w:rsidRPr="00967923">
        <w:rPr>
          <w:rFonts w:ascii="Times New Roman" w:eastAsia="Times New Roman" w:hAnsi="Times New Roman" w:cs="Times New Roman"/>
          <w:lang w:val="sl-SI" w:eastAsia="sl-SI" w:bidi="en-US"/>
        </w:rPr>
        <w:t>Jei teofilino koncentracija yra didesnė nei gydomoji, gali atsirasti toliau išvardytas šalutinis poveikis (pacientams, kurių jautrumas padidėjęs, toks poveikis galimas ir tada, kai koncentracija yra gydomoji)</w:t>
      </w:r>
      <w:r>
        <w:rPr>
          <w:rFonts w:ascii="Times New Roman" w:eastAsia="Times New Roman" w:hAnsi="Times New Roman" w:cs="Times New Roman"/>
          <w:lang w:val="sl-SI" w:eastAsia="sl-SI" w:bidi="en-US"/>
        </w:rPr>
        <w:t>:</w:t>
      </w:r>
    </w:p>
    <w:p w14:paraId="3713CC40"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d</w:t>
      </w:r>
      <w:r w:rsidRPr="00967923">
        <w:rPr>
          <w:rFonts w:ascii="Times New Roman" w:eastAsia="Times New Roman" w:hAnsi="Times New Roman" w:cs="Times New Roman"/>
          <w:lang w:val="sl-SI" w:eastAsia="sl-SI"/>
        </w:rPr>
        <w:t>elyras</w:t>
      </w:r>
      <w:r>
        <w:rPr>
          <w:rFonts w:ascii="Times New Roman" w:eastAsia="Times New Roman" w:hAnsi="Times New Roman" w:cs="Times New Roman"/>
          <w:lang w:val="sl-SI" w:eastAsia="sl-SI"/>
        </w:rPr>
        <w:t>;</w:t>
      </w:r>
    </w:p>
    <w:p w14:paraId="0D8F896C"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bidi="en-US"/>
        </w:rPr>
      </w:pPr>
      <w:r>
        <w:rPr>
          <w:rFonts w:ascii="Times New Roman" w:eastAsia="Times New Roman" w:hAnsi="Times New Roman" w:cs="Times New Roman"/>
          <w:lang w:val="sl-SI" w:eastAsia="sl-SI" w:bidi="en-US"/>
        </w:rPr>
        <w:t>m</w:t>
      </w:r>
      <w:r w:rsidRPr="00967923">
        <w:rPr>
          <w:rFonts w:ascii="Times New Roman" w:eastAsia="Times New Roman" w:hAnsi="Times New Roman" w:cs="Times New Roman"/>
          <w:lang w:val="sl-SI" w:eastAsia="sl-SI" w:bidi="en-US"/>
        </w:rPr>
        <w:t>iego sutrikimas</w:t>
      </w:r>
      <w:r>
        <w:rPr>
          <w:rFonts w:ascii="Times New Roman" w:eastAsia="Times New Roman" w:hAnsi="Times New Roman" w:cs="Times New Roman"/>
          <w:lang w:val="sl-SI" w:eastAsia="sl-SI" w:bidi="en-US"/>
        </w:rPr>
        <w:t>;</w:t>
      </w:r>
    </w:p>
    <w:p w14:paraId="5697A35D"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r</w:t>
      </w:r>
      <w:r w:rsidRPr="00967923">
        <w:rPr>
          <w:rFonts w:ascii="Times New Roman" w:eastAsia="Times New Roman" w:hAnsi="Times New Roman" w:cs="Times New Roman"/>
          <w:lang w:val="sl-SI" w:eastAsia="sl-SI"/>
        </w:rPr>
        <w:t>ankų drebulys (tremoras)</w:t>
      </w:r>
      <w:r>
        <w:rPr>
          <w:rFonts w:ascii="Times New Roman" w:eastAsia="Times New Roman" w:hAnsi="Times New Roman" w:cs="Times New Roman"/>
          <w:lang w:val="sl-SI" w:eastAsia="sl-SI"/>
        </w:rPr>
        <w:t>;</w:t>
      </w:r>
    </w:p>
    <w:p w14:paraId="12630A4B"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m</w:t>
      </w:r>
      <w:r w:rsidRPr="00967923">
        <w:rPr>
          <w:rFonts w:ascii="Times New Roman" w:eastAsia="Times New Roman" w:hAnsi="Times New Roman" w:cs="Times New Roman"/>
          <w:lang w:val="sl-SI" w:eastAsia="sl-SI"/>
        </w:rPr>
        <w:t>ėšlungis</w:t>
      </w:r>
      <w:r>
        <w:rPr>
          <w:rFonts w:ascii="Times New Roman" w:eastAsia="Times New Roman" w:hAnsi="Times New Roman" w:cs="Times New Roman"/>
          <w:lang w:val="sl-SI" w:eastAsia="sl-SI"/>
        </w:rPr>
        <w:t>;</w:t>
      </w:r>
    </w:p>
    <w:p w14:paraId="7C8E9B1C"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š</w:t>
      </w:r>
      <w:r w:rsidRPr="00967923">
        <w:rPr>
          <w:rFonts w:ascii="Times New Roman" w:eastAsia="Times New Roman" w:hAnsi="Times New Roman" w:cs="Times New Roman"/>
          <w:lang w:val="sl-SI" w:eastAsia="sl-SI"/>
        </w:rPr>
        <w:t>irdies ritmo sutrikimas, kai ji plaka dažnai (tachiaritmija)</w:t>
      </w:r>
      <w:r>
        <w:rPr>
          <w:rFonts w:ascii="Times New Roman" w:eastAsia="Times New Roman" w:hAnsi="Times New Roman" w:cs="Times New Roman"/>
          <w:lang w:val="sl-SI" w:eastAsia="sl-SI"/>
        </w:rPr>
        <w:t>;</w:t>
      </w:r>
    </w:p>
    <w:p w14:paraId="05E18666"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bidi="en-US"/>
        </w:rPr>
      </w:pPr>
      <w:r>
        <w:rPr>
          <w:rFonts w:ascii="Times New Roman" w:eastAsia="Times New Roman" w:hAnsi="Times New Roman" w:cs="Times New Roman"/>
          <w:lang w:val="sl-SI" w:eastAsia="sl-SI" w:bidi="en-US"/>
        </w:rPr>
        <w:t>k</w:t>
      </w:r>
      <w:r w:rsidRPr="00967923">
        <w:rPr>
          <w:rFonts w:ascii="Times New Roman" w:eastAsia="Times New Roman" w:hAnsi="Times New Roman" w:cs="Times New Roman"/>
          <w:lang w:val="sl-SI" w:eastAsia="sl-SI" w:bidi="en-US"/>
        </w:rPr>
        <w:t>rūtinės skausmas</w:t>
      </w:r>
      <w:r>
        <w:rPr>
          <w:rFonts w:ascii="Times New Roman" w:eastAsia="Times New Roman" w:hAnsi="Times New Roman" w:cs="Times New Roman"/>
          <w:lang w:val="sl-SI" w:eastAsia="sl-SI" w:bidi="en-US"/>
        </w:rPr>
        <w:t>;</w:t>
      </w:r>
    </w:p>
    <w:p w14:paraId="37EDA908" w14:textId="77777777" w:rsidR="00854138" w:rsidRPr="00967923" w:rsidRDefault="00854138" w:rsidP="00854138">
      <w:pPr>
        <w:widowControl w:val="0"/>
        <w:numPr>
          <w:ilvl w:val="0"/>
          <w:numId w:val="4"/>
        </w:numPr>
        <w:ind w:left="567" w:hanging="567"/>
        <w:contextualSpacing/>
        <w:jc w:val="both"/>
        <w:rPr>
          <w:rFonts w:ascii="Times New Roman" w:eastAsia="Times New Roman" w:hAnsi="Times New Roman" w:cs="Times New Roman"/>
          <w:lang w:val="sl-SI" w:eastAsia="sl-SI" w:bidi="en-US"/>
        </w:rPr>
      </w:pPr>
      <w:r>
        <w:rPr>
          <w:rFonts w:ascii="Times New Roman" w:eastAsia="Times New Roman" w:hAnsi="Times New Roman" w:cs="Times New Roman"/>
          <w:lang w:val="sl-SI" w:eastAsia="sl-SI" w:bidi="en-US"/>
        </w:rPr>
        <w:t>s</w:t>
      </w:r>
      <w:r w:rsidRPr="00967923">
        <w:rPr>
          <w:rFonts w:ascii="Times New Roman" w:eastAsia="Times New Roman" w:hAnsi="Times New Roman" w:cs="Times New Roman"/>
          <w:lang w:val="sl-SI" w:eastAsia="sl-SI" w:bidi="en-US"/>
        </w:rPr>
        <w:t>taigus kraujospūdžio sumažėjimas (hipotenzija)</w:t>
      </w:r>
      <w:r>
        <w:rPr>
          <w:rFonts w:ascii="Times New Roman" w:eastAsia="Times New Roman" w:hAnsi="Times New Roman" w:cs="Times New Roman"/>
          <w:lang w:val="sl-SI" w:eastAsia="sl-SI" w:bidi="en-US"/>
        </w:rPr>
        <w:t>;</w:t>
      </w:r>
    </w:p>
    <w:p w14:paraId="337A77AA" w14:textId="77777777" w:rsidR="00854138" w:rsidRPr="006D5FA8" w:rsidRDefault="00854138" w:rsidP="00854138">
      <w:pPr>
        <w:widowControl w:val="0"/>
        <w:numPr>
          <w:ilvl w:val="0"/>
          <w:numId w:val="4"/>
        </w:numPr>
        <w:ind w:left="567" w:hanging="567"/>
        <w:contextualSpacing/>
        <w:jc w:val="both"/>
        <w:rPr>
          <w:rFonts w:ascii="Times New Roman" w:eastAsia="Times New Roman" w:hAnsi="Times New Roman" w:cs="Times New Roman"/>
          <w:lang w:val="sl-SI" w:eastAsia="sl-SI" w:bidi="en-US"/>
        </w:rPr>
      </w:pPr>
      <w:r w:rsidRPr="006D5FA8">
        <w:rPr>
          <w:rFonts w:ascii="Times New Roman" w:eastAsia="Times New Roman" w:hAnsi="Times New Roman" w:cs="Times New Roman"/>
          <w:lang w:val="sl-SI" w:eastAsia="sl-SI" w:bidi="en-US"/>
        </w:rPr>
        <w:t>kūno temperatūros padidėjimas;</w:t>
      </w:r>
    </w:p>
    <w:p w14:paraId="7C4D93D7" w14:textId="77777777" w:rsidR="00854138" w:rsidRPr="00967923" w:rsidRDefault="00854138" w:rsidP="00854138">
      <w:pPr>
        <w:widowControl w:val="0"/>
        <w:numPr>
          <w:ilvl w:val="0"/>
          <w:numId w:val="4"/>
        </w:numPr>
        <w:ind w:left="567" w:hanging="567"/>
        <w:contextualSpacing/>
        <w:rPr>
          <w:rFonts w:ascii="Times New Roman" w:eastAsia="Times New Roman" w:hAnsi="Times New Roman" w:cs="Times New Roman"/>
          <w:lang w:val="sl-SI" w:eastAsia="sl-SI" w:bidi="en-US"/>
        </w:rPr>
      </w:pPr>
      <w:r>
        <w:rPr>
          <w:rFonts w:ascii="Times New Roman" w:eastAsia="Times New Roman" w:hAnsi="Times New Roman" w:cs="Times New Roman"/>
          <w:lang w:val="sl-SI" w:eastAsia="sl-SI" w:bidi="en-US"/>
        </w:rPr>
        <w:t>p</w:t>
      </w:r>
      <w:r w:rsidRPr="00967923">
        <w:rPr>
          <w:rFonts w:ascii="Times New Roman" w:eastAsia="Times New Roman" w:hAnsi="Times New Roman" w:cs="Times New Roman"/>
          <w:lang w:val="sl-SI" w:eastAsia="sl-SI" w:bidi="en-US"/>
        </w:rPr>
        <w:t>asikartojantis vėmimas</w:t>
      </w:r>
      <w:r>
        <w:rPr>
          <w:rFonts w:ascii="Times New Roman" w:eastAsia="Times New Roman" w:hAnsi="Times New Roman" w:cs="Times New Roman"/>
          <w:lang w:val="sl-SI" w:eastAsia="sl-SI" w:bidi="en-US"/>
        </w:rPr>
        <w:t>;</w:t>
      </w:r>
    </w:p>
    <w:p w14:paraId="472D8C33" w14:textId="77777777" w:rsidR="00854138" w:rsidRPr="00967923" w:rsidRDefault="00854138" w:rsidP="00854138">
      <w:pPr>
        <w:widowControl w:val="0"/>
        <w:numPr>
          <w:ilvl w:val="0"/>
          <w:numId w:val="4"/>
        </w:numPr>
        <w:autoSpaceDN w:val="0"/>
        <w:ind w:left="567" w:hanging="567"/>
        <w:contextualSpacing/>
        <w:rPr>
          <w:rFonts w:ascii="Times New Roman" w:eastAsia="Times New Roman" w:hAnsi="Times New Roman" w:cs="Times New Roman"/>
          <w:color w:val="000000"/>
          <w:lang w:val="sl-SI" w:eastAsia="sl-SI"/>
        </w:rPr>
      </w:pPr>
      <w:r>
        <w:rPr>
          <w:rFonts w:ascii="Times New Roman" w:eastAsia="Times New Roman" w:hAnsi="Times New Roman" w:cs="Times New Roman"/>
          <w:color w:val="000000"/>
          <w:lang w:val="sl-SI" w:eastAsia="sl-SI"/>
        </w:rPr>
        <w:t>š</w:t>
      </w:r>
      <w:r w:rsidRPr="00967923">
        <w:rPr>
          <w:rFonts w:ascii="Times New Roman" w:eastAsia="Times New Roman" w:hAnsi="Times New Roman" w:cs="Times New Roman"/>
          <w:color w:val="000000"/>
          <w:lang w:val="sl-SI" w:eastAsia="sl-SI"/>
        </w:rPr>
        <w:t>lapimo išsiskyrimo padidėjimas (diurezė)</w:t>
      </w:r>
      <w:r w:rsidRPr="00967923">
        <w:rPr>
          <w:rFonts w:ascii="Times New Roman" w:eastAsia="Times New Roman" w:hAnsi="Times New Roman" w:cs="Times New Roman"/>
          <w:color w:val="000000"/>
          <w:lang w:val="sl-SI" w:eastAsia="sl-SI" w:bidi="en-US"/>
        </w:rPr>
        <w:t>.</w:t>
      </w:r>
    </w:p>
    <w:p w14:paraId="39686C5A" w14:textId="77777777" w:rsidR="00854138" w:rsidRPr="00967923" w:rsidRDefault="00854138" w:rsidP="00854138">
      <w:pPr>
        <w:widowControl w:val="0"/>
        <w:ind w:right="-2"/>
        <w:rPr>
          <w:rFonts w:ascii="Times New Roman" w:eastAsia="Times New Roman" w:hAnsi="Times New Roman" w:cs="Times New Roman"/>
          <w:lang w:val="sl-SI" w:eastAsia="sl-SI"/>
        </w:rPr>
      </w:pPr>
    </w:p>
    <w:p w14:paraId="76117AC7" w14:textId="77777777" w:rsidR="00854138" w:rsidRPr="00967923" w:rsidRDefault="00854138" w:rsidP="00854138">
      <w:pPr>
        <w:widowControl w:val="0"/>
        <w:numPr>
          <w:ilvl w:val="12"/>
          <w:numId w:val="0"/>
        </w:numPr>
        <w:ind w:right="-2"/>
        <w:rPr>
          <w:rFonts w:ascii="Times New Roman" w:eastAsia="Times New Roman" w:hAnsi="Times New Roman" w:cs="Times New Roman"/>
          <w:lang w:val="sl-SI" w:eastAsia="sl-SI" w:bidi="en-US"/>
        </w:rPr>
      </w:pPr>
      <w:r w:rsidRPr="00967923">
        <w:rPr>
          <w:rFonts w:ascii="Times New Roman" w:eastAsia="Times New Roman" w:hAnsi="Times New Roman" w:cs="Times New Roman"/>
          <w:lang w:val="sl-SI" w:eastAsia="sl-SI" w:bidi="en-US"/>
        </w:rPr>
        <w:t>Nedažnas šalutinis poveikis</w:t>
      </w:r>
      <w:r>
        <w:rPr>
          <w:rFonts w:ascii="Times New Roman" w:eastAsia="Times New Roman" w:hAnsi="Times New Roman" w:cs="Times New Roman"/>
          <w:lang w:val="sl-SI" w:eastAsia="sl-SI" w:bidi="en-US"/>
        </w:rPr>
        <w:t xml:space="preserve"> </w:t>
      </w:r>
      <w:r w:rsidRPr="00E211F9">
        <w:rPr>
          <w:rFonts w:ascii="Times New Roman" w:eastAsia="Times New Roman" w:hAnsi="Times New Roman" w:cs="Times New Roman"/>
          <w:lang w:val="sl-SI" w:eastAsia="sl-SI" w:bidi="en-US"/>
        </w:rPr>
        <w:t>(</w:t>
      </w:r>
      <w:r w:rsidRPr="00BA1551">
        <w:rPr>
          <w:rFonts w:ascii="Times New Roman" w:hAnsi="Times New Roman" w:cs="Times New Roman"/>
          <w:iCs/>
        </w:rPr>
        <w:t>pasireiškia rečiau kaip 1 iš 100 pacientų</w:t>
      </w:r>
      <w:r w:rsidRPr="00E211F9">
        <w:rPr>
          <w:rFonts w:ascii="Times New Roman" w:hAnsi="Times New Roman" w:cs="Times New Roman"/>
          <w:iCs/>
        </w:rPr>
        <w:t>)</w:t>
      </w:r>
      <w:r>
        <w:rPr>
          <w:rFonts w:ascii="Times New Roman" w:hAnsi="Times New Roman" w:cs="Times New Roman"/>
          <w:iCs/>
        </w:rPr>
        <w:t>:</w:t>
      </w:r>
    </w:p>
    <w:p w14:paraId="17A02C71" w14:textId="77777777" w:rsidR="00854138" w:rsidRPr="00967923" w:rsidRDefault="00854138" w:rsidP="00854138">
      <w:pPr>
        <w:widowControl w:val="0"/>
        <w:numPr>
          <w:ilvl w:val="0"/>
          <w:numId w:val="5"/>
        </w:numPr>
        <w:ind w:left="567" w:right="-2" w:hanging="567"/>
        <w:rPr>
          <w:rFonts w:ascii="Times New Roman" w:eastAsia="Times New Roman" w:hAnsi="Times New Roman" w:cs="Times New Roman"/>
          <w:lang w:val="sl-SI" w:eastAsia="sl-SI"/>
        </w:rPr>
      </w:pPr>
      <w:r>
        <w:rPr>
          <w:rFonts w:ascii="Times New Roman" w:eastAsia="Times New Roman" w:hAnsi="Times New Roman" w:cs="Times New Roman"/>
          <w:lang w:val="sl-SI" w:eastAsia="sl-SI"/>
        </w:rPr>
        <w:t>a</w:t>
      </w:r>
      <w:r w:rsidRPr="00967923">
        <w:rPr>
          <w:rFonts w:ascii="Times New Roman" w:eastAsia="Times New Roman" w:hAnsi="Times New Roman" w:cs="Times New Roman"/>
          <w:lang w:val="sl-SI" w:eastAsia="sl-SI"/>
        </w:rPr>
        <w:t>lerginės reakcijos.</w:t>
      </w:r>
    </w:p>
    <w:p w14:paraId="76D5A02C" w14:textId="77777777" w:rsidR="00854138" w:rsidRPr="00967923" w:rsidRDefault="00854138" w:rsidP="00854138">
      <w:pPr>
        <w:widowControl w:val="0"/>
        <w:ind w:right="-2"/>
        <w:rPr>
          <w:rFonts w:ascii="Times New Roman" w:eastAsia="Times New Roman" w:hAnsi="Times New Roman" w:cs="Times New Roman"/>
          <w:lang w:val="sl-SI" w:eastAsia="sl-SI"/>
        </w:rPr>
      </w:pPr>
    </w:p>
    <w:p w14:paraId="7C6EAFDE" w14:textId="77777777" w:rsidR="00854138" w:rsidRPr="006D5FA8" w:rsidRDefault="00854138" w:rsidP="00854138">
      <w:pPr>
        <w:widowControl w:val="0"/>
        <w:ind w:right="-2"/>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Dažnis nežinomas (dažnis negali būti apskaičiuotas pagal turimus duomenis):</w:t>
      </w:r>
    </w:p>
    <w:p w14:paraId="3D5DC977" w14:textId="77777777" w:rsidR="00854138" w:rsidRPr="006D5FA8" w:rsidRDefault="00854138" w:rsidP="00854138">
      <w:pPr>
        <w:pStyle w:val="Sraopastraipa"/>
        <w:widowControl w:val="0"/>
        <w:numPr>
          <w:ilvl w:val="0"/>
          <w:numId w:val="11"/>
        </w:numPr>
        <w:spacing w:after="0" w:line="240" w:lineRule="auto"/>
        <w:ind w:left="567" w:right="-2" w:hanging="567"/>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traukuliai,</w:t>
      </w:r>
    </w:p>
    <w:p w14:paraId="5206B0C6" w14:textId="77777777" w:rsidR="00854138" w:rsidRPr="006D5FA8" w:rsidRDefault="00854138" w:rsidP="00854138">
      <w:pPr>
        <w:pStyle w:val="Sraopastraipa"/>
        <w:widowControl w:val="0"/>
        <w:numPr>
          <w:ilvl w:val="0"/>
          <w:numId w:val="11"/>
        </w:numPr>
        <w:spacing w:after="0" w:line="240" w:lineRule="auto"/>
        <w:ind w:left="567" w:right="-2" w:hanging="567"/>
        <w:rPr>
          <w:rFonts w:ascii="Times New Roman" w:eastAsia="Times New Roman" w:hAnsi="Times New Roman" w:cs="Times New Roman"/>
          <w:lang w:val="sl-SI" w:eastAsia="sl-SI"/>
        </w:rPr>
      </w:pPr>
      <w:r w:rsidRPr="006D5FA8">
        <w:rPr>
          <w:rFonts w:ascii="Times New Roman" w:eastAsia="Times New Roman" w:hAnsi="Times New Roman" w:cs="Times New Roman"/>
          <w:lang w:val="sl-SI" w:eastAsia="sl-SI"/>
        </w:rPr>
        <w:t>skrandžio sekrecijos stimuliacija skrandyje, dėl kurios gali padidėti skrandžio refliuksas naktį.</w:t>
      </w:r>
    </w:p>
    <w:p w14:paraId="65B86DE6" w14:textId="77777777" w:rsidR="00854138" w:rsidRPr="00967923" w:rsidRDefault="00854138" w:rsidP="00854138">
      <w:pPr>
        <w:widowControl w:val="0"/>
        <w:rPr>
          <w:rFonts w:ascii="Times New Roman" w:eastAsia="Times New Roman" w:hAnsi="Times New Roman" w:cs="Times New Roman"/>
          <w:lang w:val="sl-SI" w:eastAsia="sl-SI" w:bidi="en-US"/>
        </w:rPr>
      </w:pPr>
    </w:p>
    <w:p w14:paraId="6F5D05D1" w14:textId="77777777" w:rsidR="00854138" w:rsidRPr="00967923" w:rsidRDefault="00854138" w:rsidP="00854138">
      <w:pPr>
        <w:widowControl w:val="0"/>
        <w:rPr>
          <w:rFonts w:ascii="Times New Roman" w:eastAsia="Times New Roman" w:hAnsi="Times New Roman" w:cs="Times New Roman"/>
          <w:lang w:val="sl-SI" w:eastAsia="sl-SI" w:bidi="en-US"/>
        </w:rPr>
      </w:pPr>
      <w:r w:rsidRPr="00967923">
        <w:rPr>
          <w:rFonts w:ascii="Times New Roman" w:eastAsia="Times New Roman" w:hAnsi="Times New Roman" w:cs="Times New Roman"/>
          <w:lang w:val="sl-SI" w:eastAsia="sl-SI" w:bidi="en-US"/>
        </w:rPr>
        <w:t xml:space="preserve">Gydymo teofilinu metu kraujo serume gali sumažėti kalio koncentracija (atsirasti hipokalemija) bei padidėti kalcio koncentracija (pasireikšti hiperkalcemija), kreatinino koncentracija, cukraus </w:t>
      </w:r>
      <w:r w:rsidRPr="00967923">
        <w:rPr>
          <w:rFonts w:ascii="Times New Roman" w:eastAsia="Times New Roman" w:hAnsi="Times New Roman" w:cs="Times New Roman"/>
          <w:lang w:val="sl-SI" w:eastAsia="sl-SI" w:bidi="en-US"/>
        </w:rPr>
        <w:lastRenderedPageBreak/>
        <w:t>koncentracija (atsirasti hiperglikemija) ir uratų koncentracija (pasireikšti hiperurikemija).</w:t>
      </w:r>
    </w:p>
    <w:p w14:paraId="5EB50707" w14:textId="77777777" w:rsidR="00854138" w:rsidRPr="00967923" w:rsidRDefault="00854138" w:rsidP="00854138">
      <w:pPr>
        <w:widowControl w:val="0"/>
        <w:numPr>
          <w:ilvl w:val="12"/>
          <w:numId w:val="0"/>
        </w:numPr>
        <w:ind w:right="-2"/>
        <w:rPr>
          <w:rFonts w:ascii="Times New Roman" w:eastAsia="Times New Roman" w:hAnsi="Times New Roman" w:cs="Times New Roman"/>
          <w:lang w:val="sl-SI" w:eastAsia="sl-SI"/>
        </w:rPr>
      </w:pPr>
    </w:p>
    <w:p w14:paraId="61DB8B28" w14:textId="77777777" w:rsidR="00854138" w:rsidRPr="00967923" w:rsidRDefault="00854138" w:rsidP="00854138">
      <w:pPr>
        <w:widowControl w:val="0"/>
        <w:tabs>
          <w:tab w:val="left" w:pos="567"/>
        </w:tabs>
        <w:rPr>
          <w:rFonts w:ascii="Times New Roman" w:eastAsia="Times New Roman" w:hAnsi="Times New Roman" w:cs="Times New Roman"/>
          <w:b/>
          <w:snapToGrid w:val="0"/>
          <w:lang w:val="sl-SI" w:eastAsia="sl-SI"/>
        </w:rPr>
      </w:pPr>
      <w:r w:rsidRPr="00967923">
        <w:rPr>
          <w:rFonts w:ascii="Times New Roman" w:eastAsia="Times New Roman" w:hAnsi="Times New Roman" w:cs="Times New Roman"/>
          <w:b/>
          <w:noProof/>
          <w:snapToGrid w:val="0"/>
          <w:lang w:val="sl-SI" w:eastAsia="sl-SI"/>
        </w:rPr>
        <w:t>Pranešimas apie šalutinį poveikį</w:t>
      </w:r>
    </w:p>
    <w:p w14:paraId="3E7661C9" w14:textId="77777777" w:rsidR="00854138" w:rsidRPr="00967923" w:rsidRDefault="00854138" w:rsidP="00854138">
      <w:pPr>
        <w:widowControl w:val="0"/>
        <w:tabs>
          <w:tab w:val="left" w:pos="567"/>
        </w:tabs>
        <w:ind w:right="-449"/>
        <w:rPr>
          <w:rFonts w:ascii="Times New Roman" w:eastAsia="Times New Roman" w:hAnsi="Times New Roman" w:cs="Times New Roman"/>
          <w:noProof/>
          <w:snapToGrid w:val="0"/>
          <w:lang w:val="sl-SI" w:eastAsia="sl-SI"/>
        </w:rPr>
      </w:pPr>
      <w:r w:rsidRPr="00967923">
        <w:rPr>
          <w:rFonts w:ascii="Times New Roman" w:eastAsia="Times New Roman" w:hAnsi="Times New Roman" w:cs="Times New Roman"/>
          <w:noProof/>
          <w:snapToGrid w:val="0"/>
          <w:lang w:val="sl-SI" w:eastAsia="sl-SI"/>
        </w:rPr>
        <w:t>Jeigu pasireiškė šalutinis poveikis, įskaitant šiame lapelyje nenurodytą, pasakykite gydytojui arba vaistininkui</w:t>
      </w:r>
      <w:r w:rsidRPr="00967923">
        <w:rPr>
          <w:rFonts w:ascii="Times New Roman" w:eastAsia="Times New Roman" w:hAnsi="Times New Roman" w:cs="Times New Roman"/>
          <w:snapToGrid w:val="0"/>
          <w:lang w:val="sl-SI" w:eastAsia="sl-SI"/>
        </w:rPr>
        <w:t>.</w:t>
      </w:r>
      <w:r w:rsidRPr="00967923">
        <w:rPr>
          <w:rFonts w:ascii="Times New Roman" w:eastAsia="Times New Roman" w:hAnsi="Times New Roman" w:cs="Times New Roman"/>
          <w:noProof/>
          <w:snapToGrid w:val="0"/>
          <w:lang w:val="sl-SI" w:eastAsia="sl-SI"/>
        </w:rPr>
        <w:t xml:space="preserve"> </w:t>
      </w:r>
      <w:r w:rsidRPr="00967923">
        <w:rPr>
          <w:rFonts w:ascii="Times New Roman" w:eastAsia="Times New Roman" w:hAnsi="Times New Roman" w:cs="Times New Roman"/>
          <w:snapToGrid w:val="0"/>
        </w:rPr>
        <w:t>Apie šalutinį poveikį taip pat galite pranešti Valstybinei vaistų kontrolės tarnybai prie Lietuvos Respublikos sveikatos apsaugos ministerijos nemokamu t</w:t>
      </w:r>
      <w:r w:rsidRPr="00967923">
        <w:rPr>
          <w:rFonts w:ascii="Times New Roman" w:eastAsia="Times New Roman" w:hAnsi="Times New Roman" w:cs="Times New Roman"/>
          <w:snapToGrid w:val="0"/>
          <w:lang w:eastAsia="zh-CN"/>
        </w:rPr>
        <w:t>elefonu 8 800 73568</w:t>
      </w:r>
      <w:r w:rsidRPr="00967923">
        <w:rPr>
          <w:rFonts w:ascii="Times New Roman" w:eastAsia="Times New Roman" w:hAnsi="Times New Roman" w:cs="Times New Roman"/>
          <w:snapToGrid w:val="0"/>
        </w:rPr>
        <w:t xml:space="preserve"> arba užpildyti interneto svetainėje </w:t>
      </w:r>
      <w:hyperlink r:id="rId7" w:history="1">
        <w:r w:rsidRPr="00967923">
          <w:rPr>
            <w:rFonts w:ascii="Times New Roman" w:eastAsia="SimSun" w:hAnsi="Times New Roman" w:cs="Times New Roman"/>
            <w:snapToGrid w:val="0"/>
            <w:color w:val="0000FF"/>
            <w:u w:val="single"/>
          </w:rPr>
          <w:t>www.vvkt.lt</w:t>
        </w:r>
      </w:hyperlink>
      <w:r w:rsidRPr="00967923">
        <w:rPr>
          <w:rFonts w:ascii="Times New Roman" w:eastAsia="Times New Roman" w:hAnsi="Times New Roman" w:cs="Times New Roman"/>
          <w:snapToGrid w:val="0"/>
        </w:rPr>
        <w:t xml:space="preserve"> esančią formą ir pateikti ją Valstybinei vaistų kontrolės tarnybai prie Lietuvos Respublikos sveikatos apsaugos ministerijos vienu iš šių būdų: raštu (adresu Žirmūnų g. 139A, LT-09120 Vilnius), </w:t>
      </w:r>
      <w:r w:rsidRPr="00967923">
        <w:rPr>
          <w:rFonts w:ascii="Times New Roman" w:eastAsia="Times New Roman" w:hAnsi="Times New Roman" w:cs="Times New Roman"/>
          <w:snapToGrid w:val="0"/>
          <w:lang w:eastAsia="zh-CN"/>
        </w:rPr>
        <w:t xml:space="preserve">nemokamu </w:t>
      </w:r>
      <w:r w:rsidRPr="00967923">
        <w:rPr>
          <w:rFonts w:ascii="Times New Roman" w:eastAsia="Times New Roman" w:hAnsi="Times New Roman" w:cs="Times New Roman"/>
          <w:snapToGrid w:val="0"/>
        </w:rPr>
        <w:t>fakso numeriu 8 800 20131</w:t>
      </w:r>
      <w:r w:rsidRPr="00967923">
        <w:rPr>
          <w:rFonts w:ascii="Times New Roman" w:eastAsia="Times New Roman" w:hAnsi="Times New Roman" w:cs="Times New Roman"/>
          <w:snapToGrid w:val="0"/>
          <w:lang w:eastAsia="zh-CN"/>
        </w:rPr>
        <w:t xml:space="preserve">, </w:t>
      </w:r>
      <w:r w:rsidRPr="00967923">
        <w:rPr>
          <w:rFonts w:ascii="Times New Roman" w:eastAsia="Times New Roman" w:hAnsi="Times New Roman" w:cs="Times New Roman"/>
          <w:snapToGrid w:val="0"/>
        </w:rPr>
        <w:t xml:space="preserve">el. paštu </w:t>
      </w:r>
      <w:hyperlink r:id="rId8" w:history="1">
        <w:r w:rsidRPr="00967923">
          <w:rPr>
            <w:rFonts w:ascii="Times New Roman" w:eastAsia="SimSun" w:hAnsi="Times New Roman" w:cs="Times New Roman"/>
            <w:snapToGrid w:val="0"/>
            <w:color w:val="0000FF"/>
            <w:u w:val="single"/>
          </w:rPr>
          <w:t>NepageidaujamaR@vvkt.lt</w:t>
        </w:r>
      </w:hyperlink>
      <w:r w:rsidRPr="00967923">
        <w:rPr>
          <w:rFonts w:ascii="Times New Roman" w:eastAsia="Times New Roman" w:hAnsi="Times New Roman" w:cs="Times New Roman"/>
          <w:snapToGrid w:val="0"/>
        </w:rPr>
        <w:t xml:space="preserve">, taip pat per Valstybinės vaistų kontrolės tarnybos prie Lietuvos Respublikos sveikatos apsaugos ministerijos interneto svetainę (adresu </w:t>
      </w:r>
      <w:hyperlink r:id="rId9" w:history="1">
        <w:r w:rsidRPr="00967923">
          <w:rPr>
            <w:rFonts w:ascii="Times New Roman" w:eastAsia="SimSun" w:hAnsi="Times New Roman" w:cs="Times New Roman"/>
            <w:snapToGrid w:val="0"/>
            <w:color w:val="0000FF"/>
            <w:u w:val="single"/>
          </w:rPr>
          <w:t>http://www.vvkt.lt</w:t>
        </w:r>
      </w:hyperlink>
      <w:r w:rsidRPr="00967923">
        <w:rPr>
          <w:rFonts w:ascii="Times New Roman" w:eastAsia="Times New Roman" w:hAnsi="Times New Roman" w:cs="Times New Roman"/>
          <w:snapToGrid w:val="0"/>
        </w:rPr>
        <w:t xml:space="preserve">). </w:t>
      </w:r>
      <w:r w:rsidRPr="00967923">
        <w:rPr>
          <w:rFonts w:ascii="Times New Roman" w:eastAsia="Times New Roman" w:hAnsi="Times New Roman" w:cs="Times New Roman"/>
          <w:noProof/>
          <w:snapToGrid w:val="0"/>
          <w:lang w:val="sl-SI" w:eastAsia="sl-SI"/>
        </w:rPr>
        <w:t xml:space="preserve"> Pranešdami apie šalutinį poveikį galite mums padėti gauti daugiau informacijos apie šio vaisto saugumą.</w:t>
      </w:r>
    </w:p>
    <w:p w14:paraId="5E923735" w14:textId="77777777" w:rsidR="00854138" w:rsidRPr="00967923" w:rsidRDefault="00854138" w:rsidP="00854138">
      <w:pPr>
        <w:widowControl w:val="0"/>
        <w:rPr>
          <w:rFonts w:ascii="Times New Roman" w:eastAsia="Times New Roman" w:hAnsi="Times New Roman" w:cs="Times New Roman"/>
          <w:lang w:val="sl-SI" w:eastAsia="sl-SI"/>
        </w:rPr>
      </w:pPr>
    </w:p>
    <w:p w14:paraId="2A5CC844" w14:textId="77777777" w:rsidR="00854138" w:rsidRPr="00967923" w:rsidRDefault="00854138" w:rsidP="00854138">
      <w:pPr>
        <w:widowControl w:val="0"/>
        <w:rPr>
          <w:rFonts w:ascii="Times New Roman" w:eastAsia="Times New Roman" w:hAnsi="Times New Roman" w:cs="Times New Roman"/>
          <w:lang w:val="sl-SI" w:eastAsia="sl-SI"/>
        </w:rPr>
      </w:pPr>
    </w:p>
    <w:p w14:paraId="447BB4A4" w14:textId="77777777" w:rsidR="00854138" w:rsidRPr="00967923" w:rsidRDefault="00854138" w:rsidP="00854138">
      <w:pPr>
        <w:widowControl w:val="0"/>
        <w:tabs>
          <w:tab w:val="left" w:pos="567"/>
        </w:tabs>
        <w:outlineLvl w:val="1"/>
        <w:rPr>
          <w:rFonts w:ascii="Times New Roman" w:eastAsia="Times New Roman" w:hAnsi="Times New Roman" w:cs="Times New Roman"/>
          <w:b/>
          <w:lang w:val="sl-SI" w:eastAsia="sl-SI"/>
        </w:rPr>
      </w:pPr>
      <w:bookmarkStart w:id="12" w:name="_Toc129243268"/>
      <w:bookmarkStart w:id="13" w:name="_Toc129243143"/>
      <w:r w:rsidRPr="00967923">
        <w:rPr>
          <w:rFonts w:ascii="Times New Roman" w:eastAsia="Times New Roman" w:hAnsi="Times New Roman" w:cs="Times New Roman"/>
          <w:b/>
          <w:lang w:val="sl-SI" w:eastAsia="sl-SI"/>
        </w:rPr>
        <w:t>5.</w:t>
      </w:r>
      <w:r w:rsidRPr="00967923">
        <w:rPr>
          <w:rFonts w:ascii="Times New Roman" w:eastAsia="Times New Roman" w:hAnsi="Times New Roman" w:cs="Times New Roman"/>
          <w:b/>
          <w:lang w:val="sl-SI" w:eastAsia="sl-SI"/>
        </w:rPr>
        <w:tab/>
        <w:t>Kaip laikyti Teotard</w:t>
      </w:r>
      <w:bookmarkEnd w:id="12"/>
      <w:bookmarkEnd w:id="13"/>
    </w:p>
    <w:p w14:paraId="58CDCC8C" w14:textId="77777777" w:rsidR="00854138" w:rsidRPr="00967923" w:rsidRDefault="00854138" w:rsidP="00854138">
      <w:pPr>
        <w:widowControl w:val="0"/>
        <w:rPr>
          <w:rFonts w:ascii="Times New Roman" w:eastAsia="Times New Roman" w:hAnsi="Times New Roman" w:cs="Times New Roman"/>
          <w:lang w:val="sl-SI" w:eastAsia="sl-SI"/>
        </w:rPr>
      </w:pPr>
    </w:p>
    <w:p w14:paraId="6A2CEFF2" w14:textId="77777777" w:rsidR="00854138" w:rsidRPr="00967923" w:rsidRDefault="00854138" w:rsidP="00854138">
      <w:pPr>
        <w:widowControl w:val="0"/>
        <w:numPr>
          <w:ilvl w:val="12"/>
          <w:numId w:val="0"/>
        </w:numPr>
        <w:ind w:right="-2"/>
        <w:rPr>
          <w:rFonts w:ascii="Times New Roman" w:eastAsia="Times New Roman" w:hAnsi="Times New Roman" w:cs="Times New Roman"/>
          <w:snapToGrid w:val="0"/>
          <w:lang w:val="sl-SI" w:eastAsia="sl-SI"/>
        </w:rPr>
      </w:pPr>
      <w:r w:rsidRPr="00967923">
        <w:rPr>
          <w:rFonts w:ascii="Times New Roman" w:eastAsia="Times New Roman" w:hAnsi="Times New Roman" w:cs="Times New Roman"/>
          <w:noProof/>
          <w:snapToGrid w:val="0"/>
          <w:lang w:val="sl-SI" w:eastAsia="sl-SI"/>
        </w:rPr>
        <w:t>Šį vaistą laikykite vaikams nepastebimoje ir nepasiekiamoje vietoje.</w:t>
      </w:r>
    </w:p>
    <w:p w14:paraId="58FE15FE" w14:textId="77777777" w:rsidR="00854138" w:rsidRPr="00967923" w:rsidRDefault="00854138" w:rsidP="00854138">
      <w:pPr>
        <w:widowControl w:val="0"/>
        <w:rPr>
          <w:rFonts w:ascii="Times New Roman" w:eastAsia="Times New Roman" w:hAnsi="Times New Roman" w:cs="Times New Roman"/>
          <w:lang w:val="sl-SI" w:eastAsia="sl-SI"/>
        </w:rPr>
      </w:pPr>
    </w:p>
    <w:p w14:paraId="269E8D83" w14:textId="77777777"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Ant dėžutės po </w:t>
      </w:r>
      <w:r w:rsidRPr="00BA1551">
        <w:rPr>
          <w:rFonts w:ascii="Times New Roman" w:eastAsia="Times New Roman" w:hAnsi="Times New Roman" w:cs="Times New Roman"/>
          <w:highlight w:val="lightGray"/>
          <w:lang w:val="sl-SI" w:eastAsia="sl-SI"/>
        </w:rPr>
        <w:t>„Tinka iki“/</w:t>
      </w:r>
      <w:r w:rsidRPr="00967923">
        <w:rPr>
          <w:rFonts w:ascii="Times New Roman" w:eastAsia="Times New Roman" w:hAnsi="Times New Roman" w:cs="Times New Roman"/>
          <w:lang w:val="sl-SI" w:eastAsia="sl-SI"/>
        </w:rPr>
        <w:t>„EXP“ ir lizdinės plokštelės nurodytam tinkamumo laikui pasibaigus, šio vaisto vartoti negalima. Vaistas tinkamas vartoti iki paskutinės nurodyto mėnesio dienos.</w:t>
      </w:r>
    </w:p>
    <w:p w14:paraId="2BA7A512" w14:textId="77777777" w:rsidR="00854138" w:rsidRPr="00967923" w:rsidRDefault="00854138" w:rsidP="00854138">
      <w:pPr>
        <w:widowControl w:val="0"/>
        <w:rPr>
          <w:rFonts w:ascii="Times New Roman" w:eastAsia="Times New Roman" w:hAnsi="Times New Roman" w:cs="Times New Roman"/>
          <w:lang w:val="sl-SI" w:eastAsia="sl-SI"/>
        </w:rPr>
      </w:pPr>
    </w:p>
    <w:p w14:paraId="59746C25" w14:textId="6843341B" w:rsidR="00854138" w:rsidRPr="00967923" w:rsidRDefault="00854138" w:rsidP="00854138">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 xml:space="preserve">Laikykite ne aukštesnėje kaip </w:t>
      </w:r>
      <w:r>
        <w:rPr>
          <w:rFonts w:ascii="Times New Roman" w:eastAsia="Times New Roman" w:hAnsi="Times New Roman" w:cs="Times New Roman"/>
          <w:lang w:val="sl-SI" w:eastAsia="sl-SI"/>
        </w:rPr>
        <w:t>25</w:t>
      </w:r>
      <w:r w:rsidRPr="00967923">
        <w:rPr>
          <w:rFonts w:ascii="Times New Roman" w:eastAsia="Times New Roman" w:hAnsi="Times New Roman" w:cs="Times New Roman"/>
          <w:lang w:val="sl-SI" w:eastAsia="sl-SI"/>
        </w:rPr>
        <w:t> </w:t>
      </w:r>
      <w:r w:rsidRPr="00967923">
        <w:rPr>
          <w:rFonts w:ascii="Times New Roman" w:eastAsia="Times New Roman" w:hAnsi="Times New Roman" w:cs="Times New Roman"/>
          <w:lang w:val="sl-SI" w:eastAsia="sl-SI"/>
        </w:rPr>
        <w:sym w:font="Symbol" w:char="F0B0"/>
      </w:r>
      <w:r w:rsidRPr="00967923">
        <w:rPr>
          <w:rFonts w:ascii="Times New Roman" w:eastAsia="Times New Roman" w:hAnsi="Times New Roman" w:cs="Times New Roman"/>
          <w:lang w:val="sl-SI" w:eastAsia="sl-SI"/>
        </w:rPr>
        <w:t>C temperatūroje.</w:t>
      </w:r>
    </w:p>
    <w:p w14:paraId="6265A1A7" w14:textId="77777777" w:rsidR="00854138" w:rsidRPr="00967923" w:rsidRDefault="00854138" w:rsidP="00854138">
      <w:pPr>
        <w:widowControl w:val="0"/>
        <w:rPr>
          <w:rFonts w:ascii="Times New Roman" w:eastAsia="Times New Roman" w:hAnsi="Times New Roman" w:cs="Times New Roman"/>
          <w:lang w:val="sl-SI" w:eastAsia="sl-SI"/>
        </w:rPr>
      </w:pPr>
    </w:p>
    <w:p w14:paraId="6FF7782E" w14:textId="77777777" w:rsidR="00854138" w:rsidRPr="00967923" w:rsidRDefault="00854138" w:rsidP="00854138">
      <w:pPr>
        <w:widowControl w:val="0"/>
        <w:ind w:left="0" w:firstLine="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Vaistų negalima išmesti į kanalizaciją arba su buitinėmis atliekomis. Kaip išmesti nereikalingus vaistus, klauskite vaistininko. Šios priemonės padės apsaugoti aplinką.</w:t>
      </w:r>
    </w:p>
    <w:p w14:paraId="03CA67DD" w14:textId="77777777" w:rsidR="00854138" w:rsidRPr="00967923" w:rsidRDefault="00854138" w:rsidP="00854138">
      <w:pPr>
        <w:widowControl w:val="0"/>
        <w:rPr>
          <w:rFonts w:ascii="Times New Roman" w:eastAsia="Times New Roman" w:hAnsi="Times New Roman" w:cs="Times New Roman"/>
          <w:lang w:val="sl-SI" w:eastAsia="sl-SI"/>
        </w:rPr>
      </w:pPr>
    </w:p>
    <w:p w14:paraId="06FF332D" w14:textId="77777777" w:rsidR="00854138" w:rsidRPr="00967923" w:rsidRDefault="00854138" w:rsidP="00854138">
      <w:pPr>
        <w:widowControl w:val="0"/>
        <w:rPr>
          <w:rFonts w:ascii="Times New Roman" w:eastAsia="Times New Roman" w:hAnsi="Times New Roman" w:cs="Times New Roman"/>
          <w:lang w:val="sl-SI" w:eastAsia="sl-SI"/>
        </w:rPr>
      </w:pPr>
    </w:p>
    <w:p w14:paraId="075AE712" w14:textId="77777777" w:rsidR="00854138" w:rsidRPr="00967923" w:rsidRDefault="00854138" w:rsidP="00854138">
      <w:pPr>
        <w:widowControl w:val="0"/>
        <w:tabs>
          <w:tab w:val="left" w:pos="567"/>
        </w:tabs>
        <w:outlineLvl w:val="1"/>
        <w:rPr>
          <w:rFonts w:ascii="Times New Roman" w:eastAsia="Times New Roman" w:hAnsi="Times New Roman" w:cs="Times New Roman"/>
          <w:b/>
          <w:lang w:val="sl-SI" w:eastAsia="sl-SI"/>
        </w:rPr>
      </w:pPr>
      <w:bookmarkStart w:id="14" w:name="_Toc129243269"/>
      <w:bookmarkStart w:id="15" w:name="_Toc129243144"/>
      <w:r w:rsidRPr="00967923">
        <w:rPr>
          <w:rFonts w:ascii="Times New Roman" w:eastAsia="Times New Roman" w:hAnsi="Times New Roman" w:cs="Times New Roman"/>
          <w:b/>
          <w:lang w:val="sl-SI" w:eastAsia="sl-SI"/>
        </w:rPr>
        <w:t>6.</w:t>
      </w:r>
      <w:r w:rsidRPr="00967923">
        <w:rPr>
          <w:rFonts w:ascii="Times New Roman" w:eastAsia="Times New Roman" w:hAnsi="Times New Roman" w:cs="Times New Roman"/>
          <w:b/>
          <w:lang w:val="sl-SI" w:eastAsia="sl-SI"/>
        </w:rPr>
        <w:tab/>
        <w:t>Pakuotės turinys ir kita informacija</w:t>
      </w:r>
      <w:bookmarkEnd w:id="14"/>
      <w:bookmarkEnd w:id="15"/>
    </w:p>
    <w:p w14:paraId="455F46F9" w14:textId="77777777" w:rsidR="00854138" w:rsidRPr="00967923" w:rsidRDefault="00854138" w:rsidP="00854138">
      <w:pPr>
        <w:widowControl w:val="0"/>
        <w:rPr>
          <w:rFonts w:ascii="Times New Roman" w:eastAsia="Times New Roman" w:hAnsi="Times New Roman" w:cs="Times New Roman"/>
          <w:lang w:val="sl-SI" w:eastAsia="sl-SI"/>
        </w:rPr>
      </w:pPr>
    </w:p>
    <w:p w14:paraId="7332A974" w14:textId="77777777" w:rsidR="00854138" w:rsidRPr="00967923" w:rsidRDefault="00854138" w:rsidP="00854138">
      <w:pPr>
        <w:widowControl w:val="0"/>
        <w:rPr>
          <w:rFonts w:ascii="Times New Roman" w:eastAsia="Times New Roman" w:hAnsi="Times New Roman" w:cs="Times New Roman"/>
          <w:u w:val="single"/>
          <w:lang w:val="sl-SI" w:eastAsia="sl-SI"/>
        </w:rPr>
      </w:pPr>
      <w:r w:rsidRPr="00967923">
        <w:rPr>
          <w:rFonts w:ascii="Times New Roman" w:eastAsia="Times New Roman" w:hAnsi="Times New Roman" w:cs="Times New Roman"/>
          <w:b/>
          <w:bCs/>
          <w:lang w:val="sl-SI" w:eastAsia="sl-SI"/>
        </w:rPr>
        <w:t>Teotard sudėtis</w:t>
      </w:r>
    </w:p>
    <w:p w14:paraId="799BAFAA" w14:textId="77777777" w:rsidR="00854138" w:rsidRPr="00967923" w:rsidRDefault="00854138" w:rsidP="00854138">
      <w:pPr>
        <w:numPr>
          <w:ilvl w:val="0"/>
          <w:numId w:val="7"/>
        </w:numPr>
        <w:ind w:left="567" w:hanging="567"/>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Veiklioji medžiaga yra teofilinas. Pailginto atpalaidavimo kietojoje kapsulėje yra 200 mg arba 350 mg teofilino.</w:t>
      </w:r>
    </w:p>
    <w:p w14:paraId="64AEF595" w14:textId="77777777" w:rsidR="00854138" w:rsidRPr="00967923" w:rsidRDefault="00854138" w:rsidP="00854138">
      <w:pPr>
        <w:widowControl w:val="0"/>
        <w:numPr>
          <w:ilvl w:val="0"/>
          <w:numId w:val="7"/>
        </w:numPr>
        <w:ind w:left="567" w:hanging="567"/>
        <w:contextualSpacing/>
        <w:rPr>
          <w:rFonts w:ascii="Times New Roman" w:eastAsia="Times New Roman" w:hAnsi="Times New Roman" w:cs="Times New Roman"/>
          <w:b/>
          <w:bCs/>
          <w:lang w:val="sl-SI" w:eastAsia="sl-SI"/>
        </w:rPr>
      </w:pPr>
      <w:r w:rsidRPr="00967923">
        <w:rPr>
          <w:rFonts w:ascii="Times New Roman" w:eastAsia="Calibri" w:hAnsi="Times New Roman" w:cs="Times New Roman"/>
        </w:rPr>
        <w:t xml:space="preserve">Pagalbinės kapsulės turinio medžiagos yra </w:t>
      </w:r>
      <w:proofErr w:type="spellStart"/>
      <w:r w:rsidRPr="00967923">
        <w:rPr>
          <w:rFonts w:ascii="Times New Roman" w:eastAsia="Calibri" w:hAnsi="Times New Roman" w:cs="Times New Roman"/>
        </w:rPr>
        <w:t>povidonas</w:t>
      </w:r>
      <w:proofErr w:type="spellEnd"/>
      <w:r w:rsidRPr="00967923">
        <w:rPr>
          <w:rFonts w:ascii="Times New Roman" w:eastAsia="Calibri" w:hAnsi="Times New Roman" w:cs="Times New Roman"/>
          <w:noProof/>
        </w:rPr>
        <w:t>, talkas, amonio metakrilato kopolimeras (A tipo), amonio metakrilato kopolimeras (B tipo), koloidinis bevandenis silicio dioksidas ir trietilo citratas. Kapsulės korpuso medžiagos yra želatina, titano dioksidas (E171), chinolino geltonasis (E104), indigotinas (E132).</w:t>
      </w:r>
    </w:p>
    <w:p w14:paraId="27103377" w14:textId="77777777" w:rsidR="00854138" w:rsidRPr="00967923" w:rsidRDefault="00854138" w:rsidP="00854138">
      <w:pPr>
        <w:widowControl w:val="0"/>
        <w:contextualSpacing/>
        <w:rPr>
          <w:rFonts w:ascii="Times New Roman" w:eastAsia="Times New Roman" w:hAnsi="Times New Roman" w:cs="Times New Roman"/>
          <w:b/>
          <w:bCs/>
          <w:lang w:val="sl-SI" w:eastAsia="sl-SI"/>
        </w:rPr>
      </w:pPr>
    </w:p>
    <w:p w14:paraId="6312CF41" w14:textId="3CD97E7D" w:rsidR="00A36882" w:rsidRPr="001B7810" w:rsidDel="000F695D" w:rsidRDefault="00854138" w:rsidP="00AD6924">
      <w:pPr>
        <w:widowControl w:val="0"/>
        <w:rPr>
          <w:rFonts w:ascii="Times New Roman" w:eastAsia="Times New Roman" w:hAnsi="Times New Roman" w:cs="Times New Roman"/>
          <w:lang w:val="sl-SI" w:eastAsia="sl-SI"/>
        </w:rPr>
      </w:pPr>
      <w:r w:rsidRPr="00967923">
        <w:rPr>
          <w:rFonts w:ascii="Times New Roman" w:eastAsia="Times New Roman" w:hAnsi="Times New Roman" w:cs="Times New Roman"/>
          <w:b/>
          <w:bCs/>
          <w:lang w:val="sl-SI" w:eastAsia="sl-SI"/>
        </w:rPr>
        <w:t>Teotard išvaizda ir kiekis pakuotėje</w:t>
      </w:r>
    </w:p>
    <w:p w14:paraId="63A5DFCE" w14:textId="7ED64D29" w:rsidR="00A36882"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Pailginto atpalaidavimo kapsulės korpusas yra tamsiai žalias permatomas, dangtelis yra tamsiai žalias nepermatomas, kapsulėje yra baltų granulių.</w:t>
      </w:r>
    </w:p>
    <w:p w14:paraId="7E5B103B" w14:textId="77777777" w:rsidR="00AD6924" w:rsidRPr="001B7810" w:rsidDel="000F695D" w:rsidRDefault="00AD6924" w:rsidP="00A36882">
      <w:pPr>
        <w:widowControl w:val="0"/>
        <w:ind w:left="0" w:firstLine="0"/>
        <w:rPr>
          <w:rFonts w:ascii="Times New Roman" w:eastAsia="Times New Roman" w:hAnsi="Times New Roman" w:cs="Times New Roman"/>
          <w:lang w:val="sl-SI" w:eastAsia="sl-SI"/>
        </w:rPr>
      </w:pPr>
    </w:p>
    <w:p w14:paraId="727D183A" w14:textId="3F9BA92A" w:rsidR="00AD6924" w:rsidRPr="00967923" w:rsidDel="000F695D" w:rsidRDefault="00AD6924" w:rsidP="00AD6924">
      <w:pPr>
        <w:widowControl w:val="0"/>
        <w:ind w:left="0" w:firstLine="0"/>
        <w:rPr>
          <w:rFonts w:ascii="Times New Roman" w:eastAsia="Times New Roman" w:hAnsi="Times New Roman" w:cs="Times New Roman"/>
          <w:lang w:val="sl-SI" w:eastAsia="sl-SI"/>
        </w:rPr>
      </w:pPr>
      <w:r w:rsidRPr="00967923">
        <w:rPr>
          <w:rFonts w:ascii="Times New Roman" w:eastAsia="Times New Roman" w:hAnsi="Times New Roman" w:cs="Times New Roman"/>
          <w:lang w:val="sl-SI" w:eastAsia="sl-SI"/>
        </w:rPr>
        <w:t>Al folijos ir PVC folijos lizdinės plokštelės. Kartono dėžutėje yra 40 pailginto atpalaidavimo kapsulių po 350 mg.</w:t>
      </w:r>
    </w:p>
    <w:p w14:paraId="6D87D0F4"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0E6808CB" w14:textId="28ECFEBD" w:rsidR="00A36882" w:rsidRPr="001B7810" w:rsidRDefault="00965C79" w:rsidP="00A36882">
      <w:pPr>
        <w:widowControl w:val="0"/>
        <w:ind w:left="0" w:firstLine="0"/>
        <w:rPr>
          <w:rFonts w:ascii="Times New Roman" w:eastAsia="Times New Roman" w:hAnsi="Times New Roman" w:cs="Times New Roman"/>
          <w:b/>
          <w:bCs/>
          <w:lang w:val="sl-SI" w:eastAsia="sl-SI"/>
        </w:rPr>
      </w:pPr>
      <w:r>
        <w:rPr>
          <w:rFonts w:ascii="Times New Roman" w:eastAsia="Times New Roman" w:hAnsi="Times New Roman" w:cs="Times New Roman"/>
          <w:b/>
          <w:bCs/>
          <w:lang w:val="sl-SI" w:eastAsia="sl-SI"/>
        </w:rPr>
        <w:t>G</w:t>
      </w:r>
      <w:r w:rsidR="00A36882" w:rsidRPr="001B7810">
        <w:rPr>
          <w:rFonts w:ascii="Times New Roman" w:eastAsia="Times New Roman" w:hAnsi="Times New Roman" w:cs="Times New Roman"/>
          <w:b/>
          <w:bCs/>
          <w:lang w:val="sl-SI" w:eastAsia="sl-SI"/>
        </w:rPr>
        <w:t>amintojas</w:t>
      </w:r>
    </w:p>
    <w:p w14:paraId="482619CE"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Krka, d.d., Novo mesto</w:t>
      </w:r>
    </w:p>
    <w:p w14:paraId="78B8C74E"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Šmarješka cesta 6</w:t>
      </w:r>
    </w:p>
    <w:p w14:paraId="63C2E283" w14:textId="77777777" w:rsidR="00A36882" w:rsidRPr="001B7810"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8501 Novo mesto</w:t>
      </w:r>
    </w:p>
    <w:p w14:paraId="46789A13" w14:textId="26F570ED" w:rsidR="00A36882" w:rsidRDefault="00A36882" w:rsidP="00A36882">
      <w:pPr>
        <w:widowControl w:val="0"/>
        <w:ind w:left="0" w:firstLine="0"/>
        <w:rPr>
          <w:rFonts w:ascii="Times New Roman" w:eastAsia="Times New Roman" w:hAnsi="Times New Roman" w:cs="Times New Roman"/>
          <w:lang w:val="sl-SI" w:eastAsia="sl-SI"/>
        </w:rPr>
      </w:pPr>
      <w:r w:rsidRPr="001B7810">
        <w:rPr>
          <w:rFonts w:ascii="Times New Roman" w:eastAsia="Times New Roman" w:hAnsi="Times New Roman" w:cs="Times New Roman"/>
          <w:lang w:val="sl-SI" w:eastAsia="sl-SI"/>
        </w:rPr>
        <w:t>Slovėnija</w:t>
      </w:r>
    </w:p>
    <w:p w14:paraId="1CD7FB9B" w14:textId="77777777" w:rsidR="00965C79" w:rsidRDefault="00965C79" w:rsidP="00965C79">
      <w:pPr>
        <w:spacing w:after="160" w:line="259" w:lineRule="auto"/>
        <w:ind w:left="0" w:firstLine="0"/>
        <w:rPr>
          <w:rFonts w:ascii="Times New Roman" w:eastAsia="Times New Roman" w:hAnsi="Times New Roman" w:cs="Times New Roman"/>
          <w:lang w:val="sl-SI" w:eastAsia="sl-SI"/>
        </w:rPr>
      </w:pPr>
    </w:p>
    <w:p w14:paraId="34969E73" w14:textId="5FB77A34" w:rsidR="00965C79" w:rsidRPr="00965C79" w:rsidRDefault="00965C79" w:rsidP="00965C79">
      <w:pPr>
        <w:spacing w:after="160" w:line="259" w:lineRule="auto"/>
        <w:ind w:left="0" w:firstLine="0"/>
        <w:rPr>
          <w:rFonts w:ascii="Times New Roman" w:eastAsia="Times New Roman" w:hAnsi="Times New Roman" w:cs="Times New Roman"/>
          <w:b/>
          <w:bCs/>
          <w:lang w:val="sl-SI" w:eastAsia="sl-SI"/>
        </w:rPr>
      </w:pPr>
      <w:r w:rsidRPr="00965C79">
        <w:rPr>
          <w:rFonts w:ascii="Times New Roman" w:hAnsi="Times New Roman"/>
          <w:b/>
          <w:bCs/>
        </w:rPr>
        <w:t xml:space="preserve">Lygiagretus importuotojas </w:t>
      </w:r>
    </w:p>
    <w:p w14:paraId="1149789F" w14:textId="77777777" w:rsidR="00965C79" w:rsidRPr="00D07217" w:rsidRDefault="00965C79" w:rsidP="00CF0820">
      <w:pPr>
        <w:ind w:left="0" w:firstLine="0"/>
        <w:rPr>
          <w:rFonts w:ascii="Times New Roman" w:hAnsi="Times New Roman"/>
        </w:rPr>
      </w:pPr>
      <w:r w:rsidRPr="00D07217">
        <w:rPr>
          <w:rFonts w:ascii="Times New Roman" w:hAnsi="Times New Roman"/>
        </w:rPr>
        <w:t>UAB „</w:t>
      </w:r>
      <w:proofErr w:type="spellStart"/>
      <w:r w:rsidRPr="00D07217">
        <w:rPr>
          <w:rFonts w:ascii="Times New Roman" w:hAnsi="Times New Roman"/>
        </w:rPr>
        <w:t>Lex</w:t>
      </w:r>
      <w:proofErr w:type="spellEnd"/>
      <w:r w:rsidRPr="00D07217">
        <w:rPr>
          <w:rFonts w:ascii="Times New Roman" w:hAnsi="Times New Roman"/>
        </w:rPr>
        <w:t xml:space="preserve"> ano“</w:t>
      </w:r>
    </w:p>
    <w:p w14:paraId="4AA5333E" w14:textId="77777777" w:rsidR="00965C79" w:rsidRPr="00D07217" w:rsidRDefault="00965C79" w:rsidP="00965C79">
      <w:pPr>
        <w:rPr>
          <w:rFonts w:ascii="Times New Roman" w:hAnsi="Times New Roman"/>
        </w:rPr>
      </w:pPr>
      <w:r w:rsidRPr="00D07217">
        <w:rPr>
          <w:rFonts w:ascii="Times New Roman" w:hAnsi="Times New Roman"/>
        </w:rPr>
        <w:t xml:space="preserve">Naugarduko g. 3, </w:t>
      </w:r>
    </w:p>
    <w:p w14:paraId="3EABB64D" w14:textId="77777777" w:rsidR="00965C79" w:rsidRPr="00D07217" w:rsidRDefault="00965C79" w:rsidP="00965C79">
      <w:pPr>
        <w:rPr>
          <w:rFonts w:ascii="Times New Roman" w:hAnsi="Times New Roman"/>
        </w:rPr>
      </w:pPr>
      <w:r w:rsidRPr="00D07217">
        <w:rPr>
          <w:rFonts w:ascii="Times New Roman" w:hAnsi="Times New Roman"/>
        </w:rPr>
        <w:t>LT-03231 Vilnius</w:t>
      </w:r>
    </w:p>
    <w:p w14:paraId="5C7D8D93" w14:textId="77777777" w:rsidR="00965C79" w:rsidRPr="00D07217" w:rsidRDefault="00965C79" w:rsidP="00965C79">
      <w:pPr>
        <w:rPr>
          <w:rFonts w:ascii="Times New Roman" w:hAnsi="Times New Roman"/>
        </w:rPr>
      </w:pPr>
      <w:r w:rsidRPr="00D07217">
        <w:rPr>
          <w:rFonts w:ascii="Times New Roman" w:hAnsi="Times New Roman"/>
        </w:rPr>
        <w:lastRenderedPageBreak/>
        <w:t>Lietuva</w:t>
      </w:r>
    </w:p>
    <w:p w14:paraId="57AD25EE" w14:textId="77777777" w:rsidR="00965C79" w:rsidRPr="00D07217" w:rsidRDefault="00965C79" w:rsidP="00965C79">
      <w:pPr>
        <w:rPr>
          <w:rFonts w:ascii="Times New Roman" w:hAnsi="Times New Roman"/>
        </w:rPr>
      </w:pPr>
    </w:p>
    <w:p w14:paraId="54563DCC" w14:textId="18DD157C" w:rsidR="00DC7CCF" w:rsidRPr="00DC7CCF" w:rsidRDefault="00965C79" w:rsidP="002B5885">
      <w:pPr>
        <w:rPr>
          <w:rFonts w:ascii="Times New Roman" w:hAnsi="Times New Roman"/>
          <w:b/>
          <w:bCs/>
          <w:iCs/>
        </w:rPr>
      </w:pPr>
      <w:r w:rsidRPr="00DC7CCF">
        <w:rPr>
          <w:rFonts w:ascii="Times New Roman" w:hAnsi="Times New Roman"/>
          <w:b/>
          <w:bCs/>
          <w:iCs/>
        </w:rPr>
        <w:t xml:space="preserve">Perpakavo </w:t>
      </w:r>
    </w:p>
    <w:p w14:paraId="5DF001A9" w14:textId="77777777" w:rsidR="00854138" w:rsidRDefault="00854138" w:rsidP="00965C79">
      <w:pPr>
        <w:rPr>
          <w:rFonts w:ascii="Times New Roman" w:hAnsi="Times New Roman"/>
          <w:iCs/>
        </w:rPr>
      </w:pPr>
      <w:r w:rsidRPr="00854138">
        <w:rPr>
          <w:rFonts w:ascii="Times New Roman" w:hAnsi="Times New Roman"/>
          <w:iCs/>
        </w:rPr>
        <w:t>Lietuvos ir Norvegijos</w:t>
      </w:r>
      <w:r w:rsidR="00965C79" w:rsidRPr="00D07217">
        <w:rPr>
          <w:rFonts w:ascii="Times New Roman" w:hAnsi="Times New Roman"/>
          <w:iCs/>
        </w:rPr>
        <w:t xml:space="preserve"> </w:t>
      </w:r>
    </w:p>
    <w:p w14:paraId="7648747E" w14:textId="1FB78181" w:rsidR="00965C79" w:rsidRPr="00D07217" w:rsidRDefault="00965C79" w:rsidP="00965C79">
      <w:pPr>
        <w:rPr>
          <w:rFonts w:ascii="Times New Roman" w:hAnsi="Times New Roman"/>
          <w:iCs/>
        </w:rPr>
      </w:pPr>
      <w:r w:rsidRPr="00D07217">
        <w:rPr>
          <w:rFonts w:ascii="Times New Roman" w:hAnsi="Times New Roman"/>
          <w:iCs/>
        </w:rPr>
        <w:t>UAB „</w:t>
      </w:r>
      <w:proofErr w:type="spellStart"/>
      <w:r w:rsidRPr="00D07217">
        <w:rPr>
          <w:rFonts w:ascii="Times New Roman" w:hAnsi="Times New Roman"/>
          <w:iCs/>
        </w:rPr>
        <w:t>Norfachema</w:t>
      </w:r>
      <w:proofErr w:type="spellEnd"/>
      <w:r w:rsidRPr="00D07217">
        <w:rPr>
          <w:rFonts w:ascii="Times New Roman" w:hAnsi="Times New Roman"/>
          <w:iCs/>
        </w:rPr>
        <w:t>“</w:t>
      </w:r>
    </w:p>
    <w:p w14:paraId="54AA0E71" w14:textId="77777777" w:rsidR="00965C79" w:rsidRPr="00D07217" w:rsidRDefault="00965C79" w:rsidP="00965C79">
      <w:pPr>
        <w:rPr>
          <w:rFonts w:ascii="Times New Roman" w:hAnsi="Times New Roman"/>
          <w:iCs/>
        </w:rPr>
      </w:pPr>
      <w:r w:rsidRPr="00D07217">
        <w:rPr>
          <w:rFonts w:ascii="Times New Roman" w:hAnsi="Times New Roman"/>
          <w:iCs/>
        </w:rPr>
        <w:t>Vytauto g. 6, Jonava</w:t>
      </w:r>
    </w:p>
    <w:p w14:paraId="1AF8EAE2" w14:textId="77777777" w:rsidR="00965C79" w:rsidRPr="00D07217" w:rsidRDefault="00965C79" w:rsidP="00965C79">
      <w:pPr>
        <w:rPr>
          <w:rFonts w:ascii="Times New Roman" w:hAnsi="Times New Roman"/>
          <w:iCs/>
        </w:rPr>
      </w:pPr>
      <w:r w:rsidRPr="00D07217">
        <w:rPr>
          <w:rFonts w:ascii="Times New Roman" w:hAnsi="Times New Roman"/>
          <w:iCs/>
        </w:rPr>
        <w:t>Lietuva</w:t>
      </w:r>
    </w:p>
    <w:p w14:paraId="5A578DCE" w14:textId="77777777" w:rsidR="00965C79" w:rsidRPr="00D07217" w:rsidRDefault="00965C79" w:rsidP="00965C79">
      <w:pPr>
        <w:rPr>
          <w:rFonts w:ascii="Times New Roman" w:hAnsi="Times New Roman"/>
          <w:iCs/>
        </w:rPr>
      </w:pPr>
    </w:p>
    <w:p w14:paraId="6BE81065" w14:textId="77777777" w:rsidR="00965C79" w:rsidRPr="00D07217" w:rsidRDefault="00965C79" w:rsidP="00965C79">
      <w:pPr>
        <w:rPr>
          <w:rFonts w:ascii="Times New Roman" w:hAnsi="Times New Roman"/>
          <w:iCs/>
        </w:rPr>
      </w:pPr>
      <w:r w:rsidRPr="00D07217">
        <w:rPr>
          <w:rFonts w:ascii="Times New Roman" w:hAnsi="Times New Roman"/>
          <w:iCs/>
        </w:rPr>
        <w:t>arba</w:t>
      </w:r>
    </w:p>
    <w:p w14:paraId="40C9D67F" w14:textId="77777777" w:rsidR="00965C79" w:rsidRPr="00D07217" w:rsidRDefault="00965C79" w:rsidP="00965C79">
      <w:pPr>
        <w:rPr>
          <w:rFonts w:ascii="Times New Roman" w:hAnsi="Times New Roman"/>
          <w:iCs/>
        </w:rPr>
      </w:pPr>
    </w:p>
    <w:p w14:paraId="1A369DE1" w14:textId="2968B338" w:rsidR="00965C79" w:rsidRPr="00D07217" w:rsidRDefault="00965C79" w:rsidP="00965C79">
      <w:pPr>
        <w:rPr>
          <w:rFonts w:ascii="Times New Roman" w:hAnsi="Times New Roman"/>
          <w:iCs/>
        </w:rPr>
      </w:pPr>
      <w:r w:rsidRPr="00D07217">
        <w:rPr>
          <w:rFonts w:ascii="Times New Roman" w:hAnsi="Times New Roman"/>
          <w:iCs/>
        </w:rPr>
        <w:t>UAB „</w:t>
      </w:r>
      <w:r w:rsidR="00854138">
        <w:rPr>
          <w:rFonts w:ascii="Times New Roman" w:hAnsi="Times New Roman"/>
          <w:iCs/>
        </w:rPr>
        <w:t>ENTAFARMA</w:t>
      </w:r>
      <w:r w:rsidRPr="00D07217">
        <w:rPr>
          <w:rFonts w:ascii="Times New Roman" w:hAnsi="Times New Roman"/>
          <w:iCs/>
        </w:rPr>
        <w:t>“</w:t>
      </w:r>
    </w:p>
    <w:p w14:paraId="3C538F1D" w14:textId="77777777" w:rsidR="00965C79" w:rsidRPr="00D07217" w:rsidRDefault="00965C79" w:rsidP="00965C79">
      <w:pPr>
        <w:rPr>
          <w:rFonts w:ascii="Times New Roman" w:hAnsi="Times New Roman"/>
          <w:iCs/>
        </w:rPr>
      </w:pPr>
      <w:proofErr w:type="spellStart"/>
      <w:r w:rsidRPr="00D07217">
        <w:rPr>
          <w:rFonts w:ascii="Times New Roman" w:hAnsi="Times New Roman"/>
          <w:iCs/>
        </w:rPr>
        <w:t>Klonėnų</w:t>
      </w:r>
      <w:proofErr w:type="spellEnd"/>
      <w:r w:rsidRPr="00D07217">
        <w:rPr>
          <w:rFonts w:ascii="Times New Roman" w:hAnsi="Times New Roman"/>
          <w:iCs/>
        </w:rPr>
        <w:t xml:space="preserve"> vs. 1</w:t>
      </w:r>
    </w:p>
    <w:p w14:paraId="6CA62539" w14:textId="77777777" w:rsidR="00965C79" w:rsidRPr="00D07217" w:rsidRDefault="00965C79" w:rsidP="00965C79">
      <w:pPr>
        <w:rPr>
          <w:rFonts w:ascii="Times New Roman" w:hAnsi="Times New Roman"/>
          <w:iCs/>
        </w:rPr>
      </w:pPr>
      <w:r w:rsidRPr="00D07217">
        <w:rPr>
          <w:rFonts w:ascii="Times New Roman" w:hAnsi="Times New Roman"/>
          <w:iCs/>
        </w:rPr>
        <w:t>Širvintų r. sav.</w:t>
      </w:r>
    </w:p>
    <w:p w14:paraId="3CEEE5CE" w14:textId="79275C40" w:rsidR="00965C79" w:rsidRDefault="00965C79" w:rsidP="00965C79">
      <w:pPr>
        <w:rPr>
          <w:rFonts w:ascii="Times New Roman" w:hAnsi="Times New Roman"/>
        </w:rPr>
      </w:pPr>
      <w:r w:rsidRPr="00D07217">
        <w:rPr>
          <w:rFonts w:ascii="Times New Roman" w:hAnsi="Times New Roman"/>
        </w:rPr>
        <w:t>Lietuva</w:t>
      </w:r>
    </w:p>
    <w:p w14:paraId="760AF104" w14:textId="093991BA" w:rsidR="002B5885" w:rsidRDefault="002B5885" w:rsidP="00965C79">
      <w:pPr>
        <w:rPr>
          <w:rFonts w:ascii="Times New Roman" w:hAnsi="Times New Roman"/>
        </w:rPr>
      </w:pPr>
    </w:p>
    <w:p w14:paraId="05EC05CC" w14:textId="03766D52" w:rsidR="002B5885" w:rsidRDefault="002B5885" w:rsidP="00965C79">
      <w:pPr>
        <w:rPr>
          <w:rFonts w:ascii="Times New Roman" w:hAnsi="Times New Roman"/>
        </w:rPr>
      </w:pPr>
      <w:r>
        <w:rPr>
          <w:rFonts w:ascii="Times New Roman" w:hAnsi="Times New Roman"/>
        </w:rPr>
        <w:t>arba</w:t>
      </w:r>
    </w:p>
    <w:p w14:paraId="714CA446" w14:textId="24470831" w:rsidR="002B5885" w:rsidRDefault="002B5885" w:rsidP="00965C79">
      <w:pPr>
        <w:rPr>
          <w:rFonts w:ascii="Times New Roman" w:hAnsi="Times New Roman"/>
        </w:rPr>
      </w:pPr>
    </w:p>
    <w:p w14:paraId="104B0DC1" w14:textId="77777777" w:rsidR="002B5885" w:rsidRPr="002B5885" w:rsidRDefault="002B5885" w:rsidP="002B5885">
      <w:pPr>
        <w:rPr>
          <w:rFonts w:ascii="Times New Roman" w:hAnsi="Times New Roman"/>
        </w:rPr>
      </w:pPr>
      <w:r w:rsidRPr="002B5885">
        <w:rPr>
          <w:rFonts w:ascii="Times New Roman" w:hAnsi="Times New Roman"/>
        </w:rPr>
        <w:t xml:space="preserve">CEFEA Sp. z </w:t>
      </w:r>
      <w:proofErr w:type="spellStart"/>
      <w:r w:rsidRPr="002B5885">
        <w:rPr>
          <w:rFonts w:ascii="Times New Roman" w:hAnsi="Times New Roman"/>
        </w:rPr>
        <w:t>o.o</w:t>
      </w:r>
      <w:proofErr w:type="spellEnd"/>
      <w:r w:rsidRPr="002B5885">
        <w:rPr>
          <w:rFonts w:ascii="Times New Roman" w:hAnsi="Times New Roman"/>
        </w:rPr>
        <w:t>. Sp. K.</w:t>
      </w:r>
    </w:p>
    <w:p w14:paraId="2A5B66FA" w14:textId="77777777" w:rsidR="002B5885" w:rsidRPr="002B5885" w:rsidRDefault="002B5885" w:rsidP="002B5885">
      <w:pPr>
        <w:rPr>
          <w:rFonts w:ascii="Times New Roman" w:hAnsi="Times New Roman"/>
        </w:rPr>
      </w:pPr>
      <w:proofErr w:type="spellStart"/>
      <w:r w:rsidRPr="002B5885">
        <w:rPr>
          <w:rFonts w:ascii="Times New Roman" w:hAnsi="Times New Roman"/>
        </w:rPr>
        <w:t>Ul</w:t>
      </w:r>
      <w:proofErr w:type="spellEnd"/>
      <w:r w:rsidRPr="002B5885">
        <w:rPr>
          <w:rFonts w:ascii="Times New Roman" w:hAnsi="Times New Roman"/>
        </w:rPr>
        <w:t xml:space="preserve">. </w:t>
      </w:r>
      <w:proofErr w:type="spellStart"/>
      <w:r w:rsidRPr="002B5885">
        <w:rPr>
          <w:rFonts w:ascii="Times New Roman" w:hAnsi="Times New Roman"/>
        </w:rPr>
        <w:t>Działkowa</w:t>
      </w:r>
      <w:proofErr w:type="spellEnd"/>
      <w:r w:rsidRPr="002B5885">
        <w:rPr>
          <w:rFonts w:ascii="Times New Roman" w:hAnsi="Times New Roman"/>
        </w:rPr>
        <w:t xml:space="preserve"> 56 </w:t>
      </w:r>
    </w:p>
    <w:p w14:paraId="0F8A51B3" w14:textId="77777777" w:rsidR="002B5885" w:rsidRPr="002B5885" w:rsidRDefault="002B5885" w:rsidP="002B5885">
      <w:pPr>
        <w:rPr>
          <w:rFonts w:ascii="Times New Roman" w:hAnsi="Times New Roman"/>
        </w:rPr>
      </w:pPr>
      <w:r w:rsidRPr="002B5885">
        <w:rPr>
          <w:rFonts w:ascii="Times New Roman" w:hAnsi="Times New Roman"/>
        </w:rPr>
        <w:t xml:space="preserve">02-234 </w:t>
      </w:r>
      <w:proofErr w:type="spellStart"/>
      <w:r w:rsidRPr="002B5885">
        <w:rPr>
          <w:rFonts w:ascii="Times New Roman" w:hAnsi="Times New Roman"/>
        </w:rPr>
        <w:t>Warszawa</w:t>
      </w:r>
      <w:proofErr w:type="spellEnd"/>
    </w:p>
    <w:p w14:paraId="541215E4" w14:textId="486D0171" w:rsidR="002B5885" w:rsidRPr="00D07217" w:rsidRDefault="002B5885" w:rsidP="002B5885">
      <w:pPr>
        <w:rPr>
          <w:rFonts w:ascii="Times New Roman" w:hAnsi="Times New Roman"/>
        </w:rPr>
      </w:pPr>
      <w:r w:rsidRPr="002B5885">
        <w:rPr>
          <w:rFonts w:ascii="Times New Roman" w:hAnsi="Times New Roman"/>
        </w:rPr>
        <w:t>Lenkija</w:t>
      </w:r>
    </w:p>
    <w:p w14:paraId="33F2F178" w14:textId="77777777" w:rsidR="00965C79" w:rsidRPr="00D07217" w:rsidRDefault="00965C79" w:rsidP="00965C79">
      <w:pPr>
        <w:rPr>
          <w:rFonts w:ascii="Times New Roman" w:hAnsi="Times New Roman"/>
        </w:rPr>
      </w:pPr>
    </w:p>
    <w:p w14:paraId="74A9E3D7" w14:textId="4AA724BF" w:rsidR="00965C79" w:rsidRPr="001B7810" w:rsidRDefault="00965C79" w:rsidP="00965C79">
      <w:pPr>
        <w:widowControl w:val="0"/>
        <w:ind w:left="0" w:firstLine="0"/>
        <w:rPr>
          <w:rFonts w:ascii="Times New Roman" w:eastAsia="Times New Roman" w:hAnsi="Times New Roman" w:cs="Times New Roman"/>
          <w:lang w:val="sl-SI" w:eastAsia="sl-SI"/>
        </w:rPr>
      </w:pPr>
      <w:r w:rsidRPr="00D07217">
        <w:rPr>
          <w:rFonts w:ascii="Times New Roman" w:hAnsi="Times New Roman"/>
        </w:rPr>
        <w:t>Registruotojas eksportuojančioje valstybėje yra</w:t>
      </w:r>
      <w:r>
        <w:rPr>
          <w:rFonts w:ascii="Times New Roman" w:hAnsi="Times New Roman"/>
        </w:rPr>
        <w:t xml:space="preserve"> </w:t>
      </w:r>
      <w:r w:rsidRPr="001B7810">
        <w:rPr>
          <w:rFonts w:ascii="Times New Roman" w:eastAsia="Times New Roman" w:hAnsi="Times New Roman" w:cs="Times New Roman"/>
          <w:lang w:val="sl-SI" w:eastAsia="sl-SI"/>
        </w:rPr>
        <w:t>Krka, d.d., Novo mesto</w:t>
      </w:r>
      <w:r>
        <w:rPr>
          <w:rFonts w:ascii="Times New Roman" w:eastAsia="Times New Roman" w:hAnsi="Times New Roman" w:cs="Times New Roman"/>
          <w:lang w:val="sl-SI" w:eastAsia="sl-SI"/>
        </w:rPr>
        <w:t xml:space="preserve">, </w:t>
      </w:r>
      <w:r w:rsidRPr="001B7810">
        <w:rPr>
          <w:rFonts w:ascii="Times New Roman" w:eastAsia="Times New Roman" w:hAnsi="Times New Roman" w:cs="Times New Roman"/>
          <w:lang w:val="sl-SI" w:eastAsia="sl-SI"/>
        </w:rPr>
        <w:t>Šmarješka cesta 6</w:t>
      </w:r>
      <w:r>
        <w:rPr>
          <w:rFonts w:ascii="Times New Roman" w:eastAsia="Times New Roman" w:hAnsi="Times New Roman" w:cs="Times New Roman"/>
          <w:lang w:val="sl-SI" w:eastAsia="sl-SI"/>
        </w:rPr>
        <w:t xml:space="preserve">, </w:t>
      </w:r>
      <w:r w:rsidRPr="001B7810">
        <w:rPr>
          <w:rFonts w:ascii="Times New Roman" w:eastAsia="Times New Roman" w:hAnsi="Times New Roman" w:cs="Times New Roman"/>
          <w:lang w:val="sl-SI" w:eastAsia="sl-SI"/>
        </w:rPr>
        <w:t>8501 Novo mesto</w:t>
      </w:r>
      <w:r>
        <w:rPr>
          <w:rFonts w:ascii="Times New Roman" w:eastAsia="Times New Roman" w:hAnsi="Times New Roman" w:cs="Times New Roman"/>
          <w:lang w:val="sl-SI" w:eastAsia="sl-SI"/>
        </w:rPr>
        <w:t xml:space="preserve">, </w:t>
      </w:r>
      <w:r w:rsidRPr="001B7810">
        <w:rPr>
          <w:rFonts w:ascii="Times New Roman" w:eastAsia="Times New Roman" w:hAnsi="Times New Roman" w:cs="Times New Roman"/>
          <w:lang w:val="sl-SI" w:eastAsia="sl-SI"/>
        </w:rPr>
        <w:t>Slovėnija</w:t>
      </w:r>
      <w:r>
        <w:rPr>
          <w:rFonts w:ascii="Times New Roman" w:eastAsia="Times New Roman" w:hAnsi="Times New Roman" w:cs="Times New Roman"/>
          <w:lang w:val="sl-SI" w:eastAsia="sl-SI"/>
        </w:rPr>
        <w:t>.</w:t>
      </w:r>
    </w:p>
    <w:p w14:paraId="06470DBF"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6EE71706" w14:textId="282514A3" w:rsidR="00A36882" w:rsidRPr="001B7810" w:rsidRDefault="00A36882" w:rsidP="00A36882">
      <w:pPr>
        <w:widowControl w:val="0"/>
        <w:ind w:left="0" w:firstLine="0"/>
        <w:rPr>
          <w:rFonts w:ascii="Times New Roman" w:eastAsia="Times New Roman" w:hAnsi="Times New Roman" w:cs="Times New Roman"/>
          <w:b/>
          <w:lang w:val="sl-SI" w:eastAsia="sl-SI"/>
        </w:rPr>
      </w:pPr>
      <w:r w:rsidRPr="001B7810">
        <w:rPr>
          <w:rFonts w:ascii="Times New Roman" w:eastAsia="Times New Roman" w:hAnsi="Times New Roman" w:cs="Times New Roman"/>
          <w:b/>
          <w:bCs/>
          <w:lang w:val="sl-SI" w:eastAsia="sl-SI"/>
        </w:rPr>
        <w:t>Šis pakuotės lapelis</w:t>
      </w:r>
      <w:r w:rsidRPr="001B7810">
        <w:rPr>
          <w:rFonts w:ascii="Times New Roman" w:eastAsia="Times New Roman" w:hAnsi="Times New Roman" w:cs="Times New Roman"/>
          <w:b/>
          <w:lang w:val="sl-SI" w:eastAsia="sl-SI"/>
        </w:rPr>
        <w:t xml:space="preserve"> paskutinį kartą peržiūrėtas </w:t>
      </w:r>
      <w:r w:rsidR="00D65952">
        <w:rPr>
          <w:rFonts w:ascii="Times New Roman" w:eastAsia="Times New Roman" w:hAnsi="Times New Roman" w:cs="Times New Roman"/>
          <w:b/>
          <w:lang w:val="sl-SI" w:eastAsia="sl-SI"/>
        </w:rPr>
        <w:t>2021-09-09.</w:t>
      </w:r>
    </w:p>
    <w:p w14:paraId="326B3BB0"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56DDA82D" w14:textId="77777777" w:rsidR="00A36882" w:rsidRPr="001B7810" w:rsidRDefault="00A36882" w:rsidP="00A36882">
      <w:pPr>
        <w:widowControl w:val="0"/>
        <w:ind w:left="0" w:firstLine="0"/>
        <w:rPr>
          <w:rFonts w:ascii="Times New Roman" w:eastAsia="Times New Roman" w:hAnsi="Times New Roman" w:cs="Times New Roman"/>
          <w:color w:val="0000FF"/>
          <w:u w:val="single"/>
          <w:lang w:val="sl-SI" w:eastAsia="sl-SI"/>
        </w:rPr>
      </w:pPr>
      <w:r w:rsidRPr="001B7810">
        <w:rPr>
          <w:rFonts w:ascii="Times New Roman" w:eastAsia="Times New Roman" w:hAnsi="Times New Roman" w:cs="Times New Roman"/>
          <w:lang w:val="sl-SI" w:eastAsia="sl-SI"/>
        </w:rPr>
        <w:t>Išsami informacija apie šį vaistą pateikiama Valstybinės vaistų kontrolės tarnybos prie Lietuvos Respublikos sveikatos apsaugos ministerijos tinklalapyje</w:t>
      </w:r>
      <w:r w:rsidRPr="001B7810">
        <w:rPr>
          <w:rFonts w:ascii="Times New Roman" w:eastAsia="Times New Roman" w:hAnsi="Times New Roman" w:cs="Times New Roman"/>
          <w:i/>
          <w:lang w:val="sl-SI" w:eastAsia="sl-SI"/>
        </w:rPr>
        <w:t xml:space="preserve"> </w:t>
      </w:r>
      <w:hyperlink r:id="rId10" w:history="1">
        <w:r w:rsidRPr="001B7810">
          <w:rPr>
            <w:rFonts w:ascii="Times New Roman" w:eastAsia="Times New Roman" w:hAnsi="Times New Roman" w:cs="Times New Roman"/>
            <w:color w:val="0000FF"/>
            <w:u w:val="single"/>
            <w:lang w:val="sl-SI" w:eastAsia="sl-SI"/>
          </w:rPr>
          <w:t>http://www.vvkt.lt/</w:t>
        </w:r>
      </w:hyperlink>
    </w:p>
    <w:p w14:paraId="1089AD01" w14:textId="77777777" w:rsidR="00A36882" w:rsidRPr="001B7810" w:rsidRDefault="00A36882" w:rsidP="00A36882">
      <w:pPr>
        <w:widowControl w:val="0"/>
        <w:ind w:left="0" w:firstLine="0"/>
        <w:rPr>
          <w:rFonts w:ascii="Times New Roman" w:eastAsia="Times New Roman" w:hAnsi="Times New Roman" w:cs="Times New Roman"/>
          <w:color w:val="0000FF"/>
          <w:u w:val="single"/>
          <w:lang w:val="sl-SI" w:eastAsia="sl-SI"/>
        </w:rPr>
      </w:pPr>
    </w:p>
    <w:p w14:paraId="00AEAA0A" w14:textId="77777777" w:rsidR="00B65FA1" w:rsidRPr="00B65FA1" w:rsidRDefault="00B65FA1" w:rsidP="00B65FA1">
      <w:pPr>
        <w:widowControl w:val="0"/>
        <w:ind w:left="0" w:firstLine="0"/>
        <w:rPr>
          <w:rFonts w:ascii="Times New Roman" w:eastAsia="Times New Roman" w:hAnsi="Times New Roman" w:cs="Times New Roman"/>
          <w:i/>
          <w:iCs/>
          <w:lang w:val="sl-SI" w:eastAsia="sl-SI"/>
        </w:rPr>
      </w:pPr>
      <w:r w:rsidRPr="00B65FA1">
        <w:rPr>
          <w:rFonts w:ascii="Times New Roman" w:eastAsia="Times New Roman" w:hAnsi="Times New Roman" w:cs="Times New Roman"/>
          <w:i/>
          <w:iCs/>
          <w:lang w:val="sl-SI" w:eastAsia="sl-SI"/>
        </w:rPr>
        <w:t>Lygiagrečiai importuojamas vaistas skiriasi nuo referencinio savo laikymo sąlygomis. Lyg. importuojamo vaistą laikyti aukštesnėje kaip 25 ° C temperatūroje, gamintojo pakuotėje. Referencinio vaisto negalima laikyti aukštesnėje kaip 30 ° C temperatūroje.</w:t>
      </w:r>
    </w:p>
    <w:p w14:paraId="0CBEAD00" w14:textId="77777777" w:rsidR="00A36882" w:rsidRPr="001B7810" w:rsidRDefault="00A36882" w:rsidP="00A36882">
      <w:pPr>
        <w:widowControl w:val="0"/>
        <w:ind w:left="0" w:firstLine="0"/>
        <w:rPr>
          <w:rFonts w:ascii="Times New Roman" w:eastAsia="Times New Roman" w:hAnsi="Times New Roman" w:cs="Times New Roman"/>
          <w:lang w:val="sl-SI" w:eastAsia="sl-SI"/>
        </w:rPr>
      </w:pPr>
    </w:p>
    <w:p w14:paraId="09FF7DDE" w14:textId="77777777" w:rsidR="00A36882" w:rsidRPr="001B7810" w:rsidRDefault="00A36882" w:rsidP="00A36882">
      <w:pPr>
        <w:rPr>
          <w:rFonts w:ascii="Times New Roman" w:hAnsi="Times New Roman" w:cs="Times New Roman"/>
        </w:rPr>
      </w:pPr>
    </w:p>
    <w:p w14:paraId="26B9F83F" w14:textId="77777777" w:rsidR="00257D94" w:rsidRDefault="00257D94">
      <w:bookmarkStart w:id="16" w:name="_GoBack"/>
      <w:bookmarkEnd w:id="16"/>
    </w:p>
    <w:sectPr w:rsidR="00257D94" w:rsidSect="00795C5F">
      <w:headerReference w:type="default" r:id="rId11"/>
      <w:footerReference w:type="even" r:id="rId12"/>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2772A6" w14:textId="77777777" w:rsidR="004E6C1E" w:rsidRDefault="004E6C1E">
      <w:r>
        <w:separator/>
      </w:r>
    </w:p>
  </w:endnote>
  <w:endnote w:type="continuationSeparator" w:id="0">
    <w:p w14:paraId="324BF3B3" w14:textId="77777777" w:rsidR="004E6C1E" w:rsidRDefault="004E6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70758" w14:textId="77777777" w:rsidR="00AD4FB5" w:rsidRDefault="00A36882" w:rsidP="00550BD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921A332" w14:textId="77777777" w:rsidR="00AD4FB5" w:rsidRDefault="00D65952" w:rsidP="00550BD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76562E" w14:textId="77777777" w:rsidR="004E6C1E" w:rsidRDefault="004E6C1E">
      <w:r>
        <w:separator/>
      </w:r>
    </w:p>
  </w:footnote>
  <w:footnote w:type="continuationSeparator" w:id="0">
    <w:p w14:paraId="4E9CBBF0" w14:textId="77777777" w:rsidR="004E6C1E" w:rsidRDefault="004E6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8C6F36" w14:textId="77777777" w:rsidR="00AD4FB5" w:rsidRDefault="00D65952" w:rsidP="00550BD8">
    <w:pPr>
      <w:spacing w:line="20" w:lineRule="exact"/>
    </w:pPr>
  </w:p>
  <w:p w14:paraId="0B9341FD" w14:textId="77777777" w:rsidR="00AD4FB5" w:rsidRDefault="00D65952">
    <w:pPr>
      <w:pStyle w:val="Antrats"/>
    </w:pPr>
    <w:bookmarkStart w:id="17" w:name="TableTag1"/>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32800"/>
    <w:multiLevelType w:val="hybridMultilevel"/>
    <w:tmpl w:val="A768F056"/>
    <w:lvl w:ilvl="0" w:tplc="910A9EFA">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8DE6DA3"/>
    <w:multiLevelType w:val="hybridMultilevel"/>
    <w:tmpl w:val="9B46626C"/>
    <w:lvl w:ilvl="0" w:tplc="910A9EFA">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E131992"/>
    <w:multiLevelType w:val="hybridMultilevel"/>
    <w:tmpl w:val="6D08509E"/>
    <w:lvl w:ilvl="0" w:tplc="C5E2FFA4">
      <w:start w:val="1"/>
      <w:numFmt w:val="bullet"/>
      <w:lvlText w:val=""/>
      <w:lvlJc w:val="left"/>
      <w:pPr>
        <w:ind w:left="720" w:hanging="360"/>
      </w:pPr>
      <w:rPr>
        <w:rFonts w:ascii="Symbol" w:hAnsi="Symbol" w:cs="Times New Roman" w:hint="default"/>
        <w:b w:val="0"/>
        <w:i w:val="0"/>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 w15:restartNumberingAfterBreak="0">
    <w:nsid w:val="1C046B7B"/>
    <w:multiLevelType w:val="hybridMultilevel"/>
    <w:tmpl w:val="3E6AF428"/>
    <w:lvl w:ilvl="0" w:tplc="910A9EFA">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 w15:restartNumberingAfterBreak="0">
    <w:nsid w:val="1D7425A7"/>
    <w:multiLevelType w:val="hybridMultilevel"/>
    <w:tmpl w:val="56788A0C"/>
    <w:lvl w:ilvl="0" w:tplc="910A9EFA">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 w15:restartNumberingAfterBreak="0">
    <w:nsid w:val="2AC16C8A"/>
    <w:multiLevelType w:val="hybridMultilevel"/>
    <w:tmpl w:val="9622FADE"/>
    <w:lvl w:ilvl="0" w:tplc="910A9EFA">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15:restartNumberingAfterBreak="0">
    <w:nsid w:val="6BFC61A6"/>
    <w:multiLevelType w:val="hybridMultilevel"/>
    <w:tmpl w:val="C8760DBA"/>
    <w:lvl w:ilvl="0" w:tplc="910A9EFA">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7" w15:restartNumberingAfterBreak="0">
    <w:nsid w:val="6C5B29EB"/>
    <w:multiLevelType w:val="hybridMultilevel"/>
    <w:tmpl w:val="9EC20AEE"/>
    <w:lvl w:ilvl="0" w:tplc="C5E2FFA4">
      <w:start w:val="1"/>
      <w:numFmt w:val="bullet"/>
      <w:lvlText w:val=""/>
      <w:lvlJc w:val="left"/>
      <w:pPr>
        <w:ind w:left="720" w:hanging="360"/>
      </w:pPr>
      <w:rPr>
        <w:rFonts w:ascii="Symbol" w:hAnsi="Symbol" w:cs="Times New Roman" w:hint="default"/>
        <w:b w:val="0"/>
        <w:i w:val="0"/>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C46C0B"/>
    <w:multiLevelType w:val="hybridMultilevel"/>
    <w:tmpl w:val="3FC49B70"/>
    <w:lvl w:ilvl="0" w:tplc="910A9EFA">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3927B19"/>
    <w:multiLevelType w:val="hybridMultilevel"/>
    <w:tmpl w:val="85AA3648"/>
    <w:lvl w:ilvl="0" w:tplc="910A9EFA">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F4A0440"/>
    <w:multiLevelType w:val="hybridMultilevel"/>
    <w:tmpl w:val="8B4ED64E"/>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abstractNumId w:val="4"/>
  </w:num>
  <w:num w:numId="2">
    <w:abstractNumId w:val="3"/>
  </w:num>
  <w:num w:numId="3">
    <w:abstractNumId w:val="6"/>
  </w:num>
  <w:num w:numId="4">
    <w:abstractNumId w:val="2"/>
  </w:num>
  <w:num w:numId="5">
    <w:abstractNumId w:val="5"/>
  </w:num>
  <w:num w:numId="6">
    <w:abstractNumId w:val="10"/>
  </w:num>
  <w:num w:numId="7">
    <w:abstractNumId w:val="7"/>
  </w:num>
  <w:num w:numId="8">
    <w:abstractNumId w:val="9"/>
  </w:num>
  <w:num w:numId="9">
    <w:abstractNumId w:val="8"/>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9C0"/>
    <w:rsid w:val="00010C4D"/>
    <w:rsid w:val="00257D94"/>
    <w:rsid w:val="002B5885"/>
    <w:rsid w:val="004E29F5"/>
    <w:rsid w:val="004E6C1E"/>
    <w:rsid w:val="007479C0"/>
    <w:rsid w:val="008049BD"/>
    <w:rsid w:val="00854138"/>
    <w:rsid w:val="00965C79"/>
    <w:rsid w:val="00A36882"/>
    <w:rsid w:val="00AD6924"/>
    <w:rsid w:val="00B6574E"/>
    <w:rsid w:val="00B65FA1"/>
    <w:rsid w:val="00CF0820"/>
    <w:rsid w:val="00D65952"/>
    <w:rsid w:val="00DC7CCF"/>
    <w:rsid w:val="00FD07F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0280C"/>
  <w15:chartTrackingRefBased/>
  <w15:docId w15:val="{CBA2BA26-CB2D-433D-B66C-49C3F6813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36882"/>
    <w:pPr>
      <w:spacing w:after="0" w:line="240" w:lineRule="auto"/>
      <w:ind w:left="567" w:hanging="567"/>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A36882"/>
    <w:pPr>
      <w:tabs>
        <w:tab w:val="center" w:pos="4819"/>
        <w:tab w:val="right" w:pos="9638"/>
      </w:tabs>
    </w:pPr>
  </w:style>
  <w:style w:type="character" w:customStyle="1" w:styleId="AntratsDiagrama">
    <w:name w:val="Antraštės Diagrama"/>
    <w:basedOn w:val="Numatytasispastraiposriftas"/>
    <w:link w:val="Antrats"/>
    <w:uiPriority w:val="99"/>
    <w:semiHidden/>
    <w:rsid w:val="00A36882"/>
  </w:style>
  <w:style w:type="paragraph" w:styleId="Porat">
    <w:name w:val="footer"/>
    <w:basedOn w:val="prastasis"/>
    <w:link w:val="PoratDiagrama"/>
    <w:uiPriority w:val="99"/>
    <w:semiHidden/>
    <w:unhideWhenUsed/>
    <w:rsid w:val="00A36882"/>
    <w:pPr>
      <w:tabs>
        <w:tab w:val="center" w:pos="4819"/>
        <w:tab w:val="right" w:pos="9638"/>
      </w:tabs>
    </w:pPr>
  </w:style>
  <w:style w:type="character" w:customStyle="1" w:styleId="PoratDiagrama">
    <w:name w:val="Poraštė Diagrama"/>
    <w:basedOn w:val="Numatytasispastraiposriftas"/>
    <w:link w:val="Porat"/>
    <w:uiPriority w:val="99"/>
    <w:semiHidden/>
    <w:rsid w:val="00A36882"/>
  </w:style>
  <w:style w:type="character" w:styleId="Puslapionumeris">
    <w:name w:val="page number"/>
    <w:basedOn w:val="Numatytasispastraiposriftas"/>
    <w:rsid w:val="00A36882"/>
  </w:style>
  <w:style w:type="paragraph" w:styleId="Debesliotekstas">
    <w:name w:val="Balloon Text"/>
    <w:basedOn w:val="prastasis"/>
    <w:link w:val="DebesliotekstasDiagrama"/>
    <w:uiPriority w:val="99"/>
    <w:semiHidden/>
    <w:unhideWhenUsed/>
    <w:rsid w:val="002B5885"/>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B5885"/>
    <w:rPr>
      <w:rFonts w:ascii="Segoe UI" w:hAnsi="Segoe UI" w:cs="Segoe UI"/>
      <w:sz w:val="18"/>
      <w:szCs w:val="18"/>
    </w:rPr>
  </w:style>
  <w:style w:type="paragraph" w:styleId="Sraopastraipa">
    <w:name w:val="List Paragraph"/>
    <w:basedOn w:val="prastasis"/>
    <w:uiPriority w:val="34"/>
    <w:qFormat/>
    <w:rsid w:val="00854138"/>
    <w:pPr>
      <w:spacing w:after="160" w:line="259" w:lineRule="auto"/>
      <w:ind w:left="720" w:firstLine="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12476</Words>
  <Characters>7112</Characters>
  <Application>Microsoft Office Word</Application>
  <DocSecurity>0</DocSecurity>
  <Lines>59</Lines>
  <Paragraphs>39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Artūras Bružas</dc:creator>
  <cp:keywords/>
  <dc:description/>
  <cp:lastModifiedBy>Božena Kuntelija</cp:lastModifiedBy>
  <cp:revision>3</cp:revision>
  <cp:lastPrinted>2020-11-03T15:16:00Z</cp:lastPrinted>
  <dcterms:created xsi:type="dcterms:W3CDTF">2021-09-08T07:54:00Z</dcterms:created>
  <dcterms:modified xsi:type="dcterms:W3CDTF">2021-09-13T11:34:00Z</dcterms:modified>
</cp:coreProperties>
</file>