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007E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CDFB013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C729BA0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C910F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39D4E72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4D71633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A7B7181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BE2693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5DA9E88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F00AC0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7D4ACF0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FB3A99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503B707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A917145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B322DC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4D0DA3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111D80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9A597EF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C27CE5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3E4B8F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0E59C38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3A6E025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3F1B013" w14:textId="77777777" w:rsidR="006F5D75" w:rsidRPr="00A56749" w:rsidRDefault="006F5D75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r w:rsidRPr="00A56749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79FCB16D" w14:textId="77777777" w:rsidR="006F5D75" w:rsidRPr="00A56749" w:rsidRDefault="006F5D75" w:rsidP="00A56749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2F8B58" w14:textId="77777777" w:rsidR="006F5D75" w:rsidRPr="00A56749" w:rsidRDefault="006F5D75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A56749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3101ACC6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284E00DF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38435CA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2106ADD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AE06A04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E4FEB1A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AFB2182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F4142A2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5A6027E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6CBA53BE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32B942A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9DFD7B6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B6353C3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C911005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42061C9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9545149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2BF1B56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8888677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89B3CFF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680048F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83BE0F4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C31C5FD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C852A1E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AD8502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AD47BD7" w14:textId="77777777" w:rsidR="003D07DA" w:rsidRPr="00A56749" w:rsidRDefault="003D07DA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49F9FFA" w14:textId="77777777" w:rsidR="006F5D75" w:rsidRPr="00A56749" w:rsidRDefault="006F5D75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A. ŽENKLINIMAS</w:t>
      </w:r>
    </w:p>
    <w:p w14:paraId="6AC90E7D" w14:textId="77777777" w:rsidR="006F5D75" w:rsidRPr="00A56749" w:rsidRDefault="006F5D75" w:rsidP="00A56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3E3DB4FE" w14:textId="6A2ED60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6055372F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4032E7C8" w14:textId="2EB3379E" w:rsidR="006F5D75" w:rsidRPr="00A56749" w:rsidRDefault="00AE7B39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caps/>
          <w:noProof/>
          <w:lang w:val="lt-LT"/>
        </w:rPr>
        <w:t>Kartono dėžutė</w:t>
      </w:r>
    </w:p>
    <w:p w14:paraId="7BF2B819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98D8C1F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45509D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1C32583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46AF73A" w14:textId="09954A66" w:rsidR="00BE3072" w:rsidRPr="00A56749" w:rsidRDefault="00181657" w:rsidP="00A5674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A56749">
        <w:rPr>
          <w:rFonts w:ascii="Times New Roman" w:eastAsia="Calibri" w:hAnsi="Times New Roman" w:cs="Times New Roman"/>
          <w:lang w:val="lt-LT"/>
        </w:rPr>
        <w:t>Glucosamina</w:t>
      </w:r>
      <w:proofErr w:type="spellEnd"/>
      <w:r w:rsidRPr="00A56749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A56749">
        <w:rPr>
          <w:rFonts w:ascii="Times New Roman" w:eastAsia="Calibri" w:hAnsi="Times New Roman" w:cs="Times New Roman"/>
          <w:lang w:val="lt-LT"/>
        </w:rPr>
        <w:t>Kern</w:t>
      </w:r>
      <w:proofErr w:type="spellEnd"/>
      <w:r w:rsidRPr="00A56749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A56749">
        <w:rPr>
          <w:rFonts w:ascii="Times New Roman" w:eastAsia="Calibri" w:hAnsi="Times New Roman" w:cs="Times New Roman"/>
          <w:lang w:val="lt-LT"/>
        </w:rPr>
        <w:t>Pharma</w:t>
      </w:r>
      <w:proofErr w:type="spellEnd"/>
      <w:r w:rsidR="00BE3072" w:rsidRPr="00A56749">
        <w:rPr>
          <w:rFonts w:ascii="Times New Roman" w:eastAsia="Calibri" w:hAnsi="Times New Roman" w:cs="Times New Roman"/>
          <w:lang w:val="lt-LT"/>
        </w:rPr>
        <w:t xml:space="preserve"> 15</w:t>
      </w:r>
      <w:r w:rsidR="00C34A8C" w:rsidRPr="00A56749">
        <w:rPr>
          <w:rFonts w:ascii="Times New Roman" w:eastAsia="Calibri" w:hAnsi="Times New Roman" w:cs="Times New Roman"/>
          <w:lang w:val="lt-LT"/>
        </w:rPr>
        <w:t>00</w:t>
      </w:r>
      <w:r w:rsidR="00365AD1" w:rsidRPr="00A56749">
        <w:rPr>
          <w:rFonts w:ascii="Times New Roman" w:eastAsia="Calibri" w:hAnsi="Times New Roman" w:cs="Times New Roman"/>
          <w:lang w:val="lt-LT"/>
        </w:rPr>
        <w:t> </w:t>
      </w:r>
      <w:r w:rsidR="00C34A8C" w:rsidRPr="00A56749">
        <w:rPr>
          <w:rFonts w:ascii="Times New Roman" w:eastAsia="Calibri" w:hAnsi="Times New Roman" w:cs="Times New Roman"/>
          <w:lang w:val="lt-LT"/>
        </w:rPr>
        <w:t>m</w:t>
      </w:r>
      <w:r w:rsidR="00BE3072" w:rsidRPr="00A56749">
        <w:rPr>
          <w:rFonts w:ascii="Times New Roman" w:eastAsia="Calibri" w:hAnsi="Times New Roman" w:cs="Times New Roman"/>
          <w:lang w:val="lt-LT"/>
        </w:rPr>
        <w:t>g milteliai geriamajam tirpalui</w:t>
      </w:r>
    </w:p>
    <w:p w14:paraId="24CD7E5E" w14:textId="42CC59B3" w:rsidR="00D11177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Gliukozamino sulfatas</w:t>
      </w:r>
    </w:p>
    <w:p w14:paraId="7F625336" w14:textId="77777777" w:rsidR="000110B6" w:rsidRPr="00A56749" w:rsidRDefault="000110B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390AC74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837CD2C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6E20BA" w:rsidRPr="00A56749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3C633F4" w14:textId="4D105319" w:rsidR="006F5D75" w:rsidRPr="00A56749" w:rsidRDefault="00BE3072" w:rsidP="00A5674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lang w:val="lt-LT"/>
        </w:rPr>
        <w:t>Viename paketėlyje yra 1884</w:t>
      </w:r>
      <w:r w:rsidR="00365AD1" w:rsidRPr="00A56749">
        <w:rPr>
          <w:rFonts w:ascii="Times New Roman" w:eastAsia="Calibri" w:hAnsi="Times New Roman" w:cs="Times New Roman"/>
          <w:lang w:val="lt-LT"/>
        </w:rPr>
        <w:t> </w:t>
      </w:r>
      <w:r w:rsidRPr="00A56749">
        <w:rPr>
          <w:rFonts w:ascii="Times New Roman" w:eastAsia="Calibri" w:hAnsi="Times New Roman" w:cs="Times New Roman"/>
          <w:lang w:val="lt-LT"/>
        </w:rPr>
        <w:t xml:space="preserve">mg </w:t>
      </w:r>
      <w:proofErr w:type="spellStart"/>
      <w:r w:rsidRPr="00A56749">
        <w:rPr>
          <w:rFonts w:ascii="Times New Roman" w:eastAsia="Calibri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Calibri" w:hAnsi="Times New Roman" w:cs="Times New Roman"/>
          <w:lang w:val="lt-LT"/>
        </w:rPr>
        <w:t xml:space="preserve"> sulfato natrio chlorido, tai atitinka 1500</w:t>
      </w:r>
      <w:r w:rsidR="00365AD1" w:rsidRPr="00A56749">
        <w:rPr>
          <w:rFonts w:ascii="Times New Roman" w:eastAsia="Calibri" w:hAnsi="Times New Roman" w:cs="Times New Roman"/>
          <w:lang w:val="lt-LT"/>
        </w:rPr>
        <w:t> </w:t>
      </w:r>
      <w:r w:rsidRPr="00A56749">
        <w:rPr>
          <w:rFonts w:ascii="Times New Roman" w:eastAsia="Calibri" w:hAnsi="Times New Roman" w:cs="Times New Roman"/>
          <w:lang w:val="lt-LT"/>
        </w:rPr>
        <w:t xml:space="preserve">mg </w:t>
      </w:r>
      <w:proofErr w:type="spellStart"/>
      <w:r w:rsidRPr="00A56749">
        <w:rPr>
          <w:rFonts w:ascii="Times New Roman" w:eastAsia="Calibri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Calibri" w:hAnsi="Times New Roman" w:cs="Times New Roman"/>
          <w:lang w:val="lt-LT"/>
        </w:rPr>
        <w:t xml:space="preserve"> sulfato ir 384</w:t>
      </w:r>
      <w:r w:rsidR="00365AD1" w:rsidRPr="00A56749">
        <w:rPr>
          <w:rFonts w:ascii="Times New Roman" w:eastAsia="Calibri" w:hAnsi="Times New Roman" w:cs="Times New Roman"/>
          <w:lang w:val="lt-LT"/>
        </w:rPr>
        <w:t> </w:t>
      </w:r>
      <w:r w:rsidRPr="00A56749">
        <w:rPr>
          <w:rFonts w:ascii="Times New Roman" w:eastAsia="Calibri" w:hAnsi="Times New Roman" w:cs="Times New Roman"/>
          <w:lang w:val="lt-LT"/>
        </w:rPr>
        <w:t>mg natrio chlorido.</w:t>
      </w:r>
    </w:p>
    <w:p w14:paraId="6CE5F92A" w14:textId="77777777" w:rsidR="000110B6" w:rsidRPr="00A56749" w:rsidRDefault="000110B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4B834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C3D7B5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3536F9D8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18B8978" w14:textId="62114605" w:rsidR="00141446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lang w:val="lt-LT"/>
        </w:rPr>
        <w:t xml:space="preserve">Sudėtyje yra </w:t>
      </w:r>
      <w:proofErr w:type="spellStart"/>
      <w:r w:rsidRPr="00A56749">
        <w:rPr>
          <w:rFonts w:ascii="Times New Roman" w:eastAsia="Calibri" w:hAnsi="Times New Roman" w:cs="Times New Roman"/>
          <w:lang w:val="lt-LT"/>
        </w:rPr>
        <w:t>aspart</w:t>
      </w:r>
      <w:r w:rsidR="005D10AC" w:rsidRPr="00A56749">
        <w:rPr>
          <w:rFonts w:ascii="Times New Roman" w:eastAsia="Calibri" w:hAnsi="Times New Roman" w:cs="Times New Roman"/>
          <w:lang w:val="lt-LT"/>
        </w:rPr>
        <w:t>amo</w:t>
      </w:r>
      <w:proofErr w:type="spellEnd"/>
      <w:r w:rsidR="005D10AC" w:rsidRPr="00A56749">
        <w:rPr>
          <w:rFonts w:ascii="Times New Roman" w:eastAsia="Calibri" w:hAnsi="Times New Roman" w:cs="Times New Roman"/>
          <w:lang w:val="lt-LT"/>
        </w:rPr>
        <w:t xml:space="preserve"> (E951), </w:t>
      </w:r>
      <w:proofErr w:type="spellStart"/>
      <w:r w:rsidR="00375DF0" w:rsidRPr="00A56749">
        <w:rPr>
          <w:rFonts w:ascii="Times New Roman" w:eastAsia="Calibri" w:hAnsi="Times New Roman" w:cs="Times New Roman"/>
          <w:lang w:val="lt-LT"/>
        </w:rPr>
        <w:t>sorbitolio</w:t>
      </w:r>
      <w:proofErr w:type="spellEnd"/>
      <w:r w:rsidR="00375DF0" w:rsidRPr="00A56749">
        <w:rPr>
          <w:rFonts w:ascii="Times New Roman" w:eastAsia="Calibri" w:hAnsi="Times New Roman" w:cs="Times New Roman"/>
          <w:lang w:val="lt-LT"/>
        </w:rPr>
        <w:t xml:space="preserve"> (E420)</w:t>
      </w:r>
      <w:r w:rsidR="005D10AC" w:rsidRPr="00A56749">
        <w:rPr>
          <w:rFonts w:ascii="Times New Roman" w:eastAsia="Calibri" w:hAnsi="Times New Roman" w:cs="Times New Roman"/>
          <w:lang w:val="lt-LT"/>
        </w:rPr>
        <w:t xml:space="preserve"> ir</w:t>
      </w:r>
      <w:r w:rsidR="00BB7A46" w:rsidRPr="00A56749">
        <w:rPr>
          <w:rFonts w:ascii="Times New Roman" w:eastAsia="Calibri" w:hAnsi="Times New Roman" w:cs="Times New Roman"/>
          <w:lang w:val="lt-LT"/>
        </w:rPr>
        <w:t xml:space="preserve"> natrio</w:t>
      </w:r>
      <w:r w:rsidR="00375DF0" w:rsidRPr="00A56749">
        <w:rPr>
          <w:rFonts w:ascii="Times New Roman" w:eastAsia="Calibri" w:hAnsi="Times New Roman" w:cs="Times New Roman"/>
          <w:lang w:val="lt-LT"/>
        </w:rPr>
        <w:t>.</w:t>
      </w:r>
    </w:p>
    <w:p w14:paraId="50FD5397" w14:textId="77777777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17C9E06" w14:textId="77777777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68338A2E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A56749" w:rsidRDefault="00895BBC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AA8F7CA" w14:textId="77777777" w:rsidR="00BE3072" w:rsidRPr="00A56749" w:rsidRDefault="00BE3072" w:rsidP="00A5674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highlight w:val="lightGray"/>
          <w:lang w:val="lt-LT"/>
        </w:rPr>
        <w:t>Milteliai geriamajam tirpalui</w:t>
      </w:r>
    </w:p>
    <w:p w14:paraId="31258D9F" w14:textId="4F36DB7F" w:rsidR="00141446" w:rsidRPr="00A56749" w:rsidRDefault="00BE3072" w:rsidP="00A5674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lang w:val="lt-LT"/>
        </w:rPr>
        <w:t>20 paketėlių</w:t>
      </w:r>
    </w:p>
    <w:p w14:paraId="4CBACACF" w14:textId="77777777" w:rsidR="000110B6" w:rsidRPr="00A56749" w:rsidRDefault="000110B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B68F41" w14:textId="77777777" w:rsidR="004E07C6" w:rsidRPr="00A56749" w:rsidRDefault="004E07C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5A8231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2DBA37E7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A56749">
        <w:rPr>
          <w:rFonts w:ascii="Times New Roman" w:eastAsia="Times New Roman" w:hAnsi="Times New Roman" w:cs="Times New Roman"/>
          <w:lang w:val="lt-LT" w:eastAsia="sl-SI"/>
        </w:rPr>
        <w:t>Vartoti per burną.</w:t>
      </w:r>
    </w:p>
    <w:p w14:paraId="7AC02F23" w14:textId="5BFF602C" w:rsidR="001D7199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A56749">
        <w:rPr>
          <w:rFonts w:ascii="Times New Roman" w:eastAsia="Times New Roman" w:hAnsi="Times New Roman" w:cs="Times New Roman"/>
          <w:lang w:val="lt-LT" w:eastAsia="sl-SI"/>
        </w:rPr>
        <w:t>Prieš vartojimą perskaitykite pakuotės lapelį.</w:t>
      </w:r>
    </w:p>
    <w:p w14:paraId="520DEE84" w14:textId="77777777" w:rsidR="000110B6" w:rsidRPr="00A56749" w:rsidRDefault="000110B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B6DC1D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9DD5823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A56749">
        <w:rPr>
          <w:rFonts w:ascii="Times New Roman" w:eastAsia="Times New Roman" w:hAnsi="Times New Roman" w:cs="Times New Roman"/>
          <w:b/>
          <w:bCs/>
          <w:noProof/>
          <w:lang w:val="lt-LT"/>
        </w:rPr>
        <w:t>NEPASTEBIMOJE IR NEPASIEKIAMOJE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043720E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Laikyti vaikams </w:t>
      </w:r>
      <w:r w:rsidR="00137436"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nepastebimoje ir 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nepasiekiamoje vietoje.</w:t>
      </w:r>
    </w:p>
    <w:p w14:paraId="567B41F3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2705B8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19DF053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A56749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33199351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7356B3B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75FAA59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0C16F22D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75553A7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Tinka iki</w:t>
      </w:r>
      <w:r w:rsidR="00AE7B39" w:rsidRPr="00A56749">
        <w:rPr>
          <w:rFonts w:ascii="Times New Roman" w:eastAsia="Times New Roman" w:hAnsi="Times New Roman" w:cs="Times New Roman"/>
          <w:noProof/>
          <w:lang w:val="lt-LT" w:eastAsia="lt-LT"/>
        </w:rPr>
        <w:t>/EXP</w:t>
      </w:r>
      <w:r w:rsidR="001D7199"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: </w:t>
      </w:r>
      <w:r w:rsidR="00E94E16" w:rsidRPr="00A56749">
        <w:rPr>
          <w:rFonts w:ascii="Times New Roman" w:eastAsia="Times New Roman" w:hAnsi="Times New Roman" w:cs="Times New Roman"/>
          <w:noProof/>
          <w:lang w:val="lt-LT" w:eastAsia="lt-LT"/>
        </w:rPr>
        <w:t>MMMM/mm</w:t>
      </w:r>
      <w:r w:rsidR="001D7199" w:rsidRPr="00A56749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4F772D6C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136518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A165676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35FFB89F" w14:textId="77777777" w:rsidR="006C7CE1" w:rsidRPr="00A56749" w:rsidRDefault="006C7CE1" w:rsidP="00A5674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4BCCE4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A56749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A56749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43FEB2C" w14:textId="16959A43" w:rsidR="0074742B" w:rsidRPr="00A56749" w:rsidRDefault="003166C7" w:rsidP="00A5674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 </w:t>
      </w:r>
    </w:p>
    <w:p w14:paraId="47B9B473" w14:textId="77777777" w:rsidR="00EB511D" w:rsidRPr="00A56749" w:rsidRDefault="00EB511D" w:rsidP="00A567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098A6D" w14:textId="77777777" w:rsidR="002C4149" w:rsidRPr="00A56749" w:rsidRDefault="002C4149" w:rsidP="00A567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1A3218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10.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0C62E2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E3A57B5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A56749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A56749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F978F9" w:rsidRPr="00A56749">
        <w:rPr>
          <w:rFonts w:ascii="Times New Roman" w:eastAsia="Times New Roman" w:hAnsi="Times New Roman" w:cs="Times New Roman"/>
          <w:b/>
          <w:bCs/>
          <w:noProof/>
          <w:lang w:val="lt-LT"/>
        </w:rPr>
        <w:t>LYGIAGRETUS IMPORTUOTOJAS</w:t>
      </w:r>
    </w:p>
    <w:p w14:paraId="4F43B244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1AA9C0" w14:textId="7E374C94" w:rsidR="006F5D75" w:rsidRPr="00A56749" w:rsidRDefault="00F978F9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0C0B53" w:rsidRPr="00A56749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4B8C0C4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05CE7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F978F9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382B91" w14:textId="1E47016A" w:rsidR="006F5D75" w:rsidRPr="004E6314" w:rsidRDefault="004E6314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sdt>
        <w:sdtPr>
          <w:rPr>
            <w:rFonts w:ascii="Times New Roman" w:hAnsi="Times New Roman" w:cs="Times New Roman"/>
            <w:lang w:eastAsia="lt-LT"/>
          </w:rPr>
          <w:alias w:val="Leidimo numeris"/>
          <w:tag w:val="LI_NO"/>
          <w:id w:val="-1198623684"/>
          <w:placeholder>
            <w:docPart w:val="855DD411900644C8ABB6601A304862DC"/>
          </w:placeholder>
          <w:text/>
        </w:sdtPr>
        <w:sdtContent>
          <w:r w:rsidRPr="004E6314">
            <w:rPr>
              <w:rFonts w:ascii="Times New Roman" w:hAnsi="Times New Roman" w:cs="Times New Roman"/>
              <w:lang w:eastAsia="lt-LT"/>
            </w:rPr>
            <w:t>LT/L/21/1465/001</w:t>
          </w:r>
        </w:sdtContent>
      </w:sdt>
    </w:p>
    <w:p w14:paraId="7EC7F2AB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DEC3250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NUMERIS</w:t>
      </w:r>
    </w:p>
    <w:p w14:paraId="695322B1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66D56A" w14:textId="5D3D4DA6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Serija</w:t>
      </w:r>
      <w:r w:rsidR="004E6314">
        <w:rPr>
          <w:rFonts w:ascii="Times New Roman" w:eastAsia="Times New Roman" w:hAnsi="Times New Roman" w:cs="Times New Roman"/>
          <w:noProof/>
          <w:lang w:val="lt-LT" w:eastAsia="lt-LT"/>
        </w:rPr>
        <w:t>/Lot</w:t>
      </w:r>
      <w:r w:rsidR="00CF08C2"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 {           </w:t>
      </w:r>
      <w:r w:rsidR="00F978F9" w:rsidRPr="00A56749">
        <w:rPr>
          <w:rFonts w:ascii="Times New Roman" w:eastAsia="Times New Roman" w:hAnsi="Times New Roman" w:cs="Times New Roman"/>
          <w:noProof/>
          <w:lang w:val="lt-LT" w:eastAsia="lt-LT"/>
        </w:rPr>
        <w:t>}</w:t>
      </w:r>
    </w:p>
    <w:p w14:paraId="451619AD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7B597A9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BE3D756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148FC67" w14:textId="77C18297" w:rsidR="006F5D75" w:rsidRPr="00A56749" w:rsidRDefault="006F5D75" w:rsidP="00A567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Receptinis </w:t>
      </w:r>
      <w:r w:rsidR="00E51D1A" w:rsidRPr="00A56749">
        <w:rPr>
          <w:rFonts w:ascii="Times New Roman" w:eastAsia="Times New Roman" w:hAnsi="Times New Roman" w:cs="Times New Roman"/>
          <w:noProof/>
          <w:lang w:val="lt-LT" w:eastAsia="lt-LT"/>
        </w:rPr>
        <w:t>vaistas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5807DA5A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C880CE0" w14:textId="77777777" w:rsidR="00141446" w:rsidRPr="00A56749" w:rsidRDefault="0014144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508DDB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14:paraId="6D5ED842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9B43AD" w14:textId="77777777" w:rsidR="006F5D75" w:rsidRPr="00A56749" w:rsidRDefault="006F5D75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1802CAC" w14:textId="77777777" w:rsidR="006F5D75" w:rsidRPr="00A56749" w:rsidRDefault="006F5D75" w:rsidP="00A56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A56749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0D3EA0BF" w14:textId="77777777" w:rsidR="00883F5D" w:rsidRPr="00A56749" w:rsidRDefault="00883F5D" w:rsidP="00A56749">
      <w:pPr>
        <w:pStyle w:val="Pagrindinistekstas"/>
        <w:spacing w:after="0"/>
        <w:rPr>
          <w:szCs w:val="22"/>
        </w:rPr>
      </w:pPr>
    </w:p>
    <w:p w14:paraId="5E792F12" w14:textId="0037C382" w:rsidR="00CA5398" w:rsidRPr="00A56749" w:rsidRDefault="00BB7A46" w:rsidP="00A56749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</w:t>
      </w:r>
      <w:r w:rsidR="00181657" w:rsidRPr="00A56749">
        <w:rPr>
          <w:rFonts w:ascii="Times New Roman" w:eastAsia="Times New Roman" w:hAnsi="Times New Roman" w:cs="Times New Roman"/>
          <w:lang w:val="lt-LT" w:eastAsia="lt-LT"/>
        </w:rPr>
        <w:t>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k</w:t>
      </w:r>
      <w:r w:rsidR="00181657" w:rsidRPr="00A56749">
        <w:rPr>
          <w:rFonts w:ascii="Times New Roman" w:eastAsia="Times New Roman" w:hAnsi="Times New Roman" w:cs="Times New Roman"/>
          <w:lang w:val="lt-LT" w:eastAsia="lt-LT"/>
        </w:rPr>
        <w:t>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p</w:t>
      </w:r>
      <w:r w:rsidR="00181657" w:rsidRPr="00A56749">
        <w:rPr>
          <w:rFonts w:ascii="Times New Roman" w:eastAsia="Times New Roman" w:hAnsi="Times New Roman" w:cs="Times New Roman"/>
          <w:lang w:val="lt-LT" w:eastAsia="lt-LT"/>
        </w:rPr>
        <w:t>harma</w:t>
      </w:r>
      <w:proofErr w:type="spellEnd"/>
      <w:r w:rsidR="00BE3072" w:rsidRPr="00A56749">
        <w:rPr>
          <w:rFonts w:ascii="Times New Roman" w:eastAsia="Times New Roman" w:hAnsi="Times New Roman" w:cs="Times New Roman"/>
          <w:lang w:val="lt-LT" w:eastAsia="lt-LT"/>
        </w:rPr>
        <w:t xml:space="preserve"> 15</w:t>
      </w:r>
      <w:r w:rsidR="00C34A8C" w:rsidRPr="00A56749">
        <w:rPr>
          <w:rFonts w:ascii="Times New Roman" w:eastAsia="Times New Roman" w:hAnsi="Times New Roman" w:cs="Times New Roman"/>
          <w:lang w:val="lt-LT" w:eastAsia="lt-LT"/>
        </w:rPr>
        <w:t>00</w:t>
      </w:r>
      <w:r w:rsidR="00BE3072" w:rsidRPr="00A56749">
        <w:rPr>
          <w:rFonts w:ascii="Times New Roman" w:eastAsia="Times New Roman" w:hAnsi="Times New Roman" w:cs="Times New Roman"/>
          <w:lang w:val="lt-LT" w:eastAsia="lt-LT"/>
        </w:rPr>
        <w:t> </w:t>
      </w:r>
      <w:r w:rsidR="00C34A8C" w:rsidRPr="00A56749">
        <w:rPr>
          <w:rFonts w:ascii="Times New Roman" w:eastAsia="Times New Roman" w:hAnsi="Times New Roman" w:cs="Times New Roman"/>
          <w:lang w:val="lt-LT" w:eastAsia="lt-LT"/>
        </w:rPr>
        <w:t>m</w:t>
      </w:r>
      <w:r w:rsidR="00BE3072" w:rsidRPr="00A56749">
        <w:rPr>
          <w:rFonts w:ascii="Times New Roman" w:eastAsia="Times New Roman" w:hAnsi="Times New Roman" w:cs="Times New Roman"/>
          <w:lang w:val="lt-LT" w:eastAsia="lt-LT"/>
        </w:rPr>
        <w:t>g</w:t>
      </w:r>
    </w:p>
    <w:p w14:paraId="217A8E43" w14:textId="77777777" w:rsidR="000110B6" w:rsidRPr="00A56749" w:rsidRDefault="000110B6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1869D30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48F63B" w14:textId="77777777" w:rsidR="00105934" w:rsidRPr="00A56749" w:rsidRDefault="00105934" w:rsidP="00A5674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/>
        </w:rPr>
        <w:t>17.</w:t>
      </w:r>
      <w:r w:rsidRPr="00A56749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2D BRŪKŠNINIS KODAS</w:t>
      </w:r>
    </w:p>
    <w:p w14:paraId="1E1B0D54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EDB10F8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  <w:r w:rsidRPr="00A56749">
        <w:rPr>
          <w:rFonts w:ascii="Times New Roman" w:eastAsia="Times New Roman" w:hAnsi="Times New Roman" w:cs="Times New Roman"/>
          <w:noProof/>
          <w:highlight w:val="lightGray"/>
          <w:lang w:val="lt-LT"/>
        </w:rPr>
        <w:t>2D brūkšninis kodas su nurodytu unikaliu identifikatoriumi.</w:t>
      </w:r>
    </w:p>
    <w:p w14:paraId="0526B3D4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38CD90EA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13D2861" w14:textId="77777777" w:rsidR="00105934" w:rsidRPr="00A56749" w:rsidRDefault="00105934" w:rsidP="00A5674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A56749">
        <w:rPr>
          <w:rFonts w:ascii="Times New Roman" w:eastAsia="Times New Roman" w:hAnsi="Times New Roman" w:cs="Times New Roman"/>
          <w:b/>
          <w:noProof/>
          <w:lang w:val="lt-LT"/>
        </w:rPr>
        <w:t>18.</w:t>
      </w:r>
      <w:r w:rsidRPr="00A56749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ŽMONĖMS SUPRANTAMI DUOMENYS</w:t>
      </w:r>
    </w:p>
    <w:p w14:paraId="6242D86B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757024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1F99CB26" w14:textId="77777777" w:rsidR="00105934" w:rsidRPr="00A56749" w:rsidRDefault="00105934" w:rsidP="00A5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9F0988F" w14:textId="1A347A6B" w:rsidR="00FA5D92" w:rsidRPr="00A56749" w:rsidRDefault="00F978F9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hAnsi="Times New Roman" w:cs="Times New Roman"/>
          <w:lang w:val="lt-LT"/>
        </w:rPr>
        <w:t>Gamintojas:</w:t>
      </w:r>
      <w:r w:rsidR="00960135" w:rsidRPr="00A56749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Kern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Pharma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, S.L.,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Venus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, 72 - Poligono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Industrial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Colon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 II, 08228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Terrassa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C34A8C" w:rsidRPr="00A56749">
        <w:rPr>
          <w:rFonts w:ascii="Times New Roman" w:hAnsi="Times New Roman" w:cs="Times New Roman"/>
          <w:lang w:val="lt-LT"/>
        </w:rPr>
        <w:t>Barcelona</w:t>
      </w:r>
      <w:proofErr w:type="spellEnd"/>
      <w:r w:rsidR="00C34A8C" w:rsidRPr="00A56749">
        <w:rPr>
          <w:rFonts w:ascii="Times New Roman" w:hAnsi="Times New Roman" w:cs="Times New Roman"/>
          <w:lang w:val="lt-LT"/>
        </w:rPr>
        <w:t xml:space="preserve">, Ispanija. </w:t>
      </w:r>
    </w:p>
    <w:p w14:paraId="5F23296C" w14:textId="0F0E59F4" w:rsidR="007049B5" w:rsidRPr="00A56749" w:rsidRDefault="007049B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B97031" w14:textId="17F98A97" w:rsidR="00F978F9" w:rsidRPr="00A56749" w:rsidRDefault="00F978F9" w:rsidP="00A56749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Perpakavo: </w:t>
      </w:r>
      <w:r w:rsidR="00375DF0" w:rsidRPr="00A56749">
        <w:rPr>
          <w:rFonts w:ascii="Times New Roman" w:eastAsia="Times New Roman" w:hAnsi="Times New Roman" w:cs="Times New Roman"/>
          <w:lang w:val="lt-LT" w:eastAsia="lt-LT"/>
        </w:rPr>
        <w:t>Lietuvos ir Norvegijos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UAB „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>“</w:t>
      </w:r>
      <w:r w:rsidR="00766016" w:rsidRPr="00A56749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411F86C" w14:textId="5FAA0316" w:rsidR="00FD617F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A56749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 UAB „</w:t>
      </w:r>
      <w:proofErr w:type="spellStart"/>
      <w:r w:rsidRPr="00A56749">
        <w:rPr>
          <w:rFonts w:ascii="Times New Roman" w:eastAsia="Times New Roman" w:hAnsi="Times New Roman" w:cs="Times New Roman"/>
          <w:highlight w:val="lightGray"/>
          <w:lang w:val="lt-LT" w:eastAsia="lt-LT"/>
        </w:rPr>
        <w:t>Entafarma</w:t>
      </w:r>
      <w:proofErr w:type="spellEnd"/>
      <w:r w:rsidRPr="00A56749">
        <w:rPr>
          <w:rFonts w:ascii="Times New Roman" w:eastAsia="Times New Roman" w:hAnsi="Times New Roman" w:cs="Times New Roman"/>
          <w:highlight w:val="lightGray"/>
          <w:lang w:val="lt-LT" w:eastAsia="lt-LT"/>
        </w:rPr>
        <w:t>“.</w:t>
      </w:r>
    </w:p>
    <w:p w14:paraId="211BDDDA" w14:textId="77777777" w:rsidR="00851B0E" w:rsidRPr="00A56749" w:rsidRDefault="00851B0E" w:rsidP="00A56749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1594BC8E" w14:textId="77777777" w:rsidR="002C4149" w:rsidRPr="00A56749" w:rsidRDefault="002C4149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proofErr w:type="spellEnd"/>
      <w:r w:rsidRPr="00A56749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. serija.: </w:t>
      </w:r>
      <w:r w:rsidRPr="00A56749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{     }.</w:t>
      </w:r>
    </w:p>
    <w:p w14:paraId="6BC8E8B8" w14:textId="77777777" w:rsidR="002C4149" w:rsidRPr="00A56749" w:rsidRDefault="002C4149" w:rsidP="00A56749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326FC43E" w14:textId="77777777" w:rsidR="00D11177" w:rsidRPr="00A56749" w:rsidRDefault="00D11177" w:rsidP="00A56749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04C83DB1" w14:textId="77777777" w:rsidR="00D11177" w:rsidRPr="00A56749" w:rsidRDefault="00D11177" w:rsidP="00A56749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0DA7153C" w14:textId="5A4659EF" w:rsidR="00A56749" w:rsidRPr="00A56749" w:rsidRDefault="00B53BE6" w:rsidP="00A56749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</w:pPr>
      <w:r w:rsidRPr="00A56749">
        <w:rPr>
          <w:rFonts w:ascii="Times New Roman" w:eastAsia="Times New Roman" w:hAnsi="Times New Roman" w:cs="Times New Roman"/>
          <w:i/>
          <w:lang w:val="lt-LT" w:eastAsia="lt-LT"/>
        </w:rPr>
        <w:t xml:space="preserve">Lygiagrečiai importuojamas vaistas skiriasi nuo referencinio vaisto pagalbinėmis medžiagomis: lygiagrečiai importuojamo vaisto sudėtyje papildomai yra natrio; tinkamumo laiku: </w:t>
      </w:r>
      <w:r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>lygiagrečiai importuojamo vaisto tinkamumo laikas yra 5</w:t>
      </w:r>
      <w:r w:rsidR="00E1168D"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 xml:space="preserve"> metai, referencinio </w:t>
      </w:r>
      <w:r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 xml:space="preserve"> – 3 metai. </w:t>
      </w:r>
    </w:p>
    <w:p w14:paraId="57F519F6" w14:textId="77777777" w:rsidR="00A56749" w:rsidRPr="00A56749" w:rsidRDefault="00A56749" w:rsidP="00A56749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</w:pPr>
      <w:r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lastRenderedPageBreak/>
        <w:br w:type="page"/>
      </w:r>
    </w:p>
    <w:p w14:paraId="32113C62" w14:textId="77777777" w:rsidR="00D11177" w:rsidRPr="00A56749" w:rsidRDefault="00D11177" w:rsidP="00A56749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18453C4F" w14:textId="3E965649" w:rsidR="00FD617F" w:rsidRPr="00A56749" w:rsidRDefault="00FD617F" w:rsidP="00A56749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0718DB84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73FAEF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E1B247" w14:textId="77777777" w:rsidR="006F5D75" w:rsidRPr="00A56749" w:rsidRDefault="006F5D75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381351E" w14:textId="77777777" w:rsidR="00B1421E" w:rsidRPr="00A56749" w:rsidRDefault="00B1421E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EDFAC51" w14:textId="77777777" w:rsidR="00B1421E" w:rsidRPr="00A56749" w:rsidRDefault="00B1421E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15E29943" w14:textId="77777777" w:rsidR="00B1421E" w:rsidRPr="00A56749" w:rsidRDefault="00B1421E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311E604E" w14:textId="77777777" w:rsidR="00B1421E" w:rsidRPr="00A56749" w:rsidRDefault="00B1421E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75615651" w14:textId="77777777" w:rsidR="00B1421E" w:rsidRPr="00A56749" w:rsidRDefault="00B1421E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1CD73FDC" w14:textId="77777777" w:rsidR="0046113B" w:rsidRPr="00A56749" w:rsidRDefault="0046113B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4" w:name="_Toc129243137"/>
      <w:bookmarkStart w:id="5" w:name="_Toc129243262"/>
    </w:p>
    <w:p w14:paraId="08B9A9E6" w14:textId="77777777" w:rsidR="0046113B" w:rsidRPr="00A56749" w:rsidRDefault="0046113B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B7A143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B276D6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5AE02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715A64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848DE10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7BCD26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7A13A2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4FE5D3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309D6E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4144D44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E50E69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68A6A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8EE29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3552B7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B31CAE" w14:textId="77777777" w:rsidR="003D07DA" w:rsidRPr="00A56749" w:rsidRDefault="003D07DA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03620" w14:textId="77777777" w:rsidR="006F5D75" w:rsidRPr="00A56749" w:rsidRDefault="006F5D75" w:rsidP="00A56749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A56749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4"/>
      <w:bookmarkEnd w:id="5"/>
    </w:p>
    <w:p w14:paraId="2809274B" w14:textId="77777777" w:rsidR="006F5D75" w:rsidRPr="00A56749" w:rsidRDefault="006F5D75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352E88" w14:textId="77777777" w:rsidR="00E94E16" w:rsidRPr="00A56749" w:rsidRDefault="006F5D75" w:rsidP="00A567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6" w:name="_Toc129243138"/>
      <w:bookmarkStart w:id="7" w:name="_Toc129243263"/>
    </w:p>
    <w:bookmarkEnd w:id="6"/>
    <w:bookmarkEnd w:id="7"/>
    <w:p w14:paraId="4D46D96B" w14:textId="7AB6C7DD" w:rsidR="0094557B" w:rsidRPr="00A56749" w:rsidRDefault="0094557B" w:rsidP="00A5674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A56749">
        <w:rPr>
          <w:rFonts w:ascii="Times New Roman" w:hAnsi="Times New Roman" w:cs="Times New Roman"/>
          <w:b/>
          <w:lang w:val="lt-LT"/>
        </w:rPr>
        <w:lastRenderedPageBreak/>
        <w:t xml:space="preserve">Pakuotės lapelis: informacija </w:t>
      </w:r>
      <w:r w:rsidR="00D11177" w:rsidRPr="00A56749">
        <w:rPr>
          <w:rFonts w:ascii="Times New Roman" w:eastAsia="Times New Roman" w:hAnsi="Times New Roman" w:cs="Times New Roman"/>
          <w:b/>
          <w:bCs/>
          <w:lang w:val="lt-LT" w:eastAsia="sl-SI"/>
        </w:rPr>
        <w:t>vartotojui</w:t>
      </w:r>
    </w:p>
    <w:p w14:paraId="320FB8B0" w14:textId="77777777" w:rsidR="00DA7717" w:rsidRPr="00A56749" w:rsidRDefault="00DA7717" w:rsidP="00A5674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56F6ED77" w14:textId="271907A9" w:rsidR="00BE3072" w:rsidRPr="00A56749" w:rsidRDefault="00181657" w:rsidP="00A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Glucosamina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Pharma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FA54FB" w:rsidRPr="00A56749">
        <w:rPr>
          <w:rFonts w:ascii="Times New Roman" w:eastAsia="Times New Roman" w:hAnsi="Times New Roman" w:cs="Times New Roman"/>
          <w:b/>
          <w:bCs/>
          <w:lang w:val="lt-LT"/>
        </w:rPr>
        <w:t>1</w:t>
      </w:r>
      <w:r w:rsidR="00BE3072" w:rsidRPr="00A56749">
        <w:rPr>
          <w:rFonts w:ascii="Times New Roman" w:eastAsia="Times New Roman" w:hAnsi="Times New Roman" w:cs="Times New Roman"/>
          <w:b/>
          <w:bCs/>
          <w:lang w:val="lt-LT"/>
        </w:rPr>
        <w:t>5</w:t>
      </w:r>
      <w:r w:rsidR="00FA54FB" w:rsidRPr="00A56749">
        <w:rPr>
          <w:rFonts w:ascii="Times New Roman" w:eastAsia="Times New Roman" w:hAnsi="Times New Roman" w:cs="Times New Roman"/>
          <w:b/>
          <w:bCs/>
          <w:lang w:val="lt-LT"/>
        </w:rPr>
        <w:t>00</w:t>
      </w:r>
      <w:r w:rsidR="00BE3072" w:rsidRPr="00A56749">
        <w:rPr>
          <w:rFonts w:ascii="Times New Roman" w:eastAsia="Times New Roman" w:hAnsi="Times New Roman" w:cs="Times New Roman"/>
          <w:b/>
          <w:bCs/>
          <w:lang w:val="lt-LT"/>
        </w:rPr>
        <w:t> </w:t>
      </w:r>
      <w:r w:rsidR="00FA54FB" w:rsidRPr="00A56749">
        <w:rPr>
          <w:rFonts w:ascii="Times New Roman" w:eastAsia="Times New Roman" w:hAnsi="Times New Roman" w:cs="Times New Roman"/>
          <w:b/>
          <w:bCs/>
          <w:lang w:val="lt-LT"/>
        </w:rPr>
        <w:t>m</w:t>
      </w:r>
      <w:r w:rsidR="00BE3072" w:rsidRPr="00A56749">
        <w:rPr>
          <w:rFonts w:ascii="Times New Roman" w:eastAsia="Times New Roman" w:hAnsi="Times New Roman" w:cs="Times New Roman"/>
          <w:b/>
          <w:bCs/>
          <w:lang w:val="lt-LT"/>
        </w:rPr>
        <w:t>g milteliai geriamajam tirpalui</w:t>
      </w:r>
    </w:p>
    <w:p w14:paraId="5A00D914" w14:textId="77777777" w:rsidR="00BE3072" w:rsidRPr="00A56749" w:rsidRDefault="00BE3072" w:rsidP="00A567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sulfatas</w:t>
      </w:r>
    </w:p>
    <w:p w14:paraId="7641DB1A" w14:textId="77777777" w:rsidR="002C4149" w:rsidRPr="00A56749" w:rsidRDefault="002C4149" w:rsidP="00A5674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E82A254" w14:textId="77777777" w:rsidR="0094557B" w:rsidRPr="00A56749" w:rsidRDefault="0094557B" w:rsidP="00A56749">
      <w:pPr>
        <w:pStyle w:val="Pagrindinistekstas"/>
        <w:spacing w:after="0"/>
        <w:jc w:val="center"/>
        <w:rPr>
          <w:szCs w:val="22"/>
        </w:rPr>
      </w:pPr>
    </w:p>
    <w:p w14:paraId="749A5CA2" w14:textId="77777777" w:rsidR="0094557B" w:rsidRPr="00A56749" w:rsidRDefault="0094557B" w:rsidP="00A56749">
      <w:pPr>
        <w:suppressAutoHyphens/>
        <w:spacing w:after="0" w:line="240" w:lineRule="auto"/>
        <w:rPr>
          <w:rFonts w:ascii="Times New Roman" w:hAnsi="Times New Roman" w:cs="Times New Roman"/>
          <w:lang w:val="lt-LT"/>
        </w:rPr>
      </w:pPr>
      <w:r w:rsidRPr="00A56749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60E0B740" w14:textId="77777777" w:rsidR="0094557B" w:rsidRPr="00A56749" w:rsidRDefault="0094557B" w:rsidP="00A56749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A56749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14:paraId="27E2EA98" w14:textId="77777777" w:rsidR="0094557B" w:rsidRPr="00A56749" w:rsidRDefault="0094557B" w:rsidP="00A56749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A56749">
        <w:rPr>
          <w:rFonts w:ascii="Times New Roman" w:hAnsi="Times New Roman" w:cs="Times New Roman"/>
          <w:lang w:val="lt-LT"/>
        </w:rPr>
        <w:t>Jeigu kiltų daugiau klausimų, kreipkitės į gydytoją arba vaistininką.</w:t>
      </w:r>
    </w:p>
    <w:p w14:paraId="474E829D" w14:textId="77777777" w:rsidR="0094557B" w:rsidRPr="00A56749" w:rsidRDefault="0094557B" w:rsidP="00A56749">
      <w:p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A56749">
        <w:rPr>
          <w:rFonts w:ascii="Times New Roman" w:hAnsi="Times New Roman" w:cs="Times New Roman"/>
          <w:lang w:val="lt-LT"/>
        </w:rPr>
        <w:t>-</w:t>
      </w:r>
      <w:r w:rsidRPr="00A56749">
        <w:rPr>
          <w:rFonts w:ascii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29F5A01F" w14:textId="77777777" w:rsidR="0094557B" w:rsidRPr="00A56749" w:rsidRDefault="0094557B" w:rsidP="00A5674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/>
        </w:rPr>
      </w:pPr>
      <w:r w:rsidRPr="00A56749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4F0C8BFE" w14:textId="77777777" w:rsidR="0094557B" w:rsidRPr="00A56749" w:rsidRDefault="0094557B" w:rsidP="00A56749">
      <w:pPr>
        <w:pStyle w:val="Pagrindinistekstas"/>
        <w:spacing w:after="0"/>
        <w:rPr>
          <w:noProof/>
          <w:szCs w:val="22"/>
        </w:rPr>
      </w:pPr>
    </w:p>
    <w:p w14:paraId="1489F03F" w14:textId="77777777" w:rsidR="002C4149" w:rsidRPr="00A56749" w:rsidRDefault="002C4149" w:rsidP="00A5674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BDD5A00" w14:textId="0F8A724B" w:rsidR="00BE3072" w:rsidRPr="00A56749" w:rsidRDefault="002C4149" w:rsidP="00A5674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snapToGrid w:val="0"/>
          <w:lang w:val="lt-LT" w:eastAsia="lt-LT"/>
        </w:rPr>
        <w:t>Apie ką rašoma šiame lapelyje?</w:t>
      </w:r>
      <w:r w:rsidR="00BE3072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</w:p>
    <w:p w14:paraId="75D2B605" w14:textId="2CE3D218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1.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14:paraId="2F9DE01E" w14:textId="7BA49D26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2.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Pharma</w:t>
      </w:r>
      <w:proofErr w:type="spellEnd"/>
    </w:p>
    <w:p w14:paraId="56ABB3F1" w14:textId="772CA4E1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3.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Pharma</w:t>
      </w:r>
      <w:proofErr w:type="spellEnd"/>
    </w:p>
    <w:p w14:paraId="1423049D" w14:textId="77777777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4.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1E74A945" w14:textId="12BD4BB3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5.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Pharma</w:t>
      </w:r>
      <w:proofErr w:type="spellEnd"/>
    </w:p>
    <w:p w14:paraId="7C8E7250" w14:textId="77777777" w:rsidR="00BE3072" w:rsidRPr="00A56749" w:rsidRDefault="00BE3072" w:rsidP="00A567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6.</w:t>
      </w:r>
      <w:r w:rsidRPr="00A56749">
        <w:rPr>
          <w:rFonts w:ascii="Times New Roman" w:eastAsia="Times New Roman" w:hAnsi="Times New Roman" w:cs="Times New Roman"/>
          <w:lang w:val="lt-LT" w:eastAsia="lt-LT"/>
        </w:rPr>
        <w:tab/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Pakuotės turinys ir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kita informacija</w:t>
      </w:r>
    </w:p>
    <w:p w14:paraId="7FC45461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</w:pPr>
    </w:p>
    <w:p w14:paraId="29E60E0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9B578C2" w14:textId="428415DB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Kas yra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ir kam jis vartojamas</w:t>
      </w:r>
    </w:p>
    <w:p w14:paraId="41E6B69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</w:pPr>
    </w:p>
    <w:p w14:paraId="4AF7B27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Šis vaistas yra vartojamas lengvo ir vidutinio sunkumo kelio sąnario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simptomų lengvinimui.</w:t>
      </w:r>
    </w:p>
    <w:p w14:paraId="1B8689DA" w14:textId="77777777" w:rsidR="00BE3072" w:rsidRPr="00A56749" w:rsidRDefault="00BE3072" w:rsidP="00A56749">
      <w:pPr>
        <w:tabs>
          <w:tab w:val="left" w:pos="1296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632506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chondrocituose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skatina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proteoglikanų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atsiradimą, kuris sergant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būna sutrikęs, bei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inhibuoja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kremzlę ardančius fermentus, todėl mažėja skausmas ir didėja sąnarių judrumas.</w:t>
      </w:r>
    </w:p>
    <w:p w14:paraId="5D900CD4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48FCF3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Kaip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sulfatas veikia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osteoartritą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>, tiksliai nežinoma.</w:t>
      </w:r>
    </w:p>
    <w:p w14:paraId="5D1CF19C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yra normalios kremzlės sudėtyje, tačiau sergant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atsiranda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metabolinis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jo gamybos sutrikimas. Tokiomis sąlygomis vartojamas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sulfatas šalina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trūkumą sąnariuose. Remiantis farmakologinėmis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sulfato savybėmis, galima daryti išvadą, kad vaisto veikimo būdas yra skirtingas,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simptomus jis veikia efektyviau ir saugiau negu įprasti ir nespecifiniai vaistai nuo uždegimo (pvz., nesteroidiniai medikamentai).</w:t>
      </w:r>
    </w:p>
    <w:p w14:paraId="3A6DC6EA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74BF4C" w14:textId="27F208C3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Gydymo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metu tinka ir fizioterapija.</w:t>
      </w:r>
    </w:p>
    <w:p w14:paraId="39DB9A9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8C6F78A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4132AB2" w14:textId="3876EBA6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Kas žinotina prieš vartojant</w:t>
      </w:r>
      <w:r w:rsidRPr="00A56749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</w:p>
    <w:p w14:paraId="2E59C60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50EF2CE" w14:textId="06323E46" w:rsidR="00BE3072" w:rsidRPr="00A56749" w:rsidRDefault="00181657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negalima:</w:t>
      </w:r>
    </w:p>
    <w:p w14:paraId="698590C4" w14:textId="0736F6E1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jeigu yra alergija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gliukozaminui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arba bet kuriai pagalbinei </w:t>
      </w:r>
      <w:r w:rsidRPr="00A56749"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 medžiagai</w:t>
      </w:r>
      <w:r w:rsidR="00365AD1" w:rsidRPr="00A56749">
        <w:rPr>
          <w:rFonts w:ascii="Times New Roman" w:eastAsia="Times New Roman" w:hAnsi="Times New Roman" w:cs="Times New Roman"/>
          <w:noProof/>
          <w:lang w:val="lt-LT"/>
        </w:rPr>
        <w:t xml:space="preserve"> (jos išvardytos 6 skyriuje);</w:t>
      </w:r>
    </w:p>
    <w:p w14:paraId="440F976E" w14:textId="1B732E44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jei sergate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fenilketonurija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nes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sudėtyje yra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aspartamo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(E951);</w:t>
      </w:r>
    </w:p>
    <w:p w14:paraId="253123D7" w14:textId="77777777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jeigu esate alergiškas vėžiagyviams, nes šio vaisto veiklioji medžiaga yra gaminama iš jūros vėžiagyvių kiautų;</w:t>
      </w:r>
    </w:p>
    <w:p w14:paraId="6938B084" w14:textId="77777777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jeigu netoleruojate kokių nors angliavandenių, nes vaisto sudėtyje yra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(E420).</w:t>
      </w:r>
    </w:p>
    <w:p w14:paraId="3ED8A7BF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8A82487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Įspėjimai ir atsargumo priemonės</w:t>
      </w:r>
    </w:p>
    <w:p w14:paraId="058E163B" w14:textId="4222D70E" w:rsidR="00BE3072" w:rsidRPr="00A56749" w:rsidRDefault="00BE3072" w:rsidP="00A5674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noProof/>
          <w:lang w:val="lt-LT"/>
        </w:rPr>
        <w:t xml:space="preserve">Pasitarkite su gydytoju arba vaistininku, prieš pradėdami vartoti </w:t>
      </w:r>
      <w:r w:rsidR="00181657" w:rsidRPr="00A56749">
        <w:rPr>
          <w:rFonts w:ascii="Times New Roman" w:eastAsia="Times New Roman" w:hAnsi="Times New Roman" w:cs="Times New Roman"/>
          <w:noProof/>
          <w:lang w:val="lt-LT"/>
        </w:rPr>
        <w:t>Glucosamina Kern Pharma</w:t>
      </w:r>
      <w:r w:rsidRPr="00A56749">
        <w:rPr>
          <w:rFonts w:ascii="Times New Roman" w:eastAsia="Times New Roman" w:hAnsi="Times New Roman" w:cs="Times New Roman"/>
          <w:lang w:val="lt-LT"/>
        </w:rPr>
        <w:t>:</w:t>
      </w:r>
    </w:p>
    <w:p w14:paraId="36F777FA" w14:textId="7586ADC4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lastRenderedPageBreak/>
        <w:t>je</w:t>
      </w:r>
      <w:r w:rsidR="008A1663" w:rsidRPr="00A56749">
        <w:rPr>
          <w:rFonts w:ascii="Times New Roman" w:eastAsia="Times New Roman" w:hAnsi="Times New Roman" w:cs="Times New Roman"/>
          <w:lang w:val="lt-LT"/>
        </w:rPr>
        <w:t>igu Jūs netoleruojate gliukozės.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 Jūsų gydytojas gydymo pradžioje gali paprašyti atlikti laboratorinius tyrimus, kurių metu bus nustatytas gliukozės kiekis Jūsų kraujyje;</w:t>
      </w:r>
    </w:p>
    <w:p w14:paraId="4EC2818B" w14:textId="77777777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jeigu Jums kontroliuojamas maiste esančio natrio kiekis;</w:t>
      </w:r>
    </w:p>
    <w:p w14:paraId="16F09587" w14:textId="344A29AC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jeigu Jūs sergate sunkiu inkstų ar kepenų funkcijos nepakankamumu. Tokiu atveju vartojant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Jus turi prižiūrėti gydytojas;</w:t>
      </w:r>
    </w:p>
    <w:p w14:paraId="26A52254" w14:textId="77777777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jeigu sergate astma, nes yra didesnė tikimybė, kad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Jums sukels alergines reakcijas ir Jūsų simptomų pablogėjimą.</w:t>
      </w:r>
    </w:p>
    <w:p w14:paraId="2822B287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27BFD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/>
        </w:rPr>
        <w:t>Vaikams ir paaugliams</w:t>
      </w:r>
    </w:p>
    <w:p w14:paraId="4DF81417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Kadangi trūksta duomenų apie vaisto saugumą ir veiksmingumą,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vartoti vaikams ir paaugliams iki 18 metų nerekomenduojama.</w:t>
      </w:r>
    </w:p>
    <w:p w14:paraId="4127A6E6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293A98A7" w14:textId="15897F0E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Kiti vaistai ir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lang w:val="lt-LT" w:eastAsia="lt-LT"/>
        </w:rPr>
        <w:t>Pharma</w:t>
      </w:r>
      <w:proofErr w:type="spellEnd"/>
    </w:p>
    <w:p w14:paraId="47FF0301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 tikri, apie tai pasakykite gydytojui arba vaistininkui.</w:t>
      </w:r>
    </w:p>
    <w:p w14:paraId="1D230A04" w14:textId="52AF88E0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Reikia imtis atsargumo priemonių, jei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 w:eastAsia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turite vartoti kartu su kitais vaistais, o ypač nurodytais toliau:</w:t>
      </w:r>
    </w:p>
    <w:p w14:paraId="64440E52" w14:textId="458F111B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vaistais, mažinančiais kraujo krešėjimą (antikoaguliantais, pvz.,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varfarinu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dikumaroliu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fenprokumonu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fluindionu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arba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acenokumaroliu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). </w:t>
      </w:r>
      <w:bookmarkStart w:id="8" w:name="_Hlk507317616"/>
      <w:r w:rsidRPr="00A56749">
        <w:rPr>
          <w:rFonts w:ascii="Times New Roman" w:eastAsia="Times New Roman" w:hAnsi="Times New Roman" w:cs="Times New Roman"/>
          <w:lang w:val="lt-LT"/>
        </w:rPr>
        <w:t xml:space="preserve">Šių vaistų poveikis gali būti stipresnis, kartu vartojant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>. Todėl reikia atidžiai stebėti pacientus, kartu vartojančius šiuos der</w:t>
      </w:r>
      <w:r w:rsidR="008A1663" w:rsidRPr="00A56749">
        <w:rPr>
          <w:rFonts w:ascii="Times New Roman" w:eastAsia="Times New Roman" w:hAnsi="Times New Roman" w:cs="Times New Roman"/>
          <w:lang w:val="lt-LT"/>
        </w:rPr>
        <w:t>i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nius, gydymo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pradžioje ir pabaigoje</w:t>
      </w:r>
      <w:bookmarkEnd w:id="8"/>
      <w:r w:rsidR="008A1663" w:rsidRPr="00A56749">
        <w:rPr>
          <w:rFonts w:ascii="Times New Roman" w:eastAsia="Times New Roman" w:hAnsi="Times New Roman" w:cs="Times New Roman"/>
          <w:lang w:val="lt-LT"/>
        </w:rPr>
        <w:t>;</w:t>
      </w:r>
    </w:p>
    <w:p w14:paraId="21E65BF3" w14:textId="77777777" w:rsidR="00BE3072" w:rsidRPr="00A56749" w:rsidRDefault="00BE3072" w:rsidP="00A56749">
      <w:pPr>
        <w:numPr>
          <w:ilvl w:val="0"/>
          <w:numId w:val="9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tetraciklinų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grupės antibiotikais.</w:t>
      </w:r>
    </w:p>
    <w:p w14:paraId="1D622BEE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3C1B35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Dėl riboto duomenų kiekio apie galimą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sąveiką su kitais vaistais, turi būti atkreipiamas dėmesys į pasikeitusį kartu vartojamų vaistų poveikį ar koncentraciją.</w:t>
      </w:r>
    </w:p>
    <w:p w14:paraId="4EECA09C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DA7123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Nėštumas, žindymo laikotarpis ir vaisingumas</w:t>
      </w:r>
    </w:p>
    <w:p w14:paraId="65333E34" w14:textId="5A35F4D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Nėštumo metu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vartoti negalima.</w:t>
      </w:r>
    </w:p>
    <w:p w14:paraId="79E63FB5" w14:textId="635FB683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Žindymo laikotarpiu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vartoti nerekomenduojama.</w:t>
      </w:r>
    </w:p>
    <w:p w14:paraId="1126F566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Jeigu esate nėščia, žindote kūdikį, manote, kad galbūt esate nėščia arba planuojate pastoti, tai prieš vartodama šį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vaistą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 pasitarkite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su gydytoju arba vaistininku.</w:t>
      </w:r>
    </w:p>
    <w:p w14:paraId="1EA0FA3C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ACA1C5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Vairavimas ir mechanizmų valdymas</w:t>
      </w:r>
    </w:p>
    <w:p w14:paraId="19C6D17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Poveikis gebėjimui vairuoti bei dirbti su mechanizmais neturėtų pasireikšti. Tačiau jokių tyrimų apie vaisto poveikį gebėjimui vairuoti ar valdyti mechanizmus nebuvo atlikta.</w:t>
      </w:r>
    </w:p>
    <w:p w14:paraId="7B5EA655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91FFE7D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Rekomenduojama imtis atsargumo priemonių, jeigu Jums pasireiškia galvos skausmas, mieguistumas, nuovargis, svaigulys ar regėjimo sutrikimai.</w:t>
      </w:r>
    </w:p>
    <w:p w14:paraId="5B730C1A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A423AD" w14:textId="43AF8B9D" w:rsidR="00BE3072" w:rsidRPr="00A56749" w:rsidRDefault="00181657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sudėtyje yra natrio, </w:t>
      </w:r>
      <w:proofErr w:type="spellStart"/>
      <w:r w:rsidR="00BE3072" w:rsidRPr="00A56749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>aspartamo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 xml:space="preserve"> ir </w:t>
      </w:r>
      <w:proofErr w:type="spellStart"/>
      <w:r w:rsidR="00BE3072" w:rsidRPr="00A56749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>sorbitolio</w:t>
      </w:r>
      <w:proofErr w:type="spellEnd"/>
    </w:p>
    <w:p w14:paraId="1EF982B6" w14:textId="7AA696A1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9" w:name="_Hlk533009300"/>
      <w:r w:rsidRPr="00A56749">
        <w:rPr>
          <w:rFonts w:ascii="Times New Roman" w:eastAsia="Times New Roman" w:hAnsi="Times New Roman" w:cs="Times New Roman"/>
          <w:lang w:val="lt-LT"/>
        </w:rPr>
        <w:t>Kiekviename šio vaisto paketėlyje yra 151</w:t>
      </w:r>
      <w:r w:rsidR="008A1663" w:rsidRPr="00A56749">
        <w:rPr>
          <w:rFonts w:ascii="Times New Roman" w:eastAsia="Times New Roman" w:hAnsi="Times New Roman" w:cs="Times New Roman"/>
          <w:lang w:val="lt-LT"/>
        </w:rPr>
        <w:t> 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mg natrio </w:t>
      </w:r>
      <w:bookmarkStart w:id="10" w:name="_Hlk533009544"/>
      <w:r w:rsidRPr="00A56749">
        <w:rPr>
          <w:rFonts w:ascii="Times New Roman" w:eastAsia="Times New Roman" w:hAnsi="Times New Roman" w:cs="Times New Roman"/>
          <w:lang w:val="lt-LT"/>
        </w:rPr>
        <w:t>(valgomosios druskos sudedamosios dalies)</w:t>
      </w:r>
      <w:bookmarkEnd w:id="10"/>
      <w:r w:rsidRPr="00A56749">
        <w:rPr>
          <w:rFonts w:ascii="Times New Roman" w:eastAsia="Times New Roman" w:hAnsi="Times New Roman" w:cs="Times New Roman"/>
          <w:lang w:val="lt-LT"/>
        </w:rPr>
        <w:t>. Tai atitinka 7,6</w:t>
      </w:r>
      <w:r w:rsidR="008A1663" w:rsidRPr="00A56749">
        <w:rPr>
          <w:rFonts w:ascii="Times New Roman" w:eastAsia="Times New Roman" w:hAnsi="Times New Roman" w:cs="Times New Roman"/>
          <w:lang w:val="lt-LT"/>
        </w:rPr>
        <w:t> 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% didžiausios rekomenduojamos natrio paros normos suaugusiesiems. </w:t>
      </w:r>
    </w:p>
    <w:bookmarkEnd w:id="9"/>
    <w:p w14:paraId="651831F1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40E2BC" w14:textId="1729B296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1" w:name="_Hlk535828732"/>
      <w:r w:rsidRPr="00A56749">
        <w:rPr>
          <w:rFonts w:ascii="Times New Roman" w:eastAsia="Times New Roman" w:hAnsi="Times New Roman" w:cs="Times New Roman"/>
          <w:lang w:val="lt-LT"/>
        </w:rPr>
        <w:t>Kiekviename šio vaisto paketėlyje yra 2,5</w:t>
      </w:r>
      <w:r w:rsidR="008A1663" w:rsidRPr="00A56749">
        <w:rPr>
          <w:rFonts w:ascii="Times New Roman" w:eastAsia="Times New Roman" w:hAnsi="Times New Roman" w:cs="Times New Roman"/>
          <w:lang w:val="lt-LT"/>
        </w:rPr>
        <w:t> 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mg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aspartamo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. </w:t>
      </w:r>
      <w:bookmarkEnd w:id="11"/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Aspartamas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fenilalanino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šaltinis. Jis gali būti kenksmingas sergantiems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fenilketonurija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reta genetine liga, kuria sergant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fenila</w:t>
      </w:r>
      <w:r w:rsidR="00FE0687" w:rsidRPr="00A56749">
        <w:rPr>
          <w:rFonts w:ascii="Times New Roman" w:eastAsia="Times New Roman" w:hAnsi="Times New Roman" w:cs="Times New Roman"/>
          <w:lang w:val="lt-LT"/>
        </w:rPr>
        <w:t>la</w:t>
      </w:r>
      <w:r w:rsidRPr="00A56749">
        <w:rPr>
          <w:rFonts w:ascii="Times New Roman" w:eastAsia="Times New Roman" w:hAnsi="Times New Roman" w:cs="Times New Roman"/>
          <w:lang w:val="lt-LT"/>
        </w:rPr>
        <w:t>ninas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kaupiasi organizme, nes organizmas negali jo tinkamai pašalinti.</w:t>
      </w:r>
    </w:p>
    <w:p w14:paraId="10472DA0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AE1930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Sudėtyje yra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netoleravimas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(ĮFN), kurio atveju organizmas negali suskaidyti fruktozės, prieš vartodami šio vaisto (ar prieš duodami jo Jūsų vaikui), pasakykite gydytojui.</w:t>
      </w:r>
    </w:p>
    <w:p w14:paraId="5308F38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97402AD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2975EE6" w14:textId="5054EED7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3.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Kaip vartoti</w:t>
      </w:r>
      <w:r w:rsidRPr="00A56749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</w:p>
    <w:p w14:paraId="54204BEF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60DFA5F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noProof/>
          <w:lang w:val="lt-LT"/>
        </w:rPr>
        <w:t>Visada vartokite šį vaistą</w:t>
      </w:r>
      <w:r w:rsidRPr="00A56749">
        <w:rPr>
          <w:rFonts w:ascii="Times New Roman" w:eastAsia="Times New Roman" w:hAnsi="Times New Roman" w:cs="Times New Roman"/>
          <w:lang w:val="lt-LT"/>
        </w:rPr>
        <w:t xml:space="preserve"> tiksliai kaip nurodė gydytojas. Jeigu abejojate, kreipkitės į gydytoją arba vaistininką.</w:t>
      </w:r>
    </w:p>
    <w:p w14:paraId="114AF39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6FC30C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Paprastai vieno paketėlio turinį reikia ištirpinti stiklinėje vandens ir gerti vieną kartą per parą, geriausia valgant.</w:t>
      </w:r>
    </w:p>
    <w:p w14:paraId="719A5901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9557DAA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nėra skirtas ūmaus skausmo simptomams šalinti. Simptomų pagerėjimo (ypač skausmo sumažėjimo) reikėtų tikėtis ne anksčiau kaip po kelių gydymo savaičių, o kai kuriais atvejais ir vėliau, todėl gydymo pradžioje reikia ir toliau vartoti nespecifinių vaistų nuo uždegimo. Jei po 2-3 mėn. simptomai nepagerėja, tolesnio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vartojimo tikslingumas turi būti peržiūrėtas.</w:t>
      </w:r>
    </w:p>
    <w:p w14:paraId="6FC2B7CD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121389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sulfato saugumas ir efektyvumas, gydant lengvo ir vidutinio sunkumo kelio sąnario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osteoartritą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įrodytas pagrindžiamaisiais klinikiniais tyrimais, vykusiais trejus metus. Gydymas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gliukozaminu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ilgiau nei trejus metus nerekomenduojamas, nes nėra įrodytas vaisto saugumas.</w:t>
      </w:r>
    </w:p>
    <w:p w14:paraId="7C841D26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35F255A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/>
        </w:rPr>
        <w:t>Vartojimas vaikams ir paaugliams</w:t>
      </w:r>
    </w:p>
    <w:p w14:paraId="2428D2ED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nerekomenduojama vartoti vaikams ir jaunesniems kaip 18 metų paaugliams.</w:t>
      </w:r>
    </w:p>
    <w:p w14:paraId="4D3090DC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B321BB1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i/>
          <w:iCs/>
          <w:lang w:val="lt-LT"/>
        </w:rPr>
        <w:t>Senyviems žmonėms</w:t>
      </w:r>
    </w:p>
    <w:p w14:paraId="2C5D31FD" w14:textId="77777777" w:rsidR="00BE3072" w:rsidRPr="00A56749" w:rsidRDefault="00BE3072" w:rsidP="00A567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Kitomis ligomis nesergantiems senyviems pacientams dozės koreguoti nereikia.</w:t>
      </w:r>
    </w:p>
    <w:p w14:paraId="0E5384D7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51BDBFC" w14:textId="052A4D31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Ką daryti pavartojus per didelę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dozę?</w:t>
      </w:r>
    </w:p>
    <w:p w14:paraId="08D32F03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Būtina kreiptis į gydytoją.</w:t>
      </w:r>
    </w:p>
    <w:p w14:paraId="28BF3F1D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BE4F7C7" w14:textId="2658F1BE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Pamiršus pavartoti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</w:p>
    <w:p w14:paraId="2A0268A2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 xml:space="preserve">Negalima vartoti 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dvigubos dozės 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norint kompensuoti praleistą dozę</w:t>
      </w:r>
      <w:r w:rsidRPr="00A56749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974D270" w14:textId="77777777" w:rsidR="00BE3072" w:rsidRPr="00A56749" w:rsidRDefault="00BE3072" w:rsidP="00A5674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51B9E662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63C81351" w14:textId="77777777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Galimas šalutinis poveikis</w:t>
      </w:r>
    </w:p>
    <w:p w14:paraId="0D9A02D7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6BA19C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Šis vaistas</w:t>
      </w:r>
      <w:r w:rsidRPr="00A56749">
        <w:rPr>
          <w:rFonts w:ascii="Times New Roman" w:eastAsia="Times New Roman" w:hAnsi="Times New Roman" w:cs="Times New Roman"/>
          <w:lang w:val="lt-LT" w:eastAsia="lt-LT"/>
        </w:rPr>
        <w:t>, kaip ir visi kiti, gali sukelti šalutinį poveikį, nors jis pasireiškia ne visiems žmonėms.</w:t>
      </w:r>
    </w:p>
    <w:p w14:paraId="0423BDA9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FA3A8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Klinikiniai tyrimai rodo, kad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sulfatas toleruojamas gerai. Pagrindinių tyrimų metu šalutinis poveikis pasireiškė nedaugeliui pacientų. Paprastai jis būdavo trumpalaikis ir nesunkus: jis gali būti suskirstytas pagal toliau nurodytus dažnius:</w:t>
      </w:r>
    </w:p>
    <w:p w14:paraId="40A644C4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A8D9C9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lang w:val="lt-LT"/>
        </w:rPr>
      </w:pPr>
      <w:r w:rsidRPr="00A56749">
        <w:rPr>
          <w:rFonts w:ascii="Times New Roman" w:eastAsia="Times New Roman" w:hAnsi="Times New Roman" w:cs="Times New Roman"/>
          <w:bCs/>
          <w:i/>
          <w:lang w:val="lt-LT"/>
        </w:rPr>
        <w:t xml:space="preserve">Dažnas </w:t>
      </w:r>
      <w:bookmarkStart w:id="12" w:name="_Hlk533010196"/>
      <w:r w:rsidRPr="00A56749">
        <w:rPr>
          <w:rFonts w:ascii="Times New Roman" w:eastAsia="Times New Roman" w:hAnsi="Times New Roman" w:cs="Times New Roman"/>
          <w:bCs/>
          <w:i/>
          <w:lang w:val="lt-LT"/>
        </w:rPr>
        <w:t xml:space="preserve">šalutinis poveikis </w:t>
      </w:r>
      <w:bookmarkEnd w:id="12"/>
      <w:r w:rsidRPr="00A56749">
        <w:rPr>
          <w:rFonts w:ascii="Times New Roman" w:eastAsia="Times New Roman" w:hAnsi="Times New Roman" w:cs="Times New Roman"/>
          <w:bCs/>
          <w:i/>
          <w:lang w:val="lt-LT"/>
        </w:rPr>
        <w:t>(pasireiškia mažiau nei 1 iš 10, bet daugiau nei 1 iš 100 pacientų)</w:t>
      </w:r>
    </w:p>
    <w:p w14:paraId="79B7D1E7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Virškinimo trakto sutrikimai: pilvo skausmas, pykinimas, dujų kaupimasis, vidurių užkietėjimas, viduriavimas arba virškinimo veiklos sutrikimas.</w:t>
      </w:r>
    </w:p>
    <w:p w14:paraId="1BFC7B9D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Nervų sistemos sutrikimai: galvos skausmas, mieguistumas, nuovargis.</w:t>
      </w:r>
    </w:p>
    <w:p w14:paraId="401EF0B4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E050BD8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lang w:val="lt-LT"/>
        </w:rPr>
      </w:pPr>
      <w:r w:rsidRPr="00A56749">
        <w:rPr>
          <w:rFonts w:ascii="Times New Roman" w:eastAsia="Times New Roman" w:hAnsi="Times New Roman" w:cs="Times New Roman"/>
          <w:bCs/>
          <w:i/>
          <w:lang w:val="lt-LT"/>
        </w:rPr>
        <w:t>Nedažnas šalutinis poveikis (pasireiškia mažiau nei 1 iš 100, bet daugiau nei 1 iš 1000 pacientų)</w:t>
      </w:r>
    </w:p>
    <w:p w14:paraId="22A4513C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Odos ir poodinio audinio sutrikimai: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eritema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>, niežulys, odos išbėrimas.</w:t>
      </w:r>
    </w:p>
    <w:p w14:paraId="14CD36B4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iCs/>
          <w:lang w:val="lt-LT"/>
        </w:rPr>
        <w:t>Kraujagyslių sutrikimai</w:t>
      </w:r>
      <w:r w:rsidRPr="00A56749">
        <w:rPr>
          <w:rFonts w:ascii="Times New Roman" w:eastAsia="Times New Roman" w:hAnsi="Times New Roman" w:cs="Times New Roman"/>
          <w:lang w:val="lt-LT"/>
        </w:rPr>
        <w:t>: veido ir kaklo paraudimas.</w:t>
      </w:r>
    </w:p>
    <w:p w14:paraId="1FB84AF2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C1FD830" w14:textId="77777777" w:rsidR="00BE3072" w:rsidRPr="00A56749" w:rsidRDefault="00BE3072" w:rsidP="00A56749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lang w:val="lt-LT" w:eastAsia="lt-LT"/>
        </w:rPr>
      </w:pPr>
      <w:r w:rsidRPr="00A56749">
        <w:rPr>
          <w:rFonts w:ascii="Times New Roman" w:eastAsia="Times New Roman" w:hAnsi="Times New Roman" w:cs="Times New Roman"/>
          <w:bCs/>
          <w:i/>
          <w:lang w:val="lt-LT" w:eastAsia="lt-LT"/>
        </w:rPr>
        <w:t xml:space="preserve">Nežinomas </w:t>
      </w:r>
      <w:r w:rsidRPr="00A56749">
        <w:rPr>
          <w:rFonts w:ascii="Times New Roman" w:eastAsia="Times New Roman" w:hAnsi="Times New Roman" w:cs="Times New Roman"/>
          <w:i/>
          <w:iCs/>
          <w:lang w:val="lt-LT" w:eastAsia="lt-LT"/>
        </w:rPr>
        <w:t>(negali būti apskaičiuotas pagal turimus duomenis)</w:t>
      </w:r>
    </w:p>
    <w:p w14:paraId="6CB5A511" w14:textId="77777777" w:rsidR="00BE3072" w:rsidRPr="00A56749" w:rsidRDefault="00BE3072" w:rsidP="00A56749">
      <w:pPr>
        <w:numPr>
          <w:ilvl w:val="12"/>
          <w:numId w:val="0"/>
        </w:num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Alerginės reakcijos (padidėjęs jautrumas,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edema, dilgėlinė), svaigulys, regėjimo sutrikimai ir plaukų slinkimas, nepakankama cukrinio diabeto kontrolė, nemiga, širdies ritmo sutrikimai (pvz., dažnas širdies pulsas -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tachikardija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>), astma, astmos simptomų pasunkėjimas, vėmimas, gelta, kepenų fermentų kiekio padidėjimas, patinimas (edema), periferinė (pvz., kojų) edema, padidėjęs gliukozės kiekis kraujyje, padidėjęs kraujospūdis, tarptautinio normalizuoto santykio (TNS) pokyčiai (kraujo krešėjimo pokyčiai).</w:t>
      </w:r>
    </w:p>
    <w:p w14:paraId="4D4F5720" w14:textId="77777777" w:rsidR="00BE3072" w:rsidRPr="00A56749" w:rsidRDefault="00BE3072" w:rsidP="00A5674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noProof/>
          <w:snapToGrid w:val="0"/>
          <w:lang w:val="lt-LT"/>
        </w:rPr>
      </w:pPr>
    </w:p>
    <w:p w14:paraId="2A4BE259" w14:textId="634F7F8E" w:rsidR="00EB511D" w:rsidRPr="00A56749" w:rsidRDefault="00EB511D" w:rsidP="00A5674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b/>
          <w:noProof/>
          <w:snapToGrid w:val="0"/>
          <w:lang w:val="lt-LT"/>
        </w:rPr>
        <w:t>Pranešimas apie šalutinį poveikį</w:t>
      </w:r>
    </w:p>
    <w:p w14:paraId="3C374813" w14:textId="77777777" w:rsidR="00EB511D" w:rsidRPr="00A56749" w:rsidRDefault="00EB511D" w:rsidP="00A5674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A56749">
        <w:rPr>
          <w:rFonts w:ascii="Times New Roman" w:eastAsia="Calibri" w:hAnsi="Times New Roman" w:cs="Times New Roman"/>
          <w:lang w:val="lt-LT"/>
        </w:rPr>
        <w:t>Jeigu pasireiškė šalutinis poveikis, įskaitant šiame lapelyje nenurodytą, pasakykite gydytojui arba vaistininkui.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 Apie šalutinį poveikį taip pat galite pranešti Valstybinei vaistų kontrolės tarnybai prie Lietuvos Respublikos sveikatos apsaugos ministerijos</w:t>
      </w:r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 nemokamu t</w:t>
      </w:r>
      <w:r w:rsidRPr="00A56749">
        <w:rPr>
          <w:rFonts w:ascii="Times New Roman" w:eastAsia="Times New Roman" w:hAnsi="Times New Roman" w:cs="Times New Roman"/>
          <w:lang w:val="lt-LT" w:eastAsia="zh-CN"/>
        </w:rPr>
        <w:t>elefonu 8 800 73568</w:t>
      </w:r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 arba užpildyti interneto svetainėje </w:t>
      </w:r>
      <w:hyperlink r:id="rId8" w:history="1">
        <w:r w:rsidRPr="00A56749">
          <w:rPr>
            <w:rFonts w:ascii="Times New Roman" w:eastAsia="SimSun" w:hAnsi="Times New Roman" w:cs="Times New Roman"/>
            <w:u w:val="single"/>
            <w:lang w:val="lt-LT" w:eastAsia="sl-SI"/>
          </w:rPr>
          <w:t>www.vvkt.lt</w:t>
        </w:r>
      </w:hyperlink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 esančią formą ir pateikti ją Valstybinei vaistų kontrolės tarnybai prie Lietuvos Respublikos sveikatos apsaugos ministerijos vienu iš šių būdų: raštu (adresu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 Žirmūnų g. 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lastRenderedPageBreak/>
        <w:t>139A, LT</w:t>
      </w:r>
      <w:r w:rsidRPr="00A56749">
        <w:rPr>
          <w:rFonts w:ascii="Times New Roman" w:eastAsia="Times New Roman" w:hAnsi="Times New Roman" w:cs="Times New Roman"/>
          <w:lang w:val="lt-LT" w:eastAsia="sl-SI"/>
        </w:rPr>
        <w:t>-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>09120 Vilnius</w:t>
      </w:r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), </w:t>
      </w:r>
      <w:r w:rsidRPr="00A56749">
        <w:rPr>
          <w:rFonts w:ascii="Times New Roman" w:eastAsia="Times New Roman" w:hAnsi="Times New Roman" w:cs="Times New Roman"/>
          <w:lang w:val="lt-LT" w:eastAsia="zh-CN"/>
        </w:rPr>
        <w:t xml:space="preserve">nemokamu </w:t>
      </w:r>
      <w:r w:rsidRPr="00A56749">
        <w:rPr>
          <w:rFonts w:ascii="Times New Roman" w:eastAsia="Times New Roman" w:hAnsi="Times New Roman" w:cs="Times New Roman"/>
          <w:lang w:val="lt-LT" w:eastAsia="sl-SI"/>
        </w:rPr>
        <w:t>fakso numeriu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 8 800 20131</w:t>
      </w:r>
      <w:r w:rsidRPr="00A56749">
        <w:rPr>
          <w:rFonts w:ascii="Times New Roman" w:eastAsia="Times New Roman" w:hAnsi="Times New Roman" w:cs="Times New Roman"/>
          <w:lang w:val="lt-LT" w:eastAsia="zh-CN"/>
        </w:rPr>
        <w:t>,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 el. paštu </w:t>
      </w:r>
      <w:hyperlink r:id="rId9" w:history="1">
        <w:r w:rsidRPr="00A56749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NepageidaujamaR@vvkt.lt</w:t>
        </w:r>
      </w:hyperlink>
      <w:r w:rsidRPr="00A56749">
        <w:rPr>
          <w:rFonts w:ascii="Times New Roman" w:eastAsia="Times New Roman" w:hAnsi="Times New Roman" w:cs="Times New Roman"/>
          <w:lang w:val="lt-LT" w:eastAsia="sl-SI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A56749">
          <w:rPr>
            <w:rFonts w:ascii="Times New Roman" w:eastAsia="SimSun" w:hAnsi="Times New Roman" w:cs="Times New Roman"/>
            <w:u w:val="single"/>
            <w:lang w:val="lt-LT" w:eastAsia="sl-SI"/>
          </w:rPr>
          <w:t>http://www.vvkt.lt</w:t>
        </w:r>
      </w:hyperlink>
      <w:r w:rsidRPr="00A56749">
        <w:rPr>
          <w:rFonts w:ascii="Times New Roman" w:eastAsia="Times New Roman" w:hAnsi="Times New Roman" w:cs="Times New Roman"/>
          <w:lang w:val="lt-LT" w:eastAsia="sl-SI"/>
        </w:rPr>
        <w:t>).</w:t>
      </w:r>
      <w:r w:rsidRPr="00A56749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 Pranešdami apie šalutinį poveikį galite mums padėti gauti daugiau informacijos apie šio vaisto saugumą.</w:t>
      </w:r>
    </w:p>
    <w:p w14:paraId="2FD4CF47" w14:textId="77777777" w:rsidR="00EB511D" w:rsidRPr="00A56749" w:rsidRDefault="00EB511D" w:rsidP="00A5674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278E275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329479CC" w14:textId="2F55BC03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Kaip laikyti</w:t>
      </w:r>
      <w:r w:rsidRPr="00A56749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Glucosamina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Kern</w:t>
      </w:r>
      <w:proofErr w:type="spellEnd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proofErr w:type="spellStart"/>
      <w:r w:rsidR="00181657"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Pharma</w:t>
      </w:r>
      <w:proofErr w:type="spellEnd"/>
    </w:p>
    <w:p w14:paraId="0511520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8515B0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Šį vaistą laikykite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vaikams 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nepastebimoje ir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nepasiekiamoje vietoje.</w:t>
      </w:r>
    </w:p>
    <w:p w14:paraId="009DC26E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A56749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A56749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3F389FFF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A5ECFA7" w14:textId="278FBA69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Ant dėžutės ir paketėlio po „</w:t>
      </w:r>
      <w:r w:rsidR="00375DF0" w:rsidRPr="00A56749">
        <w:rPr>
          <w:rFonts w:ascii="Times New Roman" w:eastAsia="Times New Roman" w:hAnsi="Times New Roman" w:cs="Times New Roman"/>
          <w:lang w:val="lt-LT" w:eastAsia="lt-LT"/>
        </w:rPr>
        <w:t>Tinka iki/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EXP“ nurodytam tinkamumo laikui pasibaigus, 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šio vaisto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A56749">
        <w:rPr>
          <w:rFonts w:ascii="Times New Roman" w:eastAsia="Times New Roman" w:hAnsi="Times New Roman" w:cs="Times New Roman"/>
          <w:lang w:val="lt-LT" w:eastAsia="lt-LT"/>
        </w:rPr>
        <w:t>vartoti negalima. Vaistas tinkamas vartoti iki paskutinės nurodyto mėnesio dienos.</w:t>
      </w:r>
    </w:p>
    <w:p w14:paraId="2251330E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205D74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Vaistų negalima išmesti į kanalizaciją arba su buitinėmis atliekomis. Kaip </w:t>
      </w:r>
      <w:r w:rsidRPr="00A56749">
        <w:rPr>
          <w:rFonts w:ascii="Times New Roman" w:eastAsia="Times New Roman" w:hAnsi="Times New Roman" w:cs="Times New Roman"/>
          <w:noProof/>
          <w:lang w:val="lt-LT" w:eastAsia="lt-LT"/>
        </w:rPr>
        <w:t>išmesti</w:t>
      </w: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nereikalingus vaistus, klauskite vaistininko. Šios priemonės padės apsaugoti aplinką.</w:t>
      </w:r>
    </w:p>
    <w:p w14:paraId="14ADFBEB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1A61280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B20B82E" w14:textId="77777777" w:rsidR="00BE3072" w:rsidRPr="00A56749" w:rsidRDefault="00BE3072" w:rsidP="00A5674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>6.</w:t>
      </w:r>
      <w:r w:rsidRPr="00A56749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Pakuotės turinys ir kita informacija</w:t>
      </w:r>
    </w:p>
    <w:p w14:paraId="014683F9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94190F9" w14:textId="1F9554BA" w:rsidR="00BE3072" w:rsidRPr="00A56749" w:rsidRDefault="00181657" w:rsidP="00A56749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Glucosamina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bCs/>
          <w:lang w:val="lt-LT"/>
        </w:rPr>
        <w:t>Pharma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336345B3" w14:textId="77777777" w:rsidR="00BE3072" w:rsidRPr="00A56749" w:rsidRDefault="00BE3072" w:rsidP="00A56749">
      <w:p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sulfatas. Viename paketėlyje yra 1884 mg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</w:p>
    <w:p w14:paraId="0275AD93" w14:textId="77777777" w:rsidR="00BE3072" w:rsidRPr="00A56749" w:rsidRDefault="00BE3072" w:rsidP="00A5674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sulfato natrio chlorido, tai atitinka 1500 mg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sulfato ir 384 mg natrio chlorido.</w:t>
      </w:r>
    </w:p>
    <w:p w14:paraId="77908B72" w14:textId="20C49AED" w:rsidR="00BE3072" w:rsidRPr="00A56749" w:rsidRDefault="00BE3072" w:rsidP="00A56749">
      <w:p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Pagalbinės medžiagos yra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aspartamas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(E951), </w:t>
      </w:r>
      <w:proofErr w:type="spellStart"/>
      <w:r w:rsidRPr="00A56749">
        <w:rPr>
          <w:rFonts w:ascii="Times New Roman" w:eastAsia="Times New Roman" w:hAnsi="Times New Roman" w:cs="Times New Roman"/>
          <w:lang w:val="lt-LT" w:eastAsia="lt-LT"/>
        </w:rPr>
        <w:t>makrogolis</w:t>
      </w:r>
      <w:proofErr w:type="spellEnd"/>
      <w:r w:rsidRPr="00A56749">
        <w:rPr>
          <w:rFonts w:ascii="Times New Roman" w:eastAsia="Times New Roman" w:hAnsi="Times New Roman" w:cs="Times New Roman"/>
          <w:lang w:val="lt-LT" w:eastAsia="lt-LT"/>
        </w:rPr>
        <w:t xml:space="preserve"> 4000, bevandenė cit</w:t>
      </w:r>
      <w:r w:rsidR="00375DF0" w:rsidRPr="00A56749">
        <w:rPr>
          <w:rFonts w:ascii="Times New Roman" w:eastAsia="Times New Roman" w:hAnsi="Times New Roman" w:cs="Times New Roman"/>
          <w:lang w:val="lt-LT" w:eastAsia="lt-LT"/>
        </w:rPr>
        <w:t xml:space="preserve">rinų rūgštis, </w:t>
      </w:r>
      <w:proofErr w:type="spellStart"/>
      <w:r w:rsidR="00375DF0" w:rsidRPr="00A56749">
        <w:rPr>
          <w:rFonts w:ascii="Times New Roman" w:eastAsia="Times New Roman" w:hAnsi="Times New Roman" w:cs="Times New Roman"/>
          <w:lang w:val="lt-LT" w:eastAsia="lt-LT"/>
        </w:rPr>
        <w:t>sorbitolis</w:t>
      </w:r>
      <w:proofErr w:type="spellEnd"/>
      <w:r w:rsidR="00375DF0" w:rsidRPr="00A56749">
        <w:rPr>
          <w:rFonts w:ascii="Times New Roman" w:eastAsia="Times New Roman" w:hAnsi="Times New Roman" w:cs="Times New Roman"/>
          <w:lang w:val="lt-LT" w:eastAsia="lt-LT"/>
        </w:rPr>
        <w:t xml:space="preserve"> (E420), natris.</w:t>
      </w:r>
    </w:p>
    <w:p w14:paraId="7F428EF5" w14:textId="77777777" w:rsidR="00BE3072" w:rsidRPr="00A56749" w:rsidRDefault="00BE3072" w:rsidP="00A56749">
      <w:pPr>
        <w:tabs>
          <w:tab w:val="left" w:pos="426"/>
        </w:tabs>
        <w:spacing w:after="0" w:line="240" w:lineRule="auto"/>
        <w:ind w:left="717"/>
        <w:rPr>
          <w:rFonts w:ascii="Times New Roman" w:eastAsia="Times New Roman" w:hAnsi="Times New Roman" w:cs="Times New Roman"/>
          <w:lang w:val="lt-LT" w:eastAsia="lt-LT"/>
        </w:rPr>
      </w:pPr>
    </w:p>
    <w:p w14:paraId="377353F3" w14:textId="36373527" w:rsidR="00BE3072" w:rsidRPr="00A56749" w:rsidRDefault="00181657" w:rsidP="00A5674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b/>
          <w:lang w:val="lt-LT" w:eastAsia="lt-LT"/>
        </w:rPr>
        <w:t>Glucosamina</w:t>
      </w:r>
      <w:proofErr w:type="spellEnd"/>
      <w:r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lang w:val="lt-LT" w:eastAsia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b/>
          <w:lang w:val="lt-LT" w:eastAsia="lt-LT"/>
        </w:rPr>
        <w:t>Pharma</w:t>
      </w:r>
      <w:proofErr w:type="spellEnd"/>
      <w:r w:rsidR="00BE3072" w:rsidRPr="00A56749">
        <w:rPr>
          <w:rFonts w:ascii="Times New Roman" w:eastAsia="Times New Roman" w:hAnsi="Times New Roman" w:cs="Times New Roman"/>
          <w:b/>
          <w:lang w:val="lt-LT" w:eastAsia="lt-LT"/>
        </w:rPr>
        <w:t xml:space="preserve"> išvaizda ir kiekis pakuotėje</w:t>
      </w:r>
    </w:p>
    <w:p w14:paraId="5E68705C" w14:textId="77777777" w:rsidR="00BE3072" w:rsidRPr="00A56749" w:rsidRDefault="00BE3072" w:rsidP="00A5674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56749">
        <w:rPr>
          <w:rFonts w:ascii="Times New Roman" w:eastAsia="Times New Roman" w:hAnsi="Times New Roman" w:cs="Times New Roman"/>
          <w:lang w:val="lt-LT" w:eastAsia="lt-LT"/>
        </w:rPr>
        <w:t>Balti kristaliniai milteliai.</w:t>
      </w:r>
    </w:p>
    <w:p w14:paraId="67AB6684" w14:textId="77777777" w:rsidR="00BE3072" w:rsidRPr="00A56749" w:rsidRDefault="00BE3072" w:rsidP="00A5674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Pakuotėje yra 20 paketėlių.</w:t>
      </w:r>
    </w:p>
    <w:p w14:paraId="7C6F0259" w14:textId="77777777" w:rsidR="00843C8C" w:rsidRPr="00A56749" w:rsidRDefault="00843C8C" w:rsidP="00A56749">
      <w:pPr>
        <w:widowControl w:val="0"/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Calibri" w:hAnsi="Times New Roman" w:cs="Times New Roman"/>
          <w:b/>
          <w:lang w:val="lt-LT"/>
        </w:rPr>
      </w:pPr>
    </w:p>
    <w:p w14:paraId="110FF210" w14:textId="77777777" w:rsidR="00494EE4" w:rsidRPr="00A56749" w:rsidRDefault="00494EE4" w:rsidP="00A56749">
      <w:pPr>
        <w:widowControl w:val="0"/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Calibri" w:hAnsi="Times New Roman" w:cs="Times New Roman"/>
          <w:b/>
          <w:lang w:val="lt-LT"/>
        </w:rPr>
      </w:pPr>
    </w:p>
    <w:p w14:paraId="428EEEBF" w14:textId="77777777" w:rsidR="007B33D5" w:rsidRPr="00A56749" w:rsidRDefault="00FA5D92" w:rsidP="00A567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ko-KR"/>
        </w:rPr>
      </w:pPr>
      <w:r w:rsidRPr="00A56749">
        <w:rPr>
          <w:rFonts w:ascii="Times New Roman" w:eastAsia="Times New Roman" w:hAnsi="Times New Roman" w:cs="Times New Roman"/>
          <w:b/>
          <w:lang w:val="lt-LT" w:eastAsia="ko-KR"/>
        </w:rPr>
        <w:t>Registruotojas ir gamintojas</w:t>
      </w:r>
      <w:r w:rsidR="007B33D5" w:rsidRPr="00A56749">
        <w:rPr>
          <w:rFonts w:ascii="Times New Roman" w:eastAsia="Times New Roman" w:hAnsi="Times New Roman" w:cs="Times New Roman"/>
          <w:b/>
          <w:lang w:val="lt-LT" w:eastAsia="ko-KR"/>
        </w:rPr>
        <w:t xml:space="preserve"> eksportuojančioje valstybėje</w:t>
      </w:r>
    </w:p>
    <w:p w14:paraId="197531BA" w14:textId="77777777" w:rsidR="007B33D5" w:rsidRPr="00A56749" w:rsidRDefault="007B33D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Kern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S.L. </w:t>
      </w:r>
    </w:p>
    <w:p w14:paraId="40016956" w14:textId="77777777" w:rsidR="007B33D5" w:rsidRPr="00A56749" w:rsidRDefault="007B33D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Venus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72 - Poligono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Industrial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Colon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 II </w:t>
      </w:r>
    </w:p>
    <w:p w14:paraId="1132EDFF" w14:textId="77777777" w:rsidR="007B33D5" w:rsidRPr="00A56749" w:rsidRDefault="007B33D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 xml:space="preserve">08228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Terrassa</w:t>
      </w:r>
      <w:proofErr w:type="spellEnd"/>
      <w:r w:rsidRPr="00A56749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56749">
        <w:rPr>
          <w:rFonts w:ascii="Times New Roman" w:eastAsia="Times New Roman" w:hAnsi="Times New Roman" w:cs="Times New Roman"/>
          <w:lang w:val="lt-LT"/>
        </w:rPr>
        <w:t>Barcelona</w:t>
      </w:r>
      <w:proofErr w:type="spellEnd"/>
    </w:p>
    <w:p w14:paraId="248D07DB" w14:textId="69E11CBC" w:rsidR="00DD0210" w:rsidRPr="00A56749" w:rsidRDefault="007B33D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6749">
        <w:rPr>
          <w:rFonts w:ascii="Times New Roman" w:eastAsia="Times New Roman" w:hAnsi="Times New Roman" w:cs="Times New Roman"/>
          <w:lang w:val="lt-LT"/>
        </w:rPr>
        <w:t>Ispanija</w:t>
      </w:r>
    </w:p>
    <w:p w14:paraId="7C1854F9" w14:textId="77777777" w:rsidR="007B33D5" w:rsidRPr="00A56749" w:rsidRDefault="007B33D5" w:rsidP="00A56749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891787" w14:textId="77777777" w:rsidR="00C56DAC" w:rsidRPr="00A56749" w:rsidRDefault="00C56DAC" w:rsidP="00A56749">
      <w:pPr>
        <w:pStyle w:val="Pagrindinistekstas"/>
        <w:spacing w:after="0"/>
        <w:rPr>
          <w:b/>
          <w:szCs w:val="22"/>
        </w:rPr>
      </w:pPr>
      <w:r w:rsidRPr="00A56749">
        <w:rPr>
          <w:b/>
          <w:szCs w:val="22"/>
        </w:rPr>
        <w:t>Lygiagretus importuotojas</w:t>
      </w:r>
    </w:p>
    <w:p w14:paraId="13586672" w14:textId="77777777" w:rsidR="00C56DAC" w:rsidRPr="00A56749" w:rsidRDefault="00C56DAC" w:rsidP="00A56749">
      <w:pPr>
        <w:pStyle w:val="Pagrindinistekstas"/>
        <w:spacing w:after="0"/>
        <w:rPr>
          <w:szCs w:val="22"/>
        </w:rPr>
      </w:pPr>
      <w:r w:rsidRPr="00A56749">
        <w:rPr>
          <w:szCs w:val="22"/>
        </w:rPr>
        <w:t>UAB ,,Limedika“</w:t>
      </w:r>
    </w:p>
    <w:p w14:paraId="415ED312" w14:textId="77777777" w:rsidR="00C56DAC" w:rsidRPr="00A56749" w:rsidRDefault="00C56DAC" w:rsidP="00A56749">
      <w:pPr>
        <w:pStyle w:val="Pagrindinistekstas"/>
        <w:spacing w:after="0"/>
        <w:rPr>
          <w:szCs w:val="22"/>
        </w:rPr>
      </w:pPr>
      <w:r w:rsidRPr="00A56749">
        <w:rPr>
          <w:szCs w:val="22"/>
        </w:rPr>
        <w:t>Gedimino g. 13, LT-44318 Kaunas</w:t>
      </w:r>
    </w:p>
    <w:p w14:paraId="6DD42118" w14:textId="77777777" w:rsidR="00C56DAC" w:rsidRPr="00A56749" w:rsidRDefault="00C56DAC" w:rsidP="00A56749">
      <w:pPr>
        <w:pStyle w:val="Pagrindinistekstas"/>
        <w:spacing w:after="0"/>
        <w:rPr>
          <w:szCs w:val="22"/>
        </w:rPr>
      </w:pPr>
      <w:r w:rsidRPr="00A56749">
        <w:rPr>
          <w:szCs w:val="22"/>
        </w:rPr>
        <w:t>Lietuva</w:t>
      </w:r>
    </w:p>
    <w:p w14:paraId="7E068176" w14:textId="77777777" w:rsidR="00C56DAC" w:rsidRPr="00A56749" w:rsidRDefault="00C56DAC" w:rsidP="00A56749">
      <w:pPr>
        <w:pStyle w:val="Pagrindinistekstas"/>
        <w:spacing w:after="0"/>
        <w:rPr>
          <w:szCs w:val="22"/>
        </w:rPr>
      </w:pPr>
    </w:p>
    <w:p w14:paraId="5AA193DC" w14:textId="77777777" w:rsidR="00C56DAC" w:rsidRPr="00A56749" w:rsidRDefault="00C56DAC" w:rsidP="00A56749">
      <w:pPr>
        <w:pStyle w:val="Pagrindinistekstas"/>
        <w:spacing w:after="0"/>
        <w:rPr>
          <w:b/>
          <w:szCs w:val="22"/>
        </w:rPr>
      </w:pPr>
      <w:r w:rsidRPr="00A56749">
        <w:rPr>
          <w:b/>
          <w:szCs w:val="22"/>
        </w:rPr>
        <w:t>Perpakavo</w:t>
      </w:r>
    </w:p>
    <w:p w14:paraId="03B252D7" w14:textId="62DF0027" w:rsidR="00C56DAC" w:rsidRPr="00A56749" w:rsidRDefault="00494EE4" w:rsidP="00A56749">
      <w:pPr>
        <w:pStyle w:val="Pagrindinistekstas"/>
        <w:spacing w:after="0"/>
        <w:rPr>
          <w:szCs w:val="22"/>
        </w:rPr>
      </w:pPr>
      <w:r w:rsidRPr="00A56749">
        <w:rPr>
          <w:szCs w:val="22"/>
        </w:rPr>
        <w:t>Lietuvos ir Norvegijos UAB „</w:t>
      </w:r>
      <w:proofErr w:type="spellStart"/>
      <w:r w:rsidRPr="00A56749">
        <w:rPr>
          <w:szCs w:val="22"/>
        </w:rPr>
        <w:t>Norfachema</w:t>
      </w:r>
      <w:proofErr w:type="spellEnd"/>
      <w:r w:rsidRPr="00A56749">
        <w:rPr>
          <w:szCs w:val="22"/>
        </w:rPr>
        <w:t>“</w:t>
      </w:r>
    </w:p>
    <w:p w14:paraId="6B20B581" w14:textId="77777777" w:rsidR="00C56DAC" w:rsidRPr="00A56749" w:rsidRDefault="00C56DAC" w:rsidP="00A56749">
      <w:pPr>
        <w:pStyle w:val="Pagrindinistekstas"/>
        <w:spacing w:after="0"/>
        <w:rPr>
          <w:szCs w:val="22"/>
        </w:rPr>
      </w:pPr>
      <w:r w:rsidRPr="00A56749">
        <w:rPr>
          <w:szCs w:val="22"/>
        </w:rPr>
        <w:t>Vytauto g. 6, Jonava</w:t>
      </w:r>
    </w:p>
    <w:p w14:paraId="60E006EE" w14:textId="77777777" w:rsidR="00C56DAC" w:rsidRPr="00A56749" w:rsidRDefault="00C56DAC" w:rsidP="00A56749">
      <w:pPr>
        <w:pStyle w:val="Pagrindinistekstas"/>
        <w:spacing w:after="0"/>
        <w:rPr>
          <w:b/>
          <w:szCs w:val="22"/>
        </w:rPr>
      </w:pPr>
      <w:r w:rsidRPr="00A56749">
        <w:rPr>
          <w:szCs w:val="22"/>
        </w:rPr>
        <w:t>Lietuva</w:t>
      </w:r>
    </w:p>
    <w:p w14:paraId="0D76B60D" w14:textId="77777777" w:rsidR="008F568E" w:rsidRPr="00A56749" w:rsidRDefault="008F568E" w:rsidP="00A56749">
      <w:pPr>
        <w:pStyle w:val="Pagrindinistekstas"/>
        <w:spacing w:after="0"/>
        <w:rPr>
          <w:b/>
          <w:szCs w:val="22"/>
        </w:rPr>
      </w:pPr>
    </w:p>
    <w:p w14:paraId="1E32BF2E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1BDD12DE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0B29893F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UAB „</w:t>
      </w:r>
      <w:proofErr w:type="spellStart"/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Entafarma</w:t>
      </w:r>
      <w:proofErr w:type="spellEnd"/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“</w:t>
      </w:r>
    </w:p>
    <w:p w14:paraId="5382EB03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proofErr w:type="spellStart"/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Klonėnų</w:t>
      </w:r>
      <w:proofErr w:type="spellEnd"/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vs. 1</w:t>
      </w:r>
    </w:p>
    <w:p w14:paraId="607EA39C" w14:textId="77777777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1E0BC0E5" w14:textId="73446E64" w:rsidR="00105934" w:rsidRPr="00A56749" w:rsidRDefault="00105934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A56749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234BE01A" w14:textId="77777777" w:rsidR="0074742B" w:rsidRPr="00A56749" w:rsidRDefault="0074742B" w:rsidP="00A567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30E0FCF8" w14:textId="77777777" w:rsidR="0074742B" w:rsidRPr="00A56749" w:rsidRDefault="0074742B" w:rsidP="00A5674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43F3CBC9" w14:textId="68D9A260" w:rsidR="0094557B" w:rsidRPr="00A56749" w:rsidRDefault="0094557B" w:rsidP="00A56749">
      <w:pPr>
        <w:pStyle w:val="Pagrindinistekstas"/>
        <w:spacing w:after="0"/>
        <w:rPr>
          <w:b/>
          <w:szCs w:val="22"/>
        </w:rPr>
      </w:pPr>
      <w:r w:rsidRPr="00A56749">
        <w:rPr>
          <w:b/>
          <w:szCs w:val="22"/>
        </w:rPr>
        <w:t xml:space="preserve">Šis pakuotės lapelis paskutinį kartą peržiūrėtas </w:t>
      </w:r>
      <w:r w:rsidR="004E6314">
        <w:rPr>
          <w:b/>
          <w:szCs w:val="22"/>
        </w:rPr>
        <w:t>2021-01-11</w:t>
      </w:r>
      <w:bookmarkStart w:id="13" w:name="_GoBack"/>
      <w:bookmarkEnd w:id="13"/>
      <w:r w:rsidR="00213697" w:rsidRPr="00A56749">
        <w:rPr>
          <w:b/>
          <w:szCs w:val="22"/>
        </w:rPr>
        <w:t>.</w:t>
      </w:r>
    </w:p>
    <w:p w14:paraId="7ADDB981" w14:textId="77777777" w:rsidR="008F568E" w:rsidRPr="00A56749" w:rsidRDefault="008F568E" w:rsidP="00A56749">
      <w:pPr>
        <w:pStyle w:val="BTEMEASMCA"/>
        <w:numPr>
          <w:ilvl w:val="0"/>
          <w:numId w:val="0"/>
        </w:numPr>
      </w:pPr>
    </w:p>
    <w:p w14:paraId="272281C0" w14:textId="6AABEA39" w:rsidR="0094557B" w:rsidRPr="00A56749" w:rsidRDefault="0094557B" w:rsidP="00A56749">
      <w:pPr>
        <w:pStyle w:val="BTEMEASMCA"/>
        <w:numPr>
          <w:ilvl w:val="0"/>
          <w:numId w:val="0"/>
        </w:numPr>
        <w:rPr>
          <w:noProof w:val="0"/>
          <w:color w:val="0000FF"/>
        </w:rPr>
      </w:pPr>
      <w:r w:rsidRPr="00A56749">
        <w:t>Išsami informacija apie šį vaistą pateikiama Valstybinės vaistų kontrolės tarnybos prie Lietuvos Respublikos sveikatos apsaugos ministerijos tinklalapyje</w:t>
      </w:r>
      <w:r w:rsidRPr="00A56749">
        <w:rPr>
          <w:noProof w:val="0"/>
        </w:rPr>
        <w:t xml:space="preserve"> </w:t>
      </w:r>
      <w:hyperlink r:id="rId11" w:history="1">
        <w:r w:rsidRPr="00A56749">
          <w:rPr>
            <w:rStyle w:val="Hipersaitas"/>
            <w:noProof w:val="0"/>
          </w:rPr>
          <w:t>http://www.vvkt.lt/</w:t>
        </w:r>
      </w:hyperlink>
      <w:r w:rsidR="00835DAA" w:rsidRPr="00A56749">
        <w:rPr>
          <w:rStyle w:val="Hipersaitas"/>
          <w:noProof w:val="0"/>
          <w:color w:val="auto"/>
          <w:u w:val="none"/>
        </w:rPr>
        <w:t>.</w:t>
      </w:r>
    </w:p>
    <w:p w14:paraId="71D86E33" w14:textId="77777777" w:rsidR="00445CFD" w:rsidRPr="00A56749" w:rsidRDefault="00445CFD" w:rsidP="00A56749">
      <w:pPr>
        <w:pStyle w:val="Pagrindinistekstas"/>
        <w:spacing w:after="0"/>
        <w:rPr>
          <w:b/>
          <w:strike/>
          <w:szCs w:val="22"/>
        </w:rPr>
      </w:pPr>
    </w:p>
    <w:p w14:paraId="78FA845F" w14:textId="45B13890" w:rsidR="00B53BE6" w:rsidRPr="00A56749" w:rsidRDefault="00B53BE6" w:rsidP="00A56749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  <w:r w:rsidRPr="00A56749">
        <w:rPr>
          <w:rFonts w:ascii="Times New Roman" w:eastAsia="Times New Roman" w:hAnsi="Times New Roman" w:cs="Times New Roman"/>
          <w:i/>
          <w:lang w:val="lt-LT" w:eastAsia="lt-LT"/>
        </w:rPr>
        <w:t xml:space="preserve">Lygiagrečiai importuojamas vaistas skiriasi nuo referencinio vaisto pagalbinėmis medžiagomis: lygiagrečiai importuojamo vaisto sudėtyje papildomai yra natrio; tinkamumo laiku: </w:t>
      </w:r>
      <w:r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>lygiagrečiai importuojamo vaisto tinkamumo laikas yra 5</w:t>
      </w:r>
      <w:r w:rsidR="00E1168D"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 xml:space="preserve"> metai, referencinio </w:t>
      </w:r>
      <w:r w:rsidRPr="00A56749">
        <w:rPr>
          <w:rFonts w:ascii="Times New Roman" w:eastAsia="Times New Roman" w:hAnsi="Times New Roman" w:cs="Times New Roman"/>
          <w:i/>
          <w:iCs/>
          <w:noProof/>
          <w:lang w:val="lt-LT" w:eastAsia="x-none"/>
        </w:rPr>
        <w:t xml:space="preserve"> – 3 metai. </w:t>
      </w:r>
    </w:p>
    <w:p w14:paraId="2029A70E" w14:textId="77777777" w:rsidR="00B53BE6" w:rsidRPr="00A56749" w:rsidRDefault="00B53BE6" w:rsidP="00A56749">
      <w:pPr>
        <w:pStyle w:val="Pagrindinistekstas"/>
        <w:spacing w:after="0"/>
        <w:rPr>
          <w:b/>
          <w:strike/>
          <w:szCs w:val="22"/>
        </w:rPr>
      </w:pPr>
    </w:p>
    <w:sectPr w:rsidR="00B53BE6" w:rsidRPr="00A56749" w:rsidSect="00375DF0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8F83D" w14:textId="77777777" w:rsidR="006B1919" w:rsidRDefault="006B1919">
      <w:pPr>
        <w:spacing w:after="0" w:line="240" w:lineRule="auto"/>
      </w:pPr>
      <w:r>
        <w:separator/>
      </w:r>
    </w:p>
  </w:endnote>
  <w:endnote w:type="continuationSeparator" w:id="0">
    <w:p w14:paraId="4E9341E4" w14:textId="77777777" w:rsidR="006B1919" w:rsidRDefault="006B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6B1919" w:rsidRDefault="006B19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55708C88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6314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29D65BB4" w14:textId="77777777" w:rsidR="006B1919" w:rsidRDefault="006B191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B6B6" w14:textId="77777777" w:rsidR="006B1919" w:rsidRDefault="006B1919">
      <w:pPr>
        <w:spacing w:after="0" w:line="240" w:lineRule="auto"/>
      </w:pPr>
      <w:r>
        <w:separator/>
      </w:r>
    </w:p>
  </w:footnote>
  <w:footnote w:type="continuationSeparator" w:id="0">
    <w:p w14:paraId="2783C996" w14:textId="77777777" w:rsidR="006B1919" w:rsidRDefault="006B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6891B1B"/>
    <w:multiLevelType w:val="hybridMultilevel"/>
    <w:tmpl w:val="DCAC2ED6"/>
    <w:lvl w:ilvl="0" w:tplc="5BBA561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150E"/>
    <w:rsid w:val="000019CD"/>
    <w:rsid w:val="00004C0E"/>
    <w:rsid w:val="0000720E"/>
    <w:rsid w:val="0001100A"/>
    <w:rsid w:val="000110B6"/>
    <w:rsid w:val="00012647"/>
    <w:rsid w:val="00020FF0"/>
    <w:rsid w:val="00031229"/>
    <w:rsid w:val="000567CF"/>
    <w:rsid w:val="00057924"/>
    <w:rsid w:val="00065BC3"/>
    <w:rsid w:val="000A0E5E"/>
    <w:rsid w:val="000A1A7B"/>
    <w:rsid w:val="000C0B53"/>
    <w:rsid w:val="000C68D6"/>
    <w:rsid w:val="000F4885"/>
    <w:rsid w:val="00105934"/>
    <w:rsid w:val="00110DFC"/>
    <w:rsid w:val="001326A7"/>
    <w:rsid w:val="00137436"/>
    <w:rsid w:val="00141446"/>
    <w:rsid w:val="00162E87"/>
    <w:rsid w:val="00181657"/>
    <w:rsid w:val="0019379A"/>
    <w:rsid w:val="001A1DCD"/>
    <w:rsid w:val="001A24DB"/>
    <w:rsid w:val="001A61A7"/>
    <w:rsid w:val="001C3B97"/>
    <w:rsid w:val="001D7199"/>
    <w:rsid w:val="001E1E7B"/>
    <w:rsid w:val="00213697"/>
    <w:rsid w:val="0025156A"/>
    <w:rsid w:val="00261CA6"/>
    <w:rsid w:val="002620E7"/>
    <w:rsid w:val="00265923"/>
    <w:rsid w:val="00273A6A"/>
    <w:rsid w:val="002838EF"/>
    <w:rsid w:val="00284E4D"/>
    <w:rsid w:val="00297820"/>
    <w:rsid w:val="00297E88"/>
    <w:rsid w:val="002A0B66"/>
    <w:rsid w:val="002C4149"/>
    <w:rsid w:val="002F5D5F"/>
    <w:rsid w:val="003166C7"/>
    <w:rsid w:val="00335CAC"/>
    <w:rsid w:val="003439B1"/>
    <w:rsid w:val="0035786D"/>
    <w:rsid w:val="00360AF4"/>
    <w:rsid w:val="00365AD1"/>
    <w:rsid w:val="00375DF0"/>
    <w:rsid w:val="003815D8"/>
    <w:rsid w:val="003A3861"/>
    <w:rsid w:val="003A3C73"/>
    <w:rsid w:val="003A6294"/>
    <w:rsid w:val="003C3F23"/>
    <w:rsid w:val="003D07DA"/>
    <w:rsid w:val="003E6178"/>
    <w:rsid w:val="003F713E"/>
    <w:rsid w:val="00401715"/>
    <w:rsid w:val="00421DB0"/>
    <w:rsid w:val="00432BAB"/>
    <w:rsid w:val="00445CFD"/>
    <w:rsid w:val="0046113B"/>
    <w:rsid w:val="00461B44"/>
    <w:rsid w:val="004711A2"/>
    <w:rsid w:val="004733E7"/>
    <w:rsid w:val="00477A2E"/>
    <w:rsid w:val="004816E1"/>
    <w:rsid w:val="00494EE4"/>
    <w:rsid w:val="004955EC"/>
    <w:rsid w:val="004A23F4"/>
    <w:rsid w:val="004E07C6"/>
    <w:rsid w:val="004E6314"/>
    <w:rsid w:val="004E7CA3"/>
    <w:rsid w:val="004F4251"/>
    <w:rsid w:val="0055591E"/>
    <w:rsid w:val="00597DC1"/>
    <w:rsid w:val="005B00B5"/>
    <w:rsid w:val="005C7A9C"/>
    <w:rsid w:val="005D10AC"/>
    <w:rsid w:val="005D4317"/>
    <w:rsid w:val="005D5EC2"/>
    <w:rsid w:val="005E0632"/>
    <w:rsid w:val="005F226B"/>
    <w:rsid w:val="00617513"/>
    <w:rsid w:val="006278E6"/>
    <w:rsid w:val="006412A0"/>
    <w:rsid w:val="006B1919"/>
    <w:rsid w:val="006B516F"/>
    <w:rsid w:val="006C4487"/>
    <w:rsid w:val="006C7CE1"/>
    <w:rsid w:val="006E20BA"/>
    <w:rsid w:val="006F5D75"/>
    <w:rsid w:val="007038E5"/>
    <w:rsid w:val="007049B5"/>
    <w:rsid w:val="00713323"/>
    <w:rsid w:val="00735258"/>
    <w:rsid w:val="0074742B"/>
    <w:rsid w:val="00747681"/>
    <w:rsid w:val="00761C29"/>
    <w:rsid w:val="00766016"/>
    <w:rsid w:val="00774E9F"/>
    <w:rsid w:val="007756AC"/>
    <w:rsid w:val="00783838"/>
    <w:rsid w:val="0079305F"/>
    <w:rsid w:val="00795431"/>
    <w:rsid w:val="007B33D5"/>
    <w:rsid w:val="007E53C1"/>
    <w:rsid w:val="007F0CEB"/>
    <w:rsid w:val="0083348D"/>
    <w:rsid w:val="00835DAA"/>
    <w:rsid w:val="00843C8C"/>
    <w:rsid w:val="00846AEE"/>
    <w:rsid w:val="00851B0E"/>
    <w:rsid w:val="00861185"/>
    <w:rsid w:val="0087555A"/>
    <w:rsid w:val="00883F5D"/>
    <w:rsid w:val="008870CF"/>
    <w:rsid w:val="00895BBC"/>
    <w:rsid w:val="008A0156"/>
    <w:rsid w:val="008A1524"/>
    <w:rsid w:val="008A1663"/>
    <w:rsid w:val="008B7DCE"/>
    <w:rsid w:val="008C3AC4"/>
    <w:rsid w:val="008D3860"/>
    <w:rsid w:val="008D408E"/>
    <w:rsid w:val="008F568E"/>
    <w:rsid w:val="008F6E9C"/>
    <w:rsid w:val="0094557B"/>
    <w:rsid w:val="00947DF4"/>
    <w:rsid w:val="009518AE"/>
    <w:rsid w:val="00957E1E"/>
    <w:rsid w:val="00960135"/>
    <w:rsid w:val="009708A3"/>
    <w:rsid w:val="00991436"/>
    <w:rsid w:val="009A4A27"/>
    <w:rsid w:val="009B0004"/>
    <w:rsid w:val="009E3C6B"/>
    <w:rsid w:val="009F7B68"/>
    <w:rsid w:val="00A0131F"/>
    <w:rsid w:val="00A1568F"/>
    <w:rsid w:val="00A17915"/>
    <w:rsid w:val="00A30E87"/>
    <w:rsid w:val="00A423C1"/>
    <w:rsid w:val="00A5667C"/>
    <w:rsid w:val="00A56749"/>
    <w:rsid w:val="00A60323"/>
    <w:rsid w:val="00A8722E"/>
    <w:rsid w:val="00AA1A10"/>
    <w:rsid w:val="00AA2E27"/>
    <w:rsid w:val="00AB403D"/>
    <w:rsid w:val="00AB5F47"/>
    <w:rsid w:val="00AC0343"/>
    <w:rsid w:val="00AD2262"/>
    <w:rsid w:val="00AD6954"/>
    <w:rsid w:val="00AE2BAB"/>
    <w:rsid w:val="00AE7B39"/>
    <w:rsid w:val="00B04AD1"/>
    <w:rsid w:val="00B1421E"/>
    <w:rsid w:val="00B168E9"/>
    <w:rsid w:val="00B35830"/>
    <w:rsid w:val="00B46006"/>
    <w:rsid w:val="00B5112A"/>
    <w:rsid w:val="00B53BE6"/>
    <w:rsid w:val="00B74804"/>
    <w:rsid w:val="00B905E7"/>
    <w:rsid w:val="00B97916"/>
    <w:rsid w:val="00BA76D4"/>
    <w:rsid w:val="00BB7A46"/>
    <w:rsid w:val="00BE3072"/>
    <w:rsid w:val="00BF74AF"/>
    <w:rsid w:val="00C0617B"/>
    <w:rsid w:val="00C2558B"/>
    <w:rsid w:val="00C324C3"/>
    <w:rsid w:val="00C34A8C"/>
    <w:rsid w:val="00C34F49"/>
    <w:rsid w:val="00C36004"/>
    <w:rsid w:val="00C47E29"/>
    <w:rsid w:val="00C56DAC"/>
    <w:rsid w:val="00C827A2"/>
    <w:rsid w:val="00CA076A"/>
    <w:rsid w:val="00CA5398"/>
    <w:rsid w:val="00CB5A18"/>
    <w:rsid w:val="00CC4023"/>
    <w:rsid w:val="00CF08C2"/>
    <w:rsid w:val="00CF1484"/>
    <w:rsid w:val="00CF3E44"/>
    <w:rsid w:val="00D028B9"/>
    <w:rsid w:val="00D11177"/>
    <w:rsid w:val="00D208C5"/>
    <w:rsid w:val="00D3261D"/>
    <w:rsid w:val="00D5501A"/>
    <w:rsid w:val="00D577F4"/>
    <w:rsid w:val="00D65281"/>
    <w:rsid w:val="00D80D65"/>
    <w:rsid w:val="00D86972"/>
    <w:rsid w:val="00D94D53"/>
    <w:rsid w:val="00DA5BD9"/>
    <w:rsid w:val="00DA7717"/>
    <w:rsid w:val="00DD0210"/>
    <w:rsid w:val="00DD5B30"/>
    <w:rsid w:val="00DE3598"/>
    <w:rsid w:val="00E1168D"/>
    <w:rsid w:val="00E13EBF"/>
    <w:rsid w:val="00E21124"/>
    <w:rsid w:val="00E2122B"/>
    <w:rsid w:val="00E21CCC"/>
    <w:rsid w:val="00E51D1A"/>
    <w:rsid w:val="00E54FD0"/>
    <w:rsid w:val="00E73109"/>
    <w:rsid w:val="00E75429"/>
    <w:rsid w:val="00E75A3F"/>
    <w:rsid w:val="00E80807"/>
    <w:rsid w:val="00E9000B"/>
    <w:rsid w:val="00E94E16"/>
    <w:rsid w:val="00EA4890"/>
    <w:rsid w:val="00EB511D"/>
    <w:rsid w:val="00EC5FE5"/>
    <w:rsid w:val="00F04D20"/>
    <w:rsid w:val="00F32324"/>
    <w:rsid w:val="00F325AE"/>
    <w:rsid w:val="00F72380"/>
    <w:rsid w:val="00F925B1"/>
    <w:rsid w:val="00F978F9"/>
    <w:rsid w:val="00FA54FB"/>
    <w:rsid w:val="00FA5D92"/>
    <w:rsid w:val="00FB40EC"/>
    <w:rsid w:val="00FD26E9"/>
    <w:rsid w:val="00FD617F"/>
    <w:rsid w:val="00FE0687"/>
    <w:rsid w:val="00FE231F"/>
    <w:rsid w:val="00FE6148"/>
    <w:rsid w:val="00FF0511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1177"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5DD411900644C8ABB6601A304862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586241-BDE7-49B0-B164-0A593FCCC6E2}"/>
      </w:docPartPr>
      <w:docPartBody>
        <w:p w:rsidR="00000000" w:rsidRDefault="004F51CD" w:rsidP="004F51CD">
          <w:pPr>
            <w:pStyle w:val="855DD411900644C8ABB6601A304862D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CD"/>
    <w:rsid w:val="004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F51CD"/>
  </w:style>
  <w:style w:type="paragraph" w:customStyle="1" w:styleId="855DD411900644C8ABB6601A304862DC">
    <w:name w:val="855DD411900644C8ABB6601A304862DC"/>
    <w:rsid w:val="004F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F51E-FE3E-4539-9CF2-C751B2C5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8777</Words>
  <Characters>5003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Božena Kuntelija</cp:lastModifiedBy>
  <cp:revision>3</cp:revision>
  <cp:lastPrinted>2016-06-23T11:13:00Z</cp:lastPrinted>
  <dcterms:created xsi:type="dcterms:W3CDTF">2021-01-13T07:24:00Z</dcterms:created>
  <dcterms:modified xsi:type="dcterms:W3CDTF">2021-01-13T07:33:00Z</dcterms:modified>
</cp:coreProperties>
</file>