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626" w:rsidRPr="008A03A6" w:rsidRDefault="00F91626" w:rsidP="00F91626">
      <w:pPr>
        <w:jc w:val="center"/>
        <w:outlineLvl w:val="0"/>
        <w:rPr>
          <w:rFonts w:eastAsia="Times New Roman" w:cs="Times New Roman"/>
          <w:noProof/>
          <w:sz w:val="22"/>
          <w:szCs w:val="22"/>
          <w:lang w:val="lt-LT" w:eastAsia="lt-LT" w:bidi="lt-LT"/>
        </w:rPr>
      </w:pPr>
      <w:r w:rsidRPr="008A03A6">
        <w:rPr>
          <w:rFonts w:eastAsia="Times New Roman" w:cs="Times New Roman"/>
          <w:b/>
          <w:noProof/>
          <w:sz w:val="22"/>
          <w:szCs w:val="22"/>
          <w:lang w:val="lt-LT" w:eastAsia="lt-LT" w:bidi="lt-LT"/>
        </w:rPr>
        <w:t>Pakuotės lapelis: informacija pacientui</w:t>
      </w:r>
    </w:p>
    <w:p w:rsidR="00F91626" w:rsidRPr="008A03A6" w:rsidRDefault="00F91626" w:rsidP="00F91626">
      <w:pPr>
        <w:numPr>
          <w:ilvl w:val="12"/>
          <w:numId w:val="0"/>
        </w:numPr>
        <w:shd w:val="clear" w:color="auto" w:fill="FFFFFF"/>
        <w:jc w:val="center"/>
        <w:rPr>
          <w:rFonts w:eastAsia="Times New Roman" w:cs="Times New Roman"/>
          <w:noProof/>
          <w:sz w:val="22"/>
          <w:szCs w:val="22"/>
          <w:lang w:val="lt-LT" w:eastAsia="lt-LT" w:bidi="lt-LT"/>
        </w:rPr>
      </w:pPr>
    </w:p>
    <w:p w:rsidR="00F91626" w:rsidRPr="008A03A6" w:rsidRDefault="00F91626" w:rsidP="00F91626">
      <w:pPr>
        <w:widowControl w:val="0"/>
        <w:tabs>
          <w:tab w:val="left" w:pos="567"/>
        </w:tabs>
        <w:jc w:val="center"/>
        <w:rPr>
          <w:rFonts w:eastAsia="Times New Roman" w:cs="Times New Roman"/>
          <w:b/>
          <w:sz w:val="22"/>
          <w:szCs w:val="22"/>
          <w:lang w:val="lt-LT" w:eastAsia="lt-LT" w:bidi="lt-LT"/>
        </w:rPr>
      </w:pP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r w:rsidRPr="008A03A6">
        <w:rPr>
          <w:rFonts w:eastAsia="Times New Roman" w:cs="Times New Roman"/>
          <w:b/>
          <w:sz w:val="22"/>
          <w:szCs w:val="22"/>
          <w:lang w:val="lt-LT" w:eastAsia="lt-LT" w:bidi="lt-LT"/>
        </w:rPr>
        <w:t xml:space="preserve"> 25 mg plėvele dengtos tabletės</w:t>
      </w:r>
    </w:p>
    <w:p w:rsidR="00F91626" w:rsidRPr="008A03A6" w:rsidRDefault="00F91626" w:rsidP="00F91626">
      <w:pPr>
        <w:widowControl w:val="0"/>
        <w:tabs>
          <w:tab w:val="left" w:pos="567"/>
        </w:tabs>
        <w:jc w:val="center"/>
        <w:rPr>
          <w:rFonts w:eastAsia="Times New Roman" w:cs="Times New Roman"/>
          <w:b/>
          <w:sz w:val="22"/>
          <w:szCs w:val="22"/>
          <w:lang w:val="lt-LT" w:eastAsia="lt-LT" w:bidi="lt-LT"/>
        </w:rPr>
      </w:pP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r w:rsidRPr="008A03A6">
        <w:rPr>
          <w:rFonts w:eastAsia="Times New Roman" w:cs="Times New Roman"/>
          <w:b/>
          <w:sz w:val="22"/>
          <w:szCs w:val="22"/>
          <w:lang w:val="lt-LT" w:eastAsia="lt-LT" w:bidi="lt-LT"/>
        </w:rPr>
        <w:t xml:space="preserve"> 50 mg plėvele dengtos tabletės</w:t>
      </w:r>
    </w:p>
    <w:p w:rsidR="00F91626" w:rsidRPr="008A03A6" w:rsidRDefault="00F91626" w:rsidP="00F91626">
      <w:pPr>
        <w:widowControl w:val="0"/>
        <w:tabs>
          <w:tab w:val="left" w:pos="567"/>
        </w:tabs>
        <w:jc w:val="center"/>
        <w:rPr>
          <w:rFonts w:eastAsia="Times New Roman" w:cs="Times New Roman"/>
          <w:b/>
          <w:sz w:val="22"/>
          <w:szCs w:val="22"/>
          <w:lang w:val="lt-LT" w:eastAsia="lt-LT" w:bidi="lt-LT"/>
        </w:rPr>
      </w:pP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r w:rsidRPr="008A03A6">
        <w:rPr>
          <w:rFonts w:eastAsia="Times New Roman" w:cs="Times New Roman"/>
          <w:sz w:val="22"/>
          <w:szCs w:val="22"/>
          <w:lang w:val="lt-LT" w:eastAsia="lt-LT" w:bidi="lt-LT"/>
        </w:rPr>
        <w:t xml:space="preserve"> </w:t>
      </w:r>
      <w:r w:rsidRPr="008A03A6">
        <w:rPr>
          <w:rFonts w:eastAsia="Times New Roman" w:cs="Times New Roman"/>
          <w:b/>
          <w:sz w:val="22"/>
          <w:szCs w:val="22"/>
          <w:lang w:val="lt-LT" w:eastAsia="lt-LT" w:bidi="lt-LT"/>
        </w:rPr>
        <w:t>100 mg plėvele dengtos tabletės</w:t>
      </w:r>
    </w:p>
    <w:p w:rsidR="00F91626" w:rsidRPr="008A03A6" w:rsidRDefault="00F91626" w:rsidP="00F91626">
      <w:pPr>
        <w:numPr>
          <w:ilvl w:val="12"/>
          <w:numId w:val="0"/>
        </w:numPr>
        <w:jc w:val="center"/>
        <w:rPr>
          <w:rFonts w:eastAsia="Times New Roman" w:cs="Times New Roman"/>
          <w:noProof/>
          <w:sz w:val="22"/>
          <w:szCs w:val="22"/>
          <w:lang w:val="lt-LT" w:eastAsia="lt-LT" w:bidi="lt-LT"/>
        </w:rPr>
      </w:pPr>
      <w:proofErr w:type="spellStart"/>
      <w:r w:rsidRPr="008A03A6">
        <w:rPr>
          <w:rFonts w:eastAsia="Times New Roman" w:cs="Times New Roman"/>
          <w:sz w:val="22"/>
          <w:szCs w:val="22"/>
          <w:lang w:val="lt-LT" w:eastAsia="lt-LT" w:bidi="lt-LT"/>
        </w:rPr>
        <w:t>sitagliptinas</w:t>
      </w:r>
      <w:proofErr w:type="spellEnd"/>
    </w:p>
    <w:p w:rsidR="00F91626" w:rsidRPr="008A03A6" w:rsidRDefault="00F91626" w:rsidP="00F91626">
      <w:pPr>
        <w:rPr>
          <w:rFonts w:eastAsia="Times New Roman" w:cs="Times New Roman"/>
          <w:noProof/>
          <w:sz w:val="22"/>
          <w:szCs w:val="22"/>
          <w:lang w:val="lt-LT" w:eastAsia="lt-LT" w:bidi="lt-LT"/>
        </w:rPr>
      </w:pPr>
    </w:p>
    <w:p w:rsidR="00F91626" w:rsidRPr="008A03A6" w:rsidRDefault="00F91626" w:rsidP="00F91626">
      <w:pPr>
        <w:suppressAutoHyphens/>
        <w:rPr>
          <w:rFonts w:eastAsia="Times New Roman" w:cs="Times New Roman"/>
          <w:noProof/>
          <w:sz w:val="22"/>
          <w:szCs w:val="22"/>
          <w:lang w:val="lt-LT" w:eastAsia="lt-LT" w:bidi="lt-LT"/>
        </w:rPr>
      </w:pPr>
      <w:r w:rsidRPr="008A03A6">
        <w:rPr>
          <w:rFonts w:eastAsia="Times New Roman" w:cs="Times New Roman"/>
          <w:b/>
          <w:sz w:val="22"/>
          <w:szCs w:val="22"/>
          <w:lang w:val="lt-LT" w:eastAsia="lt-LT" w:bidi="lt-LT"/>
        </w:rPr>
        <w:t>Atidžiai perskaitykite visą šį lapelį, prieš pradėdami vartoti vaistą, nes jame pateikiama Jums svarbi informacija</w:t>
      </w:r>
      <w:r w:rsidRPr="008A03A6">
        <w:rPr>
          <w:rFonts w:eastAsia="Times New Roman" w:cs="Times New Roman"/>
          <w:b/>
          <w:noProof/>
          <w:sz w:val="22"/>
          <w:szCs w:val="22"/>
          <w:lang w:val="lt-LT" w:eastAsia="lt-LT" w:bidi="lt-LT"/>
        </w:rPr>
        <w:t>.</w:t>
      </w:r>
    </w:p>
    <w:p w:rsidR="00F91626" w:rsidRPr="008A03A6" w:rsidRDefault="00F91626" w:rsidP="00F91626">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 xml:space="preserve">Neišmeskite šio lapelio, nes vėl gali prireikti jį perskaityti. </w:t>
      </w:r>
    </w:p>
    <w:p w:rsidR="00F91626" w:rsidRPr="008A03A6" w:rsidRDefault="00F91626" w:rsidP="00F91626">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Jeigu kiltų daugiau klausimų, kreipkitės į gydytoją arba vaistininką.</w:t>
      </w:r>
    </w:p>
    <w:p w:rsidR="00F91626" w:rsidRPr="008A03A6" w:rsidRDefault="00F91626" w:rsidP="00F91626">
      <w:pPr>
        <w:tabs>
          <w:tab w:val="left" w:pos="567"/>
        </w:tabs>
        <w:ind w:left="567" w:right="-2" w:hanging="567"/>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w:t>
      </w:r>
      <w:r w:rsidRPr="008A03A6">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8A03A6">
        <w:rPr>
          <w:rFonts w:eastAsia="Times New Roman" w:cs="Times New Roman"/>
          <w:noProof/>
          <w:color w:val="008000"/>
          <w:sz w:val="22"/>
          <w:szCs w:val="22"/>
          <w:lang w:val="lt-LT" w:eastAsia="lt-LT" w:bidi="lt-LT"/>
        </w:rPr>
        <w:t xml:space="preserve"> </w:t>
      </w:r>
    </w:p>
    <w:p w:rsidR="00F91626" w:rsidRPr="008A03A6" w:rsidRDefault="00F91626" w:rsidP="00F91626">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8A03A6">
        <w:rPr>
          <w:rFonts w:eastAsia="Times New Roman" w:cs="Times New Roman"/>
          <w:sz w:val="22"/>
          <w:szCs w:val="22"/>
          <w:lang w:val="lt-LT" w:eastAsia="lt-LT" w:bidi="lt-LT"/>
        </w:rPr>
        <w:t>Jeigu pasireiškė šalutinis poveikis (net jeigu jis šiame lapelyje nenurodytas),</w:t>
      </w:r>
      <w:r w:rsidRPr="008A03A6">
        <w:rPr>
          <w:rFonts w:eastAsia="Times New Roman" w:cs="Times New Roman"/>
          <w:color w:val="FF0000"/>
          <w:sz w:val="22"/>
          <w:szCs w:val="22"/>
          <w:lang w:val="lt-LT" w:eastAsia="lt-LT" w:bidi="lt-LT"/>
        </w:rPr>
        <w:t xml:space="preserve"> </w:t>
      </w:r>
      <w:r w:rsidRPr="008A03A6">
        <w:rPr>
          <w:rFonts w:eastAsia="Times New Roman" w:cs="Times New Roman"/>
          <w:sz w:val="22"/>
          <w:szCs w:val="22"/>
          <w:lang w:val="lt-LT" w:eastAsia="lt-LT" w:bidi="lt-LT"/>
        </w:rPr>
        <w:t>kreipkitės į gydytoją arba vaistininką. Žr. 4 skyrių.</w:t>
      </w:r>
    </w:p>
    <w:p w:rsidR="00F91626" w:rsidRPr="008A03A6" w:rsidRDefault="00F91626" w:rsidP="00F91626">
      <w:pPr>
        <w:ind w:right="-2"/>
        <w:rPr>
          <w:rFonts w:eastAsia="Times New Roman" w:cs="Times New Roman"/>
          <w:noProof/>
          <w:sz w:val="22"/>
          <w:szCs w:val="22"/>
          <w:lang w:val="lt-LT" w:eastAsia="lt-LT" w:bidi="lt-LT"/>
        </w:rPr>
      </w:pPr>
    </w:p>
    <w:p w:rsidR="00F91626" w:rsidRPr="008A03A6" w:rsidRDefault="00F91626" w:rsidP="00F91626">
      <w:pPr>
        <w:keepNext/>
        <w:numPr>
          <w:ilvl w:val="12"/>
          <w:numId w:val="0"/>
        </w:numPr>
        <w:ind w:right="-2"/>
        <w:outlineLvl w:val="0"/>
        <w:rPr>
          <w:rFonts w:eastAsia="Times New Roman" w:cs="Times New Roman"/>
          <w:noProof/>
          <w:sz w:val="22"/>
          <w:szCs w:val="22"/>
          <w:lang w:val="lt-LT" w:eastAsia="lt-LT" w:bidi="lt-LT"/>
        </w:rPr>
      </w:pPr>
      <w:r w:rsidRPr="008A03A6">
        <w:rPr>
          <w:rFonts w:eastAsia="Times New Roman" w:cs="Times New Roman"/>
          <w:b/>
          <w:sz w:val="22"/>
          <w:szCs w:val="22"/>
          <w:lang w:val="lt-LT" w:eastAsia="lt-LT" w:bidi="lt-LT"/>
        </w:rPr>
        <w:t>Apie ką rašoma šiame lapelyje?</w:t>
      </w:r>
    </w:p>
    <w:p w:rsidR="00F91626" w:rsidRPr="008A03A6" w:rsidRDefault="00F91626" w:rsidP="00F91626">
      <w:pPr>
        <w:keepNext/>
        <w:numPr>
          <w:ilvl w:val="12"/>
          <w:numId w:val="0"/>
        </w:numPr>
        <w:ind w:right="-2"/>
        <w:outlineLvl w:val="0"/>
        <w:rPr>
          <w:rFonts w:eastAsia="Times New Roman" w:cs="Times New Roman"/>
          <w:noProof/>
          <w:sz w:val="22"/>
          <w:szCs w:val="22"/>
          <w:lang w:val="lt-LT" w:eastAsia="lt-LT" w:bidi="lt-LT"/>
        </w:rPr>
      </w:pPr>
    </w:p>
    <w:p w:rsidR="00F91626" w:rsidRPr="008A03A6" w:rsidRDefault="00F91626" w:rsidP="00F91626">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 xml:space="preserve">Kas yra </w:t>
      </w:r>
      <w:proofErr w:type="spellStart"/>
      <w:r w:rsidRPr="008A03A6">
        <w:rPr>
          <w:rFonts w:eastAsia="Times New Roman" w:cs="Times New Roman"/>
          <w:sz w:val="22"/>
          <w:szCs w:val="22"/>
          <w:lang w:val="lt-LT" w:eastAsia="lt-LT" w:bidi="lt-LT"/>
        </w:rPr>
        <w:t>Sitagliptin</w:t>
      </w:r>
      <w:proofErr w:type="spellEnd"/>
      <w:r w:rsidRPr="008A03A6">
        <w:rPr>
          <w:rFonts w:eastAsia="Times New Roman" w:cs="Times New Roman"/>
          <w:sz w:val="22"/>
          <w:szCs w:val="22"/>
          <w:lang w:val="lt-LT" w:eastAsia="lt-LT" w:bidi="lt-LT"/>
        </w:rPr>
        <w:t xml:space="preserve"> </w:t>
      </w:r>
      <w:proofErr w:type="spellStart"/>
      <w:r w:rsidRPr="008A03A6">
        <w:rPr>
          <w:rFonts w:eastAsia="Times New Roman" w:cs="Times New Roman"/>
          <w:sz w:val="22"/>
          <w:szCs w:val="22"/>
          <w:lang w:val="lt-LT" w:eastAsia="lt-LT" w:bidi="lt-LT"/>
        </w:rPr>
        <w:t>Grindeks</w:t>
      </w:r>
      <w:proofErr w:type="spellEnd"/>
      <w:r w:rsidRPr="008A03A6">
        <w:rPr>
          <w:rFonts w:eastAsia="Times New Roman" w:cs="Times New Roman"/>
          <w:sz w:val="22"/>
          <w:szCs w:val="22"/>
          <w:lang w:val="lt-LT" w:eastAsia="lt-LT" w:bidi="lt-LT"/>
        </w:rPr>
        <w:t xml:space="preserve"> ir kam jis vartojamas </w:t>
      </w:r>
    </w:p>
    <w:p w:rsidR="00F91626" w:rsidRPr="008A03A6" w:rsidRDefault="00F91626" w:rsidP="00F91626">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 xml:space="preserve">Kas žinotina prieš vartojant </w:t>
      </w:r>
      <w:proofErr w:type="spellStart"/>
      <w:r w:rsidRPr="008A03A6">
        <w:rPr>
          <w:rFonts w:eastAsia="Times New Roman" w:cs="Times New Roman"/>
          <w:sz w:val="22"/>
          <w:szCs w:val="22"/>
          <w:lang w:val="lt-LT" w:eastAsia="lt-LT" w:bidi="lt-LT"/>
        </w:rPr>
        <w:t>Sitagliptin</w:t>
      </w:r>
      <w:proofErr w:type="spellEnd"/>
      <w:r w:rsidRPr="008A03A6">
        <w:rPr>
          <w:rFonts w:eastAsia="Times New Roman" w:cs="Times New Roman"/>
          <w:sz w:val="22"/>
          <w:szCs w:val="22"/>
          <w:lang w:val="lt-LT" w:eastAsia="lt-LT" w:bidi="lt-LT"/>
        </w:rPr>
        <w:t xml:space="preserve"> </w:t>
      </w:r>
      <w:proofErr w:type="spellStart"/>
      <w:r w:rsidRPr="008A03A6">
        <w:rPr>
          <w:rFonts w:eastAsia="Times New Roman" w:cs="Times New Roman"/>
          <w:sz w:val="22"/>
          <w:szCs w:val="22"/>
          <w:lang w:val="lt-LT" w:eastAsia="lt-LT" w:bidi="lt-LT"/>
        </w:rPr>
        <w:t>Grindeks</w:t>
      </w:r>
      <w:proofErr w:type="spellEnd"/>
    </w:p>
    <w:p w:rsidR="00F91626" w:rsidRPr="008A03A6" w:rsidRDefault="00F91626" w:rsidP="00F91626">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 xml:space="preserve">Kaip vartoti </w:t>
      </w:r>
      <w:proofErr w:type="spellStart"/>
      <w:r w:rsidRPr="008A03A6">
        <w:rPr>
          <w:rFonts w:eastAsia="Times New Roman" w:cs="Times New Roman"/>
          <w:sz w:val="22"/>
          <w:szCs w:val="22"/>
          <w:lang w:val="lt-LT" w:eastAsia="lt-LT" w:bidi="lt-LT"/>
        </w:rPr>
        <w:t>Sitagliptin</w:t>
      </w:r>
      <w:proofErr w:type="spellEnd"/>
      <w:r w:rsidRPr="008A03A6">
        <w:rPr>
          <w:rFonts w:eastAsia="Times New Roman" w:cs="Times New Roman"/>
          <w:sz w:val="22"/>
          <w:szCs w:val="22"/>
          <w:lang w:val="lt-LT" w:eastAsia="lt-LT" w:bidi="lt-LT"/>
        </w:rPr>
        <w:t xml:space="preserve"> </w:t>
      </w:r>
      <w:proofErr w:type="spellStart"/>
      <w:r w:rsidRPr="008A03A6">
        <w:rPr>
          <w:rFonts w:eastAsia="Times New Roman" w:cs="Times New Roman"/>
          <w:sz w:val="22"/>
          <w:szCs w:val="22"/>
          <w:lang w:val="lt-LT" w:eastAsia="lt-LT" w:bidi="lt-LT"/>
        </w:rPr>
        <w:t>Grindeks</w:t>
      </w:r>
      <w:proofErr w:type="spellEnd"/>
    </w:p>
    <w:p w:rsidR="00F91626" w:rsidRPr="008A03A6" w:rsidRDefault="00F91626" w:rsidP="00F91626">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Galimas šalutinis poveikis</w:t>
      </w:r>
    </w:p>
    <w:p w:rsidR="00F91626" w:rsidRPr="008A03A6" w:rsidRDefault="00F91626" w:rsidP="00F91626">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 xml:space="preserve">Kaip laikyti </w:t>
      </w:r>
      <w:proofErr w:type="spellStart"/>
      <w:r w:rsidRPr="008A03A6">
        <w:rPr>
          <w:rFonts w:eastAsia="Times New Roman" w:cs="Times New Roman"/>
          <w:sz w:val="22"/>
          <w:szCs w:val="22"/>
          <w:lang w:val="lt-LT" w:eastAsia="lt-LT" w:bidi="lt-LT"/>
        </w:rPr>
        <w:t>Sitagliptin</w:t>
      </w:r>
      <w:proofErr w:type="spellEnd"/>
      <w:r w:rsidRPr="008A03A6">
        <w:rPr>
          <w:rFonts w:eastAsia="Times New Roman" w:cs="Times New Roman"/>
          <w:sz w:val="22"/>
          <w:szCs w:val="22"/>
          <w:lang w:val="lt-LT" w:eastAsia="lt-LT" w:bidi="lt-LT"/>
        </w:rPr>
        <w:t xml:space="preserve"> </w:t>
      </w:r>
      <w:proofErr w:type="spellStart"/>
      <w:r w:rsidRPr="008A03A6">
        <w:rPr>
          <w:rFonts w:eastAsia="Times New Roman" w:cs="Times New Roman"/>
          <w:sz w:val="22"/>
          <w:szCs w:val="22"/>
          <w:lang w:val="lt-LT" w:eastAsia="lt-LT" w:bidi="lt-LT"/>
        </w:rPr>
        <w:t>Grindeks</w:t>
      </w:r>
      <w:proofErr w:type="spellEnd"/>
    </w:p>
    <w:p w:rsidR="00F91626" w:rsidRPr="008A03A6" w:rsidRDefault="00F91626" w:rsidP="00F91626">
      <w:pPr>
        <w:numPr>
          <w:ilvl w:val="0"/>
          <w:numId w:val="4"/>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Pakuotės turinys ir kita informacija</w:t>
      </w:r>
    </w:p>
    <w:p w:rsidR="00F91626" w:rsidRPr="008A03A6" w:rsidRDefault="00F91626" w:rsidP="00F91626">
      <w:pPr>
        <w:numPr>
          <w:ilvl w:val="12"/>
          <w:numId w:val="0"/>
        </w:numPr>
        <w:ind w:right="-2"/>
        <w:rPr>
          <w:rFonts w:eastAsia="Times New Roman" w:cs="Times New Roman"/>
          <w:noProof/>
          <w:sz w:val="22"/>
          <w:szCs w:val="22"/>
          <w:lang w:val="lt-LT" w:eastAsia="lt-LT" w:bidi="lt-LT"/>
        </w:rPr>
      </w:pPr>
    </w:p>
    <w:p w:rsidR="00F91626" w:rsidRPr="008A03A6" w:rsidRDefault="00F91626" w:rsidP="00F91626">
      <w:pPr>
        <w:numPr>
          <w:ilvl w:val="12"/>
          <w:numId w:val="0"/>
        </w:numPr>
        <w:rPr>
          <w:rFonts w:eastAsia="Times New Roman" w:cs="Times New Roman"/>
          <w:noProof/>
          <w:sz w:val="22"/>
          <w:szCs w:val="22"/>
          <w:lang w:val="lt-LT" w:eastAsia="lt-LT" w:bidi="lt-LT"/>
        </w:rPr>
      </w:pPr>
    </w:p>
    <w:p w:rsidR="00F91626" w:rsidRPr="008A03A6" w:rsidRDefault="00F91626" w:rsidP="00F91626">
      <w:pPr>
        <w:keepNext/>
        <w:numPr>
          <w:ilvl w:val="0"/>
          <w:numId w:val="3"/>
        </w:numPr>
        <w:tabs>
          <w:tab w:val="left" w:pos="567"/>
        </w:tabs>
        <w:spacing w:line="260" w:lineRule="exact"/>
        <w:ind w:left="567" w:right="-2"/>
        <w:rPr>
          <w:rFonts w:eastAsia="Times New Roman" w:cs="Times New Roman"/>
          <w:b/>
          <w:noProof/>
          <w:sz w:val="22"/>
          <w:szCs w:val="22"/>
          <w:lang w:val="lt-LT" w:eastAsia="lt-LT" w:bidi="lt-LT"/>
        </w:rPr>
      </w:pPr>
      <w:r w:rsidRPr="008A03A6">
        <w:rPr>
          <w:rFonts w:eastAsia="Times New Roman" w:cs="Times New Roman"/>
          <w:b/>
          <w:noProof/>
          <w:sz w:val="22"/>
          <w:szCs w:val="22"/>
          <w:lang w:val="lt-LT" w:eastAsia="lt-LT" w:bidi="lt-LT"/>
        </w:rPr>
        <w:t xml:space="preserve">Kas yra </w:t>
      </w: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r w:rsidRPr="008A03A6">
        <w:rPr>
          <w:rFonts w:eastAsia="Times New Roman" w:cs="Times New Roman"/>
          <w:sz w:val="22"/>
          <w:szCs w:val="22"/>
          <w:lang w:val="lt-LT" w:eastAsia="lt-LT" w:bidi="lt-LT"/>
        </w:rPr>
        <w:t xml:space="preserve"> </w:t>
      </w:r>
      <w:r w:rsidRPr="008A03A6">
        <w:rPr>
          <w:rFonts w:eastAsia="Times New Roman" w:cs="Times New Roman"/>
          <w:b/>
          <w:noProof/>
          <w:sz w:val="22"/>
          <w:szCs w:val="22"/>
          <w:lang w:val="lt-LT" w:eastAsia="lt-LT" w:bidi="lt-LT"/>
        </w:rPr>
        <w:t>ir kam jis vartojamas</w:t>
      </w:r>
    </w:p>
    <w:p w:rsidR="00F91626" w:rsidRPr="008A03A6" w:rsidRDefault="00F91626" w:rsidP="00F91626">
      <w:pPr>
        <w:numPr>
          <w:ilvl w:val="12"/>
          <w:numId w:val="0"/>
        </w:numPr>
        <w:rPr>
          <w:rFonts w:eastAsia="Times New Roman" w:cs="Times New Roman"/>
          <w:noProof/>
          <w:sz w:val="22"/>
          <w:szCs w:val="22"/>
          <w:lang w:val="lt-LT" w:eastAsia="lt-LT" w:bidi="lt-LT"/>
        </w:rPr>
      </w:pPr>
    </w:p>
    <w:p w:rsidR="00F91626" w:rsidRPr="008A03A6" w:rsidRDefault="00F91626" w:rsidP="00F91626">
      <w:pPr>
        <w:autoSpaceDE w:val="0"/>
        <w:autoSpaceDN w:val="0"/>
        <w:adjustRightInd w:val="0"/>
        <w:rPr>
          <w:rFonts w:cs="Times New Roman"/>
          <w:sz w:val="22"/>
          <w:szCs w:val="22"/>
          <w:lang w:val="lt-LT" w:eastAsia="en-US"/>
        </w:rPr>
      </w:pPr>
      <w:proofErr w:type="spellStart"/>
      <w:r w:rsidRPr="008A03A6">
        <w:rPr>
          <w:rFonts w:eastAsia="Times New Roman" w:cs="Times New Roman"/>
          <w:sz w:val="22"/>
          <w:szCs w:val="22"/>
          <w:lang w:val="lt-LT" w:eastAsia="lt-LT" w:bidi="lt-LT"/>
        </w:rPr>
        <w:t>Sitagliptin</w:t>
      </w:r>
      <w:proofErr w:type="spellEnd"/>
      <w:r w:rsidRPr="008A03A6">
        <w:rPr>
          <w:rFonts w:eastAsia="Times New Roman" w:cs="Times New Roman"/>
          <w:sz w:val="22"/>
          <w:szCs w:val="22"/>
          <w:lang w:val="lt-LT" w:eastAsia="lt-LT" w:bidi="lt-LT"/>
        </w:rPr>
        <w:t xml:space="preserve"> </w:t>
      </w:r>
      <w:proofErr w:type="spellStart"/>
      <w:r w:rsidRPr="008A03A6">
        <w:rPr>
          <w:rFonts w:eastAsia="Times New Roman" w:cs="Times New Roman"/>
          <w:sz w:val="22"/>
          <w:szCs w:val="22"/>
          <w:lang w:val="lt-LT" w:eastAsia="lt-LT" w:bidi="lt-LT"/>
        </w:rPr>
        <w:t>Grindeks</w:t>
      </w:r>
      <w:proofErr w:type="spellEnd"/>
      <w:r w:rsidRPr="008A03A6">
        <w:rPr>
          <w:rFonts w:eastAsia="Times New Roman" w:cs="Times New Roman"/>
          <w:sz w:val="22"/>
          <w:szCs w:val="22"/>
          <w:lang w:val="lt-LT" w:eastAsia="lt-LT" w:bidi="lt-LT"/>
        </w:rPr>
        <w:t xml:space="preserve"> </w:t>
      </w:r>
      <w:r w:rsidRPr="008A03A6">
        <w:rPr>
          <w:rFonts w:cs="Times New Roman"/>
          <w:sz w:val="22"/>
          <w:szCs w:val="22"/>
          <w:lang w:val="lt-LT" w:eastAsia="en-US"/>
        </w:rPr>
        <w:t xml:space="preserve">sudėtyje yra veikliosios medžiagos </w:t>
      </w:r>
      <w:proofErr w:type="spellStart"/>
      <w:r w:rsidRPr="008A03A6">
        <w:rPr>
          <w:rFonts w:cs="Times New Roman"/>
          <w:sz w:val="22"/>
          <w:szCs w:val="22"/>
          <w:lang w:val="lt-LT" w:eastAsia="en-US"/>
        </w:rPr>
        <w:t>sitagliptino</w:t>
      </w:r>
      <w:proofErr w:type="spellEnd"/>
      <w:r w:rsidRPr="008A03A6">
        <w:rPr>
          <w:rFonts w:cs="Times New Roman"/>
          <w:sz w:val="22"/>
          <w:szCs w:val="22"/>
          <w:lang w:val="lt-LT" w:eastAsia="en-US"/>
        </w:rPr>
        <w:t>, kuris yra vaistų klasės, vadinamos DPP-4 inhibitoriais (dipeptidilpeptidazės-4 inhibitoriais), atstovas, mažinantis cukraus kiekį 2 tipo cukriniu diabetu sergančių suaugusiųjų kraujyje.</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Šis vaistas padeda padidinti insulino kiekį po valgio ir sumažina paties organizmo gaminamo cukraus kiekį.</w:t>
      </w:r>
    </w:p>
    <w:p w:rsidR="00F91626" w:rsidRPr="008A03A6" w:rsidRDefault="00F91626" w:rsidP="00F91626">
      <w:pPr>
        <w:autoSpaceDE w:val="0"/>
        <w:autoSpaceDN w:val="0"/>
        <w:adjustRightInd w:val="0"/>
        <w:rPr>
          <w:rFonts w:cs="Times New Roman"/>
          <w:sz w:val="22"/>
          <w:szCs w:val="22"/>
          <w:lang w:val="lt-LT" w:eastAsia="en-US"/>
        </w:rPr>
      </w:pPr>
      <w:r>
        <w:rPr>
          <w:rFonts w:cs="Times New Roman"/>
          <w:sz w:val="22"/>
          <w:szCs w:val="22"/>
          <w:lang w:val="lt-LT" w:eastAsia="en-US"/>
        </w:rPr>
        <w:t>G</w:t>
      </w:r>
      <w:r w:rsidRPr="008A03A6">
        <w:rPr>
          <w:rFonts w:cs="Times New Roman"/>
          <w:sz w:val="22"/>
          <w:szCs w:val="22"/>
          <w:lang w:val="lt-LT" w:eastAsia="en-US"/>
        </w:rPr>
        <w:t xml:space="preserve">ydytojas skyrė šį vaistą, kad jis padėtų sumažinti cukraus kiekį kraujyje, kuris yra per didelis, nes sergate 2 tipo cukriniu diabetu. Šis vaistas gali būti vartojamas vienas arba kartu su kitais cukraus kiekį kraujyje mažinančiais vaistais (insulinu, </w:t>
      </w:r>
      <w:proofErr w:type="spellStart"/>
      <w:r w:rsidRPr="008A03A6">
        <w:rPr>
          <w:rFonts w:cs="Times New Roman"/>
          <w:sz w:val="22"/>
          <w:szCs w:val="22"/>
          <w:lang w:val="lt-LT" w:eastAsia="en-US"/>
        </w:rPr>
        <w:t>metforminu</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sulfonilurėjos</w:t>
      </w:r>
      <w:proofErr w:type="spellEnd"/>
      <w:r w:rsidRPr="008A03A6">
        <w:rPr>
          <w:rFonts w:cs="Times New Roman"/>
          <w:sz w:val="22"/>
          <w:szCs w:val="22"/>
          <w:lang w:val="lt-LT" w:eastAsia="en-US"/>
        </w:rPr>
        <w:t xml:space="preserve"> dariniu ar </w:t>
      </w:r>
      <w:proofErr w:type="spellStart"/>
      <w:r w:rsidRPr="008A03A6">
        <w:rPr>
          <w:rFonts w:cs="Times New Roman"/>
          <w:sz w:val="22"/>
          <w:szCs w:val="22"/>
          <w:lang w:val="lt-LT" w:eastAsia="en-US"/>
        </w:rPr>
        <w:t>glitazonais</w:t>
      </w:r>
      <w:proofErr w:type="spellEnd"/>
      <w:r w:rsidRPr="008A03A6">
        <w:rPr>
          <w:rFonts w:cs="Times New Roman"/>
          <w:sz w:val="22"/>
          <w:szCs w:val="22"/>
          <w:lang w:val="lt-LT" w:eastAsia="en-US"/>
        </w:rPr>
        <w:t>), kurių Jūs nuo cukrinio diabeto galbūt jau vartojate kartu vykdydami mitybos ir fizinių pratimų programą.</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cs="Times New Roman"/>
          <w:b/>
          <w:sz w:val="22"/>
          <w:szCs w:val="22"/>
          <w:lang w:val="lt-LT" w:eastAsia="en-US"/>
        </w:rPr>
      </w:pPr>
      <w:r w:rsidRPr="008A03A6">
        <w:rPr>
          <w:rFonts w:cs="Times New Roman"/>
          <w:b/>
          <w:sz w:val="22"/>
          <w:szCs w:val="22"/>
          <w:lang w:val="lt-LT" w:eastAsia="en-US"/>
        </w:rPr>
        <w:t>Kas yra 2 tipo cukrinis diabetas?</w:t>
      </w:r>
    </w:p>
    <w:p w:rsidR="00F91626" w:rsidRPr="008A03A6" w:rsidRDefault="00F91626" w:rsidP="00F91626">
      <w:pPr>
        <w:autoSpaceDE w:val="0"/>
        <w:autoSpaceDN w:val="0"/>
        <w:adjustRightInd w:val="0"/>
        <w:rPr>
          <w:rFonts w:eastAsia="Times New Roman" w:cs="Times New Roman"/>
          <w:noProof/>
          <w:sz w:val="22"/>
          <w:szCs w:val="22"/>
          <w:lang w:val="lt-LT" w:eastAsia="lt-LT" w:bidi="lt-LT"/>
        </w:rPr>
      </w:pPr>
      <w:r w:rsidRPr="008A03A6">
        <w:rPr>
          <w:rFonts w:cs="Times New Roman"/>
          <w:sz w:val="22"/>
          <w:szCs w:val="22"/>
          <w:lang w:val="lt-LT" w:eastAsia="en-US"/>
        </w:rPr>
        <w:t>2 tipo cukrinis diabetas yra būklė, kai Jūsų organizmas gamina nepakankamai insulino, o insulinas, kurį Jūsų organizmas pagamina, neveikia taip gerai, kaip turėtų veikti. Be to, Jūsų organizme susidaro per daug cukraus. Kai taip atsitinka, kraujyje jo (</w:t>
      </w:r>
      <w:proofErr w:type="spellStart"/>
      <w:r w:rsidRPr="008A03A6">
        <w:rPr>
          <w:rFonts w:cs="Times New Roman"/>
          <w:sz w:val="22"/>
          <w:szCs w:val="22"/>
          <w:lang w:val="lt-LT" w:eastAsia="en-US"/>
        </w:rPr>
        <w:t>t.y</w:t>
      </w:r>
      <w:proofErr w:type="spellEnd"/>
      <w:r w:rsidRPr="008A03A6">
        <w:rPr>
          <w:rFonts w:cs="Times New Roman"/>
          <w:sz w:val="22"/>
          <w:szCs w:val="22"/>
          <w:lang w:val="lt-LT" w:eastAsia="en-US"/>
        </w:rPr>
        <w:t>. gliukozės) padaugėja. Tai gali sukelti sunkius sveikatos sutrikimus, įskaitant širdies ligas, inkstų ligas, aklumą ar galūnių amputaciją (nupjovimą).</w:t>
      </w:r>
    </w:p>
    <w:p w:rsidR="00F91626" w:rsidRPr="008A03A6" w:rsidRDefault="00F91626" w:rsidP="00F91626">
      <w:pPr>
        <w:ind w:right="-2"/>
        <w:rPr>
          <w:rFonts w:eastAsia="Times New Roman" w:cs="Times New Roman"/>
          <w:noProof/>
          <w:sz w:val="22"/>
          <w:szCs w:val="22"/>
          <w:lang w:val="lt-LT" w:eastAsia="lt-LT" w:bidi="lt-LT"/>
        </w:rPr>
      </w:pPr>
    </w:p>
    <w:p w:rsidR="00F91626" w:rsidRPr="008A03A6" w:rsidRDefault="00F91626" w:rsidP="00F91626">
      <w:pPr>
        <w:ind w:right="-2"/>
        <w:rPr>
          <w:rFonts w:eastAsia="Times New Roman" w:cs="Times New Roman"/>
          <w:noProof/>
          <w:sz w:val="22"/>
          <w:szCs w:val="22"/>
          <w:lang w:val="lt-LT" w:eastAsia="lt-LT" w:bidi="lt-LT"/>
        </w:rPr>
      </w:pPr>
    </w:p>
    <w:p w:rsidR="00F91626" w:rsidRPr="008A03A6" w:rsidRDefault="00F91626" w:rsidP="00F91626">
      <w:pPr>
        <w:keepNext/>
        <w:numPr>
          <w:ilvl w:val="0"/>
          <w:numId w:val="3"/>
        </w:numPr>
        <w:tabs>
          <w:tab w:val="left" w:pos="567"/>
        </w:tabs>
        <w:spacing w:line="260" w:lineRule="exact"/>
        <w:ind w:left="567" w:right="-2"/>
        <w:rPr>
          <w:rFonts w:eastAsia="Times New Roman" w:cs="Times New Roman"/>
          <w:b/>
          <w:noProof/>
          <w:sz w:val="22"/>
          <w:szCs w:val="22"/>
          <w:lang w:val="lt-LT" w:eastAsia="lt-LT" w:bidi="lt-LT"/>
        </w:rPr>
      </w:pPr>
      <w:r w:rsidRPr="008A03A6">
        <w:rPr>
          <w:rFonts w:eastAsia="Times New Roman" w:cs="Times New Roman"/>
          <w:b/>
          <w:noProof/>
          <w:sz w:val="22"/>
          <w:szCs w:val="22"/>
          <w:lang w:val="lt-LT" w:eastAsia="lt-LT" w:bidi="lt-LT"/>
        </w:rPr>
        <w:t xml:space="preserve">Kas žinotina prieš vartojant </w:t>
      </w: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p>
    <w:p w:rsidR="00F91626" w:rsidRPr="008A03A6" w:rsidRDefault="00F91626" w:rsidP="00F91626">
      <w:pPr>
        <w:keepNext/>
        <w:numPr>
          <w:ilvl w:val="12"/>
          <w:numId w:val="0"/>
        </w:numPr>
        <w:outlineLvl w:val="0"/>
        <w:rPr>
          <w:rFonts w:eastAsia="Times New Roman" w:cs="Times New Roman"/>
          <w:i/>
          <w:noProof/>
          <w:sz w:val="22"/>
          <w:szCs w:val="22"/>
          <w:lang w:val="lt-LT" w:eastAsia="lt-LT" w:bidi="lt-LT"/>
        </w:rPr>
      </w:pPr>
    </w:p>
    <w:p w:rsidR="00F91626" w:rsidRPr="008A03A6" w:rsidRDefault="00F91626" w:rsidP="00F91626">
      <w:pPr>
        <w:keepNext/>
        <w:numPr>
          <w:ilvl w:val="12"/>
          <w:numId w:val="0"/>
        </w:numPr>
        <w:outlineLvl w:val="0"/>
        <w:rPr>
          <w:rFonts w:eastAsia="Times New Roman" w:cs="Times New Roman"/>
          <w:noProof/>
          <w:sz w:val="22"/>
          <w:szCs w:val="22"/>
          <w:lang w:val="lt-LT" w:eastAsia="lt-LT" w:bidi="lt-LT"/>
        </w:rPr>
      </w:pP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r w:rsidRPr="008A03A6">
        <w:rPr>
          <w:rFonts w:eastAsia="Times New Roman" w:cs="Times New Roman"/>
          <w:sz w:val="22"/>
          <w:szCs w:val="22"/>
          <w:lang w:val="lt-LT" w:eastAsia="lt-LT" w:bidi="lt-LT"/>
        </w:rPr>
        <w:t xml:space="preserve"> </w:t>
      </w:r>
      <w:r w:rsidRPr="008A03A6">
        <w:rPr>
          <w:rFonts w:eastAsia="Times New Roman" w:cs="Times New Roman"/>
          <w:b/>
          <w:noProof/>
          <w:sz w:val="22"/>
          <w:szCs w:val="22"/>
          <w:lang w:val="lt-LT" w:eastAsia="lt-LT" w:bidi="lt-LT"/>
        </w:rPr>
        <w:t>vartoti draudžiama</w:t>
      </w:r>
    </w:p>
    <w:p w:rsidR="00F91626" w:rsidRPr="008A03A6" w:rsidRDefault="00F91626" w:rsidP="00F91626">
      <w:pPr>
        <w:numPr>
          <w:ilvl w:val="0"/>
          <w:numId w:val="1"/>
        </w:numPr>
        <w:tabs>
          <w:tab w:val="left" w:pos="567"/>
        </w:tabs>
        <w:spacing w:line="260" w:lineRule="exact"/>
        <w:contextualSpacing/>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 xml:space="preserve">jeigu yra alergija </w:t>
      </w:r>
      <w:proofErr w:type="spellStart"/>
      <w:r w:rsidRPr="008A03A6">
        <w:rPr>
          <w:rFonts w:eastAsia="Times New Roman" w:cs="Times New Roman"/>
          <w:sz w:val="22"/>
          <w:szCs w:val="22"/>
          <w:lang w:val="lt-LT" w:eastAsia="lt-LT" w:bidi="lt-LT"/>
        </w:rPr>
        <w:t>sitagliptinui</w:t>
      </w:r>
      <w:proofErr w:type="spellEnd"/>
      <w:r w:rsidRPr="008A03A6">
        <w:rPr>
          <w:rFonts w:eastAsia="Times New Roman" w:cs="Times New Roman"/>
          <w:sz w:val="22"/>
          <w:szCs w:val="22"/>
          <w:lang w:val="lt-LT" w:eastAsia="lt-LT" w:bidi="lt-LT"/>
        </w:rPr>
        <w:t xml:space="preserve"> arba bet kuriai pagalbinei šio vaisto medžiagai (jos išvardytos 6 skyriuje).</w:t>
      </w:r>
    </w:p>
    <w:p w:rsidR="00F91626" w:rsidRPr="008A03A6" w:rsidRDefault="00F91626" w:rsidP="00F91626">
      <w:pPr>
        <w:numPr>
          <w:ilvl w:val="12"/>
          <w:numId w:val="0"/>
        </w:numPr>
        <w:rPr>
          <w:rFonts w:eastAsia="Times New Roman" w:cs="Times New Roman"/>
          <w:noProof/>
          <w:sz w:val="22"/>
          <w:szCs w:val="22"/>
          <w:lang w:val="lt-LT" w:eastAsia="lt-LT" w:bidi="lt-LT"/>
        </w:rPr>
      </w:pPr>
    </w:p>
    <w:p w:rsidR="00F91626" w:rsidRPr="008A03A6" w:rsidRDefault="00F91626" w:rsidP="00F91626">
      <w:pPr>
        <w:numPr>
          <w:ilvl w:val="12"/>
          <w:numId w:val="0"/>
        </w:numPr>
        <w:outlineLvl w:val="0"/>
        <w:rPr>
          <w:rFonts w:eastAsia="Times New Roman" w:cs="Times New Roman"/>
          <w:b/>
          <w:noProof/>
          <w:sz w:val="22"/>
          <w:szCs w:val="22"/>
          <w:lang w:val="lt-LT" w:eastAsia="lt-LT" w:bidi="lt-LT"/>
        </w:rPr>
      </w:pPr>
      <w:r w:rsidRPr="008A03A6">
        <w:rPr>
          <w:rFonts w:eastAsia="Times New Roman" w:cs="Times New Roman"/>
          <w:b/>
          <w:noProof/>
          <w:sz w:val="22"/>
          <w:szCs w:val="22"/>
          <w:lang w:val="lt-LT" w:eastAsia="lt-LT" w:bidi="lt-LT"/>
        </w:rPr>
        <w:t xml:space="preserve">Įspėjimai ir atsargumo priemonės </w:t>
      </w:r>
    </w:p>
    <w:p w:rsidR="00F91626" w:rsidRPr="008A03A6" w:rsidRDefault="00F91626" w:rsidP="00F91626">
      <w:pPr>
        <w:numPr>
          <w:ilvl w:val="12"/>
          <w:numId w:val="0"/>
        </w:numPr>
        <w:ind w:right="-2"/>
        <w:rPr>
          <w:rFonts w:cs="Times New Roman"/>
          <w:sz w:val="22"/>
          <w:szCs w:val="22"/>
          <w:lang w:val="lt-LT" w:eastAsia="en-US"/>
        </w:rPr>
      </w:pPr>
      <w:r w:rsidRPr="008A03A6">
        <w:rPr>
          <w:rFonts w:cs="Times New Roman"/>
          <w:sz w:val="22"/>
          <w:szCs w:val="22"/>
          <w:lang w:val="lt-LT" w:eastAsia="en-US"/>
        </w:rPr>
        <w:lastRenderedPageBreak/>
        <w:t xml:space="preserve">Pastebėta, kad kai kurie </w:t>
      </w:r>
      <w:proofErr w:type="spellStart"/>
      <w:r w:rsidRPr="008A03A6">
        <w:rPr>
          <w:rFonts w:eastAsia="Times New Roman" w:cs="Times New Roman"/>
          <w:sz w:val="22"/>
          <w:szCs w:val="22"/>
          <w:lang w:val="lt-LT" w:eastAsia="lt-LT" w:bidi="lt-LT"/>
        </w:rPr>
        <w:t>Sitagliptin</w:t>
      </w:r>
      <w:proofErr w:type="spellEnd"/>
      <w:r w:rsidRPr="008A03A6">
        <w:rPr>
          <w:rFonts w:eastAsia="Times New Roman" w:cs="Times New Roman"/>
          <w:sz w:val="22"/>
          <w:szCs w:val="22"/>
          <w:lang w:val="lt-LT" w:eastAsia="lt-LT" w:bidi="lt-LT"/>
        </w:rPr>
        <w:t xml:space="preserve"> </w:t>
      </w:r>
      <w:proofErr w:type="spellStart"/>
      <w:r w:rsidRPr="008A03A6">
        <w:rPr>
          <w:rFonts w:eastAsia="Times New Roman" w:cs="Times New Roman"/>
          <w:sz w:val="22"/>
          <w:szCs w:val="22"/>
          <w:lang w:val="lt-LT" w:eastAsia="lt-LT" w:bidi="lt-LT"/>
        </w:rPr>
        <w:t>Grindeks</w:t>
      </w:r>
      <w:proofErr w:type="spellEnd"/>
      <w:r w:rsidRPr="008A03A6">
        <w:rPr>
          <w:rFonts w:cs="Times New Roman"/>
          <w:sz w:val="22"/>
          <w:szCs w:val="22"/>
          <w:lang w:val="lt-LT" w:eastAsia="en-US"/>
        </w:rPr>
        <w:t xml:space="preserve"> vartoję pacientai susirgo kasos uždegimu (pankreatitu) (žr. 4 skyrių).</w:t>
      </w:r>
    </w:p>
    <w:p w:rsidR="00F91626" w:rsidRPr="008A03A6" w:rsidRDefault="00F91626" w:rsidP="00F91626">
      <w:pPr>
        <w:numPr>
          <w:ilvl w:val="12"/>
          <w:numId w:val="0"/>
        </w:numPr>
        <w:ind w:right="-2"/>
        <w:rPr>
          <w:rFonts w:cs="Times New Roman"/>
          <w:sz w:val="22"/>
          <w:szCs w:val="22"/>
          <w:lang w:val="lt-LT" w:eastAsia="en-US"/>
        </w:rPr>
      </w:pPr>
    </w:p>
    <w:p w:rsidR="00F91626" w:rsidRPr="008A03A6" w:rsidRDefault="00F91626" w:rsidP="00F91626">
      <w:pPr>
        <w:numPr>
          <w:ilvl w:val="12"/>
          <w:numId w:val="0"/>
        </w:numPr>
        <w:ind w:right="-2"/>
        <w:rPr>
          <w:rFonts w:cs="Times New Roman"/>
          <w:sz w:val="22"/>
          <w:szCs w:val="22"/>
          <w:lang w:val="lt-LT" w:eastAsia="en-US"/>
        </w:rPr>
      </w:pPr>
      <w:r w:rsidRPr="008A03A6">
        <w:rPr>
          <w:rFonts w:cs="Times New Roman"/>
          <w:sz w:val="22"/>
          <w:szCs w:val="22"/>
          <w:lang w:val="lt-LT" w:eastAsia="en-US"/>
        </w:rPr>
        <w:t xml:space="preserve">Jeigu Jums netikėtai ant odos susidaro pūslių, tai gali būti </w:t>
      </w:r>
      <w:proofErr w:type="spellStart"/>
      <w:r w:rsidRPr="008A03A6">
        <w:rPr>
          <w:rFonts w:cs="Times New Roman"/>
          <w:sz w:val="22"/>
          <w:szCs w:val="22"/>
          <w:lang w:val="lt-LT" w:eastAsia="en-US"/>
        </w:rPr>
        <w:t>pūsliniu</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pemfigoidu</w:t>
      </w:r>
      <w:proofErr w:type="spellEnd"/>
      <w:r w:rsidRPr="008A03A6">
        <w:rPr>
          <w:rFonts w:cs="Times New Roman"/>
          <w:sz w:val="22"/>
          <w:szCs w:val="22"/>
          <w:lang w:val="lt-LT" w:eastAsia="en-US"/>
        </w:rPr>
        <w:t xml:space="preserve"> vadinamos būklės</w:t>
      </w:r>
    </w:p>
    <w:p w:rsidR="00F91626" w:rsidRPr="008A03A6" w:rsidRDefault="00F91626" w:rsidP="00F91626">
      <w:pPr>
        <w:numPr>
          <w:ilvl w:val="12"/>
          <w:numId w:val="0"/>
        </w:numPr>
        <w:ind w:right="-2"/>
        <w:rPr>
          <w:rFonts w:cs="Times New Roman"/>
          <w:sz w:val="22"/>
          <w:szCs w:val="22"/>
          <w:lang w:val="lt-LT" w:eastAsia="en-US"/>
        </w:rPr>
      </w:pPr>
      <w:r w:rsidRPr="008A03A6">
        <w:rPr>
          <w:rFonts w:cs="Times New Roman"/>
          <w:sz w:val="22"/>
          <w:szCs w:val="22"/>
          <w:lang w:val="lt-LT" w:eastAsia="en-US"/>
        </w:rPr>
        <w:t xml:space="preserve">požymis. Gydytojas gali Jums nurodyti nutraukti </w:t>
      </w:r>
      <w:proofErr w:type="spellStart"/>
      <w:r w:rsidRPr="008A03A6">
        <w:rPr>
          <w:rFonts w:cs="Times New Roman"/>
          <w:sz w:val="22"/>
          <w:szCs w:val="22"/>
          <w:lang w:val="lt-LT" w:eastAsia="en-US"/>
        </w:rPr>
        <w:t>Sitagliptin</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Grindeks</w:t>
      </w:r>
      <w:proofErr w:type="spellEnd"/>
      <w:r w:rsidRPr="008A03A6">
        <w:rPr>
          <w:rFonts w:cs="Times New Roman"/>
          <w:sz w:val="22"/>
          <w:szCs w:val="22"/>
          <w:lang w:val="lt-LT" w:eastAsia="en-US"/>
        </w:rPr>
        <w:t xml:space="preserve"> vartojimą.</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Pasakykite gydytojui, jeigu Jūs sirgote arba sergate:</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kasos liga (pavyzdžiui, pankreatitu);</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 xml:space="preserve">tulžies akmenlige, priklausomybe nuo alkoholio ar yra labai daug </w:t>
      </w:r>
      <w:proofErr w:type="spellStart"/>
      <w:r w:rsidRPr="008A03A6">
        <w:rPr>
          <w:rFonts w:cs="Times New Roman"/>
          <w:sz w:val="22"/>
          <w:szCs w:val="22"/>
          <w:lang w:val="lt-LT" w:eastAsia="en-US"/>
        </w:rPr>
        <w:t>trigliceridų</w:t>
      </w:r>
      <w:proofErr w:type="spellEnd"/>
      <w:r w:rsidRPr="008A03A6">
        <w:rPr>
          <w:rFonts w:cs="Times New Roman"/>
          <w:sz w:val="22"/>
          <w:szCs w:val="22"/>
          <w:lang w:val="lt-LT" w:eastAsia="en-US"/>
        </w:rPr>
        <w:t xml:space="preserve"> (tam tikros rūšies riebalų) kraujyje. Šios sveikatos būklės gali padidinti tikimybę susirgti pankreatitu (žr. 4 skyrių);</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1 tipo cukriniu diabetu;</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 xml:space="preserve">diabetine </w:t>
      </w:r>
      <w:proofErr w:type="spellStart"/>
      <w:r w:rsidRPr="008A03A6">
        <w:rPr>
          <w:rFonts w:cs="Times New Roman"/>
          <w:sz w:val="22"/>
          <w:szCs w:val="22"/>
          <w:lang w:val="lt-LT" w:eastAsia="en-US"/>
        </w:rPr>
        <w:t>ketoacidoze</w:t>
      </w:r>
      <w:proofErr w:type="spellEnd"/>
      <w:r w:rsidRPr="008A03A6">
        <w:rPr>
          <w:rFonts w:cs="Times New Roman"/>
          <w:sz w:val="22"/>
          <w:szCs w:val="22"/>
          <w:lang w:val="lt-LT" w:eastAsia="en-US"/>
        </w:rPr>
        <w:t xml:space="preserve"> (cukrinio diabeto komplikacija, kuomet labai padidėja cukraus kiekis kraujyje, greitai mažėja kūno svoris, pasireiškia pykinimas arba vėmimas);</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bet kok</w:t>
      </w:r>
      <w:r>
        <w:rPr>
          <w:rFonts w:cs="Times New Roman"/>
          <w:sz w:val="22"/>
          <w:szCs w:val="22"/>
          <w:lang w:val="lt-LT" w:eastAsia="en-US"/>
        </w:rPr>
        <w:t>iu</w:t>
      </w:r>
      <w:r w:rsidRPr="008A03A6">
        <w:rPr>
          <w:rFonts w:cs="Times New Roman"/>
          <w:sz w:val="22"/>
          <w:szCs w:val="22"/>
          <w:lang w:val="lt-LT" w:eastAsia="en-US"/>
        </w:rPr>
        <w:t xml:space="preserve"> esam</w:t>
      </w:r>
      <w:r>
        <w:rPr>
          <w:rFonts w:cs="Times New Roman"/>
          <w:sz w:val="22"/>
          <w:szCs w:val="22"/>
          <w:lang w:val="lt-LT" w:eastAsia="en-US"/>
        </w:rPr>
        <w:t>u</w:t>
      </w:r>
      <w:r w:rsidRPr="008A03A6">
        <w:rPr>
          <w:rFonts w:cs="Times New Roman"/>
          <w:sz w:val="22"/>
          <w:szCs w:val="22"/>
          <w:lang w:val="lt-LT" w:eastAsia="en-US"/>
        </w:rPr>
        <w:t xml:space="preserve"> ar buv</w:t>
      </w:r>
      <w:r>
        <w:rPr>
          <w:rFonts w:cs="Times New Roman"/>
          <w:sz w:val="22"/>
          <w:szCs w:val="22"/>
          <w:lang w:val="lt-LT" w:eastAsia="en-US"/>
        </w:rPr>
        <w:t>usiu</w:t>
      </w:r>
      <w:r w:rsidRPr="008A03A6">
        <w:rPr>
          <w:rFonts w:cs="Times New Roman"/>
          <w:sz w:val="22"/>
          <w:szCs w:val="22"/>
          <w:lang w:val="lt-LT" w:eastAsia="en-US"/>
        </w:rPr>
        <w:t xml:space="preserve"> inkstų sutrikim</w:t>
      </w:r>
      <w:r>
        <w:rPr>
          <w:rFonts w:cs="Times New Roman"/>
          <w:sz w:val="22"/>
          <w:szCs w:val="22"/>
          <w:lang w:val="lt-LT" w:eastAsia="en-US"/>
        </w:rPr>
        <w:t>u</w:t>
      </w:r>
      <w:r w:rsidRPr="008A03A6">
        <w:rPr>
          <w:rFonts w:cs="Times New Roman"/>
          <w:sz w:val="22"/>
          <w:szCs w:val="22"/>
          <w:lang w:val="lt-LT" w:eastAsia="en-US"/>
        </w:rPr>
        <w:t>;</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alergin</w:t>
      </w:r>
      <w:r>
        <w:rPr>
          <w:rFonts w:cs="Times New Roman"/>
          <w:sz w:val="22"/>
          <w:szCs w:val="22"/>
          <w:lang w:val="lt-LT" w:eastAsia="en-US"/>
        </w:rPr>
        <w:t>e</w:t>
      </w:r>
      <w:r w:rsidRPr="008A03A6">
        <w:rPr>
          <w:rFonts w:cs="Times New Roman"/>
          <w:sz w:val="22"/>
          <w:szCs w:val="22"/>
          <w:lang w:val="lt-LT" w:eastAsia="en-US"/>
        </w:rPr>
        <w:t xml:space="preserve"> reakcija į </w:t>
      </w:r>
      <w:proofErr w:type="spellStart"/>
      <w:r w:rsidRPr="008A03A6">
        <w:rPr>
          <w:rFonts w:cs="Times New Roman"/>
          <w:sz w:val="22"/>
          <w:szCs w:val="22"/>
          <w:lang w:val="lt-LT" w:eastAsia="en-US"/>
        </w:rPr>
        <w:t>Sitagliptin</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Grindeks</w:t>
      </w:r>
      <w:proofErr w:type="spellEnd"/>
      <w:r w:rsidRPr="008A03A6">
        <w:rPr>
          <w:rFonts w:cs="Times New Roman"/>
          <w:sz w:val="22"/>
          <w:szCs w:val="22"/>
          <w:lang w:val="lt-LT" w:eastAsia="en-US"/>
        </w:rPr>
        <w:t xml:space="preserve"> (žr. 4 skyrių).</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eastAsia="Times New Roman" w:cs="Times New Roman"/>
          <w:b/>
          <w:noProof/>
          <w:sz w:val="22"/>
          <w:szCs w:val="22"/>
          <w:lang w:val="lt-LT" w:eastAsia="lt-LT" w:bidi="lt-LT"/>
        </w:rPr>
      </w:pPr>
      <w:r w:rsidRPr="008A03A6">
        <w:rPr>
          <w:rFonts w:cs="Times New Roman"/>
          <w:sz w:val="22"/>
          <w:szCs w:val="22"/>
          <w:lang w:val="lt-LT" w:eastAsia="en-US"/>
        </w:rPr>
        <w:t xml:space="preserve">Nėra tikėtina, kad šis vaistas pernelyg sumažintų cukraus kiekį kraujyje, nes jis neveikia, kuomet cukraus kraujyje yra mažai. Vis dėlto, jeigu šį vaistą vartojate kartu su </w:t>
      </w:r>
      <w:proofErr w:type="spellStart"/>
      <w:r w:rsidRPr="008A03A6">
        <w:rPr>
          <w:rFonts w:cs="Times New Roman"/>
          <w:sz w:val="22"/>
          <w:szCs w:val="22"/>
          <w:lang w:val="lt-LT" w:eastAsia="en-US"/>
        </w:rPr>
        <w:t>sulfonilurėjos</w:t>
      </w:r>
      <w:proofErr w:type="spellEnd"/>
      <w:r w:rsidRPr="008A03A6">
        <w:rPr>
          <w:rFonts w:cs="Times New Roman"/>
          <w:sz w:val="22"/>
          <w:szCs w:val="22"/>
          <w:lang w:val="lt-LT" w:eastAsia="en-US"/>
        </w:rPr>
        <w:t xml:space="preserve"> dariniu arba insulinu, gali per daug sumažėti cukraus kiekis kraujyje (pasireikšti hipoglikemija).</w:t>
      </w:r>
      <w:r>
        <w:rPr>
          <w:rFonts w:cs="Times New Roman"/>
          <w:sz w:val="22"/>
          <w:szCs w:val="22"/>
          <w:lang w:val="lt-LT" w:eastAsia="en-US"/>
        </w:rPr>
        <w:t xml:space="preserve"> G</w:t>
      </w:r>
      <w:r w:rsidRPr="008A03A6">
        <w:rPr>
          <w:rFonts w:cs="Times New Roman"/>
          <w:sz w:val="22"/>
          <w:szCs w:val="22"/>
          <w:lang w:val="lt-LT" w:eastAsia="en-US"/>
        </w:rPr>
        <w:t xml:space="preserve">ydytojas gali sumažinti vartojamo </w:t>
      </w:r>
      <w:proofErr w:type="spellStart"/>
      <w:r w:rsidRPr="008A03A6">
        <w:rPr>
          <w:rFonts w:cs="Times New Roman"/>
          <w:sz w:val="22"/>
          <w:szCs w:val="22"/>
          <w:lang w:val="lt-LT" w:eastAsia="en-US"/>
        </w:rPr>
        <w:t>sulfonilurėjos</w:t>
      </w:r>
      <w:proofErr w:type="spellEnd"/>
      <w:r w:rsidRPr="008A03A6">
        <w:rPr>
          <w:rFonts w:cs="Times New Roman"/>
          <w:sz w:val="22"/>
          <w:szCs w:val="22"/>
          <w:lang w:val="lt-LT" w:eastAsia="en-US"/>
        </w:rPr>
        <w:t xml:space="preserve"> darinio arba insulino dozę.</w:t>
      </w:r>
    </w:p>
    <w:p w:rsidR="00F91626" w:rsidRPr="008A03A6" w:rsidRDefault="00F91626" w:rsidP="00F91626">
      <w:pPr>
        <w:autoSpaceDE w:val="0"/>
        <w:autoSpaceDN w:val="0"/>
        <w:adjustRightInd w:val="0"/>
        <w:rPr>
          <w:rFonts w:eastAsia="Times New Roman" w:cs="Times New Roman"/>
          <w:b/>
          <w:noProof/>
          <w:sz w:val="22"/>
          <w:szCs w:val="22"/>
          <w:lang w:val="lt-LT" w:eastAsia="lt-LT" w:bidi="lt-LT"/>
        </w:rPr>
      </w:pPr>
    </w:p>
    <w:p w:rsidR="00F91626" w:rsidRPr="008A03A6" w:rsidRDefault="00F91626" w:rsidP="00F91626">
      <w:pPr>
        <w:keepNext/>
        <w:numPr>
          <w:ilvl w:val="12"/>
          <w:numId w:val="0"/>
        </w:numPr>
        <w:rPr>
          <w:rFonts w:eastAsia="Times New Roman" w:cs="Times New Roman"/>
          <w:b/>
          <w:bCs/>
          <w:noProof/>
          <w:sz w:val="22"/>
          <w:szCs w:val="22"/>
          <w:lang w:val="lt-LT" w:eastAsia="lt-LT" w:bidi="lt-LT"/>
        </w:rPr>
      </w:pPr>
      <w:r w:rsidRPr="008A03A6">
        <w:rPr>
          <w:rFonts w:eastAsia="Times New Roman" w:cs="Times New Roman"/>
          <w:b/>
          <w:noProof/>
          <w:sz w:val="22"/>
          <w:szCs w:val="22"/>
          <w:lang w:val="lt-LT" w:eastAsia="lt-LT" w:bidi="lt-LT"/>
        </w:rPr>
        <w:t>Vaikams ir paaugliams</w:t>
      </w:r>
    </w:p>
    <w:p w:rsidR="00F91626" w:rsidRPr="008A03A6" w:rsidRDefault="00F91626" w:rsidP="00F91626">
      <w:pPr>
        <w:keepNext/>
        <w:numPr>
          <w:ilvl w:val="12"/>
          <w:numId w:val="0"/>
        </w:numPr>
        <w:ind w:right="-2"/>
        <w:rPr>
          <w:rFonts w:eastAsia="Times New Roman" w:cs="Times New Roman"/>
          <w:b/>
          <w:sz w:val="22"/>
          <w:szCs w:val="22"/>
          <w:lang w:val="lt-LT" w:eastAsia="lt-LT" w:bidi="lt-LT"/>
        </w:rPr>
      </w:pPr>
      <w:r w:rsidRPr="008A03A6">
        <w:rPr>
          <w:rFonts w:cs="Times New Roman"/>
          <w:sz w:val="22"/>
          <w:szCs w:val="22"/>
          <w:lang w:val="lt-LT" w:eastAsia="en-US"/>
        </w:rPr>
        <w:t>Jaunesniems kaip 18 metų vaikams ir paaugliams šio vaisto vartoti negalima. Vaistas nėra veiksmingas gydant vaikus ir paauglius nuo 10 iki 17 metų. Ar šis vaistas yra saugus ir veiksmingas jaunesniems kaip 10 metų vaikams, nėra žinoma.</w:t>
      </w:r>
    </w:p>
    <w:p w:rsidR="00F91626" w:rsidRPr="008A03A6" w:rsidRDefault="00F91626" w:rsidP="00F91626">
      <w:pPr>
        <w:keepNext/>
        <w:numPr>
          <w:ilvl w:val="12"/>
          <w:numId w:val="0"/>
        </w:numPr>
        <w:ind w:right="-2"/>
        <w:rPr>
          <w:rFonts w:eastAsia="Times New Roman" w:cs="Times New Roman"/>
          <w:b/>
          <w:sz w:val="22"/>
          <w:szCs w:val="22"/>
          <w:lang w:val="lt-LT" w:eastAsia="lt-LT" w:bidi="lt-LT"/>
        </w:rPr>
      </w:pPr>
    </w:p>
    <w:p w:rsidR="00F91626" w:rsidRPr="008A03A6" w:rsidRDefault="00F91626" w:rsidP="00F91626">
      <w:pPr>
        <w:keepNext/>
        <w:numPr>
          <w:ilvl w:val="12"/>
          <w:numId w:val="0"/>
        </w:numPr>
        <w:ind w:right="-2"/>
        <w:rPr>
          <w:rFonts w:eastAsia="Times New Roman" w:cs="Times New Roman"/>
          <w:sz w:val="22"/>
          <w:szCs w:val="22"/>
          <w:lang w:val="lt-LT" w:eastAsia="lt-LT" w:bidi="lt-LT"/>
        </w:rPr>
      </w:pPr>
      <w:r w:rsidRPr="008A03A6">
        <w:rPr>
          <w:rFonts w:eastAsia="Times New Roman" w:cs="Times New Roman"/>
          <w:b/>
          <w:sz w:val="22"/>
          <w:szCs w:val="22"/>
          <w:lang w:val="lt-LT" w:eastAsia="lt-LT" w:bidi="lt-LT"/>
        </w:rPr>
        <w:t xml:space="preserve">Kiti vaistai ir </w:t>
      </w: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p>
    <w:p w:rsidR="00F91626" w:rsidRPr="008A03A6" w:rsidRDefault="00F91626" w:rsidP="00F91626">
      <w:pPr>
        <w:numPr>
          <w:ilvl w:val="12"/>
          <w:numId w:val="0"/>
        </w:numPr>
        <w:ind w:right="-2"/>
        <w:rPr>
          <w:rFonts w:eastAsia="Times New Roman" w:cs="Times New Roman"/>
          <w:sz w:val="22"/>
          <w:szCs w:val="22"/>
          <w:lang w:val="lt-LT" w:eastAsia="lt-LT" w:bidi="lt-LT"/>
        </w:rPr>
      </w:pPr>
      <w:r w:rsidRPr="008A03A6">
        <w:rPr>
          <w:rFonts w:eastAsia="Times New Roman" w:cs="Times New Roman"/>
          <w:sz w:val="22"/>
          <w:szCs w:val="22"/>
          <w:lang w:val="lt-LT" w:eastAsia="lt-LT" w:bidi="lt-LT"/>
        </w:rPr>
        <w:t>Jeigu vartojate ar neseniai vartojote kitų vaistų arba dėl to nesate tikri, apie tai pasakykite gydytojui arba vaistininkui.</w:t>
      </w:r>
    </w:p>
    <w:p w:rsidR="00F91626" w:rsidRPr="008A03A6" w:rsidRDefault="00F91626" w:rsidP="00F91626">
      <w:pPr>
        <w:numPr>
          <w:ilvl w:val="12"/>
          <w:numId w:val="0"/>
        </w:numPr>
        <w:ind w:right="-2"/>
        <w:rPr>
          <w:rFonts w:eastAsia="Times New Roman" w:cs="Times New Roman"/>
          <w:noProof/>
          <w:sz w:val="22"/>
          <w:szCs w:val="22"/>
          <w:lang w:val="lt-LT" w:eastAsia="lt-LT" w:bidi="lt-LT"/>
        </w:rPr>
      </w:pPr>
      <w:r w:rsidRPr="008A03A6">
        <w:rPr>
          <w:rFonts w:eastAsia="Times New Roman" w:cs="Times New Roman"/>
          <w:noProof/>
          <w:sz w:val="22"/>
          <w:szCs w:val="22"/>
          <w:lang w:val="lt-LT" w:eastAsia="lt-LT" w:bidi="lt-LT"/>
        </w:rPr>
        <w:t>Ypač pasakykite gydytojui, jei vartojate digoksiną (vaistą, vartojamą nereguliariai širdies veiklai ar kitiems širdies veiklos sutrikimams gydyti). Jei vartojate Sitagliptin Grindeks, gali reikėti tikrinti digoksino kiekį Jūsų kraujyje.</w:t>
      </w:r>
    </w:p>
    <w:p w:rsidR="00F91626" w:rsidRPr="008A03A6" w:rsidRDefault="00F91626" w:rsidP="00F91626">
      <w:pPr>
        <w:numPr>
          <w:ilvl w:val="12"/>
          <w:numId w:val="0"/>
        </w:numPr>
        <w:ind w:right="-2"/>
        <w:rPr>
          <w:rFonts w:eastAsia="Times New Roman" w:cs="Times New Roman"/>
          <w:noProof/>
          <w:sz w:val="22"/>
          <w:szCs w:val="22"/>
          <w:lang w:val="lt-LT" w:eastAsia="lt-LT" w:bidi="lt-LT"/>
        </w:rPr>
      </w:pPr>
    </w:p>
    <w:p w:rsidR="00F91626" w:rsidRPr="008A03A6" w:rsidRDefault="00F91626" w:rsidP="00F91626">
      <w:pPr>
        <w:numPr>
          <w:ilvl w:val="12"/>
          <w:numId w:val="0"/>
        </w:numPr>
        <w:ind w:right="-2"/>
        <w:outlineLvl w:val="0"/>
        <w:rPr>
          <w:rFonts w:eastAsia="Times New Roman" w:cs="Times New Roman"/>
          <w:b/>
          <w:noProof/>
          <w:sz w:val="22"/>
          <w:szCs w:val="22"/>
          <w:lang w:val="lt-LT" w:eastAsia="lt-LT" w:bidi="lt-LT"/>
        </w:rPr>
      </w:pPr>
      <w:r w:rsidRPr="008A03A6">
        <w:rPr>
          <w:rFonts w:eastAsia="Times New Roman" w:cs="Times New Roman"/>
          <w:b/>
          <w:noProof/>
          <w:sz w:val="22"/>
          <w:szCs w:val="22"/>
          <w:lang w:val="lt-LT" w:eastAsia="lt-LT" w:bidi="lt-LT"/>
        </w:rPr>
        <w:t>Nėštumas, žindymo laikotarpis ir vaisingumas</w:t>
      </w:r>
    </w:p>
    <w:p w:rsidR="00F91626" w:rsidRPr="008A03A6" w:rsidRDefault="00F91626" w:rsidP="00F91626">
      <w:pPr>
        <w:numPr>
          <w:ilvl w:val="12"/>
          <w:numId w:val="0"/>
        </w:numPr>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Jeigu esate nėščia, žindote kūdikį, manote, kad galbūt esate nėščia arba planuojate pastoti, tai prieš vartodama šį vaistą pasitarkite su gydytoju arba vaistininku.</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Nėštumo metu šio vaisto vartoti negalima.</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eastAsia="Times New Roman" w:cs="Times New Roman"/>
          <w:noProof/>
          <w:sz w:val="22"/>
          <w:szCs w:val="22"/>
          <w:lang w:val="lt-LT" w:eastAsia="lt-LT" w:bidi="lt-LT"/>
        </w:rPr>
      </w:pPr>
      <w:r w:rsidRPr="008A03A6">
        <w:rPr>
          <w:rFonts w:cs="Times New Roman"/>
          <w:sz w:val="22"/>
          <w:szCs w:val="22"/>
          <w:lang w:val="lt-LT" w:eastAsia="en-US"/>
        </w:rPr>
        <w:t>Ar šis vaistas patenka į motinos pieną, nežinoma. Jei maitinate krūtimi ar planuojate tai daryti, šio vaisto vartoti negalite.</w:t>
      </w:r>
    </w:p>
    <w:p w:rsidR="00F91626" w:rsidRPr="008A03A6" w:rsidRDefault="00F91626" w:rsidP="00F91626">
      <w:pPr>
        <w:numPr>
          <w:ilvl w:val="12"/>
          <w:numId w:val="0"/>
        </w:numPr>
        <w:ind w:right="-2"/>
        <w:outlineLvl w:val="0"/>
        <w:rPr>
          <w:rFonts w:eastAsia="Times New Roman" w:cs="Times New Roman"/>
          <w:b/>
          <w:noProof/>
          <w:sz w:val="22"/>
          <w:szCs w:val="22"/>
          <w:lang w:val="lt-LT" w:eastAsia="lt-LT" w:bidi="lt-LT"/>
        </w:rPr>
      </w:pPr>
    </w:p>
    <w:p w:rsidR="00F91626" w:rsidRPr="008A03A6" w:rsidRDefault="00F91626" w:rsidP="00F91626">
      <w:pPr>
        <w:numPr>
          <w:ilvl w:val="12"/>
          <w:numId w:val="0"/>
        </w:numPr>
        <w:ind w:right="-2"/>
        <w:outlineLvl w:val="0"/>
        <w:rPr>
          <w:rFonts w:eastAsia="Times New Roman" w:cs="Times New Roman"/>
          <w:noProof/>
          <w:sz w:val="22"/>
          <w:szCs w:val="22"/>
          <w:lang w:val="lt-LT" w:eastAsia="lt-LT" w:bidi="lt-LT"/>
        </w:rPr>
      </w:pPr>
      <w:r w:rsidRPr="008A03A6">
        <w:rPr>
          <w:rFonts w:eastAsia="Times New Roman" w:cs="Times New Roman"/>
          <w:b/>
          <w:noProof/>
          <w:sz w:val="22"/>
          <w:szCs w:val="22"/>
          <w:lang w:val="lt-LT" w:eastAsia="lt-LT" w:bidi="lt-LT"/>
        </w:rPr>
        <w:t>Vairavimas ir mechanizmų valdymas</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Šis vaistas gebėjimo vairuoti ir valdyti mechanizmus neveikia arba veikia nereikšmingai. Tačiau gauta pranešimų apie galvos svaigulį ir mieguistumą, kurie gali paveikti Jūsų gebėjimą vairuoti ar valdyti mechanizmus.</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Šį vaistą vartojant kartu su vaistais, vadinamais </w:t>
      </w:r>
      <w:proofErr w:type="spellStart"/>
      <w:r w:rsidRPr="008A03A6">
        <w:rPr>
          <w:rFonts w:cs="Times New Roman"/>
          <w:sz w:val="22"/>
          <w:szCs w:val="22"/>
          <w:lang w:val="lt-LT" w:eastAsia="en-US"/>
        </w:rPr>
        <w:t>sulfonilurėjos</w:t>
      </w:r>
      <w:proofErr w:type="spellEnd"/>
      <w:r w:rsidRPr="008A03A6">
        <w:rPr>
          <w:rFonts w:cs="Times New Roman"/>
          <w:sz w:val="22"/>
          <w:szCs w:val="22"/>
          <w:lang w:val="lt-LT" w:eastAsia="en-US"/>
        </w:rPr>
        <w:t xml:space="preserve"> dariniais, arba kartu su insulinu gali pasireikšti hipoglikemija, kuri gali pakenkti gebėjimui vairuoti, valdyti mechanizmus arba dirbti, kai nėra saugios atramos kojoms.</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eastAsia="Times New Roman" w:cs="Times New Roman"/>
          <w:b/>
          <w:noProof/>
          <w:sz w:val="22"/>
          <w:szCs w:val="22"/>
          <w:lang w:val="lt-LT" w:eastAsia="lt-LT" w:bidi="lt-LT"/>
        </w:rPr>
      </w:pPr>
      <w:r w:rsidRPr="008A03A6">
        <w:rPr>
          <w:rFonts w:eastAsia="Times New Roman" w:cs="Times New Roman"/>
          <w:b/>
          <w:noProof/>
          <w:sz w:val="22"/>
          <w:szCs w:val="22"/>
          <w:lang w:val="lt-LT" w:eastAsia="lt-LT" w:bidi="lt-LT"/>
        </w:rPr>
        <w:t>Sitagliptin Grindeks yra natrio</w:t>
      </w:r>
    </w:p>
    <w:p w:rsidR="00F91626" w:rsidRPr="008A03A6" w:rsidRDefault="00F91626" w:rsidP="00F91626">
      <w:pPr>
        <w:keepNext/>
        <w:tabs>
          <w:tab w:val="left" w:pos="0"/>
        </w:tabs>
        <w:spacing w:line="260" w:lineRule="exact"/>
        <w:ind w:right="-2"/>
        <w:rPr>
          <w:rFonts w:eastAsia="Times New Roman" w:cs="Times New Roman"/>
          <w:b/>
          <w:noProof/>
          <w:sz w:val="22"/>
          <w:szCs w:val="22"/>
          <w:lang w:val="lt-LT" w:eastAsia="lt-LT" w:bidi="lt-LT"/>
        </w:rPr>
      </w:pPr>
      <w:r w:rsidRPr="008A03A6">
        <w:rPr>
          <w:rFonts w:cs="Times New Roman"/>
          <w:sz w:val="22"/>
          <w:szCs w:val="22"/>
        </w:rPr>
        <w:t xml:space="preserve">Šio vaisto </w:t>
      </w:r>
      <w:r>
        <w:rPr>
          <w:rFonts w:cs="Times New Roman"/>
          <w:sz w:val="22"/>
          <w:szCs w:val="22"/>
        </w:rPr>
        <w:t>plėvele dengtoje tabletėje</w:t>
      </w:r>
      <w:r w:rsidRPr="008A03A6">
        <w:rPr>
          <w:rFonts w:cs="Times New Roman"/>
          <w:sz w:val="22"/>
          <w:szCs w:val="22"/>
        </w:rPr>
        <w:t xml:space="preserve"> yra mažiau kaip 1 mmol (23 mg) natrio, t.y. jis beveik neturi reikšmės.</w:t>
      </w:r>
    </w:p>
    <w:p w:rsidR="00F91626" w:rsidRPr="008A03A6" w:rsidRDefault="00F91626" w:rsidP="00F91626">
      <w:pPr>
        <w:keepNext/>
        <w:tabs>
          <w:tab w:val="left" w:pos="567"/>
        </w:tabs>
        <w:spacing w:line="260" w:lineRule="exact"/>
        <w:ind w:left="567" w:right="-2"/>
        <w:rPr>
          <w:rFonts w:cs="Times New Roman"/>
          <w:b/>
          <w:sz w:val="22"/>
          <w:szCs w:val="22"/>
        </w:rPr>
      </w:pPr>
    </w:p>
    <w:p w:rsidR="00F91626" w:rsidRPr="008A03A6" w:rsidRDefault="00F91626" w:rsidP="00F91626">
      <w:pPr>
        <w:keepNext/>
        <w:tabs>
          <w:tab w:val="left" w:pos="567"/>
        </w:tabs>
        <w:spacing w:line="260" w:lineRule="exact"/>
        <w:ind w:left="567" w:right="-2"/>
        <w:rPr>
          <w:rFonts w:cs="Times New Roman"/>
          <w:b/>
          <w:sz w:val="22"/>
          <w:szCs w:val="22"/>
        </w:rPr>
      </w:pPr>
    </w:p>
    <w:p w:rsidR="00F91626" w:rsidRPr="008A03A6" w:rsidRDefault="00F91626" w:rsidP="00F91626">
      <w:pPr>
        <w:keepNext/>
        <w:tabs>
          <w:tab w:val="left" w:pos="0"/>
        </w:tabs>
        <w:spacing w:line="260" w:lineRule="exact"/>
        <w:ind w:left="567" w:right="-2" w:hanging="567"/>
        <w:rPr>
          <w:rFonts w:eastAsia="Times New Roman" w:cs="Times New Roman"/>
          <w:b/>
          <w:noProof/>
          <w:sz w:val="22"/>
          <w:szCs w:val="22"/>
          <w:lang w:val="lt-LT" w:eastAsia="lt-LT" w:bidi="lt-LT"/>
        </w:rPr>
      </w:pPr>
      <w:r w:rsidRPr="008A03A6">
        <w:rPr>
          <w:rFonts w:cs="Times New Roman"/>
          <w:b/>
          <w:sz w:val="22"/>
          <w:szCs w:val="22"/>
        </w:rPr>
        <w:t>3.</w:t>
      </w:r>
      <w:r w:rsidRPr="008A03A6">
        <w:rPr>
          <w:rFonts w:cs="Times New Roman"/>
          <w:b/>
          <w:sz w:val="22"/>
          <w:szCs w:val="22"/>
        </w:rPr>
        <w:tab/>
      </w:r>
      <w:r w:rsidRPr="008A03A6">
        <w:rPr>
          <w:rFonts w:eastAsia="Times New Roman" w:cs="Times New Roman"/>
          <w:b/>
          <w:noProof/>
          <w:sz w:val="22"/>
          <w:szCs w:val="22"/>
          <w:lang w:val="lt-LT" w:eastAsia="lt-LT" w:bidi="lt-LT"/>
        </w:rPr>
        <w:t xml:space="preserve">Kaip vartoti </w:t>
      </w: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p>
    <w:p w:rsidR="00F91626" w:rsidRPr="008A03A6" w:rsidRDefault="00F91626" w:rsidP="00F91626">
      <w:pPr>
        <w:keepNext/>
        <w:numPr>
          <w:ilvl w:val="12"/>
          <w:numId w:val="0"/>
        </w:numPr>
        <w:ind w:right="-2"/>
        <w:rPr>
          <w:rFonts w:eastAsia="Times New Roman" w:cs="Times New Roman"/>
          <w:noProof/>
          <w:sz w:val="22"/>
          <w:szCs w:val="22"/>
          <w:lang w:val="lt-LT" w:eastAsia="lt-LT" w:bidi="lt-LT"/>
        </w:rPr>
      </w:pPr>
    </w:p>
    <w:p w:rsidR="00F91626" w:rsidRPr="008A03A6" w:rsidRDefault="00F91626" w:rsidP="00F91626">
      <w:pPr>
        <w:numPr>
          <w:ilvl w:val="12"/>
          <w:numId w:val="0"/>
        </w:numPr>
        <w:ind w:right="-2"/>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Visada vartokite šį vaistą tiksliai kaip nurodė gydytojas. Jeigu abejojate, kreipkitės į gydytoją arba vaistininką.</w:t>
      </w:r>
    </w:p>
    <w:p w:rsidR="00F91626" w:rsidRPr="008A03A6" w:rsidRDefault="00F91626" w:rsidP="00F91626">
      <w:pPr>
        <w:numPr>
          <w:ilvl w:val="12"/>
          <w:numId w:val="0"/>
        </w:numPr>
        <w:ind w:right="-2"/>
        <w:rPr>
          <w:rFonts w:eastAsia="Times New Roman" w:cs="Times New Roman"/>
          <w:noProof/>
          <w:sz w:val="22"/>
          <w:szCs w:val="22"/>
          <w:lang w:val="lt-LT" w:eastAsia="lt-LT" w:bidi="lt-LT"/>
        </w:rPr>
      </w:pPr>
    </w:p>
    <w:p w:rsidR="00F91626" w:rsidRPr="008A03A6" w:rsidRDefault="00F91626" w:rsidP="00F91626">
      <w:pPr>
        <w:numPr>
          <w:ilvl w:val="12"/>
          <w:numId w:val="0"/>
        </w:numPr>
        <w:ind w:right="-2"/>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Įprastai rekomenduojama dozė yra:</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viena 100 mg plėvele dengta tabletė</w:t>
      </w:r>
      <w:r>
        <w:rPr>
          <w:rFonts w:cs="Times New Roman"/>
          <w:sz w:val="22"/>
          <w:szCs w:val="22"/>
          <w:lang w:val="lt-LT" w:eastAsia="en-US"/>
        </w:rPr>
        <w:t>,</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vieną kartą per parą</w:t>
      </w:r>
      <w:r>
        <w:rPr>
          <w:rFonts w:cs="Times New Roman"/>
          <w:sz w:val="22"/>
          <w:szCs w:val="22"/>
          <w:lang w:val="lt-LT" w:eastAsia="en-US"/>
        </w:rPr>
        <w:t>,</w:t>
      </w:r>
    </w:p>
    <w:p w:rsidR="00F91626" w:rsidRPr="008A03A6" w:rsidRDefault="00F91626" w:rsidP="00F91626">
      <w:pPr>
        <w:pStyle w:val="BT-EMEASMCA"/>
        <w:ind w:left="567" w:hanging="567"/>
        <w:rPr>
          <w:rFonts w:cs="Times New Roman"/>
          <w:sz w:val="22"/>
          <w:szCs w:val="22"/>
          <w:lang w:val="lt-LT" w:eastAsia="en-US"/>
        </w:rPr>
      </w:pPr>
      <w:r w:rsidRPr="008A03A6">
        <w:rPr>
          <w:rFonts w:cs="Times New Roman"/>
          <w:sz w:val="22"/>
          <w:szCs w:val="22"/>
          <w:lang w:val="lt-LT" w:eastAsia="en-US"/>
        </w:rPr>
        <w:t>vartoti per burną.</w:t>
      </w:r>
    </w:p>
    <w:p w:rsidR="00F91626" w:rsidRPr="008A03A6" w:rsidRDefault="00F91626" w:rsidP="00F91626">
      <w:pPr>
        <w:pStyle w:val="BT-EMEASMCA"/>
        <w:numPr>
          <w:ilvl w:val="0"/>
          <w:numId w:val="0"/>
        </w:numPr>
        <w:rPr>
          <w:rFonts w:cs="Times New Roman"/>
          <w:sz w:val="22"/>
          <w:szCs w:val="22"/>
          <w:lang w:val="lt-LT" w:eastAsia="en-US"/>
        </w:rPr>
      </w:pPr>
    </w:p>
    <w:p w:rsidR="00F91626" w:rsidRPr="008A03A6" w:rsidRDefault="00F91626" w:rsidP="00F91626">
      <w:pPr>
        <w:pStyle w:val="BT-EMEASMCA"/>
        <w:numPr>
          <w:ilvl w:val="0"/>
          <w:numId w:val="0"/>
        </w:numPr>
        <w:rPr>
          <w:rFonts w:eastAsia="Times New Roman" w:cs="Times New Roman"/>
          <w:noProof/>
          <w:sz w:val="22"/>
          <w:szCs w:val="22"/>
          <w:lang w:val="lt-LT" w:eastAsia="lt-LT" w:bidi="lt-LT"/>
        </w:rPr>
      </w:pPr>
      <w:r w:rsidRPr="008A03A6">
        <w:rPr>
          <w:rFonts w:cs="Times New Roman"/>
          <w:sz w:val="22"/>
          <w:szCs w:val="22"/>
          <w:lang w:val="lt-LT" w:eastAsia="en-US"/>
        </w:rPr>
        <w:t>Jeigu sergate inkstų liga, gydytojas gali Jums paskirti mažesnę dozę (pvz., 25 mg ar 50 mg).</w:t>
      </w:r>
    </w:p>
    <w:p w:rsidR="00F91626" w:rsidRPr="008A03A6" w:rsidRDefault="00F91626" w:rsidP="00F91626">
      <w:pPr>
        <w:autoSpaceDE w:val="0"/>
        <w:autoSpaceDN w:val="0"/>
        <w:adjustRightInd w:val="0"/>
        <w:rPr>
          <w:rFonts w:cs="Times New Roman"/>
          <w:sz w:val="22"/>
          <w:szCs w:val="22"/>
          <w:highlight w:val="yellow"/>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Jūs galite šį vaistą vartoti nepriklausomai nuo valgymo ir gėrimo. </w:t>
      </w:r>
      <w:proofErr w:type="spellStart"/>
      <w:r w:rsidRPr="008A03A6">
        <w:rPr>
          <w:rFonts w:cs="Times New Roman"/>
          <w:sz w:val="22"/>
          <w:szCs w:val="22"/>
          <w:lang w:val="lt-LT" w:eastAsia="en-US"/>
        </w:rPr>
        <w:t>Sitagliptin</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Grindeks</w:t>
      </w:r>
      <w:proofErr w:type="spellEnd"/>
      <w:r w:rsidRPr="008A03A6">
        <w:rPr>
          <w:rFonts w:cs="Times New Roman"/>
          <w:sz w:val="22"/>
          <w:szCs w:val="22"/>
          <w:lang w:val="lt-LT" w:eastAsia="en-US"/>
        </w:rPr>
        <w:t xml:space="preserve"> 50 mg ir 100</w:t>
      </w:r>
      <w:r>
        <w:rPr>
          <w:rFonts w:cs="Times New Roman"/>
          <w:sz w:val="22"/>
          <w:szCs w:val="22"/>
          <w:lang w:val="lt-LT" w:eastAsia="en-US"/>
        </w:rPr>
        <w:t> </w:t>
      </w:r>
      <w:r w:rsidRPr="008A03A6">
        <w:rPr>
          <w:rFonts w:cs="Times New Roman"/>
          <w:sz w:val="22"/>
          <w:szCs w:val="22"/>
          <w:lang w:val="lt-LT" w:eastAsia="en-US"/>
        </w:rPr>
        <w:t xml:space="preserve">mg tabletės turi vienoje pusėje vagelę. </w:t>
      </w:r>
      <w:r w:rsidRPr="008A03A6">
        <w:rPr>
          <w:rFonts w:cs="Times New Roman"/>
          <w:noProof/>
          <w:snapToGrid w:val="0"/>
          <w:sz w:val="22"/>
          <w:szCs w:val="22"/>
        </w:rPr>
        <w:t>Vagelė skirta tik tabletei perlaužti, kad būtų lengviau nuryti, bet ne jai padalyti į lygias dozes.</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Jūsų gydytojas Jums gali paskirti šį vaistą vartoti vieną arba kartu su kitais cukraus kiekį kraujyje mažinančiais vaistais.</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eastAsia="Times New Roman" w:cs="Times New Roman"/>
          <w:sz w:val="22"/>
          <w:szCs w:val="22"/>
          <w:lang w:val="lt-LT" w:eastAsia="lt-LT" w:bidi="lt-LT"/>
        </w:rPr>
      </w:pPr>
      <w:r w:rsidRPr="008A03A6">
        <w:rPr>
          <w:rFonts w:cs="Times New Roman"/>
          <w:sz w:val="22"/>
          <w:szCs w:val="22"/>
          <w:lang w:val="lt-LT" w:eastAsia="en-US"/>
        </w:rPr>
        <w:t xml:space="preserve">Tinkama mityba ir fiziniai pratimai gali padėti Jūsų organizmui geriau panaudoti kraujyje esantį cukrų. Vartojant </w:t>
      </w:r>
      <w:proofErr w:type="spellStart"/>
      <w:r w:rsidRPr="008A03A6">
        <w:rPr>
          <w:rFonts w:eastAsia="Times New Roman" w:cs="Times New Roman"/>
          <w:sz w:val="22"/>
          <w:szCs w:val="22"/>
          <w:lang w:val="lt-LT" w:eastAsia="lt-LT" w:bidi="lt-LT"/>
        </w:rPr>
        <w:t>Sitagliptin</w:t>
      </w:r>
      <w:proofErr w:type="spellEnd"/>
      <w:r w:rsidRPr="008A03A6">
        <w:rPr>
          <w:rFonts w:eastAsia="Times New Roman" w:cs="Times New Roman"/>
          <w:sz w:val="22"/>
          <w:szCs w:val="22"/>
          <w:lang w:val="lt-LT" w:eastAsia="lt-LT" w:bidi="lt-LT"/>
        </w:rPr>
        <w:t xml:space="preserve"> </w:t>
      </w:r>
      <w:proofErr w:type="spellStart"/>
      <w:r w:rsidRPr="008A03A6">
        <w:rPr>
          <w:rFonts w:eastAsia="Times New Roman" w:cs="Times New Roman"/>
          <w:sz w:val="22"/>
          <w:szCs w:val="22"/>
          <w:lang w:val="lt-LT" w:eastAsia="lt-LT" w:bidi="lt-LT"/>
        </w:rPr>
        <w:t>Grindeks</w:t>
      </w:r>
      <w:proofErr w:type="spellEnd"/>
      <w:r w:rsidRPr="008A03A6">
        <w:rPr>
          <w:rFonts w:eastAsia="Times New Roman" w:cs="Times New Roman"/>
          <w:sz w:val="22"/>
          <w:szCs w:val="22"/>
          <w:lang w:val="lt-LT" w:eastAsia="lt-LT" w:bidi="lt-LT"/>
        </w:rPr>
        <w:t xml:space="preserve"> </w:t>
      </w:r>
      <w:r w:rsidRPr="008A03A6">
        <w:rPr>
          <w:rFonts w:cs="Times New Roman"/>
          <w:sz w:val="22"/>
          <w:szCs w:val="22"/>
          <w:lang w:val="lt-LT" w:eastAsia="en-US"/>
        </w:rPr>
        <w:t>labai svarbu ir toliau maitintis ir sportuoti, kaip rekomendavo Jūsų gydytojas.</w:t>
      </w:r>
    </w:p>
    <w:p w:rsidR="00F91626" w:rsidRPr="008A03A6" w:rsidRDefault="00F91626" w:rsidP="00F91626">
      <w:pPr>
        <w:numPr>
          <w:ilvl w:val="12"/>
          <w:numId w:val="0"/>
        </w:numPr>
        <w:ind w:right="-2"/>
        <w:rPr>
          <w:rFonts w:eastAsia="Times New Roman" w:cs="Times New Roman"/>
          <w:noProof/>
          <w:sz w:val="22"/>
          <w:szCs w:val="22"/>
          <w:lang w:val="lt-LT" w:eastAsia="lt-LT" w:bidi="lt-LT"/>
        </w:rPr>
      </w:pPr>
    </w:p>
    <w:p w:rsidR="00F91626" w:rsidRPr="008A03A6" w:rsidRDefault="00F91626" w:rsidP="00F91626">
      <w:pPr>
        <w:numPr>
          <w:ilvl w:val="12"/>
          <w:numId w:val="0"/>
        </w:numPr>
        <w:ind w:right="-2"/>
        <w:outlineLvl w:val="0"/>
        <w:rPr>
          <w:rFonts w:eastAsia="Times New Roman" w:cs="Times New Roman"/>
          <w:noProof/>
          <w:sz w:val="22"/>
          <w:szCs w:val="22"/>
          <w:lang w:val="lt-LT" w:eastAsia="lt-LT" w:bidi="lt-LT"/>
        </w:rPr>
      </w:pPr>
      <w:r w:rsidRPr="008A03A6">
        <w:rPr>
          <w:rFonts w:eastAsia="Times New Roman" w:cs="Times New Roman"/>
          <w:b/>
          <w:noProof/>
          <w:sz w:val="22"/>
          <w:szCs w:val="22"/>
          <w:lang w:val="lt-LT" w:eastAsia="lt-LT" w:bidi="lt-LT"/>
        </w:rPr>
        <w:t xml:space="preserve">Ką daryti pavartojus per didelę </w:t>
      </w: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r w:rsidRPr="008A03A6">
        <w:rPr>
          <w:rFonts w:eastAsia="Times New Roman" w:cs="Times New Roman"/>
          <w:sz w:val="22"/>
          <w:szCs w:val="22"/>
          <w:lang w:val="lt-LT" w:eastAsia="lt-LT" w:bidi="lt-LT"/>
        </w:rPr>
        <w:t xml:space="preserve"> </w:t>
      </w:r>
      <w:r w:rsidRPr="008A03A6">
        <w:rPr>
          <w:rFonts w:eastAsia="Times New Roman" w:cs="Times New Roman"/>
          <w:b/>
          <w:noProof/>
          <w:sz w:val="22"/>
          <w:szCs w:val="22"/>
          <w:lang w:val="lt-LT" w:eastAsia="lt-LT" w:bidi="lt-LT"/>
        </w:rPr>
        <w:t>dozę</w:t>
      </w:r>
    </w:p>
    <w:p w:rsidR="00F91626" w:rsidRPr="008A03A6" w:rsidRDefault="00F91626" w:rsidP="00F91626">
      <w:pPr>
        <w:numPr>
          <w:ilvl w:val="12"/>
          <w:numId w:val="0"/>
        </w:numPr>
        <w:ind w:right="-2"/>
        <w:outlineLvl w:val="0"/>
        <w:rPr>
          <w:rFonts w:eastAsia="Times New Roman" w:cs="Times New Roman"/>
          <w:i/>
          <w:noProof/>
          <w:sz w:val="22"/>
          <w:szCs w:val="22"/>
          <w:lang w:val="lt-LT" w:eastAsia="lt-LT" w:bidi="lt-LT"/>
        </w:rPr>
      </w:pPr>
      <w:r w:rsidRPr="008A03A6">
        <w:rPr>
          <w:rFonts w:cs="Times New Roman"/>
          <w:sz w:val="22"/>
          <w:szCs w:val="22"/>
          <w:lang w:val="lt-LT" w:eastAsia="en-US"/>
        </w:rPr>
        <w:t>Jei pavartojote didesnę šio vaisto dozę, nei gydytojo skirta, nedelsdami susisiekite su gydytoju.</w:t>
      </w:r>
    </w:p>
    <w:p w:rsidR="00F91626" w:rsidRPr="008A03A6" w:rsidRDefault="00F91626" w:rsidP="00F91626">
      <w:pPr>
        <w:numPr>
          <w:ilvl w:val="12"/>
          <w:numId w:val="0"/>
        </w:numPr>
        <w:ind w:right="-2"/>
        <w:outlineLvl w:val="0"/>
        <w:rPr>
          <w:rFonts w:eastAsia="Times New Roman" w:cs="Times New Roman"/>
          <w:b/>
          <w:noProof/>
          <w:sz w:val="22"/>
          <w:szCs w:val="22"/>
          <w:lang w:val="lt-LT" w:eastAsia="lt-LT" w:bidi="lt-LT"/>
        </w:rPr>
      </w:pPr>
    </w:p>
    <w:p w:rsidR="00F91626" w:rsidRPr="008A03A6" w:rsidRDefault="00F91626" w:rsidP="00F91626">
      <w:pPr>
        <w:numPr>
          <w:ilvl w:val="12"/>
          <w:numId w:val="0"/>
        </w:numPr>
        <w:ind w:right="-2"/>
        <w:outlineLvl w:val="0"/>
        <w:rPr>
          <w:rFonts w:eastAsia="Times New Roman" w:cs="Times New Roman"/>
          <w:noProof/>
          <w:sz w:val="22"/>
          <w:szCs w:val="22"/>
          <w:lang w:val="lt-LT" w:eastAsia="lt-LT" w:bidi="lt-LT"/>
        </w:rPr>
      </w:pPr>
      <w:r w:rsidRPr="008A03A6">
        <w:rPr>
          <w:rFonts w:eastAsia="Times New Roman" w:cs="Times New Roman"/>
          <w:b/>
          <w:noProof/>
          <w:sz w:val="22"/>
          <w:szCs w:val="22"/>
          <w:lang w:val="lt-LT" w:eastAsia="lt-LT" w:bidi="lt-LT"/>
        </w:rPr>
        <w:t xml:space="preserve">Pamiršus pavartoti </w:t>
      </w: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p>
    <w:p w:rsidR="00F91626" w:rsidRPr="008A03A6" w:rsidRDefault="00F91626" w:rsidP="00F91626">
      <w:pPr>
        <w:autoSpaceDE w:val="0"/>
        <w:autoSpaceDN w:val="0"/>
        <w:adjustRightInd w:val="0"/>
        <w:rPr>
          <w:rFonts w:eastAsia="Times New Roman" w:cs="Times New Roman"/>
          <w:noProof/>
          <w:sz w:val="22"/>
          <w:szCs w:val="22"/>
          <w:lang w:val="lt-LT" w:eastAsia="lt-LT" w:bidi="lt-LT"/>
        </w:rPr>
      </w:pPr>
      <w:r w:rsidRPr="008A03A6">
        <w:rPr>
          <w:rFonts w:cs="Times New Roman"/>
          <w:sz w:val="22"/>
          <w:szCs w:val="22"/>
          <w:lang w:val="lt-LT" w:eastAsia="en-US"/>
        </w:rPr>
        <w:t>Jei pamiršote pavartoti vaisto dozę, vartokite ją tuoj pat, kai tik prisiminsite. Jei neprisiminėte iki kol bus atėjęs kitos dozės vartojimo laikas, pamirštąją dozę praleiskite ir kitas dozes vartokite įprastu metu. Negalima vartoti dvigubos dozės norint kompensuoti praleistą dozę.</w:t>
      </w:r>
    </w:p>
    <w:p w:rsidR="00F91626" w:rsidRPr="008A03A6" w:rsidRDefault="00F91626" w:rsidP="00F91626">
      <w:pPr>
        <w:numPr>
          <w:ilvl w:val="12"/>
          <w:numId w:val="0"/>
        </w:numPr>
        <w:ind w:right="-2"/>
        <w:outlineLvl w:val="0"/>
        <w:rPr>
          <w:rFonts w:eastAsia="Times New Roman" w:cs="Times New Roman"/>
          <w:b/>
          <w:noProof/>
          <w:sz w:val="22"/>
          <w:szCs w:val="22"/>
          <w:lang w:val="lt-LT" w:eastAsia="lt-LT" w:bidi="lt-LT"/>
        </w:rPr>
      </w:pPr>
    </w:p>
    <w:p w:rsidR="00F91626" w:rsidRPr="008A03A6" w:rsidRDefault="00F91626" w:rsidP="00F91626">
      <w:pPr>
        <w:numPr>
          <w:ilvl w:val="12"/>
          <w:numId w:val="0"/>
        </w:numPr>
        <w:ind w:right="-2"/>
        <w:outlineLvl w:val="0"/>
        <w:rPr>
          <w:rFonts w:eastAsia="Times New Roman" w:cs="Times New Roman"/>
          <w:b/>
          <w:noProof/>
          <w:sz w:val="22"/>
          <w:szCs w:val="22"/>
          <w:lang w:val="lt-LT" w:eastAsia="lt-LT" w:bidi="lt-LT"/>
        </w:rPr>
      </w:pPr>
      <w:r w:rsidRPr="008A03A6">
        <w:rPr>
          <w:rFonts w:eastAsia="Times New Roman" w:cs="Times New Roman"/>
          <w:b/>
          <w:noProof/>
          <w:sz w:val="22"/>
          <w:szCs w:val="22"/>
          <w:lang w:val="lt-LT" w:eastAsia="lt-LT" w:bidi="lt-LT"/>
        </w:rPr>
        <w:t xml:space="preserve">Nustojus vartoti </w:t>
      </w: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Vartokite šį vaistą tiek laiko, kiek skyrė gydytojas, nes tai padės toliau palaikyti normalų cukraus kiekį kraujyje. Nenustokite vartoti šio vaisto, prieš tai nepasitarę su gydytoju.</w:t>
      </w:r>
    </w:p>
    <w:p w:rsidR="00F91626" w:rsidRPr="008A03A6" w:rsidRDefault="00F91626" w:rsidP="00F91626">
      <w:pPr>
        <w:numPr>
          <w:ilvl w:val="12"/>
          <w:numId w:val="0"/>
        </w:numPr>
        <w:ind w:right="-29"/>
        <w:rPr>
          <w:rFonts w:cs="Times New Roman"/>
          <w:sz w:val="22"/>
          <w:szCs w:val="22"/>
          <w:lang w:val="lt-LT" w:eastAsia="en-US"/>
        </w:rPr>
      </w:pPr>
    </w:p>
    <w:p w:rsidR="00F91626" w:rsidRPr="008A03A6" w:rsidRDefault="00F91626" w:rsidP="00F91626">
      <w:pPr>
        <w:numPr>
          <w:ilvl w:val="12"/>
          <w:numId w:val="0"/>
        </w:numPr>
        <w:ind w:right="-29"/>
        <w:rPr>
          <w:rFonts w:eastAsia="Times New Roman" w:cs="Times New Roman"/>
          <w:sz w:val="22"/>
          <w:szCs w:val="22"/>
          <w:lang w:val="lt-LT" w:eastAsia="lt-LT" w:bidi="lt-LT"/>
        </w:rPr>
      </w:pPr>
      <w:r w:rsidRPr="008A03A6">
        <w:rPr>
          <w:rFonts w:cs="Times New Roman"/>
          <w:sz w:val="22"/>
          <w:szCs w:val="22"/>
          <w:lang w:val="lt-LT" w:eastAsia="en-US"/>
        </w:rPr>
        <w:t>Jeigu kiltų daugiau klausimų dėl šio vaisto vartojimo, kreipkitės į gydytoją arba vaistininką.</w:t>
      </w:r>
      <w:r w:rsidRPr="008A03A6">
        <w:rPr>
          <w:rFonts w:eastAsia="Times New Roman" w:cs="Times New Roman"/>
          <w:sz w:val="22"/>
          <w:szCs w:val="22"/>
          <w:lang w:val="lt-LT" w:eastAsia="lt-LT" w:bidi="lt-LT"/>
        </w:rPr>
        <w:t xml:space="preserve"> </w:t>
      </w:r>
    </w:p>
    <w:p w:rsidR="00F91626" w:rsidRPr="008A03A6" w:rsidRDefault="00F91626" w:rsidP="00F91626">
      <w:pPr>
        <w:numPr>
          <w:ilvl w:val="12"/>
          <w:numId w:val="0"/>
        </w:numPr>
        <w:rPr>
          <w:rFonts w:eastAsia="Times New Roman" w:cs="Times New Roman"/>
          <w:sz w:val="22"/>
          <w:szCs w:val="22"/>
          <w:lang w:val="lt-LT" w:eastAsia="lt-LT" w:bidi="lt-LT"/>
        </w:rPr>
      </w:pPr>
    </w:p>
    <w:p w:rsidR="00F91626" w:rsidRPr="008A03A6" w:rsidRDefault="00F91626" w:rsidP="00F91626">
      <w:pPr>
        <w:numPr>
          <w:ilvl w:val="12"/>
          <w:numId w:val="0"/>
        </w:numPr>
        <w:rPr>
          <w:rFonts w:eastAsia="Times New Roman" w:cs="Times New Roman"/>
          <w:sz w:val="22"/>
          <w:szCs w:val="22"/>
          <w:lang w:val="lt-LT" w:eastAsia="lt-LT" w:bidi="lt-LT"/>
        </w:rPr>
      </w:pPr>
    </w:p>
    <w:p w:rsidR="00F91626" w:rsidRPr="00911869" w:rsidRDefault="00F91626" w:rsidP="00F91626">
      <w:pPr>
        <w:keepNext/>
        <w:tabs>
          <w:tab w:val="left" w:pos="567"/>
        </w:tabs>
        <w:spacing w:line="260" w:lineRule="exact"/>
        <w:ind w:right="-2"/>
        <w:rPr>
          <w:sz w:val="22"/>
          <w:szCs w:val="22"/>
          <w:lang w:val="lt-LT" w:eastAsia="lt-LT" w:bidi="lt-LT"/>
        </w:rPr>
      </w:pPr>
      <w:r>
        <w:rPr>
          <w:b/>
          <w:sz w:val="22"/>
          <w:szCs w:val="22"/>
          <w:lang w:val="lt-LT" w:eastAsia="lt-LT" w:bidi="lt-LT"/>
        </w:rPr>
        <w:t>4.</w:t>
      </w:r>
      <w:r>
        <w:rPr>
          <w:b/>
          <w:sz w:val="22"/>
          <w:szCs w:val="22"/>
          <w:lang w:val="lt-LT" w:eastAsia="lt-LT" w:bidi="lt-LT"/>
        </w:rPr>
        <w:tab/>
      </w:r>
      <w:r w:rsidRPr="00911869">
        <w:rPr>
          <w:b/>
          <w:sz w:val="22"/>
          <w:szCs w:val="22"/>
          <w:lang w:val="lt-LT" w:eastAsia="lt-LT" w:bidi="lt-LT"/>
        </w:rPr>
        <w:t>Galimas šalutinis poveikis</w:t>
      </w:r>
    </w:p>
    <w:p w:rsidR="00F91626" w:rsidRPr="008A03A6" w:rsidRDefault="00F91626" w:rsidP="00F91626">
      <w:pPr>
        <w:keepNext/>
        <w:numPr>
          <w:ilvl w:val="12"/>
          <w:numId w:val="0"/>
        </w:numPr>
        <w:rPr>
          <w:rFonts w:eastAsia="Times New Roman" w:cs="Times New Roman"/>
          <w:sz w:val="22"/>
          <w:szCs w:val="22"/>
          <w:lang w:val="lt-LT" w:eastAsia="lt-LT" w:bidi="lt-LT"/>
        </w:rPr>
      </w:pPr>
    </w:p>
    <w:p w:rsidR="00F91626" w:rsidRPr="008A03A6" w:rsidRDefault="00F91626" w:rsidP="00F91626">
      <w:pPr>
        <w:numPr>
          <w:ilvl w:val="12"/>
          <w:numId w:val="0"/>
        </w:numPr>
        <w:ind w:right="-29"/>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Šis vaistas, kaip ir visi kiti, gali sukelti šalutinį poveikį, nors jis pasireiškia ne visiems žmonėms.</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Pastebėję bet kurį iš toliau išvardintų sunkių šalutinių poveikių, nustokite vartoti </w:t>
      </w:r>
      <w:proofErr w:type="spellStart"/>
      <w:r w:rsidRPr="008A03A6">
        <w:rPr>
          <w:rFonts w:eastAsia="Times New Roman" w:cs="Times New Roman"/>
          <w:sz w:val="22"/>
          <w:szCs w:val="22"/>
          <w:lang w:val="lt-LT" w:eastAsia="lt-LT" w:bidi="lt-LT"/>
        </w:rPr>
        <w:t>Sitagliptin</w:t>
      </w:r>
      <w:proofErr w:type="spellEnd"/>
      <w:r w:rsidRPr="008A03A6">
        <w:rPr>
          <w:rFonts w:eastAsia="Times New Roman" w:cs="Times New Roman"/>
          <w:sz w:val="22"/>
          <w:szCs w:val="22"/>
          <w:lang w:val="lt-LT" w:eastAsia="lt-LT" w:bidi="lt-LT"/>
        </w:rPr>
        <w:t xml:space="preserve"> </w:t>
      </w:r>
      <w:proofErr w:type="spellStart"/>
      <w:r w:rsidRPr="008A03A6">
        <w:rPr>
          <w:rFonts w:eastAsia="Times New Roman" w:cs="Times New Roman"/>
          <w:sz w:val="22"/>
          <w:szCs w:val="22"/>
          <w:lang w:val="lt-LT" w:eastAsia="lt-LT" w:bidi="lt-LT"/>
        </w:rPr>
        <w:t>Grindeks</w:t>
      </w:r>
      <w:proofErr w:type="spellEnd"/>
      <w:r w:rsidRPr="008A03A6">
        <w:rPr>
          <w:rFonts w:eastAsia="Times New Roman" w:cs="Times New Roman"/>
          <w:sz w:val="22"/>
          <w:szCs w:val="22"/>
          <w:lang w:val="lt-LT" w:eastAsia="lt-LT" w:bidi="lt-LT"/>
        </w:rPr>
        <w:t xml:space="preserve"> </w:t>
      </w:r>
      <w:r w:rsidRPr="008A03A6">
        <w:rPr>
          <w:rFonts w:cs="Times New Roman"/>
          <w:sz w:val="22"/>
          <w:szCs w:val="22"/>
          <w:lang w:val="lt-LT" w:eastAsia="en-US"/>
        </w:rPr>
        <w:t>ir nedelsdami kreipkitės į gydytoją, jeigu:</w:t>
      </w:r>
    </w:p>
    <w:p w:rsidR="00F91626" w:rsidRPr="008A03A6" w:rsidRDefault="00F91626" w:rsidP="00F91626">
      <w:pPr>
        <w:pStyle w:val="Sraopastraipa"/>
        <w:numPr>
          <w:ilvl w:val="0"/>
          <w:numId w:val="6"/>
        </w:numPr>
        <w:autoSpaceDE w:val="0"/>
        <w:autoSpaceDN w:val="0"/>
        <w:adjustRightInd w:val="0"/>
        <w:ind w:left="567" w:hanging="567"/>
        <w:rPr>
          <w:sz w:val="22"/>
          <w:szCs w:val="22"/>
          <w:lang w:val="lt-LT" w:eastAsia="en-US"/>
        </w:rPr>
      </w:pPr>
      <w:r w:rsidRPr="008A03A6">
        <w:rPr>
          <w:sz w:val="22"/>
          <w:szCs w:val="22"/>
          <w:lang w:val="lt-LT" w:eastAsia="en-US"/>
        </w:rPr>
        <w:t>pasireiškė stiprus nepraeinantis pilvo skausmas (skrandžio srityje), kuris gali plisti į nugarą, lydimas pykinimo arba vėmimo arba be šių simptomų, nes tai gali būti kasos uždegimo (pankreatito) požymiai.</w:t>
      </w:r>
    </w:p>
    <w:p w:rsidR="00F91626" w:rsidRPr="008A03A6" w:rsidRDefault="00F91626" w:rsidP="00F91626">
      <w:pPr>
        <w:pStyle w:val="BT-EMEASMCA"/>
        <w:numPr>
          <w:ilvl w:val="0"/>
          <w:numId w:val="0"/>
        </w:numPr>
        <w:ind w:left="567"/>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Jeigu Jums pasireiškė sunki alerginė reakcija (dažnis nežinomas), įskaitant išbėrimą, dilgėlinę, pūsles ant odos ar odos lupimąsi bei veido, lūpų, liežuvio ir gerklės patinimą, kuris gali pasunkinti kvėpavimą arba rijimą, šio vaisto nebevartokite ir nedelsdami kreipkitės į gydytoją. Gydytojas gali Jums paskirti vaistų alerginei reakcijai gydyti ir kitų vaistų nuo cukrinio diabeto.</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Šalutinis poveikis, pasireiškęs kai kuriems pacientams, kuriems gydymas </w:t>
      </w:r>
      <w:proofErr w:type="spellStart"/>
      <w:r w:rsidRPr="008A03A6">
        <w:rPr>
          <w:rFonts w:cs="Times New Roman"/>
          <w:sz w:val="22"/>
          <w:szCs w:val="22"/>
          <w:lang w:val="lt-LT" w:eastAsia="en-US"/>
        </w:rPr>
        <w:t>metforminu</w:t>
      </w:r>
      <w:proofErr w:type="spellEnd"/>
      <w:r w:rsidRPr="008A03A6">
        <w:rPr>
          <w:rFonts w:cs="Times New Roman"/>
          <w:sz w:val="22"/>
          <w:szCs w:val="22"/>
          <w:lang w:val="lt-LT" w:eastAsia="en-US"/>
        </w:rPr>
        <w:t xml:space="preserve"> buvo papildytas </w:t>
      </w:r>
      <w:proofErr w:type="spellStart"/>
      <w:r w:rsidRPr="008A03A6">
        <w:rPr>
          <w:rFonts w:cs="Times New Roman"/>
          <w:sz w:val="22"/>
          <w:szCs w:val="22"/>
          <w:lang w:val="lt-LT" w:eastAsia="en-US"/>
        </w:rPr>
        <w:t>sitagliptinu</w:t>
      </w:r>
      <w:proofErr w:type="spellEnd"/>
      <w:r w:rsidRPr="008A03A6">
        <w:rPr>
          <w:rFonts w:cs="Times New Roman"/>
          <w:sz w:val="22"/>
          <w:szCs w:val="22"/>
          <w:lang w:val="lt-LT" w:eastAsia="en-US"/>
        </w:rPr>
        <w:t>:</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Dažni šalutinio poveikio reiškiniai (gali pasireikšti rečiau kaip 1 iš 10 asmenų): mažas cukraus kiekis kraujyje, pykinimas, pilvo pūtimas, vėmimas.</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Nedažni šalutinio poveikio reiškiniai (gali pasireikšti rečiau kaip 1 iš 100 asmenų): skrandžio skausmas, viduriavimas, vidurių užkietėjimas, mieguistumas.</w:t>
      </w:r>
    </w:p>
    <w:p w:rsidR="00F91626" w:rsidRPr="008A03A6" w:rsidRDefault="00F91626" w:rsidP="00F91626">
      <w:pPr>
        <w:numPr>
          <w:ilvl w:val="12"/>
          <w:numId w:val="0"/>
        </w:numPr>
        <w:ind w:right="-29"/>
        <w:rPr>
          <w:rFonts w:cs="Times New Roman"/>
          <w:sz w:val="22"/>
          <w:szCs w:val="22"/>
          <w:lang w:val="lt-LT" w:eastAsia="en-US"/>
        </w:rPr>
      </w:pPr>
      <w:r w:rsidRPr="008A03A6">
        <w:rPr>
          <w:rFonts w:cs="Times New Roman"/>
          <w:sz w:val="22"/>
          <w:szCs w:val="22"/>
          <w:lang w:val="lt-LT" w:eastAsia="en-US"/>
        </w:rPr>
        <w:t xml:space="preserve">Kai kuriems </w:t>
      </w:r>
      <w:proofErr w:type="spellStart"/>
      <w:r w:rsidRPr="008A03A6">
        <w:rPr>
          <w:rFonts w:cs="Times New Roman"/>
          <w:sz w:val="22"/>
          <w:szCs w:val="22"/>
          <w:lang w:val="lt-LT" w:eastAsia="en-US"/>
        </w:rPr>
        <w:t>sitagliptino</w:t>
      </w:r>
      <w:proofErr w:type="spellEnd"/>
      <w:r w:rsidRPr="008A03A6">
        <w:rPr>
          <w:rFonts w:cs="Times New Roman"/>
          <w:sz w:val="22"/>
          <w:szCs w:val="22"/>
          <w:lang w:val="lt-LT" w:eastAsia="en-US"/>
        </w:rPr>
        <w:t xml:space="preserve"> ir </w:t>
      </w:r>
      <w:proofErr w:type="spellStart"/>
      <w:r w:rsidRPr="008A03A6">
        <w:rPr>
          <w:rFonts w:cs="Times New Roman"/>
          <w:sz w:val="22"/>
          <w:szCs w:val="22"/>
          <w:lang w:val="lt-LT" w:eastAsia="en-US"/>
        </w:rPr>
        <w:t>metformino</w:t>
      </w:r>
      <w:proofErr w:type="spellEnd"/>
      <w:r w:rsidRPr="008A03A6">
        <w:rPr>
          <w:rFonts w:cs="Times New Roman"/>
          <w:sz w:val="22"/>
          <w:szCs w:val="22"/>
          <w:lang w:val="lt-LT" w:eastAsia="en-US"/>
        </w:rPr>
        <w:t xml:space="preserve"> derinį pradėjusiems vartoti pacientams pasireiškė įvairaus pobūdžio nemalonūs pojūčiai skrandyje (sutrikimai pasitaikė dažnai).</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Kai kuriems </w:t>
      </w:r>
      <w:proofErr w:type="spellStart"/>
      <w:r w:rsidRPr="008A03A6">
        <w:rPr>
          <w:rFonts w:cs="Times New Roman"/>
          <w:sz w:val="22"/>
          <w:szCs w:val="22"/>
          <w:lang w:val="lt-LT" w:eastAsia="en-US"/>
        </w:rPr>
        <w:t>sitagliptino</w:t>
      </w:r>
      <w:proofErr w:type="spellEnd"/>
      <w:r w:rsidRPr="008A03A6">
        <w:rPr>
          <w:rFonts w:cs="Times New Roman"/>
          <w:sz w:val="22"/>
          <w:szCs w:val="22"/>
          <w:lang w:val="lt-LT" w:eastAsia="en-US"/>
        </w:rPr>
        <w:t xml:space="preserve"> kartu su </w:t>
      </w:r>
      <w:proofErr w:type="spellStart"/>
      <w:r w:rsidRPr="008A03A6">
        <w:rPr>
          <w:rFonts w:cs="Times New Roman"/>
          <w:sz w:val="22"/>
          <w:szCs w:val="22"/>
          <w:lang w:val="lt-LT" w:eastAsia="en-US"/>
        </w:rPr>
        <w:t>sulfonilurėjos</w:t>
      </w:r>
      <w:proofErr w:type="spellEnd"/>
      <w:r w:rsidRPr="008A03A6">
        <w:rPr>
          <w:rFonts w:cs="Times New Roman"/>
          <w:sz w:val="22"/>
          <w:szCs w:val="22"/>
          <w:lang w:val="lt-LT" w:eastAsia="en-US"/>
        </w:rPr>
        <w:t xml:space="preserve"> dariniu ir </w:t>
      </w:r>
      <w:proofErr w:type="spellStart"/>
      <w:r w:rsidRPr="008A03A6">
        <w:rPr>
          <w:rFonts w:cs="Times New Roman"/>
          <w:sz w:val="22"/>
          <w:szCs w:val="22"/>
          <w:lang w:val="lt-LT" w:eastAsia="en-US"/>
        </w:rPr>
        <w:t>metforminu</w:t>
      </w:r>
      <w:proofErr w:type="spellEnd"/>
      <w:r w:rsidRPr="008A03A6">
        <w:rPr>
          <w:rFonts w:cs="Times New Roman"/>
          <w:sz w:val="22"/>
          <w:szCs w:val="22"/>
          <w:lang w:val="lt-LT" w:eastAsia="en-US"/>
        </w:rPr>
        <w:t xml:space="preserve"> vartojusiems pacientams pasireiškęs šalutinis poveikis:</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Labai dažn</w:t>
      </w:r>
      <w:r>
        <w:rPr>
          <w:rFonts w:cs="Times New Roman"/>
          <w:sz w:val="22"/>
          <w:szCs w:val="22"/>
          <w:lang w:val="lt-LT" w:eastAsia="en-US"/>
        </w:rPr>
        <w:t xml:space="preserve">i </w:t>
      </w:r>
      <w:r w:rsidRPr="00911869">
        <w:rPr>
          <w:rFonts w:cs="Times New Roman"/>
          <w:sz w:val="22"/>
          <w:szCs w:val="22"/>
          <w:lang w:val="lt-LT" w:eastAsia="en-US"/>
        </w:rPr>
        <w:t>šalutinio poveikio reiškiniai</w:t>
      </w:r>
      <w:r w:rsidRPr="008A03A6">
        <w:rPr>
          <w:rFonts w:cs="Times New Roman"/>
          <w:sz w:val="22"/>
          <w:szCs w:val="22"/>
          <w:lang w:val="lt-LT" w:eastAsia="en-US"/>
        </w:rPr>
        <w:t xml:space="preserve"> (gali pasireikšti ne rečiau kaip 1 iš 10 asmenų): mažas cukraus kiekis kraujyje.</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Dažn</w:t>
      </w:r>
      <w:r>
        <w:rPr>
          <w:rFonts w:cs="Times New Roman"/>
          <w:sz w:val="22"/>
          <w:szCs w:val="22"/>
          <w:lang w:val="lt-LT" w:eastAsia="en-US"/>
        </w:rPr>
        <w:t xml:space="preserve">i </w:t>
      </w:r>
      <w:r w:rsidRPr="00CC56FA">
        <w:rPr>
          <w:rFonts w:cs="Times New Roman"/>
          <w:sz w:val="22"/>
          <w:szCs w:val="22"/>
          <w:lang w:val="lt-LT" w:eastAsia="en-US"/>
        </w:rPr>
        <w:t>šalutinio poveikio reiškiniai</w:t>
      </w:r>
      <w:r w:rsidRPr="008A03A6">
        <w:rPr>
          <w:rFonts w:cs="Times New Roman"/>
          <w:sz w:val="22"/>
          <w:szCs w:val="22"/>
          <w:lang w:val="lt-LT" w:eastAsia="en-US"/>
        </w:rPr>
        <w:t>: vidurių užkietėjimas.</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Kai kuriems </w:t>
      </w:r>
      <w:proofErr w:type="spellStart"/>
      <w:r w:rsidRPr="008A03A6">
        <w:rPr>
          <w:rFonts w:cs="Times New Roman"/>
          <w:sz w:val="22"/>
          <w:szCs w:val="22"/>
          <w:lang w:val="lt-LT" w:eastAsia="en-US"/>
        </w:rPr>
        <w:t>sitagliptino</w:t>
      </w:r>
      <w:proofErr w:type="spellEnd"/>
      <w:r w:rsidRPr="008A03A6">
        <w:rPr>
          <w:rFonts w:cs="Times New Roman"/>
          <w:sz w:val="22"/>
          <w:szCs w:val="22"/>
          <w:lang w:val="lt-LT" w:eastAsia="en-US"/>
        </w:rPr>
        <w:t xml:space="preserve"> kartu su </w:t>
      </w:r>
      <w:proofErr w:type="spellStart"/>
      <w:r w:rsidRPr="008A03A6">
        <w:rPr>
          <w:rFonts w:cs="Times New Roman"/>
          <w:sz w:val="22"/>
          <w:szCs w:val="22"/>
          <w:lang w:val="lt-LT" w:eastAsia="en-US"/>
        </w:rPr>
        <w:t>pioglitazonu</w:t>
      </w:r>
      <w:proofErr w:type="spellEnd"/>
      <w:r w:rsidRPr="008A03A6">
        <w:rPr>
          <w:rFonts w:cs="Times New Roman"/>
          <w:sz w:val="22"/>
          <w:szCs w:val="22"/>
          <w:lang w:val="lt-LT" w:eastAsia="en-US"/>
        </w:rPr>
        <w:t xml:space="preserve"> vartojusiems pacientams pasireiškęs šalutinis poveikis: </w:t>
      </w:r>
    </w:p>
    <w:p w:rsidR="00F91626" w:rsidRPr="008A03A6" w:rsidRDefault="00F91626" w:rsidP="00F91626">
      <w:pPr>
        <w:autoSpaceDE w:val="0"/>
        <w:autoSpaceDN w:val="0"/>
        <w:adjustRightInd w:val="0"/>
        <w:rPr>
          <w:rFonts w:eastAsia="Times New Roman" w:cs="Times New Roman"/>
          <w:b/>
          <w:noProof/>
          <w:sz w:val="22"/>
          <w:szCs w:val="22"/>
          <w:lang w:val="lt-LT" w:eastAsia="lt-LT" w:bidi="lt-LT"/>
        </w:rPr>
      </w:pPr>
      <w:r w:rsidRPr="008A03A6">
        <w:rPr>
          <w:rFonts w:cs="Times New Roman"/>
          <w:sz w:val="22"/>
          <w:szCs w:val="22"/>
          <w:lang w:val="lt-LT" w:eastAsia="en-US"/>
        </w:rPr>
        <w:t>Dažn</w:t>
      </w:r>
      <w:r>
        <w:rPr>
          <w:rFonts w:cs="Times New Roman"/>
          <w:sz w:val="22"/>
          <w:szCs w:val="22"/>
          <w:lang w:val="lt-LT" w:eastAsia="en-US"/>
        </w:rPr>
        <w:t xml:space="preserve">i </w:t>
      </w:r>
      <w:r w:rsidRPr="00CC56FA">
        <w:rPr>
          <w:rFonts w:cs="Times New Roman"/>
          <w:sz w:val="22"/>
          <w:szCs w:val="22"/>
          <w:lang w:val="lt-LT" w:eastAsia="en-US"/>
        </w:rPr>
        <w:t>šalutinio poveikio reiškiniai</w:t>
      </w:r>
      <w:r w:rsidRPr="008A03A6">
        <w:rPr>
          <w:rFonts w:cs="Times New Roman"/>
          <w:sz w:val="22"/>
          <w:szCs w:val="22"/>
          <w:lang w:val="lt-LT" w:eastAsia="en-US"/>
        </w:rPr>
        <w:t xml:space="preserve">: </w:t>
      </w:r>
      <w:r>
        <w:rPr>
          <w:rFonts w:cs="Times New Roman"/>
          <w:sz w:val="22"/>
          <w:szCs w:val="22"/>
          <w:lang w:val="lt-LT" w:eastAsia="en-US"/>
        </w:rPr>
        <w:t>p</w:t>
      </w:r>
      <w:r w:rsidRPr="008A03A6">
        <w:rPr>
          <w:rFonts w:cs="Times New Roman"/>
          <w:sz w:val="22"/>
          <w:szCs w:val="22"/>
          <w:lang w:val="lt-LT" w:eastAsia="en-US"/>
        </w:rPr>
        <w:t>ilvo pūtimas, rankų ar pėdų patinimas.</w:t>
      </w:r>
    </w:p>
    <w:p w:rsidR="00F91626" w:rsidRPr="008A03A6" w:rsidRDefault="00F91626" w:rsidP="00F91626">
      <w:pPr>
        <w:autoSpaceDE w:val="0"/>
        <w:autoSpaceDN w:val="0"/>
        <w:adjustRightInd w:val="0"/>
        <w:rPr>
          <w:rFonts w:cs="Times New Roman"/>
          <w:b/>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Kai kuriems </w:t>
      </w:r>
      <w:proofErr w:type="spellStart"/>
      <w:r w:rsidRPr="008A03A6">
        <w:rPr>
          <w:rFonts w:cs="Times New Roman"/>
          <w:sz w:val="22"/>
          <w:szCs w:val="22"/>
          <w:lang w:val="lt-LT" w:eastAsia="en-US"/>
        </w:rPr>
        <w:t>sitagliptino</w:t>
      </w:r>
      <w:proofErr w:type="spellEnd"/>
      <w:r w:rsidRPr="008A03A6">
        <w:rPr>
          <w:rFonts w:cs="Times New Roman"/>
          <w:sz w:val="22"/>
          <w:szCs w:val="22"/>
          <w:lang w:val="lt-LT" w:eastAsia="en-US"/>
        </w:rPr>
        <w:t xml:space="preserve"> kartu su </w:t>
      </w:r>
      <w:proofErr w:type="spellStart"/>
      <w:r w:rsidRPr="008A03A6">
        <w:rPr>
          <w:rFonts w:cs="Times New Roman"/>
          <w:sz w:val="22"/>
          <w:szCs w:val="22"/>
          <w:lang w:val="lt-LT" w:eastAsia="en-US"/>
        </w:rPr>
        <w:t>pioglitazonu</w:t>
      </w:r>
      <w:proofErr w:type="spellEnd"/>
      <w:r w:rsidRPr="008A03A6">
        <w:rPr>
          <w:rFonts w:cs="Times New Roman"/>
          <w:sz w:val="22"/>
          <w:szCs w:val="22"/>
          <w:lang w:val="lt-LT" w:eastAsia="en-US"/>
        </w:rPr>
        <w:t xml:space="preserve"> ir </w:t>
      </w:r>
      <w:proofErr w:type="spellStart"/>
      <w:r w:rsidRPr="008A03A6">
        <w:rPr>
          <w:rFonts w:cs="Times New Roman"/>
          <w:sz w:val="22"/>
          <w:szCs w:val="22"/>
          <w:lang w:val="lt-LT" w:eastAsia="en-US"/>
        </w:rPr>
        <w:t>metforminu</w:t>
      </w:r>
      <w:proofErr w:type="spellEnd"/>
      <w:r w:rsidRPr="008A03A6">
        <w:rPr>
          <w:rFonts w:cs="Times New Roman"/>
          <w:sz w:val="22"/>
          <w:szCs w:val="22"/>
          <w:lang w:val="lt-LT" w:eastAsia="en-US"/>
        </w:rPr>
        <w:t xml:space="preserve"> vartojusiems pacientams pasireiškęs šalutinis poveikis:</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Dažn</w:t>
      </w:r>
      <w:r>
        <w:rPr>
          <w:rFonts w:cs="Times New Roman"/>
          <w:sz w:val="22"/>
          <w:szCs w:val="22"/>
          <w:lang w:val="lt-LT" w:eastAsia="en-US"/>
        </w:rPr>
        <w:t xml:space="preserve">i </w:t>
      </w:r>
      <w:r w:rsidRPr="00CC56FA">
        <w:rPr>
          <w:rFonts w:cs="Times New Roman"/>
          <w:sz w:val="22"/>
          <w:szCs w:val="22"/>
          <w:lang w:val="lt-LT" w:eastAsia="en-US"/>
        </w:rPr>
        <w:t>šalutinio poveikio reiškiniai</w:t>
      </w:r>
      <w:r w:rsidRPr="008A03A6">
        <w:rPr>
          <w:rFonts w:cs="Times New Roman"/>
          <w:sz w:val="22"/>
          <w:szCs w:val="22"/>
          <w:lang w:val="lt-LT" w:eastAsia="en-US"/>
        </w:rPr>
        <w:t>: rankų arba kojų patinimas.</w:t>
      </w:r>
    </w:p>
    <w:p w:rsidR="00F91626" w:rsidRPr="008A03A6" w:rsidRDefault="00F91626" w:rsidP="00F91626">
      <w:pPr>
        <w:autoSpaceDE w:val="0"/>
        <w:autoSpaceDN w:val="0"/>
        <w:adjustRightInd w:val="0"/>
        <w:rPr>
          <w:rFonts w:cs="Times New Roman"/>
          <w:sz w:val="22"/>
          <w:szCs w:val="22"/>
          <w:highlight w:val="yellow"/>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Kai kuriems </w:t>
      </w:r>
      <w:proofErr w:type="spellStart"/>
      <w:r w:rsidRPr="008A03A6">
        <w:rPr>
          <w:rFonts w:cs="Times New Roman"/>
          <w:sz w:val="22"/>
          <w:szCs w:val="22"/>
          <w:lang w:val="lt-LT" w:eastAsia="en-US"/>
        </w:rPr>
        <w:t>sitagliptino</w:t>
      </w:r>
      <w:proofErr w:type="spellEnd"/>
      <w:r w:rsidRPr="008A03A6">
        <w:rPr>
          <w:rFonts w:cs="Times New Roman"/>
          <w:sz w:val="22"/>
          <w:szCs w:val="22"/>
          <w:lang w:val="lt-LT" w:eastAsia="en-US"/>
        </w:rPr>
        <w:t xml:space="preserve"> kartu su insulinu (kartu su </w:t>
      </w:r>
      <w:proofErr w:type="spellStart"/>
      <w:r w:rsidRPr="008A03A6">
        <w:rPr>
          <w:rFonts w:cs="Times New Roman"/>
          <w:sz w:val="22"/>
          <w:szCs w:val="22"/>
          <w:lang w:val="lt-LT" w:eastAsia="en-US"/>
        </w:rPr>
        <w:t>metforminu</w:t>
      </w:r>
      <w:proofErr w:type="spellEnd"/>
      <w:r w:rsidRPr="008A03A6">
        <w:rPr>
          <w:rFonts w:cs="Times New Roman"/>
          <w:sz w:val="22"/>
          <w:szCs w:val="22"/>
          <w:lang w:val="lt-LT" w:eastAsia="en-US"/>
        </w:rPr>
        <w:t xml:space="preserve"> arba be jo) vartojusiems pacientams pasireiškęs šalutinis poveikis:</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Dažn</w:t>
      </w:r>
      <w:r>
        <w:rPr>
          <w:rFonts w:cs="Times New Roman"/>
          <w:sz w:val="22"/>
          <w:szCs w:val="22"/>
          <w:lang w:val="lt-LT" w:eastAsia="en-US"/>
        </w:rPr>
        <w:t xml:space="preserve">i </w:t>
      </w:r>
      <w:r w:rsidRPr="00CC56FA">
        <w:rPr>
          <w:rFonts w:cs="Times New Roman"/>
          <w:sz w:val="22"/>
          <w:szCs w:val="22"/>
          <w:lang w:val="lt-LT" w:eastAsia="en-US"/>
        </w:rPr>
        <w:t>šalutinio poveikio reiškiniai</w:t>
      </w:r>
      <w:r w:rsidRPr="008A03A6">
        <w:rPr>
          <w:rFonts w:cs="Times New Roman"/>
          <w:sz w:val="22"/>
          <w:szCs w:val="22"/>
          <w:lang w:val="lt-LT" w:eastAsia="en-US"/>
        </w:rPr>
        <w:t>: gripas.</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Nedažn</w:t>
      </w:r>
      <w:r>
        <w:rPr>
          <w:rFonts w:cs="Times New Roman"/>
          <w:sz w:val="22"/>
          <w:szCs w:val="22"/>
          <w:lang w:val="lt-LT" w:eastAsia="en-US"/>
        </w:rPr>
        <w:t xml:space="preserve">i </w:t>
      </w:r>
      <w:r w:rsidRPr="00CC56FA">
        <w:rPr>
          <w:rFonts w:cs="Times New Roman"/>
          <w:sz w:val="22"/>
          <w:szCs w:val="22"/>
          <w:lang w:val="lt-LT" w:eastAsia="en-US"/>
        </w:rPr>
        <w:t>šalutinio poveikio reiškiniai</w:t>
      </w:r>
      <w:r w:rsidRPr="008A03A6">
        <w:rPr>
          <w:rFonts w:cs="Times New Roman"/>
          <w:sz w:val="22"/>
          <w:szCs w:val="22"/>
          <w:lang w:val="lt-LT" w:eastAsia="en-US"/>
        </w:rPr>
        <w:t>: burnos džiūvimas.</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 xml:space="preserve">Šalutinis poveikis, pasireiškęs kai kuriems pacientams, klinikinių tyrimų metu arba po vaisto registracijos vartojusiems </w:t>
      </w:r>
      <w:proofErr w:type="spellStart"/>
      <w:r w:rsidRPr="008A03A6">
        <w:rPr>
          <w:rFonts w:cs="Times New Roman"/>
          <w:sz w:val="22"/>
          <w:szCs w:val="22"/>
          <w:lang w:val="lt-LT" w:eastAsia="en-US"/>
        </w:rPr>
        <w:t>sitagliptino</w:t>
      </w:r>
      <w:proofErr w:type="spellEnd"/>
      <w:r w:rsidRPr="008A03A6">
        <w:rPr>
          <w:rFonts w:cs="Times New Roman"/>
          <w:sz w:val="22"/>
          <w:szCs w:val="22"/>
          <w:lang w:val="lt-LT" w:eastAsia="en-US"/>
        </w:rPr>
        <w:t xml:space="preserve"> vieno ir (arba) kartu su kitais vaistais nuo cukrinio diabeto:</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Dažn</w:t>
      </w:r>
      <w:r>
        <w:rPr>
          <w:rFonts w:cs="Times New Roman"/>
          <w:sz w:val="22"/>
          <w:szCs w:val="22"/>
          <w:lang w:val="lt-LT" w:eastAsia="en-US"/>
        </w:rPr>
        <w:t xml:space="preserve">i </w:t>
      </w:r>
      <w:r w:rsidRPr="00CC56FA">
        <w:rPr>
          <w:rFonts w:cs="Times New Roman"/>
          <w:sz w:val="22"/>
          <w:szCs w:val="22"/>
          <w:lang w:val="lt-LT" w:eastAsia="en-US"/>
        </w:rPr>
        <w:t>šalutinio poveikio reiškiniai</w:t>
      </w:r>
      <w:r w:rsidRPr="008A03A6">
        <w:rPr>
          <w:rFonts w:cs="Times New Roman"/>
          <w:sz w:val="22"/>
          <w:szCs w:val="22"/>
          <w:lang w:val="lt-LT"/>
        </w:rPr>
        <w:t>:</w:t>
      </w:r>
      <w:r w:rsidRPr="008A03A6">
        <w:rPr>
          <w:rFonts w:cs="Times New Roman"/>
          <w:sz w:val="22"/>
          <w:szCs w:val="22"/>
          <w:lang w:val="lt-LT" w:eastAsia="en-US"/>
        </w:rPr>
        <w:t xml:space="preserve"> mažas cukraus kiekis kraujyje, galvos skausmas, viršutinių kvėpavimo takų infekcinė liga, užsikimšusi nosis ar sekreto tekėjimas iš jos ir kartu gerklės skausmas, </w:t>
      </w:r>
      <w:proofErr w:type="spellStart"/>
      <w:r w:rsidRPr="008A03A6">
        <w:rPr>
          <w:rFonts w:cs="Times New Roman"/>
          <w:sz w:val="22"/>
          <w:szCs w:val="22"/>
          <w:lang w:val="lt-LT" w:eastAsia="en-US"/>
        </w:rPr>
        <w:t>osteoartritas</w:t>
      </w:r>
      <w:proofErr w:type="spellEnd"/>
      <w:r w:rsidRPr="008A03A6">
        <w:rPr>
          <w:rFonts w:cs="Times New Roman"/>
          <w:sz w:val="22"/>
          <w:szCs w:val="22"/>
          <w:lang w:val="lt-LT" w:eastAsia="en-US"/>
        </w:rPr>
        <w:t>, rankos ar kojos skausmas.</w:t>
      </w:r>
    </w:p>
    <w:p w:rsidR="00F91626" w:rsidRPr="008A03A6" w:rsidRDefault="00F91626" w:rsidP="00F91626">
      <w:pPr>
        <w:autoSpaceDE w:val="0"/>
        <w:autoSpaceDN w:val="0"/>
        <w:adjustRightInd w:val="0"/>
        <w:rPr>
          <w:rFonts w:cs="Times New Roman"/>
          <w:sz w:val="22"/>
          <w:szCs w:val="22"/>
          <w:lang w:val="lt-LT" w:eastAsia="en-US"/>
        </w:rPr>
      </w:pPr>
      <w:proofErr w:type="spellStart"/>
      <w:r w:rsidRPr="008A03A6">
        <w:rPr>
          <w:rFonts w:cs="Times New Roman"/>
          <w:sz w:val="22"/>
          <w:szCs w:val="22"/>
          <w:lang w:val="lt-LT" w:eastAsia="en-US"/>
        </w:rPr>
        <w:t>Nedažn</w:t>
      </w:r>
      <w:proofErr w:type="spellEnd"/>
      <w:r>
        <w:rPr>
          <w:rFonts w:cs="Times New Roman"/>
          <w:sz w:val="22"/>
          <w:szCs w:val="22"/>
          <w:lang w:val="lt-LT" w:eastAsia="en-US"/>
        </w:rPr>
        <w:t xml:space="preserve"> </w:t>
      </w:r>
      <w:r w:rsidRPr="00CC56FA">
        <w:rPr>
          <w:rFonts w:cs="Times New Roman"/>
          <w:sz w:val="22"/>
          <w:szCs w:val="22"/>
          <w:lang w:val="lt-LT" w:eastAsia="en-US"/>
        </w:rPr>
        <w:t>šalutinio poveikio reiškiniai</w:t>
      </w:r>
      <w:r w:rsidRPr="008A03A6">
        <w:rPr>
          <w:rFonts w:cs="Times New Roman"/>
          <w:sz w:val="22"/>
          <w:szCs w:val="22"/>
          <w:lang w:val="lt-LT"/>
        </w:rPr>
        <w:t>:</w:t>
      </w:r>
      <w:r w:rsidRPr="008A03A6">
        <w:rPr>
          <w:rFonts w:cs="Times New Roman"/>
          <w:sz w:val="22"/>
          <w:szCs w:val="22"/>
          <w:lang w:val="lt-LT" w:eastAsia="en-US"/>
        </w:rPr>
        <w:t xml:space="preserve"> svaigulys, vidurių užkietėjimas, niežulys.</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Ret</w:t>
      </w:r>
      <w:r>
        <w:rPr>
          <w:rFonts w:cs="Times New Roman"/>
          <w:sz w:val="22"/>
          <w:szCs w:val="22"/>
          <w:lang w:val="lt-LT" w:eastAsia="en-US"/>
        </w:rPr>
        <w:t xml:space="preserve">i </w:t>
      </w:r>
      <w:r w:rsidRPr="00CC56FA">
        <w:rPr>
          <w:rFonts w:cs="Times New Roman"/>
          <w:sz w:val="22"/>
          <w:szCs w:val="22"/>
          <w:lang w:val="lt-LT" w:eastAsia="en-US"/>
        </w:rPr>
        <w:t>šalutinio poveikio reiškiniai</w:t>
      </w:r>
      <w:r w:rsidRPr="008A03A6">
        <w:rPr>
          <w:rFonts w:cs="Times New Roman"/>
          <w:sz w:val="22"/>
          <w:szCs w:val="22"/>
          <w:lang w:val="lt-LT" w:eastAsia="en-US"/>
        </w:rPr>
        <w:t>: sumažėjęs trombocitų skaičius.</w:t>
      </w:r>
    </w:p>
    <w:p w:rsidR="00F91626" w:rsidRPr="008A03A6" w:rsidRDefault="00F91626" w:rsidP="00F91626">
      <w:pPr>
        <w:autoSpaceDE w:val="0"/>
        <w:autoSpaceDN w:val="0"/>
        <w:adjustRightInd w:val="0"/>
        <w:rPr>
          <w:rFonts w:eastAsia="Times New Roman" w:cs="Times New Roman"/>
          <w:b/>
          <w:noProof/>
          <w:sz w:val="22"/>
          <w:szCs w:val="22"/>
          <w:lang w:val="lt-LT" w:eastAsia="lt-LT" w:bidi="lt-LT"/>
        </w:rPr>
      </w:pPr>
      <w:r>
        <w:rPr>
          <w:rFonts w:cs="Times New Roman"/>
          <w:sz w:val="22"/>
          <w:szCs w:val="22"/>
          <w:lang w:val="lt-LT" w:eastAsia="en-US"/>
        </w:rPr>
        <w:t>Š</w:t>
      </w:r>
      <w:r w:rsidRPr="00CC56FA">
        <w:rPr>
          <w:rFonts w:cs="Times New Roman"/>
          <w:sz w:val="22"/>
          <w:szCs w:val="22"/>
          <w:lang w:val="lt-LT" w:eastAsia="en-US"/>
        </w:rPr>
        <w:t>alutinio poveikio reiškiniai</w:t>
      </w:r>
      <w:r>
        <w:rPr>
          <w:rFonts w:cs="Times New Roman"/>
          <w:sz w:val="22"/>
          <w:szCs w:val="22"/>
          <w:lang w:val="lt-LT" w:eastAsia="en-US"/>
        </w:rPr>
        <w:t>, kurių d</w:t>
      </w:r>
      <w:r w:rsidRPr="008A03A6">
        <w:rPr>
          <w:rFonts w:cs="Times New Roman"/>
          <w:sz w:val="22"/>
          <w:szCs w:val="22"/>
          <w:lang w:val="lt-LT" w:eastAsia="en-US"/>
        </w:rPr>
        <w:t>ažnis nežinomas</w:t>
      </w:r>
      <w:r w:rsidRPr="008A03A6">
        <w:rPr>
          <w:rFonts w:cs="Times New Roman"/>
          <w:sz w:val="22"/>
          <w:szCs w:val="22"/>
          <w:lang w:val="lt-LT"/>
        </w:rPr>
        <w:t>:</w:t>
      </w:r>
      <w:r w:rsidRPr="008A03A6">
        <w:rPr>
          <w:rFonts w:cs="Times New Roman"/>
          <w:sz w:val="22"/>
          <w:szCs w:val="22"/>
          <w:lang w:val="lt-LT" w:eastAsia="en-US"/>
        </w:rPr>
        <w:t xml:space="preserve"> inkstų funkcijos sutrikimai (kartais prireikė dializės), vėmimas, sąnarių skausmas, raumenų skausmas, nugaros skausmas, </w:t>
      </w:r>
      <w:proofErr w:type="spellStart"/>
      <w:r w:rsidRPr="008A03A6">
        <w:rPr>
          <w:rFonts w:cs="Times New Roman"/>
          <w:sz w:val="22"/>
          <w:szCs w:val="22"/>
          <w:lang w:val="lt-LT" w:eastAsia="en-US"/>
        </w:rPr>
        <w:t>intersticinė</w:t>
      </w:r>
      <w:proofErr w:type="spellEnd"/>
      <w:r w:rsidRPr="008A03A6">
        <w:rPr>
          <w:rFonts w:cs="Times New Roman"/>
          <w:sz w:val="22"/>
          <w:szCs w:val="22"/>
          <w:lang w:val="lt-LT" w:eastAsia="en-US"/>
        </w:rPr>
        <w:t xml:space="preserve"> plaučių liga, </w:t>
      </w:r>
      <w:proofErr w:type="spellStart"/>
      <w:r w:rsidRPr="008A03A6">
        <w:rPr>
          <w:rFonts w:cs="Times New Roman"/>
          <w:sz w:val="22"/>
          <w:szCs w:val="22"/>
          <w:lang w:val="lt-LT" w:eastAsia="en-US"/>
        </w:rPr>
        <w:t>pūslinis</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pemfigoidas</w:t>
      </w:r>
      <w:proofErr w:type="spellEnd"/>
      <w:r w:rsidRPr="008A03A6">
        <w:rPr>
          <w:rFonts w:cs="Times New Roman"/>
          <w:sz w:val="22"/>
          <w:szCs w:val="22"/>
          <w:lang w:val="lt-LT" w:eastAsia="en-US"/>
        </w:rPr>
        <w:t xml:space="preserve"> (tam tikro tipo pūslių susidarymas ant odos).</w:t>
      </w:r>
    </w:p>
    <w:p w:rsidR="00F91626" w:rsidRPr="008A03A6" w:rsidRDefault="00F91626" w:rsidP="00F91626">
      <w:pPr>
        <w:numPr>
          <w:ilvl w:val="12"/>
          <w:numId w:val="0"/>
        </w:numPr>
        <w:outlineLvl w:val="0"/>
        <w:rPr>
          <w:rFonts w:eastAsia="Times New Roman" w:cs="Times New Roman"/>
          <w:b/>
          <w:noProof/>
          <w:sz w:val="22"/>
          <w:szCs w:val="22"/>
          <w:lang w:val="lt-LT" w:eastAsia="lt-LT" w:bidi="lt-LT"/>
        </w:rPr>
      </w:pPr>
    </w:p>
    <w:p w:rsidR="00F91626" w:rsidRPr="008A03A6" w:rsidRDefault="00F91626" w:rsidP="00F91626">
      <w:pPr>
        <w:tabs>
          <w:tab w:val="left" w:pos="567"/>
        </w:tabs>
        <w:rPr>
          <w:rFonts w:eastAsia="Times New Roman" w:cs="Times New Roman"/>
          <w:b/>
          <w:snapToGrid w:val="0"/>
          <w:sz w:val="22"/>
          <w:szCs w:val="22"/>
          <w:lang w:val="lt-LT" w:eastAsia="en-US"/>
        </w:rPr>
      </w:pPr>
      <w:r w:rsidRPr="008A03A6">
        <w:rPr>
          <w:rFonts w:eastAsia="Times New Roman" w:cs="Times New Roman"/>
          <w:b/>
          <w:noProof/>
          <w:snapToGrid w:val="0"/>
          <w:sz w:val="22"/>
          <w:szCs w:val="22"/>
          <w:lang w:val="lt-LT" w:eastAsia="en-US"/>
        </w:rPr>
        <w:t>Pranešimas apie šalutinį poveikį</w:t>
      </w:r>
    </w:p>
    <w:p w:rsidR="00F91626" w:rsidRPr="008A03A6" w:rsidRDefault="00F91626" w:rsidP="00F91626">
      <w:pPr>
        <w:tabs>
          <w:tab w:val="left" w:pos="567"/>
        </w:tabs>
        <w:spacing w:line="260" w:lineRule="exact"/>
        <w:ind w:right="-1"/>
        <w:rPr>
          <w:rFonts w:eastAsia="Times New Roman" w:cs="Times New Roman"/>
          <w:snapToGrid w:val="0"/>
          <w:sz w:val="22"/>
          <w:szCs w:val="22"/>
          <w:lang w:val="lt-LT" w:eastAsia="en-US"/>
        </w:rPr>
      </w:pPr>
      <w:r w:rsidRPr="008A03A6">
        <w:rPr>
          <w:rFonts w:eastAsia="Times New Roman" w:cs="Times New Roman"/>
          <w:snapToGrid w:val="0"/>
          <w:sz w:val="22"/>
          <w:szCs w:val="22"/>
          <w:lang w:val="lt-LT" w:eastAsia="en-U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A03A6">
          <w:rPr>
            <w:rFonts w:eastAsia="Times New Roman" w:cs="Times New Roman"/>
            <w:snapToGrid w:val="0"/>
            <w:color w:val="0000FF"/>
            <w:sz w:val="22"/>
            <w:szCs w:val="22"/>
            <w:u w:val="single"/>
            <w:lang w:val="lt-LT" w:eastAsia="en-US"/>
          </w:rPr>
          <w:t>https://vapris.vvkt.lt/vvkt-web/public/nrv</w:t>
        </w:r>
      </w:hyperlink>
      <w:r w:rsidRPr="008A03A6">
        <w:rPr>
          <w:rFonts w:eastAsia="Times New Roman" w:cs="Times New Roman"/>
          <w:snapToGrid w:val="0"/>
          <w:sz w:val="22"/>
          <w:szCs w:val="22"/>
          <w:lang w:val="lt-LT" w:eastAsia="en-US"/>
        </w:rPr>
        <w:t xml:space="preserve"> arba užpildant Paciento pranešimo apie įtariamą nepageidaujamą reakciją (ĮNR) formą, kuri skelbiama </w:t>
      </w:r>
      <w:hyperlink r:id="rId6" w:history="1">
        <w:r w:rsidRPr="008A03A6">
          <w:rPr>
            <w:rFonts w:eastAsia="Times New Roman" w:cs="Times New Roman"/>
            <w:snapToGrid w:val="0"/>
            <w:color w:val="0000FF"/>
            <w:sz w:val="22"/>
            <w:szCs w:val="22"/>
            <w:u w:val="single"/>
            <w:lang w:val="lt-LT" w:eastAsia="en-US"/>
          </w:rPr>
          <w:t>https://www.vvkt.lt/index.php?4004286486</w:t>
        </w:r>
      </w:hyperlink>
      <w:r w:rsidRPr="008A03A6">
        <w:rPr>
          <w:rFonts w:eastAsia="Times New Roman" w:cs="Times New Roman"/>
          <w:snapToGrid w:val="0"/>
          <w:sz w:val="22"/>
          <w:szCs w:val="22"/>
          <w:lang w:val="lt-LT" w:eastAsia="en-US"/>
        </w:rPr>
        <w:t xml:space="preserve">, ir atsiunčiant elektroniniu paštu (adresu </w:t>
      </w:r>
      <w:hyperlink r:id="rId7" w:history="1">
        <w:r w:rsidRPr="008A03A6">
          <w:rPr>
            <w:rFonts w:eastAsia="Times New Roman" w:cs="Times New Roman"/>
            <w:snapToGrid w:val="0"/>
            <w:color w:val="0000FF"/>
            <w:sz w:val="22"/>
            <w:szCs w:val="22"/>
            <w:u w:val="single"/>
            <w:lang w:val="lt-LT" w:eastAsia="en-US"/>
          </w:rPr>
          <w:t>NepageidaujamaR@vvkt.lt</w:t>
        </w:r>
      </w:hyperlink>
      <w:r w:rsidRPr="008A03A6">
        <w:rPr>
          <w:rFonts w:eastAsia="Times New Roman" w:cs="Times New Roman"/>
          <w:snapToGrid w:val="0"/>
          <w:sz w:val="22"/>
          <w:szCs w:val="22"/>
          <w:lang w:val="lt-LT" w:eastAsia="en-US"/>
        </w:rPr>
        <w:t>) arba nemokamu telefonu 8 800 73 568. Pranešdami apie šalutinį poveikį galite mums padėti gauti daugiau informacijos apie šio vaisto saugumą.</w:t>
      </w:r>
    </w:p>
    <w:p w:rsidR="00F91626" w:rsidRPr="008A03A6" w:rsidRDefault="00F91626" w:rsidP="00F91626">
      <w:pPr>
        <w:tabs>
          <w:tab w:val="left" w:pos="567"/>
        </w:tabs>
        <w:autoSpaceDE w:val="0"/>
        <w:autoSpaceDN w:val="0"/>
        <w:adjustRightInd w:val="0"/>
        <w:rPr>
          <w:rFonts w:eastAsia="Times New Roman" w:cs="Times New Roman"/>
          <w:sz w:val="22"/>
          <w:szCs w:val="22"/>
          <w:lang w:val="lt-LT" w:eastAsia="lt-LT" w:bidi="lt-LT"/>
        </w:rPr>
      </w:pPr>
    </w:p>
    <w:p w:rsidR="00F91626" w:rsidRPr="008A03A6" w:rsidRDefault="00F91626" w:rsidP="00F91626">
      <w:pPr>
        <w:tabs>
          <w:tab w:val="left" w:pos="567"/>
        </w:tabs>
        <w:autoSpaceDE w:val="0"/>
        <w:autoSpaceDN w:val="0"/>
        <w:adjustRightInd w:val="0"/>
        <w:rPr>
          <w:rFonts w:eastAsia="Times New Roman" w:cs="Times New Roman"/>
          <w:sz w:val="22"/>
          <w:szCs w:val="22"/>
          <w:lang w:val="lt-LT" w:eastAsia="lt-LT" w:bidi="lt-LT"/>
        </w:rPr>
      </w:pPr>
    </w:p>
    <w:p w:rsidR="00F91626" w:rsidRPr="008A03A6" w:rsidRDefault="00F91626" w:rsidP="00F91626">
      <w:pPr>
        <w:keepNext/>
        <w:tabs>
          <w:tab w:val="left" w:pos="567"/>
        </w:tabs>
        <w:spacing w:line="260" w:lineRule="exact"/>
        <w:ind w:left="567" w:right="-2" w:hanging="567"/>
        <w:rPr>
          <w:rFonts w:eastAsia="Times New Roman" w:cs="Times New Roman"/>
          <w:b/>
          <w:noProof/>
          <w:sz w:val="22"/>
          <w:szCs w:val="22"/>
          <w:lang w:val="lt-LT" w:eastAsia="lt-LT" w:bidi="lt-LT"/>
        </w:rPr>
      </w:pPr>
      <w:r>
        <w:rPr>
          <w:rFonts w:eastAsia="Times New Roman" w:cs="Times New Roman"/>
          <w:b/>
          <w:noProof/>
          <w:sz w:val="22"/>
          <w:szCs w:val="22"/>
          <w:lang w:val="lt-LT" w:eastAsia="lt-LT" w:bidi="lt-LT"/>
        </w:rPr>
        <w:t>5.</w:t>
      </w:r>
      <w:r>
        <w:rPr>
          <w:rFonts w:eastAsia="Times New Roman" w:cs="Times New Roman"/>
          <w:b/>
          <w:noProof/>
          <w:sz w:val="22"/>
          <w:szCs w:val="22"/>
          <w:lang w:val="lt-LT" w:eastAsia="lt-LT" w:bidi="lt-LT"/>
        </w:rPr>
        <w:tab/>
      </w:r>
      <w:r w:rsidRPr="008A03A6">
        <w:rPr>
          <w:rFonts w:eastAsia="Times New Roman" w:cs="Times New Roman"/>
          <w:b/>
          <w:noProof/>
          <w:sz w:val="22"/>
          <w:szCs w:val="22"/>
          <w:lang w:val="lt-LT" w:eastAsia="lt-LT" w:bidi="lt-LT"/>
        </w:rPr>
        <w:t>Kaip laik</w:t>
      </w:r>
      <w:proofErr w:type="spellStart"/>
      <w:r w:rsidRPr="008A03A6">
        <w:rPr>
          <w:rFonts w:eastAsia="Times New Roman" w:cs="Times New Roman"/>
          <w:b/>
          <w:sz w:val="22"/>
          <w:szCs w:val="22"/>
          <w:lang w:val="lt-LT" w:eastAsia="lt-LT" w:bidi="lt-LT"/>
        </w:rPr>
        <w:t>yti</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p>
    <w:p w:rsidR="00F91626" w:rsidRPr="008A03A6" w:rsidRDefault="00F91626" w:rsidP="00F91626">
      <w:pPr>
        <w:keepNext/>
        <w:numPr>
          <w:ilvl w:val="12"/>
          <w:numId w:val="0"/>
        </w:numPr>
        <w:ind w:right="-2"/>
        <w:rPr>
          <w:rFonts w:eastAsia="Times New Roman" w:cs="Times New Roman"/>
          <w:noProof/>
          <w:sz w:val="22"/>
          <w:szCs w:val="22"/>
          <w:lang w:val="lt-LT" w:eastAsia="lt-LT" w:bidi="lt-LT"/>
        </w:rPr>
      </w:pPr>
    </w:p>
    <w:p w:rsidR="00F91626" w:rsidRPr="008A03A6" w:rsidRDefault="00F91626" w:rsidP="00F91626">
      <w:pPr>
        <w:numPr>
          <w:ilvl w:val="12"/>
          <w:numId w:val="0"/>
        </w:numPr>
        <w:ind w:right="-2"/>
        <w:rPr>
          <w:rFonts w:eastAsia="Times New Roman" w:cs="Times New Roman"/>
          <w:sz w:val="22"/>
          <w:szCs w:val="22"/>
          <w:lang w:val="lt-LT" w:eastAsia="lt-LT" w:bidi="lt-LT"/>
        </w:rPr>
      </w:pPr>
      <w:r w:rsidRPr="008A03A6">
        <w:rPr>
          <w:rFonts w:eastAsia="Times New Roman" w:cs="Times New Roman"/>
          <w:sz w:val="22"/>
          <w:szCs w:val="22"/>
          <w:lang w:val="lt-LT" w:eastAsia="lt-LT" w:bidi="lt-LT"/>
        </w:rPr>
        <w:t>Šį vaistą laikykite vaikams nepastebimoje ir nepasiekiamoje vietoje.</w:t>
      </w: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noProof/>
          <w:sz w:val="22"/>
          <w:szCs w:val="22"/>
          <w:lang w:val="lt-LT"/>
        </w:rPr>
        <w:t xml:space="preserve">Laikyti žemesnėje kaip 30 </w:t>
      </w:r>
      <w:r w:rsidRPr="008A03A6">
        <w:rPr>
          <w:rFonts w:cs="Times New Roman"/>
          <w:noProof/>
          <w:sz w:val="22"/>
          <w:szCs w:val="22"/>
          <w:lang w:val="lt-LT"/>
        </w:rPr>
        <w:sym w:font="Symbol" w:char="F0B0"/>
      </w:r>
      <w:r w:rsidRPr="008A03A6">
        <w:rPr>
          <w:rFonts w:cs="Times New Roman"/>
          <w:noProof/>
          <w:sz w:val="22"/>
          <w:szCs w:val="22"/>
          <w:lang w:val="lt-LT"/>
        </w:rPr>
        <w:t>C temperatūroje</w:t>
      </w:r>
      <w:r w:rsidRPr="008A03A6">
        <w:rPr>
          <w:rFonts w:cs="Times New Roman"/>
          <w:sz w:val="22"/>
          <w:szCs w:val="22"/>
        </w:rPr>
        <w:t>.</w:t>
      </w:r>
    </w:p>
    <w:p w:rsidR="00F91626" w:rsidRPr="008A03A6" w:rsidRDefault="00F91626" w:rsidP="00F91626">
      <w:pPr>
        <w:autoSpaceDE w:val="0"/>
        <w:autoSpaceDN w:val="0"/>
        <w:adjustRightInd w:val="0"/>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r w:rsidRPr="008A03A6">
        <w:rPr>
          <w:rFonts w:cs="Times New Roman"/>
          <w:sz w:val="22"/>
          <w:szCs w:val="22"/>
          <w:lang w:val="lt-LT" w:eastAsia="en-US"/>
        </w:rPr>
        <w:t>Ant dėžutės ir lizdinės plokštelės po „EXP“ nurodytam tinkamumo laikui pasibaigus, šio vaisto vartoti negalima. Vaistas tinkamas vartoti iki paskutinės nurodyto mėnesio dienos.</w:t>
      </w:r>
    </w:p>
    <w:p w:rsidR="00F91626" w:rsidRPr="008A03A6" w:rsidRDefault="00F91626" w:rsidP="00F91626">
      <w:pPr>
        <w:numPr>
          <w:ilvl w:val="12"/>
          <w:numId w:val="0"/>
        </w:numPr>
        <w:ind w:right="-2"/>
        <w:rPr>
          <w:rFonts w:eastAsia="Times New Roman" w:cs="Times New Roman"/>
          <w:sz w:val="22"/>
          <w:szCs w:val="22"/>
          <w:lang w:val="lt-LT" w:eastAsia="lt-LT" w:bidi="lt-LT"/>
        </w:rPr>
      </w:pPr>
    </w:p>
    <w:p w:rsidR="00F91626" w:rsidRPr="008A03A6" w:rsidRDefault="00F91626" w:rsidP="00F91626">
      <w:pPr>
        <w:numPr>
          <w:ilvl w:val="12"/>
          <w:numId w:val="0"/>
        </w:numPr>
        <w:ind w:right="-2"/>
        <w:rPr>
          <w:rFonts w:eastAsia="Times New Roman" w:cs="Times New Roman"/>
          <w:i/>
          <w:iCs/>
          <w:noProof/>
          <w:sz w:val="22"/>
          <w:szCs w:val="22"/>
          <w:lang w:val="lt-LT" w:eastAsia="lt-LT" w:bidi="lt-LT"/>
        </w:rPr>
      </w:pPr>
      <w:r w:rsidRPr="008A03A6">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rsidR="00F91626" w:rsidRPr="008A03A6" w:rsidRDefault="00F91626" w:rsidP="00F91626">
      <w:pPr>
        <w:numPr>
          <w:ilvl w:val="12"/>
          <w:numId w:val="0"/>
        </w:numPr>
        <w:ind w:right="-2"/>
        <w:rPr>
          <w:rFonts w:eastAsia="Times New Roman" w:cs="Times New Roman"/>
          <w:noProof/>
          <w:sz w:val="22"/>
          <w:szCs w:val="22"/>
          <w:lang w:val="lt-LT" w:eastAsia="lt-LT" w:bidi="lt-LT"/>
        </w:rPr>
      </w:pPr>
    </w:p>
    <w:p w:rsidR="00F91626" w:rsidRPr="008A03A6" w:rsidRDefault="00F91626" w:rsidP="00F91626">
      <w:pPr>
        <w:numPr>
          <w:ilvl w:val="12"/>
          <w:numId w:val="0"/>
        </w:numPr>
        <w:ind w:right="-2"/>
        <w:rPr>
          <w:rFonts w:eastAsia="Times New Roman" w:cs="Times New Roman"/>
          <w:noProof/>
          <w:sz w:val="22"/>
          <w:szCs w:val="22"/>
          <w:lang w:val="lt-LT" w:eastAsia="lt-LT" w:bidi="lt-LT"/>
        </w:rPr>
      </w:pPr>
    </w:p>
    <w:p w:rsidR="00F91626" w:rsidRPr="008A03A6" w:rsidRDefault="00F91626" w:rsidP="00F91626">
      <w:pPr>
        <w:keepNext/>
        <w:tabs>
          <w:tab w:val="left" w:pos="0"/>
        </w:tabs>
        <w:spacing w:line="260" w:lineRule="exact"/>
        <w:ind w:left="567" w:right="-2" w:hanging="567"/>
        <w:rPr>
          <w:rFonts w:eastAsia="Times New Roman" w:cs="Times New Roman"/>
          <w:b/>
          <w:sz w:val="22"/>
          <w:szCs w:val="22"/>
          <w:lang w:val="lt-LT" w:eastAsia="lt-LT" w:bidi="lt-LT"/>
        </w:rPr>
      </w:pPr>
      <w:r>
        <w:rPr>
          <w:rFonts w:eastAsia="Times New Roman" w:cs="Times New Roman"/>
          <w:b/>
          <w:sz w:val="22"/>
          <w:szCs w:val="22"/>
          <w:lang w:val="lt-LT" w:eastAsia="lt-LT" w:bidi="lt-LT"/>
        </w:rPr>
        <w:t>6.</w:t>
      </w:r>
      <w:r>
        <w:rPr>
          <w:rFonts w:eastAsia="Times New Roman" w:cs="Times New Roman"/>
          <w:b/>
          <w:sz w:val="22"/>
          <w:szCs w:val="22"/>
          <w:lang w:val="lt-LT" w:eastAsia="lt-LT" w:bidi="lt-LT"/>
        </w:rPr>
        <w:tab/>
      </w:r>
      <w:r w:rsidRPr="008A03A6">
        <w:rPr>
          <w:rFonts w:eastAsia="Times New Roman" w:cs="Times New Roman"/>
          <w:b/>
          <w:sz w:val="22"/>
          <w:szCs w:val="22"/>
          <w:lang w:val="lt-LT" w:eastAsia="lt-LT" w:bidi="lt-LT"/>
        </w:rPr>
        <w:t>Pakuotės turinys ir kita informacija</w:t>
      </w:r>
    </w:p>
    <w:p w:rsidR="00F91626" w:rsidRPr="008A03A6" w:rsidRDefault="00F91626" w:rsidP="00F91626">
      <w:pPr>
        <w:keepNext/>
        <w:numPr>
          <w:ilvl w:val="12"/>
          <w:numId w:val="0"/>
        </w:numPr>
        <w:rPr>
          <w:rFonts w:eastAsia="Times New Roman" w:cs="Times New Roman"/>
          <w:sz w:val="22"/>
          <w:szCs w:val="22"/>
          <w:lang w:val="lt-LT" w:eastAsia="lt-LT" w:bidi="lt-LT"/>
        </w:rPr>
      </w:pPr>
    </w:p>
    <w:p w:rsidR="00F91626" w:rsidRPr="008A03A6" w:rsidRDefault="00F91626" w:rsidP="00F91626">
      <w:pPr>
        <w:numPr>
          <w:ilvl w:val="12"/>
          <w:numId w:val="0"/>
        </w:numPr>
        <w:ind w:right="-2"/>
        <w:rPr>
          <w:rFonts w:eastAsia="Times New Roman" w:cs="Times New Roman"/>
          <w:b/>
          <w:sz w:val="22"/>
          <w:szCs w:val="22"/>
          <w:lang w:val="lt-LT" w:eastAsia="lt-LT" w:bidi="lt-LT"/>
        </w:rPr>
      </w:pP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r w:rsidRPr="008A03A6">
        <w:rPr>
          <w:rFonts w:eastAsia="Times New Roman" w:cs="Times New Roman"/>
          <w:sz w:val="22"/>
          <w:szCs w:val="22"/>
          <w:lang w:val="lt-LT" w:eastAsia="lt-LT" w:bidi="lt-LT"/>
        </w:rPr>
        <w:t xml:space="preserve"> </w:t>
      </w:r>
      <w:r w:rsidRPr="008A03A6">
        <w:rPr>
          <w:rFonts w:eastAsia="Times New Roman" w:cs="Times New Roman"/>
          <w:b/>
          <w:sz w:val="22"/>
          <w:szCs w:val="22"/>
          <w:lang w:val="lt-LT" w:eastAsia="lt-LT" w:bidi="lt-LT"/>
        </w:rPr>
        <w:t xml:space="preserve">sudėtis </w:t>
      </w:r>
    </w:p>
    <w:p w:rsidR="00F91626" w:rsidRPr="008A03A6" w:rsidRDefault="00F91626" w:rsidP="00F91626">
      <w:pPr>
        <w:keepNext/>
        <w:numPr>
          <w:ilvl w:val="0"/>
          <w:numId w:val="2"/>
        </w:numPr>
        <w:tabs>
          <w:tab w:val="left" w:pos="567"/>
        </w:tabs>
        <w:spacing w:line="260" w:lineRule="exact"/>
        <w:ind w:left="567" w:right="-2" w:hanging="567"/>
        <w:rPr>
          <w:rFonts w:eastAsia="Times New Roman" w:cs="Times New Roman"/>
          <w:i/>
          <w:iCs/>
          <w:noProof/>
          <w:sz w:val="22"/>
          <w:szCs w:val="22"/>
          <w:lang w:val="lt-LT" w:eastAsia="lt-LT" w:bidi="lt-LT"/>
        </w:rPr>
      </w:pPr>
      <w:r w:rsidRPr="008A03A6">
        <w:rPr>
          <w:rFonts w:eastAsia="Times New Roman" w:cs="Times New Roman"/>
          <w:sz w:val="22"/>
          <w:szCs w:val="22"/>
          <w:lang w:val="lt-LT" w:eastAsia="lt-LT" w:bidi="lt-LT"/>
        </w:rPr>
        <w:t xml:space="preserve">Veiklioji medžiaga yra </w:t>
      </w:r>
      <w:proofErr w:type="spellStart"/>
      <w:r w:rsidRPr="008A03A6">
        <w:rPr>
          <w:rFonts w:eastAsia="Times New Roman" w:cs="Times New Roman"/>
          <w:sz w:val="22"/>
          <w:szCs w:val="22"/>
          <w:lang w:val="lt-LT" w:eastAsia="lt-LT" w:bidi="lt-LT"/>
        </w:rPr>
        <w:t>sitagliptinas</w:t>
      </w:r>
      <w:proofErr w:type="spellEnd"/>
      <w:r w:rsidRPr="008A03A6">
        <w:rPr>
          <w:rFonts w:eastAsia="Times New Roman" w:cs="Times New Roman"/>
          <w:sz w:val="22"/>
          <w:szCs w:val="22"/>
          <w:lang w:val="lt-LT" w:eastAsia="lt-LT" w:bidi="lt-LT"/>
        </w:rPr>
        <w:t xml:space="preserve">. Kiekvienoje plėvele dengtoje tabletėje yra </w:t>
      </w:r>
      <w:proofErr w:type="spellStart"/>
      <w:r w:rsidRPr="008A03A6">
        <w:rPr>
          <w:rFonts w:eastAsia="Times New Roman" w:cs="Times New Roman"/>
          <w:sz w:val="22"/>
          <w:szCs w:val="22"/>
          <w:lang w:val="lt-LT" w:eastAsia="lt-LT" w:bidi="lt-LT"/>
        </w:rPr>
        <w:t>sitagliptino</w:t>
      </w:r>
      <w:proofErr w:type="spellEnd"/>
      <w:r w:rsidRPr="008A03A6">
        <w:rPr>
          <w:rFonts w:eastAsia="Times New Roman" w:cs="Times New Roman"/>
          <w:sz w:val="22"/>
          <w:szCs w:val="22"/>
          <w:lang w:val="lt-LT" w:eastAsia="lt-LT" w:bidi="lt-LT"/>
        </w:rPr>
        <w:t xml:space="preserve"> hidrochlorido </w:t>
      </w:r>
      <w:proofErr w:type="spellStart"/>
      <w:r w:rsidRPr="008A03A6">
        <w:rPr>
          <w:rFonts w:eastAsia="Times New Roman" w:cs="Times New Roman"/>
          <w:sz w:val="22"/>
          <w:szCs w:val="22"/>
          <w:lang w:val="lt-LT" w:eastAsia="lt-LT" w:bidi="lt-LT"/>
        </w:rPr>
        <w:t>monohidrato</w:t>
      </w:r>
      <w:proofErr w:type="spellEnd"/>
      <w:r w:rsidRPr="008A03A6">
        <w:rPr>
          <w:rFonts w:eastAsia="Times New Roman" w:cs="Times New Roman"/>
          <w:sz w:val="22"/>
          <w:szCs w:val="22"/>
          <w:lang w:val="lt-LT" w:eastAsia="lt-LT" w:bidi="lt-LT"/>
        </w:rPr>
        <w:t xml:space="preserve">, atitinkančio 25 mg, 50 mg arba 100 mg </w:t>
      </w:r>
      <w:proofErr w:type="spellStart"/>
      <w:r w:rsidRPr="008A03A6">
        <w:rPr>
          <w:rFonts w:eastAsia="Times New Roman" w:cs="Times New Roman"/>
          <w:sz w:val="22"/>
          <w:szCs w:val="22"/>
          <w:lang w:val="lt-LT" w:eastAsia="lt-LT" w:bidi="lt-LT"/>
        </w:rPr>
        <w:t>sitagliptino</w:t>
      </w:r>
      <w:proofErr w:type="spellEnd"/>
      <w:r w:rsidRPr="008A03A6">
        <w:rPr>
          <w:rFonts w:eastAsia="Times New Roman" w:cs="Times New Roman"/>
          <w:sz w:val="22"/>
          <w:szCs w:val="22"/>
          <w:lang w:val="lt-LT" w:eastAsia="lt-LT" w:bidi="lt-LT"/>
        </w:rPr>
        <w:t>.</w:t>
      </w:r>
    </w:p>
    <w:p w:rsidR="00F91626" w:rsidRPr="008A03A6" w:rsidRDefault="00F91626" w:rsidP="00F91626">
      <w:pPr>
        <w:keepNext/>
        <w:numPr>
          <w:ilvl w:val="0"/>
          <w:numId w:val="2"/>
        </w:numPr>
        <w:tabs>
          <w:tab w:val="left" w:pos="567"/>
        </w:tabs>
        <w:spacing w:line="260" w:lineRule="exact"/>
        <w:ind w:left="567" w:right="-2" w:hanging="567"/>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 xml:space="preserve">Pagalbinės medžiagos: </w:t>
      </w:r>
    </w:p>
    <w:p w:rsidR="00F91626" w:rsidRPr="008A03A6" w:rsidRDefault="00F91626" w:rsidP="00F91626">
      <w:pPr>
        <w:pStyle w:val="Sraopastraipa"/>
        <w:keepNext/>
        <w:numPr>
          <w:ilvl w:val="0"/>
          <w:numId w:val="7"/>
        </w:numPr>
        <w:tabs>
          <w:tab w:val="left" w:pos="567"/>
        </w:tabs>
        <w:spacing w:line="260" w:lineRule="exact"/>
        <w:ind w:right="-2"/>
        <w:rPr>
          <w:noProof/>
          <w:sz w:val="22"/>
          <w:szCs w:val="22"/>
          <w:lang w:val="lt-LT" w:eastAsia="lt-LT" w:bidi="lt-LT"/>
        </w:rPr>
      </w:pPr>
      <w:r w:rsidRPr="008A03A6">
        <w:rPr>
          <w:sz w:val="22"/>
          <w:szCs w:val="22"/>
          <w:u w:val="single"/>
          <w:lang w:val="lt-LT" w:eastAsia="lt-LT" w:bidi="lt-LT"/>
        </w:rPr>
        <w:t>Tabletės šerdis</w:t>
      </w:r>
      <w:r w:rsidRPr="008A03A6">
        <w:rPr>
          <w:sz w:val="22"/>
          <w:szCs w:val="22"/>
          <w:lang w:val="lt-LT" w:eastAsia="lt-LT" w:bidi="lt-LT"/>
        </w:rPr>
        <w:t xml:space="preserve">: </w:t>
      </w:r>
      <w:proofErr w:type="spellStart"/>
      <w:r w:rsidRPr="008A03A6">
        <w:rPr>
          <w:sz w:val="22"/>
          <w:szCs w:val="22"/>
          <w:lang w:val="lt-LT" w:eastAsia="lt-LT" w:bidi="lt-LT"/>
        </w:rPr>
        <w:t>m</w:t>
      </w:r>
      <w:r w:rsidRPr="008A03A6">
        <w:rPr>
          <w:noProof/>
          <w:sz w:val="22"/>
          <w:szCs w:val="22"/>
          <w:lang w:val="lt-LT" w:eastAsia="lt-LT" w:bidi="lt-LT"/>
        </w:rPr>
        <w:t>ikrokristalinė</w:t>
      </w:r>
      <w:proofErr w:type="spellEnd"/>
      <w:r w:rsidRPr="008A03A6">
        <w:rPr>
          <w:noProof/>
          <w:sz w:val="22"/>
          <w:szCs w:val="22"/>
          <w:lang w:val="lt-LT" w:eastAsia="lt-LT" w:bidi="lt-LT"/>
        </w:rPr>
        <w:t xml:space="preserve"> celiuliozė (E460), kalcio-vandenilio fosfatas (E341), kroskarmeliozės natrio druskos (E468), natrio stearilfumaratas (E485), magnio stearatas (E572).</w:t>
      </w:r>
    </w:p>
    <w:p w:rsidR="00F91626" w:rsidRPr="00DB7975" w:rsidRDefault="00F91626" w:rsidP="00F91626">
      <w:pPr>
        <w:pStyle w:val="Sraopastraipa"/>
        <w:keepNext/>
        <w:numPr>
          <w:ilvl w:val="0"/>
          <w:numId w:val="7"/>
        </w:numPr>
        <w:tabs>
          <w:tab w:val="left" w:pos="567"/>
        </w:tabs>
        <w:spacing w:line="260" w:lineRule="exact"/>
        <w:ind w:right="-2"/>
        <w:rPr>
          <w:noProof/>
          <w:sz w:val="22"/>
          <w:szCs w:val="22"/>
          <w:lang w:val="lt-LT" w:eastAsia="lt-LT" w:bidi="lt-LT"/>
        </w:rPr>
      </w:pPr>
      <w:r w:rsidRPr="008A03A6">
        <w:rPr>
          <w:noProof/>
          <w:sz w:val="22"/>
          <w:szCs w:val="22"/>
          <w:u w:val="single"/>
          <w:lang w:val="lt-LT" w:eastAsia="lt-LT" w:bidi="lt-LT"/>
        </w:rPr>
        <w:t>Tabletės plėvelė</w:t>
      </w:r>
      <w:r w:rsidRPr="00DB7975">
        <w:rPr>
          <w:noProof/>
          <w:sz w:val="22"/>
          <w:szCs w:val="22"/>
          <w:lang w:val="lt-LT" w:eastAsia="lt-LT" w:bidi="lt-LT"/>
        </w:rPr>
        <w:t>:</w:t>
      </w:r>
    </w:p>
    <w:p w:rsidR="00F91626" w:rsidRPr="008A03A6" w:rsidRDefault="00F91626" w:rsidP="00F91626">
      <w:pPr>
        <w:keepNext/>
        <w:tabs>
          <w:tab w:val="left" w:pos="567"/>
          <w:tab w:val="left" w:pos="851"/>
          <w:tab w:val="left" w:pos="993"/>
        </w:tabs>
        <w:spacing w:line="260" w:lineRule="exact"/>
        <w:ind w:left="927" w:right="-2"/>
        <w:rPr>
          <w:rFonts w:cs="Times New Roman"/>
          <w:sz w:val="22"/>
          <w:szCs w:val="22"/>
          <w:lang w:val="lt-LT" w:eastAsia="en-US"/>
        </w:rPr>
      </w:pPr>
      <w:r>
        <w:rPr>
          <w:rFonts w:cs="Times New Roman"/>
          <w:i/>
          <w:sz w:val="22"/>
          <w:szCs w:val="22"/>
          <w:lang w:val="lt-LT" w:eastAsia="en-US"/>
        </w:rPr>
        <w:tab/>
      </w:r>
      <w:r w:rsidRPr="008A03A6">
        <w:rPr>
          <w:rFonts w:cs="Times New Roman"/>
          <w:i/>
          <w:sz w:val="22"/>
          <w:szCs w:val="22"/>
          <w:lang w:val="lt-LT" w:eastAsia="en-US"/>
        </w:rPr>
        <w:t>25 mg tabletės:</w:t>
      </w:r>
      <w:r w:rsidRPr="008A03A6">
        <w:rPr>
          <w:rFonts w:cs="Times New Roman"/>
          <w:sz w:val="22"/>
          <w:szCs w:val="22"/>
          <w:lang w:val="lt-LT" w:eastAsia="en-US"/>
        </w:rPr>
        <w:t xml:space="preserve"> </w:t>
      </w:r>
      <w:r w:rsidRPr="008A03A6">
        <w:rPr>
          <w:rFonts w:cs="Times New Roman"/>
          <w:sz w:val="22"/>
          <w:szCs w:val="22"/>
        </w:rPr>
        <w:t xml:space="preserve">skiepytasis makrogolio ir polivinilo alkoholio kopolimeras (E1209), </w:t>
      </w:r>
      <w:r w:rsidRPr="008A03A6">
        <w:rPr>
          <w:rFonts w:cs="Times New Roman"/>
          <w:sz w:val="22"/>
          <w:szCs w:val="22"/>
          <w:lang w:val="lt-LT" w:eastAsia="en-US"/>
        </w:rPr>
        <w:t xml:space="preserve">talkas </w:t>
      </w:r>
      <w:r>
        <w:rPr>
          <w:rFonts w:cs="Times New Roman"/>
          <w:sz w:val="22"/>
          <w:szCs w:val="22"/>
          <w:lang w:val="lt-LT" w:eastAsia="en-US"/>
        </w:rPr>
        <w:tab/>
      </w:r>
      <w:r w:rsidRPr="008A03A6">
        <w:rPr>
          <w:rFonts w:cs="Times New Roman"/>
          <w:sz w:val="22"/>
          <w:szCs w:val="22"/>
          <w:lang w:val="lt-LT" w:eastAsia="en-US"/>
        </w:rPr>
        <w:t xml:space="preserve">(E553b), titano dioksidas (E171), </w:t>
      </w:r>
      <w:r w:rsidRPr="008A03A6">
        <w:rPr>
          <w:rFonts w:cs="Times New Roman"/>
          <w:sz w:val="22"/>
          <w:szCs w:val="22"/>
        </w:rPr>
        <w:t xml:space="preserve">glicerolio monokaprilokapratas (1 tipo) (E471), </w:t>
      </w:r>
      <w:r>
        <w:rPr>
          <w:rFonts w:cs="Times New Roman"/>
          <w:sz w:val="22"/>
          <w:szCs w:val="22"/>
        </w:rPr>
        <w:tab/>
      </w:r>
      <w:proofErr w:type="spellStart"/>
      <w:r w:rsidRPr="008A03A6">
        <w:rPr>
          <w:rFonts w:cs="Times New Roman"/>
          <w:sz w:val="22"/>
          <w:szCs w:val="22"/>
          <w:lang w:val="lt-LT" w:eastAsia="en-US"/>
        </w:rPr>
        <w:t>polivinilo</w:t>
      </w:r>
      <w:proofErr w:type="spellEnd"/>
      <w:r w:rsidRPr="008A03A6">
        <w:rPr>
          <w:rFonts w:cs="Times New Roman"/>
          <w:sz w:val="22"/>
          <w:szCs w:val="22"/>
          <w:lang w:val="lt-LT" w:eastAsia="en-US"/>
        </w:rPr>
        <w:t xml:space="preserve"> alkoholis (E1203), geltonasis geležies oksidas (E172), juodasis geležies oksidas </w:t>
      </w:r>
      <w:r>
        <w:rPr>
          <w:rFonts w:cs="Times New Roman"/>
          <w:sz w:val="22"/>
          <w:szCs w:val="22"/>
          <w:lang w:val="lt-LT" w:eastAsia="en-US"/>
        </w:rPr>
        <w:tab/>
      </w:r>
      <w:r w:rsidRPr="008A03A6">
        <w:rPr>
          <w:rFonts w:cs="Times New Roman"/>
          <w:sz w:val="22"/>
          <w:szCs w:val="22"/>
          <w:lang w:val="lt-LT" w:eastAsia="en-US"/>
        </w:rPr>
        <w:t xml:space="preserve">(E172). </w:t>
      </w:r>
    </w:p>
    <w:p w:rsidR="00F91626" w:rsidRPr="008A03A6" w:rsidRDefault="00F91626" w:rsidP="00F91626">
      <w:pPr>
        <w:tabs>
          <w:tab w:val="left" w:pos="993"/>
        </w:tabs>
        <w:autoSpaceDE w:val="0"/>
        <w:autoSpaceDN w:val="0"/>
        <w:adjustRightInd w:val="0"/>
        <w:rPr>
          <w:rFonts w:cs="Times New Roman"/>
          <w:sz w:val="22"/>
          <w:szCs w:val="22"/>
          <w:lang w:val="lt-LT" w:eastAsia="en-US"/>
        </w:rPr>
      </w:pPr>
      <w:r w:rsidRPr="008A03A6">
        <w:rPr>
          <w:rFonts w:cs="Times New Roman"/>
          <w:sz w:val="22"/>
          <w:szCs w:val="22"/>
          <w:lang w:val="lt-LT" w:eastAsia="en-US"/>
        </w:rPr>
        <w:tab/>
      </w:r>
      <w:r w:rsidRPr="008A03A6">
        <w:rPr>
          <w:rFonts w:cs="Times New Roman"/>
          <w:i/>
          <w:sz w:val="22"/>
          <w:szCs w:val="22"/>
          <w:lang w:val="lt-LT" w:eastAsia="en-US"/>
        </w:rPr>
        <w:t>50 mg tabletės:</w:t>
      </w:r>
      <w:r w:rsidRPr="008A03A6">
        <w:rPr>
          <w:rFonts w:cs="Times New Roman"/>
          <w:sz w:val="22"/>
          <w:szCs w:val="22"/>
          <w:lang w:val="lt-LT" w:eastAsia="en-US"/>
        </w:rPr>
        <w:t xml:space="preserve"> s</w:t>
      </w:r>
      <w:r w:rsidRPr="008A03A6">
        <w:rPr>
          <w:rFonts w:cs="Times New Roman"/>
          <w:sz w:val="22"/>
          <w:szCs w:val="22"/>
        </w:rPr>
        <w:t>kiepytasis makrogolio ir polivinilo alkoholio kopolimeras</w:t>
      </w:r>
      <w:r w:rsidRPr="008A03A6">
        <w:rPr>
          <w:rFonts w:cs="Times New Roman"/>
          <w:sz w:val="22"/>
          <w:szCs w:val="22"/>
          <w:lang w:val="lt-LT" w:eastAsia="en-US"/>
        </w:rPr>
        <w:t xml:space="preserve"> (E1209), </w:t>
      </w:r>
      <w:r w:rsidRPr="008A03A6">
        <w:rPr>
          <w:rFonts w:cs="Times New Roman"/>
          <w:sz w:val="22"/>
          <w:szCs w:val="22"/>
          <w:lang w:val="lt-LT" w:eastAsia="en-US"/>
        </w:rPr>
        <w:tab/>
        <w:t xml:space="preserve">talkas (E553b), titano dioksidas (E171), </w:t>
      </w:r>
      <w:proofErr w:type="spellStart"/>
      <w:r w:rsidRPr="008A03A6">
        <w:rPr>
          <w:rFonts w:cs="Times New Roman"/>
          <w:sz w:val="22"/>
          <w:szCs w:val="22"/>
          <w:lang w:val="lt-LT" w:eastAsia="en-US"/>
        </w:rPr>
        <w:t>glicerolio</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monokaprilokapratas</w:t>
      </w:r>
      <w:proofErr w:type="spellEnd"/>
      <w:r w:rsidRPr="008A03A6">
        <w:rPr>
          <w:rFonts w:cs="Times New Roman"/>
          <w:sz w:val="22"/>
          <w:szCs w:val="22"/>
          <w:lang w:val="lt-LT" w:eastAsia="en-US"/>
        </w:rPr>
        <w:t xml:space="preserve"> (1 tipo) (E471), </w:t>
      </w:r>
      <w:r w:rsidRPr="008A03A6">
        <w:rPr>
          <w:rFonts w:cs="Times New Roman"/>
          <w:sz w:val="22"/>
          <w:szCs w:val="22"/>
          <w:lang w:val="lt-LT" w:eastAsia="en-US"/>
        </w:rPr>
        <w:tab/>
      </w:r>
      <w:proofErr w:type="spellStart"/>
      <w:r w:rsidRPr="008A03A6">
        <w:rPr>
          <w:rFonts w:cs="Times New Roman"/>
          <w:sz w:val="22"/>
          <w:szCs w:val="22"/>
          <w:lang w:val="lt-LT" w:eastAsia="en-US"/>
        </w:rPr>
        <w:t>polivinilo</w:t>
      </w:r>
      <w:proofErr w:type="spellEnd"/>
      <w:r w:rsidRPr="008A03A6">
        <w:rPr>
          <w:rFonts w:cs="Times New Roman"/>
          <w:sz w:val="22"/>
          <w:szCs w:val="22"/>
          <w:lang w:val="lt-LT" w:eastAsia="en-US"/>
        </w:rPr>
        <w:t xml:space="preserve"> alkoholis (E1203), geltonasis geležies oksidas (E172).</w:t>
      </w:r>
    </w:p>
    <w:p w:rsidR="00F91626" w:rsidRPr="008A03A6" w:rsidRDefault="00F91626" w:rsidP="00F91626">
      <w:pPr>
        <w:tabs>
          <w:tab w:val="left" w:pos="993"/>
        </w:tabs>
        <w:autoSpaceDE w:val="0"/>
        <w:autoSpaceDN w:val="0"/>
        <w:adjustRightInd w:val="0"/>
        <w:rPr>
          <w:rFonts w:cs="Times New Roman"/>
          <w:sz w:val="22"/>
          <w:szCs w:val="22"/>
          <w:lang w:val="lt-LT" w:eastAsia="en-US"/>
        </w:rPr>
      </w:pPr>
      <w:r w:rsidRPr="008A03A6">
        <w:rPr>
          <w:rFonts w:cs="Times New Roman"/>
          <w:i/>
          <w:sz w:val="22"/>
          <w:szCs w:val="22"/>
          <w:lang w:val="lt-LT" w:eastAsia="en-US"/>
        </w:rPr>
        <w:tab/>
        <w:t xml:space="preserve">100 mg tabletės: </w:t>
      </w:r>
      <w:r w:rsidRPr="008A03A6">
        <w:rPr>
          <w:rFonts w:cs="Times New Roman"/>
          <w:sz w:val="22"/>
          <w:szCs w:val="22"/>
          <w:lang w:val="lt-LT" w:eastAsia="en-US"/>
        </w:rPr>
        <w:t>s</w:t>
      </w:r>
      <w:r w:rsidRPr="008A03A6">
        <w:rPr>
          <w:rFonts w:cs="Times New Roman"/>
          <w:sz w:val="22"/>
          <w:szCs w:val="22"/>
        </w:rPr>
        <w:t>kiepytasis makrogolio ir polivinilo alkoholio kopolimeras</w:t>
      </w:r>
      <w:r w:rsidRPr="008A03A6">
        <w:rPr>
          <w:rFonts w:cs="Times New Roman"/>
          <w:sz w:val="22"/>
          <w:szCs w:val="22"/>
          <w:lang w:val="lt-LT" w:eastAsia="en-US"/>
        </w:rPr>
        <w:t xml:space="preserve"> (E1209), </w:t>
      </w:r>
      <w:r w:rsidRPr="008A03A6">
        <w:rPr>
          <w:rFonts w:cs="Times New Roman"/>
          <w:sz w:val="22"/>
          <w:szCs w:val="22"/>
          <w:lang w:val="lt-LT" w:eastAsia="en-US"/>
        </w:rPr>
        <w:tab/>
        <w:t xml:space="preserve">talkas (E553b), titano dioksidas (E171), </w:t>
      </w:r>
      <w:proofErr w:type="spellStart"/>
      <w:r w:rsidRPr="008A03A6">
        <w:rPr>
          <w:rFonts w:cs="Times New Roman"/>
          <w:sz w:val="22"/>
          <w:szCs w:val="22"/>
          <w:lang w:val="lt-LT" w:eastAsia="en-US"/>
        </w:rPr>
        <w:t>glicerolio</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monokaprilokapratas</w:t>
      </w:r>
      <w:proofErr w:type="spellEnd"/>
      <w:r w:rsidRPr="008A03A6">
        <w:rPr>
          <w:rFonts w:cs="Times New Roman"/>
          <w:sz w:val="22"/>
          <w:szCs w:val="22"/>
          <w:lang w:val="lt-LT" w:eastAsia="en-US"/>
        </w:rPr>
        <w:t xml:space="preserve"> (1 tipo) (E471), </w:t>
      </w:r>
      <w:r w:rsidRPr="008A03A6">
        <w:rPr>
          <w:rFonts w:cs="Times New Roman"/>
          <w:sz w:val="22"/>
          <w:szCs w:val="22"/>
          <w:lang w:val="lt-LT" w:eastAsia="en-US"/>
        </w:rPr>
        <w:tab/>
      </w:r>
      <w:proofErr w:type="spellStart"/>
      <w:r w:rsidRPr="008A03A6">
        <w:rPr>
          <w:rFonts w:cs="Times New Roman"/>
          <w:sz w:val="22"/>
          <w:szCs w:val="22"/>
          <w:lang w:val="lt-LT" w:eastAsia="en-US"/>
        </w:rPr>
        <w:t>polivinilo</w:t>
      </w:r>
      <w:proofErr w:type="spellEnd"/>
      <w:r w:rsidRPr="008A03A6">
        <w:rPr>
          <w:rFonts w:cs="Times New Roman"/>
          <w:sz w:val="22"/>
          <w:szCs w:val="22"/>
          <w:lang w:val="lt-LT" w:eastAsia="en-US"/>
        </w:rPr>
        <w:t xml:space="preserve"> alkoholis (E1203), geltonasis geležies oksidas (E172).</w:t>
      </w:r>
    </w:p>
    <w:p w:rsidR="00F91626" w:rsidRPr="008A03A6" w:rsidRDefault="00F91626" w:rsidP="00F91626">
      <w:pPr>
        <w:keepNext/>
        <w:ind w:left="567" w:right="-2"/>
        <w:rPr>
          <w:rFonts w:cs="Times New Roman"/>
          <w:sz w:val="22"/>
          <w:szCs w:val="22"/>
          <w:lang w:val="lt-LT" w:eastAsia="en-US"/>
        </w:rPr>
      </w:pPr>
    </w:p>
    <w:p w:rsidR="00F91626" w:rsidRPr="008A03A6" w:rsidRDefault="00F91626" w:rsidP="00F91626">
      <w:pPr>
        <w:numPr>
          <w:ilvl w:val="12"/>
          <w:numId w:val="0"/>
        </w:numPr>
        <w:ind w:right="-2"/>
        <w:rPr>
          <w:rFonts w:eastAsia="Times New Roman" w:cs="Times New Roman"/>
          <w:b/>
          <w:sz w:val="22"/>
          <w:szCs w:val="22"/>
          <w:lang w:val="lt-LT" w:eastAsia="lt-LT" w:bidi="lt-LT"/>
        </w:rPr>
      </w:pPr>
      <w:proofErr w:type="spellStart"/>
      <w:r w:rsidRPr="008A03A6">
        <w:rPr>
          <w:rFonts w:eastAsia="Times New Roman" w:cs="Times New Roman"/>
          <w:b/>
          <w:sz w:val="22"/>
          <w:szCs w:val="22"/>
          <w:lang w:val="lt-LT" w:eastAsia="lt-LT" w:bidi="lt-LT"/>
        </w:rPr>
        <w:t>Sitagliptin</w:t>
      </w:r>
      <w:proofErr w:type="spellEnd"/>
      <w:r w:rsidRPr="008A03A6">
        <w:rPr>
          <w:rFonts w:eastAsia="Times New Roman" w:cs="Times New Roman"/>
          <w:b/>
          <w:sz w:val="22"/>
          <w:szCs w:val="22"/>
          <w:lang w:val="lt-LT" w:eastAsia="lt-LT" w:bidi="lt-LT"/>
        </w:rPr>
        <w:t xml:space="preserve"> </w:t>
      </w:r>
      <w:proofErr w:type="spellStart"/>
      <w:r w:rsidRPr="008A03A6">
        <w:rPr>
          <w:rFonts w:eastAsia="Times New Roman" w:cs="Times New Roman"/>
          <w:b/>
          <w:sz w:val="22"/>
          <w:szCs w:val="22"/>
          <w:lang w:val="lt-LT" w:eastAsia="lt-LT" w:bidi="lt-LT"/>
        </w:rPr>
        <w:t>Grindeks</w:t>
      </w:r>
      <w:proofErr w:type="spellEnd"/>
      <w:r w:rsidRPr="008A03A6">
        <w:rPr>
          <w:rFonts w:eastAsia="Times New Roman" w:cs="Times New Roman"/>
          <w:b/>
          <w:sz w:val="22"/>
          <w:szCs w:val="22"/>
          <w:lang w:val="lt-LT" w:eastAsia="lt-LT" w:bidi="lt-LT"/>
        </w:rPr>
        <w:t xml:space="preserve"> išvaizda ir kiekis pakuotėje</w:t>
      </w:r>
    </w:p>
    <w:p w:rsidR="00F91626" w:rsidRPr="008A03A6" w:rsidRDefault="00F91626" w:rsidP="00F91626">
      <w:pPr>
        <w:autoSpaceDE w:val="0"/>
        <w:autoSpaceDN w:val="0"/>
        <w:adjustRightInd w:val="0"/>
        <w:rPr>
          <w:rFonts w:cs="Times New Roman"/>
          <w:sz w:val="22"/>
          <w:szCs w:val="22"/>
          <w:lang w:val="lt-LT" w:eastAsia="en-US"/>
        </w:rPr>
      </w:pPr>
      <w:proofErr w:type="spellStart"/>
      <w:r w:rsidRPr="008A03A6">
        <w:rPr>
          <w:rFonts w:cs="Times New Roman"/>
          <w:sz w:val="22"/>
          <w:szCs w:val="22"/>
          <w:lang w:val="lt-LT" w:eastAsia="en-US"/>
        </w:rPr>
        <w:t>Sitagliptin</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Grindeks</w:t>
      </w:r>
      <w:proofErr w:type="spellEnd"/>
      <w:r w:rsidRPr="008A03A6">
        <w:rPr>
          <w:rFonts w:cs="Times New Roman"/>
          <w:sz w:val="22"/>
          <w:szCs w:val="22"/>
          <w:lang w:val="lt-LT" w:eastAsia="en-US"/>
        </w:rPr>
        <w:t xml:space="preserve"> 25 mg tabletė: šviesiai geltonos spalvos, apvali, abipus išgaubta plėvele dengta tabletė, su žyma „25“ vienoje pusėje. Tabletės skersmuo yra apytiksliai 6 mm. </w:t>
      </w:r>
    </w:p>
    <w:p w:rsidR="00F91626" w:rsidRPr="008A03A6" w:rsidRDefault="00F91626" w:rsidP="00F91626">
      <w:pPr>
        <w:autoSpaceDE w:val="0"/>
        <w:autoSpaceDN w:val="0"/>
        <w:adjustRightInd w:val="0"/>
        <w:rPr>
          <w:rFonts w:cs="Times New Roman"/>
          <w:sz w:val="22"/>
          <w:szCs w:val="22"/>
          <w:lang w:val="lt-LT" w:eastAsia="en-US"/>
        </w:rPr>
      </w:pPr>
      <w:proofErr w:type="spellStart"/>
      <w:r w:rsidRPr="008A03A6">
        <w:rPr>
          <w:rFonts w:cs="Times New Roman"/>
          <w:sz w:val="22"/>
          <w:szCs w:val="22"/>
          <w:lang w:val="lt-LT" w:eastAsia="en-US"/>
        </w:rPr>
        <w:t>Sitagliptin</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Grindeks</w:t>
      </w:r>
      <w:proofErr w:type="spellEnd"/>
      <w:r w:rsidRPr="008A03A6">
        <w:rPr>
          <w:rFonts w:cs="Times New Roman"/>
          <w:sz w:val="22"/>
          <w:szCs w:val="22"/>
          <w:lang w:val="lt-LT" w:eastAsia="en-US"/>
        </w:rPr>
        <w:t xml:space="preserve"> 50 mg tabletė: geltona, apvali, abipus išgaubta plėvele dengta tabletė, su žyma „50“ vienoje pusėje ir laužimo vagele kitoje pusėje. Tabletės skersmuo yra apytiksliai 8 mm. </w:t>
      </w:r>
    </w:p>
    <w:p w:rsidR="00F91626" w:rsidRPr="008A03A6" w:rsidRDefault="00F91626" w:rsidP="00F91626">
      <w:pPr>
        <w:autoSpaceDE w:val="0"/>
        <w:autoSpaceDN w:val="0"/>
        <w:adjustRightInd w:val="0"/>
        <w:rPr>
          <w:rFonts w:cs="Times New Roman"/>
          <w:sz w:val="22"/>
          <w:szCs w:val="22"/>
          <w:lang w:val="lt-LT" w:eastAsia="en-US"/>
        </w:rPr>
      </w:pPr>
      <w:proofErr w:type="spellStart"/>
      <w:r w:rsidRPr="008A03A6">
        <w:rPr>
          <w:rFonts w:cs="Times New Roman"/>
          <w:sz w:val="22"/>
          <w:szCs w:val="22"/>
          <w:lang w:val="lt-LT" w:eastAsia="en-US"/>
        </w:rPr>
        <w:t>Sitagliptin</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Grindeks</w:t>
      </w:r>
      <w:proofErr w:type="spellEnd"/>
      <w:r w:rsidRPr="008A03A6">
        <w:rPr>
          <w:rFonts w:cs="Times New Roman"/>
          <w:sz w:val="22"/>
          <w:szCs w:val="22"/>
          <w:lang w:val="lt-LT" w:eastAsia="en-US"/>
        </w:rPr>
        <w:t xml:space="preserve"> 100 mg tabletė: geltona, apvali, abipusiai išgaubta plėvele dengta tabletė, su žyma „100“ vienoje pusėje ir laužimo vagele kitoje pusėje. Tabletės skersmuo yra apytiksliai 10 mm.</w:t>
      </w:r>
    </w:p>
    <w:p w:rsidR="00F91626" w:rsidRPr="008A03A6" w:rsidRDefault="00F91626" w:rsidP="00F91626">
      <w:pPr>
        <w:tabs>
          <w:tab w:val="left" w:pos="567"/>
        </w:tabs>
        <w:rPr>
          <w:rFonts w:cs="Times New Roman"/>
          <w:sz w:val="22"/>
          <w:szCs w:val="22"/>
          <w:lang w:val="lt-LT" w:eastAsia="en-US"/>
        </w:rPr>
      </w:pPr>
    </w:p>
    <w:p w:rsidR="00F91626" w:rsidRPr="008A03A6" w:rsidRDefault="00F91626" w:rsidP="00F91626">
      <w:pPr>
        <w:autoSpaceDE w:val="0"/>
        <w:autoSpaceDN w:val="0"/>
        <w:adjustRightInd w:val="0"/>
        <w:rPr>
          <w:rFonts w:cs="Times New Roman"/>
          <w:sz w:val="22"/>
          <w:szCs w:val="22"/>
          <w:lang w:val="lt-LT" w:eastAsia="en-US"/>
        </w:rPr>
      </w:pPr>
      <w:proofErr w:type="spellStart"/>
      <w:r w:rsidRPr="008A03A6">
        <w:rPr>
          <w:rFonts w:cs="Times New Roman"/>
          <w:sz w:val="22"/>
          <w:szCs w:val="22"/>
          <w:lang w:val="lt-LT" w:eastAsia="en-US"/>
        </w:rPr>
        <w:t>Sitagliptin</w:t>
      </w:r>
      <w:proofErr w:type="spellEnd"/>
      <w:r w:rsidRPr="008A03A6">
        <w:rPr>
          <w:rFonts w:cs="Times New Roman"/>
          <w:sz w:val="22"/>
          <w:szCs w:val="22"/>
          <w:lang w:val="lt-LT" w:eastAsia="en-US"/>
        </w:rPr>
        <w:t xml:space="preserve"> </w:t>
      </w:r>
      <w:proofErr w:type="spellStart"/>
      <w:r w:rsidRPr="008A03A6">
        <w:rPr>
          <w:rFonts w:cs="Times New Roman"/>
          <w:sz w:val="22"/>
          <w:szCs w:val="22"/>
          <w:lang w:val="lt-LT" w:eastAsia="en-US"/>
        </w:rPr>
        <w:t>Grindeks</w:t>
      </w:r>
      <w:proofErr w:type="spellEnd"/>
      <w:r w:rsidRPr="008A03A6">
        <w:rPr>
          <w:rFonts w:cs="Times New Roman"/>
          <w:sz w:val="22"/>
          <w:szCs w:val="22"/>
          <w:lang w:val="lt-LT" w:eastAsia="en-US"/>
        </w:rPr>
        <w:t xml:space="preserve"> 25 mg, 50 mg ir 100 mg tiekiamas lizdinėse plokštelėse po</w:t>
      </w:r>
      <w:r w:rsidRPr="008A03A6">
        <w:rPr>
          <w:rFonts w:cs="Times New Roman"/>
          <w:sz w:val="22"/>
          <w:szCs w:val="22"/>
          <w:lang w:val="lt-LT"/>
        </w:rPr>
        <w:t xml:space="preserve"> 28, 56 arba 98 tabletes.</w:t>
      </w:r>
    </w:p>
    <w:p w:rsidR="00F91626" w:rsidRPr="008A03A6" w:rsidRDefault="00F91626" w:rsidP="00F91626">
      <w:pPr>
        <w:tabs>
          <w:tab w:val="left" w:pos="567"/>
        </w:tabs>
        <w:spacing w:line="260" w:lineRule="exact"/>
        <w:rPr>
          <w:rFonts w:eastAsia="Times New Roman" w:cs="Times New Roman"/>
          <w:sz w:val="22"/>
          <w:szCs w:val="22"/>
          <w:lang w:val="lt-LT" w:eastAsia="en-US"/>
        </w:rPr>
      </w:pPr>
    </w:p>
    <w:p w:rsidR="00F91626" w:rsidRPr="008A03A6" w:rsidRDefault="00F91626" w:rsidP="00F91626">
      <w:pPr>
        <w:tabs>
          <w:tab w:val="left" w:pos="567"/>
        </w:tabs>
        <w:spacing w:line="260" w:lineRule="exact"/>
        <w:rPr>
          <w:rFonts w:eastAsia="Times New Roman" w:cs="Times New Roman"/>
          <w:sz w:val="22"/>
          <w:szCs w:val="22"/>
          <w:lang w:val="lt-LT" w:eastAsia="en-US"/>
        </w:rPr>
      </w:pPr>
      <w:r w:rsidRPr="008A03A6">
        <w:rPr>
          <w:rFonts w:eastAsia="Times New Roman" w:cs="Times New Roman"/>
          <w:sz w:val="22"/>
          <w:szCs w:val="22"/>
          <w:lang w:val="lt-LT" w:eastAsia="en-US"/>
        </w:rPr>
        <w:t>Gali būti tiekiamos ne visų dydžių pakuotės.</w:t>
      </w:r>
    </w:p>
    <w:p w:rsidR="00F91626" w:rsidRPr="008A03A6" w:rsidRDefault="00F91626" w:rsidP="00F91626">
      <w:pPr>
        <w:keepNext/>
        <w:numPr>
          <w:ilvl w:val="12"/>
          <w:numId w:val="0"/>
        </w:numPr>
        <w:ind w:right="-2"/>
        <w:rPr>
          <w:rFonts w:eastAsia="Times New Roman" w:cs="Times New Roman"/>
          <w:b/>
          <w:sz w:val="22"/>
          <w:szCs w:val="22"/>
          <w:lang w:val="lt-LT" w:eastAsia="lt-LT" w:bidi="lt-LT"/>
        </w:rPr>
      </w:pPr>
    </w:p>
    <w:p w:rsidR="00F91626" w:rsidRPr="008A03A6" w:rsidRDefault="00F91626" w:rsidP="00F91626">
      <w:pPr>
        <w:keepNext/>
        <w:numPr>
          <w:ilvl w:val="12"/>
          <w:numId w:val="0"/>
        </w:numPr>
        <w:ind w:right="-2"/>
        <w:rPr>
          <w:rFonts w:eastAsia="Times New Roman" w:cs="Times New Roman"/>
          <w:bCs/>
          <w:i/>
          <w:sz w:val="22"/>
          <w:szCs w:val="22"/>
          <w:lang w:val="lt-LT" w:eastAsia="en-US"/>
        </w:rPr>
      </w:pPr>
      <w:r w:rsidRPr="008A03A6">
        <w:rPr>
          <w:rFonts w:eastAsia="Times New Roman" w:cs="Times New Roman"/>
          <w:b/>
          <w:sz w:val="22"/>
          <w:szCs w:val="22"/>
          <w:lang w:val="lt-LT" w:eastAsia="lt-LT" w:bidi="lt-LT"/>
        </w:rPr>
        <w:t>Registruotojas ir gamintojas</w:t>
      </w:r>
    </w:p>
    <w:p w:rsidR="00F91626" w:rsidRPr="008A03A6" w:rsidRDefault="00F91626" w:rsidP="00F91626">
      <w:pPr>
        <w:autoSpaceDE w:val="0"/>
        <w:autoSpaceDN w:val="0"/>
        <w:adjustRightInd w:val="0"/>
        <w:rPr>
          <w:rFonts w:cs="Times New Roman"/>
          <w:color w:val="000000"/>
          <w:sz w:val="22"/>
          <w:szCs w:val="22"/>
          <w:lang w:val="lv-LV" w:eastAsia="lv-LV"/>
        </w:rPr>
      </w:pPr>
      <w:r w:rsidRPr="008A03A6">
        <w:rPr>
          <w:rFonts w:cs="Times New Roman"/>
          <w:color w:val="000000"/>
          <w:sz w:val="22"/>
          <w:szCs w:val="22"/>
          <w:lang w:val="lv-LV" w:eastAsia="lv-LV"/>
        </w:rPr>
        <w:t>AS GRINDEKS.</w:t>
      </w:r>
    </w:p>
    <w:p w:rsidR="00F91626" w:rsidRPr="008A03A6" w:rsidRDefault="00F91626" w:rsidP="00F91626">
      <w:pPr>
        <w:autoSpaceDE w:val="0"/>
        <w:autoSpaceDN w:val="0"/>
        <w:adjustRightInd w:val="0"/>
        <w:rPr>
          <w:rFonts w:cs="Times New Roman"/>
          <w:color w:val="000000"/>
          <w:sz w:val="22"/>
          <w:szCs w:val="22"/>
          <w:lang w:val="lv-LV" w:eastAsia="lv-LV"/>
        </w:rPr>
      </w:pPr>
      <w:r w:rsidRPr="008A03A6">
        <w:rPr>
          <w:rFonts w:cs="Times New Roman"/>
          <w:color w:val="000000"/>
          <w:sz w:val="22"/>
          <w:szCs w:val="22"/>
          <w:lang w:val="lv-LV" w:eastAsia="lv-LV"/>
        </w:rPr>
        <w:t>Krustpils iela 53</w:t>
      </w:r>
    </w:p>
    <w:p w:rsidR="00F91626" w:rsidRPr="008A03A6" w:rsidRDefault="00F91626" w:rsidP="00F91626">
      <w:pPr>
        <w:autoSpaceDE w:val="0"/>
        <w:autoSpaceDN w:val="0"/>
        <w:adjustRightInd w:val="0"/>
        <w:rPr>
          <w:rFonts w:cs="Times New Roman"/>
          <w:color w:val="000000"/>
          <w:sz w:val="22"/>
          <w:szCs w:val="22"/>
          <w:lang w:val="lv-LV" w:eastAsia="lv-LV"/>
        </w:rPr>
      </w:pPr>
      <w:r w:rsidRPr="008A03A6">
        <w:rPr>
          <w:rFonts w:cs="Times New Roman"/>
          <w:color w:val="000000"/>
          <w:sz w:val="22"/>
          <w:szCs w:val="22"/>
          <w:lang w:val="lv-LV" w:eastAsia="lv-LV"/>
        </w:rPr>
        <w:t>Rīga, LV-1057</w:t>
      </w:r>
    </w:p>
    <w:p w:rsidR="00F91626" w:rsidRPr="008A03A6" w:rsidRDefault="00F91626" w:rsidP="00F91626">
      <w:pPr>
        <w:autoSpaceDE w:val="0"/>
        <w:autoSpaceDN w:val="0"/>
        <w:adjustRightInd w:val="0"/>
        <w:rPr>
          <w:rFonts w:cs="Times New Roman"/>
          <w:color w:val="000000"/>
          <w:sz w:val="22"/>
          <w:szCs w:val="22"/>
          <w:lang w:val="lv-LV" w:eastAsia="lv-LV"/>
        </w:rPr>
      </w:pPr>
      <w:r w:rsidRPr="008A03A6">
        <w:rPr>
          <w:rFonts w:cs="Times New Roman"/>
          <w:color w:val="000000"/>
          <w:sz w:val="22"/>
          <w:szCs w:val="22"/>
          <w:lang w:val="lv-LV" w:eastAsia="lv-LV"/>
        </w:rPr>
        <w:t>Latvija</w:t>
      </w:r>
    </w:p>
    <w:p w:rsidR="00F91626" w:rsidRPr="008A03A6" w:rsidRDefault="00F91626" w:rsidP="00F91626">
      <w:pPr>
        <w:autoSpaceDE w:val="0"/>
        <w:autoSpaceDN w:val="0"/>
        <w:adjustRightInd w:val="0"/>
        <w:rPr>
          <w:rFonts w:cs="Times New Roman"/>
          <w:color w:val="000000"/>
          <w:sz w:val="22"/>
          <w:szCs w:val="22"/>
          <w:lang w:val="lv-LV" w:eastAsia="lv-LV"/>
        </w:rPr>
      </w:pPr>
      <w:r w:rsidRPr="008A03A6">
        <w:rPr>
          <w:rFonts w:cs="Times New Roman"/>
          <w:color w:val="000000"/>
          <w:sz w:val="22"/>
          <w:szCs w:val="22"/>
          <w:lang w:val="lv-LV" w:eastAsia="lv-LV"/>
        </w:rPr>
        <w:t>Tel. +371 67083205</w:t>
      </w:r>
    </w:p>
    <w:p w:rsidR="00F91626" w:rsidRPr="008A03A6" w:rsidRDefault="00F91626" w:rsidP="00F91626">
      <w:pPr>
        <w:autoSpaceDE w:val="0"/>
        <w:autoSpaceDN w:val="0"/>
        <w:adjustRightInd w:val="0"/>
        <w:rPr>
          <w:rFonts w:cs="Times New Roman"/>
          <w:color w:val="000000"/>
          <w:sz w:val="22"/>
          <w:szCs w:val="22"/>
          <w:lang w:val="lv-LV" w:eastAsia="lv-LV"/>
        </w:rPr>
      </w:pPr>
      <w:r w:rsidRPr="008A03A6">
        <w:rPr>
          <w:rFonts w:cs="Times New Roman"/>
          <w:color w:val="000000"/>
          <w:sz w:val="22"/>
          <w:szCs w:val="22"/>
          <w:lang w:val="lv-LV" w:eastAsia="lv-LV"/>
        </w:rPr>
        <w:t>Faksas +371 67083505</w:t>
      </w:r>
    </w:p>
    <w:p w:rsidR="00F91626" w:rsidRPr="008A03A6" w:rsidRDefault="00F91626" w:rsidP="00F91626">
      <w:pPr>
        <w:autoSpaceDE w:val="0"/>
        <w:autoSpaceDN w:val="0"/>
        <w:adjustRightInd w:val="0"/>
        <w:rPr>
          <w:rFonts w:cs="Times New Roman"/>
          <w:color w:val="000000"/>
          <w:sz w:val="22"/>
          <w:szCs w:val="22"/>
          <w:lang w:val="lv-LV" w:eastAsia="lv-LV"/>
        </w:rPr>
      </w:pPr>
      <w:r w:rsidRPr="008A03A6">
        <w:rPr>
          <w:rFonts w:cs="Times New Roman"/>
          <w:color w:val="000000"/>
          <w:sz w:val="22"/>
          <w:szCs w:val="22"/>
          <w:lang w:val="lv-LV" w:eastAsia="lv-LV"/>
        </w:rPr>
        <w:t>El. paštas grindeks@grindeks.lv</w:t>
      </w:r>
    </w:p>
    <w:p w:rsidR="00F91626" w:rsidRPr="008A03A6" w:rsidRDefault="00F91626" w:rsidP="00F91626">
      <w:pPr>
        <w:rPr>
          <w:rFonts w:eastAsia="SimSun" w:cs="Times New Roman"/>
          <w:i/>
          <w:sz w:val="22"/>
          <w:szCs w:val="22"/>
          <w:lang w:val="lt-LT"/>
        </w:rPr>
      </w:pPr>
    </w:p>
    <w:p w:rsidR="00F91626" w:rsidRPr="008A03A6" w:rsidRDefault="00F91626" w:rsidP="00F91626">
      <w:pPr>
        <w:numPr>
          <w:ilvl w:val="12"/>
          <w:numId w:val="0"/>
        </w:numPr>
        <w:ind w:right="-2"/>
        <w:rPr>
          <w:rFonts w:eastAsia="Times New Roman" w:cs="Times New Roman"/>
          <w:noProof/>
          <w:sz w:val="22"/>
          <w:szCs w:val="22"/>
          <w:lang w:val="lt-LT" w:eastAsia="lt-LT" w:bidi="lt-LT"/>
        </w:rPr>
      </w:pPr>
      <w:r w:rsidRPr="008A03A6">
        <w:rPr>
          <w:rFonts w:eastAsia="Times New Roman" w:cs="Times New Roman"/>
          <w:sz w:val="22"/>
          <w:szCs w:val="22"/>
          <w:lang w:val="lt-LT" w:eastAsia="lt-LT" w:bidi="lt-LT"/>
        </w:rPr>
        <w:t>Jeigu apie šį vaistą norite sužinoti daugiau, kreipkitės į vietinį registruotojo atstovą.</w:t>
      </w:r>
    </w:p>
    <w:p w:rsidR="00F91626" w:rsidRPr="008A03A6" w:rsidRDefault="00F91626" w:rsidP="00F91626">
      <w:pPr>
        <w:rPr>
          <w:rFonts w:eastAsia="Times New Roman" w:cs="Times New Roman"/>
          <w:sz w:val="22"/>
          <w:szCs w:val="22"/>
          <w:highlight w:val="yellow"/>
          <w:lang w:val="lt-LT" w:eastAsia="lt-LT"/>
        </w:rPr>
      </w:pPr>
    </w:p>
    <w:p w:rsidR="00F91626" w:rsidRPr="00937780" w:rsidRDefault="00F91626" w:rsidP="00F91626">
      <w:pPr>
        <w:rPr>
          <w:rFonts w:cs="Times New Roman"/>
          <w:sz w:val="22"/>
          <w:szCs w:val="22"/>
        </w:rPr>
      </w:pPr>
      <w:r w:rsidRPr="00937780">
        <w:rPr>
          <w:rFonts w:cs="Times New Roman"/>
          <w:sz w:val="22"/>
          <w:szCs w:val="22"/>
        </w:rPr>
        <w:t>„Grindeks Kalceks Lietuva“ UAB</w:t>
      </w:r>
    </w:p>
    <w:p w:rsidR="00F91626" w:rsidRPr="00937780" w:rsidRDefault="00F91626" w:rsidP="00F91626">
      <w:pPr>
        <w:rPr>
          <w:rFonts w:cs="Times New Roman"/>
          <w:sz w:val="22"/>
          <w:szCs w:val="22"/>
        </w:rPr>
      </w:pPr>
      <w:r w:rsidRPr="00937780">
        <w:rPr>
          <w:rFonts w:cs="Times New Roman"/>
          <w:sz w:val="22"/>
          <w:szCs w:val="22"/>
        </w:rPr>
        <w:t>Kalvarijų g. 300</w:t>
      </w:r>
    </w:p>
    <w:p w:rsidR="00F91626" w:rsidRPr="00937780" w:rsidRDefault="00F91626" w:rsidP="00F91626">
      <w:pPr>
        <w:rPr>
          <w:rFonts w:cs="Times New Roman"/>
          <w:sz w:val="22"/>
          <w:szCs w:val="22"/>
        </w:rPr>
      </w:pPr>
      <w:r w:rsidRPr="00937780">
        <w:rPr>
          <w:rFonts w:cs="Times New Roman"/>
          <w:sz w:val="22"/>
          <w:szCs w:val="22"/>
        </w:rPr>
        <w:t xml:space="preserve">Vilnius, LT-08318 </w:t>
      </w:r>
    </w:p>
    <w:p w:rsidR="00F91626" w:rsidRPr="00937780" w:rsidRDefault="00F91626" w:rsidP="00F91626">
      <w:pPr>
        <w:rPr>
          <w:rFonts w:cs="Times New Roman"/>
          <w:sz w:val="22"/>
          <w:szCs w:val="22"/>
        </w:rPr>
      </w:pPr>
      <w:r w:rsidRPr="00937780">
        <w:rPr>
          <w:rFonts w:cs="Times New Roman"/>
          <w:sz w:val="22"/>
          <w:szCs w:val="22"/>
        </w:rPr>
        <w:t>Tel. +370 5 2101401</w:t>
      </w:r>
    </w:p>
    <w:p w:rsidR="00F91626" w:rsidRPr="008A03A6" w:rsidRDefault="00F91626" w:rsidP="00F91626">
      <w:pPr>
        <w:keepNext/>
        <w:numPr>
          <w:ilvl w:val="12"/>
          <w:numId w:val="0"/>
        </w:numPr>
        <w:ind w:right="-2"/>
        <w:outlineLvl w:val="0"/>
        <w:rPr>
          <w:rFonts w:eastAsia="Times New Roman" w:cs="Times New Roman"/>
          <w:b/>
          <w:noProof/>
          <w:sz w:val="22"/>
          <w:szCs w:val="22"/>
          <w:lang w:val="lt-LT" w:eastAsia="lt-LT" w:bidi="lt-LT"/>
        </w:rPr>
      </w:pPr>
    </w:p>
    <w:p w:rsidR="00F91626" w:rsidRPr="008A03A6" w:rsidRDefault="00F91626" w:rsidP="00F91626">
      <w:pPr>
        <w:numPr>
          <w:ilvl w:val="12"/>
          <w:numId w:val="0"/>
        </w:numPr>
        <w:tabs>
          <w:tab w:val="left" w:pos="567"/>
        </w:tabs>
        <w:spacing w:line="260" w:lineRule="exact"/>
        <w:ind w:right="-2"/>
        <w:rPr>
          <w:rFonts w:cs="Times New Roman"/>
          <w:snapToGrid w:val="0"/>
          <w:sz w:val="22"/>
          <w:szCs w:val="22"/>
        </w:rPr>
      </w:pPr>
      <w:r w:rsidRPr="008A03A6">
        <w:rPr>
          <w:rFonts w:cs="Times New Roman"/>
          <w:b/>
          <w:snapToGrid w:val="0"/>
          <w:sz w:val="22"/>
          <w:szCs w:val="22"/>
        </w:rPr>
        <w:t>Šis vaistas Europos ekonominės erdvės valstybėse narėse ir Jungtinėje Karalystėje (Šiaurės Airijoje) registruotas tokiais pavadinimais:</w:t>
      </w:r>
    </w:p>
    <w:p w:rsidR="00F91626" w:rsidRPr="008A03A6" w:rsidRDefault="00F91626" w:rsidP="00F91626">
      <w:pPr>
        <w:rPr>
          <w:rFonts w:cs="Times New Roman"/>
          <w:noProof/>
          <w:sz w:val="22"/>
          <w:szCs w:val="22"/>
          <w:lang w:eastAsia="lt-LT"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7217"/>
      </w:tblGrid>
      <w:tr w:rsidR="00F91626" w:rsidRPr="008A03A6" w:rsidTr="00A75A10">
        <w:tc>
          <w:tcPr>
            <w:tcW w:w="1923" w:type="dxa"/>
          </w:tcPr>
          <w:p w:rsidR="00F91626" w:rsidRPr="008A03A6" w:rsidRDefault="00F91626" w:rsidP="00A75A10">
            <w:pPr>
              <w:rPr>
                <w:rFonts w:cs="Times New Roman"/>
                <w:noProof/>
                <w:sz w:val="22"/>
                <w:szCs w:val="22"/>
                <w:lang w:val="en-GB" w:eastAsia="lt-LT" w:bidi="lt-LT"/>
              </w:rPr>
            </w:pPr>
            <w:r w:rsidRPr="008A03A6">
              <w:rPr>
                <w:rFonts w:cs="Times New Roman"/>
                <w:noProof/>
                <w:sz w:val="22"/>
                <w:szCs w:val="22"/>
                <w:lang w:val="en-GB" w:eastAsia="lt-LT" w:bidi="lt-LT"/>
              </w:rPr>
              <w:t>Švedija</w:t>
            </w:r>
          </w:p>
        </w:tc>
        <w:tc>
          <w:tcPr>
            <w:tcW w:w="7217"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filmdragerade tabletter</w:t>
            </w:r>
          </w:p>
        </w:tc>
      </w:tr>
      <w:tr w:rsidR="00F91626" w:rsidRPr="008A03A6" w:rsidTr="00A75A10">
        <w:tc>
          <w:tcPr>
            <w:tcW w:w="1923"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Airija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lv-LV" w:eastAsia="lt-LT" w:bidi="lt-LT"/>
              </w:rPr>
              <w:t>Austrija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Belgija</w:t>
            </w:r>
          </w:p>
        </w:tc>
        <w:tc>
          <w:tcPr>
            <w:tcW w:w="7217"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en-US" w:eastAsia="lt-LT" w:bidi="lt-LT"/>
              </w:rPr>
              <w:t>Sitagliptin Grindeks 25 mg, 50 mg, 100 mg film-coated tablets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Filmtabletten</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comprimés pelliculés</w:t>
            </w:r>
          </w:p>
        </w:tc>
      </w:tr>
      <w:tr w:rsidR="00F91626" w:rsidRPr="008A03A6" w:rsidTr="00A75A10">
        <w:tc>
          <w:tcPr>
            <w:tcW w:w="1923"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Bulgarija</w:t>
            </w:r>
          </w:p>
        </w:tc>
        <w:tc>
          <w:tcPr>
            <w:tcW w:w="7217" w:type="dxa"/>
          </w:tcPr>
          <w:p w:rsidR="00F91626" w:rsidRPr="008A03A6" w:rsidRDefault="00F91626" w:rsidP="00A75A10">
            <w:pPr>
              <w:rPr>
                <w:rFonts w:cs="Times New Roman"/>
                <w:noProof/>
                <w:sz w:val="22"/>
                <w:szCs w:val="22"/>
                <w:lang w:val="ru-RU" w:eastAsia="lt-LT" w:bidi="lt-LT"/>
              </w:rPr>
            </w:pPr>
            <w:r w:rsidRPr="008A03A6">
              <w:rPr>
                <w:rFonts w:cs="Times New Roman"/>
                <w:noProof/>
                <w:sz w:val="22"/>
                <w:szCs w:val="22"/>
                <w:lang w:val="ru-RU" w:eastAsia="lt-LT" w:bidi="lt-LT"/>
              </w:rPr>
              <w:t xml:space="preserve">Ситаглиптин Гриндекс 25 </w:t>
            </w:r>
            <w:r w:rsidRPr="008A03A6">
              <w:rPr>
                <w:rFonts w:cs="Times New Roman"/>
                <w:noProof/>
                <w:sz w:val="22"/>
                <w:szCs w:val="22"/>
                <w:lang w:val="nb-NO" w:eastAsia="lt-LT" w:bidi="lt-LT"/>
              </w:rPr>
              <w:t>mg</w:t>
            </w:r>
            <w:r w:rsidRPr="008A03A6">
              <w:rPr>
                <w:rFonts w:cs="Times New Roman"/>
                <w:noProof/>
                <w:sz w:val="22"/>
                <w:szCs w:val="22"/>
                <w:lang w:val="ru-RU" w:eastAsia="lt-LT" w:bidi="lt-LT"/>
              </w:rPr>
              <w:t xml:space="preserve">, 50 </w:t>
            </w:r>
            <w:r w:rsidRPr="008A03A6">
              <w:rPr>
                <w:rFonts w:cs="Times New Roman"/>
                <w:noProof/>
                <w:sz w:val="22"/>
                <w:szCs w:val="22"/>
                <w:lang w:val="nb-NO" w:eastAsia="lt-LT" w:bidi="lt-LT"/>
              </w:rPr>
              <w:t>mg</w:t>
            </w:r>
            <w:r w:rsidRPr="008A03A6">
              <w:rPr>
                <w:rFonts w:cs="Times New Roman"/>
                <w:noProof/>
                <w:sz w:val="22"/>
                <w:szCs w:val="22"/>
                <w:lang w:val="ru-RU" w:eastAsia="lt-LT" w:bidi="lt-LT"/>
              </w:rPr>
              <w:t>,</w:t>
            </w:r>
            <w:r w:rsidRPr="008A03A6">
              <w:rPr>
                <w:rFonts w:cs="Times New Roman"/>
                <w:noProof/>
                <w:sz w:val="22"/>
                <w:szCs w:val="22"/>
                <w:lang w:val="lv-LV" w:eastAsia="lt-LT" w:bidi="lt-LT"/>
              </w:rPr>
              <w:t xml:space="preserve"> </w:t>
            </w:r>
            <w:r w:rsidRPr="008A03A6">
              <w:rPr>
                <w:rFonts w:cs="Times New Roman"/>
                <w:noProof/>
                <w:sz w:val="22"/>
                <w:szCs w:val="22"/>
                <w:lang w:val="ru-RU" w:eastAsia="lt-LT" w:bidi="lt-LT"/>
              </w:rPr>
              <w:t xml:space="preserve">100 </w:t>
            </w:r>
            <w:r w:rsidRPr="008A03A6">
              <w:rPr>
                <w:rFonts w:cs="Times New Roman"/>
                <w:noProof/>
                <w:sz w:val="22"/>
                <w:szCs w:val="22"/>
                <w:lang w:val="nb-NO" w:eastAsia="lt-LT" w:bidi="lt-LT"/>
              </w:rPr>
              <w:t>mg</w:t>
            </w:r>
            <w:r w:rsidRPr="008A03A6">
              <w:rPr>
                <w:rFonts w:cs="Times New Roman"/>
                <w:noProof/>
                <w:sz w:val="22"/>
                <w:szCs w:val="22"/>
                <w:lang w:val="ru-RU" w:eastAsia="lt-LT" w:bidi="lt-LT"/>
              </w:rPr>
              <w:t xml:space="preserve"> филмирани таблетки</w:t>
            </w:r>
          </w:p>
          <w:p w:rsidR="00F91626" w:rsidRPr="008A03A6" w:rsidRDefault="00F91626" w:rsidP="00A75A10">
            <w:pPr>
              <w:rPr>
                <w:rFonts w:cs="Times New Roman"/>
                <w:noProof/>
                <w:sz w:val="22"/>
                <w:szCs w:val="22"/>
                <w:lang w:val="en-US" w:eastAsia="lt-LT" w:bidi="lt-LT"/>
              </w:rPr>
            </w:pPr>
            <w:r w:rsidRPr="008A03A6">
              <w:rPr>
                <w:rFonts w:cs="Times New Roman"/>
                <w:noProof/>
                <w:sz w:val="22"/>
                <w:szCs w:val="22"/>
                <w:lang w:val="en-US" w:eastAsia="lt-LT" w:bidi="lt-LT"/>
              </w:rPr>
              <w:t>Sitagliptin Grindeks 25 mg, 50 mg, 100 mg film-coated tablets</w:t>
            </w:r>
          </w:p>
        </w:tc>
      </w:tr>
      <w:tr w:rsidR="00F91626" w:rsidRPr="008A03A6" w:rsidTr="00A75A10">
        <w:tc>
          <w:tcPr>
            <w:tcW w:w="1923"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Danija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Estija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Čekija</w:t>
            </w:r>
          </w:p>
          <w:p w:rsidR="00F91626" w:rsidRPr="00E95951" w:rsidRDefault="00F91626" w:rsidP="00A75A10">
            <w:pPr>
              <w:rPr>
                <w:sz w:val="22"/>
              </w:rPr>
            </w:pPr>
            <w:r w:rsidRPr="008A03A6">
              <w:rPr>
                <w:rFonts w:cs="Times New Roman"/>
                <w:noProof/>
                <w:sz w:val="22"/>
                <w:szCs w:val="22"/>
                <w:lang w:val="nb-NO" w:eastAsia="lt-LT" w:bidi="lt-LT"/>
              </w:rPr>
              <w:t>Graikija</w:t>
            </w:r>
          </w:p>
          <w:p w:rsidR="00F91626" w:rsidRPr="00E95951" w:rsidRDefault="00F91626" w:rsidP="00A75A10">
            <w:pPr>
              <w:rPr>
                <w:sz w:val="22"/>
              </w:rPr>
            </w:pPr>
          </w:p>
          <w:p w:rsidR="00F91626" w:rsidRPr="00E95951" w:rsidRDefault="00F91626" w:rsidP="00A75A10">
            <w:pPr>
              <w:rPr>
                <w:sz w:val="22"/>
              </w:rPr>
            </w:pPr>
            <w:r w:rsidRPr="00E95951">
              <w:rPr>
                <w:sz w:val="22"/>
              </w:rPr>
              <w:t>Italija</w:t>
            </w:r>
          </w:p>
          <w:p w:rsidR="00F91626" w:rsidRPr="00E95951" w:rsidRDefault="00F91626" w:rsidP="00A75A10">
            <w:pPr>
              <w:rPr>
                <w:sz w:val="22"/>
              </w:rPr>
            </w:pPr>
            <w:r w:rsidRPr="00E95951">
              <w:rPr>
                <w:sz w:val="22"/>
              </w:rPr>
              <w:t>Kroatija</w:t>
            </w:r>
          </w:p>
        </w:tc>
        <w:tc>
          <w:tcPr>
            <w:tcW w:w="7217"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επικαλυμμένα με λεπτό υμένιο δισκία</w:t>
            </w:r>
          </w:p>
          <w:p w:rsidR="00F91626" w:rsidRPr="008A03A6" w:rsidRDefault="00F91626" w:rsidP="00A75A10">
            <w:pPr>
              <w:rPr>
                <w:rFonts w:cs="Times New Roman"/>
                <w:noProof/>
                <w:sz w:val="22"/>
                <w:szCs w:val="22"/>
                <w:lang w:val="nb-NO" w:eastAsia="lt-LT" w:bidi="lt-LT"/>
              </w:rPr>
            </w:pPr>
            <w:r w:rsidRPr="00E95951">
              <w:rPr>
                <w:sz w:val="22"/>
                <w:lang w:val="nb-NO"/>
              </w:rPr>
              <w:t>Sitagliptin Grindeks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filmom obložene tablete</w:t>
            </w:r>
          </w:p>
        </w:tc>
      </w:tr>
      <w:tr w:rsidR="00F91626" w:rsidRPr="008A03A6" w:rsidTr="00A75A10">
        <w:tc>
          <w:tcPr>
            <w:tcW w:w="1923" w:type="dxa"/>
          </w:tcPr>
          <w:p w:rsidR="00F91626" w:rsidRPr="008A03A6" w:rsidRDefault="00F91626" w:rsidP="00A75A10">
            <w:pPr>
              <w:rPr>
                <w:rFonts w:cs="Times New Roman"/>
                <w:noProof/>
                <w:sz w:val="22"/>
                <w:szCs w:val="22"/>
                <w:lang w:val="nb-NO" w:eastAsia="lt-LT" w:bidi="lt-LT"/>
              </w:rPr>
            </w:pPr>
            <w:r w:rsidRPr="00E95951">
              <w:rPr>
                <w:sz w:val="22"/>
              </w:rPr>
              <w:t>Latvija</w:t>
            </w:r>
          </w:p>
          <w:p w:rsidR="00F91626" w:rsidRPr="008A03A6" w:rsidRDefault="00F91626" w:rsidP="00A75A10">
            <w:pPr>
              <w:rPr>
                <w:rFonts w:cs="Times New Roman"/>
                <w:noProof/>
                <w:sz w:val="22"/>
                <w:szCs w:val="22"/>
                <w:lang w:val="lv-LV" w:eastAsia="lt-LT" w:bidi="lt-LT"/>
              </w:rPr>
            </w:pPr>
            <w:r w:rsidRPr="008A03A6">
              <w:rPr>
                <w:rFonts w:cs="Times New Roman"/>
                <w:noProof/>
                <w:sz w:val="22"/>
                <w:szCs w:val="22"/>
                <w:lang w:val="nb-NO" w:eastAsia="lt-LT" w:bidi="lt-LT"/>
              </w:rPr>
              <w:t>Lenkija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lv-LV" w:eastAsia="lt-LT" w:bidi="lt-LT"/>
              </w:rPr>
              <w:t>Lietuva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Liuksemburgas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Ispanija</w:t>
            </w:r>
          </w:p>
          <w:p w:rsidR="00F91626" w:rsidRPr="008A03A6" w:rsidRDefault="00F91626" w:rsidP="00A75A10">
            <w:pPr>
              <w:rPr>
                <w:rFonts w:cs="Times New Roman"/>
                <w:noProof/>
                <w:sz w:val="22"/>
                <w:szCs w:val="22"/>
                <w:lang w:val="nb-NO" w:eastAsia="lt-LT" w:bidi="lt-LT"/>
              </w:rPr>
            </w:pP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lv-LV" w:eastAsia="lt-LT" w:bidi="lt-LT"/>
              </w:rPr>
              <w:t>Jungtinė Karalystė(Šiaurės Airija)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Nyderlandai</w:t>
            </w:r>
          </w:p>
          <w:p w:rsidR="00F91626" w:rsidRPr="008A03A6" w:rsidRDefault="00F91626" w:rsidP="00A75A10">
            <w:pPr>
              <w:rPr>
                <w:rFonts w:cs="Times New Roman"/>
                <w:noProof/>
                <w:sz w:val="22"/>
                <w:szCs w:val="22"/>
                <w:lang w:val="nb-NO" w:eastAsia="lt-LT" w:bidi="lt-LT"/>
              </w:rPr>
            </w:pPr>
          </w:p>
          <w:p w:rsidR="00F91626" w:rsidRPr="008A03A6" w:rsidRDefault="00F91626" w:rsidP="00A75A10">
            <w:pPr>
              <w:rPr>
                <w:rFonts w:cs="Times New Roman"/>
                <w:noProof/>
                <w:sz w:val="22"/>
                <w:szCs w:val="22"/>
                <w:lang w:val="nb-NO" w:eastAsia="lt-LT" w:bidi="lt-LT"/>
              </w:rPr>
            </w:pP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Norvegija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Slovakija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Slovėnija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Suomija</w:t>
            </w:r>
          </w:p>
        </w:tc>
        <w:tc>
          <w:tcPr>
            <w:tcW w:w="7217"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apvalkotās tabletes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plėvele dengtos tabletės</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filmbeschichtete Pëllen</w:t>
            </w:r>
          </w:p>
          <w:p w:rsidR="00F91626" w:rsidRPr="008A03A6" w:rsidRDefault="00F91626" w:rsidP="00A75A10">
            <w:pPr>
              <w:rPr>
                <w:rFonts w:cs="Times New Roman"/>
                <w:noProof/>
                <w:sz w:val="22"/>
                <w:szCs w:val="22"/>
                <w:lang w:val="nb-NO" w:eastAsia="lt-LT" w:bidi="lt-LT"/>
              </w:rPr>
            </w:pPr>
            <w:r w:rsidRPr="00E95951">
              <w:rPr>
                <w:sz w:val="22"/>
                <w:lang w:val="nb-NO"/>
              </w:rPr>
              <w:t>Sitagliptin</w:t>
            </w:r>
            <w:r>
              <w:rPr>
                <w:sz w:val="22"/>
                <w:lang w:val="nb-NO"/>
              </w:rPr>
              <w:t>a</w:t>
            </w:r>
            <w:r w:rsidRPr="00E95951">
              <w:rPr>
                <w:sz w:val="22"/>
                <w:lang w:val="nb-NO"/>
              </w:rPr>
              <w:t xml:space="preserve"> Grindeks 25 mg, 50 mg, 100 mg comprimidos recubiertos con película</w:t>
            </w:r>
            <w:r>
              <w:rPr>
                <w:sz w:val="22"/>
                <w:lang w:val="nb-NO"/>
              </w:rPr>
              <w:t xml:space="preserve"> EFG</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en-US" w:eastAsia="lt-LT" w:bidi="lt-LT"/>
              </w:rPr>
              <w:t>Sitagliptin Grindeks 25 mg, 50 mg, 100 mg film-coated tablets</w:t>
            </w:r>
          </w:p>
          <w:p w:rsidR="00F91626" w:rsidRPr="008A03A6" w:rsidRDefault="00F91626" w:rsidP="00A75A10">
            <w:pPr>
              <w:rPr>
                <w:rFonts w:cs="Times New Roman"/>
                <w:noProof/>
                <w:sz w:val="22"/>
                <w:szCs w:val="22"/>
                <w:lang w:val="nb-NO" w:eastAsia="lt-LT" w:bidi="lt-LT"/>
              </w:rPr>
            </w:pPr>
          </w:p>
          <w:p w:rsidR="00F91626" w:rsidRPr="008A03A6" w:rsidRDefault="00F91626" w:rsidP="00A75A10">
            <w:pPr>
              <w:rPr>
                <w:rFonts w:cs="Times New Roman"/>
                <w:noProof/>
                <w:sz w:val="22"/>
                <w:szCs w:val="22"/>
                <w:lang w:val="nb-NO" w:eastAsia="lt-LT" w:bidi="lt-LT"/>
              </w:rPr>
            </w:pP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Sitagliptine Grindeks 25 mg filmomhulde tabletten</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Sitagliptine Grindeks 50 mg filmomhulde tabletten</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Sitagliptine Grindeks 100 mg filmomhulde tabletten</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filmdrasjerte tabletter</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filmom obalené tablet</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filmsko obložene tablete</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kalvopäällysteiset tabletit</w:t>
            </w:r>
          </w:p>
        </w:tc>
      </w:tr>
      <w:tr w:rsidR="00F91626" w:rsidRPr="008A03A6" w:rsidTr="00A75A10">
        <w:tc>
          <w:tcPr>
            <w:tcW w:w="1923"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Portugalija</w:t>
            </w:r>
          </w:p>
          <w:p w:rsidR="00F91626" w:rsidRPr="008A03A6" w:rsidRDefault="00F91626" w:rsidP="00A75A10">
            <w:pPr>
              <w:rPr>
                <w:rFonts w:cs="Times New Roman"/>
                <w:noProof/>
                <w:sz w:val="22"/>
                <w:szCs w:val="22"/>
                <w:lang w:val="nb-NO" w:eastAsia="lt-LT" w:bidi="lt-LT"/>
              </w:rPr>
            </w:pP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Prancūzija</w:t>
            </w:r>
          </w:p>
        </w:tc>
        <w:tc>
          <w:tcPr>
            <w:tcW w:w="7217"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w:t>
            </w:r>
            <w:r>
              <w:rPr>
                <w:rFonts w:cs="Times New Roman"/>
                <w:noProof/>
                <w:sz w:val="22"/>
                <w:szCs w:val="22"/>
                <w:lang w:val="nb-NO" w:eastAsia="lt-LT" w:bidi="lt-LT"/>
              </w:rPr>
              <w:t>a</w:t>
            </w:r>
            <w:r w:rsidRPr="008A03A6">
              <w:rPr>
                <w:rFonts w:cs="Times New Roman"/>
                <w:noProof/>
                <w:sz w:val="22"/>
                <w:szCs w:val="22"/>
                <w:lang w:val="nb-NO" w:eastAsia="lt-LT" w:bidi="lt-LT"/>
              </w:rPr>
              <w:t xml:space="preserve"> Grindeks 25 mg, 50 mg, 100 mg comprimidos revestidos por película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SITAGLIPTINE GRINDEKS 25 mg, comprimé pelliculé</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SITAGLIPTINE GRINDEKS 50 mg, comprimé pelliculé</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SITAGLIPTINE GRINDEKS 100 mg, comprimé pelliculé</w:t>
            </w:r>
          </w:p>
        </w:tc>
      </w:tr>
      <w:tr w:rsidR="00F91626" w:rsidRPr="008A03A6" w:rsidTr="00A75A10">
        <w:tc>
          <w:tcPr>
            <w:tcW w:w="1923"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Rumunija</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Vengrija</w:t>
            </w:r>
          </w:p>
        </w:tc>
        <w:tc>
          <w:tcPr>
            <w:tcW w:w="7217"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comprimate filmate</w:t>
            </w:r>
          </w:p>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Sitagliptin Grindeks 25 mg, 50 mg, 100 mg filmtabletta</w:t>
            </w:r>
          </w:p>
        </w:tc>
      </w:tr>
      <w:tr w:rsidR="00F91626" w:rsidRPr="008A03A6" w:rsidTr="00A75A10">
        <w:tc>
          <w:tcPr>
            <w:tcW w:w="1923" w:type="dxa"/>
          </w:tcPr>
          <w:p w:rsidR="00F91626" w:rsidRPr="008A03A6" w:rsidRDefault="00F91626" w:rsidP="00A75A10">
            <w:pPr>
              <w:rPr>
                <w:rFonts w:cs="Times New Roman"/>
                <w:noProof/>
                <w:sz w:val="22"/>
                <w:szCs w:val="22"/>
                <w:lang w:val="nb-NO" w:eastAsia="lt-LT" w:bidi="lt-LT"/>
              </w:rPr>
            </w:pPr>
            <w:r w:rsidRPr="008A03A6">
              <w:rPr>
                <w:rFonts w:cs="Times New Roman"/>
                <w:noProof/>
                <w:sz w:val="22"/>
                <w:szCs w:val="22"/>
                <w:lang w:val="nb-NO" w:eastAsia="lt-LT" w:bidi="lt-LT"/>
              </w:rPr>
              <w:t>Vokietija</w:t>
            </w:r>
          </w:p>
        </w:tc>
        <w:tc>
          <w:tcPr>
            <w:tcW w:w="7217" w:type="dxa"/>
          </w:tcPr>
          <w:p w:rsidR="00F91626" w:rsidRPr="00E95951" w:rsidRDefault="00F91626" w:rsidP="00A75A10">
            <w:pPr>
              <w:rPr>
                <w:sz w:val="22"/>
                <w:lang w:val="de-DE"/>
              </w:rPr>
            </w:pPr>
            <w:r w:rsidRPr="008A03A6">
              <w:rPr>
                <w:rFonts w:cs="Times New Roman"/>
                <w:noProof/>
                <w:sz w:val="22"/>
                <w:szCs w:val="22"/>
                <w:lang w:val="nb-NO" w:eastAsia="lt-LT" w:bidi="lt-LT"/>
              </w:rPr>
              <w:t xml:space="preserve">Sitagliptin </w:t>
            </w:r>
            <w:r>
              <w:rPr>
                <w:rFonts w:cs="Times New Roman"/>
                <w:noProof/>
                <w:sz w:val="22"/>
                <w:szCs w:val="22"/>
                <w:lang w:val="nb-NO" w:eastAsia="lt-LT" w:bidi="lt-LT"/>
              </w:rPr>
              <w:t>Ethypharm</w:t>
            </w:r>
            <w:r w:rsidRPr="008A03A6">
              <w:rPr>
                <w:rFonts w:cs="Times New Roman"/>
                <w:noProof/>
                <w:sz w:val="22"/>
                <w:szCs w:val="22"/>
                <w:lang w:val="nb-NO" w:eastAsia="lt-LT" w:bidi="lt-LT"/>
              </w:rPr>
              <w:t xml:space="preserve"> 25 mg, 50 mg, 100 mg Filmtabletten</w:t>
            </w:r>
          </w:p>
        </w:tc>
      </w:tr>
    </w:tbl>
    <w:p w:rsidR="00F91626" w:rsidRDefault="00F91626" w:rsidP="00F91626">
      <w:pPr>
        <w:keepNext/>
        <w:numPr>
          <w:ilvl w:val="12"/>
          <w:numId w:val="0"/>
        </w:numPr>
        <w:ind w:right="-2"/>
        <w:outlineLvl w:val="0"/>
        <w:rPr>
          <w:rFonts w:eastAsia="Times New Roman" w:cs="Times New Roman"/>
          <w:noProof/>
          <w:color w:val="000000"/>
          <w:sz w:val="22"/>
          <w:szCs w:val="22"/>
          <w:lang w:eastAsia="lt-LT" w:bidi="lt-LT"/>
        </w:rPr>
      </w:pPr>
    </w:p>
    <w:p w:rsidR="00F91626" w:rsidRPr="008A03A6" w:rsidRDefault="00F91626" w:rsidP="00F91626">
      <w:pPr>
        <w:keepNext/>
        <w:numPr>
          <w:ilvl w:val="12"/>
          <w:numId w:val="0"/>
        </w:numPr>
        <w:ind w:right="-2"/>
        <w:outlineLvl w:val="0"/>
        <w:rPr>
          <w:rFonts w:eastAsia="Times New Roman" w:cs="Times New Roman"/>
          <w:noProof/>
          <w:color w:val="000000"/>
          <w:sz w:val="22"/>
          <w:szCs w:val="22"/>
          <w:lang w:eastAsia="lt-LT" w:bidi="lt-LT"/>
        </w:rPr>
      </w:pPr>
    </w:p>
    <w:p w:rsidR="00F91626" w:rsidRPr="008A03A6" w:rsidRDefault="00F91626" w:rsidP="00F91626">
      <w:pPr>
        <w:keepNext/>
        <w:numPr>
          <w:ilvl w:val="12"/>
          <w:numId w:val="0"/>
        </w:numPr>
        <w:ind w:right="-2"/>
        <w:outlineLvl w:val="0"/>
        <w:rPr>
          <w:rFonts w:eastAsia="Times New Roman" w:cs="Times New Roman"/>
          <w:noProof/>
          <w:sz w:val="22"/>
          <w:szCs w:val="22"/>
          <w:lang w:val="lt-LT" w:eastAsia="lt-LT" w:bidi="lt-LT"/>
        </w:rPr>
      </w:pPr>
      <w:r w:rsidRPr="008A03A6">
        <w:rPr>
          <w:rFonts w:eastAsia="Times New Roman" w:cs="Times New Roman"/>
          <w:b/>
          <w:noProof/>
          <w:sz w:val="22"/>
          <w:szCs w:val="22"/>
          <w:lang w:val="lt-LT" w:eastAsia="lt-LT" w:bidi="lt-LT"/>
        </w:rPr>
        <w:t>Šis pakuotės lapelis paskutinį kartą peržiūrėtas</w:t>
      </w:r>
      <w:r>
        <w:rPr>
          <w:rFonts w:eastAsia="Times New Roman" w:cs="Times New Roman"/>
          <w:b/>
          <w:noProof/>
          <w:sz w:val="22"/>
          <w:szCs w:val="22"/>
          <w:lang w:val="lt-LT" w:eastAsia="lt-LT" w:bidi="lt-LT"/>
        </w:rPr>
        <w:t xml:space="preserve"> 2024-11-04.</w:t>
      </w:r>
    </w:p>
    <w:p w:rsidR="00F91626" w:rsidRPr="008A03A6" w:rsidRDefault="00F91626" w:rsidP="00F91626">
      <w:pPr>
        <w:keepNext/>
        <w:numPr>
          <w:ilvl w:val="12"/>
          <w:numId w:val="0"/>
        </w:numPr>
        <w:tabs>
          <w:tab w:val="left" w:pos="567"/>
        </w:tabs>
        <w:ind w:right="-2"/>
        <w:rPr>
          <w:rFonts w:eastAsia="Times New Roman" w:cs="Times New Roman"/>
          <w:noProof/>
          <w:sz w:val="22"/>
          <w:szCs w:val="22"/>
          <w:lang w:val="lt-LT" w:eastAsia="lt-LT" w:bidi="lt-LT"/>
        </w:rPr>
      </w:pPr>
    </w:p>
    <w:p w:rsidR="00F91626" w:rsidRPr="008A03A6" w:rsidRDefault="00F91626" w:rsidP="00F91626">
      <w:pPr>
        <w:keepNext/>
        <w:numPr>
          <w:ilvl w:val="12"/>
          <w:numId w:val="0"/>
        </w:numPr>
        <w:tabs>
          <w:tab w:val="left" w:pos="567"/>
        </w:tabs>
        <w:ind w:right="-2"/>
        <w:rPr>
          <w:rFonts w:eastAsia="Times New Roman" w:cs="Times New Roman"/>
          <w:noProof/>
          <w:sz w:val="22"/>
          <w:szCs w:val="22"/>
          <w:lang w:val="lt-LT" w:eastAsia="lt-LT" w:bidi="lt-LT"/>
        </w:rPr>
      </w:pPr>
    </w:p>
    <w:p w:rsidR="00F91626" w:rsidRPr="008A03A6" w:rsidRDefault="00F91626" w:rsidP="00F91626">
      <w:pPr>
        <w:numPr>
          <w:ilvl w:val="12"/>
          <w:numId w:val="0"/>
        </w:numPr>
        <w:tabs>
          <w:tab w:val="left" w:pos="567"/>
        </w:tabs>
        <w:ind w:right="-2"/>
        <w:rPr>
          <w:rFonts w:cs="Times New Roman"/>
          <w:sz w:val="22"/>
          <w:szCs w:val="22"/>
          <w:lang w:val="lt-LT"/>
        </w:rPr>
      </w:pPr>
      <w:r w:rsidRPr="008A03A6">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8A03A6">
        <w:rPr>
          <w:rFonts w:eastAsia="Times New Roman" w:cs="Times New Roman"/>
          <w:i/>
          <w:snapToGrid w:val="0"/>
          <w:sz w:val="22"/>
          <w:szCs w:val="22"/>
          <w:lang w:val="lt-LT" w:eastAsia="en-US"/>
        </w:rPr>
        <w:t xml:space="preserve"> </w:t>
      </w:r>
      <w:hyperlink r:id="rId8" w:history="1">
        <w:r w:rsidRPr="008A03A6">
          <w:rPr>
            <w:rFonts w:eastAsia="SimSun" w:cs="Times New Roman"/>
            <w:snapToGrid w:val="0"/>
            <w:color w:val="0000FF"/>
            <w:sz w:val="22"/>
            <w:szCs w:val="22"/>
            <w:u w:val="single"/>
            <w:lang w:val="lt-LT" w:eastAsia="en-US"/>
          </w:rPr>
          <w:t>http://www.vvkt.lt/</w:t>
        </w:r>
      </w:hyperlink>
      <w:r w:rsidRPr="008A03A6">
        <w:rPr>
          <w:rFonts w:eastAsia="Times New Roman" w:cs="Times New Roman"/>
          <w:snapToGrid w:val="0"/>
          <w:sz w:val="22"/>
          <w:szCs w:val="22"/>
          <w:lang w:val="lt-LT" w:eastAsia="en-US"/>
        </w:rPr>
        <w:t>.</w:t>
      </w:r>
    </w:p>
    <w:p w:rsidR="00F91626" w:rsidRPr="008A03A6" w:rsidRDefault="00F91626" w:rsidP="00F91626">
      <w:pPr>
        <w:rPr>
          <w:rFonts w:cs="Times New Roman"/>
          <w:sz w:val="22"/>
          <w:szCs w:val="22"/>
          <w:lang w:val="lt-LT"/>
        </w:rPr>
      </w:pPr>
    </w:p>
    <w:p w:rsidR="00F91626" w:rsidRPr="008A03A6" w:rsidRDefault="00F91626" w:rsidP="00F91626">
      <w:pPr>
        <w:rPr>
          <w:rFonts w:cs="Times New Roman"/>
          <w:sz w:val="22"/>
          <w:szCs w:val="22"/>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7" w:usb1="08070000" w:usb2="00000010" w:usb3="00000000" w:csb0="0002000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4F758B8"/>
    <w:multiLevelType w:val="hybridMultilevel"/>
    <w:tmpl w:val="A2B0BA7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09C0446"/>
    <w:multiLevelType w:val="hybridMultilevel"/>
    <w:tmpl w:val="6FD241CE"/>
    <w:lvl w:ilvl="0" w:tplc="0427000F">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A6D20ED"/>
    <w:multiLevelType w:val="hybridMultilevel"/>
    <w:tmpl w:val="B15211F6"/>
    <w:lvl w:ilvl="0" w:tplc="55A4D83A">
      <w:start w:val="2"/>
      <w:numFmt w:val="bullet"/>
      <w:lvlText w:val="-"/>
      <w:lvlJc w:val="left"/>
      <w:pPr>
        <w:ind w:left="1287" w:hanging="360"/>
      </w:pPr>
      <w:rPr>
        <w:rFonts w:ascii="Times New Roman" w:eastAsia="TimesNew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3"/>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626"/>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91626"/>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5AE4C-45E8-441D-BF2D-DD484993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91626"/>
    <w:pPr>
      <w:spacing w:after="0" w:line="240" w:lineRule="auto"/>
    </w:pPr>
    <w:rPr>
      <w:rFonts w:ascii="Times New Roman" w:hAnsi="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91626"/>
    <w:pPr>
      <w:ind w:left="720"/>
      <w:contextualSpacing/>
    </w:pPr>
    <w:rPr>
      <w:rFonts w:eastAsia="Times New Roman" w:cs="Times New Roman"/>
    </w:rPr>
  </w:style>
  <w:style w:type="paragraph" w:customStyle="1" w:styleId="BT-EMEASMCA">
    <w:name w:val="BT- EMEA_SMCA"/>
    <w:basedOn w:val="prastasis"/>
    <w:rsid w:val="00F91626"/>
    <w:pPr>
      <w:numPr>
        <w:numId w:val="5"/>
      </w:numPr>
    </w:pPr>
  </w:style>
  <w:style w:type="table" w:styleId="Lentelstinklelis">
    <w:name w:val="Table Grid"/>
    <w:basedOn w:val="prastojilentel"/>
    <w:uiPriority w:val="59"/>
    <w:rsid w:val="00F91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10637</Words>
  <Characters>6064</Characters>
  <Application>Microsoft Office Word</Application>
  <DocSecurity>0</DocSecurity>
  <Lines>50</Lines>
  <Paragraphs>33</Paragraphs>
  <ScaleCrop>false</ScaleCrop>
  <HeadingPairs>
    <vt:vector size="4" baseType="variant">
      <vt:variant>
        <vt:lpstr>Pavadinimas</vt:lpstr>
      </vt:variant>
      <vt:variant>
        <vt:i4>1</vt:i4>
      </vt:variant>
      <vt:variant>
        <vt:lpstr>Antraštės</vt:lpstr>
      </vt:variant>
      <vt:variant>
        <vt:i4>20</vt:i4>
      </vt:variant>
    </vt:vector>
  </HeadingPairs>
  <TitlesOfParts>
    <vt:vector size="21" baseType="lpstr">
      <vt:lpstr/>
      <vt:lpstr>Pakuotės lapelis: informacija pacientui</vt:lpstr>
      <vt:lpstr>Apie ką rašoma šiame lapelyje?</vt:lpstr>
      <vt:lpstr/>
      <vt:lpstr/>
      <vt:lpstr>Sitagliptin Grindeks vartoti draudžiama</vt:lpstr>
      <vt:lpstr>Įspėjimai ir atsargumo priemonės </vt:lpstr>
      <vt:lpstr>Nėštumas, žindymo laikotarpis ir vaisingumas</vt:lpstr>
      <vt:lpstr/>
      <vt:lpstr>Vairavimas ir mechanizmų valdymas</vt:lpstr>
      <vt:lpstr>Ką daryti pavartojus per didelę Sitagliptin Grindeks dozę</vt:lpstr>
      <vt:lpstr>Jei pavartojote didesnę šio vaisto dozę, nei gydytojo skirta, nedelsdami susisie</vt:lpstr>
      <vt:lpstr/>
      <vt:lpstr>Pamiršus pavartoti Sitagliptin Grindeks</vt:lpstr>
      <vt:lpstr/>
      <vt:lpstr>Nustojus vartoti Sitagliptin Grindeks</vt:lpstr>
      <vt:lpstr/>
      <vt:lpstr/>
      <vt:lpstr/>
      <vt:lpstr/>
      <vt:lpstr>Šis pakuotės lapelis paskutinį kartą peržiūrėtas 2024-11-04.</vt:lpstr>
    </vt:vector>
  </TitlesOfParts>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2024-11-05T11:29:00Z</dcterms:created>
  <dcterms:modified xsi:type="dcterms:W3CDTF">2024-11-05T11:29:00Z</dcterms:modified>
</cp:coreProperties>
</file>