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1AA7" w14:textId="77777777" w:rsidR="00050B05" w:rsidRDefault="00050B05" w:rsidP="00050B05">
      <w:pPr>
        <w:keepNext/>
        <w:tabs>
          <w:tab w:val="left" w:pos="567"/>
        </w:tabs>
        <w:jc w:val="center"/>
        <w:outlineLvl w:val="1"/>
        <w:rPr>
          <w:b/>
          <w:snapToGrid w:val="0"/>
          <w:sz w:val="22"/>
          <w:szCs w:val="24"/>
          <w:lang w:eastAsia="x-none"/>
        </w:rPr>
      </w:pPr>
      <w:r>
        <w:rPr>
          <w:b/>
          <w:bCs/>
          <w:iCs/>
          <w:snapToGrid w:val="0"/>
          <w:sz w:val="22"/>
          <w:szCs w:val="28"/>
          <w:lang w:eastAsia="x-none"/>
        </w:rPr>
        <w:t>Pakuotės lapelis:</w:t>
      </w:r>
      <w:r>
        <w:rPr>
          <w:b/>
          <w:snapToGrid w:val="0"/>
          <w:sz w:val="22"/>
          <w:szCs w:val="24"/>
          <w:lang w:eastAsia="x-none"/>
        </w:rPr>
        <w:t xml:space="preserve"> </w:t>
      </w:r>
      <w:r>
        <w:rPr>
          <w:b/>
          <w:bCs/>
          <w:iCs/>
          <w:snapToGrid w:val="0"/>
          <w:sz w:val="22"/>
          <w:szCs w:val="28"/>
          <w:lang w:eastAsia="x-none"/>
        </w:rPr>
        <w:t>informacija vartotojui</w:t>
      </w:r>
    </w:p>
    <w:p w14:paraId="1E6E63E5" w14:textId="77777777" w:rsidR="00050B05" w:rsidRDefault="00050B05" w:rsidP="00050B05">
      <w:pPr>
        <w:numPr>
          <w:ilvl w:val="12"/>
          <w:numId w:val="0"/>
        </w:numPr>
        <w:shd w:val="clear" w:color="auto" w:fill="FFFFFF"/>
        <w:jc w:val="center"/>
        <w:rPr>
          <w:snapToGrid w:val="0"/>
          <w:sz w:val="22"/>
          <w:szCs w:val="24"/>
        </w:rPr>
      </w:pPr>
    </w:p>
    <w:p w14:paraId="0BFAF8E6" w14:textId="77777777" w:rsidR="00050B05" w:rsidRDefault="00050B05" w:rsidP="00050B05">
      <w:pPr>
        <w:tabs>
          <w:tab w:val="left" w:pos="567"/>
        </w:tabs>
        <w:spacing w:line="260" w:lineRule="exact"/>
        <w:jc w:val="center"/>
        <w:rPr>
          <w:b/>
          <w:snapToGrid w:val="0"/>
          <w:sz w:val="22"/>
          <w:szCs w:val="24"/>
        </w:rPr>
      </w:pPr>
      <w:r>
        <w:rPr>
          <w:b/>
          <w:noProof/>
          <w:snapToGrid w:val="0"/>
          <w:sz w:val="22"/>
          <w:szCs w:val="24"/>
        </w:rPr>
        <w:t>Aliflusin 500 mg/200 mg/4 mg šnypščiosios granulės</w:t>
      </w:r>
    </w:p>
    <w:p w14:paraId="362B4594" w14:textId="77777777" w:rsidR="00050B05" w:rsidRDefault="00050B05" w:rsidP="00050B05">
      <w:pPr>
        <w:tabs>
          <w:tab w:val="left" w:pos="567"/>
        </w:tabs>
        <w:spacing w:line="260" w:lineRule="exact"/>
        <w:jc w:val="center"/>
        <w:rPr>
          <w:snapToGrid w:val="0"/>
          <w:sz w:val="22"/>
          <w:szCs w:val="24"/>
        </w:rPr>
      </w:pPr>
      <w:r>
        <w:rPr>
          <w:noProof/>
          <w:snapToGrid w:val="0"/>
          <w:sz w:val="22"/>
          <w:szCs w:val="24"/>
        </w:rPr>
        <w:t>paracetamolis / askorbo rūgštis / chlorfenamino maleatas</w:t>
      </w:r>
    </w:p>
    <w:p w14:paraId="3519172F" w14:textId="77777777" w:rsidR="00050B05" w:rsidRDefault="00050B05" w:rsidP="00050B05">
      <w:pPr>
        <w:rPr>
          <w:snapToGrid w:val="0"/>
          <w:sz w:val="22"/>
          <w:szCs w:val="24"/>
        </w:rPr>
      </w:pPr>
    </w:p>
    <w:p w14:paraId="1E9B2671" w14:textId="77777777" w:rsidR="00050B05" w:rsidRDefault="00050B05" w:rsidP="00050B05">
      <w:pPr>
        <w:numPr>
          <w:ilvl w:val="12"/>
          <w:numId w:val="0"/>
        </w:numPr>
        <w:ind w:right="-2"/>
        <w:rPr>
          <w:b/>
          <w:snapToGrid w:val="0"/>
          <w:sz w:val="22"/>
          <w:szCs w:val="24"/>
        </w:rPr>
      </w:pPr>
      <w:r>
        <w:rPr>
          <w:b/>
          <w:noProof/>
          <w:snapToGrid w:val="0"/>
          <w:sz w:val="22"/>
          <w:szCs w:val="24"/>
        </w:rPr>
        <w:t>Atidžiai perskaitykite visą šį lapelį, prieš pradėdami vartoti šį vaistą, nes jame pateikiama Jums svarbi informacija.</w:t>
      </w:r>
    </w:p>
    <w:p w14:paraId="411E71A7" w14:textId="77777777" w:rsidR="00050B05" w:rsidRDefault="00050B05" w:rsidP="00050B05">
      <w:pPr>
        <w:numPr>
          <w:ilvl w:val="12"/>
          <w:numId w:val="0"/>
        </w:numPr>
        <w:rPr>
          <w:snapToGrid w:val="0"/>
          <w:sz w:val="22"/>
          <w:szCs w:val="24"/>
        </w:rPr>
      </w:pPr>
      <w:r>
        <w:rPr>
          <w:noProof/>
          <w:snapToGrid w:val="0"/>
          <w:sz w:val="22"/>
          <w:szCs w:val="24"/>
        </w:rPr>
        <w:t>Visada vartokite šį vaistą tiksliai kaip aprašyta šiame lapelyje arba kaip nurodė gydytojas arba vaistininkas.</w:t>
      </w:r>
    </w:p>
    <w:p w14:paraId="47FADAC6" w14:textId="77777777" w:rsidR="00050B05" w:rsidRDefault="00050B05" w:rsidP="00050B05">
      <w:pPr>
        <w:numPr>
          <w:ilvl w:val="0"/>
          <w:numId w:val="1"/>
        </w:numPr>
        <w:tabs>
          <w:tab w:val="left" w:pos="567"/>
        </w:tabs>
        <w:spacing w:line="260" w:lineRule="exact"/>
        <w:ind w:left="567" w:hanging="567"/>
        <w:rPr>
          <w:snapToGrid w:val="0"/>
          <w:sz w:val="22"/>
          <w:szCs w:val="24"/>
        </w:rPr>
      </w:pPr>
      <w:r>
        <w:rPr>
          <w:noProof/>
          <w:snapToGrid w:val="0"/>
          <w:sz w:val="22"/>
          <w:szCs w:val="24"/>
        </w:rPr>
        <w:t>Neišmeskite šio lapelio, nes vėl gali prireikti jį perskaityti.</w:t>
      </w:r>
      <w:r>
        <w:rPr>
          <w:snapToGrid w:val="0"/>
          <w:sz w:val="22"/>
          <w:szCs w:val="24"/>
        </w:rPr>
        <w:t xml:space="preserve"> </w:t>
      </w:r>
    </w:p>
    <w:p w14:paraId="7DA7C63A" w14:textId="77777777" w:rsidR="00050B05" w:rsidRDefault="00050B05" w:rsidP="00050B05">
      <w:pPr>
        <w:numPr>
          <w:ilvl w:val="0"/>
          <w:numId w:val="1"/>
        </w:numPr>
        <w:tabs>
          <w:tab w:val="left" w:pos="567"/>
        </w:tabs>
        <w:spacing w:line="260" w:lineRule="exact"/>
        <w:ind w:left="567" w:hanging="567"/>
        <w:rPr>
          <w:snapToGrid w:val="0"/>
          <w:sz w:val="22"/>
          <w:szCs w:val="24"/>
        </w:rPr>
      </w:pPr>
      <w:r>
        <w:rPr>
          <w:noProof/>
          <w:snapToGrid w:val="0"/>
          <w:sz w:val="22"/>
          <w:szCs w:val="24"/>
        </w:rPr>
        <w:t>Jeigu norite sužinoti daugiau arba pasitarti, kreipkitės į vaistininką.</w:t>
      </w:r>
    </w:p>
    <w:p w14:paraId="286C9948" w14:textId="77777777" w:rsidR="00050B05" w:rsidRDefault="00050B05" w:rsidP="00050B05">
      <w:pPr>
        <w:numPr>
          <w:ilvl w:val="0"/>
          <w:numId w:val="1"/>
        </w:numPr>
        <w:tabs>
          <w:tab w:val="left" w:pos="567"/>
        </w:tabs>
        <w:spacing w:line="260" w:lineRule="exact"/>
        <w:ind w:left="567" w:hanging="567"/>
        <w:rPr>
          <w:snapToGrid w:val="0"/>
          <w:sz w:val="22"/>
          <w:szCs w:val="24"/>
        </w:rPr>
      </w:pPr>
      <w:r>
        <w:rPr>
          <w:noProof/>
          <w:snapToGrid w:val="0"/>
          <w:sz w:val="22"/>
          <w:szCs w:val="24"/>
        </w:rPr>
        <w:t>Jeigu pasireiškė šalutinis poveikis (net jeigu jis šiame lapelyje nenurodytas), kreipkitės į gydytoją arba vaistininką. Žr. 4 skyrių.</w:t>
      </w:r>
    </w:p>
    <w:p w14:paraId="69411C85" w14:textId="77777777" w:rsidR="00050B05" w:rsidRDefault="00050B05" w:rsidP="00050B05">
      <w:pPr>
        <w:numPr>
          <w:ilvl w:val="0"/>
          <w:numId w:val="1"/>
        </w:numPr>
        <w:tabs>
          <w:tab w:val="left" w:pos="567"/>
        </w:tabs>
        <w:spacing w:line="260" w:lineRule="exact"/>
        <w:ind w:left="567" w:hanging="567"/>
        <w:rPr>
          <w:snapToGrid w:val="0"/>
          <w:sz w:val="22"/>
          <w:szCs w:val="24"/>
        </w:rPr>
      </w:pPr>
      <w:r>
        <w:rPr>
          <w:noProof/>
          <w:snapToGrid w:val="0"/>
          <w:sz w:val="22"/>
          <w:szCs w:val="24"/>
        </w:rPr>
        <w:t>Jeigu per 3 dienas mažinant karščiavimą ir per 5 dienas malšinant skausmą (vyresniems kaip 15 metų paaugliams per 3 dienas) Jūsų savijauta nepagerėjo arba net pablogėjo, kreipkitės į gydytoją.</w:t>
      </w:r>
    </w:p>
    <w:p w14:paraId="01F01175" w14:textId="77777777" w:rsidR="00050B05" w:rsidRDefault="00050B05" w:rsidP="00050B05">
      <w:pPr>
        <w:ind w:right="-2"/>
        <w:rPr>
          <w:snapToGrid w:val="0"/>
          <w:sz w:val="22"/>
          <w:szCs w:val="24"/>
        </w:rPr>
      </w:pPr>
    </w:p>
    <w:p w14:paraId="71DA61A2"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Apie ką rašoma šiame lapelyje?</w:t>
      </w:r>
    </w:p>
    <w:p w14:paraId="61E08388" w14:textId="77777777" w:rsidR="00050B05" w:rsidRDefault="00050B05" w:rsidP="00050B05">
      <w:pPr>
        <w:numPr>
          <w:ilvl w:val="12"/>
          <w:numId w:val="0"/>
        </w:numPr>
        <w:ind w:left="284" w:right="-2"/>
        <w:rPr>
          <w:snapToGrid w:val="0"/>
          <w:sz w:val="22"/>
          <w:szCs w:val="24"/>
        </w:rPr>
      </w:pPr>
    </w:p>
    <w:p w14:paraId="7D22D6BD" w14:textId="77777777" w:rsidR="00050B05" w:rsidRDefault="00050B05" w:rsidP="00050B05">
      <w:pPr>
        <w:numPr>
          <w:ilvl w:val="12"/>
          <w:numId w:val="0"/>
        </w:numPr>
        <w:tabs>
          <w:tab w:val="left" w:pos="709"/>
        </w:tabs>
        <w:ind w:right="-2"/>
        <w:rPr>
          <w:snapToGrid w:val="0"/>
          <w:sz w:val="22"/>
          <w:szCs w:val="24"/>
        </w:rPr>
      </w:pPr>
      <w:r>
        <w:rPr>
          <w:snapToGrid w:val="0"/>
          <w:sz w:val="22"/>
          <w:szCs w:val="24"/>
        </w:rPr>
        <w:t>1.</w:t>
      </w:r>
      <w:r>
        <w:rPr>
          <w:snapToGrid w:val="0"/>
          <w:sz w:val="22"/>
          <w:szCs w:val="24"/>
        </w:rPr>
        <w:tab/>
      </w:r>
      <w:r>
        <w:rPr>
          <w:snapToGrid w:val="0"/>
          <w:sz w:val="22"/>
        </w:rPr>
        <w:t xml:space="preserve">Kas yra </w:t>
      </w:r>
      <w:proofErr w:type="spellStart"/>
      <w:r>
        <w:rPr>
          <w:snapToGrid w:val="0"/>
          <w:sz w:val="22"/>
        </w:rPr>
        <w:t>Aliflusin</w:t>
      </w:r>
      <w:proofErr w:type="spellEnd"/>
      <w:r>
        <w:rPr>
          <w:snapToGrid w:val="0"/>
          <w:sz w:val="22"/>
        </w:rPr>
        <w:t xml:space="preserve"> ir kam jis vartojamas</w:t>
      </w:r>
      <w:r>
        <w:rPr>
          <w:snapToGrid w:val="0"/>
          <w:sz w:val="22"/>
          <w:szCs w:val="24"/>
        </w:rPr>
        <w:t xml:space="preserve"> </w:t>
      </w:r>
    </w:p>
    <w:p w14:paraId="3C9504CD" w14:textId="77777777" w:rsidR="00050B05" w:rsidRDefault="00050B05" w:rsidP="00050B05">
      <w:pPr>
        <w:numPr>
          <w:ilvl w:val="12"/>
          <w:numId w:val="0"/>
        </w:numPr>
        <w:tabs>
          <w:tab w:val="left" w:pos="709"/>
        </w:tabs>
        <w:ind w:right="-2"/>
        <w:rPr>
          <w:snapToGrid w:val="0"/>
          <w:sz w:val="22"/>
          <w:szCs w:val="24"/>
        </w:rPr>
      </w:pPr>
      <w:r>
        <w:rPr>
          <w:snapToGrid w:val="0"/>
          <w:sz w:val="22"/>
          <w:szCs w:val="24"/>
        </w:rPr>
        <w:t>2.</w:t>
      </w:r>
      <w:r>
        <w:rPr>
          <w:snapToGrid w:val="0"/>
          <w:sz w:val="22"/>
          <w:szCs w:val="24"/>
        </w:rPr>
        <w:tab/>
      </w:r>
      <w:r>
        <w:rPr>
          <w:noProof/>
          <w:snapToGrid w:val="0"/>
          <w:sz w:val="22"/>
          <w:szCs w:val="24"/>
        </w:rPr>
        <w:t xml:space="preserve">Kas žinotina prieš vartojant </w:t>
      </w:r>
      <w:proofErr w:type="spellStart"/>
      <w:r>
        <w:rPr>
          <w:snapToGrid w:val="0"/>
          <w:sz w:val="22"/>
        </w:rPr>
        <w:t>Aliflusin</w:t>
      </w:r>
      <w:proofErr w:type="spellEnd"/>
    </w:p>
    <w:p w14:paraId="3BE5F4EE" w14:textId="77777777" w:rsidR="00050B05" w:rsidRDefault="00050B05" w:rsidP="00050B05">
      <w:pPr>
        <w:numPr>
          <w:ilvl w:val="12"/>
          <w:numId w:val="0"/>
        </w:numPr>
        <w:tabs>
          <w:tab w:val="left" w:pos="709"/>
        </w:tabs>
        <w:ind w:right="-2"/>
        <w:rPr>
          <w:snapToGrid w:val="0"/>
          <w:sz w:val="22"/>
          <w:szCs w:val="24"/>
        </w:rPr>
      </w:pPr>
      <w:r>
        <w:rPr>
          <w:snapToGrid w:val="0"/>
          <w:sz w:val="22"/>
          <w:szCs w:val="24"/>
        </w:rPr>
        <w:t>3.</w:t>
      </w:r>
      <w:r>
        <w:rPr>
          <w:snapToGrid w:val="0"/>
          <w:sz w:val="22"/>
          <w:szCs w:val="24"/>
        </w:rPr>
        <w:tab/>
      </w:r>
      <w:r>
        <w:rPr>
          <w:noProof/>
          <w:snapToGrid w:val="0"/>
          <w:sz w:val="22"/>
          <w:szCs w:val="24"/>
        </w:rPr>
        <w:t xml:space="preserve">Kaip vartoti </w:t>
      </w:r>
      <w:proofErr w:type="spellStart"/>
      <w:r>
        <w:rPr>
          <w:snapToGrid w:val="0"/>
          <w:sz w:val="22"/>
        </w:rPr>
        <w:t>Aliflusin</w:t>
      </w:r>
      <w:proofErr w:type="spellEnd"/>
    </w:p>
    <w:p w14:paraId="7FF21ABC" w14:textId="77777777" w:rsidR="00050B05" w:rsidRDefault="00050B05" w:rsidP="00050B05">
      <w:pPr>
        <w:numPr>
          <w:ilvl w:val="12"/>
          <w:numId w:val="0"/>
        </w:numPr>
        <w:tabs>
          <w:tab w:val="left" w:pos="709"/>
        </w:tabs>
        <w:ind w:right="-2"/>
        <w:rPr>
          <w:snapToGrid w:val="0"/>
          <w:sz w:val="22"/>
          <w:szCs w:val="24"/>
        </w:rPr>
      </w:pPr>
      <w:r>
        <w:rPr>
          <w:snapToGrid w:val="0"/>
          <w:sz w:val="22"/>
          <w:szCs w:val="24"/>
        </w:rPr>
        <w:t>4.</w:t>
      </w:r>
      <w:r>
        <w:rPr>
          <w:snapToGrid w:val="0"/>
          <w:sz w:val="22"/>
          <w:szCs w:val="24"/>
        </w:rPr>
        <w:tab/>
      </w:r>
      <w:r>
        <w:rPr>
          <w:snapToGrid w:val="0"/>
          <w:sz w:val="22"/>
        </w:rPr>
        <w:t>Galimas šalutinis poveikis</w:t>
      </w:r>
      <w:r>
        <w:rPr>
          <w:snapToGrid w:val="0"/>
          <w:sz w:val="22"/>
          <w:szCs w:val="24"/>
        </w:rPr>
        <w:t xml:space="preserve"> </w:t>
      </w:r>
    </w:p>
    <w:p w14:paraId="05F89B0E" w14:textId="77777777" w:rsidR="00050B05" w:rsidRDefault="00050B05" w:rsidP="00050B05">
      <w:pPr>
        <w:numPr>
          <w:ilvl w:val="12"/>
          <w:numId w:val="0"/>
        </w:numPr>
        <w:tabs>
          <w:tab w:val="left" w:pos="709"/>
        </w:tabs>
        <w:ind w:right="-2"/>
        <w:rPr>
          <w:snapToGrid w:val="0"/>
          <w:sz w:val="22"/>
          <w:szCs w:val="24"/>
        </w:rPr>
      </w:pPr>
      <w:r>
        <w:rPr>
          <w:snapToGrid w:val="0"/>
          <w:sz w:val="22"/>
          <w:szCs w:val="24"/>
        </w:rPr>
        <w:t>5.</w:t>
      </w:r>
      <w:r>
        <w:rPr>
          <w:snapToGrid w:val="0"/>
          <w:sz w:val="22"/>
          <w:szCs w:val="24"/>
        </w:rPr>
        <w:tab/>
      </w:r>
      <w:r>
        <w:rPr>
          <w:snapToGrid w:val="0"/>
          <w:sz w:val="22"/>
        </w:rPr>
        <w:t xml:space="preserve">Kaip laikyti </w:t>
      </w:r>
      <w:proofErr w:type="spellStart"/>
      <w:r>
        <w:rPr>
          <w:snapToGrid w:val="0"/>
          <w:sz w:val="22"/>
        </w:rPr>
        <w:t>Aliflusin</w:t>
      </w:r>
      <w:proofErr w:type="spellEnd"/>
    </w:p>
    <w:p w14:paraId="2D612C32" w14:textId="77777777" w:rsidR="00050B05" w:rsidRDefault="00050B05" w:rsidP="00050B05">
      <w:pPr>
        <w:numPr>
          <w:ilvl w:val="12"/>
          <w:numId w:val="0"/>
        </w:numPr>
        <w:tabs>
          <w:tab w:val="left" w:pos="709"/>
        </w:tabs>
        <w:ind w:right="-2"/>
        <w:rPr>
          <w:snapToGrid w:val="0"/>
          <w:sz w:val="22"/>
          <w:szCs w:val="24"/>
        </w:rPr>
      </w:pPr>
      <w:r>
        <w:rPr>
          <w:snapToGrid w:val="0"/>
          <w:sz w:val="22"/>
          <w:szCs w:val="24"/>
        </w:rPr>
        <w:t>6.</w:t>
      </w:r>
      <w:r>
        <w:rPr>
          <w:snapToGrid w:val="0"/>
          <w:sz w:val="22"/>
          <w:szCs w:val="24"/>
        </w:rPr>
        <w:tab/>
      </w:r>
      <w:r>
        <w:rPr>
          <w:noProof/>
          <w:snapToGrid w:val="0"/>
          <w:sz w:val="22"/>
          <w:szCs w:val="24"/>
        </w:rPr>
        <w:t>Pakuotės turinys ir kita informacija</w:t>
      </w:r>
    </w:p>
    <w:p w14:paraId="03E95847" w14:textId="77777777" w:rsidR="00050B05" w:rsidRDefault="00050B05" w:rsidP="00050B05">
      <w:pPr>
        <w:numPr>
          <w:ilvl w:val="12"/>
          <w:numId w:val="0"/>
        </w:numPr>
        <w:ind w:right="-2"/>
        <w:rPr>
          <w:snapToGrid w:val="0"/>
          <w:sz w:val="22"/>
          <w:szCs w:val="24"/>
        </w:rPr>
      </w:pPr>
    </w:p>
    <w:p w14:paraId="29EC54AA" w14:textId="77777777" w:rsidR="00050B05" w:rsidRDefault="00050B05" w:rsidP="00050B05">
      <w:pPr>
        <w:numPr>
          <w:ilvl w:val="12"/>
          <w:numId w:val="0"/>
        </w:numPr>
        <w:ind w:right="-2"/>
        <w:rPr>
          <w:snapToGrid w:val="0"/>
          <w:sz w:val="22"/>
          <w:szCs w:val="24"/>
        </w:rPr>
      </w:pPr>
    </w:p>
    <w:p w14:paraId="6A78D26D"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1.</w:t>
      </w:r>
      <w:r>
        <w:rPr>
          <w:b/>
          <w:bCs/>
          <w:snapToGrid w:val="0"/>
          <w:sz w:val="22"/>
          <w:szCs w:val="28"/>
          <w:lang w:eastAsia="x-none"/>
        </w:rPr>
        <w:tab/>
        <w:t xml:space="preserve">Kas yra </w:t>
      </w:r>
      <w:proofErr w:type="spellStart"/>
      <w:r>
        <w:rPr>
          <w:b/>
          <w:snapToGrid w:val="0"/>
          <w:sz w:val="22"/>
        </w:rPr>
        <w:t>Aliflusin</w:t>
      </w:r>
      <w:proofErr w:type="spellEnd"/>
      <w:r>
        <w:rPr>
          <w:b/>
          <w:bCs/>
          <w:snapToGrid w:val="0"/>
          <w:sz w:val="22"/>
          <w:szCs w:val="28"/>
          <w:lang w:eastAsia="x-none"/>
        </w:rPr>
        <w:t xml:space="preserve"> ir kam jis vartojamas</w:t>
      </w:r>
    </w:p>
    <w:p w14:paraId="382D832E" w14:textId="77777777" w:rsidR="00050B05" w:rsidRDefault="00050B05" w:rsidP="00050B05">
      <w:pPr>
        <w:numPr>
          <w:ilvl w:val="12"/>
          <w:numId w:val="0"/>
        </w:numPr>
        <w:ind w:right="-2"/>
        <w:rPr>
          <w:snapToGrid w:val="0"/>
          <w:sz w:val="22"/>
          <w:szCs w:val="24"/>
        </w:rPr>
      </w:pPr>
    </w:p>
    <w:p w14:paraId="450E3E8C" w14:textId="77777777" w:rsidR="00050B05" w:rsidRDefault="00050B05" w:rsidP="00050B05">
      <w:pPr>
        <w:pStyle w:val="CM11"/>
        <w:rPr>
          <w:sz w:val="22"/>
          <w:szCs w:val="22"/>
          <w:lang w:val="lt-LT"/>
        </w:rPr>
      </w:pPr>
      <w:proofErr w:type="spellStart"/>
      <w:r>
        <w:rPr>
          <w:sz w:val="22"/>
          <w:szCs w:val="22"/>
          <w:lang w:val="lt-LT"/>
        </w:rPr>
        <w:t>Aliflusin</w:t>
      </w:r>
      <w:proofErr w:type="spellEnd"/>
      <w:r>
        <w:rPr>
          <w:sz w:val="22"/>
          <w:szCs w:val="22"/>
          <w:lang w:val="lt-LT"/>
        </w:rPr>
        <w:t xml:space="preserve"> sudėtyje yra 3 veikliosios medžiagos: </w:t>
      </w:r>
      <w:proofErr w:type="spellStart"/>
      <w:r>
        <w:rPr>
          <w:sz w:val="22"/>
          <w:szCs w:val="22"/>
          <w:lang w:val="lt-LT"/>
        </w:rPr>
        <w:t>paracetamolis</w:t>
      </w:r>
      <w:proofErr w:type="spellEnd"/>
      <w:r>
        <w:rPr>
          <w:sz w:val="22"/>
          <w:szCs w:val="22"/>
          <w:lang w:val="lt-LT"/>
        </w:rPr>
        <w:t xml:space="preserve">, pasižymintis skausmą malšinančiu ir karščiavimą mažinančiu poveikiu, </w:t>
      </w:r>
      <w:proofErr w:type="spellStart"/>
      <w:r>
        <w:rPr>
          <w:sz w:val="22"/>
          <w:szCs w:val="22"/>
          <w:lang w:val="lt-LT"/>
        </w:rPr>
        <w:t>chlorfenamino</w:t>
      </w:r>
      <w:proofErr w:type="spellEnd"/>
      <w:r>
        <w:rPr>
          <w:sz w:val="22"/>
          <w:szCs w:val="22"/>
          <w:lang w:val="lt-LT"/>
        </w:rPr>
        <w:t xml:space="preserve"> </w:t>
      </w:r>
      <w:proofErr w:type="spellStart"/>
      <w:r>
        <w:rPr>
          <w:sz w:val="22"/>
          <w:szCs w:val="22"/>
          <w:lang w:val="lt-LT"/>
        </w:rPr>
        <w:t>maleatas</w:t>
      </w:r>
      <w:proofErr w:type="spellEnd"/>
      <w:r>
        <w:rPr>
          <w:sz w:val="22"/>
          <w:szCs w:val="22"/>
          <w:lang w:val="lt-LT"/>
        </w:rPr>
        <w:t xml:space="preserve">, kuris mažina išskyrų iš nosies, slopina čiaudėjimo refleksą ir akių ašarojimą, bei </w:t>
      </w:r>
      <w:proofErr w:type="spellStart"/>
      <w:r>
        <w:rPr>
          <w:sz w:val="22"/>
          <w:szCs w:val="22"/>
          <w:lang w:val="lt-LT"/>
        </w:rPr>
        <w:t>askorbo</w:t>
      </w:r>
      <w:proofErr w:type="spellEnd"/>
      <w:r>
        <w:rPr>
          <w:sz w:val="22"/>
          <w:szCs w:val="22"/>
          <w:lang w:val="lt-LT"/>
        </w:rPr>
        <w:t xml:space="preserve"> rūgštis, papildanti vitamino C trūkumą organizme.</w:t>
      </w:r>
    </w:p>
    <w:p w14:paraId="4E825B99" w14:textId="77777777" w:rsidR="00050B05" w:rsidRDefault="00050B05" w:rsidP="00050B05">
      <w:pPr>
        <w:ind w:right="-2"/>
        <w:rPr>
          <w:noProof/>
          <w:snapToGrid w:val="0"/>
          <w:sz w:val="22"/>
        </w:rPr>
      </w:pPr>
    </w:p>
    <w:p w14:paraId="7A00D525" w14:textId="77777777" w:rsidR="00050B05" w:rsidRDefault="00050B05" w:rsidP="00050B05">
      <w:pPr>
        <w:rPr>
          <w:noProof/>
          <w:sz w:val="22"/>
          <w:szCs w:val="22"/>
        </w:rPr>
      </w:pPr>
      <w:r>
        <w:rPr>
          <w:noProof/>
          <w:snapToGrid w:val="0"/>
          <w:sz w:val="22"/>
          <w:szCs w:val="24"/>
        </w:rPr>
        <w:t xml:space="preserve">Šis vaistas skirtas trumpalaikiam gripo, peršalimo ir į gripą panašios būklės simptomų, tokių kaip galvos skausmas, karščiavimas, ryklės (gerklės) skausmas, ypač lydimas slogos, gydymui suaugusiesiems ir vyresniems kaip 15 metų paaugliams. </w:t>
      </w:r>
      <w:r>
        <w:rPr>
          <w:noProof/>
          <w:sz w:val="22"/>
          <w:szCs w:val="22"/>
        </w:rPr>
        <w:t>Aliflusin vartokite tik jeigu Jums pasireiškė peršalimo ir gripo simptomų derinys, toks kaip skausmas, karščiavimas ir sloga.</w:t>
      </w:r>
    </w:p>
    <w:p w14:paraId="0CFDE11C" w14:textId="77777777" w:rsidR="00050B05" w:rsidRDefault="00050B05" w:rsidP="00050B05">
      <w:pPr>
        <w:ind w:right="-2"/>
        <w:rPr>
          <w:noProof/>
          <w:snapToGrid w:val="0"/>
          <w:sz w:val="22"/>
        </w:rPr>
      </w:pPr>
    </w:p>
    <w:p w14:paraId="02B19B9C" w14:textId="77777777" w:rsidR="00050B05" w:rsidRDefault="00050B05" w:rsidP="00050B05">
      <w:pPr>
        <w:ind w:right="-2"/>
        <w:rPr>
          <w:snapToGrid w:val="0"/>
          <w:sz w:val="22"/>
        </w:rPr>
      </w:pPr>
      <w:r>
        <w:rPr>
          <w:noProof/>
          <w:snapToGrid w:val="0"/>
          <w:sz w:val="22"/>
          <w:szCs w:val="24"/>
        </w:rPr>
        <w:t>Jeigu per 3 dienas mažinant karščiavimą ir per 5 dienas malšinant skausmą (vyresniems kaip 15 metų paaugliams – 3 dienas) Jūsų savijauta nepagerėjo arba net pablogėjo, kreipkitės į gydytoją.</w:t>
      </w:r>
    </w:p>
    <w:p w14:paraId="72AB5821" w14:textId="77777777" w:rsidR="00050B05" w:rsidRDefault="00050B05" w:rsidP="00050B05">
      <w:pPr>
        <w:numPr>
          <w:ilvl w:val="12"/>
          <w:numId w:val="0"/>
        </w:numPr>
        <w:ind w:right="-2"/>
        <w:rPr>
          <w:snapToGrid w:val="0"/>
          <w:sz w:val="22"/>
          <w:szCs w:val="24"/>
        </w:rPr>
      </w:pPr>
    </w:p>
    <w:p w14:paraId="3260ED7E" w14:textId="77777777" w:rsidR="00050B05" w:rsidRDefault="00050B05" w:rsidP="00050B05">
      <w:pPr>
        <w:numPr>
          <w:ilvl w:val="12"/>
          <w:numId w:val="0"/>
        </w:numPr>
        <w:ind w:right="-2"/>
        <w:rPr>
          <w:snapToGrid w:val="0"/>
          <w:sz w:val="22"/>
          <w:szCs w:val="24"/>
        </w:rPr>
      </w:pPr>
    </w:p>
    <w:p w14:paraId="4B83BCC9"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2.</w:t>
      </w:r>
      <w:r>
        <w:rPr>
          <w:b/>
          <w:bCs/>
          <w:snapToGrid w:val="0"/>
          <w:sz w:val="22"/>
          <w:szCs w:val="28"/>
          <w:lang w:eastAsia="x-none"/>
        </w:rPr>
        <w:tab/>
        <w:t xml:space="preserve">Kas žinotina prieš vartojant </w:t>
      </w:r>
      <w:proofErr w:type="spellStart"/>
      <w:r>
        <w:rPr>
          <w:b/>
          <w:bCs/>
          <w:snapToGrid w:val="0"/>
          <w:sz w:val="22"/>
          <w:szCs w:val="28"/>
          <w:lang w:eastAsia="x-none"/>
        </w:rPr>
        <w:t>Aliflusin</w:t>
      </w:r>
      <w:proofErr w:type="spellEnd"/>
    </w:p>
    <w:p w14:paraId="17EE45D6" w14:textId="77777777" w:rsidR="00050B05" w:rsidRDefault="00050B05" w:rsidP="00050B05">
      <w:pPr>
        <w:numPr>
          <w:ilvl w:val="12"/>
          <w:numId w:val="0"/>
        </w:numPr>
        <w:ind w:right="-2"/>
        <w:rPr>
          <w:snapToGrid w:val="0"/>
          <w:sz w:val="22"/>
          <w:szCs w:val="24"/>
        </w:rPr>
      </w:pPr>
    </w:p>
    <w:p w14:paraId="2AF9DBEA" w14:textId="77777777" w:rsidR="00050B05" w:rsidRDefault="00050B05" w:rsidP="00050B05">
      <w:pPr>
        <w:keepNext/>
        <w:tabs>
          <w:tab w:val="left" w:pos="567"/>
        </w:tabs>
        <w:spacing w:line="260" w:lineRule="exact"/>
        <w:jc w:val="both"/>
        <w:outlineLvl w:val="3"/>
        <w:rPr>
          <w:b/>
          <w:bCs/>
          <w:snapToGrid w:val="0"/>
          <w:sz w:val="22"/>
          <w:szCs w:val="22"/>
          <w:lang w:eastAsia="x-none"/>
        </w:rPr>
      </w:pPr>
      <w:proofErr w:type="spellStart"/>
      <w:r>
        <w:rPr>
          <w:b/>
          <w:bCs/>
          <w:snapToGrid w:val="0"/>
          <w:sz w:val="22"/>
          <w:szCs w:val="22"/>
          <w:lang w:eastAsia="x-none"/>
        </w:rPr>
        <w:t>Aliflusin</w:t>
      </w:r>
      <w:proofErr w:type="spellEnd"/>
      <w:r>
        <w:rPr>
          <w:b/>
          <w:bCs/>
          <w:snapToGrid w:val="0"/>
          <w:sz w:val="22"/>
          <w:szCs w:val="22"/>
          <w:lang w:eastAsia="x-none"/>
        </w:rPr>
        <w:t xml:space="preserve"> vartoti draudžiama:</w:t>
      </w:r>
    </w:p>
    <w:p w14:paraId="4E766A30" w14:textId="77777777" w:rsidR="00050B05" w:rsidRDefault="00050B05" w:rsidP="00050B05">
      <w:pPr>
        <w:numPr>
          <w:ilvl w:val="12"/>
          <w:numId w:val="0"/>
        </w:numPr>
        <w:tabs>
          <w:tab w:val="left" w:pos="567"/>
        </w:tabs>
        <w:ind w:left="567" w:hanging="567"/>
        <w:rPr>
          <w:noProof/>
          <w:snapToGrid w:val="0"/>
          <w:sz w:val="22"/>
          <w:szCs w:val="24"/>
        </w:rPr>
      </w:pPr>
      <w:r>
        <w:rPr>
          <w:snapToGrid w:val="0"/>
          <w:sz w:val="22"/>
          <w:szCs w:val="24"/>
        </w:rPr>
        <w:t>-</w:t>
      </w:r>
      <w:r>
        <w:rPr>
          <w:snapToGrid w:val="0"/>
          <w:sz w:val="22"/>
          <w:szCs w:val="24"/>
        </w:rPr>
        <w:tab/>
      </w:r>
      <w:r>
        <w:rPr>
          <w:noProof/>
          <w:snapToGrid w:val="0"/>
          <w:sz w:val="22"/>
          <w:szCs w:val="24"/>
        </w:rPr>
        <w:t>jeigu yra alergija paracetamoliui, askorbo rūgščiai arba chlorfenamino maleatui, arba bet kuriai pagalbinei šio vaisto medžiagai (jos išvardytos 6 skyriuje);</w:t>
      </w:r>
    </w:p>
    <w:p w14:paraId="2FD48689" w14:textId="77777777" w:rsidR="00050B05" w:rsidRDefault="00050B05" w:rsidP="00050B05">
      <w:pPr>
        <w:numPr>
          <w:ilvl w:val="12"/>
          <w:numId w:val="0"/>
        </w:numPr>
        <w:tabs>
          <w:tab w:val="left" w:pos="567"/>
        </w:tabs>
        <w:ind w:left="567" w:hanging="567"/>
        <w:rPr>
          <w:noProof/>
          <w:snapToGrid w:val="0"/>
          <w:sz w:val="22"/>
          <w:szCs w:val="24"/>
        </w:rPr>
      </w:pPr>
      <w:r>
        <w:rPr>
          <w:noProof/>
          <w:snapToGrid w:val="0"/>
          <w:sz w:val="22"/>
          <w:szCs w:val="24"/>
        </w:rPr>
        <w:t>-</w:t>
      </w:r>
      <w:r>
        <w:rPr>
          <w:noProof/>
          <w:snapToGrid w:val="0"/>
          <w:sz w:val="22"/>
          <w:szCs w:val="24"/>
        </w:rPr>
        <w:tab/>
        <w:t>jeigu yra sunkus kepenų nepakankamumas;</w:t>
      </w:r>
    </w:p>
    <w:p w14:paraId="0739FA1C" w14:textId="77777777" w:rsidR="00050B05" w:rsidRDefault="00050B05" w:rsidP="00050B05">
      <w:pPr>
        <w:numPr>
          <w:ilvl w:val="12"/>
          <w:numId w:val="0"/>
        </w:numPr>
        <w:tabs>
          <w:tab w:val="left" w:pos="567"/>
        </w:tabs>
        <w:ind w:left="567" w:hanging="567"/>
        <w:rPr>
          <w:noProof/>
          <w:snapToGrid w:val="0"/>
          <w:sz w:val="22"/>
          <w:szCs w:val="24"/>
        </w:rPr>
      </w:pPr>
      <w:r>
        <w:rPr>
          <w:noProof/>
          <w:snapToGrid w:val="0"/>
          <w:sz w:val="22"/>
          <w:szCs w:val="24"/>
        </w:rPr>
        <w:t>-</w:t>
      </w:r>
      <w:r>
        <w:rPr>
          <w:noProof/>
          <w:snapToGrid w:val="0"/>
          <w:sz w:val="22"/>
          <w:szCs w:val="24"/>
        </w:rPr>
        <w:tab/>
        <w:t>jeigu sergate uždaro kampo glaukoma;</w:t>
      </w:r>
    </w:p>
    <w:p w14:paraId="563CAA76" w14:textId="77777777" w:rsidR="00050B05" w:rsidRDefault="00050B05" w:rsidP="00050B05">
      <w:pPr>
        <w:pStyle w:val="Sraopastraipa"/>
        <w:numPr>
          <w:ilvl w:val="0"/>
          <w:numId w:val="2"/>
        </w:numPr>
        <w:tabs>
          <w:tab w:val="left" w:pos="567"/>
        </w:tabs>
        <w:spacing w:line="260" w:lineRule="exact"/>
        <w:ind w:left="540" w:hanging="540"/>
        <w:rPr>
          <w:snapToGrid w:val="0"/>
          <w:sz w:val="22"/>
          <w:szCs w:val="24"/>
        </w:rPr>
      </w:pPr>
      <w:r>
        <w:rPr>
          <w:noProof/>
          <w:snapToGrid w:val="0"/>
          <w:sz w:val="22"/>
          <w:szCs w:val="24"/>
        </w:rPr>
        <w:t>jeigu Jums yra šlapimo susilaikymo rizika,</w:t>
      </w:r>
      <w:r>
        <w:rPr>
          <w:snapToGrid w:val="0"/>
          <w:sz w:val="22"/>
          <w:szCs w:val="24"/>
        </w:rPr>
        <w:t xml:space="preserve"> susijusi su šlaplės, einančios per prostatą, segmento sutrikimais;</w:t>
      </w:r>
    </w:p>
    <w:p w14:paraId="706443BC" w14:textId="77777777" w:rsidR="00050B05" w:rsidRDefault="00050B05" w:rsidP="00050B05">
      <w:pPr>
        <w:pStyle w:val="Sraopastraipa"/>
        <w:numPr>
          <w:ilvl w:val="0"/>
          <w:numId w:val="2"/>
        </w:numPr>
        <w:tabs>
          <w:tab w:val="left" w:pos="567"/>
        </w:tabs>
        <w:ind w:left="540" w:hanging="540"/>
        <w:rPr>
          <w:snapToGrid w:val="0"/>
          <w:sz w:val="22"/>
          <w:szCs w:val="24"/>
        </w:rPr>
      </w:pPr>
      <w:r>
        <w:rPr>
          <w:snapToGrid w:val="0"/>
          <w:sz w:val="22"/>
          <w:szCs w:val="24"/>
        </w:rPr>
        <w:t xml:space="preserve">jeigu šiuo metu vartojate ar per pastarąsias dvi savaites vartojote </w:t>
      </w:r>
      <w:proofErr w:type="spellStart"/>
      <w:r>
        <w:rPr>
          <w:snapToGrid w:val="0"/>
          <w:sz w:val="22"/>
          <w:szCs w:val="24"/>
        </w:rPr>
        <w:t>monoaminooksidazės</w:t>
      </w:r>
      <w:proofErr w:type="spellEnd"/>
      <w:r>
        <w:rPr>
          <w:snapToGrid w:val="0"/>
          <w:sz w:val="22"/>
          <w:szCs w:val="24"/>
        </w:rPr>
        <w:t xml:space="preserve"> inhibitorių (MAO inhibitoriai) depresijai gydyti;</w:t>
      </w:r>
    </w:p>
    <w:p w14:paraId="51877F74" w14:textId="77777777" w:rsidR="00050B05" w:rsidRDefault="00050B05" w:rsidP="00050B05">
      <w:pPr>
        <w:pStyle w:val="Sraopastraipa"/>
        <w:numPr>
          <w:ilvl w:val="0"/>
          <w:numId w:val="2"/>
        </w:numPr>
        <w:tabs>
          <w:tab w:val="left" w:pos="567"/>
        </w:tabs>
        <w:ind w:left="540" w:hanging="540"/>
        <w:rPr>
          <w:snapToGrid w:val="0"/>
          <w:sz w:val="22"/>
          <w:szCs w:val="24"/>
        </w:rPr>
      </w:pPr>
      <w:r>
        <w:rPr>
          <w:snapToGrid w:val="0"/>
          <w:sz w:val="22"/>
          <w:szCs w:val="24"/>
        </w:rPr>
        <w:t>vaikams ir jaunesniems kaip 15 metų paaugliams.</w:t>
      </w:r>
    </w:p>
    <w:p w14:paraId="56315E3B" w14:textId="77777777" w:rsidR="00050B05" w:rsidRDefault="00050B05" w:rsidP="00050B05">
      <w:pPr>
        <w:ind w:right="-2"/>
        <w:rPr>
          <w:snapToGrid w:val="0"/>
          <w:sz w:val="22"/>
          <w:szCs w:val="24"/>
        </w:rPr>
      </w:pPr>
    </w:p>
    <w:p w14:paraId="3EF8D626"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Įspėjimai ir atsargumo priemonės </w:t>
      </w:r>
    </w:p>
    <w:p w14:paraId="6B3C4C0A" w14:textId="77777777" w:rsidR="00050B05" w:rsidRDefault="00050B05" w:rsidP="00050B05">
      <w:pPr>
        <w:numPr>
          <w:ilvl w:val="12"/>
          <w:numId w:val="0"/>
        </w:numPr>
        <w:ind w:right="-2"/>
        <w:rPr>
          <w:snapToGrid w:val="0"/>
          <w:sz w:val="22"/>
          <w:szCs w:val="24"/>
        </w:rPr>
      </w:pPr>
      <w:r>
        <w:rPr>
          <w:noProof/>
          <w:snapToGrid w:val="0"/>
          <w:sz w:val="22"/>
          <w:szCs w:val="24"/>
        </w:rPr>
        <w:t>Pasitarkite su gydytoju arba vaistininku, prieš pradėdami vartoti Aliflusin.</w:t>
      </w:r>
    </w:p>
    <w:p w14:paraId="033E0C7B" w14:textId="77777777" w:rsidR="00050B05" w:rsidRDefault="00050B05" w:rsidP="00050B05">
      <w:pPr>
        <w:numPr>
          <w:ilvl w:val="12"/>
          <w:numId w:val="0"/>
        </w:numPr>
        <w:ind w:right="-2"/>
        <w:rPr>
          <w:snapToGrid w:val="0"/>
          <w:sz w:val="22"/>
          <w:szCs w:val="24"/>
        </w:rPr>
      </w:pPr>
    </w:p>
    <w:p w14:paraId="7E716D12" w14:textId="77777777" w:rsidR="00050B05" w:rsidRDefault="00050B05" w:rsidP="00050B05">
      <w:pPr>
        <w:numPr>
          <w:ilvl w:val="12"/>
          <w:numId w:val="0"/>
        </w:numPr>
        <w:ind w:right="-2"/>
        <w:rPr>
          <w:snapToGrid w:val="0"/>
          <w:sz w:val="22"/>
          <w:szCs w:val="24"/>
          <w:u w:val="single"/>
        </w:rPr>
      </w:pPr>
      <w:r>
        <w:rPr>
          <w:snapToGrid w:val="0"/>
          <w:sz w:val="22"/>
          <w:szCs w:val="24"/>
          <w:u w:val="single"/>
        </w:rPr>
        <w:t>Įspėjimai</w:t>
      </w:r>
    </w:p>
    <w:p w14:paraId="60725A0E" w14:textId="77777777" w:rsidR="00050B05" w:rsidRDefault="00050B05" w:rsidP="00050B05">
      <w:pPr>
        <w:numPr>
          <w:ilvl w:val="12"/>
          <w:numId w:val="0"/>
        </w:numPr>
        <w:ind w:right="-2"/>
        <w:rPr>
          <w:noProof/>
          <w:snapToGrid w:val="0"/>
          <w:sz w:val="22"/>
          <w:szCs w:val="24"/>
        </w:rPr>
      </w:pPr>
      <w:r>
        <w:rPr>
          <w:noProof/>
          <w:snapToGrid w:val="0"/>
          <w:sz w:val="22"/>
          <w:szCs w:val="24"/>
        </w:rPr>
        <w:t>Jei yra aukšta temperatūra ar karščiavimas nepraeina, prasideda antrinė bakterinė infekcija, simptomai neišnyksta ilgiau kaip 3 dienas karščiavimo atveju ir ilgiau kaip 5 dienas nepraeina skausmas (vyresniems kaip 15 metų paaugliams – 3 dienas), pasitarkite su gydytoju.</w:t>
      </w:r>
    </w:p>
    <w:p w14:paraId="1DF5A813" w14:textId="77777777" w:rsidR="00050B05" w:rsidRDefault="00050B05" w:rsidP="00050B05">
      <w:pPr>
        <w:numPr>
          <w:ilvl w:val="12"/>
          <w:numId w:val="0"/>
        </w:numPr>
        <w:ind w:right="-2"/>
        <w:rPr>
          <w:noProof/>
          <w:snapToGrid w:val="0"/>
          <w:sz w:val="22"/>
          <w:szCs w:val="24"/>
        </w:rPr>
      </w:pPr>
    </w:p>
    <w:p w14:paraId="743DA456" w14:textId="77777777" w:rsidR="00050B05" w:rsidRDefault="00050B05" w:rsidP="00050B05">
      <w:pPr>
        <w:numPr>
          <w:ilvl w:val="12"/>
          <w:numId w:val="0"/>
        </w:numPr>
        <w:ind w:right="-2"/>
        <w:rPr>
          <w:noProof/>
          <w:snapToGrid w:val="0"/>
          <w:sz w:val="22"/>
          <w:szCs w:val="24"/>
        </w:rPr>
      </w:pPr>
      <w:r>
        <w:rPr>
          <w:noProof/>
          <w:snapToGrid w:val="0"/>
          <w:sz w:val="22"/>
          <w:szCs w:val="24"/>
        </w:rPr>
        <w:t>Šio vaisto sudėtyje yra paracetamolio. Įsitikinkite, kad nevartojate kitų vaistų, kurių sudėtyje yra paracetamolio, įskiatant nereceptinius vaistus. Nevartokite jų kartu, kad neviršytumėte rekomenduojamos paros dozės (žr. 3 skyrių).</w:t>
      </w:r>
    </w:p>
    <w:p w14:paraId="7BD6635C" w14:textId="77777777" w:rsidR="00050B05" w:rsidRDefault="00050B05" w:rsidP="00050B05">
      <w:pPr>
        <w:numPr>
          <w:ilvl w:val="12"/>
          <w:numId w:val="0"/>
        </w:numPr>
        <w:ind w:right="-2"/>
        <w:rPr>
          <w:noProof/>
          <w:snapToGrid w:val="0"/>
          <w:sz w:val="22"/>
          <w:szCs w:val="24"/>
        </w:rPr>
      </w:pPr>
    </w:p>
    <w:p w14:paraId="6AAEC4D1" w14:textId="77777777" w:rsidR="00050B05" w:rsidRDefault="00050B05" w:rsidP="00050B05">
      <w:pPr>
        <w:numPr>
          <w:ilvl w:val="12"/>
          <w:numId w:val="0"/>
        </w:numPr>
        <w:ind w:right="-2"/>
        <w:rPr>
          <w:noProof/>
          <w:snapToGrid w:val="0"/>
          <w:sz w:val="22"/>
          <w:szCs w:val="24"/>
        </w:rPr>
      </w:pPr>
      <w:r>
        <w:rPr>
          <w:noProof/>
          <w:snapToGrid w:val="0"/>
          <w:sz w:val="22"/>
          <w:szCs w:val="24"/>
        </w:rPr>
        <w:t>Pacientams, sergantiems kepenų liga, yra padidėjusi šio vaisto perdozavimo rizika.</w:t>
      </w:r>
    </w:p>
    <w:p w14:paraId="4DC184A1" w14:textId="77777777" w:rsidR="00050B05" w:rsidRDefault="00050B05" w:rsidP="00050B05">
      <w:pPr>
        <w:numPr>
          <w:ilvl w:val="12"/>
          <w:numId w:val="0"/>
        </w:numPr>
        <w:ind w:right="-2"/>
        <w:rPr>
          <w:noProof/>
          <w:snapToGrid w:val="0"/>
          <w:sz w:val="22"/>
          <w:szCs w:val="24"/>
        </w:rPr>
      </w:pPr>
    </w:p>
    <w:p w14:paraId="1409F440" w14:textId="77777777" w:rsidR="00050B05" w:rsidRDefault="00050B05" w:rsidP="00050B05">
      <w:pPr>
        <w:tabs>
          <w:tab w:val="left" w:pos="567"/>
        </w:tabs>
        <w:outlineLvl w:val="0"/>
        <w:rPr>
          <w:sz w:val="22"/>
        </w:rPr>
      </w:pPr>
      <w:r>
        <w:rPr>
          <w:sz w:val="22"/>
        </w:rPr>
        <w:t xml:space="preserve">Atsargumo priemonių reikia imtis pacientams: </w:t>
      </w:r>
    </w:p>
    <w:p w14:paraId="5CEBF3F8" w14:textId="77777777" w:rsidR="00050B05" w:rsidRDefault="00050B05" w:rsidP="00050B05">
      <w:pPr>
        <w:numPr>
          <w:ilvl w:val="0"/>
          <w:numId w:val="3"/>
        </w:numPr>
        <w:tabs>
          <w:tab w:val="left" w:pos="567"/>
        </w:tabs>
        <w:ind w:left="567" w:hanging="567"/>
        <w:contextualSpacing/>
        <w:outlineLvl w:val="0"/>
        <w:rPr>
          <w:sz w:val="22"/>
        </w:rPr>
      </w:pPr>
      <w:r>
        <w:rPr>
          <w:noProof/>
          <w:sz w:val="22"/>
        </w:rPr>
        <w:t>sergantiems lengva ar vidutinio sunkumo kepenų liga, įskaitant ne alkoholinės kepenų cirozės sukeltą kepenų nepakankamumą, Gilberto (</w:t>
      </w:r>
      <w:r>
        <w:rPr>
          <w:i/>
          <w:noProof/>
          <w:sz w:val="22"/>
        </w:rPr>
        <w:t>Gilbert</w:t>
      </w:r>
      <w:r>
        <w:rPr>
          <w:noProof/>
          <w:sz w:val="22"/>
        </w:rPr>
        <w:t>) sindromą (</w:t>
      </w:r>
      <w:r>
        <w:rPr>
          <w:snapToGrid w:val="0"/>
          <w:sz w:val="22"/>
        </w:rPr>
        <w:t>paveldėtą nehemolizinę geltą</w:t>
      </w:r>
      <w:r>
        <w:rPr>
          <w:sz w:val="22"/>
          <w:lang w:eastAsia="zh-CN"/>
        </w:rPr>
        <w:t>),</w:t>
      </w:r>
    </w:p>
    <w:p w14:paraId="62FB5E30" w14:textId="77777777" w:rsidR="00050B05" w:rsidRDefault="00050B05" w:rsidP="00050B05">
      <w:pPr>
        <w:pStyle w:val="Sraopastraipa"/>
        <w:numPr>
          <w:ilvl w:val="0"/>
          <w:numId w:val="3"/>
        </w:numPr>
        <w:tabs>
          <w:tab w:val="left" w:pos="567"/>
        </w:tabs>
        <w:ind w:left="567" w:hanging="567"/>
        <w:outlineLvl w:val="0"/>
        <w:rPr>
          <w:sz w:val="22"/>
        </w:rPr>
      </w:pPr>
      <w:r>
        <w:rPr>
          <w:sz w:val="22"/>
        </w:rPr>
        <w:t xml:space="preserve">kuriems yra būklės, dėl kurių organizme mažas </w:t>
      </w:r>
      <w:proofErr w:type="spellStart"/>
      <w:r>
        <w:rPr>
          <w:sz w:val="22"/>
        </w:rPr>
        <w:t>gliutationo</w:t>
      </w:r>
      <w:proofErr w:type="spellEnd"/>
      <w:r>
        <w:rPr>
          <w:sz w:val="22"/>
        </w:rPr>
        <w:t xml:space="preserve"> kiekis, pvz., prastai maitinasi, serga anoreksija, mažas kūno masės indeksas (KMI), nusilpę,</w:t>
      </w:r>
    </w:p>
    <w:p w14:paraId="60594342" w14:textId="77777777" w:rsidR="00050B05" w:rsidRDefault="00050B05" w:rsidP="00050B05">
      <w:pPr>
        <w:widowControl w:val="0"/>
        <w:numPr>
          <w:ilvl w:val="0"/>
          <w:numId w:val="3"/>
        </w:numPr>
        <w:tabs>
          <w:tab w:val="left" w:pos="567"/>
        </w:tabs>
        <w:ind w:left="567" w:hanging="567"/>
        <w:rPr>
          <w:sz w:val="22"/>
          <w:lang w:eastAsia="zh-CN"/>
        </w:rPr>
      </w:pPr>
      <w:r>
        <w:rPr>
          <w:sz w:val="22"/>
          <w:lang w:eastAsia="zh-CN"/>
        </w:rPr>
        <w:t>kuriems yra skysčių trūkumas (dehidratacija),</w:t>
      </w:r>
    </w:p>
    <w:p w14:paraId="5B76236D" w14:textId="77777777" w:rsidR="00050B05" w:rsidRDefault="00050B05" w:rsidP="00050B05">
      <w:pPr>
        <w:numPr>
          <w:ilvl w:val="0"/>
          <w:numId w:val="3"/>
        </w:numPr>
        <w:tabs>
          <w:tab w:val="left" w:pos="567"/>
        </w:tabs>
        <w:ind w:left="567" w:hanging="567"/>
        <w:contextualSpacing/>
        <w:outlineLvl w:val="0"/>
        <w:rPr>
          <w:sz w:val="22"/>
        </w:rPr>
      </w:pPr>
      <w:r>
        <w:rPr>
          <w:sz w:val="22"/>
        </w:rPr>
        <w:t>reguliariai vartojantiems alkoholį,</w:t>
      </w:r>
    </w:p>
    <w:p w14:paraId="5E39EE61" w14:textId="77777777" w:rsidR="00050B05" w:rsidRDefault="00050B05" w:rsidP="00050B05">
      <w:pPr>
        <w:numPr>
          <w:ilvl w:val="0"/>
          <w:numId w:val="3"/>
        </w:numPr>
        <w:tabs>
          <w:tab w:val="left" w:pos="567"/>
        </w:tabs>
        <w:ind w:left="567" w:hanging="567"/>
        <w:contextualSpacing/>
        <w:outlineLvl w:val="0"/>
        <w:rPr>
          <w:sz w:val="22"/>
        </w:rPr>
      </w:pPr>
      <w:r>
        <w:rPr>
          <w:sz w:val="22"/>
        </w:rPr>
        <w:t xml:space="preserve">kuriems yra sepsis. </w:t>
      </w:r>
    </w:p>
    <w:p w14:paraId="6F7ADAA6" w14:textId="77777777" w:rsidR="00050B05" w:rsidRDefault="00050B05" w:rsidP="00050B05">
      <w:pPr>
        <w:tabs>
          <w:tab w:val="left" w:pos="567"/>
        </w:tabs>
        <w:outlineLvl w:val="0"/>
        <w:rPr>
          <w:sz w:val="22"/>
        </w:rPr>
      </w:pPr>
    </w:p>
    <w:p w14:paraId="57230338" w14:textId="77777777" w:rsidR="00050B05" w:rsidRDefault="00050B05" w:rsidP="00050B05">
      <w:pPr>
        <w:tabs>
          <w:tab w:val="left" w:pos="567"/>
        </w:tabs>
        <w:outlineLvl w:val="0"/>
        <w:rPr>
          <w:sz w:val="22"/>
        </w:rPr>
      </w:pPr>
      <w:r>
        <w:rPr>
          <w:sz w:val="22"/>
        </w:rPr>
        <w:t xml:space="preserve">Negalima vartoti kartu su kitais vaistais peršalimui ir gripui gydyti. </w:t>
      </w:r>
    </w:p>
    <w:p w14:paraId="753F715A" w14:textId="77777777" w:rsidR="00050B05" w:rsidRDefault="00050B05" w:rsidP="00050B05">
      <w:pPr>
        <w:tabs>
          <w:tab w:val="left" w:pos="567"/>
        </w:tabs>
        <w:outlineLvl w:val="0"/>
        <w:rPr>
          <w:sz w:val="22"/>
        </w:rPr>
      </w:pPr>
    </w:p>
    <w:p w14:paraId="1DEC8D1F" w14:textId="77777777" w:rsidR="00050B05" w:rsidRDefault="00050B05" w:rsidP="00050B05">
      <w:pPr>
        <w:tabs>
          <w:tab w:val="left" w:pos="567"/>
        </w:tabs>
        <w:outlineLvl w:val="0"/>
        <w:rPr>
          <w:sz w:val="22"/>
        </w:rPr>
      </w:pPr>
      <w:r w:rsidRPr="00610B45">
        <w:rPr>
          <w:sz w:val="22"/>
        </w:rPr>
        <w:t xml:space="preserve">Gydymo </w:t>
      </w:r>
      <w:proofErr w:type="spellStart"/>
      <w:r w:rsidRPr="00610B45">
        <w:rPr>
          <w:sz w:val="22"/>
        </w:rPr>
        <w:t>Aliflusin</w:t>
      </w:r>
      <w:proofErr w:type="spellEnd"/>
      <w:r w:rsidRPr="00610B45">
        <w:rPr>
          <w:sz w:val="22"/>
        </w:rPr>
        <w:t xml:space="preserve"> laikotarpiu nedelsdami pasakykite gydytojui, jeigu</w:t>
      </w:r>
      <w:r>
        <w:rPr>
          <w:sz w:val="22"/>
        </w:rPr>
        <w:t xml:space="preserve"> </w:t>
      </w:r>
      <w:r w:rsidRPr="00610B45">
        <w:rPr>
          <w:sz w:val="22"/>
        </w:rPr>
        <w:t xml:space="preserve">sergate sunkiomis ligomis, įskaitant sunkius inkstų funkcijos sutrikimus arba sepsį (kai į kraują patekus bakterijų ir jų toksinų pažeidžiami organai), netinkamą mitybą, lėtinį alkoholizmą arba jei vartojate ir </w:t>
      </w:r>
      <w:proofErr w:type="spellStart"/>
      <w:r w:rsidRPr="00610B45">
        <w:rPr>
          <w:sz w:val="22"/>
        </w:rPr>
        <w:t>flukloksaciliną</w:t>
      </w:r>
      <w:proofErr w:type="spellEnd"/>
      <w:r w:rsidRPr="00610B45">
        <w:rPr>
          <w:sz w:val="22"/>
        </w:rPr>
        <w:t xml:space="preserve"> (antibiotiką). Gauta pranešimų apie sunkų sveikatos sutrikimą, vadinamą </w:t>
      </w:r>
      <w:proofErr w:type="spellStart"/>
      <w:r w:rsidRPr="00610B45">
        <w:rPr>
          <w:sz w:val="22"/>
        </w:rPr>
        <w:t>metaboline</w:t>
      </w:r>
      <w:proofErr w:type="spellEnd"/>
      <w:r w:rsidRPr="00610B45">
        <w:rPr>
          <w:sz w:val="22"/>
        </w:rPr>
        <w:t xml:space="preserve"> </w:t>
      </w:r>
      <w:proofErr w:type="spellStart"/>
      <w:r w:rsidRPr="00610B45">
        <w:rPr>
          <w:sz w:val="22"/>
        </w:rPr>
        <w:t>acidoze</w:t>
      </w:r>
      <w:proofErr w:type="spellEnd"/>
      <w:r w:rsidRPr="00610B45">
        <w:rPr>
          <w:sz w:val="22"/>
        </w:rPr>
        <w:t xml:space="preserve"> (nenormalių kraujo ir skysčių tyrimų rodiklių), pasireiškusį pacientams, vartojantiems </w:t>
      </w:r>
      <w:proofErr w:type="spellStart"/>
      <w:r w:rsidRPr="00610B45">
        <w:rPr>
          <w:sz w:val="22"/>
        </w:rPr>
        <w:t>paracetamolį</w:t>
      </w:r>
      <w:proofErr w:type="spellEnd"/>
      <w:r w:rsidRPr="00610B45">
        <w:rPr>
          <w:sz w:val="22"/>
        </w:rPr>
        <w:t xml:space="preserve"> įprastinėmis dozėmis ilgą laiką arba kai </w:t>
      </w:r>
      <w:proofErr w:type="spellStart"/>
      <w:r w:rsidRPr="00610B45">
        <w:rPr>
          <w:sz w:val="22"/>
        </w:rPr>
        <w:t>paracetamolis</w:t>
      </w:r>
      <w:proofErr w:type="spellEnd"/>
      <w:r w:rsidRPr="00610B45">
        <w:rPr>
          <w:sz w:val="22"/>
        </w:rPr>
        <w:t xml:space="preserve"> vartojamas kartu su </w:t>
      </w:r>
      <w:proofErr w:type="spellStart"/>
      <w:r w:rsidRPr="00610B45">
        <w:rPr>
          <w:sz w:val="22"/>
        </w:rPr>
        <w:t>flukloksacilinu</w:t>
      </w:r>
      <w:proofErr w:type="spellEnd"/>
      <w:r w:rsidRPr="00610B45">
        <w:rPr>
          <w:sz w:val="22"/>
        </w:rPr>
        <w:t xml:space="preserve">. </w:t>
      </w:r>
      <w:proofErr w:type="spellStart"/>
      <w:r w:rsidRPr="00610B45">
        <w:rPr>
          <w:sz w:val="22"/>
        </w:rPr>
        <w:t>Metabolinės</w:t>
      </w:r>
      <w:proofErr w:type="spellEnd"/>
      <w:r w:rsidRPr="00610B45">
        <w:rPr>
          <w:sz w:val="22"/>
        </w:rPr>
        <w:t xml:space="preserve"> </w:t>
      </w:r>
      <w:proofErr w:type="spellStart"/>
      <w:r w:rsidRPr="00610B45">
        <w:rPr>
          <w:sz w:val="22"/>
        </w:rPr>
        <w:t>acidozės</w:t>
      </w:r>
      <w:proofErr w:type="spellEnd"/>
      <w:r w:rsidRPr="00610B45">
        <w:rPr>
          <w:sz w:val="22"/>
        </w:rPr>
        <w:t xml:space="preserve"> simptomai gali būti šie: labai pasunkėjęs kvėpavimas – pagreitėjęs </w:t>
      </w:r>
      <w:r>
        <w:rPr>
          <w:sz w:val="22"/>
        </w:rPr>
        <w:t xml:space="preserve">ir gilus </w:t>
      </w:r>
      <w:r w:rsidRPr="00610B45">
        <w:rPr>
          <w:sz w:val="22"/>
        </w:rPr>
        <w:t>kvėpavimas, mieguistumas, pykinimas ir vėmimas.</w:t>
      </w:r>
    </w:p>
    <w:p w14:paraId="16EEA8D1" w14:textId="77777777" w:rsidR="00050B05" w:rsidRDefault="00050B05" w:rsidP="00050B05">
      <w:pPr>
        <w:rPr>
          <w:noProof/>
          <w:sz w:val="22"/>
        </w:rPr>
      </w:pPr>
    </w:p>
    <w:p w14:paraId="5CCF2980" w14:textId="77777777" w:rsidR="00050B05" w:rsidRDefault="00050B05" w:rsidP="00050B05">
      <w:pPr>
        <w:rPr>
          <w:noProof/>
          <w:sz w:val="22"/>
          <w:u w:val="single"/>
        </w:rPr>
      </w:pPr>
      <w:r>
        <w:rPr>
          <w:noProof/>
          <w:sz w:val="22"/>
          <w:u w:val="single"/>
        </w:rPr>
        <w:t>Atsargumo priemonės</w:t>
      </w:r>
    </w:p>
    <w:p w14:paraId="1277E999" w14:textId="77777777" w:rsidR="00050B05" w:rsidRDefault="00050B05" w:rsidP="00050B05">
      <w:pPr>
        <w:tabs>
          <w:tab w:val="left" w:pos="567"/>
        </w:tabs>
        <w:rPr>
          <w:noProof/>
          <w:sz w:val="22"/>
        </w:rPr>
      </w:pPr>
      <w:r>
        <w:rPr>
          <w:noProof/>
          <w:sz w:val="22"/>
        </w:rPr>
        <w:t>Paracetamolį atsargiai turėtų vartoti pacientai, kurių inkstų funkcija sutrikusi, jie serga ūminiu hepatitu, yra gliukozės-6-fosfatdehidrogenazės trūkumas, hemolizinė anemija ir methemoglobino reduktazės stoka.</w:t>
      </w:r>
    </w:p>
    <w:p w14:paraId="1D493ABF" w14:textId="77777777" w:rsidR="00050B05" w:rsidRDefault="00050B05" w:rsidP="00050B05">
      <w:pPr>
        <w:tabs>
          <w:tab w:val="left" w:pos="567"/>
        </w:tabs>
        <w:rPr>
          <w:noProof/>
          <w:sz w:val="22"/>
        </w:rPr>
      </w:pPr>
    </w:p>
    <w:p w14:paraId="1D5F72A7" w14:textId="77777777" w:rsidR="00050B05" w:rsidRDefault="00050B05" w:rsidP="00050B05">
      <w:pPr>
        <w:rPr>
          <w:noProof/>
          <w:sz w:val="22"/>
        </w:rPr>
      </w:pPr>
      <w:r>
        <w:rPr>
          <w:noProof/>
          <w:sz w:val="22"/>
        </w:rPr>
        <w:t>Dėl hipertenzinės krizės rizikos šio vaisto negalima vartoti pacientams, vartojantiems ar per pastarąsias dvi savaites vartojusiems monoaminooksidazės inhibitorius (žr. skyrių „Aliflusin vartoti draudžiama“).</w:t>
      </w:r>
    </w:p>
    <w:p w14:paraId="71BE2C29" w14:textId="77777777" w:rsidR="00050B05" w:rsidRDefault="00050B05" w:rsidP="00050B05">
      <w:pPr>
        <w:rPr>
          <w:noProof/>
          <w:sz w:val="22"/>
        </w:rPr>
      </w:pPr>
    </w:p>
    <w:p w14:paraId="27B10347" w14:textId="77777777" w:rsidR="00050B05" w:rsidRDefault="00050B05" w:rsidP="00050B05">
      <w:pPr>
        <w:rPr>
          <w:noProof/>
          <w:sz w:val="22"/>
        </w:rPr>
      </w:pPr>
      <w:r>
        <w:rPr>
          <w:noProof/>
          <w:sz w:val="22"/>
        </w:rPr>
        <w:t>Kadangi sudėtyje yra chlorfenamino, vartojant šį vaistą reikia vengti vartoti alkoholio, vaistų, kurių sudėtyje yra alkoholio ir raminamųjų vaistų (ypač barbitūratų). Minėti vaistai padidina raminamąjį antihistamininių vaistų poveikį, kuris gali paveikti gebėjimą vairuoti ir valdyti mechanizmus.</w:t>
      </w:r>
    </w:p>
    <w:p w14:paraId="4CD7814D" w14:textId="77777777" w:rsidR="00050B05" w:rsidRDefault="00050B05" w:rsidP="00050B05">
      <w:pPr>
        <w:rPr>
          <w:noProof/>
          <w:sz w:val="22"/>
        </w:rPr>
      </w:pPr>
    </w:p>
    <w:p w14:paraId="02883DE5" w14:textId="77777777" w:rsidR="00050B05" w:rsidRDefault="00050B05" w:rsidP="00050B05">
      <w:pPr>
        <w:rPr>
          <w:noProof/>
          <w:sz w:val="22"/>
        </w:rPr>
      </w:pPr>
      <w:r>
        <w:rPr>
          <w:noProof/>
          <w:sz w:val="22"/>
        </w:rPr>
        <w:t xml:space="preserve">Atsargumo priemonių reikia imtis pacientams, sergantiems astma ar lėtine obstrukcine plaučių liga, širdies ir kraujagyslių ligomis, hipertenzija, hipertiroze ir skrandžio prievarčio obstrukcija. </w:t>
      </w:r>
    </w:p>
    <w:p w14:paraId="3FBB2247" w14:textId="77777777" w:rsidR="00050B05" w:rsidRDefault="00050B05" w:rsidP="00050B05">
      <w:pPr>
        <w:rPr>
          <w:noProof/>
          <w:sz w:val="20"/>
        </w:rPr>
      </w:pPr>
    </w:p>
    <w:p w14:paraId="091EDE75" w14:textId="77777777" w:rsidR="00050B05" w:rsidRDefault="00050B05" w:rsidP="00050B05">
      <w:pPr>
        <w:numPr>
          <w:ilvl w:val="12"/>
          <w:numId w:val="0"/>
        </w:numPr>
        <w:rPr>
          <w:noProof/>
          <w:sz w:val="22"/>
          <w:u w:val="single"/>
        </w:rPr>
      </w:pPr>
      <w:r>
        <w:rPr>
          <w:noProof/>
          <w:sz w:val="22"/>
          <w:u w:val="single"/>
        </w:rPr>
        <w:t>Poveikis laboratorinių tyrimų rezultatams</w:t>
      </w:r>
    </w:p>
    <w:p w14:paraId="0048DEC3" w14:textId="77777777" w:rsidR="00050B05" w:rsidRDefault="00050B05" w:rsidP="00050B05">
      <w:pPr>
        <w:numPr>
          <w:ilvl w:val="12"/>
          <w:numId w:val="0"/>
        </w:numPr>
        <w:rPr>
          <w:noProof/>
          <w:sz w:val="22"/>
        </w:rPr>
      </w:pPr>
      <w:r>
        <w:rPr>
          <w:noProof/>
          <w:sz w:val="22"/>
        </w:rPr>
        <w:t>Paracetamolio vartojimas gali paveikti šlapimo rūgšties kraujyje ir taip pat gliukozės tyrimų rezultatus. Chlorfenaminas gali sąveikauti su odos mėginio alergenais. Rekomenduojama nutraukti vaisto vartojimą iki odos mėginio testo likus bent 3 dienoms.</w:t>
      </w:r>
    </w:p>
    <w:p w14:paraId="0696916C" w14:textId="77777777" w:rsidR="00050B05" w:rsidRDefault="00050B05" w:rsidP="00050B05">
      <w:pPr>
        <w:numPr>
          <w:ilvl w:val="12"/>
          <w:numId w:val="0"/>
        </w:numPr>
        <w:ind w:right="-2"/>
        <w:rPr>
          <w:noProof/>
          <w:snapToGrid w:val="0"/>
          <w:sz w:val="22"/>
          <w:szCs w:val="24"/>
        </w:rPr>
      </w:pPr>
    </w:p>
    <w:p w14:paraId="595580A6"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Vaikams ir paaugliams</w:t>
      </w:r>
    </w:p>
    <w:p w14:paraId="40355328" w14:textId="77777777" w:rsidR="00050B05" w:rsidRDefault="00050B05" w:rsidP="00050B05">
      <w:pPr>
        <w:numPr>
          <w:ilvl w:val="12"/>
          <w:numId w:val="0"/>
        </w:numPr>
        <w:rPr>
          <w:snapToGrid w:val="0"/>
          <w:sz w:val="22"/>
          <w:szCs w:val="24"/>
        </w:rPr>
      </w:pPr>
      <w:r>
        <w:rPr>
          <w:snapToGrid w:val="0"/>
          <w:sz w:val="22"/>
          <w:szCs w:val="24"/>
        </w:rPr>
        <w:t>Šio vaisto negalima vartoti vaikams ir jaunesniems kaip 15 metų paaugliams.</w:t>
      </w:r>
    </w:p>
    <w:p w14:paraId="58C3F9F9" w14:textId="77777777" w:rsidR="00050B05" w:rsidRDefault="00050B05" w:rsidP="00050B05">
      <w:pPr>
        <w:numPr>
          <w:ilvl w:val="12"/>
          <w:numId w:val="0"/>
        </w:numPr>
        <w:rPr>
          <w:snapToGrid w:val="0"/>
          <w:sz w:val="22"/>
          <w:szCs w:val="24"/>
        </w:rPr>
      </w:pPr>
    </w:p>
    <w:p w14:paraId="7159BA7E"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lastRenderedPageBreak/>
        <w:t xml:space="preserve">Kiti vaistai ir </w:t>
      </w:r>
      <w:proofErr w:type="spellStart"/>
      <w:r>
        <w:rPr>
          <w:b/>
          <w:bCs/>
          <w:snapToGrid w:val="0"/>
          <w:sz w:val="22"/>
          <w:szCs w:val="28"/>
          <w:lang w:eastAsia="x-none"/>
        </w:rPr>
        <w:t>Aliflusin</w:t>
      </w:r>
      <w:proofErr w:type="spellEnd"/>
    </w:p>
    <w:p w14:paraId="1A546957" w14:textId="77777777" w:rsidR="00050B05" w:rsidRDefault="00050B05" w:rsidP="00050B05">
      <w:pPr>
        <w:numPr>
          <w:ilvl w:val="12"/>
          <w:numId w:val="0"/>
        </w:numPr>
        <w:ind w:right="-2"/>
        <w:rPr>
          <w:snapToGrid w:val="0"/>
          <w:sz w:val="22"/>
          <w:szCs w:val="24"/>
        </w:rPr>
      </w:pPr>
      <w:r>
        <w:rPr>
          <w:noProof/>
          <w:snapToGrid w:val="0"/>
          <w:sz w:val="22"/>
          <w:szCs w:val="24"/>
        </w:rPr>
        <w:t>Jeigu vartojate ar neseniai vartojote kitų vaistų arba dėl to nesate tikri, apie tai pasakykite gydytojui arba vaistininkui.</w:t>
      </w:r>
    </w:p>
    <w:p w14:paraId="3359E1EF" w14:textId="77777777" w:rsidR="00050B05" w:rsidRDefault="00050B05" w:rsidP="00050B05">
      <w:pPr>
        <w:pStyle w:val="CM11"/>
        <w:rPr>
          <w:sz w:val="22"/>
          <w:szCs w:val="22"/>
          <w:lang w:val="lt-LT"/>
        </w:rPr>
      </w:pPr>
    </w:p>
    <w:p w14:paraId="1A3D5190" w14:textId="77777777" w:rsidR="00050B05" w:rsidRDefault="00050B05" w:rsidP="00050B05">
      <w:pPr>
        <w:pStyle w:val="CM11"/>
        <w:rPr>
          <w:sz w:val="22"/>
          <w:szCs w:val="22"/>
          <w:lang w:val="lt-LT"/>
        </w:rPr>
      </w:pPr>
      <w:proofErr w:type="spellStart"/>
      <w:r>
        <w:rPr>
          <w:sz w:val="22"/>
          <w:szCs w:val="22"/>
          <w:lang w:val="lt-LT"/>
        </w:rPr>
        <w:t>Aliflusin</w:t>
      </w:r>
      <w:proofErr w:type="spellEnd"/>
      <w:r>
        <w:rPr>
          <w:sz w:val="22"/>
          <w:szCs w:val="22"/>
          <w:lang w:val="lt-LT"/>
        </w:rPr>
        <w:t xml:space="preserve"> negalima vartoti su dabar vartojamais ar per pastarąsias dvi savaites vartotais </w:t>
      </w:r>
      <w:proofErr w:type="spellStart"/>
      <w:r>
        <w:rPr>
          <w:sz w:val="22"/>
          <w:szCs w:val="22"/>
          <w:lang w:val="lt-LT"/>
        </w:rPr>
        <w:t>monoaminooksidazės</w:t>
      </w:r>
      <w:proofErr w:type="spellEnd"/>
      <w:r>
        <w:rPr>
          <w:sz w:val="22"/>
          <w:szCs w:val="22"/>
          <w:lang w:val="lt-LT"/>
        </w:rPr>
        <w:t xml:space="preserve"> inhibitoriais (MAO inhibitoriais) (vaistais depresijai gydyti) (žr. skyrių „</w:t>
      </w:r>
      <w:proofErr w:type="spellStart"/>
      <w:r>
        <w:rPr>
          <w:sz w:val="22"/>
          <w:szCs w:val="22"/>
          <w:lang w:val="lt-LT"/>
        </w:rPr>
        <w:t>Aliflusin</w:t>
      </w:r>
      <w:proofErr w:type="spellEnd"/>
      <w:r>
        <w:rPr>
          <w:sz w:val="22"/>
          <w:szCs w:val="22"/>
          <w:lang w:val="lt-LT"/>
        </w:rPr>
        <w:t xml:space="preserve"> vartoti draudžiama“).</w:t>
      </w:r>
    </w:p>
    <w:p w14:paraId="3D6EBC95" w14:textId="77777777" w:rsidR="00050B05" w:rsidRDefault="00050B05" w:rsidP="00050B05">
      <w:pPr>
        <w:pStyle w:val="CM11"/>
        <w:rPr>
          <w:sz w:val="22"/>
          <w:szCs w:val="22"/>
          <w:lang w:val="lt-LT"/>
        </w:rPr>
      </w:pPr>
    </w:p>
    <w:p w14:paraId="5C456D9A" w14:textId="77777777" w:rsidR="00050B05" w:rsidRDefault="00050B05" w:rsidP="00050B05">
      <w:pPr>
        <w:pStyle w:val="CM11"/>
        <w:rPr>
          <w:sz w:val="22"/>
          <w:szCs w:val="22"/>
          <w:lang w:val="lt-LT"/>
        </w:rPr>
      </w:pPr>
      <w:r>
        <w:rPr>
          <w:sz w:val="22"/>
          <w:szCs w:val="22"/>
          <w:lang w:val="lt-LT"/>
        </w:rPr>
        <w:t xml:space="preserve">Reikia vengti kartu su </w:t>
      </w:r>
      <w:proofErr w:type="spellStart"/>
      <w:r>
        <w:rPr>
          <w:sz w:val="22"/>
          <w:szCs w:val="22"/>
          <w:lang w:val="lt-LT"/>
        </w:rPr>
        <w:t>Aliflusin</w:t>
      </w:r>
      <w:proofErr w:type="spellEnd"/>
      <w:r>
        <w:rPr>
          <w:sz w:val="22"/>
          <w:szCs w:val="22"/>
          <w:lang w:val="lt-LT"/>
        </w:rPr>
        <w:t xml:space="preserve"> vartoti vaistų, kurių sudėtyje yra alkoholio. </w:t>
      </w:r>
    </w:p>
    <w:p w14:paraId="6E8AA61A" w14:textId="77777777" w:rsidR="00050B05" w:rsidRDefault="00050B05" w:rsidP="00050B05">
      <w:pPr>
        <w:pStyle w:val="Default"/>
        <w:rPr>
          <w:lang w:val="lt-LT"/>
        </w:rPr>
      </w:pPr>
    </w:p>
    <w:p w14:paraId="581328A2" w14:textId="77777777" w:rsidR="00050B05" w:rsidRDefault="00050B05" w:rsidP="00050B05">
      <w:pPr>
        <w:pStyle w:val="CM11"/>
        <w:rPr>
          <w:sz w:val="22"/>
          <w:szCs w:val="22"/>
          <w:lang w:val="lt-LT"/>
        </w:rPr>
      </w:pPr>
      <w:r>
        <w:rPr>
          <w:sz w:val="22"/>
          <w:szCs w:val="22"/>
          <w:lang w:val="lt-LT"/>
        </w:rPr>
        <w:t xml:space="preserve">Atsargumo priemonių reikia imtis, kai vartojami: </w:t>
      </w:r>
    </w:p>
    <w:p w14:paraId="720AABFC"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opioidų</w:t>
      </w:r>
      <w:proofErr w:type="spellEnd"/>
      <w:r>
        <w:rPr>
          <w:sz w:val="22"/>
          <w:szCs w:val="22"/>
          <w:lang w:val="lt-LT"/>
        </w:rPr>
        <w:t xml:space="preserve"> dariniai (analgetikai, vaistai nuo kosulio ir pakaitinės terapijos); </w:t>
      </w:r>
    </w:p>
    <w:p w14:paraId="1E74DA49"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neuroleptikai</w:t>
      </w:r>
      <w:proofErr w:type="spellEnd"/>
      <w:r>
        <w:rPr>
          <w:sz w:val="22"/>
          <w:szCs w:val="22"/>
          <w:lang w:val="lt-LT"/>
        </w:rPr>
        <w:t xml:space="preserve"> (vaistai, vartojami psichiatriniams sutrikimams, dažniausiai šizofrenijai ir kitoms psichozėms, gydyti);</w:t>
      </w:r>
    </w:p>
    <w:p w14:paraId="03E6E031" w14:textId="77777777" w:rsidR="00050B05" w:rsidRDefault="00050B05" w:rsidP="00050B05">
      <w:pPr>
        <w:pStyle w:val="CM11"/>
        <w:numPr>
          <w:ilvl w:val="0"/>
          <w:numId w:val="4"/>
        </w:numPr>
        <w:ind w:hanging="567"/>
        <w:rPr>
          <w:sz w:val="22"/>
          <w:szCs w:val="22"/>
          <w:lang w:val="lt-LT"/>
        </w:rPr>
      </w:pPr>
      <w:r>
        <w:rPr>
          <w:sz w:val="22"/>
          <w:szCs w:val="22"/>
          <w:lang w:val="lt-LT"/>
        </w:rPr>
        <w:t>barbitūratai (migdomieji ir vaistai epilepsijai gydyti);</w:t>
      </w:r>
    </w:p>
    <w:p w14:paraId="4B3357B8" w14:textId="77777777" w:rsidR="00050B05" w:rsidRDefault="00050B05" w:rsidP="00050B05">
      <w:pPr>
        <w:pStyle w:val="CM11"/>
        <w:numPr>
          <w:ilvl w:val="0"/>
          <w:numId w:val="4"/>
        </w:numPr>
        <w:ind w:hanging="567"/>
        <w:rPr>
          <w:sz w:val="22"/>
          <w:szCs w:val="22"/>
          <w:lang w:val="lt-LT"/>
        </w:rPr>
      </w:pPr>
      <w:r>
        <w:rPr>
          <w:sz w:val="22"/>
          <w:szCs w:val="22"/>
          <w:lang w:val="lt-LT"/>
        </w:rPr>
        <w:t xml:space="preserve">benzodiazepinai (vaistai, veikiantys raminančiai, raminamieji, migdomieji, </w:t>
      </w:r>
      <w:proofErr w:type="spellStart"/>
      <w:r>
        <w:rPr>
          <w:sz w:val="22"/>
          <w:szCs w:val="22"/>
          <w:lang w:val="lt-LT"/>
        </w:rPr>
        <w:t>prieštraukuliniai</w:t>
      </w:r>
      <w:proofErr w:type="spellEnd"/>
      <w:r>
        <w:rPr>
          <w:sz w:val="22"/>
          <w:szCs w:val="22"/>
          <w:lang w:val="lt-LT"/>
        </w:rPr>
        <w:t xml:space="preserve"> ir raumenis atpalaiduojantys vaistai);</w:t>
      </w:r>
    </w:p>
    <w:p w14:paraId="0BB91639" w14:textId="77777777" w:rsidR="00050B05" w:rsidRDefault="00050B05" w:rsidP="00050B05">
      <w:pPr>
        <w:pStyle w:val="CM11"/>
        <w:numPr>
          <w:ilvl w:val="0"/>
          <w:numId w:val="4"/>
        </w:numPr>
        <w:ind w:hanging="567"/>
        <w:rPr>
          <w:sz w:val="22"/>
          <w:szCs w:val="22"/>
          <w:lang w:val="lt-LT"/>
        </w:rPr>
      </w:pPr>
      <w:r>
        <w:rPr>
          <w:sz w:val="22"/>
          <w:szCs w:val="22"/>
          <w:lang w:val="lt-LT"/>
        </w:rPr>
        <w:t xml:space="preserve">raminamieji, kitokie nei benzodiazepinai (pvz., </w:t>
      </w:r>
      <w:proofErr w:type="spellStart"/>
      <w:r>
        <w:rPr>
          <w:sz w:val="22"/>
          <w:szCs w:val="22"/>
          <w:lang w:val="lt-LT"/>
        </w:rPr>
        <w:t>meprobamatas</w:t>
      </w:r>
      <w:proofErr w:type="spellEnd"/>
      <w:r>
        <w:rPr>
          <w:sz w:val="22"/>
          <w:szCs w:val="22"/>
          <w:lang w:val="lt-LT"/>
        </w:rPr>
        <w:t>);</w:t>
      </w:r>
    </w:p>
    <w:p w14:paraId="56963D28" w14:textId="77777777" w:rsidR="00050B05" w:rsidRDefault="00050B05" w:rsidP="00050B05">
      <w:pPr>
        <w:pStyle w:val="CM11"/>
        <w:numPr>
          <w:ilvl w:val="0"/>
          <w:numId w:val="4"/>
        </w:numPr>
        <w:ind w:hanging="567"/>
        <w:rPr>
          <w:sz w:val="22"/>
          <w:szCs w:val="22"/>
          <w:lang w:val="lt-LT"/>
        </w:rPr>
      </w:pPr>
      <w:r>
        <w:rPr>
          <w:sz w:val="22"/>
          <w:szCs w:val="22"/>
          <w:lang w:val="lt-LT"/>
        </w:rPr>
        <w:t>migdomieji (</w:t>
      </w:r>
      <w:proofErr w:type="spellStart"/>
      <w:r>
        <w:rPr>
          <w:sz w:val="22"/>
          <w:szCs w:val="22"/>
          <w:lang w:val="lt-LT"/>
        </w:rPr>
        <w:t>lorazepamas</w:t>
      </w:r>
      <w:proofErr w:type="spellEnd"/>
      <w:r>
        <w:rPr>
          <w:sz w:val="22"/>
          <w:szCs w:val="22"/>
          <w:lang w:val="lt-LT"/>
        </w:rPr>
        <w:t xml:space="preserve">, </w:t>
      </w:r>
      <w:proofErr w:type="spellStart"/>
      <w:r>
        <w:rPr>
          <w:sz w:val="22"/>
          <w:szCs w:val="22"/>
          <w:lang w:val="lt-LT"/>
        </w:rPr>
        <w:t>diazepamas</w:t>
      </w:r>
      <w:proofErr w:type="spellEnd"/>
      <w:r>
        <w:rPr>
          <w:sz w:val="22"/>
          <w:szCs w:val="22"/>
          <w:lang w:val="lt-LT"/>
        </w:rPr>
        <w:t>);</w:t>
      </w:r>
    </w:p>
    <w:p w14:paraId="5CB50710"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sedatyviniai</w:t>
      </w:r>
      <w:proofErr w:type="spellEnd"/>
      <w:r>
        <w:rPr>
          <w:sz w:val="22"/>
          <w:szCs w:val="22"/>
          <w:lang w:val="lt-LT"/>
        </w:rPr>
        <w:t xml:space="preserve"> antidepresantai (</w:t>
      </w:r>
      <w:proofErr w:type="spellStart"/>
      <w:r>
        <w:rPr>
          <w:sz w:val="22"/>
          <w:szCs w:val="22"/>
          <w:lang w:val="lt-LT"/>
        </w:rPr>
        <w:t>amitriptilinas</w:t>
      </w:r>
      <w:proofErr w:type="spellEnd"/>
      <w:r>
        <w:rPr>
          <w:sz w:val="22"/>
          <w:szCs w:val="22"/>
          <w:lang w:val="lt-LT"/>
        </w:rPr>
        <w:t xml:space="preserve">, </w:t>
      </w:r>
      <w:proofErr w:type="spellStart"/>
      <w:r>
        <w:rPr>
          <w:sz w:val="22"/>
          <w:szCs w:val="22"/>
          <w:lang w:val="lt-LT"/>
        </w:rPr>
        <w:t>doksepinas</w:t>
      </w:r>
      <w:proofErr w:type="spellEnd"/>
      <w:r>
        <w:rPr>
          <w:sz w:val="22"/>
          <w:szCs w:val="22"/>
          <w:lang w:val="lt-LT"/>
        </w:rPr>
        <w:t xml:space="preserve">, </w:t>
      </w:r>
      <w:proofErr w:type="spellStart"/>
      <w:r>
        <w:rPr>
          <w:sz w:val="22"/>
          <w:szCs w:val="22"/>
          <w:lang w:val="lt-LT"/>
        </w:rPr>
        <w:t>mianserinas</w:t>
      </w:r>
      <w:proofErr w:type="spellEnd"/>
      <w:r>
        <w:rPr>
          <w:sz w:val="22"/>
          <w:szCs w:val="22"/>
          <w:lang w:val="lt-LT"/>
        </w:rPr>
        <w:t xml:space="preserve">, </w:t>
      </w:r>
      <w:proofErr w:type="spellStart"/>
      <w:r>
        <w:rPr>
          <w:sz w:val="22"/>
          <w:szCs w:val="22"/>
          <w:lang w:val="lt-LT"/>
        </w:rPr>
        <w:t>mirtazapinas</w:t>
      </w:r>
      <w:proofErr w:type="spellEnd"/>
      <w:r>
        <w:rPr>
          <w:sz w:val="22"/>
          <w:szCs w:val="22"/>
          <w:lang w:val="lt-LT"/>
        </w:rPr>
        <w:t xml:space="preserve">, </w:t>
      </w:r>
      <w:proofErr w:type="spellStart"/>
      <w:r>
        <w:rPr>
          <w:sz w:val="22"/>
          <w:szCs w:val="22"/>
          <w:lang w:val="lt-LT"/>
        </w:rPr>
        <w:t>trimipraminas</w:t>
      </w:r>
      <w:proofErr w:type="spellEnd"/>
      <w:r>
        <w:rPr>
          <w:sz w:val="22"/>
          <w:szCs w:val="22"/>
          <w:lang w:val="lt-LT"/>
        </w:rPr>
        <w:t>);</w:t>
      </w:r>
    </w:p>
    <w:p w14:paraId="27DCE15B" w14:textId="77777777" w:rsidR="00050B05" w:rsidRDefault="00050B05" w:rsidP="00050B05">
      <w:pPr>
        <w:pStyle w:val="CM11"/>
        <w:numPr>
          <w:ilvl w:val="0"/>
          <w:numId w:val="4"/>
        </w:numPr>
        <w:ind w:hanging="567"/>
        <w:rPr>
          <w:sz w:val="22"/>
          <w:szCs w:val="22"/>
          <w:lang w:val="lt-LT"/>
        </w:rPr>
      </w:pPr>
      <w:r>
        <w:rPr>
          <w:sz w:val="22"/>
          <w:szCs w:val="22"/>
          <w:lang w:val="lt-LT"/>
        </w:rPr>
        <w:t>H</w:t>
      </w:r>
      <w:r>
        <w:rPr>
          <w:sz w:val="22"/>
          <w:szCs w:val="22"/>
          <w:vertAlign w:val="subscript"/>
          <w:lang w:val="lt-LT"/>
        </w:rPr>
        <w:t>1</w:t>
      </w:r>
      <w:r>
        <w:rPr>
          <w:sz w:val="22"/>
          <w:szCs w:val="22"/>
          <w:lang w:val="lt-LT"/>
        </w:rPr>
        <w:t xml:space="preserve"> receptorius blokuojantys </w:t>
      </w:r>
      <w:proofErr w:type="spellStart"/>
      <w:r>
        <w:rPr>
          <w:sz w:val="22"/>
          <w:szCs w:val="22"/>
          <w:lang w:val="lt-LT"/>
        </w:rPr>
        <w:t>antihistamininiai</w:t>
      </w:r>
      <w:proofErr w:type="spellEnd"/>
      <w:r>
        <w:rPr>
          <w:sz w:val="22"/>
          <w:szCs w:val="22"/>
          <w:lang w:val="lt-LT"/>
        </w:rPr>
        <w:t xml:space="preserve"> vaistai (vartojami alerginėms ligoms gydyti);</w:t>
      </w:r>
    </w:p>
    <w:p w14:paraId="5FBE3327" w14:textId="77777777" w:rsidR="00050B05" w:rsidRDefault="00050B05" w:rsidP="00050B05">
      <w:pPr>
        <w:pStyle w:val="CM11"/>
        <w:numPr>
          <w:ilvl w:val="0"/>
          <w:numId w:val="4"/>
        </w:numPr>
        <w:ind w:hanging="567"/>
        <w:rPr>
          <w:sz w:val="22"/>
          <w:szCs w:val="22"/>
          <w:lang w:val="lt-LT"/>
        </w:rPr>
      </w:pPr>
      <w:r>
        <w:rPr>
          <w:sz w:val="22"/>
          <w:szCs w:val="22"/>
          <w:lang w:val="lt-LT"/>
        </w:rPr>
        <w:t>vaistai kraujospūdžiui mažinti, veikiantys centrinę nervų sistemą;</w:t>
      </w:r>
    </w:p>
    <w:p w14:paraId="1EBD49DE"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baklofenas</w:t>
      </w:r>
      <w:proofErr w:type="spellEnd"/>
      <w:r>
        <w:rPr>
          <w:sz w:val="22"/>
          <w:szCs w:val="22"/>
          <w:lang w:val="lt-LT"/>
        </w:rPr>
        <w:t xml:space="preserve"> (raumenis atpalaiduojantis vaistas);</w:t>
      </w:r>
    </w:p>
    <w:p w14:paraId="5EC7964C"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talidomidas</w:t>
      </w:r>
      <w:proofErr w:type="spellEnd"/>
      <w:r>
        <w:rPr>
          <w:sz w:val="22"/>
          <w:szCs w:val="22"/>
          <w:lang w:val="lt-LT"/>
        </w:rPr>
        <w:t xml:space="preserve"> (vaistas, veikiantis imuninę sistemą, vartojamas dauginei mielomai gydyti);</w:t>
      </w:r>
    </w:p>
    <w:p w14:paraId="29DDDAD8"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anticholinerginiai</w:t>
      </w:r>
      <w:proofErr w:type="spellEnd"/>
      <w:r>
        <w:rPr>
          <w:sz w:val="22"/>
          <w:szCs w:val="22"/>
          <w:lang w:val="lt-LT"/>
        </w:rPr>
        <w:t xml:space="preserve"> vaistai Parkinsono ligai gydyti (tokie kaip </w:t>
      </w:r>
      <w:proofErr w:type="spellStart"/>
      <w:r>
        <w:rPr>
          <w:sz w:val="22"/>
          <w:szCs w:val="22"/>
          <w:lang w:val="lt-LT"/>
        </w:rPr>
        <w:t>benzatropinas</w:t>
      </w:r>
      <w:proofErr w:type="spellEnd"/>
      <w:r>
        <w:rPr>
          <w:sz w:val="22"/>
          <w:szCs w:val="22"/>
          <w:lang w:val="lt-LT"/>
        </w:rPr>
        <w:t>);</w:t>
      </w:r>
    </w:p>
    <w:p w14:paraId="3F216643" w14:textId="77777777" w:rsidR="00050B05" w:rsidRDefault="00050B05" w:rsidP="00050B05">
      <w:pPr>
        <w:pStyle w:val="CM11"/>
        <w:numPr>
          <w:ilvl w:val="0"/>
          <w:numId w:val="4"/>
        </w:numPr>
        <w:ind w:hanging="567"/>
        <w:rPr>
          <w:sz w:val="22"/>
          <w:szCs w:val="22"/>
          <w:lang w:val="lt-LT"/>
        </w:rPr>
      </w:pPr>
      <w:r>
        <w:rPr>
          <w:sz w:val="22"/>
          <w:szCs w:val="22"/>
          <w:lang w:val="lt-LT"/>
        </w:rPr>
        <w:t xml:space="preserve">į atropiną panašūs vaistai nuo spazmų (kurių sudėtyje yra </w:t>
      </w:r>
      <w:proofErr w:type="spellStart"/>
      <w:r>
        <w:rPr>
          <w:sz w:val="22"/>
          <w:szCs w:val="22"/>
          <w:lang w:val="lt-LT"/>
        </w:rPr>
        <w:t>hioscino</w:t>
      </w:r>
      <w:proofErr w:type="spellEnd"/>
      <w:r>
        <w:rPr>
          <w:sz w:val="22"/>
          <w:szCs w:val="22"/>
          <w:lang w:val="lt-LT"/>
        </w:rPr>
        <w:t>);</w:t>
      </w:r>
    </w:p>
    <w:p w14:paraId="7F5CF15A"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dizopiramidas</w:t>
      </w:r>
      <w:proofErr w:type="spellEnd"/>
      <w:r>
        <w:rPr>
          <w:sz w:val="22"/>
          <w:szCs w:val="22"/>
          <w:lang w:val="lt-LT"/>
        </w:rPr>
        <w:t xml:space="preserve"> (vaistas širdies ligoms gydyti);</w:t>
      </w:r>
    </w:p>
    <w:p w14:paraId="2BA401CF"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fenotiazidiniai</w:t>
      </w:r>
      <w:proofErr w:type="spellEnd"/>
      <w:r>
        <w:rPr>
          <w:sz w:val="22"/>
          <w:szCs w:val="22"/>
          <w:lang w:val="lt-LT"/>
        </w:rPr>
        <w:t xml:space="preserve"> </w:t>
      </w:r>
      <w:proofErr w:type="spellStart"/>
      <w:r>
        <w:rPr>
          <w:sz w:val="22"/>
          <w:szCs w:val="22"/>
          <w:lang w:val="lt-LT"/>
        </w:rPr>
        <w:t>neuroleptikai</w:t>
      </w:r>
      <w:proofErr w:type="spellEnd"/>
      <w:r>
        <w:rPr>
          <w:sz w:val="22"/>
          <w:szCs w:val="22"/>
          <w:lang w:val="lt-LT"/>
        </w:rPr>
        <w:t xml:space="preserve"> (vaistai, skiriami gydyti psichozes, tokie kaip </w:t>
      </w:r>
      <w:proofErr w:type="spellStart"/>
      <w:r>
        <w:rPr>
          <w:sz w:val="22"/>
          <w:szCs w:val="22"/>
          <w:lang w:val="lt-LT"/>
        </w:rPr>
        <w:t>chlorpromazinas</w:t>
      </w:r>
      <w:proofErr w:type="spellEnd"/>
      <w:r>
        <w:rPr>
          <w:sz w:val="22"/>
          <w:szCs w:val="22"/>
          <w:lang w:val="lt-LT"/>
        </w:rPr>
        <w:t xml:space="preserve">, </w:t>
      </w:r>
      <w:proofErr w:type="spellStart"/>
      <w:r>
        <w:rPr>
          <w:sz w:val="22"/>
          <w:szCs w:val="22"/>
          <w:lang w:val="lt-LT"/>
        </w:rPr>
        <w:t>tioridazinas</w:t>
      </w:r>
      <w:proofErr w:type="spellEnd"/>
      <w:r>
        <w:rPr>
          <w:sz w:val="22"/>
          <w:szCs w:val="22"/>
          <w:lang w:val="lt-LT"/>
        </w:rPr>
        <w:t xml:space="preserve">, </w:t>
      </w:r>
      <w:proofErr w:type="spellStart"/>
      <w:r>
        <w:rPr>
          <w:sz w:val="22"/>
          <w:szCs w:val="22"/>
          <w:lang w:val="lt-LT"/>
        </w:rPr>
        <w:t>perfenazinas</w:t>
      </w:r>
      <w:proofErr w:type="spellEnd"/>
      <w:r>
        <w:rPr>
          <w:sz w:val="22"/>
          <w:szCs w:val="22"/>
          <w:lang w:val="lt-LT"/>
        </w:rPr>
        <w:t>);</w:t>
      </w:r>
    </w:p>
    <w:p w14:paraId="4DE61C45"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klozapinas</w:t>
      </w:r>
      <w:proofErr w:type="spellEnd"/>
      <w:r>
        <w:rPr>
          <w:sz w:val="22"/>
          <w:szCs w:val="22"/>
          <w:lang w:val="lt-LT"/>
        </w:rPr>
        <w:t xml:space="preserve"> (vaistas, skirtas gydyti šizofreniją ir psichikos sutrikimus sergant Parkinsono liga);</w:t>
      </w:r>
    </w:p>
    <w:p w14:paraId="0FD75424"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salicilamidas</w:t>
      </w:r>
      <w:proofErr w:type="spellEnd"/>
      <w:r>
        <w:rPr>
          <w:sz w:val="22"/>
          <w:szCs w:val="22"/>
          <w:lang w:val="lt-LT"/>
        </w:rPr>
        <w:t xml:space="preserve"> (analgetikas);</w:t>
      </w:r>
    </w:p>
    <w:p w14:paraId="52C3B115"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rifampicinas</w:t>
      </w:r>
      <w:proofErr w:type="spellEnd"/>
      <w:r>
        <w:rPr>
          <w:sz w:val="22"/>
          <w:szCs w:val="22"/>
          <w:lang w:val="lt-LT"/>
        </w:rPr>
        <w:t xml:space="preserve"> (antibiotikas);</w:t>
      </w:r>
    </w:p>
    <w:p w14:paraId="386D61D3" w14:textId="77777777" w:rsidR="00050B05" w:rsidRDefault="00050B05" w:rsidP="00050B05">
      <w:pPr>
        <w:pStyle w:val="CM11"/>
        <w:numPr>
          <w:ilvl w:val="0"/>
          <w:numId w:val="4"/>
        </w:numPr>
        <w:ind w:hanging="567"/>
        <w:rPr>
          <w:sz w:val="22"/>
          <w:szCs w:val="22"/>
          <w:lang w:val="lt-LT"/>
        </w:rPr>
      </w:pPr>
      <w:r>
        <w:rPr>
          <w:sz w:val="22"/>
          <w:szCs w:val="22"/>
          <w:lang w:val="lt-LT"/>
        </w:rPr>
        <w:t xml:space="preserve">vaistai epilepsijai gydyti (pvz., </w:t>
      </w:r>
      <w:proofErr w:type="spellStart"/>
      <w:r>
        <w:rPr>
          <w:sz w:val="22"/>
          <w:szCs w:val="22"/>
          <w:lang w:val="lt-LT"/>
        </w:rPr>
        <w:t>fenitoinas</w:t>
      </w:r>
      <w:proofErr w:type="spellEnd"/>
      <w:r>
        <w:rPr>
          <w:sz w:val="22"/>
          <w:szCs w:val="22"/>
          <w:lang w:val="lt-LT"/>
        </w:rPr>
        <w:t xml:space="preserve">, </w:t>
      </w:r>
      <w:proofErr w:type="spellStart"/>
      <w:r>
        <w:rPr>
          <w:sz w:val="22"/>
          <w:szCs w:val="22"/>
          <w:lang w:val="lt-LT"/>
        </w:rPr>
        <w:t>karbamazepinas</w:t>
      </w:r>
      <w:proofErr w:type="spellEnd"/>
      <w:r>
        <w:rPr>
          <w:sz w:val="22"/>
          <w:szCs w:val="22"/>
          <w:lang w:val="lt-LT"/>
        </w:rPr>
        <w:t xml:space="preserve">, </w:t>
      </w:r>
      <w:proofErr w:type="spellStart"/>
      <w:r>
        <w:rPr>
          <w:sz w:val="22"/>
          <w:szCs w:val="22"/>
          <w:lang w:val="lt-LT"/>
        </w:rPr>
        <w:t>lamotriginas</w:t>
      </w:r>
      <w:proofErr w:type="spellEnd"/>
      <w:r>
        <w:rPr>
          <w:sz w:val="22"/>
          <w:szCs w:val="22"/>
          <w:lang w:val="lt-LT"/>
        </w:rPr>
        <w:t xml:space="preserve"> ir kt.);</w:t>
      </w:r>
    </w:p>
    <w:p w14:paraId="574EA468" w14:textId="77777777" w:rsidR="00050B05" w:rsidRDefault="00050B05" w:rsidP="00050B05">
      <w:pPr>
        <w:pStyle w:val="CM11"/>
        <w:numPr>
          <w:ilvl w:val="0"/>
          <w:numId w:val="4"/>
        </w:numPr>
        <w:ind w:hanging="567"/>
        <w:rPr>
          <w:sz w:val="22"/>
          <w:szCs w:val="22"/>
          <w:lang w:val="lt-LT"/>
        </w:rPr>
      </w:pPr>
      <w:r>
        <w:rPr>
          <w:sz w:val="22"/>
          <w:szCs w:val="22"/>
          <w:lang w:val="lt-LT"/>
        </w:rPr>
        <w:t>migdomieji barbitūratai ir kiti vaistai, sužadinantys kepenų fermentus;</w:t>
      </w:r>
    </w:p>
    <w:p w14:paraId="7F0611EE" w14:textId="77777777" w:rsidR="00050B05" w:rsidRDefault="00050B05" w:rsidP="00050B05">
      <w:pPr>
        <w:pStyle w:val="CM11"/>
        <w:numPr>
          <w:ilvl w:val="0"/>
          <w:numId w:val="4"/>
        </w:numPr>
        <w:ind w:hanging="567"/>
        <w:rPr>
          <w:sz w:val="22"/>
          <w:szCs w:val="22"/>
          <w:lang w:val="lt-LT"/>
        </w:rPr>
      </w:pPr>
      <w:r>
        <w:rPr>
          <w:sz w:val="22"/>
          <w:szCs w:val="22"/>
          <w:lang w:val="lt-LT"/>
        </w:rPr>
        <w:t>kofeinas;</w:t>
      </w:r>
    </w:p>
    <w:p w14:paraId="26EAC3BC" w14:textId="77777777" w:rsidR="00050B05" w:rsidRDefault="00050B05" w:rsidP="00050B05">
      <w:pPr>
        <w:pStyle w:val="CM11"/>
        <w:numPr>
          <w:ilvl w:val="0"/>
          <w:numId w:val="4"/>
        </w:numPr>
        <w:ind w:hanging="567"/>
        <w:rPr>
          <w:sz w:val="22"/>
          <w:szCs w:val="22"/>
          <w:lang w:val="lt-LT"/>
        </w:rPr>
      </w:pPr>
      <w:r>
        <w:rPr>
          <w:sz w:val="22"/>
          <w:szCs w:val="22"/>
          <w:lang w:val="lt-LT"/>
        </w:rPr>
        <w:t>nesteroidiniai vaistai nuo uždegimo (</w:t>
      </w:r>
      <w:proofErr w:type="spellStart"/>
      <w:r>
        <w:rPr>
          <w:sz w:val="22"/>
          <w:szCs w:val="22"/>
          <w:lang w:val="lt-LT"/>
        </w:rPr>
        <w:t>acetilsalicilo</w:t>
      </w:r>
      <w:proofErr w:type="spellEnd"/>
      <w:r>
        <w:rPr>
          <w:sz w:val="22"/>
          <w:szCs w:val="22"/>
          <w:lang w:val="lt-LT"/>
        </w:rPr>
        <w:t xml:space="preserve"> rūgštis, </w:t>
      </w:r>
      <w:proofErr w:type="spellStart"/>
      <w:r>
        <w:rPr>
          <w:sz w:val="22"/>
          <w:szCs w:val="22"/>
          <w:lang w:val="lt-LT"/>
        </w:rPr>
        <w:t>ibuprofenas</w:t>
      </w:r>
      <w:proofErr w:type="spellEnd"/>
      <w:r>
        <w:rPr>
          <w:sz w:val="22"/>
          <w:szCs w:val="22"/>
          <w:lang w:val="lt-LT"/>
        </w:rPr>
        <w:t xml:space="preserve">, </w:t>
      </w:r>
      <w:proofErr w:type="spellStart"/>
      <w:r>
        <w:rPr>
          <w:sz w:val="22"/>
          <w:szCs w:val="22"/>
          <w:lang w:val="lt-LT"/>
        </w:rPr>
        <w:t>diklofenakas</w:t>
      </w:r>
      <w:proofErr w:type="spellEnd"/>
      <w:r>
        <w:rPr>
          <w:sz w:val="22"/>
          <w:szCs w:val="22"/>
          <w:lang w:val="lt-LT"/>
        </w:rPr>
        <w:t xml:space="preserve">, </w:t>
      </w:r>
      <w:proofErr w:type="spellStart"/>
      <w:r>
        <w:rPr>
          <w:sz w:val="22"/>
          <w:szCs w:val="22"/>
          <w:lang w:val="lt-LT"/>
        </w:rPr>
        <w:t>naproksenas</w:t>
      </w:r>
      <w:proofErr w:type="spellEnd"/>
      <w:r>
        <w:rPr>
          <w:sz w:val="22"/>
          <w:szCs w:val="22"/>
          <w:lang w:val="lt-LT"/>
        </w:rPr>
        <w:t>);</w:t>
      </w:r>
    </w:p>
    <w:p w14:paraId="1763C8E8" w14:textId="77777777" w:rsidR="00050B05" w:rsidRDefault="00050B05" w:rsidP="00050B05">
      <w:pPr>
        <w:pStyle w:val="CM11"/>
        <w:numPr>
          <w:ilvl w:val="0"/>
          <w:numId w:val="4"/>
        </w:numPr>
        <w:ind w:hanging="567"/>
        <w:rPr>
          <w:sz w:val="22"/>
          <w:szCs w:val="22"/>
          <w:lang w:val="lt-LT"/>
        </w:rPr>
      </w:pPr>
      <w:r>
        <w:rPr>
          <w:sz w:val="22"/>
          <w:szCs w:val="22"/>
          <w:lang w:val="lt-LT"/>
        </w:rPr>
        <w:t>kumarino grupės antikoaguliantai (</w:t>
      </w:r>
      <w:proofErr w:type="spellStart"/>
      <w:r>
        <w:rPr>
          <w:sz w:val="22"/>
          <w:szCs w:val="22"/>
          <w:lang w:val="lt-LT"/>
        </w:rPr>
        <w:t>acenokumarolis</w:t>
      </w:r>
      <w:proofErr w:type="spellEnd"/>
      <w:r>
        <w:rPr>
          <w:sz w:val="22"/>
          <w:szCs w:val="22"/>
          <w:lang w:val="lt-LT"/>
        </w:rPr>
        <w:t>, varfarinas);</w:t>
      </w:r>
    </w:p>
    <w:p w14:paraId="6A1F3C4D"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flufenazinas</w:t>
      </w:r>
      <w:proofErr w:type="spellEnd"/>
      <w:r>
        <w:rPr>
          <w:sz w:val="22"/>
          <w:szCs w:val="22"/>
          <w:lang w:val="lt-LT"/>
        </w:rPr>
        <w:t xml:space="preserve"> (vaistas psichozei gydyti);</w:t>
      </w:r>
    </w:p>
    <w:p w14:paraId="4B5955E0"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zidovudinas</w:t>
      </w:r>
      <w:proofErr w:type="spellEnd"/>
      <w:r>
        <w:rPr>
          <w:sz w:val="22"/>
          <w:szCs w:val="22"/>
          <w:lang w:val="lt-LT"/>
        </w:rPr>
        <w:t>;</w:t>
      </w:r>
    </w:p>
    <w:p w14:paraId="3D404E8A"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lamotriginas</w:t>
      </w:r>
      <w:proofErr w:type="spellEnd"/>
      <w:r>
        <w:rPr>
          <w:sz w:val="22"/>
          <w:szCs w:val="22"/>
          <w:lang w:val="lt-LT"/>
        </w:rPr>
        <w:t>;</w:t>
      </w:r>
    </w:p>
    <w:p w14:paraId="6711C7A4"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domperidonas</w:t>
      </w:r>
      <w:proofErr w:type="spellEnd"/>
      <w:r>
        <w:rPr>
          <w:sz w:val="22"/>
          <w:szCs w:val="22"/>
          <w:lang w:val="lt-LT"/>
        </w:rPr>
        <w:t>;</w:t>
      </w:r>
    </w:p>
    <w:p w14:paraId="3024D1AB"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metoklopramidas</w:t>
      </w:r>
      <w:proofErr w:type="spellEnd"/>
      <w:r>
        <w:rPr>
          <w:sz w:val="22"/>
          <w:szCs w:val="22"/>
          <w:lang w:val="lt-LT"/>
        </w:rPr>
        <w:t>;</w:t>
      </w:r>
    </w:p>
    <w:p w14:paraId="0F8C66F7"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probenecidas</w:t>
      </w:r>
      <w:proofErr w:type="spellEnd"/>
      <w:r>
        <w:rPr>
          <w:sz w:val="22"/>
          <w:szCs w:val="22"/>
          <w:lang w:val="lt-LT"/>
        </w:rPr>
        <w:t>;</w:t>
      </w:r>
    </w:p>
    <w:p w14:paraId="1856BD0B"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kolestiraminas</w:t>
      </w:r>
      <w:proofErr w:type="spellEnd"/>
      <w:r>
        <w:rPr>
          <w:sz w:val="22"/>
          <w:szCs w:val="22"/>
          <w:lang w:val="lt-LT"/>
        </w:rPr>
        <w:t>;</w:t>
      </w:r>
    </w:p>
    <w:p w14:paraId="529F0205" w14:textId="77777777" w:rsidR="00050B05" w:rsidRDefault="00050B05" w:rsidP="00050B05">
      <w:pPr>
        <w:pStyle w:val="CM11"/>
        <w:numPr>
          <w:ilvl w:val="0"/>
          <w:numId w:val="4"/>
        </w:numPr>
        <w:ind w:hanging="567"/>
        <w:rPr>
          <w:sz w:val="22"/>
          <w:szCs w:val="22"/>
          <w:lang w:val="lt-LT"/>
        </w:rPr>
      </w:pPr>
      <w:proofErr w:type="spellStart"/>
      <w:r>
        <w:rPr>
          <w:sz w:val="22"/>
          <w:szCs w:val="22"/>
          <w:lang w:val="lt-LT"/>
        </w:rPr>
        <w:t>chloramfenikolis</w:t>
      </w:r>
      <w:proofErr w:type="spellEnd"/>
      <w:r>
        <w:rPr>
          <w:sz w:val="22"/>
          <w:szCs w:val="22"/>
          <w:lang w:val="lt-LT"/>
        </w:rPr>
        <w:t>;</w:t>
      </w:r>
    </w:p>
    <w:p w14:paraId="391D6E68" w14:textId="77777777" w:rsidR="00050B05" w:rsidRDefault="00050B05" w:rsidP="00050B05">
      <w:pPr>
        <w:pStyle w:val="Default"/>
        <w:widowControl w:val="0"/>
        <w:numPr>
          <w:ilvl w:val="0"/>
          <w:numId w:val="4"/>
        </w:numPr>
        <w:ind w:hanging="567"/>
        <w:rPr>
          <w:lang w:val="lt-LT"/>
        </w:rPr>
      </w:pPr>
      <w:r>
        <w:rPr>
          <w:sz w:val="22"/>
          <w:szCs w:val="22"/>
          <w:lang w:val="lt-LT"/>
        </w:rPr>
        <w:t>bet kokios medžiagos, darančios žalingą poveikį kepenims.</w:t>
      </w:r>
    </w:p>
    <w:p w14:paraId="39215789" w14:textId="77777777" w:rsidR="00050B05" w:rsidRDefault="00050B05" w:rsidP="00050B05">
      <w:pPr>
        <w:pStyle w:val="Default"/>
        <w:ind w:left="567" w:hanging="567"/>
        <w:rPr>
          <w:b/>
          <w:color w:val="auto"/>
          <w:sz w:val="22"/>
          <w:szCs w:val="22"/>
          <w:lang w:val="lt-LT"/>
        </w:rPr>
      </w:pPr>
    </w:p>
    <w:p w14:paraId="4F27EEBF" w14:textId="77777777" w:rsidR="00050B05" w:rsidRPr="00C315D8" w:rsidRDefault="00050B05" w:rsidP="00050B05">
      <w:pPr>
        <w:pStyle w:val="Default"/>
        <w:ind w:left="567" w:hanging="567"/>
        <w:rPr>
          <w:color w:val="auto"/>
          <w:sz w:val="22"/>
          <w:szCs w:val="22"/>
          <w:lang w:val="lt-LT"/>
        </w:rPr>
      </w:pPr>
      <w:r w:rsidRPr="00C315D8">
        <w:rPr>
          <w:color w:val="auto"/>
          <w:sz w:val="22"/>
          <w:szCs w:val="22"/>
          <w:lang w:val="lt-LT"/>
        </w:rPr>
        <w:t>Pasakykite gydytojui arba vaistininkui, jeigu vartojate:</w:t>
      </w:r>
    </w:p>
    <w:p w14:paraId="49FEF645" w14:textId="77777777" w:rsidR="00050B05" w:rsidRPr="00C315D8" w:rsidRDefault="00050B05" w:rsidP="00050B05">
      <w:pPr>
        <w:pStyle w:val="Default"/>
        <w:numPr>
          <w:ilvl w:val="0"/>
          <w:numId w:val="4"/>
        </w:numPr>
        <w:tabs>
          <w:tab w:val="clear" w:pos="567"/>
        </w:tabs>
        <w:ind w:left="540" w:hanging="540"/>
        <w:rPr>
          <w:color w:val="auto"/>
          <w:sz w:val="22"/>
          <w:szCs w:val="22"/>
          <w:lang w:val="lt-LT"/>
        </w:rPr>
      </w:pPr>
      <w:proofErr w:type="spellStart"/>
      <w:r w:rsidRPr="00C315D8">
        <w:rPr>
          <w:color w:val="auto"/>
          <w:sz w:val="22"/>
          <w:szCs w:val="22"/>
          <w:lang w:val="lt-LT"/>
        </w:rPr>
        <w:t>flukloksacilin</w:t>
      </w:r>
      <w:r>
        <w:rPr>
          <w:color w:val="auto"/>
          <w:sz w:val="22"/>
          <w:szCs w:val="22"/>
          <w:lang w:val="lt-LT"/>
        </w:rPr>
        <w:t>o</w:t>
      </w:r>
      <w:proofErr w:type="spellEnd"/>
      <w:r w:rsidRPr="00C315D8">
        <w:rPr>
          <w:color w:val="auto"/>
          <w:sz w:val="22"/>
          <w:szCs w:val="22"/>
          <w:lang w:val="lt-LT"/>
        </w:rPr>
        <w:t xml:space="preserve"> (antibiotik</w:t>
      </w:r>
      <w:r>
        <w:rPr>
          <w:color w:val="auto"/>
          <w:sz w:val="22"/>
          <w:szCs w:val="22"/>
          <w:lang w:val="lt-LT"/>
        </w:rPr>
        <w:t>o</w:t>
      </w:r>
      <w:r w:rsidRPr="00C315D8">
        <w:rPr>
          <w:color w:val="auto"/>
          <w:sz w:val="22"/>
          <w:szCs w:val="22"/>
          <w:lang w:val="lt-LT"/>
        </w:rPr>
        <w:t xml:space="preserve">) dėl didelės kraujo ir skysčių tyrimų nenormalių rodiklių (vadinamos </w:t>
      </w:r>
      <w:proofErr w:type="spellStart"/>
      <w:r w:rsidRPr="00C315D8">
        <w:rPr>
          <w:color w:val="auto"/>
          <w:sz w:val="22"/>
          <w:szCs w:val="22"/>
          <w:lang w:val="lt-LT"/>
        </w:rPr>
        <w:t>metabolinės</w:t>
      </w:r>
      <w:proofErr w:type="spellEnd"/>
      <w:r w:rsidRPr="00C315D8">
        <w:rPr>
          <w:color w:val="auto"/>
          <w:sz w:val="22"/>
          <w:szCs w:val="22"/>
          <w:lang w:val="lt-LT"/>
        </w:rPr>
        <w:t xml:space="preserve"> </w:t>
      </w:r>
      <w:proofErr w:type="spellStart"/>
      <w:r w:rsidRPr="00C315D8">
        <w:rPr>
          <w:color w:val="auto"/>
          <w:sz w:val="22"/>
          <w:szCs w:val="22"/>
          <w:lang w:val="lt-LT"/>
        </w:rPr>
        <w:t>acidozės</w:t>
      </w:r>
      <w:proofErr w:type="spellEnd"/>
      <w:r w:rsidRPr="00C315D8">
        <w:rPr>
          <w:color w:val="auto"/>
          <w:sz w:val="22"/>
          <w:szCs w:val="22"/>
          <w:lang w:val="lt-LT"/>
        </w:rPr>
        <w:t>) rizikos (žr. 2</w:t>
      </w:r>
      <w:r>
        <w:rPr>
          <w:color w:val="auto"/>
          <w:sz w:val="22"/>
          <w:szCs w:val="22"/>
          <w:lang w:val="lt-LT"/>
        </w:rPr>
        <w:t> </w:t>
      </w:r>
      <w:r w:rsidRPr="00C315D8">
        <w:rPr>
          <w:color w:val="auto"/>
          <w:sz w:val="22"/>
          <w:szCs w:val="22"/>
          <w:lang w:val="lt-LT"/>
        </w:rPr>
        <w:t>skyrių), kurią reikia skubiai gydyti</w:t>
      </w:r>
      <w:r>
        <w:rPr>
          <w:color w:val="auto"/>
          <w:sz w:val="22"/>
          <w:szCs w:val="22"/>
          <w:lang w:val="lt-LT"/>
        </w:rPr>
        <w:t>.</w:t>
      </w:r>
      <w:r w:rsidRPr="00C315D8">
        <w:rPr>
          <w:color w:val="auto"/>
          <w:sz w:val="22"/>
          <w:szCs w:val="22"/>
          <w:lang w:val="lt-LT"/>
        </w:rPr>
        <w:t xml:space="preserve"> </w:t>
      </w:r>
    </w:p>
    <w:p w14:paraId="553A8996" w14:textId="77777777" w:rsidR="00050B05" w:rsidRDefault="00050B05" w:rsidP="00050B05">
      <w:pPr>
        <w:pStyle w:val="Default"/>
        <w:ind w:left="567" w:hanging="567"/>
        <w:rPr>
          <w:b/>
          <w:color w:val="auto"/>
          <w:sz w:val="22"/>
          <w:szCs w:val="22"/>
          <w:lang w:val="lt-LT"/>
        </w:rPr>
      </w:pPr>
    </w:p>
    <w:p w14:paraId="41BD1523" w14:textId="77777777" w:rsidR="00050B05" w:rsidRDefault="00050B05" w:rsidP="00050B05">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vartojimas su maistu, gėrimais ir alkoholiu</w:t>
      </w:r>
    </w:p>
    <w:p w14:paraId="0DE0AACC" w14:textId="77777777" w:rsidR="00050B05" w:rsidRDefault="00050B05" w:rsidP="00050B05">
      <w:pPr>
        <w:numPr>
          <w:ilvl w:val="12"/>
          <w:numId w:val="0"/>
        </w:numPr>
        <w:rPr>
          <w:snapToGrid w:val="0"/>
          <w:sz w:val="22"/>
          <w:szCs w:val="24"/>
        </w:rPr>
      </w:pPr>
      <w:r>
        <w:rPr>
          <w:snapToGrid w:val="0"/>
          <w:sz w:val="22"/>
          <w:szCs w:val="24"/>
        </w:rPr>
        <w:t xml:space="preserve">Vartojant </w:t>
      </w:r>
      <w:proofErr w:type="spellStart"/>
      <w:r>
        <w:rPr>
          <w:snapToGrid w:val="0"/>
          <w:sz w:val="22"/>
          <w:szCs w:val="24"/>
        </w:rPr>
        <w:t>Aliflusin</w:t>
      </w:r>
      <w:proofErr w:type="spellEnd"/>
      <w:r>
        <w:rPr>
          <w:snapToGrid w:val="0"/>
          <w:sz w:val="22"/>
          <w:szCs w:val="24"/>
        </w:rPr>
        <w:t xml:space="preserve"> venkite vartoti alkoholį, nes gali atsirasti kepenų pažeidimas ir pernelyg didelis slopinimas.</w:t>
      </w:r>
    </w:p>
    <w:p w14:paraId="7F0507BB" w14:textId="77777777" w:rsidR="00050B05" w:rsidRDefault="00050B05" w:rsidP="00050B05">
      <w:pPr>
        <w:numPr>
          <w:ilvl w:val="12"/>
          <w:numId w:val="0"/>
        </w:numPr>
        <w:rPr>
          <w:snapToGrid w:val="0"/>
          <w:sz w:val="22"/>
          <w:szCs w:val="24"/>
        </w:rPr>
      </w:pPr>
    </w:p>
    <w:p w14:paraId="7F0696E7"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lastRenderedPageBreak/>
        <w:t>Nėštumas, žindymo laikotarpis ir vaisingumas</w:t>
      </w:r>
    </w:p>
    <w:p w14:paraId="3AD8136E" w14:textId="77777777" w:rsidR="00050B05" w:rsidRDefault="00050B05" w:rsidP="00050B05">
      <w:pPr>
        <w:numPr>
          <w:ilvl w:val="12"/>
          <w:numId w:val="0"/>
        </w:numPr>
        <w:rPr>
          <w:snapToGrid w:val="0"/>
          <w:sz w:val="22"/>
          <w:szCs w:val="24"/>
        </w:rPr>
      </w:pPr>
      <w:r>
        <w:rPr>
          <w:noProof/>
          <w:snapToGrid w:val="0"/>
          <w:sz w:val="22"/>
          <w:szCs w:val="24"/>
        </w:rPr>
        <w:t>Jeigu esate nėščia, žindote kūdikį, manote, kad galbūt esate nėščia, arba planuojate pastoti, tai prieš vartodama šį vaistą pasitarkite su gydytoju arba vaistininku.</w:t>
      </w:r>
    </w:p>
    <w:p w14:paraId="0E6E3203" w14:textId="77777777" w:rsidR="00050B05" w:rsidRDefault="00050B05" w:rsidP="00050B05">
      <w:pPr>
        <w:numPr>
          <w:ilvl w:val="12"/>
          <w:numId w:val="0"/>
        </w:numPr>
        <w:rPr>
          <w:snapToGrid w:val="0"/>
          <w:sz w:val="22"/>
          <w:szCs w:val="24"/>
        </w:rPr>
      </w:pPr>
    </w:p>
    <w:p w14:paraId="348168C5" w14:textId="77777777" w:rsidR="00050B05" w:rsidRDefault="00050B05" w:rsidP="00050B05">
      <w:pPr>
        <w:numPr>
          <w:ilvl w:val="12"/>
          <w:numId w:val="0"/>
        </w:numPr>
        <w:rPr>
          <w:snapToGrid w:val="0"/>
          <w:sz w:val="22"/>
          <w:szCs w:val="24"/>
          <w:u w:val="single"/>
        </w:rPr>
      </w:pPr>
      <w:r>
        <w:rPr>
          <w:snapToGrid w:val="0"/>
          <w:sz w:val="22"/>
          <w:szCs w:val="24"/>
          <w:u w:val="single"/>
        </w:rPr>
        <w:t>Nėštumas</w:t>
      </w:r>
    </w:p>
    <w:p w14:paraId="639D1293" w14:textId="77777777" w:rsidR="00050B05" w:rsidRDefault="00050B05" w:rsidP="00050B05">
      <w:pPr>
        <w:numPr>
          <w:ilvl w:val="12"/>
          <w:numId w:val="0"/>
        </w:numPr>
        <w:rPr>
          <w:snapToGrid w:val="0"/>
          <w:sz w:val="22"/>
          <w:szCs w:val="24"/>
        </w:rPr>
      </w:pPr>
      <w:proofErr w:type="spellStart"/>
      <w:r>
        <w:rPr>
          <w:snapToGrid w:val="0"/>
          <w:sz w:val="22"/>
          <w:szCs w:val="24"/>
        </w:rPr>
        <w:t>Aliflusin</w:t>
      </w:r>
      <w:proofErr w:type="spellEnd"/>
      <w:r>
        <w:rPr>
          <w:snapToGrid w:val="0"/>
          <w:sz w:val="22"/>
          <w:szCs w:val="24"/>
        </w:rPr>
        <w:t xml:space="preserve"> nerekomenduojama vartoti nėštumo metu, nes jo sudėtyje yra </w:t>
      </w:r>
      <w:proofErr w:type="spellStart"/>
      <w:r>
        <w:rPr>
          <w:snapToGrid w:val="0"/>
          <w:sz w:val="22"/>
          <w:szCs w:val="24"/>
        </w:rPr>
        <w:t>chlorfenamino</w:t>
      </w:r>
      <w:proofErr w:type="spellEnd"/>
      <w:r>
        <w:rPr>
          <w:snapToGrid w:val="0"/>
          <w:sz w:val="22"/>
          <w:szCs w:val="24"/>
        </w:rPr>
        <w:t>.</w:t>
      </w:r>
    </w:p>
    <w:p w14:paraId="1BDE7669" w14:textId="77777777" w:rsidR="00050B05" w:rsidRDefault="00050B05" w:rsidP="00050B05">
      <w:pPr>
        <w:numPr>
          <w:ilvl w:val="12"/>
          <w:numId w:val="0"/>
        </w:numPr>
        <w:rPr>
          <w:snapToGrid w:val="0"/>
          <w:sz w:val="22"/>
          <w:szCs w:val="24"/>
        </w:rPr>
      </w:pPr>
    </w:p>
    <w:p w14:paraId="407147ED" w14:textId="77777777" w:rsidR="00050B05" w:rsidRDefault="00050B05" w:rsidP="00050B05">
      <w:pPr>
        <w:numPr>
          <w:ilvl w:val="12"/>
          <w:numId w:val="0"/>
        </w:numPr>
        <w:rPr>
          <w:snapToGrid w:val="0"/>
          <w:sz w:val="22"/>
          <w:szCs w:val="24"/>
          <w:u w:val="single"/>
        </w:rPr>
      </w:pPr>
      <w:r>
        <w:rPr>
          <w:snapToGrid w:val="0"/>
          <w:sz w:val="22"/>
          <w:szCs w:val="24"/>
          <w:u w:val="single"/>
        </w:rPr>
        <w:t>Žindymo laikotarpis</w:t>
      </w:r>
    </w:p>
    <w:p w14:paraId="54E12843" w14:textId="77777777" w:rsidR="00050B05" w:rsidRDefault="00050B05" w:rsidP="00050B05">
      <w:pPr>
        <w:numPr>
          <w:ilvl w:val="12"/>
          <w:numId w:val="0"/>
        </w:numPr>
        <w:rPr>
          <w:snapToGrid w:val="0"/>
          <w:sz w:val="22"/>
          <w:szCs w:val="24"/>
        </w:rPr>
      </w:pPr>
      <w:proofErr w:type="spellStart"/>
      <w:r>
        <w:rPr>
          <w:snapToGrid w:val="0"/>
          <w:sz w:val="22"/>
          <w:szCs w:val="24"/>
        </w:rPr>
        <w:t>Aliflusin</w:t>
      </w:r>
      <w:proofErr w:type="spellEnd"/>
      <w:r>
        <w:rPr>
          <w:snapToGrid w:val="0"/>
          <w:sz w:val="22"/>
          <w:szCs w:val="24"/>
        </w:rPr>
        <w:t xml:space="preserve"> nerekomenduojama vartoti žindymo laikotarpiu, nes jo sudėtyje yra </w:t>
      </w:r>
      <w:proofErr w:type="spellStart"/>
      <w:r>
        <w:rPr>
          <w:snapToGrid w:val="0"/>
          <w:sz w:val="22"/>
          <w:szCs w:val="24"/>
        </w:rPr>
        <w:t>chlorfenamino</w:t>
      </w:r>
      <w:proofErr w:type="spellEnd"/>
      <w:r>
        <w:rPr>
          <w:snapToGrid w:val="0"/>
          <w:sz w:val="22"/>
          <w:szCs w:val="24"/>
        </w:rPr>
        <w:t>.</w:t>
      </w:r>
    </w:p>
    <w:p w14:paraId="5CD27206" w14:textId="77777777" w:rsidR="00050B05" w:rsidRDefault="00050B05" w:rsidP="00050B05">
      <w:pPr>
        <w:numPr>
          <w:ilvl w:val="12"/>
          <w:numId w:val="0"/>
        </w:numPr>
        <w:rPr>
          <w:snapToGrid w:val="0"/>
          <w:sz w:val="22"/>
          <w:szCs w:val="24"/>
        </w:rPr>
      </w:pPr>
    </w:p>
    <w:p w14:paraId="106D284C" w14:textId="77777777" w:rsidR="00050B05" w:rsidRDefault="00050B05" w:rsidP="00050B05">
      <w:pPr>
        <w:numPr>
          <w:ilvl w:val="12"/>
          <w:numId w:val="0"/>
        </w:numPr>
        <w:rPr>
          <w:snapToGrid w:val="0"/>
          <w:sz w:val="22"/>
          <w:szCs w:val="24"/>
          <w:u w:val="single"/>
        </w:rPr>
      </w:pPr>
      <w:r>
        <w:rPr>
          <w:snapToGrid w:val="0"/>
          <w:sz w:val="22"/>
          <w:szCs w:val="24"/>
          <w:u w:val="single"/>
        </w:rPr>
        <w:t>Vaisingumas</w:t>
      </w:r>
    </w:p>
    <w:p w14:paraId="46AFB676" w14:textId="77777777" w:rsidR="00050B05" w:rsidRDefault="00050B05" w:rsidP="00050B05">
      <w:pPr>
        <w:numPr>
          <w:ilvl w:val="12"/>
          <w:numId w:val="0"/>
        </w:numPr>
        <w:rPr>
          <w:snapToGrid w:val="0"/>
          <w:sz w:val="22"/>
          <w:szCs w:val="24"/>
        </w:rPr>
      </w:pPr>
      <w:r>
        <w:rPr>
          <w:snapToGrid w:val="0"/>
          <w:sz w:val="22"/>
          <w:szCs w:val="24"/>
        </w:rPr>
        <w:t xml:space="preserve">Tyrimai su gyvūnais žalingo </w:t>
      </w:r>
      <w:proofErr w:type="spellStart"/>
      <w:r>
        <w:rPr>
          <w:snapToGrid w:val="0"/>
          <w:sz w:val="22"/>
          <w:szCs w:val="24"/>
        </w:rPr>
        <w:t>paracetamolio</w:t>
      </w:r>
      <w:proofErr w:type="spellEnd"/>
      <w:r>
        <w:rPr>
          <w:snapToGrid w:val="0"/>
          <w:sz w:val="22"/>
          <w:szCs w:val="24"/>
        </w:rPr>
        <w:t xml:space="preserve">, </w:t>
      </w:r>
      <w:proofErr w:type="spellStart"/>
      <w:r>
        <w:rPr>
          <w:snapToGrid w:val="0"/>
          <w:sz w:val="22"/>
          <w:szCs w:val="24"/>
        </w:rPr>
        <w:t>chlorfenamino</w:t>
      </w:r>
      <w:proofErr w:type="spellEnd"/>
      <w:r>
        <w:rPr>
          <w:snapToGrid w:val="0"/>
          <w:sz w:val="22"/>
          <w:szCs w:val="24"/>
        </w:rPr>
        <w:t xml:space="preserve"> </w:t>
      </w:r>
      <w:proofErr w:type="spellStart"/>
      <w:r>
        <w:rPr>
          <w:snapToGrid w:val="0"/>
          <w:sz w:val="22"/>
          <w:szCs w:val="24"/>
        </w:rPr>
        <w:t>maleato</w:t>
      </w:r>
      <w:proofErr w:type="spellEnd"/>
      <w:r>
        <w:rPr>
          <w:snapToGrid w:val="0"/>
          <w:sz w:val="22"/>
          <w:szCs w:val="24"/>
        </w:rPr>
        <w:t xml:space="preserve"> ar </w:t>
      </w:r>
      <w:proofErr w:type="spellStart"/>
      <w:r>
        <w:rPr>
          <w:snapToGrid w:val="0"/>
          <w:sz w:val="22"/>
          <w:szCs w:val="24"/>
        </w:rPr>
        <w:t>askorbo</w:t>
      </w:r>
      <w:proofErr w:type="spellEnd"/>
      <w:r>
        <w:rPr>
          <w:snapToGrid w:val="0"/>
          <w:sz w:val="22"/>
          <w:szCs w:val="24"/>
        </w:rPr>
        <w:t xml:space="preserve"> rūgšties poveikio vaisingumui neparodė.</w:t>
      </w:r>
    </w:p>
    <w:p w14:paraId="5DF7B850" w14:textId="77777777" w:rsidR="00050B05" w:rsidRDefault="00050B05" w:rsidP="00050B05">
      <w:pPr>
        <w:numPr>
          <w:ilvl w:val="12"/>
          <w:numId w:val="0"/>
        </w:numPr>
        <w:rPr>
          <w:snapToGrid w:val="0"/>
          <w:sz w:val="22"/>
          <w:szCs w:val="24"/>
        </w:rPr>
      </w:pPr>
    </w:p>
    <w:p w14:paraId="0366C10A"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Vairavimas ir mechanizmų valdymas</w:t>
      </w:r>
    </w:p>
    <w:p w14:paraId="1808464C" w14:textId="77777777" w:rsidR="00050B05" w:rsidRDefault="00050B05" w:rsidP="00050B05">
      <w:pPr>
        <w:pStyle w:val="CM11"/>
        <w:rPr>
          <w:sz w:val="22"/>
          <w:szCs w:val="22"/>
          <w:lang w:val="lt-LT"/>
        </w:rPr>
      </w:pPr>
      <w:r>
        <w:rPr>
          <w:sz w:val="22"/>
          <w:szCs w:val="22"/>
          <w:lang w:val="lt-LT"/>
        </w:rPr>
        <w:t>Gali pasireikšti mieguistumas, ypač gydymo pradžioje, kuris gali paveikti psichofizinius asmens gebėjimus vairuoti ir valdyti mechanizmus. Šis poveikis gali sustiprėti, jei kartu yra vartojama alkoholio, vaistų, kurių sudėtyje yra alkoholio, ar raminamųjų. Vartodami šį vaistą nevairuokite ar nevaldykite mechanizmų.</w:t>
      </w:r>
    </w:p>
    <w:p w14:paraId="107D84CA" w14:textId="77777777" w:rsidR="00050B05" w:rsidRDefault="00050B05" w:rsidP="00050B05">
      <w:pPr>
        <w:numPr>
          <w:ilvl w:val="12"/>
          <w:numId w:val="0"/>
        </w:numPr>
        <w:ind w:right="-2"/>
        <w:rPr>
          <w:snapToGrid w:val="0"/>
          <w:sz w:val="22"/>
          <w:szCs w:val="24"/>
        </w:rPr>
      </w:pPr>
    </w:p>
    <w:p w14:paraId="3A5BEF2F" w14:textId="77777777" w:rsidR="00050B05" w:rsidRDefault="00050B05" w:rsidP="00050B05">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sudėtyje yra sacharozės ir gliukozės (</w:t>
      </w:r>
      <w:proofErr w:type="spellStart"/>
      <w:r>
        <w:rPr>
          <w:b/>
          <w:bCs/>
          <w:snapToGrid w:val="0"/>
          <w:sz w:val="22"/>
          <w:szCs w:val="28"/>
          <w:lang w:eastAsia="x-none"/>
        </w:rPr>
        <w:t>maltodekstrino</w:t>
      </w:r>
      <w:proofErr w:type="spellEnd"/>
      <w:r>
        <w:rPr>
          <w:b/>
          <w:bCs/>
          <w:snapToGrid w:val="0"/>
          <w:sz w:val="22"/>
          <w:szCs w:val="28"/>
          <w:lang w:eastAsia="x-none"/>
        </w:rPr>
        <w:t xml:space="preserve"> sudėtyje)</w:t>
      </w:r>
    </w:p>
    <w:p w14:paraId="73F3A195" w14:textId="77777777" w:rsidR="00050B05" w:rsidRDefault="00050B05" w:rsidP="00050B05">
      <w:pPr>
        <w:numPr>
          <w:ilvl w:val="12"/>
          <w:numId w:val="0"/>
        </w:numPr>
        <w:ind w:right="-2"/>
        <w:rPr>
          <w:snapToGrid w:val="0"/>
          <w:sz w:val="22"/>
          <w:szCs w:val="24"/>
        </w:rPr>
      </w:pPr>
      <w:r>
        <w:rPr>
          <w:snapToGrid w:val="0"/>
          <w:sz w:val="22"/>
          <w:szCs w:val="24"/>
        </w:rPr>
        <w:t>Jeigu gydytojas Jums yra sakęs, kad netoleruojate kokių nors angliavandenių, kreipkitės į jį prieš pradėdami vartoti šį vaistą.</w:t>
      </w:r>
    </w:p>
    <w:p w14:paraId="648AC438" w14:textId="77777777" w:rsidR="00050B05" w:rsidRDefault="00050B05" w:rsidP="00050B05">
      <w:pPr>
        <w:numPr>
          <w:ilvl w:val="12"/>
          <w:numId w:val="0"/>
        </w:numPr>
        <w:ind w:right="-2"/>
        <w:rPr>
          <w:snapToGrid w:val="0"/>
          <w:sz w:val="22"/>
          <w:szCs w:val="24"/>
        </w:rPr>
      </w:pPr>
      <w:r>
        <w:rPr>
          <w:snapToGrid w:val="0"/>
          <w:sz w:val="22"/>
          <w:szCs w:val="24"/>
        </w:rPr>
        <w:t>Viename paketėlyje vaisto yra 3156 mg sacharozės. Būtina atsižvelgti cukriniu diabetu sergantiems pacientams.</w:t>
      </w:r>
    </w:p>
    <w:p w14:paraId="3A96722F" w14:textId="77777777" w:rsidR="00050B05" w:rsidRDefault="00050B05" w:rsidP="00050B05">
      <w:pPr>
        <w:numPr>
          <w:ilvl w:val="12"/>
          <w:numId w:val="0"/>
        </w:numPr>
        <w:ind w:right="-2"/>
        <w:rPr>
          <w:snapToGrid w:val="0"/>
          <w:sz w:val="22"/>
          <w:szCs w:val="24"/>
        </w:rPr>
      </w:pPr>
    </w:p>
    <w:p w14:paraId="38A746BF" w14:textId="77777777" w:rsidR="00050B05" w:rsidRDefault="00050B05" w:rsidP="00050B05">
      <w:pPr>
        <w:numPr>
          <w:ilvl w:val="12"/>
          <w:numId w:val="0"/>
        </w:numPr>
        <w:ind w:right="-2"/>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sudėtyje yra natrio</w:t>
      </w:r>
    </w:p>
    <w:p w14:paraId="0451E6C8" w14:textId="77777777" w:rsidR="00050B05" w:rsidRDefault="00050B05" w:rsidP="00050B05">
      <w:pPr>
        <w:numPr>
          <w:ilvl w:val="12"/>
          <w:numId w:val="0"/>
        </w:numPr>
        <w:ind w:right="-2"/>
        <w:rPr>
          <w:bCs/>
          <w:snapToGrid w:val="0"/>
          <w:sz w:val="22"/>
          <w:szCs w:val="28"/>
          <w:lang w:eastAsia="x-none"/>
        </w:rPr>
      </w:pPr>
      <w:r>
        <w:rPr>
          <w:bCs/>
          <w:snapToGrid w:val="0"/>
          <w:sz w:val="22"/>
          <w:szCs w:val="28"/>
          <w:lang w:eastAsia="x-none"/>
        </w:rPr>
        <w:t>Kiekviename šio vaisto paketėlyje yra 88,8 mg natrio (valgomosios druskos sudedamosios dalies). Tai atitinka 4,5 % didžiausios rekomenduojamos natrio paros normos suaugusiesiems.</w:t>
      </w:r>
    </w:p>
    <w:p w14:paraId="550F2E84" w14:textId="77777777" w:rsidR="00050B05" w:rsidRDefault="00050B05" w:rsidP="00050B05">
      <w:pPr>
        <w:numPr>
          <w:ilvl w:val="12"/>
          <w:numId w:val="0"/>
        </w:numPr>
        <w:ind w:right="-2"/>
        <w:rPr>
          <w:snapToGrid w:val="0"/>
          <w:sz w:val="22"/>
          <w:szCs w:val="24"/>
        </w:rPr>
      </w:pPr>
    </w:p>
    <w:p w14:paraId="42787012" w14:textId="77777777" w:rsidR="00050B05" w:rsidRDefault="00050B05" w:rsidP="00050B05">
      <w:pPr>
        <w:numPr>
          <w:ilvl w:val="12"/>
          <w:numId w:val="0"/>
        </w:numPr>
        <w:ind w:right="-2"/>
        <w:rPr>
          <w:snapToGrid w:val="0"/>
          <w:sz w:val="22"/>
          <w:szCs w:val="24"/>
        </w:rPr>
      </w:pPr>
    </w:p>
    <w:p w14:paraId="21702E85" w14:textId="77777777" w:rsidR="00050B05" w:rsidRDefault="00050B05" w:rsidP="00050B05">
      <w:pPr>
        <w:keepNext/>
        <w:keepLines/>
        <w:tabs>
          <w:tab w:val="left" w:pos="567"/>
        </w:tabs>
        <w:outlineLvl w:val="2"/>
        <w:rPr>
          <w:b/>
          <w:bCs/>
          <w:snapToGrid w:val="0"/>
          <w:sz w:val="22"/>
          <w:szCs w:val="26"/>
          <w:lang w:eastAsia="x-none"/>
        </w:rPr>
      </w:pPr>
      <w:r>
        <w:rPr>
          <w:b/>
          <w:bCs/>
          <w:snapToGrid w:val="0"/>
          <w:sz w:val="22"/>
          <w:szCs w:val="26"/>
          <w:lang w:eastAsia="x-none"/>
        </w:rPr>
        <w:t>3.</w:t>
      </w:r>
      <w:r>
        <w:rPr>
          <w:b/>
          <w:bCs/>
          <w:snapToGrid w:val="0"/>
          <w:sz w:val="22"/>
          <w:szCs w:val="26"/>
          <w:lang w:eastAsia="x-none"/>
        </w:rPr>
        <w:tab/>
        <w:t xml:space="preserve">Kaip vartoti </w:t>
      </w:r>
      <w:proofErr w:type="spellStart"/>
      <w:r>
        <w:rPr>
          <w:b/>
          <w:bCs/>
          <w:snapToGrid w:val="0"/>
          <w:sz w:val="22"/>
          <w:szCs w:val="26"/>
          <w:lang w:eastAsia="x-none"/>
        </w:rPr>
        <w:t>Aliflusin</w:t>
      </w:r>
      <w:proofErr w:type="spellEnd"/>
    </w:p>
    <w:p w14:paraId="67B55ED5" w14:textId="77777777" w:rsidR="00050B05" w:rsidRDefault="00050B05" w:rsidP="00050B05">
      <w:pPr>
        <w:numPr>
          <w:ilvl w:val="12"/>
          <w:numId w:val="0"/>
        </w:numPr>
        <w:ind w:right="-2"/>
        <w:rPr>
          <w:snapToGrid w:val="0"/>
          <w:sz w:val="22"/>
          <w:szCs w:val="24"/>
        </w:rPr>
      </w:pPr>
    </w:p>
    <w:p w14:paraId="34040C43" w14:textId="77777777" w:rsidR="00050B05" w:rsidRDefault="00050B05" w:rsidP="00050B05">
      <w:pPr>
        <w:ind w:right="-2"/>
        <w:rPr>
          <w:snapToGrid w:val="0"/>
          <w:sz w:val="22"/>
        </w:rPr>
      </w:pPr>
      <w:r>
        <w:rPr>
          <w:noProof/>
          <w:snapToGrid w:val="0"/>
          <w:sz w:val="22"/>
        </w:rPr>
        <w:t>Visada vartokite šį vaistą tiksliai, kaip aprašyta šiame pakuotės lapelyje arba kaip nurodė gydytojas ar vaistininkas.</w:t>
      </w:r>
      <w:r>
        <w:rPr>
          <w:snapToGrid w:val="0"/>
          <w:sz w:val="22"/>
        </w:rPr>
        <w:t xml:space="preserve"> </w:t>
      </w:r>
      <w:r>
        <w:rPr>
          <w:noProof/>
          <w:snapToGrid w:val="0"/>
          <w:sz w:val="22"/>
        </w:rPr>
        <w:t>Jeigu abejojate, kreipkitės į gydytoją arba vaistininką.</w:t>
      </w:r>
    </w:p>
    <w:p w14:paraId="1A573BFC" w14:textId="77777777" w:rsidR="00050B05" w:rsidRDefault="00050B05" w:rsidP="00050B05">
      <w:pPr>
        <w:numPr>
          <w:ilvl w:val="12"/>
          <w:numId w:val="0"/>
        </w:numPr>
        <w:ind w:right="-2"/>
        <w:rPr>
          <w:snapToGrid w:val="0"/>
          <w:sz w:val="22"/>
          <w:szCs w:val="24"/>
        </w:rPr>
      </w:pPr>
    </w:p>
    <w:p w14:paraId="1FA4FDA1" w14:textId="77777777" w:rsidR="00050B05" w:rsidRDefault="00050B05" w:rsidP="00050B05">
      <w:pPr>
        <w:tabs>
          <w:tab w:val="left" w:pos="567"/>
        </w:tabs>
        <w:spacing w:line="260" w:lineRule="exact"/>
        <w:rPr>
          <w:i/>
          <w:noProof/>
          <w:snapToGrid w:val="0"/>
          <w:sz w:val="22"/>
          <w:szCs w:val="24"/>
        </w:rPr>
      </w:pPr>
      <w:r>
        <w:rPr>
          <w:i/>
          <w:noProof/>
          <w:snapToGrid w:val="0"/>
          <w:sz w:val="22"/>
          <w:szCs w:val="24"/>
        </w:rPr>
        <w:t>Vartojimas suaugusiesiems ir vyresniems kaip 15 metų paaugliams:</w:t>
      </w:r>
    </w:p>
    <w:p w14:paraId="17A2BD1E" w14:textId="77777777" w:rsidR="00050B05" w:rsidRDefault="00050B05" w:rsidP="00050B05">
      <w:pPr>
        <w:tabs>
          <w:tab w:val="left" w:pos="567"/>
        </w:tabs>
        <w:spacing w:line="260" w:lineRule="exact"/>
        <w:rPr>
          <w:noProof/>
          <w:snapToGrid w:val="0"/>
          <w:sz w:val="22"/>
          <w:szCs w:val="24"/>
        </w:rPr>
      </w:pPr>
      <w:r>
        <w:rPr>
          <w:noProof/>
          <w:snapToGrid w:val="0"/>
          <w:sz w:val="22"/>
          <w:szCs w:val="24"/>
        </w:rPr>
        <w:t>Rekomenduojama vienkartinė dozė yra vienas paketėlis (500 mg paracetamolio, 200 mg askorbo rūgšties ir 4 mg chlorofenamino maleato) iki 3 kartų per parą pagal poreikį, tarp dozių išlaikant bent 4 valandų tarpą. Negalima viršyti didžiausios paros dozės 3 paketėlių (1 500 mg paracetamolio, 600 mg askorbo rūgšties ir 12 mg chlorofenamino maleato) per 24 valandas.</w:t>
      </w:r>
    </w:p>
    <w:p w14:paraId="593DE124" w14:textId="77777777" w:rsidR="00050B05" w:rsidRDefault="00050B05" w:rsidP="00050B05">
      <w:pPr>
        <w:tabs>
          <w:tab w:val="left" w:pos="567"/>
        </w:tabs>
        <w:spacing w:line="260" w:lineRule="exact"/>
        <w:rPr>
          <w:snapToGrid w:val="0"/>
          <w:sz w:val="22"/>
          <w:szCs w:val="24"/>
        </w:rPr>
      </w:pPr>
    </w:p>
    <w:p w14:paraId="35F31997" w14:textId="77777777" w:rsidR="00050B05" w:rsidRDefault="00050B05" w:rsidP="00050B05">
      <w:pPr>
        <w:tabs>
          <w:tab w:val="left" w:pos="567"/>
        </w:tabs>
        <w:outlineLvl w:val="0"/>
        <w:rPr>
          <w:i/>
          <w:iCs/>
          <w:snapToGrid w:val="0"/>
          <w:color w:val="000000"/>
          <w:sz w:val="22"/>
          <w:szCs w:val="22"/>
        </w:rPr>
      </w:pPr>
      <w:r>
        <w:rPr>
          <w:i/>
          <w:iCs/>
          <w:snapToGrid w:val="0"/>
          <w:color w:val="000000"/>
          <w:sz w:val="22"/>
          <w:szCs w:val="22"/>
        </w:rPr>
        <w:t>Pacientams, kurių inkstų funkcija sutrikusi</w:t>
      </w:r>
    </w:p>
    <w:p w14:paraId="4A2984D4" w14:textId="77777777" w:rsidR="00050B05" w:rsidRDefault="00050B05" w:rsidP="00050B05">
      <w:pPr>
        <w:tabs>
          <w:tab w:val="left" w:pos="567"/>
        </w:tabs>
        <w:outlineLvl w:val="0"/>
        <w:rPr>
          <w:snapToGrid w:val="0"/>
          <w:color w:val="000000"/>
          <w:sz w:val="22"/>
        </w:rPr>
      </w:pPr>
      <w:r>
        <w:rPr>
          <w:snapToGrid w:val="0"/>
          <w:color w:val="000000"/>
          <w:sz w:val="22"/>
        </w:rPr>
        <w:t>Jei Jūsų inkstų funkcija sutrikusi, intervalą tarp 2 dozių vartojimo nustatys gydytojas.</w:t>
      </w:r>
    </w:p>
    <w:p w14:paraId="35D9A417" w14:textId="77777777" w:rsidR="00050B05" w:rsidRDefault="00050B05" w:rsidP="00050B05">
      <w:pPr>
        <w:tabs>
          <w:tab w:val="left" w:pos="567"/>
        </w:tabs>
        <w:outlineLvl w:val="0"/>
        <w:rPr>
          <w:i/>
          <w:iCs/>
          <w:snapToGrid w:val="0"/>
          <w:color w:val="000000"/>
          <w:sz w:val="22"/>
          <w:szCs w:val="22"/>
        </w:rPr>
      </w:pPr>
    </w:p>
    <w:p w14:paraId="7978CF7B" w14:textId="77777777" w:rsidR="00050B05" w:rsidRDefault="00050B05" w:rsidP="00050B05">
      <w:pPr>
        <w:tabs>
          <w:tab w:val="left" w:pos="567"/>
        </w:tabs>
        <w:outlineLvl w:val="0"/>
        <w:rPr>
          <w:i/>
          <w:iCs/>
          <w:snapToGrid w:val="0"/>
          <w:color w:val="000000"/>
          <w:sz w:val="22"/>
          <w:szCs w:val="22"/>
        </w:rPr>
      </w:pPr>
      <w:r>
        <w:rPr>
          <w:i/>
          <w:iCs/>
          <w:snapToGrid w:val="0"/>
          <w:color w:val="000000"/>
          <w:sz w:val="22"/>
          <w:szCs w:val="22"/>
        </w:rPr>
        <w:t>Pacientams, kurių kepenų funkcija sutrikusi</w:t>
      </w:r>
    </w:p>
    <w:p w14:paraId="2ABCACAD" w14:textId="77777777" w:rsidR="00050B05" w:rsidRDefault="00050B05" w:rsidP="00050B05">
      <w:pPr>
        <w:rPr>
          <w:sz w:val="22"/>
          <w:lang w:eastAsia="zh-CN"/>
        </w:rPr>
      </w:pPr>
      <w:r>
        <w:rPr>
          <w:sz w:val="22"/>
          <w:lang w:eastAsia="zh-CN"/>
        </w:rPr>
        <w:t>Pacientams, kuriems yra lengvas arba vidutinio sunkumo kepenų funkcijos sutrikimas arba Gilberto (</w:t>
      </w:r>
      <w:proofErr w:type="spellStart"/>
      <w:r>
        <w:rPr>
          <w:i/>
          <w:sz w:val="22"/>
          <w:lang w:eastAsia="zh-CN"/>
        </w:rPr>
        <w:t>Gilbert</w:t>
      </w:r>
      <w:proofErr w:type="spellEnd"/>
      <w:r>
        <w:rPr>
          <w:sz w:val="22"/>
          <w:lang w:eastAsia="zh-CN"/>
        </w:rPr>
        <w:t>) sindromas, turi būti sumažinta dozė arba pailgintas tarpas tarp dozių. Dozę ir intervalą tarp 2 dozių nustatys gydytojas.</w:t>
      </w:r>
    </w:p>
    <w:p w14:paraId="23394097" w14:textId="77777777" w:rsidR="00050B05" w:rsidRDefault="00050B05" w:rsidP="00050B05">
      <w:pPr>
        <w:pStyle w:val="Default"/>
        <w:rPr>
          <w:color w:val="auto"/>
          <w:sz w:val="22"/>
          <w:szCs w:val="22"/>
          <w:lang w:val="lt-LT"/>
        </w:rPr>
      </w:pPr>
      <w:r>
        <w:rPr>
          <w:noProof/>
          <w:color w:val="auto"/>
          <w:sz w:val="22"/>
          <w:szCs w:val="22"/>
          <w:lang w:val="lt-LT" w:eastAsia="en-US"/>
        </w:rPr>
        <w:t>Jei Jums yra sunkus kepenų funkcijos sutrikimas, šio vaisto vartoti draudžiama (žr. skyrių „Aliflusin vartoti draužiama“).</w:t>
      </w:r>
    </w:p>
    <w:p w14:paraId="666FAF3A" w14:textId="77777777" w:rsidR="00050B05" w:rsidRDefault="00050B05" w:rsidP="00050B05">
      <w:pPr>
        <w:numPr>
          <w:ilvl w:val="12"/>
          <w:numId w:val="0"/>
        </w:numPr>
        <w:ind w:right="-2"/>
        <w:rPr>
          <w:snapToGrid w:val="0"/>
          <w:sz w:val="22"/>
          <w:szCs w:val="24"/>
        </w:rPr>
      </w:pPr>
    </w:p>
    <w:p w14:paraId="65A2441F" w14:textId="77777777" w:rsidR="00050B05" w:rsidRDefault="00050B05" w:rsidP="00050B05">
      <w:pPr>
        <w:numPr>
          <w:ilvl w:val="12"/>
          <w:numId w:val="0"/>
        </w:numPr>
        <w:ind w:right="-2"/>
        <w:rPr>
          <w:i/>
          <w:snapToGrid w:val="0"/>
          <w:sz w:val="22"/>
          <w:szCs w:val="24"/>
        </w:rPr>
      </w:pPr>
      <w:r>
        <w:rPr>
          <w:i/>
          <w:snapToGrid w:val="0"/>
          <w:sz w:val="22"/>
          <w:szCs w:val="24"/>
        </w:rPr>
        <w:t>Senyviems pacientams</w:t>
      </w:r>
    </w:p>
    <w:p w14:paraId="1D1C435D" w14:textId="77777777" w:rsidR="00050B05" w:rsidRDefault="00050B05" w:rsidP="00050B05">
      <w:pPr>
        <w:tabs>
          <w:tab w:val="left" w:pos="567"/>
        </w:tabs>
        <w:spacing w:line="260" w:lineRule="exact"/>
        <w:rPr>
          <w:snapToGrid w:val="0"/>
          <w:sz w:val="22"/>
          <w:szCs w:val="24"/>
        </w:rPr>
      </w:pPr>
      <w:r>
        <w:rPr>
          <w:snapToGrid w:val="0"/>
          <w:sz w:val="22"/>
          <w:szCs w:val="24"/>
        </w:rPr>
        <w:t>Senyviems pacientams, kurių inkstų ir (arba) kepenų funkcija nesutrikusi, dozės koreguoti nereikia.</w:t>
      </w:r>
    </w:p>
    <w:p w14:paraId="6051020D" w14:textId="77777777" w:rsidR="00050B05" w:rsidRDefault="00050B05" w:rsidP="00050B05">
      <w:pPr>
        <w:tabs>
          <w:tab w:val="left" w:pos="567"/>
        </w:tabs>
        <w:spacing w:line="260" w:lineRule="exact"/>
        <w:rPr>
          <w:i/>
          <w:noProof/>
          <w:snapToGrid w:val="0"/>
          <w:sz w:val="22"/>
          <w:szCs w:val="24"/>
        </w:rPr>
      </w:pPr>
    </w:p>
    <w:p w14:paraId="1EC8A090" w14:textId="77777777" w:rsidR="00050B05" w:rsidRDefault="00050B05" w:rsidP="00050B05">
      <w:pPr>
        <w:tabs>
          <w:tab w:val="left" w:pos="567"/>
        </w:tabs>
        <w:spacing w:line="260" w:lineRule="exact"/>
        <w:rPr>
          <w:i/>
          <w:snapToGrid w:val="0"/>
          <w:sz w:val="22"/>
          <w:szCs w:val="24"/>
        </w:rPr>
      </w:pPr>
      <w:r>
        <w:rPr>
          <w:i/>
          <w:noProof/>
          <w:snapToGrid w:val="0"/>
          <w:sz w:val="22"/>
          <w:szCs w:val="24"/>
        </w:rPr>
        <w:t>Vaikams ir jaunesniems kaip 15 metų paaugliams</w:t>
      </w:r>
    </w:p>
    <w:p w14:paraId="11C4871D" w14:textId="77777777" w:rsidR="00050B05" w:rsidRDefault="00050B05" w:rsidP="00050B05">
      <w:pPr>
        <w:tabs>
          <w:tab w:val="left" w:pos="567"/>
        </w:tabs>
        <w:spacing w:line="260" w:lineRule="exact"/>
        <w:rPr>
          <w:snapToGrid w:val="0"/>
          <w:sz w:val="22"/>
          <w:szCs w:val="24"/>
        </w:rPr>
      </w:pPr>
      <w:r>
        <w:rPr>
          <w:snapToGrid w:val="0"/>
          <w:sz w:val="22"/>
          <w:szCs w:val="24"/>
        </w:rPr>
        <w:t>Šio vaisto negalima vartoti jaunesniems kaip 15 metų vaikams ir paaugliams.</w:t>
      </w:r>
    </w:p>
    <w:p w14:paraId="3B800BFF" w14:textId="77777777" w:rsidR="00050B05" w:rsidRDefault="00050B05" w:rsidP="00050B05">
      <w:pPr>
        <w:numPr>
          <w:ilvl w:val="12"/>
          <w:numId w:val="0"/>
        </w:numPr>
        <w:ind w:right="-2"/>
        <w:rPr>
          <w:noProof/>
          <w:snapToGrid w:val="0"/>
          <w:sz w:val="22"/>
          <w:szCs w:val="24"/>
        </w:rPr>
      </w:pPr>
    </w:p>
    <w:p w14:paraId="3A5912C6" w14:textId="77777777" w:rsidR="00050B05" w:rsidRDefault="00050B05" w:rsidP="00050B05">
      <w:pPr>
        <w:numPr>
          <w:ilvl w:val="12"/>
          <w:numId w:val="0"/>
        </w:numPr>
        <w:ind w:right="-2"/>
        <w:rPr>
          <w:noProof/>
          <w:snapToGrid w:val="0"/>
          <w:sz w:val="22"/>
          <w:szCs w:val="24"/>
          <w:u w:val="single"/>
        </w:rPr>
      </w:pPr>
      <w:r>
        <w:rPr>
          <w:noProof/>
          <w:snapToGrid w:val="0"/>
          <w:sz w:val="22"/>
          <w:szCs w:val="24"/>
          <w:u w:val="single"/>
        </w:rPr>
        <w:t>Vartojimo metodas</w:t>
      </w:r>
    </w:p>
    <w:p w14:paraId="0632074E" w14:textId="77777777" w:rsidR="00050B05" w:rsidRDefault="00050B05" w:rsidP="00050B05">
      <w:pPr>
        <w:numPr>
          <w:ilvl w:val="12"/>
          <w:numId w:val="0"/>
        </w:numPr>
        <w:ind w:right="-2"/>
        <w:rPr>
          <w:noProof/>
          <w:snapToGrid w:val="0"/>
          <w:sz w:val="22"/>
          <w:szCs w:val="24"/>
        </w:rPr>
      </w:pPr>
      <w:r>
        <w:rPr>
          <w:noProof/>
          <w:snapToGrid w:val="0"/>
          <w:sz w:val="22"/>
          <w:szCs w:val="24"/>
        </w:rPr>
        <w:t>Vartoti per burną.</w:t>
      </w:r>
    </w:p>
    <w:p w14:paraId="484EF8DA" w14:textId="77777777" w:rsidR="00050B05" w:rsidRDefault="00050B05" w:rsidP="00050B05">
      <w:pPr>
        <w:tabs>
          <w:tab w:val="left" w:pos="567"/>
        </w:tabs>
        <w:spacing w:line="260" w:lineRule="exact"/>
        <w:rPr>
          <w:noProof/>
          <w:snapToGrid w:val="0"/>
          <w:sz w:val="22"/>
          <w:szCs w:val="24"/>
        </w:rPr>
      </w:pPr>
      <w:r>
        <w:rPr>
          <w:noProof/>
          <w:snapToGrid w:val="0"/>
          <w:sz w:val="22"/>
          <w:szCs w:val="24"/>
        </w:rPr>
        <w:t>Šnypščiąsias granules reikia ištirpinti stiklinėje šilto vandens. Išgerti iškart po paruošimo.</w:t>
      </w:r>
    </w:p>
    <w:p w14:paraId="18ADA1E8" w14:textId="77777777" w:rsidR="00050B05" w:rsidRDefault="00050B05" w:rsidP="00050B05">
      <w:pPr>
        <w:numPr>
          <w:ilvl w:val="12"/>
          <w:numId w:val="0"/>
        </w:numPr>
        <w:ind w:right="-2"/>
        <w:rPr>
          <w:noProof/>
          <w:snapToGrid w:val="0"/>
          <w:sz w:val="22"/>
          <w:szCs w:val="24"/>
        </w:rPr>
      </w:pPr>
    </w:p>
    <w:p w14:paraId="58290B89" w14:textId="77777777" w:rsidR="00050B05" w:rsidRDefault="00050B05" w:rsidP="00050B05">
      <w:pPr>
        <w:numPr>
          <w:ilvl w:val="12"/>
          <w:numId w:val="0"/>
        </w:numPr>
        <w:ind w:right="-2"/>
        <w:rPr>
          <w:noProof/>
          <w:snapToGrid w:val="0"/>
          <w:sz w:val="22"/>
          <w:szCs w:val="24"/>
          <w:u w:val="single"/>
        </w:rPr>
      </w:pPr>
      <w:r>
        <w:rPr>
          <w:noProof/>
          <w:snapToGrid w:val="0"/>
          <w:sz w:val="22"/>
          <w:szCs w:val="24"/>
          <w:u w:val="single"/>
        </w:rPr>
        <w:t>Gydymo trukmė</w:t>
      </w:r>
    </w:p>
    <w:p w14:paraId="39AC60D6" w14:textId="77777777" w:rsidR="00050B05" w:rsidRDefault="00050B05" w:rsidP="00050B05">
      <w:pPr>
        <w:ind w:right="-2"/>
        <w:rPr>
          <w:snapToGrid w:val="0"/>
          <w:sz w:val="22"/>
        </w:rPr>
      </w:pPr>
      <w:r>
        <w:rPr>
          <w:noProof/>
          <w:snapToGrid w:val="0"/>
          <w:sz w:val="22"/>
          <w:szCs w:val="24"/>
        </w:rPr>
        <w:t>Nepasitarus su gydytoju šio vaisto negalima vartoti ilgiau kaip 3 dienas mažinant karščiavimą ir 5 dienas malšinant skausmą (vyresniems kaip 15 metų paaugliams – 3 dienas). Šį vaistą reikia vartoti, kai atsiranda skausmas ir karščiavimas. Jei jie pranyksta, vaisto vartojimą reikia nutraukti.</w:t>
      </w:r>
    </w:p>
    <w:p w14:paraId="250BB1F5" w14:textId="77777777" w:rsidR="00050B05" w:rsidRDefault="00050B05" w:rsidP="00050B05">
      <w:pPr>
        <w:numPr>
          <w:ilvl w:val="12"/>
          <w:numId w:val="0"/>
        </w:numPr>
        <w:ind w:right="-2"/>
        <w:rPr>
          <w:noProof/>
          <w:snapToGrid w:val="0"/>
          <w:sz w:val="22"/>
          <w:szCs w:val="24"/>
        </w:rPr>
      </w:pPr>
    </w:p>
    <w:p w14:paraId="4CB6D108" w14:textId="77777777" w:rsidR="00050B05" w:rsidRDefault="00050B05" w:rsidP="00050B05">
      <w:pPr>
        <w:keepNext/>
        <w:tabs>
          <w:tab w:val="left" w:pos="567"/>
        </w:tabs>
        <w:spacing w:line="260" w:lineRule="exact"/>
        <w:jc w:val="both"/>
        <w:outlineLvl w:val="3"/>
        <w:rPr>
          <w:b/>
          <w:bCs/>
          <w:snapToGrid w:val="0"/>
          <w:sz w:val="22"/>
          <w:szCs w:val="22"/>
          <w:lang w:eastAsia="x-none"/>
        </w:rPr>
      </w:pPr>
      <w:r>
        <w:rPr>
          <w:b/>
          <w:bCs/>
          <w:snapToGrid w:val="0"/>
          <w:sz w:val="22"/>
          <w:szCs w:val="22"/>
          <w:lang w:eastAsia="x-none"/>
        </w:rPr>
        <w:t xml:space="preserve">Ką daryti pavartojus per didelę </w:t>
      </w:r>
      <w:proofErr w:type="spellStart"/>
      <w:r>
        <w:rPr>
          <w:b/>
          <w:bCs/>
          <w:snapToGrid w:val="0"/>
          <w:sz w:val="22"/>
          <w:szCs w:val="22"/>
          <w:lang w:eastAsia="x-none"/>
        </w:rPr>
        <w:t>Aliflusin</w:t>
      </w:r>
      <w:proofErr w:type="spellEnd"/>
      <w:r>
        <w:rPr>
          <w:b/>
          <w:bCs/>
          <w:snapToGrid w:val="0"/>
          <w:sz w:val="22"/>
          <w:szCs w:val="22"/>
          <w:lang w:eastAsia="x-none"/>
        </w:rPr>
        <w:t xml:space="preserve"> dozę</w:t>
      </w:r>
    </w:p>
    <w:p w14:paraId="1C7DEF42" w14:textId="77777777" w:rsidR="00050B05" w:rsidRDefault="00050B05" w:rsidP="00050B05">
      <w:pPr>
        <w:numPr>
          <w:ilvl w:val="12"/>
          <w:numId w:val="0"/>
        </w:numPr>
        <w:ind w:right="-2"/>
        <w:rPr>
          <w:snapToGrid w:val="0"/>
          <w:sz w:val="22"/>
          <w:szCs w:val="24"/>
        </w:rPr>
      </w:pPr>
      <w:r>
        <w:rPr>
          <w:snapToGrid w:val="0"/>
          <w:sz w:val="22"/>
          <w:szCs w:val="24"/>
        </w:rPr>
        <w:t>Nutraukite gydymą ir nedelsiant susisiekite su gydytoju arba kreipkitės medicininės pagalbos.</w:t>
      </w:r>
    </w:p>
    <w:p w14:paraId="2650782B" w14:textId="77777777" w:rsidR="00050B05" w:rsidRDefault="00050B05" w:rsidP="00050B05">
      <w:pPr>
        <w:numPr>
          <w:ilvl w:val="12"/>
          <w:numId w:val="0"/>
        </w:numPr>
        <w:ind w:right="-2"/>
        <w:rPr>
          <w:snapToGrid w:val="0"/>
          <w:sz w:val="22"/>
          <w:szCs w:val="24"/>
        </w:rPr>
      </w:pPr>
    </w:p>
    <w:p w14:paraId="781EBE25" w14:textId="77777777" w:rsidR="00050B05" w:rsidRDefault="00050B05" w:rsidP="00050B05">
      <w:pPr>
        <w:pStyle w:val="CM11"/>
        <w:rPr>
          <w:sz w:val="22"/>
          <w:szCs w:val="22"/>
          <w:u w:val="single"/>
          <w:lang w:val="lt-LT"/>
        </w:rPr>
      </w:pPr>
      <w:r>
        <w:rPr>
          <w:sz w:val="22"/>
          <w:szCs w:val="22"/>
          <w:u w:val="single"/>
          <w:lang w:val="lt-LT"/>
        </w:rPr>
        <w:t xml:space="preserve">Su </w:t>
      </w:r>
      <w:proofErr w:type="spellStart"/>
      <w:r>
        <w:rPr>
          <w:sz w:val="22"/>
          <w:szCs w:val="22"/>
          <w:u w:val="single"/>
          <w:lang w:val="lt-LT"/>
        </w:rPr>
        <w:t>chlorfenamino</w:t>
      </w:r>
      <w:proofErr w:type="spellEnd"/>
      <w:r>
        <w:rPr>
          <w:sz w:val="22"/>
          <w:szCs w:val="22"/>
          <w:u w:val="single"/>
          <w:lang w:val="lt-LT"/>
        </w:rPr>
        <w:t xml:space="preserve"> </w:t>
      </w:r>
      <w:proofErr w:type="spellStart"/>
      <w:r>
        <w:rPr>
          <w:sz w:val="22"/>
          <w:szCs w:val="22"/>
          <w:u w:val="single"/>
          <w:lang w:val="lt-LT"/>
        </w:rPr>
        <w:t>maleatu</w:t>
      </w:r>
      <w:proofErr w:type="spellEnd"/>
      <w:r>
        <w:rPr>
          <w:sz w:val="22"/>
          <w:szCs w:val="22"/>
          <w:u w:val="single"/>
          <w:lang w:val="lt-LT"/>
        </w:rPr>
        <w:t xml:space="preserve"> susiję požymiai ir simptomai</w:t>
      </w:r>
    </w:p>
    <w:p w14:paraId="4E7177F1" w14:textId="77777777" w:rsidR="00050B05" w:rsidRDefault="00050B05" w:rsidP="00050B05">
      <w:pPr>
        <w:pStyle w:val="CM11"/>
        <w:rPr>
          <w:sz w:val="22"/>
          <w:szCs w:val="22"/>
          <w:lang w:val="lt-LT"/>
        </w:rPr>
      </w:pPr>
      <w:proofErr w:type="spellStart"/>
      <w:r>
        <w:rPr>
          <w:sz w:val="22"/>
          <w:szCs w:val="22"/>
          <w:lang w:val="lt-LT"/>
        </w:rPr>
        <w:t>Chlorfenamino</w:t>
      </w:r>
      <w:proofErr w:type="spellEnd"/>
      <w:r>
        <w:rPr>
          <w:sz w:val="22"/>
          <w:szCs w:val="22"/>
          <w:lang w:val="lt-LT"/>
        </w:rPr>
        <w:t xml:space="preserve"> perdozavimas gali sukelti traukulius (ypač vaikams), sąmonės sutrikimus, komą.</w:t>
      </w:r>
    </w:p>
    <w:p w14:paraId="721344F8" w14:textId="77777777" w:rsidR="00050B05" w:rsidRDefault="00050B05" w:rsidP="00050B05">
      <w:pPr>
        <w:pStyle w:val="Default"/>
        <w:rPr>
          <w:sz w:val="22"/>
          <w:szCs w:val="22"/>
          <w:lang w:val="lt-LT"/>
        </w:rPr>
      </w:pPr>
    </w:p>
    <w:p w14:paraId="6849D7ED" w14:textId="77777777" w:rsidR="00050B05" w:rsidRDefault="00050B05" w:rsidP="00050B05">
      <w:pPr>
        <w:pStyle w:val="CM11"/>
        <w:rPr>
          <w:sz w:val="22"/>
          <w:szCs w:val="22"/>
          <w:u w:val="single"/>
          <w:lang w:val="lt-LT"/>
        </w:rPr>
      </w:pPr>
      <w:r>
        <w:rPr>
          <w:sz w:val="22"/>
          <w:szCs w:val="22"/>
          <w:u w:val="single"/>
          <w:lang w:val="lt-LT"/>
        </w:rPr>
        <w:t xml:space="preserve">Su </w:t>
      </w:r>
      <w:proofErr w:type="spellStart"/>
      <w:r>
        <w:rPr>
          <w:sz w:val="22"/>
          <w:szCs w:val="22"/>
          <w:u w:val="single"/>
          <w:lang w:val="lt-LT"/>
        </w:rPr>
        <w:t>paracetamoliu</w:t>
      </w:r>
      <w:proofErr w:type="spellEnd"/>
      <w:r>
        <w:rPr>
          <w:sz w:val="22"/>
          <w:szCs w:val="22"/>
          <w:u w:val="single"/>
          <w:lang w:val="lt-LT"/>
        </w:rPr>
        <w:t xml:space="preserve"> susiję požymiai ir simptomai</w:t>
      </w:r>
    </w:p>
    <w:p w14:paraId="73ED866C" w14:textId="77777777" w:rsidR="00050B05" w:rsidRDefault="00050B05" w:rsidP="00050B05">
      <w:pPr>
        <w:tabs>
          <w:tab w:val="left" w:pos="567"/>
        </w:tabs>
        <w:rPr>
          <w:noProof/>
          <w:sz w:val="22"/>
        </w:rPr>
      </w:pPr>
      <w:r>
        <w:rPr>
          <w:noProof/>
          <w:sz w:val="22"/>
        </w:rPr>
        <w:t>Apsinuodijimo paracetamoliu rizika ypač aktuali senyviems pacientams ir mažiems vaikams (dažniausiai yra vartojamos didesnės nei rekomenduojama dozės arba apsinuodijama netyčia); toks apsinuodijimas gali būti mirtinas. Per kelias valandas vaisto perdozavimas gali sukelti tokius požymius ir simptomus: pykinimą, vėmimą, gausų prakaitavimą, mieguistumą ir bendrą silpnumą. Šie požymiai ir simptomai gali išnykti jau kitą dieną, tačiau pradeda vystytis kepenų pažeidimas ir pasireiškia jo simptomai – pilvo (pakrūtinio srities) tempimas, atsinaujinęs pykinimas ir gelta. Jeigu suvartojote daugiau vaisto, nei turėjote, nedelsiant kreipkitės į gydytoją, net jeigu jaučiatės gerai, nes yra uždelsto sunkaus ir negrįžtamo kepenų pažeidmo rizika.</w:t>
      </w:r>
    </w:p>
    <w:p w14:paraId="7A4AC994" w14:textId="77777777" w:rsidR="00050B05" w:rsidRDefault="00050B05" w:rsidP="00050B05">
      <w:pPr>
        <w:numPr>
          <w:ilvl w:val="12"/>
          <w:numId w:val="0"/>
        </w:numPr>
        <w:ind w:right="-2"/>
        <w:rPr>
          <w:snapToGrid w:val="0"/>
          <w:sz w:val="22"/>
          <w:szCs w:val="24"/>
        </w:rPr>
      </w:pPr>
    </w:p>
    <w:p w14:paraId="222425C8"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Pamiršus pavartoti </w:t>
      </w:r>
      <w:proofErr w:type="spellStart"/>
      <w:r>
        <w:rPr>
          <w:b/>
          <w:bCs/>
          <w:snapToGrid w:val="0"/>
          <w:sz w:val="22"/>
          <w:szCs w:val="28"/>
          <w:lang w:eastAsia="x-none"/>
        </w:rPr>
        <w:t>Aliflusin</w:t>
      </w:r>
      <w:proofErr w:type="spellEnd"/>
    </w:p>
    <w:p w14:paraId="5FCA3C9A" w14:textId="77777777" w:rsidR="00050B05" w:rsidRDefault="00050B05" w:rsidP="00050B05">
      <w:pPr>
        <w:numPr>
          <w:ilvl w:val="12"/>
          <w:numId w:val="0"/>
        </w:numPr>
        <w:ind w:right="-2"/>
        <w:rPr>
          <w:snapToGrid w:val="0"/>
          <w:sz w:val="22"/>
          <w:szCs w:val="24"/>
        </w:rPr>
      </w:pPr>
      <w:r>
        <w:rPr>
          <w:noProof/>
          <w:snapToGrid w:val="0"/>
          <w:sz w:val="22"/>
          <w:szCs w:val="24"/>
        </w:rPr>
        <w:t>Negalima vartoti dvigubos dozės norint kompensuoti praleistą dozę.</w:t>
      </w:r>
    </w:p>
    <w:p w14:paraId="6C83BCB4" w14:textId="77777777" w:rsidR="00050B05" w:rsidRDefault="00050B05" w:rsidP="00050B05">
      <w:pPr>
        <w:numPr>
          <w:ilvl w:val="12"/>
          <w:numId w:val="0"/>
        </w:numPr>
        <w:ind w:right="-29"/>
        <w:rPr>
          <w:snapToGrid w:val="0"/>
          <w:sz w:val="22"/>
          <w:szCs w:val="24"/>
        </w:rPr>
      </w:pPr>
      <w:r>
        <w:rPr>
          <w:noProof/>
          <w:snapToGrid w:val="0"/>
          <w:sz w:val="22"/>
          <w:szCs w:val="24"/>
        </w:rPr>
        <w:t>Jeigu kiltų daugiau klausimų dėl šio vaisto vartojimo, kreipkitės į gydytoją arba vaistininką.</w:t>
      </w:r>
    </w:p>
    <w:p w14:paraId="14EB40A7" w14:textId="77777777" w:rsidR="00050B05" w:rsidRDefault="00050B05" w:rsidP="00050B05">
      <w:pPr>
        <w:numPr>
          <w:ilvl w:val="12"/>
          <w:numId w:val="0"/>
        </w:numPr>
        <w:rPr>
          <w:snapToGrid w:val="0"/>
          <w:sz w:val="22"/>
          <w:szCs w:val="24"/>
        </w:rPr>
      </w:pPr>
    </w:p>
    <w:p w14:paraId="201BF281" w14:textId="77777777" w:rsidR="00050B05" w:rsidRDefault="00050B05" w:rsidP="00050B05">
      <w:pPr>
        <w:numPr>
          <w:ilvl w:val="12"/>
          <w:numId w:val="0"/>
        </w:numPr>
        <w:rPr>
          <w:snapToGrid w:val="0"/>
          <w:sz w:val="22"/>
          <w:szCs w:val="24"/>
        </w:rPr>
      </w:pPr>
    </w:p>
    <w:p w14:paraId="6B32FC4D" w14:textId="77777777" w:rsidR="00050B05" w:rsidRDefault="00050B05" w:rsidP="00050B05">
      <w:pPr>
        <w:keepNext/>
        <w:keepLines/>
        <w:tabs>
          <w:tab w:val="left" w:pos="567"/>
        </w:tabs>
        <w:outlineLvl w:val="2"/>
        <w:rPr>
          <w:b/>
          <w:bCs/>
          <w:snapToGrid w:val="0"/>
          <w:sz w:val="22"/>
          <w:szCs w:val="26"/>
          <w:lang w:eastAsia="x-none"/>
        </w:rPr>
      </w:pPr>
      <w:r>
        <w:rPr>
          <w:b/>
          <w:bCs/>
          <w:snapToGrid w:val="0"/>
          <w:sz w:val="22"/>
          <w:szCs w:val="26"/>
          <w:lang w:eastAsia="x-none"/>
        </w:rPr>
        <w:t>4.</w:t>
      </w:r>
      <w:r>
        <w:rPr>
          <w:b/>
          <w:bCs/>
          <w:snapToGrid w:val="0"/>
          <w:sz w:val="22"/>
          <w:szCs w:val="26"/>
          <w:lang w:eastAsia="x-none"/>
        </w:rPr>
        <w:tab/>
        <w:t>Galimas šalutinis poveikis</w:t>
      </w:r>
    </w:p>
    <w:p w14:paraId="1E061414" w14:textId="77777777" w:rsidR="00050B05" w:rsidRDefault="00050B05" w:rsidP="00050B05">
      <w:pPr>
        <w:numPr>
          <w:ilvl w:val="12"/>
          <w:numId w:val="0"/>
        </w:numPr>
        <w:rPr>
          <w:snapToGrid w:val="0"/>
          <w:sz w:val="22"/>
          <w:szCs w:val="24"/>
        </w:rPr>
      </w:pPr>
    </w:p>
    <w:p w14:paraId="6A3D11B7" w14:textId="77777777" w:rsidR="00050B05" w:rsidRDefault="00050B05" w:rsidP="00050B05">
      <w:pPr>
        <w:ind w:right="-29"/>
        <w:rPr>
          <w:snapToGrid w:val="0"/>
          <w:sz w:val="22"/>
        </w:rPr>
      </w:pPr>
      <w:r>
        <w:rPr>
          <w:noProof/>
          <w:snapToGrid w:val="0"/>
          <w:sz w:val="22"/>
        </w:rPr>
        <w:t>Šis vaistas, kaip ir visi kiti, gali sukelti šalutinį poveikį, nors jis pasireiškia ne visiems žmonėms.</w:t>
      </w:r>
    </w:p>
    <w:p w14:paraId="43DD7A23" w14:textId="77777777" w:rsidR="00050B05" w:rsidRDefault="00050B05" w:rsidP="00050B05">
      <w:pPr>
        <w:tabs>
          <w:tab w:val="left" w:pos="567"/>
        </w:tabs>
        <w:ind w:right="-29"/>
        <w:rPr>
          <w:noProof/>
          <w:snapToGrid w:val="0"/>
          <w:sz w:val="22"/>
        </w:rPr>
      </w:pPr>
    </w:p>
    <w:p w14:paraId="22A376B2" w14:textId="77777777" w:rsidR="00050B05" w:rsidRDefault="00050B05" w:rsidP="00050B05">
      <w:pPr>
        <w:tabs>
          <w:tab w:val="left" w:pos="567"/>
        </w:tabs>
        <w:ind w:right="-29"/>
        <w:rPr>
          <w:noProof/>
          <w:snapToGrid w:val="0"/>
          <w:sz w:val="22"/>
          <w:u w:val="single"/>
        </w:rPr>
      </w:pPr>
      <w:r>
        <w:rPr>
          <w:noProof/>
          <w:snapToGrid w:val="0"/>
          <w:sz w:val="22"/>
          <w:u w:val="single"/>
        </w:rPr>
        <w:t>Su paracetamoliu susiję šalutinio poveikio reiškiniai:</w:t>
      </w:r>
    </w:p>
    <w:p w14:paraId="740D464E" w14:textId="77777777" w:rsidR="00050B05" w:rsidRDefault="00050B05" w:rsidP="00050B05">
      <w:pPr>
        <w:pStyle w:val="CM12"/>
        <w:rPr>
          <w:b/>
          <w:sz w:val="22"/>
          <w:szCs w:val="22"/>
          <w:lang w:val="lt-LT"/>
        </w:rPr>
      </w:pPr>
    </w:p>
    <w:p w14:paraId="3C4F0EA7" w14:textId="77777777" w:rsidR="00050B05" w:rsidRDefault="00050B05" w:rsidP="00050B05">
      <w:pPr>
        <w:pStyle w:val="CM12"/>
        <w:rPr>
          <w:b/>
          <w:sz w:val="22"/>
          <w:szCs w:val="22"/>
          <w:lang w:val="lt-LT"/>
        </w:rPr>
      </w:pPr>
      <w:r>
        <w:rPr>
          <w:b/>
          <w:sz w:val="22"/>
          <w:szCs w:val="22"/>
          <w:lang w:val="lt-LT"/>
        </w:rPr>
        <w:t>Nutraukite vaisto vartojimą ir nedelsiant kreipkitės į gydytoją ar vykite į ligoninę, jeigu Jums pasireiškia:</w:t>
      </w:r>
    </w:p>
    <w:p w14:paraId="3FF2014C" w14:textId="77777777" w:rsidR="00050B05" w:rsidRDefault="00050B05" w:rsidP="00050B05">
      <w:pPr>
        <w:pStyle w:val="Default"/>
        <w:widowControl w:val="0"/>
        <w:numPr>
          <w:ilvl w:val="0"/>
          <w:numId w:val="6"/>
        </w:numPr>
        <w:ind w:left="567" w:hanging="567"/>
        <w:rPr>
          <w:sz w:val="22"/>
          <w:szCs w:val="22"/>
          <w:lang w:val="lt-LT"/>
        </w:rPr>
      </w:pPr>
      <w:r>
        <w:rPr>
          <w:sz w:val="22"/>
          <w:szCs w:val="22"/>
          <w:lang w:val="lt-LT"/>
        </w:rPr>
        <w:t>gerklų tinimas, dėl kurio neįmanoma kvėpuoti (pavieniai atvejai);</w:t>
      </w:r>
    </w:p>
    <w:p w14:paraId="42289847" w14:textId="77777777" w:rsidR="00050B05" w:rsidRDefault="00050B05" w:rsidP="00050B05">
      <w:pPr>
        <w:pStyle w:val="Default"/>
        <w:widowControl w:val="0"/>
        <w:numPr>
          <w:ilvl w:val="0"/>
          <w:numId w:val="6"/>
        </w:numPr>
        <w:ind w:left="567" w:hanging="567"/>
        <w:rPr>
          <w:sz w:val="22"/>
          <w:szCs w:val="22"/>
          <w:lang w:val="lt-LT"/>
        </w:rPr>
      </w:pPr>
      <w:r>
        <w:rPr>
          <w:sz w:val="22"/>
          <w:szCs w:val="22"/>
          <w:lang w:val="lt-LT"/>
        </w:rPr>
        <w:t>anafilaksinis šokas, kurio metu atsiranda sutrikimas (minčių susipainiojimas), išbąla oda, nukrinta kraujospūdis, prakaituojama, susidaro mažas kiekis šlapimo, greitai kvėpuojama, apima silpnumas ir alpstama (pavieniai atvejai);</w:t>
      </w:r>
    </w:p>
    <w:p w14:paraId="2A66A334" w14:textId="77777777" w:rsidR="00050B05" w:rsidRDefault="00050B05" w:rsidP="00050B05">
      <w:pPr>
        <w:pStyle w:val="Default"/>
        <w:widowControl w:val="0"/>
        <w:numPr>
          <w:ilvl w:val="0"/>
          <w:numId w:val="6"/>
        </w:numPr>
        <w:ind w:left="567" w:hanging="567"/>
        <w:rPr>
          <w:sz w:val="22"/>
          <w:szCs w:val="22"/>
          <w:lang w:val="lt-LT"/>
        </w:rPr>
      </w:pPr>
      <w:r>
        <w:rPr>
          <w:sz w:val="22"/>
          <w:szCs w:val="22"/>
          <w:lang w:val="lt-LT"/>
        </w:rPr>
        <w:t>daugiaformė raudonė (</w:t>
      </w:r>
      <w:proofErr w:type="spellStart"/>
      <w:r>
        <w:rPr>
          <w:sz w:val="22"/>
          <w:szCs w:val="22"/>
          <w:lang w:val="lt-LT"/>
        </w:rPr>
        <w:t>eritema</w:t>
      </w:r>
      <w:proofErr w:type="spellEnd"/>
      <w:r>
        <w:rPr>
          <w:sz w:val="22"/>
          <w:szCs w:val="22"/>
          <w:lang w:val="lt-LT"/>
        </w:rPr>
        <w:t>) (pavieniai atvejai);</w:t>
      </w:r>
    </w:p>
    <w:p w14:paraId="3E8FB957" w14:textId="77777777" w:rsidR="00050B05" w:rsidRDefault="00050B05" w:rsidP="00050B05">
      <w:pPr>
        <w:pStyle w:val="CM12"/>
        <w:numPr>
          <w:ilvl w:val="0"/>
          <w:numId w:val="5"/>
        </w:numPr>
        <w:ind w:left="567" w:hanging="567"/>
        <w:rPr>
          <w:sz w:val="22"/>
          <w:szCs w:val="22"/>
          <w:lang w:val="lt-LT"/>
        </w:rPr>
      </w:pPr>
      <w:r>
        <w:rPr>
          <w:sz w:val="22"/>
          <w:szCs w:val="22"/>
          <w:lang w:val="lt-LT"/>
        </w:rPr>
        <w:t xml:space="preserve">sunki odos reakcija: toksinė epidermio </w:t>
      </w:r>
      <w:proofErr w:type="spellStart"/>
      <w:r>
        <w:rPr>
          <w:sz w:val="22"/>
          <w:szCs w:val="22"/>
          <w:lang w:val="lt-LT"/>
        </w:rPr>
        <w:t>nekrolizė</w:t>
      </w:r>
      <w:proofErr w:type="spellEnd"/>
      <w:r>
        <w:rPr>
          <w:sz w:val="22"/>
          <w:szCs w:val="22"/>
          <w:lang w:val="lt-LT"/>
        </w:rPr>
        <w:t xml:space="preserve"> (</w:t>
      </w:r>
      <w:proofErr w:type="spellStart"/>
      <w:r>
        <w:rPr>
          <w:sz w:val="22"/>
          <w:szCs w:val="22"/>
          <w:lang w:val="lt-LT"/>
        </w:rPr>
        <w:t>Lajelio</w:t>
      </w:r>
      <w:proofErr w:type="spellEnd"/>
      <w:r>
        <w:rPr>
          <w:sz w:val="22"/>
          <w:szCs w:val="22"/>
          <w:lang w:val="lt-LT"/>
        </w:rPr>
        <w:t xml:space="preserve"> [</w:t>
      </w:r>
      <w:proofErr w:type="spellStart"/>
      <w:r>
        <w:rPr>
          <w:i/>
          <w:sz w:val="22"/>
          <w:szCs w:val="22"/>
          <w:lang w:val="lt-LT"/>
        </w:rPr>
        <w:t>Lyell</w:t>
      </w:r>
      <w:proofErr w:type="spellEnd"/>
      <w:r>
        <w:rPr>
          <w:sz w:val="22"/>
          <w:szCs w:val="22"/>
          <w:lang w:val="lt-LT"/>
        </w:rPr>
        <w:t xml:space="preserve">] sindromas), </w:t>
      </w:r>
      <w:proofErr w:type="spellStart"/>
      <w:r>
        <w:rPr>
          <w:sz w:val="22"/>
          <w:szCs w:val="22"/>
          <w:lang w:val="lt-LT"/>
        </w:rPr>
        <w:t>pūslinė</w:t>
      </w:r>
      <w:proofErr w:type="spellEnd"/>
      <w:r>
        <w:rPr>
          <w:sz w:val="22"/>
          <w:szCs w:val="22"/>
          <w:lang w:val="lt-LT"/>
        </w:rPr>
        <w:t xml:space="preserve"> daugiaformė raudonė (</w:t>
      </w:r>
      <w:proofErr w:type="spellStart"/>
      <w:r>
        <w:rPr>
          <w:sz w:val="22"/>
          <w:szCs w:val="22"/>
          <w:lang w:val="lt-LT"/>
        </w:rPr>
        <w:t>eritema</w:t>
      </w:r>
      <w:proofErr w:type="spellEnd"/>
      <w:r>
        <w:rPr>
          <w:sz w:val="22"/>
          <w:szCs w:val="22"/>
          <w:lang w:val="lt-LT"/>
        </w:rPr>
        <w:t>) (</w:t>
      </w:r>
      <w:proofErr w:type="spellStart"/>
      <w:r>
        <w:rPr>
          <w:sz w:val="22"/>
          <w:szCs w:val="22"/>
          <w:lang w:val="lt-LT"/>
        </w:rPr>
        <w:t>Stivenso</w:t>
      </w:r>
      <w:proofErr w:type="spellEnd"/>
      <w:r>
        <w:rPr>
          <w:sz w:val="22"/>
          <w:szCs w:val="22"/>
          <w:lang w:val="lt-LT"/>
        </w:rPr>
        <w:t>-Džonsono [</w:t>
      </w:r>
      <w:proofErr w:type="spellStart"/>
      <w:r>
        <w:rPr>
          <w:i/>
          <w:sz w:val="22"/>
          <w:szCs w:val="22"/>
          <w:lang w:val="lt-LT"/>
        </w:rPr>
        <w:t>Stevens-Johnson</w:t>
      </w:r>
      <w:proofErr w:type="spellEnd"/>
      <w:r>
        <w:rPr>
          <w:sz w:val="22"/>
          <w:szCs w:val="22"/>
          <w:lang w:val="lt-LT"/>
        </w:rPr>
        <w:t xml:space="preserve">] sindromas), ūminė </w:t>
      </w:r>
      <w:proofErr w:type="spellStart"/>
      <w:r>
        <w:rPr>
          <w:sz w:val="22"/>
          <w:szCs w:val="22"/>
          <w:lang w:val="lt-LT"/>
        </w:rPr>
        <w:t>generalizuota</w:t>
      </w:r>
      <w:proofErr w:type="spellEnd"/>
      <w:r>
        <w:rPr>
          <w:sz w:val="22"/>
          <w:szCs w:val="22"/>
          <w:lang w:val="lt-LT"/>
        </w:rPr>
        <w:t xml:space="preserve"> </w:t>
      </w:r>
      <w:proofErr w:type="spellStart"/>
      <w:r>
        <w:rPr>
          <w:sz w:val="22"/>
          <w:szCs w:val="22"/>
          <w:lang w:val="lt-LT"/>
        </w:rPr>
        <w:t>egzanteminė</w:t>
      </w:r>
      <w:proofErr w:type="spellEnd"/>
      <w:r>
        <w:rPr>
          <w:sz w:val="22"/>
          <w:szCs w:val="22"/>
          <w:lang w:val="lt-LT"/>
        </w:rPr>
        <w:t xml:space="preserve"> </w:t>
      </w:r>
      <w:proofErr w:type="spellStart"/>
      <w:r>
        <w:rPr>
          <w:sz w:val="22"/>
          <w:szCs w:val="22"/>
          <w:lang w:val="lt-LT"/>
        </w:rPr>
        <w:t>pustuliozė</w:t>
      </w:r>
      <w:proofErr w:type="spellEnd"/>
      <w:r>
        <w:rPr>
          <w:sz w:val="22"/>
          <w:szCs w:val="22"/>
          <w:lang w:val="lt-LT"/>
        </w:rPr>
        <w:t xml:space="preserve">, kuriai būdingas viso kūno išbėrimas </w:t>
      </w:r>
      <w:proofErr w:type="spellStart"/>
      <w:r>
        <w:rPr>
          <w:sz w:val="22"/>
          <w:szCs w:val="22"/>
          <w:lang w:val="lt-LT"/>
        </w:rPr>
        <w:t>pustulėmis</w:t>
      </w:r>
      <w:proofErr w:type="spellEnd"/>
      <w:r>
        <w:rPr>
          <w:sz w:val="22"/>
          <w:szCs w:val="22"/>
          <w:lang w:val="lt-LT"/>
        </w:rPr>
        <w:t>, erozijos burnoje, akyse, lytinių organų srityje ir odoje, raudonos dėmės ant liemens, dažnai viduryje su pūslėmis, didelės plyštančios pūslės, didelių odos plotų lupimasis, silpnumas, karščiavimas ir sąnarių skausmas (labai retas);</w:t>
      </w:r>
    </w:p>
    <w:p w14:paraId="2AC601F8" w14:textId="77777777" w:rsidR="00050B05" w:rsidRDefault="00050B05" w:rsidP="00050B05">
      <w:pPr>
        <w:pStyle w:val="CM12"/>
        <w:numPr>
          <w:ilvl w:val="0"/>
          <w:numId w:val="5"/>
        </w:numPr>
        <w:ind w:left="567" w:hanging="567"/>
        <w:rPr>
          <w:sz w:val="22"/>
          <w:szCs w:val="22"/>
          <w:lang w:val="lt-LT"/>
        </w:rPr>
      </w:pPr>
      <w:r>
        <w:rPr>
          <w:sz w:val="22"/>
          <w:szCs w:val="22"/>
          <w:lang w:val="lt-LT"/>
        </w:rPr>
        <w:t>nuolatinis odos niežėjimas (</w:t>
      </w:r>
      <w:proofErr w:type="spellStart"/>
      <w:r>
        <w:rPr>
          <w:sz w:val="22"/>
          <w:szCs w:val="22"/>
          <w:lang w:val="lt-LT"/>
        </w:rPr>
        <w:t>pruritus</w:t>
      </w:r>
      <w:proofErr w:type="spellEnd"/>
      <w:r>
        <w:rPr>
          <w:sz w:val="22"/>
          <w:szCs w:val="22"/>
          <w:lang w:val="lt-LT"/>
        </w:rPr>
        <w:t>), odos išbėrimas, smarkus prakaitavimas, gumbų atsiradimas, odos išbėrimas mėlynėmis ar pūslelėmis (purpura), alerginė reakcija, sukelianti poodinių audinių tinimą (</w:t>
      </w:r>
      <w:proofErr w:type="spellStart"/>
      <w:r>
        <w:rPr>
          <w:sz w:val="22"/>
          <w:szCs w:val="22"/>
          <w:lang w:val="lt-LT"/>
        </w:rPr>
        <w:t>angioneurozinė</w:t>
      </w:r>
      <w:proofErr w:type="spellEnd"/>
      <w:r>
        <w:rPr>
          <w:sz w:val="22"/>
          <w:szCs w:val="22"/>
          <w:lang w:val="lt-LT"/>
        </w:rPr>
        <w:t xml:space="preserve"> edema), alerginė reakcija su pūslėmis (dilgėlinė); šios reakcijos retos; </w:t>
      </w:r>
    </w:p>
    <w:p w14:paraId="094645E3" w14:textId="77777777" w:rsidR="00050B05" w:rsidRDefault="00050B05" w:rsidP="00050B05">
      <w:pPr>
        <w:pStyle w:val="CM12"/>
        <w:numPr>
          <w:ilvl w:val="0"/>
          <w:numId w:val="5"/>
        </w:numPr>
        <w:ind w:left="567" w:hanging="567"/>
        <w:rPr>
          <w:sz w:val="22"/>
          <w:szCs w:val="22"/>
          <w:lang w:val="lt-LT"/>
        </w:rPr>
      </w:pPr>
      <w:r>
        <w:rPr>
          <w:sz w:val="22"/>
          <w:szCs w:val="22"/>
          <w:lang w:val="lt-LT"/>
        </w:rPr>
        <w:t>ūminis ar lėtinis pankreatitas, kraujavimas, pilvo skausmas, viduriavimas, pykinimas, vėmimas, kepenų funkcijos sutrikimas (nepakankamumas), negrįžtamas kepenų pažeidimas (nekrozė), odos, gleivinių ir akių baltymų pageltimas (gelta); šie reiškiniai yra reti.</w:t>
      </w:r>
    </w:p>
    <w:p w14:paraId="67F3D12E" w14:textId="77777777" w:rsidR="00050B05" w:rsidRDefault="00050B05" w:rsidP="00050B05">
      <w:pPr>
        <w:tabs>
          <w:tab w:val="left" w:pos="567"/>
        </w:tabs>
        <w:ind w:right="-29"/>
        <w:rPr>
          <w:noProof/>
          <w:snapToGrid w:val="0"/>
          <w:sz w:val="22"/>
        </w:rPr>
      </w:pPr>
    </w:p>
    <w:p w14:paraId="0FACC900" w14:textId="77777777" w:rsidR="00050B05" w:rsidRDefault="00050B05" w:rsidP="00050B05">
      <w:pPr>
        <w:tabs>
          <w:tab w:val="left" w:pos="567"/>
        </w:tabs>
        <w:ind w:right="-29"/>
        <w:rPr>
          <w:b/>
          <w:noProof/>
          <w:snapToGrid w:val="0"/>
          <w:sz w:val="22"/>
        </w:rPr>
      </w:pPr>
      <w:r>
        <w:rPr>
          <w:b/>
          <w:noProof/>
          <w:snapToGrid w:val="0"/>
          <w:sz w:val="22"/>
        </w:rPr>
        <w:t>Kiti šalutinio poveikio reiškiniai:</w:t>
      </w:r>
    </w:p>
    <w:p w14:paraId="72A7BF11" w14:textId="77777777" w:rsidR="00050B05" w:rsidRDefault="00050B05" w:rsidP="00050B05">
      <w:pPr>
        <w:tabs>
          <w:tab w:val="left" w:pos="567"/>
        </w:tabs>
        <w:ind w:right="-29"/>
        <w:rPr>
          <w:noProof/>
          <w:snapToGrid w:val="0"/>
          <w:sz w:val="22"/>
        </w:rPr>
      </w:pPr>
    </w:p>
    <w:p w14:paraId="2859E69D" w14:textId="77777777" w:rsidR="00050B05" w:rsidRDefault="00050B05" w:rsidP="00050B05">
      <w:pPr>
        <w:tabs>
          <w:tab w:val="left" w:pos="567"/>
        </w:tabs>
        <w:ind w:right="-29"/>
        <w:rPr>
          <w:b/>
          <w:bCs/>
          <w:noProof/>
          <w:snapToGrid w:val="0"/>
          <w:sz w:val="22"/>
          <w:szCs w:val="22"/>
        </w:rPr>
      </w:pPr>
      <w:r>
        <w:rPr>
          <w:b/>
          <w:bCs/>
          <w:noProof/>
          <w:snapToGrid w:val="0"/>
          <w:sz w:val="22"/>
          <w:szCs w:val="22"/>
        </w:rPr>
        <w:t xml:space="preserve">Reti šalutinio poveikio reiškiniai (gali pasireikšti rečiau kaip 1 iš 1 000 asmenų): </w:t>
      </w:r>
    </w:p>
    <w:p w14:paraId="1BF0DD32" w14:textId="77777777" w:rsidR="00050B05" w:rsidRDefault="00050B05" w:rsidP="00050B05">
      <w:pPr>
        <w:tabs>
          <w:tab w:val="left" w:pos="567"/>
        </w:tabs>
        <w:ind w:right="-29"/>
        <w:rPr>
          <w:b/>
          <w:bCs/>
          <w:noProof/>
          <w:snapToGrid w:val="0"/>
          <w:sz w:val="22"/>
          <w:szCs w:val="22"/>
        </w:rPr>
      </w:pPr>
    </w:p>
    <w:p w14:paraId="02627792" w14:textId="77777777" w:rsidR="00050B05" w:rsidRDefault="00050B05" w:rsidP="00050B05">
      <w:pPr>
        <w:pStyle w:val="CM12"/>
        <w:numPr>
          <w:ilvl w:val="0"/>
          <w:numId w:val="5"/>
        </w:numPr>
        <w:ind w:left="567" w:hanging="567"/>
        <w:rPr>
          <w:sz w:val="22"/>
          <w:szCs w:val="22"/>
          <w:lang w:val="lt-LT"/>
        </w:rPr>
      </w:pPr>
      <w:r>
        <w:rPr>
          <w:sz w:val="22"/>
          <w:szCs w:val="22"/>
          <w:lang w:val="lt-LT"/>
        </w:rPr>
        <w:t>anemija dėl įvairių priežasčių, kaulų čiulpų slopinimas, trombocitų skaičiaus sumažėjimas;</w:t>
      </w:r>
    </w:p>
    <w:p w14:paraId="1691DC8E" w14:textId="77777777" w:rsidR="00050B05" w:rsidRDefault="00050B05" w:rsidP="00050B05">
      <w:pPr>
        <w:pStyle w:val="CM12"/>
        <w:numPr>
          <w:ilvl w:val="0"/>
          <w:numId w:val="5"/>
        </w:numPr>
        <w:ind w:left="567" w:hanging="567"/>
        <w:rPr>
          <w:sz w:val="22"/>
          <w:szCs w:val="22"/>
          <w:lang w:val="lt-LT"/>
        </w:rPr>
      </w:pPr>
      <w:r>
        <w:rPr>
          <w:sz w:val="22"/>
          <w:szCs w:val="22"/>
          <w:lang w:val="lt-LT"/>
        </w:rPr>
        <w:t>skysčio susikaupimas audiniuose (edema);</w:t>
      </w:r>
    </w:p>
    <w:p w14:paraId="74C6F61F" w14:textId="77777777" w:rsidR="00050B05" w:rsidRDefault="00050B05" w:rsidP="00050B05">
      <w:pPr>
        <w:pStyle w:val="CM12"/>
        <w:numPr>
          <w:ilvl w:val="0"/>
          <w:numId w:val="5"/>
        </w:numPr>
        <w:ind w:left="567" w:hanging="567"/>
        <w:rPr>
          <w:sz w:val="22"/>
          <w:szCs w:val="22"/>
          <w:lang w:val="lt-LT"/>
        </w:rPr>
      </w:pPr>
      <w:r>
        <w:rPr>
          <w:sz w:val="22"/>
          <w:szCs w:val="22"/>
          <w:lang w:val="lt-LT"/>
        </w:rPr>
        <w:t>inkstų funkcijos sutrikimas (</w:t>
      </w:r>
      <w:proofErr w:type="spellStart"/>
      <w:r>
        <w:rPr>
          <w:sz w:val="22"/>
          <w:szCs w:val="22"/>
          <w:lang w:val="lt-LT"/>
        </w:rPr>
        <w:t>nefropatija</w:t>
      </w:r>
      <w:proofErr w:type="spellEnd"/>
      <w:r>
        <w:rPr>
          <w:sz w:val="22"/>
          <w:szCs w:val="22"/>
          <w:lang w:val="lt-LT"/>
        </w:rPr>
        <w:t>) ir sutrikusi inkstų kanalėlių absorbcijos ar sekrecijos funkcija (</w:t>
      </w:r>
      <w:proofErr w:type="spellStart"/>
      <w:r>
        <w:rPr>
          <w:sz w:val="22"/>
          <w:szCs w:val="22"/>
          <w:lang w:val="lt-LT"/>
        </w:rPr>
        <w:t>tubulopatija</w:t>
      </w:r>
      <w:proofErr w:type="spellEnd"/>
      <w:r>
        <w:rPr>
          <w:sz w:val="22"/>
          <w:szCs w:val="22"/>
          <w:lang w:val="lt-LT"/>
        </w:rPr>
        <w:t>).</w:t>
      </w:r>
    </w:p>
    <w:p w14:paraId="0FDCFF7F" w14:textId="77777777" w:rsidR="00050B05" w:rsidRDefault="00050B05" w:rsidP="00050B05">
      <w:pPr>
        <w:tabs>
          <w:tab w:val="left" w:pos="567"/>
        </w:tabs>
        <w:ind w:right="-29"/>
        <w:rPr>
          <w:bCs/>
          <w:noProof/>
          <w:snapToGrid w:val="0"/>
          <w:sz w:val="22"/>
          <w:szCs w:val="22"/>
        </w:rPr>
      </w:pPr>
    </w:p>
    <w:p w14:paraId="2C4264E8" w14:textId="77777777" w:rsidR="00050B05" w:rsidRPr="005C6B07" w:rsidRDefault="00050B05" w:rsidP="00050B05">
      <w:pPr>
        <w:tabs>
          <w:tab w:val="left" w:pos="567"/>
        </w:tabs>
        <w:ind w:right="-29"/>
        <w:rPr>
          <w:b/>
          <w:bCs/>
          <w:noProof/>
          <w:snapToGrid w:val="0"/>
          <w:sz w:val="22"/>
          <w:szCs w:val="22"/>
        </w:rPr>
      </w:pPr>
      <w:r>
        <w:rPr>
          <w:b/>
          <w:bCs/>
          <w:noProof/>
          <w:snapToGrid w:val="0"/>
          <w:sz w:val="22"/>
          <w:szCs w:val="22"/>
        </w:rPr>
        <w:t>D</w:t>
      </w:r>
      <w:r w:rsidRPr="00494625">
        <w:rPr>
          <w:b/>
          <w:bCs/>
          <w:noProof/>
          <w:snapToGrid w:val="0"/>
          <w:sz w:val="22"/>
          <w:szCs w:val="22"/>
        </w:rPr>
        <w:t>ažnis nežinomas (negali būti apskaičiuotas pagal turimus duomenis):</w:t>
      </w:r>
    </w:p>
    <w:p w14:paraId="0A25F3D9" w14:textId="77777777" w:rsidR="00050B05" w:rsidRPr="00964E5D" w:rsidRDefault="00050B05" w:rsidP="00050B05">
      <w:pPr>
        <w:pStyle w:val="Sraopastraipa"/>
        <w:numPr>
          <w:ilvl w:val="0"/>
          <w:numId w:val="11"/>
        </w:numPr>
        <w:tabs>
          <w:tab w:val="left" w:pos="567"/>
        </w:tabs>
        <w:ind w:left="540" w:right="-29" w:hanging="540"/>
        <w:rPr>
          <w:bCs/>
          <w:noProof/>
          <w:snapToGrid w:val="0"/>
          <w:sz w:val="22"/>
          <w:szCs w:val="22"/>
        </w:rPr>
      </w:pPr>
      <w:r>
        <w:rPr>
          <w:bCs/>
          <w:noProof/>
          <w:snapToGrid w:val="0"/>
          <w:sz w:val="22"/>
          <w:szCs w:val="22"/>
        </w:rPr>
        <w:t>s</w:t>
      </w:r>
      <w:r w:rsidRPr="00964E5D">
        <w:rPr>
          <w:bCs/>
          <w:noProof/>
          <w:snapToGrid w:val="0"/>
          <w:sz w:val="22"/>
          <w:szCs w:val="22"/>
        </w:rPr>
        <w:t>unkus sutrikimas, dėl kurio gali padidėti kraujo rūgštingumas (vadinamas metaboline acidoze) sunkia liga sergantiems pacientams, vartojantiems paracetamolį (žr. 2</w:t>
      </w:r>
      <w:r>
        <w:rPr>
          <w:bCs/>
          <w:noProof/>
          <w:snapToGrid w:val="0"/>
          <w:sz w:val="22"/>
          <w:szCs w:val="22"/>
        </w:rPr>
        <w:t> </w:t>
      </w:r>
      <w:r w:rsidRPr="00964E5D">
        <w:rPr>
          <w:bCs/>
          <w:noProof/>
          <w:snapToGrid w:val="0"/>
          <w:sz w:val="22"/>
          <w:szCs w:val="22"/>
        </w:rPr>
        <w:t>skyrių).</w:t>
      </w:r>
    </w:p>
    <w:p w14:paraId="6D087DF5" w14:textId="77777777" w:rsidR="00050B05" w:rsidRDefault="00050B05" w:rsidP="00050B05">
      <w:pPr>
        <w:tabs>
          <w:tab w:val="left" w:pos="567"/>
        </w:tabs>
        <w:ind w:right="-29"/>
        <w:rPr>
          <w:bCs/>
          <w:noProof/>
          <w:snapToGrid w:val="0"/>
          <w:sz w:val="22"/>
          <w:szCs w:val="22"/>
        </w:rPr>
      </w:pPr>
    </w:p>
    <w:p w14:paraId="79D50DB2" w14:textId="77777777" w:rsidR="00050B05" w:rsidRDefault="00050B05" w:rsidP="00050B05">
      <w:pPr>
        <w:pStyle w:val="CM12"/>
        <w:rPr>
          <w:sz w:val="22"/>
          <w:szCs w:val="22"/>
          <w:lang w:val="lt-LT"/>
        </w:rPr>
      </w:pPr>
      <w:proofErr w:type="spellStart"/>
      <w:r>
        <w:rPr>
          <w:sz w:val="22"/>
          <w:szCs w:val="22"/>
          <w:lang w:val="lt-LT"/>
        </w:rPr>
        <w:t>Paracetamolis</w:t>
      </w:r>
      <w:proofErr w:type="spellEnd"/>
      <w:r>
        <w:rPr>
          <w:sz w:val="22"/>
          <w:szCs w:val="22"/>
          <w:lang w:val="lt-LT"/>
        </w:rPr>
        <w:t xml:space="preserve"> yra dažnai vartojamas vaistas ir pranešimai apie šalutinį poveikį yra reti ir paprastai būna susiję su perdozavimu.</w:t>
      </w:r>
    </w:p>
    <w:p w14:paraId="7D7B62DE" w14:textId="77777777" w:rsidR="00050B05" w:rsidRDefault="00050B05" w:rsidP="00050B05">
      <w:pPr>
        <w:pStyle w:val="CM12"/>
        <w:rPr>
          <w:sz w:val="22"/>
          <w:szCs w:val="22"/>
          <w:lang w:val="lt-LT"/>
        </w:rPr>
      </w:pPr>
      <w:r>
        <w:rPr>
          <w:sz w:val="22"/>
          <w:szCs w:val="22"/>
          <w:lang w:val="lt-LT"/>
        </w:rPr>
        <w:t>Buvo gauta pranešimų apie pavienius svaigulio atvejus.</w:t>
      </w:r>
    </w:p>
    <w:p w14:paraId="018CCC93" w14:textId="77777777" w:rsidR="00050B05" w:rsidRDefault="00050B05" w:rsidP="00050B05">
      <w:pPr>
        <w:tabs>
          <w:tab w:val="left" w:pos="567"/>
        </w:tabs>
        <w:ind w:right="-29"/>
        <w:rPr>
          <w:bCs/>
          <w:noProof/>
          <w:snapToGrid w:val="0"/>
          <w:sz w:val="22"/>
          <w:szCs w:val="22"/>
        </w:rPr>
      </w:pPr>
    </w:p>
    <w:p w14:paraId="1190C280" w14:textId="77777777" w:rsidR="00050B05" w:rsidRDefault="00050B05" w:rsidP="00050B05">
      <w:pPr>
        <w:tabs>
          <w:tab w:val="left" w:pos="567"/>
        </w:tabs>
        <w:ind w:right="-29"/>
        <w:rPr>
          <w:noProof/>
          <w:snapToGrid w:val="0"/>
          <w:sz w:val="22"/>
          <w:u w:val="single"/>
        </w:rPr>
      </w:pPr>
      <w:r>
        <w:rPr>
          <w:noProof/>
          <w:snapToGrid w:val="0"/>
          <w:sz w:val="22"/>
          <w:u w:val="single"/>
        </w:rPr>
        <w:t>Su chlorfenaminu susiję šalutinio poveikio reiškiniai:</w:t>
      </w:r>
    </w:p>
    <w:p w14:paraId="79826A96" w14:textId="77777777" w:rsidR="00050B05" w:rsidRDefault="00050B05" w:rsidP="00050B05">
      <w:pPr>
        <w:tabs>
          <w:tab w:val="left" w:pos="567"/>
        </w:tabs>
        <w:ind w:right="-29"/>
        <w:rPr>
          <w:bCs/>
          <w:noProof/>
          <w:snapToGrid w:val="0"/>
          <w:sz w:val="22"/>
          <w:szCs w:val="22"/>
        </w:rPr>
      </w:pPr>
    </w:p>
    <w:p w14:paraId="1B3FE9C7" w14:textId="77777777" w:rsidR="00050B05" w:rsidRDefault="00050B05" w:rsidP="00050B05">
      <w:pPr>
        <w:pStyle w:val="CM12"/>
        <w:rPr>
          <w:b/>
          <w:sz w:val="22"/>
          <w:szCs w:val="22"/>
          <w:lang w:val="lt-LT"/>
        </w:rPr>
      </w:pPr>
      <w:r>
        <w:rPr>
          <w:b/>
          <w:sz w:val="22"/>
          <w:szCs w:val="22"/>
          <w:lang w:val="lt-LT"/>
        </w:rPr>
        <w:t>Nutraukite vaisto vartojimą ir nedelsiant kreipkitės į gydytoją ar vykite į ligoninę, jeigu Jums pasireiškia alerginė reakcija:</w:t>
      </w:r>
    </w:p>
    <w:p w14:paraId="7DF83B1A" w14:textId="77777777" w:rsidR="00050B05" w:rsidRDefault="00050B05" w:rsidP="00050B05">
      <w:pPr>
        <w:pStyle w:val="Default"/>
        <w:widowControl w:val="0"/>
        <w:numPr>
          <w:ilvl w:val="0"/>
          <w:numId w:val="7"/>
        </w:numPr>
        <w:ind w:left="567" w:hanging="567"/>
        <w:rPr>
          <w:sz w:val="22"/>
          <w:szCs w:val="22"/>
          <w:lang w:val="lt-LT"/>
        </w:rPr>
      </w:pPr>
      <w:r>
        <w:rPr>
          <w:sz w:val="22"/>
          <w:szCs w:val="22"/>
          <w:lang w:val="lt-LT"/>
        </w:rPr>
        <w:t>padidėjusio jautrumo reakcijos (alergija), anafilaksinės reakcijos (sunkios alerginės reakcijos su kosuliu, sunkumu ryti, greitu širdies plakimu, niežuliu, akių vokų ar srities aplink akis, veido, liežuvio tinimu, dusuliu, nuovargiu ir t.t.);</w:t>
      </w:r>
    </w:p>
    <w:p w14:paraId="37003D0C" w14:textId="77777777" w:rsidR="00050B05" w:rsidRDefault="00050B05" w:rsidP="00050B05">
      <w:pPr>
        <w:pStyle w:val="Default"/>
        <w:widowControl w:val="0"/>
        <w:numPr>
          <w:ilvl w:val="0"/>
          <w:numId w:val="7"/>
        </w:numPr>
        <w:ind w:left="567" w:hanging="567"/>
        <w:rPr>
          <w:sz w:val="22"/>
          <w:szCs w:val="22"/>
          <w:lang w:val="lt-LT"/>
        </w:rPr>
      </w:pPr>
      <w:r>
        <w:rPr>
          <w:sz w:val="22"/>
          <w:szCs w:val="22"/>
          <w:lang w:val="lt-LT"/>
        </w:rPr>
        <w:t>centrinės nervų sistemos slopinimas, pasireiškiantis mieguistumu, pykinimu, vėmimu ir raumenų silpnumu, kai kuriems pacientams šie simptomai praeina po 2–3 gydymo dienų; pasireiškia dažnai;</w:t>
      </w:r>
    </w:p>
    <w:p w14:paraId="1F32BEB7" w14:textId="77777777" w:rsidR="00050B05" w:rsidRDefault="00050B05" w:rsidP="00050B05">
      <w:pPr>
        <w:pStyle w:val="CM12"/>
        <w:numPr>
          <w:ilvl w:val="0"/>
          <w:numId w:val="7"/>
        </w:numPr>
        <w:ind w:left="567" w:hanging="567"/>
        <w:rPr>
          <w:sz w:val="22"/>
          <w:szCs w:val="22"/>
          <w:lang w:val="lt-LT"/>
        </w:rPr>
      </w:pPr>
      <w:r>
        <w:rPr>
          <w:sz w:val="22"/>
          <w:szCs w:val="22"/>
          <w:lang w:val="lt-LT"/>
        </w:rPr>
        <w:t>tulžies latakų užsikimšimas (</w:t>
      </w:r>
      <w:proofErr w:type="spellStart"/>
      <w:r>
        <w:rPr>
          <w:sz w:val="22"/>
          <w:szCs w:val="22"/>
          <w:lang w:val="lt-LT"/>
        </w:rPr>
        <w:t>cholestazė</w:t>
      </w:r>
      <w:proofErr w:type="spellEnd"/>
      <w:r>
        <w:rPr>
          <w:sz w:val="22"/>
          <w:szCs w:val="22"/>
          <w:lang w:val="lt-LT"/>
        </w:rPr>
        <w:t>), hepatitas ar kitas kepenų funkcijos sutrikimas (įskaitant viršutinės pilvo dalies skausmą ar pilvo skausmą, tamsios spalvos šlapimą ir t.t.); pasireiškia retai.</w:t>
      </w:r>
    </w:p>
    <w:p w14:paraId="78CB45A6" w14:textId="77777777" w:rsidR="00050B05" w:rsidRDefault="00050B05" w:rsidP="00050B05">
      <w:pPr>
        <w:pStyle w:val="Default"/>
        <w:rPr>
          <w:sz w:val="22"/>
          <w:szCs w:val="22"/>
          <w:lang w:val="lt-LT"/>
        </w:rPr>
      </w:pPr>
    </w:p>
    <w:p w14:paraId="293BE2F9" w14:textId="77777777" w:rsidR="00050B05" w:rsidRDefault="00050B05" w:rsidP="00050B05">
      <w:pPr>
        <w:tabs>
          <w:tab w:val="left" w:pos="567"/>
        </w:tabs>
        <w:ind w:right="-29"/>
        <w:rPr>
          <w:noProof/>
          <w:snapToGrid w:val="0"/>
          <w:sz w:val="22"/>
        </w:rPr>
      </w:pPr>
      <w:r>
        <w:rPr>
          <w:noProof/>
          <w:snapToGrid w:val="0"/>
          <w:sz w:val="22"/>
        </w:rPr>
        <w:t>Kiti šalutinio poveikio reiškiniai:</w:t>
      </w:r>
    </w:p>
    <w:p w14:paraId="797F330F" w14:textId="77777777" w:rsidR="00050B05" w:rsidRDefault="00050B05" w:rsidP="00050B05">
      <w:pPr>
        <w:tabs>
          <w:tab w:val="left" w:pos="567"/>
        </w:tabs>
        <w:ind w:right="-29"/>
        <w:rPr>
          <w:rFonts w:ascii="Segoe UI Emoji" w:eastAsia="Segoe UI Emoji" w:hAnsi="Segoe UI Emoji" w:cs="Segoe UI Emoji"/>
          <w:b/>
          <w:bCs/>
          <w:noProof/>
          <w:snapToGrid w:val="0"/>
          <w:sz w:val="22"/>
          <w:szCs w:val="22"/>
        </w:rPr>
      </w:pPr>
    </w:p>
    <w:p w14:paraId="1FD6C707" w14:textId="77777777" w:rsidR="00050B05" w:rsidRDefault="00050B05" w:rsidP="00050B05">
      <w:pPr>
        <w:tabs>
          <w:tab w:val="left" w:pos="567"/>
        </w:tabs>
        <w:ind w:right="-29"/>
        <w:rPr>
          <w:noProof/>
          <w:snapToGrid w:val="0"/>
          <w:sz w:val="22"/>
          <w:szCs w:val="22"/>
        </w:rPr>
      </w:pPr>
      <w:r>
        <w:rPr>
          <w:b/>
          <w:bCs/>
          <w:noProof/>
          <w:snapToGrid w:val="0"/>
          <w:sz w:val="22"/>
          <w:szCs w:val="22"/>
        </w:rPr>
        <w:t>Dažni šalutinio poveikio reiškiniai (gali pasireikšti rečiau kaip 1 iš 10 asmenų):</w:t>
      </w:r>
    </w:p>
    <w:p w14:paraId="0D9E25B2" w14:textId="77777777" w:rsidR="00050B05" w:rsidRDefault="00050B05" w:rsidP="00050B05">
      <w:pPr>
        <w:pStyle w:val="CM12"/>
        <w:numPr>
          <w:ilvl w:val="0"/>
          <w:numId w:val="8"/>
        </w:numPr>
        <w:ind w:left="567" w:hanging="567"/>
        <w:rPr>
          <w:sz w:val="22"/>
          <w:szCs w:val="22"/>
          <w:lang w:val="lt-LT"/>
        </w:rPr>
      </w:pPr>
      <w:r>
        <w:rPr>
          <w:sz w:val="22"/>
          <w:szCs w:val="22"/>
          <w:lang w:val="lt-LT"/>
        </w:rPr>
        <w:t>nekontroliuojami ir nevalingi veido raumenų judesiai (</w:t>
      </w:r>
      <w:proofErr w:type="spellStart"/>
      <w:r>
        <w:rPr>
          <w:sz w:val="22"/>
          <w:szCs w:val="22"/>
          <w:lang w:val="lt-LT"/>
        </w:rPr>
        <w:t>diskinezija</w:t>
      </w:r>
      <w:proofErr w:type="spellEnd"/>
      <w:r>
        <w:rPr>
          <w:sz w:val="22"/>
          <w:szCs w:val="22"/>
          <w:lang w:val="lt-LT"/>
        </w:rPr>
        <w:t>), sutrikusi koordinacija (sustingimas), drebėjimas (tremoras), užtirpimas, dilgčiojimas, deginimo pojūtis, tarsi badytų adatomis (</w:t>
      </w:r>
      <w:proofErr w:type="spellStart"/>
      <w:r>
        <w:rPr>
          <w:sz w:val="22"/>
          <w:szCs w:val="22"/>
          <w:lang w:val="lt-LT"/>
        </w:rPr>
        <w:t>parestezija</w:t>
      </w:r>
      <w:proofErr w:type="spellEnd"/>
      <w:r>
        <w:rPr>
          <w:sz w:val="22"/>
          <w:szCs w:val="22"/>
          <w:lang w:val="lt-LT"/>
        </w:rPr>
        <w:t>);</w:t>
      </w:r>
    </w:p>
    <w:p w14:paraId="0718E274" w14:textId="77777777" w:rsidR="00050B05" w:rsidRDefault="00050B05" w:rsidP="00050B05">
      <w:pPr>
        <w:pStyle w:val="CM12"/>
        <w:numPr>
          <w:ilvl w:val="0"/>
          <w:numId w:val="8"/>
        </w:numPr>
        <w:ind w:left="567" w:hanging="567"/>
        <w:rPr>
          <w:sz w:val="22"/>
          <w:szCs w:val="22"/>
          <w:lang w:val="lt-LT"/>
        </w:rPr>
      </w:pPr>
      <w:r>
        <w:rPr>
          <w:sz w:val="22"/>
          <w:szCs w:val="22"/>
          <w:lang w:val="lt-LT"/>
        </w:rPr>
        <w:t>neryškus ar dvigubas matymas;</w:t>
      </w:r>
    </w:p>
    <w:p w14:paraId="60B425E0" w14:textId="77777777" w:rsidR="00050B05" w:rsidRDefault="00050B05" w:rsidP="00050B05">
      <w:pPr>
        <w:pStyle w:val="CM12"/>
        <w:numPr>
          <w:ilvl w:val="0"/>
          <w:numId w:val="8"/>
        </w:numPr>
        <w:ind w:left="567" w:hanging="567"/>
        <w:rPr>
          <w:sz w:val="22"/>
          <w:szCs w:val="22"/>
          <w:lang w:val="lt-LT"/>
        </w:rPr>
      </w:pPr>
      <w:r>
        <w:rPr>
          <w:sz w:val="22"/>
          <w:szCs w:val="22"/>
          <w:lang w:val="lt-LT"/>
        </w:rPr>
        <w:t>nosies ir gerklės sausumas, gleivinių sausumas;</w:t>
      </w:r>
    </w:p>
    <w:p w14:paraId="7A1DE2E1" w14:textId="77777777" w:rsidR="00050B05" w:rsidRDefault="00050B05" w:rsidP="00050B05">
      <w:pPr>
        <w:pStyle w:val="CM12"/>
        <w:numPr>
          <w:ilvl w:val="0"/>
          <w:numId w:val="8"/>
        </w:numPr>
        <w:ind w:left="567" w:hanging="567"/>
        <w:rPr>
          <w:sz w:val="22"/>
          <w:szCs w:val="22"/>
          <w:lang w:val="lt-LT"/>
        </w:rPr>
      </w:pPr>
      <w:r>
        <w:rPr>
          <w:sz w:val="22"/>
          <w:szCs w:val="22"/>
          <w:lang w:val="lt-LT"/>
        </w:rPr>
        <w:t>burnos sausmė, apetito praradimas, skonio ir kvapo sutrikimas, virškinimo trakto sutrikimai (pykinimas, vėmimas, viduriavimas, vidurių užkietėjimas, viršutinės pilvo dalies skausmas), kuriuos galima sumažinti vaistą vartojant kartu su maistu;</w:t>
      </w:r>
    </w:p>
    <w:p w14:paraId="6795D024" w14:textId="77777777" w:rsidR="00050B05" w:rsidRDefault="00050B05" w:rsidP="00050B05">
      <w:pPr>
        <w:pStyle w:val="CM12"/>
        <w:numPr>
          <w:ilvl w:val="0"/>
          <w:numId w:val="8"/>
        </w:numPr>
        <w:ind w:left="567" w:hanging="567"/>
        <w:rPr>
          <w:sz w:val="22"/>
          <w:szCs w:val="22"/>
          <w:lang w:val="lt-LT"/>
        </w:rPr>
      </w:pPr>
      <w:r>
        <w:rPr>
          <w:sz w:val="22"/>
          <w:szCs w:val="22"/>
          <w:lang w:val="lt-LT"/>
        </w:rPr>
        <w:t>padidėjęs prakaitavimas;</w:t>
      </w:r>
    </w:p>
    <w:p w14:paraId="795EDF66" w14:textId="77777777" w:rsidR="00050B05" w:rsidRDefault="00050B05" w:rsidP="00050B05">
      <w:pPr>
        <w:pStyle w:val="CM12"/>
        <w:numPr>
          <w:ilvl w:val="0"/>
          <w:numId w:val="8"/>
        </w:numPr>
        <w:ind w:left="567" w:hanging="567"/>
        <w:rPr>
          <w:sz w:val="22"/>
          <w:szCs w:val="22"/>
          <w:lang w:val="lt-LT"/>
        </w:rPr>
      </w:pPr>
      <w:r>
        <w:rPr>
          <w:sz w:val="22"/>
          <w:szCs w:val="22"/>
          <w:lang w:val="lt-LT"/>
        </w:rPr>
        <w:t>šlapimo susilaikymas ir (arba) sunkumas šlapintis.</w:t>
      </w:r>
    </w:p>
    <w:p w14:paraId="47AD4297" w14:textId="77777777" w:rsidR="00050B05" w:rsidRDefault="00050B05" w:rsidP="00050B05">
      <w:pPr>
        <w:tabs>
          <w:tab w:val="left" w:pos="567"/>
        </w:tabs>
        <w:ind w:right="-29"/>
        <w:rPr>
          <w:rFonts w:ascii="Segoe UI Emoji" w:eastAsia="Segoe UI Emoji" w:hAnsi="Segoe UI Emoji" w:cs="Segoe UI Emoji"/>
          <w:b/>
          <w:bCs/>
          <w:noProof/>
          <w:snapToGrid w:val="0"/>
          <w:sz w:val="22"/>
          <w:szCs w:val="22"/>
        </w:rPr>
      </w:pPr>
    </w:p>
    <w:p w14:paraId="5CE0827B" w14:textId="77777777" w:rsidR="00050B05" w:rsidRDefault="00050B05" w:rsidP="00050B05">
      <w:pPr>
        <w:tabs>
          <w:tab w:val="left" w:pos="567"/>
        </w:tabs>
        <w:ind w:right="-29"/>
        <w:rPr>
          <w:b/>
          <w:bCs/>
          <w:noProof/>
          <w:snapToGrid w:val="0"/>
          <w:sz w:val="22"/>
          <w:szCs w:val="22"/>
        </w:rPr>
      </w:pPr>
      <w:r>
        <w:rPr>
          <w:b/>
          <w:bCs/>
          <w:noProof/>
          <w:snapToGrid w:val="0"/>
          <w:sz w:val="22"/>
          <w:szCs w:val="22"/>
        </w:rPr>
        <w:t xml:space="preserve">Reti šalutinio poveikio reiškiniai (gali pasireikšti rečiau kaip 1 iš 1 000 asmenų): </w:t>
      </w:r>
    </w:p>
    <w:p w14:paraId="2BFA8A8B" w14:textId="77777777" w:rsidR="00050B05" w:rsidRDefault="00050B05" w:rsidP="00050B05">
      <w:pPr>
        <w:pStyle w:val="CM12"/>
        <w:numPr>
          <w:ilvl w:val="0"/>
          <w:numId w:val="9"/>
        </w:numPr>
        <w:ind w:left="567" w:hanging="567"/>
        <w:rPr>
          <w:sz w:val="22"/>
          <w:szCs w:val="22"/>
          <w:lang w:val="lt-LT"/>
        </w:rPr>
      </w:pPr>
      <w:r>
        <w:rPr>
          <w:sz w:val="22"/>
          <w:szCs w:val="22"/>
          <w:lang w:val="lt-LT"/>
        </w:rPr>
        <w:t>kraujo tyrimų pokyčiai (</w:t>
      </w:r>
      <w:proofErr w:type="spellStart"/>
      <w:r>
        <w:rPr>
          <w:sz w:val="22"/>
          <w:szCs w:val="22"/>
          <w:lang w:val="lt-LT"/>
        </w:rPr>
        <w:t>granuliocitų</w:t>
      </w:r>
      <w:proofErr w:type="spellEnd"/>
      <w:r>
        <w:rPr>
          <w:sz w:val="22"/>
          <w:szCs w:val="22"/>
          <w:lang w:val="lt-LT"/>
        </w:rPr>
        <w:t xml:space="preserve"> trūkumas, baltųjų kraujo ląstelių kiekio sumažėjimas, anemija dėl kaulų čiulpų [</w:t>
      </w:r>
      <w:proofErr w:type="spellStart"/>
      <w:r>
        <w:rPr>
          <w:sz w:val="22"/>
          <w:szCs w:val="22"/>
          <w:lang w:val="lt-LT"/>
        </w:rPr>
        <w:t>aplazinė</w:t>
      </w:r>
      <w:proofErr w:type="spellEnd"/>
      <w:r>
        <w:rPr>
          <w:sz w:val="22"/>
          <w:szCs w:val="22"/>
          <w:lang w:val="lt-LT"/>
        </w:rPr>
        <w:t xml:space="preserve"> anemija] arba trombocitų skaičiaus sumažėjimas [</w:t>
      </w:r>
      <w:proofErr w:type="spellStart"/>
      <w:r>
        <w:rPr>
          <w:sz w:val="22"/>
          <w:szCs w:val="22"/>
          <w:lang w:val="lt-LT"/>
        </w:rPr>
        <w:t>trombocitopenija</w:t>
      </w:r>
      <w:proofErr w:type="spellEnd"/>
      <w:r>
        <w:rPr>
          <w:sz w:val="22"/>
          <w:szCs w:val="22"/>
          <w:lang w:val="lt-LT"/>
        </w:rPr>
        <w:t>]) su simptomais, tokiais kaip neįprastas kraujavimas, ryklės (gerklės) skausmas ar nuovargis;</w:t>
      </w:r>
    </w:p>
    <w:p w14:paraId="45A1B283" w14:textId="77777777" w:rsidR="00050B05" w:rsidRDefault="00050B05" w:rsidP="00050B05">
      <w:pPr>
        <w:pStyle w:val="CM12"/>
        <w:numPr>
          <w:ilvl w:val="0"/>
          <w:numId w:val="9"/>
        </w:numPr>
        <w:ind w:left="567" w:hanging="567"/>
        <w:rPr>
          <w:sz w:val="22"/>
          <w:szCs w:val="22"/>
          <w:lang w:val="lt-LT"/>
        </w:rPr>
      </w:pPr>
      <w:r>
        <w:rPr>
          <w:sz w:val="22"/>
          <w:szCs w:val="22"/>
          <w:lang w:val="lt-LT"/>
        </w:rPr>
        <w:t>jautrumas šviesai, padidėjęs jautrumas panašiems vaistams;</w:t>
      </w:r>
    </w:p>
    <w:p w14:paraId="674A3862" w14:textId="77777777" w:rsidR="00050B05" w:rsidRDefault="00050B05" w:rsidP="00050B05">
      <w:pPr>
        <w:pStyle w:val="CM12"/>
        <w:numPr>
          <w:ilvl w:val="0"/>
          <w:numId w:val="9"/>
        </w:numPr>
        <w:ind w:left="567" w:hanging="567"/>
        <w:rPr>
          <w:sz w:val="22"/>
          <w:szCs w:val="22"/>
          <w:lang w:val="lt-LT"/>
        </w:rPr>
      </w:pPr>
      <w:r>
        <w:rPr>
          <w:sz w:val="22"/>
          <w:szCs w:val="22"/>
          <w:lang w:val="lt-LT"/>
        </w:rPr>
        <w:t xml:space="preserve">kartais sujaudinimas, ypač vaikams ar senyviems asmenims vartojant didelėmis dozėmis, pasireiškiantis nerimu, nemiga, nervingumu, haliucinacijomis, </w:t>
      </w:r>
      <w:proofErr w:type="spellStart"/>
      <w:r>
        <w:rPr>
          <w:sz w:val="22"/>
          <w:szCs w:val="22"/>
          <w:lang w:val="lt-LT"/>
        </w:rPr>
        <w:t>palpitacija</w:t>
      </w:r>
      <w:proofErr w:type="spellEnd"/>
      <w:r>
        <w:rPr>
          <w:sz w:val="22"/>
          <w:szCs w:val="22"/>
          <w:lang w:val="lt-LT"/>
        </w:rPr>
        <w:t xml:space="preserve"> (stiprus ir greitas širdies plakimas) ir traukuliais;</w:t>
      </w:r>
    </w:p>
    <w:p w14:paraId="2561FDEA" w14:textId="77777777" w:rsidR="00050B05" w:rsidRDefault="00050B05" w:rsidP="00050B05">
      <w:pPr>
        <w:pStyle w:val="CM12"/>
        <w:numPr>
          <w:ilvl w:val="0"/>
          <w:numId w:val="9"/>
        </w:numPr>
        <w:ind w:left="567" w:hanging="567"/>
        <w:rPr>
          <w:sz w:val="22"/>
          <w:szCs w:val="22"/>
          <w:lang w:val="lt-LT"/>
        </w:rPr>
      </w:pPr>
      <w:r>
        <w:rPr>
          <w:sz w:val="22"/>
          <w:szCs w:val="22"/>
          <w:lang w:val="lt-LT"/>
        </w:rPr>
        <w:t xml:space="preserve">ūžesys (nemalonaus garso pojūtis, </w:t>
      </w:r>
      <w:proofErr w:type="spellStart"/>
      <w:r>
        <w:rPr>
          <w:i/>
          <w:sz w:val="22"/>
          <w:szCs w:val="22"/>
          <w:lang w:val="lt-LT"/>
        </w:rPr>
        <w:t>tinnitus</w:t>
      </w:r>
      <w:proofErr w:type="spellEnd"/>
      <w:r>
        <w:rPr>
          <w:sz w:val="22"/>
          <w:szCs w:val="22"/>
          <w:lang w:val="lt-LT"/>
        </w:rPr>
        <w:t xml:space="preserve">), ūminis </w:t>
      </w:r>
      <w:proofErr w:type="spellStart"/>
      <w:r>
        <w:rPr>
          <w:sz w:val="22"/>
          <w:szCs w:val="22"/>
          <w:lang w:val="lt-LT"/>
        </w:rPr>
        <w:t>labirintitas</w:t>
      </w:r>
      <w:proofErr w:type="spellEnd"/>
      <w:r>
        <w:rPr>
          <w:sz w:val="22"/>
          <w:szCs w:val="22"/>
          <w:lang w:val="lt-LT"/>
        </w:rPr>
        <w:t>;</w:t>
      </w:r>
    </w:p>
    <w:p w14:paraId="3B56CC94" w14:textId="77777777" w:rsidR="00050B05" w:rsidRDefault="00050B05" w:rsidP="00050B05">
      <w:pPr>
        <w:pStyle w:val="CM12"/>
        <w:numPr>
          <w:ilvl w:val="0"/>
          <w:numId w:val="9"/>
        </w:numPr>
        <w:ind w:left="567" w:hanging="567"/>
        <w:rPr>
          <w:sz w:val="22"/>
          <w:szCs w:val="22"/>
          <w:lang w:val="lt-LT"/>
        </w:rPr>
      </w:pPr>
      <w:r>
        <w:rPr>
          <w:sz w:val="22"/>
          <w:szCs w:val="22"/>
          <w:lang w:val="lt-LT"/>
        </w:rPr>
        <w:lastRenderedPageBreak/>
        <w:t xml:space="preserve">bendrai esant perdozavimui gali pasireikšti širdies ritmo sutrikimai, </w:t>
      </w:r>
      <w:proofErr w:type="spellStart"/>
      <w:r>
        <w:rPr>
          <w:sz w:val="22"/>
          <w:szCs w:val="22"/>
          <w:lang w:val="lt-LT"/>
        </w:rPr>
        <w:t>palpitacijos</w:t>
      </w:r>
      <w:proofErr w:type="spellEnd"/>
      <w:r>
        <w:rPr>
          <w:sz w:val="22"/>
          <w:szCs w:val="22"/>
          <w:lang w:val="lt-LT"/>
        </w:rPr>
        <w:t xml:space="preserve"> (stiprus ir greitas širdies plakimas), greitas širdies plakimas (tachikardija);</w:t>
      </w:r>
    </w:p>
    <w:p w14:paraId="0BF32A0D" w14:textId="77777777" w:rsidR="00050B05" w:rsidRDefault="00050B05" w:rsidP="00050B05">
      <w:pPr>
        <w:pStyle w:val="CM12"/>
        <w:numPr>
          <w:ilvl w:val="0"/>
          <w:numId w:val="9"/>
        </w:numPr>
        <w:ind w:left="567" w:hanging="567"/>
        <w:rPr>
          <w:sz w:val="22"/>
          <w:szCs w:val="22"/>
          <w:lang w:val="lt-LT"/>
        </w:rPr>
      </w:pPr>
      <w:r>
        <w:rPr>
          <w:sz w:val="22"/>
          <w:szCs w:val="22"/>
          <w:lang w:val="lt-LT"/>
        </w:rPr>
        <w:t>mažas kraujospūdis (</w:t>
      </w:r>
      <w:proofErr w:type="spellStart"/>
      <w:r>
        <w:rPr>
          <w:sz w:val="22"/>
          <w:szCs w:val="22"/>
          <w:lang w:val="lt-LT"/>
        </w:rPr>
        <w:t>hipotenzija</w:t>
      </w:r>
      <w:proofErr w:type="spellEnd"/>
      <w:r>
        <w:rPr>
          <w:sz w:val="22"/>
          <w:szCs w:val="22"/>
          <w:lang w:val="lt-LT"/>
        </w:rPr>
        <w:t>), padidėjęs kraujospūdis (hipertenzija), skysčių susikaupimas audiniuose (edema);</w:t>
      </w:r>
    </w:p>
    <w:p w14:paraId="0AA0F7DD" w14:textId="77777777" w:rsidR="00050B05" w:rsidRDefault="00050B05" w:rsidP="00050B05">
      <w:pPr>
        <w:pStyle w:val="CM12"/>
        <w:numPr>
          <w:ilvl w:val="0"/>
          <w:numId w:val="9"/>
        </w:numPr>
        <w:ind w:left="567" w:hanging="567"/>
        <w:rPr>
          <w:sz w:val="22"/>
          <w:szCs w:val="22"/>
          <w:lang w:val="lt-LT"/>
        </w:rPr>
      </w:pPr>
      <w:r>
        <w:rPr>
          <w:sz w:val="22"/>
          <w:szCs w:val="22"/>
          <w:lang w:val="lt-LT"/>
        </w:rPr>
        <w:t>krūtinės veržimas, sunkumas kvėpuoti;</w:t>
      </w:r>
    </w:p>
    <w:p w14:paraId="5C51832B" w14:textId="77777777" w:rsidR="00050B05" w:rsidRDefault="00050B05" w:rsidP="00050B05">
      <w:pPr>
        <w:pStyle w:val="CM12"/>
        <w:numPr>
          <w:ilvl w:val="0"/>
          <w:numId w:val="9"/>
        </w:numPr>
        <w:ind w:left="567" w:hanging="567"/>
        <w:rPr>
          <w:sz w:val="22"/>
          <w:szCs w:val="22"/>
          <w:lang w:val="lt-LT"/>
        </w:rPr>
      </w:pPr>
      <w:r>
        <w:rPr>
          <w:sz w:val="22"/>
          <w:szCs w:val="22"/>
          <w:lang w:val="lt-LT"/>
        </w:rPr>
        <w:t>vyrams – nesugebėjimas turėti lytinių santykių (impotencija), kraujavimas tarp mėnesinių.</w:t>
      </w:r>
    </w:p>
    <w:p w14:paraId="3E21F711" w14:textId="77777777" w:rsidR="00050B05" w:rsidRDefault="00050B05" w:rsidP="00050B05">
      <w:pPr>
        <w:tabs>
          <w:tab w:val="left" w:pos="567"/>
        </w:tabs>
        <w:rPr>
          <w:b/>
          <w:snapToGrid w:val="0"/>
          <w:sz w:val="22"/>
          <w:szCs w:val="24"/>
        </w:rPr>
      </w:pPr>
    </w:p>
    <w:p w14:paraId="381016FA" w14:textId="77777777" w:rsidR="00050B05" w:rsidRDefault="00050B05" w:rsidP="00050B05">
      <w:pPr>
        <w:tabs>
          <w:tab w:val="left" w:pos="567"/>
        </w:tabs>
        <w:rPr>
          <w:b/>
          <w:snapToGrid w:val="0"/>
          <w:sz w:val="22"/>
          <w:szCs w:val="24"/>
        </w:rPr>
      </w:pPr>
      <w:r>
        <w:rPr>
          <w:b/>
          <w:noProof/>
          <w:snapToGrid w:val="0"/>
          <w:sz w:val="22"/>
          <w:szCs w:val="24"/>
        </w:rPr>
        <w:t>Pranešimas apie šalutinį poveikį</w:t>
      </w:r>
    </w:p>
    <w:p w14:paraId="5C4E3974" w14:textId="77777777" w:rsidR="00050B05" w:rsidRDefault="00050B05" w:rsidP="00050B05">
      <w:pPr>
        <w:tabs>
          <w:tab w:val="left" w:pos="567"/>
        </w:tabs>
        <w:spacing w:line="260" w:lineRule="exact"/>
        <w:ind w:right="-1"/>
        <w:rPr>
          <w:snapToGrid w:val="0"/>
          <w:sz w:val="22"/>
        </w:rPr>
      </w:pPr>
      <w:r>
        <w:rPr>
          <w:snapToGrid w:val="0"/>
          <w:sz w:val="22"/>
        </w:rPr>
        <w:t xml:space="preserve">Jeigu pasireiškė šalutinis poveikis, įskaitant šiame lapelyje nenurodytą, pasakykite gydytojui arba vaistininkui. </w:t>
      </w:r>
      <w:r>
        <w:rPr>
          <w:sz w:val="22"/>
          <w:szCs w:val="22"/>
          <w:lang w:eastAsia="lt-LT"/>
        </w:rPr>
        <w:t xml:space="preserve">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+370 800 73 568.</w:t>
      </w:r>
      <w:r>
        <w:rPr>
          <w:snapToGrid w:val="0"/>
          <w:sz w:val="22"/>
        </w:rPr>
        <w:t xml:space="preserve"> Pranešdami apie šalutinį poveikį galite mums padėti gauti daugiau informacijos apie šio vaisto saugumą.</w:t>
      </w:r>
    </w:p>
    <w:p w14:paraId="3FFEFFAA" w14:textId="77777777" w:rsidR="00050B05" w:rsidRDefault="00050B05" w:rsidP="00050B05">
      <w:pPr>
        <w:tabs>
          <w:tab w:val="left" w:pos="567"/>
        </w:tabs>
        <w:spacing w:line="260" w:lineRule="exact"/>
        <w:ind w:right="-449"/>
        <w:rPr>
          <w:noProof/>
          <w:snapToGrid w:val="0"/>
          <w:sz w:val="22"/>
          <w:szCs w:val="24"/>
        </w:rPr>
      </w:pPr>
    </w:p>
    <w:p w14:paraId="34A30582" w14:textId="77777777" w:rsidR="00050B05" w:rsidRDefault="00050B05" w:rsidP="00050B05">
      <w:pPr>
        <w:tabs>
          <w:tab w:val="left" w:pos="567"/>
        </w:tabs>
        <w:spacing w:line="260" w:lineRule="exact"/>
        <w:ind w:right="-449"/>
        <w:rPr>
          <w:noProof/>
          <w:snapToGrid w:val="0"/>
          <w:sz w:val="22"/>
          <w:szCs w:val="24"/>
        </w:rPr>
      </w:pPr>
    </w:p>
    <w:p w14:paraId="6D172384" w14:textId="77777777" w:rsidR="00050B05" w:rsidRDefault="00050B05" w:rsidP="00050B05">
      <w:pPr>
        <w:keepNext/>
        <w:keepLines/>
        <w:tabs>
          <w:tab w:val="left" w:pos="567"/>
        </w:tabs>
        <w:outlineLvl w:val="2"/>
        <w:rPr>
          <w:b/>
          <w:bCs/>
          <w:snapToGrid w:val="0"/>
          <w:sz w:val="22"/>
          <w:szCs w:val="26"/>
          <w:lang w:eastAsia="x-none"/>
        </w:rPr>
      </w:pPr>
      <w:r>
        <w:rPr>
          <w:b/>
          <w:bCs/>
          <w:snapToGrid w:val="0"/>
          <w:sz w:val="22"/>
          <w:szCs w:val="26"/>
          <w:lang w:eastAsia="x-none"/>
        </w:rPr>
        <w:t>5.</w:t>
      </w:r>
      <w:r>
        <w:rPr>
          <w:b/>
          <w:bCs/>
          <w:snapToGrid w:val="0"/>
          <w:sz w:val="22"/>
          <w:szCs w:val="26"/>
          <w:lang w:eastAsia="x-none"/>
        </w:rPr>
        <w:tab/>
        <w:t xml:space="preserve">Kaip laikyti </w:t>
      </w:r>
      <w:proofErr w:type="spellStart"/>
      <w:r>
        <w:rPr>
          <w:b/>
          <w:bCs/>
          <w:snapToGrid w:val="0"/>
          <w:sz w:val="22"/>
          <w:szCs w:val="26"/>
          <w:lang w:eastAsia="x-none"/>
        </w:rPr>
        <w:t>Aliflusin</w:t>
      </w:r>
      <w:proofErr w:type="spellEnd"/>
    </w:p>
    <w:p w14:paraId="2BBA703F" w14:textId="77777777" w:rsidR="00050B05" w:rsidRDefault="00050B05" w:rsidP="00050B05">
      <w:pPr>
        <w:numPr>
          <w:ilvl w:val="12"/>
          <w:numId w:val="0"/>
        </w:numPr>
        <w:ind w:right="-2"/>
        <w:rPr>
          <w:snapToGrid w:val="0"/>
          <w:sz w:val="22"/>
          <w:szCs w:val="24"/>
        </w:rPr>
      </w:pPr>
    </w:p>
    <w:p w14:paraId="2A70ECF1" w14:textId="77777777" w:rsidR="00050B05" w:rsidRDefault="00050B05" w:rsidP="00050B05">
      <w:pPr>
        <w:numPr>
          <w:ilvl w:val="12"/>
          <w:numId w:val="0"/>
        </w:numPr>
        <w:ind w:right="-2"/>
        <w:rPr>
          <w:snapToGrid w:val="0"/>
          <w:sz w:val="22"/>
          <w:szCs w:val="24"/>
        </w:rPr>
      </w:pPr>
      <w:r>
        <w:rPr>
          <w:noProof/>
          <w:snapToGrid w:val="0"/>
          <w:sz w:val="22"/>
          <w:szCs w:val="24"/>
        </w:rPr>
        <w:t>Šį vaistą laikykite vaikams nepastebimoje ir nepasiekiamoje vietoje.</w:t>
      </w:r>
    </w:p>
    <w:p w14:paraId="493E9B0A" w14:textId="77777777" w:rsidR="00050B05" w:rsidRDefault="00050B05" w:rsidP="00050B05">
      <w:pPr>
        <w:rPr>
          <w:snapToGrid w:val="0"/>
          <w:sz w:val="22"/>
          <w:szCs w:val="24"/>
        </w:rPr>
      </w:pPr>
      <w:r>
        <w:rPr>
          <w:snapToGrid w:val="0"/>
          <w:sz w:val="22"/>
          <w:szCs w:val="24"/>
        </w:rPr>
        <w:t>Laikyti ne aukštesnėje kaip 25 ºC temperatūroje.</w:t>
      </w:r>
    </w:p>
    <w:p w14:paraId="01CE9F09" w14:textId="77777777" w:rsidR="00050B05" w:rsidRDefault="00050B05" w:rsidP="00050B05">
      <w:pPr>
        <w:rPr>
          <w:snapToGrid w:val="0"/>
          <w:sz w:val="22"/>
          <w:szCs w:val="24"/>
        </w:rPr>
      </w:pPr>
      <w:r>
        <w:rPr>
          <w:snapToGrid w:val="0"/>
          <w:sz w:val="22"/>
          <w:szCs w:val="24"/>
        </w:rPr>
        <w:t>Pakuotę laikyti sandariai uždarytą, kad vaistas būtų apsaugotas nuo šviesos ir drėgmės.</w:t>
      </w:r>
    </w:p>
    <w:p w14:paraId="6EB7CBEC" w14:textId="77777777" w:rsidR="00050B05" w:rsidRDefault="00050B05" w:rsidP="00050B05">
      <w:pPr>
        <w:numPr>
          <w:ilvl w:val="12"/>
          <w:numId w:val="0"/>
        </w:numPr>
        <w:ind w:right="-2"/>
        <w:rPr>
          <w:snapToGrid w:val="0"/>
          <w:sz w:val="22"/>
          <w:szCs w:val="24"/>
        </w:rPr>
      </w:pPr>
      <w:r>
        <w:rPr>
          <w:noProof/>
          <w:snapToGrid w:val="0"/>
          <w:sz w:val="22"/>
          <w:szCs w:val="24"/>
        </w:rPr>
        <w:t>Ant dėžutės ir paketėlio po „Tinka iki/EXP“ nurodytam tinkamumo laikui pasibaigus, šio vaisto vartoti negalima.</w:t>
      </w:r>
      <w:r>
        <w:rPr>
          <w:snapToGrid w:val="0"/>
          <w:sz w:val="22"/>
          <w:szCs w:val="24"/>
        </w:rPr>
        <w:t xml:space="preserve"> </w:t>
      </w:r>
      <w:r>
        <w:rPr>
          <w:noProof/>
          <w:snapToGrid w:val="0"/>
          <w:sz w:val="22"/>
          <w:szCs w:val="24"/>
        </w:rPr>
        <w:t>Vaistas tinkamas vartoti iki paskutinės nurodyto mėnesio dienos.</w:t>
      </w:r>
    </w:p>
    <w:p w14:paraId="1C170AA9" w14:textId="77777777" w:rsidR="00050B05" w:rsidRDefault="00050B05" w:rsidP="00050B05">
      <w:pPr>
        <w:numPr>
          <w:ilvl w:val="12"/>
          <w:numId w:val="0"/>
        </w:numPr>
        <w:ind w:right="-2"/>
        <w:rPr>
          <w:i/>
          <w:snapToGrid w:val="0"/>
          <w:sz w:val="22"/>
        </w:rPr>
      </w:pPr>
      <w:r>
        <w:rPr>
          <w:noProof/>
          <w:snapToGrid w:val="0"/>
          <w:sz w:val="22"/>
          <w:szCs w:val="24"/>
        </w:rPr>
        <w:t>Vaistų negalima išmesti į kanalizaciją arba su buitinėmis atliekomis.</w:t>
      </w:r>
      <w:r>
        <w:rPr>
          <w:snapToGrid w:val="0"/>
          <w:sz w:val="22"/>
          <w:szCs w:val="24"/>
        </w:rPr>
        <w:t xml:space="preserve"> </w:t>
      </w:r>
      <w:r>
        <w:rPr>
          <w:noProof/>
          <w:snapToGrid w:val="0"/>
          <w:sz w:val="22"/>
          <w:szCs w:val="24"/>
        </w:rPr>
        <w:t>Kaip išmesti nereikalingus vaistus, klauskite vaistininko.</w:t>
      </w:r>
      <w:r>
        <w:rPr>
          <w:snapToGrid w:val="0"/>
          <w:sz w:val="22"/>
          <w:szCs w:val="24"/>
        </w:rPr>
        <w:t xml:space="preserve"> </w:t>
      </w:r>
      <w:r>
        <w:rPr>
          <w:noProof/>
          <w:snapToGrid w:val="0"/>
          <w:sz w:val="22"/>
          <w:szCs w:val="24"/>
        </w:rPr>
        <w:t>Šios priemonės padės apsaugoti aplinką.</w:t>
      </w:r>
    </w:p>
    <w:p w14:paraId="3B00AB6B" w14:textId="77777777" w:rsidR="00050B05" w:rsidRDefault="00050B05" w:rsidP="00050B05">
      <w:pPr>
        <w:numPr>
          <w:ilvl w:val="12"/>
          <w:numId w:val="0"/>
        </w:numPr>
        <w:ind w:right="-2"/>
        <w:rPr>
          <w:noProof/>
          <w:snapToGrid w:val="0"/>
          <w:sz w:val="22"/>
          <w:szCs w:val="24"/>
        </w:rPr>
      </w:pPr>
    </w:p>
    <w:p w14:paraId="23BD004A" w14:textId="77777777" w:rsidR="00050B05" w:rsidRDefault="00050B05" w:rsidP="00050B05">
      <w:pPr>
        <w:numPr>
          <w:ilvl w:val="12"/>
          <w:numId w:val="0"/>
        </w:numPr>
        <w:ind w:right="-2"/>
        <w:rPr>
          <w:noProof/>
          <w:snapToGrid w:val="0"/>
          <w:sz w:val="22"/>
          <w:szCs w:val="24"/>
        </w:rPr>
      </w:pPr>
    </w:p>
    <w:p w14:paraId="24C0D740" w14:textId="77777777" w:rsidR="00050B05" w:rsidRDefault="00050B05" w:rsidP="00050B05">
      <w:pPr>
        <w:keepNext/>
        <w:keepLines/>
        <w:tabs>
          <w:tab w:val="left" w:pos="567"/>
        </w:tabs>
        <w:outlineLvl w:val="2"/>
        <w:rPr>
          <w:b/>
          <w:bCs/>
          <w:snapToGrid w:val="0"/>
          <w:sz w:val="22"/>
          <w:szCs w:val="26"/>
          <w:lang w:eastAsia="x-none"/>
        </w:rPr>
      </w:pPr>
      <w:r>
        <w:rPr>
          <w:b/>
          <w:bCs/>
          <w:snapToGrid w:val="0"/>
          <w:sz w:val="22"/>
          <w:szCs w:val="26"/>
          <w:lang w:eastAsia="x-none"/>
        </w:rPr>
        <w:t>6.</w:t>
      </w:r>
      <w:r>
        <w:rPr>
          <w:bCs/>
          <w:snapToGrid w:val="0"/>
          <w:sz w:val="22"/>
          <w:szCs w:val="26"/>
          <w:lang w:eastAsia="x-none"/>
        </w:rPr>
        <w:tab/>
      </w:r>
      <w:r>
        <w:rPr>
          <w:b/>
          <w:bCs/>
          <w:snapToGrid w:val="0"/>
          <w:sz w:val="22"/>
          <w:szCs w:val="26"/>
          <w:lang w:eastAsia="x-none"/>
        </w:rPr>
        <w:t>Pakuotės turinys ir kita informacija</w:t>
      </w:r>
    </w:p>
    <w:p w14:paraId="150E66DA" w14:textId="77777777" w:rsidR="00050B05" w:rsidRDefault="00050B05" w:rsidP="00050B05">
      <w:pPr>
        <w:numPr>
          <w:ilvl w:val="12"/>
          <w:numId w:val="0"/>
        </w:numPr>
        <w:rPr>
          <w:snapToGrid w:val="0"/>
          <w:sz w:val="22"/>
          <w:szCs w:val="24"/>
        </w:rPr>
      </w:pPr>
    </w:p>
    <w:p w14:paraId="648C804D" w14:textId="77777777" w:rsidR="00050B05" w:rsidRDefault="00050B05" w:rsidP="00050B05">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sudėtis </w:t>
      </w:r>
    </w:p>
    <w:p w14:paraId="7D22F245" w14:textId="77777777" w:rsidR="00050B05" w:rsidRDefault="00050B05" w:rsidP="00050B05">
      <w:pPr>
        <w:numPr>
          <w:ilvl w:val="0"/>
          <w:numId w:val="10"/>
        </w:numPr>
        <w:tabs>
          <w:tab w:val="left" w:pos="567"/>
        </w:tabs>
        <w:spacing w:line="260" w:lineRule="exact"/>
        <w:ind w:left="567" w:right="-2" w:hanging="567"/>
        <w:rPr>
          <w:snapToGrid w:val="0"/>
          <w:sz w:val="22"/>
          <w:szCs w:val="24"/>
        </w:rPr>
      </w:pPr>
      <w:r>
        <w:rPr>
          <w:noProof/>
          <w:snapToGrid w:val="0"/>
          <w:sz w:val="22"/>
          <w:szCs w:val="24"/>
        </w:rPr>
        <w:t>Veikliosios medžiagos yra paracetamolis, askorbo rūgštis ir chlorfenamino maleatas. Viename šnypščiųjų granulių paketėlyje yra 500 mg paracetamolio, 200 mg askorbo rūgšties ir 4 mg chlorfenamino maleato.</w:t>
      </w:r>
    </w:p>
    <w:p w14:paraId="40B53B46" w14:textId="77777777" w:rsidR="00050B05" w:rsidRDefault="00050B05" w:rsidP="00050B05">
      <w:pPr>
        <w:pStyle w:val="Sraopastraipa"/>
        <w:numPr>
          <w:ilvl w:val="0"/>
          <w:numId w:val="10"/>
        </w:numPr>
        <w:ind w:left="540" w:hanging="540"/>
        <w:rPr>
          <w:noProof/>
          <w:snapToGrid w:val="0"/>
          <w:sz w:val="22"/>
          <w:szCs w:val="24"/>
        </w:rPr>
      </w:pPr>
      <w:r>
        <w:rPr>
          <w:noProof/>
          <w:snapToGrid w:val="0"/>
          <w:sz w:val="22"/>
          <w:szCs w:val="24"/>
        </w:rPr>
        <w:t xml:space="preserve">Pagalbinės medžiagos yra: citrinų rūgštis, natrio-vandenilio karbonatas, sacharozė, magnio citratas, natrio ciklamatas </w:t>
      </w:r>
      <w:r>
        <w:rPr>
          <w:noProof/>
          <w:snapToGrid w:val="0"/>
          <w:sz w:val="22"/>
          <w:szCs w:val="22"/>
        </w:rPr>
        <w:t>(E952), sacharino natrio druska (E954), citrinų aromatinė medžiaga (</w:t>
      </w:r>
      <w:r>
        <w:rPr>
          <w:i/>
          <w:noProof/>
          <w:snapToGrid w:val="0"/>
          <w:sz w:val="22"/>
          <w:szCs w:val="22"/>
        </w:rPr>
        <w:t>Tetratrome Lemon</w:t>
      </w:r>
      <w:r>
        <w:rPr>
          <w:i/>
          <w:noProof/>
          <w:sz w:val="22"/>
          <w:szCs w:val="22"/>
        </w:rPr>
        <w:t xml:space="preserve"> P</w:t>
      </w:r>
      <w:r>
        <w:rPr>
          <w:noProof/>
          <w:sz w:val="22"/>
          <w:szCs w:val="22"/>
        </w:rPr>
        <w:t xml:space="preserve"> 0551 987323: </w:t>
      </w:r>
      <w:r>
        <w:rPr>
          <w:noProof/>
          <w:snapToGrid w:val="0"/>
          <w:sz w:val="22"/>
          <w:szCs w:val="22"/>
        </w:rPr>
        <w:t>kuk</w:t>
      </w:r>
      <w:r>
        <w:rPr>
          <w:noProof/>
          <w:snapToGrid w:val="0"/>
          <w:sz w:val="22"/>
          <w:szCs w:val="24"/>
        </w:rPr>
        <w:t>urūzų maltodekstrinas, aromatinės medžiagos (limonenas, beta-pinenas, citralis, gama terpinenas, linalolis), alfa tokoferolis (E307)).</w:t>
      </w:r>
    </w:p>
    <w:p w14:paraId="03AFD02A" w14:textId="77777777" w:rsidR="00050B05" w:rsidRDefault="00050B05" w:rsidP="00050B05">
      <w:pPr>
        <w:ind w:right="-2"/>
        <w:rPr>
          <w:snapToGrid w:val="0"/>
          <w:sz w:val="22"/>
          <w:szCs w:val="24"/>
        </w:rPr>
      </w:pPr>
    </w:p>
    <w:p w14:paraId="0AD185AC" w14:textId="77777777" w:rsidR="00050B05" w:rsidRDefault="00050B05" w:rsidP="00050B05">
      <w:pPr>
        <w:keepNext/>
        <w:tabs>
          <w:tab w:val="left" w:pos="567"/>
        </w:tabs>
        <w:spacing w:line="260" w:lineRule="exact"/>
        <w:jc w:val="both"/>
        <w:outlineLvl w:val="3"/>
        <w:rPr>
          <w:b/>
          <w:bCs/>
          <w:snapToGrid w:val="0"/>
          <w:sz w:val="22"/>
          <w:szCs w:val="28"/>
          <w:lang w:eastAsia="x-none"/>
        </w:rPr>
      </w:pPr>
      <w:proofErr w:type="spellStart"/>
      <w:r>
        <w:rPr>
          <w:b/>
          <w:bCs/>
          <w:snapToGrid w:val="0"/>
          <w:sz w:val="22"/>
          <w:szCs w:val="28"/>
          <w:lang w:eastAsia="x-none"/>
        </w:rPr>
        <w:t>Aliflusin</w:t>
      </w:r>
      <w:proofErr w:type="spellEnd"/>
      <w:r>
        <w:rPr>
          <w:b/>
          <w:bCs/>
          <w:snapToGrid w:val="0"/>
          <w:sz w:val="22"/>
          <w:szCs w:val="28"/>
          <w:lang w:eastAsia="x-none"/>
        </w:rPr>
        <w:t xml:space="preserve"> išvaizda ir kiekis pakuotėje</w:t>
      </w:r>
    </w:p>
    <w:p w14:paraId="2301C39F" w14:textId="77777777" w:rsidR="00050B05" w:rsidRDefault="00050B05" w:rsidP="00050B05">
      <w:pPr>
        <w:rPr>
          <w:noProof/>
          <w:snapToGrid w:val="0"/>
          <w:sz w:val="22"/>
          <w:szCs w:val="24"/>
        </w:rPr>
      </w:pPr>
      <w:r>
        <w:rPr>
          <w:noProof/>
          <w:snapToGrid w:val="0"/>
          <w:sz w:val="22"/>
          <w:szCs w:val="24"/>
        </w:rPr>
        <w:t>Vidinė pakuotė yra PAP/al/PE laminuoti paketėliai. Vidinės pakuotės sudėtos į išorinę kartono dėžutę kartu su pakuotės lapeliu. Pakuotėje yra 10 arba 20 paktelėlių.</w:t>
      </w:r>
    </w:p>
    <w:p w14:paraId="15BA5DB7" w14:textId="77777777" w:rsidR="00050B05" w:rsidRDefault="00050B05" w:rsidP="00050B05">
      <w:pPr>
        <w:rPr>
          <w:noProof/>
          <w:snapToGrid w:val="0"/>
          <w:sz w:val="22"/>
          <w:szCs w:val="24"/>
        </w:rPr>
      </w:pPr>
    </w:p>
    <w:p w14:paraId="29A9FCBD" w14:textId="77777777" w:rsidR="00050B05" w:rsidRDefault="00050B05" w:rsidP="00050B05">
      <w:pPr>
        <w:keepNext/>
        <w:tabs>
          <w:tab w:val="left" w:pos="567"/>
        </w:tabs>
        <w:spacing w:line="260" w:lineRule="exact"/>
        <w:jc w:val="both"/>
        <w:outlineLvl w:val="3"/>
        <w:rPr>
          <w:b/>
          <w:bCs/>
          <w:snapToGrid w:val="0"/>
          <w:sz w:val="22"/>
          <w:szCs w:val="28"/>
          <w:lang w:eastAsia="x-none"/>
        </w:rPr>
      </w:pPr>
      <w:r>
        <w:rPr>
          <w:b/>
          <w:bCs/>
          <w:snapToGrid w:val="0"/>
          <w:sz w:val="22"/>
          <w:szCs w:val="28"/>
          <w:lang w:eastAsia="x-none"/>
        </w:rPr>
        <w:t xml:space="preserve">Registruotojas </w:t>
      </w:r>
    </w:p>
    <w:p w14:paraId="7951AE88" w14:textId="77777777" w:rsidR="00050B05" w:rsidRDefault="00050B05" w:rsidP="00050B05">
      <w:pPr>
        <w:numPr>
          <w:ilvl w:val="12"/>
          <w:numId w:val="0"/>
        </w:numPr>
        <w:ind w:right="-2"/>
        <w:rPr>
          <w:noProof/>
          <w:snapToGrid w:val="0"/>
          <w:sz w:val="22"/>
          <w:szCs w:val="24"/>
        </w:rPr>
      </w:pPr>
      <w:r>
        <w:rPr>
          <w:noProof/>
          <w:snapToGrid w:val="0"/>
          <w:sz w:val="22"/>
          <w:szCs w:val="24"/>
        </w:rPr>
        <w:t xml:space="preserve">Natur Produkt Zdrovit Sp. z o.o. </w:t>
      </w:r>
    </w:p>
    <w:p w14:paraId="4DA1895F" w14:textId="77777777" w:rsidR="00050B05" w:rsidRDefault="00050B05" w:rsidP="00050B05">
      <w:pPr>
        <w:numPr>
          <w:ilvl w:val="12"/>
          <w:numId w:val="0"/>
        </w:numPr>
        <w:ind w:right="-2"/>
        <w:rPr>
          <w:noProof/>
          <w:snapToGrid w:val="0"/>
          <w:sz w:val="22"/>
          <w:szCs w:val="24"/>
        </w:rPr>
      </w:pPr>
      <w:r>
        <w:rPr>
          <w:noProof/>
          <w:snapToGrid w:val="0"/>
          <w:sz w:val="22"/>
          <w:szCs w:val="24"/>
        </w:rPr>
        <w:t>ul. Nocznickiego 31</w:t>
      </w:r>
    </w:p>
    <w:p w14:paraId="491FE5FE" w14:textId="77777777" w:rsidR="00050B05" w:rsidRDefault="00050B05" w:rsidP="00050B05">
      <w:pPr>
        <w:numPr>
          <w:ilvl w:val="12"/>
          <w:numId w:val="0"/>
        </w:numPr>
        <w:ind w:right="-2"/>
        <w:rPr>
          <w:noProof/>
          <w:snapToGrid w:val="0"/>
          <w:sz w:val="22"/>
          <w:szCs w:val="24"/>
        </w:rPr>
      </w:pPr>
      <w:r>
        <w:rPr>
          <w:noProof/>
          <w:snapToGrid w:val="0"/>
          <w:sz w:val="22"/>
          <w:szCs w:val="24"/>
        </w:rPr>
        <w:t>01-918 Warsaw</w:t>
      </w:r>
    </w:p>
    <w:p w14:paraId="67C70B00" w14:textId="77777777" w:rsidR="00050B05" w:rsidRDefault="00050B05" w:rsidP="00050B05">
      <w:pPr>
        <w:numPr>
          <w:ilvl w:val="12"/>
          <w:numId w:val="0"/>
        </w:numPr>
        <w:ind w:right="-2"/>
        <w:rPr>
          <w:noProof/>
          <w:snapToGrid w:val="0"/>
          <w:sz w:val="22"/>
          <w:szCs w:val="24"/>
        </w:rPr>
      </w:pPr>
      <w:r>
        <w:rPr>
          <w:noProof/>
          <w:snapToGrid w:val="0"/>
          <w:sz w:val="22"/>
          <w:szCs w:val="24"/>
        </w:rPr>
        <w:t>Lenkija</w:t>
      </w:r>
    </w:p>
    <w:p w14:paraId="59FDF503" w14:textId="77777777" w:rsidR="00050B05" w:rsidRDefault="00050B05" w:rsidP="00050B05">
      <w:pPr>
        <w:numPr>
          <w:ilvl w:val="12"/>
          <w:numId w:val="0"/>
        </w:numPr>
        <w:ind w:right="-2"/>
        <w:rPr>
          <w:noProof/>
          <w:snapToGrid w:val="0"/>
          <w:sz w:val="22"/>
          <w:szCs w:val="24"/>
        </w:rPr>
      </w:pPr>
    </w:p>
    <w:p w14:paraId="7EAD5126" w14:textId="77777777" w:rsidR="00050B05" w:rsidRDefault="00050B05" w:rsidP="00050B05">
      <w:pPr>
        <w:numPr>
          <w:ilvl w:val="12"/>
          <w:numId w:val="0"/>
        </w:numPr>
        <w:ind w:right="-2"/>
        <w:rPr>
          <w:noProof/>
          <w:snapToGrid w:val="0"/>
          <w:sz w:val="22"/>
          <w:szCs w:val="24"/>
        </w:rPr>
      </w:pPr>
      <w:r>
        <w:rPr>
          <w:b/>
          <w:bCs/>
          <w:snapToGrid w:val="0"/>
          <w:sz w:val="22"/>
          <w:szCs w:val="28"/>
          <w:lang w:eastAsia="x-none"/>
        </w:rPr>
        <w:t>Gamintojas</w:t>
      </w:r>
    </w:p>
    <w:p w14:paraId="5A0F0F92" w14:textId="77777777" w:rsidR="00050B05" w:rsidRDefault="00050B05" w:rsidP="00050B05">
      <w:pPr>
        <w:numPr>
          <w:ilvl w:val="12"/>
          <w:numId w:val="0"/>
        </w:numPr>
        <w:ind w:right="-2"/>
        <w:rPr>
          <w:snapToGrid w:val="0"/>
          <w:sz w:val="22"/>
          <w:szCs w:val="24"/>
        </w:rPr>
      </w:pPr>
      <w:proofErr w:type="spellStart"/>
      <w:r>
        <w:rPr>
          <w:snapToGrid w:val="0"/>
          <w:sz w:val="22"/>
          <w:szCs w:val="24"/>
        </w:rPr>
        <w:t>Natur</w:t>
      </w:r>
      <w:proofErr w:type="spellEnd"/>
      <w:r>
        <w:rPr>
          <w:snapToGrid w:val="0"/>
          <w:sz w:val="22"/>
          <w:szCs w:val="24"/>
        </w:rPr>
        <w:t xml:space="preserve"> </w:t>
      </w:r>
      <w:proofErr w:type="spellStart"/>
      <w:r>
        <w:rPr>
          <w:snapToGrid w:val="0"/>
          <w:sz w:val="22"/>
          <w:szCs w:val="24"/>
        </w:rPr>
        <w:t>Produkt</w:t>
      </w:r>
      <w:proofErr w:type="spellEnd"/>
      <w:r>
        <w:rPr>
          <w:snapToGrid w:val="0"/>
          <w:sz w:val="22"/>
          <w:szCs w:val="24"/>
        </w:rPr>
        <w:t xml:space="preserve"> Pharma Sp. z </w:t>
      </w:r>
      <w:proofErr w:type="spellStart"/>
      <w:r>
        <w:rPr>
          <w:snapToGrid w:val="0"/>
          <w:sz w:val="22"/>
          <w:szCs w:val="24"/>
        </w:rPr>
        <w:t>o.o</w:t>
      </w:r>
      <w:proofErr w:type="spellEnd"/>
      <w:r>
        <w:rPr>
          <w:snapToGrid w:val="0"/>
          <w:sz w:val="22"/>
          <w:szCs w:val="24"/>
        </w:rPr>
        <w:t>.</w:t>
      </w:r>
    </w:p>
    <w:p w14:paraId="0ED53C1E" w14:textId="77777777" w:rsidR="00050B05" w:rsidRDefault="00050B05" w:rsidP="00050B05">
      <w:pPr>
        <w:numPr>
          <w:ilvl w:val="12"/>
          <w:numId w:val="0"/>
        </w:numPr>
        <w:ind w:right="-2"/>
        <w:rPr>
          <w:snapToGrid w:val="0"/>
          <w:sz w:val="22"/>
          <w:szCs w:val="24"/>
        </w:rPr>
      </w:pPr>
      <w:proofErr w:type="spellStart"/>
      <w:r>
        <w:rPr>
          <w:snapToGrid w:val="0"/>
          <w:sz w:val="22"/>
          <w:szCs w:val="24"/>
        </w:rPr>
        <w:t>ul</w:t>
      </w:r>
      <w:proofErr w:type="spellEnd"/>
      <w:r>
        <w:rPr>
          <w:snapToGrid w:val="0"/>
          <w:sz w:val="22"/>
          <w:szCs w:val="24"/>
        </w:rPr>
        <w:t xml:space="preserve">. </w:t>
      </w:r>
      <w:proofErr w:type="spellStart"/>
      <w:r>
        <w:rPr>
          <w:snapToGrid w:val="0"/>
          <w:sz w:val="22"/>
          <w:szCs w:val="24"/>
        </w:rPr>
        <w:t>Podstoczysko</w:t>
      </w:r>
      <w:proofErr w:type="spellEnd"/>
      <w:r>
        <w:rPr>
          <w:snapToGrid w:val="0"/>
          <w:sz w:val="22"/>
          <w:szCs w:val="24"/>
        </w:rPr>
        <w:t xml:space="preserve"> 30</w:t>
      </w:r>
    </w:p>
    <w:p w14:paraId="257009D7" w14:textId="77777777" w:rsidR="00050B05" w:rsidRDefault="00050B05" w:rsidP="00050B05">
      <w:pPr>
        <w:numPr>
          <w:ilvl w:val="12"/>
          <w:numId w:val="0"/>
        </w:numPr>
        <w:ind w:right="-2"/>
        <w:rPr>
          <w:snapToGrid w:val="0"/>
          <w:sz w:val="22"/>
          <w:szCs w:val="24"/>
        </w:rPr>
      </w:pPr>
      <w:r>
        <w:rPr>
          <w:snapToGrid w:val="0"/>
          <w:sz w:val="22"/>
          <w:szCs w:val="24"/>
        </w:rPr>
        <w:t xml:space="preserve">07-300 </w:t>
      </w:r>
      <w:proofErr w:type="spellStart"/>
      <w:r>
        <w:rPr>
          <w:snapToGrid w:val="0"/>
          <w:sz w:val="22"/>
          <w:szCs w:val="24"/>
        </w:rPr>
        <w:t>Ostrow</w:t>
      </w:r>
      <w:proofErr w:type="spellEnd"/>
      <w:r>
        <w:rPr>
          <w:snapToGrid w:val="0"/>
          <w:sz w:val="22"/>
          <w:szCs w:val="24"/>
        </w:rPr>
        <w:t xml:space="preserve"> </w:t>
      </w:r>
      <w:proofErr w:type="spellStart"/>
      <w:r>
        <w:rPr>
          <w:snapToGrid w:val="0"/>
          <w:sz w:val="22"/>
          <w:szCs w:val="24"/>
        </w:rPr>
        <w:t>Mazowiecka</w:t>
      </w:r>
      <w:proofErr w:type="spellEnd"/>
    </w:p>
    <w:p w14:paraId="563646C2" w14:textId="77777777" w:rsidR="00050B05" w:rsidRDefault="00050B05" w:rsidP="00050B05">
      <w:pPr>
        <w:numPr>
          <w:ilvl w:val="12"/>
          <w:numId w:val="0"/>
        </w:numPr>
        <w:ind w:right="-2"/>
        <w:rPr>
          <w:snapToGrid w:val="0"/>
          <w:sz w:val="22"/>
          <w:szCs w:val="24"/>
        </w:rPr>
      </w:pPr>
      <w:r>
        <w:rPr>
          <w:snapToGrid w:val="0"/>
          <w:sz w:val="22"/>
          <w:szCs w:val="24"/>
        </w:rPr>
        <w:t>Lenkija</w:t>
      </w:r>
    </w:p>
    <w:p w14:paraId="7B456F84" w14:textId="77777777" w:rsidR="00050B05" w:rsidRDefault="00050B05" w:rsidP="00050B05">
      <w:pPr>
        <w:numPr>
          <w:ilvl w:val="12"/>
          <w:numId w:val="0"/>
        </w:numPr>
        <w:ind w:right="-2"/>
        <w:rPr>
          <w:snapToGrid w:val="0"/>
          <w:sz w:val="22"/>
          <w:szCs w:val="24"/>
        </w:rPr>
      </w:pPr>
    </w:p>
    <w:p w14:paraId="31D42280" w14:textId="77777777" w:rsidR="00050B05" w:rsidRDefault="00050B05" w:rsidP="00050B05">
      <w:pPr>
        <w:tabs>
          <w:tab w:val="left" w:pos="567"/>
        </w:tabs>
        <w:ind w:right="-2"/>
        <w:rPr>
          <w:noProof/>
          <w:snapToGrid w:val="0"/>
          <w:sz w:val="22"/>
        </w:rPr>
      </w:pPr>
      <w:r>
        <w:rPr>
          <w:noProof/>
          <w:snapToGrid w:val="0"/>
          <w:sz w:val="22"/>
        </w:rPr>
        <w:t>Jeigu apie šį vaistą norite sužinoti daugiau, kreipkitės į vietinį registruotojo atstovą:</w:t>
      </w:r>
    </w:p>
    <w:p w14:paraId="323C529B" w14:textId="77777777" w:rsidR="00050B05" w:rsidRDefault="00050B05" w:rsidP="00050B05">
      <w:pPr>
        <w:numPr>
          <w:ilvl w:val="12"/>
          <w:numId w:val="0"/>
        </w:numPr>
        <w:spacing w:line="260" w:lineRule="exact"/>
        <w:ind w:right="-2"/>
        <w:rPr>
          <w:snapToGrid w:val="0"/>
          <w:sz w:val="22"/>
          <w:szCs w:val="24"/>
        </w:rPr>
      </w:pPr>
    </w:p>
    <w:p w14:paraId="4F39D06F" w14:textId="77777777" w:rsidR="00050B05" w:rsidRDefault="00050B05" w:rsidP="00050B05">
      <w:pPr>
        <w:numPr>
          <w:ilvl w:val="12"/>
          <w:numId w:val="0"/>
        </w:numPr>
        <w:spacing w:line="260" w:lineRule="exact"/>
        <w:ind w:right="-2"/>
        <w:rPr>
          <w:snapToGrid w:val="0"/>
          <w:sz w:val="22"/>
          <w:szCs w:val="24"/>
        </w:rPr>
      </w:pPr>
      <w:r>
        <w:rPr>
          <w:snapToGrid w:val="0"/>
          <w:sz w:val="22"/>
          <w:szCs w:val="24"/>
        </w:rPr>
        <w:t>UAB „</w:t>
      </w:r>
      <w:proofErr w:type="spellStart"/>
      <w:r>
        <w:rPr>
          <w:snapToGrid w:val="0"/>
          <w:sz w:val="22"/>
          <w:szCs w:val="24"/>
        </w:rPr>
        <w:t>Natur</w:t>
      </w:r>
      <w:proofErr w:type="spellEnd"/>
      <w:r>
        <w:rPr>
          <w:snapToGrid w:val="0"/>
          <w:sz w:val="22"/>
          <w:szCs w:val="24"/>
        </w:rPr>
        <w:t xml:space="preserve"> </w:t>
      </w:r>
      <w:proofErr w:type="spellStart"/>
      <w:r>
        <w:rPr>
          <w:snapToGrid w:val="0"/>
          <w:sz w:val="22"/>
          <w:szCs w:val="24"/>
        </w:rPr>
        <w:t>Produkt</w:t>
      </w:r>
      <w:proofErr w:type="spellEnd"/>
      <w:r>
        <w:rPr>
          <w:snapToGrid w:val="0"/>
          <w:sz w:val="22"/>
          <w:szCs w:val="24"/>
        </w:rPr>
        <w:t xml:space="preserve"> Vilnius“</w:t>
      </w:r>
    </w:p>
    <w:p w14:paraId="77FE2124" w14:textId="77777777" w:rsidR="00050B05" w:rsidRDefault="00050B05" w:rsidP="00050B05">
      <w:pPr>
        <w:numPr>
          <w:ilvl w:val="12"/>
          <w:numId w:val="0"/>
        </w:numPr>
        <w:spacing w:line="260" w:lineRule="exact"/>
        <w:ind w:right="-2"/>
        <w:rPr>
          <w:snapToGrid w:val="0"/>
          <w:sz w:val="22"/>
          <w:szCs w:val="24"/>
        </w:rPr>
      </w:pPr>
      <w:r>
        <w:rPr>
          <w:snapToGrid w:val="0"/>
          <w:sz w:val="22"/>
          <w:szCs w:val="24"/>
        </w:rPr>
        <w:lastRenderedPageBreak/>
        <w:t>Konstitucijos pr. 12, LT-09308 Vilnius</w:t>
      </w:r>
    </w:p>
    <w:p w14:paraId="6B4A54B7" w14:textId="77777777" w:rsidR="00050B05" w:rsidRDefault="00050B05" w:rsidP="00050B05">
      <w:pPr>
        <w:numPr>
          <w:ilvl w:val="12"/>
          <w:numId w:val="0"/>
        </w:numPr>
        <w:spacing w:line="260" w:lineRule="exact"/>
        <w:ind w:right="-2"/>
        <w:rPr>
          <w:snapToGrid w:val="0"/>
          <w:sz w:val="22"/>
          <w:szCs w:val="24"/>
        </w:rPr>
      </w:pPr>
      <w:r>
        <w:rPr>
          <w:snapToGrid w:val="0"/>
          <w:sz w:val="22"/>
          <w:szCs w:val="24"/>
        </w:rPr>
        <w:t>Tel. + 370 5 248 14 28</w:t>
      </w:r>
    </w:p>
    <w:p w14:paraId="1DA0ED63" w14:textId="77777777" w:rsidR="00050B05" w:rsidRDefault="00050B05" w:rsidP="00050B05">
      <w:pPr>
        <w:numPr>
          <w:ilvl w:val="12"/>
          <w:numId w:val="0"/>
        </w:numPr>
        <w:spacing w:line="260" w:lineRule="exact"/>
        <w:ind w:right="-2"/>
        <w:rPr>
          <w:snapToGrid w:val="0"/>
          <w:sz w:val="22"/>
          <w:szCs w:val="24"/>
        </w:rPr>
      </w:pPr>
      <w:r>
        <w:rPr>
          <w:snapToGrid w:val="0"/>
          <w:sz w:val="22"/>
          <w:szCs w:val="24"/>
        </w:rPr>
        <w:t>Faksas + 370 5 248 14 28</w:t>
      </w:r>
    </w:p>
    <w:p w14:paraId="41BFC103" w14:textId="77777777" w:rsidR="00050B05" w:rsidRDefault="00050B05" w:rsidP="00050B05">
      <w:pPr>
        <w:numPr>
          <w:ilvl w:val="12"/>
          <w:numId w:val="0"/>
        </w:numPr>
        <w:tabs>
          <w:tab w:val="left" w:pos="567"/>
        </w:tabs>
        <w:spacing w:line="260" w:lineRule="exact"/>
        <w:ind w:right="-2"/>
        <w:rPr>
          <w:snapToGrid w:val="0"/>
          <w:sz w:val="22"/>
        </w:rPr>
      </w:pPr>
    </w:p>
    <w:p w14:paraId="745C65F4" w14:textId="77777777" w:rsidR="00050B05" w:rsidRDefault="00050B05" w:rsidP="00050B05">
      <w:pPr>
        <w:numPr>
          <w:ilvl w:val="12"/>
          <w:numId w:val="0"/>
        </w:numPr>
        <w:tabs>
          <w:tab w:val="left" w:pos="567"/>
        </w:tabs>
        <w:spacing w:line="260" w:lineRule="exact"/>
        <w:ind w:right="-2"/>
        <w:rPr>
          <w:snapToGrid w:val="0"/>
          <w:sz w:val="22"/>
        </w:rPr>
      </w:pPr>
      <w:r>
        <w:rPr>
          <w:b/>
          <w:snapToGrid w:val="0"/>
          <w:sz w:val="22"/>
        </w:rPr>
        <w:t>Šis vaistas Europos ekonominės erdvės valstybėse narėse registruotas tokiais pavadinimais:</w:t>
      </w:r>
    </w:p>
    <w:p w14:paraId="17C047FD" w14:textId="77777777" w:rsidR="00050B05" w:rsidRDefault="00050B05" w:rsidP="00050B05">
      <w:pPr>
        <w:tabs>
          <w:tab w:val="left" w:pos="708"/>
          <w:tab w:val="left" w:pos="2610"/>
        </w:tabs>
        <w:rPr>
          <w:noProof/>
          <w:sz w:val="22"/>
          <w:szCs w:val="22"/>
        </w:rPr>
      </w:pPr>
      <w:r>
        <w:rPr>
          <w:noProof/>
          <w:sz w:val="22"/>
          <w:szCs w:val="22"/>
        </w:rPr>
        <w:t xml:space="preserve">Bulgarija </w:t>
      </w:r>
      <w:r>
        <w:rPr>
          <w:noProof/>
          <w:sz w:val="22"/>
          <w:szCs w:val="22"/>
        </w:rPr>
        <w:tab/>
        <w:t xml:space="preserve">Aliflusin </w:t>
      </w:r>
    </w:p>
    <w:p w14:paraId="4696829C" w14:textId="77777777" w:rsidR="00050B05" w:rsidRDefault="00050B05" w:rsidP="00050B05">
      <w:pPr>
        <w:tabs>
          <w:tab w:val="left" w:pos="2610"/>
        </w:tabs>
        <w:rPr>
          <w:noProof/>
          <w:sz w:val="22"/>
          <w:szCs w:val="22"/>
        </w:rPr>
      </w:pPr>
      <w:r>
        <w:rPr>
          <w:noProof/>
          <w:sz w:val="22"/>
          <w:szCs w:val="22"/>
        </w:rPr>
        <w:t>Čekija</w:t>
      </w:r>
      <w:r>
        <w:rPr>
          <w:noProof/>
          <w:sz w:val="22"/>
          <w:szCs w:val="22"/>
        </w:rPr>
        <w:tab/>
        <w:t>Dehorsan</w:t>
      </w:r>
    </w:p>
    <w:p w14:paraId="171D8260" w14:textId="77777777" w:rsidR="00050B05" w:rsidRDefault="00050B05" w:rsidP="00050B05">
      <w:pPr>
        <w:tabs>
          <w:tab w:val="left" w:pos="2610"/>
        </w:tabs>
        <w:rPr>
          <w:noProof/>
          <w:sz w:val="22"/>
          <w:szCs w:val="22"/>
        </w:rPr>
      </w:pPr>
      <w:r>
        <w:rPr>
          <w:noProof/>
          <w:sz w:val="22"/>
          <w:szCs w:val="22"/>
        </w:rPr>
        <w:t>Lietuva</w:t>
      </w:r>
      <w:r>
        <w:rPr>
          <w:noProof/>
          <w:sz w:val="22"/>
          <w:szCs w:val="22"/>
        </w:rPr>
        <w:tab/>
        <w:t xml:space="preserve">Aliflusin </w:t>
      </w:r>
    </w:p>
    <w:p w14:paraId="621F5F56" w14:textId="77777777" w:rsidR="00050B05" w:rsidRDefault="00050B05" w:rsidP="00050B05">
      <w:pPr>
        <w:tabs>
          <w:tab w:val="left" w:pos="2610"/>
        </w:tabs>
        <w:rPr>
          <w:noProof/>
          <w:sz w:val="22"/>
          <w:szCs w:val="22"/>
        </w:rPr>
      </w:pPr>
      <w:r>
        <w:rPr>
          <w:sz w:val="22"/>
        </w:rPr>
        <w:t>Lenkija</w:t>
      </w:r>
      <w:r>
        <w:rPr>
          <w:sz w:val="22"/>
        </w:rPr>
        <w:tab/>
      </w:r>
      <w:proofErr w:type="spellStart"/>
      <w:r>
        <w:rPr>
          <w:sz w:val="22"/>
        </w:rPr>
        <w:t>Aliflusin</w:t>
      </w:r>
      <w:proofErr w:type="spellEnd"/>
    </w:p>
    <w:p w14:paraId="68994480" w14:textId="77777777" w:rsidR="00050B05" w:rsidRDefault="00050B05" w:rsidP="00050B05">
      <w:pPr>
        <w:tabs>
          <w:tab w:val="left" w:pos="2610"/>
        </w:tabs>
        <w:rPr>
          <w:noProof/>
          <w:sz w:val="22"/>
          <w:szCs w:val="22"/>
        </w:rPr>
      </w:pPr>
      <w:r>
        <w:rPr>
          <w:noProof/>
          <w:sz w:val="22"/>
          <w:szCs w:val="22"/>
        </w:rPr>
        <w:t xml:space="preserve">Slovakija </w:t>
      </w:r>
      <w:r>
        <w:rPr>
          <w:noProof/>
          <w:sz w:val="22"/>
          <w:szCs w:val="22"/>
        </w:rPr>
        <w:tab/>
        <w:t>Dehorsan šumivé granule</w:t>
      </w:r>
    </w:p>
    <w:p w14:paraId="5AE5CFAB" w14:textId="77777777" w:rsidR="00050B05" w:rsidRDefault="00050B05" w:rsidP="00050B05">
      <w:pPr>
        <w:tabs>
          <w:tab w:val="left" w:pos="2610"/>
        </w:tabs>
        <w:rPr>
          <w:noProof/>
          <w:sz w:val="22"/>
          <w:szCs w:val="22"/>
        </w:rPr>
      </w:pPr>
      <w:r>
        <w:rPr>
          <w:noProof/>
          <w:sz w:val="22"/>
          <w:szCs w:val="22"/>
        </w:rPr>
        <w:t>Rumunija</w:t>
      </w:r>
      <w:r>
        <w:rPr>
          <w:noProof/>
          <w:sz w:val="22"/>
          <w:szCs w:val="22"/>
        </w:rPr>
        <w:tab/>
        <w:t>Aliflusin 500 mg/200 mg/4 mg granule efervescente</w:t>
      </w:r>
    </w:p>
    <w:p w14:paraId="3D5CC5E9" w14:textId="77777777" w:rsidR="00050B05" w:rsidRDefault="00050B05" w:rsidP="00050B05">
      <w:pPr>
        <w:tabs>
          <w:tab w:val="left" w:pos="567"/>
        </w:tabs>
        <w:spacing w:line="260" w:lineRule="exact"/>
        <w:ind w:left="567" w:hanging="567"/>
        <w:rPr>
          <w:snapToGrid w:val="0"/>
          <w:sz w:val="22"/>
        </w:rPr>
      </w:pPr>
    </w:p>
    <w:p w14:paraId="2B215FFA" w14:textId="77777777" w:rsidR="00050B05" w:rsidRDefault="00050B05" w:rsidP="00050B05">
      <w:pPr>
        <w:numPr>
          <w:ilvl w:val="12"/>
          <w:numId w:val="0"/>
        </w:numPr>
        <w:ind w:right="-2"/>
        <w:rPr>
          <w:b/>
          <w:snapToGrid w:val="0"/>
          <w:sz w:val="22"/>
        </w:rPr>
      </w:pPr>
      <w:r>
        <w:rPr>
          <w:b/>
          <w:snapToGrid w:val="0"/>
          <w:sz w:val="22"/>
        </w:rPr>
        <w:t>Šis pakuotės lapelis paskutinį kartą peržiūrėtas 2025-05-28.</w:t>
      </w:r>
    </w:p>
    <w:p w14:paraId="3A6BB59D" w14:textId="77777777" w:rsidR="00050B05" w:rsidRDefault="00050B05" w:rsidP="00050B05">
      <w:pPr>
        <w:numPr>
          <w:ilvl w:val="12"/>
          <w:numId w:val="0"/>
        </w:numPr>
        <w:tabs>
          <w:tab w:val="left" w:pos="567"/>
        </w:tabs>
        <w:ind w:right="-2"/>
        <w:rPr>
          <w:snapToGrid w:val="0"/>
          <w:sz w:val="22"/>
        </w:rPr>
      </w:pPr>
    </w:p>
    <w:p w14:paraId="51231FED" w14:textId="77777777" w:rsidR="00050B05" w:rsidRDefault="00050B05" w:rsidP="00050B05">
      <w:pPr>
        <w:numPr>
          <w:ilvl w:val="12"/>
          <w:numId w:val="0"/>
        </w:numPr>
        <w:tabs>
          <w:tab w:val="left" w:pos="567"/>
        </w:tabs>
        <w:ind w:right="-2"/>
        <w:rPr>
          <w:snapToGrid w:val="0"/>
          <w:sz w:val="22"/>
          <w:szCs w:val="24"/>
        </w:rPr>
      </w:pPr>
      <w:r>
        <w:rPr>
          <w:snapToGrid w:val="0"/>
          <w:sz w:val="22"/>
        </w:rPr>
        <w:t xml:space="preserve">Išsami informacija apie šį </w:t>
      </w:r>
      <w:r>
        <w:rPr>
          <w:snapToGrid w:val="0"/>
          <w:sz w:val="22"/>
          <w:szCs w:val="24"/>
        </w:rPr>
        <w:t>vaistą</w:t>
      </w:r>
      <w:r>
        <w:rPr>
          <w:snapToGrid w:val="0"/>
          <w:sz w:val="22"/>
        </w:rPr>
        <w:t xml:space="preserve"> pateikiama Valstybinės vaistų kontrolės tarnybos prie Lietuvos Respublikos sveikatos apsaugos ministerijos tinklalapyje</w:t>
      </w:r>
      <w:r w:rsidRPr="004B0C21">
        <w:rPr>
          <w:color w:val="0000EE"/>
          <w:sz w:val="22"/>
          <w:szCs w:val="22"/>
          <w:u w:val="single"/>
          <w:lang w:eastAsia="lt-LT"/>
        </w:rPr>
        <w:t xml:space="preserve"> </w:t>
      </w:r>
      <w:r>
        <w:rPr>
          <w:color w:val="0000EE"/>
          <w:sz w:val="22"/>
          <w:szCs w:val="22"/>
          <w:u w:val="single"/>
          <w:lang w:eastAsia="lt-LT"/>
        </w:rPr>
        <w:t>https://vvkt.lrv.lt/lt/</w:t>
      </w:r>
      <w:r>
        <w:rPr>
          <w:sz w:val="22"/>
          <w:szCs w:val="22"/>
          <w:lang w:eastAsia="lt-LT"/>
        </w:rPr>
        <w:t>.</w:t>
      </w:r>
    </w:p>
    <w:p w14:paraId="4B8CA369" w14:textId="77777777" w:rsidR="00050B05" w:rsidRDefault="00050B05" w:rsidP="00050B05"/>
    <w:p w14:paraId="6D65C497" w14:textId="77777777" w:rsidR="00050B05" w:rsidRPr="001B5C04" w:rsidRDefault="00050B05" w:rsidP="00050B05">
      <w:pPr>
        <w:tabs>
          <w:tab w:val="left" w:pos="567"/>
        </w:tabs>
        <w:spacing w:line="260" w:lineRule="exact"/>
        <w:rPr>
          <w:noProof/>
          <w:snapToGrid w:val="0"/>
          <w:sz w:val="22"/>
          <w:szCs w:val="24"/>
        </w:rPr>
      </w:pPr>
    </w:p>
    <w:p w14:paraId="7309E3CF" w14:textId="77777777" w:rsidR="00222FED" w:rsidRDefault="00222FED"/>
    <w:sectPr w:rsidR="00222FED" w:rsidSect="00050B05">
      <w:headerReference w:type="even" r:id="rId5"/>
      <w:headerReference w:type="default" r:id="rId6"/>
      <w:footerReference w:type="even" r:id="rId7"/>
      <w:footerReference w:type="default" r:id="rId8"/>
      <w:headerReference w:type="first" r:id="rId9"/>
      <w:footerReference w:type="first" r:id="rId10"/>
      <w:pgSz w:w="11906" w:h="16838" w:code="9"/>
      <w:pgMar w:top="1134" w:right="1418" w:bottom="1134" w:left="1418" w:header="737" w:footer="737" w:gutter="0"/>
      <w:pgNumType w:start="1" w:chapStyle="1"/>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D9D76" w14:textId="77777777" w:rsidR="00050B05" w:rsidRDefault="00050B05">
    <w:pPr>
      <w:tabs>
        <w:tab w:val="center" w:pos="4819"/>
        <w:tab w:val="right" w:pos="9638"/>
      </w:tabs>
      <w:rPr>
        <w:szCs w:val="24"/>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CE2E2" w14:textId="77777777" w:rsidR="00050B05" w:rsidRDefault="00050B05">
    <w:pPr>
      <w:tabs>
        <w:tab w:val="center" w:pos="4819"/>
        <w:tab w:val="right" w:pos="9638"/>
      </w:tabs>
      <w:rPr>
        <w:szCs w:val="24"/>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85083" w14:textId="77777777" w:rsidR="00050B05" w:rsidRDefault="00050B05">
    <w:pPr>
      <w:tabs>
        <w:tab w:val="center" w:pos="4819"/>
        <w:tab w:val="right" w:pos="9638"/>
      </w:tabs>
      <w:rPr>
        <w:szCs w:val="24"/>
        <w:lang w:eastAsia="lt-L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3BFB3" w14:textId="77777777" w:rsidR="00050B05" w:rsidRDefault="00050B05">
    <w:pPr>
      <w:tabs>
        <w:tab w:val="center" w:pos="4153"/>
        <w:tab w:val="right" w:pos="8306"/>
      </w:tabs>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5C5A1" w14:textId="77777777" w:rsidR="00050B05" w:rsidRDefault="00050B05">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93754" w14:textId="77777777" w:rsidR="00050B05" w:rsidRDefault="00050B05">
    <w:pPr>
      <w:tabs>
        <w:tab w:val="center" w:pos="4153"/>
        <w:tab w:val="right" w:pos="8306"/>
      </w:tabs>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C27AE7"/>
    <w:multiLevelType w:val="hybridMultilevel"/>
    <w:tmpl w:val="E0BE62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2D3C86"/>
    <w:multiLevelType w:val="hybridMultilevel"/>
    <w:tmpl w:val="64D0E5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FE851AE"/>
    <w:multiLevelType w:val="hybridMultilevel"/>
    <w:tmpl w:val="44B6458C"/>
    <w:lvl w:ilvl="0" w:tplc="C7CC6C1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7204B"/>
    <w:multiLevelType w:val="hybridMultilevel"/>
    <w:tmpl w:val="0A4C81D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31E67B52"/>
    <w:multiLevelType w:val="hybridMultilevel"/>
    <w:tmpl w:val="A94EAD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992E01"/>
    <w:multiLevelType w:val="hybridMultilevel"/>
    <w:tmpl w:val="335A68A2"/>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52EA345F"/>
    <w:multiLevelType w:val="hybridMultilevel"/>
    <w:tmpl w:val="B9A20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164D45"/>
    <w:multiLevelType w:val="hybridMultilevel"/>
    <w:tmpl w:val="02D05432"/>
    <w:lvl w:ilvl="0" w:tplc="C5CCA0BE">
      <w:start w:val="21"/>
      <w:numFmt w:val="bullet"/>
      <w:lvlText w:val="-"/>
      <w:lvlJc w:val="left"/>
      <w:pPr>
        <w:tabs>
          <w:tab w:val="num" w:pos="567"/>
        </w:tabs>
        <w:ind w:left="567" w:firstLine="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722F37A6"/>
    <w:multiLevelType w:val="hybridMultilevel"/>
    <w:tmpl w:val="1BC268CE"/>
    <w:lvl w:ilvl="0" w:tplc="9326B64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9244185">
    <w:abstractNumId w:val="0"/>
    <w:lvlOverride w:ilvl="0">
      <w:lvl w:ilvl="0">
        <w:start w:val="1"/>
        <w:numFmt w:val="bullet"/>
        <w:lvlText w:val="-"/>
        <w:lvlJc w:val="left"/>
        <w:pPr>
          <w:ind w:left="360" w:hanging="360"/>
        </w:pPr>
      </w:lvl>
    </w:lvlOverride>
  </w:num>
  <w:num w:numId="2" w16cid:durableId="1070074862">
    <w:abstractNumId w:val="3"/>
  </w:num>
  <w:num w:numId="3" w16cid:durableId="1347365687">
    <w:abstractNumId w:val="4"/>
  </w:num>
  <w:num w:numId="4" w16cid:durableId="868034559">
    <w:abstractNumId w:val="8"/>
  </w:num>
  <w:num w:numId="5" w16cid:durableId="1173454466">
    <w:abstractNumId w:val="5"/>
  </w:num>
  <w:num w:numId="6" w16cid:durableId="1580406298">
    <w:abstractNumId w:val="7"/>
  </w:num>
  <w:num w:numId="7" w16cid:durableId="2120758479">
    <w:abstractNumId w:val="6"/>
  </w:num>
  <w:num w:numId="8" w16cid:durableId="1713571515">
    <w:abstractNumId w:val="1"/>
  </w:num>
  <w:num w:numId="9" w16cid:durableId="318969830">
    <w:abstractNumId w:val="2"/>
  </w:num>
  <w:num w:numId="10" w16cid:durableId="1684740702">
    <w:abstractNumId w:val="0"/>
    <w:lvlOverride w:ilvl="0">
      <w:lvl w:ilvl="0">
        <w:numFmt w:val="bullet"/>
        <w:lvlText w:val="-"/>
        <w:lvlJc w:val="left"/>
        <w:pPr>
          <w:ind w:left="0" w:hanging="360"/>
        </w:pPr>
        <w:rPr>
          <w:rFonts w:cs="Times New Roman"/>
        </w:rPr>
      </w:lvl>
    </w:lvlOverride>
  </w:num>
  <w:num w:numId="11" w16cid:durableId="6417390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B05"/>
    <w:rsid w:val="00050B05"/>
    <w:rsid w:val="00222FED"/>
    <w:rsid w:val="005F173E"/>
    <w:rsid w:val="008B3AD4"/>
    <w:rsid w:val="00D047C4"/>
    <w:rsid w:val="00D57B4F"/>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6CA5"/>
  <w15:chartTrackingRefBased/>
  <w15:docId w15:val="{10242044-C105-46EC-9502-1A315C5D6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50B05"/>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050B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50B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50B05"/>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50B05"/>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50B05"/>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50B05"/>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50B05"/>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50B05"/>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50B05"/>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50B0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50B0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50B05"/>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50B05"/>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50B05"/>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50B0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50B0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50B0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50B0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50B05"/>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50B0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50B0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50B0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50B0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50B05"/>
    <w:rPr>
      <w:i/>
      <w:iCs/>
      <w:color w:val="404040" w:themeColor="text1" w:themeTint="BF"/>
    </w:rPr>
  </w:style>
  <w:style w:type="paragraph" w:styleId="Sraopastraipa">
    <w:name w:val="List Paragraph"/>
    <w:basedOn w:val="prastasis"/>
    <w:uiPriority w:val="99"/>
    <w:qFormat/>
    <w:rsid w:val="00050B05"/>
    <w:pPr>
      <w:ind w:left="720"/>
      <w:contextualSpacing/>
    </w:pPr>
  </w:style>
  <w:style w:type="character" w:styleId="Rykuspabraukimas">
    <w:name w:val="Intense Emphasis"/>
    <w:basedOn w:val="Numatytasispastraiposriftas"/>
    <w:uiPriority w:val="21"/>
    <w:qFormat/>
    <w:rsid w:val="00050B05"/>
    <w:rPr>
      <w:i/>
      <w:iCs/>
      <w:color w:val="0F4761" w:themeColor="accent1" w:themeShade="BF"/>
    </w:rPr>
  </w:style>
  <w:style w:type="paragraph" w:styleId="Iskirtacitata">
    <w:name w:val="Intense Quote"/>
    <w:basedOn w:val="prastasis"/>
    <w:next w:val="prastasis"/>
    <w:link w:val="IskirtacitataDiagrama"/>
    <w:uiPriority w:val="30"/>
    <w:qFormat/>
    <w:rsid w:val="00050B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50B05"/>
    <w:rPr>
      <w:i/>
      <w:iCs/>
      <w:color w:val="0F4761" w:themeColor="accent1" w:themeShade="BF"/>
    </w:rPr>
  </w:style>
  <w:style w:type="character" w:styleId="Rykinuoroda">
    <w:name w:val="Intense Reference"/>
    <w:basedOn w:val="Numatytasispastraiposriftas"/>
    <w:uiPriority w:val="32"/>
    <w:qFormat/>
    <w:rsid w:val="00050B05"/>
    <w:rPr>
      <w:b/>
      <w:bCs/>
      <w:smallCaps/>
      <w:color w:val="0F4761" w:themeColor="accent1" w:themeShade="BF"/>
      <w:spacing w:val="5"/>
    </w:rPr>
  </w:style>
  <w:style w:type="paragraph" w:styleId="Antrats">
    <w:name w:val="header"/>
    <w:basedOn w:val="prastasis"/>
    <w:link w:val="AntratsDiagrama"/>
    <w:uiPriority w:val="99"/>
    <w:rsid w:val="00050B05"/>
    <w:pPr>
      <w:tabs>
        <w:tab w:val="center" w:pos="4819"/>
        <w:tab w:val="right" w:pos="9638"/>
      </w:tabs>
    </w:pPr>
  </w:style>
  <w:style w:type="character" w:customStyle="1" w:styleId="AntratsDiagrama">
    <w:name w:val="Antraštės Diagrama"/>
    <w:basedOn w:val="Numatytasispastraiposriftas"/>
    <w:link w:val="Antrats"/>
    <w:uiPriority w:val="99"/>
    <w:rsid w:val="00050B05"/>
    <w:rPr>
      <w:rFonts w:ascii="Times New Roman" w:eastAsia="Times New Roman" w:hAnsi="Times New Roman" w:cs="Times New Roman"/>
      <w:kern w:val="0"/>
      <w:szCs w:val="20"/>
      <w14:ligatures w14:val="none"/>
    </w:rPr>
  </w:style>
  <w:style w:type="paragraph" w:customStyle="1" w:styleId="Default">
    <w:name w:val="Default"/>
    <w:rsid w:val="00050B05"/>
    <w:pPr>
      <w:autoSpaceDE w:val="0"/>
      <w:autoSpaceDN w:val="0"/>
      <w:adjustRightInd w:val="0"/>
      <w:spacing w:after="0" w:line="240" w:lineRule="auto"/>
    </w:pPr>
    <w:rPr>
      <w:rFonts w:ascii="Times New Roman" w:eastAsia="SimSun" w:hAnsi="Times New Roman" w:cs="Times New Roman"/>
      <w:color w:val="000000"/>
      <w:kern w:val="0"/>
      <w:lang w:val="en-US" w:eastAsia="zh-CN"/>
      <w14:ligatures w14:val="none"/>
    </w:rPr>
  </w:style>
  <w:style w:type="paragraph" w:customStyle="1" w:styleId="CM11">
    <w:name w:val="CM11"/>
    <w:basedOn w:val="Default"/>
    <w:next w:val="Default"/>
    <w:uiPriority w:val="99"/>
    <w:rsid w:val="00050B05"/>
    <w:pPr>
      <w:widowControl w:val="0"/>
    </w:pPr>
    <w:rPr>
      <w:rFonts w:eastAsia="Times New Roman"/>
      <w:color w:val="auto"/>
      <w:lang w:val="pl-PL" w:eastAsia="pl-PL"/>
    </w:rPr>
  </w:style>
  <w:style w:type="paragraph" w:customStyle="1" w:styleId="CM12">
    <w:name w:val="CM12"/>
    <w:basedOn w:val="Default"/>
    <w:next w:val="Default"/>
    <w:uiPriority w:val="99"/>
    <w:rsid w:val="00050B05"/>
    <w:pPr>
      <w:widowControl w:val="0"/>
    </w:pPr>
    <w:rPr>
      <w:rFonts w:eastAsia="Times New Roman"/>
      <w:color w:val="auto"/>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13538</Words>
  <Characters>7718</Characters>
  <Application>Microsoft Office Word</Application>
  <DocSecurity>0</DocSecurity>
  <Lines>64</Lines>
  <Paragraphs>42</Paragraphs>
  <ScaleCrop>false</ScaleCrop>
  <Company/>
  <LinksUpToDate>false</LinksUpToDate>
  <CharactersWithSpaces>21214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2025-11-13T06:44:00Z</dcterms:created>
  <dcterms:modified xsi:type="dcterms:W3CDTF">2025-11-13T06:45:00Z</dcterms:modified>
</cp:coreProperties>
</file>