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0EE5" w:rsidRPr="00EA080E" w:rsidRDefault="00510EE5" w:rsidP="00510EE5">
      <w:pPr>
        <w:keepNext/>
        <w:tabs>
          <w:tab w:val="left" w:pos="567"/>
        </w:tabs>
        <w:jc w:val="center"/>
        <w:outlineLvl w:val="1"/>
        <w:rPr>
          <w:b/>
          <w:sz w:val="22"/>
          <w:szCs w:val="22"/>
          <w:lang w:eastAsia="x-none"/>
        </w:rPr>
      </w:pPr>
      <w:r w:rsidRPr="00EA080E">
        <w:rPr>
          <w:b/>
          <w:bCs/>
          <w:iCs/>
          <w:sz w:val="22"/>
          <w:szCs w:val="22"/>
          <w:lang w:eastAsia="x-none"/>
        </w:rPr>
        <w:t>Pakuotės lapelis:</w:t>
      </w:r>
      <w:r w:rsidRPr="00EA080E">
        <w:rPr>
          <w:b/>
          <w:sz w:val="22"/>
          <w:szCs w:val="22"/>
          <w:lang w:eastAsia="x-none"/>
        </w:rPr>
        <w:t xml:space="preserve"> </w:t>
      </w:r>
      <w:r w:rsidRPr="00EA080E">
        <w:rPr>
          <w:b/>
          <w:bCs/>
          <w:iCs/>
          <w:sz w:val="22"/>
          <w:szCs w:val="22"/>
          <w:lang w:eastAsia="x-none"/>
        </w:rPr>
        <w:t>informacija vartotojui</w:t>
      </w:r>
    </w:p>
    <w:p w:rsidR="00510EE5" w:rsidRPr="00EA080E" w:rsidRDefault="00510EE5" w:rsidP="00510EE5">
      <w:pPr>
        <w:numPr>
          <w:ilvl w:val="12"/>
          <w:numId w:val="0"/>
        </w:numPr>
        <w:jc w:val="center"/>
        <w:rPr>
          <w:sz w:val="22"/>
          <w:szCs w:val="22"/>
        </w:rPr>
      </w:pPr>
    </w:p>
    <w:p w:rsidR="00510EE5" w:rsidRPr="00EA080E" w:rsidRDefault="00510EE5" w:rsidP="00510EE5">
      <w:pPr>
        <w:shd w:val="clear" w:color="auto" w:fill="FFFFFF"/>
        <w:jc w:val="center"/>
        <w:rPr>
          <w:b/>
          <w:color w:val="222222"/>
          <w:sz w:val="22"/>
          <w:szCs w:val="22"/>
        </w:rPr>
      </w:pPr>
      <w:proofErr w:type="spellStart"/>
      <w:r w:rsidRPr="00EA080E">
        <w:rPr>
          <w:b/>
          <w:bCs/>
          <w:color w:val="222222"/>
          <w:sz w:val="22"/>
          <w:szCs w:val="22"/>
        </w:rPr>
        <w:t>Abiraterone</w:t>
      </w:r>
      <w:proofErr w:type="spellEnd"/>
      <w:r w:rsidRPr="00EA080E">
        <w:rPr>
          <w:b/>
          <w:bCs/>
          <w:color w:val="222222"/>
          <w:sz w:val="22"/>
          <w:szCs w:val="22"/>
        </w:rPr>
        <w:t xml:space="preserve"> </w:t>
      </w:r>
      <w:proofErr w:type="spellStart"/>
      <w:r w:rsidRPr="00EA080E">
        <w:rPr>
          <w:b/>
          <w:bCs/>
          <w:color w:val="222222"/>
          <w:sz w:val="22"/>
          <w:szCs w:val="22"/>
        </w:rPr>
        <w:t>Teva</w:t>
      </w:r>
      <w:proofErr w:type="spellEnd"/>
      <w:r w:rsidRPr="00EA080E">
        <w:rPr>
          <w:b/>
          <w:bCs/>
          <w:color w:val="222222"/>
          <w:sz w:val="22"/>
          <w:szCs w:val="22"/>
        </w:rPr>
        <w:t xml:space="preserve"> 500 mg plėvele dengtos tabletės</w:t>
      </w:r>
    </w:p>
    <w:p w:rsidR="00510EE5" w:rsidRPr="00EA080E" w:rsidRDefault="00510EE5" w:rsidP="00510EE5">
      <w:pPr>
        <w:numPr>
          <w:ilvl w:val="12"/>
          <w:numId w:val="0"/>
        </w:numPr>
        <w:jc w:val="center"/>
        <w:rPr>
          <w:sz w:val="22"/>
          <w:szCs w:val="22"/>
        </w:rPr>
      </w:pPr>
      <w:proofErr w:type="spellStart"/>
      <w:r w:rsidRPr="00EA080E">
        <w:rPr>
          <w:sz w:val="22"/>
          <w:szCs w:val="22"/>
        </w:rPr>
        <w:t>abiraterono</w:t>
      </w:r>
      <w:proofErr w:type="spellEnd"/>
      <w:r w:rsidRPr="00EA080E">
        <w:rPr>
          <w:sz w:val="22"/>
          <w:szCs w:val="22"/>
        </w:rPr>
        <w:t xml:space="preserve"> acetatas</w:t>
      </w:r>
    </w:p>
    <w:p w:rsidR="00510EE5" w:rsidRPr="00EA080E" w:rsidRDefault="00510EE5" w:rsidP="00510EE5">
      <w:pPr>
        <w:suppressAutoHyphens/>
        <w:ind w:left="142" w:hanging="142"/>
        <w:rPr>
          <w:b/>
          <w:sz w:val="22"/>
          <w:szCs w:val="22"/>
        </w:rPr>
      </w:pPr>
    </w:p>
    <w:p w:rsidR="00510EE5" w:rsidRPr="00EA080E" w:rsidRDefault="00510EE5" w:rsidP="00510EE5">
      <w:pPr>
        <w:suppressAutoHyphens/>
        <w:rPr>
          <w:sz w:val="22"/>
          <w:szCs w:val="22"/>
        </w:rPr>
      </w:pPr>
      <w:r w:rsidRPr="00EA080E">
        <w:rPr>
          <w:b/>
          <w:sz w:val="22"/>
          <w:szCs w:val="22"/>
        </w:rPr>
        <w:t>Atidžiai perskaitykite visą šį lapelį, prieš pradėdami vartoti vaistą, nes jame pateikiama Jums svarbi informacija.</w:t>
      </w:r>
    </w:p>
    <w:p w:rsidR="00510EE5" w:rsidRPr="00EA080E" w:rsidRDefault="00510EE5" w:rsidP="00510EE5">
      <w:pPr>
        <w:tabs>
          <w:tab w:val="left" w:pos="567"/>
        </w:tabs>
        <w:spacing w:line="260" w:lineRule="exact"/>
        <w:ind w:left="567" w:right="-2" w:hanging="567"/>
        <w:rPr>
          <w:sz w:val="22"/>
          <w:szCs w:val="22"/>
        </w:rPr>
      </w:pPr>
      <w:r w:rsidRPr="00EA080E">
        <w:rPr>
          <w:sz w:val="22"/>
          <w:szCs w:val="22"/>
        </w:rPr>
        <w:t>-</w:t>
      </w:r>
      <w:r w:rsidRPr="00EA080E">
        <w:rPr>
          <w:sz w:val="22"/>
          <w:szCs w:val="22"/>
        </w:rPr>
        <w:tab/>
        <w:t xml:space="preserve">Neišmeskite šio lapelio, nes vėl gali prireikti jį perskaityti. </w:t>
      </w:r>
    </w:p>
    <w:p w:rsidR="00510EE5" w:rsidRPr="00EA080E" w:rsidRDefault="00510EE5" w:rsidP="00510EE5">
      <w:pPr>
        <w:tabs>
          <w:tab w:val="left" w:pos="567"/>
        </w:tabs>
        <w:spacing w:line="260" w:lineRule="exact"/>
        <w:ind w:left="567" w:right="-2" w:hanging="567"/>
        <w:rPr>
          <w:sz w:val="22"/>
          <w:szCs w:val="22"/>
        </w:rPr>
      </w:pPr>
      <w:r w:rsidRPr="00EA080E">
        <w:rPr>
          <w:sz w:val="22"/>
          <w:szCs w:val="22"/>
        </w:rPr>
        <w:t>-</w:t>
      </w:r>
      <w:r w:rsidRPr="00EA080E">
        <w:rPr>
          <w:sz w:val="22"/>
          <w:szCs w:val="22"/>
        </w:rPr>
        <w:tab/>
        <w:t>Jeigu kiltų daugiau klausimų, kreipkitės į gydytoją arba vaistininką.</w:t>
      </w:r>
    </w:p>
    <w:p w:rsidR="00510EE5" w:rsidRPr="00EA080E" w:rsidRDefault="00510EE5" w:rsidP="00510EE5">
      <w:pPr>
        <w:tabs>
          <w:tab w:val="left" w:pos="567"/>
        </w:tabs>
        <w:ind w:left="567" w:right="-2" w:hanging="567"/>
        <w:rPr>
          <w:sz w:val="22"/>
          <w:szCs w:val="22"/>
        </w:rPr>
      </w:pPr>
      <w:r w:rsidRPr="00EA080E">
        <w:rPr>
          <w:sz w:val="22"/>
          <w:szCs w:val="22"/>
        </w:rPr>
        <w:t>-</w:t>
      </w:r>
      <w:r w:rsidRPr="00EA080E">
        <w:rPr>
          <w:sz w:val="22"/>
          <w:szCs w:val="22"/>
        </w:rPr>
        <w:tab/>
        <w:t>Šis vaistas skirtas tik Jums, todėl kitiems žmonėms jo duoti negalima. Vaistas gali jiems pakenkti (net tiems, kurių ligos požymiai yra tokie patys kaip Jūsų).</w:t>
      </w:r>
      <w:r w:rsidRPr="00EA080E">
        <w:rPr>
          <w:color w:val="008000"/>
          <w:sz w:val="22"/>
          <w:szCs w:val="22"/>
        </w:rPr>
        <w:t xml:space="preserve"> </w:t>
      </w:r>
    </w:p>
    <w:p w:rsidR="00510EE5" w:rsidRPr="00EA080E" w:rsidRDefault="00510EE5" w:rsidP="00510EE5">
      <w:pPr>
        <w:tabs>
          <w:tab w:val="left" w:pos="567"/>
        </w:tabs>
        <w:spacing w:line="260" w:lineRule="exact"/>
        <w:ind w:left="567" w:hanging="567"/>
        <w:rPr>
          <w:sz w:val="22"/>
          <w:szCs w:val="22"/>
        </w:rPr>
      </w:pPr>
      <w:r w:rsidRPr="00EA080E">
        <w:rPr>
          <w:sz w:val="22"/>
          <w:szCs w:val="22"/>
        </w:rPr>
        <w:t>-</w:t>
      </w:r>
      <w:r w:rsidRPr="00EA080E">
        <w:rPr>
          <w:sz w:val="22"/>
          <w:szCs w:val="22"/>
        </w:rPr>
        <w:tab/>
        <w:t>Jeigu pasireiškė šalutinis poveikis (net jeigu jis šiame lapelyje nenurodytas), kreipkitės į gydytoją arba vaistininką. Žr. 4 skyrių.</w:t>
      </w:r>
    </w:p>
    <w:p w:rsidR="00510EE5" w:rsidRPr="00EA080E" w:rsidRDefault="00510EE5" w:rsidP="00510EE5">
      <w:pPr>
        <w:ind w:right="-2"/>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Apie ką rašoma šiame lapelyje?</w:t>
      </w:r>
    </w:p>
    <w:p w:rsidR="00510EE5" w:rsidRPr="00EA080E" w:rsidRDefault="00510EE5" w:rsidP="00510EE5">
      <w:pPr>
        <w:numPr>
          <w:ilvl w:val="12"/>
          <w:numId w:val="0"/>
        </w:numPr>
        <w:ind w:left="284" w:right="-2"/>
        <w:rPr>
          <w:sz w:val="22"/>
          <w:szCs w:val="22"/>
        </w:rPr>
      </w:pPr>
    </w:p>
    <w:p w:rsidR="00510EE5" w:rsidRPr="00EA080E" w:rsidRDefault="00510EE5" w:rsidP="00510EE5">
      <w:pPr>
        <w:numPr>
          <w:ilvl w:val="12"/>
          <w:numId w:val="0"/>
        </w:numPr>
        <w:tabs>
          <w:tab w:val="left" w:pos="709"/>
        </w:tabs>
        <w:ind w:right="-2"/>
        <w:rPr>
          <w:sz w:val="22"/>
          <w:szCs w:val="22"/>
        </w:rPr>
      </w:pPr>
      <w:r w:rsidRPr="00EA080E">
        <w:rPr>
          <w:sz w:val="22"/>
          <w:szCs w:val="22"/>
        </w:rPr>
        <w:t>1.</w:t>
      </w:r>
      <w:r w:rsidRPr="00EA080E">
        <w:rPr>
          <w:sz w:val="22"/>
          <w:szCs w:val="22"/>
        </w:rPr>
        <w:tab/>
        <w:t xml:space="preserve">Kas yra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ir kam jis vartojamas </w:t>
      </w:r>
    </w:p>
    <w:p w:rsidR="00510EE5" w:rsidRPr="00EA080E" w:rsidRDefault="00510EE5" w:rsidP="00510EE5">
      <w:pPr>
        <w:numPr>
          <w:ilvl w:val="12"/>
          <w:numId w:val="0"/>
        </w:numPr>
        <w:tabs>
          <w:tab w:val="left" w:pos="709"/>
        </w:tabs>
        <w:ind w:right="-2"/>
        <w:rPr>
          <w:sz w:val="22"/>
          <w:szCs w:val="22"/>
        </w:rPr>
      </w:pPr>
      <w:r w:rsidRPr="00EA080E">
        <w:rPr>
          <w:sz w:val="22"/>
          <w:szCs w:val="22"/>
        </w:rPr>
        <w:t>2.</w:t>
      </w:r>
      <w:r w:rsidRPr="00EA080E">
        <w:rPr>
          <w:sz w:val="22"/>
          <w:szCs w:val="22"/>
        </w:rPr>
        <w:tab/>
        <w:t xml:space="preserve">Kas žinotina prieš vartojant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p>
    <w:p w:rsidR="00510EE5" w:rsidRPr="00EA080E" w:rsidRDefault="00510EE5" w:rsidP="00510EE5">
      <w:pPr>
        <w:numPr>
          <w:ilvl w:val="12"/>
          <w:numId w:val="0"/>
        </w:numPr>
        <w:tabs>
          <w:tab w:val="left" w:pos="709"/>
        </w:tabs>
        <w:ind w:right="-2"/>
        <w:rPr>
          <w:sz w:val="22"/>
          <w:szCs w:val="22"/>
        </w:rPr>
      </w:pPr>
      <w:r w:rsidRPr="00EA080E">
        <w:rPr>
          <w:sz w:val="22"/>
          <w:szCs w:val="22"/>
        </w:rPr>
        <w:t>3.</w:t>
      </w:r>
      <w:r w:rsidRPr="00EA080E">
        <w:rPr>
          <w:sz w:val="22"/>
          <w:szCs w:val="22"/>
        </w:rPr>
        <w:tab/>
        <w:t xml:space="preserve">Kaip vartoti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p>
    <w:p w:rsidR="00510EE5" w:rsidRPr="00EA080E" w:rsidRDefault="00510EE5" w:rsidP="00510EE5">
      <w:pPr>
        <w:numPr>
          <w:ilvl w:val="12"/>
          <w:numId w:val="0"/>
        </w:numPr>
        <w:tabs>
          <w:tab w:val="left" w:pos="709"/>
        </w:tabs>
        <w:ind w:right="-2"/>
        <w:rPr>
          <w:sz w:val="22"/>
          <w:szCs w:val="22"/>
        </w:rPr>
      </w:pPr>
      <w:r w:rsidRPr="00EA080E">
        <w:rPr>
          <w:sz w:val="22"/>
          <w:szCs w:val="22"/>
        </w:rPr>
        <w:t>4.</w:t>
      </w:r>
      <w:r w:rsidRPr="00EA080E">
        <w:rPr>
          <w:sz w:val="22"/>
          <w:szCs w:val="22"/>
        </w:rPr>
        <w:tab/>
        <w:t xml:space="preserve">Galimas šalutinis poveikis </w:t>
      </w:r>
    </w:p>
    <w:p w:rsidR="00510EE5" w:rsidRPr="00EA080E" w:rsidRDefault="00510EE5" w:rsidP="00510EE5">
      <w:pPr>
        <w:numPr>
          <w:ilvl w:val="12"/>
          <w:numId w:val="0"/>
        </w:numPr>
        <w:tabs>
          <w:tab w:val="left" w:pos="709"/>
        </w:tabs>
        <w:ind w:right="-2"/>
        <w:rPr>
          <w:sz w:val="22"/>
          <w:szCs w:val="22"/>
        </w:rPr>
      </w:pPr>
      <w:r w:rsidRPr="00EA080E">
        <w:rPr>
          <w:sz w:val="22"/>
          <w:szCs w:val="22"/>
        </w:rPr>
        <w:t>5.</w:t>
      </w:r>
      <w:r w:rsidRPr="00EA080E">
        <w:rPr>
          <w:sz w:val="22"/>
          <w:szCs w:val="22"/>
        </w:rPr>
        <w:tab/>
        <w:t xml:space="preserve">Kaip laikyti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p>
    <w:p w:rsidR="00510EE5" w:rsidRPr="00EA080E" w:rsidRDefault="00510EE5" w:rsidP="00510EE5">
      <w:pPr>
        <w:numPr>
          <w:ilvl w:val="12"/>
          <w:numId w:val="0"/>
        </w:numPr>
        <w:tabs>
          <w:tab w:val="left" w:pos="709"/>
        </w:tabs>
        <w:ind w:right="-2"/>
        <w:rPr>
          <w:sz w:val="22"/>
          <w:szCs w:val="22"/>
        </w:rPr>
      </w:pPr>
      <w:r w:rsidRPr="00EA080E">
        <w:rPr>
          <w:sz w:val="22"/>
          <w:szCs w:val="22"/>
        </w:rPr>
        <w:t>6.</w:t>
      </w:r>
      <w:r w:rsidRPr="00EA080E">
        <w:rPr>
          <w:sz w:val="22"/>
          <w:szCs w:val="22"/>
        </w:rPr>
        <w:tab/>
        <w:t>Pakuotės turinys ir kita informacija</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1.</w:t>
      </w:r>
      <w:r w:rsidRPr="00EA080E">
        <w:rPr>
          <w:b/>
          <w:bCs/>
          <w:sz w:val="22"/>
          <w:szCs w:val="22"/>
          <w:lang w:eastAsia="x-none"/>
        </w:rPr>
        <w:tab/>
        <w:t xml:space="preserve">Kas yra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Pr>
          <w:b/>
          <w:sz w:val="22"/>
          <w:szCs w:val="22"/>
        </w:rPr>
        <w:t xml:space="preserve"> </w:t>
      </w:r>
      <w:r w:rsidRPr="00EA080E">
        <w:rPr>
          <w:b/>
          <w:bCs/>
          <w:sz w:val="22"/>
          <w:szCs w:val="22"/>
          <w:lang w:eastAsia="x-none"/>
        </w:rPr>
        <w:t>ir kam jis vartojamas</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sudėtyje yra vaisto, vadinamo </w:t>
      </w:r>
      <w:proofErr w:type="spellStart"/>
      <w:r w:rsidRPr="00EA080E">
        <w:rPr>
          <w:sz w:val="22"/>
          <w:szCs w:val="22"/>
        </w:rPr>
        <w:t>abiraterono</w:t>
      </w:r>
      <w:proofErr w:type="spellEnd"/>
      <w:r w:rsidRPr="00EA080E">
        <w:rPr>
          <w:sz w:val="22"/>
          <w:szCs w:val="22"/>
        </w:rPr>
        <w:t xml:space="preserve"> acetatu. Jis yra vartojamas išplitusio į kitas kūno vietas prostatos vėžio gydymui suaugusiems vyrams.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slopina testosterono gamybą Jūsų organizme; tai gali lėtinti prostatos vėžio augimą.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w:t>
      </w:r>
      <w:r>
        <w:rPr>
          <w:sz w:val="22"/>
          <w:szCs w:val="22"/>
        </w:rPr>
        <w:t xml:space="preserve">vartojamas </w:t>
      </w:r>
      <w:r w:rsidRPr="00EA080E">
        <w:rPr>
          <w:sz w:val="22"/>
          <w:szCs w:val="22"/>
        </w:rPr>
        <w:t xml:space="preserve">pradinėje ligos stadijoje, kai dar reaguojama į gydymą hormonais, kartu yra skiriamas testosterono kiekį mažinantis gydymas (androgenų </w:t>
      </w:r>
      <w:proofErr w:type="spellStart"/>
      <w:r w:rsidRPr="00EA080E">
        <w:rPr>
          <w:sz w:val="22"/>
          <w:szCs w:val="22"/>
        </w:rPr>
        <w:t>deprivacijos</w:t>
      </w:r>
      <w:proofErr w:type="spellEnd"/>
      <w:r w:rsidRPr="00EA080E">
        <w:rPr>
          <w:sz w:val="22"/>
          <w:szCs w:val="22"/>
        </w:rPr>
        <w:t xml:space="preserve"> terapija).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 xml:space="preserve">Kai vartosite šį vaistą, gydytojas taip pat Jums paskirs kartu vartoti kitą vaistą, vadinamą prednizonu arba prednizolonu. Tai </w:t>
      </w:r>
      <w:r>
        <w:rPr>
          <w:sz w:val="22"/>
          <w:szCs w:val="22"/>
        </w:rPr>
        <w:t>daroma</w:t>
      </w:r>
      <w:r w:rsidRPr="00EA080E">
        <w:rPr>
          <w:sz w:val="22"/>
          <w:szCs w:val="22"/>
        </w:rPr>
        <w:t xml:space="preserve"> tam, kad sumaž</w:t>
      </w:r>
      <w:r>
        <w:rPr>
          <w:sz w:val="22"/>
          <w:szCs w:val="22"/>
        </w:rPr>
        <w:t>ėtų</w:t>
      </w:r>
      <w:r w:rsidRPr="00EA080E">
        <w:rPr>
          <w:sz w:val="22"/>
          <w:szCs w:val="22"/>
        </w:rPr>
        <w:t xml:space="preserve"> tikimyb</w:t>
      </w:r>
      <w:r>
        <w:rPr>
          <w:sz w:val="22"/>
          <w:szCs w:val="22"/>
        </w:rPr>
        <w:t>ė</w:t>
      </w:r>
      <w:r w:rsidRPr="00EA080E">
        <w:rPr>
          <w:sz w:val="22"/>
          <w:szCs w:val="22"/>
        </w:rPr>
        <w:t xml:space="preserve"> atsirasti padidėjusiam kraujospūdžiui, per dideliam vandens kiekiui organizme (skysčių susilaikymas) ar sumažėjusiai cheminės medžiagos, vadinamos kaliu, kiekiui kraujyje.</w:t>
      </w:r>
    </w:p>
    <w:p w:rsidR="00510EE5" w:rsidRPr="00EA080E" w:rsidRDefault="00510EE5" w:rsidP="00510EE5">
      <w:pPr>
        <w:numPr>
          <w:ilvl w:val="12"/>
          <w:numId w:val="0"/>
        </w:numPr>
        <w:ind w:right="-2"/>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2.</w:t>
      </w:r>
      <w:r w:rsidRPr="00EA080E">
        <w:rPr>
          <w:b/>
          <w:bCs/>
          <w:sz w:val="22"/>
          <w:szCs w:val="22"/>
          <w:lang w:eastAsia="x-none"/>
        </w:rPr>
        <w:tab/>
        <w:t xml:space="preserve">Kas žinotina prieš vartojant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p>
    <w:p w:rsidR="00510EE5" w:rsidRPr="00EA080E" w:rsidRDefault="00510EE5" w:rsidP="00510EE5">
      <w:pPr>
        <w:numPr>
          <w:ilvl w:val="12"/>
          <w:numId w:val="0"/>
        </w:numPr>
        <w:ind w:right="-2"/>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Pr>
          <w:b/>
          <w:sz w:val="22"/>
          <w:szCs w:val="22"/>
        </w:rPr>
        <w:t xml:space="preserve"> </w:t>
      </w:r>
      <w:r w:rsidRPr="00EA080E">
        <w:rPr>
          <w:b/>
          <w:bCs/>
          <w:sz w:val="22"/>
          <w:szCs w:val="22"/>
          <w:lang w:eastAsia="x-none"/>
        </w:rPr>
        <w:t>vartoti draudžiama:</w:t>
      </w:r>
    </w:p>
    <w:p w:rsidR="00510EE5" w:rsidRPr="00EA080E" w:rsidRDefault="00510EE5" w:rsidP="00510EE5">
      <w:pPr>
        <w:pStyle w:val="Sraopastraipa"/>
        <w:numPr>
          <w:ilvl w:val="0"/>
          <w:numId w:val="1"/>
        </w:numPr>
        <w:tabs>
          <w:tab w:val="left" w:pos="567"/>
        </w:tabs>
        <w:ind w:left="567" w:hanging="567"/>
        <w:rPr>
          <w:sz w:val="22"/>
          <w:szCs w:val="22"/>
        </w:rPr>
      </w:pPr>
      <w:r w:rsidRPr="00EA080E">
        <w:rPr>
          <w:sz w:val="22"/>
          <w:szCs w:val="22"/>
        </w:rPr>
        <w:t xml:space="preserve">jeigu yra alergija </w:t>
      </w:r>
      <w:proofErr w:type="spellStart"/>
      <w:r w:rsidRPr="00EA080E">
        <w:rPr>
          <w:sz w:val="22"/>
          <w:szCs w:val="22"/>
        </w:rPr>
        <w:t>abiraterono</w:t>
      </w:r>
      <w:proofErr w:type="spellEnd"/>
      <w:r w:rsidRPr="00EA080E">
        <w:rPr>
          <w:sz w:val="22"/>
          <w:szCs w:val="22"/>
        </w:rPr>
        <w:t xml:space="preserve"> acetatui arba bet kuriai pagalbinei šio vaisto medžiagai (jos išvardytos 6 skyriuje); </w:t>
      </w:r>
    </w:p>
    <w:p w:rsidR="00510EE5" w:rsidRPr="00EA080E" w:rsidRDefault="00510EE5" w:rsidP="00510EE5">
      <w:pPr>
        <w:pStyle w:val="Sraopastraipa"/>
        <w:numPr>
          <w:ilvl w:val="0"/>
          <w:numId w:val="1"/>
        </w:numPr>
        <w:tabs>
          <w:tab w:val="left" w:pos="567"/>
        </w:tabs>
        <w:ind w:hanging="720"/>
        <w:rPr>
          <w:sz w:val="22"/>
          <w:szCs w:val="22"/>
        </w:rPr>
      </w:pPr>
      <w:r w:rsidRPr="00EA080E">
        <w:rPr>
          <w:sz w:val="22"/>
          <w:szCs w:val="22"/>
        </w:rPr>
        <w:t xml:space="preserve">jeigu esate moteris, ypač nėščia.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skirtas vartoti tik pacientams vyrams; </w:t>
      </w:r>
    </w:p>
    <w:p w:rsidR="00510EE5" w:rsidRPr="00EA080E" w:rsidRDefault="00510EE5" w:rsidP="00510EE5">
      <w:pPr>
        <w:pStyle w:val="Sraopastraipa"/>
        <w:numPr>
          <w:ilvl w:val="0"/>
          <w:numId w:val="1"/>
        </w:numPr>
        <w:tabs>
          <w:tab w:val="left" w:pos="567"/>
        </w:tabs>
        <w:ind w:hanging="720"/>
        <w:rPr>
          <w:sz w:val="22"/>
          <w:szCs w:val="22"/>
        </w:rPr>
      </w:pPr>
      <w:r w:rsidRPr="00EA080E">
        <w:rPr>
          <w:sz w:val="22"/>
          <w:szCs w:val="22"/>
        </w:rPr>
        <w:t xml:space="preserve">jeigu Jums yra sunkus kepenų pažeidimas; </w:t>
      </w:r>
    </w:p>
    <w:p w:rsidR="00510EE5" w:rsidRPr="00EA080E" w:rsidRDefault="00510EE5" w:rsidP="00510EE5">
      <w:pPr>
        <w:pStyle w:val="Sraopastraipa"/>
        <w:numPr>
          <w:ilvl w:val="0"/>
          <w:numId w:val="1"/>
        </w:numPr>
        <w:tabs>
          <w:tab w:val="left" w:pos="567"/>
        </w:tabs>
        <w:ind w:hanging="720"/>
        <w:rPr>
          <w:sz w:val="22"/>
          <w:szCs w:val="22"/>
        </w:rPr>
      </w:pPr>
      <w:r w:rsidRPr="00EA080E">
        <w:rPr>
          <w:sz w:val="22"/>
          <w:szCs w:val="22"/>
        </w:rPr>
        <w:t>derin</w:t>
      </w:r>
      <w:r>
        <w:rPr>
          <w:sz w:val="22"/>
          <w:szCs w:val="22"/>
        </w:rPr>
        <w:t>ant</w:t>
      </w:r>
      <w:r w:rsidRPr="00EA080E">
        <w:rPr>
          <w:sz w:val="22"/>
          <w:szCs w:val="22"/>
        </w:rPr>
        <w:t xml:space="preserve"> su Ra-223 (vartojamu prostatos vėžiui gydyti). </w:t>
      </w:r>
    </w:p>
    <w:p w:rsidR="00510EE5" w:rsidRPr="00EA080E" w:rsidRDefault="00510EE5" w:rsidP="00510EE5">
      <w:pPr>
        <w:numPr>
          <w:ilvl w:val="12"/>
          <w:numId w:val="0"/>
        </w:numPr>
        <w:tabs>
          <w:tab w:val="left" w:pos="567"/>
        </w:tabs>
        <w:ind w:left="567" w:hanging="567"/>
        <w:rPr>
          <w:sz w:val="22"/>
          <w:szCs w:val="22"/>
        </w:rPr>
      </w:pPr>
    </w:p>
    <w:p w:rsidR="00510EE5" w:rsidRPr="00EA080E" w:rsidRDefault="00510EE5" w:rsidP="00510EE5">
      <w:pPr>
        <w:numPr>
          <w:ilvl w:val="12"/>
          <w:numId w:val="0"/>
        </w:numPr>
        <w:tabs>
          <w:tab w:val="left" w:pos="0"/>
        </w:tabs>
        <w:rPr>
          <w:b/>
          <w:bCs/>
          <w:sz w:val="22"/>
          <w:szCs w:val="22"/>
          <w:lang w:eastAsia="x-none"/>
        </w:rPr>
      </w:pPr>
      <w:r w:rsidRPr="00EA080E">
        <w:rPr>
          <w:sz w:val="22"/>
          <w:szCs w:val="22"/>
        </w:rPr>
        <w:t>Jei kas nors iš aukščiau išvardytų atvejų tinka Jums, šio vaisto nevartokite. Jeigu abejojate, prieš pradėdami vartoti šį vaistą, kreipkitės į gydytoją arba vaistininką.</w:t>
      </w:r>
      <w:r w:rsidRPr="00EA080E">
        <w:rPr>
          <w:b/>
          <w:bCs/>
          <w:sz w:val="22"/>
          <w:szCs w:val="22"/>
          <w:lang w:eastAsia="x-none"/>
        </w:rPr>
        <w:t xml:space="preserve"> </w:t>
      </w:r>
    </w:p>
    <w:p w:rsidR="00510EE5" w:rsidRPr="00EA080E" w:rsidRDefault="00510EE5" w:rsidP="00510EE5">
      <w:pPr>
        <w:numPr>
          <w:ilvl w:val="12"/>
          <w:numId w:val="0"/>
        </w:numPr>
        <w:tabs>
          <w:tab w:val="left" w:pos="567"/>
        </w:tabs>
        <w:ind w:left="567" w:hanging="567"/>
        <w:rPr>
          <w:b/>
          <w:bCs/>
          <w:sz w:val="22"/>
          <w:szCs w:val="22"/>
          <w:lang w:eastAsia="x-none"/>
        </w:rPr>
      </w:pPr>
    </w:p>
    <w:p w:rsidR="00510EE5" w:rsidRPr="00EA080E" w:rsidRDefault="00510EE5" w:rsidP="00510EE5">
      <w:pPr>
        <w:numPr>
          <w:ilvl w:val="12"/>
          <w:numId w:val="0"/>
        </w:numPr>
        <w:tabs>
          <w:tab w:val="left" w:pos="567"/>
        </w:tabs>
        <w:ind w:left="567" w:hanging="567"/>
        <w:rPr>
          <w:b/>
          <w:bCs/>
          <w:sz w:val="22"/>
          <w:szCs w:val="22"/>
          <w:lang w:eastAsia="x-none"/>
        </w:rPr>
      </w:pPr>
      <w:r w:rsidRPr="00EA080E">
        <w:rPr>
          <w:b/>
          <w:bCs/>
          <w:sz w:val="22"/>
          <w:szCs w:val="22"/>
          <w:lang w:eastAsia="x-none"/>
        </w:rPr>
        <w:t xml:space="preserve">Įspėjimai ir atsargumo priemonės </w:t>
      </w:r>
    </w:p>
    <w:p w:rsidR="00510EE5" w:rsidRPr="00EA080E" w:rsidRDefault="00510EE5" w:rsidP="00510EE5">
      <w:pPr>
        <w:numPr>
          <w:ilvl w:val="12"/>
          <w:numId w:val="0"/>
        </w:numPr>
        <w:ind w:right="-2"/>
        <w:rPr>
          <w:sz w:val="22"/>
          <w:szCs w:val="22"/>
        </w:rPr>
      </w:pPr>
      <w:r w:rsidRPr="00EA080E">
        <w:rPr>
          <w:sz w:val="22"/>
          <w:szCs w:val="22"/>
        </w:rPr>
        <w:t xml:space="preserve">Pasitarkite su gydytoju arba vaistininku, prieš pradėdami vartoti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Pasitarkite su gydytoju arba vaistininku, prieš pradėdami vartoti šį vaistą:</w:t>
      </w:r>
    </w:p>
    <w:p w:rsidR="00510EE5" w:rsidRPr="00EA080E" w:rsidRDefault="00510EE5" w:rsidP="00510EE5">
      <w:pPr>
        <w:pStyle w:val="Sraopastraipa"/>
        <w:numPr>
          <w:ilvl w:val="0"/>
          <w:numId w:val="2"/>
        </w:numPr>
        <w:ind w:left="567" w:right="-2" w:hanging="567"/>
        <w:rPr>
          <w:sz w:val="22"/>
          <w:szCs w:val="22"/>
        </w:rPr>
      </w:pPr>
      <w:r w:rsidRPr="00EA080E">
        <w:rPr>
          <w:sz w:val="22"/>
          <w:szCs w:val="22"/>
        </w:rPr>
        <w:t>jeigu turite kepenų veiklos problemų;</w:t>
      </w:r>
    </w:p>
    <w:p w:rsidR="00510EE5" w:rsidRPr="00EA080E" w:rsidRDefault="00510EE5" w:rsidP="00510EE5">
      <w:pPr>
        <w:pStyle w:val="Sraopastraipa"/>
        <w:numPr>
          <w:ilvl w:val="0"/>
          <w:numId w:val="2"/>
        </w:numPr>
        <w:ind w:left="567" w:right="-2" w:hanging="567"/>
        <w:rPr>
          <w:sz w:val="22"/>
          <w:szCs w:val="22"/>
        </w:rPr>
      </w:pPr>
      <w:r w:rsidRPr="00EA080E">
        <w:rPr>
          <w:sz w:val="22"/>
          <w:szCs w:val="22"/>
        </w:rPr>
        <w:lastRenderedPageBreak/>
        <w:t xml:space="preserve">jeigu Jums kada nors buvo sakyta, kad Jums yra padidėjęs kraujospūdis ar širdies nepakankamumas, ar buvo per mažas kalio kiekis kraujyje (mažas kalio kiekis kraujyje gali didinti širdies ritmo sutrikimų riziką); </w:t>
      </w:r>
    </w:p>
    <w:p w:rsidR="00510EE5" w:rsidRPr="00EA080E" w:rsidRDefault="00510EE5" w:rsidP="00510EE5">
      <w:pPr>
        <w:pStyle w:val="Sraopastraipa"/>
        <w:numPr>
          <w:ilvl w:val="0"/>
          <w:numId w:val="2"/>
        </w:numPr>
        <w:ind w:left="567" w:right="-2" w:hanging="567"/>
        <w:rPr>
          <w:sz w:val="22"/>
          <w:szCs w:val="22"/>
        </w:rPr>
      </w:pPr>
      <w:r w:rsidRPr="00EA080E">
        <w:rPr>
          <w:sz w:val="22"/>
          <w:szCs w:val="22"/>
        </w:rPr>
        <w:t>jeigu turėjote kitų širdies ar kraujagyslių problemų;</w:t>
      </w:r>
    </w:p>
    <w:p w:rsidR="00510EE5" w:rsidRPr="00EA080E" w:rsidRDefault="00510EE5" w:rsidP="00510EE5">
      <w:pPr>
        <w:pStyle w:val="Sraopastraipa"/>
        <w:numPr>
          <w:ilvl w:val="0"/>
          <w:numId w:val="3"/>
        </w:numPr>
        <w:ind w:left="567" w:right="-2" w:hanging="567"/>
        <w:rPr>
          <w:sz w:val="22"/>
          <w:szCs w:val="22"/>
        </w:rPr>
      </w:pPr>
      <w:r w:rsidRPr="00EA080E">
        <w:rPr>
          <w:sz w:val="22"/>
          <w:szCs w:val="22"/>
        </w:rPr>
        <w:t>jeigu Jums pasireiškia nereguliarus ar greitas širdies plakimas;</w:t>
      </w:r>
    </w:p>
    <w:p w:rsidR="00510EE5" w:rsidRPr="00EA080E" w:rsidRDefault="00510EE5" w:rsidP="00510EE5">
      <w:pPr>
        <w:pStyle w:val="Sraopastraipa"/>
        <w:numPr>
          <w:ilvl w:val="0"/>
          <w:numId w:val="3"/>
        </w:numPr>
        <w:ind w:left="567" w:right="-2" w:hanging="567"/>
        <w:rPr>
          <w:sz w:val="22"/>
          <w:szCs w:val="22"/>
        </w:rPr>
      </w:pPr>
      <w:r w:rsidRPr="00EA080E">
        <w:rPr>
          <w:sz w:val="22"/>
          <w:szCs w:val="22"/>
        </w:rPr>
        <w:t>jeigu Jums pasireiškia dusulys;</w:t>
      </w:r>
    </w:p>
    <w:p w:rsidR="00510EE5" w:rsidRPr="00EA080E" w:rsidRDefault="00510EE5" w:rsidP="00510EE5">
      <w:pPr>
        <w:pStyle w:val="Sraopastraipa"/>
        <w:numPr>
          <w:ilvl w:val="0"/>
          <w:numId w:val="3"/>
        </w:numPr>
        <w:ind w:left="567" w:right="-2" w:hanging="567"/>
        <w:rPr>
          <w:sz w:val="22"/>
          <w:szCs w:val="22"/>
        </w:rPr>
      </w:pPr>
      <w:r w:rsidRPr="00EA080E">
        <w:rPr>
          <w:sz w:val="22"/>
          <w:szCs w:val="22"/>
        </w:rPr>
        <w:t>jeigu Jums greitai didėja svoris;</w:t>
      </w:r>
    </w:p>
    <w:p w:rsidR="00510EE5" w:rsidRPr="00EA080E" w:rsidRDefault="00510EE5" w:rsidP="00510EE5">
      <w:pPr>
        <w:pStyle w:val="Sraopastraipa"/>
        <w:numPr>
          <w:ilvl w:val="0"/>
          <w:numId w:val="3"/>
        </w:numPr>
        <w:ind w:left="567" w:right="-2" w:hanging="567"/>
        <w:rPr>
          <w:sz w:val="22"/>
          <w:szCs w:val="22"/>
        </w:rPr>
      </w:pPr>
      <w:r w:rsidRPr="00EA080E">
        <w:rPr>
          <w:sz w:val="22"/>
          <w:szCs w:val="22"/>
        </w:rPr>
        <w:t>jeigu Jums tinsta pėdos, kulkšnys ar kojos;</w:t>
      </w:r>
    </w:p>
    <w:p w:rsidR="00510EE5" w:rsidRPr="00EA080E" w:rsidRDefault="00510EE5" w:rsidP="00510EE5">
      <w:pPr>
        <w:pStyle w:val="Sraopastraipa"/>
        <w:numPr>
          <w:ilvl w:val="0"/>
          <w:numId w:val="3"/>
        </w:numPr>
        <w:ind w:left="567" w:right="-2" w:hanging="567"/>
        <w:rPr>
          <w:sz w:val="22"/>
          <w:szCs w:val="22"/>
        </w:rPr>
      </w:pPr>
      <w:r w:rsidRPr="00EA080E">
        <w:rPr>
          <w:sz w:val="22"/>
          <w:szCs w:val="22"/>
        </w:rPr>
        <w:t xml:space="preserve">jeigu anksčiau vartojote vaistą, vadinamą </w:t>
      </w:r>
      <w:proofErr w:type="spellStart"/>
      <w:r w:rsidRPr="00EA080E">
        <w:rPr>
          <w:sz w:val="22"/>
          <w:szCs w:val="22"/>
        </w:rPr>
        <w:t>ketokonazolu</w:t>
      </w:r>
      <w:proofErr w:type="spellEnd"/>
      <w:r w:rsidRPr="00EA080E">
        <w:rPr>
          <w:sz w:val="22"/>
          <w:szCs w:val="22"/>
        </w:rPr>
        <w:t>, prostatos vėžio gydymui;</w:t>
      </w:r>
    </w:p>
    <w:p w:rsidR="00510EE5" w:rsidRPr="00EA080E" w:rsidRDefault="00510EE5" w:rsidP="00510EE5">
      <w:pPr>
        <w:pStyle w:val="Sraopastraipa"/>
        <w:numPr>
          <w:ilvl w:val="0"/>
          <w:numId w:val="3"/>
        </w:numPr>
        <w:ind w:left="567" w:right="-2" w:hanging="567"/>
        <w:rPr>
          <w:sz w:val="22"/>
          <w:szCs w:val="22"/>
        </w:rPr>
      </w:pPr>
      <w:r w:rsidRPr="00EA080E">
        <w:rPr>
          <w:sz w:val="22"/>
          <w:szCs w:val="22"/>
        </w:rPr>
        <w:t>apie būtinybę vartoti šį vaistą kartu su prednizonu ar prednizolonu;</w:t>
      </w:r>
    </w:p>
    <w:p w:rsidR="00510EE5" w:rsidRPr="00EA080E" w:rsidRDefault="00510EE5" w:rsidP="00510EE5">
      <w:pPr>
        <w:pStyle w:val="Sraopastraipa"/>
        <w:numPr>
          <w:ilvl w:val="0"/>
          <w:numId w:val="3"/>
        </w:numPr>
        <w:ind w:left="567" w:right="-2" w:hanging="567"/>
        <w:rPr>
          <w:sz w:val="22"/>
          <w:szCs w:val="22"/>
        </w:rPr>
      </w:pPr>
      <w:r w:rsidRPr="00EA080E">
        <w:rPr>
          <w:sz w:val="22"/>
          <w:szCs w:val="22"/>
        </w:rPr>
        <w:t>apie galimą poveikį Jūsų kaulams;</w:t>
      </w:r>
    </w:p>
    <w:p w:rsidR="00510EE5" w:rsidRPr="00EA080E" w:rsidRDefault="00510EE5" w:rsidP="00510EE5">
      <w:pPr>
        <w:pStyle w:val="Sraopastraipa"/>
        <w:numPr>
          <w:ilvl w:val="0"/>
          <w:numId w:val="3"/>
        </w:numPr>
        <w:ind w:left="567" w:right="-2" w:hanging="567"/>
        <w:rPr>
          <w:sz w:val="22"/>
          <w:szCs w:val="22"/>
        </w:rPr>
      </w:pPr>
      <w:r w:rsidRPr="00EA080E">
        <w:rPr>
          <w:sz w:val="22"/>
          <w:szCs w:val="22"/>
        </w:rPr>
        <w:t>jeigu Jums yra didelis cukraus kiekis kraujyje.</w:t>
      </w:r>
    </w:p>
    <w:p w:rsidR="00510EE5" w:rsidRPr="00EA080E" w:rsidRDefault="00510EE5" w:rsidP="00510EE5">
      <w:pPr>
        <w:numPr>
          <w:ilvl w:val="12"/>
          <w:numId w:val="0"/>
        </w:numPr>
        <w:ind w:left="567" w:right="-2" w:hanging="567"/>
        <w:rPr>
          <w:sz w:val="22"/>
          <w:szCs w:val="22"/>
        </w:rPr>
      </w:pPr>
    </w:p>
    <w:p w:rsidR="00510EE5" w:rsidRPr="00EA080E" w:rsidRDefault="00510EE5" w:rsidP="00510EE5">
      <w:pPr>
        <w:numPr>
          <w:ilvl w:val="12"/>
          <w:numId w:val="0"/>
        </w:numPr>
        <w:ind w:right="-2"/>
        <w:rPr>
          <w:sz w:val="22"/>
          <w:szCs w:val="22"/>
        </w:rPr>
      </w:pPr>
      <w:r w:rsidRPr="00EA080E">
        <w:rPr>
          <w:sz w:val="22"/>
          <w:szCs w:val="22"/>
        </w:rPr>
        <w:t xml:space="preserve">Pasakykite savo gydytojui, jeigu Jums pasireiškė bet kokios širdies arba kraujagyslių būklės, įskaitant širdies ritmo sutrikimus (aritmiją), arba Jūs vartojate vaistų šioms būklėms gydyti.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 xml:space="preserve">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Gali atsirasti raudonųjų kraujo ląstelių</w:t>
      </w:r>
      <w:r>
        <w:rPr>
          <w:sz w:val="22"/>
          <w:szCs w:val="22"/>
        </w:rPr>
        <w:t xml:space="preserve"> skaičiaus</w:t>
      </w:r>
      <w:r w:rsidRPr="00EA080E">
        <w:rPr>
          <w:sz w:val="22"/>
          <w:szCs w:val="22"/>
        </w:rPr>
        <w:t xml:space="preserve"> sumažėjimas, sumažėjęs lytinis potraukis, raumenų silpnumas ir (arba) raumenų skausmas.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negalima vartoti derin</w:t>
      </w:r>
      <w:r>
        <w:rPr>
          <w:sz w:val="22"/>
          <w:szCs w:val="22"/>
        </w:rPr>
        <w:t>ant</w:t>
      </w:r>
      <w:r w:rsidRPr="00EA080E">
        <w:rPr>
          <w:sz w:val="22"/>
          <w:szCs w:val="22"/>
        </w:rPr>
        <w:t xml:space="preserve"> su Ra-223 dėl galimos padidėjusios kaulų lūžių ar mirties rizikos.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 xml:space="preserve">Jeigu po gydymo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su prednizonu ar prednizolonu planuojate vartoti Ra-223, prieš pradėdami vartoti Ra-223 privalote palaukti 5 dienas. Jeigu abejojate dėl kurio nors iš aukščiau išvardytų atvejų, prieš pradėdami vartoti šį vaistą, kreipkitės į gydytoją arba vaistininką.</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Jeigu vartojate ar neseniai vartojote kitų vaistų arba dėl to nesate tikri, apie tai pasakykite gydytojui arba vaistininkui.</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Jeigu nesate tikri, ar kuri nors iš aukščiau išvardytų situacijų tinka Jums, prieš pradėdami vartoti šį vaistą pasitarkite su gydytoju.</w:t>
      </w:r>
    </w:p>
    <w:p w:rsidR="00510EE5" w:rsidRPr="00EA080E" w:rsidRDefault="00510EE5" w:rsidP="00510EE5">
      <w:pPr>
        <w:numPr>
          <w:ilvl w:val="12"/>
          <w:numId w:val="0"/>
        </w:numPr>
        <w:ind w:right="-2"/>
        <w:rPr>
          <w:sz w:val="22"/>
          <w:szCs w:val="22"/>
        </w:rPr>
      </w:pPr>
    </w:p>
    <w:p w:rsidR="00510EE5" w:rsidRPr="00EA080E" w:rsidRDefault="00510EE5" w:rsidP="00510EE5">
      <w:pPr>
        <w:keepNext/>
        <w:tabs>
          <w:tab w:val="left" w:pos="567"/>
        </w:tabs>
        <w:spacing w:line="260" w:lineRule="exact"/>
        <w:outlineLvl w:val="3"/>
        <w:rPr>
          <w:b/>
          <w:sz w:val="22"/>
          <w:szCs w:val="22"/>
        </w:rPr>
      </w:pPr>
      <w:r w:rsidRPr="00EA080E">
        <w:rPr>
          <w:b/>
          <w:sz w:val="22"/>
          <w:szCs w:val="22"/>
        </w:rPr>
        <w:t>Kraujo tikrinimas</w:t>
      </w:r>
    </w:p>
    <w:p w:rsidR="00510EE5" w:rsidRPr="00EA080E" w:rsidRDefault="00510EE5" w:rsidP="00510EE5">
      <w:pPr>
        <w:keepNext/>
        <w:tabs>
          <w:tab w:val="left" w:pos="567"/>
        </w:tabs>
        <w:spacing w:line="260" w:lineRule="exact"/>
        <w:outlineLvl w:val="3"/>
        <w:rPr>
          <w:b/>
          <w:bCs/>
          <w:sz w:val="22"/>
          <w:szCs w:val="22"/>
          <w:lang w:eastAsia="x-none"/>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gali paveikti Jūsų kepenis, ir Jūs galite nejusti jokių simptomų. Kai vartosite šį vaistą, gydytojas periodiškai tikrins Jūsų kraują, ar nėra kokio nors poveikio kepenims.</w:t>
      </w:r>
    </w:p>
    <w:p w:rsidR="00510EE5" w:rsidRPr="00EA080E" w:rsidRDefault="00510EE5" w:rsidP="00510EE5">
      <w:pPr>
        <w:keepNext/>
        <w:tabs>
          <w:tab w:val="left" w:pos="567"/>
        </w:tabs>
        <w:spacing w:line="260" w:lineRule="exact"/>
        <w:outlineLvl w:val="3"/>
        <w:rPr>
          <w:b/>
          <w:bCs/>
          <w:sz w:val="22"/>
          <w:szCs w:val="22"/>
          <w:lang w:eastAsia="x-none"/>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Vaikams ir paaugliams</w:t>
      </w:r>
    </w:p>
    <w:p w:rsidR="00510EE5" w:rsidRPr="00EA080E" w:rsidRDefault="00510EE5" w:rsidP="00510EE5">
      <w:pPr>
        <w:numPr>
          <w:ilvl w:val="12"/>
          <w:numId w:val="0"/>
        </w:numPr>
        <w:rPr>
          <w:b/>
          <w:sz w:val="22"/>
          <w:szCs w:val="22"/>
        </w:rPr>
      </w:pPr>
      <w:r w:rsidRPr="00EA080E">
        <w:rPr>
          <w:sz w:val="22"/>
          <w:szCs w:val="22"/>
        </w:rPr>
        <w:t xml:space="preserve">Šis vaistas neskirtas vartoti vaikams ir paaugliams. Jeigu vaikas ar paauglys netyčia nurijo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nedelsiant kreipkitės į </w:t>
      </w:r>
      <w:r>
        <w:rPr>
          <w:sz w:val="22"/>
          <w:szCs w:val="22"/>
        </w:rPr>
        <w:t>skubios pagalbos skyrių</w:t>
      </w:r>
      <w:r w:rsidRPr="00EA080E">
        <w:rPr>
          <w:sz w:val="22"/>
          <w:szCs w:val="22"/>
        </w:rPr>
        <w:t xml:space="preserve"> ir pasiimkite šį pakuotės lapelį, kad parodytumėte gydytojui.</w:t>
      </w:r>
    </w:p>
    <w:p w:rsidR="00510EE5" w:rsidRPr="00EA080E" w:rsidRDefault="00510EE5" w:rsidP="00510EE5">
      <w:pPr>
        <w:keepNext/>
        <w:tabs>
          <w:tab w:val="left" w:pos="567"/>
        </w:tabs>
        <w:spacing w:line="260" w:lineRule="exact"/>
        <w:outlineLvl w:val="3"/>
        <w:rPr>
          <w:b/>
          <w:bCs/>
          <w:sz w:val="22"/>
          <w:szCs w:val="22"/>
          <w:lang w:eastAsia="x-none"/>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 xml:space="preserve">Kiti vaistai ir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p>
    <w:p w:rsidR="00510EE5" w:rsidRPr="00EA080E" w:rsidRDefault="00510EE5" w:rsidP="00510EE5">
      <w:pPr>
        <w:numPr>
          <w:ilvl w:val="12"/>
          <w:numId w:val="0"/>
        </w:numPr>
        <w:ind w:right="-2"/>
        <w:rPr>
          <w:sz w:val="22"/>
          <w:szCs w:val="22"/>
        </w:rPr>
      </w:pPr>
      <w:r w:rsidRPr="00EA080E">
        <w:rPr>
          <w:sz w:val="22"/>
          <w:szCs w:val="22"/>
        </w:rPr>
        <w:t xml:space="preserve">Prieš vartojant bet kokį vaistą, būtina pasitarti su gydytoju. </w:t>
      </w:r>
    </w:p>
    <w:p w:rsidR="00510EE5"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 xml:space="preserve">Jeigu vartojate ar neseniai vartojote kitų vaistų arba dėl to nesate tikri, apie tai pasakykite gydytojui arba vaistininkui. Tai svarbu, kadangi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gali sustiprinti kai kurių vaistų poveikį, tokių kaip vaistų širdies ligoms gydyti, </w:t>
      </w:r>
      <w:proofErr w:type="spellStart"/>
      <w:r w:rsidRPr="00EA080E">
        <w:rPr>
          <w:sz w:val="22"/>
          <w:szCs w:val="22"/>
        </w:rPr>
        <w:t>trankviliantų</w:t>
      </w:r>
      <w:proofErr w:type="spellEnd"/>
      <w:r w:rsidRPr="00EA080E">
        <w:rPr>
          <w:sz w:val="22"/>
          <w:szCs w:val="22"/>
        </w:rPr>
        <w:t xml:space="preserve">, kai kurių vaistų cukriniam diabetui gydyti, vaistažolių (pvz., jonažolės) preparatų ir kitų. </w:t>
      </w:r>
      <w:r>
        <w:rPr>
          <w:sz w:val="22"/>
          <w:szCs w:val="22"/>
        </w:rPr>
        <w:t>G</w:t>
      </w:r>
      <w:r w:rsidRPr="00EA080E">
        <w:rPr>
          <w:sz w:val="22"/>
          <w:szCs w:val="22"/>
        </w:rPr>
        <w:t xml:space="preserve">ydytojas gali norėti pakoreguoti šių vaistų dozę. Kai kurie vaistai taip pat gali sustiprinti arba </w:t>
      </w:r>
      <w:proofErr w:type="spellStart"/>
      <w:r w:rsidRPr="00EA080E">
        <w:rPr>
          <w:sz w:val="22"/>
          <w:szCs w:val="22"/>
        </w:rPr>
        <w:t>susilpninti</w:t>
      </w:r>
      <w:proofErr w:type="spellEnd"/>
      <w:r w:rsidRPr="00EA080E">
        <w:rPr>
          <w:sz w:val="22"/>
          <w:szCs w:val="22"/>
        </w:rPr>
        <w:t xml:space="preserve">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poveikį. Dėl to gali pasireikšti šalutiniai poveikiai arba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gali neveikti taip kaip turėtų.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 xml:space="preserve">Androgenų kiekį mažinantis gydymas gali didinti širdies ritmo sutrikimų riziką. Pasakykite gydytojui, jeigu vartojate vaistus: </w:t>
      </w:r>
    </w:p>
    <w:p w:rsidR="00510EE5" w:rsidRPr="00EA080E" w:rsidRDefault="00510EE5" w:rsidP="00510EE5">
      <w:pPr>
        <w:pStyle w:val="Sraopastraipa"/>
        <w:numPr>
          <w:ilvl w:val="0"/>
          <w:numId w:val="4"/>
        </w:numPr>
        <w:ind w:right="-2"/>
        <w:rPr>
          <w:sz w:val="22"/>
          <w:szCs w:val="22"/>
        </w:rPr>
      </w:pPr>
      <w:r w:rsidRPr="00EA080E">
        <w:rPr>
          <w:sz w:val="22"/>
          <w:szCs w:val="22"/>
        </w:rPr>
        <w:t xml:space="preserve">širdies ritmo sutrikimams gydyti (pvz., </w:t>
      </w:r>
      <w:proofErr w:type="spellStart"/>
      <w:r w:rsidRPr="00EA080E">
        <w:rPr>
          <w:sz w:val="22"/>
          <w:szCs w:val="22"/>
        </w:rPr>
        <w:t>chinidino</w:t>
      </w:r>
      <w:proofErr w:type="spellEnd"/>
      <w:r w:rsidRPr="00EA080E">
        <w:rPr>
          <w:sz w:val="22"/>
          <w:szCs w:val="22"/>
        </w:rPr>
        <w:t xml:space="preserve">, </w:t>
      </w:r>
      <w:proofErr w:type="spellStart"/>
      <w:r w:rsidRPr="00EA080E">
        <w:rPr>
          <w:sz w:val="22"/>
          <w:szCs w:val="22"/>
        </w:rPr>
        <w:t>prokainamido</w:t>
      </w:r>
      <w:proofErr w:type="spellEnd"/>
      <w:r w:rsidRPr="00EA080E">
        <w:rPr>
          <w:sz w:val="22"/>
          <w:szCs w:val="22"/>
        </w:rPr>
        <w:t xml:space="preserve">, </w:t>
      </w:r>
      <w:proofErr w:type="spellStart"/>
      <w:r w:rsidRPr="00EA080E">
        <w:rPr>
          <w:sz w:val="22"/>
          <w:szCs w:val="22"/>
        </w:rPr>
        <w:t>amjodarono</w:t>
      </w:r>
      <w:proofErr w:type="spellEnd"/>
      <w:r w:rsidRPr="00EA080E">
        <w:rPr>
          <w:sz w:val="22"/>
          <w:szCs w:val="22"/>
        </w:rPr>
        <w:t xml:space="preserve"> ir </w:t>
      </w:r>
      <w:proofErr w:type="spellStart"/>
      <w:r w:rsidRPr="00EA080E">
        <w:rPr>
          <w:sz w:val="22"/>
          <w:szCs w:val="22"/>
        </w:rPr>
        <w:t>sotalolio</w:t>
      </w:r>
      <w:proofErr w:type="spellEnd"/>
      <w:r w:rsidRPr="00EA080E">
        <w:rPr>
          <w:sz w:val="22"/>
          <w:szCs w:val="22"/>
        </w:rPr>
        <w:t xml:space="preserve">); </w:t>
      </w:r>
    </w:p>
    <w:p w:rsidR="00510EE5" w:rsidRPr="00EA080E" w:rsidRDefault="00510EE5" w:rsidP="00510EE5">
      <w:pPr>
        <w:pStyle w:val="Sraopastraipa"/>
        <w:numPr>
          <w:ilvl w:val="0"/>
          <w:numId w:val="4"/>
        </w:numPr>
        <w:ind w:right="-2"/>
        <w:rPr>
          <w:sz w:val="22"/>
          <w:szCs w:val="22"/>
        </w:rPr>
      </w:pPr>
      <w:r w:rsidRPr="00EA080E">
        <w:rPr>
          <w:sz w:val="22"/>
          <w:szCs w:val="22"/>
        </w:rPr>
        <w:t xml:space="preserve">žinomai didinančių širdies ritmo sutrikimų riziką (pvz., metadono [vartojamo skausmui malšinti ir kaip vieną iš priklausomybės nuo narkotinių medžiagų detoksikacijos priemonių, </w:t>
      </w:r>
      <w:proofErr w:type="spellStart"/>
      <w:r w:rsidRPr="00EA080E">
        <w:rPr>
          <w:sz w:val="22"/>
          <w:szCs w:val="22"/>
        </w:rPr>
        <w:t>moksifloksacino</w:t>
      </w:r>
      <w:proofErr w:type="spellEnd"/>
      <w:r w:rsidRPr="00EA080E">
        <w:rPr>
          <w:sz w:val="22"/>
          <w:szCs w:val="22"/>
        </w:rPr>
        <w:t xml:space="preserve"> (antibiotiko), </w:t>
      </w:r>
      <w:proofErr w:type="spellStart"/>
      <w:r w:rsidRPr="00EA080E">
        <w:rPr>
          <w:sz w:val="22"/>
          <w:szCs w:val="22"/>
        </w:rPr>
        <w:t>antipsichozinių</w:t>
      </w:r>
      <w:proofErr w:type="spellEnd"/>
      <w:r w:rsidRPr="00EA080E">
        <w:rPr>
          <w:sz w:val="22"/>
          <w:szCs w:val="22"/>
        </w:rPr>
        <w:t xml:space="preserve"> vaistų (vartojamų </w:t>
      </w:r>
      <w:r>
        <w:rPr>
          <w:sz w:val="22"/>
          <w:szCs w:val="22"/>
        </w:rPr>
        <w:t>sunkioms</w:t>
      </w:r>
      <w:r w:rsidRPr="00EA080E">
        <w:rPr>
          <w:sz w:val="22"/>
          <w:szCs w:val="22"/>
        </w:rPr>
        <w:t xml:space="preserve"> psichikos ligoms gydyti]).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Pasakykite gydytojui, jeigu vartojate bet kuriuos iš anksčiau išvardytų vaistų.</w:t>
      </w:r>
    </w:p>
    <w:p w:rsidR="00510EE5" w:rsidRPr="00EA080E" w:rsidRDefault="00510EE5" w:rsidP="00510EE5">
      <w:pPr>
        <w:keepNext/>
        <w:tabs>
          <w:tab w:val="left" w:pos="567"/>
        </w:tabs>
        <w:spacing w:line="260" w:lineRule="exact"/>
        <w:outlineLvl w:val="3"/>
        <w:rPr>
          <w:b/>
          <w:sz w:val="22"/>
          <w:szCs w:val="22"/>
        </w:rPr>
      </w:pPr>
    </w:p>
    <w:p w:rsidR="00510EE5" w:rsidRPr="00EA080E" w:rsidRDefault="00510EE5" w:rsidP="00510EE5">
      <w:pPr>
        <w:keepNext/>
        <w:tabs>
          <w:tab w:val="left" w:pos="567"/>
        </w:tabs>
        <w:spacing w:line="260" w:lineRule="exact"/>
        <w:outlineLvl w:val="3"/>
        <w:rPr>
          <w:b/>
          <w:bCs/>
          <w:sz w:val="22"/>
          <w:szCs w:val="22"/>
          <w:lang w:eastAsia="x-none"/>
        </w:rPr>
      </w:pP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Pr>
          <w:b/>
          <w:sz w:val="22"/>
          <w:szCs w:val="22"/>
        </w:rPr>
        <w:t xml:space="preserve"> </w:t>
      </w:r>
      <w:r w:rsidRPr="00EA080E">
        <w:rPr>
          <w:b/>
          <w:bCs/>
          <w:sz w:val="22"/>
          <w:szCs w:val="22"/>
          <w:lang w:eastAsia="x-none"/>
        </w:rPr>
        <w:t>vartojimas su maistu</w:t>
      </w:r>
    </w:p>
    <w:p w:rsidR="00510EE5" w:rsidRPr="00EA080E" w:rsidRDefault="00510EE5" w:rsidP="00510EE5">
      <w:pPr>
        <w:pStyle w:val="Sraopastraipa"/>
        <w:numPr>
          <w:ilvl w:val="0"/>
          <w:numId w:val="5"/>
        </w:numPr>
        <w:ind w:left="567" w:hanging="567"/>
        <w:rPr>
          <w:sz w:val="22"/>
          <w:szCs w:val="22"/>
        </w:rPr>
      </w:pPr>
      <w:r w:rsidRPr="00EA080E">
        <w:rPr>
          <w:sz w:val="22"/>
          <w:szCs w:val="22"/>
        </w:rPr>
        <w:t>Šio vaisto negalima vartoti su maistu (žr. 3 skyrių „Vaisto vartojimas“).</w:t>
      </w:r>
    </w:p>
    <w:p w:rsidR="00510EE5" w:rsidRPr="00EA080E" w:rsidRDefault="00510EE5" w:rsidP="00510EE5">
      <w:pPr>
        <w:pStyle w:val="Sraopastraipa"/>
        <w:numPr>
          <w:ilvl w:val="1"/>
          <w:numId w:val="5"/>
        </w:numPr>
        <w:ind w:left="567" w:hanging="567"/>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vartojimas su maistu gali sukelti šalutinį poveikį</w:t>
      </w:r>
      <w:r>
        <w:rPr>
          <w:sz w:val="22"/>
          <w:szCs w:val="22"/>
        </w:rPr>
        <w:t>.</w:t>
      </w:r>
    </w:p>
    <w:p w:rsidR="00510EE5" w:rsidRPr="00EA080E" w:rsidRDefault="00510EE5" w:rsidP="00510EE5">
      <w:pPr>
        <w:numPr>
          <w:ilvl w:val="12"/>
          <w:numId w:val="0"/>
        </w:numPr>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 xml:space="preserve">Nėštumas ir žindymo laikotarpis </w:t>
      </w:r>
    </w:p>
    <w:p w:rsidR="00510EE5" w:rsidRPr="00EA080E" w:rsidRDefault="00510EE5" w:rsidP="00510EE5">
      <w:pPr>
        <w:ind w:right="-2"/>
        <w:rPr>
          <w:b/>
          <w:sz w:val="22"/>
          <w:szCs w:val="22"/>
        </w:rPr>
      </w:pP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sidRPr="00EA080E">
        <w:rPr>
          <w:b/>
          <w:sz w:val="22"/>
          <w:szCs w:val="22"/>
        </w:rPr>
        <w:t xml:space="preserve"> neskirtas vartoti moterims. </w:t>
      </w:r>
    </w:p>
    <w:p w:rsidR="00510EE5" w:rsidRPr="00EA080E" w:rsidRDefault="00510EE5" w:rsidP="00510EE5">
      <w:pPr>
        <w:pStyle w:val="Sraopastraipa"/>
        <w:numPr>
          <w:ilvl w:val="0"/>
          <w:numId w:val="6"/>
        </w:numPr>
        <w:ind w:left="567" w:right="-2" w:hanging="567"/>
        <w:rPr>
          <w:b/>
          <w:sz w:val="22"/>
          <w:szCs w:val="22"/>
        </w:rPr>
      </w:pPr>
      <w:r w:rsidRPr="00EA080E">
        <w:rPr>
          <w:b/>
          <w:sz w:val="22"/>
          <w:szCs w:val="22"/>
        </w:rPr>
        <w:t>Šis vaistas gali pakenkti negimusiam kūdikiui, jei jį vartoja nėščios moterys.</w:t>
      </w:r>
    </w:p>
    <w:p w:rsidR="00510EE5" w:rsidRPr="00EA080E" w:rsidRDefault="00510EE5" w:rsidP="00510EE5">
      <w:pPr>
        <w:pStyle w:val="Sraopastraipa"/>
        <w:numPr>
          <w:ilvl w:val="0"/>
          <w:numId w:val="6"/>
        </w:numPr>
        <w:ind w:left="567" w:right="-2" w:hanging="567"/>
        <w:rPr>
          <w:b/>
          <w:sz w:val="22"/>
          <w:szCs w:val="22"/>
        </w:rPr>
      </w:pPr>
      <w:r w:rsidRPr="00EA080E">
        <w:rPr>
          <w:b/>
          <w:sz w:val="22"/>
          <w:szCs w:val="22"/>
        </w:rPr>
        <w:t xml:space="preserve">Nėščios ar </w:t>
      </w:r>
      <w:r>
        <w:rPr>
          <w:b/>
          <w:sz w:val="22"/>
          <w:szCs w:val="22"/>
        </w:rPr>
        <w:t>vaisingos</w:t>
      </w:r>
      <w:r w:rsidRPr="00EA080E">
        <w:rPr>
          <w:b/>
          <w:sz w:val="22"/>
          <w:szCs w:val="22"/>
        </w:rPr>
        <w:t xml:space="preserve"> moterys turi dėvėti pirštines, jeigu Joms reikia liesti ar tvarkyti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sidRPr="00EA080E">
        <w:rPr>
          <w:b/>
          <w:sz w:val="22"/>
          <w:szCs w:val="22"/>
        </w:rPr>
        <w:t>.</w:t>
      </w:r>
    </w:p>
    <w:p w:rsidR="00510EE5" w:rsidRPr="00EA080E" w:rsidRDefault="00510EE5" w:rsidP="00510EE5">
      <w:pPr>
        <w:pStyle w:val="Sraopastraipa"/>
        <w:numPr>
          <w:ilvl w:val="0"/>
          <w:numId w:val="6"/>
        </w:numPr>
        <w:ind w:left="567" w:right="-2" w:hanging="567"/>
        <w:rPr>
          <w:b/>
          <w:sz w:val="22"/>
          <w:szCs w:val="22"/>
        </w:rPr>
      </w:pPr>
      <w:r w:rsidRPr="00EA080E">
        <w:rPr>
          <w:b/>
          <w:sz w:val="22"/>
          <w:szCs w:val="22"/>
        </w:rPr>
        <w:t xml:space="preserve">Jeigu turite lytinių santykių su moterimi, kuri gali pastoti, naudokite prezervatyvą ir kitą veiksmingą kontracepcijos metodą. </w:t>
      </w:r>
    </w:p>
    <w:p w:rsidR="00510EE5" w:rsidRPr="00EA080E" w:rsidRDefault="00510EE5" w:rsidP="00510EE5">
      <w:pPr>
        <w:pStyle w:val="Sraopastraipa"/>
        <w:numPr>
          <w:ilvl w:val="0"/>
          <w:numId w:val="6"/>
        </w:numPr>
        <w:ind w:left="567" w:right="-2" w:hanging="567"/>
        <w:rPr>
          <w:b/>
          <w:sz w:val="22"/>
          <w:szCs w:val="22"/>
        </w:rPr>
      </w:pPr>
      <w:r w:rsidRPr="00EA080E">
        <w:rPr>
          <w:b/>
          <w:sz w:val="22"/>
          <w:szCs w:val="22"/>
        </w:rPr>
        <w:t>Jeigu turite lytinių santykių su nėščia moterimi, naudokite prezervatyvą tam, kad apsaugotumėte dar negimusį kūdikį.</w:t>
      </w:r>
    </w:p>
    <w:p w:rsidR="00510EE5" w:rsidRPr="00EA080E" w:rsidRDefault="00510EE5" w:rsidP="00510EE5">
      <w:pPr>
        <w:numPr>
          <w:ilvl w:val="12"/>
          <w:numId w:val="0"/>
        </w:numPr>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Vairavimas ir mechanizmų valdymas</w:t>
      </w:r>
    </w:p>
    <w:p w:rsidR="00510EE5" w:rsidRPr="00EA080E" w:rsidRDefault="00510EE5" w:rsidP="00510EE5">
      <w:pPr>
        <w:keepNext/>
        <w:tabs>
          <w:tab w:val="left" w:pos="567"/>
        </w:tabs>
        <w:spacing w:line="260" w:lineRule="exact"/>
        <w:outlineLvl w:val="3"/>
        <w:rPr>
          <w:b/>
          <w:bCs/>
          <w:sz w:val="22"/>
          <w:szCs w:val="22"/>
          <w:lang w:eastAsia="x-none"/>
        </w:rPr>
      </w:pPr>
      <w:r w:rsidRPr="00EA080E">
        <w:rPr>
          <w:sz w:val="22"/>
          <w:szCs w:val="22"/>
        </w:rPr>
        <w:t>Nepanašu, kad šis vaistas turėtų įtakos Jūsų gebėjimui vairuoti ir valdyti kokius nors įrankius ar mechanizmus.</w:t>
      </w:r>
    </w:p>
    <w:p w:rsidR="00510EE5" w:rsidRPr="00EA080E" w:rsidRDefault="00510EE5" w:rsidP="00510EE5">
      <w:pPr>
        <w:keepNext/>
        <w:tabs>
          <w:tab w:val="left" w:pos="567"/>
        </w:tabs>
        <w:spacing w:line="260" w:lineRule="exact"/>
        <w:outlineLvl w:val="3"/>
        <w:rPr>
          <w:b/>
          <w:sz w:val="22"/>
          <w:szCs w:val="22"/>
        </w:rPr>
      </w:pPr>
    </w:p>
    <w:p w:rsidR="00510EE5" w:rsidRPr="00EA080E" w:rsidRDefault="00510EE5" w:rsidP="00510EE5">
      <w:pPr>
        <w:keepNext/>
        <w:tabs>
          <w:tab w:val="left" w:pos="567"/>
        </w:tabs>
        <w:spacing w:line="260" w:lineRule="exact"/>
        <w:outlineLvl w:val="3"/>
        <w:rPr>
          <w:b/>
          <w:bCs/>
          <w:color w:val="000000"/>
          <w:sz w:val="22"/>
          <w:szCs w:val="22"/>
          <w:lang w:eastAsia="x-none"/>
        </w:rPr>
      </w:pP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sidRPr="00EA080E">
        <w:rPr>
          <w:b/>
          <w:sz w:val="22"/>
          <w:szCs w:val="22"/>
        </w:rPr>
        <w:t xml:space="preserve"> </w:t>
      </w:r>
      <w:r w:rsidRPr="00EA080E">
        <w:rPr>
          <w:b/>
          <w:bCs/>
          <w:sz w:val="22"/>
          <w:szCs w:val="22"/>
          <w:lang w:eastAsia="x-none"/>
        </w:rPr>
        <w:t>sudėtyje yra laktozės ir natrio</w:t>
      </w:r>
    </w:p>
    <w:p w:rsidR="00510EE5" w:rsidRPr="00EA080E" w:rsidRDefault="00510EE5" w:rsidP="00510EE5">
      <w:pPr>
        <w:ind w:right="-2"/>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sudėtyje yra laktozės (cukr</w:t>
      </w:r>
      <w:r>
        <w:rPr>
          <w:sz w:val="22"/>
          <w:szCs w:val="22"/>
        </w:rPr>
        <w:t>aus</w:t>
      </w:r>
      <w:r w:rsidRPr="00EA080E">
        <w:rPr>
          <w:sz w:val="22"/>
          <w:szCs w:val="22"/>
        </w:rPr>
        <w:t xml:space="preserve"> rūšis). Jeigu gydytojas Jums yra sakęs, kad netoleruojate kokių nors angliavandenių, kreipkitės į jį prieš pradėdami vartoti šį vaistą. </w:t>
      </w:r>
    </w:p>
    <w:p w:rsidR="00510EE5" w:rsidRPr="00EA080E" w:rsidRDefault="00510EE5" w:rsidP="00510EE5">
      <w:pPr>
        <w:rPr>
          <w:sz w:val="22"/>
          <w:szCs w:val="22"/>
        </w:rPr>
      </w:pPr>
    </w:p>
    <w:p w:rsidR="00510EE5" w:rsidRPr="00EA080E" w:rsidRDefault="00510EE5" w:rsidP="00510EE5">
      <w:pPr>
        <w:rPr>
          <w:sz w:val="22"/>
          <w:szCs w:val="22"/>
        </w:rPr>
      </w:pPr>
      <w:r w:rsidRPr="00EA080E">
        <w:rPr>
          <w:sz w:val="22"/>
          <w:szCs w:val="22"/>
        </w:rPr>
        <w:t xml:space="preserve">Šio </w:t>
      </w:r>
      <w:r>
        <w:rPr>
          <w:sz w:val="22"/>
          <w:szCs w:val="22"/>
        </w:rPr>
        <w:t>vaisto</w:t>
      </w:r>
      <w:r w:rsidRPr="00EA080E">
        <w:rPr>
          <w:sz w:val="22"/>
          <w:szCs w:val="22"/>
        </w:rPr>
        <w:t xml:space="preserve"> vienoje tabletėje yra mažiau kaip 1 </w:t>
      </w:r>
      <w:proofErr w:type="spellStart"/>
      <w:r w:rsidRPr="00EA080E">
        <w:rPr>
          <w:sz w:val="22"/>
          <w:szCs w:val="22"/>
        </w:rPr>
        <w:t>mmol</w:t>
      </w:r>
      <w:proofErr w:type="spellEnd"/>
      <w:r w:rsidRPr="00EA080E">
        <w:rPr>
          <w:sz w:val="22"/>
          <w:szCs w:val="22"/>
        </w:rPr>
        <w:t xml:space="preserve"> (23 mg) natrio, </w:t>
      </w:r>
      <w:proofErr w:type="spellStart"/>
      <w:r w:rsidRPr="00EA080E">
        <w:rPr>
          <w:sz w:val="22"/>
          <w:szCs w:val="22"/>
        </w:rPr>
        <w:t>t.y</w:t>
      </w:r>
      <w:proofErr w:type="spellEnd"/>
      <w:r w:rsidRPr="00EA080E">
        <w:rPr>
          <w:sz w:val="22"/>
          <w:szCs w:val="22"/>
        </w:rPr>
        <w:t xml:space="preserve">. jis beveik neturi reikšmės. </w:t>
      </w:r>
    </w:p>
    <w:p w:rsidR="00510EE5" w:rsidRPr="00EA080E" w:rsidRDefault="00510EE5" w:rsidP="00510EE5">
      <w:pPr>
        <w:numPr>
          <w:ilvl w:val="12"/>
          <w:numId w:val="0"/>
        </w:numPr>
        <w:ind w:left="567" w:right="-2" w:hanging="567"/>
        <w:rPr>
          <w:sz w:val="22"/>
          <w:szCs w:val="22"/>
        </w:rPr>
      </w:pPr>
    </w:p>
    <w:p w:rsidR="00510EE5" w:rsidRPr="00EA080E" w:rsidRDefault="00510EE5" w:rsidP="00510EE5">
      <w:pPr>
        <w:numPr>
          <w:ilvl w:val="12"/>
          <w:numId w:val="0"/>
        </w:numPr>
        <w:ind w:right="-2"/>
        <w:rPr>
          <w:sz w:val="22"/>
          <w:szCs w:val="22"/>
        </w:rPr>
      </w:pPr>
    </w:p>
    <w:p w:rsidR="00510EE5" w:rsidRPr="00EA080E" w:rsidRDefault="00510EE5" w:rsidP="00510EE5">
      <w:pPr>
        <w:keepNext/>
        <w:keepLines/>
        <w:tabs>
          <w:tab w:val="left" w:pos="567"/>
        </w:tabs>
        <w:outlineLvl w:val="2"/>
        <w:rPr>
          <w:b/>
          <w:bCs/>
          <w:sz w:val="22"/>
          <w:szCs w:val="22"/>
          <w:lang w:eastAsia="x-none"/>
        </w:rPr>
      </w:pPr>
      <w:r w:rsidRPr="00EA080E">
        <w:rPr>
          <w:b/>
          <w:bCs/>
          <w:sz w:val="22"/>
          <w:szCs w:val="22"/>
          <w:lang w:eastAsia="x-none"/>
        </w:rPr>
        <w:t>3.</w:t>
      </w:r>
      <w:r w:rsidRPr="00EA080E">
        <w:rPr>
          <w:b/>
          <w:bCs/>
          <w:sz w:val="22"/>
          <w:szCs w:val="22"/>
          <w:lang w:eastAsia="x-none"/>
        </w:rPr>
        <w:tab/>
        <w:t xml:space="preserve">Kaip vartoti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p>
    <w:p w:rsidR="00510EE5" w:rsidRPr="00EA080E" w:rsidRDefault="00510EE5" w:rsidP="00510EE5">
      <w:pPr>
        <w:numPr>
          <w:ilvl w:val="12"/>
          <w:numId w:val="0"/>
        </w:numPr>
        <w:ind w:right="-2"/>
        <w:rPr>
          <w:sz w:val="22"/>
          <w:szCs w:val="22"/>
        </w:rPr>
      </w:pPr>
    </w:p>
    <w:p w:rsidR="00510EE5" w:rsidRPr="00EA080E" w:rsidRDefault="00510EE5" w:rsidP="00510EE5">
      <w:pPr>
        <w:ind w:right="-2"/>
        <w:rPr>
          <w:sz w:val="22"/>
          <w:szCs w:val="22"/>
        </w:rPr>
      </w:pPr>
      <w:r w:rsidRPr="00EA080E">
        <w:rPr>
          <w:sz w:val="22"/>
          <w:szCs w:val="22"/>
        </w:rPr>
        <w:t>Visada vartokite šį vaistą tiksliai, kaip nurodė gydytojas. Jeigu abejojate, kreipkitės į  gydytoją arba vaistininką.</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b/>
          <w:sz w:val="22"/>
          <w:szCs w:val="22"/>
        </w:rPr>
      </w:pPr>
      <w:r w:rsidRPr="00EA080E">
        <w:rPr>
          <w:b/>
          <w:sz w:val="22"/>
          <w:szCs w:val="22"/>
        </w:rPr>
        <w:t xml:space="preserve">Kiek vartoti </w:t>
      </w:r>
    </w:p>
    <w:p w:rsidR="00510EE5" w:rsidRPr="00EA080E" w:rsidRDefault="00510EE5" w:rsidP="00510EE5">
      <w:pPr>
        <w:numPr>
          <w:ilvl w:val="12"/>
          <w:numId w:val="0"/>
        </w:numPr>
        <w:ind w:right="-2"/>
        <w:rPr>
          <w:sz w:val="22"/>
          <w:szCs w:val="22"/>
        </w:rPr>
      </w:pPr>
      <w:r w:rsidRPr="00EA080E">
        <w:rPr>
          <w:sz w:val="22"/>
          <w:szCs w:val="22"/>
        </w:rPr>
        <w:t>Rekomenduojama dozė yra 1 000 mg (dvi tabletės) vieną kartą per parą.</w:t>
      </w:r>
    </w:p>
    <w:p w:rsidR="00510EE5" w:rsidRPr="00EA080E" w:rsidRDefault="00510EE5" w:rsidP="00510EE5">
      <w:pPr>
        <w:numPr>
          <w:ilvl w:val="12"/>
          <w:numId w:val="0"/>
        </w:numPr>
        <w:ind w:right="-2"/>
        <w:rPr>
          <w:sz w:val="22"/>
          <w:szCs w:val="22"/>
        </w:rPr>
      </w:pPr>
    </w:p>
    <w:p w:rsidR="00510EE5" w:rsidRPr="00EA080E" w:rsidRDefault="00510EE5" w:rsidP="00510EE5">
      <w:pPr>
        <w:ind w:right="-2"/>
        <w:rPr>
          <w:sz w:val="22"/>
          <w:szCs w:val="22"/>
        </w:rPr>
      </w:pPr>
      <w:r w:rsidRPr="00EA080E">
        <w:rPr>
          <w:b/>
          <w:sz w:val="22"/>
          <w:szCs w:val="22"/>
        </w:rPr>
        <w:t>Vaisto vartojimas</w:t>
      </w:r>
      <w:r w:rsidRPr="00EA080E">
        <w:rPr>
          <w:sz w:val="22"/>
          <w:szCs w:val="22"/>
        </w:rPr>
        <w:t xml:space="preserve"> </w:t>
      </w:r>
    </w:p>
    <w:p w:rsidR="00510EE5" w:rsidRPr="00EA080E" w:rsidRDefault="00510EE5" w:rsidP="00510EE5">
      <w:pPr>
        <w:pStyle w:val="Sraopastraipa"/>
        <w:numPr>
          <w:ilvl w:val="0"/>
          <w:numId w:val="7"/>
        </w:numPr>
        <w:ind w:left="567" w:right="-2" w:hanging="425"/>
        <w:rPr>
          <w:sz w:val="22"/>
          <w:szCs w:val="22"/>
        </w:rPr>
      </w:pPr>
      <w:r w:rsidRPr="00EA080E">
        <w:rPr>
          <w:sz w:val="22"/>
          <w:szCs w:val="22"/>
        </w:rPr>
        <w:t xml:space="preserve">Vartokite šį vaistą per burną. </w:t>
      </w:r>
    </w:p>
    <w:p w:rsidR="00510EE5" w:rsidRPr="00EA080E" w:rsidRDefault="00510EE5" w:rsidP="00510EE5">
      <w:pPr>
        <w:pStyle w:val="Sraopastraipa"/>
        <w:numPr>
          <w:ilvl w:val="0"/>
          <w:numId w:val="7"/>
        </w:numPr>
        <w:ind w:left="567" w:right="-2" w:hanging="425"/>
        <w:rPr>
          <w:sz w:val="22"/>
          <w:szCs w:val="22"/>
        </w:rPr>
      </w:pPr>
      <w:r w:rsidRPr="00EA080E">
        <w:rPr>
          <w:sz w:val="22"/>
          <w:szCs w:val="22"/>
        </w:rPr>
        <w:t xml:space="preserve">Nevartokite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su maistu. </w:t>
      </w:r>
    </w:p>
    <w:p w:rsidR="00510EE5" w:rsidRPr="00EA080E" w:rsidRDefault="00510EE5" w:rsidP="00510EE5">
      <w:pPr>
        <w:pStyle w:val="Sraopastraipa"/>
        <w:numPr>
          <w:ilvl w:val="0"/>
          <w:numId w:val="7"/>
        </w:numPr>
        <w:ind w:left="567" w:right="-2" w:hanging="425"/>
        <w:rPr>
          <w:sz w:val="22"/>
          <w:szCs w:val="22"/>
        </w:rPr>
      </w:pPr>
      <w:r w:rsidRPr="00EA080E">
        <w:rPr>
          <w:sz w:val="22"/>
          <w:szCs w:val="22"/>
        </w:rPr>
        <w:t xml:space="preserve">Vartokite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likus mažiausiai vienai valandai iki valgio arba praėjus mažiausiai dviem valandoms po valgio (žr. 2 skyrių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vartojimas su maistu“). </w:t>
      </w:r>
    </w:p>
    <w:p w:rsidR="00510EE5" w:rsidRPr="00EA080E" w:rsidRDefault="00510EE5" w:rsidP="00510EE5">
      <w:pPr>
        <w:pStyle w:val="Sraopastraipa"/>
        <w:numPr>
          <w:ilvl w:val="0"/>
          <w:numId w:val="7"/>
        </w:numPr>
        <w:ind w:left="567" w:right="-2" w:hanging="425"/>
        <w:rPr>
          <w:sz w:val="22"/>
          <w:szCs w:val="22"/>
        </w:rPr>
      </w:pPr>
      <w:r w:rsidRPr="00EA080E">
        <w:rPr>
          <w:sz w:val="22"/>
          <w:szCs w:val="22"/>
        </w:rPr>
        <w:t>Nurykite tabletes nekramtę, užsigerdami vandeniu.</w:t>
      </w:r>
    </w:p>
    <w:p w:rsidR="00510EE5" w:rsidRPr="00EA080E" w:rsidRDefault="00510EE5" w:rsidP="00510EE5">
      <w:pPr>
        <w:pStyle w:val="Sraopastraipa"/>
        <w:numPr>
          <w:ilvl w:val="0"/>
          <w:numId w:val="7"/>
        </w:numPr>
        <w:ind w:left="567" w:right="-2" w:hanging="425"/>
        <w:rPr>
          <w:sz w:val="22"/>
          <w:szCs w:val="22"/>
        </w:rPr>
      </w:pPr>
      <w:r w:rsidRPr="00EA080E">
        <w:rPr>
          <w:sz w:val="22"/>
          <w:szCs w:val="22"/>
        </w:rPr>
        <w:t xml:space="preserve">Tablečių nelaužykite. </w:t>
      </w:r>
    </w:p>
    <w:p w:rsidR="00510EE5" w:rsidRPr="00EA080E" w:rsidRDefault="00510EE5" w:rsidP="00510EE5">
      <w:pPr>
        <w:pStyle w:val="Sraopastraipa"/>
        <w:numPr>
          <w:ilvl w:val="0"/>
          <w:numId w:val="7"/>
        </w:numPr>
        <w:ind w:left="567" w:right="-2" w:hanging="425"/>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yra vartojamas kartu su vaistu, vadinamu prednizonu arba prednizolonu. Prednizoną arba prednizoloną vartokite taip, kaip nurodė gydytojas. </w:t>
      </w:r>
    </w:p>
    <w:p w:rsidR="00510EE5" w:rsidRPr="00EA080E" w:rsidRDefault="00510EE5" w:rsidP="00510EE5">
      <w:pPr>
        <w:pStyle w:val="Sraopastraipa"/>
        <w:numPr>
          <w:ilvl w:val="0"/>
          <w:numId w:val="7"/>
        </w:numPr>
        <w:ind w:left="567" w:right="-2" w:hanging="425"/>
        <w:rPr>
          <w:sz w:val="22"/>
          <w:szCs w:val="22"/>
        </w:rPr>
      </w:pPr>
      <w:r w:rsidRPr="00EA080E">
        <w:rPr>
          <w:sz w:val="22"/>
          <w:szCs w:val="22"/>
        </w:rPr>
        <w:t xml:space="preserve">Prednizoną arba prednizoloną turite vartoti kasdien tol, kol vartojate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w:t>
      </w:r>
    </w:p>
    <w:p w:rsidR="00510EE5" w:rsidRPr="00EA080E" w:rsidRDefault="00510EE5" w:rsidP="00510EE5">
      <w:pPr>
        <w:pStyle w:val="Sraopastraipa"/>
        <w:numPr>
          <w:ilvl w:val="0"/>
          <w:numId w:val="7"/>
        </w:numPr>
        <w:ind w:left="567" w:right="-2" w:hanging="425"/>
        <w:rPr>
          <w:sz w:val="22"/>
          <w:szCs w:val="22"/>
        </w:rPr>
      </w:pPr>
      <w:r w:rsidRPr="00EA080E">
        <w:rPr>
          <w:sz w:val="22"/>
          <w:szCs w:val="22"/>
        </w:rPr>
        <w:t xml:space="preserve">Jeigu Jums yra būklė, kai reikia skubios medicininės pagalbos, prednizono ir prednizolono kiekį, kurį Jūs vartojate, gali reikėti keisti. Gydytojas Jums pasakys, ar Jums reikia keisti prednizono arba prednizolono kiekį, kurį Jūs vartojate. Nenustokite vartoti prednizono arba prednizolono, nebent gydytojas Jums taip nurodytų. </w:t>
      </w:r>
    </w:p>
    <w:p w:rsidR="00510EE5" w:rsidRPr="00EA080E" w:rsidRDefault="00510EE5" w:rsidP="00510EE5">
      <w:pPr>
        <w:ind w:right="-2"/>
        <w:rPr>
          <w:sz w:val="22"/>
          <w:szCs w:val="22"/>
        </w:rPr>
      </w:pPr>
    </w:p>
    <w:p w:rsidR="00510EE5" w:rsidRPr="00EA080E" w:rsidRDefault="00510EE5" w:rsidP="00510EE5">
      <w:pPr>
        <w:ind w:right="-2"/>
        <w:rPr>
          <w:color w:val="008000"/>
          <w:sz w:val="22"/>
          <w:szCs w:val="22"/>
        </w:rPr>
      </w:pPr>
      <w:r w:rsidRPr="00EA080E">
        <w:rPr>
          <w:sz w:val="22"/>
          <w:szCs w:val="22"/>
        </w:rPr>
        <w:t xml:space="preserve">Jūsų gydytojas taip pat Jums gali skirti kitų vaistų, kai vartosite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ir prednizoną ar prednizoloną. </w:t>
      </w:r>
    </w:p>
    <w:p w:rsidR="00510EE5" w:rsidRPr="00EA080E" w:rsidRDefault="00510EE5" w:rsidP="00510EE5">
      <w:pPr>
        <w:numPr>
          <w:ilvl w:val="12"/>
          <w:numId w:val="0"/>
        </w:numPr>
        <w:ind w:right="-2"/>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 xml:space="preserve">Ką daryti pavartojus per didelę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Pr>
          <w:b/>
          <w:sz w:val="22"/>
          <w:szCs w:val="22"/>
        </w:rPr>
        <w:t xml:space="preserve"> </w:t>
      </w:r>
      <w:r w:rsidRPr="00EA080E">
        <w:rPr>
          <w:b/>
          <w:bCs/>
          <w:sz w:val="22"/>
          <w:szCs w:val="22"/>
          <w:lang w:eastAsia="x-none"/>
        </w:rPr>
        <w:t>dozę</w:t>
      </w:r>
    </w:p>
    <w:p w:rsidR="00510EE5" w:rsidRPr="00EA080E" w:rsidRDefault="00510EE5" w:rsidP="00510EE5">
      <w:pPr>
        <w:numPr>
          <w:ilvl w:val="12"/>
          <w:numId w:val="0"/>
        </w:numPr>
        <w:ind w:right="-2"/>
        <w:rPr>
          <w:sz w:val="22"/>
          <w:szCs w:val="22"/>
        </w:rPr>
      </w:pPr>
      <w:r w:rsidRPr="00EA080E">
        <w:rPr>
          <w:sz w:val="22"/>
          <w:szCs w:val="22"/>
        </w:rPr>
        <w:t>Pavartojus per didelę dozę, kreipkitės į gydytoją arba nedelsiant vykite į gydymo įstaigą.</w:t>
      </w:r>
    </w:p>
    <w:p w:rsidR="00510EE5" w:rsidRPr="00EA080E" w:rsidRDefault="00510EE5" w:rsidP="00510EE5">
      <w:pPr>
        <w:keepNext/>
        <w:tabs>
          <w:tab w:val="left" w:pos="567"/>
        </w:tabs>
        <w:spacing w:line="260" w:lineRule="exact"/>
        <w:outlineLvl w:val="3"/>
        <w:rPr>
          <w:b/>
          <w:bCs/>
          <w:sz w:val="22"/>
          <w:szCs w:val="22"/>
          <w:lang w:eastAsia="x-none"/>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 xml:space="preserve">Pamiršus pavartoti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p>
    <w:p w:rsidR="00510EE5" w:rsidRPr="00EA080E" w:rsidRDefault="00510EE5" w:rsidP="00510EE5">
      <w:pPr>
        <w:pStyle w:val="Sraopastraipa"/>
        <w:numPr>
          <w:ilvl w:val="0"/>
          <w:numId w:val="8"/>
        </w:numPr>
        <w:ind w:left="567" w:right="-2" w:hanging="567"/>
        <w:rPr>
          <w:sz w:val="22"/>
          <w:szCs w:val="22"/>
        </w:rPr>
      </w:pPr>
      <w:r w:rsidRPr="00EA080E">
        <w:rPr>
          <w:sz w:val="22"/>
          <w:szCs w:val="22"/>
        </w:rPr>
        <w:t>Pamirš</w:t>
      </w:r>
      <w:r>
        <w:rPr>
          <w:sz w:val="22"/>
          <w:szCs w:val="22"/>
        </w:rPr>
        <w:t>us</w:t>
      </w:r>
      <w:r w:rsidRPr="00EA080E">
        <w:rPr>
          <w:sz w:val="22"/>
          <w:szCs w:val="22"/>
        </w:rPr>
        <w:t xml:space="preserve"> pavartoti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ar prednizoną ar prednizoloną, kitą dieną vartokite įprastinę dozę.</w:t>
      </w:r>
    </w:p>
    <w:p w:rsidR="00510EE5" w:rsidRPr="00EA080E" w:rsidRDefault="00510EE5" w:rsidP="00510EE5">
      <w:pPr>
        <w:pStyle w:val="Sraopastraipa"/>
        <w:numPr>
          <w:ilvl w:val="0"/>
          <w:numId w:val="8"/>
        </w:numPr>
        <w:ind w:left="567" w:right="-2" w:hanging="567"/>
        <w:rPr>
          <w:sz w:val="22"/>
          <w:szCs w:val="22"/>
        </w:rPr>
      </w:pPr>
      <w:r w:rsidRPr="00EA080E">
        <w:rPr>
          <w:sz w:val="22"/>
          <w:szCs w:val="22"/>
        </w:rPr>
        <w:t>Pamirš</w:t>
      </w:r>
      <w:r>
        <w:rPr>
          <w:sz w:val="22"/>
          <w:szCs w:val="22"/>
        </w:rPr>
        <w:t>us</w:t>
      </w:r>
      <w:r w:rsidRPr="00EA080E">
        <w:rPr>
          <w:sz w:val="22"/>
          <w:szCs w:val="22"/>
        </w:rPr>
        <w:t xml:space="preserve"> pavartoti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ar prednizoną, arba prednizoloną daugiau nei vieną dieną, nedelsiant kreipkitės į gydytoją.</w:t>
      </w:r>
    </w:p>
    <w:p w:rsidR="00510EE5" w:rsidRPr="00EA080E" w:rsidRDefault="00510EE5" w:rsidP="00510EE5">
      <w:pPr>
        <w:numPr>
          <w:ilvl w:val="12"/>
          <w:numId w:val="0"/>
        </w:numPr>
        <w:ind w:left="567" w:right="-2" w:hanging="567"/>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 xml:space="preserve">Nustojus vartoti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p>
    <w:p w:rsidR="00510EE5" w:rsidRPr="00EA080E" w:rsidRDefault="00510EE5" w:rsidP="00510EE5">
      <w:pPr>
        <w:numPr>
          <w:ilvl w:val="12"/>
          <w:numId w:val="0"/>
        </w:numPr>
        <w:rPr>
          <w:sz w:val="22"/>
          <w:szCs w:val="22"/>
        </w:rPr>
      </w:pPr>
      <w:r w:rsidRPr="00EA080E">
        <w:rPr>
          <w:sz w:val="22"/>
          <w:szCs w:val="22"/>
        </w:rPr>
        <w:t xml:space="preserve">Nenustokite vartoti </w:t>
      </w: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ar prednizono ar prednizolono, nebent gydytojas Jums lieptų. Jeigu kiltų daugiau klausimų dėl šio vaisto vartojimo, kreipkitės į gydytoją arba vaistininką.</w:t>
      </w:r>
    </w:p>
    <w:p w:rsidR="00510EE5" w:rsidRPr="00EA080E" w:rsidRDefault="00510EE5" w:rsidP="00510EE5">
      <w:pPr>
        <w:numPr>
          <w:ilvl w:val="12"/>
          <w:numId w:val="0"/>
        </w:numPr>
        <w:rPr>
          <w:sz w:val="22"/>
          <w:szCs w:val="22"/>
        </w:rPr>
      </w:pPr>
    </w:p>
    <w:p w:rsidR="00510EE5" w:rsidRPr="00EA080E" w:rsidRDefault="00510EE5" w:rsidP="00510EE5">
      <w:pPr>
        <w:keepNext/>
        <w:keepLines/>
        <w:tabs>
          <w:tab w:val="left" w:pos="567"/>
        </w:tabs>
        <w:outlineLvl w:val="2"/>
        <w:rPr>
          <w:b/>
          <w:bCs/>
          <w:sz w:val="22"/>
          <w:szCs w:val="22"/>
          <w:lang w:eastAsia="x-none"/>
        </w:rPr>
      </w:pPr>
      <w:r w:rsidRPr="00EA080E">
        <w:rPr>
          <w:b/>
          <w:bCs/>
          <w:sz w:val="22"/>
          <w:szCs w:val="22"/>
          <w:lang w:eastAsia="x-none"/>
        </w:rPr>
        <w:t>4.</w:t>
      </w:r>
      <w:r w:rsidRPr="00EA080E">
        <w:rPr>
          <w:b/>
          <w:bCs/>
          <w:sz w:val="22"/>
          <w:szCs w:val="22"/>
          <w:lang w:eastAsia="x-none"/>
        </w:rPr>
        <w:tab/>
        <w:t>Galimas šalutinis poveikis</w:t>
      </w:r>
    </w:p>
    <w:p w:rsidR="00510EE5" w:rsidRPr="00EA080E" w:rsidRDefault="00510EE5" w:rsidP="00510EE5">
      <w:pPr>
        <w:numPr>
          <w:ilvl w:val="12"/>
          <w:numId w:val="0"/>
        </w:numPr>
        <w:rPr>
          <w:sz w:val="22"/>
          <w:szCs w:val="22"/>
        </w:rPr>
      </w:pPr>
    </w:p>
    <w:p w:rsidR="00510EE5" w:rsidRPr="00EA080E" w:rsidRDefault="00510EE5" w:rsidP="00510EE5">
      <w:pPr>
        <w:ind w:right="-29"/>
        <w:rPr>
          <w:sz w:val="22"/>
          <w:szCs w:val="22"/>
        </w:rPr>
      </w:pPr>
      <w:r w:rsidRPr="00EA080E">
        <w:rPr>
          <w:sz w:val="22"/>
          <w:szCs w:val="22"/>
        </w:rPr>
        <w:t>Šis vaistas, kaip ir visi kiti, gali sukelti šalutinį poveikį, nors jis pasireiškia ne visiems žmonėms.</w:t>
      </w:r>
    </w:p>
    <w:p w:rsidR="00510EE5" w:rsidRPr="00EA080E" w:rsidRDefault="00510EE5" w:rsidP="00510EE5">
      <w:pPr>
        <w:tabs>
          <w:tab w:val="left" w:pos="567"/>
        </w:tabs>
        <w:ind w:right="-29"/>
        <w:rPr>
          <w:sz w:val="22"/>
          <w:szCs w:val="22"/>
        </w:rPr>
      </w:pPr>
    </w:p>
    <w:p w:rsidR="00510EE5" w:rsidRPr="00EA080E" w:rsidRDefault="00510EE5" w:rsidP="00510EE5">
      <w:pPr>
        <w:numPr>
          <w:ilvl w:val="12"/>
          <w:numId w:val="0"/>
        </w:numPr>
        <w:ind w:right="-29"/>
        <w:rPr>
          <w:sz w:val="22"/>
          <w:szCs w:val="22"/>
        </w:rPr>
      </w:pPr>
      <w:r w:rsidRPr="00EA080E">
        <w:rPr>
          <w:b/>
          <w:sz w:val="22"/>
          <w:szCs w:val="22"/>
        </w:rPr>
        <w:t xml:space="preserve">Nustokite vartoti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sidRPr="00EA080E">
        <w:rPr>
          <w:b/>
          <w:sz w:val="22"/>
          <w:szCs w:val="22"/>
        </w:rPr>
        <w:t xml:space="preserve"> ir nedelsiant kreipkitės į gydytoją, jeigu pastebėjote, kad Jums pasireiškė:</w:t>
      </w:r>
      <w:r w:rsidRPr="00EA080E">
        <w:rPr>
          <w:sz w:val="22"/>
          <w:szCs w:val="22"/>
        </w:rPr>
        <w:t xml:space="preserve"> </w:t>
      </w:r>
    </w:p>
    <w:p w:rsidR="00510EE5" w:rsidRPr="00EA080E" w:rsidRDefault="00510EE5" w:rsidP="00510EE5">
      <w:pPr>
        <w:pStyle w:val="Sraopastraipa"/>
        <w:numPr>
          <w:ilvl w:val="0"/>
          <w:numId w:val="9"/>
        </w:numPr>
        <w:ind w:left="567" w:right="-29" w:hanging="567"/>
        <w:rPr>
          <w:sz w:val="22"/>
          <w:szCs w:val="22"/>
        </w:rPr>
      </w:pPr>
      <w:r w:rsidRPr="00EA080E">
        <w:rPr>
          <w:sz w:val="22"/>
          <w:szCs w:val="22"/>
        </w:rPr>
        <w:t>raumenų silpnumas, raumenų trūkčiojimai ar stiprus širdies plakimas (</w:t>
      </w:r>
      <w:proofErr w:type="spellStart"/>
      <w:r w:rsidRPr="00EA080E">
        <w:rPr>
          <w:sz w:val="22"/>
          <w:szCs w:val="22"/>
        </w:rPr>
        <w:t>palpitacijos</w:t>
      </w:r>
      <w:proofErr w:type="spellEnd"/>
      <w:r w:rsidRPr="00EA080E">
        <w:rPr>
          <w:sz w:val="22"/>
          <w:szCs w:val="22"/>
        </w:rPr>
        <w:t xml:space="preserve">). Tai gali būti mažo kalio kiekio kraujyje požymiai. </w:t>
      </w:r>
    </w:p>
    <w:p w:rsidR="00510EE5" w:rsidRPr="00EA080E" w:rsidRDefault="00510EE5" w:rsidP="00510EE5">
      <w:pPr>
        <w:numPr>
          <w:ilvl w:val="12"/>
          <w:numId w:val="0"/>
        </w:numPr>
        <w:ind w:right="-29"/>
        <w:rPr>
          <w:sz w:val="22"/>
          <w:szCs w:val="22"/>
        </w:rPr>
      </w:pPr>
    </w:p>
    <w:p w:rsidR="00510EE5" w:rsidRPr="00EA080E" w:rsidRDefault="00510EE5" w:rsidP="00510EE5">
      <w:pPr>
        <w:numPr>
          <w:ilvl w:val="12"/>
          <w:numId w:val="0"/>
        </w:numPr>
        <w:ind w:right="-29"/>
        <w:rPr>
          <w:b/>
          <w:sz w:val="22"/>
          <w:szCs w:val="22"/>
        </w:rPr>
      </w:pPr>
      <w:r w:rsidRPr="00EA080E">
        <w:rPr>
          <w:b/>
          <w:sz w:val="22"/>
          <w:szCs w:val="22"/>
        </w:rPr>
        <w:t>Kiti šalutiniai poveikiai</w:t>
      </w:r>
    </w:p>
    <w:p w:rsidR="00510EE5" w:rsidRPr="00EA080E" w:rsidRDefault="00510EE5" w:rsidP="00510EE5">
      <w:pPr>
        <w:tabs>
          <w:tab w:val="left" w:pos="567"/>
        </w:tabs>
        <w:ind w:right="-29"/>
        <w:rPr>
          <w:b/>
          <w:bCs/>
          <w:sz w:val="22"/>
          <w:szCs w:val="22"/>
        </w:rPr>
      </w:pPr>
      <w:r w:rsidRPr="00EA080E">
        <w:rPr>
          <w:b/>
          <w:bCs/>
          <w:sz w:val="22"/>
          <w:szCs w:val="22"/>
        </w:rPr>
        <w:t>Labai dažni šalutinio poveikio reiškiniai (gali pasireikšti ne rečiau kaip 1 iš 10 asmenų):</w:t>
      </w:r>
    </w:p>
    <w:p w:rsidR="00510EE5" w:rsidRPr="00EA080E" w:rsidRDefault="00510EE5" w:rsidP="00510EE5">
      <w:pPr>
        <w:pStyle w:val="Sraopastraipa"/>
        <w:numPr>
          <w:ilvl w:val="0"/>
          <w:numId w:val="10"/>
        </w:numPr>
        <w:ind w:left="567" w:right="-29" w:hanging="567"/>
        <w:rPr>
          <w:sz w:val="22"/>
          <w:szCs w:val="22"/>
        </w:rPr>
      </w:pPr>
      <w:r w:rsidRPr="00EA080E">
        <w:rPr>
          <w:sz w:val="22"/>
          <w:szCs w:val="22"/>
        </w:rPr>
        <w:t xml:space="preserve">Susikaupęs skystis kojose ar pėdose, mažas kalio kiekis kraujyje, padidėję kepenų funkcijos tyrimų rodikliai, padidėjęs kraujospūdis, šlapimo takų infekcija, viduriavimas. </w:t>
      </w:r>
    </w:p>
    <w:p w:rsidR="00510EE5" w:rsidRPr="00EA080E" w:rsidRDefault="00510EE5" w:rsidP="00510EE5">
      <w:pPr>
        <w:numPr>
          <w:ilvl w:val="12"/>
          <w:numId w:val="0"/>
        </w:numPr>
        <w:ind w:right="-29"/>
        <w:rPr>
          <w:sz w:val="22"/>
          <w:szCs w:val="22"/>
        </w:rPr>
      </w:pPr>
    </w:p>
    <w:p w:rsidR="00510EE5" w:rsidRPr="00EA080E" w:rsidRDefault="00510EE5" w:rsidP="00510EE5">
      <w:pPr>
        <w:numPr>
          <w:ilvl w:val="12"/>
          <w:numId w:val="0"/>
        </w:numPr>
        <w:ind w:right="-29"/>
        <w:rPr>
          <w:sz w:val="22"/>
          <w:szCs w:val="22"/>
        </w:rPr>
      </w:pPr>
      <w:r w:rsidRPr="00EA080E">
        <w:rPr>
          <w:b/>
          <w:bCs/>
          <w:sz w:val="22"/>
          <w:szCs w:val="22"/>
        </w:rPr>
        <w:t>Dažni šalutinio poveikio reiškiniai (gali pasireikšti rečiau kaip 1 iš 10 asmenų</w:t>
      </w:r>
      <w:r>
        <w:rPr>
          <w:b/>
          <w:bCs/>
          <w:sz w:val="22"/>
          <w:szCs w:val="22"/>
        </w:rPr>
        <w:t>)</w:t>
      </w:r>
      <w:r w:rsidRPr="00EA080E">
        <w:rPr>
          <w:sz w:val="22"/>
          <w:szCs w:val="22"/>
        </w:rPr>
        <w:t>:</w:t>
      </w:r>
    </w:p>
    <w:p w:rsidR="00510EE5" w:rsidRPr="00EA080E" w:rsidRDefault="00510EE5" w:rsidP="00510EE5">
      <w:pPr>
        <w:numPr>
          <w:ilvl w:val="12"/>
          <w:numId w:val="0"/>
        </w:numPr>
        <w:ind w:right="-29"/>
        <w:rPr>
          <w:sz w:val="22"/>
          <w:szCs w:val="22"/>
        </w:rPr>
      </w:pPr>
      <w:r>
        <w:rPr>
          <w:sz w:val="22"/>
          <w:szCs w:val="22"/>
        </w:rPr>
        <w:t>-</w:t>
      </w:r>
      <w:r>
        <w:rPr>
          <w:sz w:val="22"/>
          <w:szCs w:val="22"/>
        </w:rPr>
        <w:tab/>
      </w:r>
      <w:r w:rsidRPr="00EA080E">
        <w:rPr>
          <w:sz w:val="22"/>
          <w:szCs w:val="22"/>
        </w:rPr>
        <w:t>Dideli</w:t>
      </w:r>
      <w:r>
        <w:rPr>
          <w:sz w:val="22"/>
          <w:szCs w:val="22"/>
        </w:rPr>
        <w:t>s</w:t>
      </w:r>
      <w:r w:rsidRPr="00EA080E">
        <w:rPr>
          <w:sz w:val="22"/>
          <w:szCs w:val="22"/>
        </w:rPr>
        <w:t xml:space="preserve"> riebalų kieki</w:t>
      </w:r>
      <w:r>
        <w:rPr>
          <w:sz w:val="22"/>
          <w:szCs w:val="22"/>
        </w:rPr>
        <w:t>s</w:t>
      </w:r>
      <w:r w:rsidRPr="00EA080E">
        <w:rPr>
          <w:sz w:val="22"/>
          <w:szCs w:val="22"/>
        </w:rPr>
        <w:t xml:space="preserve"> kraujyje, krūtinės skausmas, nereguliarus širdies plakimas (prieširdžių virpėjimas), širdies nepakankamumas, greitas širdies plakimas, sunkios infekcijos, vadinamos sepsiu, kaulų lūžiai, </w:t>
      </w:r>
      <w:proofErr w:type="spellStart"/>
      <w:r w:rsidRPr="00EA080E">
        <w:rPr>
          <w:sz w:val="22"/>
          <w:szCs w:val="22"/>
        </w:rPr>
        <w:t>nevirškinimas</w:t>
      </w:r>
      <w:proofErr w:type="spellEnd"/>
      <w:r w:rsidRPr="00EA080E">
        <w:rPr>
          <w:sz w:val="22"/>
          <w:szCs w:val="22"/>
        </w:rPr>
        <w:t xml:space="preserve">, kraujas šlapime, išbėrimas. </w:t>
      </w:r>
    </w:p>
    <w:p w:rsidR="00510EE5" w:rsidRPr="00EA080E" w:rsidRDefault="00510EE5" w:rsidP="00510EE5">
      <w:pPr>
        <w:numPr>
          <w:ilvl w:val="12"/>
          <w:numId w:val="0"/>
        </w:numPr>
        <w:ind w:right="-29"/>
        <w:rPr>
          <w:sz w:val="22"/>
          <w:szCs w:val="22"/>
        </w:rPr>
      </w:pPr>
    </w:p>
    <w:p w:rsidR="00510EE5" w:rsidRPr="00EA080E" w:rsidRDefault="00510EE5" w:rsidP="00510EE5">
      <w:pPr>
        <w:tabs>
          <w:tab w:val="left" w:pos="567"/>
        </w:tabs>
        <w:ind w:right="-29"/>
        <w:rPr>
          <w:b/>
          <w:bCs/>
          <w:sz w:val="22"/>
          <w:szCs w:val="22"/>
        </w:rPr>
      </w:pPr>
      <w:r w:rsidRPr="00EA080E">
        <w:rPr>
          <w:b/>
          <w:bCs/>
          <w:sz w:val="22"/>
          <w:szCs w:val="22"/>
        </w:rPr>
        <w:t xml:space="preserve">Nedažni šalutinio poveikio reiškiniai (gali pasireikšti rečiau kaip 1 iš 100 asmenų): </w:t>
      </w:r>
    </w:p>
    <w:p w:rsidR="00510EE5" w:rsidRPr="00EA080E" w:rsidRDefault="00510EE5" w:rsidP="00510EE5">
      <w:pPr>
        <w:pStyle w:val="Sraopastraipa"/>
        <w:numPr>
          <w:ilvl w:val="0"/>
          <w:numId w:val="10"/>
        </w:numPr>
        <w:ind w:left="567" w:right="-29" w:hanging="567"/>
        <w:rPr>
          <w:sz w:val="22"/>
          <w:szCs w:val="22"/>
        </w:rPr>
      </w:pPr>
      <w:r w:rsidRPr="00EA080E">
        <w:rPr>
          <w:sz w:val="22"/>
          <w:szCs w:val="22"/>
        </w:rPr>
        <w:t>Antinksčių veiklos problemos (susijusios su druskos ir vandens problemomis), nenormalus širdies ritmas (aritmija), raumenų silpnumas ir (arba) raumenų skausmas.</w:t>
      </w:r>
    </w:p>
    <w:p w:rsidR="00510EE5" w:rsidRPr="00EA080E" w:rsidRDefault="00510EE5" w:rsidP="00510EE5">
      <w:pPr>
        <w:ind w:right="-29"/>
        <w:rPr>
          <w:sz w:val="22"/>
          <w:szCs w:val="22"/>
        </w:rPr>
      </w:pPr>
    </w:p>
    <w:p w:rsidR="00510EE5" w:rsidRPr="00EA080E" w:rsidRDefault="00510EE5" w:rsidP="00510EE5">
      <w:pPr>
        <w:ind w:right="-29"/>
        <w:rPr>
          <w:b/>
          <w:bCs/>
          <w:sz w:val="22"/>
          <w:szCs w:val="22"/>
        </w:rPr>
      </w:pPr>
      <w:r w:rsidRPr="00EA080E">
        <w:rPr>
          <w:b/>
          <w:bCs/>
          <w:sz w:val="22"/>
          <w:szCs w:val="22"/>
        </w:rPr>
        <w:t xml:space="preserve">Reti šalutinio poveikio reiškiniai (gali pasireikšti rečiau kaip 1 iš 1 000 asmenų): </w:t>
      </w:r>
    </w:p>
    <w:p w:rsidR="00510EE5" w:rsidRPr="00EA080E" w:rsidRDefault="00510EE5" w:rsidP="00510EE5">
      <w:pPr>
        <w:pStyle w:val="Sraopastraipa"/>
        <w:numPr>
          <w:ilvl w:val="0"/>
          <w:numId w:val="11"/>
        </w:numPr>
        <w:ind w:left="567" w:right="-29" w:hanging="567"/>
        <w:rPr>
          <w:sz w:val="22"/>
          <w:szCs w:val="22"/>
        </w:rPr>
      </w:pPr>
      <w:r w:rsidRPr="00EA080E">
        <w:rPr>
          <w:sz w:val="22"/>
          <w:szCs w:val="22"/>
        </w:rPr>
        <w:t xml:space="preserve">Plaučių sudirginimas (taip pat vadinamas alerginiu </w:t>
      </w:r>
      <w:proofErr w:type="spellStart"/>
      <w:r w:rsidRPr="00EA080E">
        <w:rPr>
          <w:sz w:val="22"/>
          <w:szCs w:val="22"/>
        </w:rPr>
        <w:t>alveolitu</w:t>
      </w:r>
      <w:proofErr w:type="spellEnd"/>
      <w:r w:rsidRPr="00EA080E">
        <w:rPr>
          <w:sz w:val="22"/>
          <w:szCs w:val="22"/>
        </w:rPr>
        <w:t xml:space="preserve">). </w:t>
      </w:r>
    </w:p>
    <w:p w:rsidR="00510EE5" w:rsidRPr="00EA080E" w:rsidRDefault="00510EE5" w:rsidP="00510EE5">
      <w:pPr>
        <w:pStyle w:val="Sraopastraipa"/>
        <w:numPr>
          <w:ilvl w:val="0"/>
          <w:numId w:val="11"/>
        </w:numPr>
        <w:ind w:left="567" w:right="-29" w:hanging="567"/>
        <w:rPr>
          <w:sz w:val="22"/>
          <w:szCs w:val="22"/>
        </w:rPr>
      </w:pPr>
      <w:r w:rsidRPr="00EA080E">
        <w:rPr>
          <w:sz w:val="22"/>
          <w:szCs w:val="22"/>
        </w:rPr>
        <w:t>Kepenų funkcijos nepakankamumas (taip pat vadinamas ūminiu kepenų nepakankamumu).</w:t>
      </w:r>
    </w:p>
    <w:p w:rsidR="00510EE5" w:rsidRPr="00EA080E" w:rsidRDefault="00510EE5" w:rsidP="00510EE5">
      <w:pPr>
        <w:ind w:right="-29"/>
        <w:rPr>
          <w:sz w:val="22"/>
          <w:szCs w:val="22"/>
        </w:rPr>
      </w:pPr>
    </w:p>
    <w:p w:rsidR="00510EE5" w:rsidRPr="00EA080E" w:rsidRDefault="00510EE5" w:rsidP="00510EE5">
      <w:pPr>
        <w:ind w:right="-29"/>
        <w:rPr>
          <w:b/>
          <w:bCs/>
          <w:sz w:val="22"/>
          <w:szCs w:val="22"/>
        </w:rPr>
      </w:pPr>
      <w:r w:rsidRPr="00EA080E">
        <w:rPr>
          <w:b/>
          <w:bCs/>
          <w:sz w:val="22"/>
          <w:szCs w:val="22"/>
        </w:rPr>
        <w:t xml:space="preserve">Šalutinio poveikio reiškiniai, kurių dažnis nežinomas </w:t>
      </w:r>
      <w:r w:rsidRPr="00D426F3">
        <w:rPr>
          <w:b/>
          <w:sz w:val="22"/>
        </w:rPr>
        <w:t>(negali būti apskaičiuotas pagal turimus duomenis):</w:t>
      </w:r>
    </w:p>
    <w:p w:rsidR="00510EE5" w:rsidRPr="00EA080E" w:rsidRDefault="00510EE5" w:rsidP="00510EE5">
      <w:pPr>
        <w:pStyle w:val="Sraopastraipa"/>
        <w:numPr>
          <w:ilvl w:val="0"/>
          <w:numId w:val="12"/>
        </w:numPr>
        <w:ind w:left="567" w:right="-29" w:hanging="567"/>
        <w:rPr>
          <w:sz w:val="22"/>
          <w:szCs w:val="22"/>
        </w:rPr>
      </w:pPr>
      <w:r w:rsidRPr="00EA080E">
        <w:rPr>
          <w:sz w:val="22"/>
          <w:szCs w:val="22"/>
        </w:rPr>
        <w:t xml:space="preserve">Miokardo infarktas, elektrokardiogramos (EKG) pokyčiai (QT intervalo pailgėjimas) ir sunkios alerginės reakcijos, kai sunku nuryti arba kvėpuoti, patinsta veidas, lūpos, liežuvis arba ryklė (gerklė) arba atsiranda niežėjimą sukeliantis išbėrimas. </w:t>
      </w:r>
    </w:p>
    <w:p w:rsidR="00510EE5" w:rsidRDefault="00510EE5" w:rsidP="00510EE5">
      <w:pPr>
        <w:ind w:right="-29"/>
        <w:rPr>
          <w:sz w:val="22"/>
          <w:szCs w:val="22"/>
        </w:rPr>
      </w:pPr>
    </w:p>
    <w:p w:rsidR="00510EE5" w:rsidRPr="00EA080E" w:rsidRDefault="00510EE5" w:rsidP="00510EE5">
      <w:pPr>
        <w:pStyle w:val="Pagrindinistekstas"/>
      </w:pPr>
      <w:r w:rsidRPr="00EA080E">
        <w:t xml:space="preserve">Prostatos vėžiu sergantiems vyrams gali pasireikšti kaulų audinio praradimas. </w:t>
      </w:r>
      <w:proofErr w:type="spellStart"/>
      <w:r w:rsidRPr="00EA080E">
        <w:t>Abiraterone</w:t>
      </w:r>
      <w:proofErr w:type="spellEnd"/>
      <w:r w:rsidRPr="00EA080E">
        <w:t xml:space="preserve"> </w:t>
      </w:r>
      <w:proofErr w:type="spellStart"/>
      <w:r w:rsidRPr="00EA080E">
        <w:t>Teva</w:t>
      </w:r>
      <w:proofErr w:type="spellEnd"/>
      <w:r w:rsidRPr="00EA080E">
        <w:t xml:space="preserve"> vartojimas kartu su prednizonu arba prednizolonu gali padidinti kaulų audinio praradimą.</w:t>
      </w:r>
    </w:p>
    <w:p w:rsidR="00510EE5" w:rsidRPr="00EA080E" w:rsidRDefault="00510EE5" w:rsidP="00510EE5">
      <w:pPr>
        <w:ind w:right="-29"/>
        <w:rPr>
          <w:sz w:val="22"/>
          <w:szCs w:val="22"/>
        </w:rPr>
      </w:pPr>
    </w:p>
    <w:p w:rsidR="00510EE5" w:rsidRPr="00EA080E" w:rsidRDefault="00510EE5" w:rsidP="00510EE5">
      <w:pPr>
        <w:tabs>
          <w:tab w:val="left" w:pos="567"/>
        </w:tabs>
        <w:rPr>
          <w:b/>
          <w:sz w:val="22"/>
          <w:szCs w:val="22"/>
        </w:rPr>
      </w:pPr>
      <w:r w:rsidRPr="00EA080E">
        <w:rPr>
          <w:b/>
          <w:sz w:val="22"/>
          <w:szCs w:val="22"/>
        </w:rPr>
        <w:t>Pranešimas apie šalutinį poveikį</w:t>
      </w:r>
    </w:p>
    <w:p w:rsidR="00510EE5" w:rsidRPr="00EA080E" w:rsidRDefault="00510EE5" w:rsidP="00510EE5">
      <w:pPr>
        <w:tabs>
          <w:tab w:val="left" w:pos="567"/>
        </w:tabs>
        <w:spacing w:line="260" w:lineRule="exact"/>
        <w:ind w:right="-1"/>
        <w:rPr>
          <w:sz w:val="22"/>
          <w:szCs w:val="22"/>
        </w:rPr>
      </w:pPr>
      <w:r w:rsidRPr="00EA080E">
        <w:rPr>
          <w:sz w:val="22"/>
          <w:szCs w:val="22"/>
        </w:rPr>
        <w:t>Jeigu pasireiškė šalutinis poveikis, įskaitant šiame l</w:t>
      </w:r>
      <w:r>
        <w:rPr>
          <w:sz w:val="22"/>
          <w:szCs w:val="22"/>
        </w:rPr>
        <w:t xml:space="preserve">apelyje nenurodytą, pasakykite gydytojui arba </w:t>
      </w:r>
      <w:r w:rsidRPr="00EA080E">
        <w:rPr>
          <w:sz w:val="22"/>
          <w:szCs w:val="22"/>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r w:rsidRPr="00EA080E">
        <w:rPr>
          <w:color w:val="0000FF"/>
          <w:sz w:val="22"/>
          <w:szCs w:val="22"/>
          <w:u w:val="single"/>
        </w:rPr>
        <w:t>https://vapris.vvkt.lt/vvkt-web/public/nrv</w:t>
      </w:r>
      <w:r w:rsidRPr="00EA080E">
        <w:rPr>
          <w:sz w:val="22"/>
          <w:szCs w:val="22"/>
        </w:rPr>
        <w:t xml:space="preserve"> arba užpildant Paciento pranešimo apie įtariamą nepageidaujamą reakciją (ĮNR) formą, kuri skelbiama </w:t>
      </w:r>
      <w:r w:rsidRPr="00EA080E">
        <w:rPr>
          <w:color w:val="0000FF"/>
          <w:sz w:val="22"/>
          <w:szCs w:val="22"/>
          <w:u w:val="single"/>
        </w:rPr>
        <w:t>https://www.vvkt.lt/index.php?4004286486</w:t>
      </w:r>
      <w:r w:rsidRPr="00EA080E">
        <w:rPr>
          <w:sz w:val="22"/>
          <w:szCs w:val="22"/>
        </w:rPr>
        <w:t xml:space="preserve">, ir atsiunčiant elektroniniu paštu (adresu </w:t>
      </w:r>
      <w:proofErr w:type="spellStart"/>
      <w:r w:rsidRPr="00EA080E">
        <w:rPr>
          <w:color w:val="0000FF"/>
          <w:sz w:val="22"/>
          <w:szCs w:val="22"/>
          <w:u w:val="single"/>
        </w:rPr>
        <w:t>NepageidaujamaR@vvkt.lt</w:t>
      </w:r>
      <w:proofErr w:type="spellEnd"/>
      <w:r w:rsidRPr="00EA080E">
        <w:rPr>
          <w:sz w:val="22"/>
          <w:szCs w:val="22"/>
        </w:rPr>
        <w:t>) arba nemokamu telefonu 8 800 73 568. Pranešdami apie šalutinį poveikį galite mums padėti gauti daugiau informacijos apie šio vaisto saugumą.</w:t>
      </w:r>
    </w:p>
    <w:p w:rsidR="00510EE5" w:rsidRPr="00EA080E" w:rsidRDefault="00510EE5" w:rsidP="00510EE5">
      <w:pPr>
        <w:tabs>
          <w:tab w:val="left" w:pos="567"/>
        </w:tabs>
        <w:spacing w:line="260" w:lineRule="exact"/>
        <w:ind w:right="-449"/>
        <w:rPr>
          <w:sz w:val="22"/>
          <w:szCs w:val="22"/>
        </w:rPr>
      </w:pPr>
    </w:p>
    <w:p w:rsidR="00510EE5" w:rsidRPr="00EA080E" w:rsidRDefault="00510EE5" w:rsidP="00510EE5">
      <w:pPr>
        <w:tabs>
          <w:tab w:val="left" w:pos="567"/>
        </w:tabs>
        <w:spacing w:line="260" w:lineRule="exact"/>
        <w:ind w:right="-449"/>
        <w:rPr>
          <w:sz w:val="22"/>
          <w:szCs w:val="22"/>
        </w:rPr>
      </w:pPr>
    </w:p>
    <w:p w:rsidR="00510EE5" w:rsidRPr="00EA080E" w:rsidRDefault="00510EE5" w:rsidP="00510EE5">
      <w:pPr>
        <w:keepNext/>
        <w:keepLines/>
        <w:tabs>
          <w:tab w:val="left" w:pos="567"/>
        </w:tabs>
        <w:outlineLvl w:val="2"/>
        <w:rPr>
          <w:b/>
          <w:bCs/>
          <w:sz w:val="22"/>
          <w:szCs w:val="22"/>
          <w:lang w:eastAsia="x-none"/>
        </w:rPr>
      </w:pPr>
      <w:r w:rsidRPr="00EA080E">
        <w:rPr>
          <w:b/>
          <w:bCs/>
          <w:sz w:val="22"/>
          <w:szCs w:val="22"/>
          <w:lang w:eastAsia="x-none"/>
        </w:rPr>
        <w:t>5.</w:t>
      </w:r>
      <w:r w:rsidRPr="00EA080E">
        <w:rPr>
          <w:b/>
          <w:bCs/>
          <w:sz w:val="22"/>
          <w:szCs w:val="22"/>
          <w:lang w:eastAsia="x-none"/>
        </w:rPr>
        <w:tab/>
        <w:t xml:space="preserve">Kaip laikyti </w:t>
      </w: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 xml:space="preserve">Šį vaistą laikykite vaikams nepastebimoje ir nepasiekiamoje vietoje. </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 xml:space="preserve">Ant kartono dėžutės ir </w:t>
      </w:r>
      <w:r>
        <w:rPr>
          <w:sz w:val="22"/>
          <w:szCs w:val="22"/>
        </w:rPr>
        <w:t>lizdinės plokštelės po „EXP“</w:t>
      </w:r>
      <w:r w:rsidRPr="00EA080E">
        <w:rPr>
          <w:sz w:val="22"/>
          <w:szCs w:val="22"/>
        </w:rPr>
        <w:t xml:space="preserve"> nurodytam tinkamumo laikui pasibaigus, šio vaisto vartoti negalima. Vaistas tinkamas vartoti iki paskutinės nurodyto mėnesio dienos.</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F760F">
        <w:rPr>
          <w:sz w:val="22"/>
          <w:szCs w:val="22"/>
        </w:rPr>
        <w:t xml:space="preserve">Laikyti ne aukštesnėje kaip </w:t>
      </w:r>
      <w:r>
        <w:rPr>
          <w:sz w:val="22"/>
          <w:szCs w:val="22"/>
        </w:rPr>
        <w:t>25</w:t>
      </w:r>
      <w:r w:rsidRPr="00EF760F">
        <w:rPr>
          <w:sz w:val="22"/>
          <w:szCs w:val="22"/>
        </w:rPr>
        <w:t xml:space="preserve"> </w:t>
      </w:r>
      <w:r w:rsidRPr="00EF760F">
        <w:rPr>
          <w:noProof/>
          <w:sz w:val="22"/>
          <w:szCs w:val="22"/>
        </w:rPr>
        <w:sym w:font="Symbol" w:char="F0B0"/>
      </w:r>
      <w:r w:rsidRPr="00EF760F">
        <w:rPr>
          <w:noProof/>
          <w:sz w:val="22"/>
          <w:szCs w:val="22"/>
        </w:rPr>
        <w:t>C</w:t>
      </w:r>
      <w:r w:rsidRPr="00EF760F">
        <w:rPr>
          <w:sz w:val="22"/>
          <w:szCs w:val="22"/>
        </w:rPr>
        <w:t xml:space="preserve"> temperatūroje.</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r w:rsidRPr="00EA080E">
        <w:rPr>
          <w:sz w:val="22"/>
          <w:szCs w:val="22"/>
        </w:rPr>
        <w:t>Vaistų negalima išmesti į kanalizaciją arba su buitinėmis atliekomis. Kaip išmesti nereikalingus vaistus, klauskite vaistininko. Šios priemonės padės apsaugoti aplinką.</w:t>
      </w:r>
    </w:p>
    <w:p w:rsidR="00510EE5" w:rsidRPr="00EA080E" w:rsidRDefault="00510EE5" w:rsidP="00510EE5">
      <w:pPr>
        <w:numPr>
          <w:ilvl w:val="12"/>
          <w:numId w:val="0"/>
        </w:numPr>
        <w:ind w:right="-2"/>
        <w:rPr>
          <w:sz w:val="22"/>
          <w:szCs w:val="22"/>
        </w:rPr>
      </w:pPr>
    </w:p>
    <w:p w:rsidR="00510EE5" w:rsidRPr="00EA080E" w:rsidRDefault="00510EE5" w:rsidP="00510EE5">
      <w:pPr>
        <w:numPr>
          <w:ilvl w:val="12"/>
          <w:numId w:val="0"/>
        </w:numPr>
        <w:ind w:right="-2"/>
        <w:rPr>
          <w:sz w:val="22"/>
          <w:szCs w:val="22"/>
        </w:rPr>
      </w:pPr>
    </w:p>
    <w:p w:rsidR="00510EE5" w:rsidRPr="00EA080E" w:rsidRDefault="00510EE5" w:rsidP="00510EE5">
      <w:pPr>
        <w:keepNext/>
        <w:keepLines/>
        <w:tabs>
          <w:tab w:val="left" w:pos="567"/>
        </w:tabs>
        <w:outlineLvl w:val="2"/>
        <w:rPr>
          <w:b/>
          <w:bCs/>
          <w:sz w:val="22"/>
          <w:szCs w:val="22"/>
          <w:lang w:eastAsia="x-none"/>
        </w:rPr>
      </w:pPr>
      <w:r w:rsidRPr="00EA080E">
        <w:rPr>
          <w:b/>
          <w:bCs/>
          <w:sz w:val="22"/>
          <w:szCs w:val="22"/>
          <w:lang w:eastAsia="x-none"/>
        </w:rPr>
        <w:t>6.</w:t>
      </w:r>
      <w:r w:rsidRPr="00EA080E">
        <w:rPr>
          <w:bCs/>
          <w:sz w:val="22"/>
          <w:szCs w:val="22"/>
          <w:lang w:eastAsia="x-none"/>
        </w:rPr>
        <w:tab/>
      </w:r>
      <w:r w:rsidRPr="00EA080E">
        <w:rPr>
          <w:b/>
          <w:bCs/>
          <w:sz w:val="22"/>
          <w:szCs w:val="22"/>
          <w:lang w:eastAsia="x-none"/>
        </w:rPr>
        <w:t>Pakuotės turinys ir kita informacija</w:t>
      </w:r>
    </w:p>
    <w:p w:rsidR="00510EE5" w:rsidRPr="00EA080E" w:rsidRDefault="00510EE5" w:rsidP="00510EE5">
      <w:pPr>
        <w:numPr>
          <w:ilvl w:val="12"/>
          <w:numId w:val="0"/>
        </w:numPr>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sidRPr="00EA080E">
        <w:rPr>
          <w:b/>
          <w:sz w:val="22"/>
          <w:szCs w:val="22"/>
        </w:rPr>
        <w:t xml:space="preserve"> </w:t>
      </w:r>
      <w:r w:rsidRPr="00EA080E">
        <w:rPr>
          <w:b/>
          <w:bCs/>
          <w:sz w:val="22"/>
          <w:szCs w:val="22"/>
          <w:lang w:eastAsia="x-none"/>
        </w:rPr>
        <w:t xml:space="preserve">sudėtis </w:t>
      </w:r>
    </w:p>
    <w:p w:rsidR="00510EE5" w:rsidRPr="00EA080E" w:rsidRDefault="00510EE5" w:rsidP="00510EE5">
      <w:pPr>
        <w:tabs>
          <w:tab w:val="left" w:pos="567"/>
        </w:tabs>
        <w:spacing w:line="260" w:lineRule="exact"/>
        <w:ind w:left="567" w:hanging="567"/>
        <w:rPr>
          <w:sz w:val="22"/>
          <w:szCs w:val="22"/>
        </w:rPr>
      </w:pPr>
      <w:r w:rsidRPr="00EA080E">
        <w:rPr>
          <w:sz w:val="22"/>
          <w:szCs w:val="22"/>
        </w:rPr>
        <w:t>-</w:t>
      </w:r>
      <w:r w:rsidRPr="00EA080E">
        <w:rPr>
          <w:sz w:val="22"/>
          <w:szCs w:val="22"/>
        </w:rPr>
        <w:tab/>
        <w:t xml:space="preserve">Veiklioji medžiaga yra </w:t>
      </w:r>
      <w:proofErr w:type="spellStart"/>
      <w:r w:rsidRPr="00EA080E">
        <w:rPr>
          <w:sz w:val="22"/>
          <w:szCs w:val="22"/>
        </w:rPr>
        <w:t>abiraterono</w:t>
      </w:r>
      <w:proofErr w:type="spellEnd"/>
      <w:r w:rsidRPr="00EA080E">
        <w:rPr>
          <w:sz w:val="22"/>
          <w:szCs w:val="22"/>
        </w:rPr>
        <w:t xml:space="preserve"> acetatas. Kiekvienoje plėvele dengtoje tabletėje yra 500 mg </w:t>
      </w:r>
      <w:proofErr w:type="spellStart"/>
      <w:r w:rsidRPr="00EA080E">
        <w:rPr>
          <w:sz w:val="22"/>
          <w:szCs w:val="22"/>
        </w:rPr>
        <w:t>abiraterono</w:t>
      </w:r>
      <w:proofErr w:type="spellEnd"/>
      <w:r w:rsidRPr="00EA080E">
        <w:rPr>
          <w:sz w:val="22"/>
          <w:szCs w:val="22"/>
        </w:rPr>
        <w:t xml:space="preserve"> acetato, atitinkančio 446</w:t>
      </w:r>
      <w:r>
        <w:rPr>
          <w:sz w:val="22"/>
          <w:szCs w:val="22"/>
        </w:rPr>
        <w:t>,3</w:t>
      </w:r>
      <w:r w:rsidRPr="00EA080E">
        <w:rPr>
          <w:sz w:val="22"/>
          <w:szCs w:val="22"/>
        </w:rPr>
        <w:t xml:space="preserve"> mg </w:t>
      </w:r>
      <w:proofErr w:type="spellStart"/>
      <w:r w:rsidRPr="00EA080E">
        <w:rPr>
          <w:sz w:val="22"/>
          <w:szCs w:val="22"/>
        </w:rPr>
        <w:t>abiraterono</w:t>
      </w:r>
      <w:proofErr w:type="spellEnd"/>
      <w:r w:rsidRPr="00EA080E">
        <w:rPr>
          <w:sz w:val="22"/>
          <w:szCs w:val="22"/>
        </w:rPr>
        <w:t xml:space="preserve">. </w:t>
      </w:r>
    </w:p>
    <w:p w:rsidR="00510EE5" w:rsidRPr="00EA080E" w:rsidRDefault="00510EE5" w:rsidP="00510EE5">
      <w:pPr>
        <w:tabs>
          <w:tab w:val="left" w:pos="567"/>
        </w:tabs>
        <w:spacing w:line="260" w:lineRule="exact"/>
        <w:ind w:left="567" w:hanging="567"/>
        <w:rPr>
          <w:bCs/>
          <w:sz w:val="22"/>
          <w:szCs w:val="22"/>
          <w:lang w:eastAsia="x-none"/>
        </w:rPr>
      </w:pPr>
      <w:r w:rsidRPr="00EA080E">
        <w:rPr>
          <w:sz w:val="22"/>
          <w:szCs w:val="22"/>
        </w:rPr>
        <w:tab/>
        <w:t xml:space="preserve">Pagalbinės medžiagos yra laktozė </w:t>
      </w:r>
      <w:proofErr w:type="spellStart"/>
      <w:r w:rsidRPr="00EA080E">
        <w:rPr>
          <w:sz w:val="22"/>
          <w:szCs w:val="22"/>
        </w:rPr>
        <w:t>monohidratas</w:t>
      </w:r>
      <w:proofErr w:type="spellEnd"/>
      <w:r w:rsidRPr="00EA080E">
        <w:rPr>
          <w:sz w:val="22"/>
          <w:szCs w:val="22"/>
        </w:rPr>
        <w:t xml:space="preserve">, natrio </w:t>
      </w:r>
      <w:proofErr w:type="spellStart"/>
      <w:r w:rsidRPr="00EA080E">
        <w:rPr>
          <w:sz w:val="22"/>
          <w:szCs w:val="22"/>
        </w:rPr>
        <w:t>laurilsulfatas</w:t>
      </w:r>
      <w:proofErr w:type="spellEnd"/>
      <w:r w:rsidRPr="00EA080E">
        <w:rPr>
          <w:sz w:val="22"/>
          <w:szCs w:val="22"/>
        </w:rPr>
        <w:t xml:space="preserve">, </w:t>
      </w:r>
      <w:proofErr w:type="spellStart"/>
      <w:r w:rsidRPr="00EA080E">
        <w:rPr>
          <w:sz w:val="22"/>
          <w:szCs w:val="22"/>
        </w:rPr>
        <w:t>kroskarmeliozės</w:t>
      </w:r>
      <w:proofErr w:type="spellEnd"/>
      <w:r w:rsidRPr="00EA080E">
        <w:rPr>
          <w:sz w:val="22"/>
          <w:szCs w:val="22"/>
        </w:rPr>
        <w:t xml:space="preserve"> natrio druska, </w:t>
      </w:r>
      <w:proofErr w:type="spellStart"/>
      <w:r w:rsidRPr="00EA080E">
        <w:rPr>
          <w:sz w:val="22"/>
          <w:szCs w:val="22"/>
        </w:rPr>
        <w:t>mikrokristalinė</w:t>
      </w:r>
      <w:proofErr w:type="spellEnd"/>
      <w:r w:rsidRPr="00EA080E">
        <w:rPr>
          <w:sz w:val="22"/>
          <w:szCs w:val="22"/>
        </w:rPr>
        <w:t xml:space="preserve"> celiuliozė, </w:t>
      </w:r>
      <w:proofErr w:type="spellStart"/>
      <w:r w:rsidRPr="00EA080E">
        <w:rPr>
          <w:sz w:val="22"/>
          <w:szCs w:val="22"/>
        </w:rPr>
        <w:t>povidonas</w:t>
      </w:r>
      <w:proofErr w:type="spellEnd"/>
      <w:r w:rsidRPr="00EA080E">
        <w:rPr>
          <w:sz w:val="22"/>
          <w:szCs w:val="22"/>
        </w:rPr>
        <w:t xml:space="preserve">, magnio </w:t>
      </w:r>
      <w:proofErr w:type="spellStart"/>
      <w:r w:rsidRPr="00EA080E">
        <w:rPr>
          <w:sz w:val="22"/>
          <w:szCs w:val="22"/>
        </w:rPr>
        <w:t>stearatas</w:t>
      </w:r>
      <w:proofErr w:type="spellEnd"/>
      <w:r w:rsidRPr="00EA080E">
        <w:rPr>
          <w:sz w:val="22"/>
          <w:szCs w:val="22"/>
        </w:rPr>
        <w:t xml:space="preserve"> ir bevandenis koloidinis silicio dioksidas. Tabletės plėvelė: p</w:t>
      </w:r>
      <w:r w:rsidRPr="00EA080E">
        <w:rPr>
          <w:bCs/>
          <w:sz w:val="22"/>
          <w:szCs w:val="22"/>
          <w:lang w:eastAsia="x-none"/>
        </w:rPr>
        <w:t xml:space="preserve">oli(vinilo)alkoholis (E1203),titano dioksidas (E171), </w:t>
      </w:r>
      <w:proofErr w:type="spellStart"/>
      <w:r w:rsidRPr="00EA080E">
        <w:rPr>
          <w:bCs/>
          <w:sz w:val="22"/>
          <w:szCs w:val="22"/>
          <w:lang w:eastAsia="x-none"/>
        </w:rPr>
        <w:t>makrogolis</w:t>
      </w:r>
      <w:proofErr w:type="spellEnd"/>
      <w:r w:rsidRPr="00EA080E">
        <w:rPr>
          <w:bCs/>
          <w:sz w:val="22"/>
          <w:szCs w:val="22"/>
          <w:lang w:eastAsia="x-none"/>
        </w:rPr>
        <w:t xml:space="preserve"> (E1521), talkas (E553b), geltonasis geležies oksidas (E172).</w:t>
      </w:r>
    </w:p>
    <w:p w:rsidR="00510EE5" w:rsidRPr="00EA080E" w:rsidRDefault="00510EE5" w:rsidP="00510EE5">
      <w:pPr>
        <w:numPr>
          <w:ilvl w:val="12"/>
          <w:numId w:val="0"/>
        </w:numPr>
        <w:ind w:right="-2"/>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proofErr w:type="spellStart"/>
      <w:r w:rsidRPr="00EA080E">
        <w:rPr>
          <w:b/>
          <w:sz w:val="22"/>
          <w:szCs w:val="22"/>
        </w:rPr>
        <w:t>Abiraterone</w:t>
      </w:r>
      <w:proofErr w:type="spellEnd"/>
      <w:r w:rsidRPr="00EA080E">
        <w:rPr>
          <w:b/>
          <w:sz w:val="22"/>
          <w:szCs w:val="22"/>
        </w:rPr>
        <w:t xml:space="preserve"> </w:t>
      </w:r>
      <w:proofErr w:type="spellStart"/>
      <w:r w:rsidRPr="00EA080E">
        <w:rPr>
          <w:b/>
          <w:sz w:val="22"/>
          <w:szCs w:val="22"/>
        </w:rPr>
        <w:t>Teva</w:t>
      </w:r>
      <w:proofErr w:type="spellEnd"/>
      <w:r w:rsidRPr="00EA080E">
        <w:rPr>
          <w:b/>
          <w:sz w:val="22"/>
          <w:szCs w:val="22"/>
        </w:rPr>
        <w:t xml:space="preserve"> </w:t>
      </w:r>
      <w:r w:rsidRPr="00EA080E">
        <w:rPr>
          <w:b/>
          <w:bCs/>
          <w:sz w:val="22"/>
          <w:szCs w:val="22"/>
          <w:lang w:eastAsia="x-none"/>
        </w:rPr>
        <w:t>išvaizda ir kiekis pakuotėje</w:t>
      </w:r>
    </w:p>
    <w:p w:rsidR="00510EE5" w:rsidRPr="00EA080E" w:rsidRDefault="00510EE5" w:rsidP="00510EE5">
      <w:pPr>
        <w:tabs>
          <w:tab w:val="left" w:pos="567"/>
        </w:tabs>
        <w:spacing w:line="260" w:lineRule="exact"/>
        <w:rPr>
          <w:sz w:val="22"/>
          <w:szCs w:val="22"/>
        </w:rPr>
      </w:pPr>
      <w:r w:rsidRPr="00EA080E">
        <w:rPr>
          <w:sz w:val="22"/>
          <w:szCs w:val="22"/>
        </w:rPr>
        <w:t>Geltona, pailgos formos plėvele dengta tabletė su „A436“ įspaudu vienoje pusėje.</w:t>
      </w:r>
    </w:p>
    <w:p w:rsidR="00510EE5" w:rsidRPr="00EA080E" w:rsidRDefault="00510EE5" w:rsidP="00510EE5">
      <w:pPr>
        <w:numPr>
          <w:ilvl w:val="12"/>
          <w:numId w:val="0"/>
        </w:numPr>
        <w:ind w:right="-2"/>
        <w:rPr>
          <w:sz w:val="22"/>
          <w:szCs w:val="22"/>
        </w:rPr>
      </w:pPr>
    </w:p>
    <w:p w:rsidR="00510EE5" w:rsidRDefault="00510EE5" w:rsidP="00510EE5">
      <w:pPr>
        <w:rPr>
          <w:sz w:val="22"/>
          <w:szCs w:val="22"/>
        </w:rPr>
      </w:pPr>
      <w:proofErr w:type="spellStart"/>
      <w:r w:rsidRPr="00EA080E">
        <w:rPr>
          <w:sz w:val="22"/>
          <w:szCs w:val="22"/>
        </w:rPr>
        <w:t>Abiraterone</w:t>
      </w:r>
      <w:proofErr w:type="spellEnd"/>
      <w:r w:rsidRPr="00EA080E">
        <w:rPr>
          <w:sz w:val="22"/>
          <w:szCs w:val="22"/>
        </w:rPr>
        <w:t xml:space="preserve"> </w:t>
      </w:r>
      <w:proofErr w:type="spellStart"/>
      <w:r w:rsidRPr="00EA080E">
        <w:rPr>
          <w:sz w:val="22"/>
          <w:szCs w:val="22"/>
        </w:rPr>
        <w:t>Teva</w:t>
      </w:r>
      <w:proofErr w:type="spellEnd"/>
      <w:r w:rsidRPr="00EA080E">
        <w:rPr>
          <w:sz w:val="22"/>
          <w:szCs w:val="22"/>
        </w:rPr>
        <w:t xml:space="preserve"> tiekiamas PVC/PCTFE/PVC-aliuminio lizdinėje plokštelėje, kurioje yra 14, 56, 60 ir 120 plėvele dengtų tablečių, ir perforuotoje </w:t>
      </w:r>
      <w:proofErr w:type="spellStart"/>
      <w:r>
        <w:rPr>
          <w:sz w:val="22"/>
          <w:szCs w:val="22"/>
        </w:rPr>
        <w:t>dalomojoje</w:t>
      </w:r>
      <w:proofErr w:type="spellEnd"/>
      <w:r w:rsidRPr="00EA080E">
        <w:rPr>
          <w:sz w:val="22"/>
          <w:szCs w:val="22"/>
        </w:rPr>
        <w:t xml:space="preserve"> lizdinėje plokštelė, kurioje yra 14x1, 56x1, 60x1 ir 120x1 plėvele dengtų tablečių.</w:t>
      </w:r>
    </w:p>
    <w:p w:rsidR="00510EE5" w:rsidRDefault="00510EE5" w:rsidP="00510EE5">
      <w:pPr>
        <w:rPr>
          <w:sz w:val="22"/>
          <w:szCs w:val="22"/>
        </w:rPr>
      </w:pPr>
    </w:p>
    <w:p w:rsidR="00510EE5" w:rsidRPr="00EA080E" w:rsidRDefault="00510EE5" w:rsidP="00510EE5">
      <w:pPr>
        <w:rPr>
          <w:sz w:val="22"/>
          <w:szCs w:val="22"/>
        </w:rPr>
      </w:pPr>
      <w:r>
        <w:rPr>
          <w:sz w:val="22"/>
          <w:szCs w:val="22"/>
        </w:rPr>
        <w:t>Gali būti tiekiamos ne visų dydžių pakuotės.</w:t>
      </w:r>
    </w:p>
    <w:p w:rsidR="00510EE5" w:rsidRPr="00EA080E" w:rsidRDefault="00510EE5" w:rsidP="00510EE5">
      <w:pPr>
        <w:numPr>
          <w:ilvl w:val="12"/>
          <w:numId w:val="0"/>
        </w:numPr>
        <w:ind w:right="-2"/>
        <w:rPr>
          <w:sz w:val="22"/>
          <w:szCs w:val="22"/>
        </w:rPr>
      </w:pPr>
    </w:p>
    <w:p w:rsidR="00510EE5" w:rsidRPr="00EA080E" w:rsidRDefault="00510EE5" w:rsidP="00510EE5">
      <w:pPr>
        <w:keepNext/>
        <w:tabs>
          <w:tab w:val="left" w:pos="567"/>
        </w:tabs>
        <w:spacing w:line="260" w:lineRule="exact"/>
        <w:outlineLvl w:val="3"/>
        <w:rPr>
          <w:b/>
          <w:bCs/>
          <w:sz w:val="22"/>
          <w:szCs w:val="22"/>
          <w:lang w:eastAsia="x-none"/>
        </w:rPr>
      </w:pPr>
      <w:r w:rsidRPr="00EA080E">
        <w:rPr>
          <w:b/>
          <w:bCs/>
          <w:sz w:val="22"/>
          <w:szCs w:val="22"/>
          <w:lang w:eastAsia="x-none"/>
        </w:rPr>
        <w:t>Registruotojas ir gamintojas</w:t>
      </w:r>
    </w:p>
    <w:p w:rsidR="00510EE5" w:rsidRPr="00EA080E" w:rsidRDefault="00510EE5" w:rsidP="00510EE5">
      <w:pPr>
        <w:numPr>
          <w:ilvl w:val="12"/>
          <w:numId w:val="0"/>
        </w:numPr>
        <w:ind w:right="-2"/>
        <w:rPr>
          <w:i/>
          <w:sz w:val="22"/>
          <w:szCs w:val="22"/>
        </w:rPr>
      </w:pPr>
      <w:r w:rsidRPr="00EA080E">
        <w:rPr>
          <w:i/>
          <w:sz w:val="22"/>
          <w:szCs w:val="22"/>
        </w:rPr>
        <w:t>Registruotojas</w:t>
      </w:r>
    </w:p>
    <w:p w:rsidR="00510EE5" w:rsidRPr="00EA080E" w:rsidRDefault="00510EE5" w:rsidP="00510EE5">
      <w:pPr>
        <w:shd w:val="clear" w:color="auto" w:fill="FFFFFF"/>
        <w:rPr>
          <w:color w:val="222222"/>
          <w:sz w:val="22"/>
          <w:szCs w:val="22"/>
        </w:rPr>
      </w:pPr>
      <w:proofErr w:type="spellStart"/>
      <w:r w:rsidRPr="00EA080E">
        <w:rPr>
          <w:bCs/>
          <w:color w:val="000000"/>
          <w:sz w:val="22"/>
          <w:szCs w:val="22"/>
        </w:rPr>
        <w:t>Teva</w:t>
      </w:r>
      <w:proofErr w:type="spellEnd"/>
      <w:r w:rsidRPr="00EA080E">
        <w:rPr>
          <w:bCs/>
          <w:color w:val="000000"/>
          <w:sz w:val="22"/>
          <w:szCs w:val="22"/>
        </w:rPr>
        <w:t xml:space="preserve"> </w:t>
      </w:r>
      <w:proofErr w:type="spellStart"/>
      <w:r w:rsidRPr="00EA080E">
        <w:rPr>
          <w:bCs/>
          <w:color w:val="000000"/>
          <w:sz w:val="22"/>
          <w:szCs w:val="22"/>
        </w:rPr>
        <w:t>Pharma</w:t>
      </w:r>
      <w:proofErr w:type="spellEnd"/>
      <w:r w:rsidRPr="00EA080E">
        <w:rPr>
          <w:bCs/>
          <w:color w:val="000000"/>
          <w:sz w:val="22"/>
          <w:szCs w:val="22"/>
        </w:rPr>
        <w:t xml:space="preserve"> B.V.</w:t>
      </w:r>
    </w:p>
    <w:p w:rsidR="00510EE5" w:rsidRPr="00EA080E" w:rsidRDefault="00510EE5" w:rsidP="00510EE5">
      <w:pPr>
        <w:shd w:val="clear" w:color="auto" w:fill="FFFFFF"/>
        <w:rPr>
          <w:color w:val="222222"/>
          <w:sz w:val="22"/>
          <w:szCs w:val="22"/>
        </w:rPr>
      </w:pPr>
      <w:proofErr w:type="spellStart"/>
      <w:r w:rsidRPr="00EA080E">
        <w:rPr>
          <w:bCs/>
          <w:color w:val="000000"/>
          <w:sz w:val="22"/>
          <w:szCs w:val="22"/>
        </w:rPr>
        <w:t>Swensweg</w:t>
      </w:r>
      <w:proofErr w:type="spellEnd"/>
      <w:r w:rsidRPr="00EA080E">
        <w:rPr>
          <w:bCs/>
          <w:color w:val="000000"/>
          <w:sz w:val="22"/>
          <w:szCs w:val="22"/>
        </w:rPr>
        <w:t xml:space="preserve"> 5,</w:t>
      </w:r>
    </w:p>
    <w:p w:rsidR="00510EE5" w:rsidRPr="00EA080E" w:rsidRDefault="00510EE5" w:rsidP="00510EE5">
      <w:pPr>
        <w:shd w:val="clear" w:color="auto" w:fill="FFFFFF"/>
        <w:rPr>
          <w:color w:val="222222"/>
          <w:sz w:val="22"/>
          <w:szCs w:val="22"/>
        </w:rPr>
      </w:pPr>
      <w:r w:rsidRPr="00EA080E">
        <w:rPr>
          <w:bCs/>
          <w:color w:val="000000"/>
          <w:sz w:val="22"/>
          <w:szCs w:val="22"/>
        </w:rPr>
        <w:t xml:space="preserve">2031 GA </w:t>
      </w:r>
      <w:proofErr w:type="spellStart"/>
      <w:r w:rsidRPr="00EA080E">
        <w:rPr>
          <w:bCs/>
          <w:color w:val="000000"/>
          <w:sz w:val="22"/>
          <w:szCs w:val="22"/>
        </w:rPr>
        <w:t>Haarlem</w:t>
      </w:r>
      <w:proofErr w:type="spellEnd"/>
      <w:r w:rsidRPr="00EA080E">
        <w:rPr>
          <w:bCs/>
          <w:color w:val="000000"/>
          <w:sz w:val="22"/>
          <w:szCs w:val="22"/>
        </w:rPr>
        <w:t>,</w:t>
      </w:r>
    </w:p>
    <w:p w:rsidR="00510EE5" w:rsidRPr="00EA080E" w:rsidRDefault="00510EE5" w:rsidP="00510EE5">
      <w:pPr>
        <w:shd w:val="clear" w:color="auto" w:fill="FFFFFF"/>
        <w:rPr>
          <w:color w:val="222222"/>
          <w:sz w:val="22"/>
          <w:szCs w:val="22"/>
        </w:rPr>
      </w:pPr>
      <w:r w:rsidRPr="00EA080E">
        <w:rPr>
          <w:bCs/>
          <w:color w:val="000000"/>
          <w:sz w:val="22"/>
          <w:szCs w:val="22"/>
        </w:rPr>
        <w:t>Nyderlandai</w:t>
      </w:r>
    </w:p>
    <w:p w:rsidR="00510EE5" w:rsidRPr="00EA080E" w:rsidRDefault="00510EE5" w:rsidP="00510EE5">
      <w:pPr>
        <w:tabs>
          <w:tab w:val="left" w:pos="567"/>
        </w:tabs>
        <w:ind w:right="-2"/>
        <w:rPr>
          <w:sz w:val="22"/>
          <w:szCs w:val="22"/>
        </w:rPr>
      </w:pPr>
    </w:p>
    <w:p w:rsidR="00510EE5" w:rsidRPr="00EA080E" w:rsidRDefault="00510EE5" w:rsidP="00510EE5">
      <w:pPr>
        <w:tabs>
          <w:tab w:val="left" w:pos="567"/>
        </w:tabs>
        <w:ind w:right="-2"/>
        <w:rPr>
          <w:i/>
          <w:sz w:val="22"/>
          <w:szCs w:val="22"/>
        </w:rPr>
      </w:pPr>
      <w:r w:rsidRPr="00EA080E">
        <w:rPr>
          <w:i/>
          <w:sz w:val="22"/>
          <w:szCs w:val="22"/>
        </w:rPr>
        <w:t>Gamintojas</w:t>
      </w:r>
    </w:p>
    <w:p w:rsidR="00510EE5" w:rsidRPr="00EA080E" w:rsidRDefault="00510EE5" w:rsidP="00510EE5">
      <w:pPr>
        <w:shd w:val="clear" w:color="auto" w:fill="FFFFFF"/>
        <w:rPr>
          <w:color w:val="000000"/>
          <w:sz w:val="22"/>
          <w:szCs w:val="22"/>
        </w:rPr>
      </w:pPr>
      <w:proofErr w:type="spellStart"/>
      <w:r w:rsidRPr="00EA080E">
        <w:rPr>
          <w:bCs/>
          <w:color w:val="000000"/>
          <w:sz w:val="22"/>
          <w:szCs w:val="22"/>
        </w:rPr>
        <w:t>Balkanpharma-Dupnitsa</w:t>
      </w:r>
      <w:proofErr w:type="spellEnd"/>
      <w:r w:rsidRPr="00EA080E">
        <w:rPr>
          <w:bCs/>
          <w:color w:val="000000"/>
          <w:sz w:val="22"/>
          <w:szCs w:val="22"/>
        </w:rPr>
        <w:t xml:space="preserve"> AD, </w:t>
      </w:r>
    </w:p>
    <w:p w:rsidR="00510EE5" w:rsidRPr="00EA080E" w:rsidRDefault="00510EE5" w:rsidP="00510EE5">
      <w:pPr>
        <w:shd w:val="clear" w:color="auto" w:fill="FFFFFF"/>
        <w:rPr>
          <w:bCs/>
          <w:color w:val="000000"/>
          <w:sz w:val="22"/>
          <w:szCs w:val="22"/>
        </w:rPr>
      </w:pPr>
      <w:r w:rsidRPr="00EA080E">
        <w:rPr>
          <w:bCs/>
          <w:color w:val="000000"/>
          <w:sz w:val="22"/>
          <w:szCs w:val="22"/>
        </w:rPr>
        <w:t xml:space="preserve">3 </w:t>
      </w:r>
      <w:proofErr w:type="spellStart"/>
      <w:r w:rsidRPr="00EA080E">
        <w:rPr>
          <w:bCs/>
          <w:color w:val="000000"/>
          <w:sz w:val="22"/>
          <w:szCs w:val="22"/>
        </w:rPr>
        <w:t>Samokovsko</w:t>
      </w:r>
      <w:proofErr w:type="spellEnd"/>
      <w:r w:rsidRPr="00EA080E">
        <w:rPr>
          <w:bCs/>
          <w:color w:val="000000"/>
          <w:sz w:val="22"/>
          <w:szCs w:val="22"/>
        </w:rPr>
        <w:t xml:space="preserve"> </w:t>
      </w:r>
      <w:proofErr w:type="spellStart"/>
      <w:r w:rsidRPr="00EA080E">
        <w:rPr>
          <w:bCs/>
          <w:color w:val="000000"/>
          <w:sz w:val="22"/>
          <w:szCs w:val="22"/>
        </w:rPr>
        <w:t>Shosse</w:t>
      </w:r>
      <w:proofErr w:type="spellEnd"/>
      <w:r w:rsidRPr="00EA080E">
        <w:rPr>
          <w:bCs/>
          <w:color w:val="000000"/>
          <w:sz w:val="22"/>
          <w:szCs w:val="22"/>
        </w:rPr>
        <w:t xml:space="preserve"> Str.</w:t>
      </w:r>
      <w:r w:rsidRPr="00EA080E">
        <w:rPr>
          <w:bCs/>
          <w:color w:val="000000"/>
          <w:sz w:val="22"/>
          <w:szCs w:val="22"/>
        </w:rPr>
        <w:br/>
      </w:r>
      <w:proofErr w:type="spellStart"/>
      <w:r w:rsidRPr="00EA080E">
        <w:rPr>
          <w:bCs/>
          <w:color w:val="000000"/>
          <w:sz w:val="22"/>
          <w:szCs w:val="22"/>
        </w:rPr>
        <w:t>Dupnitsa</w:t>
      </w:r>
      <w:proofErr w:type="spellEnd"/>
      <w:r w:rsidRPr="00EA080E">
        <w:rPr>
          <w:bCs/>
          <w:color w:val="000000"/>
          <w:sz w:val="22"/>
          <w:szCs w:val="22"/>
        </w:rPr>
        <w:t xml:space="preserve">, 2600, </w:t>
      </w:r>
    </w:p>
    <w:p w:rsidR="00510EE5" w:rsidRPr="00EA080E" w:rsidRDefault="00510EE5" w:rsidP="00510EE5">
      <w:pPr>
        <w:shd w:val="clear" w:color="auto" w:fill="FFFFFF"/>
        <w:rPr>
          <w:color w:val="222222"/>
          <w:sz w:val="22"/>
          <w:szCs w:val="22"/>
        </w:rPr>
      </w:pPr>
      <w:r w:rsidRPr="00EA080E">
        <w:rPr>
          <w:bCs/>
          <w:color w:val="000000"/>
          <w:sz w:val="22"/>
          <w:szCs w:val="22"/>
        </w:rPr>
        <w:t>Bulgarija</w:t>
      </w:r>
    </w:p>
    <w:p w:rsidR="00510EE5" w:rsidRPr="00EA080E" w:rsidRDefault="00510EE5" w:rsidP="00510EE5">
      <w:pPr>
        <w:shd w:val="clear" w:color="auto" w:fill="FFFFFF"/>
        <w:rPr>
          <w:bCs/>
          <w:color w:val="000000"/>
          <w:sz w:val="22"/>
          <w:szCs w:val="22"/>
        </w:rPr>
      </w:pPr>
    </w:p>
    <w:p w:rsidR="00510EE5" w:rsidRDefault="00510EE5" w:rsidP="00510EE5">
      <w:pPr>
        <w:rPr>
          <w:lang w:eastAsia="lt-LT"/>
        </w:rPr>
      </w:pPr>
      <w:proofErr w:type="spellStart"/>
      <w:r w:rsidRPr="00EA080E">
        <w:rPr>
          <w:bCs/>
          <w:color w:val="000000"/>
          <w:sz w:val="22"/>
          <w:szCs w:val="22"/>
        </w:rPr>
        <w:t>Merckle</w:t>
      </w:r>
      <w:proofErr w:type="spellEnd"/>
      <w:r w:rsidRPr="00EA080E">
        <w:rPr>
          <w:bCs/>
          <w:color w:val="000000"/>
          <w:sz w:val="22"/>
          <w:szCs w:val="22"/>
        </w:rPr>
        <w:t xml:space="preserve"> </w:t>
      </w:r>
      <w:proofErr w:type="spellStart"/>
      <w:r w:rsidRPr="00EA080E">
        <w:rPr>
          <w:bCs/>
          <w:color w:val="000000"/>
          <w:sz w:val="22"/>
          <w:szCs w:val="22"/>
        </w:rPr>
        <w:t>GmbH</w:t>
      </w:r>
      <w:proofErr w:type="spellEnd"/>
      <w:r w:rsidRPr="00EA080E">
        <w:rPr>
          <w:bCs/>
          <w:color w:val="000000"/>
          <w:sz w:val="22"/>
          <w:szCs w:val="22"/>
        </w:rPr>
        <w:t xml:space="preserve">, </w:t>
      </w:r>
    </w:p>
    <w:p w:rsidR="00510EE5" w:rsidRDefault="00510EE5" w:rsidP="00510EE5">
      <w:pPr>
        <w:rPr>
          <w:lang w:eastAsia="lt-LT"/>
        </w:rPr>
      </w:pPr>
      <w:proofErr w:type="spellStart"/>
      <w:r>
        <w:rPr>
          <w:lang w:eastAsia="lt-LT"/>
        </w:rPr>
        <w:t>Graf</w:t>
      </w:r>
      <w:proofErr w:type="spellEnd"/>
      <w:r>
        <w:rPr>
          <w:lang w:eastAsia="lt-LT"/>
        </w:rPr>
        <w:t>-</w:t>
      </w:r>
      <w:proofErr w:type="spellStart"/>
      <w:r>
        <w:rPr>
          <w:lang w:eastAsia="lt-LT"/>
        </w:rPr>
        <w:t>Arco</w:t>
      </w:r>
      <w:proofErr w:type="spellEnd"/>
      <w:r>
        <w:rPr>
          <w:lang w:eastAsia="lt-LT"/>
        </w:rPr>
        <w:t xml:space="preserve">-Str. 3 </w:t>
      </w:r>
    </w:p>
    <w:p w:rsidR="00510EE5" w:rsidRDefault="00510EE5" w:rsidP="00510EE5">
      <w:pPr>
        <w:shd w:val="clear" w:color="auto" w:fill="FFFFFF"/>
        <w:rPr>
          <w:bCs/>
          <w:color w:val="000000"/>
          <w:sz w:val="22"/>
          <w:szCs w:val="22"/>
        </w:rPr>
      </w:pPr>
      <w:r>
        <w:rPr>
          <w:lang w:eastAsia="lt-LT"/>
        </w:rPr>
        <w:t>89079</w:t>
      </w:r>
    </w:p>
    <w:p w:rsidR="00510EE5" w:rsidRPr="00EA080E" w:rsidRDefault="00510EE5" w:rsidP="00510EE5">
      <w:pPr>
        <w:shd w:val="clear" w:color="auto" w:fill="FFFFFF"/>
        <w:rPr>
          <w:color w:val="000000"/>
          <w:sz w:val="22"/>
          <w:szCs w:val="22"/>
        </w:rPr>
      </w:pPr>
      <w:r w:rsidRPr="00EA080E">
        <w:rPr>
          <w:bCs/>
          <w:color w:val="000000"/>
          <w:sz w:val="22"/>
          <w:szCs w:val="22"/>
        </w:rPr>
        <w:t>Vokietija</w:t>
      </w:r>
    </w:p>
    <w:p w:rsidR="00510EE5" w:rsidRPr="00EA080E" w:rsidRDefault="00510EE5" w:rsidP="00510EE5">
      <w:pPr>
        <w:shd w:val="clear" w:color="auto" w:fill="FFFFFF"/>
        <w:rPr>
          <w:bCs/>
          <w:color w:val="000000"/>
          <w:sz w:val="22"/>
          <w:szCs w:val="22"/>
        </w:rPr>
      </w:pPr>
    </w:p>
    <w:p w:rsidR="00510EE5" w:rsidRPr="00EA080E" w:rsidRDefault="00510EE5" w:rsidP="00510EE5">
      <w:pPr>
        <w:shd w:val="clear" w:color="auto" w:fill="FFFFFF"/>
        <w:rPr>
          <w:color w:val="000000"/>
          <w:sz w:val="22"/>
          <w:szCs w:val="22"/>
        </w:rPr>
      </w:pPr>
      <w:r w:rsidRPr="00EA080E">
        <w:rPr>
          <w:bCs/>
          <w:color w:val="000000"/>
          <w:sz w:val="22"/>
          <w:szCs w:val="22"/>
        </w:rPr>
        <w:t>arba</w:t>
      </w:r>
    </w:p>
    <w:p w:rsidR="00510EE5" w:rsidRDefault="00510EE5" w:rsidP="00510EE5">
      <w:pPr>
        <w:shd w:val="clear" w:color="auto" w:fill="FFFFFF"/>
        <w:rPr>
          <w:bCs/>
          <w:color w:val="000000"/>
          <w:sz w:val="22"/>
          <w:szCs w:val="22"/>
        </w:rPr>
      </w:pPr>
    </w:p>
    <w:p w:rsidR="00510EE5" w:rsidRDefault="00510EE5" w:rsidP="00510EE5">
      <w:pPr>
        <w:shd w:val="clear" w:color="auto" w:fill="FFFFFF"/>
        <w:rPr>
          <w:bCs/>
          <w:color w:val="000000"/>
          <w:sz w:val="22"/>
          <w:szCs w:val="22"/>
        </w:rPr>
      </w:pPr>
      <w:proofErr w:type="spellStart"/>
      <w:r w:rsidRPr="00EA080E">
        <w:rPr>
          <w:bCs/>
          <w:color w:val="000000"/>
          <w:sz w:val="22"/>
          <w:szCs w:val="22"/>
        </w:rPr>
        <w:t>Teva</w:t>
      </w:r>
      <w:proofErr w:type="spellEnd"/>
      <w:r w:rsidRPr="00EA080E">
        <w:rPr>
          <w:bCs/>
          <w:color w:val="000000"/>
          <w:sz w:val="22"/>
          <w:szCs w:val="22"/>
        </w:rPr>
        <w:t xml:space="preserve"> </w:t>
      </w:r>
      <w:proofErr w:type="spellStart"/>
      <w:r w:rsidRPr="00EA080E">
        <w:rPr>
          <w:bCs/>
          <w:color w:val="000000"/>
          <w:sz w:val="22"/>
          <w:szCs w:val="22"/>
        </w:rPr>
        <w:t>Operations</w:t>
      </w:r>
      <w:proofErr w:type="spellEnd"/>
      <w:r w:rsidRPr="00EA080E">
        <w:rPr>
          <w:bCs/>
          <w:color w:val="000000"/>
          <w:sz w:val="22"/>
          <w:szCs w:val="22"/>
        </w:rPr>
        <w:t xml:space="preserve"> </w:t>
      </w:r>
      <w:proofErr w:type="spellStart"/>
      <w:r w:rsidRPr="00EA080E">
        <w:rPr>
          <w:bCs/>
          <w:color w:val="000000"/>
          <w:sz w:val="22"/>
          <w:szCs w:val="22"/>
        </w:rPr>
        <w:t>Poland</w:t>
      </w:r>
      <w:proofErr w:type="spellEnd"/>
      <w:r w:rsidRPr="00EA080E">
        <w:rPr>
          <w:bCs/>
          <w:color w:val="000000"/>
          <w:sz w:val="22"/>
          <w:szCs w:val="22"/>
        </w:rPr>
        <w:t xml:space="preserve"> Sp. z </w:t>
      </w:r>
      <w:proofErr w:type="spellStart"/>
      <w:r w:rsidRPr="00EA080E">
        <w:rPr>
          <w:bCs/>
          <w:color w:val="000000"/>
          <w:sz w:val="22"/>
          <w:szCs w:val="22"/>
        </w:rPr>
        <w:t>o.o</w:t>
      </w:r>
      <w:proofErr w:type="spellEnd"/>
      <w:r w:rsidRPr="00EA080E">
        <w:rPr>
          <w:bCs/>
          <w:color w:val="000000"/>
          <w:sz w:val="22"/>
          <w:szCs w:val="22"/>
        </w:rPr>
        <w:t>.,</w:t>
      </w:r>
    </w:p>
    <w:p w:rsidR="00510EE5" w:rsidRPr="00F5204F" w:rsidRDefault="00510EE5" w:rsidP="00510EE5">
      <w:pPr>
        <w:rPr>
          <w:sz w:val="22"/>
          <w:lang w:val="es-ES"/>
        </w:rPr>
      </w:pPr>
      <w:proofErr w:type="spellStart"/>
      <w:r w:rsidRPr="00F5204F">
        <w:rPr>
          <w:sz w:val="22"/>
          <w:lang w:val="es-ES"/>
        </w:rPr>
        <w:t>ul</w:t>
      </w:r>
      <w:proofErr w:type="spellEnd"/>
      <w:r w:rsidRPr="00F5204F">
        <w:rPr>
          <w:sz w:val="22"/>
          <w:lang w:val="es-ES"/>
        </w:rPr>
        <w:t xml:space="preserve">. </w:t>
      </w:r>
      <w:proofErr w:type="spellStart"/>
      <w:r w:rsidRPr="00F5204F">
        <w:rPr>
          <w:sz w:val="22"/>
          <w:lang w:val="es-ES"/>
        </w:rPr>
        <w:t>Mogilska</w:t>
      </w:r>
      <w:proofErr w:type="spellEnd"/>
      <w:r w:rsidRPr="00F5204F">
        <w:rPr>
          <w:sz w:val="22"/>
          <w:lang w:val="es-ES"/>
        </w:rPr>
        <w:t xml:space="preserve"> 80</w:t>
      </w:r>
    </w:p>
    <w:p w:rsidR="00510EE5" w:rsidRDefault="00510EE5" w:rsidP="00510EE5">
      <w:pPr>
        <w:shd w:val="clear" w:color="auto" w:fill="FFFFFF"/>
        <w:rPr>
          <w:bCs/>
          <w:color w:val="000000"/>
          <w:sz w:val="22"/>
          <w:szCs w:val="22"/>
        </w:rPr>
      </w:pPr>
      <w:r w:rsidRPr="00F5204F">
        <w:rPr>
          <w:sz w:val="22"/>
          <w:lang w:val="es-ES"/>
        </w:rPr>
        <w:t xml:space="preserve">31-546 </w:t>
      </w:r>
      <w:proofErr w:type="spellStart"/>
      <w:r w:rsidRPr="00F5204F">
        <w:rPr>
          <w:sz w:val="22"/>
          <w:lang w:val="es-ES"/>
        </w:rPr>
        <w:t>Kraków</w:t>
      </w:r>
      <w:proofErr w:type="spellEnd"/>
    </w:p>
    <w:p w:rsidR="00510EE5" w:rsidRPr="00EA080E" w:rsidRDefault="00510EE5" w:rsidP="00510EE5">
      <w:pPr>
        <w:shd w:val="clear" w:color="auto" w:fill="FFFFFF"/>
        <w:rPr>
          <w:color w:val="000000"/>
          <w:sz w:val="22"/>
          <w:szCs w:val="22"/>
        </w:rPr>
      </w:pPr>
      <w:r w:rsidRPr="00EA080E">
        <w:rPr>
          <w:bCs/>
          <w:color w:val="000000"/>
          <w:sz w:val="22"/>
          <w:szCs w:val="22"/>
        </w:rPr>
        <w:t>Lenkija</w:t>
      </w:r>
    </w:p>
    <w:p w:rsidR="00510EE5" w:rsidRPr="00EA080E" w:rsidRDefault="00510EE5" w:rsidP="00510EE5">
      <w:pPr>
        <w:outlineLvl w:val="0"/>
        <w:rPr>
          <w:sz w:val="22"/>
          <w:szCs w:val="22"/>
        </w:rPr>
      </w:pPr>
    </w:p>
    <w:p w:rsidR="00510EE5" w:rsidRPr="00EA080E" w:rsidRDefault="00510EE5" w:rsidP="00510EE5">
      <w:pPr>
        <w:tabs>
          <w:tab w:val="left" w:pos="567"/>
        </w:tabs>
        <w:ind w:right="-2"/>
        <w:rPr>
          <w:sz w:val="22"/>
          <w:szCs w:val="22"/>
        </w:rPr>
      </w:pPr>
      <w:r w:rsidRPr="00EA080E">
        <w:rPr>
          <w:sz w:val="22"/>
          <w:szCs w:val="22"/>
        </w:rPr>
        <w:t>Jeigu apie šį vaistą norite sužinoti daugiau, kreipkitės į vietinį registruotojo atstovą:</w:t>
      </w:r>
    </w:p>
    <w:p w:rsidR="00510EE5" w:rsidRPr="00EA080E" w:rsidRDefault="00510EE5" w:rsidP="00510EE5">
      <w:pPr>
        <w:rPr>
          <w:sz w:val="22"/>
          <w:szCs w:val="22"/>
        </w:rPr>
      </w:pPr>
    </w:p>
    <w:p w:rsidR="00510EE5" w:rsidRPr="00EA080E" w:rsidRDefault="00510EE5" w:rsidP="00510EE5">
      <w:pPr>
        <w:rPr>
          <w:sz w:val="22"/>
          <w:szCs w:val="22"/>
        </w:rPr>
      </w:pPr>
      <w:r w:rsidRPr="00EA080E">
        <w:rPr>
          <w:sz w:val="22"/>
          <w:szCs w:val="22"/>
        </w:rPr>
        <w:t xml:space="preserve">UAB </w:t>
      </w:r>
      <w:proofErr w:type="spellStart"/>
      <w:r w:rsidRPr="00EA080E">
        <w:rPr>
          <w:sz w:val="22"/>
          <w:szCs w:val="22"/>
        </w:rPr>
        <w:t>Teva</w:t>
      </w:r>
      <w:proofErr w:type="spellEnd"/>
      <w:r w:rsidRPr="00EA080E">
        <w:rPr>
          <w:sz w:val="22"/>
          <w:szCs w:val="22"/>
        </w:rPr>
        <w:t xml:space="preserve"> </w:t>
      </w:r>
      <w:proofErr w:type="spellStart"/>
      <w:r w:rsidRPr="00EA080E">
        <w:rPr>
          <w:sz w:val="22"/>
          <w:szCs w:val="22"/>
        </w:rPr>
        <w:t>Baltics</w:t>
      </w:r>
      <w:proofErr w:type="spellEnd"/>
    </w:p>
    <w:p w:rsidR="00510EE5" w:rsidRPr="00EA080E" w:rsidRDefault="00510EE5" w:rsidP="00510EE5">
      <w:pPr>
        <w:rPr>
          <w:sz w:val="22"/>
          <w:szCs w:val="22"/>
        </w:rPr>
      </w:pPr>
      <w:r w:rsidRPr="00EA080E">
        <w:rPr>
          <w:sz w:val="22"/>
          <w:szCs w:val="22"/>
        </w:rPr>
        <w:t>Molėtų pl. 5</w:t>
      </w:r>
    </w:p>
    <w:p w:rsidR="00510EE5" w:rsidRPr="00EA080E" w:rsidRDefault="00510EE5" w:rsidP="00510EE5">
      <w:pPr>
        <w:rPr>
          <w:sz w:val="22"/>
          <w:szCs w:val="22"/>
        </w:rPr>
      </w:pPr>
      <w:r>
        <w:rPr>
          <w:sz w:val="22"/>
          <w:szCs w:val="22"/>
        </w:rPr>
        <w:t>LT-08409 Vilnius</w:t>
      </w:r>
    </w:p>
    <w:p w:rsidR="00510EE5" w:rsidRPr="00EA080E" w:rsidRDefault="00510EE5" w:rsidP="00510EE5">
      <w:pPr>
        <w:rPr>
          <w:sz w:val="22"/>
          <w:szCs w:val="22"/>
        </w:rPr>
      </w:pPr>
      <w:r w:rsidRPr="00EA080E">
        <w:rPr>
          <w:sz w:val="22"/>
          <w:szCs w:val="22"/>
        </w:rPr>
        <w:t>Tel.: +370 5 266 02 03</w:t>
      </w:r>
    </w:p>
    <w:p w:rsidR="00510EE5" w:rsidRPr="00EA080E" w:rsidRDefault="00510EE5" w:rsidP="00510EE5">
      <w:pPr>
        <w:numPr>
          <w:ilvl w:val="12"/>
          <w:numId w:val="0"/>
        </w:numPr>
        <w:tabs>
          <w:tab w:val="left" w:pos="567"/>
        </w:tabs>
        <w:spacing w:line="260" w:lineRule="exact"/>
        <w:ind w:right="-2"/>
        <w:rPr>
          <w:sz w:val="22"/>
          <w:szCs w:val="22"/>
        </w:rPr>
      </w:pPr>
    </w:p>
    <w:p w:rsidR="00510EE5" w:rsidRPr="00EA080E" w:rsidRDefault="00510EE5" w:rsidP="00510EE5">
      <w:pPr>
        <w:numPr>
          <w:ilvl w:val="12"/>
          <w:numId w:val="0"/>
        </w:numPr>
        <w:tabs>
          <w:tab w:val="left" w:pos="567"/>
        </w:tabs>
        <w:spacing w:line="260" w:lineRule="exact"/>
        <w:ind w:right="-2"/>
        <w:rPr>
          <w:sz w:val="22"/>
          <w:szCs w:val="22"/>
        </w:rPr>
      </w:pPr>
      <w:r w:rsidRPr="00EA080E">
        <w:rPr>
          <w:b/>
          <w:sz w:val="22"/>
          <w:szCs w:val="22"/>
        </w:rPr>
        <w:t>Šis vaistas Europos ekonominės erdvės valstybėse narėse registruotas tokiais pavadinimais:</w:t>
      </w:r>
    </w:p>
    <w:p w:rsidR="00510EE5" w:rsidRPr="003A5B7A" w:rsidRDefault="00510EE5" w:rsidP="00510EE5">
      <w:pPr>
        <w:autoSpaceDE w:val="0"/>
        <w:autoSpaceDN w:val="0"/>
        <w:adjustRightInd w:val="0"/>
        <w:rPr>
          <w:rFonts w:eastAsia="TimesNewRoman"/>
          <w:sz w:val="22"/>
          <w:szCs w:val="22"/>
          <w:lang w:eastAsia="lt-LT"/>
        </w:rPr>
      </w:pPr>
      <w:r w:rsidRPr="003A5B7A">
        <w:rPr>
          <w:b/>
          <w:sz w:val="22"/>
          <w:szCs w:val="22"/>
        </w:rPr>
        <w:t>Austrija</w:t>
      </w:r>
      <w:r w:rsidRPr="003A5B7A">
        <w:rPr>
          <w:sz w:val="22"/>
          <w:szCs w:val="22"/>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TEVA 500 mg </w:t>
      </w:r>
      <w:proofErr w:type="spellStart"/>
      <w:r w:rsidRPr="003A5B7A">
        <w:rPr>
          <w:rFonts w:eastAsia="TimesNewRoman"/>
          <w:sz w:val="22"/>
          <w:szCs w:val="22"/>
          <w:lang w:eastAsia="lt-LT"/>
        </w:rPr>
        <w:t>Filmtabletten</w:t>
      </w:r>
      <w:proofErr w:type="spellEnd"/>
      <w:r w:rsidRPr="003A5B7A">
        <w:rPr>
          <w:sz w:val="22"/>
          <w:szCs w:val="22"/>
        </w:rPr>
        <w:t xml:space="preserve">; </w:t>
      </w:r>
      <w:r w:rsidRPr="003A5B7A">
        <w:rPr>
          <w:b/>
          <w:sz w:val="22"/>
          <w:szCs w:val="22"/>
        </w:rPr>
        <w:t>Belgija</w:t>
      </w:r>
      <w:r w:rsidRPr="003A5B7A">
        <w:rPr>
          <w:sz w:val="22"/>
          <w:szCs w:val="22"/>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filmomhulde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tabletten</w:t>
      </w:r>
      <w:proofErr w:type="spellEnd"/>
      <w:r w:rsidRPr="003A5B7A">
        <w:rPr>
          <w:rFonts w:eastAsia="TimesNewRoman"/>
          <w:sz w:val="22"/>
          <w:szCs w:val="22"/>
          <w:lang w:eastAsia="lt-LT"/>
        </w:rPr>
        <w:t>/</w:t>
      </w:r>
      <w:proofErr w:type="spellStart"/>
      <w:r w:rsidRPr="003A5B7A">
        <w:rPr>
          <w:rFonts w:eastAsia="TimesNewRoman"/>
          <w:sz w:val="22"/>
          <w:szCs w:val="22"/>
          <w:lang w:eastAsia="lt-LT"/>
        </w:rPr>
        <w:t>comprimés</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pélliculés</w:t>
      </w:r>
      <w:proofErr w:type="spellEnd"/>
      <w:r w:rsidRPr="003A5B7A">
        <w:rPr>
          <w:rFonts w:eastAsia="TimesNewRoman"/>
          <w:sz w:val="22"/>
          <w:szCs w:val="22"/>
          <w:lang w:eastAsia="lt-LT"/>
        </w:rPr>
        <w:t>/</w:t>
      </w:r>
      <w:proofErr w:type="spellStart"/>
      <w:r w:rsidRPr="003A5B7A">
        <w:rPr>
          <w:rFonts w:eastAsia="TimesNewRoman"/>
          <w:sz w:val="22"/>
          <w:szCs w:val="22"/>
          <w:lang w:eastAsia="lt-LT"/>
        </w:rPr>
        <w:t>Filmtabletten</w:t>
      </w:r>
      <w:proofErr w:type="spellEnd"/>
      <w:r w:rsidRPr="003A5B7A">
        <w:rPr>
          <w:rFonts w:eastAsia="TimesNewRoman"/>
          <w:sz w:val="22"/>
          <w:szCs w:val="22"/>
          <w:lang w:eastAsia="lt-LT"/>
        </w:rPr>
        <w:t xml:space="preserve">; </w:t>
      </w:r>
      <w:r w:rsidRPr="003A5B7A">
        <w:rPr>
          <w:b/>
          <w:sz w:val="22"/>
          <w:szCs w:val="22"/>
        </w:rPr>
        <w:t>Bulgarija</w:t>
      </w:r>
      <w:r w:rsidRPr="003A5B7A">
        <w:rPr>
          <w:sz w:val="22"/>
          <w:szCs w:val="22"/>
        </w:rPr>
        <w:t xml:space="preserve"> – </w:t>
      </w:r>
      <w:proofErr w:type="spellStart"/>
      <w:r w:rsidRPr="003A5B7A">
        <w:rPr>
          <w:rFonts w:eastAsia="TimesNewRoman"/>
          <w:sz w:val="22"/>
          <w:szCs w:val="22"/>
          <w:lang w:eastAsia="lt-LT"/>
        </w:rPr>
        <w:t>Абиратерон</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Тева</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филмирани</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таблетки</w:t>
      </w:r>
      <w:proofErr w:type="spellEnd"/>
      <w:r w:rsidRPr="003A5B7A">
        <w:rPr>
          <w:rFonts w:eastAsia="TimesNewRoman"/>
          <w:sz w:val="22"/>
          <w:szCs w:val="22"/>
          <w:lang w:eastAsia="lt-LT"/>
        </w:rPr>
        <w:t xml:space="preserve"> / </w:t>
      </w:r>
      <w:proofErr w:type="spellStart"/>
      <w:r w:rsidRPr="003A5B7A">
        <w:rPr>
          <w:rFonts w:eastAsia="TimesNewRoman"/>
          <w:sz w:val="22"/>
          <w:szCs w:val="22"/>
          <w:lang w:eastAsia="lt-LT"/>
        </w:rPr>
        <w:t>Abiraterone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film-coated</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tablets</w:t>
      </w:r>
      <w:proofErr w:type="spellEnd"/>
      <w:r w:rsidRPr="003A5B7A">
        <w:rPr>
          <w:rFonts w:eastAsia="TimesNewRoman"/>
          <w:sz w:val="22"/>
          <w:szCs w:val="22"/>
          <w:lang w:eastAsia="lt-LT"/>
        </w:rPr>
        <w:t xml:space="preserve">; </w:t>
      </w:r>
      <w:r w:rsidRPr="003A5B7A">
        <w:rPr>
          <w:rFonts w:eastAsia="TimesNewRoman"/>
          <w:b/>
          <w:sz w:val="22"/>
          <w:szCs w:val="22"/>
          <w:lang w:eastAsia="lt-LT"/>
        </w:rPr>
        <w:t>Čekija, Danija, Islandija, Norvegija, Lenkija, Švedija</w:t>
      </w:r>
      <w:r w:rsidRPr="003A5B7A">
        <w:rPr>
          <w:rFonts w:eastAsia="TimesNewRoman"/>
          <w:sz w:val="22"/>
          <w:szCs w:val="22"/>
          <w:lang w:eastAsia="lt-LT"/>
        </w:rPr>
        <w:t xml:space="preserve"> </w:t>
      </w:r>
      <w:r>
        <w:rPr>
          <w:rFonts w:eastAsia="TimesNewRoman"/>
          <w:sz w:val="22"/>
          <w:szCs w:val="22"/>
          <w:lang w:eastAsia="lt-LT"/>
        </w:rPr>
        <w:t>–</w:t>
      </w:r>
      <w:r w:rsidRPr="003A5B7A">
        <w:rPr>
          <w:rFonts w:eastAsia="TimesNewRoman"/>
          <w:sz w:val="22"/>
          <w:szCs w:val="22"/>
          <w:lang w:eastAsia="lt-LT"/>
        </w:rPr>
        <w:t xml:space="preserve">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w:t>
      </w:r>
      <w:r w:rsidRPr="003A5B7A">
        <w:rPr>
          <w:rFonts w:eastAsia="TimesNewRoman"/>
          <w:b/>
          <w:sz w:val="22"/>
          <w:szCs w:val="22"/>
          <w:lang w:eastAsia="lt-LT"/>
        </w:rPr>
        <w:t>Vokietija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ratiopharm</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Filmtabletten</w:t>
      </w:r>
      <w:proofErr w:type="spellEnd"/>
      <w:r w:rsidRPr="003A5B7A">
        <w:rPr>
          <w:rFonts w:eastAsia="TimesNewRoman"/>
          <w:sz w:val="22"/>
          <w:szCs w:val="22"/>
          <w:lang w:eastAsia="lt-LT"/>
        </w:rPr>
        <w:t xml:space="preserve">; </w:t>
      </w:r>
      <w:r w:rsidRPr="003A5B7A">
        <w:rPr>
          <w:rFonts w:eastAsia="TimesNewRoman"/>
          <w:b/>
          <w:sz w:val="22"/>
          <w:szCs w:val="22"/>
          <w:lang w:eastAsia="lt-LT"/>
        </w:rPr>
        <w:t>Estija, Italija</w:t>
      </w:r>
      <w:r w:rsidRPr="003A5B7A">
        <w:rPr>
          <w:rFonts w:eastAsia="TimesNewRoman"/>
          <w:sz w:val="22"/>
          <w:szCs w:val="22"/>
          <w:lang w:eastAsia="lt-LT"/>
        </w:rPr>
        <w:t xml:space="preserve"> </w:t>
      </w:r>
      <w:r>
        <w:rPr>
          <w:rFonts w:eastAsia="TimesNewRoman"/>
          <w:sz w:val="22"/>
          <w:szCs w:val="22"/>
          <w:lang w:eastAsia="lt-LT"/>
        </w:rPr>
        <w:t>–</w:t>
      </w:r>
      <w:r w:rsidRPr="003A5B7A">
        <w:rPr>
          <w:rFonts w:eastAsia="TimesNewRoman"/>
          <w:sz w:val="22"/>
          <w:szCs w:val="22"/>
          <w:lang w:eastAsia="lt-LT"/>
        </w:rPr>
        <w:t xml:space="preserve"> </w:t>
      </w:r>
      <w:proofErr w:type="spellStart"/>
      <w:r w:rsidRPr="003A5B7A">
        <w:rPr>
          <w:rFonts w:eastAsia="TimesNewRoman"/>
          <w:sz w:val="22"/>
          <w:szCs w:val="22"/>
          <w:lang w:eastAsia="lt-LT"/>
        </w:rPr>
        <w:t>Abiraterone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w:t>
      </w:r>
      <w:r w:rsidRPr="003A5B7A">
        <w:rPr>
          <w:rFonts w:eastAsia="TimesNewRoman"/>
          <w:b/>
          <w:sz w:val="22"/>
          <w:szCs w:val="22"/>
          <w:lang w:eastAsia="lt-LT"/>
        </w:rPr>
        <w:t>Graikija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w:t>
      </w:r>
      <w:r w:rsidRPr="003A5B7A">
        <w:rPr>
          <w:rFonts w:eastAsia="TimesNewRoman"/>
          <w:b/>
          <w:sz w:val="22"/>
          <w:szCs w:val="22"/>
          <w:lang w:eastAsia="lt-LT"/>
        </w:rPr>
        <w:t>Ispanija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Abiraterona</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comprimidos</w:t>
      </w:r>
      <w:proofErr w:type="spellEnd"/>
      <w:r>
        <w:rPr>
          <w:rFonts w:eastAsia="TimesNewRoman"/>
          <w:sz w:val="22"/>
          <w:szCs w:val="22"/>
          <w:lang w:eastAsia="lt-LT"/>
        </w:rPr>
        <w:t xml:space="preserve"> </w:t>
      </w:r>
      <w:proofErr w:type="spellStart"/>
      <w:r w:rsidRPr="003A5B7A">
        <w:rPr>
          <w:rFonts w:eastAsia="TimesNewRoman"/>
          <w:sz w:val="22"/>
          <w:szCs w:val="22"/>
          <w:lang w:eastAsia="lt-LT"/>
        </w:rPr>
        <w:t>recubiertos</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con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película</w:t>
      </w:r>
      <w:proofErr w:type="spellEnd"/>
      <w:r w:rsidRPr="003A5B7A">
        <w:rPr>
          <w:rFonts w:eastAsia="TimesNewRoman"/>
          <w:sz w:val="22"/>
          <w:szCs w:val="22"/>
          <w:lang w:eastAsia="lt-LT"/>
        </w:rPr>
        <w:t xml:space="preserve"> EFG; </w:t>
      </w:r>
      <w:r w:rsidRPr="006F0744">
        <w:rPr>
          <w:rFonts w:eastAsia="TimesNewRoman"/>
          <w:b/>
          <w:sz w:val="22"/>
          <w:szCs w:val="22"/>
          <w:lang w:eastAsia="lt-LT"/>
        </w:rPr>
        <w:t>Suomija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ratiopharm</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tabletti</w:t>
      </w:r>
      <w:proofErr w:type="spellEnd"/>
      <w:r w:rsidRPr="003A5B7A">
        <w:rPr>
          <w:rFonts w:eastAsia="TimesNewRoman"/>
          <w:sz w:val="22"/>
          <w:szCs w:val="22"/>
          <w:lang w:eastAsia="lt-LT"/>
        </w:rPr>
        <w:t>,</w:t>
      </w:r>
      <w:r>
        <w:rPr>
          <w:rFonts w:eastAsia="TimesNewRoman"/>
          <w:sz w:val="22"/>
          <w:szCs w:val="22"/>
          <w:lang w:eastAsia="lt-LT"/>
        </w:rPr>
        <w:t xml:space="preserve"> </w:t>
      </w:r>
      <w:proofErr w:type="spellStart"/>
      <w:r w:rsidRPr="003A5B7A">
        <w:rPr>
          <w:rFonts w:eastAsia="TimesNewRoman"/>
          <w:sz w:val="22"/>
          <w:szCs w:val="22"/>
          <w:lang w:eastAsia="lt-LT"/>
        </w:rPr>
        <w:t>kalvopäällysteinen</w:t>
      </w:r>
      <w:proofErr w:type="spellEnd"/>
      <w:r w:rsidRPr="003A5B7A">
        <w:rPr>
          <w:rFonts w:eastAsia="TimesNewRoman"/>
          <w:sz w:val="22"/>
          <w:szCs w:val="22"/>
          <w:lang w:eastAsia="lt-LT"/>
        </w:rPr>
        <w:t xml:space="preserve">; </w:t>
      </w:r>
      <w:r w:rsidRPr="006F0744">
        <w:rPr>
          <w:rFonts w:eastAsia="TimesNewRoman"/>
          <w:b/>
          <w:sz w:val="22"/>
          <w:szCs w:val="22"/>
          <w:lang w:eastAsia="lt-LT"/>
        </w:rPr>
        <w:t>Prancūzija</w:t>
      </w:r>
      <w:r w:rsidRPr="003A5B7A">
        <w:rPr>
          <w:rFonts w:eastAsia="TimesNewRoman"/>
          <w:sz w:val="22"/>
          <w:szCs w:val="22"/>
          <w:lang w:eastAsia="lt-LT"/>
        </w:rPr>
        <w:t xml:space="preserve"> - ABIRATERONE TEVA 500mg, </w:t>
      </w:r>
      <w:proofErr w:type="spellStart"/>
      <w:r w:rsidRPr="003A5B7A">
        <w:rPr>
          <w:rFonts w:eastAsia="TimesNewRoman"/>
          <w:sz w:val="22"/>
          <w:szCs w:val="22"/>
          <w:lang w:eastAsia="lt-LT"/>
        </w:rPr>
        <w:t>comprimé</w:t>
      </w:r>
      <w:proofErr w:type="spellEnd"/>
      <w:r w:rsidRPr="003A5B7A">
        <w:rPr>
          <w:rFonts w:eastAsia="TimesNewRoman"/>
          <w:sz w:val="22"/>
          <w:szCs w:val="22"/>
          <w:lang w:eastAsia="lt-LT"/>
        </w:rPr>
        <w:t xml:space="preserve">; </w:t>
      </w:r>
      <w:r w:rsidRPr="006F0744">
        <w:rPr>
          <w:rFonts w:eastAsia="TimesNewRoman"/>
          <w:b/>
          <w:sz w:val="22"/>
          <w:szCs w:val="22"/>
          <w:lang w:eastAsia="lt-LT"/>
        </w:rPr>
        <w:t>Kroatija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filmom</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obložene</w:t>
      </w:r>
      <w:proofErr w:type="spellEnd"/>
      <w:r>
        <w:rPr>
          <w:rFonts w:eastAsia="TimesNewRoman"/>
          <w:sz w:val="22"/>
          <w:szCs w:val="22"/>
          <w:lang w:eastAsia="lt-LT"/>
        </w:rPr>
        <w:t xml:space="preserve"> </w:t>
      </w:r>
      <w:r w:rsidRPr="003A5B7A">
        <w:rPr>
          <w:rFonts w:eastAsia="TimesNewRoman"/>
          <w:sz w:val="22"/>
          <w:szCs w:val="22"/>
          <w:lang w:eastAsia="lt-LT"/>
        </w:rPr>
        <w:t xml:space="preserve">tablete; </w:t>
      </w:r>
      <w:r w:rsidRPr="006F0744">
        <w:rPr>
          <w:rFonts w:eastAsia="TimesNewRoman"/>
          <w:b/>
          <w:sz w:val="22"/>
          <w:szCs w:val="22"/>
          <w:lang w:eastAsia="lt-LT"/>
        </w:rPr>
        <w:t>Vengrija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filmtabletta</w:t>
      </w:r>
      <w:proofErr w:type="spellEnd"/>
      <w:r w:rsidRPr="003A5B7A">
        <w:rPr>
          <w:rFonts w:eastAsia="TimesNewRoman"/>
          <w:sz w:val="22"/>
          <w:szCs w:val="22"/>
          <w:lang w:eastAsia="lt-LT"/>
        </w:rPr>
        <w:t xml:space="preserve">; </w:t>
      </w:r>
      <w:r w:rsidRPr="006F0744">
        <w:rPr>
          <w:rFonts w:eastAsia="TimesNewRoman"/>
          <w:b/>
          <w:sz w:val="22"/>
          <w:szCs w:val="22"/>
          <w:lang w:eastAsia="lt-LT"/>
        </w:rPr>
        <w:t>Airija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film-coated</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tablets</w:t>
      </w:r>
      <w:proofErr w:type="spellEnd"/>
      <w:r w:rsidRPr="003A5B7A">
        <w:rPr>
          <w:rFonts w:eastAsia="TimesNewRoman"/>
          <w:sz w:val="22"/>
          <w:szCs w:val="22"/>
          <w:lang w:eastAsia="lt-LT"/>
        </w:rPr>
        <w:t xml:space="preserve">; </w:t>
      </w:r>
      <w:r w:rsidRPr="006F0744">
        <w:rPr>
          <w:rFonts w:eastAsia="TimesNewRoman"/>
          <w:b/>
          <w:sz w:val="22"/>
          <w:szCs w:val="22"/>
          <w:lang w:eastAsia="lt-LT"/>
        </w:rPr>
        <w:t>Latvija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Abiraterone</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apvalkotās</w:t>
      </w:r>
      <w:proofErr w:type="spellEnd"/>
      <w:r>
        <w:rPr>
          <w:rFonts w:eastAsia="TimesNewRoman"/>
          <w:sz w:val="22"/>
          <w:szCs w:val="22"/>
          <w:lang w:eastAsia="lt-LT"/>
        </w:rPr>
        <w:t xml:space="preserve"> </w:t>
      </w:r>
      <w:r w:rsidRPr="003A5B7A">
        <w:rPr>
          <w:rFonts w:eastAsia="TimesNewRoman"/>
          <w:sz w:val="22"/>
          <w:szCs w:val="22"/>
          <w:lang w:eastAsia="lt-LT"/>
        </w:rPr>
        <w:t xml:space="preserve">tabletes; </w:t>
      </w:r>
      <w:r w:rsidRPr="006F0744">
        <w:rPr>
          <w:rFonts w:eastAsia="TimesNewRoman"/>
          <w:b/>
          <w:sz w:val="22"/>
          <w:szCs w:val="22"/>
          <w:lang w:eastAsia="lt-LT"/>
        </w:rPr>
        <w:t>Nyderlandai</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filmomhulde</w:t>
      </w:r>
      <w:proofErr w:type="spellEnd"/>
      <w:r>
        <w:rPr>
          <w:rFonts w:eastAsia="TimesNewRoman"/>
          <w:sz w:val="22"/>
          <w:szCs w:val="22"/>
          <w:lang w:eastAsia="lt-LT"/>
        </w:rPr>
        <w:t xml:space="preserve"> </w:t>
      </w:r>
      <w:proofErr w:type="spellStart"/>
      <w:r w:rsidRPr="003A5B7A">
        <w:rPr>
          <w:rFonts w:eastAsia="TimesNewRoman"/>
          <w:sz w:val="22"/>
          <w:szCs w:val="22"/>
          <w:lang w:eastAsia="lt-LT"/>
        </w:rPr>
        <w:t>tabletten</w:t>
      </w:r>
      <w:proofErr w:type="spellEnd"/>
      <w:r w:rsidRPr="003A5B7A">
        <w:rPr>
          <w:rFonts w:eastAsia="TimesNewRoman"/>
          <w:sz w:val="22"/>
          <w:szCs w:val="22"/>
          <w:lang w:eastAsia="lt-LT"/>
        </w:rPr>
        <w:t xml:space="preserve">; </w:t>
      </w:r>
      <w:r w:rsidRPr="006F0744">
        <w:rPr>
          <w:rFonts w:eastAsia="TimesNewRoman"/>
          <w:b/>
          <w:sz w:val="22"/>
          <w:szCs w:val="22"/>
          <w:lang w:eastAsia="lt-LT"/>
        </w:rPr>
        <w:t>Portugalija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Abiraterona</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w:t>
      </w:r>
      <w:r w:rsidRPr="006F0744">
        <w:rPr>
          <w:rFonts w:eastAsia="TimesNewRoman"/>
          <w:b/>
          <w:sz w:val="22"/>
          <w:szCs w:val="22"/>
          <w:lang w:eastAsia="lt-LT"/>
        </w:rPr>
        <w:t>Rumunija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Abirateronă</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comprimate</w:t>
      </w:r>
      <w:proofErr w:type="spellEnd"/>
    </w:p>
    <w:p w:rsidR="00510EE5" w:rsidRPr="003A5B7A" w:rsidRDefault="00510EE5" w:rsidP="00510EE5">
      <w:pPr>
        <w:autoSpaceDE w:val="0"/>
        <w:autoSpaceDN w:val="0"/>
        <w:adjustRightInd w:val="0"/>
        <w:rPr>
          <w:rFonts w:eastAsia="TimesNewRoman"/>
          <w:sz w:val="22"/>
          <w:szCs w:val="22"/>
          <w:lang w:eastAsia="lt-LT"/>
        </w:rPr>
      </w:pPr>
      <w:proofErr w:type="spellStart"/>
      <w:r w:rsidRPr="003A5B7A">
        <w:rPr>
          <w:rFonts w:eastAsia="TimesNewRoman"/>
          <w:sz w:val="22"/>
          <w:szCs w:val="22"/>
          <w:lang w:eastAsia="lt-LT"/>
        </w:rPr>
        <w:t>filmate</w:t>
      </w:r>
      <w:proofErr w:type="spellEnd"/>
      <w:r w:rsidRPr="003A5B7A">
        <w:rPr>
          <w:rFonts w:eastAsia="TimesNewRoman"/>
          <w:sz w:val="22"/>
          <w:szCs w:val="22"/>
          <w:lang w:eastAsia="lt-LT"/>
        </w:rPr>
        <w:t xml:space="preserve">; </w:t>
      </w:r>
      <w:r w:rsidRPr="006F0744">
        <w:rPr>
          <w:rFonts w:eastAsia="TimesNewRoman"/>
          <w:b/>
          <w:sz w:val="22"/>
          <w:szCs w:val="22"/>
          <w:lang w:eastAsia="lt-LT"/>
        </w:rPr>
        <w:t>Slovėnija</w:t>
      </w:r>
      <w:r w:rsidRPr="003A5B7A">
        <w:rPr>
          <w:rFonts w:eastAsia="TimesNewRoman"/>
          <w:sz w:val="22"/>
          <w:szCs w:val="22"/>
          <w:lang w:eastAsia="lt-LT"/>
        </w:rPr>
        <w:t xml:space="preserve"> - </w:t>
      </w:r>
      <w:proofErr w:type="spellStart"/>
      <w:r w:rsidRPr="003A5B7A">
        <w:rPr>
          <w:rFonts w:eastAsia="TimesNewRoman"/>
          <w:sz w:val="22"/>
          <w:szCs w:val="22"/>
          <w:lang w:eastAsia="lt-LT"/>
        </w:rPr>
        <w:t>Abirateron</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Teva</w:t>
      </w:r>
      <w:proofErr w:type="spellEnd"/>
      <w:r w:rsidRPr="003A5B7A">
        <w:rPr>
          <w:rFonts w:eastAsia="TimesNewRoman"/>
          <w:sz w:val="22"/>
          <w:szCs w:val="22"/>
          <w:lang w:eastAsia="lt-LT"/>
        </w:rPr>
        <w:t xml:space="preserve"> 500 mg </w:t>
      </w:r>
      <w:proofErr w:type="spellStart"/>
      <w:r w:rsidRPr="003A5B7A">
        <w:rPr>
          <w:rFonts w:eastAsia="TimesNewRoman"/>
          <w:sz w:val="22"/>
          <w:szCs w:val="22"/>
          <w:lang w:eastAsia="lt-LT"/>
        </w:rPr>
        <w:t>filmsko</w:t>
      </w:r>
      <w:proofErr w:type="spellEnd"/>
      <w:r w:rsidRPr="003A5B7A">
        <w:rPr>
          <w:rFonts w:eastAsia="TimesNewRoman"/>
          <w:sz w:val="22"/>
          <w:szCs w:val="22"/>
          <w:lang w:eastAsia="lt-LT"/>
        </w:rPr>
        <w:t xml:space="preserve"> </w:t>
      </w:r>
      <w:proofErr w:type="spellStart"/>
      <w:r w:rsidRPr="003A5B7A">
        <w:rPr>
          <w:rFonts w:eastAsia="TimesNewRoman"/>
          <w:sz w:val="22"/>
          <w:szCs w:val="22"/>
          <w:lang w:eastAsia="lt-LT"/>
        </w:rPr>
        <w:t>obložene</w:t>
      </w:r>
      <w:proofErr w:type="spellEnd"/>
      <w:r>
        <w:rPr>
          <w:rFonts w:eastAsia="TimesNewRoman"/>
          <w:sz w:val="22"/>
          <w:szCs w:val="22"/>
          <w:lang w:eastAsia="lt-LT"/>
        </w:rPr>
        <w:t xml:space="preserve"> </w:t>
      </w:r>
      <w:r w:rsidRPr="003A5B7A">
        <w:rPr>
          <w:rFonts w:eastAsia="TimesNewRoman"/>
          <w:sz w:val="22"/>
          <w:szCs w:val="22"/>
          <w:lang w:eastAsia="lt-LT"/>
        </w:rPr>
        <w:t>tablete</w:t>
      </w:r>
      <w:r>
        <w:rPr>
          <w:rFonts w:eastAsia="TimesNewRoman"/>
          <w:sz w:val="22"/>
          <w:szCs w:val="22"/>
          <w:lang w:eastAsia="lt-LT"/>
        </w:rPr>
        <w:t>.</w:t>
      </w:r>
    </w:p>
    <w:p w:rsidR="00510EE5" w:rsidRPr="00EA080E" w:rsidRDefault="00510EE5" w:rsidP="00510EE5">
      <w:pPr>
        <w:tabs>
          <w:tab w:val="left" w:pos="567"/>
        </w:tabs>
        <w:spacing w:line="260" w:lineRule="exact"/>
        <w:ind w:left="567" w:hanging="567"/>
        <w:rPr>
          <w:sz w:val="22"/>
          <w:szCs w:val="22"/>
        </w:rPr>
      </w:pPr>
    </w:p>
    <w:p w:rsidR="00510EE5" w:rsidRPr="00EA080E" w:rsidRDefault="00510EE5" w:rsidP="00510EE5">
      <w:pPr>
        <w:numPr>
          <w:ilvl w:val="12"/>
          <w:numId w:val="0"/>
        </w:numPr>
        <w:ind w:right="-2"/>
        <w:rPr>
          <w:b/>
          <w:sz w:val="22"/>
          <w:szCs w:val="22"/>
        </w:rPr>
      </w:pPr>
      <w:r w:rsidRPr="00EA080E">
        <w:rPr>
          <w:b/>
          <w:sz w:val="22"/>
          <w:szCs w:val="22"/>
        </w:rPr>
        <w:t>Šis pakuotės lapelis paskutinį kartą peržiūrėtas</w:t>
      </w:r>
      <w:r>
        <w:rPr>
          <w:b/>
          <w:sz w:val="22"/>
          <w:szCs w:val="22"/>
        </w:rPr>
        <w:t xml:space="preserve"> 2023-12-01.</w:t>
      </w:r>
    </w:p>
    <w:p w:rsidR="00510EE5" w:rsidRPr="00EA080E" w:rsidRDefault="00510EE5" w:rsidP="00510EE5">
      <w:pPr>
        <w:numPr>
          <w:ilvl w:val="12"/>
          <w:numId w:val="0"/>
        </w:numPr>
        <w:tabs>
          <w:tab w:val="left" w:pos="567"/>
        </w:tabs>
        <w:ind w:right="-2"/>
        <w:rPr>
          <w:i/>
          <w:color w:val="008000"/>
          <w:sz w:val="22"/>
          <w:szCs w:val="22"/>
        </w:rPr>
      </w:pPr>
    </w:p>
    <w:p w:rsidR="00510EE5" w:rsidRPr="00EA080E" w:rsidRDefault="00510EE5" w:rsidP="00510EE5">
      <w:pPr>
        <w:numPr>
          <w:ilvl w:val="12"/>
          <w:numId w:val="0"/>
        </w:numPr>
        <w:ind w:right="-2"/>
        <w:rPr>
          <w:b/>
          <w:sz w:val="22"/>
          <w:szCs w:val="22"/>
        </w:rPr>
      </w:pPr>
      <w:r w:rsidRPr="00EA080E">
        <w:rPr>
          <w:b/>
          <w:sz w:val="22"/>
          <w:szCs w:val="22"/>
        </w:rPr>
        <w:t>Kiti informacijos šaltiniai</w:t>
      </w:r>
    </w:p>
    <w:p w:rsidR="00510EE5" w:rsidRPr="00EA080E" w:rsidRDefault="00510EE5" w:rsidP="00510EE5">
      <w:pPr>
        <w:numPr>
          <w:ilvl w:val="12"/>
          <w:numId w:val="0"/>
        </w:numPr>
        <w:tabs>
          <w:tab w:val="left" w:pos="567"/>
        </w:tabs>
        <w:ind w:right="-2"/>
        <w:rPr>
          <w:i/>
          <w:sz w:val="22"/>
          <w:szCs w:val="22"/>
        </w:rPr>
      </w:pPr>
    </w:p>
    <w:p w:rsidR="00510EE5" w:rsidRPr="00EA080E" w:rsidRDefault="00510EE5" w:rsidP="00510EE5">
      <w:pPr>
        <w:numPr>
          <w:ilvl w:val="12"/>
          <w:numId w:val="0"/>
        </w:numPr>
        <w:tabs>
          <w:tab w:val="left" w:pos="567"/>
        </w:tabs>
        <w:ind w:right="-2"/>
        <w:rPr>
          <w:sz w:val="22"/>
          <w:szCs w:val="22"/>
        </w:rPr>
      </w:pPr>
      <w:r w:rsidRPr="00EA080E">
        <w:rPr>
          <w:sz w:val="22"/>
          <w:szCs w:val="22"/>
        </w:rPr>
        <w:t>Išsami informacija apie šį vaistą pateikiama Valstybinės vaistų kontrolės tarnybos prie Lietuvos Respublikos sveikatos apsaugos ministerijos tinklalapyje</w:t>
      </w:r>
      <w:r w:rsidRPr="00EA080E">
        <w:rPr>
          <w:i/>
          <w:sz w:val="22"/>
          <w:szCs w:val="22"/>
        </w:rPr>
        <w:t xml:space="preserve"> </w:t>
      </w:r>
      <w:r w:rsidRPr="00EA080E">
        <w:rPr>
          <w:rFonts w:eastAsia="SimSun"/>
          <w:color w:val="0000FF"/>
          <w:sz w:val="22"/>
          <w:szCs w:val="22"/>
          <w:u w:val="single"/>
        </w:rPr>
        <w:t>http://www.vvkt.lt/</w:t>
      </w:r>
      <w:r w:rsidRPr="00EA080E">
        <w:rPr>
          <w:sz w:val="22"/>
          <w:szCs w:val="22"/>
        </w:rPr>
        <w:t>.</w:t>
      </w:r>
    </w:p>
    <w:p w:rsidR="00510EE5" w:rsidRPr="00337CAE" w:rsidRDefault="00510EE5" w:rsidP="00510EE5">
      <w:pPr>
        <w:numPr>
          <w:ilvl w:val="12"/>
          <w:numId w:val="0"/>
        </w:numPr>
        <w:ind w:right="-2"/>
        <w:rPr>
          <w:sz w:val="22"/>
          <w:szCs w:val="22"/>
        </w:rPr>
      </w:pPr>
      <w:r w:rsidRPr="00EA080E">
        <w:rPr>
          <w:sz w:val="22"/>
          <w:szCs w:val="22"/>
        </w:rPr>
        <w:t>---------------------------------------------------------------------------------------------------------------------------</w:t>
      </w:r>
    </w:p>
    <w:p w:rsidR="00510EE5" w:rsidRPr="00337CAE" w:rsidRDefault="00510EE5" w:rsidP="00510EE5">
      <w:pPr>
        <w:numPr>
          <w:ilvl w:val="12"/>
          <w:numId w:val="0"/>
        </w:numPr>
        <w:tabs>
          <w:tab w:val="left" w:pos="567"/>
          <w:tab w:val="left" w:pos="2657"/>
        </w:tabs>
        <w:ind w:right="-28"/>
        <w:rPr>
          <w:sz w:val="22"/>
          <w:szCs w:val="22"/>
        </w:rPr>
      </w:pPr>
    </w:p>
    <w:p w:rsidR="009041DB" w:rsidRDefault="009041DB">
      <w:bookmarkStart w:id="0" w:name="_GoBack"/>
      <w:bookmarkEnd w:id="0"/>
    </w:p>
    <w:sectPr w:rsidR="009041DB" w:rsidSect="00B578BF">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80"/>
    <w:family w:val="auto"/>
    <w:notTrueType/>
    <w:pitch w:val="default"/>
    <w:sig w:usb0="00000087" w:usb1="08070000" w:usb2="00000010" w:usb3="00000000" w:csb0="0002000B"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6F89"/>
    <w:multiLevelType w:val="hybridMultilevel"/>
    <w:tmpl w:val="75AE1FD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E3575"/>
    <w:multiLevelType w:val="hybridMultilevel"/>
    <w:tmpl w:val="30DA953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5692E"/>
    <w:multiLevelType w:val="hybridMultilevel"/>
    <w:tmpl w:val="A266BF2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E6A52"/>
    <w:multiLevelType w:val="hybridMultilevel"/>
    <w:tmpl w:val="E3A84A5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9968A0"/>
    <w:multiLevelType w:val="hybridMultilevel"/>
    <w:tmpl w:val="45821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D6EA7"/>
    <w:multiLevelType w:val="hybridMultilevel"/>
    <w:tmpl w:val="7EE0BB26"/>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BE419C"/>
    <w:multiLevelType w:val="hybridMultilevel"/>
    <w:tmpl w:val="5DBEDB14"/>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D0997"/>
    <w:multiLevelType w:val="hybridMultilevel"/>
    <w:tmpl w:val="1D00E250"/>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441A1C"/>
    <w:multiLevelType w:val="hybridMultilevel"/>
    <w:tmpl w:val="373093CA"/>
    <w:lvl w:ilvl="0" w:tplc="67BE8460">
      <w:numFmt w:val="bullet"/>
      <w:lvlText w:val="˗"/>
      <w:lvlJc w:val="left"/>
      <w:pPr>
        <w:ind w:left="720" w:hanging="360"/>
      </w:pPr>
      <w:rPr>
        <w:rFonts w:ascii="Times New Roman" w:hAnsi="Times New Roman" w:cs="Times New Roman" w:hint="default"/>
        <w:sz w:val="22"/>
      </w:rPr>
    </w:lvl>
    <w:lvl w:ilvl="1" w:tplc="35A42CA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E54B49"/>
    <w:multiLevelType w:val="hybridMultilevel"/>
    <w:tmpl w:val="0BFABD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F6071E"/>
    <w:multiLevelType w:val="hybridMultilevel"/>
    <w:tmpl w:val="71B489D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025FA0"/>
    <w:multiLevelType w:val="hybridMultilevel"/>
    <w:tmpl w:val="8E92E91A"/>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8"/>
  </w:num>
  <w:num w:numId="6">
    <w:abstractNumId w:val="1"/>
  </w:num>
  <w:num w:numId="7">
    <w:abstractNumId w:val="10"/>
  </w:num>
  <w:num w:numId="8">
    <w:abstractNumId w:val="2"/>
  </w:num>
  <w:num w:numId="9">
    <w:abstractNumId w:val="6"/>
  </w:num>
  <w:num w:numId="10">
    <w:abstractNumId w:val="3"/>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EE5"/>
    <w:rsid w:val="00004415"/>
    <w:rsid w:val="001C0548"/>
    <w:rsid w:val="00234094"/>
    <w:rsid w:val="002A211A"/>
    <w:rsid w:val="00344695"/>
    <w:rsid w:val="00356AB3"/>
    <w:rsid w:val="004216A4"/>
    <w:rsid w:val="00510EE5"/>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FC6C80-7288-4029-AA98-32C97ED8C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0EE5"/>
    <w:pPr>
      <w:spacing w:after="0" w:line="240" w:lineRule="auto"/>
    </w:pPr>
    <w:rPr>
      <w:rFonts w:ascii="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510EE5"/>
    <w:pPr>
      <w:ind w:left="720"/>
      <w:contextualSpacing/>
    </w:pPr>
  </w:style>
  <w:style w:type="paragraph" w:styleId="Pagrindinistekstas">
    <w:name w:val="Body Text"/>
    <w:basedOn w:val="prastasis"/>
    <w:link w:val="PagrindinistekstasDiagrama"/>
    <w:unhideWhenUsed/>
    <w:rsid w:val="00510EE5"/>
    <w:pPr>
      <w:ind w:right="-29"/>
    </w:pPr>
    <w:rPr>
      <w:sz w:val="22"/>
      <w:szCs w:val="22"/>
    </w:rPr>
  </w:style>
  <w:style w:type="character" w:customStyle="1" w:styleId="PagrindinistekstasDiagrama">
    <w:name w:val="Pagrindinis tekstas Diagrama"/>
    <w:basedOn w:val="Numatytasispastraiposriftas"/>
    <w:link w:val="Pagrindinistekstas"/>
    <w:rsid w:val="00510EE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10014</Words>
  <Characters>5709</Characters>
  <Application>Microsoft Office Word</Application>
  <DocSecurity>0</DocSecurity>
  <Lines>47</Lines>
  <Paragraphs>31</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vartotojui</vt:lpstr>
      <vt:lpstr>        3.	Kaip vartoti Abiraterone Teva</vt:lpstr>
      <vt:lpstr>        4.	Galimas šalutinis poveikis</vt:lpstr>
      <vt:lpstr>        5.	Kaip laikyti Abiraterone Teva</vt:lpstr>
      <vt:lpstr>        6.	Pakuotės turinys ir kita informacija</vt: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2023-12-13T06:44:00Z</dcterms:created>
  <dcterms:modified xsi:type="dcterms:W3CDTF">2023-12-13T06:45:00Z</dcterms:modified>
</cp:coreProperties>
</file>