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FAA53" w14:textId="77777777" w:rsidR="00DA75FC" w:rsidRPr="00BF267E" w:rsidRDefault="00DA75FC" w:rsidP="00C030DF">
      <w:pPr>
        <w:pStyle w:val="Pagrindinistekstas"/>
        <w:kinsoku w:val="0"/>
        <w:overflowPunct w:val="0"/>
      </w:pPr>
    </w:p>
    <w:p w14:paraId="3CB5DF8F" w14:textId="77777777" w:rsidR="00DA75FC" w:rsidRPr="00C030DF" w:rsidRDefault="00DA75FC" w:rsidP="00C030DF">
      <w:pPr>
        <w:pStyle w:val="Pagrindinistekstas"/>
        <w:kinsoku w:val="0"/>
        <w:overflowPunct w:val="0"/>
      </w:pPr>
    </w:p>
    <w:p w14:paraId="284E4DA3" w14:textId="77777777" w:rsidR="00DA75FC" w:rsidRPr="00C030DF" w:rsidRDefault="00DA75FC" w:rsidP="00C030DF">
      <w:pPr>
        <w:pStyle w:val="Pagrindinistekstas"/>
        <w:kinsoku w:val="0"/>
        <w:overflowPunct w:val="0"/>
      </w:pPr>
    </w:p>
    <w:p w14:paraId="5F053F9A" w14:textId="77777777" w:rsidR="00DA75FC" w:rsidRPr="00C030DF" w:rsidRDefault="00DA75FC" w:rsidP="00C030DF">
      <w:pPr>
        <w:pStyle w:val="Pagrindinistekstas"/>
        <w:kinsoku w:val="0"/>
        <w:overflowPunct w:val="0"/>
      </w:pPr>
    </w:p>
    <w:p w14:paraId="6765EB88" w14:textId="77777777" w:rsidR="00DA75FC" w:rsidRPr="00C030DF" w:rsidRDefault="00DA75FC" w:rsidP="00C030DF">
      <w:pPr>
        <w:pStyle w:val="Pagrindinistekstas"/>
        <w:kinsoku w:val="0"/>
        <w:overflowPunct w:val="0"/>
      </w:pPr>
    </w:p>
    <w:p w14:paraId="4C09B286" w14:textId="77777777" w:rsidR="00DA75FC" w:rsidRPr="00C030DF" w:rsidRDefault="00DA75FC" w:rsidP="00C030DF">
      <w:pPr>
        <w:pStyle w:val="Pagrindinistekstas"/>
        <w:kinsoku w:val="0"/>
        <w:overflowPunct w:val="0"/>
      </w:pPr>
    </w:p>
    <w:p w14:paraId="2B128AA9" w14:textId="77777777" w:rsidR="00DA75FC" w:rsidRPr="00C030DF" w:rsidRDefault="00DA75FC" w:rsidP="00C030DF">
      <w:pPr>
        <w:pStyle w:val="Pagrindinistekstas"/>
        <w:kinsoku w:val="0"/>
        <w:overflowPunct w:val="0"/>
      </w:pPr>
    </w:p>
    <w:p w14:paraId="015E2FEB" w14:textId="77777777" w:rsidR="00DA75FC" w:rsidRPr="00C030DF" w:rsidRDefault="00DA75FC" w:rsidP="00C030DF">
      <w:pPr>
        <w:pStyle w:val="Pagrindinistekstas"/>
        <w:kinsoku w:val="0"/>
        <w:overflowPunct w:val="0"/>
      </w:pPr>
    </w:p>
    <w:p w14:paraId="1560F888" w14:textId="77777777" w:rsidR="00DA75FC" w:rsidRPr="00C030DF" w:rsidRDefault="00DA75FC" w:rsidP="00C030DF">
      <w:pPr>
        <w:pStyle w:val="Pagrindinistekstas"/>
        <w:kinsoku w:val="0"/>
        <w:overflowPunct w:val="0"/>
      </w:pPr>
    </w:p>
    <w:p w14:paraId="442B28B0" w14:textId="77777777" w:rsidR="00DA75FC" w:rsidRPr="00C030DF" w:rsidRDefault="00DA75FC" w:rsidP="00C030DF">
      <w:pPr>
        <w:pStyle w:val="Pagrindinistekstas"/>
        <w:kinsoku w:val="0"/>
        <w:overflowPunct w:val="0"/>
      </w:pPr>
    </w:p>
    <w:p w14:paraId="46C4BE84" w14:textId="77777777" w:rsidR="00DA75FC" w:rsidRPr="00C030DF" w:rsidRDefault="00DA75FC" w:rsidP="00C030DF">
      <w:pPr>
        <w:pStyle w:val="Pagrindinistekstas"/>
        <w:kinsoku w:val="0"/>
        <w:overflowPunct w:val="0"/>
      </w:pPr>
    </w:p>
    <w:p w14:paraId="04CDB68F" w14:textId="77777777" w:rsidR="00DA75FC" w:rsidRPr="00C030DF" w:rsidRDefault="00DA75FC" w:rsidP="00C030DF">
      <w:pPr>
        <w:pStyle w:val="Pagrindinistekstas"/>
        <w:kinsoku w:val="0"/>
        <w:overflowPunct w:val="0"/>
      </w:pPr>
    </w:p>
    <w:p w14:paraId="62E12EF0" w14:textId="77777777" w:rsidR="00DA75FC" w:rsidRPr="00C030DF" w:rsidRDefault="00DA75FC" w:rsidP="00C030DF">
      <w:pPr>
        <w:pStyle w:val="Pagrindinistekstas"/>
        <w:kinsoku w:val="0"/>
        <w:overflowPunct w:val="0"/>
      </w:pPr>
    </w:p>
    <w:p w14:paraId="73D2A6B8" w14:textId="77777777" w:rsidR="00DA75FC" w:rsidRPr="00C030DF" w:rsidRDefault="00DA75FC" w:rsidP="00C030DF">
      <w:pPr>
        <w:pStyle w:val="Pagrindinistekstas"/>
        <w:kinsoku w:val="0"/>
        <w:overflowPunct w:val="0"/>
      </w:pPr>
    </w:p>
    <w:p w14:paraId="7352D282" w14:textId="77777777" w:rsidR="00DA75FC" w:rsidRPr="00C030DF" w:rsidRDefault="00DA75FC" w:rsidP="00C030DF">
      <w:pPr>
        <w:pStyle w:val="Pagrindinistekstas"/>
        <w:kinsoku w:val="0"/>
        <w:overflowPunct w:val="0"/>
      </w:pPr>
    </w:p>
    <w:p w14:paraId="4B62B432" w14:textId="77777777" w:rsidR="00DA75FC" w:rsidRPr="00C030DF" w:rsidRDefault="00DA75FC" w:rsidP="00C030DF">
      <w:pPr>
        <w:pStyle w:val="Pagrindinistekstas"/>
        <w:kinsoku w:val="0"/>
        <w:overflowPunct w:val="0"/>
      </w:pPr>
    </w:p>
    <w:p w14:paraId="24A7BC74" w14:textId="77777777" w:rsidR="00DA75FC" w:rsidRPr="00C030DF" w:rsidRDefault="00DA75FC" w:rsidP="00C030DF">
      <w:pPr>
        <w:pStyle w:val="Pagrindinistekstas"/>
        <w:kinsoku w:val="0"/>
        <w:overflowPunct w:val="0"/>
      </w:pPr>
    </w:p>
    <w:p w14:paraId="51F58342" w14:textId="77777777" w:rsidR="00DA75FC" w:rsidRPr="00C030DF" w:rsidRDefault="00DA75FC" w:rsidP="00C030DF">
      <w:pPr>
        <w:pStyle w:val="Pagrindinistekstas"/>
        <w:kinsoku w:val="0"/>
        <w:overflowPunct w:val="0"/>
      </w:pPr>
    </w:p>
    <w:p w14:paraId="52B96201" w14:textId="77777777" w:rsidR="00DA75FC" w:rsidRPr="00C030DF" w:rsidRDefault="00DA75FC" w:rsidP="00C030DF">
      <w:pPr>
        <w:pStyle w:val="Pagrindinistekstas"/>
        <w:kinsoku w:val="0"/>
        <w:overflowPunct w:val="0"/>
      </w:pPr>
    </w:p>
    <w:p w14:paraId="2CF190D6" w14:textId="77777777" w:rsidR="00DA75FC" w:rsidRPr="00C030DF" w:rsidRDefault="00DA75FC" w:rsidP="00C030DF">
      <w:pPr>
        <w:pStyle w:val="Pagrindinistekstas"/>
        <w:kinsoku w:val="0"/>
        <w:overflowPunct w:val="0"/>
      </w:pPr>
    </w:p>
    <w:p w14:paraId="4A4E3EBA" w14:textId="77777777" w:rsidR="00DA75FC" w:rsidRPr="00C030DF" w:rsidRDefault="00DA75FC" w:rsidP="00C030DF">
      <w:pPr>
        <w:pStyle w:val="Pagrindinistekstas"/>
        <w:kinsoku w:val="0"/>
        <w:overflowPunct w:val="0"/>
      </w:pPr>
    </w:p>
    <w:p w14:paraId="36C94F5F" w14:textId="77777777" w:rsidR="00DA75FC" w:rsidRPr="00C030DF" w:rsidRDefault="00DA75FC" w:rsidP="00C030DF">
      <w:pPr>
        <w:pStyle w:val="Pagrindinistekstas"/>
        <w:kinsoku w:val="0"/>
        <w:overflowPunct w:val="0"/>
      </w:pPr>
    </w:p>
    <w:p w14:paraId="63F6B545" w14:textId="77777777" w:rsidR="00DA75FC" w:rsidRPr="00C030DF" w:rsidRDefault="00DA75FC" w:rsidP="00C030DF">
      <w:pPr>
        <w:pStyle w:val="Pagrindinistekstas"/>
        <w:kinsoku w:val="0"/>
        <w:overflowPunct w:val="0"/>
      </w:pPr>
    </w:p>
    <w:p w14:paraId="0A94F608" w14:textId="77777777" w:rsidR="00DA75FC" w:rsidRPr="00C030DF" w:rsidRDefault="00DA75FC" w:rsidP="00C030DF">
      <w:pPr>
        <w:pStyle w:val="Pagrindinistekstas"/>
        <w:kinsoku w:val="0"/>
        <w:overflowPunct w:val="0"/>
        <w:jc w:val="center"/>
        <w:rPr>
          <w:b/>
          <w:bCs/>
        </w:rPr>
      </w:pPr>
      <w:bookmarkStart w:id="0" w:name="PREPARATO_CHARAKTERISTIKŲ_SANTRAUKA"/>
      <w:bookmarkEnd w:id="0"/>
      <w:r w:rsidRPr="00C030DF">
        <w:rPr>
          <w:b/>
          <w:bCs/>
        </w:rPr>
        <w:t>I</w:t>
      </w:r>
      <w:r w:rsidRPr="00C030DF">
        <w:rPr>
          <w:b/>
          <w:bCs/>
          <w:spacing w:val="-5"/>
        </w:rPr>
        <w:t xml:space="preserve"> </w:t>
      </w:r>
      <w:r w:rsidRPr="00C030DF">
        <w:rPr>
          <w:b/>
          <w:bCs/>
        </w:rPr>
        <w:t>PRIEDAS</w:t>
      </w:r>
    </w:p>
    <w:p w14:paraId="0FAF3BD8" w14:textId="77777777" w:rsidR="00DA75FC" w:rsidRPr="00C030DF" w:rsidRDefault="00DA75FC" w:rsidP="00C030DF">
      <w:pPr>
        <w:pStyle w:val="Pagrindinistekstas"/>
        <w:kinsoku w:val="0"/>
        <w:overflowPunct w:val="0"/>
        <w:rPr>
          <w:b/>
          <w:bCs/>
        </w:rPr>
      </w:pPr>
    </w:p>
    <w:p w14:paraId="50978404" w14:textId="77777777" w:rsidR="00DA75FC" w:rsidRPr="00C030DF" w:rsidRDefault="00DA75FC" w:rsidP="00C030DF">
      <w:pPr>
        <w:pStyle w:val="Pagrindinistekstas"/>
        <w:kinsoku w:val="0"/>
        <w:overflowPunct w:val="0"/>
        <w:jc w:val="center"/>
        <w:rPr>
          <w:b/>
          <w:bCs/>
        </w:rPr>
      </w:pPr>
      <w:r w:rsidRPr="00C030DF">
        <w:rPr>
          <w:b/>
          <w:bCs/>
        </w:rPr>
        <w:t>PREPARATO</w:t>
      </w:r>
      <w:r w:rsidRPr="00C030DF">
        <w:rPr>
          <w:b/>
          <w:bCs/>
          <w:spacing w:val="-5"/>
        </w:rPr>
        <w:t xml:space="preserve"> </w:t>
      </w:r>
      <w:r w:rsidRPr="00C030DF">
        <w:rPr>
          <w:b/>
          <w:bCs/>
        </w:rPr>
        <w:t>CHARAKTERISTIKŲ</w:t>
      </w:r>
      <w:r w:rsidRPr="00C030DF">
        <w:rPr>
          <w:b/>
          <w:bCs/>
          <w:spacing w:val="-7"/>
        </w:rPr>
        <w:t xml:space="preserve"> </w:t>
      </w:r>
      <w:r w:rsidRPr="00C030DF">
        <w:rPr>
          <w:b/>
          <w:bCs/>
        </w:rPr>
        <w:t>SANTRAUKA</w:t>
      </w:r>
    </w:p>
    <w:p w14:paraId="5FB07048" w14:textId="77777777" w:rsidR="00DA75FC" w:rsidRDefault="00DA75FC" w:rsidP="00C030DF">
      <w:pPr>
        <w:pStyle w:val="Pagrindinistekstas"/>
        <w:kinsoku w:val="0"/>
        <w:overflowPunct w:val="0"/>
        <w:jc w:val="center"/>
        <w:rPr>
          <w:b/>
          <w:bCs/>
        </w:rPr>
      </w:pPr>
    </w:p>
    <w:p w14:paraId="0ED06A67" w14:textId="77777777" w:rsidR="00DA75FC" w:rsidRPr="00BF2826" w:rsidRDefault="000E7750" w:rsidP="00C030DF">
      <w:pPr>
        <w:pStyle w:val="Pagrindinistekstas"/>
        <w:numPr>
          <w:ilvl w:val="0"/>
          <w:numId w:val="17"/>
        </w:numPr>
        <w:tabs>
          <w:tab w:val="left" w:pos="567"/>
          <w:tab w:val="left" w:pos="806"/>
          <w:tab w:val="left" w:pos="2694"/>
        </w:tabs>
        <w:kinsoku w:val="0"/>
        <w:overflowPunct w:val="0"/>
        <w:ind w:left="0" w:firstLine="0"/>
        <w:rPr>
          <w:b/>
          <w:bCs/>
        </w:rPr>
      </w:pPr>
      <w:r w:rsidRPr="00862B22">
        <w:br w:type="page"/>
      </w:r>
      <w:bookmarkStart w:id="1" w:name="_Hlk103697979"/>
      <w:r w:rsidR="00DA75FC" w:rsidRPr="00BF2826">
        <w:rPr>
          <w:b/>
          <w:bCs/>
        </w:rPr>
        <w:lastRenderedPageBreak/>
        <w:t>VAISTINIO</w:t>
      </w:r>
      <w:r w:rsidR="00DA75FC" w:rsidRPr="00BF2826">
        <w:rPr>
          <w:b/>
          <w:bCs/>
          <w:spacing w:val="-8"/>
        </w:rPr>
        <w:t xml:space="preserve"> </w:t>
      </w:r>
      <w:r w:rsidR="00DA75FC" w:rsidRPr="00BF2826">
        <w:rPr>
          <w:b/>
          <w:bCs/>
        </w:rPr>
        <w:t>PREPARATO</w:t>
      </w:r>
      <w:r w:rsidR="00DA75FC" w:rsidRPr="00BF2826">
        <w:rPr>
          <w:b/>
          <w:bCs/>
          <w:spacing w:val="-8"/>
        </w:rPr>
        <w:t xml:space="preserve"> </w:t>
      </w:r>
      <w:r w:rsidR="00DA75FC" w:rsidRPr="00BF2826">
        <w:rPr>
          <w:b/>
          <w:bCs/>
        </w:rPr>
        <w:t>PAVADINIMAS</w:t>
      </w:r>
    </w:p>
    <w:p w14:paraId="6C8EA8A3" w14:textId="77777777" w:rsidR="00DA75FC" w:rsidRPr="00C030DF" w:rsidRDefault="00DA75FC" w:rsidP="00C030DF">
      <w:pPr>
        <w:pStyle w:val="Pagrindinistekstas"/>
        <w:kinsoku w:val="0"/>
        <w:overflowPunct w:val="0"/>
        <w:rPr>
          <w:b/>
          <w:bCs/>
        </w:rPr>
      </w:pPr>
    </w:p>
    <w:p w14:paraId="37E87066" w14:textId="77777777" w:rsidR="00DA75FC" w:rsidRPr="00C030DF" w:rsidRDefault="00277226" w:rsidP="00C030DF">
      <w:pPr>
        <w:pStyle w:val="Pagrindinistekstas"/>
        <w:kinsoku w:val="0"/>
        <w:overflowPunct w:val="0"/>
      </w:pPr>
      <w:proofErr w:type="spellStart"/>
      <w:r>
        <w:t>Lacosamide</w:t>
      </w:r>
      <w:proofErr w:type="spellEnd"/>
      <w:r>
        <w:t xml:space="preserve"> </w:t>
      </w:r>
      <w:proofErr w:type="spellStart"/>
      <w:r>
        <w:t>Fresenius</w:t>
      </w:r>
      <w:proofErr w:type="spellEnd"/>
      <w:r>
        <w:t xml:space="preserve"> Kabi</w:t>
      </w:r>
      <w:r w:rsidR="00DA75FC" w:rsidRPr="00C030DF">
        <w:rPr>
          <w:spacing w:val="-1"/>
        </w:rPr>
        <w:t xml:space="preserve"> </w:t>
      </w:r>
      <w:r w:rsidR="00DA75FC" w:rsidRPr="00C030DF">
        <w:t>10</w:t>
      </w:r>
      <w:r w:rsidR="00BF2826">
        <w:t> </w:t>
      </w:r>
      <w:r w:rsidR="00DA75FC" w:rsidRPr="00C030DF">
        <w:t>mg/ml infuzinis</w:t>
      </w:r>
      <w:r w:rsidR="00DA75FC" w:rsidRPr="00C030DF">
        <w:rPr>
          <w:spacing w:val="-3"/>
        </w:rPr>
        <w:t xml:space="preserve"> </w:t>
      </w:r>
      <w:r w:rsidR="00DA75FC" w:rsidRPr="00C030DF">
        <w:t>tirpalas</w:t>
      </w:r>
    </w:p>
    <w:p w14:paraId="6B2CC435" w14:textId="77777777" w:rsidR="00DA75FC" w:rsidRPr="00C030DF" w:rsidRDefault="00DA75FC" w:rsidP="00C030DF">
      <w:pPr>
        <w:pStyle w:val="Pagrindinistekstas"/>
        <w:kinsoku w:val="0"/>
        <w:overflowPunct w:val="0"/>
      </w:pPr>
    </w:p>
    <w:p w14:paraId="2F700636" w14:textId="77777777" w:rsidR="00DA75FC" w:rsidRPr="00C030DF" w:rsidRDefault="00DA75FC" w:rsidP="00C030DF">
      <w:pPr>
        <w:pStyle w:val="Pagrindinistekstas"/>
        <w:kinsoku w:val="0"/>
        <w:overflowPunct w:val="0"/>
      </w:pPr>
    </w:p>
    <w:p w14:paraId="77AB2140" w14:textId="77777777" w:rsidR="00DA75FC" w:rsidRPr="00C030DF" w:rsidRDefault="00DA75FC" w:rsidP="004955E4">
      <w:pPr>
        <w:pStyle w:val="Antrat1"/>
        <w:numPr>
          <w:ilvl w:val="0"/>
          <w:numId w:val="17"/>
        </w:numPr>
        <w:tabs>
          <w:tab w:val="left" w:pos="567"/>
          <w:tab w:val="left" w:pos="806"/>
        </w:tabs>
        <w:kinsoku w:val="0"/>
        <w:overflowPunct w:val="0"/>
        <w:spacing w:before="0"/>
        <w:ind w:left="0" w:firstLine="0"/>
      </w:pPr>
      <w:r w:rsidRPr="00C030DF">
        <w:t>KOKYBINĖ</w:t>
      </w:r>
      <w:r w:rsidRPr="00C030DF">
        <w:rPr>
          <w:spacing w:val="-5"/>
        </w:rPr>
        <w:t xml:space="preserve"> </w:t>
      </w:r>
      <w:r w:rsidRPr="00C030DF">
        <w:t>IR</w:t>
      </w:r>
      <w:r w:rsidRPr="00C030DF">
        <w:rPr>
          <w:spacing w:val="-6"/>
        </w:rPr>
        <w:t xml:space="preserve"> </w:t>
      </w:r>
      <w:r w:rsidRPr="00C030DF">
        <w:t>KIEKYBINĖ</w:t>
      </w:r>
      <w:r w:rsidRPr="00C030DF">
        <w:rPr>
          <w:spacing w:val="-3"/>
        </w:rPr>
        <w:t xml:space="preserve"> </w:t>
      </w:r>
      <w:r w:rsidRPr="00C030DF">
        <w:t>SUDĖTIS</w:t>
      </w:r>
    </w:p>
    <w:p w14:paraId="7B279A12" w14:textId="77777777" w:rsidR="00DA75FC" w:rsidRPr="00C030DF" w:rsidRDefault="00DA75FC" w:rsidP="00C030DF">
      <w:pPr>
        <w:pStyle w:val="Pagrindinistekstas"/>
        <w:kinsoku w:val="0"/>
        <w:overflowPunct w:val="0"/>
        <w:rPr>
          <w:b/>
          <w:bCs/>
        </w:rPr>
      </w:pPr>
    </w:p>
    <w:p w14:paraId="394E8E43" w14:textId="77777777" w:rsidR="004955E4" w:rsidRDefault="00DA75FC" w:rsidP="00C030DF">
      <w:pPr>
        <w:pStyle w:val="Pagrindinistekstas"/>
        <w:kinsoku w:val="0"/>
        <w:overflowPunct w:val="0"/>
      </w:pPr>
      <w:r w:rsidRPr="00C030DF">
        <w:t>Kiekviename ml infuzinio tirpalo yra 10</w:t>
      </w:r>
      <w:r w:rsidR="004955E4">
        <w:t> </w:t>
      </w:r>
      <w:r w:rsidRPr="00C030DF">
        <w:t xml:space="preserve">mg </w:t>
      </w:r>
      <w:proofErr w:type="spellStart"/>
      <w:r w:rsidRPr="00C030DF">
        <w:t>lakozamido</w:t>
      </w:r>
      <w:proofErr w:type="spellEnd"/>
      <w:r w:rsidRPr="00C030DF">
        <w:t>.</w:t>
      </w:r>
    </w:p>
    <w:p w14:paraId="15B48592" w14:textId="77777777" w:rsidR="00DA75FC" w:rsidRPr="00C030DF" w:rsidRDefault="00DA75FC" w:rsidP="00C030DF">
      <w:pPr>
        <w:pStyle w:val="Pagrindinistekstas"/>
        <w:kinsoku w:val="0"/>
        <w:overflowPunct w:val="0"/>
      </w:pPr>
      <w:r w:rsidRPr="00C030DF">
        <w:t>Kiekviename</w:t>
      </w:r>
      <w:r w:rsidRPr="00C030DF">
        <w:rPr>
          <w:spacing w:val="-1"/>
        </w:rPr>
        <w:t xml:space="preserve"> </w:t>
      </w:r>
      <w:r w:rsidRPr="00C030DF">
        <w:t>20</w:t>
      </w:r>
      <w:r w:rsidR="004955E4">
        <w:t> </w:t>
      </w:r>
      <w:r w:rsidRPr="00C030DF">
        <w:t>ml</w:t>
      </w:r>
      <w:r w:rsidRPr="00C030DF">
        <w:rPr>
          <w:spacing w:val="-1"/>
        </w:rPr>
        <w:t xml:space="preserve"> </w:t>
      </w:r>
      <w:r w:rsidRPr="00C030DF">
        <w:t>infuzinio</w:t>
      </w:r>
      <w:r w:rsidRPr="00C030DF">
        <w:rPr>
          <w:spacing w:val="-2"/>
        </w:rPr>
        <w:t xml:space="preserve"> </w:t>
      </w:r>
      <w:r w:rsidRPr="00C030DF">
        <w:t>tirpalo</w:t>
      </w:r>
      <w:r w:rsidRPr="00C030DF">
        <w:rPr>
          <w:spacing w:val="-4"/>
        </w:rPr>
        <w:t xml:space="preserve"> </w:t>
      </w:r>
      <w:r w:rsidRPr="00C030DF">
        <w:t>flakone</w:t>
      </w:r>
      <w:r w:rsidRPr="00C030DF">
        <w:rPr>
          <w:spacing w:val="-2"/>
        </w:rPr>
        <w:t xml:space="preserve"> </w:t>
      </w:r>
      <w:r w:rsidRPr="00C030DF">
        <w:t>yra</w:t>
      </w:r>
      <w:r w:rsidRPr="00C030DF">
        <w:rPr>
          <w:spacing w:val="1"/>
        </w:rPr>
        <w:t xml:space="preserve"> </w:t>
      </w:r>
      <w:r w:rsidRPr="00C030DF">
        <w:t>200</w:t>
      </w:r>
      <w:r w:rsidR="004955E4">
        <w:t> </w:t>
      </w:r>
      <w:r w:rsidRPr="00C030DF">
        <w:t>mg</w:t>
      </w:r>
      <w:r w:rsidRPr="00C030DF">
        <w:rPr>
          <w:spacing w:val="-4"/>
        </w:rPr>
        <w:t xml:space="preserve"> </w:t>
      </w:r>
      <w:proofErr w:type="spellStart"/>
      <w:r w:rsidRPr="00C030DF">
        <w:t>lakozamido</w:t>
      </w:r>
      <w:proofErr w:type="spellEnd"/>
      <w:r w:rsidRPr="00C030DF">
        <w:t>.</w:t>
      </w:r>
    </w:p>
    <w:p w14:paraId="4974F4BA" w14:textId="77777777" w:rsidR="00DA75FC" w:rsidRPr="00C030DF" w:rsidRDefault="00DA75FC" w:rsidP="00C030DF">
      <w:pPr>
        <w:pStyle w:val="Pagrindinistekstas"/>
        <w:kinsoku w:val="0"/>
        <w:overflowPunct w:val="0"/>
      </w:pPr>
    </w:p>
    <w:p w14:paraId="26DD5060" w14:textId="77777777" w:rsidR="00DA75FC" w:rsidRPr="00C030DF" w:rsidRDefault="007E5FAE" w:rsidP="00C030DF">
      <w:pPr>
        <w:pStyle w:val="Pagrindinistekstas"/>
        <w:kinsoku w:val="0"/>
        <w:overflowPunct w:val="0"/>
      </w:pPr>
      <w:r w:rsidRPr="007E5FAE">
        <w:rPr>
          <w:u w:val="single"/>
        </w:rPr>
        <w:t>Pagalbinės medžiagos, kurių poveikis žinomas</w:t>
      </w:r>
    </w:p>
    <w:p w14:paraId="13612D52" w14:textId="77777777" w:rsidR="004955E4" w:rsidRDefault="00DA75FC" w:rsidP="00C030DF">
      <w:pPr>
        <w:pStyle w:val="Pagrindinistekstas"/>
        <w:kinsoku w:val="0"/>
        <w:overflowPunct w:val="0"/>
        <w:rPr>
          <w:spacing w:val="-52"/>
        </w:rPr>
      </w:pPr>
      <w:r w:rsidRPr="00C030DF">
        <w:t>Kiekviename ml infuzinio tirpalo yra 2,99</w:t>
      </w:r>
      <w:r w:rsidR="004955E4">
        <w:t> </w:t>
      </w:r>
      <w:r w:rsidRPr="00C030DF">
        <w:t>mg natrio.</w:t>
      </w:r>
      <w:r w:rsidRPr="00C030DF">
        <w:rPr>
          <w:spacing w:val="-52"/>
        </w:rPr>
        <w:t xml:space="preserve"> </w:t>
      </w:r>
    </w:p>
    <w:p w14:paraId="12147058" w14:textId="77777777" w:rsidR="004955E4" w:rsidRDefault="004955E4" w:rsidP="00C030DF">
      <w:pPr>
        <w:pStyle w:val="Pagrindinistekstas"/>
        <w:kinsoku w:val="0"/>
        <w:overflowPunct w:val="0"/>
        <w:rPr>
          <w:spacing w:val="-52"/>
        </w:rPr>
      </w:pPr>
    </w:p>
    <w:p w14:paraId="3526935F" w14:textId="77777777" w:rsidR="00DA75FC" w:rsidRPr="00C030DF" w:rsidRDefault="004955E4" w:rsidP="00C030DF">
      <w:pPr>
        <w:pStyle w:val="Pagrindinistekstas"/>
        <w:kinsoku w:val="0"/>
        <w:overflowPunct w:val="0"/>
      </w:pPr>
      <w:r>
        <w:t>V</w:t>
      </w:r>
      <w:r w:rsidR="00DA75FC" w:rsidRPr="00C030DF">
        <w:t>isos</w:t>
      </w:r>
      <w:r w:rsidR="00DA75FC" w:rsidRPr="00C030DF">
        <w:rPr>
          <w:spacing w:val="-2"/>
        </w:rPr>
        <w:t xml:space="preserve"> </w:t>
      </w:r>
      <w:r w:rsidR="00DA75FC" w:rsidRPr="00C030DF">
        <w:t>pagalbinės</w:t>
      </w:r>
      <w:r w:rsidR="00DA75FC" w:rsidRPr="00C030DF">
        <w:rPr>
          <w:spacing w:val="-3"/>
        </w:rPr>
        <w:t xml:space="preserve"> </w:t>
      </w:r>
      <w:r w:rsidR="00DA75FC" w:rsidRPr="00C030DF">
        <w:t>medžiagos</w:t>
      </w:r>
      <w:r w:rsidR="00DA75FC" w:rsidRPr="00C030DF">
        <w:rPr>
          <w:spacing w:val="-3"/>
        </w:rPr>
        <w:t xml:space="preserve"> </w:t>
      </w:r>
      <w:r w:rsidR="00DA75FC" w:rsidRPr="00C030DF">
        <w:t>išvardytos</w:t>
      </w:r>
      <w:r w:rsidR="00DA75FC" w:rsidRPr="00C030DF">
        <w:rPr>
          <w:spacing w:val="-1"/>
        </w:rPr>
        <w:t xml:space="preserve"> </w:t>
      </w:r>
      <w:r w:rsidR="00DA75FC" w:rsidRPr="00C030DF">
        <w:t>6.1</w:t>
      </w:r>
      <w:r>
        <w:t> </w:t>
      </w:r>
      <w:r w:rsidR="00DA75FC" w:rsidRPr="00C030DF">
        <w:t>skyriuje.</w:t>
      </w:r>
    </w:p>
    <w:p w14:paraId="23F06E38" w14:textId="77777777" w:rsidR="00DA75FC" w:rsidRDefault="00DA75FC" w:rsidP="00C030DF">
      <w:pPr>
        <w:pStyle w:val="Pagrindinistekstas"/>
        <w:kinsoku w:val="0"/>
        <w:overflowPunct w:val="0"/>
      </w:pPr>
    </w:p>
    <w:p w14:paraId="59C1117D" w14:textId="77777777" w:rsidR="004955E4" w:rsidRPr="00C030DF" w:rsidRDefault="004955E4" w:rsidP="00C030DF">
      <w:pPr>
        <w:pStyle w:val="Pagrindinistekstas"/>
        <w:kinsoku w:val="0"/>
        <w:overflowPunct w:val="0"/>
      </w:pPr>
    </w:p>
    <w:p w14:paraId="5EC8DC9F" w14:textId="77777777" w:rsidR="00DA75FC" w:rsidRPr="00C030DF" w:rsidRDefault="00DA75FC" w:rsidP="004955E4">
      <w:pPr>
        <w:pStyle w:val="Antrat1"/>
        <w:numPr>
          <w:ilvl w:val="0"/>
          <w:numId w:val="17"/>
        </w:numPr>
        <w:tabs>
          <w:tab w:val="left" w:pos="567"/>
          <w:tab w:val="left" w:pos="806"/>
        </w:tabs>
        <w:kinsoku w:val="0"/>
        <w:overflowPunct w:val="0"/>
        <w:spacing w:before="0"/>
        <w:ind w:left="0" w:firstLine="0"/>
      </w:pPr>
      <w:r w:rsidRPr="00C030DF">
        <w:t>FARMACINĖ</w:t>
      </w:r>
      <w:r w:rsidRPr="00C030DF">
        <w:rPr>
          <w:spacing w:val="-5"/>
        </w:rPr>
        <w:t xml:space="preserve"> </w:t>
      </w:r>
      <w:r w:rsidRPr="00C030DF">
        <w:t>FORMA</w:t>
      </w:r>
    </w:p>
    <w:p w14:paraId="5AC4B566" w14:textId="77777777" w:rsidR="00DA75FC" w:rsidRPr="00C030DF" w:rsidRDefault="00DA75FC" w:rsidP="00C030DF">
      <w:pPr>
        <w:pStyle w:val="Pagrindinistekstas"/>
        <w:kinsoku w:val="0"/>
        <w:overflowPunct w:val="0"/>
        <w:rPr>
          <w:b/>
          <w:bCs/>
        </w:rPr>
      </w:pPr>
    </w:p>
    <w:p w14:paraId="476FEAA3" w14:textId="77777777" w:rsidR="00DA75FC" w:rsidRPr="00C030DF" w:rsidRDefault="00DA75FC" w:rsidP="00C030DF">
      <w:pPr>
        <w:pStyle w:val="Pagrindinistekstas"/>
        <w:kinsoku w:val="0"/>
        <w:overflowPunct w:val="0"/>
      </w:pPr>
      <w:r w:rsidRPr="00C030DF">
        <w:t>Infuzinis</w:t>
      </w:r>
      <w:r w:rsidRPr="00C030DF">
        <w:rPr>
          <w:spacing w:val="-2"/>
        </w:rPr>
        <w:t xml:space="preserve"> </w:t>
      </w:r>
      <w:r w:rsidRPr="00C030DF">
        <w:t>tirpalas.</w:t>
      </w:r>
    </w:p>
    <w:p w14:paraId="2B894E3A" w14:textId="77777777" w:rsidR="00DA75FC" w:rsidRPr="00C030DF" w:rsidRDefault="00DA75FC" w:rsidP="00C030DF">
      <w:pPr>
        <w:pStyle w:val="Pagrindinistekstas"/>
        <w:kinsoku w:val="0"/>
        <w:overflowPunct w:val="0"/>
      </w:pPr>
      <w:r w:rsidRPr="00C030DF">
        <w:t>Skaidrus</w:t>
      </w:r>
      <w:r w:rsidRPr="00C030DF">
        <w:rPr>
          <w:spacing w:val="-2"/>
        </w:rPr>
        <w:t xml:space="preserve"> </w:t>
      </w:r>
      <w:r w:rsidRPr="00C030DF">
        <w:t>bespalvis</w:t>
      </w:r>
      <w:r w:rsidRPr="00C030DF">
        <w:rPr>
          <w:spacing w:val="-4"/>
        </w:rPr>
        <w:t xml:space="preserve"> </w:t>
      </w:r>
      <w:r w:rsidRPr="00C030DF">
        <w:t>tirpalas.</w:t>
      </w:r>
    </w:p>
    <w:p w14:paraId="4D8AC6D5" w14:textId="77777777" w:rsidR="004955E4" w:rsidRPr="00F738E8" w:rsidRDefault="004955E4" w:rsidP="004955E4">
      <w:pPr>
        <w:ind w:right="6"/>
      </w:pPr>
      <w:r>
        <w:t>pH</w:t>
      </w:r>
      <w:r w:rsidR="00EF3B69">
        <w:t xml:space="preserve">: </w:t>
      </w:r>
      <w:r w:rsidRPr="00F738E8">
        <w:t>3</w:t>
      </w:r>
      <w:r>
        <w:t>,</w:t>
      </w:r>
      <w:r w:rsidRPr="00F738E8">
        <w:t>5</w:t>
      </w:r>
      <w:r>
        <w:t>–</w:t>
      </w:r>
      <w:r w:rsidRPr="00F738E8">
        <w:t>5</w:t>
      </w:r>
      <w:r>
        <w:t>,</w:t>
      </w:r>
      <w:r w:rsidRPr="00F738E8">
        <w:t>0</w:t>
      </w:r>
      <w:r>
        <w:t>.</w:t>
      </w:r>
    </w:p>
    <w:p w14:paraId="5FFAC952" w14:textId="77777777" w:rsidR="004955E4" w:rsidRPr="00310260" w:rsidRDefault="004955E4" w:rsidP="004955E4">
      <w:pPr>
        <w:ind w:right="6"/>
      </w:pPr>
      <w:proofErr w:type="spellStart"/>
      <w:r w:rsidRPr="00F738E8">
        <w:t>Osmol</w:t>
      </w:r>
      <w:r>
        <w:t>iališkumas</w:t>
      </w:r>
      <w:proofErr w:type="spellEnd"/>
      <w:r w:rsidR="00EF3B69">
        <w:t xml:space="preserve">: </w:t>
      </w:r>
      <w:r w:rsidRPr="00F738E8">
        <w:t>260</w:t>
      </w:r>
      <w:r>
        <w:t>–</w:t>
      </w:r>
      <w:r w:rsidRPr="00F738E8">
        <w:t>340</w:t>
      </w:r>
      <w:r>
        <w:t> </w:t>
      </w:r>
      <w:proofErr w:type="spellStart"/>
      <w:r w:rsidRPr="00F738E8">
        <w:t>m</w:t>
      </w:r>
      <w:r w:rsidR="00DC746F">
        <w:t>O</w:t>
      </w:r>
      <w:r w:rsidRPr="00F738E8">
        <w:t>smol</w:t>
      </w:r>
      <w:proofErr w:type="spellEnd"/>
      <w:r w:rsidRPr="00F738E8">
        <w:t>/kg</w:t>
      </w:r>
      <w:r w:rsidR="006325B9">
        <w:t>.</w:t>
      </w:r>
    </w:p>
    <w:p w14:paraId="330A36DE" w14:textId="77777777" w:rsidR="00DA75FC" w:rsidRPr="00C030DF" w:rsidRDefault="00DA75FC" w:rsidP="00C030DF">
      <w:pPr>
        <w:pStyle w:val="Pagrindinistekstas"/>
        <w:kinsoku w:val="0"/>
        <w:overflowPunct w:val="0"/>
      </w:pPr>
    </w:p>
    <w:p w14:paraId="29E7A197" w14:textId="77777777" w:rsidR="00DA75FC" w:rsidRPr="00C030DF" w:rsidRDefault="00DA75FC" w:rsidP="00C030DF">
      <w:pPr>
        <w:pStyle w:val="Pagrindinistekstas"/>
        <w:kinsoku w:val="0"/>
        <w:overflowPunct w:val="0"/>
      </w:pPr>
    </w:p>
    <w:p w14:paraId="362EE783" w14:textId="77777777" w:rsidR="00DA75FC" w:rsidRPr="00C030DF" w:rsidRDefault="00DA75FC" w:rsidP="004955E4">
      <w:pPr>
        <w:pStyle w:val="Antrat1"/>
        <w:numPr>
          <w:ilvl w:val="0"/>
          <w:numId w:val="17"/>
        </w:numPr>
        <w:tabs>
          <w:tab w:val="left" w:pos="567"/>
          <w:tab w:val="left" w:pos="806"/>
        </w:tabs>
        <w:kinsoku w:val="0"/>
        <w:overflowPunct w:val="0"/>
        <w:spacing w:before="0"/>
        <w:ind w:left="0" w:firstLine="0"/>
      </w:pPr>
      <w:r w:rsidRPr="00C030DF">
        <w:t>KLINIKINĖ</w:t>
      </w:r>
      <w:r w:rsidRPr="00C030DF">
        <w:rPr>
          <w:spacing w:val="-6"/>
        </w:rPr>
        <w:t xml:space="preserve"> </w:t>
      </w:r>
      <w:r w:rsidRPr="00C030DF">
        <w:t>INFORMACIJA</w:t>
      </w:r>
    </w:p>
    <w:p w14:paraId="40745545" w14:textId="77777777" w:rsidR="00DA75FC" w:rsidRPr="00C030DF" w:rsidRDefault="00DA75FC" w:rsidP="00C030DF">
      <w:pPr>
        <w:pStyle w:val="Pagrindinistekstas"/>
        <w:kinsoku w:val="0"/>
        <w:overflowPunct w:val="0"/>
        <w:rPr>
          <w:b/>
          <w:bCs/>
        </w:rPr>
      </w:pPr>
    </w:p>
    <w:p w14:paraId="49F81940" w14:textId="77777777" w:rsidR="00DA75FC" w:rsidRPr="00C030DF" w:rsidRDefault="00DA75FC" w:rsidP="004955E4">
      <w:pPr>
        <w:pStyle w:val="Antrat2"/>
        <w:numPr>
          <w:ilvl w:val="1"/>
          <w:numId w:val="17"/>
        </w:numPr>
        <w:tabs>
          <w:tab w:val="left" w:pos="567"/>
          <w:tab w:val="left" w:pos="806"/>
        </w:tabs>
        <w:kinsoku w:val="0"/>
        <w:overflowPunct w:val="0"/>
        <w:ind w:left="0" w:firstLine="0"/>
      </w:pPr>
      <w:r w:rsidRPr="00C030DF">
        <w:t>Terapinės</w:t>
      </w:r>
      <w:r w:rsidRPr="00C030DF">
        <w:rPr>
          <w:spacing w:val="-4"/>
        </w:rPr>
        <w:t xml:space="preserve"> </w:t>
      </w:r>
      <w:r w:rsidRPr="00C030DF">
        <w:t>indikacijos</w:t>
      </w:r>
    </w:p>
    <w:p w14:paraId="4DED7647" w14:textId="77777777" w:rsidR="00DA75FC" w:rsidRPr="00C030DF" w:rsidRDefault="00DA75FC" w:rsidP="00C030DF">
      <w:pPr>
        <w:pStyle w:val="Pagrindinistekstas"/>
        <w:kinsoku w:val="0"/>
        <w:overflowPunct w:val="0"/>
        <w:rPr>
          <w:b/>
          <w:bCs/>
        </w:rPr>
      </w:pPr>
    </w:p>
    <w:p w14:paraId="29DF6D51" w14:textId="77777777" w:rsidR="00DA75FC" w:rsidRPr="00C030DF" w:rsidRDefault="00277226" w:rsidP="00C030DF">
      <w:pPr>
        <w:pStyle w:val="Pagrindinistekstas"/>
        <w:kinsoku w:val="0"/>
        <w:overflowPunct w:val="0"/>
      </w:pPr>
      <w:proofErr w:type="spellStart"/>
      <w:r>
        <w:t>Lacosamide</w:t>
      </w:r>
      <w:proofErr w:type="spellEnd"/>
      <w:r>
        <w:t xml:space="preserve"> </w:t>
      </w:r>
      <w:proofErr w:type="spellStart"/>
      <w:r>
        <w:t>Fresenius</w:t>
      </w:r>
      <w:proofErr w:type="spellEnd"/>
      <w:r>
        <w:t xml:space="preserve"> Kabi</w:t>
      </w:r>
      <w:r w:rsidR="00DA75FC" w:rsidRPr="00C030DF">
        <w:t xml:space="preserve"> </w:t>
      </w:r>
      <w:r w:rsidR="00CD72B3">
        <w:t>skirtas</w:t>
      </w:r>
      <w:r w:rsidR="00CD72B3" w:rsidRPr="00C030DF">
        <w:t xml:space="preserve"> </w:t>
      </w:r>
      <w:proofErr w:type="spellStart"/>
      <w:r w:rsidR="00DA75FC" w:rsidRPr="00C030DF">
        <w:t>monoterapijai</w:t>
      </w:r>
      <w:proofErr w:type="spellEnd"/>
      <w:r w:rsidR="00DA75FC" w:rsidRPr="00C030DF">
        <w:t xml:space="preserve">, gydant </w:t>
      </w:r>
      <w:r w:rsidR="00BA0298">
        <w:t xml:space="preserve">nuo </w:t>
      </w:r>
      <w:r w:rsidR="00DA75FC" w:rsidRPr="00C030DF">
        <w:t>dalini</w:t>
      </w:r>
      <w:r w:rsidR="00BA0298">
        <w:t>ų</w:t>
      </w:r>
      <w:r w:rsidR="00DA75FC" w:rsidRPr="00C030DF">
        <w:t xml:space="preserve"> (židinini</w:t>
      </w:r>
      <w:r w:rsidR="00BA0298">
        <w:t>ų</w:t>
      </w:r>
      <w:r w:rsidR="00DA75FC" w:rsidRPr="00C030DF">
        <w:t>) traukuli</w:t>
      </w:r>
      <w:r w:rsidR="00BA0298">
        <w:t>ų</w:t>
      </w:r>
      <w:r w:rsidR="00DA75FC" w:rsidRPr="00C030DF">
        <w:t xml:space="preserve"> su antrine </w:t>
      </w:r>
      <w:proofErr w:type="spellStart"/>
      <w:r w:rsidR="00DA75FC" w:rsidRPr="00C030DF">
        <w:t>generalizacija</w:t>
      </w:r>
      <w:proofErr w:type="spellEnd"/>
      <w:r w:rsidR="00DA75FC" w:rsidRPr="00C030DF">
        <w:t xml:space="preserve"> arba</w:t>
      </w:r>
      <w:r w:rsidR="00697DB9">
        <w:t xml:space="preserve"> </w:t>
      </w:r>
      <w:r w:rsidR="00DA75FC" w:rsidRPr="00C030DF">
        <w:t>be</w:t>
      </w:r>
      <w:r w:rsidR="00DA75FC" w:rsidRPr="00C030DF">
        <w:rPr>
          <w:spacing w:val="-3"/>
        </w:rPr>
        <w:t xml:space="preserve"> </w:t>
      </w:r>
      <w:r w:rsidR="00DA75FC" w:rsidRPr="00C030DF">
        <w:t>jos</w:t>
      </w:r>
      <w:r w:rsidR="00DA75FC" w:rsidRPr="00C030DF">
        <w:rPr>
          <w:spacing w:val="-1"/>
        </w:rPr>
        <w:t xml:space="preserve"> </w:t>
      </w:r>
      <w:r w:rsidR="00BA0298" w:rsidRPr="00C030DF">
        <w:t>suaugusi</w:t>
      </w:r>
      <w:r w:rsidR="00BA0298">
        <w:t>uosiu</w:t>
      </w:r>
      <w:r w:rsidR="00BA0298" w:rsidRPr="00C030DF">
        <w:t>s</w:t>
      </w:r>
      <w:r w:rsidR="00DA75FC" w:rsidRPr="00C030DF">
        <w:t>,</w:t>
      </w:r>
      <w:r w:rsidR="00DA75FC" w:rsidRPr="00C030DF">
        <w:rPr>
          <w:spacing w:val="-1"/>
        </w:rPr>
        <w:t xml:space="preserve"> </w:t>
      </w:r>
      <w:r w:rsidR="00DA75FC" w:rsidRPr="00C030DF">
        <w:t>paaugli</w:t>
      </w:r>
      <w:r w:rsidR="00BA0298">
        <w:t>u</w:t>
      </w:r>
      <w:r w:rsidR="00DA75FC" w:rsidRPr="00C030DF">
        <w:t>s ir</w:t>
      </w:r>
      <w:r w:rsidR="00DA75FC" w:rsidRPr="00C030DF">
        <w:rPr>
          <w:spacing w:val="-1"/>
        </w:rPr>
        <w:t xml:space="preserve"> </w:t>
      </w:r>
      <w:r w:rsidR="00390643">
        <w:t>2 </w:t>
      </w:r>
      <w:r w:rsidR="00390643" w:rsidRPr="00C030DF">
        <w:t xml:space="preserve">metų </w:t>
      </w:r>
      <w:r w:rsidR="00390643">
        <w:t xml:space="preserve">bei vyresnius </w:t>
      </w:r>
      <w:r w:rsidR="00DA75FC" w:rsidRPr="00C030DF">
        <w:t>vaik</w:t>
      </w:r>
      <w:r w:rsidR="00BA0298">
        <w:t>u</w:t>
      </w:r>
      <w:r w:rsidR="00DA75FC" w:rsidRPr="00C030DF">
        <w:t>s</w:t>
      </w:r>
      <w:r w:rsidR="00DA75FC" w:rsidRPr="00C030DF">
        <w:rPr>
          <w:spacing w:val="-1"/>
        </w:rPr>
        <w:t xml:space="preserve"> </w:t>
      </w:r>
      <w:r w:rsidR="00DA75FC" w:rsidRPr="00C030DF">
        <w:t>,</w:t>
      </w:r>
      <w:r w:rsidR="00DA75FC" w:rsidRPr="00C030DF">
        <w:rPr>
          <w:spacing w:val="-1"/>
        </w:rPr>
        <w:t xml:space="preserve"> </w:t>
      </w:r>
      <w:r w:rsidR="00DA75FC" w:rsidRPr="00C030DF">
        <w:t>sergan</w:t>
      </w:r>
      <w:r w:rsidR="00BA0298">
        <w:t>čiu</w:t>
      </w:r>
      <w:r w:rsidR="00DA75FC" w:rsidRPr="00C030DF">
        <w:t>s epilepsija.</w:t>
      </w:r>
    </w:p>
    <w:p w14:paraId="7B718900" w14:textId="77777777" w:rsidR="00DA75FC" w:rsidRPr="00C030DF" w:rsidRDefault="00DA75FC" w:rsidP="00C030DF">
      <w:pPr>
        <w:pStyle w:val="Pagrindinistekstas"/>
        <w:kinsoku w:val="0"/>
        <w:overflowPunct w:val="0"/>
      </w:pPr>
    </w:p>
    <w:p w14:paraId="4DA1B744" w14:textId="77777777" w:rsidR="00DA75FC" w:rsidRPr="00C030DF" w:rsidRDefault="00277226" w:rsidP="00C030DF">
      <w:pPr>
        <w:pStyle w:val="Pagrindinistekstas"/>
        <w:kinsoku w:val="0"/>
        <w:overflowPunct w:val="0"/>
      </w:pPr>
      <w:proofErr w:type="spellStart"/>
      <w:r>
        <w:t>Lacosamide</w:t>
      </w:r>
      <w:proofErr w:type="spellEnd"/>
      <w:r>
        <w:t xml:space="preserve"> </w:t>
      </w:r>
      <w:proofErr w:type="spellStart"/>
      <w:r>
        <w:t>Fresenius</w:t>
      </w:r>
      <w:proofErr w:type="spellEnd"/>
      <w:r>
        <w:t xml:space="preserve"> Kabi</w:t>
      </w:r>
      <w:r w:rsidR="00DA75FC" w:rsidRPr="00C030DF">
        <w:rPr>
          <w:spacing w:val="-2"/>
        </w:rPr>
        <w:t xml:space="preserve"> </w:t>
      </w:r>
      <w:r w:rsidR="00DA75FC" w:rsidRPr="00C030DF">
        <w:t>skir</w:t>
      </w:r>
      <w:r w:rsidR="00390643">
        <w:t>tas</w:t>
      </w:r>
      <w:r w:rsidR="00DA75FC" w:rsidRPr="00C030DF">
        <w:rPr>
          <w:spacing w:val="-3"/>
        </w:rPr>
        <w:t xml:space="preserve"> </w:t>
      </w:r>
      <w:r w:rsidR="00DA75FC" w:rsidRPr="00C030DF">
        <w:t>papildoma</w:t>
      </w:r>
      <w:r w:rsidR="00390643">
        <w:t>m</w:t>
      </w:r>
      <w:r w:rsidR="00DA75FC" w:rsidRPr="00C030DF">
        <w:rPr>
          <w:spacing w:val="-3"/>
        </w:rPr>
        <w:t xml:space="preserve"> </w:t>
      </w:r>
      <w:r w:rsidR="001514D6">
        <w:t>gydym</w:t>
      </w:r>
      <w:r w:rsidR="00390643">
        <w:t>ui</w:t>
      </w:r>
      <w:r w:rsidR="00DA75FC" w:rsidRPr="00C030DF">
        <w:t>:</w:t>
      </w:r>
    </w:p>
    <w:p w14:paraId="500085B1" w14:textId="77777777" w:rsidR="00DA75FC" w:rsidRPr="00C030DF" w:rsidRDefault="00DA75FC" w:rsidP="001C3D05">
      <w:pPr>
        <w:pStyle w:val="Sraopastraipa"/>
        <w:numPr>
          <w:ilvl w:val="2"/>
          <w:numId w:val="23"/>
        </w:numPr>
        <w:tabs>
          <w:tab w:val="left" w:pos="598"/>
        </w:tabs>
        <w:kinsoku w:val="0"/>
        <w:overflowPunct w:val="0"/>
        <w:ind w:left="567" w:hanging="567"/>
        <w:rPr>
          <w:sz w:val="22"/>
          <w:szCs w:val="22"/>
        </w:rPr>
      </w:pPr>
      <w:r w:rsidRPr="00C030DF">
        <w:rPr>
          <w:sz w:val="22"/>
          <w:szCs w:val="22"/>
        </w:rPr>
        <w:t xml:space="preserve">gydant </w:t>
      </w:r>
      <w:r w:rsidR="00B2377A">
        <w:rPr>
          <w:sz w:val="22"/>
          <w:szCs w:val="22"/>
        </w:rPr>
        <w:t xml:space="preserve">nuo </w:t>
      </w:r>
      <w:r w:rsidRPr="00C030DF">
        <w:rPr>
          <w:sz w:val="22"/>
          <w:szCs w:val="22"/>
        </w:rPr>
        <w:t>dalini</w:t>
      </w:r>
      <w:r w:rsidR="00B2377A">
        <w:rPr>
          <w:sz w:val="22"/>
          <w:szCs w:val="22"/>
        </w:rPr>
        <w:t>ų</w:t>
      </w:r>
      <w:r w:rsidRPr="00C030DF">
        <w:rPr>
          <w:sz w:val="22"/>
          <w:szCs w:val="22"/>
        </w:rPr>
        <w:t xml:space="preserve"> (židinini</w:t>
      </w:r>
      <w:r w:rsidR="00B2377A">
        <w:rPr>
          <w:sz w:val="22"/>
          <w:szCs w:val="22"/>
        </w:rPr>
        <w:t>ų</w:t>
      </w:r>
      <w:r w:rsidRPr="00C030DF">
        <w:rPr>
          <w:sz w:val="22"/>
          <w:szCs w:val="22"/>
        </w:rPr>
        <w:t>) traukuli</w:t>
      </w:r>
      <w:r w:rsidR="00B2377A">
        <w:rPr>
          <w:sz w:val="22"/>
          <w:szCs w:val="22"/>
        </w:rPr>
        <w:t>ų</w:t>
      </w:r>
      <w:r w:rsidRPr="00C030DF">
        <w:rPr>
          <w:sz w:val="22"/>
          <w:szCs w:val="22"/>
        </w:rPr>
        <w:t xml:space="preserve"> su antrine </w:t>
      </w:r>
      <w:proofErr w:type="spellStart"/>
      <w:r w:rsidRPr="00C030DF">
        <w:rPr>
          <w:sz w:val="22"/>
          <w:szCs w:val="22"/>
        </w:rPr>
        <w:t>generalizacija</w:t>
      </w:r>
      <w:proofErr w:type="spellEnd"/>
      <w:r w:rsidRPr="00C030DF">
        <w:rPr>
          <w:sz w:val="22"/>
          <w:szCs w:val="22"/>
        </w:rPr>
        <w:t xml:space="preserve"> arba be jos suaugusi</w:t>
      </w:r>
      <w:r w:rsidR="00B2377A">
        <w:rPr>
          <w:sz w:val="22"/>
          <w:szCs w:val="22"/>
        </w:rPr>
        <w:t>uo</w:t>
      </w:r>
      <w:r w:rsidRPr="00C030DF">
        <w:rPr>
          <w:sz w:val="22"/>
          <w:szCs w:val="22"/>
        </w:rPr>
        <w:t>si</w:t>
      </w:r>
      <w:r w:rsidR="00B2377A">
        <w:rPr>
          <w:sz w:val="22"/>
          <w:szCs w:val="22"/>
        </w:rPr>
        <w:t>u</w:t>
      </w:r>
      <w:r w:rsidRPr="00C030DF">
        <w:rPr>
          <w:sz w:val="22"/>
          <w:szCs w:val="22"/>
        </w:rPr>
        <w:t>s,</w:t>
      </w:r>
      <w:r w:rsidRPr="00C030DF">
        <w:rPr>
          <w:spacing w:val="-52"/>
          <w:sz w:val="22"/>
          <w:szCs w:val="22"/>
        </w:rPr>
        <w:t xml:space="preserve"> </w:t>
      </w:r>
      <w:r w:rsidRPr="00C030DF">
        <w:rPr>
          <w:sz w:val="22"/>
          <w:szCs w:val="22"/>
        </w:rPr>
        <w:t>paaugli</w:t>
      </w:r>
      <w:r w:rsidR="00B2377A">
        <w:rPr>
          <w:sz w:val="22"/>
          <w:szCs w:val="22"/>
        </w:rPr>
        <w:t>u</w:t>
      </w:r>
      <w:r w:rsidRPr="00C030DF">
        <w:rPr>
          <w:sz w:val="22"/>
          <w:szCs w:val="22"/>
        </w:rPr>
        <w:t>s</w:t>
      </w:r>
      <w:r w:rsidRPr="00C030DF">
        <w:rPr>
          <w:spacing w:val="-1"/>
          <w:sz w:val="22"/>
          <w:szCs w:val="22"/>
        </w:rPr>
        <w:t xml:space="preserve"> </w:t>
      </w:r>
      <w:r w:rsidRPr="00C030DF">
        <w:rPr>
          <w:sz w:val="22"/>
          <w:szCs w:val="22"/>
        </w:rPr>
        <w:t>ir</w:t>
      </w:r>
      <w:r w:rsidR="00390643">
        <w:rPr>
          <w:sz w:val="22"/>
          <w:szCs w:val="22"/>
        </w:rPr>
        <w:t xml:space="preserve"> </w:t>
      </w:r>
      <w:r w:rsidR="00390643" w:rsidRPr="00390643">
        <w:rPr>
          <w:sz w:val="22"/>
          <w:szCs w:val="22"/>
        </w:rPr>
        <w:t>2 metų bei vyresnius</w:t>
      </w:r>
      <w:r w:rsidRPr="00C030DF">
        <w:rPr>
          <w:sz w:val="22"/>
          <w:szCs w:val="22"/>
        </w:rPr>
        <w:t xml:space="preserve"> vaik</w:t>
      </w:r>
      <w:r w:rsidR="00BA0298">
        <w:rPr>
          <w:sz w:val="22"/>
          <w:szCs w:val="22"/>
        </w:rPr>
        <w:t>u</w:t>
      </w:r>
      <w:r w:rsidRPr="00C030DF">
        <w:rPr>
          <w:sz w:val="22"/>
          <w:szCs w:val="22"/>
        </w:rPr>
        <w:t>s, sergan</w:t>
      </w:r>
      <w:r w:rsidR="00697D03">
        <w:rPr>
          <w:sz w:val="22"/>
          <w:szCs w:val="22"/>
        </w:rPr>
        <w:t>čiu</w:t>
      </w:r>
      <w:r w:rsidRPr="00C030DF">
        <w:rPr>
          <w:sz w:val="22"/>
          <w:szCs w:val="22"/>
        </w:rPr>
        <w:t>s</w:t>
      </w:r>
      <w:r w:rsidRPr="00C030DF">
        <w:rPr>
          <w:spacing w:val="-1"/>
          <w:sz w:val="22"/>
          <w:szCs w:val="22"/>
        </w:rPr>
        <w:t xml:space="preserve"> </w:t>
      </w:r>
      <w:r w:rsidRPr="00C030DF">
        <w:rPr>
          <w:sz w:val="22"/>
          <w:szCs w:val="22"/>
        </w:rPr>
        <w:t>epilepsija</w:t>
      </w:r>
      <w:r w:rsidR="00697DB9">
        <w:rPr>
          <w:sz w:val="22"/>
          <w:szCs w:val="22"/>
        </w:rPr>
        <w:t>;</w:t>
      </w:r>
    </w:p>
    <w:p w14:paraId="3F15B6E9" w14:textId="77777777" w:rsidR="00DA75FC" w:rsidRPr="00C030DF" w:rsidRDefault="00DA75FC" w:rsidP="001C3D05">
      <w:pPr>
        <w:pStyle w:val="Sraopastraipa"/>
        <w:numPr>
          <w:ilvl w:val="2"/>
          <w:numId w:val="23"/>
        </w:numPr>
        <w:tabs>
          <w:tab w:val="left" w:pos="598"/>
        </w:tabs>
        <w:kinsoku w:val="0"/>
        <w:overflowPunct w:val="0"/>
        <w:ind w:left="567" w:hanging="567"/>
        <w:rPr>
          <w:sz w:val="22"/>
          <w:szCs w:val="22"/>
        </w:rPr>
      </w:pPr>
      <w:r w:rsidRPr="00C030DF">
        <w:rPr>
          <w:sz w:val="22"/>
          <w:szCs w:val="22"/>
        </w:rPr>
        <w:t xml:space="preserve">gydant </w:t>
      </w:r>
      <w:r w:rsidR="00BA0298">
        <w:rPr>
          <w:sz w:val="22"/>
          <w:szCs w:val="22"/>
        </w:rPr>
        <w:t xml:space="preserve">nuo </w:t>
      </w:r>
      <w:r w:rsidRPr="00C030DF">
        <w:rPr>
          <w:sz w:val="22"/>
          <w:szCs w:val="22"/>
        </w:rPr>
        <w:t>pirmini</w:t>
      </w:r>
      <w:r w:rsidR="00BA0298">
        <w:rPr>
          <w:sz w:val="22"/>
          <w:szCs w:val="22"/>
        </w:rPr>
        <w:t>ų</w:t>
      </w:r>
      <w:r w:rsidRPr="00C030DF">
        <w:rPr>
          <w:sz w:val="22"/>
          <w:szCs w:val="22"/>
        </w:rPr>
        <w:t xml:space="preserve"> </w:t>
      </w:r>
      <w:proofErr w:type="spellStart"/>
      <w:r w:rsidRPr="00C030DF">
        <w:rPr>
          <w:sz w:val="22"/>
          <w:szCs w:val="22"/>
        </w:rPr>
        <w:t>generalizuot</w:t>
      </w:r>
      <w:r w:rsidR="00BA0298">
        <w:rPr>
          <w:sz w:val="22"/>
          <w:szCs w:val="22"/>
        </w:rPr>
        <w:t>ų</w:t>
      </w:r>
      <w:proofErr w:type="spellEnd"/>
      <w:r w:rsidRPr="00C030DF">
        <w:rPr>
          <w:sz w:val="22"/>
          <w:szCs w:val="22"/>
        </w:rPr>
        <w:t xml:space="preserve"> tonini</w:t>
      </w:r>
      <w:r w:rsidR="00BA0298">
        <w:rPr>
          <w:sz w:val="22"/>
          <w:szCs w:val="22"/>
        </w:rPr>
        <w:t>ų</w:t>
      </w:r>
      <w:r w:rsidRPr="00C030DF">
        <w:rPr>
          <w:sz w:val="22"/>
          <w:szCs w:val="22"/>
        </w:rPr>
        <w:t>-</w:t>
      </w:r>
      <w:proofErr w:type="spellStart"/>
      <w:r w:rsidRPr="00C030DF">
        <w:rPr>
          <w:sz w:val="22"/>
          <w:szCs w:val="22"/>
        </w:rPr>
        <w:t>klonini</w:t>
      </w:r>
      <w:r w:rsidR="00BA0298">
        <w:rPr>
          <w:sz w:val="22"/>
          <w:szCs w:val="22"/>
        </w:rPr>
        <w:t>ų</w:t>
      </w:r>
      <w:proofErr w:type="spellEnd"/>
      <w:r w:rsidRPr="00C030DF">
        <w:rPr>
          <w:sz w:val="22"/>
          <w:szCs w:val="22"/>
        </w:rPr>
        <w:t xml:space="preserve"> traukuli</w:t>
      </w:r>
      <w:r w:rsidR="00BA0298">
        <w:rPr>
          <w:sz w:val="22"/>
          <w:szCs w:val="22"/>
        </w:rPr>
        <w:t>ų</w:t>
      </w:r>
      <w:r w:rsidRPr="00C030DF">
        <w:rPr>
          <w:sz w:val="22"/>
          <w:szCs w:val="22"/>
        </w:rPr>
        <w:t xml:space="preserve"> suaugusi</w:t>
      </w:r>
      <w:r w:rsidR="00BA0298">
        <w:rPr>
          <w:sz w:val="22"/>
          <w:szCs w:val="22"/>
        </w:rPr>
        <w:t>uo</w:t>
      </w:r>
      <w:r w:rsidRPr="00C030DF">
        <w:rPr>
          <w:sz w:val="22"/>
          <w:szCs w:val="22"/>
        </w:rPr>
        <w:t>si</w:t>
      </w:r>
      <w:r w:rsidR="00BA0298">
        <w:rPr>
          <w:sz w:val="22"/>
          <w:szCs w:val="22"/>
        </w:rPr>
        <w:t>u</w:t>
      </w:r>
      <w:r w:rsidRPr="00C030DF">
        <w:rPr>
          <w:sz w:val="22"/>
          <w:szCs w:val="22"/>
        </w:rPr>
        <w:t>s, paaugli</w:t>
      </w:r>
      <w:r w:rsidR="00BA0298">
        <w:rPr>
          <w:sz w:val="22"/>
          <w:szCs w:val="22"/>
        </w:rPr>
        <w:t>u</w:t>
      </w:r>
      <w:r w:rsidRPr="00C030DF">
        <w:rPr>
          <w:sz w:val="22"/>
          <w:szCs w:val="22"/>
        </w:rPr>
        <w:t>s ir</w:t>
      </w:r>
      <w:r w:rsidR="00BA0298">
        <w:rPr>
          <w:sz w:val="22"/>
          <w:szCs w:val="22"/>
        </w:rPr>
        <w:t xml:space="preserve"> </w:t>
      </w:r>
      <w:r w:rsidR="00390643" w:rsidRPr="00C030DF">
        <w:rPr>
          <w:sz w:val="22"/>
          <w:szCs w:val="22"/>
        </w:rPr>
        <w:t>4</w:t>
      </w:r>
      <w:r w:rsidR="00390643">
        <w:rPr>
          <w:sz w:val="22"/>
          <w:szCs w:val="22"/>
        </w:rPr>
        <w:t> </w:t>
      </w:r>
      <w:r w:rsidR="00390643" w:rsidRPr="00C030DF">
        <w:rPr>
          <w:sz w:val="22"/>
          <w:szCs w:val="22"/>
        </w:rPr>
        <w:t xml:space="preserve">metų </w:t>
      </w:r>
      <w:r w:rsidR="00390643">
        <w:rPr>
          <w:sz w:val="22"/>
          <w:szCs w:val="22"/>
        </w:rPr>
        <w:t xml:space="preserve">bei vyresnius </w:t>
      </w:r>
      <w:r w:rsidR="00BA0298" w:rsidRPr="00C030DF">
        <w:rPr>
          <w:sz w:val="22"/>
          <w:szCs w:val="22"/>
        </w:rPr>
        <w:t>vaik</w:t>
      </w:r>
      <w:r w:rsidR="00BA0298">
        <w:rPr>
          <w:sz w:val="22"/>
          <w:szCs w:val="22"/>
        </w:rPr>
        <w:t>u</w:t>
      </w:r>
      <w:r w:rsidR="00BA0298" w:rsidRPr="00C030DF">
        <w:rPr>
          <w:sz w:val="22"/>
          <w:szCs w:val="22"/>
        </w:rPr>
        <w:t>s</w:t>
      </w:r>
      <w:r w:rsidRPr="00C030DF">
        <w:rPr>
          <w:sz w:val="22"/>
          <w:szCs w:val="22"/>
        </w:rPr>
        <w:t>,</w:t>
      </w:r>
      <w:r w:rsidRPr="00C030DF">
        <w:rPr>
          <w:spacing w:val="-3"/>
          <w:sz w:val="22"/>
          <w:szCs w:val="22"/>
        </w:rPr>
        <w:t xml:space="preserve"> </w:t>
      </w:r>
      <w:r w:rsidRPr="00C030DF">
        <w:rPr>
          <w:sz w:val="22"/>
          <w:szCs w:val="22"/>
        </w:rPr>
        <w:t>sergan</w:t>
      </w:r>
      <w:r w:rsidR="00BA0298">
        <w:rPr>
          <w:sz w:val="22"/>
          <w:szCs w:val="22"/>
        </w:rPr>
        <w:t>čiu</w:t>
      </w:r>
      <w:r w:rsidRPr="00C030DF">
        <w:rPr>
          <w:sz w:val="22"/>
          <w:szCs w:val="22"/>
        </w:rPr>
        <w:t xml:space="preserve">s </w:t>
      </w:r>
      <w:proofErr w:type="spellStart"/>
      <w:r w:rsidRPr="00C030DF">
        <w:rPr>
          <w:sz w:val="22"/>
          <w:szCs w:val="22"/>
        </w:rPr>
        <w:t>idiopatine</w:t>
      </w:r>
      <w:proofErr w:type="spellEnd"/>
      <w:r w:rsidRPr="00C030DF">
        <w:rPr>
          <w:spacing w:val="-1"/>
          <w:sz w:val="22"/>
          <w:szCs w:val="22"/>
        </w:rPr>
        <w:t xml:space="preserve"> </w:t>
      </w:r>
      <w:proofErr w:type="spellStart"/>
      <w:r w:rsidRPr="00C030DF">
        <w:rPr>
          <w:sz w:val="22"/>
          <w:szCs w:val="22"/>
        </w:rPr>
        <w:t>generalizuota</w:t>
      </w:r>
      <w:proofErr w:type="spellEnd"/>
      <w:r w:rsidRPr="00C030DF">
        <w:rPr>
          <w:sz w:val="22"/>
          <w:szCs w:val="22"/>
        </w:rPr>
        <w:t xml:space="preserve"> epilepsija.</w:t>
      </w:r>
    </w:p>
    <w:p w14:paraId="3F16D9CB" w14:textId="77777777" w:rsidR="00DA75FC" w:rsidRPr="00C030DF" w:rsidRDefault="00DA75FC" w:rsidP="00C030DF">
      <w:pPr>
        <w:pStyle w:val="Pagrindinistekstas"/>
        <w:kinsoku w:val="0"/>
        <w:overflowPunct w:val="0"/>
      </w:pPr>
    </w:p>
    <w:p w14:paraId="6AAE0FB8" w14:textId="77777777" w:rsidR="00DA75FC" w:rsidRPr="00C030DF" w:rsidRDefault="00DA75FC" w:rsidP="001C3D05">
      <w:pPr>
        <w:pStyle w:val="Antrat2"/>
        <w:numPr>
          <w:ilvl w:val="1"/>
          <w:numId w:val="17"/>
        </w:numPr>
        <w:tabs>
          <w:tab w:val="left" w:pos="567"/>
          <w:tab w:val="left" w:pos="801"/>
        </w:tabs>
        <w:kinsoku w:val="0"/>
        <w:overflowPunct w:val="0"/>
        <w:ind w:left="0" w:firstLine="0"/>
      </w:pPr>
      <w:r w:rsidRPr="00C030DF">
        <w:t>Dozavimas</w:t>
      </w:r>
      <w:r w:rsidRPr="00C030DF">
        <w:rPr>
          <w:spacing w:val="-3"/>
        </w:rPr>
        <w:t xml:space="preserve"> </w:t>
      </w:r>
      <w:r w:rsidRPr="00C030DF">
        <w:t>ir vartojimo</w:t>
      </w:r>
      <w:r w:rsidRPr="00C030DF">
        <w:rPr>
          <w:spacing w:val="-3"/>
        </w:rPr>
        <w:t xml:space="preserve"> </w:t>
      </w:r>
      <w:r w:rsidRPr="00C030DF">
        <w:t>metodas</w:t>
      </w:r>
    </w:p>
    <w:p w14:paraId="329DF0EB" w14:textId="77777777" w:rsidR="00DA75FC" w:rsidRPr="00C030DF" w:rsidRDefault="00DA75FC" w:rsidP="00C030DF">
      <w:pPr>
        <w:pStyle w:val="Pagrindinistekstas"/>
        <w:kinsoku w:val="0"/>
        <w:overflowPunct w:val="0"/>
        <w:rPr>
          <w:b/>
          <w:bCs/>
        </w:rPr>
      </w:pPr>
    </w:p>
    <w:p w14:paraId="70303080" w14:textId="77777777" w:rsidR="00DA75FC" w:rsidRPr="00C030DF" w:rsidRDefault="00DA75FC" w:rsidP="00C030DF">
      <w:pPr>
        <w:pStyle w:val="Pagrindinistekstas"/>
        <w:kinsoku w:val="0"/>
        <w:overflowPunct w:val="0"/>
      </w:pPr>
      <w:r w:rsidRPr="00C030DF">
        <w:rPr>
          <w:u w:val="single"/>
        </w:rPr>
        <w:t>Dozavimas</w:t>
      </w:r>
    </w:p>
    <w:p w14:paraId="03C18322" w14:textId="77777777" w:rsidR="00DA75FC" w:rsidRPr="00C030DF" w:rsidRDefault="00DA75FC" w:rsidP="00C030DF">
      <w:pPr>
        <w:pStyle w:val="Pagrindinistekstas"/>
        <w:kinsoku w:val="0"/>
        <w:overflowPunct w:val="0"/>
      </w:pPr>
    </w:p>
    <w:p w14:paraId="31D060BB" w14:textId="77777777" w:rsidR="007D3ED5" w:rsidRDefault="007D3ED5" w:rsidP="007D3ED5">
      <w:pPr>
        <w:pStyle w:val="Pagrindinistekstas"/>
        <w:kinsoku w:val="0"/>
        <w:overflowPunct w:val="0"/>
      </w:pPr>
      <w:r>
        <w:t xml:space="preserve">Gydytojas turi paskirti tinkamiausios farmacinės formos ir stiprumo vaistinį preparatą, atsižvelgdamas </w:t>
      </w:r>
    </w:p>
    <w:p w14:paraId="221BB450" w14:textId="77777777" w:rsidR="007D3ED5" w:rsidRDefault="007D3ED5" w:rsidP="007D3ED5">
      <w:pPr>
        <w:pStyle w:val="Pagrindinistekstas"/>
        <w:kinsoku w:val="0"/>
        <w:overflowPunct w:val="0"/>
      </w:pPr>
      <w:r>
        <w:t>į svorį ir dozę.</w:t>
      </w:r>
    </w:p>
    <w:p w14:paraId="1BE11464" w14:textId="77777777" w:rsidR="000A2777" w:rsidRDefault="000A2777" w:rsidP="000A2777">
      <w:pPr>
        <w:pStyle w:val="Pagrindinistekstas"/>
        <w:kinsoku w:val="0"/>
        <w:overflowPunct w:val="0"/>
      </w:pPr>
      <w:r>
        <w:t xml:space="preserve">Gydymas </w:t>
      </w:r>
      <w:proofErr w:type="spellStart"/>
      <w:r>
        <w:t>lakozamidu</w:t>
      </w:r>
      <w:proofErr w:type="spellEnd"/>
      <w:r>
        <w:t xml:space="preserve"> gali būti pradedamas preparato skiriant per burną (tabletės ar sirupas) arba </w:t>
      </w:r>
    </w:p>
    <w:p w14:paraId="24D80411" w14:textId="77777777" w:rsidR="00DA75FC" w:rsidRPr="00C030DF" w:rsidRDefault="000A2777" w:rsidP="000A2777">
      <w:pPr>
        <w:pStyle w:val="Pagrindinistekstas"/>
        <w:kinsoku w:val="0"/>
        <w:overflowPunct w:val="0"/>
      </w:pPr>
      <w:r>
        <w:t xml:space="preserve">leidžiant į veną (infuzinis tirpalas). </w:t>
      </w:r>
      <w:r w:rsidR="00DA75FC" w:rsidRPr="00011C76">
        <w:t>Infuzinis</w:t>
      </w:r>
      <w:r w:rsidR="00DA75FC" w:rsidRPr="00715C65">
        <w:t xml:space="preserve"> </w:t>
      </w:r>
      <w:r w:rsidR="00DA75FC" w:rsidRPr="00011C76">
        <w:t>tirpalas</w:t>
      </w:r>
      <w:r w:rsidR="00DA75FC" w:rsidRPr="00C030DF">
        <w:t xml:space="preserve"> taip pat yra alternatyva pacientams, kurie laikinai negali vaistinio preparato vartoti per burną.</w:t>
      </w:r>
      <w:r w:rsidR="00DA75FC" w:rsidRPr="00C030DF">
        <w:rPr>
          <w:spacing w:val="1"/>
        </w:rPr>
        <w:t xml:space="preserve"> </w:t>
      </w:r>
      <w:r w:rsidR="00DA75FC" w:rsidRPr="00C030DF">
        <w:t xml:space="preserve">Bendrą gydymo į veną leidžiamu </w:t>
      </w:r>
      <w:proofErr w:type="spellStart"/>
      <w:r w:rsidR="00DA75FC" w:rsidRPr="00C030DF">
        <w:t>lakozamidu</w:t>
      </w:r>
      <w:proofErr w:type="spellEnd"/>
      <w:r w:rsidR="00DA75FC" w:rsidRPr="00C030DF">
        <w:t xml:space="preserve"> trukmę nustato gydytojas; yra patirties iš klinikinių</w:t>
      </w:r>
      <w:r w:rsidR="00DA75FC" w:rsidRPr="00C030DF">
        <w:rPr>
          <w:spacing w:val="1"/>
        </w:rPr>
        <w:t xml:space="preserve"> </w:t>
      </w:r>
      <w:r w:rsidR="00DA75FC" w:rsidRPr="00C030DF">
        <w:t xml:space="preserve">tyrimų </w:t>
      </w:r>
      <w:proofErr w:type="spellStart"/>
      <w:r w:rsidR="00DA75FC" w:rsidRPr="00C030DF">
        <w:t>lakozamido</w:t>
      </w:r>
      <w:proofErr w:type="spellEnd"/>
      <w:r w:rsidR="00DA75FC" w:rsidRPr="00C030DF">
        <w:t xml:space="preserve"> infuzijas papildomam gydymui skiriant du kartus per parą iki 5</w:t>
      </w:r>
      <w:r w:rsidR="001C3D05">
        <w:t> </w:t>
      </w:r>
      <w:r w:rsidR="00DA75FC" w:rsidRPr="00C030DF">
        <w:t>dienų. Pakeisti</w:t>
      </w:r>
      <w:r w:rsidR="00DA75FC" w:rsidRPr="00C030DF">
        <w:rPr>
          <w:spacing w:val="1"/>
        </w:rPr>
        <w:t xml:space="preserve"> </w:t>
      </w:r>
      <w:r w:rsidR="00DA75FC" w:rsidRPr="00C030DF">
        <w:t>geriamąją vaistinio preparato formą leidžiamąj</w:t>
      </w:r>
      <w:r w:rsidR="009B3980">
        <w:t>a</w:t>
      </w:r>
      <w:r w:rsidR="00DA75FC" w:rsidRPr="00C030DF">
        <w:t xml:space="preserve"> į veną arba atvirkščiai galima tiesiogiai be titravimo.</w:t>
      </w:r>
      <w:r w:rsidR="00DA75FC" w:rsidRPr="00C030DF">
        <w:rPr>
          <w:spacing w:val="1"/>
        </w:rPr>
        <w:t xml:space="preserve"> </w:t>
      </w:r>
      <w:r w:rsidR="00DA75FC" w:rsidRPr="00C030DF">
        <w:t>Reikia išlaikyti bendrą paros dozę ir skyrimo du kartus per parą režimą. Reikia atidžiai stebėti</w:t>
      </w:r>
      <w:r w:rsidR="00DA75FC" w:rsidRPr="00C030DF">
        <w:rPr>
          <w:spacing w:val="1"/>
        </w:rPr>
        <w:t xml:space="preserve"> </w:t>
      </w:r>
      <w:r w:rsidR="00DA75FC" w:rsidRPr="00C030DF">
        <w:t>pacientus, kuriems yra žinomų širdies laidumo sutrikimų, kurie kartu vartoja vaistini</w:t>
      </w:r>
      <w:r w:rsidR="00C86DBE">
        <w:t>ų</w:t>
      </w:r>
      <w:r w:rsidR="00DA75FC" w:rsidRPr="00C030DF">
        <w:t xml:space="preserve"> preparat</w:t>
      </w:r>
      <w:r w:rsidR="00C86DBE">
        <w:t>ų</w:t>
      </w:r>
      <w:r w:rsidR="00DA75FC" w:rsidRPr="00C030DF">
        <w:t>,</w:t>
      </w:r>
      <w:r w:rsidR="00DA75FC" w:rsidRPr="00C030DF">
        <w:rPr>
          <w:spacing w:val="1"/>
        </w:rPr>
        <w:t xml:space="preserve"> </w:t>
      </w:r>
      <w:r w:rsidR="00DA75FC" w:rsidRPr="00C030DF">
        <w:t>pailginanči</w:t>
      </w:r>
      <w:r w:rsidR="00390643">
        <w:t>ų</w:t>
      </w:r>
      <w:r w:rsidR="00DA75FC" w:rsidRPr="00C030DF">
        <w:t xml:space="preserve"> </w:t>
      </w:r>
      <w:r w:rsidR="00390643">
        <w:t>PR</w:t>
      </w:r>
      <w:r w:rsidR="00DA75FC" w:rsidRPr="00C030DF">
        <w:t xml:space="preserve"> intervalą, arba kurie serga sunkia širdies liga (pvz., miokardo išemija, širdies</w:t>
      </w:r>
      <w:r w:rsidR="00DA75FC" w:rsidRPr="00C030DF">
        <w:rPr>
          <w:spacing w:val="1"/>
        </w:rPr>
        <w:t xml:space="preserve"> </w:t>
      </w:r>
      <w:r w:rsidR="00DA75FC" w:rsidRPr="00C030DF">
        <w:t xml:space="preserve">nepakankamumu), kai </w:t>
      </w:r>
      <w:proofErr w:type="spellStart"/>
      <w:r w:rsidR="00DA75FC" w:rsidRPr="00C030DF">
        <w:t>lakozamido</w:t>
      </w:r>
      <w:proofErr w:type="spellEnd"/>
      <w:r w:rsidR="00DA75FC" w:rsidRPr="00C030DF">
        <w:t xml:space="preserve"> dozė yra didesnė nei 400</w:t>
      </w:r>
      <w:r w:rsidR="001C3D05">
        <w:t> </w:t>
      </w:r>
      <w:r w:rsidR="00DA75FC" w:rsidRPr="00C030DF">
        <w:t>mg per parą (žr. skyrelį toliau „</w:t>
      </w:r>
      <w:r w:rsidR="00DA75FC" w:rsidRPr="00011C76">
        <w:t>Vartojimo</w:t>
      </w:r>
      <w:r w:rsidR="00C86DBE" w:rsidRPr="00011C76">
        <w:t xml:space="preserve"> </w:t>
      </w:r>
      <w:r w:rsidR="00DA75FC" w:rsidRPr="00011C76">
        <w:t>metodas</w:t>
      </w:r>
      <w:r w:rsidR="00DA75FC" w:rsidRPr="00C030DF">
        <w:t>“</w:t>
      </w:r>
      <w:r w:rsidR="00DA75FC" w:rsidRPr="00C030DF">
        <w:rPr>
          <w:spacing w:val="-1"/>
        </w:rPr>
        <w:t xml:space="preserve"> </w:t>
      </w:r>
      <w:r w:rsidR="00DA75FC" w:rsidRPr="00C030DF">
        <w:t>ir</w:t>
      </w:r>
      <w:r w:rsidR="00DA75FC" w:rsidRPr="00C030DF">
        <w:rPr>
          <w:spacing w:val="1"/>
        </w:rPr>
        <w:t xml:space="preserve"> </w:t>
      </w:r>
      <w:r w:rsidR="00DA75FC" w:rsidRPr="00C030DF">
        <w:t>4.4</w:t>
      </w:r>
      <w:r w:rsidR="001C3D05">
        <w:t> </w:t>
      </w:r>
      <w:r w:rsidR="00DA75FC" w:rsidRPr="00C030DF">
        <w:t>skyrių).</w:t>
      </w:r>
    </w:p>
    <w:p w14:paraId="0E20BB73" w14:textId="77777777" w:rsidR="00DA75FC" w:rsidRDefault="00DA75FC" w:rsidP="00C030DF">
      <w:pPr>
        <w:pStyle w:val="Pagrindinistekstas"/>
        <w:kinsoku w:val="0"/>
        <w:overflowPunct w:val="0"/>
      </w:pPr>
      <w:proofErr w:type="spellStart"/>
      <w:r w:rsidRPr="00C030DF">
        <w:t>Lakozamido</w:t>
      </w:r>
      <w:proofErr w:type="spellEnd"/>
      <w:r w:rsidRPr="00C030DF">
        <w:rPr>
          <w:spacing w:val="-2"/>
        </w:rPr>
        <w:t xml:space="preserve"> </w:t>
      </w:r>
      <w:r w:rsidRPr="00C030DF">
        <w:t>reikia</w:t>
      </w:r>
      <w:r w:rsidRPr="00C030DF">
        <w:rPr>
          <w:spacing w:val="-2"/>
        </w:rPr>
        <w:t xml:space="preserve"> </w:t>
      </w:r>
      <w:r w:rsidRPr="00C030DF">
        <w:t>vartoti du</w:t>
      </w:r>
      <w:r w:rsidRPr="00C030DF">
        <w:rPr>
          <w:spacing w:val="-2"/>
        </w:rPr>
        <w:t xml:space="preserve"> </w:t>
      </w:r>
      <w:r w:rsidRPr="00C030DF">
        <w:t>kartus</w:t>
      </w:r>
      <w:r w:rsidRPr="00C030DF">
        <w:rPr>
          <w:spacing w:val="-1"/>
        </w:rPr>
        <w:t xml:space="preserve"> </w:t>
      </w:r>
      <w:r w:rsidRPr="00C030DF">
        <w:t>per</w:t>
      </w:r>
      <w:r w:rsidRPr="00C030DF">
        <w:rPr>
          <w:spacing w:val="-1"/>
        </w:rPr>
        <w:t xml:space="preserve"> </w:t>
      </w:r>
      <w:r w:rsidRPr="00C030DF">
        <w:t>parą</w:t>
      </w:r>
      <w:r w:rsidRPr="00C030DF">
        <w:rPr>
          <w:spacing w:val="-1"/>
        </w:rPr>
        <w:t xml:space="preserve"> </w:t>
      </w:r>
      <w:r w:rsidRPr="00C030DF">
        <w:t>(</w:t>
      </w:r>
      <w:r w:rsidR="000A2777" w:rsidRPr="000A2777">
        <w:t>apytiksliai kas 12</w:t>
      </w:r>
      <w:r w:rsidR="00C83070">
        <w:t> </w:t>
      </w:r>
      <w:r w:rsidR="000A2777" w:rsidRPr="000A2777">
        <w:t>valandų</w:t>
      </w:r>
      <w:r w:rsidRPr="00C030DF">
        <w:t>).</w:t>
      </w:r>
    </w:p>
    <w:p w14:paraId="18C3D1E5" w14:textId="77777777" w:rsidR="000A2777" w:rsidRDefault="000A2777" w:rsidP="00C030DF">
      <w:pPr>
        <w:pStyle w:val="Pagrindinistekstas"/>
        <w:kinsoku w:val="0"/>
        <w:overflowPunct w:val="0"/>
      </w:pPr>
    </w:p>
    <w:p w14:paraId="2B57EAA0" w14:textId="77777777" w:rsidR="000A2777" w:rsidRDefault="000A2777" w:rsidP="000A2777">
      <w:pPr>
        <w:pStyle w:val="Pagrindinistekstas"/>
        <w:kinsoku w:val="0"/>
        <w:overflowPunct w:val="0"/>
      </w:pPr>
      <w:r>
        <w:t>Rekomenduojamas dozavimas suaugusiesiems, paaugliams ir vaikams nuo 2</w:t>
      </w:r>
      <w:r w:rsidR="00C83070">
        <w:t> </w:t>
      </w:r>
      <w:r>
        <w:t xml:space="preserve">metų amžiaus </w:t>
      </w:r>
    </w:p>
    <w:p w14:paraId="66D0CAF3" w14:textId="77777777" w:rsidR="000A2777" w:rsidRDefault="000A2777" w:rsidP="000A2777">
      <w:pPr>
        <w:pStyle w:val="Pagrindinistekstas"/>
        <w:kinsoku w:val="0"/>
        <w:overflowPunct w:val="0"/>
      </w:pPr>
      <w:r>
        <w:lastRenderedPageBreak/>
        <w:t>apibendrintas toliau pateiktoje lentelėje.</w:t>
      </w:r>
    </w:p>
    <w:p w14:paraId="7306A969" w14:textId="77777777" w:rsidR="000A2777" w:rsidRDefault="000A2777" w:rsidP="000A2777">
      <w:pPr>
        <w:pStyle w:val="Pagrindinistekstas"/>
        <w:kinsoku w:val="0"/>
        <w:overflowPunct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02"/>
        <w:gridCol w:w="3041"/>
      </w:tblGrid>
      <w:tr w:rsidR="000A2777" w:rsidRPr="005B3F0D" w14:paraId="2AF372DA" w14:textId="77777777" w:rsidTr="001C75C6">
        <w:tc>
          <w:tcPr>
            <w:tcW w:w="9376" w:type="dxa"/>
            <w:gridSpan w:val="3"/>
            <w:shd w:val="clear" w:color="auto" w:fill="auto"/>
          </w:tcPr>
          <w:p w14:paraId="619E18E1" w14:textId="77777777" w:rsidR="000A2777" w:rsidRPr="005B3F0D" w:rsidRDefault="000A2777" w:rsidP="005B3F0D">
            <w:pPr>
              <w:spacing w:before="13" w:line="240" w:lineRule="exact"/>
              <w:ind w:right="6"/>
              <w:rPr>
                <w:b/>
                <w:spacing w:val="-1"/>
                <w:u w:val="single"/>
              </w:rPr>
            </w:pPr>
            <w:r w:rsidRPr="005B3F0D">
              <w:rPr>
                <w:b/>
                <w:spacing w:val="-1"/>
                <w:u w:val="single"/>
              </w:rPr>
              <w:t>50 kg ar daugiau sveriantys paaugliai bei vaikai ir suaugusieji</w:t>
            </w:r>
          </w:p>
          <w:p w14:paraId="092D53C5" w14:textId="77777777" w:rsidR="000A2777" w:rsidRPr="005B3F0D" w:rsidRDefault="000A2777" w:rsidP="005B3F0D">
            <w:pPr>
              <w:spacing w:before="13" w:line="240" w:lineRule="exact"/>
              <w:ind w:right="6"/>
              <w:rPr>
                <w:b/>
              </w:rPr>
            </w:pPr>
          </w:p>
        </w:tc>
      </w:tr>
      <w:tr w:rsidR="000A2777" w:rsidRPr="005B3F0D" w14:paraId="2B3D4E4C" w14:textId="77777777" w:rsidTr="001C75C6">
        <w:tc>
          <w:tcPr>
            <w:tcW w:w="3125" w:type="dxa"/>
            <w:shd w:val="clear" w:color="auto" w:fill="auto"/>
          </w:tcPr>
          <w:p w14:paraId="5889D735" w14:textId="77777777" w:rsidR="000A2777" w:rsidRPr="005B3F0D" w:rsidRDefault="000A2777" w:rsidP="005B3F0D">
            <w:pPr>
              <w:spacing w:before="13" w:line="240" w:lineRule="exact"/>
              <w:ind w:right="6"/>
            </w:pPr>
            <w:r w:rsidRPr="005B3F0D">
              <w:rPr>
                <w:b/>
              </w:rPr>
              <w:t>Pradinė dozė</w:t>
            </w:r>
          </w:p>
        </w:tc>
        <w:tc>
          <w:tcPr>
            <w:tcW w:w="3125" w:type="dxa"/>
            <w:shd w:val="clear" w:color="auto" w:fill="auto"/>
          </w:tcPr>
          <w:p w14:paraId="3B11E711" w14:textId="77777777" w:rsidR="000A2777" w:rsidRPr="005B3F0D" w:rsidRDefault="000A2777" w:rsidP="005B3F0D">
            <w:pPr>
              <w:spacing w:before="13" w:line="240" w:lineRule="exact"/>
              <w:ind w:right="6"/>
              <w:rPr>
                <w:b/>
                <w:bCs/>
              </w:rPr>
            </w:pPr>
            <w:r w:rsidRPr="005B3F0D">
              <w:rPr>
                <w:b/>
                <w:bCs/>
              </w:rPr>
              <w:t>Titravimas (laipsniškas didinimas)</w:t>
            </w:r>
          </w:p>
        </w:tc>
        <w:tc>
          <w:tcPr>
            <w:tcW w:w="3126" w:type="dxa"/>
            <w:shd w:val="clear" w:color="auto" w:fill="auto"/>
          </w:tcPr>
          <w:p w14:paraId="38DA56B6" w14:textId="77777777" w:rsidR="000A2777" w:rsidRPr="005B3F0D" w:rsidRDefault="000A2777" w:rsidP="005B3F0D">
            <w:pPr>
              <w:spacing w:before="13" w:line="240" w:lineRule="exact"/>
              <w:ind w:right="6"/>
              <w:rPr>
                <w:b/>
              </w:rPr>
            </w:pPr>
            <w:r w:rsidRPr="005B3F0D">
              <w:rPr>
                <w:b/>
              </w:rPr>
              <w:t>Didžiausia rekomenduojama dozė</w:t>
            </w:r>
          </w:p>
        </w:tc>
      </w:tr>
      <w:tr w:rsidR="000A2777" w:rsidRPr="005B3F0D" w14:paraId="39606ABE" w14:textId="77777777" w:rsidTr="001C75C6">
        <w:tc>
          <w:tcPr>
            <w:tcW w:w="3125" w:type="dxa"/>
            <w:shd w:val="clear" w:color="auto" w:fill="auto"/>
          </w:tcPr>
          <w:p w14:paraId="69F18CB4" w14:textId="77777777" w:rsidR="000A2777" w:rsidRPr="005B3F0D" w:rsidRDefault="000A2777" w:rsidP="005B3F0D">
            <w:pPr>
              <w:spacing w:before="13" w:line="240" w:lineRule="exact"/>
              <w:ind w:right="6"/>
            </w:pPr>
            <w:proofErr w:type="spellStart"/>
            <w:r w:rsidRPr="005B3F0D">
              <w:rPr>
                <w:b/>
                <w:bCs/>
              </w:rPr>
              <w:t>Monoterapija</w:t>
            </w:r>
            <w:proofErr w:type="spellEnd"/>
            <w:r w:rsidRPr="005B3F0D">
              <w:rPr>
                <w:b/>
                <w:bCs/>
              </w:rPr>
              <w:t>:</w:t>
            </w:r>
            <w:r w:rsidRPr="005B3F0D">
              <w:t xml:space="preserve"> po 50 mg du kartus per parą (100 mg per parą) arba po 100 mg du kartus per parą (200 mg per parą)</w:t>
            </w:r>
          </w:p>
          <w:p w14:paraId="72AFC016" w14:textId="77777777" w:rsidR="000A2777" w:rsidRPr="005B3F0D" w:rsidRDefault="000A2777" w:rsidP="005B3F0D">
            <w:pPr>
              <w:spacing w:before="13" w:line="240" w:lineRule="exact"/>
              <w:ind w:right="6"/>
            </w:pPr>
          </w:p>
          <w:p w14:paraId="5B68FF01" w14:textId="77777777" w:rsidR="000A2777" w:rsidRPr="005B3F0D" w:rsidRDefault="000A2777" w:rsidP="005B3F0D">
            <w:pPr>
              <w:spacing w:before="13" w:line="240" w:lineRule="exact"/>
              <w:ind w:right="6"/>
            </w:pPr>
            <w:r w:rsidRPr="005B3F0D">
              <w:rPr>
                <w:b/>
                <w:bCs/>
              </w:rPr>
              <w:t>Papildomas gydymas:</w:t>
            </w:r>
            <w:r w:rsidRPr="005B3F0D">
              <w:t xml:space="preserve"> po 50 mg du kartus per parą (100 mg per parą)</w:t>
            </w:r>
            <w:r w:rsidRPr="005B3F0D">
              <w:rPr>
                <w:b/>
                <w:bCs/>
              </w:rPr>
              <w:t xml:space="preserve"> </w:t>
            </w:r>
          </w:p>
        </w:tc>
        <w:tc>
          <w:tcPr>
            <w:tcW w:w="3125" w:type="dxa"/>
            <w:shd w:val="clear" w:color="auto" w:fill="auto"/>
          </w:tcPr>
          <w:p w14:paraId="660BC2AC" w14:textId="77777777" w:rsidR="000A2777" w:rsidRPr="005B3F0D" w:rsidRDefault="000A2777" w:rsidP="005B3F0D">
            <w:pPr>
              <w:spacing w:before="13" w:line="240" w:lineRule="exact"/>
              <w:ind w:right="6"/>
            </w:pPr>
            <w:r w:rsidRPr="005B3F0D">
              <w:t xml:space="preserve">Po 50 mg du kartus per parą </w:t>
            </w:r>
          </w:p>
          <w:p w14:paraId="6C381D3E" w14:textId="77777777" w:rsidR="000A2777" w:rsidRPr="005B3F0D" w:rsidRDefault="000A2777" w:rsidP="005B3F0D">
            <w:pPr>
              <w:spacing w:before="13" w:line="240" w:lineRule="exact"/>
              <w:ind w:right="6"/>
            </w:pPr>
            <w:r w:rsidRPr="005B3F0D">
              <w:t>(100 mg per parą) savaitės intervalais</w:t>
            </w:r>
          </w:p>
        </w:tc>
        <w:tc>
          <w:tcPr>
            <w:tcW w:w="3126" w:type="dxa"/>
            <w:shd w:val="clear" w:color="auto" w:fill="auto"/>
          </w:tcPr>
          <w:p w14:paraId="3FC6CEC8" w14:textId="77777777" w:rsidR="000A2777" w:rsidRPr="005B3F0D" w:rsidRDefault="000A2777" w:rsidP="005B3F0D">
            <w:pPr>
              <w:spacing w:before="13" w:line="240" w:lineRule="exact"/>
              <w:ind w:right="6"/>
            </w:pPr>
            <w:proofErr w:type="spellStart"/>
            <w:r w:rsidRPr="005B3F0D">
              <w:rPr>
                <w:b/>
                <w:bCs/>
              </w:rPr>
              <w:t>Monoterapija</w:t>
            </w:r>
            <w:proofErr w:type="spellEnd"/>
            <w:r w:rsidRPr="005B3F0D">
              <w:rPr>
                <w:b/>
                <w:bCs/>
              </w:rPr>
              <w:t>:</w:t>
            </w:r>
            <w:r w:rsidRPr="005B3F0D">
              <w:t xml:space="preserve"> iki po 300 mg du kartus per parą (600 mg per parą)</w:t>
            </w:r>
          </w:p>
          <w:p w14:paraId="48F7A0DA" w14:textId="77777777" w:rsidR="000A2777" w:rsidRPr="005B3F0D" w:rsidRDefault="000A2777" w:rsidP="005B3F0D">
            <w:pPr>
              <w:spacing w:before="13" w:line="240" w:lineRule="exact"/>
              <w:ind w:right="6"/>
            </w:pPr>
          </w:p>
          <w:p w14:paraId="5EE2AF00" w14:textId="77777777" w:rsidR="000A2777" w:rsidRPr="005B3F0D" w:rsidRDefault="000A2777" w:rsidP="005B3F0D">
            <w:pPr>
              <w:spacing w:before="13" w:line="240" w:lineRule="exact"/>
              <w:ind w:right="6"/>
            </w:pPr>
            <w:r w:rsidRPr="005B3F0D">
              <w:rPr>
                <w:b/>
                <w:bCs/>
              </w:rPr>
              <w:t>Papildomas gydymas:</w:t>
            </w:r>
            <w:r w:rsidRPr="005B3F0D">
              <w:t xml:space="preserve"> iki po 200 mg du kartus per parą (400 mg per parą)</w:t>
            </w:r>
          </w:p>
        </w:tc>
      </w:tr>
      <w:tr w:rsidR="000A2777" w:rsidRPr="005B3F0D" w14:paraId="36F38E1F" w14:textId="77777777" w:rsidTr="001C75C6">
        <w:tc>
          <w:tcPr>
            <w:tcW w:w="9376" w:type="dxa"/>
            <w:gridSpan w:val="3"/>
            <w:shd w:val="clear" w:color="auto" w:fill="auto"/>
          </w:tcPr>
          <w:p w14:paraId="42EBC966" w14:textId="77777777" w:rsidR="000A2777" w:rsidRPr="005B3F0D" w:rsidRDefault="000A2777" w:rsidP="005B3F0D">
            <w:pPr>
              <w:spacing w:before="13" w:line="240" w:lineRule="exact"/>
              <w:ind w:right="6"/>
            </w:pPr>
            <w:r w:rsidRPr="005B3F0D">
              <w:rPr>
                <w:b/>
                <w:bCs/>
              </w:rPr>
              <w:t>Alternatyvus pradinis dozavimas*</w:t>
            </w:r>
            <w:r w:rsidRPr="005B3F0D">
              <w:t xml:space="preserve"> (jei taikoma): 200 mg viena įsotinamoji dozė, po jos skiriant po 100 mg du kartus per parą (200 mg per parą)</w:t>
            </w:r>
          </w:p>
          <w:p w14:paraId="6A9A27BE" w14:textId="77777777" w:rsidR="000A2777" w:rsidRPr="005B3F0D" w:rsidRDefault="000A2777" w:rsidP="005B3F0D">
            <w:pPr>
              <w:spacing w:before="13" w:line="240" w:lineRule="exact"/>
              <w:ind w:right="6"/>
            </w:pPr>
          </w:p>
        </w:tc>
      </w:tr>
      <w:tr w:rsidR="000A2777" w:rsidRPr="005B3F0D" w14:paraId="71814AAA" w14:textId="77777777" w:rsidTr="001C75C6">
        <w:tc>
          <w:tcPr>
            <w:tcW w:w="9376" w:type="dxa"/>
            <w:gridSpan w:val="3"/>
            <w:shd w:val="clear" w:color="auto" w:fill="auto"/>
          </w:tcPr>
          <w:p w14:paraId="38A01CE5" w14:textId="77777777" w:rsidR="000A2777" w:rsidRPr="005B3F0D" w:rsidRDefault="000A2777" w:rsidP="000A2777">
            <w:pPr>
              <w:pStyle w:val="Default"/>
              <w:rPr>
                <w:sz w:val="16"/>
                <w:szCs w:val="16"/>
                <w:lang w:val="lt-LT"/>
              </w:rPr>
            </w:pPr>
            <w:r w:rsidRPr="005B3F0D">
              <w:rPr>
                <w:sz w:val="16"/>
                <w:szCs w:val="16"/>
                <w:lang w:val="lt-LT"/>
              </w:rPr>
              <w:t xml:space="preserve">* Įsotinamoji dozė gali būti skiriama pacientams tais atvejais, kai gydytojas nustato, jog reikalinga greitai pasiekti pastovią </w:t>
            </w:r>
            <w:proofErr w:type="spellStart"/>
            <w:r w:rsidRPr="005B3F0D">
              <w:rPr>
                <w:sz w:val="16"/>
                <w:szCs w:val="16"/>
                <w:lang w:val="lt-LT"/>
              </w:rPr>
              <w:t>lakozamido</w:t>
            </w:r>
            <w:proofErr w:type="spellEnd"/>
            <w:r w:rsidR="001977FE" w:rsidRPr="005B3F0D">
              <w:rPr>
                <w:sz w:val="16"/>
                <w:szCs w:val="16"/>
                <w:lang w:val="lt-LT"/>
              </w:rPr>
              <w:t xml:space="preserve"> </w:t>
            </w:r>
            <w:r w:rsidRPr="005B3F0D">
              <w:rPr>
                <w:sz w:val="16"/>
                <w:szCs w:val="16"/>
                <w:lang w:val="lt-LT"/>
              </w:rPr>
              <w:t>koncentraciją kraujo plazmoje ir gydomąjį poveikį. Įsotinamoji dozė turi būti skiriama prižiūrint gydytojui, atsižvelgiant į galimą sunkios</w:t>
            </w:r>
            <w:r w:rsidR="001977FE" w:rsidRPr="005B3F0D">
              <w:rPr>
                <w:sz w:val="16"/>
                <w:szCs w:val="16"/>
                <w:lang w:val="lt-LT"/>
              </w:rPr>
              <w:t xml:space="preserve"> </w:t>
            </w:r>
            <w:r w:rsidRPr="005B3F0D">
              <w:rPr>
                <w:sz w:val="16"/>
                <w:szCs w:val="16"/>
                <w:lang w:val="lt-LT"/>
              </w:rPr>
              <w:t>širdies aritmijos ir nepageidaujamų centrinės nervų sistemos reakcijų pasireiškimo dažnio padidėjimą (žr. 4.8 skyrių). Įsotinamosios dozės</w:t>
            </w:r>
            <w:r w:rsidR="001977FE" w:rsidRPr="005B3F0D">
              <w:rPr>
                <w:sz w:val="16"/>
                <w:szCs w:val="16"/>
                <w:lang w:val="lt-LT"/>
              </w:rPr>
              <w:t xml:space="preserve"> </w:t>
            </w:r>
            <w:r w:rsidRPr="005B3F0D">
              <w:rPr>
                <w:sz w:val="16"/>
                <w:szCs w:val="16"/>
                <w:lang w:val="lt-LT"/>
              </w:rPr>
              <w:t xml:space="preserve">skyrimas, esant ūminėms būklėms, tokioms kaip </w:t>
            </w:r>
            <w:proofErr w:type="spellStart"/>
            <w:r w:rsidRPr="005B3F0D">
              <w:rPr>
                <w:sz w:val="16"/>
                <w:szCs w:val="16"/>
                <w:lang w:val="lt-LT"/>
              </w:rPr>
              <w:t>epilepsinė</w:t>
            </w:r>
            <w:proofErr w:type="spellEnd"/>
            <w:r w:rsidRPr="005B3F0D">
              <w:rPr>
                <w:sz w:val="16"/>
                <w:szCs w:val="16"/>
                <w:lang w:val="lt-LT"/>
              </w:rPr>
              <w:t xml:space="preserve"> būklė, nebuvo tirtas.</w:t>
            </w:r>
          </w:p>
        </w:tc>
      </w:tr>
    </w:tbl>
    <w:p w14:paraId="081A54EC" w14:textId="77777777" w:rsidR="000A2777" w:rsidRDefault="000A2777" w:rsidP="000A2777">
      <w:pPr>
        <w:pStyle w:val="Pagrindinistekstas"/>
        <w:kinsoku w:val="0"/>
        <w:overflowPunct w:val="0"/>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1"/>
        <w:gridCol w:w="2616"/>
        <w:gridCol w:w="3573"/>
      </w:tblGrid>
      <w:tr w:rsidR="000A2777" w:rsidRPr="005B3F0D" w14:paraId="151D5D2C" w14:textId="77777777" w:rsidTr="001C75C6">
        <w:trPr>
          <w:trHeight w:hRule="exact" w:val="516"/>
        </w:trPr>
        <w:tc>
          <w:tcPr>
            <w:tcW w:w="9290" w:type="dxa"/>
            <w:gridSpan w:val="3"/>
          </w:tcPr>
          <w:p w14:paraId="75388A45" w14:textId="77777777" w:rsidR="000A2777" w:rsidRPr="005B3F0D" w:rsidRDefault="000A2777" w:rsidP="005D5225">
            <w:pPr>
              <w:spacing w:line="251" w:lineRule="exact"/>
              <w:ind w:left="-142" w:right="6" w:firstLine="142"/>
              <w:rPr>
                <w:b/>
                <w:bCs/>
                <w:u w:val="single"/>
              </w:rPr>
            </w:pPr>
            <w:r w:rsidRPr="005B3F0D">
              <w:rPr>
                <w:b/>
                <w:bCs/>
                <w:u w:val="single"/>
              </w:rPr>
              <w:t>Vaikai nuo 2 metų amžiaus ir paaugliai, sveriantys mažiau nei 50 kg</w:t>
            </w:r>
          </w:p>
        </w:tc>
      </w:tr>
      <w:tr w:rsidR="000A2777" w:rsidRPr="005B3F0D" w14:paraId="46B397BB" w14:textId="77777777" w:rsidTr="001C75C6">
        <w:trPr>
          <w:trHeight w:hRule="exact" w:val="516"/>
        </w:trPr>
        <w:tc>
          <w:tcPr>
            <w:tcW w:w="3101" w:type="dxa"/>
          </w:tcPr>
          <w:p w14:paraId="228C2E3D" w14:textId="77777777" w:rsidR="000A2777" w:rsidRPr="005B3F0D" w:rsidRDefault="000A2777" w:rsidP="000A2777">
            <w:pPr>
              <w:spacing w:before="13" w:line="240" w:lineRule="exact"/>
              <w:ind w:right="6"/>
            </w:pPr>
            <w:r w:rsidRPr="005B3F0D">
              <w:rPr>
                <w:b/>
              </w:rPr>
              <w:t>Pradinė dozė</w:t>
            </w:r>
          </w:p>
        </w:tc>
        <w:tc>
          <w:tcPr>
            <w:tcW w:w="2616" w:type="dxa"/>
          </w:tcPr>
          <w:p w14:paraId="76D6980C" w14:textId="77777777" w:rsidR="000A2777" w:rsidRPr="005B3F0D" w:rsidRDefault="000A2777" w:rsidP="000A2777">
            <w:pPr>
              <w:spacing w:before="13" w:line="240" w:lineRule="exact"/>
              <w:ind w:right="6"/>
              <w:rPr>
                <w:b/>
                <w:bCs/>
              </w:rPr>
            </w:pPr>
            <w:r w:rsidRPr="005B3F0D">
              <w:rPr>
                <w:b/>
                <w:bCs/>
              </w:rPr>
              <w:t>Titravimas (laipsniškas didinimas)</w:t>
            </w:r>
          </w:p>
        </w:tc>
        <w:tc>
          <w:tcPr>
            <w:tcW w:w="3573" w:type="dxa"/>
          </w:tcPr>
          <w:p w14:paraId="219405EA" w14:textId="77777777" w:rsidR="000A2777" w:rsidRPr="005B3F0D" w:rsidRDefault="000A2777" w:rsidP="000A2777">
            <w:pPr>
              <w:spacing w:before="13" w:line="240" w:lineRule="exact"/>
              <w:ind w:right="6"/>
              <w:rPr>
                <w:b/>
              </w:rPr>
            </w:pPr>
            <w:r w:rsidRPr="005B3F0D">
              <w:rPr>
                <w:b/>
              </w:rPr>
              <w:t>Didžiausia rekomenduojama dozė</w:t>
            </w:r>
          </w:p>
        </w:tc>
      </w:tr>
      <w:tr w:rsidR="000A2777" w:rsidRPr="005B3F0D" w14:paraId="5AD3834A" w14:textId="77777777" w:rsidTr="001C75C6">
        <w:trPr>
          <w:trHeight w:hRule="exact" w:val="2366"/>
        </w:trPr>
        <w:tc>
          <w:tcPr>
            <w:tcW w:w="3101" w:type="dxa"/>
            <w:vMerge w:val="restart"/>
          </w:tcPr>
          <w:p w14:paraId="72D0C3D6" w14:textId="77777777" w:rsidR="000A2777" w:rsidRPr="005B3F0D" w:rsidRDefault="000A2777" w:rsidP="000A2777">
            <w:pPr>
              <w:spacing w:before="1" w:line="252" w:lineRule="exact"/>
              <w:ind w:right="6"/>
            </w:pPr>
            <w:proofErr w:type="spellStart"/>
            <w:r w:rsidRPr="005B3F0D">
              <w:rPr>
                <w:b/>
                <w:bCs/>
              </w:rPr>
              <w:t>Monoterapija</w:t>
            </w:r>
            <w:proofErr w:type="spellEnd"/>
            <w:r w:rsidRPr="005B3F0D">
              <w:rPr>
                <w:b/>
                <w:bCs/>
              </w:rPr>
              <w:t xml:space="preserve"> ir papildomas gydymas:</w:t>
            </w:r>
          </w:p>
          <w:p w14:paraId="4DF5DFF4" w14:textId="77777777" w:rsidR="000A2777" w:rsidRPr="005B3F0D" w:rsidRDefault="000A2777" w:rsidP="000A2777">
            <w:pPr>
              <w:spacing w:before="1" w:line="252" w:lineRule="exact"/>
              <w:ind w:right="6"/>
            </w:pPr>
            <w:r w:rsidRPr="005B3F0D">
              <w:t>po 1 mg/kg du kartus per parą (2 mg/kg per parą) pacientams, kurių svoris nuo ≥ 6 kg iki &lt; 50 kg</w:t>
            </w:r>
          </w:p>
        </w:tc>
        <w:tc>
          <w:tcPr>
            <w:tcW w:w="2616" w:type="dxa"/>
            <w:vMerge w:val="restart"/>
          </w:tcPr>
          <w:p w14:paraId="6C9D6D2D" w14:textId="77777777" w:rsidR="000A2777" w:rsidRPr="005B3F0D" w:rsidRDefault="000A2777" w:rsidP="000A2777">
            <w:pPr>
              <w:spacing w:line="251" w:lineRule="exact"/>
              <w:ind w:right="6"/>
            </w:pPr>
            <w:r w:rsidRPr="005B3F0D">
              <w:t>Po 1 mg/kg du kartus per parą (2 mg/kg per parą) savaitės intervalais</w:t>
            </w:r>
          </w:p>
        </w:tc>
        <w:tc>
          <w:tcPr>
            <w:tcW w:w="3573" w:type="dxa"/>
          </w:tcPr>
          <w:p w14:paraId="6E7259DF" w14:textId="77777777" w:rsidR="000A2777" w:rsidRPr="005B3F0D" w:rsidRDefault="000A2777" w:rsidP="000A2777">
            <w:pPr>
              <w:spacing w:line="251" w:lineRule="exact"/>
              <w:ind w:right="6"/>
            </w:pPr>
            <w:proofErr w:type="spellStart"/>
            <w:r w:rsidRPr="005B3F0D">
              <w:rPr>
                <w:b/>
                <w:bCs/>
              </w:rPr>
              <w:t>Monoterapija</w:t>
            </w:r>
            <w:proofErr w:type="spellEnd"/>
            <w:r w:rsidRPr="005B3F0D">
              <w:rPr>
                <w:b/>
                <w:bCs/>
              </w:rPr>
              <w:t>:</w:t>
            </w:r>
          </w:p>
          <w:p w14:paraId="33EEAA09" w14:textId="77777777" w:rsidR="000A2777" w:rsidRPr="005B3F0D" w:rsidRDefault="000A2777" w:rsidP="000A2777">
            <w:pPr>
              <w:numPr>
                <w:ilvl w:val="0"/>
                <w:numId w:val="30"/>
              </w:numPr>
              <w:spacing w:line="251" w:lineRule="exact"/>
              <w:ind w:left="384" w:right="6" w:hanging="384"/>
            </w:pPr>
            <w:r w:rsidRPr="005B3F0D">
              <w:t>iki po 6 mg/kg du kartus per parą (12 mg/kg per parą) pacientams, kurių svoris nuo ≥ 10 kg iki &lt; 40 kg</w:t>
            </w:r>
          </w:p>
          <w:p w14:paraId="65FDF601" w14:textId="77777777" w:rsidR="000A2777" w:rsidRPr="005B3F0D" w:rsidRDefault="000A2777" w:rsidP="000A2777">
            <w:pPr>
              <w:numPr>
                <w:ilvl w:val="0"/>
                <w:numId w:val="30"/>
              </w:numPr>
              <w:spacing w:line="251" w:lineRule="exact"/>
              <w:ind w:left="384" w:right="6" w:hanging="384"/>
            </w:pPr>
            <w:r w:rsidRPr="005B3F0D">
              <w:t>iki po 5 mg/kg du kartus per parą (10 mg/kg per parą) pacientams, kurių svoris nuo ≥ 40 kg iki &lt; 50 kg</w:t>
            </w:r>
          </w:p>
        </w:tc>
      </w:tr>
      <w:tr w:rsidR="000A2777" w:rsidRPr="005B3F0D" w14:paraId="18A8509C" w14:textId="77777777" w:rsidTr="001C75C6">
        <w:trPr>
          <w:trHeight w:hRule="exact" w:val="3406"/>
        </w:trPr>
        <w:tc>
          <w:tcPr>
            <w:tcW w:w="3101" w:type="dxa"/>
            <w:vMerge/>
          </w:tcPr>
          <w:p w14:paraId="7F60A28B" w14:textId="77777777" w:rsidR="000A2777" w:rsidRPr="005B3F0D" w:rsidRDefault="000A2777" w:rsidP="005F26DA">
            <w:pPr>
              <w:spacing w:line="251" w:lineRule="exact"/>
              <w:ind w:left="102" w:right="6"/>
            </w:pPr>
          </w:p>
        </w:tc>
        <w:tc>
          <w:tcPr>
            <w:tcW w:w="2616" w:type="dxa"/>
            <w:vMerge/>
          </w:tcPr>
          <w:p w14:paraId="3948A795" w14:textId="77777777" w:rsidR="000A2777" w:rsidRPr="005B3F0D" w:rsidRDefault="000A2777" w:rsidP="005F26DA">
            <w:pPr>
              <w:spacing w:line="251" w:lineRule="exact"/>
              <w:ind w:left="100" w:right="6"/>
            </w:pPr>
          </w:p>
        </w:tc>
        <w:tc>
          <w:tcPr>
            <w:tcW w:w="3573" w:type="dxa"/>
          </w:tcPr>
          <w:p w14:paraId="3351C6FC" w14:textId="77777777" w:rsidR="000A2777" w:rsidRPr="005B3F0D" w:rsidRDefault="000A2777" w:rsidP="000A2777">
            <w:pPr>
              <w:pStyle w:val="Default"/>
              <w:rPr>
                <w:sz w:val="22"/>
                <w:szCs w:val="22"/>
                <w:lang w:val="lt-LT"/>
              </w:rPr>
            </w:pPr>
            <w:r w:rsidRPr="005B3F0D">
              <w:rPr>
                <w:b/>
                <w:bCs/>
                <w:sz w:val="22"/>
                <w:szCs w:val="22"/>
                <w:lang w:val="lt-LT"/>
              </w:rPr>
              <w:t>Papildomas gydymas:</w:t>
            </w:r>
          </w:p>
          <w:p w14:paraId="634B92CD" w14:textId="77777777" w:rsidR="000A2777" w:rsidRPr="00715C65" w:rsidRDefault="000A2777" w:rsidP="000A2777">
            <w:pPr>
              <w:pStyle w:val="Default"/>
              <w:numPr>
                <w:ilvl w:val="0"/>
                <w:numId w:val="31"/>
              </w:numPr>
              <w:ind w:left="384" w:hanging="384"/>
              <w:rPr>
                <w:sz w:val="22"/>
                <w:lang w:val="lt-LT"/>
              </w:rPr>
            </w:pPr>
            <w:r w:rsidRPr="005B3F0D">
              <w:rPr>
                <w:sz w:val="22"/>
                <w:szCs w:val="22"/>
                <w:lang w:val="lt-LT"/>
              </w:rPr>
              <w:t>iki po 6 mg/kg du kartus per parą (12 mg/kg per parą) pacientams, kurių svoris nuo ≥ 10 kg iki &lt; 20 kg</w:t>
            </w:r>
          </w:p>
          <w:p w14:paraId="654BB9D5" w14:textId="77777777" w:rsidR="000A2777" w:rsidRPr="00715C65" w:rsidRDefault="000A2777" w:rsidP="000A2777">
            <w:pPr>
              <w:pStyle w:val="Default"/>
              <w:numPr>
                <w:ilvl w:val="0"/>
                <w:numId w:val="31"/>
              </w:numPr>
              <w:ind w:left="384" w:hanging="384"/>
              <w:rPr>
                <w:sz w:val="22"/>
                <w:lang w:val="lt-LT"/>
              </w:rPr>
            </w:pPr>
            <w:r w:rsidRPr="005B3F0D">
              <w:rPr>
                <w:sz w:val="22"/>
                <w:szCs w:val="22"/>
                <w:lang w:val="lt-LT"/>
              </w:rPr>
              <w:t>iki po 5 mg/kg du kartus per parą (10 mg/kg per parą) pacientams, kurių svoris nuo ≥ 20 kg iki &lt; 30 kg</w:t>
            </w:r>
          </w:p>
          <w:p w14:paraId="252507C8" w14:textId="77777777" w:rsidR="000A2777" w:rsidRPr="00715C65" w:rsidRDefault="000A2777" w:rsidP="000A2777">
            <w:pPr>
              <w:pStyle w:val="Default"/>
              <w:numPr>
                <w:ilvl w:val="0"/>
                <w:numId w:val="31"/>
              </w:numPr>
              <w:ind w:left="384" w:hanging="384"/>
              <w:rPr>
                <w:sz w:val="22"/>
                <w:lang w:val="lt-LT"/>
              </w:rPr>
            </w:pPr>
            <w:r w:rsidRPr="005B3F0D">
              <w:rPr>
                <w:sz w:val="22"/>
                <w:szCs w:val="22"/>
                <w:lang w:val="lt-LT"/>
              </w:rPr>
              <w:t>iki po 4 mg/kg du kartus per parą (8 mg/kg per parą) pacientams, kurių svoris nuo ≥ 30 kg iki &lt; 50 kg</w:t>
            </w:r>
          </w:p>
        </w:tc>
      </w:tr>
    </w:tbl>
    <w:p w14:paraId="0C29390E" w14:textId="77777777" w:rsidR="00DA75FC" w:rsidRPr="00C030DF" w:rsidRDefault="00DA75FC" w:rsidP="00C030DF">
      <w:pPr>
        <w:pStyle w:val="Pagrindinistekstas"/>
        <w:kinsoku w:val="0"/>
        <w:overflowPunct w:val="0"/>
      </w:pPr>
    </w:p>
    <w:p w14:paraId="247E9366" w14:textId="77777777" w:rsidR="00DA75FC" w:rsidRPr="00C030DF" w:rsidRDefault="00DA75FC" w:rsidP="005C49C0">
      <w:pPr>
        <w:pStyle w:val="Pagrindinistekstas"/>
        <w:keepNext/>
        <w:keepLines/>
        <w:kinsoku w:val="0"/>
        <w:overflowPunct w:val="0"/>
        <w:rPr>
          <w:i/>
          <w:iCs/>
        </w:rPr>
      </w:pPr>
      <w:r w:rsidRPr="00C030DF">
        <w:rPr>
          <w:i/>
          <w:iCs/>
          <w:u w:val="single"/>
        </w:rPr>
        <w:t>50</w:t>
      </w:r>
      <w:r w:rsidR="001C3D05">
        <w:rPr>
          <w:i/>
          <w:iCs/>
          <w:u w:val="single"/>
        </w:rPr>
        <w:t> </w:t>
      </w:r>
      <w:r w:rsidRPr="00C030DF">
        <w:rPr>
          <w:i/>
          <w:iCs/>
          <w:u w:val="single"/>
        </w:rPr>
        <w:t>kg</w:t>
      </w:r>
      <w:r w:rsidRPr="00C030DF">
        <w:rPr>
          <w:i/>
          <w:iCs/>
          <w:spacing w:val="-2"/>
          <w:u w:val="single"/>
        </w:rPr>
        <w:t xml:space="preserve"> </w:t>
      </w:r>
      <w:r w:rsidRPr="00C030DF">
        <w:rPr>
          <w:i/>
          <w:iCs/>
          <w:u w:val="single"/>
        </w:rPr>
        <w:t>arba</w:t>
      </w:r>
      <w:r w:rsidRPr="00C030DF">
        <w:rPr>
          <w:i/>
          <w:iCs/>
          <w:spacing w:val="-1"/>
          <w:u w:val="single"/>
        </w:rPr>
        <w:t xml:space="preserve"> </w:t>
      </w:r>
      <w:r w:rsidRPr="00C030DF">
        <w:rPr>
          <w:i/>
          <w:iCs/>
          <w:u w:val="single"/>
        </w:rPr>
        <w:t>daugiau</w:t>
      </w:r>
      <w:r w:rsidRPr="00C030DF">
        <w:rPr>
          <w:i/>
          <w:iCs/>
          <w:spacing w:val="-5"/>
          <w:u w:val="single"/>
        </w:rPr>
        <w:t xml:space="preserve"> </w:t>
      </w:r>
      <w:r w:rsidRPr="00C030DF">
        <w:rPr>
          <w:i/>
          <w:iCs/>
          <w:u w:val="single"/>
        </w:rPr>
        <w:t>sveriant</w:t>
      </w:r>
      <w:r w:rsidR="00AC20E8">
        <w:rPr>
          <w:i/>
          <w:iCs/>
          <w:u w:val="single"/>
        </w:rPr>
        <w:t>iems</w:t>
      </w:r>
      <w:r w:rsidRPr="00C030DF">
        <w:rPr>
          <w:i/>
          <w:iCs/>
          <w:spacing w:val="-1"/>
          <w:u w:val="single"/>
        </w:rPr>
        <w:t xml:space="preserve"> </w:t>
      </w:r>
      <w:r w:rsidRPr="00C030DF">
        <w:rPr>
          <w:i/>
          <w:iCs/>
          <w:u w:val="single"/>
        </w:rPr>
        <w:t>paauglia</w:t>
      </w:r>
      <w:r w:rsidR="00AC20E8">
        <w:rPr>
          <w:i/>
          <w:iCs/>
          <w:u w:val="single"/>
        </w:rPr>
        <w:t>ms</w:t>
      </w:r>
      <w:r w:rsidRPr="00C030DF">
        <w:rPr>
          <w:i/>
          <w:iCs/>
          <w:spacing w:val="-1"/>
          <w:u w:val="single"/>
        </w:rPr>
        <w:t xml:space="preserve"> </w:t>
      </w:r>
      <w:r w:rsidRPr="00C030DF">
        <w:rPr>
          <w:i/>
          <w:iCs/>
          <w:u w:val="single"/>
        </w:rPr>
        <w:t>bei vaika</w:t>
      </w:r>
      <w:r w:rsidR="00AC20E8">
        <w:rPr>
          <w:i/>
          <w:iCs/>
          <w:u w:val="single"/>
        </w:rPr>
        <w:t>ms</w:t>
      </w:r>
      <w:r w:rsidRPr="00C030DF">
        <w:rPr>
          <w:i/>
          <w:iCs/>
          <w:spacing w:val="-4"/>
          <w:u w:val="single"/>
        </w:rPr>
        <w:t xml:space="preserve"> </w:t>
      </w:r>
      <w:r w:rsidRPr="00C030DF">
        <w:rPr>
          <w:i/>
          <w:iCs/>
          <w:u w:val="single"/>
        </w:rPr>
        <w:t>ir</w:t>
      </w:r>
      <w:r w:rsidRPr="00C030DF">
        <w:rPr>
          <w:i/>
          <w:iCs/>
          <w:spacing w:val="-1"/>
          <w:u w:val="single"/>
        </w:rPr>
        <w:t xml:space="preserve"> </w:t>
      </w:r>
      <w:r w:rsidRPr="00C030DF">
        <w:rPr>
          <w:i/>
          <w:iCs/>
          <w:u w:val="single"/>
        </w:rPr>
        <w:t>suaugusie</w:t>
      </w:r>
      <w:r w:rsidR="00AC20E8">
        <w:rPr>
          <w:i/>
          <w:iCs/>
          <w:u w:val="single"/>
        </w:rPr>
        <w:t>siems</w:t>
      </w:r>
    </w:p>
    <w:p w14:paraId="26E96435" w14:textId="77777777" w:rsidR="00DA75FC" w:rsidRPr="00C030DF" w:rsidRDefault="00DA75FC" w:rsidP="00C030DF">
      <w:pPr>
        <w:pStyle w:val="Pagrindinistekstas"/>
        <w:kinsoku w:val="0"/>
        <w:overflowPunct w:val="0"/>
      </w:pPr>
    </w:p>
    <w:p w14:paraId="62B608EA" w14:textId="77777777" w:rsidR="00DA75FC" w:rsidRPr="00C030DF" w:rsidRDefault="00DA75FC" w:rsidP="00C030DF">
      <w:pPr>
        <w:pStyle w:val="Pagrindinistekstas"/>
        <w:kinsoku w:val="0"/>
        <w:overflowPunct w:val="0"/>
        <w:rPr>
          <w:i/>
          <w:iCs/>
        </w:rPr>
      </w:pPr>
      <w:proofErr w:type="spellStart"/>
      <w:r w:rsidRPr="00C030DF">
        <w:rPr>
          <w:i/>
          <w:iCs/>
        </w:rPr>
        <w:t>Monoterapija</w:t>
      </w:r>
      <w:proofErr w:type="spellEnd"/>
      <w:r w:rsidRPr="00C030DF">
        <w:rPr>
          <w:i/>
          <w:iCs/>
          <w:spacing w:val="-5"/>
        </w:rPr>
        <w:t xml:space="preserve"> </w:t>
      </w:r>
      <w:r w:rsidRPr="00C030DF">
        <w:rPr>
          <w:i/>
          <w:iCs/>
        </w:rPr>
        <w:t>(gydant</w:t>
      </w:r>
      <w:r w:rsidRPr="00C030DF">
        <w:rPr>
          <w:i/>
          <w:iCs/>
          <w:spacing w:val="-3"/>
        </w:rPr>
        <w:t xml:space="preserve"> </w:t>
      </w:r>
      <w:r w:rsidR="00BA0298">
        <w:rPr>
          <w:i/>
          <w:iCs/>
          <w:spacing w:val="-3"/>
        </w:rPr>
        <w:t xml:space="preserve">nuo </w:t>
      </w:r>
      <w:r w:rsidRPr="00C030DF">
        <w:rPr>
          <w:i/>
          <w:iCs/>
        </w:rPr>
        <w:t>dalini</w:t>
      </w:r>
      <w:r w:rsidR="00BA0298">
        <w:rPr>
          <w:i/>
          <w:iCs/>
        </w:rPr>
        <w:t>ų</w:t>
      </w:r>
      <w:r w:rsidRPr="00C030DF">
        <w:rPr>
          <w:i/>
          <w:iCs/>
          <w:spacing w:val="-3"/>
        </w:rPr>
        <w:t xml:space="preserve"> </w:t>
      </w:r>
      <w:r w:rsidRPr="00C030DF">
        <w:rPr>
          <w:i/>
          <w:iCs/>
        </w:rPr>
        <w:t>(židinini</w:t>
      </w:r>
      <w:r w:rsidR="00BA0298">
        <w:rPr>
          <w:i/>
          <w:iCs/>
        </w:rPr>
        <w:t>ų</w:t>
      </w:r>
      <w:r w:rsidRPr="00C030DF">
        <w:rPr>
          <w:i/>
          <w:iCs/>
        </w:rPr>
        <w:t>)</w:t>
      </w:r>
      <w:r w:rsidRPr="00C030DF">
        <w:rPr>
          <w:i/>
          <w:iCs/>
          <w:spacing w:val="-5"/>
        </w:rPr>
        <w:t xml:space="preserve"> </w:t>
      </w:r>
      <w:r w:rsidRPr="00C030DF">
        <w:rPr>
          <w:i/>
          <w:iCs/>
        </w:rPr>
        <w:t>traukuli</w:t>
      </w:r>
      <w:r w:rsidR="00BA0298">
        <w:rPr>
          <w:i/>
          <w:iCs/>
        </w:rPr>
        <w:t>ų</w:t>
      </w:r>
      <w:r w:rsidRPr="00C030DF">
        <w:rPr>
          <w:i/>
          <w:iCs/>
        </w:rPr>
        <w:t>)</w:t>
      </w:r>
    </w:p>
    <w:p w14:paraId="7C80D3AB" w14:textId="77777777" w:rsidR="00DA75FC" w:rsidRPr="000F5420" w:rsidRDefault="00DA75FC" w:rsidP="00C030DF">
      <w:pPr>
        <w:pStyle w:val="Pagrindinistekstas"/>
        <w:kinsoku w:val="0"/>
        <w:overflowPunct w:val="0"/>
        <w:rPr>
          <w:spacing w:val="-52"/>
        </w:rPr>
      </w:pPr>
      <w:r w:rsidRPr="00C030DF">
        <w:t>Rekomenduojama pradinė dozė yra po 50</w:t>
      </w:r>
      <w:r w:rsidR="001C3D05">
        <w:t> </w:t>
      </w:r>
      <w:r w:rsidRPr="00C030DF">
        <w:t>mg du kartus per parą</w:t>
      </w:r>
      <w:r w:rsidR="005C1E8B">
        <w:t xml:space="preserve"> (100 m</w:t>
      </w:r>
      <w:r w:rsidR="008453FB">
        <w:t>g</w:t>
      </w:r>
      <w:r w:rsidR="005C1E8B">
        <w:t xml:space="preserve"> per parą)</w:t>
      </w:r>
      <w:r w:rsidRPr="00C030DF">
        <w:t xml:space="preserve">, kuri po savaitės turi būti </w:t>
      </w:r>
      <w:r w:rsidRPr="00011C76">
        <w:t>didinama iki</w:t>
      </w:r>
      <w:r w:rsidRPr="00715C65">
        <w:t xml:space="preserve"> </w:t>
      </w:r>
      <w:r w:rsidR="008453FB" w:rsidRPr="00011C76">
        <w:t xml:space="preserve">pradinės </w:t>
      </w:r>
      <w:r w:rsidRPr="00011C76">
        <w:t>terapinės</w:t>
      </w:r>
      <w:r w:rsidRPr="00C030DF">
        <w:t xml:space="preserve"> dozės po</w:t>
      </w:r>
      <w:r w:rsidRPr="00C030DF">
        <w:rPr>
          <w:spacing w:val="-1"/>
        </w:rPr>
        <w:t xml:space="preserve"> </w:t>
      </w:r>
      <w:r w:rsidRPr="00C030DF">
        <w:t>100</w:t>
      </w:r>
      <w:r w:rsidR="001C3D05">
        <w:t> </w:t>
      </w:r>
      <w:r w:rsidRPr="00C030DF">
        <w:t>mg</w:t>
      </w:r>
      <w:r w:rsidRPr="00C030DF">
        <w:rPr>
          <w:spacing w:val="-3"/>
        </w:rPr>
        <w:t xml:space="preserve"> </w:t>
      </w:r>
      <w:r w:rsidRPr="00C030DF">
        <w:t>du</w:t>
      </w:r>
      <w:r w:rsidRPr="00C030DF">
        <w:rPr>
          <w:spacing w:val="2"/>
        </w:rPr>
        <w:t xml:space="preserve"> </w:t>
      </w:r>
      <w:r w:rsidRPr="00C030DF">
        <w:t>kartus per</w:t>
      </w:r>
      <w:r w:rsidRPr="00C030DF">
        <w:rPr>
          <w:spacing w:val="1"/>
        </w:rPr>
        <w:t xml:space="preserve"> </w:t>
      </w:r>
      <w:r w:rsidRPr="00C030DF">
        <w:t>parą</w:t>
      </w:r>
      <w:r w:rsidR="005C1E8B">
        <w:t xml:space="preserve"> (200 mg per parą)</w:t>
      </w:r>
      <w:r w:rsidRPr="00C030DF">
        <w:t>.</w:t>
      </w:r>
    </w:p>
    <w:p w14:paraId="75453F14" w14:textId="77777777" w:rsidR="00DA75FC" w:rsidRPr="00C030DF" w:rsidRDefault="00DA75FC" w:rsidP="00C030DF">
      <w:pPr>
        <w:pStyle w:val="Pagrindinistekstas"/>
        <w:kinsoku w:val="0"/>
        <w:overflowPunct w:val="0"/>
      </w:pPr>
      <w:r w:rsidRPr="00C030DF">
        <w:t xml:space="preserve">Galima taip pat pradėti nuo </w:t>
      </w:r>
      <w:proofErr w:type="spellStart"/>
      <w:r w:rsidRPr="00C030DF">
        <w:t>lakozamido</w:t>
      </w:r>
      <w:proofErr w:type="spellEnd"/>
      <w:r w:rsidRPr="00C030DF">
        <w:t xml:space="preserve"> po 100</w:t>
      </w:r>
      <w:r w:rsidR="001C3D05">
        <w:t> </w:t>
      </w:r>
      <w:r w:rsidRPr="00C030DF">
        <w:t xml:space="preserve">mg du kartus per parą </w:t>
      </w:r>
      <w:r w:rsidR="00CC68EC">
        <w:t xml:space="preserve">(200 mg per parą) </w:t>
      </w:r>
      <w:r w:rsidRPr="00C030DF">
        <w:t>dozės, gydytojui įvertinus</w:t>
      </w:r>
      <w:r w:rsidR="00C83070">
        <w:t xml:space="preserve"> </w:t>
      </w:r>
      <w:r w:rsidRPr="00C030DF">
        <w:t>pageidaujamą</w:t>
      </w:r>
      <w:r w:rsidRPr="00C030DF">
        <w:rPr>
          <w:spacing w:val="-2"/>
        </w:rPr>
        <w:t xml:space="preserve"> </w:t>
      </w:r>
      <w:r w:rsidRPr="00C030DF">
        <w:t>traukulių</w:t>
      </w:r>
      <w:r w:rsidRPr="00C030DF">
        <w:rPr>
          <w:spacing w:val="-1"/>
        </w:rPr>
        <w:t xml:space="preserve"> </w:t>
      </w:r>
      <w:r w:rsidRPr="00C030DF">
        <w:t>sumažėjimą,</w:t>
      </w:r>
      <w:r w:rsidRPr="00C030DF">
        <w:rPr>
          <w:spacing w:val="-2"/>
        </w:rPr>
        <w:t xml:space="preserve"> </w:t>
      </w:r>
      <w:r w:rsidRPr="00C030DF">
        <w:t>lyginant su</w:t>
      </w:r>
      <w:r w:rsidRPr="00C030DF">
        <w:rPr>
          <w:spacing w:val="-1"/>
        </w:rPr>
        <w:t xml:space="preserve"> </w:t>
      </w:r>
      <w:r w:rsidRPr="00C030DF">
        <w:t>galimais</w:t>
      </w:r>
      <w:r w:rsidRPr="00C030DF">
        <w:rPr>
          <w:spacing w:val="-2"/>
        </w:rPr>
        <w:t xml:space="preserve"> </w:t>
      </w:r>
      <w:r w:rsidRPr="00C030DF">
        <w:t>nepageidaujamais</w:t>
      </w:r>
      <w:r w:rsidRPr="00C030DF">
        <w:rPr>
          <w:spacing w:val="-1"/>
        </w:rPr>
        <w:t xml:space="preserve"> </w:t>
      </w:r>
      <w:r w:rsidRPr="00C030DF">
        <w:t>poveikiais.</w:t>
      </w:r>
    </w:p>
    <w:p w14:paraId="7C91DB1F" w14:textId="77777777" w:rsidR="00DA75FC" w:rsidRPr="00C030DF" w:rsidRDefault="00DA75FC" w:rsidP="00C030DF">
      <w:pPr>
        <w:pStyle w:val="Pagrindinistekstas"/>
        <w:kinsoku w:val="0"/>
        <w:overflowPunct w:val="0"/>
      </w:pPr>
      <w:r w:rsidRPr="00C030DF">
        <w:lastRenderedPageBreak/>
        <w:t xml:space="preserve">Vėliau, atsižvelgiant į </w:t>
      </w:r>
      <w:r w:rsidR="008453FB">
        <w:t>reakciją</w:t>
      </w:r>
      <w:r w:rsidR="008453FB" w:rsidRPr="00C030DF">
        <w:t xml:space="preserve"> </w:t>
      </w:r>
      <w:r w:rsidRPr="00C030DF">
        <w:t>ir toleravimą, palaikomąją dozę galima didinti po 50</w:t>
      </w:r>
      <w:r w:rsidR="001C3D05">
        <w:t> </w:t>
      </w:r>
      <w:r w:rsidRPr="00C030DF">
        <w:t>mg du kartus per</w:t>
      </w:r>
      <w:r w:rsidRPr="00C030DF">
        <w:rPr>
          <w:spacing w:val="-52"/>
        </w:rPr>
        <w:t xml:space="preserve"> </w:t>
      </w:r>
      <w:r w:rsidRPr="00C030DF">
        <w:t>parą (100</w:t>
      </w:r>
      <w:r w:rsidR="001C3D05">
        <w:t> </w:t>
      </w:r>
      <w:r w:rsidRPr="00C030DF">
        <w:t>mg per parą) kas savaitę iki didžiausios rekomenduojamos po 300</w:t>
      </w:r>
      <w:r w:rsidR="001C3D05">
        <w:t> </w:t>
      </w:r>
      <w:r w:rsidRPr="00C030DF">
        <w:t>mg du kartus per parą</w:t>
      </w:r>
      <w:r w:rsidRPr="00C030DF">
        <w:rPr>
          <w:spacing w:val="1"/>
        </w:rPr>
        <w:t xml:space="preserve"> </w:t>
      </w:r>
      <w:r w:rsidRPr="00C030DF">
        <w:t>dozės (600</w:t>
      </w:r>
      <w:r w:rsidR="001C3D05">
        <w:t> </w:t>
      </w:r>
      <w:r w:rsidRPr="00C030DF">
        <w:t>mg</w:t>
      </w:r>
      <w:r w:rsidRPr="00C030DF">
        <w:rPr>
          <w:spacing w:val="-3"/>
        </w:rPr>
        <w:t xml:space="preserve"> </w:t>
      </w:r>
      <w:r w:rsidRPr="00C030DF">
        <w:t>per</w:t>
      </w:r>
      <w:r w:rsidRPr="00C030DF">
        <w:rPr>
          <w:spacing w:val="1"/>
        </w:rPr>
        <w:t xml:space="preserve"> </w:t>
      </w:r>
      <w:r w:rsidRPr="00C030DF">
        <w:t>parą).</w:t>
      </w:r>
    </w:p>
    <w:p w14:paraId="02903405" w14:textId="77777777" w:rsidR="00DA75FC" w:rsidRPr="00C030DF" w:rsidRDefault="00DA75FC" w:rsidP="00C030DF">
      <w:pPr>
        <w:pStyle w:val="Pagrindinistekstas"/>
        <w:kinsoku w:val="0"/>
        <w:overflowPunct w:val="0"/>
      </w:pPr>
      <w:r w:rsidRPr="00C030DF">
        <w:t xml:space="preserve">Pacientams, kurie vartoja didesnę nei </w:t>
      </w:r>
      <w:r w:rsidR="00CC68EC">
        <w:t>po 200 mg du kartus per parą (</w:t>
      </w:r>
      <w:r w:rsidRPr="00C030DF">
        <w:t>400</w:t>
      </w:r>
      <w:r w:rsidR="001C3D05">
        <w:t> </w:t>
      </w:r>
      <w:r w:rsidRPr="00C030DF">
        <w:t>mg per parą</w:t>
      </w:r>
      <w:r w:rsidR="00CC68EC">
        <w:t>)</w:t>
      </w:r>
      <w:r w:rsidRPr="00C030DF">
        <w:t xml:space="preserve"> dozę ir kuriems reikia papildomų </w:t>
      </w:r>
      <w:r w:rsidRPr="00CC68EC">
        <w:t>vaistinių preparatų</w:t>
      </w:r>
      <w:r w:rsidRPr="00C030DF">
        <w:t xml:space="preserve"> nuo epilepsijos, reikia vadovautis toliau pateiktu dozavimu, kuris rekomenduojamas</w:t>
      </w:r>
      <w:r w:rsidRPr="00C030DF">
        <w:rPr>
          <w:spacing w:val="1"/>
        </w:rPr>
        <w:t xml:space="preserve"> </w:t>
      </w:r>
      <w:r w:rsidRPr="00C030DF">
        <w:t>papildomam</w:t>
      </w:r>
      <w:r w:rsidRPr="00C030DF">
        <w:rPr>
          <w:spacing w:val="-2"/>
        </w:rPr>
        <w:t xml:space="preserve"> </w:t>
      </w:r>
      <w:r w:rsidRPr="00C030DF">
        <w:t>gydymui.</w:t>
      </w:r>
    </w:p>
    <w:p w14:paraId="71284BC0" w14:textId="77777777" w:rsidR="00DA75FC" w:rsidRPr="00C030DF" w:rsidRDefault="00DA75FC" w:rsidP="00C030DF">
      <w:pPr>
        <w:pStyle w:val="Pagrindinistekstas"/>
        <w:kinsoku w:val="0"/>
        <w:overflowPunct w:val="0"/>
      </w:pPr>
    </w:p>
    <w:p w14:paraId="31EEFDD6" w14:textId="77777777" w:rsidR="00DA75FC" w:rsidRPr="00C030DF" w:rsidRDefault="00DA75FC" w:rsidP="00C030DF">
      <w:pPr>
        <w:pStyle w:val="Pagrindinistekstas"/>
        <w:kinsoku w:val="0"/>
        <w:overflowPunct w:val="0"/>
        <w:rPr>
          <w:i/>
          <w:iCs/>
        </w:rPr>
      </w:pPr>
      <w:r w:rsidRPr="00C030DF">
        <w:rPr>
          <w:i/>
          <w:iCs/>
        </w:rPr>
        <w:t xml:space="preserve">Papildomas gydymas (gydant </w:t>
      </w:r>
      <w:r w:rsidR="00BA0298">
        <w:rPr>
          <w:i/>
          <w:iCs/>
        </w:rPr>
        <w:t xml:space="preserve">nuo </w:t>
      </w:r>
      <w:r w:rsidRPr="00C030DF">
        <w:rPr>
          <w:i/>
          <w:iCs/>
        </w:rPr>
        <w:t>dalini</w:t>
      </w:r>
      <w:r w:rsidR="00BA0298">
        <w:rPr>
          <w:i/>
          <w:iCs/>
        </w:rPr>
        <w:t>ų</w:t>
      </w:r>
      <w:r w:rsidRPr="00C030DF">
        <w:rPr>
          <w:i/>
          <w:iCs/>
        </w:rPr>
        <w:t xml:space="preserve"> (židinini</w:t>
      </w:r>
      <w:r w:rsidR="00BA0298">
        <w:rPr>
          <w:i/>
          <w:iCs/>
        </w:rPr>
        <w:t>ų</w:t>
      </w:r>
      <w:r w:rsidRPr="00C030DF">
        <w:rPr>
          <w:i/>
          <w:iCs/>
        </w:rPr>
        <w:t>) traukuli</w:t>
      </w:r>
      <w:r w:rsidR="00BA0298">
        <w:rPr>
          <w:i/>
          <w:iCs/>
        </w:rPr>
        <w:t>ų</w:t>
      </w:r>
      <w:r w:rsidRPr="00C030DF">
        <w:rPr>
          <w:i/>
          <w:iCs/>
        </w:rPr>
        <w:t xml:space="preserve"> arba pirmini</w:t>
      </w:r>
      <w:r w:rsidR="00BA0298">
        <w:rPr>
          <w:i/>
          <w:iCs/>
        </w:rPr>
        <w:t>ų</w:t>
      </w:r>
      <w:r w:rsidRPr="00C030DF">
        <w:rPr>
          <w:i/>
          <w:iCs/>
        </w:rPr>
        <w:t xml:space="preserve"> </w:t>
      </w:r>
      <w:proofErr w:type="spellStart"/>
      <w:r w:rsidRPr="00C030DF">
        <w:rPr>
          <w:i/>
          <w:iCs/>
        </w:rPr>
        <w:t>generalizuot</w:t>
      </w:r>
      <w:r w:rsidR="00BA0298">
        <w:rPr>
          <w:i/>
          <w:iCs/>
        </w:rPr>
        <w:t>ų</w:t>
      </w:r>
      <w:proofErr w:type="spellEnd"/>
      <w:r w:rsidRPr="00C030DF">
        <w:rPr>
          <w:i/>
          <w:iCs/>
        </w:rPr>
        <w:t xml:space="preserve"> tonini</w:t>
      </w:r>
      <w:r w:rsidR="00BA0298">
        <w:rPr>
          <w:i/>
          <w:iCs/>
        </w:rPr>
        <w:t>ų</w:t>
      </w:r>
      <w:r w:rsidR="008453FB">
        <w:rPr>
          <w:i/>
          <w:iCs/>
        </w:rPr>
        <w:noBreakHyphen/>
      </w:r>
      <w:proofErr w:type="spellStart"/>
      <w:r w:rsidRPr="00C030DF">
        <w:rPr>
          <w:i/>
          <w:iCs/>
        </w:rPr>
        <w:t>klonini</w:t>
      </w:r>
      <w:r w:rsidR="00BA0298">
        <w:rPr>
          <w:i/>
          <w:iCs/>
        </w:rPr>
        <w:t>ų</w:t>
      </w:r>
      <w:proofErr w:type="spellEnd"/>
      <w:r w:rsidRPr="00C030DF">
        <w:rPr>
          <w:i/>
          <w:iCs/>
          <w:spacing w:val="-1"/>
        </w:rPr>
        <w:t xml:space="preserve"> </w:t>
      </w:r>
      <w:r w:rsidRPr="00C030DF">
        <w:rPr>
          <w:i/>
          <w:iCs/>
        </w:rPr>
        <w:t>traukuli</w:t>
      </w:r>
      <w:r w:rsidR="00BA0298">
        <w:rPr>
          <w:i/>
          <w:iCs/>
        </w:rPr>
        <w:t>ų</w:t>
      </w:r>
      <w:r w:rsidRPr="00C030DF">
        <w:rPr>
          <w:i/>
          <w:iCs/>
        </w:rPr>
        <w:t>)</w:t>
      </w:r>
    </w:p>
    <w:p w14:paraId="388CD9AD" w14:textId="77777777" w:rsidR="00DA75FC" w:rsidRPr="00C030DF" w:rsidRDefault="00DA75FC" w:rsidP="00C030DF">
      <w:pPr>
        <w:pStyle w:val="Pagrindinistekstas"/>
        <w:kinsoku w:val="0"/>
        <w:overflowPunct w:val="0"/>
      </w:pPr>
      <w:r w:rsidRPr="00C030DF">
        <w:t>Rekomenduojama pradinė dozė yra po 50</w:t>
      </w:r>
      <w:r w:rsidR="00EE5A82">
        <w:t> </w:t>
      </w:r>
      <w:r w:rsidRPr="00C030DF">
        <w:t>mg du kartus per parą</w:t>
      </w:r>
      <w:r w:rsidR="00E54686">
        <w:t xml:space="preserve"> (100 m</w:t>
      </w:r>
      <w:r w:rsidR="008453FB">
        <w:t>g</w:t>
      </w:r>
      <w:r w:rsidR="00E54686">
        <w:t xml:space="preserve"> per parą)</w:t>
      </w:r>
      <w:r w:rsidRPr="00C030DF">
        <w:t>, kurią po savaitės reikia padidinti iki</w:t>
      </w:r>
      <w:r w:rsidR="00C83070">
        <w:t xml:space="preserve"> </w:t>
      </w:r>
      <w:r w:rsidRPr="00C030DF">
        <w:t>pradinės</w:t>
      </w:r>
      <w:r w:rsidRPr="00C030DF">
        <w:rPr>
          <w:spacing w:val="-3"/>
        </w:rPr>
        <w:t xml:space="preserve"> </w:t>
      </w:r>
      <w:r w:rsidRPr="00C030DF">
        <w:t>terapinės po</w:t>
      </w:r>
      <w:r w:rsidRPr="00C030DF">
        <w:rPr>
          <w:spacing w:val="1"/>
        </w:rPr>
        <w:t xml:space="preserve"> </w:t>
      </w:r>
      <w:r w:rsidRPr="00C030DF">
        <w:t>100</w:t>
      </w:r>
      <w:r w:rsidR="00EE5A82">
        <w:t> </w:t>
      </w:r>
      <w:r w:rsidRPr="00C030DF">
        <w:t>mg</w:t>
      </w:r>
      <w:r w:rsidRPr="00C030DF">
        <w:rPr>
          <w:spacing w:val="-3"/>
        </w:rPr>
        <w:t xml:space="preserve"> </w:t>
      </w:r>
      <w:r w:rsidRPr="00C030DF">
        <w:t>du kartus per</w:t>
      </w:r>
      <w:r w:rsidRPr="00C030DF">
        <w:rPr>
          <w:spacing w:val="-2"/>
        </w:rPr>
        <w:t xml:space="preserve"> </w:t>
      </w:r>
      <w:r w:rsidRPr="00C030DF">
        <w:t xml:space="preserve">parą </w:t>
      </w:r>
      <w:r w:rsidR="00E54686">
        <w:t xml:space="preserve">(200 mg per parą) </w:t>
      </w:r>
      <w:r w:rsidRPr="00C030DF">
        <w:t>dozės.</w:t>
      </w:r>
    </w:p>
    <w:p w14:paraId="0E87A103" w14:textId="77777777" w:rsidR="00E54686" w:rsidRDefault="00DA75FC" w:rsidP="00E54686">
      <w:pPr>
        <w:pStyle w:val="Pagrindinistekstas"/>
        <w:kinsoku w:val="0"/>
        <w:overflowPunct w:val="0"/>
      </w:pPr>
      <w:r w:rsidRPr="00C030DF">
        <w:t>Atsižvelgiant į atsaką ir toleravimą, vėliau palaikomąją dozę kas savaitę galima didinti po 50</w:t>
      </w:r>
      <w:r w:rsidR="00EE5A82">
        <w:t> </w:t>
      </w:r>
      <w:r w:rsidRPr="00C030DF">
        <w:t>mg du</w:t>
      </w:r>
      <w:r w:rsidRPr="00C030DF">
        <w:rPr>
          <w:spacing w:val="1"/>
        </w:rPr>
        <w:t xml:space="preserve"> </w:t>
      </w:r>
      <w:r w:rsidRPr="00C030DF">
        <w:t>kartus per parą (100</w:t>
      </w:r>
      <w:r w:rsidR="00EE5A82">
        <w:t> </w:t>
      </w:r>
      <w:r w:rsidRPr="00C030DF">
        <w:t xml:space="preserve">mg per parą), iki didžiausios rekomenduojamos </w:t>
      </w:r>
      <w:r w:rsidR="00E54686">
        <w:t>po 200</w:t>
      </w:r>
      <w:r w:rsidR="00C83070">
        <w:t> </w:t>
      </w:r>
      <w:r w:rsidR="00E54686">
        <w:t>mg du kartus per parą</w:t>
      </w:r>
    </w:p>
    <w:p w14:paraId="0438976E" w14:textId="77777777" w:rsidR="00DA75FC" w:rsidRPr="00C030DF" w:rsidRDefault="00E54686" w:rsidP="00BA12E8">
      <w:pPr>
        <w:pStyle w:val="Pagrindinistekstas"/>
        <w:kinsoku w:val="0"/>
        <w:overflowPunct w:val="0"/>
      </w:pPr>
      <w:r>
        <w:t>(400</w:t>
      </w:r>
      <w:r w:rsidR="00C83070">
        <w:t> </w:t>
      </w:r>
      <w:r>
        <w:t>mg per parą) dozės.</w:t>
      </w:r>
    </w:p>
    <w:p w14:paraId="0A16184D" w14:textId="77777777" w:rsidR="00DA75FC" w:rsidRPr="00C030DF" w:rsidRDefault="00DA75FC" w:rsidP="00C030DF">
      <w:pPr>
        <w:pStyle w:val="Pagrindinistekstas"/>
        <w:kinsoku w:val="0"/>
        <w:overflowPunct w:val="0"/>
      </w:pPr>
    </w:p>
    <w:p w14:paraId="0CAF0470" w14:textId="77777777" w:rsidR="00DA75FC" w:rsidRPr="00C030DF" w:rsidRDefault="00DA75FC" w:rsidP="00C030DF">
      <w:pPr>
        <w:pStyle w:val="Pagrindinistekstas"/>
        <w:kinsoku w:val="0"/>
        <w:overflowPunct w:val="0"/>
        <w:rPr>
          <w:i/>
          <w:iCs/>
        </w:rPr>
      </w:pPr>
      <w:r w:rsidRPr="00C030DF">
        <w:rPr>
          <w:i/>
          <w:iCs/>
          <w:u w:val="single"/>
        </w:rPr>
        <w:t>Vaika</w:t>
      </w:r>
      <w:r w:rsidR="009345D6">
        <w:rPr>
          <w:i/>
          <w:iCs/>
          <w:u w:val="single"/>
        </w:rPr>
        <w:t>ms</w:t>
      </w:r>
      <w:r w:rsidRPr="00C030DF">
        <w:rPr>
          <w:i/>
          <w:iCs/>
          <w:spacing w:val="-1"/>
          <w:u w:val="single"/>
        </w:rPr>
        <w:t xml:space="preserve"> </w:t>
      </w:r>
      <w:r w:rsidRPr="00C030DF">
        <w:rPr>
          <w:i/>
          <w:iCs/>
          <w:u w:val="single"/>
        </w:rPr>
        <w:t>(nuo</w:t>
      </w:r>
      <w:r w:rsidRPr="00C030DF">
        <w:rPr>
          <w:i/>
          <w:iCs/>
          <w:spacing w:val="-1"/>
          <w:u w:val="single"/>
        </w:rPr>
        <w:t xml:space="preserve"> </w:t>
      </w:r>
      <w:r w:rsidR="00BA12E8">
        <w:rPr>
          <w:i/>
          <w:iCs/>
          <w:u w:val="single"/>
        </w:rPr>
        <w:t>2</w:t>
      </w:r>
      <w:r w:rsidR="005B4C24">
        <w:rPr>
          <w:i/>
          <w:iCs/>
          <w:u w:val="single"/>
        </w:rPr>
        <w:t> </w:t>
      </w:r>
      <w:r w:rsidRPr="00C030DF">
        <w:rPr>
          <w:i/>
          <w:iCs/>
          <w:u w:val="single"/>
        </w:rPr>
        <w:t>metų</w:t>
      </w:r>
      <w:r w:rsidRPr="00C030DF">
        <w:rPr>
          <w:i/>
          <w:iCs/>
          <w:spacing w:val="-2"/>
          <w:u w:val="single"/>
        </w:rPr>
        <w:t xml:space="preserve"> </w:t>
      </w:r>
      <w:r w:rsidRPr="00C030DF">
        <w:rPr>
          <w:i/>
          <w:iCs/>
          <w:u w:val="single"/>
        </w:rPr>
        <w:t>amžiaus)</w:t>
      </w:r>
      <w:r w:rsidRPr="00C030DF">
        <w:rPr>
          <w:i/>
          <w:iCs/>
          <w:spacing w:val="-2"/>
          <w:u w:val="single"/>
        </w:rPr>
        <w:t xml:space="preserve"> </w:t>
      </w:r>
      <w:r w:rsidRPr="00C030DF">
        <w:rPr>
          <w:i/>
          <w:iCs/>
          <w:u w:val="single"/>
        </w:rPr>
        <w:t>ir</w:t>
      </w:r>
      <w:r w:rsidRPr="00C030DF">
        <w:rPr>
          <w:i/>
          <w:iCs/>
          <w:spacing w:val="-1"/>
          <w:u w:val="single"/>
        </w:rPr>
        <w:t xml:space="preserve"> </w:t>
      </w:r>
      <w:r w:rsidRPr="00C030DF">
        <w:rPr>
          <w:i/>
          <w:iCs/>
          <w:u w:val="single"/>
        </w:rPr>
        <w:t>paauglia</w:t>
      </w:r>
      <w:r w:rsidR="009345D6">
        <w:rPr>
          <w:i/>
          <w:iCs/>
          <w:u w:val="single"/>
        </w:rPr>
        <w:t>ms</w:t>
      </w:r>
      <w:r w:rsidRPr="00C030DF">
        <w:rPr>
          <w:i/>
          <w:iCs/>
          <w:u w:val="single"/>
        </w:rPr>
        <w:t>,</w:t>
      </w:r>
      <w:r w:rsidRPr="00C030DF">
        <w:rPr>
          <w:i/>
          <w:iCs/>
          <w:spacing w:val="-4"/>
          <w:u w:val="single"/>
        </w:rPr>
        <w:t xml:space="preserve"> </w:t>
      </w:r>
      <w:r w:rsidRPr="00C030DF">
        <w:rPr>
          <w:i/>
          <w:iCs/>
          <w:u w:val="single"/>
        </w:rPr>
        <w:t>sveriant</w:t>
      </w:r>
      <w:r w:rsidR="009345D6">
        <w:rPr>
          <w:i/>
          <w:iCs/>
          <w:u w:val="single"/>
        </w:rPr>
        <w:t>iems</w:t>
      </w:r>
      <w:r w:rsidRPr="00C030DF">
        <w:rPr>
          <w:i/>
          <w:iCs/>
          <w:spacing w:val="-4"/>
          <w:u w:val="single"/>
        </w:rPr>
        <w:t xml:space="preserve"> </w:t>
      </w:r>
      <w:r w:rsidRPr="00C030DF">
        <w:rPr>
          <w:i/>
          <w:iCs/>
          <w:u w:val="single"/>
        </w:rPr>
        <w:t>mažiau</w:t>
      </w:r>
      <w:r w:rsidRPr="00C030DF">
        <w:rPr>
          <w:i/>
          <w:iCs/>
          <w:spacing w:val="-1"/>
          <w:u w:val="single"/>
        </w:rPr>
        <w:t xml:space="preserve"> </w:t>
      </w:r>
      <w:r w:rsidRPr="00C030DF">
        <w:rPr>
          <w:i/>
          <w:iCs/>
          <w:u w:val="single"/>
        </w:rPr>
        <w:t>nei</w:t>
      </w:r>
      <w:r w:rsidRPr="00C030DF">
        <w:rPr>
          <w:i/>
          <w:iCs/>
          <w:spacing w:val="3"/>
          <w:u w:val="single"/>
        </w:rPr>
        <w:t xml:space="preserve"> </w:t>
      </w:r>
      <w:r w:rsidRPr="00C030DF">
        <w:rPr>
          <w:i/>
          <w:iCs/>
          <w:u w:val="single"/>
        </w:rPr>
        <w:t>50</w:t>
      </w:r>
      <w:r w:rsidR="005B4C24">
        <w:rPr>
          <w:i/>
          <w:iCs/>
          <w:u w:val="single"/>
        </w:rPr>
        <w:t> </w:t>
      </w:r>
      <w:r w:rsidRPr="00C030DF">
        <w:rPr>
          <w:i/>
          <w:iCs/>
          <w:u w:val="single"/>
        </w:rPr>
        <w:t>kg</w:t>
      </w:r>
    </w:p>
    <w:p w14:paraId="3149F496" w14:textId="77777777" w:rsidR="00BA12E8" w:rsidRDefault="00BA12E8" w:rsidP="00BA12E8">
      <w:pPr>
        <w:pStyle w:val="Pagrindinistekstas"/>
        <w:kinsoku w:val="0"/>
        <w:overflowPunct w:val="0"/>
      </w:pPr>
    </w:p>
    <w:p w14:paraId="7D38E54C" w14:textId="77777777" w:rsidR="00BA12E8" w:rsidRPr="00BA12E8" w:rsidRDefault="00BA12E8" w:rsidP="00BA12E8">
      <w:pPr>
        <w:pStyle w:val="Pagrindinistekstas"/>
        <w:kinsoku w:val="0"/>
        <w:overflowPunct w:val="0"/>
      </w:pPr>
      <w:r w:rsidRPr="00BA12E8">
        <w:t>Dozė nustatoma pagal kūno svorį.</w:t>
      </w:r>
    </w:p>
    <w:p w14:paraId="0AC18767" w14:textId="77777777" w:rsidR="00BA12E8" w:rsidRDefault="00BA12E8" w:rsidP="00BA12E8">
      <w:pPr>
        <w:pStyle w:val="Pagrindinistekstas"/>
        <w:kinsoku w:val="0"/>
        <w:overflowPunct w:val="0"/>
      </w:pPr>
    </w:p>
    <w:p w14:paraId="3D743862" w14:textId="77777777" w:rsidR="00BA12E8" w:rsidRPr="00BA12E8" w:rsidRDefault="00BA12E8" w:rsidP="00BA12E8">
      <w:pPr>
        <w:pStyle w:val="Pagrindinistekstas"/>
        <w:kinsoku w:val="0"/>
        <w:overflowPunct w:val="0"/>
        <w:rPr>
          <w:i/>
          <w:iCs/>
          <w:u w:val="single"/>
        </w:rPr>
      </w:pPr>
      <w:proofErr w:type="spellStart"/>
      <w:r w:rsidRPr="00BA12E8">
        <w:rPr>
          <w:i/>
          <w:iCs/>
          <w:u w:val="single"/>
        </w:rPr>
        <w:t>Monoterapija</w:t>
      </w:r>
      <w:proofErr w:type="spellEnd"/>
      <w:r w:rsidRPr="00BA12E8">
        <w:rPr>
          <w:i/>
          <w:iCs/>
          <w:u w:val="single"/>
        </w:rPr>
        <w:t xml:space="preserve"> (gydant </w:t>
      </w:r>
      <w:r w:rsidR="00BA0298">
        <w:rPr>
          <w:i/>
          <w:iCs/>
          <w:u w:val="single"/>
        </w:rPr>
        <w:t xml:space="preserve">nuo </w:t>
      </w:r>
      <w:r w:rsidRPr="00BA12E8">
        <w:rPr>
          <w:i/>
          <w:iCs/>
          <w:u w:val="single"/>
        </w:rPr>
        <w:t>dalini</w:t>
      </w:r>
      <w:r w:rsidR="00BA0298">
        <w:rPr>
          <w:i/>
          <w:iCs/>
          <w:u w:val="single"/>
        </w:rPr>
        <w:t>ų</w:t>
      </w:r>
      <w:r w:rsidRPr="00BA12E8">
        <w:rPr>
          <w:i/>
          <w:iCs/>
          <w:u w:val="single"/>
        </w:rPr>
        <w:t xml:space="preserve"> (židinini</w:t>
      </w:r>
      <w:r w:rsidR="00BA0298">
        <w:rPr>
          <w:i/>
          <w:iCs/>
          <w:u w:val="single"/>
        </w:rPr>
        <w:t>ų</w:t>
      </w:r>
      <w:r w:rsidRPr="00BA12E8">
        <w:rPr>
          <w:i/>
          <w:iCs/>
          <w:u w:val="single"/>
        </w:rPr>
        <w:t>) traukul</w:t>
      </w:r>
      <w:r w:rsidR="00BA0298">
        <w:rPr>
          <w:i/>
          <w:iCs/>
          <w:u w:val="single"/>
        </w:rPr>
        <w:t>ių</w:t>
      </w:r>
      <w:r w:rsidRPr="00BA12E8">
        <w:rPr>
          <w:i/>
          <w:iCs/>
          <w:u w:val="single"/>
        </w:rPr>
        <w:t>)</w:t>
      </w:r>
    </w:p>
    <w:p w14:paraId="2EA3E9C2" w14:textId="77777777" w:rsidR="00BA12E8" w:rsidRPr="00BA12E8" w:rsidRDefault="00BA12E8" w:rsidP="00BA12E8">
      <w:pPr>
        <w:pStyle w:val="Pagrindinistekstas"/>
        <w:kinsoku w:val="0"/>
        <w:overflowPunct w:val="0"/>
      </w:pPr>
      <w:r w:rsidRPr="00BA12E8">
        <w:t>Rekomenduojama pradinė dozė yra po 1</w:t>
      </w:r>
      <w:r>
        <w:t> </w:t>
      </w:r>
      <w:r w:rsidRPr="00BA12E8">
        <w:t>mg/kg du kartus per parą (2</w:t>
      </w:r>
      <w:r>
        <w:t> </w:t>
      </w:r>
      <w:r w:rsidRPr="00BA12E8">
        <w:t>mg/kg per parą), kurią po vienos</w:t>
      </w:r>
      <w:r w:rsidR="00C83070">
        <w:t xml:space="preserve"> </w:t>
      </w:r>
      <w:r w:rsidRPr="00BA12E8">
        <w:t>savaitės reikia padidinti iki pradinės terapinės po 2</w:t>
      </w:r>
      <w:r>
        <w:t> </w:t>
      </w:r>
      <w:r w:rsidRPr="00BA12E8">
        <w:t>mg/kg du kartus per parą (4</w:t>
      </w:r>
      <w:r>
        <w:t> </w:t>
      </w:r>
      <w:r w:rsidRPr="00BA12E8">
        <w:t>mg/kg per parą) dozės.</w:t>
      </w:r>
      <w:r>
        <w:t xml:space="preserve"> </w:t>
      </w:r>
      <w:r w:rsidRPr="00BA12E8">
        <w:t xml:space="preserve">Atsižvelgiant į </w:t>
      </w:r>
      <w:r w:rsidR="00A54517">
        <w:t>reakciją</w:t>
      </w:r>
      <w:r w:rsidR="00A54517" w:rsidRPr="00BA12E8">
        <w:t xml:space="preserve"> </w:t>
      </w:r>
      <w:r w:rsidRPr="00BA12E8">
        <w:t>ir toleravimą, palaikomąją dozę galima toliau kas savaitę didinti po 1 mg/kg du kartus per parą (2</w:t>
      </w:r>
      <w:r>
        <w:t> </w:t>
      </w:r>
      <w:r w:rsidRPr="00BA12E8">
        <w:t>mg/kg per parą). Dozę reikia laipsniškai didinti tol, kol bus pasiektas optimalus</w:t>
      </w:r>
      <w:r>
        <w:t xml:space="preserve"> </w:t>
      </w:r>
      <w:r w:rsidRPr="00BA12E8">
        <w:t>atsakas. Reikia skirti mažiausią veiksmingą dozę. Vaikams, sveriantiems nuo 10</w:t>
      </w:r>
      <w:r>
        <w:t> </w:t>
      </w:r>
      <w:r w:rsidRPr="00BA12E8">
        <w:t>kg iki mažiau kaip</w:t>
      </w:r>
      <w:r>
        <w:t xml:space="preserve"> </w:t>
      </w:r>
      <w:r w:rsidRPr="00BA12E8">
        <w:t>40</w:t>
      </w:r>
      <w:r>
        <w:t> </w:t>
      </w:r>
      <w:r w:rsidRPr="00BA12E8">
        <w:t>kg, rekomenduojama didžiausia dozė yra po 6</w:t>
      </w:r>
      <w:r>
        <w:t> </w:t>
      </w:r>
      <w:r w:rsidRPr="00BA12E8">
        <w:t>mg/kg du kartus per parą (12</w:t>
      </w:r>
      <w:r>
        <w:t> </w:t>
      </w:r>
      <w:r w:rsidRPr="00BA12E8">
        <w:t>mg/kg per parą).</w:t>
      </w:r>
      <w:r>
        <w:t xml:space="preserve"> </w:t>
      </w:r>
      <w:r w:rsidRPr="00BA12E8">
        <w:t>Vaikams, sveriantiems nuo 40</w:t>
      </w:r>
      <w:r>
        <w:t> </w:t>
      </w:r>
      <w:r w:rsidRPr="00BA12E8">
        <w:t>kg iki mažiau kaip 50</w:t>
      </w:r>
      <w:r>
        <w:t> </w:t>
      </w:r>
      <w:r w:rsidRPr="00BA12E8">
        <w:t>kg, rekomenduojama didžiausia dozė yra po</w:t>
      </w:r>
      <w:r>
        <w:t xml:space="preserve"> </w:t>
      </w:r>
      <w:r w:rsidRPr="00BA12E8">
        <w:t>5</w:t>
      </w:r>
      <w:r>
        <w:t> </w:t>
      </w:r>
      <w:r w:rsidRPr="00BA12E8">
        <w:t>mg/kg du kartus per parą (10</w:t>
      </w:r>
      <w:r>
        <w:t> </w:t>
      </w:r>
      <w:r w:rsidRPr="00BA12E8">
        <w:t>mg/kg per parą).</w:t>
      </w:r>
    </w:p>
    <w:p w14:paraId="614B8F5E" w14:textId="77777777" w:rsidR="00BA12E8" w:rsidRDefault="00BA12E8" w:rsidP="00BA12E8">
      <w:pPr>
        <w:pStyle w:val="Pagrindinistekstas"/>
        <w:kinsoku w:val="0"/>
        <w:overflowPunct w:val="0"/>
      </w:pPr>
    </w:p>
    <w:p w14:paraId="2AC7E576" w14:textId="77777777" w:rsidR="00DA75FC" w:rsidRPr="00BA12E8" w:rsidRDefault="00BA12E8" w:rsidP="00BA12E8">
      <w:pPr>
        <w:pStyle w:val="Pagrindinistekstas"/>
        <w:kinsoku w:val="0"/>
        <w:overflowPunct w:val="0"/>
      </w:pPr>
      <w:r w:rsidRPr="00BA12E8">
        <w:t>Tolesnėse lentelėse nurodyti vienu metu sulašinamo infuzinio tirpalo kiekio pavyzdžiai, atsižvelgiant į</w:t>
      </w:r>
      <w:r>
        <w:t xml:space="preserve"> </w:t>
      </w:r>
      <w:r w:rsidRPr="00BA12E8">
        <w:t>paskirtą dozę ir kūno svorį. Tikslų infuzinio tirpalo tūrį reikia apskaičiuoti pagal tikslų vaiko kūno</w:t>
      </w:r>
      <w:r>
        <w:t xml:space="preserve"> </w:t>
      </w:r>
      <w:r w:rsidRPr="00BA12E8">
        <w:t>svorį.</w:t>
      </w:r>
    </w:p>
    <w:p w14:paraId="51BAB150" w14:textId="77777777" w:rsidR="00DA75FC" w:rsidRPr="00C030DF" w:rsidRDefault="00DA75FC" w:rsidP="00C030DF">
      <w:pPr>
        <w:pStyle w:val="Pagrindinistekstas"/>
        <w:kinsoku w:val="0"/>
        <w:overflowPunct w:val="0"/>
      </w:pPr>
    </w:p>
    <w:p w14:paraId="023134EA" w14:textId="77777777" w:rsidR="00CB46FC" w:rsidRPr="00CB46FC" w:rsidRDefault="00CB46FC" w:rsidP="00CB46FC">
      <w:pPr>
        <w:pStyle w:val="Pagrindinistekstas"/>
        <w:kinsoku w:val="0"/>
        <w:overflowPunct w:val="0"/>
        <w:rPr>
          <w:b/>
          <w:bCs/>
        </w:rPr>
      </w:pPr>
      <w:proofErr w:type="spellStart"/>
      <w:r w:rsidRPr="00CB46FC">
        <w:t>Monoterapijos</w:t>
      </w:r>
      <w:proofErr w:type="spellEnd"/>
      <w:r w:rsidRPr="00CB46FC">
        <w:t xml:space="preserve"> dozės, gydant </w:t>
      </w:r>
      <w:r w:rsidR="00BA0298">
        <w:t xml:space="preserve">nuo </w:t>
      </w:r>
      <w:r w:rsidRPr="00CB46FC">
        <w:t>dalini</w:t>
      </w:r>
      <w:r w:rsidR="00BA0298">
        <w:t>ų</w:t>
      </w:r>
      <w:r w:rsidRPr="00CB46FC">
        <w:t xml:space="preserve"> (židinini</w:t>
      </w:r>
      <w:r w:rsidR="00BA0298">
        <w:t>ų</w:t>
      </w:r>
      <w:r w:rsidRPr="00CB46FC">
        <w:t>) traukuli</w:t>
      </w:r>
      <w:r w:rsidR="00BA0298">
        <w:t>ų</w:t>
      </w:r>
      <w:r w:rsidRPr="00CB46FC">
        <w:t xml:space="preserve">, </w:t>
      </w:r>
      <w:r w:rsidRPr="00CB46FC">
        <w:rPr>
          <w:b/>
          <w:bCs/>
        </w:rPr>
        <w:t>vartojamos du kartus per parą</w:t>
      </w:r>
    </w:p>
    <w:p w14:paraId="34C7A93C" w14:textId="77777777" w:rsidR="008978E8" w:rsidRDefault="00CB46FC" w:rsidP="00CB46FC">
      <w:pPr>
        <w:pStyle w:val="Pagrindinistekstas"/>
        <w:kinsoku w:val="0"/>
        <w:overflowPunct w:val="0"/>
        <w:rPr>
          <w:b/>
          <w:bCs/>
        </w:rPr>
      </w:pPr>
      <w:r w:rsidRPr="00CB46FC">
        <w:t>vaikams nuo 2</w:t>
      </w:r>
      <w:r>
        <w:t> </w:t>
      </w:r>
      <w:r w:rsidRPr="00CB46FC">
        <w:t>metų,</w:t>
      </w:r>
      <w:r w:rsidRPr="00CB46FC">
        <w:rPr>
          <w:b/>
          <w:bCs/>
        </w:rPr>
        <w:t xml:space="preserve"> sveriantiems nuo 10</w:t>
      </w:r>
      <w:r>
        <w:rPr>
          <w:b/>
          <w:bCs/>
        </w:rPr>
        <w:t> </w:t>
      </w:r>
      <w:r w:rsidRPr="00CB46FC">
        <w:rPr>
          <w:b/>
          <w:bCs/>
        </w:rPr>
        <w:t>kg iki mažiau nei 40</w:t>
      </w:r>
      <w:r>
        <w:rPr>
          <w:b/>
          <w:bCs/>
        </w:rPr>
        <w:t> </w:t>
      </w:r>
      <w:r w:rsidRPr="00CB46FC">
        <w:rPr>
          <w:b/>
          <w:bCs/>
        </w:rPr>
        <w:t>kg</w:t>
      </w:r>
    </w:p>
    <w:p w14:paraId="6AB42D6D" w14:textId="77777777" w:rsidR="00CB46FC" w:rsidRDefault="00CB46FC" w:rsidP="00CB46FC">
      <w:pPr>
        <w:pStyle w:val="Pagrindinistekstas"/>
        <w:kinsoku w:val="0"/>
        <w:overflowPunct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282"/>
        <w:gridCol w:w="1282"/>
        <w:gridCol w:w="642"/>
        <w:gridCol w:w="640"/>
        <w:gridCol w:w="1282"/>
        <w:gridCol w:w="1282"/>
        <w:gridCol w:w="1284"/>
      </w:tblGrid>
      <w:tr w:rsidR="005B30D1" w:rsidRPr="005B3F0D" w14:paraId="23A7E593" w14:textId="77777777" w:rsidTr="001C75C6">
        <w:trPr>
          <w:trHeight w:val="148"/>
        </w:trPr>
        <w:tc>
          <w:tcPr>
            <w:tcW w:w="1282" w:type="dxa"/>
          </w:tcPr>
          <w:p w14:paraId="1D3F9C25" w14:textId="77777777" w:rsidR="005B30D1" w:rsidRPr="005B3F0D" w:rsidRDefault="005B30D1" w:rsidP="005B30D1">
            <w:r w:rsidRPr="005B3F0D">
              <w:t>Savaitė</w:t>
            </w:r>
          </w:p>
        </w:tc>
        <w:tc>
          <w:tcPr>
            <w:tcW w:w="1282" w:type="dxa"/>
          </w:tcPr>
          <w:p w14:paraId="2C560059" w14:textId="77777777" w:rsidR="005B30D1" w:rsidRPr="005B3F0D" w:rsidRDefault="005B30D1" w:rsidP="005B30D1">
            <w:r w:rsidRPr="005B3F0D">
              <w:t>1 savaitė</w:t>
            </w:r>
          </w:p>
        </w:tc>
        <w:tc>
          <w:tcPr>
            <w:tcW w:w="1282" w:type="dxa"/>
          </w:tcPr>
          <w:p w14:paraId="7A58260D" w14:textId="77777777" w:rsidR="005B30D1" w:rsidRPr="005B3F0D" w:rsidRDefault="005B30D1" w:rsidP="005B30D1">
            <w:r w:rsidRPr="005B3F0D">
              <w:t>2 savaitė</w:t>
            </w:r>
          </w:p>
        </w:tc>
        <w:tc>
          <w:tcPr>
            <w:tcW w:w="1282" w:type="dxa"/>
            <w:gridSpan w:val="2"/>
          </w:tcPr>
          <w:p w14:paraId="22B8CB1E" w14:textId="77777777" w:rsidR="005B30D1" w:rsidRPr="005B3F0D" w:rsidRDefault="005B30D1" w:rsidP="005B30D1">
            <w:r w:rsidRPr="005B3F0D">
              <w:t>3 savaitė</w:t>
            </w:r>
          </w:p>
        </w:tc>
        <w:tc>
          <w:tcPr>
            <w:tcW w:w="1282" w:type="dxa"/>
          </w:tcPr>
          <w:p w14:paraId="26550442" w14:textId="77777777" w:rsidR="005B30D1" w:rsidRPr="005B3F0D" w:rsidRDefault="005B30D1" w:rsidP="005B30D1">
            <w:r w:rsidRPr="005B3F0D">
              <w:t>4 savaitė</w:t>
            </w:r>
          </w:p>
        </w:tc>
        <w:tc>
          <w:tcPr>
            <w:tcW w:w="1282" w:type="dxa"/>
          </w:tcPr>
          <w:p w14:paraId="269120F5" w14:textId="77777777" w:rsidR="005B30D1" w:rsidRPr="005B3F0D" w:rsidRDefault="005B30D1" w:rsidP="005B30D1">
            <w:r w:rsidRPr="005B3F0D">
              <w:t>5 savaitė</w:t>
            </w:r>
          </w:p>
        </w:tc>
        <w:tc>
          <w:tcPr>
            <w:tcW w:w="1284" w:type="dxa"/>
          </w:tcPr>
          <w:p w14:paraId="28AA2DB3" w14:textId="77777777" w:rsidR="005B30D1" w:rsidRPr="005B3F0D" w:rsidRDefault="005B30D1" w:rsidP="005B30D1">
            <w:r w:rsidRPr="005B3F0D">
              <w:t>6 savaitė</w:t>
            </w:r>
          </w:p>
        </w:tc>
      </w:tr>
      <w:tr w:rsidR="005B30D1" w:rsidRPr="005B3F0D" w14:paraId="7AC8BA63" w14:textId="77777777" w:rsidTr="001C75C6">
        <w:trPr>
          <w:trHeight w:val="655"/>
        </w:trPr>
        <w:tc>
          <w:tcPr>
            <w:tcW w:w="1282" w:type="dxa"/>
          </w:tcPr>
          <w:p w14:paraId="7B1EFF0E" w14:textId="77777777" w:rsidR="005B30D1" w:rsidRPr="005B3F0D" w:rsidRDefault="005B30D1" w:rsidP="005F26DA">
            <w:pPr>
              <w:rPr>
                <w:color w:val="000000"/>
              </w:rPr>
            </w:pPr>
            <w:r w:rsidRPr="005B3F0D">
              <w:rPr>
                <w:color w:val="000000"/>
              </w:rPr>
              <w:t xml:space="preserve">Paskirta dozė </w:t>
            </w:r>
          </w:p>
        </w:tc>
        <w:tc>
          <w:tcPr>
            <w:tcW w:w="1282" w:type="dxa"/>
          </w:tcPr>
          <w:p w14:paraId="6F2BC74D" w14:textId="77777777" w:rsidR="005B30D1" w:rsidRPr="005B3F0D" w:rsidRDefault="005B30D1" w:rsidP="005F26DA">
            <w:pPr>
              <w:rPr>
                <w:color w:val="000000"/>
              </w:rPr>
            </w:pPr>
            <w:r w:rsidRPr="005B3F0D">
              <w:rPr>
                <w:color w:val="000000"/>
              </w:rPr>
              <w:t xml:space="preserve">0,1 ml/kg </w:t>
            </w:r>
          </w:p>
          <w:p w14:paraId="7D89C1B1" w14:textId="77777777" w:rsidR="005B30D1" w:rsidRPr="005B3F0D" w:rsidRDefault="005B30D1" w:rsidP="005F26DA">
            <w:pPr>
              <w:rPr>
                <w:color w:val="000000"/>
              </w:rPr>
            </w:pPr>
            <w:r w:rsidRPr="005B3F0D">
              <w:rPr>
                <w:color w:val="000000"/>
              </w:rPr>
              <w:t xml:space="preserve">(1 mg/kg) </w:t>
            </w:r>
          </w:p>
          <w:p w14:paraId="28D892B9" w14:textId="77777777" w:rsidR="005B30D1" w:rsidRPr="005B3F0D" w:rsidRDefault="008978E8" w:rsidP="005F26DA">
            <w:pPr>
              <w:rPr>
                <w:color w:val="000000"/>
              </w:rPr>
            </w:pPr>
            <w:r w:rsidRPr="005B3F0D">
              <w:rPr>
                <w:color w:val="000000"/>
              </w:rPr>
              <w:t>Pradinė dozė</w:t>
            </w:r>
            <w:r w:rsidR="005B30D1" w:rsidRPr="005B3F0D">
              <w:rPr>
                <w:color w:val="000000"/>
              </w:rPr>
              <w:t xml:space="preserve"> </w:t>
            </w:r>
          </w:p>
        </w:tc>
        <w:tc>
          <w:tcPr>
            <w:tcW w:w="1282" w:type="dxa"/>
          </w:tcPr>
          <w:p w14:paraId="17817A95" w14:textId="77777777" w:rsidR="005B30D1" w:rsidRPr="005B3F0D" w:rsidRDefault="005B30D1" w:rsidP="005F26DA">
            <w:pPr>
              <w:rPr>
                <w:color w:val="000000"/>
              </w:rPr>
            </w:pPr>
            <w:r w:rsidRPr="005B3F0D">
              <w:rPr>
                <w:color w:val="000000"/>
              </w:rPr>
              <w:t xml:space="preserve">0,2 ml/kg </w:t>
            </w:r>
          </w:p>
          <w:p w14:paraId="5D486285" w14:textId="77777777" w:rsidR="005B30D1" w:rsidRPr="005B3F0D" w:rsidRDefault="005B30D1" w:rsidP="005F26DA">
            <w:pPr>
              <w:rPr>
                <w:color w:val="000000"/>
              </w:rPr>
            </w:pPr>
            <w:r w:rsidRPr="005B3F0D">
              <w:rPr>
                <w:color w:val="000000"/>
              </w:rPr>
              <w:t xml:space="preserve">(2 mg/kg) </w:t>
            </w:r>
          </w:p>
        </w:tc>
        <w:tc>
          <w:tcPr>
            <w:tcW w:w="1282" w:type="dxa"/>
            <w:gridSpan w:val="2"/>
          </w:tcPr>
          <w:p w14:paraId="3CF87197" w14:textId="77777777" w:rsidR="005B30D1" w:rsidRPr="005B3F0D" w:rsidRDefault="005B30D1" w:rsidP="005F26DA">
            <w:pPr>
              <w:rPr>
                <w:color w:val="000000"/>
              </w:rPr>
            </w:pPr>
            <w:r w:rsidRPr="005B3F0D">
              <w:rPr>
                <w:color w:val="000000"/>
              </w:rPr>
              <w:t xml:space="preserve">0,3 ml/kg </w:t>
            </w:r>
          </w:p>
          <w:p w14:paraId="222A8F90" w14:textId="77777777" w:rsidR="005B30D1" w:rsidRPr="005B3F0D" w:rsidRDefault="005B30D1" w:rsidP="005F26DA">
            <w:pPr>
              <w:rPr>
                <w:color w:val="000000"/>
              </w:rPr>
            </w:pPr>
            <w:r w:rsidRPr="005B3F0D">
              <w:rPr>
                <w:color w:val="000000"/>
              </w:rPr>
              <w:t xml:space="preserve">(3 mg/kg) </w:t>
            </w:r>
          </w:p>
        </w:tc>
        <w:tc>
          <w:tcPr>
            <w:tcW w:w="1282" w:type="dxa"/>
          </w:tcPr>
          <w:p w14:paraId="55D25BC1" w14:textId="77777777" w:rsidR="005B30D1" w:rsidRPr="005B3F0D" w:rsidRDefault="005B30D1" w:rsidP="005F26DA">
            <w:pPr>
              <w:rPr>
                <w:color w:val="000000"/>
              </w:rPr>
            </w:pPr>
            <w:r w:rsidRPr="005B3F0D">
              <w:rPr>
                <w:color w:val="000000"/>
              </w:rPr>
              <w:t xml:space="preserve">0,4 ml/kg </w:t>
            </w:r>
          </w:p>
          <w:p w14:paraId="0216F028" w14:textId="77777777" w:rsidR="005B30D1" w:rsidRPr="005B3F0D" w:rsidRDefault="005B30D1" w:rsidP="005F26DA">
            <w:pPr>
              <w:rPr>
                <w:color w:val="000000"/>
              </w:rPr>
            </w:pPr>
            <w:r w:rsidRPr="005B3F0D">
              <w:rPr>
                <w:color w:val="000000"/>
              </w:rPr>
              <w:t xml:space="preserve">(4 mg/kg) </w:t>
            </w:r>
          </w:p>
        </w:tc>
        <w:tc>
          <w:tcPr>
            <w:tcW w:w="1282" w:type="dxa"/>
          </w:tcPr>
          <w:p w14:paraId="4507D75E" w14:textId="77777777" w:rsidR="005B30D1" w:rsidRPr="005B3F0D" w:rsidRDefault="005B30D1" w:rsidP="005F26DA">
            <w:pPr>
              <w:rPr>
                <w:color w:val="000000"/>
              </w:rPr>
            </w:pPr>
            <w:r w:rsidRPr="005B3F0D">
              <w:rPr>
                <w:color w:val="000000"/>
              </w:rPr>
              <w:t xml:space="preserve">0,5 ml/kg </w:t>
            </w:r>
          </w:p>
          <w:p w14:paraId="58DE0AC4" w14:textId="77777777" w:rsidR="005B30D1" w:rsidRPr="005B3F0D" w:rsidRDefault="005B30D1" w:rsidP="005F26DA">
            <w:pPr>
              <w:rPr>
                <w:color w:val="000000"/>
              </w:rPr>
            </w:pPr>
            <w:r w:rsidRPr="005B3F0D">
              <w:rPr>
                <w:color w:val="000000"/>
              </w:rPr>
              <w:t xml:space="preserve">(5 mg/kg) </w:t>
            </w:r>
          </w:p>
        </w:tc>
        <w:tc>
          <w:tcPr>
            <w:tcW w:w="1284" w:type="dxa"/>
          </w:tcPr>
          <w:p w14:paraId="594FD4F9" w14:textId="77777777" w:rsidR="005B30D1" w:rsidRPr="005B3F0D" w:rsidRDefault="005B30D1" w:rsidP="005F26DA">
            <w:pPr>
              <w:rPr>
                <w:color w:val="000000"/>
              </w:rPr>
            </w:pPr>
            <w:r w:rsidRPr="005B3F0D">
              <w:rPr>
                <w:color w:val="000000"/>
              </w:rPr>
              <w:t xml:space="preserve">0,6 ml/kg </w:t>
            </w:r>
          </w:p>
          <w:p w14:paraId="66AA3124" w14:textId="77777777" w:rsidR="005B30D1" w:rsidRPr="005B3F0D" w:rsidRDefault="005B30D1" w:rsidP="005F26DA">
            <w:pPr>
              <w:rPr>
                <w:color w:val="000000"/>
              </w:rPr>
            </w:pPr>
            <w:r w:rsidRPr="005B3F0D">
              <w:rPr>
                <w:color w:val="000000"/>
              </w:rPr>
              <w:t xml:space="preserve">(6 mg/kg) </w:t>
            </w:r>
          </w:p>
          <w:p w14:paraId="2A2C265E" w14:textId="77777777" w:rsidR="005B30D1" w:rsidRPr="005B3F0D" w:rsidRDefault="008978E8" w:rsidP="005F26DA">
            <w:pPr>
              <w:rPr>
                <w:color w:val="000000"/>
              </w:rPr>
            </w:pPr>
            <w:r w:rsidRPr="005B3F0D">
              <w:rPr>
                <w:color w:val="000000"/>
              </w:rPr>
              <w:t>Didžiausia rekomenduojama dozė</w:t>
            </w:r>
            <w:r w:rsidR="005B30D1" w:rsidRPr="005B3F0D">
              <w:rPr>
                <w:color w:val="000000"/>
              </w:rPr>
              <w:t xml:space="preserve"> </w:t>
            </w:r>
          </w:p>
        </w:tc>
      </w:tr>
      <w:tr w:rsidR="005B30D1" w:rsidRPr="005B3F0D" w14:paraId="65C44F8D" w14:textId="77777777" w:rsidTr="001C75C6">
        <w:trPr>
          <w:trHeight w:val="148"/>
        </w:trPr>
        <w:tc>
          <w:tcPr>
            <w:tcW w:w="4488" w:type="dxa"/>
            <w:gridSpan w:val="4"/>
          </w:tcPr>
          <w:p w14:paraId="01A36ACB" w14:textId="77777777" w:rsidR="005B30D1" w:rsidRPr="005B3F0D" w:rsidRDefault="008978E8" w:rsidP="005F26DA">
            <w:pPr>
              <w:rPr>
                <w:color w:val="000000"/>
              </w:rPr>
            </w:pPr>
            <w:r w:rsidRPr="005B3F0D">
              <w:rPr>
                <w:color w:val="000000"/>
              </w:rPr>
              <w:t>Svoris</w:t>
            </w:r>
            <w:r w:rsidR="005B30D1" w:rsidRPr="005B3F0D">
              <w:rPr>
                <w:color w:val="000000"/>
              </w:rPr>
              <w:t xml:space="preserve"> </w:t>
            </w:r>
          </w:p>
        </w:tc>
        <w:tc>
          <w:tcPr>
            <w:tcW w:w="4488" w:type="dxa"/>
            <w:gridSpan w:val="4"/>
          </w:tcPr>
          <w:p w14:paraId="7544A6EA" w14:textId="77777777" w:rsidR="005B30D1" w:rsidRPr="005B3F0D" w:rsidRDefault="008978E8" w:rsidP="005F26DA">
            <w:pPr>
              <w:rPr>
                <w:color w:val="000000"/>
              </w:rPr>
            </w:pPr>
            <w:r w:rsidRPr="005B3F0D">
              <w:rPr>
                <w:color w:val="000000"/>
              </w:rPr>
              <w:t>Vartojamas tūris</w:t>
            </w:r>
          </w:p>
        </w:tc>
      </w:tr>
      <w:tr w:rsidR="005B30D1" w:rsidRPr="005B3F0D" w14:paraId="354CF739" w14:textId="77777777" w:rsidTr="001C75C6">
        <w:trPr>
          <w:trHeight w:val="274"/>
        </w:trPr>
        <w:tc>
          <w:tcPr>
            <w:tcW w:w="1282" w:type="dxa"/>
          </w:tcPr>
          <w:p w14:paraId="372CB2DC" w14:textId="77777777" w:rsidR="005B30D1" w:rsidRPr="005B3F0D" w:rsidRDefault="005B30D1" w:rsidP="005F26DA">
            <w:pPr>
              <w:rPr>
                <w:color w:val="000000"/>
              </w:rPr>
            </w:pPr>
            <w:r w:rsidRPr="005B3F0D">
              <w:rPr>
                <w:color w:val="000000"/>
              </w:rPr>
              <w:t xml:space="preserve">10 kg </w:t>
            </w:r>
          </w:p>
        </w:tc>
        <w:tc>
          <w:tcPr>
            <w:tcW w:w="1282" w:type="dxa"/>
          </w:tcPr>
          <w:p w14:paraId="48D66535" w14:textId="77777777" w:rsidR="005B30D1" w:rsidRPr="005B3F0D" w:rsidRDefault="005B30D1" w:rsidP="005F26DA">
            <w:pPr>
              <w:rPr>
                <w:color w:val="000000"/>
              </w:rPr>
            </w:pPr>
            <w:r w:rsidRPr="005B3F0D">
              <w:rPr>
                <w:color w:val="000000"/>
              </w:rPr>
              <w:t xml:space="preserve">1 ml </w:t>
            </w:r>
          </w:p>
          <w:p w14:paraId="63F58070" w14:textId="77777777" w:rsidR="005B30D1" w:rsidRPr="005B3F0D" w:rsidRDefault="005B30D1" w:rsidP="005F26DA">
            <w:pPr>
              <w:rPr>
                <w:color w:val="000000"/>
              </w:rPr>
            </w:pPr>
            <w:r w:rsidRPr="005B3F0D">
              <w:rPr>
                <w:color w:val="000000"/>
              </w:rPr>
              <w:t xml:space="preserve">(10 mg) </w:t>
            </w:r>
          </w:p>
        </w:tc>
        <w:tc>
          <w:tcPr>
            <w:tcW w:w="1282" w:type="dxa"/>
          </w:tcPr>
          <w:p w14:paraId="5C4D2EE3" w14:textId="77777777" w:rsidR="005B30D1" w:rsidRPr="005B3F0D" w:rsidRDefault="005B30D1" w:rsidP="005F26DA">
            <w:pPr>
              <w:rPr>
                <w:color w:val="000000"/>
              </w:rPr>
            </w:pPr>
            <w:r w:rsidRPr="005B3F0D">
              <w:rPr>
                <w:color w:val="000000"/>
              </w:rPr>
              <w:t xml:space="preserve">2 ml </w:t>
            </w:r>
          </w:p>
          <w:p w14:paraId="180CB161" w14:textId="77777777" w:rsidR="005B30D1" w:rsidRPr="005B3F0D" w:rsidRDefault="005B30D1" w:rsidP="005F26DA">
            <w:pPr>
              <w:rPr>
                <w:color w:val="000000"/>
              </w:rPr>
            </w:pPr>
            <w:r w:rsidRPr="005B3F0D">
              <w:rPr>
                <w:color w:val="000000"/>
              </w:rPr>
              <w:t xml:space="preserve">(20 mg) </w:t>
            </w:r>
          </w:p>
        </w:tc>
        <w:tc>
          <w:tcPr>
            <w:tcW w:w="1282" w:type="dxa"/>
            <w:gridSpan w:val="2"/>
          </w:tcPr>
          <w:p w14:paraId="39FD93D4" w14:textId="77777777" w:rsidR="005B30D1" w:rsidRPr="005B3F0D" w:rsidRDefault="005B30D1" w:rsidP="005F26DA">
            <w:pPr>
              <w:rPr>
                <w:color w:val="000000"/>
              </w:rPr>
            </w:pPr>
            <w:r w:rsidRPr="005B3F0D">
              <w:rPr>
                <w:color w:val="000000"/>
              </w:rPr>
              <w:t xml:space="preserve">3 ml </w:t>
            </w:r>
          </w:p>
          <w:p w14:paraId="501D11B1" w14:textId="77777777" w:rsidR="005B30D1" w:rsidRPr="005B3F0D" w:rsidRDefault="005B30D1" w:rsidP="005F26DA">
            <w:pPr>
              <w:rPr>
                <w:color w:val="000000"/>
              </w:rPr>
            </w:pPr>
            <w:r w:rsidRPr="005B3F0D">
              <w:rPr>
                <w:color w:val="000000"/>
              </w:rPr>
              <w:t xml:space="preserve">(30 mg) </w:t>
            </w:r>
          </w:p>
        </w:tc>
        <w:tc>
          <w:tcPr>
            <w:tcW w:w="1282" w:type="dxa"/>
          </w:tcPr>
          <w:p w14:paraId="063C9FCD" w14:textId="77777777" w:rsidR="005B30D1" w:rsidRPr="005B3F0D" w:rsidRDefault="005B30D1" w:rsidP="005F26DA">
            <w:pPr>
              <w:rPr>
                <w:color w:val="000000"/>
              </w:rPr>
            </w:pPr>
            <w:r w:rsidRPr="005B3F0D">
              <w:rPr>
                <w:color w:val="000000"/>
              </w:rPr>
              <w:t xml:space="preserve">4 ml </w:t>
            </w:r>
          </w:p>
          <w:p w14:paraId="5ECB2F8C" w14:textId="77777777" w:rsidR="005B30D1" w:rsidRPr="005B3F0D" w:rsidRDefault="005B30D1" w:rsidP="005F26DA">
            <w:pPr>
              <w:rPr>
                <w:color w:val="000000"/>
              </w:rPr>
            </w:pPr>
            <w:r w:rsidRPr="005B3F0D">
              <w:rPr>
                <w:color w:val="000000"/>
              </w:rPr>
              <w:t xml:space="preserve">(40 mg) </w:t>
            </w:r>
          </w:p>
        </w:tc>
        <w:tc>
          <w:tcPr>
            <w:tcW w:w="1282" w:type="dxa"/>
          </w:tcPr>
          <w:p w14:paraId="33EBF0EA" w14:textId="77777777" w:rsidR="005B30D1" w:rsidRPr="005B3F0D" w:rsidRDefault="005B30D1" w:rsidP="005F26DA">
            <w:pPr>
              <w:rPr>
                <w:color w:val="000000"/>
              </w:rPr>
            </w:pPr>
            <w:r w:rsidRPr="005B3F0D">
              <w:rPr>
                <w:color w:val="000000"/>
              </w:rPr>
              <w:t xml:space="preserve">5 ml </w:t>
            </w:r>
          </w:p>
          <w:p w14:paraId="7D861FCA" w14:textId="77777777" w:rsidR="005B30D1" w:rsidRPr="005B3F0D" w:rsidRDefault="005B30D1" w:rsidP="005F26DA">
            <w:pPr>
              <w:rPr>
                <w:color w:val="000000"/>
              </w:rPr>
            </w:pPr>
            <w:r w:rsidRPr="005B3F0D">
              <w:rPr>
                <w:color w:val="000000"/>
              </w:rPr>
              <w:t xml:space="preserve">(50 mg) </w:t>
            </w:r>
          </w:p>
        </w:tc>
        <w:tc>
          <w:tcPr>
            <w:tcW w:w="1284" w:type="dxa"/>
          </w:tcPr>
          <w:p w14:paraId="1D7E7FF9" w14:textId="77777777" w:rsidR="005B30D1" w:rsidRPr="005B3F0D" w:rsidRDefault="005B30D1" w:rsidP="005F26DA">
            <w:pPr>
              <w:rPr>
                <w:color w:val="000000"/>
              </w:rPr>
            </w:pPr>
            <w:r w:rsidRPr="005B3F0D">
              <w:rPr>
                <w:color w:val="000000"/>
              </w:rPr>
              <w:t xml:space="preserve">6 ml </w:t>
            </w:r>
          </w:p>
          <w:p w14:paraId="1900230A" w14:textId="77777777" w:rsidR="005B30D1" w:rsidRPr="005B3F0D" w:rsidRDefault="005B30D1" w:rsidP="005F26DA">
            <w:pPr>
              <w:rPr>
                <w:color w:val="000000"/>
              </w:rPr>
            </w:pPr>
            <w:r w:rsidRPr="005B3F0D">
              <w:rPr>
                <w:color w:val="000000"/>
              </w:rPr>
              <w:t xml:space="preserve">(60 mg) </w:t>
            </w:r>
          </w:p>
        </w:tc>
      </w:tr>
      <w:tr w:rsidR="005B30D1" w:rsidRPr="005B3F0D" w14:paraId="7168BE20" w14:textId="77777777" w:rsidTr="001C75C6">
        <w:trPr>
          <w:trHeight w:val="274"/>
        </w:trPr>
        <w:tc>
          <w:tcPr>
            <w:tcW w:w="1282" w:type="dxa"/>
          </w:tcPr>
          <w:p w14:paraId="64B50F36" w14:textId="77777777" w:rsidR="005B30D1" w:rsidRPr="005B3F0D" w:rsidRDefault="005B30D1" w:rsidP="005F26DA">
            <w:pPr>
              <w:rPr>
                <w:color w:val="000000"/>
              </w:rPr>
            </w:pPr>
            <w:r w:rsidRPr="005B3F0D">
              <w:rPr>
                <w:color w:val="000000"/>
              </w:rPr>
              <w:t xml:space="preserve">15 kg </w:t>
            </w:r>
          </w:p>
        </w:tc>
        <w:tc>
          <w:tcPr>
            <w:tcW w:w="1282" w:type="dxa"/>
          </w:tcPr>
          <w:p w14:paraId="11156BBA" w14:textId="77777777" w:rsidR="005B30D1" w:rsidRPr="005B3F0D" w:rsidRDefault="005B30D1" w:rsidP="005F26DA">
            <w:pPr>
              <w:rPr>
                <w:color w:val="000000"/>
              </w:rPr>
            </w:pPr>
            <w:r w:rsidRPr="005B3F0D">
              <w:rPr>
                <w:color w:val="000000"/>
              </w:rPr>
              <w:t xml:space="preserve">1,5 ml </w:t>
            </w:r>
          </w:p>
          <w:p w14:paraId="7DD281A1" w14:textId="77777777" w:rsidR="005B30D1" w:rsidRPr="005B3F0D" w:rsidRDefault="005B30D1" w:rsidP="005F26DA">
            <w:pPr>
              <w:rPr>
                <w:color w:val="000000"/>
              </w:rPr>
            </w:pPr>
            <w:r w:rsidRPr="005B3F0D">
              <w:rPr>
                <w:color w:val="000000"/>
              </w:rPr>
              <w:t xml:space="preserve">(15 mg) </w:t>
            </w:r>
          </w:p>
        </w:tc>
        <w:tc>
          <w:tcPr>
            <w:tcW w:w="1282" w:type="dxa"/>
          </w:tcPr>
          <w:p w14:paraId="0FC3ED22" w14:textId="77777777" w:rsidR="005B30D1" w:rsidRPr="005B3F0D" w:rsidRDefault="005B30D1" w:rsidP="005F26DA">
            <w:pPr>
              <w:rPr>
                <w:color w:val="000000"/>
              </w:rPr>
            </w:pPr>
            <w:r w:rsidRPr="005B3F0D">
              <w:rPr>
                <w:color w:val="000000"/>
              </w:rPr>
              <w:t xml:space="preserve">3 ml </w:t>
            </w:r>
          </w:p>
          <w:p w14:paraId="6A6CFDB4" w14:textId="77777777" w:rsidR="005B30D1" w:rsidRPr="005B3F0D" w:rsidRDefault="005B30D1" w:rsidP="005F26DA">
            <w:pPr>
              <w:rPr>
                <w:color w:val="000000"/>
              </w:rPr>
            </w:pPr>
            <w:r w:rsidRPr="005B3F0D">
              <w:rPr>
                <w:color w:val="000000"/>
              </w:rPr>
              <w:t xml:space="preserve">(30 mg) </w:t>
            </w:r>
          </w:p>
        </w:tc>
        <w:tc>
          <w:tcPr>
            <w:tcW w:w="1282" w:type="dxa"/>
            <w:gridSpan w:val="2"/>
          </w:tcPr>
          <w:p w14:paraId="724DBFC0" w14:textId="77777777" w:rsidR="005B30D1" w:rsidRPr="005B3F0D" w:rsidRDefault="005B30D1" w:rsidP="005F26DA">
            <w:pPr>
              <w:rPr>
                <w:color w:val="000000"/>
              </w:rPr>
            </w:pPr>
            <w:r w:rsidRPr="005B3F0D">
              <w:rPr>
                <w:color w:val="000000"/>
              </w:rPr>
              <w:t xml:space="preserve">4,5 ml </w:t>
            </w:r>
          </w:p>
          <w:p w14:paraId="2BC20F07" w14:textId="77777777" w:rsidR="005B30D1" w:rsidRPr="005B3F0D" w:rsidRDefault="005B30D1" w:rsidP="005F26DA">
            <w:pPr>
              <w:rPr>
                <w:color w:val="000000"/>
              </w:rPr>
            </w:pPr>
            <w:r w:rsidRPr="005B3F0D">
              <w:rPr>
                <w:color w:val="000000"/>
              </w:rPr>
              <w:t xml:space="preserve">(45 mg) </w:t>
            </w:r>
          </w:p>
        </w:tc>
        <w:tc>
          <w:tcPr>
            <w:tcW w:w="1282" w:type="dxa"/>
          </w:tcPr>
          <w:p w14:paraId="4EC75722" w14:textId="77777777" w:rsidR="005B30D1" w:rsidRPr="005B3F0D" w:rsidRDefault="005B30D1" w:rsidP="005F26DA">
            <w:pPr>
              <w:rPr>
                <w:color w:val="000000"/>
              </w:rPr>
            </w:pPr>
            <w:r w:rsidRPr="005B3F0D">
              <w:rPr>
                <w:color w:val="000000"/>
              </w:rPr>
              <w:t xml:space="preserve">6 ml </w:t>
            </w:r>
          </w:p>
          <w:p w14:paraId="50669A27" w14:textId="77777777" w:rsidR="005B30D1" w:rsidRPr="005B3F0D" w:rsidRDefault="005B30D1" w:rsidP="005F26DA">
            <w:pPr>
              <w:rPr>
                <w:color w:val="000000"/>
              </w:rPr>
            </w:pPr>
            <w:r w:rsidRPr="005B3F0D">
              <w:rPr>
                <w:color w:val="000000"/>
              </w:rPr>
              <w:t xml:space="preserve">(60 mg) </w:t>
            </w:r>
          </w:p>
        </w:tc>
        <w:tc>
          <w:tcPr>
            <w:tcW w:w="1282" w:type="dxa"/>
          </w:tcPr>
          <w:p w14:paraId="0B34AC1A" w14:textId="77777777" w:rsidR="005B30D1" w:rsidRPr="005B3F0D" w:rsidRDefault="005B30D1" w:rsidP="005F26DA">
            <w:pPr>
              <w:rPr>
                <w:color w:val="000000"/>
              </w:rPr>
            </w:pPr>
            <w:r w:rsidRPr="005B3F0D">
              <w:rPr>
                <w:color w:val="000000"/>
              </w:rPr>
              <w:t xml:space="preserve">7,5 ml </w:t>
            </w:r>
          </w:p>
          <w:p w14:paraId="7EBB246D" w14:textId="77777777" w:rsidR="005B30D1" w:rsidRPr="005B3F0D" w:rsidRDefault="005B30D1" w:rsidP="005F26DA">
            <w:pPr>
              <w:rPr>
                <w:color w:val="000000"/>
              </w:rPr>
            </w:pPr>
            <w:r w:rsidRPr="005B3F0D">
              <w:rPr>
                <w:color w:val="000000"/>
              </w:rPr>
              <w:t xml:space="preserve">(75 mg) </w:t>
            </w:r>
          </w:p>
        </w:tc>
        <w:tc>
          <w:tcPr>
            <w:tcW w:w="1284" w:type="dxa"/>
          </w:tcPr>
          <w:p w14:paraId="6C7178A2" w14:textId="77777777" w:rsidR="005B30D1" w:rsidRPr="005B3F0D" w:rsidRDefault="005B30D1" w:rsidP="005F26DA">
            <w:pPr>
              <w:rPr>
                <w:color w:val="000000"/>
              </w:rPr>
            </w:pPr>
            <w:r w:rsidRPr="005B3F0D">
              <w:rPr>
                <w:color w:val="000000"/>
              </w:rPr>
              <w:t xml:space="preserve">9 ml </w:t>
            </w:r>
          </w:p>
          <w:p w14:paraId="582DD59D" w14:textId="77777777" w:rsidR="005B30D1" w:rsidRPr="005B3F0D" w:rsidRDefault="005B30D1" w:rsidP="005F26DA">
            <w:pPr>
              <w:rPr>
                <w:color w:val="000000"/>
              </w:rPr>
            </w:pPr>
            <w:r w:rsidRPr="005B3F0D">
              <w:rPr>
                <w:color w:val="000000"/>
              </w:rPr>
              <w:t xml:space="preserve">(90 mg) </w:t>
            </w:r>
          </w:p>
        </w:tc>
      </w:tr>
      <w:tr w:rsidR="005B30D1" w:rsidRPr="005B3F0D" w14:paraId="7126FEA6" w14:textId="77777777" w:rsidTr="001C75C6">
        <w:trPr>
          <w:trHeight w:val="275"/>
        </w:trPr>
        <w:tc>
          <w:tcPr>
            <w:tcW w:w="1282" w:type="dxa"/>
          </w:tcPr>
          <w:p w14:paraId="5A52C683" w14:textId="77777777" w:rsidR="005B30D1" w:rsidRPr="005B3F0D" w:rsidRDefault="005B30D1" w:rsidP="005F26DA">
            <w:pPr>
              <w:rPr>
                <w:color w:val="000000"/>
              </w:rPr>
            </w:pPr>
            <w:r w:rsidRPr="005B3F0D">
              <w:rPr>
                <w:color w:val="000000"/>
              </w:rPr>
              <w:t xml:space="preserve">20 kg </w:t>
            </w:r>
          </w:p>
        </w:tc>
        <w:tc>
          <w:tcPr>
            <w:tcW w:w="1282" w:type="dxa"/>
          </w:tcPr>
          <w:p w14:paraId="34967737" w14:textId="77777777" w:rsidR="005B30D1" w:rsidRPr="005B3F0D" w:rsidRDefault="005B30D1" w:rsidP="005F26DA">
            <w:pPr>
              <w:rPr>
                <w:color w:val="000000"/>
              </w:rPr>
            </w:pPr>
            <w:r w:rsidRPr="005B3F0D">
              <w:rPr>
                <w:color w:val="000000"/>
              </w:rPr>
              <w:t xml:space="preserve">2 ml </w:t>
            </w:r>
          </w:p>
          <w:p w14:paraId="0B685AD7" w14:textId="77777777" w:rsidR="005B30D1" w:rsidRPr="005B3F0D" w:rsidRDefault="005B30D1" w:rsidP="005F26DA">
            <w:pPr>
              <w:rPr>
                <w:color w:val="000000"/>
              </w:rPr>
            </w:pPr>
            <w:r w:rsidRPr="005B3F0D">
              <w:rPr>
                <w:color w:val="000000"/>
              </w:rPr>
              <w:t xml:space="preserve">(20 mg) </w:t>
            </w:r>
          </w:p>
        </w:tc>
        <w:tc>
          <w:tcPr>
            <w:tcW w:w="1282" w:type="dxa"/>
          </w:tcPr>
          <w:p w14:paraId="3D71A620" w14:textId="77777777" w:rsidR="005B30D1" w:rsidRPr="005B3F0D" w:rsidRDefault="005B30D1" w:rsidP="005F26DA">
            <w:pPr>
              <w:rPr>
                <w:color w:val="000000"/>
              </w:rPr>
            </w:pPr>
            <w:r w:rsidRPr="005B3F0D">
              <w:rPr>
                <w:color w:val="000000"/>
              </w:rPr>
              <w:t xml:space="preserve">4 ml </w:t>
            </w:r>
          </w:p>
          <w:p w14:paraId="4BFEE00F" w14:textId="77777777" w:rsidR="005B30D1" w:rsidRPr="005B3F0D" w:rsidRDefault="005B30D1" w:rsidP="005F26DA">
            <w:pPr>
              <w:rPr>
                <w:color w:val="000000"/>
              </w:rPr>
            </w:pPr>
            <w:r w:rsidRPr="005B3F0D">
              <w:rPr>
                <w:color w:val="000000"/>
              </w:rPr>
              <w:t xml:space="preserve">(40 mg) </w:t>
            </w:r>
          </w:p>
        </w:tc>
        <w:tc>
          <w:tcPr>
            <w:tcW w:w="1282" w:type="dxa"/>
            <w:gridSpan w:val="2"/>
          </w:tcPr>
          <w:p w14:paraId="0BE66F67" w14:textId="77777777" w:rsidR="005B30D1" w:rsidRPr="005B3F0D" w:rsidRDefault="005B30D1" w:rsidP="005F26DA">
            <w:pPr>
              <w:rPr>
                <w:color w:val="000000"/>
              </w:rPr>
            </w:pPr>
            <w:r w:rsidRPr="005B3F0D">
              <w:rPr>
                <w:color w:val="000000"/>
              </w:rPr>
              <w:t xml:space="preserve">6 ml </w:t>
            </w:r>
          </w:p>
          <w:p w14:paraId="224C6EA1" w14:textId="77777777" w:rsidR="005B30D1" w:rsidRPr="005B3F0D" w:rsidRDefault="005B30D1" w:rsidP="005F26DA">
            <w:pPr>
              <w:rPr>
                <w:color w:val="000000"/>
              </w:rPr>
            </w:pPr>
            <w:r w:rsidRPr="005B3F0D">
              <w:rPr>
                <w:color w:val="000000"/>
              </w:rPr>
              <w:t xml:space="preserve">(60 mg) </w:t>
            </w:r>
          </w:p>
        </w:tc>
        <w:tc>
          <w:tcPr>
            <w:tcW w:w="1282" w:type="dxa"/>
          </w:tcPr>
          <w:p w14:paraId="693CD068" w14:textId="77777777" w:rsidR="005B30D1" w:rsidRPr="005B3F0D" w:rsidRDefault="005B30D1" w:rsidP="005F26DA">
            <w:pPr>
              <w:rPr>
                <w:color w:val="000000"/>
              </w:rPr>
            </w:pPr>
            <w:r w:rsidRPr="005B3F0D">
              <w:rPr>
                <w:color w:val="000000"/>
              </w:rPr>
              <w:t xml:space="preserve">8 ml </w:t>
            </w:r>
          </w:p>
          <w:p w14:paraId="5D140F47" w14:textId="77777777" w:rsidR="005B30D1" w:rsidRPr="005B3F0D" w:rsidRDefault="005B30D1" w:rsidP="005F26DA">
            <w:pPr>
              <w:rPr>
                <w:color w:val="000000"/>
              </w:rPr>
            </w:pPr>
            <w:r w:rsidRPr="005B3F0D">
              <w:rPr>
                <w:color w:val="000000"/>
              </w:rPr>
              <w:t xml:space="preserve">(80 mg) </w:t>
            </w:r>
          </w:p>
        </w:tc>
        <w:tc>
          <w:tcPr>
            <w:tcW w:w="1282" w:type="dxa"/>
          </w:tcPr>
          <w:p w14:paraId="659B0D67" w14:textId="77777777" w:rsidR="005B30D1" w:rsidRPr="005B3F0D" w:rsidRDefault="005B30D1" w:rsidP="005F26DA">
            <w:pPr>
              <w:rPr>
                <w:color w:val="000000"/>
              </w:rPr>
            </w:pPr>
            <w:r w:rsidRPr="005B3F0D">
              <w:rPr>
                <w:color w:val="000000"/>
              </w:rPr>
              <w:t xml:space="preserve">10 ml </w:t>
            </w:r>
          </w:p>
          <w:p w14:paraId="085E16DE" w14:textId="77777777" w:rsidR="005B30D1" w:rsidRPr="005B3F0D" w:rsidRDefault="005B30D1" w:rsidP="005F26DA">
            <w:pPr>
              <w:rPr>
                <w:color w:val="000000"/>
              </w:rPr>
            </w:pPr>
            <w:r w:rsidRPr="005B3F0D">
              <w:rPr>
                <w:color w:val="000000"/>
              </w:rPr>
              <w:t xml:space="preserve">(100 mg) </w:t>
            </w:r>
          </w:p>
        </w:tc>
        <w:tc>
          <w:tcPr>
            <w:tcW w:w="1284" w:type="dxa"/>
          </w:tcPr>
          <w:p w14:paraId="1C9FEC16" w14:textId="77777777" w:rsidR="005B30D1" w:rsidRPr="005B3F0D" w:rsidRDefault="005B30D1" w:rsidP="005F26DA">
            <w:pPr>
              <w:rPr>
                <w:color w:val="000000"/>
              </w:rPr>
            </w:pPr>
            <w:r w:rsidRPr="005B3F0D">
              <w:rPr>
                <w:color w:val="000000"/>
              </w:rPr>
              <w:t xml:space="preserve">12 ml </w:t>
            </w:r>
          </w:p>
          <w:p w14:paraId="3E30CCA0" w14:textId="77777777" w:rsidR="005B30D1" w:rsidRPr="005B3F0D" w:rsidRDefault="005B30D1" w:rsidP="005F26DA">
            <w:pPr>
              <w:rPr>
                <w:color w:val="000000"/>
              </w:rPr>
            </w:pPr>
            <w:r w:rsidRPr="005B3F0D">
              <w:rPr>
                <w:color w:val="000000"/>
              </w:rPr>
              <w:t xml:space="preserve">(120 mg) </w:t>
            </w:r>
          </w:p>
        </w:tc>
      </w:tr>
      <w:tr w:rsidR="005B30D1" w:rsidRPr="005B3F0D" w14:paraId="3F3A8C11" w14:textId="77777777" w:rsidTr="001C75C6">
        <w:trPr>
          <w:trHeight w:val="274"/>
        </w:trPr>
        <w:tc>
          <w:tcPr>
            <w:tcW w:w="1282" w:type="dxa"/>
          </w:tcPr>
          <w:p w14:paraId="00040F0F" w14:textId="77777777" w:rsidR="005B30D1" w:rsidRPr="005B3F0D" w:rsidRDefault="005B30D1" w:rsidP="005F26DA">
            <w:pPr>
              <w:rPr>
                <w:color w:val="000000"/>
              </w:rPr>
            </w:pPr>
            <w:r w:rsidRPr="005B3F0D">
              <w:rPr>
                <w:color w:val="000000"/>
              </w:rPr>
              <w:t xml:space="preserve">25 kg </w:t>
            </w:r>
          </w:p>
        </w:tc>
        <w:tc>
          <w:tcPr>
            <w:tcW w:w="1282" w:type="dxa"/>
          </w:tcPr>
          <w:p w14:paraId="36C26387" w14:textId="77777777" w:rsidR="005B30D1" w:rsidRPr="005B3F0D" w:rsidRDefault="005B30D1" w:rsidP="005F26DA">
            <w:pPr>
              <w:rPr>
                <w:color w:val="000000"/>
              </w:rPr>
            </w:pPr>
            <w:r w:rsidRPr="005B3F0D">
              <w:rPr>
                <w:color w:val="000000"/>
              </w:rPr>
              <w:t xml:space="preserve">2,5 ml </w:t>
            </w:r>
          </w:p>
          <w:p w14:paraId="5A710AE8" w14:textId="77777777" w:rsidR="005B30D1" w:rsidRPr="005B3F0D" w:rsidRDefault="005B30D1" w:rsidP="005F26DA">
            <w:pPr>
              <w:rPr>
                <w:color w:val="000000"/>
              </w:rPr>
            </w:pPr>
            <w:r w:rsidRPr="005B3F0D">
              <w:rPr>
                <w:color w:val="000000"/>
              </w:rPr>
              <w:t xml:space="preserve">(25 mg) </w:t>
            </w:r>
          </w:p>
        </w:tc>
        <w:tc>
          <w:tcPr>
            <w:tcW w:w="1282" w:type="dxa"/>
          </w:tcPr>
          <w:p w14:paraId="3DBC5E51" w14:textId="77777777" w:rsidR="005B30D1" w:rsidRPr="005B3F0D" w:rsidRDefault="005B30D1" w:rsidP="005F26DA">
            <w:pPr>
              <w:rPr>
                <w:color w:val="000000"/>
              </w:rPr>
            </w:pPr>
            <w:r w:rsidRPr="005B3F0D">
              <w:rPr>
                <w:color w:val="000000"/>
              </w:rPr>
              <w:t xml:space="preserve">5 ml </w:t>
            </w:r>
          </w:p>
          <w:p w14:paraId="7E7B22D0" w14:textId="77777777" w:rsidR="005B30D1" w:rsidRPr="005B3F0D" w:rsidRDefault="005B30D1" w:rsidP="005F26DA">
            <w:pPr>
              <w:rPr>
                <w:color w:val="000000"/>
              </w:rPr>
            </w:pPr>
            <w:r w:rsidRPr="005B3F0D">
              <w:rPr>
                <w:color w:val="000000"/>
              </w:rPr>
              <w:t xml:space="preserve">(50 mg) </w:t>
            </w:r>
          </w:p>
        </w:tc>
        <w:tc>
          <w:tcPr>
            <w:tcW w:w="1282" w:type="dxa"/>
            <w:gridSpan w:val="2"/>
          </w:tcPr>
          <w:p w14:paraId="54F37A26" w14:textId="77777777" w:rsidR="005B30D1" w:rsidRPr="005B3F0D" w:rsidRDefault="005B30D1" w:rsidP="005F26DA">
            <w:pPr>
              <w:rPr>
                <w:color w:val="000000"/>
              </w:rPr>
            </w:pPr>
            <w:r w:rsidRPr="005B3F0D">
              <w:rPr>
                <w:color w:val="000000"/>
              </w:rPr>
              <w:t xml:space="preserve">7,5 ml </w:t>
            </w:r>
          </w:p>
          <w:p w14:paraId="1BA1F5EC" w14:textId="77777777" w:rsidR="005B30D1" w:rsidRPr="005B3F0D" w:rsidRDefault="005B30D1" w:rsidP="005F26DA">
            <w:pPr>
              <w:rPr>
                <w:color w:val="000000"/>
              </w:rPr>
            </w:pPr>
            <w:r w:rsidRPr="005B3F0D">
              <w:rPr>
                <w:color w:val="000000"/>
              </w:rPr>
              <w:t xml:space="preserve">(75 mg) </w:t>
            </w:r>
          </w:p>
        </w:tc>
        <w:tc>
          <w:tcPr>
            <w:tcW w:w="1282" w:type="dxa"/>
          </w:tcPr>
          <w:p w14:paraId="2F642AB7" w14:textId="77777777" w:rsidR="005B30D1" w:rsidRPr="005B3F0D" w:rsidRDefault="005B30D1" w:rsidP="005F26DA">
            <w:pPr>
              <w:rPr>
                <w:color w:val="000000"/>
              </w:rPr>
            </w:pPr>
            <w:r w:rsidRPr="005B3F0D">
              <w:rPr>
                <w:color w:val="000000"/>
              </w:rPr>
              <w:t xml:space="preserve">10 ml </w:t>
            </w:r>
          </w:p>
          <w:p w14:paraId="30C76900" w14:textId="77777777" w:rsidR="005B30D1" w:rsidRPr="005B3F0D" w:rsidRDefault="005B30D1" w:rsidP="005F26DA">
            <w:pPr>
              <w:rPr>
                <w:color w:val="000000"/>
              </w:rPr>
            </w:pPr>
            <w:r w:rsidRPr="005B3F0D">
              <w:rPr>
                <w:color w:val="000000"/>
              </w:rPr>
              <w:t xml:space="preserve">(100 mg) </w:t>
            </w:r>
          </w:p>
        </w:tc>
        <w:tc>
          <w:tcPr>
            <w:tcW w:w="1282" w:type="dxa"/>
          </w:tcPr>
          <w:p w14:paraId="6D13F984" w14:textId="77777777" w:rsidR="005B30D1" w:rsidRPr="005B3F0D" w:rsidRDefault="005B30D1" w:rsidP="005F26DA">
            <w:pPr>
              <w:rPr>
                <w:color w:val="000000"/>
              </w:rPr>
            </w:pPr>
            <w:r w:rsidRPr="005B3F0D">
              <w:rPr>
                <w:color w:val="000000"/>
              </w:rPr>
              <w:t xml:space="preserve">12,5 ml </w:t>
            </w:r>
          </w:p>
          <w:p w14:paraId="325838F6" w14:textId="77777777" w:rsidR="005B30D1" w:rsidRPr="005B3F0D" w:rsidRDefault="005B30D1" w:rsidP="005F26DA">
            <w:pPr>
              <w:rPr>
                <w:color w:val="000000"/>
              </w:rPr>
            </w:pPr>
            <w:r w:rsidRPr="005B3F0D">
              <w:rPr>
                <w:color w:val="000000"/>
              </w:rPr>
              <w:t xml:space="preserve">(125 mg) </w:t>
            </w:r>
          </w:p>
        </w:tc>
        <w:tc>
          <w:tcPr>
            <w:tcW w:w="1284" w:type="dxa"/>
          </w:tcPr>
          <w:p w14:paraId="7D8E0084" w14:textId="77777777" w:rsidR="005B30D1" w:rsidRPr="005B3F0D" w:rsidRDefault="005B30D1" w:rsidP="005F26DA">
            <w:pPr>
              <w:rPr>
                <w:color w:val="000000"/>
              </w:rPr>
            </w:pPr>
            <w:r w:rsidRPr="005B3F0D">
              <w:rPr>
                <w:color w:val="000000"/>
              </w:rPr>
              <w:t xml:space="preserve">15 ml </w:t>
            </w:r>
          </w:p>
          <w:p w14:paraId="4BB6CF46" w14:textId="77777777" w:rsidR="005B30D1" w:rsidRPr="005B3F0D" w:rsidRDefault="005B30D1" w:rsidP="005F26DA">
            <w:pPr>
              <w:rPr>
                <w:color w:val="000000"/>
              </w:rPr>
            </w:pPr>
            <w:r w:rsidRPr="005B3F0D">
              <w:rPr>
                <w:color w:val="000000"/>
              </w:rPr>
              <w:t xml:space="preserve">(150 mg) </w:t>
            </w:r>
          </w:p>
        </w:tc>
      </w:tr>
      <w:tr w:rsidR="005B30D1" w:rsidRPr="005B3F0D" w14:paraId="4FCEEB6F" w14:textId="77777777" w:rsidTr="001C75C6">
        <w:trPr>
          <w:trHeight w:val="274"/>
        </w:trPr>
        <w:tc>
          <w:tcPr>
            <w:tcW w:w="1282" w:type="dxa"/>
          </w:tcPr>
          <w:p w14:paraId="441C47A2" w14:textId="77777777" w:rsidR="005B30D1" w:rsidRPr="005B3F0D" w:rsidRDefault="005B30D1" w:rsidP="005F26DA">
            <w:pPr>
              <w:rPr>
                <w:color w:val="000000"/>
              </w:rPr>
            </w:pPr>
            <w:r w:rsidRPr="005B3F0D">
              <w:rPr>
                <w:color w:val="000000"/>
              </w:rPr>
              <w:t xml:space="preserve">30 kg </w:t>
            </w:r>
          </w:p>
        </w:tc>
        <w:tc>
          <w:tcPr>
            <w:tcW w:w="1282" w:type="dxa"/>
          </w:tcPr>
          <w:p w14:paraId="0BF4FB6E" w14:textId="77777777" w:rsidR="005B30D1" w:rsidRPr="005B3F0D" w:rsidRDefault="005B30D1" w:rsidP="005F26DA">
            <w:pPr>
              <w:rPr>
                <w:color w:val="000000"/>
              </w:rPr>
            </w:pPr>
            <w:r w:rsidRPr="005B3F0D">
              <w:rPr>
                <w:color w:val="000000"/>
              </w:rPr>
              <w:t xml:space="preserve">3 ml </w:t>
            </w:r>
          </w:p>
          <w:p w14:paraId="505E5BD0" w14:textId="77777777" w:rsidR="005B30D1" w:rsidRPr="005B3F0D" w:rsidRDefault="005B30D1" w:rsidP="005F26DA">
            <w:pPr>
              <w:rPr>
                <w:color w:val="000000"/>
              </w:rPr>
            </w:pPr>
            <w:r w:rsidRPr="005B3F0D">
              <w:rPr>
                <w:color w:val="000000"/>
              </w:rPr>
              <w:t xml:space="preserve">(30 mg) </w:t>
            </w:r>
          </w:p>
        </w:tc>
        <w:tc>
          <w:tcPr>
            <w:tcW w:w="1282" w:type="dxa"/>
          </w:tcPr>
          <w:p w14:paraId="4EF524E3" w14:textId="77777777" w:rsidR="005B30D1" w:rsidRPr="005B3F0D" w:rsidRDefault="005B30D1" w:rsidP="005F26DA">
            <w:pPr>
              <w:rPr>
                <w:color w:val="000000"/>
              </w:rPr>
            </w:pPr>
            <w:r w:rsidRPr="005B3F0D">
              <w:rPr>
                <w:color w:val="000000"/>
              </w:rPr>
              <w:t xml:space="preserve">6 ml </w:t>
            </w:r>
          </w:p>
          <w:p w14:paraId="2D94E8A4" w14:textId="77777777" w:rsidR="005B30D1" w:rsidRPr="005B3F0D" w:rsidRDefault="005B30D1" w:rsidP="005F26DA">
            <w:pPr>
              <w:rPr>
                <w:color w:val="000000"/>
              </w:rPr>
            </w:pPr>
            <w:r w:rsidRPr="005B3F0D">
              <w:rPr>
                <w:color w:val="000000"/>
              </w:rPr>
              <w:t xml:space="preserve">(60 mg) </w:t>
            </w:r>
          </w:p>
        </w:tc>
        <w:tc>
          <w:tcPr>
            <w:tcW w:w="1282" w:type="dxa"/>
            <w:gridSpan w:val="2"/>
          </w:tcPr>
          <w:p w14:paraId="44AD9CB1" w14:textId="77777777" w:rsidR="005B30D1" w:rsidRPr="005B3F0D" w:rsidRDefault="005B30D1" w:rsidP="005F26DA">
            <w:pPr>
              <w:rPr>
                <w:color w:val="000000"/>
              </w:rPr>
            </w:pPr>
            <w:r w:rsidRPr="005B3F0D">
              <w:rPr>
                <w:color w:val="000000"/>
              </w:rPr>
              <w:t xml:space="preserve">9 ml </w:t>
            </w:r>
          </w:p>
          <w:p w14:paraId="53610638" w14:textId="77777777" w:rsidR="005B30D1" w:rsidRPr="005B3F0D" w:rsidRDefault="005B30D1" w:rsidP="005F26DA">
            <w:pPr>
              <w:rPr>
                <w:color w:val="000000"/>
              </w:rPr>
            </w:pPr>
            <w:r w:rsidRPr="005B3F0D">
              <w:rPr>
                <w:color w:val="000000"/>
              </w:rPr>
              <w:t xml:space="preserve">(90 mg) </w:t>
            </w:r>
          </w:p>
        </w:tc>
        <w:tc>
          <w:tcPr>
            <w:tcW w:w="1282" w:type="dxa"/>
          </w:tcPr>
          <w:p w14:paraId="4C387CF7" w14:textId="77777777" w:rsidR="005B30D1" w:rsidRPr="005B3F0D" w:rsidRDefault="005B30D1" w:rsidP="005F26DA">
            <w:pPr>
              <w:rPr>
                <w:color w:val="000000"/>
              </w:rPr>
            </w:pPr>
            <w:r w:rsidRPr="005B3F0D">
              <w:rPr>
                <w:color w:val="000000"/>
              </w:rPr>
              <w:t xml:space="preserve">12 ml </w:t>
            </w:r>
          </w:p>
          <w:p w14:paraId="2E1EFBC7" w14:textId="77777777" w:rsidR="005B30D1" w:rsidRPr="005B3F0D" w:rsidRDefault="005B30D1" w:rsidP="005F26DA">
            <w:pPr>
              <w:rPr>
                <w:color w:val="000000"/>
              </w:rPr>
            </w:pPr>
            <w:r w:rsidRPr="005B3F0D">
              <w:rPr>
                <w:color w:val="000000"/>
              </w:rPr>
              <w:t xml:space="preserve">(120 mg) </w:t>
            </w:r>
          </w:p>
        </w:tc>
        <w:tc>
          <w:tcPr>
            <w:tcW w:w="1282" w:type="dxa"/>
          </w:tcPr>
          <w:p w14:paraId="75ADD848" w14:textId="77777777" w:rsidR="005B30D1" w:rsidRPr="005B3F0D" w:rsidRDefault="005B30D1" w:rsidP="005F26DA">
            <w:pPr>
              <w:rPr>
                <w:color w:val="000000"/>
              </w:rPr>
            </w:pPr>
            <w:r w:rsidRPr="005B3F0D">
              <w:rPr>
                <w:color w:val="000000"/>
              </w:rPr>
              <w:t xml:space="preserve">15 ml </w:t>
            </w:r>
          </w:p>
          <w:p w14:paraId="294F3DF1" w14:textId="77777777" w:rsidR="005B30D1" w:rsidRPr="005B3F0D" w:rsidRDefault="005B30D1" w:rsidP="005F26DA">
            <w:pPr>
              <w:rPr>
                <w:color w:val="000000"/>
              </w:rPr>
            </w:pPr>
            <w:r w:rsidRPr="005B3F0D">
              <w:rPr>
                <w:color w:val="000000"/>
              </w:rPr>
              <w:t xml:space="preserve">(150 mg) </w:t>
            </w:r>
          </w:p>
        </w:tc>
        <w:tc>
          <w:tcPr>
            <w:tcW w:w="1284" w:type="dxa"/>
          </w:tcPr>
          <w:p w14:paraId="6007FCB9" w14:textId="77777777" w:rsidR="005B30D1" w:rsidRPr="005B3F0D" w:rsidRDefault="005B30D1" w:rsidP="005F26DA">
            <w:pPr>
              <w:rPr>
                <w:color w:val="000000"/>
              </w:rPr>
            </w:pPr>
            <w:r w:rsidRPr="005B3F0D">
              <w:rPr>
                <w:color w:val="000000"/>
              </w:rPr>
              <w:t xml:space="preserve">18 ml </w:t>
            </w:r>
          </w:p>
          <w:p w14:paraId="2D772B8F" w14:textId="77777777" w:rsidR="005B30D1" w:rsidRPr="005B3F0D" w:rsidRDefault="005B30D1" w:rsidP="005F26DA">
            <w:pPr>
              <w:rPr>
                <w:color w:val="000000"/>
              </w:rPr>
            </w:pPr>
            <w:r w:rsidRPr="005B3F0D">
              <w:rPr>
                <w:color w:val="000000"/>
              </w:rPr>
              <w:t xml:space="preserve">(180 mg) </w:t>
            </w:r>
          </w:p>
        </w:tc>
      </w:tr>
      <w:tr w:rsidR="005B30D1" w:rsidRPr="005B3F0D" w14:paraId="6277CB2C" w14:textId="77777777" w:rsidTr="001C75C6">
        <w:trPr>
          <w:trHeight w:val="274"/>
        </w:trPr>
        <w:tc>
          <w:tcPr>
            <w:tcW w:w="1282" w:type="dxa"/>
          </w:tcPr>
          <w:p w14:paraId="502ADD09" w14:textId="77777777" w:rsidR="005B30D1" w:rsidRPr="005B3F0D" w:rsidRDefault="005B30D1" w:rsidP="005F26DA">
            <w:pPr>
              <w:rPr>
                <w:color w:val="000000"/>
              </w:rPr>
            </w:pPr>
            <w:r w:rsidRPr="005B3F0D">
              <w:rPr>
                <w:color w:val="000000"/>
              </w:rPr>
              <w:t xml:space="preserve">35 kg </w:t>
            </w:r>
          </w:p>
        </w:tc>
        <w:tc>
          <w:tcPr>
            <w:tcW w:w="1282" w:type="dxa"/>
          </w:tcPr>
          <w:p w14:paraId="176E88B3" w14:textId="77777777" w:rsidR="005B30D1" w:rsidRPr="005B3F0D" w:rsidRDefault="005B30D1" w:rsidP="005F26DA">
            <w:pPr>
              <w:rPr>
                <w:color w:val="000000"/>
              </w:rPr>
            </w:pPr>
            <w:r w:rsidRPr="005B3F0D">
              <w:rPr>
                <w:color w:val="000000"/>
              </w:rPr>
              <w:t xml:space="preserve">3,5 ml </w:t>
            </w:r>
          </w:p>
          <w:p w14:paraId="067EFA1F" w14:textId="77777777" w:rsidR="005B30D1" w:rsidRPr="005B3F0D" w:rsidRDefault="005B30D1" w:rsidP="005F26DA">
            <w:pPr>
              <w:rPr>
                <w:color w:val="000000"/>
              </w:rPr>
            </w:pPr>
            <w:r w:rsidRPr="005B3F0D">
              <w:rPr>
                <w:color w:val="000000"/>
              </w:rPr>
              <w:t xml:space="preserve">(35 mg) </w:t>
            </w:r>
          </w:p>
        </w:tc>
        <w:tc>
          <w:tcPr>
            <w:tcW w:w="1282" w:type="dxa"/>
          </w:tcPr>
          <w:p w14:paraId="504E287D" w14:textId="77777777" w:rsidR="005B30D1" w:rsidRPr="005B3F0D" w:rsidRDefault="005B30D1" w:rsidP="005F26DA">
            <w:pPr>
              <w:rPr>
                <w:color w:val="000000"/>
              </w:rPr>
            </w:pPr>
            <w:r w:rsidRPr="005B3F0D">
              <w:rPr>
                <w:color w:val="000000"/>
              </w:rPr>
              <w:t xml:space="preserve">7 ml </w:t>
            </w:r>
          </w:p>
          <w:p w14:paraId="61742A36" w14:textId="77777777" w:rsidR="005B30D1" w:rsidRPr="005B3F0D" w:rsidRDefault="005B30D1" w:rsidP="005F26DA">
            <w:pPr>
              <w:rPr>
                <w:color w:val="000000"/>
              </w:rPr>
            </w:pPr>
            <w:r w:rsidRPr="005B3F0D">
              <w:rPr>
                <w:color w:val="000000"/>
              </w:rPr>
              <w:t xml:space="preserve">(70 mg) </w:t>
            </w:r>
          </w:p>
        </w:tc>
        <w:tc>
          <w:tcPr>
            <w:tcW w:w="1282" w:type="dxa"/>
            <w:gridSpan w:val="2"/>
          </w:tcPr>
          <w:p w14:paraId="40843B8C" w14:textId="77777777" w:rsidR="005B30D1" w:rsidRPr="005B3F0D" w:rsidRDefault="005B30D1" w:rsidP="005F26DA">
            <w:pPr>
              <w:rPr>
                <w:color w:val="000000"/>
              </w:rPr>
            </w:pPr>
            <w:r w:rsidRPr="005B3F0D">
              <w:rPr>
                <w:color w:val="000000"/>
              </w:rPr>
              <w:t xml:space="preserve">10,5 ml </w:t>
            </w:r>
          </w:p>
          <w:p w14:paraId="2BED5336" w14:textId="77777777" w:rsidR="005B30D1" w:rsidRPr="005B3F0D" w:rsidRDefault="005B30D1" w:rsidP="005F26DA">
            <w:pPr>
              <w:rPr>
                <w:color w:val="000000"/>
              </w:rPr>
            </w:pPr>
            <w:r w:rsidRPr="005B3F0D">
              <w:rPr>
                <w:color w:val="000000"/>
              </w:rPr>
              <w:t xml:space="preserve">(105 mg) </w:t>
            </w:r>
          </w:p>
        </w:tc>
        <w:tc>
          <w:tcPr>
            <w:tcW w:w="1282" w:type="dxa"/>
          </w:tcPr>
          <w:p w14:paraId="4A9E00EE" w14:textId="77777777" w:rsidR="005B30D1" w:rsidRPr="005B3F0D" w:rsidRDefault="005B30D1" w:rsidP="005F26DA">
            <w:pPr>
              <w:rPr>
                <w:color w:val="000000"/>
              </w:rPr>
            </w:pPr>
            <w:r w:rsidRPr="005B3F0D">
              <w:rPr>
                <w:color w:val="000000"/>
              </w:rPr>
              <w:t xml:space="preserve">14 ml </w:t>
            </w:r>
          </w:p>
          <w:p w14:paraId="2A967AC9" w14:textId="77777777" w:rsidR="005B30D1" w:rsidRPr="005B3F0D" w:rsidRDefault="005B30D1" w:rsidP="005F26DA">
            <w:pPr>
              <w:rPr>
                <w:color w:val="000000"/>
              </w:rPr>
            </w:pPr>
            <w:r w:rsidRPr="005B3F0D">
              <w:rPr>
                <w:color w:val="000000"/>
              </w:rPr>
              <w:t xml:space="preserve">(140 mg) </w:t>
            </w:r>
          </w:p>
        </w:tc>
        <w:tc>
          <w:tcPr>
            <w:tcW w:w="1282" w:type="dxa"/>
          </w:tcPr>
          <w:p w14:paraId="69F14011" w14:textId="77777777" w:rsidR="005B30D1" w:rsidRPr="005B3F0D" w:rsidRDefault="005B30D1" w:rsidP="005F26DA">
            <w:pPr>
              <w:rPr>
                <w:color w:val="000000"/>
              </w:rPr>
            </w:pPr>
            <w:r w:rsidRPr="005B3F0D">
              <w:rPr>
                <w:color w:val="000000"/>
              </w:rPr>
              <w:t xml:space="preserve">17,5 ml </w:t>
            </w:r>
          </w:p>
          <w:p w14:paraId="6733BE37" w14:textId="77777777" w:rsidR="005B30D1" w:rsidRPr="005B3F0D" w:rsidRDefault="005B30D1" w:rsidP="005F26DA">
            <w:pPr>
              <w:rPr>
                <w:color w:val="000000"/>
              </w:rPr>
            </w:pPr>
            <w:r w:rsidRPr="005B3F0D">
              <w:rPr>
                <w:color w:val="000000"/>
              </w:rPr>
              <w:t xml:space="preserve">(175 mg) </w:t>
            </w:r>
          </w:p>
        </w:tc>
        <w:tc>
          <w:tcPr>
            <w:tcW w:w="1284" w:type="dxa"/>
          </w:tcPr>
          <w:p w14:paraId="47152F5A" w14:textId="77777777" w:rsidR="005B30D1" w:rsidRPr="005B3F0D" w:rsidRDefault="005B30D1" w:rsidP="005F26DA">
            <w:pPr>
              <w:rPr>
                <w:color w:val="000000"/>
              </w:rPr>
            </w:pPr>
            <w:r w:rsidRPr="005B3F0D">
              <w:rPr>
                <w:color w:val="000000"/>
              </w:rPr>
              <w:t xml:space="preserve">21 ml </w:t>
            </w:r>
          </w:p>
          <w:p w14:paraId="12C674B4" w14:textId="77777777" w:rsidR="005B30D1" w:rsidRPr="005B3F0D" w:rsidRDefault="005B30D1" w:rsidP="005F26DA">
            <w:pPr>
              <w:rPr>
                <w:color w:val="000000"/>
              </w:rPr>
            </w:pPr>
            <w:r w:rsidRPr="005B3F0D">
              <w:rPr>
                <w:color w:val="000000"/>
              </w:rPr>
              <w:t xml:space="preserve">(210 mg) </w:t>
            </w:r>
          </w:p>
        </w:tc>
      </w:tr>
    </w:tbl>
    <w:p w14:paraId="28BA3027" w14:textId="77777777" w:rsidR="00DA75FC" w:rsidRPr="00C030DF" w:rsidRDefault="00DA75FC" w:rsidP="00C030DF">
      <w:pPr>
        <w:pStyle w:val="Pagrindinistekstas"/>
        <w:kinsoku w:val="0"/>
        <w:overflowPunct w:val="0"/>
      </w:pPr>
    </w:p>
    <w:p w14:paraId="09D6017E" w14:textId="77777777" w:rsidR="00DA75FC" w:rsidRPr="00CB46FC" w:rsidRDefault="00CB46FC" w:rsidP="00CB46FC">
      <w:pPr>
        <w:pStyle w:val="Pagrindinistekstas"/>
        <w:kinsoku w:val="0"/>
        <w:overflowPunct w:val="0"/>
        <w:rPr>
          <w:b/>
          <w:bCs/>
        </w:rPr>
      </w:pPr>
      <w:proofErr w:type="spellStart"/>
      <w:r w:rsidRPr="00CB46FC">
        <w:t>Monoterapijos</w:t>
      </w:r>
      <w:proofErr w:type="spellEnd"/>
      <w:r w:rsidRPr="00CB46FC">
        <w:t xml:space="preserve"> dozės, gydant </w:t>
      </w:r>
      <w:r w:rsidR="00BA0298">
        <w:t xml:space="preserve">nuo </w:t>
      </w:r>
      <w:r w:rsidRPr="00CB46FC">
        <w:t>dalini</w:t>
      </w:r>
      <w:r w:rsidR="00BA0298">
        <w:t>ų</w:t>
      </w:r>
      <w:r w:rsidRPr="00CB46FC">
        <w:t xml:space="preserve"> (židinini</w:t>
      </w:r>
      <w:r w:rsidR="00BA0298">
        <w:t>ų</w:t>
      </w:r>
      <w:r w:rsidRPr="00CB46FC">
        <w:t>) traukuli</w:t>
      </w:r>
      <w:r w:rsidR="00BA0298">
        <w:t>ų</w:t>
      </w:r>
      <w:r w:rsidRPr="00CB46FC">
        <w:t xml:space="preserve">, </w:t>
      </w:r>
      <w:r w:rsidRPr="00CB46FC">
        <w:rPr>
          <w:b/>
          <w:bCs/>
        </w:rPr>
        <w:t>vartojamos du kartus per parą</w:t>
      </w:r>
      <w:r>
        <w:rPr>
          <w:b/>
          <w:bCs/>
        </w:rPr>
        <w:t xml:space="preserve"> </w:t>
      </w:r>
      <w:r w:rsidRPr="00CB46FC">
        <w:lastRenderedPageBreak/>
        <w:t>vaikams ir paaugliams,</w:t>
      </w:r>
      <w:r w:rsidRPr="00CB46FC">
        <w:rPr>
          <w:b/>
          <w:bCs/>
        </w:rPr>
        <w:t xml:space="preserve"> sveriantiems nuo 40</w:t>
      </w:r>
      <w:r>
        <w:rPr>
          <w:b/>
          <w:bCs/>
        </w:rPr>
        <w:t> </w:t>
      </w:r>
      <w:r w:rsidRPr="00CB46FC">
        <w:rPr>
          <w:b/>
          <w:bCs/>
        </w:rPr>
        <w:t>kg iki mažiau nei 50</w:t>
      </w:r>
      <w:r>
        <w:rPr>
          <w:b/>
          <w:bCs/>
        </w:rPr>
        <w:t> </w:t>
      </w:r>
      <w:r w:rsidRPr="00CB46FC">
        <w:rPr>
          <w:b/>
          <w:bCs/>
        </w:rPr>
        <w:t>kg</w:t>
      </w:r>
      <w:r w:rsidR="00DA75FC" w:rsidRPr="00C030DF">
        <w:rPr>
          <w:vertAlign w:val="superscript"/>
        </w:rPr>
        <w:t>(1)</w:t>
      </w:r>
    </w:p>
    <w:p w14:paraId="7203F086" w14:textId="77777777" w:rsidR="008978E8" w:rsidRDefault="008978E8" w:rsidP="00C030DF">
      <w:pPr>
        <w:pStyle w:val="Pagrindinistekstas"/>
        <w:kinsoku w:val="0"/>
        <w:overflowPunct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1483"/>
        <w:gridCol w:w="1484"/>
        <w:gridCol w:w="1483"/>
        <w:gridCol w:w="1483"/>
        <w:gridCol w:w="1484"/>
      </w:tblGrid>
      <w:tr w:rsidR="008978E8" w:rsidRPr="005B3F0D" w14:paraId="56028654" w14:textId="77777777" w:rsidTr="001C75C6">
        <w:trPr>
          <w:trHeight w:val="148"/>
        </w:trPr>
        <w:tc>
          <w:tcPr>
            <w:tcW w:w="1483" w:type="dxa"/>
          </w:tcPr>
          <w:p w14:paraId="1C2F35E6" w14:textId="77777777" w:rsidR="008978E8" w:rsidRPr="005B3F0D" w:rsidRDefault="008978E8" w:rsidP="008978E8">
            <w:r w:rsidRPr="005B3F0D">
              <w:t>Savaitė</w:t>
            </w:r>
          </w:p>
        </w:tc>
        <w:tc>
          <w:tcPr>
            <w:tcW w:w="1483" w:type="dxa"/>
          </w:tcPr>
          <w:p w14:paraId="5A337DB6" w14:textId="77777777" w:rsidR="008978E8" w:rsidRPr="005B3F0D" w:rsidRDefault="008978E8" w:rsidP="008978E8">
            <w:r w:rsidRPr="005B3F0D">
              <w:t>1 savaitė</w:t>
            </w:r>
          </w:p>
        </w:tc>
        <w:tc>
          <w:tcPr>
            <w:tcW w:w="1484" w:type="dxa"/>
          </w:tcPr>
          <w:p w14:paraId="046AA210" w14:textId="77777777" w:rsidR="008978E8" w:rsidRPr="005B3F0D" w:rsidRDefault="008978E8" w:rsidP="008978E8">
            <w:r w:rsidRPr="005B3F0D">
              <w:t>2 savaitė</w:t>
            </w:r>
          </w:p>
        </w:tc>
        <w:tc>
          <w:tcPr>
            <w:tcW w:w="1483" w:type="dxa"/>
          </w:tcPr>
          <w:p w14:paraId="09D7E55B" w14:textId="77777777" w:rsidR="008978E8" w:rsidRPr="005B3F0D" w:rsidRDefault="008978E8" w:rsidP="008978E8">
            <w:r w:rsidRPr="005B3F0D">
              <w:t>3 savaitė</w:t>
            </w:r>
          </w:p>
        </w:tc>
        <w:tc>
          <w:tcPr>
            <w:tcW w:w="1483" w:type="dxa"/>
          </w:tcPr>
          <w:p w14:paraId="3A86879C" w14:textId="77777777" w:rsidR="008978E8" w:rsidRPr="005B3F0D" w:rsidRDefault="008978E8" w:rsidP="008978E8">
            <w:r w:rsidRPr="005B3F0D">
              <w:t>4 savaitė</w:t>
            </w:r>
          </w:p>
        </w:tc>
        <w:tc>
          <w:tcPr>
            <w:tcW w:w="1484" w:type="dxa"/>
          </w:tcPr>
          <w:p w14:paraId="560D4450" w14:textId="77777777" w:rsidR="008978E8" w:rsidRPr="005B3F0D" w:rsidRDefault="008978E8" w:rsidP="008978E8">
            <w:r w:rsidRPr="005B3F0D">
              <w:t>5 savaitė</w:t>
            </w:r>
          </w:p>
        </w:tc>
      </w:tr>
      <w:tr w:rsidR="008978E8" w:rsidRPr="005B3F0D" w14:paraId="2E904EF4" w14:textId="77777777" w:rsidTr="001C75C6">
        <w:trPr>
          <w:trHeight w:val="655"/>
        </w:trPr>
        <w:tc>
          <w:tcPr>
            <w:tcW w:w="1483" w:type="dxa"/>
          </w:tcPr>
          <w:p w14:paraId="39E8397B" w14:textId="77777777" w:rsidR="008978E8" w:rsidRPr="005B3F0D" w:rsidRDefault="008978E8" w:rsidP="005F26DA">
            <w:pPr>
              <w:rPr>
                <w:color w:val="000000"/>
              </w:rPr>
            </w:pPr>
            <w:r w:rsidRPr="005B3F0D">
              <w:rPr>
                <w:color w:val="000000"/>
              </w:rPr>
              <w:t xml:space="preserve">Paskirta dozė </w:t>
            </w:r>
          </w:p>
        </w:tc>
        <w:tc>
          <w:tcPr>
            <w:tcW w:w="1483" w:type="dxa"/>
          </w:tcPr>
          <w:p w14:paraId="1CF1EBEB" w14:textId="77777777" w:rsidR="008978E8" w:rsidRPr="005B3F0D" w:rsidRDefault="008978E8" w:rsidP="005F26DA">
            <w:pPr>
              <w:rPr>
                <w:color w:val="000000"/>
              </w:rPr>
            </w:pPr>
            <w:r w:rsidRPr="005B3F0D">
              <w:rPr>
                <w:color w:val="000000"/>
              </w:rPr>
              <w:t xml:space="preserve">0,1 ml/kg </w:t>
            </w:r>
          </w:p>
          <w:p w14:paraId="07F44DBF" w14:textId="77777777" w:rsidR="008978E8" w:rsidRPr="005B3F0D" w:rsidRDefault="008978E8" w:rsidP="005F26DA">
            <w:pPr>
              <w:rPr>
                <w:color w:val="000000"/>
              </w:rPr>
            </w:pPr>
            <w:r w:rsidRPr="005B3F0D">
              <w:rPr>
                <w:color w:val="000000"/>
              </w:rPr>
              <w:t xml:space="preserve">(1 mg/kg) </w:t>
            </w:r>
          </w:p>
          <w:p w14:paraId="425754C7" w14:textId="77777777" w:rsidR="008978E8" w:rsidRPr="005B3F0D" w:rsidRDefault="008978E8" w:rsidP="005F26DA">
            <w:pPr>
              <w:rPr>
                <w:color w:val="000000"/>
              </w:rPr>
            </w:pPr>
            <w:r w:rsidRPr="005B3F0D">
              <w:rPr>
                <w:color w:val="000000"/>
              </w:rPr>
              <w:t>Pradinė dozė</w:t>
            </w:r>
          </w:p>
        </w:tc>
        <w:tc>
          <w:tcPr>
            <w:tcW w:w="1484" w:type="dxa"/>
          </w:tcPr>
          <w:p w14:paraId="2B5C3F92" w14:textId="77777777" w:rsidR="008978E8" w:rsidRPr="005B3F0D" w:rsidRDefault="008978E8" w:rsidP="005F26DA">
            <w:pPr>
              <w:rPr>
                <w:color w:val="000000"/>
              </w:rPr>
            </w:pPr>
            <w:r w:rsidRPr="005B3F0D">
              <w:rPr>
                <w:color w:val="000000"/>
              </w:rPr>
              <w:t xml:space="preserve">0,2 ml/kg </w:t>
            </w:r>
          </w:p>
          <w:p w14:paraId="0CFF7F63" w14:textId="77777777" w:rsidR="008978E8" w:rsidRPr="005B3F0D" w:rsidRDefault="008978E8" w:rsidP="005F26DA">
            <w:pPr>
              <w:rPr>
                <w:color w:val="000000"/>
              </w:rPr>
            </w:pPr>
            <w:r w:rsidRPr="005B3F0D">
              <w:rPr>
                <w:color w:val="000000"/>
              </w:rPr>
              <w:t xml:space="preserve">(2 mg/kg) </w:t>
            </w:r>
          </w:p>
        </w:tc>
        <w:tc>
          <w:tcPr>
            <w:tcW w:w="1483" w:type="dxa"/>
          </w:tcPr>
          <w:p w14:paraId="40C6A70C" w14:textId="77777777" w:rsidR="008978E8" w:rsidRPr="005B3F0D" w:rsidRDefault="008978E8" w:rsidP="005F26DA">
            <w:pPr>
              <w:rPr>
                <w:color w:val="000000"/>
              </w:rPr>
            </w:pPr>
            <w:r w:rsidRPr="005B3F0D">
              <w:rPr>
                <w:color w:val="000000"/>
              </w:rPr>
              <w:t xml:space="preserve">0,3 ml/kg </w:t>
            </w:r>
          </w:p>
          <w:p w14:paraId="20034609" w14:textId="77777777" w:rsidR="008978E8" w:rsidRPr="005B3F0D" w:rsidRDefault="008978E8" w:rsidP="005F26DA">
            <w:pPr>
              <w:rPr>
                <w:color w:val="000000"/>
              </w:rPr>
            </w:pPr>
            <w:r w:rsidRPr="005B3F0D">
              <w:rPr>
                <w:color w:val="000000"/>
              </w:rPr>
              <w:t xml:space="preserve">(3 mg/kg) </w:t>
            </w:r>
          </w:p>
        </w:tc>
        <w:tc>
          <w:tcPr>
            <w:tcW w:w="1483" w:type="dxa"/>
          </w:tcPr>
          <w:p w14:paraId="38A29678" w14:textId="77777777" w:rsidR="008978E8" w:rsidRPr="005B3F0D" w:rsidRDefault="008978E8" w:rsidP="005F26DA">
            <w:pPr>
              <w:rPr>
                <w:color w:val="000000"/>
              </w:rPr>
            </w:pPr>
            <w:r w:rsidRPr="005B3F0D">
              <w:rPr>
                <w:color w:val="000000"/>
              </w:rPr>
              <w:t xml:space="preserve">0,4 ml/kg </w:t>
            </w:r>
          </w:p>
          <w:p w14:paraId="50735335" w14:textId="77777777" w:rsidR="008978E8" w:rsidRPr="005B3F0D" w:rsidRDefault="008978E8" w:rsidP="005F26DA">
            <w:pPr>
              <w:rPr>
                <w:color w:val="000000"/>
              </w:rPr>
            </w:pPr>
            <w:r w:rsidRPr="005B3F0D">
              <w:rPr>
                <w:color w:val="000000"/>
              </w:rPr>
              <w:t xml:space="preserve">(4 mg/kg) </w:t>
            </w:r>
          </w:p>
        </w:tc>
        <w:tc>
          <w:tcPr>
            <w:tcW w:w="1484" w:type="dxa"/>
          </w:tcPr>
          <w:p w14:paraId="734BFB62" w14:textId="77777777" w:rsidR="008978E8" w:rsidRPr="005B3F0D" w:rsidRDefault="008978E8" w:rsidP="005F26DA">
            <w:pPr>
              <w:rPr>
                <w:color w:val="000000"/>
              </w:rPr>
            </w:pPr>
            <w:r w:rsidRPr="005B3F0D">
              <w:rPr>
                <w:color w:val="000000"/>
              </w:rPr>
              <w:t xml:space="preserve">0,5 ml/kg </w:t>
            </w:r>
          </w:p>
          <w:p w14:paraId="44F7C45B" w14:textId="77777777" w:rsidR="008978E8" w:rsidRPr="005B3F0D" w:rsidRDefault="008978E8" w:rsidP="005F26DA">
            <w:pPr>
              <w:rPr>
                <w:color w:val="000000"/>
              </w:rPr>
            </w:pPr>
            <w:r w:rsidRPr="005B3F0D">
              <w:rPr>
                <w:color w:val="000000"/>
              </w:rPr>
              <w:t xml:space="preserve">(5 mg/kg) </w:t>
            </w:r>
          </w:p>
          <w:p w14:paraId="7034A44F" w14:textId="77777777" w:rsidR="008978E8" w:rsidRPr="005B3F0D" w:rsidRDefault="008978E8" w:rsidP="005F26DA">
            <w:pPr>
              <w:rPr>
                <w:color w:val="000000"/>
              </w:rPr>
            </w:pPr>
            <w:r w:rsidRPr="005B3F0D">
              <w:rPr>
                <w:color w:val="000000"/>
              </w:rPr>
              <w:t>Didžiausia rekomenduojama dozė</w:t>
            </w:r>
          </w:p>
        </w:tc>
      </w:tr>
      <w:tr w:rsidR="008978E8" w:rsidRPr="005B3F0D" w14:paraId="1144C26A" w14:textId="77777777" w:rsidTr="001C75C6">
        <w:trPr>
          <w:trHeight w:val="148"/>
        </w:trPr>
        <w:tc>
          <w:tcPr>
            <w:tcW w:w="4450" w:type="dxa"/>
            <w:gridSpan w:val="3"/>
          </w:tcPr>
          <w:p w14:paraId="7131C1FA" w14:textId="77777777" w:rsidR="008978E8" w:rsidRPr="005B3F0D" w:rsidRDefault="008978E8" w:rsidP="008978E8">
            <w:pPr>
              <w:rPr>
                <w:color w:val="000000"/>
              </w:rPr>
            </w:pPr>
            <w:r w:rsidRPr="005B3F0D">
              <w:rPr>
                <w:color w:val="000000"/>
              </w:rPr>
              <w:t xml:space="preserve">Svoris </w:t>
            </w:r>
          </w:p>
        </w:tc>
        <w:tc>
          <w:tcPr>
            <w:tcW w:w="4450" w:type="dxa"/>
            <w:gridSpan w:val="3"/>
          </w:tcPr>
          <w:p w14:paraId="1CEB7DC5" w14:textId="77777777" w:rsidR="008978E8" w:rsidRPr="005B3F0D" w:rsidRDefault="008978E8" w:rsidP="008978E8">
            <w:pPr>
              <w:rPr>
                <w:color w:val="000000"/>
              </w:rPr>
            </w:pPr>
            <w:r w:rsidRPr="005B3F0D">
              <w:rPr>
                <w:color w:val="000000"/>
              </w:rPr>
              <w:t>Vartojamas tūris</w:t>
            </w:r>
          </w:p>
        </w:tc>
      </w:tr>
      <w:tr w:rsidR="008978E8" w:rsidRPr="005B3F0D" w14:paraId="166B8A27" w14:textId="77777777" w:rsidTr="001C75C6">
        <w:trPr>
          <w:trHeight w:val="274"/>
        </w:trPr>
        <w:tc>
          <w:tcPr>
            <w:tcW w:w="1483" w:type="dxa"/>
          </w:tcPr>
          <w:p w14:paraId="15E319CD" w14:textId="77777777" w:rsidR="008978E8" w:rsidRPr="005B3F0D" w:rsidRDefault="008978E8" w:rsidP="005F26DA">
            <w:pPr>
              <w:rPr>
                <w:color w:val="000000"/>
              </w:rPr>
            </w:pPr>
            <w:r w:rsidRPr="005B3F0D">
              <w:rPr>
                <w:color w:val="000000"/>
              </w:rPr>
              <w:t xml:space="preserve">40 kg </w:t>
            </w:r>
          </w:p>
        </w:tc>
        <w:tc>
          <w:tcPr>
            <w:tcW w:w="1483" w:type="dxa"/>
          </w:tcPr>
          <w:p w14:paraId="44619747" w14:textId="77777777" w:rsidR="008978E8" w:rsidRPr="005B3F0D" w:rsidRDefault="008978E8" w:rsidP="005F26DA">
            <w:pPr>
              <w:rPr>
                <w:color w:val="000000"/>
              </w:rPr>
            </w:pPr>
            <w:r w:rsidRPr="005B3F0D">
              <w:rPr>
                <w:color w:val="000000"/>
              </w:rPr>
              <w:t xml:space="preserve">4 ml </w:t>
            </w:r>
          </w:p>
          <w:p w14:paraId="6EF55568" w14:textId="77777777" w:rsidR="008978E8" w:rsidRPr="005B3F0D" w:rsidRDefault="008978E8" w:rsidP="005F26DA">
            <w:pPr>
              <w:rPr>
                <w:color w:val="000000"/>
              </w:rPr>
            </w:pPr>
            <w:r w:rsidRPr="005B3F0D">
              <w:rPr>
                <w:color w:val="000000"/>
              </w:rPr>
              <w:t xml:space="preserve">(40 mg) </w:t>
            </w:r>
          </w:p>
        </w:tc>
        <w:tc>
          <w:tcPr>
            <w:tcW w:w="1484" w:type="dxa"/>
          </w:tcPr>
          <w:p w14:paraId="54DA7615" w14:textId="77777777" w:rsidR="008978E8" w:rsidRPr="005B3F0D" w:rsidRDefault="008978E8" w:rsidP="005F26DA">
            <w:pPr>
              <w:rPr>
                <w:color w:val="000000"/>
              </w:rPr>
            </w:pPr>
            <w:r w:rsidRPr="005B3F0D">
              <w:rPr>
                <w:color w:val="000000"/>
              </w:rPr>
              <w:t xml:space="preserve">8 ml </w:t>
            </w:r>
          </w:p>
          <w:p w14:paraId="5BF0F4D8" w14:textId="77777777" w:rsidR="008978E8" w:rsidRPr="005B3F0D" w:rsidRDefault="008978E8" w:rsidP="005F26DA">
            <w:pPr>
              <w:rPr>
                <w:color w:val="000000"/>
              </w:rPr>
            </w:pPr>
            <w:r w:rsidRPr="005B3F0D">
              <w:rPr>
                <w:color w:val="000000"/>
              </w:rPr>
              <w:t xml:space="preserve">(80 mg) </w:t>
            </w:r>
          </w:p>
        </w:tc>
        <w:tc>
          <w:tcPr>
            <w:tcW w:w="1483" w:type="dxa"/>
          </w:tcPr>
          <w:p w14:paraId="45EDEDEA" w14:textId="77777777" w:rsidR="008978E8" w:rsidRPr="005B3F0D" w:rsidRDefault="008978E8" w:rsidP="005F26DA">
            <w:pPr>
              <w:rPr>
                <w:color w:val="000000"/>
              </w:rPr>
            </w:pPr>
            <w:r w:rsidRPr="005B3F0D">
              <w:rPr>
                <w:color w:val="000000"/>
              </w:rPr>
              <w:t xml:space="preserve">12 ml </w:t>
            </w:r>
          </w:p>
          <w:p w14:paraId="53CD15FB" w14:textId="77777777" w:rsidR="008978E8" w:rsidRPr="005B3F0D" w:rsidRDefault="008978E8" w:rsidP="005F26DA">
            <w:pPr>
              <w:rPr>
                <w:color w:val="000000"/>
              </w:rPr>
            </w:pPr>
            <w:r w:rsidRPr="005B3F0D">
              <w:rPr>
                <w:color w:val="000000"/>
              </w:rPr>
              <w:t xml:space="preserve">(120 mg) </w:t>
            </w:r>
          </w:p>
        </w:tc>
        <w:tc>
          <w:tcPr>
            <w:tcW w:w="1483" w:type="dxa"/>
          </w:tcPr>
          <w:p w14:paraId="7DD10E34" w14:textId="77777777" w:rsidR="008978E8" w:rsidRPr="005B3F0D" w:rsidRDefault="008978E8" w:rsidP="005F26DA">
            <w:pPr>
              <w:rPr>
                <w:color w:val="000000"/>
              </w:rPr>
            </w:pPr>
            <w:r w:rsidRPr="005B3F0D">
              <w:rPr>
                <w:color w:val="000000"/>
              </w:rPr>
              <w:t xml:space="preserve">16 ml </w:t>
            </w:r>
          </w:p>
          <w:p w14:paraId="581AE0CB" w14:textId="77777777" w:rsidR="008978E8" w:rsidRPr="005B3F0D" w:rsidRDefault="008978E8" w:rsidP="005F26DA">
            <w:pPr>
              <w:rPr>
                <w:color w:val="000000"/>
              </w:rPr>
            </w:pPr>
            <w:r w:rsidRPr="005B3F0D">
              <w:rPr>
                <w:color w:val="000000"/>
              </w:rPr>
              <w:t xml:space="preserve">(160 mg) </w:t>
            </w:r>
          </w:p>
        </w:tc>
        <w:tc>
          <w:tcPr>
            <w:tcW w:w="1484" w:type="dxa"/>
          </w:tcPr>
          <w:p w14:paraId="1A2EA7FC" w14:textId="77777777" w:rsidR="008978E8" w:rsidRPr="005B3F0D" w:rsidRDefault="008978E8" w:rsidP="005F26DA">
            <w:pPr>
              <w:rPr>
                <w:color w:val="000000"/>
              </w:rPr>
            </w:pPr>
            <w:r w:rsidRPr="005B3F0D">
              <w:rPr>
                <w:color w:val="000000"/>
              </w:rPr>
              <w:t xml:space="preserve">20 ml </w:t>
            </w:r>
          </w:p>
          <w:p w14:paraId="0AEF3907" w14:textId="77777777" w:rsidR="008978E8" w:rsidRPr="005B3F0D" w:rsidRDefault="008978E8" w:rsidP="005F26DA">
            <w:pPr>
              <w:rPr>
                <w:color w:val="000000"/>
              </w:rPr>
            </w:pPr>
            <w:r w:rsidRPr="005B3F0D">
              <w:rPr>
                <w:color w:val="000000"/>
              </w:rPr>
              <w:t xml:space="preserve">(200 mg) </w:t>
            </w:r>
          </w:p>
        </w:tc>
      </w:tr>
      <w:tr w:rsidR="008978E8" w:rsidRPr="005B3F0D" w14:paraId="0EA5B1CA" w14:textId="77777777" w:rsidTr="001C75C6">
        <w:trPr>
          <w:trHeight w:val="274"/>
        </w:trPr>
        <w:tc>
          <w:tcPr>
            <w:tcW w:w="1483" w:type="dxa"/>
          </w:tcPr>
          <w:p w14:paraId="369FAE05" w14:textId="77777777" w:rsidR="008978E8" w:rsidRPr="005B3F0D" w:rsidRDefault="008978E8" w:rsidP="005F26DA">
            <w:pPr>
              <w:rPr>
                <w:color w:val="000000"/>
              </w:rPr>
            </w:pPr>
            <w:r w:rsidRPr="005B3F0D">
              <w:rPr>
                <w:color w:val="000000"/>
              </w:rPr>
              <w:t xml:space="preserve">45 kg </w:t>
            </w:r>
          </w:p>
        </w:tc>
        <w:tc>
          <w:tcPr>
            <w:tcW w:w="1483" w:type="dxa"/>
          </w:tcPr>
          <w:p w14:paraId="26E3C3F8" w14:textId="77777777" w:rsidR="008978E8" w:rsidRPr="005B3F0D" w:rsidRDefault="008978E8" w:rsidP="005F26DA">
            <w:pPr>
              <w:rPr>
                <w:color w:val="000000"/>
              </w:rPr>
            </w:pPr>
            <w:r w:rsidRPr="005B3F0D">
              <w:rPr>
                <w:color w:val="000000"/>
              </w:rPr>
              <w:t xml:space="preserve">4,5 ml </w:t>
            </w:r>
          </w:p>
          <w:p w14:paraId="0AE1C5E2" w14:textId="77777777" w:rsidR="008978E8" w:rsidRPr="005B3F0D" w:rsidRDefault="008978E8" w:rsidP="005F26DA">
            <w:pPr>
              <w:rPr>
                <w:color w:val="000000"/>
              </w:rPr>
            </w:pPr>
            <w:r w:rsidRPr="005B3F0D">
              <w:rPr>
                <w:color w:val="000000"/>
              </w:rPr>
              <w:t xml:space="preserve">(45 mg) </w:t>
            </w:r>
          </w:p>
        </w:tc>
        <w:tc>
          <w:tcPr>
            <w:tcW w:w="1484" w:type="dxa"/>
          </w:tcPr>
          <w:p w14:paraId="127118D7" w14:textId="77777777" w:rsidR="008978E8" w:rsidRPr="005B3F0D" w:rsidRDefault="008978E8" w:rsidP="005F26DA">
            <w:pPr>
              <w:rPr>
                <w:color w:val="000000"/>
              </w:rPr>
            </w:pPr>
            <w:r w:rsidRPr="005B3F0D">
              <w:rPr>
                <w:color w:val="000000"/>
              </w:rPr>
              <w:t xml:space="preserve">9 ml </w:t>
            </w:r>
          </w:p>
          <w:p w14:paraId="17D2AA41" w14:textId="77777777" w:rsidR="008978E8" w:rsidRPr="005B3F0D" w:rsidRDefault="008978E8" w:rsidP="005F26DA">
            <w:pPr>
              <w:rPr>
                <w:color w:val="000000"/>
              </w:rPr>
            </w:pPr>
            <w:r w:rsidRPr="005B3F0D">
              <w:rPr>
                <w:color w:val="000000"/>
              </w:rPr>
              <w:t xml:space="preserve">(90 mg) </w:t>
            </w:r>
          </w:p>
        </w:tc>
        <w:tc>
          <w:tcPr>
            <w:tcW w:w="1483" w:type="dxa"/>
          </w:tcPr>
          <w:p w14:paraId="07DA314B" w14:textId="77777777" w:rsidR="008978E8" w:rsidRPr="005B3F0D" w:rsidRDefault="008978E8" w:rsidP="005F26DA">
            <w:pPr>
              <w:rPr>
                <w:color w:val="000000"/>
              </w:rPr>
            </w:pPr>
            <w:r w:rsidRPr="005B3F0D">
              <w:rPr>
                <w:color w:val="000000"/>
              </w:rPr>
              <w:t xml:space="preserve">13,5 ml </w:t>
            </w:r>
          </w:p>
          <w:p w14:paraId="58A1CE21" w14:textId="77777777" w:rsidR="008978E8" w:rsidRPr="005B3F0D" w:rsidRDefault="008978E8" w:rsidP="005F26DA">
            <w:pPr>
              <w:rPr>
                <w:color w:val="000000"/>
              </w:rPr>
            </w:pPr>
            <w:r w:rsidRPr="005B3F0D">
              <w:rPr>
                <w:color w:val="000000"/>
              </w:rPr>
              <w:t xml:space="preserve">(135 mg) </w:t>
            </w:r>
          </w:p>
        </w:tc>
        <w:tc>
          <w:tcPr>
            <w:tcW w:w="1483" w:type="dxa"/>
          </w:tcPr>
          <w:p w14:paraId="526DB78E" w14:textId="77777777" w:rsidR="008978E8" w:rsidRPr="005B3F0D" w:rsidRDefault="008978E8" w:rsidP="005F26DA">
            <w:pPr>
              <w:rPr>
                <w:color w:val="000000"/>
              </w:rPr>
            </w:pPr>
            <w:r w:rsidRPr="005B3F0D">
              <w:rPr>
                <w:color w:val="000000"/>
              </w:rPr>
              <w:t xml:space="preserve">18 ml </w:t>
            </w:r>
          </w:p>
          <w:p w14:paraId="5627AE2F" w14:textId="77777777" w:rsidR="008978E8" w:rsidRPr="005B3F0D" w:rsidRDefault="008978E8" w:rsidP="005F26DA">
            <w:pPr>
              <w:rPr>
                <w:color w:val="000000"/>
              </w:rPr>
            </w:pPr>
            <w:r w:rsidRPr="005B3F0D">
              <w:rPr>
                <w:color w:val="000000"/>
              </w:rPr>
              <w:t xml:space="preserve">(180 mg) </w:t>
            </w:r>
          </w:p>
        </w:tc>
        <w:tc>
          <w:tcPr>
            <w:tcW w:w="1484" w:type="dxa"/>
          </w:tcPr>
          <w:p w14:paraId="4B52149E" w14:textId="77777777" w:rsidR="008978E8" w:rsidRPr="005B3F0D" w:rsidRDefault="008978E8" w:rsidP="005F26DA">
            <w:pPr>
              <w:rPr>
                <w:color w:val="000000"/>
              </w:rPr>
            </w:pPr>
            <w:r w:rsidRPr="005B3F0D">
              <w:rPr>
                <w:color w:val="000000"/>
              </w:rPr>
              <w:t xml:space="preserve">22,5 ml </w:t>
            </w:r>
          </w:p>
          <w:p w14:paraId="26EDDF8B" w14:textId="77777777" w:rsidR="008978E8" w:rsidRPr="005B3F0D" w:rsidRDefault="008978E8" w:rsidP="005F26DA">
            <w:pPr>
              <w:rPr>
                <w:color w:val="000000"/>
              </w:rPr>
            </w:pPr>
            <w:r w:rsidRPr="005B3F0D">
              <w:rPr>
                <w:color w:val="000000"/>
              </w:rPr>
              <w:t xml:space="preserve">(225 mg) </w:t>
            </w:r>
          </w:p>
        </w:tc>
      </w:tr>
    </w:tbl>
    <w:p w14:paraId="05A24124" w14:textId="77777777" w:rsidR="00DA75FC" w:rsidRPr="008978E8" w:rsidRDefault="00DA75FC" w:rsidP="00C030DF">
      <w:pPr>
        <w:pStyle w:val="Pagrindinistekstas"/>
        <w:kinsoku w:val="0"/>
        <w:overflowPunct w:val="0"/>
        <w:rPr>
          <w:spacing w:val="-1"/>
        </w:rPr>
      </w:pPr>
      <w:r w:rsidRPr="00C030DF">
        <w:rPr>
          <w:spacing w:val="-1"/>
          <w:vertAlign w:val="superscript"/>
        </w:rPr>
        <w:t>(1)</w:t>
      </w:r>
      <w:r w:rsidRPr="00C030DF">
        <w:rPr>
          <w:spacing w:val="-1"/>
        </w:rPr>
        <w:t xml:space="preserve"> </w:t>
      </w:r>
      <w:r w:rsidRPr="00253A99">
        <w:rPr>
          <w:spacing w:val="-1"/>
        </w:rPr>
        <w:t>5</w:t>
      </w:r>
      <w:r w:rsidRPr="00C030DF">
        <w:rPr>
          <w:spacing w:val="-1"/>
        </w:rPr>
        <w:t>0</w:t>
      </w:r>
      <w:r w:rsidR="00253A99">
        <w:rPr>
          <w:spacing w:val="-1"/>
        </w:rPr>
        <w:t> </w:t>
      </w:r>
      <w:r w:rsidRPr="00C030DF">
        <w:rPr>
          <w:spacing w:val="-1"/>
        </w:rPr>
        <w:t>kg</w:t>
      </w:r>
      <w:r w:rsidRPr="00C030DF">
        <w:rPr>
          <w:spacing w:val="-3"/>
        </w:rPr>
        <w:t xml:space="preserve"> </w:t>
      </w:r>
      <w:r w:rsidRPr="00C030DF">
        <w:rPr>
          <w:spacing w:val="-1"/>
        </w:rPr>
        <w:t>arba</w:t>
      </w:r>
      <w:r w:rsidRPr="00C030DF">
        <w:rPr>
          <w:spacing w:val="1"/>
        </w:rPr>
        <w:t xml:space="preserve"> </w:t>
      </w:r>
      <w:r w:rsidRPr="00C030DF">
        <w:rPr>
          <w:spacing w:val="-1"/>
        </w:rPr>
        <w:t>daugiau</w:t>
      </w:r>
      <w:r w:rsidRPr="00C030DF">
        <w:t xml:space="preserve"> </w:t>
      </w:r>
      <w:r w:rsidRPr="00C030DF">
        <w:rPr>
          <w:spacing w:val="-1"/>
        </w:rPr>
        <w:t>sveriantiems</w:t>
      </w:r>
      <w:r w:rsidRPr="00C030DF">
        <w:rPr>
          <w:spacing w:val="1"/>
        </w:rPr>
        <w:t xml:space="preserve"> </w:t>
      </w:r>
      <w:r w:rsidRPr="00C030DF">
        <w:t>paaugliams dozavimas toks</w:t>
      </w:r>
      <w:r w:rsidRPr="00C030DF">
        <w:rPr>
          <w:spacing w:val="1"/>
        </w:rPr>
        <w:t xml:space="preserve"> </w:t>
      </w:r>
      <w:r w:rsidRPr="00C030DF">
        <w:t>pat</w:t>
      </w:r>
      <w:r w:rsidRPr="00C030DF">
        <w:rPr>
          <w:spacing w:val="1"/>
        </w:rPr>
        <w:t xml:space="preserve"> </w:t>
      </w:r>
      <w:r w:rsidRPr="00C030DF">
        <w:t>kaip</w:t>
      </w:r>
      <w:r w:rsidRPr="00C030DF">
        <w:rPr>
          <w:spacing w:val="-3"/>
        </w:rPr>
        <w:t xml:space="preserve"> </w:t>
      </w:r>
      <w:r w:rsidRPr="00C030DF">
        <w:t>suaugusiesiems.</w:t>
      </w:r>
    </w:p>
    <w:p w14:paraId="3CA9C2BE" w14:textId="77777777" w:rsidR="00DA75FC" w:rsidRPr="00BA12E8" w:rsidRDefault="00DA75FC" w:rsidP="00C030DF">
      <w:pPr>
        <w:pStyle w:val="Pagrindinistekstas"/>
        <w:kinsoku w:val="0"/>
        <w:overflowPunct w:val="0"/>
        <w:rPr>
          <w:i/>
          <w:iCs/>
        </w:rPr>
      </w:pPr>
    </w:p>
    <w:p w14:paraId="57A0C37F" w14:textId="77777777" w:rsidR="00BA12E8" w:rsidRPr="00BA12E8" w:rsidRDefault="00BA12E8" w:rsidP="00C030DF">
      <w:pPr>
        <w:pStyle w:val="Pagrindinistekstas"/>
        <w:kinsoku w:val="0"/>
        <w:overflowPunct w:val="0"/>
        <w:rPr>
          <w:i/>
          <w:iCs/>
        </w:rPr>
      </w:pPr>
      <w:r w:rsidRPr="00BA12E8">
        <w:rPr>
          <w:i/>
          <w:iCs/>
        </w:rPr>
        <w:t xml:space="preserve">Papildomas gydymas (gydant </w:t>
      </w:r>
      <w:r w:rsidR="00BA0298">
        <w:rPr>
          <w:i/>
          <w:iCs/>
        </w:rPr>
        <w:t xml:space="preserve">nuo </w:t>
      </w:r>
      <w:r w:rsidRPr="00BA12E8">
        <w:rPr>
          <w:i/>
          <w:iCs/>
        </w:rPr>
        <w:t>pirmini</w:t>
      </w:r>
      <w:r w:rsidR="00BA0298">
        <w:rPr>
          <w:i/>
          <w:iCs/>
        </w:rPr>
        <w:t>ų</w:t>
      </w:r>
      <w:r w:rsidRPr="00BA12E8">
        <w:rPr>
          <w:i/>
          <w:iCs/>
        </w:rPr>
        <w:t xml:space="preserve"> </w:t>
      </w:r>
      <w:proofErr w:type="spellStart"/>
      <w:r w:rsidRPr="00BA12E8">
        <w:rPr>
          <w:i/>
          <w:iCs/>
        </w:rPr>
        <w:t>generalizuot</w:t>
      </w:r>
      <w:r w:rsidR="00BA0298">
        <w:rPr>
          <w:i/>
          <w:iCs/>
        </w:rPr>
        <w:t>ų</w:t>
      </w:r>
      <w:proofErr w:type="spellEnd"/>
      <w:r w:rsidRPr="00BA12E8">
        <w:rPr>
          <w:i/>
          <w:iCs/>
        </w:rPr>
        <w:t xml:space="preserve"> tonini</w:t>
      </w:r>
      <w:r w:rsidR="00BA0298">
        <w:rPr>
          <w:i/>
          <w:iCs/>
        </w:rPr>
        <w:t>ų</w:t>
      </w:r>
      <w:r w:rsidRPr="00BA12E8">
        <w:rPr>
          <w:i/>
          <w:iCs/>
        </w:rPr>
        <w:t>-</w:t>
      </w:r>
      <w:proofErr w:type="spellStart"/>
      <w:r w:rsidRPr="00BA12E8">
        <w:rPr>
          <w:i/>
          <w:iCs/>
        </w:rPr>
        <w:t>klonini</w:t>
      </w:r>
      <w:r w:rsidR="00BA0298">
        <w:rPr>
          <w:i/>
          <w:iCs/>
        </w:rPr>
        <w:t>ų</w:t>
      </w:r>
      <w:proofErr w:type="spellEnd"/>
      <w:r w:rsidRPr="00BA12E8">
        <w:rPr>
          <w:i/>
          <w:iCs/>
        </w:rPr>
        <w:t xml:space="preserve"> traukuli</w:t>
      </w:r>
      <w:r w:rsidR="00BA0298">
        <w:rPr>
          <w:i/>
          <w:iCs/>
        </w:rPr>
        <w:t>ų</w:t>
      </w:r>
      <w:r w:rsidRPr="00BA12E8">
        <w:rPr>
          <w:i/>
          <w:iCs/>
        </w:rPr>
        <w:t xml:space="preserve"> nuo 4</w:t>
      </w:r>
      <w:r>
        <w:rPr>
          <w:i/>
          <w:iCs/>
        </w:rPr>
        <w:t> </w:t>
      </w:r>
      <w:r w:rsidRPr="00BA12E8">
        <w:rPr>
          <w:i/>
          <w:iCs/>
        </w:rPr>
        <w:t xml:space="preserve">metų amžiaus arba gydant </w:t>
      </w:r>
      <w:r w:rsidR="00BA0298">
        <w:rPr>
          <w:i/>
          <w:iCs/>
        </w:rPr>
        <w:t xml:space="preserve">nuo </w:t>
      </w:r>
      <w:r w:rsidRPr="00BA12E8">
        <w:rPr>
          <w:i/>
          <w:iCs/>
        </w:rPr>
        <w:t>dalini</w:t>
      </w:r>
      <w:r w:rsidR="00BA0298">
        <w:rPr>
          <w:i/>
          <w:iCs/>
        </w:rPr>
        <w:t>ų</w:t>
      </w:r>
      <w:r w:rsidRPr="00BA12E8">
        <w:rPr>
          <w:i/>
          <w:iCs/>
        </w:rPr>
        <w:t xml:space="preserve"> (židinini</w:t>
      </w:r>
      <w:r w:rsidR="00BA0298">
        <w:rPr>
          <w:i/>
          <w:iCs/>
        </w:rPr>
        <w:t>ų</w:t>
      </w:r>
      <w:r w:rsidRPr="00BA12E8">
        <w:rPr>
          <w:i/>
          <w:iCs/>
        </w:rPr>
        <w:t>) traukuli</w:t>
      </w:r>
      <w:r w:rsidR="00BA0298">
        <w:rPr>
          <w:i/>
          <w:iCs/>
        </w:rPr>
        <w:t>ų</w:t>
      </w:r>
      <w:r w:rsidRPr="00BA12E8">
        <w:rPr>
          <w:i/>
          <w:iCs/>
        </w:rPr>
        <w:t xml:space="preserve"> nuo 2</w:t>
      </w:r>
      <w:r>
        <w:rPr>
          <w:i/>
          <w:iCs/>
        </w:rPr>
        <w:t> </w:t>
      </w:r>
      <w:r w:rsidRPr="00BA12E8">
        <w:rPr>
          <w:i/>
          <w:iCs/>
        </w:rPr>
        <w:t>metų amžiaus)</w:t>
      </w:r>
    </w:p>
    <w:p w14:paraId="4D78BC1F" w14:textId="77777777" w:rsidR="00BA12E8" w:rsidRDefault="00BA12E8" w:rsidP="00C030DF">
      <w:pPr>
        <w:pStyle w:val="Pagrindinistekstas"/>
        <w:kinsoku w:val="0"/>
        <w:overflowPunct w:val="0"/>
      </w:pPr>
      <w:r>
        <w:t xml:space="preserve">Rekomenduojama pradinė dozė yra po 1 mg/kg du kartus per parą (2 mg/kg per parą), kurią po vienos savaitės reikia padidinti iki pradinės terapinės po 2 mg/kg du kartus per parą (4 mg/kg per parą) dozės. Atsižvelgiant į </w:t>
      </w:r>
      <w:r w:rsidR="00404B48">
        <w:t xml:space="preserve">reakciją </w:t>
      </w:r>
      <w:r>
        <w:t>ir toleravimą, palaikomąją dozę galima toliau kas savaitę didinti po 1 mg/kg du kartus per parą (2 mg/kg per parą). Dozę reikia laipsniškai didinti tol, kol bus pasiektas optimalus atsakas. Reikia skirti mažiausią veiksmingą dozę. Dėl vaikams nustatomo didesnio nei suaugusiesiems klirenso, nuo 10 kg iki mažiau nei 20 kg sveriantiems vaikams, rekomenduojama didžiausia dozė yra iki po 6 mg/kg du kartus per parą (12 mg/kg per parą). Vaikams, sveriantiems nuo 20 kg iki mažiau nei 30 kg, rekomenduojama didžiausia dozė yra po 5 mg/kg du kartus per parą (10 mg/kg per parą), o sveriantiems nuo 30 kg iki mažiau nei 50 kg, rekomenduojama didžiausia dozė yra po 4 mg/kg du kartus per parą (8 mg/kg per parą), nors atliekant atviruosius tyrimus (žr. 4.8 ir 5.2 skyrius) nedideliam pastarosios grupės vaikų skaičiui buvo skiriama iki po 6 mg/kg du kartus per parą (12 mg/kg per parą) dozė.</w:t>
      </w:r>
    </w:p>
    <w:p w14:paraId="2BD5DB10" w14:textId="77777777" w:rsidR="00BA12E8" w:rsidRDefault="00BA12E8" w:rsidP="00C030DF">
      <w:pPr>
        <w:pStyle w:val="Pagrindinistekstas"/>
        <w:kinsoku w:val="0"/>
        <w:overflowPunct w:val="0"/>
      </w:pPr>
    </w:p>
    <w:p w14:paraId="4641BA92" w14:textId="77777777" w:rsidR="00DA75FC" w:rsidRDefault="00BA12E8" w:rsidP="00C030DF">
      <w:pPr>
        <w:pStyle w:val="Pagrindinistekstas"/>
        <w:kinsoku w:val="0"/>
        <w:overflowPunct w:val="0"/>
      </w:pPr>
      <w:r>
        <w:t>Tolesnėse lentelėse nurodyti vienu metu sulašinamo infuzinio tirpalo kiekio pavyzdžiai, atsižvelgiant į paskirtą dozę ir kūno svorį. Tikslų infuzinio tirpalo tūrį reikia apskaičiuoti pagal tikslų vaiko kūno svorį.</w:t>
      </w:r>
    </w:p>
    <w:p w14:paraId="629F50FF" w14:textId="77777777" w:rsidR="003B3499" w:rsidRPr="003B3499" w:rsidRDefault="003B3499" w:rsidP="003B3499">
      <w:pPr>
        <w:ind w:right="6"/>
        <w:rPr>
          <w:i/>
          <w:spacing w:val="1"/>
        </w:rPr>
      </w:pPr>
    </w:p>
    <w:p w14:paraId="14F33E4D" w14:textId="77777777" w:rsidR="003B3499" w:rsidRPr="00963452" w:rsidRDefault="003B3499" w:rsidP="003B3499">
      <w:pPr>
        <w:ind w:right="6"/>
        <w:rPr>
          <w:b/>
          <w:bCs/>
          <w:spacing w:val="1"/>
        </w:rPr>
      </w:pPr>
      <w:bookmarkStart w:id="2" w:name="_Hlk103592857"/>
      <w:r>
        <w:t xml:space="preserve">Papildomo gydymo dozės, </w:t>
      </w:r>
      <w:r w:rsidRPr="003B3499">
        <w:rPr>
          <w:b/>
          <w:bCs/>
        </w:rPr>
        <w:t xml:space="preserve">vartojamos du kartus per parą </w:t>
      </w:r>
      <w:r>
        <w:t xml:space="preserve">vaikams nuo 2 metų, </w:t>
      </w:r>
      <w:r w:rsidRPr="003B3499">
        <w:rPr>
          <w:b/>
          <w:bCs/>
        </w:rPr>
        <w:t>sveriantiems nuo</w:t>
      </w:r>
      <w:r>
        <w:rPr>
          <w:b/>
          <w:bCs/>
        </w:rPr>
        <w:t xml:space="preserve"> </w:t>
      </w:r>
      <w:r w:rsidRPr="003B3499">
        <w:rPr>
          <w:b/>
          <w:bCs/>
        </w:rPr>
        <w:t>10</w:t>
      </w:r>
      <w:r>
        <w:rPr>
          <w:b/>
          <w:bCs/>
        </w:rPr>
        <w:t> </w:t>
      </w:r>
      <w:r w:rsidRPr="003B3499">
        <w:rPr>
          <w:b/>
          <w:bCs/>
        </w:rPr>
        <w:t>kg iki mažiau nei 20</w:t>
      </w:r>
      <w:r>
        <w:rPr>
          <w:b/>
          <w:bCs/>
        </w:rPr>
        <w:t> </w:t>
      </w:r>
      <w:r w:rsidRPr="003B3499">
        <w:rPr>
          <w:b/>
          <w:bC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1254"/>
        <w:gridCol w:w="1254"/>
        <w:gridCol w:w="627"/>
        <w:gridCol w:w="627"/>
        <w:gridCol w:w="1254"/>
        <w:gridCol w:w="1254"/>
        <w:gridCol w:w="1254"/>
      </w:tblGrid>
      <w:tr w:rsidR="003B3499" w:rsidRPr="005B3F0D" w14:paraId="2F3064B0" w14:textId="77777777" w:rsidTr="001C75C6">
        <w:trPr>
          <w:trHeight w:val="655"/>
        </w:trPr>
        <w:tc>
          <w:tcPr>
            <w:tcW w:w="1254" w:type="dxa"/>
          </w:tcPr>
          <w:p w14:paraId="52A9C685" w14:textId="77777777" w:rsidR="003B3499" w:rsidRPr="005B3F0D" w:rsidRDefault="003B3499" w:rsidP="003B3499">
            <w:bookmarkStart w:id="3" w:name="_Hlk103593055"/>
            <w:r w:rsidRPr="005B3F0D">
              <w:t>Savaitė</w:t>
            </w:r>
          </w:p>
        </w:tc>
        <w:tc>
          <w:tcPr>
            <w:tcW w:w="1254" w:type="dxa"/>
          </w:tcPr>
          <w:p w14:paraId="5631BF25" w14:textId="77777777" w:rsidR="003B3499" w:rsidRPr="005B3F0D" w:rsidRDefault="003B3499" w:rsidP="003B3499">
            <w:r w:rsidRPr="005B3F0D">
              <w:t>1 savaitė</w:t>
            </w:r>
          </w:p>
        </w:tc>
        <w:tc>
          <w:tcPr>
            <w:tcW w:w="1254" w:type="dxa"/>
          </w:tcPr>
          <w:p w14:paraId="4D7EDEAF" w14:textId="77777777" w:rsidR="003B3499" w:rsidRPr="005B3F0D" w:rsidRDefault="003B3499" w:rsidP="003B3499">
            <w:r w:rsidRPr="005B3F0D">
              <w:t>2 savaitė</w:t>
            </w:r>
          </w:p>
        </w:tc>
        <w:tc>
          <w:tcPr>
            <w:tcW w:w="1254" w:type="dxa"/>
            <w:gridSpan w:val="2"/>
          </w:tcPr>
          <w:p w14:paraId="1731BD2A" w14:textId="77777777" w:rsidR="003B3499" w:rsidRPr="005B3F0D" w:rsidRDefault="003B3499" w:rsidP="003B3499">
            <w:r w:rsidRPr="005B3F0D">
              <w:t>3 savaitė</w:t>
            </w:r>
          </w:p>
        </w:tc>
        <w:tc>
          <w:tcPr>
            <w:tcW w:w="1254" w:type="dxa"/>
          </w:tcPr>
          <w:p w14:paraId="6A32A2B6" w14:textId="77777777" w:rsidR="003B3499" w:rsidRPr="005B3F0D" w:rsidRDefault="003B3499" w:rsidP="003B3499">
            <w:r w:rsidRPr="005B3F0D">
              <w:t>4 savaitė</w:t>
            </w:r>
          </w:p>
        </w:tc>
        <w:tc>
          <w:tcPr>
            <w:tcW w:w="1254" w:type="dxa"/>
          </w:tcPr>
          <w:p w14:paraId="339911A2" w14:textId="77777777" w:rsidR="003B3499" w:rsidRPr="005B3F0D" w:rsidRDefault="003B3499" w:rsidP="003B3499">
            <w:r w:rsidRPr="005B3F0D">
              <w:t>5 savaitė</w:t>
            </w:r>
          </w:p>
        </w:tc>
        <w:tc>
          <w:tcPr>
            <w:tcW w:w="1254" w:type="dxa"/>
          </w:tcPr>
          <w:p w14:paraId="124654D0" w14:textId="77777777" w:rsidR="003B3499" w:rsidRPr="005B3F0D" w:rsidRDefault="003B3499" w:rsidP="003B3499">
            <w:r w:rsidRPr="005B3F0D">
              <w:t>6 savaitė</w:t>
            </w:r>
          </w:p>
        </w:tc>
      </w:tr>
      <w:tr w:rsidR="003B3499" w:rsidRPr="005B3F0D" w14:paraId="4A6B0BFD" w14:textId="77777777" w:rsidTr="001C75C6">
        <w:trPr>
          <w:trHeight w:val="655"/>
        </w:trPr>
        <w:tc>
          <w:tcPr>
            <w:tcW w:w="1254" w:type="dxa"/>
          </w:tcPr>
          <w:p w14:paraId="6E938575" w14:textId="77777777" w:rsidR="003B3499" w:rsidRPr="005B3F0D" w:rsidRDefault="00477852" w:rsidP="0049722F">
            <w:pPr>
              <w:rPr>
                <w:color w:val="000000"/>
              </w:rPr>
            </w:pPr>
            <w:r w:rsidRPr="005B3F0D">
              <w:rPr>
                <w:color w:val="000000"/>
              </w:rPr>
              <w:t>Paskirta dozė</w:t>
            </w:r>
          </w:p>
        </w:tc>
        <w:tc>
          <w:tcPr>
            <w:tcW w:w="1254" w:type="dxa"/>
          </w:tcPr>
          <w:p w14:paraId="2C73CB52"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1</w:t>
            </w:r>
            <w:r w:rsidR="00477852" w:rsidRPr="005B3F0D">
              <w:rPr>
                <w:color w:val="000000"/>
              </w:rPr>
              <w:t> </w:t>
            </w:r>
            <w:r w:rsidRPr="005B3F0D">
              <w:rPr>
                <w:color w:val="000000"/>
              </w:rPr>
              <w:t xml:space="preserve">ml/kg </w:t>
            </w:r>
          </w:p>
          <w:p w14:paraId="714BDF54" w14:textId="77777777" w:rsidR="003B3499" w:rsidRPr="005B3F0D" w:rsidRDefault="003B3499" w:rsidP="0049722F">
            <w:pPr>
              <w:rPr>
                <w:color w:val="000000"/>
              </w:rPr>
            </w:pPr>
            <w:r w:rsidRPr="005B3F0D">
              <w:rPr>
                <w:color w:val="000000"/>
              </w:rPr>
              <w:t xml:space="preserve">(1 mg/kg) </w:t>
            </w:r>
          </w:p>
          <w:p w14:paraId="06C391DB" w14:textId="77777777" w:rsidR="003B3499" w:rsidRPr="005B3F0D" w:rsidRDefault="003B3499" w:rsidP="0049722F">
            <w:pPr>
              <w:rPr>
                <w:color w:val="000000"/>
              </w:rPr>
            </w:pPr>
            <w:r w:rsidRPr="005B3F0D">
              <w:rPr>
                <w:color w:val="000000"/>
              </w:rPr>
              <w:t>Pradinė dozė</w:t>
            </w:r>
          </w:p>
        </w:tc>
        <w:tc>
          <w:tcPr>
            <w:tcW w:w="1254" w:type="dxa"/>
          </w:tcPr>
          <w:p w14:paraId="17BF273F"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2</w:t>
            </w:r>
            <w:r w:rsidR="00477852" w:rsidRPr="005B3F0D">
              <w:rPr>
                <w:color w:val="000000"/>
              </w:rPr>
              <w:t> </w:t>
            </w:r>
            <w:r w:rsidRPr="005B3F0D">
              <w:rPr>
                <w:color w:val="000000"/>
              </w:rPr>
              <w:t xml:space="preserve">ml/kg </w:t>
            </w:r>
          </w:p>
          <w:p w14:paraId="1B516791" w14:textId="77777777" w:rsidR="003B3499" w:rsidRPr="005B3F0D" w:rsidRDefault="003B3499" w:rsidP="0049722F">
            <w:pPr>
              <w:rPr>
                <w:color w:val="000000"/>
              </w:rPr>
            </w:pPr>
            <w:r w:rsidRPr="005B3F0D">
              <w:rPr>
                <w:color w:val="000000"/>
              </w:rPr>
              <w:t>(2</w:t>
            </w:r>
            <w:r w:rsidR="00477852" w:rsidRPr="005B3F0D">
              <w:rPr>
                <w:color w:val="000000"/>
              </w:rPr>
              <w:t> </w:t>
            </w:r>
            <w:r w:rsidRPr="005B3F0D">
              <w:rPr>
                <w:color w:val="000000"/>
              </w:rPr>
              <w:t xml:space="preserve">mg/kg) </w:t>
            </w:r>
          </w:p>
        </w:tc>
        <w:tc>
          <w:tcPr>
            <w:tcW w:w="1254" w:type="dxa"/>
            <w:gridSpan w:val="2"/>
          </w:tcPr>
          <w:p w14:paraId="1CFEEAB0"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3</w:t>
            </w:r>
            <w:r w:rsidR="00477852" w:rsidRPr="005B3F0D">
              <w:rPr>
                <w:color w:val="000000"/>
              </w:rPr>
              <w:t> </w:t>
            </w:r>
            <w:r w:rsidRPr="005B3F0D">
              <w:rPr>
                <w:color w:val="000000"/>
              </w:rPr>
              <w:t xml:space="preserve">ml/kg </w:t>
            </w:r>
          </w:p>
          <w:p w14:paraId="7A7E2093" w14:textId="77777777" w:rsidR="003B3499" w:rsidRPr="005B3F0D" w:rsidRDefault="003B3499" w:rsidP="0049722F">
            <w:pPr>
              <w:rPr>
                <w:color w:val="000000"/>
              </w:rPr>
            </w:pPr>
            <w:r w:rsidRPr="005B3F0D">
              <w:rPr>
                <w:color w:val="000000"/>
              </w:rPr>
              <w:t>(3</w:t>
            </w:r>
            <w:r w:rsidR="00477852" w:rsidRPr="005B3F0D">
              <w:rPr>
                <w:color w:val="000000"/>
              </w:rPr>
              <w:t> </w:t>
            </w:r>
            <w:r w:rsidRPr="005B3F0D">
              <w:rPr>
                <w:color w:val="000000"/>
              </w:rPr>
              <w:t xml:space="preserve">mg/kg) </w:t>
            </w:r>
          </w:p>
        </w:tc>
        <w:tc>
          <w:tcPr>
            <w:tcW w:w="1254" w:type="dxa"/>
          </w:tcPr>
          <w:p w14:paraId="53B4A1E9"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4</w:t>
            </w:r>
            <w:r w:rsidR="00477852" w:rsidRPr="005B3F0D">
              <w:rPr>
                <w:color w:val="000000"/>
              </w:rPr>
              <w:t> </w:t>
            </w:r>
            <w:r w:rsidRPr="005B3F0D">
              <w:rPr>
                <w:color w:val="000000"/>
              </w:rPr>
              <w:t xml:space="preserve">ml/kg </w:t>
            </w:r>
          </w:p>
          <w:p w14:paraId="53B440E2" w14:textId="77777777" w:rsidR="003B3499" w:rsidRPr="005B3F0D" w:rsidRDefault="003B3499" w:rsidP="0049722F">
            <w:pPr>
              <w:rPr>
                <w:color w:val="000000"/>
              </w:rPr>
            </w:pPr>
            <w:r w:rsidRPr="005B3F0D">
              <w:rPr>
                <w:color w:val="000000"/>
              </w:rPr>
              <w:t>(4</w:t>
            </w:r>
            <w:r w:rsidR="00477852" w:rsidRPr="005B3F0D">
              <w:rPr>
                <w:color w:val="000000"/>
              </w:rPr>
              <w:t> </w:t>
            </w:r>
            <w:r w:rsidRPr="005B3F0D">
              <w:rPr>
                <w:color w:val="000000"/>
              </w:rPr>
              <w:t xml:space="preserve">mg/kg) </w:t>
            </w:r>
          </w:p>
        </w:tc>
        <w:tc>
          <w:tcPr>
            <w:tcW w:w="1254" w:type="dxa"/>
          </w:tcPr>
          <w:p w14:paraId="452A04C1"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5</w:t>
            </w:r>
            <w:r w:rsidR="00477852" w:rsidRPr="005B3F0D">
              <w:rPr>
                <w:color w:val="000000"/>
              </w:rPr>
              <w:t> </w:t>
            </w:r>
            <w:r w:rsidRPr="005B3F0D">
              <w:rPr>
                <w:color w:val="000000"/>
              </w:rPr>
              <w:t xml:space="preserve">ml/kg </w:t>
            </w:r>
          </w:p>
          <w:p w14:paraId="7805341B" w14:textId="77777777" w:rsidR="003B3499" w:rsidRPr="005B3F0D" w:rsidRDefault="003B3499" w:rsidP="0049722F">
            <w:pPr>
              <w:rPr>
                <w:color w:val="000000"/>
              </w:rPr>
            </w:pPr>
            <w:r w:rsidRPr="005B3F0D">
              <w:rPr>
                <w:color w:val="000000"/>
              </w:rPr>
              <w:t>(5</w:t>
            </w:r>
            <w:r w:rsidR="00477852" w:rsidRPr="005B3F0D">
              <w:rPr>
                <w:color w:val="000000"/>
              </w:rPr>
              <w:t> </w:t>
            </w:r>
            <w:r w:rsidRPr="005B3F0D">
              <w:rPr>
                <w:color w:val="000000"/>
              </w:rPr>
              <w:t xml:space="preserve">mg/kg) </w:t>
            </w:r>
          </w:p>
        </w:tc>
        <w:tc>
          <w:tcPr>
            <w:tcW w:w="1254" w:type="dxa"/>
          </w:tcPr>
          <w:p w14:paraId="7AACE166"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6</w:t>
            </w:r>
            <w:r w:rsidR="00477852" w:rsidRPr="005B3F0D">
              <w:rPr>
                <w:color w:val="000000"/>
              </w:rPr>
              <w:t> </w:t>
            </w:r>
            <w:r w:rsidRPr="005B3F0D">
              <w:rPr>
                <w:color w:val="000000"/>
              </w:rPr>
              <w:t xml:space="preserve">ml/kg </w:t>
            </w:r>
          </w:p>
          <w:p w14:paraId="554FEDFB" w14:textId="77777777" w:rsidR="003B3499" w:rsidRPr="005B3F0D" w:rsidRDefault="003B3499" w:rsidP="0049722F">
            <w:pPr>
              <w:rPr>
                <w:color w:val="000000"/>
              </w:rPr>
            </w:pPr>
            <w:r w:rsidRPr="005B3F0D">
              <w:rPr>
                <w:color w:val="000000"/>
              </w:rPr>
              <w:t>(6</w:t>
            </w:r>
            <w:r w:rsidR="00477852" w:rsidRPr="005B3F0D">
              <w:rPr>
                <w:color w:val="000000"/>
              </w:rPr>
              <w:t> </w:t>
            </w:r>
            <w:r w:rsidRPr="005B3F0D">
              <w:rPr>
                <w:color w:val="000000"/>
              </w:rPr>
              <w:t xml:space="preserve">mg/kg) </w:t>
            </w:r>
          </w:p>
          <w:p w14:paraId="76698D9F" w14:textId="77777777" w:rsidR="003B3499" w:rsidRPr="005B3F0D" w:rsidRDefault="003B3499" w:rsidP="0049722F">
            <w:pPr>
              <w:rPr>
                <w:color w:val="000000"/>
              </w:rPr>
            </w:pPr>
            <w:r w:rsidRPr="005B3F0D">
              <w:rPr>
                <w:color w:val="000000"/>
              </w:rPr>
              <w:t>Didžiausia rekomenduojama dozė</w:t>
            </w:r>
          </w:p>
        </w:tc>
      </w:tr>
      <w:tr w:rsidR="003B3499" w:rsidRPr="005B3F0D" w14:paraId="61A73591" w14:textId="77777777" w:rsidTr="001C75C6">
        <w:trPr>
          <w:trHeight w:val="148"/>
        </w:trPr>
        <w:tc>
          <w:tcPr>
            <w:tcW w:w="4389" w:type="dxa"/>
            <w:gridSpan w:val="4"/>
          </w:tcPr>
          <w:p w14:paraId="07B7D33D" w14:textId="77777777" w:rsidR="003B3499" w:rsidRPr="005B3F0D" w:rsidRDefault="003B3499" w:rsidP="003B3499">
            <w:pPr>
              <w:rPr>
                <w:color w:val="000000"/>
              </w:rPr>
            </w:pPr>
            <w:r w:rsidRPr="005B3F0D">
              <w:rPr>
                <w:color w:val="000000"/>
              </w:rPr>
              <w:t xml:space="preserve">Svoris </w:t>
            </w:r>
          </w:p>
        </w:tc>
        <w:tc>
          <w:tcPr>
            <w:tcW w:w="4389" w:type="dxa"/>
            <w:gridSpan w:val="4"/>
          </w:tcPr>
          <w:p w14:paraId="322F74F9" w14:textId="77777777" w:rsidR="003B3499" w:rsidRPr="005B3F0D" w:rsidRDefault="003B3499" w:rsidP="003B3499">
            <w:pPr>
              <w:rPr>
                <w:color w:val="000000"/>
              </w:rPr>
            </w:pPr>
            <w:r w:rsidRPr="005B3F0D">
              <w:rPr>
                <w:color w:val="000000"/>
              </w:rPr>
              <w:t>Vartojamas tūris</w:t>
            </w:r>
          </w:p>
        </w:tc>
      </w:tr>
      <w:tr w:rsidR="003B3499" w:rsidRPr="005B3F0D" w14:paraId="28F095A6" w14:textId="77777777" w:rsidTr="001C75C6">
        <w:trPr>
          <w:trHeight w:val="275"/>
        </w:trPr>
        <w:tc>
          <w:tcPr>
            <w:tcW w:w="1254" w:type="dxa"/>
          </w:tcPr>
          <w:p w14:paraId="66BEF5F5" w14:textId="77777777" w:rsidR="003B3499" w:rsidRPr="005B3F0D" w:rsidRDefault="003B3499" w:rsidP="0049722F">
            <w:pPr>
              <w:rPr>
                <w:color w:val="000000"/>
              </w:rPr>
            </w:pPr>
            <w:r w:rsidRPr="005B3F0D">
              <w:rPr>
                <w:color w:val="000000"/>
              </w:rPr>
              <w:t>10</w:t>
            </w:r>
            <w:r w:rsidR="00477852" w:rsidRPr="005B3F0D">
              <w:rPr>
                <w:color w:val="000000"/>
              </w:rPr>
              <w:t> </w:t>
            </w:r>
            <w:r w:rsidRPr="005B3F0D">
              <w:rPr>
                <w:color w:val="000000"/>
              </w:rPr>
              <w:t xml:space="preserve">kg </w:t>
            </w:r>
          </w:p>
        </w:tc>
        <w:tc>
          <w:tcPr>
            <w:tcW w:w="1254" w:type="dxa"/>
          </w:tcPr>
          <w:p w14:paraId="46EEA2A0" w14:textId="77777777" w:rsidR="003B3499" w:rsidRPr="005B3F0D" w:rsidRDefault="003B3499" w:rsidP="0049722F">
            <w:pPr>
              <w:rPr>
                <w:color w:val="000000"/>
              </w:rPr>
            </w:pPr>
            <w:r w:rsidRPr="005B3F0D">
              <w:rPr>
                <w:color w:val="000000"/>
              </w:rPr>
              <w:t>1</w:t>
            </w:r>
            <w:r w:rsidR="00477852" w:rsidRPr="005B3F0D">
              <w:rPr>
                <w:color w:val="000000"/>
              </w:rPr>
              <w:t> </w:t>
            </w:r>
            <w:r w:rsidRPr="005B3F0D">
              <w:rPr>
                <w:color w:val="000000"/>
              </w:rPr>
              <w:t xml:space="preserve">ml </w:t>
            </w:r>
          </w:p>
          <w:p w14:paraId="4BE1C02C" w14:textId="77777777" w:rsidR="003B3499" w:rsidRPr="005B3F0D" w:rsidRDefault="003B3499" w:rsidP="0049722F">
            <w:pPr>
              <w:rPr>
                <w:color w:val="000000"/>
              </w:rPr>
            </w:pPr>
            <w:r w:rsidRPr="005B3F0D">
              <w:rPr>
                <w:color w:val="000000"/>
              </w:rPr>
              <w:t>(10</w:t>
            </w:r>
            <w:r w:rsidR="00477852" w:rsidRPr="005B3F0D">
              <w:rPr>
                <w:color w:val="000000"/>
              </w:rPr>
              <w:t> </w:t>
            </w:r>
            <w:r w:rsidRPr="005B3F0D">
              <w:rPr>
                <w:color w:val="000000"/>
              </w:rPr>
              <w:t xml:space="preserve">mg) </w:t>
            </w:r>
          </w:p>
        </w:tc>
        <w:tc>
          <w:tcPr>
            <w:tcW w:w="1254" w:type="dxa"/>
          </w:tcPr>
          <w:p w14:paraId="2E962EFA" w14:textId="77777777" w:rsidR="003B3499" w:rsidRPr="005B3F0D" w:rsidRDefault="003B3499" w:rsidP="0049722F">
            <w:pPr>
              <w:rPr>
                <w:color w:val="000000"/>
              </w:rPr>
            </w:pPr>
            <w:r w:rsidRPr="005B3F0D">
              <w:rPr>
                <w:color w:val="000000"/>
              </w:rPr>
              <w:t>2</w:t>
            </w:r>
            <w:r w:rsidR="00477852" w:rsidRPr="005B3F0D">
              <w:rPr>
                <w:color w:val="000000"/>
              </w:rPr>
              <w:t> </w:t>
            </w:r>
            <w:r w:rsidRPr="005B3F0D">
              <w:rPr>
                <w:color w:val="000000"/>
              </w:rPr>
              <w:t xml:space="preserve">ml </w:t>
            </w:r>
          </w:p>
          <w:p w14:paraId="5295023D" w14:textId="77777777" w:rsidR="003B3499" w:rsidRPr="005B3F0D" w:rsidRDefault="003B3499" w:rsidP="0049722F">
            <w:pPr>
              <w:rPr>
                <w:color w:val="000000"/>
              </w:rPr>
            </w:pPr>
            <w:r w:rsidRPr="005B3F0D">
              <w:rPr>
                <w:color w:val="000000"/>
              </w:rPr>
              <w:t>(20</w:t>
            </w:r>
            <w:r w:rsidR="00477852" w:rsidRPr="005B3F0D">
              <w:rPr>
                <w:color w:val="000000"/>
              </w:rPr>
              <w:t> </w:t>
            </w:r>
            <w:r w:rsidRPr="005B3F0D">
              <w:rPr>
                <w:color w:val="000000"/>
              </w:rPr>
              <w:t xml:space="preserve">mg) </w:t>
            </w:r>
          </w:p>
        </w:tc>
        <w:tc>
          <w:tcPr>
            <w:tcW w:w="1254" w:type="dxa"/>
            <w:gridSpan w:val="2"/>
          </w:tcPr>
          <w:p w14:paraId="3983BAB3" w14:textId="77777777" w:rsidR="003B3499" w:rsidRPr="005B3F0D" w:rsidRDefault="003B3499" w:rsidP="0049722F">
            <w:pPr>
              <w:rPr>
                <w:color w:val="000000"/>
              </w:rPr>
            </w:pPr>
            <w:r w:rsidRPr="005B3F0D">
              <w:rPr>
                <w:color w:val="000000"/>
              </w:rPr>
              <w:t>3</w:t>
            </w:r>
            <w:r w:rsidR="00477852" w:rsidRPr="005B3F0D">
              <w:rPr>
                <w:color w:val="000000"/>
              </w:rPr>
              <w:t> </w:t>
            </w:r>
            <w:r w:rsidRPr="005B3F0D">
              <w:rPr>
                <w:color w:val="000000"/>
              </w:rPr>
              <w:t xml:space="preserve">ml </w:t>
            </w:r>
          </w:p>
          <w:p w14:paraId="0D9E2505" w14:textId="77777777" w:rsidR="003B3499" w:rsidRPr="005B3F0D" w:rsidRDefault="003B3499" w:rsidP="0049722F">
            <w:pPr>
              <w:rPr>
                <w:color w:val="000000"/>
              </w:rPr>
            </w:pPr>
            <w:r w:rsidRPr="005B3F0D">
              <w:rPr>
                <w:color w:val="000000"/>
              </w:rPr>
              <w:t>(30</w:t>
            </w:r>
            <w:r w:rsidR="00477852" w:rsidRPr="005B3F0D">
              <w:rPr>
                <w:color w:val="000000"/>
              </w:rPr>
              <w:t> </w:t>
            </w:r>
            <w:r w:rsidRPr="005B3F0D">
              <w:rPr>
                <w:color w:val="000000"/>
              </w:rPr>
              <w:t xml:space="preserve">mg) </w:t>
            </w:r>
          </w:p>
        </w:tc>
        <w:tc>
          <w:tcPr>
            <w:tcW w:w="1254" w:type="dxa"/>
          </w:tcPr>
          <w:p w14:paraId="06FEE8F1" w14:textId="77777777" w:rsidR="003B3499" w:rsidRPr="005B3F0D" w:rsidRDefault="003B3499" w:rsidP="0049722F">
            <w:pPr>
              <w:rPr>
                <w:color w:val="000000"/>
              </w:rPr>
            </w:pPr>
            <w:r w:rsidRPr="005B3F0D">
              <w:rPr>
                <w:color w:val="000000"/>
              </w:rPr>
              <w:t>4</w:t>
            </w:r>
            <w:r w:rsidR="00477852" w:rsidRPr="005B3F0D">
              <w:rPr>
                <w:color w:val="000000"/>
              </w:rPr>
              <w:t> </w:t>
            </w:r>
            <w:r w:rsidRPr="005B3F0D">
              <w:rPr>
                <w:color w:val="000000"/>
              </w:rPr>
              <w:t xml:space="preserve">ml </w:t>
            </w:r>
          </w:p>
          <w:p w14:paraId="7C3B1AE5" w14:textId="77777777" w:rsidR="003B3499" w:rsidRPr="005B3F0D" w:rsidRDefault="003B3499" w:rsidP="0049722F">
            <w:pPr>
              <w:rPr>
                <w:color w:val="000000"/>
              </w:rPr>
            </w:pPr>
            <w:r w:rsidRPr="005B3F0D">
              <w:rPr>
                <w:color w:val="000000"/>
              </w:rPr>
              <w:t>(40</w:t>
            </w:r>
            <w:r w:rsidR="00477852" w:rsidRPr="005B3F0D">
              <w:rPr>
                <w:color w:val="000000"/>
              </w:rPr>
              <w:t> </w:t>
            </w:r>
            <w:r w:rsidRPr="005B3F0D">
              <w:rPr>
                <w:color w:val="000000"/>
              </w:rPr>
              <w:t xml:space="preserve">mg) </w:t>
            </w:r>
          </w:p>
        </w:tc>
        <w:tc>
          <w:tcPr>
            <w:tcW w:w="1254" w:type="dxa"/>
          </w:tcPr>
          <w:p w14:paraId="0283CFFC" w14:textId="77777777" w:rsidR="003B3499" w:rsidRPr="005B3F0D" w:rsidRDefault="003B3499" w:rsidP="0049722F">
            <w:pPr>
              <w:rPr>
                <w:color w:val="000000"/>
              </w:rPr>
            </w:pPr>
            <w:r w:rsidRPr="005B3F0D">
              <w:rPr>
                <w:color w:val="000000"/>
              </w:rPr>
              <w:t>5</w:t>
            </w:r>
            <w:r w:rsidR="00477852" w:rsidRPr="005B3F0D">
              <w:rPr>
                <w:color w:val="000000"/>
              </w:rPr>
              <w:t> </w:t>
            </w:r>
            <w:r w:rsidRPr="005B3F0D">
              <w:rPr>
                <w:color w:val="000000"/>
              </w:rPr>
              <w:t xml:space="preserve">ml </w:t>
            </w:r>
          </w:p>
          <w:p w14:paraId="15CEB5B7" w14:textId="77777777" w:rsidR="003B3499" w:rsidRPr="005B3F0D" w:rsidRDefault="003B3499" w:rsidP="0049722F">
            <w:pPr>
              <w:rPr>
                <w:color w:val="000000"/>
              </w:rPr>
            </w:pPr>
            <w:r w:rsidRPr="005B3F0D">
              <w:rPr>
                <w:color w:val="000000"/>
              </w:rPr>
              <w:t>(50</w:t>
            </w:r>
            <w:r w:rsidR="00477852" w:rsidRPr="005B3F0D">
              <w:rPr>
                <w:color w:val="000000"/>
              </w:rPr>
              <w:t> </w:t>
            </w:r>
            <w:r w:rsidRPr="005B3F0D">
              <w:rPr>
                <w:color w:val="000000"/>
              </w:rPr>
              <w:t xml:space="preserve">mg) </w:t>
            </w:r>
          </w:p>
        </w:tc>
        <w:tc>
          <w:tcPr>
            <w:tcW w:w="1254" w:type="dxa"/>
          </w:tcPr>
          <w:p w14:paraId="361DE5AE" w14:textId="77777777" w:rsidR="003B3499" w:rsidRPr="005B3F0D" w:rsidRDefault="003B3499" w:rsidP="0049722F">
            <w:pPr>
              <w:rPr>
                <w:color w:val="000000"/>
              </w:rPr>
            </w:pPr>
            <w:r w:rsidRPr="005B3F0D">
              <w:rPr>
                <w:color w:val="000000"/>
              </w:rPr>
              <w:t>6</w:t>
            </w:r>
            <w:r w:rsidR="00477852" w:rsidRPr="005B3F0D">
              <w:rPr>
                <w:color w:val="000000"/>
              </w:rPr>
              <w:t> </w:t>
            </w:r>
            <w:r w:rsidRPr="005B3F0D">
              <w:rPr>
                <w:color w:val="000000"/>
              </w:rPr>
              <w:t xml:space="preserve">ml </w:t>
            </w:r>
          </w:p>
          <w:p w14:paraId="34011788" w14:textId="77777777" w:rsidR="003B3499" w:rsidRPr="005B3F0D" w:rsidRDefault="003B3499" w:rsidP="0049722F">
            <w:pPr>
              <w:rPr>
                <w:color w:val="000000"/>
              </w:rPr>
            </w:pPr>
            <w:r w:rsidRPr="005B3F0D">
              <w:rPr>
                <w:color w:val="000000"/>
              </w:rPr>
              <w:t>(60</w:t>
            </w:r>
            <w:r w:rsidR="00477852" w:rsidRPr="005B3F0D">
              <w:rPr>
                <w:color w:val="000000"/>
              </w:rPr>
              <w:t> </w:t>
            </w:r>
            <w:r w:rsidRPr="005B3F0D">
              <w:rPr>
                <w:color w:val="000000"/>
              </w:rPr>
              <w:t xml:space="preserve">mg) </w:t>
            </w:r>
          </w:p>
        </w:tc>
      </w:tr>
      <w:tr w:rsidR="003B3499" w:rsidRPr="005B3F0D" w14:paraId="23BEED4E" w14:textId="77777777" w:rsidTr="001C75C6">
        <w:trPr>
          <w:trHeight w:val="274"/>
        </w:trPr>
        <w:tc>
          <w:tcPr>
            <w:tcW w:w="1254" w:type="dxa"/>
          </w:tcPr>
          <w:p w14:paraId="30A9C198" w14:textId="77777777" w:rsidR="003B3499" w:rsidRPr="005B3F0D" w:rsidRDefault="003B3499" w:rsidP="0049722F">
            <w:pPr>
              <w:rPr>
                <w:color w:val="000000"/>
              </w:rPr>
            </w:pPr>
            <w:r w:rsidRPr="005B3F0D">
              <w:rPr>
                <w:color w:val="000000"/>
              </w:rPr>
              <w:t>15</w:t>
            </w:r>
            <w:r w:rsidR="00477852" w:rsidRPr="005B3F0D">
              <w:rPr>
                <w:color w:val="000000"/>
              </w:rPr>
              <w:t> </w:t>
            </w:r>
            <w:r w:rsidRPr="005B3F0D">
              <w:rPr>
                <w:color w:val="000000"/>
              </w:rPr>
              <w:t xml:space="preserve">kg </w:t>
            </w:r>
          </w:p>
        </w:tc>
        <w:tc>
          <w:tcPr>
            <w:tcW w:w="1254" w:type="dxa"/>
          </w:tcPr>
          <w:p w14:paraId="7B74B836" w14:textId="77777777" w:rsidR="003B3499" w:rsidRPr="005B3F0D" w:rsidRDefault="003B3499" w:rsidP="0049722F">
            <w:pPr>
              <w:rPr>
                <w:color w:val="000000"/>
              </w:rPr>
            </w:pPr>
            <w:r w:rsidRPr="005B3F0D">
              <w:rPr>
                <w:color w:val="000000"/>
              </w:rPr>
              <w:t>1</w:t>
            </w:r>
            <w:r w:rsidR="00477852" w:rsidRPr="005B3F0D">
              <w:rPr>
                <w:color w:val="000000"/>
              </w:rPr>
              <w:t>,</w:t>
            </w:r>
            <w:r w:rsidRPr="005B3F0D">
              <w:rPr>
                <w:color w:val="000000"/>
              </w:rPr>
              <w:t>5</w:t>
            </w:r>
            <w:r w:rsidR="00477852" w:rsidRPr="005B3F0D">
              <w:rPr>
                <w:color w:val="000000"/>
              </w:rPr>
              <w:t> </w:t>
            </w:r>
            <w:r w:rsidRPr="005B3F0D">
              <w:rPr>
                <w:color w:val="000000"/>
              </w:rPr>
              <w:t xml:space="preserve">ml </w:t>
            </w:r>
          </w:p>
          <w:p w14:paraId="47CBE135" w14:textId="77777777" w:rsidR="003B3499" w:rsidRPr="005B3F0D" w:rsidRDefault="003B3499" w:rsidP="0049722F">
            <w:pPr>
              <w:rPr>
                <w:color w:val="000000"/>
              </w:rPr>
            </w:pPr>
            <w:r w:rsidRPr="005B3F0D">
              <w:rPr>
                <w:color w:val="000000"/>
              </w:rPr>
              <w:t>(15</w:t>
            </w:r>
            <w:r w:rsidR="00477852" w:rsidRPr="005B3F0D">
              <w:rPr>
                <w:color w:val="000000"/>
              </w:rPr>
              <w:t> </w:t>
            </w:r>
            <w:r w:rsidRPr="005B3F0D">
              <w:rPr>
                <w:color w:val="000000"/>
              </w:rPr>
              <w:t xml:space="preserve">mg) </w:t>
            </w:r>
          </w:p>
        </w:tc>
        <w:tc>
          <w:tcPr>
            <w:tcW w:w="1254" w:type="dxa"/>
          </w:tcPr>
          <w:p w14:paraId="738B962D" w14:textId="77777777" w:rsidR="003B3499" w:rsidRPr="005B3F0D" w:rsidRDefault="003B3499" w:rsidP="0049722F">
            <w:pPr>
              <w:rPr>
                <w:color w:val="000000"/>
              </w:rPr>
            </w:pPr>
            <w:r w:rsidRPr="005B3F0D">
              <w:rPr>
                <w:color w:val="000000"/>
              </w:rPr>
              <w:t>3</w:t>
            </w:r>
            <w:r w:rsidR="00477852" w:rsidRPr="005B3F0D">
              <w:rPr>
                <w:color w:val="000000"/>
              </w:rPr>
              <w:t> </w:t>
            </w:r>
            <w:r w:rsidRPr="005B3F0D">
              <w:rPr>
                <w:color w:val="000000"/>
              </w:rPr>
              <w:t xml:space="preserve">ml </w:t>
            </w:r>
          </w:p>
          <w:p w14:paraId="4D0D3A14" w14:textId="77777777" w:rsidR="003B3499" w:rsidRPr="005B3F0D" w:rsidRDefault="003B3499" w:rsidP="0049722F">
            <w:pPr>
              <w:rPr>
                <w:color w:val="000000"/>
              </w:rPr>
            </w:pPr>
            <w:r w:rsidRPr="005B3F0D">
              <w:rPr>
                <w:color w:val="000000"/>
              </w:rPr>
              <w:t>(30</w:t>
            </w:r>
            <w:r w:rsidR="00477852" w:rsidRPr="005B3F0D">
              <w:rPr>
                <w:color w:val="000000"/>
              </w:rPr>
              <w:t> </w:t>
            </w:r>
            <w:r w:rsidRPr="005B3F0D">
              <w:rPr>
                <w:color w:val="000000"/>
              </w:rPr>
              <w:t xml:space="preserve">mg) </w:t>
            </w:r>
          </w:p>
        </w:tc>
        <w:tc>
          <w:tcPr>
            <w:tcW w:w="1254" w:type="dxa"/>
            <w:gridSpan w:val="2"/>
          </w:tcPr>
          <w:p w14:paraId="0F79E351" w14:textId="77777777" w:rsidR="003B3499" w:rsidRPr="005B3F0D" w:rsidRDefault="003B3499" w:rsidP="0049722F">
            <w:pPr>
              <w:rPr>
                <w:color w:val="000000"/>
              </w:rPr>
            </w:pPr>
            <w:r w:rsidRPr="005B3F0D">
              <w:rPr>
                <w:color w:val="000000"/>
              </w:rPr>
              <w:t>4</w:t>
            </w:r>
            <w:r w:rsidR="00477852" w:rsidRPr="005B3F0D">
              <w:rPr>
                <w:color w:val="000000"/>
              </w:rPr>
              <w:t>,</w:t>
            </w:r>
            <w:r w:rsidRPr="005B3F0D">
              <w:rPr>
                <w:color w:val="000000"/>
              </w:rPr>
              <w:t>5</w:t>
            </w:r>
            <w:r w:rsidR="00477852" w:rsidRPr="005B3F0D">
              <w:rPr>
                <w:color w:val="000000"/>
              </w:rPr>
              <w:t> </w:t>
            </w:r>
            <w:r w:rsidRPr="005B3F0D">
              <w:rPr>
                <w:color w:val="000000"/>
              </w:rPr>
              <w:t xml:space="preserve">ml </w:t>
            </w:r>
          </w:p>
          <w:p w14:paraId="521249EE" w14:textId="77777777" w:rsidR="003B3499" w:rsidRPr="005B3F0D" w:rsidRDefault="003B3499" w:rsidP="0049722F">
            <w:pPr>
              <w:rPr>
                <w:color w:val="000000"/>
              </w:rPr>
            </w:pPr>
            <w:r w:rsidRPr="005B3F0D">
              <w:rPr>
                <w:color w:val="000000"/>
              </w:rPr>
              <w:t>(45</w:t>
            </w:r>
            <w:r w:rsidR="00477852" w:rsidRPr="005B3F0D">
              <w:rPr>
                <w:color w:val="000000"/>
              </w:rPr>
              <w:t> </w:t>
            </w:r>
            <w:r w:rsidRPr="005B3F0D">
              <w:rPr>
                <w:color w:val="000000"/>
              </w:rPr>
              <w:t xml:space="preserve">mg) </w:t>
            </w:r>
          </w:p>
        </w:tc>
        <w:tc>
          <w:tcPr>
            <w:tcW w:w="1254" w:type="dxa"/>
          </w:tcPr>
          <w:p w14:paraId="22AB0F72" w14:textId="77777777" w:rsidR="003B3499" w:rsidRPr="005B3F0D" w:rsidRDefault="003B3499" w:rsidP="0049722F">
            <w:pPr>
              <w:rPr>
                <w:color w:val="000000"/>
              </w:rPr>
            </w:pPr>
            <w:r w:rsidRPr="005B3F0D">
              <w:rPr>
                <w:color w:val="000000"/>
              </w:rPr>
              <w:t>6</w:t>
            </w:r>
            <w:r w:rsidR="00477852" w:rsidRPr="005B3F0D">
              <w:rPr>
                <w:color w:val="000000"/>
              </w:rPr>
              <w:t> </w:t>
            </w:r>
            <w:r w:rsidRPr="005B3F0D">
              <w:rPr>
                <w:color w:val="000000"/>
              </w:rPr>
              <w:t xml:space="preserve">ml </w:t>
            </w:r>
          </w:p>
          <w:p w14:paraId="177C560B" w14:textId="77777777" w:rsidR="003B3499" w:rsidRPr="005B3F0D" w:rsidRDefault="003B3499" w:rsidP="0049722F">
            <w:pPr>
              <w:rPr>
                <w:color w:val="000000"/>
              </w:rPr>
            </w:pPr>
            <w:r w:rsidRPr="005B3F0D">
              <w:rPr>
                <w:color w:val="000000"/>
              </w:rPr>
              <w:t>(60</w:t>
            </w:r>
            <w:r w:rsidR="00477852" w:rsidRPr="005B3F0D">
              <w:rPr>
                <w:color w:val="000000"/>
              </w:rPr>
              <w:t> </w:t>
            </w:r>
            <w:r w:rsidRPr="005B3F0D">
              <w:rPr>
                <w:color w:val="000000"/>
              </w:rPr>
              <w:t xml:space="preserve">mg) </w:t>
            </w:r>
          </w:p>
        </w:tc>
        <w:tc>
          <w:tcPr>
            <w:tcW w:w="1254" w:type="dxa"/>
          </w:tcPr>
          <w:p w14:paraId="17FD9E5E" w14:textId="77777777" w:rsidR="003B3499" w:rsidRPr="005B3F0D" w:rsidRDefault="003B3499" w:rsidP="0049722F">
            <w:pPr>
              <w:rPr>
                <w:color w:val="000000"/>
              </w:rPr>
            </w:pPr>
            <w:r w:rsidRPr="005B3F0D">
              <w:rPr>
                <w:color w:val="000000"/>
              </w:rPr>
              <w:t>7</w:t>
            </w:r>
            <w:r w:rsidR="00477852" w:rsidRPr="005B3F0D">
              <w:rPr>
                <w:color w:val="000000"/>
              </w:rPr>
              <w:t>,</w:t>
            </w:r>
            <w:r w:rsidRPr="005B3F0D">
              <w:rPr>
                <w:color w:val="000000"/>
              </w:rPr>
              <w:t>5</w:t>
            </w:r>
            <w:r w:rsidR="00477852" w:rsidRPr="005B3F0D">
              <w:rPr>
                <w:color w:val="000000"/>
              </w:rPr>
              <w:t> </w:t>
            </w:r>
            <w:r w:rsidRPr="005B3F0D">
              <w:rPr>
                <w:color w:val="000000"/>
              </w:rPr>
              <w:t xml:space="preserve">ml </w:t>
            </w:r>
          </w:p>
          <w:p w14:paraId="77B142BA" w14:textId="77777777" w:rsidR="003B3499" w:rsidRPr="005B3F0D" w:rsidRDefault="003B3499" w:rsidP="0049722F">
            <w:pPr>
              <w:rPr>
                <w:color w:val="000000"/>
              </w:rPr>
            </w:pPr>
            <w:r w:rsidRPr="005B3F0D">
              <w:rPr>
                <w:color w:val="000000"/>
              </w:rPr>
              <w:t>(75</w:t>
            </w:r>
            <w:r w:rsidR="00477852" w:rsidRPr="005B3F0D">
              <w:rPr>
                <w:color w:val="000000"/>
              </w:rPr>
              <w:t> </w:t>
            </w:r>
            <w:r w:rsidRPr="005B3F0D">
              <w:rPr>
                <w:color w:val="000000"/>
              </w:rPr>
              <w:t xml:space="preserve">mg) </w:t>
            </w:r>
          </w:p>
        </w:tc>
        <w:tc>
          <w:tcPr>
            <w:tcW w:w="1254" w:type="dxa"/>
          </w:tcPr>
          <w:p w14:paraId="6659DDD1" w14:textId="77777777" w:rsidR="003B3499" w:rsidRPr="005B3F0D" w:rsidRDefault="003B3499" w:rsidP="0049722F">
            <w:pPr>
              <w:rPr>
                <w:color w:val="000000"/>
              </w:rPr>
            </w:pPr>
            <w:r w:rsidRPr="005B3F0D">
              <w:rPr>
                <w:color w:val="000000"/>
              </w:rPr>
              <w:t>9</w:t>
            </w:r>
            <w:r w:rsidR="00477852" w:rsidRPr="005B3F0D">
              <w:rPr>
                <w:color w:val="000000"/>
              </w:rPr>
              <w:t> </w:t>
            </w:r>
            <w:r w:rsidRPr="005B3F0D">
              <w:rPr>
                <w:color w:val="000000"/>
              </w:rPr>
              <w:t xml:space="preserve">ml </w:t>
            </w:r>
          </w:p>
          <w:p w14:paraId="209F8BB2" w14:textId="77777777" w:rsidR="003B3499" w:rsidRPr="005B3F0D" w:rsidRDefault="003B3499" w:rsidP="0049722F">
            <w:pPr>
              <w:rPr>
                <w:color w:val="000000"/>
              </w:rPr>
            </w:pPr>
            <w:r w:rsidRPr="005B3F0D">
              <w:rPr>
                <w:color w:val="000000"/>
              </w:rPr>
              <w:t>(90</w:t>
            </w:r>
            <w:r w:rsidR="00477852" w:rsidRPr="005B3F0D">
              <w:rPr>
                <w:color w:val="000000"/>
              </w:rPr>
              <w:t> </w:t>
            </w:r>
            <w:r w:rsidRPr="005B3F0D">
              <w:rPr>
                <w:color w:val="000000"/>
              </w:rPr>
              <w:t xml:space="preserve">mg) </w:t>
            </w:r>
          </w:p>
        </w:tc>
      </w:tr>
      <w:bookmarkEnd w:id="3"/>
    </w:tbl>
    <w:p w14:paraId="6EA2814E" w14:textId="77777777" w:rsidR="003B3499" w:rsidRPr="00CC6761" w:rsidRDefault="003B3499" w:rsidP="003B3499">
      <w:pPr>
        <w:ind w:right="6"/>
        <w:rPr>
          <w:i/>
          <w:spacing w:val="1"/>
        </w:rPr>
      </w:pPr>
    </w:p>
    <w:p w14:paraId="6B478179" w14:textId="77777777" w:rsidR="003B3499" w:rsidRPr="003B3499" w:rsidRDefault="003B3499" w:rsidP="003B3499">
      <w:pPr>
        <w:ind w:right="6"/>
        <w:rPr>
          <w:b/>
          <w:bCs/>
          <w:spacing w:val="1"/>
        </w:rPr>
      </w:pPr>
      <w:r w:rsidRPr="003B3499">
        <w:rPr>
          <w:spacing w:val="1"/>
        </w:rPr>
        <w:t xml:space="preserve">Papildomo gydymo dozės, </w:t>
      </w:r>
      <w:r w:rsidRPr="003B3499">
        <w:rPr>
          <w:b/>
          <w:bCs/>
          <w:spacing w:val="1"/>
        </w:rPr>
        <w:t>vartojamos du kartus per parą</w:t>
      </w:r>
      <w:r w:rsidRPr="003B3499">
        <w:rPr>
          <w:spacing w:val="1"/>
        </w:rPr>
        <w:t xml:space="preserve"> vaikams ir paaugliams, </w:t>
      </w:r>
      <w:r w:rsidRPr="003B3499">
        <w:rPr>
          <w:b/>
          <w:bCs/>
          <w:spacing w:val="1"/>
        </w:rPr>
        <w:t>sveriantiems nuo 20</w:t>
      </w:r>
      <w:r>
        <w:rPr>
          <w:b/>
          <w:bCs/>
          <w:spacing w:val="1"/>
        </w:rPr>
        <w:t> </w:t>
      </w:r>
      <w:r w:rsidRPr="003B3499">
        <w:rPr>
          <w:b/>
          <w:bCs/>
          <w:spacing w:val="1"/>
        </w:rPr>
        <w:t>kg iki mažiau nei 30</w:t>
      </w:r>
      <w:r>
        <w:rPr>
          <w:b/>
          <w:bCs/>
          <w:spacing w:val="1"/>
        </w:rPr>
        <w:t> </w:t>
      </w:r>
      <w:r w:rsidRPr="003B3499">
        <w:rPr>
          <w:b/>
          <w:bCs/>
          <w:spacing w:val="1"/>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1483"/>
        <w:gridCol w:w="1485"/>
        <w:gridCol w:w="1483"/>
        <w:gridCol w:w="1483"/>
        <w:gridCol w:w="1485"/>
      </w:tblGrid>
      <w:tr w:rsidR="003B3499" w:rsidRPr="005B3F0D" w14:paraId="24306253" w14:textId="77777777" w:rsidTr="001C75C6">
        <w:trPr>
          <w:trHeight w:val="655"/>
        </w:trPr>
        <w:tc>
          <w:tcPr>
            <w:tcW w:w="1483" w:type="dxa"/>
          </w:tcPr>
          <w:p w14:paraId="313EEDC7" w14:textId="77777777" w:rsidR="003B3499" w:rsidRPr="005B3F0D" w:rsidRDefault="003B3499" w:rsidP="003B3499">
            <w:bookmarkStart w:id="4" w:name="_Hlk103593284"/>
            <w:bookmarkStart w:id="5" w:name="_Hlk103593267"/>
            <w:r w:rsidRPr="005B3F0D">
              <w:t>Savaitė</w:t>
            </w:r>
          </w:p>
        </w:tc>
        <w:tc>
          <w:tcPr>
            <w:tcW w:w="1483" w:type="dxa"/>
          </w:tcPr>
          <w:p w14:paraId="5634B7A5" w14:textId="77777777" w:rsidR="003B3499" w:rsidRPr="005B3F0D" w:rsidRDefault="003B3499" w:rsidP="003B3499">
            <w:r w:rsidRPr="005B3F0D">
              <w:t>1 savaitė</w:t>
            </w:r>
          </w:p>
        </w:tc>
        <w:tc>
          <w:tcPr>
            <w:tcW w:w="1485" w:type="dxa"/>
          </w:tcPr>
          <w:p w14:paraId="3F76124D" w14:textId="77777777" w:rsidR="003B3499" w:rsidRPr="005B3F0D" w:rsidRDefault="003B3499" w:rsidP="003B3499">
            <w:r w:rsidRPr="005B3F0D">
              <w:t>2 savaitė</w:t>
            </w:r>
          </w:p>
        </w:tc>
        <w:tc>
          <w:tcPr>
            <w:tcW w:w="1483" w:type="dxa"/>
          </w:tcPr>
          <w:p w14:paraId="2FA8FA40" w14:textId="77777777" w:rsidR="003B3499" w:rsidRPr="005B3F0D" w:rsidRDefault="003B3499" w:rsidP="003B3499">
            <w:r w:rsidRPr="005B3F0D">
              <w:t>3 savaitė</w:t>
            </w:r>
          </w:p>
        </w:tc>
        <w:tc>
          <w:tcPr>
            <w:tcW w:w="1483" w:type="dxa"/>
          </w:tcPr>
          <w:p w14:paraId="009540C5" w14:textId="77777777" w:rsidR="003B3499" w:rsidRPr="005B3F0D" w:rsidRDefault="003B3499" w:rsidP="003B3499">
            <w:r w:rsidRPr="005B3F0D">
              <w:t>4 savaitė</w:t>
            </w:r>
          </w:p>
        </w:tc>
        <w:tc>
          <w:tcPr>
            <w:tcW w:w="1485" w:type="dxa"/>
          </w:tcPr>
          <w:p w14:paraId="78E27F09" w14:textId="77777777" w:rsidR="003B3499" w:rsidRPr="005B3F0D" w:rsidRDefault="003B3499" w:rsidP="003B3499">
            <w:r w:rsidRPr="005B3F0D">
              <w:t>5 savaitė</w:t>
            </w:r>
          </w:p>
        </w:tc>
      </w:tr>
      <w:tr w:rsidR="003B3499" w:rsidRPr="005B3F0D" w14:paraId="765E7A6D" w14:textId="77777777" w:rsidTr="001C75C6">
        <w:trPr>
          <w:trHeight w:val="655"/>
        </w:trPr>
        <w:tc>
          <w:tcPr>
            <w:tcW w:w="1483" w:type="dxa"/>
          </w:tcPr>
          <w:p w14:paraId="6F38D84D" w14:textId="77777777" w:rsidR="003B3499" w:rsidRPr="005B3F0D" w:rsidRDefault="00477852" w:rsidP="0049722F">
            <w:pPr>
              <w:rPr>
                <w:color w:val="000000"/>
              </w:rPr>
            </w:pPr>
            <w:r w:rsidRPr="005B3F0D">
              <w:rPr>
                <w:color w:val="000000"/>
              </w:rPr>
              <w:t>Paskirta dozė</w:t>
            </w:r>
          </w:p>
        </w:tc>
        <w:tc>
          <w:tcPr>
            <w:tcW w:w="1483" w:type="dxa"/>
          </w:tcPr>
          <w:p w14:paraId="72CEED1E"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1</w:t>
            </w:r>
            <w:r w:rsidR="00477852" w:rsidRPr="005B3F0D">
              <w:rPr>
                <w:color w:val="000000"/>
              </w:rPr>
              <w:t> </w:t>
            </w:r>
            <w:r w:rsidRPr="005B3F0D">
              <w:rPr>
                <w:color w:val="000000"/>
              </w:rPr>
              <w:t xml:space="preserve">ml/kg </w:t>
            </w:r>
          </w:p>
          <w:p w14:paraId="076B8E84" w14:textId="77777777" w:rsidR="003B3499" w:rsidRPr="005B3F0D" w:rsidRDefault="003B3499" w:rsidP="0049722F">
            <w:pPr>
              <w:rPr>
                <w:color w:val="000000"/>
              </w:rPr>
            </w:pPr>
            <w:r w:rsidRPr="005B3F0D">
              <w:rPr>
                <w:color w:val="000000"/>
              </w:rPr>
              <w:t>(1</w:t>
            </w:r>
            <w:r w:rsidR="00477852" w:rsidRPr="005B3F0D">
              <w:rPr>
                <w:color w:val="000000"/>
              </w:rPr>
              <w:t> </w:t>
            </w:r>
            <w:r w:rsidRPr="005B3F0D">
              <w:rPr>
                <w:color w:val="000000"/>
              </w:rPr>
              <w:t xml:space="preserve">mg/kg) </w:t>
            </w:r>
          </w:p>
          <w:p w14:paraId="4446FFBF" w14:textId="77777777" w:rsidR="003B3499" w:rsidRPr="005B3F0D" w:rsidRDefault="003B3499" w:rsidP="0049722F">
            <w:pPr>
              <w:rPr>
                <w:color w:val="000000"/>
              </w:rPr>
            </w:pPr>
            <w:r w:rsidRPr="005B3F0D">
              <w:rPr>
                <w:color w:val="000000"/>
              </w:rPr>
              <w:lastRenderedPageBreak/>
              <w:t>Pradinė dozė</w:t>
            </w:r>
          </w:p>
        </w:tc>
        <w:tc>
          <w:tcPr>
            <w:tcW w:w="1485" w:type="dxa"/>
          </w:tcPr>
          <w:p w14:paraId="72CE1927" w14:textId="77777777" w:rsidR="003B3499" w:rsidRPr="005B3F0D" w:rsidRDefault="003B3499" w:rsidP="0049722F">
            <w:pPr>
              <w:rPr>
                <w:color w:val="000000"/>
              </w:rPr>
            </w:pPr>
            <w:r w:rsidRPr="005B3F0D">
              <w:rPr>
                <w:color w:val="000000"/>
              </w:rPr>
              <w:lastRenderedPageBreak/>
              <w:t>0</w:t>
            </w:r>
            <w:r w:rsidR="00477852" w:rsidRPr="005B3F0D">
              <w:rPr>
                <w:color w:val="000000"/>
              </w:rPr>
              <w:t>,</w:t>
            </w:r>
            <w:r w:rsidRPr="005B3F0D">
              <w:rPr>
                <w:color w:val="000000"/>
              </w:rPr>
              <w:t>2</w:t>
            </w:r>
            <w:r w:rsidR="00477852" w:rsidRPr="005B3F0D">
              <w:rPr>
                <w:color w:val="000000"/>
              </w:rPr>
              <w:t> </w:t>
            </w:r>
            <w:r w:rsidRPr="005B3F0D">
              <w:rPr>
                <w:color w:val="000000"/>
              </w:rPr>
              <w:t xml:space="preserve">ml/kg </w:t>
            </w:r>
          </w:p>
          <w:p w14:paraId="67A7D40B" w14:textId="77777777" w:rsidR="003B3499" w:rsidRPr="005B3F0D" w:rsidRDefault="003B3499" w:rsidP="0049722F">
            <w:pPr>
              <w:rPr>
                <w:color w:val="000000"/>
              </w:rPr>
            </w:pPr>
            <w:r w:rsidRPr="005B3F0D">
              <w:rPr>
                <w:color w:val="000000"/>
              </w:rPr>
              <w:t>(2</w:t>
            </w:r>
            <w:r w:rsidR="00477852" w:rsidRPr="005B3F0D">
              <w:rPr>
                <w:color w:val="000000"/>
              </w:rPr>
              <w:t> </w:t>
            </w:r>
            <w:r w:rsidRPr="005B3F0D">
              <w:rPr>
                <w:color w:val="000000"/>
              </w:rPr>
              <w:t xml:space="preserve">mg/kg) </w:t>
            </w:r>
          </w:p>
        </w:tc>
        <w:tc>
          <w:tcPr>
            <w:tcW w:w="1483" w:type="dxa"/>
          </w:tcPr>
          <w:p w14:paraId="2C7E92F9"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3</w:t>
            </w:r>
            <w:r w:rsidR="00477852" w:rsidRPr="005B3F0D">
              <w:rPr>
                <w:color w:val="000000"/>
              </w:rPr>
              <w:t> </w:t>
            </w:r>
            <w:r w:rsidRPr="005B3F0D">
              <w:rPr>
                <w:color w:val="000000"/>
              </w:rPr>
              <w:t xml:space="preserve">ml/kg </w:t>
            </w:r>
          </w:p>
          <w:p w14:paraId="0ED9204B" w14:textId="77777777" w:rsidR="003B3499" w:rsidRPr="005B3F0D" w:rsidRDefault="003B3499" w:rsidP="0049722F">
            <w:pPr>
              <w:rPr>
                <w:color w:val="000000"/>
              </w:rPr>
            </w:pPr>
            <w:r w:rsidRPr="005B3F0D">
              <w:rPr>
                <w:color w:val="000000"/>
              </w:rPr>
              <w:t>(3</w:t>
            </w:r>
            <w:r w:rsidR="00477852" w:rsidRPr="005B3F0D">
              <w:rPr>
                <w:color w:val="000000"/>
              </w:rPr>
              <w:t> </w:t>
            </w:r>
            <w:r w:rsidRPr="005B3F0D">
              <w:rPr>
                <w:color w:val="000000"/>
              </w:rPr>
              <w:t xml:space="preserve">mg/kg) </w:t>
            </w:r>
          </w:p>
        </w:tc>
        <w:tc>
          <w:tcPr>
            <w:tcW w:w="1483" w:type="dxa"/>
          </w:tcPr>
          <w:p w14:paraId="3AB89BD0"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4</w:t>
            </w:r>
            <w:r w:rsidR="00477852" w:rsidRPr="005B3F0D">
              <w:rPr>
                <w:color w:val="000000"/>
              </w:rPr>
              <w:t> </w:t>
            </w:r>
            <w:r w:rsidRPr="005B3F0D">
              <w:rPr>
                <w:color w:val="000000"/>
              </w:rPr>
              <w:t xml:space="preserve">ml/kg </w:t>
            </w:r>
          </w:p>
          <w:p w14:paraId="573E47BD" w14:textId="77777777" w:rsidR="003B3499" w:rsidRPr="005B3F0D" w:rsidRDefault="003B3499" w:rsidP="0049722F">
            <w:pPr>
              <w:rPr>
                <w:color w:val="000000"/>
              </w:rPr>
            </w:pPr>
            <w:r w:rsidRPr="005B3F0D">
              <w:rPr>
                <w:color w:val="000000"/>
              </w:rPr>
              <w:t>(4</w:t>
            </w:r>
            <w:r w:rsidR="00477852" w:rsidRPr="005B3F0D">
              <w:rPr>
                <w:color w:val="000000"/>
              </w:rPr>
              <w:t> </w:t>
            </w:r>
            <w:r w:rsidRPr="005B3F0D">
              <w:rPr>
                <w:color w:val="000000"/>
              </w:rPr>
              <w:t xml:space="preserve">mg/kg) </w:t>
            </w:r>
          </w:p>
        </w:tc>
        <w:tc>
          <w:tcPr>
            <w:tcW w:w="1485" w:type="dxa"/>
          </w:tcPr>
          <w:p w14:paraId="0B52FAF3"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5</w:t>
            </w:r>
            <w:r w:rsidR="00477852" w:rsidRPr="005B3F0D">
              <w:rPr>
                <w:color w:val="000000"/>
              </w:rPr>
              <w:t> </w:t>
            </w:r>
            <w:r w:rsidRPr="005B3F0D">
              <w:rPr>
                <w:color w:val="000000"/>
              </w:rPr>
              <w:t xml:space="preserve">ml/kg </w:t>
            </w:r>
          </w:p>
          <w:p w14:paraId="0971F53A" w14:textId="77777777" w:rsidR="003B3499" w:rsidRPr="005B3F0D" w:rsidRDefault="003B3499" w:rsidP="0049722F">
            <w:pPr>
              <w:rPr>
                <w:color w:val="000000"/>
              </w:rPr>
            </w:pPr>
            <w:r w:rsidRPr="005B3F0D">
              <w:rPr>
                <w:color w:val="000000"/>
              </w:rPr>
              <w:t>(5</w:t>
            </w:r>
            <w:r w:rsidR="00477852" w:rsidRPr="005B3F0D">
              <w:rPr>
                <w:color w:val="000000"/>
              </w:rPr>
              <w:t> </w:t>
            </w:r>
            <w:r w:rsidRPr="005B3F0D">
              <w:rPr>
                <w:color w:val="000000"/>
              </w:rPr>
              <w:t xml:space="preserve">mg/kg) </w:t>
            </w:r>
          </w:p>
          <w:p w14:paraId="73D96757" w14:textId="77777777" w:rsidR="003B3499" w:rsidRPr="005B3F0D" w:rsidRDefault="003B3499" w:rsidP="0049722F">
            <w:pPr>
              <w:rPr>
                <w:color w:val="000000"/>
              </w:rPr>
            </w:pPr>
            <w:r w:rsidRPr="005B3F0D">
              <w:rPr>
                <w:color w:val="000000"/>
              </w:rPr>
              <w:lastRenderedPageBreak/>
              <w:t>Didžiausia rekomenduojama dozė</w:t>
            </w:r>
          </w:p>
        </w:tc>
      </w:tr>
      <w:tr w:rsidR="003B3499" w:rsidRPr="005B3F0D" w14:paraId="3FCF6E81" w14:textId="77777777" w:rsidTr="001C75C6">
        <w:trPr>
          <w:trHeight w:val="148"/>
        </w:trPr>
        <w:tc>
          <w:tcPr>
            <w:tcW w:w="4451" w:type="dxa"/>
            <w:gridSpan w:val="3"/>
          </w:tcPr>
          <w:p w14:paraId="218B9153" w14:textId="77777777" w:rsidR="003B3499" w:rsidRPr="005B3F0D" w:rsidRDefault="003B3499" w:rsidP="003B3499">
            <w:pPr>
              <w:rPr>
                <w:color w:val="000000"/>
              </w:rPr>
            </w:pPr>
            <w:r w:rsidRPr="005B3F0D">
              <w:rPr>
                <w:color w:val="000000"/>
              </w:rPr>
              <w:lastRenderedPageBreak/>
              <w:t xml:space="preserve">Svoris </w:t>
            </w:r>
          </w:p>
        </w:tc>
        <w:tc>
          <w:tcPr>
            <w:tcW w:w="4451" w:type="dxa"/>
            <w:gridSpan w:val="3"/>
          </w:tcPr>
          <w:p w14:paraId="0252DC05" w14:textId="77777777" w:rsidR="003B3499" w:rsidRPr="005B3F0D" w:rsidRDefault="003B3499" w:rsidP="003B3499">
            <w:pPr>
              <w:rPr>
                <w:color w:val="000000"/>
              </w:rPr>
            </w:pPr>
            <w:r w:rsidRPr="005B3F0D">
              <w:rPr>
                <w:color w:val="000000"/>
              </w:rPr>
              <w:t>Vartojamas tūris</w:t>
            </w:r>
          </w:p>
        </w:tc>
      </w:tr>
      <w:tr w:rsidR="003B3499" w:rsidRPr="005B3F0D" w14:paraId="6AFC350B" w14:textId="77777777" w:rsidTr="001C75C6">
        <w:trPr>
          <w:trHeight w:val="275"/>
        </w:trPr>
        <w:tc>
          <w:tcPr>
            <w:tcW w:w="1483" w:type="dxa"/>
          </w:tcPr>
          <w:p w14:paraId="13CF17AC" w14:textId="77777777" w:rsidR="003B3499" w:rsidRPr="005B3F0D" w:rsidRDefault="003B3499" w:rsidP="0049722F">
            <w:pPr>
              <w:rPr>
                <w:color w:val="000000"/>
              </w:rPr>
            </w:pPr>
            <w:r w:rsidRPr="005B3F0D">
              <w:rPr>
                <w:color w:val="000000"/>
              </w:rPr>
              <w:t>20</w:t>
            </w:r>
            <w:r w:rsidR="00477852" w:rsidRPr="005B3F0D">
              <w:rPr>
                <w:color w:val="000000"/>
              </w:rPr>
              <w:t> </w:t>
            </w:r>
            <w:r w:rsidRPr="005B3F0D">
              <w:rPr>
                <w:color w:val="000000"/>
              </w:rPr>
              <w:t xml:space="preserve">kg </w:t>
            </w:r>
          </w:p>
        </w:tc>
        <w:tc>
          <w:tcPr>
            <w:tcW w:w="1483" w:type="dxa"/>
          </w:tcPr>
          <w:p w14:paraId="0ACBCC92" w14:textId="77777777" w:rsidR="003B3499" w:rsidRPr="005B3F0D" w:rsidRDefault="003B3499" w:rsidP="0049722F">
            <w:pPr>
              <w:rPr>
                <w:color w:val="000000"/>
              </w:rPr>
            </w:pPr>
            <w:r w:rsidRPr="005B3F0D">
              <w:rPr>
                <w:color w:val="000000"/>
              </w:rPr>
              <w:t>2</w:t>
            </w:r>
            <w:r w:rsidR="00477852" w:rsidRPr="005B3F0D">
              <w:rPr>
                <w:color w:val="000000"/>
              </w:rPr>
              <w:t> </w:t>
            </w:r>
            <w:r w:rsidRPr="005B3F0D">
              <w:rPr>
                <w:color w:val="000000"/>
              </w:rPr>
              <w:t xml:space="preserve">ml </w:t>
            </w:r>
          </w:p>
          <w:p w14:paraId="4773C186" w14:textId="77777777" w:rsidR="003B3499" w:rsidRPr="005B3F0D" w:rsidRDefault="003B3499" w:rsidP="0049722F">
            <w:pPr>
              <w:rPr>
                <w:color w:val="000000"/>
              </w:rPr>
            </w:pPr>
            <w:r w:rsidRPr="005B3F0D">
              <w:rPr>
                <w:color w:val="000000"/>
              </w:rPr>
              <w:t>(20</w:t>
            </w:r>
            <w:r w:rsidR="00477852" w:rsidRPr="005B3F0D">
              <w:rPr>
                <w:color w:val="000000"/>
              </w:rPr>
              <w:t> </w:t>
            </w:r>
            <w:r w:rsidRPr="005B3F0D">
              <w:rPr>
                <w:color w:val="000000"/>
              </w:rPr>
              <w:t xml:space="preserve">mg) </w:t>
            </w:r>
          </w:p>
        </w:tc>
        <w:tc>
          <w:tcPr>
            <w:tcW w:w="1485" w:type="dxa"/>
          </w:tcPr>
          <w:p w14:paraId="3ED40C45" w14:textId="77777777" w:rsidR="003B3499" w:rsidRPr="005B3F0D" w:rsidRDefault="003B3499" w:rsidP="0049722F">
            <w:pPr>
              <w:rPr>
                <w:color w:val="000000"/>
              </w:rPr>
            </w:pPr>
            <w:r w:rsidRPr="005B3F0D">
              <w:rPr>
                <w:color w:val="000000"/>
              </w:rPr>
              <w:t>4</w:t>
            </w:r>
            <w:r w:rsidR="00477852" w:rsidRPr="005B3F0D">
              <w:rPr>
                <w:color w:val="000000"/>
              </w:rPr>
              <w:t> </w:t>
            </w:r>
            <w:r w:rsidRPr="005B3F0D">
              <w:rPr>
                <w:color w:val="000000"/>
              </w:rPr>
              <w:t xml:space="preserve">ml </w:t>
            </w:r>
          </w:p>
          <w:p w14:paraId="67E77DB1" w14:textId="77777777" w:rsidR="003B3499" w:rsidRPr="005B3F0D" w:rsidRDefault="003B3499" w:rsidP="0049722F">
            <w:pPr>
              <w:rPr>
                <w:color w:val="000000"/>
              </w:rPr>
            </w:pPr>
            <w:r w:rsidRPr="005B3F0D">
              <w:rPr>
                <w:color w:val="000000"/>
              </w:rPr>
              <w:t>(40</w:t>
            </w:r>
            <w:r w:rsidR="00477852" w:rsidRPr="005B3F0D">
              <w:rPr>
                <w:color w:val="000000"/>
              </w:rPr>
              <w:t> </w:t>
            </w:r>
            <w:r w:rsidRPr="005B3F0D">
              <w:rPr>
                <w:color w:val="000000"/>
              </w:rPr>
              <w:t xml:space="preserve">mg) </w:t>
            </w:r>
          </w:p>
        </w:tc>
        <w:tc>
          <w:tcPr>
            <w:tcW w:w="1483" w:type="dxa"/>
          </w:tcPr>
          <w:p w14:paraId="36CDEC35" w14:textId="77777777" w:rsidR="003B3499" w:rsidRPr="005B3F0D" w:rsidRDefault="003B3499" w:rsidP="0049722F">
            <w:pPr>
              <w:rPr>
                <w:color w:val="000000"/>
              </w:rPr>
            </w:pPr>
            <w:r w:rsidRPr="005B3F0D">
              <w:rPr>
                <w:color w:val="000000"/>
              </w:rPr>
              <w:t>6</w:t>
            </w:r>
            <w:r w:rsidR="00477852" w:rsidRPr="005B3F0D">
              <w:rPr>
                <w:color w:val="000000"/>
              </w:rPr>
              <w:t> </w:t>
            </w:r>
            <w:r w:rsidRPr="005B3F0D">
              <w:rPr>
                <w:color w:val="000000"/>
              </w:rPr>
              <w:t xml:space="preserve">ml </w:t>
            </w:r>
          </w:p>
          <w:p w14:paraId="14EB7F3A" w14:textId="77777777" w:rsidR="003B3499" w:rsidRPr="005B3F0D" w:rsidRDefault="003B3499" w:rsidP="0049722F">
            <w:pPr>
              <w:rPr>
                <w:color w:val="000000"/>
              </w:rPr>
            </w:pPr>
            <w:r w:rsidRPr="005B3F0D">
              <w:rPr>
                <w:color w:val="000000"/>
              </w:rPr>
              <w:t>(60</w:t>
            </w:r>
            <w:r w:rsidR="00477852" w:rsidRPr="005B3F0D">
              <w:rPr>
                <w:color w:val="000000"/>
              </w:rPr>
              <w:t> </w:t>
            </w:r>
            <w:r w:rsidRPr="005B3F0D">
              <w:rPr>
                <w:color w:val="000000"/>
              </w:rPr>
              <w:t xml:space="preserve">mg) </w:t>
            </w:r>
          </w:p>
        </w:tc>
        <w:tc>
          <w:tcPr>
            <w:tcW w:w="1483" w:type="dxa"/>
          </w:tcPr>
          <w:p w14:paraId="297CA2F9" w14:textId="77777777" w:rsidR="003B3499" w:rsidRPr="005B3F0D" w:rsidRDefault="003B3499" w:rsidP="0049722F">
            <w:pPr>
              <w:rPr>
                <w:color w:val="000000"/>
              </w:rPr>
            </w:pPr>
            <w:r w:rsidRPr="005B3F0D">
              <w:rPr>
                <w:color w:val="000000"/>
              </w:rPr>
              <w:t>8</w:t>
            </w:r>
            <w:r w:rsidR="00477852" w:rsidRPr="005B3F0D">
              <w:rPr>
                <w:color w:val="000000"/>
              </w:rPr>
              <w:t> </w:t>
            </w:r>
            <w:r w:rsidRPr="005B3F0D">
              <w:rPr>
                <w:color w:val="000000"/>
              </w:rPr>
              <w:t xml:space="preserve">ml </w:t>
            </w:r>
          </w:p>
          <w:p w14:paraId="2D84E833" w14:textId="77777777" w:rsidR="003B3499" w:rsidRPr="005B3F0D" w:rsidRDefault="003B3499" w:rsidP="0049722F">
            <w:pPr>
              <w:rPr>
                <w:color w:val="000000"/>
              </w:rPr>
            </w:pPr>
            <w:r w:rsidRPr="005B3F0D">
              <w:rPr>
                <w:color w:val="000000"/>
              </w:rPr>
              <w:t>(80</w:t>
            </w:r>
            <w:r w:rsidR="00477852" w:rsidRPr="005B3F0D">
              <w:rPr>
                <w:color w:val="000000"/>
              </w:rPr>
              <w:t> </w:t>
            </w:r>
            <w:r w:rsidRPr="005B3F0D">
              <w:rPr>
                <w:color w:val="000000"/>
              </w:rPr>
              <w:t xml:space="preserve">mg) </w:t>
            </w:r>
          </w:p>
        </w:tc>
        <w:tc>
          <w:tcPr>
            <w:tcW w:w="1485" w:type="dxa"/>
          </w:tcPr>
          <w:p w14:paraId="5ECCB9C7" w14:textId="77777777" w:rsidR="003B3499" w:rsidRPr="005B3F0D" w:rsidRDefault="003B3499" w:rsidP="0049722F">
            <w:pPr>
              <w:rPr>
                <w:color w:val="000000"/>
              </w:rPr>
            </w:pPr>
            <w:r w:rsidRPr="005B3F0D">
              <w:rPr>
                <w:color w:val="000000"/>
              </w:rPr>
              <w:t>10</w:t>
            </w:r>
            <w:r w:rsidR="00477852" w:rsidRPr="005B3F0D">
              <w:rPr>
                <w:color w:val="000000"/>
              </w:rPr>
              <w:t> </w:t>
            </w:r>
            <w:r w:rsidRPr="005B3F0D">
              <w:rPr>
                <w:color w:val="000000"/>
              </w:rPr>
              <w:t xml:space="preserve">ml </w:t>
            </w:r>
          </w:p>
          <w:p w14:paraId="6EFFEB8B" w14:textId="77777777" w:rsidR="003B3499" w:rsidRPr="005B3F0D" w:rsidRDefault="003B3499" w:rsidP="0049722F">
            <w:pPr>
              <w:rPr>
                <w:color w:val="000000"/>
              </w:rPr>
            </w:pPr>
            <w:r w:rsidRPr="005B3F0D">
              <w:rPr>
                <w:color w:val="000000"/>
              </w:rPr>
              <w:t>(100</w:t>
            </w:r>
            <w:r w:rsidR="00477852" w:rsidRPr="005B3F0D">
              <w:rPr>
                <w:color w:val="000000"/>
              </w:rPr>
              <w:t> </w:t>
            </w:r>
            <w:r w:rsidRPr="005B3F0D">
              <w:rPr>
                <w:color w:val="000000"/>
              </w:rPr>
              <w:t xml:space="preserve">mg) </w:t>
            </w:r>
          </w:p>
        </w:tc>
      </w:tr>
      <w:tr w:rsidR="003B3499" w:rsidRPr="005B3F0D" w14:paraId="62E6DE97" w14:textId="77777777" w:rsidTr="001C75C6">
        <w:trPr>
          <w:trHeight w:val="275"/>
        </w:trPr>
        <w:tc>
          <w:tcPr>
            <w:tcW w:w="1483" w:type="dxa"/>
          </w:tcPr>
          <w:p w14:paraId="688BE972" w14:textId="77777777" w:rsidR="003B3499" w:rsidRPr="005B3F0D" w:rsidRDefault="003B3499" w:rsidP="0049722F">
            <w:pPr>
              <w:rPr>
                <w:color w:val="000000"/>
              </w:rPr>
            </w:pPr>
            <w:r w:rsidRPr="005B3F0D">
              <w:rPr>
                <w:color w:val="000000"/>
              </w:rPr>
              <w:t>25</w:t>
            </w:r>
            <w:r w:rsidR="00477852" w:rsidRPr="005B3F0D">
              <w:rPr>
                <w:color w:val="000000"/>
              </w:rPr>
              <w:t> </w:t>
            </w:r>
            <w:r w:rsidRPr="005B3F0D">
              <w:rPr>
                <w:color w:val="000000"/>
              </w:rPr>
              <w:t xml:space="preserve">kg </w:t>
            </w:r>
          </w:p>
        </w:tc>
        <w:tc>
          <w:tcPr>
            <w:tcW w:w="1483" w:type="dxa"/>
          </w:tcPr>
          <w:p w14:paraId="5A879D65" w14:textId="77777777" w:rsidR="003B3499" w:rsidRPr="005B3F0D" w:rsidRDefault="003B3499" w:rsidP="0049722F">
            <w:pPr>
              <w:rPr>
                <w:color w:val="000000"/>
              </w:rPr>
            </w:pPr>
            <w:r w:rsidRPr="005B3F0D">
              <w:rPr>
                <w:color w:val="000000"/>
              </w:rPr>
              <w:t>2</w:t>
            </w:r>
            <w:r w:rsidR="00477852" w:rsidRPr="005B3F0D">
              <w:rPr>
                <w:color w:val="000000"/>
              </w:rPr>
              <w:t>,</w:t>
            </w:r>
            <w:r w:rsidRPr="005B3F0D">
              <w:rPr>
                <w:color w:val="000000"/>
              </w:rPr>
              <w:t>5</w:t>
            </w:r>
            <w:r w:rsidR="00477852" w:rsidRPr="005B3F0D">
              <w:rPr>
                <w:color w:val="000000"/>
              </w:rPr>
              <w:t> </w:t>
            </w:r>
            <w:r w:rsidRPr="005B3F0D">
              <w:rPr>
                <w:color w:val="000000"/>
              </w:rPr>
              <w:t xml:space="preserve">ml </w:t>
            </w:r>
          </w:p>
          <w:p w14:paraId="1FAE0382" w14:textId="77777777" w:rsidR="003B3499" w:rsidRPr="005B3F0D" w:rsidRDefault="003B3499" w:rsidP="0049722F">
            <w:pPr>
              <w:rPr>
                <w:color w:val="000000"/>
              </w:rPr>
            </w:pPr>
            <w:r w:rsidRPr="005B3F0D">
              <w:rPr>
                <w:color w:val="000000"/>
              </w:rPr>
              <w:t>(25</w:t>
            </w:r>
            <w:r w:rsidR="00477852" w:rsidRPr="005B3F0D">
              <w:rPr>
                <w:color w:val="000000"/>
              </w:rPr>
              <w:t> </w:t>
            </w:r>
            <w:r w:rsidRPr="005B3F0D">
              <w:rPr>
                <w:color w:val="000000"/>
              </w:rPr>
              <w:t xml:space="preserve">mg) </w:t>
            </w:r>
          </w:p>
        </w:tc>
        <w:tc>
          <w:tcPr>
            <w:tcW w:w="1485" w:type="dxa"/>
          </w:tcPr>
          <w:p w14:paraId="71C96791" w14:textId="77777777" w:rsidR="003B3499" w:rsidRPr="005B3F0D" w:rsidRDefault="003B3499" w:rsidP="0049722F">
            <w:pPr>
              <w:rPr>
                <w:color w:val="000000"/>
              </w:rPr>
            </w:pPr>
            <w:r w:rsidRPr="005B3F0D">
              <w:rPr>
                <w:color w:val="000000"/>
              </w:rPr>
              <w:t>5</w:t>
            </w:r>
            <w:r w:rsidR="00477852" w:rsidRPr="005B3F0D">
              <w:rPr>
                <w:color w:val="000000"/>
              </w:rPr>
              <w:t> </w:t>
            </w:r>
            <w:r w:rsidRPr="005B3F0D">
              <w:rPr>
                <w:color w:val="000000"/>
              </w:rPr>
              <w:t xml:space="preserve">ml </w:t>
            </w:r>
          </w:p>
          <w:p w14:paraId="5697219B" w14:textId="77777777" w:rsidR="003B3499" w:rsidRPr="005B3F0D" w:rsidRDefault="003B3499" w:rsidP="0049722F">
            <w:pPr>
              <w:rPr>
                <w:color w:val="000000"/>
              </w:rPr>
            </w:pPr>
            <w:r w:rsidRPr="005B3F0D">
              <w:rPr>
                <w:color w:val="000000"/>
              </w:rPr>
              <w:t>(50</w:t>
            </w:r>
            <w:r w:rsidR="00477852" w:rsidRPr="005B3F0D">
              <w:rPr>
                <w:color w:val="000000"/>
              </w:rPr>
              <w:t> </w:t>
            </w:r>
            <w:r w:rsidRPr="005B3F0D">
              <w:rPr>
                <w:color w:val="000000"/>
              </w:rPr>
              <w:t xml:space="preserve">mg) </w:t>
            </w:r>
          </w:p>
        </w:tc>
        <w:tc>
          <w:tcPr>
            <w:tcW w:w="1483" w:type="dxa"/>
          </w:tcPr>
          <w:p w14:paraId="7EF121EE" w14:textId="77777777" w:rsidR="003B3499" w:rsidRPr="005B3F0D" w:rsidRDefault="003B3499" w:rsidP="0049722F">
            <w:pPr>
              <w:rPr>
                <w:color w:val="000000"/>
              </w:rPr>
            </w:pPr>
            <w:r w:rsidRPr="005B3F0D">
              <w:rPr>
                <w:color w:val="000000"/>
              </w:rPr>
              <w:t>7</w:t>
            </w:r>
            <w:r w:rsidR="00477852" w:rsidRPr="005B3F0D">
              <w:rPr>
                <w:color w:val="000000"/>
              </w:rPr>
              <w:t>,</w:t>
            </w:r>
            <w:r w:rsidRPr="005B3F0D">
              <w:rPr>
                <w:color w:val="000000"/>
              </w:rPr>
              <w:t>5</w:t>
            </w:r>
            <w:r w:rsidR="00477852" w:rsidRPr="005B3F0D">
              <w:rPr>
                <w:color w:val="000000"/>
              </w:rPr>
              <w:t> </w:t>
            </w:r>
            <w:r w:rsidRPr="005B3F0D">
              <w:rPr>
                <w:color w:val="000000"/>
              </w:rPr>
              <w:t xml:space="preserve">ml </w:t>
            </w:r>
          </w:p>
          <w:p w14:paraId="03AF9383" w14:textId="77777777" w:rsidR="003B3499" w:rsidRPr="005B3F0D" w:rsidRDefault="003B3499" w:rsidP="0049722F">
            <w:pPr>
              <w:rPr>
                <w:color w:val="000000"/>
              </w:rPr>
            </w:pPr>
            <w:r w:rsidRPr="005B3F0D">
              <w:rPr>
                <w:color w:val="000000"/>
              </w:rPr>
              <w:t>(75</w:t>
            </w:r>
            <w:r w:rsidR="00477852" w:rsidRPr="005B3F0D">
              <w:rPr>
                <w:color w:val="000000"/>
              </w:rPr>
              <w:t> </w:t>
            </w:r>
            <w:r w:rsidRPr="005B3F0D">
              <w:rPr>
                <w:color w:val="000000"/>
              </w:rPr>
              <w:t xml:space="preserve">mg) </w:t>
            </w:r>
          </w:p>
        </w:tc>
        <w:tc>
          <w:tcPr>
            <w:tcW w:w="1483" w:type="dxa"/>
          </w:tcPr>
          <w:p w14:paraId="01BAB95F" w14:textId="77777777" w:rsidR="003B3499" w:rsidRPr="005B3F0D" w:rsidRDefault="003B3499" w:rsidP="0049722F">
            <w:pPr>
              <w:rPr>
                <w:color w:val="000000"/>
              </w:rPr>
            </w:pPr>
            <w:r w:rsidRPr="005B3F0D">
              <w:rPr>
                <w:color w:val="000000"/>
              </w:rPr>
              <w:t>10</w:t>
            </w:r>
            <w:r w:rsidR="00477852" w:rsidRPr="005B3F0D">
              <w:rPr>
                <w:color w:val="000000"/>
              </w:rPr>
              <w:t> </w:t>
            </w:r>
            <w:r w:rsidRPr="005B3F0D">
              <w:rPr>
                <w:color w:val="000000"/>
              </w:rPr>
              <w:t xml:space="preserve">ml </w:t>
            </w:r>
          </w:p>
          <w:p w14:paraId="73662E80" w14:textId="77777777" w:rsidR="003B3499" w:rsidRPr="005B3F0D" w:rsidRDefault="003B3499" w:rsidP="0049722F">
            <w:pPr>
              <w:rPr>
                <w:color w:val="000000"/>
              </w:rPr>
            </w:pPr>
            <w:r w:rsidRPr="005B3F0D">
              <w:rPr>
                <w:color w:val="000000"/>
              </w:rPr>
              <w:t>(100</w:t>
            </w:r>
            <w:r w:rsidR="00477852" w:rsidRPr="005B3F0D">
              <w:rPr>
                <w:color w:val="000000"/>
              </w:rPr>
              <w:t> </w:t>
            </w:r>
            <w:r w:rsidRPr="005B3F0D">
              <w:rPr>
                <w:color w:val="000000"/>
              </w:rPr>
              <w:t xml:space="preserve">mg) </w:t>
            </w:r>
          </w:p>
        </w:tc>
        <w:tc>
          <w:tcPr>
            <w:tcW w:w="1485" w:type="dxa"/>
          </w:tcPr>
          <w:p w14:paraId="3212DF29" w14:textId="77777777" w:rsidR="003B3499" w:rsidRPr="005B3F0D" w:rsidRDefault="003B3499" w:rsidP="0049722F">
            <w:pPr>
              <w:rPr>
                <w:color w:val="000000"/>
              </w:rPr>
            </w:pPr>
            <w:r w:rsidRPr="005B3F0D">
              <w:rPr>
                <w:color w:val="000000"/>
              </w:rPr>
              <w:t>12</w:t>
            </w:r>
            <w:r w:rsidR="00477852" w:rsidRPr="005B3F0D">
              <w:rPr>
                <w:color w:val="000000"/>
              </w:rPr>
              <w:t>,</w:t>
            </w:r>
            <w:r w:rsidRPr="005B3F0D">
              <w:rPr>
                <w:color w:val="000000"/>
              </w:rPr>
              <w:t>5</w:t>
            </w:r>
            <w:r w:rsidR="00477852" w:rsidRPr="005B3F0D">
              <w:rPr>
                <w:color w:val="000000"/>
              </w:rPr>
              <w:t> </w:t>
            </w:r>
            <w:r w:rsidRPr="005B3F0D">
              <w:rPr>
                <w:color w:val="000000"/>
              </w:rPr>
              <w:t xml:space="preserve">ml </w:t>
            </w:r>
          </w:p>
          <w:p w14:paraId="1907FFA3" w14:textId="77777777" w:rsidR="003B3499" w:rsidRPr="005B3F0D" w:rsidRDefault="003B3499" w:rsidP="0049722F">
            <w:pPr>
              <w:rPr>
                <w:color w:val="000000"/>
              </w:rPr>
            </w:pPr>
            <w:r w:rsidRPr="005B3F0D">
              <w:rPr>
                <w:color w:val="000000"/>
              </w:rPr>
              <w:t>(125</w:t>
            </w:r>
            <w:r w:rsidR="00477852" w:rsidRPr="005B3F0D">
              <w:rPr>
                <w:color w:val="000000"/>
              </w:rPr>
              <w:t> </w:t>
            </w:r>
            <w:r w:rsidRPr="005B3F0D">
              <w:rPr>
                <w:color w:val="000000"/>
              </w:rPr>
              <w:t xml:space="preserve">mg) </w:t>
            </w:r>
          </w:p>
        </w:tc>
      </w:tr>
      <w:bookmarkEnd w:id="4"/>
    </w:tbl>
    <w:p w14:paraId="4DF6208B" w14:textId="77777777" w:rsidR="003B3499" w:rsidRPr="00CC6761" w:rsidRDefault="003B3499" w:rsidP="003B3499">
      <w:pPr>
        <w:ind w:right="6"/>
        <w:rPr>
          <w:i/>
          <w:spacing w:val="1"/>
        </w:rPr>
      </w:pPr>
    </w:p>
    <w:p w14:paraId="764B5E97" w14:textId="77777777" w:rsidR="003B3499" w:rsidRPr="00963452" w:rsidRDefault="003B3499" w:rsidP="003B3499">
      <w:pPr>
        <w:ind w:right="6"/>
        <w:rPr>
          <w:b/>
          <w:bCs/>
          <w:spacing w:val="1"/>
        </w:rPr>
      </w:pPr>
      <w:r>
        <w:t xml:space="preserve">Papildomo gydymo dozės, </w:t>
      </w:r>
      <w:r w:rsidRPr="003B3499">
        <w:rPr>
          <w:b/>
          <w:bCs/>
        </w:rPr>
        <w:t>vartojamos du kartus per parą</w:t>
      </w:r>
      <w:r>
        <w:t xml:space="preserve"> vaikams ir paaugliams, </w:t>
      </w:r>
      <w:r w:rsidRPr="003B3499">
        <w:rPr>
          <w:b/>
          <w:bCs/>
        </w:rPr>
        <w:t>sveriantiems nuo 30</w:t>
      </w:r>
      <w:r>
        <w:rPr>
          <w:b/>
          <w:bCs/>
        </w:rPr>
        <w:t> </w:t>
      </w:r>
      <w:r w:rsidRPr="003B3499">
        <w:rPr>
          <w:b/>
          <w:bCs/>
        </w:rPr>
        <w:t>kg iki mažiau nei 50</w:t>
      </w:r>
      <w:r>
        <w:rPr>
          <w:b/>
          <w:bCs/>
        </w:rPr>
        <w:t> </w:t>
      </w:r>
      <w:r w:rsidRPr="003B3499">
        <w:rPr>
          <w:b/>
          <w:bC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1791"/>
        <w:gridCol w:w="897"/>
        <w:gridCol w:w="894"/>
        <w:gridCol w:w="1791"/>
        <w:gridCol w:w="1794"/>
      </w:tblGrid>
      <w:tr w:rsidR="003B3499" w:rsidRPr="005B3F0D" w14:paraId="7EB94787" w14:textId="77777777" w:rsidTr="001C75C6">
        <w:trPr>
          <w:trHeight w:val="527"/>
        </w:trPr>
        <w:tc>
          <w:tcPr>
            <w:tcW w:w="1791" w:type="dxa"/>
          </w:tcPr>
          <w:p w14:paraId="4478CEDA" w14:textId="77777777" w:rsidR="003B3499" w:rsidRPr="005B3F0D" w:rsidRDefault="003B3499" w:rsidP="003B3499">
            <w:bookmarkStart w:id="6" w:name="_Hlk103593300"/>
            <w:r w:rsidRPr="005B3F0D">
              <w:t>Savaitė</w:t>
            </w:r>
          </w:p>
        </w:tc>
        <w:tc>
          <w:tcPr>
            <w:tcW w:w="1791" w:type="dxa"/>
          </w:tcPr>
          <w:p w14:paraId="69A44EBE" w14:textId="77777777" w:rsidR="003B3499" w:rsidRPr="005B3F0D" w:rsidRDefault="003B3499" w:rsidP="003B3499">
            <w:r w:rsidRPr="005B3F0D">
              <w:t>1 savaitė</w:t>
            </w:r>
          </w:p>
        </w:tc>
        <w:tc>
          <w:tcPr>
            <w:tcW w:w="1791" w:type="dxa"/>
            <w:gridSpan w:val="2"/>
          </w:tcPr>
          <w:p w14:paraId="5F6DCF26" w14:textId="77777777" w:rsidR="003B3499" w:rsidRPr="005B3F0D" w:rsidRDefault="003B3499" w:rsidP="003B3499">
            <w:r w:rsidRPr="005B3F0D">
              <w:t>2 savaitė</w:t>
            </w:r>
          </w:p>
        </w:tc>
        <w:tc>
          <w:tcPr>
            <w:tcW w:w="1791" w:type="dxa"/>
          </w:tcPr>
          <w:p w14:paraId="12B0D5E0" w14:textId="77777777" w:rsidR="003B3499" w:rsidRPr="005B3F0D" w:rsidRDefault="003B3499" w:rsidP="003B3499">
            <w:r w:rsidRPr="005B3F0D">
              <w:t>3 savaitė</w:t>
            </w:r>
          </w:p>
        </w:tc>
        <w:tc>
          <w:tcPr>
            <w:tcW w:w="1794" w:type="dxa"/>
          </w:tcPr>
          <w:p w14:paraId="2509A986" w14:textId="77777777" w:rsidR="003B3499" w:rsidRPr="005B3F0D" w:rsidRDefault="003B3499" w:rsidP="003B3499">
            <w:r w:rsidRPr="005B3F0D">
              <w:t>4 savaitė</w:t>
            </w:r>
          </w:p>
        </w:tc>
      </w:tr>
      <w:tr w:rsidR="003B3499" w:rsidRPr="005B3F0D" w14:paraId="5FDC1FBB" w14:textId="77777777" w:rsidTr="001C75C6">
        <w:trPr>
          <w:trHeight w:val="527"/>
        </w:trPr>
        <w:tc>
          <w:tcPr>
            <w:tcW w:w="1791" w:type="dxa"/>
          </w:tcPr>
          <w:p w14:paraId="24F9FBAF" w14:textId="77777777" w:rsidR="003B3499" w:rsidRPr="005B3F0D" w:rsidRDefault="00477852" w:rsidP="0049722F">
            <w:pPr>
              <w:rPr>
                <w:color w:val="000000"/>
              </w:rPr>
            </w:pPr>
            <w:r w:rsidRPr="005B3F0D">
              <w:rPr>
                <w:color w:val="000000"/>
              </w:rPr>
              <w:t>Paskirta dozė</w:t>
            </w:r>
          </w:p>
        </w:tc>
        <w:tc>
          <w:tcPr>
            <w:tcW w:w="1791" w:type="dxa"/>
          </w:tcPr>
          <w:p w14:paraId="253922F2"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1</w:t>
            </w:r>
            <w:r w:rsidR="00477852" w:rsidRPr="005B3F0D">
              <w:rPr>
                <w:color w:val="000000"/>
              </w:rPr>
              <w:t> </w:t>
            </w:r>
            <w:r w:rsidRPr="005B3F0D">
              <w:rPr>
                <w:color w:val="000000"/>
              </w:rPr>
              <w:t xml:space="preserve">ml/kg </w:t>
            </w:r>
          </w:p>
          <w:p w14:paraId="1BFE6480" w14:textId="77777777" w:rsidR="003B3499" w:rsidRPr="005B3F0D" w:rsidRDefault="003B3499" w:rsidP="0049722F">
            <w:pPr>
              <w:rPr>
                <w:color w:val="000000"/>
              </w:rPr>
            </w:pPr>
            <w:r w:rsidRPr="005B3F0D">
              <w:rPr>
                <w:color w:val="000000"/>
              </w:rPr>
              <w:t>(1</w:t>
            </w:r>
            <w:r w:rsidR="00477852" w:rsidRPr="005B3F0D">
              <w:rPr>
                <w:color w:val="000000"/>
              </w:rPr>
              <w:t> </w:t>
            </w:r>
            <w:r w:rsidRPr="005B3F0D">
              <w:rPr>
                <w:color w:val="000000"/>
              </w:rPr>
              <w:t xml:space="preserve">mg/kg) </w:t>
            </w:r>
          </w:p>
          <w:p w14:paraId="09623A07" w14:textId="77777777" w:rsidR="003B3499" w:rsidRPr="005B3F0D" w:rsidRDefault="003B3499" w:rsidP="0049722F">
            <w:pPr>
              <w:rPr>
                <w:color w:val="000000"/>
              </w:rPr>
            </w:pPr>
            <w:r w:rsidRPr="005B3F0D">
              <w:rPr>
                <w:color w:val="000000"/>
              </w:rPr>
              <w:t>Pradinė dozė</w:t>
            </w:r>
          </w:p>
        </w:tc>
        <w:tc>
          <w:tcPr>
            <w:tcW w:w="1791" w:type="dxa"/>
            <w:gridSpan w:val="2"/>
          </w:tcPr>
          <w:p w14:paraId="1858C283"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2</w:t>
            </w:r>
            <w:r w:rsidR="00477852" w:rsidRPr="005B3F0D">
              <w:rPr>
                <w:color w:val="000000"/>
              </w:rPr>
              <w:t> </w:t>
            </w:r>
            <w:r w:rsidRPr="005B3F0D">
              <w:rPr>
                <w:color w:val="000000"/>
              </w:rPr>
              <w:t xml:space="preserve">ml/kg </w:t>
            </w:r>
          </w:p>
          <w:p w14:paraId="202AD643" w14:textId="77777777" w:rsidR="003B3499" w:rsidRPr="005B3F0D" w:rsidRDefault="003B3499" w:rsidP="0049722F">
            <w:pPr>
              <w:rPr>
                <w:color w:val="000000"/>
              </w:rPr>
            </w:pPr>
            <w:r w:rsidRPr="005B3F0D">
              <w:rPr>
                <w:color w:val="000000"/>
              </w:rPr>
              <w:t>(2</w:t>
            </w:r>
            <w:r w:rsidR="00477852" w:rsidRPr="005B3F0D">
              <w:rPr>
                <w:color w:val="000000"/>
              </w:rPr>
              <w:t> </w:t>
            </w:r>
            <w:r w:rsidRPr="005B3F0D">
              <w:rPr>
                <w:color w:val="000000"/>
              </w:rPr>
              <w:t xml:space="preserve">mg/kg) </w:t>
            </w:r>
          </w:p>
        </w:tc>
        <w:tc>
          <w:tcPr>
            <w:tcW w:w="1791" w:type="dxa"/>
          </w:tcPr>
          <w:p w14:paraId="266A846F"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3</w:t>
            </w:r>
            <w:r w:rsidR="00477852" w:rsidRPr="005B3F0D">
              <w:rPr>
                <w:color w:val="000000"/>
              </w:rPr>
              <w:t> </w:t>
            </w:r>
            <w:r w:rsidRPr="005B3F0D">
              <w:rPr>
                <w:color w:val="000000"/>
              </w:rPr>
              <w:t xml:space="preserve">ml/kg </w:t>
            </w:r>
          </w:p>
          <w:p w14:paraId="5F6763B9" w14:textId="77777777" w:rsidR="003B3499" w:rsidRPr="005B3F0D" w:rsidRDefault="003B3499" w:rsidP="0049722F">
            <w:pPr>
              <w:rPr>
                <w:color w:val="000000"/>
              </w:rPr>
            </w:pPr>
            <w:r w:rsidRPr="005B3F0D">
              <w:rPr>
                <w:color w:val="000000"/>
              </w:rPr>
              <w:t>(3</w:t>
            </w:r>
            <w:r w:rsidR="00477852" w:rsidRPr="005B3F0D">
              <w:rPr>
                <w:color w:val="000000"/>
              </w:rPr>
              <w:t> </w:t>
            </w:r>
            <w:r w:rsidRPr="005B3F0D">
              <w:rPr>
                <w:color w:val="000000"/>
              </w:rPr>
              <w:t xml:space="preserve">mg/kg) </w:t>
            </w:r>
          </w:p>
        </w:tc>
        <w:tc>
          <w:tcPr>
            <w:tcW w:w="1794" w:type="dxa"/>
          </w:tcPr>
          <w:p w14:paraId="1C69A266" w14:textId="77777777" w:rsidR="003B3499" w:rsidRPr="005B3F0D" w:rsidRDefault="003B3499" w:rsidP="0049722F">
            <w:pPr>
              <w:rPr>
                <w:color w:val="000000"/>
              </w:rPr>
            </w:pPr>
            <w:r w:rsidRPr="005B3F0D">
              <w:rPr>
                <w:color w:val="000000"/>
              </w:rPr>
              <w:t>0</w:t>
            </w:r>
            <w:r w:rsidR="00477852" w:rsidRPr="005B3F0D">
              <w:rPr>
                <w:color w:val="000000"/>
              </w:rPr>
              <w:t>,</w:t>
            </w:r>
            <w:r w:rsidRPr="005B3F0D">
              <w:rPr>
                <w:color w:val="000000"/>
              </w:rPr>
              <w:t>4</w:t>
            </w:r>
            <w:r w:rsidR="00477852" w:rsidRPr="005B3F0D">
              <w:rPr>
                <w:color w:val="000000"/>
              </w:rPr>
              <w:t> </w:t>
            </w:r>
            <w:r w:rsidRPr="005B3F0D">
              <w:rPr>
                <w:color w:val="000000"/>
              </w:rPr>
              <w:t xml:space="preserve">ml/kg </w:t>
            </w:r>
          </w:p>
          <w:p w14:paraId="1B87F601" w14:textId="77777777" w:rsidR="003B3499" w:rsidRPr="005B3F0D" w:rsidRDefault="003B3499" w:rsidP="0049722F">
            <w:pPr>
              <w:rPr>
                <w:color w:val="000000"/>
              </w:rPr>
            </w:pPr>
            <w:r w:rsidRPr="005B3F0D">
              <w:rPr>
                <w:color w:val="000000"/>
              </w:rPr>
              <w:t>(4</w:t>
            </w:r>
            <w:r w:rsidR="00477852" w:rsidRPr="005B3F0D">
              <w:rPr>
                <w:color w:val="000000"/>
              </w:rPr>
              <w:t> </w:t>
            </w:r>
            <w:r w:rsidRPr="005B3F0D">
              <w:rPr>
                <w:color w:val="000000"/>
              </w:rPr>
              <w:t xml:space="preserve">mg/kg) </w:t>
            </w:r>
          </w:p>
          <w:p w14:paraId="49F53AC3" w14:textId="77777777" w:rsidR="003B3499" w:rsidRPr="005B3F0D" w:rsidRDefault="003B3499" w:rsidP="0049722F">
            <w:pPr>
              <w:rPr>
                <w:color w:val="000000"/>
              </w:rPr>
            </w:pPr>
            <w:r w:rsidRPr="005B3F0D">
              <w:rPr>
                <w:color w:val="000000"/>
              </w:rPr>
              <w:t>Didžiausia rekomenduojama dozė</w:t>
            </w:r>
          </w:p>
        </w:tc>
      </w:tr>
      <w:tr w:rsidR="003B3499" w:rsidRPr="005B3F0D" w14:paraId="3BDF359E" w14:textId="77777777" w:rsidTr="001C75C6">
        <w:trPr>
          <w:trHeight w:val="148"/>
        </w:trPr>
        <w:tc>
          <w:tcPr>
            <w:tcW w:w="4479" w:type="dxa"/>
            <w:gridSpan w:val="3"/>
          </w:tcPr>
          <w:p w14:paraId="1ABA416C" w14:textId="77777777" w:rsidR="003B3499" w:rsidRPr="005B3F0D" w:rsidRDefault="003B3499" w:rsidP="003B3499">
            <w:pPr>
              <w:rPr>
                <w:color w:val="000000"/>
              </w:rPr>
            </w:pPr>
            <w:r w:rsidRPr="005B3F0D">
              <w:rPr>
                <w:color w:val="000000"/>
              </w:rPr>
              <w:t xml:space="preserve">Svoris </w:t>
            </w:r>
          </w:p>
        </w:tc>
        <w:tc>
          <w:tcPr>
            <w:tcW w:w="4479" w:type="dxa"/>
            <w:gridSpan w:val="3"/>
          </w:tcPr>
          <w:p w14:paraId="766C82B4" w14:textId="77777777" w:rsidR="003B3499" w:rsidRPr="005B3F0D" w:rsidRDefault="003B3499" w:rsidP="003B3499">
            <w:pPr>
              <w:rPr>
                <w:color w:val="000000"/>
              </w:rPr>
            </w:pPr>
            <w:r w:rsidRPr="005B3F0D">
              <w:rPr>
                <w:color w:val="000000"/>
              </w:rPr>
              <w:t>Vartojamas tūris</w:t>
            </w:r>
          </w:p>
        </w:tc>
      </w:tr>
      <w:tr w:rsidR="003B3499" w:rsidRPr="005B3F0D" w14:paraId="5F17FC7A" w14:textId="77777777" w:rsidTr="001C75C6">
        <w:trPr>
          <w:trHeight w:val="148"/>
        </w:trPr>
        <w:tc>
          <w:tcPr>
            <w:tcW w:w="1791" w:type="dxa"/>
          </w:tcPr>
          <w:p w14:paraId="7D18BC8C" w14:textId="77777777" w:rsidR="003B3499" w:rsidRPr="005B3F0D" w:rsidRDefault="003B3499" w:rsidP="0049722F">
            <w:pPr>
              <w:rPr>
                <w:color w:val="000000"/>
              </w:rPr>
            </w:pPr>
            <w:r w:rsidRPr="005B3F0D">
              <w:rPr>
                <w:color w:val="000000"/>
              </w:rPr>
              <w:t>30</w:t>
            </w:r>
            <w:r w:rsidR="00477852" w:rsidRPr="005B3F0D">
              <w:rPr>
                <w:color w:val="000000"/>
              </w:rPr>
              <w:t> </w:t>
            </w:r>
            <w:r w:rsidRPr="005B3F0D">
              <w:rPr>
                <w:color w:val="000000"/>
              </w:rPr>
              <w:t xml:space="preserve">kg </w:t>
            </w:r>
          </w:p>
        </w:tc>
        <w:tc>
          <w:tcPr>
            <w:tcW w:w="1791" w:type="dxa"/>
          </w:tcPr>
          <w:p w14:paraId="39063202" w14:textId="77777777" w:rsidR="003B3499" w:rsidRPr="005B3F0D" w:rsidRDefault="003B3499" w:rsidP="0049722F">
            <w:pPr>
              <w:rPr>
                <w:color w:val="000000"/>
              </w:rPr>
            </w:pPr>
            <w:r w:rsidRPr="005B3F0D">
              <w:rPr>
                <w:color w:val="000000"/>
              </w:rPr>
              <w:t>3</w:t>
            </w:r>
            <w:r w:rsidR="00477852" w:rsidRPr="005B3F0D">
              <w:rPr>
                <w:color w:val="000000"/>
              </w:rPr>
              <w:t> </w:t>
            </w:r>
            <w:r w:rsidRPr="005B3F0D">
              <w:rPr>
                <w:color w:val="000000"/>
              </w:rPr>
              <w:t>ml (30</w:t>
            </w:r>
            <w:r w:rsidR="00477852" w:rsidRPr="005B3F0D">
              <w:rPr>
                <w:color w:val="000000"/>
              </w:rPr>
              <w:t> </w:t>
            </w:r>
            <w:r w:rsidRPr="005B3F0D">
              <w:rPr>
                <w:color w:val="000000"/>
              </w:rPr>
              <w:t xml:space="preserve">mg) </w:t>
            </w:r>
          </w:p>
        </w:tc>
        <w:tc>
          <w:tcPr>
            <w:tcW w:w="1791" w:type="dxa"/>
            <w:gridSpan w:val="2"/>
          </w:tcPr>
          <w:p w14:paraId="3DB946FA" w14:textId="77777777" w:rsidR="003B3499" w:rsidRPr="005B3F0D" w:rsidRDefault="003B3499" w:rsidP="0049722F">
            <w:pPr>
              <w:rPr>
                <w:color w:val="000000"/>
              </w:rPr>
            </w:pPr>
            <w:r w:rsidRPr="005B3F0D">
              <w:rPr>
                <w:color w:val="000000"/>
              </w:rPr>
              <w:t>6</w:t>
            </w:r>
            <w:r w:rsidR="00477852" w:rsidRPr="005B3F0D">
              <w:rPr>
                <w:color w:val="000000"/>
              </w:rPr>
              <w:t> </w:t>
            </w:r>
            <w:r w:rsidRPr="005B3F0D">
              <w:rPr>
                <w:color w:val="000000"/>
              </w:rPr>
              <w:t>ml (60</w:t>
            </w:r>
            <w:r w:rsidR="00477852" w:rsidRPr="005B3F0D">
              <w:rPr>
                <w:color w:val="000000"/>
              </w:rPr>
              <w:t> </w:t>
            </w:r>
            <w:r w:rsidRPr="005B3F0D">
              <w:rPr>
                <w:color w:val="000000"/>
              </w:rPr>
              <w:t xml:space="preserve">mg) </w:t>
            </w:r>
          </w:p>
        </w:tc>
        <w:tc>
          <w:tcPr>
            <w:tcW w:w="1791" w:type="dxa"/>
          </w:tcPr>
          <w:p w14:paraId="07E4ACE8" w14:textId="77777777" w:rsidR="003B3499" w:rsidRPr="005B3F0D" w:rsidRDefault="003B3499" w:rsidP="0049722F">
            <w:pPr>
              <w:rPr>
                <w:color w:val="000000"/>
              </w:rPr>
            </w:pPr>
            <w:r w:rsidRPr="005B3F0D">
              <w:rPr>
                <w:color w:val="000000"/>
              </w:rPr>
              <w:t>9</w:t>
            </w:r>
            <w:r w:rsidR="00477852" w:rsidRPr="005B3F0D">
              <w:rPr>
                <w:color w:val="000000"/>
              </w:rPr>
              <w:t> </w:t>
            </w:r>
            <w:r w:rsidRPr="005B3F0D">
              <w:rPr>
                <w:color w:val="000000"/>
              </w:rPr>
              <w:t>ml (90</w:t>
            </w:r>
            <w:r w:rsidR="00477852" w:rsidRPr="005B3F0D">
              <w:rPr>
                <w:color w:val="000000"/>
              </w:rPr>
              <w:t> </w:t>
            </w:r>
            <w:r w:rsidRPr="005B3F0D">
              <w:rPr>
                <w:color w:val="000000"/>
              </w:rPr>
              <w:t xml:space="preserve">mg) </w:t>
            </w:r>
          </w:p>
        </w:tc>
        <w:tc>
          <w:tcPr>
            <w:tcW w:w="1794" w:type="dxa"/>
          </w:tcPr>
          <w:p w14:paraId="6AC9E9B7" w14:textId="77777777" w:rsidR="003B3499" w:rsidRPr="005B3F0D" w:rsidRDefault="003B3499" w:rsidP="0049722F">
            <w:pPr>
              <w:rPr>
                <w:color w:val="000000"/>
              </w:rPr>
            </w:pPr>
            <w:r w:rsidRPr="005B3F0D">
              <w:rPr>
                <w:color w:val="000000"/>
              </w:rPr>
              <w:t>12</w:t>
            </w:r>
            <w:r w:rsidR="00477852" w:rsidRPr="005B3F0D">
              <w:rPr>
                <w:color w:val="000000"/>
              </w:rPr>
              <w:t> </w:t>
            </w:r>
            <w:r w:rsidRPr="005B3F0D">
              <w:rPr>
                <w:color w:val="000000"/>
              </w:rPr>
              <w:t>ml (120</w:t>
            </w:r>
            <w:r w:rsidR="00477852" w:rsidRPr="005B3F0D">
              <w:rPr>
                <w:color w:val="000000"/>
              </w:rPr>
              <w:t> </w:t>
            </w:r>
            <w:r w:rsidRPr="005B3F0D">
              <w:rPr>
                <w:color w:val="000000"/>
              </w:rPr>
              <w:t xml:space="preserve">mg) </w:t>
            </w:r>
          </w:p>
        </w:tc>
      </w:tr>
      <w:tr w:rsidR="003B3499" w:rsidRPr="005B3F0D" w14:paraId="05CBF085" w14:textId="77777777" w:rsidTr="001C75C6">
        <w:trPr>
          <w:trHeight w:val="148"/>
        </w:trPr>
        <w:tc>
          <w:tcPr>
            <w:tcW w:w="1791" w:type="dxa"/>
          </w:tcPr>
          <w:p w14:paraId="363DBCD9" w14:textId="77777777" w:rsidR="003B3499" w:rsidRPr="005B3F0D" w:rsidRDefault="003B3499" w:rsidP="0049722F">
            <w:pPr>
              <w:rPr>
                <w:color w:val="000000"/>
              </w:rPr>
            </w:pPr>
            <w:r w:rsidRPr="005B3F0D">
              <w:rPr>
                <w:color w:val="000000"/>
              </w:rPr>
              <w:t>35</w:t>
            </w:r>
            <w:r w:rsidR="00477852" w:rsidRPr="005B3F0D">
              <w:rPr>
                <w:color w:val="000000"/>
              </w:rPr>
              <w:t> </w:t>
            </w:r>
            <w:r w:rsidRPr="005B3F0D">
              <w:rPr>
                <w:color w:val="000000"/>
              </w:rPr>
              <w:t xml:space="preserve">kg </w:t>
            </w:r>
          </w:p>
        </w:tc>
        <w:tc>
          <w:tcPr>
            <w:tcW w:w="1791" w:type="dxa"/>
          </w:tcPr>
          <w:p w14:paraId="79829337" w14:textId="77777777" w:rsidR="003B3499" w:rsidRPr="005B3F0D" w:rsidRDefault="003B3499" w:rsidP="0049722F">
            <w:pPr>
              <w:rPr>
                <w:color w:val="000000"/>
              </w:rPr>
            </w:pPr>
            <w:r w:rsidRPr="005B3F0D">
              <w:rPr>
                <w:color w:val="000000"/>
              </w:rPr>
              <w:t>3</w:t>
            </w:r>
            <w:r w:rsidR="00477852" w:rsidRPr="005B3F0D">
              <w:rPr>
                <w:color w:val="000000"/>
              </w:rPr>
              <w:t>,</w:t>
            </w:r>
            <w:r w:rsidRPr="005B3F0D">
              <w:rPr>
                <w:color w:val="000000"/>
              </w:rPr>
              <w:t>5</w:t>
            </w:r>
            <w:r w:rsidR="00477852" w:rsidRPr="005B3F0D">
              <w:rPr>
                <w:color w:val="000000"/>
              </w:rPr>
              <w:t> </w:t>
            </w:r>
            <w:r w:rsidRPr="005B3F0D">
              <w:rPr>
                <w:color w:val="000000"/>
              </w:rPr>
              <w:t>ml (35</w:t>
            </w:r>
            <w:r w:rsidR="00477852" w:rsidRPr="005B3F0D">
              <w:rPr>
                <w:color w:val="000000"/>
              </w:rPr>
              <w:t> </w:t>
            </w:r>
            <w:r w:rsidRPr="005B3F0D">
              <w:rPr>
                <w:color w:val="000000"/>
              </w:rPr>
              <w:t xml:space="preserve">mg) </w:t>
            </w:r>
          </w:p>
        </w:tc>
        <w:tc>
          <w:tcPr>
            <w:tcW w:w="1791" w:type="dxa"/>
            <w:gridSpan w:val="2"/>
          </w:tcPr>
          <w:p w14:paraId="2156A2A3" w14:textId="77777777" w:rsidR="003B3499" w:rsidRPr="005B3F0D" w:rsidRDefault="003B3499" w:rsidP="0049722F">
            <w:pPr>
              <w:rPr>
                <w:color w:val="000000"/>
              </w:rPr>
            </w:pPr>
            <w:r w:rsidRPr="005B3F0D">
              <w:rPr>
                <w:color w:val="000000"/>
              </w:rPr>
              <w:t>7</w:t>
            </w:r>
            <w:r w:rsidR="00477852" w:rsidRPr="005B3F0D">
              <w:rPr>
                <w:color w:val="000000"/>
              </w:rPr>
              <w:t> </w:t>
            </w:r>
            <w:r w:rsidRPr="005B3F0D">
              <w:rPr>
                <w:color w:val="000000"/>
              </w:rPr>
              <w:t>ml (70</w:t>
            </w:r>
            <w:r w:rsidR="00477852" w:rsidRPr="005B3F0D">
              <w:rPr>
                <w:color w:val="000000"/>
              </w:rPr>
              <w:t> </w:t>
            </w:r>
            <w:r w:rsidRPr="005B3F0D">
              <w:rPr>
                <w:color w:val="000000"/>
              </w:rPr>
              <w:t xml:space="preserve">mg) </w:t>
            </w:r>
          </w:p>
        </w:tc>
        <w:tc>
          <w:tcPr>
            <w:tcW w:w="1791" w:type="dxa"/>
          </w:tcPr>
          <w:p w14:paraId="13AA1239" w14:textId="77777777" w:rsidR="003B3499" w:rsidRPr="005B3F0D" w:rsidRDefault="003B3499" w:rsidP="0049722F">
            <w:pPr>
              <w:rPr>
                <w:color w:val="000000"/>
              </w:rPr>
            </w:pPr>
            <w:r w:rsidRPr="005B3F0D">
              <w:rPr>
                <w:color w:val="000000"/>
              </w:rPr>
              <w:t>10</w:t>
            </w:r>
            <w:r w:rsidR="00477852" w:rsidRPr="005B3F0D">
              <w:rPr>
                <w:color w:val="000000"/>
              </w:rPr>
              <w:t>,</w:t>
            </w:r>
            <w:r w:rsidRPr="005B3F0D">
              <w:rPr>
                <w:color w:val="000000"/>
              </w:rPr>
              <w:t>5</w:t>
            </w:r>
            <w:r w:rsidR="00477852" w:rsidRPr="005B3F0D">
              <w:rPr>
                <w:color w:val="000000"/>
              </w:rPr>
              <w:t> </w:t>
            </w:r>
            <w:r w:rsidRPr="005B3F0D">
              <w:rPr>
                <w:color w:val="000000"/>
              </w:rPr>
              <w:t>ml (105</w:t>
            </w:r>
            <w:r w:rsidR="00477852" w:rsidRPr="005B3F0D">
              <w:rPr>
                <w:color w:val="000000"/>
              </w:rPr>
              <w:t> </w:t>
            </w:r>
            <w:r w:rsidRPr="005B3F0D">
              <w:rPr>
                <w:color w:val="000000"/>
              </w:rPr>
              <w:t xml:space="preserve">mg) </w:t>
            </w:r>
          </w:p>
        </w:tc>
        <w:tc>
          <w:tcPr>
            <w:tcW w:w="1794" w:type="dxa"/>
          </w:tcPr>
          <w:p w14:paraId="7E89C15C" w14:textId="77777777" w:rsidR="003B3499" w:rsidRPr="005B3F0D" w:rsidRDefault="003B3499" w:rsidP="0049722F">
            <w:pPr>
              <w:rPr>
                <w:color w:val="000000"/>
              </w:rPr>
            </w:pPr>
            <w:r w:rsidRPr="005B3F0D">
              <w:rPr>
                <w:color w:val="000000"/>
              </w:rPr>
              <w:t>14</w:t>
            </w:r>
            <w:r w:rsidR="00477852" w:rsidRPr="005B3F0D">
              <w:rPr>
                <w:color w:val="000000"/>
              </w:rPr>
              <w:t> </w:t>
            </w:r>
            <w:r w:rsidRPr="005B3F0D">
              <w:rPr>
                <w:color w:val="000000"/>
              </w:rPr>
              <w:t>ml (140</w:t>
            </w:r>
            <w:r w:rsidR="00477852" w:rsidRPr="005B3F0D">
              <w:rPr>
                <w:color w:val="000000"/>
              </w:rPr>
              <w:t> </w:t>
            </w:r>
            <w:r w:rsidRPr="005B3F0D">
              <w:rPr>
                <w:color w:val="000000"/>
              </w:rPr>
              <w:t xml:space="preserve">mg) </w:t>
            </w:r>
          </w:p>
        </w:tc>
      </w:tr>
      <w:tr w:rsidR="003B3499" w:rsidRPr="005B3F0D" w14:paraId="6D39CF68" w14:textId="77777777" w:rsidTr="001C75C6">
        <w:trPr>
          <w:trHeight w:val="148"/>
        </w:trPr>
        <w:tc>
          <w:tcPr>
            <w:tcW w:w="1791" w:type="dxa"/>
          </w:tcPr>
          <w:p w14:paraId="7BD6C8CC" w14:textId="77777777" w:rsidR="003B3499" w:rsidRPr="005B3F0D" w:rsidRDefault="003B3499" w:rsidP="0049722F">
            <w:pPr>
              <w:rPr>
                <w:color w:val="000000"/>
              </w:rPr>
            </w:pPr>
            <w:r w:rsidRPr="005B3F0D">
              <w:rPr>
                <w:color w:val="000000"/>
              </w:rPr>
              <w:t>40</w:t>
            </w:r>
            <w:r w:rsidR="00477852" w:rsidRPr="005B3F0D">
              <w:rPr>
                <w:color w:val="000000"/>
              </w:rPr>
              <w:t> </w:t>
            </w:r>
            <w:r w:rsidRPr="005B3F0D">
              <w:rPr>
                <w:color w:val="000000"/>
              </w:rPr>
              <w:t xml:space="preserve">kg </w:t>
            </w:r>
          </w:p>
        </w:tc>
        <w:tc>
          <w:tcPr>
            <w:tcW w:w="1791" w:type="dxa"/>
          </w:tcPr>
          <w:p w14:paraId="79E239EF" w14:textId="77777777" w:rsidR="003B3499" w:rsidRPr="005B3F0D" w:rsidRDefault="003B3499" w:rsidP="0049722F">
            <w:pPr>
              <w:rPr>
                <w:color w:val="000000"/>
              </w:rPr>
            </w:pPr>
            <w:r w:rsidRPr="005B3F0D">
              <w:rPr>
                <w:color w:val="000000"/>
              </w:rPr>
              <w:t>4</w:t>
            </w:r>
            <w:r w:rsidR="00477852" w:rsidRPr="005B3F0D">
              <w:rPr>
                <w:color w:val="000000"/>
              </w:rPr>
              <w:t> </w:t>
            </w:r>
            <w:r w:rsidRPr="005B3F0D">
              <w:rPr>
                <w:color w:val="000000"/>
              </w:rPr>
              <w:t>ml (40</w:t>
            </w:r>
            <w:r w:rsidR="00477852" w:rsidRPr="005B3F0D">
              <w:rPr>
                <w:color w:val="000000"/>
              </w:rPr>
              <w:t> </w:t>
            </w:r>
            <w:r w:rsidRPr="005B3F0D">
              <w:rPr>
                <w:color w:val="000000"/>
              </w:rPr>
              <w:t xml:space="preserve">mg) </w:t>
            </w:r>
          </w:p>
        </w:tc>
        <w:tc>
          <w:tcPr>
            <w:tcW w:w="1791" w:type="dxa"/>
            <w:gridSpan w:val="2"/>
          </w:tcPr>
          <w:p w14:paraId="76D58187" w14:textId="77777777" w:rsidR="003B3499" w:rsidRPr="005B3F0D" w:rsidRDefault="003B3499" w:rsidP="0049722F">
            <w:pPr>
              <w:rPr>
                <w:color w:val="000000"/>
              </w:rPr>
            </w:pPr>
            <w:r w:rsidRPr="005B3F0D">
              <w:rPr>
                <w:color w:val="000000"/>
              </w:rPr>
              <w:t>8</w:t>
            </w:r>
            <w:r w:rsidR="00477852" w:rsidRPr="005B3F0D">
              <w:rPr>
                <w:color w:val="000000"/>
              </w:rPr>
              <w:t> </w:t>
            </w:r>
            <w:r w:rsidRPr="005B3F0D">
              <w:rPr>
                <w:color w:val="000000"/>
              </w:rPr>
              <w:t>ml (80</w:t>
            </w:r>
            <w:r w:rsidR="00477852" w:rsidRPr="005B3F0D">
              <w:rPr>
                <w:color w:val="000000"/>
              </w:rPr>
              <w:t> </w:t>
            </w:r>
            <w:r w:rsidRPr="005B3F0D">
              <w:rPr>
                <w:color w:val="000000"/>
              </w:rPr>
              <w:t xml:space="preserve">mg) </w:t>
            </w:r>
          </w:p>
        </w:tc>
        <w:tc>
          <w:tcPr>
            <w:tcW w:w="1791" w:type="dxa"/>
          </w:tcPr>
          <w:p w14:paraId="77D7140C" w14:textId="77777777" w:rsidR="003B3499" w:rsidRPr="005B3F0D" w:rsidRDefault="003B3499" w:rsidP="0049722F">
            <w:pPr>
              <w:rPr>
                <w:color w:val="000000"/>
              </w:rPr>
            </w:pPr>
            <w:r w:rsidRPr="005B3F0D">
              <w:rPr>
                <w:color w:val="000000"/>
              </w:rPr>
              <w:t>12</w:t>
            </w:r>
            <w:r w:rsidR="00477852" w:rsidRPr="005B3F0D">
              <w:rPr>
                <w:color w:val="000000"/>
              </w:rPr>
              <w:t> </w:t>
            </w:r>
            <w:r w:rsidRPr="005B3F0D">
              <w:rPr>
                <w:color w:val="000000"/>
              </w:rPr>
              <w:t>ml (120</w:t>
            </w:r>
            <w:r w:rsidR="00477852" w:rsidRPr="005B3F0D">
              <w:rPr>
                <w:color w:val="000000"/>
              </w:rPr>
              <w:t> </w:t>
            </w:r>
            <w:r w:rsidRPr="005B3F0D">
              <w:rPr>
                <w:color w:val="000000"/>
              </w:rPr>
              <w:t xml:space="preserve">mg) </w:t>
            </w:r>
          </w:p>
        </w:tc>
        <w:tc>
          <w:tcPr>
            <w:tcW w:w="1794" w:type="dxa"/>
          </w:tcPr>
          <w:p w14:paraId="112901E1" w14:textId="77777777" w:rsidR="003B3499" w:rsidRPr="005B3F0D" w:rsidRDefault="003B3499" w:rsidP="0049722F">
            <w:pPr>
              <w:rPr>
                <w:color w:val="000000"/>
              </w:rPr>
            </w:pPr>
            <w:r w:rsidRPr="005B3F0D">
              <w:rPr>
                <w:color w:val="000000"/>
              </w:rPr>
              <w:t>16</w:t>
            </w:r>
            <w:r w:rsidR="00477852" w:rsidRPr="005B3F0D">
              <w:rPr>
                <w:color w:val="000000"/>
              </w:rPr>
              <w:t> </w:t>
            </w:r>
            <w:r w:rsidRPr="005B3F0D">
              <w:rPr>
                <w:color w:val="000000"/>
              </w:rPr>
              <w:t>ml (160</w:t>
            </w:r>
            <w:r w:rsidR="00477852" w:rsidRPr="005B3F0D">
              <w:rPr>
                <w:color w:val="000000"/>
              </w:rPr>
              <w:t> </w:t>
            </w:r>
            <w:r w:rsidRPr="005B3F0D">
              <w:rPr>
                <w:color w:val="000000"/>
              </w:rPr>
              <w:t xml:space="preserve">mg) </w:t>
            </w:r>
          </w:p>
        </w:tc>
      </w:tr>
      <w:tr w:rsidR="003B3499" w:rsidRPr="005B3F0D" w14:paraId="56C3E30D" w14:textId="77777777" w:rsidTr="001C75C6">
        <w:trPr>
          <w:trHeight w:val="148"/>
        </w:trPr>
        <w:tc>
          <w:tcPr>
            <w:tcW w:w="1791" w:type="dxa"/>
          </w:tcPr>
          <w:p w14:paraId="5DD6AB3C" w14:textId="77777777" w:rsidR="003B3499" w:rsidRPr="005B3F0D" w:rsidRDefault="003B3499" w:rsidP="0049722F">
            <w:pPr>
              <w:rPr>
                <w:color w:val="000000"/>
              </w:rPr>
            </w:pPr>
            <w:r w:rsidRPr="005B3F0D">
              <w:rPr>
                <w:color w:val="000000"/>
              </w:rPr>
              <w:t>45</w:t>
            </w:r>
            <w:r w:rsidR="00477852" w:rsidRPr="005B3F0D">
              <w:rPr>
                <w:color w:val="000000"/>
              </w:rPr>
              <w:t> </w:t>
            </w:r>
            <w:r w:rsidRPr="005B3F0D">
              <w:rPr>
                <w:color w:val="000000"/>
              </w:rPr>
              <w:t xml:space="preserve">kg </w:t>
            </w:r>
          </w:p>
        </w:tc>
        <w:tc>
          <w:tcPr>
            <w:tcW w:w="1791" w:type="dxa"/>
          </w:tcPr>
          <w:p w14:paraId="0F7410B7" w14:textId="77777777" w:rsidR="003B3499" w:rsidRPr="005B3F0D" w:rsidRDefault="003B3499" w:rsidP="0049722F">
            <w:pPr>
              <w:rPr>
                <w:color w:val="000000"/>
              </w:rPr>
            </w:pPr>
            <w:r w:rsidRPr="005B3F0D">
              <w:rPr>
                <w:color w:val="000000"/>
              </w:rPr>
              <w:t>4</w:t>
            </w:r>
            <w:r w:rsidR="00477852" w:rsidRPr="005B3F0D">
              <w:rPr>
                <w:color w:val="000000"/>
              </w:rPr>
              <w:t>,</w:t>
            </w:r>
            <w:r w:rsidRPr="005B3F0D">
              <w:rPr>
                <w:color w:val="000000"/>
              </w:rPr>
              <w:t>5</w:t>
            </w:r>
            <w:r w:rsidR="00477852" w:rsidRPr="005B3F0D">
              <w:rPr>
                <w:color w:val="000000"/>
              </w:rPr>
              <w:t> </w:t>
            </w:r>
            <w:r w:rsidRPr="005B3F0D">
              <w:rPr>
                <w:color w:val="000000"/>
              </w:rPr>
              <w:t>ml (45</w:t>
            </w:r>
            <w:r w:rsidR="00477852" w:rsidRPr="005B3F0D">
              <w:rPr>
                <w:color w:val="000000"/>
              </w:rPr>
              <w:t> </w:t>
            </w:r>
            <w:r w:rsidRPr="005B3F0D">
              <w:rPr>
                <w:color w:val="000000"/>
              </w:rPr>
              <w:t xml:space="preserve">mg) </w:t>
            </w:r>
          </w:p>
        </w:tc>
        <w:tc>
          <w:tcPr>
            <w:tcW w:w="1791" w:type="dxa"/>
            <w:gridSpan w:val="2"/>
          </w:tcPr>
          <w:p w14:paraId="72B1EFE1" w14:textId="77777777" w:rsidR="003B3499" w:rsidRPr="005B3F0D" w:rsidRDefault="003B3499" w:rsidP="0049722F">
            <w:pPr>
              <w:rPr>
                <w:color w:val="000000"/>
              </w:rPr>
            </w:pPr>
            <w:r w:rsidRPr="005B3F0D">
              <w:rPr>
                <w:color w:val="000000"/>
              </w:rPr>
              <w:t>9</w:t>
            </w:r>
            <w:r w:rsidR="00477852" w:rsidRPr="005B3F0D">
              <w:rPr>
                <w:color w:val="000000"/>
              </w:rPr>
              <w:t> </w:t>
            </w:r>
            <w:r w:rsidRPr="005B3F0D">
              <w:rPr>
                <w:color w:val="000000"/>
              </w:rPr>
              <w:t>ml (90</w:t>
            </w:r>
            <w:r w:rsidR="00477852" w:rsidRPr="005B3F0D">
              <w:rPr>
                <w:color w:val="000000"/>
              </w:rPr>
              <w:t> </w:t>
            </w:r>
            <w:r w:rsidRPr="005B3F0D">
              <w:rPr>
                <w:color w:val="000000"/>
              </w:rPr>
              <w:t xml:space="preserve">mg) </w:t>
            </w:r>
          </w:p>
        </w:tc>
        <w:tc>
          <w:tcPr>
            <w:tcW w:w="1791" w:type="dxa"/>
          </w:tcPr>
          <w:p w14:paraId="2F4C7BCE" w14:textId="77777777" w:rsidR="003B3499" w:rsidRPr="005B3F0D" w:rsidRDefault="003B3499" w:rsidP="0049722F">
            <w:pPr>
              <w:rPr>
                <w:color w:val="000000"/>
              </w:rPr>
            </w:pPr>
            <w:r w:rsidRPr="005B3F0D">
              <w:rPr>
                <w:color w:val="000000"/>
              </w:rPr>
              <w:t>13</w:t>
            </w:r>
            <w:r w:rsidR="00477852" w:rsidRPr="005B3F0D">
              <w:rPr>
                <w:color w:val="000000"/>
              </w:rPr>
              <w:t>,</w:t>
            </w:r>
            <w:r w:rsidRPr="005B3F0D">
              <w:rPr>
                <w:color w:val="000000"/>
              </w:rPr>
              <w:t>5</w:t>
            </w:r>
            <w:r w:rsidR="00477852" w:rsidRPr="005B3F0D">
              <w:rPr>
                <w:color w:val="000000"/>
              </w:rPr>
              <w:t> </w:t>
            </w:r>
            <w:r w:rsidRPr="005B3F0D">
              <w:rPr>
                <w:color w:val="000000"/>
              </w:rPr>
              <w:t>ml (135</w:t>
            </w:r>
            <w:r w:rsidR="00477852" w:rsidRPr="005B3F0D">
              <w:rPr>
                <w:color w:val="000000"/>
              </w:rPr>
              <w:t> </w:t>
            </w:r>
            <w:r w:rsidRPr="005B3F0D">
              <w:rPr>
                <w:color w:val="000000"/>
              </w:rPr>
              <w:t xml:space="preserve">mg) </w:t>
            </w:r>
          </w:p>
        </w:tc>
        <w:tc>
          <w:tcPr>
            <w:tcW w:w="1794" w:type="dxa"/>
          </w:tcPr>
          <w:p w14:paraId="24366B6C" w14:textId="77777777" w:rsidR="003B3499" w:rsidRPr="005B3F0D" w:rsidRDefault="003B3499" w:rsidP="0049722F">
            <w:pPr>
              <w:rPr>
                <w:color w:val="000000"/>
              </w:rPr>
            </w:pPr>
            <w:r w:rsidRPr="005B3F0D">
              <w:rPr>
                <w:color w:val="000000"/>
              </w:rPr>
              <w:t>18</w:t>
            </w:r>
            <w:r w:rsidR="00477852" w:rsidRPr="005B3F0D">
              <w:rPr>
                <w:color w:val="000000"/>
              </w:rPr>
              <w:t> </w:t>
            </w:r>
            <w:r w:rsidRPr="005B3F0D">
              <w:rPr>
                <w:color w:val="000000"/>
              </w:rPr>
              <w:t>ml (180</w:t>
            </w:r>
            <w:r w:rsidR="00477852" w:rsidRPr="005B3F0D">
              <w:rPr>
                <w:color w:val="000000"/>
              </w:rPr>
              <w:t> </w:t>
            </w:r>
            <w:r w:rsidRPr="005B3F0D">
              <w:rPr>
                <w:color w:val="000000"/>
              </w:rPr>
              <w:t xml:space="preserve">mg) </w:t>
            </w:r>
          </w:p>
        </w:tc>
      </w:tr>
      <w:bookmarkEnd w:id="2"/>
      <w:bookmarkEnd w:id="5"/>
      <w:bookmarkEnd w:id="6"/>
    </w:tbl>
    <w:p w14:paraId="33EA5B3D" w14:textId="77777777" w:rsidR="003B3499" w:rsidRPr="003B3499" w:rsidRDefault="003B3499" w:rsidP="003B3499">
      <w:pPr>
        <w:ind w:right="6"/>
        <w:rPr>
          <w:i/>
          <w:spacing w:val="1"/>
        </w:rPr>
      </w:pPr>
    </w:p>
    <w:p w14:paraId="40BB141E" w14:textId="77777777" w:rsidR="000045DB" w:rsidRPr="000045DB" w:rsidRDefault="005C438E" w:rsidP="00C030DF">
      <w:pPr>
        <w:pStyle w:val="Pagrindinistekstas"/>
        <w:kinsoku w:val="0"/>
        <w:overflowPunct w:val="0"/>
        <w:rPr>
          <w:i/>
          <w:iCs/>
        </w:rPr>
      </w:pPr>
      <w:r w:rsidRPr="000045DB">
        <w:rPr>
          <w:i/>
          <w:iCs/>
        </w:rPr>
        <w:t xml:space="preserve">Pradinis gydymas įsotinamąja </w:t>
      </w:r>
      <w:proofErr w:type="spellStart"/>
      <w:r w:rsidRPr="000045DB">
        <w:rPr>
          <w:i/>
          <w:iCs/>
        </w:rPr>
        <w:t>lakozamido</w:t>
      </w:r>
      <w:proofErr w:type="spellEnd"/>
      <w:r w:rsidRPr="000045DB">
        <w:rPr>
          <w:i/>
          <w:iCs/>
        </w:rPr>
        <w:t xml:space="preserve"> doze (pradinė </w:t>
      </w:r>
      <w:proofErr w:type="spellStart"/>
      <w:r w:rsidRPr="000045DB">
        <w:rPr>
          <w:i/>
          <w:iCs/>
        </w:rPr>
        <w:t>monoterapija</w:t>
      </w:r>
      <w:proofErr w:type="spellEnd"/>
      <w:r w:rsidRPr="000045DB">
        <w:rPr>
          <w:i/>
          <w:iCs/>
        </w:rPr>
        <w:t xml:space="preserve"> arba perėjimas prie </w:t>
      </w:r>
      <w:proofErr w:type="spellStart"/>
      <w:r w:rsidRPr="000045DB">
        <w:rPr>
          <w:i/>
          <w:iCs/>
        </w:rPr>
        <w:t>monoterapijos</w:t>
      </w:r>
      <w:proofErr w:type="spellEnd"/>
      <w:r w:rsidRPr="000045DB">
        <w:rPr>
          <w:i/>
          <w:iCs/>
        </w:rPr>
        <w:t xml:space="preserve">, gydant </w:t>
      </w:r>
      <w:r w:rsidR="00007F23">
        <w:rPr>
          <w:i/>
          <w:iCs/>
        </w:rPr>
        <w:t xml:space="preserve">nuo </w:t>
      </w:r>
      <w:r w:rsidRPr="000045DB">
        <w:rPr>
          <w:i/>
          <w:iCs/>
        </w:rPr>
        <w:t>dalini</w:t>
      </w:r>
      <w:r w:rsidR="00007F23">
        <w:rPr>
          <w:i/>
          <w:iCs/>
        </w:rPr>
        <w:t>ų</w:t>
      </w:r>
      <w:r w:rsidRPr="000045DB">
        <w:rPr>
          <w:i/>
          <w:iCs/>
        </w:rPr>
        <w:t xml:space="preserve"> (židinini</w:t>
      </w:r>
      <w:r w:rsidR="00007F23">
        <w:rPr>
          <w:i/>
          <w:iCs/>
        </w:rPr>
        <w:t>ų</w:t>
      </w:r>
      <w:r w:rsidRPr="000045DB">
        <w:rPr>
          <w:i/>
          <w:iCs/>
        </w:rPr>
        <w:t>) traukuli</w:t>
      </w:r>
      <w:r w:rsidR="00007F23">
        <w:rPr>
          <w:i/>
          <w:iCs/>
        </w:rPr>
        <w:t>ų</w:t>
      </w:r>
      <w:r w:rsidRPr="000045DB">
        <w:rPr>
          <w:i/>
          <w:iCs/>
        </w:rPr>
        <w:t xml:space="preserve">, arba skiriant kaip papildomą </w:t>
      </w:r>
      <w:r w:rsidR="00007F23">
        <w:rPr>
          <w:i/>
          <w:iCs/>
        </w:rPr>
        <w:t>gydymą</w:t>
      </w:r>
      <w:r w:rsidRPr="000045DB">
        <w:rPr>
          <w:i/>
          <w:iCs/>
        </w:rPr>
        <w:t xml:space="preserve">, gydant </w:t>
      </w:r>
      <w:r w:rsidR="00007F23">
        <w:rPr>
          <w:i/>
          <w:iCs/>
        </w:rPr>
        <w:t xml:space="preserve">nuo </w:t>
      </w:r>
      <w:r w:rsidRPr="000045DB">
        <w:rPr>
          <w:i/>
          <w:iCs/>
        </w:rPr>
        <w:t>dalini</w:t>
      </w:r>
      <w:r w:rsidR="00007F23">
        <w:rPr>
          <w:i/>
          <w:iCs/>
        </w:rPr>
        <w:t>ų</w:t>
      </w:r>
      <w:r w:rsidRPr="000045DB">
        <w:rPr>
          <w:i/>
          <w:iCs/>
        </w:rPr>
        <w:t xml:space="preserve"> (židinini</w:t>
      </w:r>
      <w:r w:rsidR="00007F23">
        <w:rPr>
          <w:i/>
          <w:iCs/>
        </w:rPr>
        <w:t>ų</w:t>
      </w:r>
      <w:r w:rsidRPr="000045DB">
        <w:rPr>
          <w:i/>
          <w:iCs/>
        </w:rPr>
        <w:t>) traukuli</w:t>
      </w:r>
      <w:r w:rsidR="00007F23">
        <w:rPr>
          <w:i/>
          <w:iCs/>
        </w:rPr>
        <w:t>ų</w:t>
      </w:r>
      <w:r w:rsidRPr="000045DB">
        <w:rPr>
          <w:i/>
          <w:iCs/>
        </w:rPr>
        <w:t xml:space="preserve"> ar pirmini</w:t>
      </w:r>
      <w:r w:rsidR="00007F23">
        <w:rPr>
          <w:i/>
          <w:iCs/>
        </w:rPr>
        <w:t>ų</w:t>
      </w:r>
      <w:r w:rsidRPr="000045DB">
        <w:rPr>
          <w:i/>
          <w:iCs/>
        </w:rPr>
        <w:t xml:space="preserve"> </w:t>
      </w:r>
      <w:proofErr w:type="spellStart"/>
      <w:r w:rsidRPr="000045DB">
        <w:rPr>
          <w:i/>
          <w:iCs/>
        </w:rPr>
        <w:t>generalizuot</w:t>
      </w:r>
      <w:r w:rsidR="00007F23">
        <w:rPr>
          <w:i/>
          <w:iCs/>
        </w:rPr>
        <w:t>ų</w:t>
      </w:r>
      <w:proofErr w:type="spellEnd"/>
      <w:r w:rsidRPr="000045DB">
        <w:rPr>
          <w:i/>
          <w:iCs/>
        </w:rPr>
        <w:t xml:space="preserve"> tonini</w:t>
      </w:r>
      <w:r w:rsidR="00007F23">
        <w:rPr>
          <w:i/>
          <w:iCs/>
        </w:rPr>
        <w:t>ų</w:t>
      </w:r>
      <w:r w:rsidRPr="000045DB">
        <w:rPr>
          <w:i/>
          <w:iCs/>
        </w:rPr>
        <w:t>-</w:t>
      </w:r>
      <w:proofErr w:type="spellStart"/>
      <w:r w:rsidRPr="000045DB">
        <w:rPr>
          <w:i/>
          <w:iCs/>
        </w:rPr>
        <w:t>klonini</w:t>
      </w:r>
      <w:r w:rsidR="00007F23">
        <w:rPr>
          <w:i/>
          <w:iCs/>
        </w:rPr>
        <w:t>ų</w:t>
      </w:r>
      <w:proofErr w:type="spellEnd"/>
      <w:r w:rsidRPr="000045DB">
        <w:rPr>
          <w:i/>
          <w:iCs/>
        </w:rPr>
        <w:t xml:space="preserve"> traukuli</w:t>
      </w:r>
      <w:r w:rsidR="00007F23">
        <w:rPr>
          <w:i/>
          <w:iCs/>
        </w:rPr>
        <w:t>ų</w:t>
      </w:r>
      <w:r w:rsidRPr="000045DB">
        <w:rPr>
          <w:i/>
          <w:iCs/>
        </w:rPr>
        <w:t>)</w:t>
      </w:r>
    </w:p>
    <w:p w14:paraId="63FF9E62" w14:textId="77777777" w:rsidR="000045DB" w:rsidRDefault="005C438E" w:rsidP="00C030DF">
      <w:pPr>
        <w:pStyle w:val="Pagrindinistekstas"/>
        <w:kinsoku w:val="0"/>
        <w:overflowPunct w:val="0"/>
      </w:pPr>
      <w:r>
        <w:t>Paaugliams ir vaikams, sveriantiems 50</w:t>
      </w:r>
      <w:r w:rsidR="00882FC5">
        <w:t> </w:t>
      </w:r>
      <w:r>
        <w:t xml:space="preserve">kg ar daugiau, bei suaugusiesiems gydymą </w:t>
      </w:r>
      <w:proofErr w:type="spellStart"/>
      <w:r>
        <w:t>lakozamidu</w:t>
      </w:r>
      <w:proofErr w:type="spellEnd"/>
      <w:r>
        <w:t xml:space="preserve"> taip pat galima pradėti vienkartine įsotinamąja 200</w:t>
      </w:r>
      <w:r w:rsidR="00882FC5">
        <w:t> </w:t>
      </w:r>
      <w:r>
        <w:t>mg doze, vėliau, apytiksliai po 12</w:t>
      </w:r>
      <w:r w:rsidR="00882FC5">
        <w:t> </w:t>
      </w:r>
      <w:r>
        <w:t>valandų, skiriant po 100</w:t>
      </w:r>
      <w:r w:rsidR="00007F23">
        <w:t> </w:t>
      </w:r>
      <w:r>
        <w:t>mg palaikomąją dozę du kartus per parą (200</w:t>
      </w:r>
      <w:r w:rsidR="00882FC5">
        <w:t> </w:t>
      </w:r>
      <w:r>
        <w:t>mg per parą). Vėliau dozę reikia koreguoti pagal individual</w:t>
      </w:r>
      <w:r w:rsidR="00967E91">
        <w:t>ią</w:t>
      </w:r>
      <w:r>
        <w:t xml:space="preserve"> </w:t>
      </w:r>
      <w:r w:rsidR="00967E91">
        <w:t xml:space="preserve">reakciją </w:t>
      </w:r>
      <w:r>
        <w:t>ir toleravimą, kaip aprašyta ank</w:t>
      </w:r>
      <w:r w:rsidR="00967E91">
        <w:t>s</w:t>
      </w:r>
      <w:r>
        <w:t xml:space="preserve">čiau. Įsotinamoji dozė gali būti skiriama pacientams tais atvejais, kai gydytojas nustato, jog reikalinga greitai pasiekti pastovią </w:t>
      </w:r>
      <w:proofErr w:type="spellStart"/>
      <w:r>
        <w:t>lakozamido</w:t>
      </w:r>
      <w:proofErr w:type="spellEnd"/>
      <w:r>
        <w:t xml:space="preserve"> koncentraciją kraujo plazmoje ir gydomąjį poveikį. Įsotinamoji dozė turi būti skiriama prižiūrint gydytojui, atsižvelgiant į galimą sunkios širdies aritmijos ir nepageidaujamų centrinės nervų sistemos reakcijų pasireiškimo dažnio padidėjimą (žr. 4.8</w:t>
      </w:r>
      <w:r w:rsidR="00882FC5">
        <w:t> </w:t>
      </w:r>
      <w:r>
        <w:t xml:space="preserve">skyrių). Įsotinamosios dozės skyrimas, esant ūminėms būklėms, tokioms kaip </w:t>
      </w:r>
      <w:proofErr w:type="spellStart"/>
      <w:r>
        <w:t>epilepsinė</w:t>
      </w:r>
      <w:proofErr w:type="spellEnd"/>
      <w:r>
        <w:t xml:space="preserve"> būklė, nebuvo tirtas.</w:t>
      </w:r>
    </w:p>
    <w:p w14:paraId="606C0D7C" w14:textId="77777777" w:rsidR="000045DB" w:rsidRDefault="000045DB" w:rsidP="00C030DF">
      <w:pPr>
        <w:pStyle w:val="Pagrindinistekstas"/>
        <w:kinsoku w:val="0"/>
        <w:overflowPunct w:val="0"/>
      </w:pPr>
    </w:p>
    <w:p w14:paraId="2C4E3FDD" w14:textId="77777777" w:rsidR="000045DB" w:rsidRPr="000045DB" w:rsidRDefault="005C438E" w:rsidP="00C030DF">
      <w:pPr>
        <w:pStyle w:val="Pagrindinistekstas"/>
        <w:kinsoku w:val="0"/>
        <w:overflowPunct w:val="0"/>
        <w:rPr>
          <w:i/>
          <w:iCs/>
        </w:rPr>
      </w:pPr>
      <w:r w:rsidRPr="000045DB">
        <w:rPr>
          <w:i/>
          <w:iCs/>
        </w:rPr>
        <w:t>Nutraukimas</w:t>
      </w:r>
    </w:p>
    <w:p w14:paraId="50F4D7C0" w14:textId="77777777" w:rsidR="003B3499" w:rsidRPr="00C030DF" w:rsidRDefault="005C438E" w:rsidP="00C030DF">
      <w:pPr>
        <w:pStyle w:val="Pagrindinistekstas"/>
        <w:kinsoku w:val="0"/>
        <w:overflowPunct w:val="0"/>
      </w:pPr>
      <w:r>
        <w:t xml:space="preserve">Jei </w:t>
      </w:r>
      <w:proofErr w:type="spellStart"/>
      <w:r>
        <w:t>lakozamido</w:t>
      </w:r>
      <w:proofErr w:type="spellEnd"/>
      <w:r>
        <w:t xml:space="preserve"> vartojimą reikia nutraukti, rekomenduojama dozę mažinti palaipsniui, t.</w:t>
      </w:r>
      <w:r w:rsidR="00882FC5">
        <w:t> </w:t>
      </w:r>
      <w:r>
        <w:t>y. kas savaitę po 4</w:t>
      </w:r>
      <w:r w:rsidR="00882FC5">
        <w:t> </w:t>
      </w:r>
      <w:r>
        <w:t>mg/kg per parą (pacientams, kurių kūno svoris mažesnis nei 50</w:t>
      </w:r>
      <w:r w:rsidR="00882FC5">
        <w:t> </w:t>
      </w:r>
      <w:r>
        <w:t>kg) arba po 200</w:t>
      </w:r>
      <w:r w:rsidR="00882FC5">
        <w:t> </w:t>
      </w:r>
      <w:r>
        <w:t>mg per parą (pacientams, kurių kūno svoris 50</w:t>
      </w:r>
      <w:r w:rsidR="00882FC5">
        <w:t> </w:t>
      </w:r>
      <w:r>
        <w:t xml:space="preserve">kg ar didesnis) tiems pacientams, kuriems </w:t>
      </w:r>
      <w:proofErr w:type="spellStart"/>
      <w:r>
        <w:t>lakozamido</w:t>
      </w:r>
      <w:proofErr w:type="spellEnd"/>
      <w:r>
        <w:t xml:space="preserve"> dozė buvo atitinkamai ≥</w:t>
      </w:r>
      <w:r w:rsidR="00C83070">
        <w:t> </w:t>
      </w:r>
      <w:r>
        <w:t>6</w:t>
      </w:r>
      <w:r w:rsidR="00882FC5">
        <w:t> </w:t>
      </w:r>
      <w:r>
        <w:t>mg/kg per parą arba ≥</w:t>
      </w:r>
      <w:r w:rsidR="00C83070">
        <w:t> </w:t>
      </w:r>
      <w:r>
        <w:t>300</w:t>
      </w:r>
      <w:r w:rsidR="00882FC5">
        <w:t> </w:t>
      </w:r>
      <w:r>
        <w:t>mg per parą. Jei mediciniškai būtina, gali būti svarstomas lėtesnis savaitinis dozės mažinimas po 2</w:t>
      </w:r>
      <w:r w:rsidR="00882FC5">
        <w:t> </w:t>
      </w:r>
      <w:r>
        <w:t>mg/kg per parą arba po 100</w:t>
      </w:r>
      <w:r w:rsidR="00882FC5">
        <w:t> </w:t>
      </w:r>
      <w:r>
        <w:t xml:space="preserve">mg per parą. Pacientams, kuriems išsivysto sunki širdies aritmija, reikia įvertinti klinikinės naudos ir rizikos santykį bei, prireikus, nutraukti </w:t>
      </w:r>
      <w:proofErr w:type="spellStart"/>
      <w:r>
        <w:t>lakozamido</w:t>
      </w:r>
      <w:proofErr w:type="spellEnd"/>
      <w:r>
        <w:t xml:space="preserve"> vartojimą.</w:t>
      </w:r>
    </w:p>
    <w:p w14:paraId="5C05D21D" w14:textId="77777777" w:rsidR="000045DB" w:rsidRDefault="000045DB" w:rsidP="00C030DF">
      <w:pPr>
        <w:pStyle w:val="Pagrindinistekstas"/>
        <w:kinsoku w:val="0"/>
        <w:overflowPunct w:val="0"/>
      </w:pPr>
    </w:p>
    <w:p w14:paraId="665A9BEB" w14:textId="77777777" w:rsidR="000045DB" w:rsidRDefault="000045DB" w:rsidP="00C030DF">
      <w:pPr>
        <w:pStyle w:val="Pagrindinistekstas"/>
        <w:kinsoku w:val="0"/>
        <w:overflowPunct w:val="0"/>
      </w:pPr>
      <w:r w:rsidRPr="000045DB">
        <w:rPr>
          <w:u w:val="single"/>
        </w:rPr>
        <w:t>Ypatingos populiacijos</w:t>
      </w:r>
    </w:p>
    <w:p w14:paraId="3D1C6A1A" w14:textId="77777777" w:rsidR="000045DB" w:rsidRDefault="000045DB" w:rsidP="00C030DF">
      <w:pPr>
        <w:pStyle w:val="Pagrindinistekstas"/>
        <w:kinsoku w:val="0"/>
        <w:overflowPunct w:val="0"/>
      </w:pPr>
    </w:p>
    <w:p w14:paraId="061F3839" w14:textId="77777777" w:rsidR="000045DB" w:rsidRDefault="000045DB" w:rsidP="00C030DF">
      <w:pPr>
        <w:pStyle w:val="Pagrindinistekstas"/>
        <w:kinsoku w:val="0"/>
        <w:overflowPunct w:val="0"/>
      </w:pPr>
      <w:r w:rsidRPr="000045DB">
        <w:rPr>
          <w:i/>
          <w:iCs/>
        </w:rPr>
        <w:t>Senyvi pacientai (vyresni kaip 65</w:t>
      </w:r>
      <w:r w:rsidR="00882FC5">
        <w:rPr>
          <w:i/>
          <w:iCs/>
        </w:rPr>
        <w:t> </w:t>
      </w:r>
      <w:r w:rsidRPr="000045DB">
        <w:rPr>
          <w:i/>
          <w:iCs/>
        </w:rPr>
        <w:t>metų)</w:t>
      </w:r>
    </w:p>
    <w:p w14:paraId="76BC8ED6" w14:textId="77777777" w:rsidR="000045DB" w:rsidRDefault="000045DB" w:rsidP="00C030DF">
      <w:pPr>
        <w:pStyle w:val="Pagrindinistekstas"/>
        <w:kinsoku w:val="0"/>
        <w:overflowPunct w:val="0"/>
      </w:pPr>
      <w:r>
        <w:t>Senyviems pacientams dozės mažinti nereikia. Reikia atsižvelgti į tai, kad senyviems pacientams gali būti su amžiumi susijęs inkstų klirenso sumažėjimas ir padidėjęs AUC (žr. toliau poskyrį „Sutrikusi inkstų funkcija“ ir 5.2</w:t>
      </w:r>
      <w:r w:rsidR="00882FC5">
        <w:t> </w:t>
      </w:r>
      <w:r>
        <w:t>skyrių). Klinikinių duomenų apie vaistinio preparato, ypač didesnių nei 400</w:t>
      </w:r>
      <w:r w:rsidR="00882FC5">
        <w:t> </w:t>
      </w:r>
      <w:r>
        <w:t>mg jo dozių per parą vartojimą senyviems pacientams, sergantiems epilepsija, nepakanka (žr. 4.4, 4.8 ir 5.1</w:t>
      </w:r>
      <w:r w:rsidR="00882FC5">
        <w:t> </w:t>
      </w:r>
      <w:r>
        <w:t>skyrius).</w:t>
      </w:r>
    </w:p>
    <w:p w14:paraId="3AC0A76C" w14:textId="77777777" w:rsidR="000045DB" w:rsidRDefault="000045DB" w:rsidP="00C030DF">
      <w:pPr>
        <w:pStyle w:val="Pagrindinistekstas"/>
        <w:kinsoku w:val="0"/>
        <w:overflowPunct w:val="0"/>
      </w:pPr>
    </w:p>
    <w:p w14:paraId="0BE3A17F" w14:textId="77777777" w:rsidR="000045DB" w:rsidRPr="000045DB" w:rsidRDefault="000045DB" w:rsidP="00C030DF">
      <w:pPr>
        <w:pStyle w:val="Pagrindinistekstas"/>
        <w:kinsoku w:val="0"/>
        <w:overflowPunct w:val="0"/>
        <w:rPr>
          <w:i/>
          <w:iCs/>
        </w:rPr>
      </w:pPr>
      <w:r w:rsidRPr="000045DB">
        <w:rPr>
          <w:i/>
          <w:iCs/>
        </w:rPr>
        <w:t>Sutrikusi inkstų funkcija</w:t>
      </w:r>
    </w:p>
    <w:p w14:paraId="36B72EA6" w14:textId="77777777" w:rsidR="000045DB" w:rsidRDefault="000045DB" w:rsidP="00C030DF">
      <w:pPr>
        <w:pStyle w:val="Pagrindinistekstas"/>
        <w:kinsoku w:val="0"/>
        <w:overflowPunct w:val="0"/>
      </w:pPr>
      <w:r>
        <w:t xml:space="preserve">Suaugusiems ir vaikų populiacijos pacientams, kuriems yra lengvas ar vidutinio sunkumo inkstų </w:t>
      </w:r>
      <w:r>
        <w:lastRenderedPageBreak/>
        <w:t>funkcijos sutrikimas (</w:t>
      </w:r>
      <w:proofErr w:type="spellStart"/>
      <w:r w:rsidR="00D37565">
        <w:t>kreatinino</w:t>
      </w:r>
      <w:proofErr w:type="spellEnd"/>
      <w:r w:rsidR="00D37565">
        <w:t xml:space="preserve"> klirensas, </w:t>
      </w:r>
      <w:r>
        <w:t>CL</w:t>
      </w:r>
      <w:r w:rsidRPr="000F5420">
        <w:rPr>
          <w:vertAlign w:val="subscript"/>
        </w:rPr>
        <w:t>CR</w:t>
      </w:r>
      <w:r>
        <w:t xml:space="preserve"> &gt;</w:t>
      </w:r>
      <w:r w:rsidR="00882FC5">
        <w:t> </w:t>
      </w:r>
      <w:r>
        <w:t>30</w:t>
      </w:r>
      <w:r w:rsidR="00882FC5">
        <w:t> </w:t>
      </w:r>
      <w:r>
        <w:t>ml/min.), dozės koreguoti nereikia. 50</w:t>
      </w:r>
      <w:r w:rsidR="00882FC5">
        <w:t> </w:t>
      </w:r>
      <w:r>
        <w:t>kg arba daugiau sveriantiems vaikų populiacijos pacientams ir suaugusiesiems, kuriems yra lengvas ar vidutinio sunkumo inkstų funkcijos sutrikimas, gali būti skiriama 200</w:t>
      </w:r>
      <w:r w:rsidR="00882FC5">
        <w:t> </w:t>
      </w:r>
      <w:r>
        <w:t>mg įsotinamoji dozė, tačiau tolesnis dozės didinimas (&gt;</w:t>
      </w:r>
      <w:r w:rsidR="00882FC5">
        <w:t> </w:t>
      </w:r>
      <w:r>
        <w:t>200</w:t>
      </w:r>
      <w:r w:rsidR="00882FC5">
        <w:t> </w:t>
      </w:r>
      <w:r>
        <w:t>mg per parą) turi būti atliekamas atsargiai. Jeigu 50</w:t>
      </w:r>
      <w:r w:rsidR="00882FC5">
        <w:t> </w:t>
      </w:r>
      <w:r>
        <w:t>kg arba daugiau sveriantiems vaikų populiacijos pacientams ir suaugusiesiems yra sunkus inkstų funkcijos sutrikimas (CL</w:t>
      </w:r>
      <w:r w:rsidRPr="000F5420">
        <w:rPr>
          <w:vertAlign w:val="subscript"/>
        </w:rPr>
        <w:t>CR</w:t>
      </w:r>
      <w:r>
        <w:t xml:space="preserve"> ≤</w:t>
      </w:r>
      <w:r w:rsidR="00882FC5">
        <w:t> </w:t>
      </w:r>
      <w:r>
        <w:t>30</w:t>
      </w:r>
      <w:r w:rsidR="00882FC5">
        <w:t> </w:t>
      </w:r>
      <w:r>
        <w:t>ml/min.) arba jie serga galutinės stadijos inkstų liga, didžiausia rekomenduojama dozė yra 250</w:t>
      </w:r>
      <w:r w:rsidR="00882FC5">
        <w:t> </w:t>
      </w:r>
      <w:r>
        <w:t>mg per parą ir dozė turi būti didinama atsargiai. Jei yra reikalinga įsotinamoji dozė, tai pradinė dozė turi būti 100</w:t>
      </w:r>
      <w:r w:rsidR="00882FC5">
        <w:t> </w:t>
      </w:r>
      <w:r>
        <w:t>mg, toliau pirmąją savaitę skyrimą tęsiant po 50</w:t>
      </w:r>
      <w:r w:rsidR="00882FC5">
        <w:t> </w:t>
      </w:r>
      <w:r>
        <w:t>mg du kartus per parą. Vaikų populiacijos pacientams, kurie sveria mažiau kaip 50</w:t>
      </w:r>
      <w:r w:rsidR="00882FC5">
        <w:t> </w:t>
      </w:r>
      <w:r>
        <w:t>kg ir kuriems yra sunkus inkstų funkcijos sutrikimas (CL</w:t>
      </w:r>
      <w:r w:rsidRPr="000F5420">
        <w:rPr>
          <w:vertAlign w:val="subscript"/>
        </w:rPr>
        <w:t>CR</w:t>
      </w:r>
      <w:r>
        <w:t xml:space="preserve"> ≤</w:t>
      </w:r>
      <w:r w:rsidR="00882FC5">
        <w:t> </w:t>
      </w:r>
      <w:r>
        <w:t>30</w:t>
      </w:r>
      <w:r w:rsidR="00882FC5">
        <w:t> </w:t>
      </w:r>
      <w:r>
        <w:t>ml/min.) arba jie serga galutinės stadijos inkstų liga, rekomenduojama 25</w:t>
      </w:r>
      <w:r w:rsidR="00882FC5">
        <w:t> </w:t>
      </w:r>
      <w:r>
        <w:t>% sumažinti maksimalią dozę. Visiems pacientams, kuriems atliekama dializė, rekomenduojama papildomai skirti iki 50</w:t>
      </w:r>
      <w:r w:rsidR="00882FC5">
        <w:t> </w:t>
      </w:r>
      <w:r>
        <w:t>% vienos padalytos paros dozės iškart po hemodializės pabaigos. Dėl nedidelės klinikinės patirties ir metabolitų su nežinomu farmakologiniu poveikiu kaupimosi pacientai, sergantys galutinės stadijos inkstų liga, turi būti gydomi atsargiai.</w:t>
      </w:r>
    </w:p>
    <w:p w14:paraId="2C8561E9" w14:textId="77777777" w:rsidR="000045DB" w:rsidRDefault="000045DB" w:rsidP="00C030DF">
      <w:pPr>
        <w:pStyle w:val="Pagrindinistekstas"/>
        <w:kinsoku w:val="0"/>
        <w:overflowPunct w:val="0"/>
      </w:pPr>
    </w:p>
    <w:p w14:paraId="1409E5B0" w14:textId="77777777" w:rsidR="000045DB" w:rsidRPr="000045DB" w:rsidRDefault="000045DB" w:rsidP="00C030DF">
      <w:pPr>
        <w:pStyle w:val="Pagrindinistekstas"/>
        <w:kinsoku w:val="0"/>
        <w:overflowPunct w:val="0"/>
        <w:rPr>
          <w:i/>
          <w:iCs/>
        </w:rPr>
      </w:pPr>
      <w:r w:rsidRPr="000045DB">
        <w:rPr>
          <w:i/>
          <w:iCs/>
        </w:rPr>
        <w:t>Sutrikusi kepenų funkcija</w:t>
      </w:r>
    </w:p>
    <w:p w14:paraId="5ABD53B3" w14:textId="77777777" w:rsidR="000045DB" w:rsidRDefault="000045DB" w:rsidP="00C030DF">
      <w:pPr>
        <w:pStyle w:val="Pagrindinistekstas"/>
        <w:kinsoku w:val="0"/>
        <w:overflowPunct w:val="0"/>
      </w:pPr>
      <w:r>
        <w:t>Vaikų populiacijos pacientams, kurie sveria 50</w:t>
      </w:r>
      <w:r w:rsidR="00882FC5">
        <w:t> </w:t>
      </w:r>
      <w:r>
        <w:t>kg arba daugiau, ir suaugusiems pacientams, kuriems yra lengvas ar vidutinio sunkumo kepenų funkcijos sutrikimas, rekomenduojama didžiausia 300</w:t>
      </w:r>
      <w:r w:rsidR="00882FC5">
        <w:t> </w:t>
      </w:r>
      <w:r>
        <w:t>mg per parą dozė.</w:t>
      </w:r>
    </w:p>
    <w:p w14:paraId="2C40CDCC" w14:textId="77777777" w:rsidR="000045DB" w:rsidRDefault="000045DB" w:rsidP="00C030DF">
      <w:pPr>
        <w:pStyle w:val="Pagrindinistekstas"/>
        <w:kinsoku w:val="0"/>
        <w:overflowPunct w:val="0"/>
      </w:pPr>
      <w:r>
        <w:t>Šiems pacientams vaistinio preparato dozę reikia titruoti atsargiai, atsižvelgiant į esantį inkstų funkcijos sutrikimą. Paaugliams ir suaugusiesiems, kurie sveria 50</w:t>
      </w:r>
      <w:r w:rsidR="00882FC5">
        <w:t> </w:t>
      </w:r>
      <w:r>
        <w:t>kg arba daugiau, gali būti skiriama 200</w:t>
      </w:r>
      <w:r w:rsidR="00882FC5">
        <w:t> </w:t>
      </w:r>
      <w:r>
        <w:t>mg įsotinamoji dozė, tačiau tolesnis dozės didinimas (&gt;</w:t>
      </w:r>
      <w:r w:rsidR="00882FC5">
        <w:t> </w:t>
      </w:r>
      <w:r>
        <w:t>200</w:t>
      </w:r>
      <w:r w:rsidR="00882FC5">
        <w:t> </w:t>
      </w:r>
      <w:r>
        <w:t>mg per parą) turi būti atliekamas atsargiai. Remiantis duomenimis, gautais gydant suaugusius pacientus, vaikų populiacijos pacientams, kurie sveria mažiau kaip 50</w:t>
      </w:r>
      <w:r w:rsidR="00882FC5">
        <w:t> </w:t>
      </w:r>
      <w:r>
        <w:t>kg ir kurių kepenų funkcija lengvai arba vidutiniškai sutrikusi, reikia 25</w:t>
      </w:r>
      <w:r w:rsidR="00882FC5">
        <w:t> </w:t>
      </w:r>
      <w:r>
        <w:t xml:space="preserve">% sumažinti maksimalią dozę. </w:t>
      </w:r>
      <w:proofErr w:type="spellStart"/>
      <w:r>
        <w:t>Lakozamido</w:t>
      </w:r>
      <w:proofErr w:type="spellEnd"/>
      <w:r>
        <w:t xml:space="preserve"> </w:t>
      </w:r>
      <w:proofErr w:type="spellStart"/>
      <w:r>
        <w:t>farmakokinetika</w:t>
      </w:r>
      <w:proofErr w:type="spellEnd"/>
      <w:r>
        <w:t xml:space="preserve"> pacientų, kurių kepenų funkcija smarkiai sutrikusi, organizme nebuvo tirta (žr. 5.2</w:t>
      </w:r>
      <w:r w:rsidR="00882FC5">
        <w:t> </w:t>
      </w:r>
      <w:r>
        <w:t xml:space="preserve">skyrių). Suaugusiems ir vaikų populiacijos pacientams, kuriems yra sunkus kepenų funkcijos sutrikimas, </w:t>
      </w:r>
      <w:proofErr w:type="spellStart"/>
      <w:r>
        <w:t>lakozamido</w:t>
      </w:r>
      <w:proofErr w:type="spellEnd"/>
      <w:r>
        <w:t xml:space="preserve"> reikia skirti tik tuomet, kai tikėtina gydymo nauda viršija galimą riziką. Dozę gali reikėti koreguoti, atidžiai stebint paciento ligos būklę ir galimą nepageidaujamą vaistinio preparato poveikį.</w:t>
      </w:r>
    </w:p>
    <w:p w14:paraId="4D23E7CC" w14:textId="77777777" w:rsidR="000045DB" w:rsidRDefault="000045DB" w:rsidP="00C030DF">
      <w:pPr>
        <w:pStyle w:val="Pagrindinistekstas"/>
        <w:kinsoku w:val="0"/>
        <w:overflowPunct w:val="0"/>
      </w:pPr>
    </w:p>
    <w:p w14:paraId="75804B08" w14:textId="77777777" w:rsidR="000045DB" w:rsidRPr="000045DB" w:rsidRDefault="000045DB" w:rsidP="00C030DF">
      <w:pPr>
        <w:pStyle w:val="Pagrindinistekstas"/>
        <w:kinsoku w:val="0"/>
        <w:overflowPunct w:val="0"/>
        <w:rPr>
          <w:u w:val="single"/>
        </w:rPr>
      </w:pPr>
      <w:r w:rsidRPr="000045DB">
        <w:rPr>
          <w:u w:val="single"/>
        </w:rPr>
        <w:t>Vaikų populiacija</w:t>
      </w:r>
    </w:p>
    <w:p w14:paraId="55CB6E83" w14:textId="77777777" w:rsidR="00DA75FC" w:rsidRDefault="000045DB" w:rsidP="00C030DF">
      <w:pPr>
        <w:pStyle w:val="Pagrindinistekstas"/>
        <w:kinsoku w:val="0"/>
        <w:overflowPunct w:val="0"/>
      </w:pPr>
      <w:proofErr w:type="spellStart"/>
      <w:r>
        <w:t>Lakozamido</w:t>
      </w:r>
      <w:proofErr w:type="spellEnd"/>
      <w:r>
        <w:t xml:space="preserve"> nerekomenduojama vartoti vaikams, jaunesniems nei 4</w:t>
      </w:r>
      <w:r w:rsidR="00882FC5">
        <w:t> </w:t>
      </w:r>
      <w:r>
        <w:t xml:space="preserve">metų, gydant </w:t>
      </w:r>
      <w:r w:rsidR="00007F23">
        <w:t xml:space="preserve">nuo </w:t>
      </w:r>
      <w:r>
        <w:t>pirmini</w:t>
      </w:r>
      <w:r w:rsidR="00007F23">
        <w:t>ų</w:t>
      </w:r>
      <w:r>
        <w:t xml:space="preserve"> </w:t>
      </w:r>
      <w:proofErr w:type="spellStart"/>
      <w:r>
        <w:t>generalizuot</w:t>
      </w:r>
      <w:r w:rsidR="00007F23">
        <w:t>ų</w:t>
      </w:r>
      <w:proofErr w:type="spellEnd"/>
      <w:r>
        <w:t xml:space="preserve"> tonini</w:t>
      </w:r>
      <w:r w:rsidR="00007F23">
        <w:t>ų</w:t>
      </w:r>
      <w:r>
        <w:t>-</w:t>
      </w:r>
      <w:proofErr w:type="spellStart"/>
      <w:r>
        <w:t>klonini</w:t>
      </w:r>
      <w:r w:rsidR="00007F23">
        <w:t>ų</w:t>
      </w:r>
      <w:proofErr w:type="spellEnd"/>
      <w:r>
        <w:t xml:space="preserve"> traukuli</w:t>
      </w:r>
      <w:r w:rsidR="00007F23">
        <w:t>ų</w:t>
      </w:r>
      <w:r>
        <w:t>, ir jaunesniems nei 2</w:t>
      </w:r>
      <w:r w:rsidR="00882FC5">
        <w:t> </w:t>
      </w:r>
      <w:r>
        <w:t xml:space="preserve">metų amžiaus, gydant </w:t>
      </w:r>
      <w:r w:rsidR="00007F23">
        <w:t xml:space="preserve">nuo </w:t>
      </w:r>
      <w:r>
        <w:t>dalini</w:t>
      </w:r>
      <w:r w:rsidR="00007F23">
        <w:t>ų</w:t>
      </w:r>
      <w:r>
        <w:t xml:space="preserve"> (židinini</w:t>
      </w:r>
      <w:r w:rsidR="00007F23">
        <w:t>ų</w:t>
      </w:r>
      <w:r>
        <w:t>) traukuli</w:t>
      </w:r>
      <w:r w:rsidR="00007F23">
        <w:t>ų</w:t>
      </w:r>
      <w:r>
        <w:t>, nes duomenų apie vaistinio preparato saugumą ir veiksmingumą šiose amžiaus grupėse yra nedaug.</w:t>
      </w:r>
    </w:p>
    <w:p w14:paraId="785B7420" w14:textId="77777777" w:rsidR="000045DB" w:rsidRPr="00C030DF" w:rsidRDefault="000045DB" w:rsidP="00C030DF">
      <w:pPr>
        <w:pStyle w:val="Pagrindinistekstas"/>
        <w:kinsoku w:val="0"/>
        <w:overflowPunct w:val="0"/>
      </w:pPr>
    </w:p>
    <w:p w14:paraId="6782D5FA" w14:textId="77777777" w:rsidR="00DA75FC" w:rsidRPr="00C030DF" w:rsidRDefault="00DA75FC" w:rsidP="00C030DF">
      <w:pPr>
        <w:pStyle w:val="Pagrindinistekstas"/>
        <w:kinsoku w:val="0"/>
        <w:overflowPunct w:val="0"/>
        <w:rPr>
          <w:i/>
          <w:iCs/>
        </w:rPr>
      </w:pPr>
      <w:r w:rsidRPr="00C030DF">
        <w:rPr>
          <w:i/>
          <w:iCs/>
        </w:rPr>
        <w:t>Įsotinamoji</w:t>
      </w:r>
      <w:r w:rsidRPr="00C030DF">
        <w:rPr>
          <w:i/>
          <w:iCs/>
          <w:spacing w:val="-4"/>
        </w:rPr>
        <w:t xml:space="preserve"> </w:t>
      </w:r>
      <w:r w:rsidRPr="00C030DF">
        <w:rPr>
          <w:i/>
          <w:iCs/>
        </w:rPr>
        <w:t>dozė</w:t>
      </w:r>
    </w:p>
    <w:p w14:paraId="2157B675" w14:textId="77777777" w:rsidR="00DA75FC" w:rsidRPr="00C030DF" w:rsidRDefault="00DA75FC" w:rsidP="00C030DF">
      <w:pPr>
        <w:pStyle w:val="Pagrindinistekstas"/>
        <w:kinsoku w:val="0"/>
        <w:overflowPunct w:val="0"/>
      </w:pPr>
      <w:r w:rsidRPr="00C030DF">
        <w:t>Įsotinamosios dozės skyrimas nebuvo tirtas vaikams. Paaugliams ir vaikams, sveriantiems mažiau</w:t>
      </w:r>
      <w:r w:rsidR="00317808">
        <w:t xml:space="preserve"> </w:t>
      </w:r>
      <w:r w:rsidRPr="00C030DF">
        <w:t>nei 50</w:t>
      </w:r>
      <w:r w:rsidR="00317808">
        <w:t> </w:t>
      </w:r>
      <w:r w:rsidRPr="00C030DF">
        <w:t>kg, įsotinamosios</w:t>
      </w:r>
      <w:r w:rsidRPr="00C030DF">
        <w:rPr>
          <w:spacing w:val="1"/>
        </w:rPr>
        <w:t xml:space="preserve"> </w:t>
      </w:r>
      <w:r w:rsidRPr="00C030DF">
        <w:t>dozės skirti</w:t>
      </w:r>
      <w:r w:rsidRPr="00C030DF">
        <w:rPr>
          <w:spacing w:val="1"/>
        </w:rPr>
        <w:t xml:space="preserve"> </w:t>
      </w:r>
      <w:r w:rsidRPr="00C030DF">
        <w:t>nerekomenduojama.</w:t>
      </w:r>
    </w:p>
    <w:p w14:paraId="3CFF69CA" w14:textId="77777777" w:rsidR="00DA75FC" w:rsidRPr="00C030DF" w:rsidRDefault="00DA75FC" w:rsidP="00C030DF">
      <w:pPr>
        <w:pStyle w:val="Pagrindinistekstas"/>
        <w:kinsoku w:val="0"/>
        <w:overflowPunct w:val="0"/>
      </w:pPr>
    </w:p>
    <w:p w14:paraId="2D8A4892" w14:textId="77777777" w:rsidR="00DA75FC" w:rsidRPr="00C030DF" w:rsidRDefault="00DA75FC" w:rsidP="00C030DF">
      <w:pPr>
        <w:pStyle w:val="Pagrindinistekstas"/>
        <w:kinsoku w:val="0"/>
        <w:overflowPunct w:val="0"/>
      </w:pPr>
      <w:r w:rsidRPr="00C030DF">
        <w:rPr>
          <w:u w:val="single"/>
        </w:rPr>
        <w:t>Vartojimo</w:t>
      </w:r>
      <w:r w:rsidRPr="00C030DF">
        <w:rPr>
          <w:spacing w:val="-3"/>
          <w:u w:val="single"/>
        </w:rPr>
        <w:t xml:space="preserve"> </w:t>
      </w:r>
      <w:r w:rsidRPr="00C030DF">
        <w:rPr>
          <w:u w:val="single"/>
        </w:rPr>
        <w:t>metodas</w:t>
      </w:r>
    </w:p>
    <w:p w14:paraId="2D0EC8E1" w14:textId="77777777" w:rsidR="00DA75FC" w:rsidRPr="00C030DF" w:rsidRDefault="00DA75FC" w:rsidP="00C030DF">
      <w:pPr>
        <w:pStyle w:val="Pagrindinistekstas"/>
        <w:kinsoku w:val="0"/>
        <w:overflowPunct w:val="0"/>
      </w:pPr>
      <w:r w:rsidRPr="00C030DF">
        <w:t>Infuzinis tirpalas leidžiamas 15–60</w:t>
      </w:r>
      <w:r w:rsidR="00317808">
        <w:t> </w:t>
      </w:r>
      <w:r w:rsidRPr="00C030DF">
        <w:t>minučių trukmės infuzija du kartus per parą. Infuzijos trukmė</w:t>
      </w:r>
      <w:r w:rsidRPr="00C030DF">
        <w:rPr>
          <w:spacing w:val="-52"/>
        </w:rPr>
        <w:t xml:space="preserve"> </w:t>
      </w:r>
      <w:r w:rsidRPr="00C030DF">
        <w:t>turėtų</w:t>
      </w:r>
      <w:r w:rsidRPr="00C030DF">
        <w:rPr>
          <w:spacing w:val="-1"/>
        </w:rPr>
        <w:t xml:space="preserve"> </w:t>
      </w:r>
      <w:r w:rsidRPr="00C030DF">
        <w:t>būti mažiausiai</w:t>
      </w:r>
      <w:r w:rsidRPr="00C030DF">
        <w:rPr>
          <w:spacing w:val="1"/>
        </w:rPr>
        <w:t xml:space="preserve"> </w:t>
      </w:r>
      <w:r w:rsidRPr="00C030DF">
        <w:t>30</w:t>
      </w:r>
      <w:r w:rsidR="00317808">
        <w:t> </w:t>
      </w:r>
      <w:r w:rsidRPr="00C030DF">
        <w:t>min.</w:t>
      </w:r>
      <w:r w:rsidRPr="00C030DF">
        <w:rPr>
          <w:spacing w:val="-1"/>
        </w:rPr>
        <w:t xml:space="preserve"> </w:t>
      </w:r>
      <w:r w:rsidRPr="00C030DF">
        <w:t>vartojant &gt;</w:t>
      </w:r>
      <w:r w:rsidR="00317808">
        <w:t> </w:t>
      </w:r>
      <w:r w:rsidRPr="00C030DF">
        <w:t>200</w:t>
      </w:r>
      <w:r w:rsidR="00317808">
        <w:t> </w:t>
      </w:r>
      <w:r w:rsidRPr="00C030DF">
        <w:t>mg</w:t>
      </w:r>
      <w:r w:rsidRPr="00C030DF">
        <w:rPr>
          <w:spacing w:val="-4"/>
        </w:rPr>
        <w:t xml:space="preserve"> </w:t>
      </w:r>
      <w:r w:rsidRPr="00C030DF">
        <w:t>dozę</w:t>
      </w:r>
      <w:r w:rsidRPr="00C030DF">
        <w:rPr>
          <w:spacing w:val="1"/>
        </w:rPr>
        <w:t xml:space="preserve"> </w:t>
      </w:r>
      <w:r w:rsidRPr="00C030DF">
        <w:t>infuzijai</w:t>
      </w:r>
      <w:r w:rsidRPr="00C030DF">
        <w:rPr>
          <w:spacing w:val="1"/>
        </w:rPr>
        <w:t xml:space="preserve"> </w:t>
      </w:r>
      <w:r w:rsidRPr="00C030DF">
        <w:t>(t.</w:t>
      </w:r>
      <w:r w:rsidR="00C83070">
        <w:t> </w:t>
      </w:r>
      <w:r w:rsidRPr="00C030DF">
        <w:t>y.</w:t>
      </w:r>
      <w:r w:rsidRPr="00C030DF">
        <w:rPr>
          <w:spacing w:val="-1"/>
        </w:rPr>
        <w:t xml:space="preserve"> </w:t>
      </w:r>
      <w:r w:rsidRPr="00C030DF">
        <w:t>&gt;</w:t>
      </w:r>
      <w:r w:rsidR="00317808">
        <w:t> </w:t>
      </w:r>
      <w:r w:rsidRPr="00C030DF">
        <w:t>400</w:t>
      </w:r>
      <w:r w:rsidR="00317808">
        <w:t> </w:t>
      </w:r>
      <w:r w:rsidRPr="00C030DF">
        <w:t>mg</w:t>
      </w:r>
      <w:r w:rsidRPr="00C030DF">
        <w:rPr>
          <w:spacing w:val="-3"/>
        </w:rPr>
        <w:t xml:space="preserve"> </w:t>
      </w:r>
      <w:r w:rsidRPr="00C030DF">
        <w:t>per parą).</w:t>
      </w:r>
    </w:p>
    <w:p w14:paraId="2B3D304A" w14:textId="77777777" w:rsidR="00DA75FC" w:rsidRPr="00C030DF" w:rsidRDefault="00277226" w:rsidP="00C030DF">
      <w:pPr>
        <w:pStyle w:val="Pagrindinistekstas"/>
        <w:kinsoku w:val="0"/>
        <w:overflowPunct w:val="0"/>
      </w:pPr>
      <w:proofErr w:type="spellStart"/>
      <w:r>
        <w:t>Lacosamide</w:t>
      </w:r>
      <w:proofErr w:type="spellEnd"/>
      <w:r>
        <w:t xml:space="preserve"> </w:t>
      </w:r>
      <w:proofErr w:type="spellStart"/>
      <w:r>
        <w:t>Fresenius</w:t>
      </w:r>
      <w:proofErr w:type="spellEnd"/>
      <w:r>
        <w:t xml:space="preserve"> Kabi</w:t>
      </w:r>
      <w:r w:rsidR="00DA75FC" w:rsidRPr="00C030DF">
        <w:t xml:space="preserve"> </w:t>
      </w:r>
      <w:r w:rsidR="00C91893">
        <w:t>g</w:t>
      </w:r>
      <w:r w:rsidR="00DA75FC" w:rsidRPr="00C030DF">
        <w:t>alima leisti į veną be tolesnio praskiedimo arba galima praskiesti natrio</w:t>
      </w:r>
      <w:r w:rsidR="00DA75FC" w:rsidRPr="00C030DF">
        <w:rPr>
          <w:spacing w:val="1"/>
        </w:rPr>
        <w:t xml:space="preserve"> </w:t>
      </w:r>
      <w:r w:rsidR="00DA75FC" w:rsidRPr="00C030DF">
        <w:t>chlorido 9</w:t>
      </w:r>
      <w:r w:rsidR="00317808">
        <w:t> </w:t>
      </w:r>
      <w:r w:rsidR="00DA75FC" w:rsidRPr="00C030DF">
        <w:t>mg/ml (0,9</w:t>
      </w:r>
      <w:r w:rsidR="00317808">
        <w:t> </w:t>
      </w:r>
      <w:r w:rsidR="00DA75FC" w:rsidRPr="00C030DF">
        <w:t>%) injekciniu tirpalu, gliukozės 50</w:t>
      </w:r>
      <w:r w:rsidR="00317808">
        <w:t> </w:t>
      </w:r>
      <w:r w:rsidR="00DA75FC" w:rsidRPr="00C030DF">
        <w:t>mg/ml (5</w:t>
      </w:r>
      <w:r w:rsidR="00317808">
        <w:t> </w:t>
      </w:r>
      <w:r w:rsidR="00DA75FC" w:rsidRPr="00C030DF">
        <w:t xml:space="preserve">%) injekciniu tirpalu arba </w:t>
      </w:r>
      <w:proofErr w:type="spellStart"/>
      <w:r w:rsidR="00DA75FC" w:rsidRPr="00C030DF">
        <w:t>Ringerio</w:t>
      </w:r>
      <w:proofErr w:type="spellEnd"/>
      <w:r w:rsidR="00C7411F">
        <w:t xml:space="preserve"> </w:t>
      </w:r>
      <w:r w:rsidR="00DA75FC" w:rsidRPr="00C030DF">
        <w:t>laktato</w:t>
      </w:r>
      <w:r w:rsidR="00DA75FC" w:rsidRPr="00C030DF">
        <w:rPr>
          <w:spacing w:val="-1"/>
        </w:rPr>
        <w:t xml:space="preserve"> </w:t>
      </w:r>
      <w:r w:rsidR="00DA75FC" w:rsidRPr="00C030DF">
        <w:t>injekciniu</w:t>
      </w:r>
      <w:r w:rsidR="00DA75FC" w:rsidRPr="00C030DF">
        <w:rPr>
          <w:spacing w:val="-3"/>
        </w:rPr>
        <w:t xml:space="preserve"> </w:t>
      </w:r>
      <w:r w:rsidR="00DA75FC" w:rsidRPr="00C030DF">
        <w:t>tirpalu.</w:t>
      </w:r>
    </w:p>
    <w:p w14:paraId="65724479" w14:textId="77777777" w:rsidR="00C7411F" w:rsidRPr="00C030DF" w:rsidRDefault="00C7411F" w:rsidP="00C030DF">
      <w:pPr>
        <w:pStyle w:val="Pagrindinistekstas"/>
        <w:kinsoku w:val="0"/>
        <w:overflowPunct w:val="0"/>
      </w:pPr>
    </w:p>
    <w:p w14:paraId="6BB9BBA2" w14:textId="77777777" w:rsidR="00DA75FC" w:rsidRPr="00C030DF" w:rsidRDefault="00DA75FC" w:rsidP="00C7411F">
      <w:pPr>
        <w:pStyle w:val="Antrat2"/>
        <w:numPr>
          <w:ilvl w:val="1"/>
          <w:numId w:val="17"/>
        </w:numPr>
        <w:tabs>
          <w:tab w:val="left" w:pos="567"/>
          <w:tab w:val="left" w:pos="806"/>
        </w:tabs>
        <w:kinsoku w:val="0"/>
        <w:overflowPunct w:val="0"/>
        <w:ind w:left="0" w:firstLine="0"/>
      </w:pPr>
      <w:r w:rsidRPr="00C030DF">
        <w:t>Kontraindikacijos</w:t>
      </w:r>
    </w:p>
    <w:p w14:paraId="4F602259" w14:textId="77777777" w:rsidR="00DA75FC" w:rsidRPr="00C030DF" w:rsidRDefault="00DA75FC" w:rsidP="00C030DF">
      <w:pPr>
        <w:pStyle w:val="Pagrindinistekstas"/>
        <w:kinsoku w:val="0"/>
        <w:overflowPunct w:val="0"/>
        <w:rPr>
          <w:b/>
          <w:bCs/>
        </w:rPr>
      </w:pPr>
    </w:p>
    <w:p w14:paraId="36128AC5" w14:textId="77777777" w:rsidR="003B4E7A" w:rsidRDefault="00DA75FC" w:rsidP="00C030DF">
      <w:pPr>
        <w:pStyle w:val="Pagrindinistekstas"/>
        <w:kinsoku w:val="0"/>
        <w:overflowPunct w:val="0"/>
      </w:pPr>
      <w:r w:rsidRPr="00C030DF">
        <w:t>Padidėjęs jautrumas veikliajai ar bet kuriai 6.1</w:t>
      </w:r>
      <w:r w:rsidR="00BA793E">
        <w:t> </w:t>
      </w:r>
      <w:r w:rsidRPr="00C030DF">
        <w:t>skyriuje nurodytai pagalbinei medžiagai.</w:t>
      </w:r>
      <w:r w:rsidR="007957B1">
        <w:t xml:space="preserve"> </w:t>
      </w:r>
    </w:p>
    <w:p w14:paraId="00628AA0" w14:textId="77777777" w:rsidR="00DA75FC" w:rsidRDefault="00DA75FC" w:rsidP="00C030DF">
      <w:pPr>
        <w:pStyle w:val="Pagrindinistekstas"/>
        <w:kinsoku w:val="0"/>
        <w:overflowPunct w:val="0"/>
      </w:pPr>
      <w:r w:rsidRPr="00C030DF">
        <w:t>Esant</w:t>
      </w:r>
      <w:r w:rsidRPr="00C030DF">
        <w:rPr>
          <w:spacing w:val="-3"/>
        </w:rPr>
        <w:t xml:space="preserve"> </w:t>
      </w:r>
      <w:r w:rsidRPr="00C030DF">
        <w:t>antrojo ar trečiojo</w:t>
      </w:r>
      <w:r w:rsidRPr="00C030DF">
        <w:rPr>
          <w:spacing w:val="-1"/>
        </w:rPr>
        <w:t xml:space="preserve"> </w:t>
      </w:r>
      <w:r w:rsidRPr="00C030DF">
        <w:t>laipsnio</w:t>
      </w:r>
      <w:r w:rsidRPr="00C030DF">
        <w:rPr>
          <w:spacing w:val="-3"/>
        </w:rPr>
        <w:t xml:space="preserve"> </w:t>
      </w:r>
      <w:proofErr w:type="spellStart"/>
      <w:r w:rsidRPr="00C030DF">
        <w:t>atrioventrikulinei</w:t>
      </w:r>
      <w:proofErr w:type="spellEnd"/>
      <w:r w:rsidRPr="00C030DF">
        <w:rPr>
          <w:spacing w:val="-2"/>
        </w:rPr>
        <w:t xml:space="preserve"> </w:t>
      </w:r>
      <w:r w:rsidRPr="00C030DF">
        <w:t>(AV)</w:t>
      </w:r>
      <w:r w:rsidRPr="00C030DF">
        <w:rPr>
          <w:spacing w:val="-3"/>
        </w:rPr>
        <w:t xml:space="preserve"> </w:t>
      </w:r>
      <w:r w:rsidRPr="00C030DF">
        <w:t>blokadai.</w:t>
      </w:r>
    </w:p>
    <w:p w14:paraId="5F6CD48B" w14:textId="77777777" w:rsidR="00BF2826" w:rsidRPr="00C030DF" w:rsidRDefault="00BF2826" w:rsidP="00C030DF">
      <w:pPr>
        <w:pStyle w:val="Pagrindinistekstas"/>
        <w:kinsoku w:val="0"/>
        <w:overflowPunct w:val="0"/>
      </w:pPr>
    </w:p>
    <w:p w14:paraId="6D22D015" w14:textId="77777777" w:rsidR="00DA75FC" w:rsidRPr="00C030DF" w:rsidRDefault="00DA75FC" w:rsidP="00C7411F">
      <w:pPr>
        <w:pStyle w:val="Antrat2"/>
        <w:numPr>
          <w:ilvl w:val="1"/>
          <w:numId w:val="17"/>
        </w:numPr>
        <w:tabs>
          <w:tab w:val="left" w:pos="567"/>
          <w:tab w:val="left" w:pos="806"/>
        </w:tabs>
        <w:kinsoku w:val="0"/>
        <w:overflowPunct w:val="0"/>
        <w:ind w:left="0" w:firstLine="0"/>
      </w:pPr>
      <w:r w:rsidRPr="00C030DF">
        <w:t>Specialūs</w:t>
      </w:r>
      <w:r w:rsidRPr="00C030DF">
        <w:rPr>
          <w:spacing w:val="-7"/>
        </w:rPr>
        <w:t xml:space="preserve"> </w:t>
      </w:r>
      <w:r w:rsidRPr="00C030DF">
        <w:t>įspėjimai</w:t>
      </w:r>
      <w:r w:rsidRPr="00C030DF">
        <w:rPr>
          <w:spacing w:val="-2"/>
        </w:rPr>
        <w:t xml:space="preserve"> </w:t>
      </w:r>
      <w:r w:rsidRPr="00C030DF">
        <w:t>ir</w:t>
      </w:r>
      <w:r w:rsidRPr="00C030DF">
        <w:rPr>
          <w:spacing w:val="-3"/>
        </w:rPr>
        <w:t xml:space="preserve"> </w:t>
      </w:r>
      <w:r w:rsidRPr="00C030DF">
        <w:t>atsargumo</w:t>
      </w:r>
      <w:r w:rsidRPr="00C030DF">
        <w:rPr>
          <w:spacing w:val="-3"/>
        </w:rPr>
        <w:t xml:space="preserve"> </w:t>
      </w:r>
      <w:r w:rsidRPr="00C030DF">
        <w:t>priemonės</w:t>
      </w:r>
    </w:p>
    <w:p w14:paraId="6B9599F5" w14:textId="77777777" w:rsidR="00DA75FC" w:rsidRPr="00C030DF" w:rsidRDefault="00DA75FC" w:rsidP="00C030DF">
      <w:pPr>
        <w:pStyle w:val="Pagrindinistekstas"/>
        <w:kinsoku w:val="0"/>
        <w:overflowPunct w:val="0"/>
        <w:rPr>
          <w:b/>
          <w:bCs/>
        </w:rPr>
      </w:pPr>
    </w:p>
    <w:p w14:paraId="65402E3C" w14:textId="77777777" w:rsidR="00DA75FC" w:rsidRPr="00C030DF" w:rsidRDefault="00DA75FC" w:rsidP="00C030DF">
      <w:pPr>
        <w:pStyle w:val="Pagrindinistekstas"/>
        <w:kinsoku w:val="0"/>
        <w:overflowPunct w:val="0"/>
      </w:pPr>
      <w:r w:rsidRPr="00C030DF">
        <w:rPr>
          <w:u w:val="single"/>
        </w:rPr>
        <w:t>Mintys</w:t>
      </w:r>
      <w:r w:rsidRPr="00C030DF">
        <w:rPr>
          <w:spacing w:val="-3"/>
          <w:u w:val="single"/>
        </w:rPr>
        <w:t xml:space="preserve"> </w:t>
      </w:r>
      <w:r w:rsidRPr="00C030DF">
        <w:rPr>
          <w:u w:val="single"/>
        </w:rPr>
        <w:t>apie</w:t>
      </w:r>
      <w:r w:rsidRPr="00C030DF">
        <w:rPr>
          <w:spacing w:val="-2"/>
          <w:u w:val="single"/>
        </w:rPr>
        <w:t xml:space="preserve"> </w:t>
      </w:r>
      <w:r w:rsidRPr="00C030DF">
        <w:rPr>
          <w:u w:val="single"/>
        </w:rPr>
        <w:t>savižudybę</w:t>
      </w:r>
      <w:r w:rsidRPr="00C030DF">
        <w:rPr>
          <w:spacing w:val="-2"/>
          <w:u w:val="single"/>
        </w:rPr>
        <w:t xml:space="preserve"> </w:t>
      </w:r>
      <w:r w:rsidRPr="00C030DF">
        <w:rPr>
          <w:u w:val="single"/>
        </w:rPr>
        <w:t>ir</w:t>
      </w:r>
      <w:r w:rsidRPr="00C030DF">
        <w:rPr>
          <w:spacing w:val="-4"/>
          <w:u w:val="single"/>
        </w:rPr>
        <w:t xml:space="preserve"> </w:t>
      </w:r>
      <w:r w:rsidRPr="00C030DF">
        <w:rPr>
          <w:u w:val="single"/>
        </w:rPr>
        <w:t>bandymai</w:t>
      </w:r>
      <w:r w:rsidRPr="00C030DF">
        <w:rPr>
          <w:spacing w:val="-1"/>
          <w:u w:val="single"/>
        </w:rPr>
        <w:t xml:space="preserve"> </w:t>
      </w:r>
      <w:r w:rsidRPr="00C030DF">
        <w:rPr>
          <w:u w:val="single"/>
        </w:rPr>
        <w:t>nusižudyti</w:t>
      </w:r>
    </w:p>
    <w:p w14:paraId="6A3A92BB" w14:textId="77777777" w:rsidR="00DA75FC" w:rsidRPr="00C030DF" w:rsidRDefault="00DA75FC" w:rsidP="00C030DF">
      <w:pPr>
        <w:pStyle w:val="Pagrindinistekstas"/>
        <w:kinsoku w:val="0"/>
        <w:overflowPunct w:val="0"/>
      </w:pPr>
    </w:p>
    <w:p w14:paraId="641BEF17" w14:textId="77777777" w:rsidR="00DA75FC" w:rsidRPr="00C030DF" w:rsidRDefault="00DA75FC" w:rsidP="00C030DF">
      <w:pPr>
        <w:pStyle w:val="Pagrindinistekstas"/>
        <w:kinsoku w:val="0"/>
        <w:overflowPunct w:val="0"/>
      </w:pPr>
      <w:r w:rsidRPr="00C030DF">
        <w:t>Minčių apie savižudybę ir bandymų nusižudyti buvo užregistruota pacientams, kurie buvo gydomi</w:t>
      </w:r>
      <w:r w:rsidRPr="00C030DF">
        <w:rPr>
          <w:spacing w:val="1"/>
        </w:rPr>
        <w:t xml:space="preserve"> </w:t>
      </w:r>
      <w:r w:rsidRPr="00C030DF">
        <w:lastRenderedPageBreak/>
        <w:t xml:space="preserve">vaistiniais preparatais nuo epilepsijos esant įvairioms indikacijoms. Atsitiktinių imčių </w:t>
      </w:r>
      <w:proofErr w:type="spellStart"/>
      <w:r w:rsidRPr="00C030DF">
        <w:t>placebu</w:t>
      </w:r>
      <w:proofErr w:type="spellEnd"/>
      <w:r w:rsidRPr="00C030DF">
        <w:rPr>
          <w:spacing w:val="1"/>
        </w:rPr>
        <w:t xml:space="preserve"> </w:t>
      </w:r>
      <w:r w:rsidRPr="00C030DF">
        <w:t xml:space="preserve">kontroliuojamų vaistinių preparatų nuo epilepsijos klinikinių tyrimų </w:t>
      </w:r>
      <w:proofErr w:type="spellStart"/>
      <w:r w:rsidRPr="00C030DF">
        <w:t>metaanalizės</w:t>
      </w:r>
      <w:proofErr w:type="spellEnd"/>
      <w:r w:rsidRPr="00C030DF">
        <w:t xml:space="preserve"> duomenys taip pat</w:t>
      </w:r>
      <w:r w:rsidRPr="00C030DF">
        <w:rPr>
          <w:spacing w:val="-53"/>
        </w:rPr>
        <w:t xml:space="preserve"> </w:t>
      </w:r>
      <w:r w:rsidRPr="00C030DF">
        <w:t>parodė šiek tiek padidėjusią minčių apie savižudybę ir bandymo nusižudyti riziką. Šios rizikos</w:t>
      </w:r>
      <w:r w:rsidRPr="00C030DF">
        <w:rPr>
          <w:spacing w:val="1"/>
        </w:rPr>
        <w:t xml:space="preserve"> </w:t>
      </w:r>
      <w:r w:rsidRPr="00C030DF">
        <w:t>mechanizmas nėra aiškus, ir turimi duomenys neatmeta padidėjusios rizikos galimybės vartojant</w:t>
      </w:r>
      <w:r w:rsidRPr="00C030DF">
        <w:rPr>
          <w:spacing w:val="1"/>
        </w:rPr>
        <w:t xml:space="preserve"> </w:t>
      </w:r>
      <w:proofErr w:type="spellStart"/>
      <w:r w:rsidRPr="00C030DF">
        <w:t>lakozamido</w:t>
      </w:r>
      <w:proofErr w:type="spellEnd"/>
      <w:r w:rsidRPr="00C030DF">
        <w:t>.</w:t>
      </w:r>
    </w:p>
    <w:p w14:paraId="1EB0396C" w14:textId="77777777" w:rsidR="00DA75FC" w:rsidRPr="00C030DF" w:rsidRDefault="00DA75FC" w:rsidP="00C030DF">
      <w:pPr>
        <w:pStyle w:val="Pagrindinistekstas"/>
        <w:kinsoku w:val="0"/>
        <w:overflowPunct w:val="0"/>
      </w:pPr>
      <w:r w:rsidRPr="00C030DF">
        <w:t>Taigi pacientai turi būti stebimi dėl minčių apie savižudybę bei bandymo nusižudyti požymių ir turi</w:t>
      </w:r>
      <w:r w:rsidRPr="00C030DF">
        <w:rPr>
          <w:spacing w:val="1"/>
        </w:rPr>
        <w:t xml:space="preserve"> </w:t>
      </w:r>
      <w:r w:rsidRPr="00C030DF">
        <w:t>būti apsvarstytas atitinkamas gydymas. Pacientus (ir jų globėjus) reikia įspėti, kad kreiptųsi į gydytoją</w:t>
      </w:r>
      <w:r w:rsidRPr="00C030DF">
        <w:rPr>
          <w:spacing w:val="-52"/>
        </w:rPr>
        <w:t xml:space="preserve"> </w:t>
      </w:r>
      <w:r w:rsidRPr="00C030DF">
        <w:t>dėl</w:t>
      </w:r>
      <w:r w:rsidRPr="00C030DF">
        <w:rPr>
          <w:spacing w:val="-1"/>
        </w:rPr>
        <w:t xml:space="preserve"> </w:t>
      </w:r>
      <w:r w:rsidRPr="00C030DF">
        <w:t>patarimo,</w:t>
      </w:r>
      <w:r w:rsidRPr="00C030DF">
        <w:rPr>
          <w:spacing w:val="-5"/>
        </w:rPr>
        <w:t xml:space="preserve"> </w:t>
      </w:r>
      <w:r w:rsidRPr="00C030DF">
        <w:t>jei</w:t>
      </w:r>
      <w:r w:rsidRPr="00C030DF">
        <w:rPr>
          <w:spacing w:val="-1"/>
        </w:rPr>
        <w:t xml:space="preserve"> </w:t>
      </w:r>
      <w:r w:rsidRPr="00C030DF">
        <w:t>pasireiškia</w:t>
      </w:r>
      <w:r w:rsidRPr="00C030DF">
        <w:rPr>
          <w:spacing w:val="-4"/>
        </w:rPr>
        <w:t xml:space="preserve"> </w:t>
      </w:r>
      <w:r w:rsidRPr="00C030DF">
        <w:t>minčių</w:t>
      </w:r>
      <w:r w:rsidRPr="00C030DF">
        <w:rPr>
          <w:spacing w:val="-2"/>
        </w:rPr>
        <w:t xml:space="preserve"> </w:t>
      </w:r>
      <w:r w:rsidRPr="00C030DF">
        <w:t>apie</w:t>
      </w:r>
      <w:r w:rsidRPr="00C030DF">
        <w:rPr>
          <w:spacing w:val="-2"/>
        </w:rPr>
        <w:t xml:space="preserve"> </w:t>
      </w:r>
      <w:r w:rsidRPr="00C030DF">
        <w:t>savižudybę</w:t>
      </w:r>
      <w:r w:rsidRPr="00C030DF">
        <w:rPr>
          <w:spacing w:val="-2"/>
        </w:rPr>
        <w:t xml:space="preserve"> </w:t>
      </w:r>
      <w:r w:rsidRPr="00C030DF">
        <w:t>bei</w:t>
      </w:r>
      <w:r w:rsidRPr="00C030DF">
        <w:rPr>
          <w:spacing w:val="-3"/>
        </w:rPr>
        <w:t xml:space="preserve"> </w:t>
      </w:r>
      <w:r w:rsidRPr="00C030DF">
        <w:t>bandymo</w:t>
      </w:r>
      <w:r w:rsidRPr="00C030DF">
        <w:rPr>
          <w:spacing w:val="-2"/>
        </w:rPr>
        <w:t xml:space="preserve"> </w:t>
      </w:r>
      <w:r w:rsidRPr="00C030DF">
        <w:t>nusižudyti</w:t>
      </w:r>
      <w:r w:rsidRPr="00C030DF">
        <w:rPr>
          <w:spacing w:val="-1"/>
        </w:rPr>
        <w:t xml:space="preserve"> </w:t>
      </w:r>
      <w:r w:rsidRPr="00C030DF">
        <w:t>požymių</w:t>
      </w:r>
      <w:r w:rsidRPr="00C030DF">
        <w:rPr>
          <w:spacing w:val="-2"/>
        </w:rPr>
        <w:t xml:space="preserve"> </w:t>
      </w:r>
      <w:r w:rsidRPr="00C030DF">
        <w:t>(žr.</w:t>
      </w:r>
      <w:r w:rsidRPr="00C030DF">
        <w:rPr>
          <w:spacing w:val="3"/>
        </w:rPr>
        <w:t xml:space="preserve"> </w:t>
      </w:r>
      <w:r w:rsidRPr="00C030DF">
        <w:t>4.8</w:t>
      </w:r>
      <w:r w:rsidR="00BA793E">
        <w:rPr>
          <w:spacing w:val="-2"/>
        </w:rPr>
        <w:t> </w:t>
      </w:r>
      <w:r w:rsidRPr="00C030DF">
        <w:t>skyrių).</w:t>
      </w:r>
    </w:p>
    <w:p w14:paraId="6997A592" w14:textId="77777777" w:rsidR="00DA75FC" w:rsidRPr="00C030DF" w:rsidRDefault="00DA75FC" w:rsidP="00C030DF">
      <w:pPr>
        <w:pStyle w:val="Pagrindinistekstas"/>
        <w:kinsoku w:val="0"/>
        <w:overflowPunct w:val="0"/>
      </w:pPr>
    </w:p>
    <w:p w14:paraId="79B7BADC" w14:textId="77777777" w:rsidR="00DA75FC" w:rsidRPr="00C030DF" w:rsidRDefault="00DA75FC" w:rsidP="00C030DF">
      <w:pPr>
        <w:pStyle w:val="Pagrindinistekstas"/>
        <w:kinsoku w:val="0"/>
        <w:overflowPunct w:val="0"/>
      </w:pPr>
      <w:r w:rsidRPr="00C030DF">
        <w:rPr>
          <w:u w:val="single"/>
        </w:rPr>
        <w:t>Širdies</w:t>
      </w:r>
      <w:r w:rsidRPr="00C030DF">
        <w:rPr>
          <w:spacing w:val="-4"/>
          <w:u w:val="single"/>
        </w:rPr>
        <w:t xml:space="preserve"> </w:t>
      </w:r>
      <w:r w:rsidRPr="00C030DF">
        <w:rPr>
          <w:u w:val="single"/>
        </w:rPr>
        <w:t>ritmas</w:t>
      </w:r>
      <w:r w:rsidRPr="00C030DF">
        <w:rPr>
          <w:spacing w:val="-2"/>
          <w:u w:val="single"/>
        </w:rPr>
        <w:t xml:space="preserve"> </w:t>
      </w:r>
      <w:r w:rsidRPr="00C030DF">
        <w:rPr>
          <w:u w:val="single"/>
        </w:rPr>
        <w:t>ir</w:t>
      </w:r>
      <w:r w:rsidRPr="00C030DF">
        <w:rPr>
          <w:spacing w:val="-4"/>
          <w:u w:val="single"/>
        </w:rPr>
        <w:t xml:space="preserve"> </w:t>
      </w:r>
      <w:r w:rsidRPr="00C030DF">
        <w:rPr>
          <w:u w:val="single"/>
        </w:rPr>
        <w:t>laidumas</w:t>
      </w:r>
    </w:p>
    <w:p w14:paraId="18888E8C" w14:textId="77777777" w:rsidR="00DA75FC" w:rsidRPr="00C030DF" w:rsidRDefault="00DA75FC" w:rsidP="00C030DF">
      <w:pPr>
        <w:pStyle w:val="Pagrindinistekstas"/>
        <w:kinsoku w:val="0"/>
        <w:overflowPunct w:val="0"/>
      </w:pPr>
    </w:p>
    <w:p w14:paraId="49D157D1" w14:textId="77777777" w:rsidR="00DA75FC" w:rsidRPr="00C030DF" w:rsidRDefault="00DA75FC" w:rsidP="00C030DF">
      <w:pPr>
        <w:pStyle w:val="Pagrindinistekstas"/>
        <w:kinsoku w:val="0"/>
        <w:overflowPunct w:val="0"/>
      </w:pPr>
      <w:r w:rsidRPr="00C030DF">
        <w:t xml:space="preserve">Atliekant klinikinius tyrimus su </w:t>
      </w:r>
      <w:proofErr w:type="spellStart"/>
      <w:r w:rsidRPr="00C030DF">
        <w:t>lakozamidu</w:t>
      </w:r>
      <w:proofErr w:type="spellEnd"/>
      <w:r w:rsidRPr="00C030DF">
        <w:t>, buvo pastebėta su doze susijusių PR intervalo pailgėjimo</w:t>
      </w:r>
      <w:r w:rsidRPr="00C030DF">
        <w:rPr>
          <w:spacing w:val="-52"/>
        </w:rPr>
        <w:t xml:space="preserve"> </w:t>
      </w:r>
      <w:r w:rsidRPr="00C030DF">
        <w:t xml:space="preserve">atvejų. </w:t>
      </w:r>
      <w:proofErr w:type="spellStart"/>
      <w:r w:rsidRPr="00C030DF">
        <w:t>Lakozamid</w:t>
      </w:r>
      <w:r w:rsidR="003B4E7A">
        <w:t>o</w:t>
      </w:r>
      <w:proofErr w:type="spellEnd"/>
      <w:r w:rsidRPr="00C030DF">
        <w:t xml:space="preserve"> atsargiai turi vartoti pacientai, kuriems pasireiškia </w:t>
      </w:r>
      <w:proofErr w:type="spellStart"/>
      <w:r w:rsidRPr="00C030DF">
        <w:t>proaritminės</w:t>
      </w:r>
      <w:proofErr w:type="spellEnd"/>
      <w:r w:rsidRPr="00C030DF">
        <w:t xml:space="preserve"> būklės, pvz.,</w:t>
      </w:r>
      <w:r w:rsidRPr="00C030DF">
        <w:rPr>
          <w:spacing w:val="1"/>
        </w:rPr>
        <w:t xml:space="preserve"> </w:t>
      </w:r>
      <w:r w:rsidRPr="00C030DF">
        <w:t>pacientai</w:t>
      </w:r>
      <w:r w:rsidRPr="00C030DF">
        <w:rPr>
          <w:spacing w:val="-4"/>
        </w:rPr>
        <w:t xml:space="preserve"> </w:t>
      </w:r>
      <w:r w:rsidRPr="00C030DF">
        <w:t>su</w:t>
      </w:r>
      <w:r w:rsidRPr="00C030DF">
        <w:rPr>
          <w:spacing w:val="-2"/>
        </w:rPr>
        <w:t xml:space="preserve"> </w:t>
      </w:r>
      <w:r w:rsidRPr="00C030DF">
        <w:t>nustatytais</w:t>
      </w:r>
      <w:r w:rsidRPr="00C030DF">
        <w:rPr>
          <w:spacing w:val="-2"/>
        </w:rPr>
        <w:t xml:space="preserve"> </w:t>
      </w:r>
      <w:r w:rsidRPr="00C030DF">
        <w:t>širdies</w:t>
      </w:r>
      <w:r w:rsidRPr="00C030DF">
        <w:rPr>
          <w:spacing w:val="-3"/>
        </w:rPr>
        <w:t xml:space="preserve"> </w:t>
      </w:r>
      <w:r w:rsidRPr="00C030DF">
        <w:t>laidumo</w:t>
      </w:r>
      <w:r w:rsidRPr="00C030DF">
        <w:rPr>
          <w:spacing w:val="-2"/>
        </w:rPr>
        <w:t xml:space="preserve"> </w:t>
      </w:r>
      <w:r w:rsidRPr="00C030DF">
        <w:t>sutrikimais</w:t>
      </w:r>
      <w:r w:rsidRPr="00C030DF">
        <w:rPr>
          <w:spacing w:val="-2"/>
        </w:rPr>
        <w:t xml:space="preserve"> </w:t>
      </w:r>
      <w:r w:rsidRPr="00C030DF">
        <w:t>ar</w:t>
      </w:r>
      <w:r w:rsidRPr="00C030DF">
        <w:rPr>
          <w:spacing w:val="-4"/>
        </w:rPr>
        <w:t xml:space="preserve"> </w:t>
      </w:r>
      <w:r w:rsidRPr="00C030DF">
        <w:t>sergantys</w:t>
      </w:r>
      <w:r w:rsidRPr="00C030DF">
        <w:rPr>
          <w:spacing w:val="-2"/>
        </w:rPr>
        <w:t xml:space="preserve"> </w:t>
      </w:r>
      <w:r w:rsidRPr="00C030DF">
        <w:t>sunkia</w:t>
      </w:r>
      <w:r w:rsidRPr="00C030DF">
        <w:rPr>
          <w:spacing w:val="-3"/>
        </w:rPr>
        <w:t xml:space="preserve"> </w:t>
      </w:r>
      <w:r w:rsidRPr="00C030DF">
        <w:t>širdies</w:t>
      </w:r>
      <w:r w:rsidRPr="00C030DF">
        <w:rPr>
          <w:spacing w:val="-4"/>
        </w:rPr>
        <w:t xml:space="preserve"> </w:t>
      </w:r>
      <w:r w:rsidRPr="00C030DF">
        <w:t>liga</w:t>
      </w:r>
      <w:r w:rsidRPr="00C030DF">
        <w:rPr>
          <w:spacing w:val="-4"/>
        </w:rPr>
        <w:t xml:space="preserve"> </w:t>
      </w:r>
      <w:r w:rsidRPr="00C030DF">
        <w:t>(pvz., miokardo</w:t>
      </w:r>
      <w:r w:rsidR="00BF2826">
        <w:t xml:space="preserve"> </w:t>
      </w:r>
      <w:r w:rsidRPr="00C030DF">
        <w:t>išemija ar infarktu, širdies nepakankamumu, struktūrine širdies liga ar širdies natrio kanalų</w:t>
      </w:r>
      <w:r w:rsidRPr="00C030DF">
        <w:rPr>
          <w:spacing w:val="1"/>
        </w:rPr>
        <w:t xml:space="preserve"> </w:t>
      </w:r>
      <w:r w:rsidRPr="00C030DF">
        <w:t>patologijomis)</w:t>
      </w:r>
      <w:r w:rsidRPr="00C030DF">
        <w:rPr>
          <w:spacing w:val="-5"/>
        </w:rPr>
        <w:t xml:space="preserve"> </w:t>
      </w:r>
      <w:r w:rsidRPr="00C030DF">
        <w:t>bei</w:t>
      </w:r>
      <w:r w:rsidRPr="00C030DF">
        <w:rPr>
          <w:spacing w:val="-5"/>
        </w:rPr>
        <w:t xml:space="preserve"> </w:t>
      </w:r>
      <w:r w:rsidRPr="00C030DF">
        <w:t>pacientai,</w:t>
      </w:r>
      <w:r w:rsidRPr="00C030DF">
        <w:rPr>
          <w:spacing w:val="-4"/>
        </w:rPr>
        <w:t xml:space="preserve"> </w:t>
      </w:r>
      <w:r w:rsidRPr="00C030DF">
        <w:t>gydomi vaistiniais</w:t>
      </w:r>
      <w:r w:rsidRPr="00C030DF">
        <w:rPr>
          <w:spacing w:val="-5"/>
        </w:rPr>
        <w:t xml:space="preserve"> </w:t>
      </w:r>
      <w:r w:rsidRPr="00C030DF">
        <w:t>preparatais,</w:t>
      </w:r>
      <w:r w:rsidRPr="00C030DF">
        <w:rPr>
          <w:spacing w:val="-3"/>
        </w:rPr>
        <w:t xml:space="preserve"> </w:t>
      </w:r>
      <w:r w:rsidRPr="00C030DF">
        <w:t>kurie</w:t>
      </w:r>
      <w:r w:rsidRPr="00C030DF">
        <w:rPr>
          <w:spacing w:val="-5"/>
        </w:rPr>
        <w:t xml:space="preserve"> </w:t>
      </w:r>
      <w:r w:rsidRPr="00C030DF">
        <w:t>veikia</w:t>
      </w:r>
      <w:r w:rsidRPr="00C030DF">
        <w:rPr>
          <w:spacing w:val="-3"/>
        </w:rPr>
        <w:t xml:space="preserve"> </w:t>
      </w:r>
      <w:r w:rsidRPr="00C030DF">
        <w:t>širdies</w:t>
      </w:r>
      <w:r w:rsidRPr="00C030DF">
        <w:rPr>
          <w:spacing w:val="-5"/>
        </w:rPr>
        <w:t xml:space="preserve"> </w:t>
      </w:r>
      <w:r w:rsidRPr="00C030DF">
        <w:t>laidumą,</w:t>
      </w:r>
      <w:r w:rsidRPr="00C030DF">
        <w:rPr>
          <w:spacing w:val="-3"/>
        </w:rPr>
        <w:t xml:space="preserve"> </w:t>
      </w:r>
      <w:r w:rsidRPr="00C030DF">
        <w:t>įskaitant</w:t>
      </w:r>
      <w:r w:rsidRPr="00C030DF">
        <w:rPr>
          <w:spacing w:val="-52"/>
        </w:rPr>
        <w:t xml:space="preserve"> </w:t>
      </w:r>
      <w:proofErr w:type="spellStart"/>
      <w:r w:rsidRPr="00C030DF">
        <w:t>antiaritminius</w:t>
      </w:r>
      <w:proofErr w:type="spellEnd"/>
      <w:r w:rsidRPr="00C030DF">
        <w:t xml:space="preserve"> vaistinius preparatus ir natrio kanalus blokuojančius vaistinius preparatus nuo</w:t>
      </w:r>
      <w:r w:rsidRPr="00C030DF">
        <w:rPr>
          <w:spacing w:val="1"/>
        </w:rPr>
        <w:t xml:space="preserve"> </w:t>
      </w:r>
      <w:r w:rsidRPr="00C030DF">
        <w:t>epilepsijos</w:t>
      </w:r>
      <w:r w:rsidRPr="00C030DF">
        <w:rPr>
          <w:spacing w:val="-1"/>
        </w:rPr>
        <w:t xml:space="preserve"> </w:t>
      </w:r>
      <w:r w:rsidRPr="00C030DF">
        <w:t>(žr.</w:t>
      </w:r>
      <w:r w:rsidRPr="00C030DF">
        <w:rPr>
          <w:spacing w:val="-2"/>
        </w:rPr>
        <w:t xml:space="preserve"> </w:t>
      </w:r>
      <w:r w:rsidRPr="00C030DF">
        <w:t>4.5</w:t>
      </w:r>
      <w:r w:rsidR="00BA793E">
        <w:t> </w:t>
      </w:r>
      <w:r w:rsidRPr="00C030DF">
        <w:t>skyrių),</w:t>
      </w:r>
      <w:r w:rsidRPr="00C030DF">
        <w:rPr>
          <w:spacing w:val="-3"/>
        </w:rPr>
        <w:t xml:space="preserve"> </w:t>
      </w:r>
      <w:r w:rsidRPr="00C030DF">
        <w:t>taip</w:t>
      </w:r>
      <w:r w:rsidRPr="00C030DF">
        <w:rPr>
          <w:spacing w:val="-1"/>
        </w:rPr>
        <w:t xml:space="preserve"> </w:t>
      </w:r>
      <w:r w:rsidRPr="00C030DF">
        <w:t>pat</w:t>
      </w:r>
      <w:r w:rsidRPr="00C030DF">
        <w:rPr>
          <w:spacing w:val="1"/>
        </w:rPr>
        <w:t xml:space="preserve"> </w:t>
      </w:r>
      <w:r w:rsidRPr="00C030DF">
        <w:t>senyvo amžiaus pacientai.</w:t>
      </w:r>
    </w:p>
    <w:p w14:paraId="7F22C749" w14:textId="77777777" w:rsidR="00DA75FC" w:rsidRPr="00C030DF" w:rsidRDefault="00DA75FC" w:rsidP="00C030DF">
      <w:pPr>
        <w:pStyle w:val="Pagrindinistekstas"/>
        <w:kinsoku w:val="0"/>
        <w:overflowPunct w:val="0"/>
      </w:pPr>
      <w:r w:rsidRPr="00C030DF">
        <w:t xml:space="preserve">Šiems pacientams reikia apsvarstyti atlikti EKG prieš </w:t>
      </w:r>
      <w:proofErr w:type="spellStart"/>
      <w:r w:rsidRPr="00C030DF">
        <w:t>lakozamido</w:t>
      </w:r>
      <w:proofErr w:type="spellEnd"/>
      <w:r w:rsidRPr="00C030DF">
        <w:t xml:space="preserve"> dozės padidinimą virš 400</w:t>
      </w:r>
      <w:r w:rsidR="00BA793E">
        <w:t> </w:t>
      </w:r>
      <w:r w:rsidRPr="00C030DF">
        <w:t>mg per</w:t>
      </w:r>
      <w:r w:rsidRPr="00C030DF">
        <w:rPr>
          <w:spacing w:val="-52"/>
        </w:rPr>
        <w:t xml:space="preserve"> </w:t>
      </w:r>
      <w:r w:rsidRPr="00C030DF">
        <w:t>parą</w:t>
      </w:r>
      <w:r w:rsidRPr="00C030DF">
        <w:rPr>
          <w:spacing w:val="-3"/>
        </w:rPr>
        <w:t xml:space="preserve"> </w:t>
      </w:r>
      <w:r w:rsidRPr="00C030DF">
        <w:t>ir</w:t>
      </w:r>
      <w:r w:rsidRPr="00C030DF">
        <w:rPr>
          <w:spacing w:val="-2"/>
        </w:rPr>
        <w:t xml:space="preserve"> </w:t>
      </w:r>
      <w:r w:rsidRPr="00C030DF">
        <w:t xml:space="preserve">po </w:t>
      </w:r>
      <w:proofErr w:type="spellStart"/>
      <w:r w:rsidRPr="00C030DF">
        <w:t>lakozamido</w:t>
      </w:r>
      <w:proofErr w:type="spellEnd"/>
      <w:r w:rsidRPr="00C030DF">
        <w:t xml:space="preserve"> titravimo</w:t>
      </w:r>
      <w:r w:rsidRPr="00C030DF">
        <w:rPr>
          <w:spacing w:val="-1"/>
        </w:rPr>
        <w:t xml:space="preserve"> </w:t>
      </w:r>
      <w:r w:rsidRPr="00C030DF">
        <w:t>iki</w:t>
      </w:r>
      <w:r w:rsidRPr="00C030DF">
        <w:rPr>
          <w:spacing w:val="1"/>
        </w:rPr>
        <w:t xml:space="preserve"> </w:t>
      </w:r>
      <w:r w:rsidR="002F0A27">
        <w:rPr>
          <w:spacing w:val="1"/>
        </w:rPr>
        <w:t xml:space="preserve">kol nusistovės </w:t>
      </w:r>
      <w:proofErr w:type="spellStart"/>
      <w:r w:rsidR="002F0A27">
        <w:t>pusiausvyrinė</w:t>
      </w:r>
      <w:proofErr w:type="spellEnd"/>
      <w:r w:rsidR="002F0A27" w:rsidRPr="00C030DF">
        <w:rPr>
          <w:spacing w:val="-2"/>
        </w:rPr>
        <w:t xml:space="preserve"> </w:t>
      </w:r>
      <w:r w:rsidRPr="00C030DF">
        <w:t>koncentracij</w:t>
      </w:r>
      <w:r w:rsidR="002F0A27">
        <w:t>a</w:t>
      </w:r>
      <w:r w:rsidRPr="00C030DF">
        <w:t>.</w:t>
      </w:r>
    </w:p>
    <w:p w14:paraId="74443DF8" w14:textId="77777777" w:rsidR="00DA75FC" w:rsidRPr="00C030DF" w:rsidRDefault="00DA75FC" w:rsidP="00C030DF">
      <w:pPr>
        <w:pStyle w:val="Pagrindinistekstas"/>
        <w:kinsoku w:val="0"/>
        <w:overflowPunct w:val="0"/>
      </w:pPr>
    </w:p>
    <w:p w14:paraId="790A3612" w14:textId="77777777" w:rsidR="00DA75FC" w:rsidRPr="00C030DF" w:rsidRDefault="00DA75FC" w:rsidP="00C030DF">
      <w:pPr>
        <w:pStyle w:val="Pagrindinistekstas"/>
        <w:kinsoku w:val="0"/>
        <w:overflowPunct w:val="0"/>
      </w:pPr>
      <w:proofErr w:type="spellStart"/>
      <w:r w:rsidRPr="00C030DF">
        <w:t>Placebu</w:t>
      </w:r>
      <w:proofErr w:type="spellEnd"/>
      <w:r w:rsidRPr="00C030DF">
        <w:t xml:space="preserve"> kontroliuojamuose </w:t>
      </w:r>
      <w:proofErr w:type="spellStart"/>
      <w:r w:rsidRPr="00C030DF">
        <w:t>lakozamido</w:t>
      </w:r>
      <w:proofErr w:type="spellEnd"/>
      <w:r w:rsidRPr="00C030DF">
        <w:t xml:space="preserve"> </w:t>
      </w:r>
      <w:r w:rsidR="00B50D1F">
        <w:t xml:space="preserve">klinikiniuose </w:t>
      </w:r>
      <w:r w:rsidRPr="00C030DF">
        <w:t xml:space="preserve">tyrimuose, kuriuose dalyvavo epilepsija </w:t>
      </w:r>
      <w:r w:rsidRPr="00011C76">
        <w:t>sergantys pacientai,</w:t>
      </w:r>
      <w:r w:rsidR="002F0A27" w:rsidRPr="00011C76">
        <w:t xml:space="preserve"> prieširdžių </w:t>
      </w:r>
      <w:r w:rsidRPr="00011C76">
        <w:t>virpėjimo</w:t>
      </w:r>
      <w:r w:rsidRPr="00C030DF">
        <w:t xml:space="preserve"> ar plazdėjimo atvejų nebuvo stebėta; tačiau šių abiejų reiškinių buvo stebima</w:t>
      </w:r>
      <w:r w:rsidRPr="00C030DF">
        <w:rPr>
          <w:spacing w:val="1"/>
        </w:rPr>
        <w:t xml:space="preserve"> </w:t>
      </w:r>
      <w:r w:rsidRPr="00C030DF">
        <w:t>atviruose</w:t>
      </w:r>
      <w:r w:rsidRPr="00C030DF">
        <w:rPr>
          <w:spacing w:val="-1"/>
        </w:rPr>
        <w:t xml:space="preserve"> </w:t>
      </w:r>
      <w:r w:rsidRPr="00C030DF">
        <w:t>epilepsija</w:t>
      </w:r>
      <w:r w:rsidRPr="00C030DF">
        <w:rPr>
          <w:spacing w:val="-1"/>
        </w:rPr>
        <w:t xml:space="preserve"> </w:t>
      </w:r>
      <w:r w:rsidRPr="00C030DF">
        <w:t>sergančių</w:t>
      </w:r>
      <w:r w:rsidRPr="00C030DF">
        <w:rPr>
          <w:spacing w:val="-1"/>
        </w:rPr>
        <w:t xml:space="preserve"> </w:t>
      </w:r>
      <w:r w:rsidRPr="00C030DF">
        <w:t>pacientų</w:t>
      </w:r>
      <w:r w:rsidRPr="00C030DF">
        <w:rPr>
          <w:spacing w:val="-4"/>
        </w:rPr>
        <w:t xml:space="preserve"> </w:t>
      </w:r>
      <w:r w:rsidRPr="00C030DF">
        <w:t>tyrimuose</w:t>
      </w:r>
      <w:r w:rsidRPr="00C030DF">
        <w:rPr>
          <w:spacing w:val="-1"/>
        </w:rPr>
        <w:t xml:space="preserve"> </w:t>
      </w:r>
      <w:r w:rsidRPr="00C030DF">
        <w:t>ir</w:t>
      </w:r>
      <w:r w:rsidRPr="00C030DF">
        <w:rPr>
          <w:spacing w:val="-1"/>
        </w:rPr>
        <w:t xml:space="preserve"> </w:t>
      </w:r>
      <w:r w:rsidRPr="00C030DF">
        <w:t>po</w:t>
      </w:r>
      <w:r w:rsidRPr="00C030DF">
        <w:rPr>
          <w:spacing w:val="-4"/>
        </w:rPr>
        <w:t xml:space="preserve"> </w:t>
      </w:r>
      <w:r w:rsidRPr="00C030DF">
        <w:t>vaistinio</w:t>
      </w:r>
      <w:r w:rsidRPr="00C030DF">
        <w:rPr>
          <w:spacing w:val="-1"/>
        </w:rPr>
        <w:t xml:space="preserve"> </w:t>
      </w:r>
      <w:r w:rsidRPr="00C030DF">
        <w:t>preparato</w:t>
      </w:r>
      <w:r w:rsidRPr="00C030DF">
        <w:rPr>
          <w:spacing w:val="-1"/>
        </w:rPr>
        <w:t xml:space="preserve"> </w:t>
      </w:r>
      <w:r w:rsidRPr="00C030DF">
        <w:t>patekimo</w:t>
      </w:r>
      <w:r w:rsidRPr="00C030DF">
        <w:rPr>
          <w:spacing w:val="-1"/>
        </w:rPr>
        <w:t xml:space="preserve"> </w:t>
      </w:r>
      <w:r w:rsidRPr="00C030DF">
        <w:t>į rinką.</w:t>
      </w:r>
    </w:p>
    <w:p w14:paraId="17C94ECC" w14:textId="77777777" w:rsidR="00DA75FC" w:rsidRPr="00C030DF" w:rsidRDefault="00DA75FC" w:rsidP="00C030DF">
      <w:pPr>
        <w:pStyle w:val="Pagrindinistekstas"/>
        <w:kinsoku w:val="0"/>
        <w:overflowPunct w:val="0"/>
      </w:pPr>
    </w:p>
    <w:p w14:paraId="20E09E23" w14:textId="77777777" w:rsidR="00DA75FC" w:rsidRPr="00C030DF" w:rsidRDefault="00DA75FC" w:rsidP="00C030DF">
      <w:pPr>
        <w:pStyle w:val="Pagrindinistekstas"/>
        <w:kinsoku w:val="0"/>
        <w:overflowPunct w:val="0"/>
      </w:pPr>
      <w:r w:rsidRPr="00C030DF">
        <w:t>Po vaistinio preparato patekimo į rinką buvo nustatyt</w:t>
      </w:r>
      <w:r w:rsidR="002F0A27">
        <w:t>a</w:t>
      </w:r>
      <w:r w:rsidRPr="00C030DF">
        <w:t xml:space="preserve"> AV blokados (įskaitant antrojo ir aukštesnio</w:t>
      </w:r>
      <w:r w:rsidRPr="00C030DF">
        <w:rPr>
          <w:spacing w:val="1"/>
        </w:rPr>
        <w:t xml:space="preserve"> </w:t>
      </w:r>
      <w:r w:rsidRPr="00C030DF">
        <w:t>laipsnio AV blokados) atvej</w:t>
      </w:r>
      <w:r w:rsidR="002F0A27">
        <w:t>ų</w:t>
      </w:r>
      <w:r w:rsidR="00BA793E">
        <w:t xml:space="preserve"> (žr. 4.3 skyrių)</w:t>
      </w:r>
      <w:r w:rsidRPr="00C030DF">
        <w:t xml:space="preserve">. Pacientams, kuriems pasireiškė </w:t>
      </w:r>
      <w:proofErr w:type="spellStart"/>
      <w:r w:rsidRPr="00C030DF">
        <w:t>proaritminės</w:t>
      </w:r>
      <w:proofErr w:type="spellEnd"/>
      <w:r w:rsidRPr="00C030DF">
        <w:t xml:space="preserve"> būklės, buvo nustatyt</w:t>
      </w:r>
      <w:r w:rsidR="002F0A27">
        <w:t>a</w:t>
      </w:r>
      <w:r w:rsidRPr="00C030DF">
        <w:rPr>
          <w:spacing w:val="1"/>
        </w:rPr>
        <w:t xml:space="preserve"> </w:t>
      </w:r>
      <w:r w:rsidRPr="00C030DF">
        <w:t xml:space="preserve">skilvelių </w:t>
      </w:r>
      <w:proofErr w:type="spellStart"/>
      <w:r w:rsidRPr="00C030DF">
        <w:t>tachiaritmijos</w:t>
      </w:r>
      <w:proofErr w:type="spellEnd"/>
      <w:r w:rsidRPr="00C030DF">
        <w:t xml:space="preserve"> atvej</w:t>
      </w:r>
      <w:r w:rsidR="002F0A27">
        <w:t>ų</w:t>
      </w:r>
      <w:r w:rsidRPr="00C030DF">
        <w:t xml:space="preserve">. Retais atvejais dėl šių reiškinių pasireiškė </w:t>
      </w:r>
      <w:proofErr w:type="spellStart"/>
      <w:r w:rsidRPr="00C030DF">
        <w:t>asistolija</w:t>
      </w:r>
      <w:proofErr w:type="spellEnd"/>
      <w:r w:rsidRPr="00C030DF">
        <w:t>, širdies sustojimas</w:t>
      </w:r>
      <w:r w:rsidR="004307D4">
        <w:t xml:space="preserve"> </w:t>
      </w:r>
      <w:r w:rsidRPr="00C030DF">
        <w:t>ir</w:t>
      </w:r>
      <w:r w:rsidRPr="00C030DF">
        <w:rPr>
          <w:spacing w:val="-1"/>
        </w:rPr>
        <w:t xml:space="preserve"> </w:t>
      </w:r>
      <w:r w:rsidRPr="00C030DF">
        <w:t xml:space="preserve">mirtis </w:t>
      </w:r>
      <w:proofErr w:type="spellStart"/>
      <w:r w:rsidRPr="00C030DF">
        <w:t>proaritminės</w:t>
      </w:r>
      <w:proofErr w:type="spellEnd"/>
      <w:r w:rsidRPr="00C030DF">
        <w:t xml:space="preserve"> būklės pacientams.</w:t>
      </w:r>
    </w:p>
    <w:p w14:paraId="641F56C4" w14:textId="77777777" w:rsidR="00DA75FC" w:rsidRPr="00C030DF" w:rsidRDefault="00DA75FC" w:rsidP="00C030DF">
      <w:pPr>
        <w:pStyle w:val="Pagrindinistekstas"/>
        <w:kinsoku w:val="0"/>
        <w:overflowPunct w:val="0"/>
      </w:pPr>
    </w:p>
    <w:p w14:paraId="215083EF" w14:textId="77777777" w:rsidR="00DA75FC" w:rsidRPr="00C030DF" w:rsidRDefault="00DA75FC" w:rsidP="00C030DF">
      <w:pPr>
        <w:pStyle w:val="Pagrindinistekstas"/>
        <w:kinsoku w:val="0"/>
        <w:overflowPunct w:val="0"/>
      </w:pPr>
      <w:r w:rsidRPr="00C030DF">
        <w:t>Pacientai turi būti informuojami apie širdies aritmijos simptomus (pvz., lėtas, greitas ar nereguliarus</w:t>
      </w:r>
      <w:r w:rsidRPr="00C030DF">
        <w:rPr>
          <w:spacing w:val="-52"/>
        </w:rPr>
        <w:t xml:space="preserve"> </w:t>
      </w:r>
      <w:r w:rsidRPr="00C030DF">
        <w:t>pulsas, širdies plakimo pojūtis, dusulys, svaigimo jausmas, alpimas). Pacientus reikia įspėti, kad jie</w:t>
      </w:r>
      <w:r w:rsidRPr="00C030DF">
        <w:rPr>
          <w:spacing w:val="1"/>
        </w:rPr>
        <w:t xml:space="preserve"> </w:t>
      </w:r>
      <w:r w:rsidRPr="00C030DF">
        <w:t>nedelsdami kreiptųsi į</w:t>
      </w:r>
      <w:r w:rsidRPr="00C030DF">
        <w:rPr>
          <w:spacing w:val="1"/>
        </w:rPr>
        <w:t xml:space="preserve"> </w:t>
      </w:r>
      <w:r w:rsidRPr="00C030DF">
        <w:t>gydytoją</w:t>
      </w:r>
      <w:r w:rsidRPr="00C030DF">
        <w:rPr>
          <w:spacing w:val="-1"/>
        </w:rPr>
        <w:t xml:space="preserve"> </w:t>
      </w:r>
      <w:r w:rsidRPr="00C030DF">
        <w:t>dėl</w:t>
      </w:r>
      <w:r w:rsidRPr="00C030DF">
        <w:rPr>
          <w:spacing w:val="1"/>
        </w:rPr>
        <w:t xml:space="preserve"> </w:t>
      </w:r>
      <w:r w:rsidRPr="00C030DF">
        <w:t>patarimo,</w:t>
      </w:r>
      <w:r w:rsidRPr="00C030DF">
        <w:rPr>
          <w:spacing w:val="-1"/>
        </w:rPr>
        <w:t xml:space="preserve"> </w:t>
      </w:r>
      <w:r w:rsidRPr="00C030DF">
        <w:t>jei</w:t>
      </w:r>
      <w:r w:rsidRPr="00C030DF">
        <w:rPr>
          <w:spacing w:val="-2"/>
        </w:rPr>
        <w:t xml:space="preserve"> </w:t>
      </w:r>
      <w:r w:rsidRPr="00C030DF">
        <w:t>atsirastų</w:t>
      </w:r>
      <w:r w:rsidRPr="00C030DF">
        <w:rPr>
          <w:spacing w:val="-1"/>
        </w:rPr>
        <w:t xml:space="preserve"> </w:t>
      </w:r>
      <w:r w:rsidRPr="00C030DF">
        <w:t>šie simptomai.</w:t>
      </w:r>
    </w:p>
    <w:p w14:paraId="28E21C6D" w14:textId="77777777" w:rsidR="00DA75FC" w:rsidRPr="00C030DF" w:rsidRDefault="00DA75FC" w:rsidP="00C030DF">
      <w:pPr>
        <w:pStyle w:val="Pagrindinistekstas"/>
        <w:kinsoku w:val="0"/>
        <w:overflowPunct w:val="0"/>
      </w:pPr>
    </w:p>
    <w:p w14:paraId="056948B5" w14:textId="77777777" w:rsidR="00DA75FC" w:rsidRPr="00C030DF" w:rsidRDefault="00DA75FC" w:rsidP="00C030DF">
      <w:pPr>
        <w:pStyle w:val="Pagrindinistekstas"/>
        <w:kinsoku w:val="0"/>
        <w:overflowPunct w:val="0"/>
      </w:pPr>
      <w:r w:rsidRPr="00C030DF">
        <w:rPr>
          <w:u w:val="single"/>
        </w:rPr>
        <w:t>Svaigulys</w:t>
      </w:r>
    </w:p>
    <w:p w14:paraId="331709B1" w14:textId="77777777" w:rsidR="00DA75FC" w:rsidRPr="00C030DF" w:rsidRDefault="00DA75FC" w:rsidP="00C030DF">
      <w:pPr>
        <w:pStyle w:val="Pagrindinistekstas"/>
        <w:kinsoku w:val="0"/>
        <w:overflowPunct w:val="0"/>
      </w:pPr>
    </w:p>
    <w:p w14:paraId="15DB9F26" w14:textId="77777777" w:rsidR="00DA75FC" w:rsidRPr="00C030DF" w:rsidRDefault="00DA75FC" w:rsidP="00C030DF">
      <w:pPr>
        <w:pStyle w:val="Pagrindinistekstas"/>
        <w:kinsoku w:val="0"/>
        <w:overflowPunct w:val="0"/>
        <w:jc w:val="both"/>
      </w:pPr>
      <w:r w:rsidRPr="00C030DF">
        <w:t xml:space="preserve">Gydant </w:t>
      </w:r>
      <w:proofErr w:type="spellStart"/>
      <w:r w:rsidRPr="00C030DF">
        <w:t>lakozamidu</w:t>
      </w:r>
      <w:proofErr w:type="spellEnd"/>
      <w:r w:rsidRPr="00C030DF">
        <w:t xml:space="preserve"> gali svaigti galva ir dėl to pacientai gali dažniau atsitiktinai susižaloti ar pargriūti.</w:t>
      </w:r>
      <w:r w:rsidRPr="00C030DF">
        <w:rPr>
          <w:spacing w:val="-52"/>
        </w:rPr>
        <w:t xml:space="preserve"> </w:t>
      </w:r>
      <w:r w:rsidRPr="00C030DF">
        <w:t>Taigi pacientams reikia patarti būti atsargiems, kol jie apsipras su galimu vaistinio preparato poveikiu</w:t>
      </w:r>
      <w:r w:rsidRPr="00C030DF">
        <w:rPr>
          <w:spacing w:val="-52"/>
        </w:rPr>
        <w:t xml:space="preserve"> </w:t>
      </w:r>
      <w:r w:rsidRPr="00C030DF">
        <w:t>(žr.</w:t>
      </w:r>
      <w:r w:rsidRPr="00C030DF">
        <w:rPr>
          <w:spacing w:val="-1"/>
        </w:rPr>
        <w:t xml:space="preserve"> </w:t>
      </w:r>
      <w:r w:rsidRPr="00C030DF">
        <w:t>4.8</w:t>
      </w:r>
      <w:r w:rsidR="00BA793E">
        <w:t> </w:t>
      </w:r>
      <w:r w:rsidRPr="00C030DF">
        <w:t>skyrių).</w:t>
      </w:r>
    </w:p>
    <w:p w14:paraId="25753219" w14:textId="77777777" w:rsidR="00DA75FC" w:rsidRPr="00C030DF" w:rsidRDefault="00DA75FC" w:rsidP="00C030DF">
      <w:pPr>
        <w:pStyle w:val="Pagrindinistekstas"/>
        <w:kinsoku w:val="0"/>
        <w:overflowPunct w:val="0"/>
      </w:pPr>
    </w:p>
    <w:p w14:paraId="1C0FB2E4" w14:textId="77777777" w:rsidR="00DA75FC" w:rsidRPr="00C030DF" w:rsidRDefault="00DA75FC" w:rsidP="00C030DF">
      <w:pPr>
        <w:pStyle w:val="Pagrindinistekstas"/>
        <w:kinsoku w:val="0"/>
        <w:overflowPunct w:val="0"/>
        <w:jc w:val="both"/>
      </w:pPr>
      <w:r w:rsidRPr="00C030DF">
        <w:rPr>
          <w:u w:val="single"/>
        </w:rPr>
        <w:t>Pagalbinės</w:t>
      </w:r>
      <w:r w:rsidRPr="00C030DF">
        <w:rPr>
          <w:spacing w:val="-4"/>
          <w:u w:val="single"/>
        </w:rPr>
        <w:t xml:space="preserve"> </w:t>
      </w:r>
      <w:r w:rsidRPr="00C030DF">
        <w:rPr>
          <w:u w:val="single"/>
        </w:rPr>
        <w:t>medžiagos</w:t>
      </w:r>
    </w:p>
    <w:p w14:paraId="214E8516" w14:textId="77777777" w:rsidR="00DA75FC" w:rsidRPr="00C030DF" w:rsidRDefault="00DA75FC" w:rsidP="00C030DF">
      <w:pPr>
        <w:pStyle w:val="Pagrindinistekstas"/>
        <w:kinsoku w:val="0"/>
        <w:overflowPunct w:val="0"/>
      </w:pPr>
    </w:p>
    <w:p w14:paraId="5C544F91" w14:textId="77777777" w:rsidR="00DA75FC" w:rsidRPr="00C030DF" w:rsidRDefault="00BA6E73" w:rsidP="00C030DF">
      <w:pPr>
        <w:pStyle w:val="Pagrindinistekstas"/>
        <w:kinsoku w:val="0"/>
        <w:overflowPunct w:val="0"/>
      </w:pPr>
      <w:r>
        <w:t>Š</w:t>
      </w:r>
      <w:r w:rsidR="00DA75FC" w:rsidRPr="00C030DF">
        <w:t xml:space="preserve">io vaistinio preparato </w:t>
      </w:r>
      <w:r w:rsidRPr="00C030DF">
        <w:t>1</w:t>
      </w:r>
      <w:r>
        <w:t> </w:t>
      </w:r>
      <w:r w:rsidRPr="00C030DF">
        <w:t xml:space="preserve">flakone </w:t>
      </w:r>
      <w:r w:rsidR="00DA75FC" w:rsidRPr="00C030DF">
        <w:t>yra 59,8</w:t>
      </w:r>
      <w:r w:rsidR="00BA793E">
        <w:t> </w:t>
      </w:r>
      <w:r w:rsidR="00DA75FC" w:rsidRPr="00C030DF">
        <w:t>mg natrio</w:t>
      </w:r>
      <w:r>
        <w:t>,</w:t>
      </w:r>
      <w:r w:rsidR="00DA75FC" w:rsidRPr="00C030DF">
        <w:t xml:space="preserve"> tai atitinka 3</w:t>
      </w:r>
      <w:r w:rsidR="00BA793E">
        <w:t> </w:t>
      </w:r>
      <w:r w:rsidR="00DA75FC" w:rsidRPr="00C030DF">
        <w:t xml:space="preserve">% </w:t>
      </w:r>
      <w:r>
        <w:t xml:space="preserve">didžiausios </w:t>
      </w:r>
      <w:r w:rsidR="00DA75FC" w:rsidRPr="00C030DF">
        <w:t>PSO rekomenduoj</w:t>
      </w:r>
      <w:r w:rsidR="00DA75FC" w:rsidRPr="00BA6E73">
        <w:t>amo</w:t>
      </w:r>
      <w:r w:rsidRPr="00BA6E73">
        <w:t xml:space="preserve">s paros normos </w:t>
      </w:r>
      <w:r w:rsidR="00DA75FC" w:rsidRPr="00C030DF">
        <w:t>suaugusiesiems</w:t>
      </w:r>
      <w:r>
        <w:t xml:space="preserve">, kuri yra </w:t>
      </w:r>
      <w:r w:rsidR="00DA75FC" w:rsidRPr="00C030DF">
        <w:t>2</w:t>
      </w:r>
      <w:r w:rsidR="00BA793E">
        <w:t> </w:t>
      </w:r>
      <w:r w:rsidR="00DA75FC" w:rsidRPr="00C030DF">
        <w:t>g</w:t>
      </w:r>
      <w:r>
        <w:t xml:space="preserve"> natrio</w:t>
      </w:r>
      <w:r w:rsidR="00DA75FC" w:rsidRPr="00C030DF">
        <w:t>.</w:t>
      </w:r>
    </w:p>
    <w:p w14:paraId="297D5ED2" w14:textId="77777777" w:rsidR="00DA75FC" w:rsidRPr="00C030DF" w:rsidRDefault="00DA75FC" w:rsidP="00C030DF">
      <w:pPr>
        <w:pStyle w:val="Pagrindinistekstas"/>
        <w:kinsoku w:val="0"/>
        <w:overflowPunct w:val="0"/>
      </w:pPr>
    </w:p>
    <w:p w14:paraId="49AB5C68" w14:textId="77777777" w:rsidR="00DA75FC" w:rsidRPr="006B3A2C" w:rsidRDefault="00DA75FC" w:rsidP="00C030DF">
      <w:pPr>
        <w:pStyle w:val="Pagrindinistekstas"/>
        <w:kinsoku w:val="0"/>
        <w:overflowPunct w:val="0"/>
      </w:pPr>
      <w:r w:rsidRPr="006B3A2C">
        <w:t>Naujų</w:t>
      </w:r>
      <w:r w:rsidRPr="006B3A2C">
        <w:rPr>
          <w:spacing w:val="-4"/>
        </w:rPr>
        <w:t xml:space="preserve"> </w:t>
      </w:r>
      <w:r w:rsidRPr="006B3A2C">
        <w:t>ar</w:t>
      </w:r>
      <w:r w:rsidRPr="006B3A2C">
        <w:rPr>
          <w:spacing w:val="-4"/>
        </w:rPr>
        <w:t xml:space="preserve"> </w:t>
      </w:r>
      <w:r w:rsidRPr="006B3A2C">
        <w:t>pasunkėjusių</w:t>
      </w:r>
      <w:r w:rsidRPr="006B3A2C">
        <w:rPr>
          <w:spacing w:val="-4"/>
        </w:rPr>
        <w:t xml:space="preserve"> </w:t>
      </w:r>
      <w:proofErr w:type="spellStart"/>
      <w:r w:rsidRPr="006B3A2C">
        <w:t>miokloninių</w:t>
      </w:r>
      <w:proofErr w:type="spellEnd"/>
      <w:r w:rsidRPr="006B3A2C">
        <w:rPr>
          <w:spacing w:val="-7"/>
        </w:rPr>
        <w:t xml:space="preserve"> </w:t>
      </w:r>
      <w:r w:rsidRPr="006B3A2C">
        <w:t>traukulių</w:t>
      </w:r>
      <w:r w:rsidRPr="006B3A2C">
        <w:rPr>
          <w:spacing w:val="-3"/>
        </w:rPr>
        <w:t xml:space="preserve"> </w:t>
      </w:r>
      <w:r w:rsidRPr="006B3A2C">
        <w:t>atsiradimo</w:t>
      </w:r>
      <w:r w:rsidRPr="006B3A2C">
        <w:rPr>
          <w:spacing w:val="-2"/>
        </w:rPr>
        <w:t xml:space="preserve"> </w:t>
      </w:r>
      <w:r w:rsidRPr="006B3A2C">
        <w:t>galimybė</w:t>
      </w:r>
    </w:p>
    <w:p w14:paraId="4E04CB83" w14:textId="77777777" w:rsidR="00D30136" w:rsidRPr="00D30136" w:rsidRDefault="00D30136" w:rsidP="00C030DF">
      <w:pPr>
        <w:pStyle w:val="Pagrindinistekstas"/>
        <w:kinsoku w:val="0"/>
        <w:overflowPunct w:val="0"/>
        <w:rPr>
          <w:u w:val="single"/>
        </w:rPr>
      </w:pPr>
    </w:p>
    <w:p w14:paraId="2900303E" w14:textId="77777777" w:rsidR="00DA75FC" w:rsidRPr="00C030DF" w:rsidRDefault="00DA75FC" w:rsidP="00C030DF">
      <w:pPr>
        <w:pStyle w:val="Pagrindinistekstas"/>
        <w:kinsoku w:val="0"/>
        <w:overflowPunct w:val="0"/>
      </w:pPr>
      <w:r w:rsidRPr="00C030DF">
        <w:t>Pastebėtas</w:t>
      </w:r>
      <w:r w:rsidRPr="00C030DF">
        <w:rPr>
          <w:spacing w:val="-4"/>
        </w:rPr>
        <w:t xml:space="preserve"> </w:t>
      </w:r>
      <w:r w:rsidRPr="00C030DF">
        <w:t>naujų</w:t>
      </w:r>
      <w:r w:rsidRPr="00C030DF">
        <w:rPr>
          <w:spacing w:val="-3"/>
        </w:rPr>
        <w:t xml:space="preserve"> </w:t>
      </w:r>
      <w:r w:rsidRPr="00C030DF">
        <w:t>ar</w:t>
      </w:r>
      <w:r w:rsidRPr="00C030DF">
        <w:rPr>
          <w:spacing w:val="-6"/>
        </w:rPr>
        <w:t xml:space="preserve"> </w:t>
      </w:r>
      <w:r w:rsidRPr="00C030DF">
        <w:t>pasunkėjusių</w:t>
      </w:r>
      <w:r w:rsidRPr="00C030DF">
        <w:rPr>
          <w:spacing w:val="-3"/>
        </w:rPr>
        <w:t xml:space="preserve"> </w:t>
      </w:r>
      <w:proofErr w:type="spellStart"/>
      <w:r w:rsidRPr="00C030DF">
        <w:t>miokloninių</w:t>
      </w:r>
      <w:proofErr w:type="spellEnd"/>
      <w:r w:rsidRPr="00C030DF">
        <w:rPr>
          <w:spacing w:val="-6"/>
        </w:rPr>
        <w:t xml:space="preserve"> </w:t>
      </w:r>
      <w:r w:rsidRPr="00C030DF">
        <w:t>traukulių</w:t>
      </w:r>
      <w:r w:rsidRPr="00C030DF">
        <w:rPr>
          <w:spacing w:val="-4"/>
        </w:rPr>
        <w:t xml:space="preserve"> </w:t>
      </w:r>
      <w:r w:rsidRPr="00C030DF">
        <w:t>atsiradimas</w:t>
      </w:r>
      <w:r w:rsidRPr="00C030DF">
        <w:rPr>
          <w:spacing w:val="-3"/>
        </w:rPr>
        <w:t xml:space="preserve"> </w:t>
      </w:r>
      <w:r w:rsidRPr="00C030DF">
        <w:t>tiek</w:t>
      </w:r>
      <w:r w:rsidRPr="00C030DF">
        <w:rPr>
          <w:spacing w:val="-5"/>
        </w:rPr>
        <w:t xml:space="preserve"> </w:t>
      </w:r>
      <w:r w:rsidRPr="00C030DF">
        <w:t>suaugusiesiems,</w:t>
      </w:r>
      <w:r w:rsidRPr="00C030DF">
        <w:rPr>
          <w:spacing w:val="-4"/>
        </w:rPr>
        <w:t xml:space="preserve"> </w:t>
      </w:r>
      <w:r w:rsidRPr="00C030DF">
        <w:t>tiek</w:t>
      </w:r>
      <w:r w:rsidRPr="00C030DF">
        <w:rPr>
          <w:spacing w:val="-5"/>
        </w:rPr>
        <w:t xml:space="preserve"> </w:t>
      </w:r>
      <w:r w:rsidRPr="00C030DF">
        <w:t>vaikams,</w:t>
      </w:r>
      <w:r w:rsidRPr="00C030DF">
        <w:rPr>
          <w:spacing w:val="-52"/>
        </w:rPr>
        <w:t xml:space="preserve"> </w:t>
      </w:r>
      <w:r w:rsidRPr="00C030DF">
        <w:t>kuriems</w:t>
      </w:r>
      <w:r w:rsidRPr="00C030DF">
        <w:rPr>
          <w:spacing w:val="-2"/>
        </w:rPr>
        <w:t xml:space="preserve"> </w:t>
      </w:r>
      <w:r w:rsidRPr="00C030DF">
        <w:t>pasireiškia</w:t>
      </w:r>
      <w:r w:rsidRPr="00C030DF">
        <w:rPr>
          <w:spacing w:val="-1"/>
        </w:rPr>
        <w:t xml:space="preserve"> </w:t>
      </w:r>
      <w:r w:rsidRPr="00C030DF">
        <w:t>pirminių</w:t>
      </w:r>
      <w:r w:rsidRPr="00C030DF">
        <w:rPr>
          <w:spacing w:val="-2"/>
        </w:rPr>
        <w:t xml:space="preserve"> </w:t>
      </w:r>
      <w:proofErr w:type="spellStart"/>
      <w:r w:rsidRPr="00C030DF">
        <w:t>generalizuotų</w:t>
      </w:r>
      <w:proofErr w:type="spellEnd"/>
      <w:r w:rsidRPr="00C030DF">
        <w:rPr>
          <w:spacing w:val="-4"/>
        </w:rPr>
        <w:t xml:space="preserve"> </w:t>
      </w:r>
      <w:r w:rsidRPr="00C030DF">
        <w:t>toninių-</w:t>
      </w:r>
      <w:proofErr w:type="spellStart"/>
      <w:r w:rsidRPr="00C030DF">
        <w:t>kloninių</w:t>
      </w:r>
      <w:proofErr w:type="spellEnd"/>
      <w:r w:rsidRPr="00C030DF">
        <w:rPr>
          <w:spacing w:val="-1"/>
        </w:rPr>
        <w:t xml:space="preserve"> </w:t>
      </w:r>
      <w:r w:rsidRPr="00C030DF">
        <w:t>traukulių,</w:t>
      </w:r>
      <w:r w:rsidRPr="00C030DF">
        <w:rPr>
          <w:spacing w:val="-2"/>
        </w:rPr>
        <w:t xml:space="preserve"> </w:t>
      </w:r>
      <w:r w:rsidRPr="00C030DF">
        <w:t>ypač</w:t>
      </w:r>
      <w:r w:rsidRPr="00C030DF">
        <w:rPr>
          <w:spacing w:val="-1"/>
        </w:rPr>
        <w:t xml:space="preserve"> </w:t>
      </w:r>
      <w:r w:rsidRPr="00C030DF">
        <w:t>titravimo</w:t>
      </w:r>
      <w:r w:rsidRPr="00C030DF">
        <w:rPr>
          <w:spacing w:val="1"/>
        </w:rPr>
        <w:t xml:space="preserve"> </w:t>
      </w:r>
      <w:r w:rsidRPr="00C030DF">
        <w:t>metu.</w:t>
      </w:r>
      <w:r w:rsidR="00BA793E">
        <w:t xml:space="preserve"> </w:t>
      </w:r>
      <w:r w:rsidRPr="00C030DF">
        <w:t>Pacientams, kuriems pasireiškia daugiau nei vienos rūšies traukulių, vienos rūšies traukulių kontrolės</w:t>
      </w:r>
      <w:r w:rsidRPr="00C030DF">
        <w:rPr>
          <w:spacing w:val="-53"/>
        </w:rPr>
        <w:t xml:space="preserve"> </w:t>
      </w:r>
      <w:r w:rsidRPr="00C030DF">
        <w:t>naudą</w:t>
      </w:r>
      <w:r w:rsidRPr="00C030DF">
        <w:rPr>
          <w:spacing w:val="-3"/>
        </w:rPr>
        <w:t xml:space="preserve"> </w:t>
      </w:r>
      <w:r w:rsidRPr="00C030DF">
        <w:t>reikia pasverti</w:t>
      </w:r>
      <w:r w:rsidRPr="00C030DF">
        <w:rPr>
          <w:spacing w:val="-3"/>
        </w:rPr>
        <w:t xml:space="preserve"> </w:t>
      </w:r>
      <w:r w:rsidRPr="00C030DF">
        <w:t>atsižvelgiant</w:t>
      </w:r>
      <w:r w:rsidRPr="00C030DF">
        <w:rPr>
          <w:spacing w:val="1"/>
        </w:rPr>
        <w:t xml:space="preserve"> </w:t>
      </w:r>
      <w:r w:rsidRPr="00C030DF">
        <w:t>į kitos rūšies</w:t>
      </w:r>
      <w:r w:rsidRPr="00C030DF">
        <w:rPr>
          <w:spacing w:val="-3"/>
        </w:rPr>
        <w:t xml:space="preserve"> </w:t>
      </w:r>
      <w:r w:rsidRPr="00C030DF">
        <w:t>traukulių pasunkėjimą.</w:t>
      </w:r>
    </w:p>
    <w:p w14:paraId="0747713A" w14:textId="77777777" w:rsidR="00DA75FC" w:rsidRPr="00C030DF" w:rsidRDefault="00DA75FC" w:rsidP="00C030DF">
      <w:pPr>
        <w:pStyle w:val="Pagrindinistekstas"/>
        <w:kinsoku w:val="0"/>
        <w:overflowPunct w:val="0"/>
      </w:pPr>
    </w:p>
    <w:p w14:paraId="5ACF621C" w14:textId="77777777" w:rsidR="00DA75FC" w:rsidRPr="00C030DF" w:rsidRDefault="00DA75FC" w:rsidP="00C030DF">
      <w:pPr>
        <w:pStyle w:val="Pagrindinistekstas"/>
        <w:kinsoku w:val="0"/>
        <w:overflowPunct w:val="0"/>
      </w:pPr>
      <w:proofErr w:type="spellStart"/>
      <w:r w:rsidRPr="00C030DF">
        <w:rPr>
          <w:u w:val="single"/>
        </w:rPr>
        <w:t>Elektrofiziologinio</w:t>
      </w:r>
      <w:proofErr w:type="spellEnd"/>
      <w:r w:rsidRPr="00C030DF">
        <w:rPr>
          <w:u w:val="single"/>
        </w:rPr>
        <w:t>-klinikinio</w:t>
      </w:r>
      <w:r w:rsidRPr="00C030DF">
        <w:rPr>
          <w:spacing w:val="-5"/>
          <w:u w:val="single"/>
        </w:rPr>
        <w:t xml:space="preserve"> </w:t>
      </w:r>
      <w:r w:rsidRPr="00C030DF">
        <w:rPr>
          <w:u w:val="single"/>
        </w:rPr>
        <w:t>pablogėjimo</w:t>
      </w:r>
      <w:r w:rsidRPr="00C030DF">
        <w:rPr>
          <w:spacing w:val="-4"/>
          <w:u w:val="single"/>
        </w:rPr>
        <w:t xml:space="preserve"> </w:t>
      </w:r>
      <w:r w:rsidRPr="00C030DF">
        <w:rPr>
          <w:u w:val="single"/>
        </w:rPr>
        <w:t>sergant</w:t>
      </w:r>
      <w:r w:rsidRPr="00C030DF">
        <w:rPr>
          <w:spacing w:val="-4"/>
          <w:u w:val="single"/>
        </w:rPr>
        <w:t xml:space="preserve"> </w:t>
      </w:r>
      <w:r w:rsidRPr="00C030DF">
        <w:rPr>
          <w:u w:val="single"/>
        </w:rPr>
        <w:t>tam</w:t>
      </w:r>
      <w:r w:rsidRPr="00C030DF">
        <w:rPr>
          <w:spacing w:val="-8"/>
          <w:u w:val="single"/>
        </w:rPr>
        <w:t xml:space="preserve"> </w:t>
      </w:r>
      <w:r w:rsidRPr="00C030DF">
        <w:rPr>
          <w:u w:val="single"/>
        </w:rPr>
        <w:t>tikrais</w:t>
      </w:r>
      <w:r w:rsidRPr="00C030DF">
        <w:rPr>
          <w:spacing w:val="-5"/>
          <w:u w:val="single"/>
        </w:rPr>
        <w:t xml:space="preserve"> </w:t>
      </w:r>
      <w:r w:rsidRPr="00C030DF">
        <w:rPr>
          <w:u w:val="single"/>
        </w:rPr>
        <w:t>vaikų</w:t>
      </w:r>
      <w:r w:rsidRPr="00C030DF">
        <w:rPr>
          <w:spacing w:val="-4"/>
          <w:u w:val="single"/>
        </w:rPr>
        <w:t xml:space="preserve"> </w:t>
      </w:r>
      <w:r w:rsidRPr="00C030DF">
        <w:rPr>
          <w:u w:val="single"/>
        </w:rPr>
        <w:t>epilepsijos</w:t>
      </w:r>
      <w:r w:rsidRPr="00C030DF">
        <w:rPr>
          <w:spacing w:val="-6"/>
          <w:u w:val="single"/>
        </w:rPr>
        <w:t xml:space="preserve"> </w:t>
      </w:r>
      <w:r w:rsidRPr="00C030DF">
        <w:rPr>
          <w:u w:val="single"/>
        </w:rPr>
        <w:t>sindromais</w:t>
      </w:r>
      <w:r w:rsidRPr="00C030DF">
        <w:rPr>
          <w:spacing w:val="-5"/>
          <w:u w:val="single"/>
        </w:rPr>
        <w:t xml:space="preserve"> </w:t>
      </w:r>
      <w:r w:rsidRPr="00C030DF">
        <w:rPr>
          <w:u w:val="single"/>
        </w:rPr>
        <w:t>galimybė</w:t>
      </w:r>
    </w:p>
    <w:p w14:paraId="60F3B42C" w14:textId="77777777" w:rsidR="00DA75FC" w:rsidRPr="00C030DF" w:rsidRDefault="00DA75FC" w:rsidP="00C030DF">
      <w:pPr>
        <w:pStyle w:val="Pagrindinistekstas"/>
        <w:kinsoku w:val="0"/>
        <w:overflowPunct w:val="0"/>
      </w:pPr>
    </w:p>
    <w:p w14:paraId="0053DA53" w14:textId="77777777" w:rsidR="00DA75FC" w:rsidRPr="00C030DF" w:rsidRDefault="00DA75FC" w:rsidP="00C030DF">
      <w:pPr>
        <w:pStyle w:val="Pagrindinistekstas"/>
        <w:kinsoku w:val="0"/>
        <w:overflowPunct w:val="0"/>
      </w:pPr>
      <w:proofErr w:type="spellStart"/>
      <w:r w:rsidRPr="00C030DF">
        <w:t>Lakozamido</w:t>
      </w:r>
      <w:proofErr w:type="spellEnd"/>
      <w:r w:rsidRPr="00C030DF">
        <w:t xml:space="preserve"> saugumas ir veiksmingumas vaikų populiacijos pacientams, sergantiems </w:t>
      </w:r>
      <w:proofErr w:type="spellStart"/>
      <w:r w:rsidRPr="00C030DF">
        <w:t>epilepsiniais</w:t>
      </w:r>
      <w:proofErr w:type="spellEnd"/>
      <w:r w:rsidRPr="00C030DF">
        <w:rPr>
          <w:spacing w:val="-52"/>
        </w:rPr>
        <w:t xml:space="preserve"> </w:t>
      </w:r>
      <w:r w:rsidRPr="00C030DF">
        <w:t>sindromais,</w:t>
      </w:r>
      <w:r w:rsidRPr="00C030DF">
        <w:rPr>
          <w:spacing w:val="-2"/>
        </w:rPr>
        <w:t xml:space="preserve"> </w:t>
      </w:r>
      <w:r w:rsidRPr="00C030DF">
        <w:t>dėl</w:t>
      </w:r>
      <w:r w:rsidRPr="00C030DF">
        <w:rPr>
          <w:spacing w:val="-1"/>
        </w:rPr>
        <w:t xml:space="preserve"> </w:t>
      </w:r>
      <w:r w:rsidRPr="00C030DF">
        <w:t>kurių</w:t>
      </w:r>
      <w:r w:rsidRPr="00C030DF">
        <w:rPr>
          <w:spacing w:val="-1"/>
        </w:rPr>
        <w:t xml:space="preserve"> </w:t>
      </w:r>
      <w:r w:rsidRPr="00C030DF">
        <w:t>gali</w:t>
      </w:r>
      <w:r w:rsidRPr="00C030DF">
        <w:rPr>
          <w:spacing w:val="-1"/>
        </w:rPr>
        <w:t xml:space="preserve"> </w:t>
      </w:r>
      <w:r w:rsidRPr="00C030DF">
        <w:t>pasireikšti</w:t>
      </w:r>
      <w:r w:rsidRPr="00C030DF">
        <w:rPr>
          <w:spacing w:val="-4"/>
        </w:rPr>
        <w:t xml:space="preserve"> </w:t>
      </w:r>
      <w:r w:rsidRPr="00C030DF">
        <w:t>ir</w:t>
      </w:r>
      <w:r w:rsidRPr="00C030DF">
        <w:rPr>
          <w:spacing w:val="-1"/>
        </w:rPr>
        <w:t xml:space="preserve"> </w:t>
      </w:r>
      <w:r w:rsidRPr="00C030DF">
        <w:t>židinini</w:t>
      </w:r>
      <w:r w:rsidR="00324653">
        <w:t>ų</w:t>
      </w:r>
      <w:r w:rsidRPr="00C030DF">
        <w:t>,</w:t>
      </w:r>
      <w:r w:rsidRPr="00C030DF">
        <w:rPr>
          <w:spacing w:val="-5"/>
        </w:rPr>
        <w:t xml:space="preserve"> </w:t>
      </w:r>
      <w:r w:rsidRPr="00C030DF">
        <w:t>ir</w:t>
      </w:r>
      <w:r w:rsidRPr="00C030DF">
        <w:rPr>
          <w:spacing w:val="-1"/>
        </w:rPr>
        <w:t xml:space="preserve"> </w:t>
      </w:r>
      <w:proofErr w:type="spellStart"/>
      <w:r w:rsidRPr="00C030DF">
        <w:t>generalizuot</w:t>
      </w:r>
      <w:r w:rsidR="00324653">
        <w:t>ų</w:t>
      </w:r>
      <w:proofErr w:type="spellEnd"/>
      <w:r w:rsidRPr="00C030DF">
        <w:rPr>
          <w:spacing w:val="-4"/>
        </w:rPr>
        <w:t xml:space="preserve"> </w:t>
      </w:r>
      <w:r w:rsidRPr="00C030DF">
        <w:t>traukuli</w:t>
      </w:r>
      <w:r w:rsidR="00324653">
        <w:t>ų</w:t>
      </w:r>
      <w:r w:rsidRPr="00C030DF">
        <w:t>,</w:t>
      </w:r>
      <w:r w:rsidRPr="00C030DF">
        <w:rPr>
          <w:spacing w:val="-1"/>
        </w:rPr>
        <w:t xml:space="preserve"> </w:t>
      </w:r>
      <w:r w:rsidRPr="00C030DF">
        <w:t>nebuvo</w:t>
      </w:r>
      <w:r w:rsidRPr="00C030DF">
        <w:rPr>
          <w:spacing w:val="-2"/>
        </w:rPr>
        <w:t xml:space="preserve"> </w:t>
      </w:r>
      <w:r w:rsidRPr="00C030DF">
        <w:t>nustatyti.</w:t>
      </w:r>
    </w:p>
    <w:p w14:paraId="2BEB4991" w14:textId="77777777" w:rsidR="00DA75FC" w:rsidRPr="00C030DF" w:rsidRDefault="00DA75FC" w:rsidP="00C030DF">
      <w:pPr>
        <w:pStyle w:val="Pagrindinistekstas"/>
        <w:kinsoku w:val="0"/>
        <w:overflowPunct w:val="0"/>
      </w:pPr>
    </w:p>
    <w:p w14:paraId="7C7207FB" w14:textId="77777777" w:rsidR="00DA75FC" w:rsidRPr="00C030DF" w:rsidRDefault="00DA75FC" w:rsidP="00BA793E">
      <w:pPr>
        <w:pStyle w:val="Antrat2"/>
        <w:numPr>
          <w:ilvl w:val="1"/>
          <w:numId w:val="17"/>
        </w:numPr>
        <w:tabs>
          <w:tab w:val="left" w:pos="567"/>
          <w:tab w:val="left" w:pos="806"/>
        </w:tabs>
        <w:kinsoku w:val="0"/>
        <w:overflowPunct w:val="0"/>
        <w:ind w:left="0" w:firstLine="0"/>
      </w:pPr>
      <w:r w:rsidRPr="00C030DF">
        <w:t>Sąveika</w:t>
      </w:r>
      <w:r w:rsidRPr="00C030DF">
        <w:rPr>
          <w:spacing w:val="-6"/>
        </w:rPr>
        <w:t xml:space="preserve"> </w:t>
      </w:r>
      <w:r w:rsidRPr="00C030DF">
        <w:t>su</w:t>
      </w:r>
      <w:r w:rsidRPr="00C030DF">
        <w:rPr>
          <w:spacing w:val="-3"/>
        </w:rPr>
        <w:t xml:space="preserve"> </w:t>
      </w:r>
      <w:r w:rsidRPr="00C030DF">
        <w:t>kitais</w:t>
      </w:r>
      <w:r w:rsidRPr="00C030DF">
        <w:rPr>
          <w:spacing w:val="-3"/>
        </w:rPr>
        <w:t xml:space="preserve"> </w:t>
      </w:r>
      <w:r w:rsidRPr="00C030DF">
        <w:t>vaistiniais</w:t>
      </w:r>
      <w:r w:rsidRPr="00C030DF">
        <w:rPr>
          <w:spacing w:val="-2"/>
        </w:rPr>
        <w:t xml:space="preserve"> </w:t>
      </w:r>
      <w:r w:rsidRPr="00C030DF">
        <w:t>preparatais</w:t>
      </w:r>
      <w:r w:rsidRPr="00C030DF">
        <w:rPr>
          <w:spacing w:val="-3"/>
        </w:rPr>
        <w:t xml:space="preserve"> </w:t>
      </w:r>
      <w:r w:rsidRPr="00C030DF">
        <w:t>ir</w:t>
      </w:r>
      <w:r w:rsidRPr="00C030DF">
        <w:rPr>
          <w:spacing w:val="-3"/>
        </w:rPr>
        <w:t xml:space="preserve"> </w:t>
      </w:r>
      <w:r w:rsidRPr="00C030DF">
        <w:t>kitokia</w:t>
      </w:r>
      <w:r w:rsidRPr="00C030DF">
        <w:rPr>
          <w:spacing w:val="-3"/>
        </w:rPr>
        <w:t xml:space="preserve"> </w:t>
      </w:r>
      <w:r w:rsidRPr="00C030DF">
        <w:t>sąveika</w:t>
      </w:r>
    </w:p>
    <w:p w14:paraId="3DA91B46" w14:textId="77777777" w:rsidR="00DA75FC" w:rsidRPr="00C030DF" w:rsidRDefault="00DA75FC" w:rsidP="00C030DF">
      <w:pPr>
        <w:pStyle w:val="Pagrindinistekstas"/>
        <w:kinsoku w:val="0"/>
        <w:overflowPunct w:val="0"/>
        <w:rPr>
          <w:b/>
          <w:bCs/>
        </w:rPr>
      </w:pPr>
    </w:p>
    <w:p w14:paraId="1B882645" w14:textId="77777777" w:rsidR="00DA75FC" w:rsidRPr="00C030DF" w:rsidRDefault="00DA75FC" w:rsidP="00C030DF">
      <w:pPr>
        <w:pStyle w:val="Pagrindinistekstas"/>
        <w:kinsoku w:val="0"/>
        <w:overflowPunct w:val="0"/>
      </w:pPr>
      <w:proofErr w:type="spellStart"/>
      <w:r w:rsidRPr="00C030DF">
        <w:t>Lakozamid</w:t>
      </w:r>
      <w:r w:rsidR="00324653">
        <w:t>o</w:t>
      </w:r>
      <w:proofErr w:type="spellEnd"/>
      <w:r w:rsidRPr="00C030DF">
        <w:t xml:space="preserve"> atsargiai turi vartoti pacientai, gydomi vaistiniais preparatais, kurie gali pailginti PR</w:t>
      </w:r>
      <w:r w:rsidRPr="00C030DF">
        <w:rPr>
          <w:spacing w:val="1"/>
        </w:rPr>
        <w:t xml:space="preserve"> </w:t>
      </w:r>
      <w:r w:rsidRPr="00C030DF">
        <w:t>intervalą (įskaitant natrio kanalus blokuojančius vaistinius preparatus nuo epilepsijos), ir pacientai,</w:t>
      </w:r>
      <w:r w:rsidRPr="00C030DF">
        <w:rPr>
          <w:spacing w:val="1"/>
        </w:rPr>
        <w:t xml:space="preserve"> </w:t>
      </w:r>
      <w:r w:rsidRPr="00C030DF">
        <w:t xml:space="preserve">gydomi </w:t>
      </w:r>
      <w:proofErr w:type="spellStart"/>
      <w:r w:rsidRPr="00C030DF">
        <w:t>antiaritminiais</w:t>
      </w:r>
      <w:proofErr w:type="spellEnd"/>
      <w:r w:rsidRPr="00C030DF">
        <w:t xml:space="preserve"> vaistiniais preparatais. Tačiau klinikiniuose tyrimuose pogrupių analizė</w:t>
      </w:r>
      <w:r w:rsidRPr="00C030DF">
        <w:rPr>
          <w:spacing w:val="1"/>
        </w:rPr>
        <w:t xml:space="preserve"> </w:t>
      </w:r>
      <w:r w:rsidR="00024C20" w:rsidRPr="00C030DF">
        <w:t>ne</w:t>
      </w:r>
      <w:r w:rsidR="00024C20">
        <w:t>parod</w:t>
      </w:r>
      <w:r w:rsidR="00024C20" w:rsidRPr="00C030DF">
        <w:t>ė</w:t>
      </w:r>
      <w:r w:rsidRPr="00C030DF">
        <w:t xml:space="preserve">, kad būtų daugiau pailgėjęs PR intervalas pacientams, kartu vartojantiems </w:t>
      </w:r>
      <w:proofErr w:type="spellStart"/>
      <w:r w:rsidRPr="00C030DF">
        <w:t>karbamazepin</w:t>
      </w:r>
      <w:r w:rsidR="00324653">
        <w:t>o</w:t>
      </w:r>
      <w:proofErr w:type="spellEnd"/>
      <w:r w:rsidRPr="00C030DF">
        <w:t xml:space="preserve"> ar</w:t>
      </w:r>
      <w:r w:rsidRPr="00C030DF">
        <w:rPr>
          <w:spacing w:val="-52"/>
        </w:rPr>
        <w:t xml:space="preserve"> </w:t>
      </w:r>
      <w:proofErr w:type="spellStart"/>
      <w:r w:rsidRPr="00C030DF">
        <w:t>lamotrigin</w:t>
      </w:r>
      <w:r w:rsidR="00324653">
        <w:t>o</w:t>
      </w:r>
      <w:proofErr w:type="spellEnd"/>
      <w:r w:rsidRPr="00C030DF">
        <w:t>.</w:t>
      </w:r>
    </w:p>
    <w:p w14:paraId="5130F6BD" w14:textId="77777777" w:rsidR="00DA75FC" w:rsidRPr="00C030DF" w:rsidRDefault="00DA75FC" w:rsidP="00C030DF">
      <w:pPr>
        <w:pStyle w:val="Pagrindinistekstas"/>
        <w:kinsoku w:val="0"/>
        <w:overflowPunct w:val="0"/>
      </w:pPr>
    </w:p>
    <w:p w14:paraId="5E768A0C" w14:textId="77777777" w:rsidR="00DA75FC" w:rsidRPr="00C030DF" w:rsidRDefault="00DA75FC" w:rsidP="00C030DF">
      <w:pPr>
        <w:pStyle w:val="Pagrindinistekstas"/>
        <w:kinsoku w:val="0"/>
        <w:overflowPunct w:val="0"/>
        <w:rPr>
          <w:i/>
          <w:iCs/>
        </w:rPr>
      </w:pPr>
      <w:proofErr w:type="spellStart"/>
      <w:r w:rsidRPr="00C030DF">
        <w:rPr>
          <w:i/>
          <w:iCs/>
          <w:u w:val="single"/>
        </w:rPr>
        <w:t>In</w:t>
      </w:r>
      <w:proofErr w:type="spellEnd"/>
      <w:r w:rsidRPr="00C030DF">
        <w:rPr>
          <w:i/>
          <w:iCs/>
          <w:spacing w:val="-2"/>
          <w:u w:val="single"/>
        </w:rPr>
        <w:t xml:space="preserve"> </w:t>
      </w:r>
      <w:proofErr w:type="spellStart"/>
      <w:r w:rsidRPr="00C030DF">
        <w:rPr>
          <w:i/>
          <w:iCs/>
          <w:u w:val="single"/>
        </w:rPr>
        <w:t>vitro</w:t>
      </w:r>
      <w:proofErr w:type="spellEnd"/>
      <w:r w:rsidRPr="00C030DF">
        <w:rPr>
          <w:i/>
          <w:iCs/>
          <w:spacing w:val="-2"/>
          <w:u w:val="single"/>
        </w:rPr>
        <w:t xml:space="preserve"> </w:t>
      </w:r>
      <w:r w:rsidRPr="00C030DF">
        <w:rPr>
          <w:u w:val="single"/>
        </w:rPr>
        <w:t>duomenys</w:t>
      </w:r>
    </w:p>
    <w:p w14:paraId="049AE2F4" w14:textId="77777777" w:rsidR="00DA75FC" w:rsidRPr="00C030DF" w:rsidRDefault="00DA75FC" w:rsidP="00C030DF">
      <w:pPr>
        <w:pStyle w:val="Pagrindinistekstas"/>
        <w:kinsoku w:val="0"/>
        <w:overflowPunct w:val="0"/>
      </w:pPr>
    </w:p>
    <w:p w14:paraId="45015008" w14:textId="77777777" w:rsidR="00DA75FC" w:rsidRPr="00C030DF" w:rsidRDefault="00DA75FC" w:rsidP="00C030DF">
      <w:pPr>
        <w:pStyle w:val="Pagrindinistekstas"/>
        <w:kinsoku w:val="0"/>
        <w:overflowPunct w:val="0"/>
      </w:pPr>
      <w:r w:rsidRPr="00C030DF">
        <w:t xml:space="preserve">Bendri duomenys rodo, kad </w:t>
      </w:r>
      <w:proofErr w:type="spellStart"/>
      <w:r w:rsidRPr="00C030DF">
        <w:t>lakozamidas</w:t>
      </w:r>
      <w:proofErr w:type="spellEnd"/>
      <w:r w:rsidRPr="00C030DF">
        <w:t xml:space="preserve"> nedaug sąveikauja su kitais vaistiniais preparatais. </w:t>
      </w:r>
      <w:proofErr w:type="spellStart"/>
      <w:r w:rsidRPr="00C030DF">
        <w:rPr>
          <w:i/>
          <w:iCs/>
        </w:rPr>
        <w:t>In</w:t>
      </w:r>
      <w:proofErr w:type="spellEnd"/>
      <w:r w:rsidRPr="00C030DF">
        <w:rPr>
          <w:i/>
          <w:iCs/>
        </w:rPr>
        <w:t xml:space="preserve"> </w:t>
      </w:r>
      <w:proofErr w:type="spellStart"/>
      <w:r w:rsidRPr="00C030DF">
        <w:rPr>
          <w:i/>
          <w:iCs/>
        </w:rPr>
        <w:t>vitro</w:t>
      </w:r>
      <w:proofErr w:type="spellEnd"/>
      <w:r w:rsidRPr="00C030DF">
        <w:rPr>
          <w:i/>
          <w:iCs/>
          <w:spacing w:val="1"/>
        </w:rPr>
        <w:t xml:space="preserve"> </w:t>
      </w:r>
      <w:r w:rsidRPr="00C030DF">
        <w:t xml:space="preserve">tyrimų metu nustatyta, kad klinikinių tyrimų metu tiriamųjų kraujo plazmoje susidariusi </w:t>
      </w:r>
      <w:proofErr w:type="spellStart"/>
      <w:r w:rsidRPr="00C030DF">
        <w:t>lakozamido</w:t>
      </w:r>
      <w:proofErr w:type="spellEnd"/>
      <w:r w:rsidRPr="00C030DF">
        <w:rPr>
          <w:spacing w:val="1"/>
        </w:rPr>
        <w:t xml:space="preserve"> </w:t>
      </w:r>
      <w:r w:rsidRPr="00C030DF">
        <w:t>koncentracija neindukuoja fermentų CYP1A2, CYP2B6 ir CYP2C9 bei neslopina CYP1A1, CYP1A2,</w:t>
      </w:r>
      <w:r w:rsidRPr="00C030DF">
        <w:rPr>
          <w:spacing w:val="-52"/>
        </w:rPr>
        <w:t xml:space="preserve"> </w:t>
      </w:r>
      <w:r w:rsidRPr="00C030DF">
        <w:t>CYP2A6,</w:t>
      </w:r>
      <w:r w:rsidRPr="00C030DF">
        <w:rPr>
          <w:spacing w:val="-2"/>
        </w:rPr>
        <w:t xml:space="preserve"> </w:t>
      </w:r>
      <w:r w:rsidRPr="00C030DF">
        <w:t>CYP2B6,</w:t>
      </w:r>
      <w:r w:rsidRPr="00C030DF">
        <w:rPr>
          <w:spacing w:val="-1"/>
        </w:rPr>
        <w:t xml:space="preserve"> </w:t>
      </w:r>
      <w:r w:rsidRPr="00C030DF">
        <w:t>CYP2C8,</w:t>
      </w:r>
      <w:r w:rsidRPr="00C030DF">
        <w:rPr>
          <w:spacing w:val="-1"/>
        </w:rPr>
        <w:t xml:space="preserve"> </w:t>
      </w:r>
      <w:r w:rsidRPr="00C030DF">
        <w:t>CYP2C9,</w:t>
      </w:r>
      <w:r w:rsidRPr="00C030DF">
        <w:rPr>
          <w:spacing w:val="-1"/>
        </w:rPr>
        <w:t xml:space="preserve"> </w:t>
      </w:r>
      <w:r w:rsidRPr="00C030DF">
        <w:t>CYP2D6 ir</w:t>
      </w:r>
      <w:r w:rsidRPr="00C030DF">
        <w:rPr>
          <w:spacing w:val="-3"/>
        </w:rPr>
        <w:t xml:space="preserve"> </w:t>
      </w:r>
      <w:r w:rsidRPr="00C030DF">
        <w:t>CYP2E1</w:t>
      </w:r>
      <w:r w:rsidRPr="00C030DF">
        <w:rPr>
          <w:spacing w:val="-1"/>
        </w:rPr>
        <w:t xml:space="preserve"> </w:t>
      </w:r>
      <w:r w:rsidRPr="00C030DF">
        <w:t>fermentų.</w:t>
      </w:r>
      <w:r w:rsidRPr="00C030DF">
        <w:rPr>
          <w:spacing w:val="-3"/>
        </w:rPr>
        <w:t xml:space="preserve"> </w:t>
      </w:r>
      <w:proofErr w:type="spellStart"/>
      <w:r w:rsidRPr="00C030DF">
        <w:rPr>
          <w:i/>
          <w:iCs/>
        </w:rPr>
        <w:t>In</w:t>
      </w:r>
      <w:proofErr w:type="spellEnd"/>
      <w:r w:rsidRPr="00C030DF">
        <w:rPr>
          <w:i/>
          <w:iCs/>
          <w:spacing w:val="-1"/>
        </w:rPr>
        <w:t xml:space="preserve"> </w:t>
      </w:r>
      <w:proofErr w:type="spellStart"/>
      <w:r w:rsidRPr="00C030DF">
        <w:rPr>
          <w:i/>
          <w:iCs/>
        </w:rPr>
        <w:t>vitro</w:t>
      </w:r>
      <w:proofErr w:type="spellEnd"/>
      <w:r w:rsidRPr="00C030DF">
        <w:rPr>
          <w:i/>
          <w:iCs/>
          <w:spacing w:val="-4"/>
        </w:rPr>
        <w:t xml:space="preserve"> </w:t>
      </w:r>
      <w:r w:rsidRPr="00C030DF">
        <w:t>tyrimų</w:t>
      </w:r>
      <w:r w:rsidRPr="00C030DF">
        <w:rPr>
          <w:spacing w:val="1"/>
        </w:rPr>
        <w:t xml:space="preserve"> </w:t>
      </w:r>
      <w:r w:rsidRPr="00C030DF">
        <w:t>metu</w:t>
      </w:r>
      <w:r w:rsidR="00BF2826">
        <w:t xml:space="preserve"> </w:t>
      </w:r>
      <w:r w:rsidRPr="00C030DF">
        <w:t>nustatyta, kad P-</w:t>
      </w:r>
      <w:proofErr w:type="spellStart"/>
      <w:r w:rsidRPr="00C030DF">
        <w:t>glikoproteinas</w:t>
      </w:r>
      <w:proofErr w:type="spellEnd"/>
      <w:r w:rsidRPr="00C030DF">
        <w:t xml:space="preserve"> </w:t>
      </w:r>
      <w:proofErr w:type="spellStart"/>
      <w:r w:rsidRPr="00C030DF">
        <w:t>lakozamido</w:t>
      </w:r>
      <w:proofErr w:type="spellEnd"/>
      <w:r w:rsidRPr="00C030DF">
        <w:t xml:space="preserve"> žarnyne neperneša. </w:t>
      </w:r>
      <w:proofErr w:type="spellStart"/>
      <w:r w:rsidRPr="00C030DF">
        <w:rPr>
          <w:i/>
          <w:iCs/>
        </w:rPr>
        <w:t>In</w:t>
      </w:r>
      <w:proofErr w:type="spellEnd"/>
      <w:r w:rsidRPr="00C030DF">
        <w:rPr>
          <w:i/>
          <w:iCs/>
        </w:rPr>
        <w:t xml:space="preserve"> </w:t>
      </w:r>
      <w:proofErr w:type="spellStart"/>
      <w:r w:rsidRPr="00C030DF">
        <w:rPr>
          <w:i/>
          <w:iCs/>
        </w:rPr>
        <w:t>vitro</w:t>
      </w:r>
      <w:proofErr w:type="spellEnd"/>
      <w:r w:rsidRPr="00C030DF">
        <w:rPr>
          <w:i/>
          <w:iCs/>
        </w:rPr>
        <w:t xml:space="preserve"> </w:t>
      </w:r>
      <w:r w:rsidRPr="00C030DF">
        <w:t>duomenys rodo, kad CYP2C9,</w:t>
      </w:r>
      <w:r w:rsidRPr="00C030DF">
        <w:rPr>
          <w:spacing w:val="-52"/>
        </w:rPr>
        <w:t xml:space="preserve"> </w:t>
      </w:r>
      <w:r w:rsidRPr="00C030DF">
        <w:t>CYP2C19</w:t>
      </w:r>
      <w:r w:rsidRPr="00C030DF">
        <w:rPr>
          <w:spacing w:val="-1"/>
        </w:rPr>
        <w:t xml:space="preserve"> </w:t>
      </w:r>
      <w:r w:rsidRPr="00C030DF">
        <w:t>ir CYP3A4 gali</w:t>
      </w:r>
      <w:r w:rsidRPr="00C030DF">
        <w:rPr>
          <w:spacing w:val="-2"/>
        </w:rPr>
        <w:t xml:space="preserve"> </w:t>
      </w:r>
      <w:proofErr w:type="spellStart"/>
      <w:r w:rsidRPr="00C030DF">
        <w:t>katalizuoti</w:t>
      </w:r>
      <w:proofErr w:type="spellEnd"/>
      <w:r w:rsidRPr="00C030DF">
        <w:t xml:space="preserve"> O-</w:t>
      </w:r>
      <w:proofErr w:type="spellStart"/>
      <w:r w:rsidRPr="00C030DF">
        <w:t>de</w:t>
      </w:r>
      <w:r w:rsidR="00324653">
        <w:t>s</w:t>
      </w:r>
      <w:r w:rsidRPr="00C030DF">
        <w:t>metilo</w:t>
      </w:r>
      <w:proofErr w:type="spellEnd"/>
      <w:r w:rsidRPr="00C030DF">
        <w:t xml:space="preserve"> metabolito</w:t>
      </w:r>
      <w:r w:rsidRPr="00C030DF">
        <w:rPr>
          <w:spacing w:val="-4"/>
        </w:rPr>
        <w:t xml:space="preserve"> </w:t>
      </w:r>
      <w:r w:rsidR="00324653">
        <w:t>susidarymą</w:t>
      </w:r>
      <w:r w:rsidRPr="00C030DF">
        <w:t>.</w:t>
      </w:r>
    </w:p>
    <w:p w14:paraId="5E680EE2" w14:textId="77777777" w:rsidR="00DA75FC" w:rsidRPr="00C030DF" w:rsidRDefault="00DA75FC" w:rsidP="00C030DF">
      <w:pPr>
        <w:pStyle w:val="Pagrindinistekstas"/>
        <w:kinsoku w:val="0"/>
        <w:overflowPunct w:val="0"/>
      </w:pPr>
    </w:p>
    <w:p w14:paraId="590FD4FC" w14:textId="77777777" w:rsidR="00DA75FC" w:rsidRPr="00C030DF" w:rsidRDefault="00DA75FC" w:rsidP="00C030DF">
      <w:pPr>
        <w:pStyle w:val="Pagrindinistekstas"/>
        <w:kinsoku w:val="0"/>
        <w:overflowPunct w:val="0"/>
        <w:rPr>
          <w:i/>
          <w:iCs/>
        </w:rPr>
      </w:pPr>
      <w:proofErr w:type="spellStart"/>
      <w:r w:rsidRPr="00C030DF">
        <w:rPr>
          <w:i/>
          <w:iCs/>
          <w:u w:val="single"/>
        </w:rPr>
        <w:t>In</w:t>
      </w:r>
      <w:proofErr w:type="spellEnd"/>
      <w:r w:rsidRPr="00C030DF">
        <w:rPr>
          <w:i/>
          <w:iCs/>
          <w:spacing w:val="-2"/>
          <w:u w:val="single"/>
        </w:rPr>
        <w:t xml:space="preserve"> </w:t>
      </w:r>
      <w:proofErr w:type="spellStart"/>
      <w:r w:rsidRPr="00C030DF">
        <w:rPr>
          <w:i/>
          <w:iCs/>
          <w:u w:val="single"/>
        </w:rPr>
        <w:t>vivo</w:t>
      </w:r>
      <w:proofErr w:type="spellEnd"/>
      <w:r w:rsidRPr="00C030DF">
        <w:rPr>
          <w:i/>
          <w:iCs/>
          <w:spacing w:val="-2"/>
          <w:u w:val="single"/>
        </w:rPr>
        <w:t xml:space="preserve"> </w:t>
      </w:r>
      <w:r w:rsidRPr="00C030DF">
        <w:rPr>
          <w:u w:val="single"/>
        </w:rPr>
        <w:t>duomenys</w:t>
      </w:r>
    </w:p>
    <w:p w14:paraId="4F6A9C11" w14:textId="77777777" w:rsidR="00DA75FC" w:rsidRPr="00C030DF" w:rsidRDefault="00DA75FC" w:rsidP="00C030DF">
      <w:pPr>
        <w:pStyle w:val="Pagrindinistekstas"/>
        <w:kinsoku w:val="0"/>
        <w:overflowPunct w:val="0"/>
      </w:pPr>
    </w:p>
    <w:p w14:paraId="47F20DD2" w14:textId="77777777" w:rsidR="00DA75FC" w:rsidRPr="00C030DF" w:rsidRDefault="00DA75FC" w:rsidP="00C030DF">
      <w:pPr>
        <w:pStyle w:val="Pagrindinistekstas"/>
        <w:kinsoku w:val="0"/>
        <w:overflowPunct w:val="0"/>
      </w:pPr>
      <w:proofErr w:type="spellStart"/>
      <w:r w:rsidRPr="00C030DF">
        <w:t>Lakozamidas</w:t>
      </w:r>
      <w:proofErr w:type="spellEnd"/>
      <w:r w:rsidRPr="00C030DF">
        <w:t xml:space="preserve"> neslopina ar neindukuoja CYP2C19 ir CYP3A4 iki kliniškai reikšmingo dydžio.</w:t>
      </w:r>
      <w:r w:rsidRPr="00C030DF">
        <w:rPr>
          <w:spacing w:val="1"/>
        </w:rPr>
        <w:t xml:space="preserve"> </w:t>
      </w:r>
      <w:proofErr w:type="spellStart"/>
      <w:r w:rsidRPr="00C030DF">
        <w:t>Lakozamidas</w:t>
      </w:r>
      <w:proofErr w:type="spellEnd"/>
      <w:r w:rsidRPr="00C030DF">
        <w:t xml:space="preserve"> neveikia </w:t>
      </w:r>
      <w:proofErr w:type="spellStart"/>
      <w:r w:rsidRPr="00C030DF">
        <w:t>midazolamo</w:t>
      </w:r>
      <w:proofErr w:type="spellEnd"/>
      <w:r w:rsidRPr="00C030DF">
        <w:t xml:space="preserve"> AUC (</w:t>
      </w:r>
      <w:proofErr w:type="spellStart"/>
      <w:r w:rsidRPr="00C030DF">
        <w:t>metabolizuojamo</w:t>
      </w:r>
      <w:proofErr w:type="spellEnd"/>
      <w:r w:rsidRPr="00C030DF">
        <w:t xml:space="preserve"> CYP3A4, </w:t>
      </w:r>
      <w:proofErr w:type="spellStart"/>
      <w:r w:rsidRPr="00C030DF">
        <w:t>lakozamido</w:t>
      </w:r>
      <w:proofErr w:type="spellEnd"/>
      <w:r w:rsidRPr="00C030DF">
        <w:t xml:space="preserve"> skiriant po 200</w:t>
      </w:r>
      <w:r w:rsidR="00BA793E">
        <w:t> </w:t>
      </w:r>
      <w:r w:rsidRPr="00C030DF">
        <w:t>mg</w:t>
      </w:r>
      <w:r w:rsidRPr="00C030DF">
        <w:rPr>
          <w:spacing w:val="-52"/>
        </w:rPr>
        <w:t xml:space="preserve"> </w:t>
      </w:r>
      <w:r w:rsidRPr="00C030DF">
        <w:rPr>
          <w:position w:val="2"/>
        </w:rPr>
        <w:t xml:space="preserve">du kartus per parą), bet </w:t>
      </w:r>
      <w:proofErr w:type="spellStart"/>
      <w:r w:rsidRPr="00C030DF">
        <w:rPr>
          <w:position w:val="2"/>
        </w:rPr>
        <w:t>midazolamo</w:t>
      </w:r>
      <w:proofErr w:type="spellEnd"/>
      <w:r w:rsidRPr="00C030DF">
        <w:rPr>
          <w:position w:val="2"/>
        </w:rPr>
        <w:t xml:space="preserve"> C</w:t>
      </w:r>
      <w:proofErr w:type="spellStart"/>
      <w:r w:rsidRPr="00BA34CB">
        <w:rPr>
          <w:vertAlign w:val="subscript"/>
        </w:rPr>
        <w:t>max</w:t>
      </w:r>
      <w:proofErr w:type="spellEnd"/>
      <w:r w:rsidRPr="00C030DF">
        <w:t xml:space="preserve"> </w:t>
      </w:r>
      <w:r w:rsidRPr="00C030DF">
        <w:rPr>
          <w:position w:val="2"/>
        </w:rPr>
        <w:t>buvo nežymiai padidėjęs (30</w:t>
      </w:r>
      <w:r w:rsidR="00BA793E">
        <w:rPr>
          <w:position w:val="2"/>
        </w:rPr>
        <w:t> </w:t>
      </w:r>
      <w:r w:rsidRPr="00C030DF">
        <w:rPr>
          <w:position w:val="2"/>
        </w:rPr>
        <w:t xml:space="preserve">%). </w:t>
      </w:r>
      <w:proofErr w:type="spellStart"/>
      <w:r w:rsidRPr="00C030DF">
        <w:rPr>
          <w:position w:val="2"/>
        </w:rPr>
        <w:t>Lakozamidas</w:t>
      </w:r>
      <w:proofErr w:type="spellEnd"/>
      <w:r w:rsidRPr="00C030DF">
        <w:rPr>
          <w:position w:val="2"/>
        </w:rPr>
        <w:t xml:space="preserve"> neveikia</w:t>
      </w:r>
      <w:r w:rsidRPr="00C030DF">
        <w:rPr>
          <w:spacing w:val="1"/>
          <w:position w:val="2"/>
        </w:rPr>
        <w:t xml:space="preserve"> </w:t>
      </w:r>
      <w:proofErr w:type="spellStart"/>
      <w:r w:rsidRPr="00C030DF">
        <w:t>omeprazolio</w:t>
      </w:r>
      <w:proofErr w:type="spellEnd"/>
      <w:r w:rsidRPr="00C030DF">
        <w:rPr>
          <w:spacing w:val="-2"/>
        </w:rPr>
        <w:t xml:space="preserve"> </w:t>
      </w:r>
      <w:proofErr w:type="spellStart"/>
      <w:r w:rsidRPr="00C030DF">
        <w:t>farmakokinetikos</w:t>
      </w:r>
      <w:proofErr w:type="spellEnd"/>
      <w:r w:rsidRPr="00C030DF">
        <w:rPr>
          <w:spacing w:val="-1"/>
        </w:rPr>
        <w:t xml:space="preserve"> </w:t>
      </w:r>
      <w:r w:rsidRPr="00C030DF">
        <w:t>(</w:t>
      </w:r>
      <w:proofErr w:type="spellStart"/>
      <w:r w:rsidRPr="00C030DF">
        <w:t>metabolizuojamo</w:t>
      </w:r>
      <w:proofErr w:type="spellEnd"/>
      <w:r w:rsidRPr="00C030DF">
        <w:rPr>
          <w:spacing w:val="-1"/>
        </w:rPr>
        <w:t xml:space="preserve"> </w:t>
      </w:r>
      <w:r w:rsidRPr="00C030DF">
        <w:t>CYP2C19</w:t>
      </w:r>
      <w:r w:rsidRPr="00C030DF">
        <w:rPr>
          <w:spacing w:val="-1"/>
        </w:rPr>
        <w:t xml:space="preserve"> </w:t>
      </w:r>
      <w:r w:rsidRPr="00C030DF">
        <w:t>ir</w:t>
      </w:r>
      <w:r w:rsidRPr="00C030DF">
        <w:rPr>
          <w:spacing w:val="-3"/>
        </w:rPr>
        <w:t xml:space="preserve"> </w:t>
      </w:r>
      <w:r w:rsidRPr="00C030DF">
        <w:t>CYP3A4,</w:t>
      </w:r>
      <w:r w:rsidRPr="00C030DF">
        <w:rPr>
          <w:spacing w:val="-1"/>
        </w:rPr>
        <w:t xml:space="preserve"> </w:t>
      </w:r>
      <w:proofErr w:type="spellStart"/>
      <w:r w:rsidRPr="00C030DF">
        <w:t>lakozamido</w:t>
      </w:r>
      <w:proofErr w:type="spellEnd"/>
      <w:r w:rsidRPr="00C030DF">
        <w:rPr>
          <w:spacing w:val="-1"/>
        </w:rPr>
        <w:t xml:space="preserve"> </w:t>
      </w:r>
      <w:r w:rsidRPr="00C030DF">
        <w:t>skiriant</w:t>
      </w:r>
      <w:r w:rsidR="00BA793E">
        <w:t xml:space="preserve"> </w:t>
      </w:r>
      <w:r w:rsidRPr="00C030DF">
        <w:t>po 300</w:t>
      </w:r>
      <w:r w:rsidR="00BA793E">
        <w:t> </w:t>
      </w:r>
      <w:r w:rsidRPr="00C030DF">
        <w:t>mg</w:t>
      </w:r>
      <w:r w:rsidRPr="00C030DF">
        <w:rPr>
          <w:spacing w:val="-3"/>
        </w:rPr>
        <w:t xml:space="preserve"> </w:t>
      </w:r>
      <w:r w:rsidRPr="00C030DF">
        <w:t>du</w:t>
      </w:r>
      <w:r w:rsidRPr="00C030DF">
        <w:rPr>
          <w:spacing w:val="2"/>
        </w:rPr>
        <w:t xml:space="preserve"> </w:t>
      </w:r>
      <w:r w:rsidRPr="00C030DF">
        <w:t>kartus</w:t>
      </w:r>
      <w:r w:rsidRPr="00C030DF">
        <w:rPr>
          <w:spacing w:val="-1"/>
        </w:rPr>
        <w:t xml:space="preserve"> </w:t>
      </w:r>
      <w:r w:rsidRPr="00C030DF">
        <w:t>per</w:t>
      </w:r>
      <w:r w:rsidRPr="00C030DF">
        <w:rPr>
          <w:spacing w:val="-2"/>
        </w:rPr>
        <w:t xml:space="preserve"> </w:t>
      </w:r>
      <w:r w:rsidRPr="00C030DF">
        <w:t>parą).</w:t>
      </w:r>
    </w:p>
    <w:p w14:paraId="2C08FC5E" w14:textId="77777777" w:rsidR="00DA75FC" w:rsidRPr="00C030DF" w:rsidRDefault="00DA75FC" w:rsidP="00C030DF">
      <w:pPr>
        <w:pStyle w:val="Pagrindinistekstas"/>
        <w:kinsoku w:val="0"/>
        <w:overflowPunct w:val="0"/>
      </w:pPr>
      <w:r w:rsidRPr="00C030DF">
        <w:t>CYP2C19</w:t>
      </w:r>
      <w:r w:rsidRPr="00C030DF">
        <w:rPr>
          <w:spacing w:val="-4"/>
        </w:rPr>
        <w:t xml:space="preserve"> </w:t>
      </w:r>
      <w:r w:rsidRPr="00C030DF">
        <w:t>inhibitorius</w:t>
      </w:r>
      <w:r w:rsidRPr="00C030DF">
        <w:rPr>
          <w:spacing w:val="-5"/>
        </w:rPr>
        <w:t xml:space="preserve"> </w:t>
      </w:r>
      <w:proofErr w:type="spellStart"/>
      <w:r w:rsidRPr="00C030DF">
        <w:t>omeprazolis</w:t>
      </w:r>
      <w:proofErr w:type="spellEnd"/>
      <w:r w:rsidRPr="00C030DF">
        <w:rPr>
          <w:spacing w:val="-3"/>
        </w:rPr>
        <w:t xml:space="preserve"> </w:t>
      </w:r>
      <w:r w:rsidRPr="00C030DF">
        <w:t>(40</w:t>
      </w:r>
      <w:r w:rsidR="00BA793E">
        <w:t> </w:t>
      </w:r>
      <w:r w:rsidRPr="00C030DF">
        <w:t>mg</w:t>
      </w:r>
      <w:r w:rsidRPr="00C030DF">
        <w:rPr>
          <w:spacing w:val="-4"/>
        </w:rPr>
        <w:t xml:space="preserve"> </w:t>
      </w:r>
      <w:r w:rsidRPr="00C030DF">
        <w:t>kartą</w:t>
      </w:r>
      <w:r w:rsidRPr="00C030DF">
        <w:rPr>
          <w:spacing w:val="-3"/>
        </w:rPr>
        <w:t xml:space="preserve"> </w:t>
      </w:r>
      <w:r w:rsidRPr="00C030DF">
        <w:t>per</w:t>
      </w:r>
      <w:r w:rsidRPr="00C030DF">
        <w:rPr>
          <w:spacing w:val="-3"/>
        </w:rPr>
        <w:t xml:space="preserve"> </w:t>
      </w:r>
      <w:r w:rsidRPr="00C030DF">
        <w:t>parą)</w:t>
      </w:r>
      <w:r w:rsidRPr="00C030DF">
        <w:rPr>
          <w:spacing w:val="-3"/>
        </w:rPr>
        <w:t xml:space="preserve"> </w:t>
      </w:r>
      <w:r w:rsidRPr="00C030DF">
        <w:t>nesukėlė</w:t>
      </w:r>
      <w:r w:rsidRPr="00C030DF">
        <w:rPr>
          <w:spacing w:val="-3"/>
        </w:rPr>
        <w:t xml:space="preserve"> </w:t>
      </w:r>
      <w:r w:rsidRPr="00C030DF">
        <w:t>kliniškai</w:t>
      </w:r>
      <w:r w:rsidRPr="00C030DF">
        <w:rPr>
          <w:spacing w:val="-5"/>
        </w:rPr>
        <w:t xml:space="preserve"> </w:t>
      </w:r>
      <w:r w:rsidRPr="00C030DF">
        <w:t>reikšmingų</w:t>
      </w:r>
      <w:r w:rsidRPr="00C030DF">
        <w:rPr>
          <w:spacing w:val="-3"/>
        </w:rPr>
        <w:t xml:space="preserve"> </w:t>
      </w:r>
      <w:proofErr w:type="spellStart"/>
      <w:r w:rsidRPr="00C030DF">
        <w:t>lakozamido</w:t>
      </w:r>
      <w:proofErr w:type="spellEnd"/>
      <w:r w:rsidRPr="00C030DF">
        <w:rPr>
          <w:spacing w:val="-52"/>
        </w:rPr>
        <w:t xml:space="preserve"> </w:t>
      </w:r>
      <w:r w:rsidRPr="00C030DF">
        <w:t xml:space="preserve">ekspozicijos pokyčių. Todėl </w:t>
      </w:r>
      <w:r w:rsidR="00CA0C62">
        <w:t xml:space="preserve">kliniškai reikšmingas vidutinio stiprumo </w:t>
      </w:r>
      <w:r w:rsidR="00CA0C62" w:rsidRPr="00C030DF">
        <w:t>CYP2C19</w:t>
      </w:r>
      <w:r w:rsidR="00CA0C62" w:rsidRPr="00C030DF">
        <w:rPr>
          <w:spacing w:val="-1"/>
        </w:rPr>
        <w:t xml:space="preserve"> </w:t>
      </w:r>
      <w:r w:rsidR="00CA0C62" w:rsidRPr="00C030DF">
        <w:t xml:space="preserve">inhibitorių poveikis </w:t>
      </w:r>
      <w:r w:rsidRPr="00C030DF">
        <w:t>sistemin</w:t>
      </w:r>
      <w:r w:rsidR="00CA0C62">
        <w:t>ei</w:t>
      </w:r>
      <w:r w:rsidRPr="00C030DF">
        <w:t xml:space="preserve"> </w:t>
      </w:r>
      <w:proofErr w:type="spellStart"/>
      <w:r w:rsidRPr="00C030DF">
        <w:t>lakozamido</w:t>
      </w:r>
      <w:proofErr w:type="spellEnd"/>
      <w:r w:rsidRPr="00C030DF">
        <w:t xml:space="preserve"> </w:t>
      </w:r>
      <w:r w:rsidR="00CA0C62">
        <w:t>ekspozicijai</w:t>
      </w:r>
      <w:r w:rsidR="00CA0C62" w:rsidRPr="00C030DF">
        <w:t xml:space="preserve"> </w:t>
      </w:r>
      <w:r w:rsidRPr="00C030DF">
        <w:t>mažai</w:t>
      </w:r>
      <w:r w:rsidRPr="00C030DF">
        <w:rPr>
          <w:spacing w:val="1"/>
        </w:rPr>
        <w:t xml:space="preserve"> </w:t>
      </w:r>
      <w:r w:rsidRPr="00C030DF">
        <w:t>tikėtinas.</w:t>
      </w:r>
    </w:p>
    <w:p w14:paraId="6FC67C22" w14:textId="77777777" w:rsidR="00DA75FC" w:rsidRPr="00C030DF" w:rsidRDefault="00DA75FC" w:rsidP="00C030DF">
      <w:pPr>
        <w:pStyle w:val="Pagrindinistekstas"/>
        <w:kinsoku w:val="0"/>
        <w:overflowPunct w:val="0"/>
      </w:pPr>
      <w:r w:rsidRPr="00C030DF">
        <w:t xml:space="preserve">Rekomenduojama atsargiai gydyti kartu su stipriais CYP2C9 inhibitoriais (pvz., </w:t>
      </w:r>
      <w:proofErr w:type="spellStart"/>
      <w:r w:rsidRPr="00C030DF">
        <w:t>flukonazolu</w:t>
      </w:r>
      <w:proofErr w:type="spellEnd"/>
      <w:r w:rsidRPr="00C030DF">
        <w:t>) ir</w:t>
      </w:r>
      <w:r w:rsidRPr="00C030DF">
        <w:rPr>
          <w:spacing w:val="-52"/>
        </w:rPr>
        <w:t xml:space="preserve"> </w:t>
      </w:r>
      <w:r w:rsidRPr="00C030DF">
        <w:t xml:space="preserve">CYP3A4 inhibitoriais (pvz., </w:t>
      </w:r>
      <w:proofErr w:type="spellStart"/>
      <w:r w:rsidRPr="00C030DF">
        <w:t>itrakonazolu</w:t>
      </w:r>
      <w:proofErr w:type="spellEnd"/>
      <w:r w:rsidRPr="00C030DF">
        <w:t xml:space="preserve">, </w:t>
      </w:r>
      <w:proofErr w:type="spellStart"/>
      <w:r w:rsidRPr="00C030DF">
        <w:t>ketokonazolu</w:t>
      </w:r>
      <w:proofErr w:type="spellEnd"/>
      <w:r w:rsidRPr="00C030DF">
        <w:t xml:space="preserve">, </w:t>
      </w:r>
      <w:proofErr w:type="spellStart"/>
      <w:r w:rsidRPr="00C030DF">
        <w:t>ritonaviru</w:t>
      </w:r>
      <w:proofErr w:type="spellEnd"/>
      <w:r w:rsidRPr="00C030DF">
        <w:t xml:space="preserve">, </w:t>
      </w:r>
      <w:proofErr w:type="spellStart"/>
      <w:r w:rsidRPr="00C030DF">
        <w:t>klaritromicinu</w:t>
      </w:r>
      <w:proofErr w:type="spellEnd"/>
      <w:r w:rsidRPr="00C030DF">
        <w:t>), kurie gali</w:t>
      </w:r>
      <w:r w:rsidRPr="00C030DF">
        <w:rPr>
          <w:spacing w:val="1"/>
        </w:rPr>
        <w:t xml:space="preserve"> </w:t>
      </w:r>
      <w:r w:rsidRPr="00C030DF">
        <w:t xml:space="preserve">padidinti sisteminę </w:t>
      </w:r>
      <w:proofErr w:type="spellStart"/>
      <w:r w:rsidRPr="00C030DF">
        <w:t>lakozamido</w:t>
      </w:r>
      <w:proofErr w:type="spellEnd"/>
      <w:r w:rsidRPr="00C030DF">
        <w:t xml:space="preserve"> ekspoziciją. Tokios sąveikos nebuvo nustatytos </w:t>
      </w:r>
      <w:proofErr w:type="spellStart"/>
      <w:r w:rsidRPr="00C030DF">
        <w:rPr>
          <w:i/>
          <w:iCs/>
        </w:rPr>
        <w:t>in</w:t>
      </w:r>
      <w:proofErr w:type="spellEnd"/>
      <w:r w:rsidRPr="00C030DF">
        <w:rPr>
          <w:i/>
          <w:iCs/>
        </w:rPr>
        <w:t xml:space="preserve"> </w:t>
      </w:r>
      <w:proofErr w:type="spellStart"/>
      <w:r w:rsidRPr="00C030DF">
        <w:rPr>
          <w:i/>
          <w:iCs/>
        </w:rPr>
        <w:t>vivo</w:t>
      </w:r>
      <w:proofErr w:type="spellEnd"/>
      <w:r w:rsidRPr="00C030DF">
        <w:t>, bet yra</w:t>
      </w:r>
      <w:r w:rsidRPr="00C030DF">
        <w:rPr>
          <w:spacing w:val="1"/>
        </w:rPr>
        <w:t xml:space="preserve"> </w:t>
      </w:r>
      <w:r w:rsidRPr="00C030DF">
        <w:t>galimos</w:t>
      </w:r>
      <w:r w:rsidRPr="00C030DF">
        <w:rPr>
          <w:spacing w:val="-1"/>
        </w:rPr>
        <w:t xml:space="preserve"> </w:t>
      </w:r>
      <w:r w:rsidRPr="00C030DF">
        <w:t>remiantis</w:t>
      </w:r>
      <w:r w:rsidRPr="00C030DF">
        <w:rPr>
          <w:spacing w:val="1"/>
        </w:rPr>
        <w:t xml:space="preserve"> </w:t>
      </w:r>
      <w:proofErr w:type="spellStart"/>
      <w:r w:rsidRPr="00C030DF">
        <w:rPr>
          <w:i/>
          <w:iCs/>
        </w:rPr>
        <w:t>in</w:t>
      </w:r>
      <w:proofErr w:type="spellEnd"/>
      <w:r w:rsidRPr="00C030DF">
        <w:rPr>
          <w:i/>
          <w:iCs/>
          <w:spacing w:val="-3"/>
        </w:rPr>
        <w:t xml:space="preserve"> </w:t>
      </w:r>
      <w:proofErr w:type="spellStart"/>
      <w:r w:rsidRPr="00C030DF">
        <w:rPr>
          <w:i/>
          <w:iCs/>
        </w:rPr>
        <w:t>vitro</w:t>
      </w:r>
      <w:proofErr w:type="spellEnd"/>
      <w:r w:rsidRPr="00C030DF">
        <w:rPr>
          <w:i/>
          <w:iCs/>
          <w:spacing w:val="-1"/>
        </w:rPr>
        <w:t xml:space="preserve"> </w:t>
      </w:r>
      <w:r w:rsidRPr="00C030DF">
        <w:t>duomenimis.</w:t>
      </w:r>
    </w:p>
    <w:p w14:paraId="2C952A53" w14:textId="77777777" w:rsidR="00DA75FC" w:rsidRPr="00C030DF" w:rsidRDefault="00DA75FC" w:rsidP="00C030DF">
      <w:pPr>
        <w:pStyle w:val="Pagrindinistekstas"/>
        <w:kinsoku w:val="0"/>
        <w:overflowPunct w:val="0"/>
      </w:pPr>
    </w:p>
    <w:p w14:paraId="7185834C" w14:textId="77777777" w:rsidR="00DA75FC" w:rsidRPr="00C030DF" w:rsidRDefault="00DA75FC" w:rsidP="00C030DF">
      <w:pPr>
        <w:pStyle w:val="Pagrindinistekstas"/>
        <w:kinsoku w:val="0"/>
        <w:overflowPunct w:val="0"/>
      </w:pPr>
      <w:r w:rsidRPr="00C030DF">
        <w:t xml:space="preserve">Stiprūs fermento </w:t>
      </w:r>
      <w:proofErr w:type="spellStart"/>
      <w:r w:rsidRPr="00C030DF">
        <w:t>induktoriai</w:t>
      </w:r>
      <w:proofErr w:type="spellEnd"/>
      <w:r w:rsidRPr="00C030DF">
        <w:t>, pvz.</w:t>
      </w:r>
      <w:r w:rsidR="00BA34CB">
        <w:t>,</w:t>
      </w:r>
      <w:r w:rsidRPr="00C030DF">
        <w:t xml:space="preserve"> </w:t>
      </w:r>
      <w:proofErr w:type="spellStart"/>
      <w:r w:rsidRPr="00C030DF">
        <w:t>rifampicinas</w:t>
      </w:r>
      <w:proofErr w:type="spellEnd"/>
      <w:r w:rsidRPr="00C030DF">
        <w:t xml:space="preserve"> ar jonažolė (</w:t>
      </w:r>
      <w:proofErr w:type="spellStart"/>
      <w:r w:rsidRPr="00C030DF">
        <w:rPr>
          <w:i/>
          <w:iCs/>
        </w:rPr>
        <w:t>Hypericum</w:t>
      </w:r>
      <w:proofErr w:type="spellEnd"/>
      <w:r w:rsidRPr="00C030DF">
        <w:rPr>
          <w:i/>
          <w:iCs/>
        </w:rPr>
        <w:t xml:space="preserve"> </w:t>
      </w:r>
      <w:proofErr w:type="spellStart"/>
      <w:r w:rsidRPr="00C030DF">
        <w:rPr>
          <w:i/>
          <w:iCs/>
        </w:rPr>
        <w:t>perforatum</w:t>
      </w:r>
      <w:proofErr w:type="spellEnd"/>
      <w:r w:rsidRPr="00C030DF">
        <w:t>) gali vidutiniškai</w:t>
      </w:r>
      <w:r w:rsidRPr="00C030DF">
        <w:rPr>
          <w:spacing w:val="-52"/>
        </w:rPr>
        <w:t xml:space="preserve"> </w:t>
      </w:r>
      <w:r w:rsidRPr="00C030DF">
        <w:t xml:space="preserve">sumažinti sisteminę </w:t>
      </w:r>
      <w:proofErr w:type="spellStart"/>
      <w:r w:rsidRPr="00C030DF">
        <w:t>lakozamido</w:t>
      </w:r>
      <w:proofErr w:type="spellEnd"/>
      <w:r w:rsidRPr="00C030DF">
        <w:t xml:space="preserve"> ekspoziciją. Todėl pradėti ir baigti gydymą su šiais fermento</w:t>
      </w:r>
      <w:r w:rsidRPr="00C030DF">
        <w:rPr>
          <w:spacing w:val="1"/>
        </w:rPr>
        <w:t xml:space="preserve"> </w:t>
      </w:r>
      <w:proofErr w:type="spellStart"/>
      <w:r w:rsidRPr="00C030DF">
        <w:t>induktoriais</w:t>
      </w:r>
      <w:proofErr w:type="spellEnd"/>
      <w:r w:rsidRPr="00C030DF">
        <w:rPr>
          <w:spacing w:val="-3"/>
        </w:rPr>
        <w:t xml:space="preserve"> </w:t>
      </w:r>
      <w:r w:rsidRPr="00C030DF">
        <w:t>reikia</w:t>
      </w:r>
      <w:r w:rsidRPr="00C030DF">
        <w:rPr>
          <w:spacing w:val="-2"/>
        </w:rPr>
        <w:t xml:space="preserve"> </w:t>
      </w:r>
      <w:r w:rsidRPr="00C030DF">
        <w:t>atsargiai.</w:t>
      </w:r>
    </w:p>
    <w:p w14:paraId="2A0AEFF3" w14:textId="77777777" w:rsidR="00DA75FC" w:rsidRPr="00C030DF" w:rsidRDefault="00DA75FC" w:rsidP="00C030DF">
      <w:pPr>
        <w:pStyle w:val="Pagrindinistekstas"/>
        <w:kinsoku w:val="0"/>
        <w:overflowPunct w:val="0"/>
      </w:pPr>
    </w:p>
    <w:p w14:paraId="00A40224" w14:textId="77777777" w:rsidR="00DA75FC" w:rsidRDefault="00DA75FC" w:rsidP="00C030DF">
      <w:pPr>
        <w:pStyle w:val="Pagrindinistekstas"/>
        <w:kinsoku w:val="0"/>
        <w:overflowPunct w:val="0"/>
        <w:rPr>
          <w:u w:val="single"/>
        </w:rPr>
      </w:pPr>
      <w:r w:rsidRPr="00C030DF">
        <w:rPr>
          <w:u w:val="single"/>
        </w:rPr>
        <w:t>Vaistiniai</w:t>
      </w:r>
      <w:r w:rsidRPr="00C030DF">
        <w:rPr>
          <w:spacing w:val="-2"/>
          <w:u w:val="single"/>
        </w:rPr>
        <w:t xml:space="preserve"> </w:t>
      </w:r>
      <w:r w:rsidRPr="00C030DF">
        <w:rPr>
          <w:u w:val="single"/>
        </w:rPr>
        <w:t>preparatai</w:t>
      </w:r>
      <w:r w:rsidRPr="00C030DF">
        <w:rPr>
          <w:spacing w:val="-2"/>
          <w:u w:val="single"/>
        </w:rPr>
        <w:t xml:space="preserve"> </w:t>
      </w:r>
      <w:r w:rsidRPr="00C030DF">
        <w:rPr>
          <w:u w:val="single"/>
        </w:rPr>
        <w:t>nuo</w:t>
      </w:r>
      <w:r w:rsidRPr="00C030DF">
        <w:rPr>
          <w:spacing w:val="-2"/>
          <w:u w:val="single"/>
        </w:rPr>
        <w:t xml:space="preserve"> </w:t>
      </w:r>
      <w:r w:rsidRPr="00C030DF">
        <w:rPr>
          <w:u w:val="single"/>
        </w:rPr>
        <w:t>epilepsijos</w:t>
      </w:r>
    </w:p>
    <w:p w14:paraId="2EF2CFC8" w14:textId="77777777" w:rsidR="006B3A2C" w:rsidRPr="00C030DF" w:rsidRDefault="006B3A2C" w:rsidP="00C030DF">
      <w:pPr>
        <w:pStyle w:val="Pagrindinistekstas"/>
        <w:kinsoku w:val="0"/>
        <w:overflowPunct w:val="0"/>
      </w:pPr>
    </w:p>
    <w:p w14:paraId="341A080C" w14:textId="77777777" w:rsidR="00DA75FC" w:rsidRPr="00C030DF" w:rsidRDefault="00DA75FC" w:rsidP="00C030DF">
      <w:pPr>
        <w:pStyle w:val="Pagrindinistekstas"/>
        <w:kinsoku w:val="0"/>
        <w:overflowPunct w:val="0"/>
      </w:pPr>
      <w:r w:rsidRPr="00C030DF">
        <w:t xml:space="preserve">Sąveikos tyrimų metu </w:t>
      </w:r>
      <w:proofErr w:type="spellStart"/>
      <w:r w:rsidRPr="00C030DF">
        <w:t>lakozamidas</w:t>
      </w:r>
      <w:proofErr w:type="spellEnd"/>
      <w:r w:rsidRPr="00C030DF">
        <w:t xml:space="preserve"> reikšmingai nepaveikė </w:t>
      </w:r>
      <w:proofErr w:type="spellStart"/>
      <w:r w:rsidRPr="00C030DF">
        <w:t>karbamazepino</w:t>
      </w:r>
      <w:proofErr w:type="spellEnd"/>
      <w:r w:rsidRPr="00C030DF">
        <w:t xml:space="preserve"> ir </w:t>
      </w:r>
      <w:proofErr w:type="spellStart"/>
      <w:r w:rsidRPr="00C030DF">
        <w:t>valproinės</w:t>
      </w:r>
      <w:proofErr w:type="spellEnd"/>
      <w:r w:rsidRPr="00C030DF">
        <w:t xml:space="preserve"> rūgšties, o</w:t>
      </w:r>
      <w:r w:rsidRPr="00C030DF">
        <w:rPr>
          <w:spacing w:val="1"/>
        </w:rPr>
        <w:t xml:space="preserve"> </w:t>
      </w:r>
      <w:proofErr w:type="spellStart"/>
      <w:r w:rsidRPr="00C030DF">
        <w:t>karbamazepinas</w:t>
      </w:r>
      <w:proofErr w:type="spellEnd"/>
      <w:r w:rsidRPr="00C030DF">
        <w:t xml:space="preserve"> ir </w:t>
      </w:r>
      <w:proofErr w:type="spellStart"/>
      <w:r w:rsidRPr="00C030DF">
        <w:t>valproinė</w:t>
      </w:r>
      <w:proofErr w:type="spellEnd"/>
      <w:r w:rsidRPr="00C030DF">
        <w:t xml:space="preserve"> rūgštis nepaveikė </w:t>
      </w:r>
      <w:proofErr w:type="spellStart"/>
      <w:r w:rsidRPr="00C030DF">
        <w:t>lakozamido</w:t>
      </w:r>
      <w:proofErr w:type="spellEnd"/>
      <w:r w:rsidRPr="00C030DF">
        <w:t xml:space="preserve"> koncentracijos plazmoje. Skirtingų amžiaus</w:t>
      </w:r>
      <w:r w:rsidRPr="00C030DF">
        <w:rPr>
          <w:spacing w:val="-52"/>
        </w:rPr>
        <w:t xml:space="preserve"> </w:t>
      </w:r>
      <w:r w:rsidRPr="00C030DF">
        <w:t xml:space="preserve">grupių populiacijų </w:t>
      </w:r>
      <w:proofErr w:type="spellStart"/>
      <w:r w:rsidRPr="00C030DF">
        <w:t>farmakokinetikos</w:t>
      </w:r>
      <w:proofErr w:type="spellEnd"/>
      <w:r w:rsidRPr="00C030DF">
        <w:t xml:space="preserve"> analizės metu nustatyta, kad gydymas kartu su kitais vaistiniais</w:t>
      </w:r>
      <w:r w:rsidRPr="00C030DF">
        <w:rPr>
          <w:spacing w:val="1"/>
        </w:rPr>
        <w:t xml:space="preserve"> </w:t>
      </w:r>
      <w:r w:rsidRPr="00C030DF">
        <w:t xml:space="preserve">preparatais nuo epilepsijos, žinomais fermento </w:t>
      </w:r>
      <w:proofErr w:type="spellStart"/>
      <w:r w:rsidRPr="00C030DF">
        <w:t>induktoriais</w:t>
      </w:r>
      <w:proofErr w:type="spellEnd"/>
      <w:r w:rsidRPr="00C030DF">
        <w:t xml:space="preserve"> (</w:t>
      </w:r>
      <w:proofErr w:type="spellStart"/>
      <w:r w:rsidRPr="00C030DF">
        <w:t>karbamazepinu</w:t>
      </w:r>
      <w:proofErr w:type="spellEnd"/>
      <w:r w:rsidRPr="00C030DF">
        <w:t xml:space="preserve">, </w:t>
      </w:r>
      <w:proofErr w:type="spellStart"/>
      <w:r w:rsidRPr="00C030DF">
        <w:t>fenitoinu</w:t>
      </w:r>
      <w:proofErr w:type="spellEnd"/>
      <w:r w:rsidR="0094454D">
        <w:t>,</w:t>
      </w:r>
      <w:r w:rsidRPr="00C030DF">
        <w:t xml:space="preserve"> </w:t>
      </w:r>
      <w:proofErr w:type="spellStart"/>
      <w:r w:rsidRPr="00C030DF">
        <w:t>fenobarbitaliu</w:t>
      </w:r>
      <w:proofErr w:type="spellEnd"/>
      <w:r w:rsidRPr="00C030DF">
        <w:rPr>
          <w:spacing w:val="1"/>
        </w:rPr>
        <w:t xml:space="preserve"> </w:t>
      </w:r>
      <w:r w:rsidRPr="00C030DF">
        <w:t xml:space="preserve">įvairiomis dozėmis) sumažino bendrą </w:t>
      </w:r>
      <w:proofErr w:type="spellStart"/>
      <w:r w:rsidRPr="00C030DF">
        <w:t>lakozamido</w:t>
      </w:r>
      <w:proofErr w:type="spellEnd"/>
      <w:r w:rsidRPr="00C030DF">
        <w:t xml:space="preserve"> sisteminę ekspoziciją 25</w:t>
      </w:r>
      <w:r w:rsidR="00BA793E">
        <w:t> </w:t>
      </w:r>
      <w:r w:rsidRPr="00C030DF">
        <w:t>% suaugusiųjų ir 17</w:t>
      </w:r>
      <w:r w:rsidR="00BA793E">
        <w:t> </w:t>
      </w:r>
      <w:r w:rsidRPr="00C030DF">
        <w:t>%</w:t>
      </w:r>
      <w:r w:rsidRPr="00C030DF">
        <w:rPr>
          <w:spacing w:val="1"/>
        </w:rPr>
        <w:t xml:space="preserve"> </w:t>
      </w:r>
      <w:r w:rsidRPr="00C030DF">
        <w:t>vaikų</w:t>
      </w:r>
      <w:r w:rsidRPr="00C030DF">
        <w:rPr>
          <w:spacing w:val="-1"/>
        </w:rPr>
        <w:t xml:space="preserve"> </w:t>
      </w:r>
      <w:r w:rsidRPr="00C030DF">
        <w:t>populiacijose.</w:t>
      </w:r>
    </w:p>
    <w:p w14:paraId="65B371E9" w14:textId="77777777" w:rsidR="00DA75FC" w:rsidRPr="00C030DF" w:rsidRDefault="00DA75FC" w:rsidP="00C030DF">
      <w:pPr>
        <w:pStyle w:val="Pagrindinistekstas"/>
        <w:kinsoku w:val="0"/>
        <w:overflowPunct w:val="0"/>
      </w:pPr>
    </w:p>
    <w:p w14:paraId="3025ED05" w14:textId="77777777" w:rsidR="00DA75FC" w:rsidRPr="00C030DF" w:rsidRDefault="00DA75FC" w:rsidP="00C030DF">
      <w:pPr>
        <w:pStyle w:val="Pagrindinistekstas"/>
        <w:kinsoku w:val="0"/>
        <w:overflowPunct w:val="0"/>
      </w:pPr>
      <w:r w:rsidRPr="00C030DF">
        <w:rPr>
          <w:u w:val="single"/>
        </w:rPr>
        <w:t>Geriamieji</w:t>
      </w:r>
      <w:r w:rsidRPr="00C030DF">
        <w:rPr>
          <w:spacing w:val="-4"/>
          <w:u w:val="single"/>
        </w:rPr>
        <w:t xml:space="preserve"> </w:t>
      </w:r>
      <w:r w:rsidRPr="00C030DF">
        <w:rPr>
          <w:u w:val="single"/>
        </w:rPr>
        <w:t>kontraceptikai</w:t>
      </w:r>
    </w:p>
    <w:p w14:paraId="3A02B43B" w14:textId="77777777" w:rsidR="00DA75FC" w:rsidRPr="00C030DF" w:rsidRDefault="00DA75FC" w:rsidP="00C030DF">
      <w:pPr>
        <w:pStyle w:val="Pagrindinistekstas"/>
        <w:kinsoku w:val="0"/>
        <w:overflowPunct w:val="0"/>
      </w:pPr>
    </w:p>
    <w:p w14:paraId="14C905FD" w14:textId="77777777" w:rsidR="00DA75FC" w:rsidRPr="00C030DF" w:rsidRDefault="00DA75FC" w:rsidP="00C030DF">
      <w:pPr>
        <w:pStyle w:val="Pagrindinistekstas"/>
        <w:kinsoku w:val="0"/>
        <w:overflowPunct w:val="0"/>
      </w:pPr>
      <w:r w:rsidRPr="00C030DF">
        <w:t xml:space="preserve">Sąveikos tyrimo metu nebuvo pastebėta kliniškai reikšmingos sąveikos tarp </w:t>
      </w:r>
      <w:proofErr w:type="spellStart"/>
      <w:r w:rsidRPr="00C030DF">
        <w:t>lakozamido</w:t>
      </w:r>
      <w:proofErr w:type="spellEnd"/>
      <w:r w:rsidRPr="00C030DF">
        <w:t xml:space="preserve"> ir geriamųjų</w:t>
      </w:r>
      <w:r w:rsidRPr="00C030DF">
        <w:rPr>
          <w:spacing w:val="-52"/>
        </w:rPr>
        <w:t xml:space="preserve"> </w:t>
      </w:r>
      <w:r w:rsidRPr="00C030DF">
        <w:t xml:space="preserve">kontraceptikų </w:t>
      </w:r>
      <w:proofErr w:type="spellStart"/>
      <w:r w:rsidRPr="00C030DF">
        <w:t>etinilestradiolio</w:t>
      </w:r>
      <w:proofErr w:type="spellEnd"/>
      <w:r w:rsidRPr="00C030DF">
        <w:t xml:space="preserve"> ir </w:t>
      </w:r>
      <w:proofErr w:type="spellStart"/>
      <w:r w:rsidRPr="00C030DF">
        <w:t>levonorgestrelio</w:t>
      </w:r>
      <w:proofErr w:type="spellEnd"/>
      <w:r w:rsidRPr="00C030DF">
        <w:t>. Vartojant kartu vaistin</w:t>
      </w:r>
      <w:r w:rsidR="00861868">
        <w:t>io</w:t>
      </w:r>
      <w:r w:rsidRPr="00C030DF">
        <w:t xml:space="preserve"> preparat</w:t>
      </w:r>
      <w:r w:rsidR="00861868">
        <w:t>o</w:t>
      </w:r>
      <w:r w:rsidRPr="00C030DF">
        <w:t>, progesterono</w:t>
      </w:r>
      <w:r w:rsidRPr="00C030DF">
        <w:rPr>
          <w:spacing w:val="1"/>
        </w:rPr>
        <w:t xml:space="preserve"> </w:t>
      </w:r>
      <w:r w:rsidRPr="00C030DF">
        <w:t>koncentracija</w:t>
      </w:r>
      <w:r w:rsidRPr="00C030DF">
        <w:rPr>
          <w:spacing w:val="-3"/>
        </w:rPr>
        <w:t xml:space="preserve"> </w:t>
      </w:r>
      <w:r w:rsidRPr="00C030DF">
        <w:t>nepakito.</w:t>
      </w:r>
    </w:p>
    <w:p w14:paraId="7EF78A7B" w14:textId="77777777" w:rsidR="00DA75FC" w:rsidRPr="00C030DF" w:rsidRDefault="00DA75FC" w:rsidP="00C030DF">
      <w:pPr>
        <w:pStyle w:val="Pagrindinistekstas"/>
        <w:kinsoku w:val="0"/>
        <w:overflowPunct w:val="0"/>
      </w:pPr>
    </w:p>
    <w:p w14:paraId="79888D23" w14:textId="77777777" w:rsidR="00DA75FC" w:rsidRPr="00C030DF" w:rsidRDefault="00DA75FC" w:rsidP="00C030DF">
      <w:pPr>
        <w:pStyle w:val="Pagrindinistekstas"/>
        <w:kinsoku w:val="0"/>
        <w:overflowPunct w:val="0"/>
      </w:pPr>
      <w:r w:rsidRPr="00C030DF">
        <w:rPr>
          <w:u w:val="single"/>
        </w:rPr>
        <w:t>Kiti</w:t>
      </w:r>
      <w:r w:rsidRPr="00C030DF">
        <w:rPr>
          <w:spacing w:val="-2"/>
          <w:u w:val="single"/>
        </w:rPr>
        <w:t xml:space="preserve"> </w:t>
      </w:r>
      <w:r w:rsidRPr="00C030DF">
        <w:rPr>
          <w:u w:val="single"/>
        </w:rPr>
        <w:t>vaistiniai</w:t>
      </w:r>
      <w:r w:rsidRPr="00C030DF">
        <w:rPr>
          <w:spacing w:val="-5"/>
          <w:u w:val="single"/>
        </w:rPr>
        <w:t xml:space="preserve"> </w:t>
      </w:r>
      <w:r w:rsidRPr="00C030DF">
        <w:rPr>
          <w:u w:val="single"/>
        </w:rPr>
        <w:t>preparatai</w:t>
      </w:r>
    </w:p>
    <w:p w14:paraId="069B6CAF" w14:textId="77777777" w:rsidR="00DA75FC" w:rsidRPr="00C030DF" w:rsidRDefault="00DA75FC" w:rsidP="00C030DF">
      <w:pPr>
        <w:pStyle w:val="Pagrindinistekstas"/>
        <w:kinsoku w:val="0"/>
        <w:overflowPunct w:val="0"/>
      </w:pPr>
    </w:p>
    <w:p w14:paraId="13A51785" w14:textId="77777777" w:rsidR="00DA75FC" w:rsidRPr="00C030DF" w:rsidRDefault="00DA75FC" w:rsidP="00C030DF">
      <w:pPr>
        <w:pStyle w:val="Pagrindinistekstas"/>
        <w:kinsoku w:val="0"/>
        <w:overflowPunct w:val="0"/>
      </w:pPr>
      <w:r w:rsidRPr="00C030DF">
        <w:t xml:space="preserve">Sąveikos tyrimai parodė, kad </w:t>
      </w:r>
      <w:proofErr w:type="spellStart"/>
      <w:r w:rsidRPr="00C030DF">
        <w:t>lakozamidas</w:t>
      </w:r>
      <w:proofErr w:type="spellEnd"/>
      <w:r w:rsidRPr="00C030DF">
        <w:t xml:space="preserve"> neturi poveikio </w:t>
      </w:r>
      <w:proofErr w:type="spellStart"/>
      <w:r w:rsidRPr="00C030DF">
        <w:t>digoksino</w:t>
      </w:r>
      <w:proofErr w:type="spellEnd"/>
      <w:r w:rsidRPr="00C030DF">
        <w:t xml:space="preserve"> </w:t>
      </w:r>
      <w:proofErr w:type="spellStart"/>
      <w:r w:rsidRPr="00C030DF">
        <w:t>farmakokinetikai</w:t>
      </w:r>
      <w:proofErr w:type="spellEnd"/>
      <w:r w:rsidRPr="00C030DF">
        <w:t>. Taip pat</w:t>
      </w:r>
      <w:r w:rsidRPr="00C030DF">
        <w:rPr>
          <w:spacing w:val="-52"/>
        </w:rPr>
        <w:t xml:space="preserve"> </w:t>
      </w:r>
      <w:r w:rsidRPr="00C030DF">
        <w:t>nebuvo</w:t>
      </w:r>
      <w:r w:rsidRPr="00C030DF">
        <w:rPr>
          <w:spacing w:val="-1"/>
        </w:rPr>
        <w:t xml:space="preserve"> </w:t>
      </w:r>
      <w:r w:rsidRPr="00C030DF">
        <w:t>kliniškai</w:t>
      </w:r>
      <w:r w:rsidRPr="00C030DF">
        <w:rPr>
          <w:spacing w:val="-1"/>
        </w:rPr>
        <w:t xml:space="preserve"> </w:t>
      </w:r>
      <w:r w:rsidRPr="00C030DF">
        <w:t>reikšmingos</w:t>
      </w:r>
      <w:r w:rsidRPr="00C030DF">
        <w:rPr>
          <w:spacing w:val="-1"/>
        </w:rPr>
        <w:t xml:space="preserve"> </w:t>
      </w:r>
      <w:r w:rsidRPr="00C030DF">
        <w:t>sąveikos tarp</w:t>
      </w:r>
      <w:r w:rsidRPr="00C030DF">
        <w:rPr>
          <w:spacing w:val="-4"/>
        </w:rPr>
        <w:t xml:space="preserve"> </w:t>
      </w:r>
      <w:proofErr w:type="spellStart"/>
      <w:r w:rsidRPr="00C030DF">
        <w:t>lakozamido</w:t>
      </w:r>
      <w:proofErr w:type="spellEnd"/>
      <w:r w:rsidRPr="00C030DF">
        <w:t xml:space="preserve"> ir </w:t>
      </w:r>
      <w:proofErr w:type="spellStart"/>
      <w:r w:rsidRPr="00C030DF">
        <w:t>metformino</w:t>
      </w:r>
      <w:proofErr w:type="spellEnd"/>
      <w:r w:rsidRPr="00C030DF">
        <w:t>.</w:t>
      </w:r>
    </w:p>
    <w:p w14:paraId="3F8407A8" w14:textId="77777777" w:rsidR="00DA75FC" w:rsidRPr="00C030DF" w:rsidRDefault="00DA75FC" w:rsidP="00C030DF">
      <w:pPr>
        <w:pStyle w:val="Pagrindinistekstas"/>
        <w:kinsoku w:val="0"/>
        <w:overflowPunct w:val="0"/>
      </w:pPr>
      <w:r w:rsidRPr="00C030DF">
        <w:t>Vartojant</w:t>
      </w:r>
      <w:r w:rsidRPr="00C030DF">
        <w:rPr>
          <w:spacing w:val="-3"/>
        </w:rPr>
        <w:t xml:space="preserve"> </w:t>
      </w:r>
      <w:proofErr w:type="spellStart"/>
      <w:r w:rsidRPr="00C030DF">
        <w:t>lakozamido</w:t>
      </w:r>
      <w:proofErr w:type="spellEnd"/>
      <w:r w:rsidRPr="00C030DF">
        <w:rPr>
          <w:spacing w:val="-3"/>
        </w:rPr>
        <w:t xml:space="preserve"> </w:t>
      </w:r>
      <w:r w:rsidRPr="00C030DF">
        <w:t>kartu</w:t>
      </w:r>
      <w:r w:rsidRPr="00C030DF">
        <w:rPr>
          <w:spacing w:val="-6"/>
        </w:rPr>
        <w:t xml:space="preserve"> </w:t>
      </w:r>
      <w:r w:rsidRPr="00C030DF">
        <w:t>su</w:t>
      </w:r>
      <w:r w:rsidRPr="00C030DF">
        <w:rPr>
          <w:spacing w:val="-3"/>
        </w:rPr>
        <w:t xml:space="preserve"> </w:t>
      </w:r>
      <w:proofErr w:type="spellStart"/>
      <w:r w:rsidRPr="00C030DF">
        <w:t>varfarinu</w:t>
      </w:r>
      <w:proofErr w:type="spellEnd"/>
      <w:r w:rsidRPr="00C030DF">
        <w:t>,</w:t>
      </w:r>
      <w:r w:rsidRPr="00C030DF">
        <w:rPr>
          <w:spacing w:val="-3"/>
        </w:rPr>
        <w:t xml:space="preserve"> </w:t>
      </w:r>
      <w:r w:rsidRPr="00C030DF">
        <w:t>kliniškai</w:t>
      </w:r>
      <w:r w:rsidRPr="00C030DF">
        <w:rPr>
          <w:spacing w:val="-5"/>
        </w:rPr>
        <w:t xml:space="preserve"> </w:t>
      </w:r>
      <w:r w:rsidRPr="00C030DF">
        <w:t>reikšmingo</w:t>
      </w:r>
      <w:r w:rsidRPr="00C030DF">
        <w:rPr>
          <w:spacing w:val="-3"/>
        </w:rPr>
        <w:t xml:space="preserve"> </w:t>
      </w:r>
      <w:r w:rsidRPr="00C030DF">
        <w:t>poveikio</w:t>
      </w:r>
      <w:r w:rsidRPr="00C030DF">
        <w:rPr>
          <w:spacing w:val="-3"/>
        </w:rPr>
        <w:t xml:space="preserve"> </w:t>
      </w:r>
      <w:proofErr w:type="spellStart"/>
      <w:r w:rsidRPr="00C030DF">
        <w:t>varfarino</w:t>
      </w:r>
      <w:proofErr w:type="spellEnd"/>
      <w:r w:rsidRPr="00C030DF">
        <w:rPr>
          <w:spacing w:val="-8"/>
        </w:rPr>
        <w:t xml:space="preserve"> </w:t>
      </w:r>
      <w:proofErr w:type="spellStart"/>
      <w:r w:rsidRPr="00C030DF">
        <w:t>farmakokinetikai</w:t>
      </w:r>
      <w:proofErr w:type="spellEnd"/>
      <w:r w:rsidRPr="00C030DF">
        <w:rPr>
          <w:spacing w:val="-2"/>
        </w:rPr>
        <w:t xml:space="preserve"> </w:t>
      </w:r>
      <w:r w:rsidRPr="00C030DF">
        <w:t>ir</w:t>
      </w:r>
      <w:r w:rsidRPr="00C030DF">
        <w:rPr>
          <w:spacing w:val="-52"/>
        </w:rPr>
        <w:t xml:space="preserve"> </w:t>
      </w:r>
      <w:r w:rsidRPr="00C030DF">
        <w:lastRenderedPageBreak/>
        <w:t>farmakodinamikai nenustatyta.</w:t>
      </w:r>
    </w:p>
    <w:p w14:paraId="472696AA" w14:textId="77777777" w:rsidR="00DA75FC" w:rsidRPr="00C030DF" w:rsidRDefault="00DA75FC" w:rsidP="00C030DF">
      <w:pPr>
        <w:pStyle w:val="Pagrindinistekstas"/>
        <w:kinsoku w:val="0"/>
        <w:overflowPunct w:val="0"/>
      </w:pPr>
      <w:r w:rsidRPr="00C030DF">
        <w:t xml:space="preserve">Nors ir nėra </w:t>
      </w:r>
      <w:proofErr w:type="spellStart"/>
      <w:r w:rsidRPr="00C030DF">
        <w:t>farmakokinetinių</w:t>
      </w:r>
      <w:proofErr w:type="spellEnd"/>
      <w:r w:rsidRPr="00C030DF">
        <w:t xml:space="preserve"> duomenų apie </w:t>
      </w:r>
      <w:proofErr w:type="spellStart"/>
      <w:r w:rsidRPr="00C030DF">
        <w:t>lakozamido</w:t>
      </w:r>
      <w:proofErr w:type="spellEnd"/>
      <w:r w:rsidRPr="00C030DF">
        <w:t xml:space="preserve"> ir alkoholio sąveiką, </w:t>
      </w:r>
      <w:proofErr w:type="spellStart"/>
      <w:r w:rsidRPr="00C030DF">
        <w:t>farmakodinaminio</w:t>
      </w:r>
      <w:proofErr w:type="spellEnd"/>
      <w:r w:rsidRPr="00C030DF">
        <w:rPr>
          <w:spacing w:val="-52"/>
        </w:rPr>
        <w:t xml:space="preserve"> </w:t>
      </w:r>
      <w:r w:rsidRPr="00C030DF">
        <w:t>poveikio</w:t>
      </w:r>
      <w:r w:rsidRPr="00C030DF">
        <w:rPr>
          <w:spacing w:val="-1"/>
        </w:rPr>
        <w:t xml:space="preserve"> </w:t>
      </w:r>
      <w:r w:rsidRPr="00C030DF">
        <w:t>atmesti</w:t>
      </w:r>
      <w:r w:rsidRPr="00C030DF">
        <w:rPr>
          <w:spacing w:val="-2"/>
        </w:rPr>
        <w:t xml:space="preserve"> </w:t>
      </w:r>
      <w:r w:rsidRPr="00C030DF">
        <w:t>negalima.</w:t>
      </w:r>
    </w:p>
    <w:p w14:paraId="2E6EE168" w14:textId="77777777" w:rsidR="00DA75FC" w:rsidRPr="00C030DF" w:rsidRDefault="00DA75FC" w:rsidP="00C030DF">
      <w:pPr>
        <w:pStyle w:val="Pagrindinistekstas"/>
        <w:kinsoku w:val="0"/>
        <w:overflowPunct w:val="0"/>
      </w:pPr>
      <w:r w:rsidRPr="00C030DF">
        <w:t>Mažiau kaip 15</w:t>
      </w:r>
      <w:r w:rsidR="00BA793E">
        <w:t> </w:t>
      </w:r>
      <w:r w:rsidRPr="00C030DF">
        <w:t xml:space="preserve">% </w:t>
      </w:r>
      <w:proofErr w:type="spellStart"/>
      <w:r w:rsidRPr="00C030DF">
        <w:t>lakozamido</w:t>
      </w:r>
      <w:proofErr w:type="spellEnd"/>
      <w:r w:rsidRPr="00C030DF">
        <w:t xml:space="preserve"> susijungia su baltymu. Todėl manoma, kad kliniškai reikšminga</w:t>
      </w:r>
      <w:r w:rsidRPr="00C030DF">
        <w:rPr>
          <w:spacing w:val="1"/>
        </w:rPr>
        <w:t xml:space="preserve"> </w:t>
      </w:r>
      <w:r w:rsidRPr="00C030DF">
        <w:t>sąveika</w:t>
      </w:r>
      <w:r w:rsidRPr="00C030DF">
        <w:rPr>
          <w:spacing w:val="-3"/>
        </w:rPr>
        <w:t xml:space="preserve"> </w:t>
      </w:r>
      <w:r w:rsidRPr="00C030DF">
        <w:t>su</w:t>
      </w:r>
      <w:r w:rsidRPr="00C030DF">
        <w:rPr>
          <w:spacing w:val="-3"/>
        </w:rPr>
        <w:t xml:space="preserve"> </w:t>
      </w:r>
      <w:r w:rsidRPr="00C030DF">
        <w:t>kitais</w:t>
      </w:r>
      <w:r w:rsidRPr="00C030DF">
        <w:rPr>
          <w:spacing w:val="-3"/>
        </w:rPr>
        <w:t xml:space="preserve"> </w:t>
      </w:r>
      <w:r w:rsidRPr="00C030DF">
        <w:t>vaistiniais</w:t>
      </w:r>
      <w:r w:rsidRPr="00C030DF">
        <w:rPr>
          <w:spacing w:val="-8"/>
        </w:rPr>
        <w:t xml:space="preserve"> </w:t>
      </w:r>
      <w:r w:rsidRPr="00C030DF">
        <w:t>preparatais,</w:t>
      </w:r>
      <w:r w:rsidRPr="00C030DF">
        <w:rPr>
          <w:spacing w:val="-3"/>
        </w:rPr>
        <w:t xml:space="preserve"> </w:t>
      </w:r>
      <w:r w:rsidRPr="00C030DF">
        <w:t>konkuruojant</w:t>
      </w:r>
      <w:r w:rsidRPr="00C030DF">
        <w:rPr>
          <w:spacing w:val="-2"/>
        </w:rPr>
        <w:t xml:space="preserve"> </w:t>
      </w:r>
      <w:r w:rsidRPr="00C030DF">
        <w:t>dėl</w:t>
      </w:r>
      <w:r w:rsidRPr="00C030DF">
        <w:rPr>
          <w:spacing w:val="-2"/>
        </w:rPr>
        <w:t xml:space="preserve"> </w:t>
      </w:r>
      <w:r w:rsidRPr="00C030DF">
        <w:t>baltymo</w:t>
      </w:r>
      <w:r w:rsidRPr="00C030DF">
        <w:rPr>
          <w:spacing w:val="-3"/>
        </w:rPr>
        <w:t xml:space="preserve"> </w:t>
      </w:r>
      <w:r w:rsidRPr="00C030DF">
        <w:t>sujungimo</w:t>
      </w:r>
      <w:r w:rsidRPr="00C030DF">
        <w:rPr>
          <w:spacing w:val="-3"/>
        </w:rPr>
        <w:t xml:space="preserve"> </w:t>
      </w:r>
      <w:r w:rsidRPr="00C030DF">
        <w:t>vietų,</w:t>
      </w:r>
      <w:r w:rsidRPr="00C030DF">
        <w:rPr>
          <w:spacing w:val="-3"/>
        </w:rPr>
        <w:t xml:space="preserve"> </w:t>
      </w:r>
      <w:r w:rsidRPr="00C030DF">
        <w:t>yra</w:t>
      </w:r>
      <w:r w:rsidRPr="00C030DF">
        <w:rPr>
          <w:spacing w:val="-2"/>
        </w:rPr>
        <w:t xml:space="preserve"> </w:t>
      </w:r>
      <w:r w:rsidRPr="00C030DF">
        <w:t>mažai</w:t>
      </w:r>
      <w:r w:rsidRPr="00C030DF">
        <w:rPr>
          <w:spacing w:val="4"/>
        </w:rPr>
        <w:t xml:space="preserve"> </w:t>
      </w:r>
      <w:r w:rsidRPr="00C030DF">
        <w:t>tikėtina.</w:t>
      </w:r>
    </w:p>
    <w:p w14:paraId="6ECA30F7" w14:textId="77777777" w:rsidR="00DA75FC" w:rsidRPr="00C030DF" w:rsidRDefault="00DA75FC" w:rsidP="00C030DF">
      <w:pPr>
        <w:pStyle w:val="Pagrindinistekstas"/>
        <w:kinsoku w:val="0"/>
        <w:overflowPunct w:val="0"/>
      </w:pPr>
    </w:p>
    <w:p w14:paraId="5DC559EE" w14:textId="77777777" w:rsidR="00DA75FC" w:rsidRPr="00C030DF" w:rsidRDefault="00DA75FC" w:rsidP="00BA793E">
      <w:pPr>
        <w:pStyle w:val="Antrat2"/>
        <w:numPr>
          <w:ilvl w:val="1"/>
          <w:numId w:val="17"/>
        </w:numPr>
        <w:tabs>
          <w:tab w:val="left" w:pos="567"/>
          <w:tab w:val="left" w:pos="806"/>
        </w:tabs>
        <w:kinsoku w:val="0"/>
        <w:overflowPunct w:val="0"/>
        <w:ind w:left="0" w:firstLine="0"/>
      </w:pPr>
      <w:r w:rsidRPr="00C030DF">
        <w:t>Vaisingumas,</w:t>
      </w:r>
      <w:r w:rsidRPr="00C030DF">
        <w:rPr>
          <w:spacing w:val="-3"/>
        </w:rPr>
        <w:t xml:space="preserve"> </w:t>
      </w:r>
      <w:r w:rsidRPr="00C030DF">
        <w:t>nėštumo</w:t>
      </w:r>
      <w:r w:rsidRPr="00C030DF">
        <w:rPr>
          <w:spacing w:val="-3"/>
        </w:rPr>
        <w:t xml:space="preserve"> </w:t>
      </w:r>
      <w:r w:rsidRPr="00C030DF">
        <w:t>ir</w:t>
      </w:r>
      <w:r w:rsidRPr="00C030DF">
        <w:rPr>
          <w:spacing w:val="-5"/>
        </w:rPr>
        <w:t xml:space="preserve"> </w:t>
      </w:r>
      <w:r w:rsidRPr="00C030DF">
        <w:t>žindymo</w:t>
      </w:r>
      <w:r w:rsidRPr="00C030DF">
        <w:rPr>
          <w:spacing w:val="-3"/>
        </w:rPr>
        <w:t xml:space="preserve"> </w:t>
      </w:r>
      <w:r w:rsidRPr="00C030DF">
        <w:t>laikotarpis</w:t>
      </w:r>
    </w:p>
    <w:p w14:paraId="7717F65E" w14:textId="77777777" w:rsidR="00DA75FC" w:rsidRDefault="00DA75FC" w:rsidP="00C030DF">
      <w:pPr>
        <w:pStyle w:val="Pagrindinistekstas"/>
        <w:kinsoku w:val="0"/>
        <w:overflowPunct w:val="0"/>
        <w:rPr>
          <w:b/>
          <w:bCs/>
        </w:rPr>
      </w:pPr>
    </w:p>
    <w:p w14:paraId="6D537E77" w14:textId="77777777" w:rsidR="00B50D1F" w:rsidRPr="00B50D1F" w:rsidRDefault="00B50D1F" w:rsidP="00C030DF">
      <w:pPr>
        <w:pStyle w:val="Pagrindinistekstas"/>
        <w:kinsoku w:val="0"/>
        <w:overflowPunct w:val="0"/>
        <w:rPr>
          <w:u w:val="single"/>
        </w:rPr>
      </w:pPr>
      <w:r w:rsidRPr="00B50D1F">
        <w:rPr>
          <w:u w:val="single"/>
        </w:rPr>
        <w:t>Vaisingos moterys</w:t>
      </w:r>
    </w:p>
    <w:p w14:paraId="3727810F" w14:textId="77777777" w:rsidR="00B50D1F" w:rsidRDefault="00B50D1F" w:rsidP="00C030DF">
      <w:pPr>
        <w:pStyle w:val="Pagrindinistekstas"/>
        <w:kinsoku w:val="0"/>
        <w:overflowPunct w:val="0"/>
      </w:pPr>
    </w:p>
    <w:p w14:paraId="018EF099" w14:textId="77777777" w:rsidR="00B50D1F" w:rsidRDefault="00B50D1F" w:rsidP="00C030DF">
      <w:pPr>
        <w:pStyle w:val="Pagrindinistekstas"/>
        <w:kinsoku w:val="0"/>
        <w:overflowPunct w:val="0"/>
      </w:pPr>
      <w:r>
        <w:t xml:space="preserve">Gydytojai turi aptarti šeimos planavimą ir kontracepciją su vaisingomis moterimis, vartojančiomis </w:t>
      </w:r>
      <w:proofErr w:type="spellStart"/>
      <w:r>
        <w:t>lakozamido</w:t>
      </w:r>
      <w:proofErr w:type="spellEnd"/>
      <w:r>
        <w:t xml:space="preserve"> (žr. „Nėštumas“).</w:t>
      </w:r>
    </w:p>
    <w:p w14:paraId="63B0D062" w14:textId="77777777" w:rsidR="00B50D1F" w:rsidRDefault="00B50D1F" w:rsidP="00C030DF">
      <w:pPr>
        <w:pStyle w:val="Pagrindinistekstas"/>
        <w:kinsoku w:val="0"/>
        <w:overflowPunct w:val="0"/>
        <w:rPr>
          <w:b/>
          <w:bCs/>
        </w:rPr>
      </w:pPr>
      <w:r>
        <w:t xml:space="preserve">Jei moteris nusprendžia pastoti, reikia kruopščiai dar kartą įvertinti tolesnį </w:t>
      </w:r>
      <w:proofErr w:type="spellStart"/>
      <w:r>
        <w:t>lakozamido</w:t>
      </w:r>
      <w:proofErr w:type="spellEnd"/>
      <w:r>
        <w:t xml:space="preserve"> vartojimą.</w:t>
      </w:r>
    </w:p>
    <w:p w14:paraId="11371F4A" w14:textId="77777777" w:rsidR="00B50D1F" w:rsidRPr="00C030DF" w:rsidRDefault="00B50D1F" w:rsidP="00C030DF">
      <w:pPr>
        <w:pStyle w:val="Pagrindinistekstas"/>
        <w:kinsoku w:val="0"/>
        <w:overflowPunct w:val="0"/>
        <w:rPr>
          <w:b/>
          <w:bCs/>
        </w:rPr>
      </w:pPr>
    </w:p>
    <w:p w14:paraId="0AB8171A" w14:textId="77777777" w:rsidR="00DA75FC" w:rsidRPr="00C030DF" w:rsidRDefault="00DA75FC" w:rsidP="00C030DF">
      <w:pPr>
        <w:pStyle w:val="Pagrindinistekstas"/>
        <w:kinsoku w:val="0"/>
        <w:overflowPunct w:val="0"/>
      </w:pPr>
      <w:r w:rsidRPr="00C030DF">
        <w:rPr>
          <w:u w:val="single"/>
        </w:rPr>
        <w:t>Nėštumas</w:t>
      </w:r>
    </w:p>
    <w:p w14:paraId="535B0348" w14:textId="77777777" w:rsidR="00DA75FC" w:rsidRPr="00C030DF" w:rsidRDefault="00DA75FC" w:rsidP="00C030DF">
      <w:pPr>
        <w:pStyle w:val="Pagrindinistekstas"/>
        <w:kinsoku w:val="0"/>
        <w:overflowPunct w:val="0"/>
      </w:pPr>
    </w:p>
    <w:p w14:paraId="6599BBE4" w14:textId="77777777" w:rsidR="00DA75FC" w:rsidRPr="00C030DF" w:rsidRDefault="00DA75FC" w:rsidP="00C030DF">
      <w:pPr>
        <w:pStyle w:val="Pagrindinistekstas"/>
        <w:kinsoku w:val="0"/>
        <w:overflowPunct w:val="0"/>
        <w:rPr>
          <w:i/>
          <w:iCs/>
        </w:rPr>
      </w:pPr>
      <w:r w:rsidRPr="00C030DF">
        <w:rPr>
          <w:i/>
          <w:iCs/>
        </w:rPr>
        <w:t>Bendra</w:t>
      </w:r>
      <w:r w:rsidRPr="00C030DF">
        <w:rPr>
          <w:i/>
          <w:iCs/>
          <w:spacing w:val="-4"/>
        </w:rPr>
        <w:t xml:space="preserve"> </w:t>
      </w:r>
      <w:r w:rsidRPr="00C030DF">
        <w:rPr>
          <w:i/>
          <w:iCs/>
        </w:rPr>
        <w:t>rizika,</w:t>
      </w:r>
      <w:r w:rsidRPr="00C030DF">
        <w:rPr>
          <w:i/>
          <w:iCs/>
          <w:spacing w:val="-3"/>
        </w:rPr>
        <w:t xml:space="preserve"> </w:t>
      </w:r>
      <w:r w:rsidRPr="00C030DF">
        <w:rPr>
          <w:i/>
          <w:iCs/>
        </w:rPr>
        <w:t>susijusi</w:t>
      </w:r>
      <w:r w:rsidRPr="00C030DF">
        <w:rPr>
          <w:i/>
          <w:iCs/>
          <w:spacing w:val="-2"/>
        </w:rPr>
        <w:t xml:space="preserve"> </w:t>
      </w:r>
      <w:r w:rsidRPr="00C030DF">
        <w:rPr>
          <w:i/>
          <w:iCs/>
        </w:rPr>
        <w:t>su</w:t>
      </w:r>
      <w:r w:rsidRPr="00C030DF">
        <w:rPr>
          <w:i/>
          <w:iCs/>
          <w:spacing w:val="-1"/>
        </w:rPr>
        <w:t xml:space="preserve"> </w:t>
      </w:r>
      <w:r w:rsidRPr="00C030DF">
        <w:rPr>
          <w:i/>
          <w:iCs/>
        </w:rPr>
        <w:t>epilepsija</w:t>
      </w:r>
      <w:r w:rsidRPr="00C030DF">
        <w:rPr>
          <w:i/>
          <w:iCs/>
          <w:spacing w:val="-5"/>
        </w:rPr>
        <w:t xml:space="preserve"> </w:t>
      </w:r>
      <w:r w:rsidRPr="00C030DF">
        <w:rPr>
          <w:i/>
          <w:iCs/>
        </w:rPr>
        <w:t>ir</w:t>
      </w:r>
      <w:r w:rsidRPr="00C030DF">
        <w:rPr>
          <w:i/>
          <w:iCs/>
          <w:spacing w:val="-3"/>
        </w:rPr>
        <w:t xml:space="preserve"> </w:t>
      </w:r>
      <w:r w:rsidRPr="00C030DF">
        <w:rPr>
          <w:i/>
          <w:iCs/>
        </w:rPr>
        <w:t>vaistinių</w:t>
      </w:r>
      <w:r w:rsidRPr="00C030DF">
        <w:rPr>
          <w:i/>
          <w:iCs/>
          <w:spacing w:val="-1"/>
        </w:rPr>
        <w:t xml:space="preserve"> </w:t>
      </w:r>
      <w:r w:rsidRPr="00C030DF">
        <w:rPr>
          <w:i/>
          <w:iCs/>
        </w:rPr>
        <w:t>preparatų</w:t>
      </w:r>
      <w:r w:rsidRPr="00C030DF">
        <w:rPr>
          <w:i/>
          <w:iCs/>
          <w:spacing w:val="-1"/>
        </w:rPr>
        <w:t xml:space="preserve"> </w:t>
      </w:r>
      <w:r w:rsidRPr="00C030DF">
        <w:rPr>
          <w:i/>
          <w:iCs/>
        </w:rPr>
        <w:t>nuo</w:t>
      </w:r>
      <w:r w:rsidRPr="00C030DF">
        <w:rPr>
          <w:i/>
          <w:iCs/>
          <w:spacing w:val="-5"/>
        </w:rPr>
        <w:t xml:space="preserve"> </w:t>
      </w:r>
      <w:r w:rsidRPr="00C030DF">
        <w:rPr>
          <w:i/>
          <w:iCs/>
        </w:rPr>
        <w:t>epilepsijos</w:t>
      </w:r>
      <w:r w:rsidRPr="00C030DF">
        <w:rPr>
          <w:i/>
          <w:iCs/>
          <w:spacing w:val="-3"/>
        </w:rPr>
        <w:t xml:space="preserve"> </w:t>
      </w:r>
      <w:r w:rsidRPr="00C030DF">
        <w:rPr>
          <w:i/>
          <w:iCs/>
        </w:rPr>
        <w:t>vartojimu</w:t>
      </w:r>
    </w:p>
    <w:p w14:paraId="55CA18C1" w14:textId="77777777" w:rsidR="000B4ABF" w:rsidRDefault="00DA75FC" w:rsidP="00C030DF">
      <w:pPr>
        <w:pStyle w:val="Pagrindinistekstas"/>
        <w:kinsoku w:val="0"/>
        <w:overflowPunct w:val="0"/>
      </w:pPr>
      <w:r w:rsidRPr="00C030DF">
        <w:t>Visų vaistinių preparatų nuo epilepsijos vartojimas parodė, kad nuo epilepsijos gydytoms moterims</w:t>
      </w:r>
      <w:r w:rsidRPr="00C030DF">
        <w:rPr>
          <w:spacing w:val="-53"/>
        </w:rPr>
        <w:t xml:space="preserve"> </w:t>
      </w:r>
      <w:r w:rsidRPr="00C030DF">
        <w:t>naujagimių</w:t>
      </w:r>
      <w:r w:rsidRPr="00C030DF">
        <w:rPr>
          <w:spacing w:val="-2"/>
        </w:rPr>
        <w:t xml:space="preserve"> </w:t>
      </w:r>
      <w:r w:rsidRPr="00C030DF">
        <w:t>apsigimimas</w:t>
      </w:r>
      <w:r w:rsidRPr="00C030DF">
        <w:rPr>
          <w:spacing w:val="1"/>
        </w:rPr>
        <w:t xml:space="preserve"> </w:t>
      </w:r>
      <w:r w:rsidRPr="00C030DF">
        <w:t>yra</w:t>
      </w:r>
      <w:r w:rsidRPr="00C030DF">
        <w:rPr>
          <w:spacing w:val="1"/>
        </w:rPr>
        <w:t xml:space="preserve"> </w:t>
      </w:r>
      <w:r w:rsidRPr="00C030DF">
        <w:t>2</w:t>
      </w:r>
      <w:r w:rsidR="00BA793E">
        <w:t>–</w:t>
      </w:r>
      <w:r w:rsidRPr="00C030DF">
        <w:t>3</w:t>
      </w:r>
      <w:r w:rsidR="00BA793E">
        <w:t> </w:t>
      </w:r>
      <w:r w:rsidRPr="00C030DF">
        <w:t>kartus</w:t>
      </w:r>
      <w:r w:rsidRPr="00C030DF">
        <w:rPr>
          <w:spacing w:val="-1"/>
        </w:rPr>
        <w:t xml:space="preserve"> </w:t>
      </w:r>
      <w:r w:rsidRPr="00C030DF">
        <w:t>dažnesnis,</w:t>
      </w:r>
      <w:r w:rsidRPr="00C030DF">
        <w:rPr>
          <w:spacing w:val="-2"/>
        </w:rPr>
        <w:t xml:space="preserve"> </w:t>
      </w:r>
      <w:r w:rsidRPr="00C030DF">
        <w:t>negu</w:t>
      </w:r>
      <w:r w:rsidRPr="00C030DF">
        <w:rPr>
          <w:spacing w:val="-2"/>
        </w:rPr>
        <w:t xml:space="preserve"> </w:t>
      </w:r>
      <w:r w:rsidRPr="00C030DF">
        <w:t>bendroje</w:t>
      </w:r>
      <w:r w:rsidRPr="00C030DF">
        <w:rPr>
          <w:spacing w:val="-1"/>
        </w:rPr>
        <w:t xml:space="preserve"> </w:t>
      </w:r>
      <w:r w:rsidRPr="00C030DF">
        <w:t>populiacijoje</w:t>
      </w:r>
      <w:r w:rsidRPr="00C030DF">
        <w:rPr>
          <w:spacing w:val="-4"/>
        </w:rPr>
        <w:t xml:space="preserve"> </w:t>
      </w:r>
      <w:r w:rsidRPr="00C030DF">
        <w:t>(maždaug</w:t>
      </w:r>
      <w:r w:rsidRPr="00C030DF">
        <w:rPr>
          <w:spacing w:val="-1"/>
        </w:rPr>
        <w:t xml:space="preserve"> </w:t>
      </w:r>
      <w:r w:rsidRPr="00C030DF">
        <w:t>3</w:t>
      </w:r>
      <w:r w:rsidR="00BA793E">
        <w:rPr>
          <w:spacing w:val="-2"/>
        </w:rPr>
        <w:t> </w:t>
      </w:r>
      <w:r w:rsidRPr="00C030DF">
        <w:t>%).</w:t>
      </w:r>
      <w:r w:rsidR="000B4ABF">
        <w:t xml:space="preserve"> </w:t>
      </w:r>
      <w:r w:rsidRPr="00C030DF">
        <w:t>Gydytų populiacijoje apsigimimų augimas buvo siejamas su gydymu keliais vaistiniais preparatais,</w:t>
      </w:r>
      <w:r w:rsidRPr="00C030DF">
        <w:rPr>
          <w:spacing w:val="-52"/>
        </w:rPr>
        <w:t xml:space="preserve"> </w:t>
      </w:r>
      <w:r w:rsidRPr="00C030DF">
        <w:t>tačiau</w:t>
      </w:r>
      <w:r w:rsidRPr="00C030DF">
        <w:rPr>
          <w:spacing w:val="-2"/>
        </w:rPr>
        <w:t xml:space="preserve"> </w:t>
      </w:r>
      <w:r w:rsidRPr="00C030DF">
        <w:t>nebuvo</w:t>
      </w:r>
      <w:r w:rsidRPr="00C030DF">
        <w:rPr>
          <w:spacing w:val="-1"/>
        </w:rPr>
        <w:t xml:space="preserve"> </w:t>
      </w:r>
      <w:r w:rsidRPr="00C030DF">
        <w:t>patikimai išaiškinta,</w:t>
      </w:r>
      <w:r w:rsidRPr="00C030DF">
        <w:rPr>
          <w:spacing w:val="-2"/>
        </w:rPr>
        <w:t xml:space="preserve"> </w:t>
      </w:r>
      <w:r w:rsidRPr="00C030DF">
        <w:t>kiek</w:t>
      </w:r>
      <w:r w:rsidRPr="00C030DF">
        <w:rPr>
          <w:spacing w:val="-3"/>
        </w:rPr>
        <w:t xml:space="preserve"> </w:t>
      </w:r>
      <w:proofErr w:type="spellStart"/>
      <w:r w:rsidRPr="00C030DF">
        <w:t>apsigimimams</w:t>
      </w:r>
      <w:proofErr w:type="spellEnd"/>
      <w:r w:rsidRPr="00C030DF">
        <w:rPr>
          <w:spacing w:val="1"/>
        </w:rPr>
        <w:t xml:space="preserve"> </w:t>
      </w:r>
      <w:r w:rsidRPr="00C030DF">
        <w:t>įtakos</w:t>
      </w:r>
      <w:r w:rsidRPr="00C030DF">
        <w:rPr>
          <w:spacing w:val="-4"/>
        </w:rPr>
        <w:t xml:space="preserve"> </w:t>
      </w:r>
      <w:r w:rsidRPr="00C030DF">
        <w:t>turėjo</w:t>
      </w:r>
      <w:r w:rsidRPr="00C030DF">
        <w:rPr>
          <w:spacing w:val="-1"/>
        </w:rPr>
        <w:t xml:space="preserve"> </w:t>
      </w:r>
      <w:r w:rsidRPr="00C030DF">
        <w:t>gydymas</w:t>
      </w:r>
      <w:r w:rsidRPr="00C030DF">
        <w:rPr>
          <w:spacing w:val="-1"/>
        </w:rPr>
        <w:t xml:space="preserve"> </w:t>
      </w:r>
      <w:r w:rsidRPr="00C030DF">
        <w:t>ir</w:t>
      </w:r>
      <w:r w:rsidRPr="00C030DF">
        <w:rPr>
          <w:spacing w:val="-2"/>
        </w:rPr>
        <w:t xml:space="preserve"> </w:t>
      </w:r>
      <w:r w:rsidRPr="00C030DF">
        <w:t>(arba)</w:t>
      </w:r>
      <w:r w:rsidRPr="00C030DF">
        <w:rPr>
          <w:spacing w:val="-3"/>
        </w:rPr>
        <w:t xml:space="preserve"> </w:t>
      </w:r>
      <w:r w:rsidRPr="00C030DF">
        <w:t>liga.</w:t>
      </w:r>
    </w:p>
    <w:p w14:paraId="452498C7" w14:textId="77777777" w:rsidR="00DA75FC" w:rsidRPr="00C030DF" w:rsidRDefault="00DA75FC" w:rsidP="00C030DF">
      <w:pPr>
        <w:pStyle w:val="Pagrindinistekstas"/>
        <w:kinsoku w:val="0"/>
        <w:overflowPunct w:val="0"/>
      </w:pPr>
      <w:r w:rsidRPr="00C030DF">
        <w:t xml:space="preserve">Be to, negalima nutraukti </w:t>
      </w:r>
      <w:r w:rsidR="00E863F1">
        <w:t xml:space="preserve">veiksmingo </w:t>
      </w:r>
      <w:r w:rsidRPr="00C030DF">
        <w:t xml:space="preserve">epilepsijos gydymo, kadangi ligos paūmėjimas yra žalingas </w:t>
      </w:r>
      <w:proofErr w:type="spellStart"/>
      <w:r w:rsidRPr="00C030DF">
        <w:t>abiems</w:t>
      </w:r>
      <w:proofErr w:type="spellEnd"/>
      <w:r w:rsidRPr="00C030DF">
        <w:t>: ir</w:t>
      </w:r>
      <w:r w:rsidR="007957B1">
        <w:t xml:space="preserve"> </w:t>
      </w:r>
      <w:r w:rsidRPr="00C030DF">
        <w:t>motinai,</w:t>
      </w:r>
      <w:r w:rsidRPr="00C030DF">
        <w:rPr>
          <w:spacing w:val="-4"/>
        </w:rPr>
        <w:t xml:space="preserve"> </w:t>
      </w:r>
      <w:r w:rsidRPr="00C030DF">
        <w:t>ir vaisiui.</w:t>
      </w:r>
    </w:p>
    <w:p w14:paraId="2805DD04" w14:textId="77777777" w:rsidR="00DA75FC" w:rsidRPr="00C030DF" w:rsidRDefault="00DA75FC" w:rsidP="00C030DF">
      <w:pPr>
        <w:pStyle w:val="Pagrindinistekstas"/>
        <w:kinsoku w:val="0"/>
        <w:overflowPunct w:val="0"/>
      </w:pPr>
    </w:p>
    <w:p w14:paraId="03FCAA50" w14:textId="77777777" w:rsidR="00DA75FC" w:rsidRPr="00C030DF" w:rsidRDefault="00DA75FC" w:rsidP="00C030DF">
      <w:pPr>
        <w:pStyle w:val="Pagrindinistekstas"/>
        <w:kinsoku w:val="0"/>
        <w:overflowPunct w:val="0"/>
        <w:rPr>
          <w:i/>
          <w:iCs/>
        </w:rPr>
      </w:pPr>
      <w:r w:rsidRPr="00C030DF">
        <w:rPr>
          <w:i/>
          <w:iCs/>
        </w:rPr>
        <w:t>Rizika,</w:t>
      </w:r>
      <w:r w:rsidRPr="00C030DF">
        <w:rPr>
          <w:i/>
          <w:iCs/>
          <w:spacing w:val="-3"/>
        </w:rPr>
        <w:t xml:space="preserve"> </w:t>
      </w:r>
      <w:r w:rsidRPr="00C030DF">
        <w:rPr>
          <w:i/>
          <w:iCs/>
        </w:rPr>
        <w:t>susijusi</w:t>
      </w:r>
      <w:r w:rsidRPr="00C030DF">
        <w:rPr>
          <w:i/>
          <w:iCs/>
          <w:spacing w:val="-1"/>
        </w:rPr>
        <w:t xml:space="preserve"> </w:t>
      </w:r>
      <w:r w:rsidRPr="00C030DF">
        <w:rPr>
          <w:i/>
          <w:iCs/>
        </w:rPr>
        <w:t>su</w:t>
      </w:r>
      <w:r w:rsidRPr="00C030DF">
        <w:rPr>
          <w:i/>
          <w:iCs/>
          <w:spacing w:val="-4"/>
        </w:rPr>
        <w:t xml:space="preserve"> </w:t>
      </w:r>
      <w:proofErr w:type="spellStart"/>
      <w:r w:rsidRPr="00C030DF">
        <w:rPr>
          <w:i/>
          <w:iCs/>
        </w:rPr>
        <w:t>lakozamido</w:t>
      </w:r>
      <w:proofErr w:type="spellEnd"/>
      <w:r w:rsidRPr="00C030DF">
        <w:rPr>
          <w:i/>
          <w:iCs/>
          <w:spacing w:val="-2"/>
        </w:rPr>
        <w:t xml:space="preserve"> </w:t>
      </w:r>
      <w:r w:rsidRPr="00C030DF">
        <w:rPr>
          <w:i/>
          <w:iCs/>
        </w:rPr>
        <w:t>vartojimu</w:t>
      </w:r>
    </w:p>
    <w:p w14:paraId="0F1E79F6" w14:textId="77777777" w:rsidR="00DA75FC" w:rsidRPr="00C030DF" w:rsidRDefault="00DA75FC" w:rsidP="00C030DF">
      <w:pPr>
        <w:pStyle w:val="Pagrindinistekstas"/>
        <w:kinsoku w:val="0"/>
        <w:overflowPunct w:val="0"/>
      </w:pPr>
      <w:r w:rsidRPr="00C030DF">
        <w:t xml:space="preserve">Duomenų apie </w:t>
      </w:r>
      <w:proofErr w:type="spellStart"/>
      <w:r w:rsidRPr="00C030DF">
        <w:t>lakozamido</w:t>
      </w:r>
      <w:proofErr w:type="spellEnd"/>
      <w:r w:rsidRPr="00C030DF">
        <w:t xml:space="preserve"> vartojimą nėštumo metu nepakanka. Su gyvūnais atlikti tyrimai neparodė</w:t>
      </w:r>
      <w:r w:rsidRPr="00C030DF">
        <w:rPr>
          <w:spacing w:val="1"/>
        </w:rPr>
        <w:t xml:space="preserve"> </w:t>
      </w:r>
      <w:r w:rsidRPr="00C030DF">
        <w:t xml:space="preserve">jokio </w:t>
      </w:r>
      <w:proofErr w:type="spellStart"/>
      <w:r w:rsidRPr="00C030DF">
        <w:t>teratogeninio</w:t>
      </w:r>
      <w:proofErr w:type="spellEnd"/>
      <w:r w:rsidRPr="00C030DF">
        <w:t xml:space="preserve"> poveikio žiurkėms ar triušiams, bet skiriant </w:t>
      </w:r>
      <w:r w:rsidR="005D68DD">
        <w:t>vaistin</w:t>
      </w:r>
      <w:r w:rsidR="00EA3CCC">
        <w:t>io</w:t>
      </w:r>
      <w:r w:rsidR="005D68DD">
        <w:t xml:space="preserve"> </w:t>
      </w:r>
      <w:r w:rsidRPr="00C030DF">
        <w:t>preparat</w:t>
      </w:r>
      <w:r w:rsidR="00EA3CCC">
        <w:t>o</w:t>
      </w:r>
      <w:r w:rsidRPr="00C030DF">
        <w:t xml:space="preserve"> toksinėmis motinai </w:t>
      </w:r>
      <w:r w:rsidRPr="009F65F9">
        <w:t>dozėmis</w:t>
      </w:r>
      <w:r w:rsidRPr="00662695">
        <w:t xml:space="preserve"> </w:t>
      </w:r>
      <w:r w:rsidRPr="009F65F9">
        <w:t>pastebėtas</w:t>
      </w:r>
      <w:r w:rsidRPr="00C030DF">
        <w:t xml:space="preserve"> </w:t>
      </w:r>
      <w:proofErr w:type="spellStart"/>
      <w:r w:rsidRPr="00C030DF">
        <w:t>embriotoksiškumas</w:t>
      </w:r>
      <w:proofErr w:type="spellEnd"/>
      <w:r w:rsidRPr="00C030DF">
        <w:t xml:space="preserve"> žiurkėms ir triušiams. Galimas pavojus žmogui</w:t>
      </w:r>
      <w:r w:rsidRPr="00C030DF">
        <w:rPr>
          <w:spacing w:val="1"/>
        </w:rPr>
        <w:t xml:space="preserve"> </w:t>
      </w:r>
      <w:r w:rsidRPr="00C030DF">
        <w:t>nežinomas.</w:t>
      </w:r>
    </w:p>
    <w:p w14:paraId="1F397D01" w14:textId="77777777" w:rsidR="00DA75FC" w:rsidRPr="00C030DF" w:rsidRDefault="00DA75FC" w:rsidP="00C030DF">
      <w:pPr>
        <w:pStyle w:val="Pagrindinistekstas"/>
        <w:kinsoku w:val="0"/>
        <w:overflowPunct w:val="0"/>
      </w:pPr>
      <w:proofErr w:type="spellStart"/>
      <w:r w:rsidRPr="00C030DF">
        <w:t>Lakozamido</w:t>
      </w:r>
      <w:proofErr w:type="spellEnd"/>
      <w:r w:rsidRPr="00C030DF">
        <w:t xml:space="preserve"> vartoti negalima nėštumo metu, išskyrus neabejotinai būtinus atvejus (jeigu nauda</w:t>
      </w:r>
      <w:r w:rsidRPr="00C030DF">
        <w:rPr>
          <w:spacing w:val="1"/>
        </w:rPr>
        <w:t xml:space="preserve"> </w:t>
      </w:r>
      <w:r w:rsidRPr="00C030DF">
        <w:t>motinai akivaizdžiai didesnė už galimą pavojų vaisiui). Jeigu moteris nusprendžia pastoti, šio vaistinio</w:t>
      </w:r>
      <w:r w:rsidRPr="00C030DF">
        <w:rPr>
          <w:spacing w:val="-52"/>
        </w:rPr>
        <w:t xml:space="preserve"> </w:t>
      </w:r>
      <w:r w:rsidRPr="00C030DF">
        <w:t>preparato</w:t>
      </w:r>
      <w:r w:rsidRPr="00C030DF">
        <w:rPr>
          <w:spacing w:val="-1"/>
        </w:rPr>
        <w:t xml:space="preserve"> </w:t>
      </w:r>
      <w:r w:rsidRPr="00C030DF">
        <w:t>vartojimas turi</w:t>
      </w:r>
      <w:r w:rsidRPr="00C030DF">
        <w:rPr>
          <w:spacing w:val="1"/>
        </w:rPr>
        <w:t xml:space="preserve"> </w:t>
      </w:r>
      <w:r w:rsidRPr="00C030DF">
        <w:t>būti kruopščiai</w:t>
      </w:r>
      <w:r w:rsidRPr="00C030DF">
        <w:rPr>
          <w:spacing w:val="-2"/>
        </w:rPr>
        <w:t xml:space="preserve"> </w:t>
      </w:r>
      <w:r w:rsidRPr="00C030DF">
        <w:t>apsvarstomas.</w:t>
      </w:r>
    </w:p>
    <w:p w14:paraId="7B7D5066" w14:textId="77777777" w:rsidR="00DA75FC" w:rsidRPr="00C030DF" w:rsidRDefault="00DA75FC" w:rsidP="00C030DF">
      <w:pPr>
        <w:pStyle w:val="Pagrindinistekstas"/>
        <w:kinsoku w:val="0"/>
        <w:overflowPunct w:val="0"/>
      </w:pPr>
    </w:p>
    <w:p w14:paraId="11824C5F" w14:textId="77777777" w:rsidR="00DA75FC" w:rsidRPr="00C030DF" w:rsidRDefault="00DA75FC" w:rsidP="00C030DF">
      <w:pPr>
        <w:pStyle w:val="Pagrindinistekstas"/>
        <w:kinsoku w:val="0"/>
        <w:overflowPunct w:val="0"/>
      </w:pPr>
      <w:r w:rsidRPr="00C030DF">
        <w:rPr>
          <w:u w:val="single"/>
        </w:rPr>
        <w:t>Žindymas</w:t>
      </w:r>
    </w:p>
    <w:p w14:paraId="4EB8A0F8" w14:textId="77777777" w:rsidR="00DA75FC" w:rsidRPr="00C030DF" w:rsidRDefault="00DA75FC" w:rsidP="00C030DF">
      <w:pPr>
        <w:pStyle w:val="Pagrindinistekstas"/>
        <w:kinsoku w:val="0"/>
        <w:overflowPunct w:val="0"/>
      </w:pPr>
    </w:p>
    <w:p w14:paraId="1C041660" w14:textId="77777777" w:rsidR="000B4ABF" w:rsidRDefault="00DA75FC" w:rsidP="00C030DF">
      <w:pPr>
        <w:pStyle w:val="Pagrindinistekstas"/>
        <w:kinsoku w:val="0"/>
        <w:overflowPunct w:val="0"/>
      </w:pPr>
      <w:r w:rsidRPr="00C030DF">
        <w:t xml:space="preserve">Nežinoma, ar </w:t>
      </w:r>
      <w:proofErr w:type="spellStart"/>
      <w:r w:rsidRPr="00C030DF">
        <w:t>lakozamid</w:t>
      </w:r>
      <w:r w:rsidR="00EA3CCC">
        <w:t>o</w:t>
      </w:r>
      <w:proofErr w:type="spellEnd"/>
      <w:r w:rsidRPr="00C030DF">
        <w:t xml:space="preserve"> išsiskiria į motinos pieną. Pavojaus žindomiems naujagimiams / kūdikiams</w:t>
      </w:r>
      <w:r w:rsidRPr="00C030DF">
        <w:rPr>
          <w:spacing w:val="-52"/>
        </w:rPr>
        <w:t xml:space="preserve"> </w:t>
      </w:r>
      <w:r w:rsidRPr="00C030DF">
        <w:t>negalima</w:t>
      </w:r>
      <w:r w:rsidRPr="00C030DF">
        <w:rPr>
          <w:spacing w:val="-1"/>
        </w:rPr>
        <w:t xml:space="preserve"> </w:t>
      </w:r>
      <w:r w:rsidRPr="00C030DF">
        <w:t>atmesti.</w:t>
      </w:r>
      <w:r w:rsidRPr="00C030DF">
        <w:rPr>
          <w:spacing w:val="-4"/>
        </w:rPr>
        <w:t xml:space="preserve"> </w:t>
      </w:r>
      <w:r w:rsidRPr="00C030DF">
        <w:t>Su</w:t>
      </w:r>
      <w:r w:rsidRPr="00C030DF">
        <w:rPr>
          <w:spacing w:val="-1"/>
        </w:rPr>
        <w:t xml:space="preserve"> </w:t>
      </w:r>
      <w:r w:rsidRPr="00C030DF">
        <w:t>gyvūnais</w:t>
      </w:r>
      <w:r w:rsidRPr="00C030DF">
        <w:rPr>
          <w:spacing w:val="-3"/>
        </w:rPr>
        <w:t xml:space="preserve"> </w:t>
      </w:r>
      <w:r w:rsidRPr="00C030DF">
        <w:t>atlikti</w:t>
      </w:r>
      <w:r w:rsidRPr="00C030DF">
        <w:rPr>
          <w:spacing w:val="-2"/>
        </w:rPr>
        <w:t xml:space="preserve"> </w:t>
      </w:r>
      <w:r w:rsidRPr="00C030DF">
        <w:t>tyrimai parodė,</w:t>
      </w:r>
      <w:r w:rsidRPr="00C030DF">
        <w:rPr>
          <w:spacing w:val="-3"/>
        </w:rPr>
        <w:t xml:space="preserve"> </w:t>
      </w:r>
      <w:r w:rsidRPr="00C030DF">
        <w:t>kad</w:t>
      </w:r>
      <w:r w:rsidRPr="00C030DF">
        <w:rPr>
          <w:spacing w:val="-1"/>
        </w:rPr>
        <w:t xml:space="preserve"> </w:t>
      </w:r>
      <w:proofErr w:type="spellStart"/>
      <w:r w:rsidR="00EA3CCC" w:rsidRPr="00C030DF">
        <w:t>lakozamid</w:t>
      </w:r>
      <w:r w:rsidR="00EA3CCC">
        <w:t>o</w:t>
      </w:r>
      <w:proofErr w:type="spellEnd"/>
      <w:r w:rsidR="00EA3CCC" w:rsidRPr="00C030DF">
        <w:rPr>
          <w:spacing w:val="-1"/>
        </w:rPr>
        <w:t xml:space="preserve"> </w:t>
      </w:r>
      <w:r w:rsidRPr="00C030DF">
        <w:t>išsiskiria</w:t>
      </w:r>
      <w:r w:rsidRPr="00C030DF">
        <w:rPr>
          <w:spacing w:val="-2"/>
        </w:rPr>
        <w:t xml:space="preserve"> </w:t>
      </w:r>
      <w:r w:rsidRPr="00C030DF">
        <w:t>į</w:t>
      </w:r>
      <w:r w:rsidRPr="00C030DF">
        <w:rPr>
          <w:spacing w:val="-3"/>
        </w:rPr>
        <w:t xml:space="preserve"> </w:t>
      </w:r>
      <w:r w:rsidRPr="00C030DF">
        <w:t>patelių</w:t>
      </w:r>
      <w:r w:rsidRPr="00C030DF">
        <w:rPr>
          <w:spacing w:val="-1"/>
        </w:rPr>
        <w:t xml:space="preserve"> </w:t>
      </w:r>
      <w:r w:rsidRPr="00C030DF">
        <w:t>pieną</w:t>
      </w:r>
      <w:r w:rsidR="000B4ABF">
        <w:t xml:space="preserve"> (žr. 5.3 skyrių)</w:t>
      </w:r>
      <w:r w:rsidRPr="00C030DF">
        <w:t>.</w:t>
      </w:r>
      <w:r w:rsidR="000B4ABF">
        <w:t xml:space="preserve"> </w:t>
      </w:r>
      <w:r w:rsidR="00A006B3">
        <w:t>Dėl a</w:t>
      </w:r>
      <w:r w:rsidRPr="00C030DF">
        <w:t xml:space="preserve">tsargumo gydymo </w:t>
      </w:r>
      <w:proofErr w:type="spellStart"/>
      <w:r w:rsidR="00A006B3" w:rsidRPr="00C030DF">
        <w:t>lakozamid</w:t>
      </w:r>
      <w:r w:rsidR="00A006B3">
        <w:t>u</w:t>
      </w:r>
      <w:proofErr w:type="spellEnd"/>
      <w:r w:rsidR="00A006B3" w:rsidRPr="00C030DF">
        <w:t xml:space="preserve"> </w:t>
      </w:r>
      <w:r w:rsidRPr="00C030DF">
        <w:t>metu žindymą reikia nutraukti.</w:t>
      </w:r>
    </w:p>
    <w:p w14:paraId="63DB10E7" w14:textId="77777777" w:rsidR="000B4ABF" w:rsidRDefault="000B4ABF" w:rsidP="00C030DF">
      <w:pPr>
        <w:pStyle w:val="Pagrindinistekstas"/>
        <w:kinsoku w:val="0"/>
        <w:overflowPunct w:val="0"/>
      </w:pPr>
    </w:p>
    <w:p w14:paraId="66245850" w14:textId="77777777" w:rsidR="00DA75FC" w:rsidRDefault="00DA75FC" w:rsidP="00C030DF">
      <w:pPr>
        <w:pStyle w:val="Pagrindinistekstas"/>
        <w:kinsoku w:val="0"/>
        <w:overflowPunct w:val="0"/>
        <w:rPr>
          <w:u w:val="single"/>
        </w:rPr>
      </w:pPr>
      <w:r w:rsidRPr="00C030DF">
        <w:rPr>
          <w:u w:val="single"/>
        </w:rPr>
        <w:t>Vaisingumas</w:t>
      </w:r>
    </w:p>
    <w:p w14:paraId="1B5CF292" w14:textId="77777777" w:rsidR="00A006B3" w:rsidRPr="00C030DF" w:rsidRDefault="00A006B3" w:rsidP="00C030DF">
      <w:pPr>
        <w:pStyle w:val="Pagrindinistekstas"/>
        <w:kinsoku w:val="0"/>
        <w:overflowPunct w:val="0"/>
      </w:pPr>
    </w:p>
    <w:p w14:paraId="57D28808" w14:textId="77777777" w:rsidR="00DA75FC" w:rsidRPr="00C030DF" w:rsidRDefault="00DA75FC" w:rsidP="00C030DF">
      <w:pPr>
        <w:pStyle w:val="Pagrindinistekstas"/>
        <w:kinsoku w:val="0"/>
        <w:overflowPunct w:val="0"/>
      </w:pPr>
      <w:r w:rsidRPr="00C030DF">
        <w:t>Jokių nepageidaujamų reakcijų žiurkių patinų ir patelių vaisingumui ar dauginimuisi pastebėta nebuvo</w:t>
      </w:r>
      <w:r w:rsidRPr="00C030DF">
        <w:rPr>
          <w:spacing w:val="-53"/>
        </w:rPr>
        <w:t xml:space="preserve"> </w:t>
      </w:r>
      <w:r w:rsidRPr="00C030DF">
        <w:t>skiriant dozes, kurias vartojant koncentracija plazmoje (AUC) būna apytiksliai 2</w:t>
      </w:r>
      <w:r w:rsidR="000B4ABF">
        <w:t> </w:t>
      </w:r>
      <w:r w:rsidRPr="00C030DF">
        <w:t>kartus didesnė nei</w:t>
      </w:r>
      <w:r w:rsidRPr="00C030DF">
        <w:rPr>
          <w:spacing w:val="1"/>
        </w:rPr>
        <w:t xml:space="preserve"> </w:t>
      </w:r>
      <w:r w:rsidRPr="00C030DF">
        <w:t>koncentracija žmogaus plazmoje (AUC), skiriant maksimalias rekomenduojamas dozes žmogui</w:t>
      </w:r>
      <w:r w:rsidRPr="00C030DF">
        <w:rPr>
          <w:spacing w:val="1"/>
        </w:rPr>
        <w:t xml:space="preserve"> </w:t>
      </w:r>
      <w:r w:rsidRPr="00C030DF">
        <w:t>(MRDŽ).</w:t>
      </w:r>
    </w:p>
    <w:p w14:paraId="42B96F33" w14:textId="77777777" w:rsidR="00DA75FC" w:rsidRPr="00C030DF" w:rsidRDefault="00DA75FC" w:rsidP="00C030DF">
      <w:pPr>
        <w:pStyle w:val="Pagrindinistekstas"/>
        <w:kinsoku w:val="0"/>
        <w:overflowPunct w:val="0"/>
      </w:pPr>
    </w:p>
    <w:p w14:paraId="5EEBDEA1" w14:textId="77777777" w:rsidR="00DA75FC" w:rsidRPr="00C030DF" w:rsidRDefault="00DA75FC" w:rsidP="000B4ABF">
      <w:pPr>
        <w:pStyle w:val="Antrat2"/>
        <w:numPr>
          <w:ilvl w:val="1"/>
          <w:numId w:val="17"/>
        </w:numPr>
        <w:tabs>
          <w:tab w:val="left" w:pos="567"/>
          <w:tab w:val="left" w:pos="806"/>
        </w:tabs>
        <w:kinsoku w:val="0"/>
        <w:overflowPunct w:val="0"/>
        <w:ind w:left="0" w:firstLine="0"/>
      </w:pPr>
      <w:r w:rsidRPr="00C030DF">
        <w:t>Poveikis</w:t>
      </w:r>
      <w:r w:rsidRPr="00C030DF">
        <w:rPr>
          <w:spacing w:val="-3"/>
        </w:rPr>
        <w:t xml:space="preserve"> </w:t>
      </w:r>
      <w:r w:rsidRPr="00C030DF">
        <w:t>gebėjimui</w:t>
      </w:r>
      <w:r w:rsidRPr="00C030DF">
        <w:rPr>
          <w:spacing w:val="-2"/>
        </w:rPr>
        <w:t xml:space="preserve"> </w:t>
      </w:r>
      <w:r w:rsidRPr="00C030DF">
        <w:t>vairuoti</w:t>
      </w:r>
      <w:r w:rsidRPr="00C030DF">
        <w:rPr>
          <w:spacing w:val="-5"/>
        </w:rPr>
        <w:t xml:space="preserve"> </w:t>
      </w:r>
      <w:r w:rsidRPr="00C030DF">
        <w:t>ir</w:t>
      </w:r>
      <w:r w:rsidRPr="00C030DF">
        <w:rPr>
          <w:spacing w:val="-2"/>
        </w:rPr>
        <w:t xml:space="preserve"> </w:t>
      </w:r>
      <w:r w:rsidRPr="00C030DF">
        <w:t>valdyti</w:t>
      </w:r>
      <w:r w:rsidRPr="00C030DF">
        <w:rPr>
          <w:spacing w:val="-5"/>
        </w:rPr>
        <w:t xml:space="preserve"> </w:t>
      </w:r>
      <w:r w:rsidRPr="00C030DF">
        <w:t>mechanizmus</w:t>
      </w:r>
    </w:p>
    <w:p w14:paraId="19C89DEF" w14:textId="77777777" w:rsidR="00DA75FC" w:rsidRPr="00C030DF" w:rsidRDefault="00DA75FC" w:rsidP="00C030DF">
      <w:pPr>
        <w:pStyle w:val="Pagrindinistekstas"/>
        <w:kinsoku w:val="0"/>
        <w:overflowPunct w:val="0"/>
        <w:rPr>
          <w:b/>
          <w:bCs/>
        </w:rPr>
      </w:pPr>
    </w:p>
    <w:p w14:paraId="405F8C54" w14:textId="77777777" w:rsidR="00DA75FC" w:rsidRPr="00C030DF" w:rsidRDefault="00DA75FC" w:rsidP="00C030DF">
      <w:pPr>
        <w:pStyle w:val="Pagrindinistekstas"/>
        <w:kinsoku w:val="0"/>
        <w:overflowPunct w:val="0"/>
      </w:pPr>
      <w:proofErr w:type="spellStart"/>
      <w:r w:rsidRPr="00C030DF">
        <w:t>Lakozamidas</w:t>
      </w:r>
      <w:proofErr w:type="spellEnd"/>
      <w:r w:rsidRPr="00C030DF">
        <w:t xml:space="preserve"> gebėjimą vairuoti ir valdyti mechanizmus veikia silpnai arba vidutiniškai. Gydymas</w:t>
      </w:r>
      <w:r w:rsidRPr="00C030DF">
        <w:rPr>
          <w:spacing w:val="-52"/>
        </w:rPr>
        <w:t xml:space="preserve"> </w:t>
      </w:r>
      <w:proofErr w:type="spellStart"/>
      <w:r w:rsidRPr="00C030DF">
        <w:t>lakozamidu</w:t>
      </w:r>
      <w:proofErr w:type="spellEnd"/>
      <w:r w:rsidRPr="00C030DF">
        <w:rPr>
          <w:spacing w:val="-1"/>
        </w:rPr>
        <w:t xml:space="preserve"> </w:t>
      </w:r>
      <w:r w:rsidRPr="00C030DF">
        <w:t>gali</w:t>
      </w:r>
      <w:r w:rsidRPr="00C030DF">
        <w:rPr>
          <w:spacing w:val="1"/>
        </w:rPr>
        <w:t xml:space="preserve"> </w:t>
      </w:r>
      <w:r w:rsidRPr="00C030DF">
        <w:t>būti</w:t>
      </w:r>
      <w:r w:rsidRPr="00C030DF">
        <w:rPr>
          <w:spacing w:val="-3"/>
        </w:rPr>
        <w:t xml:space="preserve"> </w:t>
      </w:r>
      <w:r w:rsidRPr="00C030DF">
        <w:t>susijęs</w:t>
      </w:r>
      <w:r w:rsidRPr="00C030DF">
        <w:rPr>
          <w:spacing w:val="-2"/>
        </w:rPr>
        <w:t xml:space="preserve"> </w:t>
      </w:r>
      <w:r w:rsidRPr="00C030DF">
        <w:t>su svaiguliu</w:t>
      </w:r>
      <w:r w:rsidRPr="00C030DF">
        <w:rPr>
          <w:spacing w:val="-1"/>
        </w:rPr>
        <w:t xml:space="preserve"> </w:t>
      </w:r>
      <w:r w:rsidRPr="00C030DF">
        <w:t>ar</w:t>
      </w:r>
      <w:r w:rsidRPr="00C030DF">
        <w:rPr>
          <w:spacing w:val="-2"/>
        </w:rPr>
        <w:t xml:space="preserve"> </w:t>
      </w:r>
      <w:r w:rsidRPr="00C030DF">
        <w:t>neryškiu matymu.</w:t>
      </w:r>
    </w:p>
    <w:p w14:paraId="2C973654" w14:textId="77777777" w:rsidR="00DA75FC" w:rsidRPr="00C030DF" w:rsidRDefault="00DA75FC" w:rsidP="00C030DF">
      <w:pPr>
        <w:pStyle w:val="Pagrindinistekstas"/>
        <w:kinsoku w:val="0"/>
        <w:overflowPunct w:val="0"/>
      </w:pPr>
      <w:r w:rsidRPr="00C030DF">
        <w:t>Taigi pacientams reikia patarti nevairuoti ar nevaldyti kitų potencialiai pavojingų</w:t>
      </w:r>
      <w:r w:rsidR="00CB5028">
        <w:t xml:space="preserve"> </w:t>
      </w:r>
      <w:r w:rsidRPr="00C030DF">
        <w:t>mechanizmų,</w:t>
      </w:r>
      <w:r w:rsidRPr="00C030DF">
        <w:rPr>
          <w:spacing w:val="-3"/>
        </w:rPr>
        <w:t xml:space="preserve"> </w:t>
      </w:r>
      <w:r w:rsidRPr="00C030DF">
        <w:t>kol</w:t>
      </w:r>
      <w:r w:rsidRPr="00C030DF">
        <w:rPr>
          <w:spacing w:val="-1"/>
        </w:rPr>
        <w:t xml:space="preserve"> </w:t>
      </w:r>
      <w:r w:rsidRPr="00C030DF">
        <w:t>jie</w:t>
      </w:r>
      <w:r w:rsidRPr="00C030DF">
        <w:rPr>
          <w:spacing w:val="-2"/>
        </w:rPr>
        <w:t xml:space="preserve"> </w:t>
      </w:r>
      <w:r w:rsidRPr="00C030DF">
        <w:t>nepripras</w:t>
      </w:r>
      <w:r w:rsidRPr="00C030DF">
        <w:rPr>
          <w:spacing w:val="-2"/>
        </w:rPr>
        <w:t xml:space="preserve"> </w:t>
      </w:r>
      <w:r w:rsidRPr="00C030DF">
        <w:t xml:space="preserve">prie </w:t>
      </w:r>
      <w:proofErr w:type="spellStart"/>
      <w:r w:rsidRPr="00C030DF">
        <w:t>lakozamido</w:t>
      </w:r>
      <w:proofErr w:type="spellEnd"/>
      <w:r w:rsidRPr="00C030DF">
        <w:rPr>
          <w:spacing w:val="-2"/>
        </w:rPr>
        <w:t xml:space="preserve"> </w:t>
      </w:r>
      <w:r w:rsidRPr="00C030DF">
        <w:t>poveikio</w:t>
      </w:r>
      <w:r w:rsidRPr="00C030DF">
        <w:rPr>
          <w:spacing w:val="-2"/>
        </w:rPr>
        <w:t xml:space="preserve"> </w:t>
      </w:r>
      <w:r w:rsidRPr="00C030DF">
        <w:t>gebėjimui</w:t>
      </w:r>
      <w:r w:rsidRPr="00C030DF">
        <w:rPr>
          <w:spacing w:val="-1"/>
        </w:rPr>
        <w:t xml:space="preserve"> </w:t>
      </w:r>
      <w:r w:rsidRPr="00C030DF">
        <w:t>atlikti</w:t>
      </w:r>
      <w:r w:rsidRPr="00C030DF">
        <w:rPr>
          <w:spacing w:val="1"/>
        </w:rPr>
        <w:t xml:space="preserve"> </w:t>
      </w:r>
      <w:r w:rsidRPr="00C030DF">
        <w:t>šiuos</w:t>
      </w:r>
      <w:r w:rsidRPr="00C030DF">
        <w:rPr>
          <w:spacing w:val="-4"/>
        </w:rPr>
        <w:t xml:space="preserve"> </w:t>
      </w:r>
      <w:r w:rsidRPr="00C030DF">
        <w:t>veiksmus.</w:t>
      </w:r>
    </w:p>
    <w:p w14:paraId="400BF6C1" w14:textId="77777777" w:rsidR="00DA75FC" w:rsidRPr="00C030DF" w:rsidRDefault="00DA75FC" w:rsidP="00C030DF">
      <w:pPr>
        <w:pStyle w:val="Pagrindinistekstas"/>
        <w:kinsoku w:val="0"/>
        <w:overflowPunct w:val="0"/>
      </w:pPr>
    </w:p>
    <w:p w14:paraId="26061378" w14:textId="77777777" w:rsidR="00DA75FC" w:rsidRPr="00C030DF" w:rsidRDefault="00DA75FC" w:rsidP="000B4ABF">
      <w:pPr>
        <w:pStyle w:val="Antrat2"/>
        <w:numPr>
          <w:ilvl w:val="1"/>
          <w:numId w:val="17"/>
        </w:numPr>
        <w:tabs>
          <w:tab w:val="left" w:pos="567"/>
          <w:tab w:val="left" w:pos="806"/>
        </w:tabs>
        <w:kinsoku w:val="0"/>
        <w:overflowPunct w:val="0"/>
        <w:ind w:left="0" w:firstLine="0"/>
      </w:pPr>
      <w:r w:rsidRPr="00C030DF">
        <w:t>Nepageidaujamas</w:t>
      </w:r>
      <w:r w:rsidRPr="00C030DF">
        <w:rPr>
          <w:spacing w:val="-4"/>
        </w:rPr>
        <w:t xml:space="preserve"> </w:t>
      </w:r>
      <w:r w:rsidRPr="00C030DF">
        <w:t>poveikis</w:t>
      </w:r>
    </w:p>
    <w:p w14:paraId="5225B5C3" w14:textId="77777777" w:rsidR="00DA75FC" w:rsidRPr="00C030DF" w:rsidRDefault="00DA75FC" w:rsidP="00C030DF">
      <w:pPr>
        <w:pStyle w:val="Pagrindinistekstas"/>
        <w:kinsoku w:val="0"/>
        <w:overflowPunct w:val="0"/>
        <w:rPr>
          <w:b/>
          <w:bCs/>
        </w:rPr>
      </w:pPr>
    </w:p>
    <w:p w14:paraId="0BBAEB82" w14:textId="77777777" w:rsidR="00DA75FC" w:rsidRPr="00C030DF" w:rsidRDefault="00DA75FC" w:rsidP="00C030DF">
      <w:pPr>
        <w:pStyle w:val="Pagrindinistekstas"/>
        <w:kinsoku w:val="0"/>
        <w:overflowPunct w:val="0"/>
      </w:pPr>
      <w:r w:rsidRPr="00C030DF">
        <w:rPr>
          <w:u w:val="single"/>
        </w:rPr>
        <w:t>Saugumo</w:t>
      </w:r>
      <w:r w:rsidRPr="00C030DF">
        <w:rPr>
          <w:spacing w:val="-3"/>
          <w:u w:val="single"/>
        </w:rPr>
        <w:t xml:space="preserve"> </w:t>
      </w:r>
      <w:r w:rsidRPr="00C030DF">
        <w:rPr>
          <w:u w:val="single"/>
        </w:rPr>
        <w:t>duomenų</w:t>
      </w:r>
      <w:r w:rsidRPr="00C030DF">
        <w:rPr>
          <w:spacing w:val="-3"/>
          <w:u w:val="single"/>
        </w:rPr>
        <w:t xml:space="preserve"> </w:t>
      </w:r>
      <w:r w:rsidRPr="00C030DF">
        <w:rPr>
          <w:u w:val="single"/>
        </w:rPr>
        <w:t>santrauka</w:t>
      </w:r>
    </w:p>
    <w:p w14:paraId="1CE9A2C2" w14:textId="77777777" w:rsidR="00DA75FC" w:rsidRPr="00C030DF" w:rsidRDefault="00DA75FC" w:rsidP="00C030DF">
      <w:pPr>
        <w:pStyle w:val="Pagrindinistekstas"/>
        <w:kinsoku w:val="0"/>
        <w:overflowPunct w:val="0"/>
      </w:pPr>
    </w:p>
    <w:p w14:paraId="4A15BFB9" w14:textId="77777777" w:rsidR="00DA75FC" w:rsidRPr="00C030DF" w:rsidRDefault="00DA75FC" w:rsidP="00C030DF">
      <w:pPr>
        <w:pStyle w:val="Pagrindinistekstas"/>
        <w:kinsoku w:val="0"/>
        <w:overflowPunct w:val="0"/>
      </w:pPr>
      <w:r w:rsidRPr="00C030DF">
        <w:t xml:space="preserve">Remiantis bendra </w:t>
      </w:r>
      <w:proofErr w:type="spellStart"/>
      <w:r w:rsidRPr="00C030DF">
        <w:t>placebu</w:t>
      </w:r>
      <w:proofErr w:type="spellEnd"/>
      <w:r w:rsidRPr="00C030DF">
        <w:t xml:space="preserve"> kontroliuojamų klinikinių tyrimų, atliktų su 1308</w:t>
      </w:r>
      <w:r w:rsidR="000B4ABF">
        <w:t> </w:t>
      </w:r>
      <w:r w:rsidRPr="00C030DF">
        <w:t>pacientais, kuriems</w:t>
      </w:r>
      <w:r w:rsidRPr="00C030DF">
        <w:rPr>
          <w:spacing w:val="1"/>
        </w:rPr>
        <w:t xml:space="preserve"> </w:t>
      </w:r>
      <w:r w:rsidRPr="00C030DF">
        <w:lastRenderedPageBreak/>
        <w:t xml:space="preserve">pasireiškia daliniai </w:t>
      </w:r>
      <w:r w:rsidR="00B521B7">
        <w:t xml:space="preserve">(židininiai) </w:t>
      </w:r>
      <w:r w:rsidRPr="00C030DF">
        <w:t>traukuliai, metu skirto papildomo gydymo duomenų analize, iš viso 61,9</w:t>
      </w:r>
      <w:r w:rsidR="000B4ABF">
        <w:t> </w:t>
      </w:r>
      <w:r w:rsidRPr="00C030DF">
        <w:t>%</w:t>
      </w:r>
      <w:r w:rsidRPr="00C030DF">
        <w:rPr>
          <w:spacing w:val="1"/>
        </w:rPr>
        <w:t xml:space="preserve"> </w:t>
      </w:r>
      <w:r w:rsidRPr="00C030DF">
        <w:t xml:space="preserve">pacientų, atsitiktinai atrinktų vartoti </w:t>
      </w:r>
      <w:proofErr w:type="spellStart"/>
      <w:r w:rsidRPr="00C030DF">
        <w:t>lakozamid</w:t>
      </w:r>
      <w:r w:rsidR="00623849">
        <w:t>o</w:t>
      </w:r>
      <w:proofErr w:type="spellEnd"/>
      <w:r w:rsidRPr="00C030DF">
        <w:t>, ir 35,2</w:t>
      </w:r>
      <w:r w:rsidR="000B4ABF">
        <w:t> </w:t>
      </w:r>
      <w:r w:rsidRPr="00C030DF">
        <w:t>% pacientų, atsitiktinai atrinktų vartoti</w:t>
      </w:r>
      <w:r w:rsidRPr="00C030DF">
        <w:rPr>
          <w:spacing w:val="1"/>
        </w:rPr>
        <w:t xml:space="preserve"> </w:t>
      </w:r>
      <w:proofErr w:type="spellStart"/>
      <w:r w:rsidRPr="00C030DF">
        <w:t>placeb</w:t>
      </w:r>
      <w:r w:rsidR="00623849">
        <w:t>o</w:t>
      </w:r>
      <w:proofErr w:type="spellEnd"/>
      <w:r w:rsidRPr="00C030DF">
        <w:t>, pranešė bent apie vieną nepageidaujamą reakciją. Dažniausiai aprašytos nepageidaujamos</w:t>
      </w:r>
      <w:r w:rsidRPr="00C030DF">
        <w:rPr>
          <w:spacing w:val="1"/>
        </w:rPr>
        <w:t xml:space="preserve"> </w:t>
      </w:r>
      <w:r w:rsidRPr="00C030DF">
        <w:t>reakcijos (≥</w:t>
      </w:r>
      <w:r w:rsidR="000B4ABF">
        <w:t> </w:t>
      </w:r>
      <w:r w:rsidRPr="00C030DF">
        <w:t>10</w:t>
      </w:r>
      <w:r w:rsidR="000B4ABF">
        <w:t> </w:t>
      </w:r>
      <w:r w:rsidRPr="00C030DF">
        <w:t xml:space="preserve">%), pasireiškusios gydant </w:t>
      </w:r>
      <w:proofErr w:type="spellStart"/>
      <w:r w:rsidRPr="00C030DF">
        <w:t>lakozamidu</w:t>
      </w:r>
      <w:proofErr w:type="spellEnd"/>
      <w:r w:rsidRPr="00C030DF">
        <w:t>, buvo svaigulys, galvos skausmas, pykinimas ir</w:t>
      </w:r>
      <w:r w:rsidRPr="00C030DF">
        <w:rPr>
          <w:spacing w:val="-52"/>
        </w:rPr>
        <w:t xml:space="preserve"> </w:t>
      </w:r>
      <w:r w:rsidRPr="00C030DF">
        <w:t>dvejinimasis akyse. Paprastai jos buvo silpnos ar vidutinio sunkumo. Kai kurios iš jų buvo susijusios</w:t>
      </w:r>
      <w:r w:rsidRPr="00C030DF">
        <w:rPr>
          <w:spacing w:val="1"/>
        </w:rPr>
        <w:t xml:space="preserve"> </w:t>
      </w:r>
      <w:r w:rsidRPr="00C030DF">
        <w:t xml:space="preserve">su vaistinio preparato doze ir galėjo būti palengvintos sumažinant </w:t>
      </w:r>
      <w:r w:rsidR="005D68DD">
        <w:t xml:space="preserve">vaistinio </w:t>
      </w:r>
      <w:r w:rsidRPr="00C030DF">
        <w:t>preparato dozę. Centrinės nervų</w:t>
      </w:r>
      <w:r w:rsidRPr="00C030DF">
        <w:rPr>
          <w:spacing w:val="1"/>
        </w:rPr>
        <w:t xml:space="preserve"> </w:t>
      </w:r>
      <w:r w:rsidRPr="00C030DF">
        <w:t>sistemos (CNS) ir virškinimo trakto nepageidaujamų reakcijų dažnis ir sunkumas paprastai laikui</w:t>
      </w:r>
      <w:r w:rsidRPr="00C030DF">
        <w:rPr>
          <w:spacing w:val="1"/>
        </w:rPr>
        <w:t xml:space="preserve"> </w:t>
      </w:r>
      <w:r w:rsidRPr="00C030DF">
        <w:t>bėgant</w:t>
      </w:r>
      <w:r w:rsidRPr="00C030DF">
        <w:rPr>
          <w:spacing w:val="1"/>
        </w:rPr>
        <w:t xml:space="preserve"> </w:t>
      </w:r>
      <w:r w:rsidRPr="00C030DF">
        <w:t>mažėjo.</w:t>
      </w:r>
    </w:p>
    <w:p w14:paraId="3F68EE7B" w14:textId="77777777" w:rsidR="000B4ABF" w:rsidRDefault="00DA75FC" w:rsidP="00C030DF">
      <w:pPr>
        <w:pStyle w:val="Pagrindinistekstas"/>
        <w:kinsoku w:val="0"/>
        <w:overflowPunct w:val="0"/>
      </w:pPr>
      <w:r w:rsidRPr="00C030DF">
        <w:t>Visuose šiuose kontroliuojamuose</w:t>
      </w:r>
      <w:r w:rsidR="00B50D1F">
        <w:t xml:space="preserve"> klinikiniuose</w:t>
      </w:r>
      <w:r w:rsidRPr="00C030DF">
        <w:t xml:space="preserve"> tyrimuose, vaistinio preparato nutraukimo dėl nepageidaujamų</w:t>
      </w:r>
      <w:r w:rsidRPr="00C030DF">
        <w:rPr>
          <w:spacing w:val="1"/>
        </w:rPr>
        <w:t xml:space="preserve"> </w:t>
      </w:r>
      <w:r w:rsidRPr="00C030DF">
        <w:t xml:space="preserve">reakcijų dažnis vartojančių </w:t>
      </w:r>
      <w:proofErr w:type="spellStart"/>
      <w:r w:rsidRPr="00C030DF">
        <w:t>lakozamid</w:t>
      </w:r>
      <w:r w:rsidR="00623849">
        <w:t>o</w:t>
      </w:r>
      <w:proofErr w:type="spellEnd"/>
      <w:r w:rsidRPr="00C030DF">
        <w:t xml:space="preserve"> pacientų grupėje buvo 12,2</w:t>
      </w:r>
      <w:r w:rsidR="000B4ABF">
        <w:t> </w:t>
      </w:r>
      <w:r w:rsidRPr="00C030DF">
        <w:t xml:space="preserve">%, o </w:t>
      </w:r>
      <w:proofErr w:type="spellStart"/>
      <w:r w:rsidRPr="00C030DF">
        <w:t>placebo</w:t>
      </w:r>
      <w:proofErr w:type="spellEnd"/>
      <w:r w:rsidRPr="00C030DF">
        <w:t xml:space="preserve"> grupėje – 1,6</w:t>
      </w:r>
      <w:r w:rsidR="000B4ABF">
        <w:t> </w:t>
      </w:r>
      <w:r w:rsidRPr="00C030DF">
        <w:t>%.</w:t>
      </w:r>
      <w:r w:rsidRPr="00C030DF">
        <w:rPr>
          <w:spacing w:val="1"/>
        </w:rPr>
        <w:t xml:space="preserve"> </w:t>
      </w:r>
      <w:r w:rsidRPr="00C030DF">
        <w:t>Dažniausia</w:t>
      </w:r>
      <w:r w:rsidRPr="00C030DF">
        <w:rPr>
          <w:spacing w:val="-4"/>
        </w:rPr>
        <w:t xml:space="preserve"> </w:t>
      </w:r>
      <w:r w:rsidRPr="00C030DF">
        <w:t>nepageidaujama</w:t>
      </w:r>
      <w:r w:rsidRPr="00C030DF">
        <w:rPr>
          <w:spacing w:val="-3"/>
        </w:rPr>
        <w:t xml:space="preserve"> </w:t>
      </w:r>
      <w:r w:rsidRPr="00C030DF">
        <w:t>reakcija,</w:t>
      </w:r>
      <w:r w:rsidRPr="00C030DF">
        <w:rPr>
          <w:spacing w:val="-4"/>
        </w:rPr>
        <w:t xml:space="preserve"> </w:t>
      </w:r>
      <w:r w:rsidRPr="00C030DF">
        <w:t>dėl</w:t>
      </w:r>
      <w:r w:rsidRPr="00C030DF">
        <w:rPr>
          <w:spacing w:val="-4"/>
        </w:rPr>
        <w:t xml:space="preserve"> </w:t>
      </w:r>
      <w:r w:rsidRPr="00C030DF">
        <w:t>kurios</w:t>
      </w:r>
      <w:r w:rsidRPr="00C030DF">
        <w:rPr>
          <w:spacing w:val="-5"/>
        </w:rPr>
        <w:t xml:space="preserve"> </w:t>
      </w:r>
      <w:r w:rsidRPr="00C030DF">
        <w:t>reikėjo</w:t>
      </w:r>
      <w:r w:rsidRPr="00C030DF">
        <w:rPr>
          <w:spacing w:val="-3"/>
        </w:rPr>
        <w:t xml:space="preserve"> </w:t>
      </w:r>
      <w:r w:rsidRPr="00C030DF">
        <w:t>nutraukti</w:t>
      </w:r>
      <w:r w:rsidRPr="00C030DF">
        <w:rPr>
          <w:spacing w:val="-2"/>
        </w:rPr>
        <w:t xml:space="preserve"> </w:t>
      </w:r>
      <w:r w:rsidRPr="00C030DF">
        <w:t>gydymą</w:t>
      </w:r>
      <w:r w:rsidRPr="00C030DF">
        <w:rPr>
          <w:spacing w:val="-3"/>
        </w:rPr>
        <w:t xml:space="preserve"> </w:t>
      </w:r>
      <w:proofErr w:type="spellStart"/>
      <w:r w:rsidRPr="00C030DF">
        <w:t>lakozamidu</w:t>
      </w:r>
      <w:proofErr w:type="spellEnd"/>
      <w:r w:rsidRPr="00C030DF">
        <w:t>,</w:t>
      </w:r>
      <w:r w:rsidRPr="00C030DF">
        <w:rPr>
          <w:spacing w:val="-4"/>
        </w:rPr>
        <w:t xml:space="preserve"> </w:t>
      </w:r>
      <w:r w:rsidRPr="00C030DF">
        <w:t>buvo</w:t>
      </w:r>
      <w:r w:rsidRPr="00C030DF">
        <w:rPr>
          <w:spacing w:val="-3"/>
        </w:rPr>
        <w:t xml:space="preserve"> </w:t>
      </w:r>
      <w:r w:rsidRPr="00C030DF">
        <w:t>svaigulys.</w:t>
      </w:r>
    </w:p>
    <w:p w14:paraId="3791A918" w14:textId="77777777" w:rsidR="00DA75FC" w:rsidRPr="00C030DF" w:rsidRDefault="00DA75FC" w:rsidP="00C030DF">
      <w:pPr>
        <w:pStyle w:val="Pagrindinistekstas"/>
        <w:kinsoku w:val="0"/>
        <w:overflowPunct w:val="0"/>
      </w:pPr>
      <w:r w:rsidRPr="00C030DF">
        <w:t>Pavartojus įsotinamąją dozę, gali dažniau pasireikšti CNS nepageidaujamų reakcijų, tokių kaip</w:t>
      </w:r>
      <w:r w:rsidRPr="00C030DF">
        <w:rPr>
          <w:spacing w:val="1"/>
        </w:rPr>
        <w:t xml:space="preserve"> </w:t>
      </w:r>
      <w:r w:rsidRPr="00C030DF">
        <w:t>svaigulys.</w:t>
      </w:r>
    </w:p>
    <w:p w14:paraId="6A10D156" w14:textId="77777777" w:rsidR="00DA75FC" w:rsidRPr="00C030DF" w:rsidRDefault="00DA75FC" w:rsidP="00C030DF">
      <w:pPr>
        <w:pStyle w:val="Pagrindinistekstas"/>
        <w:kinsoku w:val="0"/>
        <w:overflowPunct w:val="0"/>
      </w:pPr>
    </w:p>
    <w:p w14:paraId="223BC55B" w14:textId="77777777" w:rsidR="00DA75FC" w:rsidRDefault="00DA75FC" w:rsidP="00DE7F9E">
      <w:pPr>
        <w:pStyle w:val="Pagrindinistekstas"/>
        <w:keepNext/>
        <w:keepLines/>
        <w:kinsoku w:val="0"/>
        <w:overflowPunct w:val="0"/>
      </w:pPr>
      <w:r w:rsidRPr="00C030DF">
        <w:t xml:space="preserve">Remiantis duomenų analize iš </w:t>
      </w:r>
      <w:proofErr w:type="spellStart"/>
      <w:r w:rsidRPr="00C030DF">
        <w:t>monoterapijos</w:t>
      </w:r>
      <w:proofErr w:type="spellEnd"/>
      <w:r w:rsidRPr="00C030DF">
        <w:t xml:space="preserve"> klinikinio tyrimo, kurio metu buvo siekiama nustatyti ne</w:t>
      </w:r>
      <w:r w:rsidRPr="00C030DF">
        <w:rPr>
          <w:spacing w:val="-52"/>
        </w:rPr>
        <w:t xml:space="preserve"> </w:t>
      </w:r>
      <w:r w:rsidRPr="00C030DF">
        <w:t xml:space="preserve">prastesnį </w:t>
      </w:r>
      <w:proofErr w:type="spellStart"/>
      <w:r w:rsidRPr="00C030DF">
        <w:t>lakozamido</w:t>
      </w:r>
      <w:proofErr w:type="spellEnd"/>
      <w:r w:rsidRPr="00C030DF">
        <w:t xml:space="preserve"> poveikį, lyginant su kontroliuojamo atsipalaidavimo </w:t>
      </w:r>
      <w:proofErr w:type="spellStart"/>
      <w:r w:rsidRPr="00C030DF">
        <w:t>karbamazepinu</w:t>
      </w:r>
      <w:proofErr w:type="spellEnd"/>
      <w:r w:rsidRPr="00C030DF">
        <w:t xml:space="preserve"> (CR),</w:t>
      </w:r>
      <w:r w:rsidRPr="00C030DF">
        <w:rPr>
          <w:spacing w:val="1"/>
        </w:rPr>
        <w:t xml:space="preserve"> </w:t>
      </w:r>
      <w:r w:rsidRPr="00C030DF">
        <w:t>dažniausios nustatytos nepageidaujamos reakcijos (≥</w:t>
      </w:r>
      <w:r w:rsidR="000B4ABF">
        <w:t> </w:t>
      </w:r>
      <w:r w:rsidRPr="00C030DF">
        <w:t>10</w:t>
      </w:r>
      <w:r w:rsidR="000B4ABF">
        <w:t> </w:t>
      </w:r>
      <w:r w:rsidRPr="00C030DF">
        <w:t xml:space="preserve">%), pasireiškusios gydant </w:t>
      </w:r>
      <w:proofErr w:type="spellStart"/>
      <w:r w:rsidRPr="00C030DF">
        <w:t>lakozamidu</w:t>
      </w:r>
      <w:proofErr w:type="spellEnd"/>
      <w:r w:rsidRPr="00C030DF">
        <w:t>, buvo</w:t>
      </w:r>
      <w:r w:rsidRPr="00C030DF">
        <w:rPr>
          <w:spacing w:val="1"/>
        </w:rPr>
        <w:t xml:space="preserve"> </w:t>
      </w:r>
      <w:r w:rsidRPr="00C030DF">
        <w:t>galvos skausmas ir svaigulys. Vaistinio preparato nutraukimo dėl pasireiškusių nepageidaujamų</w:t>
      </w:r>
      <w:r w:rsidRPr="00C030DF">
        <w:rPr>
          <w:spacing w:val="1"/>
        </w:rPr>
        <w:t xml:space="preserve"> </w:t>
      </w:r>
      <w:r w:rsidRPr="00C030DF">
        <w:t>reakcijų</w:t>
      </w:r>
      <w:r w:rsidRPr="00C030DF">
        <w:rPr>
          <w:spacing w:val="-2"/>
        </w:rPr>
        <w:t xml:space="preserve"> </w:t>
      </w:r>
      <w:r w:rsidRPr="00C030DF">
        <w:t>dažnis</w:t>
      </w:r>
      <w:r w:rsidRPr="00C030DF">
        <w:rPr>
          <w:spacing w:val="-1"/>
        </w:rPr>
        <w:t xml:space="preserve"> </w:t>
      </w:r>
      <w:proofErr w:type="spellStart"/>
      <w:r w:rsidRPr="00C030DF">
        <w:t>lakozamidu</w:t>
      </w:r>
      <w:proofErr w:type="spellEnd"/>
      <w:r w:rsidRPr="00C030DF">
        <w:rPr>
          <w:spacing w:val="-1"/>
        </w:rPr>
        <w:t xml:space="preserve"> </w:t>
      </w:r>
      <w:r w:rsidRPr="00C030DF">
        <w:t>gydytų</w:t>
      </w:r>
      <w:r w:rsidRPr="00C030DF">
        <w:rPr>
          <w:spacing w:val="-1"/>
        </w:rPr>
        <w:t xml:space="preserve"> </w:t>
      </w:r>
      <w:r w:rsidRPr="00C030DF">
        <w:t>pacientų</w:t>
      </w:r>
      <w:r w:rsidRPr="00C030DF">
        <w:rPr>
          <w:spacing w:val="-1"/>
        </w:rPr>
        <w:t xml:space="preserve"> </w:t>
      </w:r>
      <w:r w:rsidRPr="00C030DF">
        <w:t>grupėje</w:t>
      </w:r>
      <w:r w:rsidRPr="00C030DF">
        <w:rPr>
          <w:spacing w:val="-1"/>
        </w:rPr>
        <w:t xml:space="preserve"> </w:t>
      </w:r>
      <w:r w:rsidRPr="00C030DF">
        <w:t>buvo</w:t>
      </w:r>
      <w:r w:rsidRPr="00C030DF">
        <w:rPr>
          <w:spacing w:val="2"/>
        </w:rPr>
        <w:t xml:space="preserve"> </w:t>
      </w:r>
      <w:r w:rsidRPr="00C030DF">
        <w:t>10,6</w:t>
      </w:r>
      <w:r w:rsidR="000B4ABF">
        <w:t> </w:t>
      </w:r>
      <w:r w:rsidRPr="00C030DF">
        <w:t>%,</w:t>
      </w:r>
      <w:r w:rsidRPr="00C030DF">
        <w:rPr>
          <w:spacing w:val="-1"/>
        </w:rPr>
        <w:t xml:space="preserve"> </w:t>
      </w:r>
      <w:r w:rsidRPr="00C030DF">
        <w:t>o</w:t>
      </w:r>
      <w:r w:rsidRPr="00C030DF">
        <w:rPr>
          <w:spacing w:val="-1"/>
        </w:rPr>
        <w:t xml:space="preserve"> </w:t>
      </w:r>
      <w:r w:rsidRPr="00C030DF">
        <w:t>gydytų</w:t>
      </w:r>
      <w:r w:rsidRPr="00C030DF">
        <w:rPr>
          <w:spacing w:val="-1"/>
        </w:rPr>
        <w:t xml:space="preserve"> </w:t>
      </w:r>
      <w:proofErr w:type="spellStart"/>
      <w:r w:rsidRPr="00C030DF">
        <w:t>karbamazepinu</w:t>
      </w:r>
      <w:proofErr w:type="spellEnd"/>
      <w:r w:rsidRPr="00C030DF">
        <w:rPr>
          <w:spacing w:val="-1"/>
        </w:rPr>
        <w:t xml:space="preserve"> </w:t>
      </w:r>
      <w:r w:rsidRPr="00C030DF">
        <w:t>CR</w:t>
      </w:r>
      <w:r w:rsidR="000B4ABF">
        <w:t xml:space="preserve"> </w:t>
      </w:r>
      <w:r w:rsidRPr="00C030DF">
        <w:t>– 15,6</w:t>
      </w:r>
      <w:r w:rsidR="000B4ABF">
        <w:t> </w:t>
      </w:r>
      <w:r w:rsidRPr="00C030DF">
        <w:t>%.</w:t>
      </w:r>
    </w:p>
    <w:p w14:paraId="6A0F0A39" w14:textId="77777777" w:rsidR="000B4ABF" w:rsidRPr="00C030DF" w:rsidRDefault="000B4ABF" w:rsidP="00C030DF">
      <w:pPr>
        <w:pStyle w:val="Pagrindinistekstas"/>
        <w:kinsoku w:val="0"/>
        <w:overflowPunct w:val="0"/>
      </w:pPr>
    </w:p>
    <w:p w14:paraId="5E082890" w14:textId="77777777" w:rsidR="00DA75FC" w:rsidRPr="00C030DF" w:rsidRDefault="00DA75FC" w:rsidP="00C030DF">
      <w:pPr>
        <w:pStyle w:val="Pagrindinistekstas"/>
        <w:kinsoku w:val="0"/>
        <w:overflowPunct w:val="0"/>
      </w:pPr>
      <w:proofErr w:type="spellStart"/>
      <w:r w:rsidRPr="00C030DF">
        <w:t>Lakozamido</w:t>
      </w:r>
      <w:proofErr w:type="spellEnd"/>
      <w:r w:rsidRPr="00C030DF">
        <w:t xml:space="preserve"> saugumo savybių pobūdis, aprašytas tyrime, kuriame dalyvavo 4</w:t>
      </w:r>
      <w:r w:rsidR="000B4ABF">
        <w:t> </w:t>
      </w:r>
      <w:r w:rsidRPr="00C030DF">
        <w:t>metų ir vyresni</w:t>
      </w:r>
      <w:r w:rsidRPr="00C030DF">
        <w:rPr>
          <w:spacing w:val="1"/>
        </w:rPr>
        <w:t xml:space="preserve"> </w:t>
      </w:r>
      <w:r w:rsidRPr="00C030DF">
        <w:t xml:space="preserve">pacientai, sergantys </w:t>
      </w:r>
      <w:proofErr w:type="spellStart"/>
      <w:r w:rsidRPr="00C030DF">
        <w:t>idiopatine</w:t>
      </w:r>
      <w:proofErr w:type="spellEnd"/>
      <w:r w:rsidRPr="00C030DF">
        <w:t xml:space="preserve"> </w:t>
      </w:r>
      <w:proofErr w:type="spellStart"/>
      <w:r w:rsidRPr="00C030DF">
        <w:t>generalizuota</w:t>
      </w:r>
      <w:proofErr w:type="spellEnd"/>
      <w:r w:rsidRPr="00C030DF">
        <w:t xml:space="preserve"> epilepsija su pirminiais </w:t>
      </w:r>
      <w:proofErr w:type="spellStart"/>
      <w:r w:rsidRPr="00C030DF">
        <w:t>generalizuotais</w:t>
      </w:r>
      <w:proofErr w:type="spellEnd"/>
      <w:r w:rsidRPr="00C030DF">
        <w:t xml:space="preserve"> toniniais</w:t>
      </w:r>
      <w:r w:rsidR="00623849">
        <w:noBreakHyphen/>
      </w:r>
      <w:proofErr w:type="spellStart"/>
      <w:r w:rsidRPr="00C030DF">
        <w:t>kloniniais</w:t>
      </w:r>
      <w:proofErr w:type="spellEnd"/>
      <w:r w:rsidRPr="00C030DF">
        <w:t xml:space="preserve"> traukuliais (PGTKT), atitiko saugumo savybes, apie kurias pranešta apibendrintuose</w:t>
      </w:r>
      <w:r w:rsidRPr="00C030DF">
        <w:rPr>
          <w:spacing w:val="1"/>
        </w:rPr>
        <w:t xml:space="preserve"> </w:t>
      </w:r>
      <w:proofErr w:type="spellStart"/>
      <w:r w:rsidRPr="00C030DF">
        <w:t>placebu</w:t>
      </w:r>
      <w:proofErr w:type="spellEnd"/>
      <w:r w:rsidRPr="00C030DF">
        <w:t xml:space="preserve"> kontroliuojamuose dalinių (židininių) traukulių klinikiniuose tyrimuose. Papildomos</w:t>
      </w:r>
      <w:r w:rsidRPr="00C030DF">
        <w:rPr>
          <w:spacing w:val="1"/>
        </w:rPr>
        <w:t xml:space="preserve"> </w:t>
      </w:r>
      <w:r w:rsidRPr="00C030DF">
        <w:t xml:space="preserve">nepageidaujamos reakcijos, pastebėtos PGTKT patiriantiems pacientams, buvo </w:t>
      </w:r>
      <w:proofErr w:type="spellStart"/>
      <w:r w:rsidRPr="00C030DF">
        <w:t>miokloninė</w:t>
      </w:r>
      <w:proofErr w:type="spellEnd"/>
      <w:r w:rsidRPr="00C030DF">
        <w:t xml:space="preserve"> </w:t>
      </w:r>
      <w:r w:rsidRPr="00011C76">
        <w:t>epilepsija</w:t>
      </w:r>
      <w:r w:rsidR="008E328E" w:rsidRPr="00011C76">
        <w:t xml:space="preserve"> </w:t>
      </w:r>
      <w:r w:rsidRPr="00011C76">
        <w:t>(2,5</w:t>
      </w:r>
      <w:r w:rsidR="000B4ABF">
        <w:t> </w:t>
      </w:r>
      <w:r w:rsidRPr="00C030DF">
        <w:t>%</w:t>
      </w:r>
      <w:r w:rsidRPr="00C030DF">
        <w:rPr>
          <w:spacing w:val="-1"/>
        </w:rPr>
        <w:t xml:space="preserve"> </w:t>
      </w:r>
      <w:proofErr w:type="spellStart"/>
      <w:r w:rsidRPr="00C030DF">
        <w:t>lakozamido</w:t>
      </w:r>
      <w:proofErr w:type="spellEnd"/>
      <w:r w:rsidRPr="00C030DF">
        <w:rPr>
          <w:spacing w:val="-1"/>
        </w:rPr>
        <w:t xml:space="preserve"> </w:t>
      </w:r>
      <w:r w:rsidRPr="00C030DF">
        <w:t>ir 0</w:t>
      </w:r>
      <w:r w:rsidR="000B4ABF">
        <w:t> </w:t>
      </w:r>
      <w:r w:rsidRPr="00C030DF">
        <w:t>%</w:t>
      </w:r>
      <w:r w:rsidRPr="00C030DF">
        <w:rPr>
          <w:spacing w:val="-1"/>
        </w:rPr>
        <w:t xml:space="preserve"> </w:t>
      </w:r>
      <w:proofErr w:type="spellStart"/>
      <w:r w:rsidRPr="00C030DF">
        <w:t>placebo</w:t>
      </w:r>
      <w:proofErr w:type="spellEnd"/>
      <w:r w:rsidRPr="00C030DF">
        <w:t xml:space="preserve"> grupėje)</w:t>
      </w:r>
      <w:r w:rsidRPr="00C030DF">
        <w:rPr>
          <w:spacing w:val="-2"/>
        </w:rPr>
        <w:t xml:space="preserve"> </w:t>
      </w:r>
      <w:r w:rsidRPr="00C030DF">
        <w:t>ir</w:t>
      </w:r>
      <w:r w:rsidRPr="00C030DF">
        <w:rPr>
          <w:spacing w:val="-1"/>
        </w:rPr>
        <w:t xml:space="preserve"> </w:t>
      </w:r>
      <w:proofErr w:type="spellStart"/>
      <w:r w:rsidRPr="00C030DF">
        <w:t>ataksija</w:t>
      </w:r>
      <w:proofErr w:type="spellEnd"/>
      <w:r w:rsidRPr="00C030DF">
        <w:t xml:space="preserve"> (3,3</w:t>
      </w:r>
      <w:r w:rsidR="000B4ABF">
        <w:t> </w:t>
      </w:r>
      <w:r w:rsidRPr="00C030DF">
        <w:t>%</w:t>
      </w:r>
      <w:r w:rsidRPr="00C030DF">
        <w:rPr>
          <w:spacing w:val="-3"/>
        </w:rPr>
        <w:t xml:space="preserve"> </w:t>
      </w:r>
      <w:proofErr w:type="spellStart"/>
      <w:r w:rsidRPr="00C030DF">
        <w:t>lakozamido</w:t>
      </w:r>
      <w:proofErr w:type="spellEnd"/>
      <w:r w:rsidRPr="00C030DF">
        <w:t xml:space="preserve"> ir</w:t>
      </w:r>
      <w:r w:rsidRPr="00C030DF">
        <w:rPr>
          <w:spacing w:val="1"/>
        </w:rPr>
        <w:t xml:space="preserve"> </w:t>
      </w:r>
      <w:r w:rsidRPr="00C030DF">
        <w:t>0</w:t>
      </w:r>
      <w:r w:rsidR="000B4ABF">
        <w:t> </w:t>
      </w:r>
      <w:r w:rsidRPr="00C030DF">
        <w:t>%</w:t>
      </w:r>
      <w:r w:rsidRPr="00C030DF">
        <w:rPr>
          <w:spacing w:val="-1"/>
        </w:rPr>
        <w:t xml:space="preserve"> </w:t>
      </w:r>
      <w:proofErr w:type="spellStart"/>
      <w:r w:rsidRPr="00C030DF">
        <w:t>placebo</w:t>
      </w:r>
      <w:proofErr w:type="spellEnd"/>
      <w:r w:rsidRPr="00C030DF">
        <w:t xml:space="preserve"> grupėje).</w:t>
      </w:r>
    </w:p>
    <w:p w14:paraId="7A08FFD0" w14:textId="77777777" w:rsidR="00DA75FC" w:rsidRPr="00C030DF" w:rsidRDefault="00DA75FC" w:rsidP="00C030DF">
      <w:pPr>
        <w:pStyle w:val="Pagrindinistekstas"/>
        <w:kinsoku w:val="0"/>
        <w:overflowPunct w:val="0"/>
      </w:pPr>
      <w:r w:rsidRPr="00C030DF">
        <w:t xml:space="preserve">Dažniausios nepageidaujamos reakcijos buvo </w:t>
      </w:r>
      <w:r w:rsidR="007129F7" w:rsidRPr="00011C76">
        <w:t xml:space="preserve">svaigulys </w:t>
      </w:r>
      <w:r w:rsidRPr="00011C76">
        <w:t>ir mieguistumas</w:t>
      </w:r>
      <w:r w:rsidRPr="00C030DF">
        <w:t>. Dažniausios</w:t>
      </w:r>
      <w:r w:rsidRPr="00C030DF">
        <w:rPr>
          <w:spacing w:val="1"/>
        </w:rPr>
        <w:t xml:space="preserve"> </w:t>
      </w:r>
      <w:r w:rsidRPr="00C030DF">
        <w:t xml:space="preserve">nepageidaujamos reakcijos, dėl kurių buvo nutrauktas gydymas </w:t>
      </w:r>
      <w:proofErr w:type="spellStart"/>
      <w:r w:rsidRPr="00C030DF">
        <w:t>lakozamidu</w:t>
      </w:r>
      <w:proofErr w:type="spellEnd"/>
      <w:r w:rsidRPr="00C030DF">
        <w:t xml:space="preserve">, buvo </w:t>
      </w:r>
      <w:r w:rsidR="007129F7" w:rsidRPr="00011C76">
        <w:t>svaigulys</w:t>
      </w:r>
      <w:r w:rsidRPr="00011C76">
        <w:t xml:space="preserve"> ir mintys</w:t>
      </w:r>
      <w:r w:rsidRPr="00C030DF">
        <w:t xml:space="preserve"> apie savižudybę. Nutraukimo dažnis dėl nepageidaujamų reakcijų </w:t>
      </w:r>
      <w:proofErr w:type="spellStart"/>
      <w:r w:rsidRPr="00C030DF">
        <w:t>lakozamido</w:t>
      </w:r>
      <w:proofErr w:type="spellEnd"/>
      <w:r w:rsidRPr="00C030DF">
        <w:t xml:space="preserve"> grupėje buvo</w:t>
      </w:r>
      <w:r w:rsidRPr="00C030DF">
        <w:rPr>
          <w:spacing w:val="1"/>
        </w:rPr>
        <w:t xml:space="preserve"> </w:t>
      </w:r>
      <w:r w:rsidRPr="00C030DF">
        <w:t>9,1</w:t>
      </w:r>
      <w:r w:rsidR="000B4ABF">
        <w:t> </w:t>
      </w:r>
      <w:r w:rsidRPr="00C030DF">
        <w:t>%, o</w:t>
      </w:r>
      <w:r w:rsidRPr="00C030DF">
        <w:rPr>
          <w:spacing w:val="-3"/>
        </w:rPr>
        <w:t xml:space="preserve"> </w:t>
      </w:r>
      <w:proofErr w:type="spellStart"/>
      <w:r w:rsidRPr="00C030DF">
        <w:t>placebo</w:t>
      </w:r>
      <w:proofErr w:type="spellEnd"/>
      <w:r w:rsidRPr="00C030DF">
        <w:rPr>
          <w:spacing w:val="-2"/>
        </w:rPr>
        <w:t xml:space="preserve"> </w:t>
      </w:r>
      <w:r w:rsidRPr="00C030DF">
        <w:t>grupėje</w:t>
      </w:r>
      <w:r w:rsidRPr="00C030DF">
        <w:rPr>
          <w:spacing w:val="1"/>
        </w:rPr>
        <w:t xml:space="preserve"> </w:t>
      </w:r>
      <w:r w:rsidRPr="00C030DF">
        <w:t>–</w:t>
      </w:r>
      <w:r w:rsidRPr="00C030DF">
        <w:rPr>
          <w:spacing w:val="-3"/>
        </w:rPr>
        <w:t xml:space="preserve"> </w:t>
      </w:r>
      <w:r w:rsidRPr="00C030DF">
        <w:t>4,1</w:t>
      </w:r>
      <w:r w:rsidR="000B4ABF">
        <w:t> </w:t>
      </w:r>
      <w:r w:rsidRPr="00C030DF">
        <w:t>%.</w:t>
      </w:r>
    </w:p>
    <w:p w14:paraId="464AD728" w14:textId="77777777" w:rsidR="00DA75FC" w:rsidRPr="00C030DF" w:rsidRDefault="00DA75FC" w:rsidP="00C030DF">
      <w:pPr>
        <w:pStyle w:val="Pagrindinistekstas"/>
        <w:kinsoku w:val="0"/>
        <w:overflowPunct w:val="0"/>
      </w:pPr>
    </w:p>
    <w:p w14:paraId="402CF877" w14:textId="77777777" w:rsidR="00DA75FC" w:rsidRPr="00C030DF" w:rsidRDefault="00DA75FC" w:rsidP="00C030DF">
      <w:pPr>
        <w:pStyle w:val="Pagrindinistekstas"/>
        <w:kinsoku w:val="0"/>
        <w:overflowPunct w:val="0"/>
      </w:pPr>
      <w:r w:rsidRPr="00C030DF">
        <w:rPr>
          <w:u w:val="single"/>
        </w:rPr>
        <w:t>Nepageidaujamų</w:t>
      </w:r>
      <w:r w:rsidRPr="00C030DF">
        <w:rPr>
          <w:spacing w:val="-3"/>
          <w:u w:val="single"/>
        </w:rPr>
        <w:t xml:space="preserve"> </w:t>
      </w:r>
      <w:r w:rsidRPr="00C030DF">
        <w:rPr>
          <w:u w:val="single"/>
        </w:rPr>
        <w:t>reakcijų</w:t>
      </w:r>
      <w:r w:rsidRPr="00C030DF">
        <w:rPr>
          <w:spacing w:val="-3"/>
          <w:u w:val="single"/>
        </w:rPr>
        <w:t xml:space="preserve"> </w:t>
      </w:r>
      <w:r w:rsidRPr="00C030DF">
        <w:rPr>
          <w:u w:val="single"/>
        </w:rPr>
        <w:t>santrauka</w:t>
      </w:r>
      <w:r w:rsidRPr="00C030DF">
        <w:rPr>
          <w:spacing w:val="-3"/>
          <w:u w:val="single"/>
        </w:rPr>
        <w:t xml:space="preserve"> </w:t>
      </w:r>
      <w:r w:rsidRPr="00C030DF">
        <w:rPr>
          <w:u w:val="single"/>
        </w:rPr>
        <w:t>lentelėje</w:t>
      </w:r>
    </w:p>
    <w:p w14:paraId="1844CC64" w14:textId="77777777" w:rsidR="00DA75FC" w:rsidRPr="00C030DF" w:rsidRDefault="00DA75FC" w:rsidP="00C030DF">
      <w:pPr>
        <w:pStyle w:val="Pagrindinistekstas"/>
        <w:kinsoku w:val="0"/>
        <w:overflowPunct w:val="0"/>
      </w:pPr>
    </w:p>
    <w:p w14:paraId="2261E608" w14:textId="77777777" w:rsidR="00DA75FC" w:rsidRPr="00C030DF" w:rsidRDefault="00DA75FC" w:rsidP="00C030DF">
      <w:pPr>
        <w:pStyle w:val="Pagrindinistekstas"/>
        <w:kinsoku w:val="0"/>
        <w:overflowPunct w:val="0"/>
      </w:pPr>
      <w:r w:rsidRPr="00C030DF">
        <w:t>Toliau pateiktoje lentelėje nurodytas nepageidaujamų reakcijų dažnis, gautas apibendrinus klinikinius</w:t>
      </w:r>
      <w:r w:rsidRPr="00C030DF">
        <w:rPr>
          <w:spacing w:val="-52"/>
        </w:rPr>
        <w:t xml:space="preserve"> </w:t>
      </w:r>
      <w:r w:rsidRPr="00C030DF">
        <w:t xml:space="preserve">tyrimus ir duomenis po vaistinio preparato patekimo į rinką. </w:t>
      </w:r>
      <w:r w:rsidR="006958B1">
        <w:t>Nepageidaujamo poveikio d</w:t>
      </w:r>
      <w:r w:rsidRPr="00C030DF">
        <w:t>ažnis apibūdinamas taip: labai dažnas</w:t>
      </w:r>
      <w:r w:rsidRPr="00C030DF">
        <w:rPr>
          <w:spacing w:val="1"/>
        </w:rPr>
        <w:t xml:space="preserve"> </w:t>
      </w:r>
      <w:r w:rsidRPr="00C030DF">
        <w:t>(≥</w:t>
      </w:r>
      <w:r w:rsidR="000B4ABF">
        <w:t> </w:t>
      </w:r>
      <w:r w:rsidRPr="00C030DF">
        <w:t>1/10), dažnas (nuo ≥</w:t>
      </w:r>
      <w:r w:rsidR="000B4ABF">
        <w:t> </w:t>
      </w:r>
      <w:r w:rsidRPr="00C030DF">
        <w:t>1/100 iki &lt;</w:t>
      </w:r>
      <w:r w:rsidR="000B4ABF">
        <w:t> </w:t>
      </w:r>
      <w:r w:rsidRPr="00C030DF">
        <w:t>1/10), nedažnas (nuo ≥</w:t>
      </w:r>
      <w:r w:rsidR="000B4ABF">
        <w:t> </w:t>
      </w:r>
      <w:r w:rsidRPr="00C030DF">
        <w:t>1/1</w:t>
      </w:r>
      <w:r w:rsidR="000B4ABF">
        <w:t> </w:t>
      </w:r>
      <w:r w:rsidRPr="00C030DF">
        <w:t>000 iki &lt;</w:t>
      </w:r>
      <w:r w:rsidR="000B4ABF">
        <w:t> </w:t>
      </w:r>
      <w:r w:rsidRPr="00C030DF">
        <w:t>1/100) ir nežinomas</w:t>
      </w:r>
      <w:r w:rsidRPr="00C030DF">
        <w:rPr>
          <w:spacing w:val="1"/>
        </w:rPr>
        <w:t xml:space="preserve"> </w:t>
      </w:r>
      <w:r w:rsidRPr="00C030DF">
        <w:t>(negali būti apskaičiuotas pagal turimus duomenis). Kiekvienoje dažnio grupėje nepageidaujamas</w:t>
      </w:r>
      <w:r w:rsidRPr="00C030DF">
        <w:rPr>
          <w:spacing w:val="1"/>
        </w:rPr>
        <w:t xml:space="preserve"> </w:t>
      </w:r>
      <w:r w:rsidRPr="00C030DF">
        <w:t>poveikis</w:t>
      </w:r>
      <w:r w:rsidRPr="00C030DF">
        <w:rPr>
          <w:spacing w:val="-1"/>
        </w:rPr>
        <w:t xml:space="preserve"> </w:t>
      </w:r>
      <w:r w:rsidRPr="00C030DF">
        <w:t>pateikiamas mažėjančio</w:t>
      </w:r>
      <w:r w:rsidRPr="00C030DF">
        <w:rPr>
          <w:spacing w:val="-3"/>
        </w:rPr>
        <w:t xml:space="preserve"> </w:t>
      </w:r>
      <w:r w:rsidRPr="00C030DF">
        <w:t>sunkumo tvarka.</w:t>
      </w:r>
    </w:p>
    <w:p w14:paraId="20C2823F" w14:textId="77777777" w:rsidR="00DA75FC" w:rsidRPr="00C030DF" w:rsidRDefault="00DA75FC" w:rsidP="00C030DF">
      <w:pPr>
        <w:pStyle w:val="Pagrindinistekstas"/>
        <w:kinsoku w:val="0"/>
        <w:overflowPunct w:val="0"/>
      </w:pPr>
    </w:p>
    <w:tbl>
      <w:tblPr>
        <w:tblW w:w="9312" w:type="dxa"/>
        <w:tblInd w:w="5" w:type="dxa"/>
        <w:tblLayout w:type="fixed"/>
        <w:tblCellMar>
          <w:left w:w="0" w:type="dxa"/>
          <w:right w:w="0" w:type="dxa"/>
        </w:tblCellMar>
        <w:tblLook w:val="0000" w:firstRow="0" w:lastRow="0" w:firstColumn="0" w:lastColumn="0" w:noHBand="0" w:noVBand="0"/>
      </w:tblPr>
      <w:tblGrid>
        <w:gridCol w:w="2234"/>
        <w:gridCol w:w="1499"/>
        <w:gridCol w:w="1859"/>
        <w:gridCol w:w="1859"/>
        <w:gridCol w:w="1861"/>
      </w:tblGrid>
      <w:tr w:rsidR="00DA75FC" w:rsidRPr="005B3F0D" w14:paraId="5E48E264" w14:textId="77777777" w:rsidTr="001C75C6">
        <w:trPr>
          <w:cantSplit/>
          <w:trHeight w:val="503"/>
          <w:tblHeader/>
        </w:trPr>
        <w:tc>
          <w:tcPr>
            <w:tcW w:w="2234" w:type="dxa"/>
            <w:tcBorders>
              <w:top w:val="single" w:sz="4" w:space="0" w:color="000000"/>
              <w:left w:val="single" w:sz="4" w:space="0" w:color="000000"/>
              <w:bottom w:val="single" w:sz="4" w:space="0" w:color="000000"/>
              <w:right w:val="single" w:sz="4" w:space="0" w:color="000000"/>
            </w:tcBorders>
          </w:tcPr>
          <w:p w14:paraId="610B6D59" w14:textId="77777777" w:rsidR="00DA75FC" w:rsidRPr="005B3F0D" w:rsidRDefault="00DA75FC" w:rsidP="00AF0E44">
            <w:pPr>
              <w:pStyle w:val="TableParagraph"/>
              <w:kinsoku w:val="0"/>
              <w:overflowPunct w:val="0"/>
              <w:ind w:left="0"/>
              <w:rPr>
                <w:sz w:val="22"/>
                <w:szCs w:val="22"/>
              </w:rPr>
            </w:pPr>
            <w:r w:rsidRPr="005B3F0D">
              <w:rPr>
                <w:sz w:val="22"/>
                <w:szCs w:val="22"/>
              </w:rPr>
              <w:t>Organų</w:t>
            </w:r>
            <w:r w:rsidRPr="005B3F0D">
              <w:rPr>
                <w:spacing w:val="-4"/>
                <w:sz w:val="22"/>
                <w:szCs w:val="22"/>
              </w:rPr>
              <w:t xml:space="preserve"> </w:t>
            </w:r>
            <w:r w:rsidRPr="005B3F0D">
              <w:rPr>
                <w:sz w:val="22"/>
                <w:szCs w:val="22"/>
              </w:rPr>
              <w:t>sistemų</w:t>
            </w:r>
            <w:r w:rsidR="00AF0E44" w:rsidRPr="005B3F0D">
              <w:rPr>
                <w:sz w:val="22"/>
                <w:szCs w:val="22"/>
              </w:rPr>
              <w:t xml:space="preserve"> </w:t>
            </w:r>
            <w:r w:rsidRPr="005B3F0D">
              <w:rPr>
                <w:sz w:val="22"/>
                <w:szCs w:val="22"/>
              </w:rPr>
              <w:t>klasė</w:t>
            </w:r>
          </w:p>
        </w:tc>
        <w:tc>
          <w:tcPr>
            <w:tcW w:w="1499" w:type="dxa"/>
            <w:tcBorders>
              <w:top w:val="single" w:sz="4" w:space="0" w:color="000000"/>
              <w:left w:val="single" w:sz="4" w:space="0" w:color="000000"/>
              <w:bottom w:val="single" w:sz="4" w:space="0" w:color="000000"/>
              <w:right w:val="single" w:sz="4" w:space="0" w:color="000000"/>
            </w:tcBorders>
          </w:tcPr>
          <w:p w14:paraId="0E6ECD98" w14:textId="77777777" w:rsidR="00DA75FC" w:rsidRPr="005B3F0D" w:rsidRDefault="00DA75FC" w:rsidP="00C030DF">
            <w:pPr>
              <w:pStyle w:val="TableParagraph"/>
              <w:kinsoku w:val="0"/>
              <w:overflowPunct w:val="0"/>
              <w:ind w:left="0"/>
              <w:rPr>
                <w:sz w:val="22"/>
                <w:szCs w:val="22"/>
              </w:rPr>
            </w:pPr>
            <w:r w:rsidRPr="005B3F0D">
              <w:rPr>
                <w:sz w:val="22"/>
                <w:szCs w:val="22"/>
              </w:rPr>
              <w:t>Labai</w:t>
            </w:r>
            <w:r w:rsidRPr="005B3F0D">
              <w:rPr>
                <w:spacing w:val="-2"/>
                <w:sz w:val="22"/>
                <w:szCs w:val="22"/>
              </w:rPr>
              <w:t xml:space="preserve"> </w:t>
            </w:r>
            <w:r w:rsidRPr="005B3F0D">
              <w:rPr>
                <w:sz w:val="22"/>
                <w:szCs w:val="22"/>
              </w:rPr>
              <w:t>dažnas</w:t>
            </w:r>
          </w:p>
        </w:tc>
        <w:tc>
          <w:tcPr>
            <w:tcW w:w="1859" w:type="dxa"/>
            <w:tcBorders>
              <w:top w:val="single" w:sz="4" w:space="0" w:color="000000"/>
              <w:left w:val="single" w:sz="4" w:space="0" w:color="000000"/>
              <w:bottom w:val="single" w:sz="4" w:space="0" w:color="000000"/>
              <w:right w:val="single" w:sz="4" w:space="0" w:color="000000"/>
            </w:tcBorders>
          </w:tcPr>
          <w:p w14:paraId="4BD20707" w14:textId="77777777" w:rsidR="00DA75FC" w:rsidRPr="005B3F0D" w:rsidRDefault="00DA75FC" w:rsidP="00C030DF">
            <w:pPr>
              <w:pStyle w:val="TableParagraph"/>
              <w:kinsoku w:val="0"/>
              <w:overflowPunct w:val="0"/>
              <w:ind w:left="0"/>
              <w:rPr>
                <w:sz w:val="22"/>
                <w:szCs w:val="22"/>
              </w:rPr>
            </w:pPr>
            <w:r w:rsidRPr="005B3F0D">
              <w:rPr>
                <w:sz w:val="22"/>
                <w:szCs w:val="22"/>
              </w:rPr>
              <w:t>Dažnas</w:t>
            </w:r>
          </w:p>
        </w:tc>
        <w:tc>
          <w:tcPr>
            <w:tcW w:w="1859" w:type="dxa"/>
            <w:tcBorders>
              <w:top w:val="single" w:sz="4" w:space="0" w:color="000000"/>
              <w:left w:val="single" w:sz="4" w:space="0" w:color="000000"/>
              <w:bottom w:val="single" w:sz="4" w:space="0" w:color="000000"/>
              <w:right w:val="single" w:sz="4" w:space="0" w:color="000000"/>
            </w:tcBorders>
          </w:tcPr>
          <w:p w14:paraId="536463F8" w14:textId="77777777" w:rsidR="00DA75FC" w:rsidRPr="005B3F0D" w:rsidRDefault="00DA75FC" w:rsidP="00C030DF">
            <w:pPr>
              <w:pStyle w:val="TableParagraph"/>
              <w:kinsoku w:val="0"/>
              <w:overflowPunct w:val="0"/>
              <w:ind w:left="0"/>
              <w:rPr>
                <w:sz w:val="22"/>
                <w:szCs w:val="22"/>
              </w:rPr>
            </w:pPr>
            <w:r w:rsidRPr="005B3F0D">
              <w:rPr>
                <w:sz w:val="22"/>
                <w:szCs w:val="22"/>
              </w:rPr>
              <w:t>Nedažnas</w:t>
            </w:r>
          </w:p>
        </w:tc>
        <w:tc>
          <w:tcPr>
            <w:tcW w:w="1861" w:type="dxa"/>
            <w:tcBorders>
              <w:top w:val="single" w:sz="4" w:space="0" w:color="000000"/>
              <w:left w:val="single" w:sz="4" w:space="0" w:color="000000"/>
              <w:bottom w:val="single" w:sz="4" w:space="0" w:color="000000"/>
              <w:right w:val="single" w:sz="4" w:space="0" w:color="000000"/>
            </w:tcBorders>
          </w:tcPr>
          <w:p w14:paraId="4D5C056C" w14:textId="77777777" w:rsidR="00DA75FC" w:rsidRPr="005B3F0D" w:rsidRDefault="00DA75FC" w:rsidP="00C030DF">
            <w:pPr>
              <w:pStyle w:val="TableParagraph"/>
              <w:kinsoku w:val="0"/>
              <w:overflowPunct w:val="0"/>
              <w:ind w:left="0"/>
              <w:rPr>
                <w:sz w:val="22"/>
                <w:szCs w:val="22"/>
              </w:rPr>
            </w:pPr>
            <w:r w:rsidRPr="005B3F0D">
              <w:rPr>
                <w:sz w:val="22"/>
                <w:szCs w:val="22"/>
              </w:rPr>
              <w:t>Dažnis</w:t>
            </w:r>
            <w:r w:rsidRPr="005B3F0D">
              <w:rPr>
                <w:spacing w:val="-2"/>
                <w:sz w:val="22"/>
                <w:szCs w:val="22"/>
              </w:rPr>
              <w:t xml:space="preserve"> </w:t>
            </w:r>
            <w:r w:rsidRPr="005B3F0D">
              <w:rPr>
                <w:sz w:val="22"/>
                <w:szCs w:val="22"/>
              </w:rPr>
              <w:t>nežinomas</w:t>
            </w:r>
          </w:p>
        </w:tc>
      </w:tr>
      <w:tr w:rsidR="00DA75FC" w:rsidRPr="005B3F0D" w14:paraId="5FFE153F" w14:textId="77777777" w:rsidTr="001C75C6">
        <w:trPr>
          <w:cantSplit/>
          <w:trHeight w:val="505"/>
        </w:trPr>
        <w:tc>
          <w:tcPr>
            <w:tcW w:w="2234" w:type="dxa"/>
            <w:tcBorders>
              <w:top w:val="single" w:sz="4" w:space="0" w:color="000000"/>
              <w:left w:val="single" w:sz="4" w:space="0" w:color="000000"/>
              <w:bottom w:val="single" w:sz="4" w:space="0" w:color="000000"/>
              <w:right w:val="single" w:sz="4" w:space="0" w:color="000000"/>
            </w:tcBorders>
          </w:tcPr>
          <w:p w14:paraId="2D21EE38" w14:textId="77777777" w:rsidR="00DA75FC" w:rsidRPr="005B3F0D" w:rsidRDefault="00DA75FC" w:rsidP="00063625">
            <w:pPr>
              <w:pStyle w:val="TableParagraph"/>
              <w:kinsoku w:val="0"/>
              <w:overflowPunct w:val="0"/>
              <w:ind w:left="0"/>
              <w:rPr>
                <w:sz w:val="22"/>
                <w:szCs w:val="22"/>
              </w:rPr>
            </w:pPr>
            <w:r w:rsidRPr="005B3F0D">
              <w:rPr>
                <w:sz w:val="22"/>
                <w:szCs w:val="22"/>
              </w:rPr>
              <w:t>Kraujo</w:t>
            </w:r>
            <w:r w:rsidRPr="005B3F0D">
              <w:rPr>
                <w:spacing w:val="-4"/>
                <w:sz w:val="22"/>
                <w:szCs w:val="22"/>
              </w:rPr>
              <w:t xml:space="preserve"> </w:t>
            </w:r>
            <w:r w:rsidRPr="005B3F0D">
              <w:rPr>
                <w:sz w:val="22"/>
                <w:szCs w:val="22"/>
              </w:rPr>
              <w:t>ir</w:t>
            </w:r>
            <w:r w:rsidRPr="005B3F0D">
              <w:rPr>
                <w:spacing w:val="-1"/>
                <w:sz w:val="22"/>
                <w:szCs w:val="22"/>
              </w:rPr>
              <w:t xml:space="preserve"> </w:t>
            </w:r>
            <w:r w:rsidRPr="005B3F0D">
              <w:rPr>
                <w:sz w:val="22"/>
                <w:szCs w:val="22"/>
              </w:rPr>
              <w:t>limfinės</w:t>
            </w:r>
            <w:r w:rsidR="00063625" w:rsidRPr="005B3F0D">
              <w:rPr>
                <w:sz w:val="22"/>
                <w:szCs w:val="22"/>
              </w:rPr>
              <w:t xml:space="preserve"> </w:t>
            </w:r>
            <w:r w:rsidRPr="005B3F0D">
              <w:rPr>
                <w:sz w:val="22"/>
                <w:szCs w:val="22"/>
              </w:rPr>
              <w:t>sistemos</w:t>
            </w:r>
            <w:r w:rsidRPr="005B3F0D">
              <w:rPr>
                <w:spacing w:val="-5"/>
                <w:sz w:val="22"/>
                <w:szCs w:val="22"/>
              </w:rPr>
              <w:t xml:space="preserve"> </w:t>
            </w:r>
            <w:r w:rsidRPr="005B3F0D">
              <w:rPr>
                <w:sz w:val="22"/>
                <w:szCs w:val="22"/>
              </w:rPr>
              <w:t>sutrikimai</w:t>
            </w:r>
          </w:p>
        </w:tc>
        <w:tc>
          <w:tcPr>
            <w:tcW w:w="1499" w:type="dxa"/>
            <w:tcBorders>
              <w:top w:val="single" w:sz="4" w:space="0" w:color="000000"/>
              <w:left w:val="single" w:sz="4" w:space="0" w:color="000000"/>
              <w:bottom w:val="single" w:sz="4" w:space="0" w:color="000000"/>
              <w:right w:val="single" w:sz="4" w:space="0" w:color="000000"/>
            </w:tcBorders>
          </w:tcPr>
          <w:p w14:paraId="09BCB6A9" w14:textId="77777777" w:rsidR="00DA75FC" w:rsidRPr="005B3F0D" w:rsidRDefault="00DA75FC" w:rsidP="00C030DF">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27B81C7B" w14:textId="77777777" w:rsidR="00DA75FC" w:rsidRPr="005B3F0D" w:rsidRDefault="00DA75FC" w:rsidP="00C030DF">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5D295F2B" w14:textId="77777777" w:rsidR="00DA75FC" w:rsidRPr="005B3F0D" w:rsidRDefault="00DA75FC" w:rsidP="00C030DF">
            <w:pPr>
              <w:pStyle w:val="TableParagraph"/>
              <w:kinsoku w:val="0"/>
              <w:overflowPunct w:val="0"/>
              <w:ind w:left="0"/>
              <w:rPr>
                <w:sz w:val="22"/>
                <w:szCs w:val="22"/>
              </w:rPr>
            </w:pPr>
          </w:p>
        </w:tc>
        <w:tc>
          <w:tcPr>
            <w:tcW w:w="1861" w:type="dxa"/>
            <w:tcBorders>
              <w:top w:val="single" w:sz="4" w:space="0" w:color="000000"/>
              <w:left w:val="single" w:sz="4" w:space="0" w:color="000000"/>
              <w:bottom w:val="single" w:sz="4" w:space="0" w:color="000000"/>
              <w:right w:val="single" w:sz="4" w:space="0" w:color="000000"/>
            </w:tcBorders>
          </w:tcPr>
          <w:p w14:paraId="1734CF36" w14:textId="77777777" w:rsidR="00DA75FC" w:rsidRPr="005B3F0D" w:rsidRDefault="00DA75FC" w:rsidP="00C030DF">
            <w:pPr>
              <w:pStyle w:val="TableParagraph"/>
              <w:kinsoku w:val="0"/>
              <w:overflowPunct w:val="0"/>
              <w:ind w:left="0"/>
              <w:rPr>
                <w:sz w:val="22"/>
                <w:szCs w:val="22"/>
                <w:vertAlign w:val="superscript"/>
              </w:rPr>
            </w:pPr>
            <w:proofErr w:type="spellStart"/>
            <w:r w:rsidRPr="005B3F0D">
              <w:rPr>
                <w:sz w:val="22"/>
                <w:szCs w:val="22"/>
              </w:rPr>
              <w:t>Agranulocitozė</w:t>
            </w:r>
            <w:proofErr w:type="spellEnd"/>
            <w:r w:rsidRPr="005B3F0D">
              <w:rPr>
                <w:sz w:val="22"/>
                <w:szCs w:val="22"/>
                <w:vertAlign w:val="superscript"/>
              </w:rPr>
              <w:t>(1)</w:t>
            </w:r>
          </w:p>
        </w:tc>
      </w:tr>
      <w:tr w:rsidR="00DA75FC" w:rsidRPr="005B3F0D" w14:paraId="1C984852" w14:textId="77777777" w:rsidTr="001C75C6">
        <w:trPr>
          <w:cantSplit/>
          <w:trHeight w:val="2254"/>
        </w:trPr>
        <w:tc>
          <w:tcPr>
            <w:tcW w:w="2234" w:type="dxa"/>
            <w:tcBorders>
              <w:top w:val="single" w:sz="4" w:space="0" w:color="000000"/>
              <w:left w:val="single" w:sz="4" w:space="0" w:color="000000"/>
              <w:bottom w:val="single" w:sz="4" w:space="0" w:color="000000"/>
              <w:right w:val="single" w:sz="4" w:space="0" w:color="000000"/>
            </w:tcBorders>
          </w:tcPr>
          <w:p w14:paraId="3181E86E" w14:textId="77777777" w:rsidR="00DA75FC" w:rsidRPr="005B3F0D" w:rsidRDefault="00DA75FC" w:rsidP="00C030DF">
            <w:pPr>
              <w:pStyle w:val="TableParagraph"/>
              <w:kinsoku w:val="0"/>
              <w:overflowPunct w:val="0"/>
              <w:ind w:left="0"/>
              <w:rPr>
                <w:sz w:val="22"/>
                <w:szCs w:val="22"/>
              </w:rPr>
            </w:pPr>
            <w:r w:rsidRPr="005B3F0D">
              <w:rPr>
                <w:sz w:val="22"/>
                <w:szCs w:val="22"/>
              </w:rPr>
              <w:t>Imuninės sistemos</w:t>
            </w:r>
            <w:r w:rsidRPr="005B3F0D">
              <w:rPr>
                <w:spacing w:val="-53"/>
                <w:sz w:val="22"/>
                <w:szCs w:val="22"/>
              </w:rPr>
              <w:t xml:space="preserve"> </w:t>
            </w:r>
            <w:r w:rsidRPr="005B3F0D">
              <w:rPr>
                <w:sz w:val="22"/>
                <w:szCs w:val="22"/>
              </w:rPr>
              <w:t>sutrikimai</w:t>
            </w:r>
          </w:p>
        </w:tc>
        <w:tc>
          <w:tcPr>
            <w:tcW w:w="1499" w:type="dxa"/>
            <w:tcBorders>
              <w:top w:val="single" w:sz="4" w:space="0" w:color="000000"/>
              <w:left w:val="single" w:sz="4" w:space="0" w:color="000000"/>
              <w:bottom w:val="single" w:sz="4" w:space="0" w:color="000000"/>
              <w:right w:val="single" w:sz="4" w:space="0" w:color="000000"/>
            </w:tcBorders>
          </w:tcPr>
          <w:p w14:paraId="5FBE95EE" w14:textId="77777777" w:rsidR="00DA75FC" w:rsidRPr="005B3F0D" w:rsidRDefault="00DA75FC" w:rsidP="00C030DF">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2D8AC0BA" w14:textId="77777777" w:rsidR="00DA75FC" w:rsidRPr="005B3F0D" w:rsidRDefault="00DA75FC" w:rsidP="00C030DF">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3F105D50" w14:textId="77777777" w:rsidR="00DA75FC" w:rsidRPr="005B3F0D" w:rsidRDefault="00DA75FC" w:rsidP="00C030DF">
            <w:pPr>
              <w:pStyle w:val="TableParagraph"/>
              <w:kinsoku w:val="0"/>
              <w:overflowPunct w:val="0"/>
              <w:ind w:left="0"/>
              <w:jc w:val="both"/>
              <w:rPr>
                <w:sz w:val="22"/>
                <w:szCs w:val="22"/>
                <w:vertAlign w:val="superscript"/>
              </w:rPr>
            </w:pPr>
            <w:r w:rsidRPr="005B3F0D">
              <w:rPr>
                <w:sz w:val="22"/>
                <w:szCs w:val="22"/>
              </w:rPr>
              <w:t>Padidėjęs</w:t>
            </w:r>
            <w:r w:rsidRPr="005B3F0D">
              <w:rPr>
                <w:spacing w:val="-53"/>
                <w:sz w:val="22"/>
                <w:szCs w:val="22"/>
              </w:rPr>
              <w:t xml:space="preserve"> </w:t>
            </w:r>
            <w:r w:rsidRPr="005B3F0D">
              <w:rPr>
                <w:sz w:val="22"/>
                <w:szCs w:val="22"/>
              </w:rPr>
              <w:t>jautrumas</w:t>
            </w:r>
            <w:r w:rsidRPr="005B3F0D">
              <w:rPr>
                <w:spacing w:val="-53"/>
                <w:sz w:val="22"/>
                <w:szCs w:val="22"/>
              </w:rPr>
              <w:t xml:space="preserve"> </w:t>
            </w:r>
            <w:r w:rsidRPr="005B3F0D">
              <w:rPr>
                <w:sz w:val="22"/>
                <w:szCs w:val="22"/>
              </w:rPr>
              <w:t>vaist</w:t>
            </w:r>
            <w:r w:rsidR="002C4BB0" w:rsidRPr="005B3F0D">
              <w:rPr>
                <w:sz w:val="22"/>
                <w:szCs w:val="22"/>
              </w:rPr>
              <w:t>iniam preparat</w:t>
            </w:r>
            <w:r w:rsidRPr="005B3F0D">
              <w:rPr>
                <w:sz w:val="22"/>
                <w:szCs w:val="22"/>
              </w:rPr>
              <w:t>ui</w:t>
            </w:r>
            <w:r w:rsidRPr="005B3F0D">
              <w:rPr>
                <w:sz w:val="22"/>
                <w:szCs w:val="22"/>
                <w:vertAlign w:val="superscript"/>
              </w:rPr>
              <w:t>(1)</w:t>
            </w:r>
          </w:p>
        </w:tc>
        <w:tc>
          <w:tcPr>
            <w:tcW w:w="1861" w:type="dxa"/>
            <w:tcBorders>
              <w:top w:val="single" w:sz="4" w:space="0" w:color="000000"/>
              <w:left w:val="single" w:sz="4" w:space="0" w:color="000000"/>
              <w:bottom w:val="single" w:sz="4" w:space="0" w:color="000000"/>
              <w:right w:val="single" w:sz="4" w:space="0" w:color="000000"/>
            </w:tcBorders>
          </w:tcPr>
          <w:p w14:paraId="71D89350" w14:textId="77777777" w:rsidR="00DA75FC" w:rsidRPr="005B3F0D" w:rsidRDefault="00DA75FC" w:rsidP="00063625">
            <w:pPr>
              <w:pStyle w:val="TableParagraph"/>
              <w:kinsoku w:val="0"/>
              <w:overflowPunct w:val="0"/>
              <w:ind w:left="0"/>
              <w:rPr>
                <w:sz w:val="22"/>
                <w:szCs w:val="22"/>
                <w:vertAlign w:val="superscript"/>
              </w:rPr>
            </w:pPr>
            <w:r w:rsidRPr="005B3F0D">
              <w:rPr>
                <w:sz w:val="22"/>
                <w:szCs w:val="22"/>
              </w:rPr>
              <w:t>Reakcija į vaist</w:t>
            </w:r>
            <w:r w:rsidR="002C4BB0" w:rsidRPr="005B3F0D">
              <w:rPr>
                <w:sz w:val="22"/>
                <w:szCs w:val="22"/>
              </w:rPr>
              <w:t>inį preparat</w:t>
            </w:r>
            <w:r w:rsidRPr="005B3F0D">
              <w:rPr>
                <w:sz w:val="22"/>
                <w:szCs w:val="22"/>
              </w:rPr>
              <w:t>ą,</w:t>
            </w:r>
            <w:r w:rsidRPr="005B3F0D">
              <w:rPr>
                <w:spacing w:val="1"/>
                <w:sz w:val="22"/>
                <w:szCs w:val="22"/>
              </w:rPr>
              <w:t xml:space="preserve"> </w:t>
            </w:r>
            <w:r w:rsidRPr="005B3F0D">
              <w:rPr>
                <w:sz w:val="22"/>
                <w:szCs w:val="22"/>
              </w:rPr>
              <w:t>pasireiškianti</w:t>
            </w:r>
            <w:r w:rsidRPr="005B3F0D">
              <w:rPr>
                <w:spacing w:val="1"/>
                <w:sz w:val="22"/>
                <w:szCs w:val="22"/>
              </w:rPr>
              <w:t xml:space="preserve"> </w:t>
            </w:r>
            <w:proofErr w:type="spellStart"/>
            <w:r w:rsidRPr="005B3F0D">
              <w:rPr>
                <w:sz w:val="22"/>
                <w:szCs w:val="22"/>
              </w:rPr>
              <w:t>eozinofilija</w:t>
            </w:r>
            <w:proofErr w:type="spellEnd"/>
            <w:r w:rsidRPr="005B3F0D">
              <w:rPr>
                <w:sz w:val="22"/>
                <w:szCs w:val="22"/>
              </w:rPr>
              <w:t xml:space="preserve"> ir</w:t>
            </w:r>
            <w:r w:rsidRPr="005B3F0D">
              <w:rPr>
                <w:spacing w:val="1"/>
                <w:sz w:val="22"/>
                <w:szCs w:val="22"/>
              </w:rPr>
              <w:t xml:space="preserve"> </w:t>
            </w:r>
            <w:r w:rsidRPr="005B3F0D">
              <w:rPr>
                <w:sz w:val="22"/>
                <w:szCs w:val="22"/>
              </w:rPr>
              <w:t>sisteminiais</w:t>
            </w:r>
            <w:r w:rsidRPr="005B3F0D">
              <w:rPr>
                <w:spacing w:val="1"/>
                <w:sz w:val="22"/>
                <w:szCs w:val="22"/>
              </w:rPr>
              <w:t xml:space="preserve"> </w:t>
            </w:r>
            <w:r w:rsidRPr="005B3F0D">
              <w:rPr>
                <w:sz w:val="22"/>
                <w:szCs w:val="22"/>
              </w:rPr>
              <w:t>simptomais (angl.</w:t>
            </w:r>
            <w:r w:rsidRPr="005B3F0D">
              <w:rPr>
                <w:spacing w:val="-52"/>
                <w:sz w:val="22"/>
                <w:szCs w:val="22"/>
              </w:rPr>
              <w:t xml:space="preserve"> </w:t>
            </w:r>
            <w:proofErr w:type="spellStart"/>
            <w:r w:rsidRPr="005B3F0D">
              <w:rPr>
                <w:i/>
                <w:iCs/>
                <w:sz w:val="22"/>
                <w:szCs w:val="22"/>
              </w:rPr>
              <w:t>Drug</w:t>
            </w:r>
            <w:proofErr w:type="spellEnd"/>
            <w:r w:rsidRPr="005B3F0D">
              <w:rPr>
                <w:i/>
                <w:iCs/>
                <w:spacing w:val="5"/>
                <w:sz w:val="22"/>
                <w:szCs w:val="22"/>
              </w:rPr>
              <w:t xml:space="preserve"> </w:t>
            </w:r>
            <w:proofErr w:type="spellStart"/>
            <w:r w:rsidRPr="005B3F0D">
              <w:rPr>
                <w:i/>
                <w:iCs/>
                <w:sz w:val="22"/>
                <w:szCs w:val="22"/>
              </w:rPr>
              <w:t>reaction</w:t>
            </w:r>
            <w:proofErr w:type="spellEnd"/>
            <w:r w:rsidRPr="005B3F0D">
              <w:rPr>
                <w:i/>
                <w:iCs/>
                <w:spacing w:val="1"/>
                <w:sz w:val="22"/>
                <w:szCs w:val="22"/>
              </w:rPr>
              <w:t xml:space="preserve"> </w:t>
            </w:r>
            <w:proofErr w:type="spellStart"/>
            <w:r w:rsidRPr="005B3F0D">
              <w:rPr>
                <w:i/>
                <w:iCs/>
                <w:sz w:val="22"/>
                <w:szCs w:val="22"/>
              </w:rPr>
              <w:t>with</w:t>
            </w:r>
            <w:proofErr w:type="spellEnd"/>
            <w:r w:rsidRPr="005B3F0D">
              <w:rPr>
                <w:i/>
                <w:iCs/>
                <w:sz w:val="22"/>
                <w:szCs w:val="22"/>
              </w:rPr>
              <w:t xml:space="preserve"> </w:t>
            </w:r>
            <w:proofErr w:type="spellStart"/>
            <w:r w:rsidRPr="005B3F0D">
              <w:rPr>
                <w:i/>
                <w:iCs/>
                <w:sz w:val="22"/>
                <w:szCs w:val="22"/>
              </w:rPr>
              <w:t>eosinophilia</w:t>
            </w:r>
            <w:proofErr w:type="spellEnd"/>
            <w:r w:rsidRPr="005B3F0D">
              <w:rPr>
                <w:i/>
                <w:iCs/>
                <w:spacing w:val="1"/>
                <w:sz w:val="22"/>
                <w:szCs w:val="22"/>
              </w:rPr>
              <w:t xml:space="preserve"> </w:t>
            </w:r>
            <w:proofErr w:type="spellStart"/>
            <w:r w:rsidRPr="005B3F0D">
              <w:rPr>
                <w:i/>
                <w:iCs/>
                <w:sz w:val="22"/>
                <w:szCs w:val="22"/>
              </w:rPr>
              <w:t>and</w:t>
            </w:r>
            <w:proofErr w:type="spellEnd"/>
            <w:r w:rsidRPr="005B3F0D">
              <w:rPr>
                <w:i/>
                <w:iCs/>
                <w:sz w:val="22"/>
                <w:szCs w:val="22"/>
              </w:rPr>
              <w:t xml:space="preserve"> </w:t>
            </w:r>
            <w:proofErr w:type="spellStart"/>
            <w:r w:rsidRPr="005B3F0D">
              <w:rPr>
                <w:i/>
                <w:iCs/>
                <w:sz w:val="22"/>
                <w:szCs w:val="22"/>
              </w:rPr>
              <w:t>systemic</w:t>
            </w:r>
            <w:proofErr w:type="spellEnd"/>
            <w:r w:rsidRPr="005B3F0D">
              <w:rPr>
                <w:i/>
                <w:iCs/>
                <w:spacing w:val="1"/>
                <w:sz w:val="22"/>
                <w:szCs w:val="22"/>
              </w:rPr>
              <w:t xml:space="preserve"> </w:t>
            </w:r>
            <w:proofErr w:type="spellStart"/>
            <w:r w:rsidRPr="005B3F0D">
              <w:rPr>
                <w:i/>
                <w:iCs/>
                <w:sz w:val="22"/>
                <w:szCs w:val="22"/>
              </w:rPr>
              <w:t>symptoms</w:t>
            </w:r>
            <w:proofErr w:type="spellEnd"/>
            <w:r w:rsidR="00063625" w:rsidRPr="005B3F0D">
              <w:rPr>
                <w:i/>
                <w:iCs/>
                <w:sz w:val="22"/>
                <w:szCs w:val="22"/>
              </w:rPr>
              <w:t xml:space="preserve">, </w:t>
            </w:r>
            <w:r w:rsidRPr="005B3F0D">
              <w:rPr>
                <w:sz w:val="22"/>
                <w:szCs w:val="22"/>
              </w:rPr>
              <w:t>(</w:t>
            </w:r>
            <w:r w:rsidRPr="005B3F0D">
              <w:rPr>
                <w:i/>
                <w:iCs/>
                <w:sz w:val="22"/>
                <w:szCs w:val="22"/>
              </w:rPr>
              <w:t>DRESS</w:t>
            </w:r>
            <w:r w:rsidRPr="005B3F0D">
              <w:rPr>
                <w:sz w:val="22"/>
                <w:szCs w:val="22"/>
              </w:rPr>
              <w:t>)</w:t>
            </w:r>
            <w:r w:rsidR="000F5420" w:rsidRPr="005B3F0D">
              <w:rPr>
                <w:sz w:val="22"/>
                <w:szCs w:val="22"/>
              </w:rPr>
              <w:t>)</w:t>
            </w:r>
            <w:r w:rsidRPr="005B3F0D">
              <w:rPr>
                <w:sz w:val="22"/>
                <w:szCs w:val="22"/>
                <w:vertAlign w:val="superscript"/>
              </w:rPr>
              <w:t>(1,</w:t>
            </w:r>
            <w:r w:rsidR="00063625" w:rsidRPr="005B3F0D">
              <w:rPr>
                <w:sz w:val="22"/>
                <w:szCs w:val="22"/>
                <w:vertAlign w:val="superscript"/>
              </w:rPr>
              <w:t xml:space="preserve"> </w:t>
            </w:r>
            <w:r w:rsidRPr="005B3F0D">
              <w:rPr>
                <w:sz w:val="22"/>
                <w:szCs w:val="22"/>
                <w:vertAlign w:val="superscript"/>
              </w:rPr>
              <w:t>2)</w:t>
            </w:r>
          </w:p>
        </w:tc>
      </w:tr>
      <w:tr w:rsidR="00DA75FC" w:rsidRPr="005B3F0D" w14:paraId="23116593" w14:textId="77777777" w:rsidTr="001C75C6">
        <w:trPr>
          <w:cantSplit/>
          <w:trHeight w:val="2088"/>
        </w:trPr>
        <w:tc>
          <w:tcPr>
            <w:tcW w:w="2234" w:type="dxa"/>
            <w:tcBorders>
              <w:top w:val="single" w:sz="4" w:space="0" w:color="000000"/>
              <w:left w:val="single" w:sz="4" w:space="0" w:color="000000"/>
              <w:bottom w:val="single" w:sz="4" w:space="0" w:color="000000"/>
              <w:right w:val="single" w:sz="4" w:space="0" w:color="000000"/>
            </w:tcBorders>
          </w:tcPr>
          <w:p w14:paraId="191B26C4" w14:textId="77777777" w:rsidR="00DA75FC" w:rsidRPr="005B3F0D" w:rsidRDefault="00DA75FC" w:rsidP="00C030DF">
            <w:pPr>
              <w:pStyle w:val="TableParagraph"/>
              <w:kinsoku w:val="0"/>
              <w:overflowPunct w:val="0"/>
              <w:ind w:left="0"/>
              <w:rPr>
                <w:spacing w:val="-1"/>
                <w:sz w:val="22"/>
                <w:szCs w:val="22"/>
              </w:rPr>
            </w:pPr>
            <w:r w:rsidRPr="005B3F0D">
              <w:rPr>
                <w:sz w:val="22"/>
                <w:szCs w:val="22"/>
              </w:rPr>
              <w:lastRenderedPageBreak/>
              <w:t>Psichikos</w:t>
            </w:r>
            <w:r w:rsidR="000B4ABF" w:rsidRPr="005B3F0D">
              <w:rPr>
                <w:sz w:val="22"/>
                <w:szCs w:val="22"/>
              </w:rPr>
              <w:t xml:space="preserve"> s</w:t>
            </w:r>
            <w:r w:rsidRPr="005B3F0D">
              <w:rPr>
                <w:spacing w:val="-1"/>
                <w:sz w:val="22"/>
                <w:szCs w:val="22"/>
              </w:rPr>
              <w:t>utrikimai</w:t>
            </w:r>
          </w:p>
        </w:tc>
        <w:tc>
          <w:tcPr>
            <w:tcW w:w="1499" w:type="dxa"/>
            <w:tcBorders>
              <w:top w:val="single" w:sz="4" w:space="0" w:color="000000"/>
              <w:left w:val="single" w:sz="4" w:space="0" w:color="000000"/>
              <w:bottom w:val="single" w:sz="4" w:space="0" w:color="000000"/>
              <w:right w:val="single" w:sz="4" w:space="0" w:color="000000"/>
            </w:tcBorders>
          </w:tcPr>
          <w:p w14:paraId="41AAF0CA" w14:textId="77777777" w:rsidR="00DA75FC" w:rsidRPr="005B3F0D" w:rsidRDefault="00DA75FC" w:rsidP="00C030DF">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55E44914" w14:textId="77777777" w:rsidR="000B4ABF" w:rsidRPr="005B3F0D" w:rsidRDefault="00DA75FC" w:rsidP="00C030DF">
            <w:pPr>
              <w:pStyle w:val="TableParagraph"/>
              <w:kinsoku w:val="0"/>
              <w:overflowPunct w:val="0"/>
              <w:ind w:left="0"/>
              <w:rPr>
                <w:sz w:val="22"/>
                <w:szCs w:val="22"/>
              </w:rPr>
            </w:pPr>
            <w:r w:rsidRPr="005B3F0D">
              <w:rPr>
                <w:sz w:val="22"/>
                <w:szCs w:val="22"/>
              </w:rPr>
              <w:t>Depresija</w:t>
            </w:r>
          </w:p>
          <w:p w14:paraId="31D459FC" w14:textId="77777777" w:rsidR="0016096C" w:rsidRPr="005B3F0D" w:rsidRDefault="00DA75FC" w:rsidP="00C030DF">
            <w:pPr>
              <w:pStyle w:val="TableParagraph"/>
              <w:kinsoku w:val="0"/>
              <w:overflowPunct w:val="0"/>
              <w:ind w:left="0"/>
              <w:rPr>
                <w:sz w:val="22"/>
                <w:szCs w:val="22"/>
              </w:rPr>
            </w:pPr>
            <w:r w:rsidRPr="005B3F0D">
              <w:rPr>
                <w:sz w:val="22"/>
                <w:szCs w:val="22"/>
              </w:rPr>
              <w:t>Sumišimo būsena</w:t>
            </w:r>
          </w:p>
          <w:p w14:paraId="3A8CEA98" w14:textId="77777777" w:rsidR="00DA75FC" w:rsidRPr="005B3F0D" w:rsidRDefault="00DA75FC" w:rsidP="00C030DF">
            <w:pPr>
              <w:pStyle w:val="TableParagraph"/>
              <w:kinsoku w:val="0"/>
              <w:overflowPunct w:val="0"/>
              <w:ind w:left="0"/>
              <w:rPr>
                <w:sz w:val="22"/>
                <w:szCs w:val="22"/>
                <w:vertAlign w:val="superscript"/>
              </w:rPr>
            </w:pPr>
            <w:r w:rsidRPr="005B3F0D">
              <w:rPr>
                <w:sz w:val="22"/>
                <w:szCs w:val="22"/>
              </w:rPr>
              <w:t>Nemiga</w:t>
            </w:r>
            <w:r w:rsidRPr="005B3F0D">
              <w:rPr>
                <w:sz w:val="22"/>
                <w:szCs w:val="22"/>
                <w:vertAlign w:val="superscript"/>
              </w:rPr>
              <w:t>(1)</w:t>
            </w:r>
          </w:p>
        </w:tc>
        <w:tc>
          <w:tcPr>
            <w:tcW w:w="1859" w:type="dxa"/>
            <w:tcBorders>
              <w:top w:val="single" w:sz="4" w:space="0" w:color="000000"/>
              <w:left w:val="single" w:sz="4" w:space="0" w:color="000000"/>
              <w:bottom w:val="single" w:sz="4" w:space="0" w:color="000000"/>
              <w:right w:val="single" w:sz="4" w:space="0" w:color="000000"/>
            </w:tcBorders>
          </w:tcPr>
          <w:p w14:paraId="4B109F16" w14:textId="77777777" w:rsidR="0016096C" w:rsidRPr="005B3F0D" w:rsidRDefault="00DA75FC" w:rsidP="00C030DF">
            <w:pPr>
              <w:pStyle w:val="TableParagraph"/>
              <w:kinsoku w:val="0"/>
              <w:overflowPunct w:val="0"/>
              <w:ind w:left="0"/>
              <w:rPr>
                <w:sz w:val="22"/>
                <w:szCs w:val="22"/>
              </w:rPr>
            </w:pPr>
            <w:r w:rsidRPr="005B3F0D">
              <w:rPr>
                <w:sz w:val="22"/>
                <w:szCs w:val="22"/>
              </w:rPr>
              <w:t>Agresija</w:t>
            </w:r>
          </w:p>
          <w:p w14:paraId="57B3EEF9" w14:textId="77777777" w:rsidR="0016096C" w:rsidRPr="005B3F0D" w:rsidRDefault="00DA75FC" w:rsidP="00C030DF">
            <w:pPr>
              <w:pStyle w:val="TableParagraph"/>
              <w:kinsoku w:val="0"/>
              <w:overflowPunct w:val="0"/>
              <w:ind w:left="0"/>
              <w:rPr>
                <w:sz w:val="22"/>
                <w:szCs w:val="22"/>
                <w:vertAlign w:val="superscript"/>
              </w:rPr>
            </w:pPr>
            <w:r w:rsidRPr="005B3F0D">
              <w:rPr>
                <w:sz w:val="22"/>
                <w:szCs w:val="22"/>
              </w:rPr>
              <w:t>Susijaudinimas</w:t>
            </w:r>
            <w:r w:rsidRPr="005B3F0D">
              <w:rPr>
                <w:sz w:val="22"/>
                <w:szCs w:val="22"/>
                <w:vertAlign w:val="superscript"/>
              </w:rPr>
              <w:t>(1)</w:t>
            </w:r>
          </w:p>
          <w:p w14:paraId="2CE3BA73" w14:textId="77777777" w:rsidR="0016096C" w:rsidRPr="005B3F0D" w:rsidRDefault="00DA75FC" w:rsidP="00C030DF">
            <w:pPr>
              <w:pStyle w:val="TableParagraph"/>
              <w:kinsoku w:val="0"/>
              <w:overflowPunct w:val="0"/>
              <w:ind w:left="0"/>
              <w:rPr>
                <w:sz w:val="22"/>
                <w:szCs w:val="22"/>
                <w:vertAlign w:val="superscript"/>
              </w:rPr>
            </w:pPr>
            <w:r w:rsidRPr="005B3F0D">
              <w:rPr>
                <w:sz w:val="22"/>
                <w:szCs w:val="22"/>
              </w:rPr>
              <w:t>Euforinė</w:t>
            </w:r>
            <w:r w:rsidRPr="005B3F0D">
              <w:rPr>
                <w:spacing w:val="1"/>
                <w:sz w:val="22"/>
                <w:szCs w:val="22"/>
              </w:rPr>
              <w:t xml:space="preserve"> </w:t>
            </w:r>
            <w:r w:rsidRPr="005B3F0D">
              <w:rPr>
                <w:sz w:val="22"/>
                <w:szCs w:val="22"/>
              </w:rPr>
              <w:t>nuotaika</w:t>
            </w:r>
            <w:r w:rsidRPr="005B3F0D">
              <w:rPr>
                <w:sz w:val="22"/>
                <w:szCs w:val="22"/>
                <w:vertAlign w:val="superscript"/>
              </w:rPr>
              <w:t>(1)</w:t>
            </w:r>
          </w:p>
          <w:p w14:paraId="37748826" w14:textId="77777777" w:rsidR="0016096C" w:rsidRPr="005B3F0D" w:rsidRDefault="00DA75FC" w:rsidP="00C030DF">
            <w:pPr>
              <w:pStyle w:val="TableParagraph"/>
              <w:kinsoku w:val="0"/>
              <w:overflowPunct w:val="0"/>
              <w:ind w:left="0"/>
              <w:rPr>
                <w:sz w:val="22"/>
                <w:szCs w:val="22"/>
                <w:vertAlign w:val="superscript"/>
              </w:rPr>
            </w:pPr>
            <w:proofErr w:type="spellStart"/>
            <w:r w:rsidRPr="005B3F0D">
              <w:rPr>
                <w:sz w:val="22"/>
                <w:szCs w:val="22"/>
              </w:rPr>
              <w:t>Psichoziniai</w:t>
            </w:r>
            <w:proofErr w:type="spellEnd"/>
            <w:r w:rsidRPr="005B3F0D">
              <w:rPr>
                <w:spacing w:val="1"/>
                <w:sz w:val="22"/>
                <w:szCs w:val="22"/>
              </w:rPr>
              <w:t xml:space="preserve"> </w:t>
            </w:r>
            <w:r w:rsidRPr="005B3F0D">
              <w:rPr>
                <w:sz w:val="22"/>
                <w:szCs w:val="22"/>
              </w:rPr>
              <w:t>sutrikimai</w:t>
            </w:r>
            <w:r w:rsidRPr="005B3F0D">
              <w:rPr>
                <w:sz w:val="22"/>
                <w:szCs w:val="22"/>
                <w:vertAlign w:val="superscript"/>
              </w:rPr>
              <w:t>(1)</w:t>
            </w:r>
          </w:p>
          <w:p w14:paraId="0C97E064" w14:textId="77777777" w:rsidR="0016096C" w:rsidRPr="005B3F0D" w:rsidRDefault="00DA75FC" w:rsidP="00C030DF">
            <w:pPr>
              <w:pStyle w:val="TableParagraph"/>
              <w:kinsoku w:val="0"/>
              <w:overflowPunct w:val="0"/>
              <w:ind w:left="0"/>
              <w:rPr>
                <w:sz w:val="22"/>
                <w:szCs w:val="22"/>
                <w:vertAlign w:val="superscript"/>
              </w:rPr>
            </w:pPr>
            <w:r w:rsidRPr="005B3F0D">
              <w:rPr>
                <w:sz w:val="22"/>
                <w:szCs w:val="22"/>
              </w:rPr>
              <w:t>Bandymas</w:t>
            </w:r>
            <w:r w:rsidRPr="005B3F0D">
              <w:rPr>
                <w:spacing w:val="1"/>
                <w:sz w:val="22"/>
                <w:szCs w:val="22"/>
              </w:rPr>
              <w:t xml:space="preserve"> </w:t>
            </w:r>
            <w:r w:rsidRPr="005B3F0D">
              <w:rPr>
                <w:sz w:val="22"/>
                <w:szCs w:val="22"/>
              </w:rPr>
              <w:t>žudytis</w:t>
            </w:r>
            <w:r w:rsidRPr="005B3F0D">
              <w:rPr>
                <w:sz w:val="22"/>
                <w:szCs w:val="22"/>
                <w:vertAlign w:val="superscript"/>
              </w:rPr>
              <w:t>(1)</w:t>
            </w:r>
          </w:p>
          <w:p w14:paraId="398813DA" w14:textId="77777777" w:rsidR="00DA75FC" w:rsidRPr="005B3F0D" w:rsidRDefault="00DA75FC" w:rsidP="00C030DF">
            <w:pPr>
              <w:pStyle w:val="TableParagraph"/>
              <w:kinsoku w:val="0"/>
              <w:overflowPunct w:val="0"/>
              <w:ind w:left="0"/>
              <w:rPr>
                <w:sz w:val="22"/>
                <w:szCs w:val="22"/>
              </w:rPr>
            </w:pPr>
            <w:proofErr w:type="spellStart"/>
            <w:r w:rsidRPr="005B3F0D">
              <w:rPr>
                <w:sz w:val="22"/>
                <w:szCs w:val="22"/>
              </w:rPr>
              <w:t>Suicidinės</w:t>
            </w:r>
            <w:proofErr w:type="spellEnd"/>
            <w:r w:rsidRPr="005B3F0D">
              <w:rPr>
                <w:spacing w:val="-8"/>
                <w:sz w:val="22"/>
                <w:szCs w:val="22"/>
              </w:rPr>
              <w:t xml:space="preserve"> </w:t>
            </w:r>
            <w:r w:rsidRPr="005B3F0D">
              <w:rPr>
                <w:sz w:val="22"/>
                <w:szCs w:val="22"/>
              </w:rPr>
              <w:t>mintys</w:t>
            </w:r>
          </w:p>
          <w:p w14:paraId="346E5C86" w14:textId="77777777" w:rsidR="00DA75FC" w:rsidRPr="005B3F0D" w:rsidRDefault="00DA75FC" w:rsidP="00C030DF">
            <w:pPr>
              <w:pStyle w:val="TableParagraph"/>
              <w:kinsoku w:val="0"/>
              <w:overflowPunct w:val="0"/>
              <w:ind w:left="0"/>
              <w:rPr>
                <w:sz w:val="22"/>
                <w:szCs w:val="22"/>
                <w:vertAlign w:val="superscript"/>
              </w:rPr>
            </w:pPr>
            <w:r w:rsidRPr="005B3F0D">
              <w:rPr>
                <w:sz w:val="22"/>
                <w:szCs w:val="22"/>
              </w:rPr>
              <w:t>Haliucinacijos</w:t>
            </w:r>
            <w:r w:rsidRPr="005B3F0D">
              <w:rPr>
                <w:sz w:val="22"/>
                <w:szCs w:val="22"/>
                <w:vertAlign w:val="superscript"/>
              </w:rPr>
              <w:t>(1)</w:t>
            </w:r>
          </w:p>
        </w:tc>
        <w:tc>
          <w:tcPr>
            <w:tcW w:w="1861" w:type="dxa"/>
            <w:tcBorders>
              <w:top w:val="single" w:sz="4" w:space="0" w:color="000000"/>
              <w:left w:val="single" w:sz="4" w:space="0" w:color="000000"/>
              <w:bottom w:val="single" w:sz="4" w:space="0" w:color="000000"/>
              <w:right w:val="single" w:sz="4" w:space="0" w:color="000000"/>
            </w:tcBorders>
          </w:tcPr>
          <w:p w14:paraId="08E061B7" w14:textId="77777777" w:rsidR="00DA75FC" w:rsidRPr="005B3F0D" w:rsidRDefault="00DA75FC" w:rsidP="00C030DF">
            <w:pPr>
              <w:pStyle w:val="TableParagraph"/>
              <w:kinsoku w:val="0"/>
              <w:overflowPunct w:val="0"/>
              <w:ind w:left="0"/>
              <w:rPr>
                <w:sz w:val="22"/>
                <w:szCs w:val="22"/>
              </w:rPr>
            </w:pPr>
          </w:p>
        </w:tc>
      </w:tr>
      <w:tr w:rsidR="00F042BE" w:rsidRPr="005B3F0D" w14:paraId="211AE282" w14:textId="77777777" w:rsidTr="001C75C6">
        <w:trPr>
          <w:cantSplit/>
          <w:trHeight w:val="2088"/>
        </w:trPr>
        <w:tc>
          <w:tcPr>
            <w:tcW w:w="2234" w:type="dxa"/>
            <w:tcBorders>
              <w:top w:val="single" w:sz="4" w:space="0" w:color="000000"/>
              <w:left w:val="single" w:sz="4" w:space="0" w:color="000000"/>
              <w:bottom w:val="single" w:sz="4" w:space="0" w:color="000000"/>
              <w:right w:val="single" w:sz="4" w:space="0" w:color="000000"/>
            </w:tcBorders>
          </w:tcPr>
          <w:p w14:paraId="6D7285CD" w14:textId="77777777" w:rsidR="00F042BE" w:rsidRPr="005B3F0D" w:rsidRDefault="00F042BE" w:rsidP="00F042BE">
            <w:pPr>
              <w:pStyle w:val="TableParagraph"/>
              <w:kinsoku w:val="0"/>
              <w:overflowPunct w:val="0"/>
              <w:ind w:left="0"/>
              <w:rPr>
                <w:sz w:val="22"/>
                <w:szCs w:val="22"/>
              </w:rPr>
            </w:pPr>
            <w:r w:rsidRPr="005B3F0D">
              <w:rPr>
                <w:sz w:val="22"/>
                <w:szCs w:val="22"/>
              </w:rPr>
              <w:t>Nervų sistemos</w:t>
            </w:r>
            <w:r w:rsidRPr="005B3F0D">
              <w:rPr>
                <w:spacing w:val="-53"/>
                <w:sz w:val="22"/>
                <w:szCs w:val="22"/>
              </w:rPr>
              <w:t xml:space="preserve"> </w:t>
            </w:r>
            <w:r w:rsidRPr="005B3F0D">
              <w:rPr>
                <w:sz w:val="22"/>
                <w:szCs w:val="22"/>
              </w:rPr>
              <w:t>sutrikimai</w:t>
            </w:r>
          </w:p>
        </w:tc>
        <w:tc>
          <w:tcPr>
            <w:tcW w:w="1499" w:type="dxa"/>
            <w:tcBorders>
              <w:top w:val="single" w:sz="4" w:space="0" w:color="000000"/>
              <w:left w:val="single" w:sz="4" w:space="0" w:color="000000"/>
              <w:bottom w:val="single" w:sz="4" w:space="0" w:color="000000"/>
              <w:right w:val="single" w:sz="4" w:space="0" w:color="000000"/>
            </w:tcBorders>
          </w:tcPr>
          <w:p w14:paraId="5D83FBA9" w14:textId="77777777" w:rsidR="00F042BE" w:rsidRPr="005B3F0D" w:rsidRDefault="00F042BE" w:rsidP="00F042BE">
            <w:pPr>
              <w:pStyle w:val="TableParagraph"/>
              <w:kinsoku w:val="0"/>
              <w:overflowPunct w:val="0"/>
              <w:ind w:left="0"/>
              <w:rPr>
                <w:spacing w:val="-1"/>
                <w:sz w:val="22"/>
                <w:szCs w:val="22"/>
              </w:rPr>
            </w:pPr>
            <w:r w:rsidRPr="005B3F0D">
              <w:rPr>
                <w:spacing w:val="-1"/>
                <w:sz w:val="22"/>
                <w:szCs w:val="22"/>
              </w:rPr>
              <w:t>Svaigulys</w:t>
            </w:r>
          </w:p>
          <w:p w14:paraId="2B5A7BB4" w14:textId="77777777" w:rsidR="00F042BE" w:rsidRPr="005B3F0D" w:rsidRDefault="00F042BE" w:rsidP="00F042BE">
            <w:pPr>
              <w:pStyle w:val="TableParagraph"/>
              <w:kinsoku w:val="0"/>
              <w:overflowPunct w:val="0"/>
              <w:ind w:left="0"/>
              <w:rPr>
                <w:sz w:val="22"/>
                <w:szCs w:val="22"/>
              </w:rPr>
            </w:pPr>
            <w:r w:rsidRPr="005B3F0D">
              <w:rPr>
                <w:sz w:val="22"/>
                <w:szCs w:val="22"/>
              </w:rPr>
              <w:t>Galvos</w:t>
            </w:r>
            <w:r w:rsidRPr="005B3F0D">
              <w:rPr>
                <w:spacing w:val="1"/>
                <w:sz w:val="22"/>
                <w:szCs w:val="22"/>
              </w:rPr>
              <w:t xml:space="preserve"> </w:t>
            </w:r>
            <w:r w:rsidRPr="005B3F0D">
              <w:rPr>
                <w:sz w:val="22"/>
                <w:szCs w:val="22"/>
              </w:rPr>
              <w:t>skausmas</w:t>
            </w:r>
          </w:p>
        </w:tc>
        <w:tc>
          <w:tcPr>
            <w:tcW w:w="1859" w:type="dxa"/>
            <w:tcBorders>
              <w:top w:val="single" w:sz="4" w:space="0" w:color="000000"/>
              <w:left w:val="single" w:sz="4" w:space="0" w:color="000000"/>
              <w:bottom w:val="single" w:sz="4" w:space="0" w:color="000000"/>
              <w:right w:val="single" w:sz="4" w:space="0" w:color="000000"/>
            </w:tcBorders>
          </w:tcPr>
          <w:p w14:paraId="49488527" w14:textId="77777777" w:rsidR="00F042BE" w:rsidRPr="005B3F0D" w:rsidRDefault="00F042BE" w:rsidP="00F042BE">
            <w:pPr>
              <w:pStyle w:val="TableParagraph"/>
              <w:kinsoku w:val="0"/>
              <w:overflowPunct w:val="0"/>
              <w:ind w:left="0"/>
              <w:rPr>
                <w:sz w:val="22"/>
                <w:szCs w:val="22"/>
                <w:vertAlign w:val="superscript"/>
              </w:rPr>
            </w:pPr>
            <w:proofErr w:type="spellStart"/>
            <w:r w:rsidRPr="005B3F0D">
              <w:rPr>
                <w:sz w:val="22"/>
                <w:szCs w:val="22"/>
              </w:rPr>
              <w:t>Miokloniniai</w:t>
            </w:r>
            <w:proofErr w:type="spellEnd"/>
            <w:r w:rsidRPr="005B3F0D">
              <w:rPr>
                <w:spacing w:val="1"/>
                <w:sz w:val="22"/>
                <w:szCs w:val="22"/>
              </w:rPr>
              <w:t xml:space="preserve"> </w:t>
            </w:r>
            <w:r w:rsidRPr="005B3F0D">
              <w:rPr>
                <w:sz w:val="22"/>
                <w:szCs w:val="22"/>
              </w:rPr>
              <w:t>priepuoliai</w:t>
            </w:r>
            <w:r w:rsidRPr="005B3F0D">
              <w:rPr>
                <w:sz w:val="22"/>
                <w:szCs w:val="22"/>
                <w:vertAlign w:val="superscript"/>
              </w:rPr>
              <w:t>(3)</w:t>
            </w:r>
          </w:p>
          <w:p w14:paraId="7E28FE0F" w14:textId="77777777" w:rsidR="00F042BE" w:rsidRPr="005B3F0D" w:rsidRDefault="00F042BE" w:rsidP="00F042BE">
            <w:pPr>
              <w:pStyle w:val="TableParagraph"/>
              <w:kinsoku w:val="0"/>
              <w:overflowPunct w:val="0"/>
              <w:ind w:left="0"/>
              <w:rPr>
                <w:sz w:val="22"/>
                <w:szCs w:val="22"/>
              </w:rPr>
            </w:pPr>
            <w:proofErr w:type="spellStart"/>
            <w:r w:rsidRPr="005B3F0D">
              <w:rPr>
                <w:sz w:val="22"/>
                <w:szCs w:val="22"/>
              </w:rPr>
              <w:t>Ataksija</w:t>
            </w:r>
            <w:proofErr w:type="spellEnd"/>
          </w:p>
          <w:p w14:paraId="05A77DF0" w14:textId="77777777" w:rsidR="00F042BE" w:rsidRPr="005B3F0D" w:rsidRDefault="00F042BE" w:rsidP="00F042BE">
            <w:pPr>
              <w:pStyle w:val="TableParagraph"/>
              <w:kinsoku w:val="0"/>
              <w:overflowPunct w:val="0"/>
              <w:ind w:left="0"/>
              <w:rPr>
                <w:sz w:val="22"/>
                <w:szCs w:val="22"/>
              </w:rPr>
            </w:pPr>
            <w:r w:rsidRPr="005B3F0D">
              <w:rPr>
                <w:sz w:val="22"/>
                <w:szCs w:val="22"/>
              </w:rPr>
              <w:t>Pusiausvyros</w:t>
            </w:r>
            <w:r w:rsidRPr="005B3F0D">
              <w:rPr>
                <w:spacing w:val="1"/>
                <w:sz w:val="22"/>
                <w:szCs w:val="22"/>
              </w:rPr>
              <w:t xml:space="preserve"> </w:t>
            </w:r>
            <w:r w:rsidRPr="005B3F0D">
              <w:rPr>
                <w:sz w:val="22"/>
                <w:szCs w:val="22"/>
              </w:rPr>
              <w:t>sutrikimas</w:t>
            </w:r>
          </w:p>
          <w:p w14:paraId="059716AA" w14:textId="77777777" w:rsidR="00F042BE" w:rsidRPr="005B3F0D" w:rsidRDefault="00F042BE" w:rsidP="00F042BE">
            <w:pPr>
              <w:pStyle w:val="TableParagraph"/>
              <w:kinsoku w:val="0"/>
              <w:overflowPunct w:val="0"/>
              <w:ind w:left="0"/>
              <w:rPr>
                <w:sz w:val="22"/>
                <w:szCs w:val="22"/>
              </w:rPr>
            </w:pPr>
            <w:r w:rsidRPr="005B3F0D">
              <w:rPr>
                <w:sz w:val="22"/>
                <w:szCs w:val="22"/>
              </w:rPr>
              <w:t>Atminties</w:t>
            </w:r>
            <w:r w:rsidRPr="005B3F0D">
              <w:rPr>
                <w:spacing w:val="1"/>
                <w:sz w:val="22"/>
                <w:szCs w:val="22"/>
              </w:rPr>
              <w:t xml:space="preserve"> </w:t>
            </w:r>
            <w:r w:rsidRPr="005B3F0D">
              <w:rPr>
                <w:sz w:val="22"/>
                <w:szCs w:val="22"/>
              </w:rPr>
              <w:t>sutrikimas</w:t>
            </w:r>
          </w:p>
          <w:p w14:paraId="104D2D43" w14:textId="77777777" w:rsidR="00F042BE" w:rsidRPr="005B3F0D" w:rsidRDefault="00F042BE" w:rsidP="00F042BE">
            <w:pPr>
              <w:pStyle w:val="TableParagraph"/>
              <w:kinsoku w:val="0"/>
              <w:overflowPunct w:val="0"/>
              <w:ind w:left="0"/>
              <w:rPr>
                <w:sz w:val="22"/>
                <w:szCs w:val="22"/>
              </w:rPr>
            </w:pPr>
            <w:r w:rsidRPr="005B3F0D">
              <w:rPr>
                <w:sz w:val="22"/>
                <w:szCs w:val="22"/>
              </w:rPr>
              <w:t>Pažinimo</w:t>
            </w:r>
            <w:r w:rsidRPr="005B3F0D">
              <w:rPr>
                <w:spacing w:val="1"/>
                <w:sz w:val="22"/>
                <w:szCs w:val="22"/>
              </w:rPr>
              <w:t xml:space="preserve"> </w:t>
            </w:r>
            <w:r w:rsidRPr="005B3F0D">
              <w:rPr>
                <w:sz w:val="22"/>
                <w:szCs w:val="22"/>
              </w:rPr>
              <w:t>sutrikimas</w:t>
            </w:r>
          </w:p>
          <w:p w14:paraId="7BCE0AF9" w14:textId="77777777" w:rsidR="00F042BE" w:rsidRPr="005B3F0D" w:rsidRDefault="00F042BE" w:rsidP="00F042BE">
            <w:pPr>
              <w:pStyle w:val="TableParagraph"/>
              <w:kinsoku w:val="0"/>
              <w:overflowPunct w:val="0"/>
              <w:ind w:left="0"/>
              <w:rPr>
                <w:sz w:val="22"/>
                <w:szCs w:val="22"/>
              </w:rPr>
            </w:pPr>
            <w:r w:rsidRPr="005B3F0D">
              <w:rPr>
                <w:sz w:val="22"/>
                <w:szCs w:val="22"/>
              </w:rPr>
              <w:t>Mieguistumas</w:t>
            </w:r>
          </w:p>
          <w:p w14:paraId="2A87F608" w14:textId="77777777" w:rsidR="00F042BE" w:rsidRPr="005B3F0D" w:rsidRDefault="00F042BE" w:rsidP="00F042BE">
            <w:pPr>
              <w:pStyle w:val="TableParagraph"/>
              <w:kinsoku w:val="0"/>
              <w:overflowPunct w:val="0"/>
              <w:ind w:left="0"/>
              <w:rPr>
                <w:sz w:val="22"/>
                <w:szCs w:val="22"/>
              </w:rPr>
            </w:pPr>
            <w:r w:rsidRPr="005B3F0D">
              <w:rPr>
                <w:sz w:val="22"/>
                <w:szCs w:val="22"/>
              </w:rPr>
              <w:t>Drebulys</w:t>
            </w:r>
          </w:p>
          <w:p w14:paraId="3CF6693F" w14:textId="77777777" w:rsidR="00F042BE" w:rsidRPr="005B3F0D" w:rsidRDefault="00F042BE" w:rsidP="00F042BE">
            <w:pPr>
              <w:pStyle w:val="TableParagraph"/>
              <w:kinsoku w:val="0"/>
              <w:overflowPunct w:val="0"/>
              <w:ind w:left="0"/>
              <w:rPr>
                <w:sz w:val="22"/>
                <w:szCs w:val="22"/>
              </w:rPr>
            </w:pPr>
            <w:proofErr w:type="spellStart"/>
            <w:r w:rsidRPr="005B3F0D">
              <w:rPr>
                <w:sz w:val="22"/>
                <w:szCs w:val="22"/>
              </w:rPr>
              <w:t>Nistagmas</w:t>
            </w:r>
            <w:proofErr w:type="spellEnd"/>
          </w:p>
          <w:p w14:paraId="543075A5" w14:textId="77777777" w:rsidR="00F042BE" w:rsidRPr="005B3F0D" w:rsidRDefault="00F042BE" w:rsidP="00F042BE">
            <w:pPr>
              <w:pStyle w:val="TableParagraph"/>
              <w:kinsoku w:val="0"/>
              <w:overflowPunct w:val="0"/>
              <w:ind w:left="0"/>
              <w:rPr>
                <w:sz w:val="22"/>
                <w:szCs w:val="22"/>
              </w:rPr>
            </w:pPr>
            <w:proofErr w:type="spellStart"/>
            <w:r w:rsidRPr="005B3F0D">
              <w:rPr>
                <w:sz w:val="22"/>
                <w:szCs w:val="22"/>
              </w:rPr>
              <w:t>Hipoestezija</w:t>
            </w:r>
            <w:proofErr w:type="spellEnd"/>
          </w:p>
          <w:p w14:paraId="621E1A06" w14:textId="77777777" w:rsidR="00F042BE" w:rsidRPr="005B3F0D" w:rsidRDefault="00F042BE" w:rsidP="00F042BE">
            <w:pPr>
              <w:pStyle w:val="TableParagraph"/>
              <w:kinsoku w:val="0"/>
              <w:overflowPunct w:val="0"/>
              <w:ind w:left="0"/>
              <w:rPr>
                <w:sz w:val="22"/>
                <w:szCs w:val="22"/>
              </w:rPr>
            </w:pPr>
            <w:proofErr w:type="spellStart"/>
            <w:r w:rsidRPr="005B3F0D">
              <w:rPr>
                <w:sz w:val="22"/>
                <w:szCs w:val="22"/>
              </w:rPr>
              <w:t>Dizartrija</w:t>
            </w:r>
            <w:proofErr w:type="spellEnd"/>
          </w:p>
          <w:p w14:paraId="37D94547" w14:textId="77777777" w:rsidR="00F042BE" w:rsidRPr="005B3F0D" w:rsidRDefault="00F042BE" w:rsidP="00F042BE">
            <w:pPr>
              <w:pStyle w:val="TableParagraph"/>
              <w:kinsoku w:val="0"/>
              <w:overflowPunct w:val="0"/>
              <w:ind w:left="0"/>
              <w:rPr>
                <w:sz w:val="22"/>
                <w:szCs w:val="22"/>
              </w:rPr>
            </w:pPr>
            <w:r w:rsidRPr="005B3F0D">
              <w:rPr>
                <w:sz w:val="22"/>
                <w:szCs w:val="22"/>
              </w:rPr>
              <w:t>Dėmesio</w:t>
            </w:r>
            <w:r w:rsidRPr="005B3F0D">
              <w:rPr>
                <w:spacing w:val="1"/>
                <w:sz w:val="22"/>
                <w:szCs w:val="22"/>
              </w:rPr>
              <w:t xml:space="preserve"> </w:t>
            </w:r>
            <w:r w:rsidRPr="005B3F0D">
              <w:rPr>
                <w:sz w:val="22"/>
                <w:szCs w:val="22"/>
              </w:rPr>
              <w:t>sutrikimas</w:t>
            </w:r>
          </w:p>
          <w:p w14:paraId="25437A41" w14:textId="77777777" w:rsidR="00F042BE" w:rsidRPr="005B3F0D" w:rsidRDefault="00F042BE" w:rsidP="00F042BE">
            <w:pPr>
              <w:pStyle w:val="TableParagraph"/>
              <w:kinsoku w:val="0"/>
              <w:overflowPunct w:val="0"/>
              <w:ind w:left="0"/>
              <w:rPr>
                <w:sz w:val="22"/>
                <w:szCs w:val="22"/>
              </w:rPr>
            </w:pPr>
            <w:proofErr w:type="spellStart"/>
            <w:r w:rsidRPr="005B3F0D">
              <w:rPr>
                <w:sz w:val="22"/>
                <w:szCs w:val="22"/>
              </w:rPr>
              <w:t>Parestezija</w:t>
            </w:r>
            <w:proofErr w:type="spellEnd"/>
          </w:p>
        </w:tc>
        <w:tc>
          <w:tcPr>
            <w:tcW w:w="1859" w:type="dxa"/>
            <w:tcBorders>
              <w:top w:val="single" w:sz="4" w:space="0" w:color="000000"/>
              <w:left w:val="single" w:sz="4" w:space="0" w:color="000000"/>
              <w:bottom w:val="single" w:sz="4" w:space="0" w:color="000000"/>
              <w:right w:val="single" w:sz="4" w:space="0" w:color="000000"/>
            </w:tcBorders>
          </w:tcPr>
          <w:p w14:paraId="28B5D1B4" w14:textId="77777777" w:rsidR="00F042BE" w:rsidRPr="005B3F0D" w:rsidRDefault="00F042BE" w:rsidP="00F042BE">
            <w:pPr>
              <w:pStyle w:val="TableParagraph"/>
              <w:kinsoku w:val="0"/>
              <w:overflowPunct w:val="0"/>
              <w:ind w:left="0"/>
              <w:rPr>
                <w:sz w:val="22"/>
                <w:szCs w:val="22"/>
                <w:vertAlign w:val="superscript"/>
              </w:rPr>
            </w:pPr>
            <w:r w:rsidRPr="005B3F0D">
              <w:rPr>
                <w:sz w:val="22"/>
                <w:szCs w:val="22"/>
              </w:rPr>
              <w:t>Sinkopė</w:t>
            </w:r>
            <w:r w:rsidRPr="005B3F0D">
              <w:rPr>
                <w:sz w:val="22"/>
                <w:szCs w:val="22"/>
                <w:vertAlign w:val="superscript"/>
              </w:rPr>
              <w:t>(2)</w:t>
            </w:r>
          </w:p>
          <w:p w14:paraId="623AA1CF" w14:textId="77777777" w:rsidR="00F042BE" w:rsidRPr="005B3F0D" w:rsidRDefault="00F042BE" w:rsidP="00F042BE">
            <w:pPr>
              <w:pStyle w:val="TableParagraph"/>
              <w:kinsoku w:val="0"/>
              <w:overflowPunct w:val="0"/>
              <w:ind w:left="0"/>
              <w:rPr>
                <w:sz w:val="22"/>
                <w:szCs w:val="22"/>
              </w:rPr>
            </w:pPr>
            <w:r w:rsidRPr="005B3F0D">
              <w:rPr>
                <w:sz w:val="22"/>
                <w:szCs w:val="22"/>
              </w:rPr>
              <w:t>Koordinacijos</w:t>
            </w:r>
            <w:r w:rsidRPr="005B3F0D">
              <w:rPr>
                <w:spacing w:val="-53"/>
                <w:sz w:val="22"/>
                <w:szCs w:val="22"/>
              </w:rPr>
              <w:t xml:space="preserve"> </w:t>
            </w:r>
            <w:r w:rsidRPr="005B3F0D">
              <w:rPr>
                <w:sz w:val="22"/>
                <w:szCs w:val="22"/>
              </w:rPr>
              <w:t>sutrikimas</w:t>
            </w:r>
          </w:p>
          <w:p w14:paraId="7E5E5D9C" w14:textId="77777777" w:rsidR="00F042BE" w:rsidRPr="005B3F0D" w:rsidRDefault="00F042BE" w:rsidP="00F042BE">
            <w:pPr>
              <w:pStyle w:val="TableParagraph"/>
              <w:kinsoku w:val="0"/>
              <w:overflowPunct w:val="0"/>
              <w:ind w:left="0"/>
              <w:rPr>
                <w:sz w:val="22"/>
                <w:szCs w:val="22"/>
              </w:rPr>
            </w:pPr>
            <w:proofErr w:type="spellStart"/>
            <w:r w:rsidRPr="005B3F0D">
              <w:rPr>
                <w:sz w:val="22"/>
                <w:szCs w:val="22"/>
              </w:rPr>
              <w:t>Diskinezija</w:t>
            </w:r>
            <w:proofErr w:type="spellEnd"/>
          </w:p>
        </w:tc>
        <w:tc>
          <w:tcPr>
            <w:tcW w:w="1861" w:type="dxa"/>
            <w:tcBorders>
              <w:top w:val="single" w:sz="4" w:space="0" w:color="000000"/>
              <w:left w:val="single" w:sz="4" w:space="0" w:color="000000"/>
              <w:bottom w:val="single" w:sz="4" w:space="0" w:color="000000"/>
              <w:right w:val="single" w:sz="4" w:space="0" w:color="000000"/>
            </w:tcBorders>
          </w:tcPr>
          <w:p w14:paraId="053A1A98" w14:textId="77777777" w:rsidR="00F042BE" w:rsidRPr="005B3F0D" w:rsidRDefault="00F042BE" w:rsidP="00F042BE">
            <w:pPr>
              <w:pStyle w:val="TableParagraph"/>
              <w:kinsoku w:val="0"/>
              <w:overflowPunct w:val="0"/>
              <w:ind w:left="0"/>
              <w:rPr>
                <w:sz w:val="22"/>
                <w:szCs w:val="22"/>
              </w:rPr>
            </w:pPr>
            <w:r w:rsidRPr="005B3F0D">
              <w:rPr>
                <w:sz w:val="22"/>
                <w:szCs w:val="22"/>
              </w:rPr>
              <w:t>Konvulsijos</w:t>
            </w:r>
          </w:p>
        </w:tc>
      </w:tr>
      <w:tr w:rsidR="00F042BE" w:rsidRPr="005B3F0D" w14:paraId="3538B0A0" w14:textId="77777777" w:rsidTr="001C75C6">
        <w:trPr>
          <w:cantSplit/>
          <w:trHeight w:val="487"/>
        </w:trPr>
        <w:tc>
          <w:tcPr>
            <w:tcW w:w="2234" w:type="dxa"/>
            <w:tcBorders>
              <w:top w:val="single" w:sz="4" w:space="0" w:color="000000"/>
              <w:left w:val="single" w:sz="4" w:space="0" w:color="000000"/>
              <w:bottom w:val="single" w:sz="4" w:space="0" w:color="000000"/>
              <w:right w:val="single" w:sz="4" w:space="0" w:color="000000"/>
            </w:tcBorders>
          </w:tcPr>
          <w:p w14:paraId="1F704BED" w14:textId="77777777" w:rsidR="00F042BE" w:rsidRPr="005B3F0D" w:rsidRDefault="00F042BE" w:rsidP="00F042BE">
            <w:pPr>
              <w:pStyle w:val="TableParagraph"/>
              <w:kinsoku w:val="0"/>
              <w:overflowPunct w:val="0"/>
              <w:ind w:left="0"/>
              <w:rPr>
                <w:sz w:val="22"/>
                <w:szCs w:val="22"/>
              </w:rPr>
            </w:pPr>
            <w:r w:rsidRPr="005B3F0D">
              <w:rPr>
                <w:sz w:val="22"/>
                <w:szCs w:val="22"/>
              </w:rPr>
              <w:t>Akių</w:t>
            </w:r>
            <w:r w:rsidRPr="005B3F0D">
              <w:rPr>
                <w:spacing w:val="-5"/>
                <w:sz w:val="22"/>
                <w:szCs w:val="22"/>
              </w:rPr>
              <w:t xml:space="preserve"> </w:t>
            </w:r>
            <w:r w:rsidRPr="005B3F0D">
              <w:rPr>
                <w:sz w:val="22"/>
                <w:szCs w:val="22"/>
              </w:rPr>
              <w:t>sutrikimai</w:t>
            </w:r>
          </w:p>
        </w:tc>
        <w:tc>
          <w:tcPr>
            <w:tcW w:w="1499" w:type="dxa"/>
            <w:tcBorders>
              <w:top w:val="single" w:sz="4" w:space="0" w:color="000000"/>
              <w:left w:val="single" w:sz="4" w:space="0" w:color="000000"/>
              <w:bottom w:val="single" w:sz="4" w:space="0" w:color="000000"/>
              <w:right w:val="single" w:sz="4" w:space="0" w:color="000000"/>
            </w:tcBorders>
          </w:tcPr>
          <w:p w14:paraId="321D8D81" w14:textId="77777777" w:rsidR="00F042BE" w:rsidRPr="005B3F0D" w:rsidRDefault="00F042BE" w:rsidP="00F042BE">
            <w:pPr>
              <w:pStyle w:val="TableParagraph"/>
              <w:kinsoku w:val="0"/>
              <w:overflowPunct w:val="0"/>
              <w:ind w:left="0"/>
              <w:rPr>
                <w:sz w:val="22"/>
                <w:szCs w:val="22"/>
              </w:rPr>
            </w:pPr>
            <w:r w:rsidRPr="005B3F0D">
              <w:rPr>
                <w:sz w:val="22"/>
                <w:szCs w:val="22"/>
              </w:rPr>
              <w:t>Dvejinimasis akyse</w:t>
            </w:r>
          </w:p>
        </w:tc>
        <w:tc>
          <w:tcPr>
            <w:tcW w:w="1859" w:type="dxa"/>
            <w:tcBorders>
              <w:top w:val="single" w:sz="4" w:space="0" w:color="000000"/>
              <w:left w:val="single" w:sz="4" w:space="0" w:color="000000"/>
              <w:bottom w:val="single" w:sz="4" w:space="0" w:color="000000"/>
              <w:right w:val="single" w:sz="4" w:space="0" w:color="000000"/>
            </w:tcBorders>
          </w:tcPr>
          <w:p w14:paraId="32CA4F80" w14:textId="77777777" w:rsidR="00F042BE" w:rsidRPr="005B3F0D" w:rsidRDefault="00F042BE" w:rsidP="00F042BE">
            <w:pPr>
              <w:pStyle w:val="TableParagraph"/>
              <w:kinsoku w:val="0"/>
              <w:overflowPunct w:val="0"/>
              <w:ind w:left="0"/>
              <w:rPr>
                <w:sz w:val="22"/>
                <w:szCs w:val="22"/>
              </w:rPr>
            </w:pPr>
            <w:r w:rsidRPr="005B3F0D">
              <w:rPr>
                <w:sz w:val="22"/>
                <w:szCs w:val="22"/>
              </w:rPr>
              <w:t>Neryškus matymas</w:t>
            </w:r>
          </w:p>
        </w:tc>
        <w:tc>
          <w:tcPr>
            <w:tcW w:w="1859" w:type="dxa"/>
            <w:tcBorders>
              <w:top w:val="single" w:sz="4" w:space="0" w:color="000000"/>
              <w:left w:val="single" w:sz="4" w:space="0" w:color="000000"/>
              <w:bottom w:val="single" w:sz="4" w:space="0" w:color="000000"/>
              <w:right w:val="single" w:sz="4" w:space="0" w:color="000000"/>
            </w:tcBorders>
          </w:tcPr>
          <w:p w14:paraId="1658BFD6" w14:textId="77777777" w:rsidR="00F042BE" w:rsidRPr="005B3F0D" w:rsidRDefault="00F042BE" w:rsidP="00F042BE">
            <w:pPr>
              <w:pStyle w:val="TableParagraph"/>
              <w:kinsoku w:val="0"/>
              <w:overflowPunct w:val="0"/>
              <w:ind w:left="0"/>
              <w:rPr>
                <w:sz w:val="22"/>
                <w:szCs w:val="22"/>
              </w:rPr>
            </w:pPr>
          </w:p>
        </w:tc>
        <w:tc>
          <w:tcPr>
            <w:tcW w:w="1861" w:type="dxa"/>
            <w:tcBorders>
              <w:top w:val="single" w:sz="4" w:space="0" w:color="000000"/>
              <w:left w:val="single" w:sz="4" w:space="0" w:color="000000"/>
              <w:bottom w:val="single" w:sz="4" w:space="0" w:color="000000"/>
              <w:right w:val="single" w:sz="4" w:space="0" w:color="000000"/>
            </w:tcBorders>
          </w:tcPr>
          <w:p w14:paraId="65C44284" w14:textId="77777777" w:rsidR="00F042BE" w:rsidRPr="005B3F0D" w:rsidRDefault="00F042BE" w:rsidP="00F042BE">
            <w:pPr>
              <w:pStyle w:val="TableParagraph"/>
              <w:kinsoku w:val="0"/>
              <w:overflowPunct w:val="0"/>
              <w:ind w:left="0"/>
              <w:rPr>
                <w:sz w:val="22"/>
                <w:szCs w:val="22"/>
              </w:rPr>
            </w:pPr>
          </w:p>
        </w:tc>
      </w:tr>
      <w:tr w:rsidR="00F042BE" w:rsidRPr="005B3F0D" w14:paraId="1B2E62AF" w14:textId="77777777" w:rsidTr="001C75C6">
        <w:trPr>
          <w:cantSplit/>
          <w:trHeight w:val="537"/>
        </w:trPr>
        <w:tc>
          <w:tcPr>
            <w:tcW w:w="2234" w:type="dxa"/>
            <w:tcBorders>
              <w:top w:val="single" w:sz="4" w:space="0" w:color="000000"/>
              <w:left w:val="single" w:sz="4" w:space="0" w:color="000000"/>
              <w:bottom w:val="single" w:sz="4" w:space="0" w:color="000000"/>
              <w:right w:val="single" w:sz="4" w:space="0" w:color="000000"/>
            </w:tcBorders>
          </w:tcPr>
          <w:p w14:paraId="5ADCA877" w14:textId="77777777" w:rsidR="00F042BE" w:rsidRPr="005B3F0D" w:rsidRDefault="00F042BE" w:rsidP="00F042BE">
            <w:pPr>
              <w:pStyle w:val="TableParagraph"/>
              <w:kinsoku w:val="0"/>
              <w:overflowPunct w:val="0"/>
              <w:ind w:left="0"/>
              <w:rPr>
                <w:sz w:val="22"/>
                <w:szCs w:val="22"/>
              </w:rPr>
            </w:pPr>
            <w:r w:rsidRPr="005B3F0D">
              <w:rPr>
                <w:sz w:val="22"/>
                <w:szCs w:val="22"/>
              </w:rPr>
              <w:t>Ausų ir labirintų</w:t>
            </w:r>
            <w:r w:rsidRPr="005B3F0D">
              <w:rPr>
                <w:spacing w:val="-52"/>
                <w:sz w:val="22"/>
                <w:szCs w:val="22"/>
              </w:rPr>
              <w:t xml:space="preserve"> </w:t>
            </w:r>
            <w:r w:rsidRPr="005B3F0D">
              <w:rPr>
                <w:sz w:val="22"/>
                <w:szCs w:val="22"/>
              </w:rPr>
              <w:t>sutrikimai</w:t>
            </w:r>
          </w:p>
        </w:tc>
        <w:tc>
          <w:tcPr>
            <w:tcW w:w="1499" w:type="dxa"/>
            <w:tcBorders>
              <w:top w:val="single" w:sz="4" w:space="0" w:color="000000"/>
              <w:left w:val="single" w:sz="4" w:space="0" w:color="000000"/>
              <w:bottom w:val="single" w:sz="4" w:space="0" w:color="000000"/>
              <w:right w:val="single" w:sz="4" w:space="0" w:color="000000"/>
            </w:tcBorders>
          </w:tcPr>
          <w:p w14:paraId="5E37BBDD" w14:textId="77777777" w:rsidR="00F042BE" w:rsidRPr="005B3F0D" w:rsidRDefault="00F042BE" w:rsidP="00F042BE">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1B2EF6F0" w14:textId="77777777" w:rsidR="00F042BE" w:rsidRPr="005B3F0D" w:rsidRDefault="00F042BE" w:rsidP="00F042BE">
            <w:pPr>
              <w:pStyle w:val="TableParagraph"/>
              <w:kinsoku w:val="0"/>
              <w:overflowPunct w:val="0"/>
              <w:ind w:left="0"/>
              <w:rPr>
                <w:i/>
                <w:iCs/>
                <w:sz w:val="22"/>
                <w:szCs w:val="22"/>
              </w:rPr>
            </w:pPr>
            <w:r w:rsidRPr="005B3F0D">
              <w:rPr>
                <w:spacing w:val="-1"/>
                <w:sz w:val="22"/>
                <w:szCs w:val="22"/>
              </w:rPr>
              <w:t xml:space="preserve">Svaigimas </w:t>
            </w:r>
            <w:r w:rsidRPr="005B3F0D">
              <w:rPr>
                <w:sz w:val="22"/>
                <w:szCs w:val="22"/>
              </w:rPr>
              <w:t>(</w:t>
            </w:r>
            <w:proofErr w:type="spellStart"/>
            <w:r w:rsidRPr="005B3F0D">
              <w:rPr>
                <w:i/>
                <w:iCs/>
                <w:sz w:val="22"/>
                <w:szCs w:val="22"/>
              </w:rPr>
              <w:t>vertigo</w:t>
            </w:r>
            <w:proofErr w:type="spellEnd"/>
            <w:r w:rsidRPr="005B3F0D">
              <w:rPr>
                <w:i/>
                <w:iCs/>
                <w:sz w:val="22"/>
                <w:szCs w:val="22"/>
              </w:rPr>
              <w:t>)</w:t>
            </w:r>
          </w:p>
          <w:p w14:paraId="73C40D02" w14:textId="77777777" w:rsidR="00F042BE" w:rsidRPr="005B3F0D" w:rsidRDefault="00D62F1D" w:rsidP="00F042BE">
            <w:pPr>
              <w:pStyle w:val="TableParagraph"/>
              <w:kinsoku w:val="0"/>
              <w:overflowPunct w:val="0"/>
              <w:ind w:left="0"/>
              <w:rPr>
                <w:sz w:val="22"/>
                <w:szCs w:val="22"/>
              </w:rPr>
            </w:pPr>
            <w:r w:rsidRPr="005B3F0D">
              <w:rPr>
                <w:sz w:val="22"/>
                <w:szCs w:val="22"/>
              </w:rPr>
              <w:t>Ūžesys (</w:t>
            </w:r>
            <w:proofErr w:type="spellStart"/>
            <w:r w:rsidRPr="005B3F0D">
              <w:rPr>
                <w:i/>
                <w:sz w:val="22"/>
                <w:szCs w:val="22"/>
              </w:rPr>
              <w:t>tinnitus</w:t>
            </w:r>
            <w:proofErr w:type="spellEnd"/>
            <w:r w:rsidRPr="005B3F0D">
              <w:rPr>
                <w:sz w:val="22"/>
                <w:szCs w:val="22"/>
              </w:rPr>
              <w:t>)</w:t>
            </w:r>
          </w:p>
        </w:tc>
        <w:tc>
          <w:tcPr>
            <w:tcW w:w="1859" w:type="dxa"/>
            <w:tcBorders>
              <w:top w:val="single" w:sz="4" w:space="0" w:color="000000"/>
              <w:left w:val="single" w:sz="4" w:space="0" w:color="000000"/>
              <w:bottom w:val="single" w:sz="4" w:space="0" w:color="000000"/>
              <w:right w:val="single" w:sz="4" w:space="0" w:color="000000"/>
            </w:tcBorders>
          </w:tcPr>
          <w:p w14:paraId="4333EBEE" w14:textId="77777777" w:rsidR="00F042BE" w:rsidRPr="005B3F0D" w:rsidRDefault="00F042BE" w:rsidP="00F042BE">
            <w:pPr>
              <w:pStyle w:val="TableParagraph"/>
              <w:kinsoku w:val="0"/>
              <w:overflowPunct w:val="0"/>
              <w:ind w:left="0"/>
              <w:rPr>
                <w:sz w:val="22"/>
                <w:szCs w:val="22"/>
              </w:rPr>
            </w:pPr>
          </w:p>
        </w:tc>
        <w:tc>
          <w:tcPr>
            <w:tcW w:w="1861" w:type="dxa"/>
            <w:tcBorders>
              <w:top w:val="single" w:sz="4" w:space="0" w:color="000000"/>
              <w:left w:val="single" w:sz="4" w:space="0" w:color="000000"/>
              <w:bottom w:val="single" w:sz="4" w:space="0" w:color="000000"/>
              <w:right w:val="single" w:sz="4" w:space="0" w:color="000000"/>
            </w:tcBorders>
          </w:tcPr>
          <w:p w14:paraId="39EEDA02" w14:textId="77777777" w:rsidR="00F042BE" w:rsidRPr="005B3F0D" w:rsidRDefault="00F042BE" w:rsidP="00F042BE">
            <w:pPr>
              <w:pStyle w:val="TableParagraph"/>
              <w:kinsoku w:val="0"/>
              <w:overflowPunct w:val="0"/>
              <w:ind w:left="0"/>
              <w:rPr>
                <w:sz w:val="22"/>
                <w:szCs w:val="22"/>
              </w:rPr>
            </w:pPr>
          </w:p>
        </w:tc>
      </w:tr>
      <w:tr w:rsidR="00F042BE" w:rsidRPr="005B3F0D" w14:paraId="2D9FC2A4" w14:textId="77777777" w:rsidTr="001C75C6">
        <w:trPr>
          <w:cantSplit/>
          <w:trHeight w:val="1707"/>
        </w:trPr>
        <w:tc>
          <w:tcPr>
            <w:tcW w:w="2234" w:type="dxa"/>
            <w:tcBorders>
              <w:top w:val="single" w:sz="4" w:space="0" w:color="000000"/>
              <w:left w:val="single" w:sz="4" w:space="0" w:color="000000"/>
              <w:bottom w:val="single" w:sz="4" w:space="0" w:color="000000"/>
              <w:right w:val="single" w:sz="4" w:space="0" w:color="000000"/>
            </w:tcBorders>
          </w:tcPr>
          <w:p w14:paraId="5D8C92E3" w14:textId="77777777" w:rsidR="00F042BE" w:rsidRPr="005B3F0D" w:rsidRDefault="00F042BE" w:rsidP="00F042BE">
            <w:pPr>
              <w:pStyle w:val="TableParagraph"/>
              <w:kinsoku w:val="0"/>
              <w:overflowPunct w:val="0"/>
              <w:ind w:left="0"/>
              <w:rPr>
                <w:sz w:val="22"/>
                <w:szCs w:val="22"/>
              </w:rPr>
            </w:pPr>
            <w:r w:rsidRPr="005B3F0D">
              <w:rPr>
                <w:sz w:val="22"/>
                <w:szCs w:val="22"/>
              </w:rPr>
              <w:t>Širdies</w:t>
            </w:r>
            <w:r w:rsidRPr="005B3F0D">
              <w:rPr>
                <w:spacing w:val="-6"/>
                <w:sz w:val="22"/>
                <w:szCs w:val="22"/>
              </w:rPr>
              <w:t xml:space="preserve"> </w:t>
            </w:r>
            <w:r w:rsidRPr="005B3F0D">
              <w:rPr>
                <w:sz w:val="22"/>
                <w:szCs w:val="22"/>
              </w:rPr>
              <w:t>sutrikimai</w:t>
            </w:r>
          </w:p>
        </w:tc>
        <w:tc>
          <w:tcPr>
            <w:tcW w:w="1499" w:type="dxa"/>
            <w:tcBorders>
              <w:top w:val="single" w:sz="4" w:space="0" w:color="000000"/>
              <w:left w:val="single" w:sz="4" w:space="0" w:color="000000"/>
              <w:bottom w:val="single" w:sz="4" w:space="0" w:color="000000"/>
              <w:right w:val="single" w:sz="4" w:space="0" w:color="000000"/>
            </w:tcBorders>
          </w:tcPr>
          <w:p w14:paraId="74EBFAF5" w14:textId="77777777" w:rsidR="00F042BE" w:rsidRPr="005B3F0D" w:rsidRDefault="00F042BE" w:rsidP="00F042BE">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1C0789CF" w14:textId="77777777" w:rsidR="00F042BE" w:rsidRPr="005B3F0D" w:rsidRDefault="00F042BE" w:rsidP="00F042BE">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683E86F7" w14:textId="77777777" w:rsidR="00F042BE" w:rsidRPr="005B3F0D" w:rsidRDefault="00F042BE" w:rsidP="00F042BE">
            <w:pPr>
              <w:pStyle w:val="TableParagraph"/>
              <w:kinsoku w:val="0"/>
              <w:overflowPunct w:val="0"/>
              <w:ind w:left="0"/>
              <w:rPr>
                <w:sz w:val="22"/>
                <w:szCs w:val="22"/>
                <w:vertAlign w:val="superscript"/>
              </w:rPr>
            </w:pPr>
            <w:proofErr w:type="spellStart"/>
            <w:r w:rsidRPr="005B3F0D">
              <w:rPr>
                <w:spacing w:val="-1"/>
                <w:sz w:val="22"/>
                <w:szCs w:val="22"/>
              </w:rPr>
              <w:t>Atrioventrikulinė</w:t>
            </w:r>
            <w:proofErr w:type="spellEnd"/>
            <w:r w:rsidRPr="005B3F0D">
              <w:rPr>
                <w:spacing w:val="-52"/>
                <w:sz w:val="22"/>
                <w:szCs w:val="22"/>
              </w:rPr>
              <w:t xml:space="preserve"> </w:t>
            </w:r>
            <w:r w:rsidRPr="005B3F0D">
              <w:rPr>
                <w:sz w:val="22"/>
                <w:szCs w:val="22"/>
              </w:rPr>
              <w:t>blokada</w:t>
            </w:r>
            <w:r w:rsidRPr="005B3F0D">
              <w:rPr>
                <w:sz w:val="22"/>
                <w:szCs w:val="22"/>
                <w:vertAlign w:val="superscript"/>
              </w:rPr>
              <w:t>(1, 2)</w:t>
            </w:r>
          </w:p>
          <w:p w14:paraId="41CC977C" w14:textId="77777777" w:rsidR="00F042BE" w:rsidRPr="005B3F0D" w:rsidRDefault="00F042BE" w:rsidP="00F042BE">
            <w:pPr>
              <w:pStyle w:val="TableParagraph"/>
              <w:kinsoku w:val="0"/>
              <w:overflowPunct w:val="0"/>
              <w:ind w:left="0"/>
              <w:rPr>
                <w:sz w:val="22"/>
                <w:szCs w:val="22"/>
                <w:vertAlign w:val="superscript"/>
              </w:rPr>
            </w:pPr>
            <w:proofErr w:type="spellStart"/>
            <w:r w:rsidRPr="005B3F0D">
              <w:rPr>
                <w:sz w:val="22"/>
                <w:szCs w:val="22"/>
              </w:rPr>
              <w:t>Bradikardija</w:t>
            </w:r>
            <w:proofErr w:type="spellEnd"/>
            <w:r w:rsidRPr="005B3F0D">
              <w:rPr>
                <w:sz w:val="22"/>
                <w:szCs w:val="22"/>
                <w:vertAlign w:val="superscript"/>
              </w:rPr>
              <w:t>(1, 2)</w:t>
            </w:r>
          </w:p>
          <w:p w14:paraId="60DC3D25" w14:textId="77777777" w:rsidR="00F042BE" w:rsidRPr="005B3F0D" w:rsidRDefault="00F042BE" w:rsidP="00F042BE">
            <w:pPr>
              <w:pStyle w:val="TableParagraph"/>
              <w:kinsoku w:val="0"/>
              <w:overflowPunct w:val="0"/>
              <w:ind w:left="0"/>
              <w:rPr>
                <w:sz w:val="22"/>
                <w:szCs w:val="22"/>
                <w:vertAlign w:val="superscript"/>
              </w:rPr>
            </w:pPr>
            <w:r w:rsidRPr="005B3F0D">
              <w:rPr>
                <w:sz w:val="22"/>
                <w:szCs w:val="22"/>
              </w:rPr>
              <w:t>Prieširdžių</w:t>
            </w:r>
            <w:r w:rsidRPr="005B3F0D">
              <w:rPr>
                <w:spacing w:val="1"/>
                <w:sz w:val="22"/>
                <w:szCs w:val="22"/>
              </w:rPr>
              <w:t xml:space="preserve"> </w:t>
            </w:r>
            <w:r w:rsidRPr="005B3F0D">
              <w:rPr>
                <w:sz w:val="22"/>
                <w:szCs w:val="22"/>
              </w:rPr>
              <w:t>virpėjimas</w:t>
            </w:r>
            <w:r w:rsidRPr="005B3F0D">
              <w:rPr>
                <w:sz w:val="22"/>
                <w:szCs w:val="22"/>
                <w:vertAlign w:val="superscript"/>
              </w:rPr>
              <w:t>(1, 2)</w:t>
            </w:r>
          </w:p>
          <w:p w14:paraId="7C22B11E" w14:textId="77777777" w:rsidR="00F042BE" w:rsidRPr="005B3F0D" w:rsidRDefault="00F042BE" w:rsidP="00F042BE">
            <w:pPr>
              <w:pStyle w:val="TableParagraph"/>
              <w:kinsoku w:val="0"/>
              <w:overflowPunct w:val="0"/>
              <w:ind w:left="0"/>
              <w:rPr>
                <w:sz w:val="22"/>
                <w:szCs w:val="22"/>
                <w:vertAlign w:val="superscript"/>
              </w:rPr>
            </w:pPr>
            <w:r w:rsidRPr="005B3F0D">
              <w:rPr>
                <w:sz w:val="22"/>
                <w:szCs w:val="22"/>
              </w:rPr>
              <w:t>Prieširdžių plazdėjimas</w:t>
            </w:r>
            <w:r w:rsidRPr="005B3F0D">
              <w:rPr>
                <w:sz w:val="22"/>
                <w:szCs w:val="22"/>
                <w:vertAlign w:val="superscript"/>
              </w:rPr>
              <w:t>(1, 2)</w:t>
            </w:r>
          </w:p>
        </w:tc>
        <w:tc>
          <w:tcPr>
            <w:tcW w:w="1861" w:type="dxa"/>
            <w:tcBorders>
              <w:top w:val="single" w:sz="4" w:space="0" w:color="000000"/>
              <w:left w:val="single" w:sz="4" w:space="0" w:color="000000"/>
              <w:bottom w:val="single" w:sz="4" w:space="0" w:color="000000"/>
              <w:right w:val="single" w:sz="4" w:space="0" w:color="000000"/>
            </w:tcBorders>
          </w:tcPr>
          <w:p w14:paraId="59F1D5B1" w14:textId="77777777" w:rsidR="00F042BE" w:rsidRPr="005B3F0D" w:rsidRDefault="00F042BE" w:rsidP="00F042BE">
            <w:pPr>
              <w:pStyle w:val="TableParagraph"/>
              <w:kinsoku w:val="0"/>
              <w:overflowPunct w:val="0"/>
              <w:ind w:left="0"/>
              <w:rPr>
                <w:spacing w:val="-1"/>
                <w:sz w:val="22"/>
                <w:szCs w:val="22"/>
                <w:vertAlign w:val="superscript"/>
              </w:rPr>
            </w:pPr>
            <w:r w:rsidRPr="005B3F0D">
              <w:rPr>
                <w:sz w:val="22"/>
                <w:szCs w:val="22"/>
              </w:rPr>
              <w:t>Skilvelių</w:t>
            </w:r>
            <w:r w:rsidRPr="005B3F0D">
              <w:rPr>
                <w:spacing w:val="1"/>
                <w:sz w:val="22"/>
                <w:szCs w:val="22"/>
              </w:rPr>
              <w:t xml:space="preserve"> </w:t>
            </w:r>
            <w:proofErr w:type="spellStart"/>
            <w:r w:rsidRPr="005B3F0D">
              <w:rPr>
                <w:spacing w:val="-1"/>
                <w:sz w:val="22"/>
                <w:szCs w:val="22"/>
              </w:rPr>
              <w:t>tachiaritmija</w:t>
            </w:r>
            <w:proofErr w:type="spellEnd"/>
            <w:r w:rsidRPr="005B3F0D">
              <w:rPr>
                <w:spacing w:val="-1"/>
                <w:sz w:val="22"/>
                <w:szCs w:val="22"/>
                <w:vertAlign w:val="superscript"/>
              </w:rPr>
              <w:t>(1)</w:t>
            </w:r>
          </w:p>
        </w:tc>
      </w:tr>
      <w:tr w:rsidR="00F042BE" w:rsidRPr="005B3F0D" w14:paraId="61CD5B44" w14:textId="77777777" w:rsidTr="001C75C6">
        <w:trPr>
          <w:cantSplit/>
          <w:trHeight w:val="1760"/>
        </w:trPr>
        <w:tc>
          <w:tcPr>
            <w:tcW w:w="2234" w:type="dxa"/>
            <w:tcBorders>
              <w:top w:val="single" w:sz="4" w:space="0" w:color="000000"/>
              <w:left w:val="single" w:sz="4" w:space="0" w:color="000000"/>
              <w:bottom w:val="single" w:sz="4" w:space="0" w:color="000000"/>
              <w:right w:val="single" w:sz="4" w:space="0" w:color="000000"/>
            </w:tcBorders>
          </w:tcPr>
          <w:p w14:paraId="64FAD129" w14:textId="77777777" w:rsidR="00F042BE" w:rsidRPr="005B3F0D" w:rsidRDefault="00F042BE" w:rsidP="00F042BE">
            <w:pPr>
              <w:pStyle w:val="TableParagraph"/>
              <w:kinsoku w:val="0"/>
              <w:overflowPunct w:val="0"/>
              <w:ind w:left="0"/>
              <w:rPr>
                <w:sz w:val="22"/>
                <w:szCs w:val="22"/>
              </w:rPr>
            </w:pPr>
            <w:r w:rsidRPr="005B3F0D">
              <w:rPr>
                <w:sz w:val="22"/>
                <w:szCs w:val="22"/>
              </w:rPr>
              <w:t>Virškinimo trakto</w:t>
            </w:r>
            <w:r w:rsidRPr="005B3F0D">
              <w:rPr>
                <w:spacing w:val="-52"/>
                <w:sz w:val="22"/>
                <w:szCs w:val="22"/>
              </w:rPr>
              <w:t xml:space="preserve"> </w:t>
            </w:r>
            <w:r w:rsidRPr="005B3F0D">
              <w:rPr>
                <w:sz w:val="22"/>
                <w:szCs w:val="22"/>
              </w:rPr>
              <w:t>sutrikimai</w:t>
            </w:r>
          </w:p>
        </w:tc>
        <w:tc>
          <w:tcPr>
            <w:tcW w:w="1499" w:type="dxa"/>
            <w:tcBorders>
              <w:top w:val="single" w:sz="4" w:space="0" w:color="000000"/>
              <w:left w:val="single" w:sz="4" w:space="0" w:color="000000"/>
              <w:bottom w:val="single" w:sz="4" w:space="0" w:color="000000"/>
              <w:right w:val="single" w:sz="4" w:space="0" w:color="000000"/>
            </w:tcBorders>
          </w:tcPr>
          <w:p w14:paraId="05370BF5" w14:textId="77777777" w:rsidR="00F042BE" w:rsidRPr="005B3F0D" w:rsidRDefault="00F042BE" w:rsidP="00F042BE">
            <w:pPr>
              <w:pStyle w:val="TableParagraph"/>
              <w:kinsoku w:val="0"/>
              <w:overflowPunct w:val="0"/>
              <w:ind w:left="0"/>
              <w:rPr>
                <w:sz w:val="22"/>
                <w:szCs w:val="22"/>
              </w:rPr>
            </w:pPr>
            <w:r w:rsidRPr="005B3F0D">
              <w:rPr>
                <w:sz w:val="22"/>
                <w:szCs w:val="22"/>
              </w:rPr>
              <w:t>Pykinimas</w:t>
            </w:r>
          </w:p>
        </w:tc>
        <w:tc>
          <w:tcPr>
            <w:tcW w:w="1859" w:type="dxa"/>
            <w:tcBorders>
              <w:top w:val="single" w:sz="4" w:space="0" w:color="000000"/>
              <w:left w:val="single" w:sz="4" w:space="0" w:color="000000"/>
              <w:bottom w:val="single" w:sz="4" w:space="0" w:color="000000"/>
              <w:right w:val="single" w:sz="4" w:space="0" w:color="000000"/>
            </w:tcBorders>
          </w:tcPr>
          <w:p w14:paraId="2BD2655C" w14:textId="77777777" w:rsidR="00F042BE" w:rsidRPr="005B3F0D" w:rsidRDefault="00F042BE" w:rsidP="00F042BE">
            <w:pPr>
              <w:pStyle w:val="TableParagraph"/>
              <w:kinsoku w:val="0"/>
              <w:overflowPunct w:val="0"/>
              <w:ind w:left="0"/>
              <w:rPr>
                <w:sz w:val="22"/>
                <w:szCs w:val="22"/>
              </w:rPr>
            </w:pPr>
            <w:r w:rsidRPr="005B3F0D">
              <w:rPr>
                <w:sz w:val="22"/>
                <w:szCs w:val="22"/>
              </w:rPr>
              <w:t>Vėmimas</w:t>
            </w:r>
          </w:p>
          <w:p w14:paraId="41874C78" w14:textId="77777777" w:rsidR="00F042BE" w:rsidRPr="005B3F0D" w:rsidRDefault="00F042BE" w:rsidP="00F042BE">
            <w:pPr>
              <w:pStyle w:val="TableParagraph"/>
              <w:kinsoku w:val="0"/>
              <w:overflowPunct w:val="0"/>
              <w:ind w:left="0"/>
              <w:rPr>
                <w:sz w:val="22"/>
                <w:szCs w:val="22"/>
              </w:rPr>
            </w:pPr>
            <w:r w:rsidRPr="005B3F0D">
              <w:rPr>
                <w:sz w:val="22"/>
                <w:szCs w:val="22"/>
              </w:rPr>
              <w:t>Vidurių</w:t>
            </w:r>
            <w:r w:rsidRPr="005B3F0D">
              <w:rPr>
                <w:spacing w:val="1"/>
                <w:sz w:val="22"/>
                <w:szCs w:val="22"/>
              </w:rPr>
              <w:t xml:space="preserve"> </w:t>
            </w:r>
            <w:r w:rsidRPr="005B3F0D">
              <w:rPr>
                <w:sz w:val="22"/>
                <w:szCs w:val="22"/>
              </w:rPr>
              <w:t>užkietėjimas</w:t>
            </w:r>
          </w:p>
          <w:p w14:paraId="7E8D6D75" w14:textId="77777777" w:rsidR="00F042BE" w:rsidRPr="005B3F0D" w:rsidRDefault="00F042BE" w:rsidP="00F042BE">
            <w:pPr>
              <w:pStyle w:val="TableParagraph"/>
              <w:kinsoku w:val="0"/>
              <w:overflowPunct w:val="0"/>
              <w:ind w:left="0"/>
              <w:rPr>
                <w:sz w:val="22"/>
                <w:szCs w:val="22"/>
              </w:rPr>
            </w:pPr>
            <w:r w:rsidRPr="005B3F0D">
              <w:rPr>
                <w:sz w:val="22"/>
                <w:szCs w:val="22"/>
              </w:rPr>
              <w:t>Pilvo pūtimas</w:t>
            </w:r>
          </w:p>
          <w:p w14:paraId="12AD27DA" w14:textId="77777777" w:rsidR="00F042BE" w:rsidRPr="005B3F0D" w:rsidRDefault="00F042BE" w:rsidP="00F042BE">
            <w:pPr>
              <w:pStyle w:val="TableParagraph"/>
              <w:kinsoku w:val="0"/>
              <w:overflowPunct w:val="0"/>
              <w:ind w:left="0"/>
              <w:rPr>
                <w:sz w:val="22"/>
                <w:szCs w:val="22"/>
              </w:rPr>
            </w:pPr>
            <w:r w:rsidRPr="005B3F0D">
              <w:rPr>
                <w:sz w:val="22"/>
                <w:szCs w:val="22"/>
              </w:rPr>
              <w:t>Dispepsija</w:t>
            </w:r>
          </w:p>
          <w:p w14:paraId="17DEA3E6" w14:textId="77777777" w:rsidR="00F042BE" w:rsidRPr="005B3F0D" w:rsidRDefault="00F042BE" w:rsidP="00F042BE">
            <w:pPr>
              <w:pStyle w:val="TableParagraph"/>
              <w:kinsoku w:val="0"/>
              <w:overflowPunct w:val="0"/>
              <w:ind w:left="0"/>
              <w:rPr>
                <w:sz w:val="22"/>
                <w:szCs w:val="22"/>
              </w:rPr>
            </w:pPr>
            <w:r w:rsidRPr="005B3F0D">
              <w:rPr>
                <w:spacing w:val="-1"/>
                <w:sz w:val="22"/>
                <w:szCs w:val="22"/>
              </w:rPr>
              <w:t>Burnos</w:t>
            </w:r>
            <w:r w:rsidRPr="005B3F0D">
              <w:rPr>
                <w:spacing w:val="-10"/>
                <w:sz w:val="22"/>
                <w:szCs w:val="22"/>
              </w:rPr>
              <w:t xml:space="preserve"> </w:t>
            </w:r>
            <w:r w:rsidRPr="005B3F0D">
              <w:rPr>
                <w:sz w:val="22"/>
                <w:szCs w:val="22"/>
              </w:rPr>
              <w:t>sausumas</w:t>
            </w:r>
          </w:p>
          <w:p w14:paraId="53426FE4" w14:textId="77777777" w:rsidR="00F042BE" w:rsidRPr="005B3F0D" w:rsidRDefault="00F042BE" w:rsidP="00F042BE">
            <w:pPr>
              <w:pStyle w:val="TableParagraph"/>
              <w:kinsoku w:val="0"/>
              <w:overflowPunct w:val="0"/>
              <w:ind w:left="0"/>
              <w:rPr>
                <w:sz w:val="22"/>
                <w:szCs w:val="22"/>
              </w:rPr>
            </w:pPr>
            <w:r w:rsidRPr="005B3F0D">
              <w:rPr>
                <w:sz w:val="22"/>
                <w:szCs w:val="22"/>
              </w:rPr>
              <w:t>Viduriavimas</w:t>
            </w:r>
          </w:p>
        </w:tc>
        <w:tc>
          <w:tcPr>
            <w:tcW w:w="1859" w:type="dxa"/>
            <w:tcBorders>
              <w:top w:val="single" w:sz="4" w:space="0" w:color="000000"/>
              <w:left w:val="single" w:sz="4" w:space="0" w:color="000000"/>
              <w:bottom w:val="single" w:sz="4" w:space="0" w:color="000000"/>
              <w:right w:val="single" w:sz="4" w:space="0" w:color="000000"/>
            </w:tcBorders>
          </w:tcPr>
          <w:p w14:paraId="36CB66A7" w14:textId="77777777" w:rsidR="00F042BE" w:rsidRPr="005B3F0D" w:rsidRDefault="00F042BE" w:rsidP="00F042BE">
            <w:pPr>
              <w:pStyle w:val="TableParagraph"/>
              <w:kinsoku w:val="0"/>
              <w:overflowPunct w:val="0"/>
              <w:ind w:left="0"/>
              <w:rPr>
                <w:sz w:val="22"/>
                <w:szCs w:val="22"/>
              </w:rPr>
            </w:pPr>
          </w:p>
        </w:tc>
        <w:tc>
          <w:tcPr>
            <w:tcW w:w="1861" w:type="dxa"/>
            <w:tcBorders>
              <w:top w:val="single" w:sz="4" w:space="0" w:color="000000"/>
              <w:left w:val="single" w:sz="4" w:space="0" w:color="000000"/>
              <w:bottom w:val="single" w:sz="4" w:space="0" w:color="000000"/>
              <w:right w:val="single" w:sz="4" w:space="0" w:color="000000"/>
            </w:tcBorders>
          </w:tcPr>
          <w:p w14:paraId="342DF2EE" w14:textId="77777777" w:rsidR="00F042BE" w:rsidRPr="005B3F0D" w:rsidRDefault="00F042BE" w:rsidP="00F042BE">
            <w:pPr>
              <w:pStyle w:val="TableParagraph"/>
              <w:kinsoku w:val="0"/>
              <w:overflowPunct w:val="0"/>
              <w:ind w:left="0"/>
              <w:rPr>
                <w:sz w:val="22"/>
                <w:szCs w:val="22"/>
              </w:rPr>
            </w:pPr>
          </w:p>
        </w:tc>
      </w:tr>
      <w:tr w:rsidR="00F042BE" w:rsidRPr="005B3F0D" w14:paraId="350CD425" w14:textId="77777777" w:rsidTr="001C75C6">
        <w:trPr>
          <w:cantSplit/>
          <w:trHeight w:val="1814"/>
        </w:trPr>
        <w:tc>
          <w:tcPr>
            <w:tcW w:w="2234" w:type="dxa"/>
            <w:tcBorders>
              <w:top w:val="single" w:sz="4" w:space="0" w:color="000000"/>
              <w:left w:val="single" w:sz="4" w:space="0" w:color="000000"/>
              <w:bottom w:val="single" w:sz="4" w:space="0" w:color="000000"/>
              <w:right w:val="single" w:sz="4" w:space="0" w:color="000000"/>
            </w:tcBorders>
          </w:tcPr>
          <w:p w14:paraId="1E33327F" w14:textId="77777777" w:rsidR="00F042BE" w:rsidRPr="005B3F0D" w:rsidRDefault="00F042BE" w:rsidP="00F042BE">
            <w:pPr>
              <w:pStyle w:val="TableParagraph"/>
              <w:kinsoku w:val="0"/>
              <w:overflowPunct w:val="0"/>
              <w:ind w:left="0"/>
              <w:jc w:val="both"/>
              <w:rPr>
                <w:sz w:val="22"/>
                <w:szCs w:val="22"/>
              </w:rPr>
            </w:pPr>
            <w:r w:rsidRPr="005B3F0D">
              <w:rPr>
                <w:sz w:val="22"/>
                <w:szCs w:val="22"/>
              </w:rPr>
              <w:t>Kepenų, tulžies</w:t>
            </w:r>
            <w:r w:rsidRPr="005B3F0D">
              <w:rPr>
                <w:spacing w:val="-52"/>
                <w:sz w:val="22"/>
                <w:szCs w:val="22"/>
              </w:rPr>
              <w:t xml:space="preserve"> </w:t>
            </w:r>
            <w:r w:rsidRPr="005B3F0D">
              <w:rPr>
                <w:sz w:val="22"/>
                <w:szCs w:val="22"/>
              </w:rPr>
              <w:t>pūslės ir latakų sutrikimai</w:t>
            </w:r>
          </w:p>
        </w:tc>
        <w:tc>
          <w:tcPr>
            <w:tcW w:w="1499" w:type="dxa"/>
            <w:tcBorders>
              <w:top w:val="single" w:sz="4" w:space="0" w:color="000000"/>
              <w:left w:val="single" w:sz="4" w:space="0" w:color="000000"/>
              <w:bottom w:val="single" w:sz="4" w:space="0" w:color="000000"/>
              <w:right w:val="single" w:sz="4" w:space="0" w:color="000000"/>
            </w:tcBorders>
          </w:tcPr>
          <w:p w14:paraId="2D24F01B" w14:textId="77777777" w:rsidR="00F042BE" w:rsidRPr="005B3F0D" w:rsidRDefault="00F042BE" w:rsidP="00F042BE">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7D1BF799" w14:textId="77777777" w:rsidR="00F042BE" w:rsidRPr="005B3F0D" w:rsidRDefault="00F042BE" w:rsidP="00F042BE">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34F6A6D6" w14:textId="77777777" w:rsidR="00F042BE" w:rsidRPr="005B3F0D" w:rsidRDefault="00F042BE" w:rsidP="00F042BE">
            <w:pPr>
              <w:pStyle w:val="TableParagraph"/>
              <w:kinsoku w:val="0"/>
              <w:overflowPunct w:val="0"/>
              <w:ind w:left="0"/>
              <w:rPr>
                <w:sz w:val="22"/>
                <w:szCs w:val="22"/>
                <w:vertAlign w:val="superscript"/>
              </w:rPr>
            </w:pPr>
            <w:r w:rsidRPr="005B3F0D">
              <w:rPr>
                <w:sz w:val="22"/>
                <w:szCs w:val="22"/>
              </w:rPr>
              <w:t>Pakitę kepenų</w:t>
            </w:r>
            <w:r w:rsidRPr="005B3F0D">
              <w:rPr>
                <w:spacing w:val="1"/>
                <w:sz w:val="22"/>
                <w:szCs w:val="22"/>
              </w:rPr>
              <w:t xml:space="preserve"> </w:t>
            </w:r>
            <w:r w:rsidRPr="005B3F0D">
              <w:rPr>
                <w:sz w:val="22"/>
                <w:szCs w:val="22"/>
              </w:rPr>
              <w:t>funkcijos tyrimo</w:t>
            </w:r>
            <w:r w:rsidRPr="005B3F0D">
              <w:rPr>
                <w:spacing w:val="1"/>
                <w:sz w:val="22"/>
                <w:szCs w:val="22"/>
              </w:rPr>
              <w:t xml:space="preserve"> </w:t>
            </w:r>
            <w:r w:rsidRPr="005B3F0D">
              <w:rPr>
                <w:sz w:val="22"/>
                <w:szCs w:val="22"/>
              </w:rPr>
              <w:t>rezultatai</w:t>
            </w:r>
            <w:r w:rsidRPr="005B3F0D">
              <w:rPr>
                <w:sz w:val="22"/>
                <w:szCs w:val="22"/>
                <w:vertAlign w:val="superscript"/>
              </w:rPr>
              <w:t>(2)</w:t>
            </w:r>
          </w:p>
          <w:p w14:paraId="756B3C20" w14:textId="77777777" w:rsidR="00F042BE" w:rsidRPr="005B3F0D" w:rsidRDefault="00F042BE" w:rsidP="00F042BE">
            <w:pPr>
              <w:pStyle w:val="TableParagraph"/>
              <w:kinsoku w:val="0"/>
              <w:overflowPunct w:val="0"/>
              <w:ind w:left="0"/>
              <w:rPr>
                <w:sz w:val="22"/>
                <w:szCs w:val="22"/>
                <w:vertAlign w:val="superscript"/>
              </w:rPr>
            </w:pPr>
            <w:r w:rsidRPr="005B3F0D">
              <w:rPr>
                <w:sz w:val="22"/>
                <w:szCs w:val="22"/>
              </w:rPr>
              <w:t>Kepenų fermentų</w:t>
            </w:r>
            <w:r w:rsidRPr="005B3F0D">
              <w:rPr>
                <w:spacing w:val="-52"/>
                <w:sz w:val="22"/>
                <w:szCs w:val="22"/>
              </w:rPr>
              <w:t xml:space="preserve"> </w:t>
            </w:r>
            <w:r w:rsidRPr="005B3F0D">
              <w:rPr>
                <w:sz w:val="22"/>
                <w:szCs w:val="22"/>
              </w:rPr>
              <w:t>aktyvumo</w:t>
            </w:r>
            <w:r w:rsidRPr="005B3F0D">
              <w:rPr>
                <w:spacing w:val="1"/>
                <w:sz w:val="22"/>
                <w:szCs w:val="22"/>
              </w:rPr>
              <w:t xml:space="preserve"> </w:t>
            </w:r>
            <w:r w:rsidRPr="005B3F0D">
              <w:rPr>
                <w:sz w:val="22"/>
                <w:szCs w:val="22"/>
              </w:rPr>
              <w:t>padidėjimas (&gt; 2x VNR</w:t>
            </w:r>
            <w:r w:rsidR="007129F7" w:rsidRPr="005B3F0D">
              <w:rPr>
                <w:sz w:val="22"/>
                <w:szCs w:val="22"/>
              </w:rPr>
              <w:t xml:space="preserve">, </w:t>
            </w:r>
            <w:r w:rsidR="005E06FB" w:rsidRPr="005B3F0D">
              <w:rPr>
                <w:sz w:val="22"/>
                <w:szCs w:val="22"/>
              </w:rPr>
              <w:t>viršutinės normos ribos</w:t>
            </w:r>
            <w:r w:rsidRPr="005B3F0D">
              <w:rPr>
                <w:sz w:val="22"/>
                <w:szCs w:val="22"/>
              </w:rPr>
              <w:t>)</w:t>
            </w:r>
            <w:r w:rsidRPr="005B3F0D">
              <w:rPr>
                <w:sz w:val="22"/>
                <w:szCs w:val="22"/>
                <w:vertAlign w:val="superscript"/>
              </w:rPr>
              <w:t>(1)</w:t>
            </w:r>
          </w:p>
        </w:tc>
        <w:tc>
          <w:tcPr>
            <w:tcW w:w="1861" w:type="dxa"/>
            <w:tcBorders>
              <w:top w:val="single" w:sz="4" w:space="0" w:color="000000"/>
              <w:left w:val="single" w:sz="4" w:space="0" w:color="000000"/>
              <w:bottom w:val="single" w:sz="4" w:space="0" w:color="000000"/>
              <w:right w:val="single" w:sz="4" w:space="0" w:color="000000"/>
            </w:tcBorders>
          </w:tcPr>
          <w:p w14:paraId="2DEE9668" w14:textId="77777777" w:rsidR="00F042BE" w:rsidRPr="005B3F0D" w:rsidRDefault="00F042BE" w:rsidP="00F042BE">
            <w:pPr>
              <w:pStyle w:val="TableParagraph"/>
              <w:kinsoku w:val="0"/>
              <w:overflowPunct w:val="0"/>
              <w:ind w:left="0"/>
              <w:rPr>
                <w:sz w:val="22"/>
                <w:szCs w:val="22"/>
              </w:rPr>
            </w:pPr>
          </w:p>
        </w:tc>
      </w:tr>
      <w:tr w:rsidR="00F042BE" w:rsidRPr="005B3F0D" w14:paraId="76AE31AC" w14:textId="77777777" w:rsidTr="001C75C6">
        <w:trPr>
          <w:cantSplit/>
          <w:trHeight w:val="1304"/>
        </w:trPr>
        <w:tc>
          <w:tcPr>
            <w:tcW w:w="2234" w:type="dxa"/>
            <w:tcBorders>
              <w:top w:val="single" w:sz="4" w:space="0" w:color="000000"/>
              <w:left w:val="single" w:sz="4" w:space="0" w:color="000000"/>
              <w:bottom w:val="single" w:sz="4" w:space="0" w:color="000000"/>
              <w:right w:val="single" w:sz="4" w:space="0" w:color="000000"/>
            </w:tcBorders>
          </w:tcPr>
          <w:p w14:paraId="48336A67" w14:textId="77777777" w:rsidR="00F042BE" w:rsidRPr="005B3F0D" w:rsidRDefault="00F042BE" w:rsidP="00F042BE">
            <w:pPr>
              <w:pStyle w:val="TableParagraph"/>
              <w:kinsoku w:val="0"/>
              <w:overflowPunct w:val="0"/>
              <w:ind w:left="0"/>
              <w:rPr>
                <w:sz w:val="22"/>
                <w:szCs w:val="22"/>
              </w:rPr>
            </w:pPr>
            <w:r w:rsidRPr="005B3F0D">
              <w:rPr>
                <w:sz w:val="22"/>
                <w:szCs w:val="22"/>
              </w:rPr>
              <w:t>Odos ir poodinio</w:t>
            </w:r>
            <w:r w:rsidRPr="005B3F0D">
              <w:rPr>
                <w:spacing w:val="1"/>
                <w:sz w:val="22"/>
                <w:szCs w:val="22"/>
              </w:rPr>
              <w:t xml:space="preserve"> </w:t>
            </w:r>
            <w:r w:rsidRPr="005B3F0D">
              <w:rPr>
                <w:sz w:val="22"/>
                <w:szCs w:val="22"/>
              </w:rPr>
              <w:t>audinio</w:t>
            </w:r>
            <w:r w:rsidRPr="005B3F0D">
              <w:rPr>
                <w:spacing w:val="-8"/>
                <w:sz w:val="22"/>
                <w:szCs w:val="22"/>
              </w:rPr>
              <w:t xml:space="preserve"> </w:t>
            </w:r>
            <w:r w:rsidRPr="005B3F0D">
              <w:rPr>
                <w:sz w:val="22"/>
                <w:szCs w:val="22"/>
              </w:rPr>
              <w:t>sutrikimai</w:t>
            </w:r>
          </w:p>
        </w:tc>
        <w:tc>
          <w:tcPr>
            <w:tcW w:w="1499" w:type="dxa"/>
            <w:tcBorders>
              <w:top w:val="single" w:sz="4" w:space="0" w:color="000000"/>
              <w:left w:val="single" w:sz="4" w:space="0" w:color="000000"/>
              <w:bottom w:val="single" w:sz="4" w:space="0" w:color="000000"/>
              <w:right w:val="single" w:sz="4" w:space="0" w:color="000000"/>
            </w:tcBorders>
          </w:tcPr>
          <w:p w14:paraId="7785DEE3" w14:textId="77777777" w:rsidR="00F042BE" w:rsidRPr="005B3F0D" w:rsidRDefault="00F042BE" w:rsidP="00F042BE">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65C492C3" w14:textId="77777777" w:rsidR="00F042BE" w:rsidRPr="005B3F0D" w:rsidRDefault="00F042BE" w:rsidP="00F042BE">
            <w:pPr>
              <w:pStyle w:val="TableParagraph"/>
              <w:kinsoku w:val="0"/>
              <w:overflowPunct w:val="0"/>
              <w:ind w:left="0"/>
              <w:rPr>
                <w:sz w:val="22"/>
                <w:szCs w:val="22"/>
              </w:rPr>
            </w:pPr>
            <w:r w:rsidRPr="005B3F0D">
              <w:rPr>
                <w:sz w:val="22"/>
                <w:szCs w:val="22"/>
              </w:rPr>
              <w:t>Niežėjimas</w:t>
            </w:r>
          </w:p>
          <w:p w14:paraId="413F3D0C" w14:textId="77777777" w:rsidR="00F042BE" w:rsidRPr="005B3F0D" w:rsidRDefault="00F042BE" w:rsidP="00F042BE">
            <w:pPr>
              <w:pStyle w:val="TableParagraph"/>
              <w:kinsoku w:val="0"/>
              <w:overflowPunct w:val="0"/>
              <w:ind w:left="0"/>
              <w:rPr>
                <w:spacing w:val="-1"/>
                <w:sz w:val="22"/>
                <w:szCs w:val="22"/>
                <w:vertAlign w:val="superscript"/>
              </w:rPr>
            </w:pPr>
            <w:r w:rsidRPr="005B3F0D">
              <w:rPr>
                <w:spacing w:val="-1"/>
                <w:sz w:val="22"/>
                <w:szCs w:val="22"/>
              </w:rPr>
              <w:t>Išbėrimas</w:t>
            </w:r>
            <w:r w:rsidRPr="005B3F0D">
              <w:rPr>
                <w:spacing w:val="-1"/>
                <w:sz w:val="22"/>
                <w:szCs w:val="22"/>
                <w:vertAlign w:val="superscript"/>
              </w:rPr>
              <w:t>(1)</w:t>
            </w:r>
          </w:p>
        </w:tc>
        <w:tc>
          <w:tcPr>
            <w:tcW w:w="1859" w:type="dxa"/>
            <w:tcBorders>
              <w:top w:val="single" w:sz="4" w:space="0" w:color="000000"/>
              <w:left w:val="single" w:sz="4" w:space="0" w:color="000000"/>
              <w:bottom w:val="single" w:sz="4" w:space="0" w:color="000000"/>
              <w:right w:val="single" w:sz="4" w:space="0" w:color="000000"/>
            </w:tcBorders>
          </w:tcPr>
          <w:p w14:paraId="3215D904" w14:textId="77777777" w:rsidR="00F042BE" w:rsidRPr="005B3F0D" w:rsidRDefault="00F042BE" w:rsidP="00F042BE">
            <w:pPr>
              <w:pStyle w:val="TableParagraph"/>
              <w:kinsoku w:val="0"/>
              <w:overflowPunct w:val="0"/>
              <w:ind w:left="0"/>
              <w:rPr>
                <w:sz w:val="22"/>
                <w:szCs w:val="22"/>
              </w:rPr>
            </w:pPr>
            <w:proofErr w:type="spellStart"/>
            <w:r w:rsidRPr="005B3F0D">
              <w:rPr>
                <w:sz w:val="22"/>
                <w:szCs w:val="22"/>
              </w:rPr>
              <w:t>Angioedema</w:t>
            </w:r>
            <w:proofErr w:type="spellEnd"/>
            <w:r w:rsidRPr="005B3F0D">
              <w:rPr>
                <w:sz w:val="22"/>
                <w:szCs w:val="22"/>
                <w:vertAlign w:val="superscript"/>
              </w:rPr>
              <w:t>(1)</w:t>
            </w:r>
            <w:r w:rsidRPr="005B3F0D">
              <w:rPr>
                <w:sz w:val="22"/>
                <w:szCs w:val="22"/>
              </w:rPr>
              <w:t xml:space="preserve"> </w:t>
            </w:r>
          </w:p>
          <w:p w14:paraId="0B333843" w14:textId="77777777" w:rsidR="00F042BE" w:rsidRPr="005B3F0D" w:rsidRDefault="00F042BE" w:rsidP="00F042BE">
            <w:pPr>
              <w:pStyle w:val="TableParagraph"/>
              <w:kinsoku w:val="0"/>
              <w:overflowPunct w:val="0"/>
              <w:ind w:left="0"/>
              <w:rPr>
                <w:sz w:val="22"/>
                <w:szCs w:val="22"/>
                <w:vertAlign w:val="superscript"/>
              </w:rPr>
            </w:pPr>
            <w:r w:rsidRPr="005B3F0D">
              <w:rPr>
                <w:sz w:val="22"/>
                <w:szCs w:val="22"/>
              </w:rPr>
              <w:t>Dilgėlinė</w:t>
            </w:r>
            <w:r w:rsidRPr="005B3F0D">
              <w:rPr>
                <w:sz w:val="22"/>
                <w:szCs w:val="22"/>
                <w:vertAlign w:val="superscript"/>
              </w:rPr>
              <w:t>(1)</w:t>
            </w:r>
          </w:p>
        </w:tc>
        <w:tc>
          <w:tcPr>
            <w:tcW w:w="1861" w:type="dxa"/>
            <w:tcBorders>
              <w:top w:val="single" w:sz="4" w:space="0" w:color="000000"/>
              <w:left w:val="single" w:sz="4" w:space="0" w:color="000000"/>
              <w:bottom w:val="single" w:sz="4" w:space="0" w:color="000000"/>
              <w:right w:val="single" w:sz="4" w:space="0" w:color="000000"/>
            </w:tcBorders>
          </w:tcPr>
          <w:p w14:paraId="47021298" w14:textId="77777777" w:rsidR="00F042BE" w:rsidRPr="005B3F0D" w:rsidRDefault="00F042BE" w:rsidP="00F042BE">
            <w:pPr>
              <w:pStyle w:val="TableParagraph"/>
              <w:kinsoku w:val="0"/>
              <w:overflowPunct w:val="0"/>
              <w:ind w:left="0"/>
              <w:rPr>
                <w:sz w:val="22"/>
                <w:szCs w:val="22"/>
                <w:vertAlign w:val="superscript"/>
              </w:rPr>
            </w:pPr>
            <w:proofErr w:type="spellStart"/>
            <w:r w:rsidRPr="005B3F0D">
              <w:rPr>
                <w:sz w:val="22"/>
                <w:szCs w:val="22"/>
              </w:rPr>
              <w:t>Stivenso</w:t>
            </w:r>
            <w:proofErr w:type="spellEnd"/>
            <w:r w:rsidRPr="005B3F0D">
              <w:rPr>
                <w:sz w:val="22"/>
                <w:szCs w:val="22"/>
              </w:rPr>
              <w:t>-Džonsono</w:t>
            </w:r>
            <w:r w:rsidRPr="005B3F0D">
              <w:rPr>
                <w:spacing w:val="1"/>
                <w:sz w:val="22"/>
                <w:szCs w:val="22"/>
              </w:rPr>
              <w:t xml:space="preserve"> </w:t>
            </w:r>
            <w:r w:rsidRPr="005B3F0D">
              <w:rPr>
                <w:sz w:val="22"/>
                <w:szCs w:val="22"/>
              </w:rPr>
              <w:t>(</w:t>
            </w:r>
            <w:proofErr w:type="spellStart"/>
            <w:r w:rsidRPr="005B3F0D">
              <w:rPr>
                <w:i/>
                <w:iCs/>
                <w:sz w:val="22"/>
                <w:szCs w:val="22"/>
              </w:rPr>
              <w:t>Stevens-Johnson</w:t>
            </w:r>
            <w:proofErr w:type="spellEnd"/>
            <w:r w:rsidRPr="005B3F0D">
              <w:rPr>
                <w:sz w:val="22"/>
                <w:szCs w:val="22"/>
              </w:rPr>
              <w:t>)</w:t>
            </w:r>
            <w:r w:rsidRPr="005B3F0D">
              <w:rPr>
                <w:spacing w:val="-52"/>
                <w:sz w:val="22"/>
                <w:szCs w:val="22"/>
              </w:rPr>
              <w:t xml:space="preserve"> </w:t>
            </w:r>
            <w:r w:rsidRPr="005B3F0D">
              <w:rPr>
                <w:sz w:val="22"/>
                <w:szCs w:val="22"/>
              </w:rPr>
              <w:t>sindromas</w:t>
            </w:r>
            <w:r w:rsidRPr="005B3F0D">
              <w:rPr>
                <w:sz w:val="22"/>
                <w:szCs w:val="22"/>
                <w:vertAlign w:val="superscript"/>
              </w:rPr>
              <w:t>(1)</w:t>
            </w:r>
          </w:p>
          <w:p w14:paraId="35902A29" w14:textId="77777777" w:rsidR="00F042BE" w:rsidRPr="005B3F0D" w:rsidRDefault="00F042BE" w:rsidP="00F042BE">
            <w:pPr>
              <w:pStyle w:val="TableParagraph"/>
              <w:kinsoku w:val="0"/>
              <w:overflowPunct w:val="0"/>
              <w:ind w:left="0"/>
              <w:rPr>
                <w:sz w:val="22"/>
                <w:szCs w:val="22"/>
                <w:vertAlign w:val="superscript"/>
              </w:rPr>
            </w:pPr>
            <w:r w:rsidRPr="005B3F0D">
              <w:rPr>
                <w:sz w:val="22"/>
                <w:szCs w:val="22"/>
              </w:rPr>
              <w:t>Toksinė epidermio</w:t>
            </w:r>
            <w:r w:rsidRPr="005B3F0D">
              <w:rPr>
                <w:spacing w:val="1"/>
                <w:sz w:val="22"/>
                <w:szCs w:val="22"/>
              </w:rPr>
              <w:t xml:space="preserve"> </w:t>
            </w:r>
            <w:proofErr w:type="spellStart"/>
            <w:r w:rsidRPr="005B3F0D">
              <w:rPr>
                <w:sz w:val="22"/>
                <w:szCs w:val="22"/>
              </w:rPr>
              <w:t>nekrolizė</w:t>
            </w:r>
            <w:proofErr w:type="spellEnd"/>
            <w:r w:rsidRPr="005B3F0D">
              <w:rPr>
                <w:sz w:val="22"/>
                <w:szCs w:val="22"/>
                <w:vertAlign w:val="superscript"/>
              </w:rPr>
              <w:t>(1)</w:t>
            </w:r>
          </w:p>
        </w:tc>
      </w:tr>
      <w:tr w:rsidR="00F042BE" w:rsidRPr="005B3F0D" w14:paraId="2C721314" w14:textId="77777777" w:rsidTr="001C75C6">
        <w:trPr>
          <w:cantSplit/>
          <w:trHeight w:val="794"/>
        </w:trPr>
        <w:tc>
          <w:tcPr>
            <w:tcW w:w="2234" w:type="dxa"/>
            <w:tcBorders>
              <w:top w:val="single" w:sz="4" w:space="0" w:color="000000"/>
              <w:left w:val="single" w:sz="4" w:space="0" w:color="000000"/>
              <w:bottom w:val="single" w:sz="4" w:space="0" w:color="000000"/>
              <w:right w:val="single" w:sz="4" w:space="0" w:color="000000"/>
            </w:tcBorders>
          </w:tcPr>
          <w:p w14:paraId="13B477F7" w14:textId="77777777" w:rsidR="00F042BE" w:rsidRPr="005B3F0D" w:rsidRDefault="00F042BE" w:rsidP="00F042BE">
            <w:pPr>
              <w:pStyle w:val="TableParagraph"/>
              <w:kinsoku w:val="0"/>
              <w:overflowPunct w:val="0"/>
              <w:ind w:left="0"/>
              <w:rPr>
                <w:sz w:val="22"/>
                <w:szCs w:val="22"/>
              </w:rPr>
            </w:pPr>
            <w:r w:rsidRPr="005B3F0D">
              <w:rPr>
                <w:sz w:val="22"/>
                <w:szCs w:val="22"/>
              </w:rPr>
              <w:lastRenderedPageBreak/>
              <w:t>Skeleto,</w:t>
            </w:r>
            <w:r w:rsidRPr="005B3F0D">
              <w:rPr>
                <w:spacing w:val="-4"/>
                <w:sz w:val="22"/>
                <w:szCs w:val="22"/>
              </w:rPr>
              <w:t xml:space="preserve"> </w:t>
            </w:r>
            <w:r w:rsidRPr="005B3F0D">
              <w:rPr>
                <w:sz w:val="22"/>
                <w:szCs w:val="22"/>
              </w:rPr>
              <w:t>raumenų</w:t>
            </w:r>
            <w:r w:rsidRPr="005B3F0D">
              <w:rPr>
                <w:spacing w:val="-1"/>
                <w:sz w:val="22"/>
                <w:szCs w:val="22"/>
              </w:rPr>
              <w:t xml:space="preserve"> </w:t>
            </w:r>
            <w:r w:rsidRPr="005B3F0D">
              <w:rPr>
                <w:sz w:val="22"/>
                <w:szCs w:val="22"/>
              </w:rPr>
              <w:t>ir jungiamojo audinio</w:t>
            </w:r>
            <w:r w:rsidRPr="005B3F0D">
              <w:rPr>
                <w:spacing w:val="-52"/>
                <w:sz w:val="22"/>
                <w:szCs w:val="22"/>
              </w:rPr>
              <w:t xml:space="preserve"> </w:t>
            </w:r>
            <w:r w:rsidRPr="005B3F0D">
              <w:rPr>
                <w:sz w:val="22"/>
                <w:szCs w:val="22"/>
              </w:rPr>
              <w:t>sutrikimai</w:t>
            </w:r>
          </w:p>
        </w:tc>
        <w:tc>
          <w:tcPr>
            <w:tcW w:w="1499" w:type="dxa"/>
            <w:tcBorders>
              <w:top w:val="single" w:sz="4" w:space="0" w:color="000000"/>
              <w:left w:val="single" w:sz="4" w:space="0" w:color="000000"/>
              <w:bottom w:val="single" w:sz="4" w:space="0" w:color="000000"/>
              <w:right w:val="single" w:sz="4" w:space="0" w:color="000000"/>
            </w:tcBorders>
          </w:tcPr>
          <w:p w14:paraId="0D6B088A" w14:textId="77777777" w:rsidR="00F042BE" w:rsidRPr="005B3F0D" w:rsidRDefault="00F042BE" w:rsidP="00F042BE">
            <w:pPr>
              <w:pStyle w:val="TableParagraph"/>
              <w:kinsoku w:val="0"/>
              <w:overflowPunct w:val="0"/>
              <w:ind w:left="0"/>
              <w:rPr>
                <w:sz w:val="22"/>
                <w:szCs w:val="22"/>
              </w:rPr>
            </w:pPr>
          </w:p>
        </w:tc>
        <w:tc>
          <w:tcPr>
            <w:tcW w:w="1859" w:type="dxa"/>
            <w:tcBorders>
              <w:top w:val="single" w:sz="4" w:space="0" w:color="000000"/>
              <w:left w:val="single" w:sz="4" w:space="0" w:color="000000"/>
              <w:bottom w:val="single" w:sz="4" w:space="0" w:color="000000"/>
              <w:right w:val="single" w:sz="4" w:space="0" w:color="000000"/>
            </w:tcBorders>
          </w:tcPr>
          <w:p w14:paraId="5E334663" w14:textId="77777777" w:rsidR="00F042BE" w:rsidRPr="005B3F0D" w:rsidRDefault="00F042BE" w:rsidP="00F042BE">
            <w:pPr>
              <w:pStyle w:val="TableParagraph"/>
              <w:kinsoku w:val="0"/>
              <w:overflowPunct w:val="0"/>
              <w:ind w:left="0"/>
              <w:rPr>
                <w:sz w:val="22"/>
                <w:szCs w:val="22"/>
              </w:rPr>
            </w:pPr>
            <w:r w:rsidRPr="005B3F0D">
              <w:rPr>
                <w:sz w:val="22"/>
                <w:szCs w:val="22"/>
              </w:rPr>
              <w:t>Raumenų</w:t>
            </w:r>
            <w:r w:rsidRPr="005B3F0D">
              <w:rPr>
                <w:spacing w:val="-3"/>
                <w:sz w:val="22"/>
                <w:szCs w:val="22"/>
              </w:rPr>
              <w:t xml:space="preserve"> </w:t>
            </w:r>
            <w:r w:rsidRPr="005B3F0D">
              <w:rPr>
                <w:sz w:val="22"/>
                <w:szCs w:val="22"/>
              </w:rPr>
              <w:t>spazmai</w:t>
            </w:r>
          </w:p>
        </w:tc>
        <w:tc>
          <w:tcPr>
            <w:tcW w:w="1859" w:type="dxa"/>
            <w:tcBorders>
              <w:top w:val="single" w:sz="4" w:space="0" w:color="000000"/>
              <w:left w:val="single" w:sz="4" w:space="0" w:color="000000"/>
              <w:bottom w:val="single" w:sz="4" w:space="0" w:color="000000"/>
              <w:right w:val="single" w:sz="4" w:space="0" w:color="000000"/>
            </w:tcBorders>
          </w:tcPr>
          <w:p w14:paraId="70201CE7" w14:textId="77777777" w:rsidR="00F042BE" w:rsidRPr="005B3F0D" w:rsidRDefault="00F042BE" w:rsidP="00F042BE">
            <w:pPr>
              <w:pStyle w:val="TableParagraph"/>
              <w:kinsoku w:val="0"/>
              <w:overflowPunct w:val="0"/>
              <w:ind w:left="0"/>
              <w:rPr>
                <w:sz w:val="22"/>
                <w:szCs w:val="22"/>
              </w:rPr>
            </w:pPr>
          </w:p>
        </w:tc>
        <w:tc>
          <w:tcPr>
            <w:tcW w:w="1861" w:type="dxa"/>
            <w:tcBorders>
              <w:top w:val="single" w:sz="4" w:space="0" w:color="000000"/>
              <w:left w:val="single" w:sz="4" w:space="0" w:color="000000"/>
              <w:bottom w:val="single" w:sz="4" w:space="0" w:color="000000"/>
              <w:right w:val="single" w:sz="4" w:space="0" w:color="000000"/>
            </w:tcBorders>
          </w:tcPr>
          <w:p w14:paraId="1B01BB10" w14:textId="77777777" w:rsidR="00F042BE" w:rsidRPr="005B3F0D" w:rsidRDefault="00F042BE" w:rsidP="00F042BE">
            <w:pPr>
              <w:pStyle w:val="TableParagraph"/>
              <w:kinsoku w:val="0"/>
              <w:overflowPunct w:val="0"/>
              <w:ind w:left="0"/>
              <w:rPr>
                <w:sz w:val="22"/>
                <w:szCs w:val="22"/>
              </w:rPr>
            </w:pPr>
          </w:p>
        </w:tc>
      </w:tr>
      <w:tr w:rsidR="00F042BE" w:rsidRPr="005B3F0D" w14:paraId="696D1F0C" w14:textId="77777777" w:rsidTr="001C75C6">
        <w:trPr>
          <w:cantSplit/>
          <w:trHeight w:val="2088"/>
        </w:trPr>
        <w:tc>
          <w:tcPr>
            <w:tcW w:w="2234" w:type="dxa"/>
            <w:tcBorders>
              <w:top w:val="single" w:sz="4" w:space="0" w:color="000000"/>
              <w:left w:val="single" w:sz="4" w:space="0" w:color="000000"/>
              <w:bottom w:val="single" w:sz="4" w:space="0" w:color="000000"/>
              <w:right w:val="single" w:sz="4" w:space="0" w:color="000000"/>
            </w:tcBorders>
          </w:tcPr>
          <w:p w14:paraId="2F52BDEF" w14:textId="77777777" w:rsidR="00F042BE" w:rsidRPr="005B3F0D" w:rsidRDefault="00F042BE" w:rsidP="00F042BE">
            <w:pPr>
              <w:pStyle w:val="Pagrindinistekstas"/>
              <w:kinsoku w:val="0"/>
              <w:overflowPunct w:val="0"/>
              <w:rPr>
                <w:vertAlign w:val="superscript"/>
              </w:rPr>
            </w:pPr>
            <w:r w:rsidRPr="005B3F0D">
              <w:t>Bendrieji sutrikimai ir vartojimo vietos</w:t>
            </w:r>
            <w:r w:rsidRPr="005B3F0D">
              <w:rPr>
                <w:spacing w:val="1"/>
              </w:rPr>
              <w:t xml:space="preserve"> </w:t>
            </w:r>
            <w:r w:rsidRPr="005B3F0D">
              <w:t>pažeidimai</w:t>
            </w:r>
          </w:p>
        </w:tc>
        <w:tc>
          <w:tcPr>
            <w:tcW w:w="1499" w:type="dxa"/>
            <w:tcBorders>
              <w:top w:val="single" w:sz="4" w:space="0" w:color="000000"/>
              <w:left w:val="single" w:sz="4" w:space="0" w:color="000000"/>
              <w:bottom w:val="single" w:sz="4" w:space="0" w:color="000000"/>
              <w:right w:val="single" w:sz="4" w:space="0" w:color="000000"/>
            </w:tcBorders>
          </w:tcPr>
          <w:p w14:paraId="144D413C" w14:textId="77777777" w:rsidR="00F042BE" w:rsidRPr="005B3F0D" w:rsidRDefault="00F042BE" w:rsidP="00F042BE">
            <w:pPr>
              <w:pStyle w:val="Pagrindinistekstas"/>
              <w:kinsoku w:val="0"/>
              <w:overflowPunct w:val="0"/>
              <w:rPr>
                <w:vertAlign w:val="superscript"/>
              </w:rPr>
            </w:pPr>
          </w:p>
        </w:tc>
        <w:tc>
          <w:tcPr>
            <w:tcW w:w="1859" w:type="dxa"/>
            <w:tcBorders>
              <w:top w:val="single" w:sz="4" w:space="0" w:color="000000"/>
              <w:left w:val="single" w:sz="4" w:space="0" w:color="000000"/>
              <w:bottom w:val="single" w:sz="4" w:space="0" w:color="000000"/>
              <w:right w:val="single" w:sz="4" w:space="0" w:color="000000"/>
            </w:tcBorders>
          </w:tcPr>
          <w:p w14:paraId="72CC523E" w14:textId="77777777" w:rsidR="00F042BE" w:rsidRPr="005B3F0D" w:rsidRDefault="00F042BE" w:rsidP="00F042BE">
            <w:pPr>
              <w:pStyle w:val="TableParagraph"/>
              <w:kinsoku w:val="0"/>
              <w:overflowPunct w:val="0"/>
              <w:ind w:left="0"/>
              <w:rPr>
                <w:sz w:val="22"/>
                <w:szCs w:val="22"/>
              </w:rPr>
            </w:pPr>
            <w:r w:rsidRPr="005B3F0D">
              <w:rPr>
                <w:sz w:val="22"/>
                <w:szCs w:val="22"/>
              </w:rPr>
              <w:t>Eisenos</w:t>
            </w:r>
            <w:r w:rsidRPr="005B3F0D">
              <w:rPr>
                <w:spacing w:val="1"/>
                <w:sz w:val="22"/>
                <w:szCs w:val="22"/>
              </w:rPr>
              <w:t xml:space="preserve"> </w:t>
            </w:r>
            <w:r w:rsidRPr="005B3F0D">
              <w:rPr>
                <w:sz w:val="22"/>
                <w:szCs w:val="22"/>
              </w:rPr>
              <w:t>sutrikimas</w:t>
            </w:r>
          </w:p>
          <w:p w14:paraId="237BFE40" w14:textId="77777777" w:rsidR="00F042BE" w:rsidRPr="005B3F0D" w:rsidRDefault="00F042BE" w:rsidP="00F042BE">
            <w:pPr>
              <w:pStyle w:val="TableParagraph"/>
              <w:kinsoku w:val="0"/>
              <w:overflowPunct w:val="0"/>
              <w:ind w:left="0"/>
              <w:rPr>
                <w:sz w:val="22"/>
                <w:szCs w:val="22"/>
              </w:rPr>
            </w:pPr>
            <w:r w:rsidRPr="005B3F0D">
              <w:rPr>
                <w:sz w:val="22"/>
                <w:szCs w:val="22"/>
              </w:rPr>
              <w:t>Silpnumas</w:t>
            </w:r>
          </w:p>
          <w:p w14:paraId="66D59C1D" w14:textId="77777777" w:rsidR="00F042BE" w:rsidRPr="005B3F0D" w:rsidRDefault="00F042BE" w:rsidP="00F042BE">
            <w:pPr>
              <w:pStyle w:val="TableParagraph"/>
              <w:kinsoku w:val="0"/>
              <w:overflowPunct w:val="0"/>
              <w:ind w:left="0"/>
              <w:rPr>
                <w:sz w:val="22"/>
                <w:szCs w:val="22"/>
              </w:rPr>
            </w:pPr>
            <w:r w:rsidRPr="005B3F0D">
              <w:rPr>
                <w:sz w:val="22"/>
                <w:szCs w:val="22"/>
              </w:rPr>
              <w:t>Nuovargis</w:t>
            </w:r>
          </w:p>
          <w:p w14:paraId="2BD2ED96" w14:textId="77777777" w:rsidR="00F042BE" w:rsidRPr="005B3F0D" w:rsidRDefault="00F042BE" w:rsidP="00F042BE">
            <w:pPr>
              <w:pStyle w:val="TableParagraph"/>
              <w:kinsoku w:val="0"/>
              <w:overflowPunct w:val="0"/>
              <w:ind w:left="0"/>
              <w:rPr>
                <w:sz w:val="22"/>
                <w:szCs w:val="22"/>
              </w:rPr>
            </w:pPr>
            <w:r w:rsidRPr="005B3F0D">
              <w:rPr>
                <w:sz w:val="22"/>
                <w:szCs w:val="22"/>
              </w:rPr>
              <w:t>Dirglumas</w:t>
            </w:r>
          </w:p>
          <w:p w14:paraId="55F1604B" w14:textId="77777777" w:rsidR="00F042BE" w:rsidRPr="005B3F0D" w:rsidRDefault="00F042BE" w:rsidP="00F042BE">
            <w:pPr>
              <w:pStyle w:val="TableParagraph"/>
              <w:kinsoku w:val="0"/>
              <w:overflowPunct w:val="0"/>
              <w:ind w:left="0"/>
              <w:rPr>
                <w:sz w:val="22"/>
                <w:szCs w:val="22"/>
              </w:rPr>
            </w:pPr>
            <w:r w:rsidRPr="005B3F0D">
              <w:rPr>
                <w:sz w:val="22"/>
                <w:szCs w:val="22"/>
              </w:rPr>
              <w:t>Girtumo pojūtis</w:t>
            </w:r>
          </w:p>
          <w:p w14:paraId="2807FE0E" w14:textId="77777777" w:rsidR="00F042BE" w:rsidRPr="005B3F0D" w:rsidRDefault="00F042BE" w:rsidP="00F042BE">
            <w:pPr>
              <w:pStyle w:val="TableParagraph"/>
              <w:kinsoku w:val="0"/>
              <w:overflowPunct w:val="0"/>
              <w:ind w:left="0"/>
              <w:rPr>
                <w:sz w:val="22"/>
                <w:szCs w:val="22"/>
                <w:vertAlign w:val="superscript"/>
              </w:rPr>
            </w:pPr>
            <w:r w:rsidRPr="005B3F0D">
              <w:rPr>
                <w:sz w:val="22"/>
                <w:szCs w:val="22"/>
              </w:rPr>
              <w:t>Injekcijos vietos</w:t>
            </w:r>
            <w:r w:rsidRPr="005B3F0D">
              <w:rPr>
                <w:spacing w:val="-53"/>
                <w:sz w:val="22"/>
                <w:szCs w:val="22"/>
              </w:rPr>
              <w:t xml:space="preserve"> </w:t>
            </w:r>
            <w:r w:rsidRPr="005B3F0D">
              <w:rPr>
                <w:sz w:val="22"/>
                <w:szCs w:val="22"/>
              </w:rPr>
              <w:t>skausmas ar</w:t>
            </w:r>
            <w:r w:rsidRPr="005B3F0D">
              <w:rPr>
                <w:spacing w:val="1"/>
                <w:sz w:val="22"/>
                <w:szCs w:val="22"/>
              </w:rPr>
              <w:t xml:space="preserve"> </w:t>
            </w:r>
            <w:r w:rsidRPr="005B3F0D">
              <w:rPr>
                <w:sz w:val="22"/>
                <w:szCs w:val="22"/>
              </w:rPr>
              <w:t>diskomforto</w:t>
            </w:r>
            <w:r w:rsidRPr="005B3F0D">
              <w:rPr>
                <w:spacing w:val="1"/>
                <w:sz w:val="22"/>
                <w:szCs w:val="22"/>
              </w:rPr>
              <w:t xml:space="preserve"> </w:t>
            </w:r>
            <w:r w:rsidRPr="005B3F0D">
              <w:rPr>
                <w:sz w:val="22"/>
                <w:szCs w:val="22"/>
              </w:rPr>
              <w:t>pojūtis</w:t>
            </w:r>
            <w:r w:rsidRPr="005B3F0D">
              <w:rPr>
                <w:sz w:val="22"/>
                <w:szCs w:val="22"/>
                <w:vertAlign w:val="superscript"/>
              </w:rPr>
              <w:t>(4)</w:t>
            </w:r>
          </w:p>
          <w:p w14:paraId="55AA2CA3" w14:textId="77777777" w:rsidR="00F042BE" w:rsidRPr="005B3F0D" w:rsidRDefault="00F042BE" w:rsidP="00F042BE">
            <w:pPr>
              <w:pStyle w:val="Pagrindinistekstas"/>
              <w:kinsoku w:val="0"/>
              <w:overflowPunct w:val="0"/>
              <w:rPr>
                <w:vertAlign w:val="superscript"/>
              </w:rPr>
            </w:pPr>
            <w:r w:rsidRPr="005B3F0D">
              <w:t>Dirginimas</w:t>
            </w:r>
            <w:r w:rsidRPr="005B3F0D">
              <w:rPr>
                <w:vertAlign w:val="superscript"/>
              </w:rPr>
              <w:t>(4)</w:t>
            </w:r>
          </w:p>
        </w:tc>
        <w:tc>
          <w:tcPr>
            <w:tcW w:w="1859" w:type="dxa"/>
            <w:tcBorders>
              <w:top w:val="single" w:sz="4" w:space="0" w:color="000000"/>
              <w:left w:val="single" w:sz="4" w:space="0" w:color="000000"/>
              <w:bottom w:val="single" w:sz="4" w:space="0" w:color="000000"/>
              <w:right w:val="single" w:sz="4" w:space="0" w:color="000000"/>
            </w:tcBorders>
          </w:tcPr>
          <w:p w14:paraId="7C7F42FA" w14:textId="77777777" w:rsidR="00F042BE" w:rsidRPr="005B3F0D" w:rsidRDefault="00F042BE" w:rsidP="00F042BE">
            <w:pPr>
              <w:pStyle w:val="Pagrindinistekstas"/>
              <w:kinsoku w:val="0"/>
              <w:overflowPunct w:val="0"/>
              <w:rPr>
                <w:vertAlign w:val="superscript"/>
              </w:rPr>
            </w:pPr>
            <w:proofErr w:type="spellStart"/>
            <w:r w:rsidRPr="005B3F0D">
              <w:t>Eritema</w:t>
            </w:r>
            <w:proofErr w:type="spellEnd"/>
            <w:r w:rsidRPr="005B3F0D">
              <w:rPr>
                <w:vertAlign w:val="superscript"/>
              </w:rPr>
              <w:t>(4)</w:t>
            </w:r>
          </w:p>
        </w:tc>
        <w:tc>
          <w:tcPr>
            <w:tcW w:w="1861" w:type="dxa"/>
            <w:tcBorders>
              <w:top w:val="single" w:sz="4" w:space="0" w:color="000000"/>
              <w:left w:val="single" w:sz="4" w:space="0" w:color="000000"/>
              <w:bottom w:val="single" w:sz="4" w:space="0" w:color="000000"/>
              <w:right w:val="single" w:sz="4" w:space="0" w:color="000000"/>
            </w:tcBorders>
          </w:tcPr>
          <w:p w14:paraId="393961E3" w14:textId="77777777" w:rsidR="00F042BE" w:rsidRPr="005B3F0D" w:rsidRDefault="00F042BE" w:rsidP="00F042BE">
            <w:pPr>
              <w:pStyle w:val="Pagrindinistekstas"/>
              <w:kinsoku w:val="0"/>
              <w:overflowPunct w:val="0"/>
              <w:rPr>
                <w:vertAlign w:val="superscript"/>
              </w:rPr>
            </w:pPr>
          </w:p>
        </w:tc>
      </w:tr>
      <w:tr w:rsidR="00F042BE" w:rsidRPr="005B3F0D" w14:paraId="0041F2A7" w14:textId="77777777" w:rsidTr="001C75C6">
        <w:trPr>
          <w:cantSplit/>
          <w:trHeight w:val="794"/>
        </w:trPr>
        <w:tc>
          <w:tcPr>
            <w:tcW w:w="2234" w:type="dxa"/>
            <w:tcBorders>
              <w:top w:val="single" w:sz="4" w:space="0" w:color="000000"/>
              <w:left w:val="single" w:sz="4" w:space="0" w:color="000000"/>
              <w:bottom w:val="single" w:sz="4" w:space="0" w:color="000000"/>
              <w:right w:val="single" w:sz="4" w:space="0" w:color="000000"/>
            </w:tcBorders>
          </w:tcPr>
          <w:p w14:paraId="1A4D0A8B" w14:textId="77777777" w:rsidR="00F042BE" w:rsidRPr="005B3F0D" w:rsidRDefault="00F042BE" w:rsidP="00F042BE">
            <w:pPr>
              <w:pStyle w:val="Pagrindinistekstas"/>
              <w:kinsoku w:val="0"/>
              <w:overflowPunct w:val="0"/>
              <w:rPr>
                <w:vertAlign w:val="superscript"/>
              </w:rPr>
            </w:pPr>
            <w:r w:rsidRPr="005B3F0D">
              <w:t>Sužalojimai,</w:t>
            </w:r>
            <w:r w:rsidRPr="005B3F0D">
              <w:rPr>
                <w:spacing w:val="1"/>
              </w:rPr>
              <w:t xml:space="preserve"> </w:t>
            </w:r>
            <w:r w:rsidRPr="005B3F0D">
              <w:t>apsinuodijimai ir</w:t>
            </w:r>
            <w:r w:rsidRPr="005B3F0D">
              <w:rPr>
                <w:spacing w:val="-52"/>
              </w:rPr>
              <w:t xml:space="preserve"> </w:t>
            </w:r>
            <w:r w:rsidRPr="005B3F0D">
              <w:t>procedūrų komplikacijos</w:t>
            </w:r>
          </w:p>
        </w:tc>
        <w:tc>
          <w:tcPr>
            <w:tcW w:w="1499" w:type="dxa"/>
            <w:tcBorders>
              <w:top w:val="single" w:sz="4" w:space="0" w:color="000000"/>
              <w:left w:val="single" w:sz="4" w:space="0" w:color="000000"/>
              <w:bottom w:val="single" w:sz="4" w:space="0" w:color="000000"/>
              <w:right w:val="single" w:sz="4" w:space="0" w:color="000000"/>
            </w:tcBorders>
          </w:tcPr>
          <w:p w14:paraId="189A41A7" w14:textId="77777777" w:rsidR="00F042BE" w:rsidRPr="005B3F0D" w:rsidRDefault="00F042BE" w:rsidP="00F042BE">
            <w:pPr>
              <w:pStyle w:val="Pagrindinistekstas"/>
              <w:kinsoku w:val="0"/>
              <w:overflowPunct w:val="0"/>
              <w:rPr>
                <w:vertAlign w:val="superscript"/>
              </w:rPr>
            </w:pPr>
          </w:p>
        </w:tc>
        <w:tc>
          <w:tcPr>
            <w:tcW w:w="1859" w:type="dxa"/>
            <w:tcBorders>
              <w:top w:val="single" w:sz="4" w:space="0" w:color="000000"/>
              <w:left w:val="single" w:sz="4" w:space="0" w:color="000000"/>
              <w:bottom w:val="single" w:sz="4" w:space="0" w:color="000000"/>
              <w:right w:val="single" w:sz="4" w:space="0" w:color="000000"/>
            </w:tcBorders>
          </w:tcPr>
          <w:p w14:paraId="70D55E42" w14:textId="77777777" w:rsidR="00F042BE" w:rsidRPr="005B3F0D" w:rsidRDefault="00F042BE" w:rsidP="00F042BE">
            <w:pPr>
              <w:pStyle w:val="TableParagraph"/>
              <w:kinsoku w:val="0"/>
              <w:overflowPunct w:val="0"/>
              <w:ind w:left="0"/>
              <w:rPr>
                <w:sz w:val="22"/>
                <w:szCs w:val="22"/>
              </w:rPr>
            </w:pPr>
            <w:r w:rsidRPr="005B3F0D">
              <w:rPr>
                <w:sz w:val="22"/>
                <w:szCs w:val="22"/>
              </w:rPr>
              <w:t>Nugriuvimas</w:t>
            </w:r>
          </w:p>
          <w:p w14:paraId="448E0BD4" w14:textId="77777777" w:rsidR="00F042BE" w:rsidRPr="005B3F0D" w:rsidRDefault="00F042BE" w:rsidP="00F042BE">
            <w:pPr>
              <w:pStyle w:val="TableParagraph"/>
              <w:kinsoku w:val="0"/>
              <w:overflowPunct w:val="0"/>
              <w:ind w:left="0"/>
              <w:rPr>
                <w:sz w:val="22"/>
                <w:szCs w:val="22"/>
              </w:rPr>
            </w:pPr>
            <w:r w:rsidRPr="005B3F0D">
              <w:rPr>
                <w:sz w:val="22"/>
                <w:szCs w:val="22"/>
              </w:rPr>
              <w:t>Odos</w:t>
            </w:r>
            <w:r w:rsidRPr="005B3F0D">
              <w:rPr>
                <w:spacing w:val="-14"/>
                <w:sz w:val="22"/>
                <w:szCs w:val="22"/>
              </w:rPr>
              <w:t xml:space="preserve"> </w:t>
            </w:r>
            <w:r w:rsidRPr="005B3F0D">
              <w:rPr>
                <w:sz w:val="22"/>
                <w:szCs w:val="22"/>
              </w:rPr>
              <w:t>įplyšimai</w:t>
            </w:r>
          </w:p>
          <w:p w14:paraId="1868959E" w14:textId="77777777" w:rsidR="00F042BE" w:rsidRPr="005B3F0D" w:rsidRDefault="00F042BE" w:rsidP="00F042BE">
            <w:pPr>
              <w:pStyle w:val="Pagrindinistekstas"/>
              <w:kinsoku w:val="0"/>
              <w:overflowPunct w:val="0"/>
              <w:rPr>
                <w:vertAlign w:val="superscript"/>
              </w:rPr>
            </w:pPr>
            <w:r w:rsidRPr="005B3F0D">
              <w:t>Sumušimas</w:t>
            </w:r>
          </w:p>
        </w:tc>
        <w:tc>
          <w:tcPr>
            <w:tcW w:w="1859" w:type="dxa"/>
            <w:tcBorders>
              <w:top w:val="single" w:sz="4" w:space="0" w:color="000000"/>
              <w:left w:val="single" w:sz="4" w:space="0" w:color="000000"/>
              <w:bottom w:val="single" w:sz="4" w:space="0" w:color="000000"/>
              <w:right w:val="single" w:sz="4" w:space="0" w:color="000000"/>
            </w:tcBorders>
          </w:tcPr>
          <w:p w14:paraId="7F407A74" w14:textId="77777777" w:rsidR="00F042BE" w:rsidRPr="005B3F0D" w:rsidRDefault="00F042BE" w:rsidP="00F042BE">
            <w:pPr>
              <w:pStyle w:val="Pagrindinistekstas"/>
              <w:kinsoku w:val="0"/>
              <w:overflowPunct w:val="0"/>
              <w:rPr>
                <w:vertAlign w:val="superscript"/>
              </w:rPr>
            </w:pPr>
          </w:p>
        </w:tc>
        <w:tc>
          <w:tcPr>
            <w:tcW w:w="1861" w:type="dxa"/>
            <w:tcBorders>
              <w:top w:val="single" w:sz="4" w:space="0" w:color="000000"/>
              <w:left w:val="single" w:sz="4" w:space="0" w:color="000000"/>
              <w:bottom w:val="single" w:sz="4" w:space="0" w:color="000000"/>
              <w:right w:val="single" w:sz="4" w:space="0" w:color="000000"/>
            </w:tcBorders>
          </w:tcPr>
          <w:p w14:paraId="67A6ACD9" w14:textId="77777777" w:rsidR="00F042BE" w:rsidRPr="005B3F0D" w:rsidRDefault="00F042BE" w:rsidP="00F042BE">
            <w:pPr>
              <w:pStyle w:val="Pagrindinistekstas"/>
              <w:kinsoku w:val="0"/>
              <w:overflowPunct w:val="0"/>
              <w:rPr>
                <w:vertAlign w:val="superscript"/>
              </w:rPr>
            </w:pPr>
          </w:p>
        </w:tc>
      </w:tr>
    </w:tbl>
    <w:p w14:paraId="7D06A0C5" w14:textId="77777777" w:rsidR="00DA75FC" w:rsidRPr="00C030DF" w:rsidRDefault="00DA75FC" w:rsidP="00C030DF">
      <w:pPr>
        <w:pStyle w:val="Pagrindinistekstas"/>
        <w:kinsoku w:val="0"/>
        <w:overflowPunct w:val="0"/>
      </w:pPr>
      <w:r w:rsidRPr="00C030DF">
        <w:rPr>
          <w:vertAlign w:val="superscript"/>
        </w:rPr>
        <w:t>(1)</w:t>
      </w:r>
      <w:r w:rsidRPr="00C030DF">
        <w:rPr>
          <w:spacing w:val="-4"/>
        </w:rPr>
        <w:t xml:space="preserve"> </w:t>
      </w:r>
      <w:r w:rsidRPr="00C030DF">
        <w:t>Nepageidaujamos</w:t>
      </w:r>
      <w:r w:rsidRPr="00C030DF">
        <w:rPr>
          <w:spacing w:val="-2"/>
        </w:rPr>
        <w:t xml:space="preserve"> </w:t>
      </w:r>
      <w:r w:rsidRPr="00C030DF">
        <w:t>reakcijos,</w:t>
      </w:r>
      <w:r w:rsidRPr="00C030DF">
        <w:rPr>
          <w:spacing w:val="-3"/>
        </w:rPr>
        <w:t xml:space="preserve"> </w:t>
      </w:r>
      <w:r w:rsidRPr="00C030DF">
        <w:t>praneštos</w:t>
      </w:r>
      <w:r w:rsidRPr="00C030DF">
        <w:rPr>
          <w:spacing w:val="-4"/>
        </w:rPr>
        <w:t xml:space="preserve"> </w:t>
      </w:r>
      <w:r w:rsidRPr="00C030DF">
        <w:t>po</w:t>
      </w:r>
      <w:r w:rsidRPr="00C030DF">
        <w:rPr>
          <w:spacing w:val="-3"/>
        </w:rPr>
        <w:t xml:space="preserve"> </w:t>
      </w:r>
      <w:r w:rsidRPr="00C030DF">
        <w:t>vaistinio</w:t>
      </w:r>
      <w:r w:rsidRPr="00C030DF">
        <w:rPr>
          <w:spacing w:val="-2"/>
        </w:rPr>
        <w:t xml:space="preserve"> </w:t>
      </w:r>
      <w:r w:rsidRPr="00C030DF">
        <w:t>preparato</w:t>
      </w:r>
      <w:r w:rsidRPr="00C030DF">
        <w:rPr>
          <w:spacing w:val="-3"/>
        </w:rPr>
        <w:t xml:space="preserve"> </w:t>
      </w:r>
      <w:r w:rsidRPr="00C030DF">
        <w:t>patekimo</w:t>
      </w:r>
      <w:r w:rsidRPr="00C030DF">
        <w:rPr>
          <w:spacing w:val="-2"/>
        </w:rPr>
        <w:t xml:space="preserve"> </w:t>
      </w:r>
      <w:r w:rsidRPr="00C030DF">
        <w:t>į</w:t>
      </w:r>
      <w:r w:rsidRPr="00C030DF">
        <w:rPr>
          <w:spacing w:val="-2"/>
        </w:rPr>
        <w:t xml:space="preserve"> </w:t>
      </w:r>
      <w:r w:rsidRPr="00C030DF">
        <w:t>rinką.</w:t>
      </w:r>
    </w:p>
    <w:p w14:paraId="025296F0" w14:textId="77777777" w:rsidR="00DA75FC" w:rsidRPr="00C030DF" w:rsidRDefault="00DA75FC" w:rsidP="00C030DF">
      <w:pPr>
        <w:pStyle w:val="Pagrindinistekstas"/>
        <w:kinsoku w:val="0"/>
        <w:overflowPunct w:val="0"/>
      </w:pPr>
      <w:r w:rsidRPr="00C030DF">
        <w:rPr>
          <w:spacing w:val="-1"/>
          <w:vertAlign w:val="superscript"/>
        </w:rPr>
        <w:t>(2)</w:t>
      </w:r>
      <w:r w:rsidRPr="00C030DF">
        <w:rPr>
          <w:spacing w:val="-18"/>
        </w:rPr>
        <w:t xml:space="preserve"> </w:t>
      </w:r>
      <w:r w:rsidRPr="00C030DF">
        <w:rPr>
          <w:spacing w:val="-1"/>
        </w:rPr>
        <w:t>Žr.</w:t>
      </w:r>
      <w:r w:rsidRPr="00C030DF">
        <w:t xml:space="preserve"> </w:t>
      </w:r>
      <w:r w:rsidRPr="00C030DF">
        <w:rPr>
          <w:spacing w:val="-1"/>
        </w:rPr>
        <w:t>skyrių</w:t>
      </w:r>
      <w:r w:rsidRPr="00C030DF">
        <w:t xml:space="preserve"> </w:t>
      </w:r>
      <w:r w:rsidRPr="00C030DF">
        <w:rPr>
          <w:spacing w:val="-1"/>
        </w:rPr>
        <w:t>„Atrinktų</w:t>
      </w:r>
      <w:r w:rsidRPr="00C030DF">
        <w:t xml:space="preserve"> nepageidaujamų reakcijų</w:t>
      </w:r>
      <w:r w:rsidRPr="00C030DF">
        <w:rPr>
          <w:spacing w:val="-3"/>
        </w:rPr>
        <w:t xml:space="preserve"> </w:t>
      </w:r>
      <w:r w:rsidRPr="00C030DF">
        <w:t>apibūdinimas“.</w:t>
      </w:r>
    </w:p>
    <w:p w14:paraId="3575304F" w14:textId="77777777" w:rsidR="00DA75FC" w:rsidRPr="00C030DF" w:rsidRDefault="00DA75FC" w:rsidP="00C030DF">
      <w:pPr>
        <w:pStyle w:val="Pagrindinistekstas"/>
        <w:kinsoku w:val="0"/>
        <w:overflowPunct w:val="0"/>
      </w:pPr>
      <w:r w:rsidRPr="00C030DF">
        <w:rPr>
          <w:vertAlign w:val="superscript"/>
        </w:rPr>
        <w:t>(3)</w:t>
      </w:r>
      <w:r w:rsidRPr="00C030DF">
        <w:rPr>
          <w:spacing w:val="-3"/>
        </w:rPr>
        <w:t xml:space="preserve"> </w:t>
      </w:r>
      <w:r w:rsidRPr="00C030DF">
        <w:t>Pranešta</w:t>
      </w:r>
      <w:r w:rsidRPr="00C030DF">
        <w:rPr>
          <w:spacing w:val="-4"/>
        </w:rPr>
        <w:t xml:space="preserve"> </w:t>
      </w:r>
      <w:r w:rsidRPr="00C030DF">
        <w:t>PGTKT</w:t>
      </w:r>
      <w:r w:rsidRPr="00C030DF">
        <w:rPr>
          <w:spacing w:val="-3"/>
        </w:rPr>
        <w:t xml:space="preserve"> </w:t>
      </w:r>
      <w:r w:rsidRPr="00C030DF">
        <w:t>tyrimuose.</w:t>
      </w:r>
    </w:p>
    <w:p w14:paraId="6BCB063D" w14:textId="77777777" w:rsidR="00DA75FC" w:rsidRPr="00C030DF" w:rsidRDefault="00DA75FC" w:rsidP="00C030DF">
      <w:pPr>
        <w:pStyle w:val="Pagrindinistekstas"/>
        <w:kinsoku w:val="0"/>
        <w:overflowPunct w:val="0"/>
      </w:pPr>
      <w:r w:rsidRPr="00C030DF">
        <w:rPr>
          <w:vertAlign w:val="superscript"/>
        </w:rPr>
        <w:t>(4)</w:t>
      </w:r>
      <w:r w:rsidRPr="00C030DF">
        <w:rPr>
          <w:spacing w:val="-4"/>
        </w:rPr>
        <w:t xml:space="preserve"> </w:t>
      </w:r>
      <w:r w:rsidRPr="00C030DF">
        <w:t>Vietinės</w:t>
      </w:r>
      <w:r w:rsidRPr="00C030DF">
        <w:rPr>
          <w:spacing w:val="-2"/>
        </w:rPr>
        <w:t xml:space="preserve"> </w:t>
      </w:r>
      <w:r w:rsidRPr="00C030DF">
        <w:t>nepageidaujamos</w:t>
      </w:r>
      <w:r w:rsidRPr="00C030DF">
        <w:rPr>
          <w:spacing w:val="-3"/>
        </w:rPr>
        <w:t xml:space="preserve"> </w:t>
      </w:r>
      <w:r w:rsidRPr="00C030DF">
        <w:t>reakcijos,</w:t>
      </w:r>
      <w:r w:rsidRPr="00C030DF">
        <w:rPr>
          <w:spacing w:val="-2"/>
        </w:rPr>
        <w:t xml:space="preserve"> </w:t>
      </w:r>
      <w:r w:rsidRPr="00C030DF">
        <w:t>susijusios</w:t>
      </w:r>
      <w:r w:rsidRPr="00C030DF">
        <w:rPr>
          <w:spacing w:val="-3"/>
        </w:rPr>
        <w:t xml:space="preserve"> </w:t>
      </w:r>
      <w:r w:rsidRPr="00C030DF">
        <w:t>su</w:t>
      </w:r>
      <w:r w:rsidRPr="00C030DF">
        <w:rPr>
          <w:spacing w:val="-2"/>
        </w:rPr>
        <w:t xml:space="preserve"> </w:t>
      </w:r>
      <w:r w:rsidRPr="00C030DF">
        <w:t>vartojimu</w:t>
      </w:r>
      <w:r w:rsidRPr="00C030DF">
        <w:rPr>
          <w:spacing w:val="-2"/>
        </w:rPr>
        <w:t xml:space="preserve"> </w:t>
      </w:r>
      <w:r w:rsidRPr="00C030DF">
        <w:t>į</w:t>
      </w:r>
      <w:r w:rsidRPr="00C030DF">
        <w:rPr>
          <w:spacing w:val="-2"/>
        </w:rPr>
        <w:t xml:space="preserve"> </w:t>
      </w:r>
      <w:r w:rsidRPr="00C030DF">
        <w:t>veną.</w:t>
      </w:r>
    </w:p>
    <w:p w14:paraId="66BB4433" w14:textId="77777777" w:rsidR="00DA75FC" w:rsidRPr="00C030DF" w:rsidRDefault="00DA75FC" w:rsidP="00C030DF">
      <w:pPr>
        <w:pStyle w:val="Pagrindinistekstas"/>
        <w:kinsoku w:val="0"/>
        <w:overflowPunct w:val="0"/>
      </w:pPr>
    </w:p>
    <w:p w14:paraId="3934440D" w14:textId="77777777" w:rsidR="00DA75FC" w:rsidRPr="00C030DF" w:rsidRDefault="00DA75FC" w:rsidP="00C030DF">
      <w:pPr>
        <w:pStyle w:val="Pagrindinistekstas"/>
        <w:kinsoku w:val="0"/>
        <w:overflowPunct w:val="0"/>
      </w:pPr>
      <w:r w:rsidRPr="00C030DF">
        <w:rPr>
          <w:u w:val="single"/>
        </w:rPr>
        <w:t>Atrinktų</w:t>
      </w:r>
      <w:r w:rsidRPr="00C030DF">
        <w:rPr>
          <w:spacing w:val="-6"/>
          <w:u w:val="single"/>
        </w:rPr>
        <w:t xml:space="preserve"> </w:t>
      </w:r>
      <w:r w:rsidRPr="00C030DF">
        <w:rPr>
          <w:u w:val="single"/>
        </w:rPr>
        <w:t>nepageidaujamų</w:t>
      </w:r>
      <w:r w:rsidRPr="00C030DF">
        <w:rPr>
          <w:spacing w:val="-3"/>
          <w:u w:val="single"/>
        </w:rPr>
        <w:t xml:space="preserve"> </w:t>
      </w:r>
      <w:r w:rsidRPr="00C030DF">
        <w:rPr>
          <w:u w:val="single"/>
        </w:rPr>
        <w:t>reakcijų</w:t>
      </w:r>
      <w:r w:rsidRPr="00C030DF">
        <w:rPr>
          <w:spacing w:val="-5"/>
          <w:u w:val="single"/>
        </w:rPr>
        <w:t xml:space="preserve"> </w:t>
      </w:r>
      <w:r w:rsidRPr="00C030DF">
        <w:rPr>
          <w:u w:val="single"/>
        </w:rPr>
        <w:t>apibūdinimas</w:t>
      </w:r>
    </w:p>
    <w:p w14:paraId="2523734D" w14:textId="77777777" w:rsidR="00DA75FC" w:rsidRPr="00C030DF" w:rsidRDefault="00DA75FC" w:rsidP="00C030DF">
      <w:pPr>
        <w:pStyle w:val="Pagrindinistekstas"/>
        <w:kinsoku w:val="0"/>
        <w:overflowPunct w:val="0"/>
      </w:pPr>
    </w:p>
    <w:p w14:paraId="5C0B1CE0" w14:textId="77777777" w:rsidR="00DA75FC" w:rsidRDefault="00DA75FC" w:rsidP="00C030DF">
      <w:pPr>
        <w:pStyle w:val="Pagrindinistekstas"/>
        <w:kinsoku w:val="0"/>
        <w:overflowPunct w:val="0"/>
      </w:pPr>
      <w:proofErr w:type="spellStart"/>
      <w:r w:rsidRPr="00C030DF">
        <w:t>Lakozamido</w:t>
      </w:r>
      <w:proofErr w:type="spellEnd"/>
      <w:r w:rsidRPr="00C030DF">
        <w:t xml:space="preserve"> vartojimas yra susijęs su PR intervalo pailgėjimu, priklausomai nuo dozės. Gali</w:t>
      </w:r>
      <w:r w:rsidRPr="00C030DF">
        <w:rPr>
          <w:spacing w:val="1"/>
        </w:rPr>
        <w:t xml:space="preserve"> </w:t>
      </w:r>
      <w:r w:rsidRPr="00C030DF">
        <w:t xml:space="preserve">pasitaikyti nepageidaujamų reakcijų, susijusių su PR intervalo pailgėjimu (pvz. </w:t>
      </w:r>
      <w:proofErr w:type="spellStart"/>
      <w:r w:rsidRPr="00C030DF">
        <w:t>atrioventrikulinė</w:t>
      </w:r>
      <w:proofErr w:type="spellEnd"/>
      <w:r w:rsidRPr="00C030DF">
        <w:rPr>
          <w:spacing w:val="-52"/>
        </w:rPr>
        <w:t xml:space="preserve"> </w:t>
      </w:r>
      <w:r w:rsidRPr="00C030DF">
        <w:t>blokada,</w:t>
      </w:r>
      <w:r w:rsidRPr="00C030DF">
        <w:rPr>
          <w:spacing w:val="-1"/>
        </w:rPr>
        <w:t xml:space="preserve"> </w:t>
      </w:r>
      <w:r w:rsidRPr="00C030DF">
        <w:t xml:space="preserve">apalpimas, </w:t>
      </w:r>
      <w:proofErr w:type="spellStart"/>
      <w:r w:rsidRPr="00C030DF">
        <w:t>bradikardija</w:t>
      </w:r>
      <w:proofErr w:type="spellEnd"/>
      <w:r w:rsidRPr="00C030DF">
        <w:t>).</w:t>
      </w:r>
      <w:r w:rsidR="00C16952">
        <w:t xml:space="preserve"> </w:t>
      </w:r>
      <w:r w:rsidRPr="00C030DF">
        <w:t>Papildomo gydymo klinikinių tyrimų metu pacientams, sergantiems epilepsija, pirmojo laipsnio AV</w:t>
      </w:r>
      <w:r w:rsidR="00C16952">
        <w:t xml:space="preserve"> </w:t>
      </w:r>
      <w:r w:rsidRPr="00C030DF">
        <w:t>blokada</w:t>
      </w:r>
      <w:r w:rsidRPr="00C030DF">
        <w:rPr>
          <w:spacing w:val="-1"/>
        </w:rPr>
        <w:t xml:space="preserve"> </w:t>
      </w:r>
      <w:r w:rsidRPr="00C030DF">
        <w:t>pasireiškė</w:t>
      </w:r>
      <w:r w:rsidRPr="00C030DF">
        <w:rPr>
          <w:spacing w:val="-1"/>
        </w:rPr>
        <w:t xml:space="preserve"> </w:t>
      </w:r>
      <w:r w:rsidRPr="00C030DF">
        <w:t>nedažnai:</w:t>
      </w:r>
      <w:r w:rsidRPr="00C030DF">
        <w:rPr>
          <w:spacing w:val="3"/>
        </w:rPr>
        <w:t xml:space="preserve"> </w:t>
      </w:r>
      <w:r w:rsidRPr="00C030DF">
        <w:t>0,7</w:t>
      </w:r>
      <w:r w:rsidR="00C16952">
        <w:t> </w:t>
      </w:r>
      <w:r w:rsidRPr="00C030DF">
        <w:t>%</w:t>
      </w:r>
      <w:r w:rsidRPr="00C030DF">
        <w:rPr>
          <w:spacing w:val="-1"/>
        </w:rPr>
        <w:t xml:space="preserve"> </w:t>
      </w:r>
      <w:r w:rsidRPr="00C030DF">
        <w:t>vartojant</w:t>
      </w:r>
      <w:r w:rsidRPr="00C030DF">
        <w:rPr>
          <w:spacing w:val="1"/>
        </w:rPr>
        <w:t xml:space="preserve"> </w:t>
      </w:r>
      <w:proofErr w:type="spellStart"/>
      <w:r w:rsidRPr="00C030DF">
        <w:t>lakozamid</w:t>
      </w:r>
      <w:r w:rsidR="005E06FB">
        <w:t>o</w:t>
      </w:r>
      <w:proofErr w:type="spellEnd"/>
      <w:r w:rsidRPr="00C030DF">
        <w:t xml:space="preserve"> 200</w:t>
      </w:r>
      <w:r w:rsidR="00C16952">
        <w:t> </w:t>
      </w:r>
      <w:r w:rsidRPr="00C030DF">
        <w:t>mg,</w:t>
      </w:r>
      <w:r w:rsidRPr="00C030DF">
        <w:rPr>
          <w:spacing w:val="-1"/>
        </w:rPr>
        <w:t xml:space="preserve"> </w:t>
      </w:r>
      <w:r w:rsidRPr="00C030DF">
        <w:t>0</w:t>
      </w:r>
      <w:r w:rsidR="00C16952">
        <w:t> </w:t>
      </w:r>
      <w:r w:rsidRPr="00C030DF">
        <w:t>% vartojant</w:t>
      </w:r>
      <w:r w:rsidR="00C16952">
        <w:t xml:space="preserve"> </w:t>
      </w:r>
      <w:proofErr w:type="spellStart"/>
      <w:r w:rsidRPr="00C030DF">
        <w:t>lakozamid</w:t>
      </w:r>
      <w:r w:rsidR="005E06FB">
        <w:t>o</w:t>
      </w:r>
      <w:proofErr w:type="spellEnd"/>
      <w:r w:rsidRPr="00C030DF">
        <w:t xml:space="preserve"> 400</w:t>
      </w:r>
      <w:r w:rsidR="00C16952">
        <w:t> </w:t>
      </w:r>
      <w:r w:rsidRPr="00C030DF">
        <w:t>mg, 0</w:t>
      </w:r>
      <w:r w:rsidR="00C16952">
        <w:t>,</w:t>
      </w:r>
      <w:r w:rsidRPr="00C030DF">
        <w:t>5</w:t>
      </w:r>
      <w:r w:rsidR="00C16952">
        <w:t> </w:t>
      </w:r>
      <w:r w:rsidRPr="00C030DF">
        <w:t xml:space="preserve">% vartojant </w:t>
      </w:r>
      <w:proofErr w:type="spellStart"/>
      <w:r w:rsidRPr="00C030DF">
        <w:t>lakozamid</w:t>
      </w:r>
      <w:r w:rsidR="005E06FB">
        <w:t>o</w:t>
      </w:r>
      <w:proofErr w:type="spellEnd"/>
      <w:r w:rsidRPr="00C030DF">
        <w:t xml:space="preserve"> 600</w:t>
      </w:r>
      <w:r w:rsidR="00C16952">
        <w:t> </w:t>
      </w:r>
      <w:r w:rsidRPr="00C030DF">
        <w:t>mg ir 0</w:t>
      </w:r>
      <w:r w:rsidR="00C16952">
        <w:t> </w:t>
      </w:r>
      <w:r w:rsidRPr="00C030DF">
        <w:t xml:space="preserve">% vartojant </w:t>
      </w:r>
      <w:proofErr w:type="spellStart"/>
      <w:r w:rsidRPr="00C030DF">
        <w:t>placeb</w:t>
      </w:r>
      <w:r w:rsidR="005E06FB">
        <w:t>o</w:t>
      </w:r>
      <w:proofErr w:type="spellEnd"/>
      <w:r w:rsidRPr="00C030DF">
        <w:t>. Šiuose tyrimuose</w:t>
      </w:r>
      <w:r w:rsidRPr="00C030DF">
        <w:rPr>
          <w:spacing w:val="1"/>
        </w:rPr>
        <w:t xml:space="preserve"> </w:t>
      </w:r>
      <w:r w:rsidRPr="00C030DF">
        <w:t>antrojo ar didesnio laipsnio AV blokados stebėta nebuvo. Tačiau antrojo ir trečiojo laipsnio AV</w:t>
      </w:r>
      <w:r w:rsidRPr="00C030DF">
        <w:rPr>
          <w:spacing w:val="1"/>
        </w:rPr>
        <w:t xml:space="preserve"> </w:t>
      </w:r>
      <w:r w:rsidRPr="00C030DF">
        <w:t xml:space="preserve">blokados atvejai, susiję su </w:t>
      </w:r>
      <w:proofErr w:type="spellStart"/>
      <w:r w:rsidRPr="00C030DF">
        <w:t>lakozamido</w:t>
      </w:r>
      <w:proofErr w:type="spellEnd"/>
      <w:r w:rsidRPr="00C030DF">
        <w:t xml:space="preserve"> vartojimu, buvo stebimi po vaistinio preparato patekimo į rinką.</w:t>
      </w:r>
      <w:r w:rsidR="00E91D7A">
        <w:t xml:space="preserve"> </w:t>
      </w:r>
      <w:proofErr w:type="spellStart"/>
      <w:r w:rsidR="00E91D7A">
        <w:t>M</w:t>
      </w:r>
      <w:r w:rsidRPr="00C030DF">
        <w:t>onoterapijos</w:t>
      </w:r>
      <w:proofErr w:type="spellEnd"/>
      <w:r w:rsidRPr="00C030DF">
        <w:t xml:space="preserve"> klinikiniame tyrime, lyginant </w:t>
      </w:r>
      <w:proofErr w:type="spellStart"/>
      <w:r w:rsidRPr="00C030DF">
        <w:t>lakozamidą</w:t>
      </w:r>
      <w:proofErr w:type="spellEnd"/>
      <w:r w:rsidRPr="00C030DF">
        <w:t xml:space="preserve"> su </w:t>
      </w:r>
      <w:proofErr w:type="spellStart"/>
      <w:r w:rsidRPr="00C030DF">
        <w:t>karbamazepino</w:t>
      </w:r>
      <w:proofErr w:type="spellEnd"/>
      <w:r w:rsidRPr="00C030DF">
        <w:t xml:space="preserve"> CR poveikiu, PR intervalo</w:t>
      </w:r>
      <w:r w:rsidR="00E91D7A">
        <w:t xml:space="preserve"> p</w:t>
      </w:r>
      <w:r w:rsidRPr="00C030DF">
        <w:t>adidėjimo</w:t>
      </w:r>
      <w:r w:rsidRPr="00C030DF">
        <w:rPr>
          <w:spacing w:val="1"/>
        </w:rPr>
        <w:t xml:space="preserve"> </w:t>
      </w:r>
      <w:r w:rsidRPr="00C030DF">
        <w:t>mastas buvo</w:t>
      </w:r>
      <w:r w:rsidRPr="00C030DF">
        <w:rPr>
          <w:spacing w:val="-1"/>
        </w:rPr>
        <w:t xml:space="preserve"> </w:t>
      </w:r>
      <w:r w:rsidRPr="00C030DF">
        <w:t>panašus</w:t>
      </w:r>
      <w:r w:rsidRPr="00C030DF">
        <w:rPr>
          <w:spacing w:val="-2"/>
        </w:rPr>
        <w:t xml:space="preserve"> </w:t>
      </w:r>
      <w:r w:rsidRPr="00C030DF">
        <w:t xml:space="preserve">tarp </w:t>
      </w:r>
      <w:proofErr w:type="spellStart"/>
      <w:r w:rsidRPr="00C030DF">
        <w:t>lakozamido</w:t>
      </w:r>
      <w:proofErr w:type="spellEnd"/>
      <w:r w:rsidRPr="00C030DF">
        <w:rPr>
          <w:spacing w:val="-1"/>
        </w:rPr>
        <w:t xml:space="preserve"> </w:t>
      </w:r>
      <w:r w:rsidRPr="00C030DF">
        <w:t>ir</w:t>
      </w:r>
      <w:r w:rsidRPr="00C030DF">
        <w:rPr>
          <w:spacing w:val="4"/>
        </w:rPr>
        <w:t xml:space="preserve"> </w:t>
      </w:r>
      <w:proofErr w:type="spellStart"/>
      <w:r w:rsidRPr="00C030DF">
        <w:t>karbamazepino</w:t>
      </w:r>
      <w:proofErr w:type="spellEnd"/>
      <w:r w:rsidRPr="00C030DF">
        <w:rPr>
          <w:spacing w:val="-1"/>
        </w:rPr>
        <w:t xml:space="preserve"> </w:t>
      </w:r>
      <w:r w:rsidRPr="00C030DF">
        <w:t>grupių.</w:t>
      </w:r>
    </w:p>
    <w:p w14:paraId="315F974A" w14:textId="77777777" w:rsidR="00C16952" w:rsidRPr="00C030DF" w:rsidRDefault="00C16952" w:rsidP="00C030DF">
      <w:pPr>
        <w:pStyle w:val="Pagrindinistekstas"/>
        <w:kinsoku w:val="0"/>
        <w:overflowPunct w:val="0"/>
      </w:pPr>
    </w:p>
    <w:p w14:paraId="3B3BCA86" w14:textId="77777777" w:rsidR="00DA75FC" w:rsidRDefault="00DA75FC" w:rsidP="00C030DF">
      <w:pPr>
        <w:pStyle w:val="Pagrindinistekstas"/>
        <w:kinsoku w:val="0"/>
        <w:overflowPunct w:val="0"/>
      </w:pPr>
      <w:r w:rsidRPr="00C030DF">
        <w:t>Apibendrintais papildomo gydymo klinikinių tyrimų duomenimis, jų metu pasireiškusios sinkopės</w:t>
      </w:r>
      <w:r w:rsidRPr="00C030DF">
        <w:rPr>
          <w:spacing w:val="1"/>
        </w:rPr>
        <w:t xml:space="preserve"> </w:t>
      </w:r>
      <w:r w:rsidRPr="00C030DF">
        <w:t>pasitaikė nedažnai ir nebuvo skirtumo tarp epilepsija sergančių pacientų (0,1</w:t>
      </w:r>
      <w:r w:rsidR="00C16952">
        <w:t> </w:t>
      </w:r>
      <w:r w:rsidRPr="00C030DF">
        <w:t xml:space="preserve">%), gydytų </w:t>
      </w:r>
      <w:proofErr w:type="spellStart"/>
      <w:r w:rsidRPr="00C030DF">
        <w:t>lakozamidu</w:t>
      </w:r>
      <w:proofErr w:type="spellEnd"/>
      <w:r w:rsidRPr="00C030DF">
        <w:rPr>
          <w:spacing w:val="-52"/>
        </w:rPr>
        <w:t xml:space="preserve"> </w:t>
      </w:r>
      <w:r w:rsidRPr="00C030DF">
        <w:t>(n</w:t>
      </w:r>
      <w:r w:rsidR="00C16952">
        <w:t> </w:t>
      </w:r>
      <w:r w:rsidRPr="00C030DF">
        <w:t>=</w:t>
      </w:r>
      <w:r w:rsidR="00C16952">
        <w:t> </w:t>
      </w:r>
      <w:r w:rsidRPr="00C030DF">
        <w:t>944), ir tarp epilepsija sergančių pacientų (0,3</w:t>
      </w:r>
      <w:r w:rsidR="00C16952">
        <w:t> </w:t>
      </w:r>
      <w:r w:rsidRPr="00C030DF">
        <w:t xml:space="preserve">%), gydytų </w:t>
      </w:r>
      <w:proofErr w:type="spellStart"/>
      <w:r w:rsidRPr="00C030DF">
        <w:t>placebu</w:t>
      </w:r>
      <w:proofErr w:type="spellEnd"/>
      <w:r w:rsidRPr="00C030DF">
        <w:t xml:space="preserve"> (n</w:t>
      </w:r>
      <w:r w:rsidR="00C16952">
        <w:t> </w:t>
      </w:r>
      <w:r w:rsidRPr="00C030DF">
        <w:t>=</w:t>
      </w:r>
      <w:r w:rsidR="00C16952">
        <w:t> </w:t>
      </w:r>
      <w:r w:rsidRPr="00C030DF">
        <w:t xml:space="preserve">364). </w:t>
      </w:r>
      <w:proofErr w:type="spellStart"/>
      <w:r w:rsidRPr="00C030DF">
        <w:t>Monoterapijos</w:t>
      </w:r>
      <w:proofErr w:type="spellEnd"/>
      <w:r w:rsidRPr="00C030DF">
        <w:rPr>
          <w:spacing w:val="1"/>
        </w:rPr>
        <w:t xml:space="preserve"> </w:t>
      </w:r>
      <w:r w:rsidRPr="00C030DF">
        <w:t>klinikiniame</w:t>
      </w:r>
      <w:r w:rsidRPr="00C030DF">
        <w:rPr>
          <w:spacing w:val="-1"/>
        </w:rPr>
        <w:t xml:space="preserve"> </w:t>
      </w:r>
      <w:r w:rsidRPr="00C030DF">
        <w:t xml:space="preserve">tyrime, lyginant </w:t>
      </w:r>
      <w:proofErr w:type="spellStart"/>
      <w:r w:rsidRPr="00C030DF">
        <w:t>lakozamidą</w:t>
      </w:r>
      <w:proofErr w:type="spellEnd"/>
      <w:r w:rsidRPr="00C030DF">
        <w:t xml:space="preserve"> su</w:t>
      </w:r>
      <w:r w:rsidRPr="00C030DF">
        <w:rPr>
          <w:spacing w:val="-1"/>
        </w:rPr>
        <w:t xml:space="preserve"> </w:t>
      </w:r>
      <w:proofErr w:type="spellStart"/>
      <w:r w:rsidRPr="00C030DF">
        <w:t>karbamazepino</w:t>
      </w:r>
      <w:proofErr w:type="spellEnd"/>
      <w:r w:rsidRPr="00C030DF">
        <w:rPr>
          <w:spacing w:val="-1"/>
        </w:rPr>
        <w:t xml:space="preserve"> </w:t>
      </w:r>
      <w:r w:rsidRPr="00C030DF">
        <w:t>CR</w:t>
      </w:r>
      <w:r w:rsidRPr="00C030DF">
        <w:rPr>
          <w:spacing w:val="-1"/>
        </w:rPr>
        <w:t xml:space="preserve"> </w:t>
      </w:r>
      <w:r w:rsidRPr="00C030DF">
        <w:t>poveikiu,</w:t>
      </w:r>
      <w:r w:rsidRPr="00C030DF">
        <w:rPr>
          <w:spacing w:val="-1"/>
        </w:rPr>
        <w:t xml:space="preserve"> </w:t>
      </w:r>
      <w:r w:rsidRPr="00C030DF">
        <w:t>sinkopės</w:t>
      </w:r>
      <w:r w:rsidR="00E91D7A">
        <w:t xml:space="preserve"> </w:t>
      </w:r>
      <w:r w:rsidRPr="00C030DF">
        <w:t>pasireiškė 7 iš 444 (1,6</w:t>
      </w:r>
      <w:r w:rsidR="00C16952">
        <w:t> </w:t>
      </w:r>
      <w:r w:rsidRPr="00C030DF">
        <w:t xml:space="preserve">%) </w:t>
      </w:r>
      <w:proofErr w:type="spellStart"/>
      <w:r w:rsidRPr="00C030DF">
        <w:t>lakozamidu</w:t>
      </w:r>
      <w:proofErr w:type="spellEnd"/>
      <w:r w:rsidRPr="00C030DF">
        <w:t xml:space="preserve"> gydytų pacientų ir 1 iš 442 (0,2</w:t>
      </w:r>
      <w:r w:rsidR="00C16952">
        <w:t> </w:t>
      </w:r>
      <w:r w:rsidRPr="00C030DF">
        <w:t xml:space="preserve">%) </w:t>
      </w:r>
      <w:proofErr w:type="spellStart"/>
      <w:r w:rsidRPr="00C030DF">
        <w:t>karbamazepino</w:t>
      </w:r>
      <w:proofErr w:type="spellEnd"/>
      <w:r w:rsidRPr="00C030DF">
        <w:t xml:space="preserve"> CR </w:t>
      </w:r>
      <w:r w:rsidRPr="00011C76">
        <w:t>grupės</w:t>
      </w:r>
      <w:r w:rsidR="005E06FB" w:rsidRPr="00715C65">
        <w:t xml:space="preserve"> </w:t>
      </w:r>
      <w:r w:rsidR="005E06FB" w:rsidRPr="00011C76">
        <w:t>pacie</w:t>
      </w:r>
      <w:r w:rsidR="005E06FB">
        <w:t>ntų</w:t>
      </w:r>
      <w:r w:rsidRPr="00C030DF">
        <w:t>.</w:t>
      </w:r>
    </w:p>
    <w:p w14:paraId="7FD54BF2" w14:textId="77777777" w:rsidR="00C16952" w:rsidRPr="00C030DF" w:rsidRDefault="00C16952" w:rsidP="00C030DF">
      <w:pPr>
        <w:pStyle w:val="Pagrindinistekstas"/>
        <w:kinsoku w:val="0"/>
        <w:overflowPunct w:val="0"/>
      </w:pPr>
    </w:p>
    <w:p w14:paraId="34CF77E1" w14:textId="77777777" w:rsidR="00DA75FC" w:rsidRPr="00C030DF" w:rsidRDefault="00DA75FC" w:rsidP="00C030DF">
      <w:pPr>
        <w:pStyle w:val="Pagrindinistekstas"/>
        <w:kinsoku w:val="0"/>
        <w:overflowPunct w:val="0"/>
      </w:pPr>
      <w:r w:rsidRPr="00C030DF">
        <w:t>Prieširdžių virpėjimas ir plazdėjimas nebuvo stebimi trumpalaikiuose klinikiniuose tyrimuose; tačiau</w:t>
      </w:r>
      <w:r w:rsidRPr="00C030DF">
        <w:rPr>
          <w:spacing w:val="-52"/>
        </w:rPr>
        <w:t xml:space="preserve"> </w:t>
      </w:r>
      <w:r w:rsidRPr="00C030DF">
        <w:t>šių abiejų reiškinių buvo stebima atviruose epilepsija sergančių pacientų tyrimuose ir po vaistinio</w:t>
      </w:r>
      <w:r w:rsidRPr="00C030DF">
        <w:rPr>
          <w:spacing w:val="1"/>
        </w:rPr>
        <w:t xml:space="preserve"> </w:t>
      </w:r>
      <w:r w:rsidRPr="00C030DF">
        <w:t>preparato</w:t>
      </w:r>
      <w:r w:rsidRPr="00C030DF">
        <w:rPr>
          <w:spacing w:val="-1"/>
        </w:rPr>
        <w:t xml:space="preserve"> </w:t>
      </w:r>
      <w:r w:rsidRPr="00C030DF">
        <w:t>patekimo į</w:t>
      </w:r>
      <w:r w:rsidRPr="00C030DF">
        <w:rPr>
          <w:spacing w:val="1"/>
        </w:rPr>
        <w:t xml:space="preserve"> </w:t>
      </w:r>
      <w:r w:rsidRPr="00C030DF">
        <w:t>rinką.</w:t>
      </w:r>
    </w:p>
    <w:p w14:paraId="1636BB0C" w14:textId="77777777" w:rsidR="00DA75FC" w:rsidRPr="00C030DF" w:rsidRDefault="00DA75FC" w:rsidP="00C030DF">
      <w:pPr>
        <w:pStyle w:val="Pagrindinistekstas"/>
        <w:kinsoku w:val="0"/>
        <w:overflowPunct w:val="0"/>
      </w:pPr>
    </w:p>
    <w:p w14:paraId="4CB279B3" w14:textId="77777777" w:rsidR="00DA75FC" w:rsidRPr="00C030DF" w:rsidRDefault="00DA75FC" w:rsidP="00C030DF">
      <w:pPr>
        <w:pStyle w:val="Pagrindinistekstas"/>
        <w:kinsoku w:val="0"/>
        <w:overflowPunct w:val="0"/>
        <w:rPr>
          <w:i/>
          <w:iCs/>
        </w:rPr>
      </w:pPr>
      <w:r w:rsidRPr="00C030DF">
        <w:rPr>
          <w:i/>
          <w:iCs/>
        </w:rPr>
        <w:t>Laboratorinių</w:t>
      </w:r>
      <w:r w:rsidRPr="00C030DF">
        <w:rPr>
          <w:i/>
          <w:iCs/>
          <w:spacing w:val="-7"/>
        </w:rPr>
        <w:t xml:space="preserve"> </w:t>
      </w:r>
      <w:r w:rsidRPr="00C030DF">
        <w:rPr>
          <w:i/>
          <w:iCs/>
        </w:rPr>
        <w:t>tyrimų</w:t>
      </w:r>
      <w:r w:rsidRPr="00C030DF">
        <w:rPr>
          <w:i/>
          <w:iCs/>
          <w:spacing w:val="-4"/>
        </w:rPr>
        <w:t xml:space="preserve"> </w:t>
      </w:r>
      <w:r w:rsidRPr="00C030DF">
        <w:rPr>
          <w:i/>
          <w:iCs/>
        </w:rPr>
        <w:t>pakitimai</w:t>
      </w:r>
    </w:p>
    <w:p w14:paraId="75F3A6A9" w14:textId="77777777" w:rsidR="00DA75FC" w:rsidRPr="00C030DF" w:rsidRDefault="00DA75FC" w:rsidP="00C030DF">
      <w:pPr>
        <w:pStyle w:val="Pagrindinistekstas"/>
        <w:kinsoku w:val="0"/>
        <w:overflowPunct w:val="0"/>
      </w:pPr>
      <w:r w:rsidRPr="00C030DF">
        <w:t xml:space="preserve">Pakitę kepenų funkcijos tyrimo rezultatai buvo nustatyti </w:t>
      </w:r>
      <w:proofErr w:type="spellStart"/>
      <w:r w:rsidRPr="00C030DF">
        <w:t>placebu</w:t>
      </w:r>
      <w:proofErr w:type="spellEnd"/>
      <w:r w:rsidRPr="00C030DF">
        <w:t xml:space="preserve"> kontroliuojamų</w:t>
      </w:r>
      <w:r w:rsidR="00F042BE">
        <w:t xml:space="preserve"> klinikinių</w:t>
      </w:r>
      <w:r w:rsidRPr="00C030DF">
        <w:t xml:space="preserve"> tyrimų metu </w:t>
      </w:r>
      <w:r w:rsidRPr="00011C76">
        <w:t>vartojant</w:t>
      </w:r>
      <w:r w:rsidRPr="00715C65">
        <w:t xml:space="preserve"> </w:t>
      </w:r>
      <w:proofErr w:type="spellStart"/>
      <w:r w:rsidR="00BE4683" w:rsidRPr="00011C76">
        <w:t>lakozamido</w:t>
      </w:r>
      <w:proofErr w:type="spellEnd"/>
      <w:r w:rsidRPr="00C030DF">
        <w:rPr>
          <w:spacing w:val="-1"/>
        </w:rPr>
        <w:t xml:space="preserve"> </w:t>
      </w:r>
      <w:r w:rsidRPr="00C030DF">
        <w:t>suaugusiems</w:t>
      </w:r>
      <w:r w:rsidRPr="00C030DF">
        <w:rPr>
          <w:spacing w:val="-1"/>
        </w:rPr>
        <w:t xml:space="preserve"> </w:t>
      </w:r>
      <w:r w:rsidRPr="00C030DF">
        <w:t>pacientams</w:t>
      </w:r>
      <w:r w:rsidRPr="00C030DF">
        <w:rPr>
          <w:spacing w:val="-1"/>
        </w:rPr>
        <w:t xml:space="preserve"> </w:t>
      </w:r>
      <w:r w:rsidRPr="00C030DF">
        <w:t>su</w:t>
      </w:r>
      <w:r w:rsidRPr="00C030DF">
        <w:rPr>
          <w:spacing w:val="-1"/>
        </w:rPr>
        <w:t xml:space="preserve"> </w:t>
      </w:r>
      <w:r w:rsidRPr="00C030DF">
        <w:t>daliniais</w:t>
      </w:r>
      <w:r w:rsidRPr="00C030DF">
        <w:rPr>
          <w:spacing w:val="-2"/>
        </w:rPr>
        <w:t xml:space="preserve"> </w:t>
      </w:r>
      <w:r w:rsidR="00B521B7">
        <w:rPr>
          <w:spacing w:val="-2"/>
        </w:rPr>
        <w:t xml:space="preserve">(židininiais) </w:t>
      </w:r>
      <w:r w:rsidRPr="00C030DF">
        <w:t>traukuliais,</w:t>
      </w:r>
      <w:r w:rsidRPr="00C030DF">
        <w:rPr>
          <w:spacing w:val="-1"/>
        </w:rPr>
        <w:t xml:space="preserve"> </w:t>
      </w:r>
      <w:r w:rsidRPr="00C030DF">
        <w:t>kurie</w:t>
      </w:r>
      <w:r w:rsidRPr="00C030DF">
        <w:rPr>
          <w:spacing w:val="-3"/>
        </w:rPr>
        <w:t xml:space="preserve"> </w:t>
      </w:r>
      <w:r w:rsidRPr="00C030DF">
        <w:t>tuo</w:t>
      </w:r>
      <w:r w:rsidRPr="00C030DF">
        <w:rPr>
          <w:spacing w:val="-1"/>
        </w:rPr>
        <w:t xml:space="preserve"> </w:t>
      </w:r>
      <w:r w:rsidRPr="00C030DF">
        <w:t>pačiu</w:t>
      </w:r>
      <w:r w:rsidRPr="00C030DF">
        <w:rPr>
          <w:spacing w:val="-1"/>
        </w:rPr>
        <w:t xml:space="preserve"> </w:t>
      </w:r>
      <w:r w:rsidRPr="00C030DF">
        <w:t>metu vartojo</w:t>
      </w:r>
      <w:r w:rsidRPr="00C030DF">
        <w:rPr>
          <w:spacing w:val="1"/>
        </w:rPr>
        <w:t xml:space="preserve"> </w:t>
      </w:r>
      <w:r w:rsidRPr="00C030DF">
        <w:t>1</w:t>
      </w:r>
      <w:r w:rsidR="00C16952">
        <w:t>–</w:t>
      </w:r>
      <w:r w:rsidRPr="00C030DF">
        <w:t>3 v</w:t>
      </w:r>
      <w:r w:rsidRPr="00E91D7A">
        <w:t>aistinius preparatus nuo epilepsijos. AST padidėjimas iki ≥</w:t>
      </w:r>
      <w:r w:rsidR="00C16952" w:rsidRPr="00E91D7A">
        <w:t> </w:t>
      </w:r>
      <w:r w:rsidRPr="00E91D7A">
        <w:t>3x</w:t>
      </w:r>
      <w:r w:rsidR="00C16952" w:rsidRPr="00E91D7A">
        <w:t> </w:t>
      </w:r>
      <w:r w:rsidRPr="00E91D7A">
        <w:t>VNR buvo stebimas 0,7</w:t>
      </w:r>
      <w:r w:rsidR="00C16952" w:rsidRPr="00E91D7A">
        <w:t> </w:t>
      </w:r>
      <w:r w:rsidRPr="00E91D7A">
        <w:t xml:space="preserve">% (7/935) </w:t>
      </w:r>
      <w:proofErr w:type="spellStart"/>
      <w:r w:rsidR="00E91D7A" w:rsidRPr="00E91D7A">
        <w:t>lakozamidu</w:t>
      </w:r>
      <w:proofErr w:type="spellEnd"/>
      <w:r w:rsidR="00E91D7A">
        <w:t xml:space="preserve"> </w:t>
      </w:r>
      <w:r w:rsidRPr="00E91D7A">
        <w:t>gyd</w:t>
      </w:r>
      <w:r w:rsidRPr="00C030DF">
        <w:t>ytų</w:t>
      </w:r>
      <w:r w:rsidRPr="00C030DF">
        <w:rPr>
          <w:spacing w:val="-1"/>
        </w:rPr>
        <w:t xml:space="preserve"> </w:t>
      </w:r>
      <w:r w:rsidRPr="00C030DF">
        <w:t>pacientų</w:t>
      </w:r>
      <w:r w:rsidRPr="00C030DF">
        <w:rPr>
          <w:spacing w:val="-3"/>
        </w:rPr>
        <w:t xml:space="preserve"> </w:t>
      </w:r>
      <w:r w:rsidRPr="00C030DF">
        <w:t>ir 0</w:t>
      </w:r>
      <w:r w:rsidR="00C16952">
        <w:t> </w:t>
      </w:r>
      <w:r w:rsidRPr="00C030DF">
        <w:t xml:space="preserve">% (0/356) </w:t>
      </w:r>
      <w:proofErr w:type="spellStart"/>
      <w:r w:rsidRPr="00C030DF">
        <w:t>placebu</w:t>
      </w:r>
      <w:proofErr w:type="spellEnd"/>
      <w:r w:rsidRPr="00C030DF">
        <w:rPr>
          <w:spacing w:val="-3"/>
        </w:rPr>
        <w:t xml:space="preserve"> </w:t>
      </w:r>
      <w:r w:rsidR="00E91D7A" w:rsidRPr="00C030DF">
        <w:t xml:space="preserve">gydytų </w:t>
      </w:r>
      <w:r w:rsidRPr="00C030DF">
        <w:t>pacientų.</w:t>
      </w:r>
    </w:p>
    <w:p w14:paraId="1F4D8B0C" w14:textId="77777777" w:rsidR="00DA75FC" w:rsidRPr="00C030DF" w:rsidRDefault="00DA75FC" w:rsidP="00C030DF">
      <w:pPr>
        <w:pStyle w:val="Pagrindinistekstas"/>
        <w:kinsoku w:val="0"/>
        <w:overflowPunct w:val="0"/>
      </w:pPr>
    </w:p>
    <w:p w14:paraId="7CDC0354" w14:textId="77777777" w:rsidR="00DA75FC" w:rsidRPr="00C030DF" w:rsidRDefault="00DA75FC" w:rsidP="00C030DF">
      <w:pPr>
        <w:pStyle w:val="Pagrindinistekstas"/>
        <w:kinsoku w:val="0"/>
        <w:overflowPunct w:val="0"/>
        <w:rPr>
          <w:i/>
          <w:iCs/>
        </w:rPr>
      </w:pPr>
      <w:r w:rsidRPr="00C030DF">
        <w:rPr>
          <w:i/>
          <w:iCs/>
        </w:rPr>
        <w:t>Daugelio</w:t>
      </w:r>
      <w:r w:rsidRPr="00C030DF">
        <w:rPr>
          <w:i/>
          <w:iCs/>
          <w:spacing w:val="-4"/>
        </w:rPr>
        <w:t xml:space="preserve"> </w:t>
      </w:r>
      <w:r w:rsidRPr="00C030DF">
        <w:rPr>
          <w:i/>
          <w:iCs/>
        </w:rPr>
        <w:t>organų</w:t>
      </w:r>
      <w:r w:rsidRPr="00C030DF">
        <w:rPr>
          <w:i/>
          <w:iCs/>
          <w:spacing w:val="-4"/>
        </w:rPr>
        <w:t xml:space="preserve"> </w:t>
      </w:r>
      <w:r w:rsidRPr="00C030DF">
        <w:rPr>
          <w:i/>
          <w:iCs/>
        </w:rPr>
        <w:t>padidėjusio</w:t>
      </w:r>
      <w:r w:rsidRPr="00C030DF">
        <w:rPr>
          <w:i/>
          <w:iCs/>
          <w:spacing w:val="-3"/>
        </w:rPr>
        <w:t xml:space="preserve"> </w:t>
      </w:r>
      <w:r w:rsidRPr="00C030DF">
        <w:rPr>
          <w:i/>
          <w:iCs/>
        </w:rPr>
        <w:t>jautrumo</w:t>
      </w:r>
      <w:r w:rsidRPr="00C030DF">
        <w:rPr>
          <w:i/>
          <w:iCs/>
          <w:spacing w:val="-4"/>
        </w:rPr>
        <w:t xml:space="preserve"> </w:t>
      </w:r>
      <w:r w:rsidRPr="00C030DF">
        <w:rPr>
          <w:i/>
          <w:iCs/>
        </w:rPr>
        <w:t>reakcijos</w:t>
      </w:r>
    </w:p>
    <w:p w14:paraId="1F78A1A8" w14:textId="77777777" w:rsidR="00DA75FC" w:rsidRPr="00C030DF" w:rsidRDefault="00DA75FC" w:rsidP="00C030DF">
      <w:pPr>
        <w:pStyle w:val="Pagrindinistekstas"/>
        <w:kinsoku w:val="0"/>
        <w:overflowPunct w:val="0"/>
      </w:pPr>
      <w:r w:rsidRPr="00C030DF">
        <w:t>Daugelio organų padidėjusio jautrumo reakcijos (taip pat dar vadinamos reakcija į vaist</w:t>
      </w:r>
      <w:r w:rsidR="002C4BB0">
        <w:t>inį preparat</w:t>
      </w:r>
      <w:r w:rsidRPr="00C030DF">
        <w:t>ą,</w:t>
      </w:r>
      <w:r w:rsidRPr="00C030DF">
        <w:rPr>
          <w:spacing w:val="1"/>
        </w:rPr>
        <w:t xml:space="preserve"> </w:t>
      </w:r>
      <w:r w:rsidRPr="00C030DF">
        <w:t>pasireiškianti</w:t>
      </w:r>
      <w:r w:rsidRPr="00C030DF">
        <w:rPr>
          <w:spacing w:val="-6"/>
        </w:rPr>
        <w:t xml:space="preserve"> </w:t>
      </w:r>
      <w:proofErr w:type="spellStart"/>
      <w:r w:rsidRPr="00C030DF">
        <w:t>eozinofilija</w:t>
      </w:r>
      <w:proofErr w:type="spellEnd"/>
      <w:r w:rsidRPr="00C030DF">
        <w:rPr>
          <w:spacing w:val="-4"/>
        </w:rPr>
        <w:t xml:space="preserve"> </w:t>
      </w:r>
      <w:r w:rsidRPr="00C030DF">
        <w:t>ir</w:t>
      </w:r>
      <w:r w:rsidRPr="00C030DF">
        <w:rPr>
          <w:spacing w:val="-6"/>
        </w:rPr>
        <w:t xml:space="preserve"> </w:t>
      </w:r>
      <w:r w:rsidRPr="00C030DF">
        <w:t>sisteminiais</w:t>
      </w:r>
      <w:r w:rsidRPr="00C030DF">
        <w:rPr>
          <w:spacing w:val="-6"/>
        </w:rPr>
        <w:t xml:space="preserve"> </w:t>
      </w:r>
      <w:r w:rsidRPr="00C030DF">
        <w:t>simptomais,</w:t>
      </w:r>
      <w:r w:rsidRPr="00C030DF">
        <w:rPr>
          <w:spacing w:val="-4"/>
        </w:rPr>
        <w:t xml:space="preserve"> </w:t>
      </w:r>
      <w:r w:rsidRPr="000F5420">
        <w:rPr>
          <w:i/>
          <w:iCs/>
        </w:rPr>
        <w:t>DRESS</w:t>
      </w:r>
      <w:r w:rsidRPr="00C030DF">
        <w:t>)</w:t>
      </w:r>
      <w:r w:rsidRPr="00C030DF">
        <w:rPr>
          <w:spacing w:val="-4"/>
        </w:rPr>
        <w:t xml:space="preserve"> </w:t>
      </w:r>
      <w:r w:rsidRPr="00C030DF">
        <w:t>buvo</w:t>
      </w:r>
      <w:r w:rsidRPr="00C030DF">
        <w:rPr>
          <w:spacing w:val="-4"/>
        </w:rPr>
        <w:t xml:space="preserve"> </w:t>
      </w:r>
      <w:r w:rsidRPr="00C030DF">
        <w:t>stebimos</w:t>
      </w:r>
      <w:r w:rsidRPr="00C030DF">
        <w:rPr>
          <w:spacing w:val="-4"/>
        </w:rPr>
        <w:t xml:space="preserve"> </w:t>
      </w:r>
      <w:r w:rsidRPr="00C030DF">
        <w:t>pacientams,</w:t>
      </w:r>
      <w:r w:rsidRPr="00C030DF">
        <w:rPr>
          <w:spacing w:val="-4"/>
        </w:rPr>
        <w:t xml:space="preserve"> </w:t>
      </w:r>
      <w:r w:rsidRPr="00C030DF">
        <w:t>gydy</w:t>
      </w:r>
      <w:r w:rsidRPr="00011C76">
        <w:t>tiems</w:t>
      </w:r>
      <w:r w:rsidR="00BE4683" w:rsidRPr="00011C76">
        <w:t xml:space="preserve"> </w:t>
      </w:r>
      <w:r w:rsidRPr="00011C76">
        <w:t xml:space="preserve">kai </w:t>
      </w:r>
      <w:r w:rsidRPr="00C030DF">
        <w:t xml:space="preserve">kuriais vaistiniais preparatais nuo epilepsijos. Šios reakcijos pasireiškia skirtingai, bet </w:t>
      </w:r>
      <w:r w:rsidR="00A301FA">
        <w:t xml:space="preserve">joms </w:t>
      </w:r>
      <w:r w:rsidRPr="00C030DF">
        <w:t>būdinga</w:t>
      </w:r>
      <w:r w:rsidRPr="00C030DF">
        <w:rPr>
          <w:spacing w:val="1"/>
        </w:rPr>
        <w:t xml:space="preserve"> </w:t>
      </w:r>
      <w:r w:rsidRPr="00C030DF">
        <w:t xml:space="preserve">karščiavimas ir bėrimas bei </w:t>
      </w:r>
      <w:r w:rsidR="00A301FA">
        <w:t xml:space="preserve">jos </w:t>
      </w:r>
      <w:r w:rsidRPr="00C030DF">
        <w:t>gali būti susijusios su įvairiomis organų sistemomis. Įtariant daugelio</w:t>
      </w:r>
      <w:r w:rsidRPr="00C030DF">
        <w:rPr>
          <w:spacing w:val="1"/>
        </w:rPr>
        <w:t xml:space="preserve"> </w:t>
      </w:r>
      <w:r w:rsidRPr="00C030DF">
        <w:t>organų</w:t>
      </w:r>
      <w:r w:rsidRPr="00C030DF">
        <w:rPr>
          <w:spacing w:val="-1"/>
        </w:rPr>
        <w:t xml:space="preserve"> </w:t>
      </w:r>
      <w:r w:rsidRPr="00C030DF">
        <w:t>padidėjusio</w:t>
      </w:r>
      <w:r w:rsidRPr="00C030DF">
        <w:rPr>
          <w:spacing w:val="-3"/>
        </w:rPr>
        <w:t xml:space="preserve"> </w:t>
      </w:r>
      <w:r w:rsidRPr="00C030DF">
        <w:t>jautrumo</w:t>
      </w:r>
      <w:r w:rsidRPr="00C030DF">
        <w:rPr>
          <w:spacing w:val="-1"/>
        </w:rPr>
        <w:t xml:space="preserve"> </w:t>
      </w:r>
      <w:r w:rsidRPr="00C030DF">
        <w:t>reakciją, gydymas</w:t>
      </w:r>
      <w:r w:rsidRPr="00C030DF">
        <w:rPr>
          <w:spacing w:val="-1"/>
        </w:rPr>
        <w:t xml:space="preserve"> </w:t>
      </w:r>
      <w:proofErr w:type="spellStart"/>
      <w:r w:rsidRPr="00C030DF">
        <w:t>lakozamidu</w:t>
      </w:r>
      <w:proofErr w:type="spellEnd"/>
      <w:r w:rsidRPr="00C030DF">
        <w:rPr>
          <w:spacing w:val="-1"/>
        </w:rPr>
        <w:t xml:space="preserve"> </w:t>
      </w:r>
      <w:r w:rsidRPr="00C030DF">
        <w:t>turi</w:t>
      </w:r>
      <w:r w:rsidRPr="00C030DF">
        <w:rPr>
          <w:spacing w:val="-2"/>
        </w:rPr>
        <w:t xml:space="preserve"> </w:t>
      </w:r>
      <w:r w:rsidRPr="00C030DF">
        <w:t>būti nutrauktas.</w:t>
      </w:r>
    </w:p>
    <w:p w14:paraId="71DE727C" w14:textId="77777777" w:rsidR="00BF2826" w:rsidRDefault="00BF2826" w:rsidP="00C030DF">
      <w:pPr>
        <w:pStyle w:val="Pagrindinistekstas"/>
        <w:kinsoku w:val="0"/>
        <w:overflowPunct w:val="0"/>
        <w:rPr>
          <w:u w:val="single"/>
        </w:rPr>
      </w:pPr>
    </w:p>
    <w:p w14:paraId="7DDAF1AF" w14:textId="77777777" w:rsidR="00DA75FC" w:rsidRPr="00C030DF" w:rsidRDefault="00DA75FC" w:rsidP="00C030DF">
      <w:pPr>
        <w:pStyle w:val="Pagrindinistekstas"/>
        <w:kinsoku w:val="0"/>
        <w:overflowPunct w:val="0"/>
      </w:pPr>
      <w:r w:rsidRPr="00C030DF">
        <w:rPr>
          <w:u w:val="single"/>
        </w:rPr>
        <w:t>Vaikų</w:t>
      </w:r>
      <w:r w:rsidRPr="00C030DF">
        <w:rPr>
          <w:spacing w:val="-2"/>
          <w:u w:val="single"/>
        </w:rPr>
        <w:t xml:space="preserve"> </w:t>
      </w:r>
      <w:r w:rsidRPr="00C030DF">
        <w:rPr>
          <w:u w:val="single"/>
        </w:rPr>
        <w:t>populiacija</w:t>
      </w:r>
    </w:p>
    <w:p w14:paraId="5376C37B" w14:textId="77777777" w:rsidR="00DA75FC" w:rsidRPr="00C030DF" w:rsidRDefault="00DA75FC" w:rsidP="00C030DF">
      <w:pPr>
        <w:pStyle w:val="Pagrindinistekstas"/>
        <w:kinsoku w:val="0"/>
        <w:overflowPunct w:val="0"/>
      </w:pPr>
    </w:p>
    <w:p w14:paraId="0E3617BC" w14:textId="77777777" w:rsidR="00F042BE" w:rsidRDefault="00F042BE" w:rsidP="00F042BE">
      <w:pPr>
        <w:pStyle w:val="Pagrindinistekstas"/>
        <w:kinsoku w:val="0"/>
        <w:overflowPunct w:val="0"/>
      </w:pPr>
      <w:r>
        <w:t xml:space="preserve">Atliekant </w:t>
      </w:r>
      <w:proofErr w:type="spellStart"/>
      <w:r>
        <w:t>lakozamido</w:t>
      </w:r>
      <w:proofErr w:type="spellEnd"/>
      <w:r>
        <w:t xml:space="preserve"> kaip papildomo gydymo skyrimo vaikų populiacijos pacientams, sergantiems daliniais (židininiais) traukuliais, </w:t>
      </w:r>
      <w:proofErr w:type="spellStart"/>
      <w:r>
        <w:t>placebu</w:t>
      </w:r>
      <w:proofErr w:type="spellEnd"/>
      <w:r>
        <w:t xml:space="preserve"> kontroliuojamus (255 pacientai nuo 1 mėnesio iki mažiau kaip 4 metų ir 343 pacientai nuo 4 metų iki mažiau kaip 17 metų) ir atvirus klinikinius tyrimus (847 pacientai nuo 1 mėnesio iki ne daugiau kaip 18 metų), </w:t>
      </w:r>
      <w:proofErr w:type="spellStart"/>
      <w:r>
        <w:t>lakozamido</w:t>
      </w:r>
      <w:proofErr w:type="spellEnd"/>
      <w:r>
        <w:t xml:space="preserve"> saugumo duomenys nesiskyrė nuo suaugusiųjų. Kadangi duomenų apie jaunesnius kaip 2 metų vaikų populiacijos pacientus yra nedaug, </w:t>
      </w:r>
      <w:proofErr w:type="spellStart"/>
      <w:r>
        <w:t>lakozamido</w:t>
      </w:r>
      <w:proofErr w:type="spellEnd"/>
      <w:r>
        <w:t xml:space="preserve"> vartoti šio amžiaus vaikams nerekomenduojamas.</w:t>
      </w:r>
    </w:p>
    <w:p w14:paraId="4C3936CD" w14:textId="77777777" w:rsidR="00DA75FC" w:rsidRDefault="00F042BE" w:rsidP="00C030DF">
      <w:pPr>
        <w:pStyle w:val="Pagrindinistekstas"/>
        <w:kinsoku w:val="0"/>
        <w:overflowPunct w:val="0"/>
      </w:pPr>
      <w:r>
        <w:t xml:space="preserve">Papildomos nepageidaujamos reakcijos, pastebėtos vaikų populiacijoje, buvo karščiavimas, </w:t>
      </w:r>
      <w:proofErr w:type="spellStart"/>
      <w:r>
        <w:t>nazofaringitas</w:t>
      </w:r>
      <w:proofErr w:type="spellEnd"/>
      <w:r>
        <w:t xml:space="preserve">, </w:t>
      </w:r>
      <w:proofErr w:type="spellStart"/>
      <w:r>
        <w:t>faringitas</w:t>
      </w:r>
      <w:proofErr w:type="spellEnd"/>
      <w:r>
        <w:t xml:space="preserve">, sumažėjęs apetitas, nenormalus elgesys ir mieguistumas. Mieguistumas vaikų populiacijoje pasireiškė dažniau (≥ 1/10) nei suaugusiųjų populiacijoje (nuo ≥ 1/100 iki </w:t>
      </w:r>
      <w:bookmarkStart w:id="7" w:name="_Hlk103610100"/>
      <w:r>
        <w:t>&lt; 1/10).</w:t>
      </w:r>
      <w:bookmarkEnd w:id="7"/>
    </w:p>
    <w:p w14:paraId="49F83675" w14:textId="77777777" w:rsidR="00F042BE" w:rsidRPr="00C030DF" w:rsidRDefault="00F042BE" w:rsidP="00C030DF">
      <w:pPr>
        <w:pStyle w:val="Pagrindinistekstas"/>
        <w:kinsoku w:val="0"/>
        <w:overflowPunct w:val="0"/>
      </w:pPr>
    </w:p>
    <w:p w14:paraId="524DF421" w14:textId="77777777" w:rsidR="00DA75FC" w:rsidRPr="00C030DF" w:rsidRDefault="00DA75FC" w:rsidP="00C030DF">
      <w:pPr>
        <w:pStyle w:val="Pagrindinistekstas"/>
        <w:kinsoku w:val="0"/>
        <w:overflowPunct w:val="0"/>
      </w:pPr>
      <w:r w:rsidRPr="00C030DF">
        <w:rPr>
          <w:u w:val="single"/>
        </w:rPr>
        <w:t>Senyvi</w:t>
      </w:r>
      <w:r w:rsidRPr="00C030DF">
        <w:rPr>
          <w:spacing w:val="-3"/>
          <w:u w:val="single"/>
        </w:rPr>
        <w:t xml:space="preserve"> </w:t>
      </w:r>
      <w:r w:rsidRPr="00C030DF">
        <w:rPr>
          <w:u w:val="single"/>
        </w:rPr>
        <w:t>pacientai</w:t>
      </w:r>
    </w:p>
    <w:p w14:paraId="139B76B9" w14:textId="77777777" w:rsidR="00DA75FC" w:rsidRPr="00C030DF" w:rsidRDefault="00DA75FC" w:rsidP="00C030DF">
      <w:pPr>
        <w:pStyle w:val="Pagrindinistekstas"/>
        <w:kinsoku w:val="0"/>
        <w:overflowPunct w:val="0"/>
      </w:pPr>
    </w:p>
    <w:p w14:paraId="4E265DCA" w14:textId="77777777" w:rsidR="00DA75FC" w:rsidRPr="00C030DF" w:rsidRDefault="00DA75FC" w:rsidP="00C030DF">
      <w:pPr>
        <w:pStyle w:val="Pagrindinistekstas"/>
        <w:kinsoku w:val="0"/>
        <w:overflowPunct w:val="0"/>
      </w:pPr>
      <w:proofErr w:type="spellStart"/>
      <w:r w:rsidRPr="00C030DF">
        <w:t>Monoterapijos</w:t>
      </w:r>
      <w:proofErr w:type="spellEnd"/>
      <w:r w:rsidRPr="00C030DF">
        <w:t xml:space="preserve"> tyrime,</w:t>
      </w:r>
      <w:r w:rsidRPr="00C030DF">
        <w:rPr>
          <w:spacing w:val="3"/>
        </w:rPr>
        <w:t xml:space="preserve"> </w:t>
      </w:r>
      <w:r w:rsidRPr="00C030DF">
        <w:t>lyginant</w:t>
      </w:r>
      <w:r w:rsidRPr="00C030DF">
        <w:rPr>
          <w:spacing w:val="1"/>
        </w:rPr>
        <w:t xml:space="preserve"> </w:t>
      </w:r>
      <w:proofErr w:type="spellStart"/>
      <w:r w:rsidRPr="00C030DF">
        <w:t>lakozamidą</w:t>
      </w:r>
      <w:proofErr w:type="spellEnd"/>
      <w:r w:rsidRPr="00C030DF">
        <w:rPr>
          <w:spacing w:val="3"/>
        </w:rPr>
        <w:t xml:space="preserve"> </w:t>
      </w:r>
      <w:r w:rsidRPr="00C030DF">
        <w:t>su</w:t>
      </w:r>
      <w:r w:rsidRPr="00C030DF">
        <w:rPr>
          <w:spacing w:val="3"/>
        </w:rPr>
        <w:t xml:space="preserve"> </w:t>
      </w:r>
      <w:proofErr w:type="spellStart"/>
      <w:r w:rsidRPr="00C030DF">
        <w:t>karbamazepino</w:t>
      </w:r>
      <w:proofErr w:type="spellEnd"/>
      <w:r w:rsidRPr="00C030DF">
        <w:rPr>
          <w:spacing w:val="3"/>
        </w:rPr>
        <w:t xml:space="preserve"> </w:t>
      </w:r>
      <w:r w:rsidRPr="00C030DF">
        <w:t>CR</w:t>
      </w:r>
      <w:r w:rsidRPr="00C030DF">
        <w:rPr>
          <w:spacing w:val="1"/>
        </w:rPr>
        <w:t xml:space="preserve"> </w:t>
      </w:r>
      <w:r w:rsidRPr="00C030DF">
        <w:t>poveikiu,</w:t>
      </w:r>
      <w:r w:rsidRPr="00C030DF">
        <w:rPr>
          <w:spacing w:val="3"/>
        </w:rPr>
        <w:t xml:space="preserve"> </w:t>
      </w:r>
      <w:r w:rsidRPr="00C030DF">
        <w:t>senyviems</w:t>
      </w:r>
      <w:r w:rsidRPr="00C030DF">
        <w:rPr>
          <w:spacing w:val="3"/>
        </w:rPr>
        <w:t xml:space="preserve"> </w:t>
      </w:r>
      <w:r w:rsidRPr="00C030DF">
        <w:t>pacientams</w:t>
      </w:r>
      <w:r w:rsidRPr="00C030DF">
        <w:rPr>
          <w:spacing w:val="1"/>
        </w:rPr>
        <w:t xml:space="preserve"> </w:t>
      </w:r>
      <w:r w:rsidRPr="00C030DF">
        <w:t>(≥</w:t>
      </w:r>
      <w:r w:rsidR="00B3498C">
        <w:t> </w:t>
      </w:r>
      <w:r w:rsidRPr="00C030DF">
        <w:t>65</w:t>
      </w:r>
      <w:r w:rsidR="00B3498C">
        <w:t> </w:t>
      </w:r>
      <w:r w:rsidRPr="00C030DF">
        <w:t xml:space="preserve">metų) pasireiškusių nepageidaujamų reakcijų, susijusių su </w:t>
      </w:r>
      <w:proofErr w:type="spellStart"/>
      <w:r w:rsidRPr="00C030DF">
        <w:t>lakozamido</w:t>
      </w:r>
      <w:proofErr w:type="spellEnd"/>
      <w:r w:rsidRPr="00C030DF">
        <w:t xml:space="preserve"> vartojimu, pobūdis buvo</w:t>
      </w:r>
      <w:r w:rsidRPr="00C030DF">
        <w:rPr>
          <w:spacing w:val="-52"/>
        </w:rPr>
        <w:t xml:space="preserve"> </w:t>
      </w:r>
      <w:r w:rsidRPr="00C030DF">
        <w:t>panašus į nustatytąjį jų pobūdį jaunesniems kaip 65</w:t>
      </w:r>
      <w:r w:rsidR="00B3498C">
        <w:t> </w:t>
      </w:r>
      <w:r w:rsidRPr="00C030DF">
        <w:t>metų pacientams. Tačiau nugriuvimai,</w:t>
      </w:r>
      <w:r w:rsidRPr="00C030DF">
        <w:rPr>
          <w:spacing w:val="1"/>
        </w:rPr>
        <w:t xml:space="preserve"> </w:t>
      </w:r>
      <w:r w:rsidRPr="00C030DF">
        <w:t xml:space="preserve">viduriavimas ir </w:t>
      </w:r>
      <w:proofErr w:type="spellStart"/>
      <w:r w:rsidRPr="00C030DF">
        <w:t>tremoras</w:t>
      </w:r>
      <w:proofErr w:type="spellEnd"/>
      <w:r w:rsidRPr="00C030DF">
        <w:t xml:space="preserve"> dažniau (≥</w:t>
      </w:r>
      <w:r w:rsidR="00B3498C">
        <w:t> </w:t>
      </w:r>
      <w:r w:rsidRPr="00C030DF">
        <w:t>5</w:t>
      </w:r>
      <w:r w:rsidR="00B3498C">
        <w:t> </w:t>
      </w:r>
      <w:r w:rsidRPr="00C030DF">
        <w:t>% skirtumu) pasireiškė senyviems pacientams, lyginant su</w:t>
      </w:r>
      <w:r w:rsidRPr="00C030DF">
        <w:rPr>
          <w:spacing w:val="1"/>
        </w:rPr>
        <w:t xml:space="preserve"> </w:t>
      </w:r>
      <w:r w:rsidRPr="00C030DF">
        <w:t>jaunesniais suaugusiais pacientais. Dažniausios su širdies sutrikimais susijusios nepageidaujamos</w:t>
      </w:r>
      <w:r w:rsidRPr="00C030DF">
        <w:rPr>
          <w:spacing w:val="1"/>
        </w:rPr>
        <w:t xml:space="preserve"> </w:t>
      </w:r>
      <w:r w:rsidRPr="00C030DF">
        <w:t>reakcijos, pasireiškusios senyviems pacientams, lyginant su jaunesniais suaugusiais pacientais, buvo</w:t>
      </w:r>
      <w:r w:rsidRPr="00C030DF">
        <w:rPr>
          <w:spacing w:val="1"/>
        </w:rPr>
        <w:t xml:space="preserve"> </w:t>
      </w:r>
      <w:r w:rsidRPr="00C030DF">
        <w:t>pirmojo laipsnio AV blokada. Ji pasireiškė 4,8</w:t>
      </w:r>
      <w:r w:rsidR="00B3498C">
        <w:t> </w:t>
      </w:r>
      <w:r w:rsidRPr="00C030DF">
        <w:t>% (3 iš 62) senyvų pacientų, lyginant su 1,6</w:t>
      </w:r>
      <w:r w:rsidR="00B3498C">
        <w:t> </w:t>
      </w:r>
      <w:r w:rsidRPr="00C030DF">
        <w:t>% dažniu</w:t>
      </w:r>
      <w:r w:rsidRPr="00C030DF">
        <w:rPr>
          <w:spacing w:val="-52"/>
        </w:rPr>
        <w:t xml:space="preserve"> </w:t>
      </w:r>
      <w:r w:rsidRPr="00C030DF">
        <w:t xml:space="preserve">(6 iš 382) jaunesniems suaugusiems pacientams </w:t>
      </w:r>
      <w:proofErr w:type="spellStart"/>
      <w:r w:rsidRPr="00C030DF">
        <w:t>lakozamido</w:t>
      </w:r>
      <w:proofErr w:type="spellEnd"/>
      <w:r w:rsidRPr="00C030DF">
        <w:t xml:space="preserve"> grupėje. Vaistinio preparato nutraukimo</w:t>
      </w:r>
      <w:r w:rsidRPr="00C030DF">
        <w:rPr>
          <w:spacing w:val="1"/>
        </w:rPr>
        <w:t xml:space="preserve"> </w:t>
      </w:r>
      <w:r w:rsidRPr="00C030DF">
        <w:t>dėl nepageidaujamų reiškinių pasireiškimo dažnis buvo 21,0</w:t>
      </w:r>
      <w:r w:rsidR="00B3498C">
        <w:t> </w:t>
      </w:r>
      <w:r w:rsidRPr="00C030DF">
        <w:t>% (13 iš 62) senyviems pacientams,</w:t>
      </w:r>
      <w:r w:rsidRPr="00C030DF">
        <w:rPr>
          <w:spacing w:val="1"/>
        </w:rPr>
        <w:t xml:space="preserve"> </w:t>
      </w:r>
      <w:r w:rsidRPr="00C030DF">
        <w:t>lyginant</w:t>
      </w:r>
      <w:r w:rsidRPr="00C030DF">
        <w:rPr>
          <w:spacing w:val="-1"/>
        </w:rPr>
        <w:t xml:space="preserve"> </w:t>
      </w:r>
      <w:r w:rsidRPr="00C030DF">
        <w:t>su 9,2</w:t>
      </w:r>
      <w:r w:rsidR="00B3498C">
        <w:t> </w:t>
      </w:r>
      <w:r w:rsidRPr="00C030DF">
        <w:t>%</w:t>
      </w:r>
      <w:r w:rsidRPr="00C030DF">
        <w:rPr>
          <w:spacing w:val="-4"/>
        </w:rPr>
        <w:t xml:space="preserve"> </w:t>
      </w:r>
      <w:r w:rsidRPr="00C030DF">
        <w:t>dažniu</w:t>
      </w:r>
      <w:r w:rsidRPr="00C030DF">
        <w:rPr>
          <w:spacing w:val="-4"/>
        </w:rPr>
        <w:t xml:space="preserve"> </w:t>
      </w:r>
      <w:r w:rsidRPr="00C030DF">
        <w:t>(35 iš</w:t>
      </w:r>
      <w:r w:rsidRPr="00C030DF">
        <w:rPr>
          <w:spacing w:val="-1"/>
        </w:rPr>
        <w:t xml:space="preserve"> </w:t>
      </w:r>
      <w:r w:rsidRPr="00C030DF">
        <w:t>382)</w:t>
      </w:r>
      <w:r w:rsidRPr="00C030DF">
        <w:rPr>
          <w:spacing w:val="-4"/>
        </w:rPr>
        <w:t xml:space="preserve"> </w:t>
      </w:r>
      <w:r w:rsidRPr="00C030DF">
        <w:t>jaunesniems</w:t>
      </w:r>
      <w:r w:rsidRPr="00C030DF">
        <w:rPr>
          <w:spacing w:val="-1"/>
        </w:rPr>
        <w:t xml:space="preserve"> </w:t>
      </w:r>
      <w:r w:rsidRPr="00C030DF">
        <w:t>suaugusiems</w:t>
      </w:r>
      <w:r w:rsidRPr="00C030DF">
        <w:rPr>
          <w:spacing w:val="-1"/>
        </w:rPr>
        <w:t xml:space="preserve"> </w:t>
      </w:r>
      <w:r w:rsidRPr="00C030DF">
        <w:t>pacientams</w:t>
      </w:r>
      <w:r w:rsidRPr="00C030DF">
        <w:rPr>
          <w:spacing w:val="-2"/>
        </w:rPr>
        <w:t xml:space="preserve"> </w:t>
      </w:r>
      <w:proofErr w:type="spellStart"/>
      <w:r w:rsidRPr="00C030DF">
        <w:t>lakozamido</w:t>
      </w:r>
      <w:proofErr w:type="spellEnd"/>
      <w:r w:rsidRPr="00C030DF">
        <w:rPr>
          <w:spacing w:val="-1"/>
        </w:rPr>
        <w:t xml:space="preserve"> </w:t>
      </w:r>
      <w:r w:rsidRPr="00C030DF">
        <w:t>grupėje.</w:t>
      </w:r>
      <w:r w:rsidRPr="00C030DF">
        <w:rPr>
          <w:spacing w:val="-1"/>
        </w:rPr>
        <w:t xml:space="preserve"> </w:t>
      </w:r>
      <w:r w:rsidRPr="00C030DF">
        <w:t>Šie</w:t>
      </w:r>
      <w:r w:rsidR="00B3498C">
        <w:t xml:space="preserve"> </w:t>
      </w:r>
      <w:r w:rsidRPr="00C030DF">
        <w:t>skirtumai tarp senyvų ir jaunesnių suaugusių pacientų buvo panašūs į stebėtuosius veikliuoju preparatu</w:t>
      </w:r>
      <w:r w:rsidRPr="00C030DF">
        <w:rPr>
          <w:spacing w:val="-52"/>
        </w:rPr>
        <w:t xml:space="preserve"> </w:t>
      </w:r>
      <w:r w:rsidRPr="00C030DF">
        <w:t>lyginamojoje</w:t>
      </w:r>
      <w:r w:rsidRPr="00C030DF">
        <w:rPr>
          <w:spacing w:val="-1"/>
        </w:rPr>
        <w:t xml:space="preserve"> </w:t>
      </w:r>
      <w:r w:rsidRPr="00C030DF">
        <w:t>grupėje.</w:t>
      </w:r>
    </w:p>
    <w:p w14:paraId="30E8EC45" w14:textId="77777777" w:rsidR="00DA75FC" w:rsidRPr="00C030DF" w:rsidRDefault="00DA75FC" w:rsidP="00C030DF">
      <w:pPr>
        <w:pStyle w:val="Pagrindinistekstas"/>
        <w:kinsoku w:val="0"/>
        <w:overflowPunct w:val="0"/>
      </w:pPr>
    </w:p>
    <w:p w14:paraId="72BCDD64" w14:textId="77777777" w:rsidR="00B118EF" w:rsidRPr="00945029" w:rsidRDefault="00B118EF" w:rsidP="00B118EF">
      <w:pPr>
        <w:keepNext/>
        <w:keepLines/>
        <w:rPr>
          <w:u w:val="single"/>
        </w:rPr>
      </w:pPr>
      <w:r w:rsidRPr="00945029">
        <w:rPr>
          <w:u w:val="single"/>
        </w:rPr>
        <w:t>Pranešimas apie įtariamas nepageidaujamas reakcijas</w:t>
      </w:r>
    </w:p>
    <w:p w14:paraId="52864CB9" w14:textId="64D3F2E0" w:rsidR="00C83070" w:rsidRPr="00582AFF" w:rsidRDefault="00C83070" w:rsidP="00C83070">
      <w:pPr>
        <w:tabs>
          <w:tab w:val="left" w:pos="567"/>
        </w:tabs>
        <w:rPr>
          <w:noProof/>
          <w:snapToGrid w:val="0"/>
        </w:rPr>
      </w:pPr>
      <w:r w:rsidRPr="00FD1181">
        <w:rPr>
          <w:noProof/>
          <w:snapToGrid w:val="0"/>
        </w:rPr>
        <w:t>Svarbu pranešti apie įtariamas nepageidaujamas reakcijas, pastebėtas po vaistinio preparato registracijos</w:t>
      </w:r>
      <w:r w:rsidRPr="00582AFF">
        <w:rPr>
          <w:noProof/>
          <w:snapToGrid w:val="0"/>
        </w:rPr>
        <w:t>, nes tai leidžia nuolat stebėti vaistinio preparato naudos ir rizikos santykį.</w:t>
      </w:r>
      <w:r w:rsidRPr="00376FF3">
        <w:rPr>
          <w:snapToGrid w:val="0"/>
        </w:rPr>
        <w:t xml:space="preserve"> </w:t>
      </w:r>
      <w:r w:rsidRPr="00985C23">
        <w:rPr>
          <w:noProof/>
          <w:snapToGrid w:val="0"/>
        </w:rPr>
        <w:t xml:space="preserve">Sveikatos priežiūros </w:t>
      </w:r>
      <w:r>
        <w:rPr>
          <w:noProof/>
          <w:snapToGrid w:val="0"/>
        </w:rPr>
        <w:t xml:space="preserve">ar farmacijos </w:t>
      </w:r>
      <w:r w:rsidRPr="00985C23">
        <w:rPr>
          <w:noProof/>
          <w:snapToGrid w:val="0"/>
        </w:rPr>
        <w:t>specialist</w:t>
      </w:r>
      <w:r w:rsidRPr="008E7F46">
        <w:rPr>
          <w:noProof/>
          <w:snapToGrid w:val="0"/>
        </w:rPr>
        <w:t xml:space="preserve">ai turi pranešti apie bet kokias įtariamas nepageidaujamas reakcijas, </w:t>
      </w:r>
      <w:r w:rsidRPr="00DE2CDD">
        <w:rPr>
          <w:noProof/>
          <w:snapToGrid w:val="0"/>
        </w:rPr>
        <w:t xml:space="preserve">tiesiogiai užpildę </w:t>
      </w:r>
      <w:r w:rsidRPr="008A51A4">
        <w:rPr>
          <w:noProof/>
          <w:snapToGrid w:val="0"/>
          <w:szCs w:val="24"/>
        </w:rPr>
        <w:t xml:space="preserve">pranešimo formą internetu Tarnybos Vaistinių preparatų informacinėje sistemoje </w:t>
      </w:r>
      <w:hyperlink r:id="rId11" w:history="1">
        <w:r w:rsidRPr="008A51A4">
          <w:rPr>
            <w:noProof/>
            <w:snapToGrid w:val="0"/>
            <w:color w:val="0000FF"/>
            <w:szCs w:val="24"/>
            <w:u w:val="single"/>
          </w:rPr>
          <w:t>https://vapris.vvkt.lt/vvkt-web/public/nrvSpecialist</w:t>
        </w:r>
      </w:hyperlink>
      <w:r w:rsidRPr="008A51A4">
        <w:rPr>
          <w:noProof/>
          <w:snapToGrid w:val="0"/>
          <w:szCs w:val="24"/>
        </w:rPr>
        <w:t xml:space="preserve"> arba užpildę Sveikatos priežiūros ar farmacijos specialisto pranešimo apie įtariamą nepageidaujamą reakciją (ĮNR) formą, kuri skelbiama </w:t>
      </w:r>
      <w:hyperlink r:id="rId12" w:history="1">
        <w:r w:rsidRPr="008A51A4">
          <w:rPr>
            <w:noProof/>
            <w:snapToGrid w:val="0"/>
            <w:color w:val="0000FF"/>
            <w:szCs w:val="24"/>
            <w:u w:val="single"/>
          </w:rPr>
          <w:t>https://www.vvkt.lt/index.php?1399030386</w:t>
        </w:r>
      </w:hyperlink>
      <w:r w:rsidRPr="008A51A4">
        <w:rPr>
          <w:noProof/>
          <w:snapToGrid w:val="0"/>
          <w:szCs w:val="24"/>
        </w:rPr>
        <w:t>, ir atsiųsti elektroniniu paštu (adresu NepageidaujamaR@vvkt.lt).</w:t>
      </w:r>
    </w:p>
    <w:p w14:paraId="053A37BE" w14:textId="77777777" w:rsidR="00DA75FC" w:rsidRPr="00C030DF" w:rsidRDefault="00DA75FC" w:rsidP="00C030DF">
      <w:pPr>
        <w:pStyle w:val="Pagrindinistekstas"/>
        <w:kinsoku w:val="0"/>
        <w:overflowPunct w:val="0"/>
      </w:pPr>
    </w:p>
    <w:p w14:paraId="25792208" w14:textId="77777777" w:rsidR="00DA75FC" w:rsidRPr="00C030DF" w:rsidRDefault="00DA75FC" w:rsidP="00B118EF">
      <w:pPr>
        <w:pStyle w:val="Antrat2"/>
        <w:numPr>
          <w:ilvl w:val="1"/>
          <w:numId w:val="17"/>
        </w:numPr>
        <w:tabs>
          <w:tab w:val="left" w:pos="567"/>
          <w:tab w:val="left" w:pos="806"/>
        </w:tabs>
        <w:kinsoku w:val="0"/>
        <w:overflowPunct w:val="0"/>
        <w:ind w:left="0" w:firstLine="0"/>
      </w:pPr>
      <w:r w:rsidRPr="00C030DF">
        <w:t>Perdozavimas</w:t>
      </w:r>
    </w:p>
    <w:p w14:paraId="331B549D" w14:textId="77777777" w:rsidR="00DA75FC" w:rsidRPr="00C030DF" w:rsidRDefault="00DA75FC" w:rsidP="00C030DF">
      <w:pPr>
        <w:pStyle w:val="Pagrindinistekstas"/>
        <w:kinsoku w:val="0"/>
        <w:overflowPunct w:val="0"/>
        <w:rPr>
          <w:b/>
          <w:bCs/>
        </w:rPr>
      </w:pPr>
    </w:p>
    <w:p w14:paraId="3A89DE5B" w14:textId="77777777" w:rsidR="00DA75FC" w:rsidRPr="00C030DF" w:rsidRDefault="00DA75FC" w:rsidP="00C030DF">
      <w:pPr>
        <w:pStyle w:val="Pagrindinistekstas"/>
        <w:kinsoku w:val="0"/>
        <w:overflowPunct w:val="0"/>
      </w:pPr>
      <w:r w:rsidRPr="00C030DF">
        <w:rPr>
          <w:u w:val="single"/>
        </w:rPr>
        <w:t>Simptomai</w:t>
      </w:r>
    </w:p>
    <w:p w14:paraId="5624224C" w14:textId="77777777" w:rsidR="00DA75FC" w:rsidRPr="00C030DF" w:rsidRDefault="00DA75FC" w:rsidP="00C030DF">
      <w:pPr>
        <w:pStyle w:val="Pagrindinistekstas"/>
        <w:kinsoku w:val="0"/>
        <w:overflowPunct w:val="0"/>
      </w:pPr>
    </w:p>
    <w:p w14:paraId="4344A443" w14:textId="77777777" w:rsidR="00DA75FC" w:rsidRPr="00C030DF" w:rsidRDefault="00DA75FC" w:rsidP="00C030DF">
      <w:pPr>
        <w:pStyle w:val="Pagrindinistekstas"/>
        <w:kinsoku w:val="0"/>
        <w:overflowPunct w:val="0"/>
        <w:jc w:val="both"/>
      </w:pPr>
      <w:r w:rsidRPr="00C030DF">
        <w:t xml:space="preserve">Po netyčinio ar tyčinio </w:t>
      </w:r>
      <w:proofErr w:type="spellStart"/>
      <w:r w:rsidRPr="00C030DF">
        <w:t>lakozamido</w:t>
      </w:r>
      <w:proofErr w:type="spellEnd"/>
      <w:r w:rsidRPr="00C030DF">
        <w:t xml:space="preserve"> perdozavimo pasireiškę simptomai buvo daugiausiai susiję su</w:t>
      </w:r>
      <w:r w:rsidRPr="00C030DF">
        <w:rPr>
          <w:spacing w:val="-52"/>
        </w:rPr>
        <w:t xml:space="preserve"> </w:t>
      </w:r>
      <w:r w:rsidRPr="00C030DF">
        <w:t>centrinės</w:t>
      </w:r>
      <w:r w:rsidRPr="00C030DF">
        <w:rPr>
          <w:spacing w:val="-1"/>
        </w:rPr>
        <w:t xml:space="preserve"> </w:t>
      </w:r>
      <w:r w:rsidRPr="00C030DF">
        <w:t>nervų sistemos</w:t>
      </w:r>
      <w:r w:rsidRPr="00C030DF">
        <w:rPr>
          <w:spacing w:val="-1"/>
        </w:rPr>
        <w:t xml:space="preserve"> </w:t>
      </w:r>
      <w:r w:rsidRPr="00C030DF">
        <w:t>ir</w:t>
      </w:r>
      <w:r w:rsidRPr="00C030DF">
        <w:rPr>
          <w:spacing w:val="-2"/>
        </w:rPr>
        <w:t xml:space="preserve"> </w:t>
      </w:r>
      <w:r w:rsidRPr="00C030DF">
        <w:t>virškinimo trakto</w:t>
      </w:r>
      <w:r w:rsidRPr="00C030DF">
        <w:rPr>
          <w:spacing w:val="-1"/>
        </w:rPr>
        <w:t xml:space="preserve"> </w:t>
      </w:r>
      <w:r w:rsidRPr="00C030DF">
        <w:t>sutrikimais.</w:t>
      </w:r>
    </w:p>
    <w:p w14:paraId="3B5E7256" w14:textId="77777777" w:rsidR="00DA75FC" w:rsidRPr="00C030DF" w:rsidRDefault="00DA75FC" w:rsidP="00B3498C">
      <w:pPr>
        <w:pStyle w:val="Sraopastraipa"/>
        <w:numPr>
          <w:ilvl w:val="0"/>
          <w:numId w:val="20"/>
        </w:numPr>
        <w:tabs>
          <w:tab w:val="left" w:pos="567"/>
          <w:tab w:val="left" w:pos="806"/>
        </w:tabs>
        <w:kinsoku w:val="0"/>
        <w:overflowPunct w:val="0"/>
        <w:ind w:left="567"/>
        <w:jc w:val="both"/>
        <w:rPr>
          <w:sz w:val="22"/>
          <w:szCs w:val="22"/>
        </w:rPr>
      </w:pPr>
      <w:r w:rsidRPr="00C030DF">
        <w:rPr>
          <w:sz w:val="22"/>
          <w:szCs w:val="22"/>
        </w:rPr>
        <w:t>Nepageidaujamų reakcijų, pasireiškusių didesnių nei 400</w:t>
      </w:r>
      <w:r w:rsidR="00B3498C">
        <w:rPr>
          <w:sz w:val="22"/>
          <w:szCs w:val="22"/>
        </w:rPr>
        <w:t> </w:t>
      </w:r>
      <w:r w:rsidRPr="00C030DF">
        <w:rPr>
          <w:sz w:val="22"/>
          <w:szCs w:val="22"/>
        </w:rPr>
        <w:t>mg ir iki 800</w:t>
      </w:r>
      <w:r w:rsidR="00B3498C">
        <w:rPr>
          <w:sz w:val="22"/>
          <w:szCs w:val="22"/>
        </w:rPr>
        <w:t> </w:t>
      </w:r>
      <w:r w:rsidRPr="00C030DF">
        <w:rPr>
          <w:sz w:val="22"/>
          <w:szCs w:val="22"/>
        </w:rPr>
        <w:t>mg dozių vartojusiems</w:t>
      </w:r>
      <w:r w:rsidRPr="00C030DF">
        <w:rPr>
          <w:spacing w:val="-52"/>
          <w:sz w:val="22"/>
          <w:szCs w:val="22"/>
        </w:rPr>
        <w:t xml:space="preserve"> </w:t>
      </w:r>
      <w:r w:rsidRPr="00C030DF">
        <w:rPr>
          <w:sz w:val="22"/>
          <w:szCs w:val="22"/>
        </w:rPr>
        <w:t>pacientams, pobūdis kliniškai nesiskyrė nuo nepageidaujamų reakcijų tiems pacientams, kurie</w:t>
      </w:r>
      <w:r w:rsidRPr="00C030DF">
        <w:rPr>
          <w:spacing w:val="-52"/>
          <w:sz w:val="22"/>
          <w:szCs w:val="22"/>
        </w:rPr>
        <w:t xml:space="preserve"> </w:t>
      </w:r>
      <w:r w:rsidRPr="00C030DF">
        <w:rPr>
          <w:sz w:val="22"/>
          <w:szCs w:val="22"/>
        </w:rPr>
        <w:t>vartojo</w:t>
      </w:r>
      <w:r w:rsidRPr="00C030DF">
        <w:rPr>
          <w:spacing w:val="-4"/>
          <w:sz w:val="22"/>
          <w:szCs w:val="22"/>
        </w:rPr>
        <w:t xml:space="preserve"> </w:t>
      </w:r>
      <w:r w:rsidR="00EC2D22" w:rsidRPr="00C030DF">
        <w:rPr>
          <w:sz w:val="22"/>
          <w:szCs w:val="22"/>
        </w:rPr>
        <w:t>rekomenduojam</w:t>
      </w:r>
      <w:r w:rsidR="00EC2D22">
        <w:rPr>
          <w:sz w:val="22"/>
          <w:szCs w:val="22"/>
        </w:rPr>
        <w:t>ų</w:t>
      </w:r>
      <w:r w:rsidR="00EC2D22" w:rsidRPr="00C030DF">
        <w:rPr>
          <w:sz w:val="22"/>
          <w:szCs w:val="22"/>
        </w:rPr>
        <w:t xml:space="preserve"> </w:t>
      </w:r>
      <w:proofErr w:type="spellStart"/>
      <w:r w:rsidRPr="00C030DF">
        <w:rPr>
          <w:sz w:val="22"/>
          <w:szCs w:val="22"/>
        </w:rPr>
        <w:t>lakozamido</w:t>
      </w:r>
      <w:proofErr w:type="spellEnd"/>
      <w:r w:rsidRPr="00C030DF">
        <w:rPr>
          <w:sz w:val="22"/>
          <w:szCs w:val="22"/>
        </w:rPr>
        <w:t xml:space="preserve"> doz</w:t>
      </w:r>
      <w:r w:rsidR="00EC2D22">
        <w:rPr>
          <w:sz w:val="22"/>
          <w:szCs w:val="22"/>
        </w:rPr>
        <w:t>ių</w:t>
      </w:r>
      <w:r w:rsidRPr="00C030DF">
        <w:rPr>
          <w:sz w:val="22"/>
          <w:szCs w:val="22"/>
        </w:rPr>
        <w:t>.</w:t>
      </w:r>
    </w:p>
    <w:p w14:paraId="31551879" w14:textId="77777777" w:rsidR="00DA75FC" w:rsidRPr="00C030DF" w:rsidRDefault="00DA75FC" w:rsidP="00B3498C">
      <w:pPr>
        <w:pStyle w:val="Sraopastraipa"/>
        <w:numPr>
          <w:ilvl w:val="0"/>
          <w:numId w:val="20"/>
        </w:numPr>
        <w:tabs>
          <w:tab w:val="left" w:pos="567"/>
          <w:tab w:val="left" w:pos="806"/>
        </w:tabs>
        <w:kinsoku w:val="0"/>
        <w:overflowPunct w:val="0"/>
        <w:ind w:left="567"/>
        <w:rPr>
          <w:sz w:val="22"/>
          <w:szCs w:val="22"/>
        </w:rPr>
      </w:pPr>
      <w:r w:rsidRPr="00C030DF">
        <w:rPr>
          <w:sz w:val="22"/>
          <w:szCs w:val="22"/>
        </w:rPr>
        <w:t>Pavartojus didesn</w:t>
      </w:r>
      <w:r w:rsidR="002C1A92">
        <w:rPr>
          <w:sz w:val="22"/>
          <w:szCs w:val="22"/>
        </w:rPr>
        <w:t>ių</w:t>
      </w:r>
      <w:r w:rsidRPr="00C030DF">
        <w:rPr>
          <w:sz w:val="22"/>
          <w:szCs w:val="22"/>
        </w:rPr>
        <w:t xml:space="preserve"> nei 800</w:t>
      </w:r>
      <w:r w:rsidR="00B3498C">
        <w:rPr>
          <w:sz w:val="22"/>
          <w:szCs w:val="22"/>
        </w:rPr>
        <w:t> </w:t>
      </w:r>
      <w:r w:rsidRPr="00C030DF">
        <w:rPr>
          <w:sz w:val="22"/>
          <w:szCs w:val="22"/>
        </w:rPr>
        <w:t>mg doz</w:t>
      </w:r>
      <w:r w:rsidR="002C1A92">
        <w:rPr>
          <w:sz w:val="22"/>
          <w:szCs w:val="22"/>
        </w:rPr>
        <w:t>ių</w:t>
      </w:r>
      <w:r w:rsidRPr="00C030DF">
        <w:rPr>
          <w:sz w:val="22"/>
          <w:szCs w:val="22"/>
        </w:rPr>
        <w:t>, pasireiškusios reakcijos buvo svaigulys, pykinimas,</w:t>
      </w:r>
      <w:r w:rsidRPr="00C030DF">
        <w:rPr>
          <w:spacing w:val="1"/>
          <w:sz w:val="22"/>
          <w:szCs w:val="22"/>
        </w:rPr>
        <w:t xml:space="preserve"> </w:t>
      </w:r>
      <w:r w:rsidRPr="00C030DF">
        <w:rPr>
          <w:sz w:val="22"/>
          <w:szCs w:val="22"/>
        </w:rPr>
        <w:t>vėmimas, traukuliai (</w:t>
      </w:r>
      <w:proofErr w:type="spellStart"/>
      <w:r w:rsidRPr="00C030DF">
        <w:rPr>
          <w:sz w:val="22"/>
          <w:szCs w:val="22"/>
        </w:rPr>
        <w:t>generalizuoti</w:t>
      </w:r>
      <w:proofErr w:type="spellEnd"/>
      <w:r w:rsidRPr="00C030DF">
        <w:rPr>
          <w:sz w:val="22"/>
          <w:szCs w:val="22"/>
        </w:rPr>
        <w:t xml:space="preserve"> toniniai-</w:t>
      </w:r>
      <w:proofErr w:type="spellStart"/>
      <w:r w:rsidRPr="00C030DF">
        <w:rPr>
          <w:sz w:val="22"/>
          <w:szCs w:val="22"/>
        </w:rPr>
        <w:t>kloniniai</w:t>
      </w:r>
      <w:proofErr w:type="spellEnd"/>
      <w:r w:rsidRPr="00C030DF">
        <w:rPr>
          <w:sz w:val="22"/>
          <w:szCs w:val="22"/>
        </w:rPr>
        <w:t xml:space="preserve"> traukuliai, </w:t>
      </w:r>
      <w:proofErr w:type="spellStart"/>
      <w:r w:rsidRPr="00C030DF">
        <w:rPr>
          <w:sz w:val="22"/>
          <w:szCs w:val="22"/>
        </w:rPr>
        <w:t>epilepsinė</w:t>
      </w:r>
      <w:proofErr w:type="spellEnd"/>
      <w:r w:rsidRPr="00C030DF">
        <w:rPr>
          <w:sz w:val="22"/>
          <w:szCs w:val="22"/>
        </w:rPr>
        <w:t xml:space="preserve"> būklė). Taip pat</w:t>
      </w:r>
      <w:r w:rsidRPr="00C030DF">
        <w:rPr>
          <w:spacing w:val="1"/>
          <w:sz w:val="22"/>
          <w:szCs w:val="22"/>
        </w:rPr>
        <w:t xml:space="preserve"> </w:t>
      </w:r>
      <w:r w:rsidRPr="00C030DF">
        <w:rPr>
          <w:sz w:val="22"/>
          <w:szCs w:val="22"/>
        </w:rPr>
        <w:t>pasireiškė širdies laidumo sutrikimų, šokas ir koma. Ūmaus vienkartinio perdozavimo atveju,</w:t>
      </w:r>
      <w:r w:rsidRPr="00C030DF">
        <w:rPr>
          <w:spacing w:val="-52"/>
          <w:sz w:val="22"/>
          <w:szCs w:val="22"/>
        </w:rPr>
        <w:t xml:space="preserve"> </w:t>
      </w:r>
      <w:r w:rsidRPr="00C030DF">
        <w:rPr>
          <w:sz w:val="22"/>
          <w:szCs w:val="22"/>
        </w:rPr>
        <w:t>pacientams</w:t>
      </w:r>
      <w:r w:rsidRPr="00C030DF">
        <w:rPr>
          <w:spacing w:val="-2"/>
          <w:sz w:val="22"/>
          <w:szCs w:val="22"/>
        </w:rPr>
        <w:t xml:space="preserve"> </w:t>
      </w:r>
      <w:r w:rsidRPr="00C030DF">
        <w:rPr>
          <w:sz w:val="22"/>
          <w:szCs w:val="22"/>
        </w:rPr>
        <w:t>pavartojus</w:t>
      </w:r>
      <w:r w:rsidRPr="00C030DF">
        <w:rPr>
          <w:spacing w:val="-1"/>
          <w:sz w:val="22"/>
          <w:szCs w:val="22"/>
        </w:rPr>
        <w:t xml:space="preserve"> </w:t>
      </w:r>
      <w:r w:rsidRPr="00C030DF">
        <w:rPr>
          <w:sz w:val="22"/>
          <w:szCs w:val="22"/>
        </w:rPr>
        <w:t>kelis</w:t>
      </w:r>
      <w:r w:rsidRPr="00C030DF">
        <w:rPr>
          <w:spacing w:val="-3"/>
          <w:sz w:val="22"/>
          <w:szCs w:val="22"/>
        </w:rPr>
        <w:t xml:space="preserve"> </w:t>
      </w:r>
      <w:r w:rsidRPr="00C030DF">
        <w:rPr>
          <w:sz w:val="22"/>
          <w:szCs w:val="22"/>
        </w:rPr>
        <w:t>gramus</w:t>
      </w:r>
      <w:r w:rsidRPr="00C030DF">
        <w:rPr>
          <w:spacing w:val="-1"/>
          <w:sz w:val="22"/>
          <w:szCs w:val="22"/>
        </w:rPr>
        <w:t xml:space="preserve"> </w:t>
      </w:r>
      <w:proofErr w:type="spellStart"/>
      <w:r w:rsidRPr="00C030DF">
        <w:rPr>
          <w:sz w:val="22"/>
          <w:szCs w:val="22"/>
        </w:rPr>
        <w:t>lakozamido</w:t>
      </w:r>
      <w:proofErr w:type="spellEnd"/>
      <w:r w:rsidRPr="00C030DF">
        <w:rPr>
          <w:sz w:val="22"/>
          <w:szCs w:val="22"/>
        </w:rPr>
        <w:t>,</w:t>
      </w:r>
      <w:r w:rsidRPr="00C030DF">
        <w:rPr>
          <w:spacing w:val="-1"/>
          <w:sz w:val="22"/>
          <w:szCs w:val="22"/>
        </w:rPr>
        <w:t xml:space="preserve"> </w:t>
      </w:r>
      <w:r w:rsidRPr="00C030DF">
        <w:rPr>
          <w:sz w:val="22"/>
          <w:szCs w:val="22"/>
        </w:rPr>
        <w:t>buvo</w:t>
      </w:r>
      <w:r w:rsidRPr="00C030DF">
        <w:rPr>
          <w:spacing w:val="-1"/>
          <w:sz w:val="22"/>
          <w:szCs w:val="22"/>
        </w:rPr>
        <w:t xml:space="preserve"> </w:t>
      </w:r>
      <w:r w:rsidRPr="00C030DF">
        <w:rPr>
          <w:sz w:val="22"/>
          <w:szCs w:val="22"/>
        </w:rPr>
        <w:t>pranešta</w:t>
      </w:r>
      <w:r w:rsidRPr="00C030DF">
        <w:rPr>
          <w:spacing w:val="-1"/>
          <w:sz w:val="22"/>
          <w:szCs w:val="22"/>
        </w:rPr>
        <w:t xml:space="preserve"> </w:t>
      </w:r>
      <w:r w:rsidRPr="00C030DF">
        <w:rPr>
          <w:sz w:val="22"/>
          <w:szCs w:val="22"/>
        </w:rPr>
        <w:t>apie</w:t>
      </w:r>
      <w:r w:rsidRPr="00C030DF">
        <w:rPr>
          <w:spacing w:val="-1"/>
          <w:sz w:val="22"/>
          <w:szCs w:val="22"/>
        </w:rPr>
        <w:t xml:space="preserve"> </w:t>
      </w:r>
      <w:r w:rsidRPr="00C030DF">
        <w:rPr>
          <w:sz w:val="22"/>
          <w:szCs w:val="22"/>
        </w:rPr>
        <w:t>mirties</w:t>
      </w:r>
      <w:r w:rsidRPr="00C030DF">
        <w:rPr>
          <w:spacing w:val="-3"/>
          <w:sz w:val="22"/>
          <w:szCs w:val="22"/>
        </w:rPr>
        <w:t xml:space="preserve"> </w:t>
      </w:r>
      <w:r w:rsidRPr="00C030DF">
        <w:rPr>
          <w:sz w:val="22"/>
          <w:szCs w:val="22"/>
        </w:rPr>
        <w:t>atvejus.</w:t>
      </w:r>
    </w:p>
    <w:p w14:paraId="28989B85" w14:textId="77777777" w:rsidR="00DA75FC" w:rsidRPr="00C030DF" w:rsidRDefault="00DA75FC" w:rsidP="00C030DF">
      <w:pPr>
        <w:pStyle w:val="Pagrindinistekstas"/>
        <w:kinsoku w:val="0"/>
        <w:overflowPunct w:val="0"/>
      </w:pPr>
    </w:p>
    <w:p w14:paraId="019314B0" w14:textId="77777777" w:rsidR="00DA75FC" w:rsidRPr="00C030DF" w:rsidRDefault="00DA75FC" w:rsidP="00C030DF">
      <w:pPr>
        <w:pStyle w:val="Pagrindinistekstas"/>
        <w:kinsoku w:val="0"/>
        <w:overflowPunct w:val="0"/>
      </w:pPr>
      <w:r w:rsidRPr="00C030DF">
        <w:rPr>
          <w:u w:val="single"/>
        </w:rPr>
        <w:t>Gydymas</w:t>
      </w:r>
    </w:p>
    <w:p w14:paraId="028D4F7A" w14:textId="77777777" w:rsidR="00DA75FC" w:rsidRPr="00C030DF" w:rsidRDefault="00DA75FC" w:rsidP="00C030DF">
      <w:pPr>
        <w:pStyle w:val="Pagrindinistekstas"/>
        <w:kinsoku w:val="0"/>
        <w:overflowPunct w:val="0"/>
      </w:pPr>
    </w:p>
    <w:p w14:paraId="022E9CE5" w14:textId="77777777" w:rsidR="00DA75FC" w:rsidRDefault="00DA75FC" w:rsidP="00C030DF">
      <w:pPr>
        <w:pStyle w:val="Pagrindinistekstas"/>
        <w:kinsoku w:val="0"/>
        <w:overflowPunct w:val="0"/>
      </w:pPr>
      <w:proofErr w:type="spellStart"/>
      <w:r w:rsidRPr="00C030DF">
        <w:t>Lakozamido</w:t>
      </w:r>
      <w:proofErr w:type="spellEnd"/>
      <w:r w:rsidRPr="00C030DF">
        <w:t xml:space="preserve"> perdozavimui specifinio priešnuodžio nėra. </w:t>
      </w:r>
      <w:proofErr w:type="spellStart"/>
      <w:r w:rsidRPr="00C030DF">
        <w:t>Lakozamido</w:t>
      </w:r>
      <w:proofErr w:type="spellEnd"/>
      <w:r w:rsidRPr="00C030DF">
        <w:t xml:space="preserve"> perdozavimas turi būti gydomas</w:t>
      </w:r>
      <w:r w:rsidRPr="00C030DF">
        <w:rPr>
          <w:spacing w:val="-52"/>
        </w:rPr>
        <w:t xml:space="preserve"> </w:t>
      </w:r>
      <w:r w:rsidRPr="00C030DF">
        <w:t>bendromis</w:t>
      </w:r>
      <w:r w:rsidRPr="00C030DF">
        <w:rPr>
          <w:spacing w:val="-2"/>
        </w:rPr>
        <w:t xml:space="preserve"> </w:t>
      </w:r>
      <w:r w:rsidRPr="00C030DF">
        <w:t>palaikomosiomis</w:t>
      </w:r>
      <w:r w:rsidRPr="00C030DF">
        <w:rPr>
          <w:spacing w:val="-1"/>
        </w:rPr>
        <w:t xml:space="preserve"> </w:t>
      </w:r>
      <w:r w:rsidRPr="00C030DF">
        <w:t>priemonėmis,</w:t>
      </w:r>
      <w:r w:rsidRPr="00C030DF">
        <w:rPr>
          <w:spacing w:val="-2"/>
        </w:rPr>
        <w:t xml:space="preserve"> </w:t>
      </w:r>
      <w:r w:rsidRPr="00C030DF">
        <w:t>jei</w:t>
      </w:r>
      <w:r w:rsidRPr="00C030DF">
        <w:rPr>
          <w:spacing w:val="-3"/>
        </w:rPr>
        <w:t xml:space="preserve"> </w:t>
      </w:r>
      <w:r w:rsidRPr="00C030DF">
        <w:t>reikia,</w:t>
      </w:r>
      <w:r w:rsidRPr="00C030DF">
        <w:rPr>
          <w:spacing w:val="-1"/>
        </w:rPr>
        <w:t xml:space="preserve"> </w:t>
      </w:r>
      <w:r w:rsidRPr="00C030DF">
        <w:t>galima</w:t>
      </w:r>
      <w:r w:rsidRPr="00C030DF">
        <w:rPr>
          <w:spacing w:val="-2"/>
        </w:rPr>
        <w:t xml:space="preserve"> </w:t>
      </w:r>
      <w:r w:rsidRPr="00C030DF">
        <w:t>atlikti hemodializę</w:t>
      </w:r>
      <w:r w:rsidRPr="00C030DF">
        <w:rPr>
          <w:spacing w:val="-2"/>
        </w:rPr>
        <w:t xml:space="preserve"> </w:t>
      </w:r>
      <w:r w:rsidRPr="00C030DF">
        <w:t>(žr.</w:t>
      </w:r>
      <w:r w:rsidRPr="00C030DF">
        <w:rPr>
          <w:spacing w:val="4"/>
        </w:rPr>
        <w:t xml:space="preserve"> </w:t>
      </w:r>
      <w:r w:rsidRPr="00C030DF">
        <w:t>5.2</w:t>
      </w:r>
      <w:r w:rsidR="00B3498C">
        <w:t> </w:t>
      </w:r>
      <w:r w:rsidRPr="00C030DF">
        <w:t>skyrių).</w:t>
      </w:r>
    </w:p>
    <w:p w14:paraId="5145A430" w14:textId="77777777" w:rsidR="00BF2826" w:rsidRDefault="00BF2826" w:rsidP="00C030DF">
      <w:pPr>
        <w:pStyle w:val="Pagrindinistekstas"/>
        <w:kinsoku w:val="0"/>
        <w:overflowPunct w:val="0"/>
      </w:pPr>
    </w:p>
    <w:p w14:paraId="77B8B054" w14:textId="77777777" w:rsidR="00B3498C" w:rsidRPr="00C030DF" w:rsidRDefault="00B3498C" w:rsidP="00C030DF">
      <w:pPr>
        <w:pStyle w:val="Pagrindinistekstas"/>
        <w:kinsoku w:val="0"/>
        <w:overflowPunct w:val="0"/>
      </w:pPr>
    </w:p>
    <w:p w14:paraId="03518706" w14:textId="77777777" w:rsidR="00DA75FC" w:rsidRPr="00C030DF" w:rsidRDefault="00DA75FC" w:rsidP="00B118EF">
      <w:pPr>
        <w:pStyle w:val="Antrat1"/>
        <w:numPr>
          <w:ilvl w:val="0"/>
          <w:numId w:val="17"/>
        </w:numPr>
        <w:tabs>
          <w:tab w:val="left" w:pos="567"/>
          <w:tab w:val="left" w:pos="806"/>
        </w:tabs>
        <w:kinsoku w:val="0"/>
        <w:overflowPunct w:val="0"/>
        <w:spacing w:before="0"/>
        <w:ind w:left="0" w:firstLine="0"/>
      </w:pPr>
      <w:r w:rsidRPr="00C030DF">
        <w:t>FARMAKOLOGINĖS</w:t>
      </w:r>
      <w:r w:rsidRPr="00C030DF">
        <w:rPr>
          <w:spacing w:val="-5"/>
        </w:rPr>
        <w:t xml:space="preserve"> </w:t>
      </w:r>
      <w:r w:rsidRPr="00C030DF">
        <w:t>SAVYBĖS</w:t>
      </w:r>
    </w:p>
    <w:p w14:paraId="69B59212" w14:textId="77777777" w:rsidR="00DA75FC" w:rsidRPr="00C030DF" w:rsidRDefault="00DA75FC" w:rsidP="00C030DF">
      <w:pPr>
        <w:pStyle w:val="Pagrindinistekstas"/>
        <w:kinsoku w:val="0"/>
        <w:overflowPunct w:val="0"/>
        <w:rPr>
          <w:b/>
          <w:bCs/>
        </w:rPr>
      </w:pPr>
    </w:p>
    <w:p w14:paraId="75B1B2C6" w14:textId="77777777" w:rsidR="00DA75FC" w:rsidRPr="00C030DF" w:rsidRDefault="00DA75FC" w:rsidP="00B3498C">
      <w:pPr>
        <w:pStyle w:val="Antrat2"/>
        <w:numPr>
          <w:ilvl w:val="1"/>
          <w:numId w:val="17"/>
        </w:numPr>
        <w:tabs>
          <w:tab w:val="left" w:pos="567"/>
          <w:tab w:val="left" w:pos="806"/>
        </w:tabs>
        <w:kinsoku w:val="0"/>
        <w:overflowPunct w:val="0"/>
        <w:ind w:left="0" w:firstLine="0"/>
      </w:pPr>
      <w:proofErr w:type="spellStart"/>
      <w:r w:rsidRPr="00C030DF">
        <w:t>Farmakodinaminės</w:t>
      </w:r>
      <w:proofErr w:type="spellEnd"/>
      <w:r w:rsidRPr="00C030DF">
        <w:rPr>
          <w:spacing w:val="-4"/>
        </w:rPr>
        <w:t xml:space="preserve"> </w:t>
      </w:r>
      <w:r w:rsidRPr="00C030DF">
        <w:t>savybės</w:t>
      </w:r>
    </w:p>
    <w:p w14:paraId="3D245EE6" w14:textId="77777777" w:rsidR="00DA75FC" w:rsidRPr="00C030DF" w:rsidRDefault="00DA75FC" w:rsidP="00C030DF">
      <w:pPr>
        <w:pStyle w:val="Pagrindinistekstas"/>
        <w:kinsoku w:val="0"/>
        <w:overflowPunct w:val="0"/>
        <w:rPr>
          <w:b/>
          <w:bCs/>
        </w:rPr>
      </w:pPr>
    </w:p>
    <w:p w14:paraId="375978E5" w14:textId="77777777" w:rsidR="00B3498C" w:rsidRDefault="00DA75FC" w:rsidP="00C030DF">
      <w:pPr>
        <w:pStyle w:val="Pagrindinistekstas"/>
        <w:kinsoku w:val="0"/>
        <w:overflowPunct w:val="0"/>
      </w:pPr>
      <w:proofErr w:type="spellStart"/>
      <w:r w:rsidRPr="00C030DF">
        <w:t>Farmakoterapinė</w:t>
      </w:r>
      <w:proofErr w:type="spellEnd"/>
      <w:r w:rsidRPr="00C030DF">
        <w:t xml:space="preserve"> grupė – vaist</w:t>
      </w:r>
      <w:r w:rsidR="007B795B">
        <w:t>iniai preparatai</w:t>
      </w:r>
      <w:r w:rsidRPr="00C030DF">
        <w:t xml:space="preserve"> nuo epilepsijos, kiti vaist</w:t>
      </w:r>
      <w:r w:rsidR="002C4BB0">
        <w:t>iniai preparat</w:t>
      </w:r>
      <w:r w:rsidRPr="00C030DF">
        <w:t>ai nuo epilepsijos, ATC kodas – N03AX18</w:t>
      </w:r>
      <w:r w:rsidR="00B3498C">
        <w:t>.</w:t>
      </w:r>
    </w:p>
    <w:p w14:paraId="7E7FACC6" w14:textId="77777777" w:rsidR="00B3498C" w:rsidRDefault="00B3498C" w:rsidP="00C030DF">
      <w:pPr>
        <w:pStyle w:val="Pagrindinistekstas"/>
        <w:kinsoku w:val="0"/>
        <w:overflowPunct w:val="0"/>
      </w:pPr>
    </w:p>
    <w:p w14:paraId="031421FE" w14:textId="77777777" w:rsidR="00DA75FC" w:rsidRDefault="00DA75FC" w:rsidP="00C030DF">
      <w:pPr>
        <w:pStyle w:val="Pagrindinistekstas"/>
        <w:kinsoku w:val="0"/>
        <w:overflowPunct w:val="0"/>
        <w:rPr>
          <w:u w:val="single"/>
        </w:rPr>
      </w:pPr>
      <w:r w:rsidRPr="00C030DF">
        <w:rPr>
          <w:u w:val="single"/>
        </w:rPr>
        <w:t>Veikimo</w:t>
      </w:r>
      <w:r w:rsidRPr="00C030DF">
        <w:rPr>
          <w:spacing w:val="1"/>
          <w:u w:val="single"/>
        </w:rPr>
        <w:t xml:space="preserve"> </w:t>
      </w:r>
      <w:r w:rsidRPr="00C030DF">
        <w:rPr>
          <w:u w:val="single"/>
        </w:rPr>
        <w:t>mechanizmas</w:t>
      </w:r>
    </w:p>
    <w:p w14:paraId="3668BCB4" w14:textId="77777777" w:rsidR="00B3498C" w:rsidRPr="00C030DF" w:rsidRDefault="00B3498C" w:rsidP="00C030DF">
      <w:pPr>
        <w:pStyle w:val="Pagrindinistekstas"/>
        <w:kinsoku w:val="0"/>
        <w:overflowPunct w:val="0"/>
      </w:pPr>
    </w:p>
    <w:p w14:paraId="6B1C1E68" w14:textId="77777777" w:rsidR="00DA75FC" w:rsidRPr="00C030DF" w:rsidRDefault="00DA75FC" w:rsidP="00C030DF">
      <w:pPr>
        <w:pStyle w:val="Pagrindinistekstas"/>
        <w:kinsoku w:val="0"/>
        <w:overflowPunct w:val="0"/>
      </w:pPr>
      <w:r w:rsidRPr="00C030DF">
        <w:t xml:space="preserve">Veiklioji medžiaga </w:t>
      </w:r>
      <w:proofErr w:type="spellStart"/>
      <w:r w:rsidRPr="00C030DF">
        <w:t>lakozamidas</w:t>
      </w:r>
      <w:proofErr w:type="spellEnd"/>
      <w:r w:rsidRPr="00C030DF">
        <w:t xml:space="preserve"> (R-2-acetamido-N-benzil-3-metoksipropionamidas) yra</w:t>
      </w:r>
      <w:r w:rsidRPr="00C030DF">
        <w:rPr>
          <w:spacing w:val="-52"/>
        </w:rPr>
        <w:t xml:space="preserve"> </w:t>
      </w:r>
      <w:proofErr w:type="spellStart"/>
      <w:r w:rsidRPr="00C030DF">
        <w:t>funkcionalizuota</w:t>
      </w:r>
      <w:proofErr w:type="spellEnd"/>
      <w:r w:rsidRPr="00C030DF">
        <w:rPr>
          <w:spacing w:val="-1"/>
        </w:rPr>
        <w:t xml:space="preserve"> </w:t>
      </w:r>
      <w:r w:rsidRPr="00C030DF">
        <w:t>aminorūgštis.</w:t>
      </w:r>
    </w:p>
    <w:p w14:paraId="30C76488" w14:textId="77777777" w:rsidR="00DA75FC" w:rsidRPr="00C030DF" w:rsidRDefault="00DA75FC" w:rsidP="00C030DF">
      <w:pPr>
        <w:pStyle w:val="Pagrindinistekstas"/>
        <w:kinsoku w:val="0"/>
        <w:overflowPunct w:val="0"/>
      </w:pPr>
      <w:r w:rsidRPr="00C030DF">
        <w:t xml:space="preserve">Tikslus </w:t>
      </w:r>
      <w:proofErr w:type="spellStart"/>
      <w:r w:rsidRPr="00C030DF">
        <w:t>lakozamido</w:t>
      </w:r>
      <w:proofErr w:type="spellEnd"/>
      <w:r w:rsidRPr="00C030DF">
        <w:t xml:space="preserve"> </w:t>
      </w:r>
      <w:proofErr w:type="spellStart"/>
      <w:r w:rsidRPr="00C030DF">
        <w:t>antiepilepsinio</w:t>
      </w:r>
      <w:proofErr w:type="spellEnd"/>
      <w:r w:rsidRPr="00C030DF">
        <w:t xml:space="preserve"> poveikio mechanizmas </w:t>
      </w:r>
      <w:r w:rsidR="00012896">
        <w:t xml:space="preserve">žmonėms </w:t>
      </w:r>
      <w:r w:rsidRPr="00C030DF">
        <w:t xml:space="preserve">išlieka iki galo neaiškus. </w:t>
      </w:r>
      <w:proofErr w:type="spellStart"/>
      <w:r w:rsidRPr="00C030DF">
        <w:rPr>
          <w:i/>
          <w:iCs/>
        </w:rPr>
        <w:t>In</w:t>
      </w:r>
      <w:proofErr w:type="spellEnd"/>
      <w:r w:rsidRPr="00C030DF">
        <w:rPr>
          <w:i/>
          <w:iCs/>
        </w:rPr>
        <w:t xml:space="preserve"> </w:t>
      </w:r>
      <w:proofErr w:type="spellStart"/>
      <w:r w:rsidRPr="00C030DF">
        <w:rPr>
          <w:i/>
          <w:iCs/>
        </w:rPr>
        <w:t>vitro</w:t>
      </w:r>
      <w:proofErr w:type="spellEnd"/>
      <w:r w:rsidRPr="00C030DF">
        <w:rPr>
          <w:i/>
          <w:iCs/>
        </w:rPr>
        <w:t xml:space="preserve"> </w:t>
      </w:r>
      <w:r w:rsidRPr="00C030DF">
        <w:t>atlikti</w:t>
      </w:r>
      <w:r w:rsidRPr="00C030DF">
        <w:rPr>
          <w:spacing w:val="1"/>
        </w:rPr>
        <w:t xml:space="preserve"> </w:t>
      </w:r>
      <w:proofErr w:type="spellStart"/>
      <w:r w:rsidRPr="00C030DF">
        <w:t>elektrofiziologiniai</w:t>
      </w:r>
      <w:proofErr w:type="spellEnd"/>
      <w:r w:rsidRPr="00C030DF">
        <w:t xml:space="preserve"> tyrimai parodė, kad </w:t>
      </w:r>
      <w:proofErr w:type="spellStart"/>
      <w:r w:rsidRPr="00C030DF">
        <w:t>lakozamidas</w:t>
      </w:r>
      <w:proofErr w:type="spellEnd"/>
      <w:r w:rsidRPr="00C030DF">
        <w:t xml:space="preserve"> selektyviai sustiprina lėtą įkrautų natrio kanalų</w:t>
      </w:r>
      <w:r w:rsidR="007957B1">
        <w:t xml:space="preserve"> </w:t>
      </w:r>
      <w:proofErr w:type="spellStart"/>
      <w:r w:rsidRPr="00C030DF">
        <w:t>inaktyvinimą</w:t>
      </w:r>
      <w:proofErr w:type="spellEnd"/>
      <w:r w:rsidRPr="00C030DF">
        <w:t>,</w:t>
      </w:r>
      <w:r w:rsidRPr="00C030DF">
        <w:rPr>
          <w:spacing w:val="-1"/>
        </w:rPr>
        <w:t xml:space="preserve"> </w:t>
      </w:r>
      <w:r w:rsidRPr="00C030DF">
        <w:t>todėl</w:t>
      </w:r>
      <w:r w:rsidRPr="00C030DF">
        <w:rPr>
          <w:spacing w:val="-2"/>
        </w:rPr>
        <w:t xml:space="preserve"> </w:t>
      </w:r>
      <w:r w:rsidRPr="00C030DF">
        <w:t>stabilizuojamos pernelyg</w:t>
      </w:r>
      <w:r w:rsidRPr="00C030DF">
        <w:rPr>
          <w:spacing w:val="-4"/>
        </w:rPr>
        <w:t xml:space="preserve"> </w:t>
      </w:r>
      <w:r w:rsidRPr="00C030DF">
        <w:t>jaudrios</w:t>
      </w:r>
      <w:r w:rsidRPr="00C030DF">
        <w:rPr>
          <w:spacing w:val="-5"/>
        </w:rPr>
        <w:t xml:space="preserve"> </w:t>
      </w:r>
      <w:r w:rsidRPr="00C030DF">
        <w:t>neuronų membranos.</w:t>
      </w:r>
    </w:p>
    <w:p w14:paraId="6C688CD8" w14:textId="77777777" w:rsidR="00DA75FC" w:rsidRPr="00C030DF" w:rsidRDefault="00DA75FC" w:rsidP="00C030DF">
      <w:pPr>
        <w:pStyle w:val="Pagrindinistekstas"/>
        <w:kinsoku w:val="0"/>
        <w:overflowPunct w:val="0"/>
      </w:pPr>
    </w:p>
    <w:p w14:paraId="01F039B3" w14:textId="77777777" w:rsidR="00DA75FC" w:rsidRPr="00C030DF" w:rsidRDefault="00DA75FC" w:rsidP="00C030DF">
      <w:pPr>
        <w:pStyle w:val="Pagrindinistekstas"/>
        <w:kinsoku w:val="0"/>
        <w:overflowPunct w:val="0"/>
      </w:pPr>
      <w:proofErr w:type="spellStart"/>
      <w:r w:rsidRPr="00C030DF">
        <w:rPr>
          <w:u w:val="single"/>
        </w:rPr>
        <w:t>Farmakodinaminis</w:t>
      </w:r>
      <w:proofErr w:type="spellEnd"/>
      <w:r w:rsidRPr="00C030DF">
        <w:rPr>
          <w:spacing w:val="-4"/>
          <w:u w:val="single"/>
        </w:rPr>
        <w:t xml:space="preserve"> </w:t>
      </w:r>
      <w:r w:rsidRPr="00C030DF">
        <w:rPr>
          <w:u w:val="single"/>
        </w:rPr>
        <w:t>poveikis</w:t>
      </w:r>
    </w:p>
    <w:p w14:paraId="77E24BFC" w14:textId="77777777" w:rsidR="00DA75FC" w:rsidRPr="00C030DF" w:rsidRDefault="00DA75FC" w:rsidP="00C030DF">
      <w:pPr>
        <w:pStyle w:val="Pagrindinistekstas"/>
        <w:kinsoku w:val="0"/>
        <w:overflowPunct w:val="0"/>
      </w:pPr>
    </w:p>
    <w:p w14:paraId="3F89F916" w14:textId="77777777" w:rsidR="00DA75FC" w:rsidRPr="00C030DF" w:rsidRDefault="00DA75FC" w:rsidP="00C030DF">
      <w:pPr>
        <w:pStyle w:val="Pagrindinistekstas"/>
        <w:kinsoku w:val="0"/>
        <w:overflowPunct w:val="0"/>
      </w:pPr>
      <w:r w:rsidRPr="00C030DF">
        <w:t xml:space="preserve">Taikant įvairių gyvūnų modelius </w:t>
      </w:r>
      <w:proofErr w:type="spellStart"/>
      <w:r w:rsidRPr="00C030DF">
        <w:t>lakozamidas</w:t>
      </w:r>
      <w:proofErr w:type="spellEnd"/>
      <w:r w:rsidRPr="00C030DF">
        <w:t xml:space="preserve"> apsaugojo nuo dalinių ir pirminių </w:t>
      </w:r>
      <w:proofErr w:type="spellStart"/>
      <w:r w:rsidRPr="00C030DF">
        <w:t>generalizuotų</w:t>
      </w:r>
      <w:proofErr w:type="spellEnd"/>
      <w:r w:rsidRPr="00C030DF">
        <w:rPr>
          <w:spacing w:val="-52"/>
        </w:rPr>
        <w:t xml:space="preserve"> </w:t>
      </w:r>
      <w:r w:rsidRPr="00C030DF">
        <w:t>traukulių</w:t>
      </w:r>
      <w:r w:rsidRPr="00C030DF">
        <w:rPr>
          <w:spacing w:val="-1"/>
        </w:rPr>
        <w:t xml:space="preserve"> </w:t>
      </w:r>
      <w:r w:rsidRPr="00C030DF">
        <w:t>bei</w:t>
      </w:r>
      <w:r w:rsidRPr="00C030DF">
        <w:rPr>
          <w:spacing w:val="1"/>
        </w:rPr>
        <w:t xml:space="preserve"> </w:t>
      </w:r>
      <w:r w:rsidR="003B3EF4">
        <w:t>uždelsto</w:t>
      </w:r>
      <w:r w:rsidRPr="00C030DF">
        <w:rPr>
          <w:spacing w:val="-3"/>
        </w:rPr>
        <w:t xml:space="preserve"> </w:t>
      </w:r>
      <w:r w:rsidRPr="00C030DF">
        <w:t>traukulių</w:t>
      </w:r>
      <w:r w:rsidRPr="00C030DF">
        <w:rPr>
          <w:spacing w:val="-1"/>
        </w:rPr>
        <w:t xml:space="preserve"> </w:t>
      </w:r>
      <w:r w:rsidRPr="00C030DF">
        <w:t>priepuolių</w:t>
      </w:r>
      <w:r w:rsidRPr="00C030DF">
        <w:rPr>
          <w:spacing w:val="-3"/>
        </w:rPr>
        <w:t xml:space="preserve"> </w:t>
      </w:r>
      <w:r w:rsidRPr="00C030DF">
        <w:t>atsiradimo.</w:t>
      </w:r>
    </w:p>
    <w:p w14:paraId="2B25992F" w14:textId="77777777" w:rsidR="00DA75FC" w:rsidRPr="00C030DF" w:rsidRDefault="00DA75FC" w:rsidP="00C030DF">
      <w:pPr>
        <w:pStyle w:val="Pagrindinistekstas"/>
        <w:kinsoku w:val="0"/>
        <w:overflowPunct w:val="0"/>
      </w:pPr>
      <w:proofErr w:type="spellStart"/>
      <w:r w:rsidRPr="00C030DF">
        <w:t>Ikiklinikiniai</w:t>
      </w:r>
      <w:proofErr w:type="spellEnd"/>
      <w:r w:rsidRPr="00C030DF">
        <w:t xml:space="preserve"> tyrimai parodė </w:t>
      </w:r>
      <w:proofErr w:type="spellStart"/>
      <w:r w:rsidRPr="00C030DF">
        <w:t>sinergistinį</w:t>
      </w:r>
      <w:proofErr w:type="spellEnd"/>
      <w:r w:rsidRPr="00C030DF">
        <w:t xml:space="preserve"> ar adityvų </w:t>
      </w:r>
      <w:proofErr w:type="spellStart"/>
      <w:r w:rsidRPr="00C030DF">
        <w:t>prieštraukulinį</w:t>
      </w:r>
      <w:proofErr w:type="spellEnd"/>
      <w:r w:rsidRPr="00C030DF">
        <w:t xml:space="preserve"> poveikį </w:t>
      </w:r>
      <w:proofErr w:type="spellStart"/>
      <w:r w:rsidRPr="00C030DF">
        <w:t>lakozamid</w:t>
      </w:r>
      <w:r w:rsidR="002C1A92">
        <w:t>o</w:t>
      </w:r>
      <w:proofErr w:type="spellEnd"/>
      <w:r w:rsidRPr="00C030DF">
        <w:t xml:space="preserve"> vartojant kartu</w:t>
      </w:r>
      <w:r w:rsidRPr="00C030DF">
        <w:rPr>
          <w:spacing w:val="-52"/>
        </w:rPr>
        <w:t xml:space="preserve"> </w:t>
      </w:r>
      <w:r w:rsidRPr="00C030DF">
        <w:t>su</w:t>
      </w:r>
      <w:r w:rsidRPr="00C030DF">
        <w:rPr>
          <w:spacing w:val="-1"/>
        </w:rPr>
        <w:t xml:space="preserve"> </w:t>
      </w:r>
      <w:proofErr w:type="spellStart"/>
      <w:r w:rsidR="00F042BE">
        <w:t>levetiracetamu</w:t>
      </w:r>
      <w:proofErr w:type="spellEnd"/>
      <w:r w:rsidR="00F042BE">
        <w:t xml:space="preserve">, </w:t>
      </w:r>
      <w:proofErr w:type="spellStart"/>
      <w:r w:rsidRPr="00C030DF">
        <w:t>karbamazepinu</w:t>
      </w:r>
      <w:proofErr w:type="spellEnd"/>
      <w:r w:rsidRPr="00C030DF">
        <w:t>,</w:t>
      </w:r>
      <w:r w:rsidRPr="00C030DF">
        <w:rPr>
          <w:spacing w:val="-2"/>
        </w:rPr>
        <w:t xml:space="preserve"> </w:t>
      </w:r>
      <w:proofErr w:type="spellStart"/>
      <w:r w:rsidRPr="00C030DF">
        <w:t>fenitoinu</w:t>
      </w:r>
      <w:proofErr w:type="spellEnd"/>
      <w:r w:rsidRPr="00C030DF">
        <w:t>,</w:t>
      </w:r>
      <w:r w:rsidRPr="00C030DF">
        <w:rPr>
          <w:spacing w:val="-1"/>
        </w:rPr>
        <w:t xml:space="preserve"> </w:t>
      </w:r>
      <w:proofErr w:type="spellStart"/>
      <w:r w:rsidRPr="00C030DF">
        <w:t>valproatu</w:t>
      </w:r>
      <w:proofErr w:type="spellEnd"/>
      <w:r w:rsidRPr="00C030DF">
        <w:t>,</w:t>
      </w:r>
      <w:r w:rsidRPr="00C030DF">
        <w:rPr>
          <w:spacing w:val="-2"/>
        </w:rPr>
        <w:t xml:space="preserve"> </w:t>
      </w:r>
      <w:proofErr w:type="spellStart"/>
      <w:r w:rsidRPr="00C030DF">
        <w:t>lamotriginu</w:t>
      </w:r>
      <w:proofErr w:type="spellEnd"/>
      <w:r w:rsidRPr="00C030DF">
        <w:t>,</w:t>
      </w:r>
      <w:r w:rsidRPr="00C030DF">
        <w:rPr>
          <w:spacing w:val="-4"/>
        </w:rPr>
        <w:t xml:space="preserve"> </w:t>
      </w:r>
      <w:proofErr w:type="spellStart"/>
      <w:r w:rsidRPr="00C030DF">
        <w:t>topiramatu</w:t>
      </w:r>
      <w:proofErr w:type="spellEnd"/>
      <w:r w:rsidRPr="00C030DF">
        <w:rPr>
          <w:spacing w:val="-2"/>
        </w:rPr>
        <w:t xml:space="preserve"> </w:t>
      </w:r>
      <w:r w:rsidRPr="00C030DF">
        <w:t>ar</w:t>
      </w:r>
      <w:r w:rsidRPr="00C030DF">
        <w:rPr>
          <w:spacing w:val="-2"/>
        </w:rPr>
        <w:t xml:space="preserve"> </w:t>
      </w:r>
      <w:proofErr w:type="spellStart"/>
      <w:r w:rsidRPr="00C030DF">
        <w:t>gabapentinu</w:t>
      </w:r>
      <w:proofErr w:type="spellEnd"/>
      <w:r w:rsidRPr="00C030DF">
        <w:t>.</w:t>
      </w:r>
    </w:p>
    <w:p w14:paraId="5C7271E5" w14:textId="77777777" w:rsidR="00DA75FC" w:rsidRPr="00C030DF" w:rsidRDefault="00DA75FC" w:rsidP="00C030DF">
      <w:pPr>
        <w:pStyle w:val="Pagrindinistekstas"/>
        <w:kinsoku w:val="0"/>
        <w:overflowPunct w:val="0"/>
      </w:pPr>
    </w:p>
    <w:p w14:paraId="2D884585" w14:textId="77777777" w:rsidR="00B3498C" w:rsidRDefault="00DA75FC" w:rsidP="00C030DF">
      <w:pPr>
        <w:pStyle w:val="Pagrindinistekstas"/>
        <w:kinsoku w:val="0"/>
        <w:overflowPunct w:val="0"/>
        <w:rPr>
          <w:u w:val="single"/>
        </w:rPr>
      </w:pPr>
      <w:r w:rsidRPr="00C030DF">
        <w:rPr>
          <w:u w:val="single"/>
        </w:rPr>
        <w:t>Klinikinis veiksmingumas ir saugumas (daliniai (židininiai) traukuliai)</w:t>
      </w:r>
    </w:p>
    <w:p w14:paraId="5FDFC54C" w14:textId="77777777" w:rsidR="00DA75FC" w:rsidRPr="00C030DF" w:rsidRDefault="00DA75FC" w:rsidP="00C030DF">
      <w:pPr>
        <w:pStyle w:val="Pagrindinistekstas"/>
        <w:kinsoku w:val="0"/>
        <w:overflowPunct w:val="0"/>
      </w:pPr>
      <w:r w:rsidRPr="00C030DF">
        <w:rPr>
          <w:u w:val="single"/>
        </w:rPr>
        <w:t>Suaugusiųjų</w:t>
      </w:r>
      <w:r w:rsidRPr="00C030DF">
        <w:rPr>
          <w:spacing w:val="-1"/>
          <w:u w:val="single"/>
        </w:rPr>
        <w:t xml:space="preserve"> </w:t>
      </w:r>
      <w:r w:rsidRPr="00C030DF">
        <w:rPr>
          <w:u w:val="single"/>
        </w:rPr>
        <w:t>populiacija</w:t>
      </w:r>
    </w:p>
    <w:p w14:paraId="26A0E77A" w14:textId="77777777" w:rsidR="00DA75FC" w:rsidRPr="00C030DF" w:rsidRDefault="00DA75FC" w:rsidP="00C030DF">
      <w:pPr>
        <w:pStyle w:val="Pagrindinistekstas"/>
        <w:kinsoku w:val="0"/>
        <w:overflowPunct w:val="0"/>
      </w:pPr>
    </w:p>
    <w:p w14:paraId="05DCF842" w14:textId="77777777" w:rsidR="00DA75FC" w:rsidRPr="00C030DF" w:rsidRDefault="00DA75FC" w:rsidP="00C030DF">
      <w:pPr>
        <w:pStyle w:val="Pagrindinistekstas"/>
        <w:kinsoku w:val="0"/>
        <w:overflowPunct w:val="0"/>
        <w:rPr>
          <w:i/>
          <w:iCs/>
        </w:rPr>
      </w:pPr>
      <w:proofErr w:type="spellStart"/>
      <w:r w:rsidRPr="00C030DF">
        <w:rPr>
          <w:i/>
          <w:iCs/>
        </w:rPr>
        <w:t>Monoterapija</w:t>
      </w:r>
      <w:proofErr w:type="spellEnd"/>
    </w:p>
    <w:p w14:paraId="092CB3A7" w14:textId="77777777" w:rsidR="00DA75FC" w:rsidRPr="00C030DF" w:rsidRDefault="00DA75FC" w:rsidP="00C030DF">
      <w:pPr>
        <w:pStyle w:val="Pagrindinistekstas"/>
        <w:kinsoku w:val="0"/>
        <w:overflowPunct w:val="0"/>
      </w:pPr>
      <w:proofErr w:type="spellStart"/>
      <w:r w:rsidRPr="00C030DF">
        <w:t>Lakozamido</w:t>
      </w:r>
      <w:proofErr w:type="spellEnd"/>
      <w:r w:rsidRPr="00C030DF">
        <w:t xml:space="preserve"> </w:t>
      </w:r>
      <w:proofErr w:type="spellStart"/>
      <w:r w:rsidRPr="00C030DF">
        <w:t>monoterapijos</w:t>
      </w:r>
      <w:proofErr w:type="spellEnd"/>
      <w:r w:rsidRPr="00C030DF">
        <w:t xml:space="preserve"> veiksmingumas buvo nustatytas dvigubai koduoto, lygiagrečių grupių, ne</w:t>
      </w:r>
      <w:r w:rsidRPr="00C030DF">
        <w:rPr>
          <w:spacing w:val="-52"/>
        </w:rPr>
        <w:t xml:space="preserve"> </w:t>
      </w:r>
      <w:r w:rsidRPr="00C030DF">
        <w:t>prastesnio</w:t>
      </w:r>
      <w:r w:rsidRPr="00C030DF">
        <w:rPr>
          <w:spacing w:val="-5"/>
        </w:rPr>
        <w:t xml:space="preserve"> </w:t>
      </w:r>
      <w:r w:rsidRPr="00C030DF">
        <w:t>poveikio,</w:t>
      </w:r>
      <w:r w:rsidRPr="00C030DF">
        <w:rPr>
          <w:spacing w:val="-1"/>
        </w:rPr>
        <w:t xml:space="preserve"> </w:t>
      </w:r>
      <w:r w:rsidRPr="00C030DF">
        <w:t>palyginant</w:t>
      </w:r>
      <w:r w:rsidRPr="00C030DF">
        <w:rPr>
          <w:spacing w:val="-3"/>
        </w:rPr>
        <w:t xml:space="preserve"> </w:t>
      </w:r>
      <w:r w:rsidRPr="00C030DF">
        <w:t xml:space="preserve">su </w:t>
      </w:r>
      <w:proofErr w:type="spellStart"/>
      <w:r w:rsidRPr="00C030DF">
        <w:t>karbamazepinu</w:t>
      </w:r>
      <w:proofErr w:type="spellEnd"/>
      <w:r w:rsidRPr="00C030DF">
        <w:rPr>
          <w:spacing w:val="-1"/>
        </w:rPr>
        <w:t xml:space="preserve"> </w:t>
      </w:r>
      <w:r w:rsidRPr="00C030DF">
        <w:t>CR,</w:t>
      </w:r>
      <w:r w:rsidRPr="00C030DF">
        <w:rPr>
          <w:spacing w:val="-4"/>
        </w:rPr>
        <w:t xml:space="preserve"> </w:t>
      </w:r>
      <w:r w:rsidRPr="00C030DF">
        <w:t>klinikinio</w:t>
      </w:r>
      <w:r w:rsidRPr="00C030DF">
        <w:rPr>
          <w:spacing w:val="-1"/>
        </w:rPr>
        <w:t xml:space="preserve"> </w:t>
      </w:r>
      <w:r w:rsidRPr="00C030DF">
        <w:t>tyrimo</w:t>
      </w:r>
      <w:r w:rsidRPr="00C030DF">
        <w:rPr>
          <w:spacing w:val="-1"/>
        </w:rPr>
        <w:t xml:space="preserve"> </w:t>
      </w:r>
      <w:r w:rsidRPr="00C030DF">
        <w:t>metu</w:t>
      </w:r>
      <w:r w:rsidRPr="00C030DF">
        <w:rPr>
          <w:spacing w:val="-2"/>
        </w:rPr>
        <w:t xml:space="preserve"> </w:t>
      </w:r>
      <w:r w:rsidRPr="00C030DF">
        <w:t>su 886</w:t>
      </w:r>
      <w:r w:rsidR="00B3498C">
        <w:t> </w:t>
      </w:r>
      <w:r w:rsidRPr="00C030DF">
        <w:t>pacientais</w:t>
      </w:r>
      <w:r w:rsidR="00B3498C">
        <w:t xml:space="preserve"> </w:t>
      </w:r>
      <w:r w:rsidRPr="00C030DF">
        <w:t>(16</w:t>
      </w:r>
      <w:r w:rsidR="00B3498C">
        <w:t> </w:t>
      </w:r>
      <w:r w:rsidRPr="00C030DF">
        <w:t>metų ir vyresniais), kuriems buvo naujai arba neseniai diagnozuota epilepsija. Pacientams turėjo</w:t>
      </w:r>
      <w:r w:rsidRPr="00C030DF">
        <w:rPr>
          <w:spacing w:val="1"/>
        </w:rPr>
        <w:t xml:space="preserve"> </w:t>
      </w:r>
      <w:r w:rsidRPr="00C030DF">
        <w:t xml:space="preserve">pasireikšti neprovokuotieji daliniai </w:t>
      </w:r>
      <w:r w:rsidR="00B521B7">
        <w:t>(židininiai) traukuliai</w:t>
      </w:r>
      <w:r w:rsidRPr="00C030DF">
        <w:t xml:space="preserve"> su antrine </w:t>
      </w:r>
      <w:proofErr w:type="spellStart"/>
      <w:r w:rsidRPr="00C030DF">
        <w:t>generalizacija</w:t>
      </w:r>
      <w:proofErr w:type="spellEnd"/>
      <w:r w:rsidRPr="00C030DF">
        <w:t xml:space="preserve"> arba be jos. Pacientai</w:t>
      </w:r>
      <w:r w:rsidRPr="00C030DF">
        <w:rPr>
          <w:spacing w:val="1"/>
        </w:rPr>
        <w:t xml:space="preserve"> </w:t>
      </w:r>
      <w:r w:rsidRPr="00C030DF">
        <w:t xml:space="preserve">atsitiktiniu būdu santykiu 1:1 buvo atrinkti į </w:t>
      </w:r>
      <w:proofErr w:type="spellStart"/>
      <w:r w:rsidRPr="00C030DF">
        <w:t>karbamazepino</w:t>
      </w:r>
      <w:proofErr w:type="spellEnd"/>
      <w:r w:rsidRPr="00C030DF">
        <w:t xml:space="preserve"> CR arba </w:t>
      </w:r>
      <w:proofErr w:type="spellStart"/>
      <w:r w:rsidRPr="00C030DF">
        <w:t>lakozamido</w:t>
      </w:r>
      <w:proofErr w:type="spellEnd"/>
      <w:r w:rsidRPr="00C030DF">
        <w:t xml:space="preserve"> grupes, skiriant šių</w:t>
      </w:r>
      <w:r w:rsidRPr="00C030DF">
        <w:rPr>
          <w:spacing w:val="1"/>
        </w:rPr>
        <w:t xml:space="preserve"> </w:t>
      </w:r>
      <w:r w:rsidR="005D68DD">
        <w:rPr>
          <w:spacing w:val="1"/>
        </w:rPr>
        <w:t xml:space="preserve">vaistinių </w:t>
      </w:r>
      <w:r w:rsidRPr="00C030DF">
        <w:t>preparatų table</w:t>
      </w:r>
      <w:r w:rsidR="002860F2">
        <w:t>čių</w:t>
      </w:r>
      <w:r w:rsidRPr="00C030DF">
        <w:t xml:space="preserve">. Dozė buvo paskirta remiantis </w:t>
      </w:r>
      <w:r w:rsidR="002860F2">
        <w:t>reakcija</w:t>
      </w:r>
      <w:r w:rsidR="002860F2" w:rsidRPr="00C030DF">
        <w:t xml:space="preserve"> </w:t>
      </w:r>
      <w:r w:rsidRPr="00C030DF">
        <w:t>į dozę ir svyravo nuo 400</w:t>
      </w:r>
      <w:r w:rsidR="00B3498C">
        <w:t> </w:t>
      </w:r>
      <w:r w:rsidRPr="00C030DF">
        <w:t>mg iki 1200</w:t>
      </w:r>
      <w:r w:rsidR="00B3498C">
        <w:t> </w:t>
      </w:r>
      <w:r w:rsidRPr="00C030DF">
        <w:t xml:space="preserve">mg </w:t>
      </w:r>
      <w:r w:rsidRPr="00011C76">
        <w:t>per</w:t>
      </w:r>
      <w:r w:rsidR="002860F2" w:rsidRPr="00715C65">
        <w:t xml:space="preserve"> </w:t>
      </w:r>
      <w:r w:rsidRPr="00011C76">
        <w:t>parą</w:t>
      </w:r>
      <w:r w:rsidRPr="00C030DF">
        <w:t xml:space="preserve"> </w:t>
      </w:r>
      <w:proofErr w:type="spellStart"/>
      <w:r w:rsidRPr="00C030DF">
        <w:t>karbamazepino</w:t>
      </w:r>
      <w:proofErr w:type="spellEnd"/>
      <w:r w:rsidRPr="00C030DF">
        <w:t xml:space="preserve"> CR grupėje ir nuo 200</w:t>
      </w:r>
      <w:r w:rsidR="00B3498C">
        <w:t> </w:t>
      </w:r>
      <w:r w:rsidRPr="00C030DF">
        <w:t>mg iki 600</w:t>
      </w:r>
      <w:r w:rsidR="00B3498C">
        <w:t> </w:t>
      </w:r>
      <w:r w:rsidRPr="00C030DF">
        <w:t xml:space="preserve">mg per parą </w:t>
      </w:r>
      <w:proofErr w:type="spellStart"/>
      <w:r w:rsidRPr="00C030DF">
        <w:t>lakozamido</w:t>
      </w:r>
      <w:proofErr w:type="spellEnd"/>
      <w:r w:rsidRPr="00C030DF">
        <w:t xml:space="preserve"> grupėje. Gydymo</w:t>
      </w:r>
      <w:r w:rsidRPr="00C030DF">
        <w:rPr>
          <w:spacing w:val="1"/>
        </w:rPr>
        <w:t xml:space="preserve"> </w:t>
      </w:r>
      <w:r w:rsidRPr="00C030DF">
        <w:t>trukmė</w:t>
      </w:r>
      <w:r w:rsidRPr="00C030DF">
        <w:rPr>
          <w:spacing w:val="-1"/>
        </w:rPr>
        <w:t xml:space="preserve"> </w:t>
      </w:r>
      <w:r w:rsidRPr="00C030DF">
        <w:t>buvo iki</w:t>
      </w:r>
      <w:r w:rsidRPr="00C030DF">
        <w:rPr>
          <w:spacing w:val="1"/>
        </w:rPr>
        <w:t xml:space="preserve"> </w:t>
      </w:r>
      <w:r w:rsidRPr="00C030DF">
        <w:t>121</w:t>
      </w:r>
      <w:r w:rsidR="00B3498C">
        <w:t> </w:t>
      </w:r>
      <w:r w:rsidRPr="00C030DF">
        <w:t>savaitės</w:t>
      </w:r>
      <w:r w:rsidRPr="00C030DF">
        <w:rPr>
          <w:spacing w:val="-1"/>
        </w:rPr>
        <w:t xml:space="preserve"> </w:t>
      </w:r>
      <w:r w:rsidRPr="00C030DF">
        <w:t>priklausomai</w:t>
      </w:r>
      <w:r w:rsidRPr="00C030DF">
        <w:rPr>
          <w:spacing w:val="1"/>
        </w:rPr>
        <w:t xml:space="preserve"> </w:t>
      </w:r>
      <w:r w:rsidRPr="00C030DF">
        <w:t>nuo</w:t>
      </w:r>
      <w:r w:rsidRPr="00C030DF">
        <w:rPr>
          <w:spacing w:val="-1"/>
        </w:rPr>
        <w:t xml:space="preserve"> </w:t>
      </w:r>
      <w:r w:rsidR="002860F2">
        <w:t>reakcijos</w:t>
      </w:r>
      <w:r w:rsidRPr="00C030DF">
        <w:t>.</w:t>
      </w:r>
    </w:p>
    <w:p w14:paraId="12F4BF93" w14:textId="77777777" w:rsidR="00DA75FC" w:rsidRPr="00C030DF" w:rsidRDefault="00DA75FC" w:rsidP="00C030DF">
      <w:pPr>
        <w:pStyle w:val="Pagrindinistekstas"/>
        <w:kinsoku w:val="0"/>
        <w:overflowPunct w:val="0"/>
      </w:pPr>
      <w:r w:rsidRPr="00C030DF">
        <w:t>6</w:t>
      </w:r>
      <w:r w:rsidR="00B3498C">
        <w:t> </w:t>
      </w:r>
      <w:r w:rsidRPr="00C030DF">
        <w:t>mėnesių</w:t>
      </w:r>
      <w:r w:rsidRPr="00C030DF">
        <w:rPr>
          <w:spacing w:val="-2"/>
        </w:rPr>
        <w:t xml:space="preserve"> </w:t>
      </w:r>
      <w:r w:rsidRPr="00C030DF">
        <w:t>trukmės</w:t>
      </w:r>
      <w:r w:rsidRPr="00C030DF">
        <w:rPr>
          <w:spacing w:val="-2"/>
        </w:rPr>
        <w:t xml:space="preserve"> </w:t>
      </w:r>
      <w:r w:rsidRPr="00C030DF">
        <w:t>laikotarpis</w:t>
      </w:r>
      <w:r w:rsidRPr="00C030DF">
        <w:rPr>
          <w:spacing w:val="-2"/>
        </w:rPr>
        <w:t xml:space="preserve"> </w:t>
      </w:r>
      <w:r w:rsidRPr="00C030DF">
        <w:t>be</w:t>
      </w:r>
      <w:r w:rsidRPr="00C030DF">
        <w:rPr>
          <w:spacing w:val="-2"/>
        </w:rPr>
        <w:t xml:space="preserve"> </w:t>
      </w:r>
      <w:r w:rsidRPr="00C030DF">
        <w:t>traukulių</w:t>
      </w:r>
      <w:r w:rsidRPr="00C030DF">
        <w:rPr>
          <w:spacing w:val="-2"/>
        </w:rPr>
        <w:t xml:space="preserve"> </w:t>
      </w:r>
      <w:r w:rsidRPr="00C030DF">
        <w:t>buvo</w:t>
      </w:r>
      <w:r w:rsidRPr="00C030DF">
        <w:rPr>
          <w:spacing w:val="-3"/>
        </w:rPr>
        <w:t xml:space="preserve"> </w:t>
      </w:r>
      <w:r w:rsidRPr="00C030DF">
        <w:t>nustatytas</w:t>
      </w:r>
      <w:r w:rsidRPr="00C030DF">
        <w:rPr>
          <w:spacing w:val="2"/>
        </w:rPr>
        <w:t xml:space="preserve"> </w:t>
      </w:r>
      <w:r w:rsidRPr="00C030DF">
        <w:t>89,8</w:t>
      </w:r>
      <w:r w:rsidR="00B3498C">
        <w:t> </w:t>
      </w:r>
      <w:r w:rsidRPr="00C030DF">
        <w:t>%</w:t>
      </w:r>
      <w:r w:rsidRPr="00C030DF">
        <w:rPr>
          <w:spacing w:val="-2"/>
        </w:rPr>
        <w:t xml:space="preserve"> </w:t>
      </w:r>
      <w:proofErr w:type="spellStart"/>
      <w:r w:rsidRPr="00C030DF">
        <w:t>lakozamidu</w:t>
      </w:r>
      <w:proofErr w:type="spellEnd"/>
      <w:r w:rsidRPr="00C030DF">
        <w:rPr>
          <w:spacing w:val="-2"/>
        </w:rPr>
        <w:t xml:space="preserve"> </w:t>
      </w:r>
      <w:r w:rsidRPr="00C030DF">
        <w:t>gydytų</w:t>
      </w:r>
      <w:r w:rsidRPr="00C030DF">
        <w:rPr>
          <w:spacing w:val="-2"/>
        </w:rPr>
        <w:t xml:space="preserve"> </w:t>
      </w:r>
      <w:r w:rsidRPr="00C030DF">
        <w:t>pacientų</w:t>
      </w:r>
      <w:r w:rsidR="00B3498C">
        <w:t xml:space="preserve"> </w:t>
      </w:r>
      <w:r w:rsidRPr="00C030DF">
        <w:t>ir 91,1</w:t>
      </w:r>
      <w:r w:rsidR="00B3498C">
        <w:t> </w:t>
      </w:r>
      <w:r w:rsidRPr="00C030DF">
        <w:t xml:space="preserve">% </w:t>
      </w:r>
      <w:proofErr w:type="spellStart"/>
      <w:r w:rsidRPr="00C030DF">
        <w:t>karbamazepinu</w:t>
      </w:r>
      <w:proofErr w:type="spellEnd"/>
      <w:r w:rsidRPr="00C030DF">
        <w:t xml:space="preserve"> CR gydytų pacientų, vertinimui naudojant </w:t>
      </w:r>
      <w:proofErr w:type="spellStart"/>
      <w:r w:rsidRPr="00604F16">
        <w:t>Kaplan</w:t>
      </w:r>
      <w:r w:rsidR="005017EB" w:rsidRPr="00604F16">
        <w:t>-</w:t>
      </w:r>
      <w:r w:rsidRPr="00604F16">
        <w:t>Meier</w:t>
      </w:r>
      <w:proofErr w:type="spellEnd"/>
      <w:r w:rsidRPr="00C030DF">
        <w:rPr>
          <w:i/>
          <w:iCs/>
        </w:rPr>
        <w:t xml:space="preserve"> </w:t>
      </w:r>
      <w:proofErr w:type="spellStart"/>
      <w:r w:rsidRPr="00C030DF">
        <w:t>išgyvenamumo</w:t>
      </w:r>
      <w:proofErr w:type="spellEnd"/>
      <w:r w:rsidRPr="00C030DF">
        <w:rPr>
          <w:spacing w:val="-52"/>
        </w:rPr>
        <w:t xml:space="preserve"> </w:t>
      </w:r>
      <w:r w:rsidRPr="00C030DF">
        <w:t>analizės metodą. Koreguotas absoliutus skirtumas tarp gydymo grupių buvo -1,3</w:t>
      </w:r>
      <w:r w:rsidR="00B3498C">
        <w:t> </w:t>
      </w:r>
      <w:r w:rsidRPr="00C030DF">
        <w:t>% (95</w:t>
      </w:r>
      <w:r w:rsidR="00B3498C">
        <w:t> </w:t>
      </w:r>
      <w:r w:rsidRPr="00C030DF">
        <w:t xml:space="preserve">% PI: -5,5, 2,8). </w:t>
      </w:r>
      <w:proofErr w:type="spellStart"/>
      <w:r w:rsidRPr="00604F16">
        <w:t>Kaplan</w:t>
      </w:r>
      <w:r w:rsidR="005017EB" w:rsidRPr="00604F16">
        <w:t>-</w:t>
      </w:r>
      <w:r w:rsidRPr="00604F16">
        <w:t>Meier</w:t>
      </w:r>
      <w:proofErr w:type="spellEnd"/>
      <w:r w:rsidRPr="00604F16">
        <w:t xml:space="preserve"> m</w:t>
      </w:r>
      <w:r w:rsidRPr="00C030DF">
        <w:t>etodo įvertinimu, 12</w:t>
      </w:r>
      <w:r w:rsidR="00B3498C">
        <w:t> </w:t>
      </w:r>
      <w:r w:rsidRPr="00C030DF">
        <w:t>mėnesių trukmės laikotarpis be traukulių buvo</w:t>
      </w:r>
      <w:r w:rsidRPr="00C030DF">
        <w:rPr>
          <w:spacing w:val="1"/>
        </w:rPr>
        <w:t xml:space="preserve"> </w:t>
      </w:r>
      <w:r w:rsidRPr="00C030DF">
        <w:t>nustatytas</w:t>
      </w:r>
      <w:r w:rsidRPr="00C030DF">
        <w:rPr>
          <w:spacing w:val="-2"/>
        </w:rPr>
        <w:t xml:space="preserve"> </w:t>
      </w:r>
      <w:r w:rsidRPr="00C030DF">
        <w:t>77,8</w:t>
      </w:r>
      <w:r w:rsidR="00B3498C">
        <w:t> </w:t>
      </w:r>
      <w:r w:rsidRPr="00C030DF">
        <w:t>%</w:t>
      </w:r>
      <w:r w:rsidRPr="00C030DF">
        <w:rPr>
          <w:spacing w:val="-1"/>
        </w:rPr>
        <w:t xml:space="preserve"> </w:t>
      </w:r>
      <w:proofErr w:type="spellStart"/>
      <w:r w:rsidRPr="00C030DF">
        <w:t>lakozamidu</w:t>
      </w:r>
      <w:proofErr w:type="spellEnd"/>
      <w:r w:rsidRPr="00C030DF">
        <w:t xml:space="preserve"> gydytų</w:t>
      </w:r>
      <w:r w:rsidRPr="00C030DF">
        <w:rPr>
          <w:spacing w:val="-1"/>
        </w:rPr>
        <w:t xml:space="preserve"> </w:t>
      </w:r>
      <w:r w:rsidRPr="00C030DF">
        <w:t>pacientų</w:t>
      </w:r>
      <w:r w:rsidRPr="00C030DF">
        <w:rPr>
          <w:spacing w:val="-3"/>
        </w:rPr>
        <w:t xml:space="preserve"> </w:t>
      </w:r>
      <w:r w:rsidRPr="00C030DF">
        <w:t>ir</w:t>
      </w:r>
      <w:r w:rsidRPr="00C030DF">
        <w:rPr>
          <w:spacing w:val="1"/>
        </w:rPr>
        <w:t xml:space="preserve"> </w:t>
      </w:r>
      <w:r w:rsidRPr="00C030DF">
        <w:t>82,7</w:t>
      </w:r>
      <w:r w:rsidR="00B3498C">
        <w:t> </w:t>
      </w:r>
      <w:r w:rsidRPr="00C030DF">
        <w:t>%</w:t>
      </w:r>
      <w:r w:rsidRPr="00C030DF">
        <w:rPr>
          <w:spacing w:val="1"/>
        </w:rPr>
        <w:t xml:space="preserve"> </w:t>
      </w:r>
      <w:proofErr w:type="spellStart"/>
      <w:r w:rsidRPr="00C030DF">
        <w:t>karbamazepinu</w:t>
      </w:r>
      <w:proofErr w:type="spellEnd"/>
      <w:r w:rsidRPr="00C030DF">
        <w:rPr>
          <w:spacing w:val="-1"/>
        </w:rPr>
        <w:t xml:space="preserve"> </w:t>
      </w:r>
      <w:r w:rsidRPr="00C030DF">
        <w:t>CR</w:t>
      </w:r>
      <w:r w:rsidRPr="00C030DF">
        <w:rPr>
          <w:spacing w:val="-1"/>
        </w:rPr>
        <w:t xml:space="preserve"> </w:t>
      </w:r>
      <w:r w:rsidRPr="00C030DF">
        <w:t>gydytų</w:t>
      </w:r>
      <w:r w:rsidRPr="00C030DF">
        <w:rPr>
          <w:spacing w:val="-1"/>
        </w:rPr>
        <w:t xml:space="preserve"> </w:t>
      </w:r>
      <w:r w:rsidRPr="00C030DF">
        <w:t>pacientų.</w:t>
      </w:r>
    </w:p>
    <w:p w14:paraId="52661CD4" w14:textId="77777777" w:rsidR="00DA75FC" w:rsidRPr="00C030DF" w:rsidRDefault="00DA75FC" w:rsidP="00C030DF">
      <w:pPr>
        <w:pStyle w:val="Pagrindinistekstas"/>
        <w:kinsoku w:val="0"/>
        <w:overflowPunct w:val="0"/>
      </w:pPr>
      <w:r w:rsidRPr="00C030DF">
        <w:t>6</w:t>
      </w:r>
      <w:r w:rsidR="00B3498C">
        <w:t> </w:t>
      </w:r>
      <w:r w:rsidRPr="00C030DF">
        <w:t>mėnesių trukmės laikotarpio be traukulių 65</w:t>
      </w:r>
      <w:r w:rsidR="00B3498C">
        <w:t> </w:t>
      </w:r>
      <w:r w:rsidRPr="00C030DF">
        <w:t>metų ar vyresniems senyviems pacientams (62</w:t>
      </w:r>
      <w:r w:rsidR="00B3498C">
        <w:t> </w:t>
      </w:r>
      <w:r w:rsidRPr="00C030DF">
        <w:t>pacientai</w:t>
      </w:r>
      <w:r w:rsidRPr="00C030DF">
        <w:rPr>
          <w:spacing w:val="-52"/>
        </w:rPr>
        <w:t xml:space="preserve"> </w:t>
      </w:r>
      <w:r w:rsidRPr="00C030DF">
        <w:t xml:space="preserve">vartojo </w:t>
      </w:r>
      <w:proofErr w:type="spellStart"/>
      <w:r w:rsidRPr="00C030DF">
        <w:t>lakozamido</w:t>
      </w:r>
      <w:proofErr w:type="spellEnd"/>
      <w:r w:rsidRPr="00C030DF">
        <w:t>,</w:t>
      </w:r>
      <w:r w:rsidRPr="00C030DF">
        <w:rPr>
          <w:spacing w:val="4"/>
        </w:rPr>
        <w:t xml:space="preserve"> </w:t>
      </w:r>
      <w:r w:rsidRPr="00C030DF">
        <w:t>57</w:t>
      </w:r>
      <w:r w:rsidR="00B3498C">
        <w:t> </w:t>
      </w:r>
      <w:r w:rsidRPr="00C030DF">
        <w:t>pacientai</w:t>
      </w:r>
      <w:r w:rsidRPr="00C030DF">
        <w:rPr>
          <w:spacing w:val="4"/>
        </w:rPr>
        <w:t xml:space="preserve"> </w:t>
      </w:r>
      <w:r w:rsidRPr="00C030DF">
        <w:t>vartojo</w:t>
      </w:r>
      <w:r w:rsidRPr="00C030DF">
        <w:rPr>
          <w:spacing w:val="4"/>
        </w:rPr>
        <w:t xml:space="preserve"> </w:t>
      </w:r>
      <w:proofErr w:type="spellStart"/>
      <w:r w:rsidRPr="00C030DF">
        <w:t>karbamazepino</w:t>
      </w:r>
      <w:proofErr w:type="spellEnd"/>
      <w:r w:rsidRPr="00C030DF">
        <w:rPr>
          <w:spacing w:val="4"/>
        </w:rPr>
        <w:t xml:space="preserve"> </w:t>
      </w:r>
      <w:r w:rsidRPr="00C030DF">
        <w:t>CR)</w:t>
      </w:r>
      <w:r w:rsidRPr="00C030DF">
        <w:rPr>
          <w:spacing w:val="3"/>
        </w:rPr>
        <w:t xml:space="preserve"> </w:t>
      </w:r>
      <w:r w:rsidRPr="00C030DF">
        <w:t>dažniai</w:t>
      </w:r>
      <w:r w:rsidRPr="00C030DF">
        <w:rPr>
          <w:spacing w:val="5"/>
        </w:rPr>
        <w:t xml:space="preserve"> </w:t>
      </w:r>
      <w:r w:rsidRPr="00C030DF">
        <w:t>buvo</w:t>
      </w:r>
      <w:r w:rsidRPr="00C030DF">
        <w:rPr>
          <w:spacing w:val="4"/>
        </w:rPr>
        <w:t xml:space="preserve"> </w:t>
      </w:r>
      <w:r w:rsidRPr="00C030DF">
        <w:t>panašūs</w:t>
      </w:r>
      <w:r w:rsidRPr="00C030DF">
        <w:rPr>
          <w:spacing w:val="3"/>
        </w:rPr>
        <w:t xml:space="preserve"> </w:t>
      </w:r>
      <w:r w:rsidRPr="00C030DF">
        <w:t>tarp</w:t>
      </w:r>
      <w:r w:rsidRPr="00C030DF">
        <w:rPr>
          <w:spacing w:val="4"/>
        </w:rPr>
        <w:t xml:space="preserve"> </w:t>
      </w:r>
      <w:r w:rsidRPr="00C030DF">
        <w:t>abiejų</w:t>
      </w:r>
      <w:r w:rsidRPr="00C030DF">
        <w:rPr>
          <w:spacing w:val="1"/>
        </w:rPr>
        <w:t xml:space="preserve"> </w:t>
      </w:r>
      <w:r w:rsidRPr="00C030DF">
        <w:t>gydymo grupių. Šie dažniai taip pat buvo panašūs į stebėtuosius bendroje populiacijoje. Senyvų</w:t>
      </w:r>
      <w:r w:rsidRPr="00C030DF">
        <w:rPr>
          <w:spacing w:val="1"/>
        </w:rPr>
        <w:t xml:space="preserve"> </w:t>
      </w:r>
      <w:r w:rsidRPr="00C030DF">
        <w:t>pacientų</w:t>
      </w:r>
      <w:r w:rsidRPr="00C030DF">
        <w:rPr>
          <w:spacing w:val="-4"/>
        </w:rPr>
        <w:t xml:space="preserve"> </w:t>
      </w:r>
      <w:r w:rsidRPr="00C030DF">
        <w:t>populiacijoje 55</w:t>
      </w:r>
      <w:r w:rsidR="00B3498C">
        <w:t> </w:t>
      </w:r>
      <w:r w:rsidRPr="00C030DF">
        <w:t>pacientai</w:t>
      </w:r>
      <w:r w:rsidRPr="00C030DF">
        <w:rPr>
          <w:spacing w:val="-3"/>
        </w:rPr>
        <w:t xml:space="preserve"> </w:t>
      </w:r>
      <w:r w:rsidRPr="00C030DF">
        <w:t>(88,7</w:t>
      </w:r>
      <w:r w:rsidR="00B3498C">
        <w:t> </w:t>
      </w:r>
      <w:r w:rsidRPr="00C030DF">
        <w:t>%) vartojo 200</w:t>
      </w:r>
      <w:r w:rsidR="00B3498C">
        <w:t> </w:t>
      </w:r>
      <w:r w:rsidRPr="00C030DF">
        <w:t>mg</w:t>
      </w:r>
      <w:r w:rsidRPr="00C030DF">
        <w:rPr>
          <w:spacing w:val="-3"/>
        </w:rPr>
        <w:t xml:space="preserve"> </w:t>
      </w:r>
      <w:r w:rsidRPr="00C030DF">
        <w:t>per parą, o</w:t>
      </w:r>
      <w:r w:rsidRPr="00C030DF">
        <w:rPr>
          <w:spacing w:val="-1"/>
        </w:rPr>
        <w:t xml:space="preserve"> </w:t>
      </w:r>
      <w:r w:rsidRPr="00C030DF">
        <w:t>6</w:t>
      </w:r>
      <w:r w:rsidR="00B3498C">
        <w:t> </w:t>
      </w:r>
      <w:r w:rsidRPr="00C030DF">
        <w:t>pacientai (9,7</w:t>
      </w:r>
      <w:r w:rsidR="00B3498C">
        <w:t> </w:t>
      </w:r>
      <w:r w:rsidRPr="00C030DF">
        <w:t>%)</w:t>
      </w:r>
      <w:r w:rsidR="00B3498C">
        <w:t xml:space="preserve"> </w:t>
      </w:r>
      <w:r w:rsidRPr="00C030DF">
        <w:t>vartojo 400</w:t>
      </w:r>
      <w:r w:rsidR="00B3498C">
        <w:t> </w:t>
      </w:r>
      <w:r w:rsidRPr="00C030DF">
        <w:t xml:space="preserve">mg per parą palaikomąją </w:t>
      </w:r>
      <w:proofErr w:type="spellStart"/>
      <w:r w:rsidRPr="00C030DF">
        <w:t>lakozamido</w:t>
      </w:r>
      <w:proofErr w:type="spellEnd"/>
      <w:r w:rsidRPr="00C030DF">
        <w:t xml:space="preserve"> dozę; 1</w:t>
      </w:r>
      <w:r w:rsidR="00B3498C">
        <w:t> </w:t>
      </w:r>
      <w:r w:rsidRPr="00C030DF">
        <w:t>pacientui (1,6</w:t>
      </w:r>
      <w:r w:rsidR="00B3498C">
        <w:t> </w:t>
      </w:r>
      <w:r w:rsidRPr="00C030DF">
        <w:t>%) dozė buvo didinama iki</w:t>
      </w:r>
      <w:r w:rsidR="0042663D">
        <w:t xml:space="preserve"> </w:t>
      </w:r>
      <w:r w:rsidRPr="00C030DF">
        <w:t>didesnės kaip</w:t>
      </w:r>
      <w:r w:rsidRPr="00C030DF">
        <w:rPr>
          <w:spacing w:val="-1"/>
        </w:rPr>
        <w:t xml:space="preserve"> </w:t>
      </w:r>
      <w:r w:rsidRPr="00C030DF">
        <w:t>400</w:t>
      </w:r>
      <w:r w:rsidR="00B3498C">
        <w:t> </w:t>
      </w:r>
      <w:r w:rsidRPr="00C030DF">
        <w:t>mg</w:t>
      </w:r>
      <w:r w:rsidRPr="00C030DF">
        <w:rPr>
          <w:spacing w:val="-3"/>
        </w:rPr>
        <w:t xml:space="preserve"> </w:t>
      </w:r>
      <w:r w:rsidRPr="00C030DF">
        <w:t>per</w:t>
      </w:r>
      <w:r w:rsidRPr="00C030DF">
        <w:rPr>
          <w:spacing w:val="1"/>
        </w:rPr>
        <w:t xml:space="preserve"> </w:t>
      </w:r>
      <w:r w:rsidRPr="00C030DF">
        <w:t>parą.</w:t>
      </w:r>
    </w:p>
    <w:p w14:paraId="326CD439" w14:textId="77777777" w:rsidR="00DA75FC" w:rsidRPr="00C030DF" w:rsidRDefault="00DA75FC" w:rsidP="00C030DF">
      <w:pPr>
        <w:pStyle w:val="Pagrindinistekstas"/>
        <w:kinsoku w:val="0"/>
        <w:overflowPunct w:val="0"/>
      </w:pPr>
    </w:p>
    <w:p w14:paraId="14165511" w14:textId="77777777" w:rsidR="00DA75FC" w:rsidRPr="00C030DF" w:rsidRDefault="00DA75FC" w:rsidP="00C030DF">
      <w:pPr>
        <w:pStyle w:val="Pagrindinistekstas"/>
        <w:kinsoku w:val="0"/>
        <w:overflowPunct w:val="0"/>
        <w:rPr>
          <w:i/>
          <w:iCs/>
        </w:rPr>
      </w:pPr>
      <w:r w:rsidRPr="00E62CAA">
        <w:rPr>
          <w:i/>
          <w:iCs/>
        </w:rPr>
        <w:t>Perėjimas</w:t>
      </w:r>
      <w:r w:rsidRPr="00E62CAA">
        <w:rPr>
          <w:i/>
          <w:iCs/>
          <w:spacing w:val="-5"/>
        </w:rPr>
        <w:t xml:space="preserve"> </w:t>
      </w:r>
      <w:r w:rsidRPr="00E62CAA">
        <w:rPr>
          <w:i/>
          <w:iCs/>
        </w:rPr>
        <w:t>prie</w:t>
      </w:r>
      <w:r w:rsidRPr="00E62CAA">
        <w:rPr>
          <w:i/>
          <w:iCs/>
          <w:spacing w:val="-3"/>
        </w:rPr>
        <w:t xml:space="preserve"> </w:t>
      </w:r>
      <w:proofErr w:type="spellStart"/>
      <w:r w:rsidRPr="00E62CAA">
        <w:rPr>
          <w:i/>
          <w:iCs/>
        </w:rPr>
        <w:t>monoterapijos</w:t>
      </w:r>
      <w:proofErr w:type="spellEnd"/>
    </w:p>
    <w:p w14:paraId="37CA3628" w14:textId="77777777" w:rsidR="00DA75FC" w:rsidRPr="00C030DF" w:rsidRDefault="00DA75FC" w:rsidP="00C030DF">
      <w:pPr>
        <w:pStyle w:val="Pagrindinistekstas"/>
        <w:kinsoku w:val="0"/>
        <w:overflowPunct w:val="0"/>
      </w:pPr>
      <w:proofErr w:type="spellStart"/>
      <w:r w:rsidRPr="00C030DF">
        <w:t>Lakozamido</w:t>
      </w:r>
      <w:proofErr w:type="spellEnd"/>
      <w:r w:rsidRPr="00C030DF">
        <w:t xml:space="preserve"> veiksmingumas ir saugumas pereinant prie </w:t>
      </w:r>
      <w:proofErr w:type="spellStart"/>
      <w:r w:rsidRPr="00C030DF">
        <w:t>monoterapijos</w:t>
      </w:r>
      <w:proofErr w:type="spellEnd"/>
      <w:r w:rsidRPr="00C030DF">
        <w:t xml:space="preserve"> buvo nustatytas istoriniais</w:t>
      </w:r>
      <w:r w:rsidRPr="00C030DF">
        <w:rPr>
          <w:spacing w:val="-52"/>
        </w:rPr>
        <w:t xml:space="preserve"> </w:t>
      </w:r>
      <w:r w:rsidRPr="00C030DF">
        <w:t xml:space="preserve">duomenimis kontroliuojamo, </w:t>
      </w:r>
      <w:proofErr w:type="spellStart"/>
      <w:r w:rsidRPr="00C030DF">
        <w:t>daugiacentrio</w:t>
      </w:r>
      <w:proofErr w:type="spellEnd"/>
      <w:r w:rsidRPr="00C030DF">
        <w:t>, dvigubai koduoto, atsitiktinės atrankos tyrimo metu.</w:t>
      </w:r>
      <w:r w:rsidRPr="00C030DF">
        <w:rPr>
          <w:spacing w:val="1"/>
        </w:rPr>
        <w:t xml:space="preserve"> </w:t>
      </w:r>
      <w:r w:rsidRPr="00C030DF">
        <w:t>Šiame</w:t>
      </w:r>
      <w:r w:rsidRPr="00C030DF">
        <w:rPr>
          <w:spacing w:val="-1"/>
        </w:rPr>
        <w:t xml:space="preserve"> </w:t>
      </w:r>
      <w:r w:rsidRPr="00C030DF">
        <w:t>tyrime 425</w:t>
      </w:r>
      <w:r w:rsidRPr="00C030DF">
        <w:rPr>
          <w:spacing w:val="-1"/>
        </w:rPr>
        <w:t xml:space="preserve"> </w:t>
      </w:r>
      <w:r w:rsidRPr="00C030DF">
        <w:t>16–70</w:t>
      </w:r>
      <w:r w:rsidR="00DF245B">
        <w:t> </w:t>
      </w:r>
      <w:r w:rsidRPr="00C030DF">
        <w:t>metų</w:t>
      </w:r>
      <w:r w:rsidRPr="00C030DF">
        <w:rPr>
          <w:spacing w:val="-1"/>
        </w:rPr>
        <w:t xml:space="preserve"> </w:t>
      </w:r>
      <w:r w:rsidRPr="00C030DF">
        <w:t>pacientai</w:t>
      </w:r>
      <w:r w:rsidRPr="00C030DF">
        <w:rPr>
          <w:spacing w:val="-3"/>
        </w:rPr>
        <w:t xml:space="preserve"> </w:t>
      </w:r>
      <w:r w:rsidRPr="00C030DF">
        <w:t>su</w:t>
      </w:r>
      <w:r w:rsidRPr="00C030DF">
        <w:rPr>
          <w:spacing w:val="-1"/>
        </w:rPr>
        <w:t xml:space="preserve"> </w:t>
      </w:r>
      <w:r w:rsidRPr="00C030DF">
        <w:t>nekontroliuojamais</w:t>
      </w:r>
      <w:r w:rsidRPr="00C030DF">
        <w:rPr>
          <w:spacing w:val="2"/>
        </w:rPr>
        <w:t xml:space="preserve"> </w:t>
      </w:r>
      <w:r w:rsidRPr="00C030DF">
        <w:t>daliniais</w:t>
      </w:r>
      <w:r w:rsidRPr="00C030DF">
        <w:rPr>
          <w:spacing w:val="-2"/>
        </w:rPr>
        <w:t xml:space="preserve"> </w:t>
      </w:r>
      <w:r w:rsidR="00B521B7">
        <w:rPr>
          <w:spacing w:val="-2"/>
        </w:rPr>
        <w:t xml:space="preserve">(židininiais) </w:t>
      </w:r>
      <w:r w:rsidRPr="00C030DF">
        <w:t>traukuliais,</w:t>
      </w:r>
      <w:r w:rsidR="00DF245B">
        <w:t xml:space="preserve"> </w:t>
      </w:r>
      <w:r w:rsidRPr="00C030DF">
        <w:t>vartojantys 1 ar 2 rinkoje esančių vaistinių preparatų nuo epilepsijos stabilias dozes, atsitiktiniu būdu</w:t>
      </w:r>
      <w:r w:rsidRPr="00C030DF">
        <w:rPr>
          <w:spacing w:val="1"/>
        </w:rPr>
        <w:t xml:space="preserve"> </w:t>
      </w:r>
      <w:r w:rsidRPr="00C030DF">
        <w:t xml:space="preserve">buvo atrinkti perėjimui prie </w:t>
      </w:r>
      <w:proofErr w:type="spellStart"/>
      <w:r w:rsidRPr="00C030DF">
        <w:t>lakozamido</w:t>
      </w:r>
      <w:proofErr w:type="spellEnd"/>
      <w:r w:rsidRPr="00C030DF">
        <w:t xml:space="preserve"> </w:t>
      </w:r>
      <w:proofErr w:type="spellStart"/>
      <w:r w:rsidRPr="00C030DF">
        <w:t>monoterapijos</w:t>
      </w:r>
      <w:proofErr w:type="spellEnd"/>
      <w:r w:rsidRPr="00C030DF">
        <w:t xml:space="preserve"> (skiriant 400</w:t>
      </w:r>
      <w:r w:rsidR="00DF245B">
        <w:t> </w:t>
      </w:r>
      <w:r w:rsidRPr="00C030DF">
        <w:t>mg per parą arba 300</w:t>
      </w:r>
      <w:r w:rsidR="00DF245B">
        <w:t> </w:t>
      </w:r>
      <w:r w:rsidRPr="00C030DF">
        <w:t>mg per parą</w:t>
      </w:r>
      <w:r w:rsidR="0042663D">
        <w:t xml:space="preserve"> </w:t>
      </w:r>
      <w:r w:rsidRPr="00C030DF">
        <w:t>santykiu 3:1). Gydytų pacientų, kurie užbaigė titravimą ir pradėjo vaistinių preparatų nuo epilepsijos</w:t>
      </w:r>
      <w:r w:rsidRPr="00C030DF">
        <w:rPr>
          <w:spacing w:val="1"/>
        </w:rPr>
        <w:t xml:space="preserve"> </w:t>
      </w:r>
      <w:r w:rsidRPr="00C030DF">
        <w:t>vartojimo</w:t>
      </w:r>
      <w:r w:rsidRPr="00C030DF">
        <w:rPr>
          <w:spacing w:val="-2"/>
        </w:rPr>
        <w:t xml:space="preserve"> </w:t>
      </w:r>
      <w:r w:rsidRPr="00C030DF">
        <w:t>nutraukimą</w:t>
      </w:r>
      <w:r w:rsidRPr="00C030DF">
        <w:rPr>
          <w:spacing w:val="-2"/>
        </w:rPr>
        <w:t xml:space="preserve"> </w:t>
      </w:r>
      <w:r w:rsidRPr="00C030DF">
        <w:t>(atitinkamai</w:t>
      </w:r>
      <w:r w:rsidRPr="00C030DF">
        <w:rPr>
          <w:spacing w:val="1"/>
        </w:rPr>
        <w:t xml:space="preserve"> </w:t>
      </w:r>
      <w:r w:rsidRPr="00C030DF">
        <w:t>284</w:t>
      </w:r>
      <w:r w:rsidRPr="00C030DF">
        <w:rPr>
          <w:spacing w:val="-2"/>
        </w:rPr>
        <w:t xml:space="preserve"> </w:t>
      </w:r>
      <w:r w:rsidRPr="00C030DF">
        <w:t>ir</w:t>
      </w:r>
      <w:r w:rsidRPr="00C030DF">
        <w:rPr>
          <w:spacing w:val="-2"/>
        </w:rPr>
        <w:t xml:space="preserve"> </w:t>
      </w:r>
      <w:r w:rsidRPr="00C030DF">
        <w:t>99),</w:t>
      </w:r>
      <w:r w:rsidRPr="00C030DF">
        <w:rPr>
          <w:spacing w:val="-2"/>
        </w:rPr>
        <w:t xml:space="preserve"> </w:t>
      </w:r>
      <w:r w:rsidRPr="00C030DF">
        <w:t>tarpe</w:t>
      </w:r>
      <w:r w:rsidRPr="00C030DF">
        <w:rPr>
          <w:spacing w:val="-2"/>
        </w:rPr>
        <w:t xml:space="preserve"> </w:t>
      </w:r>
      <w:proofErr w:type="spellStart"/>
      <w:r w:rsidRPr="00C030DF">
        <w:t>monoterapija</w:t>
      </w:r>
      <w:proofErr w:type="spellEnd"/>
      <w:r w:rsidRPr="00C030DF">
        <w:rPr>
          <w:spacing w:val="-4"/>
        </w:rPr>
        <w:t xml:space="preserve"> </w:t>
      </w:r>
      <w:r w:rsidRPr="00C030DF">
        <w:t>buvo</w:t>
      </w:r>
      <w:r w:rsidRPr="00C030DF">
        <w:rPr>
          <w:spacing w:val="-2"/>
        </w:rPr>
        <w:t xml:space="preserve"> </w:t>
      </w:r>
      <w:r w:rsidRPr="00C030DF">
        <w:t>skiriama</w:t>
      </w:r>
      <w:r w:rsidRPr="00C030DF">
        <w:rPr>
          <w:spacing w:val="-1"/>
        </w:rPr>
        <w:t xml:space="preserve"> </w:t>
      </w:r>
      <w:r w:rsidRPr="00C030DF">
        <w:t>atitinkamai</w:t>
      </w:r>
      <w:r w:rsidRPr="00C030DF">
        <w:rPr>
          <w:spacing w:val="-1"/>
        </w:rPr>
        <w:t xml:space="preserve"> </w:t>
      </w:r>
      <w:r w:rsidRPr="00C030DF">
        <w:t>71,5</w:t>
      </w:r>
      <w:r w:rsidR="00DF245B">
        <w:t> </w:t>
      </w:r>
      <w:r w:rsidRPr="00C030DF">
        <w:t>%</w:t>
      </w:r>
      <w:r w:rsidR="00DF245B">
        <w:t xml:space="preserve"> </w:t>
      </w:r>
      <w:r w:rsidRPr="00C030DF">
        <w:t>ir 70,7</w:t>
      </w:r>
      <w:r w:rsidR="00DF245B">
        <w:t> </w:t>
      </w:r>
      <w:r w:rsidRPr="00C030DF">
        <w:t>% pacientų 57–105</w:t>
      </w:r>
      <w:r w:rsidR="00DF245B">
        <w:t> </w:t>
      </w:r>
      <w:r w:rsidRPr="00C030DF">
        <w:t>dienas (vidutiniškai 71</w:t>
      </w:r>
      <w:r w:rsidR="00DF245B">
        <w:t> </w:t>
      </w:r>
      <w:r w:rsidRPr="00C030DF">
        <w:t>dieną) per 70</w:t>
      </w:r>
      <w:r w:rsidR="00DF245B">
        <w:t> </w:t>
      </w:r>
      <w:r w:rsidRPr="00C030DF">
        <w:t>dienų trukmės tikslinį stebėjimo</w:t>
      </w:r>
      <w:r w:rsidR="00DF245B">
        <w:t xml:space="preserve"> </w:t>
      </w:r>
      <w:r w:rsidRPr="00C030DF">
        <w:t>laikotarpį.</w:t>
      </w:r>
    </w:p>
    <w:p w14:paraId="638C7339" w14:textId="77777777" w:rsidR="00BF2826" w:rsidRDefault="00BF2826" w:rsidP="00C030DF">
      <w:pPr>
        <w:pStyle w:val="Pagrindinistekstas"/>
        <w:kinsoku w:val="0"/>
        <w:overflowPunct w:val="0"/>
        <w:rPr>
          <w:i/>
          <w:iCs/>
        </w:rPr>
      </w:pPr>
    </w:p>
    <w:p w14:paraId="1E2D319E" w14:textId="77777777" w:rsidR="00DA75FC" w:rsidRPr="00C030DF" w:rsidRDefault="00DA75FC" w:rsidP="00C030DF">
      <w:pPr>
        <w:pStyle w:val="Pagrindinistekstas"/>
        <w:kinsoku w:val="0"/>
        <w:overflowPunct w:val="0"/>
        <w:rPr>
          <w:i/>
          <w:iCs/>
        </w:rPr>
      </w:pPr>
      <w:r w:rsidRPr="00C030DF">
        <w:rPr>
          <w:i/>
          <w:iCs/>
        </w:rPr>
        <w:t>Papildomas</w:t>
      </w:r>
      <w:r w:rsidRPr="00C030DF">
        <w:rPr>
          <w:i/>
          <w:iCs/>
          <w:spacing w:val="-1"/>
        </w:rPr>
        <w:t xml:space="preserve"> </w:t>
      </w:r>
      <w:r w:rsidRPr="00C030DF">
        <w:rPr>
          <w:i/>
          <w:iCs/>
        </w:rPr>
        <w:t>gydymas</w:t>
      </w:r>
    </w:p>
    <w:p w14:paraId="46D5410E" w14:textId="77777777" w:rsidR="00DA75FC" w:rsidRPr="00C030DF" w:rsidRDefault="00DA75FC" w:rsidP="00C030DF">
      <w:pPr>
        <w:pStyle w:val="Pagrindinistekstas"/>
        <w:kinsoku w:val="0"/>
        <w:overflowPunct w:val="0"/>
      </w:pPr>
      <w:proofErr w:type="spellStart"/>
      <w:r w:rsidRPr="00C030DF">
        <w:t>Lakozamido</w:t>
      </w:r>
      <w:proofErr w:type="spellEnd"/>
      <w:r w:rsidRPr="00C030DF">
        <w:t>, kaip papildomo gydymo, rekomenduojamomis dozėmis (200</w:t>
      </w:r>
      <w:r w:rsidR="00DF245B">
        <w:t> </w:t>
      </w:r>
      <w:r w:rsidRPr="00C030DF">
        <w:t>mg per parą, 400</w:t>
      </w:r>
      <w:r w:rsidR="00DF245B">
        <w:t> </w:t>
      </w:r>
      <w:r w:rsidRPr="00C030DF">
        <w:t>mg per</w:t>
      </w:r>
      <w:r w:rsidRPr="00C030DF">
        <w:rPr>
          <w:spacing w:val="1"/>
        </w:rPr>
        <w:t xml:space="preserve"> </w:t>
      </w:r>
      <w:r w:rsidRPr="00C030DF">
        <w:t xml:space="preserve">parą), veiksmingumas buvo nustatytas atlikus 3 </w:t>
      </w:r>
      <w:proofErr w:type="spellStart"/>
      <w:r w:rsidRPr="00C030DF">
        <w:t>daugiacentrius</w:t>
      </w:r>
      <w:proofErr w:type="spellEnd"/>
      <w:r w:rsidRPr="00C030DF">
        <w:t xml:space="preserve"> atsitiktinės atrankos </w:t>
      </w:r>
      <w:proofErr w:type="spellStart"/>
      <w:r w:rsidRPr="00C030DF">
        <w:t>placebu</w:t>
      </w:r>
      <w:proofErr w:type="spellEnd"/>
      <w:r w:rsidRPr="00C030DF">
        <w:rPr>
          <w:spacing w:val="1"/>
        </w:rPr>
        <w:t xml:space="preserve"> </w:t>
      </w:r>
      <w:r w:rsidRPr="00C030DF">
        <w:t>kontroliuojamus klinikinius tyrimus su 12</w:t>
      </w:r>
      <w:r w:rsidR="00DF245B">
        <w:t> </w:t>
      </w:r>
      <w:r w:rsidRPr="00C030DF">
        <w:t xml:space="preserve">savaičių palaikomuoju laikotarpiu. </w:t>
      </w:r>
      <w:proofErr w:type="spellStart"/>
      <w:r w:rsidRPr="00C030DF">
        <w:t>Lakozamidas</w:t>
      </w:r>
      <w:proofErr w:type="spellEnd"/>
      <w:r w:rsidRPr="00C030DF">
        <w:t xml:space="preserve"> 600</w:t>
      </w:r>
      <w:r w:rsidR="00DF245B">
        <w:t> </w:t>
      </w:r>
      <w:r w:rsidRPr="00C030DF">
        <w:t>mg</w:t>
      </w:r>
      <w:r w:rsidRPr="00C030DF">
        <w:rPr>
          <w:spacing w:val="1"/>
        </w:rPr>
        <w:t xml:space="preserve"> </w:t>
      </w:r>
      <w:r w:rsidRPr="00C030DF">
        <w:t>per parą buvo efektyvus kontroliuojamuose papildomuose gydymo tyrimuose, nors veiksmingumas</w:t>
      </w:r>
      <w:r w:rsidRPr="00C030DF">
        <w:rPr>
          <w:spacing w:val="1"/>
        </w:rPr>
        <w:t xml:space="preserve"> </w:t>
      </w:r>
      <w:r w:rsidRPr="00C030DF">
        <w:t>buvo panašus kaip 400</w:t>
      </w:r>
      <w:r w:rsidR="00DF245B">
        <w:t> </w:t>
      </w:r>
      <w:r w:rsidRPr="00C030DF">
        <w:t>mg per parą ir pacientams buvo mažiau tikėtina toleruoti šią dozę dėl centrinės</w:t>
      </w:r>
      <w:r w:rsidRPr="00C030DF">
        <w:rPr>
          <w:spacing w:val="-52"/>
        </w:rPr>
        <w:t xml:space="preserve"> </w:t>
      </w:r>
      <w:r w:rsidRPr="00C030DF">
        <w:t>nervų sistemos ir virškinimo trakto nepageidaujamų reakcijų. Todėl 600</w:t>
      </w:r>
      <w:r w:rsidR="00DF245B">
        <w:t> </w:t>
      </w:r>
      <w:r w:rsidRPr="00C030DF">
        <w:t>mg per parą dozė</w:t>
      </w:r>
      <w:r w:rsidRPr="00C030DF">
        <w:rPr>
          <w:spacing w:val="1"/>
        </w:rPr>
        <w:t xml:space="preserve"> </w:t>
      </w:r>
      <w:r w:rsidRPr="00C030DF">
        <w:t>nerekomenduojama. Maksimali rekomenduojama dozė yra 400</w:t>
      </w:r>
      <w:r w:rsidR="00DF245B">
        <w:t> </w:t>
      </w:r>
      <w:r w:rsidRPr="00C030DF">
        <w:t>mg per parą. Šių tyrimų, kuriuose</w:t>
      </w:r>
      <w:r w:rsidRPr="00C030DF">
        <w:rPr>
          <w:spacing w:val="1"/>
        </w:rPr>
        <w:t xml:space="preserve"> </w:t>
      </w:r>
      <w:r w:rsidRPr="00C030DF">
        <w:t>dalyvavo 1308 vidutiniškai 23</w:t>
      </w:r>
      <w:r w:rsidR="00DF245B">
        <w:t> </w:t>
      </w:r>
      <w:r w:rsidRPr="00C030DF">
        <w:t xml:space="preserve">metus sergantys daliniais </w:t>
      </w:r>
      <w:r w:rsidR="00B521B7">
        <w:t xml:space="preserve">(židininiais) </w:t>
      </w:r>
      <w:r w:rsidRPr="00C030DF">
        <w:t xml:space="preserve">traukuliais pacientai, tikslas buvo ištirti </w:t>
      </w:r>
      <w:r w:rsidRPr="00011C76">
        <w:t>kartu</w:t>
      </w:r>
      <w:r w:rsidR="00124775" w:rsidRPr="00715C65">
        <w:t xml:space="preserve"> </w:t>
      </w:r>
      <w:r w:rsidRPr="00011C76">
        <w:t>su 1–3</w:t>
      </w:r>
      <w:r w:rsidR="00DF245B" w:rsidRPr="00011C76">
        <w:t> </w:t>
      </w:r>
      <w:r w:rsidRPr="00011C76">
        <w:t>vaistiniais</w:t>
      </w:r>
      <w:r w:rsidRPr="00C030DF">
        <w:t xml:space="preserve"> preparatais nuo epilepsijos vartojamo </w:t>
      </w:r>
      <w:proofErr w:type="spellStart"/>
      <w:r w:rsidRPr="00C030DF">
        <w:t>lakozamido</w:t>
      </w:r>
      <w:proofErr w:type="spellEnd"/>
      <w:r w:rsidRPr="00C030DF">
        <w:t xml:space="preserve"> veiksmingumą ir saugumą</w:t>
      </w:r>
      <w:r w:rsidRPr="00C030DF">
        <w:rPr>
          <w:spacing w:val="1"/>
        </w:rPr>
        <w:t xml:space="preserve"> </w:t>
      </w:r>
      <w:r w:rsidRPr="00C030DF">
        <w:t>pacientams,</w:t>
      </w:r>
      <w:r w:rsidRPr="00C030DF">
        <w:rPr>
          <w:spacing w:val="-4"/>
        </w:rPr>
        <w:t xml:space="preserve"> </w:t>
      </w:r>
      <w:r w:rsidRPr="00C030DF">
        <w:t>kuriems</w:t>
      </w:r>
      <w:r w:rsidRPr="00C030DF">
        <w:rPr>
          <w:spacing w:val="-3"/>
        </w:rPr>
        <w:t xml:space="preserve"> </w:t>
      </w:r>
      <w:r w:rsidRPr="00C030DF">
        <w:t>pasireiškė</w:t>
      </w:r>
      <w:r w:rsidRPr="00C030DF">
        <w:rPr>
          <w:spacing w:val="-3"/>
        </w:rPr>
        <w:t xml:space="preserve"> </w:t>
      </w:r>
      <w:r w:rsidRPr="00C030DF">
        <w:t>nekontroliuojami</w:t>
      </w:r>
      <w:r w:rsidRPr="00C030DF">
        <w:rPr>
          <w:spacing w:val="-3"/>
        </w:rPr>
        <w:t xml:space="preserve"> </w:t>
      </w:r>
      <w:r w:rsidRPr="00C030DF">
        <w:t>daliniai</w:t>
      </w:r>
      <w:r w:rsidRPr="00C030DF">
        <w:rPr>
          <w:spacing w:val="-2"/>
        </w:rPr>
        <w:t xml:space="preserve"> </w:t>
      </w:r>
      <w:r w:rsidR="00B521B7">
        <w:rPr>
          <w:spacing w:val="-2"/>
        </w:rPr>
        <w:t xml:space="preserve">(židininiai) </w:t>
      </w:r>
      <w:r w:rsidRPr="00C030DF">
        <w:t>traukuliai</w:t>
      </w:r>
      <w:r w:rsidRPr="00C030DF">
        <w:rPr>
          <w:spacing w:val="-2"/>
        </w:rPr>
        <w:t xml:space="preserve"> </w:t>
      </w:r>
      <w:r w:rsidRPr="00C030DF">
        <w:t>su</w:t>
      </w:r>
      <w:r w:rsidRPr="00C030DF">
        <w:rPr>
          <w:spacing w:val="-6"/>
        </w:rPr>
        <w:t xml:space="preserve"> </w:t>
      </w:r>
      <w:r w:rsidRPr="00C030DF">
        <w:t>antrine</w:t>
      </w:r>
      <w:r w:rsidRPr="00C030DF">
        <w:rPr>
          <w:spacing w:val="-3"/>
        </w:rPr>
        <w:t xml:space="preserve"> </w:t>
      </w:r>
      <w:proofErr w:type="spellStart"/>
      <w:r w:rsidRPr="00C030DF">
        <w:t>generalizacija</w:t>
      </w:r>
      <w:proofErr w:type="spellEnd"/>
      <w:r w:rsidRPr="00C030DF">
        <w:rPr>
          <w:spacing w:val="-5"/>
        </w:rPr>
        <w:t xml:space="preserve"> </w:t>
      </w:r>
      <w:r w:rsidRPr="00C030DF">
        <w:t>ar</w:t>
      </w:r>
      <w:r w:rsidRPr="00C030DF">
        <w:rPr>
          <w:spacing w:val="-2"/>
        </w:rPr>
        <w:t xml:space="preserve"> </w:t>
      </w:r>
      <w:r w:rsidRPr="00C030DF">
        <w:t>be</w:t>
      </w:r>
      <w:r w:rsidRPr="00C030DF">
        <w:rPr>
          <w:spacing w:val="-6"/>
        </w:rPr>
        <w:t xml:space="preserve"> </w:t>
      </w:r>
      <w:r w:rsidRPr="00C030DF">
        <w:t>jos.</w:t>
      </w:r>
      <w:r w:rsidR="003134FB">
        <w:t xml:space="preserve"> </w:t>
      </w:r>
      <w:r w:rsidRPr="00C030DF">
        <w:t>Bendra</w:t>
      </w:r>
      <w:r w:rsidRPr="00C030DF">
        <w:rPr>
          <w:spacing w:val="-4"/>
        </w:rPr>
        <w:t xml:space="preserve"> </w:t>
      </w:r>
      <w:r w:rsidR="003134FB">
        <w:t>asmen</w:t>
      </w:r>
      <w:r w:rsidRPr="00C030DF">
        <w:t>ų</w:t>
      </w:r>
      <w:r w:rsidRPr="00C030DF">
        <w:rPr>
          <w:spacing w:val="-1"/>
        </w:rPr>
        <w:t xml:space="preserve"> </w:t>
      </w:r>
      <w:r w:rsidRPr="00C030DF">
        <w:t>proporcija</w:t>
      </w:r>
      <w:r w:rsidRPr="00C030DF">
        <w:rPr>
          <w:spacing w:val="-3"/>
        </w:rPr>
        <w:t xml:space="preserve"> </w:t>
      </w:r>
      <w:r w:rsidRPr="00C030DF">
        <w:t>su 50</w:t>
      </w:r>
      <w:r w:rsidR="00DF245B">
        <w:t> </w:t>
      </w:r>
      <w:r w:rsidRPr="00C030DF">
        <w:t>%</w:t>
      </w:r>
      <w:r w:rsidRPr="00C030DF">
        <w:rPr>
          <w:spacing w:val="-1"/>
        </w:rPr>
        <w:t xml:space="preserve"> </w:t>
      </w:r>
      <w:r w:rsidRPr="00C030DF">
        <w:t>priepuolių</w:t>
      </w:r>
      <w:r w:rsidRPr="00C030DF">
        <w:rPr>
          <w:spacing w:val="-2"/>
        </w:rPr>
        <w:t xml:space="preserve"> </w:t>
      </w:r>
      <w:r w:rsidRPr="00C030DF">
        <w:t>dažnumo</w:t>
      </w:r>
      <w:r w:rsidRPr="00C030DF">
        <w:rPr>
          <w:spacing w:val="-1"/>
        </w:rPr>
        <w:t xml:space="preserve"> </w:t>
      </w:r>
      <w:r w:rsidRPr="00C030DF">
        <w:t>sumažėjimu</w:t>
      </w:r>
      <w:r w:rsidRPr="00C030DF">
        <w:rPr>
          <w:spacing w:val="-1"/>
        </w:rPr>
        <w:t xml:space="preserve"> </w:t>
      </w:r>
      <w:r w:rsidRPr="00C030DF">
        <w:t>buvo 23</w:t>
      </w:r>
      <w:r w:rsidR="00DF245B">
        <w:t> </w:t>
      </w:r>
      <w:r w:rsidRPr="00C030DF">
        <w:t>%</w:t>
      </w:r>
      <w:r w:rsidRPr="00C030DF">
        <w:rPr>
          <w:spacing w:val="-1"/>
        </w:rPr>
        <w:t xml:space="preserve"> </w:t>
      </w:r>
      <w:r w:rsidRPr="00C030DF">
        <w:t>vartojant</w:t>
      </w:r>
      <w:r w:rsidR="00DF245B">
        <w:t xml:space="preserve"> </w:t>
      </w:r>
      <w:proofErr w:type="spellStart"/>
      <w:r w:rsidRPr="00C030DF">
        <w:t>placeb</w:t>
      </w:r>
      <w:r w:rsidR="00124775">
        <w:t>o</w:t>
      </w:r>
      <w:proofErr w:type="spellEnd"/>
      <w:r w:rsidRPr="00C030DF">
        <w:t>,</w:t>
      </w:r>
      <w:r w:rsidRPr="00C030DF">
        <w:rPr>
          <w:spacing w:val="-1"/>
        </w:rPr>
        <w:t xml:space="preserve"> </w:t>
      </w:r>
      <w:r w:rsidRPr="00C030DF">
        <w:t>34</w:t>
      </w:r>
      <w:r w:rsidR="00DF245B">
        <w:t> </w:t>
      </w:r>
      <w:r w:rsidRPr="00C030DF">
        <w:t>%,</w:t>
      </w:r>
      <w:r w:rsidRPr="00C030DF">
        <w:rPr>
          <w:spacing w:val="-1"/>
        </w:rPr>
        <w:t xml:space="preserve"> </w:t>
      </w:r>
      <w:r w:rsidRPr="00C030DF">
        <w:t xml:space="preserve">vartojant </w:t>
      </w:r>
      <w:proofErr w:type="spellStart"/>
      <w:r w:rsidRPr="00C030DF">
        <w:t>lakozamid</w:t>
      </w:r>
      <w:r w:rsidR="00124775">
        <w:t>o</w:t>
      </w:r>
      <w:proofErr w:type="spellEnd"/>
      <w:r w:rsidRPr="00C030DF">
        <w:t xml:space="preserve"> 200</w:t>
      </w:r>
      <w:r w:rsidR="00DF245B">
        <w:t> </w:t>
      </w:r>
      <w:r w:rsidRPr="00C030DF">
        <w:t>mg</w:t>
      </w:r>
      <w:r w:rsidRPr="00C030DF">
        <w:rPr>
          <w:spacing w:val="-4"/>
        </w:rPr>
        <w:t xml:space="preserve"> </w:t>
      </w:r>
      <w:r w:rsidRPr="00C030DF">
        <w:t>per parą</w:t>
      </w:r>
      <w:r w:rsidRPr="00C030DF">
        <w:rPr>
          <w:spacing w:val="-2"/>
        </w:rPr>
        <w:t xml:space="preserve"> </w:t>
      </w:r>
      <w:r w:rsidRPr="00C030DF">
        <w:t>ir</w:t>
      </w:r>
      <w:r w:rsidRPr="00C030DF">
        <w:rPr>
          <w:spacing w:val="-2"/>
        </w:rPr>
        <w:t xml:space="preserve"> </w:t>
      </w:r>
      <w:r w:rsidRPr="00C030DF">
        <w:t>40</w:t>
      </w:r>
      <w:r w:rsidR="00DF245B">
        <w:t> </w:t>
      </w:r>
      <w:r w:rsidRPr="00C030DF">
        <w:t>%</w:t>
      </w:r>
      <w:r w:rsidRPr="00C030DF">
        <w:rPr>
          <w:spacing w:val="-1"/>
        </w:rPr>
        <w:t xml:space="preserve"> </w:t>
      </w:r>
      <w:r w:rsidRPr="00C030DF">
        <w:t>vartojant</w:t>
      </w:r>
      <w:r w:rsidRPr="00C030DF">
        <w:rPr>
          <w:spacing w:val="-3"/>
        </w:rPr>
        <w:t xml:space="preserve"> </w:t>
      </w:r>
      <w:proofErr w:type="spellStart"/>
      <w:r w:rsidRPr="00C030DF">
        <w:t>lakozamid</w:t>
      </w:r>
      <w:r w:rsidR="00124775">
        <w:t>o</w:t>
      </w:r>
      <w:proofErr w:type="spellEnd"/>
      <w:r w:rsidRPr="00C030DF">
        <w:rPr>
          <w:spacing w:val="1"/>
        </w:rPr>
        <w:t xml:space="preserve"> </w:t>
      </w:r>
      <w:r w:rsidRPr="00C030DF">
        <w:t>400</w:t>
      </w:r>
      <w:r w:rsidR="00DF245B">
        <w:t> </w:t>
      </w:r>
      <w:r w:rsidRPr="00C030DF">
        <w:t>mg</w:t>
      </w:r>
      <w:r w:rsidRPr="00C030DF">
        <w:rPr>
          <w:spacing w:val="-4"/>
        </w:rPr>
        <w:t xml:space="preserve"> </w:t>
      </w:r>
      <w:r w:rsidRPr="00C030DF">
        <w:t>per parą.</w:t>
      </w:r>
    </w:p>
    <w:p w14:paraId="7E2D9AF0" w14:textId="77777777" w:rsidR="00DA75FC" w:rsidRPr="00C030DF" w:rsidRDefault="00DA75FC" w:rsidP="00C030DF">
      <w:pPr>
        <w:pStyle w:val="Pagrindinistekstas"/>
        <w:kinsoku w:val="0"/>
        <w:overflowPunct w:val="0"/>
      </w:pPr>
    </w:p>
    <w:p w14:paraId="369DD5C2" w14:textId="77777777" w:rsidR="00DA75FC" w:rsidRPr="00C030DF" w:rsidRDefault="00DA75FC" w:rsidP="00C030DF">
      <w:pPr>
        <w:pStyle w:val="Pagrindinistekstas"/>
        <w:kinsoku w:val="0"/>
        <w:overflowPunct w:val="0"/>
      </w:pPr>
      <w:r w:rsidRPr="00C030DF">
        <w:t xml:space="preserve">Vienkartinės įsotinamosios į veną leidžiamos </w:t>
      </w:r>
      <w:proofErr w:type="spellStart"/>
      <w:r w:rsidRPr="00C030DF">
        <w:t>lakozamido</w:t>
      </w:r>
      <w:proofErr w:type="spellEnd"/>
      <w:r w:rsidRPr="00C030DF">
        <w:t xml:space="preserve"> dozės </w:t>
      </w:r>
      <w:proofErr w:type="spellStart"/>
      <w:r w:rsidRPr="00C030DF">
        <w:t>farmakokinetika</w:t>
      </w:r>
      <w:proofErr w:type="spellEnd"/>
      <w:r w:rsidRPr="00C030DF">
        <w:t xml:space="preserve"> ir saugumas buvo</w:t>
      </w:r>
      <w:r w:rsidRPr="00C030DF">
        <w:rPr>
          <w:spacing w:val="1"/>
        </w:rPr>
        <w:t xml:space="preserve"> </w:t>
      </w:r>
      <w:r w:rsidRPr="00C030DF">
        <w:t xml:space="preserve">nustatyti atlikus </w:t>
      </w:r>
      <w:proofErr w:type="spellStart"/>
      <w:r w:rsidRPr="00C030DF">
        <w:t>daugiacentrį</w:t>
      </w:r>
      <w:proofErr w:type="spellEnd"/>
      <w:r w:rsidRPr="00C030DF">
        <w:t xml:space="preserve"> atvirą tyrimą, kuris buvo skirtas įvertinti greitos gydymo </w:t>
      </w:r>
      <w:proofErr w:type="spellStart"/>
      <w:r w:rsidRPr="00C030DF">
        <w:t>lakozamidu</w:t>
      </w:r>
      <w:proofErr w:type="spellEnd"/>
      <w:r w:rsidRPr="00C030DF">
        <w:rPr>
          <w:spacing w:val="1"/>
        </w:rPr>
        <w:t xml:space="preserve"> </w:t>
      </w:r>
      <w:r w:rsidRPr="00C030DF">
        <w:t>pradžios saugumą ir toleravimą, paskyrus vienkartinę įsotinamąją dozę (įskaitant 200</w:t>
      </w:r>
      <w:r w:rsidR="00DF245B">
        <w:t> </w:t>
      </w:r>
      <w:r w:rsidRPr="00C030DF">
        <w:t>mg) ir tęsiant</w:t>
      </w:r>
      <w:r w:rsidRPr="00C030DF">
        <w:rPr>
          <w:spacing w:val="1"/>
        </w:rPr>
        <w:t xml:space="preserve"> </w:t>
      </w:r>
      <w:r w:rsidRPr="00C030DF">
        <w:t>papildomą gydymą per burną vartojamu preparatu du kartus per parą (ekvivalentiška į veną leidžiamai</w:t>
      </w:r>
      <w:r w:rsidRPr="00C030DF">
        <w:rPr>
          <w:spacing w:val="-52"/>
        </w:rPr>
        <w:t xml:space="preserve"> </w:t>
      </w:r>
      <w:r w:rsidRPr="00C030DF">
        <w:t>dozei),</w:t>
      </w:r>
      <w:r w:rsidRPr="00C030DF">
        <w:rPr>
          <w:spacing w:val="-1"/>
        </w:rPr>
        <w:t xml:space="preserve"> </w:t>
      </w:r>
      <w:r w:rsidRPr="00C030DF">
        <w:t>suaugusiems</w:t>
      </w:r>
      <w:r w:rsidRPr="00C030DF">
        <w:rPr>
          <w:spacing w:val="-1"/>
        </w:rPr>
        <w:t xml:space="preserve"> </w:t>
      </w:r>
      <w:r w:rsidRPr="00C030DF">
        <w:t>16</w:t>
      </w:r>
      <w:r w:rsidR="00DF245B">
        <w:t>–</w:t>
      </w:r>
      <w:r w:rsidRPr="00C030DF">
        <w:t>60</w:t>
      </w:r>
      <w:r w:rsidR="00DF245B">
        <w:t> </w:t>
      </w:r>
      <w:r w:rsidRPr="00C030DF">
        <w:t>metų amžiaus</w:t>
      </w:r>
      <w:r w:rsidRPr="00C030DF">
        <w:rPr>
          <w:spacing w:val="-1"/>
        </w:rPr>
        <w:t xml:space="preserve"> </w:t>
      </w:r>
      <w:r w:rsidRPr="00C030DF">
        <w:t>asmenims,</w:t>
      </w:r>
      <w:r w:rsidRPr="00C030DF">
        <w:rPr>
          <w:spacing w:val="-1"/>
        </w:rPr>
        <w:t xml:space="preserve"> </w:t>
      </w:r>
      <w:r w:rsidRPr="00C030DF">
        <w:t>patiriantiems dalinius</w:t>
      </w:r>
      <w:r w:rsidRPr="00C030DF">
        <w:rPr>
          <w:spacing w:val="-3"/>
        </w:rPr>
        <w:t xml:space="preserve"> </w:t>
      </w:r>
      <w:r w:rsidR="00B521B7">
        <w:rPr>
          <w:spacing w:val="-3"/>
        </w:rPr>
        <w:t xml:space="preserve">(židininius) </w:t>
      </w:r>
      <w:r w:rsidRPr="00C030DF">
        <w:t>traukulius.</w:t>
      </w:r>
    </w:p>
    <w:p w14:paraId="601E54F5" w14:textId="77777777" w:rsidR="00DA75FC" w:rsidRPr="00C030DF" w:rsidRDefault="00DA75FC" w:rsidP="00C030DF">
      <w:pPr>
        <w:pStyle w:val="Pagrindinistekstas"/>
        <w:kinsoku w:val="0"/>
        <w:overflowPunct w:val="0"/>
      </w:pPr>
    </w:p>
    <w:p w14:paraId="06AE20E9" w14:textId="77777777" w:rsidR="00DA75FC" w:rsidRPr="00C030DF" w:rsidRDefault="00DA75FC" w:rsidP="00C030DF">
      <w:pPr>
        <w:pStyle w:val="Pagrindinistekstas"/>
        <w:kinsoku w:val="0"/>
        <w:overflowPunct w:val="0"/>
      </w:pPr>
      <w:r w:rsidRPr="00C030DF">
        <w:rPr>
          <w:u w:val="single"/>
        </w:rPr>
        <w:t>Vaikų</w:t>
      </w:r>
      <w:r w:rsidRPr="00C030DF">
        <w:rPr>
          <w:spacing w:val="-2"/>
          <w:u w:val="single"/>
        </w:rPr>
        <w:t xml:space="preserve"> </w:t>
      </w:r>
      <w:r w:rsidRPr="00C030DF">
        <w:rPr>
          <w:u w:val="single"/>
        </w:rPr>
        <w:t>populiacija</w:t>
      </w:r>
    </w:p>
    <w:p w14:paraId="61313F51" w14:textId="77777777" w:rsidR="00DA75FC" w:rsidRPr="00C030DF" w:rsidRDefault="00DA75FC" w:rsidP="00C030DF">
      <w:pPr>
        <w:pStyle w:val="Pagrindinistekstas"/>
        <w:kinsoku w:val="0"/>
        <w:overflowPunct w:val="0"/>
      </w:pPr>
    </w:p>
    <w:p w14:paraId="3956FADD" w14:textId="77777777" w:rsidR="00DA75FC" w:rsidRPr="00C030DF" w:rsidRDefault="00DA75FC" w:rsidP="00F042BE">
      <w:pPr>
        <w:pStyle w:val="Pagrindinistekstas"/>
        <w:kinsoku w:val="0"/>
        <w:overflowPunct w:val="0"/>
      </w:pPr>
      <w:r w:rsidRPr="00C030DF">
        <w:t>Dalini</w:t>
      </w:r>
      <w:r w:rsidR="00F042BE">
        <w:t>ų</w:t>
      </w:r>
      <w:r w:rsidRPr="00C030DF">
        <w:t xml:space="preserve"> </w:t>
      </w:r>
      <w:r w:rsidR="00B521B7">
        <w:t>(židinini</w:t>
      </w:r>
      <w:r w:rsidR="00F042BE">
        <w:t>ų</w:t>
      </w:r>
      <w:r w:rsidR="00B521B7">
        <w:t xml:space="preserve">) </w:t>
      </w:r>
      <w:r w:rsidR="00F042BE">
        <w:t xml:space="preserve">traukulių </w:t>
      </w:r>
      <w:proofErr w:type="spellStart"/>
      <w:r w:rsidR="00F042BE">
        <w:t>patofiziologija</w:t>
      </w:r>
      <w:proofErr w:type="spellEnd"/>
      <w:r w:rsidR="00F042BE">
        <w:t xml:space="preserve"> ir klinikinis pasireiškimas vaikams nuo 2 metų ir suaugusiesiems yra panašūs</w:t>
      </w:r>
      <w:r w:rsidRPr="00C030DF">
        <w:t xml:space="preserve">. </w:t>
      </w:r>
      <w:proofErr w:type="spellStart"/>
      <w:r w:rsidRPr="00C030DF">
        <w:t>Lakozamido</w:t>
      </w:r>
      <w:proofErr w:type="spellEnd"/>
      <w:r w:rsidRPr="00C030DF">
        <w:rPr>
          <w:spacing w:val="1"/>
        </w:rPr>
        <w:t xml:space="preserve"> </w:t>
      </w:r>
      <w:r w:rsidRPr="00C030DF">
        <w:t xml:space="preserve">veiksmingumas </w:t>
      </w:r>
      <w:r w:rsidR="00F042BE">
        <w:t>2</w:t>
      </w:r>
      <w:r w:rsidR="00DF245B">
        <w:t> </w:t>
      </w:r>
      <w:r w:rsidRPr="00C030DF">
        <w:t xml:space="preserve">metų ir vyresniems vaikams yra </w:t>
      </w:r>
      <w:proofErr w:type="spellStart"/>
      <w:r w:rsidRPr="00C030DF">
        <w:t>ekstrapoliuojamas</w:t>
      </w:r>
      <w:proofErr w:type="spellEnd"/>
      <w:r w:rsidRPr="00C030DF">
        <w:t xml:space="preserve"> iš paauglių ir suaugusiųjų,</w:t>
      </w:r>
      <w:r w:rsidRPr="00C030DF">
        <w:rPr>
          <w:spacing w:val="1"/>
        </w:rPr>
        <w:t xml:space="preserve"> </w:t>
      </w:r>
      <w:r w:rsidRPr="00C030DF">
        <w:t xml:space="preserve">kuriems pasireiškia daliniai </w:t>
      </w:r>
      <w:r w:rsidR="00B521B7">
        <w:t xml:space="preserve">(židininiai) </w:t>
      </w:r>
      <w:r w:rsidRPr="00C030DF">
        <w:t xml:space="preserve">traukuliai, duomenų. Tikimasi, kad jų organizmo reakcija bus panaši, </w:t>
      </w:r>
      <w:r w:rsidRPr="00011C76">
        <w:t>jeigu</w:t>
      </w:r>
      <w:r w:rsidR="00124775" w:rsidRPr="00011C76">
        <w:t xml:space="preserve"> </w:t>
      </w:r>
      <w:r w:rsidRPr="00011C76">
        <w:t>dozės</w:t>
      </w:r>
      <w:r w:rsidRPr="00C030DF">
        <w:rPr>
          <w:spacing w:val="-2"/>
        </w:rPr>
        <w:t xml:space="preserve"> </w:t>
      </w:r>
      <w:r w:rsidRPr="00C030DF">
        <w:t>bus</w:t>
      </w:r>
      <w:r w:rsidRPr="00C030DF">
        <w:rPr>
          <w:spacing w:val="-1"/>
        </w:rPr>
        <w:t xml:space="preserve"> </w:t>
      </w:r>
      <w:r w:rsidRPr="00C030DF">
        <w:t>adaptuojamos</w:t>
      </w:r>
      <w:r w:rsidRPr="00C030DF">
        <w:rPr>
          <w:spacing w:val="-1"/>
        </w:rPr>
        <w:t xml:space="preserve"> </w:t>
      </w:r>
      <w:r w:rsidRPr="00C030DF">
        <w:t>vaikams</w:t>
      </w:r>
      <w:r w:rsidRPr="00C030DF">
        <w:rPr>
          <w:spacing w:val="-1"/>
        </w:rPr>
        <w:t xml:space="preserve"> </w:t>
      </w:r>
      <w:r w:rsidRPr="00C030DF">
        <w:t>(žr. 4.2</w:t>
      </w:r>
      <w:r w:rsidR="00DF245B">
        <w:t> </w:t>
      </w:r>
      <w:r w:rsidRPr="00C030DF">
        <w:t>skyrių)</w:t>
      </w:r>
      <w:r w:rsidRPr="00C030DF">
        <w:rPr>
          <w:spacing w:val="-1"/>
        </w:rPr>
        <w:t xml:space="preserve"> </w:t>
      </w:r>
      <w:r w:rsidRPr="00C030DF">
        <w:t>ir</w:t>
      </w:r>
      <w:r w:rsidRPr="00C030DF">
        <w:rPr>
          <w:spacing w:val="-3"/>
        </w:rPr>
        <w:t xml:space="preserve"> </w:t>
      </w:r>
      <w:r w:rsidRPr="00C030DF">
        <w:t>bus</w:t>
      </w:r>
      <w:r w:rsidRPr="00C030DF">
        <w:rPr>
          <w:spacing w:val="-3"/>
        </w:rPr>
        <w:t xml:space="preserve"> </w:t>
      </w:r>
      <w:r w:rsidRPr="00C030DF">
        <w:t>pademonstruotas</w:t>
      </w:r>
      <w:r w:rsidRPr="00C030DF">
        <w:rPr>
          <w:spacing w:val="-1"/>
        </w:rPr>
        <w:t xml:space="preserve"> </w:t>
      </w:r>
      <w:r w:rsidRPr="00C030DF">
        <w:t>saugumas</w:t>
      </w:r>
      <w:r w:rsidRPr="00C030DF">
        <w:rPr>
          <w:spacing w:val="-1"/>
        </w:rPr>
        <w:t xml:space="preserve"> </w:t>
      </w:r>
      <w:r w:rsidRPr="00C030DF">
        <w:t>(žr.</w:t>
      </w:r>
      <w:r w:rsidRPr="00C030DF">
        <w:rPr>
          <w:spacing w:val="2"/>
        </w:rPr>
        <w:t xml:space="preserve"> </w:t>
      </w:r>
      <w:r w:rsidRPr="00C030DF">
        <w:t>4.8</w:t>
      </w:r>
      <w:r w:rsidR="00DF245B">
        <w:t> </w:t>
      </w:r>
      <w:r w:rsidRPr="00C030DF">
        <w:t>skyrių).</w:t>
      </w:r>
    </w:p>
    <w:p w14:paraId="58E2D477" w14:textId="77777777" w:rsidR="00DA75FC" w:rsidRDefault="00DA75FC" w:rsidP="00C030DF">
      <w:pPr>
        <w:pStyle w:val="Pagrindinistekstas"/>
        <w:kinsoku w:val="0"/>
        <w:overflowPunct w:val="0"/>
      </w:pPr>
      <w:r w:rsidRPr="00C030DF">
        <w:t>Pirmiau minėtu ekstrapoliacijos principu nustatytą veiksmingumą patvirtino dvigubai koduotas,</w:t>
      </w:r>
      <w:r w:rsidRPr="00C030DF">
        <w:rPr>
          <w:spacing w:val="1"/>
        </w:rPr>
        <w:t xml:space="preserve"> </w:t>
      </w:r>
      <w:r w:rsidRPr="00C030DF">
        <w:t xml:space="preserve">atsitiktinių imčių, </w:t>
      </w:r>
      <w:proofErr w:type="spellStart"/>
      <w:r w:rsidRPr="00C030DF">
        <w:t>placebu</w:t>
      </w:r>
      <w:proofErr w:type="spellEnd"/>
      <w:r w:rsidRPr="00C030DF">
        <w:t xml:space="preserve"> kontroliuojamas</w:t>
      </w:r>
      <w:r w:rsidR="00F042BE">
        <w:t xml:space="preserve"> klinikinis</w:t>
      </w:r>
      <w:r w:rsidRPr="00C030DF">
        <w:t xml:space="preserve"> tyrimas. Tyrimą sudarė 8</w:t>
      </w:r>
      <w:r w:rsidR="00DF245B">
        <w:t> </w:t>
      </w:r>
      <w:r w:rsidRPr="00C030DF">
        <w:t xml:space="preserve">savaičių pradinis laikotarpis, </w:t>
      </w:r>
      <w:r w:rsidRPr="00011C76">
        <w:t>po</w:t>
      </w:r>
      <w:r w:rsidR="00124775" w:rsidRPr="00011C76">
        <w:t xml:space="preserve"> </w:t>
      </w:r>
      <w:r w:rsidRPr="00011C76">
        <w:t>kurio</w:t>
      </w:r>
      <w:r w:rsidRPr="00715C65">
        <w:t xml:space="preserve"> </w:t>
      </w:r>
      <w:r w:rsidRPr="00011C76">
        <w:t>vyko</w:t>
      </w:r>
      <w:r w:rsidRPr="00C030DF">
        <w:rPr>
          <w:spacing w:val="-2"/>
        </w:rPr>
        <w:t xml:space="preserve"> </w:t>
      </w:r>
      <w:r w:rsidRPr="00C030DF">
        <w:t>6</w:t>
      </w:r>
      <w:r w:rsidR="00DF245B">
        <w:t> </w:t>
      </w:r>
      <w:r w:rsidRPr="00C030DF">
        <w:t>savaičių</w:t>
      </w:r>
      <w:r w:rsidRPr="00C030DF">
        <w:rPr>
          <w:spacing w:val="-4"/>
        </w:rPr>
        <w:t xml:space="preserve"> </w:t>
      </w:r>
      <w:r w:rsidRPr="00C030DF">
        <w:t>titravimo</w:t>
      </w:r>
      <w:r w:rsidRPr="00C030DF">
        <w:rPr>
          <w:spacing w:val="-2"/>
        </w:rPr>
        <w:t xml:space="preserve"> </w:t>
      </w:r>
      <w:r w:rsidRPr="00C030DF">
        <w:t>laikotarpis.</w:t>
      </w:r>
      <w:r w:rsidRPr="00C030DF">
        <w:rPr>
          <w:spacing w:val="-5"/>
        </w:rPr>
        <w:t xml:space="preserve"> </w:t>
      </w:r>
      <w:r w:rsidRPr="00C030DF">
        <w:t>Tinkami</w:t>
      </w:r>
      <w:r w:rsidRPr="00C030DF">
        <w:rPr>
          <w:spacing w:val="-1"/>
        </w:rPr>
        <w:t xml:space="preserve"> </w:t>
      </w:r>
      <w:r w:rsidRPr="00C030DF">
        <w:t>dalyvauti pacientai,</w:t>
      </w:r>
      <w:r w:rsidRPr="00C030DF">
        <w:rPr>
          <w:spacing w:val="-2"/>
        </w:rPr>
        <w:t xml:space="preserve"> </w:t>
      </w:r>
      <w:r w:rsidRPr="00C030DF">
        <w:t>kuriems</w:t>
      </w:r>
      <w:r w:rsidRPr="00C030DF">
        <w:rPr>
          <w:spacing w:val="-2"/>
        </w:rPr>
        <w:t xml:space="preserve"> </w:t>
      </w:r>
      <w:r w:rsidRPr="00C030DF">
        <w:t>buvo</w:t>
      </w:r>
      <w:r w:rsidRPr="00C030DF">
        <w:rPr>
          <w:spacing w:val="-2"/>
        </w:rPr>
        <w:t xml:space="preserve"> </w:t>
      </w:r>
      <w:r w:rsidRPr="00C030DF">
        <w:t>taikoma</w:t>
      </w:r>
      <w:r w:rsidR="00DF245B">
        <w:t xml:space="preserve"> </w:t>
      </w:r>
      <w:r w:rsidRPr="00C030DF">
        <w:t>nuo</w:t>
      </w:r>
      <w:r w:rsidRPr="00C030DF">
        <w:rPr>
          <w:spacing w:val="-2"/>
        </w:rPr>
        <w:t xml:space="preserve"> </w:t>
      </w:r>
      <w:r w:rsidRPr="00C030DF">
        <w:t>1</w:t>
      </w:r>
      <w:r w:rsidRPr="00C030DF">
        <w:rPr>
          <w:spacing w:val="-1"/>
        </w:rPr>
        <w:t xml:space="preserve"> </w:t>
      </w:r>
      <w:r w:rsidRPr="00C030DF">
        <w:t>iki</w:t>
      </w:r>
      <w:r w:rsidRPr="00C030DF">
        <w:rPr>
          <w:spacing w:val="-3"/>
        </w:rPr>
        <w:t xml:space="preserve"> </w:t>
      </w:r>
      <w:r w:rsidRPr="00C030DF">
        <w:t>≤</w:t>
      </w:r>
      <w:r w:rsidR="00DF245B">
        <w:t> </w:t>
      </w:r>
      <w:r w:rsidRPr="00C030DF">
        <w:t>3</w:t>
      </w:r>
      <w:r w:rsidRPr="00C030DF">
        <w:rPr>
          <w:spacing w:val="-1"/>
        </w:rPr>
        <w:t xml:space="preserve"> </w:t>
      </w:r>
      <w:r w:rsidRPr="00C030DF">
        <w:t>vaistinių</w:t>
      </w:r>
      <w:r w:rsidRPr="00C030DF">
        <w:rPr>
          <w:spacing w:val="-5"/>
        </w:rPr>
        <w:t xml:space="preserve"> </w:t>
      </w:r>
      <w:r w:rsidRPr="00C030DF">
        <w:t>preparatų</w:t>
      </w:r>
      <w:r w:rsidRPr="00C030DF">
        <w:rPr>
          <w:spacing w:val="-1"/>
        </w:rPr>
        <w:t xml:space="preserve"> </w:t>
      </w:r>
      <w:r w:rsidRPr="00C030DF">
        <w:t>nuo</w:t>
      </w:r>
      <w:r w:rsidRPr="00C030DF">
        <w:rPr>
          <w:spacing w:val="-4"/>
        </w:rPr>
        <w:t xml:space="preserve"> </w:t>
      </w:r>
      <w:r w:rsidRPr="00C030DF">
        <w:t>epilepsijos</w:t>
      </w:r>
      <w:r w:rsidRPr="00C030DF">
        <w:rPr>
          <w:spacing w:val="-3"/>
        </w:rPr>
        <w:t xml:space="preserve"> </w:t>
      </w:r>
      <w:r w:rsidRPr="00C030DF">
        <w:t>pastovios</w:t>
      </w:r>
      <w:r w:rsidRPr="00C030DF">
        <w:rPr>
          <w:spacing w:val="-1"/>
        </w:rPr>
        <w:t xml:space="preserve"> </w:t>
      </w:r>
      <w:r w:rsidRPr="00C030DF">
        <w:t>dozės schema</w:t>
      </w:r>
      <w:r w:rsidRPr="00C030DF">
        <w:rPr>
          <w:spacing w:val="-2"/>
        </w:rPr>
        <w:t xml:space="preserve"> </w:t>
      </w:r>
      <w:r w:rsidRPr="00C030DF">
        <w:t>ir</w:t>
      </w:r>
      <w:r w:rsidRPr="00C030DF">
        <w:rPr>
          <w:spacing w:val="-1"/>
        </w:rPr>
        <w:t xml:space="preserve"> </w:t>
      </w:r>
      <w:r w:rsidRPr="00C030DF">
        <w:t>kurie</w:t>
      </w:r>
      <w:r w:rsidRPr="00C030DF">
        <w:rPr>
          <w:spacing w:val="-1"/>
        </w:rPr>
        <w:t xml:space="preserve"> </w:t>
      </w:r>
      <w:r w:rsidRPr="00C030DF">
        <w:t>vis</w:t>
      </w:r>
      <w:r w:rsidRPr="00C030DF">
        <w:rPr>
          <w:spacing w:val="-1"/>
        </w:rPr>
        <w:t xml:space="preserve"> </w:t>
      </w:r>
      <w:r w:rsidRPr="00C030DF">
        <w:t>tiek</w:t>
      </w:r>
      <w:r w:rsidRPr="00C030DF">
        <w:rPr>
          <w:spacing w:val="-3"/>
        </w:rPr>
        <w:t xml:space="preserve"> </w:t>
      </w:r>
      <w:r w:rsidRPr="00C030DF">
        <w:t>patyrė</w:t>
      </w:r>
      <w:r w:rsidR="00DF245B">
        <w:t xml:space="preserve"> </w:t>
      </w:r>
      <w:r w:rsidRPr="00C030DF">
        <w:t xml:space="preserve">bent 2 dalinius </w:t>
      </w:r>
      <w:r w:rsidR="00B521B7">
        <w:t xml:space="preserve">(židininius) </w:t>
      </w:r>
      <w:r w:rsidRPr="00C030DF">
        <w:t>priepuolius per 4</w:t>
      </w:r>
      <w:r w:rsidR="00DF245B">
        <w:t> </w:t>
      </w:r>
      <w:r w:rsidRPr="00C030DF">
        <w:t>savaites prieš atranką, o fazė be priepuolių truko ne ilgiau nei 21</w:t>
      </w:r>
      <w:r w:rsidR="00DF245B">
        <w:t> </w:t>
      </w:r>
      <w:r w:rsidRPr="00C030DF">
        <w:t>parą</w:t>
      </w:r>
      <w:r w:rsidR="00DF245B">
        <w:t xml:space="preserve"> </w:t>
      </w:r>
      <w:r w:rsidRPr="00C030DF">
        <w:t>per</w:t>
      </w:r>
      <w:r w:rsidRPr="00C030DF">
        <w:rPr>
          <w:spacing w:val="-1"/>
        </w:rPr>
        <w:t xml:space="preserve"> </w:t>
      </w:r>
      <w:r w:rsidRPr="00C030DF">
        <w:t>8</w:t>
      </w:r>
      <w:r w:rsidR="00DF245B">
        <w:t> </w:t>
      </w:r>
      <w:r w:rsidRPr="00C030DF">
        <w:t>savaičių</w:t>
      </w:r>
      <w:r w:rsidRPr="00C030DF">
        <w:rPr>
          <w:spacing w:val="-5"/>
        </w:rPr>
        <w:t xml:space="preserve"> </w:t>
      </w:r>
      <w:r w:rsidRPr="00C030DF">
        <w:t>laikotarpį</w:t>
      </w:r>
      <w:r w:rsidRPr="00C030DF">
        <w:rPr>
          <w:spacing w:val="-1"/>
        </w:rPr>
        <w:t xml:space="preserve"> </w:t>
      </w:r>
      <w:r w:rsidRPr="00C030DF">
        <w:t>prieš</w:t>
      </w:r>
      <w:r w:rsidRPr="00C030DF">
        <w:rPr>
          <w:spacing w:val="-2"/>
        </w:rPr>
        <w:t xml:space="preserve"> </w:t>
      </w:r>
      <w:r w:rsidRPr="00C030DF">
        <w:t>pradedant</w:t>
      </w:r>
      <w:r w:rsidRPr="00C030DF">
        <w:rPr>
          <w:spacing w:val="-4"/>
        </w:rPr>
        <w:t xml:space="preserve"> </w:t>
      </w:r>
      <w:r w:rsidRPr="00C030DF">
        <w:t>pradinį</w:t>
      </w:r>
      <w:r w:rsidRPr="00C030DF">
        <w:rPr>
          <w:spacing w:val="-1"/>
        </w:rPr>
        <w:t xml:space="preserve"> </w:t>
      </w:r>
      <w:r w:rsidRPr="00C030DF">
        <w:t>laikotarpį,</w:t>
      </w:r>
      <w:r w:rsidRPr="00C030DF">
        <w:rPr>
          <w:spacing w:val="-1"/>
        </w:rPr>
        <w:t xml:space="preserve"> </w:t>
      </w:r>
      <w:r w:rsidRPr="00C030DF">
        <w:t>buvo</w:t>
      </w:r>
      <w:r w:rsidRPr="00C030DF">
        <w:rPr>
          <w:spacing w:val="-2"/>
        </w:rPr>
        <w:t xml:space="preserve"> </w:t>
      </w:r>
      <w:r w:rsidRPr="00C030DF">
        <w:t>atsitiktinai</w:t>
      </w:r>
      <w:r w:rsidRPr="00C030DF">
        <w:rPr>
          <w:spacing w:val="-1"/>
        </w:rPr>
        <w:t xml:space="preserve"> </w:t>
      </w:r>
      <w:r w:rsidRPr="00C030DF">
        <w:t>paskirti</w:t>
      </w:r>
      <w:r w:rsidRPr="00C030DF">
        <w:rPr>
          <w:spacing w:val="-1"/>
        </w:rPr>
        <w:t xml:space="preserve"> </w:t>
      </w:r>
      <w:r w:rsidRPr="00C030DF">
        <w:t>vartoti</w:t>
      </w:r>
      <w:r w:rsidRPr="00C030DF">
        <w:rPr>
          <w:spacing w:val="-4"/>
        </w:rPr>
        <w:t xml:space="preserve"> </w:t>
      </w:r>
      <w:proofErr w:type="spellStart"/>
      <w:r w:rsidRPr="00C030DF">
        <w:t>placeb</w:t>
      </w:r>
      <w:r w:rsidR="00124775">
        <w:t>o</w:t>
      </w:r>
      <w:proofErr w:type="spellEnd"/>
      <w:r w:rsidR="00DF245B">
        <w:t xml:space="preserve"> </w:t>
      </w:r>
      <w:r w:rsidRPr="00C030DF">
        <w:t>(n</w:t>
      </w:r>
      <w:r w:rsidR="00DF245B">
        <w:t> </w:t>
      </w:r>
      <w:r w:rsidRPr="00C030DF">
        <w:t>=</w:t>
      </w:r>
      <w:r w:rsidR="00DF245B">
        <w:t> </w:t>
      </w:r>
      <w:r w:rsidRPr="00C030DF">
        <w:t>172)</w:t>
      </w:r>
      <w:r w:rsidRPr="00C030DF">
        <w:rPr>
          <w:spacing w:val="-1"/>
        </w:rPr>
        <w:t xml:space="preserve"> </w:t>
      </w:r>
      <w:r w:rsidRPr="00C030DF">
        <w:t>arba</w:t>
      </w:r>
      <w:r w:rsidRPr="00C030DF">
        <w:rPr>
          <w:spacing w:val="-3"/>
        </w:rPr>
        <w:t xml:space="preserve"> </w:t>
      </w:r>
      <w:proofErr w:type="spellStart"/>
      <w:r w:rsidRPr="00C030DF">
        <w:t>lakozamid</w:t>
      </w:r>
      <w:r w:rsidR="00124775">
        <w:t>o</w:t>
      </w:r>
      <w:proofErr w:type="spellEnd"/>
      <w:r w:rsidRPr="00C030DF">
        <w:rPr>
          <w:spacing w:val="-1"/>
        </w:rPr>
        <w:t xml:space="preserve"> </w:t>
      </w:r>
      <w:r w:rsidRPr="00C030DF">
        <w:t>(n</w:t>
      </w:r>
      <w:r w:rsidR="00DF245B">
        <w:t> </w:t>
      </w:r>
      <w:r w:rsidRPr="00C030DF">
        <w:t>=</w:t>
      </w:r>
      <w:r w:rsidR="00DF245B">
        <w:t> </w:t>
      </w:r>
      <w:r w:rsidRPr="00C030DF">
        <w:t>171).</w:t>
      </w:r>
    </w:p>
    <w:p w14:paraId="10FDAD74" w14:textId="77777777" w:rsidR="00DF245B" w:rsidRPr="00C030DF" w:rsidRDefault="00DF245B" w:rsidP="00C030DF">
      <w:pPr>
        <w:pStyle w:val="Pagrindinistekstas"/>
        <w:kinsoku w:val="0"/>
        <w:overflowPunct w:val="0"/>
      </w:pPr>
    </w:p>
    <w:p w14:paraId="6EF3F4E8" w14:textId="77777777" w:rsidR="00DA75FC" w:rsidRDefault="00DA75FC" w:rsidP="00C030DF">
      <w:pPr>
        <w:pStyle w:val="Pagrindinistekstas"/>
        <w:kinsoku w:val="0"/>
        <w:overflowPunct w:val="0"/>
      </w:pPr>
      <w:r w:rsidRPr="00C030DF">
        <w:t>Dozavimas pradėtas nuo 2</w:t>
      </w:r>
      <w:r w:rsidR="00DF245B">
        <w:t> </w:t>
      </w:r>
      <w:r w:rsidRPr="00C030DF">
        <w:t>mg/kg per parą tiriamiesiems, sveriantiems mažiau nei 50</w:t>
      </w:r>
      <w:r w:rsidR="00DF245B">
        <w:t> </w:t>
      </w:r>
      <w:r w:rsidRPr="00C030DF">
        <w:t>kg, arba 100</w:t>
      </w:r>
      <w:r w:rsidR="00DF245B">
        <w:t> </w:t>
      </w:r>
      <w:r w:rsidRPr="00C030DF">
        <w:t>mg</w:t>
      </w:r>
      <w:r w:rsidRPr="00C030DF">
        <w:rPr>
          <w:spacing w:val="-52"/>
        </w:rPr>
        <w:t xml:space="preserve"> </w:t>
      </w:r>
      <w:r w:rsidRPr="00C030DF">
        <w:t>per parą tiriamiesiems, sveriantiems 50</w:t>
      </w:r>
      <w:r w:rsidR="00DF245B">
        <w:t> </w:t>
      </w:r>
      <w:r w:rsidRPr="00C030DF">
        <w:t>kg arba daugiau, skiriant 2 padalintomis dozėmis. Per</w:t>
      </w:r>
      <w:r w:rsidRPr="00C030DF">
        <w:rPr>
          <w:spacing w:val="1"/>
        </w:rPr>
        <w:t xml:space="preserve"> </w:t>
      </w:r>
      <w:r w:rsidRPr="00C030DF">
        <w:t>titravimo</w:t>
      </w:r>
      <w:r w:rsidRPr="00C030DF">
        <w:rPr>
          <w:spacing w:val="-1"/>
        </w:rPr>
        <w:t xml:space="preserve"> </w:t>
      </w:r>
      <w:r w:rsidRPr="00C030DF">
        <w:t xml:space="preserve">laikotarpį </w:t>
      </w:r>
      <w:proofErr w:type="spellStart"/>
      <w:r w:rsidRPr="00C030DF">
        <w:t>lakozamido</w:t>
      </w:r>
      <w:proofErr w:type="spellEnd"/>
      <w:r w:rsidRPr="00C030DF">
        <w:rPr>
          <w:spacing w:val="-1"/>
        </w:rPr>
        <w:t xml:space="preserve"> </w:t>
      </w:r>
      <w:r w:rsidRPr="00C030DF">
        <w:t>dozės</w:t>
      </w:r>
      <w:r w:rsidRPr="00C030DF">
        <w:rPr>
          <w:spacing w:val="-1"/>
        </w:rPr>
        <w:t xml:space="preserve"> </w:t>
      </w:r>
      <w:r w:rsidRPr="00C030DF">
        <w:t>kas</w:t>
      </w:r>
      <w:r w:rsidRPr="00C030DF">
        <w:rPr>
          <w:spacing w:val="-1"/>
        </w:rPr>
        <w:t xml:space="preserve"> </w:t>
      </w:r>
      <w:r w:rsidRPr="00C030DF">
        <w:t>savaitę</w:t>
      </w:r>
      <w:r w:rsidRPr="00C030DF">
        <w:rPr>
          <w:spacing w:val="-3"/>
        </w:rPr>
        <w:t xml:space="preserve"> </w:t>
      </w:r>
      <w:r w:rsidRPr="00C030DF">
        <w:t>buvo</w:t>
      </w:r>
      <w:r w:rsidRPr="00C030DF">
        <w:rPr>
          <w:spacing w:val="-1"/>
        </w:rPr>
        <w:t xml:space="preserve"> </w:t>
      </w:r>
      <w:r w:rsidRPr="00C030DF">
        <w:t>koreguojamos</w:t>
      </w:r>
      <w:r w:rsidRPr="00C030DF">
        <w:rPr>
          <w:spacing w:val="-1"/>
        </w:rPr>
        <w:t xml:space="preserve"> </w:t>
      </w:r>
      <w:r w:rsidRPr="00C030DF">
        <w:t>po</w:t>
      </w:r>
      <w:r w:rsidRPr="00C030DF">
        <w:rPr>
          <w:spacing w:val="1"/>
        </w:rPr>
        <w:t xml:space="preserve"> </w:t>
      </w:r>
      <w:r w:rsidRPr="00C030DF">
        <w:t>1</w:t>
      </w:r>
      <w:r w:rsidR="00DF245B">
        <w:t> </w:t>
      </w:r>
      <w:r w:rsidRPr="00C030DF">
        <w:t>mg/kg</w:t>
      </w:r>
      <w:r w:rsidRPr="00C030DF">
        <w:rPr>
          <w:spacing w:val="-4"/>
        </w:rPr>
        <w:t xml:space="preserve"> </w:t>
      </w:r>
      <w:r w:rsidRPr="00C030DF">
        <w:t>per parą</w:t>
      </w:r>
      <w:r w:rsidRPr="00C030DF">
        <w:rPr>
          <w:spacing w:val="-1"/>
        </w:rPr>
        <w:t xml:space="preserve"> </w:t>
      </w:r>
      <w:r w:rsidRPr="00C030DF">
        <w:t>arba</w:t>
      </w:r>
      <w:r w:rsidR="00DF245B">
        <w:t xml:space="preserve"> </w:t>
      </w:r>
      <w:r w:rsidRPr="00C030DF">
        <w:t>po 2</w:t>
      </w:r>
      <w:r w:rsidR="00DF245B">
        <w:t> </w:t>
      </w:r>
      <w:r w:rsidRPr="00C030DF">
        <w:t>mg/kg per parą tiriamiesiems, sveriantiems mažiau nei 50</w:t>
      </w:r>
      <w:r w:rsidR="00DF245B">
        <w:t> </w:t>
      </w:r>
      <w:r w:rsidRPr="00C030DF">
        <w:t>kg, arba po 100</w:t>
      </w:r>
      <w:r w:rsidR="00DF245B">
        <w:t> </w:t>
      </w:r>
      <w:r w:rsidRPr="00C030DF">
        <w:t>mg per parą</w:t>
      </w:r>
      <w:r w:rsidRPr="00C030DF">
        <w:rPr>
          <w:spacing w:val="1"/>
        </w:rPr>
        <w:t xml:space="preserve"> </w:t>
      </w:r>
      <w:r w:rsidRPr="00C030DF">
        <w:t>tiriamiesiems, sveriantiems 50</w:t>
      </w:r>
      <w:r w:rsidR="00DF245B">
        <w:t> </w:t>
      </w:r>
      <w:r w:rsidRPr="00C030DF">
        <w:t>kg arba daugiau, kad būtų pasiektas tikslinis palaikomojo laikotarpio</w:t>
      </w:r>
      <w:r w:rsidR="009D7E44">
        <w:t xml:space="preserve"> d</w:t>
      </w:r>
      <w:r w:rsidRPr="00C030DF">
        <w:t>ozės</w:t>
      </w:r>
      <w:r w:rsidRPr="00C030DF">
        <w:rPr>
          <w:spacing w:val="-1"/>
        </w:rPr>
        <w:t xml:space="preserve"> </w:t>
      </w:r>
      <w:r w:rsidRPr="00C030DF">
        <w:t>intervalas.</w:t>
      </w:r>
      <w:r w:rsidR="009D7E44">
        <w:t xml:space="preserve"> </w:t>
      </w:r>
      <w:r w:rsidRPr="00C030DF">
        <w:t>Kad tiktų dalyvauti 10</w:t>
      </w:r>
      <w:r w:rsidR="00DF245B">
        <w:t> </w:t>
      </w:r>
      <w:r w:rsidRPr="00C030DF">
        <w:t>savaičių palaikomajame laikotarpyje, tiriamieji turėjo būti pasiekę mažiausią</w:t>
      </w:r>
      <w:r w:rsidRPr="00C030DF">
        <w:rPr>
          <w:spacing w:val="1"/>
        </w:rPr>
        <w:t xml:space="preserve"> </w:t>
      </w:r>
      <w:r w:rsidRPr="00C030DF">
        <w:t>tikslinę dozę savo svorio kategorijoje per paskutines 3 titravimo laikotarpio dienas. Tiriamieji turėjo ir</w:t>
      </w:r>
      <w:r w:rsidRPr="00C030DF">
        <w:rPr>
          <w:spacing w:val="-52"/>
        </w:rPr>
        <w:t xml:space="preserve"> </w:t>
      </w:r>
      <w:r w:rsidRPr="00C030DF">
        <w:t xml:space="preserve">toliau vartoti stabilią </w:t>
      </w:r>
      <w:proofErr w:type="spellStart"/>
      <w:r w:rsidRPr="00C030DF">
        <w:t>lakozamido</w:t>
      </w:r>
      <w:proofErr w:type="spellEnd"/>
      <w:r w:rsidRPr="00C030DF">
        <w:t xml:space="preserve"> dozę per visą palaikomąjį laikotarpį arba jie buvo pašalinti iš tyrimo</w:t>
      </w:r>
      <w:r w:rsidRPr="00C030DF">
        <w:rPr>
          <w:spacing w:val="1"/>
        </w:rPr>
        <w:t xml:space="preserve"> </w:t>
      </w:r>
      <w:r w:rsidRPr="00C030DF">
        <w:t>ir</w:t>
      </w:r>
      <w:r w:rsidRPr="00C030DF">
        <w:rPr>
          <w:spacing w:val="-1"/>
        </w:rPr>
        <w:t xml:space="preserve"> </w:t>
      </w:r>
      <w:r w:rsidRPr="00C030DF">
        <w:t>pradėjo koduoto dozės mažinimo etapą.</w:t>
      </w:r>
    </w:p>
    <w:p w14:paraId="20076A36" w14:textId="77777777" w:rsidR="00DF245B" w:rsidRPr="00C030DF" w:rsidRDefault="00DF245B" w:rsidP="00C030DF">
      <w:pPr>
        <w:pStyle w:val="Pagrindinistekstas"/>
        <w:kinsoku w:val="0"/>
        <w:overflowPunct w:val="0"/>
      </w:pPr>
    </w:p>
    <w:p w14:paraId="57824BE5" w14:textId="77777777" w:rsidR="00DA75FC" w:rsidRDefault="00DA75FC" w:rsidP="00C030DF">
      <w:pPr>
        <w:pStyle w:val="Pagrindinistekstas"/>
        <w:kinsoku w:val="0"/>
        <w:overflowPunct w:val="0"/>
      </w:pPr>
      <w:r w:rsidRPr="00C030DF">
        <w:t>Buvo pastebėtas statistiškai reikšmingas (p</w:t>
      </w:r>
      <w:r w:rsidR="00DF245B">
        <w:t> </w:t>
      </w:r>
      <w:r w:rsidRPr="00C030DF">
        <w:t>=</w:t>
      </w:r>
      <w:r w:rsidR="00DF245B">
        <w:t> </w:t>
      </w:r>
      <w:r w:rsidRPr="00C030DF">
        <w:t xml:space="preserve">0,0003) ir kliniškai svarbus dalinių </w:t>
      </w:r>
      <w:r w:rsidR="00052EE7">
        <w:t>(židininių) traukulių</w:t>
      </w:r>
      <w:r w:rsidRPr="00C030DF">
        <w:t xml:space="preserve"> dažnumo</w:t>
      </w:r>
      <w:r w:rsidR="00052EE7">
        <w:t xml:space="preserve"> </w:t>
      </w:r>
      <w:r w:rsidRPr="00C030DF">
        <w:t>sumažėjimas per 28</w:t>
      </w:r>
      <w:r w:rsidR="009D7E44">
        <w:t> </w:t>
      </w:r>
      <w:r w:rsidRPr="00C030DF">
        <w:t xml:space="preserve">paras nuo pradinio iki palaikomojo laikotarpio, lyginant </w:t>
      </w:r>
      <w:proofErr w:type="spellStart"/>
      <w:r w:rsidRPr="00C030DF">
        <w:t>lakozamido</w:t>
      </w:r>
      <w:proofErr w:type="spellEnd"/>
      <w:r w:rsidRPr="00C030DF">
        <w:t xml:space="preserve"> ir </w:t>
      </w:r>
      <w:proofErr w:type="spellStart"/>
      <w:r w:rsidRPr="00C030DF">
        <w:t>placebo</w:t>
      </w:r>
      <w:proofErr w:type="spellEnd"/>
      <w:r w:rsidRPr="00C030DF">
        <w:rPr>
          <w:spacing w:val="1"/>
        </w:rPr>
        <w:t xml:space="preserve"> </w:t>
      </w:r>
      <w:r w:rsidRPr="00C030DF">
        <w:t xml:space="preserve">grupes. Remiantis </w:t>
      </w:r>
      <w:proofErr w:type="spellStart"/>
      <w:r w:rsidRPr="00C030DF">
        <w:t>kovariacine</w:t>
      </w:r>
      <w:proofErr w:type="spellEnd"/>
      <w:r w:rsidRPr="00C030DF">
        <w:t xml:space="preserve"> analize, procentinis sumažėjimas lyginant su </w:t>
      </w:r>
      <w:proofErr w:type="spellStart"/>
      <w:r w:rsidRPr="00C030DF">
        <w:t>placebu</w:t>
      </w:r>
      <w:proofErr w:type="spellEnd"/>
      <w:r w:rsidRPr="00C030DF">
        <w:t xml:space="preserve"> buvo 31,72</w:t>
      </w:r>
      <w:r w:rsidR="00DF245B">
        <w:t> </w:t>
      </w:r>
      <w:r w:rsidRPr="00C030DF">
        <w:t>%</w:t>
      </w:r>
      <w:r w:rsidRPr="00C030DF">
        <w:rPr>
          <w:spacing w:val="1"/>
        </w:rPr>
        <w:t xml:space="preserve"> </w:t>
      </w:r>
      <w:r w:rsidRPr="00C030DF">
        <w:t>(95</w:t>
      </w:r>
      <w:r w:rsidR="00DF245B">
        <w:t> </w:t>
      </w:r>
      <w:r w:rsidRPr="00C030DF">
        <w:t>% PI, ribos</w:t>
      </w:r>
      <w:r w:rsidRPr="00C030DF">
        <w:rPr>
          <w:spacing w:val="1"/>
        </w:rPr>
        <w:t xml:space="preserve"> </w:t>
      </w:r>
      <w:r w:rsidRPr="00C030DF">
        <w:t>16,342, 44,277).</w:t>
      </w:r>
    </w:p>
    <w:p w14:paraId="3CA66576" w14:textId="77777777" w:rsidR="00895049" w:rsidRPr="00C030DF" w:rsidRDefault="00895049" w:rsidP="00C030DF">
      <w:pPr>
        <w:pStyle w:val="Pagrindinistekstas"/>
        <w:kinsoku w:val="0"/>
        <w:overflowPunct w:val="0"/>
      </w:pPr>
    </w:p>
    <w:p w14:paraId="568F2E77" w14:textId="77777777" w:rsidR="00DA75FC" w:rsidRDefault="009D7E44" w:rsidP="00C030DF">
      <w:pPr>
        <w:pStyle w:val="Pagrindinistekstas"/>
        <w:kinsoku w:val="0"/>
        <w:overflowPunct w:val="0"/>
      </w:pPr>
      <w:r>
        <w:t>Apskritai</w:t>
      </w:r>
      <w:r w:rsidR="00DA75FC" w:rsidRPr="00C030DF">
        <w:t xml:space="preserve"> paėmus, tiriamųjų dalis, kuriems dalinių </w:t>
      </w:r>
      <w:r w:rsidR="00052EE7">
        <w:t>(židininių) traukulių</w:t>
      </w:r>
      <w:r w:rsidR="00DA75FC" w:rsidRPr="00C030DF">
        <w:t xml:space="preserve"> dažnis sumažėjo bent 50</w:t>
      </w:r>
      <w:r w:rsidR="00DF245B">
        <w:t> </w:t>
      </w:r>
      <w:r w:rsidR="00DA75FC" w:rsidRPr="00C030DF">
        <w:t>% per 28</w:t>
      </w:r>
      <w:r w:rsidR="00DF245B">
        <w:t> </w:t>
      </w:r>
      <w:r w:rsidR="00DA75FC" w:rsidRPr="00C030DF">
        <w:t>paras</w:t>
      </w:r>
      <w:r w:rsidR="00DA75FC" w:rsidRPr="00C030DF">
        <w:rPr>
          <w:spacing w:val="1"/>
        </w:rPr>
        <w:t xml:space="preserve"> </w:t>
      </w:r>
      <w:r w:rsidR="00DA75FC" w:rsidRPr="00C030DF">
        <w:t>nuo pradinio iki palaikomojo laikotarpio, buvo 52,9</w:t>
      </w:r>
      <w:r w:rsidR="00DF245B">
        <w:t> </w:t>
      </w:r>
      <w:r w:rsidR="00DA75FC" w:rsidRPr="00C030DF">
        <w:t xml:space="preserve">% </w:t>
      </w:r>
      <w:proofErr w:type="spellStart"/>
      <w:r w:rsidR="00DA75FC" w:rsidRPr="00C030DF">
        <w:t>lakozamido</w:t>
      </w:r>
      <w:proofErr w:type="spellEnd"/>
      <w:r w:rsidR="00DA75FC" w:rsidRPr="00C030DF">
        <w:t xml:space="preserve"> grupėje lyginant su 33,3</w:t>
      </w:r>
      <w:r w:rsidR="00DF245B">
        <w:t> </w:t>
      </w:r>
      <w:r w:rsidR="00DA75FC" w:rsidRPr="00C030DF">
        <w:t xml:space="preserve">% </w:t>
      </w:r>
      <w:proofErr w:type="spellStart"/>
      <w:r w:rsidR="00DA75FC" w:rsidRPr="00C030DF">
        <w:t>placebo</w:t>
      </w:r>
      <w:proofErr w:type="spellEnd"/>
      <w:r w:rsidR="00CB0BD8">
        <w:t xml:space="preserve"> </w:t>
      </w:r>
      <w:r w:rsidR="00DA75FC" w:rsidRPr="00C030DF">
        <w:t>grupėje.</w:t>
      </w:r>
    </w:p>
    <w:p w14:paraId="4DF679D3" w14:textId="77777777" w:rsidR="00895049" w:rsidRPr="00C030DF" w:rsidRDefault="00895049" w:rsidP="00C030DF">
      <w:pPr>
        <w:pStyle w:val="Pagrindinistekstas"/>
        <w:kinsoku w:val="0"/>
        <w:overflowPunct w:val="0"/>
      </w:pPr>
    </w:p>
    <w:p w14:paraId="03AC7164" w14:textId="77777777" w:rsidR="00DA75FC" w:rsidRPr="00C030DF" w:rsidRDefault="00DA75FC" w:rsidP="00C030DF">
      <w:pPr>
        <w:pStyle w:val="Pagrindinistekstas"/>
        <w:kinsoku w:val="0"/>
        <w:overflowPunct w:val="0"/>
        <w:jc w:val="both"/>
      </w:pPr>
      <w:r w:rsidRPr="00C030DF">
        <w:t>Gyvenimo kokybė, įvertinta pagal Vaikų gyvenimo kokybės aprašą</w:t>
      </w:r>
      <w:r w:rsidR="00871FCA">
        <w:t xml:space="preserve"> (angl. </w:t>
      </w:r>
      <w:proofErr w:type="spellStart"/>
      <w:r w:rsidR="00871FCA" w:rsidRPr="002022D9">
        <w:rPr>
          <w:i/>
          <w:iCs/>
          <w:color w:val="000000"/>
        </w:rPr>
        <w:t>Pe</w:t>
      </w:r>
      <w:r w:rsidR="00871FCA" w:rsidRPr="002022D9">
        <w:rPr>
          <w:i/>
          <w:iCs/>
          <w:color w:val="000000"/>
          <w:spacing w:val="-2"/>
        </w:rPr>
        <w:t>d</w:t>
      </w:r>
      <w:r w:rsidR="00871FCA" w:rsidRPr="002022D9">
        <w:rPr>
          <w:i/>
          <w:iCs/>
          <w:color w:val="000000"/>
          <w:spacing w:val="1"/>
        </w:rPr>
        <w:t>i</w:t>
      </w:r>
      <w:r w:rsidR="00871FCA" w:rsidRPr="002022D9">
        <w:rPr>
          <w:i/>
          <w:iCs/>
          <w:color w:val="000000"/>
        </w:rPr>
        <w:t>a</w:t>
      </w:r>
      <w:r w:rsidR="00871FCA" w:rsidRPr="002022D9">
        <w:rPr>
          <w:i/>
          <w:iCs/>
          <w:color w:val="000000"/>
          <w:spacing w:val="-1"/>
        </w:rPr>
        <w:t>t</w:t>
      </w:r>
      <w:r w:rsidR="00871FCA" w:rsidRPr="002022D9">
        <w:rPr>
          <w:i/>
          <w:iCs/>
          <w:color w:val="000000"/>
          <w:spacing w:val="1"/>
        </w:rPr>
        <w:t>r</w:t>
      </w:r>
      <w:r w:rsidR="00871FCA" w:rsidRPr="002022D9">
        <w:rPr>
          <w:i/>
          <w:iCs/>
          <w:color w:val="000000"/>
          <w:spacing w:val="-1"/>
        </w:rPr>
        <w:t>i</w:t>
      </w:r>
      <w:r w:rsidR="00871FCA" w:rsidRPr="002022D9">
        <w:rPr>
          <w:i/>
          <w:iCs/>
          <w:color w:val="000000"/>
        </w:rPr>
        <w:t>c</w:t>
      </w:r>
      <w:proofErr w:type="spellEnd"/>
      <w:r w:rsidR="00871FCA" w:rsidRPr="002022D9">
        <w:rPr>
          <w:i/>
          <w:iCs/>
          <w:color w:val="000000"/>
          <w:spacing w:val="1"/>
        </w:rPr>
        <w:t xml:space="preserve"> </w:t>
      </w:r>
      <w:proofErr w:type="spellStart"/>
      <w:r w:rsidR="00871FCA" w:rsidRPr="002022D9">
        <w:rPr>
          <w:i/>
          <w:iCs/>
          <w:color w:val="000000"/>
          <w:spacing w:val="-1"/>
        </w:rPr>
        <w:t>Q</w:t>
      </w:r>
      <w:r w:rsidR="00871FCA" w:rsidRPr="002022D9">
        <w:rPr>
          <w:i/>
          <w:iCs/>
          <w:color w:val="000000"/>
        </w:rPr>
        <w:t>u</w:t>
      </w:r>
      <w:r w:rsidR="00871FCA" w:rsidRPr="002022D9">
        <w:rPr>
          <w:i/>
          <w:iCs/>
          <w:color w:val="000000"/>
          <w:spacing w:val="-2"/>
        </w:rPr>
        <w:t>a</w:t>
      </w:r>
      <w:r w:rsidR="00871FCA" w:rsidRPr="002022D9">
        <w:rPr>
          <w:i/>
          <w:iCs/>
          <w:color w:val="000000"/>
          <w:spacing w:val="1"/>
        </w:rPr>
        <w:t>l</w:t>
      </w:r>
      <w:r w:rsidR="00871FCA" w:rsidRPr="002022D9">
        <w:rPr>
          <w:i/>
          <w:iCs/>
          <w:color w:val="000000"/>
          <w:spacing w:val="-1"/>
        </w:rPr>
        <w:t>i</w:t>
      </w:r>
      <w:r w:rsidR="00871FCA" w:rsidRPr="002022D9">
        <w:rPr>
          <w:i/>
          <w:iCs/>
          <w:color w:val="000000"/>
          <w:spacing w:val="1"/>
        </w:rPr>
        <w:t>t</w:t>
      </w:r>
      <w:r w:rsidR="00871FCA" w:rsidRPr="002022D9">
        <w:rPr>
          <w:i/>
          <w:iCs/>
          <w:color w:val="000000"/>
        </w:rPr>
        <w:t>y</w:t>
      </w:r>
      <w:proofErr w:type="spellEnd"/>
      <w:r w:rsidR="00871FCA" w:rsidRPr="002022D9">
        <w:rPr>
          <w:i/>
          <w:iCs/>
          <w:color w:val="000000"/>
          <w:spacing w:val="-2"/>
        </w:rPr>
        <w:t xml:space="preserve"> </w:t>
      </w:r>
      <w:proofErr w:type="spellStart"/>
      <w:r w:rsidR="00871FCA" w:rsidRPr="002022D9">
        <w:rPr>
          <w:i/>
          <w:iCs/>
          <w:color w:val="000000"/>
        </w:rPr>
        <w:t>of</w:t>
      </w:r>
      <w:proofErr w:type="spellEnd"/>
      <w:r w:rsidR="00871FCA" w:rsidRPr="002022D9">
        <w:rPr>
          <w:i/>
          <w:iCs/>
          <w:color w:val="000000"/>
          <w:spacing w:val="-1"/>
        </w:rPr>
        <w:t xml:space="preserve"> </w:t>
      </w:r>
      <w:proofErr w:type="spellStart"/>
      <w:r w:rsidR="00871FCA" w:rsidRPr="002022D9">
        <w:rPr>
          <w:i/>
          <w:iCs/>
          <w:color w:val="000000"/>
        </w:rPr>
        <w:t>L</w:t>
      </w:r>
      <w:r w:rsidR="00871FCA" w:rsidRPr="002022D9">
        <w:rPr>
          <w:i/>
          <w:iCs/>
          <w:color w:val="000000"/>
          <w:spacing w:val="1"/>
        </w:rPr>
        <w:t>if</w:t>
      </w:r>
      <w:r w:rsidR="00871FCA" w:rsidRPr="002022D9">
        <w:rPr>
          <w:i/>
          <w:iCs/>
          <w:color w:val="000000"/>
        </w:rPr>
        <w:t>e</w:t>
      </w:r>
      <w:proofErr w:type="spellEnd"/>
      <w:r w:rsidR="00871FCA" w:rsidRPr="002022D9">
        <w:rPr>
          <w:i/>
          <w:iCs/>
          <w:color w:val="000000"/>
          <w:spacing w:val="1"/>
        </w:rPr>
        <w:t xml:space="preserve"> </w:t>
      </w:r>
      <w:proofErr w:type="spellStart"/>
      <w:r w:rsidR="00871FCA" w:rsidRPr="002022D9">
        <w:rPr>
          <w:i/>
          <w:iCs/>
          <w:color w:val="000000"/>
          <w:spacing w:val="-4"/>
        </w:rPr>
        <w:lastRenderedPageBreak/>
        <w:t>I</w:t>
      </w:r>
      <w:r w:rsidR="00871FCA" w:rsidRPr="002022D9">
        <w:rPr>
          <w:i/>
          <w:iCs/>
          <w:color w:val="000000"/>
        </w:rPr>
        <w:t>n</w:t>
      </w:r>
      <w:r w:rsidR="00871FCA" w:rsidRPr="002022D9">
        <w:rPr>
          <w:i/>
          <w:iCs/>
          <w:color w:val="000000"/>
          <w:spacing w:val="-2"/>
        </w:rPr>
        <w:t>v</w:t>
      </w:r>
      <w:r w:rsidR="00871FCA" w:rsidRPr="002022D9">
        <w:rPr>
          <w:i/>
          <w:iCs/>
          <w:color w:val="000000"/>
        </w:rPr>
        <w:t>en</w:t>
      </w:r>
      <w:r w:rsidR="00871FCA" w:rsidRPr="002022D9">
        <w:rPr>
          <w:i/>
          <w:iCs/>
          <w:color w:val="000000"/>
          <w:spacing w:val="1"/>
        </w:rPr>
        <w:t>t</w:t>
      </w:r>
      <w:r w:rsidR="00871FCA" w:rsidRPr="002022D9">
        <w:rPr>
          <w:i/>
          <w:iCs/>
          <w:color w:val="000000"/>
        </w:rPr>
        <w:t>o</w:t>
      </w:r>
      <w:r w:rsidR="00871FCA" w:rsidRPr="002022D9">
        <w:rPr>
          <w:i/>
          <w:iCs/>
          <w:color w:val="000000"/>
          <w:spacing w:val="1"/>
        </w:rPr>
        <w:t>r</w:t>
      </w:r>
      <w:r w:rsidR="00871FCA" w:rsidRPr="002022D9">
        <w:rPr>
          <w:i/>
          <w:iCs/>
          <w:color w:val="000000"/>
        </w:rPr>
        <w:t>y</w:t>
      </w:r>
      <w:proofErr w:type="spellEnd"/>
      <w:r w:rsidR="00871FCA">
        <w:rPr>
          <w:color w:val="000000"/>
        </w:rPr>
        <w:t>)</w:t>
      </w:r>
      <w:r w:rsidRPr="00C030DF">
        <w:t>, parodė, kad su sveikata susijusi</w:t>
      </w:r>
      <w:r w:rsidRPr="00C030DF">
        <w:rPr>
          <w:spacing w:val="-53"/>
        </w:rPr>
        <w:t xml:space="preserve"> </w:t>
      </w:r>
      <w:r w:rsidRPr="00C030DF">
        <w:t xml:space="preserve">tiriamųjų gyvenimo kokybė abejose – </w:t>
      </w:r>
      <w:proofErr w:type="spellStart"/>
      <w:r w:rsidRPr="00C030DF">
        <w:t>lakozamido</w:t>
      </w:r>
      <w:proofErr w:type="spellEnd"/>
      <w:r w:rsidRPr="00C030DF">
        <w:t xml:space="preserve"> ir </w:t>
      </w:r>
      <w:proofErr w:type="spellStart"/>
      <w:r w:rsidRPr="00C030DF">
        <w:t>placebo</w:t>
      </w:r>
      <w:proofErr w:type="spellEnd"/>
      <w:r w:rsidRPr="00C030DF">
        <w:t xml:space="preserve"> </w:t>
      </w:r>
      <w:r w:rsidR="00436B08">
        <w:t xml:space="preserve">– </w:t>
      </w:r>
      <w:r w:rsidRPr="00C030DF">
        <w:t>grupėse</w:t>
      </w:r>
      <w:r w:rsidR="00436B08">
        <w:t xml:space="preserve"> </w:t>
      </w:r>
      <w:r w:rsidRPr="00C030DF">
        <w:t xml:space="preserve">buvo panaši ir stabili </w:t>
      </w:r>
      <w:r w:rsidRPr="00011C76">
        <w:t>per visą</w:t>
      </w:r>
      <w:r w:rsidR="00871FCA" w:rsidRPr="00011C76">
        <w:t xml:space="preserve"> </w:t>
      </w:r>
      <w:r w:rsidRPr="00011C76">
        <w:t>gydymo</w:t>
      </w:r>
      <w:r w:rsidRPr="00715C65">
        <w:t xml:space="preserve"> </w:t>
      </w:r>
      <w:r w:rsidRPr="00011C76">
        <w:t>laikotarpį</w:t>
      </w:r>
      <w:r w:rsidRPr="00C030DF">
        <w:t>.</w:t>
      </w:r>
    </w:p>
    <w:p w14:paraId="0986C5B9" w14:textId="77777777" w:rsidR="00BF2826" w:rsidRDefault="00BF2826" w:rsidP="00C030DF">
      <w:pPr>
        <w:pStyle w:val="Pagrindinistekstas"/>
        <w:kinsoku w:val="0"/>
        <w:overflowPunct w:val="0"/>
        <w:rPr>
          <w:u w:val="single"/>
        </w:rPr>
      </w:pPr>
    </w:p>
    <w:p w14:paraId="125C0D1F" w14:textId="77777777" w:rsidR="00DA75FC" w:rsidRPr="00C030DF" w:rsidRDefault="00DA75FC" w:rsidP="00C030DF">
      <w:pPr>
        <w:pStyle w:val="Pagrindinistekstas"/>
        <w:kinsoku w:val="0"/>
        <w:overflowPunct w:val="0"/>
      </w:pPr>
      <w:r w:rsidRPr="00C030DF">
        <w:rPr>
          <w:u w:val="single"/>
        </w:rPr>
        <w:t>Klinikinis</w:t>
      </w:r>
      <w:r w:rsidRPr="00C030DF">
        <w:rPr>
          <w:spacing w:val="-5"/>
          <w:u w:val="single"/>
        </w:rPr>
        <w:t xml:space="preserve"> </w:t>
      </w:r>
      <w:r w:rsidRPr="00C030DF">
        <w:rPr>
          <w:u w:val="single"/>
        </w:rPr>
        <w:t>veiksmingumas</w:t>
      </w:r>
      <w:r w:rsidRPr="00C030DF">
        <w:rPr>
          <w:spacing w:val="-4"/>
          <w:u w:val="single"/>
        </w:rPr>
        <w:t xml:space="preserve"> </w:t>
      </w:r>
      <w:r w:rsidRPr="00C030DF">
        <w:rPr>
          <w:u w:val="single"/>
        </w:rPr>
        <w:t>ir</w:t>
      </w:r>
      <w:r w:rsidRPr="00C030DF">
        <w:rPr>
          <w:spacing w:val="-4"/>
          <w:u w:val="single"/>
        </w:rPr>
        <w:t xml:space="preserve"> </w:t>
      </w:r>
      <w:r w:rsidRPr="00C030DF">
        <w:rPr>
          <w:u w:val="single"/>
        </w:rPr>
        <w:t>saugumas</w:t>
      </w:r>
      <w:r w:rsidRPr="00C030DF">
        <w:rPr>
          <w:spacing w:val="-4"/>
          <w:u w:val="single"/>
        </w:rPr>
        <w:t xml:space="preserve"> </w:t>
      </w:r>
      <w:r w:rsidRPr="00C030DF">
        <w:rPr>
          <w:u w:val="single"/>
        </w:rPr>
        <w:t>(pirminiai</w:t>
      </w:r>
      <w:r w:rsidRPr="00C030DF">
        <w:rPr>
          <w:spacing w:val="-5"/>
          <w:u w:val="single"/>
        </w:rPr>
        <w:t xml:space="preserve"> </w:t>
      </w:r>
      <w:proofErr w:type="spellStart"/>
      <w:r w:rsidRPr="00C030DF">
        <w:rPr>
          <w:u w:val="single"/>
        </w:rPr>
        <w:t>generalizuoti</w:t>
      </w:r>
      <w:proofErr w:type="spellEnd"/>
      <w:r w:rsidRPr="00C030DF">
        <w:rPr>
          <w:spacing w:val="-4"/>
          <w:u w:val="single"/>
        </w:rPr>
        <w:t xml:space="preserve"> </w:t>
      </w:r>
      <w:r w:rsidRPr="00C030DF">
        <w:rPr>
          <w:u w:val="single"/>
        </w:rPr>
        <w:t>toniniai-</w:t>
      </w:r>
      <w:proofErr w:type="spellStart"/>
      <w:r w:rsidRPr="00C030DF">
        <w:rPr>
          <w:u w:val="single"/>
        </w:rPr>
        <w:t>kloniniai</w:t>
      </w:r>
      <w:proofErr w:type="spellEnd"/>
      <w:r w:rsidRPr="00C030DF">
        <w:rPr>
          <w:spacing w:val="-6"/>
          <w:u w:val="single"/>
        </w:rPr>
        <w:t xml:space="preserve"> </w:t>
      </w:r>
      <w:r w:rsidRPr="00C030DF">
        <w:rPr>
          <w:u w:val="single"/>
        </w:rPr>
        <w:t>traukuliai)</w:t>
      </w:r>
    </w:p>
    <w:p w14:paraId="7070199A" w14:textId="77777777" w:rsidR="00DA75FC" w:rsidRPr="00C030DF" w:rsidRDefault="00DA75FC" w:rsidP="00C030DF">
      <w:pPr>
        <w:pStyle w:val="Pagrindinistekstas"/>
        <w:kinsoku w:val="0"/>
        <w:overflowPunct w:val="0"/>
      </w:pPr>
    </w:p>
    <w:p w14:paraId="179323C1" w14:textId="77777777" w:rsidR="00DA75FC" w:rsidRPr="00C030DF" w:rsidRDefault="00DA75FC" w:rsidP="00C030DF">
      <w:pPr>
        <w:pStyle w:val="Pagrindinistekstas"/>
        <w:kinsoku w:val="0"/>
        <w:overflowPunct w:val="0"/>
      </w:pPr>
      <w:proofErr w:type="spellStart"/>
      <w:r w:rsidRPr="00C030DF">
        <w:t>Lakozamido</w:t>
      </w:r>
      <w:proofErr w:type="spellEnd"/>
      <w:r w:rsidRPr="00C030DF">
        <w:t>, kaip papildomos</w:t>
      </w:r>
      <w:r w:rsidR="001011E0">
        <w:t xml:space="preserve"> gydymo</w:t>
      </w:r>
      <w:r w:rsidRPr="00C030DF">
        <w:t>, veiksmingumas 4</w:t>
      </w:r>
      <w:r w:rsidR="00895049">
        <w:t> </w:t>
      </w:r>
      <w:r w:rsidRPr="00C030DF">
        <w:t>metų ir vyresniems pacientams,</w:t>
      </w:r>
      <w:r w:rsidRPr="00C030DF">
        <w:rPr>
          <w:spacing w:val="1"/>
        </w:rPr>
        <w:t xml:space="preserve"> </w:t>
      </w:r>
      <w:r w:rsidRPr="00C030DF">
        <w:t xml:space="preserve">sergantiems </w:t>
      </w:r>
      <w:proofErr w:type="spellStart"/>
      <w:r w:rsidRPr="00C030DF">
        <w:t>idiopatine</w:t>
      </w:r>
      <w:proofErr w:type="spellEnd"/>
      <w:r w:rsidRPr="00C030DF">
        <w:t xml:space="preserve"> </w:t>
      </w:r>
      <w:proofErr w:type="spellStart"/>
      <w:r w:rsidRPr="00C030DF">
        <w:t>generalizuota</w:t>
      </w:r>
      <w:proofErr w:type="spellEnd"/>
      <w:r w:rsidRPr="00C030DF">
        <w:t xml:space="preserve"> epilepsija, patiriantiems pirminius </w:t>
      </w:r>
      <w:proofErr w:type="spellStart"/>
      <w:r w:rsidRPr="00C030DF">
        <w:t>generalizuotus</w:t>
      </w:r>
      <w:proofErr w:type="spellEnd"/>
      <w:r w:rsidRPr="00C030DF">
        <w:t xml:space="preserve"> toninius-</w:t>
      </w:r>
      <w:proofErr w:type="spellStart"/>
      <w:r w:rsidRPr="00C030DF">
        <w:t>kloninius</w:t>
      </w:r>
      <w:proofErr w:type="spellEnd"/>
      <w:r w:rsidRPr="00C030DF">
        <w:t xml:space="preserve"> traukulius (PGTKT), buvo nustatytas 24</w:t>
      </w:r>
      <w:r w:rsidR="00895049">
        <w:t> </w:t>
      </w:r>
      <w:r w:rsidRPr="00C030DF">
        <w:t xml:space="preserve">savaičių trukmės dvigubai koduotame, </w:t>
      </w:r>
      <w:r w:rsidRPr="00011C76">
        <w:t>atsitiktinės</w:t>
      </w:r>
      <w:r w:rsidRPr="00715C65">
        <w:t xml:space="preserve"> </w:t>
      </w:r>
      <w:r w:rsidR="001011E0" w:rsidRPr="00011C76">
        <w:t>atra</w:t>
      </w:r>
      <w:r w:rsidR="001011E0">
        <w:t>nkos</w:t>
      </w:r>
      <w:r w:rsidRPr="00C030DF">
        <w:t>,</w:t>
      </w:r>
      <w:r w:rsidRPr="00C030DF">
        <w:rPr>
          <w:spacing w:val="-2"/>
        </w:rPr>
        <w:t xml:space="preserve"> </w:t>
      </w:r>
      <w:proofErr w:type="spellStart"/>
      <w:r w:rsidRPr="00C030DF">
        <w:t>placebu</w:t>
      </w:r>
      <w:proofErr w:type="spellEnd"/>
      <w:r w:rsidRPr="00C030DF">
        <w:rPr>
          <w:spacing w:val="-2"/>
        </w:rPr>
        <w:t xml:space="preserve"> </w:t>
      </w:r>
      <w:r w:rsidRPr="00C030DF">
        <w:t>kontroliuojamame,</w:t>
      </w:r>
      <w:r w:rsidRPr="00C030DF">
        <w:rPr>
          <w:spacing w:val="-2"/>
        </w:rPr>
        <w:t xml:space="preserve"> </w:t>
      </w:r>
      <w:r w:rsidRPr="00C030DF">
        <w:t>lygiagrečių</w:t>
      </w:r>
      <w:r w:rsidRPr="00C030DF">
        <w:rPr>
          <w:spacing w:val="-2"/>
        </w:rPr>
        <w:t xml:space="preserve"> </w:t>
      </w:r>
      <w:r w:rsidRPr="00C030DF">
        <w:t>grupių,</w:t>
      </w:r>
      <w:r w:rsidRPr="00C030DF">
        <w:rPr>
          <w:spacing w:val="-1"/>
        </w:rPr>
        <w:t xml:space="preserve"> </w:t>
      </w:r>
      <w:proofErr w:type="spellStart"/>
      <w:r w:rsidRPr="00C030DF">
        <w:t>daugiacentriame</w:t>
      </w:r>
      <w:proofErr w:type="spellEnd"/>
      <w:r w:rsidRPr="00C030DF">
        <w:rPr>
          <w:spacing w:val="-2"/>
        </w:rPr>
        <w:t xml:space="preserve"> </w:t>
      </w:r>
      <w:r w:rsidR="00C55359">
        <w:rPr>
          <w:spacing w:val="-2"/>
        </w:rPr>
        <w:t xml:space="preserve">klinikiniame </w:t>
      </w:r>
      <w:r w:rsidRPr="00C030DF">
        <w:t>tyrime.</w:t>
      </w:r>
      <w:r w:rsidRPr="00C030DF">
        <w:rPr>
          <w:spacing w:val="-2"/>
        </w:rPr>
        <w:t xml:space="preserve"> </w:t>
      </w:r>
      <w:r w:rsidRPr="00C030DF">
        <w:t>Tyrimą</w:t>
      </w:r>
      <w:r w:rsidRPr="00C030DF">
        <w:rPr>
          <w:spacing w:val="-2"/>
        </w:rPr>
        <w:t xml:space="preserve"> </w:t>
      </w:r>
      <w:r w:rsidRPr="00C030DF">
        <w:t>sudarė</w:t>
      </w:r>
      <w:r w:rsidR="00895049">
        <w:t xml:space="preserve"> </w:t>
      </w:r>
      <w:r w:rsidRPr="00C030DF">
        <w:t>12</w:t>
      </w:r>
      <w:r w:rsidR="00895049">
        <w:t> </w:t>
      </w:r>
      <w:r w:rsidRPr="00C030DF">
        <w:t>savaičių pradinis laikotarpis iki tyrimo pradžios, 4</w:t>
      </w:r>
      <w:r w:rsidR="00EF4B42">
        <w:t> </w:t>
      </w:r>
      <w:r w:rsidRPr="00C030DF">
        <w:t>savaičių perspektyvinis pradinis laikotarpis ir</w:t>
      </w:r>
      <w:r w:rsidRPr="00C030DF">
        <w:rPr>
          <w:spacing w:val="1"/>
        </w:rPr>
        <w:t xml:space="preserve"> </w:t>
      </w:r>
      <w:r w:rsidRPr="00C030DF">
        <w:t>24</w:t>
      </w:r>
      <w:r w:rsidR="00895049">
        <w:t> </w:t>
      </w:r>
      <w:r w:rsidRPr="00C030DF">
        <w:t>savaičių gydymo laikotarpis (įskaitant 6</w:t>
      </w:r>
      <w:r w:rsidR="00895049">
        <w:t> </w:t>
      </w:r>
      <w:r w:rsidRPr="00C030DF">
        <w:t>savaičių titravimo ir 18</w:t>
      </w:r>
      <w:r w:rsidR="00C873C9">
        <w:t> </w:t>
      </w:r>
      <w:r w:rsidRPr="00C030DF">
        <w:t>savaičių palaikomąjį laikotarpį).</w:t>
      </w:r>
      <w:r w:rsidRPr="00C030DF">
        <w:rPr>
          <w:spacing w:val="1"/>
        </w:rPr>
        <w:t xml:space="preserve"> </w:t>
      </w:r>
      <w:r w:rsidRPr="00C030DF">
        <w:t>Reikalavimus atitinkantys pacientai, vartojantys stabilią 1–3</w:t>
      </w:r>
      <w:r w:rsidR="00EF4B42">
        <w:t> </w:t>
      </w:r>
      <w:r w:rsidRPr="00C030DF">
        <w:t>vaist</w:t>
      </w:r>
      <w:r w:rsidR="002C4BB0">
        <w:t>inių preparat</w:t>
      </w:r>
      <w:r w:rsidRPr="00C030DF">
        <w:t>ų nuo epilepsijos dozę, patyrę</w:t>
      </w:r>
      <w:r w:rsidRPr="00C030DF">
        <w:rPr>
          <w:spacing w:val="1"/>
        </w:rPr>
        <w:t xml:space="preserve"> </w:t>
      </w:r>
      <w:r w:rsidRPr="00C030DF">
        <w:t>mažiausiai 3 dokumentuotus PGTKT atvejus per 16</w:t>
      </w:r>
      <w:r w:rsidR="00C873C9">
        <w:t> </w:t>
      </w:r>
      <w:r w:rsidRPr="00C030DF">
        <w:t xml:space="preserve">savaičių trukmės bendrą pradinį laikotarpį, </w:t>
      </w:r>
      <w:r w:rsidRPr="00011C76">
        <w:t>buvo</w:t>
      </w:r>
      <w:r w:rsidR="001011E0" w:rsidRPr="00011C76">
        <w:t xml:space="preserve"> </w:t>
      </w:r>
      <w:r w:rsidRPr="00011C76">
        <w:t>atsitiktinai</w:t>
      </w:r>
      <w:r w:rsidRPr="00C030DF">
        <w:t xml:space="preserve"> atrinkti santykiu 1:1 gydymui </w:t>
      </w:r>
      <w:proofErr w:type="spellStart"/>
      <w:r w:rsidRPr="00C030DF">
        <w:t>lakozamidu</w:t>
      </w:r>
      <w:proofErr w:type="spellEnd"/>
      <w:r w:rsidRPr="00C030DF">
        <w:t xml:space="preserve"> arba </w:t>
      </w:r>
      <w:proofErr w:type="spellStart"/>
      <w:r w:rsidRPr="00C030DF">
        <w:t>placebu</w:t>
      </w:r>
      <w:proofErr w:type="spellEnd"/>
      <w:r w:rsidRPr="00C030DF">
        <w:t xml:space="preserve"> (pacientų skaičius visoje analizės</w:t>
      </w:r>
      <w:r w:rsidRPr="00C030DF">
        <w:rPr>
          <w:spacing w:val="1"/>
        </w:rPr>
        <w:t xml:space="preserve"> </w:t>
      </w:r>
      <w:r w:rsidRPr="00C030DF">
        <w:t xml:space="preserve">grupėje: </w:t>
      </w:r>
      <w:proofErr w:type="spellStart"/>
      <w:r w:rsidRPr="00C030DF">
        <w:t>lakozamidas</w:t>
      </w:r>
      <w:proofErr w:type="spellEnd"/>
      <w:r w:rsidRPr="00C030DF">
        <w:t xml:space="preserve"> n</w:t>
      </w:r>
      <w:r w:rsidR="00C873C9">
        <w:t> </w:t>
      </w:r>
      <w:r w:rsidRPr="00C030DF">
        <w:t>=</w:t>
      </w:r>
      <w:r w:rsidR="00C873C9">
        <w:t> </w:t>
      </w:r>
      <w:r w:rsidRPr="00C030DF">
        <w:t xml:space="preserve">118, </w:t>
      </w:r>
      <w:proofErr w:type="spellStart"/>
      <w:r w:rsidRPr="00C030DF">
        <w:t>placebas</w:t>
      </w:r>
      <w:proofErr w:type="spellEnd"/>
      <w:r w:rsidRPr="00C030DF">
        <w:t xml:space="preserve"> n</w:t>
      </w:r>
      <w:r w:rsidR="00C873C9">
        <w:t> </w:t>
      </w:r>
      <w:r w:rsidRPr="00C030DF">
        <w:t>=</w:t>
      </w:r>
      <w:r w:rsidR="00C873C9">
        <w:t> </w:t>
      </w:r>
      <w:r w:rsidRPr="00C030DF">
        <w:t>121; iš jų 8</w:t>
      </w:r>
      <w:r w:rsidR="00EF4B42">
        <w:t> </w:t>
      </w:r>
      <w:r w:rsidRPr="00C030DF">
        <w:t>pacientai nuo ≥</w:t>
      </w:r>
      <w:r w:rsidR="00EF4B42">
        <w:t> </w:t>
      </w:r>
      <w:r w:rsidRPr="00C030DF">
        <w:t>4 iki &lt;</w:t>
      </w:r>
      <w:r w:rsidR="00EF4B42">
        <w:t> </w:t>
      </w:r>
      <w:r w:rsidRPr="00C030DF">
        <w:t>12</w:t>
      </w:r>
      <w:r w:rsidR="00EF4B42">
        <w:t> </w:t>
      </w:r>
      <w:r w:rsidRPr="00C030DF">
        <w:t>metų amžiaus</w:t>
      </w:r>
      <w:r w:rsidRPr="00C030DF">
        <w:rPr>
          <w:spacing w:val="1"/>
        </w:rPr>
        <w:t xml:space="preserve"> </w:t>
      </w:r>
      <w:r w:rsidRPr="00C030DF">
        <w:t>grupėje</w:t>
      </w:r>
      <w:r w:rsidRPr="00C030DF">
        <w:rPr>
          <w:spacing w:val="-3"/>
        </w:rPr>
        <w:t xml:space="preserve"> </w:t>
      </w:r>
      <w:r w:rsidRPr="00C030DF">
        <w:t>ir</w:t>
      </w:r>
      <w:r w:rsidRPr="00C030DF">
        <w:rPr>
          <w:spacing w:val="-1"/>
        </w:rPr>
        <w:t xml:space="preserve"> </w:t>
      </w:r>
      <w:r w:rsidRPr="00C030DF">
        <w:t>16</w:t>
      </w:r>
      <w:r w:rsidR="00EF4B42">
        <w:t> </w:t>
      </w:r>
      <w:r w:rsidRPr="00C030DF">
        <w:t>pacientų</w:t>
      </w:r>
      <w:r w:rsidRPr="00C030DF">
        <w:rPr>
          <w:spacing w:val="-1"/>
        </w:rPr>
        <w:t xml:space="preserve"> </w:t>
      </w:r>
      <w:r w:rsidRPr="00C030DF">
        <w:t>nuo</w:t>
      </w:r>
      <w:r w:rsidRPr="00C030DF">
        <w:rPr>
          <w:spacing w:val="-4"/>
        </w:rPr>
        <w:t xml:space="preserve"> </w:t>
      </w:r>
      <w:r w:rsidRPr="00C030DF">
        <w:t>≥</w:t>
      </w:r>
      <w:r w:rsidR="00436B08">
        <w:t> </w:t>
      </w:r>
      <w:r w:rsidRPr="00C030DF">
        <w:t>12</w:t>
      </w:r>
      <w:r w:rsidRPr="00C030DF">
        <w:rPr>
          <w:spacing w:val="-4"/>
        </w:rPr>
        <w:t xml:space="preserve"> </w:t>
      </w:r>
      <w:r w:rsidRPr="00C030DF">
        <w:t>iki</w:t>
      </w:r>
      <w:r w:rsidRPr="00C030DF">
        <w:rPr>
          <w:spacing w:val="1"/>
        </w:rPr>
        <w:t xml:space="preserve"> </w:t>
      </w:r>
      <w:r w:rsidRPr="00C030DF">
        <w:t>&lt;</w:t>
      </w:r>
      <w:r w:rsidR="00436B08">
        <w:t> </w:t>
      </w:r>
      <w:r w:rsidRPr="00C030DF">
        <w:t>18</w:t>
      </w:r>
      <w:r w:rsidRPr="00C030DF">
        <w:rPr>
          <w:spacing w:val="-1"/>
        </w:rPr>
        <w:t xml:space="preserve"> </w:t>
      </w:r>
      <w:r w:rsidRPr="00C030DF">
        <w:t>metų grupėje</w:t>
      </w:r>
      <w:r w:rsidRPr="00C030DF">
        <w:rPr>
          <w:spacing w:val="-3"/>
        </w:rPr>
        <w:t xml:space="preserve"> </w:t>
      </w:r>
      <w:r w:rsidRPr="00C030DF">
        <w:t>buvo</w:t>
      </w:r>
      <w:r w:rsidRPr="00C030DF">
        <w:rPr>
          <w:spacing w:val="-1"/>
        </w:rPr>
        <w:t xml:space="preserve"> </w:t>
      </w:r>
      <w:r w:rsidRPr="00C030DF">
        <w:t>gydyti</w:t>
      </w:r>
      <w:r w:rsidRPr="00C030DF">
        <w:rPr>
          <w:spacing w:val="1"/>
        </w:rPr>
        <w:t xml:space="preserve"> </w:t>
      </w:r>
      <w:proofErr w:type="spellStart"/>
      <w:r w:rsidR="00C55359">
        <w:t>lakozamidu</w:t>
      </w:r>
      <w:proofErr w:type="spellEnd"/>
      <w:r w:rsidRPr="00C030DF">
        <w:t>,</w:t>
      </w:r>
      <w:r w:rsidRPr="00C030DF">
        <w:rPr>
          <w:spacing w:val="-1"/>
        </w:rPr>
        <w:t xml:space="preserve"> </w:t>
      </w:r>
      <w:r w:rsidRPr="00C030DF">
        <w:t>o</w:t>
      </w:r>
      <w:r w:rsidRPr="00C030DF">
        <w:rPr>
          <w:spacing w:val="-2"/>
        </w:rPr>
        <w:t xml:space="preserve"> </w:t>
      </w:r>
      <w:r w:rsidRPr="00C030DF">
        <w:t>atitinkamai kiti</w:t>
      </w:r>
      <w:r w:rsidR="00EF4B42">
        <w:t xml:space="preserve"> </w:t>
      </w:r>
      <w:r w:rsidRPr="00C030DF">
        <w:t>9</w:t>
      </w:r>
      <w:r w:rsidRPr="00C030DF">
        <w:rPr>
          <w:spacing w:val="-1"/>
        </w:rPr>
        <w:t xml:space="preserve"> </w:t>
      </w:r>
      <w:r w:rsidRPr="00C030DF">
        <w:t>ir</w:t>
      </w:r>
      <w:r w:rsidRPr="00C030DF">
        <w:rPr>
          <w:spacing w:val="1"/>
        </w:rPr>
        <w:t xml:space="preserve"> </w:t>
      </w:r>
      <w:r w:rsidRPr="00C030DF">
        <w:t>16</w:t>
      </w:r>
      <w:r w:rsidR="00EF4B42">
        <w:t> </w:t>
      </w:r>
      <w:r w:rsidRPr="00C030DF">
        <w:t>pacientų –</w:t>
      </w:r>
      <w:r w:rsidRPr="00C030DF">
        <w:rPr>
          <w:spacing w:val="-3"/>
        </w:rPr>
        <w:t xml:space="preserve"> </w:t>
      </w:r>
      <w:proofErr w:type="spellStart"/>
      <w:r w:rsidRPr="00C030DF">
        <w:t>placebu</w:t>
      </w:r>
      <w:proofErr w:type="spellEnd"/>
      <w:r w:rsidRPr="00C030DF">
        <w:t>).</w:t>
      </w:r>
    </w:p>
    <w:p w14:paraId="02CF71DE" w14:textId="77777777" w:rsidR="00DA75FC" w:rsidRPr="00C030DF" w:rsidRDefault="00DA75FC" w:rsidP="00C030DF">
      <w:pPr>
        <w:pStyle w:val="Pagrindinistekstas"/>
        <w:kinsoku w:val="0"/>
        <w:overflowPunct w:val="0"/>
      </w:pPr>
      <w:r w:rsidRPr="00C030DF">
        <w:t>Pacientai, sveriantys mažiau nei 30</w:t>
      </w:r>
      <w:r w:rsidR="00C873C9">
        <w:t> </w:t>
      </w:r>
      <w:r w:rsidRPr="00C030DF">
        <w:t>kg, buvo titruoti iki tikslinės palaikomojo laikotarpio 12</w:t>
      </w:r>
      <w:r w:rsidR="00C873C9">
        <w:t> </w:t>
      </w:r>
      <w:r w:rsidRPr="00C030DF">
        <w:t>mg/kg per</w:t>
      </w:r>
      <w:r w:rsidRPr="00C030DF">
        <w:rPr>
          <w:spacing w:val="-52"/>
        </w:rPr>
        <w:t xml:space="preserve"> </w:t>
      </w:r>
      <w:r w:rsidRPr="00C030DF">
        <w:t>parą dozės, pacientai, sveriantys nuo 30 iki mažiau kaip 50</w:t>
      </w:r>
      <w:r w:rsidR="00C873C9">
        <w:t> </w:t>
      </w:r>
      <w:r w:rsidRPr="00C030DF">
        <w:t>kg – iki 8</w:t>
      </w:r>
      <w:r w:rsidR="00C873C9">
        <w:t> </w:t>
      </w:r>
      <w:r w:rsidRPr="00C030DF">
        <w:t>mg/kg per parą dozės, o</w:t>
      </w:r>
      <w:r w:rsidRPr="00C030DF">
        <w:rPr>
          <w:spacing w:val="1"/>
        </w:rPr>
        <w:t xml:space="preserve"> </w:t>
      </w:r>
      <w:r w:rsidRPr="00C030DF">
        <w:t>pacientai,</w:t>
      </w:r>
      <w:r w:rsidRPr="00C030DF">
        <w:rPr>
          <w:spacing w:val="-4"/>
        </w:rPr>
        <w:t xml:space="preserve"> </w:t>
      </w:r>
      <w:r w:rsidRPr="00C030DF">
        <w:t>sveriantys 50</w:t>
      </w:r>
      <w:r w:rsidR="00C873C9">
        <w:t> </w:t>
      </w:r>
      <w:r w:rsidRPr="00C030DF">
        <w:t>kg</w:t>
      </w:r>
      <w:r w:rsidRPr="00C030DF">
        <w:rPr>
          <w:spacing w:val="-3"/>
        </w:rPr>
        <w:t xml:space="preserve"> </w:t>
      </w:r>
      <w:r w:rsidRPr="00C030DF">
        <w:t>ar</w:t>
      </w:r>
      <w:r w:rsidRPr="00C030DF">
        <w:rPr>
          <w:spacing w:val="1"/>
        </w:rPr>
        <w:t xml:space="preserve"> </w:t>
      </w:r>
      <w:r w:rsidRPr="00C030DF">
        <w:t>daugiau –</w:t>
      </w:r>
      <w:r w:rsidRPr="00C030DF">
        <w:rPr>
          <w:spacing w:val="-3"/>
        </w:rPr>
        <w:t xml:space="preserve"> </w:t>
      </w:r>
      <w:r w:rsidRPr="00C030DF">
        <w:t>iki</w:t>
      </w:r>
      <w:r w:rsidRPr="00C030DF">
        <w:rPr>
          <w:spacing w:val="1"/>
        </w:rPr>
        <w:t xml:space="preserve"> </w:t>
      </w:r>
      <w:r w:rsidRPr="00C030DF">
        <w:t>400</w:t>
      </w:r>
      <w:r w:rsidR="00C873C9">
        <w:t> </w:t>
      </w:r>
      <w:r w:rsidRPr="00C030DF">
        <w:t>mg</w:t>
      </w:r>
      <w:r w:rsidRPr="00C030DF">
        <w:rPr>
          <w:spacing w:val="-3"/>
        </w:rPr>
        <w:t xml:space="preserve"> </w:t>
      </w:r>
      <w:r w:rsidRPr="00C030DF">
        <w:t>per</w:t>
      </w:r>
      <w:r w:rsidRPr="00C030DF">
        <w:rPr>
          <w:spacing w:val="1"/>
        </w:rPr>
        <w:t xml:space="preserve"> </w:t>
      </w:r>
      <w:r w:rsidRPr="00C030DF">
        <w:t>parą</w:t>
      </w:r>
      <w:r w:rsidRPr="00C030DF">
        <w:rPr>
          <w:spacing w:val="-2"/>
        </w:rPr>
        <w:t xml:space="preserve"> </w:t>
      </w:r>
      <w:r w:rsidRPr="00C030DF">
        <w:t>dozės.</w:t>
      </w:r>
    </w:p>
    <w:p w14:paraId="6B500173" w14:textId="77777777" w:rsidR="00DA75FC" w:rsidRPr="00C030DF" w:rsidRDefault="00DA75FC" w:rsidP="00C030DF">
      <w:pPr>
        <w:pStyle w:val="Pagrindinistekstas"/>
        <w:kinsoku w:val="0"/>
        <w:overflowPunct w:val="0"/>
      </w:pPr>
    </w:p>
    <w:tbl>
      <w:tblPr>
        <w:tblW w:w="9329" w:type="dxa"/>
        <w:tblInd w:w="5" w:type="dxa"/>
        <w:tblLayout w:type="fixed"/>
        <w:tblCellMar>
          <w:left w:w="0" w:type="dxa"/>
          <w:right w:w="0" w:type="dxa"/>
        </w:tblCellMar>
        <w:tblLook w:val="0000" w:firstRow="0" w:lastRow="0" w:firstColumn="0" w:lastColumn="0" w:noHBand="0" w:noVBand="0"/>
      </w:tblPr>
      <w:tblGrid>
        <w:gridCol w:w="4202"/>
        <w:gridCol w:w="2609"/>
        <w:gridCol w:w="2518"/>
      </w:tblGrid>
      <w:tr w:rsidR="00DA75FC" w:rsidRPr="005B3F0D" w14:paraId="42C96FE1" w14:textId="77777777" w:rsidTr="001C75C6">
        <w:trPr>
          <w:trHeight w:val="520"/>
        </w:trPr>
        <w:tc>
          <w:tcPr>
            <w:tcW w:w="4202" w:type="dxa"/>
            <w:tcBorders>
              <w:top w:val="single" w:sz="4" w:space="0" w:color="000000"/>
              <w:left w:val="single" w:sz="4" w:space="0" w:color="000000"/>
              <w:bottom w:val="single" w:sz="4" w:space="0" w:color="000000"/>
              <w:right w:val="single" w:sz="4" w:space="0" w:color="000000"/>
            </w:tcBorders>
          </w:tcPr>
          <w:p w14:paraId="775494A2" w14:textId="77777777" w:rsidR="00DA75FC" w:rsidRPr="005B3F0D" w:rsidRDefault="00DA75FC" w:rsidP="00C030DF">
            <w:pPr>
              <w:pStyle w:val="TableParagraph"/>
              <w:kinsoku w:val="0"/>
              <w:overflowPunct w:val="0"/>
              <w:ind w:left="0"/>
              <w:rPr>
                <w:sz w:val="22"/>
                <w:szCs w:val="22"/>
              </w:rPr>
            </w:pPr>
            <w:r w:rsidRPr="005B3F0D">
              <w:rPr>
                <w:sz w:val="22"/>
                <w:szCs w:val="22"/>
              </w:rPr>
              <w:t>Veiksmingumo</w:t>
            </w:r>
            <w:r w:rsidRPr="005B3F0D">
              <w:rPr>
                <w:spacing w:val="-4"/>
                <w:sz w:val="22"/>
                <w:szCs w:val="22"/>
              </w:rPr>
              <w:t xml:space="preserve"> </w:t>
            </w:r>
            <w:r w:rsidRPr="005B3F0D">
              <w:rPr>
                <w:sz w:val="22"/>
                <w:szCs w:val="22"/>
              </w:rPr>
              <w:t>kintamasis</w:t>
            </w:r>
          </w:p>
          <w:p w14:paraId="02D7055D" w14:textId="77777777" w:rsidR="00DA75FC" w:rsidRPr="005B3F0D" w:rsidRDefault="00DA75FC" w:rsidP="002022D9">
            <w:pPr>
              <w:pStyle w:val="TableParagraph"/>
              <w:kinsoku w:val="0"/>
              <w:overflowPunct w:val="0"/>
              <w:ind w:left="720"/>
              <w:rPr>
                <w:sz w:val="22"/>
                <w:szCs w:val="22"/>
              </w:rPr>
            </w:pPr>
            <w:r w:rsidRPr="005B3F0D">
              <w:rPr>
                <w:sz w:val="22"/>
                <w:szCs w:val="22"/>
              </w:rPr>
              <w:t>Rodmuo</w:t>
            </w:r>
          </w:p>
        </w:tc>
        <w:tc>
          <w:tcPr>
            <w:tcW w:w="2609" w:type="dxa"/>
            <w:tcBorders>
              <w:top w:val="single" w:sz="4" w:space="0" w:color="000000"/>
              <w:left w:val="single" w:sz="4" w:space="0" w:color="000000"/>
              <w:bottom w:val="single" w:sz="4" w:space="0" w:color="000000"/>
              <w:right w:val="single" w:sz="4" w:space="0" w:color="000000"/>
            </w:tcBorders>
          </w:tcPr>
          <w:p w14:paraId="0DF573AA" w14:textId="77777777" w:rsidR="009D10C1" w:rsidRPr="005B3F0D" w:rsidRDefault="00DA75FC" w:rsidP="00C030DF">
            <w:pPr>
              <w:pStyle w:val="TableParagraph"/>
              <w:kinsoku w:val="0"/>
              <w:overflowPunct w:val="0"/>
              <w:ind w:left="0"/>
              <w:jc w:val="center"/>
              <w:rPr>
                <w:sz w:val="22"/>
                <w:szCs w:val="22"/>
              </w:rPr>
            </w:pPr>
            <w:proofErr w:type="spellStart"/>
            <w:r w:rsidRPr="005B3F0D">
              <w:rPr>
                <w:sz w:val="22"/>
                <w:szCs w:val="22"/>
              </w:rPr>
              <w:t>Placebas</w:t>
            </w:r>
            <w:proofErr w:type="spellEnd"/>
          </w:p>
          <w:p w14:paraId="1C63010D" w14:textId="77777777" w:rsidR="00DA75FC" w:rsidRPr="005B3F0D" w:rsidRDefault="00DA75FC" w:rsidP="00C030DF">
            <w:pPr>
              <w:pStyle w:val="TableParagraph"/>
              <w:kinsoku w:val="0"/>
              <w:overflowPunct w:val="0"/>
              <w:ind w:left="0"/>
              <w:jc w:val="center"/>
              <w:rPr>
                <w:sz w:val="22"/>
                <w:szCs w:val="22"/>
              </w:rPr>
            </w:pPr>
            <w:r w:rsidRPr="005B3F0D">
              <w:rPr>
                <w:sz w:val="22"/>
                <w:szCs w:val="22"/>
              </w:rPr>
              <w:t>N</w:t>
            </w:r>
            <w:r w:rsidR="00C873C9" w:rsidRPr="005B3F0D">
              <w:rPr>
                <w:sz w:val="22"/>
                <w:szCs w:val="22"/>
              </w:rPr>
              <w:t> </w:t>
            </w:r>
            <w:r w:rsidRPr="005B3F0D">
              <w:rPr>
                <w:sz w:val="22"/>
                <w:szCs w:val="22"/>
              </w:rPr>
              <w:t>=</w:t>
            </w:r>
            <w:r w:rsidR="00C873C9" w:rsidRPr="005B3F0D">
              <w:rPr>
                <w:sz w:val="22"/>
                <w:szCs w:val="22"/>
              </w:rPr>
              <w:t> </w:t>
            </w:r>
            <w:r w:rsidRPr="005B3F0D">
              <w:rPr>
                <w:sz w:val="22"/>
                <w:szCs w:val="22"/>
              </w:rPr>
              <w:t>121</w:t>
            </w:r>
          </w:p>
        </w:tc>
        <w:tc>
          <w:tcPr>
            <w:tcW w:w="2518" w:type="dxa"/>
            <w:tcBorders>
              <w:top w:val="single" w:sz="4" w:space="0" w:color="000000"/>
              <w:left w:val="single" w:sz="4" w:space="0" w:color="000000"/>
              <w:bottom w:val="single" w:sz="4" w:space="0" w:color="000000"/>
              <w:right w:val="single" w:sz="4" w:space="0" w:color="000000"/>
            </w:tcBorders>
          </w:tcPr>
          <w:p w14:paraId="1D2C145C" w14:textId="77777777" w:rsidR="009D10C1" w:rsidRPr="005B3F0D" w:rsidRDefault="00DA75FC" w:rsidP="009D10C1">
            <w:pPr>
              <w:pStyle w:val="TableParagraph"/>
              <w:kinsoku w:val="0"/>
              <w:overflowPunct w:val="0"/>
              <w:ind w:left="0"/>
              <w:jc w:val="center"/>
              <w:rPr>
                <w:sz w:val="22"/>
                <w:szCs w:val="22"/>
              </w:rPr>
            </w:pPr>
            <w:proofErr w:type="spellStart"/>
            <w:r w:rsidRPr="005B3F0D">
              <w:rPr>
                <w:sz w:val="22"/>
                <w:szCs w:val="22"/>
              </w:rPr>
              <w:t>Lakozamidas</w:t>
            </w:r>
            <w:proofErr w:type="spellEnd"/>
          </w:p>
          <w:p w14:paraId="3F15CF95" w14:textId="77777777" w:rsidR="00DA75FC" w:rsidRPr="005B3F0D" w:rsidRDefault="00DA75FC" w:rsidP="009D10C1">
            <w:pPr>
              <w:pStyle w:val="TableParagraph"/>
              <w:kinsoku w:val="0"/>
              <w:overflowPunct w:val="0"/>
              <w:ind w:left="0"/>
              <w:jc w:val="center"/>
              <w:rPr>
                <w:sz w:val="22"/>
                <w:szCs w:val="22"/>
              </w:rPr>
            </w:pPr>
            <w:r w:rsidRPr="005B3F0D">
              <w:rPr>
                <w:sz w:val="22"/>
                <w:szCs w:val="22"/>
              </w:rPr>
              <w:t>N</w:t>
            </w:r>
            <w:r w:rsidR="00C873C9" w:rsidRPr="005B3F0D">
              <w:rPr>
                <w:sz w:val="22"/>
                <w:szCs w:val="22"/>
              </w:rPr>
              <w:t> </w:t>
            </w:r>
            <w:r w:rsidRPr="005B3F0D">
              <w:rPr>
                <w:sz w:val="22"/>
                <w:szCs w:val="22"/>
              </w:rPr>
              <w:t>=</w:t>
            </w:r>
            <w:r w:rsidR="00C873C9" w:rsidRPr="005B3F0D">
              <w:rPr>
                <w:sz w:val="22"/>
                <w:szCs w:val="22"/>
              </w:rPr>
              <w:t> </w:t>
            </w:r>
            <w:r w:rsidRPr="005B3F0D">
              <w:rPr>
                <w:sz w:val="22"/>
                <w:szCs w:val="22"/>
              </w:rPr>
              <w:t>118</w:t>
            </w:r>
          </w:p>
        </w:tc>
      </w:tr>
      <w:tr w:rsidR="00DA75FC" w:rsidRPr="005B3F0D" w14:paraId="5C4D17D5" w14:textId="77777777" w:rsidTr="001C75C6">
        <w:trPr>
          <w:trHeight w:val="258"/>
        </w:trPr>
        <w:tc>
          <w:tcPr>
            <w:tcW w:w="9329" w:type="dxa"/>
            <w:gridSpan w:val="3"/>
            <w:tcBorders>
              <w:top w:val="single" w:sz="4" w:space="0" w:color="000000"/>
              <w:left w:val="single" w:sz="4" w:space="0" w:color="000000"/>
              <w:bottom w:val="single" w:sz="4" w:space="0" w:color="000000"/>
              <w:right w:val="single" w:sz="4" w:space="0" w:color="000000"/>
            </w:tcBorders>
          </w:tcPr>
          <w:p w14:paraId="44D5E208" w14:textId="77777777" w:rsidR="00DA75FC" w:rsidRPr="005B3F0D" w:rsidRDefault="00DA75FC" w:rsidP="00C030DF">
            <w:pPr>
              <w:pStyle w:val="TableParagraph"/>
              <w:kinsoku w:val="0"/>
              <w:overflowPunct w:val="0"/>
              <w:ind w:left="0"/>
              <w:rPr>
                <w:sz w:val="22"/>
                <w:szCs w:val="22"/>
              </w:rPr>
            </w:pPr>
            <w:r w:rsidRPr="005B3F0D">
              <w:rPr>
                <w:sz w:val="22"/>
                <w:szCs w:val="22"/>
              </w:rPr>
              <w:t>Laikas</w:t>
            </w:r>
            <w:r w:rsidRPr="005B3F0D">
              <w:rPr>
                <w:spacing w:val="-2"/>
                <w:sz w:val="22"/>
                <w:szCs w:val="22"/>
              </w:rPr>
              <w:t xml:space="preserve"> </w:t>
            </w:r>
            <w:r w:rsidRPr="005B3F0D">
              <w:rPr>
                <w:sz w:val="22"/>
                <w:szCs w:val="22"/>
              </w:rPr>
              <w:t>iki</w:t>
            </w:r>
            <w:r w:rsidRPr="005B3F0D">
              <w:rPr>
                <w:spacing w:val="-1"/>
                <w:sz w:val="22"/>
                <w:szCs w:val="22"/>
              </w:rPr>
              <w:t xml:space="preserve"> </w:t>
            </w:r>
            <w:r w:rsidRPr="005B3F0D">
              <w:rPr>
                <w:sz w:val="22"/>
                <w:szCs w:val="22"/>
              </w:rPr>
              <w:t>antrojo</w:t>
            </w:r>
            <w:r w:rsidRPr="005B3F0D">
              <w:rPr>
                <w:spacing w:val="-1"/>
                <w:sz w:val="22"/>
                <w:szCs w:val="22"/>
              </w:rPr>
              <w:t xml:space="preserve"> </w:t>
            </w:r>
            <w:r w:rsidRPr="005B3F0D">
              <w:rPr>
                <w:sz w:val="22"/>
                <w:szCs w:val="22"/>
              </w:rPr>
              <w:t>PGTKT</w:t>
            </w:r>
            <w:r w:rsidRPr="005B3F0D">
              <w:rPr>
                <w:spacing w:val="-3"/>
                <w:sz w:val="22"/>
                <w:szCs w:val="22"/>
              </w:rPr>
              <w:t xml:space="preserve"> </w:t>
            </w:r>
            <w:r w:rsidRPr="005B3F0D">
              <w:rPr>
                <w:sz w:val="22"/>
                <w:szCs w:val="22"/>
              </w:rPr>
              <w:t>atvejo</w:t>
            </w:r>
          </w:p>
        </w:tc>
      </w:tr>
      <w:tr w:rsidR="00DA75FC" w:rsidRPr="005B3F0D" w14:paraId="7E405F33" w14:textId="77777777" w:rsidTr="001C75C6">
        <w:trPr>
          <w:trHeight w:val="261"/>
        </w:trPr>
        <w:tc>
          <w:tcPr>
            <w:tcW w:w="4202" w:type="dxa"/>
            <w:tcBorders>
              <w:top w:val="single" w:sz="4" w:space="0" w:color="000000"/>
              <w:left w:val="single" w:sz="4" w:space="0" w:color="000000"/>
              <w:bottom w:val="single" w:sz="4" w:space="0" w:color="000000"/>
              <w:right w:val="single" w:sz="4" w:space="0" w:color="000000"/>
            </w:tcBorders>
          </w:tcPr>
          <w:p w14:paraId="149838CC" w14:textId="77777777" w:rsidR="00DA75FC" w:rsidRPr="005B3F0D" w:rsidRDefault="00DA75FC" w:rsidP="002022D9">
            <w:pPr>
              <w:pStyle w:val="TableParagraph"/>
              <w:kinsoku w:val="0"/>
              <w:overflowPunct w:val="0"/>
              <w:ind w:left="720"/>
              <w:rPr>
                <w:sz w:val="22"/>
                <w:szCs w:val="22"/>
              </w:rPr>
            </w:pPr>
            <w:r w:rsidRPr="005B3F0D">
              <w:rPr>
                <w:sz w:val="22"/>
                <w:szCs w:val="22"/>
              </w:rPr>
              <w:t>Mediana</w:t>
            </w:r>
            <w:r w:rsidRPr="005B3F0D">
              <w:rPr>
                <w:spacing w:val="-3"/>
                <w:sz w:val="22"/>
                <w:szCs w:val="22"/>
              </w:rPr>
              <w:t xml:space="preserve"> </w:t>
            </w:r>
            <w:r w:rsidRPr="005B3F0D">
              <w:rPr>
                <w:sz w:val="22"/>
                <w:szCs w:val="22"/>
              </w:rPr>
              <w:t>(d.)</w:t>
            </w:r>
          </w:p>
        </w:tc>
        <w:tc>
          <w:tcPr>
            <w:tcW w:w="2609" w:type="dxa"/>
            <w:tcBorders>
              <w:top w:val="single" w:sz="4" w:space="0" w:color="000000"/>
              <w:left w:val="single" w:sz="4" w:space="0" w:color="000000"/>
              <w:bottom w:val="single" w:sz="4" w:space="0" w:color="000000"/>
              <w:right w:val="single" w:sz="4" w:space="0" w:color="000000"/>
            </w:tcBorders>
          </w:tcPr>
          <w:p w14:paraId="2EC7AB99" w14:textId="77777777" w:rsidR="00DA75FC" w:rsidRPr="005B3F0D" w:rsidRDefault="00DA75FC" w:rsidP="00C030DF">
            <w:pPr>
              <w:pStyle w:val="TableParagraph"/>
              <w:kinsoku w:val="0"/>
              <w:overflowPunct w:val="0"/>
              <w:ind w:left="0"/>
              <w:jc w:val="center"/>
              <w:rPr>
                <w:sz w:val="22"/>
                <w:szCs w:val="22"/>
              </w:rPr>
            </w:pPr>
            <w:r w:rsidRPr="005B3F0D">
              <w:rPr>
                <w:sz w:val="22"/>
                <w:szCs w:val="22"/>
              </w:rPr>
              <w:t>77,0</w:t>
            </w:r>
          </w:p>
        </w:tc>
        <w:tc>
          <w:tcPr>
            <w:tcW w:w="2518" w:type="dxa"/>
            <w:tcBorders>
              <w:top w:val="single" w:sz="4" w:space="0" w:color="000000"/>
              <w:left w:val="single" w:sz="4" w:space="0" w:color="000000"/>
              <w:bottom w:val="single" w:sz="4" w:space="0" w:color="000000"/>
              <w:right w:val="single" w:sz="4" w:space="0" w:color="000000"/>
            </w:tcBorders>
          </w:tcPr>
          <w:p w14:paraId="3D0EDCFB" w14:textId="77777777" w:rsidR="00DA75FC" w:rsidRPr="005B3F0D" w:rsidRDefault="00DA75FC" w:rsidP="00C030DF">
            <w:pPr>
              <w:pStyle w:val="TableParagraph"/>
              <w:kinsoku w:val="0"/>
              <w:overflowPunct w:val="0"/>
              <w:ind w:left="0"/>
              <w:jc w:val="center"/>
              <w:rPr>
                <w:sz w:val="22"/>
                <w:szCs w:val="22"/>
              </w:rPr>
            </w:pPr>
            <w:r w:rsidRPr="005B3F0D">
              <w:rPr>
                <w:sz w:val="22"/>
                <w:szCs w:val="22"/>
              </w:rPr>
              <w:t>-</w:t>
            </w:r>
          </w:p>
        </w:tc>
      </w:tr>
      <w:tr w:rsidR="00DA75FC" w:rsidRPr="005B3F0D" w14:paraId="2AB812AB" w14:textId="77777777" w:rsidTr="001C75C6">
        <w:trPr>
          <w:trHeight w:val="258"/>
        </w:trPr>
        <w:tc>
          <w:tcPr>
            <w:tcW w:w="4202" w:type="dxa"/>
            <w:tcBorders>
              <w:top w:val="single" w:sz="4" w:space="0" w:color="000000"/>
              <w:left w:val="single" w:sz="4" w:space="0" w:color="000000"/>
              <w:bottom w:val="single" w:sz="4" w:space="0" w:color="000000"/>
              <w:right w:val="single" w:sz="4" w:space="0" w:color="000000"/>
            </w:tcBorders>
          </w:tcPr>
          <w:p w14:paraId="06911573" w14:textId="77777777" w:rsidR="00DA75FC" w:rsidRPr="005B3F0D" w:rsidRDefault="00DA75FC" w:rsidP="002022D9">
            <w:pPr>
              <w:pStyle w:val="TableParagraph"/>
              <w:kinsoku w:val="0"/>
              <w:overflowPunct w:val="0"/>
              <w:ind w:left="720"/>
              <w:rPr>
                <w:sz w:val="22"/>
                <w:szCs w:val="22"/>
              </w:rPr>
            </w:pPr>
            <w:r w:rsidRPr="005B3F0D">
              <w:rPr>
                <w:sz w:val="22"/>
                <w:szCs w:val="22"/>
              </w:rPr>
              <w:t>95</w:t>
            </w:r>
            <w:r w:rsidR="00C873C9" w:rsidRPr="005B3F0D">
              <w:rPr>
                <w:sz w:val="22"/>
                <w:szCs w:val="22"/>
              </w:rPr>
              <w:t> </w:t>
            </w:r>
            <w:r w:rsidRPr="005B3F0D">
              <w:rPr>
                <w:sz w:val="22"/>
                <w:szCs w:val="22"/>
              </w:rPr>
              <w:t>% PI</w:t>
            </w:r>
            <w:r w:rsidR="00167ADD" w:rsidRPr="005B3F0D">
              <w:rPr>
                <w:sz w:val="22"/>
                <w:szCs w:val="22"/>
              </w:rPr>
              <w:t xml:space="preserve"> (</w:t>
            </w:r>
            <w:proofErr w:type="spellStart"/>
            <w:r w:rsidR="00167ADD" w:rsidRPr="005B3F0D">
              <w:rPr>
                <w:sz w:val="22"/>
                <w:szCs w:val="22"/>
              </w:rPr>
              <w:t>pasikliautinasis</w:t>
            </w:r>
            <w:proofErr w:type="spellEnd"/>
            <w:r w:rsidR="00167ADD" w:rsidRPr="005B3F0D">
              <w:rPr>
                <w:sz w:val="22"/>
                <w:szCs w:val="22"/>
              </w:rPr>
              <w:t xml:space="preserve"> intervalas)</w:t>
            </w:r>
          </w:p>
        </w:tc>
        <w:tc>
          <w:tcPr>
            <w:tcW w:w="2609" w:type="dxa"/>
            <w:tcBorders>
              <w:top w:val="single" w:sz="4" w:space="0" w:color="000000"/>
              <w:left w:val="single" w:sz="4" w:space="0" w:color="000000"/>
              <w:bottom w:val="single" w:sz="4" w:space="0" w:color="000000"/>
              <w:right w:val="single" w:sz="4" w:space="0" w:color="000000"/>
            </w:tcBorders>
          </w:tcPr>
          <w:p w14:paraId="06F0A23D" w14:textId="77777777" w:rsidR="00DA75FC" w:rsidRPr="005B3F0D" w:rsidRDefault="00DA75FC" w:rsidP="00C873C9">
            <w:pPr>
              <w:pStyle w:val="TableParagraph"/>
              <w:kinsoku w:val="0"/>
              <w:overflowPunct w:val="0"/>
              <w:ind w:left="0"/>
              <w:jc w:val="center"/>
              <w:rPr>
                <w:sz w:val="22"/>
                <w:szCs w:val="22"/>
              </w:rPr>
            </w:pPr>
            <w:r w:rsidRPr="005B3F0D">
              <w:rPr>
                <w:sz w:val="22"/>
                <w:szCs w:val="22"/>
              </w:rPr>
              <w:t>49,0;</w:t>
            </w:r>
            <w:r w:rsidRPr="005B3F0D">
              <w:rPr>
                <w:spacing w:val="1"/>
                <w:sz w:val="22"/>
                <w:szCs w:val="22"/>
              </w:rPr>
              <w:t xml:space="preserve"> </w:t>
            </w:r>
            <w:r w:rsidRPr="005B3F0D">
              <w:rPr>
                <w:sz w:val="22"/>
                <w:szCs w:val="22"/>
              </w:rPr>
              <w:t>128,0</w:t>
            </w:r>
          </w:p>
        </w:tc>
        <w:tc>
          <w:tcPr>
            <w:tcW w:w="2518" w:type="dxa"/>
            <w:tcBorders>
              <w:top w:val="single" w:sz="4" w:space="0" w:color="000000"/>
              <w:left w:val="single" w:sz="4" w:space="0" w:color="000000"/>
              <w:bottom w:val="single" w:sz="4" w:space="0" w:color="000000"/>
              <w:right w:val="single" w:sz="4" w:space="0" w:color="000000"/>
            </w:tcBorders>
          </w:tcPr>
          <w:p w14:paraId="588CC03F" w14:textId="77777777" w:rsidR="00DA75FC" w:rsidRPr="005B3F0D" w:rsidRDefault="00DA75FC" w:rsidP="00C030DF">
            <w:pPr>
              <w:pStyle w:val="TableParagraph"/>
              <w:kinsoku w:val="0"/>
              <w:overflowPunct w:val="0"/>
              <w:ind w:left="0"/>
              <w:jc w:val="center"/>
              <w:rPr>
                <w:sz w:val="22"/>
                <w:szCs w:val="22"/>
              </w:rPr>
            </w:pPr>
            <w:r w:rsidRPr="005B3F0D">
              <w:rPr>
                <w:sz w:val="22"/>
                <w:szCs w:val="22"/>
              </w:rPr>
              <w:t>-</w:t>
            </w:r>
          </w:p>
        </w:tc>
      </w:tr>
      <w:tr w:rsidR="00DA75FC" w:rsidRPr="005B3F0D" w14:paraId="610DF6CD" w14:textId="77777777" w:rsidTr="001C75C6">
        <w:trPr>
          <w:trHeight w:val="261"/>
        </w:trPr>
        <w:tc>
          <w:tcPr>
            <w:tcW w:w="4202" w:type="dxa"/>
            <w:tcBorders>
              <w:top w:val="single" w:sz="4" w:space="0" w:color="000000"/>
              <w:left w:val="single" w:sz="4" w:space="0" w:color="000000"/>
              <w:bottom w:val="single" w:sz="4" w:space="0" w:color="000000"/>
              <w:right w:val="single" w:sz="4" w:space="0" w:color="000000"/>
            </w:tcBorders>
          </w:tcPr>
          <w:p w14:paraId="72B10588" w14:textId="77777777" w:rsidR="00DA75FC" w:rsidRPr="005B3F0D" w:rsidRDefault="00DA75FC" w:rsidP="002022D9">
            <w:pPr>
              <w:pStyle w:val="TableParagraph"/>
              <w:kinsoku w:val="0"/>
              <w:overflowPunct w:val="0"/>
              <w:ind w:left="720"/>
              <w:rPr>
                <w:sz w:val="22"/>
                <w:szCs w:val="22"/>
              </w:rPr>
            </w:pPr>
            <w:proofErr w:type="spellStart"/>
            <w:r w:rsidRPr="005B3F0D">
              <w:rPr>
                <w:sz w:val="22"/>
                <w:szCs w:val="22"/>
              </w:rPr>
              <w:t>Lakozamidas</w:t>
            </w:r>
            <w:proofErr w:type="spellEnd"/>
            <w:r w:rsidRPr="005B3F0D">
              <w:rPr>
                <w:spacing w:val="-1"/>
                <w:sz w:val="22"/>
                <w:szCs w:val="22"/>
              </w:rPr>
              <w:t xml:space="preserve"> </w:t>
            </w:r>
            <w:r w:rsidRPr="005B3F0D">
              <w:rPr>
                <w:sz w:val="22"/>
                <w:szCs w:val="22"/>
              </w:rPr>
              <w:t>–</w:t>
            </w:r>
            <w:r w:rsidRPr="005B3F0D">
              <w:rPr>
                <w:spacing w:val="-1"/>
                <w:sz w:val="22"/>
                <w:szCs w:val="22"/>
              </w:rPr>
              <w:t xml:space="preserve"> </w:t>
            </w:r>
            <w:proofErr w:type="spellStart"/>
            <w:r w:rsidRPr="005B3F0D">
              <w:rPr>
                <w:sz w:val="22"/>
                <w:szCs w:val="22"/>
              </w:rPr>
              <w:t>placebas</w:t>
            </w:r>
            <w:proofErr w:type="spellEnd"/>
          </w:p>
        </w:tc>
        <w:tc>
          <w:tcPr>
            <w:tcW w:w="5127" w:type="dxa"/>
            <w:gridSpan w:val="2"/>
            <w:tcBorders>
              <w:top w:val="single" w:sz="4" w:space="0" w:color="000000"/>
              <w:left w:val="single" w:sz="4" w:space="0" w:color="000000"/>
              <w:bottom w:val="single" w:sz="4" w:space="0" w:color="000000"/>
              <w:right w:val="single" w:sz="4" w:space="0" w:color="000000"/>
            </w:tcBorders>
          </w:tcPr>
          <w:p w14:paraId="0C2E2354" w14:textId="77777777" w:rsidR="00DA75FC" w:rsidRPr="005B3F0D" w:rsidRDefault="00DA75FC" w:rsidP="00C030DF">
            <w:pPr>
              <w:pStyle w:val="TableParagraph"/>
              <w:kinsoku w:val="0"/>
              <w:overflowPunct w:val="0"/>
              <w:ind w:left="0"/>
              <w:rPr>
                <w:sz w:val="22"/>
                <w:szCs w:val="22"/>
              </w:rPr>
            </w:pPr>
          </w:p>
        </w:tc>
      </w:tr>
      <w:tr w:rsidR="00DA75FC" w:rsidRPr="005B3F0D" w14:paraId="25091510" w14:textId="77777777" w:rsidTr="001C75C6">
        <w:trPr>
          <w:trHeight w:val="258"/>
        </w:trPr>
        <w:tc>
          <w:tcPr>
            <w:tcW w:w="4202" w:type="dxa"/>
            <w:tcBorders>
              <w:top w:val="single" w:sz="4" w:space="0" w:color="000000"/>
              <w:left w:val="single" w:sz="4" w:space="0" w:color="000000"/>
              <w:bottom w:val="single" w:sz="4" w:space="0" w:color="000000"/>
              <w:right w:val="single" w:sz="4" w:space="0" w:color="000000"/>
            </w:tcBorders>
          </w:tcPr>
          <w:p w14:paraId="6FC1F388" w14:textId="77777777" w:rsidR="00DA75FC" w:rsidRPr="005B3F0D" w:rsidRDefault="00DA75FC" w:rsidP="002022D9">
            <w:pPr>
              <w:pStyle w:val="TableParagraph"/>
              <w:kinsoku w:val="0"/>
              <w:overflowPunct w:val="0"/>
              <w:ind w:left="720"/>
              <w:rPr>
                <w:sz w:val="22"/>
                <w:szCs w:val="22"/>
              </w:rPr>
            </w:pPr>
            <w:r w:rsidRPr="005B3F0D">
              <w:rPr>
                <w:sz w:val="22"/>
                <w:szCs w:val="22"/>
              </w:rPr>
              <w:t>Rizikos</w:t>
            </w:r>
            <w:r w:rsidRPr="005B3F0D">
              <w:rPr>
                <w:spacing w:val="-3"/>
                <w:sz w:val="22"/>
                <w:szCs w:val="22"/>
              </w:rPr>
              <w:t xml:space="preserve"> </w:t>
            </w:r>
            <w:r w:rsidRPr="005B3F0D">
              <w:rPr>
                <w:sz w:val="22"/>
                <w:szCs w:val="22"/>
              </w:rPr>
              <w:t>santykis</w:t>
            </w:r>
          </w:p>
        </w:tc>
        <w:tc>
          <w:tcPr>
            <w:tcW w:w="5127" w:type="dxa"/>
            <w:gridSpan w:val="2"/>
            <w:tcBorders>
              <w:top w:val="single" w:sz="4" w:space="0" w:color="000000"/>
              <w:left w:val="single" w:sz="4" w:space="0" w:color="000000"/>
              <w:bottom w:val="single" w:sz="4" w:space="0" w:color="000000"/>
              <w:right w:val="single" w:sz="4" w:space="0" w:color="000000"/>
            </w:tcBorders>
          </w:tcPr>
          <w:p w14:paraId="7EA8992B" w14:textId="77777777" w:rsidR="00DA75FC" w:rsidRPr="005B3F0D" w:rsidRDefault="00DA75FC" w:rsidP="00C030DF">
            <w:pPr>
              <w:pStyle w:val="TableParagraph"/>
              <w:kinsoku w:val="0"/>
              <w:overflowPunct w:val="0"/>
              <w:ind w:left="0"/>
              <w:jc w:val="center"/>
              <w:rPr>
                <w:sz w:val="22"/>
                <w:szCs w:val="22"/>
              </w:rPr>
            </w:pPr>
            <w:r w:rsidRPr="005B3F0D">
              <w:rPr>
                <w:sz w:val="22"/>
                <w:szCs w:val="22"/>
              </w:rPr>
              <w:t>0,540</w:t>
            </w:r>
          </w:p>
        </w:tc>
      </w:tr>
      <w:tr w:rsidR="00DA75FC" w:rsidRPr="005B3F0D" w14:paraId="01822624" w14:textId="77777777" w:rsidTr="001C75C6">
        <w:trPr>
          <w:trHeight w:val="261"/>
        </w:trPr>
        <w:tc>
          <w:tcPr>
            <w:tcW w:w="4202" w:type="dxa"/>
            <w:tcBorders>
              <w:top w:val="single" w:sz="4" w:space="0" w:color="000000"/>
              <w:left w:val="single" w:sz="4" w:space="0" w:color="000000"/>
              <w:bottom w:val="single" w:sz="4" w:space="0" w:color="000000"/>
              <w:right w:val="single" w:sz="4" w:space="0" w:color="000000"/>
            </w:tcBorders>
          </w:tcPr>
          <w:p w14:paraId="6879C5D3" w14:textId="77777777" w:rsidR="00DA75FC" w:rsidRPr="005B3F0D" w:rsidRDefault="00DA75FC" w:rsidP="002022D9">
            <w:pPr>
              <w:pStyle w:val="TableParagraph"/>
              <w:kinsoku w:val="0"/>
              <w:overflowPunct w:val="0"/>
              <w:ind w:left="720"/>
              <w:rPr>
                <w:sz w:val="22"/>
                <w:szCs w:val="22"/>
              </w:rPr>
            </w:pPr>
            <w:r w:rsidRPr="005B3F0D">
              <w:rPr>
                <w:sz w:val="22"/>
                <w:szCs w:val="22"/>
              </w:rPr>
              <w:t>95</w:t>
            </w:r>
            <w:r w:rsidR="00C873C9" w:rsidRPr="005B3F0D">
              <w:rPr>
                <w:sz w:val="22"/>
                <w:szCs w:val="22"/>
              </w:rPr>
              <w:t> </w:t>
            </w:r>
            <w:r w:rsidRPr="005B3F0D">
              <w:rPr>
                <w:sz w:val="22"/>
                <w:szCs w:val="22"/>
              </w:rPr>
              <w:t>% PI</w:t>
            </w:r>
          </w:p>
        </w:tc>
        <w:tc>
          <w:tcPr>
            <w:tcW w:w="5127" w:type="dxa"/>
            <w:gridSpan w:val="2"/>
            <w:tcBorders>
              <w:top w:val="single" w:sz="4" w:space="0" w:color="000000"/>
              <w:left w:val="single" w:sz="4" w:space="0" w:color="000000"/>
              <w:bottom w:val="single" w:sz="4" w:space="0" w:color="000000"/>
              <w:right w:val="single" w:sz="4" w:space="0" w:color="000000"/>
            </w:tcBorders>
          </w:tcPr>
          <w:p w14:paraId="22A726A4" w14:textId="77777777" w:rsidR="00DA75FC" w:rsidRPr="005B3F0D" w:rsidRDefault="00DA75FC" w:rsidP="00C030DF">
            <w:pPr>
              <w:pStyle w:val="TableParagraph"/>
              <w:kinsoku w:val="0"/>
              <w:overflowPunct w:val="0"/>
              <w:ind w:left="0"/>
              <w:jc w:val="center"/>
              <w:rPr>
                <w:sz w:val="22"/>
                <w:szCs w:val="22"/>
              </w:rPr>
            </w:pPr>
            <w:r w:rsidRPr="005B3F0D">
              <w:rPr>
                <w:sz w:val="22"/>
                <w:szCs w:val="22"/>
              </w:rPr>
              <w:t>0,377;</w:t>
            </w:r>
            <w:r w:rsidRPr="005B3F0D">
              <w:rPr>
                <w:spacing w:val="-1"/>
                <w:sz w:val="22"/>
                <w:szCs w:val="22"/>
              </w:rPr>
              <w:t xml:space="preserve"> </w:t>
            </w:r>
            <w:r w:rsidRPr="005B3F0D">
              <w:rPr>
                <w:sz w:val="22"/>
                <w:szCs w:val="22"/>
              </w:rPr>
              <w:t>0,774</w:t>
            </w:r>
          </w:p>
        </w:tc>
      </w:tr>
      <w:tr w:rsidR="00DA75FC" w:rsidRPr="005B3F0D" w14:paraId="70AC0EB7" w14:textId="77777777" w:rsidTr="001C75C6">
        <w:trPr>
          <w:trHeight w:val="258"/>
        </w:trPr>
        <w:tc>
          <w:tcPr>
            <w:tcW w:w="4202" w:type="dxa"/>
            <w:tcBorders>
              <w:top w:val="single" w:sz="4" w:space="0" w:color="000000"/>
              <w:left w:val="single" w:sz="4" w:space="0" w:color="000000"/>
              <w:bottom w:val="single" w:sz="4" w:space="0" w:color="000000"/>
              <w:right w:val="single" w:sz="4" w:space="0" w:color="000000"/>
            </w:tcBorders>
          </w:tcPr>
          <w:p w14:paraId="78FDEE45" w14:textId="77777777" w:rsidR="00DA75FC" w:rsidRPr="005B3F0D" w:rsidRDefault="00DA75FC" w:rsidP="002022D9">
            <w:pPr>
              <w:pStyle w:val="TableParagraph"/>
              <w:kinsoku w:val="0"/>
              <w:overflowPunct w:val="0"/>
              <w:ind w:left="720"/>
              <w:rPr>
                <w:sz w:val="22"/>
                <w:szCs w:val="22"/>
              </w:rPr>
            </w:pPr>
            <w:r w:rsidRPr="005B3F0D">
              <w:rPr>
                <w:sz w:val="22"/>
                <w:szCs w:val="22"/>
              </w:rPr>
              <w:t>p-vertė</w:t>
            </w:r>
          </w:p>
        </w:tc>
        <w:tc>
          <w:tcPr>
            <w:tcW w:w="5127" w:type="dxa"/>
            <w:gridSpan w:val="2"/>
            <w:tcBorders>
              <w:top w:val="single" w:sz="4" w:space="0" w:color="000000"/>
              <w:left w:val="single" w:sz="4" w:space="0" w:color="000000"/>
              <w:bottom w:val="single" w:sz="4" w:space="0" w:color="000000"/>
              <w:right w:val="single" w:sz="4" w:space="0" w:color="000000"/>
            </w:tcBorders>
          </w:tcPr>
          <w:p w14:paraId="40AAB9F0" w14:textId="77777777" w:rsidR="00DA75FC" w:rsidRPr="005B3F0D" w:rsidRDefault="00DA75FC" w:rsidP="00C030DF">
            <w:pPr>
              <w:pStyle w:val="TableParagraph"/>
              <w:kinsoku w:val="0"/>
              <w:overflowPunct w:val="0"/>
              <w:ind w:left="0"/>
              <w:jc w:val="center"/>
              <w:rPr>
                <w:sz w:val="22"/>
                <w:szCs w:val="22"/>
              </w:rPr>
            </w:pPr>
            <w:r w:rsidRPr="005B3F0D">
              <w:rPr>
                <w:sz w:val="22"/>
                <w:szCs w:val="22"/>
              </w:rPr>
              <w:t>&lt;</w:t>
            </w:r>
            <w:r w:rsidR="00C873C9" w:rsidRPr="005B3F0D">
              <w:rPr>
                <w:sz w:val="22"/>
                <w:szCs w:val="22"/>
              </w:rPr>
              <w:t> </w:t>
            </w:r>
            <w:r w:rsidRPr="005B3F0D">
              <w:rPr>
                <w:sz w:val="22"/>
                <w:szCs w:val="22"/>
              </w:rPr>
              <w:t>0,001</w:t>
            </w:r>
          </w:p>
        </w:tc>
      </w:tr>
      <w:tr w:rsidR="00DA75FC" w:rsidRPr="005B3F0D" w14:paraId="1D007600" w14:textId="77777777" w:rsidTr="001C75C6">
        <w:trPr>
          <w:trHeight w:val="261"/>
        </w:trPr>
        <w:tc>
          <w:tcPr>
            <w:tcW w:w="4202" w:type="dxa"/>
            <w:tcBorders>
              <w:top w:val="single" w:sz="4" w:space="0" w:color="000000"/>
              <w:left w:val="single" w:sz="4" w:space="0" w:color="000000"/>
              <w:bottom w:val="single" w:sz="4" w:space="0" w:color="000000"/>
              <w:right w:val="single" w:sz="4" w:space="0" w:color="000000"/>
            </w:tcBorders>
          </w:tcPr>
          <w:p w14:paraId="13BD7D37" w14:textId="77777777" w:rsidR="00DA75FC" w:rsidRPr="005B3F0D" w:rsidRDefault="00DA75FC" w:rsidP="00C030DF">
            <w:pPr>
              <w:pStyle w:val="TableParagraph"/>
              <w:kinsoku w:val="0"/>
              <w:overflowPunct w:val="0"/>
              <w:ind w:left="0"/>
              <w:rPr>
                <w:sz w:val="22"/>
                <w:szCs w:val="22"/>
              </w:rPr>
            </w:pPr>
            <w:r w:rsidRPr="005B3F0D">
              <w:rPr>
                <w:sz w:val="22"/>
                <w:szCs w:val="22"/>
              </w:rPr>
              <w:t>Laikotarpis</w:t>
            </w:r>
            <w:r w:rsidRPr="005B3F0D">
              <w:rPr>
                <w:spacing w:val="-3"/>
                <w:sz w:val="22"/>
                <w:szCs w:val="22"/>
              </w:rPr>
              <w:t xml:space="preserve"> </w:t>
            </w:r>
            <w:r w:rsidRPr="005B3F0D">
              <w:rPr>
                <w:sz w:val="22"/>
                <w:szCs w:val="22"/>
              </w:rPr>
              <w:t>be</w:t>
            </w:r>
            <w:r w:rsidRPr="005B3F0D">
              <w:rPr>
                <w:spacing w:val="-3"/>
                <w:sz w:val="22"/>
                <w:szCs w:val="22"/>
              </w:rPr>
              <w:t xml:space="preserve"> </w:t>
            </w:r>
            <w:r w:rsidRPr="005B3F0D">
              <w:rPr>
                <w:sz w:val="22"/>
                <w:szCs w:val="22"/>
              </w:rPr>
              <w:t>traukulių</w:t>
            </w:r>
          </w:p>
        </w:tc>
        <w:tc>
          <w:tcPr>
            <w:tcW w:w="2609" w:type="dxa"/>
            <w:tcBorders>
              <w:top w:val="single" w:sz="4" w:space="0" w:color="000000"/>
              <w:left w:val="single" w:sz="4" w:space="0" w:color="000000"/>
              <w:bottom w:val="single" w:sz="4" w:space="0" w:color="000000"/>
              <w:right w:val="single" w:sz="4" w:space="0" w:color="000000"/>
            </w:tcBorders>
          </w:tcPr>
          <w:p w14:paraId="67796ED6" w14:textId="77777777" w:rsidR="00DA75FC" w:rsidRPr="005B3F0D" w:rsidRDefault="00DA75FC" w:rsidP="00C030DF">
            <w:pPr>
              <w:pStyle w:val="TableParagraph"/>
              <w:kinsoku w:val="0"/>
              <w:overflowPunct w:val="0"/>
              <w:ind w:left="0"/>
              <w:rPr>
                <w:sz w:val="22"/>
                <w:szCs w:val="22"/>
              </w:rPr>
            </w:pPr>
          </w:p>
        </w:tc>
        <w:tc>
          <w:tcPr>
            <w:tcW w:w="2518" w:type="dxa"/>
            <w:tcBorders>
              <w:top w:val="single" w:sz="4" w:space="0" w:color="000000"/>
              <w:left w:val="single" w:sz="4" w:space="0" w:color="000000"/>
              <w:bottom w:val="single" w:sz="4" w:space="0" w:color="000000"/>
              <w:right w:val="single" w:sz="4" w:space="0" w:color="000000"/>
            </w:tcBorders>
          </w:tcPr>
          <w:p w14:paraId="389DE900" w14:textId="77777777" w:rsidR="00DA75FC" w:rsidRPr="005B3F0D" w:rsidRDefault="00DA75FC" w:rsidP="00C030DF">
            <w:pPr>
              <w:pStyle w:val="TableParagraph"/>
              <w:kinsoku w:val="0"/>
              <w:overflowPunct w:val="0"/>
              <w:ind w:left="0"/>
              <w:rPr>
                <w:sz w:val="22"/>
                <w:szCs w:val="22"/>
              </w:rPr>
            </w:pPr>
          </w:p>
        </w:tc>
      </w:tr>
      <w:tr w:rsidR="00DA75FC" w:rsidRPr="005B3F0D" w14:paraId="610117D5" w14:textId="77777777" w:rsidTr="001C75C6">
        <w:trPr>
          <w:trHeight w:val="520"/>
        </w:trPr>
        <w:tc>
          <w:tcPr>
            <w:tcW w:w="4202" w:type="dxa"/>
            <w:tcBorders>
              <w:top w:val="single" w:sz="4" w:space="0" w:color="000000"/>
              <w:left w:val="single" w:sz="4" w:space="0" w:color="000000"/>
              <w:bottom w:val="single" w:sz="4" w:space="0" w:color="000000"/>
              <w:right w:val="single" w:sz="4" w:space="0" w:color="000000"/>
            </w:tcBorders>
          </w:tcPr>
          <w:p w14:paraId="35BB9F0A" w14:textId="77777777" w:rsidR="00DA75FC" w:rsidRPr="005B3F0D" w:rsidRDefault="00DA75FC" w:rsidP="002022D9">
            <w:pPr>
              <w:pStyle w:val="TableParagraph"/>
              <w:kinsoku w:val="0"/>
              <w:overflowPunct w:val="0"/>
              <w:ind w:left="720"/>
              <w:rPr>
                <w:sz w:val="22"/>
                <w:szCs w:val="22"/>
              </w:rPr>
            </w:pPr>
            <w:r w:rsidRPr="005B3F0D">
              <w:rPr>
                <w:sz w:val="22"/>
                <w:szCs w:val="22"/>
              </w:rPr>
              <w:t xml:space="preserve">Įvertinimas taikant </w:t>
            </w:r>
            <w:proofErr w:type="spellStart"/>
            <w:r w:rsidRPr="005B3F0D">
              <w:rPr>
                <w:sz w:val="22"/>
                <w:szCs w:val="22"/>
              </w:rPr>
              <w:t>stratifikuotą</w:t>
            </w:r>
            <w:proofErr w:type="spellEnd"/>
            <w:r w:rsidRPr="005B3F0D">
              <w:rPr>
                <w:sz w:val="22"/>
                <w:szCs w:val="22"/>
              </w:rPr>
              <w:t xml:space="preserve"> </w:t>
            </w:r>
            <w:proofErr w:type="spellStart"/>
            <w:r w:rsidRPr="005B3F0D">
              <w:rPr>
                <w:sz w:val="22"/>
                <w:szCs w:val="22"/>
              </w:rPr>
              <w:t>Kaplan</w:t>
            </w:r>
            <w:r w:rsidR="00294EAB" w:rsidRPr="005B3F0D">
              <w:rPr>
                <w:sz w:val="22"/>
                <w:szCs w:val="22"/>
              </w:rPr>
              <w:t>-</w:t>
            </w:r>
            <w:r w:rsidRPr="005B3F0D">
              <w:rPr>
                <w:sz w:val="22"/>
                <w:szCs w:val="22"/>
              </w:rPr>
              <w:t>Meier</w:t>
            </w:r>
            <w:proofErr w:type="spellEnd"/>
            <w:r w:rsidRPr="005B3F0D">
              <w:rPr>
                <w:sz w:val="22"/>
                <w:szCs w:val="22"/>
              </w:rPr>
              <w:t xml:space="preserve"> metodą</w:t>
            </w:r>
            <w:r w:rsidRPr="005B3F0D">
              <w:rPr>
                <w:spacing w:val="-2"/>
                <w:sz w:val="22"/>
                <w:szCs w:val="22"/>
              </w:rPr>
              <w:t xml:space="preserve"> </w:t>
            </w:r>
            <w:r w:rsidRPr="005B3F0D">
              <w:rPr>
                <w:sz w:val="22"/>
                <w:szCs w:val="22"/>
              </w:rPr>
              <w:t>(%)</w:t>
            </w:r>
          </w:p>
        </w:tc>
        <w:tc>
          <w:tcPr>
            <w:tcW w:w="2609" w:type="dxa"/>
            <w:tcBorders>
              <w:top w:val="single" w:sz="4" w:space="0" w:color="000000"/>
              <w:left w:val="single" w:sz="4" w:space="0" w:color="000000"/>
              <w:bottom w:val="single" w:sz="4" w:space="0" w:color="000000"/>
              <w:right w:val="single" w:sz="4" w:space="0" w:color="000000"/>
            </w:tcBorders>
          </w:tcPr>
          <w:p w14:paraId="79D10F95" w14:textId="77777777" w:rsidR="00DA75FC" w:rsidRPr="005B3F0D" w:rsidRDefault="00DA75FC" w:rsidP="00C030DF">
            <w:pPr>
              <w:pStyle w:val="TableParagraph"/>
              <w:kinsoku w:val="0"/>
              <w:overflowPunct w:val="0"/>
              <w:ind w:left="0"/>
              <w:jc w:val="center"/>
              <w:rPr>
                <w:sz w:val="22"/>
                <w:szCs w:val="22"/>
              </w:rPr>
            </w:pPr>
            <w:r w:rsidRPr="005B3F0D">
              <w:rPr>
                <w:sz w:val="22"/>
                <w:szCs w:val="22"/>
              </w:rPr>
              <w:t>17,2</w:t>
            </w:r>
          </w:p>
        </w:tc>
        <w:tc>
          <w:tcPr>
            <w:tcW w:w="2518" w:type="dxa"/>
            <w:tcBorders>
              <w:top w:val="single" w:sz="4" w:space="0" w:color="000000"/>
              <w:left w:val="single" w:sz="4" w:space="0" w:color="000000"/>
              <w:bottom w:val="single" w:sz="4" w:space="0" w:color="000000"/>
              <w:right w:val="single" w:sz="4" w:space="0" w:color="000000"/>
            </w:tcBorders>
          </w:tcPr>
          <w:p w14:paraId="644FB5DF" w14:textId="77777777" w:rsidR="00DA75FC" w:rsidRPr="005B3F0D" w:rsidRDefault="00DA75FC" w:rsidP="00C030DF">
            <w:pPr>
              <w:pStyle w:val="TableParagraph"/>
              <w:kinsoku w:val="0"/>
              <w:overflowPunct w:val="0"/>
              <w:ind w:left="0"/>
              <w:jc w:val="center"/>
              <w:rPr>
                <w:sz w:val="22"/>
                <w:szCs w:val="22"/>
              </w:rPr>
            </w:pPr>
            <w:r w:rsidRPr="005B3F0D">
              <w:rPr>
                <w:sz w:val="22"/>
                <w:szCs w:val="22"/>
              </w:rPr>
              <w:t>31,3</w:t>
            </w:r>
          </w:p>
        </w:tc>
      </w:tr>
      <w:tr w:rsidR="00DA75FC" w:rsidRPr="005B3F0D" w14:paraId="0A8ECB3D" w14:textId="77777777" w:rsidTr="001C75C6">
        <w:trPr>
          <w:trHeight w:val="258"/>
        </w:trPr>
        <w:tc>
          <w:tcPr>
            <w:tcW w:w="4202" w:type="dxa"/>
            <w:tcBorders>
              <w:top w:val="single" w:sz="4" w:space="0" w:color="000000"/>
              <w:left w:val="single" w:sz="4" w:space="0" w:color="000000"/>
              <w:bottom w:val="single" w:sz="4" w:space="0" w:color="000000"/>
              <w:right w:val="single" w:sz="4" w:space="0" w:color="000000"/>
            </w:tcBorders>
          </w:tcPr>
          <w:p w14:paraId="01FC2ED5" w14:textId="77777777" w:rsidR="00DA75FC" w:rsidRPr="005B3F0D" w:rsidRDefault="00DA75FC" w:rsidP="002022D9">
            <w:pPr>
              <w:pStyle w:val="TableParagraph"/>
              <w:kinsoku w:val="0"/>
              <w:overflowPunct w:val="0"/>
              <w:ind w:left="720"/>
              <w:rPr>
                <w:sz w:val="22"/>
                <w:szCs w:val="22"/>
              </w:rPr>
            </w:pPr>
            <w:r w:rsidRPr="005B3F0D">
              <w:rPr>
                <w:sz w:val="22"/>
                <w:szCs w:val="22"/>
              </w:rPr>
              <w:t>95</w:t>
            </w:r>
            <w:r w:rsidR="00C873C9" w:rsidRPr="005B3F0D">
              <w:rPr>
                <w:sz w:val="22"/>
                <w:szCs w:val="22"/>
              </w:rPr>
              <w:t> </w:t>
            </w:r>
            <w:r w:rsidRPr="005B3F0D">
              <w:rPr>
                <w:sz w:val="22"/>
                <w:szCs w:val="22"/>
              </w:rPr>
              <w:t>% PI</w:t>
            </w:r>
          </w:p>
        </w:tc>
        <w:tc>
          <w:tcPr>
            <w:tcW w:w="2609" w:type="dxa"/>
            <w:tcBorders>
              <w:top w:val="single" w:sz="4" w:space="0" w:color="000000"/>
              <w:left w:val="single" w:sz="4" w:space="0" w:color="000000"/>
              <w:bottom w:val="single" w:sz="4" w:space="0" w:color="000000"/>
              <w:right w:val="single" w:sz="4" w:space="0" w:color="000000"/>
            </w:tcBorders>
          </w:tcPr>
          <w:p w14:paraId="429D5CCC" w14:textId="77777777" w:rsidR="00DA75FC" w:rsidRPr="005B3F0D" w:rsidRDefault="00DA75FC" w:rsidP="00C873C9">
            <w:pPr>
              <w:pStyle w:val="TableParagraph"/>
              <w:kinsoku w:val="0"/>
              <w:overflowPunct w:val="0"/>
              <w:ind w:left="0"/>
              <w:jc w:val="center"/>
              <w:rPr>
                <w:sz w:val="22"/>
                <w:szCs w:val="22"/>
              </w:rPr>
            </w:pPr>
            <w:r w:rsidRPr="005B3F0D">
              <w:rPr>
                <w:sz w:val="22"/>
                <w:szCs w:val="22"/>
              </w:rPr>
              <w:t>10,4;</w:t>
            </w:r>
            <w:r w:rsidRPr="005B3F0D">
              <w:rPr>
                <w:spacing w:val="1"/>
                <w:sz w:val="22"/>
                <w:szCs w:val="22"/>
              </w:rPr>
              <w:t xml:space="preserve"> </w:t>
            </w:r>
            <w:r w:rsidRPr="005B3F0D">
              <w:rPr>
                <w:sz w:val="22"/>
                <w:szCs w:val="22"/>
              </w:rPr>
              <w:t>24,0</w:t>
            </w:r>
          </w:p>
        </w:tc>
        <w:tc>
          <w:tcPr>
            <w:tcW w:w="2518" w:type="dxa"/>
            <w:tcBorders>
              <w:top w:val="single" w:sz="4" w:space="0" w:color="000000"/>
              <w:left w:val="single" w:sz="4" w:space="0" w:color="000000"/>
              <w:bottom w:val="single" w:sz="4" w:space="0" w:color="000000"/>
              <w:right w:val="single" w:sz="4" w:space="0" w:color="000000"/>
            </w:tcBorders>
          </w:tcPr>
          <w:p w14:paraId="29FDD987" w14:textId="77777777" w:rsidR="00DA75FC" w:rsidRPr="005B3F0D" w:rsidRDefault="00DA75FC" w:rsidP="00C030DF">
            <w:pPr>
              <w:pStyle w:val="TableParagraph"/>
              <w:kinsoku w:val="0"/>
              <w:overflowPunct w:val="0"/>
              <w:ind w:left="0"/>
              <w:jc w:val="center"/>
              <w:rPr>
                <w:sz w:val="22"/>
                <w:szCs w:val="22"/>
              </w:rPr>
            </w:pPr>
            <w:r w:rsidRPr="005B3F0D">
              <w:rPr>
                <w:sz w:val="22"/>
                <w:szCs w:val="22"/>
              </w:rPr>
              <w:t>22,8;</w:t>
            </w:r>
            <w:r w:rsidRPr="005B3F0D">
              <w:rPr>
                <w:spacing w:val="1"/>
                <w:sz w:val="22"/>
                <w:szCs w:val="22"/>
              </w:rPr>
              <w:t xml:space="preserve"> </w:t>
            </w:r>
            <w:r w:rsidRPr="005B3F0D">
              <w:rPr>
                <w:sz w:val="22"/>
                <w:szCs w:val="22"/>
              </w:rPr>
              <w:t>39,9</w:t>
            </w:r>
          </w:p>
        </w:tc>
      </w:tr>
      <w:tr w:rsidR="00DA75FC" w:rsidRPr="005B3F0D" w14:paraId="4A0A3A15" w14:textId="77777777" w:rsidTr="001C75C6">
        <w:trPr>
          <w:trHeight w:val="261"/>
        </w:trPr>
        <w:tc>
          <w:tcPr>
            <w:tcW w:w="4202" w:type="dxa"/>
            <w:tcBorders>
              <w:top w:val="single" w:sz="4" w:space="0" w:color="000000"/>
              <w:left w:val="single" w:sz="4" w:space="0" w:color="000000"/>
              <w:bottom w:val="single" w:sz="4" w:space="0" w:color="000000"/>
              <w:right w:val="single" w:sz="4" w:space="0" w:color="000000"/>
            </w:tcBorders>
          </w:tcPr>
          <w:p w14:paraId="2317A9AB" w14:textId="77777777" w:rsidR="00DA75FC" w:rsidRPr="005B3F0D" w:rsidRDefault="00DA75FC" w:rsidP="002022D9">
            <w:pPr>
              <w:pStyle w:val="TableParagraph"/>
              <w:kinsoku w:val="0"/>
              <w:overflowPunct w:val="0"/>
              <w:ind w:left="720"/>
              <w:rPr>
                <w:sz w:val="22"/>
                <w:szCs w:val="22"/>
              </w:rPr>
            </w:pPr>
            <w:proofErr w:type="spellStart"/>
            <w:r w:rsidRPr="005B3F0D">
              <w:rPr>
                <w:sz w:val="22"/>
                <w:szCs w:val="22"/>
              </w:rPr>
              <w:t>Lakozamidas</w:t>
            </w:r>
            <w:proofErr w:type="spellEnd"/>
            <w:r w:rsidRPr="005B3F0D">
              <w:rPr>
                <w:spacing w:val="-1"/>
                <w:sz w:val="22"/>
                <w:szCs w:val="22"/>
              </w:rPr>
              <w:t xml:space="preserve"> </w:t>
            </w:r>
            <w:r w:rsidRPr="005B3F0D">
              <w:rPr>
                <w:sz w:val="22"/>
                <w:szCs w:val="22"/>
              </w:rPr>
              <w:t>–</w:t>
            </w:r>
            <w:r w:rsidRPr="005B3F0D">
              <w:rPr>
                <w:spacing w:val="-1"/>
                <w:sz w:val="22"/>
                <w:szCs w:val="22"/>
              </w:rPr>
              <w:t xml:space="preserve"> </w:t>
            </w:r>
            <w:proofErr w:type="spellStart"/>
            <w:r w:rsidRPr="005B3F0D">
              <w:rPr>
                <w:sz w:val="22"/>
                <w:szCs w:val="22"/>
              </w:rPr>
              <w:t>placebas</w:t>
            </w:r>
            <w:proofErr w:type="spellEnd"/>
          </w:p>
        </w:tc>
        <w:tc>
          <w:tcPr>
            <w:tcW w:w="5127" w:type="dxa"/>
            <w:gridSpan w:val="2"/>
            <w:tcBorders>
              <w:top w:val="single" w:sz="4" w:space="0" w:color="000000"/>
              <w:left w:val="single" w:sz="4" w:space="0" w:color="000000"/>
              <w:bottom w:val="single" w:sz="4" w:space="0" w:color="000000"/>
              <w:right w:val="single" w:sz="4" w:space="0" w:color="000000"/>
            </w:tcBorders>
          </w:tcPr>
          <w:p w14:paraId="5DD4DC09" w14:textId="77777777" w:rsidR="00DA75FC" w:rsidRPr="005B3F0D" w:rsidRDefault="00DA75FC" w:rsidP="00C030DF">
            <w:pPr>
              <w:pStyle w:val="TableParagraph"/>
              <w:kinsoku w:val="0"/>
              <w:overflowPunct w:val="0"/>
              <w:ind w:left="0"/>
              <w:jc w:val="center"/>
              <w:rPr>
                <w:sz w:val="22"/>
                <w:szCs w:val="22"/>
              </w:rPr>
            </w:pPr>
            <w:r w:rsidRPr="005B3F0D">
              <w:rPr>
                <w:sz w:val="22"/>
                <w:szCs w:val="22"/>
              </w:rPr>
              <w:t>14,1</w:t>
            </w:r>
          </w:p>
        </w:tc>
      </w:tr>
      <w:tr w:rsidR="00DA75FC" w:rsidRPr="005B3F0D" w14:paraId="48128025" w14:textId="77777777" w:rsidTr="001C75C6">
        <w:trPr>
          <w:trHeight w:val="258"/>
        </w:trPr>
        <w:tc>
          <w:tcPr>
            <w:tcW w:w="4202" w:type="dxa"/>
            <w:tcBorders>
              <w:top w:val="single" w:sz="4" w:space="0" w:color="000000"/>
              <w:left w:val="single" w:sz="4" w:space="0" w:color="000000"/>
              <w:bottom w:val="single" w:sz="4" w:space="0" w:color="000000"/>
              <w:right w:val="single" w:sz="4" w:space="0" w:color="000000"/>
            </w:tcBorders>
          </w:tcPr>
          <w:p w14:paraId="0563184A" w14:textId="77777777" w:rsidR="00DA75FC" w:rsidRPr="005B3F0D" w:rsidRDefault="00DA75FC" w:rsidP="002022D9">
            <w:pPr>
              <w:pStyle w:val="TableParagraph"/>
              <w:kinsoku w:val="0"/>
              <w:overflowPunct w:val="0"/>
              <w:ind w:left="720"/>
              <w:rPr>
                <w:sz w:val="22"/>
                <w:szCs w:val="22"/>
              </w:rPr>
            </w:pPr>
            <w:r w:rsidRPr="005B3F0D">
              <w:rPr>
                <w:sz w:val="22"/>
                <w:szCs w:val="22"/>
              </w:rPr>
              <w:t>95</w:t>
            </w:r>
            <w:r w:rsidR="00C873C9" w:rsidRPr="005B3F0D">
              <w:rPr>
                <w:sz w:val="22"/>
                <w:szCs w:val="22"/>
              </w:rPr>
              <w:t> </w:t>
            </w:r>
            <w:r w:rsidRPr="005B3F0D">
              <w:rPr>
                <w:sz w:val="22"/>
                <w:szCs w:val="22"/>
              </w:rPr>
              <w:t>% PI</w:t>
            </w:r>
          </w:p>
        </w:tc>
        <w:tc>
          <w:tcPr>
            <w:tcW w:w="5127" w:type="dxa"/>
            <w:gridSpan w:val="2"/>
            <w:tcBorders>
              <w:top w:val="single" w:sz="4" w:space="0" w:color="000000"/>
              <w:left w:val="single" w:sz="4" w:space="0" w:color="000000"/>
              <w:bottom w:val="single" w:sz="4" w:space="0" w:color="000000"/>
              <w:right w:val="single" w:sz="4" w:space="0" w:color="000000"/>
            </w:tcBorders>
          </w:tcPr>
          <w:p w14:paraId="45A78E7F" w14:textId="77777777" w:rsidR="00DA75FC" w:rsidRPr="005B3F0D" w:rsidRDefault="00DA75FC" w:rsidP="00C030DF">
            <w:pPr>
              <w:pStyle w:val="TableParagraph"/>
              <w:kinsoku w:val="0"/>
              <w:overflowPunct w:val="0"/>
              <w:ind w:left="0"/>
              <w:jc w:val="center"/>
              <w:rPr>
                <w:sz w:val="22"/>
                <w:szCs w:val="22"/>
              </w:rPr>
            </w:pPr>
            <w:r w:rsidRPr="005B3F0D">
              <w:rPr>
                <w:sz w:val="22"/>
                <w:szCs w:val="22"/>
              </w:rPr>
              <w:t>3,2; 25,1</w:t>
            </w:r>
          </w:p>
        </w:tc>
      </w:tr>
      <w:tr w:rsidR="00DA75FC" w:rsidRPr="005B3F0D" w14:paraId="2ED10996" w14:textId="77777777" w:rsidTr="001C75C6">
        <w:trPr>
          <w:trHeight w:val="261"/>
        </w:trPr>
        <w:tc>
          <w:tcPr>
            <w:tcW w:w="4202" w:type="dxa"/>
            <w:tcBorders>
              <w:top w:val="single" w:sz="4" w:space="0" w:color="000000"/>
              <w:left w:val="single" w:sz="4" w:space="0" w:color="000000"/>
              <w:bottom w:val="single" w:sz="4" w:space="0" w:color="000000"/>
              <w:right w:val="single" w:sz="4" w:space="0" w:color="000000"/>
            </w:tcBorders>
          </w:tcPr>
          <w:p w14:paraId="08CAD566" w14:textId="77777777" w:rsidR="00DA75FC" w:rsidRPr="005B3F0D" w:rsidRDefault="00DA75FC" w:rsidP="002022D9">
            <w:pPr>
              <w:pStyle w:val="TableParagraph"/>
              <w:kinsoku w:val="0"/>
              <w:overflowPunct w:val="0"/>
              <w:ind w:left="720"/>
              <w:rPr>
                <w:sz w:val="22"/>
                <w:szCs w:val="22"/>
              </w:rPr>
            </w:pPr>
            <w:r w:rsidRPr="005B3F0D">
              <w:rPr>
                <w:sz w:val="22"/>
                <w:szCs w:val="22"/>
              </w:rPr>
              <w:t>p-vertė</w:t>
            </w:r>
          </w:p>
        </w:tc>
        <w:tc>
          <w:tcPr>
            <w:tcW w:w="5127" w:type="dxa"/>
            <w:gridSpan w:val="2"/>
            <w:tcBorders>
              <w:top w:val="single" w:sz="4" w:space="0" w:color="000000"/>
              <w:left w:val="single" w:sz="4" w:space="0" w:color="000000"/>
              <w:bottom w:val="single" w:sz="4" w:space="0" w:color="000000"/>
              <w:right w:val="single" w:sz="4" w:space="0" w:color="000000"/>
            </w:tcBorders>
          </w:tcPr>
          <w:p w14:paraId="6869683E" w14:textId="77777777" w:rsidR="00DA75FC" w:rsidRPr="005B3F0D" w:rsidRDefault="00DA75FC" w:rsidP="00C030DF">
            <w:pPr>
              <w:pStyle w:val="TableParagraph"/>
              <w:kinsoku w:val="0"/>
              <w:overflowPunct w:val="0"/>
              <w:ind w:left="0"/>
              <w:jc w:val="center"/>
              <w:rPr>
                <w:sz w:val="22"/>
                <w:szCs w:val="22"/>
              </w:rPr>
            </w:pPr>
            <w:r w:rsidRPr="005B3F0D">
              <w:rPr>
                <w:sz w:val="22"/>
                <w:szCs w:val="22"/>
              </w:rPr>
              <w:t>0,011</w:t>
            </w:r>
          </w:p>
        </w:tc>
      </w:tr>
    </w:tbl>
    <w:p w14:paraId="24698B06" w14:textId="77777777" w:rsidR="00DA75FC" w:rsidRPr="00C030DF" w:rsidRDefault="00DA75FC" w:rsidP="00C030DF">
      <w:pPr>
        <w:pStyle w:val="Pagrindinistekstas"/>
        <w:kinsoku w:val="0"/>
        <w:overflowPunct w:val="0"/>
      </w:pPr>
    </w:p>
    <w:p w14:paraId="00071C42" w14:textId="77777777" w:rsidR="00DA75FC" w:rsidRPr="00C030DF" w:rsidRDefault="00DA75FC" w:rsidP="00C030DF">
      <w:pPr>
        <w:pStyle w:val="Pagrindinistekstas"/>
        <w:kinsoku w:val="0"/>
        <w:overflowPunct w:val="0"/>
      </w:pPr>
      <w:r w:rsidRPr="00C030DF">
        <w:t xml:space="preserve">Pastaba. </w:t>
      </w:r>
      <w:proofErr w:type="spellStart"/>
      <w:r w:rsidRPr="00C030DF">
        <w:t>Lakozamido</w:t>
      </w:r>
      <w:proofErr w:type="spellEnd"/>
      <w:r w:rsidRPr="00C030DF">
        <w:t xml:space="preserve"> grupės pacientų vidutinis laikas iki antrojo PGTKT atvejo negalėjo būti</w:t>
      </w:r>
      <w:r w:rsidRPr="00C030DF">
        <w:rPr>
          <w:spacing w:val="1"/>
        </w:rPr>
        <w:t xml:space="preserve"> </w:t>
      </w:r>
      <w:r w:rsidRPr="00C030DF">
        <w:t xml:space="preserve">įvertintas taikant </w:t>
      </w:r>
      <w:proofErr w:type="spellStart"/>
      <w:r w:rsidRPr="00604F16">
        <w:t>Kaplan</w:t>
      </w:r>
      <w:proofErr w:type="spellEnd"/>
      <w:r w:rsidR="00294EAB" w:rsidRPr="00604F16">
        <w:t>–</w:t>
      </w:r>
      <w:proofErr w:type="spellStart"/>
      <w:r w:rsidRPr="00604F16">
        <w:t>Meier</w:t>
      </w:r>
      <w:proofErr w:type="spellEnd"/>
      <w:r w:rsidRPr="00C030DF">
        <w:t xml:space="preserve"> metodą, nes ˃</w:t>
      </w:r>
      <w:r w:rsidR="003101E0">
        <w:t> </w:t>
      </w:r>
      <w:r w:rsidRPr="00C030DF">
        <w:t>50</w:t>
      </w:r>
      <w:r w:rsidR="003101E0">
        <w:t> </w:t>
      </w:r>
      <w:r w:rsidRPr="00C030DF">
        <w:t>% pacientų antrojo PGTKT priepuolio nepatyrė iki</w:t>
      </w:r>
      <w:r w:rsidRPr="00C030DF">
        <w:rPr>
          <w:spacing w:val="-52"/>
        </w:rPr>
        <w:t xml:space="preserve"> </w:t>
      </w:r>
      <w:r w:rsidRPr="00C030DF">
        <w:t>166</w:t>
      </w:r>
      <w:r w:rsidR="003101E0">
        <w:t> </w:t>
      </w:r>
      <w:r w:rsidRPr="00C030DF">
        <w:t>dienos.</w:t>
      </w:r>
    </w:p>
    <w:p w14:paraId="2BD3B07F" w14:textId="77777777" w:rsidR="00DA75FC" w:rsidRPr="00C030DF" w:rsidRDefault="00DA75FC" w:rsidP="00C030DF">
      <w:pPr>
        <w:pStyle w:val="Pagrindinistekstas"/>
        <w:kinsoku w:val="0"/>
        <w:overflowPunct w:val="0"/>
      </w:pPr>
    </w:p>
    <w:p w14:paraId="7326CB88" w14:textId="77777777" w:rsidR="00DA75FC" w:rsidRPr="00C030DF" w:rsidRDefault="00DA75FC" w:rsidP="00C030DF">
      <w:pPr>
        <w:pStyle w:val="Pagrindinistekstas"/>
        <w:kinsoku w:val="0"/>
        <w:overflowPunct w:val="0"/>
      </w:pPr>
      <w:r w:rsidRPr="00C030DF">
        <w:t>Vaikų pogrupio išvados atitiko visos populiacijos pirminių, antrinių ir kitų veiksmingumo vertinamųjų</w:t>
      </w:r>
      <w:r w:rsidRPr="00C030DF">
        <w:rPr>
          <w:spacing w:val="-52"/>
        </w:rPr>
        <w:t xml:space="preserve"> </w:t>
      </w:r>
      <w:r w:rsidRPr="00C030DF">
        <w:t>baigčių</w:t>
      </w:r>
      <w:r w:rsidRPr="00C030DF">
        <w:rPr>
          <w:spacing w:val="-3"/>
        </w:rPr>
        <w:t xml:space="preserve"> </w:t>
      </w:r>
      <w:r w:rsidRPr="00C030DF">
        <w:t>rezultatus.</w:t>
      </w:r>
    </w:p>
    <w:p w14:paraId="325B0E41" w14:textId="77777777" w:rsidR="00DA75FC" w:rsidRPr="00C030DF" w:rsidRDefault="00DA75FC" w:rsidP="00C030DF">
      <w:pPr>
        <w:pStyle w:val="Pagrindinistekstas"/>
        <w:kinsoku w:val="0"/>
        <w:overflowPunct w:val="0"/>
      </w:pPr>
    </w:p>
    <w:p w14:paraId="6A3E922D" w14:textId="77777777" w:rsidR="00DA75FC" w:rsidRPr="00C030DF" w:rsidRDefault="00DA75FC" w:rsidP="003101E0">
      <w:pPr>
        <w:pStyle w:val="Antrat2"/>
        <w:numPr>
          <w:ilvl w:val="1"/>
          <w:numId w:val="17"/>
        </w:numPr>
        <w:tabs>
          <w:tab w:val="left" w:pos="567"/>
          <w:tab w:val="left" w:pos="806"/>
        </w:tabs>
        <w:kinsoku w:val="0"/>
        <w:overflowPunct w:val="0"/>
        <w:ind w:left="0" w:firstLine="0"/>
      </w:pPr>
      <w:proofErr w:type="spellStart"/>
      <w:r w:rsidRPr="00C030DF">
        <w:t>Farmakokinetinės</w:t>
      </w:r>
      <w:proofErr w:type="spellEnd"/>
      <w:r w:rsidRPr="00C030DF">
        <w:rPr>
          <w:spacing w:val="-4"/>
        </w:rPr>
        <w:t xml:space="preserve"> </w:t>
      </w:r>
      <w:r w:rsidRPr="00C030DF">
        <w:t>savybės</w:t>
      </w:r>
    </w:p>
    <w:p w14:paraId="7D7ABBE2" w14:textId="77777777" w:rsidR="00DA75FC" w:rsidRPr="00C030DF" w:rsidRDefault="00DA75FC" w:rsidP="00C030DF">
      <w:pPr>
        <w:pStyle w:val="Pagrindinistekstas"/>
        <w:kinsoku w:val="0"/>
        <w:overflowPunct w:val="0"/>
        <w:rPr>
          <w:b/>
          <w:bCs/>
        </w:rPr>
      </w:pPr>
    </w:p>
    <w:p w14:paraId="6886D0C0" w14:textId="77777777" w:rsidR="00DA75FC" w:rsidRPr="00C030DF" w:rsidRDefault="00DA75FC" w:rsidP="00C030DF">
      <w:pPr>
        <w:pStyle w:val="Pagrindinistekstas"/>
        <w:kinsoku w:val="0"/>
        <w:overflowPunct w:val="0"/>
      </w:pPr>
      <w:r w:rsidRPr="00C030DF">
        <w:rPr>
          <w:u w:val="single"/>
        </w:rPr>
        <w:t>Absorbcija</w:t>
      </w:r>
    </w:p>
    <w:p w14:paraId="17033523" w14:textId="77777777" w:rsidR="00DA75FC" w:rsidRPr="00C030DF" w:rsidRDefault="00DA75FC" w:rsidP="00C030DF">
      <w:pPr>
        <w:pStyle w:val="Pagrindinistekstas"/>
        <w:kinsoku w:val="0"/>
        <w:overflowPunct w:val="0"/>
      </w:pPr>
    </w:p>
    <w:p w14:paraId="711A3BF4" w14:textId="77777777" w:rsidR="00DA75FC" w:rsidRPr="00C030DF" w:rsidRDefault="00DA75FC" w:rsidP="00C030DF">
      <w:pPr>
        <w:pStyle w:val="Pagrindinistekstas"/>
        <w:kinsoku w:val="0"/>
        <w:overflowPunct w:val="0"/>
      </w:pPr>
      <w:r w:rsidRPr="00C030DF">
        <w:rPr>
          <w:position w:val="2"/>
        </w:rPr>
        <w:t>Vartojant vaistin</w:t>
      </w:r>
      <w:r w:rsidR="001011E0">
        <w:rPr>
          <w:position w:val="2"/>
        </w:rPr>
        <w:t>io</w:t>
      </w:r>
      <w:r w:rsidRPr="00C030DF">
        <w:rPr>
          <w:position w:val="2"/>
        </w:rPr>
        <w:t xml:space="preserve"> preparat</w:t>
      </w:r>
      <w:r w:rsidR="001011E0">
        <w:rPr>
          <w:position w:val="2"/>
        </w:rPr>
        <w:t>o</w:t>
      </w:r>
      <w:r w:rsidRPr="00C030DF">
        <w:rPr>
          <w:position w:val="2"/>
        </w:rPr>
        <w:t xml:space="preserve"> infuzijomis į veną, C</w:t>
      </w:r>
      <w:proofErr w:type="spellStart"/>
      <w:r w:rsidRPr="00294EAB">
        <w:rPr>
          <w:vertAlign w:val="subscript"/>
        </w:rPr>
        <w:t>max</w:t>
      </w:r>
      <w:proofErr w:type="spellEnd"/>
      <w:r w:rsidRPr="00C030DF">
        <w:t xml:space="preserve"> </w:t>
      </w:r>
      <w:r w:rsidRPr="00C030DF">
        <w:rPr>
          <w:position w:val="2"/>
        </w:rPr>
        <w:t xml:space="preserve">pasiekiamas infuzijos pabaigoje. Išgėrus </w:t>
      </w:r>
      <w:r w:rsidR="005D68DD">
        <w:rPr>
          <w:position w:val="2"/>
        </w:rPr>
        <w:t xml:space="preserve">vaistinio </w:t>
      </w:r>
      <w:r w:rsidRPr="00715C65">
        <w:t>preparato</w:t>
      </w:r>
      <w:r w:rsidRPr="00011C76">
        <w:t xml:space="preserve"> </w:t>
      </w:r>
      <w:r w:rsidR="00167ADD" w:rsidRPr="00011C76">
        <w:t>(</w:t>
      </w:r>
      <w:r w:rsidRPr="00011C76">
        <w:t>100</w:t>
      </w:r>
      <w:r w:rsidRPr="00C030DF">
        <w:t>–800</w:t>
      </w:r>
      <w:r w:rsidR="0045081F">
        <w:t> </w:t>
      </w:r>
      <w:r w:rsidRPr="00C030DF">
        <w:t>mg)</w:t>
      </w:r>
      <w:r w:rsidRPr="00C030DF">
        <w:rPr>
          <w:spacing w:val="-1"/>
        </w:rPr>
        <w:t xml:space="preserve"> </w:t>
      </w:r>
      <w:r w:rsidRPr="00C030DF">
        <w:t>ir</w:t>
      </w:r>
      <w:r w:rsidRPr="00C030DF">
        <w:rPr>
          <w:spacing w:val="-1"/>
        </w:rPr>
        <w:t xml:space="preserve"> </w:t>
      </w:r>
      <w:r w:rsidRPr="00C030DF">
        <w:t>suleidus į</w:t>
      </w:r>
      <w:r w:rsidRPr="00C030DF">
        <w:rPr>
          <w:spacing w:val="-2"/>
        </w:rPr>
        <w:t xml:space="preserve"> </w:t>
      </w:r>
      <w:r w:rsidRPr="00C030DF">
        <w:t>veną</w:t>
      </w:r>
      <w:r w:rsidRPr="00C030DF">
        <w:rPr>
          <w:spacing w:val="-1"/>
        </w:rPr>
        <w:t xml:space="preserve"> </w:t>
      </w:r>
      <w:r w:rsidRPr="00C030DF">
        <w:t>(50–300</w:t>
      </w:r>
      <w:r w:rsidR="0045081F">
        <w:t> </w:t>
      </w:r>
      <w:r w:rsidRPr="00C030DF">
        <w:t>mg)</w:t>
      </w:r>
      <w:r w:rsidRPr="00C030DF">
        <w:rPr>
          <w:spacing w:val="-1"/>
        </w:rPr>
        <w:t xml:space="preserve"> </w:t>
      </w:r>
      <w:r w:rsidRPr="00C030DF">
        <w:t>koncentracija</w:t>
      </w:r>
      <w:r w:rsidRPr="00C030DF">
        <w:rPr>
          <w:spacing w:val="-1"/>
        </w:rPr>
        <w:t xml:space="preserve"> </w:t>
      </w:r>
      <w:r w:rsidRPr="00C030DF">
        <w:t>plazmoje</w:t>
      </w:r>
      <w:r w:rsidRPr="00C030DF">
        <w:rPr>
          <w:spacing w:val="-1"/>
        </w:rPr>
        <w:t xml:space="preserve"> </w:t>
      </w:r>
      <w:r w:rsidRPr="00C030DF">
        <w:t>didėja proporcingai</w:t>
      </w:r>
      <w:r w:rsidRPr="00C030DF">
        <w:rPr>
          <w:spacing w:val="-2"/>
        </w:rPr>
        <w:t xml:space="preserve"> </w:t>
      </w:r>
      <w:r w:rsidRPr="00C030DF">
        <w:t>dozei.</w:t>
      </w:r>
    </w:p>
    <w:p w14:paraId="167B0158" w14:textId="77777777" w:rsidR="00DA75FC" w:rsidRPr="00C030DF" w:rsidRDefault="00DA75FC" w:rsidP="00C030DF">
      <w:pPr>
        <w:pStyle w:val="Pagrindinistekstas"/>
        <w:kinsoku w:val="0"/>
        <w:overflowPunct w:val="0"/>
      </w:pPr>
    </w:p>
    <w:p w14:paraId="07EF50A2" w14:textId="77777777" w:rsidR="00DA75FC" w:rsidRPr="00C030DF" w:rsidRDefault="00DA75FC" w:rsidP="00C030DF">
      <w:pPr>
        <w:pStyle w:val="Pagrindinistekstas"/>
        <w:kinsoku w:val="0"/>
        <w:overflowPunct w:val="0"/>
      </w:pPr>
      <w:r w:rsidRPr="00C030DF">
        <w:rPr>
          <w:u w:val="single"/>
        </w:rPr>
        <w:t>Pasiskirstymas</w:t>
      </w:r>
    </w:p>
    <w:p w14:paraId="02F50B28" w14:textId="77777777" w:rsidR="00DA75FC" w:rsidRPr="00C030DF" w:rsidRDefault="00DA75FC" w:rsidP="00C030DF">
      <w:pPr>
        <w:pStyle w:val="Pagrindinistekstas"/>
        <w:kinsoku w:val="0"/>
        <w:overflowPunct w:val="0"/>
      </w:pPr>
    </w:p>
    <w:p w14:paraId="0DB9A8C5" w14:textId="77777777" w:rsidR="00DA75FC" w:rsidRPr="00C030DF" w:rsidRDefault="00DA75FC" w:rsidP="00C030DF">
      <w:pPr>
        <w:pStyle w:val="Pagrindinistekstas"/>
        <w:kinsoku w:val="0"/>
        <w:overflowPunct w:val="0"/>
      </w:pPr>
      <w:r w:rsidRPr="00C030DF">
        <w:t>Pasiskirstymo</w:t>
      </w:r>
      <w:r w:rsidRPr="00C030DF">
        <w:rPr>
          <w:spacing w:val="-3"/>
        </w:rPr>
        <w:t xml:space="preserve"> </w:t>
      </w:r>
      <w:r w:rsidRPr="00C030DF">
        <w:t>tūris</w:t>
      </w:r>
      <w:r w:rsidRPr="00C030DF">
        <w:rPr>
          <w:spacing w:val="-3"/>
        </w:rPr>
        <w:t xml:space="preserve"> </w:t>
      </w:r>
      <w:r w:rsidRPr="00C030DF">
        <w:t>yra</w:t>
      </w:r>
      <w:r w:rsidRPr="00C030DF">
        <w:rPr>
          <w:spacing w:val="-2"/>
        </w:rPr>
        <w:t xml:space="preserve"> </w:t>
      </w:r>
      <w:r w:rsidRPr="00C030DF">
        <w:t>maždaug</w:t>
      </w:r>
      <w:r w:rsidRPr="00C030DF">
        <w:rPr>
          <w:spacing w:val="-3"/>
        </w:rPr>
        <w:t xml:space="preserve"> </w:t>
      </w:r>
      <w:r w:rsidRPr="00C030DF">
        <w:t>0,6</w:t>
      </w:r>
      <w:r w:rsidR="0045081F">
        <w:t> </w:t>
      </w:r>
      <w:r w:rsidRPr="00C030DF">
        <w:t>l/kg.</w:t>
      </w:r>
      <w:r w:rsidR="0045081F">
        <w:t xml:space="preserve"> </w:t>
      </w:r>
      <w:r w:rsidRPr="00C030DF">
        <w:t>Su</w:t>
      </w:r>
      <w:r w:rsidRPr="00C030DF">
        <w:rPr>
          <w:spacing w:val="-3"/>
        </w:rPr>
        <w:t xml:space="preserve"> </w:t>
      </w:r>
      <w:r w:rsidRPr="00C030DF">
        <w:t>plazmos</w:t>
      </w:r>
      <w:r w:rsidRPr="00C030DF">
        <w:rPr>
          <w:spacing w:val="-2"/>
        </w:rPr>
        <w:t xml:space="preserve"> </w:t>
      </w:r>
      <w:r w:rsidRPr="00C030DF">
        <w:t>baltymais</w:t>
      </w:r>
      <w:r w:rsidRPr="00C030DF">
        <w:rPr>
          <w:spacing w:val="-2"/>
        </w:rPr>
        <w:t xml:space="preserve"> </w:t>
      </w:r>
      <w:r w:rsidRPr="00C030DF">
        <w:t>sujungiama</w:t>
      </w:r>
      <w:r w:rsidRPr="00C030DF">
        <w:rPr>
          <w:spacing w:val="-1"/>
        </w:rPr>
        <w:t xml:space="preserve"> </w:t>
      </w:r>
      <w:r w:rsidRPr="00C030DF">
        <w:t>mažiau</w:t>
      </w:r>
      <w:r w:rsidRPr="00C030DF">
        <w:rPr>
          <w:spacing w:val="-2"/>
        </w:rPr>
        <w:t xml:space="preserve"> </w:t>
      </w:r>
      <w:r w:rsidRPr="00C030DF">
        <w:t>kaip 15</w:t>
      </w:r>
      <w:r w:rsidR="0045081F">
        <w:t> </w:t>
      </w:r>
      <w:r w:rsidRPr="00C030DF">
        <w:t>%</w:t>
      </w:r>
      <w:r w:rsidRPr="00C030DF">
        <w:rPr>
          <w:spacing w:val="-4"/>
        </w:rPr>
        <w:t xml:space="preserve"> </w:t>
      </w:r>
      <w:proofErr w:type="spellStart"/>
      <w:r w:rsidRPr="00C030DF">
        <w:lastRenderedPageBreak/>
        <w:t>lakozamido</w:t>
      </w:r>
      <w:proofErr w:type="spellEnd"/>
      <w:r w:rsidRPr="00C030DF">
        <w:t>.</w:t>
      </w:r>
    </w:p>
    <w:p w14:paraId="268C39A1" w14:textId="77777777" w:rsidR="00BF2826" w:rsidRDefault="00BF2826" w:rsidP="00C030DF">
      <w:pPr>
        <w:pStyle w:val="Pagrindinistekstas"/>
        <w:kinsoku w:val="0"/>
        <w:overflowPunct w:val="0"/>
        <w:rPr>
          <w:u w:val="single"/>
        </w:rPr>
      </w:pPr>
    </w:p>
    <w:p w14:paraId="6C8B9879" w14:textId="77777777" w:rsidR="00DA75FC" w:rsidRPr="00C030DF" w:rsidRDefault="00DA75FC" w:rsidP="00C030DF">
      <w:pPr>
        <w:pStyle w:val="Pagrindinistekstas"/>
        <w:kinsoku w:val="0"/>
        <w:overflowPunct w:val="0"/>
      </w:pPr>
      <w:proofErr w:type="spellStart"/>
      <w:r w:rsidRPr="00C030DF">
        <w:rPr>
          <w:u w:val="single"/>
        </w:rPr>
        <w:t>Biotransformacija</w:t>
      </w:r>
      <w:proofErr w:type="spellEnd"/>
    </w:p>
    <w:p w14:paraId="426542A2" w14:textId="77777777" w:rsidR="00DA75FC" w:rsidRPr="00C030DF" w:rsidRDefault="00DA75FC" w:rsidP="00C030DF">
      <w:pPr>
        <w:pStyle w:val="Pagrindinistekstas"/>
        <w:kinsoku w:val="0"/>
        <w:overflowPunct w:val="0"/>
      </w:pPr>
    </w:p>
    <w:p w14:paraId="41BA1140" w14:textId="77777777" w:rsidR="00DA75FC" w:rsidRPr="00C030DF" w:rsidRDefault="00DA75FC" w:rsidP="00C030DF">
      <w:pPr>
        <w:pStyle w:val="Pagrindinistekstas"/>
        <w:kinsoku w:val="0"/>
        <w:overflowPunct w:val="0"/>
      </w:pPr>
      <w:r w:rsidRPr="00C030DF">
        <w:t>95</w:t>
      </w:r>
      <w:r w:rsidR="0045081F">
        <w:t> </w:t>
      </w:r>
      <w:r w:rsidRPr="00C030DF">
        <w:t xml:space="preserve">% </w:t>
      </w:r>
      <w:r w:rsidR="005D68DD">
        <w:t xml:space="preserve">vaistinio </w:t>
      </w:r>
      <w:r w:rsidRPr="00C030DF">
        <w:t xml:space="preserve">preparato dozės išskiriama su šlapimu </w:t>
      </w:r>
      <w:proofErr w:type="spellStart"/>
      <w:r w:rsidRPr="00C030DF">
        <w:t>lakozamido</w:t>
      </w:r>
      <w:proofErr w:type="spellEnd"/>
      <w:r w:rsidRPr="00C030DF">
        <w:t xml:space="preserve"> ir metabolitų pavidalu. </w:t>
      </w:r>
      <w:proofErr w:type="spellStart"/>
      <w:r w:rsidRPr="00C030DF">
        <w:t>Lakozamido</w:t>
      </w:r>
      <w:proofErr w:type="spellEnd"/>
      <w:r w:rsidRPr="00C030DF">
        <w:rPr>
          <w:spacing w:val="-52"/>
        </w:rPr>
        <w:t xml:space="preserve"> </w:t>
      </w:r>
      <w:r w:rsidRPr="00C030DF">
        <w:t>metabolizmas</w:t>
      </w:r>
      <w:r w:rsidRPr="00C030DF">
        <w:rPr>
          <w:spacing w:val="-1"/>
        </w:rPr>
        <w:t xml:space="preserve"> </w:t>
      </w:r>
      <w:r w:rsidRPr="00C030DF">
        <w:t>nėra pilnai</w:t>
      </w:r>
      <w:r w:rsidRPr="00C030DF">
        <w:rPr>
          <w:spacing w:val="1"/>
        </w:rPr>
        <w:t xml:space="preserve"> </w:t>
      </w:r>
      <w:r w:rsidRPr="00C030DF">
        <w:t>išaiškintas.</w:t>
      </w:r>
    </w:p>
    <w:p w14:paraId="1A349A45" w14:textId="77777777" w:rsidR="00DA75FC" w:rsidRPr="00C030DF" w:rsidRDefault="00DA75FC" w:rsidP="00C030DF">
      <w:pPr>
        <w:pStyle w:val="Pagrindinistekstas"/>
        <w:kinsoku w:val="0"/>
        <w:overflowPunct w:val="0"/>
      </w:pPr>
      <w:r w:rsidRPr="00C030DF">
        <w:t xml:space="preserve">Pagrindiniai junginiai, išskiriami su šlapimu, yra nepakitęs </w:t>
      </w:r>
      <w:proofErr w:type="spellStart"/>
      <w:r w:rsidRPr="00C030DF">
        <w:t>lakozamidas</w:t>
      </w:r>
      <w:proofErr w:type="spellEnd"/>
      <w:r w:rsidRPr="00C030DF">
        <w:t xml:space="preserve"> (maždaug 40</w:t>
      </w:r>
      <w:r w:rsidR="0045081F">
        <w:t> </w:t>
      </w:r>
      <w:r w:rsidRPr="00C030DF">
        <w:t>% dozės) ir jo</w:t>
      </w:r>
      <w:r w:rsidR="006E7D0B">
        <w:t xml:space="preserve"> </w:t>
      </w:r>
      <w:r w:rsidRPr="00C030DF">
        <w:t>O-</w:t>
      </w:r>
      <w:proofErr w:type="spellStart"/>
      <w:r w:rsidRPr="00C030DF">
        <w:t>desmetilo</w:t>
      </w:r>
      <w:proofErr w:type="spellEnd"/>
      <w:r w:rsidRPr="00C030DF">
        <w:rPr>
          <w:spacing w:val="-1"/>
        </w:rPr>
        <w:t xml:space="preserve"> </w:t>
      </w:r>
      <w:r w:rsidRPr="00C030DF">
        <w:t>metabolitas mažiau nei</w:t>
      </w:r>
      <w:r w:rsidRPr="00C030DF">
        <w:rPr>
          <w:spacing w:val="3"/>
        </w:rPr>
        <w:t xml:space="preserve"> </w:t>
      </w:r>
      <w:r w:rsidRPr="00C030DF">
        <w:t>30</w:t>
      </w:r>
      <w:r w:rsidR="0045081F">
        <w:t> </w:t>
      </w:r>
      <w:r w:rsidRPr="00C030DF">
        <w:t>%.</w:t>
      </w:r>
    </w:p>
    <w:p w14:paraId="6F0F109F" w14:textId="77777777" w:rsidR="00DA75FC" w:rsidRPr="00C030DF" w:rsidRDefault="00DA75FC" w:rsidP="00C030DF">
      <w:pPr>
        <w:pStyle w:val="Pagrindinistekstas"/>
        <w:kinsoku w:val="0"/>
        <w:overflowPunct w:val="0"/>
      </w:pPr>
      <w:r w:rsidRPr="00C030DF">
        <w:t>Šlapime susidaro apie 20</w:t>
      </w:r>
      <w:r w:rsidR="0045081F">
        <w:t> </w:t>
      </w:r>
      <w:r w:rsidRPr="00C030DF">
        <w:t xml:space="preserve">% polinės frakcijos, manoma, kad tai </w:t>
      </w:r>
      <w:proofErr w:type="spellStart"/>
      <w:r w:rsidRPr="00C030DF">
        <w:t>serino</w:t>
      </w:r>
      <w:proofErr w:type="spellEnd"/>
      <w:r w:rsidRPr="00C030DF">
        <w:t xml:space="preserve"> dariniai, tačiau kai kurių žmonių</w:t>
      </w:r>
      <w:r w:rsidRPr="00C030DF">
        <w:rPr>
          <w:spacing w:val="-52"/>
        </w:rPr>
        <w:t xml:space="preserve"> </w:t>
      </w:r>
      <w:r w:rsidRPr="00C030DF">
        <w:t>plazmoje jos randama tik nedideli kiekiai (0–2</w:t>
      </w:r>
      <w:r w:rsidR="0045081F">
        <w:t> </w:t>
      </w:r>
      <w:r w:rsidRPr="00C030DF">
        <w:t>%). Šlapime rasti ir nedideli kiekiai (0,5–2</w:t>
      </w:r>
      <w:r w:rsidR="0045081F">
        <w:t> </w:t>
      </w:r>
      <w:r w:rsidRPr="00C030DF">
        <w:t>%)</w:t>
      </w:r>
      <w:r w:rsidRPr="00C030DF">
        <w:rPr>
          <w:spacing w:val="1"/>
        </w:rPr>
        <w:t xml:space="preserve"> </w:t>
      </w:r>
      <w:r w:rsidRPr="00C030DF">
        <w:t>papildomų</w:t>
      </w:r>
      <w:r w:rsidRPr="00C030DF">
        <w:rPr>
          <w:spacing w:val="-1"/>
        </w:rPr>
        <w:t xml:space="preserve"> </w:t>
      </w:r>
      <w:r w:rsidRPr="00C030DF">
        <w:t>metabolitų.</w:t>
      </w:r>
    </w:p>
    <w:p w14:paraId="2FFD8F83" w14:textId="77777777" w:rsidR="0045081F" w:rsidRDefault="00DA75FC" w:rsidP="00C030DF">
      <w:pPr>
        <w:pStyle w:val="Pagrindinistekstas"/>
        <w:kinsoku w:val="0"/>
        <w:overflowPunct w:val="0"/>
        <w:rPr>
          <w:spacing w:val="-52"/>
        </w:rPr>
      </w:pPr>
      <w:proofErr w:type="spellStart"/>
      <w:r w:rsidRPr="00C030DF">
        <w:rPr>
          <w:i/>
          <w:iCs/>
        </w:rPr>
        <w:t>In</w:t>
      </w:r>
      <w:proofErr w:type="spellEnd"/>
      <w:r w:rsidRPr="00C030DF">
        <w:rPr>
          <w:i/>
          <w:iCs/>
        </w:rPr>
        <w:t xml:space="preserve"> </w:t>
      </w:r>
      <w:proofErr w:type="spellStart"/>
      <w:r w:rsidRPr="00C030DF">
        <w:rPr>
          <w:i/>
          <w:iCs/>
        </w:rPr>
        <w:t>vitro</w:t>
      </w:r>
      <w:proofErr w:type="spellEnd"/>
      <w:r w:rsidRPr="00C030DF">
        <w:rPr>
          <w:i/>
          <w:iCs/>
        </w:rPr>
        <w:t xml:space="preserve"> </w:t>
      </w:r>
      <w:r w:rsidRPr="00C030DF">
        <w:t xml:space="preserve">duomenys rodo, kad CYP2C9, CYP2C19 ir CYP3A4 gali </w:t>
      </w:r>
      <w:proofErr w:type="spellStart"/>
      <w:r w:rsidRPr="00C030DF">
        <w:t>katalizuoti</w:t>
      </w:r>
      <w:proofErr w:type="spellEnd"/>
      <w:r w:rsidRPr="00C030DF">
        <w:t xml:space="preserve"> O-</w:t>
      </w:r>
      <w:proofErr w:type="spellStart"/>
      <w:r w:rsidRPr="00C030DF">
        <w:t>desmetilo</w:t>
      </w:r>
      <w:proofErr w:type="spellEnd"/>
      <w:r w:rsidRPr="00C030DF">
        <w:t xml:space="preserve"> metabolito</w:t>
      </w:r>
      <w:r w:rsidRPr="00C030DF">
        <w:rPr>
          <w:spacing w:val="1"/>
        </w:rPr>
        <w:t xml:space="preserve"> </w:t>
      </w:r>
      <w:r w:rsidRPr="00C030DF">
        <w:t xml:space="preserve">susidarymą, bet pagrindinis vaistinio preparato metabolizme dalyvaujantis </w:t>
      </w:r>
      <w:proofErr w:type="spellStart"/>
      <w:r w:rsidRPr="00C030DF">
        <w:t>izofermentas</w:t>
      </w:r>
      <w:proofErr w:type="spellEnd"/>
      <w:r w:rsidRPr="00C030DF">
        <w:t xml:space="preserve"> nėra</w:t>
      </w:r>
      <w:r w:rsidRPr="00C030DF">
        <w:rPr>
          <w:spacing w:val="1"/>
        </w:rPr>
        <w:t xml:space="preserve"> </w:t>
      </w:r>
      <w:r w:rsidRPr="00C030DF">
        <w:t xml:space="preserve">patvirtintas </w:t>
      </w:r>
      <w:proofErr w:type="spellStart"/>
      <w:r w:rsidRPr="00C030DF">
        <w:rPr>
          <w:i/>
          <w:iCs/>
        </w:rPr>
        <w:t>in</w:t>
      </w:r>
      <w:proofErr w:type="spellEnd"/>
      <w:r w:rsidRPr="00C030DF">
        <w:rPr>
          <w:i/>
          <w:iCs/>
        </w:rPr>
        <w:t xml:space="preserve"> </w:t>
      </w:r>
      <w:proofErr w:type="spellStart"/>
      <w:r w:rsidRPr="00C030DF">
        <w:rPr>
          <w:i/>
          <w:iCs/>
        </w:rPr>
        <w:t>vivo</w:t>
      </w:r>
      <w:proofErr w:type="spellEnd"/>
      <w:r w:rsidRPr="00C030DF">
        <w:t xml:space="preserve">. Nebuvo pastebėta kliniškai reikšmingo </w:t>
      </w:r>
      <w:proofErr w:type="spellStart"/>
      <w:r w:rsidRPr="00C030DF">
        <w:t>lakozamido</w:t>
      </w:r>
      <w:proofErr w:type="spellEnd"/>
      <w:r w:rsidRPr="00C030DF">
        <w:t xml:space="preserve"> </w:t>
      </w:r>
      <w:proofErr w:type="spellStart"/>
      <w:r w:rsidRPr="00C030DF">
        <w:t>farmakokinetikos</w:t>
      </w:r>
      <w:proofErr w:type="spellEnd"/>
      <w:r w:rsidRPr="00C030DF">
        <w:t xml:space="preserve"> skirtumo,</w:t>
      </w:r>
      <w:r w:rsidRPr="00C030DF">
        <w:rPr>
          <w:spacing w:val="1"/>
        </w:rPr>
        <w:t xml:space="preserve"> </w:t>
      </w:r>
      <w:r w:rsidRPr="00C030DF">
        <w:t xml:space="preserve">lyginant </w:t>
      </w:r>
      <w:r w:rsidR="003034AE">
        <w:t>stiprius</w:t>
      </w:r>
      <w:r w:rsidR="00512976">
        <w:t xml:space="preserve"> </w:t>
      </w:r>
      <w:proofErr w:type="spellStart"/>
      <w:r w:rsidR="00512976">
        <w:t>metabolizuotojus</w:t>
      </w:r>
      <w:proofErr w:type="spellEnd"/>
      <w:r w:rsidR="003034AE" w:rsidRPr="00C030DF">
        <w:t xml:space="preserve"> </w:t>
      </w:r>
      <w:r w:rsidRPr="00C030DF">
        <w:t>(</w:t>
      </w:r>
      <w:proofErr w:type="spellStart"/>
      <w:r w:rsidRPr="00C030DF">
        <w:t>EMs</w:t>
      </w:r>
      <w:proofErr w:type="spellEnd"/>
      <w:r w:rsidRPr="00C030DF">
        <w:t xml:space="preserve"> [angl. </w:t>
      </w:r>
      <w:proofErr w:type="spellStart"/>
      <w:r w:rsidRPr="006F6349">
        <w:rPr>
          <w:i/>
          <w:iCs/>
        </w:rPr>
        <w:t>Extensive</w:t>
      </w:r>
      <w:proofErr w:type="spellEnd"/>
      <w:r w:rsidRPr="006F6349">
        <w:rPr>
          <w:i/>
          <w:iCs/>
        </w:rPr>
        <w:t xml:space="preserve"> </w:t>
      </w:r>
      <w:proofErr w:type="spellStart"/>
      <w:r w:rsidRPr="006F6349">
        <w:rPr>
          <w:i/>
          <w:iCs/>
        </w:rPr>
        <w:t>Metabolisers</w:t>
      </w:r>
      <w:proofErr w:type="spellEnd"/>
      <w:r w:rsidRPr="00C030DF">
        <w:t xml:space="preserve">] su </w:t>
      </w:r>
      <w:r w:rsidR="00512976" w:rsidRPr="00C030DF">
        <w:t>funkci</w:t>
      </w:r>
      <w:r w:rsidR="00512976">
        <w:t>onuojančiu</w:t>
      </w:r>
      <w:r w:rsidR="00512976" w:rsidRPr="00C030DF">
        <w:t xml:space="preserve"> </w:t>
      </w:r>
      <w:r w:rsidRPr="00C030DF">
        <w:t xml:space="preserve">CYP2C19) ir </w:t>
      </w:r>
      <w:r w:rsidR="003034AE">
        <w:t>silpnus</w:t>
      </w:r>
      <w:r w:rsidR="003034AE" w:rsidRPr="00C030DF">
        <w:t xml:space="preserve"> </w:t>
      </w:r>
      <w:proofErr w:type="spellStart"/>
      <w:r w:rsidR="00512976" w:rsidRPr="00C030DF">
        <w:t>metabolizuotojus</w:t>
      </w:r>
      <w:proofErr w:type="spellEnd"/>
      <w:r w:rsidR="00512976" w:rsidRPr="00C030DF">
        <w:t xml:space="preserve"> </w:t>
      </w:r>
      <w:r w:rsidRPr="00C030DF">
        <w:t>(</w:t>
      </w:r>
      <w:proofErr w:type="spellStart"/>
      <w:r w:rsidRPr="00C030DF">
        <w:t>PMs</w:t>
      </w:r>
      <w:proofErr w:type="spellEnd"/>
      <w:r w:rsidRPr="00C030DF">
        <w:rPr>
          <w:spacing w:val="1"/>
        </w:rPr>
        <w:t xml:space="preserve"> </w:t>
      </w:r>
      <w:r w:rsidRPr="00C030DF">
        <w:t>[angl.</w:t>
      </w:r>
      <w:r w:rsidR="006F6349">
        <w:t xml:space="preserve"> </w:t>
      </w:r>
      <w:proofErr w:type="spellStart"/>
      <w:r w:rsidRPr="006F6349">
        <w:rPr>
          <w:i/>
          <w:iCs/>
        </w:rPr>
        <w:t>Poor</w:t>
      </w:r>
      <w:proofErr w:type="spellEnd"/>
      <w:r w:rsidRPr="006F6349">
        <w:rPr>
          <w:i/>
          <w:iCs/>
        </w:rPr>
        <w:t xml:space="preserve"> </w:t>
      </w:r>
      <w:proofErr w:type="spellStart"/>
      <w:r w:rsidRPr="006F6349">
        <w:rPr>
          <w:i/>
          <w:iCs/>
        </w:rPr>
        <w:t>Metabolisers</w:t>
      </w:r>
      <w:proofErr w:type="spellEnd"/>
      <w:r w:rsidRPr="00C030DF">
        <w:t>], kuriems trūksta funkcinio CYP2C19). Be to, sąveikos</w:t>
      </w:r>
      <w:r w:rsidRPr="00C030DF">
        <w:rPr>
          <w:spacing w:val="1"/>
        </w:rPr>
        <w:t xml:space="preserve"> </w:t>
      </w:r>
      <w:r w:rsidRPr="00C030DF">
        <w:t xml:space="preserve">tyrimas su </w:t>
      </w:r>
      <w:proofErr w:type="spellStart"/>
      <w:r w:rsidRPr="00C030DF">
        <w:t>omeprazolu</w:t>
      </w:r>
      <w:proofErr w:type="spellEnd"/>
      <w:r w:rsidRPr="00C030DF">
        <w:t xml:space="preserve"> (CYP2C19 inhibitoriumi) neparodė kliniškai reikšmingų </w:t>
      </w:r>
      <w:proofErr w:type="spellStart"/>
      <w:r w:rsidRPr="00C030DF">
        <w:t>lakozamido</w:t>
      </w:r>
      <w:proofErr w:type="spellEnd"/>
      <w:r w:rsidRPr="00C030DF">
        <w:rPr>
          <w:spacing w:val="1"/>
        </w:rPr>
        <w:t xml:space="preserve"> </w:t>
      </w:r>
      <w:r w:rsidRPr="00C030DF">
        <w:t>koncentracijos plazmoje pokyčių, o tai rodo, kad šis ciklas nėra labai svarbus. O-</w:t>
      </w:r>
      <w:proofErr w:type="spellStart"/>
      <w:r w:rsidRPr="00C030DF">
        <w:t>desmetil</w:t>
      </w:r>
      <w:proofErr w:type="spellEnd"/>
      <w:r w:rsidRPr="00C030DF">
        <w:t>-</w:t>
      </w:r>
      <w:proofErr w:type="spellStart"/>
      <w:r w:rsidRPr="00C030DF">
        <w:t>lakozamido</w:t>
      </w:r>
      <w:proofErr w:type="spellEnd"/>
      <w:r w:rsidR="006F6349">
        <w:t xml:space="preserve"> </w:t>
      </w:r>
      <w:r w:rsidRPr="00C030DF">
        <w:t>koncentracija</w:t>
      </w:r>
      <w:r w:rsidRPr="00C030DF">
        <w:rPr>
          <w:spacing w:val="-2"/>
        </w:rPr>
        <w:t xml:space="preserve"> </w:t>
      </w:r>
      <w:r w:rsidRPr="00C030DF">
        <w:t>kraujo</w:t>
      </w:r>
      <w:r w:rsidRPr="00C030DF">
        <w:rPr>
          <w:spacing w:val="-1"/>
        </w:rPr>
        <w:t xml:space="preserve"> </w:t>
      </w:r>
      <w:r w:rsidRPr="00C030DF">
        <w:t>plazmoje</w:t>
      </w:r>
      <w:r w:rsidRPr="00C030DF">
        <w:rPr>
          <w:spacing w:val="-2"/>
        </w:rPr>
        <w:t xml:space="preserve"> </w:t>
      </w:r>
      <w:r w:rsidRPr="00C030DF">
        <w:t>yra</w:t>
      </w:r>
      <w:r w:rsidRPr="00C030DF">
        <w:rPr>
          <w:spacing w:val="-1"/>
        </w:rPr>
        <w:t xml:space="preserve"> </w:t>
      </w:r>
      <w:r w:rsidRPr="00C030DF">
        <w:t>apytiksliai</w:t>
      </w:r>
      <w:r w:rsidRPr="00C030DF">
        <w:rPr>
          <w:spacing w:val="2"/>
        </w:rPr>
        <w:t xml:space="preserve"> </w:t>
      </w:r>
      <w:r w:rsidRPr="00C030DF">
        <w:t>15</w:t>
      </w:r>
      <w:r w:rsidR="0045081F">
        <w:t> </w:t>
      </w:r>
      <w:r w:rsidRPr="00C030DF">
        <w:t>%</w:t>
      </w:r>
      <w:r w:rsidRPr="00C030DF">
        <w:rPr>
          <w:spacing w:val="-4"/>
        </w:rPr>
        <w:t xml:space="preserve"> </w:t>
      </w:r>
      <w:proofErr w:type="spellStart"/>
      <w:r w:rsidRPr="00C030DF">
        <w:t>lakozamido</w:t>
      </w:r>
      <w:proofErr w:type="spellEnd"/>
      <w:r w:rsidRPr="00C030DF">
        <w:rPr>
          <w:spacing w:val="-1"/>
        </w:rPr>
        <w:t xml:space="preserve"> </w:t>
      </w:r>
      <w:r w:rsidRPr="00C030DF">
        <w:t>koncentracijos</w:t>
      </w:r>
      <w:r w:rsidRPr="00C030DF">
        <w:rPr>
          <w:spacing w:val="-1"/>
        </w:rPr>
        <w:t xml:space="preserve"> </w:t>
      </w:r>
      <w:r w:rsidRPr="00C030DF">
        <w:t>kraujo</w:t>
      </w:r>
      <w:r w:rsidRPr="00C030DF">
        <w:rPr>
          <w:spacing w:val="-2"/>
        </w:rPr>
        <w:t xml:space="preserve"> </w:t>
      </w:r>
      <w:r w:rsidRPr="00C030DF">
        <w:t>plazmoje.</w:t>
      </w:r>
      <w:r w:rsidR="00E37A3B">
        <w:t xml:space="preserve"> </w:t>
      </w:r>
      <w:r w:rsidRPr="00C030DF">
        <w:t>Nežinoma, kad šis pagrindinis metabolitas būtų farmakologiškai aktyvus.</w:t>
      </w:r>
      <w:r w:rsidRPr="00C030DF">
        <w:rPr>
          <w:spacing w:val="-52"/>
        </w:rPr>
        <w:t xml:space="preserve"> </w:t>
      </w:r>
    </w:p>
    <w:p w14:paraId="2D774FDC" w14:textId="77777777" w:rsidR="0045081F" w:rsidRDefault="0045081F" w:rsidP="00C030DF">
      <w:pPr>
        <w:pStyle w:val="Pagrindinistekstas"/>
        <w:kinsoku w:val="0"/>
        <w:overflowPunct w:val="0"/>
        <w:rPr>
          <w:spacing w:val="-52"/>
        </w:rPr>
      </w:pPr>
    </w:p>
    <w:p w14:paraId="553F7866" w14:textId="77777777" w:rsidR="00DA75FC" w:rsidRDefault="00DA75FC" w:rsidP="00C030DF">
      <w:pPr>
        <w:pStyle w:val="Pagrindinistekstas"/>
        <w:kinsoku w:val="0"/>
        <w:overflowPunct w:val="0"/>
        <w:rPr>
          <w:u w:val="single"/>
        </w:rPr>
      </w:pPr>
      <w:r w:rsidRPr="00C030DF">
        <w:rPr>
          <w:u w:val="single"/>
        </w:rPr>
        <w:t>Eliminacija</w:t>
      </w:r>
    </w:p>
    <w:p w14:paraId="7EFAB3D9" w14:textId="77777777" w:rsidR="0045081F" w:rsidRPr="00C030DF" w:rsidRDefault="0045081F" w:rsidP="00C030DF">
      <w:pPr>
        <w:pStyle w:val="Pagrindinistekstas"/>
        <w:kinsoku w:val="0"/>
        <w:overflowPunct w:val="0"/>
      </w:pPr>
    </w:p>
    <w:p w14:paraId="72D28104" w14:textId="77777777" w:rsidR="00DA75FC" w:rsidRPr="00C030DF" w:rsidRDefault="00DA75FC" w:rsidP="00C030DF">
      <w:pPr>
        <w:pStyle w:val="Pagrindinistekstas"/>
        <w:kinsoku w:val="0"/>
        <w:overflowPunct w:val="0"/>
      </w:pPr>
      <w:r w:rsidRPr="00C030DF">
        <w:t xml:space="preserve">Pagrindiniai </w:t>
      </w:r>
      <w:proofErr w:type="spellStart"/>
      <w:r w:rsidRPr="00C030DF">
        <w:t>lakozamido</w:t>
      </w:r>
      <w:proofErr w:type="spellEnd"/>
      <w:r w:rsidRPr="00C030DF">
        <w:t xml:space="preserve"> šalinimo iš sisteminės kraujotakos būdai yra išskyrimas per inkstus ir</w:t>
      </w:r>
      <w:r w:rsidRPr="00C030DF">
        <w:rPr>
          <w:spacing w:val="1"/>
        </w:rPr>
        <w:t xml:space="preserve"> </w:t>
      </w:r>
      <w:proofErr w:type="spellStart"/>
      <w:r w:rsidRPr="00C030DF">
        <w:t>biotransformacija</w:t>
      </w:r>
      <w:proofErr w:type="spellEnd"/>
      <w:r w:rsidRPr="00C030DF">
        <w:t xml:space="preserve">. Išgėrus ir suleidus į veną radioaktyviaisiais izotopais pažymėto </w:t>
      </w:r>
      <w:proofErr w:type="spellStart"/>
      <w:r w:rsidRPr="00C030DF">
        <w:t>lakozamido</w:t>
      </w:r>
      <w:proofErr w:type="spellEnd"/>
      <w:r w:rsidRPr="00C030DF">
        <w:t>,</w:t>
      </w:r>
      <w:r w:rsidRPr="00C030DF">
        <w:rPr>
          <w:spacing w:val="1"/>
        </w:rPr>
        <w:t xml:space="preserve"> </w:t>
      </w:r>
      <w:r w:rsidRPr="00C030DF">
        <w:t>maždaug 95</w:t>
      </w:r>
      <w:r w:rsidR="0045081F">
        <w:t> </w:t>
      </w:r>
      <w:r w:rsidRPr="00C030DF">
        <w:t>% pavartoto radioaktyvumo susikaupė šlapime, o mažiau kaip 0,5</w:t>
      </w:r>
      <w:r w:rsidR="0045081F">
        <w:t> </w:t>
      </w:r>
      <w:r w:rsidRPr="00C030DF">
        <w:t>% – išmatose.</w:t>
      </w:r>
      <w:r w:rsidRPr="00C030DF">
        <w:rPr>
          <w:spacing w:val="1"/>
        </w:rPr>
        <w:t xml:space="preserve"> </w:t>
      </w:r>
      <w:proofErr w:type="spellStart"/>
      <w:r w:rsidRPr="00C030DF">
        <w:t>Lakozamido</w:t>
      </w:r>
      <w:proofErr w:type="spellEnd"/>
      <w:r w:rsidRPr="00C030DF">
        <w:t xml:space="preserve"> pusinės eliminacijos laikas yra apie 13</w:t>
      </w:r>
      <w:r w:rsidR="0045081F">
        <w:t> </w:t>
      </w:r>
      <w:r w:rsidRPr="00C030DF">
        <w:t xml:space="preserve">valandų. </w:t>
      </w:r>
      <w:proofErr w:type="spellStart"/>
      <w:r w:rsidRPr="00C030DF">
        <w:t>Farmakokinetika</w:t>
      </w:r>
      <w:proofErr w:type="spellEnd"/>
      <w:r w:rsidRPr="00C030DF">
        <w:t xml:space="preserve"> yra proporcinga dozei</w:t>
      </w:r>
      <w:r w:rsidR="005B4664">
        <w:t xml:space="preserve"> </w:t>
      </w:r>
      <w:r w:rsidRPr="00C030DF">
        <w:t xml:space="preserve">ir laikui bėgant nekinta. </w:t>
      </w:r>
      <w:proofErr w:type="spellStart"/>
      <w:r w:rsidRPr="00C030DF">
        <w:t>Farmakokinetikos</w:t>
      </w:r>
      <w:proofErr w:type="spellEnd"/>
      <w:r w:rsidRPr="00C030DF">
        <w:t xml:space="preserve"> duomenų išsibarstymas, tiriant pakartotinai asmenį ar</w:t>
      </w:r>
      <w:r w:rsidRPr="00C030DF">
        <w:rPr>
          <w:spacing w:val="1"/>
        </w:rPr>
        <w:t xml:space="preserve"> </w:t>
      </w:r>
      <w:r w:rsidRPr="00C030DF">
        <w:t xml:space="preserve">asmenų grupes, yra mažas. Vartojant </w:t>
      </w:r>
      <w:r w:rsidR="005D68DD">
        <w:t xml:space="preserve">vaistinį </w:t>
      </w:r>
      <w:r w:rsidRPr="00C030DF">
        <w:t>preparatą du kartus per parą, stabili koncentracija plazmoje</w:t>
      </w:r>
      <w:r w:rsidRPr="00C030DF">
        <w:rPr>
          <w:spacing w:val="1"/>
        </w:rPr>
        <w:t xml:space="preserve"> </w:t>
      </w:r>
      <w:r w:rsidRPr="00C030DF">
        <w:t>susidaro</w:t>
      </w:r>
      <w:r w:rsidRPr="00C030DF">
        <w:rPr>
          <w:spacing w:val="-4"/>
        </w:rPr>
        <w:t xml:space="preserve"> </w:t>
      </w:r>
      <w:r w:rsidRPr="00C030DF">
        <w:t>po</w:t>
      </w:r>
      <w:r w:rsidRPr="00C030DF">
        <w:rPr>
          <w:spacing w:val="-1"/>
        </w:rPr>
        <w:t xml:space="preserve"> </w:t>
      </w:r>
      <w:r w:rsidRPr="00C030DF">
        <w:t>3</w:t>
      </w:r>
      <w:r w:rsidR="009E5C02">
        <w:rPr>
          <w:spacing w:val="-1"/>
        </w:rPr>
        <w:t> </w:t>
      </w:r>
      <w:r w:rsidRPr="00C030DF">
        <w:t>dienų.</w:t>
      </w:r>
      <w:r w:rsidRPr="00C030DF">
        <w:rPr>
          <w:spacing w:val="-1"/>
        </w:rPr>
        <w:t xml:space="preserve"> </w:t>
      </w:r>
      <w:r w:rsidRPr="00C030DF">
        <w:t>Koncentracija plazmoje</w:t>
      </w:r>
      <w:r w:rsidRPr="00C030DF">
        <w:rPr>
          <w:spacing w:val="-1"/>
        </w:rPr>
        <w:t xml:space="preserve"> </w:t>
      </w:r>
      <w:r w:rsidRPr="00C030DF">
        <w:t>didėja,</w:t>
      </w:r>
      <w:r w:rsidRPr="00C030DF">
        <w:rPr>
          <w:spacing w:val="-3"/>
        </w:rPr>
        <w:t xml:space="preserve"> </w:t>
      </w:r>
      <w:r w:rsidRPr="00C030DF">
        <w:t>kai kaupimosi faktorius yra</w:t>
      </w:r>
      <w:r w:rsidRPr="00C030DF">
        <w:rPr>
          <w:spacing w:val="-1"/>
        </w:rPr>
        <w:t xml:space="preserve"> </w:t>
      </w:r>
      <w:r w:rsidRPr="00C030DF">
        <w:t>maždaug</w:t>
      </w:r>
      <w:r w:rsidRPr="00C030DF">
        <w:rPr>
          <w:spacing w:val="1"/>
        </w:rPr>
        <w:t xml:space="preserve"> </w:t>
      </w:r>
      <w:r w:rsidRPr="00C030DF">
        <w:t>2.</w:t>
      </w:r>
    </w:p>
    <w:p w14:paraId="10AC79F5" w14:textId="77777777" w:rsidR="00DA75FC" w:rsidRPr="00C030DF" w:rsidRDefault="00DA75FC" w:rsidP="00C030DF">
      <w:pPr>
        <w:pStyle w:val="Pagrindinistekstas"/>
        <w:kinsoku w:val="0"/>
        <w:overflowPunct w:val="0"/>
      </w:pPr>
    </w:p>
    <w:p w14:paraId="43CF5716" w14:textId="77777777" w:rsidR="00DA75FC" w:rsidRPr="00C030DF" w:rsidRDefault="00DA75FC" w:rsidP="00C030DF">
      <w:pPr>
        <w:pStyle w:val="Pagrindinistekstas"/>
        <w:kinsoku w:val="0"/>
        <w:overflowPunct w:val="0"/>
      </w:pPr>
      <w:r w:rsidRPr="00C030DF">
        <w:t>Pavartojus 200</w:t>
      </w:r>
      <w:r w:rsidR="0045081F">
        <w:t> </w:t>
      </w:r>
      <w:r w:rsidRPr="00C030DF">
        <w:t xml:space="preserve">mg vienkartinę įsotinamąją dozę, </w:t>
      </w:r>
      <w:proofErr w:type="spellStart"/>
      <w:r w:rsidRPr="00C030DF">
        <w:t>pusiausvyrinė</w:t>
      </w:r>
      <w:proofErr w:type="spellEnd"/>
      <w:r w:rsidRPr="00C030DF">
        <w:t xml:space="preserve"> koncentracija kraujo plazmoje būna</w:t>
      </w:r>
      <w:r w:rsidRPr="00C030DF">
        <w:rPr>
          <w:spacing w:val="-52"/>
        </w:rPr>
        <w:t xml:space="preserve"> </w:t>
      </w:r>
      <w:r w:rsidRPr="00C030DF">
        <w:t>panaši,</w:t>
      </w:r>
      <w:r w:rsidRPr="00C030DF">
        <w:rPr>
          <w:spacing w:val="-1"/>
        </w:rPr>
        <w:t xml:space="preserve"> </w:t>
      </w:r>
      <w:r w:rsidRPr="00C030DF">
        <w:t>kaip</w:t>
      </w:r>
      <w:r w:rsidRPr="00C030DF">
        <w:rPr>
          <w:spacing w:val="-3"/>
        </w:rPr>
        <w:t xml:space="preserve"> </w:t>
      </w:r>
      <w:r w:rsidRPr="00C030DF">
        <w:t>ir per</w:t>
      </w:r>
      <w:r w:rsidRPr="00C030DF">
        <w:rPr>
          <w:spacing w:val="1"/>
        </w:rPr>
        <w:t xml:space="preserve"> </w:t>
      </w:r>
      <w:r w:rsidRPr="00C030DF">
        <w:t>burną</w:t>
      </w:r>
      <w:r w:rsidRPr="00C030DF">
        <w:rPr>
          <w:spacing w:val="-1"/>
        </w:rPr>
        <w:t xml:space="preserve"> </w:t>
      </w:r>
      <w:r w:rsidRPr="00C030DF">
        <w:t>pavartojus po</w:t>
      </w:r>
      <w:r w:rsidRPr="00C030DF">
        <w:rPr>
          <w:spacing w:val="3"/>
        </w:rPr>
        <w:t xml:space="preserve"> </w:t>
      </w:r>
      <w:r w:rsidRPr="00C030DF">
        <w:t>100</w:t>
      </w:r>
      <w:r w:rsidR="0045081F">
        <w:t> </w:t>
      </w:r>
      <w:r w:rsidRPr="00C030DF">
        <w:t>mg</w:t>
      </w:r>
      <w:r w:rsidRPr="00C030DF">
        <w:rPr>
          <w:spacing w:val="-3"/>
        </w:rPr>
        <w:t xml:space="preserve"> </w:t>
      </w:r>
      <w:r w:rsidRPr="00C030DF">
        <w:t>dozę</w:t>
      </w:r>
      <w:r w:rsidRPr="00C030DF">
        <w:rPr>
          <w:spacing w:val="-1"/>
        </w:rPr>
        <w:t xml:space="preserve"> </w:t>
      </w:r>
      <w:r w:rsidRPr="00C030DF">
        <w:t>du kartus per</w:t>
      </w:r>
      <w:r w:rsidRPr="00C030DF">
        <w:rPr>
          <w:spacing w:val="1"/>
        </w:rPr>
        <w:t xml:space="preserve"> </w:t>
      </w:r>
      <w:r w:rsidRPr="00C030DF">
        <w:t>parą.</w:t>
      </w:r>
    </w:p>
    <w:p w14:paraId="044CD1D8" w14:textId="77777777" w:rsidR="00DA75FC" w:rsidRPr="00C030DF" w:rsidRDefault="00DA75FC" w:rsidP="00C030DF">
      <w:pPr>
        <w:pStyle w:val="Pagrindinistekstas"/>
        <w:kinsoku w:val="0"/>
        <w:overflowPunct w:val="0"/>
      </w:pPr>
    </w:p>
    <w:p w14:paraId="121AFFB2" w14:textId="77777777" w:rsidR="00DA75FC" w:rsidRPr="00C030DF" w:rsidRDefault="00DA75FC" w:rsidP="00C030DF">
      <w:pPr>
        <w:pStyle w:val="Pagrindinistekstas"/>
        <w:kinsoku w:val="0"/>
        <w:overflowPunct w:val="0"/>
      </w:pPr>
      <w:r w:rsidRPr="00C030DF">
        <w:rPr>
          <w:u w:val="single"/>
        </w:rPr>
        <w:t>Ypatingų</w:t>
      </w:r>
      <w:r w:rsidRPr="00C030DF">
        <w:rPr>
          <w:spacing w:val="-5"/>
          <w:u w:val="single"/>
        </w:rPr>
        <w:t xml:space="preserve"> </w:t>
      </w:r>
      <w:r w:rsidRPr="00C030DF">
        <w:rPr>
          <w:u w:val="single"/>
        </w:rPr>
        <w:t>populiacijų</w:t>
      </w:r>
      <w:r w:rsidRPr="00C030DF">
        <w:rPr>
          <w:spacing w:val="-6"/>
          <w:u w:val="single"/>
        </w:rPr>
        <w:t xml:space="preserve"> </w:t>
      </w:r>
      <w:proofErr w:type="spellStart"/>
      <w:r w:rsidRPr="00C030DF">
        <w:rPr>
          <w:u w:val="single"/>
        </w:rPr>
        <w:t>farmakokinetika</w:t>
      </w:r>
      <w:proofErr w:type="spellEnd"/>
    </w:p>
    <w:p w14:paraId="30D01A4B" w14:textId="77777777" w:rsidR="00DA75FC" w:rsidRPr="00C030DF" w:rsidRDefault="00DA75FC" w:rsidP="00C030DF">
      <w:pPr>
        <w:pStyle w:val="Pagrindinistekstas"/>
        <w:kinsoku w:val="0"/>
        <w:overflowPunct w:val="0"/>
      </w:pPr>
    </w:p>
    <w:p w14:paraId="3A8D85CA" w14:textId="77777777" w:rsidR="00DA75FC" w:rsidRPr="00C030DF" w:rsidRDefault="00DA75FC" w:rsidP="00C030DF">
      <w:pPr>
        <w:pStyle w:val="Pagrindinistekstas"/>
        <w:kinsoku w:val="0"/>
        <w:overflowPunct w:val="0"/>
        <w:rPr>
          <w:i/>
          <w:iCs/>
        </w:rPr>
      </w:pPr>
      <w:r w:rsidRPr="00C030DF">
        <w:rPr>
          <w:i/>
          <w:iCs/>
        </w:rPr>
        <w:t>Lytis</w:t>
      </w:r>
    </w:p>
    <w:p w14:paraId="6252685A" w14:textId="77777777" w:rsidR="00DA75FC" w:rsidRPr="00C030DF" w:rsidRDefault="00DA75FC" w:rsidP="00C030DF">
      <w:pPr>
        <w:pStyle w:val="Pagrindinistekstas"/>
        <w:kinsoku w:val="0"/>
        <w:overflowPunct w:val="0"/>
      </w:pPr>
      <w:r w:rsidRPr="00C030DF">
        <w:t xml:space="preserve">Klinikiniai tyrimai rodo, kad lytis neturi kliniškai reikšmingo poveikio </w:t>
      </w:r>
      <w:proofErr w:type="spellStart"/>
      <w:r w:rsidRPr="00C030DF">
        <w:t>lakozamido</w:t>
      </w:r>
      <w:proofErr w:type="spellEnd"/>
      <w:r w:rsidRPr="00C030DF">
        <w:t xml:space="preserve"> koncentracijai</w:t>
      </w:r>
      <w:r w:rsidRPr="00C030DF">
        <w:rPr>
          <w:spacing w:val="-53"/>
        </w:rPr>
        <w:t xml:space="preserve"> </w:t>
      </w:r>
      <w:r w:rsidRPr="00C030DF">
        <w:t>plazmoje.</w:t>
      </w:r>
    </w:p>
    <w:p w14:paraId="0E7A39F6" w14:textId="77777777" w:rsidR="00DA75FC" w:rsidRPr="00C030DF" w:rsidRDefault="00DA75FC" w:rsidP="00C030DF">
      <w:pPr>
        <w:pStyle w:val="Pagrindinistekstas"/>
        <w:kinsoku w:val="0"/>
        <w:overflowPunct w:val="0"/>
      </w:pPr>
    </w:p>
    <w:p w14:paraId="020E501D" w14:textId="77777777" w:rsidR="00DA75FC" w:rsidRPr="00C030DF" w:rsidRDefault="00DA75FC" w:rsidP="00C030DF">
      <w:pPr>
        <w:pStyle w:val="Pagrindinistekstas"/>
        <w:kinsoku w:val="0"/>
        <w:overflowPunct w:val="0"/>
        <w:rPr>
          <w:i/>
          <w:iCs/>
        </w:rPr>
      </w:pPr>
      <w:r w:rsidRPr="00C030DF">
        <w:rPr>
          <w:i/>
          <w:iCs/>
        </w:rPr>
        <w:t>Sutrikusi</w:t>
      </w:r>
      <w:r w:rsidRPr="00C030DF">
        <w:rPr>
          <w:i/>
          <w:iCs/>
          <w:spacing w:val="-3"/>
        </w:rPr>
        <w:t xml:space="preserve"> </w:t>
      </w:r>
      <w:r w:rsidRPr="00C030DF">
        <w:rPr>
          <w:i/>
          <w:iCs/>
        </w:rPr>
        <w:t>inkstų</w:t>
      </w:r>
      <w:r w:rsidRPr="00C030DF">
        <w:rPr>
          <w:i/>
          <w:iCs/>
          <w:spacing w:val="-4"/>
        </w:rPr>
        <w:t xml:space="preserve"> </w:t>
      </w:r>
      <w:r w:rsidRPr="00C030DF">
        <w:rPr>
          <w:i/>
          <w:iCs/>
        </w:rPr>
        <w:t>funkcija</w:t>
      </w:r>
    </w:p>
    <w:p w14:paraId="7A240F6B" w14:textId="77777777" w:rsidR="00DA75FC" w:rsidRDefault="00DA75FC" w:rsidP="00C030DF">
      <w:pPr>
        <w:pStyle w:val="Pagrindinistekstas"/>
        <w:kinsoku w:val="0"/>
        <w:overflowPunct w:val="0"/>
        <w:rPr>
          <w:position w:val="2"/>
        </w:rPr>
      </w:pPr>
      <w:r w:rsidRPr="00C030DF">
        <w:t xml:space="preserve">Palyginus su sveikais asmenimis, </w:t>
      </w:r>
      <w:proofErr w:type="spellStart"/>
      <w:r w:rsidRPr="00C030DF">
        <w:t>lakozamido</w:t>
      </w:r>
      <w:proofErr w:type="spellEnd"/>
      <w:r w:rsidRPr="00C030DF">
        <w:t xml:space="preserve"> AUC padidėjo maždaug 30</w:t>
      </w:r>
      <w:r w:rsidR="0045081F">
        <w:t> </w:t>
      </w:r>
      <w:r w:rsidRPr="00C030DF">
        <w:t>% pacientams, kuriems</w:t>
      </w:r>
      <w:r w:rsidRPr="00C030DF">
        <w:rPr>
          <w:spacing w:val="1"/>
        </w:rPr>
        <w:t xml:space="preserve"> </w:t>
      </w:r>
      <w:r w:rsidRPr="00C030DF">
        <w:t>inkstų funkcija sutrikusi nedaug ir vidutiniškai ir 60</w:t>
      </w:r>
      <w:r w:rsidR="0045081F">
        <w:t> </w:t>
      </w:r>
      <w:r w:rsidRPr="00C030DF">
        <w:t>% – pacientams, kuriems inkstų funkcija smarkiai</w:t>
      </w:r>
      <w:r w:rsidRPr="00C030DF">
        <w:rPr>
          <w:spacing w:val="-52"/>
        </w:rPr>
        <w:t xml:space="preserve"> </w:t>
      </w:r>
      <w:r w:rsidRPr="00C030DF">
        <w:t>sutrikusi ir pacientams, sergantiems paskutinės stadijos inkstų liga, kuriems reikalinga hemodializė, o</w:t>
      </w:r>
      <w:r w:rsidRPr="00C030DF">
        <w:rPr>
          <w:spacing w:val="1"/>
        </w:rPr>
        <w:t xml:space="preserve"> </w:t>
      </w:r>
      <w:r w:rsidRPr="00C030DF">
        <w:rPr>
          <w:position w:val="2"/>
        </w:rPr>
        <w:t>C</w:t>
      </w:r>
      <w:proofErr w:type="spellStart"/>
      <w:r w:rsidRPr="00EC39BB">
        <w:rPr>
          <w:vertAlign w:val="subscript"/>
        </w:rPr>
        <w:t>max</w:t>
      </w:r>
      <w:proofErr w:type="spellEnd"/>
      <w:r w:rsidRPr="00C030DF">
        <w:rPr>
          <w:spacing w:val="19"/>
        </w:rPr>
        <w:t xml:space="preserve"> </w:t>
      </w:r>
      <w:r w:rsidRPr="00C030DF">
        <w:rPr>
          <w:position w:val="2"/>
        </w:rPr>
        <w:t>nepakito.</w:t>
      </w:r>
    </w:p>
    <w:p w14:paraId="5470867D" w14:textId="77777777" w:rsidR="008A4317" w:rsidRPr="00C030DF" w:rsidRDefault="008A4317" w:rsidP="00C030DF">
      <w:pPr>
        <w:pStyle w:val="Pagrindinistekstas"/>
        <w:kinsoku w:val="0"/>
        <w:overflowPunct w:val="0"/>
        <w:rPr>
          <w:position w:val="2"/>
        </w:rPr>
      </w:pPr>
    </w:p>
    <w:p w14:paraId="7BE45BAC" w14:textId="77777777" w:rsidR="00DA75FC" w:rsidRPr="00C030DF" w:rsidRDefault="00DA75FC" w:rsidP="00C030DF">
      <w:pPr>
        <w:pStyle w:val="Pagrindinistekstas"/>
        <w:kinsoku w:val="0"/>
        <w:overflowPunct w:val="0"/>
      </w:pPr>
      <w:proofErr w:type="spellStart"/>
      <w:r w:rsidRPr="00C030DF">
        <w:t>Lakozamidas</w:t>
      </w:r>
      <w:proofErr w:type="spellEnd"/>
      <w:r w:rsidRPr="00C030DF">
        <w:t xml:space="preserve"> veiksmingai pašalinamas iš plazmos hemodializės būdu. Po 4</w:t>
      </w:r>
      <w:r w:rsidR="0045081F">
        <w:t> </w:t>
      </w:r>
      <w:r w:rsidRPr="00C030DF">
        <w:t>valandų trukmės</w:t>
      </w:r>
      <w:r w:rsidRPr="00C030DF">
        <w:rPr>
          <w:spacing w:val="1"/>
        </w:rPr>
        <w:t xml:space="preserve"> </w:t>
      </w:r>
      <w:r w:rsidRPr="00C030DF">
        <w:t xml:space="preserve">hemodializės </w:t>
      </w:r>
      <w:proofErr w:type="spellStart"/>
      <w:r w:rsidRPr="00C030DF">
        <w:t>lakozamido</w:t>
      </w:r>
      <w:proofErr w:type="spellEnd"/>
      <w:r w:rsidRPr="00C030DF">
        <w:t xml:space="preserve"> AUC sumažėja maždaug 50</w:t>
      </w:r>
      <w:r w:rsidR="0045081F">
        <w:t> </w:t>
      </w:r>
      <w:r w:rsidRPr="00C030DF">
        <w:t>%. Todėl po hemodializės rekomenduojama</w:t>
      </w:r>
      <w:r w:rsidRPr="00C030DF">
        <w:rPr>
          <w:spacing w:val="-52"/>
        </w:rPr>
        <w:t xml:space="preserve"> </w:t>
      </w:r>
      <w:r w:rsidRPr="00C030DF">
        <w:t>papildyti vaistinio preparato dozę (žr. 4.2</w:t>
      </w:r>
      <w:r w:rsidR="0045081F">
        <w:t> </w:t>
      </w:r>
      <w:r w:rsidRPr="00C030DF">
        <w:t>skyrių). O-</w:t>
      </w:r>
      <w:proofErr w:type="spellStart"/>
      <w:r w:rsidRPr="00C030DF">
        <w:t>desmetilo</w:t>
      </w:r>
      <w:proofErr w:type="spellEnd"/>
      <w:r w:rsidRPr="00C030DF">
        <w:t xml:space="preserve"> metabolito ekspozicija buvo keletą</w:t>
      </w:r>
      <w:r w:rsidRPr="00C030DF">
        <w:rPr>
          <w:spacing w:val="1"/>
        </w:rPr>
        <w:t xml:space="preserve"> </w:t>
      </w:r>
      <w:r w:rsidRPr="00C030DF">
        <w:t>kartų</w:t>
      </w:r>
      <w:r w:rsidRPr="00C030DF">
        <w:rPr>
          <w:spacing w:val="-1"/>
        </w:rPr>
        <w:t xml:space="preserve"> </w:t>
      </w:r>
      <w:r w:rsidRPr="00C030DF">
        <w:t>padidėjus</w:t>
      </w:r>
      <w:r w:rsidR="008A00F1">
        <w:t>i</w:t>
      </w:r>
      <w:r w:rsidRPr="00C030DF">
        <w:rPr>
          <w:spacing w:val="-3"/>
        </w:rPr>
        <w:t xml:space="preserve"> </w:t>
      </w:r>
      <w:r w:rsidRPr="00C030DF">
        <w:t>pacientams,</w:t>
      </w:r>
      <w:r w:rsidRPr="00C030DF">
        <w:rPr>
          <w:spacing w:val="-1"/>
        </w:rPr>
        <w:t xml:space="preserve"> </w:t>
      </w:r>
      <w:r w:rsidRPr="00C030DF">
        <w:t>kuriems</w:t>
      </w:r>
      <w:r w:rsidRPr="00C030DF">
        <w:rPr>
          <w:spacing w:val="-1"/>
        </w:rPr>
        <w:t xml:space="preserve"> </w:t>
      </w:r>
      <w:r w:rsidRPr="00C030DF">
        <w:t>inkstų</w:t>
      </w:r>
      <w:r w:rsidRPr="00C030DF">
        <w:rPr>
          <w:spacing w:val="-1"/>
        </w:rPr>
        <w:t xml:space="preserve"> </w:t>
      </w:r>
      <w:r w:rsidRPr="00C030DF">
        <w:t>funkcija</w:t>
      </w:r>
      <w:r w:rsidRPr="00C030DF">
        <w:rPr>
          <w:spacing w:val="-1"/>
        </w:rPr>
        <w:t xml:space="preserve"> </w:t>
      </w:r>
      <w:r w:rsidRPr="00C030DF">
        <w:t>vidutiniškai</w:t>
      </w:r>
      <w:r w:rsidRPr="00C030DF">
        <w:rPr>
          <w:spacing w:val="-3"/>
        </w:rPr>
        <w:t xml:space="preserve"> </w:t>
      </w:r>
      <w:r w:rsidRPr="00C030DF">
        <w:t>ir</w:t>
      </w:r>
      <w:r w:rsidRPr="00C030DF">
        <w:rPr>
          <w:spacing w:val="-3"/>
        </w:rPr>
        <w:t xml:space="preserve"> </w:t>
      </w:r>
      <w:r w:rsidRPr="00C030DF">
        <w:t>smarkiai</w:t>
      </w:r>
      <w:r w:rsidRPr="00C030DF">
        <w:rPr>
          <w:spacing w:val="1"/>
        </w:rPr>
        <w:t xml:space="preserve"> </w:t>
      </w:r>
      <w:r w:rsidRPr="00C030DF">
        <w:t>sutrikusi.</w:t>
      </w:r>
      <w:r w:rsidR="00922E20">
        <w:t xml:space="preserve"> </w:t>
      </w:r>
      <w:proofErr w:type="spellStart"/>
      <w:r w:rsidRPr="00C030DF">
        <w:t>Nedializuojamiems</w:t>
      </w:r>
      <w:proofErr w:type="spellEnd"/>
      <w:r w:rsidRPr="00C030DF">
        <w:t xml:space="preserve"> pacientams, sergantiems </w:t>
      </w:r>
      <w:r w:rsidR="003034AE">
        <w:t>galutinės</w:t>
      </w:r>
      <w:r w:rsidR="003034AE" w:rsidRPr="00C030DF">
        <w:t xml:space="preserve"> </w:t>
      </w:r>
      <w:r w:rsidRPr="00C030DF">
        <w:t>stadijos inkstų liga, lygis buvo padidėjęs ir be</w:t>
      </w:r>
      <w:r w:rsidRPr="00C030DF">
        <w:rPr>
          <w:spacing w:val="-52"/>
        </w:rPr>
        <w:t xml:space="preserve"> </w:t>
      </w:r>
      <w:r w:rsidRPr="00C030DF">
        <w:t>perstojo didėjo 24</w:t>
      </w:r>
      <w:r w:rsidR="0045081F">
        <w:t> </w:t>
      </w:r>
      <w:r w:rsidRPr="00C030DF">
        <w:t>valandas. Nėra žinoma, ar metabolitų ekspozicijos padidėjimas asmenims,</w:t>
      </w:r>
      <w:r w:rsidRPr="00C030DF">
        <w:rPr>
          <w:spacing w:val="1"/>
        </w:rPr>
        <w:t xml:space="preserve"> </w:t>
      </w:r>
      <w:r w:rsidRPr="00C030DF">
        <w:t xml:space="preserve">sergantiems </w:t>
      </w:r>
      <w:r w:rsidR="003034AE">
        <w:t>galutinės</w:t>
      </w:r>
      <w:r w:rsidR="003034AE" w:rsidRPr="00C030DF">
        <w:t xml:space="preserve"> </w:t>
      </w:r>
      <w:r w:rsidRPr="00C030DF">
        <w:t xml:space="preserve">stadijos inkstų liga gali sukelti </w:t>
      </w:r>
      <w:r w:rsidR="00236F9E" w:rsidRPr="00C030DF">
        <w:t>nepageidaujam</w:t>
      </w:r>
      <w:r w:rsidR="00236F9E">
        <w:t>ų</w:t>
      </w:r>
      <w:r w:rsidR="00236F9E" w:rsidRPr="00C030DF">
        <w:t xml:space="preserve"> </w:t>
      </w:r>
      <w:r w:rsidRPr="00C030DF">
        <w:t>reiškini</w:t>
      </w:r>
      <w:r w:rsidR="00236F9E">
        <w:t>ų</w:t>
      </w:r>
      <w:r w:rsidRPr="00C030DF">
        <w:t>, tačiau</w:t>
      </w:r>
      <w:r w:rsidRPr="00C030DF">
        <w:rPr>
          <w:spacing w:val="1"/>
        </w:rPr>
        <w:t xml:space="preserve"> </w:t>
      </w:r>
      <w:r w:rsidRPr="00C030DF">
        <w:t>farmakologinis</w:t>
      </w:r>
      <w:r w:rsidRPr="00C030DF">
        <w:rPr>
          <w:spacing w:val="-1"/>
        </w:rPr>
        <w:t xml:space="preserve"> </w:t>
      </w:r>
      <w:r w:rsidRPr="00C030DF">
        <w:t>metabolitų</w:t>
      </w:r>
      <w:r w:rsidRPr="00C030DF">
        <w:rPr>
          <w:spacing w:val="-3"/>
        </w:rPr>
        <w:t xml:space="preserve"> </w:t>
      </w:r>
      <w:r w:rsidRPr="00C030DF">
        <w:t>aktyvumas nustatytas nebuvo.</w:t>
      </w:r>
    </w:p>
    <w:p w14:paraId="029DD5C4" w14:textId="77777777" w:rsidR="00DA75FC" w:rsidRPr="00C030DF" w:rsidRDefault="00DA75FC" w:rsidP="00C030DF">
      <w:pPr>
        <w:pStyle w:val="Pagrindinistekstas"/>
        <w:kinsoku w:val="0"/>
        <w:overflowPunct w:val="0"/>
      </w:pPr>
    </w:p>
    <w:p w14:paraId="7C1E727A" w14:textId="77777777" w:rsidR="00DA75FC" w:rsidRPr="00C030DF" w:rsidRDefault="00DA75FC" w:rsidP="00C030DF">
      <w:pPr>
        <w:pStyle w:val="Pagrindinistekstas"/>
        <w:kinsoku w:val="0"/>
        <w:overflowPunct w:val="0"/>
        <w:rPr>
          <w:i/>
          <w:iCs/>
        </w:rPr>
      </w:pPr>
      <w:r w:rsidRPr="00C030DF">
        <w:rPr>
          <w:i/>
          <w:iCs/>
        </w:rPr>
        <w:t>Sutrikusi</w:t>
      </w:r>
      <w:r w:rsidRPr="00C030DF">
        <w:rPr>
          <w:i/>
          <w:iCs/>
          <w:spacing w:val="-2"/>
        </w:rPr>
        <w:t xml:space="preserve"> </w:t>
      </w:r>
      <w:r w:rsidRPr="00C030DF">
        <w:rPr>
          <w:i/>
          <w:iCs/>
        </w:rPr>
        <w:t>kepenų</w:t>
      </w:r>
      <w:r w:rsidRPr="00C030DF">
        <w:rPr>
          <w:i/>
          <w:iCs/>
          <w:spacing w:val="-2"/>
        </w:rPr>
        <w:t xml:space="preserve"> </w:t>
      </w:r>
      <w:r w:rsidRPr="00C030DF">
        <w:rPr>
          <w:i/>
          <w:iCs/>
        </w:rPr>
        <w:t>funkcija</w:t>
      </w:r>
    </w:p>
    <w:p w14:paraId="371AADF5" w14:textId="77777777" w:rsidR="00DA75FC" w:rsidRPr="00C030DF" w:rsidRDefault="00DA75FC" w:rsidP="00C030DF">
      <w:pPr>
        <w:pStyle w:val="Pagrindinistekstas"/>
        <w:kinsoku w:val="0"/>
        <w:overflowPunct w:val="0"/>
      </w:pPr>
      <w:r w:rsidRPr="00C030DF">
        <w:t>Asmenims, kuriems kepenų funkcija sutrikusi vidutiniškai (</w:t>
      </w:r>
      <w:proofErr w:type="spellStart"/>
      <w:r w:rsidRPr="00C030DF">
        <w:rPr>
          <w:i/>
          <w:iCs/>
        </w:rPr>
        <w:t>Child-Pugh</w:t>
      </w:r>
      <w:proofErr w:type="spellEnd"/>
      <w:r w:rsidRPr="00C030DF">
        <w:rPr>
          <w:i/>
          <w:iCs/>
        </w:rPr>
        <w:t xml:space="preserve"> B</w:t>
      </w:r>
      <w:r w:rsidRPr="00C030DF">
        <w:t>), susidarė didesnė</w:t>
      </w:r>
      <w:r w:rsidRPr="00C030DF">
        <w:rPr>
          <w:spacing w:val="1"/>
        </w:rPr>
        <w:t xml:space="preserve"> </w:t>
      </w:r>
      <w:proofErr w:type="spellStart"/>
      <w:r w:rsidRPr="00C030DF">
        <w:rPr>
          <w:position w:val="2"/>
        </w:rPr>
        <w:lastRenderedPageBreak/>
        <w:t>lakozamido</w:t>
      </w:r>
      <w:proofErr w:type="spellEnd"/>
      <w:r w:rsidRPr="00C030DF">
        <w:rPr>
          <w:position w:val="2"/>
        </w:rPr>
        <w:t xml:space="preserve"> koncentracija plazmoje (maždaug 50</w:t>
      </w:r>
      <w:r w:rsidR="00922E20">
        <w:rPr>
          <w:position w:val="2"/>
        </w:rPr>
        <w:t> </w:t>
      </w:r>
      <w:r w:rsidRPr="00C030DF">
        <w:rPr>
          <w:position w:val="2"/>
        </w:rPr>
        <w:t>% didesnis AUC</w:t>
      </w:r>
      <w:proofErr w:type="spellStart"/>
      <w:r w:rsidRPr="008A00F1">
        <w:rPr>
          <w:vertAlign w:val="subscript"/>
        </w:rPr>
        <w:t>norm</w:t>
      </w:r>
      <w:proofErr w:type="spellEnd"/>
      <w:r w:rsidRPr="00C030DF">
        <w:rPr>
          <w:position w:val="2"/>
        </w:rPr>
        <w:t>). Didesnė ekspozicija iš dalies</w:t>
      </w:r>
      <w:r w:rsidRPr="00C030DF">
        <w:rPr>
          <w:spacing w:val="-52"/>
          <w:position w:val="2"/>
        </w:rPr>
        <w:t xml:space="preserve"> </w:t>
      </w:r>
      <w:r w:rsidRPr="00C030DF">
        <w:t>priklausė nuo sumažėjusios inkstų funkcijos tirtiems asmenims. Buvo apskaičiuota, kad</w:t>
      </w:r>
      <w:r w:rsidR="005D68DD">
        <w:t xml:space="preserve"> ne</w:t>
      </w:r>
      <w:r w:rsidRPr="00C030DF">
        <w:t xml:space="preserve"> inkstų</w:t>
      </w:r>
      <w:r w:rsidRPr="00C030DF">
        <w:rPr>
          <w:spacing w:val="1"/>
        </w:rPr>
        <w:t xml:space="preserve"> </w:t>
      </w:r>
      <w:r w:rsidRPr="00C030DF">
        <w:t>klirenso</w:t>
      </w:r>
      <w:r w:rsidRPr="00C030DF">
        <w:rPr>
          <w:spacing w:val="-2"/>
        </w:rPr>
        <w:t xml:space="preserve"> </w:t>
      </w:r>
      <w:r w:rsidRPr="00C030DF">
        <w:t>sumažėjimas</w:t>
      </w:r>
      <w:r w:rsidRPr="00C030DF">
        <w:rPr>
          <w:spacing w:val="-2"/>
        </w:rPr>
        <w:t xml:space="preserve"> </w:t>
      </w:r>
      <w:r w:rsidRPr="00C030DF">
        <w:t>tirtiems</w:t>
      </w:r>
      <w:r w:rsidRPr="00C030DF">
        <w:rPr>
          <w:spacing w:val="-1"/>
        </w:rPr>
        <w:t xml:space="preserve"> </w:t>
      </w:r>
      <w:r w:rsidR="008A00F1">
        <w:t>pacientams</w:t>
      </w:r>
      <w:r w:rsidRPr="00C030DF">
        <w:rPr>
          <w:spacing w:val="-2"/>
        </w:rPr>
        <w:t xml:space="preserve"> </w:t>
      </w:r>
      <w:r w:rsidRPr="00C030DF">
        <w:t>sukels</w:t>
      </w:r>
      <w:r w:rsidRPr="00C030DF">
        <w:rPr>
          <w:spacing w:val="-1"/>
        </w:rPr>
        <w:t xml:space="preserve"> </w:t>
      </w:r>
      <w:proofErr w:type="spellStart"/>
      <w:r w:rsidRPr="00C030DF">
        <w:t>lakozamido</w:t>
      </w:r>
      <w:proofErr w:type="spellEnd"/>
      <w:r w:rsidRPr="00C030DF">
        <w:rPr>
          <w:spacing w:val="-2"/>
        </w:rPr>
        <w:t xml:space="preserve"> </w:t>
      </w:r>
      <w:r w:rsidRPr="00C030DF">
        <w:t>AUC</w:t>
      </w:r>
      <w:r w:rsidRPr="00C030DF">
        <w:rPr>
          <w:spacing w:val="-2"/>
        </w:rPr>
        <w:t xml:space="preserve"> </w:t>
      </w:r>
      <w:r w:rsidRPr="00C030DF">
        <w:t>padidėjimą</w:t>
      </w:r>
      <w:r w:rsidRPr="00C030DF">
        <w:rPr>
          <w:spacing w:val="1"/>
        </w:rPr>
        <w:t xml:space="preserve"> </w:t>
      </w:r>
      <w:r w:rsidRPr="00C030DF">
        <w:t>20</w:t>
      </w:r>
      <w:r w:rsidR="00922E20">
        <w:t> </w:t>
      </w:r>
      <w:r w:rsidRPr="00C030DF">
        <w:t>%.</w:t>
      </w:r>
      <w:r w:rsidRPr="00C030DF">
        <w:rPr>
          <w:spacing w:val="-2"/>
        </w:rPr>
        <w:t xml:space="preserve"> </w:t>
      </w:r>
      <w:proofErr w:type="spellStart"/>
      <w:r w:rsidRPr="00C030DF">
        <w:t>Lakozamido</w:t>
      </w:r>
      <w:proofErr w:type="spellEnd"/>
      <w:r w:rsidR="00BF2826">
        <w:t xml:space="preserve"> </w:t>
      </w:r>
      <w:proofErr w:type="spellStart"/>
      <w:r w:rsidRPr="00C030DF">
        <w:t>farmakokinetika</w:t>
      </w:r>
      <w:proofErr w:type="spellEnd"/>
      <w:r w:rsidRPr="00C030DF">
        <w:t xml:space="preserve">, </w:t>
      </w:r>
      <w:r w:rsidR="008A00F1">
        <w:t xml:space="preserve">pacientų, </w:t>
      </w:r>
      <w:r w:rsidRPr="00C030DF">
        <w:t>kuriems yra smarkiai sutrikusi kepenų funkcija, organizme tirta nebuvo</w:t>
      </w:r>
      <w:r w:rsidR="00922E20">
        <w:t xml:space="preserve"> </w:t>
      </w:r>
      <w:r w:rsidRPr="00C030DF">
        <w:t>(žr.</w:t>
      </w:r>
      <w:r w:rsidRPr="00C030DF">
        <w:rPr>
          <w:spacing w:val="-1"/>
        </w:rPr>
        <w:t xml:space="preserve"> </w:t>
      </w:r>
      <w:r w:rsidRPr="00C030DF">
        <w:t>4.2</w:t>
      </w:r>
      <w:r w:rsidR="00922E20">
        <w:t> </w:t>
      </w:r>
      <w:r w:rsidRPr="00C030DF">
        <w:t>skyrių).</w:t>
      </w:r>
    </w:p>
    <w:p w14:paraId="15904F52" w14:textId="77777777" w:rsidR="00DA75FC" w:rsidRPr="00C030DF" w:rsidRDefault="00DA75FC" w:rsidP="00C030DF">
      <w:pPr>
        <w:pStyle w:val="Pagrindinistekstas"/>
        <w:kinsoku w:val="0"/>
        <w:overflowPunct w:val="0"/>
      </w:pPr>
    </w:p>
    <w:p w14:paraId="5C3FC2EC" w14:textId="77777777" w:rsidR="00DA75FC" w:rsidRPr="00C030DF" w:rsidRDefault="00DA75FC" w:rsidP="00C030DF">
      <w:pPr>
        <w:pStyle w:val="Pagrindinistekstas"/>
        <w:kinsoku w:val="0"/>
        <w:overflowPunct w:val="0"/>
        <w:rPr>
          <w:i/>
          <w:iCs/>
        </w:rPr>
      </w:pPr>
      <w:r w:rsidRPr="00C030DF">
        <w:rPr>
          <w:i/>
          <w:iCs/>
        </w:rPr>
        <w:t>Senyvi</w:t>
      </w:r>
      <w:r w:rsidRPr="00C030DF">
        <w:rPr>
          <w:i/>
          <w:iCs/>
          <w:spacing w:val="-1"/>
        </w:rPr>
        <w:t xml:space="preserve"> </w:t>
      </w:r>
      <w:r w:rsidRPr="00C030DF">
        <w:rPr>
          <w:i/>
          <w:iCs/>
        </w:rPr>
        <w:t>pacientai</w:t>
      </w:r>
      <w:r w:rsidRPr="00C030DF">
        <w:rPr>
          <w:i/>
          <w:iCs/>
          <w:spacing w:val="-1"/>
        </w:rPr>
        <w:t xml:space="preserve"> </w:t>
      </w:r>
      <w:r w:rsidRPr="00C030DF">
        <w:rPr>
          <w:i/>
          <w:iCs/>
        </w:rPr>
        <w:t>(vyresni</w:t>
      </w:r>
      <w:r w:rsidRPr="00C030DF">
        <w:rPr>
          <w:i/>
          <w:iCs/>
          <w:spacing w:val="-1"/>
        </w:rPr>
        <w:t xml:space="preserve"> </w:t>
      </w:r>
      <w:r w:rsidRPr="00C030DF">
        <w:rPr>
          <w:i/>
          <w:iCs/>
        </w:rPr>
        <w:t>kaip 65</w:t>
      </w:r>
      <w:r w:rsidR="00922E20">
        <w:rPr>
          <w:i/>
          <w:iCs/>
        </w:rPr>
        <w:t> </w:t>
      </w:r>
      <w:r w:rsidRPr="00C030DF">
        <w:rPr>
          <w:i/>
          <w:iCs/>
        </w:rPr>
        <w:t>metų)</w:t>
      </w:r>
    </w:p>
    <w:p w14:paraId="1525B22D" w14:textId="77777777" w:rsidR="00DA75FC" w:rsidRPr="00C030DF" w:rsidRDefault="00DA75FC" w:rsidP="00C030DF">
      <w:pPr>
        <w:pStyle w:val="Pagrindinistekstas"/>
        <w:kinsoku w:val="0"/>
        <w:overflowPunct w:val="0"/>
      </w:pPr>
      <w:r w:rsidRPr="00C030DF">
        <w:t>Atliekant tyrimus su senyvais vyrais ir moterimis, įskaitant 4</w:t>
      </w:r>
      <w:r w:rsidR="00922E20">
        <w:t> </w:t>
      </w:r>
      <w:r w:rsidRPr="00C030DF">
        <w:t>pacientus virš 75</w:t>
      </w:r>
      <w:r w:rsidR="00922E20">
        <w:t> </w:t>
      </w:r>
      <w:r w:rsidRPr="00C030DF">
        <w:t>metų amžiaus, AUC</w:t>
      </w:r>
      <w:r w:rsidRPr="00C030DF">
        <w:rPr>
          <w:spacing w:val="1"/>
        </w:rPr>
        <w:t xml:space="preserve"> </w:t>
      </w:r>
      <w:r w:rsidRPr="00C030DF">
        <w:t>padidėjo, lyginant su jaunais vyrais, atitinkamai 30 ir 50</w:t>
      </w:r>
      <w:r w:rsidR="00922E20">
        <w:t> </w:t>
      </w:r>
      <w:r w:rsidRPr="00C030DF">
        <w:t>%. Tai iš dalies susiję su mažesniu kūno</w:t>
      </w:r>
      <w:r w:rsidRPr="00C030DF">
        <w:rPr>
          <w:spacing w:val="1"/>
        </w:rPr>
        <w:t xml:space="preserve"> </w:t>
      </w:r>
      <w:r w:rsidRPr="00C030DF">
        <w:t>svoriu. Kūno svorio norminis skirtumas yra atitinkamai 26 ir 23</w:t>
      </w:r>
      <w:r w:rsidR="00922E20">
        <w:t> </w:t>
      </w:r>
      <w:r w:rsidRPr="00C030DF">
        <w:t>%. Didesnis ekspozicijos kintamumas</w:t>
      </w:r>
      <w:r w:rsidRPr="00C030DF">
        <w:rPr>
          <w:spacing w:val="-52"/>
        </w:rPr>
        <w:t xml:space="preserve"> </w:t>
      </w:r>
      <w:r w:rsidRPr="00C030DF">
        <w:t xml:space="preserve">taip pat buvo stebimas. Šiuose tyrimuose </w:t>
      </w:r>
      <w:proofErr w:type="spellStart"/>
      <w:r w:rsidRPr="00C030DF">
        <w:t>lakozamido</w:t>
      </w:r>
      <w:proofErr w:type="spellEnd"/>
      <w:r w:rsidRPr="00C030DF">
        <w:t xml:space="preserve"> inkstų klirensas buvo šiek tiek sumažėjęs</w:t>
      </w:r>
      <w:r w:rsidRPr="00C030DF">
        <w:rPr>
          <w:spacing w:val="1"/>
        </w:rPr>
        <w:t xml:space="preserve"> </w:t>
      </w:r>
      <w:r w:rsidRPr="00C030DF">
        <w:t>senyviems</w:t>
      </w:r>
      <w:r w:rsidRPr="00C030DF">
        <w:rPr>
          <w:spacing w:val="-1"/>
        </w:rPr>
        <w:t xml:space="preserve"> </w:t>
      </w:r>
      <w:r w:rsidRPr="00C030DF">
        <w:t>asmenims.</w:t>
      </w:r>
    </w:p>
    <w:p w14:paraId="6231250A" w14:textId="77777777" w:rsidR="00DA75FC" w:rsidRPr="00C030DF" w:rsidRDefault="00DA75FC" w:rsidP="00C030DF">
      <w:pPr>
        <w:pStyle w:val="Pagrindinistekstas"/>
        <w:kinsoku w:val="0"/>
        <w:overflowPunct w:val="0"/>
      </w:pPr>
      <w:r w:rsidRPr="00C030DF">
        <w:t>Manoma, kad bendras dozės sumažinimas nėra reikalingas, nebent dėl sumažėjusios inkstų funkcijos</w:t>
      </w:r>
      <w:r w:rsidRPr="00C030DF">
        <w:rPr>
          <w:spacing w:val="-52"/>
        </w:rPr>
        <w:t xml:space="preserve"> </w:t>
      </w:r>
      <w:r w:rsidRPr="00C030DF">
        <w:t>(žr.</w:t>
      </w:r>
      <w:r w:rsidRPr="00C030DF">
        <w:rPr>
          <w:spacing w:val="-1"/>
        </w:rPr>
        <w:t xml:space="preserve"> </w:t>
      </w:r>
      <w:r w:rsidRPr="00C030DF">
        <w:t>4.2</w:t>
      </w:r>
      <w:r w:rsidR="00922E20">
        <w:t> </w:t>
      </w:r>
      <w:r w:rsidRPr="00C030DF">
        <w:t>skyrių).</w:t>
      </w:r>
    </w:p>
    <w:p w14:paraId="1266CF6C" w14:textId="77777777" w:rsidR="00DA75FC" w:rsidRPr="00C030DF" w:rsidRDefault="00DA75FC" w:rsidP="00C030DF">
      <w:pPr>
        <w:pStyle w:val="Pagrindinistekstas"/>
        <w:kinsoku w:val="0"/>
        <w:overflowPunct w:val="0"/>
      </w:pPr>
    </w:p>
    <w:p w14:paraId="0D300D19" w14:textId="77777777" w:rsidR="00DA75FC" w:rsidRPr="00C030DF" w:rsidRDefault="00DA75FC" w:rsidP="00DE7F9E">
      <w:pPr>
        <w:pStyle w:val="Pagrindinistekstas"/>
        <w:keepNext/>
        <w:keepLines/>
        <w:kinsoku w:val="0"/>
        <w:overflowPunct w:val="0"/>
        <w:rPr>
          <w:i/>
          <w:iCs/>
        </w:rPr>
      </w:pPr>
      <w:r w:rsidRPr="00C030DF">
        <w:rPr>
          <w:i/>
          <w:iCs/>
        </w:rPr>
        <w:t>Vaikų</w:t>
      </w:r>
      <w:r w:rsidRPr="00C030DF">
        <w:rPr>
          <w:i/>
          <w:iCs/>
          <w:spacing w:val="-2"/>
        </w:rPr>
        <w:t xml:space="preserve"> </w:t>
      </w:r>
      <w:r w:rsidRPr="00C030DF">
        <w:rPr>
          <w:i/>
          <w:iCs/>
        </w:rPr>
        <w:t>populiacija</w:t>
      </w:r>
    </w:p>
    <w:p w14:paraId="077327AA" w14:textId="77777777" w:rsidR="00C55359" w:rsidRDefault="00C55359" w:rsidP="00C55359">
      <w:pPr>
        <w:pStyle w:val="Pagrindinistekstas"/>
        <w:keepNext/>
        <w:keepLines/>
        <w:kinsoku w:val="0"/>
        <w:overflowPunct w:val="0"/>
      </w:pPr>
      <w:proofErr w:type="spellStart"/>
      <w:r>
        <w:t>Lakozamido</w:t>
      </w:r>
      <w:proofErr w:type="spellEnd"/>
      <w:r>
        <w:t xml:space="preserve"> vaikų populiacijos </w:t>
      </w:r>
      <w:proofErr w:type="spellStart"/>
      <w:r>
        <w:t>farmakokinetikos</w:t>
      </w:r>
      <w:proofErr w:type="spellEnd"/>
      <w:r>
        <w:t xml:space="preserve"> duomenys buvo nustatyti atlikus populiacijos </w:t>
      </w:r>
      <w:proofErr w:type="spellStart"/>
      <w:r>
        <w:t>farmakokinetikos</w:t>
      </w:r>
      <w:proofErr w:type="spellEnd"/>
      <w:r>
        <w:t xml:space="preserve"> analizę, naudojant negausius koncentracijos plazmoje duomenis, gautus šešiuose </w:t>
      </w:r>
      <w:proofErr w:type="spellStart"/>
      <w:r>
        <w:t>placebu</w:t>
      </w:r>
      <w:proofErr w:type="spellEnd"/>
      <w:r>
        <w:t xml:space="preserve"> kontroliuojamuose atsitiktinių imčių klinikiniuose tyrimuose ir penkiuose atviruose tyrimuose, kuriuose dalyvavo 1655 epilepsija sergantys suaugusiųjų ir vaikų nuo 1 mėnesio iki 17 metų amžiaus populiacijos pacientai. Trys iš šių tyrimų buvo atlikti su suaugusiųjų, 7 – su vaikų ir 1 – su mišrios populiacijos pacientais. Skiriamos </w:t>
      </w:r>
      <w:proofErr w:type="spellStart"/>
      <w:r>
        <w:t>lakozamido</w:t>
      </w:r>
      <w:proofErr w:type="spellEnd"/>
      <w:r>
        <w:t xml:space="preserve"> dozės dydis buvo nuo 2 iki 17,8 mg/kg per parą, kuri buvo išgeriama per du kartus, neviršijant 600 mg per parą.</w:t>
      </w:r>
    </w:p>
    <w:p w14:paraId="67C56558" w14:textId="77777777" w:rsidR="00DA75FC" w:rsidRDefault="00C55359" w:rsidP="00C55359">
      <w:pPr>
        <w:pStyle w:val="Pagrindinistekstas"/>
        <w:keepNext/>
        <w:keepLines/>
        <w:kinsoku w:val="0"/>
        <w:overflowPunct w:val="0"/>
      </w:pPr>
      <w:r>
        <w:t xml:space="preserve">Buvo apskaičiuota, kad tipiškas plazmos klirensas yra 0,46 l/val., 0,81 l/val., 1,03 l/val. ir 1,341 l/val. vaikų populiacijos pacientams, sveriantiems atitinkamai 10 kg, 20 kg, 30 kg ir 50 kg. Palyginimui buvo apskaičiuota, kad suaugusiųjų (sveriančių 70 kg) plazmos klirensas yra 1,74 l/val. </w:t>
      </w:r>
    </w:p>
    <w:p w14:paraId="1ACDD0D7" w14:textId="77777777" w:rsidR="00922E20" w:rsidRPr="00C030DF" w:rsidRDefault="00922E20" w:rsidP="00C030DF">
      <w:pPr>
        <w:pStyle w:val="Pagrindinistekstas"/>
        <w:kinsoku w:val="0"/>
        <w:overflowPunct w:val="0"/>
      </w:pPr>
    </w:p>
    <w:p w14:paraId="64D182D9" w14:textId="77777777" w:rsidR="00DA75FC" w:rsidRPr="00C030DF" w:rsidRDefault="00DA75FC" w:rsidP="00C030DF">
      <w:pPr>
        <w:pStyle w:val="Pagrindinistekstas"/>
        <w:kinsoku w:val="0"/>
        <w:overflowPunct w:val="0"/>
      </w:pPr>
      <w:r w:rsidRPr="00C030DF">
        <w:t>Populiacijos</w:t>
      </w:r>
      <w:r w:rsidRPr="00C030DF">
        <w:rPr>
          <w:spacing w:val="-4"/>
        </w:rPr>
        <w:t xml:space="preserve"> </w:t>
      </w:r>
      <w:proofErr w:type="spellStart"/>
      <w:r w:rsidRPr="00C030DF">
        <w:t>farmakokinetikos</w:t>
      </w:r>
      <w:proofErr w:type="spellEnd"/>
      <w:r w:rsidRPr="00C030DF">
        <w:rPr>
          <w:spacing w:val="-4"/>
        </w:rPr>
        <w:t xml:space="preserve"> </w:t>
      </w:r>
      <w:r w:rsidRPr="00C030DF">
        <w:t>analizė,</w:t>
      </w:r>
      <w:r w:rsidRPr="00C030DF">
        <w:rPr>
          <w:spacing w:val="-4"/>
        </w:rPr>
        <w:t xml:space="preserve"> </w:t>
      </w:r>
      <w:r w:rsidRPr="00C030DF">
        <w:t>naudojant</w:t>
      </w:r>
      <w:r w:rsidRPr="00C030DF">
        <w:rPr>
          <w:spacing w:val="-3"/>
        </w:rPr>
        <w:t xml:space="preserve"> </w:t>
      </w:r>
      <w:r w:rsidRPr="00C030DF">
        <w:t>negausius</w:t>
      </w:r>
      <w:r w:rsidRPr="00C030DF">
        <w:rPr>
          <w:spacing w:val="-4"/>
        </w:rPr>
        <w:t xml:space="preserve"> </w:t>
      </w:r>
      <w:proofErr w:type="spellStart"/>
      <w:r w:rsidRPr="00C030DF">
        <w:t>farmakokinetikos</w:t>
      </w:r>
      <w:proofErr w:type="spellEnd"/>
      <w:r w:rsidRPr="00C030DF">
        <w:rPr>
          <w:spacing w:val="-3"/>
        </w:rPr>
        <w:t xml:space="preserve"> </w:t>
      </w:r>
      <w:r w:rsidRPr="00C030DF">
        <w:t>mėginius</w:t>
      </w:r>
      <w:r w:rsidRPr="00C030DF">
        <w:rPr>
          <w:spacing w:val="-4"/>
        </w:rPr>
        <w:t xml:space="preserve"> </w:t>
      </w:r>
      <w:r w:rsidRPr="00C030DF">
        <w:t>iš</w:t>
      </w:r>
      <w:r w:rsidRPr="00C030DF">
        <w:rPr>
          <w:spacing w:val="-4"/>
        </w:rPr>
        <w:t xml:space="preserve"> </w:t>
      </w:r>
      <w:r w:rsidRPr="00C030DF">
        <w:t>PGTKT</w:t>
      </w:r>
      <w:r w:rsidRPr="00C030DF">
        <w:rPr>
          <w:spacing w:val="-52"/>
        </w:rPr>
        <w:t xml:space="preserve"> </w:t>
      </w:r>
      <w:r w:rsidRPr="00C030DF">
        <w:t>tyrimo, parodė panašią ekspoziciją pacientams, patiriantiems PGTKT, ir pacientams, kuriems</w:t>
      </w:r>
      <w:r w:rsidRPr="00C030DF">
        <w:rPr>
          <w:spacing w:val="1"/>
        </w:rPr>
        <w:t xml:space="preserve"> </w:t>
      </w:r>
      <w:r w:rsidRPr="00C030DF">
        <w:t>pasireiškė</w:t>
      </w:r>
      <w:r w:rsidRPr="00C030DF">
        <w:rPr>
          <w:spacing w:val="-1"/>
        </w:rPr>
        <w:t xml:space="preserve"> </w:t>
      </w:r>
      <w:r w:rsidRPr="00C030DF">
        <w:t>daliniai</w:t>
      </w:r>
      <w:r w:rsidRPr="00C030DF">
        <w:rPr>
          <w:spacing w:val="1"/>
        </w:rPr>
        <w:t xml:space="preserve"> </w:t>
      </w:r>
      <w:r w:rsidRPr="00C030DF">
        <w:t>(židininiai)</w:t>
      </w:r>
      <w:r w:rsidRPr="00C030DF">
        <w:rPr>
          <w:spacing w:val="-2"/>
        </w:rPr>
        <w:t xml:space="preserve"> </w:t>
      </w:r>
      <w:r w:rsidRPr="00C030DF">
        <w:t>traukuliai.</w:t>
      </w:r>
    </w:p>
    <w:p w14:paraId="5495A841" w14:textId="77777777" w:rsidR="00DA75FC" w:rsidRPr="00C030DF" w:rsidRDefault="00DA75FC" w:rsidP="00C030DF">
      <w:pPr>
        <w:pStyle w:val="Pagrindinistekstas"/>
        <w:kinsoku w:val="0"/>
        <w:overflowPunct w:val="0"/>
      </w:pPr>
    </w:p>
    <w:p w14:paraId="0C64B543" w14:textId="77777777" w:rsidR="00DA75FC" w:rsidRPr="00C030DF" w:rsidRDefault="00DA75FC" w:rsidP="00922E20">
      <w:pPr>
        <w:pStyle w:val="Antrat2"/>
        <w:numPr>
          <w:ilvl w:val="1"/>
          <w:numId w:val="17"/>
        </w:numPr>
        <w:tabs>
          <w:tab w:val="left" w:pos="567"/>
          <w:tab w:val="left" w:pos="806"/>
        </w:tabs>
        <w:kinsoku w:val="0"/>
        <w:overflowPunct w:val="0"/>
        <w:ind w:left="0" w:firstLine="0"/>
      </w:pPr>
      <w:proofErr w:type="spellStart"/>
      <w:r w:rsidRPr="00C030DF">
        <w:t>Ikiklinikinių</w:t>
      </w:r>
      <w:proofErr w:type="spellEnd"/>
      <w:r w:rsidRPr="00C030DF">
        <w:rPr>
          <w:spacing w:val="-4"/>
        </w:rPr>
        <w:t xml:space="preserve"> </w:t>
      </w:r>
      <w:r w:rsidRPr="00C030DF">
        <w:t>saugumo</w:t>
      </w:r>
      <w:r w:rsidRPr="00C030DF">
        <w:rPr>
          <w:spacing w:val="-7"/>
        </w:rPr>
        <w:t xml:space="preserve"> </w:t>
      </w:r>
      <w:r w:rsidRPr="00C030DF">
        <w:t>tyrimų</w:t>
      </w:r>
      <w:r w:rsidRPr="00C030DF">
        <w:rPr>
          <w:spacing w:val="-4"/>
        </w:rPr>
        <w:t xml:space="preserve"> </w:t>
      </w:r>
      <w:r w:rsidRPr="00C030DF">
        <w:t>duomenys</w:t>
      </w:r>
    </w:p>
    <w:p w14:paraId="0E8A712F" w14:textId="77777777" w:rsidR="00DA75FC" w:rsidRPr="00C030DF" w:rsidRDefault="00DA75FC" w:rsidP="00C030DF">
      <w:pPr>
        <w:pStyle w:val="Pagrindinistekstas"/>
        <w:kinsoku w:val="0"/>
        <w:overflowPunct w:val="0"/>
        <w:rPr>
          <w:b/>
          <w:bCs/>
        </w:rPr>
      </w:pPr>
    </w:p>
    <w:p w14:paraId="7024C122" w14:textId="77777777" w:rsidR="00DA75FC" w:rsidRDefault="00DA75FC" w:rsidP="00C030DF">
      <w:pPr>
        <w:pStyle w:val="Pagrindinistekstas"/>
        <w:kinsoku w:val="0"/>
        <w:overflowPunct w:val="0"/>
      </w:pPr>
      <w:proofErr w:type="spellStart"/>
      <w:r w:rsidRPr="00C030DF">
        <w:t>Toksiškumo</w:t>
      </w:r>
      <w:proofErr w:type="spellEnd"/>
      <w:r w:rsidRPr="00C030DF">
        <w:t xml:space="preserve"> tyrimuose </w:t>
      </w:r>
      <w:proofErr w:type="spellStart"/>
      <w:r w:rsidRPr="00C030DF">
        <w:t>lakozamido</w:t>
      </w:r>
      <w:proofErr w:type="spellEnd"/>
      <w:r w:rsidRPr="00C030DF">
        <w:t xml:space="preserve"> koncentracija plazmoje buvo panaši arba tik nežymiai didesnė nei</w:t>
      </w:r>
      <w:r w:rsidRPr="00C030DF">
        <w:rPr>
          <w:spacing w:val="-52"/>
        </w:rPr>
        <w:t xml:space="preserve"> </w:t>
      </w:r>
      <w:r w:rsidRPr="00C030DF">
        <w:t>stebėta</w:t>
      </w:r>
      <w:r w:rsidRPr="00C030DF">
        <w:rPr>
          <w:spacing w:val="-4"/>
        </w:rPr>
        <w:t xml:space="preserve"> </w:t>
      </w:r>
      <w:r w:rsidRPr="00C030DF">
        <w:t>pacientams,</w:t>
      </w:r>
      <w:r w:rsidRPr="00C030DF">
        <w:rPr>
          <w:spacing w:val="-1"/>
        </w:rPr>
        <w:t xml:space="preserve"> </w:t>
      </w:r>
      <w:r w:rsidRPr="00C030DF">
        <w:t>taigi riba,</w:t>
      </w:r>
      <w:r w:rsidRPr="00C030DF">
        <w:rPr>
          <w:spacing w:val="-1"/>
        </w:rPr>
        <w:t xml:space="preserve"> </w:t>
      </w:r>
      <w:r w:rsidRPr="00C030DF">
        <w:t>lyginant su</w:t>
      </w:r>
      <w:r w:rsidRPr="00C030DF">
        <w:rPr>
          <w:spacing w:val="-1"/>
        </w:rPr>
        <w:t xml:space="preserve"> </w:t>
      </w:r>
      <w:r w:rsidRPr="00C030DF">
        <w:t>ekspozicija</w:t>
      </w:r>
      <w:r w:rsidRPr="00C030DF">
        <w:rPr>
          <w:spacing w:val="-2"/>
        </w:rPr>
        <w:t xml:space="preserve"> </w:t>
      </w:r>
      <w:r w:rsidRPr="00C030DF">
        <w:t>žmonėms,</w:t>
      </w:r>
      <w:r w:rsidRPr="00C030DF">
        <w:rPr>
          <w:spacing w:val="-1"/>
        </w:rPr>
        <w:t xml:space="preserve"> </w:t>
      </w:r>
      <w:r w:rsidRPr="00C030DF">
        <w:t>labai maža</w:t>
      </w:r>
      <w:r w:rsidRPr="00C030DF">
        <w:rPr>
          <w:spacing w:val="-1"/>
        </w:rPr>
        <w:t xml:space="preserve"> </w:t>
      </w:r>
      <w:r w:rsidRPr="00C030DF">
        <w:t>ar</w:t>
      </w:r>
      <w:r w:rsidRPr="00C030DF">
        <w:rPr>
          <w:spacing w:val="-1"/>
        </w:rPr>
        <w:t xml:space="preserve"> </w:t>
      </w:r>
      <w:r w:rsidRPr="00C030DF">
        <w:t>visai</w:t>
      </w:r>
      <w:r w:rsidRPr="00C030DF">
        <w:rPr>
          <w:spacing w:val="-3"/>
        </w:rPr>
        <w:t xml:space="preserve"> </w:t>
      </w:r>
      <w:r w:rsidRPr="00C030DF">
        <w:t>jos</w:t>
      </w:r>
      <w:r w:rsidRPr="00C030DF">
        <w:rPr>
          <w:spacing w:val="-1"/>
        </w:rPr>
        <w:t xml:space="preserve"> </w:t>
      </w:r>
      <w:r w:rsidRPr="00C030DF">
        <w:t>nėra.</w:t>
      </w:r>
      <w:r w:rsidR="00922E20">
        <w:t xml:space="preserve"> </w:t>
      </w:r>
      <w:r w:rsidRPr="00C030DF">
        <w:t xml:space="preserve">Farmakologinio saugumo tyrimų metu </w:t>
      </w:r>
      <w:proofErr w:type="spellStart"/>
      <w:r w:rsidRPr="00C030DF">
        <w:t>lakozamid</w:t>
      </w:r>
      <w:r w:rsidR="003034AE">
        <w:t>o</w:t>
      </w:r>
      <w:proofErr w:type="spellEnd"/>
      <w:r w:rsidRPr="00C030DF">
        <w:t xml:space="preserve"> leidžiant į veną šunims bendroje nejautroje,</w:t>
      </w:r>
      <w:r w:rsidRPr="00C030DF">
        <w:rPr>
          <w:spacing w:val="1"/>
        </w:rPr>
        <w:t xml:space="preserve"> </w:t>
      </w:r>
      <w:r w:rsidRPr="00C030DF">
        <w:t>nustatytas trumpalaikis PR intervalo padidėjimas ir pailgėjusi QRS komplekso trukmė bei sumažėjęs</w:t>
      </w:r>
      <w:r w:rsidRPr="00C030DF">
        <w:rPr>
          <w:spacing w:val="-52"/>
        </w:rPr>
        <w:t xml:space="preserve"> </w:t>
      </w:r>
      <w:r w:rsidRPr="00C030DF">
        <w:t xml:space="preserve">kraujo spaudimas, labiausiai tikėtina dėl </w:t>
      </w:r>
      <w:proofErr w:type="spellStart"/>
      <w:r w:rsidRPr="00C030DF">
        <w:t>kardiodepresinio</w:t>
      </w:r>
      <w:proofErr w:type="spellEnd"/>
      <w:r w:rsidRPr="00C030DF">
        <w:t xml:space="preserve"> poveikio. Šie trumpalaikiai pokyčiai</w:t>
      </w:r>
      <w:r w:rsidRPr="00C030DF">
        <w:rPr>
          <w:spacing w:val="1"/>
        </w:rPr>
        <w:t xml:space="preserve"> </w:t>
      </w:r>
      <w:r w:rsidRPr="00C030DF">
        <w:t>prasidėjo esant tai pačiai koncentracijai, kaip ir pavartojus maksimali</w:t>
      </w:r>
      <w:r w:rsidR="00236F9E">
        <w:t>os</w:t>
      </w:r>
      <w:r w:rsidRPr="00C030DF">
        <w:t xml:space="preserve"> </w:t>
      </w:r>
      <w:r w:rsidR="00236F9E" w:rsidRPr="00C030DF">
        <w:t>rekomenduojam</w:t>
      </w:r>
      <w:r w:rsidR="00236F9E">
        <w:t>os</w:t>
      </w:r>
      <w:r w:rsidR="00236F9E" w:rsidRPr="00C030DF">
        <w:t xml:space="preserve"> </w:t>
      </w:r>
      <w:r w:rsidRPr="00C030DF">
        <w:t>klinikin</w:t>
      </w:r>
      <w:r w:rsidR="00236F9E">
        <w:t>ės</w:t>
      </w:r>
      <w:r w:rsidRPr="00C030DF">
        <w:rPr>
          <w:spacing w:val="1"/>
        </w:rPr>
        <w:t xml:space="preserve"> </w:t>
      </w:r>
      <w:r w:rsidRPr="00C030DF">
        <w:t>doz</w:t>
      </w:r>
      <w:r w:rsidR="00236F9E">
        <w:t>ės</w:t>
      </w:r>
      <w:r w:rsidRPr="00C030DF">
        <w:t>. Suleidus į veną 15–60</w:t>
      </w:r>
      <w:r w:rsidR="00922E20">
        <w:t> </w:t>
      </w:r>
      <w:r w:rsidRPr="00C030DF">
        <w:t xml:space="preserve">mg/kg dozes užmigdytiems šunims ir </w:t>
      </w:r>
      <w:proofErr w:type="spellStart"/>
      <w:r w:rsidRPr="00491B08">
        <w:rPr>
          <w:i/>
          <w:iCs/>
        </w:rPr>
        <w:t>Cynomolgus</w:t>
      </w:r>
      <w:proofErr w:type="spellEnd"/>
      <w:r w:rsidRPr="00C030DF">
        <w:t xml:space="preserve"> beždžionėms buvo</w:t>
      </w:r>
      <w:r w:rsidRPr="00C030DF">
        <w:rPr>
          <w:spacing w:val="1"/>
        </w:rPr>
        <w:t xml:space="preserve"> </w:t>
      </w:r>
      <w:r w:rsidRPr="00C030DF">
        <w:t xml:space="preserve">stebėtas sulėtėjęs prieširdžių ar skilvelių laidumas, </w:t>
      </w:r>
      <w:proofErr w:type="spellStart"/>
      <w:r w:rsidRPr="00C030DF">
        <w:t>atrioventrikulinė</w:t>
      </w:r>
      <w:proofErr w:type="spellEnd"/>
      <w:r w:rsidRPr="00C030DF">
        <w:t xml:space="preserve"> blokada ir </w:t>
      </w:r>
      <w:proofErr w:type="spellStart"/>
      <w:r w:rsidRPr="00C030DF">
        <w:t>atrioventrikulinė</w:t>
      </w:r>
      <w:proofErr w:type="spellEnd"/>
      <w:r w:rsidRPr="00C030DF">
        <w:rPr>
          <w:spacing w:val="1"/>
        </w:rPr>
        <w:t xml:space="preserve"> </w:t>
      </w:r>
      <w:r w:rsidRPr="00C030DF">
        <w:t>disociacija.</w:t>
      </w:r>
    </w:p>
    <w:p w14:paraId="4D1223DF" w14:textId="77777777" w:rsidR="00922E20" w:rsidRPr="00C030DF" w:rsidRDefault="00922E20" w:rsidP="00C030DF">
      <w:pPr>
        <w:pStyle w:val="Pagrindinistekstas"/>
        <w:kinsoku w:val="0"/>
        <w:overflowPunct w:val="0"/>
      </w:pPr>
    </w:p>
    <w:p w14:paraId="4BF6F8DA" w14:textId="77777777" w:rsidR="00DA75FC" w:rsidRDefault="00DA75FC" w:rsidP="00C030DF">
      <w:pPr>
        <w:pStyle w:val="Pagrindinistekstas"/>
        <w:kinsoku w:val="0"/>
        <w:overflowPunct w:val="0"/>
      </w:pPr>
      <w:r w:rsidRPr="00C030DF">
        <w:t xml:space="preserve">Kartotinių dozių </w:t>
      </w:r>
      <w:proofErr w:type="spellStart"/>
      <w:r w:rsidRPr="00C030DF">
        <w:t>toksiškumo</w:t>
      </w:r>
      <w:proofErr w:type="spellEnd"/>
      <w:r w:rsidRPr="00C030DF">
        <w:t xml:space="preserve"> tyrimuose žiurkėms skiriant vaistinio preparato doz</w:t>
      </w:r>
      <w:r w:rsidR="00236F9E">
        <w:t>ių</w:t>
      </w:r>
      <w:r w:rsidR="00491B08">
        <w:t>,</w:t>
      </w:r>
      <w:r w:rsidRPr="00C030DF">
        <w:t xml:space="preserve"> maždaug 3</w:t>
      </w:r>
      <w:r w:rsidR="00922E20">
        <w:t> </w:t>
      </w:r>
      <w:r w:rsidRPr="00C030DF">
        <w:t>kartus</w:t>
      </w:r>
      <w:r w:rsidRPr="00C030DF">
        <w:rPr>
          <w:spacing w:val="-52"/>
        </w:rPr>
        <w:t xml:space="preserve"> </w:t>
      </w:r>
      <w:r w:rsidR="00236F9E" w:rsidRPr="00C030DF">
        <w:t>viršijanči</w:t>
      </w:r>
      <w:r w:rsidR="00236F9E">
        <w:t xml:space="preserve">ų </w:t>
      </w:r>
      <w:r w:rsidRPr="00C030DF">
        <w:t>klinikines</w:t>
      </w:r>
      <w:r w:rsidRPr="00C030DF">
        <w:rPr>
          <w:spacing w:val="-2"/>
        </w:rPr>
        <w:t xml:space="preserve"> </w:t>
      </w:r>
      <w:r w:rsidRPr="00C030DF">
        <w:t>žmogui</w:t>
      </w:r>
      <w:r w:rsidRPr="00C030DF">
        <w:rPr>
          <w:spacing w:val="-1"/>
        </w:rPr>
        <w:t xml:space="preserve"> </w:t>
      </w:r>
      <w:r w:rsidRPr="00C030DF">
        <w:t>skiriamas</w:t>
      </w:r>
      <w:r w:rsidRPr="00C030DF">
        <w:rPr>
          <w:spacing w:val="-2"/>
        </w:rPr>
        <w:t xml:space="preserve"> </w:t>
      </w:r>
      <w:r w:rsidRPr="00C030DF">
        <w:t>dozes,</w:t>
      </w:r>
      <w:r w:rsidRPr="00C030DF">
        <w:rPr>
          <w:spacing w:val="-2"/>
        </w:rPr>
        <w:t xml:space="preserve"> </w:t>
      </w:r>
      <w:r w:rsidRPr="00C030DF">
        <w:t>buvo</w:t>
      </w:r>
      <w:r w:rsidRPr="00C030DF">
        <w:rPr>
          <w:spacing w:val="-2"/>
        </w:rPr>
        <w:t xml:space="preserve"> </w:t>
      </w:r>
      <w:r w:rsidRPr="00C030DF">
        <w:t>pastebėta</w:t>
      </w:r>
      <w:r w:rsidRPr="00C030DF">
        <w:rPr>
          <w:spacing w:val="-2"/>
        </w:rPr>
        <w:t xml:space="preserve"> </w:t>
      </w:r>
      <w:r w:rsidRPr="00C030DF">
        <w:t>nedidelių</w:t>
      </w:r>
      <w:r w:rsidRPr="00C030DF">
        <w:rPr>
          <w:spacing w:val="-2"/>
        </w:rPr>
        <w:t xml:space="preserve"> </w:t>
      </w:r>
      <w:r w:rsidRPr="00C030DF">
        <w:t>laikinų</w:t>
      </w:r>
      <w:r w:rsidRPr="00C030DF">
        <w:rPr>
          <w:spacing w:val="-2"/>
        </w:rPr>
        <w:t xml:space="preserve"> </w:t>
      </w:r>
      <w:r w:rsidRPr="00C030DF">
        <w:t>kepenų</w:t>
      </w:r>
      <w:r w:rsidRPr="00C030DF">
        <w:rPr>
          <w:spacing w:val="-2"/>
        </w:rPr>
        <w:t xml:space="preserve"> </w:t>
      </w:r>
      <w:r w:rsidRPr="00C030DF">
        <w:t>pokyčių.</w:t>
      </w:r>
      <w:r w:rsidR="00922E20">
        <w:t xml:space="preserve"> </w:t>
      </w:r>
      <w:r w:rsidRPr="00C030DF">
        <w:t>Tokie pokyčiai</w:t>
      </w:r>
      <w:r w:rsidR="00491B08">
        <w:t xml:space="preserve"> apėmė</w:t>
      </w:r>
      <w:r w:rsidRPr="00C030DF">
        <w:t xml:space="preserve"> padidėjusį organo svorį, </w:t>
      </w:r>
      <w:proofErr w:type="spellStart"/>
      <w:r w:rsidRPr="00C030DF">
        <w:t>hepatocitų</w:t>
      </w:r>
      <w:proofErr w:type="spellEnd"/>
      <w:r w:rsidRPr="00C030DF">
        <w:t xml:space="preserve"> hipertrofiją, padidintą kepenų fermentų</w:t>
      </w:r>
      <w:r w:rsidRPr="00C030DF">
        <w:rPr>
          <w:spacing w:val="-52"/>
        </w:rPr>
        <w:t xml:space="preserve"> </w:t>
      </w:r>
      <w:r w:rsidRPr="00C030DF">
        <w:t xml:space="preserve">koncentraciją plazmoje, bendrą cholesterolį bei </w:t>
      </w:r>
      <w:proofErr w:type="spellStart"/>
      <w:r w:rsidRPr="00C030DF">
        <w:t>trigliceridų</w:t>
      </w:r>
      <w:proofErr w:type="spellEnd"/>
      <w:r w:rsidRPr="00C030DF">
        <w:t xml:space="preserve"> kiekį. Nebuvo pastebėta jokių kitų</w:t>
      </w:r>
      <w:r w:rsidRPr="00C030DF">
        <w:rPr>
          <w:spacing w:val="1"/>
        </w:rPr>
        <w:t xml:space="preserve"> </w:t>
      </w:r>
      <w:proofErr w:type="spellStart"/>
      <w:r w:rsidRPr="00C030DF">
        <w:t>histopatologinių</w:t>
      </w:r>
      <w:proofErr w:type="spellEnd"/>
      <w:r w:rsidRPr="00C030DF">
        <w:rPr>
          <w:spacing w:val="-1"/>
        </w:rPr>
        <w:t xml:space="preserve"> </w:t>
      </w:r>
      <w:r w:rsidRPr="00C030DF">
        <w:t>pokyčių, išskyrus</w:t>
      </w:r>
      <w:r w:rsidRPr="00C030DF">
        <w:rPr>
          <w:spacing w:val="-1"/>
        </w:rPr>
        <w:t xml:space="preserve"> </w:t>
      </w:r>
      <w:proofErr w:type="spellStart"/>
      <w:r w:rsidRPr="00C030DF">
        <w:t>hepatocitų</w:t>
      </w:r>
      <w:proofErr w:type="spellEnd"/>
      <w:r w:rsidRPr="00C030DF">
        <w:t xml:space="preserve"> hipertrofiją.</w:t>
      </w:r>
    </w:p>
    <w:p w14:paraId="5CB5B10A" w14:textId="77777777" w:rsidR="00922E20" w:rsidRPr="00C030DF" w:rsidRDefault="00922E20" w:rsidP="00C030DF">
      <w:pPr>
        <w:pStyle w:val="Pagrindinistekstas"/>
        <w:kinsoku w:val="0"/>
        <w:overflowPunct w:val="0"/>
      </w:pPr>
    </w:p>
    <w:p w14:paraId="4155B169" w14:textId="77777777" w:rsidR="003C1E2F" w:rsidRDefault="00DA75FC" w:rsidP="00C030DF">
      <w:pPr>
        <w:pStyle w:val="Pagrindinistekstas"/>
        <w:kinsoku w:val="0"/>
        <w:overflowPunct w:val="0"/>
      </w:pPr>
      <w:r w:rsidRPr="00C030DF">
        <w:t xml:space="preserve">Reprodukcinio ir raidos </w:t>
      </w:r>
      <w:proofErr w:type="spellStart"/>
      <w:r w:rsidRPr="00C030DF">
        <w:t>toksiškumo</w:t>
      </w:r>
      <w:proofErr w:type="spellEnd"/>
      <w:r w:rsidRPr="00C030DF">
        <w:t xml:space="preserve"> tyrimuose su graužikais ir triušiais nebuvo pastebėta </w:t>
      </w:r>
      <w:proofErr w:type="spellStart"/>
      <w:r w:rsidRPr="00C030DF">
        <w:t>teratogeninio</w:t>
      </w:r>
      <w:proofErr w:type="spellEnd"/>
      <w:r w:rsidRPr="00C030DF">
        <w:rPr>
          <w:spacing w:val="-53"/>
        </w:rPr>
        <w:t xml:space="preserve"> </w:t>
      </w:r>
      <w:r w:rsidRPr="00C030DF">
        <w:t xml:space="preserve">poveikio, tačiau buvo nustatyta daugiau gimusių negyvų </w:t>
      </w:r>
      <w:r w:rsidR="003C1E2F">
        <w:t xml:space="preserve">jauniklių </w:t>
      </w:r>
      <w:r w:rsidRPr="00C030DF">
        <w:t>ir mirčių padidėjimas prieš ir</w:t>
      </w:r>
      <w:r w:rsidRPr="00C030DF">
        <w:rPr>
          <w:spacing w:val="1"/>
        </w:rPr>
        <w:t xml:space="preserve"> </w:t>
      </w:r>
      <w:r w:rsidRPr="00C030DF">
        <w:t>pogimdyviniame periode</w:t>
      </w:r>
      <w:r w:rsidR="003C1E2F">
        <w:t>,</w:t>
      </w:r>
      <w:r w:rsidRPr="00C030DF">
        <w:t xml:space="preserve"> </w:t>
      </w:r>
      <w:r w:rsidR="003C1E2F">
        <w:t>bei</w:t>
      </w:r>
      <w:r w:rsidRPr="00C030DF">
        <w:t xml:space="preserve"> žiurkėms vartojant vaikingai patelei </w:t>
      </w:r>
      <w:r w:rsidR="00236F9E" w:rsidRPr="00C030DF">
        <w:t>toksišk</w:t>
      </w:r>
      <w:r w:rsidR="00236F9E">
        <w:t>ų</w:t>
      </w:r>
      <w:r w:rsidR="00236F9E" w:rsidRPr="00C030DF">
        <w:t xml:space="preserve"> </w:t>
      </w:r>
      <w:r w:rsidRPr="00C030DF">
        <w:t>doz</w:t>
      </w:r>
      <w:r w:rsidR="002022D9">
        <w:t>i</w:t>
      </w:r>
      <w:r w:rsidR="00236F9E">
        <w:t>ų</w:t>
      </w:r>
      <w:r w:rsidRPr="00C030DF">
        <w:t>, buvo pastebėtas</w:t>
      </w:r>
      <w:r w:rsidRPr="00C030DF">
        <w:rPr>
          <w:spacing w:val="1"/>
        </w:rPr>
        <w:t xml:space="preserve"> </w:t>
      </w:r>
      <w:r w:rsidRPr="00C030DF">
        <w:t>nežymus gyvų atsivestų jauniklių skaiči</w:t>
      </w:r>
      <w:r w:rsidR="007B5524">
        <w:t>a</w:t>
      </w:r>
      <w:r w:rsidRPr="00C030DF">
        <w:t>us ir palikuonių kūno masės sumažėjimas, esant sisteminės</w:t>
      </w:r>
      <w:r w:rsidRPr="00C030DF">
        <w:rPr>
          <w:spacing w:val="1"/>
        </w:rPr>
        <w:t xml:space="preserve"> </w:t>
      </w:r>
      <w:r w:rsidRPr="00C030DF">
        <w:t>ekspozicijos lygiui</w:t>
      </w:r>
      <w:r w:rsidR="003C1E2F">
        <w:t>,</w:t>
      </w:r>
      <w:r w:rsidRPr="00C030DF">
        <w:t xml:space="preserve"> panašiam </w:t>
      </w:r>
      <w:r w:rsidR="003C1E2F">
        <w:t>į</w:t>
      </w:r>
      <w:r w:rsidRPr="00C030DF">
        <w:t xml:space="preserve"> tikėtin</w:t>
      </w:r>
      <w:r w:rsidR="003C1E2F">
        <w:t>ą</w:t>
      </w:r>
      <w:r w:rsidRPr="00C030DF">
        <w:t xml:space="preserve"> klinikin</w:t>
      </w:r>
      <w:r w:rsidR="003C1E2F">
        <w:t>ę</w:t>
      </w:r>
      <w:r w:rsidRPr="00C030DF">
        <w:t xml:space="preserve"> ekspozicij</w:t>
      </w:r>
      <w:r w:rsidR="003C1E2F">
        <w:t>ą</w:t>
      </w:r>
      <w:r w:rsidRPr="00C030DF">
        <w:t>. Kadangi didesni ekspozicijos lygiai</w:t>
      </w:r>
      <w:r w:rsidRPr="00C030DF">
        <w:rPr>
          <w:spacing w:val="1"/>
        </w:rPr>
        <w:t xml:space="preserve"> </w:t>
      </w:r>
      <w:r w:rsidRPr="00C030DF">
        <w:t>negali būti</w:t>
      </w:r>
      <w:r w:rsidRPr="00C030DF">
        <w:rPr>
          <w:spacing w:val="-2"/>
        </w:rPr>
        <w:t xml:space="preserve"> </w:t>
      </w:r>
      <w:r w:rsidRPr="00C030DF">
        <w:t>ištirti</w:t>
      </w:r>
      <w:r w:rsidRPr="00C030DF">
        <w:rPr>
          <w:spacing w:val="1"/>
        </w:rPr>
        <w:t xml:space="preserve"> </w:t>
      </w:r>
      <w:r w:rsidRPr="00C030DF">
        <w:t>gyvūnams</w:t>
      </w:r>
      <w:r w:rsidRPr="00C030DF">
        <w:rPr>
          <w:spacing w:val="2"/>
        </w:rPr>
        <w:t xml:space="preserve"> </w:t>
      </w:r>
      <w:r w:rsidRPr="00C030DF">
        <w:t>dėl</w:t>
      </w:r>
      <w:r w:rsidRPr="00C030DF">
        <w:rPr>
          <w:spacing w:val="-2"/>
        </w:rPr>
        <w:t xml:space="preserve"> </w:t>
      </w:r>
      <w:proofErr w:type="spellStart"/>
      <w:r w:rsidRPr="00C030DF">
        <w:t>toksiškumo</w:t>
      </w:r>
      <w:proofErr w:type="spellEnd"/>
      <w:r w:rsidRPr="00C030DF">
        <w:rPr>
          <w:spacing w:val="2"/>
        </w:rPr>
        <w:t xml:space="preserve"> </w:t>
      </w:r>
      <w:r w:rsidRPr="00C030DF">
        <w:t>vaikingai</w:t>
      </w:r>
      <w:r w:rsidRPr="00C030DF">
        <w:rPr>
          <w:spacing w:val="1"/>
        </w:rPr>
        <w:t xml:space="preserve"> </w:t>
      </w:r>
      <w:r w:rsidRPr="00C030DF">
        <w:t>patelei, duomenys yra nepakankami, norint</w:t>
      </w:r>
      <w:r w:rsidRPr="00C030DF">
        <w:rPr>
          <w:spacing w:val="1"/>
        </w:rPr>
        <w:t xml:space="preserve"> </w:t>
      </w:r>
      <w:r w:rsidRPr="00C030DF">
        <w:t xml:space="preserve">pilnai nustatyti </w:t>
      </w:r>
      <w:proofErr w:type="spellStart"/>
      <w:r w:rsidRPr="00C030DF">
        <w:t>lakozamido</w:t>
      </w:r>
      <w:proofErr w:type="spellEnd"/>
      <w:r w:rsidRPr="00C030DF">
        <w:rPr>
          <w:spacing w:val="-1"/>
        </w:rPr>
        <w:t xml:space="preserve"> </w:t>
      </w:r>
      <w:proofErr w:type="spellStart"/>
      <w:r w:rsidRPr="00C030DF">
        <w:t>embriofetotoksiškumo</w:t>
      </w:r>
      <w:proofErr w:type="spellEnd"/>
      <w:r w:rsidRPr="00C030DF">
        <w:rPr>
          <w:spacing w:val="-1"/>
        </w:rPr>
        <w:t xml:space="preserve"> </w:t>
      </w:r>
      <w:r w:rsidRPr="00C030DF">
        <w:t xml:space="preserve">ir </w:t>
      </w:r>
      <w:proofErr w:type="spellStart"/>
      <w:r w:rsidRPr="00C030DF">
        <w:t>teratogeniškumo</w:t>
      </w:r>
      <w:proofErr w:type="spellEnd"/>
      <w:r w:rsidRPr="00C030DF">
        <w:rPr>
          <w:spacing w:val="-1"/>
        </w:rPr>
        <w:t xml:space="preserve"> </w:t>
      </w:r>
      <w:r w:rsidRPr="00C030DF">
        <w:t>galimybę.</w:t>
      </w:r>
    </w:p>
    <w:p w14:paraId="0F83EEC0" w14:textId="77777777" w:rsidR="003C1E2F" w:rsidRDefault="003C1E2F" w:rsidP="00C030DF">
      <w:pPr>
        <w:pStyle w:val="Pagrindinistekstas"/>
        <w:kinsoku w:val="0"/>
        <w:overflowPunct w:val="0"/>
      </w:pPr>
    </w:p>
    <w:p w14:paraId="536AFAEA" w14:textId="77777777" w:rsidR="00DA75FC" w:rsidRDefault="00DA75FC" w:rsidP="00C030DF">
      <w:pPr>
        <w:pStyle w:val="Pagrindinistekstas"/>
        <w:kinsoku w:val="0"/>
        <w:overflowPunct w:val="0"/>
      </w:pPr>
      <w:r w:rsidRPr="00C030DF">
        <w:lastRenderedPageBreak/>
        <w:t xml:space="preserve">Tyrimai, atlikti su žiurkėmis, parodė, kad </w:t>
      </w:r>
      <w:proofErr w:type="spellStart"/>
      <w:r w:rsidRPr="00C030DF">
        <w:t>lakozamidas</w:t>
      </w:r>
      <w:proofErr w:type="spellEnd"/>
      <w:r w:rsidRPr="00C030DF">
        <w:t xml:space="preserve"> ir</w:t>
      </w:r>
      <w:r w:rsidR="003C1E2F">
        <w:t xml:space="preserve"> (</w:t>
      </w:r>
      <w:r w:rsidRPr="00C030DF">
        <w:t>ar</w:t>
      </w:r>
      <w:r w:rsidR="003C1E2F">
        <w:t>)</w:t>
      </w:r>
      <w:r w:rsidRPr="00C030DF">
        <w:t xml:space="preserve"> jo metabolitai lengvai pereina placentos</w:t>
      </w:r>
      <w:r w:rsidR="00922E20">
        <w:t xml:space="preserve"> </w:t>
      </w:r>
      <w:r w:rsidRPr="00C030DF">
        <w:t>barjerą.</w:t>
      </w:r>
      <w:r w:rsidR="003C1E2F">
        <w:t xml:space="preserve"> </w:t>
      </w:r>
      <w:r w:rsidRPr="00C030DF">
        <w:t xml:space="preserve">Žiurkių ir šunų jauniklių patiriamo </w:t>
      </w:r>
      <w:proofErr w:type="spellStart"/>
      <w:r w:rsidRPr="00C030DF">
        <w:t>toksiškumo</w:t>
      </w:r>
      <w:proofErr w:type="spellEnd"/>
      <w:r w:rsidRPr="00C030DF">
        <w:t xml:space="preserve"> rūšys kokybiškai nesiskiria nuo suaugusių gyvūnų</w:t>
      </w:r>
      <w:r w:rsidR="007957B1">
        <w:t xml:space="preserve"> </w:t>
      </w:r>
      <w:r w:rsidRPr="00C030DF">
        <w:t xml:space="preserve">patiriamo </w:t>
      </w:r>
      <w:proofErr w:type="spellStart"/>
      <w:r w:rsidRPr="00C030DF">
        <w:t>toksiškumo</w:t>
      </w:r>
      <w:proofErr w:type="spellEnd"/>
      <w:r w:rsidRPr="00C030DF">
        <w:t>. Kai sisteminė ekspozicija buvo panašaus lygio kaip numatoma klinikinė</w:t>
      </w:r>
      <w:r w:rsidRPr="00C030DF">
        <w:rPr>
          <w:spacing w:val="1"/>
        </w:rPr>
        <w:t xml:space="preserve"> </w:t>
      </w:r>
      <w:r w:rsidRPr="00C030DF">
        <w:t>ekspozicija, pastebėtas žiurkių jauniklių kūno svorio sumažėjimas. Šunų jaunikliams laikini ir su</w:t>
      </w:r>
      <w:r w:rsidRPr="00C030DF">
        <w:rPr>
          <w:spacing w:val="1"/>
        </w:rPr>
        <w:t xml:space="preserve"> </w:t>
      </w:r>
      <w:r w:rsidRPr="00C030DF">
        <w:t>dozėmis susiję CNS klinikiniai požymiai ėmė reikštis sisteminei ekspozicijai dar nepasiekus</w:t>
      </w:r>
      <w:r w:rsidRPr="00C030DF">
        <w:rPr>
          <w:spacing w:val="1"/>
        </w:rPr>
        <w:t xml:space="preserve"> </w:t>
      </w:r>
      <w:r w:rsidRPr="00C030DF">
        <w:t>numatomos</w:t>
      </w:r>
      <w:r w:rsidRPr="00C030DF">
        <w:rPr>
          <w:spacing w:val="1"/>
        </w:rPr>
        <w:t xml:space="preserve"> </w:t>
      </w:r>
      <w:r w:rsidRPr="00C030DF">
        <w:t>klinikinės ekspozicijos.</w:t>
      </w:r>
    </w:p>
    <w:p w14:paraId="4A28C191" w14:textId="77777777" w:rsidR="00BF2826" w:rsidRDefault="00BF2826" w:rsidP="00C030DF">
      <w:pPr>
        <w:pStyle w:val="Pagrindinistekstas"/>
        <w:kinsoku w:val="0"/>
        <w:overflowPunct w:val="0"/>
      </w:pPr>
    </w:p>
    <w:p w14:paraId="1896BA5C" w14:textId="77777777" w:rsidR="00BF2826" w:rsidRPr="00C030DF" w:rsidRDefault="00BF2826" w:rsidP="00C030DF">
      <w:pPr>
        <w:pStyle w:val="Pagrindinistekstas"/>
        <w:kinsoku w:val="0"/>
        <w:overflowPunct w:val="0"/>
      </w:pPr>
    </w:p>
    <w:p w14:paraId="6978175D" w14:textId="77777777" w:rsidR="00DA75FC" w:rsidRPr="00C030DF" w:rsidRDefault="00DA75FC" w:rsidP="00922E20">
      <w:pPr>
        <w:pStyle w:val="Antrat1"/>
        <w:numPr>
          <w:ilvl w:val="0"/>
          <w:numId w:val="17"/>
        </w:numPr>
        <w:tabs>
          <w:tab w:val="left" w:pos="567"/>
          <w:tab w:val="left" w:pos="806"/>
        </w:tabs>
        <w:kinsoku w:val="0"/>
        <w:overflowPunct w:val="0"/>
        <w:spacing w:before="0"/>
        <w:ind w:left="0" w:firstLine="0"/>
      </w:pPr>
      <w:r w:rsidRPr="00C030DF">
        <w:t>FARMACINĖ</w:t>
      </w:r>
      <w:r w:rsidRPr="00C030DF">
        <w:rPr>
          <w:spacing w:val="-6"/>
        </w:rPr>
        <w:t xml:space="preserve"> </w:t>
      </w:r>
      <w:r w:rsidRPr="00C030DF">
        <w:t>INFORMACIJA</w:t>
      </w:r>
    </w:p>
    <w:p w14:paraId="3F25309D" w14:textId="77777777" w:rsidR="00DA75FC" w:rsidRPr="00C030DF" w:rsidRDefault="00DA75FC" w:rsidP="00C030DF">
      <w:pPr>
        <w:pStyle w:val="Pagrindinistekstas"/>
        <w:kinsoku w:val="0"/>
        <w:overflowPunct w:val="0"/>
        <w:rPr>
          <w:b/>
          <w:bCs/>
        </w:rPr>
      </w:pPr>
    </w:p>
    <w:p w14:paraId="10C6CB1C" w14:textId="77777777" w:rsidR="00DA75FC" w:rsidRPr="00C030DF" w:rsidRDefault="00DA75FC" w:rsidP="00922E20">
      <w:pPr>
        <w:pStyle w:val="Antrat2"/>
        <w:numPr>
          <w:ilvl w:val="1"/>
          <w:numId w:val="17"/>
        </w:numPr>
        <w:tabs>
          <w:tab w:val="left" w:pos="567"/>
          <w:tab w:val="left" w:pos="806"/>
        </w:tabs>
        <w:kinsoku w:val="0"/>
        <w:overflowPunct w:val="0"/>
        <w:ind w:left="0" w:firstLine="0"/>
      </w:pPr>
      <w:r w:rsidRPr="00C030DF">
        <w:t>Pagalbinių</w:t>
      </w:r>
      <w:r w:rsidRPr="00C030DF">
        <w:rPr>
          <w:spacing w:val="-6"/>
        </w:rPr>
        <w:t xml:space="preserve"> </w:t>
      </w:r>
      <w:r w:rsidRPr="00C030DF">
        <w:t>medžiagų</w:t>
      </w:r>
      <w:r w:rsidRPr="00C030DF">
        <w:rPr>
          <w:spacing w:val="-5"/>
        </w:rPr>
        <w:t xml:space="preserve"> </w:t>
      </w:r>
      <w:r w:rsidRPr="00C030DF">
        <w:t>sąrašas</w:t>
      </w:r>
    </w:p>
    <w:p w14:paraId="356A9D02" w14:textId="77777777" w:rsidR="00DA75FC" w:rsidRPr="00C030DF" w:rsidRDefault="00DA75FC" w:rsidP="00C030DF">
      <w:pPr>
        <w:pStyle w:val="Pagrindinistekstas"/>
        <w:kinsoku w:val="0"/>
        <w:overflowPunct w:val="0"/>
        <w:rPr>
          <w:b/>
          <w:bCs/>
        </w:rPr>
      </w:pPr>
    </w:p>
    <w:p w14:paraId="5616132B" w14:textId="77777777" w:rsidR="00922E20" w:rsidRDefault="00DA75FC" w:rsidP="00C030DF">
      <w:pPr>
        <w:pStyle w:val="Pagrindinistekstas"/>
        <w:kinsoku w:val="0"/>
        <w:overflowPunct w:val="0"/>
      </w:pPr>
      <w:r w:rsidRPr="00C030DF">
        <w:t>injekcinis vanduo</w:t>
      </w:r>
    </w:p>
    <w:p w14:paraId="27EA305D" w14:textId="77777777" w:rsidR="00DA75FC" w:rsidRPr="00C030DF" w:rsidRDefault="00DA75FC" w:rsidP="00C030DF">
      <w:pPr>
        <w:pStyle w:val="Pagrindinistekstas"/>
        <w:kinsoku w:val="0"/>
        <w:overflowPunct w:val="0"/>
      </w:pPr>
      <w:r w:rsidRPr="00C030DF">
        <w:rPr>
          <w:spacing w:val="-52"/>
        </w:rPr>
        <w:t xml:space="preserve"> </w:t>
      </w:r>
      <w:r w:rsidRPr="00C030DF">
        <w:t>natrio</w:t>
      </w:r>
      <w:r w:rsidRPr="00C030DF">
        <w:rPr>
          <w:spacing w:val="-4"/>
        </w:rPr>
        <w:t xml:space="preserve"> </w:t>
      </w:r>
      <w:r w:rsidRPr="00C030DF">
        <w:t>chloridas</w:t>
      </w:r>
    </w:p>
    <w:p w14:paraId="5E4E2E29" w14:textId="77777777" w:rsidR="00DA75FC" w:rsidRPr="00C030DF" w:rsidRDefault="00DA75FC" w:rsidP="00C030DF">
      <w:pPr>
        <w:pStyle w:val="Pagrindinistekstas"/>
        <w:kinsoku w:val="0"/>
        <w:overflowPunct w:val="0"/>
      </w:pPr>
      <w:r w:rsidRPr="00C030DF">
        <w:t>vandenilio</w:t>
      </w:r>
      <w:r w:rsidRPr="00C030DF">
        <w:rPr>
          <w:spacing w:val="-3"/>
        </w:rPr>
        <w:t xml:space="preserve"> </w:t>
      </w:r>
      <w:r w:rsidRPr="00C030DF">
        <w:t>chlorido</w:t>
      </w:r>
      <w:r w:rsidRPr="00C030DF">
        <w:rPr>
          <w:spacing w:val="-2"/>
        </w:rPr>
        <w:t xml:space="preserve"> </w:t>
      </w:r>
      <w:r w:rsidRPr="00C030DF">
        <w:t>rūgštis</w:t>
      </w:r>
      <w:r w:rsidRPr="00C030DF">
        <w:rPr>
          <w:spacing w:val="-4"/>
        </w:rPr>
        <w:t xml:space="preserve"> </w:t>
      </w:r>
      <w:r w:rsidR="00C55359">
        <w:rPr>
          <w:spacing w:val="-4"/>
        </w:rPr>
        <w:t>0,86 </w:t>
      </w:r>
      <w:r w:rsidR="00C55359" w:rsidRPr="00715C65">
        <w:rPr>
          <w:spacing w:val="-4"/>
        </w:rPr>
        <w:t>%</w:t>
      </w:r>
      <w:r w:rsidR="003F626A" w:rsidRPr="00715C65">
        <w:rPr>
          <w:spacing w:val="-4"/>
        </w:rPr>
        <w:t xml:space="preserve"> </w:t>
      </w:r>
      <w:r w:rsidRPr="00C030DF">
        <w:t>(pH</w:t>
      </w:r>
      <w:r w:rsidRPr="00C030DF">
        <w:rPr>
          <w:spacing w:val="-3"/>
        </w:rPr>
        <w:t xml:space="preserve"> </w:t>
      </w:r>
      <w:r w:rsidRPr="00C030DF">
        <w:t>koreg</w:t>
      </w:r>
      <w:r w:rsidR="00922E20">
        <w:t>uoti</w:t>
      </w:r>
      <w:r w:rsidRPr="00C030DF">
        <w:t>)</w:t>
      </w:r>
    </w:p>
    <w:p w14:paraId="784DB495" w14:textId="77777777" w:rsidR="00DA75FC" w:rsidRPr="00C030DF" w:rsidRDefault="00DA75FC" w:rsidP="00C030DF">
      <w:pPr>
        <w:pStyle w:val="Pagrindinistekstas"/>
        <w:kinsoku w:val="0"/>
        <w:overflowPunct w:val="0"/>
      </w:pPr>
    </w:p>
    <w:p w14:paraId="5815A23A" w14:textId="77777777" w:rsidR="00DA75FC" w:rsidRPr="00C030DF" w:rsidRDefault="00DA75FC" w:rsidP="006B7169">
      <w:pPr>
        <w:pStyle w:val="Antrat2"/>
        <w:keepNext/>
        <w:keepLines/>
        <w:widowControl/>
        <w:numPr>
          <w:ilvl w:val="1"/>
          <w:numId w:val="17"/>
        </w:numPr>
        <w:tabs>
          <w:tab w:val="left" w:pos="567"/>
          <w:tab w:val="left" w:pos="806"/>
        </w:tabs>
        <w:kinsoku w:val="0"/>
        <w:overflowPunct w:val="0"/>
        <w:ind w:left="0" w:firstLine="0"/>
      </w:pPr>
      <w:r w:rsidRPr="00C030DF">
        <w:t>Nesuderinamumas</w:t>
      </w:r>
    </w:p>
    <w:p w14:paraId="50FD6CB3" w14:textId="77777777" w:rsidR="00DA75FC" w:rsidRPr="00C030DF" w:rsidRDefault="00DA75FC" w:rsidP="006B7169">
      <w:pPr>
        <w:pStyle w:val="Pagrindinistekstas"/>
        <w:keepNext/>
        <w:keepLines/>
        <w:widowControl/>
        <w:kinsoku w:val="0"/>
        <w:overflowPunct w:val="0"/>
        <w:rPr>
          <w:b/>
          <w:bCs/>
        </w:rPr>
      </w:pPr>
    </w:p>
    <w:p w14:paraId="254002DE" w14:textId="77777777" w:rsidR="00DA75FC" w:rsidRPr="00C030DF" w:rsidRDefault="00DA75FC" w:rsidP="006B7169">
      <w:pPr>
        <w:pStyle w:val="Pagrindinistekstas"/>
        <w:keepNext/>
        <w:keepLines/>
        <w:widowControl/>
        <w:kinsoku w:val="0"/>
        <w:overflowPunct w:val="0"/>
      </w:pPr>
      <w:r w:rsidRPr="00C030DF">
        <w:t>Šio</w:t>
      </w:r>
      <w:r w:rsidRPr="00C030DF">
        <w:rPr>
          <w:spacing w:val="-4"/>
        </w:rPr>
        <w:t xml:space="preserve"> </w:t>
      </w:r>
      <w:r w:rsidRPr="00C030DF">
        <w:t>vaistinio</w:t>
      </w:r>
      <w:r w:rsidRPr="00C030DF">
        <w:rPr>
          <w:spacing w:val="-4"/>
        </w:rPr>
        <w:t xml:space="preserve"> </w:t>
      </w:r>
      <w:r w:rsidRPr="00C030DF">
        <w:t>preparato</w:t>
      </w:r>
      <w:r w:rsidRPr="00C030DF">
        <w:rPr>
          <w:spacing w:val="-4"/>
        </w:rPr>
        <w:t xml:space="preserve"> </w:t>
      </w:r>
      <w:r w:rsidRPr="00C030DF">
        <w:t>negalima</w:t>
      </w:r>
      <w:r w:rsidRPr="00C030DF">
        <w:rPr>
          <w:spacing w:val="-3"/>
        </w:rPr>
        <w:t xml:space="preserve"> </w:t>
      </w:r>
      <w:r w:rsidRPr="00C030DF">
        <w:t>maišyti</w:t>
      </w:r>
      <w:r w:rsidRPr="00C030DF">
        <w:rPr>
          <w:spacing w:val="-3"/>
        </w:rPr>
        <w:t xml:space="preserve"> </w:t>
      </w:r>
      <w:r w:rsidRPr="00C030DF">
        <w:t>su</w:t>
      </w:r>
      <w:r w:rsidRPr="00C030DF">
        <w:rPr>
          <w:spacing w:val="-4"/>
        </w:rPr>
        <w:t xml:space="preserve"> </w:t>
      </w:r>
      <w:r w:rsidRPr="00C030DF">
        <w:t>kitais,</w:t>
      </w:r>
      <w:r w:rsidRPr="00C030DF">
        <w:rPr>
          <w:spacing w:val="-6"/>
        </w:rPr>
        <w:t xml:space="preserve"> </w:t>
      </w:r>
      <w:r w:rsidRPr="00C030DF">
        <w:t>išskyrus</w:t>
      </w:r>
      <w:r w:rsidR="007957B1">
        <w:t xml:space="preserve"> </w:t>
      </w:r>
      <w:r w:rsidR="008F506C">
        <w:t>nurodytus</w:t>
      </w:r>
      <w:r w:rsidRPr="00C030DF">
        <w:t xml:space="preserve"> 6.6</w:t>
      </w:r>
      <w:r w:rsidR="00922E20">
        <w:t> </w:t>
      </w:r>
      <w:r w:rsidRPr="00C030DF">
        <w:t>skyriuje.</w:t>
      </w:r>
    </w:p>
    <w:p w14:paraId="23BAD172" w14:textId="77777777" w:rsidR="00DA75FC" w:rsidRPr="00C030DF" w:rsidRDefault="00DA75FC" w:rsidP="00C030DF">
      <w:pPr>
        <w:pStyle w:val="Pagrindinistekstas"/>
        <w:kinsoku w:val="0"/>
        <w:overflowPunct w:val="0"/>
      </w:pPr>
    </w:p>
    <w:p w14:paraId="5101D13D" w14:textId="77777777" w:rsidR="00DA75FC" w:rsidRPr="00C030DF" w:rsidRDefault="00DA75FC" w:rsidP="00922E20">
      <w:pPr>
        <w:pStyle w:val="Antrat2"/>
        <w:numPr>
          <w:ilvl w:val="1"/>
          <w:numId w:val="17"/>
        </w:numPr>
        <w:tabs>
          <w:tab w:val="left" w:pos="567"/>
          <w:tab w:val="left" w:pos="806"/>
        </w:tabs>
        <w:kinsoku w:val="0"/>
        <w:overflowPunct w:val="0"/>
        <w:ind w:left="0" w:firstLine="0"/>
      </w:pPr>
      <w:r w:rsidRPr="00C030DF">
        <w:t>Tinkamumo</w:t>
      </w:r>
      <w:r w:rsidRPr="00C030DF">
        <w:rPr>
          <w:spacing w:val="-5"/>
        </w:rPr>
        <w:t xml:space="preserve"> </w:t>
      </w:r>
      <w:r w:rsidRPr="00C030DF">
        <w:t>laikas</w:t>
      </w:r>
    </w:p>
    <w:p w14:paraId="4DC4EE4C" w14:textId="77777777" w:rsidR="00DA75FC" w:rsidRPr="00C030DF" w:rsidRDefault="00DA75FC" w:rsidP="00C030DF">
      <w:pPr>
        <w:pStyle w:val="Pagrindinistekstas"/>
        <w:kinsoku w:val="0"/>
        <w:overflowPunct w:val="0"/>
        <w:rPr>
          <w:b/>
          <w:bCs/>
        </w:rPr>
      </w:pPr>
    </w:p>
    <w:p w14:paraId="16F6AAFC" w14:textId="32196B65" w:rsidR="00DA75FC" w:rsidRPr="00C030DF" w:rsidRDefault="001D1AD2" w:rsidP="00C030DF">
      <w:pPr>
        <w:pStyle w:val="Pagrindinistekstas"/>
        <w:kinsoku w:val="0"/>
        <w:overflowPunct w:val="0"/>
      </w:pPr>
      <w:r>
        <w:t>3</w:t>
      </w:r>
      <w:r w:rsidR="00922E20">
        <w:t> </w:t>
      </w:r>
      <w:r w:rsidR="00DA75FC" w:rsidRPr="00C030DF">
        <w:t>metai.</w:t>
      </w:r>
    </w:p>
    <w:p w14:paraId="100A4311" w14:textId="77777777" w:rsidR="00DA75FC" w:rsidRPr="00C030DF" w:rsidRDefault="00DA75FC" w:rsidP="00C030DF">
      <w:pPr>
        <w:pStyle w:val="Pagrindinistekstas"/>
        <w:kinsoku w:val="0"/>
        <w:overflowPunct w:val="0"/>
      </w:pPr>
    </w:p>
    <w:p w14:paraId="74BB9B85" w14:textId="77777777" w:rsidR="001D1AD2" w:rsidRPr="00BF0241" w:rsidRDefault="00CC59AB" w:rsidP="00C030DF">
      <w:pPr>
        <w:pStyle w:val="Pagrindinistekstas"/>
        <w:kinsoku w:val="0"/>
        <w:overflowPunct w:val="0"/>
        <w:rPr>
          <w:u w:val="single"/>
        </w:rPr>
      </w:pPr>
      <w:r>
        <w:rPr>
          <w:u w:val="single"/>
        </w:rPr>
        <w:t>Po atidarymo</w:t>
      </w:r>
      <w:r w:rsidR="001D1AD2" w:rsidRPr="00BF0241">
        <w:rPr>
          <w:u w:val="single"/>
        </w:rPr>
        <w:t>:</w:t>
      </w:r>
    </w:p>
    <w:p w14:paraId="5C4A2DEF" w14:textId="77777777" w:rsidR="001D1AD2" w:rsidRDefault="001D1AD2" w:rsidP="00C030DF">
      <w:pPr>
        <w:pStyle w:val="Pagrindinistekstas"/>
        <w:kinsoku w:val="0"/>
        <w:overflowPunct w:val="0"/>
      </w:pPr>
    </w:p>
    <w:p w14:paraId="24D103F7" w14:textId="77777777" w:rsidR="001D1AD2" w:rsidRDefault="001D1AD2" w:rsidP="00C030DF">
      <w:pPr>
        <w:pStyle w:val="Pagrindinistekstas"/>
        <w:kinsoku w:val="0"/>
        <w:overflowPunct w:val="0"/>
      </w:pPr>
      <w:r>
        <w:t>S</w:t>
      </w:r>
      <w:r w:rsidRPr="00C030DF">
        <w:t xml:space="preserve">tiklo </w:t>
      </w:r>
      <w:r>
        <w:t>flakonas</w:t>
      </w:r>
      <w:r w:rsidRPr="00C030DF">
        <w:t xml:space="preserve"> ar </w:t>
      </w:r>
      <w:r>
        <w:t>maišeliai (</w:t>
      </w:r>
      <w:r w:rsidRPr="00011C76">
        <w:t xml:space="preserve">PVC </w:t>
      </w:r>
      <w:r>
        <w:t>arba ne PVC)</w:t>
      </w:r>
    </w:p>
    <w:p w14:paraId="0191E1EB" w14:textId="0F1A3857" w:rsidR="00DA75FC" w:rsidRDefault="00DA75FC" w:rsidP="00C030DF">
      <w:pPr>
        <w:pStyle w:val="Pagrindinistekstas"/>
        <w:kinsoku w:val="0"/>
        <w:overflowPunct w:val="0"/>
      </w:pPr>
      <w:r w:rsidRPr="00C030DF">
        <w:t xml:space="preserve">Sumaišyto </w:t>
      </w:r>
      <w:r w:rsidR="009F65F9">
        <w:t xml:space="preserve">vaistinio </w:t>
      </w:r>
      <w:r w:rsidRPr="00C030DF">
        <w:t>preparato su skiedikliais, išvardytais 6.6</w:t>
      </w:r>
      <w:r w:rsidR="00922E20">
        <w:t> </w:t>
      </w:r>
      <w:r w:rsidRPr="00C030DF">
        <w:t xml:space="preserve">skyriuje ir laikomo stiklo </w:t>
      </w:r>
      <w:r w:rsidR="003F626A">
        <w:t>flakone</w:t>
      </w:r>
      <w:r w:rsidR="003F626A" w:rsidRPr="00C030DF">
        <w:t xml:space="preserve"> </w:t>
      </w:r>
      <w:r w:rsidRPr="00C030DF">
        <w:t xml:space="preserve">ar </w:t>
      </w:r>
      <w:r w:rsidR="001D1AD2">
        <w:t>maišeliuose (</w:t>
      </w:r>
      <w:r w:rsidRPr="00011C76">
        <w:t>PVC</w:t>
      </w:r>
      <w:r w:rsidR="003F626A" w:rsidRPr="00011C76">
        <w:t xml:space="preserve"> </w:t>
      </w:r>
      <w:r w:rsidR="001D1AD2">
        <w:t>arba ne PVC)</w:t>
      </w:r>
      <w:r w:rsidRPr="00C030DF">
        <w:t>,</w:t>
      </w:r>
      <w:r w:rsidRPr="00C030DF">
        <w:rPr>
          <w:spacing w:val="-4"/>
        </w:rPr>
        <w:t xml:space="preserve"> </w:t>
      </w:r>
      <w:r w:rsidRPr="00C030DF">
        <w:t>cheminis</w:t>
      </w:r>
      <w:r w:rsidRPr="00C030DF">
        <w:rPr>
          <w:spacing w:val="-3"/>
        </w:rPr>
        <w:t xml:space="preserve"> </w:t>
      </w:r>
      <w:r w:rsidRPr="00C030DF">
        <w:t>ir</w:t>
      </w:r>
      <w:r w:rsidRPr="00C030DF">
        <w:rPr>
          <w:spacing w:val="-2"/>
        </w:rPr>
        <w:t xml:space="preserve"> </w:t>
      </w:r>
      <w:r w:rsidRPr="00C030DF">
        <w:t>fizinis</w:t>
      </w:r>
      <w:r w:rsidRPr="00C030DF">
        <w:rPr>
          <w:spacing w:val="-1"/>
        </w:rPr>
        <w:t xml:space="preserve"> </w:t>
      </w:r>
      <w:r w:rsidRPr="00C030DF">
        <w:t>stabilumas,</w:t>
      </w:r>
      <w:r w:rsidRPr="00C030DF">
        <w:rPr>
          <w:spacing w:val="-1"/>
        </w:rPr>
        <w:t xml:space="preserve"> </w:t>
      </w:r>
      <w:r w:rsidRPr="00C030DF">
        <w:t>esant</w:t>
      </w:r>
      <w:r w:rsidRPr="00C030DF">
        <w:rPr>
          <w:spacing w:val="2"/>
        </w:rPr>
        <w:t xml:space="preserve"> </w:t>
      </w:r>
      <w:r w:rsidR="00552697">
        <w:rPr>
          <w:spacing w:val="2"/>
        </w:rPr>
        <w:t>iki</w:t>
      </w:r>
      <w:r w:rsidR="00E21671">
        <w:rPr>
          <w:spacing w:val="2"/>
        </w:rPr>
        <w:t xml:space="preserve"> </w:t>
      </w:r>
      <w:r w:rsidRPr="00C030DF">
        <w:t>25</w:t>
      </w:r>
      <w:r w:rsidR="00922E20">
        <w:t> </w:t>
      </w:r>
      <w:r w:rsidR="00922E20" w:rsidRPr="00C110AC">
        <w:rPr>
          <w:color w:val="000000"/>
          <w:spacing w:val="-2"/>
        </w:rPr>
        <w:t>°</w:t>
      </w:r>
      <w:r w:rsidRPr="00C030DF">
        <w:t>C</w:t>
      </w:r>
      <w:r w:rsidRPr="00C030DF">
        <w:rPr>
          <w:spacing w:val="-4"/>
        </w:rPr>
        <w:t xml:space="preserve"> </w:t>
      </w:r>
      <w:r w:rsidRPr="00C030DF">
        <w:t>temperatūrai,</w:t>
      </w:r>
      <w:r w:rsidRPr="00C030DF">
        <w:rPr>
          <w:spacing w:val="-4"/>
        </w:rPr>
        <w:t xml:space="preserve"> </w:t>
      </w:r>
      <w:r w:rsidRPr="00C030DF">
        <w:t xml:space="preserve">išsilaiko </w:t>
      </w:r>
      <w:r w:rsidR="001D1AD2">
        <w:t>7 paras</w:t>
      </w:r>
      <w:r w:rsidRPr="00C030DF">
        <w:t>.</w:t>
      </w:r>
    </w:p>
    <w:p w14:paraId="549496EA" w14:textId="77777777" w:rsidR="00922E20" w:rsidRPr="00C030DF" w:rsidRDefault="00922E20" w:rsidP="00C030DF">
      <w:pPr>
        <w:pStyle w:val="Pagrindinistekstas"/>
        <w:kinsoku w:val="0"/>
        <w:overflowPunct w:val="0"/>
      </w:pPr>
    </w:p>
    <w:p w14:paraId="636E5EBB" w14:textId="7BF0153A" w:rsidR="00DA75FC" w:rsidRPr="00C030DF" w:rsidRDefault="00DA75FC" w:rsidP="00C030DF">
      <w:pPr>
        <w:pStyle w:val="Pagrindinistekstas"/>
        <w:kinsoku w:val="0"/>
        <w:overflowPunct w:val="0"/>
      </w:pPr>
      <w:r w:rsidRPr="00C030DF">
        <w:t xml:space="preserve">Mikrobiologiniu požiūriu, </w:t>
      </w:r>
      <w:r w:rsidR="009F65F9">
        <w:t xml:space="preserve">vaistinis </w:t>
      </w:r>
      <w:r w:rsidRPr="00C030DF">
        <w:t>preparatas turi būti suvartojamas nedelsiant. Jei tuoj pat nesuvartojamas,</w:t>
      </w:r>
      <w:r w:rsidRPr="00C030DF">
        <w:rPr>
          <w:spacing w:val="-52"/>
        </w:rPr>
        <w:t xml:space="preserve"> </w:t>
      </w:r>
      <w:r w:rsidRPr="00C030DF">
        <w:t>vartotojas</w:t>
      </w:r>
      <w:r w:rsidRPr="00C030DF">
        <w:rPr>
          <w:spacing w:val="-3"/>
        </w:rPr>
        <w:t xml:space="preserve"> </w:t>
      </w:r>
      <w:r w:rsidRPr="00C030DF">
        <w:t>atsako</w:t>
      </w:r>
      <w:r w:rsidRPr="00C030DF">
        <w:rPr>
          <w:spacing w:val="-2"/>
        </w:rPr>
        <w:t xml:space="preserve"> </w:t>
      </w:r>
      <w:r w:rsidRPr="00C030DF">
        <w:t>už</w:t>
      </w:r>
      <w:r w:rsidRPr="00C030DF">
        <w:rPr>
          <w:spacing w:val="-3"/>
        </w:rPr>
        <w:t xml:space="preserve"> </w:t>
      </w:r>
      <w:r w:rsidRPr="00C030DF">
        <w:t>saugojimo</w:t>
      </w:r>
      <w:r w:rsidRPr="00C030DF">
        <w:rPr>
          <w:spacing w:val="-1"/>
        </w:rPr>
        <w:t xml:space="preserve"> </w:t>
      </w:r>
      <w:r w:rsidRPr="00C030DF">
        <w:t>sąlygas</w:t>
      </w:r>
      <w:r w:rsidRPr="00C030DF">
        <w:rPr>
          <w:spacing w:val="-1"/>
        </w:rPr>
        <w:t xml:space="preserve"> </w:t>
      </w:r>
      <w:r w:rsidRPr="00C030DF">
        <w:t>ir</w:t>
      </w:r>
      <w:r w:rsidRPr="00C030DF">
        <w:rPr>
          <w:spacing w:val="-3"/>
        </w:rPr>
        <w:t xml:space="preserve"> </w:t>
      </w:r>
      <w:r w:rsidRPr="00C030DF">
        <w:t>laiką</w:t>
      </w:r>
      <w:r w:rsidRPr="00C030DF">
        <w:rPr>
          <w:spacing w:val="-1"/>
        </w:rPr>
        <w:t xml:space="preserve"> </w:t>
      </w:r>
      <w:r w:rsidRPr="00C030DF">
        <w:t>iki s</w:t>
      </w:r>
      <w:r w:rsidR="00FF70C8">
        <w:t>uvart</w:t>
      </w:r>
      <w:r w:rsidRPr="00C030DF">
        <w:t>ojimo,</w:t>
      </w:r>
      <w:r w:rsidRPr="00C030DF">
        <w:rPr>
          <w:spacing w:val="-1"/>
        </w:rPr>
        <w:t xml:space="preserve"> </w:t>
      </w:r>
      <w:r w:rsidRPr="00C030DF">
        <w:t>kuris</w:t>
      </w:r>
      <w:r w:rsidRPr="00C030DF">
        <w:rPr>
          <w:spacing w:val="-1"/>
        </w:rPr>
        <w:t xml:space="preserve"> </w:t>
      </w:r>
      <w:r w:rsidRPr="00C030DF">
        <w:t>negali</w:t>
      </w:r>
      <w:r w:rsidRPr="00C030DF">
        <w:rPr>
          <w:spacing w:val="-3"/>
        </w:rPr>
        <w:t xml:space="preserve"> </w:t>
      </w:r>
      <w:r w:rsidRPr="00C030DF">
        <w:t>būti ilgesnis</w:t>
      </w:r>
      <w:r w:rsidR="00922E20">
        <w:t xml:space="preserve"> </w:t>
      </w:r>
      <w:r w:rsidRPr="00C030DF">
        <w:t>nei 24</w:t>
      </w:r>
      <w:r w:rsidR="00922E20">
        <w:t> </w:t>
      </w:r>
      <w:r w:rsidRPr="00C030DF">
        <w:t>valandos esant 2</w:t>
      </w:r>
      <w:r w:rsidR="00922E20">
        <w:t> </w:t>
      </w:r>
      <w:r w:rsidR="00922E20" w:rsidRPr="00C110AC">
        <w:rPr>
          <w:color w:val="000000"/>
          <w:spacing w:val="-2"/>
        </w:rPr>
        <w:t>°</w:t>
      </w:r>
      <w:r w:rsidRPr="00C030DF">
        <w:t>C</w:t>
      </w:r>
      <w:r w:rsidR="00FE1677">
        <w:t> </w:t>
      </w:r>
      <w:r w:rsidR="00922E20">
        <w:t>–</w:t>
      </w:r>
      <w:r w:rsidR="00FE1677">
        <w:t xml:space="preserve"> </w:t>
      </w:r>
      <w:r w:rsidRPr="00C030DF">
        <w:t>8</w:t>
      </w:r>
      <w:r w:rsidR="00922E20">
        <w:t> </w:t>
      </w:r>
      <w:r w:rsidR="00922E20" w:rsidRPr="00C110AC">
        <w:rPr>
          <w:color w:val="000000"/>
          <w:spacing w:val="-2"/>
        </w:rPr>
        <w:t>°</w:t>
      </w:r>
      <w:r w:rsidRPr="00C030DF">
        <w:t xml:space="preserve">C temperatūrai, nebent vaistinis preparatas buvo </w:t>
      </w:r>
      <w:r w:rsidRPr="00011C76">
        <w:t>praskiedžiamas</w:t>
      </w:r>
      <w:r w:rsidR="003F626A" w:rsidRPr="00011C76">
        <w:t xml:space="preserve"> </w:t>
      </w:r>
      <w:r w:rsidRPr="00011C76">
        <w:t>kontroliuojamomis</w:t>
      </w:r>
      <w:r w:rsidRPr="00C030DF">
        <w:rPr>
          <w:spacing w:val="-1"/>
        </w:rPr>
        <w:t xml:space="preserve"> </w:t>
      </w:r>
      <w:r w:rsidRPr="00C030DF">
        <w:t>ir</w:t>
      </w:r>
      <w:r w:rsidRPr="00C030DF">
        <w:rPr>
          <w:spacing w:val="-2"/>
        </w:rPr>
        <w:t xml:space="preserve"> </w:t>
      </w:r>
      <w:r w:rsidRPr="00C030DF">
        <w:t>patvirtintomis</w:t>
      </w:r>
      <w:r w:rsidRPr="00C030DF">
        <w:rPr>
          <w:spacing w:val="-1"/>
        </w:rPr>
        <w:t xml:space="preserve"> </w:t>
      </w:r>
      <w:proofErr w:type="spellStart"/>
      <w:r w:rsidRPr="00C030DF">
        <w:t>aseptinėmis</w:t>
      </w:r>
      <w:proofErr w:type="spellEnd"/>
      <w:r w:rsidRPr="00C030DF">
        <w:t xml:space="preserve"> sąlygomis.</w:t>
      </w:r>
    </w:p>
    <w:p w14:paraId="1C351B6E" w14:textId="77777777" w:rsidR="00DA75FC" w:rsidRPr="00C030DF" w:rsidRDefault="00DA75FC" w:rsidP="00C030DF">
      <w:pPr>
        <w:pStyle w:val="Pagrindinistekstas"/>
        <w:kinsoku w:val="0"/>
        <w:overflowPunct w:val="0"/>
      </w:pPr>
    </w:p>
    <w:p w14:paraId="3C6A093A" w14:textId="77777777" w:rsidR="00DA75FC" w:rsidRPr="00C030DF" w:rsidRDefault="00DA75FC" w:rsidP="00C030DF">
      <w:pPr>
        <w:pStyle w:val="Antrat2"/>
        <w:numPr>
          <w:ilvl w:val="1"/>
          <w:numId w:val="17"/>
        </w:numPr>
        <w:tabs>
          <w:tab w:val="left" w:pos="806"/>
        </w:tabs>
        <w:kinsoku w:val="0"/>
        <w:overflowPunct w:val="0"/>
        <w:ind w:left="0" w:firstLine="0"/>
      </w:pPr>
      <w:r w:rsidRPr="00C030DF">
        <w:t>Specialios</w:t>
      </w:r>
      <w:r w:rsidRPr="00C030DF">
        <w:rPr>
          <w:spacing w:val="-5"/>
        </w:rPr>
        <w:t xml:space="preserve"> </w:t>
      </w:r>
      <w:r w:rsidRPr="00C030DF">
        <w:t>laikymo</w:t>
      </w:r>
      <w:r w:rsidRPr="00C030DF">
        <w:rPr>
          <w:spacing w:val="-6"/>
        </w:rPr>
        <w:t xml:space="preserve"> </w:t>
      </w:r>
      <w:r w:rsidRPr="00C030DF">
        <w:t>sąlygos</w:t>
      </w:r>
    </w:p>
    <w:p w14:paraId="4AF0CDBC" w14:textId="77777777" w:rsidR="00DA75FC" w:rsidRPr="00C030DF" w:rsidRDefault="00DA75FC" w:rsidP="00C030DF">
      <w:pPr>
        <w:pStyle w:val="Pagrindinistekstas"/>
        <w:kinsoku w:val="0"/>
        <w:overflowPunct w:val="0"/>
        <w:rPr>
          <w:b/>
          <w:bCs/>
        </w:rPr>
      </w:pPr>
    </w:p>
    <w:p w14:paraId="13119312" w14:textId="77777777" w:rsidR="00DA75FC" w:rsidRPr="00C030DF" w:rsidRDefault="00DA75FC" w:rsidP="00C030DF">
      <w:pPr>
        <w:pStyle w:val="Pagrindinistekstas"/>
        <w:kinsoku w:val="0"/>
        <w:overflowPunct w:val="0"/>
      </w:pPr>
      <w:r w:rsidRPr="00C030DF">
        <w:t>Laikyti</w:t>
      </w:r>
      <w:r w:rsidRPr="00C030DF">
        <w:rPr>
          <w:spacing w:val="-1"/>
        </w:rPr>
        <w:t xml:space="preserve"> </w:t>
      </w:r>
      <w:r w:rsidRPr="00C030DF">
        <w:t>ne</w:t>
      </w:r>
      <w:r w:rsidRPr="00C030DF">
        <w:rPr>
          <w:spacing w:val="-2"/>
        </w:rPr>
        <w:t xml:space="preserve"> </w:t>
      </w:r>
      <w:r w:rsidRPr="00C030DF">
        <w:t>aukštesnėje</w:t>
      </w:r>
      <w:r w:rsidRPr="00C030DF">
        <w:rPr>
          <w:spacing w:val="-2"/>
        </w:rPr>
        <w:t xml:space="preserve"> </w:t>
      </w:r>
      <w:r w:rsidRPr="00C030DF">
        <w:t>kaip</w:t>
      </w:r>
      <w:r w:rsidRPr="00C030DF">
        <w:rPr>
          <w:spacing w:val="-2"/>
        </w:rPr>
        <w:t xml:space="preserve"> </w:t>
      </w:r>
      <w:r w:rsidRPr="00C030DF">
        <w:t>25</w:t>
      </w:r>
      <w:r w:rsidR="00922E20">
        <w:t> </w:t>
      </w:r>
      <w:r w:rsidR="00922E20" w:rsidRPr="00C110AC">
        <w:rPr>
          <w:color w:val="000000"/>
          <w:spacing w:val="-2"/>
        </w:rPr>
        <w:t>°</w:t>
      </w:r>
      <w:r w:rsidRPr="00C030DF">
        <w:t>C</w:t>
      </w:r>
      <w:r w:rsidRPr="00C030DF">
        <w:rPr>
          <w:spacing w:val="-3"/>
        </w:rPr>
        <w:t xml:space="preserve"> </w:t>
      </w:r>
      <w:r w:rsidRPr="00C030DF">
        <w:t>temperatūroje.</w:t>
      </w:r>
    </w:p>
    <w:p w14:paraId="2443D0FD" w14:textId="77777777" w:rsidR="00DA75FC" w:rsidRPr="00C030DF" w:rsidRDefault="00DA75FC" w:rsidP="00C030DF">
      <w:pPr>
        <w:pStyle w:val="Pagrindinistekstas"/>
        <w:kinsoku w:val="0"/>
        <w:overflowPunct w:val="0"/>
      </w:pPr>
      <w:r w:rsidRPr="00C030DF">
        <w:t>Praskiesto</w:t>
      </w:r>
      <w:r w:rsidRPr="00C030DF">
        <w:rPr>
          <w:spacing w:val="-4"/>
        </w:rPr>
        <w:t xml:space="preserve"> </w:t>
      </w:r>
      <w:r w:rsidRPr="00C030DF">
        <w:t>vaistinio</w:t>
      </w:r>
      <w:r w:rsidRPr="00C030DF">
        <w:rPr>
          <w:spacing w:val="-6"/>
        </w:rPr>
        <w:t xml:space="preserve"> </w:t>
      </w:r>
      <w:r w:rsidRPr="00C030DF">
        <w:t>preparato</w:t>
      </w:r>
      <w:r w:rsidRPr="00C030DF">
        <w:rPr>
          <w:spacing w:val="-3"/>
        </w:rPr>
        <w:t xml:space="preserve"> </w:t>
      </w:r>
      <w:r w:rsidRPr="00C030DF">
        <w:t>laikymo</w:t>
      </w:r>
      <w:r w:rsidRPr="00C030DF">
        <w:rPr>
          <w:spacing w:val="-3"/>
        </w:rPr>
        <w:t xml:space="preserve"> </w:t>
      </w:r>
      <w:r w:rsidRPr="00C030DF">
        <w:t>sąlygos</w:t>
      </w:r>
      <w:r w:rsidRPr="00C030DF">
        <w:rPr>
          <w:spacing w:val="-4"/>
        </w:rPr>
        <w:t xml:space="preserve"> </w:t>
      </w:r>
      <w:r w:rsidRPr="00C030DF">
        <w:t>pateikiamos</w:t>
      </w:r>
      <w:r w:rsidRPr="00C030DF">
        <w:rPr>
          <w:spacing w:val="1"/>
        </w:rPr>
        <w:t xml:space="preserve"> </w:t>
      </w:r>
      <w:r w:rsidRPr="00C030DF">
        <w:t>6.3</w:t>
      </w:r>
      <w:r w:rsidR="00922E20">
        <w:t> </w:t>
      </w:r>
      <w:r w:rsidRPr="00C030DF">
        <w:t>skyriuje.</w:t>
      </w:r>
    </w:p>
    <w:p w14:paraId="58B53D45" w14:textId="77777777" w:rsidR="00DA75FC" w:rsidRPr="00C030DF" w:rsidRDefault="00DA75FC" w:rsidP="00C030DF">
      <w:pPr>
        <w:pStyle w:val="Pagrindinistekstas"/>
        <w:kinsoku w:val="0"/>
        <w:overflowPunct w:val="0"/>
      </w:pPr>
    </w:p>
    <w:p w14:paraId="3BFC6538" w14:textId="77777777" w:rsidR="00DA75FC" w:rsidRPr="00C030DF" w:rsidRDefault="00DA75FC" w:rsidP="00922E20">
      <w:pPr>
        <w:pStyle w:val="Antrat2"/>
        <w:numPr>
          <w:ilvl w:val="1"/>
          <w:numId w:val="17"/>
        </w:numPr>
        <w:tabs>
          <w:tab w:val="left" w:pos="567"/>
          <w:tab w:val="left" w:pos="806"/>
        </w:tabs>
        <w:kinsoku w:val="0"/>
        <w:overflowPunct w:val="0"/>
        <w:ind w:left="0" w:firstLine="0"/>
      </w:pPr>
      <w:proofErr w:type="spellStart"/>
      <w:r w:rsidRPr="00C030DF">
        <w:t>Talpyklės</w:t>
      </w:r>
      <w:proofErr w:type="spellEnd"/>
      <w:r w:rsidRPr="00C030DF">
        <w:rPr>
          <w:spacing w:val="-3"/>
        </w:rPr>
        <w:t xml:space="preserve"> </w:t>
      </w:r>
      <w:r w:rsidRPr="00C030DF">
        <w:t>pobūdis</w:t>
      </w:r>
      <w:r w:rsidRPr="00C030DF">
        <w:rPr>
          <w:spacing w:val="-4"/>
        </w:rPr>
        <w:t xml:space="preserve"> </w:t>
      </w:r>
      <w:r w:rsidRPr="00C030DF">
        <w:t>ir</w:t>
      </w:r>
      <w:r w:rsidRPr="00C030DF">
        <w:rPr>
          <w:spacing w:val="-4"/>
        </w:rPr>
        <w:t xml:space="preserve"> </w:t>
      </w:r>
      <w:r w:rsidRPr="00C030DF">
        <w:t>jos</w:t>
      </w:r>
      <w:r w:rsidRPr="00C030DF">
        <w:rPr>
          <w:spacing w:val="-3"/>
        </w:rPr>
        <w:t xml:space="preserve"> </w:t>
      </w:r>
      <w:r w:rsidRPr="00C030DF">
        <w:t>turinys</w:t>
      </w:r>
    </w:p>
    <w:p w14:paraId="5CC3F76C" w14:textId="77777777" w:rsidR="00DA75FC" w:rsidRPr="00C030DF" w:rsidRDefault="00DA75FC" w:rsidP="00C030DF">
      <w:pPr>
        <w:pStyle w:val="Pagrindinistekstas"/>
        <w:kinsoku w:val="0"/>
        <w:overflowPunct w:val="0"/>
        <w:rPr>
          <w:b/>
          <w:bCs/>
        </w:rPr>
      </w:pPr>
    </w:p>
    <w:p w14:paraId="64F7E185" w14:textId="77777777" w:rsidR="000F3785" w:rsidRDefault="00C55359" w:rsidP="00C030DF">
      <w:pPr>
        <w:pStyle w:val="Pagrindinistekstas"/>
        <w:kinsoku w:val="0"/>
        <w:overflowPunct w:val="0"/>
        <w:rPr>
          <w:spacing w:val="-52"/>
        </w:rPr>
      </w:pPr>
      <w:r>
        <w:t>Bespalvis</w:t>
      </w:r>
      <w:r w:rsidR="00DA75FC" w:rsidRPr="00C030DF">
        <w:t xml:space="preserve"> I</w:t>
      </w:r>
      <w:r w:rsidR="000F3785">
        <w:t> </w:t>
      </w:r>
      <w:r w:rsidR="00DA75FC" w:rsidRPr="00C030DF">
        <w:t xml:space="preserve">tipo stiklo flakonas su </w:t>
      </w:r>
      <w:r w:rsidR="00466CB4">
        <w:t xml:space="preserve">pilku </w:t>
      </w:r>
      <w:proofErr w:type="spellStart"/>
      <w:r w:rsidR="00DA75FC" w:rsidRPr="00C030DF">
        <w:t>chlorobutilo</w:t>
      </w:r>
      <w:proofErr w:type="spellEnd"/>
      <w:r w:rsidR="00DA75FC" w:rsidRPr="00C030DF">
        <w:t xml:space="preserve"> gumos kamščiu</w:t>
      </w:r>
      <w:r w:rsidR="00466CB4">
        <w:t xml:space="preserve">, padengtu </w:t>
      </w:r>
      <w:proofErr w:type="spellStart"/>
      <w:r w:rsidR="00466CB4">
        <w:t>fluoropolimeru</w:t>
      </w:r>
      <w:proofErr w:type="spellEnd"/>
      <w:r w:rsidR="00466CB4">
        <w:t>,</w:t>
      </w:r>
      <w:r w:rsidR="000F3785">
        <w:t xml:space="preserve"> </w:t>
      </w:r>
      <w:r w:rsidR="00D555C1">
        <w:t>ir</w:t>
      </w:r>
      <w:r w:rsidR="00451E76">
        <w:t xml:space="preserve"> </w:t>
      </w:r>
      <w:r w:rsidR="00451E76" w:rsidRPr="00451E76">
        <w:t>aliuminio dangteliu su plastikiniu nuplėšiamu disku</w:t>
      </w:r>
      <w:r w:rsidR="00DA75FC" w:rsidRPr="00C030DF">
        <w:t>.</w:t>
      </w:r>
      <w:r w:rsidR="00DA75FC" w:rsidRPr="00C030DF">
        <w:rPr>
          <w:spacing w:val="-52"/>
        </w:rPr>
        <w:t xml:space="preserve"> </w:t>
      </w:r>
    </w:p>
    <w:p w14:paraId="14938BC1" w14:textId="77777777" w:rsidR="00C55359" w:rsidRDefault="00C55359" w:rsidP="00C030DF">
      <w:pPr>
        <w:pStyle w:val="Pagrindinistekstas"/>
        <w:kinsoku w:val="0"/>
        <w:overflowPunct w:val="0"/>
      </w:pPr>
    </w:p>
    <w:p w14:paraId="7B6515D2" w14:textId="651D6F24" w:rsidR="00DA75FC" w:rsidRPr="00C030DF" w:rsidRDefault="00DA75FC" w:rsidP="00C030DF">
      <w:pPr>
        <w:pStyle w:val="Pagrindinistekstas"/>
        <w:kinsoku w:val="0"/>
        <w:overflowPunct w:val="0"/>
      </w:pPr>
      <w:r w:rsidRPr="00C030DF">
        <w:t>Pakuotės</w:t>
      </w:r>
      <w:r w:rsidRPr="00C030DF">
        <w:rPr>
          <w:spacing w:val="-1"/>
        </w:rPr>
        <w:t xml:space="preserve"> </w:t>
      </w:r>
      <w:r w:rsidRPr="00C030DF">
        <w:t>po</w:t>
      </w:r>
      <w:r w:rsidRPr="00C030DF">
        <w:rPr>
          <w:spacing w:val="-2"/>
        </w:rPr>
        <w:t xml:space="preserve"> </w:t>
      </w:r>
      <w:r w:rsidRPr="00C030DF">
        <w:t>1</w:t>
      </w:r>
      <w:r w:rsidR="000F3785">
        <w:t> </w:t>
      </w:r>
      <w:r w:rsidRPr="00C030DF">
        <w:t>x</w:t>
      </w:r>
      <w:r w:rsidR="000F3785">
        <w:t> </w:t>
      </w:r>
      <w:r w:rsidRPr="00C030DF">
        <w:t>20</w:t>
      </w:r>
      <w:r w:rsidR="000F3785">
        <w:t> </w:t>
      </w:r>
      <w:r w:rsidRPr="00C030DF">
        <w:t>ml</w:t>
      </w:r>
      <w:r w:rsidR="000F3785">
        <w:t xml:space="preserve">, </w:t>
      </w:r>
      <w:r w:rsidRPr="00C030DF">
        <w:t>5</w:t>
      </w:r>
      <w:r w:rsidR="000F3785">
        <w:t> </w:t>
      </w:r>
      <w:r w:rsidRPr="00C030DF">
        <w:t>x</w:t>
      </w:r>
      <w:r w:rsidR="000F3785">
        <w:t> </w:t>
      </w:r>
      <w:r w:rsidRPr="00C030DF">
        <w:t>20</w:t>
      </w:r>
      <w:r w:rsidR="000F3785">
        <w:t> </w:t>
      </w:r>
      <w:r w:rsidRPr="00C030DF">
        <w:t>ml</w:t>
      </w:r>
      <w:r w:rsidR="000F3785">
        <w:t xml:space="preserve"> ir 10 </w:t>
      </w:r>
      <w:r w:rsidR="000F3785" w:rsidRPr="00C030DF">
        <w:t>x</w:t>
      </w:r>
      <w:r w:rsidR="000F3785">
        <w:t> </w:t>
      </w:r>
      <w:r w:rsidR="000F3785" w:rsidRPr="00C030DF">
        <w:t>20</w:t>
      </w:r>
      <w:r w:rsidR="000F3785">
        <w:t> </w:t>
      </w:r>
      <w:r w:rsidR="000F3785" w:rsidRPr="00C030DF">
        <w:t>ml</w:t>
      </w:r>
      <w:r w:rsidR="007527C3">
        <w:t xml:space="preserve"> flakonų</w:t>
      </w:r>
      <w:r w:rsidRPr="00C030DF">
        <w:t>.</w:t>
      </w:r>
    </w:p>
    <w:p w14:paraId="700307A8" w14:textId="77777777" w:rsidR="00DA75FC" w:rsidRPr="00C030DF" w:rsidRDefault="00DA75FC" w:rsidP="00C030DF">
      <w:pPr>
        <w:pStyle w:val="Pagrindinistekstas"/>
        <w:kinsoku w:val="0"/>
        <w:overflowPunct w:val="0"/>
      </w:pPr>
      <w:r w:rsidRPr="00C030DF">
        <w:t>Gali</w:t>
      </w:r>
      <w:r w:rsidRPr="00C030DF">
        <w:rPr>
          <w:spacing w:val="-1"/>
        </w:rPr>
        <w:t xml:space="preserve"> </w:t>
      </w:r>
      <w:r w:rsidRPr="00C030DF">
        <w:t>būti</w:t>
      </w:r>
      <w:r w:rsidRPr="00C030DF">
        <w:rPr>
          <w:spacing w:val="-1"/>
        </w:rPr>
        <w:t xml:space="preserve"> </w:t>
      </w:r>
      <w:r w:rsidRPr="00C030DF">
        <w:t>tiekiamos</w:t>
      </w:r>
      <w:r w:rsidRPr="00C030DF">
        <w:rPr>
          <w:spacing w:val="-1"/>
        </w:rPr>
        <w:t xml:space="preserve"> </w:t>
      </w:r>
      <w:r w:rsidRPr="00C030DF">
        <w:t>ne</w:t>
      </w:r>
      <w:r w:rsidRPr="00C030DF">
        <w:rPr>
          <w:spacing w:val="-2"/>
        </w:rPr>
        <w:t xml:space="preserve"> </w:t>
      </w:r>
      <w:r w:rsidRPr="00C030DF">
        <w:t>visų</w:t>
      </w:r>
      <w:r w:rsidRPr="00C030DF">
        <w:rPr>
          <w:spacing w:val="-4"/>
        </w:rPr>
        <w:t xml:space="preserve"> </w:t>
      </w:r>
      <w:r w:rsidRPr="00C030DF">
        <w:t>dydžių</w:t>
      </w:r>
      <w:r w:rsidRPr="00C030DF">
        <w:rPr>
          <w:spacing w:val="-1"/>
        </w:rPr>
        <w:t xml:space="preserve"> </w:t>
      </w:r>
      <w:r w:rsidRPr="00C030DF">
        <w:t>pakuotės.</w:t>
      </w:r>
    </w:p>
    <w:p w14:paraId="3F49A74D" w14:textId="77777777" w:rsidR="00DA75FC" w:rsidRPr="00C030DF" w:rsidRDefault="00DA75FC" w:rsidP="00C030DF">
      <w:pPr>
        <w:pStyle w:val="Pagrindinistekstas"/>
        <w:kinsoku w:val="0"/>
        <w:overflowPunct w:val="0"/>
      </w:pPr>
    </w:p>
    <w:p w14:paraId="07A404C6" w14:textId="77777777" w:rsidR="00DA75FC" w:rsidRPr="00C030DF" w:rsidRDefault="00DA75FC" w:rsidP="00176CAB">
      <w:pPr>
        <w:pStyle w:val="Antrat2"/>
        <w:numPr>
          <w:ilvl w:val="1"/>
          <w:numId w:val="17"/>
        </w:numPr>
        <w:tabs>
          <w:tab w:val="left" w:pos="567"/>
          <w:tab w:val="left" w:pos="806"/>
        </w:tabs>
        <w:kinsoku w:val="0"/>
        <w:overflowPunct w:val="0"/>
        <w:ind w:left="0" w:firstLine="0"/>
      </w:pPr>
      <w:r w:rsidRPr="00C030DF">
        <w:t>Specialūs</w:t>
      </w:r>
      <w:r w:rsidRPr="00C030DF">
        <w:rPr>
          <w:spacing w:val="-6"/>
        </w:rPr>
        <w:t xml:space="preserve"> </w:t>
      </w:r>
      <w:r w:rsidRPr="00C030DF">
        <w:t>reikalavimai</w:t>
      </w:r>
      <w:r w:rsidRPr="00C030DF">
        <w:rPr>
          <w:spacing w:val="-4"/>
        </w:rPr>
        <w:t xml:space="preserve"> </w:t>
      </w:r>
      <w:r w:rsidRPr="00C030DF">
        <w:t>atliekoms</w:t>
      </w:r>
      <w:r w:rsidRPr="00C030DF">
        <w:rPr>
          <w:spacing w:val="-4"/>
        </w:rPr>
        <w:t xml:space="preserve"> </w:t>
      </w:r>
      <w:r w:rsidRPr="00C030DF">
        <w:t>tvarkyti</w:t>
      </w:r>
      <w:r w:rsidRPr="00C030DF">
        <w:rPr>
          <w:spacing w:val="-4"/>
        </w:rPr>
        <w:t xml:space="preserve"> </w:t>
      </w:r>
      <w:r w:rsidRPr="00C030DF">
        <w:t>ir</w:t>
      </w:r>
      <w:r w:rsidRPr="00C030DF">
        <w:rPr>
          <w:spacing w:val="-4"/>
        </w:rPr>
        <w:t xml:space="preserve"> </w:t>
      </w:r>
      <w:r w:rsidRPr="00C030DF">
        <w:t>vaistiniam</w:t>
      </w:r>
      <w:r w:rsidRPr="00C030DF">
        <w:rPr>
          <w:spacing w:val="-2"/>
        </w:rPr>
        <w:t xml:space="preserve"> </w:t>
      </w:r>
      <w:r w:rsidRPr="00C030DF">
        <w:t>preparatui</w:t>
      </w:r>
      <w:r w:rsidRPr="00C030DF">
        <w:rPr>
          <w:spacing w:val="-4"/>
        </w:rPr>
        <w:t xml:space="preserve"> </w:t>
      </w:r>
      <w:r w:rsidRPr="00C030DF">
        <w:t>ruošti</w:t>
      </w:r>
    </w:p>
    <w:p w14:paraId="3A57E491" w14:textId="77777777" w:rsidR="00DA75FC" w:rsidRPr="00C030DF" w:rsidRDefault="00DA75FC" w:rsidP="00C030DF">
      <w:pPr>
        <w:pStyle w:val="Pagrindinistekstas"/>
        <w:kinsoku w:val="0"/>
        <w:overflowPunct w:val="0"/>
        <w:rPr>
          <w:b/>
          <w:bCs/>
        </w:rPr>
      </w:pPr>
    </w:p>
    <w:p w14:paraId="58E850D6" w14:textId="77777777" w:rsidR="00DA75FC" w:rsidRPr="00C030DF" w:rsidRDefault="00F0051D" w:rsidP="00C030DF">
      <w:pPr>
        <w:pStyle w:val="Pagrindinistekstas"/>
        <w:kinsoku w:val="0"/>
        <w:overflowPunct w:val="0"/>
      </w:pPr>
      <w:r>
        <w:t>Tirpalo</w:t>
      </w:r>
      <w:r w:rsidR="00DA75FC" w:rsidRPr="00C030DF">
        <w:t>,</w:t>
      </w:r>
      <w:r w:rsidR="00DA75FC" w:rsidRPr="00C030DF">
        <w:rPr>
          <w:spacing w:val="-3"/>
        </w:rPr>
        <w:t xml:space="preserve"> </w:t>
      </w:r>
      <w:r w:rsidR="00DA75FC" w:rsidRPr="00C030DF">
        <w:t>kuri</w:t>
      </w:r>
      <w:r>
        <w:t>ame</w:t>
      </w:r>
      <w:r w:rsidR="00DA75FC" w:rsidRPr="00C030DF">
        <w:rPr>
          <w:spacing w:val="-2"/>
        </w:rPr>
        <w:t xml:space="preserve"> </w:t>
      </w:r>
      <w:r w:rsidR="00DA75FC" w:rsidRPr="00C030DF">
        <w:t>yra</w:t>
      </w:r>
      <w:r w:rsidR="00DA75FC" w:rsidRPr="00C030DF">
        <w:rPr>
          <w:spacing w:val="-2"/>
        </w:rPr>
        <w:t xml:space="preserve"> </w:t>
      </w:r>
      <w:r>
        <w:rPr>
          <w:spacing w:val="-2"/>
        </w:rPr>
        <w:t>dalelių</w:t>
      </w:r>
      <w:r w:rsidR="00DA75FC" w:rsidRPr="00C030DF">
        <w:rPr>
          <w:spacing w:val="-4"/>
        </w:rPr>
        <w:t xml:space="preserve"> </w:t>
      </w:r>
      <w:r w:rsidR="00DA75FC" w:rsidRPr="00C030DF">
        <w:t>ar</w:t>
      </w:r>
      <w:r w:rsidR="00DA75FC" w:rsidRPr="00C030DF">
        <w:rPr>
          <w:spacing w:val="-1"/>
        </w:rPr>
        <w:t xml:space="preserve"> </w:t>
      </w:r>
      <w:r w:rsidR="00DA75FC" w:rsidRPr="00C030DF">
        <w:t>kuri</w:t>
      </w:r>
      <w:r>
        <w:t>o</w:t>
      </w:r>
      <w:r w:rsidR="00DA75FC" w:rsidRPr="00C030DF">
        <w:rPr>
          <w:spacing w:val="-2"/>
        </w:rPr>
        <w:t xml:space="preserve"> </w:t>
      </w:r>
      <w:r w:rsidR="00DA75FC" w:rsidRPr="00C030DF">
        <w:t>spalva</w:t>
      </w:r>
      <w:r w:rsidR="00DA75FC" w:rsidRPr="00C030DF">
        <w:rPr>
          <w:spacing w:val="-3"/>
        </w:rPr>
        <w:t xml:space="preserve"> </w:t>
      </w:r>
      <w:r w:rsidR="00DA75FC" w:rsidRPr="00C030DF">
        <w:t>pakitusi,</w:t>
      </w:r>
      <w:r w:rsidR="00DA75FC" w:rsidRPr="00C030DF">
        <w:rPr>
          <w:spacing w:val="-2"/>
        </w:rPr>
        <w:t xml:space="preserve"> </w:t>
      </w:r>
      <w:r w:rsidR="00DA75FC" w:rsidRPr="00C030DF">
        <w:t>vartoti</w:t>
      </w:r>
      <w:r w:rsidR="00DA75FC" w:rsidRPr="00C030DF">
        <w:rPr>
          <w:spacing w:val="-4"/>
        </w:rPr>
        <w:t xml:space="preserve"> </w:t>
      </w:r>
      <w:r w:rsidR="00DA75FC" w:rsidRPr="00C030DF">
        <w:t>negalima.</w:t>
      </w:r>
    </w:p>
    <w:p w14:paraId="63720A7D" w14:textId="77777777" w:rsidR="00F0051D" w:rsidRDefault="00DA75FC" w:rsidP="00C030DF">
      <w:pPr>
        <w:pStyle w:val="Pagrindinistekstas"/>
        <w:kinsoku w:val="0"/>
        <w:overflowPunct w:val="0"/>
      </w:pPr>
      <w:r w:rsidRPr="00C030DF">
        <w:t xml:space="preserve">Šis vaistinis preparatas yra </w:t>
      </w:r>
      <w:r w:rsidR="00F0051D">
        <w:t xml:space="preserve">skirtas tik </w:t>
      </w:r>
      <w:r w:rsidRPr="00C030DF">
        <w:t>vienkartini</w:t>
      </w:r>
      <w:r w:rsidR="00F0051D">
        <w:t>am</w:t>
      </w:r>
      <w:r w:rsidRPr="00C030DF">
        <w:t xml:space="preserve"> </w:t>
      </w:r>
      <w:r w:rsidR="00F0051D">
        <w:t>vartojimui</w:t>
      </w:r>
      <w:r w:rsidRPr="00C030DF">
        <w:t>, bet koks nesuvartotas tirpalo kiekis turi būti</w:t>
      </w:r>
      <w:r w:rsidRPr="00C030DF">
        <w:rPr>
          <w:spacing w:val="1"/>
        </w:rPr>
        <w:t xml:space="preserve"> </w:t>
      </w:r>
      <w:r w:rsidRPr="00C030DF">
        <w:t>sunaikintas.</w:t>
      </w:r>
    </w:p>
    <w:p w14:paraId="29095B11" w14:textId="77777777" w:rsidR="00DA75FC" w:rsidRDefault="00DA75FC" w:rsidP="00C030DF">
      <w:pPr>
        <w:pStyle w:val="Pagrindinistekstas"/>
        <w:kinsoku w:val="0"/>
        <w:overflowPunct w:val="0"/>
      </w:pPr>
      <w:r w:rsidRPr="00C030DF">
        <w:t>Nesuvartotą</w:t>
      </w:r>
      <w:r w:rsidRPr="00C030DF">
        <w:rPr>
          <w:spacing w:val="-4"/>
        </w:rPr>
        <w:t xml:space="preserve"> </w:t>
      </w:r>
      <w:r w:rsidRPr="00C030DF">
        <w:t>vaistinį</w:t>
      </w:r>
      <w:r w:rsidRPr="00C030DF">
        <w:rPr>
          <w:spacing w:val="-3"/>
        </w:rPr>
        <w:t xml:space="preserve"> </w:t>
      </w:r>
      <w:r w:rsidRPr="00C030DF">
        <w:t>preparatą</w:t>
      </w:r>
      <w:r w:rsidRPr="00C030DF">
        <w:rPr>
          <w:spacing w:val="-3"/>
        </w:rPr>
        <w:t xml:space="preserve"> </w:t>
      </w:r>
      <w:r w:rsidRPr="00C030DF">
        <w:t>ar</w:t>
      </w:r>
      <w:r w:rsidRPr="00C030DF">
        <w:rPr>
          <w:spacing w:val="-4"/>
        </w:rPr>
        <w:t xml:space="preserve"> </w:t>
      </w:r>
      <w:r w:rsidRPr="00C030DF">
        <w:t>atliekas</w:t>
      </w:r>
      <w:r w:rsidRPr="00C030DF">
        <w:rPr>
          <w:spacing w:val="-4"/>
        </w:rPr>
        <w:t xml:space="preserve"> </w:t>
      </w:r>
      <w:r w:rsidRPr="00C030DF">
        <w:t>reikia</w:t>
      </w:r>
      <w:r w:rsidRPr="00C030DF">
        <w:rPr>
          <w:spacing w:val="-4"/>
        </w:rPr>
        <w:t xml:space="preserve"> </w:t>
      </w:r>
      <w:r w:rsidRPr="00C030DF">
        <w:t>tvarkyti</w:t>
      </w:r>
      <w:r w:rsidRPr="00C030DF">
        <w:rPr>
          <w:spacing w:val="-2"/>
        </w:rPr>
        <w:t xml:space="preserve"> </w:t>
      </w:r>
      <w:r w:rsidRPr="00C030DF">
        <w:t>laikantis</w:t>
      </w:r>
      <w:r w:rsidRPr="00C030DF">
        <w:rPr>
          <w:spacing w:val="-4"/>
        </w:rPr>
        <w:t xml:space="preserve"> </w:t>
      </w:r>
      <w:r w:rsidRPr="00C030DF">
        <w:t>vietinių</w:t>
      </w:r>
      <w:r w:rsidRPr="00C030DF">
        <w:rPr>
          <w:spacing w:val="-4"/>
        </w:rPr>
        <w:t xml:space="preserve"> </w:t>
      </w:r>
      <w:r w:rsidRPr="00C030DF">
        <w:t>reikalavimų.</w:t>
      </w:r>
    </w:p>
    <w:p w14:paraId="66F7661A" w14:textId="77777777" w:rsidR="00D555C1" w:rsidRPr="00C030DF" w:rsidRDefault="00D555C1" w:rsidP="00C030DF">
      <w:pPr>
        <w:pStyle w:val="Pagrindinistekstas"/>
        <w:kinsoku w:val="0"/>
        <w:overflowPunct w:val="0"/>
      </w:pPr>
    </w:p>
    <w:p w14:paraId="3C14E5DD" w14:textId="18C2BCFA" w:rsidR="00DA75FC" w:rsidRDefault="00DA75FC" w:rsidP="00C030DF">
      <w:pPr>
        <w:pStyle w:val="Pagrindinistekstas"/>
        <w:kinsoku w:val="0"/>
        <w:overflowPunct w:val="0"/>
      </w:pPr>
      <w:r w:rsidRPr="00C030DF">
        <w:t>Nustatyta,</w:t>
      </w:r>
      <w:r w:rsidRPr="00C030DF">
        <w:rPr>
          <w:spacing w:val="-3"/>
        </w:rPr>
        <w:t xml:space="preserve"> </w:t>
      </w:r>
      <w:r w:rsidRPr="00C030DF">
        <w:t>kad</w:t>
      </w:r>
      <w:r w:rsidRPr="00C030DF">
        <w:rPr>
          <w:spacing w:val="-3"/>
        </w:rPr>
        <w:t xml:space="preserve">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rPr>
          <w:spacing w:val="-2"/>
        </w:rPr>
        <w:t xml:space="preserve"> </w:t>
      </w:r>
      <w:r w:rsidR="00D555C1">
        <w:rPr>
          <w:spacing w:val="-2"/>
        </w:rPr>
        <w:t xml:space="preserve">10 mg/ml </w:t>
      </w:r>
      <w:r w:rsidRPr="00C030DF">
        <w:t>infuzinis</w:t>
      </w:r>
      <w:r w:rsidRPr="00C030DF">
        <w:rPr>
          <w:spacing w:val="-2"/>
        </w:rPr>
        <w:t xml:space="preserve"> </w:t>
      </w:r>
      <w:r w:rsidRPr="00C030DF">
        <w:t>tirpalas</w:t>
      </w:r>
      <w:r w:rsidRPr="00C030DF">
        <w:rPr>
          <w:spacing w:val="-3"/>
        </w:rPr>
        <w:t xml:space="preserve"> </w:t>
      </w:r>
      <w:r w:rsidRPr="00C030DF">
        <w:t>yra</w:t>
      </w:r>
      <w:r w:rsidRPr="00C030DF">
        <w:rPr>
          <w:spacing w:val="-5"/>
        </w:rPr>
        <w:t xml:space="preserve"> </w:t>
      </w:r>
      <w:r w:rsidRPr="00C030DF">
        <w:t>fiziškai</w:t>
      </w:r>
      <w:r w:rsidRPr="00C030DF">
        <w:rPr>
          <w:spacing w:val="-4"/>
        </w:rPr>
        <w:t xml:space="preserve"> </w:t>
      </w:r>
      <w:r w:rsidRPr="00C030DF">
        <w:t>suderinamas</w:t>
      </w:r>
      <w:r w:rsidRPr="00C030DF">
        <w:rPr>
          <w:spacing w:val="-3"/>
        </w:rPr>
        <w:t xml:space="preserve"> </w:t>
      </w:r>
      <w:r w:rsidRPr="00C030DF">
        <w:t>ir</w:t>
      </w:r>
      <w:r w:rsidRPr="00C030DF">
        <w:rPr>
          <w:spacing w:val="-5"/>
        </w:rPr>
        <w:t xml:space="preserve"> </w:t>
      </w:r>
      <w:r w:rsidRPr="00C030DF">
        <w:lastRenderedPageBreak/>
        <w:t>chemiškai</w:t>
      </w:r>
      <w:r w:rsidRPr="00C030DF">
        <w:rPr>
          <w:spacing w:val="-1"/>
        </w:rPr>
        <w:t xml:space="preserve"> </w:t>
      </w:r>
      <w:r w:rsidRPr="00C030DF">
        <w:t>stabilus</w:t>
      </w:r>
      <w:r w:rsidR="000F3785">
        <w:t xml:space="preserve"> </w:t>
      </w:r>
      <w:r w:rsidRPr="00C030DF">
        <w:t xml:space="preserve">bent </w:t>
      </w:r>
      <w:r w:rsidR="00742F64">
        <w:t>7 paras</w:t>
      </w:r>
      <w:r w:rsidRPr="00C030DF">
        <w:t xml:space="preserve">, kai sumaišomas su žemiau nurodytais skiedikliais ir laikomas stiklo </w:t>
      </w:r>
      <w:r w:rsidR="003B76A8">
        <w:t>flakonuose</w:t>
      </w:r>
      <w:r w:rsidRPr="00C030DF">
        <w:t xml:space="preserve"> ar</w:t>
      </w:r>
      <w:r w:rsidR="007957B1">
        <w:t xml:space="preserve"> </w:t>
      </w:r>
      <w:r w:rsidRPr="00C030DF">
        <w:t>maišeliuose</w:t>
      </w:r>
      <w:r w:rsidRPr="00C030DF">
        <w:rPr>
          <w:spacing w:val="-2"/>
        </w:rPr>
        <w:t xml:space="preserve"> </w:t>
      </w:r>
      <w:r w:rsidR="00742F64">
        <w:rPr>
          <w:spacing w:val="-2"/>
        </w:rPr>
        <w:t>(</w:t>
      </w:r>
      <w:r w:rsidR="00742F64" w:rsidRPr="00C030DF">
        <w:t xml:space="preserve">PVC </w:t>
      </w:r>
      <w:r w:rsidR="00742F64">
        <w:t>arba ne PVC)</w:t>
      </w:r>
      <w:r w:rsidR="00742F64" w:rsidRPr="001C75C6">
        <w:t xml:space="preserve"> </w:t>
      </w:r>
      <w:r w:rsidRPr="00C030DF">
        <w:t>iki</w:t>
      </w:r>
      <w:r w:rsidRPr="00C030DF">
        <w:rPr>
          <w:spacing w:val="2"/>
        </w:rPr>
        <w:t xml:space="preserve"> </w:t>
      </w:r>
      <w:r w:rsidRPr="00C030DF">
        <w:t>25</w:t>
      </w:r>
      <w:r w:rsidR="000F3785">
        <w:t> </w:t>
      </w:r>
      <w:r w:rsidR="000F3785" w:rsidRPr="00C110AC">
        <w:rPr>
          <w:color w:val="000000"/>
          <w:spacing w:val="-2"/>
        </w:rPr>
        <w:t>°</w:t>
      </w:r>
      <w:r w:rsidRPr="00C030DF">
        <w:t>C</w:t>
      </w:r>
      <w:r w:rsidRPr="00C030DF">
        <w:rPr>
          <w:spacing w:val="-4"/>
        </w:rPr>
        <w:t xml:space="preserve"> </w:t>
      </w:r>
      <w:r w:rsidRPr="00C030DF">
        <w:t>temperatūroje.</w:t>
      </w:r>
    </w:p>
    <w:p w14:paraId="08C310C7" w14:textId="77777777" w:rsidR="00D555C1" w:rsidRPr="00C030DF" w:rsidRDefault="00D555C1" w:rsidP="00C030DF">
      <w:pPr>
        <w:pStyle w:val="Pagrindinistekstas"/>
        <w:kinsoku w:val="0"/>
        <w:overflowPunct w:val="0"/>
      </w:pPr>
    </w:p>
    <w:p w14:paraId="3E674C54" w14:textId="77777777" w:rsidR="00DA75FC" w:rsidRPr="00C030DF" w:rsidRDefault="00DA75FC" w:rsidP="00C030DF">
      <w:pPr>
        <w:pStyle w:val="Pagrindinistekstas"/>
        <w:kinsoku w:val="0"/>
        <w:overflowPunct w:val="0"/>
      </w:pPr>
      <w:r w:rsidRPr="00C030DF">
        <w:t>Skiedikliai:</w:t>
      </w:r>
    </w:p>
    <w:p w14:paraId="1BE80889" w14:textId="77777777" w:rsidR="00DA75FC" w:rsidRPr="00C030DF" w:rsidRDefault="00DA75FC" w:rsidP="00C030DF">
      <w:pPr>
        <w:pStyle w:val="Pagrindinistekstas"/>
        <w:kinsoku w:val="0"/>
        <w:overflowPunct w:val="0"/>
      </w:pPr>
      <w:r w:rsidRPr="00C030DF">
        <w:t>natrio chlorido 9</w:t>
      </w:r>
      <w:r w:rsidR="000F3785">
        <w:t> </w:t>
      </w:r>
      <w:r w:rsidRPr="00C030DF">
        <w:t>mg/ml (0,9</w:t>
      </w:r>
      <w:r w:rsidR="000F3785">
        <w:t> </w:t>
      </w:r>
      <w:r w:rsidRPr="00C030DF">
        <w:t>%) injekcinis tirpalas</w:t>
      </w:r>
      <w:r w:rsidR="00552697">
        <w:t>,</w:t>
      </w:r>
      <w:r w:rsidR="00A66457">
        <w:t xml:space="preserve"> </w:t>
      </w:r>
      <w:r w:rsidRPr="00C030DF">
        <w:t>gliukozės 50</w:t>
      </w:r>
      <w:r w:rsidR="000F3785">
        <w:t> </w:t>
      </w:r>
      <w:r w:rsidRPr="00C030DF">
        <w:t>mg/ml (5</w:t>
      </w:r>
      <w:r w:rsidR="000F3785">
        <w:t> </w:t>
      </w:r>
      <w:r w:rsidRPr="00C030DF">
        <w:t>%) injekcinis tirpalas</w:t>
      </w:r>
      <w:r w:rsidR="00552697">
        <w:t>,</w:t>
      </w:r>
      <w:r w:rsidR="00A66457">
        <w:t xml:space="preserve"> </w:t>
      </w:r>
      <w:proofErr w:type="spellStart"/>
      <w:r w:rsidRPr="00C030DF">
        <w:t>Ringerio</w:t>
      </w:r>
      <w:proofErr w:type="spellEnd"/>
      <w:r w:rsidRPr="00C030DF">
        <w:rPr>
          <w:spacing w:val="-4"/>
        </w:rPr>
        <w:t xml:space="preserve"> </w:t>
      </w:r>
      <w:r w:rsidRPr="00C030DF">
        <w:t>laktato injekcinis</w:t>
      </w:r>
      <w:r w:rsidRPr="00C030DF">
        <w:rPr>
          <w:spacing w:val="-3"/>
        </w:rPr>
        <w:t xml:space="preserve"> </w:t>
      </w:r>
      <w:r w:rsidRPr="00C030DF">
        <w:t>tirpalas.</w:t>
      </w:r>
    </w:p>
    <w:p w14:paraId="2F9C3754" w14:textId="77777777" w:rsidR="00DA75FC" w:rsidRDefault="00DA75FC" w:rsidP="00C030DF">
      <w:pPr>
        <w:pStyle w:val="Pagrindinistekstas"/>
        <w:kinsoku w:val="0"/>
        <w:overflowPunct w:val="0"/>
      </w:pPr>
    </w:p>
    <w:p w14:paraId="170356E7" w14:textId="77777777" w:rsidR="00DA75FC" w:rsidRPr="00C030DF" w:rsidRDefault="00DA75FC" w:rsidP="00C030DF">
      <w:pPr>
        <w:pStyle w:val="Pagrindinistekstas"/>
        <w:kinsoku w:val="0"/>
        <w:overflowPunct w:val="0"/>
      </w:pPr>
    </w:p>
    <w:p w14:paraId="76299709" w14:textId="77777777" w:rsidR="00DA75FC" w:rsidRPr="00C030DF" w:rsidRDefault="00DA75FC" w:rsidP="00D555C1">
      <w:pPr>
        <w:pStyle w:val="Antrat1"/>
        <w:numPr>
          <w:ilvl w:val="0"/>
          <w:numId w:val="17"/>
        </w:numPr>
        <w:tabs>
          <w:tab w:val="left" w:pos="567"/>
          <w:tab w:val="left" w:pos="806"/>
        </w:tabs>
        <w:kinsoku w:val="0"/>
        <w:overflowPunct w:val="0"/>
        <w:spacing w:before="0"/>
        <w:ind w:left="0" w:firstLine="0"/>
      </w:pPr>
      <w:r w:rsidRPr="00C030DF">
        <w:t>REGISTRUOTOJAS</w:t>
      </w:r>
    </w:p>
    <w:p w14:paraId="34941A2C" w14:textId="77777777" w:rsidR="00DA75FC" w:rsidRPr="00D555C1" w:rsidRDefault="00DA75FC" w:rsidP="00C030DF">
      <w:pPr>
        <w:pStyle w:val="Pagrindinistekstas"/>
        <w:kinsoku w:val="0"/>
        <w:overflowPunct w:val="0"/>
      </w:pPr>
    </w:p>
    <w:p w14:paraId="30BCE506" w14:textId="77777777" w:rsidR="00177E11" w:rsidRDefault="00177E11" w:rsidP="00177E11">
      <w:pPr>
        <w:pStyle w:val="Pagrindinistekstas"/>
        <w:kinsoku w:val="0"/>
        <w:overflowPunct w:val="0"/>
      </w:pPr>
      <w:proofErr w:type="spellStart"/>
      <w:r>
        <w:t>Fresenius</w:t>
      </w:r>
      <w:proofErr w:type="spellEnd"/>
      <w:r>
        <w:t xml:space="preserve"> Kabi </w:t>
      </w:r>
      <w:proofErr w:type="spellStart"/>
      <w:r>
        <w:t>Polska</w:t>
      </w:r>
      <w:proofErr w:type="spellEnd"/>
      <w:r>
        <w:t xml:space="preserve"> Sp. z </w:t>
      </w:r>
      <w:proofErr w:type="spellStart"/>
      <w:r>
        <w:t>o.o</w:t>
      </w:r>
      <w:proofErr w:type="spellEnd"/>
      <w:r>
        <w:t>.</w:t>
      </w:r>
    </w:p>
    <w:p w14:paraId="59AAE541" w14:textId="77777777" w:rsidR="00177E11" w:rsidRDefault="00177E11" w:rsidP="00177E11">
      <w:pPr>
        <w:pStyle w:val="Pagrindinistekstas"/>
        <w:kinsoku w:val="0"/>
        <w:overflowPunct w:val="0"/>
      </w:pPr>
      <w:r>
        <w:t xml:space="preserve">Al. </w:t>
      </w:r>
      <w:proofErr w:type="spellStart"/>
      <w:r>
        <w:t>Jerozolimskie</w:t>
      </w:r>
      <w:proofErr w:type="spellEnd"/>
      <w:r>
        <w:t xml:space="preserve"> 134</w:t>
      </w:r>
    </w:p>
    <w:p w14:paraId="0C29D2CC" w14:textId="77777777" w:rsidR="00177E11" w:rsidRDefault="00177E11" w:rsidP="00177E11">
      <w:pPr>
        <w:pStyle w:val="Pagrindinistekstas"/>
        <w:kinsoku w:val="0"/>
        <w:overflowPunct w:val="0"/>
      </w:pPr>
      <w:r>
        <w:t xml:space="preserve">02-305 </w:t>
      </w:r>
      <w:proofErr w:type="spellStart"/>
      <w:r>
        <w:t>Warszawa</w:t>
      </w:r>
      <w:proofErr w:type="spellEnd"/>
    </w:p>
    <w:p w14:paraId="3B8889F7" w14:textId="77777777" w:rsidR="00BF2826" w:rsidRDefault="00177E11" w:rsidP="00177E11">
      <w:pPr>
        <w:pStyle w:val="Pagrindinistekstas"/>
        <w:kinsoku w:val="0"/>
        <w:overflowPunct w:val="0"/>
      </w:pPr>
      <w:r>
        <w:t>Lenkija</w:t>
      </w:r>
    </w:p>
    <w:p w14:paraId="0021A8DE" w14:textId="77777777" w:rsidR="00BF2826" w:rsidRDefault="00BF2826" w:rsidP="00C030DF">
      <w:pPr>
        <w:pStyle w:val="Pagrindinistekstas"/>
        <w:kinsoku w:val="0"/>
        <w:overflowPunct w:val="0"/>
      </w:pPr>
    </w:p>
    <w:p w14:paraId="265801D9" w14:textId="77777777" w:rsidR="00EA3DB0" w:rsidRPr="00C030DF" w:rsidRDefault="00EA3DB0" w:rsidP="00C030DF">
      <w:pPr>
        <w:pStyle w:val="Pagrindinistekstas"/>
        <w:kinsoku w:val="0"/>
        <w:overflowPunct w:val="0"/>
      </w:pPr>
    </w:p>
    <w:p w14:paraId="194BBA54" w14:textId="77777777" w:rsidR="00DA75FC" w:rsidRPr="00C030DF" w:rsidRDefault="00DA75FC" w:rsidP="007F29F3">
      <w:pPr>
        <w:pStyle w:val="Antrat1"/>
        <w:keepNext/>
        <w:keepLines/>
        <w:widowControl/>
        <w:numPr>
          <w:ilvl w:val="0"/>
          <w:numId w:val="17"/>
        </w:numPr>
        <w:tabs>
          <w:tab w:val="left" w:pos="567"/>
          <w:tab w:val="left" w:pos="806"/>
        </w:tabs>
        <w:kinsoku w:val="0"/>
        <w:overflowPunct w:val="0"/>
        <w:spacing w:before="0"/>
        <w:ind w:left="0" w:firstLine="0"/>
      </w:pPr>
      <w:r w:rsidRPr="00C030DF">
        <w:t>REGISTRACIJOS</w:t>
      </w:r>
      <w:r w:rsidRPr="00C030DF">
        <w:rPr>
          <w:spacing w:val="-5"/>
        </w:rPr>
        <w:t xml:space="preserve"> </w:t>
      </w:r>
      <w:r w:rsidRPr="00C030DF">
        <w:t>PAŽYMĖJIMO</w:t>
      </w:r>
      <w:r w:rsidRPr="00C030DF">
        <w:rPr>
          <w:spacing w:val="-3"/>
        </w:rPr>
        <w:t xml:space="preserve"> </w:t>
      </w:r>
      <w:r w:rsidRPr="00C030DF">
        <w:t>NUMERIS</w:t>
      </w:r>
      <w:r w:rsidRPr="00C030DF">
        <w:rPr>
          <w:spacing w:val="-7"/>
        </w:rPr>
        <w:t xml:space="preserve"> </w:t>
      </w:r>
      <w:r w:rsidRPr="00C030DF">
        <w:t>(-IAI)</w:t>
      </w:r>
    </w:p>
    <w:p w14:paraId="0937D7E0" w14:textId="77777777" w:rsidR="00DA75FC" w:rsidRDefault="00DA75FC" w:rsidP="00C030DF">
      <w:pPr>
        <w:pStyle w:val="Pagrindinistekstas"/>
        <w:kinsoku w:val="0"/>
        <w:overflowPunct w:val="0"/>
      </w:pPr>
    </w:p>
    <w:p w14:paraId="3E61580F" w14:textId="77777777" w:rsidR="00EB72E7" w:rsidRDefault="00EB72E7" w:rsidP="00EB72E7">
      <w:pPr>
        <w:pStyle w:val="Pagrindinistekstas"/>
        <w:kinsoku w:val="0"/>
        <w:overflowPunct w:val="0"/>
      </w:pPr>
      <w:r>
        <w:t>LT/1/22/5054/001 – N1</w:t>
      </w:r>
    </w:p>
    <w:p w14:paraId="377C0D51" w14:textId="77777777" w:rsidR="00EB72E7" w:rsidRDefault="00EB72E7" w:rsidP="00EB72E7">
      <w:pPr>
        <w:pStyle w:val="Pagrindinistekstas"/>
        <w:kinsoku w:val="0"/>
        <w:overflowPunct w:val="0"/>
      </w:pPr>
      <w:r>
        <w:t>LT/1/22/5054/002 – N5</w:t>
      </w:r>
    </w:p>
    <w:p w14:paraId="2D17BC69" w14:textId="77777777" w:rsidR="00EB72E7" w:rsidRDefault="00EB72E7" w:rsidP="00EB72E7">
      <w:pPr>
        <w:pStyle w:val="Pagrindinistekstas"/>
        <w:kinsoku w:val="0"/>
        <w:overflowPunct w:val="0"/>
      </w:pPr>
      <w:r>
        <w:t>LT/1/22/5054/003 – N10</w:t>
      </w:r>
    </w:p>
    <w:p w14:paraId="02A3D5C6" w14:textId="77777777" w:rsidR="00EB72E7" w:rsidRPr="00C030DF" w:rsidRDefault="00EB72E7" w:rsidP="00EB72E7">
      <w:pPr>
        <w:pStyle w:val="Pagrindinistekstas"/>
        <w:kinsoku w:val="0"/>
        <w:overflowPunct w:val="0"/>
      </w:pPr>
    </w:p>
    <w:p w14:paraId="624CC74C" w14:textId="77777777" w:rsidR="00DA75FC" w:rsidRPr="00C030DF" w:rsidRDefault="00DA75FC" w:rsidP="00C030DF">
      <w:pPr>
        <w:pStyle w:val="Pagrindinistekstas"/>
        <w:kinsoku w:val="0"/>
        <w:overflowPunct w:val="0"/>
      </w:pPr>
    </w:p>
    <w:p w14:paraId="36869B8F" w14:textId="77777777" w:rsidR="00DA75FC" w:rsidRPr="00C030DF" w:rsidRDefault="00DA75FC" w:rsidP="00D555C1">
      <w:pPr>
        <w:pStyle w:val="Antrat1"/>
        <w:numPr>
          <w:ilvl w:val="0"/>
          <w:numId w:val="17"/>
        </w:numPr>
        <w:tabs>
          <w:tab w:val="left" w:pos="567"/>
          <w:tab w:val="left" w:pos="806"/>
        </w:tabs>
        <w:kinsoku w:val="0"/>
        <w:overflowPunct w:val="0"/>
        <w:spacing w:before="0"/>
        <w:ind w:left="0" w:firstLine="0"/>
      </w:pPr>
      <w:r w:rsidRPr="00C030DF">
        <w:t>REGISTRAVIMO</w:t>
      </w:r>
      <w:r w:rsidRPr="00C030DF">
        <w:rPr>
          <w:spacing w:val="-5"/>
        </w:rPr>
        <w:t xml:space="preserve"> </w:t>
      </w:r>
      <w:r w:rsidRPr="00C030DF">
        <w:t>/</w:t>
      </w:r>
      <w:r w:rsidRPr="00C030DF">
        <w:rPr>
          <w:spacing w:val="-7"/>
        </w:rPr>
        <w:t xml:space="preserve"> </w:t>
      </w:r>
      <w:r w:rsidRPr="00C030DF">
        <w:t>PERREGISTRAVIMO</w:t>
      </w:r>
      <w:r w:rsidRPr="00C030DF">
        <w:rPr>
          <w:spacing w:val="-4"/>
        </w:rPr>
        <w:t xml:space="preserve"> </w:t>
      </w:r>
      <w:r w:rsidRPr="00C030DF">
        <w:t>DATA</w:t>
      </w:r>
    </w:p>
    <w:p w14:paraId="650A8B79" w14:textId="77777777" w:rsidR="00DA75FC" w:rsidRPr="00D555C1" w:rsidRDefault="00DA75FC" w:rsidP="00C030DF">
      <w:pPr>
        <w:pStyle w:val="Pagrindinistekstas"/>
        <w:kinsoku w:val="0"/>
        <w:overflowPunct w:val="0"/>
      </w:pPr>
    </w:p>
    <w:p w14:paraId="60958895" w14:textId="6B41709F" w:rsidR="00DA75FC" w:rsidRPr="00C030DF" w:rsidRDefault="00DA75FC" w:rsidP="00C030DF">
      <w:pPr>
        <w:pStyle w:val="Pagrindinistekstas"/>
        <w:kinsoku w:val="0"/>
        <w:overflowPunct w:val="0"/>
      </w:pPr>
      <w:r w:rsidRPr="00C030DF">
        <w:t xml:space="preserve">Registravimo data </w:t>
      </w:r>
      <w:r w:rsidR="00EB72E7">
        <w:t>2022</w:t>
      </w:r>
      <w:r w:rsidR="00FE1677">
        <w:t> </w:t>
      </w:r>
      <w:r w:rsidR="00EB72E7">
        <w:t>m. spalio 24</w:t>
      </w:r>
      <w:r w:rsidR="00FE1677">
        <w:t> </w:t>
      </w:r>
      <w:r w:rsidR="00EB72E7">
        <w:t>d.</w:t>
      </w:r>
    </w:p>
    <w:p w14:paraId="63A59DFC" w14:textId="77777777" w:rsidR="00DA75FC" w:rsidRPr="00C030DF" w:rsidRDefault="00DA75FC" w:rsidP="00C030DF">
      <w:pPr>
        <w:pStyle w:val="Pagrindinistekstas"/>
        <w:kinsoku w:val="0"/>
        <w:overflowPunct w:val="0"/>
      </w:pPr>
    </w:p>
    <w:p w14:paraId="63AAAEED" w14:textId="77777777" w:rsidR="00DA75FC" w:rsidRPr="00C030DF" w:rsidRDefault="00DA75FC" w:rsidP="00C030DF">
      <w:pPr>
        <w:pStyle w:val="Pagrindinistekstas"/>
        <w:kinsoku w:val="0"/>
        <w:overflowPunct w:val="0"/>
      </w:pPr>
    </w:p>
    <w:p w14:paraId="2605A6E5" w14:textId="77777777" w:rsidR="00DA75FC" w:rsidRPr="00C030DF" w:rsidRDefault="00DA75FC" w:rsidP="00D555C1">
      <w:pPr>
        <w:pStyle w:val="Antrat1"/>
        <w:numPr>
          <w:ilvl w:val="0"/>
          <w:numId w:val="17"/>
        </w:numPr>
        <w:tabs>
          <w:tab w:val="left" w:pos="567"/>
          <w:tab w:val="left" w:pos="806"/>
        </w:tabs>
        <w:kinsoku w:val="0"/>
        <w:overflowPunct w:val="0"/>
        <w:spacing w:before="0"/>
        <w:ind w:left="0" w:firstLine="0"/>
      </w:pPr>
      <w:r w:rsidRPr="00C030DF">
        <w:t>TEKSTO</w:t>
      </w:r>
      <w:r w:rsidRPr="00C030DF">
        <w:rPr>
          <w:spacing w:val="-5"/>
        </w:rPr>
        <w:t xml:space="preserve"> </w:t>
      </w:r>
      <w:r w:rsidRPr="00C030DF">
        <w:t>PERŽIŪROS</w:t>
      </w:r>
      <w:r w:rsidRPr="00C030DF">
        <w:rPr>
          <w:spacing w:val="-3"/>
        </w:rPr>
        <w:t xml:space="preserve"> </w:t>
      </w:r>
      <w:r w:rsidRPr="00C030DF">
        <w:t>DATA</w:t>
      </w:r>
    </w:p>
    <w:p w14:paraId="41E06F24" w14:textId="77777777" w:rsidR="00DA75FC" w:rsidRDefault="00DA75FC" w:rsidP="00C030DF">
      <w:pPr>
        <w:pStyle w:val="Pagrindinistekstas"/>
        <w:kinsoku w:val="0"/>
        <w:overflowPunct w:val="0"/>
      </w:pPr>
    </w:p>
    <w:p w14:paraId="56CB0B33" w14:textId="32AF40F2" w:rsidR="00A43E4E" w:rsidRDefault="00A43E4E" w:rsidP="00C030DF">
      <w:pPr>
        <w:pStyle w:val="Pagrindinistekstas"/>
        <w:kinsoku w:val="0"/>
        <w:overflowPunct w:val="0"/>
      </w:pPr>
      <w:r>
        <w:t>2024 m. sausio 4 d.</w:t>
      </w:r>
    </w:p>
    <w:p w14:paraId="5A148AA6" w14:textId="005AF86F" w:rsidR="00EB72E7" w:rsidRDefault="00EB72E7" w:rsidP="00C030DF">
      <w:pPr>
        <w:pStyle w:val="Pagrindinistekstas"/>
        <w:kinsoku w:val="0"/>
        <w:overflowPunct w:val="0"/>
      </w:pPr>
    </w:p>
    <w:p w14:paraId="6117E296" w14:textId="77777777" w:rsidR="00723B18" w:rsidRPr="00D555C1" w:rsidRDefault="00723B18" w:rsidP="00C030DF">
      <w:pPr>
        <w:pStyle w:val="Pagrindinistekstas"/>
        <w:kinsoku w:val="0"/>
        <w:overflowPunct w:val="0"/>
      </w:pPr>
    </w:p>
    <w:p w14:paraId="6C5C7DFD" w14:textId="3CF965EF" w:rsidR="00DA75FC" w:rsidRPr="00C030DF" w:rsidRDefault="006D279A" w:rsidP="00C030DF">
      <w:pPr>
        <w:pStyle w:val="Pagrindinistekstas"/>
        <w:kinsoku w:val="0"/>
        <w:overflowPunct w:val="0"/>
      </w:pPr>
      <w:r w:rsidRPr="006D279A">
        <w:t xml:space="preserve">Išsami informacija apie šį vaistinį preparatą pateikiama Valstybinės vaistų kontrolės tarnybos prie Lietuvos Respublikos sveikatos apsaugos ministerijos tinklalapyje </w:t>
      </w:r>
      <w:hyperlink r:id="rId13" w:history="1">
        <w:r w:rsidRPr="00317780">
          <w:rPr>
            <w:rStyle w:val="Hipersaitas"/>
          </w:rPr>
          <w:t>http://www.vvkt.lt</w:t>
        </w:r>
      </w:hyperlink>
      <w:r>
        <w:t xml:space="preserve"> </w:t>
      </w:r>
      <w:bookmarkEnd w:id="1"/>
      <w:r w:rsidR="00BF2826">
        <w:rPr>
          <w:spacing w:val="-53"/>
        </w:rPr>
        <w:br w:type="page"/>
      </w:r>
    </w:p>
    <w:p w14:paraId="335A4986" w14:textId="77777777" w:rsidR="00DA75FC" w:rsidRPr="00C030DF" w:rsidRDefault="00DA75FC" w:rsidP="00C030DF">
      <w:pPr>
        <w:pStyle w:val="Pagrindinistekstas"/>
        <w:kinsoku w:val="0"/>
        <w:overflowPunct w:val="0"/>
      </w:pPr>
    </w:p>
    <w:p w14:paraId="29C361D6" w14:textId="77777777" w:rsidR="00DA75FC" w:rsidRPr="00C030DF" w:rsidRDefault="00DA75FC" w:rsidP="00C030DF">
      <w:pPr>
        <w:pStyle w:val="Pagrindinistekstas"/>
        <w:kinsoku w:val="0"/>
        <w:overflowPunct w:val="0"/>
      </w:pPr>
    </w:p>
    <w:p w14:paraId="478D2582" w14:textId="77777777" w:rsidR="00DA75FC" w:rsidRPr="00C030DF" w:rsidRDefault="00DA75FC" w:rsidP="00C030DF">
      <w:pPr>
        <w:pStyle w:val="Pagrindinistekstas"/>
        <w:kinsoku w:val="0"/>
        <w:overflowPunct w:val="0"/>
      </w:pPr>
    </w:p>
    <w:p w14:paraId="0CE4D31B" w14:textId="77777777" w:rsidR="00DA75FC" w:rsidRPr="00C030DF" w:rsidRDefault="00DA75FC" w:rsidP="00C030DF">
      <w:pPr>
        <w:pStyle w:val="Pagrindinistekstas"/>
        <w:kinsoku w:val="0"/>
        <w:overflowPunct w:val="0"/>
      </w:pPr>
    </w:p>
    <w:p w14:paraId="41837558" w14:textId="77777777" w:rsidR="00DA75FC" w:rsidRPr="00C030DF" w:rsidRDefault="00DA75FC" w:rsidP="00C030DF">
      <w:pPr>
        <w:pStyle w:val="Pagrindinistekstas"/>
        <w:kinsoku w:val="0"/>
        <w:overflowPunct w:val="0"/>
      </w:pPr>
    </w:p>
    <w:p w14:paraId="6B399632" w14:textId="77777777" w:rsidR="00DA75FC" w:rsidRPr="00C030DF" w:rsidRDefault="00DA75FC" w:rsidP="00C030DF">
      <w:pPr>
        <w:pStyle w:val="Pagrindinistekstas"/>
        <w:kinsoku w:val="0"/>
        <w:overflowPunct w:val="0"/>
      </w:pPr>
    </w:p>
    <w:p w14:paraId="1B43E537" w14:textId="77777777" w:rsidR="00DA75FC" w:rsidRPr="00C030DF" w:rsidRDefault="00DA75FC" w:rsidP="00C030DF">
      <w:pPr>
        <w:pStyle w:val="Pagrindinistekstas"/>
        <w:kinsoku w:val="0"/>
        <w:overflowPunct w:val="0"/>
      </w:pPr>
    </w:p>
    <w:p w14:paraId="16BD3BEF" w14:textId="77777777" w:rsidR="005A4737" w:rsidRPr="00E843B5" w:rsidRDefault="005A4737" w:rsidP="005A4737">
      <w:pPr>
        <w:tabs>
          <w:tab w:val="left" w:pos="567"/>
        </w:tabs>
        <w:spacing w:line="260" w:lineRule="exact"/>
      </w:pPr>
    </w:p>
    <w:p w14:paraId="74B10834" w14:textId="77777777" w:rsidR="005A4737" w:rsidRPr="00E843B5" w:rsidRDefault="005A4737" w:rsidP="005A4737">
      <w:pPr>
        <w:tabs>
          <w:tab w:val="left" w:pos="567"/>
        </w:tabs>
        <w:spacing w:line="260" w:lineRule="exact"/>
      </w:pPr>
    </w:p>
    <w:p w14:paraId="46949E90" w14:textId="77777777" w:rsidR="005A4737" w:rsidRPr="00E843B5" w:rsidRDefault="005A4737" w:rsidP="005A4737">
      <w:pPr>
        <w:tabs>
          <w:tab w:val="left" w:pos="567"/>
        </w:tabs>
        <w:spacing w:line="260" w:lineRule="exact"/>
      </w:pPr>
    </w:p>
    <w:p w14:paraId="4E93D4E6" w14:textId="77777777" w:rsidR="005A4737" w:rsidRPr="00E843B5" w:rsidRDefault="005A4737" w:rsidP="005A4737">
      <w:pPr>
        <w:tabs>
          <w:tab w:val="left" w:pos="567"/>
        </w:tabs>
        <w:spacing w:line="260" w:lineRule="exact"/>
      </w:pPr>
    </w:p>
    <w:p w14:paraId="185B6C8D" w14:textId="77777777" w:rsidR="005A4737" w:rsidRPr="00E843B5" w:rsidRDefault="005A4737" w:rsidP="005A4737">
      <w:pPr>
        <w:tabs>
          <w:tab w:val="left" w:pos="567"/>
        </w:tabs>
        <w:spacing w:line="260" w:lineRule="exact"/>
      </w:pPr>
    </w:p>
    <w:p w14:paraId="06600D68" w14:textId="77777777" w:rsidR="005A4737" w:rsidRPr="00E843B5" w:rsidRDefault="005A4737" w:rsidP="005A4737">
      <w:pPr>
        <w:tabs>
          <w:tab w:val="left" w:pos="567"/>
        </w:tabs>
        <w:spacing w:line="260" w:lineRule="exact"/>
      </w:pPr>
    </w:p>
    <w:p w14:paraId="2DEEFA64" w14:textId="77777777" w:rsidR="005A4737" w:rsidRPr="00E843B5" w:rsidRDefault="005A4737" w:rsidP="005A4737">
      <w:pPr>
        <w:tabs>
          <w:tab w:val="left" w:pos="567"/>
        </w:tabs>
        <w:spacing w:line="260" w:lineRule="exact"/>
      </w:pPr>
    </w:p>
    <w:p w14:paraId="44089D3A" w14:textId="77777777" w:rsidR="005A4737" w:rsidRPr="00E843B5" w:rsidRDefault="005A4737" w:rsidP="005A4737">
      <w:pPr>
        <w:tabs>
          <w:tab w:val="left" w:pos="567"/>
        </w:tabs>
        <w:spacing w:line="260" w:lineRule="exact"/>
      </w:pPr>
    </w:p>
    <w:p w14:paraId="19849E2D" w14:textId="77777777" w:rsidR="005A4737" w:rsidRPr="00E843B5" w:rsidRDefault="005A4737" w:rsidP="005A4737">
      <w:pPr>
        <w:tabs>
          <w:tab w:val="left" w:pos="567"/>
        </w:tabs>
        <w:spacing w:line="260" w:lineRule="exact"/>
      </w:pPr>
    </w:p>
    <w:p w14:paraId="0FB4F19A" w14:textId="77777777" w:rsidR="005A4737" w:rsidRPr="00E843B5" w:rsidRDefault="005A4737" w:rsidP="005A4737">
      <w:pPr>
        <w:tabs>
          <w:tab w:val="left" w:pos="567"/>
        </w:tabs>
        <w:spacing w:line="260" w:lineRule="exact"/>
      </w:pPr>
    </w:p>
    <w:p w14:paraId="2BA55ED6" w14:textId="77777777" w:rsidR="005A4737" w:rsidRPr="00E843B5" w:rsidRDefault="005A4737" w:rsidP="005A4737">
      <w:pPr>
        <w:tabs>
          <w:tab w:val="left" w:pos="567"/>
        </w:tabs>
        <w:spacing w:line="260" w:lineRule="exact"/>
      </w:pPr>
    </w:p>
    <w:p w14:paraId="023412EF" w14:textId="77777777" w:rsidR="005A4737" w:rsidRPr="00E843B5" w:rsidRDefault="005A4737" w:rsidP="005A4737">
      <w:pPr>
        <w:tabs>
          <w:tab w:val="left" w:pos="567"/>
        </w:tabs>
        <w:spacing w:line="260" w:lineRule="exact"/>
      </w:pPr>
    </w:p>
    <w:p w14:paraId="22C7107A" w14:textId="77777777" w:rsidR="005A4737" w:rsidRDefault="005A4737" w:rsidP="005A4737">
      <w:pPr>
        <w:tabs>
          <w:tab w:val="left" w:pos="567"/>
        </w:tabs>
        <w:spacing w:line="260" w:lineRule="exact"/>
      </w:pPr>
    </w:p>
    <w:p w14:paraId="49CFCDE5" w14:textId="77777777" w:rsidR="003B76A8" w:rsidRDefault="003B76A8" w:rsidP="005A4737">
      <w:pPr>
        <w:tabs>
          <w:tab w:val="left" w:pos="567"/>
        </w:tabs>
        <w:spacing w:line="260" w:lineRule="exact"/>
      </w:pPr>
    </w:p>
    <w:p w14:paraId="441AB62A" w14:textId="77777777" w:rsidR="003B76A8" w:rsidRPr="00E843B5" w:rsidRDefault="003B76A8" w:rsidP="005A4737">
      <w:pPr>
        <w:tabs>
          <w:tab w:val="left" w:pos="567"/>
        </w:tabs>
        <w:spacing w:line="260" w:lineRule="exact"/>
      </w:pPr>
    </w:p>
    <w:p w14:paraId="4FCB3948" w14:textId="77777777" w:rsidR="005A4737" w:rsidRPr="00E843B5" w:rsidRDefault="005A4737" w:rsidP="005A4737">
      <w:pPr>
        <w:tabs>
          <w:tab w:val="left" w:pos="567"/>
        </w:tabs>
        <w:spacing w:line="260" w:lineRule="exact"/>
        <w:jc w:val="center"/>
        <w:rPr>
          <w:b/>
        </w:rPr>
      </w:pPr>
      <w:r w:rsidRPr="00E843B5">
        <w:rPr>
          <w:b/>
        </w:rPr>
        <w:t>II PRIEDAS</w:t>
      </w:r>
    </w:p>
    <w:p w14:paraId="426158B2" w14:textId="77777777" w:rsidR="005A4737" w:rsidRPr="00E843B5" w:rsidRDefault="005A4737" w:rsidP="005A4737">
      <w:pPr>
        <w:tabs>
          <w:tab w:val="left" w:pos="567"/>
        </w:tabs>
        <w:spacing w:line="260" w:lineRule="exact"/>
        <w:ind w:left="1701" w:right="1416" w:hanging="567"/>
      </w:pPr>
    </w:p>
    <w:p w14:paraId="2B9480D4" w14:textId="77777777" w:rsidR="005A4737" w:rsidRPr="00E843B5" w:rsidRDefault="005A4737" w:rsidP="005A4737">
      <w:pPr>
        <w:tabs>
          <w:tab w:val="left" w:pos="1701"/>
        </w:tabs>
        <w:spacing w:line="260" w:lineRule="exact"/>
        <w:ind w:left="1701" w:right="567" w:hanging="567"/>
        <w:rPr>
          <w:b/>
        </w:rPr>
      </w:pPr>
      <w:r w:rsidRPr="00E843B5">
        <w:rPr>
          <w:b/>
        </w:rPr>
        <w:t>A.</w:t>
      </w:r>
      <w:r w:rsidRPr="00E843B5">
        <w:rPr>
          <w:b/>
        </w:rPr>
        <w:tab/>
        <w:t>GAMINTOJAS (-AI), ATSAKINGAS (-I) UŽ SERIJŲ IŠLEIDIMĄ</w:t>
      </w:r>
    </w:p>
    <w:p w14:paraId="7B1F0886" w14:textId="77777777" w:rsidR="005A4737" w:rsidRPr="00E843B5" w:rsidRDefault="005A4737" w:rsidP="005A4737">
      <w:pPr>
        <w:tabs>
          <w:tab w:val="left" w:pos="1701"/>
        </w:tabs>
        <w:spacing w:line="260" w:lineRule="exact"/>
        <w:ind w:left="567" w:right="567" w:hanging="567"/>
      </w:pPr>
    </w:p>
    <w:p w14:paraId="7096EFC4" w14:textId="77777777" w:rsidR="005A4737" w:rsidRDefault="005A4737" w:rsidP="005A4737">
      <w:pPr>
        <w:tabs>
          <w:tab w:val="left" w:pos="1701"/>
        </w:tabs>
        <w:spacing w:line="260" w:lineRule="exact"/>
        <w:ind w:left="1701" w:right="567" w:hanging="567"/>
        <w:rPr>
          <w:b/>
        </w:rPr>
      </w:pPr>
      <w:r w:rsidRPr="00E843B5">
        <w:rPr>
          <w:b/>
        </w:rPr>
        <w:t>B.</w:t>
      </w:r>
      <w:r w:rsidRPr="00E843B5">
        <w:rPr>
          <w:b/>
        </w:rPr>
        <w:tab/>
        <w:t>TIEKIMO IR VARTOJIMO SĄLYGOS AR APRIBOJIMAI</w:t>
      </w:r>
    </w:p>
    <w:p w14:paraId="69793267" w14:textId="77777777" w:rsidR="00DA75FC" w:rsidRDefault="005A4737" w:rsidP="001678B3">
      <w:pPr>
        <w:tabs>
          <w:tab w:val="left" w:pos="567"/>
        </w:tabs>
        <w:kinsoku w:val="0"/>
        <w:overflowPunct w:val="0"/>
        <w:spacing w:line="260" w:lineRule="exact"/>
        <w:ind w:right="1558"/>
        <w:rPr>
          <w:b/>
          <w:bCs/>
        </w:rPr>
      </w:pPr>
      <w:r w:rsidRPr="00E843B5">
        <w:br w:type="page"/>
      </w:r>
      <w:bookmarkStart w:id="8" w:name="A._GAMINTOJAS,_ATSAKINGAS_UŽ_SERIJŲ_IŠLE"/>
      <w:bookmarkStart w:id="9" w:name="B._TIEKIMO_IR_VARTOJIMO_SĄLYGOS_AR_APRIB"/>
      <w:bookmarkStart w:id="10" w:name="C._KITOS_SĄLYGOS_IR_REIKALAVIMAI_REGISTR"/>
      <w:bookmarkStart w:id="11" w:name="D._SĄLYGOS_AR_APRIBOJIMAI,_SKIRTI_SAUGIA"/>
      <w:bookmarkEnd w:id="8"/>
      <w:bookmarkEnd w:id="9"/>
      <w:bookmarkEnd w:id="10"/>
      <w:bookmarkEnd w:id="11"/>
      <w:r w:rsidR="001678B3" w:rsidRPr="00F44429">
        <w:rPr>
          <w:b/>
          <w:bCs/>
        </w:rPr>
        <w:lastRenderedPageBreak/>
        <w:t>A.</w:t>
      </w:r>
      <w:r w:rsidR="001678B3" w:rsidRPr="00F44429">
        <w:rPr>
          <w:b/>
          <w:bCs/>
        </w:rPr>
        <w:tab/>
        <w:t>GAMINTOJAS</w:t>
      </w:r>
      <w:r w:rsidR="001678B3">
        <w:rPr>
          <w:b/>
          <w:bCs/>
        </w:rPr>
        <w:t xml:space="preserve"> </w:t>
      </w:r>
      <w:r w:rsidR="001678B3" w:rsidRPr="0012173F">
        <w:rPr>
          <w:b/>
          <w:bCs/>
        </w:rPr>
        <w:t>(-AI), ATSAKINGAS (-I)</w:t>
      </w:r>
      <w:r w:rsidR="001678B3" w:rsidRPr="00F44429">
        <w:rPr>
          <w:b/>
          <w:bCs/>
        </w:rPr>
        <w:t xml:space="preserve"> UŽ SERIJŲ IŠLEIDIMĄ</w:t>
      </w:r>
    </w:p>
    <w:p w14:paraId="698F9187" w14:textId="77777777" w:rsidR="001678B3" w:rsidRPr="001678B3" w:rsidRDefault="001678B3" w:rsidP="001678B3">
      <w:pPr>
        <w:tabs>
          <w:tab w:val="left" w:pos="567"/>
        </w:tabs>
        <w:kinsoku w:val="0"/>
        <w:overflowPunct w:val="0"/>
        <w:spacing w:line="260" w:lineRule="exact"/>
        <w:ind w:right="1558"/>
        <w:rPr>
          <w:b/>
          <w:bCs/>
        </w:rPr>
      </w:pPr>
    </w:p>
    <w:p w14:paraId="43CEC867" w14:textId="77777777" w:rsidR="00DA75FC" w:rsidRPr="00C030DF" w:rsidRDefault="005A4737" w:rsidP="00C030DF">
      <w:pPr>
        <w:pStyle w:val="Pagrindinistekstas"/>
        <w:kinsoku w:val="0"/>
        <w:overflowPunct w:val="0"/>
      </w:pPr>
      <w:r w:rsidRPr="00E843B5">
        <w:rPr>
          <w:u w:val="single"/>
        </w:rPr>
        <w:t>Gamintojo (-ų), atsakingo (-ų) už serijų išleidimą, pavadinimas (-ai) ir adresas (-ai)</w:t>
      </w:r>
    </w:p>
    <w:p w14:paraId="6EEAE185" w14:textId="77777777" w:rsidR="00DA75FC" w:rsidRPr="00C030DF" w:rsidRDefault="00DA75FC" w:rsidP="00C030DF">
      <w:pPr>
        <w:pStyle w:val="Pagrindinistekstas"/>
        <w:kinsoku w:val="0"/>
        <w:overflowPunct w:val="0"/>
      </w:pPr>
    </w:p>
    <w:p w14:paraId="43DA9DCF" w14:textId="77777777" w:rsidR="00EA3DB0" w:rsidRDefault="00EA3DB0" w:rsidP="003B76A8">
      <w:pPr>
        <w:pStyle w:val="Pagrindinistekstas"/>
        <w:kinsoku w:val="0"/>
        <w:overflowPunct w:val="0"/>
      </w:pPr>
      <w:proofErr w:type="spellStart"/>
      <w:r w:rsidRPr="00EA3DB0">
        <w:t>Fresenius</w:t>
      </w:r>
      <w:proofErr w:type="spellEnd"/>
      <w:r w:rsidRPr="00EA3DB0">
        <w:t xml:space="preserve"> Kabi </w:t>
      </w:r>
      <w:proofErr w:type="spellStart"/>
      <w:r w:rsidRPr="00EA3DB0">
        <w:t>Deutschland</w:t>
      </w:r>
      <w:proofErr w:type="spellEnd"/>
      <w:r w:rsidRPr="00EA3DB0">
        <w:t xml:space="preserve"> </w:t>
      </w:r>
      <w:proofErr w:type="spellStart"/>
      <w:r w:rsidRPr="00EA3DB0">
        <w:t>GmbH</w:t>
      </w:r>
      <w:proofErr w:type="spellEnd"/>
    </w:p>
    <w:p w14:paraId="34E4D6A8" w14:textId="77777777" w:rsidR="00EA3DB0" w:rsidRDefault="00EA3DB0" w:rsidP="00C030DF">
      <w:pPr>
        <w:pStyle w:val="Pagrindinistekstas"/>
        <w:kinsoku w:val="0"/>
        <w:overflowPunct w:val="0"/>
      </w:pPr>
      <w:proofErr w:type="spellStart"/>
      <w:r w:rsidRPr="00EA3DB0">
        <w:t>Pfingstweide</w:t>
      </w:r>
      <w:proofErr w:type="spellEnd"/>
      <w:r w:rsidRPr="00EA3DB0">
        <w:t xml:space="preserve"> 53</w:t>
      </w:r>
    </w:p>
    <w:p w14:paraId="4A0BB74F" w14:textId="77777777" w:rsidR="00EA3DB0" w:rsidRDefault="00EA3DB0" w:rsidP="00C030DF">
      <w:pPr>
        <w:pStyle w:val="Pagrindinistekstas"/>
        <w:kinsoku w:val="0"/>
        <w:overflowPunct w:val="0"/>
      </w:pPr>
      <w:r w:rsidRPr="00EA3DB0">
        <w:t xml:space="preserve">61169 </w:t>
      </w:r>
      <w:proofErr w:type="spellStart"/>
      <w:r w:rsidRPr="00EA3DB0">
        <w:t>Friedberg</w:t>
      </w:r>
      <w:proofErr w:type="spellEnd"/>
    </w:p>
    <w:p w14:paraId="3E842818" w14:textId="77777777" w:rsidR="001678B3" w:rsidRDefault="00EA3DB0" w:rsidP="00C030DF">
      <w:pPr>
        <w:pStyle w:val="Pagrindinistekstas"/>
        <w:kinsoku w:val="0"/>
        <w:overflowPunct w:val="0"/>
      </w:pPr>
      <w:r>
        <w:t>Vokietija</w:t>
      </w:r>
    </w:p>
    <w:p w14:paraId="6F02E4C0" w14:textId="77777777" w:rsidR="008117A5" w:rsidRDefault="008117A5" w:rsidP="00C030DF">
      <w:pPr>
        <w:pStyle w:val="Pagrindinistekstas"/>
        <w:kinsoku w:val="0"/>
        <w:overflowPunct w:val="0"/>
      </w:pPr>
    </w:p>
    <w:p w14:paraId="5D0E9741" w14:textId="77777777" w:rsidR="002A7199" w:rsidRPr="002A7199" w:rsidRDefault="002A7199" w:rsidP="002A7199">
      <w:pPr>
        <w:pStyle w:val="Pagrindinistekstas"/>
      </w:pPr>
      <w:r w:rsidRPr="002A7199">
        <w:t>arba</w:t>
      </w:r>
    </w:p>
    <w:p w14:paraId="13CD7C0C" w14:textId="77777777" w:rsidR="002A7199" w:rsidRPr="002A7199" w:rsidRDefault="002A7199" w:rsidP="002A7199">
      <w:pPr>
        <w:pStyle w:val="Pagrindinistekstas"/>
      </w:pPr>
    </w:p>
    <w:p w14:paraId="4D1C8D42" w14:textId="77777777" w:rsidR="002A7199" w:rsidRPr="002A7199" w:rsidRDefault="002A7199" w:rsidP="002A7199">
      <w:pPr>
        <w:pStyle w:val="Pagrindinistekstas"/>
      </w:pPr>
      <w:proofErr w:type="spellStart"/>
      <w:r w:rsidRPr="002A7199">
        <w:t>Labesfal</w:t>
      </w:r>
      <w:proofErr w:type="spellEnd"/>
      <w:r w:rsidRPr="002A7199">
        <w:t xml:space="preserve"> - </w:t>
      </w:r>
      <w:proofErr w:type="spellStart"/>
      <w:r w:rsidRPr="002A7199">
        <w:t>Laboratórios</w:t>
      </w:r>
      <w:proofErr w:type="spellEnd"/>
      <w:r w:rsidRPr="002A7199">
        <w:t xml:space="preserve"> </w:t>
      </w:r>
      <w:proofErr w:type="spellStart"/>
      <w:r w:rsidRPr="002A7199">
        <w:t>Almiro</w:t>
      </w:r>
      <w:proofErr w:type="spellEnd"/>
      <w:r w:rsidRPr="002A7199">
        <w:t>, S.A.</w:t>
      </w:r>
    </w:p>
    <w:p w14:paraId="5B63FFF5" w14:textId="77777777" w:rsidR="002A7199" w:rsidRPr="002A7199" w:rsidRDefault="002A7199" w:rsidP="002A7199">
      <w:pPr>
        <w:pStyle w:val="Pagrindinistekstas"/>
      </w:pPr>
      <w:r w:rsidRPr="002A7199">
        <w:t xml:space="preserve">Zona </w:t>
      </w:r>
      <w:proofErr w:type="spellStart"/>
      <w:r w:rsidRPr="002A7199">
        <w:t>Industrial</w:t>
      </w:r>
      <w:proofErr w:type="spellEnd"/>
      <w:r w:rsidRPr="002A7199">
        <w:t xml:space="preserve"> </w:t>
      </w:r>
      <w:proofErr w:type="spellStart"/>
      <w:r w:rsidRPr="002A7199">
        <w:t>do</w:t>
      </w:r>
      <w:proofErr w:type="spellEnd"/>
      <w:r w:rsidRPr="002A7199">
        <w:t xml:space="preserve"> </w:t>
      </w:r>
      <w:proofErr w:type="spellStart"/>
      <w:r w:rsidRPr="002A7199">
        <w:t>Lagedo</w:t>
      </w:r>
      <w:proofErr w:type="spellEnd"/>
      <w:r w:rsidRPr="002A7199">
        <w:t>,</w:t>
      </w:r>
    </w:p>
    <w:p w14:paraId="265F31D2" w14:textId="77777777" w:rsidR="002A7199" w:rsidRPr="002A7199" w:rsidRDefault="002A7199" w:rsidP="002A7199">
      <w:pPr>
        <w:pStyle w:val="Pagrindinistekstas"/>
      </w:pPr>
      <w:r w:rsidRPr="002A7199">
        <w:t xml:space="preserve">Santiago de </w:t>
      </w:r>
      <w:proofErr w:type="spellStart"/>
      <w:r w:rsidRPr="002A7199">
        <w:t>Besteiros</w:t>
      </w:r>
      <w:proofErr w:type="spellEnd"/>
      <w:r w:rsidRPr="002A7199">
        <w:t>, 3465-157,</w:t>
      </w:r>
    </w:p>
    <w:p w14:paraId="2D071AA2" w14:textId="77777777" w:rsidR="002A7199" w:rsidRPr="002A7199" w:rsidRDefault="002A7199" w:rsidP="002A7199">
      <w:pPr>
        <w:pStyle w:val="Pagrindinistekstas"/>
      </w:pPr>
      <w:r w:rsidRPr="002A7199">
        <w:t>Portugalija</w:t>
      </w:r>
    </w:p>
    <w:p w14:paraId="04958E6C" w14:textId="77777777" w:rsidR="003B76A8" w:rsidRDefault="003B76A8" w:rsidP="00C030DF">
      <w:pPr>
        <w:pStyle w:val="Pagrindinistekstas"/>
        <w:kinsoku w:val="0"/>
        <w:overflowPunct w:val="0"/>
      </w:pPr>
    </w:p>
    <w:p w14:paraId="78858957" w14:textId="77777777" w:rsidR="002A7199" w:rsidRPr="00E14DCC" w:rsidRDefault="002A7199" w:rsidP="002A7199">
      <w:r w:rsidRPr="00E14DCC">
        <w:t>Su pakuote pateikiamame lapelyje nurodomas gamintojo, atsakingo už konkrečios serijos išleidimą, pavadinimas ir adresas.</w:t>
      </w:r>
    </w:p>
    <w:p w14:paraId="35F2D314" w14:textId="77777777" w:rsidR="002A7199" w:rsidRPr="00C030DF" w:rsidRDefault="002A7199" w:rsidP="00C030DF">
      <w:pPr>
        <w:pStyle w:val="Pagrindinistekstas"/>
        <w:kinsoku w:val="0"/>
        <w:overflowPunct w:val="0"/>
      </w:pPr>
    </w:p>
    <w:p w14:paraId="3F988580" w14:textId="77777777" w:rsidR="00DA75FC" w:rsidRPr="00C030DF" w:rsidRDefault="00DA75FC" w:rsidP="00C030DF">
      <w:pPr>
        <w:pStyle w:val="Pagrindinistekstas"/>
        <w:kinsoku w:val="0"/>
        <w:overflowPunct w:val="0"/>
      </w:pPr>
    </w:p>
    <w:p w14:paraId="5946542B" w14:textId="77777777" w:rsidR="00DA75FC" w:rsidRPr="00C030DF" w:rsidRDefault="00DA75FC" w:rsidP="005A4737">
      <w:pPr>
        <w:pStyle w:val="Antrat1"/>
        <w:numPr>
          <w:ilvl w:val="0"/>
          <w:numId w:val="25"/>
        </w:numPr>
        <w:tabs>
          <w:tab w:val="left" w:pos="567"/>
        </w:tabs>
        <w:kinsoku w:val="0"/>
        <w:overflowPunct w:val="0"/>
        <w:spacing w:before="0"/>
        <w:ind w:left="567"/>
      </w:pPr>
      <w:r w:rsidRPr="00C030DF">
        <w:t>TIEKIMO</w:t>
      </w:r>
      <w:r w:rsidRPr="00C030DF">
        <w:rPr>
          <w:spacing w:val="-5"/>
        </w:rPr>
        <w:t xml:space="preserve"> </w:t>
      </w:r>
      <w:r w:rsidRPr="00C030DF">
        <w:t>IR</w:t>
      </w:r>
      <w:r w:rsidRPr="00C030DF">
        <w:rPr>
          <w:spacing w:val="-3"/>
        </w:rPr>
        <w:t xml:space="preserve"> </w:t>
      </w:r>
      <w:r w:rsidRPr="00C030DF">
        <w:t>VARTOJIMO</w:t>
      </w:r>
      <w:r w:rsidRPr="00C030DF">
        <w:rPr>
          <w:spacing w:val="-2"/>
        </w:rPr>
        <w:t xml:space="preserve"> </w:t>
      </w:r>
      <w:r w:rsidRPr="00C030DF">
        <w:t>SĄLYGOS</w:t>
      </w:r>
      <w:r w:rsidRPr="00C030DF">
        <w:rPr>
          <w:spacing w:val="-2"/>
        </w:rPr>
        <w:t xml:space="preserve"> </w:t>
      </w:r>
      <w:r w:rsidRPr="00C030DF">
        <w:t>AR</w:t>
      </w:r>
      <w:r w:rsidRPr="00C030DF">
        <w:rPr>
          <w:spacing w:val="-4"/>
        </w:rPr>
        <w:t xml:space="preserve"> </w:t>
      </w:r>
      <w:r w:rsidRPr="00C030DF">
        <w:t>APRIBOJIMAI</w:t>
      </w:r>
    </w:p>
    <w:p w14:paraId="7A17D933" w14:textId="77777777" w:rsidR="00DA75FC" w:rsidRPr="00C030DF" w:rsidRDefault="00DA75FC" w:rsidP="005A4737">
      <w:pPr>
        <w:pStyle w:val="Pagrindinistekstas"/>
        <w:tabs>
          <w:tab w:val="left" w:pos="567"/>
        </w:tabs>
        <w:kinsoku w:val="0"/>
        <w:overflowPunct w:val="0"/>
        <w:rPr>
          <w:b/>
          <w:bCs/>
        </w:rPr>
      </w:pPr>
    </w:p>
    <w:p w14:paraId="7FF462B9" w14:textId="77777777" w:rsidR="00DA75FC" w:rsidRDefault="00DA75FC" w:rsidP="00C030DF">
      <w:pPr>
        <w:pStyle w:val="Pagrindinistekstas"/>
        <w:kinsoku w:val="0"/>
        <w:overflowPunct w:val="0"/>
      </w:pPr>
      <w:r w:rsidRPr="00C030DF">
        <w:t>Receptinis</w:t>
      </w:r>
      <w:r w:rsidRPr="00C030DF">
        <w:rPr>
          <w:spacing w:val="-4"/>
        </w:rPr>
        <w:t xml:space="preserve"> </w:t>
      </w:r>
      <w:r w:rsidRPr="00C030DF">
        <w:t>vaistinis</w:t>
      </w:r>
      <w:r w:rsidRPr="00C030DF">
        <w:rPr>
          <w:spacing w:val="-3"/>
        </w:rPr>
        <w:t xml:space="preserve"> </w:t>
      </w:r>
      <w:r w:rsidRPr="00C030DF">
        <w:t>preparatas.</w:t>
      </w:r>
    </w:p>
    <w:p w14:paraId="5D7C544F" w14:textId="77777777" w:rsidR="001678B3" w:rsidRDefault="001678B3" w:rsidP="00C030DF">
      <w:pPr>
        <w:pStyle w:val="Pagrindinistekstas"/>
        <w:kinsoku w:val="0"/>
        <w:overflowPunct w:val="0"/>
      </w:pPr>
    </w:p>
    <w:p w14:paraId="05BB3358" w14:textId="77777777" w:rsidR="00E91AA4" w:rsidRPr="00E843B5" w:rsidRDefault="000526C9" w:rsidP="00E91AA4">
      <w:pPr>
        <w:tabs>
          <w:tab w:val="left" w:pos="4962"/>
        </w:tabs>
      </w:pPr>
      <w:r>
        <w:br w:type="page"/>
      </w:r>
    </w:p>
    <w:p w14:paraId="79AD65DF" w14:textId="77777777" w:rsidR="00E91AA4" w:rsidRPr="00E843B5" w:rsidRDefault="00E91AA4" w:rsidP="00E91AA4">
      <w:pPr>
        <w:tabs>
          <w:tab w:val="left" w:pos="567"/>
        </w:tabs>
        <w:spacing w:line="260" w:lineRule="exact"/>
      </w:pPr>
    </w:p>
    <w:p w14:paraId="0C2A10FA" w14:textId="77777777" w:rsidR="00E91AA4" w:rsidRPr="00E843B5" w:rsidRDefault="00E91AA4" w:rsidP="00E91AA4">
      <w:pPr>
        <w:tabs>
          <w:tab w:val="left" w:pos="567"/>
        </w:tabs>
        <w:spacing w:line="260" w:lineRule="exact"/>
      </w:pPr>
    </w:p>
    <w:p w14:paraId="44DA0F20" w14:textId="77777777" w:rsidR="00E91AA4" w:rsidRPr="00E843B5" w:rsidRDefault="00E91AA4" w:rsidP="00E91AA4">
      <w:pPr>
        <w:tabs>
          <w:tab w:val="left" w:pos="567"/>
        </w:tabs>
        <w:spacing w:line="260" w:lineRule="exact"/>
      </w:pPr>
    </w:p>
    <w:p w14:paraId="7C832353" w14:textId="77777777" w:rsidR="00E91AA4" w:rsidRPr="00E843B5" w:rsidRDefault="00E91AA4" w:rsidP="00E91AA4">
      <w:pPr>
        <w:tabs>
          <w:tab w:val="left" w:pos="567"/>
        </w:tabs>
        <w:spacing w:line="260" w:lineRule="exact"/>
      </w:pPr>
    </w:p>
    <w:p w14:paraId="4DEF2C26" w14:textId="77777777" w:rsidR="00E91AA4" w:rsidRPr="00E843B5" w:rsidRDefault="00E91AA4" w:rsidP="00E91AA4">
      <w:pPr>
        <w:tabs>
          <w:tab w:val="left" w:pos="567"/>
        </w:tabs>
        <w:spacing w:line="260" w:lineRule="exact"/>
      </w:pPr>
    </w:p>
    <w:p w14:paraId="6B7D9787" w14:textId="77777777" w:rsidR="00E91AA4" w:rsidRPr="00E843B5" w:rsidRDefault="00E91AA4" w:rsidP="00E91AA4">
      <w:pPr>
        <w:tabs>
          <w:tab w:val="left" w:pos="567"/>
        </w:tabs>
        <w:spacing w:line="260" w:lineRule="exact"/>
      </w:pPr>
    </w:p>
    <w:p w14:paraId="4C2AFB32" w14:textId="77777777" w:rsidR="00E91AA4" w:rsidRPr="00E843B5" w:rsidRDefault="00E91AA4" w:rsidP="00E91AA4">
      <w:pPr>
        <w:tabs>
          <w:tab w:val="left" w:pos="567"/>
        </w:tabs>
        <w:spacing w:line="260" w:lineRule="exact"/>
      </w:pPr>
    </w:p>
    <w:p w14:paraId="27F38F66" w14:textId="77777777" w:rsidR="00E91AA4" w:rsidRPr="00E843B5" w:rsidRDefault="00E91AA4" w:rsidP="00E91AA4">
      <w:pPr>
        <w:tabs>
          <w:tab w:val="left" w:pos="567"/>
        </w:tabs>
        <w:spacing w:line="260" w:lineRule="exact"/>
      </w:pPr>
    </w:p>
    <w:p w14:paraId="45D0F48D" w14:textId="77777777" w:rsidR="00E91AA4" w:rsidRPr="00E843B5" w:rsidRDefault="00E91AA4" w:rsidP="00E91AA4">
      <w:pPr>
        <w:tabs>
          <w:tab w:val="left" w:pos="567"/>
        </w:tabs>
        <w:spacing w:line="260" w:lineRule="exact"/>
      </w:pPr>
    </w:p>
    <w:p w14:paraId="7C429D69" w14:textId="77777777" w:rsidR="00E91AA4" w:rsidRPr="00E843B5" w:rsidRDefault="00E91AA4" w:rsidP="00E91AA4">
      <w:pPr>
        <w:tabs>
          <w:tab w:val="left" w:pos="567"/>
        </w:tabs>
        <w:spacing w:line="260" w:lineRule="exact"/>
      </w:pPr>
    </w:p>
    <w:p w14:paraId="229DBD55" w14:textId="77777777" w:rsidR="00E91AA4" w:rsidRPr="00E843B5" w:rsidRDefault="00E91AA4" w:rsidP="00E91AA4">
      <w:pPr>
        <w:tabs>
          <w:tab w:val="left" w:pos="567"/>
        </w:tabs>
        <w:spacing w:line="260" w:lineRule="exact"/>
      </w:pPr>
    </w:p>
    <w:p w14:paraId="187526D8" w14:textId="77777777" w:rsidR="00E91AA4" w:rsidRPr="00E843B5" w:rsidRDefault="00E91AA4" w:rsidP="00E91AA4">
      <w:pPr>
        <w:tabs>
          <w:tab w:val="left" w:pos="567"/>
        </w:tabs>
        <w:spacing w:line="260" w:lineRule="exact"/>
      </w:pPr>
    </w:p>
    <w:p w14:paraId="615FF273" w14:textId="77777777" w:rsidR="00E91AA4" w:rsidRPr="00E843B5" w:rsidRDefault="00E91AA4" w:rsidP="00E91AA4">
      <w:pPr>
        <w:tabs>
          <w:tab w:val="left" w:pos="567"/>
        </w:tabs>
        <w:spacing w:line="260" w:lineRule="exact"/>
      </w:pPr>
    </w:p>
    <w:p w14:paraId="38E518A5" w14:textId="77777777" w:rsidR="00E91AA4" w:rsidRPr="00E843B5" w:rsidRDefault="00E91AA4" w:rsidP="00E91AA4">
      <w:pPr>
        <w:tabs>
          <w:tab w:val="left" w:pos="567"/>
        </w:tabs>
        <w:spacing w:line="260" w:lineRule="exact"/>
      </w:pPr>
    </w:p>
    <w:p w14:paraId="47EF36E0" w14:textId="77777777" w:rsidR="00E91AA4" w:rsidRPr="00E843B5" w:rsidRDefault="00E91AA4" w:rsidP="00E91AA4">
      <w:pPr>
        <w:tabs>
          <w:tab w:val="left" w:pos="567"/>
        </w:tabs>
        <w:spacing w:line="260" w:lineRule="exact"/>
      </w:pPr>
    </w:p>
    <w:p w14:paraId="3F190D69" w14:textId="77777777" w:rsidR="00E91AA4" w:rsidRPr="00E843B5" w:rsidRDefault="00E91AA4" w:rsidP="00E91AA4">
      <w:pPr>
        <w:tabs>
          <w:tab w:val="left" w:pos="567"/>
        </w:tabs>
        <w:spacing w:line="260" w:lineRule="exact"/>
      </w:pPr>
    </w:p>
    <w:p w14:paraId="3F244D69" w14:textId="77777777" w:rsidR="00E91AA4" w:rsidRPr="00E843B5" w:rsidRDefault="00E91AA4" w:rsidP="00E91AA4">
      <w:pPr>
        <w:tabs>
          <w:tab w:val="left" w:pos="567"/>
        </w:tabs>
        <w:spacing w:line="260" w:lineRule="exact"/>
        <w:rPr>
          <w:b/>
        </w:rPr>
      </w:pPr>
    </w:p>
    <w:p w14:paraId="6EBA8DEF" w14:textId="77777777" w:rsidR="00E91AA4" w:rsidRPr="00E843B5" w:rsidRDefault="00E91AA4" w:rsidP="00E91AA4">
      <w:pPr>
        <w:tabs>
          <w:tab w:val="left" w:pos="567"/>
        </w:tabs>
        <w:spacing w:line="260" w:lineRule="exact"/>
        <w:rPr>
          <w:b/>
        </w:rPr>
      </w:pPr>
    </w:p>
    <w:p w14:paraId="05E3ED08" w14:textId="77777777" w:rsidR="00E91AA4" w:rsidRPr="00E843B5" w:rsidRDefault="00E91AA4" w:rsidP="00E91AA4">
      <w:pPr>
        <w:tabs>
          <w:tab w:val="left" w:pos="567"/>
        </w:tabs>
        <w:spacing w:line="260" w:lineRule="exact"/>
        <w:rPr>
          <w:b/>
        </w:rPr>
      </w:pPr>
    </w:p>
    <w:p w14:paraId="14091244" w14:textId="77777777" w:rsidR="00E91AA4" w:rsidRPr="00E843B5" w:rsidRDefault="00E91AA4" w:rsidP="00E91AA4">
      <w:pPr>
        <w:tabs>
          <w:tab w:val="left" w:pos="567"/>
        </w:tabs>
        <w:spacing w:line="260" w:lineRule="exact"/>
        <w:rPr>
          <w:b/>
        </w:rPr>
      </w:pPr>
    </w:p>
    <w:p w14:paraId="3B0E83AF" w14:textId="77777777" w:rsidR="00E91AA4" w:rsidRPr="00E843B5" w:rsidRDefault="00E91AA4" w:rsidP="00E91AA4">
      <w:pPr>
        <w:tabs>
          <w:tab w:val="left" w:pos="567"/>
        </w:tabs>
        <w:spacing w:line="260" w:lineRule="exact"/>
        <w:rPr>
          <w:b/>
        </w:rPr>
      </w:pPr>
    </w:p>
    <w:p w14:paraId="36DEA744" w14:textId="77777777" w:rsidR="00E91AA4" w:rsidRPr="00E843B5" w:rsidRDefault="00E91AA4" w:rsidP="00E91AA4">
      <w:pPr>
        <w:tabs>
          <w:tab w:val="left" w:pos="567"/>
        </w:tabs>
        <w:spacing w:line="260" w:lineRule="exact"/>
        <w:rPr>
          <w:b/>
        </w:rPr>
      </w:pPr>
    </w:p>
    <w:p w14:paraId="16C3BB9D" w14:textId="77777777" w:rsidR="00E91AA4" w:rsidRPr="00E843B5" w:rsidRDefault="00E91AA4" w:rsidP="00E91AA4">
      <w:pPr>
        <w:keepNext/>
        <w:tabs>
          <w:tab w:val="left" w:pos="567"/>
        </w:tabs>
        <w:jc w:val="center"/>
        <w:outlineLvl w:val="1"/>
        <w:rPr>
          <w:i/>
        </w:rPr>
      </w:pPr>
      <w:r w:rsidRPr="00E843B5">
        <w:rPr>
          <w:b/>
        </w:rPr>
        <w:t>III PRIEDAS</w:t>
      </w:r>
    </w:p>
    <w:p w14:paraId="6E013CB1" w14:textId="77777777" w:rsidR="00E91AA4" w:rsidRPr="00E843B5" w:rsidRDefault="00E91AA4" w:rsidP="00E91AA4">
      <w:pPr>
        <w:tabs>
          <w:tab w:val="left" w:pos="567"/>
        </w:tabs>
        <w:spacing w:line="260" w:lineRule="exact"/>
      </w:pPr>
    </w:p>
    <w:p w14:paraId="40823728" w14:textId="77777777" w:rsidR="00E91AA4" w:rsidRPr="00E843B5" w:rsidRDefault="00E91AA4" w:rsidP="00E91AA4">
      <w:pPr>
        <w:keepNext/>
        <w:tabs>
          <w:tab w:val="left" w:pos="567"/>
        </w:tabs>
        <w:jc w:val="center"/>
        <w:outlineLvl w:val="1"/>
        <w:rPr>
          <w:i/>
        </w:rPr>
      </w:pPr>
      <w:r w:rsidRPr="00E843B5">
        <w:rPr>
          <w:b/>
        </w:rPr>
        <w:t>ŽENKLINIMAS IR PAKUOTĖS LAPELIS</w:t>
      </w:r>
    </w:p>
    <w:p w14:paraId="5E8ABFE3" w14:textId="77777777" w:rsidR="00E91AA4" w:rsidRPr="00E843B5" w:rsidRDefault="00E91AA4" w:rsidP="00E91AA4">
      <w:pPr>
        <w:tabs>
          <w:tab w:val="left" w:pos="567"/>
        </w:tabs>
        <w:spacing w:line="260" w:lineRule="exact"/>
      </w:pPr>
      <w:r w:rsidRPr="00E843B5">
        <w:br w:type="page"/>
      </w:r>
    </w:p>
    <w:p w14:paraId="0BF056D0" w14:textId="77777777" w:rsidR="00E91AA4" w:rsidRPr="00E843B5" w:rsidRDefault="00E91AA4" w:rsidP="00E91AA4">
      <w:pPr>
        <w:tabs>
          <w:tab w:val="left" w:pos="567"/>
        </w:tabs>
        <w:spacing w:line="260" w:lineRule="exact"/>
      </w:pPr>
    </w:p>
    <w:p w14:paraId="1E3F19E5" w14:textId="77777777" w:rsidR="00E91AA4" w:rsidRPr="00E843B5" w:rsidRDefault="00E91AA4" w:rsidP="00E91AA4">
      <w:pPr>
        <w:tabs>
          <w:tab w:val="left" w:pos="567"/>
        </w:tabs>
        <w:spacing w:line="260" w:lineRule="exact"/>
      </w:pPr>
    </w:p>
    <w:p w14:paraId="75D11FBC" w14:textId="77777777" w:rsidR="00E91AA4" w:rsidRPr="00E843B5" w:rsidRDefault="00E91AA4" w:rsidP="00E91AA4">
      <w:pPr>
        <w:tabs>
          <w:tab w:val="left" w:pos="567"/>
        </w:tabs>
        <w:spacing w:line="260" w:lineRule="exact"/>
      </w:pPr>
    </w:p>
    <w:p w14:paraId="72BB5C51" w14:textId="77777777" w:rsidR="00E91AA4" w:rsidRPr="00E843B5" w:rsidRDefault="00E91AA4" w:rsidP="00E91AA4">
      <w:pPr>
        <w:tabs>
          <w:tab w:val="left" w:pos="567"/>
        </w:tabs>
        <w:spacing w:line="260" w:lineRule="exact"/>
      </w:pPr>
    </w:p>
    <w:p w14:paraId="18D1745B" w14:textId="77777777" w:rsidR="00E91AA4" w:rsidRPr="00E843B5" w:rsidRDefault="00E91AA4" w:rsidP="00E91AA4">
      <w:pPr>
        <w:tabs>
          <w:tab w:val="left" w:pos="567"/>
        </w:tabs>
        <w:spacing w:line="260" w:lineRule="exact"/>
      </w:pPr>
    </w:p>
    <w:p w14:paraId="36699450" w14:textId="77777777" w:rsidR="00E91AA4" w:rsidRPr="00E843B5" w:rsidRDefault="00E91AA4" w:rsidP="00E91AA4">
      <w:pPr>
        <w:tabs>
          <w:tab w:val="left" w:pos="567"/>
        </w:tabs>
        <w:spacing w:line="260" w:lineRule="exact"/>
      </w:pPr>
    </w:p>
    <w:p w14:paraId="0B6B7EF5" w14:textId="77777777" w:rsidR="00E91AA4" w:rsidRPr="00E843B5" w:rsidRDefault="00E91AA4" w:rsidP="00E91AA4">
      <w:pPr>
        <w:tabs>
          <w:tab w:val="left" w:pos="567"/>
        </w:tabs>
        <w:spacing w:line="260" w:lineRule="exact"/>
      </w:pPr>
    </w:p>
    <w:p w14:paraId="35F231D4" w14:textId="77777777" w:rsidR="00E91AA4" w:rsidRPr="00E843B5" w:rsidRDefault="00E91AA4" w:rsidP="00E91AA4">
      <w:pPr>
        <w:tabs>
          <w:tab w:val="left" w:pos="567"/>
        </w:tabs>
        <w:spacing w:line="260" w:lineRule="exact"/>
      </w:pPr>
    </w:p>
    <w:p w14:paraId="276E6E08" w14:textId="77777777" w:rsidR="00E91AA4" w:rsidRPr="00E843B5" w:rsidRDefault="00E91AA4" w:rsidP="00E91AA4">
      <w:pPr>
        <w:tabs>
          <w:tab w:val="left" w:pos="567"/>
        </w:tabs>
        <w:spacing w:line="260" w:lineRule="exact"/>
      </w:pPr>
    </w:p>
    <w:p w14:paraId="527FDE7B" w14:textId="77777777" w:rsidR="00E91AA4" w:rsidRPr="00E843B5" w:rsidRDefault="00E91AA4" w:rsidP="00E91AA4">
      <w:pPr>
        <w:tabs>
          <w:tab w:val="left" w:pos="567"/>
        </w:tabs>
        <w:spacing w:line="260" w:lineRule="exact"/>
      </w:pPr>
    </w:p>
    <w:p w14:paraId="0E86E9A8" w14:textId="77777777" w:rsidR="00E91AA4" w:rsidRPr="00E843B5" w:rsidRDefault="00E91AA4" w:rsidP="00E91AA4">
      <w:pPr>
        <w:tabs>
          <w:tab w:val="left" w:pos="567"/>
        </w:tabs>
        <w:spacing w:line="260" w:lineRule="exact"/>
      </w:pPr>
    </w:p>
    <w:p w14:paraId="68BE84C1" w14:textId="77777777" w:rsidR="00E91AA4" w:rsidRPr="00E843B5" w:rsidRDefault="00E91AA4" w:rsidP="00E91AA4">
      <w:pPr>
        <w:tabs>
          <w:tab w:val="left" w:pos="567"/>
        </w:tabs>
        <w:spacing w:line="260" w:lineRule="exact"/>
      </w:pPr>
    </w:p>
    <w:p w14:paraId="6FF7DF30" w14:textId="77777777" w:rsidR="00E91AA4" w:rsidRPr="00E843B5" w:rsidRDefault="00E91AA4" w:rsidP="00E91AA4">
      <w:pPr>
        <w:tabs>
          <w:tab w:val="left" w:pos="567"/>
        </w:tabs>
        <w:spacing w:line="260" w:lineRule="exact"/>
      </w:pPr>
    </w:p>
    <w:p w14:paraId="133A370A" w14:textId="77777777" w:rsidR="00E91AA4" w:rsidRPr="00E843B5" w:rsidRDefault="00E91AA4" w:rsidP="00E91AA4">
      <w:pPr>
        <w:tabs>
          <w:tab w:val="left" w:pos="567"/>
        </w:tabs>
        <w:spacing w:line="260" w:lineRule="exact"/>
      </w:pPr>
    </w:p>
    <w:p w14:paraId="3B5E4530" w14:textId="77777777" w:rsidR="00E91AA4" w:rsidRPr="00E843B5" w:rsidRDefault="00E91AA4" w:rsidP="00E91AA4">
      <w:pPr>
        <w:tabs>
          <w:tab w:val="left" w:pos="567"/>
        </w:tabs>
        <w:spacing w:line="260" w:lineRule="exact"/>
      </w:pPr>
    </w:p>
    <w:p w14:paraId="2A911203" w14:textId="77777777" w:rsidR="00E91AA4" w:rsidRPr="00E843B5" w:rsidRDefault="00E91AA4" w:rsidP="00E91AA4">
      <w:pPr>
        <w:tabs>
          <w:tab w:val="left" w:pos="567"/>
        </w:tabs>
        <w:spacing w:line="260" w:lineRule="exact"/>
      </w:pPr>
    </w:p>
    <w:p w14:paraId="1A6CD32F" w14:textId="77777777" w:rsidR="00E91AA4" w:rsidRPr="00E843B5" w:rsidRDefault="00E91AA4" w:rsidP="00E91AA4">
      <w:pPr>
        <w:tabs>
          <w:tab w:val="left" w:pos="567"/>
        </w:tabs>
        <w:spacing w:line="260" w:lineRule="exact"/>
      </w:pPr>
    </w:p>
    <w:p w14:paraId="5BEE8099" w14:textId="77777777" w:rsidR="00E91AA4" w:rsidRPr="00E843B5" w:rsidRDefault="00E91AA4" w:rsidP="00E91AA4">
      <w:pPr>
        <w:tabs>
          <w:tab w:val="left" w:pos="567"/>
        </w:tabs>
        <w:spacing w:line="260" w:lineRule="exact"/>
      </w:pPr>
    </w:p>
    <w:p w14:paraId="67C85535" w14:textId="77777777" w:rsidR="00E91AA4" w:rsidRPr="00E843B5" w:rsidRDefault="00E91AA4" w:rsidP="00E91AA4">
      <w:pPr>
        <w:tabs>
          <w:tab w:val="left" w:pos="567"/>
        </w:tabs>
        <w:spacing w:line="260" w:lineRule="exact"/>
      </w:pPr>
    </w:p>
    <w:p w14:paraId="0B79B41D" w14:textId="77777777" w:rsidR="00E91AA4" w:rsidRPr="00E843B5" w:rsidRDefault="00E91AA4" w:rsidP="00E91AA4">
      <w:pPr>
        <w:tabs>
          <w:tab w:val="left" w:pos="567"/>
        </w:tabs>
        <w:spacing w:line="260" w:lineRule="exact"/>
      </w:pPr>
    </w:p>
    <w:p w14:paraId="56FF788D" w14:textId="77777777" w:rsidR="00E91AA4" w:rsidRDefault="00E91AA4" w:rsidP="00E91AA4">
      <w:pPr>
        <w:tabs>
          <w:tab w:val="left" w:pos="567"/>
        </w:tabs>
        <w:spacing w:line="260" w:lineRule="exact"/>
      </w:pPr>
    </w:p>
    <w:p w14:paraId="21C0A605" w14:textId="77777777" w:rsidR="00943137" w:rsidRPr="00E843B5" w:rsidRDefault="00943137" w:rsidP="00E91AA4">
      <w:pPr>
        <w:tabs>
          <w:tab w:val="left" w:pos="567"/>
        </w:tabs>
        <w:spacing w:line="260" w:lineRule="exact"/>
      </w:pPr>
    </w:p>
    <w:p w14:paraId="76ADDDC3" w14:textId="77777777" w:rsidR="00E91AA4" w:rsidRPr="00E843B5" w:rsidRDefault="00E91AA4" w:rsidP="00E91AA4">
      <w:pPr>
        <w:keepNext/>
        <w:tabs>
          <w:tab w:val="left" w:pos="567"/>
        </w:tabs>
        <w:jc w:val="center"/>
        <w:outlineLvl w:val="1"/>
        <w:rPr>
          <w:i/>
        </w:rPr>
      </w:pPr>
      <w:r w:rsidRPr="00E843B5">
        <w:rPr>
          <w:b/>
        </w:rPr>
        <w:t>A. ŽENKLINIMAS</w:t>
      </w:r>
    </w:p>
    <w:p w14:paraId="07217AC7" w14:textId="77777777" w:rsidR="00E73F90" w:rsidRPr="00E843B5" w:rsidRDefault="00E91AA4" w:rsidP="00E73F90">
      <w:pPr>
        <w:pBdr>
          <w:top w:val="single" w:sz="4" w:space="1" w:color="auto"/>
          <w:left w:val="single" w:sz="4" w:space="4" w:color="auto"/>
          <w:bottom w:val="single" w:sz="4" w:space="1" w:color="auto"/>
          <w:right w:val="single" w:sz="4" w:space="4" w:color="auto"/>
        </w:pBdr>
        <w:tabs>
          <w:tab w:val="left" w:pos="567"/>
        </w:tabs>
        <w:rPr>
          <w:b/>
        </w:rPr>
      </w:pPr>
      <w:r w:rsidRPr="00E843B5">
        <w:br w:type="page"/>
      </w:r>
      <w:r w:rsidR="00E73F90" w:rsidRPr="00E843B5">
        <w:rPr>
          <w:b/>
        </w:rPr>
        <w:lastRenderedPageBreak/>
        <w:t>INFORMACIJA ANT IŠORINĖS PAKUOTĖS</w:t>
      </w:r>
    </w:p>
    <w:p w14:paraId="2A6FDE5D"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ind w:left="567" w:hanging="567"/>
        <w:rPr>
          <w:b/>
        </w:rPr>
      </w:pPr>
    </w:p>
    <w:p w14:paraId="20B266DC" w14:textId="7289DD8B" w:rsidR="00E73F90" w:rsidRPr="00E843B5" w:rsidRDefault="0065040E" w:rsidP="00E73F90">
      <w:pPr>
        <w:pBdr>
          <w:top w:val="single" w:sz="4" w:space="1" w:color="auto"/>
          <w:left w:val="single" w:sz="4" w:space="4" w:color="auto"/>
          <w:bottom w:val="single" w:sz="4" w:space="1" w:color="auto"/>
          <w:right w:val="single" w:sz="4" w:space="4" w:color="auto"/>
        </w:pBdr>
        <w:tabs>
          <w:tab w:val="left" w:pos="567"/>
        </w:tabs>
        <w:rPr>
          <w:b/>
        </w:rPr>
      </w:pPr>
      <w:r>
        <w:rPr>
          <w:b/>
        </w:rPr>
        <w:t>KARTONO DĖŽUTĖ</w:t>
      </w:r>
    </w:p>
    <w:p w14:paraId="7720CDED" w14:textId="77777777" w:rsidR="00E73F90" w:rsidRPr="00E843B5" w:rsidRDefault="00E73F90" w:rsidP="00E73F90">
      <w:pPr>
        <w:tabs>
          <w:tab w:val="left" w:pos="567"/>
        </w:tabs>
        <w:spacing w:line="260" w:lineRule="exact"/>
      </w:pPr>
    </w:p>
    <w:p w14:paraId="4088EC4B" w14:textId="77777777" w:rsidR="00E73F90" w:rsidRPr="00E843B5" w:rsidRDefault="00E73F90" w:rsidP="00E73F90">
      <w:pPr>
        <w:tabs>
          <w:tab w:val="left" w:pos="567"/>
        </w:tabs>
        <w:spacing w:line="260" w:lineRule="exact"/>
      </w:pPr>
    </w:p>
    <w:p w14:paraId="5FDDC200"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59686226" w14:textId="77777777" w:rsidR="00E73F90" w:rsidRPr="00E843B5" w:rsidRDefault="00E73F90" w:rsidP="00E73F90">
      <w:pPr>
        <w:tabs>
          <w:tab w:val="left" w:pos="567"/>
        </w:tabs>
        <w:spacing w:line="260" w:lineRule="exact"/>
      </w:pPr>
    </w:p>
    <w:p w14:paraId="148A3814" w14:textId="77777777" w:rsidR="0065040E" w:rsidRDefault="0065040E" w:rsidP="00E73F90">
      <w:pPr>
        <w:tabs>
          <w:tab w:val="left" w:pos="567"/>
        </w:tabs>
        <w:spacing w:line="260" w:lineRule="exact"/>
        <w:rPr>
          <w:spacing w:val="-52"/>
        </w:rPr>
      </w:pPr>
      <w:proofErr w:type="spellStart"/>
      <w:r w:rsidRPr="00853D79">
        <w:t>Lacosamide</w:t>
      </w:r>
      <w:proofErr w:type="spellEnd"/>
      <w:r w:rsidRPr="00853D79">
        <w:t xml:space="preserve"> </w:t>
      </w:r>
      <w:proofErr w:type="spellStart"/>
      <w:r w:rsidRPr="00853D79">
        <w:t>Fresenius</w:t>
      </w:r>
      <w:proofErr w:type="spellEnd"/>
      <w:r w:rsidRPr="00853D79">
        <w:t xml:space="preserve"> Kabi 10</w:t>
      </w:r>
      <w:r>
        <w:t> </w:t>
      </w:r>
      <w:r w:rsidRPr="00853D79">
        <w:t>mg/ml infuzinis tirpalas</w:t>
      </w:r>
      <w:r w:rsidRPr="00853D79">
        <w:rPr>
          <w:spacing w:val="-52"/>
        </w:rPr>
        <w:t xml:space="preserve"> </w:t>
      </w:r>
    </w:p>
    <w:p w14:paraId="15961CCD" w14:textId="77777777" w:rsidR="00E73F90" w:rsidRPr="00C72F98" w:rsidRDefault="0065040E" w:rsidP="00E73F90">
      <w:pPr>
        <w:tabs>
          <w:tab w:val="left" w:pos="567"/>
        </w:tabs>
        <w:spacing w:line="260" w:lineRule="exact"/>
      </w:pPr>
      <w:proofErr w:type="spellStart"/>
      <w:r w:rsidRPr="00C72F98">
        <w:t>lacosamidum</w:t>
      </w:r>
      <w:proofErr w:type="spellEnd"/>
    </w:p>
    <w:p w14:paraId="3ADBAD87" w14:textId="77777777" w:rsidR="00E73F90" w:rsidRDefault="00E73F90" w:rsidP="00E73F90">
      <w:pPr>
        <w:tabs>
          <w:tab w:val="left" w:pos="567"/>
        </w:tabs>
        <w:spacing w:line="260" w:lineRule="exact"/>
      </w:pPr>
    </w:p>
    <w:p w14:paraId="189CF1B5" w14:textId="77777777" w:rsidR="0065040E" w:rsidRPr="00E843B5" w:rsidRDefault="0065040E" w:rsidP="00E73F90">
      <w:pPr>
        <w:tabs>
          <w:tab w:val="left" w:pos="567"/>
        </w:tabs>
        <w:spacing w:line="260" w:lineRule="exact"/>
      </w:pPr>
    </w:p>
    <w:p w14:paraId="57F1622D"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625045BE" w14:textId="77777777" w:rsidR="00E73F90" w:rsidRPr="00E843B5" w:rsidRDefault="00E73F90" w:rsidP="00E73F90">
      <w:pPr>
        <w:tabs>
          <w:tab w:val="left" w:pos="567"/>
        </w:tabs>
        <w:spacing w:line="260" w:lineRule="exact"/>
      </w:pPr>
    </w:p>
    <w:p w14:paraId="3C906B5B" w14:textId="77777777" w:rsidR="0065040E" w:rsidRDefault="0065040E" w:rsidP="0065040E">
      <w:pPr>
        <w:pStyle w:val="Pagrindinistekstas"/>
        <w:kinsoku w:val="0"/>
        <w:overflowPunct w:val="0"/>
      </w:pPr>
      <w:r w:rsidRPr="00853D79">
        <w:t>Kiekviename ml infuzinio tirpalo yra 10</w:t>
      </w:r>
      <w:r>
        <w:t> </w:t>
      </w:r>
      <w:r w:rsidRPr="00853D79">
        <w:t xml:space="preserve">mg </w:t>
      </w:r>
      <w:proofErr w:type="spellStart"/>
      <w:r w:rsidRPr="00853D79">
        <w:t>lakozamido</w:t>
      </w:r>
      <w:proofErr w:type="spellEnd"/>
      <w:r w:rsidRPr="00853D79">
        <w:t>.</w:t>
      </w:r>
    </w:p>
    <w:p w14:paraId="0B735A07" w14:textId="77777777" w:rsidR="0065040E" w:rsidRPr="00853D79" w:rsidRDefault="00C35E6C" w:rsidP="0065040E">
      <w:pPr>
        <w:pStyle w:val="Pagrindinistekstas"/>
        <w:kinsoku w:val="0"/>
        <w:overflowPunct w:val="0"/>
      </w:pPr>
      <w:r>
        <w:t>Kiekv</w:t>
      </w:r>
      <w:r w:rsidR="0065040E" w:rsidRPr="00853D79">
        <w:t>iename 20</w:t>
      </w:r>
      <w:r w:rsidR="0065040E">
        <w:t> </w:t>
      </w:r>
      <w:r w:rsidR="0065040E" w:rsidRPr="00853D79">
        <w:t>ml</w:t>
      </w:r>
      <w:r w:rsidR="0065040E" w:rsidRPr="00853D79">
        <w:rPr>
          <w:spacing w:val="1"/>
        </w:rPr>
        <w:t xml:space="preserve"> </w:t>
      </w:r>
      <w:r w:rsidR="0065040E" w:rsidRPr="00853D79">
        <w:t>flakone</w:t>
      </w:r>
      <w:r w:rsidR="0065040E" w:rsidRPr="00853D79">
        <w:rPr>
          <w:spacing w:val="-1"/>
        </w:rPr>
        <w:t xml:space="preserve"> </w:t>
      </w:r>
      <w:r w:rsidR="0065040E" w:rsidRPr="00853D79">
        <w:t>yra</w:t>
      </w:r>
      <w:r w:rsidR="0065040E" w:rsidRPr="00853D79">
        <w:rPr>
          <w:spacing w:val="-1"/>
        </w:rPr>
        <w:t xml:space="preserve"> </w:t>
      </w:r>
      <w:r w:rsidR="0065040E" w:rsidRPr="00853D79">
        <w:t>200</w:t>
      </w:r>
      <w:r w:rsidR="0065040E">
        <w:t> </w:t>
      </w:r>
      <w:r w:rsidR="0065040E" w:rsidRPr="00853D79">
        <w:t>mg</w:t>
      </w:r>
      <w:r w:rsidR="0065040E" w:rsidRPr="00853D79">
        <w:rPr>
          <w:spacing w:val="-4"/>
        </w:rPr>
        <w:t xml:space="preserve"> </w:t>
      </w:r>
      <w:proofErr w:type="spellStart"/>
      <w:r w:rsidR="0065040E" w:rsidRPr="00853D79">
        <w:t>lakozamido</w:t>
      </w:r>
      <w:proofErr w:type="spellEnd"/>
      <w:r w:rsidR="0065040E" w:rsidRPr="00853D79">
        <w:t>.</w:t>
      </w:r>
    </w:p>
    <w:p w14:paraId="63517B75" w14:textId="77777777" w:rsidR="00E73F90" w:rsidRDefault="00E73F90" w:rsidP="00E73F90">
      <w:pPr>
        <w:tabs>
          <w:tab w:val="left" w:pos="567"/>
        </w:tabs>
        <w:spacing w:line="260" w:lineRule="exact"/>
      </w:pPr>
    </w:p>
    <w:p w14:paraId="47FA2B31" w14:textId="77777777" w:rsidR="0065040E" w:rsidRPr="00E843B5" w:rsidRDefault="0065040E" w:rsidP="00E73F90">
      <w:pPr>
        <w:tabs>
          <w:tab w:val="left" w:pos="567"/>
        </w:tabs>
        <w:spacing w:line="260" w:lineRule="exact"/>
      </w:pPr>
    </w:p>
    <w:p w14:paraId="6357E205"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3D86D73F" w14:textId="77777777" w:rsidR="00E73F90" w:rsidRPr="00E843B5" w:rsidRDefault="00E73F90" w:rsidP="00E73F90">
      <w:pPr>
        <w:tabs>
          <w:tab w:val="left" w:pos="567"/>
        </w:tabs>
        <w:spacing w:line="260" w:lineRule="exact"/>
      </w:pPr>
    </w:p>
    <w:p w14:paraId="78FC6845" w14:textId="77777777" w:rsidR="00C72F98" w:rsidRDefault="00C72F98" w:rsidP="00E73F90">
      <w:pPr>
        <w:tabs>
          <w:tab w:val="left" w:pos="567"/>
        </w:tabs>
        <w:spacing w:line="260" w:lineRule="exact"/>
      </w:pPr>
      <w:r w:rsidRPr="00C72F98">
        <w:t xml:space="preserve">Pagalbinės medžiagos: </w:t>
      </w:r>
      <w:proofErr w:type="spellStart"/>
      <w:r w:rsidRPr="00C72F98">
        <w:t>Natrii</w:t>
      </w:r>
      <w:proofErr w:type="spellEnd"/>
      <w:r w:rsidRPr="00C72F98">
        <w:t xml:space="preserve"> </w:t>
      </w:r>
      <w:proofErr w:type="spellStart"/>
      <w:r w:rsidRPr="00C72F98">
        <w:t>chloridum</w:t>
      </w:r>
      <w:proofErr w:type="spellEnd"/>
      <w:r w:rsidRPr="00C72F98">
        <w:t xml:space="preserve">, </w:t>
      </w:r>
      <w:proofErr w:type="spellStart"/>
      <w:r w:rsidRPr="00C72F98">
        <w:t>Acidum</w:t>
      </w:r>
      <w:proofErr w:type="spellEnd"/>
      <w:r w:rsidRPr="00C72F98">
        <w:t xml:space="preserve"> </w:t>
      </w:r>
      <w:proofErr w:type="spellStart"/>
      <w:r w:rsidRPr="00C72F98">
        <w:t>hydrochloridum</w:t>
      </w:r>
      <w:proofErr w:type="spellEnd"/>
      <w:r w:rsidRPr="00C72F98">
        <w:t xml:space="preserve"> 0,86</w:t>
      </w:r>
      <w:r w:rsidR="009E5C02">
        <w:t> </w:t>
      </w:r>
      <w:r w:rsidRPr="00C72F98">
        <w:t xml:space="preserve">%, </w:t>
      </w:r>
      <w:proofErr w:type="spellStart"/>
      <w:r w:rsidRPr="00C72F98">
        <w:t>Aqua</w:t>
      </w:r>
      <w:proofErr w:type="spellEnd"/>
      <w:r w:rsidRPr="00C72F98">
        <w:t xml:space="preserve"> </w:t>
      </w:r>
      <w:proofErr w:type="spellStart"/>
      <w:r w:rsidRPr="00C72F98">
        <w:t>ad</w:t>
      </w:r>
      <w:proofErr w:type="spellEnd"/>
      <w:r w:rsidRPr="00C72F98">
        <w:t xml:space="preserve"> </w:t>
      </w:r>
      <w:proofErr w:type="spellStart"/>
      <w:r w:rsidRPr="00C72F98">
        <w:t>iniectabile</w:t>
      </w:r>
      <w:proofErr w:type="spellEnd"/>
      <w:r w:rsidRPr="00C72F98">
        <w:t>.</w:t>
      </w:r>
    </w:p>
    <w:p w14:paraId="06391DD9" w14:textId="77777777" w:rsidR="0065040E" w:rsidRDefault="0065040E" w:rsidP="00E73F90">
      <w:pPr>
        <w:tabs>
          <w:tab w:val="left" w:pos="567"/>
        </w:tabs>
        <w:spacing w:line="260" w:lineRule="exact"/>
      </w:pPr>
      <w:r w:rsidRPr="00853D79">
        <w:t>Sudėtyje</w:t>
      </w:r>
      <w:r w:rsidRPr="00853D79">
        <w:rPr>
          <w:spacing w:val="-3"/>
        </w:rPr>
        <w:t xml:space="preserve"> </w:t>
      </w:r>
      <w:r w:rsidRPr="00853D79">
        <w:t>yra</w:t>
      </w:r>
      <w:r>
        <w:t xml:space="preserve"> natrio.</w:t>
      </w:r>
    </w:p>
    <w:p w14:paraId="583ACE32" w14:textId="77777777" w:rsidR="00362CD3" w:rsidRDefault="00362CD3" w:rsidP="00E73F90">
      <w:pPr>
        <w:tabs>
          <w:tab w:val="left" w:pos="567"/>
        </w:tabs>
        <w:spacing w:line="260" w:lineRule="exact"/>
        <w:rPr>
          <w:noProof/>
        </w:rPr>
      </w:pPr>
    </w:p>
    <w:p w14:paraId="63052F20" w14:textId="77777777" w:rsidR="0065040E" w:rsidRDefault="00C72F98" w:rsidP="00E73F90">
      <w:pPr>
        <w:tabs>
          <w:tab w:val="left" w:pos="567"/>
        </w:tabs>
        <w:spacing w:line="260" w:lineRule="exact"/>
        <w:rPr>
          <w:noProof/>
        </w:rPr>
      </w:pPr>
      <w:r>
        <w:rPr>
          <w:noProof/>
        </w:rPr>
        <w:t>Daugiau informacijos žr. pakuotės lapelyje.</w:t>
      </w:r>
    </w:p>
    <w:p w14:paraId="58EDCC18" w14:textId="77777777" w:rsidR="00C72F98" w:rsidRDefault="00C72F98" w:rsidP="00E73F90">
      <w:pPr>
        <w:tabs>
          <w:tab w:val="left" w:pos="567"/>
        </w:tabs>
        <w:spacing w:line="260" w:lineRule="exact"/>
      </w:pPr>
    </w:p>
    <w:p w14:paraId="35BB9D05" w14:textId="77777777" w:rsidR="0065040E" w:rsidRPr="00E843B5" w:rsidRDefault="0065040E" w:rsidP="00E73F90">
      <w:pPr>
        <w:tabs>
          <w:tab w:val="left" w:pos="567"/>
        </w:tabs>
        <w:spacing w:line="260" w:lineRule="exact"/>
      </w:pPr>
    </w:p>
    <w:p w14:paraId="79839CA8"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491DE30D" w14:textId="77777777" w:rsidR="00E73F90" w:rsidRPr="00E843B5" w:rsidRDefault="00E73F90" w:rsidP="00E73F90">
      <w:pPr>
        <w:tabs>
          <w:tab w:val="left" w:pos="567"/>
        </w:tabs>
        <w:spacing w:line="260" w:lineRule="exact"/>
      </w:pPr>
    </w:p>
    <w:p w14:paraId="1A9C33AE" w14:textId="77777777" w:rsidR="00E176E8" w:rsidRDefault="00E176E8" w:rsidP="00E176E8">
      <w:pPr>
        <w:pStyle w:val="Pagrindinistekstas"/>
        <w:kinsoku w:val="0"/>
        <w:overflowPunct w:val="0"/>
      </w:pPr>
      <w:r>
        <w:t>200 mg/20 ml</w:t>
      </w:r>
    </w:p>
    <w:p w14:paraId="75775866" w14:textId="77777777" w:rsidR="00E176E8" w:rsidRPr="00853D79" w:rsidRDefault="00E176E8" w:rsidP="00E176E8">
      <w:pPr>
        <w:pStyle w:val="Pagrindinistekstas"/>
        <w:kinsoku w:val="0"/>
        <w:overflowPunct w:val="0"/>
      </w:pPr>
      <w:r w:rsidRPr="00853D79">
        <w:t>1</w:t>
      </w:r>
      <w:r>
        <w:t> </w:t>
      </w:r>
      <w:r w:rsidRPr="00853D79">
        <w:t>x</w:t>
      </w:r>
      <w:r>
        <w:t> </w:t>
      </w:r>
      <w:r w:rsidRPr="00853D79">
        <w:t>20</w:t>
      </w:r>
      <w:r>
        <w:t> </w:t>
      </w:r>
      <w:r w:rsidRPr="00853D79">
        <w:t>ml</w:t>
      </w:r>
      <w:r w:rsidRPr="00853D79">
        <w:rPr>
          <w:spacing w:val="1"/>
        </w:rPr>
        <w:t xml:space="preserve"> </w:t>
      </w:r>
      <w:r w:rsidRPr="00BF0241">
        <w:rPr>
          <w:highlight w:val="lightGray"/>
        </w:rPr>
        <w:t>infuzinio</w:t>
      </w:r>
      <w:r w:rsidRPr="00BF0241">
        <w:rPr>
          <w:spacing w:val="-4"/>
          <w:highlight w:val="lightGray"/>
        </w:rPr>
        <w:t xml:space="preserve"> </w:t>
      </w:r>
      <w:r w:rsidRPr="00BF0241">
        <w:rPr>
          <w:highlight w:val="lightGray"/>
        </w:rPr>
        <w:t>tirpalo</w:t>
      </w:r>
    </w:p>
    <w:p w14:paraId="7E87381D" w14:textId="77777777" w:rsidR="00E176E8" w:rsidRPr="00BF0241" w:rsidRDefault="00E176E8" w:rsidP="00E176E8">
      <w:pPr>
        <w:pStyle w:val="Pagrindinistekstas"/>
        <w:kinsoku w:val="0"/>
        <w:overflowPunct w:val="0"/>
        <w:rPr>
          <w:color w:val="000000"/>
          <w:highlight w:val="lightGray"/>
        </w:rPr>
      </w:pPr>
      <w:r w:rsidRPr="00BF0241">
        <w:rPr>
          <w:color w:val="000000"/>
          <w:highlight w:val="lightGray"/>
          <w:shd w:val="clear" w:color="auto" w:fill="D2D2D2"/>
        </w:rPr>
        <w:t>5 x 20 ml infuzinio</w:t>
      </w:r>
      <w:r w:rsidRPr="00BF0241">
        <w:rPr>
          <w:color w:val="000000"/>
          <w:spacing w:val="-3"/>
          <w:highlight w:val="lightGray"/>
          <w:shd w:val="clear" w:color="auto" w:fill="D2D2D2"/>
        </w:rPr>
        <w:t xml:space="preserve"> </w:t>
      </w:r>
      <w:r w:rsidRPr="00BF0241">
        <w:rPr>
          <w:color w:val="000000"/>
          <w:highlight w:val="lightGray"/>
          <w:shd w:val="clear" w:color="auto" w:fill="D2D2D2"/>
        </w:rPr>
        <w:t>tirpalo</w:t>
      </w:r>
    </w:p>
    <w:p w14:paraId="2480A281" w14:textId="77777777" w:rsidR="00E176E8" w:rsidRPr="00853D79" w:rsidRDefault="00E176E8" w:rsidP="00E176E8">
      <w:pPr>
        <w:pStyle w:val="Pagrindinistekstas"/>
        <w:kinsoku w:val="0"/>
        <w:overflowPunct w:val="0"/>
      </w:pPr>
      <w:r w:rsidRPr="00BF0241">
        <w:rPr>
          <w:highlight w:val="lightGray"/>
        </w:rPr>
        <w:t>10 x 20 ml</w:t>
      </w:r>
      <w:r w:rsidRPr="00BF0241">
        <w:rPr>
          <w:spacing w:val="1"/>
          <w:highlight w:val="lightGray"/>
        </w:rPr>
        <w:t xml:space="preserve"> </w:t>
      </w:r>
      <w:r w:rsidRPr="00BF0241">
        <w:rPr>
          <w:highlight w:val="lightGray"/>
        </w:rPr>
        <w:t>infuzinio</w:t>
      </w:r>
      <w:r w:rsidRPr="00BF0241">
        <w:rPr>
          <w:spacing w:val="-4"/>
          <w:highlight w:val="lightGray"/>
        </w:rPr>
        <w:t xml:space="preserve"> </w:t>
      </w:r>
      <w:r w:rsidRPr="00BF0241">
        <w:rPr>
          <w:highlight w:val="lightGray"/>
        </w:rPr>
        <w:t>tirpalo</w:t>
      </w:r>
    </w:p>
    <w:p w14:paraId="75E6ECFA" w14:textId="77777777" w:rsidR="00E73F90" w:rsidRDefault="00E73F90" w:rsidP="00E73F90">
      <w:pPr>
        <w:tabs>
          <w:tab w:val="left" w:pos="567"/>
        </w:tabs>
        <w:spacing w:line="260" w:lineRule="exact"/>
      </w:pPr>
    </w:p>
    <w:p w14:paraId="371E22EA" w14:textId="77777777" w:rsidR="00E176E8" w:rsidRPr="00E843B5" w:rsidRDefault="00E176E8" w:rsidP="00E73F90">
      <w:pPr>
        <w:tabs>
          <w:tab w:val="left" w:pos="567"/>
        </w:tabs>
        <w:spacing w:line="260" w:lineRule="exact"/>
      </w:pPr>
    </w:p>
    <w:p w14:paraId="1A2E3AA9"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7A8D1C17" w14:textId="77777777" w:rsidR="00E73F90" w:rsidRPr="00E843B5" w:rsidRDefault="00E73F90" w:rsidP="00E73F90">
      <w:pPr>
        <w:tabs>
          <w:tab w:val="left" w:pos="567"/>
        </w:tabs>
        <w:spacing w:line="260" w:lineRule="exact"/>
      </w:pPr>
    </w:p>
    <w:p w14:paraId="127B8F20" w14:textId="77777777" w:rsidR="00E73F90" w:rsidRPr="00E843B5" w:rsidRDefault="00E73F90" w:rsidP="00E73F90">
      <w:pPr>
        <w:tabs>
          <w:tab w:val="left" w:pos="567"/>
        </w:tabs>
        <w:spacing w:line="260" w:lineRule="exact"/>
      </w:pPr>
      <w:r w:rsidRPr="00E843B5">
        <w:t>Prieš vartojimą perskaitykite pakuotės lapelį.</w:t>
      </w:r>
    </w:p>
    <w:p w14:paraId="292E8057" w14:textId="77777777" w:rsidR="00E176E8" w:rsidRPr="00853D79" w:rsidRDefault="00E176E8" w:rsidP="00E176E8">
      <w:pPr>
        <w:pStyle w:val="Pagrindinistekstas"/>
        <w:kinsoku w:val="0"/>
        <w:overflowPunct w:val="0"/>
      </w:pPr>
      <w:r w:rsidRPr="00853D79">
        <w:t>Leisti</w:t>
      </w:r>
      <w:r w:rsidRPr="00853D79">
        <w:rPr>
          <w:spacing w:val="-3"/>
        </w:rPr>
        <w:t xml:space="preserve"> </w:t>
      </w:r>
      <w:r w:rsidRPr="00853D79">
        <w:t>į</w:t>
      </w:r>
      <w:r w:rsidRPr="00853D79">
        <w:rPr>
          <w:spacing w:val="1"/>
        </w:rPr>
        <w:t xml:space="preserve"> </w:t>
      </w:r>
      <w:r w:rsidRPr="00853D79">
        <w:t>veną</w:t>
      </w:r>
    </w:p>
    <w:p w14:paraId="77FE488B" w14:textId="77777777" w:rsidR="00E176E8" w:rsidRPr="00853D79" w:rsidRDefault="00E176E8" w:rsidP="00E176E8">
      <w:pPr>
        <w:pStyle w:val="Pagrindinistekstas"/>
        <w:kinsoku w:val="0"/>
        <w:overflowPunct w:val="0"/>
      </w:pPr>
      <w:r w:rsidRPr="00853D79">
        <w:t>Tik</w:t>
      </w:r>
      <w:r w:rsidRPr="00853D79">
        <w:rPr>
          <w:spacing w:val="-4"/>
        </w:rPr>
        <w:t xml:space="preserve"> </w:t>
      </w:r>
      <w:r w:rsidRPr="00853D79">
        <w:t>vienkartiniam</w:t>
      </w:r>
      <w:r w:rsidRPr="00853D79">
        <w:rPr>
          <w:spacing w:val="-5"/>
        </w:rPr>
        <w:t xml:space="preserve"> </w:t>
      </w:r>
      <w:r w:rsidRPr="00853D79">
        <w:t>vartojimui</w:t>
      </w:r>
    </w:p>
    <w:p w14:paraId="7131EC83" w14:textId="77777777" w:rsidR="00E73F90" w:rsidRPr="00E843B5" w:rsidRDefault="00E73F90" w:rsidP="00E73F90">
      <w:pPr>
        <w:tabs>
          <w:tab w:val="left" w:pos="567"/>
        </w:tabs>
        <w:spacing w:line="260" w:lineRule="exact"/>
      </w:pPr>
    </w:p>
    <w:p w14:paraId="234B4CB6" w14:textId="77777777" w:rsidR="00E73F90" w:rsidRPr="00E843B5" w:rsidRDefault="00E73F90" w:rsidP="00E73F90">
      <w:pPr>
        <w:tabs>
          <w:tab w:val="left" w:pos="567"/>
        </w:tabs>
        <w:spacing w:line="260" w:lineRule="exact"/>
      </w:pPr>
    </w:p>
    <w:p w14:paraId="1ACAA3FB"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6B01A10F" w14:textId="77777777" w:rsidR="00E73F90" w:rsidRPr="00E843B5" w:rsidRDefault="00E73F90" w:rsidP="00E73F90">
      <w:pPr>
        <w:tabs>
          <w:tab w:val="left" w:pos="567"/>
        </w:tabs>
        <w:spacing w:line="260" w:lineRule="exact"/>
      </w:pPr>
    </w:p>
    <w:p w14:paraId="388CA43A" w14:textId="77777777" w:rsidR="00E73F90" w:rsidRPr="00E843B5" w:rsidRDefault="00E73F90" w:rsidP="00E73F90">
      <w:pPr>
        <w:tabs>
          <w:tab w:val="left" w:pos="567"/>
        </w:tabs>
        <w:spacing w:line="260" w:lineRule="exact"/>
      </w:pPr>
      <w:r w:rsidRPr="00E843B5">
        <w:t>Laikyti vaikams nepastebimoje ir nepasiekiamoje vietoje.</w:t>
      </w:r>
    </w:p>
    <w:p w14:paraId="06850E94" w14:textId="77777777" w:rsidR="00E73F90" w:rsidRPr="00E843B5" w:rsidRDefault="00E73F90" w:rsidP="00E73F90">
      <w:pPr>
        <w:tabs>
          <w:tab w:val="left" w:pos="567"/>
        </w:tabs>
        <w:spacing w:line="260" w:lineRule="exact"/>
      </w:pPr>
    </w:p>
    <w:p w14:paraId="398CFE83" w14:textId="77777777" w:rsidR="00E73F90" w:rsidRPr="00E843B5" w:rsidRDefault="00E73F90" w:rsidP="00E73F90">
      <w:pPr>
        <w:tabs>
          <w:tab w:val="left" w:pos="567"/>
        </w:tabs>
        <w:spacing w:line="260" w:lineRule="exact"/>
      </w:pPr>
    </w:p>
    <w:p w14:paraId="710CAAA6"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0DFB91F4" w14:textId="77777777" w:rsidR="00E73F90" w:rsidRPr="00E843B5" w:rsidRDefault="00E73F90" w:rsidP="00E73F90">
      <w:pPr>
        <w:tabs>
          <w:tab w:val="left" w:pos="567"/>
        </w:tabs>
        <w:spacing w:line="260" w:lineRule="exact"/>
      </w:pPr>
    </w:p>
    <w:p w14:paraId="071AE3A2" w14:textId="77777777" w:rsidR="00E73F90" w:rsidRPr="00E843B5" w:rsidRDefault="00E73F90" w:rsidP="00E73F90">
      <w:pPr>
        <w:tabs>
          <w:tab w:val="left" w:pos="567"/>
        </w:tabs>
        <w:spacing w:line="260" w:lineRule="exact"/>
      </w:pPr>
    </w:p>
    <w:p w14:paraId="2D9B74DA"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3FDE8F1C" w14:textId="77777777" w:rsidR="00E73F90" w:rsidRPr="00E843B5" w:rsidRDefault="00E73F90" w:rsidP="00E73F90">
      <w:pPr>
        <w:tabs>
          <w:tab w:val="left" w:pos="567"/>
        </w:tabs>
        <w:spacing w:line="260" w:lineRule="exact"/>
      </w:pPr>
    </w:p>
    <w:p w14:paraId="5824FCB0" w14:textId="77777777" w:rsidR="00E73F90" w:rsidRPr="00E843B5" w:rsidRDefault="00E73F90" w:rsidP="00E73F90">
      <w:pPr>
        <w:tabs>
          <w:tab w:val="left" w:pos="567"/>
        </w:tabs>
        <w:spacing w:line="260" w:lineRule="exact"/>
      </w:pPr>
      <w:r w:rsidRPr="00E176E8">
        <w:t>EXP</w:t>
      </w:r>
      <w:r w:rsidR="00E176E8">
        <w:t xml:space="preserve"> </w:t>
      </w:r>
      <w:r w:rsidR="002A7C8B" w:rsidRPr="00BF0241">
        <w:rPr>
          <w:highlight w:val="lightGray"/>
        </w:rPr>
        <w:t>{mm/MMMM}</w:t>
      </w:r>
    </w:p>
    <w:p w14:paraId="1DFECBC6" w14:textId="77777777" w:rsidR="00E73F90" w:rsidRPr="00E843B5" w:rsidRDefault="00E73F90" w:rsidP="00E73F90">
      <w:pPr>
        <w:tabs>
          <w:tab w:val="left" w:pos="567"/>
        </w:tabs>
        <w:spacing w:line="260" w:lineRule="exact"/>
      </w:pPr>
    </w:p>
    <w:p w14:paraId="52DC2A9E" w14:textId="77777777" w:rsidR="00C72F98" w:rsidRPr="00715C65" w:rsidRDefault="00C72F98" w:rsidP="00C72F98">
      <w:pPr>
        <w:tabs>
          <w:tab w:val="left" w:pos="720"/>
        </w:tabs>
        <w:rPr>
          <w:lang w:val="pl-PL"/>
        </w:rPr>
      </w:pPr>
      <w:r>
        <w:rPr>
          <w:noProof/>
        </w:rPr>
        <w:t>Pirmą kartą atidarius</w:t>
      </w:r>
      <w:r w:rsidR="00362CD3">
        <w:rPr>
          <w:noProof/>
        </w:rPr>
        <w:t>/</w:t>
      </w:r>
      <w:r>
        <w:rPr>
          <w:noProof/>
        </w:rPr>
        <w:t>p</w:t>
      </w:r>
      <w:r w:rsidR="00C35E6C">
        <w:rPr>
          <w:noProof/>
        </w:rPr>
        <w:t>r</w:t>
      </w:r>
      <w:r>
        <w:rPr>
          <w:noProof/>
        </w:rPr>
        <w:t>askiedus vartoti nedelsiant.</w:t>
      </w:r>
    </w:p>
    <w:p w14:paraId="635BD85F" w14:textId="77777777" w:rsidR="00C33D8E" w:rsidRDefault="00C33D8E" w:rsidP="00E73F90">
      <w:pPr>
        <w:tabs>
          <w:tab w:val="left" w:pos="567"/>
        </w:tabs>
        <w:spacing w:line="260" w:lineRule="exact"/>
      </w:pPr>
    </w:p>
    <w:p w14:paraId="5588A0B5" w14:textId="77777777" w:rsidR="00CD1414" w:rsidRPr="00E843B5" w:rsidRDefault="00CD1414" w:rsidP="00E73F90">
      <w:pPr>
        <w:tabs>
          <w:tab w:val="left" w:pos="567"/>
        </w:tabs>
        <w:spacing w:line="260" w:lineRule="exact"/>
      </w:pPr>
    </w:p>
    <w:p w14:paraId="758A24AE" w14:textId="77777777" w:rsidR="00E73F90" w:rsidRPr="00E843B5" w:rsidRDefault="00E73F90" w:rsidP="00E73F90">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4FAE1AC0" w14:textId="77777777" w:rsidR="00E73F90" w:rsidRDefault="00E73F90" w:rsidP="00E73F90">
      <w:pPr>
        <w:tabs>
          <w:tab w:val="left" w:pos="567"/>
        </w:tabs>
        <w:spacing w:line="260" w:lineRule="exact"/>
      </w:pPr>
    </w:p>
    <w:p w14:paraId="6545152F" w14:textId="77777777" w:rsidR="00034FAA" w:rsidRPr="00853D79" w:rsidRDefault="00034FAA" w:rsidP="00034FAA">
      <w:pPr>
        <w:pStyle w:val="Pagrindinistekstas"/>
        <w:kinsoku w:val="0"/>
        <w:overflowPunct w:val="0"/>
      </w:pPr>
      <w:r w:rsidRPr="00853D79">
        <w:t>Laikyti</w:t>
      </w:r>
      <w:r w:rsidRPr="00853D79">
        <w:rPr>
          <w:spacing w:val="-1"/>
        </w:rPr>
        <w:t xml:space="preserve"> </w:t>
      </w:r>
      <w:r w:rsidRPr="00853D79">
        <w:t>ne</w:t>
      </w:r>
      <w:r w:rsidRPr="00853D79">
        <w:rPr>
          <w:spacing w:val="-2"/>
        </w:rPr>
        <w:t xml:space="preserve"> </w:t>
      </w:r>
      <w:r w:rsidRPr="00853D79">
        <w:t>aukštesnėje</w:t>
      </w:r>
      <w:r w:rsidRPr="00853D79">
        <w:rPr>
          <w:spacing w:val="-2"/>
        </w:rPr>
        <w:t xml:space="preserve"> </w:t>
      </w:r>
      <w:r w:rsidRPr="00853D79">
        <w:t>kaip</w:t>
      </w:r>
      <w:r w:rsidRPr="00853D79">
        <w:rPr>
          <w:spacing w:val="-2"/>
        </w:rPr>
        <w:t xml:space="preserve"> </w:t>
      </w:r>
      <w:r w:rsidRPr="00853D79">
        <w:t>25</w:t>
      </w:r>
      <w:r>
        <w:t> </w:t>
      </w:r>
      <w:r w:rsidRPr="009872A1">
        <w:rPr>
          <w:spacing w:val="-2"/>
        </w:rPr>
        <w:t>°</w:t>
      </w:r>
      <w:r w:rsidRPr="00853D79">
        <w:t>C</w:t>
      </w:r>
      <w:r w:rsidRPr="00853D79">
        <w:rPr>
          <w:spacing w:val="-3"/>
        </w:rPr>
        <w:t xml:space="preserve"> </w:t>
      </w:r>
      <w:r w:rsidRPr="00853D79">
        <w:t>temperatūroje.</w:t>
      </w:r>
    </w:p>
    <w:p w14:paraId="264A9952" w14:textId="77777777" w:rsidR="00034FAA" w:rsidRPr="00E843B5" w:rsidRDefault="00034FAA" w:rsidP="00E73F90">
      <w:pPr>
        <w:tabs>
          <w:tab w:val="left" w:pos="567"/>
        </w:tabs>
        <w:spacing w:line="260" w:lineRule="exact"/>
      </w:pPr>
    </w:p>
    <w:p w14:paraId="16E8B230" w14:textId="77777777" w:rsidR="00E73F90" w:rsidRPr="00E843B5" w:rsidRDefault="00E73F90" w:rsidP="00E73F90">
      <w:pPr>
        <w:tabs>
          <w:tab w:val="left" w:pos="567"/>
        </w:tabs>
        <w:spacing w:line="260" w:lineRule="exact"/>
      </w:pPr>
    </w:p>
    <w:p w14:paraId="78089547" w14:textId="77777777" w:rsidR="00E73F90" w:rsidRPr="00E843B5" w:rsidRDefault="00E73F90" w:rsidP="00034FAA">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7C53CDAF" w14:textId="77777777" w:rsidR="00E73F90" w:rsidRPr="00E843B5" w:rsidRDefault="00E73F90" w:rsidP="00E73F90">
      <w:pPr>
        <w:tabs>
          <w:tab w:val="left" w:pos="567"/>
        </w:tabs>
        <w:spacing w:line="260" w:lineRule="exact"/>
      </w:pPr>
    </w:p>
    <w:p w14:paraId="3606AD62" w14:textId="77777777" w:rsidR="00034FAA" w:rsidRPr="00853D79" w:rsidRDefault="00034FAA" w:rsidP="00034FAA">
      <w:pPr>
        <w:pStyle w:val="Pagrindinistekstas"/>
        <w:kinsoku w:val="0"/>
        <w:overflowPunct w:val="0"/>
      </w:pPr>
      <w:r w:rsidRPr="00853D79">
        <w:t>Bet</w:t>
      </w:r>
      <w:r w:rsidRPr="00853D79">
        <w:rPr>
          <w:spacing w:val="-3"/>
        </w:rPr>
        <w:t xml:space="preserve"> </w:t>
      </w:r>
      <w:r w:rsidRPr="00853D79">
        <w:t>koks</w:t>
      </w:r>
      <w:r w:rsidRPr="00853D79">
        <w:rPr>
          <w:spacing w:val="-4"/>
        </w:rPr>
        <w:t xml:space="preserve"> </w:t>
      </w:r>
      <w:r w:rsidRPr="00853D79">
        <w:t>nesuvartotas</w:t>
      </w:r>
      <w:r w:rsidRPr="00853D79">
        <w:rPr>
          <w:spacing w:val="-5"/>
        </w:rPr>
        <w:t xml:space="preserve"> </w:t>
      </w:r>
      <w:r w:rsidRPr="00853D79">
        <w:t>tirpalo</w:t>
      </w:r>
      <w:r w:rsidRPr="00853D79">
        <w:rPr>
          <w:spacing w:val="-3"/>
        </w:rPr>
        <w:t xml:space="preserve"> </w:t>
      </w:r>
      <w:r w:rsidRPr="00853D79">
        <w:t>kiekis</w:t>
      </w:r>
      <w:r w:rsidRPr="00853D79">
        <w:rPr>
          <w:spacing w:val="-4"/>
        </w:rPr>
        <w:t xml:space="preserve"> </w:t>
      </w:r>
      <w:r w:rsidRPr="00853D79">
        <w:t>turi</w:t>
      </w:r>
      <w:r w:rsidRPr="00853D79">
        <w:rPr>
          <w:spacing w:val="-2"/>
        </w:rPr>
        <w:t xml:space="preserve"> </w:t>
      </w:r>
      <w:r w:rsidRPr="00853D79">
        <w:t>būti</w:t>
      </w:r>
      <w:r w:rsidRPr="00853D79">
        <w:rPr>
          <w:spacing w:val="-3"/>
        </w:rPr>
        <w:t xml:space="preserve"> </w:t>
      </w:r>
      <w:r w:rsidRPr="00853D79">
        <w:t>sunaikintas.</w:t>
      </w:r>
    </w:p>
    <w:p w14:paraId="3936575A" w14:textId="77777777" w:rsidR="00E73F90" w:rsidRDefault="00E73F90" w:rsidP="00E73F90">
      <w:pPr>
        <w:tabs>
          <w:tab w:val="left" w:pos="567"/>
        </w:tabs>
        <w:spacing w:line="260" w:lineRule="exact"/>
      </w:pPr>
    </w:p>
    <w:p w14:paraId="74C1EDDC" w14:textId="77777777" w:rsidR="00034FAA" w:rsidRPr="00E843B5" w:rsidRDefault="00034FAA" w:rsidP="00E73F90">
      <w:pPr>
        <w:tabs>
          <w:tab w:val="left" w:pos="567"/>
        </w:tabs>
        <w:spacing w:line="260" w:lineRule="exact"/>
      </w:pPr>
    </w:p>
    <w:p w14:paraId="4ECF0CC7"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782A11DF" w14:textId="77777777" w:rsidR="00E73F90" w:rsidRPr="00E843B5" w:rsidRDefault="00E73F90" w:rsidP="00E73F90">
      <w:pPr>
        <w:tabs>
          <w:tab w:val="left" w:pos="567"/>
        </w:tabs>
        <w:spacing w:line="260" w:lineRule="exact"/>
      </w:pPr>
    </w:p>
    <w:p w14:paraId="00FC8137" w14:textId="77777777" w:rsidR="00C72F98" w:rsidRPr="00715C65" w:rsidRDefault="00C72F98" w:rsidP="00C72F98">
      <w:pPr>
        <w:tabs>
          <w:tab w:val="left" w:pos="720"/>
        </w:tabs>
        <w:rPr>
          <w:lang w:val="pl-PL"/>
        </w:rPr>
      </w:pPr>
      <w:proofErr w:type="spellStart"/>
      <w:r>
        <w:t>Fresenius</w:t>
      </w:r>
      <w:proofErr w:type="spellEnd"/>
      <w:r>
        <w:t xml:space="preserve"> Kabi </w:t>
      </w:r>
      <w:proofErr w:type="spellStart"/>
      <w:r>
        <w:t>Polska</w:t>
      </w:r>
      <w:proofErr w:type="spellEnd"/>
      <w:r>
        <w:t xml:space="preserve"> Sp.</w:t>
      </w:r>
      <w:r w:rsidR="009E5C02">
        <w:t> </w:t>
      </w:r>
      <w:r>
        <w:t>z</w:t>
      </w:r>
      <w:r w:rsidR="009E5C02">
        <w:t> </w:t>
      </w:r>
      <w:proofErr w:type="spellStart"/>
      <w:r>
        <w:t>o.o</w:t>
      </w:r>
      <w:proofErr w:type="spellEnd"/>
      <w:r>
        <w:t>.</w:t>
      </w:r>
    </w:p>
    <w:p w14:paraId="71F5CF5A" w14:textId="77777777" w:rsidR="00C72F98" w:rsidRDefault="00C72F98" w:rsidP="00C72F98">
      <w:pPr>
        <w:tabs>
          <w:tab w:val="left" w:pos="720"/>
        </w:tabs>
      </w:pPr>
      <w:r>
        <w:t xml:space="preserve">Al. </w:t>
      </w:r>
      <w:proofErr w:type="spellStart"/>
      <w:r>
        <w:t>Jerozolimskie</w:t>
      </w:r>
      <w:proofErr w:type="spellEnd"/>
      <w:r>
        <w:t xml:space="preserve"> 134</w:t>
      </w:r>
    </w:p>
    <w:p w14:paraId="7E20AE9F" w14:textId="77777777" w:rsidR="00C72F98" w:rsidRDefault="00C72F98" w:rsidP="00C72F98">
      <w:pPr>
        <w:tabs>
          <w:tab w:val="left" w:pos="720"/>
        </w:tabs>
      </w:pPr>
      <w:r>
        <w:t xml:space="preserve">02-305 </w:t>
      </w:r>
      <w:proofErr w:type="spellStart"/>
      <w:r>
        <w:t>Warszawa</w:t>
      </w:r>
      <w:proofErr w:type="spellEnd"/>
    </w:p>
    <w:p w14:paraId="46D809F7" w14:textId="77777777" w:rsidR="00C72F98" w:rsidRDefault="00C72F98" w:rsidP="00C72F98">
      <w:pPr>
        <w:tabs>
          <w:tab w:val="left" w:pos="720"/>
        </w:tabs>
      </w:pPr>
      <w:r>
        <w:t>Lenkija</w:t>
      </w:r>
    </w:p>
    <w:p w14:paraId="69031A7A" w14:textId="77777777" w:rsidR="00E73F90" w:rsidRPr="00E843B5" w:rsidRDefault="00E73F90" w:rsidP="00E73F90">
      <w:pPr>
        <w:tabs>
          <w:tab w:val="left" w:pos="567"/>
        </w:tabs>
        <w:spacing w:line="260" w:lineRule="exact"/>
      </w:pPr>
    </w:p>
    <w:p w14:paraId="371B9AAE" w14:textId="77777777" w:rsidR="00E73F90" w:rsidRPr="00E843B5" w:rsidRDefault="00E73F90" w:rsidP="00E73F90">
      <w:pPr>
        <w:tabs>
          <w:tab w:val="left" w:pos="567"/>
        </w:tabs>
        <w:spacing w:line="260" w:lineRule="exact"/>
      </w:pPr>
    </w:p>
    <w:p w14:paraId="3909CF51"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 xml:space="preserve">REGISTRACIJOS PAŽYMĖJIMO NUMERIS (-IAI) </w:t>
      </w:r>
    </w:p>
    <w:p w14:paraId="4863228E" w14:textId="77777777" w:rsidR="00E73F90" w:rsidRPr="00E843B5" w:rsidRDefault="00E73F90" w:rsidP="00E73F90">
      <w:pPr>
        <w:tabs>
          <w:tab w:val="left" w:pos="567"/>
        </w:tabs>
        <w:spacing w:line="260" w:lineRule="exact"/>
      </w:pPr>
    </w:p>
    <w:p w14:paraId="1E316A0B" w14:textId="77777777" w:rsidR="00EB72E7" w:rsidRPr="00BF0241" w:rsidRDefault="00EB72E7" w:rsidP="00EB72E7">
      <w:pPr>
        <w:tabs>
          <w:tab w:val="left" w:pos="567"/>
        </w:tabs>
        <w:spacing w:line="260" w:lineRule="exact"/>
        <w:rPr>
          <w:highlight w:val="lightGray"/>
        </w:rPr>
      </w:pPr>
      <w:r>
        <w:t xml:space="preserve">LT/1/22/5054/001 </w:t>
      </w:r>
      <w:r w:rsidRPr="00BF0241">
        <w:rPr>
          <w:highlight w:val="lightGray"/>
        </w:rPr>
        <w:t>– N1</w:t>
      </w:r>
    </w:p>
    <w:p w14:paraId="68BDF445" w14:textId="77777777" w:rsidR="00EB72E7" w:rsidRPr="00BF0241" w:rsidRDefault="00EB72E7" w:rsidP="00EB72E7">
      <w:pPr>
        <w:tabs>
          <w:tab w:val="left" w:pos="567"/>
        </w:tabs>
        <w:spacing w:line="260" w:lineRule="exact"/>
        <w:rPr>
          <w:highlight w:val="lightGray"/>
        </w:rPr>
      </w:pPr>
      <w:r w:rsidRPr="00BF0241">
        <w:rPr>
          <w:highlight w:val="lightGray"/>
        </w:rPr>
        <w:t>LT/1/22/5054/002 – N5</w:t>
      </w:r>
    </w:p>
    <w:p w14:paraId="5A50F7D2" w14:textId="77777777" w:rsidR="00C72F98" w:rsidRDefault="00EB72E7" w:rsidP="00EB72E7">
      <w:pPr>
        <w:tabs>
          <w:tab w:val="left" w:pos="567"/>
        </w:tabs>
        <w:spacing w:line="260" w:lineRule="exact"/>
      </w:pPr>
      <w:r w:rsidRPr="00BF0241">
        <w:rPr>
          <w:highlight w:val="lightGray"/>
        </w:rPr>
        <w:t>LT/1/22/5054/003 – N10</w:t>
      </w:r>
    </w:p>
    <w:p w14:paraId="6F401DAF" w14:textId="77777777" w:rsidR="00EB72E7" w:rsidRDefault="00EB72E7" w:rsidP="00EB72E7">
      <w:pPr>
        <w:tabs>
          <w:tab w:val="left" w:pos="567"/>
        </w:tabs>
        <w:spacing w:line="260" w:lineRule="exact"/>
      </w:pPr>
    </w:p>
    <w:p w14:paraId="09BFC015" w14:textId="77777777" w:rsidR="00E73F90" w:rsidRPr="00E843B5" w:rsidRDefault="00E73F90" w:rsidP="00E73F90">
      <w:pPr>
        <w:tabs>
          <w:tab w:val="left" w:pos="567"/>
        </w:tabs>
        <w:spacing w:line="260" w:lineRule="exact"/>
      </w:pPr>
    </w:p>
    <w:p w14:paraId="1C38A2B3"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pPr>
      <w:r w:rsidRPr="00E843B5">
        <w:rPr>
          <w:b/>
        </w:rPr>
        <w:t>13.</w:t>
      </w:r>
      <w:r w:rsidRPr="00E843B5">
        <w:rPr>
          <w:b/>
        </w:rPr>
        <w:tab/>
        <w:t xml:space="preserve">SERIJOS NUMERIS </w:t>
      </w:r>
    </w:p>
    <w:p w14:paraId="43C661ED" w14:textId="77777777" w:rsidR="00E73F90" w:rsidRPr="00E843B5" w:rsidRDefault="00E73F90" w:rsidP="00E73F90">
      <w:pPr>
        <w:tabs>
          <w:tab w:val="left" w:pos="567"/>
        </w:tabs>
        <w:spacing w:line="260" w:lineRule="exact"/>
      </w:pPr>
    </w:p>
    <w:p w14:paraId="2CA7A414" w14:textId="77777777" w:rsidR="00E73F90" w:rsidRDefault="00E73F90" w:rsidP="00E73F90">
      <w:pPr>
        <w:tabs>
          <w:tab w:val="left" w:pos="567"/>
        </w:tabs>
        <w:spacing w:line="260" w:lineRule="exact"/>
      </w:pPr>
      <w:proofErr w:type="spellStart"/>
      <w:r w:rsidRPr="00034FAA">
        <w:t>Lot</w:t>
      </w:r>
      <w:proofErr w:type="spellEnd"/>
    </w:p>
    <w:p w14:paraId="364E6B15" w14:textId="77777777" w:rsidR="00E73F90" w:rsidRPr="00E843B5" w:rsidRDefault="00E73F90" w:rsidP="00E73F90">
      <w:pPr>
        <w:tabs>
          <w:tab w:val="left" w:pos="567"/>
        </w:tabs>
        <w:spacing w:line="260" w:lineRule="exact"/>
      </w:pPr>
    </w:p>
    <w:p w14:paraId="796ED9F8" w14:textId="77777777" w:rsidR="00E73F90" w:rsidRPr="00E843B5" w:rsidRDefault="00E73F90" w:rsidP="00E73F90">
      <w:pPr>
        <w:tabs>
          <w:tab w:val="left" w:pos="567"/>
        </w:tabs>
        <w:spacing w:line="260" w:lineRule="exact"/>
      </w:pPr>
    </w:p>
    <w:p w14:paraId="2CACFB07" w14:textId="77777777" w:rsidR="00E73F90" w:rsidRPr="00E843B5" w:rsidRDefault="00E73F90" w:rsidP="00E73F90">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0326FFCF" w14:textId="77777777" w:rsidR="00E73F90" w:rsidRPr="00E843B5" w:rsidRDefault="00E73F90" w:rsidP="00E73F90">
      <w:pPr>
        <w:tabs>
          <w:tab w:val="left" w:pos="567"/>
        </w:tabs>
        <w:spacing w:line="260" w:lineRule="exact"/>
      </w:pPr>
    </w:p>
    <w:p w14:paraId="0A304786" w14:textId="77777777" w:rsidR="00E73F90" w:rsidRPr="00E843B5" w:rsidRDefault="00E73F90" w:rsidP="00E73F90">
      <w:pPr>
        <w:tabs>
          <w:tab w:val="left" w:pos="567"/>
        </w:tabs>
        <w:spacing w:line="260" w:lineRule="exact"/>
      </w:pPr>
      <w:r w:rsidRPr="00E843B5">
        <w:t>Receptinis vaistas</w:t>
      </w:r>
      <w:r w:rsidR="000524A2">
        <w:t>.</w:t>
      </w:r>
    </w:p>
    <w:p w14:paraId="7934904F" w14:textId="77777777" w:rsidR="00E73F90" w:rsidRPr="00E843B5" w:rsidRDefault="00E73F90" w:rsidP="00E73F90">
      <w:pPr>
        <w:tabs>
          <w:tab w:val="left" w:pos="567"/>
        </w:tabs>
        <w:spacing w:line="260" w:lineRule="exact"/>
      </w:pPr>
    </w:p>
    <w:p w14:paraId="7091131C" w14:textId="77777777" w:rsidR="00E73F90" w:rsidRPr="00E843B5" w:rsidRDefault="00E73F90" w:rsidP="00E73F90">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089703CC" w14:textId="77777777" w:rsidR="00E73F90" w:rsidRPr="00E843B5" w:rsidRDefault="00E73F90" w:rsidP="00E73F90">
      <w:pPr>
        <w:tabs>
          <w:tab w:val="left" w:pos="567"/>
        </w:tabs>
        <w:spacing w:line="260" w:lineRule="exact"/>
      </w:pPr>
    </w:p>
    <w:p w14:paraId="24796EDF" w14:textId="77777777" w:rsidR="00E73F90" w:rsidRPr="00E843B5" w:rsidRDefault="00E73F90" w:rsidP="00E73F90">
      <w:pPr>
        <w:tabs>
          <w:tab w:val="left" w:pos="567"/>
        </w:tabs>
        <w:spacing w:line="260" w:lineRule="exact"/>
      </w:pPr>
    </w:p>
    <w:p w14:paraId="619F189B" w14:textId="77777777" w:rsidR="00E73F90" w:rsidRPr="002A7C8B" w:rsidRDefault="00E73F90" w:rsidP="00E73F90">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2A7C8B">
        <w:rPr>
          <w:b/>
        </w:rPr>
        <w:t>U</w:t>
      </w:r>
    </w:p>
    <w:p w14:paraId="2F7FE9F8" w14:textId="77777777" w:rsidR="00E73F90" w:rsidRPr="00E843B5" w:rsidRDefault="00E73F90" w:rsidP="00E73F90">
      <w:pPr>
        <w:tabs>
          <w:tab w:val="left" w:pos="567"/>
        </w:tabs>
        <w:spacing w:line="260" w:lineRule="exact"/>
      </w:pPr>
    </w:p>
    <w:p w14:paraId="593FAC01" w14:textId="77777777" w:rsidR="00E73F90" w:rsidRDefault="00E73F90" w:rsidP="00E73F90">
      <w:pPr>
        <w:tabs>
          <w:tab w:val="left" w:pos="567"/>
        </w:tabs>
        <w:spacing w:line="260" w:lineRule="exact"/>
      </w:pPr>
      <w:r w:rsidRPr="00BF0241">
        <w:rPr>
          <w:highlight w:val="lightGray"/>
        </w:rPr>
        <w:t>Priimtas pagrindimas informacijos Brailio raštu nepateikti.</w:t>
      </w:r>
    </w:p>
    <w:p w14:paraId="7AB68531" w14:textId="77777777" w:rsidR="000524A2" w:rsidRPr="00E843B5" w:rsidRDefault="000524A2" w:rsidP="00E73F90">
      <w:pPr>
        <w:tabs>
          <w:tab w:val="left" w:pos="567"/>
        </w:tabs>
        <w:spacing w:line="260" w:lineRule="exact"/>
      </w:pPr>
    </w:p>
    <w:p w14:paraId="4720990B" w14:textId="77777777" w:rsidR="00E73F90" w:rsidRPr="00E843B5" w:rsidRDefault="00E73F90" w:rsidP="00E73F90">
      <w:pPr>
        <w:tabs>
          <w:tab w:val="left" w:pos="567"/>
        </w:tabs>
        <w:spacing w:line="260" w:lineRule="exact"/>
        <w:rPr>
          <w:shd w:val="clear" w:color="auto" w:fill="CCCCCC"/>
        </w:rPr>
      </w:pPr>
    </w:p>
    <w:p w14:paraId="489C18BB" w14:textId="77777777" w:rsidR="00E73F90" w:rsidRPr="006B511E" w:rsidRDefault="00E73F90" w:rsidP="00E73F9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276DA0B1" w14:textId="77777777" w:rsidR="00E73F90" w:rsidRPr="006B511E" w:rsidRDefault="00E73F90" w:rsidP="00E73F90">
      <w:pPr>
        <w:tabs>
          <w:tab w:val="left" w:pos="567"/>
        </w:tabs>
        <w:spacing w:line="260" w:lineRule="exact"/>
      </w:pPr>
    </w:p>
    <w:p w14:paraId="33BA6936" w14:textId="77777777" w:rsidR="00E73F90" w:rsidRPr="006B511E" w:rsidRDefault="00E73F90" w:rsidP="00E73F90">
      <w:pPr>
        <w:tabs>
          <w:tab w:val="left" w:pos="567"/>
        </w:tabs>
        <w:spacing w:line="260" w:lineRule="exact"/>
        <w:rPr>
          <w:shd w:val="clear" w:color="auto" w:fill="CCCCCC"/>
        </w:rPr>
      </w:pPr>
      <w:r w:rsidRPr="00BF0241">
        <w:rPr>
          <w:highlight w:val="lightGray"/>
        </w:rPr>
        <w:t>2D brūkšninis kodas su nurodytu unikaliu identifikatoriumi.</w:t>
      </w:r>
    </w:p>
    <w:p w14:paraId="11631E54" w14:textId="77777777" w:rsidR="00E73F90" w:rsidRPr="006B511E" w:rsidRDefault="00E73F90" w:rsidP="00E73F90">
      <w:pPr>
        <w:tabs>
          <w:tab w:val="left" w:pos="567"/>
        </w:tabs>
        <w:spacing w:line="260" w:lineRule="exact"/>
      </w:pPr>
    </w:p>
    <w:p w14:paraId="228F2A99" w14:textId="77777777" w:rsidR="00E73F90" w:rsidRPr="006B511E" w:rsidRDefault="00E73F90" w:rsidP="00E73F9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6961FE41" w14:textId="77777777" w:rsidR="00E73F90" w:rsidRPr="006B511E" w:rsidRDefault="00E73F90" w:rsidP="00E73F90">
      <w:pPr>
        <w:tabs>
          <w:tab w:val="left" w:pos="567"/>
        </w:tabs>
        <w:spacing w:line="260" w:lineRule="exact"/>
      </w:pPr>
    </w:p>
    <w:p w14:paraId="6F63F92C" w14:textId="77777777" w:rsidR="00E73F90" w:rsidRPr="007E5FAE" w:rsidRDefault="00E73F90" w:rsidP="00E73F90">
      <w:pPr>
        <w:tabs>
          <w:tab w:val="left" w:pos="567"/>
        </w:tabs>
        <w:spacing w:line="260" w:lineRule="exact"/>
        <w:rPr>
          <w:lang w:val="pl-PL"/>
        </w:rPr>
      </w:pPr>
      <w:r w:rsidRPr="007E5FAE">
        <w:rPr>
          <w:lang w:val="pl-PL"/>
        </w:rPr>
        <w:t>PC</w:t>
      </w:r>
    </w:p>
    <w:p w14:paraId="695B0CF6" w14:textId="77777777" w:rsidR="00E73F90" w:rsidRPr="007E5FAE" w:rsidRDefault="00E73F90" w:rsidP="00E73F90">
      <w:pPr>
        <w:tabs>
          <w:tab w:val="left" w:pos="567"/>
        </w:tabs>
        <w:spacing w:line="260" w:lineRule="exact"/>
        <w:rPr>
          <w:lang w:val="pl-PL"/>
        </w:rPr>
      </w:pPr>
      <w:r w:rsidRPr="007E5FAE">
        <w:rPr>
          <w:lang w:val="pl-PL"/>
        </w:rPr>
        <w:t>SN</w:t>
      </w:r>
    </w:p>
    <w:p w14:paraId="650D1C7F" w14:textId="77777777" w:rsidR="00C35E6C" w:rsidRPr="00BF0241" w:rsidRDefault="00E73F90" w:rsidP="00E73F90">
      <w:pPr>
        <w:tabs>
          <w:tab w:val="left" w:pos="567"/>
        </w:tabs>
        <w:spacing w:line="260" w:lineRule="exact"/>
        <w:rPr>
          <w:highlight w:val="lightGray"/>
          <w:lang w:val="pl-PL"/>
        </w:rPr>
      </w:pPr>
      <w:r w:rsidRPr="00BF0241">
        <w:rPr>
          <w:highlight w:val="lightGray"/>
          <w:lang w:val="pl-PL"/>
        </w:rPr>
        <w:t>NN</w:t>
      </w:r>
    </w:p>
    <w:p w14:paraId="430B19E4" w14:textId="77777777" w:rsidR="00E73F90" w:rsidRDefault="00C35E6C" w:rsidP="00E73F90">
      <w:pPr>
        <w:tabs>
          <w:tab w:val="left" w:pos="567"/>
        </w:tabs>
        <w:spacing w:line="260" w:lineRule="exact"/>
        <w:rPr>
          <w:lang w:val="pl-PL"/>
        </w:rPr>
      </w:pPr>
      <w:r w:rsidRPr="00BF0241">
        <w:rPr>
          <w:highlight w:val="lightGray"/>
          <w:lang w:val="pl-PL"/>
        </w:rPr>
        <w:lastRenderedPageBreak/>
        <w:br w:type="page"/>
      </w:r>
    </w:p>
    <w:p w14:paraId="1BED0CEF"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rPr>
          <w:b/>
        </w:rPr>
      </w:pPr>
      <w:r w:rsidRPr="00E843B5">
        <w:rPr>
          <w:b/>
        </w:rPr>
        <w:lastRenderedPageBreak/>
        <w:t xml:space="preserve">INFORMACIJA ANT </w:t>
      </w:r>
      <w:r>
        <w:rPr>
          <w:b/>
        </w:rPr>
        <w:t>VIDINĖS</w:t>
      </w:r>
      <w:r w:rsidRPr="00E843B5">
        <w:rPr>
          <w:b/>
        </w:rPr>
        <w:t xml:space="preserve"> PAKUOTĖS</w:t>
      </w:r>
    </w:p>
    <w:p w14:paraId="7015DCC7"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rPr>
          <w:b/>
        </w:rPr>
      </w:pPr>
    </w:p>
    <w:p w14:paraId="11C3A1BA"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rPr>
          <w:b/>
        </w:rPr>
      </w:pPr>
      <w:r>
        <w:rPr>
          <w:b/>
        </w:rPr>
        <w:t>FLAKONAS</w:t>
      </w:r>
    </w:p>
    <w:p w14:paraId="1920118C" w14:textId="77777777" w:rsidR="00C72F98" w:rsidRPr="00E843B5" w:rsidRDefault="00C72F98" w:rsidP="00C72F98">
      <w:pPr>
        <w:tabs>
          <w:tab w:val="left" w:pos="567"/>
        </w:tabs>
        <w:spacing w:line="260" w:lineRule="exact"/>
      </w:pPr>
    </w:p>
    <w:p w14:paraId="7E4DEB71" w14:textId="77777777" w:rsidR="00C72F98" w:rsidRPr="00E843B5" w:rsidRDefault="00C72F98" w:rsidP="00C72F98">
      <w:pPr>
        <w:tabs>
          <w:tab w:val="left" w:pos="567"/>
        </w:tabs>
        <w:spacing w:line="260" w:lineRule="exact"/>
      </w:pPr>
    </w:p>
    <w:p w14:paraId="0E4E481D"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6C312FF6" w14:textId="77777777" w:rsidR="00C72F98" w:rsidRPr="00E843B5" w:rsidRDefault="00C72F98" w:rsidP="00C72F98">
      <w:pPr>
        <w:tabs>
          <w:tab w:val="left" w:pos="567"/>
        </w:tabs>
        <w:spacing w:line="260" w:lineRule="exact"/>
      </w:pPr>
    </w:p>
    <w:p w14:paraId="3609EFBF" w14:textId="77777777" w:rsidR="00C72F98" w:rsidRDefault="00C72F98" w:rsidP="00C72F98">
      <w:pPr>
        <w:tabs>
          <w:tab w:val="left" w:pos="567"/>
        </w:tabs>
        <w:spacing w:line="260" w:lineRule="exact"/>
        <w:rPr>
          <w:spacing w:val="-52"/>
        </w:rPr>
      </w:pPr>
      <w:proofErr w:type="spellStart"/>
      <w:r w:rsidRPr="00853D79">
        <w:t>Lacosamide</w:t>
      </w:r>
      <w:proofErr w:type="spellEnd"/>
      <w:r w:rsidRPr="00853D79">
        <w:t xml:space="preserve"> </w:t>
      </w:r>
      <w:proofErr w:type="spellStart"/>
      <w:r w:rsidRPr="00853D79">
        <w:t>Fresenius</w:t>
      </w:r>
      <w:proofErr w:type="spellEnd"/>
      <w:r w:rsidRPr="00853D79">
        <w:t xml:space="preserve"> Kabi 10</w:t>
      </w:r>
      <w:r>
        <w:t> </w:t>
      </w:r>
      <w:r w:rsidRPr="00853D79">
        <w:t>mg/ml infuzinis tirpalas</w:t>
      </w:r>
      <w:r w:rsidRPr="00853D79">
        <w:rPr>
          <w:spacing w:val="-52"/>
        </w:rPr>
        <w:t xml:space="preserve"> </w:t>
      </w:r>
    </w:p>
    <w:p w14:paraId="363F4422" w14:textId="77777777" w:rsidR="00C72F98" w:rsidRPr="00C72F98" w:rsidRDefault="00C72F98" w:rsidP="00C72F98">
      <w:pPr>
        <w:tabs>
          <w:tab w:val="left" w:pos="567"/>
        </w:tabs>
        <w:spacing w:line="260" w:lineRule="exact"/>
      </w:pPr>
      <w:proofErr w:type="spellStart"/>
      <w:r w:rsidRPr="00C72F98">
        <w:t>lacosamidum</w:t>
      </w:r>
      <w:proofErr w:type="spellEnd"/>
    </w:p>
    <w:p w14:paraId="3425ACB6" w14:textId="77777777" w:rsidR="00C72F98" w:rsidRDefault="00C72F98" w:rsidP="00C72F98">
      <w:pPr>
        <w:tabs>
          <w:tab w:val="left" w:pos="567"/>
        </w:tabs>
        <w:spacing w:line="260" w:lineRule="exact"/>
      </w:pPr>
    </w:p>
    <w:p w14:paraId="245F8C39" w14:textId="77777777" w:rsidR="00C72F98" w:rsidRPr="00E843B5" w:rsidRDefault="00C72F98" w:rsidP="00C72F98">
      <w:pPr>
        <w:tabs>
          <w:tab w:val="left" w:pos="567"/>
        </w:tabs>
        <w:spacing w:line="260" w:lineRule="exact"/>
      </w:pPr>
    </w:p>
    <w:p w14:paraId="009332D7"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2A120433" w14:textId="77777777" w:rsidR="00C72F98" w:rsidRPr="00E843B5" w:rsidRDefault="00C72F98" w:rsidP="00C72F98">
      <w:pPr>
        <w:tabs>
          <w:tab w:val="left" w:pos="567"/>
        </w:tabs>
        <w:spacing w:line="260" w:lineRule="exact"/>
      </w:pPr>
    </w:p>
    <w:p w14:paraId="1037E4CF" w14:textId="77777777" w:rsidR="00C72F98" w:rsidRDefault="00C72F98" w:rsidP="00C72F98">
      <w:pPr>
        <w:pStyle w:val="Pagrindinistekstas"/>
        <w:kinsoku w:val="0"/>
        <w:overflowPunct w:val="0"/>
      </w:pPr>
      <w:r w:rsidRPr="00853D79">
        <w:t>Kiekviename ml infuzinio tirpalo yra 10</w:t>
      </w:r>
      <w:r>
        <w:t> </w:t>
      </w:r>
      <w:r w:rsidRPr="00853D79">
        <w:t xml:space="preserve">mg </w:t>
      </w:r>
      <w:proofErr w:type="spellStart"/>
      <w:r w:rsidRPr="00853D79">
        <w:t>lakozamido</w:t>
      </w:r>
      <w:proofErr w:type="spellEnd"/>
      <w:r w:rsidRPr="00853D79">
        <w:t>.</w:t>
      </w:r>
    </w:p>
    <w:p w14:paraId="4B5194BB" w14:textId="77777777" w:rsidR="00C72F98" w:rsidRPr="00853D79" w:rsidRDefault="00C35E6C" w:rsidP="00C72F98">
      <w:pPr>
        <w:pStyle w:val="Pagrindinistekstas"/>
        <w:kinsoku w:val="0"/>
        <w:overflowPunct w:val="0"/>
      </w:pPr>
      <w:r>
        <w:t>Kiekv</w:t>
      </w:r>
      <w:r w:rsidR="00C72F98" w:rsidRPr="00853D79">
        <w:t>iename 20</w:t>
      </w:r>
      <w:r w:rsidR="00C72F98">
        <w:t> </w:t>
      </w:r>
      <w:r w:rsidR="00C72F98" w:rsidRPr="00853D79">
        <w:t>ml</w:t>
      </w:r>
      <w:r w:rsidR="00C72F98" w:rsidRPr="00853D79">
        <w:rPr>
          <w:spacing w:val="1"/>
        </w:rPr>
        <w:t xml:space="preserve"> </w:t>
      </w:r>
      <w:r w:rsidR="00C72F98" w:rsidRPr="00853D79">
        <w:t>flakone</w:t>
      </w:r>
      <w:r w:rsidR="00C72F98" w:rsidRPr="00853D79">
        <w:rPr>
          <w:spacing w:val="-1"/>
        </w:rPr>
        <w:t xml:space="preserve"> </w:t>
      </w:r>
      <w:r w:rsidR="00C72F98" w:rsidRPr="00853D79">
        <w:t>yra</w:t>
      </w:r>
      <w:r w:rsidR="00C72F98" w:rsidRPr="00853D79">
        <w:rPr>
          <w:spacing w:val="-1"/>
        </w:rPr>
        <w:t xml:space="preserve"> </w:t>
      </w:r>
      <w:r w:rsidR="00C72F98" w:rsidRPr="00853D79">
        <w:t>200</w:t>
      </w:r>
      <w:r w:rsidR="00C72F98">
        <w:t> </w:t>
      </w:r>
      <w:r w:rsidR="00C72F98" w:rsidRPr="00853D79">
        <w:t>mg</w:t>
      </w:r>
      <w:r w:rsidR="00C72F98" w:rsidRPr="00853D79">
        <w:rPr>
          <w:spacing w:val="-4"/>
        </w:rPr>
        <w:t xml:space="preserve"> </w:t>
      </w:r>
      <w:proofErr w:type="spellStart"/>
      <w:r w:rsidR="00C72F98" w:rsidRPr="00853D79">
        <w:t>lakozamido</w:t>
      </w:r>
      <w:proofErr w:type="spellEnd"/>
      <w:r w:rsidR="00C72F98" w:rsidRPr="00853D79">
        <w:t>.</w:t>
      </w:r>
    </w:p>
    <w:p w14:paraId="13C39C9F" w14:textId="77777777" w:rsidR="00C72F98" w:rsidRDefault="00C72F98" w:rsidP="00C72F98">
      <w:pPr>
        <w:tabs>
          <w:tab w:val="left" w:pos="567"/>
        </w:tabs>
        <w:spacing w:line="260" w:lineRule="exact"/>
      </w:pPr>
    </w:p>
    <w:p w14:paraId="525C30EA" w14:textId="77777777" w:rsidR="00C72F98" w:rsidRPr="00E843B5" w:rsidRDefault="00C72F98" w:rsidP="00C72F98">
      <w:pPr>
        <w:tabs>
          <w:tab w:val="left" w:pos="567"/>
        </w:tabs>
        <w:spacing w:line="260" w:lineRule="exact"/>
      </w:pPr>
    </w:p>
    <w:p w14:paraId="35CD60D8"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2308FE29" w14:textId="77777777" w:rsidR="00C72F98" w:rsidRPr="00E843B5" w:rsidRDefault="00C72F98" w:rsidP="00C72F98">
      <w:pPr>
        <w:tabs>
          <w:tab w:val="left" w:pos="567"/>
        </w:tabs>
        <w:spacing w:line="260" w:lineRule="exact"/>
      </w:pPr>
    </w:p>
    <w:p w14:paraId="2B0B2D82" w14:textId="77777777" w:rsidR="00C72F98" w:rsidRDefault="00C72F98" w:rsidP="00C72F98">
      <w:pPr>
        <w:tabs>
          <w:tab w:val="left" w:pos="567"/>
        </w:tabs>
        <w:spacing w:line="260" w:lineRule="exact"/>
      </w:pPr>
      <w:r w:rsidRPr="00C72F98">
        <w:t xml:space="preserve">Pagalbinės medžiagos: </w:t>
      </w:r>
      <w:proofErr w:type="spellStart"/>
      <w:r w:rsidRPr="00C72F98">
        <w:t>Natrii</w:t>
      </w:r>
      <w:proofErr w:type="spellEnd"/>
      <w:r w:rsidRPr="00C72F98">
        <w:t xml:space="preserve"> </w:t>
      </w:r>
      <w:proofErr w:type="spellStart"/>
      <w:r w:rsidRPr="00C72F98">
        <w:t>chloridum</w:t>
      </w:r>
      <w:proofErr w:type="spellEnd"/>
      <w:r w:rsidRPr="00C72F98">
        <w:t xml:space="preserve">, </w:t>
      </w:r>
      <w:proofErr w:type="spellStart"/>
      <w:r w:rsidRPr="00C72F98">
        <w:t>Acidum</w:t>
      </w:r>
      <w:proofErr w:type="spellEnd"/>
      <w:r w:rsidRPr="00C72F98">
        <w:t xml:space="preserve"> </w:t>
      </w:r>
      <w:proofErr w:type="spellStart"/>
      <w:r w:rsidRPr="00C72F98">
        <w:t>hydrochloridum</w:t>
      </w:r>
      <w:proofErr w:type="spellEnd"/>
      <w:r w:rsidRPr="00C72F98">
        <w:t xml:space="preserve"> 0,86 %, </w:t>
      </w:r>
      <w:proofErr w:type="spellStart"/>
      <w:r w:rsidRPr="00C72F98">
        <w:t>Aqua</w:t>
      </w:r>
      <w:proofErr w:type="spellEnd"/>
      <w:r w:rsidRPr="00C72F98">
        <w:t xml:space="preserve"> </w:t>
      </w:r>
      <w:proofErr w:type="spellStart"/>
      <w:r w:rsidRPr="00C72F98">
        <w:t>ad</w:t>
      </w:r>
      <w:proofErr w:type="spellEnd"/>
      <w:r w:rsidRPr="00C72F98">
        <w:t xml:space="preserve"> </w:t>
      </w:r>
      <w:proofErr w:type="spellStart"/>
      <w:r w:rsidRPr="00C72F98">
        <w:t>iniectabile</w:t>
      </w:r>
      <w:proofErr w:type="spellEnd"/>
      <w:r w:rsidRPr="00C72F98">
        <w:t>.</w:t>
      </w:r>
    </w:p>
    <w:p w14:paraId="66DD9A0F" w14:textId="77777777" w:rsidR="00C72F98" w:rsidRDefault="00C72F98" w:rsidP="00C72F98">
      <w:pPr>
        <w:tabs>
          <w:tab w:val="left" w:pos="567"/>
        </w:tabs>
        <w:spacing w:line="260" w:lineRule="exact"/>
      </w:pPr>
      <w:r w:rsidRPr="00853D79">
        <w:t>Sudėtyje</w:t>
      </w:r>
      <w:r w:rsidRPr="00853D79">
        <w:rPr>
          <w:spacing w:val="-3"/>
        </w:rPr>
        <w:t xml:space="preserve"> </w:t>
      </w:r>
      <w:r w:rsidRPr="00853D79">
        <w:t>yra</w:t>
      </w:r>
      <w:r>
        <w:t xml:space="preserve"> natrio.</w:t>
      </w:r>
    </w:p>
    <w:p w14:paraId="5E6C1660" w14:textId="77777777" w:rsidR="00C72F98" w:rsidRDefault="00C72F98" w:rsidP="00C72F98">
      <w:pPr>
        <w:tabs>
          <w:tab w:val="left" w:pos="567"/>
        </w:tabs>
        <w:spacing w:line="260" w:lineRule="exact"/>
      </w:pPr>
    </w:p>
    <w:p w14:paraId="73A35469" w14:textId="77777777" w:rsidR="00362CD3" w:rsidRDefault="00362CD3" w:rsidP="00C72F98">
      <w:pPr>
        <w:tabs>
          <w:tab w:val="left" w:pos="567"/>
        </w:tabs>
        <w:spacing w:line="260" w:lineRule="exact"/>
        <w:rPr>
          <w:noProof/>
        </w:rPr>
      </w:pPr>
      <w:r>
        <w:rPr>
          <w:noProof/>
        </w:rPr>
        <w:t>Daugiau informacijos žr. pakuotės lapelyje.</w:t>
      </w:r>
    </w:p>
    <w:p w14:paraId="5BEA43CB" w14:textId="77777777" w:rsidR="00362CD3" w:rsidRDefault="00362CD3" w:rsidP="00C72F98">
      <w:pPr>
        <w:tabs>
          <w:tab w:val="left" w:pos="567"/>
        </w:tabs>
        <w:spacing w:line="260" w:lineRule="exact"/>
        <w:rPr>
          <w:noProof/>
        </w:rPr>
      </w:pPr>
    </w:p>
    <w:p w14:paraId="4537A221" w14:textId="77777777" w:rsidR="00C72F98" w:rsidRPr="00E843B5" w:rsidRDefault="00C72F98" w:rsidP="00C72F98">
      <w:pPr>
        <w:tabs>
          <w:tab w:val="left" w:pos="567"/>
        </w:tabs>
        <w:spacing w:line="260" w:lineRule="exact"/>
      </w:pPr>
    </w:p>
    <w:p w14:paraId="0253AE99"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5F5DD88E" w14:textId="77777777" w:rsidR="00C72F98" w:rsidRPr="00E843B5" w:rsidRDefault="00C72F98" w:rsidP="00C72F98">
      <w:pPr>
        <w:tabs>
          <w:tab w:val="left" w:pos="567"/>
        </w:tabs>
        <w:spacing w:line="260" w:lineRule="exact"/>
      </w:pPr>
    </w:p>
    <w:p w14:paraId="2E49A98A" w14:textId="77777777" w:rsidR="00C72F98" w:rsidRDefault="00C72F98" w:rsidP="00C72F98">
      <w:pPr>
        <w:pStyle w:val="Pagrindinistekstas"/>
        <w:kinsoku w:val="0"/>
        <w:overflowPunct w:val="0"/>
      </w:pPr>
      <w:r>
        <w:t>20 ml</w:t>
      </w:r>
      <w:r w:rsidR="00362CD3">
        <w:t xml:space="preserve"> </w:t>
      </w:r>
      <w:r w:rsidR="00362CD3" w:rsidRPr="00BF0241">
        <w:rPr>
          <w:highlight w:val="lightGray"/>
        </w:rPr>
        <w:t>infuzinio tirpalo</w:t>
      </w:r>
    </w:p>
    <w:p w14:paraId="5AF9D777" w14:textId="77777777" w:rsidR="00C72F98" w:rsidRDefault="00C72F98" w:rsidP="00C72F98">
      <w:pPr>
        <w:tabs>
          <w:tab w:val="left" w:pos="567"/>
        </w:tabs>
        <w:spacing w:line="260" w:lineRule="exact"/>
      </w:pPr>
    </w:p>
    <w:p w14:paraId="3DCBE33F" w14:textId="77777777" w:rsidR="00C72F98" w:rsidRPr="00E843B5" w:rsidRDefault="00C72F98" w:rsidP="00C72F98">
      <w:pPr>
        <w:tabs>
          <w:tab w:val="left" w:pos="567"/>
        </w:tabs>
        <w:spacing w:line="260" w:lineRule="exact"/>
      </w:pPr>
    </w:p>
    <w:p w14:paraId="51D9BAC2"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28DE7A45" w14:textId="77777777" w:rsidR="00C72F98" w:rsidRPr="00E843B5" w:rsidRDefault="00C72F98" w:rsidP="00C72F98">
      <w:pPr>
        <w:tabs>
          <w:tab w:val="left" w:pos="567"/>
        </w:tabs>
        <w:spacing w:line="260" w:lineRule="exact"/>
      </w:pPr>
    </w:p>
    <w:p w14:paraId="7A058214" w14:textId="77777777" w:rsidR="00362CD3" w:rsidRPr="00E843B5" w:rsidRDefault="00362CD3" w:rsidP="00362CD3">
      <w:pPr>
        <w:tabs>
          <w:tab w:val="left" w:pos="567"/>
        </w:tabs>
        <w:spacing w:line="260" w:lineRule="exact"/>
      </w:pPr>
      <w:r w:rsidRPr="00E843B5">
        <w:t>Prieš vartojimą perskaitykite pakuotės lapelį.</w:t>
      </w:r>
    </w:p>
    <w:p w14:paraId="405C3160" w14:textId="77777777" w:rsidR="00C72F98" w:rsidRDefault="00C72F98" w:rsidP="00C72F98">
      <w:pPr>
        <w:tabs>
          <w:tab w:val="left" w:pos="567"/>
        </w:tabs>
        <w:spacing w:line="260" w:lineRule="exact"/>
      </w:pPr>
      <w:r w:rsidRPr="00853D79">
        <w:t>Leisti</w:t>
      </w:r>
      <w:r w:rsidRPr="00853D79">
        <w:rPr>
          <w:spacing w:val="-3"/>
        </w:rPr>
        <w:t xml:space="preserve"> </w:t>
      </w:r>
      <w:r w:rsidRPr="00853D79">
        <w:t>į</w:t>
      </w:r>
      <w:r w:rsidRPr="00853D79">
        <w:rPr>
          <w:spacing w:val="1"/>
        </w:rPr>
        <w:t xml:space="preserve"> </w:t>
      </w:r>
      <w:r w:rsidRPr="00853D79">
        <w:t>veną</w:t>
      </w:r>
    </w:p>
    <w:p w14:paraId="2BDF104F" w14:textId="77777777" w:rsidR="00C72F98" w:rsidRDefault="00C72F98" w:rsidP="00C72F98">
      <w:pPr>
        <w:tabs>
          <w:tab w:val="left" w:pos="567"/>
        </w:tabs>
        <w:spacing w:line="260" w:lineRule="exact"/>
      </w:pPr>
      <w:r w:rsidRPr="00853D79">
        <w:t>Tik</w:t>
      </w:r>
      <w:r w:rsidRPr="00853D79">
        <w:rPr>
          <w:spacing w:val="-4"/>
        </w:rPr>
        <w:t xml:space="preserve"> </w:t>
      </w:r>
      <w:r w:rsidRPr="00853D79">
        <w:t>vienkartiniam</w:t>
      </w:r>
      <w:r w:rsidRPr="00853D79">
        <w:rPr>
          <w:spacing w:val="-5"/>
        </w:rPr>
        <w:t xml:space="preserve"> </w:t>
      </w:r>
      <w:r w:rsidRPr="00853D79">
        <w:t>vartojimui</w:t>
      </w:r>
    </w:p>
    <w:p w14:paraId="278177C6" w14:textId="77777777" w:rsidR="00C72F98" w:rsidRPr="00E843B5" w:rsidRDefault="00C72F98" w:rsidP="00C72F98">
      <w:pPr>
        <w:tabs>
          <w:tab w:val="left" w:pos="567"/>
        </w:tabs>
        <w:spacing w:line="260" w:lineRule="exact"/>
      </w:pPr>
    </w:p>
    <w:p w14:paraId="2CDCAEF0" w14:textId="77777777" w:rsidR="00C72F98" w:rsidRPr="00E843B5" w:rsidRDefault="00C72F98" w:rsidP="00C72F98">
      <w:pPr>
        <w:tabs>
          <w:tab w:val="left" w:pos="567"/>
        </w:tabs>
        <w:spacing w:line="260" w:lineRule="exact"/>
      </w:pPr>
    </w:p>
    <w:p w14:paraId="292FF605"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2FFDE693" w14:textId="77777777" w:rsidR="00C72F98" w:rsidRDefault="00C72F98" w:rsidP="00C72F98">
      <w:pPr>
        <w:tabs>
          <w:tab w:val="left" w:pos="567"/>
        </w:tabs>
        <w:spacing w:line="260" w:lineRule="exact"/>
      </w:pPr>
    </w:p>
    <w:p w14:paraId="3A835731" w14:textId="77777777" w:rsidR="00362CD3" w:rsidRPr="00E843B5" w:rsidRDefault="00362CD3" w:rsidP="00362CD3">
      <w:pPr>
        <w:tabs>
          <w:tab w:val="left" w:pos="567"/>
        </w:tabs>
        <w:spacing w:line="260" w:lineRule="exact"/>
      </w:pPr>
      <w:r w:rsidRPr="00E843B5">
        <w:t>Laikyti vaikams nepastebimoje ir nepasiekiamoje vietoje.</w:t>
      </w:r>
    </w:p>
    <w:p w14:paraId="5BB4B8B5" w14:textId="77777777" w:rsidR="00362CD3" w:rsidRPr="00E843B5" w:rsidRDefault="00362CD3" w:rsidP="00C72F98">
      <w:pPr>
        <w:tabs>
          <w:tab w:val="left" w:pos="567"/>
        </w:tabs>
        <w:spacing w:line="260" w:lineRule="exact"/>
      </w:pPr>
    </w:p>
    <w:p w14:paraId="3F1EE3A7" w14:textId="77777777" w:rsidR="00C72F98" w:rsidRPr="00E843B5" w:rsidRDefault="00C72F98" w:rsidP="00C72F98">
      <w:pPr>
        <w:tabs>
          <w:tab w:val="left" w:pos="567"/>
        </w:tabs>
        <w:spacing w:line="260" w:lineRule="exact"/>
      </w:pPr>
    </w:p>
    <w:p w14:paraId="1F1046BA"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4E7604DE" w14:textId="77777777" w:rsidR="00C72F98" w:rsidRPr="00E843B5" w:rsidRDefault="00C72F98" w:rsidP="00C72F98">
      <w:pPr>
        <w:tabs>
          <w:tab w:val="left" w:pos="567"/>
        </w:tabs>
        <w:spacing w:line="260" w:lineRule="exact"/>
      </w:pPr>
    </w:p>
    <w:p w14:paraId="20A59470" w14:textId="77777777" w:rsidR="00C72F98" w:rsidRPr="00E843B5" w:rsidRDefault="00C72F98" w:rsidP="00C72F98">
      <w:pPr>
        <w:tabs>
          <w:tab w:val="left" w:pos="567"/>
        </w:tabs>
        <w:spacing w:line="260" w:lineRule="exact"/>
      </w:pPr>
    </w:p>
    <w:p w14:paraId="0B3C53B9"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24649B2D" w14:textId="77777777" w:rsidR="00C72F98" w:rsidRPr="00E843B5" w:rsidRDefault="00C72F98" w:rsidP="00C72F98">
      <w:pPr>
        <w:tabs>
          <w:tab w:val="left" w:pos="567"/>
        </w:tabs>
        <w:spacing w:line="260" w:lineRule="exact"/>
      </w:pPr>
    </w:p>
    <w:p w14:paraId="42A1E550" w14:textId="77777777" w:rsidR="00C72F98" w:rsidRPr="00E843B5" w:rsidRDefault="00C72F98" w:rsidP="00C72F98">
      <w:pPr>
        <w:tabs>
          <w:tab w:val="left" w:pos="567"/>
        </w:tabs>
        <w:spacing w:line="260" w:lineRule="exact"/>
      </w:pPr>
      <w:r w:rsidRPr="00E176E8">
        <w:t>EXP</w:t>
      </w:r>
      <w:r>
        <w:t xml:space="preserve"> </w:t>
      </w:r>
      <w:r w:rsidRPr="00BF0241">
        <w:rPr>
          <w:highlight w:val="lightGray"/>
        </w:rPr>
        <w:t>{mm/MMMM}</w:t>
      </w:r>
    </w:p>
    <w:p w14:paraId="57E71157" w14:textId="77777777" w:rsidR="00C72F98" w:rsidRDefault="00C72F98" w:rsidP="00C72F98">
      <w:pPr>
        <w:tabs>
          <w:tab w:val="left" w:pos="567"/>
        </w:tabs>
        <w:spacing w:line="260" w:lineRule="exact"/>
      </w:pPr>
    </w:p>
    <w:p w14:paraId="56912A4B" w14:textId="77777777" w:rsidR="00362CD3" w:rsidRPr="00715C65" w:rsidRDefault="00362CD3" w:rsidP="00362CD3">
      <w:pPr>
        <w:tabs>
          <w:tab w:val="left" w:pos="720"/>
        </w:tabs>
        <w:rPr>
          <w:lang w:val="pl-PL"/>
        </w:rPr>
      </w:pPr>
      <w:r>
        <w:rPr>
          <w:noProof/>
        </w:rPr>
        <w:t>Pirmą kartą atidarius/p</w:t>
      </w:r>
      <w:r w:rsidR="00DF4053">
        <w:rPr>
          <w:noProof/>
        </w:rPr>
        <w:t>r</w:t>
      </w:r>
      <w:r>
        <w:rPr>
          <w:noProof/>
        </w:rPr>
        <w:t>askiedus vartoti nedelsiant.</w:t>
      </w:r>
    </w:p>
    <w:p w14:paraId="1A106A79" w14:textId="77777777" w:rsidR="00362CD3" w:rsidRDefault="00362CD3" w:rsidP="00C72F98">
      <w:pPr>
        <w:tabs>
          <w:tab w:val="left" w:pos="567"/>
        </w:tabs>
        <w:spacing w:line="260" w:lineRule="exact"/>
      </w:pPr>
    </w:p>
    <w:p w14:paraId="02D154AA" w14:textId="77777777" w:rsidR="00C72F98" w:rsidRPr="00E843B5" w:rsidRDefault="00C72F98" w:rsidP="00C72F98">
      <w:pPr>
        <w:tabs>
          <w:tab w:val="left" w:pos="567"/>
        </w:tabs>
        <w:spacing w:line="260" w:lineRule="exact"/>
      </w:pPr>
    </w:p>
    <w:p w14:paraId="33A9B3C8" w14:textId="77777777" w:rsidR="00C72F98" w:rsidRPr="00E843B5" w:rsidRDefault="00C72F98" w:rsidP="00C72F98">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lastRenderedPageBreak/>
        <w:t>9.</w:t>
      </w:r>
      <w:r w:rsidRPr="00E843B5">
        <w:rPr>
          <w:b/>
        </w:rPr>
        <w:tab/>
        <w:t>SPECIALIOS LAIKYMO SĄLYGOS</w:t>
      </w:r>
    </w:p>
    <w:p w14:paraId="1062D814" w14:textId="77777777" w:rsidR="00C72F98" w:rsidRDefault="00C72F98" w:rsidP="00C72F98">
      <w:pPr>
        <w:tabs>
          <w:tab w:val="left" w:pos="567"/>
        </w:tabs>
        <w:spacing w:line="260" w:lineRule="exact"/>
      </w:pPr>
    </w:p>
    <w:p w14:paraId="3B082845" w14:textId="77777777" w:rsidR="00C72F98" w:rsidRPr="00853D79" w:rsidRDefault="00C72F98" w:rsidP="00C72F98">
      <w:pPr>
        <w:pStyle w:val="Pagrindinistekstas"/>
        <w:kinsoku w:val="0"/>
        <w:overflowPunct w:val="0"/>
      </w:pPr>
      <w:r w:rsidRPr="00853D79">
        <w:t>Laikyti</w:t>
      </w:r>
      <w:r w:rsidRPr="00853D79">
        <w:rPr>
          <w:spacing w:val="-1"/>
        </w:rPr>
        <w:t xml:space="preserve"> </w:t>
      </w:r>
      <w:r w:rsidRPr="00853D79">
        <w:t>ne</w:t>
      </w:r>
      <w:r w:rsidRPr="00853D79">
        <w:rPr>
          <w:spacing w:val="-2"/>
        </w:rPr>
        <w:t xml:space="preserve"> </w:t>
      </w:r>
      <w:r w:rsidRPr="00853D79">
        <w:t>aukštesnėje</w:t>
      </w:r>
      <w:r w:rsidRPr="00853D79">
        <w:rPr>
          <w:spacing w:val="-2"/>
        </w:rPr>
        <w:t xml:space="preserve"> </w:t>
      </w:r>
      <w:r w:rsidRPr="00853D79">
        <w:t>kaip</w:t>
      </w:r>
      <w:r w:rsidRPr="00853D79">
        <w:rPr>
          <w:spacing w:val="-2"/>
        </w:rPr>
        <w:t xml:space="preserve"> </w:t>
      </w:r>
      <w:r w:rsidRPr="00853D79">
        <w:t>25</w:t>
      </w:r>
      <w:r>
        <w:t> </w:t>
      </w:r>
      <w:r w:rsidRPr="009872A1">
        <w:rPr>
          <w:spacing w:val="-2"/>
        </w:rPr>
        <w:t>°</w:t>
      </w:r>
      <w:r w:rsidRPr="00853D79">
        <w:t>C</w:t>
      </w:r>
      <w:r w:rsidRPr="00853D79">
        <w:rPr>
          <w:spacing w:val="-3"/>
        </w:rPr>
        <w:t xml:space="preserve"> </w:t>
      </w:r>
      <w:r w:rsidRPr="00853D79">
        <w:t>temperatūroje.</w:t>
      </w:r>
    </w:p>
    <w:p w14:paraId="42FDB0F7" w14:textId="77777777" w:rsidR="00C72F98" w:rsidRPr="00E843B5" w:rsidRDefault="00C72F98" w:rsidP="00C72F98">
      <w:pPr>
        <w:tabs>
          <w:tab w:val="left" w:pos="567"/>
        </w:tabs>
        <w:spacing w:line="260" w:lineRule="exact"/>
      </w:pPr>
    </w:p>
    <w:p w14:paraId="197ABBAA" w14:textId="77777777" w:rsidR="00C72F98" w:rsidRPr="00E843B5" w:rsidRDefault="00C72F98" w:rsidP="00C72F98">
      <w:pPr>
        <w:tabs>
          <w:tab w:val="left" w:pos="567"/>
        </w:tabs>
        <w:spacing w:line="260" w:lineRule="exact"/>
      </w:pPr>
    </w:p>
    <w:p w14:paraId="147E2A9F"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4735E2A3" w14:textId="77777777" w:rsidR="00C72F98" w:rsidRDefault="00C72F98" w:rsidP="00C72F98">
      <w:pPr>
        <w:tabs>
          <w:tab w:val="left" w:pos="567"/>
        </w:tabs>
        <w:spacing w:line="260" w:lineRule="exact"/>
      </w:pPr>
    </w:p>
    <w:p w14:paraId="79446EFD" w14:textId="77777777" w:rsidR="00C72F98" w:rsidRPr="00E843B5" w:rsidRDefault="00C72F98" w:rsidP="00C72F98">
      <w:pPr>
        <w:tabs>
          <w:tab w:val="left" w:pos="567"/>
        </w:tabs>
        <w:spacing w:line="260" w:lineRule="exact"/>
      </w:pPr>
    </w:p>
    <w:p w14:paraId="5162CFB4"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56C70687" w14:textId="77777777" w:rsidR="00C72F98" w:rsidRPr="00E843B5" w:rsidRDefault="00C72F98" w:rsidP="00C72F98">
      <w:pPr>
        <w:tabs>
          <w:tab w:val="left" w:pos="567"/>
        </w:tabs>
        <w:spacing w:line="260" w:lineRule="exact"/>
      </w:pPr>
    </w:p>
    <w:p w14:paraId="2C525697" w14:textId="77777777" w:rsidR="00C72F98" w:rsidRPr="00715C65" w:rsidRDefault="00C72F98" w:rsidP="00C72F98">
      <w:pPr>
        <w:tabs>
          <w:tab w:val="left" w:pos="720"/>
        </w:tabs>
        <w:rPr>
          <w:lang w:val="pl-PL"/>
        </w:rPr>
      </w:pPr>
      <w:proofErr w:type="spellStart"/>
      <w:r>
        <w:t>Fresenius</w:t>
      </w:r>
      <w:proofErr w:type="spellEnd"/>
      <w:r>
        <w:t xml:space="preserve"> Kabi </w:t>
      </w:r>
      <w:proofErr w:type="spellStart"/>
      <w:r>
        <w:t>Polska</w:t>
      </w:r>
      <w:proofErr w:type="spellEnd"/>
      <w:r>
        <w:t xml:space="preserve"> Sp.</w:t>
      </w:r>
      <w:r w:rsidR="009E5C02">
        <w:t> </w:t>
      </w:r>
      <w:r>
        <w:t>z</w:t>
      </w:r>
      <w:r w:rsidR="009E5C02">
        <w:t> </w:t>
      </w:r>
      <w:proofErr w:type="spellStart"/>
      <w:r>
        <w:t>o.o</w:t>
      </w:r>
      <w:proofErr w:type="spellEnd"/>
      <w:r>
        <w:t>.</w:t>
      </w:r>
    </w:p>
    <w:p w14:paraId="6DD0A7C2" w14:textId="77777777" w:rsidR="00C72F98" w:rsidRPr="00E843B5" w:rsidRDefault="00C72F98" w:rsidP="00C72F98">
      <w:pPr>
        <w:tabs>
          <w:tab w:val="left" w:pos="567"/>
        </w:tabs>
        <w:spacing w:line="260" w:lineRule="exact"/>
      </w:pPr>
    </w:p>
    <w:p w14:paraId="78C0B38F" w14:textId="77777777" w:rsidR="00C72F98" w:rsidRPr="00E843B5" w:rsidRDefault="00C72F98" w:rsidP="00C72F98">
      <w:pPr>
        <w:tabs>
          <w:tab w:val="left" w:pos="567"/>
        </w:tabs>
        <w:spacing w:line="260" w:lineRule="exact"/>
      </w:pPr>
    </w:p>
    <w:p w14:paraId="13B57F58"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 xml:space="preserve">REGISTRACIJOS PAŽYMĖJIMO NUMERIS (-IAI) </w:t>
      </w:r>
    </w:p>
    <w:p w14:paraId="34E31954" w14:textId="77777777" w:rsidR="00C72F98" w:rsidRPr="00E843B5" w:rsidRDefault="00C72F98" w:rsidP="00C72F98">
      <w:pPr>
        <w:tabs>
          <w:tab w:val="left" w:pos="567"/>
        </w:tabs>
        <w:spacing w:line="260" w:lineRule="exact"/>
      </w:pPr>
    </w:p>
    <w:p w14:paraId="074F7480" w14:textId="77777777" w:rsidR="00EB72E7" w:rsidRPr="00BF0241" w:rsidRDefault="00EB72E7" w:rsidP="00EB72E7">
      <w:pPr>
        <w:tabs>
          <w:tab w:val="left" w:pos="567"/>
        </w:tabs>
        <w:spacing w:line="260" w:lineRule="exact"/>
        <w:rPr>
          <w:highlight w:val="lightGray"/>
        </w:rPr>
      </w:pPr>
      <w:r>
        <w:t xml:space="preserve">LT/1/22/5054/001 </w:t>
      </w:r>
      <w:r w:rsidRPr="00BF0241">
        <w:rPr>
          <w:highlight w:val="lightGray"/>
        </w:rPr>
        <w:t>– N1</w:t>
      </w:r>
    </w:p>
    <w:p w14:paraId="0E3502D5" w14:textId="77777777" w:rsidR="00EB72E7" w:rsidRPr="00BF0241" w:rsidRDefault="00EB72E7" w:rsidP="00EB72E7">
      <w:pPr>
        <w:tabs>
          <w:tab w:val="left" w:pos="567"/>
        </w:tabs>
        <w:spacing w:line="260" w:lineRule="exact"/>
        <w:rPr>
          <w:highlight w:val="lightGray"/>
        </w:rPr>
      </w:pPr>
      <w:r w:rsidRPr="00BF0241">
        <w:rPr>
          <w:highlight w:val="lightGray"/>
        </w:rPr>
        <w:t>LT/1/22/5054/002 – N5</w:t>
      </w:r>
    </w:p>
    <w:p w14:paraId="22BA5EED" w14:textId="77777777" w:rsidR="00C72F98" w:rsidRPr="00BF0241" w:rsidRDefault="00EB72E7" w:rsidP="00EB72E7">
      <w:pPr>
        <w:tabs>
          <w:tab w:val="left" w:pos="567"/>
        </w:tabs>
        <w:spacing w:line="260" w:lineRule="exact"/>
        <w:rPr>
          <w:highlight w:val="lightGray"/>
        </w:rPr>
      </w:pPr>
      <w:r w:rsidRPr="00BF0241">
        <w:rPr>
          <w:highlight w:val="lightGray"/>
        </w:rPr>
        <w:t>LT/1/22/5054/003 – N10</w:t>
      </w:r>
    </w:p>
    <w:p w14:paraId="62D870C1" w14:textId="77777777" w:rsidR="00EB72E7" w:rsidRDefault="00EB72E7" w:rsidP="00EB72E7">
      <w:pPr>
        <w:tabs>
          <w:tab w:val="left" w:pos="567"/>
        </w:tabs>
        <w:spacing w:line="260" w:lineRule="exact"/>
      </w:pPr>
    </w:p>
    <w:p w14:paraId="246A80F8" w14:textId="77777777" w:rsidR="00C72F98" w:rsidRPr="00E843B5" w:rsidRDefault="00C72F98" w:rsidP="00C72F98">
      <w:pPr>
        <w:tabs>
          <w:tab w:val="left" w:pos="567"/>
        </w:tabs>
        <w:spacing w:line="260" w:lineRule="exact"/>
      </w:pPr>
    </w:p>
    <w:p w14:paraId="24E2704E"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pPr>
      <w:r w:rsidRPr="00E843B5">
        <w:rPr>
          <w:b/>
        </w:rPr>
        <w:t>13.</w:t>
      </w:r>
      <w:r w:rsidRPr="00E843B5">
        <w:rPr>
          <w:b/>
        </w:rPr>
        <w:tab/>
        <w:t xml:space="preserve">SERIJOS NUMERIS </w:t>
      </w:r>
    </w:p>
    <w:p w14:paraId="1DFB1B62" w14:textId="77777777" w:rsidR="00C72F98" w:rsidRPr="00E843B5" w:rsidRDefault="00C72F98" w:rsidP="00C72F98">
      <w:pPr>
        <w:tabs>
          <w:tab w:val="left" w:pos="567"/>
        </w:tabs>
        <w:spacing w:line="260" w:lineRule="exact"/>
      </w:pPr>
    </w:p>
    <w:p w14:paraId="4556372C" w14:textId="77777777" w:rsidR="00C72F98" w:rsidRDefault="00C72F98" w:rsidP="00C72F98">
      <w:pPr>
        <w:tabs>
          <w:tab w:val="left" w:pos="567"/>
        </w:tabs>
        <w:spacing w:line="260" w:lineRule="exact"/>
      </w:pPr>
      <w:proofErr w:type="spellStart"/>
      <w:r w:rsidRPr="00034FAA">
        <w:t>Lot</w:t>
      </w:r>
      <w:proofErr w:type="spellEnd"/>
    </w:p>
    <w:p w14:paraId="178F7225" w14:textId="77777777" w:rsidR="00C72F98" w:rsidRPr="00E843B5" w:rsidRDefault="00C72F98" w:rsidP="00C72F98">
      <w:pPr>
        <w:tabs>
          <w:tab w:val="left" w:pos="567"/>
        </w:tabs>
        <w:spacing w:line="260" w:lineRule="exact"/>
      </w:pPr>
    </w:p>
    <w:p w14:paraId="751AC324" w14:textId="77777777" w:rsidR="00C72F98" w:rsidRPr="00E843B5" w:rsidRDefault="00C72F98" w:rsidP="00C72F98">
      <w:pPr>
        <w:tabs>
          <w:tab w:val="left" w:pos="567"/>
        </w:tabs>
        <w:spacing w:line="260" w:lineRule="exact"/>
      </w:pPr>
    </w:p>
    <w:p w14:paraId="1EBD23C8" w14:textId="77777777" w:rsidR="00C72F98" w:rsidRPr="00E843B5" w:rsidRDefault="00C72F98" w:rsidP="00C72F98">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5912721E" w14:textId="77777777" w:rsidR="00C72F98" w:rsidRPr="00E843B5" w:rsidRDefault="00C72F98" w:rsidP="00C72F98">
      <w:pPr>
        <w:tabs>
          <w:tab w:val="left" w:pos="567"/>
        </w:tabs>
        <w:spacing w:line="260" w:lineRule="exact"/>
      </w:pPr>
    </w:p>
    <w:p w14:paraId="33B0C729" w14:textId="77777777" w:rsidR="00C72F98" w:rsidRPr="00E843B5" w:rsidRDefault="00C72F98" w:rsidP="00C72F98">
      <w:pPr>
        <w:tabs>
          <w:tab w:val="left" w:pos="567"/>
        </w:tabs>
        <w:spacing w:line="260" w:lineRule="exact"/>
      </w:pPr>
      <w:r w:rsidRPr="00E843B5">
        <w:t>Receptinis vaistas</w:t>
      </w:r>
      <w:r>
        <w:t>.</w:t>
      </w:r>
    </w:p>
    <w:p w14:paraId="1FD536B4" w14:textId="77777777" w:rsidR="00C72F98" w:rsidRPr="00E843B5" w:rsidRDefault="00C72F98" w:rsidP="00C72F98">
      <w:pPr>
        <w:tabs>
          <w:tab w:val="left" w:pos="567"/>
        </w:tabs>
        <w:spacing w:line="260" w:lineRule="exact"/>
      </w:pPr>
    </w:p>
    <w:p w14:paraId="51A063D1" w14:textId="77777777" w:rsidR="00C72F98" w:rsidRPr="00E843B5" w:rsidRDefault="00C72F98" w:rsidP="00C72F98">
      <w:pPr>
        <w:tabs>
          <w:tab w:val="left" w:pos="567"/>
        </w:tabs>
        <w:spacing w:line="260" w:lineRule="exact"/>
      </w:pPr>
    </w:p>
    <w:p w14:paraId="11222D42" w14:textId="77777777" w:rsidR="00C72F98" w:rsidRPr="00E843B5" w:rsidRDefault="00C72F98" w:rsidP="00C72F98">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672EF8C4" w14:textId="77777777" w:rsidR="00C72F98" w:rsidRPr="00E843B5" w:rsidRDefault="00C72F98" w:rsidP="00C72F98">
      <w:pPr>
        <w:tabs>
          <w:tab w:val="left" w:pos="567"/>
        </w:tabs>
        <w:spacing w:line="260" w:lineRule="exact"/>
      </w:pPr>
    </w:p>
    <w:p w14:paraId="100A7576" w14:textId="77777777" w:rsidR="00C72F98" w:rsidRPr="00E843B5" w:rsidRDefault="00C72F98" w:rsidP="00C72F98">
      <w:pPr>
        <w:tabs>
          <w:tab w:val="left" w:pos="567"/>
        </w:tabs>
        <w:spacing w:line="260" w:lineRule="exact"/>
      </w:pPr>
    </w:p>
    <w:p w14:paraId="7C48E5D0" w14:textId="77777777" w:rsidR="00C72F98" w:rsidRPr="002A7C8B" w:rsidRDefault="00C72F98" w:rsidP="00C72F98">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2A7C8B">
        <w:rPr>
          <w:b/>
        </w:rPr>
        <w:t>U</w:t>
      </w:r>
    </w:p>
    <w:p w14:paraId="13A55460" w14:textId="77777777" w:rsidR="00C72F98" w:rsidRPr="00E843B5" w:rsidRDefault="00C72F98" w:rsidP="00C72F98">
      <w:pPr>
        <w:tabs>
          <w:tab w:val="left" w:pos="567"/>
        </w:tabs>
        <w:spacing w:line="260" w:lineRule="exact"/>
      </w:pPr>
    </w:p>
    <w:p w14:paraId="48A2AB6F" w14:textId="77777777" w:rsidR="00C72F98" w:rsidRDefault="00C72F98" w:rsidP="00C72F98">
      <w:pPr>
        <w:tabs>
          <w:tab w:val="left" w:pos="567"/>
        </w:tabs>
        <w:spacing w:line="260" w:lineRule="exact"/>
      </w:pPr>
      <w:r w:rsidRPr="00BF0241">
        <w:rPr>
          <w:highlight w:val="lightGray"/>
        </w:rPr>
        <w:t>Priimtas pagrindimas informacijos Brailio raštu nepateikti.</w:t>
      </w:r>
    </w:p>
    <w:p w14:paraId="2397A2E2" w14:textId="77777777" w:rsidR="00C72F98" w:rsidRPr="00E843B5" w:rsidRDefault="00C72F98" w:rsidP="00C72F98">
      <w:pPr>
        <w:tabs>
          <w:tab w:val="left" w:pos="567"/>
        </w:tabs>
        <w:spacing w:line="260" w:lineRule="exact"/>
      </w:pPr>
    </w:p>
    <w:p w14:paraId="0B507E9D" w14:textId="77777777" w:rsidR="00D12437" w:rsidRDefault="00D12437" w:rsidP="00D12437">
      <w:pPr>
        <w:tabs>
          <w:tab w:val="left" w:pos="567"/>
        </w:tabs>
        <w:spacing w:line="260" w:lineRule="exact"/>
      </w:pPr>
    </w:p>
    <w:p w14:paraId="2A15FD97" w14:textId="77777777" w:rsidR="00D12437" w:rsidRPr="00E843B5" w:rsidRDefault="00D12437" w:rsidP="00D12437">
      <w:pPr>
        <w:tabs>
          <w:tab w:val="left" w:pos="567"/>
        </w:tabs>
        <w:spacing w:line="260" w:lineRule="exact"/>
      </w:pPr>
    </w:p>
    <w:p w14:paraId="28AE584F" w14:textId="77777777" w:rsidR="0065002D" w:rsidRPr="00E843B5" w:rsidRDefault="00D12437" w:rsidP="0065002D">
      <w:pPr>
        <w:tabs>
          <w:tab w:val="left" w:pos="567"/>
        </w:tabs>
        <w:spacing w:line="260" w:lineRule="exact"/>
      </w:pPr>
      <w:r w:rsidRPr="00E843B5">
        <w:br w:type="page"/>
      </w:r>
    </w:p>
    <w:p w14:paraId="437E88FE" w14:textId="77777777" w:rsidR="0065002D" w:rsidRPr="00E843B5" w:rsidRDefault="0065002D" w:rsidP="0065002D">
      <w:pPr>
        <w:tabs>
          <w:tab w:val="left" w:pos="567"/>
        </w:tabs>
        <w:spacing w:line="260" w:lineRule="exact"/>
      </w:pPr>
    </w:p>
    <w:p w14:paraId="685A5E40" w14:textId="77777777" w:rsidR="0065002D" w:rsidRPr="00E843B5" w:rsidRDefault="0065002D" w:rsidP="0065002D">
      <w:pPr>
        <w:tabs>
          <w:tab w:val="left" w:pos="567"/>
        </w:tabs>
        <w:spacing w:line="260" w:lineRule="exact"/>
      </w:pPr>
    </w:p>
    <w:p w14:paraId="6DDE9F41" w14:textId="77777777" w:rsidR="0065002D" w:rsidRPr="00E843B5" w:rsidRDefault="0065002D" w:rsidP="0065002D">
      <w:pPr>
        <w:tabs>
          <w:tab w:val="left" w:pos="567"/>
        </w:tabs>
        <w:spacing w:line="260" w:lineRule="exact"/>
      </w:pPr>
    </w:p>
    <w:p w14:paraId="109070EF" w14:textId="77777777" w:rsidR="0065002D" w:rsidRPr="00E843B5" w:rsidRDefault="0065002D" w:rsidP="0065002D">
      <w:pPr>
        <w:tabs>
          <w:tab w:val="left" w:pos="567"/>
        </w:tabs>
        <w:spacing w:line="260" w:lineRule="exact"/>
      </w:pPr>
    </w:p>
    <w:p w14:paraId="10493F18" w14:textId="77777777" w:rsidR="0065002D" w:rsidRPr="00E843B5" w:rsidRDefault="0065002D" w:rsidP="0065002D">
      <w:pPr>
        <w:tabs>
          <w:tab w:val="left" w:pos="567"/>
        </w:tabs>
        <w:spacing w:line="260" w:lineRule="exact"/>
      </w:pPr>
    </w:p>
    <w:p w14:paraId="65062D05" w14:textId="77777777" w:rsidR="0065002D" w:rsidRPr="00E843B5" w:rsidRDefault="0065002D" w:rsidP="0065002D">
      <w:pPr>
        <w:tabs>
          <w:tab w:val="left" w:pos="567"/>
        </w:tabs>
        <w:spacing w:line="260" w:lineRule="exact"/>
      </w:pPr>
    </w:p>
    <w:p w14:paraId="38FA0696" w14:textId="77777777" w:rsidR="0065002D" w:rsidRPr="00E843B5" w:rsidRDefault="0065002D" w:rsidP="0065002D">
      <w:pPr>
        <w:tabs>
          <w:tab w:val="left" w:pos="567"/>
        </w:tabs>
        <w:spacing w:line="260" w:lineRule="exact"/>
      </w:pPr>
    </w:p>
    <w:p w14:paraId="6ADB864D" w14:textId="77777777" w:rsidR="0065002D" w:rsidRPr="00E843B5" w:rsidRDefault="0065002D" w:rsidP="0065002D">
      <w:pPr>
        <w:tabs>
          <w:tab w:val="left" w:pos="567"/>
        </w:tabs>
        <w:spacing w:line="260" w:lineRule="exact"/>
      </w:pPr>
    </w:p>
    <w:p w14:paraId="02BC21B3" w14:textId="77777777" w:rsidR="0065002D" w:rsidRPr="00E843B5" w:rsidRDefault="0065002D" w:rsidP="0065002D">
      <w:pPr>
        <w:tabs>
          <w:tab w:val="left" w:pos="567"/>
        </w:tabs>
        <w:spacing w:line="260" w:lineRule="exact"/>
      </w:pPr>
    </w:p>
    <w:p w14:paraId="06658EE5" w14:textId="77777777" w:rsidR="0065002D" w:rsidRPr="00E843B5" w:rsidRDefault="0065002D" w:rsidP="0065002D">
      <w:pPr>
        <w:tabs>
          <w:tab w:val="left" w:pos="567"/>
        </w:tabs>
        <w:spacing w:line="260" w:lineRule="exact"/>
      </w:pPr>
    </w:p>
    <w:p w14:paraId="0127A9E2" w14:textId="77777777" w:rsidR="0065002D" w:rsidRPr="00E843B5" w:rsidRDefault="0065002D" w:rsidP="0065002D">
      <w:pPr>
        <w:tabs>
          <w:tab w:val="left" w:pos="567"/>
        </w:tabs>
        <w:spacing w:line="260" w:lineRule="exact"/>
      </w:pPr>
    </w:p>
    <w:p w14:paraId="69AD0088" w14:textId="77777777" w:rsidR="0065002D" w:rsidRPr="00E843B5" w:rsidRDefault="0065002D" w:rsidP="0065002D">
      <w:pPr>
        <w:tabs>
          <w:tab w:val="left" w:pos="567"/>
        </w:tabs>
        <w:spacing w:line="260" w:lineRule="exact"/>
      </w:pPr>
    </w:p>
    <w:p w14:paraId="2CFA5042" w14:textId="77777777" w:rsidR="0065002D" w:rsidRPr="00E843B5" w:rsidRDefault="0065002D" w:rsidP="0065002D">
      <w:pPr>
        <w:tabs>
          <w:tab w:val="left" w:pos="567"/>
        </w:tabs>
        <w:spacing w:line="260" w:lineRule="exact"/>
      </w:pPr>
    </w:p>
    <w:p w14:paraId="19E5ACC6" w14:textId="77777777" w:rsidR="0065002D" w:rsidRPr="00E843B5" w:rsidRDefault="0065002D" w:rsidP="0065002D">
      <w:pPr>
        <w:tabs>
          <w:tab w:val="left" w:pos="567"/>
        </w:tabs>
        <w:spacing w:line="260" w:lineRule="exact"/>
      </w:pPr>
    </w:p>
    <w:p w14:paraId="1B21F5A2" w14:textId="77777777" w:rsidR="0065002D" w:rsidRPr="00E843B5" w:rsidRDefault="0065002D" w:rsidP="0065002D">
      <w:pPr>
        <w:tabs>
          <w:tab w:val="left" w:pos="567"/>
        </w:tabs>
        <w:spacing w:line="260" w:lineRule="exact"/>
      </w:pPr>
    </w:p>
    <w:p w14:paraId="00D90931" w14:textId="77777777" w:rsidR="0065002D" w:rsidRPr="00E843B5" w:rsidRDefault="0065002D" w:rsidP="0065002D">
      <w:pPr>
        <w:tabs>
          <w:tab w:val="left" w:pos="567"/>
        </w:tabs>
        <w:spacing w:line="260" w:lineRule="exact"/>
      </w:pPr>
    </w:p>
    <w:p w14:paraId="21425F44" w14:textId="77777777" w:rsidR="0065002D" w:rsidRPr="00E843B5" w:rsidRDefault="0065002D" w:rsidP="0065002D">
      <w:pPr>
        <w:tabs>
          <w:tab w:val="left" w:pos="567"/>
        </w:tabs>
        <w:spacing w:line="260" w:lineRule="exact"/>
      </w:pPr>
    </w:p>
    <w:p w14:paraId="0A4D6B9B" w14:textId="77777777" w:rsidR="0065002D" w:rsidRPr="00E843B5" w:rsidRDefault="0065002D" w:rsidP="0065002D">
      <w:pPr>
        <w:tabs>
          <w:tab w:val="left" w:pos="567"/>
        </w:tabs>
        <w:spacing w:line="260" w:lineRule="exact"/>
      </w:pPr>
    </w:p>
    <w:p w14:paraId="5725C541" w14:textId="77777777" w:rsidR="0065002D" w:rsidRPr="00E843B5" w:rsidRDefault="0065002D" w:rsidP="0065002D">
      <w:pPr>
        <w:tabs>
          <w:tab w:val="left" w:pos="567"/>
        </w:tabs>
        <w:spacing w:line="260" w:lineRule="exact"/>
      </w:pPr>
    </w:p>
    <w:p w14:paraId="5F0D29B0" w14:textId="77777777" w:rsidR="0065002D" w:rsidRPr="00E843B5" w:rsidRDefault="0065002D" w:rsidP="0065002D">
      <w:pPr>
        <w:tabs>
          <w:tab w:val="left" w:pos="567"/>
        </w:tabs>
        <w:spacing w:line="260" w:lineRule="exact"/>
      </w:pPr>
    </w:p>
    <w:p w14:paraId="170529A5" w14:textId="77777777" w:rsidR="0065002D" w:rsidRDefault="0065002D" w:rsidP="0065002D">
      <w:pPr>
        <w:tabs>
          <w:tab w:val="left" w:pos="567"/>
        </w:tabs>
        <w:spacing w:line="260" w:lineRule="exact"/>
      </w:pPr>
    </w:p>
    <w:p w14:paraId="3C1B5737" w14:textId="77777777" w:rsidR="00DF4053" w:rsidRPr="00E843B5" w:rsidRDefault="00DF4053" w:rsidP="0065002D">
      <w:pPr>
        <w:tabs>
          <w:tab w:val="left" w:pos="567"/>
        </w:tabs>
        <w:spacing w:line="260" w:lineRule="exact"/>
      </w:pPr>
    </w:p>
    <w:p w14:paraId="7FED9C43" w14:textId="77777777" w:rsidR="0065002D" w:rsidRPr="00E843B5" w:rsidRDefault="0065002D" w:rsidP="0065002D">
      <w:pPr>
        <w:tabs>
          <w:tab w:val="left" w:pos="567"/>
        </w:tabs>
        <w:spacing w:line="260" w:lineRule="exact"/>
        <w:jc w:val="center"/>
        <w:rPr>
          <w:b/>
        </w:rPr>
      </w:pPr>
      <w:r w:rsidRPr="00E843B5">
        <w:rPr>
          <w:b/>
        </w:rPr>
        <w:t>B. PAKUOTĖS LAPELIS</w:t>
      </w:r>
    </w:p>
    <w:p w14:paraId="5990BAE3" w14:textId="77777777" w:rsidR="00DA75FC" w:rsidRPr="0065002D" w:rsidRDefault="0065002D" w:rsidP="0065002D">
      <w:pPr>
        <w:tabs>
          <w:tab w:val="left" w:pos="567"/>
        </w:tabs>
        <w:spacing w:line="260" w:lineRule="exact"/>
        <w:jc w:val="center"/>
        <w:rPr>
          <w:b/>
          <w:bCs/>
        </w:rPr>
      </w:pPr>
      <w:r w:rsidRPr="00E843B5">
        <w:rPr>
          <w:b/>
        </w:rPr>
        <w:br w:type="page"/>
      </w:r>
      <w:bookmarkStart w:id="12" w:name="_Hlk103698003"/>
      <w:r w:rsidR="00DA75FC" w:rsidRPr="0065002D">
        <w:rPr>
          <w:b/>
          <w:bCs/>
        </w:rPr>
        <w:lastRenderedPageBreak/>
        <w:t>Pakuotės</w:t>
      </w:r>
      <w:r w:rsidR="00DA75FC" w:rsidRPr="0065002D">
        <w:rPr>
          <w:b/>
          <w:bCs/>
          <w:spacing w:val="-5"/>
        </w:rPr>
        <w:t xml:space="preserve"> </w:t>
      </w:r>
      <w:r w:rsidR="00DA75FC" w:rsidRPr="0065002D">
        <w:rPr>
          <w:b/>
          <w:bCs/>
        </w:rPr>
        <w:t>lapelis:</w:t>
      </w:r>
      <w:r w:rsidR="00DA75FC" w:rsidRPr="0065002D">
        <w:rPr>
          <w:b/>
          <w:bCs/>
          <w:spacing w:val="-4"/>
        </w:rPr>
        <w:t xml:space="preserve"> </w:t>
      </w:r>
      <w:r w:rsidR="00DA75FC" w:rsidRPr="0065002D">
        <w:rPr>
          <w:b/>
          <w:bCs/>
        </w:rPr>
        <w:t>informacija</w:t>
      </w:r>
      <w:r w:rsidR="00DA75FC" w:rsidRPr="0065002D">
        <w:rPr>
          <w:b/>
          <w:bCs/>
          <w:spacing w:val="-5"/>
        </w:rPr>
        <w:t xml:space="preserve"> </w:t>
      </w:r>
      <w:r w:rsidR="00DA75FC" w:rsidRPr="0065002D">
        <w:rPr>
          <w:b/>
          <w:bCs/>
        </w:rPr>
        <w:t>pacientui</w:t>
      </w:r>
    </w:p>
    <w:p w14:paraId="205E7CBF" w14:textId="77777777" w:rsidR="00DA75FC" w:rsidRPr="0065002D" w:rsidRDefault="00DA75FC" w:rsidP="00C030DF">
      <w:pPr>
        <w:pStyle w:val="Pagrindinistekstas"/>
        <w:kinsoku w:val="0"/>
        <w:overflowPunct w:val="0"/>
      </w:pPr>
    </w:p>
    <w:p w14:paraId="63E45C8A" w14:textId="77777777" w:rsidR="00DA75FC" w:rsidRPr="00C030DF" w:rsidRDefault="00277226" w:rsidP="00C030DF">
      <w:pPr>
        <w:pStyle w:val="Pagrindinistekstas"/>
        <w:kinsoku w:val="0"/>
        <w:overflowPunct w:val="0"/>
        <w:jc w:val="center"/>
        <w:rPr>
          <w:b/>
          <w:bCs/>
        </w:rPr>
      </w:pPr>
      <w:proofErr w:type="spellStart"/>
      <w:r>
        <w:rPr>
          <w:b/>
          <w:bCs/>
        </w:rPr>
        <w:t>Lacosamide</w:t>
      </w:r>
      <w:proofErr w:type="spellEnd"/>
      <w:r>
        <w:rPr>
          <w:b/>
          <w:bCs/>
        </w:rPr>
        <w:t xml:space="preserve"> </w:t>
      </w:r>
      <w:proofErr w:type="spellStart"/>
      <w:r>
        <w:rPr>
          <w:b/>
          <w:bCs/>
        </w:rPr>
        <w:t>Fresenius</w:t>
      </w:r>
      <w:proofErr w:type="spellEnd"/>
      <w:r>
        <w:rPr>
          <w:b/>
          <w:bCs/>
        </w:rPr>
        <w:t xml:space="preserve"> Kabi</w:t>
      </w:r>
      <w:r w:rsidR="00DA75FC" w:rsidRPr="00C030DF">
        <w:rPr>
          <w:b/>
          <w:bCs/>
          <w:spacing w:val="-2"/>
        </w:rPr>
        <w:t xml:space="preserve"> </w:t>
      </w:r>
      <w:r w:rsidR="00DA75FC" w:rsidRPr="00C030DF">
        <w:rPr>
          <w:b/>
          <w:bCs/>
        </w:rPr>
        <w:t>10</w:t>
      </w:r>
      <w:r w:rsidR="0065002D">
        <w:rPr>
          <w:b/>
          <w:bCs/>
        </w:rPr>
        <w:t> </w:t>
      </w:r>
      <w:r w:rsidR="00DA75FC" w:rsidRPr="00C030DF">
        <w:rPr>
          <w:b/>
          <w:bCs/>
        </w:rPr>
        <w:t>mg/ml</w:t>
      </w:r>
      <w:r w:rsidR="00DA75FC" w:rsidRPr="00C030DF">
        <w:rPr>
          <w:b/>
          <w:bCs/>
          <w:spacing w:val="-1"/>
        </w:rPr>
        <w:t xml:space="preserve"> </w:t>
      </w:r>
      <w:r w:rsidR="00DA75FC" w:rsidRPr="00C030DF">
        <w:rPr>
          <w:b/>
          <w:bCs/>
        </w:rPr>
        <w:t>infuzinis</w:t>
      </w:r>
      <w:r w:rsidR="00DA75FC" w:rsidRPr="00C030DF">
        <w:rPr>
          <w:b/>
          <w:bCs/>
          <w:spacing w:val="-2"/>
        </w:rPr>
        <w:t xml:space="preserve"> </w:t>
      </w:r>
      <w:r w:rsidR="00DA75FC" w:rsidRPr="00C030DF">
        <w:rPr>
          <w:b/>
          <w:bCs/>
        </w:rPr>
        <w:t>tirpalas</w:t>
      </w:r>
    </w:p>
    <w:p w14:paraId="4ABEF9F7" w14:textId="77777777" w:rsidR="00DA75FC" w:rsidRPr="00C030DF" w:rsidRDefault="00A251D9" w:rsidP="00C030DF">
      <w:pPr>
        <w:pStyle w:val="Pagrindinistekstas"/>
        <w:kinsoku w:val="0"/>
        <w:overflowPunct w:val="0"/>
        <w:jc w:val="center"/>
      </w:pPr>
      <w:proofErr w:type="spellStart"/>
      <w:r>
        <w:t>l</w:t>
      </w:r>
      <w:r w:rsidR="00DA75FC" w:rsidRPr="00C030DF">
        <w:t>akozamidas</w:t>
      </w:r>
      <w:proofErr w:type="spellEnd"/>
    </w:p>
    <w:p w14:paraId="1B885EC9" w14:textId="77777777" w:rsidR="00DA75FC" w:rsidRPr="00C030DF" w:rsidRDefault="00DA75FC" w:rsidP="00C030DF">
      <w:pPr>
        <w:pStyle w:val="Pagrindinistekstas"/>
        <w:kinsoku w:val="0"/>
        <w:overflowPunct w:val="0"/>
      </w:pPr>
    </w:p>
    <w:p w14:paraId="59A907A1" w14:textId="77777777" w:rsidR="00DA75FC" w:rsidRPr="00C030DF" w:rsidRDefault="00DA75FC" w:rsidP="00C030DF">
      <w:pPr>
        <w:pStyle w:val="Antrat2"/>
        <w:kinsoku w:val="0"/>
        <w:overflowPunct w:val="0"/>
        <w:ind w:left="0"/>
      </w:pPr>
      <w:r w:rsidRPr="00C030DF">
        <w:t>Atidžiai perskaitykite visą šį lapelį, prieš pradėdami vartoti vaistą, nes jame pateikiama Jums</w:t>
      </w:r>
      <w:r w:rsidRPr="00C030DF">
        <w:rPr>
          <w:spacing w:val="-52"/>
        </w:rPr>
        <w:t xml:space="preserve"> </w:t>
      </w:r>
      <w:r w:rsidRPr="00C030DF">
        <w:t>svarbi informacija.</w:t>
      </w:r>
    </w:p>
    <w:p w14:paraId="449697AF" w14:textId="77777777" w:rsidR="00DA75FC" w:rsidRPr="00C030DF" w:rsidRDefault="00DA75FC" w:rsidP="00E742CE">
      <w:pPr>
        <w:pStyle w:val="Sraopastraipa"/>
        <w:numPr>
          <w:ilvl w:val="0"/>
          <w:numId w:val="26"/>
        </w:numPr>
        <w:tabs>
          <w:tab w:val="left" w:pos="567"/>
        </w:tabs>
        <w:kinsoku w:val="0"/>
        <w:overflowPunct w:val="0"/>
        <w:ind w:left="567"/>
        <w:rPr>
          <w:sz w:val="22"/>
          <w:szCs w:val="22"/>
        </w:rPr>
      </w:pPr>
      <w:r w:rsidRPr="00C030DF">
        <w:rPr>
          <w:sz w:val="22"/>
          <w:szCs w:val="22"/>
        </w:rPr>
        <w:t>Neišmeskite</w:t>
      </w:r>
      <w:r w:rsidRPr="00C030DF">
        <w:rPr>
          <w:spacing w:val="-3"/>
          <w:sz w:val="22"/>
          <w:szCs w:val="22"/>
        </w:rPr>
        <w:t xml:space="preserve"> </w:t>
      </w:r>
      <w:r w:rsidRPr="00C030DF">
        <w:rPr>
          <w:sz w:val="22"/>
          <w:szCs w:val="22"/>
        </w:rPr>
        <w:t>šio</w:t>
      </w:r>
      <w:r w:rsidRPr="00C030DF">
        <w:rPr>
          <w:spacing w:val="-6"/>
          <w:sz w:val="22"/>
          <w:szCs w:val="22"/>
        </w:rPr>
        <w:t xml:space="preserve"> </w:t>
      </w:r>
      <w:r w:rsidRPr="00C030DF">
        <w:rPr>
          <w:sz w:val="22"/>
          <w:szCs w:val="22"/>
        </w:rPr>
        <w:t>lapelio,</w:t>
      </w:r>
      <w:r w:rsidRPr="00C030DF">
        <w:rPr>
          <w:spacing w:val="-2"/>
          <w:sz w:val="22"/>
          <w:szCs w:val="22"/>
        </w:rPr>
        <w:t xml:space="preserve"> </w:t>
      </w:r>
      <w:r w:rsidRPr="00C030DF">
        <w:rPr>
          <w:sz w:val="22"/>
          <w:szCs w:val="22"/>
        </w:rPr>
        <w:t>nes</w:t>
      </w:r>
      <w:r w:rsidRPr="00C030DF">
        <w:rPr>
          <w:spacing w:val="-5"/>
          <w:sz w:val="22"/>
          <w:szCs w:val="22"/>
        </w:rPr>
        <w:t xml:space="preserve"> </w:t>
      </w:r>
      <w:r w:rsidRPr="00C030DF">
        <w:rPr>
          <w:sz w:val="22"/>
          <w:szCs w:val="22"/>
        </w:rPr>
        <w:t>vėl</w:t>
      </w:r>
      <w:r w:rsidRPr="00C030DF">
        <w:rPr>
          <w:spacing w:val="-1"/>
          <w:sz w:val="22"/>
          <w:szCs w:val="22"/>
        </w:rPr>
        <w:t xml:space="preserve"> </w:t>
      </w:r>
      <w:r w:rsidRPr="00C030DF">
        <w:rPr>
          <w:sz w:val="22"/>
          <w:szCs w:val="22"/>
        </w:rPr>
        <w:t>gali</w:t>
      </w:r>
      <w:r w:rsidRPr="00C030DF">
        <w:rPr>
          <w:spacing w:val="-2"/>
          <w:sz w:val="22"/>
          <w:szCs w:val="22"/>
        </w:rPr>
        <w:t xml:space="preserve"> </w:t>
      </w:r>
      <w:r w:rsidRPr="00C030DF">
        <w:rPr>
          <w:sz w:val="22"/>
          <w:szCs w:val="22"/>
        </w:rPr>
        <w:t>prireikti</w:t>
      </w:r>
      <w:r w:rsidRPr="00C030DF">
        <w:rPr>
          <w:spacing w:val="-6"/>
          <w:sz w:val="22"/>
          <w:szCs w:val="22"/>
        </w:rPr>
        <w:t xml:space="preserve"> </w:t>
      </w:r>
      <w:r w:rsidRPr="00C030DF">
        <w:rPr>
          <w:sz w:val="22"/>
          <w:szCs w:val="22"/>
        </w:rPr>
        <w:t>jį</w:t>
      </w:r>
      <w:r w:rsidRPr="00C030DF">
        <w:rPr>
          <w:spacing w:val="-2"/>
          <w:sz w:val="22"/>
          <w:szCs w:val="22"/>
        </w:rPr>
        <w:t xml:space="preserve"> </w:t>
      </w:r>
      <w:r w:rsidRPr="00C030DF">
        <w:rPr>
          <w:sz w:val="22"/>
          <w:szCs w:val="22"/>
        </w:rPr>
        <w:t>perskaityti.</w:t>
      </w:r>
    </w:p>
    <w:p w14:paraId="6045F980" w14:textId="77777777" w:rsidR="00DA75FC" w:rsidRPr="00C030DF" w:rsidRDefault="00DA75FC" w:rsidP="00E742CE">
      <w:pPr>
        <w:pStyle w:val="Sraopastraipa"/>
        <w:numPr>
          <w:ilvl w:val="0"/>
          <w:numId w:val="26"/>
        </w:numPr>
        <w:tabs>
          <w:tab w:val="left" w:pos="567"/>
        </w:tabs>
        <w:kinsoku w:val="0"/>
        <w:overflowPunct w:val="0"/>
        <w:ind w:left="567"/>
        <w:rPr>
          <w:sz w:val="22"/>
          <w:szCs w:val="22"/>
        </w:rPr>
      </w:pPr>
      <w:r w:rsidRPr="00C030DF">
        <w:rPr>
          <w:sz w:val="22"/>
          <w:szCs w:val="22"/>
        </w:rPr>
        <w:t>Jeigu</w:t>
      </w:r>
      <w:r w:rsidRPr="00C030DF">
        <w:rPr>
          <w:spacing w:val="-3"/>
          <w:sz w:val="22"/>
          <w:szCs w:val="22"/>
        </w:rPr>
        <w:t xml:space="preserve"> </w:t>
      </w:r>
      <w:r w:rsidRPr="00C030DF">
        <w:rPr>
          <w:sz w:val="22"/>
          <w:szCs w:val="22"/>
        </w:rPr>
        <w:t>kiltų</w:t>
      </w:r>
      <w:r w:rsidRPr="00C030DF">
        <w:rPr>
          <w:spacing w:val="-5"/>
          <w:sz w:val="22"/>
          <w:szCs w:val="22"/>
        </w:rPr>
        <w:t xml:space="preserve"> </w:t>
      </w:r>
      <w:r w:rsidRPr="00C030DF">
        <w:rPr>
          <w:sz w:val="22"/>
          <w:szCs w:val="22"/>
        </w:rPr>
        <w:t>daugiau</w:t>
      </w:r>
      <w:r w:rsidRPr="00C030DF">
        <w:rPr>
          <w:spacing w:val="-3"/>
          <w:sz w:val="22"/>
          <w:szCs w:val="22"/>
        </w:rPr>
        <w:t xml:space="preserve"> </w:t>
      </w:r>
      <w:r w:rsidRPr="00C030DF">
        <w:rPr>
          <w:sz w:val="22"/>
          <w:szCs w:val="22"/>
        </w:rPr>
        <w:t>klausimų,</w:t>
      </w:r>
      <w:r w:rsidRPr="00C030DF">
        <w:rPr>
          <w:spacing w:val="-2"/>
          <w:sz w:val="22"/>
          <w:szCs w:val="22"/>
        </w:rPr>
        <w:t xml:space="preserve"> </w:t>
      </w:r>
      <w:r w:rsidRPr="00C030DF">
        <w:rPr>
          <w:sz w:val="22"/>
          <w:szCs w:val="22"/>
        </w:rPr>
        <w:t>kreipkitės</w:t>
      </w:r>
      <w:r w:rsidRPr="00C030DF">
        <w:rPr>
          <w:spacing w:val="-3"/>
          <w:sz w:val="22"/>
          <w:szCs w:val="22"/>
        </w:rPr>
        <w:t xml:space="preserve"> </w:t>
      </w:r>
      <w:r w:rsidRPr="00C030DF">
        <w:rPr>
          <w:sz w:val="22"/>
          <w:szCs w:val="22"/>
        </w:rPr>
        <w:t>į</w:t>
      </w:r>
      <w:r w:rsidRPr="00C030DF">
        <w:rPr>
          <w:spacing w:val="-3"/>
          <w:sz w:val="22"/>
          <w:szCs w:val="22"/>
        </w:rPr>
        <w:t xml:space="preserve"> </w:t>
      </w:r>
      <w:r w:rsidRPr="00C030DF">
        <w:rPr>
          <w:sz w:val="22"/>
          <w:szCs w:val="22"/>
        </w:rPr>
        <w:t>gydytoją</w:t>
      </w:r>
      <w:r w:rsidRPr="00C030DF">
        <w:rPr>
          <w:spacing w:val="-3"/>
          <w:sz w:val="22"/>
          <w:szCs w:val="22"/>
        </w:rPr>
        <w:t xml:space="preserve"> </w:t>
      </w:r>
      <w:r w:rsidRPr="00C030DF">
        <w:rPr>
          <w:sz w:val="22"/>
          <w:szCs w:val="22"/>
        </w:rPr>
        <w:t>arba</w:t>
      </w:r>
      <w:r w:rsidRPr="00C030DF">
        <w:rPr>
          <w:spacing w:val="-2"/>
          <w:sz w:val="22"/>
          <w:szCs w:val="22"/>
        </w:rPr>
        <w:t xml:space="preserve"> </w:t>
      </w:r>
      <w:r w:rsidRPr="00C030DF">
        <w:rPr>
          <w:sz w:val="22"/>
          <w:szCs w:val="22"/>
        </w:rPr>
        <w:t>vaistininką.</w:t>
      </w:r>
    </w:p>
    <w:p w14:paraId="77819709" w14:textId="77777777" w:rsidR="00DA75FC" w:rsidRPr="00C030DF" w:rsidRDefault="00DA75FC" w:rsidP="00E742CE">
      <w:pPr>
        <w:pStyle w:val="Sraopastraipa"/>
        <w:numPr>
          <w:ilvl w:val="0"/>
          <w:numId w:val="26"/>
        </w:numPr>
        <w:tabs>
          <w:tab w:val="left" w:pos="567"/>
        </w:tabs>
        <w:kinsoku w:val="0"/>
        <w:overflowPunct w:val="0"/>
        <w:ind w:left="567"/>
        <w:rPr>
          <w:sz w:val="22"/>
          <w:szCs w:val="22"/>
        </w:rPr>
      </w:pPr>
      <w:r w:rsidRPr="00C030DF">
        <w:rPr>
          <w:sz w:val="22"/>
          <w:szCs w:val="22"/>
        </w:rPr>
        <w:t>Jeigu pasireiškė šalutinis poveikis (net jeigu jis šiame lapelyje nenurodytas), kreipkitės į</w:t>
      </w:r>
      <w:r w:rsidRPr="00C030DF">
        <w:rPr>
          <w:spacing w:val="-53"/>
          <w:sz w:val="22"/>
          <w:szCs w:val="22"/>
        </w:rPr>
        <w:t xml:space="preserve"> </w:t>
      </w:r>
      <w:r w:rsidRPr="00C030DF">
        <w:rPr>
          <w:sz w:val="22"/>
          <w:szCs w:val="22"/>
        </w:rPr>
        <w:t>gydytoją</w:t>
      </w:r>
      <w:r w:rsidRPr="00C030DF">
        <w:rPr>
          <w:spacing w:val="-3"/>
          <w:sz w:val="22"/>
          <w:szCs w:val="22"/>
        </w:rPr>
        <w:t xml:space="preserve"> </w:t>
      </w:r>
      <w:r w:rsidRPr="00C030DF">
        <w:rPr>
          <w:sz w:val="22"/>
          <w:szCs w:val="22"/>
        </w:rPr>
        <w:t>arba vaistininką. Žr.</w:t>
      </w:r>
      <w:r w:rsidRPr="00C030DF">
        <w:rPr>
          <w:spacing w:val="2"/>
          <w:sz w:val="22"/>
          <w:szCs w:val="22"/>
        </w:rPr>
        <w:t xml:space="preserve"> </w:t>
      </w:r>
      <w:r w:rsidRPr="00C030DF">
        <w:rPr>
          <w:sz w:val="22"/>
          <w:szCs w:val="22"/>
        </w:rPr>
        <w:t>4</w:t>
      </w:r>
      <w:r w:rsidR="00E742CE">
        <w:rPr>
          <w:sz w:val="22"/>
          <w:szCs w:val="22"/>
        </w:rPr>
        <w:t> </w:t>
      </w:r>
      <w:r w:rsidRPr="00C030DF">
        <w:rPr>
          <w:sz w:val="22"/>
          <w:szCs w:val="22"/>
        </w:rPr>
        <w:t>skyrių.</w:t>
      </w:r>
    </w:p>
    <w:p w14:paraId="418C37EB" w14:textId="77777777" w:rsidR="00DA75FC" w:rsidRPr="00C030DF" w:rsidRDefault="00DA75FC" w:rsidP="00C030DF">
      <w:pPr>
        <w:pStyle w:val="Pagrindinistekstas"/>
        <w:kinsoku w:val="0"/>
        <w:overflowPunct w:val="0"/>
      </w:pPr>
    </w:p>
    <w:p w14:paraId="3B4A11C1" w14:textId="77777777" w:rsidR="00DA75FC" w:rsidRDefault="00DA75FC" w:rsidP="00C030DF">
      <w:pPr>
        <w:pStyle w:val="Antrat2"/>
        <w:kinsoku w:val="0"/>
        <w:overflowPunct w:val="0"/>
        <w:ind w:left="0"/>
      </w:pPr>
      <w:r w:rsidRPr="00C030DF">
        <w:t>Apie</w:t>
      </w:r>
      <w:r w:rsidRPr="00C030DF">
        <w:rPr>
          <w:spacing w:val="-2"/>
        </w:rPr>
        <w:t xml:space="preserve"> </w:t>
      </w:r>
      <w:r w:rsidRPr="00C030DF">
        <w:t>ką</w:t>
      </w:r>
      <w:r w:rsidRPr="00C030DF">
        <w:rPr>
          <w:spacing w:val="-2"/>
        </w:rPr>
        <w:t xml:space="preserve"> </w:t>
      </w:r>
      <w:r w:rsidRPr="00C030DF">
        <w:t>rašoma</w:t>
      </w:r>
      <w:r w:rsidRPr="00C030DF">
        <w:rPr>
          <w:spacing w:val="-3"/>
        </w:rPr>
        <w:t xml:space="preserve"> </w:t>
      </w:r>
      <w:r w:rsidRPr="00C030DF">
        <w:t>šiame</w:t>
      </w:r>
      <w:r w:rsidRPr="00C030DF">
        <w:rPr>
          <w:spacing w:val="-2"/>
        </w:rPr>
        <w:t xml:space="preserve"> </w:t>
      </w:r>
      <w:r w:rsidRPr="00C030DF">
        <w:t>lapelyje?</w:t>
      </w:r>
    </w:p>
    <w:p w14:paraId="2397FBB9" w14:textId="77777777" w:rsidR="00E742CE" w:rsidRPr="00E742CE" w:rsidRDefault="00E742CE" w:rsidP="00E742CE"/>
    <w:p w14:paraId="18A09D2F" w14:textId="77777777" w:rsidR="00DA75FC" w:rsidRPr="00C030DF" w:rsidRDefault="00DA75FC" w:rsidP="00E742CE">
      <w:pPr>
        <w:pStyle w:val="Sraopastraipa"/>
        <w:numPr>
          <w:ilvl w:val="0"/>
          <w:numId w:val="3"/>
        </w:numPr>
        <w:tabs>
          <w:tab w:val="left" w:pos="567"/>
          <w:tab w:val="left" w:pos="806"/>
        </w:tabs>
        <w:kinsoku w:val="0"/>
        <w:overflowPunct w:val="0"/>
        <w:ind w:left="0" w:firstLine="0"/>
        <w:rPr>
          <w:sz w:val="22"/>
          <w:szCs w:val="22"/>
        </w:rPr>
      </w:pPr>
      <w:r w:rsidRPr="00C030DF">
        <w:rPr>
          <w:sz w:val="22"/>
          <w:szCs w:val="22"/>
        </w:rPr>
        <w:t>Kas</w:t>
      </w:r>
      <w:r w:rsidRPr="00C030DF">
        <w:rPr>
          <w:spacing w:val="-4"/>
          <w:sz w:val="22"/>
          <w:szCs w:val="22"/>
        </w:rPr>
        <w:t xml:space="preserve"> </w:t>
      </w:r>
      <w:r w:rsidRPr="00C030DF">
        <w:rPr>
          <w:sz w:val="22"/>
          <w:szCs w:val="22"/>
        </w:rPr>
        <w:t xml:space="preserve">yra </w:t>
      </w:r>
      <w:proofErr w:type="spellStart"/>
      <w:r w:rsidR="00277226">
        <w:rPr>
          <w:sz w:val="22"/>
          <w:szCs w:val="22"/>
        </w:rPr>
        <w:t>Lacosamide</w:t>
      </w:r>
      <w:proofErr w:type="spellEnd"/>
      <w:r w:rsidR="00277226">
        <w:rPr>
          <w:sz w:val="22"/>
          <w:szCs w:val="22"/>
        </w:rPr>
        <w:t xml:space="preserve"> </w:t>
      </w:r>
      <w:proofErr w:type="spellStart"/>
      <w:r w:rsidR="00277226">
        <w:rPr>
          <w:sz w:val="22"/>
          <w:szCs w:val="22"/>
        </w:rPr>
        <w:t>Fresenius</w:t>
      </w:r>
      <w:proofErr w:type="spellEnd"/>
      <w:r w:rsidR="00277226">
        <w:rPr>
          <w:sz w:val="22"/>
          <w:szCs w:val="22"/>
        </w:rPr>
        <w:t xml:space="preserve"> Kabi</w:t>
      </w:r>
      <w:r w:rsidRPr="00C030DF">
        <w:rPr>
          <w:sz w:val="22"/>
          <w:szCs w:val="22"/>
        </w:rPr>
        <w:t xml:space="preserve"> ir</w:t>
      </w:r>
      <w:r w:rsidRPr="00C030DF">
        <w:rPr>
          <w:spacing w:val="-1"/>
          <w:sz w:val="22"/>
          <w:szCs w:val="22"/>
        </w:rPr>
        <w:t xml:space="preserve"> </w:t>
      </w:r>
      <w:r w:rsidRPr="00C030DF">
        <w:rPr>
          <w:sz w:val="22"/>
          <w:szCs w:val="22"/>
        </w:rPr>
        <w:t>kam</w:t>
      </w:r>
      <w:r w:rsidRPr="00C030DF">
        <w:rPr>
          <w:spacing w:val="-5"/>
          <w:sz w:val="22"/>
          <w:szCs w:val="22"/>
        </w:rPr>
        <w:t xml:space="preserve"> </w:t>
      </w:r>
      <w:r w:rsidRPr="00C030DF">
        <w:rPr>
          <w:sz w:val="22"/>
          <w:szCs w:val="22"/>
        </w:rPr>
        <w:t>jis</w:t>
      </w:r>
      <w:r w:rsidRPr="00C030DF">
        <w:rPr>
          <w:spacing w:val="-2"/>
          <w:sz w:val="22"/>
          <w:szCs w:val="22"/>
        </w:rPr>
        <w:t xml:space="preserve"> </w:t>
      </w:r>
      <w:r w:rsidRPr="00C030DF">
        <w:rPr>
          <w:sz w:val="22"/>
          <w:szCs w:val="22"/>
        </w:rPr>
        <w:t>vartojamas</w:t>
      </w:r>
    </w:p>
    <w:p w14:paraId="64BAD7A8" w14:textId="77777777" w:rsidR="00DA75FC" w:rsidRPr="00C030DF" w:rsidRDefault="00DA75FC" w:rsidP="00E742CE">
      <w:pPr>
        <w:pStyle w:val="Sraopastraipa"/>
        <w:numPr>
          <w:ilvl w:val="0"/>
          <w:numId w:val="3"/>
        </w:numPr>
        <w:tabs>
          <w:tab w:val="left" w:pos="567"/>
          <w:tab w:val="left" w:pos="806"/>
        </w:tabs>
        <w:kinsoku w:val="0"/>
        <w:overflowPunct w:val="0"/>
        <w:ind w:left="0" w:firstLine="0"/>
        <w:rPr>
          <w:sz w:val="22"/>
          <w:szCs w:val="22"/>
        </w:rPr>
      </w:pPr>
      <w:r w:rsidRPr="00C030DF">
        <w:rPr>
          <w:sz w:val="22"/>
          <w:szCs w:val="22"/>
        </w:rPr>
        <w:t>Kas</w:t>
      </w:r>
      <w:r w:rsidRPr="00C030DF">
        <w:rPr>
          <w:spacing w:val="-4"/>
          <w:sz w:val="22"/>
          <w:szCs w:val="22"/>
        </w:rPr>
        <w:t xml:space="preserve"> </w:t>
      </w:r>
      <w:r w:rsidRPr="00C030DF">
        <w:rPr>
          <w:sz w:val="22"/>
          <w:szCs w:val="22"/>
        </w:rPr>
        <w:t>žinotina</w:t>
      </w:r>
      <w:r w:rsidRPr="00C030DF">
        <w:rPr>
          <w:spacing w:val="-1"/>
          <w:sz w:val="22"/>
          <w:szCs w:val="22"/>
        </w:rPr>
        <w:t xml:space="preserve"> </w:t>
      </w:r>
      <w:r w:rsidRPr="00C030DF">
        <w:rPr>
          <w:sz w:val="22"/>
          <w:szCs w:val="22"/>
        </w:rPr>
        <w:t>prieš</w:t>
      </w:r>
      <w:r w:rsidRPr="00C030DF">
        <w:rPr>
          <w:spacing w:val="-2"/>
          <w:sz w:val="22"/>
          <w:szCs w:val="22"/>
        </w:rPr>
        <w:t xml:space="preserve"> </w:t>
      </w:r>
      <w:r w:rsidRPr="00C030DF">
        <w:rPr>
          <w:sz w:val="22"/>
          <w:szCs w:val="22"/>
        </w:rPr>
        <w:t>vartojant</w:t>
      </w:r>
      <w:r w:rsidRPr="00C030DF">
        <w:rPr>
          <w:spacing w:val="-1"/>
          <w:sz w:val="22"/>
          <w:szCs w:val="22"/>
        </w:rPr>
        <w:t xml:space="preserve"> </w:t>
      </w:r>
      <w:proofErr w:type="spellStart"/>
      <w:r w:rsidR="00277226">
        <w:rPr>
          <w:sz w:val="22"/>
          <w:szCs w:val="22"/>
        </w:rPr>
        <w:t>Lacosamide</w:t>
      </w:r>
      <w:proofErr w:type="spellEnd"/>
      <w:r w:rsidR="00277226">
        <w:rPr>
          <w:sz w:val="22"/>
          <w:szCs w:val="22"/>
        </w:rPr>
        <w:t xml:space="preserve"> </w:t>
      </w:r>
      <w:proofErr w:type="spellStart"/>
      <w:r w:rsidR="00277226">
        <w:rPr>
          <w:sz w:val="22"/>
          <w:szCs w:val="22"/>
        </w:rPr>
        <w:t>Fresenius</w:t>
      </w:r>
      <w:proofErr w:type="spellEnd"/>
      <w:r w:rsidR="00277226">
        <w:rPr>
          <w:sz w:val="22"/>
          <w:szCs w:val="22"/>
        </w:rPr>
        <w:t xml:space="preserve"> Kabi</w:t>
      </w:r>
    </w:p>
    <w:p w14:paraId="6EF04216" w14:textId="77777777" w:rsidR="00DA75FC" w:rsidRPr="00C030DF" w:rsidRDefault="00DA75FC" w:rsidP="00E742CE">
      <w:pPr>
        <w:pStyle w:val="Sraopastraipa"/>
        <w:numPr>
          <w:ilvl w:val="0"/>
          <w:numId w:val="3"/>
        </w:numPr>
        <w:tabs>
          <w:tab w:val="left" w:pos="567"/>
          <w:tab w:val="left" w:pos="806"/>
        </w:tabs>
        <w:kinsoku w:val="0"/>
        <w:overflowPunct w:val="0"/>
        <w:ind w:left="0" w:firstLine="0"/>
        <w:rPr>
          <w:sz w:val="22"/>
          <w:szCs w:val="22"/>
        </w:rPr>
      </w:pPr>
      <w:r w:rsidRPr="00C030DF">
        <w:rPr>
          <w:sz w:val="22"/>
          <w:szCs w:val="22"/>
        </w:rPr>
        <w:t>Kaip</w:t>
      </w:r>
      <w:r w:rsidRPr="00C030DF">
        <w:rPr>
          <w:spacing w:val="-3"/>
          <w:sz w:val="22"/>
          <w:szCs w:val="22"/>
        </w:rPr>
        <w:t xml:space="preserve"> </w:t>
      </w:r>
      <w:r w:rsidRPr="00C030DF">
        <w:rPr>
          <w:sz w:val="22"/>
          <w:szCs w:val="22"/>
        </w:rPr>
        <w:t>vartoti</w:t>
      </w:r>
      <w:r w:rsidRPr="00C030DF">
        <w:rPr>
          <w:spacing w:val="-1"/>
          <w:sz w:val="22"/>
          <w:szCs w:val="22"/>
        </w:rPr>
        <w:t xml:space="preserve"> </w:t>
      </w:r>
      <w:proofErr w:type="spellStart"/>
      <w:r w:rsidR="00277226">
        <w:rPr>
          <w:sz w:val="22"/>
          <w:szCs w:val="22"/>
        </w:rPr>
        <w:t>Lacosamide</w:t>
      </w:r>
      <w:proofErr w:type="spellEnd"/>
      <w:r w:rsidR="00277226">
        <w:rPr>
          <w:sz w:val="22"/>
          <w:szCs w:val="22"/>
        </w:rPr>
        <w:t xml:space="preserve"> </w:t>
      </w:r>
      <w:proofErr w:type="spellStart"/>
      <w:r w:rsidR="00277226">
        <w:rPr>
          <w:sz w:val="22"/>
          <w:szCs w:val="22"/>
        </w:rPr>
        <w:t>Fresenius</w:t>
      </w:r>
      <w:proofErr w:type="spellEnd"/>
      <w:r w:rsidR="00277226">
        <w:rPr>
          <w:sz w:val="22"/>
          <w:szCs w:val="22"/>
        </w:rPr>
        <w:t xml:space="preserve"> Kabi</w:t>
      </w:r>
    </w:p>
    <w:p w14:paraId="12244214" w14:textId="77777777" w:rsidR="00DA75FC" w:rsidRPr="00C030DF" w:rsidRDefault="00DA75FC" w:rsidP="00E742CE">
      <w:pPr>
        <w:pStyle w:val="Sraopastraipa"/>
        <w:numPr>
          <w:ilvl w:val="0"/>
          <w:numId w:val="3"/>
        </w:numPr>
        <w:tabs>
          <w:tab w:val="left" w:pos="567"/>
          <w:tab w:val="left" w:pos="806"/>
        </w:tabs>
        <w:kinsoku w:val="0"/>
        <w:overflowPunct w:val="0"/>
        <w:ind w:left="0" w:firstLine="0"/>
        <w:rPr>
          <w:sz w:val="22"/>
          <w:szCs w:val="22"/>
        </w:rPr>
      </w:pPr>
      <w:r w:rsidRPr="00C030DF">
        <w:rPr>
          <w:sz w:val="22"/>
          <w:szCs w:val="22"/>
        </w:rPr>
        <w:t>Galimas</w:t>
      </w:r>
      <w:r w:rsidRPr="00C030DF">
        <w:rPr>
          <w:spacing w:val="-3"/>
          <w:sz w:val="22"/>
          <w:szCs w:val="22"/>
        </w:rPr>
        <w:t xml:space="preserve"> </w:t>
      </w:r>
      <w:r w:rsidRPr="00C030DF">
        <w:rPr>
          <w:sz w:val="22"/>
          <w:szCs w:val="22"/>
        </w:rPr>
        <w:t>šalutinis</w:t>
      </w:r>
      <w:r w:rsidRPr="00C030DF">
        <w:rPr>
          <w:spacing w:val="-3"/>
          <w:sz w:val="22"/>
          <w:szCs w:val="22"/>
        </w:rPr>
        <w:t xml:space="preserve"> </w:t>
      </w:r>
      <w:r w:rsidRPr="00C030DF">
        <w:rPr>
          <w:sz w:val="22"/>
          <w:szCs w:val="22"/>
        </w:rPr>
        <w:t>poveikis</w:t>
      </w:r>
    </w:p>
    <w:p w14:paraId="1407A4F4" w14:textId="77777777" w:rsidR="00DA75FC" w:rsidRPr="00C030DF" w:rsidRDefault="00DA75FC" w:rsidP="00E742CE">
      <w:pPr>
        <w:pStyle w:val="Sraopastraipa"/>
        <w:numPr>
          <w:ilvl w:val="0"/>
          <w:numId w:val="3"/>
        </w:numPr>
        <w:tabs>
          <w:tab w:val="left" w:pos="567"/>
          <w:tab w:val="left" w:pos="806"/>
        </w:tabs>
        <w:kinsoku w:val="0"/>
        <w:overflowPunct w:val="0"/>
        <w:ind w:left="0" w:firstLine="0"/>
        <w:rPr>
          <w:sz w:val="22"/>
          <w:szCs w:val="22"/>
        </w:rPr>
      </w:pPr>
      <w:r w:rsidRPr="00C030DF">
        <w:rPr>
          <w:sz w:val="22"/>
          <w:szCs w:val="22"/>
        </w:rPr>
        <w:t>Kaip</w:t>
      </w:r>
      <w:r w:rsidRPr="00C030DF">
        <w:rPr>
          <w:spacing w:val="-2"/>
          <w:sz w:val="22"/>
          <w:szCs w:val="22"/>
        </w:rPr>
        <w:t xml:space="preserve"> </w:t>
      </w:r>
      <w:r w:rsidRPr="00C030DF">
        <w:rPr>
          <w:sz w:val="22"/>
          <w:szCs w:val="22"/>
        </w:rPr>
        <w:t>laikyti</w:t>
      </w:r>
      <w:r w:rsidRPr="00C030DF">
        <w:rPr>
          <w:spacing w:val="-2"/>
          <w:sz w:val="22"/>
          <w:szCs w:val="22"/>
        </w:rPr>
        <w:t xml:space="preserve"> </w:t>
      </w:r>
      <w:proofErr w:type="spellStart"/>
      <w:r w:rsidR="00277226">
        <w:rPr>
          <w:sz w:val="22"/>
          <w:szCs w:val="22"/>
        </w:rPr>
        <w:t>Lacosamide</w:t>
      </w:r>
      <w:proofErr w:type="spellEnd"/>
      <w:r w:rsidR="00277226">
        <w:rPr>
          <w:sz w:val="22"/>
          <w:szCs w:val="22"/>
        </w:rPr>
        <w:t xml:space="preserve"> </w:t>
      </w:r>
      <w:proofErr w:type="spellStart"/>
      <w:r w:rsidR="00277226">
        <w:rPr>
          <w:sz w:val="22"/>
          <w:szCs w:val="22"/>
        </w:rPr>
        <w:t>Fresenius</w:t>
      </w:r>
      <w:proofErr w:type="spellEnd"/>
      <w:r w:rsidR="00277226">
        <w:rPr>
          <w:sz w:val="22"/>
          <w:szCs w:val="22"/>
        </w:rPr>
        <w:t xml:space="preserve"> Kabi</w:t>
      </w:r>
    </w:p>
    <w:p w14:paraId="044FD426" w14:textId="77777777" w:rsidR="00DA75FC" w:rsidRPr="00C030DF" w:rsidRDefault="00DA75FC" w:rsidP="00E742CE">
      <w:pPr>
        <w:pStyle w:val="Sraopastraipa"/>
        <w:numPr>
          <w:ilvl w:val="0"/>
          <w:numId w:val="3"/>
        </w:numPr>
        <w:tabs>
          <w:tab w:val="left" w:pos="567"/>
          <w:tab w:val="left" w:pos="806"/>
        </w:tabs>
        <w:kinsoku w:val="0"/>
        <w:overflowPunct w:val="0"/>
        <w:ind w:left="0" w:firstLine="0"/>
        <w:rPr>
          <w:sz w:val="22"/>
          <w:szCs w:val="22"/>
        </w:rPr>
      </w:pPr>
      <w:r w:rsidRPr="00C030DF">
        <w:rPr>
          <w:sz w:val="22"/>
          <w:szCs w:val="22"/>
        </w:rPr>
        <w:t>Pakuotės</w:t>
      </w:r>
      <w:r w:rsidRPr="00C030DF">
        <w:rPr>
          <w:spacing w:val="-4"/>
          <w:sz w:val="22"/>
          <w:szCs w:val="22"/>
        </w:rPr>
        <w:t xml:space="preserve"> </w:t>
      </w:r>
      <w:r w:rsidRPr="00C030DF">
        <w:rPr>
          <w:sz w:val="22"/>
          <w:szCs w:val="22"/>
        </w:rPr>
        <w:t>turinys</w:t>
      </w:r>
      <w:r w:rsidRPr="00C030DF">
        <w:rPr>
          <w:spacing w:val="-2"/>
          <w:sz w:val="22"/>
          <w:szCs w:val="22"/>
        </w:rPr>
        <w:t xml:space="preserve"> </w:t>
      </w:r>
      <w:r w:rsidRPr="00C030DF">
        <w:rPr>
          <w:sz w:val="22"/>
          <w:szCs w:val="22"/>
        </w:rPr>
        <w:t>ir</w:t>
      </w:r>
      <w:r w:rsidRPr="00C030DF">
        <w:rPr>
          <w:spacing w:val="-4"/>
          <w:sz w:val="22"/>
          <w:szCs w:val="22"/>
        </w:rPr>
        <w:t xml:space="preserve"> </w:t>
      </w:r>
      <w:r w:rsidRPr="00C030DF">
        <w:rPr>
          <w:sz w:val="22"/>
          <w:szCs w:val="22"/>
        </w:rPr>
        <w:t>kita</w:t>
      </w:r>
      <w:r w:rsidRPr="00C030DF">
        <w:rPr>
          <w:spacing w:val="-4"/>
          <w:sz w:val="22"/>
          <w:szCs w:val="22"/>
        </w:rPr>
        <w:t xml:space="preserve"> </w:t>
      </w:r>
      <w:r w:rsidRPr="00C030DF">
        <w:rPr>
          <w:sz w:val="22"/>
          <w:szCs w:val="22"/>
        </w:rPr>
        <w:t>informacija</w:t>
      </w:r>
    </w:p>
    <w:p w14:paraId="058A6F6E" w14:textId="77777777" w:rsidR="00DA75FC" w:rsidRDefault="00DA75FC" w:rsidP="00C030DF">
      <w:pPr>
        <w:pStyle w:val="Pagrindinistekstas"/>
        <w:kinsoku w:val="0"/>
        <w:overflowPunct w:val="0"/>
      </w:pPr>
    </w:p>
    <w:p w14:paraId="2AE1763A" w14:textId="77777777" w:rsidR="00E742CE" w:rsidRPr="00C030DF" w:rsidRDefault="00E742CE" w:rsidP="00C030DF">
      <w:pPr>
        <w:pStyle w:val="Pagrindinistekstas"/>
        <w:kinsoku w:val="0"/>
        <w:overflowPunct w:val="0"/>
      </w:pPr>
    </w:p>
    <w:p w14:paraId="26814971" w14:textId="77777777" w:rsidR="00E742CE" w:rsidRPr="00E742CE" w:rsidRDefault="00DA75FC" w:rsidP="00E742CE">
      <w:pPr>
        <w:pStyle w:val="Antrat2"/>
        <w:numPr>
          <w:ilvl w:val="0"/>
          <w:numId w:val="2"/>
        </w:numPr>
        <w:tabs>
          <w:tab w:val="left" w:pos="567"/>
          <w:tab w:val="left" w:pos="806"/>
        </w:tabs>
        <w:kinsoku w:val="0"/>
        <w:overflowPunct w:val="0"/>
        <w:ind w:left="0" w:firstLine="0"/>
      </w:pPr>
      <w:r w:rsidRPr="00C030DF">
        <w:t xml:space="preserve">Kas yra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 xml:space="preserve"> ir kam jis vartojamas</w:t>
      </w:r>
      <w:r w:rsidRPr="00C030DF">
        <w:rPr>
          <w:spacing w:val="-52"/>
        </w:rPr>
        <w:t xml:space="preserve"> </w:t>
      </w:r>
    </w:p>
    <w:p w14:paraId="48EB3AA2" w14:textId="77777777" w:rsidR="00E742CE" w:rsidRPr="00E742CE" w:rsidRDefault="00E742CE" w:rsidP="00E742CE">
      <w:pPr>
        <w:pStyle w:val="Antrat2"/>
        <w:tabs>
          <w:tab w:val="left" w:pos="806"/>
        </w:tabs>
        <w:kinsoku w:val="0"/>
        <w:overflowPunct w:val="0"/>
        <w:ind w:left="0"/>
      </w:pPr>
    </w:p>
    <w:p w14:paraId="033536BE" w14:textId="77777777" w:rsidR="00DA75FC" w:rsidRPr="00C030DF" w:rsidRDefault="00DA75FC" w:rsidP="00E742CE">
      <w:pPr>
        <w:pStyle w:val="Antrat2"/>
        <w:tabs>
          <w:tab w:val="left" w:pos="806"/>
        </w:tabs>
        <w:kinsoku w:val="0"/>
        <w:overflowPunct w:val="0"/>
        <w:ind w:left="0"/>
      </w:pPr>
      <w:r w:rsidRPr="00C030DF">
        <w:t>Kas</w:t>
      </w:r>
      <w:r w:rsidRPr="00C030DF">
        <w:rPr>
          <w:spacing w:val="-1"/>
        </w:rPr>
        <w:t xml:space="preserve"> </w:t>
      </w:r>
      <w:r w:rsidRPr="00C030DF">
        <w:t xml:space="preserve">yra </w:t>
      </w:r>
      <w:proofErr w:type="spellStart"/>
      <w:r w:rsidR="00277226">
        <w:t>Lacosamide</w:t>
      </w:r>
      <w:proofErr w:type="spellEnd"/>
      <w:r w:rsidR="00277226">
        <w:t xml:space="preserve"> </w:t>
      </w:r>
      <w:proofErr w:type="spellStart"/>
      <w:r w:rsidR="00277226">
        <w:t>Fresenius</w:t>
      </w:r>
      <w:proofErr w:type="spellEnd"/>
      <w:r w:rsidR="00277226">
        <w:t xml:space="preserve"> Kabi</w:t>
      </w:r>
    </w:p>
    <w:p w14:paraId="2B81BAFE" w14:textId="77777777" w:rsidR="00DA75FC" w:rsidRPr="00C030DF" w:rsidRDefault="00277226" w:rsidP="00C030DF">
      <w:pPr>
        <w:pStyle w:val="Pagrindinistekstas"/>
        <w:kinsoku w:val="0"/>
        <w:overflowPunct w:val="0"/>
      </w:pPr>
      <w:proofErr w:type="spellStart"/>
      <w:r>
        <w:t>Lacosamide</w:t>
      </w:r>
      <w:proofErr w:type="spellEnd"/>
      <w:r>
        <w:t xml:space="preserve"> </w:t>
      </w:r>
      <w:proofErr w:type="spellStart"/>
      <w:r>
        <w:t>Fresenius</w:t>
      </w:r>
      <w:proofErr w:type="spellEnd"/>
      <w:r>
        <w:t xml:space="preserve"> Kabi</w:t>
      </w:r>
      <w:r w:rsidR="00DA75FC" w:rsidRPr="00C030DF">
        <w:t xml:space="preserve"> sudėtyje yra </w:t>
      </w:r>
      <w:proofErr w:type="spellStart"/>
      <w:r w:rsidR="00DA75FC" w:rsidRPr="00C030DF">
        <w:t>lakozamido</w:t>
      </w:r>
      <w:proofErr w:type="spellEnd"/>
      <w:r w:rsidR="00DA75FC" w:rsidRPr="00C030DF">
        <w:t xml:space="preserve">. Jis priklauso vaistų grupei, vadinamai </w:t>
      </w:r>
      <w:proofErr w:type="spellStart"/>
      <w:r w:rsidR="00DA75FC" w:rsidRPr="00C030DF">
        <w:t>antiepilepsiniais</w:t>
      </w:r>
      <w:proofErr w:type="spellEnd"/>
      <w:r w:rsidR="00DA75FC" w:rsidRPr="00C030DF">
        <w:t xml:space="preserve"> vaistais.</w:t>
      </w:r>
      <w:r w:rsidR="0058135A">
        <w:t xml:space="preserve"> Š</w:t>
      </w:r>
      <w:r w:rsidR="00DA75FC" w:rsidRPr="00C030DF">
        <w:t>ie vaistai</w:t>
      </w:r>
      <w:r w:rsidR="00DA75FC" w:rsidRPr="00C030DF">
        <w:rPr>
          <w:spacing w:val="1"/>
        </w:rPr>
        <w:t xml:space="preserve"> </w:t>
      </w:r>
      <w:r w:rsidR="00DA75FC" w:rsidRPr="00C030DF">
        <w:t>vartojami</w:t>
      </w:r>
      <w:r w:rsidR="00DA75FC" w:rsidRPr="00C030DF">
        <w:rPr>
          <w:spacing w:val="1"/>
        </w:rPr>
        <w:t xml:space="preserve"> </w:t>
      </w:r>
      <w:r w:rsidR="00DA75FC" w:rsidRPr="00C030DF">
        <w:t>epilepsijai</w:t>
      </w:r>
      <w:r w:rsidR="00DA75FC" w:rsidRPr="00C030DF">
        <w:rPr>
          <w:spacing w:val="1"/>
        </w:rPr>
        <w:t xml:space="preserve"> </w:t>
      </w:r>
      <w:r w:rsidR="00DA75FC" w:rsidRPr="00C030DF">
        <w:t>gydyti.</w:t>
      </w:r>
    </w:p>
    <w:p w14:paraId="2AEF5CF2" w14:textId="77777777" w:rsidR="00DA75FC" w:rsidRPr="00C030DF" w:rsidRDefault="00DA75FC" w:rsidP="00A05026">
      <w:pPr>
        <w:pStyle w:val="Sraopastraipa"/>
        <w:numPr>
          <w:ilvl w:val="0"/>
          <w:numId w:val="20"/>
        </w:numPr>
        <w:tabs>
          <w:tab w:val="left" w:pos="567"/>
          <w:tab w:val="left" w:pos="806"/>
        </w:tabs>
        <w:kinsoku w:val="0"/>
        <w:overflowPunct w:val="0"/>
        <w:ind w:left="0" w:firstLine="0"/>
        <w:rPr>
          <w:sz w:val="22"/>
          <w:szCs w:val="22"/>
        </w:rPr>
      </w:pPr>
      <w:r w:rsidRPr="00C030DF">
        <w:rPr>
          <w:sz w:val="22"/>
          <w:szCs w:val="22"/>
        </w:rPr>
        <w:t>Jums</w:t>
      </w:r>
      <w:r w:rsidRPr="00C030DF">
        <w:rPr>
          <w:spacing w:val="-3"/>
          <w:sz w:val="22"/>
          <w:szCs w:val="22"/>
        </w:rPr>
        <w:t xml:space="preserve"> </w:t>
      </w:r>
      <w:r w:rsidRPr="00C030DF">
        <w:rPr>
          <w:sz w:val="22"/>
          <w:szCs w:val="22"/>
        </w:rPr>
        <w:t>šis</w:t>
      </w:r>
      <w:r w:rsidRPr="00C030DF">
        <w:rPr>
          <w:spacing w:val="-3"/>
          <w:sz w:val="22"/>
          <w:szCs w:val="22"/>
        </w:rPr>
        <w:t xml:space="preserve"> </w:t>
      </w:r>
      <w:r w:rsidRPr="00C030DF">
        <w:rPr>
          <w:sz w:val="22"/>
          <w:szCs w:val="22"/>
        </w:rPr>
        <w:t>vaistas</w:t>
      </w:r>
      <w:r w:rsidRPr="00C030DF">
        <w:rPr>
          <w:spacing w:val="-5"/>
          <w:sz w:val="22"/>
          <w:szCs w:val="22"/>
        </w:rPr>
        <w:t xml:space="preserve"> </w:t>
      </w:r>
      <w:r w:rsidRPr="00C030DF">
        <w:rPr>
          <w:sz w:val="22"/>
          <w:szCs w:val="22"/>
        </w:rPr>
        <w:t>skiriamas</w:t>
      </w:r>
      <w:r w:rsidRPr="00C030DF">
        <w:rPr>
          <w:spacing w:val="-3"/>
          <w:sz w:val="22"/>
          <w:szCs w:val="22"/>
        </w:rPr>
        <w:t xml:space="preserve"> </w:t>
      </w:r>
      <w:r w:rsidRPr="00C030DF">
        <w:rPr>
          <w:sz w:val="22"/>
          <w:szCs w:val="22"/>
        </w:rPr>
        <w:t>tam,</w:t>
      </w:r>
      <w:r w:rsidRPr="00C030DF">
        <w:rPr>
          <w:spacing w:val="-1"/>
          <w:sz w:val="22"/>
          <w:szCs w:val="22"/>
        </w:rPr>
        <w:t xml:space="preserve"> </w:t>
      </w:r>
      <w:r w:rsidRPr="00C030DF">
        <w:rPr>
          <w:sz w:val="22"/>
          <w:szCs w:val="22"/>
        </w:rPr>
        <w:t>kad</w:t>
      </w:r>
      <w:r w:rsidRPr="00C030DF">
        <w:rPr>
          <w:spacing w:val="-3"/>
          <w:sz w:val="22"/>
          <w:szCs w:val="22"/>
        </w:rPr>
        <w:t xml:space="preserve"> </w:t>
      </w:r>
      <w:r w:rsidRPr="00C030DF">
        <w:rPr>
          <w:sz w:val="22"/>
          <w:szCs w:val="22"/>
        </w:rPr>
        <w:t>sumažintų</w:t>
      </w:r>
      <w:r w:rsidRPr="00C030DF">
        <w:rPr>
          <w:spacing w:val="-3"/>
          <w:sz w:val="22"/>
          <w:szCs w:val="22"/>
        </w:rPr>
        <w:t xml:space="preserve"> </w:t>
      </w:r>
      <w:r w:rsidRPr="00C030DF">
        <w:rPr>
          <w:sz w:val="22"/>
          <w:szCs w:val="22"/>
        </w:rPr>
        <w:t>priepuolių</w:t>
      </w:r>
      <w:r w:rsidRPr="00C030DF">
        <w:rPr>
          <w:spacing w:val="-3"/>
          <w:sz w:val="22"/>
          <w:szCs w:val="22"/>
        </w:rPr>
        <w:t xml:space="preserve"> </w:t>
      </w:r>
      <w:r w:rsidRPr="00C030DF">
        <w:rPr>
          <w:sz w:val="22"/>
          <w:szCs w:val="22"/>
        </w:rPr>
        <w:t>(traukulių)</w:t>
      </w:r>
      <w:r w:rsidRPr="00C030DF">
        <w:rPr>
          <w:spacing w:val="-3"/>
          <w:sz w:val="22"/>
          <w:szCs w:val="22"/>
        </w:rPr>
        <w:t xml:space="preserve"> </w:t>
      </w:r>
      <w:r w:rsidRPr="00C030DF">
        <w:rPr>
          <w:sz w:val="22"/>
          <w:szCs w:val="22"/>
        </w:rPr>
        <w:t>skaičių.</w:t>
      </w:r>
    </w:p>
    <w:p w14:paraId="3BCD8303" w14:textId="77777777" w:rsidR="00DA75FC" w:rsidRPr="00C030DF" w:rsidRDefault="00DA75FC" w:rsidP="00C030DF">
      <w:pPr>
        <w:pStyle w:val="Pagrindinistekstas"/>
        <w:kinsoku w:val="0"/>
        <w:overflowPunct w:val="0"/>
      </w:pPr>
    </w:p>
    <w:p w14:paraId="5627CE6C" w14:textId="77777777" w:rsidR="00DA75FC" w:rsidRPr="00C030DF" w:rsidRDefault="00DA75FC" w:rsidP="00C030DF">
      <w:pPr>
        <w:pStyle w:val="Antrat2"/>
        <w:kinsoku w:val="0"/>
        <w:overflowPunct w:val="0"/>
        <w:ind w:left="0"/>
      </w:pPr>
      <w:r w:rsidRPr="00C030DF">
        <w:t>Kam</w:t>
      </w:r>
      <w:r w:rsidRPr="00C030DF">
        <w:rPr>
          <w:spacing w:val="-4"/>
        </w:rPr>
        <w:t xml:space="preserve">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rPr>
          <w:spacing w:val="-1"/>
        </w:rPr>
        <w:t xml:space="preserve"> </w:t>
      </w:r>
      <w:r w:rsidRPr="00C030DF">
        <w:t>vartojamas</w:t>
      </w:r>
    </w:p>
    <w:p w14:paraId="5026F840" w14:textId="77777777" w:rsidR="00DA75FC" w:rsidRPr="00A71B5D" w:rsidRDefault="00277226" w:rsidP="00A71B5D">
      <w:pPr>
        <w:pStyle w:val="Sraopastraipa"/>
        <w:numPr>
          <w:ilvl w:val="0"/>
          <w:numId w:val="20"/>
        </w:numPr>
        <w:tabs>
          <w:tab w:val="left" w:pos="567"/>
          <w:tab w:val="left" w:pos="806"/>
        </w:tabs>
        <w:kinsoku w:val="0"/>
        <w:overflowPunct w:val="0"/>
        <w:ind w:left="567"/>
        <w:rPr>
          <w:sz w:val="22"/>
          <w:szCs w:val="22"/>
        </w:rPr>
      </w:pPr>
      <w:proofErr w:type="spellStart"/>
      <w:r>
        <w:rPr>
          <w:sz w:val="22"/>
          <w:szCs w:val="22"/>
        </w:rPr>
        <w:t>Lacosamide</w:t>
      </w:r>
      <w:proofErr w:type="spellEnd"/>
      <w:r>
        <w:rPr>
          <w:sz w:val="22"/>
          <w:szCs w:val="22"/>
        </w:rPr>
        <w:t xml:space="preserve"> </w:t>
      </w:r>
      <w:proofErr w:type="spellStart"/>
      <w:r>
        <w:rPr>
          <w:sz w:val="22"/>
          <w:szCs w:val="22"/>
        </w:rPr>
        <w:t>Fresenius</w:t>
      </w:r>
      <w:proofErr w:type="spellEnd"/>
      <w:r>
        <w:rPr>
          <w:sz w:val="22"/>
          <w:szCs w:val="22"/>
        </w:rPr>
        <w:t xml:space="preserve"> Kabi</w:t>
      </w:r>
      <w:r w:rsidR="00DA75FC" w:rsidRPr="00C030DF">
        <w:rPr>
          <w:spacing w:val="-2"/>
          <w:sz w:val="22"/>
          <w:szCs w:val="22"/>
        </w:rPr>
        <w:t xml:space="preserve"> </w:t>
      </w:r>
      <w:r w:rsidR="00DA75FC" w:rsidRPr="00A71B5D">
        <w:rPr>
          <w:sz w:val="22"/>
          <w:szCs w:val="22"/>
        </w:rPr>
        <w:t>vartojamas:</w:t>
      </w:r>
    </w:p>
    <w:p w14:paraId="020E8220" w14:textId="77777777" w:rsidR="00A71B5D" w:rsidRDefault="00DA75FC" w:rsidP="00A71B5D">
      <w:pPr>
        <w:pStyle w:val="Sraopastraipa"/>
        <w:numPr>
          <w:ilvl w:val="1"/>
          <w:numId w:val="20"/>
        </w:numPr>
        <w:tabs>
          <w:tab w:val="left" w:pos="993"/>
        </w:tabs>
        <w:kinsoku w:val="0"/>
        <w:overflowPunct w:val="0"/>
        <w:ind w:left="993" w:hanging="426"/>
        <w:rPr>
          <w:sz w:val="22"/>
          <w:szCs w:val="22"/>
        </w:rPr>
      </w:pPr>
      <w:r w:rsidRPr="00A05026">
        <w:rPr>
          <w:sz w:val="22"/>
          <w:szCs w:val="22"/>
        </w:rPr>
        <w:t xml:space="preserve">vienas ir kartu su kitais vaistais nuo epilepsijos </w:t>
      </w:r>
      <w:r w:rsidR="00A71B5D" w:rsidRPr="00A71B5D">
        <w:rPr>
          <w:sz w:val="22"/>
          <w:szCs w:val="22"/>
        </w:rPr>
        <w:t>suaugusiesiems, paaugliams ir 2</w:t>
      </w:r>
      <w:r w:rsidR="001E4BA7">
        <w:rPr>
          <w:sz w:val="22"/>
          <w:szCs w:val="22"/>
        </w:rPr>
        <w:t> </w:t>
      </w:r>
      <w:r w:rsidR="00A71B5D" w:rsidRPr="00A71B5D">
        <w:rPr>
          <w:sz w:val="22"/>
          <w:szCs w:val="22"/>
        </w:rPr>
        <w:t xml:space="preserve">metų bei vyresniems vaikams gydyti </w:t>
      </w:r>
      <w:r w:rsidR="002B037A">
        <w:rPr>
          <w:sz w:val="22"/>
          <w:szCs w:val="22"/>
        </w:rPr>
        <w:t xml:space="preserve">nuo </w:t>
      </w:r>
      <w:r w:rsidR="00A71B5D" w:rsidRPr="00A71B5D">
        <w:rPr>
          <w:sz w:val="22"/>
          <w:szCs w:val="22"/>
        </w:rPr>
        <w:t>tam tikros rūšies epilepsij</w:t>
      </w:r>
      <w:r w:rsidR="002B037A">
        <w:rPr>
          <w:sz w:val="22"/>
          <w:szCs w:val="22"/>
        </w:rPr>
        <w:t>os</w:t>
      </w:r>
      <w:r w:rsidR="00A71B5D" w:rsidRPr="00A71B5D">
        <w:rPr>
          <w:sz w:val="22"/>
          <w:szCs w:val="22"/>
        </w:rPr>
        <w:t xml:space="preserve">, kuriai būdingi daliniai (židininiai) traukuliai su antrine </w:t>
      </w:r>
      <w:proofErr w:type="spellStart"/>
      <w:r w:rsidR="00A71B5D" w:rsidRPr="00A71B5D">
        <w:rPr>
          <w:sz w:val="22"/>
          <w:szCs w:val="22"/>
        </w:rPr>
        <w:t>generalizacija</w:t>
      </w:r>
      <w:proofErr w:type="spellEnd"/>
      <w:r w:rsidR="00A71B5D" w:rsidRPr="00A71B5D">
        <w:rPr>
          <w:sz w:val="22"/>
          <w:szCs w:val="22"/>
        </w:rPr>
        <w:t xml:space="preserve"> arba be jos. Esant šiai epilepsijos formai, priepuoliai iš pradžių paveikia tiktai vieną smegenų pusę. Tačiau vėliau jie gali išplisti didesniame plote į abi smegenų puses;</w:t>
      </w:r>
    </w:p>
    <w:p w14:paraId="01A2B50F" w14:textId="77777777" w:rsidR="00A71B5D" w:rsidRPr="00A71B5D" w:rsidRDefault="00DA75FC" w:rsidP="00A71B5D">
      <w:pPr>
        <w:pStyle w:val="Sraopastraipa"/>
        <w:numPr>
          <w:ilvl w:val="1"/>
          <w:numId w:val="20"/>
        </w:numPr>
        <w:tabs>
          <w:tab w:val="left" w:pos="993"/>
        </w:tabs>
        <w:kinsoku w:val="0"/>
        <w:overflowPunct w:val="0"/>
        <w:ind w:left="993" w:hanging="426"/>
        <w:rPr>
          <w:sz w:val="22"/>
          <w:szCs w:val="22"/>
        </w:rPr>
      </w:pPr>
      <w:r w:rsidRPr="00A71B5D">
        <w:rPr>
          <w:sz w:val="22"/>
          <w:szCs w:val="22"/>
        </w:rPr>
        <w:t xml:space="preserve">kartu su kitais vaistais nuo epilepsijos </w:t>
      </w:r>
      <w:r w:rsidR="00A71B5D" w:rsidRPr="00A71B5D">
        <w:rPr>
          <w:sz w:val="22"/>
          <w:szCs w:val="22"/>
        </w:rPr>
        <w:t>suaugusiesiems, paaugliams ir 4</w:t>
      </w:r>
      <w:r w:rsidR="001E4BA7">
        <w:rPr>
          <w:sz w:val="22"/>
          <w:szCs w:val="22"/>
        </w:rPr>
        <w:t> </w:t>
      </w:r>
      <w:r w:rsidR="00A71B5D" w:rsidRPr="00A71B5D">
        <w:rPr>
          <w:sz w:val="22"/>
          <w:szCs w:val="22"/>
        </w:rPr>
        <w:t xml:space="preserve">metų bei vyresniems vaikams gydyti </w:t>
      </w:r>
      <w:r w:rsidR="00923479">
        <w:rPr>
          <w:sz w:val="22"/>
          <w:szCs w:val="22"/>
        </w:rPr>
        <w:t xml:space="preserve">nuo </w:t>
      </w:r>
      <w:r w:rsidR="00A71B5D" w:rsidRPr="00A71B5D">
        <w:rPr>
          <w:sz w:val="22"/>
          <w:szCs w:val="22"/>
        </w:rPr>
        <w:t>pirmini</w:t>
      </w:r>
      <w:r w:rsidR="00923479">
        <w:rPr>
          <w:sz w:val="22"/>
          <w:szCs w:val="22"/>
        </w:rPr>
        <w:t>ų</w:t>
      </w:r>
      <w:r w:rsidR="00A71B5D" w:rsidRPr="00A71B5D">
        <w:rPr>
          <w:sz w:val="22"/>
          <w:szCs w:val="22"/>
        </w:rPr>
        <w:t xml:space="preserve"> </w:t>
      </w:r>
      <w:proofErr w:type="spellStart"/>
      <w:r w:rsidR="00A71B5D" w:rsidRPr="00A71B5D">
        <w:rPr>
          <w:sz w:val="22"/>
          <w:szCs w:val="22"/>
        </w:rPr>
        <w:t>generalizuot</w:t>
      </w:r>
      <w:r w:rsidR="00923479">
        <w:rPr>
          <w:sz w:val="22"/>
          <w:szCs w:val="22"/>
        </w:rPr>
        <w:t>ų</w:t>
      </w:r>
      <w:proofErr w:type="spellEnd"/>
      <w:r w:rsidR="00A71B5D" w:rsidRPr="00A71B5D">
        <w:rPr>
          <w:sz w:val="22"/>
          <w:szCs w:val="22"/>
        </w:rPr>
        <w:t xml:space="preserve"> tonini</w:t>
      </w:r>
      <w:r w:rsidR="00923479">
        <w:rPr>
          <w:sz w:val="22"/>
          <w:szCs w:val="22"/>
        </w:rPr>
        <w:t>ų</w:t>
      </w:r>
      <w:r w:rsidR="00A71B5D" w:rsidRPr="00A71B5D">
        <w:rPr>
          <w:sz w:val="22"/>
          <w:szCs w:val="22"/>
        </w:rPr>
        <w:t>-</w:t>
      </w:r>
      <w:proofErr w:type="spellStart"/>
      <w:r w:rsidR="00A71B5D" w:rsidRPr="00A71B5D">
        <w:rPr>
          <w:sz w:val="22"/>
          <w:szCs w:val="22"/>
        </w:rPr>
        <w:t>klonini</w:t>
      </w:r>
      <w:r w:rsidR="00923479">
        <w:rPr>
          <w:sz w:val="22"/>
          <w:szCs w:val="22"/>
        </w:rPr>
        <w:t>ų</w:t>
      </w:r>
      <w:proofErr w:type="spellEnd"/>
      <w:r w:rsidR="00A71B5D" w:rsidRPr="00A71B5D">
        <w:rPr>
          <w:sz w:val="22"/>
          <w:szCs w:val="22"/>
        </w:rPr>
        <w:t xml:space="preserve"> traukuli</w:t>
      </w:r>
      <w:r w:rsidR="00923479">
        <w:rPr>
          <w:sz w:val="22"/>
          <w:szCs w:val="22"/>
        </w:rPr>
        <w:t>ų</w:t>
      </w:r>
      <w:r w:rsidR="00A71B5D" w:rsidRPr="00A71B5D">
        <w:rPr>
          <w:sz w:val="22"/>
          <w:szCs w:val="22"/>
        </w:rPr>
        <w:t xml:space="preserve"> (</w:t>
      </w:r>
      <w:r w:rsidR="00923479" w:rsidRPr="00A71B5D">
        <w:rPr>
          <w:sz w:val="22"/>
          <w:szCs w:val="22"/>
        </w:rPr>
        <w:t>sunki</w:t>
      </w:r>
      <w:r w:rsidR="00923479">
        <w:rPr>
          <w:sz w:val="22"/>
          <w:szCs w:val="22"/>
        </w:rPr>
        <w:t>ų</w:t>
      </w:r>
      <w:r w:rsidR="00923479" w:rsidRPr="00A71B5D">
        <w:rPr>
          <w:sz w:val="22"/>
          <w:szCs w:val="22"/>
        </w:rPr>
        <w:t xml:space="preserve"> </w:t>
      </w:r>
      <w:r w:rsidR="00A71B5D" w:rsidRPr="00A71B5D">
        <w:rPr>
          <w:sz w:val="22"/>
          <w:szCs w:val="22"/>
        </w:rPr>
        <w:t>priepuoli</w:t>
      </w:r>
      <w:r w:rsidR="00923479">
        <w:rPr>
          <w:sz w:val="22"/>
          <w:szCs w:val="22"/>
        </w:rPr>
        <w:t>ų</w:t>
      </w:r>
      <w:r w:rsidR="00A71B5D" w:rsidRPr="00A71B5D">
        <w:rPr>
          <w:sz w:val="22"/>
          <w:szCs w:val="22"/>
        </w:rPr>
        <w:t>, įskaitant sąmonės netekimą) pacient</w:t>
      </w:r>
      <w:r w:rsidR="00923479">
        <w:rPr>
          <w:sz w:val="22"/>
          <w:szCs w:val="22"/>
        </w:rPr>
        <w:t>u</w:t>
      </w:r>
      <w:r w:rsidR="00A71B5D" w:rsidRPr="00A71B5D">
        <w:rPr>
          <w:sz w:val="22"/>
          <w:szCs w:val="22"/>
        </w:rPr>
        <w:t xml:space="preserve">s, </w:t>
      </w:r>
      <w:r w:rsidR="00923479" w:rsidRPr="00A71B5D">
        <w:rPr>
          <w:sz w:val="22"/>
          <w:szCs w:val="22"/>
        </w:rPr>
        <w:t>sergan</w:t>
      </w:r>
      <w:r w:rsidR="00923479">
        <w:rPr>
          <w:sz w:val="22"/>
          <w:szCs w:val="22"/>
        </w:rPr>
        <w:t>čius</w:t>
      </w:r>
      <w:r w:rsidR="00923479" w:rsidRPr="00A71B5D">
        <w:rPr>
          <w:sz w:val="22"/>
          <w:szCs w:val="22"/>
        </w:rPr>
        <w:t xml:space="preserve"> </w:t>
      </w:r>
      <w:proofErr w:type="spellStart"/>
      <w:r w:rsidR="00A71B5D" w:rsidRPr="00A71B5D">
        <w:rPr>
          <w:sz w:val="22"/>
          <w:szCs w:val="22"/>
        </w:rPr>
        <w:t>idiopatine</w:t>
      </w:r>
      <w:proofErr w:type="spellEnd"/>
      <w:r w:rsidR="00A71B5D" w:rsidRPr="00A71B5D">
        <w:rPr>
          <w:sz w:val="22"/>
          <w:szCs w:val="22"/>
        </w:rPr>
        <w:t xml:space="preserve"> </w:t>
      </w:r>
      <w:proofErr w:type="spellStart"/>
      <w:r w:rsidR="00A71B5D" w:rsidRPr="00A71B5D">
        <w:rPr>
          <w:sz w:val="22"/>
          <w:szCs w:val="22"/>
        </w:rPr>
        <w:t>generalizuota</w:t>
      </w:r>
      <w:proofErr w:type="spellEnd"/>
      <w:r w:rsidR="00A71B5D" w:rsidRPr="00A71B5D">
        <w:rPr>
          <w:sz w:val="22"/>
          <w:szCs w:val="22"/>
        </w:rPr>
        <w:t xml:space="preserve"> epilepsija (epilepsijos rūšimi, kuri, kaip manoma, atsiranda dėl genetinių priežasčių).</w:t>
      </w:r>
    </w:p>
    <w:p w14:paraId="5A08B31A" w14:textId="77777777" w:rsidR="00DA75FC" w:rsidRDefault="00DA75FC" w:rsidP="00C030DF">
      <w:pPr>
        <w:pStyle w:val="Pagrindinistekstas"/>
        <w:kinsoku w:val="0"/>
        <w:overflowPunct w:val="0"/>
      </w:pPr>
    </w:p>
    <w:p w14:paraId="1ACBD531" w14:textId="77777777" w:rsidR="001D3D76" w:rsidRPr="00C030DF" w:rsidRDefault="001D3D76" w:rsidP="00C030DF">
      <w:pPr>
        <w:pStyle w:val="Pagrindinistekstas"/>
        <w:kinsoku w:val="0"/>
        <w:overflowPunct w:val="0"/>
      </w:pPr>
    </w:p>
    <w:p w14:paraId="18BE7CFD" w14:textId="77777777" w:rsidR="0058135A" w:rsidRPr="0058135A" w:rsidRDefault="00DA75FC" w:rsidP="00A05026">
      <w:pPr>
        <w:pStyle w:val="Antrat2"/>
        <w:numPr>
          <w:ilvl w:val="0"/>
          <w:numId w:val="2"/>
        </w:numPr>
        <w:tabs>
          <w:tab w:val="left" w:pos="567"/>
          <w:tab w:val="left" w:pos="806"/>
        </w:tabs>
        <w:kinsoku w:val="0"/>
        <w:overflowPunct w:val="0"/>
        <w:ind w:left="0" w:firstLine="0"/>
      </w:pPr>
      <w:r w:rsidRPr="00C030DF">
        <w:t xml:space="preserve">Kas žinotina prieš vartojant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rPr>
          <w:spacing w:val="-52"/>
        </w:rPr>
        <w:t xml:space="preserve"> </w:t>
      </w:r>
    </w:p>
    <w:p w14:paraId="5ECDB4A0" w14:textId="77777777" w:rsidR="0058135A" w:rsidRDefault="0058135A" w:rsidP="0058135A">
      <w:pPr>
        <w:pStyle w:val="Antrat2"/>
        <w:tabs>
          <w:tab w:val="left" w:pos="806"/>
        </w:tabs>
        <w:kinsoku w:val="0"/>
        <w:overflowPunct w:val="0"/>
        <w:ind w:left="0"/>
      </w:pPr>
    </w:p>
    <w:p w14:paraId="1497393E" w14:textId="77777777" w:rsidR="00DA75FC" w:rsidRPr="00C030DF" w:rsidRDefault="00277226" w:rsidP="0058135A">
      <w:pPr>
        <w:pStyle w:val="Antrat2"/>
        <w:tabs>
          <w:tab w:val="left" w:pos="806"/>
        </w:tabs>
        <w:kinsoku w:val="0"/>
        <w:overflowPunct w:val="0"/>
        <w:ind w:left="0"/>
      </w:pPr>
      <w:proofErr w:type="spellStart"/>
      <w:r>
        <w:t>Lacosamide</w:t>
      </w:r>
      <w:proofErr w:type="spellEnd"/>
      <w:r>
        <w:t xml:space="preserve"> </w:t>
      </w:r>
      <w:proofErr w:type="spellStart"/>
      <w:r>
        <w:t>Fresenius</w:t>
      </w:r>
      <w:proofErr w:type="spellEnd"/>
      <w:r>
        <w:t xml:space="preserve"> Kabi</w:t>
      </w:r>
      <w:r w:rsidR="00DA75FC" w:rsidRPr="00C030DF">
        <w:rPr>
          <w:spacing w:val="-1"/>
        </w:rPr>
        <w:t xml:space="preserve"> </w:t>
      </w:r>
      <w:r w:rsidR="00DA75FC" w:rsidRPr="00C030DF">
        <w:t>vartoti</w:t>
      </w:r>
      <w:r w:rsidR="00DA75FC" w:rsidRPr="00C030DF">
        <w:rPr>
          <w:spacing w:val="2"/>
        </w:rPr>
        <w:t xml:space="preserve"> </w:t>
      </w:r>
      <w:r w:rsidR="004E56E6">
        <w:t>draudžiama</w:t>
      </w:r>
    </w:p>
    <w:p w14:paraId="087BAE35" w14:textId="77777777" w:rsidR="00DA75FC" w:rsidRPr="00C030DF" w:rsidRDefault="00DA75FC" w:rsidP="00A05026">
      <w:pPr>
        <w:pStyle w:val="Sraopastraipa"/>
        <w:numPr>
          <w:ilvl w:val="0"/>
          <w:numId w:val="20"/>
        </w:numPr>
        <w:tabs>
          <w:tab w:val="left" w:pos="567"/>
          <w:tab w:val="left" w:pos="806"/>
        </w:tabs>
        <w:kinsoku w:val="0"/>
        <w:overflowPunct w:val="0"/>
        <w:ind w:left="567"/>
        <w:rPr>
          <w:sz w:val="22"/>
          <w:szCs w:val="22"/>
        </w:rPr>
      </w:pPr>
      <w:r w:rsidRPr="00C030DF">
        <w:rPr>
          <w:sz w:val="22"/>
          <w:szCs w:val="22"/>
        </w:rPr>
        <w:t xml:space="preserve">jeigu yra alergija </w:t>
      </w:r>
      <w:proofErr w:type="spellStart"/>
      <w:r w:rsidRPr="00C030DF">
        <w:rPr>
          <w:sz w:val="22"/>
          <w:szCs w:val="22"/>
        </w:rPr>
        <w:t>lakozamidui</w:t>
      </w:r>
      <w:proofErr w:type="spellEnd"/>
      <w:r w:rsidRPr="00C030DF">
        <w:rPr>
          <w:sz w:val="22"/>
          <w:szCs w:val="22"/>
        </w:rPr>
        <w:t xml:space="preserve"> arba bet kuriai pagalbinei šio vaisto medžiagai (jos</w:t>
      </w:r>
      <w:r w:rsidRPr="00C030DF">
        <w:rPr>
          <w:spacing w:val="1"/>
          <w:sz w:val="22"/>
          <w:szCs w:val="22"/>
        </w:rPr>
        <w:t xml:space="preserve"> </w:t>
      </w:r>
      <w:r w:rsidRPr="00C030DF">
        <w:rPr>
          <w:sz w:val="22"/>
          <w:szCs w:val="22"/>
        </w:rPr>
        <w:t>išvardytos</w:t>
      </w:r>
      <w:r w:rsidRPr="00C030DF">
        <w:rPr>
          <w:spacing w:val="-2"/>
          <w:sz w:val="22"/>
          <w:szCs w:val="22"/>
        </w:rPr>
        <w:t xml:space="preserve"> </w:t>
      </w:r>
      <w:r w:rsidRPr="00C030DF">
        <w:rPr>
          <w:sz w:val="22"/>
          <w:szCs w:val="22"/>
        </w:rPr>
        <w:t>6</w:t>
      </w:r>
      <w:r w:rsidR="0058135A">
        <w:rPr>
          <w:sz w:val="22"/>
          <w:szCs w:val="22"/>
        </w:rPr>
        <w:t> </w:t>
      </w:r>
      <w:r w:rsidRPr="00C030DF">
        <w:rPr>
          <w:sz w:val="22"/>
          <w:szCs w:val="22"/>
        </w:rPr>
        <w:t>skyriuje).</w:t>
      </w:r>
      <w:r w:rsidRPr="00C030DF">
        <w:rPr>
          <w:spacing w:val="-5"/>
          <w:sz w:val="22"/>
          <w:szCs w:val="22"/>
        </w:rPr>
        <w:t xml:space="preserve"> </w:t>
      </w:r>
      <w:r w:rsidRPr="00C030DF">
        <w:rPr>
          <w:sz w:val="22"/>
          <w:szCs w:val="22"/>
        </w:rPr>
        <w:t>Jeigu</w:t>
      </w:r>
      <w:r w:rsidRPr="00C030DF">
        <w:rPr>
          <w:spacing w:val="-5"/>
          <w:sz w:val="22"/>
          <w:szCs w:val="22"/>
        </w:rPr>
        <w:t xml:space="preserve"> </w:t>
      </w:r>
      <w:r w:rsidRPr="00C030DF">
        <w:rPr>
          <w:sz w:val="22"/>
          <w:szCs w:val="22"/>
        </w:rPr>
        <w:t>Jūs</w:t>
      </w:r>
      <w:r w:rsidRPr="00C030DF">
        <w:rPr>
          <w:spacing w:val="-2"/>
          <w:sz w:val="22"/>
          <w:szCs w:val="22"/>
        </w:rPr>
        <w:t xml:space="preserve"> </w:t>
      </w:r>
      <w:r w:rsidRPr="00C030DF">
        <w:rPr>
          <w:sz w:val="22"/>
          <w:szCs w:val="22"/>
        </w:rPr>
        <w:t>abejojate</w:t>
      </w:r>
      <w:r w:rsidR="000253D3">
        <w:rPr>
          <w:sz w:val="22"/>
          <w:szCs w:val="22"/>
        </w:rPr>
        <w:t>,</w:t>
      </w:r>
      <w:r w:rsidRPr="00C030DF">
        <w:rPr>
          <w:spacing w:val="-4"/>
          <w:sz w:val="22"/>
          <w:szCs w:val="22"/>
        </w:rPr>
        <w:t xml:space="preserve"> </w:t>
      </w:r>
      <w:r w:rsidRPr="00C030DF">
        <w:rPr>
          <w:sz w:val="22"/>
          <w:szCs w:val="22"/>
        </w:rPr>
        <w:t>ar</w:t>
      </w:r>
      <w:r w:rsidRPr="00C030DF">
        <w:rPr>
          <w:spacing w:val="-4"/>
          <w:sz w:val="22"/>
          <w:szCs w:val="22"/>
        </w:rPr>
        <w:t xml:space="preserve"> </w:t>
      </w:r>
      <w:r w:rsidRPr="00C030DF">
        <w:rPr>
          <w:sz w:val="22"/>
          <w:szCs w:val="22"/>
        </w:rPr>
        <w:t>esate</w:t>
      </w:r>
      <w:r w:rsidRPr="00C030DF">
        <w:rPr>
          <w:spacing w:val="-2"/>
          <w:sz w:val="22"/>
          <w:szCs w:val="22"/>
        </w:rPr>
        <w:t xml:space="preserve"> </w:t>
      </w:r>
      <w:r w:rsidRPr="00C030DF">
        <w:rPr>
          <w:sz w:val="22"/>
          <w:szCs w:val="22"/>
        </w:rPr>
        <w:t>alergiškas,</w:t>
      </w:r>
      <w:r w:rsidRPr="00C030DF">
        <w:rPr>
          <w:spacing w:val="-3"/>
          <w:sz w:val="22"/>
          <w:szCs w:val="22"/>
        </w:rPr>
        <w:t xml:space="preserve"> </w:t>
      </w:r>
      <w:r w:rsidRPr="00C030DF">
        <w:rPr>
          <w:sz w:val="22"/>
          <w:szCs w:val="22"/>
        </w:rPr>
        <w:t>pasitarkite</w:t>
      </w:r>
      <w:r w:rsidRPr="00C030DF">
        <w:rPr>
          <w:spacing w:val="-4"/>
          <w:sz w:val="22"/>
          <w:szCs w:val="22"/>
        </w:rPr>
        <w:t xml:space="preserve"> </w:t>
      </w:r>
      <w:r w:rsidRPr="00C030DF">
        <w:rPr>
          <w:sz w:val="22"/>
          <w:szCs w:val="22"/>
        </w:rPr>
        <w:t>su</w:t>
      </w:r>
      <w:r w:rsidRPr="00C030DF">
        <w:rPr>
          <w:spacing w:val="-2"/>
          <w:sz w:val="22"/>
          <w:szCs w:val="22"/>
        </w:rPr>
        <w:t xml:space="preserve"> </w:t>
      </w:r>
      <w:r w:rsidRPr="00C030DF">
        <w:rPr>
          <w:sz w:val="22"/>
          <w:szCs w:val="22"/>
        </w:rPr>
        <w:t>savo</w:t>
      </w:r>
      <w:r w:rsidRPr="00C030DF">
        <w:rPr>
          <w:spacing w:val="-2"/>
          <w:sz w:val="22"/>
          <w:szCs w:val="22"/>
        </w:rPr>
        <w:t xml:space="preserve"> </w:t>
      </w:r>
      <w:r w:rsidRPr="00C030DF">
        <w:rPr>
          <w:sz w:val="22"/>
          <w:szCs w:val="22"/>
        </w:rPr>
        <w:t>gydytoju;</w:t>
      </w:r>
    </w:p>
    <w:p w14:paraId="0BD6E0F4" w14:textId="77777777" w:rsidR="00DA75FC" w:rsidRPr="00C030DF" w:rsidRDefault="00DA75FC" w:rsidP="00A05026">
      <w:pPr>
        <w:pStyle w:val="Sraopastraipa"/>
        <w:numPr>
          <w:ilvl w:val="0"/>
          <w:numId w:val="20"/>
        </w:numPr>
        <w:tabs>
          <w:tab w:val="left" w:pos="567"/>
          <w:tab w:val="left" w:pos="806"/>
        </w:tabs>
        <w:kinsoku w:val="0"/>
        <w:overflowPunct w:val="0"/>
        <w:ind w:left="567"/>
        <w:rPr>
          <w:sz w:val="22"/>
          <w:szCs w:val="22"/>
        </w:rPr>
      </w:pPr>
      <w:r w:rsidRPr="00C030DF">
        <w:rPr>
          <w:sz w:val="22"/>
          <w:szCs w:val="22"/>
        </w:rPr>
        <w:t>jeigu Jums yra tam tikro tipo širdies plakimo sutrikimas (</w:t>
      </w:r>
      <w:r w:rsidR="000253D3">
        <w:rPr>
          <w:sz w:val="22"/>
          <w:szCs w:val="22"/>
        </w:rPr>
        <w:t xml:space="preserve">vadinamoji </w:t>
      </w:r>
      <w:r w:rsidRPr="00C030DF">
        <w:rPr>
          <w:sz w:val="22"/>
          <w:szCs w:val="22"/>
        </w:rPr>
        <w:t>antrojo arba trečiojo</w:t>
      </w:r>
      <w:r w:rsidRPr="00C030DF">
        <w:rPr>
          <w:spacing w:val="-52"/>
          <w:sz w:val="22"/>
          <w:szCs w:val="22"/>
        </w:rPr>
        <w:t xml:space="preserve"> </w:t>
      </w:r>
      <w:r w:rsidRPr="00C030DF">
        <w:rPr>
          <w:sz w:val="22"/>
          <w:szCs w:val="22"/>
        </w:rPr>
        <w:t>laipsnio</w:t>
      </w:r>
      <w:r w:rsidRPr="00C030DF">
        <w:rPr>
          <w:spacing w:val="-1"/>
          <w:sz w:val="22"/>
          <w:szCs w:val="22"/>
        </w:rPr>
        <w:t xml:space="preserve"> </w:t>
      </w:r>
      <w:r w:rsidRPr="00C030DF">
        <w:rPr>
          <w:sz w:val="22"/>
          <w:szCs w:val="22"/>
        </w:rPr>
        <w:t>AV</w:t>
      </w:r>
      <w:r w:rsidRPr="00C030DF">
        <w:rPr>
          <w:spacing w:val="-2"/>
          <w:sz w:val="22"/>
          <w:szCs w:val="22"/>
        </w:rPr>
        <w:t xml:space="preserve"> </w:t>
      </w:r>
      <w:r w:rsidRPr="00C030DF">
        <w:rPr>
          <w:sz w:val="22"/>
          <w:szCs w:val="22"/>
        </w:rPr>
        <w:t>blokada).</w:t>
      </w:r>
    </w:p>
    <w:p w14:paraId="4D809EDF" w14:textId="77777777" w:rsidR="00DA75FC" w:rsidRPr="00C030DF" w:rsidRDefault="00DA75FC" w:rsidP="00C030DF">
      <w:pPr>
        <w:pStyle w:val="Pagrindinistekstas"/>
        <w:kinsoku w:val="0"/>
        <w:overflowPunct w:val="0"/>
      </w:pPr>
    </w:p>
    <w:p w14:paraId="5A5BAD9F" w14:textId="77777777" w:rsidR="00DA75FC" w:rsidRPr="00C030DF" w:rsidRDefault="00DA75FC" w:rsidP="00C030DF">
      <w:pPr>
        <w:pStyle w:val="Pagrindinistekstas"/>
        <w:kinsoku w:val="0"/>
        <w:overflowPunct w:val="0"/>
      </w:pPr>
      <w:r w:rsidRPr="00C030DF">
        <w:t xml:space="preserve">Nevartokite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 jeigu bet kuri iš pirmiau nurodytų sąlygų tinka Jums. Jeigu nesate tikri, prieš</w:t>
      </w:r>
      <w:r w:rsidR="000253D3">
        <w:t xml:space="preserve"> </w:t>
      </w:r>
      <w:r w:rsidRPr="00C030DF">
        <w:t>vartodami šį</w:t>
      </w:r>
      <w:r w:rsidRPr="00C030DF">
        <w:rPr>
          <w:spacing w:val="1"/>
        </w:rPr>
        <w:t xml:space="preserve"> </w:t>
      </w:r>
      <w:r w:rsidRPr="00C030DF">
        <w:t>vaistą</w:t>
      </w:r>
      <w:r w:rsidRPr="00C030DF">
        <w:rPr>
          <w:spacing w:val="-1"/>
        </w:rPr>
        <w:t xml:space="preserve"> </w:t>
      </w:r>
      <w:r w:rsidRPr="00C030DF">
        <w:t>pasitarkite</w:t>
      </w:r>
      <w:r w:rsidRPr="00C030DF">
        <w:rPr>
          <w:spacing w:val="-2"/>
        </w:rPr>
        <w:t xml:space="preserve"> </w:t>
      </w:r>
      <w:r w:rsidRPr="00C030DF">
        <w:t>su gydytoju</w:t>
      </w:r>
      <w:r w:rsidRPr="00C030DF">
        <w:rPr>
          <w:spacing w:val="-1"/>
        </w:rPr>
        <w:t xml:space="preserve"> </w:t>
      </w:r>
      <w:r w:rsidRPr="00C030DF">
        <w:t>arba vaistininku.</w:t>
      </w:r>
    </w:p>
    <w:p w14:paraId="0A209A16" w14:textId="77777777" w:rsidR="00A05026" w:rsidRDefault="00A05026" w:rsidP="00C030DF">
      <w:pPr>
        <w:pStyle w:val="Antrat2"/>
        <w:kinsoku w:val="0"/>
        <w:overflowPunct w:val="0"/>
        <w:ind w:left="0"/>
      </w:pPr>
    </w:p>
    <w:p w14:paraId="1FC3F1FF" w14:textId="77777777" w:rsidR="00DA75FC" w:rsidRPr="00C030DF" w:rsidRDefault="00DA75FC" w:rsidP="00274323">
      <w:pPr>
        <w:pStyle w:val="Antrat2"/>
        <w:keepNext/>
        <w:keepLines/>
        <w:kinsoku w:val="0"/>
        <w:overflowPunct w:val="0"/>
        <w:ind w:left="0"/>
      </w:pPr>
      <w:r w:rsidRPr="00C030DF">
        <w:lastRenderedPageBreak/>
        <w:t>Įspėjimai</w:t>
      </w:r>
      <w:r w:rsidRPr="00C030DF">
        <w:rPr>
          <w:spacing w:val="-5"/>
        </w:rPr>
        <w:t xml:space="preserve"> </w:t>
      </w:r>
      <w:r w:rsidRPr="00C030DF">
        <w:t>ir</w:t>
      </w:r>
      <w:r w:rsidRPr="00C030DF">
        <w:rPr>
          <w:spacing w:val="-3"/>
        </w:rPr>
        <w:t xml:space="preserve"> </w:t>
      </w:r>
      <w:r w:rsidRPr="00C030DF">
        <w:t>atsargumo</w:t>
      </w:r>
      <w:r w:rsidRPr="00C030DF">
        <w:rPr>
          <w:spacing w:val="-2"/>
        </w:rPr>
        <w:t xml:space="preserve"> </w:t>
      </w:r>
      <w:r w:rsidRPr="00C030DF">
        <w:t>priemonės</w:t>
      </w:r>
    </w:p>
    <w:p w14:paraId="3B27795C" w14:textId="77777777" w:rsidR="00DA75FC" w:rsidRPr="00C030DF" w:rsidRDefault="00DA75FC" w:rsidP="00274323">
      <w:pPr>
        <w:pStyle w:val="Pagrindinistekstas"/>
        <w:keepNext/>
        <w:keepLines/>
        <w:kinsoku w:val="0"/>
        <w:overflowPunct w:val="0"/>
      </w:pPr>
      <w:r w:rsidRPr="00C030DF">
        <w:t>Pasitarkite</w:t>
      </w:r>
      <w:r w:rsidRPr="00C030DF">
        <w:rPr>
          <w:spacing w:val="-3"/>
        </w:rPr>
        <w:t xml:space="preserve"> </w:t>
      </w:r>
      <w:r w:rsidRPr="00C030DF">
        <w:t>su</w:t>
      </w:r>
      <w:r w:rsidRPr="00C030DF">
        <w:rPr>
          <w:spacing w:val="-3"/>
        </w:rPr>
        <w:t xml:space="preserve"> </w:t>
      </w:r>
      <w:r w:rsidRPr="00C030DF">
        <w:t>gydytoju,</w:t>
      </w:r>
      <w:r w:rsidRPr="00C030DF">
        <w:rPr>
          <w:spacing w:val="-3"/>
        </w:rPr>
        <w:t xml:space="preserve"> </w:t>
      </w:r>
      <w:r w:rsidRPr="00C030DF">
        <w:t>prieš</w:t>
      </w:r>
      <w:r w:rsidRPr="00C030DF">
        <w:rPr>
          <w:spacing w:val="-3"/>
        </w:rPr>
        <w:t xml:space="preserve"> </w:t>
      </w:r>
      <w:r w:rsidRPr="00C030DF">
        <w:t>pradėdami</w:t>
      </w:r>
      <w:r w:rsidRPr="00C030DF">
        <w:rPr>
          <w:spacing w:val="-2"/>
        </w:rPr>
        <w:t xml:space="preserve"> </w:t>
      </w:r>
      <w:r w:rsidRPr="00C030DF">
        <w:t>vartoti</w:t>
      </w:r>
      <w:r w:rsidRPr="00C030DF">
        <w:rPr>
          <w:spacing w:val="-1"/>
        </w:rPr>
        <w:t xml:space="preserve">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w:t>
      </w:r>
      <w:r w:rsidRPr="00C030DF">
        <w:rPr>
          <w:spacing w:val="-6"/>
        </w:rPr>
        <w:t xml:space="preserve"> </w:t>
      </w:r>
      <w:r w:rsidRPr="00C030DF">
        <w:t>jeigu:</w:t>
      </w:r>
    </w:p>
    <w:p w14:paraId="7467A153" w14:textId="77777777" w:rsidR="00DA75FC" w:rsidRPr="00C030DF" w:rsidRDefault="00DA75FC" w:rsidP="00274323">
      <w:pPr>
        <w:pStyle w:val="Sraopastraipa"/>
        <w:keepNext/>
        <w:keepLines/>
        <w:numPr>
          <w:ilvl w:val="0"/>
          <w:numId w:val="20"/>
        </w:numPr>
        <w:tabs>
          <w:tab w:val="left" w:pos="567"/>
          <w:tab w:val="left" w:pos="806"/>
        </w:tabs>
        <w:kinsoku w:val="0"/>
        <w:overflowPunct w:val="0"/>
        <w:ind w:left="567"/>
        <w:rPr>
          <w:sz w:val="22"/>
          <w:szCs w:val="22"/>
        </w:rPr>
      </w:pPr>
      <w:r w:rsidRPr="00C030DF">
        <w:rPr>
          <w:sz w:val="22"/>
          <w:szCs w:val="22"/>
        </w:rPr>
        <w:t>Jums</w:t>
      </w:r>
      <w:r w:rsidRPr="00C030DF">
        <w:rPr>
          <w:spacing w:val="-3"/>
          <w:sz w:val="22"/>
          <w:szCs w:val="22"/>
        </w:rPr>
        <w:t xml:space="preserve"> </w:t>
      </w:r>
      <w:r w:rsidRPr="00C030DF">
        <w:rPr>
          <w:sz w:val="22"/>
          <w:szCs w:val="22"/>
        </w:rPr>
        <w:t>kyla</w:t>
      </w:r>
      <w:r w:rsidRPr="00C030DF">
        <w:rPr>
          <w:spacing w:val="-3"/>
          <w:sz w:val="22"/>
          <w:szCs w:val="22"/>
        </w:rPr>
        <w:t xml:space="preserve"> </w:t>
      </w:r>
      <w:r w:rsidRPr="00C030DF">
        <w:rPr>
          <w:sz w:val="22"/>
          <w:szCs w:val="22"/>
        </w:rPr>
        <w:t>minčių</w:t>
      </w:r>
      <w:r w:rsidRPr="00C030DF">
        <w:rPr>
          <w:spacing w:val="-2"/>
          <w:sz w:val="22"/>
          <w:szCs w:val="22"/>
        </w:rPr>
        <w:t xml:space="preserve"> </w:t>
      </w:r>
      <w:r w:rsidRPr="00C030DF">
        <w:rPr>
          <w:sz w:val="22"/>
          <w:szCs w:val="22"/>
        </w:rPr>
        <w:t>žaloti</w:t>
      </w:r>
      <w:r w:rsidRPr="00C030DF">
        <w:rPr>
          <w:spacing w:val="-1"/>
          <w:sz w:val="22"/>
          <w:szCs w:val="22"/>
        </w:rPr>
        <w:t xml:space="preserve"> </w:t>
      </w:r>
      <w:r w:rsidRPr="00C030DF">
        <w:rPr>
          <w:sz w:val="22"/>
          <w:szCs w:val="22"/>
        </w:rPr>
        <w:t>save</w:t>
      </w:r>
      <w:r w:rsidRPr="00C030DF">
        <w:rPr>
          <w:spacing w:val="-3"/>
          <w:sz w:val="22"/>
          <w:szCs w:val="22"/>
        </w:rPr>
        <w:t xml:space="preserve"> </w:t>
      </w:r>
      <w:r w:rsidRPr="00C030DF">
        <w:rPr>
          <w:sz w:val="22"/>
          <w:szCs w:val="22"/>
        </w:rPr>
        <w:t>arba</w:t>
      </w:r>
      <w:r w:rsidRPr="00C030DF">
        <w:rPr>
          <w:spacing w:val="-3"/>
          <w:sz w:val="22"/>
          <w:szCs w:val="22"/>
        </w:rPr>
        <w:t xml:space="preserve"> </w:t>
      </w:r>
      <w:r w:rsidRPr="00C030DF">
        <w:rPr>
          <w:sz w:val="22"/>
          <w:szCs w:val="22"/>
        </w:rPr>
        <w:t>nusižudyti.</w:t>
      </w:r>
      <w:r w:rsidRPr="00C030DF">
        <w:rPr>
          <w:spacing w:val="-2"/>
          <w:sz w:val="22"/>
          <w:szCs w:val="22"/>
        </w:rPr>
        <w:t xml:space="preserve"> </w:t>
      </w:r>
      <w:r w:rsidRPr="00C030DF">
        <w:rPr>
          <w:sz w:val="22"/>
          <w:szCs w:val="22"/>
        </w:rPr>
        <w:t>Nedidelis</w:t>
      </w:r>
      <w:r w:rsidRPr="00C030DF">
        <w:rPr>
          <w:spacing w:val="-5"/>
          <w:sz w:val="22"/>
          <w:szCs w:val="22"/>
        </w:rPr>
        <w:t xml:space="preserve"> </w:t>
      </w:r>
      <w:r w:rsidRPr="00C030DF">
        <w:rPr>
          <w:sz w:val="22"/>
          <w:szCs w:val="22"/>
        </w:rPr>
        <w:t>skaičius</w:t>
      </w:r>
      <w:r w:rsidRPr="00C030DF">
        <w:rPr>
          <w:spacing w:val="-3"/>
          <w:sz w:val="22"/>
          <w:szCs w:val="22"/>
        </w:rPr>
        <w:t xml:space="preserve"> </w:t>
      </w:r>
      <w:r w:rsidRPr="00C030DF">
        <w:rPr>
          <w:sz w:val="22"/>
          <w:szCs w:val="22"/>
        </w:rPr>
        <w:t>žmonių,</w:t>
      </w:r>
      <w:r w:rsidRPr="00C030DF">
        <w:rPr>
          <w:spacing w:val="-2"/>
          <w:sz w:val="22"/>
          <w:szCs w:val="22"/>
        </w:rPr>
        <w:t xml:space="preserve"> </w:t>
      </w:r>
      <w:r w:rsidRPr="00C030DF">
        <w:rPr>
          <w:sz w:val="22"/>
          <w:szCs w:val="22"/>
        </w:rPr>
        <w:t>kurie</w:t>
      </w:r>
      <w:r w:rsidRPr="00C030DF">
        <w:rPr>
          <w:spacing w:val="-3"/>
          <w:sz w:val="22"/>
          <w:szCs w:val="22"/>
        </w:rPr>
        <w:t xml:space="preserve"> </w:t>
      </w:r>
      <w:r w:rsidRPr="00C030DF">
        <w:rPr>
          <w:sz w:val="22"/>
          <w:szCs w:val="22"/>
        </w:rPr>
        <w:t>buvo</w:t>
      </w:r>
      <w:r w:rsidRPr="00C030DF">
        <w:rPr>
          <w:spacing w:val="-3"/>
          <w:sz w:val="22"/>
          <w:szCs w:val="22"/>
        </w:rPr>
        <w:t xml:space="preserve"> </w:t>
      </w:r>
      <w:r w:rsidRPr="00C030DF">
        <w:rPr>
          <w:sz w:val="22"/>
          <w:szCs w:val="22"/>
        </w:rPr>
        <w:t>gydomi</w:t>
      </w:r>
      <w:r w:rsidRPr="00C030DF">
        <w:rPr>
          <w:spacing w:val="-52"/>
          <w:sz w:val="22"/>
          <w:szCs w:val="22"/>
        </w:rPr>
        <w:t xml:space="preserve"> </w:t>
      </w:r>
      <w:r w:rsidRPr="00C030DF">
        <w:rPr>
          <w:sz w:val="22"/>
          <w:szCs w:val="22"/>
        </w:rPr>
        <w:t xml:space="preserve">vaistais nuo epilepsijos, tokiais kaip </w:t>
      </w:r>
      <w:proofErr w:type="spellStart"/>
      <w:r w:rsidRPr="00C030DF">
        <w:rPr>
          <w:sz w:val="22"/>
          <w:szCs w:val="22"/>
        </w:rPr>
        <w:t>lakozamidas</w:t>
      </w:r>
      <w:proofErr w:type="spellEnd"/>
      <w:r w:rsidRPr="00C030DF">
        <w:rPr>
          <w:sz w:val="22"/>
          <w:szCs w:val="22"/>
        </w:rPr>
        <w:t>, turėjo minčių apie savęs žalojimą arba</w:t>
      </w:r>
      <w:r w:rsidRPr="00C030DF">
        <w:rPr>
          <w:spacing w:val="1"/>
          <w:sz w:val="22"/>
          <w:szCs w:val="22"/>
        </w:rPr>
        <w:t xml:space="preserve"> </w:t>
      </w:r>
      <w:r w:rsidRPr="00C030DF">
        <w:rPr>
          <w:sz w:val="22"/>
          <w:szCs w:val="22"/>
        </w:rPr>
        <w:t>savižudybę.</w:t>
      </w:r>
      <w:r w:rsidRPr="00C030DF">
        <w:rPr>
          <w:spacing w:val="-1"/>
          <w:sz w:val="22"/>
          <w:szCs w:val="22"/>
        </w:rPr>
        <w:t xml:space="preserve"> </w:t>
      </w:r>
      <w:r w:rsidRPr="00C030DF">
        <w:rPr>
          <w:sz w:val="22"/>
          <w:szCs w:val="22"/>
        </w:rPr>
        <w:t>Jeigu</w:t>
      </w:r>
      <w:r w:rsidRPr="00C030DF">
        <w:rPr>
          <w:spacing w:val="-4"/>
          <w:sz w:val="22"/>
          <w:szCs w:val="22"/>
        </w:rPr>
        <w:t xml:space="preserve"> </w:t>
      </w:r>
      <w:r w:rsidRPr="00C030DF">
        <w:rPr>
          <w:sz w:val="22"/>
          <w:szCs w:val="22"/>
        </w:rPr>
        <w:t>Jums</w:t>
      </w:r>
      <w:r w:rsidRPr="00C030DF">
        <w:rPr>
          <w:spacing w:val="-1"/>
          <w:sz w:val="22"/>
          <w:szCs w:val="22"/>
        </w:rPr>
        <w:t xml:space="preserve"> </w:t>
      </w:r>
      <w:r w:rsidRPr="00C030DF">
        <w:rPr>
          <w:sz w:val="22"/>
          <w:szCs w:val="22"/>
        </w:rPr>
        <w:t>kada</w:t>
      </w:r>
      <w:r w:rsidRPr="00C030DF">
        <w:rPr>
          <w:spacing w:val="-1"/>
          <w:sz w:val="22"/>
          <w:szCs w:val="22"/>
        </w:rPr>
        <w:t xml:space="preserve"> </w:t>
      </w:r>
      <w:r w:rsidRPr="00C030DF">
        <w:rPr>
          <w:sz w:val="22"/>
          <w:szCs w:val="22"/>
        </w:rPr>
        <w:t>nors</w:t>
      </w:r>
      <w:r w:rsidRPr="00C030DF">
        <w:rPr>
          <w:spacing w:val="-1"/>
          <w:sz w:val="22"/>
          <w:szCs w:val="22"/>
        </w:rPr>
        <w:t xml:space="preserve"> </w:t>
      </w:r>
      <w:r w:rsidRPr="00C030DF">
        <w:rPr>
          <w:sz w:val="22"/>
          <w:szCs w:val="22"/>
        </w:rPr>
        <w:t>kiltų</w:t>
      </w:r>
      <w:r w:rsidRPr="00C030DF">
        <w:rPr>
          <w:spacing w:val="-1"/>
          <w:sz w:val="22"/>
          <w:szCs w:val="22"/>
        </w:rPr>
        <w:t xml:space="preserve"> </w:t>
      </w:r>
      <w:r w:rsidRPr="00C030DF">
        <w:rPr>
          <w:sz w:val="22"/>
          <w:szCs w:val="22"/>
        </w:rPr>
        <w:t>tokių</w:t>
      </w:r>
      <w:r w:rsidRPr="00C030DF">
        <w:rPr>
          <w:spacing w:val="-1"/>
          <w:sz w:val="22"/>
          <w:szCs w:val="22"/>
        </w:rPr>
        <w:t xml:space="preserve"> </w:t>
      </w:r>
      <w:r w:rsidRPr="00C030DF">
        <w:rPr>
          <w:sz w:val="22"/>
          <w:szCs w:val="22"/>
        </w:rPr>
        <w:t>minčių,</w:t>
      </w:r>
      <w:r w:rsidRPr="00C030DF">
        <w:rPr>
          <w:spacing w:val="-1"/>
          <w:sz w:val="22"/>
          <w:szCs w:val="22"/>
        </w:rPr>
        <w:t xml:space="preserve"> </w:t>
      </w:r>
      <w:r w:rsidRPr="00C030DF">
        <w:rPr>
          <w:sz w:val="22"/>
          <w:szCs w:val="22"/>
        </w:rPr>
        <w:t>iš</w:t>
      </w:r>
      <w:r w:rsidRPr="00C030DF">
        <w:rPr>
          <w:spacing w:val="-3"/>
          <w:sz w:val="22"/>
          <w:szCs w:val="22"/>
        </w:rPr>
        <w:t xml:space="preserve"> </w:t>
      </w:r>
      <w:r w:rsidRPr="00C030DF">
        <w:rPr>
          <w:sz w:val="22"/>
          <w:szCs w:val="22"/>
        </w:rPr>
        <w:t>karto</w:t>
      </w:r>
      <w:r w:rsidRPr="00C030DF">
        <w:rPr>
          <w:spacing w:val="-1"/>
          <w:sz w:val="22"/>
          <w:szCs w:val="22"/>
        </w:rPr>
        <w:t xml:space="preserve"> </w:t>
      </w:r>
      <w:r w:rsidRPr="00C030DF">
        <w:rPr>
          <w:sz w:val="22"/>
          <w:szCs w:val="22"/>
        </w:rPr>
        <w:t>pasakykite</w:t>
      </w:r>
      <w:r w:rsidRPr="00C030DF">
        <w:rPr>
          <w:spacing w:val="-1"/>
          <w:sz w:val="22"/>
          <w:szCs w:val="22"/>
        </w:rPr>
        <w:t xml:space="preserve"> </w:t>
      </w:r>
      <w:r w:rsidRPr="00C030DF">
        <w:rPr>
          <w:sz w:val="22"/>
          <w:szCs w:val="22"/>
        </w:rPr>
        <w:t>gydytojui;</w:t>
      </w:r>
    </w:p>
    <w:p w14:paraId="46A4E45D" w14:textId="77777777" w:rsidR="00DA75FC" w:rsidRPr="00C030DF" w:rsidRDefault="00DA75FC" w:rsidP="00A05026">
      <w:pPr>
        <w:pStyle w:val="Sraopastraipa"/>
        <w:numPr>
          <w:ilvl w:val="0"/>
          <w:numId w:val="20"/>
        </w:numPr>
        <w:tabs>
          <w:tab w:val="left" w:pos="806"/>
        </w:tabs>
        <w:kinsoku w:val="0"/>
        <w:overflowPunct w:val="0"/>
        <w:ind w:left="567"/>
        <w:rPr>
          <w:sz w:val="22"/>
          <w:szCs w:val="22"/>
        </w:rPr>
      </w:pPr>
      <w:r w:rsidRPr="00C030DF">
        <w:rPr>
          <w:sz w:val="22"/>
          <w:szCs w:val="22"/>
        </w:rPr>
        <w:t>turite</w:t>
      </w:r>
      <w:r w:rsidRPr="00C030DF">
        <w:rPr>
          <w:spacing w:val="-3"/>
          <w:sz w:val="22"/>
          <w:szCs w:val="22"/>
        </w:rPr>
        <w:t xml:space="preserve"> </w:t>
      </w:r>
      <w:r w:rsidRPr="00C030DF">
        <w:rPr>
          <w:sz w:val="22"/>
          <w:szCs w:val="22"/>
        </w:rPr>
        <w:t>širdies</w:t>
      </w:r>
      <w:r w:rsidRPr="00C030DF">
        <w:rPr>
          <w:spacing w:val="-5"/>
          <w:sz w:val="22"/>
          <w:szCs w:val="22"/>
        </w:rPr>
        <w:t xml:space="preserve"> </w:t>
      </w:r>
      <w:r w:rsidRPr="00C030DF">
        <w:rPr>
          <w:sz w:val="22"/>
          <w:szCs w:val="22"/>
        </w:rPr>
        <w:t>problemą,</w:t>
      </w:r>
      <w:r w:rsidRPr="00C030DF">
        <w:rPr>
          <w:spacing w:val="-2"/>
          <w:sz w:val="22"/>
          <w:szCs w:val="22"/>
        </w:rPr>
        <w:t xml:space="preserve"> </w:t>
      </w:r>
      <w:r w:rsidRPr="00C030DF">
        <w:rPr>
          <w:sz w:val="22"/>
          <w:szCs w:val="22"/>
        </w:rPr>
        <w:t>kuri</w:t>
      </w:r>
      <w:r w:rsidRPr="00C030DF">
        <w:rPr>
          <w:spacing w:val="-5"/>
          <w:sz w:val="22"/>
          <w:szCs w:val="22"/>
        </w:rPr>
        <w:t xml:space="preserve"> </w:t>
      </w:r>
      <w:r w:rsidRPr="00C030DF">
        <w:rPr>
          <w:sz w:val="22"/>
          <w:szCs w:val="22"/>
        </w:rPr>
        <w:t>veikia</w:t>
      </w:r>
      <w:r w:rsidRPr="00C030DF">
        <w:rPr>
          <w:spacing w:val="-2"/>
          <w:sz w:val="22"/>
          <w:szCs w:val="22"/>
        </w:rPr>
        <w:t xml:space="preserve"> </w:t>
      </w:r>
      <w:r w:rsidRPr="00C030DF">
        <w:rPr>
          <w:sz w:val="22"/>
          <w:szCs w:val="22"/>
        </w:rPr>
        <w:t>širdies</w:t>
      </w:r>
      <w:r w:rsidRPr="00C030DF">
        <w:rPr>
          <w:spacing w:val="-3"/>
          <w:sz w:val="22"/>
          <w:szCs w:val="22"/>
        </w:rPr>
        <w:t xml:space="preserve"> </w:t>
      </w:r>
      <w:r w:rsidRPr="00C030DF">
        <w:rPr>
          <w:sz w:val="22"/>
          <w:szCs w:val="22"/>
        </w:rPr>
        <w:t>plakimo</w:t>
      </w:r>
      <w:r w:rsidRPr="00C030DF">
        <w:rPr>
          <w:spacing w:val="-3"/>
          <w:sz w:val="22"/>
          <w:szCs w:val="22"/>
        </w:rPr>
        <w:t xml:space="preserve"> </w:t>
      </w:r>
      <w:r w:rsidRPr="00C030DF">
        <w:rPr>
          <w:sz w:val="22"/>
          <w:szCs w:val="22"/>
        </w:rPr>
        <w:t>ritmą,</w:t>
      </w:r>
      <w:r w:rsidRPr="00C030DF">
        <w:rPr>
          <w:spacing w:val="-2"/>
          <w:sz w:val="22"/>
          <w:szCs w:val="22"/>
        </w:rPr>
        <w:t xml:space="preserve"> </w:t>
      </w:r>
      <w:r w:rsidRPr="00C030DF">
        <w:rPr>
          <w:sz w:val="22"/>
          <w:szCs w:val="22"/>
        </w:rPr>
        <w:t>ir</w:t>
      </w:r>
      <w:r w:rsidRPr="00C030DF">
        <w:rPr>
          <w:spacing w:val="-5"/>
          <w:sz w:val="22"/>
          <w:szCs w:val="22"/>
        </w:rPr>
        <w:t xml:space="preserve"> </w:t>
      </w:r>
      <w:r w:rsidRPr="00C030DF">
        <w:rPr>
          <w:sz w:val="22"/>
          <w:szCs w:val="22"/>
        </w:rPr>
        <w:t>todėl</w:t>
      </w:r>
      <w:r w:rsidRPr="00C030DF">
        <w:rPr>
          <w:spacing w:val="-4"/>
          <w:sz w:val="22"/>
          <w:szCs w:val="22"/>
        </w:rPr>
        <w:t xml:space="preserve"> </w:t>
      </w:r>
      <w:r w:rsidRPr="00C030DF">
        <w:rPr>
          <w:sz w:val="22"/>
          <w:szCs w:val="22"/>
        </w:rPr>
        <w:t>Jūsų</w:t>
      </w:r>
      <w:r w:rsidRPr="00C030DF">
        <w:rPr>
          <w:spacing w:val="-6"/>
          <w:sz w:val="22"/>
          <w:szCs w:val="22"/>
        </w:rPr>
        <w:t xml:space="preserve"> </w:t>
      </w:r>
      <w:r w:rsidRPr="00C030DF">
        <w:rPr>
          <w:sz w:val="22"/>
          <w:szCs w:val="22"/>
        </w:rPr>
        <w:t>širdies</w:t>
      </w:r>
      <w:r w:rsidRPr="00C030DF">
        <w:rPr>
          <w:spacing w:val="-3"/>
          <w:sz w:val="22"/>
          <w:szCs w:val="22"/>
        </w:rPr>
        <w:t xml:space="preserve"> </w:t>
      </w:r>
      <w:r w:rsidRPr="00C030DF">
        <w:rPr>
          <w:sz w:val="22"/>
          <w:szCs w:val="22"/>
        </w:rPr>
        <w:t>plakimo</w:t>
      </w:r>
      <w:r w:rsidRPr="00C030DF">
        <w:rPr>
          <w:spacing w:val="-2"/>
          <w:sz w:val="22"/>
          <w:szCs w:val="22"/>
        </w:rPr>
        <w:t xml:space="preserve"> </w:t>
      </w:r>
      <w:r w:rsidRPr="00C030DF">
        <w:rPr>
          <w:sz w:val="22"/>
          <w:szCs w:val="22"/>
        </w:rPr>
        <w:t>ritmas</w:t>
      </w:r>
      <w:r w:rsidRPr="00C030DF">
        <w:rPr>
          <w:spacing w:val="-52"/>
          <w:sz w:val="22"/>
          <w:szCs w:val="22"/>
        </w:rPr>
        <w:t xml:space="preserve"> </w:t>
      </w:r>
      <w:r w:rsidRPr="00C030DF">
        <w:rPr>
          <w:sz w:val="22"/>
          <w:szCs w:val="22"/>
        </w:rPr>
        <w:t>dažnai yra per lėtas, per greitas arba nelygus (AV blokada, prieširdžių virpėjimas arba</w:t>
      </w:r>
      <w:r w:rsidRPr="00C030DF">
        <w:rPr>
          <w:spacing w:val="1"/>
          <w:sz w:val="22"/>
          <w:szCs w:val="22"/>
        </w:rPr>
        <w:t xml:space="preserve"> </w:t>
      </w:r>
      <w:r w:rsidRPr="00C030DF">
        <w:rPr>
          <w:sz w:val="22"/>
          <w:szCs w:val="22"/>
        </w:rPr>
        <w:t>prieširdžių</w:t>
      </w:r>
      <w:r w:rsidRPr="00C030DF">
        <w:rPr>
          <w:spacing w:val="-1"/>
          <w:sz w:val="22"/>
          <w:szCs w:val="22"/>
        </w:rPr>
        <w:t xml:space="preserve"> </w:t>
      </w:r>
      <w:r w:rsidRPr="00C030DF">
        <w:rPr>
          <w:sz w:val="22"/>
          <w:szCs w:val="22"/>
        </w:rPr>
        <w:t>plazdėjimas);</w:t>
      </w:r>
    </w:p>
    <w:p w14:paraId="3ED99D53" w14:textId="77777777" w:rsidR="00DA75FC" w:rsidRPr="00C030DF" w:rsidRDefault="00DA75FC" w:rsidP="00A05026">
      <w:pPr>
        <w:pStyle w:val="Sraopastraipa"/>
        <w:numPr>
          <w:ilvl w:val="0"/>
          <w:numId w:val="20"/>
        </w:numPr>
        <w:tabs>
          <w:tab w:val="left" w:pos="806"/>
        </w:tabs>
        <w:kinsoku w:val="0"/>
        <w:overflowPunct w:val="0"/>
        <w:ind w:left="567"/>
        <w:rPr>
          <w:sz w:val="22"/>
          <w:szCs w:val="22"/>
        </w:rPr>
      </w:pPr>
      <w:r w:rsidRPr="00C030DF">
        <w:rPr>
          <w:sz w:val="22"/>
          <w:szCs w:val="22"/>
        </w:rPr>
        <w:t>sergate</w:t>
      </w:r>
      <w:r w:rsidRPr="00C030DF">
        <w:rPr>
          <w:spacing w:val="-4"/>
          <w:sz w:val="22"/>
          <w:szCs w:val="22"/>
        </w:rPr>
        <w:t xml:space="preserve"> </w:t>
      </w:r>
      <w:r w:rsidRPr="00C030DF">
        <w:rPr>
          <w:sz w:val="22"/>
          <w:szCs w:val="22"/>
        </w:rPr>
        <w:t>sunkia</w:t>
      </w:r>
      <w:r w:rsidRPr="00C030DF">
        <w:rPr>
          <w:spacing w:val="-4"/>
          <w:sz w:val="22"/>
          <w:szCs w:val="22"/>
        </w:rPr>
        <w:t xml:space="preserve"> </w:t>
      </w:r>
      <w:r w:rsidRPr="00C030DF">
        <w:rPr>
          <w:sz w:val="22"/>
          <w:szCs w:val="22"/>
        </w:rPr>
        <w:t>širdies</w:t>
      </w:r>
      <w:r w:rsidRPr="00C030DF">
        <w:rPr>
          <w:spacing w:val="-4"/>
          <w:sz w:val="22"/>
          <w:szCs w:val="22"/>
        </w:rPr>
        <w:t xml:space="preserve"> </w:t>
      </w:r>
      <w:r w:rsidRPr="00C030DF">
        <w:rPr>
          <w:sz w:val="22"/>
          <w:szCs w:val="22"/>
        </w:rPr>
        <w:t>liga,</w:t>
      </w:r>
      <w:r w:rsidRPr="00C030DF">
        <w:rPr>
          <w:spacing w:val="-4"/>
          <w:sz w:val="22"/>
          <w:szCs w:val="22"/>
        </w:rPr>
        <w:t xml:space="preserve"> </w:t>
      </w:r>
      <w:r w:rsidRPr="00C030DF">
        <w:rPr>
          <w:sz w:val="22"/>
          <w:szCs w:val="22"/>
        </w:rPr>
        <w:t>pvz.,</w:t>
      </w:r>
      <w:r w:rsidRPr="00C030DF">
        <w:rPr>
          <w:spacing w:val="-1"/>
          <w:sz w:val="22"/>
          <w:szCs w:val="22"/>
        </w:rPr>
        <w:t xml:space="preserve"> </w:t>
      </w:r>
      <w:r w:rsidRPr="00C030DF">
        <w:rPr>
          <w:sz w:val="22"/>
          <w:szCs w:val="22"/>
        </w:rPr>
        <w:t>širdies</w:t>
      </w:r>
      <w:r w:rsidRPr="00C030DF">
        <w:rPr>
          <w:spacing w:val="-2"/>
          <w:sz w:val="22"/>
          <w:szCs w:val="22"/>
        </w:rPr>
        <w:t xml:space="preserve"> </w:t>
      </w:r>
      <w:r w:rsidRPr="00C030DF">
        <w:rPr>
          <w:sz w:val="22"/>
          <w:szCs w:val="22"/>
        </w:rPr>
        <w:t>nepakankamumu,</w:t>
      </w:r>
      <w:r w:rsidRPr="00C030DF">
        <w:rPr>
          <w:spacing w:val="-2"/>
          <w:sz w:val="22"/>
          <w:szCs w:val="22"/>
        </w:rPr>
        <w:t xml:space="preserve"> </w:t>
      </w:r>
      <w:r w:rsidRPr="00C030DF">
        <w:rPr>
          <w:sz w:val="22"/>
          <w:szCs w:val="22"/>
        </w:rPr>
        <w:t>arba</w:t>
      </w:r>
      <w:r w:rsidRPr="00C030DF">
        <w:rPr>
          <w:spacing w:val="-4"/>
          <w:sz w:val="22"/>
          <w:szCs w:val="22"/>
        </w:rPr>
        <w:t xml:space="preserve"> </w:t>
      </w:r>
      <w:r w:rsidRPr="00C030DF">
        <w:rPr>
          <w:sz w:val="22"/>
          <w:szCs w:val="22"/>
        </w:rPr>
        <w:t>Jums</w:t>
      </w:r>
      <w:r w:rsidRPr="00C030DF">
        <w:rPr>
          <w:spacing w:val="-2"/>
          <w:sz w:val="22"/>
          <w:szCs w:val="22"/>
        </w:rPr>
        <w:t xml:space="preserve"> </w:t>
      </w:r>
      <w:r w:rsidRPr="00C030DF">
        <w:rPr>
          <w:sz w:val="22"/>
          <w:szCs w:val="22"/>
        </w:rPr>
        <w:t>yra</w:t>
      </w:r>
      <w:r w:rsidRPr="00C030DF">
        <w:rPr>
          <w:spacing w:val="-2"/>
          <w:sz w:val="22"/>
          <w:szCs w:val="22"/>
        </w:rPr>
        <w:t xml:space="preserve"> </w:t>
      </w:r>
      <w:r w:rsidRPr="00C030DF">
        <w:rPr>
          <w:sz w:val="22"/>
          <w:szCs w:val="22"/>
        </w:rPr>
        <w:t>buvęs</w:t>
      </w:r>
      <w:r w:rsidRPr="00C030DF">
        <w:rPr>
          <w:spacing w:val="-2"/>
          <w:sz w:val="22"/>
          <w:szCs w:val="22"/>
        </w:rPr>
        <w:t xml:space="preserve"> </w:t>
      </w:r>
      <w:r w:rsidRPr="00C030DF">
        <w:rPr>
          <w:sz w:val="22"/>
          <w:szCs w:val="22"/>
        </w:rPr>
        <w:t>širdies</w:t>
      </w:r>
      <w:r w:rsidRPr="00C030DF">
        <w:rPr>
          <w:spacing w:val="-3"/>
          <w:sz w:val="22"/>
          <w:szCs w:val="22"/>
        </w:rPr>
        <w:t xml:space="preserve"> </w:t>
      </w:r>
      <w:r w:rsidRPr="00C030DF">
        <w:rPr>
          <w:sz w:val="22"/>
          <w:szCs w:val="22"/>
        </w:rPr>
        <w:t>smūgis;</w:t>
      </w:r>
    </w:p>
    <w:p w14:paraId="3D755551" w14:textId="77777777" w:rsidR="00DA75FC" w:rsidRPr="00C030DF" w:rsidRDefault="00DA75FC" w:rsidP="00A05026">
      <w:pPr>
        <w:pStyle w:val="Sraopastraipa"/>
        <w:numPr>
          <w:ilvl w:val="0"/>
          <w:numId w:val="20"/>
        </w:numPr>
        <w:tabs>
          <w:tab w:val="left" w:pos="806"/>
        </w:tabs>
        <w:kinsoku w:val="0"/>
        <w:overflowPunct w:val="0"/>
        <w:ind w:left="567"/>
        <w:jc w:val="both"/>
        <w:rPr>
          <w:sz w:val="22"/>
          <w:szCs w:val="22"/>
        </w:rPr>
      </w:pPr>
      <w:r w:rsidRPr="00C030DF">
        <w:rPr>
          <w:sz w:val="22"/>
          <w:szCs w:val="22"/>
        </w:rPr>
        <w:t xml:space="preserve">Jums dažnai svaigsta galva arba pargriūvate. </w:t>
      </w:r>
      <w:proofErr w:type="spellStart"/>
      <w:r w:rsidR="00277226">
        <w:rPr>
          <w:sz w:val="22"/>
          <w:szCs w:val="22"/>
        </w:rPr>
        <w:t>Lacosamide</w:t>
      </w:r>
      <w:proofErr w:type="spellEnd"/>
      <w:r w:rsidR="00277226">
        <w:rPr>
          <w:sz w:val="22"/>
          <w:szCs w:val="22"/>
        </w:rPr>
        <w:t xml:space="preserve"> </w:t>
      </w:r>
      <w:proofErr w:type="spellStart"/>
      <w:r w:rsidR="00277226">
        <w:rPr>
          <w:sz w:val="22"/>
          <w:szCs w:val="22"/>
        </w:rPr>
        <w:t>Fresenius</w:t>
      </w:r>
      <w:proofErr w:type="spellEnd"/>
      <w:r w:rsidR="00277226">
        <w:rPr>
          <w:sz w:val="22"/>
          <w:szCs w:val="22"/>
        </w:rPr>
        <w:t xml:space="preserve"> Kabi</w:t>
      </w:r>
      <w:r w:rsidRPr="00C030DF">
        <w:rPr>
          <w:sz w:val="22"/>
          <w:szCs w:val="22"/>
        </w:rPr>
        <w:t xml:space="preserve"> gali sukelti Jums svaigulį, dėl kurio galima</w:t>
      </w:r>
      <w:r w:rsidR="000253D3">
        <w:rPr>
          <w:sz w:val="22"/>
          <w:szCs w:val="22"/>
        </w:rPr>
        <w:t xml:space="preserve"> </w:t>
      </w:r>
      <w:r w:rsidRPr="00C030DF">
        <w:rPr>
          <w:sz w:val="22"/>
          <w:szCs w:val="22"/>
        </w:rPr>
        <w:t>dažniau atsitiktinai susižaloti ar pargriūti. Taigi turite būti atsargūs, kol priprasite prie šio vaisto</w:t>
      </w:r>
      <w:r w:rsidR="00A05026">
        <w:rPr>
          <w:sz w:val="22"/>
          <w:szCs w:val="22"/>
        </w:rPr>
        <w:t xml:space="preserve"> </w:t>
      </w:r>
      <w:r w:rsidRPr="00C030DF">
        <w:rPr>
          <w:sz w:val="22"/>
          <w:szCs w:val="22"/>
        </w:rPr>
        <w:t>poveikio.</w:t>
      </w:r>
    </w:p>
    <w:p w14:paraId="5956C7EF" w14:textId="77777777" w:rsidR="00A05026" w:rsidRDefault="00A05026" w:rsidP="00C030DF">
      <w:pPr>
        <w:pStyle w:val="Pagrindinistekstas"/>
        <w:kinsoku w:val="0"/>
        <w:overflowPunct w:val="0"/>
      </w:pPr>
    </w:p>
    <w:p w14:paraId="71410EE9" w14:textId="77777777" w:rsidR="00DA75FC" w:rsidRPr="00C030DF" w:rsidRDefault="00DA75FC" w:rsidP="00C030DF">
      <w:pPr>
        <w:pStyle w:val="Pagrindinistekstas"/>
        <w:kinsoku w:val="0"/>
        <w:overflowPunct w:val="0"/>
      </w:pPr>
      <w:r w:rsidRPr="00C030DF">
        <w:t xml:space="preserve">Jeigu bet kuri iš pirmiau nurodytų sąlygų tinka Jums (arba nesate dėl to tikri), prieš vartodami </w:t>
      </w:r>
      <w:proofErr w:type="spellStart"/>
      <w:r w:rsidR="00277226">
        <w:t>Lacosamide</w:t>
      </w:r>
      <w:proofErr w:type="spellEnd"/>
      <w:r w:rsidR="00277226">
        <w:t xml:space="preserve"> </w:t>
      </w:r>
      <w:proofErr w:type="spellStart"/>
      <w:r w:rsidR="00277226">
        <w:t>Fresenius</w:t>
      </w:r>
      <w:proofErr w:type="spellEnd"/>
      <w:r w:rsidR="00277226">
        <w:t xml:space="preserve"> Kabi</w:t>
      </w:r>
      <w:r w:rsidR="007957B1">
        <w:t xml:space="preserve"> </w:t>
      </w:r>
      <w:r w:rsidRPr="00C030DF">
        <w:t>pasitarkite</w:t>
      </w:r>
      <w:r w:rsidRPr="00C030DF">
        <w:rPr>
          <w:spacing w:val="-3"/>
        </w:rPr>
        <w:t xml:space="preserve"> </w:t>
      </w:r>
      <w:r w:rsidRPr="00C030DF">
        <w:t>su gydytoju arba</w:t>
      </w:r>
      <w:r w:rsidRPr="00C030DF">
        <w:rPr>
          <w:spacing w:val="-2"/>
        </w:rPr>
        <w:t xml:space="preserve"> </w:t>
      </w:r>
      <w:r w:rsidRPr="00C030DF">
        <w:t>vaistininku.</w:t>
      </w:r>
    </w:p>
    <w:p w14:paraId="67E600D8" w14:textId="77777777" w:rsidR="00DA75FC" w:rsidRPr="00C030DF" w:rsidRDefault="00DA75FC" w:rsidP="00C030DF">
      <w:pPr>
        <w:pStyle w:val="Pagrindinistekstas"/>
        <w:kinsoku w:val="0"/>
        <w:overflowPunct w:val="0"/>
      </w:pPr>
      <w:r w:rsidRPr="00C030DF">
        <w:t xml:space="preserve">Jei vartojate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 pasitarkite su gydytoju, jei patiriate naujo pobūdžio priepuolius arba pasunkėjo</w:t>
      </w:r>
      <w:r w:rsidR="00A05026">
        <w:t xml:space="preserve"> e</w:t>
      </w:r>
      <w:r w:rsidRPr="00C030DF">
        <w:t>sami priepuoliai.</w:t>
      </w:r>
    </w:p>
    <w:p w14:paraId="7DBB5693" w14:textId="77777777" w:rsidR="00DA75FC" w:rsidRPr="00C030DF" w:rsidRDefault="00DA75FC" w:rsidP="00C030DF">
      <w:pPr>
        <w:pStyle w:val="Pagrindinistekstas"/>
        <w:kinsoku w:val="0"/>
        <w:overflowPunct w:val="0"/>
      </w:pPr>
      <w:r w:rsidRPr="00C030DF">
        <w:t xml:space="preserve">Jeigu vartojate </w:t>
      </w:r>
      <w:proofErr w:type="spellStart"/>
      <w:r w:rsidR="004A7AE7">
        <w:t>lakozamid</w:t>
      </w:r>
      <w:r w:rsidR="00350F45">
        <w:t>o</w:t>
      </w:r>
      <w:proofErr w:type="spellEnd"/>
      <w:r w:rsidRPr="00C030DF">
        <w:t xml:space="preserve"> ir </w:t>
      </w:r>
      <w:r w:rsidR="004A7AE7">
        <w:t>J</w:t>
      </w:r>
      <w:r w:rsidRPr="00C030DF">
        <w:t>ums pasireiškia nenormalaus širdies ritmo simptomai (pvz., lėtas, greitas ar</w:t>
      </w:r>
      <w:r w:rsidR="004A7AE7">
        <w:t xml:space="preserve"> </w:t>
      </w:r>
      <w:r w:rsidRPr="00C030DF">
        <w:t>nereguliarus pulsas, širdies plakimo pojūtis, dusulys, svaigimo jausmas, alpimas), nedelsdami</w:t>
      </w:r>
      <w:r w:rsidRPr="00C030DF">
        <w:rPr>
          <w:spacing w:val="1"/>
        </w:rPr>
        <w:t xml:space="preserve"> </w:t>
      </w:r>
      <w:r w:rsidRPr="00C030DF">
        <w:t>kreipkitės</w:t>
      </w:r>
      <w:r w:rsidRPr="00C030DF">
        <w:rPr>
          <w:spacing w:val="-3"/>
        </w:rPr>
        <w:t xml:space="preserve"> </w:t>
      </w:r>
      <w:r w:rsidR="004A7AE7">
        <w:t>medicininės pagalbos</w:t>
      </w:r>
      <w:r w:rsidRPr="00C030DF">
        <w:rPr>
          <w:spacing w:val="2"/>
        </w:rPr>
        <w:t xml:space="preserve"> </w:t>
      </w:r>
      <w:r w:rsidRPr="00C030DF">
        <w:t>(žr. 4</w:t>
      </w:r>
      <w:r w:rsidR="00A05026">
        <w:t> </w:t>
      </w:r>
      <w:r w:rsidRPr="00C030DF">
        <w:t>skyrių).</w:t>
      </w:r>
    </w:p>
    <w:p w14:paraId="16F54C20" w14:textId="77777777" w:rsidR="00DA75FC" w:rsidRPr="00C030DF" w:rsidRDefault="00DA75FC" w:rsidP="00C030DF">
      <w:pPr>
        <w:pStyle w:val="Pagrindinistekstas"/>
        <w:kinsoku w:val="0"/>
        <w:overflowPunct w:val="0"/>
      </w:pPr>
    </w:p>
    <w:p w14:paraId="5B7631E1" w14:textId="77777777" w:rsidR="00DA75FC" w:rsidRPr="00C030DF" w:rsidRDefault="00350F45" w:rsidP="00C030DF">
      <w:pPr>
        <w:pStyle w:val="Antrat2"/>
        <w:kinsoku w:val="0"/>
        <w:overflowPunct w:val="0"/>
        <w:ind w:left="0"/>
      </w:pPr>
      <w:r>
        <w:t>V</w:t>
      </w:r>
      <w:r w:rsidR="00DA75FC" w:rsidRPr="00C030DF">
        <w:t>aikams</w:t>
      </w:r>
    </w:p>
    <w:p w14:paraId="60645ECD" w14:textId="77777777" w:rsidR="00350F45" w:rsidRDefault="00277226" w:rsidP="00350F45">
      <w:pPr>
        <w:pStyle w:val="Pagrindinistekstas"/>
        <w:kinsoku w:val="0"/>
        <w:overflowPunct w:val="0"/>
      </w:pPr>
      <w:proofErr w:type="spellStart"/>
      <w:r>
        <w:t>La</w:t>
      </w:r>
      <w:r w:rsidR="004A7AE7">
        <w:t>kozamido</w:t>
      </w:r>
      <w:proofErr w:type="spellEnd"/>
      <w:r w:rsidR="00DA75FC" w:rsidRPr="00C030DF">
        <w:t xml:space="preserve"> nerekomenduojama </w:t>
      </w:r>
      <w:r w:rsidR="00350F45">
        <w:t>vartoti jaunesniems nei 2</w:t>
      </w:r>
      <w:r w:rsidR="001E4BA7">
        <w:t> </w:t>
      </w:r>
      <w:r w:rsidR="00350F45">
        <w:t xml:space="preserve">metų vaikams, sergantiems epilepsija, </w:t>
      </w:r>
    </w:p>
    <w:p w14:paraId="0595C50E" w14:textId="77777777" w:rsidR="00350F45" w:rsidRDefault="00350F45" w:rsidP="00350F45">
      <w:pPr>
        <w:pStyle w:val="Pagrindinistekstas"/>
        <w:kinsoku w:val="0"/>
        <w:overflowPunct w:val="0"/>
      </w:pPr>
      <w:r>
        <w:t>kuriai būdingi daliniai (židininiai) traukuliai, ir nerekomenduojama vartoti jaunesniems nei 4</w:t>
      </w:r>
      <w:r w:rsidR="001E4BA7">
        <w:t> </w:t>
      </w:r>
      <w:r>
        <w:t xml:space="preserve">metų </w:t>
      </w:r>
    </w:p>
    <w:p w14:paraId="5DB550BF" w14:textId="77777777" w:rsidR="00DA75FC" w:rsidRPr="00C030DF" w:rsidRDefault="00350F45" w:rsidP="00350F45">
      <w:pPr>
        <w:pStyle w:val="Pagrindinistekstas"/>
        <w:kinsoku w:val="0"/>
        <w:overflowPunct w:val="0"/>
      </w:pPr>
      <w:r>
        <w:t xml:space="preserve">vaikams, patiriantiems pirminius </w:t>
      </w:r>
      <w:proofErr w:type="spellStart"/>
      <w:r>
        <w:t>generalizuotus</w:t>
      </w:r>
      <w:proofErr w:type="spellEnd"/>
      <w:r>
        <w:t xml:space="preserve"> toninius-</w:t>
      </w:r>
      <w:proofErr w:type="spellStart"/>
      <w:r>
        <w:t>kloninius</w:t>
      </w:r>
      <w:proofErr w:type="spellEnd"/>
      <w:r>
        <w:t xml:space="preserve"> traukulius</w:t>
      </w:r>
      <w:r w:rsidR="00DA75FC" w:rsidRPr="00C030DF">
        <w:t>. Kol kas nežinom</w:t>
      </w:r>
      <w:r w:rsidR="004A7AE7">
        <w:t>a</w:t>
      </w:r>
      <w:r w:rsidR="00DA75FC" w:rsidRPr="00C030DF">
        <w:t>, ar šis vaistas</w:t>
      </w:r>
      <w:r w:rsidR="004A7AE7">
        <w:t xml:space="preserve"> </w:t>
      </w:r>
      <w:r w:rsidR="00DA75FC" w:rsidRPr="00C030DF">
        <w:t>veiksmingas</w:t>
      </w:r>
      <w:r w:rsidR="00DA75FC" w:rsidRPr="00C030DF">
        <w:rPr>
          <w:spacing w:val="-1"/>
        </w:rPr>
        <w:t xml:space="preserve"> </w:t>
      </w:r>
      <w:r w:rsidR="00DA75FC" w:rsidRPr="00C030DF">
        <w:t>ir saugus šios</w:t>
      </w:r>
      <w:r w:rsidR="00DA75FC" w:rsidRPr="00C030DF">
        <w:rPr>
          <w:spacing w:val="-2"/>
        </w:rPr>
        <w:t xml:space="preserve"> </w:t>
      </w:r>
      <w:r w:rsidR="00DA75FC" w:rsidRPr="00C030DF">
        <w:t>amžiaus</w:t>
      </w:r>
      <w:r w:rsidR="00DA75FC" w:rsidRPr="00C030DF">
        <w:rPr>
          <w:spacing w:val="-1"/>
        </w:rPr>
        <w:t xml:space="preserve"> </w:t>
      </w:r>
      <w:r w:rsidR="00DA75FC" w:rsidRPr="00C030DF">
        <w:t>grupės vaikams.</w:t>
      </w:r>
    </w:p>
    <w:p w14:paraId="0FE7A51A" w14:textId="77777777" w:rsidR="00DA75FC" w:rsidRPr="00C030DF" w:rsidRDefault="00DA75FC" w:rsidP="00C030DF">
      <w:pPr>
        <w:pStyle w:val="Pagrindinistekstas"/>
        <w:kinsoku w:val="0"/>
        <w:overflowPunct w:val="0"/>
      </w:pPr>
    </w:p>
    <w:p w14:paraId="44B597A2" w14:textId="77777777" w:rsidR="00DA75FC" w:rsidRPr="00C030DF" w:rsidRDefault="00DA75FC" w:rsidP="00C030DF">
      <w:pPr>
        <w:pStyle w:val="Antrat2"/>
        <w:kinsoku w:val="0"/>
        <w:overflowPunct w:val="0"/>
        <w:ind w:left="0"/>
      </w:pPr>
      <w:r w:rsidRPr="00C030DF">
        <w:t>Kiti</w:t>
      </w:r>
      <w:r w:rsidRPr="00C030DF">
        <w:rPr>
          <w:spacing w:val="-3"/>
        </w:rPr>
        <w:t xml:space="preserve"> </w:t>
      </w:r>
      <w:r w:rsidRPr="00C030DF">
        <w:t>vaistai</w:t>
      </w:r>
      <w:r w:rsidRPr="00C030DF">
        <w:rPr>
          <w:spacing w:val="-2"/>
        </w:rPr>
        <w:t xml:space="preserve"> </w:t>
      </w:r>
      <w:r w:rsidRPr="00C030DF">
        <w:t>ir</w:t>
      </w:r>
      <w:r w:rsidRPr="00C030DF">
        <w:rPr>
          <w:spacing w:val="-3"/>
        </w:rPr>
        <w:t xml:space="preserve"> </w:t>
      </w:r>
      <w:proofErr w:type="spellStart"/>
      <w:r w:rsidR="00277226">
        <w:t>Lacosamide</w:t>
      </w:r>
      <w:proofErr w:type="spellEnd"/>
      <w:r w:rsidR="00277226">
        <w:t xml:space="preserve"> </w:t>
      </w:r>
      <w:proofErr w:type="spellStart"/>
      <w:r w:rsidR="00277226">
        <w:t>Fresenius</w:t>
      </w:r>
      <w:proofErr w:type="spellEnd"/>
      <w:r w:rsidR="00277226">
        <w:t xml:space="preserve"> Kabi</w:t>
      </w:r>
    </w:p>
    <w:p w14:paraId="0586FCBE" w14:textId="77777777" w:rsidR="00DA75FC" w:rsidRPr="00C030DF" w:rsidRDefault="00DA75FC" w:rsidP="00C030DF">
      <w:pPr>
        <w:pStyle w:val="Pagrindinistekstas"/>
        <w:kinsoku w:val="0"/>
        <w:overflowPunct w:val="0"/>
      </w:pPr>
      <w:r w:rsidRPr="00C030DF">
        <w:t>Jeigu vartojate ar neseniai vartojote kitų vaistų arba dėl to nesate tikri, apie tai pasakykite gydytojui</w:t>
      </w:r>
      <w:r w:rsidRPr="00C030DF">
        <w:rPr>
          <w:spacing w:val="-53"/>
        </w:rPr>
        <w:t xml:space="preserve"> </w:t>
      </w:r>
      <w:r w:rsidRPr="00C030DF">
        <w:t>arba</w:t>
      </w:r>
      <w:r w:rsidRPr="00C030DF">
        <w:rPr>
          <w:spacing w:val="-1"/>
        </w:rPr>
        <w:t xml:space="preserve"> </w:t>
      </w:r>
      <w:r w:rsidRPr="00C030DF">
        <w:t>vaistininkui.</w:t>
      </w:r>
    </w:p>
    <w:p w14:paraId="269AC52A" w14:textId="77777777" w:rsidR="00DA75FC" w:rsidRPr="00C030DF" w:rsidRDefault="00DA75FC" w:rsidP="00C030DF">
      <w:pPr>
        <w:pStyle w:val="Pagrindinistekstas"/>
        <w:kinsoku w:val="0"/>
        <w:overflowPunct w:val="0"/>
      </w:pPr>
    </w:p>
    <w:p w14:paraId="1A8AA252" w14:textId="77777777" w:rsidR="00DA75FC" w:rsidRPr="00C030DF" w:rsidRDefault="00DA75FC" w:rsidP="00C030DF">
      <w:pPr>
        <w:pStyle w:val="Pagrindinistekstas"/>
        <w:kinsoku w:val="0"/>
        <w:overflowPunct w:val="0"/>
      </w:pPr>
      <w:r w:rsidRPr="00C030DF">
        <w:t>Ypač svarbu pasakyti gydytojui arba vaistininkui, jeigu vartojate kurių nors iš toliau nurodytų širdį</w:t>
      </w:r>
      <w:r w:rsidRPr="00C030DF">
        <w:rPr>
          <w:spacing w:val="-52"/>
        </w:rPr>
        <w:t xml:space="preserve"> </w:t>
      </w:r>
      <w:r w:rsidRPr="00C030DF">
        <w:t>veikiančių</w:t>
      </w:r>
      <w:r w:rsidRPr="00C030DF">
        <w:rPr>
          <w:spacing w:val="-1"/>
        </w:rPr>
        <w:t xml:space="preserve"> </w:t>
      </w:r>
      <w:r w:rsidRPr="00C030DF">
        <w:t>vaistų,</w:t>
      </w:r>
      <w:r w:rsidRPr="00C030DF">
        <w:rPr>
          <w:spacing w:val="-3"/>
        </w:rPr>
        <w:t xml:space="preserve"> </w:t>
      </w:r>
      <w:r w:rsidRPr="00C030DF">
        <w:t>nes</w:t>
      </w:r>
      <w:r w:rsidRPr="00C030DF">
        <w:rPr>
          <w:spacing w:val="-2"/>
        </w:rPr>
        <w:t xml:space="preserve"> </w:t>
      </w:r>
      <w:proofErr w:type="spellStart"/>
      <w:r w:rsidR="004A7AE7">
        <w:t>lakozamidas</w:t>
      </w:r>
      <w:proofErr w:type="spellEnd"/>
      <w:r w:rsidRPr="00C030DF">
        <w:rPr>
          <w:spacing w:val="1"/>
        </w:rPr>
        <w:t xml:space="preserve"> </w:t>
      </w:r>
      <w:r w:rsidRPr="00C030DF">
        <w:t>taip</w:t>
      </w:r>
      <w:r w:rsidRPr="00C030DF">
        <w:rPr>
          <w:spacing w:val="-3"/>
        </w:rPr>
        <w:t xml:space="preserve"> </w:t>
      </w:r>
      <w:r w:rsidRPr="00C030DF">
        <w:t>pat</w:t>
      </w:r>
      <w:r w:rsidRPr="00C030DF">
        <w:rPr>
          <w:spacing w:val="1"/>
        </w:rPr>
        <w:t xml:space="preserve"> </w:t>
      </w:r>
      <w:r w:rsidRPr="00C030DF">
        <w:t>gali veikti</w:t>
      </w:r>
      <w:r w:rsidRPr="00C030DF">
        <w:rPr>
          <w:spacing w:val="-2"/>
        </w:rPr>
        <w:t xml:space="preserve"> </w:t>
      </w:r>
      <w:r w:rsidRPr="00C030DF">
        <w:t>širdį:</w:t>
      </w:r>
    </w:p>
    <w:p w14:paraId="5381D0E5" w14:textId="77777777" w:rsidR="00DA75FC" w:rsidRPr="00C030DF" w:rsidRDefault="00DA75FC" w:rsidP="00A05026">
      <w:pPr>
        <w:pStyle w:val="Sraopastraipa"/>
        <w:numPr>
          <w:ilvl w:val="0"/>
          <w:numId w:val="20"/>
        </w:numPr>
        <w:tabs>
          <w:tab w:val="left" w:pos="806"/>
        </w:tabs>
        <w:kinsoku w:val="0"/>
        <w:overflowPunct w:val="0"/>
        <w:ind w:left="567"/>
        <w:rPr>
          <w:sz w:val="22"/>
          <w:szCs w:val="22"/>
        </w:rPr>
      </w:pPr>
      <w:r w:rsidRPr="00C030DF">
        <w:rPr>
          <w:sz w:val="22"/>
          <w:szCs w:val="22"/>
        </w:rPr>
        <w:t>vaistų</w:t>
      </w:r>
      <w:r w:rsidRPr="00C030DF">
        <w:rPr>
          <w:spacing w:val="-5"/>
          <w:sz w:val="22"/>
          <w:szCs w:val="22"/>
        </w:rPr>
        <w:t xml:space="preserve"> </w:t>
      </w:r>
      <w:r w:rsidRPr="00C030DF">
        <w:rPr>
          <w:sz w:val="22"/>
          <w:szCs w:val="22"/>
        </w:rPr>
        <w:t>širdies</w:t>
      </w:r>
      <w:r w:rsidRPr="00C030DF">
        <w:rPr>
          <w:spacing w:val="-4"/>
          <w:sz w:val="22"/>
          <w:szCs w:val="22"/>
        </w:rPr>
        <w:t xml:space="preserve"> </w:t>
      </w:r>
      <w:r w:rsidRPr="00C030DF">
        <w:rPr>
          <w:sz w:val="22"/>
          <w:szCs w:val="22"/>
        </w:rPr>
        <w:t>sutrikimams</w:t>
      </w:r>
      <w:r w:rsidRPr="00C030DF">
        <w:rPr>
          <w:spacing w:val="-4"/>
          <w:sz w:val="22"/>
          <w:szCs w:val="22"/>
        </w:rPr>
        <w:t xml:space="preserve"> </w:t>
      </w:r>
      <w:r w:rsidRPr="00C030DF">
        <w:rPr>
          <w:sz w:val="22"/>
          <w:szCs w:val="22"/>
        </w:rPr>
        <w:t>gydyti;</w:t>
      </w:r>
    </w:p>
    <w:p w14:paraId="3637C85E" w14:textId="77777777" w:rsidR="00DA75FC" w:rsidRPr="00C030DF" w:rsidRDefault="00DA75FC" w:rsidP="00A05026">
      <w:pPr>
        <w:pStyle w:val="Sraopastraipa"/>
        <w:numPr>
          <w:ilvl w:val="0"/>
          <w:numId w:val="20"/>
        </w:numPr>
        <w:tabs>
          <w:tab w:val="left" w:pos="806"/>
        </w:tabs>
        <w:kinsoku w:val="0"/>
        <w:overflowPunct w:val="0"/>
        <w:ind w:left="567"/>
        <w:rPr>
          <w:sz w:val="22"/>
          <w:szCs w:val="22"/>
        </w:rPr>
      </w:pPr>
      <w:r w:rsidRPr="00C030DF">
        <w:rPr>
          <w:sz w:val="22"/>
          <w:szCs w:val="22"/>
        </w:rPr>
        <w:t>vaistų, kurie gali pailginti „PR intervalą“ arba kitaip paveikti širdies elektrinės funkcijos</w:t>
      </w:r>
      <w:r w:rsidRPr="00C030DF">
        <w:rPr>
          <w:spacing w:val="1"/>
          <w:sz w:val="22"/>
          <w:szCs w:val="22"/>
        </w:rPr>
        <w:t xml:space="preserve"> </w:t>
      </w:r>
      <w:r w:rsidRPr="00C030DF">
        <w:rPr>
          <w:sz w:val="22"/>
          <w:szCs w:val="22"/>
        </w:rPr>
        <w:t>užrašymo (EKG, arba elektrokardiogramos) rezultatus, pavyzdžiui, tokių vaistų nuo epilepsijos</w:t>
      </w:r>
      <w:r w:rsidRPr="00C030DF">
        <w:rPr>
          <w:spacing w:val="-52"/>
          <w:sz w:val="22"/>
          <w:szCs w:val="22"/>
        </w:rPr>
        <w:t xml:space="preserve"> </w:t>
      </w:r>
      <w:r w:rsidRPr="00C030DF">
        <w:rPr>
          <w:sz w:val="22"/>
          <w:szCs w:val="22"/>
        </w:rPr>
        <w:t>arba</w:t>
      </w:r>
      <w:r w:rsidRPr="00C030DF">
        <w:rPr>
          <w:spacing w:val="-3"/>
          <w:sz w:val="22"/>
          <w:szCs w:val="22"/>
        </w:rPr>
        <w:t xml:space="preserve"> </w:t>
      </w:r>
      <w:r w:rsidRPr="00C030DF">
        <w:rPr>
          <w:sz w:val="22"/>
          <w:szCs w:val="22"/>
        </w:rPr>
        <w:t xml:space="preserve">skausmo kaip </w:t>
      </w:r>
      <w:proofErr w:type="spellStart"/>
      <w:r w:rsidRPr="00C030DF">
        <w:rPr>
          <w:sz w:val="22"/>
          <w:szCs w:val="22"/>
        </w:rPr>
        <w:t>karbamazepinas</w:t>
      </w:r>
      <w:proofErr w:type="spellEnd"/>
      <w:r w:rsidRPr="00C030DF">
        <w:rPr>
          <w:sz w:val="22"/>
          <w:szCs w:val="22"/>
        </w:rPr>
        <w:t>,</w:t>
      </w:r>
      <w:r w:rsidRPr="00C030DF">
        <w:rPr>
          <w:spacing w:val="-4"/>
          <w:sz w:val="22"/>
          <w:szCs w:val="22"/>
        </w:rPr>
        <w:t xml:space="preserve"> </w:t>
      </w:r>
      <w:proofErr w:type="spellStart"/>
      <w:r w:rsidRPr="00C030DF">
        <w:rPr>
          <w:sz w:val="22"/>
          <w:szCs w:val="22"/>
        </w:rPr>
        <w:t>lamotriginas</w:t>
      </w:r>
      <w:proofErr w:type="spellEnd"/>
      <w:r w:rsidRPr="00C030DF">
        <w:rPr>
          <w:sz w:val="22"/>
          <w:szCs w:val="22"/>
        </w:rPr>
        <w:t xml:space="preserve"> ar </w:t>
      </w:r>
      <w:proofErr w:type="spellStart"/>
      <w:r w:rsidRPr="00C030DF">
        <w:rPr>
          <w:sz w:val="22"/>
          <w:szCs w:val="22"/>
        </w:rPr>
        <w:t>pregabalinas</w:t>
      </w:r>
      <w:proofErr w:type="spellEnd"/>
      <w:r w:rsidRPr="00C030DF">
        <w:rPr>
          <w:sz w:val="22"/>
          <w:szCs w:val="22"/>
        </w:rPr>
        <w:t>;</w:t>
      </w:r>
    </w:p>
    <w:p w14:paraId="150E9C90" w14:textId="77777777" w:rsidR="00A05026" w:rsidRPr="00A05026" w:rsidRDefault="00DA75FC" w:rsidP="00A05026">
      <w:pPr>
        <w:pStyle w:val="Sraopastraipa"/>
        <w:numPr>
          <w:ilvl w:val="0"/>
          <w:numId w:val="20"/>
        </w:numPr>
        <w:tabs>
          <w:tab w:val="left" w:pos="806"/>
        </w:tabs>
        <w:kinsoku w:val="0"/>
        <w:overflowPunct w:val="0"/>
        <w:ind w:left="567"/>
        <w:rPr>
          <w:sz w:val="22"/>
          <w:szCs w:val="22"/>
        </w:rPr>
      </w:pPr>
      <w:r w:rsidRPr="00C030DF">
        <w:rPr>
          <w:sz w:val="22"/>
          <w:szCs w:val="22"/>
        </w:rPr>
        <w:t>vaistų, vartojamų gydyti tam tikro tipo nereguliarų širdies plakimą ar širdies nepakankamumą.</w:t>
      </w:r>
      <w:r w:rsidRPr="00C030DF">
        <w:rPr>
          <w:spacing w:val="1"/>
          <w:sz w:val="22"/>
          <w:szCs w:val="22"/>
        </w:rPr>
        <w:t xml:space="preserve"> </w:t>
      </w:r>
    </w:p>
    <w:p w14:paraId="6C98EEB1" w14:textId="77777777" w:rsidR="00DA75FC" w:rsidRPr="00C030DF" w:rsidRDefault="00DA75FC" w:rsidP="00A05026">
      <w:pPr>
        <w:pStyle w:val="Sraopastraipa"/>
        <w:tabs>
          <w:tab w:val="left" w:pos="806"/>
        </w:tabs>
        <w:kinsoku w:val="0"/>
        <w:overflowPunct w:val="0"/>
        <w:ind w:left="0" w:firstLine="0"/>
        <w:rPr>
          <w:sz w:val="22"/>
          <w:szCs w:val="22"/>
        </w:rPr>
      </w:pPr>
      <w:r w:rsidRPr="00C030DF">
        <w:rPr>
          <w:sz w:val="22"/>
          <w:szCs w:val="22"/>
        </w:rPr>
        <w:t xml:space="preserve">Jeigu bet kuri iš pirmiau nurodytų sąlygų tinka Jums (arba nesate dėl to tikri), prieš vartodami </w:t>
      </w:r>
      <w:proofErr w:type="spellStart"/>
      <w:r w:rsidR="00277226">
        <w:rPr>
          <w:sz w:val="22"/>
          <w:szCs w:val="22"/>
        </w:rPr>
        <w:t>Lacosamide</w:t>
      </w:r>
      <w:proofErr w:type="spellEnd"/>
      <w:r w:rsidR="00277226">
        <w:rPr>
          <w:sz w:val="22"/>
          <w:szCs w:val="22"/>
        </w:rPr>
        <w:t xml:space="preserve"> </w:t>
      </w:r>
      <w:proofErr w:type="spellStart"/>
      <w:r w:rsidR="00277226">
        <w:rPr>
          <w:sz w:val="22"/>
          <w:szCs w:val="22"/>
        </w:rPr>
        <w:t>Fresenius</w:t>
      </w:r>
      <w:proofErr w:type="spellEnd"/>
      <w:r w:rsidR="00277226">
        <w:rPr>
          <w:sz w:val="22"/>
          <w:szCs w:val="22"/>
        </w:rPr>
        <w:t xml:space="preserve"> Kabi</w:t>
      </w:r>
      <w:r w:rsidR="00A05026">
        <w:rPr>
          <w:sz w:val="22"/>
          <w:szCs w:val="22"/>
        </w:rPr>
        <w:t xml:space="preserve"> </w:t>
      </w:r>
      <w:r w:rsidRPr="00C030DF">
        <w:rPr>
          <w:sz w:val="22"/>
          <w:szCs w:val="22"/>
        </w:rPr>
        <w:t>pasitarkite</w:t>
      </w:r>
      <w:r w:rsidRPr="00C030DF">
        <w:rPr>
          <w:spacing w:val="-3"/>
          <w:sz w:val="22"/>
          <w:szCs w:val="22"/>
        </w:rPr>
        <w:t xml:space="preserve"> </w:t>
      </w:r>
      <w:r w:rsidRPr="00C030DF">
        <w:rPr>
          <w:sz w:val="22"/>
          <w:szCs w:val="22"/>
        </w:rPr>
        <w:t>su gydytoju arba</w:t>
      </w:r>
      <w:r w:rsidRPr="00C030DF">
        <w:rPr>
          <w:spacing w:val="-2"/>
          <w:sz w:val="22"/>
          <w:szCs w:val="22"/>
        </w:rPr>
        <w:t xml:space="preserve"> </w:t>
      </w:r>
      <w:r w:rsidRPr="00C030DF">
        <w:rPr>
          <w:sz w:val="22"/>
          <w:szCs w:val="22"/>
        </w:rPr>
        <w:t>vaistininku.</w:t>
      </w:r>
    </w:p>
    <w:p w14:paraId="4209E6D9" w14:textId="77777777" w:rsidR="00DA75FC" w:rsidRPr="00C030DF" w:rsidRDefault="00DA75FC" w:rsidP="00C030DF">
      <w:pPr>
        <w:pStyle w:val="Pagrindinistekstas"/>
        <w:kinsoku w:val="0"/>
        <w:overflowPunct w:val="0"/>
      </w:pPr>
    </w:p>
    <w:p w14:paraId="10E9F810" w14:textId="77777777" w:rsidR="00DA75FC" w:rsidRPr="00C030DF" w:rsidRDefault="00DA75FC" w:rsidP="00C030DF">
      <w:pPr>
        <w:pStyle w:val="Pagrindinistekstas"/>
        <w:kinsoku w:val="0"/>
        <w:overflowPunct w:val="0"/>
      </w:pPr>
      <w:r w:rsidRPr="00C030DF">
        <w:t>Taip pat pasakykite gydytojui arba vaistininkui, jeigu vartojate kurių nors iš toliau išvardytų vaistų,</w:t>
      </w:r>
      <w:r w:rsidR="00D1361C">
        <w:t xml:space="preserve"> </w:t>
      </w:r>
      <w:r w:rsidRPr="00C030DF">
        <w:t>nes</w:t>
      </w:r>
      <w:r w:rsidRPr="00C030DF">
        <w:rPr>
          <w:spacing w:val="-3"/>
        </w:rPr>
        <w:t xml:space="preserve"> </w:t>
      </w:r>
      <w:r w:rsidRPr="00C030DF">
        <w:t>jie gali sustiprinti</w:t>
      </w:r>
      <w:r w:rsidRPr="00C030DF">
        <w:rPr>
          <w:spacing w:val="-2"/>
        </w:rPr>
        <w:t xml:space="preserve"> </w:t>
      </w:r>
      <w:r w:rsidRPr="00C030DF">
        <w:t>arba</w:t>
      </w:r>
      <w:r w:rsidRPr="00C030DF">
        <w:rPr>
          <w:spacing w:val="-3"/>
        </w:rPr>
        <w:t xml:space="preserve"> </w:t>
      </w:r>
      <w:proofErr w:type="spellStart"/>
      <w:r w:rsidRPr="00C030DF">
        <w:t>susilpninti</w:t>
      </w:r>
      <w:proofErr w:type="spellEnd"/>
      <w:r w:rsidRPr="00C030DF">
        <w:rPr>
          <w:spacing w:val="-2"/>
        </w:rPr>
        <w:t xml:space="preserve"> </w:t>
      </w:r>
      <w:proofErr w:type="spellStart"/>
      <w:r w:rsidR="00D1361C">
        <w:t>lakozamido</w:t>
      </w:r>
      <w:proofErr w:type="spellEnd"/>
      <w:r w:rsidRPr="00C030DF">
        <w:t xml:space="preserve"> poveikį</w:t>
      </w:r>
      <w:r w:rsidRPr="00C030DF">
        <w:rPr>
          <w:spacing w:val="-2"/>
        </w:rPr>
        <w:t xml:space="preserve"> </w:t>
      </w:r>
      <w:r w:rsidRPr="00C030DF">
        <w:t>Jūsų</w:t>
      </w:r>
      <w:r w:rsidRPr="00C030DF">
        <w:rPr>
          <w:spacing w:val="-1"/>
        </w:rPr>
        <w:t xml:space="preserve"> </w:t>
      </w:r>
      <w:r w:rsidRPr="00C030DF">
        <w:t>organizmui:</w:t>
      </w:r>
    </w:p>
    <w:p w14:paraId="7ADE407F" w14:textId="77777777" w:rsidR="00DA75FC" w:rsidRPr="00C030DF" w:rsidRDefault="00DA75FC" w:rsidP="00A05026">
      <w:pPr>
        <w:pStyle w:val="Sraopastraipa"/>
        <w:numPr>
          <w:ilvl w:val="0"/>
          <w:numId w:val="20"/>
        </w:numPr>
        <w:tabs>
          <w:tab w:val="left" w:pos="567"/>
          <w:tab w:val="left" w:pos="806"/>
        </w:tabs>
        <w:kinsoku w:val="0"/>
        <w:overflowPunct w:val="0"/>
        <w:ind w:left="0" w:firstLine="0"/>
        <w:rPr>
          <w:sz w:val="22"/>
          <w:szCs w:val="22"/>
        </w:rPr>
      </w:pPr>
      <w:r w:rsidRPr="00C030DF">
        <w:rPr>
          <w:sz w:val="22"/>
          <w:szCs w:val="22"/>
        </w:rPr>
        <w:t>vaistai</w:t>
      </w:r>
      <w:r w:rsidRPr="00C030DF">
        <w:rPr>
          <w:spacing w:val="-2"/>
          <w:sz w:val="22"/>
          <w:szCs w:val="22"/>
        </w:rPr>
        <w:t xml:space="preserve"> </w:t>
      </w:r>
      <w:r w:rsidRPr="00C030DF">
        <w:rPr>
          <w:sz w:val="22"/>
          <w:szCs w:val="22"/>
        </w:rPr>
        <w:t>nuo</w:t>
      </w:r>
      <w:r w:rsidRPr="00C030DF">
        <w:rPr>
          <w:spacing w:val="-2"/>
          <w:sz w:val="22"/>
          <w:szCs w:val="22"/>
        </w:rPr>
        <w:t xml:space="preserve"> </w:t>
      </w:r>
      <w:r w:rsidRPr="00C030DF">
        <w:rPr>
          <w:sz w:val="22"/>
          <w:szCs w:val="22"/>
        </w:rPr>
        <w:t>grybelinių</w:t>
      </w:r>
      <w:r w:rsidRPr="00C030DF">
        <w:rPr>
          <w:spacing w:val="-2"/>
          <w:sz w:val="22"/>
          <w:szCs w:val="22"/>
        </w:rPr>
        <w:t xml:space="preserve"> </w:t>
      </w:r>
      <w:r w:rsidRPr="00C030DF">
        <w:rPr>
          <w:sz w:val="22"/>
          <w:szCs w:val="22"/>
        </w:rPr>
        <w:t>infekcijų,</w:t>
      </w:r>
      <w:r w:rsidRPr="00C030DF">
        <w:rPr>
          <w:spacing w:val="-2"/>
          <w:sz w:val="22"/>
          <w:szCs w:val="22"/>
        </w:rPr>
        <w:t xml:space="preserve"> </w:t>
      </w:r>
      <w:r w:rsidR="00156EDC">
        <w:rPr>
          <w:sz w:val="22"/>
          <w:szCs w:val="22"/>
        </w:rPr>
        <w:t>pvz.,</w:t>
      </w:r>
      <w:r w:rsidRPr="00C030DF">
        <w:rPr>
          <w:spacing w:val="-2"/>
          <w:sz w:val="22"/>
          <w:szCs w:val="22"/>
        </w:rPr>
        <w:t xml:space="preserve"> </w:t>
      </w:r>
      <w:proofErr w:type="spellStart"/>
      <w:r w:rsidRPr="00C030DF">
        <w:rPr>
          <w:sz w:val="22"/>
          <w:szCs w:val="22"/>
        </w:rPr>
        <w:t>flukonazol</w:t>
      </w:r>
      <w:r w:rsidR="00156EDC">
        <w:rPr>
          <w:sz w:val="22"/>
          <w:szCs w:val="22"/>
        </w:rPr>
        <w:t>as</w:t>
      </w:r>
      <w:proofErr w:type="spellEnd"/>
      <w:r w:rsidRPr="00C030DF">
        <w:rPr>
          <w:sz w:val="22"/>
          <w:szCs w:val="22"/>
        </w:rPr>
        <w:t>,</w:t>
      </w:r>
      <w:r w:rsidRPr="00C030DF">
        <w:rPr>
          <w:spacing w:val="-5"/>
          <w:sz w:val="22"/>
          <w:szCs w:val="22"/>
        </w:rPr>
        <w:t xml:space="preserve"> </w:t>
      </w:r>
      <w:proofErr w:type="spellStart"/>
      <w:r w:rsidRPr="00C030DF">
        <w:rPr>
          <w:sz w:val="22"/>
          <w:szCs w:val="22"/>
        </w:rPr>
        <w:t>itrakonazo</w:t>
      </w:r>
      <w:r w:rsidR="008621E7">
        <w:rPr>
          <w:sz w:val="22"/>
          <w:szCs w:val="22"/>
        </w:rPr>
        <w:t>l</w:t>
      </w:r>
      <w:r w:rsidR="00156EDC">
        <w:rPr>
          <w:sz w:val="22"/>
          <w:szCs w:val="22"/>
        </w:rPr>
        <w:t>as</w:t>
      </w:r>
      <w:proofErr w:type="spellEnd"/>
      <w:r w:rsidRPr="00C030DF">
        <w:rPr>
          <w:spacing w:val="-2"/>
          <w:sz w:val="22"/>
          <w:szCs w:val="22"/>
        </w:rPr>
        <w:t xml:space="preserve"> </w:t>
      </w:r>
      <w:r w:rsidRPr="00C030DF">
        <w:rPr>
          <w:sz w:val="22"/>
          <w:szCs w:val="22"/>
        </w:rPr>
        <w:t>arba</w:t>
      </w:r>
      <w:r w:rsidRPr="00C030DF">
        <w:rPr>
          <w:spacing w:val="-2"/>
          <w:sz w:val="22"/>
          <w:szCs w:val="22"/>
        </w:rPr>
        <w:t xml:space="preserve"> </w:t>
      </w:r>
      <w:proofErr w:type="spellStart"/>
      <w:r w:rsidRPr="00C030DF">
        <w:rPr>
          <w:sz w:val="22"/>
          <w:szCs w:val="22"/>
        </w:rPr>
        <w:t>ketokonazol</w:t>
      </w:r>
      <w:r w:rsidR="00156EDC">
        <w:rPr>
          <w:sz w:val="22"/>
          <w:szCs w:val="22"/>
        </w:rPr>
        <w:t>as</w:t>
      </w:r>
      <w:proofErr w:type="spellEnd"/>
      <w:r w:rsidRPr="00C030DF">
        <w:rPr>
          <w:sz w:val="22"/>
          <w:szCs w:val="22"/>
        </w:rPr>
        <w:t>;</w:t>
      </w:r>
    </w:p>
    <w:p w14:paraId="3B5D3B4D" w14:textId="77777777" w:rsidR="00DA75FC" w:rsidRPr="00C030DF" w:rsidRDefault="00DA75FC" w:rsidP="00A05026">
      <w:pPr>
        <w:pStyle w:val="Sraopastraipa"/>
        <w:numPr>
          <w:ilvl w:val="0"/>
          <w:numId w:val="20"/>
        </w:numPr>
        <w:tabs>
          <w:tab w:val="left" w:pos="567"/>
          <w:tab w:val="left" w:pos="806"/>
        </w:tabs>
        <w:kinsoku w:val="0"/>
        <w:overflowPunct w:val="0"/>
        <w:ind w:left="0" w:firstLine="0"/>
        <w:rPr>
          <w:sz w:val="22"/>
          <w:szCs w:val="22"/>
        </w:rPr>
      </w:pPr>
      <w:r w:rsidRPr="00C030DF">
        <w:rPr>
          <w:sz w:val="22"/>
          <w:szCs w:val="22"/>
        </w:rPr>
        <w:t>vaistas</w:t>
      </w:r>
      <w:r w:rsidRPr="00C030DF">
        <w:rPr>
          <w:spacing w:val="-4"/>
          <w:sz w:val="22"/>
          <w:szCs w:val="22"/>
        </w:rPr>
        <w:t xml:space="preserve"> </w:t>
      </w:r>
      <w:r w:rsidRPr="00C030DF">
        <w:rPr>
          <w:sz w:val="22"/>
          <w:szCs w:val="22"/>
        </w:rPr>
        <w:t>nuo</w:t>
      </w:r>
      <w:r w:rsidRPr="00C030DF">
        <w:rPr>
          <w:spacing w:val="-2"/>
          <w:sz w:val="22"/>
          <w:szCs w:val="22"/>
        </w:rPr>
        <w:t xml:space="preserve"> </w:t>
      </w:r>
      <w:r w:rsidRPr="00C030DF">
        <w:rPr>
          <w:sz w:val="22"/>
          <w:szCs w:val="22"/>
        </w:rPr>
        <w:t>ŽIV,</w:t>
      </w:r>
      <w:r w:rsidRPr="00C030DF">
        <w:rPr>
          <w:spacing w:val="-1"/>
          <w:sz w:val="22"/>
          <w:szCs w:val="22"/>
        </w:rPr>
        <w:t xml:space="preserve"> </w:t>
      </w:r>
      <w:r w:rsidR="00156EDC">
        <w:rPr>
          <w:sz w:val="22"/>
          <w:szCs w:val="22"/>
        </w:rPr>
        <w:t>pvz.,</w:t>
      </w:r>
      <w:r w:rsidRPr="00C030DF">
        <w:rPr>
          <w:spacing w:val="-2"/>
          <w:sz w:val="22"/>
          <w:szCs w:val="22"/>
        </w:rPr>
        <w:t xml:space="preserve"> </w:t>
      </w:r>
      <w:proofErr w:type="spellStart"/>
      <w:r w:rsidRPr="00C030DF">
        <w:rPr>
          <w:sz w:val="22"/>
          <w:szCs w:val="22"/>
        </w:rPr>
        <w:t>ritonavir</w:t>
      </w:r>
      <w:r w:rsidR="00156EDC">
        <w:rPr>
          <w:sz w:val="22"/>
          <w:szCs w:val="22"/>
        </w:rPr>
        <w:t>as</w:t>
      </w:r>
      <w:proofErr w:type="spellEnd"/>
      <w:r w:rsidRPr="00C030DF">
        <w:rPr>
          <w:sz w:val="22"/>
          <w:szCs w:val="22"/>
        </w:rPr>
        <w:t>;</w:t>
      </w:r>
    </w:p>
    <w:p w14:paraId="02B8D9DC" w14:textId="77777777" w:rsidR="00DA75FC" w:rsidRPr="00C030DF" w:rsidRDefault="00DA75FC" w:rsidP="00A05026">
      <w:pPr>
        <w:pStyle w:val="Sraopastraipa"/>
        <w:numPr>
          <w:ilvl w:val="0"/>
          <w:numId w:val="20"/>
        </w:numPr>
        <w:tabs>
          <w:tab w:val="left" w:pos="567"/>
          <w:tab w:val="left" w:pos="806"/>
        </w:tabs>
        <w:kinsoku w:val="0"/>
        <w:overflowPunct w:val="0"/>
        <w:ind w:left="0" w:firstLine="0"/>
        <w:rPr>
          <w:sz w:val="22"/>
          <w:szCs w:val="22"/>
        </w:rPr>
      </w:pPr>
      <w:r w:rsidRPr="00C030DF">
        <w:rPr>
          <w:sz w:val="22"/>
          <w:szCs w:val="22"/>
        </w:rPr>
        <w:t>vaistai,</w:t>
      </w:r>
      <w:r w:rsidRPr="00C030DF">
        <w:rPr>
          <w:spacing w:val="-4"/>
          <w:sz w:val="22"/>
          <w:szCs w:val="22"/>
        </w:rPr>
        <w:t xml:space="preserve"> </w:t>
      </w:r>
      <w:r w:rsidRPr="00C030DF">
        <w:rPr>
          <w:sz w:val="22"/>
          <w:szCs w:val="22"/>
        </w:rPr>
        <w:t>vartojami</w:t>
      </w:r>
      <w:r w:rsidRPr="00C030DF">
        <w:rPr>
          <w:spacing w:val="-3"/>
          <w:sz w:val="22"/>
          <w:szCs w:val="22"/>
        </w:rPr>
        <w:t xml:space="preserve"> </w:t>
      </w:r>
      <w:r w:rsidRPr="00C030DF">
        <w:rPr>
          <w:sz w:val="22"/>
          <w:szCs w:val="22"/>
        </w:rPr>
        <w:t>bakterinėms</w:t>
      </w:r>
      <w:r w:rsidRPr="00C030DF">
        <w:rPr>
          <w:spacing w:val="-3"/>
          <w:sz w:val="22"/>
          <w:szCs w:val="22"/>
        </w:rPr>
        <w:t xml:space="preserve"> </w:t>
      </w:r>
      <w:r w:rsidRPr="00C030DF">
        <w:rPr>
          <w:sz w:val="22"/>
          <w:szCs w:val="22"/>
        </w:rPr>
        <w:t>infekcijoms</w:t>
      </w:r>
      <w:r w:rsidRPr="00C030DF">
        <w:rPr>
          <w:spacing w:val="-4"/>
          <w:sz w:val="22"/>
          <w:szCs w:val="22"/>
        </w:rPr>
        <w:t xml:space="preserve"> </w:t>
      </w:r>
      <w:r w:rsidRPr="00C030DF">
        <w:rPr>
          <w:sz w:val="22"/>
          <w:szCs w:val="22"/>
        </w:rPr>
        <w:t>gydyti,</w:t>
      </w:r>
      <w:r w:rsidRPr="00C030DF">
        <w:rPr>
          <w:spacing w:val="-3"/>
          <w:sz w:val="22"/>
          <w:szCs w:val="22"/>
        </w:rPr>
        <w:t xml:space="preserve"> </w:t>
      </w:r>
      <w:r w:rsidR="00156EDC">
        <w:rPr>
          <w:sz w:val="22"/>
          <w:szCs w:val="22"/>
        </w:rPr>
        <w:t>pvz.,</w:t>
      </w:r>
      <w:r w:rsidRPr="00C030DF">
        <w:rPr>
          <w:spacing w:val="-3"/>
          <w:sz w:val="22"/>
          <w:szCs w:val="22"/>
        </w:rPr>
        <w:t xml:space="preserve"> </w:t>
      </w:r>
      <w:proofErr w:type="spellStart"/>
      <w:r w:rsidRPr="00C030DF">
        <w:rPr>
          <w:sz w:val="22"/>
          <w:szCs w:val="22"/>
        </w:rPr>
        <w:t>klaritromicin</w:t>
      </w:r>
      <w:r w:rsidR="00156EDC">
        <w:rPr>
          <w:sz w:val="22"/>
          <w:szCs w:val="22"/>
        </w:rPr>
        <w:t>as</w:t>
      </w:r>
      <w:proofErr w:type="spellEnd"/>
      <w:r w:rsidRPr="00C030DF">
        <w:rPr>
          <w:spacing w:val="-3"/>
          <w:sz w:val="22"/>
          <w:szCs w:val="22"/>
        </w:rPr>
        <w:t xml:space="preserve"> </w:t>
      </w:r>
      <w:r w:rsidRPr="00C030DF">
        <w:rPr>
          <w:sz w:val="22"/>
          <w:szCs w:val="22"/>
        </w:rPr>
        <w:t>arba</w:t>
      </w:r>
      <w:r w:rsidRPr="00C030DF">
        <w:rPr>
          <w:spacing w:val="-6"/>
          <w:sz w:val="22"/>
          <w:szCs w:val="22"/>
        </w:rPr>
        <w:t xml:space="preserve"> </w:t>
      </w:r>
      <w:proofErr w:type="spellStart"/>
      <w:r w:rsidRPr="00C030DF">
        <w:rPr>
          <w:sz w:val="22"/>
          <w:szCs w:val="22"/>
        </w:rPr>
        <w:t>rifampicin</w:t>
      </w:r>
      <w:r w:rsidR="00156EDC">
        <w:rPr>
          <w:sz w:val="22"/>
          <w:szCs w:val="22"/>
        </w:rPr>
        <w:t>as</w:t>
      </w:r>
      <w:proofErr w:type="spellEnd"/>
      <w:r w:rsidRPr="00C030DF">
        <w:rPr>
          <w:sz w:val="22"/>
          <w:szCs w:val="22"/>
        </w:rPr>
        <w:t>;</w:t>
      </w:r>
    </w:p>
    <w:p w14:paraId="088A7B15" w14:textId="77777777" w:rsidR="00DA75FC" w:rsidRPr="00C030DF" w:rsidRDefault="00DA75FC" w:rsidP="00A05026">
      <w:pPr>
        <w:pStyle w:val="Sraopastraipa"/>
        <w:numPr>
          <w:ilvl w:val="0"/>
          <w:numId w:val="20"/>
        </w:numPr>
        <w:tabs>
          <w:tab w:val="left" w:pos="567"/>
          <w:tab w:val="left" w:pos="806"/>
        </w:tabs>
        <w:kinsoku w:val="0"/>
        <w:overflowPunct w:val="0"/>
        <w:ind w:left="0" w:firstLine="0"/>
        <w:rPr>
          <w:sz w:val="22"/>
          <w:szCs w:val="22"/>
        </w:rPr>
      </w:pPr>
      <w:r w:rsidRPr="00C030DF">
        <w:rPr>
          <w:sz w:val="22"/>
          <w:szCs w:val="22"/>
        </w:rPr>
        <w:t>augalinis</w:t>
      </w:r>
      <w:r w:rsidRPr="00C030DF">
        <w:rPr>
          <w:spacing w:val="-3"/>
          <w:sz w:val="22"/>
          <w:szCs w:val="22"/>
        </w:rPr>
        <w:t xml:space="preserve"> </w:t>
      </w:r>
      <w:r w:rsidRPr="00C030DF">
        <w:rPr>
          <w:sz w:val="22"/>
          <w:szCs w:val="22"/>
        </w:rPr>
        <w:t>vaistas,</w:t>
      </w:r>
      <w:r w:rsidRPr="00C030DF">
        <w:rPr>
          <w:spacing w:val="-3"/>
          <w:sz w:val="22"/>
          <w:szCs w:val="22"/>
        </w:rPr>
        <w:t xml:space="preserve"> </w:t>
      </w:r>
      <w:r w:rsidRPr="00C030DF">
        <w:rPr>
          <w:sz w:val="22"/>
          <w:szCs w:val="22"/>
        </w:rPr>
        <w:t>vartojamas</w:t>
      </w:r>
      <w:r w:rsidRPr="00C030DF">
        <w:rPr>
          <w:spacing w:val="-3"/>
          <w:sz w:val="22"/>
          <w:szCs w:val="22"/>
        </w:rPr>
        <w:t xml:space="preserve"> </w:t>
      </w:r>
      <w:r w:rsidRPr="00C030DF">
        <w:rPr>
          <w:sz w:val="22"/>
          <w:szCs w:val="22"/>
        </w:rPr>
        <w:t>lengvam</w:t>
      </w:r>
      <w:r w:rsidRPr="00C030DF">
        <w:rPr>
          <w:spacing w:val="-6"/>
          <w:sz w:val="22"/>
          <w:szCs w:val="22"/>
        </w:rPr>
        <w:t xml:space="preserve"> </w:t>
      </w:r>
      <w:r w:rsidRPr="00C030DF">
        <w:rPr>
          <w:sz w:val="22"/>
          <w:szCs w:val="22"/>
        </w:rPr>
        <w:t>nerimui</w:t>
      </w:r>
      <w:r w:rsidRPr="00C030DF">
        <w:rPr>
          <w:spacing w:val="-2"/>
          <w:sz w:val="22"/>
          <w:szCs w:val="22"/>
        </w:rPr>
        <w:t xml:space="preserve"> </w:t>
      </w:r>
      <w:r w:rsidRPr="00C030DF">
        <w:rPr>
          <w:sz w:val="22"/>
          <w:szCs w:val="22"/>
        </w:rPr>
        <w:t>ir</w:t>
      </w:r>
      <w:r w:rsidRPr="00C030DF">
        <w:rPr>
          <w:spacing w:val="-2"/>
          <w:sz w:val="22"/>
          <w:szCs w:val="22"/>
        </w:rPr>
        <w:t xml:space="preserve"> </w:t>
      </w:r>
      <w:r w:rsidRPr="00C030DF">
        <w:rPr>
          <w:sz w:val="22"/>
          <w:szCs w:val="22"/>
        </w:rPr>
        <w:t>depresijai</w:t>
      </w:r>
      <w:r w:rsidRPr="00C030DF">
        <w:rPr>
          <w:spacing w:val="-2"/>
          <w:sz w:val="22"/>
          <w:szCs w:val="22"/>
        </w:rPr>
        <w:t xml:space="preserve"> </w:t>
      </w:r>
      <w:r w:rsidRPr="00C030DF">
        <w:rPr>
          <w:sz w:val="22"/>
          <w:szCs w:val="22"/>
        </w:rPr>
        <w:t>gydyti,</w:t>
      </w:r>
      <w:r w:rsidRPr="00C030DF">
        <w:rPr>
          <w:spacing w:val="1"/>
          <w:sz w:val="22"/>
          <w:szCs w:val="22"/>
        </w:rPr>
        <w:t xml:space="preserve"> </w:t>
      </w:r>
      <w:r w:rsidRPr="00C030DF">
        <w:rPr>
          <w:sz w:val="22"/>
          <w:szCs w:val="22"/>
        </w:rPr>
        <w:t>vadinamas</w:t>
      </w:r>
      <w:r w:rsidRPr="00C030DF">
        <w:rPr>
          <w:spacing w:val="-3"/>
          <w:sz w:val="22"/>
          <w:szCs w:val="22"/>
        </w:rPr>
        <w:t xml:space="preserve"> </w:t>
      </w:r>
      <w:r w:rsidRPr="00C030DF">
        <w:rPr>
          <w:sz w:val="22"/>
          <w:szCs w:val="22"/>
        </w:rPr>
        <w:t>jonažole.</w:t>
      </w:r>
    </w:p>
    <w:p w14:paraId="43A083E9" w14:textId="77777777" w:rsidR="00DA75FC" w:rsidRPr="00C030DF" w:rsidRDefault="00DA75FC" w:rsidP="00C030DF">
      <w:pPr>
        <w:pStyle w:val="Pagrindinistekstas"/>
        <w:kinsoku w:val="0"/>
        <w:overflowPunct w:val="0"/>
      </w:pPr>
      <w:r w:rsidRPr="00C030DF">
        <w:t xml:space="preserve">Jeigu bet kuri iš pirmiau nurodytų sąlygų tinka Jums (arba nesate dėl to tikri), prieš vartodami </w:t>
      </w:r>
      <w:proofErr w:type="spellStart"/>
      <w:r w:rsidR="00277226">
        <w:t>Lacosamide</w:t>
      </w:r>
      <w:proofErr w:type="spellEnd"/>
      <w:r w:rsidR="00277226">
        <w:t xml:space="preserve"> </w:t>
      </w:r>
      <w:proofErr w:type="spellStart"/>
      <w:r w:rsidR="00277226">
        <w:t>Fresenius</w:t>
      </w:r>
      <w:proofErr w:type="spellEnd"/>
      <w:r w:rsidR="00277226">
        <w:t xml:space="preserve"> Kabi</w:t>
      </w:r>
      <w:r w:rsidR="007957B1">
        <w:t xml:space="preserve"> </w:t>
      </w:r>
      <w:r w:rsidRPr="00C030DF">
        <w:t>pasitarkite</w:t>
      </w:r>
      <w:r w:rsidRPr="00C030DF">
        <w:rPr>
          <w:spacing w:val="-3"/>
        </w:rPr>
        <w:t xml:space="preserve"> </w:t>
      </w:r>
      <w:r w:rsidRPr="00C030DF">
        <w:t>su gydytoju arba</w:t>
      </w:r>
      <w:r w:rsidRPr="00C030DF">
        <w:rPr>
          <w:spacing w:val="-2"/>
        </w:rPr>
        <w:t xml:space="preserve"> </w:t>
      </w:r>
      <w:r w:rsidRPr="00C030DF">
        <w:t>vaistininku.</w:t>
      </w:r>
    </w:p>
    <w:p w14:paraId="7FF163B6" w14:textId="77777777" w:rsidR="00DA75FC" w:rsidRPr="00C030DF" w:rsidRDefault="00DA75FC" w:rsidP="00C030DF">
      <w:pPr>
        <w:pStyle w:val="Pagrindinistekstas"/>
        <w:kinsoku w:val="0"/>
        <w:overflowPunct w:val="0"/>
      </w:pPr>
    </w:p>
    <w:p w14:paraId="6A8B4B7B" w14:textId="77777777" w:rsidR="00DA75FC" w:rsidRPr="00C030DF" w:rsidRDefault="00277226" w:rsidP="00C030DF">
      <w:pPr>
        <w:pStyle w:val="Antrat2"/>
        <w:kinsoku w:val="0"/>
        <w:overflowPunct w:val="0"/>
        <w:ind w:left="0"/>
      </w:pPr>
      <w:proofErr w:type="spellStart"/>
      <w:r>
        <w:t>Lacosamide</w:t>
      </w:r>
      <w:proofErr w:type="spellEnd"/>
      <w:r>
        <w:t xml:space="preserve"> </w:t>
      </w:r>
      <w:proofErr w:type="spellStart"/>
      <w:r>
        <w:t>Fresenius</w:t>
      </w:r>
      <w:proofErr w:type="spellEnd"/>
      <w:r>
        <w:t xml:space="preserve"> Kabi</w:t>
      </w:r>
      <w:r w:rsidR="00DA75FC" w:rsidRPr="00C030DF">
        <w:rPr>
          <w:spacing w:val="-1"/>
        </w:rPr>
        <w:t xml:space="preserve"> </w:t>
      </w:r>
      <w:r w:rsidR="00DA75FC" w:rsidRPr="00C030DF">
        <w:t>vartojimas</w:t>
      </w:r>
      <w:r w:rsidR="00DA75FC" w:rsidRPr="00C030DF">
        <w:rPr>
          <w:spacing w:val="-1"/>
        </w:rPr>
        <w:t xml:space="preserve"> </w:t>
      </w:r>
      <w:r w:rsidR="00DA75FC" w:rsidRPr="00C030DF">
        <w:t>su</w:t>
      </w:r>
      <w:r w:rsidR="00DA75FC" w:rsidRPr="00C030DF">
        <w:rPr>
          <w:spacing w:val="-1"/>
        </w:rPr>
        <w:t xml:space="preserve"> </w:t>
      </w:r>
      <w:r w:rsidR="00DA75FC" w:rsidRPr="00C030DF">
        <w:t>alkoholiu</w:t>
      </w:r>
    </w:p>
    <w:p w14:paraId="7CDB8C04" w14:textId="77777777" w:rsidR="00DA75FC" w:rsidRPr="00C030DF" w:rsidRDefault="00DA75FC" w:rsidP="00C030DF">
      <w:pPr>
        <w:pStyle w:val="Pagrindinistekstas"/>
        <w:kinsoku w:val="0"/>
        <w:overflowPunct w:val="0"/>
      </w:pPr>
      <w:r w:rsidRPr="00C030DF">
        <w:t>Dėl</w:t>
      </w:r>
      <w:r w:rsidRPr="00C030DF">
        <w:rPr>
          <w:spacing w:val="-2"/>
        </w:rPr>
        <w:t xml:space="preserve"> </w:t>
      </w:r>
      <w:r w:rsidRPr="00C030DF">
        <w:t>saugumo</w:t>
      </w:r>
      <w:r w:rsidRPr="00C030DF">
        <w:rPr>
          <w:spacing w:val="-2"/>
        </w:rPr>
        <w:t xml:space="preserve"> </w:t>
      </w:r>
      <w:r w:rsidRPr="00C030DF">
        <w:t>nevartokite</w:t>
      </w:r>
      <w:r w:rsidRPr="00C030DF">
        <w:rPr>
          <w:spacing w:val="-4"/>
        </w:rPr>
        <w:t xml:space="preserve">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rPr>
          <w:spacing w:val="-1"/>
        </w:rPr>
        <w:t xml:space="preserve"> </w:t>
      </w:r>
      <w:r w:rsidRPr="00C030DF">
        <w:t>kartu</w:t>
      </w:r>
      <w:r w:rsidRPr="00C030DF">
        <w:rPr>
          <w:spacing w:val="-2"/>
        </w:rPr>
        <w:t xml:space="preserve"> </w:t>
      </w:r>
      <w:r w:rsidRPr="00C030DF">
        <w:t>su</w:t>
      </w:r>
      <w:r w:rsidRPr="00C030DF">
        <w:rPr>
          <w:spacing w:val="-2"/>
        </w:rPr>
        <w:t xml:space="preserve"> </w:t>
      </w:r>
      <w:r w:rsidRPr="00C030DF">
        <w:t>alkoholiu.</w:t>
      </w:r>
    </w:p>
    <w:p w14:paraId="0D976998" w14:textId="77777777" w:rsidR="00DA75FC" w:rsidRPr="00C030DF" w:rsidRDefault="00DA75FC" w:rsidP="00C030DF">
      <w:pPr>
        <w:pStyle w:val="Pagrindinistekstas"/>
        <w:kinsoku w:val="0"/>
        <w:overflowPunct w:val="0"/>
      </w:pPr>
    </w:p>
    <w:p w14:paraId="04BAB4AE" w14:textId="77777777" w:rsidR="00DA75FC" w:rsidRPr="00C030DF" w:rsidRDefault="00DA75FC" w:rsidP="00C030DF">
      <w:pPr>
        <w:pStyle w:val="Antrat2"/>
        <w:kinsoku w:val="0"/>
        <w:overflowPunct w:val="0"/>
        <w:ind w:left="0"/>
      </w:pPr>
      <w:r w:rsidRPr="00C030DF">
        <w:t>Nėštumas</w:t>
      </w:r>
      <w:r w:rsidRPr="00C030DF">
        <w:rPr>
          <w:spacing w:val="-5"/>
        </w:rPr>
        <w:t xml:space="preserve"> </w:t>
      </w:r>
      <w:r w:rsidRPr="00C030DF">
        <w:t>ir</w:t>
      </w:r>
      <w:r w:rsidRPr="00C030DF">
        <w:rPr>
          <w:spacing w:val="-2"/>
        </w:rPr>
        <w:t xml:space="preserve"> </w:t>
      </w:r>
      <w:r w:rsidRPr="00C030DF">
        <w:t>žindymo</w:t>
      </w:r>
      <w:r w:rsidRPr="00C030DF">
        <w:rPr>
          <w:spacing w:val="-2"/>
        </w:rPr>
        <w:t xml:space="preserve"> </w:t>
      </w:r>
      <w:r w:rsidRPr="00C030DF">
        <w:t>laikotarpis</w:t>
      </w:r>
    </w:p>
    <w:p w14:paraId="09B21D21" w14:textId="77777777" w:rsidR="00156EDC" w:rsidRDefault="00156EDC" w:rsidP="00C030DF">
      <w:pPr>
        <w:pStyle w:val="Pagrindinistekstas"/>
        <w:kinsoku w:val="0"/>
        <w:overflowPunct w:val="0"/>
      </w:pPr>
      <w:r w:rsidRPr="00156EDC">
        <w:t xml:space="preserve">Vaisingos moterys turi pasitarti su gydytoju apie kontracepcijos priemonių naudojimą. </w:t>
      </w:r>
    </w:p>
    <w:p w14:paraId="11142B05" w14:textId="77777777" w:rsidR="00DA75FC" w:rsidRPr="00C030DF" w:rsidRDefault="00DA75FC" w:rsidP="00C030DF">
      <w:pPr>
        <w:pStyle w:val="Pagrindinistekstas"/>
        <w:kinsoku w:val="0"/>
        <w:overflowPunct w:val="0"/>
      </w:pPr>
      <w:r w:rsidRPr="00C030DF">
        <w:t>Jeigu esate nėščia, žindote kūdikį, manote, kad galbūt esate nėščia arba planuojate pastoti, tai prieš</w:t>
      </w:r>
      <w:r w:rsidRPr="00C030DF">
        <w:rPr>
          <w:spacing w:val="-52"/>
        </w:rPr>
        <w:t xml:space="preserve"> </w:t>
      </w:r>
      <w:r w:rsidRPr="00C030DF">
        <w:lastRenderedPageBreak/>
        <w:t>vartodama</w:t>
      </w:r>
      <w:r w:rsidRPr="00C030DF">
        <w:rPr>
          <w:spacing w:val="-1"/>
        </w:rPr>
        <w:t xml:space="preserve"> </w:t>
      </w:r>
      <w:r w:rsidRPr="00C030DF">
        <w:t>šį</w:t>
      </w:r>
      <w:r w:rsidRPr="00C030DF">
        <w:rPr>
          <w:spacing w:val="1"/>
        </w:rPr>
        <w:t xml:space="preserve"> </w:t>
      </w:r>
      <w:r w:rsidRPr="00C030DF">
        <w:t>vaistą</w:t>
      </w:r>
      <w:r w:rsidRPr="00C030DF">
        <w:rPr>
          <w:spacing w:val="-2"/>
        </w:rPr>
        <w:t xml:space="preserve"> </w:t>
      </w:r>
      <w:r w:rsidRPr="00C030DF">
        <w:t>pasitar</w:t>
      </w:r>
      <w:r w:rsidR="00D1361C">
        <w:t>kite</w:t>
      </w:r>
      <w:r w:rsidRPr="00C030DF">
        <w:t xml:space="preserve"> su gydytoju</w:t>
      </w:r>
      <w:r w:rsidRPr="00C030DF">
        <w:rPr>
          <w:spacing w:val="-3"/>
        </w:rPr>
        <w:t xml:space="preserve"> </w:t>
      </w:r>
      <w:r w:rsidRPr="00C030DF">
        <w:t>ar</w:t>
      </w:r>
      <w:r w:rsidR="00BC74A0">
        <w:t>ba</w:t>
      </w:r>
      <w:r w:rsidRPr="00C030DF">
        <w:rPr>
          <w:spacing w:val="1"/>
        </w:rPr>
        <w:t xml:space="preserve"> </w:t>
      </w:r>
      <w:r w:rsidRPr="00C030DF">
        <w:t>vaistininku.</w:t>
      </w:r>
    </w:p>
    <w:p w14:paraId="4DC322DA" w14:textId="77777777" w:rsidR="00DA75FC" w:rsidRPr="00C030DF" w:rsidRDefault="00DA75FC" w:rsidP="00C030DF">
      <w:pPr>
        <w:pStyle w:val="Pagrindinistekstas"/>
        <w:kinsoku w:val="0"/>
        <w:overflowPunct w:val="0"/>
      </w:pPr>
    </w:p>
    <w:p w14:paraId="521CDC56" w14:textId="77777777" w:rsidR="00DA75FC" w:rsidRPr="00C030DF" w:rsidRDefault="00DA75FC" w:rsidP="00C030DF">
      <w:pPr>
        <w:pStyle w:val="Pagrindinistekstas"/>
        <w:kinsoku w:val="0"/>
        <w:overflowPunct w:val="0"/>
      </w:pPr>
      <w:r w:rsidRPr="00C030DF">
        <w:t xml:space="preserve">Nerekomenduojama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 xml:space="preserve"> vartoti nėštumo arba žindymo metu, kadangi nėra žinomas </w:t>
      </w:r>
      <w:proofErr w:type="spellStart"/>
      <w:r w:rsidR="00D1361C">
        <w:t>lakozamido</w:t>
      </w:r>
      <w:proofErr w:type="spellEnd"/>
      <w:r w:rsidR="00D1361C">
        <w:t xml:space="preserve"> </w:t>
      </w:r>
      <w:r w:rsidRPr="00C030DF">
        <w:t>poveikis</w:t>
      </w:r>
      <w:r w:rsidRPr="00C030DF">
        <w:rPr>
          <w:spacing w:val="-2"/>
        </w:rPr>
        <w:t xml:space="preserve"> </w:t>
      </w:r>
      <w:r w:rsidRPr="00C030DF">
        <w:t>nėščioms</w:t>
      </w:r>
      <w:r w:rsidRPr="00C030DF">
        <w:rPr>
          <w:spacing w:val="-2"/>
        </w:rPr>
        <w:t xml:space="preserve"> </w:t>
      </w:r>
      <w:r w:rsidRPr="00C030DF">
        <w:t>moterims,</w:t>
      </w:r>
      <w:r w:rsidRPr="00C030DF">
        <w:rPr>
          <w:spacing w:val="-2"/>
        </w:rPr>
        <w:t xml:space="preserve"> </w:t>
      </w:r>
      <w:r w:rsidRPr="00C030DF">
        <w:t>vaisiui</w:t>
      </w:r>
      <w:r w:rsidRPr="00C030DF">
        <w:rPr>
          <w:spacing w:val="-1"/>
        </w:rPr>
        <w:t xml:space="preserve"> </w:t>
      </w:r>
      <w:r w:rsidRPr="00C030DF">
        <w:t>arba</w:t>
      </w:r>
      <w:r w:rsidRPr="00C030DF">
        <w:rPr>
          <w:spacing w:val="-4"/>
        </w:rPr>
        <w:t xml:space="preserve"> </w:t>
      </w:r>
      <w:r w:rsidRPr="00C030DF">
        <w:t>naujagimiui.</w:t>
      </w:r>
      <w:r w:rsidRPr="00C030DF">
        <w:rPr>
          <w:spacing w:val="-5"/>
        </w:rPr>
        <w:t xml:space="preserve"> </w:t>
      </w:r>
      <w:r w:rsidRPr="00C030DF">
        <w:t>Taip</w:t>
      </w:r>
      <w:r w:rsidRPr="00C030DF">
        <w:rPr>
          <w:spacing w:val="-2"/>
        </w:rPr>
        <w:t xml:space="preserve"> </w:t>
      </w:r>
      <w:r w:rsidRPr="00C030DF">
        <w:t>pat</w:t>
      </w:r>
      <w:r w:rsidRPr="00C030DF">
        <w:rPr>
          <w:spacing w:val="-1"/>
        </w:rPr>
        <w:t xml:space="preserve"> </w:t>
      </w:r>
      <w:r w:rsidRPr="00C030DF">
        <w:t>nežinoma,</w:t>
      </w:r>
      <w:r w:rsidRPr="00C030DF">
        <w:rPr>
          <w:spacing w:val="-2"/>
        </w:rPr>
        <w:t xml:space="preserve"> </w:t>
      </w:r>
      <w:r w:rsidRPr="00C030DF">
        <w:t>ar</w:t>
      </w:r>
      <w:r w:rsidRPr="00C030DF">
        <w:rPr>
          <w:spacing w:val="-3"/>
        </w:rPr>
        <w:t xml:space="preserve"> </w:t>
      </w:r>
      <w:proofErr w:type="spellStart"/>
      <w:r w:rsidR="00D1361C">
        <w:t>lakozamido</w:t>
      </w:r>
      <w:proofErr w:type="spellEnd"/>
      <w:r w:rsidRPr="00C030DF">
        <w:rPr>
          <w:spacing w:val="-1"/>
        </w:rPr>
        <w:t xml:space="preserve"> </w:t>
      </w:r>
      <w:r w:rsidRPr="00C030DF">
        <w:t>patenka</w:t>
      </w:r>
      <w:r w:rsidRPr="00C030DF">
        <w:rPr>
          <w:spacing w:val="-2"/>
        </w:rPr>
        <w:t xml:space="preserve"> </w:t>
      </w:r>
      <w:r w:rsidRPr="00C030DF">
        <w:t>į</w:t>
      </w:r>
      <w:r w:rsidR="00A05026">
        <w:t xml:space="preserve"> </w:t>
      </w:r>
      <w:r w:rsidRPr="00C030DF">
        <w:t>motinos pieną. Nedelsdama pasitarkite su gydytoju, jei pastoj</w:t>
      </w:r>
      <w:r w:rsidR="00DD0EAF">
        <w:t>o</w:t>
      </w:r>
      <w:r w:rsidRPr="00C030DF">
        <w:t>te arba planuojate pastoti. Jis padės</w:t>
      </w:r>
      <w:r w:rsidR="00A05026">
        <w:t xml:space="preserve"> J</w:t>
      </w:r>
      <w:r w:rsidRPr="00C030DF">
        <w:t>ums</w:t>
      </w:r>
      <w:r w:rsidRPr="00C030DF">
        <w:rPr>
          <w:spacing w:val="-1"/>
        </w:rPr>
        <w:t xml:space="preserve"> </w:t>
      </w:r>
      <w:r w:rsidRPr="00C030DF">
        <w:t>nuspręsti, ar</w:t>
      </w:r>
      <w:r w:rsidRPr="00C030DF">
        <w:rPr>
          <w:spacing w:val="-2"/>
        </w:rPr>
        <w:t xml:space="preserve"> </w:t>
      </w:r>
      <w:r w:rsidRPr="00C030DF">
        <w:t>Jums reikėtų vartoti</w:t>
      </w:r>
      <w:r w:rsidRPr="00C030DF">
        <w:rPr>
          <w:spacing w:val="-2"/>
        </w:rPr>
        <w:t xml:space="preserve">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w:t>
      </w:r>
    </w:p>
    <w:p w14:paraId="383DB299" w14:textId="77777777" w:rsidR="00DA75FC" w:rsidRPr="00C030DF" w:rsidRDefault="00DA75FC" w:rsidP="00C030DF">
      <w:pPr>
        <w:pStyle w:val="Pagrindinistekstas"/>
        <w:kinsoku w:val="0"/>
        <w:overflowPunct w:val="0"/>
      </w:pPr>
    </w:p>
    <w:p w14:paraId="31F96BE1" w14:textId="77777777" w:rsidR="00DA75FC" w:rsidRPr="00C030DF" w:rsidRDefault="00DA75FC" w:rsidP="00C030DF">
      <w:pPr>
        <w:pStyle w:val="Pagrindinistekstas"/>
        <w:kinsoku w:val="0"/>
        <w:overflowPunct w:val="0"/>
      </w:pPr>
      <w:r w:rsidRPr="00C030DF">
        <w:t>Nenutraukite gydymo, iš pradžių nepasitarusi su gydytoju, nes dėl to Jums gali sustiprėti priepuoliai</w:t>
      </w:r>
      <w:r w:rsidRPr="00C030DF">
        <w:rPr>
          <w:spacing w:val="-52"/>
        </w:rPr>
        <w:t xml:space="preserve"> </w:t>
      </w:r>
      <w:r w:rsidRPr="00C030DF">
        <w:t>(traukuliai).</w:t>
      </w:r>
      <w:r w:rsidRPr="00C030DF">
        <w:rPr>
          <w:spacing w:val="-4"/>
        </w:rPr>
        <w:t xml:space="preserve"> </w:t>
      </w:r>
      <w:r w:rsidRPr="00C030DF">
        <w:t>Jūsų ligos paūmėjimas</w:t>
      </w:r>
      <w:r w:rsidRPr="00C030DF">
        <w:rPr>
          <w:spacing w:val="-1"/>
        </w:rPr>
        <w:t xml:space="preserve"> </w:t>
      </w:r>
      <w:r w:rsidRPr="00C030DF">
        <w:t>gali</w:t>
      </w:r>
      <w:r w:rsidRPr="00C030DF">
        <w:rPr>
          <w:spacing w:val="1"/>
        </w:rPr>
        <w:t xml:space="preserve"> </w:t>
      </w:r>
      <w:r w:rsidRPr="00C030DF">
        <w:t>būti</w:t>
      </w:r>
      <w:r w:rsidRPr="00C030DF">
        <w:rPr>
          <w:spacing w:val="-2"/>
        </w:rPr>
        <w:t xml:space="preserve"> </w:t>
      </w:r>
      <w:r w:rsidRPr="00C030DF">
        <w:t>žalingas</w:t>
      </w:r>
      <w:r w:rsidRPr="00C030DF">
        <w:rPr>
          <w:spacing w:val="-3"/>
        </w:rPr>
        <w:t xml:space="preserve"> </w:t>
      </w:r>
      <w:r w:rsidRPr="00C030DF">
        <w:t>ir</w:t>
      </w:r>
      <w:r w:rsidRPr="00C030DF">
        <w:rPr>
          <w:spacing w:val="-2"/>
        </w:rPr>
        <w:t xml:space="preserve"> </w:t>
      </w:r>
      <w:r w:rsidRPr="00C030DF">
        <w:t>Jūsų kūdikiui.</w:t>
      </w:r>
    </w:p>
    <w:p w14:paraId="48AC577A" w14:textId="77777777" w:rsidR="00DA75FC" w:rsidRPr="00C030DF" w:rsidRDefault="00DA75FC" w:rsidP="00C030DF">
      <w:pPr>
        <w:pStyle w:val="Pagrindinistekstas"/>
        <w:kinsoku w:val="0"/>
        <w:overflowPunct w:val="0"/>
      </w:pPr>
    </w:p>
    <w:p w14:paraId="16A4BAC4" w14:textId="77777777" w:rsidR="00DA75FC" w:rsidRPr="00C030DF" w:rsidRDefault="00DA75FC" w:rsidP="00C030DF">
      <w:pPr>
        <w:pStyle w:val="Antrat2"/>
        <w:kinsoku w:val="0"/>
        <w:overflowPunct w:val="0"/>
        <w:ind w:left="0"/>
      </w:pPr>
      <w:r w:rsidRPr="00C030DF">
        <w:t>Vairavimas</w:t>
      </w:r>
      <w:r w:rsidRPr="00C030DF">
        <w:rPr>
          <w:spacing w:val="-3"/>
        </w:rPr>
        <w:t xml:space="preserve"> </w:t>
      </w:r>
      <w:r w:rsidRPr="00C030DF">
        <w:t>ir</w:t>
      </w:r>
      <w:r w:rsidRPr="00C030DF">
        <w:rPr>
          <w:spacing w:val="-3"/>
        </w:rPr>
        <w:t xml:space="preserve"> </w:t>
      </w:r>
      <w:r w:rsidRPr="00C030DF">
        <w:t>mechanizmų</w:t>
      </w:r>
      <w:r w:rsidRPr="00C030DF">
        <w:rPr>
          <w:spacing w:val="-2"/>
        </w:rPr>
        <w:t xml:space="preserve"> </w:t>
      </w:r>
      <w:r w:rsidRPr="00C030DF">
        <w:t>valdymas</w:t>
      </w:r>
    </w:p>
    <w:p w14:paraId="489DA3B4" w14:textId="77777777" w:rsidR="00DA75FC" w:rsidRPr="00C030DF" w:rsidRDefault="00DA75FC" w:rsidP="00C030DF">
      <w:pPr>
        <w:pStyle w:val="Pagrindinistekstas"/>
        <w:kinsoku w:val="0"/>
        <w:overflowPunct w:val="0"/>
      </w:pPr>
      <w:r w:rsidRPr="00C030DF">
        <w:t>Nevairuokite automobilio, nevažiuokite dviračiu ir nenaudokite jokių įrankių ar mechanizmų, kol</w:t>
      </w:r>
      <w:r w:rsidRPr="00C030DF">
        <w:rPr>
          <w:spacing w:val="1"/>
        </w:rPr>
        <w:t xml:space="preserve"> </w:t>
      </w:r>
      <w:r w:rsidRPr="00C030DF">
        <w:t xml:space="preserve">nesužinosite, kaip šis vaistas Jus veikia. Taip yra todėl, kad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 xml:space="preserve"> gali sukelti Jums svaigulį arba</w:t>
      </w:r>
      <w:r w:rsidR="00564B04">
        <w:t xml:space="preserve"> </w:t>
      </w:r>
      <w:r w:rsidRPr="00C030DF">
        <w:t>neryškų</w:t>
      </w:r>
      <w:r w:rsidRPr="00C030DF">
        <w:rPr>
          <w:spacing w:val="-1"/>
        </w:rPr>
        <w:t xml:space="preserve"> </w:t>
      </w:r>
      <w:r w:rsidRPr="00C030DF">
        <w:t>matymą.</w:t>
      </w:r>
    </w:p>
    <w:p w14:paraId="629E1A90" w14:textId="77777777" w:rsidR="00DA75FC" w:rsidRPr="00C030DF" w:rsidRDefault="00DA75FC" w:rsidP="00C030DF">
      <w:pPr>
        <w:pStyle w:val="Pagrindinistekstas"/>
        <w:kinsoku w:val="0"/>
        <w:overflowPunct w:val="0"/>
      </w:pPr>
    </w:p>
    <w:p w14:paraId="666DEEE9" w14:textId="77777777" w:rsidR="00DA75FC" w:rsidRPr="00C030DF" w:rsidRDefault="00277226" w:rsidP="00C030DF">
      <w:pPr>
        <w:pStyle w:val="Antrat2"/>
        <w:kinsoku w:val="0"/>
        <w:overflowPunct w:val="0"/>
        <w:ind w:left="0"/>
      </w:pPr>
      <w:proofErr w:type="spellStart"/>
      <w:r>
        <w:t>Lacosamide</w:t>
      </w:r>
      <w:proofErr w:type="spellEnd"/>
      <w:r>
        <w:t xml:space="preserve"> </w:t>
      </w:r>
      <w:proofErr w:type="spellStart"/>
      <w:r>
        <w:t>Fresenius</w:t>
      </w:r>
      <w:proofErr w:type="spellEnd"/>
      <w:r>
        <w:t xml:space="preserve"> Kabi</w:t>
      </w:r>
      <w:r w:rsidR="00DA75FC" w:rsidRPr="00C030DF">
        <w:rPr>
          <w:spacing w:val="-2"/>
        </w:rPr>
        <w:t xml:space="preserve"> </w:t>
      </w:r>
      <w:r w:rsidR="00DA75FC" w:rsidRPr="00C030DF">
        <w:t>sudėtyje</w:t>
      </w:r>
      <w:r w:rsidR="00DA75FC" w:rsidRPr="00C030DF">
        <w:rPr>
          <w:spacing w:val="-3"/>
        </w:rPr>
        <w:t xml:space="preserve"> </w:t>
      </w:r>
      <w:r w:rsidR="00DA75FC" w:rsidRPr="00C030DF">
        <w:t>yra</w:t>
      </w:r>
      <w:r w:rsidR="00DA75FC" w:rsidRPr="00C030DF">
        <w:rPr>
          <w:spacing w:val="-6"/>
        </w:rPr>
        <w:t xml:space="preserve"> </w:t>
      </w:r>
      <w:r w:rsidR="00DA75FC" w:rsidRPr="00C030DF">
        <w:t>natrio</w:t>
      </w:r>
    </w:p>
    <w:p w14:paraId="2273505D" w14:textId="77777777" w:rsidR="00DA75FC" w:rsidRPr="00C030DF" w:rsidRDefault="00DA75FC" w:rsidP="00C030DF">
      <w:pPr>
        <w:pStyle w:val="Pagrindinistekstas"/>
        <w:kinsoku w:val="0"/>
        <w:overflowPunct w:val="0"/>
      </w:pPr>
      <w:r w:rsidRPr="00C030DF">
        <w:t>Kiekviename šio vaisto flakone yra 59,8</w:t>
      </w:r>
      <w:r w:rsidR="00A864D0">
        <w:t> </w:t>
      </w:r>
      <w:r w:rsidRPr="00C030DF">
        <w:t xml:space="preserve">mg natrio (valgomosios druskos </w:t>
      </w:r>
      <w:r w:rsidR="00564B04">
        <w:t>sudedamosios dalies</w:t>
      </w:r>
      <w:r w:rsidRPr="00C030DF">
        <w:t>).</w:t>
      </w:r>
      <w:r w:rsidR="00564B04">
        <w:t xml:space="preserve"> </w:t>
      </w:r>
      <w:r w:rsidRPr="00C030DF">
        <w:t>Tai atitinka 3</w:t>
      </w:r>
      <w:r w:rsidR="00A864D0">
        <w:t> </w:t>
      </w:r>
      <w:r w:rsidRPr="00C030DF">
        <w:t xml:space="preserve">% </w:t>
      </w:r>
      <w:r w:rsidR="00564B04" w:rsidRPr="00F44429">
        <w:t>didžiausios rekomenduojamos natrio paros normos suaugusiesiems.</w:t>
      </w:r>
    </w:p>
    <w:p w14:paraId="3CDED2F5" w14:textId="77777777" w:rsidR="00DA75FC" w:rsidRPr="00C030DF" w:rsidRDefault="00DA75FC" w:rsidP="00C030DF">
      <w:pPr>
        <w:pStyle w:val="Pagrindinistekstas"/>
        <w:kinsoku w:val="0"/>
        <w:overflowPunct w:val="0"/>
      </w:pPr>
    </w:p>
    <w:p w14:paraId="4B4FCC4E" w14:textId="77777777" w:rsidR="00DA75FC" w:rsidRPr="00C030DF" w:rsidRDefault="00DA75FC" w:rsidP="00C030DF">
      <w:pPr>
        <w:pStyle w:val="Pagrindinistekstas"/>
        <w:kinsoku w:val="0"/>
        <w:overflowPunct w:val="0"/>
      </w:pPr>
    </w:p>
    <w:p w14:paraId="4F5DBB3B" w14:textId="77777777" w:rsidR="00DA75FC" w:rsidRPr="00C030DF" w:rsidRDefault="00DA75FC" w:rsidP="00A864D0">
      <w:pPr>
        <w:pStyle w:val="Antrat2"/>
        <w:numPr>
          <w:ilvl w:val="0"/>
          <w:numId w:val="2"/>
        </w:numPr>
        <w:tabs>
          <w:tab w:val="left" w:pos="567"/>
          <w:tab w:val="left" w:pos="806"/>
        </w:tabs>
        <w:kinsoku w:val="0"/>
        <w:overflowPunct w:val="0"/>
        <w:ind w:left="0" w:firstLine="0"/>
      </w:pPr>
      <w:r w:rsidRPr="00C030DF">
        <w:t>Kaip</w:t>
      </w:r>
      <w:r w:rsidRPr="00C030DF">
        <w:rPr>
          <w:spacing w:val="-4"/>
        </w:rPr>
        <w:t xml:space="preserve"> </w:t>
      </w:r>
      <w:r w:rsidRPr="00C030DF">
        <w:t>vartoti</w:t>
      </w:r>
      <w:r w:rsidRPr="00C030DF">
        <w:rPr>
          <w:spacing w:val="-1"/>
        </w:rPr>
        <w:t xml:space="preserve"> </w:t>
      </w:r>
      <w:proofErr w:type="spellStart"/>
      <w:r w:rsidR="00277226">
        <w:t>Lacosamide</w:t>
      </w:r>
      <w:proofErr w:type="spellEnd"/>
      <w:r w:rsidR="00277226">
        <w:t xml:space="preserve"> </w:t>
      </w:r>
      <w:proofErr w:type="spellStart"/>
      <w:r w:rsidR="00277226">
        <w:t>Fresenius</w:t>
      </w:r>
      <w:proofErr w:type="spellEnd"/>
      <w:r w:rsidR="00277226">
        <w:t xml:space="preserve"> Kabi</w:t>
      </w:r>
    </w:p>
    <w:p w14:paraId="59E499AD" w14:textId="77777777" w:rsidR="00DA75FC" w:rsidRPr="00C030DF" w:rsidRDefault="00DA75FC" w:rsidP="00C030DF">
      <w:pPr>
        <w:pStyle w:val="Pagrindinistekstas"/>
        <w:kinsoku w:val="0"/>
        <w:overflowPunct w:val="0"/>
        <w:rPr>
          <w:b/>
          <w:bCs/>
        </w:rPr>
      </w:pPr>
    </w:p>
    <w:p w14:paraId="31E87A7C" w14:textId="77777777" w:rsidR="00DA75FC" w:rsidRPr="00C030DF" w:rsidRDefault="00DA75FC" w:rsidP="00C030DF">
      <w:pPr>
        <w:pStyle w:val="Pagrindinistekstas"/>
        <w:kinsoku w:val="0"/>
        <w:overflowPunct w:val="0"/>
      </w:pPr>
      <w:r w:rsidRPr="00C030DF">
        <w:t>Visada</w:t>
      </w:r>
      <w:r w:rsidRPr="00C030DF">
        <w:rPr>
          <w:spacing w:val="-5"/>
        </w:rPr>
        <w:t xml:space="preserve"> </w:t>
      </w:r>
      <w:r w:rsidRPr="00C030DF">
        <w:t>vartokite</w:t>
      </w:r>
      <w:r w:rsidRPr="00C030DF">
        <w:rPr>
          <w:spacing w:val="-3"/>
        </w:rPr>
        <w:t xml:space="preserve"> </w:t>
      </w:r>
      <w:r w:rsidRPr="00C030DF">
        <w:t>šį</w:t>
      </w:r>
      <w:r w:rsidRPr="00C030DF">
        <w:rPr>
          <w:spacing w:val="-2"/>
        </w:rPr>
        <w:t xml:space="preserve"> </w:t>
      </w:r>
      <w:r w:rsidRPr="00C030DF">
        <w:t>vaistą</w:t>
      </w:r>
      <w:r w:rsidRPr="00C030DF">
        <w:rPr>
          <w:spacing w:val="-3"/>
        </w:rPr>
        <w:t xml:space="preserve"> </w:t>
      </w:r>
      <w:r w:rsidRPr="00C030DF">
        <w:t>tiksliai</w:t>
      </w:r>
      <w:r w:rsidRPr="00C030DF">
        <w:rPr>
          <w:spacing w:val="-5"/>
        </w:rPr>
        <w:t xml:space="preserve"> </w:t>
      </w:r>
      <w:r w:rsidRPr="00C030DF">
        <w:t>kaip</w:t>
      </w:r>
      <w:r w:rsidRPr="00C030DF">
        <w:rPr>
          <w:spacing w:val="-3"/>
        </w:rPr>
        <w:t xml:space="preserve"> </w:t>
      </w:r>
      <w:r w:rsidRPr="00C030DF">
        <w:t>nurodė</w:t>
      </w:r>
      <w:r w:rsidRPr="00C030DF">
        <w:rPr>
          <w:spacing w:val="-3"/>
        </w:rPr>
        <w:t xml:space="preserve"> </w:t>
      </w:r>
      <w:r w:rsidRPr="00C030DF">
        <w:t>gydytojas</w:t>
      </w:r>
      <w:r w:rsidRPr="00C030DF">
        <w:rPr>
          <w:spacing w:val="-3"/>
        </w:rPr>
        <w:t xml:space="preserve"> </w:t>
      </w:r>
      <w:r w:rsidRPr="00C030DF">
        <w:t>arba</w:t>
      </w:r>
      <w:r w:rsidRPr="00C030DF">
        <w:rPr>
          <w:spacing w:val="-3"/>
        </w:rPr>
        <w:t xml:space="preserve"> </w:t>
      </w:r>
      <w:r w:rsidRPr="00C030DF">
        <w:t>vaistininkas.</w:t>
      </w:r>
      <w:r w:rsidRPr="00C030DF">
        <w:rPr>
          <w:spacing w:val="-5"/>
        </w:rPr>
        <w:t xml:space="preserve"> </w:t>
      </w:r>
      <w:r w:rsidRPr="00C030DF">
        <w:t>Jeigu</w:t>
      </w:r>
      <w:r w:rsidRPr="00C030DF">
        <w:rPr>
          <w:spacing w:val="-3"/>
        </w:rPr>
        <w:t xml:space="preserve"> </w:t>
      </w:r>
      <w:r w:rsidRPr="00C030DF">
        <w:t>abejojate,</w:t>
      </w:r>
      <w:r w:rsidRPr="00C030DF">
        <w:rPr>
          <w:spacing w:val="-3"/>
        </w:rPr>
        <w:t xml:space="preserve"> </w:t>
      </w:r>
      <w:r w:rsidRPr="00C030DF">
        <w:t>kreipkitės</w:t>
      </w:r>
      <w:r w:rsidRPr="00C030DF">
        <w:rPr>
          <w:spacing w:val="-3"/>
        </w:rPr>
        <w:t xml:space="preserve"> </w:t>
      </w:r>
      <w:r w:rsidRPr="00C030DF">
        <w:t>į</w:t>
      </w:r>
      <w:r w:rsidRPr="00C030DF">
        <w:rPr>
          <w:spacing w:val="-52"/>
        </w:rPr>
        <w:t xml:space="preserve"> </w:t>
      </w:r>
      <w:r w:rsidRPr="00C030DF">
        <w:t>gydytoją</w:t>
      </w:r>
      <w:r w:rsidRPr="00C030DF">
        <w:rPr>
          <w:spacing w:val="-3"/>
        </w:rPr>
        <w:t xml:space="preserve"> </w:t>
      </w:r>
      <w:r w:rsidRPr="00C030DF">
        <w:t>arba vaistininką.</w:t>
      </w:r>
    </w:p>
    <w:p w14:paraId="3EAFAB75" w14:textId="77777777" w:rsidR="00DA75FC" w:rsidRPr="00C030DF" w:rsidRDefault="00DA75FC" w:rsidP="00C030DF">
      <w:pPr>
        <w:pStyle w:val="Pagrindinistekstas"/>
        <w:kinsoku w:val="0"/>
        <w:overflowPunct w:val="0"/>
      </w:pPr>
    </w:p>
    <w:p w14:paraId="74517B1F" w14:textId="77777777" w:rsidR="00DA75FC" w:rsidRPr="00C030DF" w:rsidRDefault="00277226" w:rsidP="00C030DF">
      <w:pPr>
        <w:pStyle w:val="Antrat2"/>
        <w:kinsoku w:val="0"/>
        <w:overflowPunct w:val="0"/>
        <w:ind w:left="0"/>
      </w:pPr>
      <w:proofErr w:type="spellStart"/>
      <w:r>
        <w:t>Lacosamide</w:t>
      </w:r>
      <w:proofErr w:type="spellEnd"/>
      <w:r>
        <w:t xml:space="preserve"> </w:t>
      </w:r>
      <w:proofErr w:type="spellStart"/>
      <w:r>
        <w:t>Fresenius</w:t>
      </w:r>
      <w:proofErr w:type="spellEnd"/>
      <w:r>
        <w:t xml:space="preserve"> Kabi</w:t>
      </w:r>
      <w:r w:rsidR="00DA75FC" w:rsidRPr="00C030DF">
        <w:rPr>
          <w:spacing w:val="-3"/>
        </w:rPr>
        <w:t xml:space="preserve"> </w:t>
      </w:r>
      <w:r w:rsidR="00DA75FC" w:rsidRPr="00C030DF">
        <w:t>vartojimas</w:t>
      </w:r>
    </w:p>
    <w:p w14:paraId="74ED495F" w14:textId="77777777" w:rsidR="00DA75FC" w:rsidRPr="00C030DF" w:rsidRDefault="00560C38" w:rsidP="00A864D0">
      <w:pPr>
        <w:pStyle w:val="Sraopastraipa"/>
        <w:numPr>
          <w:ilvl w:val="0"/>
          <w:numId w:val="20"/>
        </w:numPr>
        <w:tabs>
          <w:tab w:val="left" w:pos="567"/>
          <w:tab w:val="left" w:pos="806"/>
        </w:tabs>
        <w:kinsoku w:val="0"/>
        <w:overflowPunct w:val="0"/>
        <w:ind w:left="0" w:firstLine="0"/>
        <w:rPr>
          <w:sz w:val="22"/>
          <w:szCs w:val="22"/>
        </w:rPr>
      </w:pPr>
      <w:r>
        <w:rPr>
          <w:sz w:val="22"/>
          <w:szCs w:val="22"/>
        </w:rPr>
        <w:t>K</w:t>
      </w:r>
      <w:r w:rsidR="00DA75FC" w:rsidRPr="00C030DF">
        <w:rPr>
          <w:sz w:val="22"/>
          <w:szCs w:val="22"/>
        </w:rPr>
        <w:t>aip</w:t>
      </w:r>
      <w:r w:rsidR="00DA75FC" w:rsidRPr="00C030DF">
        <w:rPr>
          <w:spacing w:val="-1"/>
          <w:sz w:val="22"/>
          <w:szCs w:val="22"/>
        </w:rPr>
        <w:t xml:space="preserve"> </w:t>
      </w:r>
      <w:r w:rsidR="00DA75FC" w:rsidRPr="00C030DF">
        <w:rPr>
          <w:sz w:val="22"/>
          <w:szCs w:val="22"/>
        </w:rPr>
        <w:t>pradėti</w:t>
      </w:r>
      <w:r w:rsidR="00DA75FC" w:rsidRPr="00C030DF">
        <w:rPr>
          <w:spacing w:val="-4"/>
          <w:sz w:val="22"/>
          <w:szCs w:val="22"/>
        </w:rPr>
        <w:t xml:space="preserve"> </w:t>
      </w:r>
      <w:r w:rsidR="00DA75FC" w:rsidRPr="00C030DF">
        <w:rPr>
          <w:sz w:val="22"/>
          <w:szCs w:val="22"/>
        </w:rPr>
        <w:t>vartoti</w:t>
      </w:r>
      <w:r w:rsidR="00DA75FC" w:rsidRPr="00C030DF">
        <w:rPr>
          <w:spacing w:val="-3"/>
          <w:sz w:val="22"/>
          <w:szCs w:val="22"/>
        </w:rPr>
        <w:t xml:space="preserve"> </w:t>
      </w:r>
      <w:proofErr w:type="spellStart"/>
      <w:r w:rsidR="00363D3B">
        <w:rPr>
          <w:sz w:val="22"/>
          <w:szCs w:val="22"/>
        </w:rPr>
        <w:t>lakozamidą</w:t>
      </w:r>
      <w:proofErr w:type="spellEnd"/>
      <w:r w:rsidR="00DA75FC" w:rsidRPr="00C030DF">
        <w:rPr>
          <w:sz w:val="22"/>
          <w:szCs w:val="22"/>
        </w:rPr>
        <w:t>:</w:t>
      </w:r>
    </w:p>
    <w:p w14:paraId="4E24BE1E" w14:textId="77777777" w:rsidR="00DA75FC" w:rsidRPr="00C030DF" w:rsidRDefault="00DA75FC" w:rsidP="00A864D0">
      <w:pPr>
        <w:pStyle w:val="Sraopastraipa"/>
        <w:numPr>
          <w:ilvl w:val="0"/>
          <w:numId w:val="1"/>
        </w:numPr>
        <w:tabs>
          <w:tab w:val="left" w:pos="1134"/>
        </w:tabs>
        <w:kinsoku w:val="0"/>
        <w:overflowPunct w:val="0"/>
        <w:ind w:left="1134" w:hanging="567"/>
        <w:rPr>
          <w:sz w:val="22"/>
          <w:szCs w:val="22"/>
        </w:rPr>
      </w:pPr>
      <w:r w:rsidRPr="00C030DF">
        <w:rPr>
          <w:sz w:val="22"/>
          <w:szCs w:val="22"/>
        </w:rPr>
        <w:t>šis</w:t>
      </w:r>
      <w:r w:rsidRPr="00C030DF">
        <w:rPr>
          <w:spacing w:val="-2"/>
          <w:sz w:val="22"/>
          <w:szCs w:val="22"/>
        </w:rPr>
        <w:t xml:space="preserve"> </w:t>
      </w:r>
      <w:r w:rsidRPr="00C030DF">
        <w:rPr>
          <w:sz w:val="22"/>
          <w:szCs w:val="22"/>
        </w:rPr>
        <w:t>vaistas</w:t>
      </w:r>
      <w:r w:rsidRPr="00C030DF">
        <w:rPr>
          <w:spacing w:val="-1"/>
          <w:sz w:val="22"/>
          <w:szCs w:val="22"/>
        </w:rPr>
        <w:t xml:space="preserve"> </w:t>
      </w:r>
      <w:r w:rsidRPr="00C030DF">
        <w:rPr>
          <w:sz w:val="22"/>
          <w:szCs w:val="22"/>
        </w:rPr>
        <w:t>gali</w:t>
      </w:r>
      <w:r w:rsidRPr="00C030DF">
        <w:rPr>
          <w:spacing w:val="-4"/>
          <w:sz w:val="22"/>
          <w:szCs w:val="22"/>
        </w:rPr>
        <w:t xml:space="preserve"> </w:t>
      </w:r>
      <w:r w:rsidRPr="00C030DF">
        <w:rPr>
          <w:sz w:val="22"/>
          <w:szCs w:val="22"/>
        </w:rPr>
        <w:t>būti geriamas</w:t>
      </w:r>
      <w:r w:rsidRPr="00C030DF">
        <w:rPr>
          <w:spacing w:val="-2"/>
          <w:sz w:val="22"/>
          <w:szCs w:val="22"/>
        </w:rPr>
        <w:t xml:space="preserve"> </w:t>
      </w:r>
      <w:r w:rsidRPr="00C030DF">
        <w:rPr>
          <w:sz w:val="22"/>
          <w:szCs w:val="22"/>
        </w:rPr>
        <w:t>arba</w:t>
      </w:r>
    </w:p>
    <w:p w14:paraId="729E616F" w14:textId="77777777" w:rsidR="00DA75FC" w:rsidRPr="00C030DF" w:rsidRDefault="00DA75FC" w:rsidP="00A864D0">
      <w:pPr>
        <w:pStyle w:val="Sraopastraipa"/>
        <w:numPr>
          <w:ilvl w:val="0"/>
          <w:numId w:val="1"/>
        </w:numPr>
        <w:tabs>
          <w:tab w:val="left" w:pos="1134"/>
        </w:tabs>
        <w:kinsoku w:val="0"/>
        <w:overflowPunct w:val="0"/>
        <w:ind w:left="1134" w:hanging="567"/>
        <w:rPr>
          <w:sz w:val="22"/>
          <w:szCs w:val="22"/>
        </w:rPr>
      </w:pPr>
      <w:r w:rsidRPr="00C030DF">
        <w:rPr>
          <w:sz w:val="22"/>
          <w:szCs w:val="22"/>
        </w:rPr>
        <w:t>skiriamas kaip infuzija į veną (kartais vadinama „</w:t>
      </w:r>
      <w:proofErr w:type="spellStart"/>
      <w:r w:rsidRPr="00C030DF">
        <w:rPr>
          <w:sz w:val="22"/>
          <w:szCs w:val="22"/>
        </w:rPr>
        <w:t>i.v</w:t>
      </w:r>
      <w:proofErr w:type="spellEnd"/>
      <w:r w:rsidRPr="00C030DF">
        <w:rPr>
          <w:sz w:val="22"/>
          <w:szCs w:val="22"/>
        </w:rPr>
        <w:t>. infuzija“)</w:t>
      </w:r>
      <w:r w:rsidR="00560C38">
        <w:rPr>
          <w:sz w:val="22"/>
          <w:szCs w:val="22"/>
        </w:rPr>
        <w:t>, kai</w:t>
      </w:r>
      <w:r w:rsidRPr="00C030DF">
        <w:rPr>
          <w:sz w:val="22"/>
          <w:szCs w:val="22"/>
        </w:rPr>
        <w:t xml:space="preserve"> vaistą į veną</w:t>
      </w:r>
      <w:r w:rsidR="00560C38">
        <w:rPr>
          <w:sz w:val="22"/>
          <w:szCs w:val="22"/>
        </w:rPr>
        <w:t xml:space="preserve"> </w:t>
      </w:r>
      <w:r w:rsidRPr="00C030DF">
        <w:rPr>
          <w:sz w:val="22"/>
          <w:szCs w:val="22"/>
        </w:rPr>
        <w:t>leidžia</w:t>
      </w:r>
      <w:r w:rsidRPr="00C030DF">
        <w:rPr>
          <w:spacing w:val="-1"/>
          <w:sz w:val="22"/>
          <w:szCs w:val="22"/>
        </w:rPr>
        <w:t xml:space="preserve"> </w:t>
      </w:r>
      <w:r w:rsidRPr="00C030DF">
        <w:rPr>
          <w:sz w:val="22"/>
          <w:szCs w:val="22"/>
        </w:rPr>
        <w:t>gydytojas</w:t>
      </w:r>
      <w:r w:rsidRPr="00C030DF">
        <w:rPr>
          <w:spacing w:val="-2"/>
          <w:sz w:val="22"/>
          <w:szCs w:val="22"/>
        </w:rPr>
        <w:t xml:space="preserve"> </w:t>
      </w:r>
      <w:r w:rsidRPr="00C030DF">
        <w:rPr>
          <w:sz w:val="22"/>
          <w:szCs w:val="22"/>
        </w:rPr>
        <w:t>arba</w:t>
      </w:r>
      <w:r w:rsidRPr="00C030DF">
        <w:rPr>
          <w:spacing w:val="-1"/>
          <w:sz w:val="22"/>
          <w:szCs w:val="22"/>
        </w:rPr>
        <w:t xml:space="preserve"> </w:t>
      </w:r>
      <w:r w:rsidRPr="00C030DF">
        <w:rPr>
          <w:sz w:val="22"/>
          <w:szCs w:val="22"/>
        </w:rPr>
        <w:t>slaugytojas. Infuzija</w:t>
      </w:r>
      <w:r w:rsidRPr="00C030DF">
        <w:rPr>
          <w:spacing w:val="-3"/>
          <w:sz w:val="22"/>
          <w:szCs w:val="22"/>
        </w:rPr>
        <w:t xml:space="preserve"> </w:t>
      </w:r>
      <w:r w:rsidRPr="00C030DF">
        <w:rPr>
          <w:sz w:val="22"/>
          <w:szCs w:val="22"/>
        </w:rPr>
        <w:t>trunka nuo 15 iki 60</w:t>
      </w:r>
      <w:r w:rsidR="00A864D0">
        <w:rPr>
          <w:sz w:val="22"/>
          <w:szCs w:val="22"/>
        </w:rPr>
        <w:t> </w:t>
      </w:r>
      <w:r w:rsidRPr="00C030DF">
        <w:rPr>
          <w:sz w:val="22"/>
          <w:szCs w:val="22"/>
        </w:rPr>
        <w:t>minučių.</w:t>
      </w:r>
    </w:p>
    <w:p w14:paraId="410CC5AD" w14:textId="77777777" w:rsidR="00DA75FC" w:rsidRPr="00C030DF" w:rsidRDefault="00DA75FC" w:rsidP="00A864D0">
      <w:pPr>
        <w:pStyle w:val="Sraopastraipa"/>
        <w:numPr>
          <w:ilvl w:val="0"/>
          <w:numId w:val="20"/>
        </w:numPr>
        <w:tabs>
          <w:tab w:val="left" w:pos="806"/>
        </w:tabs>
        <w:kinsoku w:val="0"/>
        <w:overflowPunct w:val="0"/>
        <w:ind w:left="567"/>
        <w:rPr>
          <w:sz w:val="22"/>
          <w:szCs w:val="22"/>
        </w:rPr>
      </w:pPr>
      <w:r w:rsidRPr="00C030DF">
        <w:rPr>
          <w:sz w:val="22"/>
          <w:szCs w:val="22"/>
        </w:rPr>
        <w:t>i</w:t>
      </w:r>
      <w:r w:rsidR="002B037A">
        <w:rPr>
          <w:sz w:val="22"/>
          <w:szCs w:val="22"/>
        </w:rPr>
        <w:t>ntraveninė</w:t>
      </w:r>
      <w:r w:rsidRPr="00C030DF">
        <w:rPr>
          <w:spacing w:val="-2"/>
          <w:sz w:val="22"/>
          <w:szCs w:val="22"/>
        </w:rPr>
        <w:t xml:space="preserve"> </w:t>
      </w:r>
      <w:r w:rsidRPr="00C030DF">
        <w:rPr>
          <w:sz w:val="22"/>
          <w:szCs w:val="22"/>
        </w:rPr>
        <w:t>infuzija</w:t>
      </w:r>
      <w:r w:rsidRPr="00C030DF">
        <w:rPr>
          <w:spacing w:val="-2"/>
          <w:sz w:val="22"/>
          <w:szCs w:val="22"/>
        </w:rPr>
        <w:t xml:space="preserve"> </w:t>
      </w:r>
      <w:r w:rsidRPr="00C030DF">
        <w:rPr>
          <w:sz w:val="22"/>
          <w:szCs w:val="22"/>
        </w:rPr>
        <w:t>paprastai</w:t>
      </w:r>
      <w:r w:rsidRPr="00C030DF">
        <w:rPr>
          <w:spacing w:val="-1"/>
          <w:sz w:val="22"/>
          <w:szCs w:val="22"/>
        </w:rPr>
        <w:t xml:space="preserve"> </w:t>
      </w:r>
      <w:r w:rsidRPr="00C030DF">
        <w:rPr>
          <w:sz w:val="22"/>
          <w:szCs w:val="22"/>
        </w:rPr>
        <w:t>būna</w:t>
      </w:r>
      <w:r w:rsidRPr="00C030DF">
        <w:rPr>
          <w:spacing w:val="-4"/>
          <w:sz w:val="22"/>
          <w:szCs w:val="22"/>
        </w:rPr>
        <w:t xml:space="preserve"> </w:t>
      </w:r>
      <w:r w:rsidRPr="00C030DF">
        <w:rPr>
          <w:sz w:val="22"/>
          <w:szCs w:val="22"/>
        </w:rPr>
        <w:t>reikalinga</w:t>
      </w:r>
      <w:r w:rsidRPr="00C030DF">
        <w:rPr>
          <w:spacing w:val="-2"/>
          <w:sz w:val="22"/>
          <w:szCs w:val="22"/>
        </w:rPr>
        <w:t xml:space="preserve"> </w:t>
      </w:r>
      <w:r w:rsidRPr="00C030DF">
        <w:rPr>
          <w:sz w:val="22"/>
          <w:szCs w:val="22"/>
        </w:rPr>
        <w:t>tik</w:t>
      </w:r>
      <w:r w:rsidRPr="00C030DF">
        <w:rPr>
          <w:spacing w:val="-4"/>
          <w:sz w:val="22"/>
          <w:szCs w:val="22"/>
        </w:rPr>
        <w:t xml:space="preserve"> </w:t>
      </w:r>
      <w:r w:rsidRPr="00C030DF">
        <w:rPr>
          <w:sz w:val="22"/>
          <w:szCs w:val="22"/>
        </w:rPr>
        <w:t>trumpą</w:t>
      </w:r>
      <w:r w:rsidRPr="00C030DF">
        <w:rPr>
          <w:spacing w:val="-2"/>
          <w:sz w:val="22"/>
          <w:szCs w:val="22"/>
        </w:rPr>
        <w:t xml:space="preserve"> </w:t>
      </w:r>
      <w:r w:rsidRPr="00C030DF">
        <w:rPr>
          <w:sz w:val="22"/>
          <w:szCs w:val="22"/>
        </w:rPr>
        <w:t>laiką,</w:t>
      </w:r>
      <w:r w:rsidRPr="00C030DF">
        <w:rPr>
          <w:spacing w:val="-2"/>
          <w:sz w:val="22"/>
          <w:szCs w:val="22"/>
        </w:rPr>
        <w:t xml:space="preserve"> </w:t>
      </w:r>
      <w:r w:rsidRPr="00C030DF">
        <w:rPr>
          <w:sz w:val="22"/>
          <w:szCs w:val="22"/>
        </w:rPr>
        <w:t>kol</w:t>
      </w:r>
      <w:r w:rsidRPr="00C030DF">
        <w:rPr>
          <w:spacing w:val="-1"/>
          <w:sz w:val="22"/>
          <w:szCs w:val="22"/>
        </w:rPr>
        <w:t xml:space="preserve"> </w:t>
      </w:r>
      <w:r w:rsidRPr="00C030DF">
        <w:rPr>
          <w:sz w:val="22"/>
          <w:szCs w:val="22"/>
        </w:rPr>
        <w:t>negalite</w:t>
      </w:r>
      <w:r w:rsidRPr="00C030DF">
        <w:rPr>
          <w:spacing w:val="-2"/>
          <w:sz w:val="22"/>
          <w:szCs w:val="22"/>
        </w:rPr>
        <w:t xml:space="preserve"> </w:t>
      </w:r>
      <w:r w:rsidRPr="00C030DF">
        <w:rPr>
          <w:sz w:val="22"/>
          <w:szCs w:val="22"/>
        </w:rPr>
        <w:t>vartoti</w:t>
      </w:r>
      <w:r w:rsidRPr="00C030DF">
        <w:rPr>
          <w:spacing w:val="-1"/>
          <w:sz w:val="22"/>
          <w:szCs w:val="22"/>
        </w:rPr>
        <w:t xml:space="preserve"> </w:t>
      </w:r>
      <w:r w:rsidRPr="00C030DF">
        <w:rPr>
          <w:sz w:val="22"/>
          <w:szCs w:val="22"/>
        </w:rPr>
        <w:t>vaisto</w:t>
      </w:r>
      <w:r w:rsidRPr="00C030DF">
        <w:rPr>
          <w:spacing w:val="-2"/>
          <w:sz w:val="22"/>
          <w:szCs w:val="22"/>
        </w:rPr>
        <w:t xml:space="preserve"> </w:t>
      </w:r>
      <w:r w:rsidRPr="00C030DF">
        <w:rPr>
          <w:sz w:val="22"/>
          <w:szCs w:val="22"/>
        </w:rPr>
        <w:t>per burną.</w:t>
      </w:r>
    </w:p>
    <w:p w14:paraId="22085C7C" w14:textId="77777777" w:rsidR="00560C38" w:rsidRDefault="00DA75FC" w:rsidP="00A864D0">
      <w:pPr>
        <w:pStyle w:val="Sraopastraipa"/>
        <w:numPr>
          <w:ilvl w:val="0"/>
          <w:numId w:val="20"/>
        </w:numPr>
        <w:tabs>
          <w:tab w:val="left" w:pos="806"/>
        </w:tabs>
        <w:kinsoku w:val="0"/>
        <w:overflowPunct w:val="0"/>
        <w:ind w:left="567"/>
        <w:rPr>
          <w:sz w:val="22"/>
          <w:szCs w:val="22"/>
        </w:rPr>
      </w:pPr>
      <w:r w:rsidRPr="00C030DF">
        <w:rPr>
          <w:sz w:val="22"/>
          <w:szCs w:val="22"/>
        </w:rPr>
        <w:t xml:space="preserve">Gydytojas nuspręs, kiek dienų Jums reikės lašinti infuzijas. Yra </w:t>
      </w:r>
      <w:proofErr w:type="spellStart"/>
      <w:r w:rsidR="00560C38">
        <w:rPr>
          <w:sz w:val="22"/>
          <w:szCs w:val="22"/>
        </w:rPr>
        <w:t>lakozamido</w:t>
      </w:r>
      <w:proofErr w:type="spellEnd"/>
      <w:r w:rsidRPr="00C030DF">
        <w:rPr>
          <w:sz w:val="22"/>
          <w:szCs w:val="22"/>
        </w:rPr>
        <w:t xml:space="preserve"> infuzijų, skiriamų du</w:t>
      </w:r>
      <w:r w:rsidR="00560C38">
        <w:rPr>
          <w:sz w:val="22"/>
          <w:szCs w:val="22"/>
        </w:rPr>
        <w:t xml:space="preserve"> </w:t>
      </w:r>
      <w:r w:rsidRPr="00C030DF">
        <w:rPr>
          <w:sz w:val="22"/>
          <w:szCs w:val="22"/>
        </w:rPr>
        <w:t>kartus per parą iki 5</w:t>
      </w:r>
      <w:r w:rsidR="00A864D0">
        <w:rPr>
          <w:sz w:val="22"/>
          <w:szCs w:val="22"/>
        </w:rPr>
        <w:t> </w:t>
      </w:r>
      <w:r w:rsidRPr="00C030DF">
        <w:rPr>
          <w:sz w:val="22"/>
          <w:szCs w:val="22"/>
        </w:rPr>
        <w:t>dienų trukmės gydymo kursais, vartojimo patirties.</w:t>
      </w:r>
    </w:p>
    <w:p w14:paraId="35D0C455" w14:textId="77777777" w:rsidR="00DA75FC" w:rsidRPr="00C030DF" w:rsidRDefault="00DA75FC" w:rsidP="00560C38">
      <w:pPr>
        <w:pStyle w:val="Sraopastraipa"/>
        <w:tabs>
          <w:tab w:val="left" w:pos="806"/>
        </w:tabs>
        <w:kinsoku w:val="0"/>
        <w:overflowPunct w:val="0"/>
        <w:ind w:left="567" w:firstLine="0"/>
        <w:rPr>
          <w:sz w:val="22"/>
          <w:szCs w:val="22"/>
        </w:rPr>
      </w:pPr>
      <w:r w:rsidRPr="00C030DF">
        <w:rPr>
          <w:sz w:val="22"/>
          <w:szCs w:val="22"/>
        </w:rPr>
        <w:t>Ilgesniam gydymui</w:t>
      </w:r>
      <w:r w:rsidRPr="00C030DF">
        <w:rPr>
          <w:spacing w:val="1"/>
          <w:sz w:val="22"/>
          <w:szCs w:val="22"/>
        </w:rPr>
        <w:t xml:space="preserve"> </w:t>
      </w:r>
      <w:r w:rsidRPr="00C030DF">
        <w:rPr>
          <w:sz w:val="22"/>
          <w:szCs w:val="22"/>
        </w:rPr>
        <w:t>galima</w:t>
      </w:r>
      <w:r w:rsidRPr="00C030DF">
        <w:rPr>
          <w:spacing w:val="-1"/>
          <w:sz w:val="22"/>
          <w:szCs w:val="22"/>
        </w:rPr>
        <w:t xml:space="preserve"> </w:t>
      </w:r>
      <w:r w:rsidRPr="00C030DF">
        <w:rPr>
          <w:sz w:val="22"/>
          <w:szCs w:val="22"/>
        </w:rPr>
        <w:t>vartoti</w:t>
      </w:r>
      <w:r w:rsidRPr="00C030DF">
        <w:rPr>
          <w:spacing w:val="-2"/>
          <w:sz w:val="22"/>
          <w:szCs w:val="22"/>
        </w:rPr>
        <w:t xml:space="preserve"> </w:t>
      </w:r>
      <w:proofErr w:type="spellStart"/>
      <w:r w:rsidR="00243DCA">
        <w:rPr>
          <w:sz w:val="22"/>
          <w:szCs w:val="22"/>
        </w:rPr>
        <w:t>lakozamido</w:t>
      </w:r>
      <w:proofErr w:type="spellEnd"/>
      <w:r w:rsidRPr="00C030DF">
        <w:rPr>
          <w:spacing w:val="1"/>
          <w:sz w:val="22"/>
          <w:szCs w:val="22"/>
        </w:rPr>
        <w:t xml:space="preserve"> </w:t>
      </w:r>
      <w:r w:rsidRPr="00C030DF">
        <w:rPr>
          <w:sz w:val="22"/>
          <w:szCs w:val="22"/>
        </w:rPr>
        <w:t>table</w:t>
      </w:r>
      <w:r w:rsidR="002022D9">
        <w:rPr>
          <w:sz w:val="22"/>
          <w:szCs w:val="22"/>
        </w:rPr>
        <w:t>č</w:t>
      </w:r>
      <w:r w:rsidR="002B037A">
        <w:rPr>
          <w:sz w:val="22"/>
          <w:szCs w:val="22"/>
        </w:rPr>
        <w:t>ių</w:t>
      </w:r>
      <w:r w:rsidRPr="00C030DF">
        <w:rPr>
          <w:spacing w:val="-2"/>
          <w:sz w:val="22"/>
          <w:szCs w:val="22"/>
        </w:rPr>
        <w:t xml:space="preserve"> </w:t>
      </w:r>
      <w:r w:rsidRPr="00C030DF">
        <w:rPr>
          <w:sz w:val="22"/>
          <w:szCs w:val="22"/>
        </w:rPr>
        <w:t>ir</w:t>
      </w:r>
      <w:r w:rsidRPr="00C030DF">
        <w:rPr>
          <w:spacing w:val="-2"/>
          <w:sz w:val="22"/>
          <w:szCs w:val="22"/>
        </w:rPr>
        <w:t xml:space="preserve"> </w:t>
      </w:r>
      <w:r w:rsidRPr="00C030DF">
        <w:rPr>
          <w:sz w:val="22"/>
          <w:szCs w:val="22"/>
        </w:rPr>
        <w:t>sirup</w:t>
      </w:r>
      <w:r w:rsidR="002B037A">
        <w:rPr>
          <w:sz w:val="22"/>
          <w:szCs w:val="22"/>
        </w:rPr>
        <w:t>o</w:t>
      </w:r>
      <w:r w:rsidRPr="00C030DF">
        <w:rPr>
          <w:sz w:val="22"/>
          <w:szCs w:val="22"/>
        </w:rPr>
        <w:t>.</w:t>
      </w:r>
    </w:p>
    <w:p w14:paraId="2508CF11" w14:textId="77777777" w:rsidR="00DA75FC" w:rsidRPr="00C030DF" w:rsidRDefault="00DA75FC" w:rsidP="00C030DF">
      <w:pPr>
        <w:pStyle w:val="Pagrindinistekstas"/>
        <w:kinsoku w:val="0"/>
        <w:overflowPunct w:val="0"/>
      </w:pPr>
    </w:p>
    <w:p w14:paraId="5DFC7F03" w14:textId="77777777" w:rsidR="00DA75FC" w:rsidRPr="00C030DF" w:rsidRDefault="00DA75FC" w:rsidP="00C030DF">
      <w:pPr>
        <w:pStyle w:val="Pagrindinistekstas"/>
        <w:kinsoku w:val="0"/>
        <w:overflowPunct w:val="0"/>
      </w:pPr>
      <w:r w:rsidRPr="00C030DF">
        <w:t>Kai pereinate nuo infuzijų prie geriamosios vaisto formos (arba atvirkščiai), bendras per parą</w:t>
      </w:r>
      <w:r w:rsidRPr="00C030DF">
        <w:rPr>
          <w:spacing w:val="-52"/>
        </w:rPr>
        <w:t xml:space="preserve"> </w:t>
      </w:r>
      <w:r w:rsidRPr="00C030DF">
        <w:t>suvartojamas</w:t>
      </w:r>
      <w:r w:rsidRPr="00C030DF">
        <w:rPr>
          <w:spacing w:val="-1"/>
        </w:rPr>
        <w:t xml:space="preserve"> </w:t>
      </w:r>
      <w:r w:rsidRPr="00C030DF">
        <w:t>kiekis ir</w:t>
      </w:r>
      <w:r w:rsidRPr="00C030DF">
        <w:rPr>
          <w:spacing w:val="-2"/>
        </w:rPr>
        <w:t xml:space="preserve"> </w:t>
      </w:r>
      <w:r w:rsidRPr="00C030DF">
        <w:t>vartojimo</w:t>
      </w:r>
      <w:r w:rsidRPr="00C030DF">
        <w:rPr>
          <w:spacing w:val="-1"/>
        </w:rPr>
        <w:t xml:space="preserve"> </w:t>
      </w:r>
      <w:r w:rsidRPr="00C030DF">
        <w:t>dažnumas išlieka toks</w:t>
      </w:r>
      <w:r w:rsidRPr="00C030DF">
        <w:rPr>
          <w:spacing w:val="-2"/>
        </w:rPr>
        <w:t xml:space="preserve"> </w:t>
      </w:r>
      <w:r w:rsidRPr="00C030DF">
        <w:t>pat.</w:t>
      </w:r>
    </w:p>
    <w:p w14:paraId="3AA18D00" w14:textId="77777777" w:rsidR="00156EDC" w:rsidRDefault="00DA75FC" w:rsidP="000C2046">
      <w:pPr>
        <w:pStyle w:val="Sraopastraipa"/>
        <w:numPr>
          <w:ilvl w:val="0"/>
          <w:numId w:val="20"/>
        </w:numPr>
        <w:tabs>
          <w:tab w:val="left" w:pos="567"/>
          <w:tab w:val="left" w:pos="806"/>
        </w:tabs>
        <w:kinsoku w:val="0"/>
        <w:overflowPunct w:val="0"/>
        <w:ind w:left="0" w:firstLine="0"/>
        <w:rPr>
          <w:sz w:val="22"/>
          <w:szCs w:val="22"/>
        </w:rPr>
      </w:pPr>
      <w:r w:rsidRPr="00156EDC">
        <w:rPr>
          <w:sz w:val="22"/>
          <w:szCs w:val="22"/>
        </w:rPr>
        <w:t>Vartokite</w:t>
      </w:r>
      <w:r w:rsidRPr="00156EDC">
        <w:rPr>
          <w:spacing w:val="-3"/>
          <w:sz w:val="22"/>
          <w:szCs w:val="22"/>
        </w:rPr>
        <w:t xml:space="preserve"> </w:t>
      </w:r>
      <w:proofErr w:type="spellStart"/>
      <w:r w:rsidR="00243DCA" w:rsidRPr="00156EDC">
        <w:rPr>
          <w:sz w:val="22"/>
          <w:szCs w:val="22"/>
        </w:rPr>
        <w:t>lakozamid</w:t>
      </w:r>
      <w:r w:rsidR="009042D4">
        <w:rPr>
          <w:sz w:val="22"/>
          <w:szCs w:val="22"/>
        </w:rPr>
        <w:t>o</w:t>
      </w:r>
      <w:proofErr w:type="spellEnd"/>
      <w:r w:rsidRPr="00156EDC">
        <w:rPr>
          <w:sz w:val="22"/>
          <w:szCs w:val="22"/>
        </w:rPr>
        <w:t xml:space="preserve"> du</w:t>
      </w:r>
      <w:r w:rsidRPr="00156EDC">
        <w:rPr>
          <w:spacing w:val="-1"/>
          <w:sz w:val="22"/>
          <w:szCs w:val="22"/>
        </w:rPr>
        <w:t xml:space="preserve"> </w:t>
      </w:r>
      <w:r w:rsidRPr="00156EDC">
        <w:rPr>
          <w:sz w:val="22"/>
          <w:szCs w:val="22"/>
        </w:rPr>
        <w:t>kartus</w:t>
      </w:r>
      <w:r w:rsidRPr="00156EDC">
        <w:rPr>
          <w:spacing w:val="-3"/>
          <w:sz w:val="22"/>
          <w:szCs w:val="22"/>
        </w:rPr>
        <w:t xml:space="preserve"> </w:t>
      </w:r>
      <w:r w:rsidRPr="00156EDC">
        <w:rPr>
          <w:sz w:val="22"/>
          <w:szCs w:val="22"/>
        </w:rPr>
        <w:t>per parą</w:t>
      </w:r>
      <w:r w:rsidRPr="00156EDC">
        <w:rPr>
          <w:spacing w:val="51"/>
          <w:sz w:val="22"/>
          <w:szCs w:val="22"/>
        </w:rPr>
        <w:t xml:space="preserve"> </w:t>
      </w:r>
      <w:r w:rsidR="00156EDC" w:rsidRPr="00156EDC">
        <w:rPr>
          <w:sz w:val="22"/>
          <w:szCs w:val="22"/>
        </w:rPr>
        <w:t>(apytiksliai kas 12</w:t>
      </w:r>
      <w:r w:rsidR="001E4BA7">
        <w:rPr>
          <w:sz w:val="22"/>
          <w:szCs w:val="22"/>
        </w:rPr>
        <w:t> </w:t>
      </w:r>
      <w:r w:rsidR="00156EDC" w:rsidRPr="00156EDC">
        <w:rPr>
          <w:sz w:val="22"/>
          <w:szCs w:val="22"/>
        </w:rPr>
        <w:t>valandų).</w:t>
      </w:r>
    </w:p>
    <w:p w14:paraId="62AB1CF4" w14:textId="77777777" w:rsidR="00DA75FC" w:rsidRPr="00156EDC" w:rsidRDefault="00DA75FC" w:rsidP="000C2046">
      <w:pPr>
        <w:pStyle w:val="Sraopastraipa"/>
        <w:numPr>
          <w:ilvl w:val="0"/>
          <w:numId w:val="20"/>
        </w:numPr>
        <w:tabs>
          <w:tab w:val="left" w:pos="567"/>
          <w:tab w:val="left" w:pos="806"/>
        </w:tabs>
        <w:kinsoku w:val="0"/>
        <w:overflowPunct w:val="0"/>
        <w:ind w:left="0" w:firstLine="0"/>
        <w:rPr>
          <w:sz w:val="22"/>
          <w:szCs w:val="22"/>
        </w:rPr>
      </w:pPr>
      <w:r w:rsidRPr="00156EDC">
        <w:rPr>
          <w:sz w:val="22"/>
          <w:szCs w:val="22"/>
        </w:rPr>
        <w:t>Stenkitės</w:t>
      </w:r>
      <w:r w:rsidRPr="00156EDC">
        <w:rPr>
          <w:spacing w:val="-2"/>
          <w:sz w:val="22"/>
          <w:szCs w:val="22"/>
        </w:rPr>
        <w:t xml:space="preserve"> </w:t>
      </w:r>
      <w:r w:rsidRPr="00156EDC">
        <w:rPr>
          <w:sz w:val="22"/>
          <w:szCs w:val="22"/>
        </w:rPr>
        <w:t>vartoti</w:t>
      </w:r>
      <w:r w:rsidRPr="00156EDC">
        <w:rPr>
          <w:spacing w:val="-3"/>
          <w:sz w:val="22"/>
          <w:szCs w:val="22"/>
        </w:rPr>
        <w:t xml:space="preserve"> </w:t>
      </w:r>
      <w:r w:rsidRPr="00156EDC">
        <w:rPr>
          <w:sz w:val="22"/>
          <w:szCs w:val="22"/>
        </w:rPr>
        <w:t>jį</w:t>
      </w:r>
      <w:r w:rsidRPr="00156EDC">
        <w:rPr>
          <w:spacing w:val="-1"/>
          <w:sz w:val="22"/>
          <w:szCs w:val="22"/>
        </w:rPr>
        <w:t xml:space="preserve"> </w:t>
      </w:r>
      <w:r w:rsidRPr="00156EDC">
        <w:rPr>
          <w:sz w:val="22"/>
          <w:szCs w:val="22"/>
        </w:rPr>
        <w:t>kasdien</w:t>
      </w:r>
      <w:r w:rsidRPr="00156EDC">
        <w:rPr>
          <w:spacing w:val="-3"/>
          <w:sz w:val="22"/>
          <w:szCs w:val="22"/>
        </w:rPr>
        <w:t xml:space="preserve"> </w:t>
      </w:r>
      <w:r w:rsidRPr="00156EDC">
        <w:rPr>
          <w:sz w:val="22"/>
          <w:szCs w:val="22"/>
        </w:rPr>
        <w:t>maždaug</w:t>
      </w:r>
      <w:r w:rsidRPr="00156EDC">
        <w:rPr>
          <w:spacing w:val="-3"/>
          <w:sz w:val="22"/>
          <w:szCs w:val="22"/>
        </w:rPr>
        <w:t xml:space="preserve"> </w:t>
      </w:r>
      <w:r w:rsidRPr="00156EDC">
        <w:rPr>
          <w:sz w:val="22"/>
          <w:szCs w:val="22"/>
        </w:rPr>
        <w:t>tuo</w:t>
      </w:r>
      <w:r w:rsidRPr="00156EDC">
        <w:rPr>
          <w:spacing w:val="-2"/>
          <w:sz w:val="22"/>
          <w:szCs w:val="22"/>
        </w:rPr>
        <w:t xml:space="preserve"> </w:t>
      </w:r>
      <w:r w:rsidRPr="00156EDC">
        <w:rPr>
          <w:sz w:val="22"/>
          <w:szCs w:val="22"/>
        </w:rPr>
        <w:t>pačiu</w:t>
      </w:r>
      <w:r w:rsidRPr="00156EDC">
        <w:rPr>
          <w:spacing w:val="-1"/>
          <w:sz w:val="22"/>
          <w:szCs w:val="22"/>
        </w:rPr>
        <w:t xml:space="preserve"> </w:t>
      </w:r>
      <w:r w:rsidRPr="00156EDC">
        <w:rPr>
          <w:sz w:val="22"/>
          <w:szCs w:val="22"/>
        </w:rPr>
        <w:t>metu.</w:t>
      </w:r>
    </w:p>
    <w:p w14:paraId="5982A251" w14:textId="77777777" w:rsidR="00DA75FC" w:rsidRPr="00C030DF" w:rsidRDefault="00DA75FC" w:rsidP="00C030DF">
      <w:pPr>
        <w:pStyle w:val="Pagrindinistekstas"/>
        <w:kinsoku w:val="0"/>
        <w:overflowPunct w:val="0"/>
      </w:pPr>
    </w:p>
    <w:p w14:paraId="0399E9ED" w14:textId="77777777" w:rsidR="00DA75FC" w:rsidRPr="00C030DF" w:rsidRDefault="00DA75FC" w:rsidP="00C030DF">
      <w:pPr>
        <w:pStyle w:val="Antrat2"/>
        <w:kinsoku w:val="0"/>
        <w:overflowPunct w:val="0"/>
        <w:ind w:left="0"/>
      </w:pPr>
      <w:r w:rsidRPr="00C030DF">
        <w:t>Kiek</w:t>
      </w:r>
      <w:r w:rsidRPr="00C030DF">
        <w:rPr>
          <w:spacing w:val="-1"/>
        </w:rPr>
        <w:t xml:space="preserve"> </w:t>
      </w:r>
      <w:r w:rsidRPr="00C030DF">
        <w:t>vartoti</w:t>
      </w:r>
    </w:p>
    <w:p w14:paraId="42AFDD2C" w14:textId="77777777" w:rsidR="00243DCA" w:rsidRDefault="00DA75FC" w:rsidP="00C030DF">
      <w:pPr>
        <w:pStyle w:val="Pagrindinistekstas"/>
        <w:kinsoku w:val="0"/>
        <w:overflowPunct w:val="0"/>
      </w:pPr>
      <w:r w:rsidRPr="00C030DF">
        <w:t xml:space="preserve">Toliau išvardytos įprastos rekomenduojamos </w:t>
      </w:r>
      <w:proofErr w:type="spellStart"/>
      <w:r w:rsidR="00243DCA">
        <w:t>lakozamido</w:t>
      </w:r>
      <w:proofErr w:type="spellEnd"/>
      <w:r w:rsidRPr="00C030DF">
        <w:t xml:space="preserve"> dozės pagal skirtingas amžiaus grupes ir kūno</w:t>
      </w:r>
      <w:r w:rsidR="00A864D0">
        <w:t xml:space="preserve"> s</w:t>
      </w:r>
      <w:r w:rsidRPr="00C030DF">
        <w:t>vorį.</w:t>
      </w:r>
    </w:p>
    <w:p w14:paraId="6FC4C409" w14:textId="77777777" w:rsidR="00DA75FC" w:rsidRPr="00C030DF" w:rsidRDefault="00DA75FC" w:rsidP="00C030DF">
      <w:pPr>
        <w:pStyle w:val="Pagrindinistekstas"/>
        <w:kinsoku w:val="0"/>
        <w:overflowPunct w:val="0"/>
      </w:pPr>
      <w:r w:rsidRPr="00C030DF">
        <w:t>Jeigu</w:t>
      </w:r>
      <w:r w:rsidRPr="00C030DF">
        <w:rPr>
          <w:spacing w:val="-1"/>
        </w:rPr>
        <w:t xml:space="preserve"> </w:t>
      </w:r>
      <w:r w:rsidRPr="00C030DF">
        <w:t>sutrikusi</w:t>
      </w:r>
      <w:r w:rsidRPr="00C030DF">
        <w:rPr>
          <w:spacing w:val="-1"/>
        </w:rPr>
        <w:t xml:space="preserve"> </w:t>
      </w:r>
      <w:r w:rsidRPr="00C030DF">
        <w:t>inkstų</w:t>
      </w:r>
      <w:r w:rsidRPr="00C030DF">
        <w:rPr>
          <w:spacing w:val="-4"/>
        </w:rPr>
        <w:t xml:space="preserve"> </w:t>
      </w:r>
      <w:r w:rsidRPr="00C030DF">
        <w:t>arba</w:t>
      </w:r>
      <w:r w:rsidRPr="00C030DF">
        <w:rPr>
          <w:spacing w:val="-1"/>
        </w:rPr>
        <w:t xml:space="preserve"> </w:t>
      </w:r>
      <w:r w:rsidRPr="00C030DF">
        <w:t>kepenų</w:t>
      </w:r>
      <w:r w:rsidRPr="00C030DF">
        <w:rPr>
          <w:spacing w:val="-1"/>
        </w:rPr>
        <w:t xml:space="preserve"> </w:t>
      </w:r>
      <w:r w:rsidRPr="00C030DF">
        <w:t>funkcija,</w:t>
      </w:r>
      <w:r w:rsidRPr="00C030DF">
        <w:rPr>
          <w:spacing w:val="-3"/>
        </w:rPr>
        <w:t xml:space="preserve"> </w:t>
      </w:r>
      <w:r w:rsidRPr="00C030DF">
        <w:t>gydytojas</w:t>
      </w:r>
      <w:r w:rsidRPr="00C030DF">
        <w:rPr>
          <w:spacing w:val="-1"/>
        </w:rPr>
        <w:t xml:space="preserve"> </w:t>
      </w:r>
      <w:r w:rsidRPr="00C030DF">
        <w:t>gali</w:t>
      </w:r>
      <w:r w:rsidRPr="00C030DF">
        <w:rPr>
          <w:spacing w:val="-3"/>
        </w:rPr>
        <w:t xml:space="preserve"> </w:t>
      </w:r>
      <w:r w:rsidRPr="00C030DF">
        <w:t>skirti</w:t>
      </w:r>
      <w:r w:rsidRPr="00C030DF">
        <w:rPr>
          <w:spacing w:val="-3"/>
        </w:rPr>
        <w:t xml:space="preserve"> </w:t>
      </w:r>
      <w:r w:rsidRPr="00C030DF">
        <w:t>Jums</w:t>
      </w:r>
      <w:r w:rsidRPr="00C030DF">
        <w:rPr>
          <w:spacing w:val="-1"/>
        </w:rPr>
        <w:t xml:space="preserve"> </w:t>
      </w:r>
      <w:r w:rsidRPr="00C030DF">
        <w:t>kitokią</w:t>
      </w:r>
      <w:r w:rsidRPr="00C030DF">
        <w:rPr>
          <w:spacing w:val="-1"/>
        </w:rPr>
        <w:t xml:space="preserve"> </w:t>
      </w:r>
      <w:r w:rsidRPr="00C030DF">
        <w:t>dozę.</w:t>
      </w:r>
    </w:p>
    <w:p w14:paraId="6AA1926A" w14:textId="77777777" w:rsidR="00DA75FC" w:rsidRPr="00C030DF" w:rsidRDefault="00DA75FC" w:rsidP="00C030DF">
      <w:pPr>
        <w:pStyle w:val="Pagrindinistekstas"/>
        <w:kinsoku w:val="0"/>
        <w:overflowPunct w:val="0"/>
      </w:pPr>
    </w:p>
    <w:p w14:paraId="537AE42B" w14:textId="77777777" w:rsidR="00DA75FC" w:rsidRPr="00C030DF" w:rsidRDefault="00BC74A0" w:rsidP="00C030DF">
      <w:pPr>
        <w:pStyle w:val="Antrat2"/>
        <w:kinsoku w:val="0"/>
        <w:overflowPunct w:val="0"/>
        <w:ind w:left="0"/>
      </w:pPr>
      <w:r>
        <w:t>Vartojimas p</w:t>
      </w:r>
      <w:r w:rsidR="00DA75FC" w:rsidRPr="00C030DF">
        <w:t>aaugliams</w:t>
      </w:r>
      <w:r w:rsidR="00DA75FC" w:rsidRPr="00C030DF">
        <w:rPr>
          <w:spacing w:val="-3"/>
        </w:rPr>
        <w:t xml:space="preserve"> </w:t>
      </w:r>
      <w:r w:rsidR="00DA75FC" w:rsidRPr="00C030DF">
        <w:t>ir</w:t>
      </w:r>
      <w:r w:rsidR="00DA75FC" w:rsidRPr="00C030DF">
        <w:rPr>
          <w:spacing w:val="-2"/>
        </w:rPr>
        <w:t xml:space="preserve"> </w:t>
      </w:r>
      <w:r w:rsidR="00DA75FC" w:rsidRPr="00C030DF">
        <w:t>vaikams,</w:t>
      </w:r>
      <w:r w:rsidR="00DA75FC" w:rsidRPr="00C030DF">
        <w:rPr>
          <w:spacing w:val="-2"/>
        </w:rPr>
        <w:t xml:space="preserve"> </w:t>
      </w:r>
      <w:r w:rsidR="00DA75FC" w:rsidRPr="00C030DF">
        <w:t>sveriantiems 50</w:t>
      </w:r>
      <w:r w:rsidR="00A864D0">
        <w:t> </w:t>
      </w:r>
      <w:r w:rsidR="00DA75FC" w:rsidRPr="00C030DF">
        <w:t>kg</w:t>
      </w:r>
      <w:r w:rsidR="00DA75FC" w:rsidRPr="00C030DF">
        <w:rPr>
          <w:spacing w:val="-5"/>
        </w:rPr>
        <w:t xml:space="preserve"> </w:t>
      </w:r>
      <w:r w:rsidR="00DA75FC" w:rsidRPr="00C030DF">
        <w:t>arba</w:t>
      </w:r>
      <w:r w:rsidR="00DA75FC" w:rsidRPr="00C030DF">
        <w:rPr>
          <w:spacing w:val="-3"/>
        </w:rPr>
        <w:t xml:space="preserve"> </w:t>
      </w:r>
      <w:r w:rsidR="00DA75FC" w:rsidRPr="00C030DF">
        <w:t>daugiau,</w:t>
      </w:r>
      <w:r w:rsidR="00DA75FC" w:rsidRPr="00C030DF">
        <w:rPr>
          <w:spacing w:val="-5"/>
        </w:rPr>
        <w:t xml:space="preserve"> </w:t>
      </w:r>
      <w:r w:rsidR="00DA75FC" w:rsidRPr="00C030DF">
        <w:t>ir</w:t>
      </w:r>
      <w:r w:rsidR="00DA75FC" w:rsidRPr="00C030DF">
        <w:rPr>
          <w:spacing w:val="-2"/>
        </w:rPr>
        <w:t xml:space="preserve"> </w:t>
      </w:r>
      <w:r w:rsidR="00DA75FC" w:rsidRPr="00C030DF">
        <w:t>suaugusiesiems</w:t>
      </w:r>
    </w:p>
    <w:p w14:paraId="2C902289" w14:textId="77777777" w:rsidR="00DA75FC" w:rsidRPr="00C030DF" w:rsidRDefault="009042D4" w:rsidP="00C030DF">
      <w:pPr>
        <w:pStyle w:val="Pagrindinistekstas"/>
        <w:kinsoku w:val="0"/>
        <w:overflowPunct w:val="0"/>
      </w:pPr>
      <w:r>
        <w:rPr>
          <w:u w:val="single"/>
        </w:rPr>
        <w:t>V</w:t>
      </w:r>
      <w:r w:rsidR="00DA75FC" w:rsidRPr="00C030DF">
        <w:rPr>
          <w:u w:val="single"/>
        </w:rPr>
        <w:t>artojant</w:t>
      </w:r>
      <w:r w:rsidR="00DA75FC" w:rsidRPr="00C030DF">
        <w:rPr>
          <w:spacing w:val="-2"/>
          <w:u w:val="single"/>
        </w:rPr>
        <w:t xml:space="preserve"> </w:t>
      </w:r>
      <w:r w:rsidR="00DA75FC" w:rsidRPr="00C030DF">
        <w:rPr>
          <w:u w:val="single"/>
        </w:rPr>
        <w:t>vien</w:t>
      </w:r>
      <w:r>
        <w:rPr>
          <w:u w:val="single"/>
        </w:rPr>
        <w:t xml:space="preserve"> </w:t>
      </w:r>
      <w:proofErr w:type="spellStart"/>
      <w:r>
        <w:rPr>
          <w:u w:val="single"/>
        </w:rPr>
        <w:t>lakozamido</w:t>
      </w:r>
      <w:proofErr w:type="spellEnd"/>
    </w:p>
    <w:p w14:paraId="30899E3D" w14:textId="77777777" w:rsidR="00DA75FC" w:rsidRPr="00C030DF" w:rsidRDefault="00DA75FC" w:rsidP="00E14ACC">
      <w:pPr>
        <w:pStyle w:val="Pagrindinistekstas"/>
        <w:numPr>
          <w:ilvl w:val="0"/>
          <w:numId w:val="32"/>
        </w:numPr>
        <w:kinsoku w:val="0"/>
        <w:overflowPunct w:val="0"/>
        <w:ind w:left="851" w:hanging="567"/>
      </w:pPr>
      <w:r w:rsidRPr="00C030DF">
        <w:t>Įprasta</w:t>
      </w:r>
      <w:r w:rsidRPr="00C030DF">
        <w:rPr>
          <w:spacing w:val="-1"/>
        </w:rPr>
        <w:t xml:space="preserve"> </w:t>
      </w:r>
      <w:r w:rsidRPr="00C030DF">
        <w:t>pradinė</w:t>
      </w:r>
      <w:r w:rsidRPr="00C030DF">
        <w:rPr>
          <w:spacing w:val="-3"/>
        </w:rPr>
        <w:t xml:space="preserve"> </w:t>
      </w:r>
      <w:proofErr w:type="spellStart"/>
      <w:r w:rsidR="00243DCA">
        <w:t>l</w:t>
      </w:r>
      <w:r w:rsidR="00277226">
        <w:t>a</w:t>
      </w:r>
      <w:r w:rsidR="00243DCA">
        <w:t>kozamido</w:t>
      </w:r>
      <w:proofErr w:type="spellEnd"/>
      <w:r w:rsidRPr="00C030DF">
        <w:t xml:space="preserve"> dozė</w:t>
      </w:r>
      <w:r w:rsidRPr="00C030DF">
        <w:rPr>
          <w:spacing w:val="-1"/>
        </w:rPr>
        <w:t xml:space="preserve"> </w:t>
      </w:r>
      <w:r w:rsidRPr="00C030DF">
        <w:t>yra</w:t>
      </w:r>
      <w:r w:rsidRPr="00C030DF">
        <w:rPr>
          <w:spacing w:val="1"/>
        </w:rPr>
        <w:t xml:space="preserve"> </w:t>
      </w:r>
      <w:r w:rsidRPr="00C030DF">
        <w:t>50</w:t>
      </w:r>
      <w:r w:rsidR="00A864D0">
        <w:t> </w:t>
      </w:r>
      <w:r w:rsidRPr="00C030DF">
        <w:t>mg</w:t>
      </w:r>
      <w:r w:rsidRPr="00C030DF">
        <w:rPr>
          <w:spacing w:val="-4"/>
        </w:rPr>
        <w:t xml:space="preserve"> </w:t>
      </w:r>
      <w:r w:rsidRPr="00C030DF">
        <w:t>du</w:t>
      </w:r>
      <w:r w:rsidRPr="00C030DF">
        <w:rPr>
          <w:spacing w:val="1"/>
        </w:rPr>
        <w:t xml:space="preserve"> </w:t>
      </w:r>
      <w:r w:rsidRPr="00C030DF">
        <w:t>kartus</w:t>
      </w:r>
      <w:r w:rsidRPr="00C030DF">
        <w:rPr>
          <w:spacing w:val="-1"/>
        </w:rPr>
        <w:t xml:space="preserve"> </w:t>
      </w:r>
      <w:r w:rsidRPr="00C030DF">
        <w:t>per parą.</w:t>
      </w:r>
    </w:p>
    <w:p w14:paraId="2A88540B" w14:textId="77777777" w:rsidR="00DA75FC" w:rsidRPr="00C030DF" w:rsidRDefault="00DA75FC" w:rsidP="00E14ACC">
      <w:pPr>
        <w:pStyle w:val="Pagrindinistekstas"/>
        <w:numPr>
          <w:ilvl w:val="0"/>
          <w:numId w:val="32"/>
        </w:numPr>
        <w:kinsoku w:val="0"/>
        <w:overflowPunct w:val="0"/>
        <w:ind w:left="851" w:hanging="567"/>
      </w:pPr>
      <w:r w:rsidRPr="00C030DF">
        <w:t>Gydymą</w:t>
      </w:r>
      <w:r w:rsidRPr="00C030DF">
        <w:rPr>
          <w:spacing w:val="-2"/>
        </w:rPr>
        <w:t xml:space="preserve"> </w:t>
      </w:r>
      <w:proofErr w:type="spellStart"/>
      <w:r w:rsidR="00243DCA">
        <w:t>lakozamidu</w:t>
      </w:r>
      <w:proofErr w:type="spellEnd"/>
      <w:r w:rsidRPr="00C030DF">
        <w:rPr>
          <w:spacing w:val="-1"/>
        </w:rPr>
        <w:t xml:space="preserve"> </w:t>
      </w:r>
      <w:r w:rsidRPr="00C030DF">
        <w:t>taip</w:t>
      </w:r>
      <w:r w:rsidRPr="00C030DF">
        <w:rPr>
          <w:spacing w:val="-1"/>
        </w:rPr>
        <w:t xml:space="preserve"> </w:t>
      </w:r>
      <w:r w:rsidRPr="00C030DF">
        <w:t>pat</w:t>
      </w:r>
      <w:r w:rsidRPr="00C030DF">
        <w:rPr>
          <w:spacing w:val="-1"/>
        </w:rPr>
        <w:t xml:space="preserve"> </w:t>
      </w:r>
      <w:r w:rsidRPr="00C030DF">
        <w:t>galima</w:t>
      </w:r>
      <w:r w:rsidRPr="00C030DF">
        <w:rPr>
          <w:spacing w:val="-1"/>
        </w:rPr>
        <w:t xml:space="preserve"> </w:t>
      </w:r>
      <w:r w:rsidRPr="00C030DF">
        <w:t>pradėti</w:t>
      </w:r>
      <w:r w:rsidRPr="00C030DF">
        <w:rPr>
          <w:spacing w:val="-1"/>
        </w:rPr>
        <w:t xml:space="preserve"> </w:t>
      </w:r>
      <w:r w:rsidRPr="00C030DF">
        <w:t>nuo</w:t>
      </w:r>
      <w:r w:rsidRPr="00C030DF">
        <w:rPr>
          <w:spacing w:val="1"/>
        </w:rPr>
        <w:t xml:space="preserve"> </w:t>
      </w:r>
      <w:r w:rsidRPr="00C030DF">
        <w:t>100</w:t>
      </w:r>
      <w:r w:rsidR="00A864D0">
        <w:t> </w:t>
      </w:r>
      <w:r w:rsidRPr="00C030DF">
        <w:t>mg</w:t>
      </w:r>
      <w:r w:rsidRPr="00C030DF">
        <w:rPr>
          <w:spacing w:val="-4"/>
        </w:rPr>
        <w:t xml:space="preserve"> </w:t>
      </w:r>
      <w:proofErr w:type="spellStart"/>
      <w:r w:rsidR="00243DCA">
        <w:t>lakozamido</w:t>
      </w:r>
      <w:proofErr w:type="spellEnd"/>
      <w:r w:rsidRPr="00C030DF">
        <w:rPr>
          <w:spacing w:val="-1"/>
        </w:rPr>
        <w:t xml:space="preserve"> </w:t>
      </w:r>
      <w:r w:rsidRPr="00C030DF">
        <w:t>dozės</w:t>
      </w:r>
      <w:r w:rsidRPr="00C030DF">
        <w:rPr>
          <w:spacing w:val="-1"/>
        </w:rPr>
        <w:t xml:space="preserve"> </w:t>
      </w:r>
      <w:r w:rsidRPr="00C030DF">
        <w:t>du</w:t>
      </w:r>
      <w:r w:rsidRPr="00C030DF">
        <w:rPr>
          <w:spacing w:val="-2"/>
        </w:rPr>
        <w:t xml:space="preserve"> </w:t>
      </w:r>
      <w:r w:rsidRPr="00C030DF">
        <w:t>kartus</w:t>
      </w:r>
      <w:r w:rsidRPr="00C030DF">
        <w:rPr>
          <w:spacing w:val="-1"/>
        </w:rPr>
        <w:t xml:space="preserve"> </w:t>
      </w:r>
      <w:r w:rsidRPr="00C030DF">
        <w:t>per</w:t>
      </w:r>
      <w:r w:rsidRPr="00C030DF">
        <w:rPr>
          <w:spacing w:val="-2"/>
        </w:rPr>
        <w:t xml:space="preserve"> </w:t>
      </w:r>
      <w:r w:rsidRPr="00C030DF">
        <w:t>parą.</w:t>
      </w:r>
    </w:p>
    <w:p w14:paraId="4B0CE138" w14:textId="77777777" w:rsidR="00DA75FC" w:rsidRPr="00C030DF" w:rsidRDefault="00DA75FC" w:rsidP="00E14ACC">
      <w:pPr>
        <w:pStyle w:val="Pagrindinistekstas"/>
        <w:numPr>
          <w:ilvl w:val="0"/>
          <w:numId w:val="32"/>
        </w:numPr>
        <w:kinsoku w:val="0"/>
        <w:overflowPunct w:val="0"/>
        <w:ind w:left="851" w:hanging="567"/>
      </w:pPr>
      <w:r w:rsidRPr="00C030DF">
        <w:t>Gydytojas gali kas savaitę didinti Jūsų dviejų kartų per parą dozę po 50</w:t>
      </w:r>
      <w:r w:rsidR="00A864D0">
        <w:t> </w:t>
      </w:r>
      <w:r w:rsidRPr="00C030DF">
        <w:t xml:space="preserve">mg. Tai bus daroma, </w:t>
      </w:r>
      <w:r w:rsidRPr="00011C76">
        <w:t>kol</w:t>
      </w:r>
      <w:r w:rsidR="009042D4" w:rsidRPr="00715C65">
        <w:t xml:space="preserve"> </w:t>
      </w:r>
      <w:r w:rsidRPr="00011C76">
        <w:t>pasieks</w:t>
      </w:r>
      <w:r w:rsidRPr="00C030DF">
        <w:t>ite</w:t>
      </w:r>
      <w:r w:rsidRPr="00C030DF">
        <w:rPr>
          <w:spacing w:val="-3"/>
        </w:rPr>
        <w:t xml:space="preserve"> </w:t>
      </w:r>
      <w:r w:rsidRPr="00C030DF">
        <w:t>palaikomąją dozę:</w:t>
      </w:r>
      <w:r w:rsidRPr="00C030DF">
        <w:rPr>
          <w:spacing w:val="1"/>
        </w:rPr>
        <w:t xml:space="preserve"> </w:t>
      </w:r>
      <w:r w:rsidRPr="00C030DF">
        <w:t>nuo</w:t>
      </w:r>
      <w:r w:rsidRPr="00C030DF">
        <w:rPr>
          <w:spacing w:val="-1"/>
        </w:rPr>
        <w:t xml:space="preserve"> </w:t>
      </w:r>
      <w:r w:rsidRPr="00C030DF">
        <w:t>100</w:t>
      </w:r>
      <w:r w:rsidR="00A864D0">
        <w:t> </w:t>
      </w:r>
      <w:r w:rsidRPr="00C030DF">
        <w:t>mg</w:t>
      </w:r>
      <w:r w:rsidRPr="00C030DF">
        <w:rPr>
          <w:spacing w:val="-3"/>
        </w:rPr>
        <w:t xml:space="preserve"> </w:t>
      </w:r>
      <w:r w:rsidRPr="00C030DF">
        <w:t>iki 300</w:t>
      </w:r>
      <w:r w:rsidR="00A864D0">
        <w:t> </w:t>
      </w:r>
      <w:r w:rsidRPr="00C030DF">
        <w:t>mg</w:t>
      </w:r>
      <w:r w:rsidRPr="00C030DF">
        <w:rPr>
          <w:spacing w:val="-3"/>
        </w:rPr>
        <w:t xml:space="preserve"> </w:t>
      </w:r>
      <w:r w:rsidRPr="00C030DF">
        <w:t>du kartus per</w:t>
      </w:r>
      <w:r w:rsidRPr="00C030DF">
        <w:rPr>
          <w:spacing w:val="1"/>
        </w:rPr>
        <w:t xml:space="preserve"> </w:t>
      </w:r>
      <w:r w:rsidRPr="00C030DF">
        <w:t>parą.</w:t>
      </w:r>
    </w:p>
    <w:p w14:paraId="4828F62A" w14:textId="77777777" w:rsidR="00DA75FC" w:rsidRPr="00C030DF" w:rsidRDefault="00DA75FC" w:rsidP="00C030DF">
      <w:pPr>
        <w:pStyle w:val="Pagrindinistekstas"/>
        <w:kinsoku w:val="0"/>
        <w:overflowPunct w:val="0"/>
      </w:pPr>
    </w:p>
    <w:p w14:paraId="66787469" w14:textId="77777777" w:rsidR="00DA75FC" w:rsidRPr="00C030DF" w:rsidRDefault="00243DCA" w:rsidP="00C030DF">
      <w:pPr>
        <w:pStyle w:val="Pagrindinistekstas"/>
        <w:kinsoku w:val="0"/>
        <w:overflowPunct w:val="0"/>
      </w:pPr>
      <w:proofErr w:type="spellStart"/>
      <w:r>
        <w:rPr>
          <w:u w:val="single"/>
        </w:rPr>
        <w:t>Lakozamid</w:t>
      </w:r>
      <w:r w:rsidR="009042D4">
        <w:rPr>
          <w:u w:val="single"/>
        </w:rPr>
        <w:t>o</w:t>
      </w:r>
      <w:proofErr w:type="spellEnd"/>
      <w:r w:rsidR="00DA75FC" w:rsidRPr="00C030DF">
        <w:rPr>
          <w:spacing w:val="-2"/>
          <w:u w:val="single"/>
        </w:rPr>
        <w:t xml:space="preserve"> </w:t>
      </w:r>
      <w:r w:rsidR="00DA75FC" w:rsidRPr="00C030DF">
        <w:rPr>
          <w:u w:val="single"/>
        </w:rPr>
        <w:t>vartojant</w:t>
      </w:r>
      <w:r w:rsidR="00DA75FC" w:rsidRPr="00C030DF">
        <w:rPr>
          <w:spacing w:val="-4"/>
          <w:u w:val="single"/>
        </w:rPr>
        <w:t xml:space="preserve"> </w:t>
      </w:r>
      <w:r w:rsidR="00DA75FC" w:rsidRPr="00C030DF">
        <w:rPr>
          <w:u w:val="single"/>
        </w:rPr>
        <w:t>su</w:t>
      </w:r>
      <w:r w:rsidR="00DA75FC" w:rsidRPr="00C030DF">
        <w:rPr>
          <w:spacing w:val="-2"/>
          <w:u w:val="single"/>
        </w:rPr>
        <w:t xml:space="preserve"> </w:t>
      </w:r>
      <w:r w:rsidR="00DA75FC" w:rsidRPr="00C030DF">
        <w:rPr>
          <w:u w:val="single"/>
        </w:rPr>
        <w:t>kitais vaistais</w:t>
      </w:r>
      <w:r w:rsidR="00DA75FC" w:rsidRPr="00C030DF">
        <w:rPr>
          <w:spacing w:val="-2"/>
          <w:u w:val="single"/>
        </w:rPr>
        <w:t xml:space="preserve"> </w:t>
      </w:r>
      <w:r w:rsidR="00DA75FC" w:rsidRPr="00C030DF">
        <w:rPr>
          <w:u w:val="single"/>
        </w:rPr>
        <w:t>nuo</w:t>
      </w:r>
      <w:r w:rsidR="00DA75FC" w:rsidRPr="00C030DF">
        <w:rPr>
          <w:spacing w:val="-4"/>
          <w:u w:val="single"/>
        </w:rPr>
        <w:t xml:space="preserve"> </w:t>
      </w:r>
      <w:r w:rsidR="00DA75FC" w:rsidRPr="00C030DF">
        <w:rPr>
          <w:u w:val="single"/>
        </w:rPr>
        <w:t>epilepsijos</w:t>
      </w:r>
    </w:p>
    <w:p w14:paraId="3616C11A" w14:textId="77777777" w:rsidR="00DA75FC" w:rsidRPr="00C030DF" w:rsidRDefault="00DA75FC" w:rsidP="00E14ACC">
      <w:pPr>
        <w:pStyle w:val="Pagrindinistekstas"/>
        <w:numPr>
          <w:ilvl w:val="0"/>
          <w:numId w:val="33"/>
        </w:numPr>
        <w:kinsoku w:val="0"/>
        <w:overflowPunct w:val="0"/>
        <w:ind w:left="851" w:hanging="567"/>
      </w:pPr>
      <w:r w:rsidRPr="00C030DF">
        <w:t>Įprasta</w:t>
      </w:r>
      <w:r w:rsidRPr="00C030DF">
        <w:rPr>
          <w:spacing w:val="-1"/>
        </w:rPr>
        <w:t xml:space="preserve"> </w:t>
      </w:r>
      <w:r w:rsidRPr="00C030DF">
        <w:t>pradinė</w:t>
      </w:r>
      <w:r w:rsidRPr="00C030DF">
        <w:rPr>
          <w:spacing w:val="-3"/>
        </w:rPr>
        <w:t xml:space="preserve"> </w:t>
      </w:r>
      <w:proofErr w:type="spellStart"/>
      <w:r w:rsidR="004964F1">
        <w:t>lakozamido</w:t>
      </w:r>
      <w:proofErr w:type="spellEnd"/>
      <w:r w:rsidRPr="00C030DF">
        <w:t xml:space="preserve"> dozė</w:t>
      </w:r>
      <w:r w:rsidRPr="00C030DF">
        <w:rPr>
          <w:spacing w:val="-1"/>
        </w:rPr>
        <w:t xml:space="preserve"> </w:t>
      </w:r>
      <w:r w:rsidRPr="00C030DF">
        <w:t>yra</w:t>
      </w:r>
      <w:r w:rsidRPr="00C030DF">
        <w:rPr>
          <w:spacing w:val="1"/>
        </w:rPr>
        <w:t xml:space="preserve"> </w:t>
      </w:r>
      <w:r w:rsidRPr="00C030DF">
        <w:t>50</w:t>
      </w:r>
      <w:r w:rsidR="00A864D0">
        <w:t> </w:t>
      </w:r>
      <w:r w:rsidRPr="00C030DF">
        <w:t>mg</w:t>
      </w:r>
      <w:r w:rsidRPr="00C030DF">
        <w:rPr>
          <w:spacing w:val="-4"/>
        </w:rPr>
        <w:t xml:space="preserve"> </w:t>
      </w:r>
      <w:r w:rsidRPr="00C030DF">
        <w:t>du</w:t>
      </w:r>
      <w:r w:rsidRPr="00C030DF">
        <w:rPr>
          <w:spacing w:val="1"/>
        </w:rPr>
        <w:t xml:space="preserve"> </w:t>
      </w:r>
      <w:r w:rsidRPr="00C030DF">
        <w:t>kartus</w:t>
      </w:r>
      <w:r w:rsidRPr="00C030DF">
        <w:rPr>
          <w:spacing w:val="-1"/>
        </w:rPr>
        <w:t xml:space="preserve"> </w:t>
      </w:r>
      <w:r w:rsidRPr="00C030DF">
        <w:t>per parą.</w:t>
      </w:r>
    </w:p>
    <w:p w14:paraId="21FADDEF" w14:textId="77777777" w:rsidR="00DA75FC" w:rsidRPr="00C030DF" w:rsidRDefault="00DA75FC" w:rsidP="00E14ACC">
      <w:pPr>
        <w:pStyle w:val="Pagrindinistekstas"/>
        <w:numPr>
          <w:ilvl w:val="0"/>
          <w:numId w:val="33"/>
        </w:numPr>
        <w:kinsoku w:val="0"/>
        <w:overflowPunct w:val="0"/>
        <w:ind w:left="851" w:hanging="567"/>
      </w:pPr>
      <w:r w:rsidRPr="00C030DF">
        <w:t>Gydytojas gali kas savaitę didinti Jūsų dviejų kartų per parą dozę po 50</w:t>
      </w:r>
      <w:r w:rsidR="00A864D0">
        <w:t> </w:t>
      </w:r>
      <w:r w:rsidRPr="00C030DF">
        <w:t xml:space="preserve">mg. Tai bus daroma, </w:t>
      </w:r>
      <w:r w:rsidRPr="00011C76">
        <w:lastRenderedPageBreak/>
        <w:t>kol</w:t>
      </w:r>
      <w:r w:rsidRPr="00715C65">
        <w:t xml:space="preserve"> </w:t>
      </w:r>
      <w:r w:rsidRPr="00011C76">
        <w:t>pasieksite</w:t>
      </w:r>
      <w:r w:rsidRPr="00C030DF">
        <w:rPr>
          <w:spacing w:val="-3"/>
        </w:rPr>
        <w:t xml:space="preserve"> </w:t>
      </w:r>
      <w:r w:rsidRPr="00C030DF">
        <w:t>palaikomąją dozę:</w:t>
      </w:r>
      <w:r w:rsidRPr="00C030DF">
        <w:rPr>
          <w:spacing w:val="1"/>
        </w:rPr>
        <w:t xml:space="preserve"> </w:t>
      </w:r>
      <w:r w:rsidRPr="00C030DF">
        <w:t>nuo</w:t>
      </w:r>
      <w:r w:rsidRPr="00C030DF">
        <w:rPr>
          <w:spacing w:val="-1"/>
        </w:rPr>
        <w:t xml:space="preserve"> </w:t>
      </w:r>
      <w:r w:rsidRPr="00C030DF">
        <w:t>100</w:t>
      </w:r>
      <w:r w:rsidR="00A864D0">
        <w:t> </w:t>
      </w:r>
      <w:r w:rsidRPr="00C030DF">
        <w:t>mg</w:t>
      </w:r>
      <w:r w:rsidRPr="00C030DF">
        <w:rPr>
          <w:spacing w:val="-3"/>
        </w:rPr>
        <w:t xml:space="preserve"> </w:t>
      </w:r>
      <w:r w:rsidRPr="00C030DF">
        <w:t>iki 200</w:t>
      </w:r>
      <w:r w:rsidR="00A864D0">
        <w:t> </w:t>
      </w:r>
      <w:r w:rsidRPr="00C030DF">
        <w:t>mg</w:t>
      </w:r>
      <w:r w:rsidRPr="00C030DF">
        <w:rPr>
          <w:spacing w:val="-3"/>
        </w:rPr>
        <w:t xml:space="preserve"> </w:t>
      </w:r>
      <w:r w:rsidRPr="00C030DF">
        <w:t>du kartus per</w:t>
      </w:r>
      <w:r w:rsidRPr="00C030DF">
        <w:rPr>
          <w:spacing w:val="1"/>
        </w:rPr>
        <w:t xml:space="preserve"> </w:t>
      </w:r>
      <w:r w:rsidRPr="00C030DF">
        <w:t>parą.</w:t>
      </w:r>
    </w:p>
    <w:p w14:paraId="3020EB59" w14:textId="77777777" w:rsidR="00DA75FC" w:rsidRPr="00C030DF" w:rsidRDefault="00DA75FC" w:rsidP="00E14ACC">
      <w:pPr>
        <w:pStyle w:val="Pagrindinistekstas"/>
        <w:numPr>
          <w:ilvl w:val="0"/>
          <w:numId w:val="33"/>
        </w:numPr>
        <w:kinsoku w:val="0"/>
        <w:overflowPunct w:val="0"/>
        <w:ind w:left="851" w:hanging="567"/>
      </w:pPr>
      <w:r w:rsidRPr="00C030DF">
        <w:t>Jeigu</w:t>
      </w:r>
      <w:r w:rsidRPr="00C030DF">
        <w:rPr>
          <w:spacing w:val="-2"/>
        </w:rPr>
        <w:t xml:space="preserve"> </w:t>
      </w:r>
      <w:r w:rsidRPr="00C030DF">
        <w:t>sveriate</w:t>
      </w:r>
      <w:r w:rsidRPr="00C030DF">
        <w:rPr>
          <w:spacing w:val="-1"/>
        </w:rPr>
        <w:t xml:space="preserve"> </w:t>
      </w:r>
      <w:r w:rsidRPr="00C030DF">
        <w:t>50</w:t>
      </w:r>
      <w:r w:rsidR="00A864D0">
        <w:t> </w:t>
      </w:r>
      <w:r w:rsidRPr="00C030DF">
        <w:t>kg</w:t>
      </w:r>
      <w:r w:rsidRPr="00C030DF">
        <w:rPr>
          <w:spacing w:val="-5"/>
        </w:rPr>
        <w:t xml:space="preserve"> </w:t>
      </w:r>
      <w:r w:rsidRPr="00C030DF">
        <w:t>arba</w:t>
      </w:r>
      <w:r w:rsidRPr="00C030DF">
        <w:rPr>
          <w:spacing w:val="-2"/>
        </w:rPr>
        <w:t xml:space="preserve"> </w:t>
      </w:r>
      <w:r w:rsidRPr="00C030DF">
        <w:t>daugiau,</w:t>
      </w:r>
      <w:r w:rsidRPr="00C030DF">
        <w:rPr>
          <w:spacing w:val="-1"/>
        </w:rPr>
        <w:t xml:space="preserve"> </w:t>
      </w:r>
      <w:r w:rsidRPr="00C030DF">
        <w:t>gydytojas</w:t>
      </w:r>
      <w:r w:rsidRPr="00C030DF">
        <w:rPr>
          <w:spacing w:val="-2"/>
        </w:rPr>
        <w:t xml:space="preserve"> </w:t>
      </w:r>
      <w:r w:rsidRPr="00C030DF">
        <w:t>gali nuspręsti</w:t>
      </w:r>
      <w:r w:rsidRPr="00C030DF">
        <w:rPr>
          <w:spacing w:val="-1"/>
        </w:rPr>
        <w:t xml:space="preserve"> </w:t>
      </w:r>
      <w:r w:rsidRPr="00C030DF">
        <w:t>gydymą</w:t>
      </w:r>
      <w:r w:rsidRPr="00C030DF">
        <w:rPr>
          <w:spacing w:val="-2"/>
        </w:rPr>
        <w:t xml:space="preserve"> </w:t>
      </w:r>
      <w:proofErr w:type="spellStart"/>
      <w:r w:rsidR="004964F1">
        <w:t>lakozamidu</w:t>
      </w:r>
      <w:proofErr w:type="spellEnd"/>
      <w:r w:rsidRPr="00C030DF">
        <w:rPr>
          <w:spacing w:val="-1"/>
        </w:rPr>
        <w:t xml:space="preserve"> </w:t>
      </w:r>
      <w:r w:rsidRPr="00C030DF">
        <w:t>pradėti 200</w:t>
      </w:r>
      <w:r w:rsidR="00A864D0">
        <w:t> </w:t>
      </w:r>
      <w:r w:rsidRPr="00C030DF">
        <w:t>mg</w:t>
      </w:r>
      <w:r w:rsidRPr="00C030DF">
        <w:rPr>
          <w:spacing w:val="-3"/>
        </w:rPr>
        <w:t xml:space="preserve"> </w:t>
      </w:r>
      <w:r w:rsidRPr="00C030DF">
        <w:t>vienkartine</w:t>
      </w:r>
      <w:r w:rsidR="00A864D0">
        <w:t xml:space="preserve"> </w:t>
      </w:r>
      <w:r w:rsidRPr="00C030DF">
        <w:t>„įsotinamąja“</w:t>
      </w:r>
      <w:r w:rsidRPr="00C030DF">
        <w:rPr>
          <w:spacing w:val="-2"/>
        </w:rPr>
        <w:t xml:space="preserve"> </w:t>
      </w:r>
      <w:r w:rsidRPr="00C030DF">
        <w:t>doze.</w:t>
      </w:r>
      <w:r w:rsidRPr="00C030DF">
        <w:rPr>
          <w:spacing w:val="-2"/>
        </w:rPr>
        <w:t xml:space="preserve"> </w:t>
      </w:r>
      <w:r w:rsidRPr="00C030DF">
        <w:t>Praėjus</w:t>
      </w:r>
      <w:r w:rsidRPr="00C030DF">
        <w:rPr>
          <w:spacing w:val="-1"/>
        </w:rPr>
        <w:t xml:space="preserve"> </w:t>
      </w:r>
      <w:r w:rsidRPr="00C030DF">
        <w:t>12</w:t>
      </w:r>
      <w:r w:rsidR="00A864D0">
        <w:t> </w:t>
      </w:r>
      <w:r w:rsidRPr="00C030DF">
        <w:t>valandų</w:t>
      </w:r>
      <w:r w:rsidRPr="00C030DF">
        <w:rPr>
          <w:spacing w:val="-4"/>
        </w:rPr>
        <w:t xml:space="preserve"> </w:t>
      </w:r>
      <w:r w:rsidRPr="00C030DF">
        <w:t>pradėsite</w:t>
      </w:r>
      <w:r w:rsidRPr="00C030DF">
        <w:rPr>
          <w:spacing w:val="-2"/>
        </w:rPr>
        <w:t xml:space="preserve"> </w:t>
      </w:r>
      <w:r w:rsidRPr="00C030DF">
        <w:t>vartoti</w:t>
      </w:r>
      <w:r w:rsidRPr="00C030DF">
        <w:rPr>
          <w:spacing w:val="-1"/>
        </w:rPr>
        <w:t xml:space="preserve"> </w:t>
      </w:r>
      <w:r w:rsidRPr="00C030DF">
        <w:t>nuolatinę</w:t>
      </w:r>
      <w:r w:rsidRPr="00C030DF">
        <w:rPr>
          <w:spacing w:val="-3"/>
        </w:rPr>
        <w:t xml:space="preserve"> </w:t>
      </w:r>
      <w:r w:rsidRPr="00C030DF">
        <w:t>palaikomąją</w:t>
      </w:r>
      <w:r w:rsidRPr="00C030DF">
        <w:rPr>
          <w:spacing w:val="-2"/>
        </w:rPr>
        <w:t xml:space="preserve"> </w:t>
      </w:r>
      <w:r w:rsidRPr="00C030DF">
        <w:t>dozę.</w:t>
      </w:r>
    </w:p>
    <w:p w14:paraId="79F180C8" w14:textId="77777777" w:rsidR="00A864D0" w:rsidRDefault="00A864D0" w:rsidP="00C030DF">
      <w:pPr>
        <w:pStyle w:val="Antrat2"/>
        <w:kinsoku w:val="0"/>
        <w:overflowPunct w:val="0"/>
        <w:ind w:left="0"/>
      </w:pPr>
    </w:p>
    <w:p w14:paraId="40E6757D" w14:textId="77777777" w:rsidR="00DA75FC" w:rsidRDefault="00DA75FC" w:rsidP="00C030DF">
      <w:pPr>
        <w:pStyle w:val="Antrat2"/>
        <w:kinsoku w:val="0"/>
        <w:overflowPunct w:val="0"/>
        <w:ind w:left="0"/>
      </w:pPr>
      <w:r w:rsidRPr="00C030DF">
        <w:t>V</w:t>
      </w:r>
      <w:r w:rsidR="00BC74A0">
        <w:t>artojimas v</w:t>
      </w:r>
      <w:r w:rsidRPr="00C030DF">
        <w:t>aikams</w:t>
      </w:r>
      <w:r w:rsidRPr="00C030DF">
        <w:rPr>
          <w:spacing w:val="-3"/>
        </w:rPr>
        <w:t xml:space="preserve"> </w:t>
      </w:r>
      <w:r w:rsidRPr="00C030DF">
        <w:t>ir</w:t>
      </w:r>
      <w:r w:rsidRPr="00C030DF">
        <w:rPr>
          <w:spacing w:val="-2"/>
        </w:rPr>
        <w:t xml:space="preserve"> </w:t>
      </w:r>
      <w:r w:rsidRPr="00C030DF">
        <w:t>paaugliams,</w:t>
      </w:r>
      <w:r w:rsidRPr="00C030DF">
        <w:rPr>
          <w:spacing w:val="-5"/>
        </w:rPr>
        <w:t xml:space="preserve"> </w:t>
      </w:r>
      <w:r w:rsidRPr="00C030DF">
        <w:t>sveriantiems</w:t>
      </w:r>
      <w:r w:rsidRPr="00C030DF">
        <w:rPr>
          <w:spacing w:val="-2"/>
        </w:rPr>
        <w:t xml:space="preserve"> </w:t>
      </w:r>
      <w:r w:rsidRPr="00C030DF">
        <w:t>mažiau</w:t>
      </w:r>
      <w:r w:rsidRPr="00C030DF">
        <w:rPr>
          <w:spacing w:val="-3"/>
        </w:rPr>
        <w:t xml:space="preserve"> </w:t>
      </w:r>
      <w:r w:rsidRPr="00C030DF">
        <w:t>nei</w:t>
      </w:r>
      <w:r w:rsidRPr="00C030DF">
        <w:rPr>
          <w:spacing w:val="1"/>
        </w:rPr>
        <w:t xml:space="preserve"> </w:t>
      </w:r>
      <w:r w:rsidRPr="00C030DF">
        <w:t>50</w:t>
      </w:r>
      <w:r w:rsidR="00A864D0">
        <w:t> </w:t>
      </w:r>
      <w:r w:rsidRPr="00C030DF">
        <w:t>kg</w:t>
      </w:r>
    </w:p>
    <w:p w14:paraId="64360790" w14:textId="77777777" w:rsidR="003A58EC" w:rsidRDefault="003A58EC" w:rsidP="00E14ACC">
      <w:pPr>
        <w:numPr>
          <w:ilvl w:val="0"/>
          <w:numId w:val="34"/>
        </w:numPr>
        <w:ind w:left="851" w:hanging="567"/>
      </w:pPr>
      <w:r w:rsidRPr="003A58EC">
        <w:rPr>
          <w:i/>
          <w:iCs/>
        </w:rPr>
        <w:t xml:space="preserve">Gydant </w:t>
      </w:r>
      <w:r w:rsidR="00923479">
        <w:rPr>
          <w:i/>
          <w:iCs/>
        </w:rPr>
        <w:t xml:space="preserve">nuo </w:t>
      </w:r>
      <w:r w:rsidRPr="003A58EC">
        <w:rPr>
          <w:i/>
          <w:iCs/>
        </w:rPr>
        <w:t>dalini</w:t>
      </w:r>
      <w:r w:rsidR="00923479">
        <w:rPr>
          <w:i/>
          <w:iCs/>
        </w:rPr>
        <w:t>ų</w:t>
      </w:r>
      <w:r w:rsidRPr="003A58EC">
        <w:rPr>
          <w:i/>
          <w:iCs/>
        </w:rPr>
        <w:t xml:space="preserve"> (židinini</w:t>
      </w:r>
      <w:r w:rsidR="00923479">
        <w:rPr>
          <w:i/>
          <w:iCs/>
        </w:rPr>
        <w:t>ų</w:t>
      </w:r>
      <w:r w:rsidRPr="003A58EC">
        <w:rPr>
          <w:i/>
          <w:iCs/>
        </w:rPr>
        <w:t>) traukuli</w:t>
      </w:r>
      <w:r w:rsidR="00923479">
        <w:rPr>
          <w:i/>
          <w:iCs/>
        </w:rPr>
        <w:t>ų</w:t>
      </w:r>
      <w:r>
        <w:t>: pažymėt</w:t>
      </w:r>
      <w:r w:rsidR="007F2794">
        <w:t>ina</w:t>
      </w:r>
      <w:r>
        <w:t xml:space="preserve">, kad </w:t>
      </w:r>
      <w:proofErr w:type="spellStart"/>
      <w:r w:rsidR="007F2794">
        <w:t>lakozamidas</w:t>
      </w:r>
      <w:proofErr w:type="spellEnd"/>
      <w:r w:rsidR="00E67D04">
        <w:t xml:space="preserve"> </w:t>
      </w:r>
      <w:r>
        <w:t>nerekomenduojamas vaikams iki 2</w:t>
      </w:r>
      <w:r w:rsidR="001E4BA7">
        <w:t> </w:t>
      </w:r>
      <w:r>
        <w:t>metų amžiaus.</w:t>
      </w:r>
    </w:p>
    <w:p w14:paraId="07CD0046" w14:textId="77777777" w:rsidR="003A58EC" w:rsidRDefault="003A58EC" w:rsidP="00E14ACC">
      <w:pPr>
        <w:numPr>
          <w:ilvl w:val="0"/>
          <w:numId w:val="34"/>
        </w:numPr>
        <w:ind w:left="851" w:hanging="567"/>
      </w:pPr>
      <w:r w:rsidRPr="003A58EC">
        <w:rPr>
          <w:i/>
          <w:iCs/>
        </w:rPr>
        <w:t xml:space="preserve">Gydant </w:t>
      </w:r>
      <w:r w:rsidR="00923479">
        <w:rPr>
          <w:i/>
          <w:iCs/>
        </w:rPr>
        <w:t xml:space="preserve">nuo </w:t>
      </w:r>
      <w:r w:rsidRPr="003A58EC">
        <w:rPr>
          <w:i/>
          <w:iCs/>
        </w:rPr>
        <w:t>pirmini</w:t>
      </w:r>
      <w:r w:rsidR="00923479">
        <w:rPr>
          <w:i/>
          <w:iCs/>
        </w:rPr>
        <w:t>ų</w:t>
      </w:r>
      <w:r w:rsidRPr="003A58EC">
        <w:rPr>
          <w:i/>
          <w:iCs/>
        </w:rPr>
        <w:t xml:space="preserve"> </w:t>
      </w:r>
      <w:proofErr w:type="spellStart"/>
      <w:r w:rsidRPr="003A58EC">
        <w:rPr>
          <w:i/>
          <w:iCs/>
        </w:rPr>
        <w:t>generalizuot</w:t>
      </w:r>
      <w:r w:rsidR="00923479">
        <w:rPr>
          <w:i/>
          <w:iCs/>
        </w:rPr>
        <w:t>ų</w:t>
      </w:r>
      <w:proofErr w:type="spellEnd"/>
      <w:r w:rsidRPr="003A58EC">
        <w:rPr>
          <w:i/>
          <w:iCs/>
        </w:rPr>
        <w:t xml:space="preserve"> tonini</w:t>
      </w:r>
      <w:r w:rsidR="00923479">
        <w:rPr>
          <w:i/>
          <w:iCs/>
        </w:rPr>
        <w:t>ų</w:t>
      </w:r>
      <w:r w:rsidRPr="003A58EC">
        <w:rPr>
          <w:i/>
          <w:iCs/>
        </w:rPr>
        <w:t>-</w:t>
      </w:r>
      <w:proofErr w:type="spellStart"/>
      <w:r w:rsidRPr="003A58EC">
        <w:rPr>
          <w:i/>
          <w:iCs/>
        </w:rPr>
        <w:t>klonini</w:t>
      </w:r>
      <w:r w:rsidR="00923479">
        <w:rPr>
          <w:i/>
          <w:iCs/>
        </w:rPr>
        <w:t>ų</w:t>
      </w:r>
      <w:proofErr w:type="spellEnd"/>
      <w:r w:rsidRPr="003A58EC">
        <w:rPr>
          <w:i/>
          <w:iCs/>
        </w:rPr>
        <w:t xml:space="preserve"> traukuli</w:t>
      </w:r>
      <w:r w:rsidR="00923479">
        <w:rPr>
          <w:i/>
          <w:iCs/>
        </w:rPr>
        <w:t>ų</w:t>
      </w:r>
      <w:r>
        <w:t>: pažymėti</w:t>
      </w:r>
      <w:r w:rsidR="007F2794">
        <w:t>na</w:t>
      </w:r>
      <w:r>
        <w:t xml:space="preserve">, kad </w:t>
      </w:r>
      <w:proofErr w:type="spellStart"/>
      <w:r w:rsidR="007F2794">
        <w:t>lakozamidas</w:t>
      </w:r>
      <w:proofErr w:type="spellEnd"/>
      <w:r>
        <w:t xml:space="preserve"> nerekomenduojamas vaikams iki 4</w:t>
      </w:r>
      <w:r w:rsidR="001E4BA7">
        <w:t> </w:t>
      </w:r>
      <w:r>
        <w:t>metų amžiaus.</w:t>
      </w:r>
    </w:p>
    <w:p w14:paraId="5E90328D" w14:textId="77777777" w:rsidR="003A58EC" w:rsidRPr="003A58EC" w:rsidRDefault="003A58EC" w:rsidP="003A58EC"/>
    <w:p w14:paraId="5CF0431B" w14:textId="77777777" w:rsidR="00DA75FC" w:rsidRPr="00C030DF" w:rsidRDefault="009042D4" w:rsidP="00C030DF">
      <w:pPr>
        <w:pStyle w:val="Pagrindinistekstas"/>
        <w:kinsoku w:val="0"/>
        <w:overflowPunct w:val="0"/>
      </w:pPr>
      <w:r>
        <w:rPr>
          <w:u w:val="single"/>
        </w:rPr>
        <w:t>V</w:t>
      </w:r>
      <w:r w:rsidR="00DA75FC" w:rsidRPr="00C030DF">
        <w:rPr>
          <w:u w:val="single"/>
        </w:rPr>
        <w:t>artojant</w:t>
      </w:r>
      <w:r w:rsidR="00DA75FC" w:rsidRPr="00C030DF">
        <w:rPr>
          <w:spacing w:val="-2"/>
          <w:u w:val="single"/>
        </w:rPr>
        <w:t xml:space="preserve"> </w:t>
      </w:r>
      <w:r w:rsidR="00DA75FC" w:rsidRPr="00C030DF">
        <w:rPr>
          <w:u w:val="single"/>
        </w:rPr>
        <w:t>vien</w:t>
      </w:r>
      <w:r>
        <w:rPr>
          <w:u w:val="single"/>
        </w:rPr>
        <w:t xml:space="preserve"> </w:t>
      </w:r>
      <w:proofErr w:type="spellStart"/>
      <w:r>
        <w:rPr>
          <w:u w:val="single"/>
        </w:rPr>
        <w:t>lakozamido</w:t>
      </w:r>
      <w:proofErr w:type="spellEnd"/>
    </w:p>
    <w:p w14:paraId="084B54A1" w14:textId="77777777" w:rsidR="00DA75FC" w:rsidRPr="00C030DF" w:rsidRDefault="00DA75FC" w:rsidP="00E14ACC">
      <w:pPr>
        <w:pStyle w:val="Pagrindinistekstas"/>
        <w:numPr>
          <w:ilvl w:val="0"/>
          <w:numId w:val="35"/>
        </w:numPr>
        <w:kinsoku w:val="0"/>
        <w:overflowPunct w:val="0"/>
        <w:ind w:left="851" w:hanging="567"/>
      </w:pPr>
      <w:r w:rsidRPr="00C030DF">
        <w:t>Gydytojas</w:t>
      </w:r>
      <w:r w:rsidRPr="00C030DF">
        <w:rPr>
          <w:spacing w:val="-2"/>
        </w:rPr>
        <w:t xml:space="preserve"> </w:t>
      </w:r>
      <w:r w:rsidRPr="00C030DF">
        <w:t>nustatys</w:t>
      </w:r>
      <w:r w:rsidRPr="00C030DF">
        <w:rPr>
          <w:spacing w:val="-4"/>
        </w:rPr>
        <w:t xml:space="preserve"> </w:t>
      </w:r>
      <w:proofErr w:type="spellStart"/>
      <w:r w:rsidR="004964F1">
        <w:t>lakozamido</w:t>
      </w:r>
      <w:proofErr w:type="spellEnd"/>
      <w:r w:rsidRPr="00C030DF">
        <w:rPr>
          <w:spacing w:val="-3"/>
        </w:rPr>
        <w:t xml:space="preserve"> </w:t>
      </w:r>
      <w:r w:rsidRPr="00C030DF">
        <w:t>dozę</w:t>
      </w:r>
      <w:r w:rsidRPr="00C030DF">
        <w:rPr>
          <w:spacing w:val="-2"/>
        </w:rPr>
        <w:t xml:space="preserve"> </w:t>
      </w:r>
      <w:r w:rsidRPr="00C030DF">
        <w:t>pagal</w:t>
      </w:r>
      <w:r w:rsidRPr="00C030DF">
        <w:rPr>
          <w:spacing w:val="-1"/>
        </w:rPr>
        <w:t xml:space="preserve"> </w:t>
      </w:r>
      <w:r w:rsidRPr="00C030DF">
        <w:t>kūno</w:t>
      </w:r>
      <w:r w:rsidRPr="00C030DF">
        <w:rPr>
          <w:spacing w:val="-1"/>
        </w:rPr>
        <w:t xml:space="preserve"> </w:t>
      </w:r>
      <w:r w:rsidRPr="00C030DF">
        <w:t>svorį.</w:t>
      </w:r>
    </w:p>
    <w:p w14:paraId="4CFA5497" w14:textId="77777777" w:rsidR="004964F1" w:rsidRDefault="00DA75FC" w:rsidP="00E14ACC">
      <w:pPr>
        <w:pStyle w:val="Pagrindinistekstas"/>
        <w:numPr>
          <w:ilvl w:val="0"/>
          <w:numId w:val="35"/>
        </w:numPr>
        <w:kinsoku w:val="0"/>
        <w:overflowPunct w:val="0"/>
        <w:ind w:left="851" w:hanging="567"/>
      </w:pPr>
      <w:r w:rsidRPr="00C030DF">
        <w:t>Įprasta pradinė dozė yra 1</w:t>
      </w:r>
      <w:r w:rsidR="00A864D0">
        <w:t> </w:t>
      </w:r>
      <w:r w:rsidRPr="00C030DF">
        <w:t>mg (0,1</w:t>
      </w:r>
      <w:r w:rsidR="00A864D0">
        <w:t> </w:t>
      </w:r>
      <w:r w:rsidRPr="00C030DF">
        <w:t>ml) vienam kūno masės kilogramui (kg) du kartus per parą.</w:t>
      </w:r>
    </w:p>
    <w:p w14:paraId="3A8C1639" w14:textId="77777777" w:rsidR="00E14ACC" w:rsidRPr="00E14ACC" w:rsidRDefault="00DA75FC" w:rsidP="00D57C03">
      <w:pPr>
        <w:pStyle w:val="Pagrindinistekstas"/>
        <w:numPr>
          <w:ilvl w:val="0"/>
          <w:numId w:val="35"/>
        </w:numPr>
        <w:kinsoku w:val="0"/>
        <w:overflowPunct w:val="0"/>
        <w:ind w:left="851" w:hanging="567"/>
      </w:pPr>
      <w:r w:rsidRPr="00C030DF">
        <w:t>Paskui gydytojas gali kas savaitę didinti dviejų kartų per parą dozę po 1</w:t>
      </w:r>
      <w:r w:rsidR="00A864D0">
        <w:t> </w:t>
      </w:r>
      <w:r w:rsidRPr="00C030DF">
        <w:t>mg (0,1</w:t>
      </w:r>
      <w:r w:rsidR="00A864D0">
        <w:t> </w:t>
      </w:r>
      <w:r w:rsidRPr="00C030DF">
        <w:t>ml) vienam kūno</w:t>
      </w:r>
      <w:r w:rsidRPr="00E14ACC">
        <w:rPr>
          <w:spacing w:val="1"/>
        </w:rPr>
        <w:t xml:space="preserve"> </w:t>
      </w:r>
      <w:r w:rsidRPr="00C030DF">
        <w:t>masės</w:t>
      </w:r>
      <w:r w:rsidRPr="00E14ACC">
        <w:rPr>
          <w:spacing w:val="-3"/>
        </w:rPr>
        <w:t xml:space="preserve"> </w:t>
      </w:r>
      <w:r w:rsidRPr="00C030DF">
        <w:t>kilogramui.</w:t>
      </w:r>
      <w:r w:rsidRPr="00E14ACC">
        <w:rPr>
          <w:spacing w:val="-2"/>
        </w:rPr>
        <w:t xml:space="preserve"> </w:t>
      </w:r>
      <w:r w:rsidRPr="00C030DF">
        <w:t>Tai</w:t>
      </w:r>
      <w:r w:rsidRPr="00E14ACC">
        <w:rPr>
          <w:spacing w:val="-1"/>
        </w:rPr>
        <w:t xml:space="preserve"> </w:t>
      </w:r>
      <w:r w:rsidRPr="00C030DF">
        <w:t>bus</w:t>
      </w:r>
      <w:r w:rsidRPr="00E14ACC">
        <w:rPr>
          <w:spacing w:val="-4"/>
        </w:rPr>
        <w:t xml:space="preserve"> </w:t>
      </w:r>
      <w:r w:rsidRPr="00C030DF">
        <w:t>daroma,</w:t>
      </w:r>
      <w:r w:rsidRPr="00E14ACC">
        <w:rPr>
          <w:spacing w:val="-2"/>
        </w:rPr>
        <w:t xml:space="preserve"> </w:t>
      </w:r>
      <w:r w:rsidRPr="00C030DF">
        <w:t>kol</w:t>
      </w:r>
      <w:r w:rsidRPr="00E14ACC">
        <w:rPr>
          <w:spacing w:val="-1"/>
        </w:rPr>
        <w:t xml:space="preserve"> </w:t>
      </w:r>
      <w:r w:rsidRPr="00C030DF">
        <w:t>pasieksite</w:t>
      </w:r>
      <w:r w:rsidRPr="00E14ACC">
        <w:rPr>
          <w:spacing w:val="-2"/>
        </w:rPr>
        <w:t xml:space="preserve"> </w:t>
      </w:r>
      <w:r w:rsidRPr="00C030DF">
        <w:t>palaikomąją</w:t>
      </w:r>
      <w:r w:rsidRPr="00E14ACC">
        <w:rPr>
          <w:spacing w:val="-2"/>
        </w:rPr>
        <w:t xml:space="preserve"> </w:t>
      </w:r>
      <w:r w:rsidRPr="00C030DF">
        <w:t>dozę.</w:t>
      </w:r>
    </w:p>
    <w:p w14:paraId="2B3D5BBB" w14:textId="77777777" w:rsidR="00DA75FC" w:rsidRPr="00C030DF" w:rsidRDefault="00E14ACC" w:rsidP="00D57C03">
      <w:pPr>
        <w:pStyle w:val="Pagrindinistekstas"/>
        <w:numPr>
          <w:ilvl w:val="0"/>
          <w:numId w:val="35"/>
        </w:numPr>
        <w:kinsoku w:val="0"/>
        <w:overflowPunct w:val="0"/>
        <w:ind w:left="851" w:hanging="567"/>
      </w:pPr>
      <w:r w:rsidRPr="00E14ACC">
        <w:t>Dozavimo lentelės su didžiausia rekomenduojama doze pateiktos toliau.</w:t>
      </w:r>
      <w:r>
        <w:t xml:space="preserve"> </w:t>
      </w:r>
      <w:r w:rsidR="00B45256">
        <w:t>D</w:t>
      </w:r>
      <w:r w:rsidR="00DA75FC" w:rsidRPr="00C030DF">
        <w:t>uomenys pateikiami tik informacij</w:t>
      </w:r>
      <w:r w:rsidR="005F4DFB">
        <w:t>os dėlei</w:t>
      </w:r>
      <w:r w:rsidR="00DA75FC" w:rsidRPr="00C030DF">
        <w:t>. Jums tinkamą dozę nustatys</w:t>
      </w:r>
      <w:r w:rsidR="00021AE8">
        <w:t xml:space="preserve"> </w:t>
      </w:r>
      <w:r w:rsidR="00DA75FC" w:rsidRPr="00C030DF">
        <w:t>gydytojas.</w:t>
      </w:r>
    </w:p>
    <w:p w14:paraId="6BF4D24C" w14:textId="77777777" w:rsidR="00DA75FC" w:rsidRPr="00C030DF" w:rsidRDefault="00DA75FC" w:rsidP="00C030DF">
      <w:pPr>
        <w:pStyle w:val="Pagrindinistekstas"/>
        <w:kinsoku w:val="0"/>
        <w:overflowPunct w:val="0"/>
      </w:pPr>
    </w:p>
    <w:p w14:paraId="2A34A4BF" w14:textId="77777777" w:rsidR="00DA75FC" w:rsidRDefault="00DA75FC" w:rsidP="00C030DF">
      <w:pPr>
        <w:pStyle w:val="Pagrindinistekstas"/>
        <w:kinsoku w:val="0"/>
        <w:overflowPunct w:val="0"/>
        <w:rPr>
          <w:b/>
          <w:bCs/>
        </w:rPr>
      </w:pPr>
      <w:r w:rsidRPr="00C030DF">
        <w:rPr>
          <w:b/>
          <w:bCs/>
        </w:rPr>
        <w:t>Du</w:t>
      </w:r>
      <w:r w:rsidRPr="00C030DF">
        <w:rPr>
          <w:b/>
          <w:bCs/>
          <w:spacing w:val="-2"/>
        </w:rPr>
        <w:t xml:space="preserve"> </w:t>
      </w:r>
      <w:r w:rsidRPr="00C030DF">
        <w:rPr>
          <w:b/>
          <w:bCs/>
        </w:rPr>
        <w:t>kartus</w:t>
      </w:r>
      <w:r w:rsidRPr="00C030DF">
        <w:rPr>
          <w:b/>
          <w:bCs/>
          <w:spacing w:val="-2"/>
        </w:rPr>
        <w:t xml:space="preserve"> </w:t>
      </w:r>
      <w:r w:rsidRPr="00C030DF">
        <w:rPr>
          <w:b/>
          <w:bCs/>
        </w:rPr>
        <w:t>per</w:t>
      </w:r>
      <w:r w:rsidRPr="00C030DF">
        <w:rPr>
          <w:b/>
          <w:bCs/>
          <w:spacing w:val="-2"/>
        </w:rPr>
        <w:t xml:space="preserve"> </w:t>
      </w:r>
      <w:r w:rsidRPr="00C030DF">
        <w:rPr>
          <w:b/>
          <w:bCs/>
        </w:rPr>
        <w:t>parą</w:t>
      </w:r>
      <w:r w:rsidRPr="00C030DF">
        <w:rPr>
          <w:b/>
          <w:bCs/>
          <w:spacing w:val="-2"/>
        </w:rPr>
        <w:t xml:space="preserve"> </w:t>
      </w:r>
      <w:r w:rsidRPr="00C424BE">
        <w:rPr>
          <w:b/>
          <w:bCs/>
        </w:rPr>
        <w:t>skiriamos</w:t>
      </w:r>
      <w:r w:rsidRPr="00C030DF">
        <w:rPr>
          <w:spacing w:val="-2"/>
        </w:rPr>
        <w:t xml:space="preserve"> </w:t>
      </w:r>
      <w:r w:rsidRPr="00C424BE">
        <w:rPr>
          <w:b/>
          <w:bCs/>
        </w:rPr>
        <w:t>dozės</w:t>
      </w:r>
      <w:r w:rsidRPr="00C030DF">
        <w:rPr>
          <w:spacing w:val="-1"/>
        </w:rPr>
        <w:t xml:space="preserve"> </w:t>
      </w:r>
      <w:r w:rsidRPr="00C030DF">
        <w:t>vaikams</w:t>
      </w:r>
      <w:r w:rsidRPr="00C030DF">
        <w:rPr>
          <w:spacing w:val="-2"/>
        </w:rPr>
        <w:t xml:space="preserve"> </w:t>
      </w:r>
      <w:r w:rsidRPr="00C030DF">
        <w:t xml:space="preserve">nuo </w:t>
      </w:r>
      <w:r w:rsidR="006F2CF1">
        <w:t>2</w:t>
      </w:r>
      <w:r w:rsidR="00021AE8">
        <w:t> </w:t>
      </w:r>
      <w:r w:rsidRPr="00C030DF">
        <w:t>metų,</w:t>
      </w:r>
      <w:r w:rsidRPr="00C030DF">
        <w:rPr>
          <w:spacing w:val="-2"/>
        </w:rPr>
        <w:t xml:space="preserve"> </w:t>
      </w:r>
      <w:r w:rsidRPr="00C030DF">
        <w:rPr>
          <w:b/>
          <w:bCs/>
        </w:rPr>
        <w:t>sveriantiems</w:t>
      </w:r>
      <w:r w:rsidRPr="00C030DF">
        <w:rPr>
          <w:b/>
          <w:bCs/>
          <w:spacing w:val="-3"/>
        </w:rPr>
        <w:t xml:space="preserve"> </w:t>
      </w:r>
      <w:r w:rsidR="006F2CF1">
        <w:rPr>
          <w:b/>
          <w:bCs/>
          <w:spacing w:val="-3"/>
        </w:rPr>
        <w:t xml:space="preserve">nuo 10 kg iki </w:t>
      </w:r>
      <w:r w:rsidRPr="00C030DF">
        <w:rPr>
          <w:b/>
          <w:bCs/>
        </w:rPr>
        <w:t>mažiau</w:t>
      </w:r>
      <w:r w:rsidRPr="00C030DF">
        <w:rPr>
          <w:b/>
          <w:bCs/>
          <w:spacing w:val="-2"/>
        </w:rPr>
        <w:t xml:space="preserve"> </w:t>
      </w:r>
      <w:r w:rsidRPr="00C030DF">
        <w:rPr>
          <w:b/>
          <w:bCs/>
        </w:rPr>
        <w:t>nei</w:t>
      </w:r>
      <w:r w:rsidRPr="00C030DF">
        <w:rPr>
          <w:b/>
          <w:bCs/>
          <w:spacing w:val="1"/>
        </w:rPr>
        <w:t xml:space="preserve"> </w:t>
      </w:r>
      <w:r w:rsidRPr="00C030DF">
        <w:rPr>
          <w:b/>
          <w:bCs/>
        </w:rPr>
        <w:t>40</w:t>
      </w:r>
      <w:r w:rsidR="00021AE8">
        <w:rPr>
          <w:b/>
          <w:bCs/>
        </w:rPr>
        <w:t> </w:t>
      </w:r>
      <w:r w:rsidRPr="00C030DF">
        <w:rPr>
          <w:b/>
          <w:bC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232"/>
        <w:gridCol w:w="1232"/>
        <w:gridCol w:w="1233"/>
        <w:gridCol w:w="1233"/>
        <w:gridCol w:w="1233"/>
        <w:gridCol w:w="1744"/>
      </w:tblGrid>
      <w:tr w:rsidR="00347F24" w:rsidRPr="00715C65" w14:paraId="16024242" w14:textId="77777777" w:rsidTr="001C75C6">
        <w:tc>
          <w:tcPr>
            <w:tcW w:w="1271" w:type="dxa"/>
            <w:shd w:val="clear" w:color="auto" w:fill="auto"/>
            <w:hideMark/>
          </w:tcPr>
          <w:p w14:paraId="40A10608" w14:textId="77777777" w:rsidR="00347F24" w:rsidRPr="005B3F0D" w:rsidRDefault="00347F24" w:rsidP="005B3F0D">
            <w:pPr>
              <w:pStyle w:val="TableParagraph"/>
              <w:kinsoku w:val="0"/>
              <w:overflowPunct w:val="0"/>
              <w:ind w:left="0"/>
              <w:rPr>
                <w:sz w:val="22"/>
                <w:szCs w:val="22"/>
              </w:rPr>
            </w:pPr>
            <w:r w:rsidRPr="005B3F0D">
              <w:rPr>
                <w:sz w:val="22"/>
                <w:szCs w:val="22"/>
              </w:rPr>
              <w:t>Svoris</w:t>
            </w:r>
          </w:p>
        </w:tc>
        <w:tc>
          <w:tcPr>
            <w:tcW w:w="1283" w:type="dxa"/>
            <w:shd w:val="clear" w:color="auto" w:fill="auto"/>
            <w:hideMark/>
          </w:tcPr>
          <w:p w14:paraId="7C714827" w14:textId="77777777" w:rsidR="00347F24" w:rsidRPr="005B3F0D" w:rsidRDefault="00347F24" w:rsidP="005B3F0D">
            <w:pPr>
              <w:pStyle w:val="TableParagraph"/>
              <w:kinsoku w:val="0"/>
              <w:overflowPunct w:val="0"/>
              <w:ind w:left="0"/>
              <w:rPr>
                <w:sz w:val="22"/>
                <w:szCs w:val="22"/>
              </w:rPr>
            </w:pPr>
            <w:r w:rsidRPr="005B3F0D">
              <w:rPr>
                <w:sz w:val="22"/>
                <w:szCs w:val="22"/>
              </w:rPr>
              <w:t>1 savaitė</w:t>
            </w:r>
          </w:p>
          <w:p w14:paraId="20EA0BE9" w14:textId="77777777" w:rsidR="00347F24" w:rsidRPr="005B3F0D" w:rsidRDefault="00347F24" w:rsidP="005B3F0D">
            <w:pPr>
              <w:pStyle w:val="TableParagraph"/>
              <w:kinsoku w:val="0"/>
              <w:overflowPunct w:val="0"/>
              <w:ind w:left="0"/>
              <w:rPr>
                <w:sz w:val="22"/>
                <w:szCs w:val="22"/>
              </w:rPr>
            </w:pPr>
            <w:r w:rsidRPr="005B3F0D">
              <w:rPr>
                <w:sz w:val="22"/>
                <w:szCs w:val="22"/>
              </w:rPr>
              <w:t>Pradinė dozė:</w:t>
            </w:r>
            <w:r w:rsidRPr="005B3F0D">
              <w:rPr>
                <w:spacing w:val="-1"/>
                <w:sz w:val="22"/>
                <w:szCs w:val="22"/>
              </w:rPr>
              <w:t xml:space="preserve"> </w:t>
            </w:r>
            <w:r w:rsidRPr="005B3F0D">
              <w:rPr>
                <w:sz w:val="22"/>
                <w:szCs w:val="22"/>
              </w:rPr>
              <w:t>0,1 ml/kg</w:t>
            </w:r>
          </w:p>
        </w:tc>
        <w:tc>
          <w:tcPr>
            <w:tcW w:w="1283" w:type="dxa"/>
            <w:shd w:val="clear" w:color="auto" w:fill="auto"/>
            <w:hideMark/>
          </w:tcPr>
          <w:p w14:paraId="4DD7BA57" w14:textId="77777777" w:rsidR="00347F24" w:rsidRPr="005B3F0D" w:rsidRDefault="00347F24" w:rsidP="005B3F0D">
            <w:pPr>
              <w:pStyle w:val="TableParagraph"/>
              <w:kinsoku w:val="0"/>
              <w:overflowPunct w:val="0"/>
              <w:ind w:left="0"/>
              <w:rPr>
                <w:sz w:val="22"/>
                <w:szCs w:val="22"/>
              </w:rPr>
            </w:pPr>
            <w:r w:rsidRPr="005B3F0D">
              <w:rPr>
                <w:sz w:val="22"/>
                <w:szCs w:val="22"/>
              </w:rPr>
              <w:t>2 savaitė</w:t>
            </w:r>
          </w:p>
          <w:p w14:paraId="68148D7F" w14:textId="77777777" w:rsidR="00347F24" w:rsidRPr="005B3F0D" w:rsidRDefault="00347F24" w:rsidP="005B3F0D">
            <w:pPr>
              <w:pStyle w:val="TableParagraph"/>
              <w:kinsoku w:val="0"/>
              <w:overflowPunct w:val="0"/>
              <w:ind w:left="0"/>
              <w:rPr>
                <w:sz w:val="22"/>
                <w:szCs w:val="22"/>
              </w:rPr>
            </w:pPr>
            <w:r w:rsidRPr="005B3F0D">
              <w:rPr>
                <w:sz w:val="22"/>
                <w:szCs w:val="22"/>
              </w:rPr>
              <w:t>0,2 ml/kg</w:t>
            </w:r>
          </w:p>
        </w:tc>
        <w:tc>
          <w:tcPr>
            <w:tcW w:w="1284" w:type="dxa"/>
            <w:shd w:val="clear" w:color="auto" w:fill="auto"/>
            <w:hideMark/>
          </w:tcPr>
          <w:p w14:paraId="77851E92" w14:textId="77777777" w:rsidR="00347F24" w:rsidRPr="005B3F0D" w:rsidRDefault="00347F24" w:rsidP="005B3F0D">
            <w:pPr>
              <w:pStyle w:val="TableParagraph"/>
              <w:kinsoku w:val="0"/>
              <w:overflowPunct w:val="0"/>
              <w:ind w:left="0"/>
              <w:rPr>
                <w:sz w:val="22"/>
                <w:szCs w:val="22"/>
              </w:rPr>
            </w:pPr>
            <w:r w:rsidRPr="005B3F0D">
              <w:rPr>
                <w:sz w:val="22"/>
                <w:szCs w:val="22"/>
              </w:rPr>
              <w:t>3 savaitė</w:t>
            </w:r>
          </w:p>
          <w:p w14:paraId="48F2B449" w14:textId="77777777" w:rsidR="00347F24" w:rsidRPr="005B3F0D" w:rsidRDefault="00347F24" w:rsidP="005B3F0D">
            <w:pPr>
              <w:pStyle w:val="TableParagraph"/>
              <w:kinsoku w:val="0"/>
              <w:overflowPunct w:val="0"/>
              <w:ind w:left="0"/>
              <w:rPr>
                <w:sz w:val="22"/>
                <w:szCs w:val="22"/>
              </w:rPr>
            </w:pPr>
            <w:r w:rsidRPr="005B3F0D">
              <w:rPr>
                <w:sz w:val="22"/>
                <w:szCs w:val="22"/>
              </w:rPr>
              <w:t>0,3 ml/kg</w:t>
            </w:r>
          </w:p>
        </w:tc>
        <w:tc>
          <w:tcPr>
            <w:tcW w:w="1284" w:type="dxa"/>
            <w:shd w:val="clear" w:color="auto" w:fill="auto"/>
            <w:hideMark/>
          </w:tcPr>
          <w:p w14:paraId="21FB2811" w14:textId="77777777" w:rsidR="00347F24" w:rsidRPr="005B3F0D" w:rsidRDefault="00347F24" w:rsidP="005B3F0D">
            <w:pPr>
              <w:pStyle w:val="TableParagraph"/>
              <w:kinsoku w:val="0"/>
              <w:overflowPunct w:val="0"/>
              <w:ind w:left="0"/>
              <w:rPr>
                <w:sz w:val="22"/>
                <w:szCs w:val="22"/>
              </w:rPr>
            </w:pPr>
            <w:r w:rsidRPr="005B3F0D">
              <w:rPr>
                <w:sz w:val="22"/>
                <w:szCs w:val="22"/>
              </w:rPr>
              <w:t>4 savaitė</w:t>
            </w:r>
          </w:p>
          <w:p w14:paraId="3B3CDBF5" w14:textId="77777777" w:rsidR="00347F24" w:rsidRPr="005B3F0D" w:rsidRDefault="00347F24" w:rsidP="005B3F0D">
            <w:pPr>
              <w:pStyle w:val="TableParagraph"/>
              <w:kinsoku w:val="0"/>
              <w:overflowPunct w:val="0"/>
              <w:ind w:left="0"/>
              <w:rPr>
                <w:sz w:val="22"/>
                <w:szCs w:val="22"/>
              </w:rPr>
            </w:pPr>
            <w:r w:rsidRPr="005B3F0D">
              <w:rPr>
                <w:sz w:val="22"/>
                <w:szCs w:val="22"/>
              </w:rPr>
              <w:t>0,4 ml/kg</w:t>
            </w:r>
          </w:p>
        </w:tc>
        <w:tc>
          <w:tcPr>
            <w:tcW w:w="1284" w:type="dxa"/>
            <w:shd w:val="clear" w:color="auto" w:fill="auto"/>
            <w:hideMark/>
          </w:tcPr>
          <w:p w14:paraId="28CF204B" w14:textId="77777777" w:rsidR="00347F24" w:rsidRPr="005B3F0D" w:rsidRDefault="00347F24" w:rsidP="005B3F0D">
            <w:pPr>
              <w:pStyle w:val="TableParagraph"/>
              <w:kinsoku w:val="0"/>
              <w:overflowPunct w:val="0"/>
              <w:ind w:left="0"/>
              <w:rPr>
                <w:sz w:val="22"/>
                <w:szCs w:val="22"/>
              </w:rPr>
            </w:pPr>
            <w:r w:rsidRPr="005B3F0D">
              <w:rPr>
                <w:sz w:val="22"/>
                <w:szCs w:val="22"/>
              </w:rPr>
              <w:t>5 savaitė</w:t>
            </w:r>
          </w:p>
          <w:p w14:paraId="2D16B25E" w14:textId="77777777" w:rsidR="00347F24" w:rsidRPr="005B3F0D" w:rsidRDefault="00347F24" w:rsidP="005B3F0D">
            <w:pPr>
              <w:pStyle w:val="TableParagraph"/>
              <w:kinsoku w:val="0"/>
              <w:overflowPunct w:val="0"/>
              <w:ind w:left="0"/>
              <w:rPr>
                <w:sz w:val="22"/>
                <w:szCs w:val="22"/>
              </w:rPr>
            </w:pPr>
            <w:r w:rsidRPr="005B3F0D">
              <w:rPr>
                <w:sz w:val="22"/>
                <w:szCs w:val="22"/>
              </w:rPr>
              <w:t>0,5 ml/kg</w:t>
            </w:r>
          </w:p>
        </w:tc>
        <w:tc>
          <w:tcPr>
            <w:tcW w:w="1402" w:type="dxa"/>
            <w:shd w:val="clear" w:color="auto" w:fill="auto"/>
            <w:hideMark/>
          </w:tcPr>
          <w:p w14:paraId="5AC580CF" w14:textId="77777777" w:rsidR="00347F24" w:rsidRPr="005B3F0D" w:rsidRDefault="00347F24" w:rsidP="005B3F0D">
            <w:pPr>
              <w:pStyle w:val="TableParagraph"/>
              <w:kinsoku w:val="0"/>
              <w:overflowPunct w:val="0"/>
              <w:ind w:left="0"/>
              <w:rPr>
                <w:sz w:val="22"/>
                <w:szCs w:val="22"/>
              </w:rPr>
            </w:pPr>
            <w:r w:rsidRPr="005B3F0D">
              <w:rPr>
                <w:sz w:val="22"/>
                <w:szCs w:val="22"/>
              </w:rPr>
              <w:t>6 savaitė</w:t>
            </w:r>
          </w:p>
          <w:p w14:paraId="65EB7C09" w14:textId="77777777" w:rsidR="00347F24" w:rsidRPr="005B3F0D" w:rsidRDefault="00347F24" w:rsidP="005B3F0D">
            <w:pPr>
              <w:pStyle w:val="TableParagraph"/>
              <w:kinsoku w:val="0"/>
              <w:overflowPunct w:val="0"/>
              <w:ind w:left="0"/>
              <w:rPr>
                <w:sz w:val="22"/>
                <w:szCs w:val="22"/>
              </w:rPr>
            </w:pPr>
            <w:r w:rsidRPr="005B3F0D">
              <w:rPr>
                <w:sz w:val="22"/>
                <w:szCs w:val="22"/>
              </w:rPr>
              <w:t>Didžiausia</w:t>
            </w:r>
            <w:r w:rsidRPr="005B3F0D">
              <w:rPr>
                <w:spacing w:val="1"/>
                <w:sz w:val="22"/>
                <w:szCs w:val="22"/>
              </w:rPr>
              <w:t xml:space="preserve"> </w:t>
            </w:r>
            <w:r w:rsidRPr="005B3F0D">
              <w:rPr>
                <w:sz w:val="22"/>
                <w:szCs w:val="22"/>
              </w:rPr>
              <w:t>rekomenduojama dozė: 0,6 ml/kg</w:t>
            </w:r>
          </w:p>
        </w:tc>
      </w:tr>
      <w:tr w:rsidR="00347F24" w:rsidRPr="005B3F0D" w14:paraId="4DB4E2D1" w14:textId="77777777" w:rsidTr="001C75C6">
        <w:tc>
          <w:tcPr>
            <w:tcW w:w="1271" w:type="dxa"/>
            <w:shd w:val="clear" w:color="auto" w:fill="auto"/>
            <w:hideMark/>
          </w:tcPr>
          <w:p w14:paraId="6FB4A169" w14:textId="77777777" w:rsidR="00347F24" w:rsidRPr="005B3F0D" w:rsidRDefault="00347F24">
            <w:pPr>
              <w:rPr>
                <w:bCs/>
              </w:rPr>
            </w:pPr>
            <w:r w:rsidRPr="005B3F0D">
              <w:t>10 </w:t>
            </w:r>
            <w:r w:rsidRPr="005B3F0D">
              <w:rPr>
                <w:spacing w:val="-2"/>
              </w:rPr>
              <w:t>k</w:t>
            </w:r>
            <w:r w:rsidRPr="005B3F0D">
              <w:t>g</w:t>
            </w:r>
          </w:p>
        </w:tc>
        <w:tc>
          <w:tcPr>
            <w:tcW w:w="1283" w:type="dxa"/>
            <w:shd w:val="clear" w:color="auto" w:fill="auto"/>
            <w:hideMark/>
          </w:tcPr>
          <w:p w14:paraId="7FA12543" w14:textId="77777777" w:rsidR="00347F24" w:rsidRPr="005B3F0D" w:rsidRDefault="00347F24">
            <w:pPr>
              <w:rPr>
                <w:bCs/>
              </w:rPr>
            </w:pPr>
            <w:r w:rsidRPr="005B3F0D">
              <w:t>1 </w:t>
            </w:r>
            <w:r w:rsidRPr="005B3F0D">
              <w:rPr>
                <w:spacing w:val="-4"/>
              </w:rPr>
              <w:t>ml</w:t>
            </w:r>
          </w:p>
        </w:tc>
        <w:tc>
          <w:tcPr>
            <w:tcW w:w="1283" w:type="dxa"/>
            <w:shd w:val="clear" w:color="auto" w:fill="auto"/>
            <w:hideMark/>
          </w:tcPr>
          <w:p w14:paraId="641F7FBC" w14:textId="77777777" w:rsidR="00347F24" w:rsidRPr="005B3F0D" w:rsidRDefault="00347F24">
            <w:pPr>
              <w:rPr>
                <w:bCs/>
              </w:rPr>
            </w:pPr>
            <w:r w:rsidRPr="005B3F0D">
              <w:t>2 </w:t>
            </w:r>
            <w:r w:rsidRPr="005B3F0D">
              <w:rPr>
                <w:spacing w:val="-4"/>
              </w:rPr>
              <w:t>ml</w:t>
            </w:r>
          </w:p>
        </w:tc>
        <w:tc>
          <w:tcPr>
            <w:tcW w:w="1284" w:type="dxa"/>
            <w:shd w:val="clear" w:color="auto" w:fill="auto"/>
            <w:hideMark/>
          </w:tcPr>
          <w:p w14:paraId="27744E01" w14:textId="77777777" w:rsidR="00347F24" w:rsidRPr="005B3F0D" w:rsidRDefault="00347F24">
            <w:pPr>
              <w:rPr>
                <w:bCs/>
              </w:rPr>
            </w:pPr>
            <w:r w:rsidRPr="005B3F0D">
              <w:t>3 </w:t>
            </w:r>
            <w:r w:rsidRPr="005B3F0D">
              <w:rPr>
                <w:spacing w:val="-4"/>
              </w:rPr>
              <w:t>ml</w:t>
            </w:r>
          </w:p>
        </w:tc>
        <w:tc>
          <w:tcPr>
            <w:tcW w:w="1284" w:type="dxa"/>
            <w:shd w:val="clear" w:color="auto" w:fill="auto"/>
            <w:hideMark/>
          </w:tcPr>
          <w:p w14:paraId="33E135C2" w14:textId="77777777" w:rsidR="00347F24" w:rsidRPr="005B3F0D" w:rsidRDefault="00347F24">
            <w:pPr>
              <w:rPr>
                <w:bCs/>
              </w:rPr>
            </w:pPr>
            <w:r w:rsidRPr="005B3F0D">
              <w:t>4 </w:t>
            </w:r>
            <w:r w:rsidRPr="005B3F0D">
              <w:rPr>
                <w:spacing w:val="-4"/>
              </w:rPr>
              <w:t>ml</w:t>
            </w:r>
          </w:p>
        </w:tc>
        <w:tc>
          <w:tcPr>
            <w:tcW w:w="1284" w:type="dxa"/>
            <w:shd w:val="clear" w:color="auto" w:fill="auto"/>
            <w:hideMark/>
          </w:tcPr>
          <w:p w14:paraId="61D8328F" w14:textId="77777777" w:rsidR="00347F24" w:rsidRPr="005B3F0D" w:rsidRDefault="00347F24">
            <w:pPr>
              <w:rPr>
                <w:bCs/>
              </w:rPr>
            </w:pPr>
            <w:r w:rsidRPr="005B3F0D">
              <w:t>5 </w:t>
            </w:r>
            <w:r w:rsidRPr="005B3F0D">
              <w:rPr>
                <w:spacing w:val="-4"/>
              </w:rPr>
              <w:t>ml</w:t>
            </w:r>
          </w:p>
        </w:tc>
        <w:tc>
          <w:tcPr>
            <w:tcW w:w="1402" w:type="dxa"/>
            <w:shd w:val="clear" w:color="auto" w:fill="auto"/>
            <w:hideMark/>
          </w:tcPr>
          <w:p w14:paraId="3E18850C" w14:textId="77777777" w:rsidR="00347F24" w:rsidRPr="005B3F0D" w:rsidRDefault="00347F24">
            <w:pPr>
              <w:rPr>
                <w:bCs/>
              </w:rPr>
            </w:pPr>
            <w:r w:rsidRPr="005B3F0D">
              <w:t>6 </w:t>
            </w:r>
            <w:r w:rsidRPr="005B3F0D">
              <w:rPr>
                <w:spacing w:val="-4"/>
              </w:rPr>
              <w:t>ml</w:t>
            </w:r>
          </w:p>
        </w:tc>
      </w:tr>
      <w:tr w:rsidR="00347F24" w:rsidRPr="005B3F0D" w14:paraId="38741A7D" w14:textId="77777777" w:rsidTr="001C75C6">
        <w:tc>
          <w:tcPr>
            <w:tcW w:w="1271" w:type="dxa"/>
            <w:shd w:val="clear" w:color="auto" w:fill="auto"/>
            <w:hideMark/>
          </w:tcPr>
          <w:p w14:paraId="2F6E5461" w14:textId="77777777" w:rsidR="00347F24" w:rsidRPr="005B3F0D" w:rsidRDefault="00347F24">
            <w:pPr>
              <w:rPr>
                <w:bCs/>
              </w:rPr>
            </w:pPr>
            <w:r w:rsidRPr="005B3F0D">
              <w:t>15 </w:t>
            </w:r>
            <w:r w:rsidRPr="005B3F0D">
              <w:rPr>
                <w:spacing w:val="-2"/>
              </w:rPr>
              <w:t>k</w:t>
            </w:r>
            <w:r w:rsidRPr="005B3F0D">
              <w:t>g</w:t>
            </w:r>
          </w:p>
        </w:tc>
        <w:tc>
          <w:tcPr>
            <w:tcW w:w="1283" w:type="dxa"/>
            <w:shd w:val="clear" w:color="auto" w:fill="auto"/>
            <w:hideMark/>
          </w:tcPr>
          <w:p w14:paraId="36A7C8A8" w14:textId="77777777" w:rsidR="00347F24" w:rsidRPr="005B3F0D" w:rsidRDefault="00347F24">
            <w:pPr>
              <w:rPr>
                <w:bCs/>
              </w:rPr>
            </w:pPr>
            <w:r w:rsidRPr="005B3F0D">
              <w:t>1,5 </w:t>
            </w:r>
            <w:r w:rsidRPr="005B3F0D">
              <w:rPr>
                <w:spacing w:val="-4"/>
              </w:rPr>
              <w:t>m</w:t>
            </w:r>
            <w:r w:rsidRPr="005B3F0D">
              <w:t>l</w:t>
            </w:r>
          </w:p>
        </w:tc>
        <w:tc>
          <w:tcPr>
            <w:tcW w:w="1283" w:type="dxa"/>
            <w:shd w:val="clear" w:color="auto" w:fill="auto"/>
            <w:hideMark/>
          </w:tcPr>
          <w:p w14:paraId="5DC9B071" w14:textId="77777777" w:rsidR="00347F24" w:rsidRPr="005B3F0D" w:rsidRDefault="00347F24">
            <w:pPr>
              <w:rPr>
                <w:bCs/>
              </w:rPr>
            </w:pPr>
            <w:r w:rsidRPr="005B3F0D">
              <w:t>3 </w:t>
            </w:r>
            <w:r w:rsidRPr="005B3F0D">
              <w:rPr>
                <w:spacing w:val="-4"/>
              </w:rPr>
              <w:t>ml</w:t>
            </w:r>
          </w:p>
        </w:tc>
        <w:tc>
          <w:tcPr>
            <w:tcW w:w="1284" w:type="dxa"/>
            <w:shd w:val="clear" w:color="auto" w:fill="auto"/>
            <w:hideMark/>
          </w:tcPr>
          <w:p w14:paraId="1D82CFF8" w14:textId="77777777" w:rsidR="00347F24" w:rsidRPr="005B3F0D" w:rsidRDefault="00347F24">
            <w:pPr>
              <w:rPr>
                <w:bCs/>
              </w:rPr>
            </w:pPr>
            <w:r w:rsidRPr="005B3F0D">
              <w:t>4,5 </w:t>
            </w:r>
            <w:r w:rsidRPr="005B3F0D">
              <w:rPr>
                <w:spacing w:val="-4"/>
              </w:rPr>
              <w:t>m</w:t>
            </w:r>
            <w:r w:rsidRPr="005B3F0D">
              <w:t>l</w:t>
            </w:r>
          </w:p>
        </w:tc>
        <w:tc>
          <w:tcPr>
            <w:tcW w:w="1284" w:type="dxa"/>
            <w:shd w:val="clear" w:color="auto" w:fill="auto"/>
            <w:hideMark/>
          </w:tcPr>
          <w:p w14:paraId="3E712CAB" w14:textId="77777777" w:rsidR="00347F24" w:rsidRPr="005B3F0D" w:rsidRDefault="00347F24">
            <w:pPr>
              <w:rPr>
                <w:bCs/>
              </w:rPr>
            </w:pPr>
            <w:r w:rsidRPr="005B3F0D">
              <w:t>6 </w:t>
            </w:r>
            <w:r w:rsidRPr="005B3F0D">
              <w:rPr>
                <w:spacing w:val="-4"/>
              </w:rPr>
              <w:t>ml</w:t>
            </w:r>
          </w:p>
        </w:tc>
        <w:tc>
          <w:tcPr>
            <w:tcW w:w="1284" w:type="dxa"/>
            <w:shd w:val="clear" w:color="auto" w:fill="auto"/>
            <w:hideMark/>
          </w:tcPr>
          <w:p w14:paraId="16CB7237" w14:textId="77777777" w:rsidR="00347F24" w:rsidRPr="005B3F0D" w:rsidRDefault="00347F24">
            <w:pPr>
              <w:rPr>
                <w:bCs/>
              </w:rPr>
            </w:pPr>
            <w:r w:rsidRPr="005B3F0D">
              <w:t>7,5 </w:t>
            </w:r>
            <w:r w:rsidRPr="005B3F0D">
              <w:rPr>
                <w:spacing w:val="-4"/>
              </w:rPr>
              <w:t>m</w:t>
            </w:r>
            <w:r w:rsidRPr="005B3F0D">
              <w:t>l</w:t>
            </w:r>
          </w:p>
        </w:tc>
        <w:tc>
          <w:tcPr>
            <w:tcW w:w="1402" w:type="dxa"/>
            <w:shd w:val="clear" w:color="auto" w:fill="auto"/>
            <w:hideMark/>
          </w:tcPr>
          <w:p w14:paraId="15E97682" w14:textId="77777777" w:rsidR="00347F24" w:rsidRPr="005B3F0D" w:rsidRDefault="00347F24">
            <w:pPr>
              <w:rPr>
                <w:bCs/>
              </w:rPr>
            </w:pPr>
            <w:r w:rsidRPr="005B3F0D">
              <w:t>9 </w:t>
            </w:r>
            <w:r w:rsidRPr="005B3F0D">
              <w:rPr>
                <w:spacing w:val="-4"/>
              </w:rPr>
              <w:t>ml</w:t>
            </w:r>
          </w:p>
        </w:tc>
      </w:tr>
      <w:tr w:rsidR="00347F24" w:rsidRPr="005B3F0D" w14:paraId="6FA4A05B" w14:textId="77777777" w:rsidTr="001C75C6">
        <w:tc>
          <w:tcPr>
            <w:tcW w:w="1271" w:type="dxa"/>
            <w:shd w:val="clear" w:color="auto" w:fill="auto"/>
            <w:hideMark/>
          </w:tcPr>
          <w:p w14:paraId="59290F44" w14:textId="77777777" w:rsidR="00347F24" w:rsidRPr="005B3F0D" w:rsidRDefault="00347F24">
            <w:pPr>
              <w:rPr>
                <w:bCs/>
              </w:rPr>
            </w:pPr>
            <w:r w:rsidRPr="005B3F0D">
              <w:t>20 </w:t>
            </w:r>
            <w:r w:rsidRPr="005B3F0D">
              <w:rPr>
                <w:spacing w:val="-2"/>
              </w:rPr>
              <w:t>k</w:t>
            </w:r>
            <w:r w:rsidRPr="005B3F0D">
              <w:t>g</w:t>
            </w:r>
          </w:p>
        </w:tc>
        <w:tc>
          <w:tcPr>
            <w:tcW w:w="1283" w:type="dxa"/>
            <w:shd w:val="clear" w:color="auto" w:fill="auto"/>
            <w:hideMark/>
          </w:tcPr>
          <w:p w14:paraId="173B8616" w14:textId="77777777" w:rsidR="00347F24" w:rsidRPr="005B3F0D" w:rsidRDefault="00347F24">
            <w:pPr>
              <w:rPr>
                <w:bCs/>
              </w:rPr>
            </w:pPr>
            <w:r w:rsidRPr="005B3F0D">
              <w:t>2 </w:t>
            </w:r>
            <w:r w:rsidRPr="005B3F0D">
              <w:rPr>
                <w:spacing w:val="-4"/>
              </w:rPr>
              <w:t>ml</w:t>
            </w:r>
          </w:p>
        </w:tc>
        <w:tc>
          <w:tcPr>
            <w:tcW w:w="1283" w:type="dxa"/>
            <w:shd w:val="clear" w:color="auto" w:fill="auto"/>
            <w:hideMark/>
          </w:tcPr>
          <w:p w14:paraId="6193C06C" w14:textId="77777777" w:rsidR="00347F24" w:rsidRPr="005B3F0D" w:rsidRDefault="00347F24">
            <w:pPr>
              <w:rPr>
                <w:bCs/>
              </w:rPr>
            </w:pPr>
            <w:r w:rsidRPr="005B3F0D">
              <w:t>4 </w:t>
            </w:r>
            <w:r w:rsidRPr="005B3F0D">
              <w:rPr>
                <w:spacing w:val="-4"/>
              </w:rPr>
              <w:t>ml</w:t>
            </w:r>
          </w:p>
        </w:tc>
        <w:tc>
          <w:tcPr>
            <w:tcW w:w="1284" w:type="dxa"/>
            <w:shd w:val="clear" w:color="auto" w:fill="auto"/>
            <w:hideMark/>
          </w:tcPr>
          <w:p w14:paraId="7C49E58B" w14:textId="77777777" w:rsidR="00347F24" w:rsidRPr="005B3F0D" w:rsidRDefault="00347F24">
            <w:pPr>
              <w:rPr>
                <w:bCs/>
              </w:rPr>
            </w:pPr>
            <w:r w:rsidRPr="005B3F0D">
              <w:t>6 </w:t>
            </w:r>
            <w:r w:rsidRPr="005B3F0D">
              <w:rPr>
                <w:spacing w:val="-4"/>
              </w:rPr>
              <w:t>ml</w:t>
            </w:r>
          </w:p>
        </w:tc>
        <w:tc>
          <w:tcPr>
            <w:tcW w:w="1284" w:type="dxa"/>
            <w:shd w:val="clear" w:color="auto" w:fill="auto"/>
            <w:hideMark/>
          </w:tcPr>
          <w:p w14:paraId="39F7FE6E" w14:textId="77777777" w:rsidR="00347F24" w:rsidRPr="005B3F0D" w:rsidRDefault="00347F24">
            <w:pPr>
              <w:rPr>
                <w:bCs/>
              </w:rPr>
            </w:pPr>
            <w:r w:rsidRPr="005B3F0D">
              <w:t>8 </w:t>
            </w:r>
            <w:r w:rsidRPr="005B3F0D">
              <w:rPr>
                <w:spacing w:val="-4"/>
              </w:rPr>
              <w:t>ml</w:t>
            </w:r>
          </w:p>
        </w:tc>
        <w:tc>
          <w:tcPr>
            <w:tcW w:w="1284" w:type="dxa"/>
            <w:shd w:val="clear" w:color="auto" w:fill="auto"/>
            <w:hideMark/>
          </w:tcPr>
          <w:p w14:paraId="79E8A264" w14:textId="77777777" w:rsidR="00347F24" w:rsidRPr="005B3F0D" w:rsidRDefault="00347F24">
            <w:pPr>
              <w:rPr>
                <w:bCs/>
              </w:rPr>
            </w:pPr>
            <w:r w:rsidRPr="005B3F0D">
              <w:t>10 </w:t>
            </w:r>
            <w:r w:rsidRPr="005B3F0D">
              <w:rPr>
                <w:spacing w:val="-4"/>
              </w:rPr>
              <w:t>m</w:t>
            </w:r>
            <w:r w:rsidRPr="005B3F0D">
              <w:t>l</w:t>
            </w:r>
          </w:p>
        </w:tc>
        <w:tc>
          <w:tcPr>
            <w:tcW w:w="1402" w:type="dxa"/>
            <w:shd w:val="clear" w:color="auto" w:fill="auto"/>
            <w:hideMark/>
          </w:tcPr>
          <w:p w14:paraId="6CAACDC3" w14:textId="77777777" w:rsidR="00347F24" w:rsidRPr="005B3F0D" w:rsidRDefault="00347F24">
            <w:pPr>
              <w:rPr>
                <w:bCs/>
              </w:rPr>
            </w:pPr>
            <w:r w:rsidRPr="005B3F0D">
              <w:t>12 </w:t>
            </w:r>
            <w:r w:rsidRPr="005B3F0D">
              <w:rPr>
                <w:spacing w:val="-4"/>
              </w:rPr>
              <w:t>m</w:t>
            </w:r>
            <w:r w:rsidRPr="005B3F0D">
              <w:t>l</w:t>
            </w:r>
          </w:p>
        </w:tc>
      </w:tr>
      <w:tr w:rsidR="00347F24" w:rsidRPr="005B3F0D" w14:paraId="336D48DF" w14:textId="77777777" w:rsidTr="001C75C6">
        <w:tc>
          <w:tcPr>
            <w:tcW w:w="1271" w:type="dxa"/>
            <w:shd w:val="clear" w:color="auto" w:fill="auto"/>
            <w:hideMark/>
          </w:tcPr>
          <w:p w14:paraId="19A8C044" w14:textId="77777777" w:rsidR="00347F24" w:rsidRPr="005B3F0D" w:rsidRDefault="00347F24">
            <w:pPr>
              <w:rPr>
                <w:bCs/>
              </w:rPr>
            </w:pPr>
            <w:r w:rsidRPr="005B3F0D">
              <w:t>25 </w:t>
            </w:r>
            <w:r w:rsidRPr="005B3F0D">
              <w:rPr>
                <w:spacing w:val="-2"/>
              </w:rPr>
              <w:t>k</w:t>
            </w:r>
            <w:r w:rsidRPr="005B3F0D">
              <w:t>g</w:t>
            </w:r>
          </w:p>
        </w:tc>
        <w:tc>
          <w:tcPr>
            <w:tcW w:w="1283" w:type="dxa"/>
            <w:shd w:val="clear" w:color="auto" w:fill="auto"/>
            <w:hideMark/>
          </w:tcPr>
          <w:p w14:paraId="79E4B842" w14:textId="77777777" w:rsidR="00347F24" w:rsidRPr="005B3F0D" w:rsidRDefault="00347F24">
            <w:pPr>
              <w:rPr>
                <w:bCs/>
              </w:rPr>
            </w:pPr>
            <w:r w:rsidRPr="005B3F0D">
              <w:t>2,5 </w:t>
            </w:r>
            <w:r w:rsidRPr="005B3F0D">
              <w:rPr>
                <w:spacing w:val="-4"/>
              </w:rPr>
              <w:t>m</w:t>
            </w:r>
            <w:r w:rsidRPr="005B3F0D">
              <w:t>l</w:t>
            </w:r>
          </w:p>
        </w:tc>
        <w:tc>
          <w:tcPr>
            <w:tcW w:w="1283" w:type="dxa"/>
            <w:shd w:val="clear" w:color="auto" w:fill="auto"/>
            <w:hideMark/>
          </w:tcPr>
          <w:p w14:paraId="567DA7B9" w14:textId="77777777" w:rsidR="00347F24" w:rsidRPr="005B3F0D" w:rsidRDefault="00347F24">
            <w:pPr>
              <w:rPr>
                <w:bCs/>
              </w:rPr>
            </w:pPr>
            <w:r w:rsidRPr="005B3F0D">
              <w:t>5 </w:t>
            </w:r>
            <w:r w:rsidRPr="005B3F0D">
              <w:rPr>
                <w:spacing w:val="-4"/>
              </w:rPr>
              <w:t>ml</w:t>
            </w:r>
          </w:p>
        </w:tc>
        <w:tc>
          <w:tcPr>
            <w:tcW w:w="1284" w:type="dxa"/>
            <w:shd w:val="clear" w:color="auto" w:fill="auto"/>
            <w:hideMark/>
          </w:tcPr>
          <w:p w14:paraId="2D9845D7" w14:textId="77777777" w:rsidR="00347F24" w:rsidRPr="005B3F0D" w:rsidRDefault="00347F24">
            <w:pPr>
              <w:rPr>
                <w:bCs/>
              </w:rPr>
            </w:pPr>
            <w:r w:rsidRPr="005B3F0D">
              <w:t>7,5 </w:t>
            </w:r>
            <w:r w:rsidRPr="005B3F0D">
              <w:rPr>
                <w:spacing w:val="-4"/>
              </w:rPr>
              <w:t>m</w:t>
            </w:r>
            <w:r w:rsidRPr="005B3F0D">
              <w:t>l</w:t>
            </w:r>
          </w:p>
        </w:tc>
        <w:tc>
          <w:tcPr>
            <w:tcW w:w="1284" w:type="dxa"/>
            <w:shd w:val="clear" w:color="auto" w:fill="auto"/>
            <w:hideMark/>
          </w:tcPr>
          <w:p w14:paraId="45BC1695" w14:textId="77777777" w:rsidR="00347F24" w:rsidRPr="005B3F0D" w:rsidRDefault="00347F24">
            <w:pPr>
              <w:rPr>
                <w:bCs/>
              </w:rPr>
            </w:pPr>
            <w:r w:rsidRPr="005B3F0D">
              <w:t>10 </w:t>
            </w:r>
            <w:r w:rsidRPr="005B3F0D">
              <w:rPr>
                <w:spacing w:val="-4"/>
              </w:rPr>
              <w:t>m</w:t>
            </w:r>
            <w:r w:rsidRPr="005B3F0D">
              <w:t>l</w:t>
            </w:r>
          </w:p>
        </w:tc>
        <w:tc>
          <w:tcPr>
            <w:tcW w:w="1284" w:type="dxa"/>
            <w:shd w:val="clear" w:color="auto" w:fill="auto"/>
            <w:hideMark/>
          </w:tcPr>
          <w:p w14:paraId="5BBB24EC" w14:textId="77777777" w:rsidR="00347F24" w:rsidRPr="005B3F0D" w:rsidRDefault="00347F24">
            <w:pPr>
              <w:rPr>
                <w:bCs/>
              </w:rPr>
            </w:pPr>
            <w:r w:rsidRPr="005B3F0D">
              <w:t>12,5 </w:t>
            </w:r>
            <w:r w:rsidRPr="005B3F0D">
              <w:rPr>
                <w:spacing w:val="-4"/>
              </w:rPr>
              <w:t>m</w:t>
            </w:r>
            <w:r w:rsidRPr="005B3F0D">
              <w:t>l</w:t>
            </w:r>
          </w:p>
        </w:tc>
        <w:tc>
          <w:tcPr>
            <w:tcW w:w="1402" w:type="dxa"/>
            <w:shd w:val="clear" w:color="auto" w:fill="auto"/>
            <w:hideMark/>
          </w:tcPr>
          <w:p w14:paraId="358466EC" w14:textId="77777777" w:rsidR="00347F24" w:rsidRPr="005B3F0D" w:rsidRDefault="00347F24">
            <w:pPr>
              <w:rPr>
                <w:bCs/>
              </w:rPr>
            </w:pPr>
            <w:r w:rsidRPr="005B3F0D">
              <w:t>15 </w:t>
            </w:r>
            <w:r w:rsidRPr="005B3F0D">
              <w:rPr>
                <w:spacing w:val="-4"/>
              </w:rPr>
              <w:t>m</w:t>
            </w:r>
            <w:r w:rsidRPr="005B3F0D">
              <w:t>l</w:t>
            </w:r>
          </w:p>
        </w:tc>
      </w:tr>
      <w:tr w:rsidR="00347F24" w:rsidRPr="005B3F0D" w14:paraId="56DD4FB1" w14:textId="77777777" w:rsidTr="001C75C6">
        <w:tc>
          <w:tcPr>
            <w:tcW w:w="1271" w:type="dxa"/>
            <w:shd w:val="clear" w:color="auto" w:fill="auto"/>
            <w:hideMark/>
          </w:tcPr>
          <w:p w14:paraId="02916463" w14:textId="77777777" w:rsidR="00347F24" w:rsidRPr="005B3F0D" w:rsidRDefault="00347F24">
            <w:pPr>
              <w:rPr>
                <w:bCs/>
              </w:rPr>
            </w:pPr>
            <w:r w:rsidRPr="005B3F0D">
              <w:t>30 </w:t>
            </w:r>
            <w:r w:rsidRPr="005B3F0D">
              <w:rPr>
                <w:spacing w:val="-2"/>
              </w:rPr>
              <w:t>k</w:t>
            </w:r>
            <w:r w:rsidRPr="005B3F0D">
              <w:t>g</w:t>
            </w:r>
          </w:p>
        </w:tc>
        <w:tc>
          <w:tcPr>
            <w:tcW w:w="1283" w:type="dxa"/>
            <w:shd w:val="clear" w:color="auto" w:fill="auto"/>
            <w:hideMark/>
          </w:tcPr>
          <w:p w14:paraId="1EC4E77C" w14:textId="77777777" w:rsidR="00347F24" w:rsidRPr="005B3F0D" w:rsidRDefault="00347F24">
            <w:pPr>
              <w:rPr>
                <w:bCs/>
              </w:rPr>
            </w:pPr>
            <w:r w:rsidRPr="005B3F0D">
              <w:t>3 </w:t>
            </w:r>
            <w:r w:rsidRPr="005B3F0D">
              <w:rPr>
                <w:spacing w:val="-4"/>
              </w:rPr>
              <w:t>ml</w:t>
            </w:r>
          </w:p>
        </w:tc>
        <w:tc>
          <w:tcPr>
            <w:tcW w:w="1283" w:type="dxa"/>
            <w:shd w:val="clear" w:color="auto" w:fill="auto"/>
            <w:hideMark/>
          </w:tcPr>
          <w:p w14:paraId="02F13866" w14:textId="77777777" w:rsidR="00347F24" w:rsidRPr="005B3F0D" w:rsidRDefault="00347F24">
            <w:pPr>
              <w:rPr>
                <w:bCs/>
              </w:rPr>
            </w:pPr>
            <w:r w:rsidRPr="005B3F0D">
              <w:t>6 </w:t>
            </w:r>
            <w:r w:rsidRPr="005B3F0D">
              <w:rPr>
                <w:spacing w:val="-4"/>
              </w:rPr>
              <w:t>ml</w:t>
            </w:r>
          </w:p>
        </w:tc>
        <w:tc>
          <w:tcPr>
            <w:tcW w:w="1284" w:type="dxa"/>
            <w:shd w:val="clear" w:color="auto" w:fill="auto"/>
            <w:hideMark/>
          </w:tcPr>
          <w:p w14:paraId="7B0D5BF2" w14:textId="77777777" w:rsidR="00347F24" w:rsidRPr="005B3F0D" w:rsidRDefault="00347F24">
            <w:pPr>
              <w:rPr>
                <w:bCs/>
              </w:rPr>
            </w:pPr>
            <w:r w:rsidRPr="005B3F0D">
              <w:t>9 </w:t>
            </w:r>
            <w:r w:rsidRPr="005B3F0D">
              <w:rPr>
                <w:spacing w:val="-4"/>
              </w:rPr>
              <w:t>ml</w:t>
            </w:r>
          </w:p>
        </w:tc>
        <w:tc>
          <w:tcPr>
            <w:tcW w:w="1284" w:type="dxa"/>
            <w:shd w:val="clear" w:color="auto" w:fill="auto"/>
            <w:hideMark/>
          </w:tcPr>
          <w:p w14:paraId="4A8D4A47" w14:textId="77777777" w:rsidR="00347F24" w:rsidRPr="005B3F0D" w:rsidRDefault="00347F24">
            <w:pPr>
              <w:rPr>
                <w:bCs/>
              </w:rPr>
            </w:pPr>
            <w:r w:rsidRPr="005B3F0D">
              <w:t>12 </w:t>
            </w:r>
            <w:r w:rsidRPr="005B3F0D">
              <w:rPr>
                <w:spacing w:val="-4"/>
              </w:rPr>
              <w:t>m</w:t>
            </w:r>
            <w:r w:rsidRPr="005B3F0D">
              <w:t>l</w:t>
            </w:r>
          </w:p>
        </w:tc>
        <w:tc>
          <w:tcPr>
            <w:tcW w:w="1284" w:type="dxa"/>
            <w:shd w:val="clear" w:color="auto" w:fill="auto"/>
            <w:hideMark/>
          </w:tcPr>
          <w:p w14:paraId="29675DD6" w14:textId="77777777" w:rsidR="00347F24" w:rsidRPr="005B3F0D" w:rsidRDefault="00347F24">
            <w:pPr>
              <w:rPr>
                <w:bCs/>
              </w:rPr>
            </w:pPr>
            <w:r w:rsidRPr="005B3F0D">
              <w:t>15 </w:t>
            </w:r>
            <w:r w:rsidRPr="005B3F0D">
              <w:rPr>
                <w:spacing w:val="-4"/>
              </w:rPr>
              <w:t>m</w:t>
            </w:r>
            <w:r w:rsidRPr="005B3F0D">
              <w:t>l</w:t>
            </w:r>
          </w:p>
        </w:tc>
        <w:tc>
          <w:tcPr>
            <w:tcW w:w="1402" w:type="dxa"/>
            <w:shd w:val="clear" w:color="auto" w:fill="auto"/>
            <w:hideMark/>
          </w:tcPr>
          <w:p w14:paraId="7D879EA0" w14:textId="77777777" w:rsidR="00347F24" w:rsidRPr="005B3F0D" w:rsidRDefault="00347F24">
            <w:pPr>
              <w:rPr>
                <w:bCs/>
              </w:rPr>
            </w:pPr>
            <w:r w:rsidRPr="005B3F0D">
              <w:t>18 </w:t>
            </w:r>
            <w:r w:rsidRPr="005B3F0D">
              <w:rPr>
                <w:spacing w:val="-4"/>
              </w:rPr>
              <w:t>m</w:t>
            </w:r>
            <w:r w:rsidRPr="005B3F0D">
              <w:t>l</w:t>
            </w:r>
          </w:p>
        </w:tc>
      </w:tr>
      <w:tr w:rsidR="00347F24" w:rsidRPr="005B3F0D" w14:paraId="1F21E557" w14:textId="77777777" w:rsidTr="001C75C6">
        <w:tc>
          <w:tcPr>
            <w:tcW w:w="1271" w:type="dxa"/>
            <w:shd w:val="clear" w:color="auto" w:fill="auto"/>
            <w:hideMark/>
          </w:tcPr>
          <w:p w14:paraId="034724FA" w14:textId="77777777" w:rsidR="00347F24" w:rsidRPr="005B3F0D" w:rsidRDefault="00347F24">
            <w:pPr>
              <w:rPr>
                <w:bCs/>
              </w:rPr>
            </w:pPr>
            <w:r w:rsidRPr="005B3F0D">
              <w:t>35 </w:t>
            </w:r>
            <w:r w:rsidRPr="005B3F0D">
              <w:rPr>
                <w:spacing w:val="-2"/>
              </w:rPr>
              <w:t>k</w:t>
            </w:r>
            <w:r w:rsidRPr="005B3F0D">
              <w:t>g</w:t>
            </w:r>
          </w:p>
        </w:tc>
        <w:tc>
          <w:tcPr>
            <w:tcW w:w="1283" w:type="dxa"/>
            <w:shd w:val="clear" w:color="auto" w:fill="auto"/>
            <w:hideMark/>
          </w:tcPr>
          <w:p w14:paraId="5B623EF8" w14:textId="77777777" w:rsidR="00347F24" w:rsidRPr="005B3F0D" w:rsidRDefault="00347F24">
            <w:pPr>
              <w:rPr>
                <w:bCs/>
              </w:rPr>
            </w:pPr>
            <w:r w:rsidRPr="005B3F0D">
              <w:t>3,5 </w:t>
            </w:r>
            <w:r w:rsidRPr="005B3F0D">
              <w:rPr>
                <w:spacing w:val="-4"/>
              </w:rPr>
              <w:t>m</w:t>
            </w:r>
            <w:r w:rsidRPr="005B3F0D">
              <w:t>l</w:t>
            </w:r>
          </w:p>
        </w:tc>
        <w:tc>
          <w:tcPr>
            <w:tcW w:w="1283" w:type="dxa"/>
            <w:shd w:val="clear" w:color="auto" w:fill="auto"/>
            <w:hideMark/>
          </w:tcPr>
          <w:p w14:paraId="63169A1E" w14:textId="77777777" w:rsidR="00347F24" w:rsidRPr="005B3F0D" w:rsidRDefault="00347F24">
            <w:pPr>
              <w:rPr>
                <w:bCs/>
              </w:rPr>
            </w:pPr>
            <w:r w:rsidRPr="005B3F0D">
              <w:t>7 </w:t>
            </w:r>
            <w:r w:rsidRPr="005B3F0D">
              <w:rPr>
                <w:spacing w:val="-4"/>
              </w:rPr>
              <w:t>ml</w:t>
            </w:r>
          </w:p>
        </w:tc>
        <w:tc>
          <w:tcPr>
            <w:tcW w:w="1284" w:type="dxa"/>
            <w:shd w:val="clear" w:color="auto" w:fill="auto"/>
            <w:hideMark/>
          </w:tcPr>
          <w:p w14:paraId="75236290" w14:textId="77777777" w:rsidR="00347F24" w:rsidRPr="005B3F0D" w:rsidRDefault="00347F24">
            <w:pPr>
              <w:rPr>
                <w:bCs/>
              </w:rPr>
            </w:pPr>
            <w:r w:rsidRPr="005B3F0D">
              <w:t>10,5 </w:t>
            </w:r>
            <w:r w:rsidRPr="005B3F0D">
              <w:rPr>
                <w:spacing w:val="-4"/>
              </w:rPr>
              <w:t>m</w:t>
            </w:r>
            <w:r w:rsidRPr="005B3F0D">
              <w:t>l</w:t>
            </w:r>
          </w:p>
        </w:tc>
        <w:tc>
          <w:tcPr>
            <w:tcW w:w="1284" w:type="dxa"/>
            <w:shd w:val="clear" w:color="auto" w:fill="auto"/>
            <w:hideMark/>
          </w:tcPr>
          <w:p w14:paraId="69891D34" w14:textId="77777777" w:rsidR="00347F24" w:rsidRPr="005B3F0D" w:rsidRDefault="00347F24">
            <w:pPr>
              <w:rPr>
                <w:bCs/>
              </w:rPr>
            </w:pPr>
            <w:r w:rsidRPr="005B3F0D">
              <w:t>14 </w:t>
            </w:r>
            <w:r w:rsidRPr="005B3F0D">
              <w:rPr>
                <w:spacing w:val="-4"/>
              </w:rPr>
              <w:t>m</w:t>
            </w:r>
            <w:r w:rsidRPr="005B3F0D">
              <w:t>l</w:t>
            </w:r>
          </w:p>
        </w:tc>
        <w:tc>
          <w:tcPr>
            <w:tcW w:w="1284" w:type="dxa"/>
            <w:shd w:val="clear" w:color="auto" w:fill="auto"/>
            <w:hideMark/>
          </w:tcPr>
          <w:p w14:paraId="4C324D80" w14:textId="77777777" w:rsidR="00347F24" w:rsidRPr="005B3F0D" w:rsidRDefault="00347F24">
            <w:pPr>
              <w:rPr>
                <w:bCs/>
              </w:rPr>
            </w:pPr>
            <w:r w:rsidRPr="005B3F0D">
              <w:t>17,5 </w:t>
            </w:r>
            <w:r w:rsidRPr="005B3F0D">
              <w:rPr>
                <w:spacing w:val="-4"/>
              </w:rPr>
              <w:t>m</w:t>
            </w:r>
            <w:r w:rsidRPr="005B3F0D">
              <w:t>l</w:t>
            </w:r>
          </w:p>
        </w:tc>
        <w:tc>
          <w:tcPr>
            <w:tcW w:w="1402" w:type="dxa"/>
            <w:shd w:val="clear" w:color="auto" w:fill="auto"/>
            <w:hideMark/>
          </w:tcPr>
          <w:p w14:paraId="40D3F9C6" w14:textId="77777777" w:rsidR="00347F24" w:rsidRPr="005B3F0D" w:rsidRDefault="00347F24">
            <w:pPr>
              <w:rPr>
                <w:bCs/>
              </w:rPr>
            </w:pPr>
            <w:r w:rsidRPr="005B3F0D">
              <w:t>21 </w:t>
            </w:r>
            <w:r w:rsidRPr="005B3F0D">
              <w:rPr>
                <w:spacing w:val="-4"/>
              </w:rPr>
              <w:t>m</w:t>
            </w:r>
            <w:r w:rsidRPr="005B3F0D">
              <w:t>l</w:t>
            </w:r>
          </w:p>
        </w:tc>
      </w:tr>
    </w:tbl>
    <w:p w14:paraId="72680E39" w14:textId="77777777" w:rsidR="00DA75FC" w:rsidRPr="00C030DF" w:rsidRDefault="00DA75FC" w:rsidP="00C030DF">
      <w:pPr>
        <w:pStyle w:val="Pagrindinistekstas"/>
        <w:kinsoku w:val="0"/>
        <w:overflowPunct w:val="0"/>
        <w:rPr>
          <w:b/>
          <w:bCs/>
        </w:rPr>
      </w:pPr>
    </w:p>
    <w:p w14:paraId="1CF695D3" w14:textId="77777777" w:rsidR="00DA75FC" w:rsidRDefault="00DA75FC" w:rsidP="00C030DF">
      <w:pPr>
        <w:pStyle w:val="Pagrindinistekstas"/>
        <w:kinsoku w:val="0"/>
        <w:overflowPunct w:val="0"/>
        <w:rPr>
          <w:b/>
          <w:bCs/>
        </w:rPr>
      </w:pPr>
      <w:r w:rsidRPr="00C030DF">
        <w:rPr>
          <w:b/>
          <w:bCs/>
        </w:rPr>
        <w:t>Du kartus per parą</w:t>
      </w:r>
      <w:r w:rsidRPr="00C424BE">
        <w:rPr>
          <w:b/>
          <w:bCs/>
        </w:rPr>
        <w:t xml:space="preserve"> skiriamos dozės</w:t>
      </w:r>
      <w:r w:rsidRPr="00C030DF">
        <w:t xml:space="preserve"> vaikams</w:t>
      </w:r>
      <w:r w:rsidR="00C424BE" w:rsidRPr="00C424BE">
        <w:t xml:space="preserve"> </w:t>
      </w:r>
      <w:r w:rsidR="00C424BE" w:rsidRPr="00C030DF">
        <w:t>ir paaugliams</w:t>
      </w:r>
      <w:r w:rsidRPr="00C030DF">
        <w:t xml:space="preserve">, </w:t>
      </w:r>
      <w:r w:rsidRPr="00C030DF">
        <w:rPr>
          <w:b/>
          <w:bCs/>
        </w:rPr>
        <w:t>sveriantiems nuo 40</w:t>
      </w:r>
      <w:r w:rsidR="00021AE8">
        <w:rPr>
          <w:b/>
          <w:bCs/>
        </w:rPr>
        <w:t> </w:t>
      </w:r>
      <w:r w:rsidRPr="00C030DF">
        <w:rPr>
          <w:b/>
          <w:bCs/>
        </w:rPr>
        <w:t>kg</w:t>
      </w:r>
      <w:r w:rsidR="00021AE8">
        <w:rPr>
          <w:b/>
          <w:bCs/>
        </w:rPr>
        <w:t xml:space="preserve"> i</w:t>
      </w:r>
      <w:r w:rsidRPr="00C030DF">
        <w:rPr>
          <w:b/>
          <w:bCs/>
        </w:rPr>
        <w:t>ki</w:t>
      </w:r>
      <w:r w:rsidRPr="00C030DF">
        <w:rPr>
          <w:b/>
          <w:bCs/>
          <w:spacing w:val="-3"/>
        </w:rPr>
        <w:t xml:space="preserve"> </w:t>
      </w:r>
      <w:r w:rsidRPr="00C030DF">
        <w:rPr>
          <w:b/>
          <w:bCs/>
        </w:rPr>
        <w:t>mažiau nei</w:t>
      </w:r>
      <w:r w:rsidRPr="00C030DF">
        <w:rPr>
          <w:b/>
          <w:bCs/>
          <w:spacing w:val="1"/>
        </w:rPr>
        <w:t xml:space="preserve"> </w:t>
      </w:r>
      <w:r w:rsidRPr="00C030DF">
        <w:rPr>
          <w:b/>
          <w:bCs/>
        </w:rPr>
        <w:t>50</w:t>
      </w:r>
      <w:r w:rsidR="00021AE8">
        <w:rPr>
          <w:b/>
          <w:bCs/>
        </w:rPr>
        <w:t> </w:t>
      </w:r>
      <w:r w:rsidRPr="00C030DF">
        <w:rPr>
          <w:b/>
          <w:bC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67"/>
        <w:gridCol w:w="1478"/>
        <w:gridCol w:w="1468"/>
        <w:gridCol w:w="1468"/>
        <w:gridCol w:w="1744"/>
      </w:tblGrid>
      <w:tr w:rsidR="00347F24" w:rsidRPr="00715C65" w14:paraId="3299FCEF" w14:textId="77777777" w:rsidTr="001C75C6">
        <w:tc>
          <w:tcPr>
            <w:tcW w:w="1510" w:type="dxa"/>
            <w:shd w:val="clear" w:color="auto" w:fill="auto"/>
            <w:hideMark/>
          </w:tcPr>
          <w:p w14:paraId="3ADE6F88" w14:textId="77777777" w:rsidR="00347F24" w:rsidRPr="005B3F0D" w:rsidRDefault="00347F24" w:rsidP="005B3F0D">
            <w:pPr>
              <w:pStyle w:val="TableParagraph"/>
              <w:kinsoku w:val="0"/>
              <w:overflowPunct w:val="0"/>
              <w:ind w:left="0"/>
              <w:rPr>
                <w:sz w:val="22"/>
                <w:szCs w:val="22"/>
              </w:rPr>
            </w:pPr>
            <w:r w:rsidRPr="005B3F0D">
              <w:rPr>
                <w:sz w:val="22"/>
                <w:szCs w:val="22"/>
              </w:rPr>
              <w:t>Svoris</w:t>
            </w:r>
          </w:p>
        </w:tc>
        <w:tc>
          <w:tcPr>
            <w:tcW w:w="1510" w:type="dxa"/>
            <w:shd w:val="clear" w:color="auto" w:fill="auto"/>
            <w:hideMark/>
          </w:tcPr>
          <w:p w14:paraId="026990DF" w14:textId="77777777" w:rsidR="00347F24" w:rsidRPr="005B3F0D" w:rsidRDefault="00347F24" w:rsidP="005B3F0D">
            <w:pPr>
              <w:pStyle w:val="TableParagraph"/>
              <w:kinsoku w:val="0"/>
              <w:overflowPunct w:val="0"/>
              <w:ind w:left="0"/>
              <w:rPr>
                <w:sz w:val="22"/>
                <w:szCs w:val="22"/>
              </w:rPr>
            </w:pPr>
            <w:r w:rsidRPr="005B3F0D">
              <w:rPr>
                <w:sz w:val="22"/>
                <w:szCs w:val="22"/>
              </w:rPr>
              <w:t>1 savaitė</w:t>
            </w:r>
          </w:p>
          <w:p w14:paraId="26E77409" w14:textId="77777777" w:rsidR="00347F24" w:rsidRPr="005B3F0D" w:rsidRDefault="00347F24" w:rsidP="005B3F0D">
            <w:pPr>
              <w:pStyle w:val="TableParagraph"/>
              <w:kinsoku w:val="0"/>
              <w:overflowPunct w:val="0"/>
              <w:ind w:left="0"/>
              <w:rPr>
                <w:sz w:val="22"/>
                <w:szCs w:val="22"/>
              </w:rPr>
            </w:pPr>
            <w:r w:rsidRPr="005B3F0D">
              <w:rPr>
                <w:sz w:val="22"/>
                <w:szCs w:val="22"/>
              </w:rPr>
              <w:t>Pradinė dozė:</w:t>
            </w:r>
            <w:r w:rsidRPr="005B3F0D">
              <w:rPr>
                <w:spacing w:val="-1"/>
                <w:sz w:val="22"/>
                <w:szCs w:val="22"/>
              </w:rPr>
              <w:t xml:space="preserve"> </w:t>
            </w:r>
            <w:r w:rsidRPr="005B3F0D">
              <w:rPr>
                <w:sz w:val="22"/>
                <w:szCs w:val="22"/>
              </w:rPr>
              <w:t>0,1 ml/kg</w:t>
            </w:r>
          </w:p>
        </w:tc>
        <w:tc>
          <w:tcPr>
            <w:tcW w:w="1511" w:type="dxa"/>
            <w:shd w:val="clear" w:color="auto" w:fill="auto"/>
            <w:hideMark/>
          </w:tcPr>
          <w:p w14:paraId="185B3984" w14:textId="77777777" w:rsidR="00347F24" w:rsidRPr="005B3F0D" w:rsidRDefault="00347F24" w:rsidP="005B3F0D">
            <w:pPr>
              <w:pStyle w:val="TableParagraph"/>
              <w:kinsoku w:val="0"/>
              <w:overflowPunct w:val="0"/>
              <w:ind w:left="0"/>
              <w:rPr>
                <w:sz w:val="22"/>
                <w:szCs w:val="22"/>
              </w:rPr>
            </w:pPr>
            <w:r w:rsidRPr="005B3F0D">
              <w:rPr>
                <w:sz w:val="22"/>
                <w:szCs w:val="22"/>
              </w:rPr>
              <w:t>2 savaitė</w:t>
            </w:r>
          </w:p>
          <w:p w14:paraId="7EBA48ED" w14:textId="77777777" w:rsidR="00347F24" w:rsidRPr="005B3F0D" w:rsidRDefault="00347F24" w:rsidP="005B3F0D">
            <w:pPr>
              <w:pStyle w:val="TableParagraph"/>
              <w:kinsoku w:val="0"/>
              <w:overflowPunct w:val="0"/>
              <w:ind w:left="0"/>
              <w:rPr>
                <w:sz w:val="22"/>
                <w:szCs w:val="22"/>
              </w:rPr>
            </w:pPr>
            <w:r w:rsidRPr="005B3F0D">
              <w:rPr>
                <w:sz w:val="22"/>
                <w:szCs w:val="22"/>
              </w:rPr>
              <w:t>10,2 ml/kg</w:t>
            </w:r>
          </w:p>
        </w:tc>
        <w:tc>
          <w:tcPr>
            <w:tcW w:w="1511" w:type="dxa"/>
            <w:shd w:val="clear" w:color="auto" w:fill="auto"/>
            <w:hideMark/>
          </w:tcPr>
          <w:p w14:paraId="4B8CB358" w14:textId="77777777" w:rsidR="00347F24" w:rsidRPr="005B3F0D" w:rsidRDefault="00347F24" w:rsidP="005B3F0D">
            <w:pPr>
              <w:pStyle w:val="TableParagraph"/>
              <w:kinsoku w:val="0"/>
              <w:overflowPunct w:val="0"/>
              <w:ind w:left="0"/>
              <w:rPr>
                <w:sz w:val="22"/>
                <w:szCs w:val="22"/>
              </w:rPr>
            </w:pPr>
            <w:r w:rsidRPr="005B3F0D">
              <w:rPr>
                <w:sz w:val="22"/>
                <w:szCs w:val="22"/>
              </w:rPr>
              <w:t>3 savaitė</w:t>
            </w:r>
          </w:p>
          <w:p w14:paraId="6FC90B8F" w14:textId="77777777" w:rsidR="00347F24" w:rsidRPr="005B3F0D" w:rsidRDefault="00347F24" w:rsidP="005B3F0D">
            <w:pPr>
              <w:pStyle w:val="TableParagraph"/>
              <w:kinsoku w:val="0"/>
              <w:overflowPunct w:val="0"/>
              <w:ind w:left="0"/>
              <w:rPr>
                <w:sz w:val="22"/>
                <w:szCs w:val="22"/>
              </w:rPr>
            </w:pPr>
            <w:r w:rsidRPr="005B3F0D">
              <w:rPr>
                <w:sz w:val="22"/>
                <w:szCs w:val="22"/>
              </w:rPr>
              <w:t>0,3 ml/kg</w:t>
            </w:r>
          </w:p>
        </w:tc>
        <w:tc>
          <w:tcPr>
            <w:tcW w:w="1511" w:type="dxa"/>
            <w:shd w:val="clear" w:color="auto" w:fill="auto"/>
            <w:hideMark/>
          </w:tcPr>
          <w:p w14:paraId="0ECD6FED" w14:textId="77777777" w:rsidR="00347F24" w:rsidRPr="005B3F0D" w:rsidRDefault="00347F24" w:rsidP="005B3F0D">
            <w:pPr>
              <w:pStyle w:val="TableParagraph"/>
              <w:kinsoku w:val="0"/>
              <w:overflowPunct w:val="0"/>
              <w:ind w:left="0"/>
              <w:rPr>
                <w:sz w:val="22"/>
                <w:szCs w:val="22"/>
              </w:rPr>
            </w:pPr>
            <w:r w:rsidRPr="005B3F0D">
              <w:rPr>
                <w:sz w:val="22"/>
                <w:szCs w:val="22"/>
              </w:rPr>
              <w:t>4 savaitė</w:t>
            </w:r>
          </w:p>
          <w:p w14:paraId="7A4B9E0D" w14:textId="77777777" w:rsidR="00347F24" w:rsidRPr="005B3F0D" w:rsidRDefault="00347F24" w:rsidP="005B3F0D">
            <w:pPr>
              <w:pStyle w:val="TableParagraph"/>
              <w:kinsoku w:val="0"/>
              <w:overflowPunct w:val="0"/>
              <w:ind w:left="0"/>
              <w:rPr>
                <w:sz w:val="22"/>
                <w:szCs w:val="22"/>
              </w:rPr>
            </w:pPr>
            <w:r w:rsidRPr="005B3F0D">
              <w:rPr>
                <w:sz w:val="22"/>
                <w:szCs w:val="22"/>
              </w:rPr>
              <w:t>0,4 ml/kg</w:t>
            </w:r>
          </w:p>
        </w:tc>
        <w:tc>
          <w:tcPr>
            <w:tcW w:w="1511" w:type="dxa"/>
            <w:shd w:val="clear" w:color="auto" w:fill="auto"/>
            <w:hideMark/>
          </w:tcPr>
          <w:p w14:paraId="41FB5973" w14:textId="77777777" w:rsidR="00347F24" w:rsidRPr="005B3F0D" w:rsidRDefault="00347F24" w:rsidP="005B3F0D">
            <w:pPr>
              <w:pStyle w:val="TableParagraph"/>
              <w:kinsoku w:val="0"/>
              <w:overflowPunct w:val="0"/>
              <w:ind w:left="0"/>
              <w:rPr>
                <w:sz w:val="22"/>
                <w:szCs w:val="22"/>
              </w:rPr>
            </w:pPr>
            <w:r w:rsidRPr="005B3F0D">
              <w:rPr>
                <w:sz w:val="22"/>
                <w:szCs w:val="22"/>
              </w:rPr>
              <w:t>5 savaitė</w:t>
            </w:r>
          </w:p>
          <w:p w14:paraId="62A36D03" w14:textId="77777777" w:rsidR="00347F24" w:rsidRPr="005B3F0D" w:rsidRDefault="00347F24" w:rsidP="005B3F0D">
            <w:pPr>
              <w:pStyle w:val="TableParagraph"/>
              <w:kinsoku w:val="0"/>
              <w:overflowPunct w:val="0"/>
              <w:ind w:left="0"/>
              <w:rPr>
                <w:sz w:val="22"/>
                <w:szCs w:val="22"/>
              </w:rPr>
            </w:pPr>
            <w:r w:rsidRPr="005B3F0D">
              <w:rPr>
                <w:sz w:val="22"/>
                <w:szCs w:val="22"/>
              </w:rPr>
              <w:t>Didžiausia</w:t>
            </w:r>
            <w:r w:rsidRPr="005B3F0D">
              <w:rPr>
                <w:spacing w:val="1"/>
                <w:sz w:val="22"/>
                <w:szCs w:val="22"/>
              </w:rPr>
              <w:t xml:space="preserve"> </w:t>
            </w:r>
            <w:r w:rsidRPr="005B3F0D">
              <w:rPr>
                <w:sz w:val="22"/>
                <w:szCs w:val="22"/>
              </w:rPr>
              <w:t>rekomenduojama dozė: 0,5 ml/kg</w:t>
            </w:r>
          </w:p>
        </w:tc>
      </w:tr>
      <w:tr w:rsidR="00347F24" w:rsidRPr="005B3F0D" w14:paraId="1750DB53" w14:textId="77777777" w:rsidTr="001C75C6">
        <w:tc>
          <w:tcPr>
            <w:tcW w:w="1510" w:type="dxa"/>
            <w:shd w:val="clear" w:color="auto" w:fill="auto"/>
            <w:hideMark/>
          </w:tcPr>
          <w:p w14:paraId="5889256E" w14:textId="77777777" w:rsidR="00347F24" w:rsidRPr="005B3F0D" w:rsidRDefault="00347F24" w:rsidP="005B3F0D">
            <w:pPr>
              <w:numPr>
                <w:ilvl w:val="12"/>
                <w:numId w:val="0"/>
              </w:numPr>
              <w:ind w:right="-2"/>
              <w:rPr>
                <w:bCs/>
              </w:rPr>
            </w:pPr>
            <w:r w:rsidRPr="005B3F0D">
              <w:t>40 </w:t>
            </w:r>
            <w:r w:rsidRPr="005B3F0D">
              <w:rPr>
                <w:spacing w:val="-2"/>
              </w:rPr>
              <w:t>k</w:t>
            </w:r>
            <w:r w:rsidRPr="005B3F0D">
              <w:t>g</w:t>
            </w:r>
          </w:p>
        </w:tc>
        <w:tc>
          <w:tcPr>
            <w:tcW w:w="1510" w:type="dxa"/>
            <w:shd w:val="clear" w:color="auto" w:fill="auto"/>
            <w:hideMark/>
          </w:tcPr>
          <w:p w14:paraId="206DC72D" w14:textId="77777777" w:rsidR="00347F24" w:rsidRPr="005B3F0D" w:rsidRDefault="00347F24" w:rsidP="005B3F0D">
            <w:pPr>
              <w:numPr>
                <w:ilvl w:val="12"/>
                <w:numId w:val="0"/>
              </w:numPr>
              <w:ind w:right="-2"/>
              <w:rPr>
                <w:bCs/>
              </w:rPr>
            </w:pPr>
            <w:r w:rsidRPr="005B3F0D">
              <w:t>4 </w:t>
            </w:r>
            <w:r w:rsidRPr="005B3F0D">
              <w:rPr>
                <w:spacing w:val="-4"/>
              </w:rPr>
              <w:t>ml</w:t>
            </w:r>
          </w:p>
        </w:tc>
        <w:tc>
          <w:tcPr>
            <w:tcW w:w="1511" w:type="dxa"/>
            <w:shd w:val="clear" w:color="auto" w:fill="auto"/>
            <w:hideMark/>
          </w:tcPr>
          <w:p w14:paraId="2E7ED780" w14:textId="77777777" w:rsidR="00347F24" w:rsidRPr="005B3F0D" w:rsidRDefault="00347F24" w:rsidP="005B3F0D">
            <w:pPr>
              <w:numPr>
                <w:ilvl w:val="12"/>
                <w:numId w:val="0"/>
              </w:numPr>
              <w:ind w:right="-2"/>
              <w:rPr>
                <w:bCs/>
              </w:rPr>
            </w:pPr>
            <w:r w:rsidRPr="005B3F0D">
              <w:t>8 </w:t>
            </w:r>
            <w:r w:rsidRPr="005B3F0D">
              <w:rPr>
                <w:spacing w:val="-4"/>
              </w:rPr>
              <w:t>ml</w:t>
            </w:r>
          </w:p>
        </w:tc>
        <w:tc>
          <w:tcPr>
            <w:tcW w:w="1511" w:type="dxa"/>
            <w:shd w:val="clear" w:color="auto" w:fill="auto"/>
            <w:hideMark/>
          </w:tcPr>
          <w:p w14:paraId="531E0E49" w14:textId="77777777" w:rsidR="00347F24" w:rsidRPr="005B3F0D" w:rsidRDefault="00347F24" w:rsidP="005B3F0D">
            <w:pPr>
              <w:numPr>
                <w:ilvl w:val="12"/>
                <w:numId w:val="0"/>
              </w:numPr>
              <w:ind w:right="-2"/>
              <w:rPr>
                <w:bCs/>
              </w:rPr>
            </w:pPr>
            <w:r w:rsidRPr="005B3F0D">
              <w:t>12 </w:t>
            </w:r>
            <w:r w:rsidRPr="005B3F0D">
              <w:rPr>
                <w:spacing w:val="-4"/>
              </w:rPr>
              <w:t>m</w:t>
            </w:r>
            <w:r w:rsidRPr="005B3F0D">
              <w:t>l</w:t>
            </w:r>
          </w:p>
        </w:tc>
        <w:tc>
          <w:tcPr>
            <w:tcW w:w="1511" w:type="dxa"/>
            <w:shd w:val="clear" w:color="auto" w:fill="auto"/>
            <w:hideMark/>
          </w:tcPr>
          <w:p w14:paraId="4316D69E" w14:textId="77777777" w:rsidR="00347F24" w:rsidRPr="005B3F0D" w:rsidRDefault="00347F24" w:rsidP="005B3F0D">
            <w:pPr>
              <w:numPr>
                <w:ilvl w:val="12"/>
                <w:numId w:val="0"/>
              </w:numPr>
              <w:ind w:right="-2"/>
              <w:rPr>
                <w:bCs/>
              </w:rPr>
            </w:pPr>
            <w:r w:rsidRPr="005B3F0D">
              <w:t>16 </w:t>
            </w:r>
            <w:r w:rsidRPr="005B3F0D">
              <w:rPr>
                <w:spacing w:val="-4"/>
              </w:rPr>
              <w:t>m</w:t>
            </w:r>
            <w:r w:rsidRPr="005B3F0D">
              <w:t>l</w:t>
            </w:r>
          </w:p>
        </w:tc>
        <w:tc>
          <w:tcPr>
            <w:tcW w:w="1511" w:type="dxa"/>
            <w:shd w:val="clear" w:color="auto" w:fill="auto"/>
            <w:hideMark/>
          </w:tcPr>
          <w:p w14:paraId="5E344BE8" w14:textId="77777777" w:rsidR="00347F24" w:rsidRPr="005B3F0D" w:rsidRDefault="00347F24" w:rsidP="005B3F0D">
            <w:pPr>
              <w:numPr>
                <w:ilvl w:val="12"/>
                <w:numId w:val="0"/>
              </w:numPr>
              <w:ind w:right="-2"/>
              <w:rPr>
                <w:bCs/>
              </w:rPr>
            </w:pPr>
            <w:r w:rsidRPr="005B3F0D">
              <w:t>20 </w:t>
            </w:r>
            <w:r w:rsidRPr="005B3F0D">
              <w:rPr>
                <w:spacing w:val="-4"/>
              </w:rPr>
              <w:t>m</w:t>
            </w:r>
            <w:r w:rsidRPr="005B3F0D">
              <w:t>l</w:t>
            </w:r>
          </w:p>
        </w:tc>
      </w:tr>
      <w:tr w:rsidR="00347F24" w:rsidRPr="005B3F0D" w14:paraId="34D6ABCC" w14:textId="77777777" w:rsidTr="001C75C6">
        <w:tc>
          <w:tcPr>
            <w:tcW w:w="1510" w:type="dxa"/>
            <w:shd w:val="clear" w:color="auto" w:fill="auto"/>
            <w:hideMark/>
          </w:tcPr>
          <w:p w14:paraId="13FAC30A" w14:textId="77777777" w:rsidR="00347F24" w:rsidRPr="005B3F0D" w:rsidRDefault="00347F24" w:rsidP="005B3F0D">
            <w:pPr>
              <w:numPr>
                <w:ilvl w:val="12"/>
                <w:numId w:val="0"/>
              </w:numPr>
              <w:ind w:right="-2"/>
              <w:rPr>
                <w:bCs/>
              </w:rPr>
            </w:pPr>
            <w:r w:rsidRPr="005B3F0D">
              <w:t>45 </w:t>
            </w:r>
            <w:r w:rsidRPr="005B3F0D">
              <w:rPr>
                <w:spacing w:val="-2"/>
              </w:rPr>
              <w:t>k</w:t>
            </w:r>
            <w:r w:rsidRPr="005B3F0D">
              <w:t>g</w:t>
            </w:r>
          </w:p>
        </w:tc>
        <w:tc>
          <w:tcPr>
            <w:tcW w:w="1510" w:type="dxa"/>
            <w:shd w:val="clear" w:color="auto" w:fill="auto"/>
            <w:hideMark/>
          </w:tcPr>
          <w:p w14:paraId="16191FD7" w14:textId="77777777" w:rsidR="00347F24" w:rsidRPr="005B3F0D" w:rsidRDefault="00347F24" w:rsidP="005B3F0D">
            <w:pPr>
              <w:numPr>
                <w:ilvl w:val="12"/>
                <w:numId w:val="0"/>
              </w:numPr>
              <w:ind w:right="-2"/>
              <w:rPr>
                <w:bCs/>
              </w:rPr>
            </w:pPr>
            <w:r w:rsidRPr="005B3F0D">
              <w:t>4,5 </w:t>
            </w:r>
            <w:r w:rsidRPr="005B3F0D">
              <w:rPr>
                <w:spacing w:val="-4"/>
              </w:rPr>
              <w:t>m</w:t>
            </w:r>
            <w:r w:rsidRPr="005B3F0D">
              <w:t>l</w:t>
            </w:r>
          </w:p>
        </w:tc>
        <w:tc>
          <w:tcPr>
            <w:tcW w:w="1511" w:type="dxa"/>
            <w:shd w:val="clear" w:color="auto" w:fill="auto"/>
            <w:hideMark/>
          </w:tcPr>
          <w:p w14:paraId="5CE74056" w14:textId="77777777" w:rsidR="00347F24" w:rsidRPr="005B3F0D" w:rsidRDefault="00347F24" w:rsidP="005B3F0D">
            <w:pPr>
              <w:numPr>
                <w:ilvl w:val="12"/>
                <w:numId w:val="0"/>
              </w:numPr>
              <w:ind w:right="-2"/>
              <w:rPr>
                <w:bCs/>
              </w:rPr>
            </w:pPr>
            <w:r w:rsidRPr="005B3F0D">
              <w:t>9 </w:t>
            </w:r>
            <w:r w:rsidRPr="005B3F0D">
              <w:rPr>
                <w:spacing w:val="-4"/>
              </w:rPr>
              <w:t>ml</w:t>
            </w:r>
          </w:p>
        </w:tc>
        <w:tc>
          <w:tcPr>
            <w:tcW w:w="1511" w:type="dxa"/>
            <w:shd w:val="clear" w:color="auto" w:fill="auto"/>
            <w:hideMark/>
          </w:tcPr>
          <w:p w14:paraId="2E9C1D27" w14:textId="77777777" w:rsidR="00347F24" w:rsidRPr="005B3F0D" w:rsidRDefault="00347F24" w:rsidP="005B3F0D">
            <w:pPr>
              <w:numPr>
                <w:ilvl w:val="12"/>
                <w:numId w:val="0"/>
              </w:numPr>
              <w:ind w:right="-2"/>
              <w:rPr>
                <w:bCs/>
              </w:rPr>
            </w:pPr>
            <w:r w:rsidRPr="005B3F0D">
              <w:t>13,5 </w:t>
            </w:r>
            <w:r w:rsidRPr="005B3F0D">
              <w:rPr>
                <w:spacing w:val="-4"/>
              </w:rPr>
              <w:t>m</w:t>
            </w:r>
            <w:r w:rsidRPr="005B3F0D">
              <w:t>l</w:t>
            </w:r>
          </w:p>
        </w:tc>
        <w:tc>
          <w:tcPr>
            <w:tcW w:w="1511" w:type="dxa"/>
            <w:shd w:val="clear" w:color="auto" w:fill="auto"/>
            <w:hideMark/>
          </w:tcPr>
          <w:p w14:paraId="361728F3" w14:textId="77777777" w:rsidR="00347F24" w:rsidRPr="005B3F0D" w:rsidRDefault="00347F24" w:rsidP="005B3F0D">
            <w:pPr>
              <w:numPr>
                <w:ilvl w:val="12"/>
                <w:numId w:val="0"/>
              </w:numPr>
              <w:ind w:right="-2"/>
              <w:rPr>
                <w:bCs/>
              </w:rPr>
            </w:pPr>
            <w:r w:rsidRPr="005B3F0D">
              <w:t>18 </w:t>
            </w:r>
            <w:r w:rsidRPr="005B3F0D">
              <w:rPr>
                <w:spacing w:val="-4"/>
              </w:rPr>
              <w:t>m</w:t>
            </w:r>
            <w:r w:rsidRPr="005B3F0D">
              <w:t>l</w:t>
            </w:r>
          </w:p>
        </w:tc>
        <w:tc>
          <w:tcPr>
            <w:tcW w:w="1511" w:type="dxa"/>
            <w:shd w:val="clear" w:color="auto" w:fill="auto"/>
            <w:hideMark/>
          </w:tcPr>
          <w:p w14:paraId="318ACC91" w14:textId="77777777" w:rsidR="00347F24" w:rsidRPr="005B3F0D" w:rsidRDefault="00347F24" w:rsidP="005B3F0D">
            <w:pPr>
              <w:numPr>
                <w:ilvl w:val="12"/>
                <w:numId w:val="0"/>
              </w:numPr>
              <w:ind w:right="-2"/>
              <w:rPr>
                <w:bCs/>
              </w:rPr>
            </w:pPr>
            <w:r w:rsidRPr="005B3F0D">
              <w:t>22,5 </w:t>
            </w:r>
            <w:r w:rsidRPr="005B3F0D">
              <w:rPr>
                <w:spacing w:val="-4"/>
              </w:rPr>
              <w:t>m</w:t>
            </w:r>
            <w:r w:rsidRPr="005B3F0D">
              <w:t>l</w:t>
            </w:r>
          </w:p>
        </w:tc>
      </w:tr>
    </w:tbl>
    <w:p w14:paraId="2A8971C6" w14:textId="77777777" w:rsidR="00DA75FC" w:rsidRPr="00C030DF" w:rsidRDefault="00DA75FC" w:rsidP="00C030DF">
      <w:pPr>
        <w:pStyle w:val="Pagrindinistekstas"/>
        <w:kinsoku w:val="0"/>
        <w:overflowPunct w:val="0"/>
      </w:pPr>
    </w:p>
    <w:p w14:paraId="75DE8966" w14:textId="77777777" w:rsidR="00021AE8" w:rsidRDefault="00C424BE" w:rsidP="00C030DF">
      <w:pPr>
        <w:pStyle w:val="Pagrindinistekstas"/>
        <w:kinsoku w:val="0"/>
        <w:overflowPunct w:val="0"/>
        <w:rPr>
          <w:u w:val="single"/>
        </w:rPr>
      </w:pPr>
      <w:proofErr w:type="spellStart"/>
      <w:r>
        <w:rPr>
          <w:u w:val="single"/>
        </w:rPr>
        <w:t>Lakozamid</w:t>
      </w:r>
      <w:r w:rsidR="009042D4">
        <w:rPr>
          <w:u w:val="single"/>
        </w:rPr>
        <w:t>o</w:t>
      </w:r>
      <w:proofErr w:type="spellEnd"/>
      <w:r w:rsidR="00DA75FC" w:rsidRPr="00C030DF">
        <w:rPr>
          <w:u w:val="single"/>
        </w:rPr>
        <w:t xml:space="preserve"> vartojant su kitais vaistais nuo epilepsijos</w:t>
      </w:r>
    </w:p>
    <w:p w14:paraId="754A1167" w14:textId="77777777" w:rsidR="00DA75FC" w:rsidRPr="00C030DF" w:rsidRDefault="00DA75FC" w:rsidP="00A623CF">
      <w:pPr>
        <w:pStyle w:val="Pagrindinistekstas"/>
        <w:numPr>
          <w:ilvl w:val="0"/>
          <w:numId w:val="36"/>
        </w:numPr>
        <w:kinsoku w:val="0"/>
        <w:overflowPunct w:val="0"/>
        <w:ind w:left="851" w:hanging="567"/>
      </w:pPr>
      <w:r w:rsidRPr="00C030DF">
        <w:t>Gydytojas</w:t>
      </w:r>
      <w:r w:rsidRPr="00C030DF">
        <w:rPr>
          <w:spacing w:val="-2"/>
        </w:rPr>
        <w:t xml:space="preserve"> </w:t>
      </w:r>
      <w:r w:rsidRPr="00C030DF">
        <w:t>nustatys</w:t>
      </w:r>
      <w:r w:rsidRPr="00C030DF">
        <w:rPr>
          <w:spacing w:val="-3"/>
        </w:rPr>
        <w:t xml:space="preserve"> </w:t>
      </w:r>
      <w:proofErr w:type="spellStart"/>
      <w:r w:rsidR="00FE4622">
        <w:t>lakozamido</w:t>
      </w:r>
      <w:proofErr w:type="spellEnd"/>
      <w:r w:rsidRPr="00C030DF">
        <w:rPr>
          <w:spacing w:val="-4"/>
        </w:rPr>
        <w:t xml:space="preserve"> </w:t>
      </w:r>
      <w:r w:rsidRPr="00C030DF">
        <w:t>dozę</w:t>
      </w:r>
      <w:r w:rsidRPr="00C030DF">
        <w:rPr>
          <w:spacing w:val="-1"/>
        </w:rPr>
        <w:t xml:space="preserve"> </w:t>
      </w:r>
      <w:r w:rsidRPr="00C030DF">
        <w:t>pagal</w:t>
      </w:r>
      <w:r w:rsidRPr="00C030DF">
        <w:rPr>
          <w:spacing w:val="-4"/>
        </w:rPr>
        <w:t xml:space="preserve"> </w:t>
      </w:r>
      <w:r w:rsidRPr="00C030DF">
        <w:t>Jūsų</w:t>
      </w:r>
      <w:r w:rsidRPr="00C030DF">
        <w:rPr>
          <w:spacing w:val="-1"/>
        </w:rPr>
        <w:t xml:space="preserve"> </w:t>
      </w:r>
      <w:r w:rsidRPr="00C030DF">
        <w:t>kūno</w:t>
      </w:r>
      <w:r w:rsidRPr="00C030DF">
        <w:rPr>
          <w:spacing w:val="-1"/>
        </w:rPr>
        <w:t xml:space="preserve"> </w:t>
      </w:r>
      <w:r w:rsidRPr="00C030DF">
        <w:t>svorį.</w:t>
      </w:r>
    </w:p>
    <w:p w14:paraId="358A864B" w14:textId="77777777" w:rsidR="00DA75FC" w:rsidRPr="00C030DF" w:rsidRDefault="000316D2" w:rsidP="00A623CF">
      <w:pPr>
        <w:pStyle w:val="Pagrindinistekstas"/>
        <w:numPr>
          <w:ilvl w:val="0"/>
          <w:numId w:val="36"/>
        </w:numPr>
        <w:kinsoku w:val="0"/>
        <w:overflowPunct w:val="0"/>
        <w:ind w:left="851" w:hanging="567"/>
      </w:pPr>
      <w:r>
        <w:t>V</w:t>
      </w:r>
      <w:r w:rsidRPr="000316D2">
        <w:t xml:space="preserve">aikams ir paaugliams, sveriantiems nuo </w:t>
      </w:r>
      <w:r>
        <w:t>1</w:t>
      </w:r>
      <w:r w:rsidRPr="000316D2">
        <w:t>0</w:t>
      </w:r>
      <w:r w:rsidR="00A623CF">
        <w:t> </w:t>
      </w:r>
      <w:r w:rsidRPr="000316D2">
        <w:t>kg iki mažiau nei 50</w:t>
      </w:r>
      <w:r w:rsidR="00A623CF">
        <w:t> </w:t>
      </w:r>
      <w:r w:rsidRPr="000316D2">
        <w:t>kg</w:t>
      </w:r>
      <w:r>
        <w:t xml:space="preserve">, </w:t>
      </w:r>
      <w:r w:rsidR="00DA75FC" w:rsidRPr="00C030DF">
        <w:t>įprasta</w:t>
      </w:r>
      <w:r w:rsidR="00DA75FC" w:rsidRPr="00C030DF">
        <w:rPr>
          <w:spacing w:val="-2"/>
        </w:rPr>
        <w:t xml:space="preserve"> </w:t>
      </w:r>
      <w:r w:rsidR="00DA75FC" w:rsidRPr="00C030DF">
        <w:t>pradinė</w:t>
      </w:r>
      <w:r w:rsidR="00DA75FC" w:rsidRPr="00C030DF">
        <w:rPr>
          <w:spacing w:val="-1"/>
        </w:rPr>
        <w:t xml:space="preserve"> </w:t>
      </w:r>
      <w:r w:rsidR="00DA75FC" w:rsidRPr="00C030DF">
        <w:t>dozė</w:t>
      </w:r>
      <w:r w:rsidR="00DA75FC" w:rsidRPr="00C030DF">
        <w:rPr>
          <w:spacing w:val="-1"/>
        </w:rPr>
        <w:t xml:space="preserve"> </w:t>
      </w:r>
      <w:r w:rsidR="00DA75FC" w:rsidRPr="00C030DF">
        <w:t>yra</w:t>
      </w:r>
      <w:r w:rsidR="00DA75FC" w:rsidRPr="00C030DF">
        <w:rPr>
          <w:spacing w:val="-1"/>
        </w:rPr>
        <w:t xml:space="preserve"> </w:t>
      </w:r>
      <w:r w:rsidR="00DA75FC" w:rsidRPr="00C030DF">
        <w:t>1</w:t>
      </w:r>
      <w:r w:rsidR="00021AE8">
        <w:t> </w:t>
      </w:r>
      <w:r w:rsidR="00DA75FC" w:rsidRPr="00C030DF">
        <w:t>mg</w:t>
      </w:r>
      <w:r w:rsidR="00DA75FC" w:rsidRPr="00C030DF">
        <w:rPr>
          <w:spacing w:val="-4"/>
        </w:rPr>
        <w:t xml:space="preserve"> </w:t>
      </w:r>
      <w:r w:rsidR="00DA75FC" w:rsidRPr="00C030DF">
        <w:t>(0,1</w:t>
      </w:r>
      <w:r w:rsidR="00021AE8">
        <w:t> </w:t>
      </w:r>
      <w:r w:rsidR="00DA75FC" w:rsidRPr="00C030DF">
        <w:t>ml)</w:t>
      </w:r>
      <w:r w:rsidR="00DA75FC" w:rsidRPr="00C030DF">
        <w:rPr>
          <w:spacing w:val="-1"/>
        </w:rPr>
        <w:t xml:space="preserve"> </w:t>
      </w:r>
      <w:r w:rsidR="00DA75FC" w:rsidRPr="00C030DF">
        <w:t>vienam</w:t>
      </w:r>
      <w:r w:rsidR="00DA75FC" w:rsidRPr="00C030DF">
        <w:rPr>
          <w:spacing w:val="-3"/>
        </w:rPr>
        <w:t xml:space="preserve"> </w:t>
      </w:r>
      <w:r w:rsidR="00DA75FC" w:rsidRPr="00C030DF">
        <w:t>kūno</w:t>
      </w:r>
      <w:r w:rsidR="00DA75FC" w:rsidRPr="00C030DF">
        <w:rPr>
          <w:spacing w:val="-2"/>
        </w:rPr>
        <w:t xml:space="preserve"> </w:t>
      </w:r>
      <w:r w:rsidR="00DA75FC" w:rsidRPr="00C030DF">
        <w:t>masės</w:t>
      </w:r>
      <w:r w:rsidR="00DA75FC" w:rsidRPr="00C030DF">
        <w:rPr>
          <w:spacing w:val="-1"/>
        </w:rPr>
        <w:t xml:space="preserve"> </w:t>
      </w:r>
      <w:r w:rsidR="00DA75FC" w:rsidRPr="00C030DF">
        <w:t>kilogramui (kg)</w:t>
      </w:r>
      <w:r w:rsidR="00DA75FC" w:rsidRPr="00C030DF">
        <w:rPr>
          <w:spacing w:val="-2"/>
        </w:rPr>
        <w:t xml:space="preserve"> </w:t>
      </w:r>
      <w:r w:rsidR="00DA75FC" w:rsidRPr="00C030DF">
        <w:t>du</w:t>
      </w:r>
      <w:r w:rsidR="00DA75FC" w:rsidRPr="00C030DF">
        <w:rPr>
          <w:spacing w:val="-1"/>
        </w:rPr>
        <w:t xml:space="preserve"> </w:t>
      </w:r>
      <w:r w:rsidR="00DA75FC" w:rsidRPr="00C030DF">
        <w:t>kartus</w:t>
      </w:r>
      <w:r w:rsidR="00DA75FC" w:rsidRPr="00C030DF">
        <w:rPr>
          <w:spacing w:val="-1"/>
        </w:rPr>
        <w:t xml:space="preserve"> </w:t>
      </w:r>
      <w:r w:rsidR="00DA75FC" w:rsidRPr="00C030DF">
        <w:t>per</w:t>
      </w:r>
      <w:r w:rsidR="00DA75FC" w:rsidRPr="00C030DF">
        <w:rPr>
          <w:spacing w:val="-2"/>
        </w:rPr>
        <w:t xml:space="preserve"> </w:t>
      </w:r>
      <w:r w:rsidR="00DA75FC" w:rsidRPr="00C030DF">
        <w:t>parą.</w:t>
      </w:r>
    </w:p>
    <w:p w14:paraId="1E4EB80D" w14:textId="77777777" w:rsidR="00DA75FC" w:rsidRPr="00C030DF" w:rsidRDefault="00DA75FC" w:rsidP="00A623CF">
      <w:pPr>
        <w:pStyle w:val="Pagrindinistekstas"/>
        <w:numPr>
          <w:ilvl w:val="0"/>
          <w:numId w:val="36"/>
        </w:numPr>
        <w:kinsoku w:val="0"/>
        <w:overflowPunct w:val="0"/>
        <w:ind w:left="851" w:hanging="567"/>
      </w:pPr>
      <w:r w:rsidRPr="00C030DF">
        <w:t>Paskui gydytojas gali kas savaitę didinti dviejų kartų per parą dozę po 1</w:t>
      </w:r>
      <w:r w:rsidR="00021AE8">
        <w:t> </w:t>
      </w:r>
      <w:r w:rsidRPr="00C030DF">
        <w:t>mg (0,1</w:t>
      </w:r>
      <w:r w:rsidR="00021AE8">
        <w:t> </w:t>
      </w:r>
      <w:r w:rsidRPr="00C030DF">
        <w:t>ml) vienam kūno</w:t>
      </w:r>
      <w:r w:rsidRPr="00C030DF">
        <w:rPr>
          <w:spacing w:val="1"/>
        </w:rPr>
        <w:t xml:space="preserve"> </w:t>
      </w:r>
      <w:r w:rsidRPr="00C030DF">
        <w:t>masės kilogramui. Tai bus daroma, kol bus pasiekta palaikomoji dozė.</w:t>
      </w:r>
    </w:p>
    <w:p w14:paraId="4CF7852B" w14:textId="77777777" w:rsidR="00BA2211" w:rsidRDefault="00A623CF" w:rsidP="00A623CF">
      <w:pPr>
        <w:pStyle w:val="Pagrindinistekstas"/>
        <w:numPr>
          <w:ilvl w:val="0"/>
          <w:numId w:val="36"/>
        </w:numPr>
        <w:kinsoku w:val="0"/>
        <w:overflowPunct w:val="0"/>
        <w:ind w:left="851" w:hanging="567"/>
        <w:jc w:val="both"/>
        <w:rPr>
          <w:b/>
          <w:bCs/>
        </w:rPr>
      </w:pPr>
      <w:r w:rsidRPr="00E14ACC">
        <w:t>Dozavimo lentelės su didžiausia rekomenduojama doze pateiktos toliau.</w:t>
      </w:r>
      <w:r>
        <w:t xml:space="preserve"> D</w:t>
      </w:r>
      <w:r w:rsidRPr="00C030DF">
        <w:t>uomenys pateikiami tik informacij</w:t>
      </w:r>
      <w:r>
        <w:t>os dėlei</w:t>
      </w:r>
      <w:r w:rsidRPr="00C030DF">
        <w:t>. Jums tinkamą dozę nustatys</w:t>
      </w:r>
      <w:r>
        <w:t xml:space="preserve"> </w:t>
      </w:r>
      <w:r w:rsidRPr="00C030DF">
        <w:t>gydytojas</w:t>
      </w:r>
      <w:r>
        <w:t>.</w:t>
      </w:r>
    </w:p>
    <w:p w14:paraId="4EBC902C" w14:textId="77777777" w:rsidR="00B45256" w:rsidRDefault="00B45256" w:rsidP="00B45256">
      <w:pPr>
        <w:pStyle w:val="Pagrindinistekstas"/>
        <w:kinsoku w:val="0"/>
        <w:overflowPunct w:val="0"/>
        <w:rPr>
          <w:b/>
          <w:bCs/>
        </w:rPr>
      </w:pPr>
    </w:p>
    <w:p w14:paraId="32F3C1C0" w14:textId="77777777" w:rsidR="00DA75FC" w:rsidRDefault="00DA75FC" w:rsidP="00B45256">
      <w:pPr>
        <w:pStyle w:val="Pagrindinistekstas"/>
        <w:kinsoku w:val="0"/>
        <w:overflowPunct w:val="0"/>
        <w:rPr>
          <w:b/>
          <w:bCs/>
        </w:rPr>
      </w:pPr>
      <w:r w:rsidRPr="00C030DF">
        <w:rPr>
          <w:b/>
          <w:bCs/>
        </w:rPr>
        <w:t>Du</w:t>
      </w:r>
      <w:r w:rsidRPr="00C030DF">
        <w:rPr>
          <w:b/>
          <w:bCs/>
          <w:spacing w:val="-2"/>
        </w:rPr>
        <w:t xml:space="preserve"> </w:t>
      </w:r>
      <w:r w:rsidRPr="00C030DF">
        <w:rPr>
          <w:b/>
          <w:bCs/>
        </w:rPr>
        <w:t>kartus</w:t>
      </w:r>
      <w:r w:rsidRPr="00C030DF">
        <w:rPr>
          <w:b/>
          <w:bCs/>
          <w:spacing w:val="-2"/>
        </w:rPr>
        <w:t xml:space="preserve"> </w:t>
      </w:r>
      <w:r w:rsidRPr="00C030DF">
        <w:rPr>
          <w:b/>
          <w:bCs/>
        </w:rPr>
        <w:t>per</w:t>
      </w:r>
      <w:r w:rsidRPr="00C030DF">
        <w:rPr>
          <w:b/>
          <w:bCs/>
          <w:spacing w:val="-2"/>
        </w:rPr>
        <w:t xml:space="preserve"> </w:t>
      </w:r>
      <w:r w:rsidRPr="00C030DF">
        <w:rPr>
          <w:b/>
          <w:bCs/>
        </w:rPr>
        <w:t>parą</w:t>
      </w:r>
      <w:r w:rsidRPr="00527EB2">
        <w:rPr>
          <w:b/>
          <w:bCs/>
          <w:spacing w:val="-2"/>
        </w:rPr>
        <w:t xml:space="preserve"> </w:t>
      </w:r>
      <w:r w:rsidRPr="00527EB2">
        <w:rPr>
          <w:b/>
          <w:bCs/>
        </w:rPr>
        <w:t>skiriamos</w:t>
      </w:r>
      <w:r w:rsidRPr="00527EB2">
        <w:rPr>
          <w:b/>
          <w:bCs/>
          <w:spacing w:val="-2"/>
        </w:rPr>
        <w:t xml:space="preserve"> </w:t>
      </w:r>
      <w:r w:rsidRPr="00527EB2">
        <w:rPr>
          <w:b/>
          <w:bCs/>
        </w:rPr>
        <w:t>dozės</w:t>
      </w:r>
      <w:r w:rsidRPr="00C030DF">
        <w:rPr>
          <w:spacing w:val="-1"/>
        </w:rPr>
        <w:t xml:space="preserve"> </w:t>
      </w:r>
      <w:r w:rsidRPr="00C030DF">
        <w:t>vaikams</w:t>
      </w:r>
      <w:r w:rsidRPr="00C030DF">
        <w:rPr>
          <w:spacing w:val="-2"/>
        </w:rPr>
        <w:t xml:space="preserve"> </w:t>
      </w:r>
      <w:r w:rsidRPr="00C030DF">
        <w:t xml:space="preserve">nuo </w:t>
      </w:r>
      <w:r w:rsidR="00B45256">
        <w:t>2</w:t>
      </w:r>
      <w:r w:rsidR="00BA2211">
        <w:t> </w:t>
      </w:r>
      <w:r w:rsidRPr="00C030DF">
        <w:t>metų,</w:t>
      </w:r>
      <w:r w:rsidRPr="00C030DF">
        <w:rPr>
          <w:spacing w:val="-2"/>
        </w:rPr>
        <w:t xml:space="preserve"> </w:t>
      </w:r>
      <w:r w:rsidR="00B45256" w:rsidRPr="00C030DF">
        <w:rPr>
          <w:b/>
          <w:bCs/>
        </w:rPr>
        <w:t>sveriantiems</w:t>
      </w:r>
      <w:r w:rsidR="00B45256" w:rsidRPr="00C030DF">
        <w:rPr>
          <w:b/>
          <w:bCs/>
          <w:spacing w:val="-3"/>
        </w:rPr>
        <w:t xml:space="preserve"> </w:t>
      </w:r>
      <w:r w:rsidR="00B45256">
        <w:rPr>
          <w:b/>
          <w:bCs/>
          <w:spacing w:val="-3"/>
        </w:rPr>
        <w:t xml:space="preserve">nuo 10 kg iki </w:t>
      </w:r>
      <w:r w:rsidR="00B45256" w:rsidRPr="00C030DF">
        <w:rPr>
          <w:b/>
          <w:bCs/>
        </w:rPr>
        <w:t>mažiau</w:t>
      </w:r>
      <w:r w:rsidR="00B45256" w:rsidRPr="00C030DF">
        <w:rPr>
          <w:b/>
          <w:bCs/>
          <w:spacing w:val="-2"/>
        </w:rPr>
        <w:t xml:space="preserve"> </w:t>
      </w:r>
      <w:r w:rsidR="00B45256" w:rsidRPr="00C030DF">
        <w:rPr>
          <w:b/>
          <w:bCs/>
        </w:rPr>
        <w:t>nei</w:t>
      </w:r>
      <w:r w:rsidR="00B45256" w:rsidRPr="00C030DF">
        <w:rPr>
          <w:b/>
          <w:bCs/>
          <w:spacing w:val="1"/>
        </w:rPr>
        <w:t xml:space="preserve"> </w:t>
      </w:r>
      <w:r w:rsidR="00B45256">
        <w:rPr>
          <w:b/>
          <w:bCs/>
        </w:rPr>
        <w:t>2</w:t>
      </w:r>
      <w:r w:rsidR="00B45256" w:rsidRPr="00C030DF">
        <w:rPr>
          <w:b/>
          <w:bCs/>
        </w:rPr>
        <w:t>0</w:t>
      </w:r>
      <w:r w:rsidR="00B45256">
        <w:rPr>
          <w:b/>
          <w:bCs/>
        </w:rPr>
        <w:t> </w:t>
      </w:r>
      <w:r w:rsidR="00B45256" w:rsidRPr="00C030DF">
        <w:rPr>
          <w:b/>
          <w:bC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232"/>
        <w:gridCol w:w="1232"/>
        <w:gridCol w:w="1233"/>
        <w:gridCol w:w="1233"/>
        <w:gridCol w:w="1233"/>
        <w:gridCol w:w="1744"/>
      </w:tblGrid>
      <w:tr w:rsidR="00347F24" w:rsidRPr="00715C65" w14:paraId="7BE168BE" w14:textId="77777777" w:rsidTr="001C75C6">
        <w:tc>
          <w:tcPr>
            <w:tcW w:w="1271" w:type="dxa"/>
            <w:shd w:val="clear" w:color="auto" w:fill="auto"/>
            <w:hideMark/>
          </w:tcPr>
          <w:p w14:paraId="4C5CAD74" w14:textId="77777777" w:rsidR="00347F24" w:rsidRPr="005B3F0D" w:rsidRDefault="00347F24" w:rsidP="00715C65">
            <w:pPr>
              <w:pStyle w:val="TableParagraph"/>
              <w:keepNext/>
              <w:keepLines/>
              <w:kinsoku w:val="0"/>
              <w:overflowPunct w:val="0"/>
              <w:ind w:left="0"/>
              <w:rPr>
                <w:sz w:val="22"/>
                <w:szCs w:val="22"/>
              </w:rPr>
            </w:pPr>
            <w:r w:rsidRPr="005B3F0D">
              <w:rPr>
                <w:sz w:val="22"/>
                <w:szCs w:val="22"/>
              </w:rPr>
              <w:lastRenderedPageBreak/>
              <w:t>Svoris</w:t>
            </w:r>
          </w:p>
        </w:tc>
        <w:tc>
          <w:tcPr>
            <w:tcW w:w="1283" w:type="dxa"/>
            <w:shd w:val="clear" w:color="auto" w:fill="auto"/>
            <w:hideMark/>
          </w:tcPr>
          <w:p w14:paraId="1A7718A7" w14:textId="77777777" w:rsidR="00347F24" w:rsidRPr="005B3F0D" w:rsidRDefault="00347F24" w:rsidP="005B3F0D">
            <w:pPr>
              <w:pStyle w:val="TableParagraph"/>
              <w:kinsoku w:val="0"/>
              <w:overflowPunct w:val="0"/>
              <w:ind w:left="0"/>
              <w:rPr>
                <w:sz w:val="22"/>
                <w:szCs w:val="22"/>
              </w:rPr>
            </w:pPr>
            <w:r w:rsidRPr="005B3F0D">
              <w:rPr>
                <w:sz w:val="22"/>
                <w:szCs w:val="22"/>
              </w:rPr>
              <w:t>1 savaitė</w:t>
            </w:r>
          </w:p>
          <w:p w14:paraId="65F98C84" w14:textId="77777777" w:rsidR="00347F24" w:rsidRPr="005B3F0D" w:rsidRDefault="00347F24" w:rsidP="00715C65">
            <w:pPr>
              <w:pStyle w:val="TableParagraph"/>
              <w:keepNext/>
              <w:keepLines/>
              <w:kinsoku w:val="0"/>
              <w:overflowPunct w:val="0"/>
              <w:ind w:left="0"/>
              <w:rPr>
                <w:sz w:val="22"/>
                <w:szCs w:val="22"/>
              </w:rPr>
            </w:pPr>
            <w:r w:rsidRPr="005B3F0D">
              <w:rPr>
                <w:sz w:val="22"/>
                <w:szCs w:val="22"/>
              </w:rPr>
              <w:t>Pradinė dozė:</w:t>
            </w:r>
            <w:r w:rsidRPr="005B3F0D">
              <w:rPr>
                <w:spacing w:val="-1"/>
                <w:sz w:val="22"/>
                <w:szCs w:val="22"/>
              </w:rPr>
              <w:t xml:space="preserve"> </w:t>
            </w:r>
            <w:r w:rsidRPr="005B3F0D">
              <w:rPr>
                <w:sz w:val="22"/>
                <w:szCs w:val="22"/>
              </w:rPr>
              <w:t>0,1 ml/kg</w:t>
            </w:r>
          </w:p>
        </w:tc>
        <w:tc>
          <w:tcPr>
            <w:tcW w:w="1283" w:type="dxa"/>
            <w:shd w:val="clear" w:color="auto" w:fill="auto"/>
            <w:hideMark/>
          </w:tcPr>
          <w:p w14:paraId="31909997" w14:textId="77777777" w:rsidR="00347F24" w:rsidRPr="005B3F0D" w:rsidRDefault="00347F24" w:rsidP="005B3F0D">
            <w:pPr>
              <w:pStyle w:val="TableParagraph"/>
              <w:kinsoku w:val="0"/>
              <w:overflowPunct w:val="0"/>
              <w:ind w:left="0"/>
              <w:rPr>
                <w:sz w:val="22"/>
                <w:szCs w:val="22"/>
              </w:rPr>
            </w:pPr>
            <w:r w:rsidRPr="005B3F0D">
              <w:rPr>
                <w:sz w:val="22"/>
                <w:szCs w:val="22"/>
              </w:rPr>
              <w:t>2 savaitė</w:t>
            </w:r>
          </w:p>
          <w:p w14:paraId="13611671" w14:textId="77777777" w:rsidR="00347F24" w:rsidRPr="005B3F0D" w:rsidRDefault="00347F24" w:rsidP="00715C65">
            <w:pPr>
              <w:pStyle w:val="TableParagraph"/>
              <w:keepNext/>
              <w:keepLines/>
              <w:kinsoku w:val="0"/>
              <w:overflowPunct w:val="0"/>
              <w:ind w:left="0"/>
              <w:rPr>
                <w:sz w:val="22"/>
                <w:szCs w:val="22"/>
              </w:rPr>
            </w:pPr>
            <w:r w:rsidRPr="005B3F0D">
              <w:rPr>
                <w:sz w:val="22"/>
                <w:szCs w:val="22"/>
              </w:rPr>
              <w:t>0,2 ml/kg</w:t>
            </w:r>
          </w:p>
        </w:tc>
        <w:tc>
          <w:tcPr>
            <w:tcW w:w="1284" w:type="dxa"/>
            <w:shd w:val="clear" w:color="auto" w:fill="auto"/>
            <w:hideMark/>
          </w:tcPr>
          <w:p w14:paraId="0EA6A5B3" w14:textId="77777777" w:rsidR="00347F24" w:rsidRPr="005B3F0D" w:rsidRDefault="00347F24" w:rsidP="005B3F0D">
            <w:pPr>
              <w:pStyle w:val="TableParagraph"/>
              <w:kinsoku w:val="0"/>
              <w:overflowPunct w:val="0"/>
              <w:ind w:left="0"/>
              <w:rPr>
                <w:sz w:val="22"/>
                <w:szCs w:val="22"/>
              </w:rPr>
            </w:pPr>
            <w:r w:rsidRPr="005B3F0D">
              <w:rPr>
                <w:sz w:val="22"/>
                <w:szCs w:val="22"/>
              </w:rPr>
              <w:t>3 savaitė</w:t>
            </w:r>
          </w:p>
          <w:p w14:paraId="2A2F83CB" w14:textId="77777777" w:rsidR="00347F24" w:rsidRPr="005B3F0D" w:rsidRDefault="00347F24" w:rsidP="00715C65">
            <w:pPr>
              <w:pStyle w:val="TableParagraph"/>
              <w:keepNext/>
              <w:keepLines/>
              <w:kinsoku w:val="0"/>
              <w:overflowPunct w:val="0"/>
              <w:ind w:left="0"/>
              <w:rPr>
                <w:sz w:val="22"/>
                <w:szCs w:val="22"/>
              </w:rPr>
            </w:pPr>
            <w:r w:rsidRPr="005B3F0D">
              <w:rPr>
                <w:sz w:val="22"/>
                <w:szCs w:val="22"/>
              </w:rPr>
              <w:t>0,3 ml/kg</w:t>
            </w:r>
          </w:p>
        </w:tc>
        <w:tc>
          <w:tcPr>
            <w:tcW w:w="1284" w:type="dxa"/>
            <w:shd w:val="clear" w:color="auto" w:fill="auto"/>
            <w:hideMark/>
          </w:tcPr>
          <w:p w14:paraId="7BDFCC53" w14:textId="77777777" w:rsidR="00347F24" w:rsidRPr="005B3F0D" w:rsidRDefault="00347F24" w:rsidP="005B3F0D">
            <w:pPr>
              <w:pStyle w:val="TableParagraph"/>
              <w:kinsoku w:val="0"/>
              <w:overflowPunct w:val="0"/>
              <w:ind w:left="0"/>
              <w:rPr>
                <w:sz w:val="22"/>
                <w:szCs w:val="22"/>
              </w:rPr>
            </w:pPr>
            <w:r w:rsidRPr="005B3F0D">
              <w:rPr>
                <w:sz w:val="22"/>
                <w:szCs w:val="22"/>
              </w:rPr>
              <w:t>4 savaitė</w:t>
            </w:r>
          </w:p>
          <w:p w14:paraId="53AE743A" w14:textId="77777777" w:rsidR="00347F24" w:rsidRPr="005B3F0D" w:rsidRDefault="00347F24" w:rsidP="00715C65">
            <w:pPr>
              <w:pStyle w:val="TableParagraph"/>
              <w:keepNext/>
              <w:keepLines/>
              <w:kinsoku w:val="0"/>
              <w:overflowPunct w:val="0"/>
              <w:ind w:left="0"/>
              <w:rPr>
                <w:sz w:val="22"/>
                <w:szCs w:val="22"/>
              </w:rPr>
            </w:pPr>
            <w:r w:rsidRPr="005B3F0D">
              <w:rPr>
                <w:sz w:val="22"/>
                <w:szCs w:val="22"/>
              </w:rPr>
              <w:t>0,4 ml/kg</w:t>
            </w:r>
          </w:p>
        </w:tc>
        <w:tc>
          <w:tcPr>
            <w:tcW w:w="1284" w:type="dxa"/>
            <w:shd w:val="clear" w:color="auto" w:fill="auto"/>
            <w:hideMark/>
          </w:tcPr>
          <w:p w14:paraId="66ADBA72" w14:textId="77777777" w:rsidR="00347F24" w:rsidRPr="005B3F0D" w:rsidRDefault="00347F24" w:rsidP="005B3F0D">
            <w:pPr>
              <w:pStyle w:val="TableParagraph"/>
              <w:kinsoku w:val="0"/>
              <w:overflowPunct w:val="0"/>
              <w:ind w:left="0"/>
              <w:rPr>
                <w:sz w:val="22"/>
                <w:szCs w:val="22"/>
              </w:rPr>
            </w:pPr>
            <w:r w:rsidRPr="005B3F0D">
              <w:rPr>
                <w:sz w:val="22"/>
                <w:szCs w:val="22"/>
              </w:rPr>
              <w:t>5 savaitė</w:t>
            </w:r>
          </w:p>
          <w:p w14:paraId="31D69E67" w14:textId="77777777" w:rsidR="00347F24" w:rsidRPr="005B3F0D" w:rsidRDefault="00347F24" w:rsidP="00715C65">
            <w:pPr>
              <w:pStyle w:val="TableParagraph"/>
              <w:keepNext/>
              <w:keepLines/>
              <w:kinsoku w:val="0"/>
              <w:overflowPunct w:val="0"/>
              <w:ind w:left="0"/>
              <w:rPr>
                <w:sz w:val="22"/>
                <w:szCs w:val="22"/>
              </w:rPr>
            </w:pPr>
            <w:r w:rsidRPr="005B3F0D">
              <w:rPr>
                <w:sz w:val="22"/>
                <w:szCs w:val="22"/>
              </w:rPr>
              <w:t>0,5 ml/kg</w:t>
            </w:r>
          </w:p>
        </w:tc>
        <w:tc>
          <w:tcPr>
            <w:tcW w:w="1402" w:type="dxa"/>
            <w:shd w:val="clear" w:color="auto" w:fill="auto"/>
            <w:hideMark/>
          </w:tcPr>
          <w:p w14:paraId="118799FB" w14:textId="77777777" w:rsidR="00347F24" w:rsidRPr="005B3F0D" w:rsidRDefault="00347F24" w:rsidP="005B3F0D">
            <w:pPr>
              <w:pStyle w:val="TableParagraph"/>
              <w:kinsoku w:val="0"/>
              <w:overflowPunct w:val="0"/>
              <w:ind w:left="0"/>
              <w:rPr>
                <w:sz w:val="22"/>
                <w:szCs w:val="22"/>
              </w:rPr>
            </w:pPr>
            <w:r w:rsidRPr="005B3F0D">
              <w:rPr>
                <w:sz w:val="22"/>
                <w:szCs w:val="22"/>
              </w:rPr>
              <w:t>6 savaitė</w:t>
            </w:r>
          </w:p>
          <w:p w14:paraId="1A2AED61" w14:textId="77777777" w:rsidR="00347F24" w:rsidRPr="005B3F0D" w:rsidRDefault="00347F24" w:rsidP="00715C65">
            <w:pPr>
              <w:pStyle w:val="TableParagraph"/>
              <w:keepNext/>
              <w:keepLines/>
              <w:kinsoku w:val="0"/>
              <w:overflowPunct w:val="0"/>
              <w:ind w:left="0"/>
              <w:rPr>
                <w:sz w:val="22"/>
                <w:szCs w:val="22"/>
              </w:rPr>
            </w:pPr>
            <w:r w:rsidRPr="005B3F0D">
              <w:rPr>
                <w:sz w:val="22"/>
                <w:szCs w:val="22"/>
              </w:rPr>
              <w:t>Didžiausia</w:t>
            </w:r>
            <w:r w:rsidRPr="005B3F0D">
              <w:rPr>
                <w:spacing w:val="1"/>
                <w:sz w:val="22"/>
                <w:szCs w:val="22"/>
              </w:rPr>
              <w:t xml:space="preserve"> </w:t>
            </w:r>
            <w:r w:rsidRPr="005B3F0D">
              <w:rPr>
                <w:sz w:val="22"/>
                <w:szCs w:val="22"/>
              </w:rPr>
              <w:t>rekomenduojama dozė: 0,6 ml/kg</w:t>
            </w:r>
          </w:p>
        </w:tc>
      </w:tr>
      <w:tr w:rsidR="00347F24" w:rsidRPr="005B3F0D" w14:paraId="18DF152A" w14:textId="77777777" w:rsidTr="001C75C6">
        <w:tc>
          <w:tcPr>
            <w:tcW w:w="1271" w:type="dxa"/>
            <w:shd w:val="clear" w:color="auto" w:fill="auto"/>
            <w:hideMark/>
          </w:tcPr>
          <w:p w14:paraId="117C3E4F" w14:textId="77777777" w:rsidR="00347F24" w:rsidRPr="005B3F0D" w:rsidRDefault="00347F24">
            <w:pPr>
              <w:rPr>
                <w:bCs/>
              </w:rPr>
            </w:pPr>
            <w:r w:rsidRPr="005B3F0D">
              <w:t>10 </w:t>
            </w:r>
            <w:r w:rsidRPr="005B3F0D">
              <w:rPr>
                <w:spacing w:val="-2"/>
              </w:rPr>
              <w:t>k</w:t>
            </w:r>
            <w:r w:rsidRPr="005B3F0D">
              <w:t>g</w:t>
            </w:r>
          </w:p>
        </w:tc>
        <w:tc>
          <w:tcPr>
            <w:tcW w:w="1283" w:type="dxa"/>
            <w:shd w:val="clear" w:color="auto" w:fill="auto"/>
            <w:hideMark/>
          </w:tcPr>
          <w:p w14:paraId="666F04C9" w14:textId="77777777" w:rsidR="00347F24" w:rsidRPr="005B3F0D" w:rsidRDefault="00347F24">
            <w:pPr>
              <w:rPr>
                <w:bCs/>
              </w:rPr>
            </w:pPr>
            <w:r w:rsidRPr="005B3F0D">
              <w:t>1 </w:t>
            </w:r>
            <w:r w:rsidRPr="005B3F0D">
              <w:rPr>
                <w:spacing w:val="-4"/>
              </w:rPr>
              <w:t>ml</w:t>
            </w:r>
          </w:p>
        </w:tc>
        <w:tc>
          <w:tcPr>
            <w:tcW w:w="1283" w:type="dxa"/>
            <w:shd w:val="clear" w:color="auto" w:fill="auto"/>
            <w:hideMark/>
          </w:tcPr>
          <w:p w14:paraId="4C1773AD" w14:textId="77777777" w:rsidR="00347F24" w:rsidRPr="005B3F0D" w:rsidRDefault="00347F24">
            <w:pPr>
              <w:rPr>
                <w:bCs/>
              </w:rPr>
            </w:pPr>
            <w:r w:rsidRPr="005B3F0D">
              <w:t>2 </w:t>
            </w:r>
            <w:r w:rsidRPr="005B3F0D">
              <w:rPr>
                <w:spacing w:val="-4"/>
              </w:rPr>
              <w:t>ml</w:t>
            </w:r>
          </w:p>
        </w:tc>
        <w:tc>
          <w:tcPr>
            <w:tcW w:w="1284" w:type="dxa"/>
            <w:shd w:val="clear" w:color="auto" w:fill="auto"/>
            <w:hideMark/>
          </w:tcPr>
          <w:p w14:paraId="3ABD99D3" w14:textId="77777777" w:rsidR="00347F24" w:rsidRPr="005B3F0D" w:rsidRDefault="00347F24">
            <w:pPr>
              <w:rPr>
                <w:bCs/>
              </w:rPr>
            </w:pPr>
            <w:r w:rsidRPr="005B3F0D">
              <w:t>3 </w:t>
            </w:r>
            <w:r w:rsidRPr="005B3F0D">
              <w:rPr>
                <w:spacing w:val="-4"/>
              </w:rPr>
              <w:t>ml</w:t>
            </w:r>
          </w:p>
        </w:tc>
        <w:tc>
          <w:tcPr>
            <w:tcW w:w="1284" w:type="dxa"/>
            <w:shd w:val="clear" w:color="auto" w:fill="auto"/>
            <w:hideMark/>
          </w:tcPr>
          <w:p w14:paraId="16C315A9" w14:textId="77777777" w:rsidR="00347F24" w:rsidRPr="005B3F0D" w:rsidRDefault="00347F24">
            <w:pPr>
              <w:rPr>
                <w:bCs/>
              </w:rPr>
            </w:pPr>
            <w:r w:rsidRPr="005B3F0D">
              <w:t>4 </w:t>
            </w:r>
            <w:r w:rsidRPr="005B3F0D">
              <w:rPr>
                <w:spacing w:val="-4"/>
              </w:rPr>
              <w:t>ml</w:t>
            </w:r>
          </w:p>
        </w:tc>
        <w:tc>
          <w:tcPr>
            <w:tcW w:w="1284" w:type="dxa"/>
            <w:shd w:val="clear" w:color="auto" w:fill="auto"/>
            <w:hideMark/>
          </w:tcPr>
          <w:p w14:paraId="5522BE59" w14:textId="77777777" w:rsidR="00347F24" w:rsidRPr="005B3F0D" w:rsidRDefault="00347F24">
            <w:pPr>
              <w:rPr>
                <w:bCs/>
              </w:rPr>
            </w:pPr>
            <w:r w:rsidRPr="005B3F0D">
              <w:t>5 </w:t>
            </w:r>
            <w:r w:rsidRPr="005B3F0D">
              <w:rPr>
                <w:spacing w:val="-4"/>
              </w:rPr>
              <w:t>ml</w:t>
            </w:r>
          </w:p>
        </w:tc>
        <w:tc>
          <w:tcPr>
            <w:tcW w:w="1402" w:type="dxa"/>
            <w:shd w:val="clear" w:color="auto" w:fill="auto"/>
            <w:hideMark/>
          </w:tcPr>
          <w:p w14:paraId="30ED40E3" w14:textId="77777777" w:rsidR="00347F24" w:rsidRPr="005B3F0D" w:rsidRDefault="00347F24">
            <w:pPr>
              <w:rPr>
                <w:bCs/>
              </w:rPr>
            </w:pPr>
            <w:r w:rsidRPr="005B3F0D">
              <w:t>6 </w:t>
            </w:r>
            <w:r w:rsidRPr="005B3F0D">
              <w:rPr>
                <w:spacing w:val="-4"/>
              </w:rPr>
              <w:t>ml</w:t>
            </w:r>
          </w:p>
        </w:tc>
      </w:tr>
      <w:tr w:rsidR="00347F24" w:rsidRPr="005B3F0D" w14:paraId="32C72025" w14:textId="77777777" w:rsidTr="001C75C6">
        <w:tc>
          <w:tcPr>
            <w:tcW w:w="1271" w:type="dxa"/>
            <w:shd w:val="clear" w:color="auto" w:fill="auto"/>
            <w:hideMark/>
          </w:tcPr>
          <w:p w14:paraId="413BB7C9" w14:textId="77777777" w:rsidR="00347F24" w:rsidRPr="005B3F0D" w:rsidRDefault="00347F24">
            <w:pPr>
              <w:rPr>
                <w:bCs/>
              </w:rPr>
            </w:pPr>
            <w:r w:rsidRPr="005B3F0D">
              <w:t>15 </w:t>
            </w:r>
            <w:r w:rsidRPr="005B3F0D">
              <w:rPr>
                <w:spacing w:val="-2"/>
              </w:rPr>
              <w:t>k</w:t>
            </w:r>
            <w:r w:rsidRPr="005B3F0D">
              <w:t>g</w:t>
            </w:r>
          </w:p>
        </w:tc>
        <w:tc>
          <w:tcPr>
            <w:tcW w:w="1283" w:type="dxa"/>
            <w:shd w:val="clear" w:color="auto" w:fill="auto"/>
            <w:hideMark/>
          </w:tcPr>
          <w:p w14:paraId="2B067775" w14:textId="77777777" w:rsidR="00347F24" w:rsidRPr="005B3F0D" w:rsidRDefault="00347F24">
            <w:pPr>
              <w:rPr>
                <w:bCs/>
              </w:rPr>
            </w:pPr>
            <w:r w:rsidRPr="005B3F0D">
              <w:t>1,5 </w:t>
            </w:r>
            <w:r w:rsidRPr="005B3F0D">
              <w:rPr>
                <w:spacing w:val="-4"/>
              </w:rPr>
              <w:t>m</w:t>
            </w:r>
            <w:r w:rsidRPr="005B3F0D">
              <w:t>l</w:t>
            </w:r>
          </w:p>
        </w:tc>
        <w:tc>
          <w:tcPr>
            <w:tcW w:w="1283" w:type="dxa"/>
            <w:shd w:val="clear" w:color="auto" w:fill="auto"/>
            <w:hideMark/>
          </w:tcPr>
          <w:p w14:paraId="32218A63" w14:textId="77777777" w:rsidR="00347F24" w:rsidRPr="005B3F0D" w:rsidRDefault="00347F24">
            <w:pPr>
              <w:rPr>
                <w:bCs/>
              </w:rPr>
            </w:pPr>
            <w:r w:rsidRPr="005B3F0D">
              <w:t>3 </w:t>
            </w:r>
            <w:r w:rsidRPr="005B3F0D">
              <w:rPr>
                <w:spacing w:val="-4"/>
              </w:rPr>
              <w:t>ml</w:t>
            </w:r>
          </w:p>
        </w:tc>
        <w:tc>
          <w:tcPr>
            <w:tcW w:w="1284" w:type="dxa"/>
            <w:shd w:val="clear" w:color="auto" w:fill="auto"/>
            <w:hideMark/>
          </w:tcPr>
          <w:p w14:paraId="4BC6CB5C" w14:textId="77777777" w:rsidR="00347F24" w:rsidRPr="005B3F0D" w:rsidRDefault="00347F24">
            <w:pPr>
              <w:rPr>
                <w:bCs/>
              </w:rPr>
            </w:pPr>
            <w:r w:rsidRPr="005B3F0D">
              <w:t>4,5 </w:t>
            </w:r>
            <w:r w:rsidRPr="005B3F0D">
              <w:rPr>
                <w:spacing w:val="-4"/>
              </w:rPr>
              <w:t>m</w:t>
            </w:r>
            <w:r w:rsidRPr="005B3F0D">
              <w:t>l</w:t>
            </w:r>
          </w:p>
        </w:tc>
        <w:tc>
          <w:tcPr>
            <w:tcW w:w="1284" w:type="dxa"/>
            <w:shd w:val="clear" w:color="auto" w:fill="auto"/>
            <w:hideMark/>
          </w:tcPr>
          <w:p w14:paraId="247468A2" w14:textId="77777777" w:rsidR="00347F24" w:rsidRPr="005B3F0D" w:rsidRDefault="00347F24">
            <w:pPr>
              <w:rPr>
                <w:bCs/>
              </w:rPr>
            </w:pPr>
            <w:r w:rsidRPr="005B3F0D">
              <w:t>6 </w:t>
            </w:r>
            <w:r w:rsidRPr="005B3F0D">
              <w:rPr>
                <w:spacing w:val="-4"/>
              </w:rPr>
              <w:t>ml</w:t>
            </w:r>
          </w:p>
        </w:tc>
        <w:tc>
          <w:tcPr>
            <w:tcW w:w="1284" w:type="dxa"/>
            <w:shd w:val="clear" w:color="auto" w:fill="auto"/>
            <w:hideMark/>
          </w:tcPr>
          <w:p w14:paraId="20DECB05" w14:textId="77777777" w:rsidR="00347F24" w:rsidRPr="005B3F0D" w:rsidRDefault="00347F24">
            <w:pPr>
              <w:rPr>
                <w:bCs/>
              </w:rPr>
            </w:pPr>
            <w:r w:rsidRPr="005B3F0D">
              <w:t>7,5 </w:t>
            </w:r>
            <w:r w:rsidRPr="005B3F0D">
              <w:rPr>
                <w:spacing w:val="-4"/>
              </w:rPr>
              <w:t>m</w:t>
            </w:r>
            <w:r w:rsidRPr="005B3F0D">
              <w:t>l</w:t>
            </w:r>
          </w:p>
        </w:tc>
        <w:tc>
          <w:tcPr>
            <w:tcW w:w="1402" w:type="dxa"/>
            <w:shd w:val="clear" w:color="auto" w:fill="auto"/>
            <w:hideMark/>
          </w:tcPr>
          <w:p w14:paraId="1E1F5330" w14:textId="77777777" w:rsidR="00347F24" w:rsidRPr="005B3F0D" w:rsidRDefault="00347F24">
            <w:pPr>
              <w:rPr>
                <w:bCs/>
              </w:rPr>
            </w:pPr>
            <w:r w:rsidRPr="005B3F0D">
              <w:t>9 </w:t>
            </w:r>
            <w:r w:rsidRPr="005B3F0D">
              <w:rPr>
                <w:spacing w:val="-4"/>
              </w:rPr>
              <w:t>ml</w:t>
            </w:r>
          </w:p>
        </w:tc>
      </w:tr>
    </w:tbl>
    <w:p w14:paraId="1C28FEC4" w14:textId="77777777" w:rsidR="00DA75FC" w:rsidRPr="00C030DF" w:rsidRDefault="00DA75FC" w:rsidP="00C030DF">
      <w:pPr>
        <w:pStyle w:val="Pagrindinistekstas"/>
        <w:kinsoku w:val="0"/>
        <w:overflowPunct w:val="0"/>
      </w:pPr>
    </w:p>
    <w:p w14:paraId="6BC25814" w14:textId="77777777" w:rsidR="00DA75FC" w:rsidRDefault="00DA75FC" w:rsidP="00C030DF">
      <w:pPr>
        <w:pStyle w:val="Pagrindinistekstas"/>
        <w:kinsoku w:val="0"/>
        <w:overflowPunct w:val="0"/>
        <w:jc w:val="both"/>
        <w:rPr>
          <w:b/>
          <w:bCs/>
        </w:rPr>
      </w:pPr>
      <w:r w:rsidRPr="00C030DF">
        <w:rPr>
          <w:b/>
          <w:bCs/>
        </w:rPr>
        <w:t xml:space="preserve">Du kartus per parą </w:t>
      </w:r>
      <w:r w:rsidRPr="006C549E">
        <w:rPr>
          <w:b/>
          <w:bCs/>
        </w:rPr>
        <w:t>skiriamos dozės</w:t>
      </w:r>
      <w:r w:rsidRPr="00C030DF">
        <w:t xml:space="preserve"> </w:t>
      </w:r>
      <w:r w:rsidR="006C549E" w:rsidRPr="00C030DF">
        <w:t xml:space="preserve">vaikams </w:t>
      </w:r>
      <w:r w:rsidR="006C549E">
        <w:t xml:space="preserve">ir </w:t>
      </w:r>
      <w:r w:rsidRPr="00C030DF">
        <w:t xml:space="preserve">paaugliams, </w:t>
      </w:r>
      <w:r w:rsidRPr="00C030DF">
        <w:rPr>
          <w:b/>
          <w:bCs/>
        </w:rPr>
        <w:t>sveriantiems</w:t>
      </w:r>
      <w:r w:rsidRPr="00C030DF">
        <w:rPr>
          <w:b/>
          <w:bCs/>
          <w:spacing w:val="-52"/>
        </w:rPr>
        <w:t xml:space="preserve"> </w:t>
      </w:r>
      <w:r w:rsidRPr="00C030DF">
        <w:rPr>
          <w:b/>
          <w:bCs/>
        </w:rPr>
        <w:t>nuo</w:t>
      </w:r>
      <w:r w:rsidRPr="00C030DF">
        <w:rPr>
          <w:b/>
          <w:bCs/>
          <w:spacing w:val="-1"/>
        </w:rPr>
        <w:t xml:space="preserve"> </w:t>
      </w:r>
      <w:r w:rsidRPr="00C030DF">
        <w:rPr>
          <w:b/>
          <w:bCs/>
        </w:rPr>
        <w:t>20</w:t>
      </w:r>
      <w:r w:rsidR="00BA2211">
        <w:rPr>
          <w:b/>
          <w:bCs/>
        </w:rPr>
        <w:t> </w:t>
      </w:r>
      <w:r w:rsidRPr="00C030DF">
        <w:rPr>
          <w:b/>
          <w:bCs/>
        </w:rPr>
        <w:t>kg iki</w:t>
      </w:r>
      <w:r w:rsidRPr="00C030DF">
        <w:rPr>
          <w:b/>
          <w:bCs/>
          <w:spacing w:val="-2"/>
        </w:rPr>
        <w:t xml:space="preserve"> </w:t>
      </w:r>
      <w:r w:rsidRPr="00C030DF">
        <w:rPr>
          <w:b/>
          <w:bCs/>
        </w:rPr>
        <w:t>mažiau nei</w:t>
      </w:r>
      <w:r w:rsidRPr="00C030DF">
        <w:rPr>
          <w:b/>
          <w:bCs/>
          <w:spacing w:val="-1"/>
        </w:rPr>
        <w:t xml:space="preserve"> </w:t>
      </w:r>
      <w:r w:rsidRPr="00C030DF">
        <w:rPr>
          <w:b/>
          <w:bCs/>
        </w:rPr>
        <w:t>30</w:t>
      </w:r>
      <w:r w:rsidR="00BA2211">
        <w:rPr>
          <w:b/>
          <w:bCs/>
        </w:rPr>
        <w:t> </w:t>
      </w:r>
      <w:r w:rsidRPr="00C030DF">
        <w:rPr>
          <w:b/>
          <w:bC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68"/>
        <w:gridCol w:w="1470"/>
        <w:gridCol w:w="1470"/>
        <w:gridCol w:w="1470"/>
        <w:gridCol w:w="1744"/>
      </w:tblGrid>
      <w:tr w:rsidR="00347F24" w:rsidRPr="00715C65" w14:paraId="2D05CD71" w14:textId="77777777" w:rsidTr="001C75C6">
        <w:tc>
          <w:tcPr>
            <w:tcW w:w="1510" w:type="dxa"/>
            <w:shd w:val="clear" w:color="auto" w:fill="auto"/>
            <w:hideMark/>
          </w:tcPr>
          <w:p w14:paraId="19B9DDEC" w14:textId="77777777" w:rsidR="00347F24" w:rsidRPr="005B3F0D" w:rsidRDefault="00347F24" w:rsidP="005B3F0D">
            <w:pPr>
              <w:pStyle w:val="TableParagraph"/>
              <w:kinsoku w:val="0"/>
              <w:overflowPunct w:val="0"/>
              <w:ind w:left="0" w:right="-67"/>
              <w:rPr>
                <w:sz w:val="22"/>
                <w:szCs w:val="22"/>
              </w:rPr>
            </w:pPr>
            <w:r w:rsidRPr="005B3F0D">
              <w:rPr>
                <w:sz w:val="22"/>
                <w:szCs w:val="22"/>
              </w:rPr>
              <w:t>Svoris</w:t>
            </w:r>
          </w:p>
        </w:tc>
        <w:tc>
          <w:tcPr>
            <w:tcW w:w="1510" w:type="dxa"/>
            <w:shd w:val="clear" w:color="auto" w:fill="auto"/>
            <w:hideMark/>
          </w:tcPr>
          <w:p w14:paraId="0A835485" w14:textId="77777777" w:rsidR="00347F24" w:rsidRPr="005B3F0D" w:rsidRDefault="00347F24" w:rsidP="005B3F0D">
            <w:pPr>
              <w:pStyle w:val="TableParagraph"/>
              <w:kinsoku w:val="0"/>
              <w:overflowPunct w:val="0"/>
              <w:ind w:left="0" w:right="-67"/>
              <w:rPr>
                <w:sz w:val="22"/>
                <w:szCs w:val="22"/>
              </w:rPr>
            </w:pPr>
            <w:r w:rsidRPr="005B3F0D">
              <w:rPr>
                <w:sz w:val="22"/>
                <w:szCs w:val="22"/>
              </w:rPr>
              <w:t>1 savaitė</w:t>
            </w:r>
          </w:p>
          <w:p w14:paraId="6B4E251E" w14:textId="77777777" w:rsidR="00347F24" w:rsidRPr="005B3F0D" w:rsidRDefault="00347F24" w:rsidP="005B3F0D">
            <w:pPr>
              <w:pStyle w:val="TableParagraph"/>
              <w:kinsoku w:val="0"/>
              <w:overflowPunct w:val="0"/>
              <w:ind w:left="0" w:right="-67"/>
              <w:rPr>
                <w:sz w:val="22"/>
                <w:szCs w:val="22"/>
              </w:rPr>
            </w:pPr>
            <w:r w:rsidRPr="005B3F0D">
              <w:rPr>
                <w:sz w:val="22"/>
                <w:szCs w:val="22"/>
              </w:rPr>
              <w:t>Pradinė dozė:</w:t>
            </w:r>
            <w:r w:rsidRPr="005B3F0D">
              <w:rPr>
                <w:spacing w:val="-1"/>
                <w:sz w:val="22"/>
                <w:szCs w:val="22"/>
              </w:rPr>
              <w:t xml:space="preserve"> </w:t>
            </w:r>
            <w:r w:rsidRPr="005B3F0D">
              <w:rPr>
                <w:sz w:val="22"/>
                <w:szCs w:val="22"/>
              </w:rPr>
              <w:t>0,1 ml/kg</w:t>
            </w:r>
          </w:p>
        </w:tc>
        <w:tc>
          <w:tcPr>
            <w:tcW w:w="1511" w:type="dxa"/>
            <w:shd w:val="clear" w:color="auto" w:fill="auto"/>
            <w:hideMark/>
          </w:tcPr>
          <w:p w14:paraId="2FF2CF95" w14:textId="77777777" w:rsidR="00347F24" w:rsidRPr="005B3F0D" w:rsidRDefault="00347F24" w:rsidP="005B3F0D">
            <w:pPr>
              <w:pStyle w:val="TableParagraph"/>
              <w:kinsoku w:val="0"/>
              <w:overflowPunct w:val="0"/>
              <w:ind w:left="0" w:right="-67"/>
              <w:rPr>
                <w:sz w:val="22"/>
                <w:szCs w:val="22"/>
              </w:rPr>
            </w:pPr>
            <w:r w:rsidRPr="005B3F0D">
              <w:rPr>
                <w:sz w:val="22"/>
                <w:szCs w:val="22"/>
              </w:rPr>
              <w:t>2 savaitė</w:t>
            </w:r>
          </w:p>
          <w:p w14:paraId="11125F53" w14:textId="77777777" w:rsidR="00347F24" w:rsidRPr="005B3F0D" w:rsidRDefault="00347F24" w:rsidP="005B3F0D">
            <w:pPr>
              <w:pStyle w:val="TableParagraph"/>
              <w:kinsoku w:val="0"/>
              <w:overflowPunct w:val="0"/>
              <w:ind w:left="0" w:right="-67"/>
              <w:rPr>
                <w:sz w:val="22"/>
                <w:szCs w:val="22"/>
              </w:rPr>
            </w:pPr>
            <w:r w:rsidRPr="005B3F0D">
              <w:rPr>
                <w:sz w:val="22"/>
                <w:szCs w:val="22"/>
              </w:rPr>
              <w:t>0,2 ml/kg</w:t>
            </w:r>
          </w:p>
        </w:tc>
        <w:tc>
          <w:tcPr>
            <w:tcW w:w="1511" w:type="dxa"/>
            <w:shd w:val="clear" w:color="auto" w:fill="auto"/>
            <w:hideMark/>
          </w:tcPr>
          <w:p w14:paraId="08DF9E9D" w14:textId="77777777" w:rsidR="00347F24" w:rsidRPr="005B3F0D" w:rsidRDefault="00347F24" w:rsidP="005B3F0D">
            <w:pPr>
              <w:pStyle w:val="TableParagraph"/>
              <w:kinsoku w:val="0"/>
              <w:overflowPunct w:val="0"/>
              <w:ind w:left="0" w:right="-67"/>
              <w:rPr>
                <w:sz w:val="22"/>
                <w:szCs w:val="22"/>
              </w:rPr>
            </w:pPr>
            <w:r w:rsidRPr="005B3F0D">
              <w:rPr>
                <w:sz w:val="22"/>
                <w:szCs w:val="22"/>
              </w:rPr>
              <w:t>3 savaitė</w:t>
            </w:r>
          </w:p>
          <w:p w14:paraId="05D4AE00" w14:textId="77777777" w:rsidR="00347F24" w:rsidRPr="005B3F0D" w:rsidRDefault="00347F24" w:rsidP="005B3F0D">
            <w:pPr>
              <w:pStyle w:val="TableParagraph"/>
              <w:kinsoku w:val="0"/>
              <w:overflowPunct w:val="0"/>
              <w:ind w:left="0" w:right="-67"/>
              <w:rPr>
                <w:sz w:val="22"/>
                <w:szCs w:val="22"/>
              </w:rPr>
            </w:pPr>
            <w:r w:rsidRPr="005B3F0D">
              <w:rPr>
                <w:sz w:val="22"/>
                <w:szCs w:val="22"/>
              </w:rPr>
              <w:t>0,3 ml/kg</w:t>
            </w:r>
          </w:p>
        </w:tc>
        <w:tc>
          <w:tcPr>
            <w:tcW w:w="1511" w:type="dxa"/>
            <w:shd w:val="clear" w:color="auto" w:fill="auto"/>
            <w:hideMark/>
          </w:tcPr>
          <w:p w14:paraId="4B23FBFC" w14:textId="77777777" w:rsidR="00347F24" w:rsidRPr="005B3F0D" w:rsidRDefault="00347F24" w:rsidP="005B3F0D">
            <w:pPr>
              <w:pStyle w:val="TableParagraph"/>
              <w:kinsoku w:val="0"/>
              <w:overflowPunct w:val="0"/>
              <w:ind w:left="0" w:right="-67"/>
              <w:rPr>
                <w:sz w:val="22"/>
                <w:szCs w:val="22"/>
              </w:rPr>
            </w:pPr>
            <w:r w:rsidRPr="005B3F0D">
              <w:rPr>
                <w:sz w:val="22"/>
                <w:szCs w:val="22"/>
              </w:rPr>
              <w:t>4 savaitė</w:t>
            </w:r>
          </w:p>
          <w:p w14:paraId="3E86BF0D" w14:textId="77777777" w:rsidR="00347F24" w:rsidRPr="005B3F0D" w:rsidRDefault="00347F24" w:rsidP="005B3F0D">
            <w:pPr>
              <w:pStyle w:val="TableParagraph"/>
              <w:kinsoku w:val="0"/>
              <w:overflowPunct w:val="0"/>
              <w:ind w:left="0" w:right="-67"/>
              <w:rPr>
                <w:sz w:val="22"/>
                <w:szCs w:val="22"/>
              </w:rPr>
            </w:pPr>
            <w:r w:rsidRPr="005B3F0D">
              <w:rPr>
                <w:sz w:val="22"/>
                <w:szCs w:val="22"/>
              </w:rPr>
              <w:t>0,4 ml/kg</w:t>
            </w:r>
          </w:p>
        </w:tc>
        <w:tc>
          <w:tcPr>
            <w:tcW w:w="1511" w:type="dxa"/>
            <w:shd w:val="clear" w:color="auto" w:fill="auto"/>
            <w:hideMark/>
          </w:tcPr>
          <w:p w14:paraId="525C1AA8" w14:textId="77777777" w:rsidR="00347F24" w:rsidRPr="005B3F0D" w:rsidRDefault="00347F24" w:rsidP="005B3F0D">
            <w:pPr>
              <w:pStyle w:val="TableParagraph"/>
              <w:kinsoku w:val="0"/>
              <w:overflowPunct w:val="0"/>
              <w:ind w:left="0" w:right="-67"/>
              <w:rPr>
                <w:sz w:val="22"/>
                <w:szCs w:val="22"/>
              </w:rPr>
            </w:pPr>
            <w:r w:rsidRPr="005B3F0D">
              <w:rPr>
                <w:sz w:val="22"/>
                <w:szCs w:val="22"/>
              </w:rPr>
              <w:t>5 savaitė</w:t>
            </w:r>
          </w:p>
          <w:p w14:paraId="32777D11" w14:textId="77777777" w:rsidR="00347F24" w:rsidRPr="005B3F0D" w:rsidRDefault="00347F24" w:rsidP="005B3F0D">
            <w:pPr>
              <w:pStyle w:val="TableParagraph"/>
              <w:kinsoku w:val="0"/>
              <w:overflowPunct w:val="0"/>
              <w:ind w:left="0" w:right="-67"/>
              <w:rPr>
                <w:sz w:val="22"/>
                <w:szCs w:val="22"/>
              </w:rPr>
            </w:pPr>
            <w:r w:rsidRPr="005B3F0D">
              <w:rPr>
                <w:sz w:val="22"/>
                <w:szCs w:val="22"/>
              </w:rPr>
              <w:t>Didžiausia</w:t>
            </w:r>
            <w:r w:rsidRPr="005B3F0D">
              <w:rPr>
                <w:spacing w:val="1"/>
                <w:sz w:val="22"/>
                <w:szCs w:val="22"/>
              </w:rPr>
              <w:t xml:space="preserve"> </w:t>
            </w:r>
            <w:r w:rsidRPr="005B3F0D">
              <w:rPr>
                <w:sz w:val="22"/>
                <w:szCs w:val="22"/>
              </w:rPr>
              <w:t>rekomenduojama dozė: 0,5 ml/kg</w:t>
            </w:r>
          </w:p>
        </w:tc>
      </w:tr>
      <w:tr w:rsidR="00347F24" w:rsidRPr="005B3F0D" w14:paraId="5755454B" w14:textId="77777777" w:rsidTr="001C75C6">
        <w:tc>
          <w:tcPr>
            <w:tcW w:w="1510" w:type="dxa"/>
            <w:shd w:val="clear" w:color="auto" w:fill="auto"/>
            <w:hideMark/>
          </w:tcPr>
          <w:p w14:paraId="52A740D7" w14:textId="77777777" w:rsidR="00347F24" w:rsidRPr="005B3F0D" w:rsidRDefault="00347F24" w:rsidP="005B3F0D">
            <w:pPr>
              <w:numPr>
                <w:ilvl w:val="12"/>
                <w:numId w:val="0"/>
              </w:numPr>
              <w:ind w:right="-2"/>
              <w:rPr>
                <w:bCs/>
              </w:rPr>
            </w:pPr>
            <w:r w:rsidRPr="005B3F0D">
              <w:t>20 </w:t>
            </w:r>
            <w:r w:rsidRPr="005B3F0D">
              <w:rPr>
                <w:spacing w:val="-2"/>
              </w:rPr>
              <w:t>k</w:t>
            </w:r>
            <w:r w:rsidRPr="005B3F0D">
              <w:t>g</w:t>
            </w:r>
          </w:p>
        </w:tc>
        <w:tc>
          <w:tcPr>
            <w:tcW w:w="1510" w:type="dxa"/>
            <w:shd w:val="clear" w:color="auto" w:fill="auto"/>
            <w:hideMark/>
          </w:tcPr>
          <w:p w14:paraId="756F5B4F" w14:textId="77777777" w:rsidR="00347F24" w:rsidRPr="005B3F0D" w:rsidRDefault="00347F24" w:rsidP="005B3F0D">
            <w:pPr>
              <w:numPr>
                <w:ilvl w:val="12"/>
                <w:numId w:val="0"/>
              </w:numPr>
              <w:ind w:right="-2"/>
              <w:rPr>
                <w:bCs/>
              </w:rPr>
            </w:pPr>
            <w:r w:rsidRPr="005B3F0D">
              <w:t>2 </w:t>
            </w:r>
            <w:r w:rsidRPr="005B3F0D">
              <w:rPr>
                <w:spacing w:val="-4"/>
              </w:rPr>
              <w:t>ml</w:t>
            </w:r>
          </w:p>
        </w:tc>
        <w:tc>
          <w:tcPr>
            <w:tcW w:w="1511" w:type="dxa"/>
            <w:shd w:val="clear" w:color="auto" w:fill="auto"/>
            <w:hideMark/>
          </w:tcPr>
          <w:p w14:paraId="4C0ED26B" w14:textId="77777777" w:rsidR="00347F24" w:rsidRPr="005B3F0D" w:rsidRDefault="00347F24" w:rsidP="005B3F0D">
            <w:pPr>
              <w:numPr>
                <w:ilvl w:val="12"/>
                <w:numId w:val="0"/>
              </w:numPr>
              <w:ind w:right="-2"/>
              <w:rPr>
                <w:bCs/>
              </w:rPr>
            </w:pPr>
            <w:r w:rsidRPr="005B3F0D">
              <w:t>4 </w:t>
            </w:r>
            <w:r w:rsidRPr="005B3F0D">
              <w:rPr>
                <w:spacing w:val="-4"/>
              </w:rPr>
              <w:t>ml</w:t>
            </w:r>
          </w:p>
        </w:tc>
        <w:tc>
          <w:tcPr>
            <w:tcW w:w="1511" w:type="dxa"/>
            <w:shd w:val="clear" w:color="auto" w:fill="auto"/>
            <w:hideMark/>
          </w:tcPr>
          <w:p w14:paraId="6FAB4249" w14:textId="77777777" w:rsidR="00347F24" w:rsidRPr="005B3F0D" w:rsidRDefault="00347F24" w:rsidP="005B3F0D">
            <w:pPr>
              <w:numPr>
                <w:ilvl w:val="12"/>
                <w:numId w:val="0"/>
              </w:numPr>
              <w:ind w:right="-2"/>
              <w:rPr>
                <w:bCs/>
              </w:rPr>
            </w:pPr>
            <w:r w:rsidRPr="005B3F0D">
              <w:t>6 </w:t>
            </w:r>
            <w:r w:rsidRPr="005B3F0D">
              <w:rPr>
                <w:spacing w:val="-4"/>
              </w:rPr>
              <w:t>ml</w:t>
            </w:r>
          </w:p>
        </w:tc>
        <w:tc>
          <w:tcPr>
            <w:tcW w:w="1511" w:type="dxa"/>
            <w:shd w:val="clear" w:color="auto" w:fill="auto"/>
            <w:hideMark/>
          </w:tcPr>
          <w:p w14:paraId="181AEE8C" w14:textId="77777777" w:rsidR="00347F24" w:rsidRPr="005B3F0D" w:rsidRDefault="00347F24" w:rsidP="005B3F0D">
            <w:pPr>
              <w:numPr>
                <w:ilvl w:val="12"/>
                <w:numId w:val="0"/>
              </w:numPr>
              <w:ind w:right="-2"/>
              <w:rPr>
                <w:bCs/>
              </w:rPr>
            </w:pPr>
            <w:r w:rsidRPr="005B3F0D">
              <w:t>8 </w:t>
            </w:r>
            <w:r w:rsidRPr="005B3F0D">
              <w:rPr>
                <w:spacing w:val="-4"/>
              </w:rPr>
              <w:t>ml</w:t>
            </w:r>
          </w:p>
        </w:tc>
        <w:tc>
          <w:tcPr>
            <w:tcW w:w="1511" w:type="dxa"/>
            <w:shd w:val="clear" w:color="auto" w:fill="auto"/>
            <w:hideMark/>
          </w:tcPr>
          <w:p w14:paraId="5C3E266F" w14:textId="77777777" w:rsidR="00347F24" w:rsidRPr="005B3F0D" w:rsidRDefault="00347F24" w:rsidP="005B3F0D">
            <w:pPr>
              <w:numPr>
                <w:ilvl w:val="12"/>
                <w:numId w:val="0"/>
              </w:numPr>
              <w:ind w:right="-2"/>
              <w:rPr>
                <w:bCs/>
              </w:rPr>
            </w:pPr>
            <w:r w:rsidRPr="005B3F0D">
              <w:t>10 </w:t>
            </w:r>
            <w:r w:rsidRPr="005B3F0D">
              <w:rPr>
                <w:spacing w:val="-4"/>
              </w:rPr>
              <w:t>m</w:t>
            </w:r>
            <w:r w:rsidRPr="005B3F0D">
              <w:t>l</w:t>
            </w:r>
          </w:p>
        </w:tc>
      </w:tr>
      <w:tr w:rsidR="00347F24" w:rsidRPr="005B3F0D" w14:paraId="726424A1" w14:textId="77777777" w:rsidTr="001C75C6">
        <w:tc>
          <w:tcPr>
            <w:tcW w:w="1510" w:type="dxa"/>
            <w:shd w:val="clear" w:color="auto" w:fill="auto"/>
            <w:hideMark/>
          </w:tcPr>
          <w:p w14:paraId="7D502755" w14:textId="77777777" w:rsidR="00347F24" w:rsidRPr="005B3F0D" w:rsidRDefault="00347F24" w:rsidP="005B3F0D">
            <w:pPr>
              <w:numPr>
                <w:ilvl w:val="12"/>
                <w:numId w:val="0"/>
              </w:numPr>
              <w:ind w:right="-2"/>
              <w:rPr>
                <w:bCs/>
              </w:rPr>
            </w:pPr>
            <w:r w:rsidRPr="005B3F0D">
              <w:t>25 </w:t>
            </w:r>
            <w:r w:rsidRPr="005B3F0D">
              <w:rPr>
                <w:spacing w:val="-2"/>
              </w:rPr>
              <w:t>k</w:t>
            </w:r>
            <w:r w:rsidRPr="005B3F0D">
              <w:t>g</w:t>
            </w:r>
          </w:p>
        </w:tc>
        <w:tc>
          <w:tcPr>
            <w:tcW w:w="1510" w:type="dxa"/>
            <w:shd w:val="clear" w:color="auto" w:fill="auto"/>
            <w:hideMark/>
          </w:tcPr>
          <w:p w14:paraId="0701E6F6" w14:textId="77777777" w:rsidR="00347F24" w:rsidRPr="005B3F0D" w:rsidRDefault="00347F24" w:rsidP="005B3F0D">
            <w:pPr>
              <w:numPr>
                <w:ilvl w:val="12"/>
                <w:numId w:val="0"/>
              </w:numPr>
              <w:ind w:right="-2"/>
              <w:rPr>
                <w:bCs/>
              </w:rPr>
            </w:pPr>
            <w:r w:rsidRPr="005B3F0D">
              <w:t>2,5 </w:t>
            </w:r>
            <w:r w:rsidRPr="005B3F0D">
              <w:rPr>
                <w:spacing w:val="-4"/>
              </w:rPr>
              <w:t>m</w:t>
            </w:r>
            <w:r w:rsidRPr="005B3F0D">
              <w:t>l</w:t>
            </w:r>
          </w:p>
        </w:tc>
        <w:tc>
          <w:tcPr>
            <w:tcW w:w="1511" w:type="dxa"/>
            <w:shd w:val="clear" w:color="auto" w:fill="auto"/>
            <w:hideMark/>
          </w:tcPr>
          <w:p w14:paraId="6F06213D" w14:textId="77777777" w:rsidR="00347F24" w:rsidRPr="005B3F0D" w:rsidRDefault="00347F24" w:rsidP="005B3F0D">
            <w:pPr>
              <w:numPr>
                <w:ilvl w:val="12"/>
                <w:numId w:val="0"/>
              </w:numPr>
              <w:ind w:right="-2"/>
              <w:rPr>
                <w:bCs/>
              </w:rPr>
            </w:pPr>
            <w:r w:rsidRPr="005B3F0D">
              <w:t>5 </w:t>
            </w:r>
            <w:r w:rsidRPr="005B3F0D">
              <w:rPr>
                <w:spacing w:val="-4"/>
              </w:rPr>
              <w:t>ml</w:t>
            </w:r>
          </w:p>
        </w:tc>
        <w:tc>
          <w:tcPr>
            <w:tcW w:w="1511" w:type="dxa"/>
            <w:shd w:val="clear" w:color="auto" w:fill="auto"/>
            <w:hideMark/>
          </w:tcPr>
          <w:p w14:paraId="59361200" w14:textId="77777777" w:rsidR="00347F24" w:rsidRPr="005B3F0D" w:rsidRDefault="00347F24" w:rsidP="005B3F0D">
            <w:pPr>
              <w:numPr>
                <w:ilvl w:val="12"/>
                <w:numId w:val="0"/>
              </w:numPr>
              <w:ind w:right="-2"/>
              <w:rPr>
                <w:bCs/>
              </w:rPr>
            </w:pPr>
            <w:r w:rsidRPr="005B3F0D">
              <w:t>7,5 </w:t>
            </w:r>
            <w:r w:rsidRPr="005B3F0D">
              <w:rPr>
                <w:spacing w:val="-4"/>
              </w:rPr>
              <w:t>m</w:t>
            </w:r>
            <w:r w:rsidRPr="005B3F0D">
              <w:t>l</w:t>
            </w:r>
          </w:p>
        </w:tc>
        <w:tc>
          <w:tcPr>
            <w:tcW w:w="1511" w:type="dxa"/>
            <w:shd w:val="clear" w:color="auto" w:fill="auto"/>
            <w:hideMark/>
          </w:tcPr>
          <w:p w14:paraId="0A5D791F" w14:textId="77777777" w:rsidR="00347F24" w:rsidRPr="005B3F0D" w:rsidRDefault="00347F24" w:rsidP="005B3F0D">
            <w:pPr>
              <w:numPr>
                <w:ilvl w:val="12"/>
                <w:numId w:val="0"/>
              </w:numPr>
              <w:ind w:right="-2"/>
              <w:rPr>
                <w:bCs/>
              </w:rPr>
            </w:pPr>
            <w:r w:rsidRPr="005B3F0D">
              <w:t>10 </w:t>
            </w:r>
            <w:r w:rsidRPr="005B3F0D">
              <w:rPr>
                <w:spacing w:val="-4"/>
              </w:rPr>
              <w:t>m</w:t>
            </w:r>
            <w:r w:rsidRPr="005B3F0D">
              <w:t>l</w:t>
            </w:r>
          </w:p>
        </w:tc>
        <w:tc>
          <w:tcPr>
            <w:tcW w:w="1511" w:type="dxa"/>
            <w:shd w:val="clear" w:color="auto" w:fill="auto"/>
            <w:hideMark/>
          </w:tcPr>
          <w:p w14:paraId="3EFC5C0D" w14:textId="77777777" w:rsidR="00347F24" w:rsidRPr="005B3F0D" w:rsidRDefault="00347F24" w:rsidP="005B3F0D">
            <w:pPr>
              <w:numPr>
                <w:ilvl w:val="12"/>
                <w:numId w:val="0"/>
              </w:numPr>
              <w:ind w:right="-2"/>
              <w:rPr>
                <w:bCs/>
              </w:rPr>
            </w:pPr>
            <w:r w:rsidRPr="005B3F0D">
              <w:t>12,5 </w:t>
            </w:r>
            <w:r w:rsidRPr="005B3F0D">
              <w:rPr>
                <w:spacing w:val="-4"/>
              </w:rPr>
              <w:t>m</w:t>
            </w:r>
            <w:r w:rsidRPr="005B3F0D">
              <w:t>l</w:t>
            </w:r>
          </w:p>
        </w:tc>
      </w:tr>
    </w:tbl>
    <w:p w14:paraId="06DE2064" w14:textId="77777777" w:rsidR="00347F24" w:rsidRDefault="00347F24" w:rsidP="00C030DF">
      <w:pPr>
        <w:pStyle w:val="Pagrindinistekstas"/>
        <w:kinsoku w:val="0"/>
        <w:overflowPunct w:val="0"/>
        <w:jc w:val="both"/>
        <w:rPr>
          <w:b/>
          <w:bCs/>
        </w:rPr>
      </w:pPr>
    </w:p>
    <w:p w14:paraId="128D3F06" w14:textId="77777777" w:rsidR="00DA75FC" w:rsidRDefault="00DA75FC" w:rsidP="00C030DF">
      <w:pPr>
        <w:pStyle w:val="Pagrindinistekstas"/>
        <w:kinsoku w:val="0"/>
        <w:overflowPunct w:val="0"/>
        <w:jc w:val="both"/>
        <w:rPr>
          <w:b/>
          <w:bCs/>
        </w:rPr>
      </w:pPr>
      <w:r w:rsidRPr="00C030DF">
        <w:rPr>
          <w:b/>
          <w:bCs/>
        </w:rPr>
        <w:t xml:space="preserve">Du kartus per parą </w:t>
      </w:r>
      <w:r w:rsidRPr="00643EB1">
        <w:rPr>
          <w:b/>
          <w:bCs/>
        </w:rPr>
        <w:t>skiriamos dozės</w:t>
      </w:r>
      <w:r w:rsidRPr="00C030DF">
        <w:t xml:space="preserve"> </w:t>
      </w:r>
      <w:r w:rsidR="00643EB1">
        <w:t>v</w:t>
      </w:r>
      <w:r w:rsidR="00643EB1" w:rsidRPr="00C030DF">
        <w:t xml:space="preserve">aikams </w:t>
      </w:r>
      <w:r w:rsidR="00643EB1">
        <w:t xml:space="preserve">ir </w:t>
      </w:r>
      <w:r w:rsidRPr="00C030DF">
        <w:t xml:space="preserve">paaugliams, </w:t>
      </w:r>
      <w:r w:rsidRPr="00C030DF">
        <w:rPr>
          <w:b/>
          <w:bCs/>
        </w:rPr>
        <w:t>sveriantiems nuo 30</w:t>
      </w:r>
      <w:r w:rsidR="00BA2211">
        <w:rPr>
          <w:b/>
          <w:bCs/>
        </w:rPr>
        <w:t> </w:t>
      </w:r>
      <w:r w:rsidRPr="00C030DF">
        <w:rPr>
          <w:b/>
          <w:bCs/>
        </w:rPr>
        <w:t>kg iki</w:t>
      </w:r>
      <w:r w:rsidRPr="00C030DF">
        <w:rPr>
          <w:b/>
          <w:bCs/>
          <w:spacing w:val="-52"/>
        </w:rPr>
        <w:t xml:space="preserve"> </w:t>
      </w:r>
      <w:r w:rsidRPr="00C030DF">
        <w:rPr>
          <w:b/>
          <w:bCs/>
        </w:rPr>
        <w:t>mažiau</w:t>
      </w:r>
      <w:r w:rsidRPr="00C030DF">
        <w:rPr>
          <w:b/>
          <w:bCs/>
          <w:spacing w:val="-1"/>
        </w:rPr>
        <w:t xml:space="preserve"> </w:t>
      </w:r>
      <w:r w:rsidRPr="00C030DF">
        <w:rPr>
          <w:b/>
          <w:bCs/>
        </w:rPr>
        <w:t>nei</w:t>
      </w:r>
      <w:r w:rsidRPr="00C030DF">
        <w:rPr>
          <w:b/>
          <w:bCs/>
          <w:spacing w:val="1"/>
        </w:rPr>
        <w:t xml:space="preserve"> </w:t>
      </w:r>
      <w:r w:rsidRPr="00C030DF">
        <w:rPr>
          <w:b/>
          <w:bCs/>
        </w:rPr>
        <w:t>50</w:t>
      </w:r>
      <w:r w:rsidR="00BA2211">
        <w:rPr>
          <w:b/>
          <w:bCs/>
        </w:rPr>
        <w:t> </w:t>
      </w:r>
      <w:r w:rsidRPr="00C030DF">
        <w:rPr>
          <w:b/>
          <w:bC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3"/>
        <w:gridCol w:w="1813"/>
        <w:gridCol w:w="1813"/>
        <w:gridCol w:w="1813"/>
      </w:tblGrid>
      <w:tr w:rsidR="00347F24" w:rsidRPr="00715C65" w14:paraId="312CAB63" w14:textId="77777777" w:rsidTr="001C75C6">
        <w:tc>
          <w:tcPr>
            <w:tcW w:w="1812" w:type="dxa"/>
            <w:shd w:val="clear" w:color="auto" w:fill="auto"/>
            <w:hideMark/>
          </w:tcPr>
          <w:p w14:paraId="4FB7807A" w14:textId="77777777" w:rsidR="00347F24" w:rsidRPr="005B3F0D" w:rsidRDefault="00347F24" w:rsidP="005B3F0D">
            <w:pPr>
              <w:pStyle w:val="TableParagraph"/>
              <w:kinsoku w:val="0"/>
              <w:overflowPunct w:val="0"/>
              <w:ind w:left="0"/>
              <w:rPr>
                <w:sz w:val="22"/>
                <w:szCs w:val="22"/>
              </w:rPr>
            </w:pPr>
            <w:r w:rsidRPr="005B3F0D">
              <w:rPr>
                <w:sz w:val="22"/>
                <w:szCs w:val="22"/>
              </w:rPr>
              <w:t>Svoris</w:t>
            </w:r>
          </w:p>
        </w:tc>
        <w:tc>
          <w:tcPr>
            <w:tcW w:w="1813" w:type="dxa"/>
            <w:shd w:val="clear" w:color="auto" w:fill="auto"/>
            <w:hideMark/>
          </w:tcPr>
          <w:p w14:paraId="4DC8A41B" w14:textId="77777777" w:rsidR="00347F24" w:rsidRPr="005B3F0D" w:rsidRDefault="00347F24" w:rsidP="005B3F0D">
            <w:pPr>
              <w:pStyle w:val="TableParagraph"/>
              <w:kinsoku w:val="0"/>
              <w:overflowPunct w:val="0"/>
              <w:ind w:left="0" w:right="-67"/>
              <w:rPr>
                <w:sz w:val="22"/>
                <w:szCs w:val="22"/>
              </w:rPr>
            </w:pPr>
            <w:r w:rsidRPr="005B3F0D">
              <w:rPr>
                <w:sz w:val="22"/>
                <w:szCs w:val="22"/>
              </w:rPr>
              <w:t>1 savaitė</w:t>
            </w:r>
          </w:p>
          <w:p w14:paraId="254C8D35" w14:textId="77777777" w:rsidR="00347F24" w:rsidRPr="005B3F0D" w:rsidRDefault="00347F24" w:rsidP="005B3F0D">
            <w:pPr>
              <w:pStyle w:val="TableParagraph"/>
              <w:kinsoku w:val="0"/>
              <w:overflowPunct w:val="0"/>
              <w:ind w:left="0" w:right="-67"/>
              <w:rPr>
                <w:sz w:val="22"/>
                <w:szCs w:val="22"/>
              </w:rPr>
            </w:pPr>
            <w:r w:rsidRPr="005B3F0D">
              <w:rPr>
                <w:sz w:val="22"/>
                <w:szCs w:val="22"/>
              </w:rPr>
              <w:t>Pradinė dozė:</w:t>
            </w:r>
            <w:r w:rsidRPr="005B3F0D">
              <w:rPr>
                <w:spacing w:val="-1"/>
                <w:sz w:val="22"/>
                <w:szCs w:val="22"/>
              </w:rPr>
              <w:t xml:space="preserve"> </w:t>
            </w:r>
            <w:r w:rsidRPr="005B3F0D">
              <w:rPr>
                <w:sz w:val="22"/>
                <w:szCs w:val="22"/>
              </w:rPr>
              <w:t>0,1 ml/kg</w:t>
            </w:r>
          </w:p>
        </w:tc>
        <w:tc>
          <w:tcPr>
            <w:tcW w:w="1813" w:type="dxa"/>
            <w:shd w:val="clear" w:color="auto" w:fill="auto"/>
            <w:hideMark/>
          </w:tcPr>
          <w:p w14:paraId="04D1E53A" w14:textId="77777777" w:rsidR="00347F24" w:rsidRPr="005B3F0D" w:rsidRDefault="00347F24" w:rsidP="005B3F0D">
            <w:pPr>
              <w:pStyle w:val="TableParagraph"/>
              <w:kinsoku w:val="0"/>
              <w:overflowPunct w:val="0"/>
              <w:ind w:left="0" w:right="-67"/>
              <w:rPr>
                <w:sz w:val="22"/>
                <w:szCs w:val="22"/>
              </w:rPr>
            </w:pPr>
            <w:r w:rsidRPr="005B3F0D">
              <w:rPr>
                <w:sz w:val="22"/>
                <w:szCs w:val="22"/>
              </w:rPr>
              <w:t>2 savaitė</w:t>
            </w:r>
          </w:p>
          <w:p w14:paraId="035393AD" w14:textId="77777777" w:rsidR="00347F24" w:rsidRPr="005B3F0D" w:rsidRDefault="00347F24" w:rsidP="005B3F0D">
            <w:pPr>
              <w:pStyle w:val="TableParagraph"/>
              <w:kinsoku w:val="0"/>
              <w:overflowPunct w:val="0"/>
              <w:ind w:left="0"/>
              <w:rPr>
                <w:sz w:val="22"/>
                <w:szCs w:val="22"/>
              </w:rPr>
            </w:pPr>
            <w:r w:rsidRPr="005B3F0D">
              <w:rPr>
                <w:sz w:val="22"/>
                <w:szCs w:val="22"/>
              </w:rPr>
              <w:t>0,2 ml/kg</w:t>
            </w:r>
          </w:p>
        </w:tc>
        <w:tc>
          <w:tcPr>
            <w:tcW w:w="1813" w:type="dxa"/>
            <w:shd w:val="clear" w:color="auto" w:fill="auto"/>
            <w:hideMark/>
          </w:tcPr>
          <w:p w14:paraId="385510C4" w14:textId="77777777" w:rsidR="00347F24" w:rsidRPr="005B3F0D" w:rsidRDefault="00347F24" w:rsidP="005B3F0D">
            <w:pPr>
              <w:pStyle w:val="TableParagraph"/>
              <w:kinsoku w:val="0"/>
              <w:overflowPunct w:val="0"/>
              <w:ind w:left="0" w:right="-67"/>
              <w:rPr>
                <w:sz w:val="22"/>
                <w:szCs w:val="22"/>
              </w:rPr>
            </w:pPr>
            <w:r w:rsidRPr="005B3F0D">
              <w:rPr>
                <w:sz w:val="22"/>
                <w:szCs w:val="22"/>
              </w:rPr>
              <w:t>3 savaitė</w:t>
            </w:r>
          </w:p>
          <w:p w14:paraId="3270FC88" w14:textId="77777777" w:rsidR="00347F24" w:rsidRPr="005B3F0D" w:rsidRDefault="00347F24" w:rsidP="005B3F0D">
            <w:pPr>
              <w:pStyle w:val="TableParagraph"/>
              <w:kinsoku w:val="0"/>
              <w:overflowPunct w:val="0"/>
              <w:ind w:left="0"/>
              <w:rPr>
                <w:sz w:val="22"/>
                <w:szCs w:val="22"/>
              </w:rPr>
            </w:pPr>
            <w:r w:rsidRPr="005B3F0D">
              <w:rPr>
                <w:sz w:val="22"/>
                <w:szCs w:val="22"/>
              </w:rPr>
              <w:t>0,3 ml/kg</w:t>
            </w:r>
          </w:p>
        </w:tc>
        <w:tc>
          <w:tcPr>
            <w:tcW w:w="1813" w:type="dxa"/>
            <w:shd w:val="clear" w:color="auto" w:fill="auto"/>
            <w:hideMark/>
          </w:tcPr>
          <w:p w14:paraId="3394C945" w14:textId="77777777" w:rsidR="00347F24" w:rsidRPr="005B3F0D" w:rsidRDefault="00347F24" w:rsidP="005B3F0D">
            <w:pPr>
              <w:pStyle w:val="TableParagraph"/>
              <w:kinsoku w:val="0"/>
              <w:overflowPunct w:val="0"/>
              <w:ind w:left="0" w:right="-67"/>
              <w:rPr>
                <w:sz w:val="22"/>
                <w:szCs w:val="22"/>
              </w:rPr>
            </w:pPr>
            <w:r w:rsidRPr="005B3F0D">
              <w:rPr>
                <w:sz w:val="22"/>
                <w:szCs w:val="22"/>
              </w:rPr>
              <w:t>4 savaitė</w:t>
            </w:r>
          </w:p>
          <w:p w14:paraId="6DFA2A10" w14:textId="77777777" w:rsidR="00347F24" w:rsidRPr="005B3F0D" w:rsidRDefault="00347F24" w:rsidP="005B3F0D">
            <w:pPr>
              <w:pStyle w:val="TableParagraph"/>
              <w:kinsoku w:val="0"/>
              <w:overflowPunct w:val="0"/>
              <w:ind w:left="0"/>
              <w:rPr>
                <w:sz w:val="22"/>
                <w:szCs w:val="22"/>
              </w:rPr>
            </w:pPr>
            <w:r w:rsidRPr="005B3F0D">
              <w:rPr>
                <w:sz w:val="22"/>
                <w:szCs w:val="22"/>
              </w:rPr>
              <w:t>Didžiausia</w:t>
            </w:r>
            <w:r w:rsidRPr="005B3F0D">
              <w:rPr>
                <w:spacing w:val="1"/>
                <w:sz w:val="22"/>
                <w:szCs w:val="22"/>
              </w:rPr>
              <w:t xml:space="preserve"> </w:t>
            </w:r>
            <w:r w:rsidRPr="005B3F0D">
              <w:rPr>
                <w:sz w:val="22"/>
                <w:szCs w:val="22"/>
              </w:rPr>
              <w:t>rekomenduojama dozė: 0,4 ml/kg</w:t>
            </w:r>
          </w:p>
        </w:tc>
      </w:tr>
      <w:tr w:rsidR="00347F24" w:rsidRPr="005B3F0D" w14:paraId="5E6C7796" w14:textId="77777777" w:rsidTr="001C75C6">
        <w:tc>
          <w:tcPr>
            <w:tcW w:w="1812" w:type="dxa"/>
            <w:shd w:val="clear" w:color="auto" w:fill="auto"/>
            <w:hideMark/>
          </w:tcPr>
          <w:p w14:paraId="19B7CD4F" w14:textId="77777777" w:rsidR="00347F24" w:rsidRPr="005B3F0D" w:rsidRDefault="00347F24" w:rsidP="005B3F0D">
            <w:pPr>
              <w:spacing w:line="249" w:lineRule="exact"/>
              <w:ind w:right="6"/>
              <w:rPr>
                <w:bCs/>
              </w:rPr>
            </w:pPr>
            <w:r w:rsidRPr="005B3F0D">
              <w:t>30 </w:t>
            </w:r>
            <w:r w:rsidRPr="005B3F0D">
              <w:rPr>
                <w:spacing w:val="-2"/>
              </w:rPr>
              <w:t>k</w:t>
            </w:r>
            <w:r w:rsidRPr="005B3F0D">
              <w:t>g</w:t>
            </w:r>
          </w:p>
        </w:tc>
        <w:tc>
          <w:tcPr>
            <w:tcW w:w="1813" w:type="dxa"/>
            <w:shd w:val="clear" w:color="auto" w:fill="auto"/>
            <w:hideMark/>
          </w:tcPr>
          <w:p w14:paraId="3B4C0918" w14:textId="77777777" w:rsidR="00347F24" w:rsidRPr="005B3F0D" w:rsidRDefault="00347F24" w:rsidP="005B3F0D">
            <w:pPr>
              <w:spacing w:line="249" w:lineRule="exact"/>
              <w:ind w:right="6"/>
              <w:rPr>
                <w:bCs/>
              </w:rPr>
            </w:pPr>
            <w:r w:rsidRPr="005B3F0D">
              <w:t>3 </w:t>
            </w:r>
            <w:r w:rsidRPr="005B3F0D">
              <w:rPr>
                <w:spacing w:val="-4"/>
              </w:rPr>
              <w:t>ml</w:t>
            </w:r>
          </w:p>
        </w:tc>
        <w:tc>
          <w:tcPr>
            <w:tcW w:w="1813" w:type="dxa"/>
            <w:shd w:val="clear" w:color="auto" w:fill="auto"/>
            <w:hideMark/>
          </w:tcPr>
          <w:p w14:paraId="6F05BCCD" w14:textId="77777777" w:rsidR="00347F24" w:rsidRPr="005B3F0D" w:rsidRDefault="00347F24" w:rsidP="005B3F0D">
            <w:pPr>
              <w:spacing w:line="249" w:lineRule="exact"/>
              <w:ind w:right="6"/>
              <w:rPr>
                <w:bCs/>
              </w:rPr>
            </w:pPr>
            <w:r w:rsidRPr="005B3F0D">
              <w:t>6 </w:t>
            </w:r>
            <w:r w:rsidRPr="005B3F0D">
              <w:rPr>
                <w:spacing w:val="-4"/>
              </w:rPr>
              <w:t>ml</w:t>
            </w:r>
          </w:p>
        </w:tc>
        <w:tc>
          <w:tcPr>
            <w:tcW w:w="1813" w:type="dxa"/>
            <w:shd w:val="clear" w:color="auto" w:fill="auto"/>
            <w:hideMark/>
          </w:tcPr>
          <w:p w14:paraId="4A28F191" w14:textId="77777777" w:rsidR="00347F24" w:rsidRPr="005B3F0D" w:rsidRDefault="00347F24" w:rsidP="005B3F0D">
            <w:pPr>
              <w:spacing w:line="249" w:lineRule="exact"/>
              <w:ind w:right="6"/>
              <w:rPr>
                <w:bCs/>
              </w:rPr>
            </w:pPr>
            <w:r w:rsidRPr="005B3F0D">
              <w:t>9 </w:t>
            </w:r>
            <w:r w:rsidRPr="005B3F0D">
              <w:rPr>
                <w:spacing w:val="-4"/>
              </w:rPr>
              <w:t>ml</w:t>
            </w:r>
          </w:p>
        </w:tc>
        <w:tc>
          <w:tcPr>
            <w:tcW w:w="1813" w:type="dxa"/>
            <w:shd w:val="clear" w:color="auto" w:fill="auto"/>
            <w:hideMark/>
          </w:tcPr>
          <w:p w14:paraId="1FC83380" w14:textId="77777777" w:rsidR="00347F24" w:rsidRPr="005B3F0D" w:rsidRDefault="00347F24" w:rsidP="005B3F0D">
            <w:pPr>
              <w:spacing w:line="249" w:lineRule="exact"/>
              <w:ind w:right="6"/>
              <w:rPr>
                <w:bCs/>
              </w:rPr>
            </w:pPr>
            <w:r w:rsidRPr="005B3F0D">
              <w:t>12 </w:t>
            </w:r>
            <w:r w:rsidRPr="005B3F0D">
              <w:rPr>
                <w:spacing w:val="-4"/>
              </w:rPr>
              <w:t>m</w:t>
            </w:r>
            <w:r w:rsidRPr="005B3F0D">
              <w:t>l</w:t>
            </w:r>
          </w:p>
        </w:tc>
      </w:tr>
      <w:tr w:rsidR="00347F24" w:rsidRPr="005B3F0D" w14:paraId="3AD5C337" w14:textId="77777777" w:rsidTr="001C75C6">
        <w:tc>
          <w:tcPr>
            <w:tcW w:w="1812" w:type="dxa"/>
            <w:shd w:val="clear" w:color="auto" w:fill="auto"/>
            <w:hideMark/>
          </w:tcPr>
          <w:p w14:paraId="02349747" w14:textId="77777777" w:rsidR="00347F24" w:rsidRPr="005B3F0D" w:rsidRDefault="00347F24" w:rsidP="005B3F0D">
            <w:pPr>
              <w:spacing w:line="249" w:lineRule="exact"/>
              <w:ind w:right="6"/>
              <w:rPr>
                <w:bCs/>
              </w:rPr>
            </w:pPr>
            <w:r w:rsidRPr="005B3F0D">
              <w:t>35 </w:t>
            </w:r>
            <w:r w:rsidRPr="005B3F0D">
              <w:rPr>
                <w:spacing w:val="-2"/>
              </w:rPr>
              <w:t>k</w:t>
            </w:r>
            <w:r w:rsidRPr="005B3F0D">
              <w:t>g</w:t>
            </w:r>
          </w:p>
        </w:tc>
        <w:tc>
          <w:tcPr>
            <w:tcW w:w="1813" w:type="dxa"/>
            <w:shd w:val="clear" w:color="auto" w:fill="auto"/>
            <w:hideMark/>
          </w:tcPr>
          <w:p w14:paraId="369C33D8" w14:textId="77777777" w:rsidR="00347F24" w:rsidRPr="005B3F0D" w:rsidRDefault="00347F24" w:rsidP="005B3F0D">
            <w:pPr>
              <w:spacing w:line="249" w:lineRule="exact"/>
              <w:ind w:right="6"/>
              <w:rPr>
                <w:bCs/>
              </w:rPr>
            </w:pPr>
            <w:r w:rsidRPr="005B3F0D">
              <w:t>3,5 </w:t>
            </w:r>
            <w:r w:rsidRPr="005B3F0D">
              <w:rPr>
                <w:spacing w:val="-4"/>
              </w:rPr>
              <w:t>m</w:t>
            </w:r>
            <w:r w:rsidRPr="005B3F0D">
              <w:t>l</w:t>
            </w:r>
          </w:p>
        </w:tc>
        <w:tc>
          <w:tcPr>
            <w:tcW w:w="1813" w:type="dxa"/>
            <w:shd w:val="clear" w:color="auto" w:fill="auto"/>
            <w:hideMark/>
          </w:tcPr>
          <w:p w14:paraId="217DB007" w14:textId="77777777" w:rsidR="00347F24" w:rsidRPr="005B3F0D" w:rsidRDefault="00347F24" w:rsidP="005B3F0D">
            <w:pPr>
              <w:spacing w:line="249" w:lineRule="exact"/>
              <w:ind w:right="6"/>
              <w:rPr>
                <w:bCs/>
              </w:rPr>
            </w:pPr>
            <w:r w:rsidRPr="005B3F0D">
              <w:t>7 </w:t>
            </w:r>
            <w:r w:rsidRPr="005B3F0D">
              <w:rPr>
                <w:spacing w:val="-4"/>
              </w:rPr>
              <w:t>ml</w:t>
            </w:r>
          </w:p>
        </w:tc>
        <w:tc>
          <w:tcPr>
            <w:tcW w:w="1813" w:type="dxa"/>
            <w:shd w:val="clear" w:color="auto" w:fill="auto"/>
            <w:hideMark/>
          </w:tcPr>
          <w:p w14:paraId="6DD6BCC1" w14:textId="77777777" w:rsidR="00347F24" w:rsidRPr="005B3F0D" w:rsidRDefault="00347F24" w:rsidP="005B3F0D">
            <w:pPr>
              <w:spacing w:line="249" w:lineRule="exact"/>
              <w:ind w:right="6"/>
              <w:rPr>
                <w:bCs/>
              </w:rPr>
            </w:pPr>
            <w:r w:rsidRPr="005B3F0D">
              <w:t>10,5 </w:t>
            </w:r>
            <w:r w:rsidRPr="005B3F0D">
              <w:rPr>
                <w:spacing w:val="-4"/>
              </w:rPr>
              <w:t>m</w:t>
            </w:r>
            <w:r w:rsidRPr="005B3F0D">
              <w:t>l</w:t>
            </w:r>
          </w:p>
        </w:tc>
        <w:tc>
          <w:tcPr>
            <w:tcW w:w="1813" w:type="dxa"/>
            <w:shd w:val="clear" w:color="auto" w:fill="auto"/>
            <w:hideMark/>
          </w:tcPr>
          <w:p w14:paraId="62142B80" w14:textId="77777777" w:rsidR="00347F24" w:rsidRPr="005B3F0D" w:rsidRDefault="00347F24" w:rsidP="005B3F0D">
            <w:pPr>
              <w:spacing w:line="249" w:lineRule="exact"/>
              <w:ind w:right="6"/>
              <w:rPr>
                <w:bCs/>
              </w:rPr>
            </w:pPr>
            <w:r w:rsidRPr="005B3F0D">
              <w:t>14 </w:t>
            </w:r>
            <w:r w:rsidRPr="005B3F0D">
              <w:rPr>
                <w:spacing w:val="-4"/>
              </w:rPr>
              <w:t>m</w:t>
            </w:r>
            <w:r w:rsidRPr="005B3F0D">
              <w:t>l</w:t>
            </w:r>
          </w:p>
        </w:tc>
      </w:tr>
      <w:tr w:rsidR="00347F24" w:rsidRPr="005B3F0D" w14:paraId="2101495A" w14:textId="77777777" w:rsidTr="001C75C6">
        <w:tc>
          <w:tcPr>
            <w:tcW w:w="1812" w:type="dxa"/>
            <w:shd w:val="clear" w:color="auto" w:fill="auto"/>
            <w:hideMark/>
          </w:tcPr>
          <w:p w14:paraId="35AED62B" w14:textId="77777777" w:rsidR="00347F24" w:rsidRPr="005B3F0D" w:rsidRDefault="00347F24" w:rsidP="005B3F0D">
            <w:pPr>
              <w:spacing w:line="249" w:lineRule="exact"/>
              <w:ind w:right="6"/>
              <w:rPr>
                <w:bCs/>
              </w:rPr>
            </w:pPr>
            <w:r w:rsidRPr="005B3F0D">
              <w:t>40 </w:t>
            </w:r>
            <w:r w:rsidRPr="005B3F0D">
              <w:rPr>
                <w:spacing w:val="-2"/>
              </w:rPr>
              <w:t>k</w:t>
            </w:r>
            <w:r w:rsidRPr="005B3F0D">
              <w:t>g</w:t>
            </w:r>
          </w:p>
        </w:tc>
        <w:tc>
          <w:tcPr>
            <w:tcW w:w="1813" w:type="dxa"/>
            <w:shd w:val="clear" w:color="auto" w:fill="auto"/>
            <w:hideMark/>
          </w:tcPr>
          <w:p w14:paraId="0F5B0A83" w14:textId="77777777" w:rsidR="00347F24" w:rsidRPr="005B3F0D" w:rsidRDefault="00347F24" w:rsidP="005B3F0D">
            <w:pPr>
              <w:spacing w:line="249" w:lineRule="exact"/>
              <w:ind w:right="6"/>
              <w:rPr>
                <w:bCs/>
              </w:rPr>
            </w:pPr>
            <w:r w:rsidRPr="005B3F0D">
              <w:t>4 </w:t>
            </w:r>
            <w:r w:rsidRPr="005B3F0D">
              <w:rPr>
                <w:spacing w:val="-4"/>
              </w:rPr>
              <w:t>ml</w:t>
            </w:r>
          </w:p>
        </w:tc>
        <w:tc>
          <w:tcPr>
            <w:tcW w:w="1813" w:type="dxa"/>
            <w:shd w:val="clear" w:color="auto" w:fill="auto"/>
            <w:hideMark/>
          </w:tcPr>
          <w:p w14:paraId="32AF03BB" w14:textId="77777777" w:rsidR="00347F24" w:rsidRPr="005B3F0D" w:rsidRDefault="00347F24" w:rsidP="005B3F0D">
            <w:pPr>
              <w:spacing w:line="249" w:lineRule="exact"/>
              <w:ind w:right="6"/>
              <w:rPr>
                <w:bCs/>
              </w:rPr>
            </w:pPr>
            <w:r w:rsidRPr="005B3F0D">
              <w:t>8 </w:t>
            </w:r>
            <w:r w:rsidRPr="005B3F0D">
              <w:rPr>
                <w:spacing w:val="-4"/>
              </w:rPr>
              <w:t>ml</w:t>
            </w:r>
          </w:p>
        </w:tc>
        <w:tc>
          <w:tcPr>
            <w:tcW w:w="1813" w:type="dxa"/>
            <w:shd w:val="clear" w:color="auto" w:fill="auto"/>
            <w:hideMark/>
          </w:tcPr>
          <w:p w14:paraId="7F2EE2FD" w14:textId="77777777" w:rsidR="00347F24" w:rsidRPr="005B3F0D" w:rsidRDefault="00347F24" w:rsidP="005B3F0D">
            <w:pPr>
              <w:spacing w:line="249" w:lineRule="exact"/>
              <w:ind w:right="6"/>
              <w:rPr>
                <w:bCs/>
              </w:rPr>
            </w:pPr>
            <w:r w:rsidRPr="005B3F0D">
              <w:t>12 </w:t>
            </w:r>
            <w:r w:rsidRPr="005B3F0D">
              <w:rPr>
                <w:spacing w:val="-4"/>
              </w:rPr>
              <w:t>m</w:t>
            </w:r>
            <w:r w:rsidRPr="005B3F0D">
              <w:t>l</w:t>
            </w:r>
          </w:p>
        </w:tc>
        <w:tc>
          <w:tcPr>
            <w:tcW w:w="1813" w:type="dxa"/>
            <w:shd w:val="clear" w:color="auto" w:fill="auto"/>
            <w:hideMark/>
          </w:tcPr>
          <w:p w14:paraId="44C6FDBE" w14:textId="77777777" w:rsidR="00347F24" w:rsidRPr="005B3F0D" w:rsidRDefault="00347F24" w:rsidP="005B3F0D">
            <w:pPr>
              <w:spacing w:line="249" w:lineRule="exact"/>
              <w:ind w:right="6"/>
              <w:rPr>
                <w:bCs/>
              </w:rPr>
            </w:pPr>
            <w:r w:rsidRPr="005B3F0D">
              <w:t>16 </w:t>
            </w:r>
            <w:r w:rsidRPr="005B3F0D">
              <w:rPr>
                <w:spacing w:val="-4"/>
              </w:rPr>
              <w:t>m</w:t>
            </w:r>
            <w:r w:rsidRPr="005B3F0D">
              <w:t>l</w:t>
            </w:r>
          </w:p>
        </w:tc>
      </w:tr>
      <w:tr w:rsidR="00347F24" w:rsidRPr="005B3F0D" w14:paraId="26006C81" w14:textId="77777777" w:rsidTr="001C75C6">
        <w:tc>
          <w:tcPr>
            <w:tcW w:w="1812" w:type="dxa"/>
            <w:shd w:val="clear" w:color="auto" w:fill="auto"/>
            <w:hideMark/>
          </w:tcPr>
          <w:p w14:paraId="4967C7AE" w14:textId="77777777" w:rsidR="00347F24" w:rsidRPr="005B3F0D" w:rsidRDefault="00347F24" w:rsidP="005B3F0D">
            <w:pPr>
              <w:spacing w:line="249" w:lineRule="exact"/>
              <w:ind w:right="6"/>
              <w:rPr>
                <w:bCs/>
              </w:rPr>
            </w:pPr>
            <w:r w:rsidRPr="005B3F0D">
              <w:t>45 </w:t>
            </w:r>
            <w:r w:rsidRPr="005B3F0D">
              <w:rPr>
                <w:spacing w:val="-2"/>
              </w:rPr>
              <w:t>k</w:t>
            </w:r>
            <w:r w:rsidRPr="005B3F0D">
              <w:t>g</w:t>
            </w:r>
          </w:p>
        </w:tc>
        <w:tc>
          <w:tcPr>
            <w:tcW w:w="1813" w:type="dxa"/>
            <w:shd w:val="clear" w:color="auto" w:fill="auto"/>
            <w:hideMark/>
          </w:tcPr>
          <w:p w14:paraId="2D642AB7" w14:textId="77777777" w:rsidR="00347F24" w:rsidRPr="005B3F0D" w:rsidRDefault="00347F24" w:rsidP="005B3F0D">
            <w:pPr>
              <w:spacing w:line="249" w:lineRule="exact"/>
              <w:ind w:right="6"/>
              <w:rPr>
                <w:bCs/>
              </w:rPr>
            </w:pPr>
            <w:r w:rsidRPr="005B3F0D">
              <w:t>4,5 </w:t>
            </w:r>
            <w:r w:rsidRPr="005B3F0D">
              <w:rPr>
                <w:spacing w:val="-4"/>
              </w:rPr>
              <w:t>m</w:t>
            </w:r>
            <w:r w:rsidRPr="005B3F0D">
              <w:t>l</w:t>
            </w:r>
          </w:p>
        </w:tc>
        <w:tc>
          <w:tcPr>
            <w:tcW w:w="1813" w:type="dxa"/>
            <w:shd w:val="clear" w:color="auto" w:fill="auto"/>
            <w:hideMark/>
          </w:tcPr>
          <w:p w14:paraId="76C77369" w14:textId="77777777" w:rsidR="00347F24" w:rsidRPr="005B3F0D" w:rsidRDefault="00347F24" w:rsidP="005B3F0D">
            <w:pPr>
              <w:spacing w:line="249" w:lineRule="exact"/>
              <w:ind w:right="6"/>
              <w:rPr>
                <w:bCs/>
              </w:rPr>
            </w:pPr>
            <w:r w:rsidRPr="005B3F0D">
              <w:t>9 </w:t>
            </w:r>
            <w:r w:rsidRPr="005B3F0D">
              <w:rPr>
                <w:spacing w:val="-4"/>
              </w:rPr>
              <w:t>ml</w:t>
            </w:r>
          </w:p>
        </w:tc>
        <w:tc>
          <w:tcPr>
            <w:tcW w:w="1813" w:type="dxa"/>
            <w:shd w:val="clear" w:color="auto" w:fill="auto"/>
            <w:hideMark/>
          </w:tcPr>
          <w:p w14:paraId="5CA3878B" w14:textId="77777777" w:rsidR="00347F24" w:rsidRPr="005B3F0D" w:rsidRDefault="00347F24" w:rsidP="005B3F0D">
            <w:pPr>
              <w:spacing w:line="249" w:lineRule="exact"/>
              <w:ind w:right="6"/>
              <w:rPr>
                <w:bCs/>
              </w:rPr>
            </w:pPr>
            <w:r w:rsidRPr="005B3F0D">
              <w:t>13,5 </w:t>
            </w:r>
            <w:r w:rsidRPr="005B3F0D">
              <w:rPr>
                <w:spacing w:val="-4"/>
              </w:rPr>
              <w:t>m</w:t>
            </w:r>
            <w:r w:rsidRPr="005B3F0D">
              <w:t>l</w:t>
            </w:r>
          </w:p>
        </w:tc>
        <w:tc>
          <w:tcPr>
            <w:tcW w:w="1813" w:type="dxa"/>
            <w:shd w:val="clear" w:color="auto" w:fill="auto"/>
            <w:hideMark/>
          </w:tcPr>
          <w:p w14:paraId="0893B7D7" w14:textId="77777777" w:rsidR="00347F24" w:rsidRPr="005B3F0D" w:rsidRDefault="00347F24" w:rsidP="005B3F0D">
            <w:pPr>
              <w:spacing w:line="249" w:lineRule="exact"/>
              <w:ind w:right="6"/>
              <w:rPr>
                <w:bCs/>
              </w:rPr>
            </w:pPr>
            <w:r w:rsidRPr="005B3F0D">
              <w:t>18 </w:t>
            </w:r>
            <w:r w:rsidRPr="005B3F0D">
              <w:rPr>
                <w:spacing w:val="-4"/>
              </w:rPr>
              <w:t>m</w:t>
            </w:r>
            <w:r w:rsidRPr="005B3F0D">
              <w:t>l</w:t>
            </w:r>
          </w:p>
        </w:tc>
      </w:tr>
    </w:tbl>
    <w:p w14:paraId="794F4995" w14:textId="77777777" w:rsidR="00347F24" w:rsidRDefault="00347F24" w:rsidP="00C030DF">
      <w:pPr>
        <w:pStyle w:val="Pagrindinistekstas"/>
        <w:kinsoku w:val="0"/>
        <w:overflowPunct w:val="0"/>
        <w:jc w:val="both"/>
        <w:rPr>
          <w:b/>
          <w:bCs/>
        </w:rPr>
      </w:pPr>
    </w:p>
    <w:p w14:paraId="71C6C639" w14:textId="77777777" w:rsidR="00DA75FC" w:rsidRPr="00C030DF" w:rsidRDefault="00DA75FC" w:rsidP="00C030DF">
      <w:pPr>
        <w:pStyle w:val="Antrat2"/>
        <w:kinsoku w:val="0"/>
        <w:overflowPunct w:val="0"/>
        <w:ind w:left="0"/>
      </w:pPr>
      <w:r w:rsidRPr="00C030DF">
        <w:t>Nustojus</w:t>
      </w:r>
      <w:r w:rsidRPr="00C030DF">
        <w:rPr>
          <w:spacing w:val="-4"/>
        </w:rPr>
        <w:t xml:space="preserve"> </w:t>
      </w:r>
      <w:r w:rsidRPr="00C030DF">
        <w:t>vartoti</w:t>
      </w:r>
      <w:r w:rsidRPr="00C030DF">
        <w:rPr>
          <w:spacing w:val="-2"/>
        </w:rPr>
        <w:t xml:space="preserve"> </w:t>
      </w:r>
      <w:proofErr w:type="spellStart"/>
      <w:r w:rsidR="00277226">
        <w:t>Lacosamide</w:t>
      </w:r>
      <w:proofErr w:type="spellEnd"/>
      <w:r w:rsidR="00277226">
        <w:t xml:space="preserve"> </w:t>
      </w:r>
      <w:proofErr w:type="spellStart"/>
      <w:r w:rsidR="00277226">
        <w:t>Fresenius</w:t>
      </w:r>
      <w:proofErr w:type="spellEnd"/>
      <w:r w:rsidR="00277226">
        <w:t xml:space="preserve"> Kabi</w:t>
      </w:r>
    </w:p>
    <w:p w14:paraId="71AF6487" w14:textId="77777777" w:rsidR="00DA75FC" w:rsidRPr="00C030DF" w:rsidRDefault="00DA75FC" w:rsidP="00C030DF">
      <w:pPr>
        <w:pStyle w:val="Pagrindinistekstas"/>
        <w:kinsoku w:val="0"/>
        <w:overflowPunct w:val="0"/>
      </w:pPr>
      <w:r w:rsidRPr="00C030DF">
        <w:t xml:space="preserve">Jeigu Jūsų gydytojas nuspręs nutraukti gydymą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 ji</w:t>
      </w:r>
      <w:r w:rsidR="00145117">
        <w:t>s dozę mažins palaipsniui</w:t>
      </w:r>
      <w:r w:rsidRPr="00C030DF">
        <w:t>.</w:t>
      </w:r>
      <w:r w:rsidRPr="00C030DF">
        <w:rPr>
          <w:spacing w:val="-1"/>
        </w:rPr>
        <w:t xml:space="preserve"> </w:t>
      </w:r>
      <w:r w:rsidRPr="00C030DF">
        <w:t>Tai</w:t>
      </w:r>
      <w:r w:rsidRPr="00C030DF">
        <w:rPr>
          <w:spacing w:val="1"/>
        </w:rPr>
        <w:t xml:space="preserve"> </w:t>
      </w:r>
      <w:r w:rsidRPr="00C030DF">
        <w:t>neleis</w:t>
      </w:r>
      <w:r w:rsidRPr="00C030DF">
        <w:rPr>
          <w:spacing w:val="-2"/>
        </w:rPr>
        <w:t xml:space="preserve"> </w:t>
      </w:r>
      <w:r w:rsidRPr="00C030DF">
        <w:t>epilepsija</w:t>
      </w:r>
      <w:r w:rsidR="00145117">
        <w:t>i</w:t>
      </w:r>
      <w:r w:rsidRPr="00C030DF">
        <w:t xml:space="preserve"> atsinaujinti</w:t>
      </w:r>
      <w:r w:rsidRPr="00C030DF">
        <w:rPr>
          <w:spacing w:val="-2"/>
        </w:rPr>
        <w:t xml:space="preserve"> </w:t>
      </w:r>
      <w:r w:rsidRPr="00C030DF">
        <w:t>ar</w:t>
      </w:r>
      <w:r w:rsidRPr="00C030DF">
        <w:rPr>
          <w:spacing w:val="-3"/>
        </w:rPr>
        <w:t xml:space="preserve"> </w:t>
      </w:r>
      <w:r w:rsidRPr="00C030DF">
        <w:t>sustiprėti.</w:t>
      </w:r>
    </w:p>
    <w:p w14:paraId="70B07791" w14:textId="77777777" w:rsidR="00DA75FC" w:rsidRPr="00C030DF" w:rsidRDefault="00DA75FC" w:rsidP="00C030DF">
      <w:pPr>
        <w:pStyle w:val="Pagrindinistekstas"/>
        <w:kinsoku w:val="0"/>
        <w:overflowPunct w:val="0"/>
      </w:pPr>
    </w:p>
    <w:p w14:paraId="3CE7DE80" w14:textId="77777777" w:rsidR="00DA75FC" w:rsidRDefault="00DA75FC" w:rsidP="00C030DF">
      <w:pPr>
        <w:pStyle w:val="Pagrindinistekstas"/>
        <w:kinsoku w:val="0"/>
        <w:overflowPunct w:val="0"/>
        <w:jc w:val="both"/>
      </w:pPr>
      <w:r w:rsidRPr="00C030DF">
        <w:t>Jeigu</w:t>
      </w:r>
      <w:r w:rsidRPr="00C030DF">
        <w:rPr>
          <w:spacing w:val="-2"/>
        </w:rPr>
        <w:t xml:space="preserve"> </w:t>
      </w:r>
      <w:r w:rsidRPr="00C030DF">
        <w:t>kiltų</w:t>
      </w:r>
      <w:r w:rsidRPr="00C030DF">
        <w:rPr>
          <w:spacing w:val="-5"/>
        </w:rPr>
        <w:t xml:space="preserve"> </w:t>
      </w:r>
      <w:r w:rsidRPr="00C030DF">
        <w:t>daugiau</w:t>
      </w:r>
      <w:r w:rsidRPr="00C030DF">
        <w:rPr>
          <w:spacing w:val="-2"/>
        </w:rPr>
        <w:t xml:space="preserve"> </w:t>
      </w:r>
      <w:r w:rsidRPr="00C030DF">
        <w:t>klausimų</w:t>
      </w:r>
      <w:r w:rsidRPr="00C030DF">
        <w:rPr>
          <w:spacing w:val="-2"/>
        </w:rPr>
        <w:t xml:space="preserve"> </w:t>
      </w:r>
      <w:r w:rsidRPr="00C030DF">
        <w:t>dėl</w:t>
      </w:r>
      <w:r w:rsidRPr="00C030DF">
        <w:rPr>
          <w:spacing w:val="-4"/>
        </w:rPr>
        <w:t xml:space="preserve"> </w:t>
      </w:r>
      <w:r w:rsidRPr="00C030DF">
        <w:t>šio</w:t>
      </w:r>
      <w:r w:rsidRPr="00C030DF">
        <w:rPr>
          <w:spacing w:val="-2"/>
        </w:rPr>
        <w:t xml:space="preserve"> </w:t>
      </w:r>
      <w:r w:rsidRPr="00C030DF">
        <w:t>vaisto</w:t>
      </w:r>
      <w:r w:rsidRPr="00C030DF">
        <w:rPr>
          <w:spacing w:val="-5"/>
        </w:rPr>
        <w:t xml:space="preserve"> </w:t>
      </w:r>
      <w:r w:rsidRPr="00C030DF">
        <w:t>vartojimo,</w:t>
      </w:r>
      <w:r w:rsidRPr="00C030DF">
        <w:rPr>
          <w:spacing w:val="-2"/>
        </w:rPr>
        <w:t xml:space="preserve"> </w:t>
      </w:r>
      <w:r w:rsidRPr="00C030DF">
        <w:t>kreipkitės</w:t>
      </w:r>
      <w:r w:rsidRPr="00C030DF">
        <w:rPr>
          <w:spacing w:val="-4"/>
        </w:rPr>
        <w:t xml:space="preserve"> </w:t>
      </w:r>
      <w:r w:rsidRPr="00C030DF">
        <w:t>į</w:t>
      </w:r>
      <w:r w:rsidRPr="00C030DF">
        <w:rPr>
          <w:spacing w:val="-1"/>
        </w:rPr>
        <w:t xml:space="preserve"> </w:t>
      </w:r>
      <w:r w:rsidRPr="00C030DF">
        <w:t>gydytoją</w:t>
      </w:r>
      <w:r w:rsidRPr="00C030DF">
        <w:rPr>
          <w:spacing w:val="-4"/>
        </w:rPr>
        <w:t xml:space="preserve"> </w:t>
      </w:r>
      <w:r w:rsidRPr="00C030DF">
        <w:t>arba</w:t>
      </w:r>
      <w:r w:rsidRPr="00C030DF">
        <w:rPr>
          <w:spacing w:val="-2"/>
        </w:rPr>
        <w:t xml:space="preserve"> </w:t>
      </w:r>
      <w:r w:rsidRPr="00C030DF">
        <w:t>vaistininką.</w:t>
      </w:r>
    </w:p>
    <w:p w14:paraId="264FB2D6" w14:textId="77777777" w:rsidR="00862B22" w:rsidRDefault="00862B22" w:rsidP="00C030DF">
      <w:pPr>
        <w:pStyle w:val="Pagrindinistekstas"/>
        <w:kinsoku w:val="0"/>
        <w:overflowPunct w:val="0"/>
        <w:jc w:val="both"/>
      </w:pPr>
    </w:p>
    <w:p w14:paraId="5A8C8984" w14:textId="77777777" w:rsidR="00862B22" w:rsidRPr="00C030DF" w:rsidRDefault="00862B22" w:rsidP="00C030DF">
      <w:pPr>
        <w:pStyle w:val="Pagrindinistekstas"/>
        <w:kinsoku w:val="0"/>
        <w:overflowPunct w:val="0"/>
        <w:jc w:val="both"/>
      </w:pPr>
    </w:p>
    <w:p w14:paraId="5C847B9F" w14:textId="77777777" w:rsidR="00DA75FC" w:rsidRPr="00C030DF" w:rsidRDefault="00DA75FC" w:rsidP="003405EF">
      <w:pPr>
        <w:pStyle w:val="Antrat2"/>
        <w:numPr>
          <w:ilvl w:val="0"/>
          <w:numId w:val="2"/>
        </w:numPr>
        <w:tabs>
          <w:tab w:val="left" w:pos="567"/>
          <w:tab w:val="left" w:pos="806"/>
        </w:tabs>
        <w:kinsoku w:val="0"/>
        <w:overflowPunct w:val="0"/>
        <w:ind w:left="0" w:firstLine="0"/>
      </w:pPr>
      <w:r w:rsidRPr="00C030DF">
        <w:t>Galimas</w:t>
      </w:r>
      <w:r w:rsidRPr="00C030DF">
        <w:rPr>
          <w:spacing w:val="-4"/>
        </w:rPr>
        <w:t xml:space="preserve"> </w:t>
      </w:r>
      <w:r w:rsidRPr="00C030DF">
        <w:t>šalutinis</w:t>
      </w:r>
      <w:r w:rsidRPr="00C030DF">
        <w:rPr>
          <w:spacing w:val="-3"/>
        </w:rPr>
        <w:t xml:space="preserve"> </w:t>
      </w:r>
      <w:r w:rsidRPr="00C030DF">
        <w:t>poveikis</w:t>
      </w:r>
    </w:p>
    <w:p w14:paraId="61876777" w14:textId="77777777" w:rsidR="00DA75FC" w:rsidRPr="00C030DF" w:rsidRDefault="00DA75FC" w:rsidP="00C030DF">
      <w:pPr>
        <w:pStyle w:val="Pagrindinistekstas"/>
        <w:kinsoku w:val="0"/>
        <w:overflowPunct w:val="0"/>
        <w:rPr>
          <w:b/>
          <w:bCs/>
        </w:rPr>
      </w:pPr>
    </w:p>
    <w:p w14:paraId="22991EDE" w14:textId="77777777" w:rsidR="00DA75FC" w:rsidRPr="00C030DF" w:rsidRDefault="00DA75FC" w:rsidP="003405EF">
      <w:pPr>
        <w:pStyle w:val="Pagrindinistekstas"/>
        <w:kinsoku w:val="0"/>
        <w:overflowPunct w:val="0"/>
      </w:pPr>
      <w:r w:rsidRPr="00C030DF">
        <w:t>Šis</w:t>
      </w:r>
      <w:r w:rsidRPr="00C030DF">
        <w:rPr>
          <w:spacing w:val="-2"/>
        </w:rPr>
        <w:t xml:space="preserve"> </w:t>
      </w:r>
      <w:r w:rsidRPr="00C030DF">
        <w:t>vaistas,</w:t>
      </w:r>
      <w:r w:rsidRPr="00C030DF">
        <w:rPr>
          <w:spacing w:val="-3"/>
        </w:rPr>
        <w:t xml:space="preserve"> </w:t>
      </w:r>
      <w:r w:rsidRPr="00C030DF">
        <w:t>kaip</w:t>
      </w:r>
      <w:r w:rsidRPr="00C030DF">
        <w:rPr>
          <w:spacing w:val="-3"/>
        </w:rPr>
        <w:t xml:space="preserve"> </w:t>
      </w:r>
      <w:r w:rsidRPr="00C030DF">
        <w:t>ir</w:t>
      </w:r>
      <w:r w:rsidRPr="00C030DF">
        <w:rPr>
          <w:spacing w:val="-2"/>
        </w:rPr>
        <w:t xml:space="preserve"> </w:t>
      </w:r>
      <w:r w:rsidRPr="00C030DF">
        <w:t>visi</w:t>
      </w:r>
      <w:r w:rsidRPr="00C030DF">
        <w:rPr>
          <w:spacing w:val="-4"/>
        </w:rPr>
        <w:t xml:space="preserve"> </w:t>
      </w:r>
      <w:r w:rsidRPr="00C030DF">
        <w:t>kiti,</w:t>
      </w:r>
      <w:r w:rsidRPr="00C030DF">
        <w:rPr>
          <w:spacing w:val="-5"/>
        </w:rPr>
        <w:t xml:space="preserve"> </w:t>
      </w:r>
      <w:r w:rsidRPr="00C030DF">
        <w:t>gali</w:t>
      </w:r>
      <w:r w:rsidRPr="00C030DF">
        <w:rPr>
          <w:spacing w:val="-2"/>
        </w:rPr>
        <w:t xml:space="preserve"> </w:t>
      </w:r>
      <w:r w:rsidRPr="00C030DF">
        <w:t>sukelti</w:t>
      </w:r>
      <w:r w:rsidRPr="00C030DF">
        <w:rPr>
          <w:spacing w:val="-5"/>
        </w:rPr>
        <w:t xml:space="preserve"> </w:t>
      </w:r>
      <w:r w:rsidRPr="00C030DF">
        <w:t>šalutinį</w:t>
      </w:r>
      <w:r w:rsidRPr="00C030DF">
        <w:rPr>
          <w:spacing w:val="-4"/>
        </w:rPr>
        <w:t xml:space="preserve"> </w:t>
      </w:r>
      <w:r w:rsidRPr="00C030DF">
        <w:t>poveikį,</w:t>
      </w:r>
      <w:r w:rsidRPr="00C030DF">
        <w:rPr>
          <w:spacing w:val="-6"/>
        </w:rPr>
        <w:t xml:space="preserve"> </w:t>
      </w:r>
      <w:r w:rsidRPr="00C030DF">
        <w:t>nors</w:t>
      </w:r>
      <w:r w:rsidRPr="00C030DF">
        <w:rPr>
          <w:spacing w:val="-4"/>
        </w:rPr>
        <w:t xml:space="preserve"> </w:t>
      </w:r>
      <w:r w:rsidRPr="00C030DF">
        <w:t>jis</w:t>
      </w:r>
      <w:r w:rsidRPr="00C030DF">
        <w:rPr>
          <w:spacing w:val="-3"/>
        </w:rPr>
        <w:t xml:space="preserve"> </w:t>
      </w:r>
      <w:r w:rsidRPr="00C030DF">
        <w:t>pasireiškia</w:t>
      </w:r>
      <w:r w:rsidRPr="00C030DF">
        <w:rPr>
          <w:spacing w:val="-3"/>
        </w:rPr>
        <w:t xml:space="preserve"> </w:t>
      </w:r>
      <w:r w:rsidRPr="00C030DF">
        <w:t>ne</w:t>
      </w:r>
      <w:r w:rsidRPr="00C030DF">
        <w:rPr>
          <w:spacing w:val="-2"/>
        </w:rPr>
        <w:t xml:space="preserve"> </w:t>
      </w:r>
      <w:r w:rsidRPr="00C030DF">
        <w:t>visiems</w:t>
      </w:r>
      <w:r w:rsidRPr="00C030DF">
        <w:rPr>
          <w:spacing w:val="-1"/>
        </w:rPr>
        <w:t xml:space="preserve"> </w:t>
      </w:r>
      <w:r w:rsidRPr="00C030DF">
        <w:t>žmonėms.</w:t>
      </w:r>
      <w:r w:rsidR="003405EF">
        <w:t xml:space="preserve"> </w:t>
      </w:r>
      <w:r w:rsidRPr="00C030DF">
        <w:t>Pavartojus vienkartinę „įsotinamąją“ dozę, gali dažniau pasireikšti nervų sistemos šalutinis poveikis,</w:t>
      </w:r>
      <w:r w:rsidRPr="00C030DF">
        <w:rPr>
          <w:spacing w:val="-52"/>
        </w:rPr>
        <w:t xml:space="preserve"> </w:t>
      </w:r>
      <w:r w:rsidRPr="00C030DF">
        <w:t>toks</w:t>
      </w:r>
      <w:r w:rsidRPr="00C030DF">
        <w:rPr>
          <w:spacing w:val="-1"/>
        </w:rPr>
        <w:t xml:space="preserve"> </w:t>
      </w:r>
      <w:r w:rsidRPr="00C030DF">
        <w:t>kaip svaigulys.</w:t>
      </w:r>
      <w:r w:rsidR="003405EF">
        <w:t xml:space="preserve"> </w:t>
      </w:r>
      <w:r w:rsidRPr="003405EF">
        <w:rPr>
          <w:b/>
          <w:bCs/>
        </w:rPr>
        <w:t>Pasakykite gydytojui arba vaistininkui, jeigu Jums pasireiškia bet kuris iš toliau išvardytų</w:t>
      </w:r>
      <w:r w:rsidR="003405EF">
        <w:rPr>
          <w:b/>
          <w:bCs/>
        </w:rPr>
        <w:t xml:space="preserve"> </w:t>
      </w:r>
      <w:r w:rsidRPr="003405EF">
        <w:rPr>
          <w:b/>
          <w:bCs/>
        </w:rPr>
        <w:t>šalutinio</w:t>
      </w:r>
      <w:r w:rsidRPr="003405EF">
        <w:rPr>
          <w:b/>
          <w:bCs/>
          <w:spacing w:val="-1"/>
        </w:rPr>
        <w:t xml:space="preserve"> </w:t>
      </w:r>
      <w:r w:rsidRPr="003405EF">
        <w:rPr>
          <w:b/>
          <w:bCs/>
        </w:rPr>
        <w:t>poveikio atvejų:</w:t>
      </w:r>
    </w:p>
    <w:p w14:paraId="6741EDEF" w14:textId="77777777" w:rsidR="00DA75FC" w:rsidRPr="00C030DF" w:rsidRDefault="00DA75FC" w:rsidP="00C030DF">
      <w:pPr>
        <w:pStyle w:val="Pagrindinistekstas"/>
        <w:kinsoku w:val="0"/>
        <w:overflowPunct w:val="0"/>
        <w:rPr>
          <w:b/>
          <w:bCs/>
        </w:rPr>
      </w:pPr>
    </w:p>
    <w:p w14:paraId="6751C802" w14:textId="77777777" w:rsidR="00DA75FC" w:rsidRPr="00274323" w:rsidRDefault="00826D27" w:rsidP="00C030DF">
      <w:pPr>
        <w:pStyle w:val="Pagrindinistekstas"/>
        <w:kinsoku w:val="0"/>
        <w:overflowPunct w:val="0"/>
      </w:pPr>
      <w:r w:rsidRPr="00826D27">
        <w:rPr>
          <w:b/>
          <w:bCs/>
        </w:rPr>
        <w:t xml:space="preserve">Labai dažni šalutinio poveikio reiškiniai </w:t>
      </w:r>
      <w:r w:rsidRPr="00662695">
        <w:t>(gali pasireikšti ne rečiau kaip 1 iš 10</w:t>
      </w:r>
      <w:r w:rsidRPr="00876327">
        <w:t> </w:t>
      </w:r>
      <w:r w:rsidRPr="00662695">
        <w:t>asmenų):</w:t>
      </w:r>
    </w:p>
    <w:p w14:paraId="4772DAEE" w14:textId="77777777" w:rsidR="00DA75FC" w:rsidRPr="00C030DF" w:rsidRDefault="00DA75FC" w:rsidP="003405EF">
      <w:pPr>
        <w:pStyle w:val="Sraopastraipa"/>
        <w:numPr>
          <w:ilvl w:val="0"/>
          <w:numId w:val="20"/>
        </w:numPr>
        <w:tabs>
          <w:tab w:val="left" w:pos="567"/>
          <w:tab w:val="left" w:pos="789"/>
        </w:tabs>
        <w:kinsoku w:val="0"/>
        <w:overflowPunct w:val="0"/>
        <w:ind w:left="0" w:firstLine="0"/>
        <w:rPr>
          <w:sz w:val="22"/>
          <w:szCs w:val="22"/>
        </w:rPr>
      </w:pPr>
      <w:r w:rsidRPr="00C030DF">
        <w:rPr>
          <w:sz w:val="22"/>
          <w:szCs w:val="22"/>
        </w:rPr>
        <w:t>galvos</w:t>
      </w:r>
      <w:r w:rsidRPr="00C030DF">
        <w:rPr>
          <w:spacing w:val="-3"/>
          <w:sz w:val="22"/>
          <w:szCs w:val="22"/>
        </w:rPr>
        <w:t xml:space="preserve"> </w:t>
      </w:r>
      <w:r w:rsidRPr="00C030DF">
        <w:rPr>
          <w:sz w:val="22"/>
          <w:szCs w:val="22"/>
        </w:rPr>
        <w:t>skausmas;</w:t>
      </w:r>
    </w:p>
    <w:p w14:paraId="1C45AD03" w14:textId="77777777" w:rsidR="00DA75FC" w:rsidRPr="00C030DF" w:rsidRDefault="00DA75FC" w:rsidP="003405EF">
      <w:pPr>
        <w:pStyle w:val="Sraopastraipa"/>
        <w:numPr>
          <w:ilvl w:val="0"/>
          <w:numId w:val="20"/>
        </w:numPr>
        <w:tabs>
          <w:tab w:val="left" w:pos="567"/>
          <w:tab w:val="left" w:pos="806"/>
        </w:tabs>
        <w:kinsoku w:val="0"/>
        <w:overflowPunct w:val="0"/>
        <w:ind w:left="0" w:firstLine="0"/>
        <w:rPr>
          <w:sz w:val="22"/>
          <w:szCs w:val="22"/>
        </w:rPr>
      </w:pPr>
      <w:r w:rsidRPr="00C030DF">
        <w:rPr>
          <w:sz w:val="22"/>
          <w:szCs w:val="22"/>
        </w:rPr>
        <w:t>svaigulys</w:t>
      </w:r>
      <w:r w:rsidRPr="00C030DF">
        <w:rPr>
          <w:spacing w:val="-4"/>
          <w:sz w:val="22"/>
          <w:szCs w:val="22"/>
        </w:rPr>
        <w:t xml:space="preserve"> </w:t>
      </w:r>
      <w:r w:rsidRPr="00C030DF">
        <w:rPr>
          <w:sz w:val="22"/>
          <w:szCs w:val="22"/>
        </w:rPr>
        <w:t>arba</w:t>
      </w:r>
      <w:r w:rsidRPr="00C030DF">
        <w:rPr>
          <w:spacing w:val="-4"/>
          <w:sz w:val="22"/>
          <w:szCs w:val="22"/>
        </w:rPr>
        <w:t xml:space="preserve"> </w:t>
      </w:r>
      <w:r w:rsidRPr="00C030DF">
        <w:rPr>
          <w:sz w:val="22"/>
          <w:szCs w:val="22"/>
        </w:rPr>
        <w:t>pykinimas</w:t>
      </w:r>
      <w:r w:rsidRPr="00C030DF">
        <w:rPr>
          <w:spacing w:val="-3"/>
          <w:sz w:val="22"/>
          <w:szCs w:val="22"/>
        </w:rPr>
        <w:t xml:space="preserve"> </w:t>
      </w:r>
      <w:r w:rsidRPr="00C030DF">
        <w:rPr>
          <w:sz w:val="22"/>
          <w:szCs w:val="22"/>
        </w:rPr>
        <w:t>(norėjimas</w:t>
      </w:r>
      <w:r w:rsidRPr="00C030DF">
        <w:rPr>
          <w:spacing w:val="-4"/>
          <w:sz w:val="22"/>
          <w:szCs w:val="22"/>
        </w:rPr>
        <w:t xml:space="preserve"> </w:t>
      </w:r>
      <w:r w:rsidRPr="00C030DF">
        <w:rPr>
          <w:sz w:val="22"/>
          <w:szCs w:val="22"/>
        </w:rPr>
        <w:t>vemti);</w:t>
      </w:r>
    </w:p>
    <w:p w14:paraId="380B09AF" w14:textId="77777777" w:rsidR="00DA75FC" w:rsidRPr="00C030DF" w:rsidRDefault="00DA75FC" w:rsidP="003405EF">
      <w:pPr>
        <w:pStyle w:val="Sraopastraipa"/>
        <w:numPr>
          <w:ilvl w:val="0"/>
          <w:numId w:val="20"/>
        </w:numPr>
        <w:tabs>
          <w:tab w:val="left" w:pos="567"/>
          <w:tab w:val="left" w:pos="789"/>
        </w:tabs>
        <w:kinsoku w:val="0"/>
        <w:overflowPunct w:val="0"/>
        <w:ind w:left="0" w:firstLine="0"/>
        <w:rPr>
          <w:sz w:val="22"/>
          <w:szCs w:val="22"/>
        </w:rPr>
      </w:pPr>
      <w:r w:rsidRPr="00C030DF">
        <w:rPr>
          <w:sz w:val="22"/>
          <w:szCs w:val="22"/>
        </w:rPr>
        <w:t>dvejinimasis</w:t>
      </w:r>
      <w:r w:rsidRPr="00C030DF">
        <w:rPr>
          <w:spacing w:val="-4"/>
          <w:sz w:val="22"/>
          <w:szCs w:val="22"/>
        </w:rPr>
        <w:t xml:space="preserve"> </w:t>
      </w:r>
      <w:r w:rsidRPr="00C030DF">
        <w:rPr>
          <w:sz w:val="22"/>
          <w:szCs w:val="22"/>
        </w:rPr>
        <w:t>akyse</w:t>
      </w:r>
      <w:r w:rsidRPr="00C030DF">
        <w:rPr>
          <w:spacing w:val="-4"/>
          <w:sz w:val="22"/>
          <w:szCs w:val="22"/>
        </w:rPr>
        <w:t xml:space="preserve"> </w:t>
      </w:r>
      <w:r w:rsidRPr="00C030DF">
        <w:rPr>
          <w:sz w:val="22"/>
          <w:szCs w:val="22"/>
        </w:rPr>
        <w:t>(</w:t>
      </w:r>
      <w:proofErr w:type="spellStart"/>
      <w:r w:rsidRPr="00C030DF">
        <w:rPr>
          <w:sz w:val="22"/>
          <w:szCs w:val="22"/>
        </w:rPr>
        <w:t>diplopija</w:t>
      </w:r>
      <w:proofErr w:type="spellEnd"/>
      <w:r w:rsidRPr="00C030DF">
        <w:rPr>
          <w:sz w:val="22"/>
          <w:szCs w:val="22"/>
        </w:rPr>
        <w:t>).</w:t>
      </w:r>
    </w:p>
    <w:p w14:paraId="1A7F3DE4" w14:textId="77777777" w:rsidR="00DA75FC" w:rsidRPr="00C030DF" w:rsidRDefault="00DA75FC" w:rsidP="00C030DF">
      <w:pPr>
        <w:pStyle w:val="Pagrindinistekstas"/>
        <w:kinsoku w:val="0"/>
        <w:overflowPunct w:val="0"/>
      </w:pPr>
    </w:p>
    <w:p w14:paraId="1E7619F7" w14:textId="77777777" w:rsidR="00DA75FC" w:rsidRPr="00C030DF" w:rsidRDefault="00826D27" w:rsidP="00C030DF">
      <w:pPr>
        <w:pStyle w:val="Pagrindinistekstas"/>
        <w:kinsoku w:val="0"/>
        <w:overflowPunct w:val="0"/>
      </w:pPr>
      <w:r w:rsidRPr="00826D27">
        <w:rPr>
          <w:b/>
          <w:bCs/>
        </w:rPr>
        <w:t xml:space="preserve">Dažni šalutinio poveikio reiškiniai </w:t>
      </w:r>
      <w:r w:rsidRPr="00662695">
        <w:t>(gali pasireikšti rečiau kaip 1 iš 10</w:t>
      </w:r>
      <w:r w:rsidRPr="00876327">
        <w:t> </w:t>
      </w:r>
      <w:r w:rsidRPr="00662695">
        <w:t>asmenų):</w:t>
      </w:r>
    </w:p>
    <w:p w14:paraId="33CECCCF"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trumpi</w:t>
      </w:r>
      <w:r w:rsidRPr="00C030DF">
        <w:rPr>
          <w:spacing w:val="-3"/>
          <w:sz w:val="22"/>
          <w:szCs w:val="22"/>
        </w:rPr>
        <w:t xml:space="preserve"> </w:t>
      </w:r>
      <w:r w:rsidRPr="00C030DF">
        <w:rPr>
          <w:sz w:val="22"/>
          <w:szCs w:val="22"/>
        </w:rPr>
        <w:t>raumens</w:t>
      </w:r>
      <w:r w:rsidRPr="00C030DF">
        <w:rPr>
          <w:spacing w:val="-2"/>
          <w:sz w:val="22"/>
          <w:szCs w:val="22"/>
        </w:rPr>
        <w:t xml:space="preserve"> </w:t>
      </w:r>
      <w:r w:rsidRPr="00C030DF">
        <w:rPr>
          <w:sz w:val="22"/>
          <w:szCs w:val="22"/>
        </w:rPr>
        <w:t>ar</w:t>
      </w:r>
      <w:r w:rsidRPr="00C030DF">
        <w:rPr>
          <w:spacing w:val="-2"/>
          <w:sz w:val="22"/>
          <w:szCs w:val="22"/>
        </w:rPr>
        <w:t xml:space="preserve"> </w:t>
      </w:r>
      <w:r w:rsidRPr="00C030DF">
        <w:rPr>
          <w:sz w:val="22"/>
          <w:szCs w:val="22"/>
        </w:rPr>
        <w:t>raumenų</w:t>
      </w:r>
      <w:r w:rsidRPr="00C030DF">
        <w:rPr>
          <w:spacing w:val="-3"/>
          <w:sz w:val="22"/>
          <w:szCs w:val="22"/>
        </w:rPr>
        <w:t xml:space="preserve"> </w:t>
      </w:r>
      <w:r w:rsidRPr="00C030DF">
        <w:rPr>
          <w:sz w:val="22"/>
          <w:szCs w:val="22"/>
        </w:rPr>
        <w:t>grupės</w:t>
      </w:r>
      <w:r w:rsidRPr="00C030DF">
        <w:rPr>
          <w:spacing w:val="-3"/>
          <w:sz w:val="22"/>
          <w:szCs w:val="22"/>
        </w:rPr>
        <w:t xml:space="preserve"> </w:t>
      </w:r>
      <w:r w:rsidRPr="00C030DF">
        <w:rPr>
          <w:sz w:val="22"/>
          <w:szCs w:val="22"/>
        </w:rPr>
        <w:t>trūkčiojimai</w:t>
      </w:r>
      <w:r w:rsidRPr="00C030DF">
        <w:rPr>
          <w:spacing w:val="-2"/>
          <w:sz w:val="22"/>
          <w:szCs w:val="22"/>
        </w:rPr>
        <w:t xml:space="preserve"> </w:t>
      </w:r>
      <w:r w:rsidRPr="00C030DF">
        <w:rPr>
          <w:sz w:val="22"/>
          <w:szCs w:val="22"/>
        </w:rPr>
        <w:t>(</w:t>
      </w:r>
      <w:proofErr w:type="spellStart"/>
      <w:r w:rsidRPr="00C030DF">
        <w:rPr>
          <w:sz w:val="22"/>
          <w:szCs w:val="22"/>
        </w:rPr>
        <w:t>miokloniniai</w:t>
      </w:r>
      <w:proofErr w:type="spellEnd"/>
      <w:r w:rsidRPr="00C030DF">
        <w:rPr>
          <w:spacing w:val="-5"/>
          <w:sz w:val="22"/>
          <w:szCs w:val="22"/>
        </w:rPr>
        <w:t xml:space="preserve"> </w:t>
      </w:r>
      <w:r w:rsidR="009F65F9">
        <w:rPr>
          <w:sz w:val="22"/>
          <w:szCs w:val="22"/>
        </w:rPr>
        <w:t>priepuoliai</w:t>
      </w:r>
      <w:r w:rsidRPr="00C030DF">
        <w:rPr>
          <w:sz w:val="22"/>
          <w:szCs w:val="22"/>
        </w:rPr>
        <w:t>);</w:t>
      </w:r>
    </w:p>
    <w:p w14:paraId="1F93DDE5"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sunkumai</w:t>
      </w:r>
      <w:r w:rsidRPr="00C030DF">
        <w:rPr>
          <w:spacing w:val="-2"/>
          <w:sz w:val="22"/>
          <w:szCs w:val="22"/>
        </w:rPr>
        <w:t xml:space="preserve"> </w:t>
      </w:r>
      <w:r w:rsidRPr="00C030DF">
        <w:rPr>
          <w:sz w:val="22"/>
          <w:szCs w:val="22"/>
        </w:rPr>
        <w:t>koordinuojant</w:t>
      </w:r>
      <w:r w:rsidRPr="00C030DF">
        <w:rPr>
          <w:spacing w:val="-5"/>
          <w:sz w:val="22"/>
          <w:szCs w:val="22"/>
        </w:rPr>
        <w:t xml:space="preserve"> </w:t>
      </w:r>
      <w:r w:rsidRPr="00C030DF">
        <w:rPr>
          <w:sz w:val="22"/>
          <w:szCs w:val="22"/>
        </w:rPr>
        <w:t>judesius</w:t>
      </w:r>
      <w:r w:rsidRPr="00C030DF">
        <w:rPr>
          <w:spacing w:val="-3"/>
          <w:sz w:val="22"/>
          <w:szCs w:val="22"/>
        </w:rPr>
        <w:t xml:space="preserve"> </w:t>
      </w:r>
      <w:r w:rsidRPr="00C030DF">
        <w:rPr>
          <w:sz w:val="22"/>
          <w:szCs w:val="22"/>
        </w:rPr>
        <w:t>ar</w:t>
      </w:r>
      <w:r w:rsidRPr="00C030DF">
        <w:rPr>
          <w:spacing w:val="-3"/>
          <w:sz w:val="22"/>
          <w:szCs w:val="22"/>
        </w:rPr>
        <w:t xml:space="preserve"> </w:t>
      </w:r>
      <w:r w:rsidRPr="00C030DF">
        <w:rPr>
          <w:sz w:val="22"/>
          <w:szCs w:val="22"/>
        </w:rPr>
        <w:t>einant;</w:t>
      </w:r>
    </w:p>
    <w:p w14:paraId="06B4529E"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pusiausvyros</w:t>
      </w:r>
      <w:r w:rsidRPr="00C030DF">
        <w:rPr>
          <w:spacing w:val="-4"/>
          <w:sz w:val="22"/>
          <w:szCs w:val="22"/>
        </w:rPr>
        <w:t xml:space="preserve"> </w:t>
      </w:r>
      <w:r w:rsidRPr="00C030DF">
        <w:rPr>
          <w:sz w:val="22"/>
          <w:szCs w:val="22"/>
        </w:rPr>
        <w:t>sutrikimai,</w:t>
      </w:r>
      <w:r w:rsidRPr="00C030DF">
        <w:rPr>
          <w:spacing w:val="-3"/>
          <w:sz w:val="22"/>
          <w:szCs w:val="22"/>
        </w:rPr>
        <w:t xml:space="preserve"> </w:t>
      </w:r>
      <w:r w:rsidRPr="00C030DF">
        <w:rPr>
          <w:sz w:val="22"/>
          <w:szCs w:val="22"/>
        </w:rPr>
        <w:t>drebulys,</w:t>
      </w:r>
      <w:r w:rsidRPr="00C030DF">
        <w:rPr>
          <w:spacing w:val="-4"/>
          <w:sz w:val="22"/>
          <w:szCs w:val="22"/>
        </w:rPr>
        <w:t xml:space="preserve"> </w:t>
      </w:r>
      <w:r w:rsidRPr="00C030DF">
        <w:rPr>
          <w:sz w:val="22"/>
          <w:szCs w:val="22"/>
        </w:rPr>
        <w:t>dilgčiojimo</w:t>
      </w:r>
      <w:r w:rsidRPr="00C030DF">
        <w:rPr>
          <w:spacing w:val="-3"/>
          <w:sz w:val="22"/>
          <w:szCs w:val="22"/>
        </w:rPr>
        <w:t xml:space="preserve"> </w:t>
      </w:r>
      <w:r w:rsidRPr="00C030DF">
        <w:rPr>
          <w:sz w:val="22"/>
          <w:szCs w:val="22"/>
        </w:rPr>
        <w:t>pojūtis</w:t>
      </w:r>
      <w:r w:rsidRPr="00C030DF">
        <w:rPr>
          <w:spacing w:val="-5"/>
          <w:sz w:val="22"/>
          <w:szCs w:val="22"/>
        </w:rPr>
        <w:t xml:space="preserve"> </w:t>
      </w:r>
      <w:r w:rsidRPr="00C030DF">
        <w:rPr>
          <w:sz w:val="22"/>
          <w:szCs w:val="22"/>
        </w:rPr>
        <w:t>(</w:t>
      </w:r>
      <w:proofErr w:type="spellStart"/>
      <w:r w:rsidRPr="00C030DF">
        <w:rPr>
          <w:sz w:val="22"/>
          <w:szCs w:val="22"/>
        </w:rPr>
        <w:t>parestezija</w:t>
      </w:r>
      <w:proofErr w:type="spellEnd"/>
      <w:r w:rsidRPr="00C030DF">
        <w:rPr>
          <w:sz w:val="22"/>
          <w:szCs w:val="22"/>
        </w:rPr>
        <w:t>)</w:t>
      </w:r>
      <w:r w:rsidRPr="00C030DF">
        <w:rPr>
          <w:spacing w:val="-2"/>
          <w:sz w:val="22"/>
          <w:szCs w:val="22"/>
        </w:rPr>
        <w:t xml:space="preserve"> </w:t>
      </w:r>
      <w:r w:rsidRPr="00C030DF">
        <w:rPr>
          <w:sz w:val="22"/>
          <w:szCs w:val="22"/>
        </w:rPr>
        <w:t>arba</w:t>
      </w:r>
      <w:r w:rsidRPr="00C030DF">
        <w:rPr>
          <w:spacing w:val="-6"/>
          <w:sz w:val="22"/>
          <w:szCs w:val="22"/>
        </w:rPr>
        <w:t xml:space="preserve"> </w:t>
      </w:r>
      <w:r w:rsidRPr="00C030DF">
        <w:rPr>
          <w:sz w:val="22"/>
          <w:szCs w:val="22"/>
        </w:rPr>
        <w:t>raumenų</w:t>
      </w:r>
      <w:r w:rsidRPr="00C030DF">
        <w:rPr>
          <w:spacing w:val="-5"/>
          <w:sz w:val="22"/>
          <w:szCs w:val="22"/>
        </w:rPr>
        <w:t xml:space="preserve"> </w:t>
      </w:r>
      <w:r w:rsidRPr="00C030DF">
        <w:rPr>
          <w:sz w:val="22"/>
          <w:szCs w:val="22"/>
        </w:rPr>
        <w:t>spazmai,</w:t>
      </w:r>
      <w:r w:rsidRPr="00C030DF">
        <w:rPr>
          <w:spacing w:val="-52"/>
          <w:sz w:val="22"/>
          <w:szCs w:val="22"/>
        </w:rPr>
        <w:t xml:space="preserve"> </w:t>
      </w:r>
      <w:r w:rsidRPr="00C030DF">
        <w:rPr>
          <w:sz w:val="22"/>
          <w:szCs w:val="22"/>
        </w:rPr>
        <w:t>dažnas</w:t>
      </w:r>
      <w:r w:rsidRPr="00C030DF">
        <w:rPr>
          <w:spacing w:val="-1"/>
          <w:sz w:val="22"/>
          <w:szCs w:val="22"/>
        </w:rPr>
        <w:t xml:space="preserve"> </w:t>
      </w:r>
      <w:r w:rsidRPr="00C030DF">
        <w:rPr>
          <w:sz w:val="22"/>
          <w:szCs w:val="22"/>
        </w:rPr>
        <w:t>kritimas ir kraujosruvų</w:t>
      </w:r>
      <w:r w:rsidRPr="00C030DF">
        <w:rPr>
          <w:spacing w:val="-1"/>
          <w:sz w:val="22"/>
          <w:szCs w:val="22"/>
        </w:rPr>
        <w:t xml:space="preserve"> </w:t>
      </w:r>
      <w:r w:rsidRPr="00C030DF">
        <w:rPr>
          <w:sz w:val="22"/>
          <w:szCs w:val="22"/>
        </w:rPr>
        <w:t>susidarymas;</w:t>
      </w:r>
    </w:p>
    <w:p w14:paraId="4ED22242"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atminties</w:t>
      </w:r>
      <w:r w:rsidRPr="00C030DF">
        <w:rPr>
          <w:spacing w:val="-4"/>
          <w:sz w:val="22"/>
          <w:szCs w:val="22"/>
        </w:rPr>
        <w:t xml:space="preserve"> </w:t>
      </w:r>
      <w:r w:rsidRPr="00C030DF">
        <w:rPr>
          <w:sz w:val="22"/>
          <w:szCs w:val="22"/>
        </w:rPr>
        <w:t>sutrikimai,</w:t>
      </w:r>
      <w:r w:rsidRPr="00C030DF">
        <w:rPr>
          <w:spacing w:val="-3"/>
          <w:sz w:val="22"/>
          <w:szCs w:val="22"/>
        </w:rPr>
        <w:t xml:space="preserve"> </w:t>
      </w:r>
      <w:r w:rsidRPr="00C030DF">
        <w:rPr>
          <w:sz w:val="22"/>
          <w:szCs w:val="22"/>
        </w:rPr>
        <w:t>sunku</w:t>
      </w:r>
      <w:r w:rsidRPr="00C030DF">
        <w:rPr>
          <w:spacing w:val="-3"/>
          <w:sz w:val="22"/>
          <w:szCs w:val="22"/>
        </w:rPr>
        <w:t xml:space="preserve"> </w:t>
      </w:r>
      <w:r w:rsidRPr="00C030DF">
        <w:rPr>
          <w:sz w:val="22"/>
          <w:szCs w:val="22"/>
        </w:rPr>
        <w:t>mąstyti</w:t>
      </w:r>
      <w:r w:rsidRPr="00C030DF">
        <w:rPr>
          <w:spacing w:val="-3"/>
          <w:sz w:val="22"/>
          <w:szCs w:val="22"/>
        </w:rPr>
        <w:t xml:space="preserve"> </w:t>
      </w:r>
      <w:r w:rsidRPr="00C030DF">
        <w:rPr>
          <w:sz w:val="22"/>
          <w:szCs w:val="22"/>
        </w:rPr>
        <w:t>ir</w:t>
      </w:r>
      <w:r w:rsidRPr="00C030DF">
        <w:rPr>
          <w:spacing w:val="-5"/>
          <w:sz w:val="22"/>
          <w:szCs w:val="22"/>
        </w:rPr>
        <w:t xml:space="preserve"> </w:t>
      </w:r>
      <w:r w:rsidRPr="00C030DF">
        <w:rPr>
          <w:sz w:val="22"/>
          <w:szCs w:val="22"/>
        </w:rPr>
        <w:t>rasti</w:t>
      </w:r>
      <w:r w:rsidRPr="00C030DF">
        <w:rPr>
          <w:spacing w:val="-2"/>
          <w:sz w:val="22"/>
          <w:szCs w:val="22"/>
        </w:rPr>
        <w:t xml:space="preserve"> </w:t>
      </w:r>
      <w:r w:rsidRPr="00C030DF">
        <w:rPr>
          <w:sz w:val="22"/>
          <w:szCs w:val="22"/>
        </w:rPr>
        <w:t>žodžių,</w:t>
      </w:r>
      <w:r w:rsidRPr="00C030DF">
        <w:rPr>
          <w:spacing w:val="-7"/>
          <w:sz w:val="22"/>
          <w:szCs w:val="22"/>
        </w:rPr>
        <w:t xml:space="preserve"> </w:t>
      </w:r>
      <w:r w:rsidRPr="00C030DF">
        <w:rPr>
          <w:sz w:val="22"/>
          <w:szCs w:val="22"/>
        </w:rPr>
        <w:t>sumišimas;</w:t>
      </w:r>
    </w:p>
    <w:p w14:paraId="6E7913EB"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greiti</w:t>
      </w:r>
      <w:r w:rsidRPr="00C030DF">
        <w:rPr>
          <w:spacing w:val="-3"/>
          <w:sz w:val="22"/>
          <w:szCs w:val="22"/>
        </w:rPr>
        <w:t xml:space="preserve"> </w:t>
      </w:r>
      <w:r w:rsidRPr="00C030DF">
        <w:rPr>
          <w:sz w:val="22"/>
          <w:szCs w:val="22"/>
        </w:rPr>
        <w:t>ir</w:t>
      </w:r>
      <w:r w:rsidRPr="00C030DF">
        <w:rPr>
          <w:spacing w:val="-3"/>
          <w:sz w:val="22"/>
          <w:szCs w:val="22"/>
        </w:rPr>
        <w:t xml:space="preserve"> </w:t>
      </w:r>
      <w:r w:rsidRPr="00C030DF">
        <w:rPr>
          <w:sz w:val="22"/>
          <w:szCs w:val="22"/>
        </w:rPr>
        <w:t>nevalingi</w:t>
      </w:r>
      <w:r w:rsidRPr="00C030DF">
        <w:rPr>
          <w:spacing w:val="-2"/>
          <w:sz w:val="22"/>
          <w:szCs w:val="22"/>
        </w:rPr>
        <w:t xml:space="preserve"> </w:t>
      </w:r>
      <w:r w:rsidRPr="00C030DF">
        <w:rPr>
          <w:sz w:val="22"/>
          <w:szCs w:val="22"/>
        </w:rPr>
        <w:t>akių</w:t>
      </w:r>
      <w:r w:rsidRPr="00C030DF">
        <w:rPr>
          <w:spacing w:val="-5"/>
          <w:sz w:val="22"/>
          <w:szCs w:val="22"/>
        </w:rPr>
        <w:t xml:space="preserve"> </w:t>
      </w:r>
      <w:r w:rsidRPr="00C030DF">
        <w:rPr>
          <w:sz w:val="22"/>
          <w:szCs w:val="22"/>
        </w:rPr>
        <w:t>judesiai</w:t>
      </w:r>
      <w:r w:rsidRPr="00C030DF">
        <w:rPr>
          <w:spacing w:val="-3"/>
          <w:sz w:val="22"/>
          <w:szCs w:val="22"/>
        </w:rPr>
        <w:t xml:space="preserve"> </w:t>
      </w:r>
      <w:r w:rsidRPr="00C030DF">
        <w:rPr>
          <w:sz w:val="22"/>
          <w:szCs w:val="22"/>
        </w:rPr>
        <w:t>(</w:t>
      </w:r>
      <w:proofErr w:type="spellStart"/>
      <w:r w:rsidRPr="00C030DF">
        <w:rPr>
          <w:sz w:val="22"/>
          <w:szCs w:val="22"/>
        </w:rPr>
        <w:t>nistagmas</w:t>
      </w:r>
      <w:proofErr w:type="spellEnd"/>
      <w:r w:rsidRPr="00C030DF">
        <w:rPr>
          <w:sz w:val="22"/>
          <w:szCs w:val="22"/>
        </w:rPr>
        <w:t>),</w:t>
      </w:r>
      <w:r w:rsidRPr="00C030DF">
        <w:rPr>
          <w:spacing w:val="-3"/>
          <w:sz w:val="22"/>
          <w:szCs w:val="22"/>
        </w:rPr>
        <w:t xml:space="preserve"> </w:t>
      </w:r>
      <w:r w:rsidRPr="00C030DF">
        <w:rPr>
          <w:sz w:val="22"/>
          <w:szCs w:val="22"/>
        </w:rPr>
        <w:t>neryškus</w:t>
      </w:r>
      <w:r w:rsidRPr="00C030DF">
        <w:rPr>
          <w:spacing w:val="-3"/>
          <w:sz w:val="22"/>
          <w:szCs w:val="22"/>
        </w:rPr>
        <w:t xml:space="preserve"> </w:t>
      </w:r>
      <w:r w:rsidRPr="00C030DF">
        <w:rPr>
          <w:sz w:val="22"/>
          <w:szCs w:val="22"/>
        </w:rPr>
        <w:t>matymas;</w:t>
      </w:r>
    </w:p>
    <w:p w14:paraId="35FE0553"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galvos</w:t>
      </w:r>
      <w:r w:rsidRPr="00C030DF">
        <w:rPr>
          <w:spacing w:val="-3"/>
          <w:sz w:val="22"/>
          <w:szCs w:val="22"/>
        </w:rPr>
        <w:t xml:space="preserve"> </w:t>
      </w:r>
      <w:r w:rsidRPr="00C030DF">
        <w:rPr>
          <w:sz w:val="22"/>
          <w:szCs w:val="22"/>
        </w:rPr>
        <w:t>sukimasis</w:t>
      </w:r>
      <w:r w:rsidRPr="00C030DF">
        <w:rPr>
          <w:spacing w:val="-3"/>
          <w:sz w:val="22"/>
          <w:szCs w:val="22"/>
        </w:rPr>
        <w:t xml:space="preserve"> </w:t>
      </w:r>
      <w:r w:rsidRPr="00C030DF">
        <w:rPr>
          <w:sz w:val="22"/>
          <w:szCs w:val="22"/>
        </w:rPr>
        <w:t>(</w:t>
      </w:r>
      <w:proofErr w:type="spellStart"/>
      <w:r w:rsidRPr="00C030DF">
        <w:rPr>
          <w:i/>
          <w:iCs/>
          <w:sz w:val="22"/>
          <w:szCs w:val="22"/>
        </w:rPr>
        <w:t>vertigo</w:t>
      </w:r>
      <w:proofErr w:type="spellEnd"/>
      <w:r w:rsidRPr="00C030DF">
        <w:rPr>
          <w:sz w:val="22"/>
          <w:szCs w:val="22"/>
        </w:rPr>
        <w:t>),</w:t>
      </w:r>
      <w:r w:rsidRPr="00C030DF">
        <w:rPr>
          <w:spacing w:val="-6"/>
          <w:sz w:val="22"/>
          <w:szCs w:val="22"/>
        </w:rPr>
        <w:t xml:space="preserve"> </w:t>
      </w:r>
      <w:r w:rsidRPr="00C030DF">
        <w:rPr>
          <w:sz w:val="22"/>
          <w:szCs w:val="22"/>
        </w:rPr>
        <w:t>apgirtimo</w:t>
      </w:r>
      <w:r w:rsidRPr="00C030DF">
        <w:rPr>
          <w:spacing w:val="-3"/>
          <w:sz w:val="22"/>
          <w:szCs w:val="22"/>
        </w:rPr>
        <w:t xml:space="preserve"> </w:t>
      </w:r>
      <w:r w:rsidRPr="00C030DF">
        <w:rPr>
          <w:sz w:val="22"/>
          <w:szCs w:val="22"/>
        </w:rPr>
        <w:t>pojūtis;</w:t>
      </w:r>
    </w:p>
    <w:p w14:paraId="6D1F0ACE"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 xml:space="preserve">vėmimas, išdžiūvusi burna, vidurių užkietėjimas, </w:t>
      </w:r>
      <w:proofErr w:type="spellStart"/>
      <w:r w:rsidRPr="00C030DF">
        <w:rPr>
          <w:sz w:val="22"/>
          <w:szCs w:val="22"/>
        </w:rPr>
        <w:t>nevirškinimas</w:t>
      </w:r>
      <w:proofErr w:type="spellEnd"/>
      <w:r w:rsidRPr="00C030DF">
        <w:rPr>
          <w:sz w:val="22"/>
          <w:szCs w:val="22"/>
        </w:rPr>
        <w:t>, pilvo ar vidurių pūtimas,</w:t>
      </w:r>
      <w:r w:rsidRPr="00C030DF">
        <w:rPr>
          <w:spacing w:val="-52"/>
          <w:sz w:val="22"/>
          <w:szCs w:val="22"/>
        </w:rPr>
        <w:t xml:space="preserve"> </w:t>
      </w:r>
      <w:r w:rsidRPr="00C030DF">
        <w:rPr>
          <w:sz w:val="22"/>
          <w:szCs w:val="22"/>
        </w:rPr>
        <w:t>viduriavimas;</w:t>
      </w:r>
    </w:p>
    <w:p w14:paraId="5AEE6FE1"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lastRenderedPageBreak/>
        <w:t>susilpnėję</w:t>
      </w:r>
      <w:r w:rsidRPr="00C030DF">
        <w:rPr>
          <w:spacing w:val="-6"/>
          <w:sz w:val="22"/>
          <w:szCs w:val="22"/>
        </w:rPr>
        <w:t xml:space="preserve"> </w:t>
      </w:r>
      <w:r w:rsidRPr="00C030DF">
        <w:rPr>
          <w:sz w:val="22"/>
          <w:szCs w:val="22"/>
        </w:rPr>
        <w:t>jutimai</w:t>
      </w:r>
      <w:r w:rsidRPr="00C030DF">
        <w:rPr>
          <w:spacing w:val="-3"/>
          <w:sz w:val="22"/>
          <w:szCs w:val="22"/>
        </w:rPr>
        <w:t xml:space="preserve"> </w:t>
      </w:r>
      <w:r w:rsidRPr="00C030DF">
        <w:rPr>
          <w:sz w:val="22"/>
          <w:szCs w:val="22"/>
        </w:rPr>
        <w:t>arba</w:t>
      </w:r>
      <w:r w:rsidRPr="00C030DF">
        <w:rPr>
          <w:spacing w:val="-6"/>
          <w:sz w:val="22"/>
          <w:szCs w:val="22"/>
        </w:rPr>
        <w:t xml:space="preserve"> </w:t>
      </w:r>
      <w:r w:rsidRPr="00C030DF">
        <w:rPr>
          <w:sz w:val="22"/>
          <w:szCs w:val="22"/>
        </w:rPr>
        <w:t>jautrumas,</w:t>
      </w:r>
      <w:r w:rsidRPr="00C030DF">
        <w:rPr>
          <w:spacing w:val="-4"/>
          <w:sz w:val="22"/>
          <w:szCs w:val="22"/>
        </w:rPr>
        <w:t xml:space="preserve"> </w:t>
      </w:r>
      <w:r w:rsidRPr="00C030DF">
        <w:rPr>
          <w:sz w:val="22"/>
          <w:szCs w:val="22"/>
        </w:rPr>
        <w:t>sunku</w:t>
      </w:r>
      <w:r w:rsidRPr="00C030DF">
        <w:rPr>
          <w:spacing w:val="-4"/>
          <w:sz w:val="22"/>
          <w:szCs w:val="22"/>
        </w:rPr>
        <w:t xml:space="preserve"> </w:t>
      </w:r>
      <w:r w:rsidRPr="00C030DF">
        <w:rPr>
          <w:sz w:val="22"/>
          <w:szCs w:val="22"/>
        </w:rPr>
        <w:t>artikuliuoti</w:t>
      </w:r>
      <w:r w:rsidRPr="00C030DF">
        <w:rPr>
          <w:spacing w:val="-3"/>
          <w:sz w:val="22"/>
          <w:szCs w:val="22"/>
        </w:rPr>
        <w:t xml:space="preserve"> </w:t>
      </w:r>
      <w:r w:rsidRPr="00C030DF">
        <w:rPr>
          <w:sz w:val="22"/>
          <w:szCs w:val="22"/>
        </w:rPr>
        <w:t>žodžius,</w:t>
      </w:r>
      <w:r w:rsidRPr="00C030DF">
        <w:rPr>
          <w:spacing w:val="-4"/>
          <w:sz w:val="22"/>
          <w:szCs w:val="22"/>
        </w:rPr>
        <w:t xml:space="preserve"> </w:t>
      </w:r>
      <w:r w:rsidRPr="00C030DF">
        <w:rPr>
          <w:sz w:val="22"/>
          <w:szCs w:val="22"/>
        </w:rPr>
        <w:t>sutrikęs</w:t>
      </w:r>
      <w:r w:rsidRPr="00C030DF">
        <w:rPr>
          <w:spacing w:val="-4"/>
          <w:sz w:val="22"/>
          <w:szCs w:val="22"/>
        </w:rPr>
        <w:t xml:space="preserve"> </w:t>
      </w:r>
      <w:r w:rsidRPr="00C030DF">
        <w:rPr>
          <w:sz w:val="22"/>
          <w:szCs w:val="22"/>
        </w:rPr>
        <w:t>dėmesys;</w:t>
      </w:r>
    </w:p>
    <w:p w14:paraId="0846EC13"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triukšmas</w:t>
      </w:r>
      <w:r w:rsidRPr="00C030DF">
        <w:rPr>
          <w:spacing w:val="-4"/>
          <w:sz w:val="22"/>
          <w:szCs w:val="22"/>
        </w:rPr>
        <w:t xml:space="preserve"> </w:t>
      </w:r>
      <w:r w:rsidRPr="00C030DF">
        <w:rPr>
          <w:sz w:val="22"/>
          <w:szCs w:val="22"/>
        </w:rPr>
        <w:t>ausyse,</w:t>
      </w:r>
      <w:r w:rsidRPr="00C030DF">
        <w:rPr>
          <w:spacing w:val="-4"/>
          <w:sz w:val="22"/>
          <w:szCs w:val="22"/>
        </w:rPr>
        <w:t xml:space="preserve"> </w:t>
      </w:r>
      <w:r w:rsidRPr="00C030DF">
        <w:rPr>
          <w:sz w:val="22"/>
          <w:szCs w:val="22"/>
        </w:rPr>
        <w:t>pavyzdžiui,</w:t>
      </w:r>
      <w:r w:rsidRPr="00C030DF">
        <w:rPr>
          <w:spacing w:val="-4"/>
          <w:sz w:val="22"/>
          <w:szCs w:val="22"/>
        </w:rPr>
        <w:t xml:space="preserve"> </w:t>
      </w:r>
      <w:r w:rsidRPr="00C030DF">
        <w:rPr>
          <w:sz w:val="22"/>
          <w:szCs w:val="22"/>
        </w:rPr>
        <w:t>zirzimas,</w:t>
      </w:r>
      <w:r w:rsidRPr="00C030DF">
        <w:rPr>
          <w:spacing w:val="-3"/>
          <w:sz w:val="22"/>
          <w:szCs w:val="22"/>
        </w:rPr>
        <w:t xml:space="preserve"> </w:t>
      </w:r>
      <w:r w:rsidRPr="00C030DF">
        <w:rPr>
          <w:sz w:val="22"/>
          <w:szCs w:val="22"/>
        </w:rPr>
        <w:t>skambesys</w:t>
      </w:r>
      <w:r w:rsidRPr="00C030DF">
        <w:rPr>
          <w:spacing w:val="-4"/>
          <w:sz w:val="22"/>
          <w:szCs w:val="22"/>
        </w:rPr>
        <w:t xml:space="preserve"> </w:t>
      </w:r>
      <w:r w:rsidRPr="00C030DF">
        <w:rPr>
          <w:sz w:val="22"/>
          <w:szCs w:val="22"/>
        </w:rPr>
        <w:t>arba</w:t>
      </w:r>
      <w:r w:rsidRPr="00C030DF">
        <w:rPr>
          <w:spacing w:val="-4"/>
          <w:sz w:val="22"/>
          <w:szCs w:val="22"/>
        </w:rPr>
        <w:t xml:space="preserve"> </w:t>
      </w:r>
      <w:r w:rsidRPr="00C030DF">
        <w:rPr>
          <w:sz w:val="22"/>
          <w:szCs w:val="22"/>
        </w:rPr>
        <w:t>švilpesys;</w:t>
      </w:r>
    </w:p>
    <w:p w14:paraId="23DB4682"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dirglumas,</w:t>
      </w:r>
      <w:r w:rsidRPr="00C030DF">
        <w:rPr>
          <w:spacing w:val="-3"/>
          <w:sz w:val="22"/>
          <w:szCs w:val="22"/>
        </w:rPr>
        <w:t xml:space="preserve"> </w:t>
      </w:r>
      <w:r w:rsidRPr="00C030DF">
        <w:rPr>
          <w:sz w:val="22"/>
          <w:szCs w:val="22"/>
        </w:rPr>
        <w:t>miego</w:t>
      </w:r>
      <w:r w:rsidRPr="00C030DF">
        <w:rPr>
          <w:spacing w:val="-3"/>
          <w:sz w:val="22"/>
          <w:szCs w:val="22"/>
        </w:rPr>
        <w:t xml:space="preserve"> </w:t>
      </w:r>
      <w:r w:rsidRPr="00C030DF">
        <w:rPr>
          <w:sz w:val="22"/>
          <w:szCs w:val="22"/>
        </w:rPr>
        <w:t>problemos,</w:t>
      </w:r>
      <w:r w:rsidRPr="00C030DF">
        <w:rPr>
          <w:spacing w:val="-3"/>
          <w:sz w:val="22"/>
          <w:szCs w:val="22"/>
        </w:rPr>
        <w:t xml:space="preserve"> </w:t>
      </w:r>
      <w:r w:rsidRPr="00C030DF">
        <w:rPr>
          <w:sz w:val="22"/>
          <w:szCs w:val="22"/>
        </w:rPr>
        <w:t>depresija;</w:t>
      </w:r>
    </w:p>
    <w:p w14:paraId="2E2CA625"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mieguistumas,</w:t>
      </w:r>
      <w:r w:rsidRPr="00C030DF">
        <w:rPr>
          <w:spacing w:val="-3"/>
          <w:sz w:val="22"/>
          <w:szCs w:val="22"/>
        </w:rPr>
        <w:t xml:space="preserve"> </w:t>
      </w:r>
      <w:r w:rsidRPr="00C030DF">
        <w:rPr>
          <w:sz w:val="22"/>
          <w:szCs w:val="22"/>
        </w:rPr>
        <w:t>nuovargis</w:t>
      </w:r>
      <w:r w:rsidRPr="00C030DF">
        <w:rPr>
          <w:spacing w:val="-3"/>
          <w:sz w:val="22"/>
          <w:szCs w:val="22"/>
        </w:rPr>
        <w:t xml:space="preserve"> </w:t>
      </w:r>
      <w:r w:rsidRPr="00C030DF">
        <w:rPr>
          <w:sz w:val="22"/>
          <w:szCs w:val="22"/>
        </w:rPr>
        <w:t>arba</w:t>
      </w:r>
      <w:r w:rsidRPr="00C030DF">
        <w:rPr>
          <w:spacing w:val="-3"/>
          <w:sz w:val="22"/>
          <w:szCs w:val="22"/>
        </w:rPr>
        <w:t xml:space="preserve"> </w:t>
      </w:r>
      <w:r w:rsidRPr="00C030DF">
        <w:rPr>
          <w:sz w:val="22"/>
          <w:szCs w:val="22"/>
        </w:rPr>
        <w:t>silpnumas</w:t>
      </w:r>
      <w:r w:rsidRPr="00C030DF">
        <w:rPr>
          <w:spacing w:val="-3"/>
          <w:sz w:val="22"/>
          <w:szCs w:val="22"/>
        </w:rPr>
        <w:t xml:space="preserve"> </w:t>
      </w:r>
      <w:r w:rsidRPr="00C030DF">
        <w:rPr>
          <w:sz w:val="22"/>
          <w:szCs w:val="22"/>
        </w:rPr>
        <w:t>(</w:t>
      </w:r>
      <w:proofErr w:type="spellStart"/>
      <w:r w:rsidRPr="00C030DF">
        <w:rPr>
          <w:sz w:val="22"/>
          <w:szCs w:val="22"/>
        </w:rPr>
        <w:t>astenija</w:t>
      </w:r>
      <w:proofErr w:type="spellEnd"/>
      <w:r w:rsidRPr="00C030DF">
        <w:rPr>
          <w:sz w:val="22"/>
          <w:szCs w:val="22"/>
        </w:rPr>
        <w:t>);</w:t>
      </w:r>
    </w:p>
    <w:p w14:paraId="01EEA6C6" w14:textId="77777777" w:rsidR="00DA75FC" w:rsidRPr="00C030DF" w:rsidRDefault="00DA75FC" w:rsidP="003405EF">
      <w:pPr>
        <w:pStyle w:val="Sraopastraipa"/>
        <w:numPr>
          <w:ilvl w:val="0"/>
          <w:numId w:val="20"/>
        </w:numPr>
        <w:tabs>
          <w:tab w:val="left" w:pos="567"/>
          <w:tab w:val="left" w:pos="806"/>
        </w:tabs>
        <w:kinsoku w:val="0"/>
        <w:overflowPunct w:val="0"/>
        <w:ind w:left="567"/>
        <w:rPr>
          <w:sz w:val="22"/>
          <w:szCs w:val="22"/>
        </w:rPr>
      </w:pPr>
      <w:r w:rsidRPr="00C030DF">
        <w:rPr>
          <w:sz w:val="22"/>
          <w:szCs w:val="22"/>
        </w:rPr>
        <w:t>niežėjimas,</w:t>
      </w:r>
      <w:r w:rsidRPr="00C030DF">
        <w:rPr>
          <w:spacing w:val="-4"/>
          <w:sz w:val="22"/>
          <w:szCs w:val="22"/>
        </w:rPr>
        <w:t xml:space="preserve"> </w:t>
      </w:r>
      <w:r w:rsidRPr="00C030DF">
        <w:rPr>
          <w:sz w:val="22"/>
          <w:szCs w:val="22"/>
        </w:rPr>
        <w:t>bėrimas.</w:t>
      </w:r>
    </w:p>
    <w:p w14:paraId="3B80986D" w14:textId="77777777" w:rsidR="00DA75FC" w:rsidRPr="00C030DF" w:rsidRDefault="00DA75FC" w:rsidP="00C030DF">
      <w:pPr>
        <w:pStyle w:val="Pagrindinistekstas"/>
        <w:kinsoku w:val="0"/>
        <w:overflowPunct w:val="0"/>
      </w:pPr>
    </w:p>
    <w:p w14:paraId="4F6464AB" w14:textId="77777777" w:rsidR="00DA75FC" w:rsidRPr="00C030DF" w:rsidRDefault="00826D27" w:rsidP="00C030DF">
      <w:pPr>
        <w:pStyle w:val="Pagrindinistekstas"/>
        <w:kinsoku w:val="0"/>
        <w:overflowPunct w:val="0"/>
      </w:pPr>
      <w:r w:rsidRPr="00826D27">
        <w:rPr>
          <w:b/>
          <w:bCs/>
        </w:rPr>
        <w:t xml:space="preserve">Nedažni šalutinio poveikio reiškiniai </w:t>
      </w:r>
      <w:r w:rsidRPr="00662695">
        <w:t>(gali pasireikšti rečiau kaip 1 iš 100</w:t>
      </w:r>
      <w:r w:rsidRPr="00876327">
        <w:t> </w:t>
      </w:r>
      <w:r w:rsidRPr="00662695">
        <w:t>asmenų):</w:t>
      </w:r>
    </w:p>
    <w:p w14:paraId="5976C125"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lėtas</w:t>
      </w:r>
      <w:r w:rsidRPr="00C030DF">
        <w:rPr>
          <w:spacing w:val="-3"/>
          <w:sz w:val="22"/>
          <w:szCs w:val="22"/>
        </w:rPr>
        <w:t xml:space="preserve"> </w:t>
      </w:r>
      <w:r w:rsidRPr="00C030DF">
        <w:rPr>
          <w:sz w:val="22"/>
          <w:szCs w:val="22"/>
        </w:rPr>
        <w:t>širdies</w:t>
      </w:r>
      <w:r w:rsidRPr="00C030DF">
        <w:rPr>
          <w:spacing w:val="-3"/>
          <w:sz w:val="22"/>
          <w:szCs w:val="22"/>
        </w:rPr>
        <w:t xml:space="preserve"> </w:t>
      </w:r>
      <w:r w:rsidRPr="00C030DF">
        <w:rPr>
          <w:sz w:val="22"/>
          <w:szCs w:val="22"/>
        </w:rPr>
        <w:t>ritmas,</w:t>
      </w:r>
      <w:r w:rsidRPr="00C030DF">
        <w:rPr>
          <w:spacing w:val="-3"/>
          <w:sz w:val="22"/>
          <w:szCs w:val="22"/>
        </w:rPr>
        <w:t xml:space="preserve"> </w:t>
      </w:r>
      <w:r w:rsidRPr="00C030DF">
        <w:rPr>
          <w:sz w:val="22"/>
          <w:szCs w:val="22"/>
        </w:rPr>
        <w:t>širdies</w:t>
      </w:r>
      <w:r w:rsidRPr="00C030DF">
        <w:rPr>
          <w:spacing w:val="-5"/>
          <w:sz w:val="22"/>
          <w:szCs w:val="22"/>
        </w:rPr>
        <w:t xml:space="preserve"> </w:t>
      </w:r>
      <w:r w:rsidRPr="00C030DF">
        <w:rPr>
          <w:sz w:val="22"/>
          <w:szCs w:val="22"/>
        </w:rPr>
        <w:t>plakimo</w:t>
      </w:r>
      <w:r w:rsidRPr="00C030DF">
        <w:rPr>
          <w:spacing w:val="-3"/>
          <w:sz w:val="22"/>
          <w:szCs w:val="22"/>
        </w:rPr>
        <w:t xml:space="preserve"> </w:t>
      </w:r>
      <w:r w:rsidRPr="00C030DF">
        <w:rPr>
          <w:sz w:val="22"/>
          <w:szCs w:val="22"/>
        </w:rPr>
        <w:t>pojūtis,</w:t>
      </w:r>
      <w:r w:rsidRPr="00C030DF">
        <w:rPr>
          <w:spacing w:val="-3"/>
          <w:sz w:val="22"/>
          <w:szCs w:val="22"/>
        </w:rPr>
        <w:t xml:space="preserve"> </w:t>
      </w:r>
      <w:r w:rsidRPr="00C030DF">
        <w:rPr>
          <w:sz w:val="22"/>
          <w:szCs w:val="22"/>
        </w:rPr>
        <w:t>nereguliarus</w:t>
      </w:r>
      <w:r w:rsidRPr="00C030DF">
        <w:rPr>
          <w:spacing w:val="-3"/>
          <w:sz w:val="22"/>
          <w:szCs w:val="22"/>
        </w:rPr>
        <w:t xml:space="preserve"> </w:t>
      </w:r>
      <w:r w:rsidRPr="00C030DF">
        <w:rPr>
          <w:sz w:val="22"/>
          <w:szCs w:val="22"/>
        </w:rPr>
        <w:t>pulsas</w:t>
      </w:r>
      <w:r w:rsidRPr="00C030DF">
        <w:rPr>
          <w:spacing w:val="-5"/>
          <w:sz w:val="22"/>
          <w:szCs w:val="22"/>
        </w:rPr>
        <w:t xml:space="preserve"> </w:t>
      </w:r>
      <w:r w:rsidRPr="00C030DF">
        <w:rPr>
          <w:sz w:val="22"/>
          <w:szCs w:val="22"/>
        </w:rPr>
        <w:t>arba</w:t>
      </w:r>
      <w:r w:rsidRPr="00C030DF">
        <w:rPr>
          <w:spacing w:val="-3"/>
          <w:sz w:val="22"/>
          <w:szCs w:val="22"/>
        </w:rPr>
        <w:t xml:space="preserve"> </w:t>
      </w:r>
      <w:r w:rsidRPr="00C030DF">
        <w:rPr>
          <w:sz w:val="22"/>
          <w:szCs w:val="22"/>
        </w:rPr>
        <w:t>kiti</w:t>
      </w:r>
      <w:r w:rsidRPr="00C030DF">
        <w:rPr>
          <w:spacing w:val="-2"/>
          <w:sz w:val="22"/>
          <w:szCs w:val="22"/>
        </w:rPr>
        <w:t xml:space="preserve"> </w:t>
      </w:r>
      <w:r w:rsidRPr="00C030DF">
        <w:rPr>
          <w:sz w:val="22"/>
          <w:szCs w:val="22"/>
        </w:rPr>
        <w:t>širdies</w:t>
      </w:r>
      <w:r w:rsidRPr="00C030DF">
        <w:rPr>
          <w:spacing w:val="-5"/>
          <w:sz w:val="22"/>
          <w:szCs w:val="22"/>
        </w:rPr>
        <w:t xml:space="preserve"> </w:t>
      </w:r>
      <w:r w:rsidRPr="00C030DF">
        <w:rPr>
          <w:sz w:val="22"/>
          <w:szCs w:val="22"/>
        </w:rPr>
        <w:t>elektrinio</w:t>
      </w:r>
      <w:r w:rsidRPr="00C030DF">
        <w:rPr>
          <w:spacing w:val="-52"/>
          <w:sz w:val="22"/>
          <w:szCs w:val="22"/>
        </w:rPr>
        <w:t xml:space="preserve"> </w:t>
      </w:r>
      <w:r w:rsidRPr="00C030DF">
        <w:rPr>
          <w:sz w:val="22"/>
          <w:szCs w:val="22"/>
        </w:rPr>
        <w:t>aktyvumo</w:t>
      </w:r>
      <w:r w:rsidRPr="00C030DF">
        <w:rPr>
          <w:spacing w:val="-1"/>
          <w:sz w:val="22"/>
          <w:szCs w:val="22"/>
        </w:rPr>
        <w:t xml:space="preserve"> </w:t>
      </w:r>
      <w:r w:rsidRPr="00C030DF">
        <w:rPr>
          <w:sz w:val="22"/>
          <w:szCs w:val="22"/>
        </w:rPr>
        <w:t>pakitimai</w:t>
      </w:r>
      <w:r w:rsidRPr="00C030DF">
        <w:rPr>
          <w:spacing w:val="1"/>
          <w:sz w:val="22"/>
          <w:szCs w:val="22"/>
        </w:rPr>
        <w:t xml:space="preserve"> </w:t>
      </w:r>
      <w:r w:rsidRPr="00C030DF">
        <w:rPr>
          <w:sz w:val="22"/>
          <w:szCs w:val="22"/>
        </w:rPr>
        <w:t>(laidumo sutrikimas);</w:t>
      </w:r>
    </w:p>
    <w:p w14:paraId="3BDC9E28"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perdėtai</w:t>
      </w:r>
      <w:r w:rsidRPr="00C030DF">
        <w:rPr>
          <w:spacing w:val="-2"/>
          <w:sz w:val="22"/>
          <w:szCs w:val="22"/>
        </w:rPr>
        <w:t xml:space="preserve"> </w:t>
      </w:r>
      <w:r w:rsidRPr="00C030DF">
        <w:rPr>
          <w:sz w:val="22"/>
          <w:szCs w:val="22"/>
        </w:rPr>
        <w:t>gera</w:t>
      </w:r>
      <w:r w:rsidRPr="00C030DF">
        <w:rPr>
          <w:spacing w:val="-4"/>
          <w:sz w:val="22"/>
          <w:szCs w:val="22"/>
        </w:rPr>
        <w:t xml:space="preserve"> </w:t>
      </w:r>
      <w:r w:rsidRPr="00C030DF">
        <w:rPr>
          <w:sz w:val="22"/>
          <w:szCs w:val="22"/>
        </w:rPr>
        <w:t>savijauta,</w:t>
      </w:r>
      <w:r w:rsidRPr="00C030DF">
        <w:rPr>
          <w:spacing w:val="-4"/>
          <w:sz w:val="22"/>
          <w:szCs w:val="22"/>
        </w:rPr>
        <w:t xml:space="preserve"> </w:t>
      </w:r>
      <w:r w:rsidRPr="00C030DF">
        <w:rPr>
          <w:sz w:val="22"/>
          <w:szCs w:val="22"/>
        </w:rPr>
        <w:t>nesamų</w:t>
      </w:r>
      <w:r w:rsidRPr="00C030DF">
        <w:rPr>
          <w:spacing w:val="-3"/>
          <w:sz w:val="22"/>
          <w:szCs w:val="22"/>
        </w:rPr>
        <w:t xml:space="preserve"> </w:t>
      </w:r>
      <w:r w:rsidRPr="00C030DF">
        <w:rPr>
          <w:sz w:val="22"/>
          <w:szCs w:val="22"/>
        </w:rPr>
        <w:t>dalykų matymas</w:t>
      </w:r>
      <w:r w:rsidRPr="00C030DF">
        <w:rPr>
          <w:spacing w:val="-2"/>
          <w:sz w:val="22"/>
          <w:szCs w:val="22"/>
        </w:rPr>
        <w:t xml:space="preserve"> </w:t>
      </w:r>
      <w:r w:rsidRPr="00C030DF">
        <w:rPr>
          <w:sz w:val="22"/>
          <w:szCs w:val="22"/>
        </w:rPr>
        <w:t>ir</w:t>
      </w:r>
      <w:r w:rsidRPr="00C030DF">
        <w:rPr>
          <w:spacing w:val="-3"/>
          <w:sz w:val="22"/>
          <w:szCs w:val="22"/>
        </w:rPr>
        <w:t xml:space="preserve"> </w:t>
      </w:r>
      <w:r w:rsidRPr="00C030DF">
        <w:rPr>
          <w:sz w:val="22"/>
          <w:szCs w:val="22"/>
        </w:rPr>
        <w:t>(arba)</w:t>
      </w:r>
      <w:r w:rsidRPr="00C030DF">
        <w:rPr>
          <w:spacing w:val="-1"/>
          <w:sz w:val="22"/>
          <w:szCs w:val="22"/>
        </w:rPr>
        <w:t xml:space="preserve"> </w:t>
      </w:r>
      <w:r w:rsidRPr="00C030DF">
        <w:rPr>
          <w:sz w:val="22"/>
          <w:szCs w:val="22"/>
        </w:rPr>
        <w:t>girdėjimas;</w:t>
      </w:r>
    </w:p>
    <w:p w14:paraId="19AC25B9"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alerginė</w:t>
      </w:r>
      <w:r w:rsidRPr="00C030DF">
        <w:rPr>
          <w:spacing w:val="-4"/>
          <w:sz w:val="22"/>
          <w:szCs w:val="22"/>
        </w:rPr>
        <w:t xml:space="preserve"> </w:t>
      </w:r>
      <w:r w:rsidRPr="00C030DF">
        <w:rPr>
          <w:sz w:val="22"/>
          <w:szCs w:val="22"/>
        </w:rPr>
        <w:t>reakcija</w:t>
      </w:r>
      <w:r w:rsidRPr="00C030DF">
        <w:rPr>
          <w:spacing w:val="-3"/>
          <w:sz w:val="22"/>
          <w:szCs w:val="22"/>
        </w:rPr>
        <w:t xml:space="preserve"> </w:t>
      </w:r>
      <w:r w:rsidRPr="00C030DF">
        <w:rPr>
          <w:sz w:val="22"/>
          <w:szCs w:val="22"/>
        </w:rPr>
        <w:t>pavartojus</w:t>
      </w:r>
      <w:r w:rsidRPr="00C030DF">
        <w:rPr>
          <w:spacing w:val="-5"/>
          <w:sz w:val="22"/>
          <w:szCs w:val="22"/>
        </w:rPr>
        <w:t xml:space="preserve"> </w:t>
      </w:r>
      <w:r w:rsidRPr="00C030DF">
        <w:rPr>
          <w:sz w:val="22"/>
          <w:szCs w:val="22"/>
        </w:rPr>
        <w:t>vaisto,</w:t>
      </w:r>
      <w:r w:rsidRPr="00C030DF">
        <w:rPr>
          <w:spacing w:val="-4"/>
          <w:sz w:val="22"/>
          <w:szCs w:val="22"/>
        </w:rPr>
        <w:t xml:space="preserve"> </w:t>
      </w:r>
      <w:r w:rsidRPr="00C030DF">
        <w:rPr>
          <w:sz w:val="22"/>
          <w:szCs w:val="22"/>
        </w:rPr>
        <w:t>dilgėlinė;</w:t>
      </w:r>
    </w:p>
    <w:p w14:paraId="7C2FDEBA"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kraujo</w:t>
      </w:r>
      <w:r w:rsidRPr="00C030DF">
        <w:rPr>
          <w:spacing w:val="-3"/>
          <w:sz w:val="22"/>
          <w:szCs w:val="22"/>
        </w:rPr>
        <w:t xml:space="preserve"> </w:t>
      </w:r>
      <w:r w:rsidRPr="00C030DF">
        <w:rPr>
          <w:sz w:val="22"/>
          <w:szCs w:val="22"/>
        </w:rPr>
        <w:t>tyrimai</w:t>
      </w:r>
      <w:r w:rsidRPr="00C030DF">
        <w:rPr>
          <w:spacing w:val="-1"/>
          <w:sz w:val="22"/>
          <w:szCs w:val="22"/>
        </w:rPr>
        <w:t xml:space="preserve"> </w:t>
      </w:r>
      <w:r w:rsidRPr="00C030DF">
        <w:rPr>
          <w:sz w:val="22"/>
          <w:szCs w:val="22"/>
        </w:rPr>
        <w:t>gali</w:t>
      </w:r>
      <w:r w:rsidRPr="00C030DF">
        <w:rPr>
          <w:spacing w:val="-1"/>
          <w:sz w:val="22"/>
          <w:szCs w:val="22"/>
        </w:rPr>
        <w:t xml:space="preserve"> </w:t>
      </w:r>
      <w:r w:rsidRPr="00C030DF">
        <w:rPr>
          <w:sz w:val="22"/>
          <w:szCs w:val="22"/>
        </w:rPr>
        <w:t>rodyti</w:t>
      </w:r>
      <w:r w:rsidRPr="00C030DF">
        <w:rPr>
          <w:spacing w:val="-1"/>
          <w:sz w:val="22"/>
          <w:szCs w:val="22"/>
        </w:rPr>
        <w:t xml:space="preserve"> </w:t>
      </w:r>
      <w:r w:rsidRPr="00C030DF">
        <w:rPr>
          <w:sz w:val="22"/>
          <w:szCs w:val="22"/>
        </w:rPr>
        <w:t>pakitusią</w:t>
      </w:r>
      <w:r w:rsidRPr="00C030DF">
        <w:rPr>
          <w:spacing w:val="-3"/>
          <w:sz w:val="22"/>
          <w:szCs w:val="22"/>
        </w:rPr>
        <w:t xml:space="preserve"> </w:t>
      </w:r>
      <w:r w:rsidRPr="00C030DF">
        <w:rPr>
          <w:sz w:val="22"/>
          <w:szCs w:val="22"/>
        </w:rPr>
        <w:t>kepenų</w:t>
      </w:r>
      <w:r w:rsidRPr="00C030DF">
        <w:rPr>
          <w:spacing w:val="-5"/>
          <w:sz w:val="22"/>
          <w:szCs w:val="22"/>
        </w:rPr>
        <w:t xml:space="preserve"> </w:t>
      </w:r>
      <w:r w:rsidRPr="00C030DF">
        <w:rPr>
          <w:sz w:val="22"/>
          <w:szCs w:val="22"/>
        </w:rPr>
        <w:t>funkciją,</w:t>
      </w:r>
      <w:r w:rsidRPr="00C030DF">
        <w:rPr>
          <w:spacing w:val="-2"/>
          <w:sz w:val="22"/>
          <w:szCs w:val="22"/>
        </w:rPr>
        <w:t xml:space="preserve"> </w:t>
      </w:r>
      <w:r w:rsidRPr="00C030DF">
        <w:rPr>
          <w:sz w:val="22"/>
          <w:szCs w:val="22"/>
        </w:rPr>
        <w:t>kepenų</w:t>
      </w:r>
      <w:r w:rsidRPr="00C030DF">
        <w:rPr>
          <w:spacing w:val="-2"/>
          <w:sz w:val="22"/>
          <w:szCs w:val="22"/>
        </w:rPr>
        <w:t xml:space="preserve"> </w:t>
      </w:r>
      <w:r w:rsidRPr="00C030DF">
        <w:rPr>
          <w:sz w:val="22"/>
          <w:szCs w:val="22"/>
        </w:rPr>
        <w:t>pažaida;</w:t>
      </w:r>
    </w:p>
    <w:p w14:paraId="5380926F"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mintys apie savęs žalojimą, savižudybę arba bandymas nusižudyti: iš karto pasakykite</w:t>
      </w:r>
      <w:r w:rsidR="00192EA1">
        <w:rPr>
          <w:sz w:val="22"/>
          <w:szCs w:val="22"/>
        </w:rPr>
        <w:t xml:space="preserve"> </w:t>
      </w:r>
      <w:r w:rsidRPr="00C030DF">
        <w:rPr>
          <w:sz w:val="22"/>
          <w:szCs w:val="22"/>
        </w:rPr>
        <w:t>gydytojui;</w:t>
      </w:r>
    </w:p>
    <w:p w14:paraId="067E98C0"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pykčio</w:t>
      </w:r>
      <w:r w:rsidRPr="00C030DF">
        <w:rPr>
          <w:spacing w:val="-4"/>
          <w:sz w:val="22"/>
          <w:szCs w:val="22"/>
        </w:rPr>
        <w:t xml:space="preserve"> </w:t>
      </w:r>
      <w:r w:rsidRPr="00C030DF">
        <w:rPr>
          <w:sz w:val="22"/>
          <w:szCs w:val="22"/>
        </w:rPr>
        <w:t>arba</w:t>
      </w:r>
      <w:r w:rsidRPr="00C030DF">
        <w:rPr>
          <w:spacing w:val="-3"/>
          <w:sz w:val="22"/>
          <w:szCs w:val="22"/>
        </w:rPr>
        <w:t xml:space="preserve"> </w:t>
      </w:r>
      <w:r w:rsidRPr="00C030DF">
        <w:rPr>
          <w:sz w:val="22"/>
          <w:szCs w:val="22"/>
        </w:rPr>
        <w:t>susijaudinimo</w:t>
      </w:r>
      <w:r w:rsidRPr="00C030DF">
        <w:rPr>
          <w:spacing w:val="-3"/>
          <w:sz w:val="22"/>
          <w:szCs w:val="22"/>
        </w:rPr>
        <w:t xml:space="preserve"> </w:t>
      </w:r>
      <w:r w:rsidRPr="00C030DF">
        <w:rPr>
          <w:sz w:val="22"/>
          <w:szCs w:val="22"/>
        </w:rPr>
        <w:t>pojūtis;</w:t>
      </w:r>
    </w:p>
    <w:p w14:paraId="41B6AADB"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pakitęs</w:t>
      </w:r>
      <w:r w:rsidRPr="00C030DF">
        <w:rPr>
          <w:spacing w:val="-3"/>
          <w:sz w:val="22"/>
          <w:szCs w:val="22"/>
        </w:rPr>
        <w:t xml:space="preserve"> </w:t>
      </w:r>
      <w:r w:rsidRPr="00C030DF">
        <w:rPr>
          <w:sz w:val="22"/>
          <w:szCs w:val="22"/>
        </w:rPr>
        <w:t>mąstymas</w:t>
      </w:r>
      <w:r w:rsidRPr="00C030DF">
        <w:rPr>
          <w:spacing w:val="-3"/>
          <w:sz w:val="22"/>
          <w:szCs w:val="22"/>
        </w:rPr>
        <w:t xml:space="preserve"> </w:t>
      </w:r>
      <w:r w:rsidRPr="00C030DF">
        <w:rPr>
          <w:sz w:val="22"/>
          <w:szCs w:val="22"/>
        </w:rPr>
        <w:t>arba</w:t>
      </w:r>
      <w:r w:rsidRPr="00C030DF">
        <w:rPr>
          <w:spacing w:val="-4"/>
          <w:sz w:val="22"/>
          <w:szCs w:val="22"/>
        </w:rPr>
        <w:t xml:space="preserve"> </w:t>
      </w:r>
      <w:r w:rsidRPr="00C030DF">
        <w:rPr>
          <w:sz w:val="22"/>
          <w:szCs w:val="22"/>
        </w:rPr>
        <w:t>realybės</w:t>
      </w:r>
      <w:r w:rsidRPr="00C030DF">
        <w:rPr>
          <w:spacing w:val="-3"/>
          <w:sz w:val="22"/>
          <w:szCs w:val="22"/>
        </w:rPr>
        <w:t xml:space="preserve"> </w:t>
      </w:r>
      <w:r w:rsidRPr="00C030DF">
        <w:rPr>
          <w:sz w:val="22"/>
          <w:szCs w:val="22"/>
        </w:rPr>
        <w:t>pojūčio</w:t>
      </w:r>
      <w:r w:rsidRPr="00C030DF">
        <w:rPr>
          <w:spacing w:val="-2"/>
          <w:sz w:val="22"/>
          <w:szCs w:val="22"/>
        </w:rPr>
        <w:t xml:space="preserve"> </w:t>
      </w:r>
      <w:r w:rsidRPr="00C030DF">
        <w:rPr>
          <w:sz w:val="22"/>
          <w:szCs w:val="22"/>
        </w:rPr>
        <w:t>praradimas;</w:t>
      </w:r>
    </w:p>
    <w:p w14:paraId="17C57ABD"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sunki</w:t>
      </w:r>
      <w:r w:rsidRPr="00C030DF">
        <w:rPr>
          <w:spacing w:val="-2"/>
          <w:sz w:val="22"/>
          <w:szCs w:val="22"/>
        </w:rPr>
        <w:t xml:space="preserve"> </w:t>
      </w:r>
      <w:r w:rsidRPr="00C030DF">
        <w:rPr>
          <w:sz w:val="22"/>
          <w:szCs w:val="22"/>
        </w:rPr>
        <w:t>alerginė</w:t>
      </w:r>
      <w:r w:rsidRPr="00C030DF">
        <w:rPr>
          <w:spacing w:val="-4"/>
          <w:sz w:val="22"/>
          <w:szCs w:val="22"/>
        </w:rPr>
        <w:t xml:space="preserve"> </w:t>
      </w:r>
      <w:r w:rsidRPr="00C030DF">
        <w:rPr>
          <w:sz w:val="22"/>
          <w:szCs w:val="22"/>
        </w:rPr>
        <w:t>reakcija,</w:t>
      </w:r>
      <w:r w:rsidRPr="00C030DF">
        <w:rPr>
          <w:spacing w:val="-2"/>
          <w:sz w:val="22"/>
          <w:szCs w:val="22"/>
        </w:rPr>
        <w:t xml:space="preserve"> </w:t>
      </w:r>
      <w:r w:rsidRPr="00C030DF">
        <w:rPr>
          <w:sz w:val="22"/>
          <w:szCs w:val="22"/>
        </w:rPr>
        <w:t>kuri</w:t>
      </w:r>
      <w:r w:rsidRPr="00C030DF">
        <w:rPr>
          <w:spacing w:val="-5"/>
          <w:sz w:val="22"/>
          <w:szCs w:val="22"/>
        </w:rPr>
        <w:t xml:space="preserve"> </w:t>
      </w:r>
      <w:r w:rsidRPr="00C030DF">
        <w:rPr>
          <w:sz w:val="22"/>
          <w:szCs w:val="22"/>
        </w:rPr>
        <w:t>pasireiškia</w:t>
      </w:r>
      <w:r w:rsidRPr="00C030DF">
        <w:rPr>
          <w:spacing w:val="-2"/>
          <w:sz w:val="22"/>
          <w:szCs w:val="22"/>
        </w:rPr>
        <w:t xml:space="preserve"> </w:t>
      </w:r>
      <w:r w:rsidRPr="00C030DF">
        <w:rPr>
          <w:sz w:val="22"/>
          <w:szCs w:val="22"/>
        </w:rPr>
        <w:t>veido,</w:t>
      </w:r>
      <w:r w:rsidRPr="00C030DF">
        <w:rPr>
          <w:spacing w:val="-2"/>
          <w:sz w:val="22"/>
          <w:szCs w:val="22"/>
        </w:rPr>
        <w:t xml:space="preserve"> </w:t>
      </w:r>
      <w:r w:rsidRPr="00C030DF">
        <w:rPr>
          <w:sz w:val="22"/>
          <w:szCs w:val="22"/>
        </w:rPr>
        <w:t>gerklės,</w:t>
      </w:r>
      <w:r w:rsidRPr="00C030DF">
        <w:rPr>
          <w:spacing w:val="-6"/>
          <w:sz w:val="22"/>
          <w:szCs w:val="22"/>
        </w:rPr>
        <w:t xml:space="preserve"> </w:t>
      </w:r>
      <w:r w:rsidRPr="00C030DF">
        <w:rPr>
          <w:sz w:val="22"/>
          <w:szCs w:val="22"/>
        </w:rPr>
        <w:t>rankų,</w:t>
      </w:r>
      <w:r w:rsidRPr="00C030DF">
        <w:rPr>
          <w:spacing w:val="-2"/>
          <w:sz w:val="22"/>
          <w:szCs w:val="22"/>
        </w:rPr>
        <w:t xml:space="preserve"> </w:t>
      </w:r>
      <w:r w:rsidRPr="00C030DF">
        <w:rPr>
          <w:sz w:val="22"/>
          <w:szCs w:val="22"/>
        </w:rPr>
        <w:t>pėdų,</w:t>
      </w:r>
      <w:r w:rsidRPr="00C030DF">
        <w:rPr>
          <w:spacing w:val="-2"/>
          <w:sz w:val="22"/>
          <w:szCs w:val="22"/>
        </w:rPr>
        <w:t xml:space="preserve"> </w:t>
      </w:r>
      <w:r w:rsidRPr="00C030DF">
        <w:rPr>
          <w:sz w:val="22"/>
          <w:szCs w:val="22"/>
        </w:rPr>
        <w:t>kulkšnių</w:t>
      </w:r>
      <w:r w:rsidRPr="00C030DF">
        <w:rPr>
          <w:spacing w:val="-3"/>
          <w:sz w:val="22"/>
          <w:szCs w:val="22"/>
        </w:rPr>
        <w:t xml:space="preserve"> </w:t>
      </w:r>
      <w:r w:rsidRPr="00C030DF">
        <w:rPr>
          <w:sz w:val="22"/>
          <w:szCs w:val="22"/>
        </w:rPr>
        <w:t>ar</w:t>
      </w:r>
      <w:r w:rsidRPr="00C030DF">
        <w:rPr>
          <w:spacing w:val="-3"/>
          <w:sz w:val="22"/>
          <w:szCs w:val="22"/>
        </w:rPr>
        <w:t xml:space="preserve"> </w:t>
      </w:r>
      <w:r w:rsidRPr="00C030DF">
        <w:rPr>
          <w:sz w:val="22"/>
          <w:szCs w:val="22"/>
        </w:rPr>
        <w:t>blauzdų</w:t>
      </w:r>
      <w:r w:rsidRPr="00C030DF">
        <w:rPr>
          <w:spacing w:val="-2"/>
          <w:sz w:val="22"/>
          <w:szCs w:val="22"/>
        </w:rPr>
        <w:t xml:space="preserve"> </w:t>
      </w:r>
      <w:r w:rsidRPr="00C030DF">
        <w:rPr>
          <w:sz w:val="22"/>
          <w:szCs w:val="22"/>
        </w:rPr>
        <w:t>tinimu;</w:t>
      </w:r>
    </w:p>
    <w:p w14:paraId="0E025CB6"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apalpimas;</w:t>
      </w:r>
    </w:p>
    <w:p w14:paraId="0BAB6080"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nenormalūs</w:t>
      </w:r>
      <w:r w:rsidRPr="00C030DF">
        <w:rPr>
          <w:spacing w:val="-4"/>
          <w:sz w:val="22"/>
          <w:szCs w:val="22"/>
        </w:rPr>
        <w:t xml:space="preserve"> </w:t>
      </w:r>
      <w:r w:rsidRPr="00C030DF">
        <w:rPr>
          <w:sz w:val="22"/>
          <w:szCs w:val="22"/>
        </w:rPr>
        <w:t>nevalingi</w:t>
      </w:r>
      <w:r w:rsidRPr="00C030DF">
        <w:rPr>
          <w:spacing w:val="-3"/>
          <w:sz w:val="22"/>
          <w:szCs w:val="22"/>
        </w:rPr>
        <w:t xml:space="preserve"> </w:t>
      </w:r>
      <w:r w:rsidRPr="00C030DF">
        <w:rPr>
          <w:sz w:val="22"/>
          <w:szCs w:val="22"/>
        </w:rPr>
        <w:t>judesiai</w:t>
      </w:r>
      <w:r w:rsidRPr="00C030DF">
        <w:rPr>
          <w:spacing w:val="-3"/>
          <w:sz w:val="22"/>
          <w:szCs w:val="22"/>
        </w:rPr>
        <w:t xml:space="preserve"> </w:t>
      </w:r>
      <w:r w:rsidRPr="00C030DF">
        <w:rPr>
          <w:sz w:val="22"/>
          <w:szCs w:val="22"/>
        </w:rPr>
        <w:t>(</w:t>
      </w:r>
      <w:proofErr w:type="spellStart"/>
      <w:r w:rsidRPr="00C030DF">
        <w:rPr>
          <w:sz w:val="22"/>
          <w:szCs w:val="22"/>
        </w:rPr>
        <w:t>diskinezija</w:t>
      </w:r>
      <w:proofErr w:type="spellEnd"/>
      <w:r w:rsidRPr="00C030DF">
        <w:rPr>
          <w:sz w:val="22"/>
          <w:szCs w:val="22"/>
        </w:rPr>
        <w:t>).</w:t>
      </w:r>
    </w:p>
    <w:p w14:paraId="48A1D2AF" w14:textId="77777777" w:rsidR="00DA75FC" w:rsidRPr="00C030DF" w:rsidRDefault="00DA75FC" w:rsidP="00C030DF">
      <w:pPr>
        <w:pStyle w:val="Pagrindinistekstas"/>
        <w:kinsoku w:val="0"/>
        <w:overflowPunct w:val="0"/>
      </w:pPr>
    </w:p>
    <w:p w14:paraId="031C68A8" w14:textId="77777777" w:rsidR="00DA75FC" w:rsidRPr="00C030DF" w:rsidRDefault="00DA75FC" w:rsidP="00C030DF">
      <w:pPr>
        <w:pStyle w:val="Pagrindinistekstas"/>
        <w:kinsoku w:val="0"/>
        <w:overflowPunct w:val="0"/>
      </w:pPr>
      <w:r w:rsidRPr="00C030DF">
        <w:rPr>
          <w:b/>
          <w:bCs/>
        </w:rPr>
        <w:t>Dažnis</w:t>
      </w:r>
      <w:r w:rsidRPr="00C030DF">
        <w:rPr>
          <w:b/>
          <w:bCs/>
          <w:spacing w:val="-2"/>
        </w:rPr>
        <w:t xml:space="preserve"> </w:t>
      </w:r>
      <w:r w:rsidRPr="00C030DF">
        <w:rPr>
          <w:b/>
          <w:bCs/>
        </w:rPr>
        <w:t>než</w:t>
      </w:r>
      <w:r w:rsidRPr="00826D27">
        <w:rPr>
          <w:b/>
          <w:bCs/>
        </w:rPr>
        <w:t>inomas</w:t>
      </w:r>
      <w:r w:rsidRPr="00826D27">
        <w:rPr>
          <w:b/>
          <w:bCs/>
          <w:spacing w:val="-2"/>
        </w:rPr>
        <w:t xml:space="preserve"> </w:t>
      </w:r>
      <w:r w:rsidRPr="00662695">
        <w:t>(negali</w:t>
      </w:r>
      <w:r w:rsidRPr="00662695">
        <w:rPr>
          <w:spacing w:val="-4"/>
        </w:rPr>
        <w:t xml:space="preserve"> </w:t>
      </w:r>
      <w:r w:rsidRPr="00662695">
        <w:t>būti</w:t>
      </w:r>
      <w:r w:rsidRPr="00662695">
        <w:rPr>
          <w:spacing w:val="-4"/>
        </w:rPr>
        <w:t xml:space="preserve"> </w:t>
      </w:r>
      <w:r w:rsidRPr="00662695">
        <w:t>apskaičiuotas</w:t>
      </w:r>
      <w:r w:rsidRPr="00662695">
        <w:rPr>
          <w:spacing w:val="-3"/>
        </w:rPr>
        <w:t xml:space="preserve"> </w:t>
      </w:r>
      <w:r w:rsidRPr="00662695">
        <w:t>pagal</w:t>
      </w:r>
      <w:r w:rsidRPr="00662695">
        <w:rPr>
          <w:spacing w:val="-4"/>
        </w:rPr>
        <w:t xml:space="preserve"> </w:t>
      </w:r>
      <w:r w:rsidRPr="00662695">
        <w:t>turimus</w:t>
      </w:r>
      <w:r w:rsidRPr="00662695">
        <w:rPr>
          <w:spacing w:val="-3"/>
        </w:rPr>
        <w:t xml:space="preserve"> </w:t>
      </w:r>
      <w:r w:rsidRPr="00662695">
        <w:t>duomenis):</w:t>
      </w:r>
    </w:p>
    <w:p w14:paraId="73E7A9C7"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nenormaliai</w:t>
      </w:r>
      <w:r w:rsidRPr="00C030DF">
        <w:rPr>
          <w:spacing w:val="-3"/>
          <w:sz w:val="22"/>
          <w:szCs w:val="22"/>
        </w:rPr>
        <w:t xml:space="preserve"> </w:t>
      </w:r>
      <w:r w:rsidRPr="00C030DF">
        <w:rPr>
          <w:sz w:val="22"/>
          <w:szCs w:val="22"/>
        </w:rPr>
        <w:t>greitas</w:t>
      </w:r>
      <w:r w:rsidRPr="00C030DF">
        <w:rPr>
          <w:spacing w:val="-4"/>
          <w:sz w:val="22"/>
          <w:szCs w:val="22"/>
        </w:rPr>
        <w:t xml:space="preserve"> </w:t>
      </w:r>
      <w:r w:rsidRPr="00C030DF">
        <w:rPr>
          <w:sz w:val="22"/>
          <w:szCs w:val="22"/>
        </w:rPr>
        <w:t>pulsas</w:t>
      </w:r>
      <w:r w:rsidRPr="00C030DF">
        <w:rPr>
          <w:spacing w:val="-4"/>
          <w:sz w:val="22"/>
          <w:szCs w:val="22"/>
        </w:rPr>
        <w:t xml:space="preserve"> </w:t>
      </w:r>
      <w:r w:rsidRPr="00C030DF">
        <w:rPr>
          <w:sz w:val="22"/>
          <w:szCs w:val="22"/>
        </w:rPr>
        <w:t>(skilvelių</w:t>
      </w:r>
      <w:r w:rsidRPr="00C030DF">
        <w:rPr>
          <w:spacing w:val="-7"/>
          <w:sz w:val="22"/>
          <w:szCs w:val="22"/>
        </w:rPr>
        <w:t xml:space="preserve"> </w:t>
      </w:r>
      <w:proofErr w:type="spellStart"/>
      <w:r w:rsidRPr="00C030DF">
        <w:rPr>
          <w:sz w:val="22"/>
          <w:szCs w:val="22"/>
        </w:rPr>
        <w:t>tachiaritmija</w:t>
      </w:r>
      <w:proofErr w:type="spellEnd"/>
      <w:r w:rsidRPr="00C030DF">
        <w:rPr>
          <w:sz w:val="22"/>
          <w:szCs w:val="22"/>
        </w:rPr>
        <w:t>);</w:t>
      </w:r>
    </w:p>
    <w:p w14:paraId="196932B4"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gerklės (ryklės)</w:t>
      </w:r>
      <w:r w:rsidR="00192EA1">
        <w:rPr>
          <w:sz w:val="22"/>
          <w:szCs w:val="22"/>
        </w:rPr>
        <w:t xml:space="preserve"> </w:t>
      </w:r>
      <w:r w:rsidRPr="00C030DF">
        <w:rPr>
          <w:sz w:val="22"/>
          <w:szCs w:val="22"/>
        </w:rPr>
        <w:t>skausmas, aukšta temperatūra ir didesnis nei įprastai polinkis susirgti</w:t>
      </w:r>
      <w:r w:rsidRPr="00C030DF">
        <w:rPr>
          <w:spacing w:val="1"/>
          <w:sz w:val="22"/>
          <w:szCs w:val="22"/>
        </w:rPr>
        <w:t xml:space="preserve"> </w:t>
      </w:r>
      <w:r w:rsidRPr="00C030DF">
        <w:rPr>
          <w:sz w:val="22"/>
          <w:szCs w:val="22"/>
        </w:rPr>
        <w:t>infekcijomis. Kraujo tyrimai gali rodyti ženklų tam tikrų baltųjų kraujo ląstelių kiekio</w:t>
      </w:r>
      <w:r w:rsidRPr="00C030DF">
        <w:rPr>
          <w:spacing w:val="-52"/>
          <w:sz w:val="22"/>
          <w:szCs w:val="22"/>
        </w:rPr>
        <w:t xml:space="preserve"> </w:t>
      </w:r>
      <w:r w:rsidRPr="00C030DF">
        <w:rPr>
          <w:sz w:val="22"/>
          <w:szCs w:val="22"/>
        </w:rPr>
        <w:t>sumažėjimą</w:t>
      </w:r>
      <w:r w:rsidRPr="00C030DF">
        <w:rPr>
          <w:spacing w:val="-1"/>
          <w:sz w:val="22"/>
          <w:szCs w:val="22"/>
        </w:rPr>
        <w:t xml:space="preserve"> </w:t>
      </w:r>
      <w:r w:rsidRPr="00C030DF">
        <w:rPr>
          <w:sz w:val="22"/>
          <w:szCs w:val="22"/>
        </w:rPr>
        <w:t>(</w:t>
      </w:r>
      <w:proofErr w:type="spellStart"/>
      <w:r w:rsidRPr="00C030DF">
        <w:rPr>
          <w:sz w:val="22"/>
          <w:szCs w:val="22"/>
        </w:rPr>
        <w:t>agranulocitozę</w:t>
      </w:r>
      <w:proofErr w:type="spellEnd"/>
      <w:r w:rsidRPr="00C030DF">
        <w:rPr>
          <w:sz w:val="22"/>
          <w:szCs w:val="22"/>
        </w:rPr>
        <w:t>);</w:t>
      </w:r>
    </w:p>
    <w:p w14:paraId="73CAF416"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sunki odos reakcija, kuri gali pasireikšti aukšta temperatūra ir kitais į gripą panašiais</w:t>
      </w:r>
      <w:r w:rsidRPr="00C030DF">
        <w:rPr>
          <w:spacing w:val="1"/>
          <w:sz w:val="22"/>
          <w:szCs w:val="22"/>
        </w:rPr>
        <w:t xml:space="preserve"> </w:t>
      </w:r>
      <w:r w:rsidRPr="00C030DF">
        <w:rPr>
          <w:sz w:val="22"/>
          <w:szCs w:val="22"/>
        </w:rPr>
        <w:t>simptomais, veido bėrimu, išplitusiu išbėrimu, „liaukų“ tinimu (padidėjusiais limfmazgiais).</w:t>
      </w:r>
      <w:r w:rsidRPr="00C030DF">
        <w:rPr>
          <w:spacing w:val="1"/>
          <w:sz w:val="22"/>
          <w:szCs w:val="22"/>
        </w:rPr>
        <w:t xml:space="preserve"> </w:t>
      </w:r>
      <w:r w:rsidRPr="00C030DF">
        <w:rPr>
          <w:sz w:val="22"/>
          <w:szCs w:val="22"/>
        </w:rPr>
        <w:t>Kraujo tyrimai gali rodyti padidėjusį kepenų fermentų aktyvumą ir padidėjusį tam tikrų baltųjų</w:t>
      </w:r>
      <w:r w:rsidRPr="00C030DF">
        <w:rPr>
          <w:spacing w:val="-53"/>
          <w:sz w:val="22"/>
          <w:szCs w:val="22"/>
        </w:rPr>
        <w:t xml:space="preserve"> </w:t>
      </w:r>
      <w:r w:rsidRPr="00C030DF">
        <w:rPr>
          <w:sz w:val="22"/>
          <w:szCs w:val="22"/>
        </w:rPr>
        <w:t>kraujo</w:t>
      </w:r>
      <w:r w:rsidRPr="00C030DF">
        <w:rPr>
          <w:spacing w:val="-1"/>
          <w:sz w:val="22"/>
          <w:szCs w:val="22"/>
        </w:rPr>
        <w:t xml:space="preserve"> </w:t>
      </w:r>
      <w:r w:rsidRPr="00C030DF">
        <w:rPr>
          <w:sz w:val="22"/>
          <w:szCs w:val="22"/>
        </w:rPr>
        <w:t>ląstelių</w:t>
      </w:r>
      <w:r w:rsidRPr="00C030DF">
        <w:rPr>
          <w:spacing w:val="-3"/>
          <w:sz w:val="22"/>
          <w:szCs w:val="22"/>
        </w:rPr>
        <w:t xml:space="preserve"> </w:t>
      </w:r>
      <w:r w:rsidRPr="00C030DF">
        <w:rPr>
          <w:sz w:val="22"/>
          <w:szCs w:val="22"/>
        </w:rPr>
        <w:t>skaičių (</w:t>
      </w:r>
      <w:proofErr w:type="spellStart"/>
      <w:r w:rsidRPr="00C030DF">
        <w:rPr>
          <w:sz w:val="22"/>
          <w:szCs w:val="22"/>
        </w:rPr>
        <w:t>eozinofiliją</w:t>
      </w:r>
      <w:proofErr w:type="spellEnd"/>
      <w:r w:rsidRPr="00C030DF">
        <w:rPr>
          <w:sz w:val="22"/>
          <w:szCs w:val="22"/>
        </w:rPr>
        <w:t>);</w:t>
      </w:r>
    </w:p>
    <w:p w14:paraId="4C02E1E2" w14:textId="77777777" w:rsidR="00DA75FC" w:rsidRPr="00192EA1"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išplitęs bėrimas su pūslėmis ir besilupančia oda, ypač aplink burną, nosį, akis ir lyti</w:t>
      </w:r>
      <w:r w:rsidR="00192EA1">
        <w:rPr>
          <w:sz w:val="22"/>
          <w:szCs w:val="22"/>
        </w:rPr>
        <w:t>nius</w:t>
      </w:r>
      <w:r w:rsidRPr="00C030DF">
        <w:rPr>
          <w:sz w:val="22"/>
          <w:szCs w:val="22"/>
        </w:rPr>
        <w:t xml:space="preserve"> organus</w:t>
      </w:r>
      <w:r w:rsidRPr="00C030DF">
        <w:rPr>
          <w:spacing w:val="-52"/>
          <w:sz w:val="22"/>
          <w:szCs w:val="22"/>
        </w:rPr>
        <w:t xml:space="preserve"> </w:t>
      </w:r>
      <w:r w:rsidRPr="00C030DF">
        <w:rPr>
          <w:sz w:val="22"/>
          <w:szCs w:val="22"/>
        </w:rPr>
        <w:t>(</w:t>
      </w:r>
      <w:proofErr w:type="spellStart"/>
      <w:r w:rsidRPr="00C030DF">
        <w:rPr>
          <w:i/>
          <w:iCs/>
          <w:sz w:val="22"/>
          <w:szCs w:val="22"/>
        </w:rPr>
        <w:t>Stivenso</w:t>
      </w:r>
      <w:proofErr w:type="spellEnd"/>
      <w:r w:rsidR="00192EA1">
        <w:rPr>
          <w:i/>
          <w:iCs/>
          <w:sz w:val="22"/>
          <w:szCs w:val="22"/>
        </w:rPr>
        <w:t>-</w:t>
      </w:r>
      <w:r w:rsidRPr="00C030DF">
        <w:rPr>
          <w:i/>
          <w:iCs/>
          <w:sz w:val="22"/>
          <w:szCs w:val="22"/>
        </w:rPr>
        <w:t>Džonsono</w:t>
      </w:r>
      <w:r w:rsidRPr="00C030DF">
        <w:rPr>
          <w:i/>
          <w:iCs/>
          <w:spacing w:val="3"/>
          <w:sz w:val="22"/>
          <w:szCs w:val="22"/>
        </w:rPr>
        <w:t xml:space="preserve"> </w:t>
      </w:r>
      <w:r w:rsidRPr="00C030DF">
        <w:rPr>
          <w:i/>
          <w:iCs/>
          <w:sz w:val="22"/>
          <w:szCs w:val="22"/>
        </w:rPr>
        <w:t>sindromas</w:t>
      </w:r>
      <w:r w:rsidRPr="00C030DF">
        <w:rPr>
          <w:sz w:val="22"/>
          <w:szCs w:val="22"/>
        </w:rPr>
        <w:t>),</w:t>
      </w:r>
      <w:r w:rsidRPr="00C030DF">
        <w:rPr>
          <w:spacing w:val="2"/>
          <w:sz w:val="22"/>
          <w:szCs w:val="22"/>
        </w:rPr>
        <w:t xml:space="preserve"> </w:t>
      </w:r>
      <w:r w:rsidRPr="00C030DF">
        <w:rPr>
          <w:sz w:val="22"/>
          <w:szCs w:val="22"/>
        </w:rPr>
        <w:t>ir</w:t>
      </w:r>
      <w:r w:rsidRPr="00C030DF">
        <w:rPr>
          <w:spacing w:val="5"/>
          <w:sz w:val="22"/>
          <w:szCs w:val="22"/>
        </w:rPr>
        <w:t xml:space="preserve"> </w:t>
      </w:r>
      <w:r w:rsidRPr="00C030DF">
        <w:rPr>
          <w:sz w:val="22"/>
          <w:szCs w:val="22"/>
        </w:rPr>
        <w:t>sunkesnė</w:t>
      </w:r>
      <w:r w:rsidRPr="00C030DF">
        <w:rPr>
          <w:spacing w:val="3"/>
          <w:sz w:val="22"/>
          <w:szCs w:val="22"/>
        </w:rPr>
        <w:t xml:space="preserve"> </w:t>
      </w:r>
      <w:r w:rsidRPr="00C030DF">
        <w:rPr>
          <w:sz w:val="22"/>
          <w:szCs w:val="22"/>
        </w:rPr>
        <w:t>forma,</w:t>
      </w:r>
      <w:r w:rsidRPr="00C030DF">
        <w:rPr>
          <w:spacing w:val="5"/>
          <w:sz w:val="22"/>
          <w:szCs w:val="22"/>
        </w:rPr>
        <w:t xml:space="preserve"> </w:t>
      </w:r>
      <w:r w:rsidRPr="00C030DF">
        <w:rPr>
          <w:sz w:val="22"/>
          <w:szCs w:val="22"/>
        </w:rPr>
        <w:t>sukelianti</w:t>
      </w:r>
      <w:r w:rsidRPr="00C030DF">
        <w:rPr>
          <w:spacing w:val="6"/>
          <w:sz w:val="22"/>
          <w:szCs w:val="22"/>
        </w:rPr>
        <w:t xml:space="preserve"> </w:t>
      </w:r>
      <w:r w:rsidRPr="00C030DF">
        <w:rPr>
          <w:sz w:val="22"/>
          <w:szCs w:val="22"/>
        </w:rPr>
        <w:t>odos</w:t>
      </w:r>
      <w:r w:rsidRPr="00C030DF">
        <w:rPr>
          <w:spacing w:val="3"/>
          <w:sz w:val="22"/>
          <w:szCs w:val="22"/>
        </w:rPr>
        <w:t xml:space="preserve"> </w:t>
      </w:r>
      <w:r w:rsidRPr="00C030DF">
        <w:rPr>
          <w:sz w:val="22"/>
          <w:szCs w:val="22"/>
        </w:rPr>
        <w:t>lupimąsi</w:t>
      </w:r>
      <w:r w:rsidRPr="00C030DF">
        <w:rPr>
          <w:spacing w:val="5"/>
          <w:sz w:val="22"/>
          <w:szCs w:val="22"/>
        </w:rPr>
        <w:t xml:space="preserve"> </w:t>
      </w:r>
      <w:r w:rsidRPr="00C030DF">
        <w:rPr>
          <w:sz w:val="22"/>
          <w:szCs w:val="22"/>
        </w:rPr>
        <w:t>didesniame</w:t>
      </w:r>
      <w:r w:rsidRPr="00C030DF">
        <w:rPr>
          <w:spacing w:val="1"/>
          <w:sz w:val="22"/>
          <w:szCs w:val="22"/>
        </w:rPr>
        <w:t xml:space="preserve"> </w:t>
      </w:r>
      <w:r w:rsidRPr="00C030DF">
        <w:rPr>
          <w:sz w:val="22"/>
          <w:szCs w:val="22"/>
        </w:rPr>
        <w:t>nei 30</w:t>
      </w:r>
      <w:r w:rsidR="003405EF">
        <w:rPr>
          <w:sz w:val="22"/>
          <w:szCs w:val="22"/>
        </w:rPr>
        <w:t> </w:t>
      </w:r>
      <w:r w:rsidRPr="00C030DF">
        <w:rPr>
          <w:sz w:val="22"/>
          <w:szCs w:val="22"/>
        </w:rPr>
        <w:t>% kūno paviršiaus</w:t>
      </w:r>
      <w:r w:rsidRPr="00C030DF">
        <w:rPr>
          <w:spacing w:val="-1"/>
          <w:sz w:val="22"/>
          <w:szCs w:val="22"/>
        </w:rPr>
        <w:t xml:space="preserve"> </w:t>
      </w:r>
      <w:r w:rsidRPr="00C030DF">
        <w:rPr>
          <w:sz w:val="22"/>
          <w:szCs w:val="22"/>
        </w:rPr>
        <w:t>plote</w:t>
      </w:r>
      <w:r w:rsidRPr="00C030DF">
        <w:rPr>
          <w:spacing w:val="-2"/>
          <w:sz w:val="22"/>
          <w:szCs w:val="22"/>
        </w:rPr>
        <w:t xml:space="preserve"> </w:t>
      </w:r>
      <w:r w:rsidRPr="00192EA1">
        <w:rPr>
          <w:sz w:val="22"/>
          <w:szCs w:val="22"/>
        </w:rPr>
        <w:t>(toksinė epidermio</w:t>
      </w:r>
      <w:r w:rsidRPr="00192EA1">
        <w:rPr>
          <w:spacing w:val="-2"/>
          <w:sz w:val="22"/>
          <w:szCs w:val="22"/>
        </w:rPr>
        <w:t xml:space="preserve"> </w:t>
      </w:r>
      <w:proofErr w:type="spellStart"/>
      <w:r w:rsidRPr="00192EA1">
        <w:rPr>
          <w:sz w:val="22"/>
          <w:szCs w:val="22"/>
        </w:rPr>
        <w:t>nekrolizė</w:t>
      </w:r>
      <w:proofErr w:type="spellEnd"/>
      <w:r w:rsidRPr="00192EA1">
        <w:rPr>
          <w:sz w:val="22"/>
          <w:szCs w:val="22"/>
        </w:rPr>
        <w:t>);</w:t>
      </w:r>
    </w:p>
    <w:p w14:paraId="25A0788A" w14:textId="77777777" w:rsidR="00DA75FC" w:rsidRPr="00C030DF" w:rsidRDefault="00DA75FC" w:rsidP="003405EF">
      <w:pPr>
        <w:pStyle w:val="Sraopastraipa"/>
        <w:numPr>
          <w:ilvl w:val="0"/>
          <w:numId w:val="20"/>
        </w:numPr>
        <w:tabs>
          <w:tab w:val="left" w:pos="806"/>
        </w:tabs>
        <w:kinsoku w:val="0"/>
        <w:overflowPunct w:val="0"/>
        <w:ind w:left="567"/>
        <w:rPr>
          <w:sz w:val="22"/>
          <w:szCs w:val="22"/>
        </w:rPr>
      </w:pPr>
      <w:r w:rsidRPr="00C030DF">
        <w:rPr>
          <w:sz w:val="22"/>
          <w:szCs w:val="22"/>
        </w:rPr>
        <w:t>konvulsijos.</w:t>
      </w:r>
    </w:p>
    <w:p w14:paraId="183D0D05" w14:textId="77777777" w:rsidR="00DA75FC" w:rsidRPr="00C030DF" w:rsidRDefault="00DA75FC" w:rsidP="00C030DF">
      <w:pPr>
        <w:pStyle w:val="Pagrindinistekstas"/>
        <w:kinsoku w:val="0"/>
        <w:overflowPunct w:val="0"/>
      </w:pPr>
    </w:p>
    <w:p w14:paraId="792925D8" w14:textId="77777777" w:rsidR="00DA75FC" w:rsidRPr="00C030DF" w:rsidRDefault="00DA75FC" w:rsidP="00C030DF">
      <w:pPr>
        <w:pStyle w:val="Antrat2"/>
        <w:kinsoku w:val="0"/>
        <w:overflowPunct w:val="0"/>
        <w:ind w:left="0"/>
      </w:pPr>
      <w:r w:rsidRPr="00C030DF">
        <w:t>Papildomas</w:t>
      </w:r>
      <w:r w:rsidRPr="00C030DF">
        <w:rPr>
          <w:spacing w:val="-4"/>
        </w:rPr>
        <w:t xml:space="preserve"> </w:t>
      </w:r>
      <w:r w:rsidRPr="00C030DF">
        <w:t>šalutinis</w:t>
      </w:r>
      <w:r w:rsidRPr="00C030DF">
        <w:rPr>
          <w:spacing w:val="-4"/>
        </w:rPr>
        <w:t xml:space="preserve"> </w:t>
      </w:r>
      <w:r w:rsidRPr="00C030DF">
        <w:t>poveikis,</w:t>
      </w:r>
      <w:r w:rsidRPr="00C030DF">
        <w:rPr>
          <w:spacing w:val="-6"/>
        </w:rPr>
        <w:t xml:space="preserve"> </w:t>
      </w:r>
      <w:r w:rsidRPr="00C030DF">
        <w:t>kuris</w:t>
      </w:r>
      <w:r w:rsidRPr="00C030DF">
        <w:rPr>
          <w:spacing w:val="-4"/>
        </w:rPr>
        <w:t xml:space="preserve"> </w:t>
      </w:r>
      <w:r w:rsidRPr="00C030DF">
        <w:t>pasireiškia</w:t>
      </w:r>
      <w:r w:rsidRPr="00C030DF">
        <w:rPr>
          <w:spacing w:val="-3"/>
        </w:rPr>
        <w:t xml:space="preserve"> </w:t>
      </w:r>
      <w:r w:rsidRPr="00C030DF">
        <w:t>skiriant</w:t>
      </w:r>
      <w:r w:rsidRPr="00C030DF">
        <w:rPr>
          <w:spacing w:val="-6"/>
        </w:rPr>
        <w:t xml:space="preserve"> </w:t>
      </w:r>
      <w:r w:rsidRPr="00C030DF">
        <w:t>į</w:t>
      </w:r>
      <w:r w:rsidRPr="00C030DF">
        <w:rPr>
          <w:spacing w:val="-2"/>
        </w:rPr>
        <w:t xml:space="preserve"> </w:t>
      </w:r>
      <w:r w:rsidRPr="00C030DF">
        <w:t>veną</w:t>
      </w:r>
      <w:r w:rsidRPr="00C030DF">
        <w:rPr>
          <w:spacing w:val="-4"/>
        </w:rPr>
        <w:t xml:space="preserve"> </w:t>
      </w:r>
      <w:r w:rsidRPr="00C030DF">
        <w:t>infuzijos</w:t>
      </w:r>
      <w:r w:rsidRPr="00C030DF">
        <w:rPr>
          <w:spacing w:val="-5"/>
        </w:rPr>
        <w:t xml:space="preserve"> </w:t>
      </w:r>
      <w:r w:rsidRPr="00C030DF">
        <w:t>būdu</w:t>
      </w:r>
    </w:p>
    <w:p w14:paraId="3A9DD60A" w14:textId="77777777" w:rsidR="00DA75FC" w:rsidRPr="00C030DF" w:rsidRDefault="00DA75FC" w:rsidP="00C030DF">
      <w:pPr>
        <w:pStyle w:val="Pagrindinistekstas"/>
        <w:kinsoku w:val="0"/>
        <w:overflowPunct w:val="0"/>
      </w:pPr>
      <w:r w:rsidRPr="00C030DF">
        <w:t>Gali</w:t>
      </w:r>
      <w:r w:rsidRPr="00C030DF">
        <w:rPr>
          <w:spacing w:val="-3"/>
        </w:rPr>
        <w:t xml:space="preserve"> </w:t>
      </w:r>
      <w:r w:rsidRPr="00C030DF">
        <w:t>būti</w:t>
      </w:r>
      <w:r w:rsidRPr="00C030DF">
        <w:rPr>
          <w:spacing w:val="-3"/>
        </w:rPr>
        <w:t xml:space="preserve"> </w:t>
      </w:r>
      <w:r w:rsidRPr="00C030DF">
        <w:t>vietinių</w:t>
      </w:r>
      <w:r w:rsidRPr="00C030DF">
        <w:rPr>
          <w:spacing w:val="-3"/>
        </w:rPr>
        <w:t xml:space="preserve"> </w:t>
      </w:r>
      <w:r w:rsidRPr="00C030DF">
        <w:t>šalutinio</w:t>
      </w:r>
      <w:r w:rsidRPr="00C030DF">
        <w:rPr>
          <w:spacing w:val="-7"/>
        </w:rPr>
        <w:t xml:space="preserve"> </w:t>
      </w:r>
      <w:r w:rsidRPr="00C030DF">
        <w:t>poveikio</w:t>
      </w:r>
      <w:r w:rsidRPr="00C030DF">
        <w:rPr>
          <w:spacing w:val="-3"/>
        </w:rPr>
        <w:t xml:space="preserve"> </w:t>
      </w:r>
      <w:r w:rsidRPr="00C030DF">
        <w:t>reiškinių.</w:t>
      </w:r>
    </w:p>
    <w:p w14:paraId="5429202A" w14:textId="77777777" w:rsidR="00DA75FC" w:rsidRPr="00C030DF" w:rsidRDefault="00DA75FC" w:rsidP="00C030DF">
      <w:pPr>
        <w:pStyle w:val="Pagrindinistekstas"/>
        <w:kinsoku w:val="0"/>
        <w:overflowPunct w:val="0"/>
      </w:pPr>
    </w:p>
    <w:p w14:paraId="48C3BFA0" w14:textId="77777777" w:rsidR="00DA75FC" w:rsidRPr="00274323" w:rsidRDefault="00826D27" w:rsidP="00C030DF">
      <w:pPr>
        <w:pStyle w:val="Pagrindinistekstas"/>
        <w:kinsoku w:val="0"/>
        <w:overflowPunct w:val="0"/>
      </w:pPr>
      <w:r w:rsidRPr="00826D27">
        <w:rPr>
          <w:b/>
          <w:bCs/>
        </w:rPr>
        <w:t xml:space="preserve">Dažni šalutinio poveikio reiškiniai </w:t>
      </w:r>
      <w:r w:rsidRPr="00662695">
        <w:t>(gali pasireikšti rečiau kaip 1 iš 10</w:t>
      </w:r>
      <w:r w:rsidRPr="00876327">
        <w:t> </w:t>
      </w:r>
      <w:r w:rsidRPr="00662695">
        <w:t>asmenų)</w:t>
      </w:r>
      <w:r w:rsidR="00DA75FC" w:rsidRPr="00662695">
        <w:t>:</w:t>
      </w:r>
    </w:p>
    <w:p w14:paraId="189B4B33" w14:textId="77777777" w:rsidR="00DA75FC" w:rsidRPr="00C030DF" w:rsidRDefault="00DA75FC" w:rsidP="00192EA1">
      <w:pPr>
        <w:pStyle w:val="Sraopastraipa"/>
        <w:numPr>
          <w:ilvl w:val="0"/>
          <w:numId w:val="20"/>
        </w:numPr>
        <w:tabs>
          <w:tab w:val="left" w:pos="567"/>
          <w:tab w:val="left" w:pos="806"/>
        </w:tabs>
        <w:kinsoku w:val="0"/>
        <w:overflowPunct w:val="0"/>
        <w:ind w:left="0" w:firstLine="0"/>
        <w:rPr>
          <w:sz w:val="22"/>
          <w:szCs w:val="22"/>
        </w:rPr>
      </w:pPr>
      <w:r w:rsidRPr="00C030DF">
        <w:rPr>
          <w:sz w:val="22"/>
          <w:szCs w:val="22"/>
        </w:rPr>
        <w:t>injekcijos</w:t>
      </w:r>
      <w:r w:rsidRPr="00C030DF">
        <w:rPr>
          <w:spacing w:val="-4"/>
          <w:sz w:val="22"/>
          <w:szCs w:val="22"/>
        </w:rPr>
        <w:t xml:space="preserve"> </w:t>
      </w:r>
      <w:r w:rsidRPr="00C030DF">
        <w:rPr>
          <w:sz w:val="22"/>
          <w:szCs w:val="22"/>
        </w:rPr>
        <w:t>vietos</w:t>
      </w:r>
      <w:r w:rsidRPr="00C030DF">
        <w:rPr>
          <w:spacing w:val="-3"/>
          <w:sz w:val="22"/>
          <w:szCs w:val="22"/>
        </w:rPr>
        <w:t xml:space="preserve"> </w:t>
      </w:r>
      <w:r w:rsidRPr="00C030DF">
        <w:rPr>
          <w:sz w:val="22"/>
          <w:szCs w:val="22"/>
        </w:rPr>
        <w:t>skausmas</w:t>
      </w:r>
      <w:r w:rsidRPr="00C030DF">
        <w:rPr>
          <w:spacing w:val="-3"/>
          <w:sz w:val="22"/>
          <w:szCs w:val="22"/>
        </w:rPr>
        <w:t xml:space="preserve"> </w:t>
      </w:r>
      <w:r w:rsidRPr="00C030DF">
        <w:rPr>
          <w:sz w:val="22"/>
          <w:szCs w:val="22"/>
        </w:rPr>
        <w:t>ar</w:t>
      </w:r>
      <w:r w:rsidRPr="00C030DF">
        <w:rPr>
          <w:spacing w:val="-2"/>
          <w:sz w:val="22"/>
          <w:szCs w:val="22"/>
        </w:rPr>
        <w:t xml:space="preserve"> </w:t>
      </w:r>
      <w:r w:rsidRPr="00C030DF">
        <w:rPr>
          <w:sz w:val="22"/>
          <w:szCs w:val="22"/>
        </w:rPr>
        <w:t>diskomforto</w:t>
      </w:r>
      <w:r w:rsidRPr="00C030DF">
        <w:rPr>
          <w:spacing w:val="-3"/>
          <w:sz w:val="22"/>
          <w:szCs w:val="22"/>
        </w:rPr>
        <w:t xml:space="preserve"> </w:t>
      </w:r>
      <w:r w:rsidRPr="00C030DF">
        <w:rPr>
          <w:sz w:val="22"/>
          <w:szCs w:val="22"/>
        </w:rPr>
        <w:t>pojūtis</w:t>
      </w:r>
      <w:r w:rsidRPr="00C030DF">
        <w:rPr>
          <w:spacing w:val="-5"/>
          <w:sz w:val="22"/>
          <w:szCs w:val="22"/>
        </w:rPr>
        <w:t xml:space="preserve"> </w:t>
      </w:r>
      <w:r w:rsidRPr="00C030DF">
        <w:rPr>
          <w:sz w:val="22"/>
          <w:szCs w:val="22"/>
        </w:rPr>
        <w:t>arba</w:t>
      </w:r>
      <w:r w:rsidRPr="00C030DF">
        <w:rPr>
          <w:spacing w:val="-5"/>
          <w:sz w:val="22"/>
          <w:szCs w:val="22"/>
        </w:rPr>
        <w:t xml:space="preserve"> </w:t>
      </w:r>
      <w:r w:rsidRPr="00C030DF">
        <w:rPr>
          <w:sz w:val="22"/>
          <w:szCs w:val="22"/>
        </w:rPr>
        <w:t>dirginimas.</w:t>
      </w:r>
    </w:p>
    <w:p w14:paraId="18A0907D" w14:textId="77777777" w:rsidR="00DA75FC" w:rsidRPr="00C030DF" w:rsidRDefault="00DA75FC" w:rsidP="00C030DF">
      <w:pPr>
        <w:pStyle w:val="Pagrindinistekstas"/>
        <w:kinsoku w:val="0"/>
        <w:overflowPunct w:val="0"/>
      </w:pPr>
    </w:p>
    <w:p w14:paraId="62D3BE49" w14:textId="77777777" w:rsidR="00DA75FC" w:rsidRPr="00C030DF" w:rsidRDefault="00826D27" w:rsidP="003405EF">
      <w:pPr>
        <w:pStyle w:val="Sraopastraipa"/>
        <w:tabs>
          <w:tab w:val="left" w:pos="806"/>
        </w:tabs>
        <w:kinsoku w:val="0"/>
        <w:overflowPunct w:val="0"/>
        <w:ind w:left="0" w:firstLine="0"/>
        <w:rPr>
          <w:sz w:val="22"/>
          <w:szCs w:val="22"/>
        </w:rPr>
      </w:pPr>
      <w:r w:rsidRPr="00826D27">
        <w:rPr>
          <w:b/>
          <w:bCs/>
          <w:sz w:val="22"/>
          <w:szCs w:val="22"/>
        </w:rPr>
        <w:t xml:space="preserve">Nedažni šalutinio poveikio reiškiniai </w:t>
      </w:r>
      <w:r w:rsidRPr="00662695">
        <w:rPr>
          <w:sz w:val="22"/>
          <w:szCs w:val="22"/>
        </w:rPr>
        <w:t>(gali pasireikšti rečiau kaip 1 iš 100</w:t>
      </w:r>
      <w:r w:rsidRPr="00876327">
        <w:rPr>
          <w:sz w:val="22"/>
          <w:szCs w:val="22"/>
        </w:rPr>
        <w:t> </w:t>
      </w:r>
      <w:r w:rsidRPr="00662695">
        <w:rPr>
          <w:sz w:val="22"/>
          <w:szCs w:val="22"/>
        </w:rPr>
        <w:t>asmenų):</w:t>
      </w:r>
    </w:p>
    <w:p w14:paraId="7037DD2B" w14:textId="77777777" w:rsidR="00DA75FC" w:rsidRPr="00C030DF" w:rsidRDefault="00DA75FC" w:rsidP="003405EF">
      <w:pPr>
        <w:pStyle w:val="Sraopastraipa"/>
        <w:numPr>
          <w:ilvl w:val="0"/>
          <w:numId w:val="20"/>
        </w:numPr>
        <w:tabs>
          <w:tab w:val="left" w:pos="567"/>
          <w:tab w:val="left" w:pos="806"/>
        </w:tabs>
        <w:kinsoku w:val="0"/>
        <w:overflowPunct w:val="0"/>
        <w:ind w:left="0" w:firstLine="0"/>
        <w:rPr>
          <w:sz w:val="22"/>
          <w:szCs w:val="22"/>
        </w:rPr>
      </w:pPr>
      <w:r w:rsidRPr="00C030DF">
        <w:rPr>
          <w:sz w:val="22"/>
          <w:szCs w:val="22"/>
        </w:rPr>
        <w:t>injekcijos</w:t>
      </w:r>
      <w:r w:rsidRPr="00C030DF">
        <w:rPr>
          <w:spacing w:val="-4"/>
          <w:sz w:val="22"/>
          <w:szCs w:val="22"/>
        </w:rPr>
        <w:t xml:space="preserve"> </w:t>
      </w:r>
      <w:r w:rsidRPr="00C030DF">
        <w:rPr>
          <w:sz w:val="22"/>
          <w:szCs w:val="22"/>
        </w:rPr>
        <w:t>vietos</w:t>
      </w:r>
      <w:r w:rsidRPr="00C030DF">
        <w:rPr>
          <w:spacing w:val="-3"/>
          <w:sz w:val="22"/>
          <w:szCs w:val="22"/>
        </w:rPr>
        <w:t xml:space="preserve"> </w:t>
      </w:r>
      <w:r w:rsidRPr="00C030DF">
        <w:rPr>
          <w:sz w:val="22"/>
          <w:szCs w:val="22"/>
        </w:rPr>
        <w:t>paraudimas.</w:t>
      </w:r>
    </w:p>
    <w:p w14:paraId="2A2CB4FB" w14:textId="77777777" w:rsidR="00DA75FC" w:rsidRPr="00C030DF" w:rsidRDefault="00DA75FC" w:rsidP="00C030DF">
      <w:pPr>
        <w:pStyle w:val="Pagrindinistekstas"/>
        <w:kinsoku w:val="0"/>
        <w:overflowPunct w:val="0"/>
      </w:pPr>
    </w:p>
    <w:p w14:paraId="1027CC7D" w14:textId="77777777" w:rsidR="00DA75FC" w:rsidRPr="00C030DF" w:rsidRDefault="00DA75FC" w:rsidP="00C030DF">
      <w:pPr>
        <w:pStyle w:val="Antrat2"/>
        <w:kinsoku w:val="0"/>
        <w:overflowPunct w:val="0"/>
        <w:ind w:left="0"/>
      </w:pPr>
      <w:r w:rsidRPr="00C030DF">
        <w:t>Papildomas</w:t>
      </w:r>
      <w:r w:rsidRPr="00C030DF">
        <w:rPr>
          <w:spacing w:val="-4"/>
        </w:rPr>
        <w:t xml:space="preserve"> </w:t>
      </w:r>
      <w:r w:rsidRPr="00C030DF">
        <w:t>šalutinis</w:t>
      </w:r>
      <w:r w:rsidRPr="00C030DF">
        <w:rPr>
          <w:spacing w:val="-4"/>
        </w:rPr>
        <w:t xml:space="preserve"> </w:t>
      </w:r>
      <w:r w:rsidRPr="00C030DF">
        <w:t>poveikis</w:t>
      </w:r>
      <w:r w:rsidRPr="00C030DF">
        <w:rPr>
          <w:spacing w:val="-6"/>
        </w:rPr>
        <w:t xml:space="preserve"> </w:t>
      </w:r>
      <w:r w:rsidRPr="00C030DF">
        <w:t>vaikams</w:t>
      </w:r>
    </w:p>
    <w:p w14:paraId="61DC9FF0" w14:textId="77777777" w:rsidR="00DA75FC" w:rsidRDefault="00DA75FC" w:rsidP="00C030DF">
      <w:pPr>
        <w:pStyle w:val="Pagrindinistekstas"/>
        <w:kinsoku w:val="0"/>
        <w:overflowPunct w:val="0"/>
        <w:rPr>
          <w:b/>
          <w:bCs/>
        </w:rPr>
      </w:pPr>
    </w:p>
    <w:p w14:paraId="67F0B3CB" w14:textId="77777777" w:rsidR="00AF10AF" w:rsidRPr="00C030DF" w:rsidRDefault="00AF10AF" w:rsidP="00C030DF">
      <w:pPr>
        <w:pStyle w:val="Pagrindinistekstas"/>
        <w:kinsoku w:val="0"/>
        <w:overflowPunct w:val="0"/>
        <w:rPr>
          <w:b/>
          <w:bCs/>
        </w:rPr>
      </w:pPr>
      <w:r>
        <w:t>Papildomas šalutinis poveikis, stebėtas vaikams, buvo: karščiavimas (</w:t>
      </w:r>
      <w:proofErr w:type="spellStart"/>
      <w:r>
        <w:t>pireksija</w:t>
      </w:r>
      <w:proofErr w:type="spellEnd"/>
      <w:r>
        <w:t>), varvanti nosis (</w:t>
      </w:r>
      <w:proofErr w:type="spellStart"/>
      <w:r>
        <w:t>nazofaringitas</w:t>
      </w:r>
      <w:proofErr w:type="spellEnd"/>
      <w:r>
        <w:t>), perštinti gerklė (</w:t>
      </w:r>
      <w:proofErr w:type="spellStart"/>
      <w:r>
        <w:t>faringitas</w:t>
      </w:r>
      <w:proofErr w:type="spellEnd"/>
      <w:r>
        <w:t>), valgymas mažiau nei įprastai (sumažėjęs apetitas), elgesio pokyčiai, neįprastas elgesys (nenormalus elgesys) ir energijos stoka (letargija). Mieguistumo jausmas (mieguistumas) yra labai dažnas šalutinis poveikis vaikams ir gali pasireikšti daugiau nei 1 iš 10 vaikų).</w:t>
      </w:r>
    </w:p>
    <w:p w14:paraId="182E6B62" w14:textId="77777777" w:rsidR="00DA75FC" w:rsidRPr="00C030DF" w:rsidRDefault="00DA75FC" w:rsidP="00C030DF">
      <w:pPr>
        <w:pStyle w:val="Pagrindinistekstas"/>
        <w:kinsoku w:val="0"/>
        <w:overflowPunct w:val="0"/>
      </w:pPr>
    </w:p>
    <w:p w14:paraId="47DA5303" w14:textId="77777777" w:rsidR="00F95A9A" w:rsidRPr="0054261C" w:rsidRDefault="00F95A9A" w:rsidP="00F95A9A">
      <w:pPr>
        <w:rPr>
          <w:b/>
          <w:bCs/>
        </w:rPr>
      </w:pPr>
      <w:r w:rsidRPr="0054261C">
        <w:rPr>
          <w:b/>
          <w:bCs/>
        </w:rPr>
        <w:t>Pranešimas apie šalutinį poveikį</w:t>
      </w:r>
    </w:p>
    <w:p w14:paraId="1DAF6DB6" w14:textId="0C48A73D" w:rsidR="00F95A9A" w:rsidRPr="00440114" w:rsidRDefault="00F95A9A" w:rsidP="00440114">
      <w:pPr>
        <w:tabs>
          <w:tab w:val="left" w:pos="567"/>
        </w:tabs>
        <w:spacing w:line="260" w:lineRule="exact"/>
        <w:ind w:right="-1"/>
        <w:rPr>
          <w:snapToGrid w:val="0"/>
          <w:lang w:eastAsia="en-US"/>
        </w:rPr>
      </w:pPr>
      <w:r w:rsidRPr="0054261C">
        <w:t xml:space="preserve">Jeigu pasireiškė šalutinis poveikis, įskaitant šiame lapelyje nenurodytą, pasakykite </w:t>
      </w:r>
      <w:r w:rsidRPr="00F44429">
        <w:t>gydytojui</w:t>
      </w:r>
      <w:r>
        <w:t xml:space="preserve"> arba vaistininkui</w:t>
      </w:r>
      <w:r w:rsidRPr="00F44429">
        <w:t xml:space="preserve">. </w:t>
      </w:r>
      <w:r w:rsidR="00440114">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440114">
          <w:rPr>
            <w:rStyle w:val="Hipersaitas"/>
            <w:snapToGrid w:val="0"/>
          </w:rPr>
          <w:t>https://vapris.vvkt.lt/vvkt-web/public/nrv</w:t>
        </w:r>
      </w:hyperlink>
      <w:r w:rsidR="00440114">
        <w:rPr>
          <w:snapToGrid w:val="0"/>
        </w:rPr>
        <w:t xml:space="preserve"> arba </w:t>
      </w:r>
      <w:r w:rsidR="00440114">
        <w:rPr>
          <w:snapToGrid w:val="0"/>
        </w:rPr>
        <w:lastRenderedPageBreak/>
        <w:t xml:space="preserve">užpildant Paciento pranešimo apie įtariamą nepageidaujamą reakciją (ĮNR) formą, kuri skelbiama </w:t>
      </w:r>
      <w:hyperlink r:id="rId15" w:history="1">
        <w:r w:rsidR="00440114">
          <w:rPr>
            <w:rStyle w:val="Hipersaitas"/>
            <w:snapToGrid w:val="0"/>
          </w:rPr>
          <w:t>https://www.vvkt.lt/index.php?4004286486</w:t>
        </w:r>
      </w:hyperlink>
      <w:r w:rsidR="00440114">
        <w:rPr>
          <w:snapToGrid w:val="0"/>
        </w:rPr>
        <w:t xml:space="preserve">, ir atsiunčiant elektroniniu paštu (adresu </w:t>
      </w:r>
      <w:hyperlink r:id="rId16" w:history="1">
        <w:r w:rsidR="00440114">
          <w:rPr>
            <w:rStyle w:val="Hipersaitas"/>
            <w:snapToGrid w:val="0"/>
          </w:rPr>
          <w:t>NepageidaujamaR@vvkt.lt</w:t>
        </w:r>
      </w:hyperlink>
      <w:r w:rsidR="00440114">
        <w:rPr>
          <w:snapToGrid w:val="0"/>
        </w:rPr>
        <w:t>) arba nemokamu telefonu 8 800 73 568. Pranešdami apie šalutinį poveikį galite mums padėti gauti daugiau informacijos apie šio vaisto saugumą.</w:t>
      </w:r>
    </w:p>
    <w:p w14:paraId="6E10ADDD" w14:textId="77777777" w:rsidR="00DA75FC" w:rsidRPr="00C030DF" w:rsidRDefault="00DA75FC" w:rsidP="00C030DF">
      <w:pPr>
        <w:pStyle w:val="Pagrindinistekstas"/>
        <w:kinsoku w:val="0"/>
        <w:overflowPunct w:val="0"/>
      </w:pPr>
    </w:p>
    <w:p w14:paraId="10EAF3D2" w14:textId="77777777" w:rsidR="00DA75FC" w:rsidRPr="00C030DF" w:rsidRDefault="00DA75FC" w:rsidP="00C030DF">
      <w:pPr>
        <w:pStyle w:val="Pagrindinistekstas"/>
        <w:kinsoku w:val="0"/>
        <w:overflowPunct w:val="0"/>
      </w:pPr>
    </w:p>
    <w:p w14:paraId="20986E92" w14:textId="77777777" w:rsidR="00DA75FC" w:rsidRPr="00C030DF" w:rsidRDefault="00DA75FC" w:rsidP="003405EF">
      <w:pPr>
        <w:pStyle w:val="Antrat2"/>
        <w:numPr>
          <w:ilvl w:val="0"/>
          <w:numId w:val="2"/>
        </w:numPr>
        <w:tabs>
          <w:tab w:val="left" w:pos="567"/>
          <w:tab w:val="left" w:pos="806"/>
        </w:tabs>
        <w:kinsoku w:val="0"/>
        <w:overflowPunct w:val="0"/>
        <w:ind w:left="0" w:firstLine="0"/>
      </w:pPr>
      <w:r w:rsidRPr="00C030DF">
        <w:t>Kaip</w:t>
      </w:r>
      <w:r w:rsidRPr="00C030DF">
        <w:rPr>
          <w:spacing w:val="-6"/>
        </w:rPr>
        <w:t xml:space="preserve"> </w:t>
      </w:r>
      <w:r w:rsidRPr="00C030DF">
        <w:t>laikyti</w:t>
      </w:r>
      <w:r w:rsidRPr="00C030DF">
        <w:rPr>
          <w:spacing w:val="-2"/>
        </w:rPr>
        <w:t xml:space="preserve"> </w:t>
      </w:r>
      <w:proofErr w:type="spellStart"/>
      <w:r w:rsidR="00277226">
        <w:t>Lacosamide</w:t>
      </w:r>
      <w:proofErr w:type="spellEnd"/>
      <w:r w:rsidR="00277226">
        <w:t xml:space="preserve"> </w:t>
      </w:r>
      <w:proofErr w:type="spellStart"/>
      <w:r w:rsidR="00277226">
        <w:t>Fresenius</w:t>
      </w:r>
      <w:proofErr w:type="spellEnd"/>
      <w:r w:rsidR="00277226">
        <w:t xml:space="preserve"> Kabi</w:t>
      </w:r>
    </w:p>
    <w:p w14:paraId="12D6A21F" w14:textId="77777777" w:rsidR="00DA75FC" w:rsidRPr="00C030DF" w:rsidRDefault="00DA75FC" w:rsidP="00C030DF">
      <w:pPr>
        <w:pStyle w:val="Pagrindinistekstas"/>
        <w:kinsoku w:val="0"/>
        <w:overflowPunct w:val="0"/>
        <w:rPr>
          <w:b/>
          <w:bCs/>
        </w:rPr>
      </w:pPr>
    </w:p>
    <w:p w14:paraId="4F1632E3" w14:textId="77777777" w:rsidR="00DA75FC" w:rsidRPr="00C030DF" w:rsidRDefault="00DA75FC" w:rsidP="00C030DF">
      <w:pPr>
        <w:pStyle w:val="Pagrindinistekstas"/>
        <w:kinsoku w:val="0"/>
        <w:overflowPunct w:val="0"/>
      </w:pPr>
      <w:r w:rsidRPr="00C030DF">
        <w:t>Šį</w:t>
      </w:r>
      <w:r w:rsidRPr="00C030DF">
        <w:rPr>
          <w:spacing w:val="-3"/>
        </w:rPr>
        <w:t xml:space="preserve"> </w:t>
      </w:r>
      <w:r w:rsidRPr="00C030DF">
        <w:t>vaistą</w:t>
      </w:r>
      <w:r w:rsidRPr="00C030DF">
        <w:rPr>
          <w:spacing w:val="-2"/>
        </w:rPr>
        <w:t xml:space="preserve"> </w:t>
      </w:r>
      <w:r w:rsidRPr="00C030DF">
        <w:t>laikykite</w:t>
      </w:r>
      <w:r w:rsidRPr="00C030DF">
        <w:rPr>
          <w:spacing w:val="-3"/>
        </w:rPr>
        <w:t xml:space="preserve"> </w:t>
      </w:r>
      <w:r w:rsidRPr="00C030DF">
        <w:t>vaikams</w:t>
      </w:r>
      <w:r w:rsidRPr="00C030DF">
        <w:rPr>
          <w:spacing w:val="-2"/>
        </w:rPr>
        <w:t xml:space="preserve"> </w:t>
      </w:r>
      <w:r w:rsidRPr="00C030DF">
        <w:t>nepastebimoje</w:t>
      </w:r>
      <w:r w:rsidRPr="00C030DF">
        <w:rPr>
          <w:spacing w:val="-2"/>
        </w:rPr>
        <w:t xml:space="preserve"> </w:t>
      </w:r>
      <w:r w:rsidRPr="00C030DF">
        <w:t>ir</w:t>
      </w:r>
      <w:r w:rsidRPr="00C030DF">
        <w:rPr>
          <w:spacing w:val="-3"/>
        </w:rPr>
        <w:t xml:space="preserve"> </w:t>
      </w:r>
      <w:r w:rsidRPr="00C030DF">
        <w:t>nepasiekiamoje</w:t>
      </w:r>
      <w:r w:rsidRPr="00C030DF">
        <w:rPr>
          <w:spacing w:val="-2"/>
        </w:rPr>
        <w:t xml:space="preserve"> </w:t>
      </w:r>
      <w:r w:rsidRPr="00C030DF">
        <w:t>vietoje.</w:t>
      </w:r>
    </w:p>
    <w:p w14:paraId="21AB0E13" w14:textId="77777777" w:rsidR="00DA75FC" w:rsidRPr="00C030DF" w:rsidRDefault="00DA75FC" w:rsidP="00C030DF">
      <w:pPr>
        <w:pStyle w:val="Pagrindinistekstas"/>
        <w:kinsoku w:val="0"/>
        <w:overflowPunct w:val="0"/>
      </w:pPr>
    </w:p>
    <w:p w14:paraId="3A47C00D" w14:textId="77777777" w:rsidR="00DA75FC" w:rsidRPr="00C030DF" w:rsidRDefault="00DA75FC" w:rsidP="00C030DF">
      <w:pPr>
        <w:pStyle w:val="Pagrindinistekstas"/>
        <w:kinsoku w:val="0"/>
        <w:overflowPunct w:val="0"/>
      </w:pPr>
      <w:r w:rsidRPr="00C030DF">
        <w:t>Ant kartoninės dėžutės ir flakono po „</w:t>
      </w:r>
      <w:r w:rsidR="003405EF">
        <w:t>EXP</w:t>
      </w:r>
      <w:r w:rsidRPr="00C030DF">
        <w:t>“ nurodytam tinkamumo laikui pasibaigus, šio vaisto</w:t>
      </w:r>
      <w:r w:rsidR="003405EF">
        <w:t xml:space="preserve"> </w:t>
      </w:r>
      <w:r w:rsidRPr="00C030DF">
        <w:t>vartoti negalima. Vaistas</w:t>
      </w:r>
      <w:r w:rsidRPr="00C030DF">
        <w:rPr>
          <w:spacing w:val="-3"/>
        </w:rPr>
        <w:t xml:space="preserve"> </w:t>
      </w:r>
      <w:r w:rsidRPr="00C030DF">
        <w:t>tinkamas vartoti iki paskutinės nurodyto</w:t>
      </w:r>
      <w:r w:rsidRPr="00C030DF">
        <w:rPr>
          <w:spacing w:val="-1"/>
        </w:rPr>
        <w:t xml:space="preserve"> </w:t>
      </w:r>
      <w:r w:rsidRPr="00C030DF">
        <w:t>mėnesio</w:t>
      </w:r>
      <w:r w:rsidRPr="00C030DF">
        <w:rPr>
          <w:spacing w:val="-4"/>
        </w:rPr>
        <w:t xml:space="preserve"> </w:t>
      </w:r>
      <w:r w:rsidRPr="00C030DF">
        <w:t>dienos.</w:t>
      </w:r>
    </w:p>
    <w:p w14:paraId="6D9F81B2" w14:textId="77777777" w:rsidR="00DA75FC" w:rsidRPr="00C030DF" w:rsidRDefault="00DA75FC" w:rsidP="00C030DF">
      <w:pPr>
        <w:pStyle w:val="Pagrindinistekstas"/>
        <w:kinsoku w:val="0"/>
        <w:overflowPunct w:val="0"/>
      </w:pPr>
    </w:p>
    <w:p w14:paraId="1B3F74BD" w14:textId="77777777" w:rsidR="00DA75FC" w:rsidRPr="00C030DF" w:rsidRDefault="00DA75FC" w:rsidP="00C030DF">
      <w:pPr>
        <w:pStyle w:val="Pagrindinistekstas"/>
        <w:kinsoku w:val="0"/>
        <w:overflowPunct w:val="0"/>
      </w:pPr>
      <w:r w:rsidRPr="00C030DF">
        <w:t>Laikyti</w:t>
      </w:r>
      <w:r w:rsidRPr="00C030DF">
        <w:rPr>
          <w:spacing w:val="-1"/>
        </w:rPr>
        <w:t xml:space="preserve"> </w:t>
      </w:r>
      <w:r w:rsidRPr="00C030DF">
        <w:t>ne</w:t>
      </w:r>
      <w:r w:rsidRPr="00C030DF">
        <w:rPr>
          <w:spacing w:val="-2"/>
        </w:rPr>
        <w:t xml:space="preserve"> </w:t>
      </w:r>
      <w:r w:rsidRPr="00C030DF">
        <w:t>aukštesnėje</w:t>
      </w:r>
      <w:r w:rsidRPr="00C030DF">
        <w:rPr>
          <w:spacing w:val="-2"/>
        </w:rPr>
        <w:t xml:space="preserve"> </w:t>
      </w:r>
      <w:r w:rsidRPr="00C030DF">
        <w:t>kaip</w:t>
      </w:r>
      <w:r w:rsidRPr="00C030DF">
        <w:rPr>
          <w:spacing w:val="-2"/>
        </w:rPr>
        <w:t xml:space="preserve"> </w:t>
      </w:r>
      <w:r w:rsidRPr="00C030DF">
        <w:t>25</w:t>
      </w:r>
      <w:r w:rsidR="003405EF">
        <w:t> </w:t>
      </w:r>
      <w:r w:rsidR="003405EF">
        <w:rPr>
          <w:color w:val="000000"/>
          <w:spacing w:val="-2"/>
        </w:rPr>
        <w:t>°</w:t>
      </w:r>
      <w:r w:rsidRPr="00C030DF">
        <w:t>C</w:t>
      </w:r>
      <w:r w:rsidRPr="00C030DF">
        <w:rPr>
          <w:spacing w:val="-3"/>
        </w:rPr>
        <w:t xml:space="preserve"> </w:t>
      </w:r>
      <w:r w:rsidRPr="00C030DF">
        <w:t>temperatūroje.</w:t>
      </w:r>
    </w:p>
    <w:p w14:paraId="6C6E3FDD" w14:textId="77777777" w:rsidR="00DA75FC" w:rsidRPr="00C030DF" w:rsidRDefault="00DA75FC" w:rsidP="00C030DF">
      <w:pPr>
        <w:pStyle w:val="Pagrindinistekstas"/>
        <w:kinsoku w:val="0"/>
        <w:overflowPunct w:val="0"/>
      </w:pPr>
    </w:p>
    <w:p w14:paraId="5C94ECE1" w14:textId="77777777" w:rsidR="00DA75FC" w:rsidRPr="00C030DF" w:rsidRDefault="00DA75FC" w:rsidP="00C030DF">
      <w:pPr>
        <w:pStyle w:val="Pagrindinistekstas"/>
        <w:kinsoku w:val="0"/>
        <w:overflowPunct w:val="0"/>
      </w:pPr>
      <w:r w:rsidRPr="00C030DF">
        <w:t xml:space="preserve">Kiekvienas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 xml:space="preserve"> infuzinio tirpalo flakonas yra skirtas vartoti tik vieną kartą (vienkartiniam</w:t>
      </w:r>
      <w:r w:rsidR="003405EF">
        <w:t xml:space="preserve"> </w:t>
      </w:r>
      <w:r w:rsidR="00DE04C3">
        <w:t>vart</w:t>
      </w:r>
      <w:r w:rsidRPr="00C030DF">
        <w:t>ojimui).</w:t>
      </w:r>
      <w:r w:rsidRPr="00C030DF">
        <w:rPr>
          <w:spacing w:val="-1"/>
        </w:rPr>
        <w:t xml:space="preserve"> </w:t>
      </w:r>
      <w:r w:rsidRPr="00C030DF">
        <w:t>Bet koks nesuvartotas</w:t>
      </w:r>
      <w:r w:rsidRPr="00C030DF">
        <w:rPr>
          <w:spacing w:val="-1"/>
        </w:rPr>
        <w:t xml:space="preserve"> </w:t>
      </w:r>
      <w:r w:rsidRPr="00C030DF">
        <w:t>tirpalo</w:t>
      </w:r>
      <w:r w:rsidRPr="00C030DF">
        <w:rPr>
          <w:spacing w:val="-1"/>
        </w:rPr>
        <w:t xml:space="preserve"> </w:t>
      </w:r>
      <w:r w:rsidRPr="00C030DF">
        <w:t>kiekis turi</w:t>
      </w:r>
      <w:r w:rsidRPr="00C030DF">
        <w:rPr>
          <w:spacing w:val="-3"/>
        </w:rPr>
        <w:t xml:space="preserve"> </w:t>
      </w:r>
      <w:r w:rsidRPr="00C030DF">
        <w:t>būti</w:t>
      </w:r>
      <w:r w:rsidRPr="00C030DF">
        <w:rPr>
          <w:spacing w:val="-3"/>
        </w:rPr>
        <w:t xml:space="preserve"> </w:t>
      </w:r>
      <w:r w:rsidRPr="00C030DF">
        <w:t>sunaikintas.</w:t>
      </w:r>
    </w:p>
    <w:p w14:paraId="58506DA5" w14:textId="77777777" w:rsidR="00DA75FC" w:rsidRPr="00C030DF" w:rsidRDefault="00DA75FC" w:rsidP="00C030DF">
      <w:pPr>
        <w:pStyle w:val="Pagrindinistekstas"/>
        <w:kinsoku w:val="0"/>
        <w:overflowPunct w:val="0"/>
      </w:pPr>
    </w:p>
    <w:p w14:paraId="208B4117" w14:textId="77777777" w:rsidR="00DA75FC" w:rsidRPr="00C030DF" w:rsidRDefault="00DA75FC" w:rsidP="00C030DF">
      <w:pPr>
        <w:pStyle w:val="Pagrindinistekstas"/>
        <w:kinsoku w:val="0"/>
        <w:overflowPunct w:val="0"/>
      </w:pPr>
      <w:r w:rsidRPr="00C030DF">
        <w:t>Galima</w:t>
      </w:r>
      <w:r w:rsidRPr="00C030DF">
        <w:rPr>
          <w:spacing w:val="-2"/>
        </w:rPr>
        <w:t xml:space="preserve"> </w:t>
      </w:r>
      <w:r w:rsidRPr="00C030DF">
        <w:t>vartoti</w:t>
      </w:r>
      <w:r w:rsidRPr="00C030DF">
        <w:rPr>
          <w:spacing w:val="-3"/>
        </w:rPr>
        <w:t xml:space="preserve"> </w:t>
      </w:r>
      <w:r w:rsidRPr="00C030DF">
        <w:t>tik</w:t>
      </w:r>
      <w:r w:rsidRPr="00C030DF">
        <w:rPr>
          <w:spacing w:val="-4"/>
        </w:rPr>
        <w:t xml:space="preserve"> </w:t>
      </w:r>
      <w:r w:rsidRPr="00C030DF">
        <w:t>skaidrų</w:t>
      </w:r>
      <w:r w:rsidRPr="00C030DF">
        <w:rPr>
          <w:spacing w:val="-5"/>
        </w:rPr>
        <w:t xml:space="preserve"> </w:t>
      </w:r>
      <w:r w:rsidRPr="00C030DF">
        <w:t>tirpalą,</w:t>
      </w:r>
      <w:r w:rsidRPr="00C030DF">
        <w:rPr>
          <w:spacing w:val="-1"/>
        </w:rPr>
        <w:t xml:space="preserve"> </w:t>
      </w:r>
      <w:r w:rsidRPr="00C030DF">
        <w:t>be</w:t>
      </w:r>
      <w:r w:rsidRPr="00C030DF">
        <w:rPr>
          <w:spacing w:val="-3"/>
        </w:rPr>
        <w:t xml:space="preserve"> </w:t>
      </w:r>
      <w:r w:rsidR="00DE04C3">
        <w:t>dalelių</w:t>
      </w:r>
      <w:r w:rsidRPr="00C030DF">
        <w:rPr>
          <w:spacing w:val="-3"/>
        </w:rPr>
        <w:t xml:space="preserve"> </w:t>
      </w:r>
      <w:r w:rsidRPr="00C030DF">
        <w:t>ir</w:t>
      </w:r>
      <w:r w:rsidRPr="00C030DF">
        <w:rPr>
          <w:spacing w:val="-2"/>
        </w:rPr>
        <w:t xml:space="preserve"> </w:t>
      </w:r>
      <w:r w:rsidRPr="00C030DF">
        <w:t>be</w:t>
      </w:r>
      <w:r w:rsidRPr="00C030DF">
        <w:rPr>
          <w:spacing w:val="-1"/>
        </w:rPr>
        <w:t xml:space="preserve"> </w:t>
      </w:r>
      <w:r w:rsidRPr="00C030DF">
        <w:t>spalvos</w:t>
      </w:r>
      <w:r w:rsidRPr="00C030DF">
        <w:rPr>
          <w:spacing w:val="-1"/>
        </w:rPr>
        <w:t xml:space="preserve"> </w:t>
      </w:r>
      <w:r w:rsidRPr="00C030DF">
        <w:t>pokyčių.</w:t>
      </w:r>
    </w:p>
    <w:p w14:paraId="194CC349" w14:textId="77777777" w:rsidR="00DA75FC" w:rsidRPr="00C030DF" w:rsidRDefault="00DA75FC" w:rsidP="00C030DF">
      <w:pPr>
        <w:pStyle w:val="Pagrindinistekstas"/>
        <w:kinsoku w:val="0"/>
        <w:overflowPunct w:val="0"/>
      </w:pPr>
    </w:p>
    <w:p w14:paraId="30EC7647" w14:textId="77777777" w:rsidR="00DA75FC" w:rsidRDefault="00DA75FC" w:rsidP="00C030DF">
      <w:pPr>
        <w:pStyle w:val="Pagrindinistekstas"/>
        <w:kinsoku w:val="0"/>
        <w:overflowPunct w:val="0"/>
      </w:pPr>
      <w:r w:rsidRPr="00C030DF">
        <w:t>Vaistų negalima išmesti į kanalizaciją arba su buitinėmis atliekomis. Kaip išmesti nereikalingus</w:t>
      </w:r>
      <w:r w:rsidRPr="00C030DF">
        <w:rPr>
          <w:spacing w:val="-52"/>
        </w:rPr>
        <w:t xml:space="preserve"> </w:t>
      </w:r>
      <w:r w:rsidRPr="00C030DF">
        <w:t>vaistus,</w:t>
      </w:r>
      <w:r w:rsidRPr="00C030DF">
        <w:rPr>
          <w:spacing w:val="-3"/>
        </w:rPr>
        <w:t xml:space="preserve"> </w:t>
      </w:r>
      <w:r w:rsidRPr="00C030DF">
        <w:t>klauskite vaistininko.</w:t>
      </w:r>
      <w:r w:rsidRPr="00C030DF">
        <w:rPr>
          <w:spacing w:val="-1"/>
        </w:rPr>
        <w:t xml:space="preserve"> </w:t>
      </w:r>
      <w:r w:rsidRPr="00C030DF">
        <w:t>Šios</w:t>
      </w:r>
      <w:r w:rsidRPr="00C030DF">
        <w:rPr>
          <w:spacing w:val="-2"/>
        </w:rPr>
        <w:t xml:space="preserve"> </w:t>
      </w:r>
      <w:r w:rsidRPr="00C030DF">
        <w:t>priemonės</w:t>
      </w:r>
      <w:r w:rsidRPr="00C030DF">
        <w:rPr>
          <w:spacing w:val="-1"/>
        </w:rPr>
        <w:t xml:space="preserve"> </w:t>
      </w:r>
      <w:r w:rsidRPr="00C030DF">
        <w:t>padės apsaugoti</w:t>
      </w:r>
      <w:r w:rsidRPr="00C030DF">
        <w:rPr>
          <w:spacing w:val="-2"/>
        </w:rPr>
        <w:t xml:space="preserve"> </w:t>
      </w:r>
      <w:r w:rsidRPr="00C030DF">
        <w:t>aplinką.</w:t>
      </w:r>
    </w:p>
    <w:p w14:paraId="7A824274" w14:textId="77777777" w:rsidR="00E32202" w:rsidRDefault="00E32202" w:rsidP="00C030DF">
      <w:pPr>
        <w:pStyle w:val="Pagrindinistekstas"/>
        <w:kinsoku w:val="0"/>
        <w:overflowPunct w:val="0"/>
      </w:pPr>
    </w:p>
    <w:p w14:paraId="723C52F9" w14:textId="77777777" w:rsidR="00E32202" w:rsidRPr="00C030DF" w:rsidRDefault="00E32202" w:rsidP="00C030DF">
      <w:pPr>
        <w:pStyle w:val="Pagrindinistekstas"/>
        <w:kinsoku w:val="0"/>
        <w:overflowPunct w:val="0"/>
      </w:pPr>
    </w:p>
    <w:p w14:paraId="0F481DF6" w14:textId="77777777" w:rsidR="00DA75FC" w:rsidRPr="00C030DF" w:rsidRDefault="00DA75FC" w:rsidP="00E32202">
      <w:pPr>
        <w:pStyle w:val="Antrat2"/>
        <w:numPr>
          <w:ilvl w:val="0"/>
          <w:numId w:val="2"/>
        </w:numPr>
        <w:tabs>
          <w:tab w:val="left" w:pos="567"/>
          <w:tab w:val="left" w:pos="806"/>
        </w:tabs>
        <w:kinsoku w:val="0"/>
        <w:overflowPunct w:val="0"/>
        <w:ind w:left="0" w:firstLine="0"/>
      </w:pPr>
      <w:r w:rsidRPr="00C030DF">
        <w:t>Pakuotės</w:t>
      </w:r>
      <w:r w:rsidRPr="00C030DF">
        <w:rPr>
          <w:spacing w:val="-5"/>
        </w:rPr>
        <w:t xml:space="preserve"> </w:t>
      </w:r>
      <w:r w:rsidRPr="00C030DF">
        <w:t>turinys</w:t>
      </w:r>
      <w:r w:rsidRPr="00C030DF">
        <w:rPr>
          <w:spacing w:val="-5"/>
        </w:rPr>
        <w:t xml:space="preserve"> </w:t>
      </w:r>
      <w:r w:rsidRPr="00C030DF">
        <w:t>ir</w:t>
      </w:r>
      <w:r w:rsidRPr="00C030DF">
        <w:rPr>
          <w:spacing w:val="-2"/>
        </w:rPr>
        <w:t xml:space="preserve"> </w:t>
      </w:r>
      <w:r w:rsidRPr="00C030DF">
        <w:t>kita</w:t>
      </w:r>
      <w:r w:rsidRPr="00C030DF">
        <w:rPr>
          <w:spacing w:val="-2"/>
        </w:rPr>
        <w:t xml:space="preserve"> </w:t>
      </w:r>
      <w:r w:rsidRPr="00C030DF">
        <w:t>informacija</w:t>
      </w:r>
    </w:p>
    <w:p w14:paraId="5CB21173" w14:textId="77777777" w:rsidR="00DA75FC" w:rsidRPr="00C030DF" w:rsidRDefault="00DA75FC" w:rsidP="00C030DF">
      <w:pPr>
        <w:pStyle w:val="Pagrindinistekstas"/>
        <w:kinsoku w:val="0"/>
        <w:overflowPunct w:val="0"/>
        <w:rPr>
          <w:b/>
          <w:bCs/>
        </w:rPr>
      </w:pPr>
    </w:p>
    <w:p w14:paraId="365453A0" w14:textId="77777777" w:rsidR="00DA75FC" w:rsidRPr="00C030DF" w:rsidRDefault="00277226" w:rsidP="00C030DF">
      <w:pPr>
        <w:pStyle w:val="Pagrindinistekstas"/>
        <w:kinsoku w:val="0"/>
        <w:overflowPunct w:val="0"/>
        <w:rPr>
          <w:b/>
          <w:bCs/>
        </w:rPr>
      </w:pPr>
      <w:proofErr w:type="spellStart"/>
      <w:r>
        <w:rPr>
          <w:b/>
          <w:bCs/>
        </w:rPr>
        <w:t>Lacosamide</w:t>
      </w:r>
      <w:proofErr w:type="spellEnd"/>
      <w:r>
        <w:rPr>
          <w:b/>
          <w:bCs/>
        </w:rPr>
        <w:t xml:space="preserve"> </w:t>
      </w:r>
      <w:proofErr w:type="spellStart"/>
      <w:r>
        <w:rPr>
          <w:b/>
          <w:bCs/>
        </w:rPr>
        <w:t>Fresenius</w:t>
      </w:r>
      <w:proofErr w:type="spellEnd"/>
      <w:r>
        <w:rPr>
          <w:b/>
          <w:bCs/>
        </w:rPr>
        <w:t xml:space="preserve"> Kabi</w:t>
      </w:r>
      <w:r w:rsidR="00DA75FC" w:rsidRPr="00C030DF">
        <w:rPr>
          <w:b/>
          <w:bCs/>
          <w:spacing w:val="-4"/>
        </w:rPr>
        <w:t xml:space="preserve"> </w:t>
      </w:r>
      <w:r w:rsidR="00DA75FC" w:rsidRPr="00C030DF">
        <w:rPr>
          <w:b/>
          <w:bCs/>
        </w:rPr>
        <w:t>sudėtis</w:t>
      </w:r>
    </w:p>
    <w:p w14:paraId="5C18FBB6" w14:textId="77777777" w:rsidR="00DA75FC" w:rsidRPr="00C030DF" w:rsidRDefault="00DA75FC" w:rsidP="00E32202">
      <w:pPr>
        <w:pStyle w:val="Sraopastraipa"/>
        <w:numPr>
          <w:ilvl w:val="0"/>
          <w:numId w:val="27"/>
        </w:numPr>
        <w:tabs>
          <w:tab w:val="left" w:pos="567"/>
        </w:tabs>
        <w:kinsoku w:val="0"/>
        <w:overflowPunct w:val="0"/>
        <w:ind w:left="567"/>
        <w:rPr>
          <w:sz w:val="22"/>
          <w:szCs w:val="22"/>
        </w:rPr>
      </w:pPr>
      <w:r w:rsidRPr="00C030DF">
        <w:rPr>
          <w:sz w:val="22"/>
          <w:szCs w:val="22"/>
        </w:rPr>
        <w:t>Veiklioji</w:t>
      </w:r>
      <w:r w:rsidRPr="00C030DF">
        <w:rPr>
          <w:spacing w:val="-2"/>
          <w:sz w:val="22"/>
          <w:szCs w:val="22"/>
        </w:rPr>
        <w:t xml:space="preserve"> </w:t>
      </w:r>
      <w:r w:rsidRPr="00C030DF">
        <w:rPr>
          <w:sz w:val="22"/>
          <w:szCs w:val="22"/>
        </w:rPr>
        <w:t>medžiaga</w:t>
      </w:r>
      <w:r w:rsidRPr="00C030DF">
        <w:rPr>
          <w:spacing w:val="-3"/>
          <w:sz w:val="22"/>
          <w:szCs w:val="22"/>
        </w:rPr>
        <w:t xml:space="preserve"> </w:t>
      </w:r>
      <w:r w:rsidRPr="00C030DF">
        <w:rPr>
          <w:sz w:val="22"/>
          <w:szCs w:val="22"/>
        </w:rPr>
        <w:t>yra</w:t>
      </w:r>
      <w:r w:rsidRPr="00C030DF">
        <w:rPr>
          <w:spacing w:val="-2"/>
          <w:sz w:val="22"/>
          <w:szCs w:val="22"/>
        </w:rPr>
        <w:t xml:space="preserve"> </w:t>
      </w:r>
      <w:proofErr w:type="spellStart"/>
      <w:r w:rsidRPr="00C030DF">
        <w:rPr>
          <w:sz w:val="22"/>
          <w:szCs w:val="22"/>
        </w:rPr>
        <w:t>lakozamidas</w:t>
      </w:r>
      <w:proofErr w:type="spellEnd"/>
      <w:r w:rsidRPr="00C030DF">
        <w:rPr>
          <w:sz w:val="22"/>
          <w:szCs w:val="22"/>
        </w:rPr>
        <w:t>.</w:t>
      </w:r>
    </w:p>
    <w:p w14:paraId="457D661C" w14:textId="77777777" w:rsidR="00DA75FC" w:rsidRPr="00C030DF" w:rsidRDefault="00DA75FC" w:rsidP="00E32202">
      <w:pPr>
        <w:pStyle w:val="Pagrindinistekstas"/>
        <w:kinsoku w:val="0"/>
        <w:overflowPunct w:val="0"/>
        <w:ind w:left="567"/>
      </w:pPr>
      <w:r w:rsidRPr="00C030DF">
        <w:t>1</w:t>
      </w:r>
      <w:r w:rsidR="00E32202">
        <w:t> </w:t>
      </w:r>
      <w:r w:rsidRPr="00C030DF">
        <w:t>ml</w:t>
      </w:r>
      <w:r w:rsidRPr="00C030DF">
        <w:rPr>
          <w:spacing w:val="-1"/>
        </w:rPr>
        <w:t xml:space="preserve"> </w:t>
      </w:r>
      <w:r w:rsidRPr="00C030DF">
        <w:t>infuzinio</w:t>
      </w:r>
      <w:r w:rsidRPr="00C030DF">
        <w:rPr>
          <w:spacing w:val="-2"/>
        </w:rPr>
        <w:t xml:space="preserve"> </w:t>
      </w:r>
      <w:r w:rsidRPr="00C030DF">
        <w:t>tirpalo</w:t>
      </w:r>
      <w:r w:rsidRPr="00C030DF">
        <w:rPr>
          <w:spacing w:val="-2"/>
        </w:rPr>
        <w:t xml:space="preserve"> </w:t>
      </w:r>
      <w:r w:rsidRPr="00C030DF">
        <w:t>yra</w:t>
      </w:r>
      <w:r w:rsidRPr="00C030DF">
        <w:rPr>
          <w:spacing w:val="1"/>
        </w:rPr>
        <w:t xml:space="preserve"> </w:t>
      </w:r>
      <w:r w:rsidRPr="00C030DF">
        <w:t>10</w:t>
      </w:r>
      <w:r w:rsidR="00E32202">
        <w:rPr>
          <w:spacing w:val="-2"/>
        </w:rPr>
        <w:t> </w:t>
      </w:r>
      <w:r w:rsidRPr="00C030DF">
        <w:t>mg</w:t>
      </w:r>
      <w:r w:rsidRPr="00C030DF">
        <w:rPr>
          <w:spacing w:val="-5"/>
        </w:rPr>
        <w:t xml:space="preserve"> </w:t>
      </w:r>
      <w:proofErr w:type="spellStart"/>
      <w:r w:rsidRPr="00C030DF">
        <w:t>lakozamido</w:t>
      </w:r>
      <w:proofErr w:type="spellEnd"/>
      <w:r w:rsidRPr="00C030DF">
        <w:t>.</w:t>
      </w:r>
    </w:p>
    <w:p w14:paraId="76C316B6" w14:textId="77777777" w:rsidR="00DA75FC" w:rsidRPr="00C030DF" w:rsidRDefault="00422BEB" w:rsidP="00E32202">
      <w:pPr>
        <w:pStyle w:val="Pagrindinistekstas"/>
        <w:kinsoku w:val="0"/>
        <w:overflowPunct w:val="0"/>
        <w:ind w:left="567"/>
      </w:pPr>
      <w:r>
        <w:t>Kiekv</w:t>
      </w:r>
      <w:r w:rsidR="00DA75FC" w:rsidRPr="00C030DF">
        <w:t>iename</w:t>
      </w:r>
      <w:r w:rsidR="00DA75FC" w:rsidRPr="00C030DF">
        <w:rPr>
          <w:spacing w:val="-1"/>
        </w:rPr>
        <w:t xml:space="preserve"> </w:t>
      </w:r>
      <w:r w:rsidR="00E37645">
        <w:rPr>
          <w:spacing w:val="-1"/>
        </w:rPr>
        <w:t xml:space="preserve">flakone yra </w:t>
      </w:r>
      <w:r w:rsidR="00DA75FC" w:rsidRPr="00C030DF">
        <w:t>20</w:t>
      </w:r>
      <w:r w:rsidR="00E32202">
        <w:t> </w:t>
      </w:r>
      <w:r w:rsidR="00DA75FC" w:rsidRPr="00C030DF">
        <w:t>ml infuzinio</w:t>
      </w:r>
      <w:r w:rsidR="00DA75FC" w:rsidRPr="00C030DF">
        <w:rPr>
          <w:spacing w:val="-1"/>
        </w:rPr>
        <w:t xml:space="preserve"> </w:t>
      </w:r>
      <w:r w:rsidR="00DA75FC" w:rsidRPr="00C030DF">
        <w:t>tirpalo</w:t>
      </w:r>
      <w:r w:rsidR="00E37645">
        <w:t>, kuris atitinka</w:t>
      </w:r>
      <w:r w:rsidR="00DA75FC" w:rsidRPr="00C030DF">
        <w:rPr>
          <w:spacing w:val="1"/>
        </w:rPr>
        <w:t xml:space="preserve"> </w:t>
      </w:r>
      <w:r w:rsidR="00DA75FC" w:rsidRPr="00C030DF">
        <w:t>200</w:t>
      </w:r>
      <w:r w:rsidR="00E32202">
        <w:t> </w:t>
      </w:r>
      <w:r w:rsidR="00DA75FC" w:rsidRPr="00C030DF">
        <w:t>mg</w:t>
      </w:r>
      <w:r w:rsidR="00DA75FC" w:rsidRPr="00C030DF">
        <w:rPr>
          <w:spacing w:val="-5"/>
        </w:rPr>
        <w:t xml:space="preserve"> </w:t>
      </w:r>
      <w:proofErr w:type="spellStart"/>
      <w:r w:rsidR="00DA75FC" w:rsidRPr="00C030DF">
        <w:t>lakozamido</w:t>
      </w:r>
      <w:proofErr w:type="spellEnd"/>
      <w:r w:rsidR="00DA75FC" w:rsidRPr="00C030DF">
        <w:t>.</w:t>
      </w:r>
    </w:p>
    <w:p w14:paraId="354B3C74" w14:textId="77777777" w:rsidR="00DA75FC" w:rsidRPr="00C030DF" w:rsidRDefault="00DA75FC" w:rsidP="00E32202">
      <w:pPr>
        <w:pStyle w:val="Sraopastraipa"/>
        <w:numPr>
          <w:ilvl w:val="0"/>
          <w:numId w:val="27"/>
        </w:numPr>
        <w:tabs>
          <w:tab w:val="left" w:pos="567"/>
        </w:tabs>
        <w:kinsoku w:val="0"/>
        <w:overflowPunct w:val="0"/>
        <w:ind w:left="567"/>
        <w:rPr>
          <w:sz w:val="22"/>
          <w:szCs w:val="22"/>
        </w:rPr>
      </w:pPr>
      <w:r w:rsidRPr="00C030DF">
        <w:rPr>
          <w:sz w:val="22"/>
          <w:szCs w:val="22"/>
        </w:rPr>
        <w:t>Pagalbinės</w:t>
      </w:r>
      <w:r w:rsidRPr="00C030DF">
        <w:rPr>
          <w:spacing w:val="-3"/>
          <w:sz w:val="22"/>
          <w:szCs w:val="22"/>
        </w:rPr>
        <w:t xml:space="preserve"> </w:t>
      </w:r>
      <w:r w:rsidRPr="00C030DF">
        <w:rPr>
          <w:sz w:val="22"/>
          <w:szCs w:val="22"/>
        </w:rPr>
        <w:t>medžiagos</w:t>
      </w:r>
      <w:r w:rsidRPr="00C030DF">
        <w:rPr>
          <w:spacing w:val="-2"/>
          <w:sz w:val="22"/>
          <w:szCs w:val="22"/>
        </w:rPr>
        <w:t xml:space="preserve"> </w:t>
      </w:r>
      <w:r w:rsidRPr="00C030DF">
        <w:rPr>
          <w:sz w:val="22"/>
          <w:szCs w:val="22"/>
        </w:rPr>
        <w:t>yra</w:t>
      </w:r>
      <w:r w:rsidRPr="00C030DF">
        <w:rPr>
          <w:spacing w:val="-4"/>
          <w:sz w:val="22"/>
          <w:szCs w:val="22"/>
        </w:rPr>
        <w:t xml:space="preserve"> </w:t>
      </w:r>
      <w:r w:rsidRPr="00C030DF">
        <w:rPr>
          <w:sz w:val="22"/>
          <w:szCs w:val="22"/>
        </w:rPr>
        <w:t>natrio</w:t>
      </w:r>
      <w:r w:rsidRPr="00C030DF">
        <w:rPr>
          <w:spacing w:val="-5"/>
          <w:sz w:val="22"/>
          <w:szCs w:val="22"/>
        </w:rPr>
        <w:t xml:space="preserve"> </w:t>
      </w:r>
      <w:r w:rsidRPr="00C030DF">
        <w:rPr>
          <w:sz w:val="22"/>
          <w:szCs w:val="22"/>
        </w:rPr>
        <w:t>chloridas</w:t>
      </w:r>
      <w:r w:rsidR="00422BEB">
        <w:rPr>
          <w:sz w:val="22"/>
          <w:szCs w:val="22"/>
        </w:rPr>
        <w:t>,</w:t>
      </w:r>
      <w:r w:rsidR="00D35634">
        <w:rPr>
          <w:sz w:val="22"/>
          <w:szCs w:val="22"/>
        </w:rPr>
        <w:t xml:space="preserve"> 0,86 %</w:t>
      </w:r>
      <w:r w:rsidR="00422BEB">
        <w:rPr>
          <w:spacing w:val="-2"/>
          <w:sz w:val="22"/>
          <w:szCs w:val="22"/>
        </w:rPr>
        <w:t xml:space="preserve"> </w:t>
      </w:r>
      <w:r w:rsidRPr="00C030DF">
        <w:rPr>
          <w:sz w:val="22"/>
          <w:szCs w:val="22"/>
        </w:rPr>
        <w:t>vandenilio</w:t>
      </w:r>
      <w:r w:rsidRPr="00C030DF">
        <w:rPr>
          <w:spacing w:val="-5"/>
          <w:sz w:val="22"/>
          <w:szCs w:val="22"/>
        </w:rPr>
        <w:t xml:space="preserve"> </w:t>
      </w:r>
      <w:r w:rsidRPr="00C030DF">
        <w:rPr>
          <w:sz w:val="22"/>
          <w:szCs w:val="22"/>
        </w:rPr>
        <w:t>chlorido</w:t>
      </w:r>
      <w:r w:rsidRPr="00C030DF">
        <w:rPr>
          <w:spacing w:val="-2"/>
          <w:sz w:val="22"/>
          <w:szCs w:val="22"/>
        </w:rPr>
        <w:t xml:space="preserve"> </w:t>
      </w:r>
      <w:r w:rsidRPr="00C030DF">
        <w:rPr>
          <w:sz w:val="22"/>
          <w:szCs w:val="22"/>
        </w:rPr>
        <w:t>rūgštis,</w:t>
      </w:r>
      <w:r w:rsidRPr="00C030DF">
        <w:rPr>
          <w:spacing w:val="-4"/>
          <w:sz w:val="22"/>
          <w:szCs w:val="22"/>
        </w:rPr>
        <w:t xml:space="preserve"> </w:t>
      </w:r>
      <w:r w:rsidRPr="00C030DF">
        <w:rPr>
          <w:sz w:val="22"/>
          <w:szCs w:val="22"/>
        </w:rPr>
        <w:t>injekcinis</w:t>
      </w:r>
      <w:r w:rsidRPr="00C030DF">
        <w:rPr>
          <w:spacing w:val="-4"/>
          <w:sz w:val="22"/>
          <w:szCs w:val="22"/>
        </w:rPr>
        <w:t xml:space="preserve"> </w:t>
      </w:r>
      <w:r w:rsidRPr="00C030DF">
        <w:rPr>
          <w:sz w:val="22"/>
          <w:szCs w:val="22"/>
        </w:rPr>
        <w:t>vanduo.</w:t>
      </w:r>
    </w:p>
    <w:p w14:paraId="225AFD31" w14:textId="77777777" w:rsidR="00DA75FC" w:rsidRPr="00C030DF" w:rsidRDefault="00DA75FC" w:rsidP="00C030DF">
      <w:pPr>
        <w:pStyle w:val="Pagrindinistekstas"/>
        <w:kinsoku w:val="0"/>
        <w:overflowPunct w:val="0"/>
      </w:pPr>
    </w:p>
    <w:p w14:paraId="17B00C7B" w14:textId="77777777" w:rsidR="00DA75FC" w:rsidRPr="00C030DF" w:rsidRDefault="00277226" w:rsidP="00C030DF">
      <w:pPr>
        <w:pStyle w:val="Antrat2"/>
        <w:kinsoku w:val="0"/>
        <w:overflowPunct w:val="0"/>
        <w:ind w:left="0"/>
      </w:pPr>
      <w:proofErr w:type="spellStart"/>
      <w:r>
        <w:t>Lacosamide</w:t>
      </w:r>
      <w:proofErr w:type="spellEnd"/>
      <w:r>
        <w:t xml:space="preserve"> </w:t>
      </w:r>
      <w:proofErr w:type="spellStart"/>
      <w:r>
        <w:t>Fresenius</w:t>
      </w:r>
      <w:proofErr w:type="spellEnd"/>
      <w:r>
        <w:t xml:space="preserve"> Kabi</w:t>
      </w:r>
      <w:r w:rsidR="00DA75FC" w:rsidRPr="00C030DF">
        <w:rPr>
          <w:spacing w:val="-3"/>
        </w:rPr>
        <w:t xml:space="preserve"> </w:t>
      </w:r>
      <w:r w:rsidR="00DA75FC" w:rsidRPr="00C030DF">
        <w:t>išvaizda</w:t>
      </w:r>
      <w:r w:rsidR="00DA75FC" w:rsidRPr="00C030DF">
        <w:rPr>
          <w:spacing w:val="-6"/>
        </w:rPr>
        <w:t xml:space="preserve"> </w:t>
      </w:r>
      <w:r w:rsidR="00DA75FC" w:rsidRPr="00C030DF">
        <w:t>ir</w:t>
      </w:r>
      <w:r w:rsidR="00DA75FC" w:rsidRPr="00C030DF">
        <w:rPr>
          <w:spacing w:val="-3"/>
        </w:rPr>
        <w:t xml:space="preserve"> </w:t>
      </w:r>
      <w:r w:rsidR="00DA75FC" w:rsidRPr="00C030DF">
        <w:t>kiekis</w:t>
      </w:r>
      <w:r w:rsidR="00DA75FC" w:rsidRPr="00C030DF">
        <w:rPr>
          <w:spacing w:val="-4"/>
        </w:rPr>
        <w:t xml:space="preserve"> </w:t>
      </w:r>
      <w:r w:rsidR="00DA75FC" w:rsidRPr="00C030DF">
        <w:t>pakuotėje</w:t>
      </w:r>
    </w:p>
    <w:p w14:paraId="57DB8FB1" w14:textId="77777777" w:rsidR="00DA75FC" w:rsidRPr="00C030DF" w:rsidRDefault="00277226" w:rsidP="00E32202">
      <w:pPr>
        <w:pStyle w:val="Sraopastraipa"/>
        <w:tabs>
          <w:tab w:val="left" w:pos="806"/>
        </w:tabs>
        <w:kinsoku w:val="0"/>
        <w:overflowPunct w:val="0"/>
        <w:ind w:left="0" w:firstLine="0"/>
        <w:rPr>
          <w:sz w:val="22"/>
          <w:szCs w:val="22"/>
        </w:rPr>
      </w:pPr>
      <w:proofErr w:type="spellStart"/>
      <w:r>
        <w:rPr>
          <w:sz w:val="22"/>
          <w:szCs w:val="22"/>
        </w:rPr>
        <w:t>Lacosamide</w:t>
      </w:r>
      <w:proofErr w:type="spellEnd"/>
      <w:r>
        <w:rPr>
          <w:sz w:val="22"/>
          <w:szCs w:val="22"/>
        </w:rPr>
        <w:t xml:space="preserve"> </w:t>
      </w:r>
      <w:proofErr w:type="spellStart"/>
      <w:r>
        <w:rPr>
          <w:sz w:val="22"/>
          <w:szCs w:val="22"/>
        </w:rPr>
        <w:t>Fresenius</w:t>
      </w:r>
      <w:proofErr w:type="spellEnd"/>
      <w:r>
        <w:rPr>
          <w:sz w:val="22"/>
          <w:szCs w:val="22"/>
        </w:rPr>
        <w:t xml:space="preserve"> Kabi</w:t>
      </w:r>
      <w:r w:rsidR="00DA75FC" w:rsidRPr="00C030DF">
        <w:rPr>
          <w:spacing w:val="-2"/>
          <w:sz w:val="22"/>
          <w:szCs w:val="22"/>
        </w:rPr>
        <w:t xml:space="preserve"> </w:t>
      </w:r>
      <w:r w:rsidR="00DA75FC" w:rsidRPr="00C030DF">
        <w:rPr>
          <w:sz w:val="22"/>
          <w:szCs w:val="22"/>
        </w:rPr>
        <w:t>10</w:t>
      </w:r>
      <w:r w:rsidR="00E32202">
        <w:rPr>
          <w:sz w:val="22"/>
          <w:szCs w:val="22"/>
        </w:rPr>
        <w:t> </w:t>
      </w:r>
      <w:r w:rsidR="00DA75FC" w:rsidRPr="00C030DF">
        <w:rPr>
          <w:sz w:val="22"/>
          <w:szCs w:val="22"/>
        </w:rPr>
        <w:t>mg/ml</w:t>
      </w:r>
      <w:r w:rsidR="00DA75FC" w:rsidRPr="00C030DF">
        <w:rPr>
          <w:spacing w:val="-1"/>
          <w:sz w:val="22"/>
          <w:szCs w:val="22"/>
        </w:rPr>
        <w:t xml:space="preserve"> </w:t>
      </w:r>
      <w:r w:rsidR="00DA75FC" w:rsidRPr="00C030DF">
        <w:rPr>
          <w:sz w:val="22"/>
          <w:szCs w:val="22"/>
        </w:rPr>
        <w:t>infuzinis</w:t>
      </w:r>
      <w:r w:rsidR="00DA75FC" w:rsidRPr="00C030DF">
        <w:rPr>
          <w:spacing w:val="-5"/>
          <w:sz w:val="22"/>
          <w:szCs w:val="22"/>
        </w:rPr>
        <w:t xml:space="preserve"> </w:t>
      </w:r>
      <w:r w:rsidR="00DA75FC" w:rsidRPr="00C030DF">
        <w:rPr>
          <w:sz w:val="22"/>
          <w:szCs w:val="22"/>
        </w:rPr>
        <w:t>tirpalas</w:t>
      </w:r>
      <w:r w:rsidR="00DA75FC" w:rsidRPr="00C030DF">
        <w:rPr>
          <w:spacing w:val="-2"/>
          <w:sz w:val="22"/>
          <w:szCs w:val="22"/>
        </w:rPr>
        <w:t xml:space="preserve"> </w:t>
      </w:r>
      <w:r w:rsidR="00DA75FC" w:rsidRPr="00C030DF">
        <w:rPr>
          <w:sz w:val="22"/>
          <w:szCs w:val="22"/>
        </w:rPr>
        <w:t>yra</w:t>
      </w:r>
      <w:r w:rsidR="00DA75FC" w:rsidRPr="00C030DF">
        <w:rPr>
          <w:spacing w:val="-4"/>
          <w:sz w:val="22"/>
          <w:szCs w:val="22"/>
        </w:rPr>
        <w:t xml:space="preserve"> </w:t>
      </w:r>
      <w:r w:rsidR="00DA75FC" w:rsidRPr="00C030DF">
        <w:rPr>
          <w:sz w:val="22"/>
          <w:szCs w:val="22"/>
        </w:rPr>
        <w:t>skaidrus</w:t>
      </w:r>
      <w:r w:rsidR="00DA75FC" w:rsidRPr="00C030DF">
        <w:rPr>
          <w:spacing w:val="-2"/>
          <w:sz w:val="22"/>
          <w:szCs w:val="22"/>
        </w:rPr>
        <w:t xml:space="preserve"> </w:t>
      </w:r>
      <w:r w:rsidR="00DA75FC" w:rsidRPr="00C030DF">
        <w:rPr>
          <w:sz w:val="22"/>
          <w:szCs w:val="22"/>
        </w:rPr>
        <w:t>bespalvis</w:t>
      </w:r>
      <w:r w:rsidR="00DA75FC" w:rsidRPr="00C030DF">
        <w:rPr>
          <w:spacing w:val="-3"/>
          <w:sz w:val="22"/>
          <w:szCs w:val="22"/>
        </w:rPr>
        <w:t xml:space="preserve"> </w:t>
      </w:r>
      <w:r w:rsidR="00DA75FC" w:rsidRPr="00C030DF">
        <w:rPr>
          <w:sz w:val="22"/>
          <w:szCs w:val="22"/>
        </w:rPr>
        <w:t>tirpalas.</w:t>
      </w:r>
    </w:p>
    <w:p w14:paraId="1D245E4E" w14:textId="7EF342E7" w:rsidR="00DA75FC" w:rsidRDefault="00277226" w:rsidP="00C030DF">
      <w:pPr>
        <w:pStyle w:val="Pagrindinistekstas"/>
        <w:kinsoku w:val="0"/>
        <w:overflowPunct w:val="0"/>
      </w:pPr>
      <w:proofErr w:type="spellStart"/>
      <w:r>
        <w:t>Lacosamide</w:t>
      </w:r>
      <w:proofErr w:type="spellEnd"/>
      <w:r>
        <w:t xml:space="preserve"> </w:t>
      </w:r>
      <w:proofErr w:type="spellStart"/>
      <w:r>
        <w:t>Fresenius</w:t>
      </w:r>
      <w:proofErr w:type="spellEnd"/>
      <w:r>
        <w:t xml:space="preserve"> Kabi</w:t>
      </w:r>
      <w:r w:rsidR="00DA75FC" w:rsidRPr="00C030DF">
        <w:t xml:space="preserve"> pakuotėse yra po </w:t>
      </w:r>
      <w:r w:rsidR="00E32202">
        <w:t xml:space="preserve">1, </w:t>
      </w:r>
      <w:r w:rsidR="00DA75FC" w:rsidRPr="00C030DF">
        <w:t>5</w:t>
      </w:r>
      <w:r w:rsidR="00E32202">
        <w:t xml:space="preserve"> ir 10 flakonų</w:t>
      </w:r>
      <w:r w:rsidR="00DA75FC" w:rsidRPr="00C030DF">
        <w:t>. Kiekviename flakone</w:t>
      </w:r>
      <w:r w:rsidR="00E32202">
        <w:t xml:space="preserve"> </w:t>
      </w:r>
      <w:r w:rsidR="00DA75FC" w:rsidRPr="00C030DF">
        <w:t>yra</w:t>
      </w:r>
      <w:r w:rsidR="00DA75FC" w:rsidRPr="00C030DF">
        <w:rPr>
          <w:spacing w:val="-1"/>
        </w:rPr>
        <w:t xml:space="preserve"> </w:t>
      </w:r>
      <w:r w:rsidR="00DA75FC" w:rsidRPr="00C030DF">
        <w:t>20</w:t>
      </w:r>
      <w:r w:rsidR="00E32202">
        <w:t> </w:t>
      </w:r>
      <w:r w:rsidR="00DA75FC" w:rsidRPr="00C030DF">
        <w:t>ml</w:t>
      </w:r>
      <w:r w:rsidR="00E32202">
        <w:t xml:space="preserve"> infuzinio tirpalo</w:t>
      </w:r>
      <w:r w:rsidR="00DA75FC" w:rsidRPr="00C030DF">
        <w:t>.</w:t>
      </w:r>
    </w:p>
    <w:p w14:paraId="1742AA7C" w14:textId="77777777" w:rsidR="00E32202" w:rsidRPr="00C030DF" w:rsidRDefault="00E32202" w:rsidP="00C030DF">
      <w:pPr>
        <w:pStyle w:val="Pagrindinistekstas"/>
        <w:kinsoku w:val="0"/>
        <w:overflowPunct w:val="0"/>
      </w:pPr>
    </w:p>
    <w:p w14:paraId="739309D8" w14:textId="77777777" w:rsidR="00DA75FC" w:rsidRPr="00C030DF" w:rsidRDefault="00DA75FC" w:rsidP="00C030DF">
      <w:pPr>
        <w:pStyle w:val="Pagrindinistekstas"/>
        <w:kinsoku w:val="0"/>
        <w:overflowPunct w:val="0"/>
      </w:pPr>
      <w:r w:rsidRPr="00C030DF">
        <w:t>Gali</w:t>
      </w:r>
      <w:r w:rsidRPr="00C030DF">
        <w:rPr>
          <w:spacing w:val="-1"/>
        </w:rPr>
        <w:t xml:space="preserve"> </w:t>
      </w:r>
      <w:r w:rsidRPr="00C030DF">
        <w:t>būti</w:t>
      </w:r>
      <w:r w:rsidRPr="00C030DF">
        <w:rPr>
          <w:spacing w:val="-1"/>
        </w:rPr>
        <w:t xml:space="preserve"> </w:t>
      </w:r>
      <w:r w:rsidRPr="00C030DF">
        <w:t>tiekiamos</w:t>
      </w:r>
      <w:r w:rsidRPr="00C030DF">
        <w:rPr>
          <w:spacing w:val="-1"/>
        </w:rPr>
        <w:t xml:space="preserve"> </w:t>
      </w:r>
      <w:r w:rsidRPr="00C030DF">
        <w:t>ne</w:t>
      </w:r>
      <w:r w:rsidRPr="00C030DF">
        <w:rPr>
          <w:spacing w:val="-2"/>
        </w:rPr>
        <w:t xml:space="preserve"> </w:t>
      </w:r>
      <w:r w:rsidRPr="00C030DF">
        <w:t>visų</w:t>
      </w:r>
      <w:r w:rsidRPr="00C030DF">
        <w:rPr>
          <w:spacing w:val="-4"/>
        </w:rPr>
        <w:t xml:space="preserve"> </w:t>
      </w:r>
      <w:r w:rsidRPr="00C030DF">
        <w:t>dydžių</w:t>
      </w:r>
      <w:r w:rsidRPr="00C030DF">
        <w:rPr>
          <w:spacing w:val="-1"/>
        </w:rPr>
        <w:t xml:space="preserve"> </w:t>
      </w:r>
      <w:r w:rsidRPr="00C030DF">
        <w:t>pakuotės.</w:t>
      </w:r>
    </w:p>
    <w:p w14:paraId="6AEDA983" w14:textId="77777777" w:rsidR="00DA75FC" w:rsidRPr="00C030DF" w:rsidRDefault="00DA75FC" w:rsidP="00C030DF">
      <w:pPr>
        <w:pStyle w:val="Pagrindinistekstas"/>
        <w:kinsoku w:val="0"/>
        <w:overflowPunct w:val="0"/>
      </w:pPr>
    </w:p>
    <w:p w14:paraId="3A8D0525" w14:textId="77777777" w:rsidR="00053C2D" w:rsidRDefault="00DA75FC" w:rsidP="00A30092">
      <w:pPr>
        <w:pStyle w:val="Antrat2"/>
        <w:kinsoku w:val="0"/>
        <w:overflowPunct w:val="0"/>
        <w:ind w:left="0"/>
      </w:pPr>
      <w:r w:rsidRPr="00C030DF">
        <w:t>Registruotojas</w:t>
      </w:r>
    </w:p>
    <w:p w14:paraId="4F0B2E56" w14:textId="77777777" w:rsidR="00A30092" w:rsidRDefault="00A30092" w:rsidP="00A30092">
      <w:pPr>
        <w:pStyle w:val="Pagrindinistekstas"/>
        <w:kinsoku w:val="0"/>
        <w:overflowPunct w:val="0"/>
      </w:pPr>
      <w:bookmarkStart w:id="13" w:name="_Hlk103684629"/>
      <w:proofErr w:type="spellStart"/>
      <w:r>
        <w:t>Fresenius</w:t>
      </w:r>
      <w:proofErr w:type="spellEnd"/>
      <w:r>
        <w:t xml:space="preserve"> Kabi </w:t>
      </w:r>
      <w:proofErr w:type="spellStart"/>
      <w:r>
        <w:t>Polska</w:t>
      </w:r>
      <w:proofErr w:type="spellEnd"/>
      <w:r>
        <w:t xml:space="preserve"> Sp. z </w:t>
      </w:r>
      <w:proofErr w:type="spellStart"/>
      <w:r>
        <w:t>o.o</w:t>
      </w:r>
      <w:proofErr w:type="spellEnd"/>
      <w:r>
        <w:t>.</w:t>
      </w:r>
    </w:p>
    <w:p w14:paraId="7AFD8789" w14:textId="77777777" w:rsidR="00A30092" w:rsidRDefault="00A30092" w:rsidP="00A30092">
      <w:pPr>
        <w:pStyle w:val="Pagrindinistekstas"/>
        <w:kinsoku w:val="0"/>
        <w:overflowPunct w:val="0"/>
      </w:pPr>
      <w:r>
        <w:t xml:space="preserve">Al. </w:t>
      </w:r>
      <w:proofErr w:type="spellStart"/>
      <w:r>
        <w:t>Jerozolimskie</w:t>
      </w:r>
      <w:proofErr w:type="spellEnd"/>
      <w:r>
        <w:t xml:space="preserve"> 134</w:t>
      </w:r>
    </w:p>
    <w:p w14:paraId="6B457AFE" w14:textId="77777777" w:rsidR="00A30092" w:rsidRDefault="00A30092" w:rsidP="00A30092">
      <w:pPr>
        <w:pStyle w:val="Pagrindinistekstas"/>
        <w:kinsoku w:val="0"/>
        <w:overflowPunct w:val="0"/>
      </w:pPr>
      <w:r>
        <w:t xml:space="preserve">02-305 </w:t>
      </w:r>
      <w:proofErr w:type="spellStart"/>
      <w:r>
        <w:t>Warszawa</w:t>
      </w:r>
      <w:proofErr w:type="spellEnd"/>
    </w:p>
    <w:p w14:paraId="638C5596" w14:textId="77777777" w:rsidR="00E32202" w:rsidRDefault="00A30092" w:rsidP="00C030DF">
      <w:pPr>
        <w:pStyle w:val="Pagrindinistekstas"/>
        <w:kinsoku w:val="0"/>
        <w:overflowPunct w:val="0"/>
      </w:pPr>
      <w:r>
        <w:t>Lenkija</w:t>
      </w:r>
      <w:bookmarkEnd w:id="13"/>
    </w:p>
    <w:p w14:paraId="19BC4A50" w14:textId="77777777" w:rsidR="00A30092" w:rsidRPr="00A30092" w:rsidRDefault="00A30092" w:rsidP="00C030DF">
      <w:pPr>
        <w:pStyle w:val="Pagrindinistekstas"/>
        <w:kinsoku w:val="0"/>
        <w:overflowPunct w:val="0"/>
      </w:pPr>
    </w:p>
    <w:p w14:paraId="677BAB56" w14:textId="77777777" w:rsidR="00053C2D" w:rsidRDefault="00053C2D" w:rsidP="00A30092">
      <w:pPr>
        <w:pStyle w:val="Antrat2"/>
        <w:kinsoku w:val="0"/>
        <w:overflowPunct w:val="0"/>
        <w:ind w:left="0"/>
      </w:pPr>
      <w:r>
        <w:t>Gamintojas</w:t>
      </w:r>
    </w:p>
    <w:p w14:paraId="0E68FF00" w14:textId="77777777" w:rsidR="00A30092" w:rsidRDefault="00A30092" w:rsidP="00A30092">
      <w:pPr>
        <w:pStyle w:val="Pagrindinistekstas"/>
        <w:kinsoku w:val="0"/>
        <w:overflowPunct w:val="0"/>
      </w:pPr>
      <w:bookmarkStart w:id="14" w:name="_Hlk103684637"/>
      <w:proofErr w:type="spellStart"/>
      <w:r w:rsidRPr="00EA3DB0">
        <w:t>Fresenius</w:t>
      </w:r>
      <w:proofErr w:type="spellEnd"/>
      <w:r w:rsidRPr="00EA3DB0">
        <w:t xml:space="preserve"> Kabi </w:t>
      </w:r>
      <w:proofErr w:type="spellStart"/>
      <w:r w:rsidRPr="00EA3DB0">
        <w:t>Deutschland</w:t>
      </w:r>
      <w:proofErr w:type="spellEnd"/>
      <w:r w:rsidRPr="00EA3DB0">
        <w:t xml:space="preserve"> </w:t>
      </w:r>
      <w:proofErr w:type="spellStart"/>
      <w:r w:rsidRPr="00EA3DB0">
        <w:t>GmbH</w:t>
      </w:r>
      <w:proofErr w:type="spellEnd"/>
    </w:p>
    <w:p w14:paraId="6D0B6708" w14:textId="77777777" w:rsidR="00A30092" w:rsidRDefault="00A30092" w:rsidP="00A30092">
      <w:pPr>
        <w:pStyle w:val="Pagrindinistekstas"/>
        <w:kinsoku w:val="0"/>
        <w:overflowPunct w:val="0"/>
      </w:pPr>
      <w:proofErr w:type="spellStart"/>
      <w:r w:rsidRPr="00EA3DB0">
        <w:t>Pfingstweide</w:t>
      </w:r>
      <w:proofErr w:type="spellEnd"/>
      <w:r w:rsidRPr="00EA3DB0">
        <w:t xml:space="preserve"> 53</w:t>
      </w:r>
    </w:p>
    <w:p w14:paraId="697C9B69" w14:textId="77777777" w:rsidR="00A30092" w:rsidRDefault="00A30092" w:rsidP="00A30092">
      <w:pPr>
        <w:pStyle w:val="Pagrindinistekstas"/>
        <w:kinsoku w:val="0"/>
        <w:overflowPunct w:val="0"/>
      </w:pPr>
      <w:r w:rsidRPr="00EA3DB0">
        <w:t xml:space="preserve">61169 </w:t>
      </w:r>
      <w:proofErr w:type="spellStart"/>
      <w:r w:rsidRPr="00EA3DB0">
        <w:t>Friedberg</w:t>
      </w:r>
      <w:proofErr w:type="spellEnd"/>
    </w:p>
    <w:p w14:paraId="6C62EE92" w14:textId="77777777" w:rsidR="00053C2D" w:rsidRPr="009B6E71" w:rsidRDefault="00A30092" w:rsidP="00C030DF">
      <w:pPr>
        <w:pStyle w:val="Pagrindinistekstas"/>
        <w:kinsoku w:val="0"/>
        <w:overflowPunct w:val="0"/>
      </w:pPr>
      <w:r>
        <w:t>Vokietija</w:t>
      </w:r>
      <w:bookmarkEnd w:id="14"/>
    </w:p>
    <w:p w14:paraId="2A6758AB" w14:textId="77777777" w:rsidR="00095762" w:rsidRDefault="00095762" w:rsidP="00095762">
      <w:pPr>
        <w:pStyle w:val="Pagrindinistekstas"/>
        <w:kinsoku w:val="0"/>
        <w:overflowPunct w:val="0"/>
        <w:rPr>
          <w:color w:val="000000"/>
        </w:rPr>
      </w:pPr>
    </w:p>
    <w:p w14:paraId="59C154E3" w14:textId="77777777" w:rsidR="00625DD1" w:rsidRDefault="00625DD1" w:rsidP="00095762">
      <w:pPr>
        <w:pStyle w:val="Pagrindinistekstas"/>
        <w:kinsoku w:val="0"/>
        <w:overflowPunct w:val="0"/>
        <w:rPr>
          <w:color w:val="000000"/>
        </w:rPr>
      </w:pPr>
      <w:r>
        <w:rPr>
          <w:color w:val="000000"/>
        </w:rPr>
        <w:t>arba</w:t>
      </w:r>
    </w:p>
    <w:p w14:paraId="68E26E37" w14:textId="77777777" w:rsidR="00625DD1" w:rsidRDefault="00625DD1" w:rsidP="00095762">
      <w:pPr>
        <w:pStyle w:val="Pagrindinistekstas"/>
        <w:kinsoku w:val="0"/>
        <w:overflowPunct w:val="0"/>
        <w:rPr>
          <w:color w:val="000000"/>
        </w:rPr>
      </w:pPr>
    </w:p>
    <w:p w14:paraId="51AB2772" w14:textId="77777777" w:rsidR="00625DD1" w:rsidRPr="00625DD1" w:rsidRDefault="00625DD1" w:rsidP="00625DD1">
      <w:pPr>
        <w:pStyle w:val="Pagrindinistekstas"/>
        <w:kinsoku w:val="0"/>
        <w:overflowPunct w:val="0"/>
        <w:rPr>
          <w:color w:val="000000"/>
        </w:rPr>
      </w:pPr>
      <w:proofErr w:type="spellStart"/>
      <w:r w:rsidRPr="00625DD1">
        <w:rPr>
          <w:color w:val="000000"/>
        </w:rPr>
        <w:t>Labesfal</w:t>
      </w:r>
      <w:proofErr w:type="spellEnd"/>
      <w:r w:rsidRPr="00625DD1">
        <w:rPr>
          <w:color w:val="000000"/>
        </w:rPr>
        <w:t xml:space="preserve"> - </w:t>
      </w:r>
      <w:proofErr w:type="spellStart"/>
      <w:r w:rsidRPr="00625DD1">
        <w:rPr>
          <w:color w:val="000000"/>
        </w:rPr>
        <w:t>Laboratórios</w:t>
      </w:r>
      <w:proofErr w:type="spellEnd"/>
      <w:r w:rsidRPr="00625DD1">
        <w:rPr>
          <w:color w:val="000000"/>
        </w:rPr>
        <w:t xml:space="preserve"> </w:t>
      </w:r>
      <w:proofErr w:type="spellStart"/>
      <w:r w:rsidRPr="00625DD1">
        <w:rPr>
          <w:color w:val="000000"/>
        </w:rPr>
        <w:t>Almiro</w:t>
      </w:r>
      <w:proofErr w:type="spellEnd"/>
      <w:r w:rsidRPr="00625DD1">
        <w:rPr>
          <w:color w:val="000000"/>
        </w:rPr>
        <w:t>, S.A.</w:t>
      </w:r>
    </w:p>
    <w:p w14:paraId="2E1516BC" w14:textId="77777777" w:rsidR="00625DD1" w:rsidRPr="00625DD1" w:rsidRDefault="00625DD1" w:rsidP="00625DD1">
      <w:pPr>
        <w:pStyle w:val="Pagrindinistekstas"/>
        <w:kinsoku w:val="0"/>
        <w:overflowPunct w:val="0"/>
        <w:rPr>
          <w:color w:val="000000"/>
        </w:rPr>
      </w:pPr>
      <w:r w:rsidRPr="00625DD1">
        <w:rPr>
          <w:color w:val="000000"/>
        </w:rPr>
        <w:t xml:space="preserve">Zona </w:t>
      </w:r>
      <w:proofErr w:type="spellStart"/>
      <w:r w:rsidRPr="00625DD1">
        <w:rPr>
          <w:color w:val="000000"/>
        </w:rPr>
        <w:t>Industrial</w:t>
      </w:r>
      <w:proofErr w:type="spellEnd"/>
      <w:r w:rsidRPr="00625DD1">
        <w:rPr>
          <w:color w:val="000000"/>
        </w:rPr>
        <w:t xml:space="preserve"> </w:t>
      </w:r>
      <w:proofErr w:type="spellStart"/>
      <w:r w:rsidRPr="00625DD1">
        <w:rPr>
          <w:color w:val="000000"/>
        </w:rPr>
        <w:t>do</w:t>
      </w:r>
      <w:proofErr w:type="spellEnd"/>
      <w:r w:rsidRPr="00625DD1">
        <w:rPr>
          <w:color w:val="000000"/>
        </w:rPr>
        <w:t xml:space="preserve"> </w:t>
      </w:r>
      <w:proofErr w:type="spellStart"/>
      <w:r w:rsidRPr="00625DD1">
        <w:rPr>
          <w:color w:val="000000"/>
        </w:rPr>
        <w:t>Lagedo</w:t>
      </w:r>
      <w:proofErr w:type="spellEnd"/>
      <w:r w:rsidRPr="00625DD1">
        <w:rPr>
          <w:color w:val="000000"/>
        </w:rPr>
        <w:t>,</w:t>
      </w:r>
    </w:p>
    <w:p w14:paraId="7A15E75C" w14:textId="77777777" w:rsidR="00625DD1" w:rsidRPr="00625DD1" w:rsidRDefault="00625DD1" w:rsidP="00625DD1">
      <w:pPr>
        <w:pStyle w:val="Pagrindinistekstas"/>
        <w:kinsoku w:val="0"/>
        <w:overflowPunct w:val="0"/>
        <w:rPr>
          <w:color w:val="000000"/>
        </w:rPr>
      </w:pPr>
      <w:r w:rsidRPr="00625DD1">
        <w:rPr>
          <w:color w:val="000000"/>
        </w:rPr>
        <w:t xml:space="preserve">Santiago de </w:t>
      </w:r>
      <w:proofErr w:type="spellStart"/>
      <w:r w:rsidRPr="00625DD1">
        <w:rPr>
          <w:color w:val="000000"/>
        </w:rPr>
        <w:t>Besteiros</w:t>
      </w:r>
      <w:proofErr w:type="spellEnd"/>
      <w:r w:rsidRPr="00625DD1">
        <w:rPr>
          <w:color w:val="000000"/>
        </w:rPr>
        <w:t>, 3465-157,</w:t>
      </w:r>
    </w:p>
    <w:p w14:paraId="3559B60C" w14:textId="77777777" w:rsidR="00625DD1" w:rsidRDefault="00625DD1" w:rsidP="00625DD1">
      <w:pPr>
        <w:pStyle w:val="Pagrindinistekstas"/>
        <w:kinsoku w:val="0"/>
        <w:overflowPunct w:val="0"/>
        <w:rPr>
          <w:color w:val="000000"/>
        </w:rPr>
      </w:pPr>
      <w:r w:rsidRPr="00625DD1">
        <w:rPr>
          <w:color w:val="000000"/>
        </w:rPr>
        <w:lastRenderedPageBreak/>
        <w:t>Portugal</w:t>
      </w:r>
      <w:r>
        <w:rPr>
          <w:color w:val="000000"/>
        </w:rPr>
        <w:t>ija</w:t>
      </w:r>
    </w:p>
    <w:p w14:paraId="4DA9CD7D" w14:textId="77777777" w:rsidR="00625DD1" w:rsidRDefault="00625DD1" w:rsidP="00625DD1">
      <w:pPr>
        <w:pStyle w:val="Pagrindinistekstas"/>
        <w:kinsoku w:val="0"/>
        <w:overflowPunct w:val="0"/>
        <w:rPr>
          <w:color w:val="000000"/>
        </w:rPr>
      </w:pPr>
    </w:p>
    <w:p w14:paraId="063D1A2B" w14:textId="555A8E9A" w:rsidR="00095762" w:rsidRPr="00095762" w:rsidRDefault="00095762" w:rsidP="00095762">
      <w:pPr>
        <w:pStyle w:val="Pagrindinistekstas"/>
        <w:kinsoku w:val="0"/>
        <w:overflowPunct w:val="0"/>
        <w:rPr>
          <w:color w:val="000000"/>
        </w:rPr>
      </w:pPr>
      <w:r w:rsidRPr="00095762">
        <w:rPr>
          <w:color w:val="000000"/>
        </w:rPr>
        <w:t>Jeigu apie šį vaistą norite sužinoti daugiau, kreipkitės į vietinį registruotojo atstovą</w:t>
      </w:r>
      <w:r w:rsidR="00FE1677">
        <w:rPr>
          <w:color w:val="000000"/>
        </w:rPr>
        <w:t>:</w:t>
      </w:r>
    </w:p>
    <w:p w14:paraId="71218A5B" w14:textId="77777777" w:rsidR="00095762" w:rsidRPr="00095762" w:rsidRDefault="00095762" w:rsidP="00095762">
      <w:pPr>
        <w:pStyle w:val="Pagrindinistekstas"/>
        <w:kinsoku w:val="0"/>
        <w:overflowPunct w:val="0"/>
        <w:rPr>
          <w:color w:val="000000"/>
        </w:rPr>
      </w:pPr>
    </w:p>
    <w:p w14:paraId="2EC5C1BE" w14:textId="77777777" w:rsidR="00095762" w:rsidRPr="00095762" w:rsidRDefault="00095762" w:rsidP="00095762">
      <w:pPr>
        <w:pStyle w:val="Pagrindinistekstas"/>
        <w:kinsoku w:val="0"/>
        <w:overflowPunct w:val="0"/>
        <w:rPr>
          <w:color w:val="000000"/>
        </w:rPr>
      </w:pPr>
      <w:r w:rsidRPr="00095762">
        <w:rPr>
          <w:color w:val="000000"/>
        </w:rPr>
        <w:t>UAB „</w:t>
      </w:r>
      <w:proofErr w:type="spellStart"/>
      <w:r w:rsidRPr="00095762">
        <w:rPr>
          <w:color w:val="000000"/>
        </w:rPr>
        <w:t>Fresenius</w:t>
      </w:r>
      <w:proofErr w:type="spellEnd"/>
      <w:r w:rsidRPr="00095762">
        <w:rPr>
          <w:color w:val="000000"/>
        </w:rPr>
        <w:t xml:space="preserve"> Kabi </w:t>
      </w:r>
      <w:proofErr w:type="spellStart"/>
      <w:r w:rsidRPr="00095762">
        <w:rPr>
          <w:color w:val="000000"/>
        </w:rPr>
        <w:t>Baltics</w:t>
      </w:r>
      <w:proofErr w:type="spellEnd"/>
      <w:r w:rsidRPr="00095762">
        <w:rPr>
          <w:color w:val="000000"/>
        </w:rPr>
        <w:t>“</w:t>
      </w:r>
    </w:p>
    <w:p w14:paraId="3C8684CC" w14:textId="190C4F97" w:rsidR="00095762" w:rsidRPr="00095762" w:rsidRDefault="00095762" w:rsidP="00095762">
      <w:pPr>
        <w:pStyle w:val="Pagrindinistekstas"/>
        <w:kinsoku w:val="0"/>
        <w:overflowPunct w:val="0"/>
        <w:rPr>
          <w:color w:val="000000"/>
        </w:rPr>
      </w:pPr>
      <w:r w:rsidRPr="00095762">
        <w:rPr>
          <w:color w:val="000000"/>
        </w:rPr>
        <w:t xml:space="preserve">Tel. </w:t>
      </w:r>
      <w:r w:rsidR="00FE1677">
        <w:rPr>
          <w:color w:val="000000"/>
        </w:rPr>
        <w:t>+ 370</w:t>
      </w:r>
      <w:r w:rsidRPr="00095762">
        <w:rPr>
          <w:color w:val="000000"/>
        </w:rPr>
        <w:t xml:space="preserve"> 5 252 3213</w:t>
      </w:r>
    </w:p>
    <w:p w14:paraId="3B0214EF" w14:textId="77777777" w:rsidR="00095762" w:rsidRDefault="00095762" w:rsidP="00095762">
      <w:pPr>
        <w:pStyle w:val="Pagrindinistekstas"/>
        <w:kinsoku w:val="0"/>
        <w:overflowPunct w:val="0"/>
        <w:rPr>
          <w:color w:val="000000"/>
        </w:rPr>
      </w:pPr>
    </w:p>
    <w:p w14:paraId="59E9F841" w14:textId="77777777" w:rsidR="00422BEB" w:rsidRDefault="00422BEB" w:rsidP="00095762">
      <w:pPr>
        <w:pStyle w:val="Pagrindinistekstas"/>
        <w:kinsoku w:val="0"/>
        <w:overflowPunct w:val="0"/>
        <w:rPr>
          <w:b/>
          <w:bCs/>
          <w:color w:val="000000"/>
        </w:rPr>
      </w:pPr>
      <w:r w:rsidRPr="00011C76">
        <w:rPr>
          <w:b/>
          <w:bCs/>
          <w:color w:val="000000"/>
        </w:rPr>
        <w:t>Šis vaistas Europos ekonominės erdvės valstybėse narėse ir Jungtinėje Karalystėje (Šiaurės Airijoje) registruotas tokiais pavadinimais:</w:t>
      </w:r>
    </w:p>
    <w:p w14:paraId="7FE5B0DF" w14:textId="77777777" w:rsidR="000C06BC" w:rsidRPr="00715C65" w:rsidRDefault="000C06BC" w:rsidP="00C310D4">
      <w:pPr>
        <w:pStyle w:val="Pagrindinistekstas"/>
        <w:kinsoku w:val="0"/>
        <w:overflowPunct w:val="0"/>
        <w:rPr>
          <w:b/>
          <w:color w:val="000000"/>
        </w:rPr>
      </w:pPr>
    </w:p>
    <w:tbl>
      <w:tblPr>
        <w:tblW w:w="960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69"/>
        <w:gridCol w:w="6237"/>
      </w:tblGrid>
      <w:tr w:rsidR="00C310D4" w:rsidRPr="009157CB" w14:paraId="12051C98" w14:textId="77777777" w:rsidTr="001C75C6">
        <w:trPr>
          <w:trHeight w:val="98"/>
        </w:trPr>
        <w:tc>
          <w:tcPr>
            <w:tcW w:w="3369" w:type="dxa"/>
            <w:tcBorders>
              <w:top w:val="none" w:sz="6" w:space="0" w:color="auto"/>
              <w:bottom w:val="none" w:sz="6" w:space="0" w:color="auto"/>
              <w:right w:val="none" w:sz="6" w:space="0" w:color="auto"/>
            </w:tcBorders>
          </w:tcPr>
          <w:p w14:paraId="29BF645B" w14:textId="77777777" w:rsidR="00C310D4" w:rsidRPr="00715C65" w:rsidRDefault="00C310D4" w:rsidP="00C310D4">
            <w:pPr>
              <w:pStyle w:val="Default"/>
              <w:rPr>
                <w:b/>
                <w:bCs/>
                <w:sz w:val="22"/>
                <w:szCs w:val="22"/>
              </w:rPr>
            </w:pPr>
            <w:proofErr w:type="spellStart"/>
            <w:r w:rsidRPr="00715C65">
              <w:rPr>
                <w:b/>
                <w:bCs/>
                <w:sz w:val="22"/>
                <w:szCs w:val="22"/>
              </w:rPr>
              <w:t>Valstybės</w:t>
            </w:r>
            <w:proofErr w:type="spellEnd"/>
            <w:r w:rsidRPr="00715C65">
              <w:rPr>
                <w:b/>
                <w:bCs/>
                <w:sz w:val="22"/>
                <w:szCs w:val="22"/>
              </w:rPr>
              <w:t xml:space="preserve"> </w:t>
            </w:r>
            <w:proofErr w:type="spellStart"/>
            <w:r w:rsidRPr="00715C65">
              <w:rPr>
                <w:b/>
                <w:bCs/>
                <w:sz w:val="22"/>
                <w:szCs w:val="22"/>
              </w:rPr>
              <w:t>narės</w:t>
            </w:r>
            <w:proofErr w:type="spellEnd"/>
            <w:r w:rsidRPr="00715C65">
              <w:rPr>
                <w:b/>
                <w:bCs/>
                <w:sz w:val="22"/>
                <w:szCs w:val="22"/>
              </w:rPr>
              <w:t xml:space="preserve"> </w:t>
            </w:r>
            <w:proofErr w:type="spellStart"/>
            <w:r w:rsidRPr="00715C65">
              <w:rPr>
                <w:b/>
                <w:bCs/>
                <w:sz w:val="22"/>
                <w:szCs w:val="22"/>
              </w:rPr>
              <w:t>pavadinimas</w:t>
            </w:r>
            <w:proofErr w:type="spellEnd"/>
          </w:p>
        </w:tc>
        <w:tc>
          <w:tcPr>
            <w:tcW w:w="6237" w:type="dxa"/>
            <w:tcBorders>
              <w:top w:val="none" w:sz="6" w:space="0" w:color="auto"/>
              <w:left w:val="none" w:sz="6" w:space="0" w:color="auto"/>
              <w:bottom w:val="none" w:sz="6" w:space="0" w:color="auto"/>
              <w:right w:val="none" w:sz="6" w:space="0" w:color="auto"/>
            </w:tcBorders>
          </w:tcPr>
          <w:p w14:paraId="2E79CEF3" w14:textId="77777777" w:rsidR="00C310D4" w:rsidRPr="009157CB" w:rsidRDefault="00C310D4" w:rsidP="00C310D4">
            <w:pPr>
              <w:pStyle w:val="Default"/>
              <w:rPr>
                <w:sz w:val="22"/>
                <w:szCs w:val="22"/>
              </w:rPr>
            </w:pPr>
            <w:proofErr w:type="spellStart"/>
            <w:r w:rsidRPr="009157CB">
              <w:rPr>
                <w:b/>
                <w:bCs/>
                <w:sz w:val="22"/>
                <w:szCs w:val="22"/>
              </w:rPr>
              <w:t>Vaisto</w:t>
            </w:r>
            <w:proofErr w:type="spellEnd"/>
            <w:r w:rsidRPr="009157CB">
              <w:rPr>
                <w:b/>
                <w:bCs/>
                <w:sz w:val="22"/>
                <w:szCs w:val="22"/>
              </w:rPr>
              <w:t xml:space="preserve"> </w:t>
            </w:r>
            <w:proofErr w:type="spellStart"/>
            <w:r w:rsidRPr="009157CB">
              <w:rPr>
                <w:b/>
                <w:bCs/>
                <w:sz w:val="22"/>
                <w:szCs w:val="22"/>
              </w:rPr>
              <w:t>pavadinimas</w:t>
            </w:r>
            <w:proofErr w:type="spellEnd"/>
          </w:p>
        </w:tc>
      </w:tr>
      <w:tr w:rsidR="00C310D4" w:rsidRPr="009157CB" w14:paraId="083E84E2" w14:textId="77777777" w:rsidTr="001C75C6">
        <w:trPr>
          <w:trHeight w:val="227"/>
        </w:trPr>
        <w:tc>
          <w:tcPr>
            <w:tcW w:w="3369" w:type="dxa"/>
            <w:tcBorders>
              <w:top w:val="none" w:sz="6" w:space="0" w:color="auto"/>
              <w:bottom w:val="none" w:sz="6" w:space="0" w:color="auto"/>
              <w:right w:val="none" w:sz="6" w:space="0" w:color="auto"/>
            </w:tcBorders>
          </w:tcPr>
          <w:p w14:paraId="69269E4D" w14:textId="77777777" w:rsidR="00C310D4" w:rsidRPr="009157CB" w:rsidRDefault="00C310D4" w:rsidP="00C310D4">
            <w:pPr>
              <w:pStyle w:val="Default"/>
              <w:rPr>
                <w:sz w:val="22"/>
                <w:szCs w:val="22"/>
              </w:rPr>
            </w:pPr>
            <w:proofErr w:type="spellStart"/>
            <w:r w:rsidRPr="009157CB">
              <w:rPr>
                <w:sz w:val="22"/>
                <w:szCs w:val="22"/>
              </w:rPr>
              <w:t>Austrija</w:t>
            </w:r>
            <w:proofErr w:type="spellEnd"/>
          </w:p>
        </w:tc>
        <w:tc>
          <w:tcPr>
            <w:tcW w:w="6237" w:type="dxa"/>
            <w:tcBorders>
              <w:top w:val="none" w:sz="6" w:space="0" w:color="auto"/>
              <w:left w:val="none" w:sz="6" w:space="0" w:color="auto"/>
              <w:bottom w:val="none" w:sz="6" w:space="0" w:color="auto"/>
              <w:right w:val="none" w:sz="6" w:space="0" w:color="auto"/>
            </w:tcBorders>
          </w:tcPr>
          <w:p w14:paraId="0993DAD3" w14:textId="77777777" w:rsidR="00C310D4" w:rsidRPr="009157CB" w:rsidRDefault="00C310D4" w:rsidP="00C310D4">
            <w:pPr>
              <w:pStyle w:val="Default"/>
              <w:rPr>
                <w:sz w:val="22"/>
                <w:szCs w:val="22"/>
              </w:rPr>
            </w:pPr>
            <w:proofErr w:type="spellStart"/>
            <w:r w:rsidRPr="009157CB">
              <w:rPr>
                <w:sz w:val="22"/>
                <w:szCs w:val="22"/>
              </w:rPr>
              <w:t>Lacosamid</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w:t>
            </w:r>
            <w:proofErr w:type="spellStart"/>
            <w:r w:rsidRPr="009157CB">
              <w:rPr>
                <w:sz w:val="22"/>
                <w:szCs w:val="22"/>
              </w:rPr>
              <w:t>Infusionslösung</w:t>
            </w:r>
            <w:proofErr w:type="spellEnd"/>
          </w:p>
        </w:tc>
      </w:tr>
      <w:tr w:rsidR="00C310D4" w:rsidRPr="009157CB" w14:paraId="6ACDBA45" w14:textId="77777777" w:rsidTr="001C75C6">
        <w:trPr>
          <w:trHeight w:val="228"/>
        </w:trPr>
        <w:tc>
          <w:tcPr>
            <w:tcW w:w="3369" w:type="dxa"/>
            <w:vMerge w:val="restart"/>
            <w:tcBorders>
              <w:top w:val="none" w:sz="6" w:space="0" w:color="auto"/>
              <w:right w:val="none" w:sz="6" w:space="0" w:color="auto"/>
            </w:tcBorders>
          </w:tcPr>
          <w:p w14:paraId="617C765D" w14:textId="77777777" w:rsidR="00C310D4" w:rsidRPr="009157CB" w:rsidRDefault="00C310D4" w:rsidP="00C310D4">
            <w:pPr>
              <w:pStyle w:val="Default"/>
              <w:rPr>
                <w:sz w:val="22"/>
                <w:szCs w:val="22"/>
              </w:rPr>
            </w:pPr>
            <w:proofErr w:type="spellStart"/>
            <w:r w:rsidRPr="009157CB">
              <w:rPr>
                <w:sz w:val="22"/>
                <w:szCs w:val="22"/>
              </w:rPr>
              <w:t>Bulgarija</w:t>
            </w:r>
            <w:proofErr w:type="spellEnd"/>
          </w:p>
        </w:tc>
        <w:tc>
          <w:tcPr>
            <w:tcW w:w="6237" w:type="dxa"/>
            <w:tcBorders>
              <w:top w:val="none" w:sz="6" w:space="0" w:color="auto"/>
              <w:left w:val="none" w:sz="6" w:space="0" w:color="auto"/>
              <w:bottom w:val="none" w:sz="6" w:space="0" w:color="auto"/>
              <w:right w:val="none" w:sz="6" w:space="0" w:color="auto"/>
            </w:tcBorders>
          </w:tcPr>
          <w:p w14:paraId="7ED5CAB0"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solution for infusion</w:t>
            </w:r>
          </w:p>
        </w:tc>
      </w:tr>
      <w:tr w:rsidR="00C310D4" w:rsidRPr="009157CB" w14:paraId="61CCF4BD" w14:textId="77777777" w:rsidTr="001C75C6">
        <w:trPr>
          <w:trHeight w:val="228"/>
        </w:trPr>
        <w:tc>
          <w:tcPr>
            <w:tcW w:w="3369" w:type="dxa"/>
            <w:vMerge/>
            <w:tcBorders>
              <w:bottom w:val="none" w:sz="6" w:space="0" w:color="auto"/>
              <w:right w:val="none" w:sz="6" w:space="0" w:color="auto"/>
            </w:tcBorders>
          </w:tcPr>
          <w:p w14:paraId="716FDE7A" w14:textId="77777777" w:rsidR="00C310D4" w:rsidRPr="009157CB" w:rsidRDefault="00C310D4" w:rsidP="00C310D4">
            <w:pPr>
              <w:pStyle w:val="Default"/>
              <w:rPr>
                <w:sz w:val="22"/>
                <w:szCs w:val="22"/>
              </w:rPr>
            </w:pPr>
          </w:p>
        </w:tc>
        <w:tc>
          <w:tcPr>
            <w:tcW w:w="6237" w:type="dxa"/>
            <w:tcBorders>
              <w:top w:val="none" w:sz="6" w:space="0" w:color="auto"/>
              <w:left w:val="none" w:sz="6" w:space="0" w:color="auto"/>
              <w:bottom w:val="none" w:sz="6" w:space="0" w:color="auto"/>
              <w:right w:val="none" w:sz="6" w:space="0" w:color="auto"/>
            </w:tcBorders>
          </w:tcPr>
          <w:p w14:paraId="6BB6E06F" w14:textId="77777777" w:rsidR="00C310D4" w:rsidRPr="00EB72E7" w:rsidRDefault="00C310D4" w:rsidP="00C310D4">
            <w:pPr>
              <w:pStyle w:val="Default"/>
              <w:rPr>
                <w:sz w:val="22"/>
                <w:szCs w:val="22"/>
                <w:lang w:val="ru-RU"/>
              </w:rPr>
            </w:pPr>
            <w:proofErr w:type="spellStart"/>
            <w:r w:rsidRPr="009157CB">
              <w:rPr>
                <w:sz w:val="22"/>
                <w:szCs w:val="22"/>
                <w:lang w:val="ru-RU"/>
              </w:rPr>
              <w:t>Лакозамид</w:t>
            </w:r>
            <w:proofErr w:type="spellEnd"/>
            <w:r w:rsidRPr="009157CB">
              <w:rPr>
                <w:sz w:val="22"/>
                <w:szCs w:val="22"/>
                <w:lang w:val="ru-RU"/>
              </w:rPr>
              <w:t xml:space="preserve"> </w:t>
            </w:r>
            <w:proofErr w:type="spellStart"/>
            <w:r w:rsidRPr="009157CB">
              <w:rPr>
                <w:sz w:val="22"/>
                <w:szCs w:val="22"/>
                <w:lang w:val="ru-RU"/>
              </w:rPr>
              <w:t>Фрезениус</w:t>
            </w:r>
            <w:proofErr w:type="spellEnd"/>
            <w:r w:rsidRPr="009157CB">
              <w:rPr>
                <w:sz w:val="22"/>
                <w:szCs w:val="22"/>
                <w:lang w:val="ru-RU"/>
              </w:rPr>
              <w:t xml:space="preserve"> </w:t>
            </w:r>
            <w:proofErr w:type="spellStart"/>
            <w:r w:rsidRPr="009157CB">
              <w:rPr>
                <w:sz w:val="22"/>
                <w:szCs w:val="22"/>
                <w:lang w:val="ru-RU"/>
              </w:rPr>
              <w:t>Каби</w:t>
            </w:r>
            <w:proofErr w:type="spellEnd"/>
            <w:r w:rsidRPr="009157CB">
              <w:rPr>
                <w:sz w:val="22"/>
                <w:szCs w:val="22"/>
                <w:lang w:val="ru-RU"/>
              </w:rPr>
              <w:t xml:space="preserve"> 10</w:t>
            </w:r>
            <w:r w:rsidRPr="009157CB">
              <w:rPr>
                <w:sz w:val="22"/>
                <w:szCs w:val="22"/>
                <w:lang w:val="lt-LT"/>
              </w:rPr>
              <w:t> </w:t>
            </w:r>
            <w:r w:rsidRPr="009157CB">
              <w:rPr>
                <w:sz w:val="22"/>
                <w:szCs w:val="22"/>
              </w:rPr>
              <w:t>mg</w:t>
            </w:r>
            <w:r w:rsidRPr="009157CB">
              <w:rPr>
                <w:sz w:val="22"/>
                <w:szCs w:val="22"/>
                <w:lang w:val="ru-RU"/>
              </w:rPr>
              <w:t>/</w:t>
            </w:r>
            <w:r w:rsidRPr="009157CB">
              <w:rPr>
                <w:sz w:val="22"/>
                <w:szCs w:val="22"/>
              </w:rPr>
              <w:t>ml</w:t>
            </w:r>
            <w:r w:rsidRPr="009157CB">
              <w:rPr>
                <w:sz w:val="22"/>
                <w:szCs w:val="22"/>
                <w:lang w:val="ru-RU"/>
              </w:rPr>
              <w:t xml:space="preserve"> </w:t>
            </w:r>
            <w:proofErr w:type="spellStart"/>
            <w:r w:rsidRPr="009157CB">
              <w:rPr>
                <w:sz w:val="22"/>
                <w:szCs w:val="22"/>
                <w:lang w:val="ru-RU"/>
              </w:rPr>
              <w:t>инфузионен</w:t>
            </w:r>
            <w:proofErr w:type="spellEnd"/>
            <w:r w:rsidRPr="009157CB">
              <w:rPr>
                <w:sz w:val="22"/>
                <w:szCs w:val="22"/>
                <w:lang w:val="ru-RU"/>
              </w:rPr>
              <w:t xml:space="preserve"> </w:t>
            </w:r>
            <w:proofErr w:type="spellStart"/>
            <w:r w:rsidRPr="009157CB">
              <w:rPr>
                <w:sz w:val="22"/>
                <w:szCs w:val="22"/>
                <w:lang w:val="ru-RU"/>
              </w:rPr>
              <w:t>разтвор</w:t>
            </w:r>
            <w:proofErr w:type="spellEnd"/>
          </w:p>
        </w:tc>
      </w:tr>
      <w:tr w:rsidR="00C310D4" w:rsidRPr="009157CB" w14:paraId="61D984D1" w14:textId="77777777" w:rsidTr="001C75C6">
        <w:trPr>
          <w:trHeight w:val="229"/>
        </w:trPr>
        <w:tc>
          <w:tcPr>
            <w:tcW w:w="3369" w:type="dxa"/>
            <w:tcBorders>
              <w:top w:val="none" w:sz="6" w:space="0" w:color="auto"/>
              <w:bottom w:val="none" w:sz="6" w:space="0" w:color="auto"/>
              <w:right w:val="none" w:sz="6" w:space="0" w:color="auto"/>
            </w:tcBorders>
          </w:tcPr>
          <w:p w14:paraId="0ED5DE97" w14:textId="77777777" w:rsidR="00C310D4" w:rsidRPr="009157CB" w:rsidRDefault="00C310D4" w:rsidP="00C310D4">
            <w:pPr>
              <w:pStyle w:val="Default"/>
              <w:rPr>
                <w:sz w:val="22"/>
                <w:szCs w:val="22"/>
              </w:rPr>
            </w:pPr>
            <w:proofErr w:type="spellStart"/>
            <w:r w:rsidRPr="009157CB">
              <w:rPr>
                <w:sz w:val="22"/>
                <w:szCs w:val="22"/>
              </w:rPr>
              <w:t>Kipras</w:t>
            </w:r>
            <w:proofErr w:type="spellEnd"/>
          </w:p>
        </w:tc>
        <w:tc>
          <w:tcPr>
            <w:tcW w:w="6237" w:type="dxa"/>
            <w:tcBorders>
              <w:top w:val="none" w:sz="6" w:space="0" w:color="auto"/>
              <w:left w:val="none" w:sz="6" w:space="0" w:color="auto"/>
              <w:bottom w:val="none" w:sz="6" w:space="0" w:color="auto"/>
              <w:right w:val="none" w:sz="6" w:space="0" w:color="auto"/>
            </w:tcBorders>
          </w:tcPr>
          <w:p w14:paraId="3DC8F7DC"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10mg/ml </w:t>
            </w:r>
            <w:proofErr w:type="spellStart"/>
            <w:r w:rsidRPr="009157CB">
              <w:rPr>
                <w:sz w:val="22"/>
                <w:szCs w:val="22"/>
              </w:rPr>
              <w:t>διάλυμ</w:t>
            </w:r>
            <w:proofErr w:type="spellEnd"/>
            <w:r w:rsidRPr="009157CB">
              <w:rPr>
                <w:sz w:val="22"/>
                <w:szCs w:val="22"/>
              </w:rPr>
              <w:t xml:space="preserve">α </w:t>
            </w:r>
            <w:proofErr w:type="spellStart"/>
            <w:r w:rsidRPr="009157CB">
              <w:rPr>
                <w:sz w:val="22"/>
                <w:szCs w:val="22"/>
              </w:rPr>
              <w:t>γι</w:t>
            </w:r>
            <w:proofErr w:type="spellEnd"/>
            <w:r w:rsidRPr="009157CB">
              <w:rPr>
                <w:sz w:val="22"/>
                <w:szCs w:val="22"/>
              </w:rPr>
              <w:t xml:space="preserve">α </w:t>
            </w:r>
            <w:proofErr w:type="spellStart"/>
            <w:r w:rsidRPr="009157CB">
              <w:rPr>
                <w:sz w:val="22"/>
                <w:szCs w:val="22"/>
              </w:rPr>
              <w:t>έγχυση</w:t>
            </w:r>
            <w:proofErr w:type="spellEnd"/>
          </w:p>
        </w:tc>
      </w:tr>
      <w:tr w:rsidR="00C310D4" w:rsidRPr="009157CB" w14:paraId="00851DFF" w14:textId="77777777" w:rsidTr="001C75C6">
        <w:trPr>
          <w:trHeight w:val="100"/>
        </w:trPr>
        <w:tc>
          <w:tcPr>
            <w:tcW w:w="3369" w:type="dxa"/>
            <w:tcBorders>
              <w:top w:val="none" w:sz="6" w:space="0" w:color="auto"/>
              <w:bottom w:val="none" w:sz="6" w:space="0" w:color="auto"/>
              <w:right w:val="none" w:sz="6" w:space="0" w:color="auto"/>
            </w:tcBorders>
          </w:tcPr>
          <w:p w14:paraId="70C93438" w14:textId="77777777" w:rsidR="00C310D4" w:rsidRPr="009157CB" w:rsidRDefault="00C310D4" w:rsidP="00C310D4">
            <w:pPr>
              <w:pStyle w:val="Default"/>
              <w:rPr>
                <w:sz w:val="22"/>
                <w:szCs w:val="22"/>
              </w:rPr>
            </w:pPr>
            <w:proofErr w:type="spellStart"/>
            <w:r w:rsidRPr="009157CB">
              <w:rPr>
                <w:sz w:val="22"/>
                <w:szCs w:val="22"/>
              </w:rPr>
              <w:t>Čekija</w:t>
            </w:r>
            <w:proofErr w:type="spellEnd"/>
          </w:p>
        </w:tc>
        <w:tc>
          <w:tcPr>
            <w:tcW w:w="6237" w:type="dxa"/>
            <w:tcBorders>
              <w:top w:val="none" w:sz="6" w:space="0" w:color="auto"/>
              <w:left w:val="none" w:sz="6" w:space="0" w:color="auto"/>
              <w:bottom w:val="none" w:sz="6" w:space="0" w:color="auto"/>
              <w:right w:val="none" w:sz="6" w:space="0" w:color="auto"/>
            </w:tcBorders>
          </w:tcPr>
          <w:p w14:paraId="71E53091"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p>
        </w:tc>
      </w:tr>
      <w:tr w:rsidR="00C310D4" w:rsidRPr="009157CB" w14:paraId="7CBA6C82" w14:textId="77777777" w:rsidTr="001C75C6">
        <w:trPr>
          <w:trHeight w:val="100"/>
        </w:trPr>
        <w:tc>
          <w:tcPr>
            <w:tcW w:w="3369" w:type="dxa"/>
            <w:tcBorders>
              <w:top w:val="none" w:sz="6" w:space="0" w:color="auto"/>
              <w:bottom w:val="none" w:sz="6" w:space="0" w:color="auto"/>
              <w:right w:val="none" w:sz="6" w:space="0" w:color="auto"/>
            </w:tcBorders>
          </w:tcPr>
          <w:p w14:paraId="0DDC61BC" w14:textId="77777777" w:rsidR="00C310D4" w:rsidRPr="009157CB" w:rsidRDefault="00C310D4" w:rsidP="00C310D4">
            <w:pPr>
              <w:pStyle w:val="Default"/>
              <w:rPr>
                <w:sz w:val="22"/>
                <w:szCs w:val="22"/>
              </w:rPr>
            </w:pPr>
            <w:proofErr w:type="spellStart"/>
            <w:r w:rsidRPr="009157CB">
              <w:rPr>
                <w:sz w:val="22"/>
                <w:szCs w:val="22"/>
              </w:rPr>
              <w:t>Estija</w:t>
            </w:r>
            <w:proofErr w:type="spellEnd"/>
          </w:p>
        </w:tc>
        <w:tc>
          <w:tcPr>
            <w:tcW w:w="6237" w:type="dxa"/>
            <w:tcBorders>
              <w:top w:val="none" w:sz="6" w:space="0" w:color="auto"/>
              <w:left w:val="none" w:sz="6" w:space="0" w:color="auto"/>
              <w:bottom w:val="none" w:sz="6" w:space="0" w:color="auto"/>
              <w:right w:val="none" w:sz="6" w:space="0" w:color="auto"/>
            </w:tcBorders>
          </w:tcPr>
          <w:p w14:paraId="5A9E0F36"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p>
        </w:tc>
      </w:tr>
      <w:tr w:rsidR="00C310D4" w:rsidRPr="009157CB" w14:paraId="066A7CA2" w14:textId="77777777" w:rsidTr="001C75C6">
        <w:trPr>
          <w:trHeight w:val="227"/>
        </w:trPr>
        <w:tc>
          <w:tcPr>
            <w:tcW w:w="3369" w:type="dxa"/>
            <w:tcBorders>
              <w:top w:val="none" w:sz="6" w:space="0" w:color="auto"/>
              <w:bottom w:val="none" w:sz="6" w:space="0" w:color="auto"/>
              <w:right w:val="none" w:sz="6" w:space="0" w:color="auto"/>
            </w:tcBorders>
          </w:tcPr>
          <w:p w14:paraId="16E1B050" w14:textId="77777777" w:rsidR="00C310D4" w:rsidRPr="009157CB" w:rsidRDefault="00C310D4" w:rsidP="00C310D4">
            <w:pPr>
              <w:pStyle w:val="Default"/>
              <w:rPr>
                <w:sz w:val="22"/>
                <w:szCs w:val="22"/>
              </w:rPr>
            </w:pPr>
            <w:proofErr w:type="spellStart"/>
            <w:r w:rsidRPr="009157CB">
              <w:rPr>
                <w:sz w:val="22"/>
                <w:szCs w:val="22"/>
              </w:rPr>
              <w:t>Suomija</w:t>
            </w:r>
            <w:proofErr w:type="spellEnd"/>
          </w:p>
        </w:tc>
        <w:tc>
          <w:tcPr>
            <w:tcW w:w="6237" w:type="dxa"/>
            <w:tcBorders>
              <w:top w:val="none" w:sz="6" w:space="0" w:color="auto"/>
              <w:left w:val="none" w:sz="6" w:space="0" w:color="auto"/>
              <w:bottom w:val="none" w:sz="6" w:space="0" w:color="auto"/>
              <w:right w:val="none" w:sz="6" w:space="0" w:color="auto"/>
            </w:tcBorders>
          </w:tcPr>
          <w:p w14:paraId="6B35B4EB"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solution for infusion</w:t>
            </w:r>
          </w:p>
        </w:tc>
      </w:tr>
      <w:tr w:rsidR="00C310D4" w:rsidRPr="009157CB" w14:paraId="68658D82" w14:textId="77777777" w:rsidTr="001C75C6">
        <w:trPr>
          <w:trHeight w:val="227"/>
        </w:trPr>
        <w:tc>
          <w:tcPr>
            <w:tcW w:w="3369" w:type="dxa"/>
            <w:tcBorders>
              <w:top w:val="none" w:sz="6" w:space="0" w:color="auto"/>
              <w:bottom w:val="none" w:sz="6" w:space="0" w:color="auto"/>
              <w:right w:val="none" w:sz="6" w:space="0" w:color="auto"/>
            </w:tcBorders>
          </w:tcPr>
          <w:p w14:paraId="3E3BFDA3" w14:textId="77777777" w:rsidR="00C310D4" w:rsidRPr="009157CB" w:rsidRDefault="00C310D4" w:rsidP="00C310D4">
            <w:pPr>
              <w:pStyle w:val="Default"/>
              <w:rPr>
                <w:sz w:val="22"/>
                <w:szCs w:val="22"/>
              </w:rPr>
            </w:pPr>
            <w:proofErr w:type="spellStart"/>
            <w:r w:rsidRPr="009157CB">
              <w:rPr>
                <w:sz w:val="22"/>
                <w:szCs w:val="22"/>
              </w:rPr>
              <w:t>Prancūzija</w:t>
            </w:r>
            <w:proofErr w:type="spellEnd"/>
          </w:p>
        </w:tc>
        <w:tc>
          <w:tcPr>
            <w:tcW w:w="6237" w:type="dxa"/>
            <w:tcBorders>
              <w:top w:val="none" w:sz="6" w:space="0" w:color="auto"/>
              <w:left w:val="none" w:sz="6" w:space="0" w:color="auto"/>
              <w:bottom w:val="none" w:sz="6" w:space="0" w:color="auto"/>
              <w:right w:val="none" w:sz="6" w:space="0" w:color="auto"/>
            </w:tcBorders>
          </w:tcPr>
          <w:p w14:paraId="1E7E2531" w14:textId="77777777" w:rsidR="00C310D4" w:rsidRPr="009157CB" w:rsidRDefault="00C310D4" w:rsidP="00C310D4">
            <w:pPr>
              <w:pStyle w:val="Default"/>
              <w:rPr>
                <w:sz w:val="22"/>
                <w:szCs w:val="22"/>
              </w:rPr>
            </w:pPr>
            <w:r w:rsidRPr="009157CB">
              <w:rPr>
                <w:sz w:val="22"/>
                <w:szCs w:val="22"/>
              </w:rPr>
              <w:t>LACOSAMIDE FRESENIUS KABI 10 mg/ml, solution pour perfusion</w:t>
            </w:r>
          </w:p>
        </w:tc>
      </w:tr>
      <w:tr w:rsidR="00C310D4" w:rsidRPr="009157CB" w14:paraId="62552F9F" w14:textId="77777777" w:rsidTr="001C75C6">
        <w:trPr>
          <w:trHeight w:val="227"/>
        </w:trPr>
        <w:tc>
          <w:tcPr>
            <w:tcW w:w="3369" w:type="dxa"/>
            <w:tcBorders>
              <w:top w:val="none" w:sz="6" w:space="0" w:color="auto"/>
              <w:bottom w:val="none" w:sz="6" w:space="0" w:color="auto"/>
              <w:right w:val="none" w:sz="6" w:space="0" w:color="auto"/>
            </w:tcBorders>
          </w:tcPr>
          <w:p w14:paraId="1AF2A3B9" w14:textId="77777777" w:rsidR="00C310D4" w:rsidRPr="009157CB" w:rsidRDefault="00C310D4" w:rsidP="00C310D4">
            <w:pPr>
              <w:pStyle w:val="Default"/>
              <w:rPr>
                <w:sz w:val="22"/>
                <w:szCs w:val="22"/>
              </w:rPr>
            </w:pPr>
            <w:proofErr w:type="spellStart"/>
            <w:r w:rsidRPr="009157CB">
              <w:rPr>
                <w:sz w:val="22"/>
                <w:szCs w:val="22"/>
              </w:rPr>
              <w:t>Vokietija</w:t>
            </w:r>
            <w:proofErr w:type="spellEnd"/>
          </w:p>
        </w:tc>
        <w:tc>
          <w:tcPr>
            <w:tcW w:w="6237" w:type="dxa"/>
            <w:tcBorders>
              <w:top w:val="none" w:sz="6" w:space="0" w:color="auto"/>
              <w:left w:val="none" w:sz="6" w:space="0" w:color="auto"/>
              <w:bottom w:val="none" w:sz="6" w:space="0" w:color="auto"/>
              <w:right w:val="none" w:sz="6" w:space="0" w:color="auto"/>
            </w:tcBorders>
          </w:tcPr>
          <w:p w14:paraId="697FAE78" w14:textId="77777777" w:rsidR="00C310D4" w:rsidRPr="009157CB" w:rsidRDefault="00C310D4" w:rsidP="00C310D4">
            <w:pPr>
              <w:pStyle w:val="Default"/>
              <w:rPr>
                <w:sz w:val="22"/>
                <w:szCs w:val="22"/>
              </w:rPr>
            </w:pPr>
            <w:proofErr w:type="spellStart"/>
            <w:r w:rsidRPr="009157CB">
              <w:rPr>
                <w:sz w:val="22"/>
                <w:szCs w:val="22"/>
              </w:rPr>
              <w:t>Lacosamid</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w:t>
            </w:r>
            <w:proofErr w:type="spellStart"/>
            <w:r w:rsidRPr="009157CB">
              <w:rPr>
                <w:sz w:val="22"/>
                <w:szCs w:val="22"/>
              </w:rPr>
              <w:t>Infusionslösung</w:t>
            </w:r>
            <w:proofErr w:type="spellEnd"/>
          </w:p>
        </w:tc>
      </w:tr>
      <w:tr w:rsidR="00C310D4" w:rsidRPr="009157CB" w14:paraId="0C3D7EB5" w14:textId="77777777" w:rsidTr="001C75C6">
        <w:trPr>
          <w:trHeight w:val="227"/>
        </w:trPr>
        <w:tc>
          <w:tcPr>
            <w:tcW w:w="3369" w:type="dxa"/>
            <w:tcBorders>
              <w:top w:val="none" w:sz="6" w:space="0" w:color="auto"/>
              <w:bottom w:val="none" w:sz="6" w:space="0" w:color="auto"/>
              <w:right w:val="none" w:sz="6" w:space="0" w:color="auto"/>
            </w:tcBorders>
          </w:tcPr>
          <w:p w14:paraId="7910D487" w14:textId="77777777" w:rsidR="00C310D4" w:rsidRPr="009157CB" w:rsidRDefault="00C310D4" w:rsidP="00C310D4">
            <w:pPr>
              <w:pStyle w:val="Default"/>
              <w:rPr>
                <w:sz w:val="22"/>
                <w:szCs w:val="22"/>
              </w:rPr>
            </w:pPr>
            <w:proofErr w:type="spellStart"/>
            <w:r w:rsidRPr="009157CB">
              <w:rPr>
                <w:sz w:val="22"/>
                <w:szCs w:val="22"/>
              </w:rPr>
              <w:t>Graikija</w:t>
            </w:r>
            <w:proofErr w:type="spellEnd"/>
          </w:p>
        </w:tc>
        <w:tc>
          <w:tcPr>
            <w:tcW w:w="6237" w:type="dxa"/>
            <w:tcBorders>
              <w:top w:val="none" w:sz="6" w:space="0" w:color="auto"/>
              <w:left w:val="none" w:sz="6" w:space="0" w:color="auto"/>
              <w:bottom w:val="none" w:sz="6" w:space="0" w:color="auto"/>
              <w:right w:val="none" w:sz="6" w:space="0" w:color="auto"/>
            </w:tcBorders>
          </w:tcPr>
          <w:p w14:paraId="15B64338"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10mg/ml solution for infusion</w:t>
            </w:r>
          </w:p>
        </w:tc>
      </w:tr>
      <w:tr w:rsidR="00C310D4" w:rsidRPr="009157CB" w14:paraId="7C3CE0AF" w14:textId="77777777" w:rsidTr="001C75C6">
        <w:trPr>
          <w:trHeight w:val="227"/>
        </w:trPr>
        <w:tc>
          <w:tcPr>
            <w:tcW w:w="3369" w:type="dxa"/>
            <w:tcBorders>
              <w:top w:val="none" w:sz="6" w:space="0" w:color="auto"/>
              <w:bottom w:val="none" w:sz="6" w:space="0" w:color="auto"/>
              <w:right w:val="none" w:sz="6" w:space="0" w:color="auto"/>
            </w:tcBorders>
          </w:tcPr>
          <w:p w14:paraId="2E32A48C" w14:textId="77777777" w:rsidR="00C310D4" w:rsidRPr="009157CB" w:rsidRDefault="00C310D4" w:rsidP="00C310D4">
            <w:pPr>
              <w:pStyle w:val="Default"/>
              <w:rPr>
                <w:sz w:val="22"/>
                <w:szCs w:val="22"/>
              </w:rPr>
            </w:pPr>
            <w:proofErr w:type="spellStart"/>
            <w:r w:rsidRPr="009157CB">
              <w:rPr>
                <w:sz w:val="22"/>
                <w:szCs w:val="22"/>
              </w:rPr>
              <w:t>Vengrija</w:t>
            </w:r>
            <w:proofErr w:type="spellEnd"/>
          </w:p>
        </w:tc>
        <w:tc>
          <w:tcPr>
            <w:tcW w:w="6237" w:type="dxa"/>
            <w:tcBorders>
              <w:top w:val="none" w:sz="6" w:space="0" w:color="auto"/>
              <w:left w:val="none" w:sz="6" w:space="0" w:color="auto"/>
              <w:bottom w:val="none" w:sz="6" w:space="0" w:color="auto"/>
              <w:right w:val="none" w:sz="6" w:space="0" w:color="auto"/>
            </w:tcBorders>
          </w:tcPr>
          <w:p w14:paraId="67DF4A93"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w:t>
            </w:r>
            <w:proofErr w:type="spellStart"/>
            <w:r w:rsidRPr="009157CB">
              <w:rPr>
                <w:sz w:val="22"/>
                <w:szCs w:val="22"/>
              </w:rPr>
              <w:t>oldatos</w:t>
            </w:r>
            <w:proofErr w:type="spellEnd"/>
            <w:r w:rsidRPr="009157CB">
              <w:rPr>
                <w:sz w:val="22"/>
                <w:szCs w:val="22"/>
              </w:rPr>
              <w:t xml:space="preserve"> </w:t>
            </w:r>
            <w:proofErr w:type="spellStart"/>
            <w:r w:rsidRPr="009157CB">
              <w:rPr>
                <w:sz w:val="22"/>
                <w:szCs w:val="22"/>
              </w:rPr>
              <w:t>infúzió</w:t>
            </w:r>
            <w:proofErr w:type="spellEnd"/>
          </w:p>
        </w:tc>
      </w:tr>
      <w:tr w:rsidR="00C310D4" w:rsidRPr="009157CB" w14:paraId="20297B5F" w14:textId="77777777" w:rsidTr="001C75C6">
        <w:trPr>
          <w:trHeight w:val="228"/>
        </w:trPr>
        <w:tc>
          <w:tcPr>
            <w:tcW w:w="3369" w:type="dxa"/>
            <w:tcBorders>
              <w:top w:val="none" w:sz="6" w:space="0" w:color="auto"/>
              <w:bottom w:val="none" w:sz="6" w:space="0" w:color="auto"/>
              <w:right w:val="none" w:sz="6" w:space="0" w:color="auto"/>
            </w:tcBorders>
          </w:tcPr>
          <w:p w14:paraId="4684A05F" w14:textId="77777777" w:rsidR="00C310D4" w:rsidRPr="009157CB" w:rsidRDefault="00C310D4" w:rsidP="00C310D4">
            <w:pPr>
              <w:pStyle w:val="Default"/>
              <w:rPr>
                <w:sz w:val="22"/>
                <w:szCs w:val="22"/>
              </w:rPr>
            </w:pPr>
            <w:proofErr w:type="spellStart"/>
            <w:r w:rsidRPr="009157CB">
              <w:rPr>
                <w:sz w:val="22"/>
                <w:szCs w:val="22"/>
              </w:rPr>
              <w:t>Airija</w:t>
            </w:r>
            <w:proofErr w:type="spellEnd"/>
          </w:p>
        </w:tc>
        <w:tc>
          <w:tcPr>
            <w:tcW w:w="6237" w:type="dxa"/>
            <w:tcBorders>
              <w:top w:val="none" w:sz="6" w:space="0" w:color="auto"/>
              <w:left w:val="none" w:sz="6" w:space="0" w:color="auto"/>
              <w:bottom w:val="none" w:sz="6" w:space="0" w:color="auto"/>
              <w:right w:val="none" w:sz="6" w:space="0" w:color="auto"/>
            </w:tcBorders>
          </w:tcPr>
          <w:p w14:paraId="69092DA8"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10mg/ml solution for infusion</w:t>
            </w:r>
          </w:p>
        </w:tc>
      </w:tr>
      <w:tr w:rsidR="00C310D4" w:rsidRPr="009157CB" w14:paraId="7D164D5E" w14:textId="77777777" w:rsidTr="001C75C6">
        <w:trPr>
          <w:trHeight w:val="100"/>
        </w:trPr>
        <w:tc>
          <w:tcPr>
            <w:tcW w:w="3369" w:type="dxa"/>
            <w:tcBorders>
              <w:top w:val="none" w:sz="6" w:space="0" w:color="auto"/>
              <w:bottom w:val="none" w:sz="6" w:space="0" w:color="auto"/>
              <w:right w:val="none" w:sz="6" w:space="0" w:color="auto"/>
            </w:tcBorders>
          </w:tcPr>
          <w:p w14:paraId="726EB038" w14:textId="77777777" w:rsidR="00C310D4" w:rsidRPr="009157CB" w:rsidRDefault="00C310D4" w:rsidP="00C310D4">
            <w:pPr>
              <w:pStyle w:val="Default"/>
              <w:rPr>
                <w:sz w:val="22"/>
                <w:szCs w:val="22"/>
              </w:rPr>
            </w:pPr>
            <w:proofErr w:type="spellStart"/>
            <w:r w:rsidRPr="009157CB">
              <w:rPr>
                <w:sz w:val="22"/>
                <w:szCs w:val="22"/>
              </w:rPr>
              <w:t>Italija</w:t>
            </w:r>
            <w:proofErr w:type="spellEnd"/>
          </w:p>
        </w:tc>
        <w:tc>
          <w:tcPr>
            <w:tcW w:w="6237" w:type="dxa"/>
            <w:tcBorders>
              <w:top w:val="none" w:sz="6" w:space="0" w:color="auto"/>
              <w:left w:val="none" w:sz="6" w:space="0" w:color="auto"/>
              <w:bottom w:val="none" w:sz="6" w:space="0" w:color="auto"/>
              <w:right w:val="none" w:sz="6" w:space="0" w:color="auto"/>
            </w:tcBorders>
          </w:tcPr>
          <w:p w14:paraId="1B6B43D7"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p>
        </w:tc>
      </w:tr>
      <w:tr w:rsidR="00C310D4" w:rsidRPr="009157CB" w14:paraId="6362CD73" w14:textId="77777777" w:rsidTr="001C75C6">
        <w:trPr>
          <w:trHeight w:val="227"/>
        </w:trPr>
        <w:tc>
          <w:tcPr>
            <w:tcW w:w="3369" w:type="dxa"/>
            <w:tcBorders>
              <w:top w:val="none" w:sz="6" w:space="0" w:color="auto"/>
              <w:bottom w:val="none" w:sz="6" w:space="0" w:color="auto"/>
              <w:right w:val="none" w:sz="6" w:space="0" w:color="auto"/>
            </w:tcBorders>
          </w:tcPr>
          <w:p w14:paraId="5BA30D2D" w14:textId="77777777" w:rsidR="00C310D4" w:rsidRPr="009157CB" w:rsidRDefault="00C310D4" w:rsidP="00C310D4">
            <w:pPr>
              <w:pStyle w:val="Default"/>
              <w:rPr>
                <w:sz w:val="22"/>
                <w:szCs w:val="22"/>
              </w:rPr>
            </w:pPr>
            <w:proofErr w:type="spellStart"/>
            <w:r w:rsidRPr="009157CB">
              <w:rPr>
                <w:sz w:val="22"/>
                <w:szCs w:val="22"/>
              </w:rPr>
              <w:t>Latvija</w:t>
            </w:r>
            <w:proofErr w:type="spellEnd"/>
          </w:p>
        </w:tc>
        <w:tc>
          <w:tcPr>
            <w:tcW w:w="6237" w:type="dxa"/>
            <w:tcBorders>
              <w:top w:val="none" w:sz="6" w:space="0" w:color="auto"/>
              <w:left w:val="none" w:sz="6" w:space="0" w:color="auto"/>
              <w:bottom w:val="none" w:sz="6" w:space="0" w:color="auto"/>
              <w:right w:val="none" w:sz="6" w:space="0" w:color="auto"/>
            </w:tcBorders>
          </w:tcPr>
          <w:p w14:paraId="193D6545"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w:t>
            </w:r>
            <w:proofErr w:type="spellStart"/>
            <w:r w:rsidRPr="009157CB">
              <w:rPr>
                <w:sz w:val="22"/>
                <w:szCs w:val="22"/>
              </w:rPr>
              <w:t>šķīdums</w:t>
            </w:r>
            <w:proofErr w:type="spellEnd"/>
            <w:r w:rsidRPr="009157CB">
              <w:rPr>
                <w:sz w:val="22"/>
                <w:szCs w:val="22"/>
              </w:rPr>
              <w:t xml:space="preserve"> </w:t>
            </w:r>
            <w:proofErr w:type="spellStart"/>
            <w:r w:rsidRPr="009157CB">
              <w:rPr>
                <w:sz w:val="22"/>
                <w:szCs w:val="22"/>
              </w:rPr>
              <w:t>infūzijām</w:t>
            </w:r>
            <w:proofErr w:type="spellEnd"/>
          </w:p>
        </w:tc>
      </w:tr>
      <w:tr w:rsidR="00C310D4" w:rsidRPr="009157CB" w14:paraId="156F5DC7" w14:textId="77777777" w:rsidTr="001C75C6">
        <w:trPr>
          <w:trHeight w:val="227"/>
        </w:trPr>
        <w:tc>
          <w:tcPr>
            <w:tcW w:w="3369" w:type="dxa"/>
            <w:tcBorders>
              <w:top w:val="none" w:sz="6" w:space="0" w:color="auto"/>
              <w:bottom w:val="none" w:sz="6" w:space="0" w:color="auto"/>
              <w:right w:val="none" w:sz="6" w:space="0" w:color="auto"/>
            </w:tcBorders>
          </w:tcPr>
          <w:p w14:paraId="60709642" w14:textId="77777777" w:rsidR="00C310D4" w:rsidRPr="009157CB" w:rsidRDefault="00C310D4" w:rsidP="00C310D4">
            <w:pPr>
              <w:pStyle w:val="Default"/>
              <w:rPr>
                <w:sz w:val="22"/>
                <w:szCs w:val="22"/>
              </w:rPr>
            </w:pPr>
            <w:proofErr w:type="spellStart"/>
            <w:r w:rsidRPr="009157CB">
              <w:rPr>
                <w:sz w:val="22"/>
                <w:szCs w:val="22"/>
              </w:rPr>
              <w:t>Lichtenšteinas</w:t>
            </w:r>
            <w:proofErr w:type="spellEnd"/>
          </w:p>
        </w:tc>
        <w:tc>
          <w:tcPr>
            <w:tcW w:w="6237" w:type="dxa"/>
            <w:tcBorders>
              <w:top w:val="none" w:sz="6" w:space="0" w:color="auto"/>
              <w:left w:val="none" w:sz="6" w:space="0" w:color="auto"/>
              <w:bottom w:val="none" w:sz="6" w:space="0" w:color="auto"/>
              <w:right w:val="none" w:sz="6" w:space="0" w:color="auto"/>
            </w:tcBorders>
          </w:tcPr>
          <w:p w14:paraId="5A4147E1" w14:textId="77777777" w:rsidR="00C310D4" w:rsidRPr="009157CB" w:rsidRDefault="00C310D4" w:rsidP="00C310D4">
            <w:pPr>
              <w:pStyle w:val="Default"/>
              <w:rPr>
                <w:sz w:val="22"/>
                <w:szCs w:val="22"/>
              </w:rPr>
            </w:pPr>
            <w:proofErr w:type="spellStart"/>
            <w:r w:rsidRPr="009157CB">
              <w:rPr>
                <w:sz w:val="22"/>
                <w:szCs w:val="22"/>
              </w:rPr>
              <w:t>Lacosamid</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w:t>
            </w:r>
            <w:proofErr w:type="spellStart"/>
            <w:r w:rsidRPr="009157CB">
              <w:rPr>
                <w:sz w:val="22"/>
                <w:szCs w:val="22"/>
              </w:rPr>
              <w:t>Infusionslösung</w:t>
            </w:r>
            <w:proofErr w:type="spellEnd"/>
          </w:p>
        </w:tc>
      </w:tr>
      <w:tr w:rsidR="00C310D4" w:rsidRPr="009157CB" w14:paraId="346EADD0" w14:textId="77777777" w:rsidTr="001C75C6">
        <w:trPr>
          <w:trHeight w:val="227"/>
        </w:trPr>
        <w:tc>
          <w:tcPr>
            <w:tcW w:w="3369" w:type="dxa"/>
            <w:tcBorders>
              <w:top w:val="none" w:sz="6" w:space="0" w:color="auto"/>
              <w:bottom w:val="none" w:sz="6" w:space="0" w:color="auto"/>
              <w:right w:val="none" w:sz="6" w:space="0" w:color="auto"/>
            </w:tcBorders>
          </w:tcPr>
          <w:p w14:paraId="6C6D695E" w14:textId="77777777" w:rsidR="00C310D4" w:rsidRPr="009157CB" w:rsidRDefault="00C310D4" w:rsidP="00C310D4">
            <w:pPr>
              <w:pStyle w:val="Default"/>
              <w:rPr>
                <w:sz w:val="22"/>
                <w:szCs w:val="22"/>
              </w:rPr>
            </w:pPr>
            <w:proofErr w:type="spellStart"/>
            <w:r w:rsidRPr="009157CB">
              <w:rPr>
                <w:sz w:val="22"/>
                <w:szCs w:val="22"/>
              </w:rPr>
              <w:t>Lietuva</w:t>
            </w:r>
            <w:proofErr w:type="spellEnd"/>
          </w:p>
        </w:tc>
        <w:tc>
          <w:tcPr>
            <w:tcW w:w="6237" w:type="dxa"/>
            <w:tcBorders>
              <w:top w:val="none" w:sz="6" w:space="0" w:color="auto"/>
              <w:left w:val="none" w:sz="6" w:space="0" w:color="auto"/>
              <w:bottom w:val="none" w:sz="6" w:space="0" w:color="auto"/>
              <w:right w:val="none" w:sz="6" w:space="0" w:color="auto"/>
            </w:tcBorders>
          </w:tcPr>
          <w:p w14:paraId="3C701F54"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w:t>
            </w:r>
            <w:proofErr w:type="spellStart"/>
            <w:r w:rsidRPr="009157CB">
              <w:rPr>
                <w:sz w:val="22"/>
                <w:szCs w:val="22"/>
              </w:rPr>
              <w:t>infuzinis</w:t>
            </w:r>
            <w:proofErr w:type="spellEnd"/>
            <w:r w:rsidRPr="009157CB">
              <w:rPr>
                <w:sz w:val="22"/>
                <w:szCs w:val="22"/>
              </w:rPr>
              <w:t xml:space="preserve"> </w:t>
            </w:r>
            <w:proofErr w:type="spellStart"/>
            <w:r w:rsidRPr="009157CB">
              <w:rPr>
                <w:sz w:val="22"/>
                <w:szCs w:val="22"/>
              </w:rPr>
              <w:t>tirpalas</w:t>
            </w:r>
            <w:proofErr w:type="spellEnd"/>
          </w:p>
        </w:tc>
      </w:tr>
      <w:tr w:rsidR="00C310D4" w:rsidRPr="009157CB" w14:paraId="7C67A55F" w14:textId="77777777" w:rsidTr="001C75C6">
        <w:trPr>
          <w:trHeight w:val="227"/>
        </w:trPr>
        <w:tc>
          <w:tcPr>
            <w:tcW w:w="3369" w:type="dxa"/>
            <w:tcBorders>
              <w:top w:val="none" w:sz="6" w:space="0" w:color="auto"/>
              <w:bottom w:val="none" w:sz="6" w:space="0" w:color="auto"/>
              <w:right w:val="none" w:sz="6" w:space="0" w:color="auto"/>
            </w:tcBorders>
          </w:tcPr>
          <w:p w14:paraId="150EC54E" w14:textId="77777777" w:rsidR="00C310D4" w:rsidRPr="009157CB" w:rsidRDefault="00C310D4" w:rsidP="00C310D4">
            <w:pPr>
              <w:pStyle w:val="Default"/>
              <w:rPr>
                <w:sz w:val="22"/>
                <w:szCs w:val="22"/>
              </w:rPr>
            </w:pPr>
            <w:proofErr w:type="spellStart"/>
            <w:r w:rsidRPr="009157CB">
              <w:rPr>
                <w:sz w:val="22"/>
                <w:szCs w:val="22"/>
              </w:rPr>
              <w:t>Liuksemburgas</w:t>
            </w:r>
            <w:proofErr w:type="spellEnd"/>
          </w:p>
        </w:tc>
        <w:tc>
          <w:tcPr>
            <w:tcW w:w="6237" w:type="dxa"/>
            <w:tcBorders>
              <w:top w:val="none" w:sz="6" w:space="0" w:color="auto"/>
              <w:left w:val="none" w:sz="6" w:space="0" w:color="auto"/>
              <w:bottom w:val="none" w:sz="6" w:space="0" w:color="auto"/>
              <w:right w:val="none" w:sz="6" w:space="0" w:color="auto"/>
            </w:tcBorders>
          </w:tcPr>
          <w:p w14:paraId="72B3F269"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w:t>
            </w:r>
            <w:proofErr w:type="spellStart"/>
            <w:r w:rsidRPr="009157CB">
              <w:rPr>
                <w:sz w:val="22"/>
                <w:szCs w:val="22"/>
              </w:rPr>
              <w:t>Infusionslösung</w:t>
            </w:r>
            <w:proofErr w:type="spellEnd"/>
          </w:p>
        </w:tc>
      </w:tr>
      <w:tr w:rsidR="00C310D4" w:rsidRPr="009157CB" w14:paraId="3733A45B" w14:textId="77777777" w:rsidTr="001C75C6">
        <w:trPr>
          <w:trHeight w:val="227"/>
        </w:trPr>
        <w:tc>
          <w:tcPr>
            <w:tcW w:w="3369" w:type="dxa"/>
            <w:tcBorders>
              <w:top w:val="none" w:sz="6" w:space="0" w:color="auto"/>
              <w:bottom w:val="none" w:sz="6" w:space="0" w:color="auto"/>
              <w:right w:val="none" w:sz="6" w:space="0" w:color="auto"/>
            </w:tcBorders>
          </w:tcPr>
          <w:p w14:paraId="2F4017D6" w14:textId="77777777" w:rsidR="00C310D4" w:rsidRPr="009157CB" w:rsidRDefault="00C310D4" w:rsidP="00C310D4">
            <w:pPr>
              <w:pStyle w:val="Default"/>
              <w:rPr>
                <w:sz w:val="22"/>
                <w:szCs w:val="22"/>
              </w:rPr>
            </w:pPr>
            <w:r w:rsidRPr="009157CB">
              <w:rPr>
                <w:sz w:val="22"/>
                <w:szCs w:val="22"/>
              </w:rPr>
              <w:t>Malta</w:t>
            </w:r>
          </w:p>
        </w:tc>
        <w:tc>
          <w:tcPr>
            <w:tcW w:w="6237" w:type="dxa"/>
            <w:tcBorders>
              <w:top w:val="none" w:sz="6" w:space="0" w:color="auto"/>
              <w:left w:val="none" w:sz="6" w:space="0" w:color="auto"/>
              <w:bottom w:val="none" w:sz="6" w:space="0" w:color="auto"/>
              <w:right w:val="none" w:sz="6" w:space="0" w:color="auto"/>
            </w:tcBorders>
          </w:tcPr>
          <w:p w14:paraId="48DF3CFD"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solution for infusion </w:t>
            </w:r>
          </w:p>
        </w:tc>
      </w:tr>
      <w:tr w:rsidR="00C310D4" w:rsidRPr="009157CB" w14:paraId="38B7321D" w14:textId="77777777" w:rsidTr="001C75C6">
        <w:trPr>
          <w:trHeight w:val="100"/>
        </w:trPr>
        <w:tc>
          <w:tcPr>
            <w:tcW w:w="3369" w:type="dxa"/>
            <w:tcBorders>
              <w:top w:val="none" w:sz="6" w:space="0" w:color="auto"/>
              <w:bottom w:val="none" w:sz="6" w:space="0" w:color="auto"/>
              <w:right w:val="none" w:sz="6" w:space="0" w:color="auto"/>
            </w:tcBorders>
          </w:tcPr>
          <w:p w14:paraId="533506DB" w14:textId="77777777" w:rsidR="00C310D4" w:rsidRPr="009157CB" w:rsidRDefault="00C310D4" w:rsidP="00C310D4">
            <w:pPr>
              <w:pStyle w:val="Default"/>
              <w:rPr>
                <w:sz w:val="22"/>
                <w:szCs w:val="22"/>
              </w:rPr>
            </w:pPr>
            <w:proofErr w:type="spellStart"/>
            <w:r w:rsidRPr="009157CB">
              <w:rPr>
                <w:sz w:val="22"/>
                <w:szCs w:val="22"/>
              </w:rPr>
              <w:t>Norvegija</w:t>
            </w:r>
            <w:proofErr w:type="spellEnd"/>
          </w:p>
        </w:tc>
        <w:tc>
          <w:tcPr>
            <w:tcW w:w="6237" w:type="dxa"/>
            <w:tcBorders>
              <w:top w:val="none" w:sz="6" w:space="0" w:color="auto"/>
              <w:left w:val="none" w:sz="6" w:space="0" w:color="auto"/>
              <w:bottom w:val="none" w:sz="6" w:space="0" w:color="auto"/>
              <w:right w:val="none" w:sz="6" w:space="0" w:color="auto"/>
            </w:tcBorders>
          </w:tcPr>
          <w:p w14:paraId="3454EA8F"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p>
        </w:tc>
      </w:tr>
      <w:tr w:rsidR="00C310D4" w:rsidRPr="009157CB" w14:paraId="5AB27C78" w14:textId="77777777" w:rsidTr="001C75C6">
        <w:trPr>
          <w:trHeight w:val="100"/>
        </w:trPr>
        <w:tc>
          <w:tcPr>
            <w:tcW w:w="3369" w:type="dxa"/>
            <w:tcBorders>
              <w:top w:val="none" w:sz="6" w:space="0" w:color="auto"/>
              <w:bottom w:val="none" w:sz="6" w:space="0" w:color="auto"/>
              <w:right w:val="none" w:sz="6" w:space="0" w:color="auto"/>
            </w:tcBorders>
          </w:tcPr>
          <w:p w14:paraId="670A44EB" w14:textId="77777777" w:rsidR="00C310D4" w:rsidRPr="009157CB" w:rsidRDefault="00C310D4" w:rsidP="00C310D4">
            <w:pPr>
              <w:pStyle w:val="Default"/>
              <w:rPr>
                <w:sz w:val="22"/>
                <w:szCs w:val="22"/>
              </w:rPr>
            </w:pPr>
            <w:proofErr w:type="spellStart"/>
            <w:r w:rsidRPr="009157CB">
              <w:rPr>
                <w:sz w:val="22"/>
                <w:szCs w:val="22"/>
              </w:rPr>
              <w:t>Lenkija</w:t>
            </w:r>
            <w:proofErr w:type="spellEnd"/>
          </w:p>
        </w:tc>
        <w:tc>
          <w:tcPr>
            <w:tcW w:w="6237" w:type="dxa"/>
            <w:tcBorders>
              <w:top w:val="none" w:sz="6" w:space="0" w:color="auto"/>
              <w:left w:val="none" w:sz="6" w:space="0" w:color="auto"/>
              <w:bottom w:val="none" w:sz="6" w:space="0" w:color="auto"/>
              <w:right w:val="none" w:sz="6" w:space="0" w:color="auto"/>
            </w:tcBorders>
          </w:tcPr>
          <w:p w14:paraId="1002E907"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p>
        </w:tc>
      </w:tr>
      <w:tr w:rsidR="00C310D4" w:rsidRPr="009157CB" w14:paraId="02022C2B" w14:textId="77777777" w:rsidTr="001C75C6">
        <w:trPr>
          <w:trHeight w:val="228"/>
        </w:trPr>
        <w:tc>
          <w:tcPr>
            <w:tcW w:w="3369" w:type="dxa"/>
            <w:tcBorders>
              <w:top w:val="none" w:sz="6" w:space="0" w:color="auto"/>
              <w:bottom w:val="none" w:sz="6" w:space="0" w:color="auto"/>
              <w:right w:val="none" w:sz="6" w:space="0" w:color="auto"/>
            </w:tcBorders>
          </w:tcPr>
          <w:p w14:paraId="0C5DFA03" w14:textId="77777777" w:rsidR="00C310D4" w:rsidRPr="009157CB" w:rsidRDefault="00C310D4" w:rsidP="00C310D4">
            <w:pPr>
              <w:pStyle w:val="Default"/>
              <w:rPr>
                <w:sz w:val="22"/>
                <w:szCs w:val="22"/>
              </w:rPr>
            </w:pPr>
            <w:proofErr w:type="spellStart"/>
            <w:r w:rsidRPr="009157CB">
              <w:rPr>
                <w:sz w:val="22"/>
                <w:szCs w:val="22"/>
              </w:rPr>
              <w:t>Portugalija</w:t>
            </w:r>
            <w:proofErr w:type="spellEnd"/>
          </w:p>
        </w:tc>
        <w:tc>
          <w:tcPr>
            <w:tcW w:w="6237" w:type="dxa"/>
            <w:tcBorders>
              <w:top w:val="none" w:sz="6" w:space="0" w:color="auto"/>
              <w:left w:val="none" w:sz="6" w:space="0" w:color="auto"/>
              <w:bottom w:val="none" w:sz="6" w:space="0" w:color="auto"/>
              <w:right w:val="none" w:sz="6" w:space="0" w:color="auto"/>
            </w:tcBorders>
          </w:tcPr>
          <w:p w14:paraId="0C4D0695" w14:textId="77777777" w:rsidR="00C310D4" w:rsidRPr="009157CB" w:rsidRDefault="00C310D4" w:rsidP="00C310D4">
            <w:pPr>
              <w:pStyle w:val="Default"/>
              <w:rPr>
                <w:sz w:val="22"/>
                <w:szCs w:val="22"/>
              </w:rPr>
            </w:pPr>
            <w:proofErr w:type="spellStart"/>
            <w:r w:rsidRPr="009157CB">
              <w:rPr>
                <w:sz w:val="22"/>
                <w:szCs w:val="22"/>
              </w:rPr>
              <w:t>Lacosamida</w:t>
            </w:r>
            <w:proofErr w:type="spellEnd"/>
            <w:r w:rsidRPr="009157CB">
              <w:rPr>
                <w:sz w:val="22"/>
                <w:szCs w:val="22"/>
              </w:rPr>
              <w:t xml:space="preserve"> Fresenius </w:t>
            </w:r>
            <w:proofErr w:type="spellStart"/>
            <w:r w:rsidRPr="009157CB">
              <w:rPr>
                <w:sz w:val="22"/>
                <w:szCs w:val="22"/>
              </w:rPr>
              <w:t>Kabi</w:t>
            </w:r>
            <w:proofErr w:type="spellEnd"/>
          </w:p>
        </w:tc>
      </w:tr>
      <w:tr w:rsidR="00C310D4" w:rsidRPr="009157CB" w14:paraId="6D4AFD14" w14:textId="77777777" w:rsidTr="001C75C6">
        <w:trPr>
          <w:trHeight w:val="228"/>
        </w:trPr>
        <w:tc>
          <w:tcPr>
            <w:tcW w:w="3369" w:type="dxa"/>
            <w:tcBorders>
              <w:top w:val="none" w:sz="6" w:space="0" w:color="auto"/>
              <w:bottom w:val="none" w:sz="6" w:space="0" w:color="auto"/>
              <w:right w:val="none" w:sz="6" w:space="0" w:color="auto"/>
            </w:tcBorders>
          </w:tcPr>
          <w:p w14:paraId="28651D47" w14:textId="77777777" w:rsidR="00C310D4" w:rsidRPr="009157CB" w:rsidRDefault="00C310D4" w:rsidP="00C310D4">
            <w:pPr>
              <w:pStyle w:val="Default"/>
              <w:rPr>
                <w:sz w:val="22"/>
                <w:szCs w:val="22"/>
              </w:rPr>
            </w:pPr>
            <w:proofErr w:type="spellStart"/>
            <w:r w:rsidRPr="009157CB">
              <w:rPr>
                <w:sz w:val="22"/>
                <w:szCs w:val="22"/>
              </w:rPr>
              <w:t>Rumunija</w:t>
            </w:r>
            <w:proofErr w:type="spellEnd"/>
          </w:p>
        </w:tc>
        <w:tc>
          <w:tcPr>
            <w:tcW w:w="6237" w:type="dxa"/>
            <w:tcBorders>
              <w:top w:val="none" w:sz="6" w:space="0" w:color="auto"/>
              <w:left w:val="none" w:sz="6" w:space="0" w:color="auto"/>
              <w:bottom w:val="none" w:sz="6" w:space="0" w:color="auto"/>
              <w:right w:val="none" w:sz="6" w:space="0" w:color="auto"/>
            </w:tcBorders>
          </w:tcPr>
          <w:p w14:paraId="4A20F45A" w14:textId="77777777" w:rsidR="00C310D4" w:rsidRPr="009157CB" w:rsidRDefault="00C310D4" w:rsidP="00C310D4">
            <w:pPr>
              <w:pStyle w:val="Default"/>
              <w:rPr>
                <w:sz w:val="22"/>
                <w:szCs w:val="22"/>
              </w:rPr>
            </w:pPr>
            <w:proofErr w:type="spellStart"/>
            <w:r w:rsidRPr="009157CB">
              <w:rPr>
                <w:sz w:val="22"/>
                <w:szCs w:val="22"/>
              </w:rPr>
              <w:t>Lacosamidă</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w:t>
            </w:r>
            <w:proofErr w:type="spellStart"/>
            <w:r w:rsidRPr="009157CB">
              <w:rPr>
                <w:sz w:val="22"/>
                <w:szCs w:val="22"/>
              </w:rPr>
              <w:t>soluție</w:t>
            </w:r>
            <w:proofErr w:type="spellEnd"/>
            <w:r w:rsidRPr="009157CB">
              <w:rPr>
                <w:sz w:val="22"/>
                <w:szCs w:val="22"/>
              </w:rPr>
              <w:t xml:space="preserve"> </w:t>
            </w:r>
            <w:proofErr w:type="spellStart"/>
            <w:r w:rsidRPr="009157CB">
              <w:rPr>
                <w:sz w:val="22"/>
                <w:szCs w:val="22"/>
              </w:rPr>
              <w:t>perfuzabilă</w:t>
            </w:r>
            <w:proofErr w:type="spellEnd"/>
          </w:p>
        </w:tc>
      </w:tr>
      <w:tr w:rsidR="00C310D4" w:rsidRPr="009157CB" w14:paraId="676CCF3E" w14:textId="77777777" w:rsidTr="001C75C6">
        <w:trPr>
          <w:trHeight w:val="228"/>
        </w:trPr>
        <w:tc>
          <w:tcPr>
            <w:tcW w:w="3369" w:type="dxa"/>
            <w:tcBorders>
              <w:top w:val="none" w:sz="6" w:space="0" w:color="auto"/>
              <w:bottom w:val="none" w:sz="6" w:space="0" w:color="auto"/>
              <w:right w:val="none" w:sz="6" w:space="0" w:color="auto"/>
            </w:tcBorders>
          </w:tcPr>
          <w:p w14:paraId="70DBE70B" w14:textId="77777777" w:rsidR="00C310D4" w:rsidRPr="009157CB" w:rsidRDefault="00C310D4" w:rsidP="00C310D4">
            <w:pPr>
              <w:pStyle w:val="Default"/>
              <w:rPr>
                <w:sz w:val="22"/>
                <w:szCs w:val="22"/>
              </w:rPr>
            </w:pPr>
            <w:proofErr w:type="spellStart"/>
            <w:r w:rsidRPr="009157CB">
              <w:rPr>
                <w:sz w:val="22"/>
                <w:szCs w:val="22"/>
              </w:rPr>
              <w:t>Slovakija</w:t>
            </w:r>
            <w:proofErr w:type="spellEnd"/>
          </w:p>
        </w:tc>
        <w:tc>
          <w:tcPr>
            <w:tcW w:w="6237" w:type="dxa"/>
            <w:tcBorders>
              <w:top w:val="none" w:sz="6" w:space="0" w:color="auto"/>
              <w:left w:val="none" w:sz="6" w:space="0" w:color="auto"/>
              <w:bottom w:val="none" w:sz="6" w:space="0" w:color="auto"/>
              <w:right w:val="none" w:sz="6" w:space="0" w:color="auto"/>
            </w:tcBorders>
          </w:tcPr>
          <w:p w14:paraId="3F3B77B9"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w:t>
            </w:r>
          </w:p>
        </w:tc>
      </w:tr>
      <w:tr w:rsidR="00C310D4" w:rsidRPr="009157CB" w14:paraId="74EFA513" w14:textId="77777777" w:rsidTr="001C75C6">
        <w:trPr>
          <w:trHeight w:val="228"/>
        </w:trPr>
        <w:tc>
          <w:tcPr>
            <w:tcW w:w="3369" w:type="dxa"/>
            <w:tcBorders>
              <w:top w:val="none" w:sz="6" w:space="0" w:color="auto"/>
              <w:bottom w:val="none" w:sz="6" w:space="0" w:color="auto"/>
              <w:right w:val="none" w:sz="6" w:space="0" w:color="auto"/>
            </w:tcBorders>
          </w:tcPr>
          <w:p w14:paraId="545771F6" w14:textId="77777777" w:rsidR="00C310D4" w:rsidRPr="009157CB" w:rsidRDefault="00C310D4" w:rsidP="00C310D4">
            <w:pPr>
              <w:pStyle w:val="Default"/>
              <w:rPr>
                <w:sz w:val="22"/>
                <w:szCs w:val="22"/>
              </w:rPr>
            </w:pPr>
            <w:proofErr w:type="spellStart"/>
            <w:r w:rsidRPr="009157CB">
              <w:rPr>
                <w:sz w:val="22"/>
                <w:szCs w:val="22"/>
              </w:rPr>
              <w:t>Ispanija</w:t>
            </w:r>
            <w:proofErr w:type="spellEnd"/>
          </w:p>
        </w:tc>
        <w:tc>
          <w:tcPr>
            <w:tcW w:w="6237" w:type="dxa"/>
            <w:tcBorders>
              <w:top w:val="none" w:sz="6" w:space="0" w:color="auto"/>
              <w:left w:val="none" w:sz="6" w:space="0" w:color="auto"/>
              <w:bottom w:val="none" w:sz="6" w:space="0" w:color="auto"/>
              <w:right w:val="none" w:sz="6" w:space="0" w:color="auto"/>
            </w:tcBorders>
          </w:tcPr>
          <w:p w14:paraId="39BBCE8C" w14:textId="77777777" w:rsidR="00C310D4" w:rsidRPr="009157CB" w:rsidRDefault="00C310D4" w:rsidP="00C310D4">
            <w:pPr>
              <w:pStyle w:val="Default"/>
              <w:rPr>
                <w:sz w:val="22"/>
                <w:szCs w:val="22"/>
              </w:rPr>
            </w:pPr>
            <w:proofErr w:type="spellStart"/>
            <w:r w:rsidRPr="009157CB">
              <w:rPr>
                <w:sz w:val="22"/>
                <w:szCs w:val="22"/>
              </w:rPr>
              <w:t>Lacosamida</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w:t>
            </w:r>
            <w:proofErr w:type="spellStart"/>
            <w:r w:rsidRPr="009157CB">
              <w:rPr>
                <w:sz w:val="22"/>
                <w:szCs w:val="22"/>
              </w:rPr>
              <w:t>solución</w:t>
            </w:r>
            <w:proofErr w:type="spellEnd"/>
            <w:r w:rsidRPr="009157CB">
              <w:rPr>
                <w:sz w:val="22"/>
                <w:szCs w:val="22"/>
              </w:rPr>
              <w:t xml:space="preserve"> para </w:t>
            </w:r>
            <w:proofErr w:type="spellStart"/>
            <w:r w:rsidRPr="009157CB">
              <w:rPr>
                <w:sz w:val="22"/>
                <w:szCs w:val="22"/>
              </w:rPr>
              <w:t>perfusión</w:t>
            </w:r>
            <w:proofErr w:type="spellEnd"/>
            <w:r w:rsidRPr="009157CB">
              <w:rPr>
                <w:sz w:val="22"/>
                <w:szCs w:val="22"/>
              </w:rPr>
              <w:t xml:space="preserve"> EFG</w:t>
            </w:r>
          </w:p>
        </w:tc>
      </w:tr>
      <w:tr w:rsidR="00C310D4" w:rsidRPr="009157CB" w14:paraId="7A67C9C2" w14:textId="77777777" w:rsidTr="001C75C6">
        <w:trPr>
          <w:trHeight w:val="228"/>
        </w:trPr>
        <w:tc>
          <w:tcPr>
            <w:tcW w:w="3369" w:type="dxa"/>
            <w:tcBorders>
              <w:top w:val="none" w:sz="6" w:space="0" w:color="auto"/>
              <w:bottom w:val="none" w:sz="6" w:space="0" w:color="auto"/>
              <w:right w:val="none" w:sz="6" w:space="0" w:color="auto"/>
            </w:tcBorders>
          </w:tcPr>
          <w:p w14:paraId="289CD066" w14:textId="77777777" w:rsidR="00C310D4" w:rsidRPr="009157CB" w:rsidRDefault="00C310D4" w:rsidP="00C310D4">
            <w:pPr>
              <w:pStyle w:val="Default"/>
              <w:rPr>
                <w:sz w:val="22"/>
                <w:szCs w:val="22"/>
              </w:rPr>
            </w:pPr>
            <w:proofErr w:type="spellStart"/>
            <w:r w:rsidRPr="009157CB">
              <w:rPr>
                <w:sz w:val="22"/>
                <w:szCs w:val="22"/>
              </w:rPr>
              <w:t>Jungtinė</w:t>
            </w:r>
            <w:proofErr w:type="spellEnd"/>
            <w:r w:rsidRPr="009157CB">
              <w:rPr>
                <w:sz w:val="22"/>
                <w:szCs w:val="22"/>
              </w:rPr>
              <w:t xml:space="preserve"> </w:t>
            </w:r>
            <w:proofErr w:type="spellStart"/>
            <w:r w:rsidRPr="009157CB">
              <w:rPr>
                <w:sz w:val="22"/>
                <w:szCs w:val="22"/>
              </w:rPr>
              <w:t>Karalystė</w:t>
            </w:r>
            <w:proofErr w:type="spellEnd"/>
            <w:r w:rsidRPr="009157CB">
              <w:rPr>
                <w:sz w:val="22"/>
                <w:szCs w:val="22"/>
              </w:rPr>
              <w:t xml:space="preserve"> (</w:t>
            </w:r>
            <w:proofErr w:type="spellStart"/>
            <w:r w:rsidRPr="009157CB">
              <w:rPr>
                <w:sz w:val="22"/>
                <w:szCs w:val="22"/>
              </w:rPr>
              <w:t>Šiaurės</w:t>
            </w:r>
            <w:proofErr w:type="spellEnd"/>
            <w:r w:rsidRPr="009157CB">
              <w:rPr>
                <w:sz w:val="22"/>
                <w:szCs w:val="22"/>
              </w:rPr>
              <w:t xml:space="preserve"> </w:t>
            </w:r>
            <w:proofErr w:type="spellStart"/>
            <w:r w:rsidRPr="009157CB">
              <w:rPr>
                <w:sz w:val="22"/>
                <w:szCs w:val="22"/>
              </w:rPr>
              <w:t>Airija</w:t>
            </w:r>
            <w:proofErr w:type="spellEnd"/>
            <w:r w:rsidRPr="009157CB">
              <w:rPr>
                <w:sz w:val="22"/>
                <w:szCs w:val="22"/>
              </w:rPr>
              <w:t>)</w:t>
            </w:r>
          </w:p>
        </w:tc>
        <w:tc>
          <w:tcPr>
            <w:tcW w:w="6237" w:type="dxa"/>
            <w:tcBorders>
              <w:top w:val="none" w:sz="6" w:space="0" w:color="auto"/>
              <w:left w:val="none" w:sz="6" w:space="0" w:color="auto"/>
              <w:bottom w:val="none" w:sz="6" w:space="0" w:color="auto"/>
              <w:right w:val="none" w:sz="6" w:space="0" w:color="auto"/>
            </w:tcBorders>
          </w:tcPr>
          <w:p w14:paraId="22F3B4B2" w14:textId="77777777" w:rsidR="00C310D4" w:rsidRPr="009157CB" w:rsidRDefault="00C310D4" w:rsidP="00C310D4">
            <w:pPr>
              <w:pStyle w:val="Default"/>
              <w:rPr>
                <w:sz w:val="22"/>
                <w:szCs w:val="22"/>
              </w:rPr>
            </w:pPr>
            <w:proofErr w:type="spellStart"/>
            <w:r w:rsidRPr="009157CB">
              <w:rPr>
                <w:sz w:val="22"/>
                <w:szCs w:val="22"/>
              </w:rPr>
              <w:t>Lacosamide</w:t>
            </w:r>
            <w:proofErr w:type="spellEnd"/>
            <w:r w:rsidRPr="009157CB">
              <w:rPr>
                <w:sz w:val="22"/>
                <w:szCs w:val="22"/>
              </w:rPr>
              <w:t xml:space="preserve"> Fresenius </w:t>
            </w:r>
            <w:proofErr w:type="spellStart"/>
            <w:r w:rsidRPr="009157CB">
              <w:rPr>
                <w:sz w:val="22"/>
                <w:szCs w:val="22"/>
              </w:rPr>
              <w:t>Kabi</w:t>
            </w:r>
            <w:proofErr w:type="spellEnd"/>
            <w:r w:rsidRPr="009157CB">
              <w:rPr>
                <w:sz w:val="22"/>
                <w:szCs w:val="22"/>
              </w:rPr>
              <w:t xml:space="preserve"> 10 mg/ml solution for infusion</w:t>
            </w:r>
          </w:p>
        </w:tc>
      </w:tr>
    </w:tbl>
    <w:p w14:paraId="7AB4010C" w14:textId="77777777" w:rsidR="00422BEB" w:rsidRDefault="00422BEB" w:rsidP="00C310D4">
      <w:pPr>
        <w:pStyle w:val="Pagrindinistekstas"/>
        <w:kinsoku w:val="0"/>
        <w:overflowPunct w:val="0"/>
        <w:rPr>
          <w:color w:val="000000"/>
        </w:rPr>
      </w:pPr>
    </w:p>
    <w:p w14:paraId="66992703" w14:textId="3B645872" w:rsidR="00517A46" w:rsidRPr="00715C65" w:rsidRDefault="00DA75FC" w:rsidP="00C030DF">
      <w:pPr>
        <w:pStyle w:val="Antrat2"/>
        <w:kinsoku w:val="0"/>
        <w:overflowPunct w:val="0"/>
        <w:ind w:left="0"/>
      </w:pPr>
      <w:r w:rsidRPr="00C030DF">
        <w:t xml:space="preserve">Šis pakuotės lapelis paskutinį kartą </w:t>
      </w:r>
      <w:r w:rsidRPr="00011C76">
        <w:t>peržiūrėtas</w:t>
      </w:r>
      <w:r w:rsidR="00A43E4E">
        <w:t xml:space="preserve"> 2024-01-04</w:t>
      </w:r>
      <w:r w:rsidR="00EB72E7">
        <w:t>.</w:t>
      </w:r>
    </w:p>
    <w:p w14:paraId="1C7A8F75" w14:textId="77777777" w:rsidR="00DA75FC" w:rsidRPr="00C030DF" w:rsidRDefault="00DA75FC" w:rsidP="00C030DF">
      <w:pPr>
        <w:pStyle w:val="Pagrindinistekstas"/>
        <w:kinsoku w:val="0"/>
        <w:overflowPunct w:val="0"/>
      </w:pPr>
    </w:p>
    <w:p w14:paraId="24DE4E87" w14:textId="13A1DF77" w:rsidR="009B6E71" w:rsidRDefault="009B6E71" w:rsidP="009B6E71">
      <w:pPr>
        <w:numPr>
          <w:ilvl w:val="12"/>
          <w:numId w:val="0"/>
        </w:numPr>
        <w:tabs>
          <w:tab w:val="left" w:pos="567"/>
        </w:tabs>
        <w:ind w:right="-2"/>
        <w:rPr>
          <w:snapToGrid w:val="0"/>
          <w:szCs w:val="24"/>
          <w:lang w:eastAsia="en-US"/>
        </w:rPr>
      </w:pPr>
      <w:r>
        <w:rPr>
          <w:snapToGrid w:val="0"/>
        </w:rPr>
        <w:t xml:space="preserve">Išsami informacija apie šį </w:t>
      </w:r>
      <w:r>
        <w:rPr>
          <w:snapToGrid w:val="0"/>
          <w:szCs w:val="24"/>
        </w:rPr>
        <w:t>vaistą</w:t>
      </w:r>
      <w:r>
        <w:rPr>
          <w:snapToGrid w:val="0"/>
        </w:rPr>
        <w:t xml:space="preserve"> pateikiama Valstybinės vaistų kontrolės tarnybos prie Lietuvos Respublikos sveikatos apsaugos ministerijos tinklalapyje</w:t>
      </w:r>
      <w:r>
        <w:rPr>
          <w:i/>
          <w:snapToGrid w:val="0"/>
          <w:szCs w:val="24"/>
        </w:rPr>
        <w:t xml:space="preserve"> </w:t>
      </w:r>
      <w:hyperlink r:id="rId17" w:history="1">
        <w:r>
          <w:rPr>
            <w:rStyle w:val="Hipersaitas"/>
            <w:rFonts w:eastAsia="SimSun"/>
            <w:snapToGrid w:val="0"/>
          </w:rPr>
          <w:t>http://www.vvkt.lt/</w:t>
        </w:r>
      </w:hyperlink>
      <w:r>
        <w:rPr>
          <w:snapToGrid w:val="0"/>
        </w:rPr>
        <w:t>.</w:t>
      </w:r>
    </w:p>
    <w:p w14:paraId="7F774E68" w14:textId="77777777" w:rsidR="009B6E71" w:rsidRDefault="009B6E71" w:rsidP="009B6E71">
      <w:pPr>
        <w:numPr>
          <w:ilvl w:val="12"/>
          <w:numId w:val="0"/>
        </w:numPr>
        <w:ind w:right="-2"/>
        <w:rPr>
          <w:snapToGrid w:val="0"/>
          <w:szCs w:val="24"/>
        </w:rPr>
      </w:pPr>
      <w:r>
        <w:rPr>
          <w:snapToGrid w:val="0"/>
          <w:szCs w:val="24"/>
        </w:rPr>
        <w:t>---------------------------------------------------------------------------------------------------------------------------</w:t>
      </w:r>
    </w:p>
    <w:p w14:paraId="1F07E2EB" w14:textId="77777777" w:rsidR="009B6E71" w:rsidRDefault="009B6E71" w:rsidP="009B6E71">
      <w:pPr>
        <w:numPr>
          <w:ilvl w:val="12"/>
          <w:numId w:val="0"/>
        </w:numPr>
        <w:tabs>
          <w:tab w:val="left" w:pos="567"/>
          <w:tab w:val="left" w:pos="2657"/>
        </w:tabs>
        <w:ind w:right="-28"/>
        <w:rPr>
          <w:snapToGrid w:val="0"/>
          <w:szCs w:val="24"/>
        </w:rPr>
      </w:pPr>
    </w:p>
    <w:p w14:paraId="0C992405" w14:textId="77777777" w:rsidR="009B6E71" w:rsidRDefault="009B6E71" w:rsidP="009B6E71">
      <w:pPr>
        <w:pStyle w:val="Pagrindinistekstas"/>
        <w:kinsoku w:val="0"/>
        <w:overflowPunct w:val="0"/>
        <w:rPr>
          <w:snapToGrid w:val="0"/>
        </w:rPr>
      </w:pPr>
      <w:r>
        <w:rPr>
          <w:snapToGrid w:val="0"/>
        </w:rPr>
        <w:t>Toliau pateikta informacija skirta tik sveikatos priežiūros specialistams.</w:t>
      </w:r>
    </w:p>
    <w:p w14:paraId="6A0794B4" w14:textId="77777777" w:rsidR="009B6E71" w:rsidRDefault="009B6E71" w:rsidP="009B6E71">
      <w:pPr>
        <w:pStyle w:val="Pagrindinistekstas"/>
        <w:kinsoku w:val="0"/>
        <w:overflowPunct w:val="0"/>
        <w:rPr>
          <w:snapToGrid w:val="0"/>
        </w:rPr>
      </w:pPr>
    </w:p>
    <w:p w14:paraId="3FE0A2C5" w14:textId="77777777" w:rsidR="00DA75FC" w:rsidRPr="00C030DF" w:rsidRDefault="00DA75FC" w:rsidP="009B6E71">
      <w:pPr>
        <w:pStyle w:val="Pagrindinistekstas"/>
        <w:kinsoku w:val="0"/>
        <w:overflowPunct w:val="0"/>
      </w:pPr>
      <w:r w:rsidRPr="00C030DF">
        <w:t xml:space="preserve">Kiekvieną </w:t>
      </w:r>
      <w:proofErr w:type="spellStart"/>
      <w:r w:rsidR="00277226">
        <w:t>Lacosamide</w:t>
      </w:r>
      <w:proofErr w:type="spellEnd"/>
      <w:r w:rsidR="00277226">
        <w:t xml:space="preserve"> </w:t>
      </w:r>
      <w:proofErr w:type="spellStart"/>
      <w:r w:rsidR="00277226">
        <w:t>Fresenius</w:t>
      </w:r>
      <w:proofErr w:type="spellEnd"/>
      <w:r w:rsidR="00277226">
        <w:t xml:space="preserve"> Kabi</w:t>
      </w:r>
      <w:r w:rsidRPr="00C030DF">
        <w:t xml:space="preserve"> infuzinio tirpalo flakoną būtina vartoti tiktai vieną kartą (jis skirtas vienkartiniam</w:t>
      </w:r>
      <w:r w:rsidR="007957B1">
        <w:t xml:space="preserve"> </w:t>
      </w:r>
      <w:r w:rsidR="00150643">
        <w:t>vart</w:t>
      </w:r>
      <w:r w:rsidRPr="00C030DF">
        <w:t>ojimui).</w:t>
      </w:r>
      <w:r w:rsidRPr="00C030DF">
        <w:rPr>
          <w:spacing w:val="-1"/>
        </w:rPr>
        <w:t xml:space="preserve"> </w:t>
      </w:r>
      <w:r w:rsidRPr="00C030DF">
        <w:t>Bet koks</w:t>
      </w:r>
      <w:r w:rsidRPr="00C030DF">
        <w:rPr>
          <w:spacing w:val="-1"/>
        </w:rPr>
        <w:t xml:space="preserve"> </w:t>
      </w:r>
      <w:r w:rsidRPr="00C030DF">
        <w:t>nesuvartotas</w:t>
      </w:r>
      <w:r w:rsidRPr="00C030DF">
        <w:rPr>
          <w:spacing w:val="-1"/>
        </w:rPr>
        <w:t xml:space="preserve"> </w:t>
      </w:r>
      <w:r w:rsidRPr="00C030DF">
        <w:t>tirpalo</w:t>
      </w:r>
      <w:r w:rsidRPr="00C030DF">
        <w:rPr>
          <w:spacing w:val="-1"/>
        </w:rPr>
        <w:t xml:space="preserve"> </w:t>
      </w:r>
      <w:r w:rsidRPr="00C030DF">
        <w:t>kiekis turi</w:t>
      </w:r>
      <w:r w:rsidRPr="00C030DF">
        <w:rPr>
          <w:spacing w:val="-3"/>
        </w:rPr>
        <w:t xml:space="preserve"> </w:t>
      </w:r>
      <w:r w:rsidRPr="00C030DF">
        <w:t>būti</w:t>
      </w:r>
      <w:r w:rsidRPr="00C030DF">
        <w:rPr>
          <w:spacing w:val="-3"/>
        </w:rPr>
        <w:t xml:space="preserve"> </w:t>
      </w:r>
      <w:r w:rsidRPr="00C030DF">
        <w:t>sunaikintas</w:t>
      </w:r>
      <w:r w:rsidRPr="00C030DF">
        <w:rPr>
          <w:spacing w:val="-1"/>
        </w:rPr>
        <w:t xml:space="preserve"> </w:t>
      </w:r>
      <w:r w:rsidRPr="00C030DF">
        <w:t>(žr.</w:t>
      </w:r>
      <w:r w:rsidRPr="00C030DF">
        <w:rPr>
          <w:spacing w:val="3"/>
        </w:rPr>
        <w:t xml:space="preserve"> </w:t>
      </w:r>
      <w:r w:rsidRPr="00C030DF">
        <w:t>3</w:t>
      </w:r>
      <w:r w:rsidR="00517A46">
        <w:t> </w:t>
      </w:r>
      <w:r w:rsidRPr="00C030DF">
        <w:t>skyrių).</w:t>
      </w:r>
    </w:p>
    <w:p w14:paraId="27D13031" w14:textId="77777777" w:rsidR="00DA75FC" w:rsidRPr="00C030DF" w:rsidRDefault="00DA75FC" w:rsidP="00C030DF">
      <w:pPr>
        <w:pStyle w:val="Pagrindinistekstas"/>
        <w:kinsoku w:val="0"/>
        <w:overflowPunct w:val="0"/>
      </w:pPr>
    </w:p>
    <w:p w14:paraId="1F328C5D" w14:textId="77777777" w:rsidR="00DA75FC" w:rsidRPr="00C030DF" w:rsidRDefault="00277226" w:rsidP="00C030DF">
      <w:pPr>
        <w:pStyle w:val="Pagrindinistekstas"/>
        <w:kinsoku w:val="0"/>
        <w:overflowPunct w:val="0"/>
      </w:pPr>
      <w:proofErr w:type="spellStart"/>
      <w:r>
        <w:t>Lacosamide</w:t>
      </w:r>
      <w:proofErr w:type="spellEnd"/>
      <w:r>
        <w:t xml:space="preserve"> </w:t>
      </w:r>
      <w:proofErr w:type="spellStart"/>
      <w:r>
        <w:t>Fresenius</w:t>
      </w:r>
      <w:proofErr w:type="spellEnd"/>
      <w:r>
        <w:t xml:space="preserve"> </w:t>
      </w:r>
      <w:r w:rsidR="00150643">
        <w:t xml:space="preserve">Kabi </w:t>
      </w:r>
      <w:r w:rsidR="00DA75FC" w:rsidRPr="00C030DF">
        <w:t>gali būti leidžiamas nepraskiestas arba gali būti skiedžiamas šiais</w:t>
      </w:r>
      <w:r w:rsidR="00517A46">
        <w:t xml:space="preserve"> </w:t>
      </w:r>
      <w:r w:rsidR="00DA75FC" w:rsidRPr="00C030DF">
        <w:t>tirpalais:</w:t>
      </w:r>
      <w:r w:rsidR="00DA75FC" w:rsidRPr="00C030DF">
        <w:rPr>
          <w:spacing w:val="-1"/>
        </w:rPr>
        <w:t xml:space="preserve"> </w:t>
      </w:r>
      <w:r w:rsidR="00DA75FC" w:rsidRPr="00C030DF">
        <w:t>natrio</w:t>
      </w:r>
      <w:r w:rsidR="00DA75FC" w:rsidRPr="00C030DF">
        <w:rPr>
          <w:spacing w:val="-4"/>
        </w:rPr>
        <w:t xml:space="preserve"> </w:t>
      </w:r>
      <w:r w:rsidR="00DA75FC" w:rsidRPr="00C030DF">
        <w:t>chloridu 9</w:t>
      </w:r>
      <w:r w:rsidR="00517A46">
        <w:t> </w:t>
      </w:r>
      <w:r w:rsidR="00DA75FC" w:rsidRPr="00C030DF">
        <w:t>mg/ml (0,9</w:t>
      </w:r>
      <w:r w:rsidR="00517A46">
        <w:t> </w:t>
      </w:r>
      <w:r w:rsidR="00DA75FC" w:rsidRPr="00C030DF">
        <w:t>%),</w:t>
      </w:r>
      <w:r w:rsidR="00DA75FC" w:rsidRPr="00C030DF">
        <w:rPr>
          <w:spacing w:val="-2"/>
        </w:rPr>
        <w:t xml:space="preserve"> </w:t>
      </w:r>
      <w:r w:rsidR="00DA75FC" w:rsidRPr="00C030DF">
        <w:t>gliukoze</w:t>
      </w:r>
      <w:r w:rsidR="00DA75FC" w:rsidRPr="00C030DF">
        <w:rPr>
          <w:spacing w:val="1"/>
        </w:rPr>
        <w:t xml:space="preserve"> </w:t>
      </w:r>
      <w:r w:rsidR="00DA75FC" w:rsidRPr="00C030DF">
        <w:t>50</w:t>
      </w:r>
      <w:r w:rsidR="00517A46">
        <w:t> </w:t>
      </w:r>
      <w:r w:rsidR="00DA75FC" w:rsidRPr="00C030DF">
        <w:t>mg/ml (5</w:t>
      </w:r>
      <w:r w:rsidR="00517A46">
        <w:t> </w:t>
      </w:r>
      <w:r w:rsidR="00DA75FC" w:rsidRPr="00C030DF">
        <w:t>%)</w:t>
      </w:r>
      <w:r w:rsidR="00DA75FC" w:rsidRPr="00C030DF">
        <w:rPr>
          <w:spacing w:val="-3"/>
        </w:rPr>
        <w:t xml:space="preserve"> </w:t>
      </w:r>
      <w:r w:rsidR="00DA75FC" w:rsidRPr="00C030DF">
        <w:t>arba</w:t>
      </w:r>
      <w:r w:rsidR="00DA75FC" w:rsidRPr="00C030DF">
        <w:rPr>
          <w:spacing w:val="-2"/>
        </w:rPr>
        <w:t xml:space="preserve"> </w:t>
      </w:r>
      <w:proofErr w:type="spellStart"/>
      <w:r w:rsidR="00DA75FC" w:rsidRPr="00C030DF">
        <w:t>Ringerio</w:t>
      </w:r>
      <w:proofErr w:type="spellEnd"/>
      <w:r w:rsidR="00DA75FC" w:rsidRPr="00C030DF">
        <w:rPr>
          <w:spacing w:val="-4"/>
        </w:rPr>
        <w:t xml:space="preserve"> </w:t>
      </w:r>
      <w:r w:rsidR="00DA75FC" w:rsidRPr="00C030DF">
        <w:t>laktato</w:t>
      </w:r>
      <w:r w:rsidR="00DA75FC" w:rsidRPr="00C030DF">
        <w:rPr>
          <w:spacing w:val="-4"/>
        </w:rPr>
        <w:t xml:space="preserve"> </w:t>
      </w:r>
      <w:r w:rsidR="00DA75FC" w:rsidRPr="00C030DF">
        <w:t>tirpalu.</w:t>
      </w:r>
    </w:p>
    <w:p w14:paraId="713F86FA" w14:textId="77777777" w:rsidR="00DA75FC" w:rsidRPr="00C030DF" w:rsidRDefault="00DA75FC" w:rsidP="00C030DF">
      <w:pPr>
        <w:pStyle w:val="Pagrindinistekstas"/>
        <w:kinsoku w:val="0"/>
        <w:overflowPunct w:val="0"/>
      </w:pPr>
    </w:p>
    <w:p w14:paraId="2D2A11B1" w14:textId="35B599E9" w:rsidR="00E01294" w:rsidRDefault="005D68DD" w:rsidP="00E01294">
      <w:pPr>
        <w:pStyle w:val="Pagrindinistekstas"/>
        <w:kinsoku w:val="0"/>
        <w:overflowPunct w:val="0"/>
      </w:pPr>
      <w:r>
        <w:t>Vaistinio p</w:t>
      </w:r>
      <w:r w:rsidR="00DA75FC" w:rsidRPr="00C030DF">
        <w:t xml:space="preserve">reparato, sumaišyto su šiais skiedikliais ir laikomo stiklo </w:t>
      </w:r>
      <w:r w:rsidR="00422BEB">
        <w:t>flakonuose</w:t>
      </w:r>
      <w:r w:rsidR="00422BEB" w:rsidRPr="00C030DF">
        <w:t xml:space="preserve"> </w:t>
      </w:r>
      <w:r w:rsidR="00DA75FC" w:rsidRPr="00C030DF">
        <w:t>ar maišeliuose</w:t>
      </w:r>
      <w:r w:rsidR="00742F64" w:rsidRPr="00742F64">
        <w:t xml:space="preserve"> </w:t>
      </w:r>
      <w:r w:rsidR="00742F64">
        <w:t>(</w:t>
      </w:r>
      <w:r w:rsidR="00742F64" w:rsidRPr="00C030DF">
        <w:t>PVC</w:t>
      </w:r>
      <w:r w:rsidR="00742F64">
        <w:t xml:space="preserve"> arba ne PVC)</w:t>
      </w:r>
      <w:r w:rsidR="00DA75FC" w:rsidRPr="00C030DF">
        <w:t xml:space="preserve">, </w:t>
      </w:r>
      <w:r w:rsidR="00DA75FC" w:rsidRPr="00011C76">
        <w:t>cheminių ir</w:t>
      </w:r>
      <w:r w:rsidR="00422BEB" w:rsidRPr="00011C76">
        <w:t xml:space="preserve"> </w:t>
      </w:r>
      <w:r w:rsidR="00DA75FC" w:rsidRPr="00011C76">
        <w:t>fizinių</w:t>
      </w:r>
      <w:r w:rsidR="00DA75FC" w:rsidRPr="00715C65">
        <w:t xml:space="preserve"> </w:t>
      </w:r>
      <w:r w:rsidR="00DA75FC" w:rsidRPr="00011C76">
        <w:t>savybių</w:t>
      </w:r>
      <w:r w:rsidR="00DA75FC" w:rsidRPr="00C030DF">
        <w:t xml:space="preserve"> stabilumas,</w:t>
      </w:r>
      <w:r w:rsidR="00DA75FC" w:rsidRPr="00C030DF">
        <w:rPr>
          <w:spacing w:val="-3"/>
        </w:rPr>
        <w:t xml:space="preserve"> </w:t>
      </w:r>
      <w:r w:rsidR="00DA75FC" w:rsidRPr="00C030DF">
        <w:t xml:space="preserve">laikant </w:t>
      </w:r>
      <w:r w:rsidR="00FF70C8">
        <w:t xml:space="preserve">iki </w:t>
      </w:r>
      <w:r w:rsidR="00DA75FC" w:rsidRPr="00C030DF">
        <w:t>25</w:t>
      </w:r>
      <w:r w:rsidR="00517A46">
        <w:t> </w:t>
      </w:r>
      <w:r w:rsidR="00517A46">
        <w:rPr>
          <w:color w:val="000000"/>
          <w:spacing w:val="-2"/>
        </w:rPr>
        <w:t>°</w:t>
      </w:r>
      <w:r w:rsidR="00DA75FC" w:rsidRPr="00C030DF">
        <w:t>C</w:t>
      </w:r>
      <w:r w:rsidR="00DA75FC" w:rsidRPr="00C030DF">
        <w:rPr>
          <w:spacing w:val="-4"/>
        </w:rPr>
        <w:t xml:space="preserve"> </w:t>
      </w:r>
      <w:r w:rsidR="00DA75FC" w:rsidRPr="00C030DF">
        <w:t>temperatūroje,</w:t>
      </w:r>
      <w:r w:rsidR="00DA75FC" w:rsidRPr="00C030DF">
        <w:rPr>
          <w:spacing w:val="-1"/>
        </w:rPr>
        <w:t xml:space="preserve"> </w:t>
      </w:r>
      <w:r w:rsidR="00DA75FC" w:rsidRPr="00C030DF">
        <w:t>išlieka</w:t>
      </w:r>
      <w:r w:rsidR="00DA75FC" w:rsidRPr="00C030DF">
        <w:rPr>
          <w:spacing w:val="2"/>
        </w:rPr>
        <w:t xml:space="preserve"> </w:t>
      </w:r>
      <w:r w:rsidR="00742F64">
        <w:rPr>
          <w:spacing w:val="2"/>
        </w:rPr>
        <w:t>7 paras</w:t>
      </w:r>
      <w:r w:rsidR="00DA75FC" w:rsidRPr="00C030DF">
        <w:t>.</w:t>
      </w:r>
    </w:p>
    <w:p w14:paraId="41F58A4B" w14:textId="77777777" w:rsidR="00E01294" w:rsidRDefault="00E01294" w:rsidP="00E01294">
      <w:pPr>
        <w:pStyle w:val="Pagrindinistekstas"/>
        <w:kinsoku w:val="0"/>
        <w:overflowPunct w:val="0"/>
      </w:pPr>
    </w:p>
    <w:p w14:paraId="03C734AB" w14:textId="12DE5D88" w:rsidR="00DA75FC" w:rsidRDefault="00E01294" w:rsidP="00C030DF">
      <w:pPr>
        <w:pStyle w:val="Pagrindinistekstas"/>
        <w:kinsoku w:val="0"/>
        <w:overflowPunct w:val="0"/>
      </w:pPr>
      <w:r w:rsidRPr="00C030DF">
        <w:t xml:space="preserve">Mikrobiologiniu požiūriu, </w:t>
      </w:r>
      <w:r w:rsidR="005D68DD">
        <w:t xml:space="preserve">vaistinis </w:t>
      </w:r>
      <w:r w:rsidRPr="00C030DF">
        <w:t xml:space="preserve">preparatas turi būti suvartojamas nedelsiant. Jeigu tuoj pat </w:t>
      </w:r>
      <w:r w:rsidRPr="00C030DF">
        <w:lastRenderedPageBreak/>
        <w:t>nesuvartojamas,</w:t>
      </w:r>
      <w:r w:rsidRPr="00C030DF">
        <w:rPr>
          <w:spacing w:val="-53"/>
        </w:rPr>
        <w:t xml:space="preserve"> </w:t>
      </w:r>
      <w:r w:rsidRPr="00C030DF">
        <w:t>vartotojas</w:t>
      </w:r>
      <w:r w:rsidRPr="00C030DF">
        <w:rPr>
          <w:spacing w:val="-3"/>
        </w:rPr>
        <w:t xml:space="preserve"> </w:t>
      </w:r>
      <w:r w:rsidRPr="00C030DF">
        <w:t>atsako</w:t>
      </w:r>
      <w:r w:rsidRPr="00C030DF">
        <w:rPr>
          <w:spacing w:val="-1"/>
        </w:rPr>
        <w:t xml:space="preserve"> </w:t>
      </w:r>
      <w:r w:rsidRPr="00C030DF">
        <w:t>už</w:t>
      </w:r>
      <w:r w:rsidRPr="00C030DF">
        <w:rPr>
          <w:spacing w:val="-3"/>
        </w:rPr>
        <w:t xml:space="preserve"> </w:t>
      </w:r>
      <w:r w:rsidRPr="00C030DF">
        <w:t>saugojimo</w:t>
      </w:r>
      <w:r w:rsidRPr="00C030DF">
        <w:rPr>
          <w:spacing w:val="-1"/>
        </w:rPr>
        <w:t xml:space="preserve"> </w:t>
      </w:r>
      <w:r w:rsidRPr="00C030DF">
        <w:t>sąlygas</w:t>
      </w:r>
      <w:r w:rsidRPr="00C030DF">
        <w:rPr>
          <w:spacing w:val="-1"/>
        </w:rPr>
        <w:t xml:space="preserve"> </w:t>
      </w:r>
      <w:r w:rsidRPr="00C030DF">
        <w:t>ir</w:t>
      </w:r>
      <w:r w:rsidRPr="00C030DF">
        <w:rPr>
          <w:spacing w:val="-3"/>
        </w:rPr>
        <w:t xml:space="preserve"> </w:t>
      </w:r>
      <w:r w:rsidRPr="00C030DF">
        <w:t>laiką</w:t>
      </w:r>
      <w:r w:rsidRPr="00C030DF">
        <w:rPr>
          <w:spacing w:val="-1"/>
        </w:rPr>
        <w:t xml:space="preserve"> </w:t>
      </w:r>
      <w:r w:rsidRPr="00C030DF">
        <w:t>iki su</w:t>
      </w:r>
      <w:r w:rsidR="00FF70C8">
        <w:t>vart</w:t>
      </w:r>
      <w:r w:rsidRPr="00C030DF">
        <w:t>ojimo,</w:t>
      </w:r>
      <w:r w:rsidRPr="00C030DF">
        <w:rPr>
          <w:spacing w:val="-1"/>
        </w:rPr>
        <w:t xml:space="preserve"> </w:t>
      </w:r>
      <w:r w:rsidRPr="00C030DF">
        <w:t>kuris</w:t>
      </w:r>
      <w:r w:rsidRPr="00C030DF">
        <w:rPr>
          <w:spacing w:val="-1"/>
        </w:rPr>
        <w:t xml:space="preserve"> </w:t>
      </w:r>
      <w:r w:rsidRPr="00C030DF">
        <w:t>negali</w:t>
      </w:r>
      <w:r w:rsidRPr="00C030DF">
        <w:rPr>
          <w:spacing w:val="-3"/>
        </w:rPr>
        <w:t xml:space="preserve"> </w:t>
      </w:r>
      <w:r w:rsidRPr="00C030DF">
        <w:t>būti ilgesnis</w:t>
      </w:r>
      <w:r>
        <w:t xml:space="preserve"> </w:t>
      </w:r>
      <w:r w:rsidRPr="00C030DF">
        <w:t>nei 24</w:t>
      </w:r>
      <w:r>
        <w:t> </w:t>
      </w:r>
      <w:r w:rsidRPr="00C030DF">
        <w:t>valandos laikant 2</w:t>
      </w:r>
      <w:r>
        <w:t> </w:t>
      </w:r>
      <w:r>
        <w:rPr>
          <w:color w:val="000000"/>
          <w:spacing w:val="-2"/>
        </w:rPr>
        <w:t>°</w:t>
      </w:r>
      <w:r w:rsidRPr="00C030DF">
        <w:t>C</w:t>
      </w:r>
      <w:r w:rsidR="00FE1677">
        <w:t> </w:t>
      </w:r>
      <w:r>
        <w:t>–</w:t>
      </w:r>
      <w:r w:rsidR="00FE1677">
        <w:t xml:space="preserve"> </w:t>
      </w:r>
      <w:r w:rsidRPr="00C030DF">
        <w:t>8</w:t>
      </w:r>
      <w:r>
        <w:t> </w:t>
      </w:r>
      <w:r>
        <w:rPr>
          <w:color w:val="000000"/>
          <w:spacing w:val="-2"/>
        </w:rPr>
        <w:t>°</w:t>
      </w:r>
      <w:r w:rsidRPr="00C030DF">
        <w:t>C temperatūroje, nebent vaist</w:t>
      </w:r>
      <w:r w:rsidR="00FF70C8">
        <w:t>inis preparatas</w:t>
      </w:r>
      <w:r w:rsidRPr="00C030DF">
        <w:t xml:space="preserve"> buvo praskiedžiamas</w:t>
      </w:r>
      <w:r w:rsidR="00FF70C8">
        <w:t xml:space="preserve"> </w:t>
      </w:r>
      <w:r w:rsidRPr="00C030DF">
        <w:t>kontroliuojamomis</w:t>
      </w:r>
      <w:r w:rsidRPr="00C030DF">
        <w:rPr>
          <w:spacing w:val="-1"/>
        </w:rPr>
        <w:t xml:space="preserve"> </w:t>
      </w:r>
      <w:r w:rsidRPr="00C030DF">
        <w:t>ir</w:t>
      </w:r>
      <w:r w:rsidRPr="00C030DF">
        <w:rPr>
          <w:spacing w:val="-3"/>
        </w:rPr>
        <w:t xml:space="preserve"> </w:t>
      </w:r>
      <w:r w:rsidRPr="00C030DF">
        <w:t xml:space="preserve">patvirtintomis </w:t>
      </w:r>
      <w:proofErr w:type="spellStart"/>
      <w:r w:rsidRPr="00C030DF">
        <w:t>aseptinėmis</w:t>
      </w:r>
      <w:proofErr w:type="spellEnd"/>
      <w:r w:rsidRPr="00C030DF">
        <w:rPr>
          <w:spacing w:val="-1"/>
        </w:rPr>
        <w:t xml:space="preserve"> </w:t>
      </w:r>
      <w:r w:rsidRPr="00C030DF">
        <w:t>sąlygomis.</w:t>
      </w:r>
      <w:bookmarkEnd w:id="12"/>
    </w:p>
    <w:p w14:paraId="7D953598" w14:textId="77777777" w:rsidR="00C137BB" w:rsidRPr="00C030DF" w:rsidRDefault="00C137BB" w:rsidP="00C030DF">
      <w:pPr>
        <w:pStyle w:val="Pagrindinistekstas"/>
        <w:kinsoku w:val="0"/>
        <w:overflowPunct w:val="0"/>
      </w:pPr>
      <w:bookmarkStart w:id="15" w:name="_GoBack"/>
      <w:bookmarkEnd w:id="15"/>
    </w:p>
    <w:sectPr w:rsidR="00C137BB" w:rsidRPr="00C030DF" w:rsidSect="00EB72E7">
      <w:footerReference w:type="default" r:id="rId18"/>
      <w:pgSz w:w="11910" w:h="16840" w:code="9"/>
      <w:pgMar w:top="1134" w:right="1418" w:bottom="1134" w:left="1418" w:header="737" w:footer="737" w:gutter="0"/>
      <w:cols w:space="1296"/>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2607A" w16cid:durableId="294A4EC5"/>
  <w16cid:commentId w16cid:paraId="36CAEFEB" w16cid:durableId="294A4F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83E2C" w14:textId="77777777" w:rsidR="004F0708" w:rsidRDefault="004F0708">
      <w:r>
        <w:separator/>
      </w:r>
    </w:p>
  </w:endnote>
  <w:endnote w:type="continuationSeparator" w:id="0">
    <w:p w14:paraId="76AEF357" w14:textId="77777777" w:rsidR="004F0708" w:rsidRDefault="004F0708">
      <w:r>
        <w:continuationSeparator/>
      </w:r>
    </w:p>
  </w:endnote>
  <w:endnote w:type="continuationNotice" w:id="1">
    <w:p w14:paraId="74B57E39" w14:textId="77777777" w:rsidR="004F0708" w:rsidRDefault="004F0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51BF3" w14:textId="41C97CC4" w:rsidR="002022D9" w:rsidRDefault="008D2142">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13CBAD97" wp14:editId="1414D4F8">
              <wp:simplePos x="0" y="0"/>
              <wp:positionH relativeFrom="page">
                <wp:posOffset>3658235</wp:posOffset>
              </wp:positionH>
              <wp:positionV relativeFrom="page">
                <wp:posOffset>10097770</wp:posOffset>
              </wp:positionV>
              <wp:extent cx="25844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9700"/>
                      </a:xfrm>
                      <a:prstGeom prst="rect">
                        <a:avLst/>
                      </a:prstGeom>
                      <a:noFill/>
                      <a:ln>
                        <a:noFill/>
                      </a:ln>
                    </wps:spPr>
                    <wps:txbx>
                      <w:txbxContent>
                        <w:p w14:paraId="60360D11" w14:textId="7AE3A03D" w:rsidR="002022D9" w:rsidRDefault="002022D9">
                          <w:pPr>
                            <w:pStyle w:val="Pagrindinistekstas"/>
                            <w:kinsoku w:val="0"/>
                            <w:overflowPunct w:val="0"/>
                            <w:spacing w:before="15"/>
                            <w:ind w:left="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B6C40">
                            <w:rPr>
                              <w:rFonts w:ascii="Arial" w:hAnsi="Arial" w:cs="Arial"/>
                              <w:noProof/>
                              <w:sz w:val="16"/>
                              <w:szCs w:val="16"/>
                            </w:rPr>
                            <w:t>21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BAD97" id="_x0000_t202" coordsize="21600,21600" o:spt="202" path="m,l,21600r21600,l21600,xe">
              <v:stroke joinstyle="miter"/>
              <v:path gradientshapeok="t" o:connecttype="rect"/>
            </v:shapetype>
            <v:shape id="Text Box 1" o:spid="_x0000_s1026" type="#_x0000_t202" style="position:absolute;margin-left:288.05pt;margin-top:795.1pt;width:20.3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" o:allowincell="f" filled="f" stroked="f">
              <v:textbox inset="0,0,0,0">
                <w:txbxContent>
                  <w:p w14:paraId="60360D11" w14:textId="7AE3A03D" w:rsidR="002022D9" w:rsidRDefault="002022D9">
                    <w:pPr>
                      <w:pStyle w:val="Pagrindinistekstas"/>
                      <w:kinsoku w:val="0"/>
                      <w:overflowPunct w:val="0"/>
                      <w:spacing w:before="15"/>
                      <w:ind w:left="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B6C40">
                      <w:rPr>
                        <w:rFonts w:ascii="Arial" w:hAnsi="Arial" w:cs="Arial"/>
                        <w:noProof/>
                        <w:sz w:val="16"/>
                        <w:szCs w:val="16"/>
                      </w:rPr>
                      <w:t>21</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401C3" w14:textId="77777777" w:rsidR="004F0708" w:rsidRDefault="004F0708">
      <w:r>
        <w:separator/>
      </w:r>
    </w:p>
  </w:footnote>
  <w:footnote w:type="continuationSeparator" w:id="0">
    <w:p w14:paraId="231BDDB4" w14:textId="77777777" w:rsidR="004F0708" w:rsidRDefault="004F0708">
      <w:r>
        <w:continuationSeparator/>
      </w:r>
    </w:p>
  </w:footnote>
  <w:footnote w:type="continuationNotice" w:id="1">
    <w:p w14:paraId="66E340DF" w14:textId="77777777" w:rsidR="004F0708" w:rsidRDefault="004F07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2"/>
      <w:numFmt w:val="decimal"/>
      <w:lvlText w:val="%1."/>
      <w:lvlJc w:val="left"/>
      <w:pPr>
        <w:ind w:left="805" w:hanging="567"/>
      </w:pPr>
      <w:rPr>
        <w:rFonts w:ascii="Times New Roman" w:hAnsi="Times New Roman" w:cs="Times New Roman" w:hint="default"/>
        <w:b/>
        <w:bCs/>
        <w:i w:val="0"/>
        <w:iCs w:val="0"/>
        <w:w w:val="100"/>
        <w:sz w:val="22"/>
        <w:szCs w:val="22"/>
      </w:rPr>
    </w:lvl>
    <w:lvl w:ilvl="1">
      <w:start w:val="1"/>
      <w:numFmt w:val="decimal"/>
      <w:lvlText w:val="%1.%2"/>
      <w:lvlJc w:val="left"/>
      <w:pPr>
        <w:ind w:left="805" w:hanging="567"/>
      </w:pPr>
      <w:rPr>
        <w:rFonts w:ascii="Times New Roman" w:hAnsi="Times New Roman" w:cs="Times New Roman" w:hint="default"/>
        <w:b/>
        <w:bCs/>
        <w:i w:val="0"/>
        <w:iCs w:val="0"/>
        <w:w w:val="100"/>
        <w:sz w:val="22"/>
        <w:szCs w:val="22"/>
      </w:rPr>
    </w:lvl>
    <w:lvl w:ilvl="2">
      <w:numFmt w:val="bullet"/>
      <w:lvlText w:val=""/>
      <w:lvlJc w:val="left"/>
      <w:pPr>
        <w:ind w:left="958" w:hanging="360"/>
      </w:pPr>
      <w:rPr>
        <w:rFonts w:ascii="Symbol" w:hAnsi="Symbol" w:hint="default"/>
        <w:b w:val="0"/>
        <w:i w:val="0"/>
        <w:w w:val="100"/>
        <w:sz w:val="22"/>
      </w:rPr>
    </w:lvl>
    <w:lvl w:ilvl="3">
      <w:numFmt w:val="bullet"/>
      <w:lvlText w:val="•"/>
      <w:lvlJc w:val="left"/>
      <w:pPr>
        <w:ind w:left="2890" w:hanging="360"/>
      </w:pPr>
      <w:rPr>
        <w:rFonts w:hint="default"/>
      </w:rPr>
    </w:lvl>
    <w:lvl w:ilvl="4">
      <w:numFmt w:val="bullet"/>
      <w:lvlText w:val="•"/>
      <w:lvlJc w:val="left"/>
      <w:pPr>
        <w:ind w:left="3855" w:hanging="360"/>
      </w:pPr>
      <w:rPr>
        <w:rFonts w:hint="default"/>
      </w:rPr>
    </w:lvl>
    <w:lvl w:ilvl="5">
      <w:numFmt w:val="bullet"/>
      <w:lvlText w:val="•"/>
      <w:lvlJc w:val="left"/>
      <w:pPr>
        <w:ind w:left="4820" w:hanging="360"/>
      </w:pPr>
      <w:rPr>
        <w:rFonts w:hint="default"/>
      </w:rPr>
    </w:lvl>
    <w:lvl w:ilvl="6">
      <w:numFmt w:val="bullet"/>
      <w:lvlText w:val="•"/>
      <w:lvlJc w:val="left"/>
      <w:pPr>
        <w:ind w:left="5785" w:hanging="360"/>
      </w:pPr>
      <w:rPr>
        <w:rFonts w:hint="default"/>
      </w:rPr>
    </w:lvl>
    <w:lvl w:ilvl="7">
      <w:numFmt w:val="bullet"/>
      <w:lvlText w:val="•"/>
      <w:lvlJc w:val="left"/>
      <w:pPr>
        <w:ind w:left="6750" w:hanging="360"/>
      </w:pPr>
      <w:rPr>
        <w:rFonts w:hint="default"/>
      </w:rPr>
    </w:lvl>
    <w:lvl w:ilvl="8">
      <w:numFmt w:val="bullet"/>
      <w:lvlText w:val="•"/>
      <w:lvlJc w:val="left"/>
      <w:pPr>
        <w:ind w:left="7716" w:hanging="360"/>
      </w:pPr>
      <w:rPr>
        <w:rFonts w:hint="default"/>
      </w:rPr>
    </w:lvl>
  </w:abstractNum>
  <w:abstractNum w:abstractNumId="1" w15:restartNumberingAfterBreak="0">
    <w:nsid w:val="00000403"/>
    <w:multiLevelType w:val="multilevel"/>
    <w:tmpl w:val="FFFFFFFF"/>
    <w:lvl w:ilvl="0">
      <w:numFmt w:val="bullet"/>
      <w:lvlText w:val=""/>
      <w:lvlJc w:val="left"/>
      <w:pPr>
        <w:ind w:left="805" w:hanging="567"/>
      </w:pPr>
      <w:rPr>
        <w:rFonts w:ascii="Symbol" w:hAnsi="Symbol"/>
        <w:b w:val="0"/>
        <w:i w:val="0"/>
        <w:w w:val="100"/>
        <w:sz w:val="22"/>
      </w:rPr>
    </w:lvl>
    <w:lvl w:ilvl="1">
      <w:numFmt w:val="bullet"/>
      <w:lvlText w:val=""/>
      <w:lvlJc w:val="left"/>
      <w:pPr>
        <w:ind w:left="1318" w:hanging="360"/>
      </w:pPr>
      <w:rPr>
        <w:rFonts w:ascii="Wingdings" w:hAnsi="Wingdings"/>
        <w:b w:val="0"/>
        <w:i w:val="0"/>
        <w:w w:val="100"/>
        <w:sz w:val="22"/>
      </w:rPr>
    </w:lvl>
    <w:lvl w:ilvl="2">
      <w:numFmt w:val="bullet"/>
      <w:lvlText w:val="•"/>
      <w:lvlJc w:val="left"/>
      <w:pPr>
        <w:ind w:left="2245" w:hanging="360"/>
      </w:pPr>
    </w:lvl>
    <w:lvl w:ilvl="3">
      <w:numFmt w:val="bullet"/>
      <w:lvlText w:val="•"/>
      <w:lvlJc w:val="left"/>
      <w:pPr>
        <w:ind w:left="3170" w:hanging="360"/>
      </w:pPr>
    </w:lvl>
    <w:lvl w:ilvl="4">
      <w:numFmt w:val="bullet"/>
      <w:lvlText w:val="•"/>
      <w:lvlJc w:val="left"/>
      <w:pPr>
        <w:ind w:left="4095" w:hanging="360"/>
      </w:pPr>
    </w:lvl>
    <w:lvl w:ilvl="5">
      <w:numFmt w:val="bullet"/>
      <w:lvlText w:val="•"/>
      <w:lvlJc w:val="left"/>
      <w:pPr>
        <w:ind w:left="5020" w:hanging="360"/>
      </w:pPr>
    </w:lvl>
    <w:lvl w:ilvl="6">
      <w:numFmt w:val="bullet"/>
      <w:lvlText w:val="•"/>
      <w:lvlJc w:val="left"/>
      <w:pPr>
        <w:ind w:left="5945" w:hanging="360"/>
      </w:pPr>
    </w:lvl>
    <w:lvl w:ilvl="7">
      <w:numFmt w:val="bullet"/>
      <w:lvlText w:val="•"/>
      <w:lvlJc w:val="left"/>
      <w:pPr>
        <w:ind w:left="6870" w:hanging="360"/>
      </w:pPr>
    </w:lvl>
    <w:lvl w:ilvl="8">
      <w:numFmt w:val="bullet"/>
      <w:lvlText w:val="•"/>
      <w:lvlJc w:val="left"/>
      <w:pPr>
        <w:ind w:left="7796" w:hanging="360"/>
      </w:pPr>
    </w:lvl>
  </w:abstractNum>
  <w:abstractNum w:abstractNumId="2" w15:restartNumberingAfterBreak="0">
    <w:nsid w:val="00000404"/>
    <w:multiLevelType w:val="multilevel"/>
    <w:tmpl w:val="FFFFFFFF"/>
    <w:lvl w:ilvl="0">
      <w:start w:val="1"/>
      <w:numFmt w:val="decimal"/>
      <w:lvlText w:val="%1."/>
      <w:lvlJc w:val="left"/>
      <w:pPr>
        <w:ind w:left="805" w:hanging="567"/>
      </w:pPr>
      <w:rPr>
        <w:rFonts w:ascii="Times New Roman" w:hAnsi="Times New Roman" w:cs="Times New Roman"/>
        <w:b/>
        <w:bCs/>
        <w:i w:val="0"/>
        <w:iCs w:val="0"/>
        <w:w w:val="100"/>
        <w:sz w:val="22"/>
        <w:szCs w:val="22"/>
      </w:rPr>
    </w:lvl>
    <w:lvl w:ilvl="1">
      <w:start w:val="1"/>
      <w:numFmt w:val="decimal"/>
      <w:lvlText w:val="%1.%2"/>
      <w:lvlJc w:val="left"/>
      <w:pPr>
        <w:ind w:left="805" w:hanging="567"/>
      </w:pPr>
      <w:rPr>
        <w:rFonts w:ascii="Times New Roman" w:hAnsi="Times New Roman" w:cs="Times New Roman"/>
        <w:b/>
        <w:bCs/>
        <w:i w:val="0"/>
        <w:iCs w:val="0"/>
        <w:w w:val="100"/>
        <w:sz w:val="22"/>
        <w:szCs w:val="22"/>
      </w:rPr>
    </w:lvl>
    <w:lvl w:ilvl="2">
      <w:numFmt w:val="bullet"/>
      <w:lvlText w:val="•"/>
      <w:lvlJc w:val="left"/>
      <w:pPr>
        <w:ind w:left="951" w:hanging="356"/>
      </w:pPr>
      <w:rPr>
        <w:rFonts w:ascii="Times New Roman" w:hAnsi="Times New Roman"/>
        <w:b w:val="0"/>
        <w:i w:val="0"/>
        <w:w w:val="100"/>
        <w:sz w:val="22"/>
      </w:rPr>
    </w:lvl>
    <w:lvl w:ilvl="3">
      <w:numFmt w:val="bullet"/>
      <w:lvlText w:val="•"/>
      <w:lvlJc w:val="left"/>
      <w:pPr>
        <w:ind w:left="2890" w:hanging="356"/>
      </w:pPr>
    </w:lvl>
    <w:lvl w:ilvl="4">
      <w:numFmt w:val="bullet"/>
      <w:lvlText w:val="•"/>
      <w:lvlJc w:val="left"/>
      <w:pPr>
        <w:ind w:left="3855" w:hanging="356"/>
      </w:pPr>
    </w:lvl>
    <w:lvl w:ilvl="5">
      <w:numFmt w:val="bullet"/>
      <w:lvlText w:val="•"/>
      <w:lvlJc w:val="left"/>
      <w:pPr>
        <w:ind w:left="4820" w:hanging="356"/>
      </w:pPr>
    </w:lvl>
    <w:lvl w:ilvl="6">
      <w:numFmt w:val="bullet"/>
      <w:lvlText w:val="•"/>
      <w:lvlJc w:val="left"/>
      <w:pPr>
        <w:ind w:left="5785" w:hanging="356"/>
      </w:pPr>
    </w:lvl>
    <w:lvl w:ilvl="7">
      <w:numFmt w:val="bullet"/>
      <w:lvlText w:val="•"/>
      <w:lvlJc w:val="left"/>
      <w:pPr>
        <w:ind w:left="6750" w:hanging="356"/>
      </w:pPr>
    </w:lvl>
    <w:lvl w:ilvl="8">
      <w:numFmt w:val="bullet"/>
      <w:lvlText w:val="•"/>
      <w:lvlJc w:val="left"/>
      <w:pPr>
        <w:ind w:left="7716" w:hanging="356"/>
      </w:pPr>
    </w:lvl>
  </w:abstractNum>
  <w:abstractNum w:abstractNumId="3" w15:restartNumberingAfterBreak="0">
    <w:nsid w:val="00000405"/>
    <w:multiLevelType w:val="multilevel"/>
    <w:tmpl w:val="FFFFFFFF"/>
    <w:lvl w:ilvl="0">
      <w:start w:val="1"/>
      <w:numFmt w:val="decimal"/>
      <w:lvlText w:val="%1."/>
      <w:lvlJc w:val="left"/>
      <w:pPr>
        <w:ind w:left="805" w:hanging="567"/>
      </w:pPr>
      <w:rPr>
        <w:rFonts w:ascii="Times New Roman" w:hAnsi="Times New Roman" w:cs="Times New Roman"/>
        <w:b/>
        <w:bCs/>
        <w:i w:val="0"/>
        <w:iCs w:val="0"/>
        <w:w w:val="100"/>
        <w:sz w:val="22"/>
        <w:szCs w:val="22"/>
      </w:rPr>
    </w:lvl>
    <w:lvl w:ilvl="1">
      <w:start w:val="1"/>
      <w:numFmt w:val="decimal"/>
      <w:lvlText w:val="%1.%2"/>
      <w:lvlJc w:val="left"/>
      <w:pPr>
        <w:ind w:left="805" w:hanging="567"/>
      </w:pPr>
      <w:rPr>
        <w:rFonts w:ascii="Times New Roman" w:hAnsi="Times New Roman" w:cs="Times New Roman"/>
        <w:b/>
        <w:bCs/>
        <w:i w:val="0"/>
        <w:iCs w:val="0"/>
        <w:w w:val="100"/>
        <w:sz w:val="22"/>
        <w:szCs w:val="22"/>
      </w:rPr>
    </w:lvl>
    <w:lvl w:ilvl="2">
      <w:numFmt w:val="bullet"/>
      <w:lvlText w:val=""/>
      <w:lvlJc w:val="left"/>
      <w:pPr>
        <w:ind w:left="958" w:hanging="360"/>
      </w:pPr>
      <w:rPr>
        <w:rFonts w:ascii="Symbol" w:hAnsi="Symbol"/>
        <w:b w:val="0"/>
        <w:i w:val="0"/>
        <w:w w:val="100"/>
        <w:sz w:val="22"/>
      </w:rPr>
    </w:lvl>
    <w:lvl w:ilvl="3">
      <w:numFmt w:val="bullet"/>
      <w:lvlText w:val="•"/>
      <w:lvlJc w:val="left"/>
      <w:pPr>
        <w:ind w:left="2890" w:hanging="360"/>
      </w:pPr>
    </w:lvl>
    <w:lvl w:ilvl="4">
      <w:numFmt w:val="bullet"/>
      <w:lvlText w:val="•"/>
      <w:lvlJc w:val="left"/>
      <w:pPr>
        <w:ind w:left="3855" w:hanging="360"/>
      </w:pPr>
    </w:lvl>
    <w:lvl w:ilvl="5">
      <w:numFmt w:val="bullet"/>
      <w:lvlText w:val="•"/>
      <w:lvlJc w:val="left"/>
      <w:pPr>
        <w:ind w:left="4820" w:hanging="360"/>
      </w:pPr>
    </w:lvl>
    <w:lvl w:ilvl="6">
      <w:numFmt w:val="bullet"/>
      <w:lvlText w:val="•"/>
      <w:lvlJc w:val="left"/>
      <w:pPr>
        <w:ind w:left="5785" w:hanging="360"/>
      </w:pPr>
    </w:lvl>
    <w:lvl w:ilvl="7">
      <w:numFmt w:val="bullet"/>
      <w:lvlText w:val="•"/>
      <w:lvlJc w:val="left"/>
      <w:pPr>
        <w:ind w:left="6750" w:hanging="360"/>
      </w:pPr>
    </w:lvl>
    <w:lvl w:ilvl="8">
      <w:numFmt w:val="bullet"/>
      <w:lvlText w:val="•"/>
      <w:lvlJc w:val="left"/>
      <w:pPr>
        <w:ind w:left="7716" w:hanging="360"/>
      </w:pPr>
    </w:lvl>
  </w:abstractNum>
  <w:abstractNum w:abstractNumId="4" w15:restartNumberingAfterBreak="0">
    <w:nsid w:val="00000406"/>
    <w:multiLevelType w:val="multilevel"/>
    <w:tmpl w:val="FFFFFFFF"/>
    <w:lvl w:ilvl="0">
      <w:start w:val="1"/>
      <w:numFmt w:val="decimal"/>
      <w:lvlText w:val="%1."/>
      <w:lvlJc w:val="left"/>
      <w:pPr>
        <w:ind w:left="805" w:hanging="567"/>
      </w:pPr>
      <w:rPr>
        <w:rFonts w:ascii="Times New Roman" w:hAnsi="Times New Roman" w:cs="Times New Roman"/>
        <w:b/>
        <w:bCs/>
        <w:i w:val="0"/>
        <w:iCs w:val="0"/>
        <w:w w:val="100"/>
        <w:sz w:val="22"/>
        <w:szCs w:val="22"/>
      </w:rPr>
    </w:lvl>
    <w:lvl w:ilvl="1">
      <w:start w:val="1"/>
      <w:numFmt w:val="decimal"/>
      <w:lvlText w:val="%1.%2"/>
      <w:lvlJc w:val="left"/>
      <w:pPr>
        <w:ind w:left="805" w:hanging="567"/>
      </w:pPr>
      <w:rPr>
        <w:rFonts w:ascii="Times New Roman" w:hAnsi="Times New Roman" w:cs="Times New Roman"/>
        <w:b/>
        <w:bCs/>
        <w:i w:val="0"/>
        <w:iCs w:val="0"/>
        <w:w w:val="100"/>
        <w:sz w:val="22"/>
        <w:szCs w:val="22"/>
      </w:rPr>
    </w:lvl>
    <w:lvl w:ilvl="2">
      <w:numFmt w:val="bullet"/>
      <w:lvlText w:val=""/>
      <w:lvlJc w:val="left"/>
      <w:pPr>
        <w:ind w:left="958" w:hanging="360"/>
      </w:pPr>
      <w:rPr>
        <w:rFonts w:ascii="Symbol" w:hAnsi="Symbol"/>
        <w:b w:val="0"/>
        <w:i w:val="0"/>
        <w:w w:val="100"/>
        <w:sz w:val="22"/>
      </w:rPr>
    </w:lvl>
    <w:lvl w:ilvl="3">
      <w:numFmt w:val="bullet"/>
      <w:lvlText w:val="•"/>
      <w:lvlJc w:val="left"/>
      <w:pPr>
        <w:ind w:left="2890" w:hanging="360"/>
      </w:pPr>
    </w:lvl>
    <w:lvl w:ilvl="4">
      <w:numFmt w:val="bullet"/>
      <w:lvlText w:val="•"/>
      <w:lvlJc w:val="left"/>
      <w:pPr>
        <w:ind w:left="3855" w:hanging="360"/>
      </w:pPr>
    </w:lvl>
    <w:lvl w:ilvl="5">
      <w:numFmt w:val="bullet"/>
      <w:lvlText w:val="•"/>
      <w:lvlJc w:val="left"/>
      <w:pPr>
        <w:ind w:left="4820" w:hanging="360"/>
      </w:pPr>
    </w:lvl>
    <w:lvl w:ilvl="6">
      <w:numFmt w:val="bullet"/>
      <w:lvlText w:val="•"/>
      <w:lvlJc w:val="left"/>
      <w:pPr>
        <w:ind w:left="5785" w:hanging="360"/>
      </w:pPr>
    </w:lvl>
    <w:lvl w:ilvl="7">
      <w:numFmt w:val="bullet"/>
      <w:lvlText w:val="•"/>
      <w:lvlJc w:val="left"/>
      <w:pPr>
        <w:ind w:left="6750" w:hanging="360"/>
      </w:pPr>
    </w:lvl>
    <w:lvl w:ilvl="8">
      <w:numFmt w:val="bullet"/>
      <w:lvlText w:val="•"/>
      <w:lvlJc w:val="left"/>
      <w:pPr>
        <w:ind w:left="7716" w:hanging="360"/>
      </w:pPr>
    </w:lvl>
  </w:abstractNum>
  <w:abstractNum w:abstractNumId="5" w15:restartNumberingAfterBreak="0">
    <w:nsid w:val="00000407"/>
    <w:multiLevelType w:val="multilevel"/>
    <w:tmpl w:val="FFFFFFFF"/>
    <w:lvl w:ilvl="0">
      <w:start w:val="2"/>
      <w:numFmt w:val="upperRoman"/>
      <w:lvlText w:val="%1"/>
      <w:lvlJc w:val="left"/>
      <w:pPr>
        <w:ind w:left="4403" w:hanging="226"/>
      </w:pPr>
      <w:rPr>
        <w:rFonts w:ascii="Times New Roman" w:hAnsi="Times New Roman" w:cs="Times New Roman"/>
        <w:b/>
        <w:bCs/>
        <w:i w:val="0"/>
        <w:iCs w:val="0"/>
        <w:spacing w:val="-1"/>
        <w:w w:val="100"/>
        <w:sz w:val="22"/>
        <w:szCs w:val="22"/>
      </w:rPr>
    </w:lvl>
    <w:lvl w:ilvl="1">
      <w:numFmt w:val="bullet"/>
      <w:lvlText w:val="•"/>
      <w:lvlJc w:val="left"/>
      <w:pPr>
        <w:ind w:left="4924" w:hanging="226"/>
      </w:pPr>
    </w:lvl>
    <w:lvl w:ilvl="2">
      <w:numFmt w:val="bullet"/>
      <w:lvlText w:val="•"/>
      <w:lvlJc w:val="left"/>
      <w:pPr>
        <w:ind w:left="5449" w:hanging="226"/>
      </w:pPr>
    </w:lvl>
    <w:lvl w:ilvl="3">
      <w:numFmt w:val="bullet"/>
      <w:lvlText w:val="•"/>
      <w:lvlJc w:val="left"/>
      <w:pPr>
        <w:ind w:left="5973" w:hanging="226"/>
      </w:pPr>
    </w:lvl>
    <w:lvl w:ilvl="4">
      <w:numFmt w:val="bullet"/>
      <w:lvlText w:val="•"/>
      <w:lvlJc w:val="left"/>
      <w:pPr>
        <w:ind w:left="6498" w:hanging="226"/>
      </w:pPr>
    </w:lvl>
    <w:lvl w:ilvl="5">
      <w:numFmt w:val="bullet"/>
      <w:lvlText w:val="•"/>
      <w:lvlJc w:val="left"/>
      <w:pPr>
        <w:ind w:left="7023" w:hanging="226"/>
      </w:pPr>
    </w:lvl>
    <w:lvl w:ilvl="6">
      <w:numFmt w:val="bullet"/>
      <w:lvlText w:val="•"/>
      <w:lvlJc w:val="left"/>
      <w:pPr>
        <w:ind w:left="7547" w:hanging="226"/>
      </w:pPr>
    </w:lvl>
    <w:lvl w:ilvl="7">
      <w:numFmt w:val="bullet"/>
      <w:lvlText w:val="•"/>
      <w:lvlJc w:val="left"/>
      <w:pPr>
        <w:ind w:left="8072" w:hanging="226"/>
      </w:pPr>
    </w:lvl>
    <w:lvl w:ilvl="8">
      <w:numFmt w:val="bullet"/>
      <w:lvlText w:val="•"/>
      <w:lvlJc w:val="left"/>
      <w:pPr>
        <w:ind w:left="8597" w:hanging="226"/>
      </w:pPr>
    </w:lvl>
  </w:abstractNum>
  <w:abstractNum w:abstractNumId="6" w15:restartNumberingAfterBreak="0">
    <w:nsid w:val="00000408"/>
    <w:multiLevelType w:val="multilevel"/>
    <w:tmpl w:val="FFFFFFFF"/>
    <w:lvl w:ilvl="0">
      <w:start w:val="1"/>
      <w:numFmt w:val="upperLetter"/>
      <w:lvlText w:val="%1."/>
      <w:lvlJc w:val="left"/>
      <w:pPr>
        <w:ind w:left="1940" w:hanging="708"/>
      </w:pPr>
      <w:rPr>
        <w:rFonts w:ascii="Times New Roman" w:hAnsi="Times New Roman" w:cs="Times New Roman"/>
        <w:b/>
        <w:bCs/>
        <w:i w:val="0"/>
        <w:iCs w:val="0"/>
        <w:spacing w:val="-2"/>
        <w:w w:val="100"/>
        <w:sz w:val="22"/>
        <w:szCs w:val="22"/>
      </w:rPr>
    </w:lvl>
    <w:lvl w:ilvl="1">
      <w:numFmt w:val="bullet"/>
      <w:lvlText w:val="•"/>
      <w:lvlJc w:val="left"/>
      <w:pPr>
        <w:ind w:left="2710" w:hanging="708"/>
      </w:pPr>
    </w:lvl>
    <w:lvl w:ilvl="2">
      <w:numFmt w:val="bullet"/>
      <w:lvlText w:val="•"/>
      <w:lvlJc w:val="left"/>
      <w:pPr>
        <w:ind w:left="3481" w:hanging="708"/>
      </w:pPr>
    </w:lvl>
    <w:lvl w:ilvl="3">
      <w:numFmt w:val="bullet"/>
      <w:lvlText w:val="•"/>
      <w:lvlJc w:val="left"/>
      <w:pPr>
        <w:ind w:left="4251" w:hanging="708"/>
      </w:pPr>
    </w:lvl>
    <w:lvl w:ilvl="4">
      <w:numFmt w:val="bullet"/>
      <w:lvlText w:val="•"/>
      <w:lvlJc w:val="left"/>
      <w:pPr>
        <w:ind w:left="5022" w:hanging="708"/>
      </w:pPr>
    </w:lvl>
    <w:lvl w:ilvl="5">
      <w:numFmt w:val="bullet"/>
      <w:lvlText w:val="•"/>
      <w:lvlJc w:val="left"/>
      <w:pPr>
        <w:ind w:left="5793" w:hanging="708"/>
      </w:pPr>
    </w:lvl>
    <w:lvl w:ilvl="6">
      <w:numFmt w:val="bullet"/>
      <w:lvlText w:val="•"/>
      <w:lvlJc w:val="left"/>
      <w:pPr>
        <w:ind w:left="6563" w:hanging="708"/>
      </w:pPr>
    </w:lvl>
    <w:lvl w:ilvl="7">
      <w:numFmt w:val="bullet"/>
      <w:lvlText w:val="•"/>
      <w:lvlJc w:val="left"/>
      <w:pPr>
        <w:ind w:left="7334" w:hanging="708"/>
      </w:pPr>
    </w:lvl>
    <w:lvl w:ilvl="8">
      <w:numFmt w:val="bullet"/>
      <w:lvlText w:val="•"/>
      <w:lvlJc w:val="left"/>
      <w:pPr>
        <w:ind w:left="8105" w:hanging="708"/>
      </w:pPr>
    </w:lvl>
  </w:abstractNum>
  <w:abstractNum w:abstractNumId="7" w15:restartNumberingAfterBreak="0">
    <w:nsid w:val="00000409"/>
    <w:multiLevelType w:val="multilevel"/>
    <w:tmpl w:val="FFFFFFFF"/>
    <w:lvl w:ilvl="0">
      <w:start w:val="1"/>
      <w:numFmt w:val="upperLetter"/>
      <w:lvlText w:val="%1."/>
      <w:lvlJc w:val="left"/>
      <w:pPr>
        <w:ind w:left="805" w:hanging="567"/>
      </w:pPr>
      <w:rPr>
        <w:rFonts w:ascii="Times New Roman" w:hAnsi="Times New Roman" w:cs="Times New Roman"/>
        <w:b/>
        <w:bCs/>
        <w:i w:val="0"/>
        <w:iCs w:val="0"/>
        <w:spacing w:val="-2"/>
        <w:w w:val="100"/>
        <w:sz w:val="22"/>
        <w:szCs w:val="22"/>
      </w:rPr>
    </w:lvl>
    <w:lvl w:ilvl="1">
      <w:start w:val="1"/>
      <w:numFmt w:val="upperLetter"/>
      <w:lvlText w:val="%2."/>
      <w:lvlJc w:val="left"/>
      <w:pPr>
        <w:ind w:left="4115"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48" w:hanging="269"/>
      </w:pPr>
    </w:lvl>
    <w:lvl w:ilvl="4">
      <w:numFmt w:val="bullet"/>
      <w:lvlText w:val="•"/>
      <w:lvlJc w:val="left"/>
      <w:pPr>
        <w:ind w:left="5962" w:hanging="269"/>
      </w:pPr>
    </w:lvl>
    <w:lvl w:ilvl="5">
      <w:numFmt w:val="bullet"/>
      <w:lvlText w:val="•"/>
      <w:lvlJc w:val="left"/>
      <w:pPr>
        <w:ind w:left="6576" w:hanging="269"/>
      </w:pPr>
    </w:lvl>
    <w:lvl w:ilvl="6">
      <w:numFmt w:val="bullet"/>
      <w:lvlText w:val="•"/>
      <w:lvlJc w:val="left"/>
      <w:pPr>
        <w:ind w:left="7190" w:hanging="269"/>
      </w:pPr>
    </w:lvl>
    <w:lvl w:ilvl="7">
      <w:numFmt w:val="bullet"/>
      <w:lvlText w:val="•"/>
      <w:lvlJc w:val="left"/>
      <w:pPr>
        <w:ind w:left="7804" w:hanging="269"/>
      </w:pPr>
    </w:lvl>
    <w:lvl w:ilvl="8">
      <w:numFmt w:val="bullet"/>
      <w:lvlText w:val="•"/>
      <w:lvlJc w:val="left"/>
      <w:pPr>
        <w:ind w:left="8418" w:hanging="269"/>
      </w:pPr>
    </w:lvl>
  </w:abstractNum>
  <w:abstractNum w:abstractNumId="8" w15:restartNumberingAfterBreak="0">
    <w:nsid w:val="0000040A"/>
    <w:multiLevelType w:val="multilevel"/>
    <w:tmpl w:val="FFFFFFFF"/>
    <w:lvl w:ilvl="0">
      <w:start w:val="1"/>
      <w:numFmt w:val="decimal"/>
      <w:lvlText w:val="%1."/>
      <w:lvlJc w:val="left"/>
      <w:pPr>
        <w:ind w:left="805" w:hanging="567"/>
      </w:pPr>
      <w:rPr>
        <w:rFonts w:ascii="Times New Roman" w:hAnsi="Times New Roman" w:cs="Times New Roman"/>
        <w:b w:val="0"/>
        <w:bCs w:val="0"/>
        <w:i w:val="0"/>
        <w:iCs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3" w:hanging="567"/>
      </w:pPr>
    </w:lvl>
    <w:lvl w:ilvl="6">
      <w:numFmt w:val="bullet"/>
      <w:lvlText w:val="•"/>
      <w:lvlJc w:val="left"/>
      <w:pPr>
        <w:ind w:left="6107" w:hanging="567"/>
      </w:pPr>
    </w:lvl>
    <w:lvl w:ilvl="7">
      <w:numFmt w:val="bullet"/>
      <w:lvlText w:val="•"/>
      <w:lvlJc w:val="left"/>
      <w:pPr>
        <w:ind w:left="6992" w:hanging="567"/>
      </w:pPr>
    </w:lvl>
    <w:lvl w:ilvl="8">
      <w:numFmt w:val="bullet"/>
      <w:lvlText w:val="•"/>
      <w:lvlJc w:val="left"/>
      <w:pPr>
        <w:ind w:left="7877" w:hanging="567"/>
      </w:pPr>
    </w:lvl>
  </w:abstractNum>
  <w:abstractNum w:abstractNumId="9" w15:restartNumberingAfterBreak="0">
    <w:nsid w:val="0000040B"/>
    <w:multiLevelType w:val="multilevel"/>
    <w:tmpl w:val="FFFFFFFF"/>
    <w:lvl w:ilvl="0">
      <w:start w:val="1"/>
      <w:numFmt w:val="decimal"/>
      <w:lvlText w:val="%1."/>
      <w:lvlJc w:val="left"/>
      <w:pPr>
        <w:ind w:left="238" w:hanging="567"/>
      </w:pPr>
      <w:rPr>
        <w:rFonts w:ascii="Times New Roman" w:hAnsi="Times New Roman" w:cs="Times New Roman"/>
        <w:b/>
        <w:bCs/>
        <w:i w:val="0"/>
        <w:iCs w:val="0"/>
        <w:w w:val="100"/>
        <w:sz w:val="22"/>
        <w:szCs w:val="22"/>
      </w:rPr>
    </w:lvl>
    <w:lvl w:ilvl="1">
      <w:numFmt w:val="bullet"/>
      <w:lvlText w:val="•"/>
      <w:lvlJc w:val="left"/>
      <w:pPr>
        <w:ind w:left="1180" w:hanging="567"/>
      </w:pPr>
    </w:lvl>
    <w:lvl w:ilvl="2">
      <w:numFmt w:val="bullet"/>
      <w:lvlText w:val="•"/>
      <w:lvlJc w:val="left"/>
      <w:pPr>
        <w:ind w:left="2121" w:hanging="567"/>
      </w:pPr>
    </w:lvl>
    <w:lvl w:ilvl="3">
      <w:numFmt w:val="bullet"/>
      <w:lvlText w:val="•"/>
      <w:lvlJc w:val="left"/>
      <w:pPr>
        <w:ind w:left="3061" w:hanging="567"/>
      </w:pPr>
    </w:lvl>
    <w:lvl w:ilvl="4">
      <w:numFmt w:val="bullet"/>
      <w:lvlText w:val="•"/>
      <w:lvlJc w:val="left"/>
      <w:pPr>
        <w:ind w:left="4002" w:hanging="567"/>
      </w:pPr>
    </w:lvl>
    <w:lvl w:ilvl="5">
      <w:numFmt w:val="bullet"/>
      <w:lvlText w:val="•"/>
      <w:lvlJc w:val="left"/>
      <w:pPr>
        <w:ind w:left="4943" w:hanging="567"/>
      </w:pPr>
    </w:lvl>
    <w:lvl w:ilvl="6">
      <w:numFmt w:val="bullet"/>
      <w:lvlText w:val="•"/>
      <w:lvlJc w:val="left"/>
      <w:pPr>
        <w:ind w:left="5883" w:hanging="567"/>
      </w:pPr>
    </w:lvl>
    <w:lvl w:ilvl="7">
      <w:numFmt w:val="bullet"/>
      <w:lvlText w:val="•"/>
      <w:lvlJc w:val="left"/>
      <w:pPr>
        <w:ind w:left="6824" w:hanging="567"/>
      </w:pPr>
    </w:lvl>
    <w:lvl w:ilvl="8">
      <w:numFmt w:val="bullet"/>
      <w:lvlText w:val="•"/>
      <w:lvlJc w:val="left"/>
      <w:pPr>
        <w:ind w:left="7765" w:hanging="567"/>
      </w:pPr>
    </w:lvl>
  </w:abstractNum>
  <w:abstractNum w:abstractNumId="10" w15:restartNumberingAfterBreak="0">
    <w:nsid w:val="0000040C"/>
    <w:multiLevelType w:val="multilevel"/>
    <w:tmpl w:val="FFFFFFFF"/>
    <w:lvl w:ilvl="0">
      <w:numFmt w:val="bullet"/>
      <w:lvlText w:val="-"/>
      <w:lvlJc w:val="left"/>
      <w:pPr>
        <w:ind w:left="805" w:hanging="567"/>
      </w:pPr>
      <w:rPr>
        <w:rFonts w:ascii="Times New Roman" w:hAnsi="Times New Roman"/>
        <w:b w:val="0"/>
        <w:i w:val="0"/>
        <w:w w:val="100"/>
        <w:sz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3" w:hanging="567"/>
      </w:pPr>
    </w:lvl>
    <w:lvl w:ilvl="6">
      <w:numFmt w:val="bullet"/>
      <w:lvlText w:val="•"/>
      <w:lvlJc w:val="left"/>
      <w:pPr>
        <w:ind w:left="6107" w:hanging="567"/>
      </w:pPr>
    </w:lvl>
    <w:lvl w:ilvl="7">
      <w:numFmt w:val="bullet"/>
      <w:lvlText w:val="•"/>
      <w:lvlJc w:val="left"/>
      <w:pPr>
        <w:ind w:left="6992" w:hanging="567"/>
      </w:pPr>
    </w:lvl>
    <w:lvl w:ilvl="8">
      <w:numFmt w:val="bullet"/>
      <w:lvlText w:val="•"/>
      <w:lvlJc w:val="left"/>
      <w:pPr>
        <w:ind w:left="7877" w:hanging="567"/>
      </w:pPr>
    </w:lvl>
  </w:abstractNum>
  <w:abstractNum w:abstractNumId="11" w15:restartNumberingAfterBreak="0">
    <w:nsid w:val="0000040D"/>
    <w:multiLevelType w:val="multilevel"/>
    <w:tmpl w:val="FFFFFFFF"/>
    <w:lvl w:ilvl="0">
      <w:start w:val="1"/>
      <w:numFmt w:val="decimal"/>
      <w:lvlText w:val="%1."/>
      <w:lvlJc w:val="left"/>
      <w:pPr>
        <w:ind w:left="805" w:hanging="567"/>
      </w:pPr>
      <w:rPr>
        <w:rFonts w:ascii="Times New Roman" w:hAnsi="Times New Roman" w:cs="Times New Roman"/>
        <w:b w:val="0"/>
        <w:bCs w:val="0"/>
        <w:i w:val="0"/>
        <w:iCs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3" w:hanging="567"/>
      </w:pPr>
    </w:lvl>
    <w:lvl w:ilvl="6">
      <w:numFmt w:val="bullet"/>
      <w:lvlText w:val="•"/>
      <w:lvlJc w:val="left"/>
      <w:pPr>
        <w:ind w:left="6107" w:hanging="567"/>
      </w:pPr>
    </w:lvl>
    <w:lvl w:ilvl="7">
      <w:numFmt w:val="bullet"/>
      <w:lvlText w:val="•"/>
      <w:lvlJc w:val="left"/>
      <w:pPr>
        <w:ind w:left="6992" w:hanging="567"/>
      </w:pPr>
    </w:lvl>
    <w:lvl w:ilvl="8">
      <w:numFmt w:val="bullet"/>
      <w:lvlText w:val="•"/>
      <w:lvlJc w:val="left"/>
      <w:pPr>
        <w:ind w:left="7877" w:hanging="567"/>
      </w:pPr>
    </w:lvl>
  </w:abstractNum>
  <w:abstractNum w:abstractNumId="12" w15:restartNumberingAfterBreak="0">
    <w:nsid w:val="0000040E"/>
    <w:multiLevelType w:val="multilevel"/>
    <w:tmpl w:val="FFFFFFFF"/>
    <w:lvl w:ilvl="0">
      <w:start w:val="1"/>
      <w:numFmt w:val="decimal"/>
      <w:lvlText w:val="%1."/>
      <w:lvlJc w:val="left"/>
      <w:pPr>
        <w:ind w:left="238" w:hanging="567"/>
      </w:pPr>
      <w:rPr>
        <w:rFonts w:ascii="Times New Roman" w:hAnsi="Times New Roman" w:cs="Times New Roman"/>
        <w:b/>
        <w:bCs/>
        <w:i w:val="0"/>
        <w:iCs w:val="0"/>
        <w:w w:val="100"/>
        <w:sz w:val="22"/>
        <w:szCs w:val="22"/>
      </w:rPr>
    </w:lvl>
    <w:lvl w:ilvl="1">
      <w:numFmt w:val="bullet"/>
      <w:lvlText w:val="•"/>
      <w:lvlJc w:val="left"/>
      <w:pPr>
        <w:ind w:left="1180" w:hanging="567"/>
      </w:pPr>
    </w:lvl>
    <w:lvl w:ilvl="2">
      <w:numFmt w:val="bullet"/>
      <w:lvlText w:val="•"/>
      <w:lvlJc w:val="left"/>
      <w:pPr>
        <w:ind w:left="2121" w:hanging="567"/>
      </w:pPr>
    </w:lvl>
    <w:lvl w:ilvl="3">
      <w:numFmt w:val="bullet"/>
      <w:lvlText w:val="•"/>
      <w:lvlJc w:val="left"/>
      <w:pPr>
        <w:ind w:left="3061" w:hanging="567"/>
      </w:pPr>
    </w:lvl>
    <w:lvl w:ilvl="4">
      <w:numFmt w:val="bullet"/>
      <w:lvlText w:val="•"/>
      <w:lvlJc w:val="left"/>
      <w:pPr>
        <w:ind w:left="4002" w:hanging="567"/>
      </w:pPr>
    </w:lvl>
    <w:lvl w:ilvl="5">
      <w:numFmt w:val="bullet"/>
      <w:lvlText w:val="•"/>
      <w:lvlJc w:val="left"/>
      <w:pPr>
        <w:ind w:left="4943" w:hanging="567"/>
      </w:pPr>
    </w:lvl>
    <w:lvl w:ilvl="6">
      <w:numFmt w:val="bullet"/>
      <w:lvlText w:val="•"/>
      <w:lvlJc w:val="left"/>
      <w:pPr>
        <w:ind w:left="5883" w:hanging="567"/>
      </w:pPr>
    </w:lvl>
    <w:lvl w:ilvl="7">
      <w:numFmt w:val="bullet"/>
      <w:lvlText w:val="•"/>
      <w:lvlJc w:val="left"/>
      <w:pPr>
        <w:ind w:left="6824" w:hanging="567"/>
      </w:pPr>
    </w:lvl>
    <w:lvl w:ilvl="8">
      <w:numFmt w:val="bullet"/>
      <w:lvlText w:val="•"/>
      <w:lvlJc w:val="left"/>
      <w:pPr>
        <w:ind w:left="7765" w:hanging="567"/>
      </w:pPr>
    </w:lvl>
  </w:abstractNum>
  <w:abstractNum w:abstractNumId="13" w15:restartNumberingAfterBreak="0">
    <w:nsid w:val="0000040F"/>
    <w:multiLevelType w:val="multilevel"/>
    <w:tmpl w:val="FFFFFFFF"/>
    <w:lvl w:ilvl="0">
      <w:numFmt w:val="bullet"/>
      <w:lvlText w:val=""/>
      <w:lvlJc w:val="left"/>
      <w:pPr>
        <w:ind w:left="1345" w:hanging="567"/>
      </w:pPr>
      <w:rPr>
        <w:rFonts w:ascii="Symbol" w:hAnsi="Symbol"/>
        <w:b w:val="0"/>
        <w:i w:val="0"/>
        <w:w w:val="100"/>
        <w:sz w:val="22"/>
      </w:rPr>
    </w:lvl>
    <w:lvl w:ilvl="1">
      <w:numFmt w:val="bullet"/>
      <w:lvlText w:val="•"/>
      <w:lvlJc w:val="left"/>
      <w:pPr>
        <w:ind w:left="2170" w:hanging="567"/>
      </w:pPr>
    </w:lvl>
    <w:lvl w:ilvl="2">
      <w:numFmt w:val="bullet"/>
      <w:lvlText w:val="•"/>
      <w:lvlJc w:val="left"/>
      <w:pPr>
        <w:ind w:left="3001" w:hanging="567"/>
      </w:pPr>
    </w:lvl>
    <w:lvl w:ilvl="3">
      <w:numFmt w:val="bullet"/>
      <w:lvlText w:val="•"/>
      <w:lvlJc w:val="left"/>
      <w:pPr>
        <w:ind w:left="3831" w:hanging="567"/>
      </w:pPr>
    </w:lvl>
    <w:lvl w:ilvl="4">
      <w:numFmt w:val="bullet"/>
      <w:lvlText w:val="•"/>
      <w:lvlJc w:val="left"/>
      <w:pPr>
        <w:ind w:left="4662" w:hanging="567"/>
      </w:pPr>
    </w:lvl>
    <w:lvl w:ilvl="5">
      <w:numFmt w:val="bullet"/>
      <w:lvlText w:val="•"/>
      <w:lvlJc w:val="left"/>
      <w:pPr>
        <w:ind w:left="5493" w:hanging="567"/>
      </w:pPr>
    </w:lvl>
    <w:lvl w:ilvl="6">
      <w:numFmt w:val="bullet"/>
      <w:lvlText w:val="•"/>
      <w:lvlJc w:val="left"/>
      <w:pPr>
        <w:ind w:left="6323" w:hanging="567"/>
      </w:pPr>
    </w:lvl>
    <w:lvl w:ilvl="7">
      <w:numFmt w:val="bullet"/>
      <w:lvlText w:val="•"/>
      <w:lvlJc w:val="left"/>
      <w:pPr>
        <w:ind w:left="7154" w:hanging="567"/>
      </w:pPr>
    </w:lvl>
    <w:lvl w:ilvl="8">
      <w:numFmt w:val="bullet"/>
      <w:lvlText w:val="•"/>
      <w:lvlJc w:val="left"/>
      <w:pPr>
        <w:ind w:left="7985" w:hanging="567"/>
      </w:pPr>
    </w:lvl>
  </w:abstractNum>
  <w:abstractNum w:abstractNumId="14" w15:restartNumberingAfterBreak="0">
    <w:nsid w:val="00000410"/>
    <w:multiLevelType w:val="multilevel"/>
    <w:tmpl w:val="FFFFFFFF"/>
    <w:lvl w:ilvl="0">
      <w:start w:val="1"/>
      <w:numFmt w:val="decimal"/>
      <w:lvlText w:val="%1."/>
      <w:lvlJc w:val="left"/>
      <w:pPr>
        <w:ind w:left="805" w:hanging="567"/>
      </w:pPr>
      <w:rPr>
        <w:rFonts w:ascii="Times New Roman" w:hAnsi="Times New Roman" w:cs="Times New Roman"/>
        <w:b w:val="0"/>
        <w:bCs w:val="0"/>
        <w:i w:val="0"/>
        <w:iCs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3" w:hanging="567"/>
      </w:pPr>
    </w:lvl>
    <w:lvl w:ilvl="6">
      <w:numFmt w:val="bullet"/>
      <w:lvlText w:val="•"/>
      <w:lvlJc w:val="left"/>
      <w:pPr>
        <w:ind w:left="6107" w:hanging="567"/>
      </w:pPr>
    </w:lvl>
    <w:lvl w:ilvl="7">
      <w:numFmt w:val="bullet"/>
      <w:lvlText w:val="•"/>
      <w:lvlJc w:val="left"/>
      <w:pPr>
        <w:ind w:left="6992" w:hanging="567"/>
      </w:pPr>
    </w:lvl>
    <w:lvl w:ilvl="8">
      <w:numFmt w:val="bullet"/>
      <w:lvlText w:val="•"/>
      <w:lvlJc w:val="left"/>
      <w:pPr>
        <w:ind w:left="7877" w:hanging="567"/>
      </w:pPr>
    </w:lvl>
  </w:abstractNum>
  <w:abstractNum w:abstractNumId="15" w15:restartNumberingAfterBreak="0">
    <w:nsid w:val="00000411"/>
    <w:multiLevelType w:val="multilevel"/>
    <w:tmpl w:val="FFFFFFFF"/>
    <w:lvl w:ilvl="0">
      <w:start w:val="1"/>
      <w:numFmt w:val="decimal"/>
      <w:lvlText w:val="%1."/>
      <w:lvlJc w:val="left"/>
      <w:pPr>
        <w:ind w:left="238" w:hanging="567"/>
      </w:pPr>
      <w:rPr>
        <w:rFonts w:ascii="Times New Roman" w:hAnsi="Times New Roman" w:cs="Times New Roman"/>
        <w:b/>
        <w:bCs/>
        <w:i w:val="0"/>
        <w:iCs w:val="0"/>
        <w:w w:val="100"/>
        <w:sz w:val="22"/>
        <w:szCs w:val="22"/>
      </w:rPr>
    </w:lvl>
    <w:lvl w:ilvl="1">
      <w:numFmt w:val="bullet"/>
      <w:lvlText w:val="•"/>
      <w:lvlJc w:val="left"/>
      <w:pPr>
        <w:ind w:left="1180" w:hanging="567"/>
      </w:pPr>
    </w:lvl>
    <w:lvl w:ilvl="2">
      <w:numFmt w:val="bullet"/>
      <w:lvlText w:val="•"/>
      <w:lvlJc w:val="left"/>
      <w:pPr>
        <w:ind w:left="2121" w:hanging="567"/>
      </w:pPr>
    </w:lvl>
    <w:lvl w:ilvl="3">
      <w:numFmt w:val="bullet"/>
      <w:lvlText w:val="•"/>
      <w:lvlJc w:val="left"/>
      <w:pPr>
        <w:ind w:left="3061" w:hanging="567"/>
      </w:pPr>
    </w:lvl>
    <w:lvl w:ilvl="4">
      <w:numFmt w:val="bullet"/>
      <w:lvlText w:val="•"/>
      <w:lvlJc w:val="left"/>
      <w:pPr>
        <w:ind w:left="4002" w:hanging="567"/>
      </w:pPr>
    </w:lvl>
    <w:lvl w:ilvl="5">
      <w:numFmt w:val="bullet"/>
      <w:lvlText w:val="•"/>
      <w:lvlJc w:val="left"/>
      <w:pPr>
        <w:ind w:left="4943" w:hanging="567"/>
      </w:pPr>
    </w:lvl>
    <w:lvl w:ilvl="6">
      <w:numFmt w:val="bullet"/>
      <w:lvlText w:val="•"/>
      <w:lvlJc w:val="left"/>
      <w:pPr>
        <w:ind w:left="5883" w:hanging="567"/>
      </w:pPr>
    </w:lvl>
    <w:lvl w:ilvl="7">
      <w:numFmt w:val="bullet"/>
      <w:lvlText w:val="•"/>
      <w:lvlJc w:val="left"/>
      <w:pPr>
        <w:ind w:left="6824" w:hanging="567"/>
      </w:pPr>
    </w:lvl>
    <w:lvl w:ilvl="8">
      <w:numFmt w:val="bullet"/>
      <w:lvlText w:val="•"/>
      <w:lvlJc w:val="left"/>
      <w:pPr>
        <w:ind w:left="7765" w:hanging="567"/>
      </w:pPr>
    </w:lvl>
  </w:abstractNum>
  <w:abstractNum w:abstractNumId="16" w15:restartNumberingAfterBreak="0">
    <w:nsid w:val="00000412"/>
    <w:multiLevelType w:val="multilevel"/>
    <w:tmpl w:val="FFFFFFFF"/>
    <w:lvl w:ilvl="0">
      <w:start w:val="1"/>
      <w:numFmt w:val="decimal"/>
      <w:lvlText w:val="%1."/>
      <w:lvlJc w:val="left"/>
      <w:pPr>
        <w:ind w:left="522" w:hanging="284"/>
      </w:pPr>
      <w:rPr>
        <w:rFonts w:ascii="Times New Roman" w:hAnsi="Times New Roman" w:cs="Times New Roman"/>
        <w:b w:val="0"/>
        <w:bCs w:val="0"/>
        <w:i w:val="0"/>
        <w:iCs w:val="0"/>
        <w:w w:val="100"/>
        <w:sz w:val="22"/>
        <w:szCs w:val="22"/>
      </w:rPr>
    </w:lvl>
    <w:lvl w:ilvl="1">
      <w:numFmt w:val="bullet"/>
      <w:lvlText w:val="•"/>
      <w:lvlJc w:val="left"/>
      <w:pPr>
        <w:ind w:left="1432" w:hanging="284"/>
      </w:pPr>
    </w:lvl>
    <w:lvl w:ilvl="2">
      <w:numFmt w:val="bullet"/>
      <w:lvlText w:val="•"/>
      <w:lvlJc w:val="left"/>
      <w:pPr>
        <w:ind w:left="2345" w:hanging="284"/>
      </w:pPr>
    </w:lvl>
    <w:lvl w:ilvl="3">
      <w:numFmt w:val="bullet"/>
      <w:lvlText w:val="•"/>
      <w:lvlJc w:val="left"/>
      <w:pPr>
        <w:ind w:left="3257" w:hanging="284"/>
      </w:pPr>
    </w:lvl>
    <w:lvl w:ilvl="4">
      <w:numFmt w:val="bullet"/>
      <w:lvlText w:val="•"/>
      <w:lvlJc w:val="left"/>
      <w:pPr>
        <w:ind w:left="4170" w:hanging="284"/>
      </w:pPr>
    </w:lvl>
    <w:lvl w:ilvl="5">
      <w:numFmt w:val="bullet"/>
      <w:lvlText w:val="•"/>
      <w:lvlJc w:val="left"/>
      <w:pPr>
        <w:ind w:left="5083" w:hanging="284"/>
      </w:pPr>
    </w:lvl>
    <w:lvl w:ilvl="6">
      <w:numFmt w:val="bullet"/>
      <w:lvlText w:val="•"/>
      <w:lvlJc w:val="left"/>
      <w:pPr>
        <w:ind w:left="5995" w:hanging="284"/>
      </w:pPr>
    </w:lvl>
    <w:lvl w:ilvl="7">
      <w:numFmt w:val="bullet"/>
      <w:lvlText w:val="•"/>
      <w:lvlJc w:val="left"/>
      <w:pPr>
        <w:ind w:left="6908" w:hanging="284"/>
      </w:pPr>
    </w:lvl>
    <w:lvl w:ilvl="8">
      <w:numFmt w:val="bullet"/>
      <w:lvlText w:val="•"/>
      <w:lvlJc w:val="left"/>
      <w:pPr>
        <w:ind w:left="7821" w:hanging="284"/>
      </w:pPr>
    </w:lvl>
  </w:abstractNum>
  <w:abstractNum w:abstractNumId="17" w15:restartNumberingAfterBreak="0">
    <w:nsid w:val="00000413"/>
    <w:multiLevelType w:val="multilevel"/>
    <w:tmpl w:val="FFFFFFFF"/>
    <w:lvl w:ilvl="0">
      <w:start w:val="4"/>
      <w:numFmt w:val="decimal"/>
      <w:lvlText w:val="%1."/>
      <w:lvlJc w:val="left"/>
      <w:pPr>
        <w:ind w:left="805" w:hanging="567"/>
      </w:pPr>
      <w:rPr>
        <w:rFonts w:ascii="Times New Roman" w:hAnsi="Times New Roman" w:cs="Times New Roman"/>
        <w:b/>
        <w:bCs/>
        <w:i w:val="0"/>
        <w:iCs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3" w:hanging="567"/>
      </w:pPr>
    </w:lvl>
    <w:lvl w:ilvl="6">
      <w:numFmt w:val="bullet"/>
      <w:lvlText w:val="•"/>
      <w:lvlJc w:val="left"/>
      <w:pPr>
        <w:ind w:left="6107" w:hanging="567"/>
      </w:pPr>
    </w:lvl>
    <w:lvl w:ilvl="7">
      <w:numFmt w:val="bullet"/>
      <w:lvlText w:val="•"/>
      <w:lvlJc w:val="left"/>
      <w:pPr>
        <w:ind w:left="6992" w:hanging="567"/>
      </w:pPr>
    </w:lvl>
    <w:lvl w:ilvl="8">
      <w:numFmt w:val="bullet"/>
      <w:lvlText w:val="•"/>
      <w:lvlJc w:val="left"/>
      <w:pPr>
        <w:ind w:left="7877" w:hanging="567"/>
      </w:pPr>
    </w:lvl>
  </w:abstractNum>
  <w:abstractNum w:abstractNumId="18" w15:restartNumberingAfterBreak="0">
    <w:nsid w:val="00000414"/>
    <w:multiLevelType w:val="multilevel"/>
    <w:tmpl w:val="FFFFFFFF"/>
    <w:lvl w:ilvl="0">
      <w:start w:val="1"/>
      <w:numFmt w:val="decimal"/>
      <w:lvlText w:val="%1."/>
      <w:lvlJc w:val="left"/>
      <w:pPr>
        <w:ind w:left="805" w:hanging="567"/>
      </w:pPr>
      <w:rPr>
        <w:rFonts w:ascii="Times New Roman" w:hAnsi="Times New Roman" w:cs="Times New Roman"/>
        <w:b w:val="0"/>
        <w:bCs w:val="0"/>
        <w:i w:val="0"/>
        <w:iCs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3" w:hanging="567"/>
      </w:pPr>
    </w:lvl>
    <w:lvl w:ilvl="6">
      <w:numFmt w:val="bullet"/>
      <w:lvlText w:val="•"/>
      <w:lvlJc w:val="left"/>
      <w:pPr>
        <w:ind w:left="6107" w:hanging="567"/>
      </w:pPr>
    </w:lvl>
    <w:lvl w:ilvl="7">
      <w:numFmt w:val="bullet"/>
      <w:lvlText w:val="•"/>
      <w:lvlJc w:val="left"/>
      <w:pPr>
        <w:ind w:left="6992" w:hanging="567"/>
      </w:pPr>
    </w:lvl>
    <w:lvl w:ilvl="8">
      <w:numFmt w:val="bullet"/>
      <w:lvlText w:val="•"/>
      <w:lvlJc w:val="left"/>
      <w:pPr>
        <w:ind w:left="7877" w:hanging="567"/>
      </w:pPr>
    </w:lvl>
  </w:abstractNum>
  <w:abstractNum w:abstractNumId="19" w15:restartNumberingAfterBreak="0">
    <w:nsid w:val="00000415"/>
    <w:multiLevelType w:val="multilevel"/>
    <w:tmpl w:val="FFFFFFFF"/>
    <w:lvl w:ilvl="0">
      <w:start w:val="1"/>
      <w:numFmt w:val="decimal"/>
      <w:lvlText w:val="%1."/>
      <w:lvlJc w:val="left"/>
      <w:pPr>
        <w:ind w:left="238" w:hanging="567"/>
      </w:pPr>
      <w:rPr>
        <w:rFonts w:ascii="Times New Roman" w:hAnsi="Times New Roman" w:cs="Times New Roman"/>
        <w:b/>
        <w:bCs/>
        <w:i w:val="0"/>
        <w:iCs w:val="0"/>
        <w:w w:val="100"/>
        <w:sz w:val="22"/>
        <w:szCs w:val="22"/>
      </w:rPr>
    </w:lvl>
    <w:lvl w:ilvl="1">
      <w:numFmt w:val="bullet"/>
      <w:lvlText w:val="•"/>
      <w:lvlJc w:val="left"/>
      <w:pPr>
        <w:ind w:left="980" w:hanging="567"/>
      </w:pPr>
    </w:lvl>
    <w:lvl w:ilvl="2">
      <w:numFmt w:val="bullet"/>
      <w:lvlText w:val="•"/>
      <w:lvlJc w:val="left"/>
      <w:pPr>
        <w:ind w:left="1942" w:hanging="567"/>
      </w:pPr>
    </w:lvl>
    <w:lvl w:ilvl="3">
      <w:numFmt w:val="bullet"/>
      <w:lvlText w:val="•"/>
      <w:lvlJc w:val="left"/>
      <w:pPr>
        <w:ind w:left="2905" w:hanging="567"/>
      </w:pPr>
    </w:lvl>
    <w:lvl w:ilvl="4">
      <w:numFmt w:val="bullet"/>
      <w:lvlText w:val="•"/>
      <w:lvlJc w:val="left"/>
      <w:pPr>
        <w:ind w:left="3868" w:hanging="567"/>
      </w:pPr>
    </w:lvl>
    <w:lvl w:ilvl="5">
      <w:numFmt w:val="bullet"/>
      <w:lvlText w:val="•"/>
      <w:lvlJc w:val="left"/>
      <w:pPr>
        <w:ind w:left="4831" w:hanging="567"/>
      </w:pPr>
    </w:lvl>
    <w:lvl w:ilvl="6">
      <w:numFmt w:val="bullet"/>
      <w:lvlText w:val="•"/>
      <w:lvlJc w:val="left"/>
      <w:pPr>
        <w:ind w:left="5794" w:hanging="567"/>
      </w:pPr>
    </w:lvl>
    <w:lvl w:ilvl="7">
      <w:numFmt w:val="bullet"/>
      <w:lvlText w:val="•"/>
      <w:lvlJc w:val="left"/>
      <w:pPr>
        <w:ind w:left="6757" w:hanging="567"/>
      </w:pPr>
    </w:lvl>
    <w:lvl w:ilvl="8">
      <w:numFmt w:val="bullet"/>
      <w:lvlText w:val="•"/>
      <w:lvlJc w:val="left"/>
      <w:pPr>
        <w:ind w:left="7720" w:hanging="567"/>
      </w:pPr>
    </w:lvl>
  </w:abstractNum>
  <w:abstractNum w:abstractNumId="20" w15:restartNumberingAfterBreak="0">
    <w:nsid w:val="00000416"/>
    <w:multiLevelType w:val="multilevel"/>
    <w:tmpl w:val="FFFFFFFF"/>
    <w:lvl w:ilvl="0">
      <w:numFmt w:val="bullet"/>
      <w:lvlText w:val="-"/>
      <w:lvlJc w:val="left"/>
      <w:pPr>
        <w:ind w:left="1230" w:hanging="272"/>
      </w:pPr>
      <w:rPr>
        <w:rFonts w:ascii="Times New Roman" w:hAnsi="Times New Roman"/>
        <w:b w:val="0"/>
        <w:i w:val="0"/>
        <w:w w:val="100"/>
        <w:sz w:val="22"/>
      </w:rPr>
    </w:lvl>
    <w:lvl w:ilvl="1">
      <w:numFmt w:val="bullet"/>
      <w:lvlText w:val="•"/>
      <w:lvlJc w:val="left"/>
      <w:pPr>
        <w:ind w:left="2080" w:hanging="272"/>
      </w:pPr>
    </w:lvl>
    <w:lvl w:ilvl="2">
      <w:numFmt w:val="bullet"/>
      <w:lvlText w:val="•"/>
      <w:lvlJc w:val="left"/>
      <w:pPr>
        <w:ind w:left="2921" w:hanging="272"/>
      </w:pPr>
    </w:lvl>
    <w:lvl w:ilvl="3">
      <w:numFmt w:val="bullet"/>
      <w:lvlText w:val="•"/>
      <w:lvlJc w:val="left"/>
      <w:pPr>
        <w:ind w:left="3761" w:hanging="272"/>
      </w:pPr>
    </w:lvl>
    <w:lvl w:ilvl="4">
      <w:numFmt w:val="bullet"/>
      <w:lvlText w:val="•"/>
      <w:lvlJc w:val="left"/>
      <w:pPr>
        <w:ind w:left="4602" w:hanging="272"/>
      </w:pPr>
    </w:lvl>
    <w:lvl w:ilvl="5">
      <w:numFmt w:val="bullet"/>
      <w:lvlText w:val="•"/>
      <w:lvlJc w:val="left"/>
      <w:pPr>
        <w:ind w:left="5443" w:hanging="272"/>
      </w:pPr>
    </w:lvl>
    <w:lvl w:ilvl="6">
      <w:numFmt w:val="bullet"/>
      <w:lvlText w:val="•"/>
      <w:lvlJc w:val="left"/>
      <w:pPr>
        <w:ind w:left="6283" w:hanging="272"/>
      </w:pPr>
    </w:lvl>
    <w:lvl w:ilvl="7">
      <w:numFmt w:val="bullet"/>
      <w:lvlText w:val="•"/>
      <w:lvlJc w:val="left"/>
      <w:pPr>
        <w:ind w:left="7124" w:hanging="272"/>
      </w:pPr>
    </w:lvl>
    <w:lvl w:ilvl="8">
      <w:numFmt w:val="bullet"/>
      <w:lvlText w:val="•"/>
      <w:lvlJc w:val="left"/>
      <w:pPr>
        <w:ind w:left="7965" w:hanging="272"/>
      </w:pPr>
    </w:lvl>
  </w:abstractNum>
  <w:abstractNum w:abstractNumId="21" w15:restartNumberingAfterBreak="0">
    <w:nsid w:val="01542924"/>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AB27608"/>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2C70599"/>
    <w:multiLevelType w:val="multilevel"/>
    <w:tmpl w:val="FFFFFFFF"/>
    <w:lvl w:ilvl="0">
      <w:start w:val="1"/>
      <w:numFmt w:val="bullet"/>
      <w:lvlText w:val="-"/>
      <w:lvlJc w:val="left"/>
      <w:pPr>
        <w:ind w:left="805" w:hanging="567"/>
      </w:pPr>
      <w:rPr>
        <w:rFonts w:ascii="Times New Roman" w:hAnsi="Times New Roman" w:hint="default"/>
        <w:b w:val="0"/>
        <w:i w:val="0"/>
        <w:caps w:val="0"/>
        <w:strike w:val="0"/>
        <w:dstrike w:val="0"/>
        <w:vanish w:val="0"/>
        <w:color w:val="auto"/>
        <w:w w:val="100"/>
        <w:sz w:val="24"/>
        <w:vertAlign w:val="baseline"/>
      </w:rPr>
    </w:lvl>
    <w:lvl w:ilvl="1">
      <w:numFmt w:val="bullet"/>
      <w:lvlText w:val=""/>
      <w:lvlJc w:val="left"/>
      <w:pPr>
        <w:ind w:left="1318" w:hanging="360"/>
      </w:pPr>
      <w:rPr>
        <w:rFonts w:ascii="Wingdings" w:hAnsi="Wingdings"/>
        <w:b w:val="0"/>
        <w:i w:val="0"/>
        <w:w w:val="100"/>
        <w:sz w:val="22"/>
      </w:rPr>
    </w:lvl>
    <w:lvl w:ilvl="2">
      <w:numFmt w:val="bullet"/>
      <w:lvlText w:val="•"/>
      <w:lvlJc w:val="left"/>
      <w:pPr>
        <w:ind w:left="2245" w:hanging="360"/>
      </w:pPr>
    </w:lvl>
    <w:lvl w:ilvl="3">
      <w:numFmt w:val="bullet"/>
      <w:lvlText w:val="•"/>
      <w:lvlJc w:val="left"/>
      <w:pPr>
        <w:ind w:left="3170" w:hanging="360"/>
      </w:pPr>
    </w:lvl>
    <w:lvl w:ilvl="4">
      <w:numFmt w:val="bullet"/>
      <w:lvlText w:val="•"/>
      <w:lvlJc w:val="left"/>
      <w:pPr>
        <w:ind w:left="4095" w:hanging="360"/>
      </w:pPr>
    </w:lvl>
    <w:lvl w:ilvl="5">
      <w:numFmt w:val="bullet"/>
      <w:lvlText w:val="•"/>
      <w:lvlJc w:val="left"/>
      <w:pPr>
        <w:ind w:left="5020" w:hanging="360"/>
      </w:pPr>
    </w:lvl>
    <w:lvl w:ilvl="6">
      <w:numFmt w:val="bullet"/>
      <w:lvlText w:val="•"/>
      <w:lvlJc w:val="left"/>
      <w:pPr>
        <w:ind w:left="5945" w:hanging="360"/>
      </w:pPr>
    </w:lvl>
    <w:lvl w:ilvl="7">
      <w:numFmt w:val="bullet"/>
      <w:lvlText w:val="•"/>
      <w:lvlJc w:val="left"/>
      <w:pPr>
        <w:ind w:left="6870" w:hanging="360"/>
      </w:pPr>
    </w:lvl>
    <w:lvl w:ilvl="8">
      <w:numFmt w:val="bullet"/>
      <w:lvlText w:val="•"/>
      <w:lvlJc w:val="left"/>
      <w:pPr>
        <w:ind w:left="7796" w:hanging="360"/>
      </w:pPr>
    </w:lvl>
  </w:abstractNum>
  <w:abstractNum w:abstractNumId="24" w15:restartNumberingAfterBreak="0">
    <w:nsid w:val="29D34310"/>
    <w:multiLevelType w:val="multilevel"/>
    <w:tmpl w:val="FFFFFFFF"/>
    <w:lvl w:ilvl="0">
      <w:start w:val="1"/>
      <w:numFmt w:val="bullet"/>
      <w:lvlText w:val="-"/>
      <w:lvlJc w:val="left"/>
      <w:pPr>
        <w:ind w:left="805" w:hanging="567"/>
      </w:pPr>
      <w:rPr>
        <w:rFonts w:ascii="Times New Roman" w:hAnsi="Times New Roman" w:hint="default"/>
        <w:b w:val="0"/>
        <w:i w:val="0"/>
        <w:caps w:val="0"/>
        <w:strike w:val="0"/>
        <w:dstrike w:val="0"/>
        <w:vanish w:val="0"/>
        <w:color w:val="auto"/>
        <w:w w:val="100"/>
        <w:sz w:val="24"/>
        <w:vertAlign w:val="baseline"/>
      </w:rPr>
    </w:lvl>
    <w:lvl w:ilvl="1">
      <w:numFmt w:val="bullet"/>
      <w:lvlText w:val=""/>
      <w:lvlJc w:val="left"/>
      <w:pPr>
        <w:ind w:left="1318" w:hanging="360"/>
      </w:pPr>
      <w:rPr>
        <w:rFonts w:ascii="Wingdings" w:hAnsi="Wingdings"/>
        <w:b w:val="0"/>
        <w:i w:val="0"/>
        <w:w w:val="100"/>
        <w:sz w:val="22"/>
      </w:rPr>
    </w:lvl>
    <w:lvl w:ilvl="2">
      <w:numFmt w:val="bullet"/>
      <w:lvlText w:val="•"/>
      <w:lvlJc w:val="left"/>
      <w:pPr>
        <w:ind w:left="2245" w:hanging="360"/>
      </w:pPr>
    </w:lvl>
    <w:lvl w:ilvl="3">
      <w:numFmt w:val="bullet"/>
      <w:lvlText w:val="•"/>
      <w:lvlJc w:val="left"/>
      <w:pPr>
        <w:ind w:left="3170" w:hanging="360"/>
      </w:pPr>
    </w:lvl>
    <w:lvl w:ilvl="4">
      <w:numFmt w:val="bullet"/>
      <w:lvlText w:val="•"/>
      <w:lvlJc w:val="left"/>
      <w:pPr>
        <w:ind w:left="4095" w:hanging="360"/>
      </w:pPr>
    </w:lvl>
    <w:lvl w:ilvl="5">
      <w:numFmt w:val="bullet"/>
      <w:lvlText w:val="•"/>
      <w:lvlJc w:val="left"/>
      <w:pPr>
        <w:ind w:left="5020" w:hanging="360"/>
      </w:pPr>
    </w:lvl>
    <w:lvl w:ilvl="6">
      <w:numFmt w:val="bullet"/>
      <w:lvlText w:val="•"/>
      <w:lvlJc w:val="left"/>
      <w:pPr>
        <w:ind w:left="5945" w:hanging="360"/>
      </w:pPr>
    </w:lvl>
    <w:lvl w:ilvl="7">
      <w:numFmt w:val="bullet"/>
      <w:lvlText w:val="•"/>
      <w:lvlJc w:val="left"/>
      <w:pPr>
        <w:ind w:left="6870" w:hanging="360"/>
      </w:pPr>
    </w:lvl>
    <w:lvl w:ilvl="8">
      <w:numFmt w:val="bullet"/>
      <w:lvlText w:val="•"/>
      <w:lvlJc w:val="left"/>
      <w:pPr>
        <w:ind w:left="7796" w:hanging="360"/>
      </w:pPr>
    </w:lvl>
  </w:abstractNum>
  <w:abstractNum w:abstractNumId="25" w15:restartNumberingAfterBreak="0">
    <w:nsid w:val="2E0B1709"/>
    <w:multiLevelType w:val="multilevel"/>
    <w:tmpl w:val="FFFFFFFF"/>
    <w:lvl w:ilvl="0">
      <w:start w:val="2"/>
      <w:numFmt w:val="upperLetter"/>
      <w:lvlText w:val="%1."/>
      <w:lvlJc w:val="left"/>
      <w:pPr>
        <w:ind w:left="805" w:hanging="567"/>
      </w:pPr>
      <w:rPr>
        <w:rFonts w:ascii="Times New Roman" w:hAnsi="Times New Roman" w:cs="Times New Roman" w:hint="default"/>
        <w:b/>
        <w:bCs/>
        <w:i w:val="0"/>
        <w:iCs w:val="0"/>
        <w:spacing w:val="-2"/>
        <w:w w:val="100"/>
        <w:sz w:val="22"/>
        <w:szCs w:val="22"/>
      </w:rPr>
    </w:lvl>
    <w:lvl w:ilvl="1">
      <w:start w:val="1"/>
      <w:numFmt w:val="upperLetter"/>
      <w:lvlText w:val="%2."/>
      <w:lvlJc w:val="left"/>
      <w:pPr>
        <w:ind w:left="4115" w:hanging="269"/>
      </w:pPr>
      <w:rPr>
        <w:rFonts w:ascii="Times New Roman" w:hAnsi="Times New Roman" w:cs="Times New Roman" w:hint="default"/>
        <w:b/>
        <w:bCs/>
        <w:i w:val="0"/>
        <w:iCs w:val="0"/>
        <w:spacing w:val="-2"/>
        <w:w w:val="100"/>
        <w:sz w:val="22"/>
        <w:szCs w:val="22"/>
      </w:rPr>
    </w:lvl>
    <w:lvl w:ilvl="2">
      <w:numFmt w:val="bullet"/>
      <w:lvlText w:val="•"/>
      <w:lvlJc w:val="left"/>
      <w:pPr>
        <w:ind w:left="4734" w:hanging="269"/>
      </w:pPr>
      <w:rPr>
        <w:rFonts w:hint="default"/>
      </w:rPr>
    </w:lvl>
    <w:lvl w:ilvl="3">
      <w:numFmt w:val="bullet"/>
      <w:lvlText w:val="•"/>
      <w:lvlJc w:val="left"/>
      <w:pPr>
        <w:ind w:left="5348" w:hanging="269"/>
      </w:pPr>
      <w:rPr>
        <w:rFonts w:hint="default"/>
      </w:rPr>
    </w:lvl>
    <w:lvl w:ilvl="4">
      <w:numFmt w:val="bullet"/>
      <w:lvlText w:val="•"/>
      <w:lvlJc w:val="left"/>
      <w:pPr>
        <w:ind w:left="5962" w:hanging="269"/>
      </w:pPr>
      <w:rPr>
        <w:rFonts w:hint="default"/>
      </w:rPr>
    </w:lvl>
    <w:lvl w:ilvl="5">
      <w:numFmt w:val="bullet"/>
      <w:lvlText w:val="•"/>
      <w:lvlJc w:val="left"/>
      <w:pPr>
        <w:ind w:left="6576" w:hanging="269"/>
      </w:pPr>
      <w:rPr>
        <w:rFonts w:hint="default"/>
      </w:rPr>
    </w:lvl>
    <w:lvl w:ilvl="6">
      <w:numFmt w:val="bullet"/>
      <w:lvlText w:val="•"/>
      <w:lvlJc w:val="left"/>
      <w:pPr>
        <w:ind w:left="7190" w:hanging="269"/>
      </w:pPr>
      <w:rPr>
        <w:rFonts w:hint="default"/>
      </w:rPr>
    </w:lvl>
    <w:lvl w:ilvl="7">
      <w:numFmt w:val="bullet"/>
      <w:lvlText w:val="•"/>
      <w:lvlJc w:val="left"/>
      <w:pPr>
        <w:ind w:left="7804" w:hanging="269"/>
      </w:pPr>
      <w:rPr>
        <w:rFonts w:hint="default"/>
      </w:rPr>
    </w:lvl>
    <w:lvl w:ilvl="8">
      <w:numFmt w:val="bullet"/>
      <w:lvlText w:val="•"/>
      <w:lvlJc w:val="left"/>
      <w:pPr>
        <w:ind w:left="8418" w:hanging="269"/>
      </w:pPr>
      <w:rPr>
        <w:rFonts w:hint="default"/>
      </w:rPr>
    </w:lvl>
  </w:abstractNum>
  <w:abstractNum w:abstractNumId="26" w15:restartNumberingAfterBreak="0">
    <w:nsid w:val="3549672C"/>
    <w:multiLevelType w:val="hybridMultilevel"/>
    <w:tmpl w:val="FFFFFFFF"/>
    <w:lvl w:ilvl="0" w:tplc="2E2E02CA">
      <w:start w:val="3"/>
      <w:numFmt w:val="bullet"/>
      <w:lvlText w:val="-"/>
      <w:lvlJc w:val="left"/>
      <w:rPr>
        <w:rFonts w:ascii="Times New Roman" w:eastAsia="Times New Roman" w:hAnsi="Times New Roman" w:hint="default"/>
      </w:rPr>
    </w:lvl>
    <w:lvl w:ilvl="1" w:tplc="40090003" w:tentative="1">
      <w:start w:val="1"/>
      <w:numFmt w:val="bullet"/>
      <w:lvlText w:val="o"/>
      <w:lvlJc w:val="left"/>
      <w:pPr>
        <w:ind w:left="1542" w:hanging="360"/>
      </w:pPr>
      <w:rPr>
        <w:rFonts w:ascii="Courier New" w:hAnsi="Courier New" w:hint="default"/>
      </w:rPr>
    </w:lvl>
    <w:lvl w:ilvl="2" w:tplc="40090005" w:tentative="1">
      <w:start w:val="1"/>
      <w:numFmt w:val="bullet"/>
      <w:lvlText w:val=""/>
      <w:lvlJc w:val="left"/>
      <w:pPr>
        <w:ind w:left="2262" w:hanging="360"/>
      </w:pPr>
      <w:rPr>
        <w:rFonts w:ascii="Wingdings" w:hAnsi="Wingdings" w:hint="default"/>
      </w:rPr>
    </w:lvl>
    <w:lvl w:ilvl="3" w:tplc="40090001" w:tentative="1">
      <w:start w:val="1"/>
      <w:numFmt w:val="bullet"/>
      <w:lvlText w:val=""/>
      <w:lvlJc w:val="left"/>
      <w:pPr>
        <w:ind w:left="2982" w:hanging="360"/>
      </w:pPr>
      <w:rPr>
        <w:rFonts w:ascii="Symbol" w:hAnsi="Symbol" w:hint="default"/>
      </w:rPr>
    </w:lvl>
    <w:lvl w:ilvl="4" w:tplc="40090003" w:tentative="1">
      <w:start w:val="1"/>
      <w:numFmt w:val="bullet"/>
      <w:lvlText w:val="o"/>
      <w:lvlJc w:val="left"/>
      <w:pPr>
        <w:ind w:left="3702" w:hanging="360"/>
      </w:pPr>
      <w:rPr>
        <w:rFonts w:ascii="Courier New" w:hAnsi="Courier New" w:hint="default"/>
      </w:rPr>
    </w:lvl>
    <w:lvl w:ilvl="5" w:tplc="40090005" w:tentative="1">
      <w:start w:val="1"/>
      <w:numFmt w:val="bullet"/>
      <w:lvlText w:val=""/>
      <w:lvlJc w:val="left"/>
      <w:pPr>
        <w:ind w:left="4422" w:hanging="360"/>
      </w:pPr>
      <w:rPr>
        <w:rFonts w:ascii="Wingdings" w:hAnsi="Wingdings" w:hint="default"/>
      </w:rPr>
    </w:lvl>
    <w:lvl w:ilvl="6" w:tplc="40090001" w:tentative="1">
      <w:start w:val="1"/>
      <w:numFmt w:val="bullet"/>
      <w:lvlText w:val=""/>
      <w:lvlJc w:val="left"/>
      <w:pPr>
        <w:ind w:left="5142" w:hanging="360"/>
      </w:pPr>
      <w:rPr>
        <w:rFonts w:ascii="Symbol" w:hAnsi="Symbol" w:hint="default"/>
      </w:rPr>
    </w:lvl>
    <w:lvl w:ilvl="7" w:tplc="40090003" w:tentative="1">
      <w:start w:val="1"/>
      <w:numFmt w:val="bullet"/>
      <w:lvlText w:val="o"/>
      <w:lvlJc w:val="left"/>
      <w:pPr>
        <w:ind w:left="5862" w:hanging="360"/>
      </w:pPr>
      <w:rPr>
        <w:rFonts w:ascii="Courier New" w:hAnsi="Courier New" w:hint="default"/>
      </w:rPr>
    </w:lvl>
    <w:lvl w:ilvl="8" w:tplc="40090005" w:tentative="1">
      <w:start w:val="1"/>
      <w:numFmt w:val="bullet"/>
      <w:lvlText w:val=""/>
      <w:lvlJc w:val="left"/>
      <w:pPr>
        <w:ind w:left="6582" w:hanging="360"/>
      </w:pPr>
      <w:rPr>
        <w:rFonts w:ascii="Wingdings" w:hAnsi="Wingdings" w:hint="default"/>
      </w:rPr>
    </w:lvl>
  </w:abstractNum>
  <w:abstractNum w:abstractNumId="27" w15:restartNumberingAfterBreak="0">
    <w:nsid w:val="39052A05"/>
    <w:multiLevelType w:val="hybridMultilevel"/>
    <w:tmpl w:val="FFFFFFFF"/>
    <w:lvl w:ilvl="0" w:tplc="2FF64204">
      <w:start w:val="1"/>
      <w:numFmt w:val="upperLetter"/>
      <w:lvlText w:val="%1."/>
      <w:lvlJc w:val="left"/>
      <w:pPr>
        <w:ind w:left="1211" w:hanging="360"/>
      </w:pPr>
      <w:rPr>
        <w:rFonts w:cs="Times New Roman" w:hint="default"/>
        <w:b/>
        <w:bCs w:val="0"/>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8" w15:restartNumberingAfterBreak="0">
    <w:nsid w:val="503C47B6"/>
    <w:multiLevelType w:val="hybridMultilevel"/>
    <w:tmpl w:val="FFFFFFFF"/>
    <w:lvl w:ilvl="0" w:tplc="2E2E02CA">
      <w:start w:val="3"/>
      <w:numFmt w:val="bullet"/>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F77BA"/>
    <w:multiLevelType w:val="hybridMultilevel"/>
    <w:tmpl w:val="FFFFFFFF"/>
    <w:lvl w:ilvl="0" w:tplc="2E2E02CA">
      <w:start w:val="3"/>
      <w:numFmt w:val="bullet"/>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34CB9"/>
    <w:multiLevelType w:val="hybridMultilevel"/>
    <w:tmpl w:val="FFFFFFFF"/>
    <w:lvl w:ilvl="0" w:tplc="2E2E02CA">
      <w:start w:val="3"/>
      <w:numFmt w:val="bullet"/>
      <w:lvlText w:val="-"/>
      <w:lvlJc w:val="left"/>
      <w:rPr>
        <w:rFonts w:ascii="Times New Roman" w:eastAsia="Times New Roman" w:hAnsi="Times New Roman" w:hint="default"/>
      </w:rPr>
    </w:lvl>
    <w:lvl w:ilvl="1" w:tplc="40090003" w:tentative="1">
      <w:start w:val="1"/>
      <w:numFmt w:val="bullet"/>
      <w:lvlText w:val="o"/>
      <w:lvlJc w:val="left"/>
      <w:pPr>
        <w:ind w:left="1579" w:hanging="360"/>
      </w:pPr>
      <w:rPr>
        <w:rFonts w:ascii="Courier New" w:hAnsi="Courier New" w:hint="default"/>
      </w:rPr>
    </w:lvl>
    <w:lvl w:ilvl="2" w:tplc="40090005" w:tentative="1">
      <w:start w:val="1"/>
      <w:numFmt w:val="bullet"/>
      <w:lvlText w:val=""/>
      <w:lvlJc w:val="left"/>
      <w:pPr>
        <w:ind w:left="2299" w:hanging="360"/>
      </w:pPr>
      <w:rPr>
        <w:rFonts w:ascii="Wingdings" w:hAnsi="Wingdings" w:hint="default"/>
      </w:rPr>
    </w:lvl>
    <w:lvl w:ilvl="3" w:tplc="40090001" w:tentative="1">
      <w:start w:val="1"/>
      <w:numFmt w:val="bullet"/>
      <w:lvlText w:val=""/>
      <w:lvlJc w:val="left"/>
      <w:pPr>
        <w:ind w:left="3019" w:hanging="360"/>
      </w:pPr>
      <w:rPr>
        <w:rFonts w:ascii="Symbol" w:hAnsi="Symbol" w:hint="default"/>
      </w:rPr>
    </w:lvl>
    <w:lvl w:ilvl="4" w:tplc="40090003" w:tentative="1">
      <w:start w:val="1"/>
      <w:numFmt w:val="bullet"/>
      <w:lvlText w:val="o"/>
      <w:lvlJc w:val="left"/>
      <w:pPr>
        <w:ind w:left="3739" w:hanging="360"/>
      </w:pPr>
      <w:rPr>
        <w:rFonts w:ascii="Courier New" w:hAnsi="Courier New" w:hint="default"/>
      </w:rPr>
    </w:lvl>
    <w:lvl w:ilvl="5" w:tplc="40090005" w:tentative="1">
      <w:start w:val="1"/>
      <w:numFmt w:val="bullet"/>
      <w:lvlText w:val=""/>
      <w:lvlJc w:val="left"/>
      <w:pPr>
        <w:ind w:left="4459" w:hanging="360"/>
      </w:pPr>
      <w:rPr>
        <w:rFonts w:ascii="Wingdings" w:hAnsi="Wingdings" w:hint="default"/>
      </w:rPr>
    </w:lvl>
    <w:lvl w:ilvl="6" w:tplc="40090001" w:tentative="1">
      <w:start w:val="1"/>
      <w:numFmt w:val="bullet"/>
      <w:lvlText w:val=""/>
      <w:lvlJc w:val="left"/>
      <w:pPr>
        <w:ind w:left="5179" w:hanging="360"/>
      </w:pPr>
      <w:rPr>
        <w:rFonts w:ascii="Symbol" w:hAnsi="Symbol" w:hint="default"/>
      </w:rPr>
    </w:lvl>
    <w:lvl w:ilvl="7" w:tplc="40090003" w:tentative="1">
      <w:start w:val="1"/>
      <w:numFmt w:val="bullet"/>
      <w:lvlText w:val="o"/>
      <w:lvlJc w:val="left"/>
      <w:pPr>
        <w:ind w:left="5899" w:hanging="360"/>
      </w:pPr>
      <w:rPr>
        <w:rFonts w:ascii="Courier New" w:hAnsi="Courier New" w:hint="default"/>
      </w:rPr>
    </w:lvl>
    <w:lvl w:ilvl="8" w:tplc="40090005" w:tentative="1">
      <w:start w:val="1"/>
      <w:numFmt w:val="bullet"/>
      <w:lvlText w:val=""/>
      <w:lvlJc w:val="left"/>
      <w:pPr>
        <w:ind w:left="6619" w:hanging="360"/>
      </w:pPr>
      <w:rPr>
        <w:rFonts w:ascii="Wingdings" w:hAnsi="Wingdings" w:hint="default"/>
      </w:rPr>
    </w:lvl>
  </w:abstractNum>
  <w:abstractNum w:abstractNumId="31" w15:restartNumberingAfterBreak="0">
    <w:nsid w:val="5F1D35A7"/>
    <w:multiLevelType w:val="hybridMultilevel"/>
    <w:tmpl w:val="FFFFFFFF"/>
    <w:lvl w:ilvl="0" w:tplc="2E2E02CA">
      <w:start w:val="3"/>
      <w:numFmt w:val="bullet"/>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54770"/>
    <w:multiLevelType w:val="hybridMultilevel"/>
    <w:tmpl w:val="FFFFFFFF"/>
    <w:lvl w:ilvl="0" w:tplc="2E2E02CA">
      <w:start w:val="3"/>
      <w:numFmt w:val="bullet"/>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7694C"/>
    <w:multiLevelType w:val="hybridMultilevel"/>
    <w:tmpl w:val="FFFFFFFF"/>
    <w:lvl w:ilvl="0" w:tplc="2E2E02CA">
      <w:start w:val="3"/>
      <w:numFmt w:val="bullet"/>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A001E"/>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3505CD"/>
    <w:multiLevelType w:val="multilevel"/>
    <w:tmpl w:val="FFFFFFFF"/>
    <w:lvl w:ilvl="0">
      <w:start w:val="1"/>
      <w:numFmt w:val="decimal"/>
      <w:lvlText w:val="%1."/>
      <w:lvlJc w:val="left"/>
      <w:pPr>
        <w:ind w:left="805" w:hanging="567"/>
      </w:pPr>
      <w:rPr>
        <w:rFonts w:ascii="Times New Roman" w:hAnsi="Times New Roman" w:cs="Times New Roman"/>
        <w:b/>
        <w:bCs/>
        <w:i w:val="0"/>
        <w:iCs w:val="0"/>
        <w:w w:val="100"/>
        <w:sz w:val="22"/>
        <w:szCs w:val="22"/>
      </w:rPr>
    </w:lvl>
    <w:lvl w:ilvl="1">
      <w:start w:val="1"/>
      <w:numFmt w:val="decimal"/>
      <w:lvlText w:val="%1.%2"/>
      <w:lvlJc w:val="left"/>
      <w:pPr>
        <w:ind w:left="805" w:hanging="567"/>
      </w:pPr>
      <w:rPr>
        <w:rFonts w:ascii="Times New Roman" w:hAnsi="Times New Roman" w:cs="Times New Roman"/>
        <w:b/>
        <w:bCs/>
        <w:i w:val="0"/>
        <w:iCs w:val="0"/>
        <w:w w:val="100"/>
        <w:sz w:val="22"/>
        <w:szCs w:val="22"/>
      </w:rPr>
    </w:lvl>
    <w:lvl w:ilvl="2">
      <w:start w:val="1"/>
      <w:numFmt w:val="bullet"/>
      <w:lvlText w:val="-"/>
      <w:lvlJc w:val="left"/>
      <w:pPr>
        <w:ind w:left="958" w:hanging="360"/>
      </w:pPr>
      <w:rPr>
        <w:rFonts w:ascii="Times New Roman" w:hAnsi="Times New Roman" w:hint="default"/>
        <w:caps w:val="0"/>
        <w:strike w:val="0"/>
        <w:dstrike w:val="0"/>
        <w:vanish w:val="0"/>
        <w:color w:val="auto"/>
        <w:sz w:val="24"/>
        <w:vertAlign w:val="baseline"/>
      </w:rPr>
    </w:lvl>
    <w:lvl w:ilvl="3">
      <w:numFmt w:val="bullet"/>
      <w:lvlText w:val="•"/>
      <w:lvlJc w:val="left"/>
      <w:pPr>
        <w:ind w:left="2890" w:hanging="360"/>
      </w:pPr>
    </w:lvl>
    <w:lvl w:ilvl="4">
      <w:numFmt w:val="bullet"/>
      <w:lvlText w:val="•"/>
      <w:lvlJc w:val="left"/>
      <w:pPr>
        <w:ind w:left="3855" w:hanging="360"/>
      </w:pPr>
    </w:lvl>
    <w:lvl w:ilvl="5">
      <w:numFmt w:val="bullet"/>
      <w:lvlText w:val="•"/>
      <w:lvlJc w:val="left"/>
      <w:pPr>
        <w:ind w:left="4820" w:hanging="360"/>
      </w:pPr>
    </w:lvl>
    <w:lvl w:ilvl="6">
      <w:numFmt w:val="bullet"/>
      <w:lvlText w:val="•"/>
      <w:lvlJc w:val="left"/>
      <w:pPr>
        <w:ind w:left="5785" w:hanging="360"/>
      </w:pPr>
    </w:lvl>
    <w:lvl w:ilvl="7">
      <w:numFmt w:val="bullet"/>
      <w:lvlText w:val="•"/>
      <w:lvlJc w:val="left"/>
      <w:pPr>
        <w:ind w:left="6750" w:hanging="360"/>
      </w:pPr>
    </w:lvl>
    <w:lvl w:ilvl="8">
      <w:numFmt w:val="bullet"/>
      <w:lvlText w:val="•"/>
      <w:lvlJc w:val="left"/>
      <w:pPr>
        <w:ind w:left="7716" w:hanging="360"/>
      </w:pPr>
    </w:lvl>
  </w:abstractNum>
  <w:num w:numId="1">
    <w:abstractNumId w:val="20"/>
  </w:num>
  <w:num w:numId="2">
    <w:abstractNumId w:val="19"/>
  </w:num>
  <w:num w:numId="3">
    <w:abstractNumId w:val="18"/>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2"/>
  </w:num>
  <w:num w:numId="23">
    <w:abstractNumId w:val="35"/>
  </w:num>
  <w:num w:numId="24">
    <w:abstractNumId w:val="27"/>
  </w:num>
  <w:num w:numId="25">
    <w:abstractNumId w:val="25"/>
  </w:num>
  <w:num w:numId="26">
    <w:abstractNumId w:val="23"/>
  </w:num>
  <w:num w:numId="27">
    <w:abstractNumId w:val="24"/>
  </w:num>
  <w:num w:numId="28">
    <w:abstractNumId w:val="21"/>
  </w:num>
  <w:num w:numId="29">
    <w:abstractNumId w:val="34"/>
  </w:num>
  <w:num w:numId="30">
    <w:abstractNumId w:val="26"/>
  </w:num>
  <w:num w:numId="31">
    <w:abstractNumId w:val="30"/>
  </w:num>
  <w:num w:numId="32">
    <w:abstractNumId w:val="32"/>
  </w:num>
  <w:num w:numId="33">
    <w:abstractNumId w:val="28"/>
  </w:num>
  <w:num w:numId="34">
    <w:abstractNumId w:val="31"/>
  </w:num>
  <w:num w:numId="35">
    <w:abstractNumId w:val="2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DF"/>
    <w:rsid w:val="000045DB"/>
    <w:rsid w:val="00007F23"/>
    <w:rsid w:val="000106B8"/>
    <w:rsid w:val="00010C66"/>
    <w:rsid w:val="00011C76"/>
    <w:rsid w:val="00012896"/>
    <w:rsid w:val="00021AE8"/>
    <w:rsid w:val="00024C20"/>
    <w:rsid w:val="000253D3"/>
    <w:rsid w:val="000316D2"/>
    <w:rsid w:val="00034FAA"/>
    <w:rsid w:val="00036D7F"/>
    <w:rsid w:val="0005114E"/>
    <w:rsid w:val="000524A2"/>
    <w:rsid w:val="000526C9"/>
    <w:rsid w:val="00052EE7"/>
    <w:rsid w:val="00053C2D"/>
    <w:rsid w:val="00063625"/>
    <w:rsid w:val="00077527"/>
    <w:rsid w:val="00085641"/>
    <w:rsid w:val="00086009"/>
    <w:rsid w:val="00092D9B"/>
    <w:rsid w:val="00094220"/>
    <w:rsid w:val="00095762"/>
    <w:rsid w:val="000A2777"/>
    <w:rsid w:val="000B4ABF"/>
    <w:rsid w:val="000C0606"/>
    <w:rsid w:val="000C06BC"/>
    <w:rsid w:val="000C2046"/>
    <w:rsid w:val="000C5A61"/>
    <w:rsid w:val="000E7750"/>
    <w:rsid w:val="000F3785"/>
    <w:rsid w:val="000F5420"/>
    <w:rsid w:val="001011E0"/>
    <w:rsid w:val="0012173F"/>
    <w:rsid w:val="00124775"/>
    <w:rsid w:val="001437FE"/>
    <w:rsid w:val="00145117"/>
    <w:rsid w:val="00150643"/>
    <w:rsid w:val="001514D6"/>
    <w:rsid w:val="00154E45"/>
    <w:rsid w:val="00156EDC"/>
    <w:rsid w:val="0016096C"/>
    <w:rsid w:val="00163A04"/>
    <w:rsid w:val="001678B3"/>
    <w:rsid w:val="00167ADD"/>
    <w:rsid w:val="00171DE9"/>
    <w:rsid w:val="00174D4D"/>
    <w:rsid w:val="00176CAB"/>
    <w:rsid w:val="00177E11"/>
    <w:rsid w:val="00183AB3"/>
    <w:rsid w:val="00184479"/>
    <w:rsid w:val="00192EA1"/>
    <w:rsid w:val="001977FE"/>
    <w:rsid w:val="001A223F"/>
    <w:rsid w:val="001B7584"/>
    <w:rsid w:val="001C3D05"/>
    <w:rsid w:val="001C58F7"/>
    <w:rsid w:val="001C75C6"/>
    <w:rsid w:val="001D1AD2"/>
    <w:rsid w:val="001D354C"/>
    <w:rsid w:val="001D3D76"/>
    <w:rsid w:val="001E4BA7"/>
    <w:rsid w:val="002022D9"/>
    <w:rsid w:val="00202B80"/>
    <w:rsid w:val="0021305A"/>
    <w:rsid w:val="00227E33"/>
    <w:rsid w:val="00234BFF"/>
    <w:rsid w:val="002364BF"/>
    <w:rsid w:val="00236F9E"/>
    <w:rsid w:val="00243DCA"/>
    <w:rsid w:val="00253A99"/>
    <w:rsid w:val="00254F11"/>
    <w:rsid w:val="00256982"/>
    <w:rsid w:val="002638AD"/>
    <w:rsid w:val="00272F8F"/>
    <w:rsid w:val="00274323"/>
    <w:rsid w:val="00277226"/>
    <w:rsid w:val="0028001E"/>
    <w:rsid w:val="002860F2"/>
    <w:rsid w:val="00287D75"/>
    <w:rsid w:val="002947C3"/>
    <w:rsid w:val="00294EAB"/>
    <w:rsid w:val="002A5C16"/>
    <w:rsid w:val="002A7199"/>
    <w:rsid w:val="002A7C8B"/>
    <w:rsid w:val="002B037A"/>
    <w:rsid w:val="002C1A92"/>
    <w:rsid w:val="002C4BB0"/>
    <w:rsid w:val="002E57A7"/>
    <w:rsid w:val="002F0A27"/>
    <w:rsid w:val="003034AE"/>
    <w:rsid w:val="003101E0"/>
    <w:rsid w:val="00310260"/>
    <w:rsid w:val="003134FB"/>
    <w:rsid w:val="00317780"/>
    <w:rsid w:val="00317808"/>
    <w:rsid w:val="00324653"/>
    <w:rsid w:val="003308BC"/>
    <w:rsid w:val="003405EF"/>
    <w:rsid w:val="00347F24"/>
    <w:rsid w:val="00350F45"/>
    <w:rsid w:val="003551E8"/>
    <w:rsid w:val="00361797"/>
    <w:rsid w:val="00362267"/>
    <w:rsid w:val="00362CD3"/>
    <w:rsid w:val="00363D3B"/>
    <w:rsid w:val="00365D57"/>
    <w:rsid w:val="00375DB9"/>
    <w:rsid w:val="00376FF3"/>
    <w:rsid w:val="00377895"/>
    <w:rsid w:val="00380ADB"/>
    <w:rsid w:val="00381BBC"/>
    <w:rsid w:val="00390643"/>
    <w:rsid w:val="00396816"/>
    <w:rsid w:val="003A58EC"/>
    <w:rsid w:val="003B1291"/>
    <w:rsid w:val="003B3499"/>
    <w:rsid w:val="003B3EF4"/>
    <w:rsid w:val="003B4E7A"/>
    <w:rsid w:val="003B76A8"/>
    <w:rsid w:val="003C1E2F"/>
    <w:rsid w:val="003C7934"/>
    <w:rsid w:val="003D64E0"/>
    <w:rsid w:val="003F626A"/>
    <w:rsid w:val="00404B48"/>
    <w:rsid w:val="0042125F"/>
    <w:rsid w:val="00422BEB"/>
    <w:rsid w:val="0042663D"/>
    <w:rsid w:val="004307D4"/>
    <w:rsid w:val="00433FF9"/>
    <w:rsid w:val="00436B08"/>
    <w:rsid w:val="00440114"/>
    <w:rsid w:val="00447AF6"/>
    <w:rsid w:val="0045081F"/>
    <w:rsid w:val="00451E76"/>
    <w:rsid w:val="00466CB4"/>
    <w:rsid w:val="0047323A"/>
    <w:rsid w:val="00475104"/>
    <w:rsid w:val="00477852"/>
    <w:rsid w:val="00491B08"/>
    <w:rsid w:val="004955E4"/>
    <w:rsid w:val="004964F1"/>
    <w:rsid w:val="0049722F"/>
    <w:rsid w:val="004A53E4"/>
    <w:rsid w:val="004A7AE7"/>
    <w:rsid w:val="004B1ED9"/>
    <w:rsid w:val="004B3ACD"/>
    <w:rsid w:val="004B63E3"/>
    <w:rsid w:val="004E1B4E"/>
    <w:rsid w:val="004E56E6"/>
    <w:rsid w:val="004F0708"/>
    <w:rsid w:val="005017EB"/>
    <w:rsid w:val="00512976"/>
    <w:rsid w:val="00515C7F"/>
    <w:rsid w:val="00517A46"/>
    <w:rsid w:val="00517E8A"/>
    <w:rsid w:val="00522ABE"/>
    <w:rsid w:val="00526475"/>
    <w:rsid w:val="00527EB2"/>
    <w:rsid w:val="00537A0C"/>
    <w:rsid w:val="0054261C"/>
    <w:rsid w:val="00552697"/>
    <w:rsid w:val="00554A20"/>
    <w:rsid w:val="00560C38"/>
    <w:rsid w:val="00563F82"/>
    <w:rsid w:val="00564B04"/>
    <w:rsid w:val="0058135A"/>
    <w:rsid w:val="00582AFF"/>
    <w:rsid w:val="00597418"/>
    <w:rsid w:val="005A4737"/>
    <w:rsid w:val="005A47E1"/>
    <w:rsid w:val="005B2DB9"/>
    <w:rsid w:val="005B30D1"/>
    <w:rsid w:val="005B3F0D"/>
    <w:rsid w:val="005B4664"/>
    <w:rsid w:val="005B4C24"/>
    <w:rsid w:val="005B74D6"/>
    <w:rsid w:val="005C1E8B"/>
    <w:rsid w:val="005C438E"/>
    <w:rsid w:val="005C49C0"/>
    <w:rsid w:val="005D3F96"/>
    <w:rsid w:val="005D5225"/>
    <w:rsid w:val="005D6136"/>
    <w:rsid w:val="005D68DD"/>
    <w:rsid w:val="005E06FB"/>
    <w:rsid w:val="005E72D6"/>
    <w:rsid w:val="005F26DA"/>
    <w:rsid w:val="005F4DFB"/>
    <w:rsid w:val="00604F16"/>
    <w:rsid w:val="006100D0"/>
    <w:rsid w:val="00611478"/>
    <w:rsid w:val="00623849"/>
    <w:rsid w:val="00625DD1"/>
    <w:rsid w:val="00631479"/>
    <w:rsid w:val="006325B9"/>
    <w:rsid w:val="00633585"/>
    <w:rsid w:val="00643EB1"/>
    <w:rsid w:val="0065002D"/>
    <w:rsid w:val="0065040E"/>
    <w:rsid w:val="006560F3"/>
    <w:rsid w:val="00662695"/>
    <w:rsid w:val="00675336"/>
    <w:rsid w:val="006958B1"/>
    <w:rsid w:val="00697D03"/>
    <w:rsid w:val="00697DB9"/>
    <w:rsid w:val="006B3A2C"/>
    <w:rsid w:val="006B511E"/>
    <w:rsid w:val="006B7169"/>
    <w:rsid w:val="006C22B3"/>
    <w:rsid w:val="006C549E"/>
    <w:rsid w:val="006D279A"/>
    <w:rsid w:val="006D3FA1"/>
    <w:rsid w:val="006E7D0B"/>
    <w:rsid w:val="006F2CF1"/>
    <w:rsid w:val="006F6349"/>
    <w:rsid w:val="00704205"/>
    <w:rsid w:val="007129F7"/>
    <w:rsid w:val="00715C65"/>
    <w:rsid w:val="00717B30"/>
    <w:rsid w:val="00723B18"/>
    <w:rsid w:val="00740019"/>
    <w:rsid w:val="007412DB"/>
    <w:rsid w:val="00742F64"/>
    <w:rsid w:val="007527C3"/>
    <w:rsid w:val="00771990"/>
    <w:rsid w:val="007912EC"/>
    <w:rsid w:val="007957B1"/>
    <w:rsid w:val="007B0D48"/>
    <w:rsid w:val="007B5524"/>
    <w:rsid w:val="007B7718"/>
    <w:rsid w:val="007B795B"/>
    <w:rsid w:val="007C0249"/>
    <w:rsid w:val="007C0613"/>
    <w:rsid w:val="007D3ED5"/>
    <w:rsid w:val="007E5FAE"/>
    <w:rsid w:val="007F2794"/>
    <w:rsid w:val="007F29F3"/>
    <w:rsid w:val="00804AA5"/>
    <w:rsid w:val="008117A5"/>
    <w:rsid w:val="00823DCE"/>
    <w:rsid w:val="00826D27"/>
    <w:rsid w:val="00833CC7"/>
    <w:rsid w:val="00836E68"/>
    <w:rsid w:val="008453FB"/>
    <w:rsid w:val="00853D79"/>
    <w:rsid w:val="008601C5"/>
    <w:rsid w:val="00861868"/>
    <w:rsid w:val="008621E7"/>
    <w:rsid w:val="00862B22"/>
    <w:rsid w:val="00871FCA"/>
    <w:rsid w:val="00876327"/>
    <w:rsid w:val="00881C6D"/>
    <w:rsid w:val="00882FC5"/>
    <w:rsid w:val="00895049"/>
    <w:rsid w:val="00895E62"/>
    <w:rsid w:val="008978E8"/>
    <w:rsid w:val="008A00F1"/>
    <w:rsid w:val="008A0FFE"/>
    <w:rsid w:val="008A4317"/>
    <w:rsid w:val="008A51A4"/>
    <w:rsid w:val="008C310C"/>
    <w:rsid w:val="008C3DC9"/>
    <w:rsid w:val="008D2142"/>
    <w:rsid w:val="008D5857"/>
    <w:rsid w:val="008E328E"/>
    <w:rsid w:val="008E5D35"/>
    <w:rsid w:val="008E7F46"/>
    <w:rsid w:val="008F2E2A"/>
    <w:rsid w:val="008F506C"/>
    <w:rsid w:val="00902A44"/>
    <w:rsid w:val="009042D4"/>
    <w:rsid w:val="00904B01"/>
    <w:rsid w:val="009123CB"/>
    <w:rsid w:val="009157CB"/>
    <w:rsid w:val="00922967"/>
    <w:rsid w:val="00922E20"/>
    <w:rsid w:val="00923479"/>
    <w:rsid w:val="009345D6"/>
    <w:rsid w:val="009401BC"/>
    <w:rsid w:val="00943137"/>
    <w:rsid w:val="0094454D"/>
    <w:rsid w:val="00945029"/>
    <w:rsid w:val="009506D0"/>
    <w:rsid w:val="0096160A"/>
    <w:rsid w:val="00963452"/>
    <w:rsid w:val="00967E91"/>
    <w:rsid w:val="00985C23"/>
    <w:rsid w:val="009872A1"/>
    <w:rsid w:val="00992017"/>
    <w:rsid w:val="00992A64"/>
    <w:rsid w:val="009935A1"/>
    <w:rsid w:val="009954D0"/>
    <w:rsid w:val="009A0695"/>
    <w:rsid w:val="009A08DB"/>
    <w:rsid w:val="009B3980"/>
    <w:rsid w:val="009B6C40"/>
    <w:rsid w:val="009B6E71"/>
    <w:rsid w:val="009C5802"/>
    <w:rsid w:val="009D10C1"/>
    <w:rsid w:val="009D2900"/>
    <w:rsid w:val="009D37E7"/>
    <w:rsid w:val="009D7E44"/>
    <w:rsid w:val="009E110F"/>
    <w:rsid w:val="009E18E9"/>
    <w:rsid w:val="009E5C02"/>
    <w:rsid w:val="009F1186"/>
    <w:rsid w:val="009F574B"/>
    <w:rsid w:val="009F65F9"/>
    <w:rsid w:val="00A006B3"/>
    <w:rsid w:val="00A04F49"/>
    <w:rsid w:val="00A05026"/>
    <w:rsid w:val="00A05936"/>
    <w:rsid w:val="00A07300"/>
    <w:rsid w:val="00A17040"/>
    <w:rsid w:val="00A251D9"/>
    <w:rsid w:val="00A30092"/>
    <w:rsid w:val="00A301FA"/>
    <w:rsid w:val="00A406BF"/>
    <w:rsid w:val="00A43E4E"/>
    <w:rsid w:val="00A54517"/>
    <w:rsid w:val="00A623CF"/>
    <w:rsid w:val="00A66457"/>
    <w:rsid w:val="00A71B5D"/>
    <w:rsid w:val="00A74691"/>
    <w:rsid w:val="00A83D6B"/>
    <w:rsid w:val="00A864D0"/>
    <w:rsid w:val="00AB5B18"/>
    <w:rsid w:val="00AC20E8"/>
    <w:rsid w:val="00AC70CE"/>
    <w:rsid w:val="00AE0E90"/>
    <w:rsid w:val="00AF0E44"/>
    <w:rsid w:val="00AF10AF"/>
    <w:rsid w:val="00AF1E17"/>
    <w:rsid w:val="00AF7D37"/>
    <w:rsid w:val="00B118EF"/>
    <w:rsid w:val="00B11FC8"/>
    <w:rsid w:val="00B2377A"/>
    <w:rsid w:val="00B26DEA"/>
    <w:rsid w:val="00B3498C"/>
    <w:rsid w:val="00B3669D"/>
    <w:rsid w:val="00B36FE9"/>
    <w:rsid w:val="00B45256"/>
    <w:rsid w:val="00B50D1F"/>
    <w:rsid w:val="00B521B7"/>
    <w:rsid w:val="00B54179"/>
    <w:rsid w:val="00B83D89"/>
    <w:rsid w:val="00B853AA"/>
    <w:rsid w:val="00B87B34"/>
    <w:rsid w:val="00B9167D"/>
    <w:rsid w:val="00BA0298"/>
    <w:rsid w:val="00BA12E8"/>
    <w:rsid w:val="00BA2211"/>
    <w:rsid w:val="00BA34CB"/>
    <w:rsid w:val="00BA39E2"/>
    <w:rsid w:val="00BA6E73"/>
    <w:rsid w:val="00BA793E"/>
    <w:rsid w:val="00BB0415"/>
    <w:rsid w:val="00BB40C8"/>
    <w:rsid w:val="00BC1970"/>
    <w:rsid w:val="00BC74A0"/>
    <w:rsid w:val="00BD06CF"/>
    <w:rsid w:val="00BD409B"/>
    <w:rsid w:val="00BE4683"/>
    <w:rsid w:val="00BF0241"/>
    <w:rsid w:val="00BF267E"/>
    <w:rsid w:val="00BF2826"/>
    <w:rsid w:val="00C030DF"/>
    <w:rsid w:val="00C05023"/>
    <w:rsid w:val="00C110AC"/>
    <w:rsid w:val="00C12EB0"/>
    <w:rsid w:val="00C137BB"/>
    <w:rsid w:val="00C16952"/>
    <w:rsid w:val="00C24171"/>
    <w:rsid w:val="00C310D4"/>
    <w:rsid w:val="00C313ED"/>
    <w:rsid w:val="00C3239D"/>
    <w:rsid w:val="00C33D8E"/>
    <w:rsid w:val="00C35E6C"/>
    <w:rsid w:val="00C3763E"/>
    <w:rsid w:val="00C40DE5"/>
    <w:rsid w:val="00C424BE"/>
    <w:rsid w:val="00C55359"/>
    <w:rsid w:val="00C606C1"/>
    <w:rsid w:val="00C72F98"/>
    <w:rsid w:val="00C7411F"/>
    <w:rsid w:val="00C83070"/>
    <w:rsid w:val="00C86DBE"/>
    <w:rsid w:val="00C873C9"/>
    <w:rsid w:val="00C91893"/>
    <w:rsid w:val="00CA0C62"/>
    <w:rsid w:val="00CA11B9"/>
    <w:rsid w:val="00CB0BD8"/>
    <w:rsid w:val="00CB46FC"/>
    <w:rsid w:val="00CB5028"/>
    <w:rsid w:val="00CC59AB"/>
    <w:rsid w:val="00CC6761"/>
    <w:rsid w:val="00CC68EC"/>
    <w:rsid w:val="00CD1414"/>
    <w:rsid w:val="00CD4574"/>
    <w:rsid w:val="00CD72B3"/>
    <w:rsid w:val="00CE5440"/>
    <w:rsid w:val="00D02349"/>
    <w:rsid w:val="00D12437"/>
    <w:rsid w:val="00D1361C"/>
    <w:rsid w:val="00D24A47"/>
    <w:rsid w:val="00D30136"/>
    <w:rsid w:val="00D35634"/>
    <w:rsid w:val="00D37565"/>
    <w:rsid w:val="00D41A52"/>
    <w:rsid w:val="00D448D8"/>
    <w:rsid w:val="00D555C1"/>
    <w:rsid w:val="00D57C03"/>
    <w:rsid w:val="00D62F1D"/>
    <w:rsid w:val="00D6304D"/>
    <w:rsid w:val="00D659BD"/>
    <w:rsid w:val="00D67EB8"/>
    <w:rsid w:val="00DA3723"/>
    <w:rsid w:val="00DA75FC"/>
    <w:rsid w:val="00DC746F"/>
    <w:rsid w:val="00DD006B"/>
    <w:rsid w:val="00DD0EAF"/>
    <w:rsid w:val="00DD6EF9"/>
    <w:rsid w:val="00DE04C3"/>
    <w:rsid w:val="00DE15F4"/>
    <w:rsid w:val="00DE2CDD"/>
    <w:rsid w:val="00DE4A53"/>
    <w:rsid w:val="00DE7F9E"/>
    <w:rsid w:val="00DF245B"/>
    <w:rsid w:val="00DF4053"/>
    <w:rsid w:val="00E01294"/>
    <w:rsid w:val="00E02CF0"/>
    <w:rsid w:val="00E05B78"/>
    <w:rsid w:val="00E14ACC"/>
    <w:rsid w:val="00E176E8"/>
    <w:rsid w:val="00E21671"/>
    <w:rsid w:val="00E2243D"/>
    <w:rsid w:val="00E23CFB"/>
    <w:rsid w:val="00E32202"/>
    <w:rsid w:val="00E37645"/>
    <w:rsid w:val="00E37A3B"/>
    <w:rsid w:val="00E53A43"/>
    <w:rsid w:val="00E54686"/>
    <w:rsid w:val="00E62CAA"/>
    <w:rsid w:val="00E67D04"/>
    <w:rsid w:val="00E73F90"/>
    <w:rsid w:val="00E742CE"/>
    <w:rsid w:val="00E843B5"/>
    <w:rsid w:val="00E863F1"/>
    <w:rsid w:val="00E91AA4"/>
    <w:rsid w:val="00E91D7A"/>
    <w:rsid w:val="00E91F1D"/>
    <w:rsid w:val="00E93559"/>
    <w:rsid w:val="00E9513A"/>
    <w:rsid w:val="00EA3CCC"/>
    <w:rsid w:val="00EA3DB0"/>
    <w:rsid w:val="00EB72E7"/>
    <w:rsid w:val="00EB75D3"/>
    <w:rsid w:val="00EC2D22"/>
    <w:rsid w:val="00EC39BB"/>
    <w:rsid w:val="00ED690D"/>
    <w:rsid w:val="00EE5A82"/>
    <w:rsid w:val="00EF3B69"/>
    <w:rsid w:val="00EF4B42"/>
    <w:rsid w:val="00EF7B63"/>
    <w:rsid w:val="00F0051D"/>
    <w:rsid w:val="00F00DC2"/>
    <w:rsid w:val="00F042BE"/>
    <w:rsid w:val="00F1001B"/>
    <w:rsid w:val="00F21FE2"/>
    <w:rsid w:val="00F31689"/>
    <w:rsid w:val="00F44429"/>
    <w:rsid w:val="00F564FA"/>
    <w:rsid w:val="00F57BA5"/>
    <w:rsid w:val="00F738E8"/>
    <w:rsid w:val="00F84E54"/>
    <w:rsid w:val="00F910E6"/>
    <w:rsid w:val="00F91873"/>
    <w:rsid w:val="00F95A9A"/>
    <w:rsid w:val="00FD1181"/>
    <w:rsid w:val="00FD667E"/>
    <w:rsid w:val="00FE1677"/>
    <w:rsid w:val="00FE4622"/>
    <w:rsid w:val="00FF7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3AF0BF"/>
  <w14:defaultImageDpi w14:val="96"/>
  <w15:docId w15:val="{6E190D21-36C4-4C1B-BF37-4E5F4A23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715C65"/>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pPr>
      <w:ind w:left="23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semiHidden/>
    <w:locked/>
    <w:rPr>
      <w:rFonts w:ascii="Times New Roman" w:hAnsi="Times New Roman" w:cs="Times New Roman"/>
    </w:rPr>
  </w:style>
  <w:style w:type="paragraph" w:customStyle="1" w:styleId="TableParagraph">
    <w:name w:val="Table Paragraph"/>
    <w:basedOn w:val="prastasis"/>
    <w:uiPriority w:val="1"/>
    <w:qFormat/>
    <w:pPr>
      <w:ind w:left="107"/>
    </w:pPr>
    <w:rPr>
      <w:sz w:val="24"/>
      <w:szCs w:val="24"/>
    </w:rPr>
  </w:style>
  <w:style w:type="paragraph" w:styleId="Sraopastraipa">
    <w:name w:val="List Paragraph"/>
    <w:basedOn w:val="prastasis"/>
    <w:uiPriority w:val="1"/>
    <w:qFormat/>
    <w:pPr>
      <w:ind w:left="805" w:hanging="568"/>
    </w:pPr>
    <w:rPr>
      <w:sz w:val="24"/>
      <w:szCs w:val="24"/>
    </w:rPr>
  </w:style>
  <w:style w:type="paragraph" w:styleId="Pagrindinistekstas">
    <w:name w:val="Body Text"/>
    <w:basedOn w:val="prastasis"/>
    <w:link w:val="PagrindinistekstasDiagrama"/>
    <w:uiPriority w:val="1"/>
    <w:qFormat/>
  </w:style>
  <w:style w:type="character" w:styleId="Komentaronuoroda">
    <w:name w:val="annotation reference"/>
    <w:uiPriority w:val="99"/>
    <w:semiHidden/>
    <w:unhideWhenUsed/>
    <w:rsid w:val="009E110F"/>
    <w:rPr>
      <w:rFonts w:cs="Times New Roman"/>
      <w:sz w:val="16"/>
      <w:szCs w:val="16"/>
    </w:rPr>
  </w:style>
  <w:style w:type="character" w:customStyle="1" w:styleId="Antrat2Diagrama">
    <w:name w:val="Antraštė 2 Diagrama"/>
    <w:link w:val="Antrat2"/>
    <w:uiPriority w:val="9"/>
    <w:semiHidden/>
    <w:locked/>
    <w:rPr>
      <w:rFonts w:ascii="Calibri Light" w:eastAsia="Times New Roman" w:hAnsi="Calibri Light" w:cs="Times New Roman"/>
      <w:b/>
      <w:bCs/>
      <w:i/>
      <w:iCs/>
      <w:sz w:val="28"/>
      <w:szCs w:val="28"/>
    </w:rPr>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rPr>
  </w:style>
  <w:style w:type="paragraph" w:styleId="Komentarotekstas">
    <w:name w:val="annotation text"/>
    <w:basedOn w:val="prastasis"/>
    <w:link w:val="KomentarotekstasDiagrama"/>
    <w:uiPriority w:val="99"/>
    <w:unhideWhenUsed/>
    <w:rsid w:val="009E110F"/>
    <w:rPr>
      <w:sz w:val="20"/>
      <w:szCs w:val="20"/>
    </w:rPr>
  </w:style>
  <w:style w:type="character" w:customStyle="1" w:styleId="Hipersaitas1">
    <w:name w:val="Hipersaitas1"/>
    <w:rsid w:val="00B118EF"/>
    <w:rPr>
      <w:color w:val="0000FF"/>
      <w:u w:val="single"/>
    </w:rPr>
  </w:style>
  <w:style w:type="paragraph" w:styleId="Pagrindiniotekstotrauka2">
    <w:name w:val="Body Text Indent 2"/>
    <w:basedOn w:val="prastasis"/>
    <w:link w:val="Pagrindiniotekstotrauka2Diagrama"/>
    <w:uiPriority w:val="99"/>
    <w:semiHidden/>
    <w:unhideWhenUsed/>
    <w:rsid w:val="0042125F"/>
    <w:pPr>
      <w:spacing w:after="120" w:line="480" w:lineRule="auto"/>
      <w:ind w:left="283"/>
    </w:pPr>
  </w:style>
  <w:style w:type="paragraph" w:styleId="Pataisymai">
    <w:name w:val="Revision"/>
    <w:hidden/>
    <w:uiPriority w:val="99"/>
    <w:semiHidden/>
    <w:rsid w:val="00715C65"/>
    <w:rPr>
      <w:rFonts w:ascii="Times New Roman" w:hAnsi="Times New Roman"/>
      <w:sz w:val="22"/>
      <w:szCs w:val="22"/>
    </w:rPr>
  </w:style>
  <w:style w:type="paragraph" w:styleId="Komentarotema">
    <w:name w:val="annotation subject"/>
    <w:basedOn w:val="Komentarotekstas"/>
    <w:next w:val="Komentarotekstas"/>
    <w:link w:val="KomentarotemaDiagrama"/>
    <w:uiPriority w:val="99"/>
    <w:semiHidden/>
    <w:unhideWhenUsed/>
    <w:rsid w:val="009E110F"/>
    <w:rPr>
      <w:b/>
      <w:bCs/>
    </w:rPr>
  </w:style>
  <w:style w:type="character" w:customStyle="1" w:styleId="Pagrindiniotekstotrauka2Diagrama">
    <w:name w:val="Pagrindinio teksto įtrauka 2 Diagrama"/>
    <w:link w:val="Pagrindiniotekstotrauka2"/>
    <w:uiPriority w:val="99"/>
    <w:semiHidden/>
    <w:locked/>
    <w:rsid w:val="0042125F"/>
    <w:rPr>
      <w:rFonts w:ascii="Times New Roman" w:hAnsi="Times New Roman" w:cs="Times New Roman"/>
    </w:rPr>
  </w:style>
  <w:style w:type="paragraph" w:styleId="prastasiniatinklio">
    <w:name w:val="Normal (Web)"/>
    <w:basedOn w:val="prastasis"/>
    <w:uiPriority w:val="99"/>
    <w:semiHidden/>
    <w:unhideWhenUsed/>
    <w:rsid w:val="00922967"/>
    <w:pPr>
      <w:widowControl/>
      <w:autoSpaceDE/>
      <w:autoSpaceDN/>
      <w:adjustRightInd/>
      <w:spacing w:before="100" w:beforeAutospacing="1" w:after="100" w:afterAutospacing="1"/>
    </w:pPr>
    <w:rPr>
      <w:sz w:val="24"/>
      <w:szCs w:val="24"/>
      <w:lang w:val="en-IN" w:eastAsia="en-IN"/>
    </w:rPr>
  </w:style>
  <w:style w:type="character" w:customStyle="1" w:styleId="KomentarotekstasDiagrama">
    <w:name w:val="Komentaro tekstas Diagrama"/>
    <w:link w:val="Komentarotekstas"/>
    <w:uiPriority w:val="99"/>
    <w:locked/>
    <w:rsid w:val="009E110F"/>
    <w:rPr>
      <w:rFonts w:ascii="Times New Roman" w:hAnsi="Times New Roman" w:cs="Times New Roman"/>
      <w:sz w:val="20"/>
      <w:szCs w:val="20"/>
    </w:rPr>
  </w:style>
  <w:style w:type="character" w:customStyle="1" w:styleId="KomentarotemaDiagrama">
    <w:name w:val="Komentaro tema Diagrama"/>
    <w:link w:val="Komentarotema"/>
    <w:uiPriority w:val="99"/>
    <w:semiHidden/>
    <w:locked/>
    <w:rsid w:val="009E110F"/>
    <w:rPr>
      <w:rFonts w:ascii="Times New Roman" w:hAnsi="Times New Roman" w:cs="Times New Roman"/>
      <w:b/>
      <w:bCs/>
      <w:sz w:val="20"/>
      <w:szCs w:val="20"/>
    </w:rPr>
  </w:style>
  <w:style w:type="table" w:styleId="Lentelstinklelis">
    <w:name w:val="Table Grid"/>
    <w:basedOn w:val="prastojilentel"/>
    <w:uiPriority w:val="39"/>
    <w:rsid w:val="005A4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B30D1"/>
    <w:rPr>
      <w:rFonts w:ascii="Segoe UI Symbol" w:hAnsi="Segoe UI Symbol" w:cs="Segoe UI Symbol"/>
      <w:sz w:val="18"/>
      <w:szCs w:val="18"/>
    </w:rPr>
  </w:style>
  <w:style w:type="character" w:styleId="Hipersaitas">
    <w:name w:val="Hyperlink"/>
    <w:uiPriority w:val="99"/>
    <w:unhideWhenUsed/>
    <w:rsid w:val="00440114"/>
    <w:rPr>
      <w:rFonts w:cs="Times New Roman"/>
      <w:color w:val="0000FF"/>
      <w:u w:val="single"/>
    </w:rPr>
  </w:style>
  <w:style w:type="paragraph" w:styleId="Porat">
    <w:name w:val="footer"/>
    <w:basedOn w:val="prastasis"/>
    <w:link w:val="PoratDiagrama"/>
    <w:uiPriority w:val="99"/>
    <w:unhideWhenUsed/>
    <w:rsid w:val="008978E8"/>
    <w:pPr>
      <w:tabs>
        <w:tab w:val="center" w:pos="4986"/>
        <w:tab w:val="right" w:pos="9972"/>
      </w:tabs>
    </w:pPr>
  </w:style>
  <w:style w:type="character" w:customStyle="1" w:styleId="Neapdorotaspaminjimas1">
    <w:name w:val="Neapdorotas paminėjimas1"/>
    <w:uiPriority w:val="99"/>
    <w:semiHidden/>
    <w:unhideWhenUsed/>
    <w:rsid w:val="006D279A"/>
    <w:rPr>
      <w:rFonts w:cs="Times New Roman"/>
      <w:color w:val="605E5C"/>
      <w:shd w:val="clear" w:color="auto" w:fill="E1DFDD"/>
    </w:rPr>
  </w:style>
  <w:style w:type="paragraph" w:styleId="Antrats">
    <w:name w:val="header"/>
    <w:basedOn w:val="prastasis"/>
    <w:link w:val="AntratsDiagrama"/>
    <w:uiPriority w:val="99"/>
    <w:unhideWhenUsed/>
    <w:rsid w:val="008978E8"/>
    <w:pPr>
      <w:tabs>
        <w:tab w:val="center" w:pos="4986"/>
        <w:tab w:val="right" w:pos="9972"/>
      </w:tabs>
    </w:pPr>
  </w:style>
  <w:style w:type="character" w:customStyle="1" w:styleId="PoratDiagrama">
    <w:name w:val="Poraštė Diagrama"/>
    <w:link w:val="Porat"/>
    <w:uiPriority w:val="99"/>
    <w:locked/>
    <w:rsid w:val="008978E8"/>
    <w:rPr>
      <w:rFonts w:ascii="Times New Roman" w:hAnsi="Times New Roman" w:cs="Times New Roman"/>
      <w:lang w:val="lt-LT" w:eastAsia="lt-LT"/>
    </w:rPr>
  </w:style>
  <w:style w:type="paragraph" w:customStyle="1" w:styleId="Default">
    <w:name w:val="Default"/>
    <w:rsid w:val="00715C65"/>
    <w:pPr>
      <w:autoSpaceDE w:val="0"/>
      <w:autoSpaceDN w:val="0"/>
      <w:adjustRightInd w:val="0"/>
    </w:pPr>
    <w:rPr>
      <w:rFonts w:ascii="Times New Roman" w:hAnsi="Times New Roman"/>
      <w:color w:val="000000"/>
      <w:sz w:val="24"/>
      <w:szCs w:val="24"/>
      <w:lang w:val="en-IN" w:eastAsia="en-IN"/>
    </w:rPr>
  </w:style>
  <w:style w:type="character" w:customStyle="1" w:styleId="DebesliotekstasDiagrama">
    <w:name w:val="Debesėlio tekstas Diagrama"/>
    <w:link w:val="Debesliotekstas"/>
    <w:uiPriority w:val="99"/>
    <w:semiHidden/>
    <w:locked/>
    <w:rsid w:val="005B30D1"/>
    <w:rPr>
      <w:rFonts w:ascii="Segoe UI Symbol" w:hAnsi="Segoe UI Symbol" w:cs="Segoe UI Symbol"/>
      <w:sz w:val="18"/>
      <w:szCs w:val="18"/>
      <w:lang w:val="lt-LT" w:eastAsia="lt-LT"/>
    </w:rPr>
  </w:style>
  <w:style w:type="character" w:customStyle="1" w:styleId="AntratsDiagrama">
    <w:name w:val="Antraštės Diagrama"/>
    <w:link w:val="Antrats"/>
    <w:uiPriority w:val="99"/>
    <w:locked/>
    <w:rsid w:val="008978E8"/>
    <w:rPr>
      <w:rFonts w:ascii="Times New Roman" w:hAnsi="Times New Roman" w:cs="Times New Roman"/>
      <w:lang w:val="lt-LT" w:eastAsia="lt-LT"/>
    </w:rPr>
  </w:style>
  <w:style w:type="character" w:customStyle="1" w:styleId="UnresolvedMention1">
    <w:name w:val="Unresolved Mention1"/>
    <w:uiPriority w:val="99"/>
    <w:semiHidden/>
    <w:unhideWhenUsed/>
    <w:rsid w:val="00715C65"/>
    <w:rPr>
      <w:rFonts w:cs="Times New Roman"/>
      <w:color w:val="605E5C"/>
      <w:shd w:val="clear" w:color="auto" w:fill="E1DFDD"/>
    </w:rPr>
  </w:style>
  <w:style w:type="character" w:customStyle="1" w:styleId="UnresolvedMention2">
    <w:name w:val="Unresolved Mention2"/>
    <w:uiPriority w:val="99"/>
    <w:semiHidden/>
    <w:unhideWhenUsed/>
    <w:rsid w:val="002A7199"/>
    <w:rPr>
      <w:rFonts w:cs="Times New Roman"/>
      <w:color w:val="605E5C"/>
      <w:shd w:val="clear" w:color="auto" w:fill="E1DFDD"/>
    </w:rPr>
  </w:style>
  <w:style w:type="character" w:customStyle="1" w:styleId="Neapdorotaspaminjimas">
    <w:name w:val="Neapdorotas paminėjimas"/>
    <w:uiPriority w:val="99"/>
    <w:semiHidden/>
    <w:unhideWhenUsed/>
    <w:rsid w:val="00BF024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81414">
      <w:marLeft w:val="0"/>
      <w:marRight w:val="0"/>
      <w:marTop w:val="0"/>
      <w:marBottom w:val="0"/>
      <w:divBdr>
        <w:top w:val="none" w:sz="0" w:space="0" w:color="auto"/>
        <w:left w:val="none" w:sz="0" w:space="0" w:color="auto"/>
        <w:bottom w:val="none" w:sz="0" w:space="0" w:color="auto"/>
        <w:right w:val="none" w:sz="0" w:space="0" w:color="auto"/>
      </w:divBdr>
    </w:div>
    <w:div w:id="350381415">
      <w:marLeft w:val="0"/>
      <w:marRight w:val="0"/>
      <w:marTop w:val="0"/>
      <w:marBottom w:val="0"/>
      <w:divBdr>
        <w:top w:val="none" w:sz="0" w:space="0" w:color="auto"/>
        <w:left w:val="none" w:sz="0" w:space="0" w:color="auto"/>
        <w:bottom w:val="none" w:sz="0" w:space="0" w:color="auto"/>
        <w:right w:val="none" w:sz="0" w:space="0" w:color="auto"/>
      </w:divBdr>
    </w:div>
    <w:div w:id="350381416">
      <w:marLeft w:val="0"/>
      <w:marRight w:val="0"/>
      <w:marTop w:val="0"/>
      <w:marBottom w:val="0"/>
      <w:divBdr>
        <w:top w:val="none" w:sz="0" w:space="0" w:color="auto"/>
        <w:left w:val="none" w:sz="0" w:space="0" w:color="auto"/>
        <w:bottom w:val="none" w:sz="0" w:space="0" w:color="auto"/>
        <w:right w:val="none" w:sz="0" w:space="0" w:color="auto"/>
      </w:divBdr>
    </w:div>
    <w:div w:id="350381417">
      <w:marLeft w:val="0"/>
      <w:marRight w:val="0"/>
      <w:marTop w:val="0"/>
      <w:marBottom w:val="0"/>
      <w:divBdr>
        <w:top w:val="none" w:sz="0" w:space="0" w:color="auto"/>
        <w:left w:val="none" w:sz="0" w:space="0" w:color="auto"/>
        <w:bottom w:val="none" w:sz="0" w:space="0" w:color="auto"/>
        <w:right w:val="none" w:sz="0" w:space="0" w:color="auto"/>
      </w:divBdr>
    </w:div>
    <w:div w:id="350381418">
      <w:marLeft w:val="0"/>
      <w:marRight w:val="0"/>
      <w:marTop w:val="0"/>
      <w:marBottom w:val="0"/>
      <w:divBdr>
        <w:top w:val="none" w:sz="0" w:space="0" w:color="auto"/>
        <w:left w:val="none" w:sz="0" w:space="0" w:color="auto"/>
        <w:bottom w:val="none" w:sz="0" w:space="0" w:color="auto"/>
        <w:right w:val="none" w:sz="0" w:space="0" w:color="auto"/>
      </w:divBdr>
    </w:div>
    <w:div w:id="350381419">
      <w:marLeft w:val="0"/>
      <w:marRight w:val="0"/>
      <w:marTop w:val="0"/>
      <w:marBottom w:val="0"/>
      <w:divBdr>
        <w:top w:val="none" w:sz="0" w:space="0" w:color="auto"/>
        <w:left w:val="none" w:sz="0" w:space="0" w:color="auto"/>
        <w:bottom w:val="none" w:sz="0" w:space="0" w:color="auto"/>
        <w:right w:val="none" w:sz="0" w:space="0" w:color="auto"/>
      </w:divBdr>
    </w:div>
    <w:div w:id="350381420">
      <w:marLeft w:val="0"/>
      <w:marRight w:val="0"/>
      <w:marTop w:val="0"/>
      <w:marBottom w:val="0"/>
      <w:divBdr>
        <w:top w:val="none" w:sz="0" w:space="0" w:color="auto"/>
        <w:left w:val="none" w:sz="0" w:space="0" w:color="auto"/>
        <w:bottom w:val="none" w:sz="0" w:space="0" w:color="auto"/>
        <w:right w:val="none" w:sz="0" w:space="0" w:color="auto"/>
      </w:divBdr>
    </w:div>
    <w:div w:id="350381421">
      <w:marLeft w:val="0"/>
      <w:marRight w:val="0"/>
      <w:marTop w:val="0"/>
      <w:marBottom w:val="0"/>
      <w:divBdr>
        <w:top w:val="none" w:sz="0" w:space="0" w:color="auto"/>
        <w:left w:val="none" w:sz="0" w:space="0" w:color="auto"/>
        <w:bottom w:val="none" w:sz="0" w:space="0" w:color="auto"/>
        <w:right w:val="none" w:sz="0" w:space="0" w:color="auto"/>
      </w:divBdr>
    </w:div>
    <w:div w:id="350381422">
      <w:marLeft w:val="0"/>
      <w:marRight w:val="0"/>
      <w:marTop w:val="0"/>
      <w:marBottom w:val="0"/>
      <w:divBdr>
        <w:top w:val="none" w:sz="0" w:space="0" w:color="auto"/>
        <w:left w:val="none" w:sz="0" w:space="0" w:color="auto"/>
        <w:bottom w:val="none" w:sz="0" w:space="0" w:color="auto"/>
        <w:right w:val="none" w:sz="0" w:space="0" w:color="auto"/>
      </w:divBdr>
    </w:div>
    <w:div w:id="350381423">
      <w:marLeft w:val="0"/>
      <w:marRight w:val="0"/>
      <w:marTop w:val="0"/>
      <w:marBottom w:val="0"/>
      <w:divBdr>
        <w:top w:val="none" w:sz="0" w:space="0" w:color="auto"/>
        <w:left w:val="none" w:sz="0" w:space="0" w:color="auto"/>
        <w:bottom w:val="none" w:sz="0" w:space="0" w:color="auto"/>
        <w:right w:val="none" w:sz="0" w:space="0" w:color="auto"/>
      </w:divBdr>
    </w:div>
    <w:div w:id="350381424">
      <w:marLeft w:val="0"/>
      <w:marRight w:val="0"/>
      <w:marTop w:val="0"/>
      <w:marBottom w:val="0"/>
      <w:divBdr>
        <w:top w:val="none" w:sz="0" w:space="0" w:color="auto"/>
        <w:left w:val="none" w:sz="0" w:space="0" w:color="auto"/>
        <w:bottom w:val="none" w:sz="0" w:space="0" w:color="auto"/>
        <w:right w:val="none" w:sz="0" w:space="0" w:color="auto"/>
      </w:divBdr>
    </w:div>
    <w:div w:id="350381425">
      <w:marLeft w:val="0"/>
      <w:marRight w:val="0"/>
      <w:marTop w:val="0"/>
      <w:marBottom w:val="0"/>
      <w:divBdr>
        <w:top w:val="none" w:sz="0" w:space="0" w:color="auto"/>
        <w:left w:val="none" w:sz="0" w:space="0" w:color="auto"/>
        <w:bottom w:val="none" w:sz="0" w:space="0" w:color="auto"/>
        <w:right w:val="none" w:sz="0" w:space="0" w:color="auto"/>
      </w:divBdr>
    </w:div>
    <w:div w:id="1761872998">
      <w:marLeft w:val="0"/>
      <w:marRight w:val="0"/>
      <w:marTop w:val="0"/>
      <w:marBottom w:val="0"/>
      <w:divBdr>
        <w:top w:val="none" w:sz="0" w:space="0" w:color="auto"/>
        <w:left w:val="none" w:sz="0" w:space="0" w:color="auto"/>
        <w:bottom w:val="none" w:sz="0" w:space="0" w:color="auto"/>
        <w:right w:val="none" w:sz="0" w:space="0" w:color="auto"/>
      </w:divBdr>
    </w:div>
    <w:div w:id="1761872999">
      <w:marLeft w:val="0"/>
      <w:marRight w:val="0"/>
      <w:marTop w:val="0"/>
      <w:marBottom w:val="0"/>
      <w:divBdr>
        <w:top w:val="none" w:sz="0" w:space="0" w:color="auto"/>
        <w:left w:val="none" w:sz="0" w:space="0" w:color="auto"/>
        <w:bottom w:val="none" w:sz="0" w:space="0" w:color="auto"/>
        <w:right w:val="none" w:sz="0" w:space="0" w:color="auto"/>
      </w:divBdr>
    </w:div>
    <w:div w:id="1761873000">
      <w:marLeft w:val="0"/>
      <w:marRight w:val="0"/>
      <w:marTop w:val="0"/>
      <w:marBottom w:val="0"/>
      <w:divBdr>
        <w:top w:val="none" w:sz="0" w:space="0" w:color="auto"/>
        <w:left w:val="none" w:sz="0" w:space="0" w:color="auto"/>
        <w:bottom w:val="none" w:sz="0" w:space="0" w:color="auto"/>
        <w:right w:val="none" w:sz="0" w:space="0" w:color="auto"/>
      </w:divBdr>
    </w:div>
    <w:div w:id="1761873001">
      <w:marLeft w:val="0"/>
      <w:marRight w:val="0"/>
      <w:marTop w:val="0"/>
      <w:marBottom w:val="0"/>
      <w:divBdr>
        <w:top w:val="none" w:sz="0" w:space="0" w:color="auto"/>
        <w:left w:val="none" w:sz="0" w:space="0" w:color="auto"/>
        <w:bottom w:val="none" w:sz="0" w:space="0" w:color="auto"/>
        <w:right w:val="none" w:sz="0" w:space="0" w:color="auto"/>
      </w:divBdr>
    </w:div>
    <w:div w:id="1761873002">
      <w:marLeft w:val="0"/>
      <w:marRight w:val="0"/>
      <w:marTop w:val="0"/>
      <w:marBottom w:val="0"/>
      <w:divBdr>
        <w:top w:val="none" w:sz="0" w:space="0" w:color="auto"/>
        <w:left w:val="none" w:sz="0" w:space="0" w:color="auto"/>
        <w:bottom w:val="none" w:sz="0" w:space="0" w:color="auto"/>
        <w:right w:val="none" w:sz="0" w:space="0" w:color="auto"/>
      </w:divBdr>
    </w:div>
    <w:div w:id="1761873003">
      <w:marLeft w:val="0"/>
      <w:marRight w:val="0"/>
      <w:marTop w:val="0"/>
      <w:marBottom w:val="0"/>
      <w:divBdr>
        <w:top w:val="none" w:sz="0" w:space="0" w:color="auto"/>
        <w:left w:val="none" w:sz="0" w:space="0" w:color="auto"/>
        <w:bottom w:val="none" w:sz="0" w:space="0" w:color="auto"/>
        <w:right w:val="none" w:sz="0" w:space="0" w:color="auto"/>
      </w:divBdr>
    </w:div>
    <w:div w:id="1761873004">
      <w:marLeft w:val="0"/>
      <w:marRight w:val="0"/>
      <w:marTop w:val="0"/>
      <w:marBottom w:val="0"/>
      <w:divBdr>
        <w:top w:val="none" w:sz="0" w:space="0" w:color="auto"/>
        <w:left w:val="none" w:sz="0" w:space="0" w:color="auto"/>
        <w:bottom w:val="none" w:sz="0" w:space="0" w:color="auto"/>
        <w:right w:val="none" w:sz="0" w:space="0" w:color="auto"/>
      </w:divBdr>
    </w:div>
    <w:div w:id="1761873005">
      <w:marLeft w:val="0"/>
      <w:marRight w:val="0"/>
      <w:marTop w:val="0"/>
      <w:marBottom w:val="0"/>
      <w:divBdr>
        <w:top w:val="none" w:sz="0" w:space="0" w:color="auto"/>
        <w:left w:val="none" w:sz="0" w:space="0" w:color="auto"/>
        <w:bottom w:val="none" w:sz="0" w:space="0" w:color="auto"/>
        <w:right w:val="none" w:sz="0" w:space="0" w:color="auto"/>
      </w:divBdr>
    </w:div>
    <w:div w:id="1761873006">
      <w:marLeft w:val="0"/>
      <w:marRight w:val="0"/>
      <w:marTop w:val="0"/>
      <w:marBottom w:val="0"/>
      <w:divBdr>
        <w:top w:val="none" w:sz="0" w:space="0" w:color="auto"/>
        <w:left w:val="none" w:sz="0" w:space="0" w:color="auto"/>
        <w:bottom w:val="none" w:sz="0" w:space="0" w:color="auto"/>
        <w:right w:val="none" w:sz="0" w:space="0" w:color="auto"/>
      </w:divBdr>
    </w:div>
    <w:div w:id="1761873007">
      <w:marLeft w:val="0"/>
      <w:marRight w:val="0"/>
      <w:marTop w:val="0"/>
      <w:marBottom w:val="0"/>
      <w:divBdr>
        <w:top w:val="none" w:sz="0" w:space="0" w:color="auto"/>
        <w:left w:val="none" w:sz="0" w:space="0" w:color="auto"/>
        <w:bottom w:val="none" w:sz="0" w:space="0" w:color="auto"/>
        <w:right w:val="none" w:sz="0" w:space="0" w:color="auto"/>
      </w:divBdr>
    </w:div>
    <w:div w:id="1761873008">
      <w:marLeft w:val="0"/>
      <w:marRight w:val="0"/>
      <w:marTop w:val="0"/>
      <w:marBottom w:val="0"/>
      <w:divBdr>
        <w:top w:val="none" w:sz="0" w:space="0" w:color="auto"/>
        <w:left w:val="none" w:sz="0" w:space="0" w:color="auto"/>
        <w:bottom w:val="none" w:sz="0" w:space="0" w:color="auto"/>
        <w:right w:val="none" w:sz="0" w:space="0" w:color="auto"/>
      </w:divBdr>
    </w:div>
    <w:div w:id="17618730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54B8153EB30A45A91A132B1C9747B3" ma:contentTypeVersion="12" ma:contentTypeDescription="Ein neues Dokument erstellen." ma:contentTypeScope="" ma:versionID="66900f3157d1bf673392501d062d7ac4">
  <xsd:schema xmlns:xsd="http://www.w3.org/2001/XMLSchema" xmlns:xs="http://www.w3.org/2001/XMLSchema" xmlns:p="http://schemas.microsoft.com/office/2006/metadata/properties" xmlns:ns3="73107005-c2c6-4472-ae0d-8b98cb9f3c83" xmlns:ns4="c7859635-c77a-4773-ad7a-6db56899afa3" targetNamespace="http://schemas.microsoft.com/office/2006/metadata/properties" ma:root="true" ma:fieldsID="def6b3f13958314d7bb0d17d3e12851d" ns3:_="" ns4:_="">
    <xsd:import namespace="73107005-c2c6-4472-ae0d-8b98cb9f3c83"/>
    <xsd:import namespace="c7859635-c77a-4773-ad7a-6db56899a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07005-c2c6-4472-ae0d-8b98cb9f3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59635-c77a-4773-ad7a-6db56899afa3"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D292B-C164-4052-AD5F-D309C5C88A8C}">
  <ds:schemaRefs>
    <ds:schemaRef ds:uri="http://schemas.microsoft.com/sharepoint/v3/contenttype/forms"/>
  </ds:schemaRefs>
</ds:datastoreItem>
</file>

<file path=customXml/itemProps2.xml><?xml version="1.0" encoding="utf-8"?>
<ds:datastoreItem xmlns:ds="http://schemas.openxmlformats.org/officeDocument/2006/customXml" ds:itemID="{1D71498E-663A-4A9F-B3BF-CBE138393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07005-c2c6-4472-ae0d-8b98cb9f3c83"/>
    <ds:schemaRef ds:uri="c7859635-c77a-4773-ad7a-6db56899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2DA06-AD06-43FA-A32E-1C7AEF1B67A7}">
  <ds:schemaRef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c7859635-c77a-4773-ad7a-6db56899afa3"/>
    <ds:schemaRef ds:uri="http://schemas.microsoft.com/office/2006/metadata/properties"/>
    <ds:schemaRef ds:uri="http://schemas.microsoft.com/office/2006/documentManagement/types"/>
    <ds:schemaRef ds:uri="73107005-c2c6-4472-ae0d-8b98cb9f3c83"/>
    <ds:schemaRef ds:uri="http://www.w3.org/XML/1998/namespace"/>
  </ds:schemaRefs>
</ds:datastoreItem>
</file>

<file path=customXml/itemProps4.xml><?xml version="1.0" encoding="utf-8"?>
<ds:datastoreItem xmlns:ds="http://schemas.openxmlformats.org/officeDocument/2006/customXml" ds:itemID="{3FEC8C49-9118-4E45-B777-BBA527718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11901</Words>
  <Characters>77207</Characters>
  <Application>Microsoft Office Word</Application>
  <DocSecurity>0</DocSecurity>
  <Lines>643</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88931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3</cp:revision>
  <cp:lastPrinted>2023-10-03T14:10:00Z</cp:lastPrinted>
  <dcterms:created xsi:type="dcterms:W3CDTF">2024-01-12T07:51:00Z</dcterms:created>
  <dcterms:modified xsi:type="dcterms:W3CDTF">2024-01-12T07:52:00Z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0x0101003354B8153EB30A45A91A132B1C9747B3</vt:lpwstr>
  </property>
</Properties>
</file>