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58BFF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72F7AC8B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6F80E795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40A105AB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09DA9E8D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7F138F44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4DF4B2A5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37A58263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6FA5BB11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4576440E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3D464785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4BDC9059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2EE5F621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369B6B14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3BBE649D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6F694467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1632A61A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12256867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17497CFA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7E4CD670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6F36683F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57190B98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55A0D1C4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257462C0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19802891" w14:textId="77777777" w:rsidR="00982FDE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4F385D66" w14:textId="64A0F074" w:rsidR="00982FDE" w:rsidRPr="00DC445D" w:rsidRDefault="00982FDE" w:rsidP="00982FDE">
      <w:pPr>
        <w:adjustRightInd w:val="0"/>
        <w:snapToGrid w:val="0"/>
        <w:jc w:val="center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A. ŽENKLINIMAS</w:t>
      </w:r>
    </w:p>
    <w:p w14:paraId="4063F004" w14:textId="77777777" w:rsidR="00982FDE" w:rsidRPr="00DC445D" w:rsidRDefault="00982FDE" w:rsidP="00982FDE">
      <w:pPr>
        <w:shd w:val="clear" w:color="auto" w:fill="FFFFFF"/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br w:type="page"/>
      </w:r>
    </w:p>
    <w:p w14:paraId="54FBB1C1" w14:textId="77777777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lastRenderedPageBreak/>
        <w:t>INFORMACIJA ANT IŠORINĖS PAKUOTĖS</w:t>
      </w:r>
    </w:p>
    <w:p w14:paraId="56DF0CF5" w14:textId="77777777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rPr>
          <w:bCs/>
          <w:sz w:val="22"/>
          <w:szCs w:val="22"/>
        </w:rPr>
      </w:pPr>
    </w:p>
    <w:p w14:paraId="4600F6A9" w14:textId="77777777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bCs/>
          <w:sz w:val="22"/>
          <w:szCs w:val="22"/>
        </w:rPr>
      </w:pPr>
      <w:r w:rsidRPr="00DC445D">
        <w:rPr>
          <w:b/>
          <w:sz w:val="22"/>
          <w:szCs w:val="22"/>
        </w:rPr>
        <w:t>KARTONO DĖŽUTĖ</w:t>
      </w:r>
    </w:p>
    <w:p w14:paraId="2E037B33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569A2A25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734FA661" w14:textId="77777777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1.</w:t>
      </w:r>
      <w:r w:rsidRPr="00DC445D">
        <w:rPr>
          <w:b/>
          <w:sz w:val="22"/>
          <w:szCs w:val="22"/>
        </w:rPr>
        <w:tab/>
        <w:t>VAISTINIO PREPARATO PAVADINIMAS</w:t>
      </w:r>
    </w:p>
    <w:p w14:paraId="51AEC861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394A15DE" w14:textId="3F3CAA3C" w:rsidR="00982FDE" w:rsidRPr="00DC445D" w:rsidRDefault="00982FDE" w:rsidP="00982FDE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</w:t>
      </w:r>
      <w:r w:rsidR="00CC5D65">
        <w:rPr>
          <w:sz w:val="22"/>
          <w:szCs w:val="22"/>
        </w:rPr>
        <w:t>12,5</w:t>
      </w:r>
      <w:r w:rsidRPr="00DC445D">
        <w:rPr>
          <w:sz w:val="22"/>
          <w:szCs w:val="22"/>
        </w:rPr>
        <w:t> mg</w:t>
      </w:r>
      <w:r w:rsidR="00CC5D65">
        <w:rPr>
          <w:sz w:val="22"/>
          <w:szCs w:val="22"/>
        </w:rPr>
        <w:t>/ml</w:t>
      </w:r>
      <w:r w:rsidRPr="00DC445D">
        <w:rPr>
          <w:sz w:val="22"/>
          <w:szCs w:val="22"/>
        </w:rPr>
        <w:t xml:space="preserve"> koncentratas infuziniam tirpalui</w:t>
      </w:r>
    </w:p>
    <w:p w14:paraId="6A35BD50" w14:textId="3A547C18" w:rsidR="00982FDE" w:rsidRPr="00DC445D" w:rsidRDefault="001625CB" w:rsidP="00982FDE">
      <w:pPr>
        <w:tabs>
          <w:tab w:val="left" w:pos="567"/>
        </w:tabs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982FDE" w:rsidRPr="00DC445D">
        <w:rPr>
          <w:sz w:val="22"/>
          <w:szCs w:val="22"/>
        </w:rPr>
        <w:t>obutami</w:t>
      </w:r>
      <w:r w:rsidR="00982FDE">
        <w:rPr>
          <w:sz w:val="22"/>
          <w:szCs w:val="22"/>
        </w:rPr>
        <w:t>nas</w:t>
      </w:r>
      <w:proofErr w:type="spellEnd"/>
    </w:p>
    <w:p w14:paraId="2AAC93D6" w14:textId="77777777" w:rsidR="00982FDE" w:rsidRPr="00DC445D" w:rsidRDefault="00982FDE" w:rsidP="00982FDE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39B03031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37358B2A" w14:textId="77777777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2.</w:t>
      </w:r>
      <w:r w:rsidRPr="00DC445D">
        <w:rPr>
          <w:b/>
          <w:sz w:val="22"/>
          <w:szCs w:val="22"/>
        </w:rPr>
        <w:tab/>
        <w:t>VEIKLIOJI (-IOS) MEDŽIAGA (-OS) IR JOS (-Ų) KIEKIS (-IAI)</w:t>
      </w:r>
    </w:p>
    <w:p w14:paraId="1C28890D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5A1E7370" w14:textId="77777777" w:rsidR="00982FDE" w:rsidRPr="00DC445D" w:rsidRDefault="00982FDE" w:rsidP="00982FDE">
      <w:pPr>
        <w:shd w:val="clear" w:color="auto" w:fill="FFFFFF"/>
        <w:tabs>
          <w:tab w:val="left" w:pos="567"/>
        </w:tabs>
        <w:rPr>
          <w:sz w:val="22"/>
          <w:szCs w:val="22"/>
        </w:rPr>
      </w:pPr>
      <w:r w:rsidRPr="00DC445D">
        <w:rPr>
          <w:sz w:val="22"/>
          <w:szCs w:val="22"/>
        </w:rPr>
        <w:t xml:space="preserve">Kiekviename ml yra 12,5 mg </w:t>
      </w:r>
      <w:proofErr w:type="spellStart"/>
      <w:r w:rsidRPr="00DC445D">
        <w:rPr>
          <w:sz w:val="22"/>
          <w:szCs w:val="22"/>
        </w:rPr>
        <w:t>dobutamino</w:t>
      </w:r>
      <w:proofErr w:type="spellEnd"/>
      <w:r w:rsidRPr="00DC445D">
        <w:rPr>
          <w:sz w:val="22"/>
          <w:szCs w:val="22"/>
        </w:rPr>
        <w:t xml:space="preserve"> (atitinkančio 14,01 mg </w:t>
      </w:r>
      <w:proofErr w:type="spellStart"/>
      <w:r w:rsidRPr="00DC445D">
        <w:rPr>
          <w:sz w:val="22"/>
          <w:szCs w:val="22"/>
        </w:rPr>
        <w:t>dobutamino</w:t>
      </w:r>
      <w:proofErr w:type="spellEnd"/>
      <w:r w:rsidRPr="00DC445D">
        <w:rPr>
          <w:sz w:val="22"/>
          <w:szCs w:val="22"/>
        </w:rPr>
        <w:t xml:space="preserve"> hidrochlorido).</w:t>
      </w:r>
    </w:p>
    <w:p w14:paraId="5D3F86F9" w14:textId="11DAE448" w:rsidR="00982FDE" w:rsidRPr="00DC445D" w:rsidRDefault="00982FDE" w:rsidP="00982FDE">
      <w:pPr>
        <w:shd w:val="clear" w:color="auto" w:fill="FFFFFF"/>
        <w:tabs>
          <w:tab w:val="left" w:pos="567"/>
        </w:tabs>
        <w:rPr>
          <w:sz w:val="22"/>
          <w:szCs w:val="22"/>
        </w:rPr>
      </w:pPr>
      <w:r w:rsidRPr="00DC445D">
        <w:rPr>
          <w:sz w:val="22"/>
          <w:szCs w:val="22"/>
        </w:rPr>
        <w:t>Kiekvien</w:t>
      </w:r>
      <w:r w:rsidR="00CC5D65">
        <w:rPr>
          <w:sz w:val="22"/>
          <w:szCs w:val="22"/>
        </w:rPr>
        <w:t>ame</w:t>
      </w:r>
      <w:r w:rsidRPr="00DC445D">
        <w:rPr>
          <w:sz w:val="22"/>
          <w:szCs w:val="22"/>
        </w:rPr>
        <w:t xml:space="preserve"> 20 ml</w:t>
      </w:r>
      <w:r w:rsidR="00CC5D65">
        <w:rPr>
          <w:sz w:val="22"/>
          <w:szCs w:val="22"/>
        </w:rPr>
        <w:t xml:space="preserve"> flakone</w:t>
      </w:r>
      <w:r w:rsidRPr="00DC445D">
        <w:rPr>
          <w:sz w:val="22"/>
          <w:szCs w:val="22"/>
        </w:rPr>
        <w:t xml:space="preserve"> yra 250 mg </w:t>
      </w:r>
      <w:proofErr w:type="spellStart"/>
      <w:r w:rsidRPr="00DC445D">
        <w:rPr>
          <w:sz w:val="22"/>
          <w:szCs w:val="22"/>
        </w:rPr>
        <w:t>dobutamino</w:t>
      </w:r>
      <w:proofErr w:type="spellEnd"/>
      <w:r w:rsidRPr="00DC445D">
        <w:rPr>
          <w:sz w:val="22"/>
          <w:szCs w:val="22"/>
        </w:rPr>
        <w:t xml:space="preserve"> (atitinkančio </w:t>
      </w:r>
      <w:r w:rsidRPr="00DC445D">
        <w:rPr>
          <w:bCs/>
          <w:kern w:val="22"/>
          <w:sz w:val="22"/>
          <w:szCs w:val="22"/>
        </w:rPr>
        <w:t>280,2 mg</w:t>
      </w:r>
      <w:r w:rsidRPr="00DC445D">
        <w:rPr>
          <w:sz w:val="22"/>
          <w:szCs w:val="22"/>
        </w:rPr>
        <w:t xml:space="preserve"> </w:t>
      </w:r>
      <w:proofErr w:type="spellStart"/>
      <w:r w:rsidRPr="00DC445D">
        <w:rPr>
          <w:sz w:val="22"/>
          <w:szCs w:val="22"/>
        </w:rPr>
        <w:t>dobutamino</w:t>
      </w:r>
      <w:proofErr w:type="spellEnd"/>
      <w:r w:rsidRPr="00DC445D">
        <w:rPr>
          <w:sz w:val="22"/>
          <w:szCs w:val="22"/>
        </w:rPr>
        <w:t xml:space="preserve"> hidrochlorido).</w:t>
      </w:r>
    </w:p>
    <w:p w14:paraId="6929DEE3" w14:textId="77777777" w:rsidR="00982FDE" w:rsidRPr="00DC445D" w:rsidRDefault="00982FDE" w:rsidP="00982FDE">
      <w:pPr>
        <w:shd w:val="clear" w:color="auto" w:fill="FFFFFF"/>
        <w:tabs>
          <w:tab w:val="left" w:pos="567"/>
        </w:tabs>
        <w:rPr>
          <w:sz w:val="22"/>
          <w:szCs w:val="22"/>
        </w:rPr>
      </w:pPr>
    </w:p>
    <w:p w14:paraId="0658A1E8" w14:textId="77777777" w:rsidR="00982FDE" w:rsidRPr="00DC445D" w:rsidRDefault="00982FDE" w:rsidP="00982FDE">
      <w:pPr>
        <w:tabs>
          <w:tab w:val="left" w:pos="567"/>
        </w:tabs>
        <w:rPr>
          <w:sz w:val="22"/>
          <w:szCs w:val="22"/>
        </w:rPr>
      </w:pPr>
    </w:p>
    <w:p w14:paraId="1147E2ED" w14:textId="77777777" w:rsidR="00982FDE" w:rsidRPr="00273DF0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  <w:highlight w:val="lightGray"/>
        </w:rPr>
      </w:pPr>
      <w:r w:rsidRPr="00DC445D">
        <w:rPr>
          <w:b/>
          <w:sz w:val="22"/>
          <w:szCs w:val="22"/>
        </w:rPr>
        <w:t>3.</w:t>
      </w:r>
      <w:r w:rsidRPr="00DC445D">
        <w:rPr>
          <w:b/>
          <w:sz w:val="22"/>
          <w:szCs w:val="22"/>
        </w:rPr>
        <w:tab/>
        <w:t>PAGALBINIŲ MEDŽIAGŲ SĄRAŠAS</w:t>
      </w:r>
    </w:p>
    <w:p w14:paraId="0DD966EE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684E8137" w14:textId="77777777" w:rsidR="00982FDE" w:rsidRPr="00DC445D" w:rsidRDefault="00982FDE" w:rsidP="00982FDE">
      <w:pPr>
        <w:shd w:val="clear" w:color="auto" w:fill="FFFFFF"/>
        <w:rPr>
          <w:sz w:val="22"/>
          <w:szCs w:val="22"/>
        </w:rPr>
      </w:pPr>
      <w:r w:rsidRPr="00DC445D">
        <w:rPr>
          <w:color w:val="000000"/>
          <w:spacing w:val="-3"/>
          <w:sz w:val="22"/>
          <w:szCs w:val="22"/>
        </w:rPr>
        <w:t xml:space="preserve">Natrio </w:t>
      </w:r>
      <w:proofErr w:type="spellStart"/>
      <w:r w:rsidRPr="00DC445D">
        <w:rPr>
          <w:color w:val="000000"/>
          <w:spacing w:val="-3"/>
          <w:sz w:val="22"/>
          <w:szCs w:val="22"/>
        </w:rPr>
        <w:t>metabisulfitas</w:t>
      </w:r>
      <w:proofErr w:type="spellEnd"/>
      <w:r w:rsidRPr="00DC445D">
        <w:rPr>
          <w:color w:val="000000"/>
          <w:spacing w:val="-3"/>
          <w:sz w:val="22"/>
          <w:szCs w:val="22"/>
        </w:rPr>
        <w:t xml:space="preserve"> (E223)</w:t>
      </w:r>
    </w:p>
    <w:p w14:paraId="26C00322" w14:textId="77777777" w:rsidR="00982FDE" w:rsidRPr="00DC445D" w:rsidRDefault="00982FDE" w:rsidP="00982FDE">
      <w:pPr>
        <w:autoSpaceDE w:val="0"/>
        <w:autoSpaceDN w:val="0"/>
        <w:adjustRightInd w:val="0"/>
        <w:snapToGrid w:val="0"/>
        <w:rPr>
          <w:sz w:val="22"/>
          <w:szCs w:val="22"/>
          <w:lang w:eastAsia="zh-CN"/>
        </w:rPr>
      </w:pPr>
      <w:r w:rsidRPr="00DC445D">
        <w:rPr>
          <w:sz w:val="22"/>
          <w:szCs w:val="22"/>
          <w:lang w:eastAsia="zh-CN"/>
        </w:rPr>
        <w:t>Vandenilio chlorido rūgštis (pH koreguoti)</w:t>
      </w:r>
    </w:p>
    <w:p w14:paraId="0381D0E1" w14:textId="77777777" w:rsidR="00982FDE" w:rsidRPr="00DC445D" w:rsidRDefault="00982FDE" w:rsidP="00982FDE">
      <w:pPr>
        <w:tabs>
          <w:tab w:val="center" w:pos="4536"/>
        </w:tabs>
        <w:autoSpaceDE w:val="0"/>
        <w:autoSpaceDN w:val="0"/>
        <w:adjustRightInd w:val="0"/>
        <w:snapToGrid w:val="0"/>
        <w:rPr>
          <w:sz w:val="22"/>
          <w:szCs w:val="22"/>
          <w:lang w:eastAsia="zh-CN"/>
        </w:rPr>
      </w:pPr>
      <w:r w:rsidRPr="00DC445D">
        <w:rPr>
          <w:sz w:val="22"/>
          <w:szCs w:val="22"/>
          <w:lang w:eastAsia="zh-CN"/>
        </w:rPr>
        <w:t>Injekcinis vanduo</w:t>
      </w:r>
    </w:p>
    <w:p w14:paraId="2636EA6F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>Daugiau informacijos pateikta pakuotės lapelyje.</w:t>
      </w:r>
    </w:p>
    <w:p w14:paraId="23CC5BA0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71E3BE8C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4911EE41" w14:textId="77777777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4.</w:t>
      </w:r>
      <w:r w:rsidRPr="00DC445D">
        <w:rPr>
          <w:b/>
          <w:sz w:val="22"/>
          <w:szCs w:val="22"/>
        </w:rPr>
        <w:tab/>
        <w:t>FARMACINĖ FORMA IR KIEKIS PAKUOTĖJE</w:t>
      </w:r>
    </w:p>
    <w:p w14:paraId="4FEE14F2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7BA65FE0" w14:textId="77777777" w:rsidR="00982FDE" w:rsidRPr="00DC445D" w:rsidRDefault="00982FDE" w:rsidP="00982FDE">
      <w:pPr>
        <w:tabs>
          <w:tab w:val="left" w:pos="567"/>
        </w:tabs>
        <w:spacing w:line="260" w:lineRule="exact"/>
        <w:jc w:val="both"/>
        <w:rPr>
          <w:color w:val="000000"/>
          <w:sz w:val="22"/>
          <w:szCs w:val="22"/>
        </w:rPr>
      </w:pPr>
      <w:r w:rsidRPr="00DC445D">
        <w:rPr>
          <w:sz w:val="22"/>
          <w:szCs w:val="22"/>
        </w:rPr>
        <w:t>Koncentratas infuziniam tirpalui</w:t>
      </w:r>
    </w:p>
    <w:p w14:paraId="38B91E05" w14:textId="7AB1C66C" w:rsidR="00982FDE" w:rsidRPr="00DC445D" w:rsidRDefault="00982FDE" w:rsidP="00982FDE">
      <w:pPr>
        <w:tabs>
          <w:tab w:val="left" w:pos="567"/>
        </w:tabs>
        <w:spacing w:line="260" w:lineRule="exact"/>
        <w:jc w:val="both"/>
        <w:rPr>
          <w:iCs/>
          <w:sz w:val="22"/>
          <w:szCs w:val="22"/>
        </w:rPr>
      </w:pPr>
      <w:r w:rsidRPr="00DC445D">
        <w:rPr>
          <w:iCs/>
          <w:sz w:val="22"/>
          <w:szCs w:val="22"/>
        </w:rPr>
        <w:t xml:space="preserve">5 x 20 ml </w:t>
      </w:r>
      <w:r w:rsidR="00506BE0">
        <w:rPr>
          <w:iCs/>
          <w:sz w:val="22"/>
          <w:szCs w:val="22"/>
        </w:rPr>
        <w:t>flakonai</w:t>
      </w:r>
    </w:p>
    <w:p w14:paraId="30C17338" w14:textId="113F1559" w:rsidR="00982FDE" w:rsidRPr="00DC445D" w:rsidRDefault="00982FDE" w:rsidP="00982FDE">
      <w:pPr>
        <w:tabs>
          <w:tab w:val="left" w:pos="567"/>
        </w:tabs>
        <w:spacing w:line="260" w:lineRule="exact"/>
        <w:rPr>
          <w:b/>
          <w:iCs/>
          <w:sz w:val="22"/>
          <w:szCs w:val="22"/>
        </w:rPr>
      </w:pPr>
      <w:r w:rsidRPr="00273DF0">
        <w:rPr>
          <w:iCs/>
          <w:sz w:val="22"/>
          <w:szCs w:val="22"/>
          <w:highlight w:val="lightGray"/>
        </w:rPr>
        <w:t>1</w:t>
      </w:r>
      <w:r>
        <w:rPr>
          <w:iCs/>
          <w:sz w:val="22"/>
          <w:szCs w:val="22"/>
          <w:highlight w:val="lightGray"/>
        </w:rPr>
        <w:t>0</w:t>
      </w:r>
      <w:r w:rsidRPr="00273DF0">
        <w:rPr>
          <w:iCs/>
          <w:sz w:val="22"/>
          <w:szCs w:val="22"/>
          <w:highlight w:val="lightGray"/>
        </w:rPr>
        <w:t xml:space="preserve"> x 20 ml</w:t>
      </w:r>
      <w:r w:rsidR="00506BE0">
        <w:rPr>
          <w:iCs/>
          <w:sz w:val="22"/>
          <w:szCs w:val="22"/>
          <w:highlight w:val="lightGray"/>
        </w:rPr>
        <w:t xml:space="preserve"> flakonai</w:t>
      </w:r>
      <w:r w:rsidRPr="00273DF0">
        <w:rPr>
          <w:iCs/>
          <w:sz w:val="22"/>
          <w:szCs w:val="22"/>
          <w:highlight w:val="lightGray"/>
        </w:rPr>
        <w:t xml:space="preserve"> </w:t>
      </w:r>
    </w:p>
    <w:p w14:paraId="086DF72D" w14:textId="77777777" w:rsidR="00982FDE" w:rsidRPr="00DC445D" w:rsidRDefault="00982FDE" w:rsidP="00982FDE">
      <w:pPr>
        <w:autoSpaceDE w:val="0"/>
        <w:autoSpaceDN w:val="0"/>
        <w:adjustRightInd w:val="0"/>
        <w:rPr>
          <w:sz w:val="22"/>
          <w:szCs w:val="22"/>
        </w:rPr>
      </w:pPr>
    </w:p>
    <w:p w14:paraId="7DB025ED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69ABF838" w14:textId="77777777" w:rsidR="00982FDE" w:rsidRPr="00273DF0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  <w:highlight w:val="lightGray"/>
        </w:rPr>
      </w:pPr>
      <w:r w:rsidRPr="00DC445D">
        <w:rPr>
          <w:b/>
          <w:sz w:val="22"/>
          <w:szCs w:val="22"/>
        </w:rPr>
        <w:t>5.</w:t>
      </w:r>
      <w:r w:rsidRPr="00DC445D">
        <w:rPr>
          <w:b/>
          <w:sz w:val="22"/>
          <w:szCs w:val="22"/>
        </w:rPr>
        <w:tab/>
        <w:t>VARTOJIMO METODAS IR BŪDAS (-AI)</w:t>
      </w:r>
    </w:p>
    <w:p w14:paraId="055E77C1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1424E0D0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>Leisti į veną.</w:t>
      </w:r>
    </w:p>
    <w:p w14:paraId="65D139CB" w14:textId="77777777" w:rsidR="00982FDE" w:rsidRPr="00DC445D" w:rsidRDefault="00982FDE" w:rsidP="00982FDE">
      <w:pPr>
        <w:adjustRightInd w:val="0"/>
        <w:snapToGrid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Būtina praskiesti.</w:t>
      </w:r>
    </w:p>
    <w:p w14:paraId="26A2FD5C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>Prieš vartojimą perskaitykite pakuotės lapelį.</w:t>
      </w:r>
    </w:p>
    <w:p w14:paraId="55DE7961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52E3589A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76CAE807" w14:textId="77777777" w:rsidR="00982FDE" w:rsidRPr="00DC445D" w:rsidRDefault="00982FDE" w:rsidP="00982F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6.</w:t>
      </w:r>
      <w:r w:rsidRPr="00DC445D">
        <w:rPr>
          <w:b/>
          <w:sz w:val="22"/>
          <w:szCs w:val="22"/>
        </w:rPr>
        <w:tab/>
      </w:r>
      <w:r w:rsidRPr="00DC445D">
        <w:rPr>
          <w:b/>
          <w:bCs/>
          <w:sz w:val="22"/>
          <w:szCs w:val="22"/>
        </w:rPr>
        <w:t xml:space="preserve">SPECIALUS ĮSPĖJIMAS, KAD VAISTINĮ PREPARATĄ BŪTINA LAIKYTI VAIKAMS </w:t>
      </w:r>
      <w:r w:rsidRPr="00DC445D">
        <w:rPr>
          <w:b/>
          <w:bCs/>
          <w:noProof/>
          <w:sz w:val="22"/>
          <w:szCs w:val="22"/>
        </w:rPr>
        <w:t xml:space="preserve">NEPASTEBIMOJE IR </w:t>
      </w:r>
      <w:r w:rsidRPr="00DC445D">
        <w:rPr>
          <w:b/>
          <w:bCs/>
          <w:sz w:val="22"/>
          <w:szCs w:val="22"/>
        </w:rPr>
        <w:t>NEPASIEKIAMOJE VIETOJE</w:t>
      </w:r>
    </w:p>
    <w:p w14:paraId="61345DCF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30FFC569" w14:textId="77777777" w:rsidR="00982FDE" w:rsidRPr="00DC445D" w:rsidRDefault="00982FDE" w:rsidP="00982FDE">
      <w:pPr>
        <w:adjustRightInd w:val="0"/>
        <w:snapToGrid w:val="0"/>
        <w:rPr>
          <w:iCs/>
          <w:sz w:val="22"/>
          <w:szCs w:val="22"/>
        </w:rPr>
      </w:pPr>
      <w:r w:rsidRPr="00DC445D">
        <w:rPr>
          <w:iCs/>
          <w:sz w:val="22"/>
          <w:szCs w:val="22"/>
        </w:rPr>
        <w:t>Laikyti vaikams nepastebimoje ir nepasiekiamoje vietoje.</w:t>
      </w:r>
    </w:p>
    <w:p w14:paraId="5F45269B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7AE703DD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0B8C2349" w14:textId="77777777" w:rsidR="00982FDE" w:rsidRPr="00273DF0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  <w:highlight w:val="lightGray"/>
        </w:rPr>
      </w:pPr>
      <w:r w:rsidRPr="00DC445D">
        <w:rPr>
          <w:b/>
          <w:sz w:val="22"/>
          <w:szCs w:val="22"/>
        </w:rPr>
        <w:t>7.</w:t>
      </w:r>
      <w:r w:rsidRPr="00DC445D">
        <w:rPr>
          <w:b/>
          <w:sz w:val="22"/>
          <w:szCs w:val="22"/>
        </w:rPr>
        <w:tab/>
      </w:r>
      <w:r w:rsidRPr="00DC445D">
        <w:rPr>
          <w:b/>
          <w:bCs/>
          <w:sz w:val="22"/>
          <w:szCs w:val="22"/>
        </w:rPr>
        <w:t>KITAS (-I) SPECIALUS (-ŪS) ĮSPĖJIMAS (-AI) (JEI REIKIA)</w:t>
      </w:r>
    </w:p>
    <w:p w14:paraId="1A324D83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16D45197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>Tik vienkartiniam vartojimui. Bet kokius likučius po vartojimo sunaikinti.</w:t>
      </w:r>
    </w:p>
    <w:p w14:paraId="6A4ACDC4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52C4D615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6455C376" w14:textId="77777777" w:rsidR="00982FDE" w:rsidRPr="00273DF0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  <w:highlight w:val="lightGray"/>
        </w:rPr>
      </w:pPr>
      <w:r w:rsidRPr="00DC445D">
        <w:rPr>
          <w:b/>
          <w:sz w:val="22"/>
          <w:szCs w:val="22"/>
        </w:rPr>
        <w:t>8.</w:t>
      </w:r>
      <w:r w:rsidRPr="00DC445D">
        <w:rPr>
          <w:b/>
          <w:sz w:val="22"/>
          <w:szCs w:val="22"/>
        </w:rPr>
        <w:tab/>
      </w:r>
      <w:r w:rsidRPr="00DC445D">
        <w:rPr>
          <w:b/>
          <w:bCs/>
          <w:sz w:val="22"/>
          <w:szCs w:val="22"/>
        </w:rPr>
        <w:t>TINKAMUMO LAIKAS</w:t>
      </w:r>
    </w:p>
    <w:p w14:paraId="49386BEB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1490FF59" w14:textId="4A93BAEA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>EXP</w:t>
      </w:r>
      <w:r w:rsidR="001625CB">
        <w:rPr>
          <w:sz w:val="22"/>
          <w:szCs w:val="22"/>
        </w:rPr>
        <w:t>:</w:t>
      </w:r>
      <w:r w:rsidRPr="00DC445D">
        <w:rPr>
          <w:sz w:val="22"/>
          <w:szCs w:val="22"/>
        </w:rPr>
        <w:t xml:space="preserve"> </w:t>
      </w:r>
      <w:r w:rsidRPr="00157044">
        <w:rPr>
          <w:sz w:val="22"/>
          <w:szCs w:val="22"/>
          <w:highlight w:val="lightGray"/>
        </w:rPr>
        <w:t>MMMM</w:t>
      </w:r>
      <w:r w:rsidR="001625CB">
        <w:rPr>
          <w:sz w:val="22"/>
          <w:szCs w:val="22"/>
          <w:highlight w:val="lightGray"/>
        </w:rPr>
        <w:t xml:space="preserve">  </w:t>
      </w:r>
      <w:r w:rsidR="00157044" w:rsidRPr="00157044">
        <w:rPr>
          <w:sz w:val="22"/>
          <w:szCs w:val="22"/>
          <w:highlight w:val="lightGray"/>
        </w:rPr>
        <w:t>mm</w:t>
      </w:r>
    </w:p>
    <w:p w14:paraId="19A0BF2B" w14:textId="77777777" w:rsidR="00982FDE" w:rsidRPr="00DC445D" w:rsidRDefault="00982FDE" w:rsidP="00982FDE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6D29330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1765659E" w14:textId="77777777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567" w:hanging="567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9.</w:t>
      </w:r>
      <w:r w:rsidRPr="00DC445D">
        <w:rPr>
          <w:b/>
          <w:sz w:val="22"/>
          <w:szCs w:val="22"/>
        </w:rPr>
        <w:tab/>
      </w:r>
      <w:r w:rsidRPr="00DC445D">
        <w:rPr>
          <w:b/>
          <w:caps/>
          <w:sz w:val="22"/>
          <w:szCs w:val="22"/>
        </w:rPr>
        <w:t>SPECIALIOS laikymo sąlygos</w:t>
      </w:r>
    </w:p>
    <w:p w14:paraId="27F81553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6393FCB8" w14:textId="3DEA4A3D" w:rsidR="00982FDE" w:rsidRPr="00DC445D" w:rsidRDefault="001625CB" w:rsidP="00982FDE">
      <w:pPr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Buteliukus laikyti išorinėje dėžutėje, kad vaistinis preparatas būtų apsaugotas nuo šviesos.</w:t>
      </w:r>
    </w:p>
    <w:p w14:paraId="3F52FE61" w14:textId="77777777" w:rsidR="00982FDE" w:rsidRPr="00DC445D" w:rsidRDefault="00982FDE" w:rsidP="00982FDE">
      <w:pPr>
        <w:adjustRightInd w:val="0"/>
        <w:snapToGrid w:val="0"/>
        <w:ind w:left="567" w:hanging="567"/>
        <w:rPr>
          <w:sz w:val="22"/>
          <w:szCs w:val="22"/>
        </w:rPr>
      </w:pPr>
    </w:p>
    <w:p w14:paraId="6DF5996A" w14:textId="77777777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ind w:left="567" w:hanging="567"/>
        <w:outlineLvl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10.</w:t>
      </w:r>
      <w:r w:rsidRPr="00DC445D">
        <w:rPr>
          <w:b/>
          <w:sz w:val="22"/>
          <w:szCs w:val="22"/>
        </w:rPr>
        <w:tab/>
      </w:r>
      <w:r w:rsidRPr="00DC445D">
        <w:rPr>
          <w:b/>
          <w:caps/>
          <w:sz w:val="22"/>
          <w:szCs w:val="22"/>
        </w:rPr>
        <w:t xml:space="preserve">specialios atsargumo priemonės DĖL NESUVARTOTO </w:t>
      </w:r>
      <w:r w:rsidRPr="00DC445D">
        <w:rPr>
          <w:b/>
          <w:bCs/>
          <w:caps/>
          <w:sz w:val="22"/>
          <w:szCs w:val="22"/>
        </w:rPr>
        <w:t>VAISTINIO PREPARATO AR JO ATLIEK</w:t>
      </w:r>
      <w:r w:rsidRPr="00DC445D">
        <w:rPr>
          <w:b/>
          <w:sz w:val="22"/>
          <w:szCs w:val="22"/>
        </w:rPr>
        <w:t>Ų</w:t>
      </w:r>
      <w:r w:rsidRPr="00DC445D">
        <w:rPr>
          <w:caps/>
          <w:sz w:val="22"/>
          <w:szCs w:val="22"/>
        </w:rPr>
        <w:t xml:space="preserve"> </w:t>
      </w:r>
      <w:r w:rsidRPr="00DC445D">
        <w:rPr>
          <w:b/>
          <w:bCs/>
          <w:caps/>
          <w:sz w:val="22"/>
          <w:szCs w:val="22"/>
        </w:rPr>
        <w:t>TVARKYMO</w:t>
      </w:r>
      <w:r w:rsidRPr="00DC445D">
        <w:rPr>
          <w:b/>
          <w:caps/>
          <w:sz w:val="22"/>
          <w:szCs w:val="22"/>
        </w:rPr>
        <w:t xml:space="preserve"> (jei reikia)</w:t>
      </w:r>
    </w:p>
    <w:p w14:paraId="020B70F8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0BF99E82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02428E7D" w14:textId="761ADCE1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outlineLvl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11.</w:t>
      </w:r>
      <w:r w:rsidRPr="00DC445D">
        <w:rPr>
          <w:b/>
          <w:sz w:val="22"/>
          <w:szCs w:val="22"/>
        </w:rPr>
        <w:tab/>
      </w:r>
      <w:r w:rsidR="00744B5F">
        <w:rPr>
          <w:b/>
          <w:caps/>
          <w:sz w:val="22"/>
          <w:szCs w:val="22"/>
        </w:rPr>
        <w:t>LYGIAGRETUS IMPORTUOTOJAS</w:t>
      </w:r>
    </w:p>
    <w:p w14:paraId="4E6110CA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146BC6AF" w14:textId="3EB791D9" w:rsidR="00982FDE" w:rsidRPr="00DC445D" w:rsidRDefault="00744B5F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  <w:r>
        <w:rPr>
          <w:sz w:val="22"/>
          <w:szCs w:val="22"/>
        </w:rPr>
        <w:t>Lygiagretus importuotojas UAB „</w:t>
      </w:r>
      <w:proofErr w:type="spellStart"/>
      <w:r>
        <w:rPr>
          <w:sz w:val="22"/>
          <w:szCs w:val="22"/>
        </w:rPr>
        <w:t>Lex</w:t>
      </w:r>
      <w:proofErr w:type="spellEnd"/>
      <w:r>
        <w:rPr>
          <w:sz w:val="22"/>
          <w:szCs w:val="22"/>
        </w:rPr>
        <w:t xml:space="preserve"> ano“</w:t>
      </w:r>
      <w:r w:rsidR="001625CB" w:rsidRPr="000B70B7">
        <w:rPr>
          <w:rFonts w:eastAsia="PMingLiU"/>
          <w:highlight w:val="lightGray"/>
        </w:rPr>
        <w:t>, Naugarduko g. 3, LT-03231 Vilnius, Lietuva</w:t>
      </w:r>
    </w:p>
    <w:p w14:paraId="05B1D330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bCs/>
          <w:sz w:val="22"/>
          <w:szCs w:val="22"/>
        </w:rPr>
      </w:pPr>
    </w:p>
    <w:p w14:paraId="11FF80FA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1203B490" w14:textId="1CFFFCBB" w:rsidR="00982FDE" w:rsidRPr="00DC445D" w:rsidRDefault="00982FDE" w:rsidP="00982F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12.</w:t>
      </w:r>
      <w:r w:rsidRPr="00DC445D">
        <w:rPr>
          <w:b/>
          <w:sz w:val="22"/>
          <w:szCs w:val="22"/>
        </w:rPr>
        <w:tab/>
      </w:r>
      <w:r w:rsidR="00744B5F">
        <w:rPr>
          <w:b/>
          <w:caps/>
          <w:sz w:val="22"/>
          <w:szCs w:val="22"/>
        </w:rPr>
        <w:t>LYGIAGRETAUS IMPORTO LEIDIMO</w:t>
      </w:r>
      <w:r w:rsidRPr="00DC445D">
        <w:rPr>
          <w:b/>
          <w:caps/>
          <w:sz w:val="22"/>
          <w:szCs w:val="22"/>
        </w:rPr>
        <w:t xml:space="preserve"> NUMERIS (-IAI)</w:t>
      </w:r>
    </w:p>
    <w:p w14:paraId="3FB01F21" w14:textId="77777777" w:rsidR="00744B5F" w:rsidRDefault="00744B5F" w:rsidP="00982FDE">
      <w:pPr>
        <w:tabs>
          <w:tab w:val="left" w:pos="567"/>
        </w:tabs>
        <w:adjustRightInd w:val="0"/>
        <w:snapToGrid w:val="0"/>
        <w:rPr>
          <w:sz w:val="22"/>
          <w:szCs w:val="22"/>
          <w:highlight w:val="lightGray"/>
        </w:rPr>
      </w:pPr>
    </w:p>
    <w:p w14:paraId="3332C591" w14:textId="5ECB7E10" w:rsidR="00982FDE" w:rsidRPr="00DC445D" w:rsidRDefault="00744B5F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  <w:r w:rsidRPr="00273DF0">
        <w:rPr>
          <w:sz w:val="22"/>
          <w:szCs w:val="22"/>
          <w:highlight w:val="lightGray"/>
        </w:rPr>
        <w:t>20 ml N5</w:t>
      </w:r>
    </w:p>
    <w:p w14:paraId="3DD20991" w14:textId="65C2678C" w:rsidR="00982FDE" w:rsidRPr="00273DF0" w:rsidRDefault="00744B5F" w:rsidP="00982FDE">
      <w:pPr>
        <w:tabs>
          <w:tab w:val="left" w:pos="567"/>
        </w:tabs>
        <w:adjustRightInd w:val="0"/>
        <w:snapToGrid w:val="0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Lyg. </w:t>
      </w:r>
      <w:proofErr w:type="spellStart"/>
      <w:r>
        <w:rPr>
          <w:sz w:val="22"/>
          <w:szCs w:val="22"/>
          <w:highlight w:val="lightGray"/>
        </w:rPr>
        <w:t>imp</w:t>
      </w:r>
      <w:proofErr w:type="spellEnd"/>
      <w:r>
        <w:rPr>
          <w:sz w:val="22"/>
          <w:szCs w:val="22"/>
          <w:highlight w:val="lightGray"/>
        </w:rPr>
        <w:t>. Nr.:</w:t>
      </w:r>
      <w:r w:rsidRPr="00744B5F">
        <w:rPr>
          <w:sz w:val="22"/>
          <w:szCs w:val="22"/>
        </w:rPr>
        <w:t xml:space="preserve"> </w:t>
      </w:r>
      <w:r>
        <w:rPr>
          <w:sz w:val="22"/>
          <w:szCs w:val="22"/>
        </w:rPr>
        <w:t>LT/L/20/</w:t>
      </w:r>
      <w:r w:rsidR="00957C25">
        <w:rPr>
          <w:sz w:val="22"/>
          <w:szCs w:val="22"/>
        </w:rPr>
        <w:t>1455/001</w:t>
      </w:r>
    </w:p>
    <w:p w14:paraId="40E24D5F" w14:textId="77777777" w:rsidR="00744B5F" w:rsidRDefault="00744B5F" w:rsidP="00982FDE">
      <w:pPr>
        <w:tabs>
          <w:tab w:val="left" w:pos="567"/>
        </w:tabs>
        <w:adjustRightInd w:val="0"/>
        <w:snapToGrid w:val="0"/>
        <w:rPr>
          <w:sz w:val="22"/>
          <w:szCs w:val="22"/>
          <w:highlight w:val="lightGray"/>
        </w:rPr>
      </w:pPr>
      <w:r w:rsidRPr="00273DF0">
        <w:rPr>
          <w:sz w:val="22"/>
          <w:szCs w:val="22"/>
          <w:highlight w:val="lightGray"/>
        </w:rPr>
        <w:t>20 ml N1</w:t>
      </w:r>
      <w:r w:rsidRPr="00744B5F">
        <w:rPr>
          <w:sz w:val="22"/>
          <w:szCs w:val="22"/>
          <w:highlight w:val="lightGray"/>
        </w:rPr>
        <w:t>0</w:t>
      </w:r>
    </w:p>
    <w:p w14:paraId="3DC5DADD" w14:textId="4343A8EB" w:rsidR="00982FDE" w:rsidRPr="00DC445D" w:rsidRDefault="00744B5F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  <w:r>
        <w:rPr>
          <w:sz w:val="22"/>
          <w:szCs w:val="22"/>
          <w:highlight w:val="lightGray"/>
        </w:rPr>
        <w:t xml:space="preserve">Lyg. </w:t>
      </w:r>
      <w:proofErr w:type="spellStart"/>
      <w:r>
        <w:rPr>
          <w:sz w:val="22"/>
          <w:szCs w:val="22"/>
          <w:highlight w:val="lightGray"/>
        </w:rPr>
        <w:t>imp</w:t>
      </w:r>
      <w:proofErr w:type="spellEnd"/>
      <w:r>
        <w:rPr>
          <w:sz w:val="22"/>
          <w:szCs w:val="22"/>
          <w:highlight w:val="lightGray"/>
        </w:rPr>
        <w:t xml:space="preserve">. Nr.: </w:t>
      </w:r>
      <w:r w:rsidR="00982FDE" w:rsidRPr="00273DF0">
        <w:rPr>
          <w:sz w:val="22"/>
          <w:szCs w:val="22"/>
          <w:highlight w:val="lightGray"/>
        </w:rPr>
        <w:t>LT/</w:t>
      </w:r>
      <w:r>
        <w:rPr>
          <w:sz w:val="22"/>
          <w:szCs w:val="22"/>
          <w:highlight w:val="lightGray"/>
        </w:rPr>
        <w:t>L/20/</w:t>
      </w:r>
      <w:r w:rsidR="00957C25">
        <w:rPr>
          <w:sz w:val="22"/>
          <w:szCs w:val="22"/>
          <w:highlight w:val="lightGray"/>
        </w:rPr>
        <w:t>1455/002</w:t>
      </w:r>
      <w:r>
        <w:rPr>
          <w:sz w:val="22"/>
          <w:szCs w:val="22"/>
          <w:highlight w:val="lightGray"/>
        </w:rPr>
        <w:t xml:space="preserve"> </w:t>
      </w:r>
      <w:r w:rsidR="00982FDE" w:rsidRPr="00273DF0">
        <w:rPr>
          <w:sz w:val="22"/>
          <w:szCs w:val="22"/>
          <w:highlight w:val="lightGray"/>
        </w:rPr>
        <w:t xml:space="preserve"> </w:t>
      </w:r>
    </w:p>
    <w:p w14:paraId="6A6A2C4B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06323B8D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50233ED4" w14:textId="77777777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13.</w:t>
      </w:r>
      <w:r w:rsidRPr="00DC445D">
        <w:rPr>
          <w:b/>
          <w:sz w:val="22"/>
          <w:szCs w:val="22"/>
        </w:rPr>
        <w:tab/>
        <w:t>SERIJOS NUMERIS</w:t>
      </w:r>
    </w:p>
    <w:p w14:paraId="732E241A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4C2BF886" w14:textId="061A77B4" w:rsidR="00982FDE" w:rsidRPr="00DC445D" w:rsidRDefault="002E1970" w:rsidP="00982FDE">
      <w:pPr>
        <w:tabs>
          <w:tab w:val="left" w:pos="567"/>
        </w:tabs>
        <w:rPr>
          <w:sz w:val="22"/>
          <w:szCs w:val="22"/>
        </w:rPr>
      </w:pPr>
      <w:proofErr w:type="spellStart"/>
      <w:r w:rsidRPr="00881D46">
        <w:rPr>
          <w:sz w:val="22"/>
          <w:szCs w:val="22"/>
        </w:rPr>
        <w:t>Lot</w:t>
      </w:r>
      <w:proofErr w:type="spellEnd"/>
      <w:r w:rsidR="00744B5F" w:rsidRPr="00881D46">
        <w:rPr>
          <w:sz w:val="22"/>
          <w:szCs w:val="22"/>
        </w:rPr>
        <w:t>:</w:t>
      </w:r>
    </w:p>
    <w:p w14:paraId="4DEA08EA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2664E9DA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086C18CE" w14:textId="77777777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14.</w:t>
      </w:r>
      <w:r w:rsidRPr="00DC445D">
        <w:rPr>
          <w:b/>
          <w:sz w:val="22"/>
          <w:szCs w:val="22"/>
        </w:rPr>
        <w:tab/>
        <w:t>PARDAVIMO (IŠDAVIMO)</w:t>
      </w:r>
      <w:r w:rsidRPr="00DC445D">
        <w:rPr>
          <w:b/>
          <w:caps/>
          <w:sz w:val="22"/>
          <w:szCs w:val="22"/>
        </w:rPr>
        <w:t xml:space="preserve"> tvarka</w:t>
      </w:r>
    </w:p>
    <w:p w14:paraId="36004AB0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443E1016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Receptinis vaistas.</w:t>
      </w:r>
    </w:p>
    <w:p w14:paraId="1BFC0724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2EAAC02E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679B5EDA" w14:textId="77777777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15.</w:t>
      </w:r>
      <w:r w:rsidRPr="00DC445D">
        <w:rPr>
          <w:b/>
          <w:sz w:val="22"/>
          <w:szCs w:val="22"/>
        </w:rPr>
        <w:tab/>
      </w:r>
      <w:r w:rsidRPr="00DC445D">
        <w:rPr>
          <w:b/>
          <w:caps/>
          <w:sz w:val="22"/>
          <w:szCs w:val="22"/>
        </w:rPr>
        <w:t>vartojimo instrukcijA</w:t>
      </w:r>
    </w:p>
    <w:p w14:paraId="4E92CF99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71330AD4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4E335695" w14:textId="77777777" w:rsidR="00982FDE" w:rsidRPr="00DC445D" w:rsidRDefault="00982FDE" w:rsidP="0098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djustRightInd w:val="0"/>
        <w:snapToGrid w:val="0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16.</w:t>
      </w:r>
      <w:r w:rsidRPr="00DC445D">
        <w:rPr>
          <w:b/>
          <w:sz w:val="22"/>
          <w:szCs w:val="22"/>
        </w:rPr>
        <w:tab/>
        <w:t>INFORMACIJA BRAILIO RAŠTU</w:t>
      </w:r>
    </w:p>
    <w:p w14:paraId="228D7DCE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02C09995" w14:textId="77777777" w:rsidR="00744B5F" w:rsidRDefault="00982FDE" w:rsidP="00982FDE">
      <w:pPr>
        <w:rPr>
          <w:sz w:val="22"/>
          <w:szCs w:val="22"/>
        </w:rPr>
      </w:pPr>
      <w:r w:rsidRPr="00273DF0">
        <w:rPr>
          <w:sz w:val="22"/>
          <w:szCs w:val="22"/>
          <w:highlight w:val="lightGray"/>
        </w:rPr>
        <w:t>Priimtas pagrindimas informacijos Brailio raštu nepateikti.</w:t>
      </w:r>
    </w:p>
    <w:p w14:paraId="2BF4EDE6" w14:textId="77777777" w:rsidR="00744B5F" w:rsidRDefault="00744B5F" w:rsidP="00982FDE">
      <w:pPr>
        <w:rPr>
          <w:sz w:val="22"/>
          <w:szCs w:val="22"/>
        </w:rPr>
      </w:pPr>
    </w:p>
    <w:p w14:paraId="14C20801" w14:textId="77777777" w:rsidR="00744B5F" w:rsidRDefault="00744B5F" w:rsidP="00982FDE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</w:t>
      </w:r>
    </w:p>
    <w:p w14:paraId="505088F9" w14:textId="6184D48F" w:rsidR="00744B5F" w:rsidRDefault="00744B5F" w:rsidP="00744B5F">
      <w:pPr>
        <w:rPr>
          <w:sz w:val="22"/>
          <w:szCs w:val="22"/>
        </w:rPr>
      </w:pPr>
      <w:r>
        <w:rPr>
          <w:sz w:val="22"/>
          <w:szCs w:val="22"/>
        </w:rPr>
        <w:t xml:space="preserve">Gamintojas: </w:t>
      </w:r>
      <w:r w:rsidR="00855F2F" w:rsidRPr="00855F2F">
        <w:rPr>
          <w:sz w:val="22"/>
          <w:szCs w:val="22"/>
        </w:rPr>
        <w:t>PANPHARMA</w:t>
      </w:r>
      <w:r w:rsidRPr="00744B5F">
        <w:rPr>
          <w:sz w:val="22"/>
          <w:szCs w:val="22"/>
        </w:rPr>
        <w:t xml:space="preserve"> </w:t>
      </w:r>
      <w:proofErr w:type="spellStart"/>
      <w:r w:rsidRPr="00744B5F"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744B5F">
        <w:rPr>
          <w:sz w:val="22"/>
          <w:szCs w:val="22"/>
        </w:rPr>
        <w:t>Bunsenstrasse</w:t>
      </w:r>
      <w:proofErr w:type="spellEnd"/>
      <w:r w:rsidRPr="00744B5F">
        <w:rPr>
          <w:sz w:val="22"/>
          <w:szCs w:val="22"/>
        </w:rPr>
        <w:t xml:space="preserve"> 4</w:t>
      </w:r>
      <w:r>
        <w:rPr>
          <w:sz w:val="22"/>
          <w:szCs w:val="22"/>
        </w:rPr>
        <w:t xml:space="preserve">, </w:t>
      </w:r>
      <w:r w:rsidRPr="00744B5F">
        <w:rPr>
          <w:sz w:val="22"/>
          <w:szCs w:val="22"/>
        </w:rPr>
        <w:t xml:space="preserve">22946 </w:t>
      </w:r>
      <w:proofErr w:type="spellStart"/>
      <w:r w:rsidRPr="00744B5F">
        <w:rPr>
          <w:sz w:val="22"/>
          <w:szCs w:val="22"/>
        </w:rPr>
        <w:t>Trittau</w:t>
      </w:r>
      <w:proofErr w:type="spellEnd"/>
      <w:r>
        <w:rPr>
          <w:sz w:val="22"/>
          <w:szCs w:val="22"/>
        </w:rPr>
        <w:t xml:space="preserve">, </w:t>
      </w:r>
      <w:r w:rsidRPr="00744B5F">
        <w:rPr>
          <w:sz w:val="22"/>
          <w:szCs w:val="22"/>
        </w:rPr>
        <w:t xml:space="preserve">Vokietija </w:t>
      </w:r>
    </w:p>
    <w:p w14:paraId="6B864FE4" w14:textId="77777777" w:rsidR="00744B5F" w:rsidRDefault="00744B5F" w:rsidP="00744B5F">
      <w:pPr>
        <w:rPr>
          <w:sz w:val="22"/>
          <w:szCs w:val="22"/>
        </w:rPr>
      </w:pPr>
    </w:p>
    <w:p w14:paraId="6934828D" w14:textId="0150CD45" w:rsidR="00982FDE" w:rsidRPr="00744B5F" w:rsidRDefault="00744B5F" w:rsidP="00744B5F">
      <w:pPr>
        <w:rPr>
          <w:i/>
          <w:iCs/>
          <w:sz w:val="22"/>
          <w:szCs w:val="22"/>
        </w:rPr>
      </w:pPr>
      <w:r w:rsidRPr="00744B5F">
        <w:rPr>
          <w:i/>
          <w:iCs/>
          <w:sz w:val="22"/>
          <w:szCs w:val="22"/>
        </w:rPr>
        <w:t xml:space="preserve">Lygiagrečiai importuojamas vaistas nuo referencinio vaisto skiriasi: pagalbinėmis medžiagomis (referencinio vaisto sudėtyje papildomai gali būti natrio </w:t>
      </w:r>
      <w:proofErr w:type="spellStart"/>
      <w:r w:rsidRPr="00744B5F">
        <w:rPr>
          <w:i/>
          <w:iCs/>
          <w:sz w:val="22"/>
          <w:szCs w:val="22"/>
        </w:rPr>
        <w:t>hidroksido</w:t>
      </w:r>
      <w:proofErr w:type="spellEnd"/>
      <w:r w:rsidRPr="00744B5F">
        <w:rPr>
          <w:i/>
          <w:iCs/>
          <w:sz w:val="22"/>
          <w:szCs w:val="22"/>
        </w:rPr>
        <w:t xml:space="preserve"> (pH koreguoti)); pakuote (lygiagrečiai importuojamas vaistas tiekiamas II tipo skaidraus stiklo </w:t>
      </w:r>
      <w:r w:rsidR="00506BE0">
        <w:rPr>
          <w:i/>
          <w:iCs/>
          <w:sz w:val="22"/>
          <w:szCs w:val="22"/>
        </w:rPr>
        <w:t>flakonuose</w:t>
      </w:r>
      <w:r w:rsidRPr="00744B5F">
        <w:rPr>
          <w:i/>
          <w:iCs/>
          <w:sz w:val="22"/>
          <w:szCs w:val="22"/>
        </w:rPr>
        <w:t xml:space="preserve"> su Al </w:t>
      </w:r>
      <w:r w:rsidR="00506BE0">
        <w:rPr>
          <w:i/>
          <w:iCs/>
          <w:sz w:val="22"/>
          <w:szCs w:val="22"/>
        </w:rPr>
        <w:t>užseg</w:t>
      </w:r>
      <w:r w:rsidR="0040261C">
        <w:rPr>
          <w:i/>
          <w:iCs/>
          <w:sz w:val="22"/>
          <w:szCs w:val="22"/>
        </w:rPr>
        <w:t>i</w:t>
      </w:r>
      <w:r w:rsidR="00506BE0">
        <w:rPr>
          <w:i/>
          <w:iCs/>
          <w:sz w:val="22"/>
          <w:szCs w:val="22"/>
        </w:rPr>
        <w:t>mu</w:t>
      </w:r>
      <w:r w:rsidRPr="00744B5F">
        <w:rPr>
          <w:i/>
          <w:iCs/>
          <w:sz w:val="22"/>
          <w:szCs w:val="22"/>
        </w:rPr>
        <w:t xml:space="preserve"> ir nuimamu PP dangteliu, referencinis vaistas tiekiamas I tipo skaidraus stiklo ampulėse); </w:t>
      </w:r>
      <w:proofErr w:type="spellStart"/>
      <w:r w:rsidR="008C6B35">
        <w:rPr>
          <w:i/>
          <w:iCs/>
          <w:sz w:val="22"/>
          <w:szCs w:val="22"/>
        </w:rPr>
        <w:t>dozuočių</w:t>
      </w:r>
      <w:proofErr w:type="spellEnd"/>
      <w:r w:rsidR="008C6B35">
        <w:rPr>
          <w:i/>
          <w:iCs/>
          <w:sz w:val="22"/>
          <w:szCs w:val="22"/>
        </w:rPr>
        <w:t xml:space="preserve"> skaičiumi pakuotėje</w:t>
      </w:r>
      <w:r w:rsidRPr="00744B5F">
        <w:rPr>
          <w:i/>
          <w:iCs/>
          <w:sz w:val="22"/>
          <w:szCs w:val="22"/>
        </w:rPr>
        <w:t xml:space="preserve"> (lygiagrečiai importuojamas vaistas gali būti tiekiamas </w:t>
      </w:r>
      <w:r w:rsidR="00506BE0">
        <w:rPr>
          <w:i/>
          <w:iCs/>
          <w:sz w:val="22"/>
          <w:szCs w:val="22"/>
        </w:rPr>
        <w:t xml:space="preserve">pakuotėje </w:t>
      </w:r>
      <w:r w:rsidRPr="00744B5F">
        <w:rPr>
          <w:i/>
          <w:iCs/>
          <w:sz w:val="22"/>
          <w:szCs w:val="22"/>
        </w:rPr>
        <w:t xml:space="preserve">po 5 ar 10 </w:t>
      </w:r>
      <w:r w:rsidR="00506BE0">
        <w:rPr>
          <w:i/>
          <w:iCs/>
          <w:sz w:val="22"/>
          <w:szCs w:val="22"/>
        </w:rPr>
        <w:t>flakonų</w:t>
      </w:r>
      <w:r w:rsidRPr="00744B5F">
        <w:rPr>
          <w:i/>
          <w:iCs/>
          <w:sz w:val="22"/>
          <w:szCs w:val="22"/>
        </w:rPr>
        <w:t>, referencinis vaistas – po 1 ar 5 ampules); tinkamumo laiku (lygiagrečiai importuojam</w:t>
      </w:r>
      <w:r w:rsidR="00506BE0">
        <w:rPr>
          <w:i/>
          <w:iCs/>
          <w:sz w:val="22"/>
          <w:szCs w:val="22"/>
        </w:rPr>
        <w:t>o</w:t>
      </w:r>
      <w:r w:rsidRPr="00744B5F">
        <w:rPr>
          <w:i/>
          <w:iCs/>
          <w:sz w:val="22"/>
          <w:szCs w:val="22"/>
        </w:rPr>
        <w:t xml:space="preserve"> vaist</w:t>
      </w:r>
      <w:r w:rsidR="00506BE0">
        <w:rPr>
          <w:i/>
          <w:iCs/>
          <w:sz w:val="22"/>
          <w:szCs w:val="22"/>
        </w:rPr>
        <w:t>o</w:t>
      </w:r>
      <w:r w:rsidRPr="00744B5F">
        <w:rPr>
          <w:i/>
          <w:iCs/>
          <w:sz w:val="22"/>
          <w:szCs w:val="22"/>
        </w:rPr>
        <w:t xml:space="preserve"> tinkamumo laikas yra 3 metai, referencinio – 2 metai);</w:t>
      </w:r>
      <w:r w:rsidR="00D72FB6">
        <w:rPr>
          <w:i/>
          <w:iCs/>
          <w:sz w:val="22"/>
          <w:szCs w:val="22"/>
        </w:rPr>
        <w:t xml:space="preserve"> tinkamumo laiku po praskiedimo (lygiagrečiai importuojamą vaistą praskiedus vartoti nedelsiant, referenciniam vaistui n</w:t>
      </w:r>
      <w:r w:rsidR="00D72FB6" w:rsidRPr="00D72FB6">
        <w:rPr>
          <w:i/>
          <w:iCs/>
          <w:sz w:val="22"/>
          <w:szCs w:val="22"/>
        </w:rPr>
        <w:t>ustatyta, kad fizikiniu ir cheminiu požiūriu 2</w:t>
      </w:r>
      <w:r w:rsidR="00D72FB6">
        <w:rPr>
          <w:i/>
          <w:iCs/>
          <w:sz w:val="22"/>
          <w:szCs w:val="22"/>
        </w:rPr>
        <w:t xml:space="preserve"> </w:t>
      </w:r>
      <w:r w:rsidR="00D72FB6" w:rsidRPr="00D72FB6">
        <w:rPr>
          <w:i/>
          <w:iCs/>
          <w:sz w:val="22"/>
          <w:szCs w:val="22"/>
        </w:rPr>
        <w:t>°C-8</w:t>
      </w:r>
      <w:r w:rsidR="00D72FB6">
        <w:rPr>
          <w:i/>
          <w:iCs/>
          <w:sz w:val="22"/>
          <w:szCs w:val="22"/>
        </w:rPr>
        <w:t xml:space="preserve"> </w:t>
      </w:r>
      <w:r w:rsidR="00D72FB6" w:rsidRPr="00D72FB6">
        <w:rPr>
          <w:i/>
          <w:iCs/>
          <w:sz w:val="22"/>
          <w:szCs w:val="22"/>
        </w:rPr>
        <w:t>°C temperatūroje vaistas išlieka stabilus 24 valandas</w:t>
      </w:r>
      <w:r w:rsidR="00D72FB6">
        <w:rPr>
          <w:i/>
          <w:iCs/>
          <w:sz w:val="22"/>
          <w:szCs w:val="22"/>
        </w:rPr>
        <w:t>,</w:t>
      </w:r>
      <w:r w:rsidR="00D72FB6" w:rsidRPr="00D72FB6">
        <w:rPr>
          <w:i/>
          <w:iCs/>
          <w:sz w:val="22"/>
          <w:szCs w:val="22"/>
        </w:rPr>
        <w:t xml:space="preserve"> </w:t>
      </w:r>
      <w:r w:rsidR="00D72FB6">
        <w:rPr>
          <w:i/>
          <w:iCs/>
          <w:sz w:val="22"/>
          <w:szCs w:val="22"/>
        </w:rPr>
        <w:t>m</w:t>
      </w:r>
      <w:r w:rsidR="00D72FB6" w:rsidRPr="00D72FB6">
        <w:rPr>
          <w:i/>
          <w:iCs/>
          <w:sz w:val="22"/>
          <w:szCs w:val="22"/>
        </w:rPr>
        <w:t>ikrobiologiniu požiūriu vaistą būtina vartoti nedelsiant</w:t>
      </w:r>
      <w:r w:rsidR="00D72FB6">
        <w:rPr>
          <w:i/>
          <w:iCs/>
          <w:sz w:val="22"/>
          <w:szCs w:val="22"/>
        </w:rPr>
        <w:t>,</w:t>
      </w:r>
      <w:r w:rsidR="00D72FB6" w:rsidRPr="00D72FB6">
        <w:rPr>
          <w:i/>
          <w:iCs/>
          <w:sz w:val="22"/>
          <w:szCs w:val="22"/>
        </w:rPr>
        <w:t xml:space="preserve"> </w:t>
      </w:r>
      <w:r w:rsidR="00D72FB6">
        <w:rPr>
          <w:i/>
          <w:iCs/>
          <w:sz w:val="22"/>
          <w:szCs w:val="22"/>
        </w:rPr>
        <w:t>j</w:t>
      </w:r>
      <w:r w:rsidR="00D72FB6" w:rsidRPr="00D72FB6">
        <w:rPr>
          <w:i/>
          <w:iCs/>
          <w:sz w:val="22"/>
          <w:szCs w:val="22"/>
        </w:rPr>
        <w:t>ei jo nevartojama iš karto, už vaisto laikymo trukmę ir sąlygas atsako j</w:t>
      </w:r>
      <w:r w:rsidR="00D72FB6">
        <w:rPr>
          <w:i/>
          <w:iCs/>
          <w:sz w:val="22"/>
          <w:szCs w:val="22"/>
        </w:rPr>
        <w:t>į</w:t>
      </w:r>
      <w:r w:rsidR="00D72FB6" w:rsidRPr="00D72FB6">
        <w:rPr>
          <w:i/>
          <w:iCs/>
          <w:sz w:val="22"/>
          <w:szCs w:val="22"/>
        </w:rPr>
        <w:t xml:space="preserve"> </w:t>
      </w:r>
      <w:proofErr w:type="spellStart"/>
      <w:r w:rsidR="00D72FB6" w:rsidRPr="00D72FB6">
        <w:rPr>
          <w:i/>
          <w:iCs/>
          <w:sz w:val="22"/>
          <w:szCs w:val="22"/>
        </w:rPr>
        <w:t>infuzuojantis</w:t>
      </w:r>
      <w:proofErr w:type="spellEnd"/>
      <w:r w:rsidR="00D72FB6" w:rsidRPr="00D72FB6">
        <w:rPr>
          <w:i/>
          <w:iCs/>
          <w:sz w:val="22"/>
          <w:szCs w:val="22"/>
        </w:rPr>
        <w:t xml:space="preserve"> specialistas, tačiau paprastai laikoma ne ilgiau kaip 24 valandas 2</w:t>
      </w:r>
      <w:r w:rsidR="00D72FB6">
        <w:rPr>
          <w:i/>
          <w:iCs/>
          <w:sz w:val="22"/>
          <w:szCs w:val="22"/>
        </w:rPr>
        <w:t xml:space="preserve"> </w:t>
      </w:r>
      <w:r w:rsidR="00D72FB6" w:rsidRPr="00D72FB6">
        <w:rPr>
          <w:i/>
          <w:iCs/>
          <w:sz w:val="22"/>
          <w:szCs w:val="22"/>
        </w:rPr>
        <w:t>°C</w:t>
      </w:r>
      <w:r w:rsidR="00D72FB6">
        <w:rPr>
          <w:i/>
          <w:iCs/>
          <w:sz w:val="22"/>
          <w:szCs w:val="22"/>
        </w:rPr>
        <w:t>-</w:t>
      </w:r>
      <w:r w:rsidR="00D72FB6" w:rsidRPr="00D72FB6">
        <w:rPr>
          <w:i/>
          <w:iCs/>
          <w:sz w:val="22"/>
          <w:szCs w:val="22"/>
        </w:rPr>
        <w:t>8</w:t>
      </w:r>
      <w:r w:rsidR="00D72FB6">
        <w:rPr>
          <w:i/>
          <w:iCs/>
          <w:sz w:val="22"/>
          <w:szCs w:val="22"/>
        </w:rPr>
        <w:t xml:space="preserve"> </w:t>
      </w:r>
      <w:r w:rsidR="00D72FB6" w:rsidRPr="00D72FB6">
        <w:rPr>
          <w:i/>
          <w:iCs/>
          <w:sz w:val="22"/>
          <w:szCs w:val="22"/>
        </w:rPr>
        <w:t xml:space="preserve">°C temperatūroje, nebent paruošimas ar skiedimas atliktas kontroliuojamomis ir patvirtintomis </w:t>
      </w:r>
      <w:proofErr w:type="spellStart"/>
      <w:r w:rsidR="00D72FB6" w:rsidRPr="00D72FB6">
        <w:rPr>
          <w:i/>
          <w:iCs/>
          <w:sz w:val="22"/>
          <w:szCs w:val="22"/>
        </w:rPr>
        <w:t>aseptinėmis</w:t>
      </w:r>
      <w:proofErr w:type="spellEnd"/>
      <w:r w:rsidR="00D72FB6" w:rsidRPr="00D72FB6">
        <w:rPr>
          <w:i/>
          <w:iCs/>
          <w:sz w:val="22"/>
          <w:szCs w:val="22"/>
        </w:rPr>
        <w:t xml:space="preserve"> sąlygomis</w:t>
      </w:r>
      <w:r w:rsidR="00D72FB6">
        <w:rPr>
          <w:i/>
          <w:iCs/>
          <w:sz w:val="22"/>
          <w:szCs w:val="22"/>
        </w:rPr>
        <w:t>);</w:t>
      </w:r>
      <w:r w:rsidRPr="00744B5F">
        <w:rPr>
          <w:i/>
          <w:iCs/>
          <w:sz w:val="22"/>
          <w:szCs w:val="22"/>
        </w:rPr>
        <w:t xml:space="preserve"> laikymo sąlygomis (lygiagrečiai importuoja</w:t>
      </w:r>
      <w:r w:rsidR="00855F2F">
        <w:rPr>
          <w:i/>
          <w:iCs/>
          <w:sz w:val="22"/>
          <w:szCs w:val="22"/>
        </w:rPr>
        <w:t>mą vaistą reikia laikyti išorinėje dėžutėje, kad apsaugoti nuo šviesos</w:t>
      </w:r>
      <w:r w:rsidRPr="00744B5F">
        <w:rPr>
          <w:i/>
          <w:iCs/>
          <w:sz w:val="22"/>
          <w:szCs w:val="22"/>
        </w:rPr>
        <w:t>, referencinį vaistą laikyti ne aukštesnėje kaip 25 °C temperatūroje).</w:t>
      </w:r>
      <w:r w:rsidR="00982FDE" w:rsidRPr="00744B5F">
        <w:rPr>
          <w:i/>
          <w:iCs/>
          <w:sz w:val="22"/>
          <w:szCs w:val="22"/>
        </w:rPr>
        <w:br w:type="page"/>
      </w:r>
    </w:p>
    <w:p w14:paraId="1E814B65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613611F2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725B49DA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332D2157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6564C4DE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65E176AD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1592B89F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38C16336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6E07D1FA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3D0F48F9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0E6F5AB1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60F6F0CC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7C809A4C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6CAC4DCB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29314C13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63403AF5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3222C2D7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7A9972EA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6BDA7FC7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3864F067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136763AE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0067CFE6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299F5B2F" w14:textId="77777777" w:rsidR="00982FDE" w:rsidRPr="00DC445D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6179EF7E" w14:textId="77777777" w:rsidR="00982FDE" w:rsidRPr="00DC445D" w:rsidRDefault="00982FDE" w:rsidP="00982FDE">
      <w:pPr>
        <w:adjustRightInd w:val="0"/>
        <w:snapToGrid w:val="0"/>
        <w:jc w:val="center"/>
        <w:outlineLvl w:val="0"/>
        <w:rPr>
          <w:sz w:val="22"/>
          <w:szCs w:val="22"/>
        </w:rPr>
      </w:pPr>
      <w:r w:rsidRPr="00DC445D">
        <w:rPr>
          <w:b/>
          <w:sz w:val="22"/>
          <w:szCs w:val="22"/>
        </w:rPr>
        <w:t>B. PAKUOTĖS LAPELIS</w:t>
      </w:r>
    </w:p>
    <w:p w14:paraId="1DE59FB3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0D2C5139" w14:textId="77777777" w:rsidR="00982FDE" w:rsidRPr="00DC445D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br w:type="page"/>
      </w:r>
      <w:proofErr w:type="spellStart"/>
      <w:r w:rsidRPr="00DC445D">
        <w:rPr>
          <w:b/>
          <w:sz w:val="22"/>
          <w:szCs w:val="22"/>
          <w:lang w:val="en-GB"/>
        </w:rPr>
        <w:t>Pakuotės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lapelis</w:t>
      </w:r>
      <w:proofErr w:type="spellEnd"/>
      <w:r w:rsidRPr="00DC445D">
        <w:rPr>
          <w:b/>
          <w:sz w:val="22"/>
          <w:szCs w:val="22"/>
          <w:lang w:val="en-GB"/>
        </w:rPr>
        <w:t>:</w:t>
      </w:r>
      <w:r w:rsidRPr="00DC445D">
        <w:rPr>
          <w:b/>
          <w:noProof/>
          <w:sz w:val="22"/>
          <w:szCs w:val="22"/>
          <w:lang w:val="es-ES_tradnl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informacija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vartotojui</w:t>
      </w:r>
      <w:proofErr w:type="spellEnd"/>
    </w:p>
    <w:p w14:paraId="7834BE36" w14:textId="77777777" w:rsidR="00982FDE" w:rsidRPr="00DC445D" w:rsidRDefault="00982FDE" w:rsidP="00982FDE">
      <w:pPr>
        <w:adjustRightInd w:val="0"/>
        <w:snapToGrid w:val="0"/>
        <w:jc w:val="center"/>
        <w:outlineLvl w:val="0"/>
        <w:rPr>
          <w:b/>
          <w:sz w:val="22"/>
          <w:szCs w:val="22"/>
        </w:rPr>
      </w:pPr>
    </w:p>
    <w:p w14:paraId="1A721AE6" w14:textId="0E584567" w:rsidR="00982FDE" w:rsidRPr="00DC445D" w:rsidRDefault="00982FDE" w:rsidP="00982FDE">
      <w:p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DOBUTAMINA PANPHARMA</w:t>
      </w:r>
      <w:r w:rsidRPr="00DC445D">
        <w:rPr>
          <w:b/>
          <w:sz w:val="22"/>
          <w:szCs w:val="22"/>
        </w:rPr>
        <w:t xml:space="preserve"> </w:t>
      </w:r>
      <w:r w:rsidR="00CC5D65">
        <w:rPr>
          <w:b/>
          <w:sz w:val="22"/>
          <w:szCs w:val="22"/>
        </w:rPr>
        <w:t>12,5</w:t>
      </w:r>
      <w:r w:rsidRPr="00DC445D">
        <w:rPr>
          <w:b/>
          <w:sz w:val="22"/>
          <w:szCs w:val="22"/>
        </w:rPr>
        <w:t> mg</w:t>
      </w:r>
      <w:r w:rsidR="00CC5D65">
        <w:rPr>
          <w:b/>
          <w:sz w:val="22"/>
          <w:szCs w:val="22"/>
        </w:rPr>
        <w:t>/ml</w:t>
      </w:r>
      <w:r w:rsidRPr="00DC445D">
        <w:rPr>
          <w:b/>
          <w:sz w:val="22"/>
          <w:szCs w:val="22"/>
        </w:rPr>
        <w:t xml:space="preserve"> koncentratas infuziniam tirpalui</w:t>
      </w:r>
    </w:p>
    <w:p w14:paraId="267EB802" w14:textId="7915F020" w:rsidR="00982FDE" w:rsidRPr="00DC445D" w:rsidRDefault="00457782" w:rsidP="00982FDE">
      <w:pPr>
        <w:numPr>
          <w:ilvl w:val="12"/>
          <w:numId w:val="0"/>
        </w:numPr>
        <w:adjustRightInd w:val="0"/>
        <w:snapToGrid w:val="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982FDE" w:rsidRPr="00DC445D">
        <w:rPr>
          <w:sz w:val="22"/>
          <w:szCs w:val="22"/>
        </w:rPr>
        <w:t>obutaminas</w:t>
      </w:r>
      <w:proofErr w:type="spellEnd"/>
    </w:p>
    <w:p w14:paraId="6665DF05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6D29A8CB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723D55C0" w14:textId="2F56FC7C" w:rsidR="00982FDE" w:rsidRPr="00DC445D" w:rsidRDefault="00982FDE" w:rsidP="00982FDE">
      <w:pPr>
        <w:shd w:val="clear" w:color="auto" w:fill="FFFFFF"/>
        <w:tabs>
          <w:tab w:val="left" w:pos="567"/>
        </w:tabs>
        <w:spacing w:line="260" w:lineRule="exact"/>
        <w:rPr>
          <w:sz w:val="22"/>
          <w:szCs w:val="22"/>
        </w:rPr>
      </w:pPr>
      <w:r w:rsidRPr="00DC445D">
        <w:rPr>
          <w:sz w:val="22"/>
          <w:szCs w:val="22"/>
        </w:rPr>
        <w:t xml:space="preserve">Jūsų vaisto pavadinimas yra </w:t>
      </w: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</w:t>
      </w:r>
      <w:r w:rsidR="00CC5D65">
        <w:rPr>
          <w:sz w:val="22"/>
          <w:szCs w:val="22"/>
        </w:rPr>
        <w:t>1</w:t>
      </w:r>
      <w:r w:rsidR="002E1970">
        <w:rPr>
          <w:sz w:val="22"/>
          <w:szCs w:val="22"/>
        </w:rPr>
        <w:t>2</w:t>
      </w:r>
      <w:r w:rsidR="00CC5D65">
        <w:rPr>
          <w:sz w:val="22"/>
          <w:szCs w:val="22"/>
        </w:rPr>
        <w:t>,</w:t>
      </w:r>
      <w:r w:rsidR="002E1970">
        <w:rPr>
          <w:sz w:val="22"/>
          <w:szCs w:val="22"/>
        </w:rPr>
        <w:t>5 mg</w:t>
      </w:r>
      <w:r w:rsidR="00CC5D65">
        <w:rPr>
          <w:sz w:val="22"/>
          <w:szCs w:val="22"/>
        </w:rPr>
        <w:t>/ml</w:t>
      </w:r>
      <w:r w:rsidRPr="00DC445D">
        <w:rPr>
          <w:sz w:val="22"/>
          <w:szCs w:val="22"/>
        </w:rPr>
        <w:t xml:space="preserve"> koncentratas infuziniam tirpalui, tačiau toliau lapelyje jis bus vadinamas </w:t>
      </w: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. </w:t>
      </w:r>
    </w:p>
    <w:p w14:paraId="360F9712" w14:textId="77777777" w:rsidR="00982FDE" w:rsidRPr="00DC445D" w:rsidRDefault="00982FDE" w:rsidP="00982FDE">
      <w:pPr>
        <w:adjustRightInd w:val="0"/>
        <w:snapToGrid w:val="0"/>
        <w:jc w:val="center"/>
        <w:rPr>
          <w:sz w:val="22"/>
          <w:szCs w:val="22"/>
        </w:rPr>
      </w:pPr>
    </w:p>
    <w:p w14:paraId="0F234BCF" w14:textId="77777777" w:rsidR="00982FDE" w:rsidRPr="00DC445D" w:rsidRDefault="00982FDE" w:rsidP="00982FDE">
      <w:pPr>
        <w:tabs>
          <w:tab w:val="left" w:pos="567"/>
        </w:tabs>
        <w:suppressAutoHyphens/>
        <w:spacing w:line="260" w:lineRule="exact"/>
        <w:rPr>
          <w:sz w:val="22"/>
          <w:szCs w:val="22"/>
          <w:lang w:val="es-ES_tradnl"/>
        </w:rPr>
      </w:pPr>
      <w:r w:rsidRPr="00DC445D">
        <w:rPr>
          <w:b/>
          <w:sz w:val="22"/>
          <w:szCs w:val="22"/>
        </w:rPr>
        <w:t>Atidžiai perskaitykite visą šį lapelį</w:t>
      </w:r>
      <w:r w:rsidRPr="00DC445D">
        <w:rPr>
          <w:b/>
          <w:noProof/>
          <w:sz w:val="22"/>
          <w:szCs w:val="22"/>
        </w:rPr>
        <w:t>, prieš pradėdami vartoti vaistą,</w:t>
      </w:r>
      <w:r w:rsidRPr="00DC445D">
        <w:rPr>
          <w:b/>
          <w:sz w:val="22"/>
          <w:szCs w:val="22"/>
        </w:rPr>
        <w:t xml:space="preserve"> nes jame pateikiama Jums svarbi informacija.</w:t>
      </w:r>
    </w:p>
    <w:p w14:paraId="581FF580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-</w:t>
      </w:r>
      <w:r w:rsidRPr="00DC445D">
        <w:rPr>
          <w:sz w:val="22"/>
          <w:szCs w:val="22"/>
        </w:rPr>
        <w:tab/>
        <w:t>Neišmeskite šio lapelio, nes vėl gali prireikti jį perskaityti.</w:t>
      </w:r>
    </w:p>
    <w:p w14:paraId="5D1A1D45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-</w:t>
      </w:r>
      <w:r w:rsidRPr="00DC445D">
        <w:rPr>
          <w:sz w:val="22"/>
          <w:szCs w:val="22"/>
        </w:rPr>
        <w:tab/>
        <w:t>Jeigu kiltų daugiau klausimų, kreipkitės į gydytoją arba vaistininką.</w:t>
      </w:r>
    </w:p>
    <w:p w14:paraId="4DE1BDE0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-</w:t>
      </w:r>
      <w:r w:rsidRPr="00DC445D">
        <w:rPr>
          <w:sz w:val="22"/>
          <w:szCs w:val="22"/>
        </w:rPr>
        <w:tab/>
        <w:t xml:space="preserve">Šis vaistas skirtas tik Jums, todėl kitiems žmonėms jo duoti negalima. Vaistas gali jiems pakenkti (net tiems, kurių ligos </w:t>
      </w:r>
      <w:r w:rsidRPr="00DC445D">
        <w:rPr>
          <w:noProof/>
          <w:sz w:val="22"/>
          <w:szCs w:val="22"/>
        </w:rPr>
        <w:t>požymiai</w:t>
      </w:r>
      <w:r w:rsidRPr="00DC445D">
        <w:rPr>
          <w:sz w:val="22"/>
          <w:szCs w:val="22"/>
        </w:rPr>
        <w:t xml:space="preserve"> yra tokie patys kaip Jūsų).</w:t>
      </w:r>
    </w:p>
    <w:p w14:paraId="683E2419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-</w:t>
      </w:r>
      <w:r w:rsidRPr="00DC445D">
        <w:rPr>
          <w:sz w:val="22"/>
          <w:szCs w:val="22"/>
        </w:rPr>
        <w:tab/>
        <w:t>Jeigu pasireiškė šalutinis poveikis (net jeigu jis šiame lapelyje nenurodytas), kreipkitės į gydytoją arba vaistininką. Žr. 4 skyrių.</w:t>
      </w:r>
    </w:p>
    <w:p w14:paraId="32FBB83D" w14:textId="77777777" w:rsidR="00982FDE" w:rsidRPr="00DC445D" w:rsidRDefault="00982FDE" w:rsidP="00982FDE">
      <w:pPr>
        <w:adjustRightInd w:val="0"/>
        <w:snapToGrid w:val="0"/>
        <w:ind w:right="-2"/>
        <w:rPr>
          <w:sz w:val="22"/>
          <w:szCs w:val="22"/>
        </w:rPr>
      </w:pPr>
    </w:p>
    <w:p w14:paraId="7DD7B7E0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b/>
          <w:sz w:val="22"/>
          <w:szCs w:val="22"/>
          <w:lang w:val="en-GB"/>
        </w:rPr>
      </w:pPr>
      <w:proofErr w:type="spellStart"/>
      <w:r w:rsidRPr="00DC445D">
        <w:rPr>
          <w:b/>
          <w:sz w:val="22"/>
          <w:szCs w:val="22"/>
          <w:lang w:val="en-GB"/>
        </w:rPr>
        <w:t>Apie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ką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rašoma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šiame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lapelyje</w:t>
      </w:r>
      <w:proofErr w:type="spellEnd"/>
      <w:r w:rsidRPr="00DC445D">
        <w:rPr>
          <w:b/>
          <w:sz w:val="22"/>
          <w:szCs w:val="22"/>
          <w:lang w:val="en-GB"/>
        </w:rPr>
        <w:t>?</w:t>
      </w:r>
    </w:p>
    <w:p w14:paraId="57B603A9" w14:textId="774444EB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1.</w:t>
      </w:r>
      <w:r w:rsidRPr="00DC445D">
        <w:rPr>
          <w:sz w:val="22"/>
          <w:szCs w:val="22"/>
        </w:rPr>
        <w:tab/>
        <w:t xml:space="preserve">Kas yra </w:t>
      </w: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ir kam jis vartojamas</w:t>
      </w:r>
    </w:p>
    <w:p w14:paraId="7CB74AD3" w14:textId="6967C61D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2.</w:t>
      </w:r>
      <w:r w:rsidRPr="00DC445D">
        <w:rPr>
          <w:sz w:val="22"/>
          <w:szCs w:val="22"/>
        </w:rPr>
        <w:tab/>
        <w:t xml:space="preserve">Kas žinotina prieš vartojant </w:t>
      </w:r>
      <w:r>
        <w:rPr>
          <w:sz w:val="22"/>
          <w:szCs w:val="22"/>
        </w:rPr>
        <w:t>DOBUTAMINA PANPHARMA</w:t>
      </w:r>
    </w:p>
    <w:p w14:paraId="1EBE7817" w14:textId="1BDE41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3.</w:t>
      </w:r>
      <w:r w:rsidRPr="00DC445D">
        <w:rPr>
          <w:sz w:val="22"/>
          <w:szCs w:val="22"/>
        </w:rPr>
        <w:tab/>
      </w:r>
      <w:proofErr w:type="spellStart"/>
      <w:r w:rsidRPr="00DC445D">
        <w:rPr>
          <w:sz w:val="22"/>
          <w:szCs w:val="22"/>
          <w:lang w:val="en-GB"/>
        </w:rPr>
        <w:t>Kaip</w:t>
      </w:r>
      <w:proofErr w:type="spellEnd"/>
      <w:r w:rsidRPr="00DC445D">
        <w:rPr>
          <w:sz w:val="22"/>
          <w:szCs w:val="22"/>
          <w:lang w:val="en-GB"/>
        </w:rPr>
        <w:t xml:space="preserve"> </w:t>
      </w:r>
      <w:proofErr w:type="spellStart"/>
      <w:r w:rsidRPr="00DC445D">
        <w:rPr>
          <w:sz w:val="22"/>
          <w:szCs w:val="22"/>
          <w:lang w:val="en-GB"/>
        </w:rPr>
        <w:t>vartoti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DOBUTAMINA PANPHARMA</w:t>
      </w:r>
    </w:p>
    <w:p w14:paraId="0C11D284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4.</w:t>
      </w:r>
      <w:r w:rsidRPr="00DC445D">
        <w:rPr>
          <w:sz w:val="22"/>
          <w:szCs w:val="22"/>
        </w:rPr>
        <w:tab/>
        <w:t>Galimas šalutinis poveikis</w:t>
      </w:r>
    </w:p>
    <w:p w14:paraId="22C5C25C" w14:textId="77209D91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5.</w:t>
      </w:r>
      <w:r w:rsidRPr="00DC445D">
        <w:rPr>
          <w:sz w:val="22"/>
          <w:szCs w:val="22"/>
        </w:rPr>
        <w:tab/>
        <w:t xml:space="preserve">Kaip laikyti </w:t>
      </w:r>
      <w:r>
        <w:rPr>
          <w:sz w:val="22"/>
          <w:szCs w:val="22"/>
        </w:rPr>
        <w:t>DOBUTAMINA PANPHARMA</w:t>
      </w:r>
    </w:p>
    <w:p w14:paraId="17BE03F0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6.</w:t>
      </w:r>
      <w:r w:rsidRPr="00DC445D">
        <w:rPr>
          <w:sz w:val="22"/>
          <w:szCs w:val="22"/>
        </w:rPr>
        <w:tab/>
      </w:r>
      <w:proofErr w:type="spellStart"/>
      <w:r w:rsidRPr="00DC445D">
        <w:rPr>
          <w:sz w:val="22"/>
          <w:szCs w:val="22"/>
          <w:lang w:val="en-GB"/>
        </w:rPr>
        <w:t>Pakuotės</w:t>
      </w:r>
      <w:proofErr w:type="spellEnd"/>
      <w:r w:rsidRPr="00DC445D">
        <w:rPr>
          <w:sz w:val="22"/>
          <w:szCs w:val="22"/>
          <w:lang w:val="en-GB"/>
        </w:rPr>
        <w:t xml:space="preserve"> </w:t>
      </w:r>
      <w:proofErr w:type="spellStart"/>
      <w:r w:rsidRPr="00DC445D">
        <w:rPr>
          <w:sz w:val="22"/>
          <w:szCs w:val="22"/>
          <w:lang w:val="en-GB"/>
        </w:rPr>
        <w:t>turinys</w:t>
      </w:r>
      <w:proofErr w:type="spellEnd"/>
      <w:r w:rsidRPr="00DC445D">
        <w:rPr>
          <w:sz w:val="22"/>
          <w:szCs w:val="22"/>
          <w:lang w:val="en-GB"/>
        </w:rPr>
        <w:t xml:space="preserve"> </w:t>
      </w:r>
      <w:proofErr w:type="spellStart"/>
      <w:r w:rsidRPr="00DC445D">
        <w:rPr>
          <w:sz w:val="22"/>
          <w:szCs w:val="22"/>
          <w:lang w:val="en-GB"/>
        </w:rPr>
        <w:t>ir</w:t>
      </w:r>
      <w:proofErr w:type="spellEnd"/>
      <w:r w:rsidRPr="00DC445D">
        <w:rPr>
          <w:sz w:val="22"/>
          <w:szCs w:val="22"/>
          <w:lang w:val="en-GB"/>
        </w:rPr>
        <w:t xml:space="preserve"> </w:t>
      </w:r>
      <w:proofErr w:type="spellStart"/>
      <w:r w:rsidRPr="00DC445D">
        <w:rPr>
          <w:sz w:val="22"/>
          <w:szCs w:val="22"/>
          <w:lang w:val="en-GB"/>
        </w:rPr>
        <w:t>kita</w:t>
      </w:r>
      <w:proofErr w:type="spellEnd"/>
      <w:r w:rsidRPr="00DC445D">
        <w:rPr>
          <w:sz w:val="22"/>
          <w:szCs w:val="22"/>
        </w:rPr>
        <w:t xml:space="preserve"> informacija</w:t>
      </w:r>
    </w:p>
    <w:p w14:paraId="6FA9D0B9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rPr>
          <w:sz w:val="22"/>
          <w:szCs w:val="22"/>
        </w:rPr>
      </w:pPr>
    </w:p>
    <w:p w14:paraId="60B92E6F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rPr>
          <w:sz w:val="22"/>
          <w:szCs w:val="22"/>
        </w:rPr>
      </w:pPr>
    </w:p>
    <w:p w14:paraId="3B374173" w14:textId="5A51AA13" w:rsidR="00982FDE" w:rsidRPr="00DC445D" w:rsidRDefault="00982FDE" w:rsidP="00982FDE">
      <w:pPr>
        <w:numPr>
          <w:ilvl w:val="12"/>
          <w:numId w:val="0"/>
        </w:numPr>
        <w:tabs>
          <w:tab w:val="left" w:pos="567"/>
        </w:tabs>
        <w:adjustRightInd w:val="0"/>
        <w:snapToGrid w:val="0"/>
        <w:ind w:left="567" w:hanging="567"/>
        <w:outlineLvl w:val="0"/>
        <w:rPr>
          <w:b/>
          <w:caps/>
          <w:sz w:val="22"/>
          <w:szCs w:val="22"/>
        </w:rPr>
      </w:pPr>
      <w:r w:rsidRPr="00DC445D">
        <w:rPr>
          <w:b/>
          <w:sz w:val="22"/>
          <w:szCs w:val="22"/>
        </w:rPr>
        <w:t>1.</w:t>
      </w:r>
      <w:r w:rsidRPr="00DC445D">
        <w:rPr>
          <w:b/>
          <w:sz w:val="22"/>
          <w:szCs w:val="22"/>
        </w:rPr>
        <w:tab/>
      </w:r>
      <w:proofErr w:type="spellStart"/>
      <w:r w:rsidRPr="00DC445D">
        <w:rPr>
          <w:b/>
          <w:sz w:val="22"/>
          <w:szCs w:val="22"/>
          <w:lang w:val="en-GB"/>
        </w:rPr>
        <w:t>Kas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yra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</w:rPr>
        <w:t>DOBUTAMINA PANPHARMA</w:t>
      </w:r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ir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kam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jis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vartojamas</w:t>
      </w:r>
      <w:proofErr w:type="spellEnd"/>
    </w:p>
    <w:p w14:paraId="51D6AC8C" w14:textId="77777777" w:rsidR="00982FDE" w:rsidRPr="00DC445D" w:rsidRDefault="00982FDE" w:rsidP="00982FDE">
      <w:pPr>
        <w:tabs>
          <w:tab w:val="left" w:pos="567"/>
        </w:tabs>
        <w:adjustRightInd w:val="0"/>
        <w:rPr>
          <w:sz w:val="22"/>
          <w:szCs w:val="22"/>
        </w:rPr>
      </w:pPr>
    </w:p>
    <w:p w14:paraId="33A6538C" w14:textId="4DF519B0" w:rsidR="00982FDE" w:rsidRPr="00DC445D" w:rsidRDefault="00982FDE" w:rsidP="00982FDE">
      <w:pPr>
        <w:tabs>
          <w:tab w:val="left" w:pos="567"/>
        </w:tabs>
        <w:adjustRightInd w:val="0"/>
        <w:rPr>
          <w:sz w:val="22"/>
          <w:szCs w:val="22"/>
        </w:rPr>
      </w:pP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sudėtyje yra veikliosios medžiagos </w:t>
      </w:r>
      <w:proofErr w:type="spellStart"/>
      <w:r w:rsidRPr="00DC445D">
        <w:rPr>
          <w:sz w:val="22"/>
          <w:szCs w:val="22"/>
        </w:rPr>
        <w:t>dobutamino</w:t>
      </w:r>
      <w:proofErr w:type="spellEnd"/>
      <w:r w:rsidRPr="00DC445D">
        <w:rPr>
          <w:sz w:val="22"/>
          <w:szCs w:val="22"/>
        </w:rPr>
        <w:t xml:space="preserve">, kuri priklauso vaistų, vadinamų beta </w:t>
      </w:r>
      <w:proofErr w:type="spellStart"/>
      <w:r w:rsidRPr="00DC445D">
        <w:rPr>
          <w:sz w:val="22"/>
          <w:szCs w:val="22"/>
        </w:rPr>
        <w:t>adrenoreceptorių</w:t>
      </w:r>
      <w:proofErr w:type="spellEnd"/>
      <w:r w:rsidRPr="00DC445D">
        <w:rPr>
          <w:sz w:val="22"/>
          <w:szCs w:val="22"/>
        </w:rPr>
        <w:t xml:space="preserve"> </w:t>
      </w:r>
      <w:proofErr w:type="spellStart"/>
      <w:r w:rsidRPr="00DC445D">
        <w:rPr>
          <w:sz w:val="22"/>
          <w:szCs w:val="22"/>
        </w:rPr>
        <w:t>agonistais</w:t>
      </w:r>
      <w:proofErr w:type="spellEnd"/>
      <w:r w:rsidRPr="00DC445D">
        <w:rPr>
          <w:sz w:val="22"/>
          <w:szCs w:val="22"/>
        </w:rPr>
        <w:t xml:space="preserve"> (širdį stimuliuojančiais preparatais), grupei.</w:t>
      </w:r>
    </w:p>
    <w:p w14:paraId="0EDFEFCA" w14:textId="1B755214" w:rsidR="00982FDE" w:rsidRPr="00DC445D" w:rsidRDefault="00982FDE" w:rsidP="00982FDE">
      <w:pPr>
        <w:tabs>
          <w:tab w:val="left" w:pos="567"/>
        </w:tabs>
        <w:adjustRightInd w:val="0"/>
        <w:rPr>
          <w:sz w:val="22"/>
          <w:szCs w:val="22"/>
        </w:rPr>
      </w:pP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vartojama širdžiai stimuliuoti suaugusiems žmonėms, kuriems yra širdies nepakankamumas, sukeltas širdies priepuolio, atvirosios širdies operacijos ar širdies ligos.</w:t>
      </w:r>
    </w:p>
    <w:p w14:paraId="3FFEC843" w14:textId="217159DC" w:rsidR="00982FDE" w:rsidRPr="00DC445D" w:rsidRDefault="00982FDE" w:rsidP="00982FDE">
      <w:pPr>
        <w:tabs>
          <w:tab w:val="left" w:pos="567"/>
        </w:tabs>
        <w:adjustRightInd w:val="0"/>
        <w:rPr>
          <w:sz w:val="22"/>
          <w:szCs w:val="22"/>
        </w:rPr>
      </w:pPr>
      <w:r w:rsidRPr="00DC445D">
        <w:rPr>
          <w:sz w:val="22"/>
          <w:szCs w:val="22"/>
        </w:rPr>
        <w:t xml:space="preserve">Be to, </w:t>
      </w: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galima vartoti širdies tyrimo metu, kai fizinio krūvio mėginio atlikti neįmanoma.</w:t>
      </w:r>
    </w:p>
    <w:p w14:paraId="2C558ECE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rPr>
          <w:sz w:val="22"/>
          <w:szCs w:val="22"/>
        </w:rPr>
      </w:pPr>
    </w:p>
    <w:p w14:paraId="69542DDB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  <w:u w:val="single"/>
        </w:rPr>
      </w:pPr>
      <w:r w:rsidRPr="00DC445D">
        <w:rPr>
          <w:sz w:val="22"/>
          <w:szCs w:val="22"/>
          <w:u w:val="single"/>
        </w:rPr>
        <w:t>Vaikų populiacija</w:t>
      </w:r>
    </w:p>
    <w:p w14:paraId="5D700D2A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2EB5DF99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  <w:proofErr w:type="spellStart"/>
      <w:r w:rsidRPr="00DC445D">
        <w:rPr>
          <w:sz w:val="22"/>
          <w:szCs w:val="22"/>
        </w:rPr>
        <w:t>Dobutaminas</w:t>
      </w:r>
      <w:proofErr w:type="spellEnd"/>
      <w:r w:rsidRPr="00DC445D">
        <w:rPr>
          <w:sz w:val="22"/>
          <w:szCs w:val="22"/>
        </w:rPr>
        <w:t xml:space="preserve"> skirtas visų amžiaus grupių (nuo naujagimių iki 18 metų) vaikų širdies </w:t>
      </w:r>
      <w:proofErr w:type="spellStart"/>
      <w:r w:rsidRPr="00DC445D">
        <w:rPr>
          <w:sz w:val="22"/>
          <w:szCs w:val="22"/>
        </w:rPr>
        <w:t>susitraukimams</w:t>
      </w:r>
      <w:proofErr w:type="spellEnd"/>
      <w:r w:rsidRPr="00DC445D">
        <w:rPr>
          <w:sz w:val="22"/>
          <w:szCs w:val="22"/>
        </w:rPr>
        <w:t xml:space="preserve"> stiprinti, kai yra su mažu išstumiamu kraujo tūriu susijusi </w:t>
      </w:r>
      <w:proofErr w:type="spellStart"/>
      <w:r w:rsidRPr="00DC445D">
        <w:rPr>
          <w:sz w:val="22"/>
          <w:szCs w:val="22"/>
        </w:rPr>
        <w:t>perfuzijos</w:t>
      </w:r>
      <w:proofErr w:type="spellEnd"/>
      <w:r w:rsidRPr="00DC445D">
        <w:rPr>
          <w:sz w:val="22"/>
          <w:szCs w:val="22"/>
        </w:rPr>
        <w:t xml:space="preserve"> sumažėjimu pasireiškianti būklė, kurią sukėlė </w:t>
      </w:r>
      <w:proofErr w:type="spellStart"/>
      <w:r w:rsidRPr="00DC445D">
        <w:rPr>
          <w:sz w:val="22"/>
          <w:szCs w:val="22"/>
        </w:rPr>
        <w:t>dekompensuotas</w:t>
      </w:r>
      <w:proofErr w:type="spellEnd"/>
      <w:r w:rsidRPr="00DC445D">
        <w:rPr>
          <w:sz w:val="22"/>
          <w:szCs w:val="22"/>
        </w:rPr>
        <w:t xml:space="preserve"> širdies nepakankamumas, širdies operacija, kardiomiopatija, su nepakankama širdies veikla susijęs (</w:t>
      </w:r>
      <w:proofErr w:type="spellStart"/>
      <w:r w:rsidRPr="00DC445D">
        <w:rPr>
          <w:sz w:val="22"/>
          <w:szCs w:val="22"/>
        </w:rPr>
        <w:t>kardiogeninis</w:t>
      </w:r>
      <w:proofErr w:type="spellEnd"/>
      <w:r w:rsidRPr="00DC445D">
        <w:rPr>
          <w:sz w:val="22"/>
          <w:szCs w:val="22"/>
        </w:rPr>
        <w:t>) ar infekcijos sukeltas (</w:t>
      </w:r>
      <w:proofErr w:type="spellStart"/>
      <w:r w:rsidRPr="00DC445D">
        <w:rPr>
          <w:sz w:val="22"/>
          <w:szCs w:val="22"/>
        </w:rPr>
        <w:t>sepsinis</w:t>
      </w:r>
      <w:proofErr w:type="spellEnd"/>
      <w:r w:rsidRPr="00DC445D">
        <w:rPr>
          <w:sz w:val="22"/>
          <w:szCs w:val="22"/>
        </w:rPr>
        <w:t>) šokas.</w:t>
      </w:r>
    </w:p>
    <w:p w14:paraId="124FB42C" w14:textId="77777777" w:rsidR="00982FDE" w:rsidRPr="00DC445D" w:rsidRDefault="00982FDE" w:rsidP="00982FDE">
      <w:pPr>
        <w:adjustRightInd w:val="0"/>
        <w:snapToGrid w:val="0"/>
        <w:rPr>
          <w:sz w:val="22"/>
          <w:szCs w:val="22"/>
        </w:rPr>
      </w:pPr>
    </w:p>
    <w:p w14:paraId="16BFA952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rPr>
          <w:sz w:val="22"/>
          <w:szCs w:val="22"/>
        </w:rPr>
      </w:pPr>
    </w:p>
    <w:p w14:paraId="51CF5E25" w14:textId="19FCD867" w:rsidR="00982FDE" w:rsidRPr="00DC445D" w:rsidRDefault="00982FDE" w:rsidP="00982FDE">
      <w:pPr>
        <w:numPr>
          <w:ilvl w:val="12"/>
          <w:numId w:val="0"/>
        </w:numPr>
        <w:tabs>
          <w:tab w:val="left" w:pos="567"/>
        </w:tabs>
        <w:adjustRightInd w:val="0"/>
        <w:snapToGrid w:val="0"/>
        <w:ind w:left="567" w:hanging="567"/>
        <w:outlineLvl w:val="0"/>
        <w:rPr>
          <w:b/>
          <w:caps/>
          <w:sz w:val="22"/>
          <w:szCs w:val="22"/>
        </w:rPr>
      </w:pPr>
      <w:r w:rsidRPr="00DC445D">
        <w:rPr>
          <w:b/>
          <w:sz w:val="22"/>
          <w:szCs w:val="22"/>
        </w:rPr>
        <w:t>2.</w:t>
      </w:r>
      <w:r w:rsidRPr="00DC445D">
        <w:rPr>
          <w:b/>
          <w:sz w:val="22"/>
          <w:szCs w:val="22"/>
        </w:rPr>
        <w:tab/>
      </w:r>
      <w:proofErr w:type="spellStart"/>
      <w:r w:rsidRPr="00DC445D">
        <w:rPr>
          <w:b/>
          <w:sz w:val="22"/>
          <w:szCs w:val="22"/>
          <w:lang w:val="en-GB"/>
        </w:rPr>
        <w:t>Kas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žinotina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prieš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vartojant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</w:rPr>
        <w:t>DOBUTAMINA PANPHARMA</w:t>
      </w:r>
      <w:r w:rsidRPr="00DC445D">
        <w:rPr>
          <w:b/>
          <w:sz w:val="22"/>
          <w:szCs w:val="22"/>
          <w:lang w:val="en-GB"/>
        </w:rPr>
        <w:t xml:space="preserve"> </w:t>
      </w:r>
    </w:p>
    <w:p w14:paraId="1B5B837E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</w:p>
    <w:p w14:paraId="20D02848" w14:textId="27CFFE00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b/>
          <w:caps/>
          <w:sz w:val="22"/>
          <w:szCs w:val="22"/>
        </w:rPr>
      </w:pPr>
      <w:r>
        <w:rPr>
          <w:b/>
          <w:bCs/>
          <w:sz w:val="22"/>
          <w:szCs w:val="22"/>
        </w:rPr>
        <w:t>DOBUTAMINA PANPHARMA</w:t>
      </w:r>
      <w:r w:rsidRPr="00DC445D">
        <w:rPr>
          <w:b/>
          <w:bCs/>
          <w:sz w:val="22"/>
          <w:szCs w:val="22"/>
        </w:rPr>
        <w:t xml:space="preserve"> vartoti </w:t>
      </w:r>
      <w:r w:rsidR="00457782">
        <w:rPr>
          <w:b/>
          <w:bCs/>
          <w:sz w:val="22"/>
          <w:szCs w:val="22"/>
        </w:rPr>
        <w:t>draudžiama</w:t>
      </w:r>
      <w:r w:rsidRPr="00DC445D">
        <w:rPr>
          <w:b/>
          <w:bCs/>
          <w:sz w:val="22"/>
          <w:szCs w:val="22"/>
        </w:rPr>
        <w:t>:</w:t>
      </w:r>
    </w:p>
    <w:p w14:paraId="6CA60BC6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 xml:space="preserve">jeigu yra arba gali būti alergija (padidėjęs jautrumas) </w:t>
      </w:r>
      <w:proofErr w:type="spellStart"/>
      <w:r w:rsidRPr="00DC445D">
        <w:rPr>
          <w:sz w:val="22"/>
          <w:szCs w:val="22"/>
        </w:rPr>
        <w:t>dobutaminui</w:t>
      </w:r>
      <w:proofErr w:type="spellEnd"/>
      <w:r w:rsidRPr="00DC445D">
        <w:rPr>
          <w:sz w:val="22"/>
          <w:szCs w:val="22"/>
        </w:rPr>
        <w:t xml:space="preserve">, natrio </w:t>
      </w:r>
      <w:proofErr w:type="spellStart"/>
      <w:r w:rsidRPr="00DC445D">
        <w:rPr>
          <w:sz w:val="22"/>
          <w:szCs w:val="22"/>
        </w:rPr>
        <w:t>metabisulfitui</w:t>
      </w:r>
      <w:proofErr w:type="spellEnd"/>
      <w:r w:rsidRPr="00DC445D">
        <w:rPr>
          <w:sz w:val="22"/>
          <w:szCs w:val="22"/>
        </w:rPr>
        <w:t xml:space="preserve"> ar bet kuriai pagalbinei šio vaisto medžiagai (jos išvardytos 6 skyriuje). Alerginė reakcija gali pasireikšti išbėrimu, niežuliu, kvėpavimo pasunkėjimu ar veido, lūpų, gerklės ar liežuvio patinimu;</w:t>
      </w:r>
    </w:p>
    <w:p w14:paraId="391E9EEB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jeigu yra kraujo tekėjimą širdyje sutrikdantis susiaurėjimas (Jūsų gydytojas žinos apie tai);</w:t>
      </w:r>
    </w:p>
    <w:p w14:paraId="66C37E1A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jeigu kraujo tūris yra mažas ir šis sutrikimas nėra pašalintas (Jūsų gydytojas žinos apie tai);</w:t>
      </w:r>
    </w:p>
    <w:p w14:paraId="74C99863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jeigu sergate nekontroliuojama aritmija (yra širdies ritmo sutrikimas);</w:t>
      </w:r>
    </w:p>
    <w:p w14:paraId="74E81236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Jūsų kraujospūdis yra didelis ir tai sukėlė šalia inkstų esantis navikas (</w:t>
      </w:r>
      <w:proofErr w:type="spellStart"/>
      <w:r w:rsidRPr="00DC445D">
        <w:rPr>
          <w:sz w:val="22"/>
          <w:szCs w:val="22"/>
        </w:rPr>
        <w:t>feochromocitoma</w:t>
      </w:r>
      <w:proofErr w:type="spellEnd"/>
      <w:r w:rsidRPr="00DC445D">
        <w:rPr>
          <w:sz w:val="22"/>
          <w:szCs w:val="22"/>
        </w:rPr>
        <w:t>).</w:t>
      </w:r>
    </w:p>
    <w:p w14:paraId="060F9263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bCs/>
          <w:sz w:val="22"/>
          <w:szCs w:val="22"/>
        </w:rPr>
      </w:pPr>
    </w:p>
    <w:p w14:paraId="0DDD2059" w14:textId="77777777" w:rsidR="00EA6572" w:rsidRDefault="00EA6572" w:rsidP="00982FDE">
      <w:pPr>
        <w:tabs>
          <w:tab w:val="left" w:pos="567"/>
        </w:tabs>
        <w:adjustRightInd w:val="0"/>
        <w:snapToGrid w:val="0"/>
        <w:ind w:left="567" w:hanging="567"/>
        <w:rPr>
          <w:b/>
          <w:bCs/>
          <w:sz w:val="22"/>
          <w:szCs w:val="22"/>
        </w:rPr>
      </w:pPr>
    </w:p>
    <w:p w14:paraId="1E6FA1AE" w14:textId="540CE5EA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b/>
          <w:bCs/>
          <w:sz w:val="22"/>
          <w:szCs w:val="22"/>
        </w:rPr>
      </w:pPr>
      <w:r w:rsidRPr="00DC445D">
        <w:rPr>
          <w:b/>
          <w:bCs/>
          <w:sz w:val="22"/>
          <w:szCs w:val="22"/>
        </w:rPr>
        <w:t xml:space="preserve">Be to, </w:t>
      </w:r>
      <w:r>
        <w:rPr>
          <w:b/>
          <w:bCs/>
          <w:sz w:val="22"/>
          <w:szCs w:val="22"/>
        </w:rPr>
        <w:t>DOBUTAMINA PANPHARMA</w:t>
      </w:r>
      <w:r w:rsidRPr="00DC445D">
        <w:rPr>
          <w:b/>
          <w:bCs/>
          <w:sz w:val="22"/>
          <w:szCs w:val="22"/>
        </w:rPr>
        <w:t xml:space="preserve"> negalima vartoti širdies tyrimo metu, jei:</w:t>
      </w:r>
    </w:p>
    <w:p w14:paraId="3B9A4F27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yra nestabili (nekontroliuojama) krūtinės angina;</w:t>
      </w:r>
    </w:p>
    <w:p w14:paraId="29DB54D3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Jūsų kraujospūdis yra didelis ir nekontroliuojamas;</w:t>
      </w:r>
    </w:p>
    <w:p w14:paraId="5E51EB55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yra sutrikusi elektrolitų (druskų) pusiausvyra;</w:t>
      </w:r>
    </w:p>
    <w:p w14:paraId="07BDFD11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sergate sunkia mažakraujyste (raudonųjų kraujo ląstelių kiekis yra mažas);</w:t>
      </w:r>
    </w:p>
    <w:p w14:paraId="1EA218D8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pastarųjų 30 dienų metu patyrėte širdies priepuolį;</w:t>
      </w:r>
    </w:p>
    <w:p w14:paraId="4B9FDBA1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yra aortos atsisluoksniavimas (kraujavimas, kurį sukėlė aortos, t. y. didžiausios organizmą krauju aprūpinančios kraujagyslės, sienelės sluoksnio atplyšimas);</w:t>
      </w:r>
    </w:p>
    <w:p w14:paraId="4EB97C10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b/>
          <w:sz w:val="22"/>
          <w:szCs w:val="22"/>
        </w:rPr>
      </w:pPr>
      <w:r w:rsidRPr="00DC445D">
        <w:rPr>
          <w:sz w:val="22"/>
          <w:szCs w:val="22"/>
        </w:rPr>
        <w:t>yra aortos aneurizma (dalis aortos, t. y. didžiausios organizmą krauju aprūpinančios kraujagyslės, yra susilpnėjusi ir išsipūtusi).</w:t>
      </w:r>
    </w:p>
    <w:p w14:paraId="3CD96414" w14:textId="77777777" w:rsidR="00982FDE" w:rsidRPr="00DC445D" w:rsidRDefault="00982FDE" w:rsidP="00982FDE">
      <w:pPr>
        <w:autoSpaceDE w:val="0"/>
        <w:autoSpaceDN w:val="0"/>
        <w:adjustRightInd w:val="0"/>
        <w:snapToGrid w:val="0"/>
        <w:rPr>
          <w:b/>
          <w:sz w:val="22"/>
          <w:szCs w:val="22"/>
        </w:rPr>
      </w:pPr>
    </w:p>
    <w:p w14:paraId="7AE12D2D" w14:textId="77777777" w:rsidR="00982FDE" w:rsidRPr="00DC445D" w:rsidRDefault="00982FDE" w:rsidP="00982FDE">
      <w:pPr>
        <w:autoSpaceDE w:val="0"/>
        <w:autoSpaceDN w:val="0"/>
        <w:adjustRightInd w:val="0"/>
        <w:snapToGrid w:val="0"/>
        <w:rPr>
          <w:b/>
          <w:sz w:val="22"/>
          <w:szCs w:val="22"/>
        </w:rPr>
      </w:pPr>
      <w:r w:rsidRPr="00DC445D">
        <w:rPr>
          <w:b/>
          <w:noProof/>
          <w:sz w:val="22"/>
          <w:szCs w:val="22"/>
        </w:rPr>
        <w:t xml:space="preserve">Įspėjimai ir atsargumo </w:t>
      </w:r>
      <w:r w:rsidRPr="00DC445D">
        <w:rPr>
          <w:b/>
          <w:sz w:val="22"/>
          <w:szCs w:val="22"/>
        </w:rPr>
        <w:t>priemonės</w:t>
      </w:r>
    </w:p>
    <w:p w14:paraId="2B8F165A" w14:textId="643F6E6C" w:rsidR="00982FDE" w:rsidRPr="00DC445D" w:rsidRDefault="00982FDE" w:rsidP="00982FDE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DC445D">
        <w:rPr>
          <w:b/>
          <w:sz w:val="22"/>
          <w:szCs w:val="22"/>
        </w:rPr>
        <w:t xml:space="preserve">Pasitarkite su gydytoju prieš pradėdami vartoti </w:t>
      </w:r>
      <w:r>
        <w:rPr>
          <w:b/>
          <w:bCs/>
          <w:sz w:val="22"/>
          <w:szCs w:val="22"/>
        </w:rPr>
        <w:t>DOBUTAMINA PANPHARMA</w:t>
      </w:r>
      <w:r w:rsidRPr="00DC445D">
        <w:rPr>
          <w:b/>
          <w:bCs/>
          <w:sz w:val="22"/>
          <w:szCs w:val="22"/>
        </w:rPr>
        <w:t>,</w:t>
      </w:r>
      <w:r w:rsidRPr="00DC445D">
        <w:rPr>
          <w:bCs/>
          <w:sz w:val="22"/>
          <w:szCs w:val="22"/>
        </w:rPr>
        <w:t xml:space="preserve"> </w:t>
      </w:r>
      <w:r w:rsidRPr="00DC445D">
        <w:rPr>
          <w:sz w:val="22"/>
          <w:szCs w:val="22"/>
        </w:rPr>
        <w:t xml:space="preserve"> </w:t>
      </w:r>
      <w:r w:rsidRPr="00DC445D">
        <w:rPr>
          <w:b/>
          <w:sz w:val="22"/>
          <w:szCs w:val="22"/>
        </w:rPr>
        <w:t>jei Jums yra bet kuri iš išvardytų būklių)</w:t>
      </w:r>
      <w:r w:rsidR="002E1970">
        <w:rPr>
          <w:b/>
          <w:sz w:val="22"/>
          <w:szCs w:val="22"/>
        </w:rPr>
        <w:t>:</w:t>
      </w:r>
    </w:p>
    <w:p w14:paraId="2B59500A" w14:textId="2687671F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982FDE" w:rsidRPr="00DC445D">
        <w:rPr>
          <w:sz w:val="22"/>
          <w:szCs w:val="22"/>
        </w:rPr>
        <w:t>et kokia širdies liga</w:t>
      </w:r>
      <w:r>
        <w:rPr>
          <w:sz w:val="22"/>
          <w:szCs w:val="22"/>
        </w:rPr>
        <w:t>;</w:t>
      </w:r>
    </w:p>
    <w:p w14:paraId="1C606534" w14:textId="53D1FF40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="00982FDE" w:rsidRPr="00DC445D">
        <w:rPr>
          <w:sz w:val="22"/>
          <w:szCs w:val="22"/>
        </w:rPr>
        <w:t>epenų arba inkstų liga</w:t>
      </w:r>
      <w:r>
        <w:rPr>
          <w:sz w:val="22"/>
          <w:szCs w:val="22"/>
        </w:rPr>
        <w:t>;</w:t>
      </w:r>
    </w:p>
    <w:p w14:paraId="39174000" w14:textId="13AD0161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982FDE" w:rsidRPr="00DC445D">
        <w:rPr>
          <w:sz w:val="22"/>
          <w:szCs w:val="22"/>
        </w:rPr>
        <w:t>ipertroidizmas</w:t>
      </w:r>
      <w:proofErr w:type="spellEnd"/>
      <w:r w:rsidR="00982FDE" w:rsidRPr="00DC445D">
        <w:rPr>
          <w:sz w:val="22"/>
          <w:szCs w:val="22"/>
        </w:rPr>
        <w:t xml:space="preserve"> (sustiprėjusi skydliaukės veikla)</w:t>
      </w:r>
      <w:r>
        <w:rPr>
          <w:sz w:val="22"/>
          <w:szCs w:val="22"/>
        </w:rPr>
        <w:t>;</w:t>
      </w:r>
    </w:p>
    <w:p w14:paraId="4BFF1E1C" w14:textId="4437FED5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982FDE" w:rsidRPr="00DC445D">
        <w:rPr>
          <w:sz w:val="22"/>
          <w:szCs w:val="22"/>
        </w:rPr>
        <w:t xml:space="preserve">unki </w:t>
      </w:r>
      <w:proofErr w:type="spellStart"/>
      <w:r w:rsidR="00982FDE" w:rsidRPr="00DC445D">
        <w:rPr>
          <w:sz w:val="22"/>
          <w:szCs w:val="22"/>
        </w:rPr>
        <w:t>hipotenzija</w:t>
      </w:r>
      <w:proofErr w:type="spellEnd"/>
      <w:r w:rsidR="00982FDE" w:rsidRPr="00DC445D">
        <w:rPr>
          <w:sz w:val="22"/>
          <w:szCs w:val="22"/>
        </w:rPr>
        <w:t xml:space="preserve"> (mažas kraujospūdis)</w:t>
      </w:r>
      <w:r>
        <w:rPr>
          <w:sz w:val="22"/>
          <w:szCs w:val="22"/>
        </w:rPr>
        <w:t>;</w:t>
      </w:r>
    </w:p>
    <w:p w14:paraId="1532F769" w14:textId="73D743D7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982FDE" w:rsidRPr="00DC445D">
        <w:rPr>
          <w:sz w:val="22"/>
          <w:szCs w:val="22"/>
        </w:rPr>
        <w:t>ntinksčių liaukos navikas</w:t>
      </w:r>
      <w:r>
        <w:rPr>
          <w:sz w:val="22"/>
          <w:szCs w:val="22"/>
        </w:rPr>
        <w:t>;</w:t>
      </w:r>
    </w:p>
    <w:p w14:paraId="5F4A2573" w14:textId="28D2610A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982FDE" w:rsidRPr="00DC445D">
        <w:rPr>
          <w:sz w:val="22"/>
          <w:szCs w:val="22"/>
        </w:rPr>
        <w:t>stma</w:t>
      </w:r>
      <w:r>
        <w:rPr>
          <w:sz w:val="22"/>
          <w:szCs w:val="22"/>
        </w:rPr>
        <w:t>;</w:t>
      </w:r>
    </w:p>
    <w:p w14:paraId="3A8B905C" w14:textId="0A78E3BA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982FDE" w:rsidRPr="00DC445D">
        <w:rPr>
          <w:sz w:val="22"/>
          <w:szCs w:val="22"/>
        </w:rPr>
        <w:t xml:space="preserve">ūklė, kai kalio koncentracija kraujyje yra maža (kalio koncentracijos kraujo serume sumažėjimas ir </w:t>
      </w:r>
      <w:proofErr w:type="spellStart"/>
      <w:r w:rsidR="00982FDE" w:rsidRPr="00DC445D">
        <w:rPr>
          <w:sz w:val="22"/>
          <w:szCs w:val="22"/>
        </w:rPr>
        <w:t>hipokalemija</w:t>
      </w:r>
      <w:proofErr w:type="spellEnd"/>
      <w:r w:rsidR="00982FDE" w:rsidRPr="00DC445D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172DDC43" w14:textId="65A4758E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c</w:t>
      </w:r>
      <w:r w:rsidR="00982FDE" w:rsidRPr="00DC445D">
        <w:rPr>
          <w:sz w:val="22"/>
          <w:szCs w:val="22"/>
        </w:rPr>
        <w:t>ukrinis diabetas</w:t>
      </w:r>
      <w:r>
        <w:rPr>
          <w:sz w:val="22"/>
          <w:szCs w:val="22"/>
        </w:rPr>
        <w:t>;</w:t>
      </w:r>
    </w:p>
    <w:p w14:paraId="5567AAB7" w14:textId="100BA62C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982FDE" w:rsidRPr="00DC445D">
        <w:rPr>
          <w:sz w:val="22"/>
          <w:szCs w:val="22"/>
        </w:rPr>
        <w:t>ipovolemija</w:t>
      </w:r>
      <w:proofErr w:type="spellEnd"/>
      <w:r w:rsidR="00982FDE" w:rsidRPr="00DC445D">
        <w:rPr>
          <w:sz w:val="22"/>
          <w:szCs w:val="22"/>
        </w:rPr>
        <w:t xml:space="preserve"> (dehidratacija).</w:t>
      </w:r>
    </w:p>
    <w:p w14:paraId="050D070D" w14:textId="77777777" w:rsidR="00982FDE" w:rsidRPr="00DC445D" w:rsidRDefault="00982FDE" w:rsidP="00982FDE">
      <w:pPr>
        <w:autoSpaceDE w:val="0"/>
        <w:autoSpaceDN w:val="0"/>
        <w:adjustRightInd w:val="0"/>
        <w:rPr>
          <w:sz w:val="22"/>
          <w:szCs w:val="22"/>
        </w:rPr>
      </w:pPr>
    </w:p>
    <w:p w14:paraId="5FD425A8" w14:textId="5D7E7709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b/>
          <w:sz w:val="22"/>
          <w:szCs w:val="22"/>
        </w:rPr>
      </w:pPr>
      <w:proofErr w:type="spellStart"/>
      <w:r w:rsidRPr="00DC445D">
        <w:rPr>
          <w:b/>
          <w:sz w:val="22"/>
          <w:szCs w:val="22"/>
          <w:lang w:val="en-GB"/>
        </w:rPr>
        <w:t>Kiti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vaistai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ir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</w:rPr>
        <w:t>DOBUTAMINA PANPHARMA</w:t>
      </w:r>
      <w:r w:rsidRPr="00DC445D" w:rsidDel="00E019A0">
        <w:rPr>
          <w:b/>
          <w:sz w:val="22"/>
          <w:szCs w:val="22"/>
        </w:rPr>
        <w:t xml:space="preserve"> </w:t>
      </w:r>
    </w:p>
    <w:p w14:paraId="68B5971D" w14:textId="1DF14BCE" w:rsidR="00982FDE" w:rsidRPr="00DC445D" w:rsidRDefault="00982FDE" w:rsidP="00982FDE">
      <w:pPr>
        <w:tabs>
          <w:tab w:val="left" w:pos="567"/>
        </w:tabs>
        <w:adjustRightInd w:val="0"/>
        <w:rPr>
          <w:sz w:val="22"/>
          <w:szCs w:val="22"/>
        </w:rPr>
      </w:pPr>
      <w:r w:rsidRPr="00DC445D">
        <w:rPr>
          <w:sz w:val="22"/>
          <w:szCs w:val="22"/>
        </w:rPr>
        <w:t>Turite pasakyti gydytojui, jei vartojate ar vartojote bet kurio iš toliau išvardytų vaistų</w:t>
      </w:r>
      <w:r w:rsidRPr="00DC445D">
        <w:rPr>
          <w:sz w:val="22"/>
          <w:szCs w:val="22"/>
          <w:lang w:val="en-GB"/>
        </w:rPr>
        <w:t xml:space="preserve"> </w:t>
      </w:r>
      <w:proofErr w:type="spellStart"/>
      <w:r w:rsidRPr="00DC445D">
        <w:rPr>
          <w:sz w:val="22"/>
          <w:szCs w:val="22"/>
          <w:lang w:val="en-GB"/>
        </w:rPr>
        <w:t>arba</w:t>
      </w:r>
      <w:proofErr w:type="spellEnd"/>
      <w:r w:rsidRPr="00DC445D">
        <w:rPr>
          <w:sz w:val="22"/>
          <w:szCs w:val="22"/>
          <w:lang w:val="en-GB"/>
        </w:rPr>
        <w:t xml:space="preserve"> </w:t>
      </w:r>
      <w:proofErr w:type="spellStart"/>
      <w:r w:rsidRPr="00DC445D">
        <w:rPr>
          <w:sz w:val="22"/>
          <w:szCs w:val="22"/>
          <w:lang w:val="en-GB"/>
        </w:rPr>
        <w:t>dėl</w:t>
      </w:r>
      <w:proofErr w:type="spellEnd"/>
      <w:r w:rsidRPr="00DC445D">
        <w:rPr>
          <w:sz w:val="22"/>
          <w:szCs w:val="22"/>
          <w:lang w:val="en-GB"/>
        </w:rPr>
        <w:t xml:space="preserve"> to </w:t>
      </w:r>
      <w:proofErr w:type="spellStart"/>
      <w:r w:rsidRPr="00DC445D">
        <w:rPr>
          <w:sz w:val="22"/>
          <w:szCs w:val="22"/>
          <w:lang w:val="en-GB"/>
        </w:rPr>
        <w:t>nesate</w:t>
      </w:r>
      <w:proofErr w:type="spellEnd"/>
      <w:r w:rsidRPr="00DC445D">
        <w:rPr>
          <w:sz w:val="22"/>
          <w:szCs w:val="22"/>
          <w:lang w:val="en-GB"/>
        </w:rPr>
        <w:t xml:space="preserve"> </w:t>
      </w:r>
      <w:proofErr w:type="spellStart"/>
      <w:r w:rsidRPr="00DC445D">
        <w:rPr>
          <w:sz w:val="22"/>
          <w:szCs w:val="22"/>
          <w:lang w:val="en-GB"/>
        </w:rPr>
        <w:t>tikri</w:t>
      </w:r>
      <w:proofErr w:type="spellEnd"/>
      <w:r w:rsidRPr="00DC445D">
        <w:rPr>
          <w:sz w:val="22"/>
          <w:szCs w:val="22"/>
        </w:rPr>
        <w:t xml:space="preserve">, nes galima jų ir </w:t>
      </w: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sąveika.</w:t>
      </w:r>
    </w:p>
    <w:p w14:paraId="197321C2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 w:rsidRPr="00DC445D">
        <w:rPr>
          <w:sz w:val="22"/>
          <w:szCs w:val="22"/>
        </w:rPr>
        <w:t>Monoaminooksidazės</w:t>
      </w:r>
      <w:proofErr w:type="spellEnd"/>
      <w:r w:rsidRPr="00DC445D">
        <w:rPr>
          <w:sz w:val="22"/>
          <w:szCs w:val="22"/>
        </w:rPr>
        <w:t xml:space="preserve"> inhibitorių (jais gydoma depresija).</w:t>
      </w:r>
    </w:p>
    <w:p w14:paraId="70E2CA5E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 w:rsidRPr="00DC445D">
        <w:rPr>
          <w:sz w:val="22"/>
          <w:szCs w:val="22"/>
        </w:rPr>
        <w:t>Ergotamino</w:t>
      </w:r>
      <w:proofErr w:type="spellEnd"/>
      <w:r w:rsidRPr="00DC445D">
        <w:rPr>
          <w:sz w:val="22"/>
          <w:szCs w:val="22"/>
        </w:rPr>
        <w:t xml:space="preserve"> ar </w:t>
      </w:r>
      <w:proofErr w:type="spellStart"/>
      <w:r w:rsidRPr="00DC445D">
        <w:rPr>
          <w:sz w:val="22"/>
          <w:szCs w:val="22"/>
        </w:rPr>
        <w:t>metisergino</w:t>
      </w:r>
      <w:proofErr w:type="spellEnd"/>
      <w:r w:rsidRPr="00DC445D">
        <w:rPr>
          <w:sz w:val="22"/>
          <w:szCs w:val="22"/>
        </w:rPr>
        <w:t xml:space="preserve"> (jais gydoma migrena).</w:t>
      </w:r>
    </w:p>
    <w:p w14:paraId="477A6F82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 xml:space="preserve">Beta </w:t>
      </w:r>
      <w:proofErr w:type="spellStart"/>
      <w:r w:rsidRPr="00DC445D">
        <w:rPr>
          <w:sz w:val="22"/>
          <w:szCs w:val="22"/>
        </w:rPr>
        <w:t>adrenerginių</w:t>
      </w:r>
      <w:proofErr w:type="spellEnd"/>
      <w:r w:rsidRPr="00DC445D">
        <w:rPr>
          <w:sz w:val="22"/>
          <w:szCs w:val="22"/>
        </w:rPr>
        <w:t xml:space="preserve"> receptorių blokatorių, tokių kaip </w:t>
      </w:r>
      <w:proofErr w:type="spellStart"/>
      <w:r w:rsidRPr="00DC445D">
        <w:rPr>
          <w:sz w:val="22"/>
          <w:szCs w:val="22"/>
        </w:rPr>
        <w:t>propranololis</w:t>
      </w:r>
      <w:proofErr w:type="spellEnd"/>
      <w:r w:rsidRPr="00DC445D">
        <w:rPr>
          <w:sz w:val="22"/>
          <w:szCs w:val="22"/>
        </w:rPr>
        <w:t xml:space="preserve"> ar </w:t>
      </w:r>
      <w:proofErr w:type="spellStart"/>
      <w:r w:rsidRPr="00DC445D">
        <w:rPr>
          <w:sz w:val="22"/>
          <w:szCs w:val="22"/>
        </w:rPr>
        <w:t>metoprololis</w:t>
      </w:r>
      <w:proofErr w:type="spellEnd"/>
      <w:r w:rsidRPr="00DC445D">
        <w:rPr>
          <w:sz w:val="22"/>
          <w:szCs w:val="22"/>
        </w:rPr>
        <w:t>.</w:t>
      </w:r>
    </w:p>
    <w:p w14:paraId="3F14B5B4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 xml:space="preserve">Alfa </w:t>
      </w:r>
      <w:proofErr w:type="spellStart"/>
      <w:r w:rsidRPr="00DC445D">
        <w:rPr>
          <w:sz w:val="22"/>
          <w:szCs w:val="22"/>
        </w:rPr>
        <w:t>adrenerginių</w:t>
      </w:r>
      <w:proofErr w:type="spellEnd"/>
      <w:r w:rsidRPr="00DC445D">
        <w:rPr>
          <w:sz w:val="22"/>
          <w:szCs w:val="22"/>
        </w:rPr>
        <w:t xml:space="preserve"> receptorių blokatorių (jų vartojama padidėjusiam kraujospūdžiui gydyti ar padidėjus prostatai).</w:t>
      </w:r>
    </w:p>
    <w:p w14:paraId="188B8E50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 w:rsidRPr="00DC445D">
        <w:rPr>
          <w:sz w:val="22"/>
          <w:szCs w:val="22"/>
        </w:rPr>
        <w:t>Dipiridamolio</w:t>
      </w:r>
      <w:proofErr w:type="spellEnd"/>
      <w:r w:rsidRPr="00DC445D">
        <w:rPr>
          <w:sz w:val="22"/>
          <w:szCs w:val="22"/>
        </w:rPr>
        <w:t xml:space="preserve"> (kraują skystinančio preparato).</w:t>
      </w:r>
    </w:p>
    <w:p w14:paraId="3CDF5753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Bendrųjų anestetikų.</w:t>
      </w:r>
    </w:p>
    <w:p w14:paraId="5F25D0D6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 w:rsidRPr="00DC445D">
        <w:rPr>
          <w:sz w:val="22"/>
          <w:szCs w:val="22"/>
        </w:rPr>
        <w:t>Teofilino</w:t>
      </w:r>
      <w:proofErr w:type="spellEnd"/>
      <w:r w:rsidRPr="00DC445D">
        <w:rPr>
          <w:sz w:val="22"/>
          <w:szCs w:val="22"/>
        </w:rPr>
        <w:t xml:space="preserve"> (juo gydoma astma).</w:t>
      </w:r>
    </w:p>
    <w:p w14:paraId="48C978BC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 xml:space="preserve">AKF inhibitorių, pvz., </w:t>
      </w:r>
      <w:proofErr w:type="spellStart"/>
      <w:r w:rsidRPr="00DC445D">
        <w:rPr>
          <w:sz w:val="22"/>
          <w:szCs w:val="22"/>
        </w:rPr>
        <w:t>kaptoprilio</w:t>
      </w:r>
      <w:proofErr w:type="spellEnd"/>
      <w:r w:rsidRPr="00DC445D">
        <w:rPr>
          <w:sz w:val="22"/>
          <w:szCs w:val="22"/>
        </w:rPr>
        <w:t xml:space="preserve"> (jų vartojama esant dideliam kraujospūdžiui ar sergant širdies nepakankamumu).</w:t>
      </w:r>
    </w:p>
    <w:p w14:paraId="742999B6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 w:rsidRPr="00DC445D">
        <w:rPr>
          <w:sz w:val="22"/>
          <w:szCs w:val="22"/>
        </w:rPr>
        <w:t>Entakapono</w:t>
      </w:r>
      <w:proofErr w:type="spellEnd"/>
      <w:r w:rsidRPr="00DC445D">
        <w:rPr>
          <w:sz w:val="22"/>
          <w:szCs w:val="22"/>
        </w:rPr>
        <w:t xml:space="preserve"> (juo gydoma </w:t>
      </w:r>
      <w:proofErr w:type="spellStart"/>
      <w:r w:rsidRPr="00DC445D">
        <w:rPr>
          <w:sz w:val="22"/>
          <w:szCs w:val="22"/>
        </w:rPr>
        <w:t>Parkinsono</w:t>
      </w:r>
      <w:proofErr w:type="spellEnd"/>
      <w:r w:rsidRPr="00DC445D">
        <w:rPr>
          <w:sz w:val="22"/>
          <w:szCs w:val="22"/>
        </w:rPr>
        <w:t xml:space="preserve"> liga).</w:t>
      </w:r>
    </w:p>
    <w:p w14:paraId="7AFADE03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 w:rsidRPr="00DC445D">
        <w:rPr>
          <w:sz w:val="22"/>
          <w:szCs w:val="22"/>
        </w:rPr>
        <w:t>Antipsichotikų</w:t>
      </w:r>
      <w:proofErr w:type="spellEnd"/>
      <w:r w:rsidRPr="00DC445D">
        <w:rPr>
          <w:sz w:val="22"/>
          <w:szCs w:val="22"/>
        </w:rPr>
        <w:t xml:space="preserve"> (vaistų nuo psichikos ligų).</w:t>
      </w:r>
    </w:p>
    <w:p w14:paraId="052425E2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 w:rsidRPr="00DC445D">
        <w:rPr>
          <w:sz w:val="22"/>
          <w:szCs w:val="22"/>
        </w:rPr>
        <w:t>Doksapramo</w:t>
      </w:r>
      <w:proofErr w:type="spellEnd"/>
      <w:r w:rsidRPr="00DC445D">
        <w:rPr>
          <w:sz w:val="22"/>
          <w:szCs w:val="22"/>
        </w:rPr>
        <w:t xml:space="preserve"> (jo vartojama nuo kvėpavimo sutrikimų).</w:t>
      </w:r>
    </w:p>
    <w:p w14:paraId="56CE0E44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 w:rsidRPr="00DC445D">
        <w:rPr>
          <w:sz w:val="22"/>
          <w:szCs w:val="22"/>
        </w:rPr>
        <w:t>Oksitocino</w:t>
      </w:r>
      <w:proofErr w:type="spellEnd"/>
      <w:r w:rsidRPr="00DC445D">
        <w:rPr>
          <w:sz w:val="22"/>
          <w:szCs w:val="22"/>
        </w:rPr>
        <w:t xml:space="preserve"> (jo vartojama gimdymo metu).</w:t>
      </w:r>
    </w:p>
    <w:p w14:paraId="3A062543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Atropino sulfato (juo gydomas akies rainelės uždegimas arba vartojama akies tyrimo metu).</w:t>
      </w:r>
    </w:p>
    <w:p w14:paraId="18D05E06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 xml:space="preserve">Periferines kraujagysles sutraukiančių preparatų, pvz., </w:t>
      </w:r>
      <w:proofErr w:type="spellStart"/>
      <w:r w:rsidRPr="00DC445D">
        <w:rPr>
          <w:sz w:val="22"/>
          <w:szCs w:val="22"/>
        </w:rPr>
        <w:t>noradrenalino</w:t>
      </w:r>
      <w:proofErr w:type="spellEnd"/>
      <w:r w:rsidRPr="00DC445D">
        <w:rPr>
          <w:sz w:val="22"/>
          <w:szCs w:val="22"/>
        </w:rPr>
        <w:t>.</w:t>
      </w:r>
    </w:p>
    <w:p w14:paraId="0CB3C820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 xml:space="preserve">Periferines kraujagysles plečiančių preparatų (pvz., nitratų, natrio </w:t>
      </w:r>
      <w:proofErr w:type="spellStart"/>
      <w:r w:rsidRPr="00DC445D">
        <w:rPr>
          <w:sz w:val="22"/>
          <w:szCs w:val="22"/>
        </w:rPr>
        <w:t>nitroprusido</w:t>
      </w:r>
      <w:proofErr w:type="spellEnd"/>
      <w:r w:rsidRPr="00DC445D">
        <w:rPr>
          <w:sz w:val="22"/>
          <w:szCs w:val="22"/>
        </w:rPr>
        <w:t>).</w:t>
      </w:r>
    </w:p>
    <w:p w14:paraId="68113316" w14:textId="77777777" w:rsidR="00982FDE" w:rsidRPr="00DC445D" w:rsidRDefault="00982FDE" w:rsidP="00982FDE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76E1CD6C" w14:textId="11B5CA56" w:rsidR="00982FDE" w:rsidRPr="00DC445D" w:rsidRDefault="00982FDE" w:rsidP="00982FDE">
      <w:pPr>
        <w:autoSpaceDE w:val="0"/>
        <w:autoSpaceDN w:val="0"/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 xml:space="preserve">Jus vis tiek gali būti galima gydyti </w:t>
      </w: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>, tačiau gydytojas nuspręs, koks gydymas Jums labiausiai tinka.</w:t>
      </w:r>
    </w:p>
    <w:p w14:paraId="4F92A0CB" w14:textId="77777777" w:rsidR="00982FDE" w:rsidRPr="00DC445D" w:rsidRDefault="00982FDE" w:rsidP="00982FDE">
      <w:pPr>
        <w:rPr>
          <w:sz w:val="22"/>
          <w:szCs w:val="22"/>
        </w:rPr>
      </w:pPr>
    </w:p>
    <w:p w14:paraId="472F6FA0" w14:textId="77777777" w:rsidR="00982FDE" w:rsidRPr="00DC445D" w:rsidRDefault="00982FDE" w:rsidP="00982FDE">
      <w:pPr>
        <w:rPr>
          <w:sz w:val="22"/>
          <w:szCs w:val="22"/>
        </w:rPr>
      </w:pPr>
      <w:r w:rsidRPr="00DC445D">
        <w:rPr>
          <w:sz w:val="22"/>
          <w:szCs w:val="22"/>
        </w:rPr>
        <w:t xml:space="preserve">Jeigu vartojate arba neseniai vartojote kitų vaistų, įskaitant įsigytus be recepto, pasakykite gydytojui arba vaistininkui. </w:t>
      </w:r>
    </w:p>
    <w:p w14:paraId="01DA2BD7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rPr>
          <w:sz w:val="22"/>
          <w:szCs w:val="22"/>
        </w:rPr>
      </w:pPr>
    </w:p>
    <w:p w14:paraId="29D07AFF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rPr>
          <w:b/>
          <w:bCs/>
          <w:sz w:val="22"/>
          <w:szCs w:val="22"/>
        </w:rPr>
      </w:pPr>
      <w:r w:rsidRPr="00DC445D">
        <w:rPr>
          <w:b/>
          <w:bCs/>
          <w:sz w:val="22"/>
          <w:szCs w:val="22"/>
        </w:rPr>
        <w:t>Vaikams</w:t>
      </w:r>
    </w:p>
    <w:p w14:paraId="3E0B62B4" w14:textId="77777777" w:rsidR="00982FDE" w:rsidRPr="00DC445D" w:rsidRDefault="00982FDE" w:rsidP="00982FDE">
      <w:pPr>
        <w:shd w:val="clear" w:color="auto" w:fill="FFFFFF"/>
        <w:ind w:left="-18"/>
        <w:rPr>
          <w:sz w:val="22"/>
          <w:szCs w:val="22"/>
        </w:rPr>
      </w:pPr>
    </w:p>
    <w:p w14:paraId="55D66A9B" w14:textId="77777777" w:rsidR="00982FDE" w:rsidRPr="00DC445D" w:rsidRDefault="00982FDE" w:rsidP="00982FDE">
      <w:pPr>
        <w:shd w:val="clear" w:color="auto" w:fill="FFFFFF"/>
        <w:ind w:left="-18"/>
        <w:rPr>
          <w:sz w:val="22"/>
          <w:szCs w:val="22"/>
        </w:rPr>
      </w:pPr>
      <w:r w:rsidRPr="00DC445D">
        <w:rPr>
          <w:sz w:val="22"/>
          <w:szCs w:val="22"/>
        </w:rPr>
        <w:t xml:space="preserve">Nustatyta, kad širdies susitraukimų dažnio ir kraujospūdžio padidėjimas vaikams atsiranda dažniau ir būna didesnis, nei suaugusiems. Nustatyta, kad naujagimių širdies ir kraujagyslių sistema yra mažiau jautri </w:t>
      </w:r>
      <w:proofErr w:type="spellStart"/>
      <w:r w:rsidRPr="00DC445D">
        <w:rPr>
          <w:sz w:val="22"/>
          <w:szCs w:val="22"/>
        </w:rPr>
        <w:t>dopaminui</w:t>
      </w:r>
      <w:proofErr w:type="spellEnd"/>
      <w:r w:rsidRPr="00DC445D">
        <w:rPr>
          <w:sz w:val="22"/>
          <w:szCs w:val="22"/>
        </w:rPr>
        <w:t xml:space="preserve"> ir </w:t>
      </w:r>
      <w:proofErr w:type="spellStart"/>
      <w:r w:rsidRPr="00DC445D">
        <w:rPr>
          <w:sz w:val="22"/>
          <w:szCs w:val="22"/>
        </w:rPr>
        <w:t>hipotenzinis</w:t>
      </w:r>
      <w:proofErr w:type="spellEnd"/>
      <w:r w:rsidRPr="00DC445D">
        <w:rPr>
          <w:sz w:val="22"/>
          <w:szCs w:val="22"/>
        </w:rPr>
        <w:t xml:space="preserve"> (kraujospūdį mažinantis) poveikis suaugusiems žmonėms pasireiškia dažniau nei mažiems vaikams.</w:t>
      </w:r>
    </w:p>
    <w:p w14:paraId="1DC4A6A2" w14:textId="77777777" w:rsidR="00982FDE" w:rsidRPr="00DC445D" w:rsidRDefault="00982FDE" w:rsidP="00982FDE">
      <w:pPr>
        <w:shd w:val="clear" w:color="auto" w:fill="FFFFFF"/>
        <w:ind w:left="-18"/>
        <w:rPr>
          <w:sz w:val="22"/>
          <w:szCs w:val="22"/>
        </w:rPr>
      </w:pPr>
    </w:p>
    <w:p w14:paraId="1C396507" w14:textId="77777777" w:rsidR="00982FDE" w:rsidRPr="00DC445D" w:rsidRDefault="00982FDE" w:rsidP="00982FDE">
      <w:pPr>
        <w:shd w:val="clear" w:color="auto" w:fill="FFFFFF"/>
        <w:ind w:left="-18"/>
        <w:rPr>
          <w:sz w:val="22"/>
          <w:szCs w:val="22"/>
        </w:rPr>
      </w:pPr>
      <w:r w:rsidRPr="00DC445D">
        <w:rPr>
          <w:sz w:val="22"/>
          <w:szCs w:val="22"/>
        </w:rPr>
        <w:t xml:space="preserve">Vadinasi, </w:t>
      </w:r>
      <w:proofErr w:type="spellStart"/>
      <w:r w:rsidRPr="00DC445D">
        <w:rPr>
          <w:sz w:val="22"/>
          <w:szCs w:val="22"/>
        </w:rPr>
        <w:t>dobutaminu</w:t>
      </w:r>
      <w:proofErr w:type="spellEnd"/>
      <w:r w:rsidRPr="00DC445D">
        <w:rPr>
          <w:sz w:val="22"/>
          <w:szCs w:val="22"/>
        </w:rPr>
        <w:t xml:space="preserve"> gydomus vaikus būtina atidžiai stebėti.</w:t>
      </w:r>
    </w:p>
    <w:p w14:paraId="60E57EA7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b/>
          <w:sz w:val="22"/>
          <w:szCs w:val="22"/>
        </w:rPr>
      </w:pPr>
    </w:p>
    <w:p w14:paraId="5F38C6F3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Nėštumas ir žindymo laikotarpis</w:t>
      </w:r>
    </w:p>
    <w:p w14:paraId="203542E7" w14:textId="13507F9F" w:rsidR="00982FDE" w:rsidRPr="00DC445D" w:rsidRDefault="00982FDE" w:rsidP="00982FD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DC445D">
        <w:rPr>
          <w:sz w:val="22"/>
          <w:szCs w:val="22"/>
        </w:rPr>
        <w:t xml:space="preserve">Nėštumo ar žindymo laikotarpiu Jūs </w:t>
      </w: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vartosite tik tuo atveju, jei gydytojas manys, kad tai būtina.</w:t>
      </w:r>
    </w:p>
    <w:p w14:paraId="36545D9A" w14:textId="77777777" w:rsidR="00982FDE" w:rsidRPr="00DC445D" w:rsidRDefault="00982FDE" w:rsidP="00982FDE">
      <w:pPr>
        <w:autoSpaceDE w:val="0"/>
        <w:autoSpaceDN w:val="0"/>
        <w:adjustRightInd w:val="0"/>
        <w:rPr>
          <w:sz w:val="22"/>
          <w:szCs w:val="22"/>
        </w:rPr>
      </w:pPr>
    </w:p>
    <w:p w14:paraId="5D97B3F0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Vairavimas ir mechanizmų valdymas</w:t>
      </w:r>
    </w:p>
    <w:p w14:paraId="1FDED39C" w14:textId="3F9D5254" w:rsidR="00982FDE" w:rsidRPr="00DC445D" w:rsidRDefault="00982FDE" w:rsidP="00982FDE">
      <w:pPr>
        <w:rPr>
          <w:sz w:val="22"/>
          <w:szCs w:val="22"/>
        </w:rPr>
      </w:pP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įtakos Jūsų gebėjimui vairuoti ir valdyti mechanizmus neturės.</w:t>
      </w:r>
    </w:p>
    <w:p w14:paraId="4268BDD8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rPr>
          <w:sz w:val="22"/>
          <w:szCs w:val="22"/>
        </w:rPr>
      </w:pPr>
    </w:p>
    <w:p w14:paraId="4747EDD2" w14:textId="7F161197" w:rsidR="00982FDE" w:rsidRPr="00DC445D" w:rsidRDefault="00982FDE" w:rsidP="00982FD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DOBUTAMINA PANPHARMA</w:t>
      </w:r>
      <w:r w:rsidRPr="00DC445D">
        <w:rPr>
          <w:b/>
          <w:bCs/>
          <w:sz w:val="22"/>
          <w:szCs w:val="22"/>
        </w:rPr>
        <w:t xml:space="preserve"> sudėtyje yra natrio</w:t>
      </w:r>
    </w:p>
    <w:p w14:paraId="2D7B6FC6" w14:textId="77777777" w:rsidR="00982FDE" w:rsidRPr="00DC445D" w:rsidRDefault="00982FDE" w:rsidP="00982FD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DC445D">
        <w:rPr>
          <w:sz w:val="22"/>
          <w:szCs w:val="22"/>
        </w:rPr>
        <w:t>Šio vaisto dozėje yra mažiau kaip 1 </w:t>
      </w:r>
      <w:proofErr w:type="spellStart"/>
      <w:r w:rsidRPr="00DC445D">
        <w:rPr>
          <w:sz w:val="22"/>
          <w:szCs w:val="22"/>
        </w:rPr>
        <w:t>mmol</w:t>
      </w:r>
      <w:proofErr w:type="spellEnd"/>
      <w:r w:rsidRPr="00DC445D">
        <w:rPr>
          <w:sz w:val="22"/>
          <w:szCs w:val="22"/>
        </w:rPr>
        <w:t xml:space="preserve"> (23 mg) natrio, t. y. jis beveik neturi reikšmės.</w:t>
      </w:r>
    </w:p>
    <w:p w14:paraId="737BDAA4" w14:textId="77777777" w:rsidR="00982FDE" w:rsidRPr="00DC445D" w:rsidRDefault="00982FDE" w:rsidP="00982FD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DC445D">
        <w:rPr>
          <w:sz w:val="22"/>
          <w:szCs w:val="22"/>
        </w:rPr>
        <w:t xml:space="preserve">Šiame vaiste yra natrio </w:t>
      </w:r>
      <w:proofErr w:type="spellStart"/>
      <w:r w:rsidRPr="00DC445D">
        <w:rPr>
          <w:sz w:val="22"/>
          <w:szCs w:val="22"/>
        </w:rPr>
        <w:t>metabisulfito</w:t>
      </w:r>
      <w:proofErr w:type="spellEnd"/>
      <w:r w:rsidRPr="00DC445D">
        <w:rPr>
          <w:sz w:val="22"/>
          <w:szCs w:val="22"/>
        </w:rPr>
        <w:t>, kuris retais atvejais gali sukelti sunkių padidėjusio jautrumo reakcijų ir bronchų spazmą.</w:t>
      </w:r>
    </w:p>
    <w:p w14:paraId="717FAC01" w14:textId="77777777" w:rsidR="00982FDE" w:rsidRPr="00DC445D" w:rsidRDefault="00982FDE" w:rsidP="00982FD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14:paraId="49F687E4" w14:textId="77777777" w:rsidR="00982FDE" w:rsidRPr="00DC445D" w:rsidRDefault="00982FDE" w:rsidP="00982FDE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14:paraId="11C81477" w14:textId="02D8266D" w:rsidR="00982FDE" w:rsidRPr="00DC445D" w:rsidRDefault="00982FDE" w:rsidP="00982FDE">
      <w:pPr>
        <w:numPr>
          <w:ilvl w:val="12"/>
          <w:numId w:val="0"/>
        </w:numPr>
        <w:tabs>
          <w:tab w:val="left" w:pos="567"/>
        </w:tabs>
        <w:adjustRightInd w:val="0"/>
        <w:snapToGrid w:val="0"/>
        <w:ind w:left="567" w:hanging="567"/>
        <w:outlineLvl w:val="0"/>
        <w:rPr>
          <w:b/>
          <w:caps/>
          <w:sz w:val="22"/>
          <w:szCs w:val="22"/>
        </w:rPr>
      </w:pPr>
      <w:r w:rsidRPr="00DC445D">
        <w:rPr>
          <w:b/>
          <w:sz w:val="22"/>
          <w:szCs w:val="22"/>
        </w:rPr>
        <w:t>3.</w:t>
      </w:r>
      <w:r w:rsidRPr="00DC445D">
        <w:rPr>
          <w:b/>
          <w:sz w:val="22"/>
          <w:szCs w:val="22"/>
        </w:rPr>
        <w:tab/>
      </w:r>
      <w:proofErr w:type="spellStart"/>
      <w:r w:rsidRPr="00DC445D">
        <w:rPr>
          <w:b/>
          <w:sz w:val="22"/>
          <w:szCs w:val="22"/>
          <w:lang w:val="en-GB"/>
        </w:rPr>
        <w:t>Kaip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vartoti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GB"/>
        </w:rPr>
        <w:t>DOBUTAMINA PANPHARMA</w:t>
      </w:r>
      <w:r w:rsidRPr="00DC445D">
        <w:rPr>
          <w:sz w:val="22"/>
          <w:szCs w:val="22"/>
          <w:lang w:val="en-GB"/>
        </w:rPr>
        <w:t xml:space="preserve"> </w:t>
      </w:r>
    </w:p>
    <w:p w14:paraId="43C5DC84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</w:p>
    <w:p w14:paraId="18A99224" w14:textId="57419E12" w:rsidR="00982FDE" w:rsidRPr="00DC445D" w:rsidRDefault="00982FDE" w:rsidP="00982FDE">
      <w:pPr>
        <w:shd w:val="clear" w:color="auto" w:fill="FFFFFF"/>
        <w:tabs>
          <w:tab w:val="left" w:pos="567"/>
        </w:tabs>
        <w:spacing w:line="260" w:lineRule="exact"/>
        <w:rPr>
          <w:color w:val="000000"/>
          <w:sz w:val="22"/>
          <w:szCs w:val="22"/>
        </w:rPr>
      </w:pPr>
      <w:r w:rsidRPr="00DC445D">
        <w:rPr>
          <w:color w:val="000000"/>
          <w:sz w:val="22"/>
          <w:szCs w:val="22"/>
        </w:rPr>
        <w:t xml:space="preserve">Jums </w:t>
      </w:r>
      <w:r>
        <w:rPr>
          <w:color w:val="000000"/>
          <w:sz w:val="22"/>
          <w:szCs w:val="22"/>
        </w:rPr>
        <w:t>DOBUTAMINA PANPHARMA</w:t>
      </w:r>
      <w:r w:rsidRPr="00DC445D">
        <w:rPr>
          <w:color w:val="000000"/>
          <w:sz w:val="22"/>
          <w:szCs w:val="22"/>
        </w:rPr>
        <w:t xml:space="preserve"> ligoninėje sulašins (</w:t>
      </w:r>
      <w:proofErr w:type="spellStart"/>
      <w:r w:rsidRPr="00DC445D">
        <w:rPr>
          <w:color w:val="000000"/>
          <w:sz w:val="22"/>
          <w:szCs w:val="22"/>
        </w:rPr>
        <w:t>infuzuos</w:t>
      </w:r>
      <w:proofErr w:type="spellEnd"/>
      <w:r w:rsidRPr="00DC445D">
        <w:rPr>
          <w:color w:val="000000"/>
          <w:sz w:val="22"/>
          <w:szCs w:val="22"/>
        </w:rPr>
        <w:t xml:space="preserve">) gydytojas arba slaugytojas. </w:t>
      </w:r>
      <w:r>
        <w:rPr>
          <w:color w:val="000000"/>
          <w:sz w:val="22"/>
          <w:szCs w:val="22"/>
        </w:rPr>
        <w:t>DOBUTAMINA PANPHARMA</w:t>
      </w:r>
      <w:r w:rsidRPr="00DC445D">
        <w:rPr>
          <w:color w:val="000000"/>
          <w:sz w:val="22"/>
          <w:szCs w:val="22"/>
        </w:rPr>
        <w:t xml:space="preserve"> yra atskiedžiamas ir </w:t>
      </w:r>
      <w:proofErr w:type="spellStart"/>
      <w:r w:rsidRPr="00DC445D">
        <w:rPr>
          <w:color w:val="000000"/>
          <w:sz w:val="22"/>
          <w:szCs w:val="22"/>
        </w:rPr>
        <w:t>infuzuojamas</w:t>
      </w:r>
      <w:proofErr w:type="spellEnd"/>
      <w:r w:rsidRPr="00DC445D">
        <w:rPr>
          <w:color w:val="000000"/>
          <w:sz w:val="22"/>
          <w:szCs w:val="22"/>
        </w:rPr>
        <w:t xml:space="preserve"> į veną.</w:t>
      </w:r>
    </w:p>
    <w:p w14:paraId="3C582EEB" w14:textId="77777777" w:rsidR="00982FDE" w:rsidRPr="00DC445D" w:rsidRDefault="00982FDE" w:rsidP="00982FDE">
      <w:pPr>
        <w:shd w:val="clear" w:color="auto" w:fill="FFFFFF"/>
        <w:tabs>
          <w:tab w:val="left" w:pos="567"/>
        </w:tabs>
        <w:spacing w:line="260" w:lineRule="exact"/>
        <w:rPr>
          <w:sz w:val="22"/>
          <w:szCs w:val="22"/>
        </w:rPr>
      </w:pPr>
    </w:p>
    <w:p w14:paraId="1E0CBDEC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bCs/>
          <w:sz w:val="22"/>
          <w:szCs w:val="22"/>
          <w:u w:val="single"/>
        </w:rPr>
      </w:pPr>
      <w:r w:rsidRPr="00DC445D">
        <w:rPr>
          <w:bCs/>
          <w:sz w:val="22"/>
          <w:szCs w:val="22"/>
          <w:u w:val="single"/>
        </w:rPr>
        <w:t>Dozavimas širdžiai stimuliuoti</w:t>
      </w:r>
    </w:p>
    <w:p w14:paraId="69DEC453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bCs/>
          <w:i/>
          <w:sz w:val="22"/>
          <w:szCs w:val="22"/>
        </w:rPr>
      </w:pPr>
      <w:r w:rsidRPr="00DC445D">
        <w:rPr>
          <w:bCs/>
          <w:i/>
          <w:sz w:val="22"/>
          <w:szCs w:val="22"/>
        </w:rPr>
        <w:t>Suaugę žmonės, įskaitant senyvus</w:t>
      </w:r>
    </w:p>
    <w:p w14:paraId="221E89D5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bCs/>
          <w:sz w:val="22"/>
          <w:szCs w:val="22"/>
        </w:rPr>
      </w:pPr>
      <w:r w:rsidRPr="00DC445D">
        <w:rPr>
          <w:noProof/>
          <w:sz w:val="22"/>
          <w:szCs w:val="22"/>
        </w:rPr>
        <w:t>Rekomenduojama</w:t>
      </w:r>
      <w:r w:rsidRPr="00DC445D">
        <w:rPr>
          <w:bCs/>
          <w:sz w:val="22"/>
          <w:szCs w:val="22"/>
        </w:rPr>
        <w:t xml:space="preserve"> dozė yra 2,5</w:t>
      </w:r>
      <w:r w:rsidRPr="00DC445D">
        <w:rPr>
          <w:bCs/>
          <w:sz w:val="22"/>
          <w:szCs w:val="22"/>
        </w:rPr>
        <w:noBreakHyphen/>
        <w:t xml:space="preserve">10 </w:t>
      </w:r>
      <w:proofErr w:type="spellStart"/>
      <w:r w:rsidRPr="00DC445D">
        <w:rPr>
          <w:bCs/>
          <w:sz w:val="22"/>
          <w:szCs w:val="22"/>
        </w:rPr>
        <w:t>mikrogramų</w:t>
      </w:r>
      <w:proofErr w:type="spellEnd"/>
      <w:r w:rsidRPr="00DC445D">
        <w:rPr>
          <w:bCs/>
          <w:sz w:val="22"/>
          <w:szCs w:val="22"/>
        </w:rPr>
        <w:t xml:space="preserve">/kg kūno svorio/minutę, ji koreguojama atsižvelgiant į širdies susitraukimų dažnį, kraujospūdį,  išstumiamą širdies tūrį ir išsiskiriančio šlapimo kiekį. Kartais tenka vartoti ne didesnę kaip 40 </w:t>
      </w:r>
      <w:proofErr w:type="spellStart"/>
      <w:r w:rsidRPr="00DC445D">
        <w:rPr>
          <w:bCs/>
          <w:sz w:val="22"/>
          <w:szCs w:val="22"/>
        </w:rPr>
        <w:t>mikrogramų</w:t>
      </w:r>
      <w:proofErr w:type="spellEnd"/>
      <w:r w:rsidRPr="00DC445D">
        <w:rPr>
          <w:bCs/>
          <w:sz w:val="22"/>
          <w:szCs w:val="22"/>
        </w:rPr>
        <w:t>/kg kūno svorio/minutę dozę.</w:t>
      </w:r>
    </w:p>
    <w:p w14:paraId="089A7684" w14:textId="77777777" w:rsidR="00982FDE" w:rsidRPr="00DC445D" w:rsidRDefault="00982FDE" w:rsidP="00982FDE">
      <w:pPr>
        <w:tabs>
          <w:tab w:val="left" w:pos="567"/>
        </w:tabs>
        <w:spacing w:line="260" w:lineRule="exact"/>
        <w:ind w:left="709"/>
        <w:rPr>
          <w:bCs/>
          <w:sz w:val="22"/>
          <w:szCs w:val="22"/>
          <w:u w:val="single"/>
        </w:rPr>
      </w:pPr>
    </w:p>
    <w:p w14:paraId="28C15A08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bCs/>
          <w:sz w:val="22"/>
          <w:szCs w:val="22"/>
          <w:u w:val="single"/>
        </w:rPr>
      </w:pPr>
      <w:r w:rsidRPr="00DC445D">
        <w:rPr>
          <w:bCs/>
          <w:sz w:val="22"/>
          <w:szCs w:val="22"/>
          <w:u w:val="single"/>
        </w:rPr>
        <w:t>Dozavimas atliekant širdies krūvio tyrimą</w:t>
      </w:r>
    </w:p>
    <w:p w14:paraId="1CA7A19A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bCs/>
          <w:i/>
          <w:sz w:val="22"/>
          <w:szCs w:val="22"/>
        </w:rPr>
      </w:pPr>
      <w:r w:rsidRPr="00DC445D">
        <w:rPr>
          <w:bCs/>
          <w:i/>
          <w:sz w:val="22"/>
          <w:szCs w:val="22"/>
        </w:rPr>
        <w:t>Suaugę žmonės</w:t>
      </w:r>
    </w:p>
    <w:p w14:paraId="65EF495D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bCs/>
          <w:sz w:val="22"/>
          <w:szCs w:val="22"/>
        </w:rPr>
      </w:pPr>
      <w:r w:rsidRPr="00DC445D">
        <w:rPr>
          <w:bCs/>
          <w:sz w:val="22"/>
          <w:szCs w:val="22"/>
        </w:rPr>
        <w:t>Rekomenduojama laipsniškai didinama dozė yra 5</w:t>
      </w:r>
      <w:r w:rsidRPr="00DC445D">
        <w:rPr>
          <w:bCs/>
          <w:sz w:val="22"/>
          <w:szCs w:val="22"/>
        </w:rPr>
        <w:noBreakHyphen/>
        <w:t>40 </w:t>
      </w:r>
      <w:proofErr w:type="spellStart"/>
      <w:r w:rsidRPr="00DC445D">
        <w:rPr>
          <w:bCs/>
          <w:sz w:val="22"/>
          <w:szCs w:val="22"/>
        </w:rPr>
        <w:t>mikrogramų</w:t>
      </w:r>
      <w:proofErr w:type="spellEnd"/>
      <w:r w:rsidRPr="00DC445D">
        <w:rPr>
          <w:bCs/>
          <w:sz w:val="22"/>
          <w:szCs w:val="22"/>
        </w:rPr>
        <w:t>/kg kūno svorio/minutę.</w:t>
      </w:r>
    </w:p>
    <w:p w14:paraId="27DE6C5F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bCs/>
          <w:i/>
          <w:sz w:val="22"/>
          <w:szCs w:val="22"/>
        </w:rPr>
      </w:pPr>
    </w:p>
    <w:p w14:paraId="1AF04E75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bCs/>
          <w:i/>
          <w:sz w:val="22"/>
          <w:szCs w:val="22"/>
        </w:rPr>
      </w:pPr>
      <w:r w:rsidRPr="00DC445D">
        <w:rPr>
          <w:bCs/>
          <w:i/>
          <w:sz w:val="22"/>
          <w:szCs w:val="22"/>
        </w:rPr>
        <w:t>Senyvi žmonės</w:t>
      </w:r>
    </w:p>
    <w:p w14:paraId="0FFE9F18" w14:textId="49F0CAC8" w:rsidR="00982FDE" w:rsidRPr="00DC445D" w:rsidRDefault="00982FDE" w:rsidP="00982FDE">
      <w:pPr>
        <w:tabs>
          <w:tab w:val="left" w:pos="567"/>
        </w:tabs>
        <w:spacing w:line="260" w:lineRule="exact"/>
        <w:rPr>
          <w:bCs/>
          <w:sz w:val="22"/>
          <w:szCs w:val="22"/>
        </w:rPr>
      </w:pPr>
      <w:r w:rsidRPr="00DC445D">
        <w:rPr>
          <w:bCs/>
          <w:sz w:val="22"/>
          <w:szCs w:val="22"/>
        </w:rPr>
        <w:t>Rekomenduojama laipsniškai didinama dozė yra 5</w:t>
      </w:r>
      <w:r w:rsidRPr="00DC445D">
        <w:rPr>
          <w:bCs/>
          <w:sz w:val="22"/>
          <w:szCs w:val="22"/>
        </w:rPr>
        <w:noBreakHyphen/>
        <w:t>20 </w:t>
      </w:r>
      <w:proofErr w:type="spellStart"/>
      <w:r w:rsidRPr="00DC445D">
        <w:rPr>
          <w:bCs/>
          <w:sz w:val="22"/>
          <w:szCs w:val="22"/>
        </w:rPr>
        <w:t>mikrogramų</w:t>
      </w:r>
      <w:proofErr w:type="spellEnd"/>
      <w:r w:rsidRPr="00DC445D">
        <w:rPr>
          <w:bCs/>
          <w:sz w:val="22"/>
          <w:szCs w:val="22"/>
        </w:rPr>
        <w:t>/kg kūno svorio/minutę.</w:t>
      </w:r>
    </w:p>
    <w:p w14:paraId="362A2539" w14:textId="77777777" w:rsidR="00982FDE" w:rsidRPr="00DC445D" w:rsidRDefault="00982FDE" w:rsidP="00982FDE">
      <w:pPr>
        <w:tabs>
          <w:tab w:val="left" w:pos="567"/>
        </w:tabs>
        <w:rPr>
          <w:bCs/>
          <w:i/>
          <w:sz w:val="22"/>
          <w:szCs w:val="22"/>
        </w:rPr>
      </w:pPr>
    </w:p>
    <w:p w14:paraId="09E2DCD1" w14:textId="77777777" w:rsidR="00982FDE" w:rsidRPr="00DC445D" w:rsidRDefault="00982FDE" w:rsidP="00982FDE">
      <w:pPr>
        <w:keepNext/>
        <w:tabs>
          <w:tab w:val="left" w:pos="567"/>
        </w:tabs>
        <w:jc w:val="both"/>
        <w:outlineLvl w:val="3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Vartojimas vaikams</w:t>
      </w:r>
      <w:r w:rsidRPr="00DC445D">
        <w:rPr>
          <w:noProof/>
          <w:sz w:val="22"/>
          <w:szCs w:val="22"/>
        </w:rPr>
        <w:t xml:space="preserve"> </w:t>
      </w:r>
    </w:p>
    <w:p w14:paraId="5F3E00FC" w14:textId="77777777" w:rsidR="00982FDE" w:rsidRPr="00DC445D" w:rsidRDefault="00982FDE" w:rsidP="00982FDE">
      <w:pPr>
        <w:keepNext/>
        <w:widowControl w:val="0"/>
        <w:tabs>
          <w:tab w:val="left" w:pos="567"/>
        </w:tabs>
        <w:jc w:val="both"/>
        <w:rPr>
          <w:sz w:val="22"/>
          <w:szCs w:val="22"/>
        </w:rPr>
      </w:pPr>
    </w:p>
    <w:p w14:paraId="68B8B330" w14:textId="77777777" w:rsidR="00982FDE" w:rsidRPr="00DC445D" w:rsidRDefault="00982FDE" w:rsidP="00982FDE">
      <w:pPr>
        <w:tabs>
          <w:tab w:val="left" w:pos="567"/>
        </w:tabs>
        <w:rPr>
          <w:sz w:val="22"/>
          <w:szCs w:val="22"/>
        </w:rPr>
      </w:pPr>
      <w:r w:rsidRPr="00DC445D">
        <w:rPr>
          <w:sz w:val="22"/>
          <w:szCs w:val="22"/>
        </w:rPr>
        <w:t>Visų amžiaus grupių (nuo naujagimių iki 18 metų) vaikams pradinė dozė yra 5 </w:t>
      </w:r>
      <w:proofErr w:type="spellStart"/>
      <w:r w:rsidRPr="00DC445D">
        <w:rPr>
          <w:sz w:val="22"/>
          <w:szCs w:val="22"/>
        </w:rPr>
        <w:t>mikrogramai</w:t>
      </w:r>
      <w:proofErr w:type="spellEnd"/>
      <w:r w:rsidRPr="00DC445D">
        <w:rPr>
          <w:sz w:val="22"/>
          <w:szCs w:val="22"/>
        </w:rPr>
        <w:t>/kg kūno svorio per minutę, vėliau ją rekomenduojama koreguoti atsižvelgiant į klinikinę reakciją iki 2</w:t>
      </w:r>
      <w:r w:rsidRPr="00DC445D">
        <w:rPr>
          <w:sz w:val="22"/>
          <w:szCs w:val="22"/>
        </w:rPr>
        <w:noBreakHyphen/>
        <w:t>20 </w:t>
      </w:r>
      <w:proofErr w:type="spellStart"/>
      <w:r w:rsidRPr="00DC445D">
        <w:rPr>
          <w:sz w:val="22"/>
          <w:szCs w:val="22"/>
        </w:rPr>
        <w:t>mikrogramų</w:t>
      </w:r>
      <w:proofErr w:type="spellEnd"/>
      <w:r w:rsidRPr="00DC445D">
        <w:rPr>
          <w:sz w:val="22"/>
          <w:szCs w:val="22"/>
        </w:rPr>
        <w:t>/kg kūno svorio per minutę dozės. Kartais reakciją sukelia maža dozė, pvz., 0,5</w:t>
      </w:r>
      <w:r w:rsidRPr="00DC445D">
        <w:rPr>
          <w:sz w:val="22"/>
          <w:szCs w:val="22"/>
        </w:rPr>
        <w:noBreakHyphen/>
        <w:t>1,0 </w:t>
      </w:r>
      <w:proofErr w:type="spellStart"/>
      <w:r w:rsidRPr="00DC445D">
        <w:rPr>
          <w:sz w:val="22"/>
          <w:szCs w:val="22"/>
        </w:rPr>
        <w:t>mikrogramas</w:t>
      </w:r>
      <w:proofErr w:type="spellEnd"/>
      <w:r w:rsidRPr="00DC445D">
        <w:rPr>
          <w:sz w:val="22"/>
          <w:szCs w:val="22"/>
        </w:rPr>
        <w:t>/kg kūno svorio per minutę. Vaikams dozę būtina laipsniškai nustatyti, atsižvelgiant, kad vaistinio preparato terapinė platuma vaikų organizme tikriausiai yra mažesnė.</w:t>
      </w:r>
    </w:p>
    <w:p w14:paraId="10BF2B02" w14:textId="77777777" w:rsidR="00982FDE" w:rsidRPr="00DC445D" w:rsidRDefault="00982FDE" w:rsidP="00982FDE">
      <w:pPr>
        <w:tabs>
          <w:tab w:val="left" w:pos="567"/>
        </w:tabs>
        <w:rPr>
          <w:sz w:val="22"/>
          <w:szCs w:val="22"/>
        </w:rPr>
      </w:pPr>
    </w:p>
    <w:p w14:paraId="10E194CA" w14:textId="15861B79" w:rsidR="00982FDE" w:rsidRPr="00DC445D" w:rsidRDefault="00982FDE" w:rsidP="00982FDE">
      <w:pPr>
        <w:autoSpaceDE w:val="0"/>
        <w:autoSpaceDN w:val="0"/>
        <w:adjustRightInd w:val="0"/>
        <w:rPr>
          <w:b/>
          <w:bCs/>
          <w:sz w:val="22"/>
          <w:szCs w:val="22"/>
        </w:rPr>
      </w:pPr>
      <w:proofErr w:type="spellStart"/>
      <w:r w:rsidRPr="00DC445D">
        <w:rPr>
          <w:b/>
          <w:sz w:val="22"/>
          <w:szCs w:val="22"/>
          <w:lang w:val="en-GB"/>
        </w:rPr>
        <w:t>Ką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proofErr w:type="spellStart"/>
      <w:r w:rsidRPr="00DC445D">
        <w:rPr>
          <w:b/>
          <w:sz w:val="22"/>
          <w:szCs w:val="22"/>
          <w:lang w:val="en-GB"/>
        </w:rPr>
        <w:t>daryti</w:t>
      </w:r>
      <w:proofErr w:type="spellEnd"/>
      <w:r w:rsidRPr="00DC445D">
        <w:rPr>
          <w:b/>
          <w:sz w:val="22"/>
          <w:szCs w:val="22"/>
          <w:lang w:val="en-GB"/>
        </w:rPr>
        <w:t xml:space="preserve"> </w:t>
      </w:r>
      <w:r w:rsidRPr="00DC445D">
        <w:rPr>
          <w:b/>
          <w:noProof/>
          <w:sz w:val="22"/>
          <w:szCs w:val="22"/>
          <w:lang w:val="en-GB"/>
        </w:rPr>
        <w:t>pavartojus</w:t>
      </w:r>
      <w:r w:rsidRPr="00DC445D">
        <w:rPr>
          <w:b/>
          <w:sz w:val="22"/>
          <w:szCs w:val="22"/>
          <w:lang w:val="en-GB"/>
        </w:rPr>
        <w:t xml:space="preserve"> per </w:t>
      </w:r>
      <w:r w:rsidRPr="00DC445D">
        <w:rPr>
          <w:b/>
          <w:bCs/>
          <w:sz w:val="22"/>
          <w:szCs w:val="22"/>
        </w:rPr>
        <w:t xml:space="preserve">didelę </w:t>
      </w:r>
      <w:r>
        <w:rPr>
          <w:b/>
          <w:bCs/>
          <w:sz w:val="22"/>
          <w:szCs w:val="22"/>
        </w:rPr>
        <w:t>DOBUTAMINA PANPHARMA</w:t>
      </w:r>
      <w:r w:rsidRPr="00DC445D">
        <w:rPr>
          <w:b/>
          <w:bCs/>
          <w:sz w:val="22"/>
          <w:szCs w:val="22"/>
        </w:rPr>
        <w:t xml:space="preserve"> dozę?</w:t>
      </w:r>
    </w:p>
    <w:p w14:paraId="3915D18A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>Infuzija bus nutraukta ir Jūs būsite atidžiai stebimas. Gydytojas žinos, kokios dozės Jums reikia.</w:t>
      </w:r>
    </w:p>
    <w:p w14:paraId="151471E7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4C626B6E" w14:textId="77777777" w:rsidR="00982FDE" w:rsidRPr="00DC445D" w:rsidRDefault="00982FDE" w:rsidP="00982FD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445D">
        <w:rPr>
          <w:b/>
          <w:sz w:val="22"/>
          <w:szCs w:val="22"/>
        </w:rPr>
        <w:t>Jeigu kiltų daugiau klausimų dėl šio vaisto vartojimo, kreipkitės į gydytoją arba vaistininką</w:t>
      </w:r>
      <w:r w:rsidRPr="00DC445D">
        <w:rPr>
          <w:b/>
          <w:bCs/>
          <w:sz w:val="22"/>
          <w:szCs w:val="22"/>
        </w:rPr>
        <w:t>.</w:t>
      </w:r>
    </w:p>
    <w:p w14:paraId="76C043DC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sz w:val="22"/>
          <w:szCs w:val="22"/>
        </w:rPr>
      </w:pPr>
    </w:p>
    <w:p w14:paraId="48F83426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sz w:val="22"/>
          <w:szCs w:val="22"/>
        </w:rPr>
      </w:pPr>
    </w:p>
    <w:p w14:paraId="74F57EED" w14:textId="77777777" w:rsidR="00982FDE" w:rsidRPr="00DC445D" w:rsidRDefault="00982FDE" w:rsidP="00982FDE">
      <w:pPr>
        <w:numPr>
          <w:ilvl w:val="12"/>
          <w:numId w:val="0"/>
        </w:numPr>
        <w:tabs>
          <w:tab w:val="left" w:pos="567"/>
        </w:tabs>
        <w:adjustRightInd w:val="0"/>
        <w:snapToGrid w:val="0"/>
        <w:ind w:left="567" w:hanging="567"/>
        <w:outlineLvl w:val="0"/>
        <w:rPr>
          <w:b/>
          <w:caps/>
          <w:sz w:val="22"/>
          <w:szCs w:val="22"/>
        </w:rPr>
      </w:pPr>
      <w:r w:rsidRPr="00DC445D">
        <w:rPr>
          <w:b/>
          <w:caps/>
          <w:sz w:val="22"/>
          <w:szCs w:val="22"/>
        </w:rPr>
        <w:t>4.</w:t>
      </w:r>
      <w:r w:rsidRPr="00DC445D">
        <w:rPr>
          <w:b/>
          <w:caps/>
          <w:sz w:val="22"/>
          <w:szCs w:val="22"/>
        </w:rPr>
        <w:tab/>
      </w:r>
      <w:r w:rsidRPr="00DC445D">
        <w:rPr>
          <w:b/>
          <w:sz w:val="22"/>
          <w:szCs w:val="22"/>
        </w:rPr>
        <w:t>Galimas šalutinis poveikis</w:t>
      </w:r>
    </w:p>
    <w:p w14:paraId="0913443C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ind w:left="567" w:hanging="567"/>
        <w:rPr>
          <w:sz w:val="22"/>
          <w:szCs w:val="22"/>
        </w:rPr>
      </w:pPr>
    </w:p>
    <w:p w14:paraId="432D6845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  <w:r w:rsidRPr="00DC445D">
        <w:rPr>
          <w:noProof/>
          <w:sz w:val="22"/>
          <w:szCs w:val="22"/>
        </w:rPr>
        <w:t>Šis vaistas</w:t>
      </w:r>
      <w:r w:rsidRPr="00DC445D">
        <w:rPr>
          <w:sz w:val="22"/>
          <w:szCs w:val="22"/>
        </w:rPr>
        <w:t xml:space="preserve">, kaip ir visi kiti gali sukelti šalutinį poveikį, nors jis pasireiškia ne visiems žmonėms. </w:t>
      </w:r>
    </w:p>
    <w:p w14:paraId="4005FAEE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40784A76" w14:textId="29F29591" w:rsidR="00982FDE" w:rsidRPr="00DC445D" w:rsidRDefault="00982FDE" w:rsidP="00982FDE">
      <w:pPr>
        <w:tabs>
          <w:tab w:val="left" w:pos="567"/>
        </w:tabs>
        <w:spacing w:line="260" w:lineRule="exact"/>
        <w:rPr>
          <w:b/>
          <w:bCs/>
          <w:sz w:val="22"/>
          <w:szCs w:val="22"/>
        </w:rPr>
      </w:pPr>
      <w:r w:rsidRPr="00DC445D">
        <w:rPr>
          <w:b/>
          <w:bCs/>
          <w:sz w:val="22"/>
          <w:szCs w:val="22"/>
        </w:rPr>
        <w:t>Labai dažnas (pasireiškia daugiau kaip 1 pacientui iš 10)</w:t>
      </w:r>
      <w:r w:rsidR="002E1970">
        <w:rPr>
          <w:b/>
          <w:bCs/>
          <w:sz w:val="22"/>
          <w:szCs w:val="22"/>
        </w:rPr>
        <w:t>:</w:t>
      </w:r>
    </w:p>
    <w:p w14:paraId="61CD6E14" w14:textId="1C3652D9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982FDE" w:rsidRPr="00DC445D">
        <w:rPr>
          <w:sz w:val="22"/>
          <w:szCs w:val="22"/>
        </w:rPr>
        <w:t>adažnėjęs širdies plakimas</w:t>
      </w:r>
      <w:r>
        <w:rPr>
          <w:sz w:val="22"/>
          <w:szCs w:val="22"/>
        </w:rPr>
        <w:t>;</w:t>
      </w:r>
    </w:p>
    <w:p w14:paraId="2104CD9C" w14:textId="32430A05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j</w:t>
      </w:r>
      <w:r w:rsidR="00982FDE" w:rsidRPr="00DC445D">
        <w:rPr>
          <w:sz w:val="22"/>
          <w:szCs w:val="22"/>
        </w:rPr>
        <w:t>untamas širdies plakimas (</w:t>
      </w:r>
      <w:proofErr w:type="spellStart"/>
      <w:r w:rsidR="00982FDE" w:rsidRPr="00DC445D">
        <w:rPr>
          <w:sz w:val="22"/>
          <w:szCs w:val="22"/>
        </w:rPr>
        <w:t>palpitacija</w:t>
      </w:r>
      <w:proofErr w:type="spellEnd"/>
      <w:r w:rsidR="00982FDE" w:rsidRPr="00DC445D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50509311" w14:textId="0817926B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982FDE" w:rsidRPr="00DC445D">
        <w:rPr>
          <w:sz w:val="22"/>
          <w:szCs w:val="22"/>
        </w:rPr>
        <w:t>tiprus krūtinės skausmas</w:t>
      </w:r>
      <w:r>
        <w:rPr>
          <w:sz w:val="22"/>
          <w:szCs w:val="22"/>
        </w:rPr>
        <w:t>;</w:t>
      </w:r>
    </w:p>
    <w:p w14:paraId="3E26D243" w14:textId="01311193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982FDE" w:rsidRPr="00DC445D">
        <w:rPr>
          <w:sz w:val="22"/>
          <w:szCs w:val="22"/>
        </w:rPr>
        <w:t>ereguliarus širdies plakimas</w:t>
      </w:r>
      <w:r>
        <w:rPr>
          <w:sz w:val="22"/>
          <w:szCs w:val="22"/>
        </w:rPr>
        <w:t>;</w:t>
      </w:r>
    </w:p>
    <w:p w14:paraId="725D1B12" w14:textId="769BB889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982FDE" w:rsidRPr="00DC445D">
        <w:rPr>
          <w:sz w:val="22"/>
          <w:szCs w:val="22"/>
        </w:rPr>
        <w:t>ritmija (per dažnas ar per retas širdies plakimas)</w:t>
      </w:r>
      <w:r>
        <w:rPr>
          <w:sz w:val="22"/>
          <w:szCs w:val="22"/>
        </w:rPr>
        <w:t>;</w:t>
      </w:r>
    </w:p>
    <w:p w14:paraId="78E46D5C" w14:textId="20740D36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982FDE" w:rsidRPr="00DC445D">
        <w:rPr>
          <w:sz w:val="22"/>
          <w:szCs w:val="22"/>
        </w:rPr>
        <w:t xml:space="preserve">kilvelių </w:t>
      </w:r>
      <w:proofErr w:type="spellStart"/>
      <w:r w:rsidR="00982FDE" w:rsidRPr="00DC445D">
        <w:rPr>
          <w:sz w:val="22"/>
          <w:szCs w:val="22"/>
        </w:rPr>
        <w:t>tachikardija</w:t>
      </w:r>
      <w:proofErr w:type="spellEnd"/>
      <w:r w:rsidR="00982FDE" w:rsidRPr="00DC445D">
        <w:rPr>
          <w:sz w:val="22"/>
          <w:szCs w:val="22"/>
        </w:rPr>
        <w:t xml:space="preserve"> (dažnas širdies plakimas, kylantis iš vieno iš širdies skilvelių)</w:t>
      </w:r>
      <w:r>
        <w:rPr>
          <w:sz w:val="22"/>
          <w:szCs w:val="22"/>
        </w:rPr>
        <w:t>;</w:t>
      </w:r>
    </w:p>
    <w:p w14:paraId="6E444AF2" w14:textId="55C4BC99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982FDE" w:rsidRPr="00DC445D">
        <w:rPr>
          <w:sz w:val="22"/>
          <w:szCs w:val="22"/>
        </w:rPr>
        <w:t>ainikinių arterijų spazmas (laikinas staigus vienos širdies raumens kraujagyslės susitraukimas)</w:t>
      </w:r>
      <w:r>
        <w:rPr>
          <w:sz w:val="22"/>
          <w:szCs w:val="22"/>
        </w:rPr>
        <w:t>;</w:t>
      </w:r>
    </w:p>
    <w:p w14:paraId="4CFC0EBD" w14:textId="77777777" w:rsidR="00982FDE" w:rsidRPr="00DC445D" w:rsidRDefault="00982FDE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 w:rsidRPr="00DC445D">
        <w:rPr>
          <w:sz w:val="22"/>
          <w:szCs w:val="22"/>
        </w:rPr>
        <w:t>ST segmento pakilimas elektrokardiogramoje.</w:t>
      </w:r>
    </w:p>
    <w:p w14:paraId="7CCE46FE" w14:textId="77777777" w:rsidR="00982FDE" w:rsidRPr="00DC445D" w:rsidRDefault="00982FDE" w:rsidP="00982FDE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</w:p>
    <w:p w14:paraId="1086726A" w14:textId="1F2B933B" w:rsidR="00982FDE" w:rsidRPr="00DC445D" w:rsidRDefault="00982FDE" w:rsidP="00982FDE">
      <w:pPr>
        <w:tabs>
          <w:tab w:val="left" w:pos="567"/>
        </w:tabs>
        <w:spacing w:line="260" w:lineRule="exact"/>
        <w:rPr>
          <w:b/>
          <w:bCs/>
          <w:sz w:val="22"/>
          <w:szCs w:val="22"/>
        </w:rPr>
      </w:pPr>
      <w:r w:rsidRPr="00DC445D">
        <w:rPr>
          <w:b/>
          <w:bCs/>
          <w:sz w:val="22"/>
          <w:szCs w:val="22"/>
        </w:rPr>
        <w:t>Dažnas (pasireiškia 1</w:t>
      </w:r>
      <w:r w:rsidRPr="00DC445D">
        <w:rPr>
          <w:b/>
          <w:bCs/>
          <w:sz w:val="22"/>
          <w:szCs w:val="22"/>
        </w:rPr>
        <w:noBreakHyphen/>
        <w:t>10 pacientų iš 100)</w:t>
      </w:r>
      <w:r w:rsidR="002E1970">
        <w:rPr>
          <w:b/>
          <w:bCs/>
          <w:sz w:val="22"/>
          <w:szCs w:val="22"/>
        </w:rPr>
        <w:t>:</w:t>
      </w:r>
    </w:p>
    <w:p w14:paraId="10E014F7" w14:textId="37D7DAA7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982FDE" w:rsidRPr="00DC445D">
        <w:rPr>
          <w:sz w:val="22"/>
          <w:szCs w:val="22"/>
        </w:rPr>
        <w:t>adidėjusio jautrumo reakcijos, įskaitant išbėrimą</w:t>
      </w:r>
      <w:r>
        <w:rPr>
          <w:sz w:val="22"/>
          <w:szCs w:val="22"/>
        </w:rPr>
        <w:t>;</w:t>
      </w:r>
    </w:p>
    <w:p w14:paraId="7F911401" w14:textId="0D4BC5E9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="00982FDE" w:rsidRPr="00DC445D">
        <w:rPr>
          <w:sz w:val="22"/>
          <w:szCs w:val="22"/>
        </w:rPr>
        <w:t>arščiavimas</w:t>
      </w:r>
      <w:r>
        <w:rPr>
          <w:sz w:val="22"/>
          <w:szCs w:val="22"/>
        </w:rPr>
        <w:t>;</w:t>
      </w:r>
    </w:p>
    <w:p w14:paraId="7BB9671E" w14:textId="6AC032E9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e</w:t>
      </w:r>
      <w:r w:rsidR="00982FDE" w:rsidRPr="00DC445D">
        <w:rPr>
          <w:sz w:val="22"/>
          <w:szCs w:val="22"/>
        </w:rPr>
        <w:t>ozinofilija</w:t>
      </w:r>
      <w:proofErr w:type="spellEnd"/>
      <w:r w:rsidR="00982FDE" w:rsidRPr="00DC445D">
        <w:rPr>
          <w:sz w:val="22"/>
          <w:szCs w:val="22"/>
        </w:rPr>
        <w:t xml:space="preserve"> (didelė </w:t>
      </w:r>
      <w:proofErr w:type="spellStart"/>
      <w:r w:rsidR="00982FDE" w:rsidRPr="00DC445D">
        <w:rPr>
          <w:sz w:val="22"/>
          <w:szCs w:val="22"/>
        </w:rPr>
        <w:t>eozinofilinių</w:t>
      </w:r>
      <w:proofErr w:type="spellEnd"/>
      <w:r w:rsidR="00982FDE" w:rsidRPr="00DC445D">
        <w:rPr>
          <w:sz w:val="22"/>
          <w:szCs w:val="22"/>
        </w:rPr>
        <w:t xml:space="preserve"> </w:t>
      </w:r>
      <w:proofErr w:type="spellStart"/>
      <w:r w:rsidR="00982FDE" w:rsidRPr="00DC445D">
        <w:rPr>
          <w:sz w:val="22"/>
          <w:szCs w:val="22"/>
        </w:rPr>
        <w:t>granulocitų</w:t>
      </w:r>
      <w:proofErr w:type="spellEnd"/>
      <w:r w:rsidR="00982FDE" w:rsidRPr="00DC445D">
        <w:rPr>
          <w:sz w:val="22"/>
          <w:szCs w:val="22"/>
        </w:rPr>
        <w:t xml:space="preserve"> koncentracija kraujyje)</w:t>
      </w:r>
      <w:r>
        <w:rPr>
          <w:sz w:val="22"/>
          <w:szCs w:val="22"/>
        </w:rPr>
        <w:t>;</w:t>
      </w:r>
    </w:p>
    <w:p w14:paraId="12B5D460" w14:textId="1B5F234D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b</w:t>
      </w:r>
      <w:r w:rsidR="00982FDE" w:rsidRPr="00DC445D">
        <w:rPr>
          <w:sz w:val="22"/>
          <w:szCs w:val="22"/>
        </w:rPr>
        <w:t xml:space="preserve">ronchų spazmas (staigus </w:t>
      </w:r>
      <w:proofErr w:type="spellStart"/>
      <w:r w:rsidR="00982FDE" w:rsidRPr="00DC445D">
        <w:rPr>
          <w:sz w:val="22"/>
          <w:szCs w:val="22"/>
        </w:rPr>
        <w:t>bronchiolių</w:t>
      </w:r>
      <w:proofErr w:type="spellEnd"/>
      <w:r w:rsidR="00982FDE" w:rsidRPr="00DC445D">
        <w:rPr>
          <w:sz w:val="22"/>
          <w:szCs w:val="22"/>
        </w:rPr>
        <w:t xml:space="preserve"> sienelių raumenų susitraukimas)</w:t>
      </w:r>
      <w:r>
        <w:rPr>
          <w:sz w:val="22"/>
          <w:szCs w:val="22"/>
        </w:rPr>
        <w:t>;</w:t>
      </w:r>
    </w:p>
    <w:p w14:paraId="64A11EB2" w14:textId="6532DE0C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g</w:t>
      </w:r>
      <w:r w:rsidR="00982FDE" w:rsidRPr="00DC445D">
        <w:rPr>
          <w:sz w:val="22"/>
          <w:szCs w:val="22"/>
        </w:rPr>
        <w:t>alvos skausmas</w:t>
      </w:r>
      <w:r>
        <w:rPr>
          <w:sz w:val="22"/>
          <w:szCs w:val="22"/>
        </w:rPr>
        <w:t>;</w:t>
      </w:r>
    </w:p>
    <w:p w14:paraId="142378DF" w14:textId="45E8D843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="00982FDE" w:rsidRPr="00DC445D">
        <w:rPr>
          <w:sz w:val="22"/>
          <w:szCs w:val="22"/>
        </w:rPr>
        <w:t>idelis kraujospūdis (hipertenzija)</w:t>
      </w:r>
      <w:r>
        <w:rPr>
          <w:sz w:val="22"/>
          <w:szCs w:val="22"/>
        </w:rPr>
        <w:t>;</w:t>
      </w:r>
    </w:p>
    <w:p w14:paraId="2FE0AD33" w14:textId="4AC2AB2D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r</w:t>
      </w:r>
      <w:r w:rsidR="00982FDE" w:rsidRPr="00DC445D">
        <w:rPr>
          <w:sz w:val="22"/>
          <w:szCs w:val="22"/>
        </w:rPr>
        <w:t xml:space="preserve">eikšmingas </w:t>
      </w:r>
      <w:proofErr w:type="spellStart"/>
      <w:r w:rsidR="00982FDE" w:rsidRPr="00DC445D">
        <w:rPr>
          <w:sz w:val="22"/>
          <w:szCs w:val="22"/>
        </w:rPr>
        <w:t>sistolinio</w:t>
      </w:r>
      <w:proofErr w:type="spellEnd"/>
      <w:r w:rsidR="00982FDE" w:rsidRPr="00DC445D">
        <w:rPr>
          <w:sz w:val="22"/>
          <w:szCs w:val="22"/>
        </w:rPr>
        <w:t xml:space="preserve"> kraujospūdžio padidėjimas (tai rodo perdozavimą)</w:t>
      </w:r>
      <w:r>
        <w:rPr>
          <w:sz w:val="22"/>
          <w:szCs w:val="22"/>
        </w:rPr>
        <w:t>;</w:t>
      </w:r>
    </w:p>
    <w:p w14:paraId="59613B1E" w14:textId="5B88AAB6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982FDE" w:rsidRPr="00DC445D">
        <w:rPr>
          <w:sz w:val="22"/>
          <w:szCs w:val="22"/>
        </w:rPr>
        <w:t>especifinis krūtinės skausmas</w:t>
      </w:r>
      <w:r>
        <w:rPr>
          <w:sz w:val="22"/>
          <w:szCs w:val="22"/>
        </w:rPr>
        <w:t>;</w:t>
      </w:r>
    </w:p>
    <w:p w14:paraId="0225D395" w14:textId="06764DF5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="00982FDE" w:rsidRPr="00DC445D">
        <w:rPr>
          <w:sz w:val="22"/>
          <w:szCs w:val="22"/>
        </w:rPr>
        <w:t>usulys</w:t>
      </w:r>
      <w:r>
        <w:rPr>
          <w:sz w:val="22"/>
          <w:szCs w:val="22"/>
        </w:rPr>
        <w:t>;</w:t>
      </w:r>
    </w:p>
    <w:p w14:paraId="00329AE7" w14:textId="2DC10069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982FDE" w:rsidRPr="00DC445D">
        <w:rPr>
          <w:sz w:val="22"/>
          <w:szCs w:val="22"/>
        </w:rPr>
        <w:t>stma</w:t>
      </w:r>
      <w:r>
        <w:rPr>
          <w:sz w:val="22"/>
          <w:szCs w:val="22"/>
        </w:rPr>
        <w:t>;</w:t>
      </w:r>
    </w:p>
    <w:p w14:paraId="306D43FF" w14:textId="196756D0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982FDE" w:rsidRPr="00DC445D">
        <w:rPr>
          <w:sz w:val="22"/>
          <w:szCs w:val="22"/>
        </w:rPr>
        <w:t>ykinimas.</w:t>
      </w:r>
    </w:p>
    <w:p w14:paraId="6AD66153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D6098FA" w14:textId="2C7A1F4A" w:rsidR="00982FDE" w:rsidRPr="00DC445D" w:rsidRDefault="00982FDE" w:rsidP="00982FDE">
      <w:pPr>
        <w:tabs>
          <w:tab w:val="left" w:pos="567"/>
        </w:tabs>
        <w:spacing w:line="260" w:lineRule="exact"/>
        <w:rPr>
          <w:b/>
          <w:bCs/>
          <w:sz w:val="22"/>
          <w:szCs w:val="22"/>
        </w:rPr>
      </w:pPr>
      <w:r w:rsidRPr="00DC445D">
        <w:rPr>
          <w:b/>
          <w:bCs/>
          <w:sz w:val="22"/>
          <w:szCs w:val="22"/>
        </w:rPr>
        <w:t>Nedažnas (pasireiškia 1</w:t>
      </w:r>
      <w:r w:rsidRPr="00DC445D">
        <w:rPr>
          <w:b/>
          <w:bCs/>
          <w:sz w:val="22"/>
          <w:szCs w:val="22"/>
        </w:rPr>
        <w:noBreakHyphen/>
        <w:t>10 pacientų iš 1 000)</w:t>
      </w:r>
      <w:r w:rsidR="002E1970">
        <w:rPr>
          <w:b/>
          <w:bCs/>
          <w:sz w:val="22"/>
          <w:szCs w:val="22"/>
        </w:rPr>
        <w:t>:</w:t>
      </w:r>
    </w:p>
    <w:p w14:paraId="3DD970FC" w14:textId="20E8928B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982FDE" w:rsidRPr="00DC445D">
        <w:rPr>
          <w:sz w:val="22"/>
          <w:szCs w:val="22"/>
        </w:rPr>
        <w:t>rieširdžių virpėjimas (nenormalus širdies ritmas, susijęs su viršutinėmis kameromis, t. y. prieširdžiais)</w:t>
      </w:r>
      <w:r>
        <w:rPr>
          <w:sz w:val="22"/>
          <w:szCs w:val="22"/>
        </w:rPr>
        <w:t>;</w:t>
      </w:r>
    </w:p>
    <w:p w14:paraId="59D035EF" w14:textId="27399E73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982FDE" w:rsidRPr="00DC445D">
        <w:rPr>
          <w:sz w:val="22"/>
          <w:szCs w:val="22"/>
        </w:rPr>
        <w:t>kilvelių virpėjimas (nekoordinuoti širdies raumens susitraukimai skilveliuose)</w:t>
      </w:r>
      <w:r>
        <w:rPr>
          <w:sz w:val="22"/>
          <w:szCs w:val="22"/>
        </w:rPr>
        <w:t>;</w:t>
      </w:r>
    </w:p>
    <w:p w14:paraId="23B1E91E" w14:textId="1983A4D3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="00982FDE" w:rsidRPr="00DC445D">
        <w:rPr>
          <w:sz w:val="22"/>
          <w:szCs w:val="22"/>
        </w:rPr>
        <w:t>airiojo skilvelio nutekėjimo tako susiaurėjimas</w:t>
      </w:r>
      <w:r>
        <w:rPr>
          <w:sz w:val="22"/>
          <w:szCs w:val="22"/>
        </w:rPr>
        <w:t>;</w:t>
      </w:r>
    </w:p>
    <w:p w14:paraId="7B48EED3" w14:textId="41E7C7F2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="00982FDE" w:rsidRPr="00DC445D">
        <w:rPr>
          <w:sz w:val="22"/>
          <w:szCs w:val="22"/>
        </w:rPr>
        <w:t>ažas kraujospūdis (</w:t>
      </w:r>
      <w:proofErr w:type="spellStart"/>
      <w:r w:rsidR="00982FDE" w:rsidRPr="00DC445D">
        <w:rPr>
          <w:sz w:val="22"/>
          <w:szCs w:val="22"/>
        </w:rPr>
        <w:t>hipotenzija</w:t>
      </w:r>
      <w:proofErr w:type="spellEnd"/>
      <w:r w:rsidR="00982FDE" w:rsidRPr="00DC445D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37FF0712" w14:textId="038A7054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="00982FDE" w:rsidRPr="00DC445D">
        <w:rPr>
          <w:sz w:val="22"/>
          <w:szCs w:val="22"/>
        </w:rPr>
        <w:t xml:space="preserve">edidelis kraujagyslių susiaurėjimas, ypač ligoniams, jau gydytiems beta </w:t>
      </w:r>
      <w:proofErr w:type="spellStart"/>
      <w:r w:rsidR="00982FDE" w:rsidRPr="00DC445D">
        <w:rPr>
          <w:sz w:val="22"/>
          <w:szCs w:val="22"/>
        </w:rPr>
        <w:t>adrenoreceptorių</w:t>
      </w:r>
      <w:proofErr w:type="spellEnd"/>
      <w:r w:rsidR="00982FDE" w:rsidRPr="00DC445D">
        <w:rPr>
          <w:sz w:val="22"/>
          <w:szCs w:val="22"/>
        </w:rPr>
        <w:t xml:space="preserve"> blokatoriais.</w:t>
      </w:r>
    </w:p>
    <w:p w14:paraId="4DBEFF1A" w14:textId="77777777" w:rsidR="00982FDE" w:rsidRPr="00DC445D" w:rsidRDefault="00982FDE" w:rsidP="00982FDE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</w:p>
    <w:p w14:paraId="334D5FD0" w14:textId="47BF4E3E" w:rsidR="00982FDE" w:rsidRPr="00DC445D" w:rsidRDefault="00982FDE" w:rsidP="00982FDE">
      <w:pPr>
        <w:tabs>
          <w:tab w:val="left" w:pos="567"/>
        </w:tabs>
        <w:spacing w:line="260" w:lineRule="exact"/>
        <w:rPr>
          <w:b/>
          <w:bCs/>
          <w:sz w:val="22"/>
          <w:szCs w:val="22"/>
        </w:rPr>
      </w:pPr>
      <w:r w:rsidRPr="00DC445D">
        <w:rPr>
          <w:b/>
          <w:bCs/>
          <w:sz w:val="22"/>
          <w:szCs w:val="22"/>
        </w:rPr>
        <w:t>Retas (pasireiškia 1</w:t>
      </w:r>
      <w:r w:rsidRPr="00DC445D">
        <w:rPr>
          <w:b/>
          <w:bCs/>
          <w:sz w:val="22"/>
          <w:szCs w:val="22"/>
        </w:rPr>
        <w:noBreakHyphen/>
        <w:t>10 pacientų iš 10 000)</w:t>
      </w:r>
      <w:r w:rsidR="002E1970">
        <w:rPr>
          <w:b/>
          <w:bCs/>
          <w:sz w:val="22"/>
          <w:szCs w:val="22"/>
        </w:rPr>
        <w:t>:</w:t>
      </w:r>
    </w:p>
    <w:p w14:paraId="3A618076" w14:textId="3F6048A2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982FDE" w:rsidRPr="00DC445D">
        <w:rPr>
          <w:sz w:val="22"/>
          <w:szCs w:val="22"/>
        </w:rPr>
        <w:t>lebitas (kraujo krešulių susidarymas)</w:t>
      </w:r>
      <w:r>
        <w:rPr>
          <w:sz w:val="22"/>
          <w:szCs w:val="22"/>
        </w:rPr>
        <w:t>;</w:t>
      </w:r>
    </w:p>
    <w:p w14:paraId="4989F6CC" w14:textId="07D73A7D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l</w:t>
      </w:r>
      <w:r w:rsidR="00982FDE" w:rsidRPr="00DC445D">
        <w:rPr>
          <w:sz w:val="22"/>
          <w:szCs w:val="22"/>
        </w:rPr>
        <w:t>okalus uždegimas</w:t>
      </w:r>
      <w:r>
        <w:rPr>
          <w:sz w:val="22"/>
          <w:szCs w:val="22"/>
        </w:rPr>
        <w:t>;</w:t>
      </w:r>
    </w:p>
    <w:p w14:paraId="4CCDD856" w14:textId="73CD955C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982FDE" w:rsidRPr="00DC445D">
        <w:rPr>
          <w:sz w:val="22"/>
          <w:szCs w:val="22"/>
        </w:rPr>
        <w:t>nafilaksinė reakcija (sunki padidėjusio jautrumo alerginė reakcija)</w:t>
      </w:r>
      <w:r>
        <w:rPr>
          <w:sz w:val="22"/>
          <w:szCs w:val="22"/>
        </w:rPr>
        <w:t>;</w:t>
      </w:r>
    </w:p>
    <w:p w14:paraId="0FF1281F" w14:textId="485AF953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982FDE" w:rsidRPr="00DC445D">
        <w:rPr>
          <w:sz w:val="22"/>
          <w:szCs w:val="22"/>
        </w:rPr>
        <w:t>unkūs gyvybei pavojingi astmos priepuoliai, kuriuos gali sukelti padidėjęs jautrumas sulfitams.</w:t>
      </w:r>
    </w:p>
    <w:p w14:paraId="319CEEAD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b/>
          <w:bCs/>
          <w:sz w:val="22"/>
          <w:szCs w:val="22"/>
        </w:rPr>
      </w:pPr>
    </w:p>
    <w:p w14:paraId="6C7D2C46" w14:textId="651BC91B" w:rsidR="00982FDE" w:rsidRPr="00DC445D" w:rsidRDefault="00982FDE" w:rsidP="00982FDE">
      <w:pPr>
        <w:tabs>
          <w:tab w:val="left" w:pos="567"/>
        </w:tabs>
        <w:spacing w:line="260" w:lineRule="exact"/>
        <w:rPr>
          <w:b/>
          <w:bCs/>
          <w:sz w:val="22"/>
          <w:szCs w:val="22"/>
        </w:rPr>
      </w:pPr>
      <w:r w:rsidRPr="00DC445D">
        <w:rPr>
          <w:b/>
          <w:bCs/>
          <w:sz w:val="22"/>
          <w:szCs w:val="22"/>
        </w:rPr>
        <w:t>Labai retas (pasireiškia mažiau kaip 1 pacientui iš 10 000)</w:t>
      </w:r>
      <w:r w:rsidR="002E1970">
        <w:rPr>
          <w:b/>
          <w:bCs/>
          <w:sz w:val="22"/>
          <w:szCs w:val="22"/>
        </w:rPr>
        <w:t>:</w:t>
      </w:r>
    </w:p>
    <w:p w14:paraId="191879EF" w14:textId="215A824F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982FDE" w:rsidRPr="00DC445D">
        <w:rPr>
          <w:sz w:val="22"/>
          <w:szCs w:val="22"/>
        </w:rPr>
        <w:t xml:space="preserve">umažėjusi kalio koncentracija kraujo serume (kaip ir vartojant kitokių </w:t>
      </w:r>
      <w:proofErr w:type="spellStart"/>
      <w:r w:rsidR="00982FDE" w:rsidRPr="00DC445D">
        <w:rPr>
          <w:sz w:val="22"/>
          <w:szCs w:val="22"/>
        </w:rPr>
        <w:t>katecholaminų</w:t>
      </w:r>
      <w:proofErr w:type="spellEnd"/>
      <w:r w:rsidR="00982FDE" w:rsidRPr="00DC445D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5B0A8D14" w14:textId="682A8E5C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982FDE" w:rsidRPr="00DC445D">
        <w:rPr>
          <w:sz w:val="22"/>
          <w:szCs w:val="22"/>
        </w:rPr>
        <w:t>ioklonija</w:t>
      </w:r>
      <w:proofErr w:type="spellEnd"/>
      <w:r w:rsidR="00982FDE" w:rsidRPr="00DC445D">
        <w:rPr>
          <w:sz w:val="22"/>
          <w:szCs w:val="22"/>
        </w:rPr>
        <w:t xml:space="preserve"> (nevalingi raumenų trūkčiojimai) (toks poveikis pasireiškė sunkiu inkstų nepakankamumu sirgusiems </w:t>
      </w:r>
      <w:r w:rsidR="00982FDE">
        <w:rPr>
          <w:sz w:val="22"/>
          <w:szCs w:val="22"/>
        </w:rPr>
        <w:t>DOBUTAMINA PANPHARMA</w:t>
      </w:r>
      <w:r w:rsidR="00982FDE" w:rsidRPr="00DC445D">
        <w:rPr>
          <w:sz w:val="22"/>
          <w:szCs w:val="22"/>
        </w:rPr>
        <w:t xml:space="preserve"> vartojusiems ligoniams)</w:t>
      </w:r>
      <w:r>
        <w:rPr>
          <w:sz w:val="22"/>
          <w:szCs w:val="22"/>
        </w:rPr>
        <w:t>;</w:t>
      </w:r>
    </w:p>
    <w:p w14:paraId="3ED32E81" w14:textId="13AD7208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="00982FDE" w:rsidRPr="00DC445D">
        <w:rPr>
          <w:sz w:val="22"/>
          <w:szCs w:val="22"/>
        </w:rPr>
        <w:t>iokardo išemija (širdies raumens aprūpinimo krauju sumažėjimas)</w:t>
      </w:r>
      <w:r>
        <w:rPr>
          <w:sz w:val="22"/>
          <w:szCs w:val="22"/>
        </w:rPr>
        <w:t>;</w:t>
      </w:r>
    </w:p>
    <w:p w14:paraId="46ABD677" w14:textId="118444A9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="00982FDE" w:rsidRPr="00DC445D">
        <w:rPr>
          <w:sz w:val="22"/>
          <w:szCs w:val="22"/>
        </w:rPr>
        <w:t>iokardo infarktas (širdies priepuolis)</w:t>
      </w:r>
      <w:r>
        <w:rPr>
          <w:sz w:val="22"/>
          <w:szCs w:val="22"/>
        </w:rPr>
        <w:t>;</w:t>
      </w:r>
    </w:p>
    <w:p w14:paraId="494F77A2" w14:textId="3F885357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e</w:t>
      </w:r>
      <w:r w:rsidR="00982FDE" w:rsidRPr="00DC445D">
        <w:rPr>
          <w:sz w:val="22"/>
          <w:szCs w:val="22"/>
        </w:rPr>
        <w:t>ozinofilinis</w:t>
      </w:r>
      <w:proofErr w:type="spellEnd"/>
      <w:r w:rsidR="00982FDE" w:rsidRPr="00DC445D">
        <w:rPr>
          <w:sz w:val="22"/>
          <w:szCs w:val="22"/>
        </w:rPr>
        <w:t xml:space="preserve"> </w:t>
      </w:r>
      <w:proofErr w:type="spellStart"/>
      <w:r w:rsidR="00982FDE" w:rsidRPr="00DC445D">
        <w:rPr>
          <w:sz w:val="22"/>
          <w:szCs w:val="22"/>
        </w:rPr>
        <w:t>miokarditas</w:t>
      </w:r>
      <w:proofErr w:type="spellEnd"/>
      <w:r w:rsidR="00982FDE" w:rsidRPr="00DC445D">
        <w:rPr>
          <w:sz w:val="22"/>
          <w:szCs w:val="22"/>
        </w:rPr>
        <w:t xml:space="preserve"> (širdies raumens uždegimas)</w:t>
      </w:r>
      <w:r>
        <w:rPr>
          <w:sz w:val="22"/>
          <w:szCs w:val="22"/>
        </w:rPr>
        <w:t>;</w:t>
      </w:r>
    </w:p>
    <w:p w14:paraId="08AD6AFB" w14:textId="3EB2D2A8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="00982FDE" w:rsidRPr="00DC445D">
        <w:rPr>
          <w:sz w:val="22"/>
          <w:szCs w:val="22"/>
        </w:rPr>
        <w:t xml:space="preserve">irtinas širdies plyšimas </w:t>
      </w:r>
      <w:proofErr w:type="spellStart"/>
      <w:r w:rsidR="00982FDE" w:rsidRPr="00DC445D">
        <w:rPr>
          <w:sz w:val="22"/>
          <w:szCs w:val="22"/>
        </w:rPr>
        <w:t>dobutamino</w:t>
      </w:r>
      <w:proofErr w:type="spellEnd"/>
      <w:r w:rsidR="00982FDE" w:rsidRPr="00DC445D">
        <w:rPr>
          <w:sz w:val="22"/>
          <w:szCs w:val="22"/>
        </w:rPr>
        <w:t xml:space="preserve"> sukelto krūvio tyrimo metu</w:t>
      </w:r>
      <w:r>
        <w:rPr>
          <w:sz w:val="22"/>
          <w:szCs w:val="22"/>
        </w:rPr>
        <w:t>;</w:t>
      </w:r>
    </w:p>
    <w:p w14:paraId="7FEDCC96" w14:textId="5E216D96" w:rsidR="00982FDE" w:rsidRPr="00DC445D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o</w:t>
      </w:r>
      <w:r w:rsidR="00982FDE" w:rsidRPr="00DC445D">
        <w:rPr>
          <w:sz w:val="22"/>
          <w:szCs w:val="22"/>
        </w:rPr>
        <w:t>dos audinių žūtis (nekrozė).</w:t>
      </w:r>
    </w:p>
    <w:p w14:paraId="60CE998A" w14:textId="77777777" w:rsidR="00982FDE" w:rsidRPr="00DC445D" w:rsidRDefault="00982FDE" w:rsidP="00982FDE">
      <w:pPr>
        <w:tabs>
          <w:tab w:val="left" w:pos="567"/>
        </w:tabs>
        <w:spacing w:line="260" w:lineRule="exact"/>
        <w:jc w:val="both"/>
        <w:rPr>
          <w:b/>
          <w:bCs/>
          <w:sz w:val="22"/>
          <w:szCs w:val="22"/>
        </w:rPr>
      </w:pPr>
    </w:p>
    <w:p w14:paraId="70E5377E" w14:textId="6D484E78" w:rsidR="00982FDE" w:rsidRPr="00DC445D" w:rsidRDefault="00982FDE" w:rsidP="00982FDE">
      <w:pPr>
        <w:tabs>
          <w:tab w:val="left" w:pos="567"/>
        </w:tabs>
        <w:spacing w:line="260" w:lineRule="exact"/>
        <w:rPr>
          <w:b/>
          <w:bCs/>
          <w:sz w:val="22"/>
          <w:szCs w:val="22"/>
        </w:rPr>
      </w:pPr>
      <w:r w:rsidRPr="00DC445D">
        <w:rPr>
          <w:b/>
          <w:bCs/>
          <w:sz w:val="22"/>
          <w:szCs w:val="22"/>
        </w:rPr>
        <w:t>Dažnis nežinomas (negali būti įvertintas pagal turimus duomenis)</w:t>
      </w:r>
      <w:r w:rsidR="002E1970">
        <w:rPr>
          <w:b/>
          <w:bCs/>
          <w:sz w:val="22"/>
          <w:szCs w:val="22"/>
        </w:rPr>
        <w:t>:</w:t>
      </w:r>
    </w:p>
    <w:p w14:paraId="248EE059" w14:textId="58A99BC0" w:rsidR="00982FDE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982FDE" w:rsidRPr="00DC445D">
        <w:rPr>
          <w:sz w:val="22"/>
          <w:szCs w:val="22"/>
        </w:rPr>
        <w:t>taigus noras šlapintis</w:t>
      </w:r>
      <w:r>
        <w:rPr>
          <w:sz w:val="22"/>
          <w:szCs w:val="22"/>
        </w:rPr>
        <w:t>;</w:t>
      </w:r>
    </w:p>
    <w:p w14:paraId="18418EAD" w14:textId="6CB9F5E1" w:rsidR="00982FDE" w:rsidRPr="009F7F73" w:rsidRDefault="002E1970" w:rsidP="00982FD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 w:val="22"/>
          <w:szCs w:val="22"/>
        </w:rPr>
      </w:pPr>
      <w:r>
        <w:rPr>
          <w:iCs/>
          <w:sz w:val="22"/>
          <w:szCs w:val="22"/>
        </w:rPr>
        <w:t>s</w:t>
      </w:r>
      <w:r w:rsidR="00982FDE" w:rsidRPr="009F7F73">
        <w:rPr>
          <w:iCs/>
          <w:sz w:val="22"/>
          <w:szCs w:val="22"/>
        </w:rPr>
        <w:t xml:space="preserve">treso sukelta kardiomiopatija susijusi su </w:t>
      </w:r>
      <w:proofErr w:type="spellStart"/>
      <w:r w:rsidR="00982FDE" w:rsidRPr="009F7F73">
        <w:rPr>
          <w:iCs/>
          <w:sz w:val="22"/>
          <w:szCs w:val="22"/>
        </w:rPr>
        <w:t>dobutamino</w:t>
      </w:r>
      <w:proofErr w:type="spellEnd"/>
      <w:r w:rsidR="00982FDE" w:rsidRPr="009F7F73">
        <w:rPr>
          <w:iCs/>
          <w:sz w:val="22"/>
          <w:szCs w:val="22"/>
        </w:rPr>
        <w:t xml:space="preserve"> vartojimu krūvio mėginiui atlikti (krūtinės skausmas, sukeltas streso).</w:t>
      </w:r>
    </w:p>
    <w:p w14:paraId="260B3C3F" w14:textId="77777777" w:rsidR="00982FDE" w:rsidRPr="00DC445D" w:rsidRDefault="00982FDE" w:rsidP="00982FDE">
      <w:pPr>
        <w:tabs>
          <w:tab w:val="left" w:pos="567"/>
        </w:tabs>
        <w:adjustRightInd w:val="0"/>
        <w:snapToGrid w:val="0"/>
        <w:rPr>
          <w:sz w:val="22"/>
          <w:szCs w:val="22"/>
        </w:rPr>
      </w:pPr>
    </w:p>
    <w:p w14:paraId="1812F59C" w14:textId="77777777" w:rsidR="00982FDE" w:rsidRPr="00DC445D" w:rsidRDefault="00982FDE" w:rsidP="00982FDE">
      <w:pPr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Jeigu pasireiškė sunkus šalutinis poveikis arba pastebėjote šiame lapelyje nenurodytą šalutinį poveikį, pasakykite gydytojui arba vaistininkui.</w:t>
      </w:r>
    </w:p>
    <w:p w14:paraId="2A652868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sz w:val="22"/>
          <w:szCs w:val="22"/>
        </w:rPr>
      </w:pPr>
    </w:p>
    <w:p w14:paraId="05CBE33E" w14:textId="77777777" w:rsidR="00982FDE" w:rsidRPr="00DC445D" w:rsidRDefault="00982FDE" w:rsidP="00982FDE">
      <w:pPr>
        <w:tabs>
          <w:tab w:val="left" w:pos="567"/>
        </w:tabs>
        <w:rPr>
          <w:b/>
          <w:sz w:val="22"/>
          <w:szCs w:val="22"/>
        </w:rPr>
      </w:pPr>
      <w:r w:rsidRPr="00DC445D">
        <w:rPr>
          <w:b/>
          <w:noProof/>
          <w:sz w:val="22"/>
          <w:szCs w:val="22"/>
        </w:rPr>
        <w:t>Pranešimas apie šalutinį poveikį</w:t>
      </w:r>
    </w:p>
    <w:p w14:paraId="79D9839B" w14:textId="1B7F5F65" w:rsidR="00982FDE" w:rsidRPr="002E1970" w:rsidRDefault="00982FDE" w:rsidP="00982FDE">
      <w:pPr>
        <w:tabs>
          <w:tab w:val="left" w:pos="567"/>
        </w:tabs>
        <w:spacing w:line="260" w:lineRule="exact"/>
        <w:ind w:right="-449"/>
        <w:rPr>
          <w:rFonts w:eastAsia="SimSun"/>
          <w:sz w:val="22"/>
          <w:szCs w:val="22"/>
          <w:u w:val="single"/>
        </w:rPr>
      </w:pPr>
      <w:r w:rsidRPr="002E1970">
        <w:rPr>
          <w:noProof/>
          <w:sz w:val="22"/>
          <w:szCs w:val="22"/>
        </w:rPr>
        <w:t xml:space="preserve">Jeigu pasireiškė šalutinis poveikis, įskaitant šiame lapelyje nenurodytą, pasakykite gydytojui arba vaistininkui. </w:t>
      </w:r>
      <w:r w:rsidR="00143061" w:rsidRPr="00E662CC">
        <w:rPr>
          <w:rFonts w:eastAsia="PMingLiU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="00143061" w:rsidRPr="00E662CC">
          <w:rPr>
            <w:rStyle w:val="Hyperlink"/>
            <w:rFonts w:eastAsia="PMingLiU"/>
          </w:rPr>
          <w:t>https://vapris.vvkt.lt/vvkt-web/public/nrv</w:t>
        </w:r>
      </w:hyperlink>
      <w:r w:rsidR="00143061" w:rsidRPr="00E662CC">
        <w:rPr>
          <w:rFonts w:eastAsia="PMingLiU"/>
        </w:rPr>
        <w:t xml:space="preserve"> arba užpildant Paciento pranešimo apie įtariamą nepageidaujamą reakciją (ĮNR) formą, kuri skelbiama </w:t>
      </w:r>
      <w:hyperlink r:id="rId8" w:history="1">
        <w:r w:rsidR="00143061" w:rsidRPr="00E662CC">
          <w:rPr>
            <w:rStyle w:val="Hyperlink"/>
            <w:rFonts w:eastAsia="PMingLiU"/>
          </w:rPr>
          <w:t>https://www.vvkt.lt/index.php?4004286486</w:t>
        </w:r>
      </w:hyperlink>
      <w:r w:rsidR="00143061" w:rsidRPr="00E662CC">
        <w:rPr>
          <w:rFonts w:eastAsia="PMingLiU"/>
        </w:rPr>
        <w:t xml:space="preserve">, ir atsiunčiant elektroniniu paštu (adresu </w:t>
      </w:r>
      <w:hyperlink r:id="rId9" w:history="1">
        <w:r w:rsidR="00143061" w:rsidRPr="00E662CC">
          <w:rPr>
            <w:rStyle w:val="Hyperlink"/>
            <w:rFonts w:eastAsia="PMingLiU"/>
          </w:rPr>
          <w:t>NepageidaujamaR@vvkt.lt</w:t>
        </w:r>
      </w:hyperlink>
      <w:r w:rsidR="00143061" w:rsidRPr="00E662CC">
        <w:rPr>
          <w:rFonts w:eastAsia="PMingLiU"/>
        </w:rPr>
        <w:t>) arba nemokamu telefonu 8 800 73 568. Pranešdami apie šalutinį poveikį galite mums padėti gauti daugiau informacijos apie šio vaisto saugumą.</w:t>
      </w:r>
    </w:p>
    <w:p w14:paraId="289AD974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sz w:val="22"/>
          <w:szCs w:val="22"/>
        </w:rPr>
      </w:pPr>
    </w:p>
    <w:p w14:paraId="579512A1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sz w:val="22"/>
          <w:szCs w:val="22"/>
        </w:rPr>
      </w:pPr>
    </w:p>
    <w:p w14:paraId="0CF87C04" w14:textId="71B7A8F9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left="567" w:right="-2" w:hanging="567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5.</w:t>
      </w:r>
      <w:r w:rsidRPr="00DC445D">
        <w:rPr>
          <w:b/>
          <w:sz w:val="22"/>
          <w:szCs w:val="22"/>
        </w:rPr>
        <w:tab/>
      </w:r>
      <w:r w:rsidRPr="00DC445D">
        <w:rPr>
          <w:b/>
          <w:noProof/>
          <w:sz w:val="22"/>
          <w:szCs w:val="22"/>
          <w:lang w:val="en-GB"/>
        </w:rPr>
        <w:t>Kaip laikyti</w:t>
      </w:r>
      <w:r w:rsidRPr="00DC445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DOBUTAMINA PANPHARMA</w:t>
      </w:r>
    </w:p>
    <w:p w14:paraId="33BA4A8B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sz w:val="22"/>
          <w:szCs w:val="22"/>
        </w:rPr>
      </w:pPr>
    </w:p>
    <w:p w14:paraId="0CCA8CF7" w14:textId="77777777" w:rsidR="00982FDE" w:rsidRPr="00DC445D" w:rsidRDefault="00982FDE" w:rsidP="00982FDE">
      <w:pPr>
        <w:rPr>
          <w:sz w:val="22"/>
          <w:szCs w:val="22"/>
        </w:rPr>
      </w:pPr>
      <w:r w:rsidRPr="00DC445D">
        <w:rPr>
          <w:sz w:val="22"/>
          <w:szCs w:val="22"/>
        </w:rPr>
        <w:t>Šį vaistą laikykite vaikams nepastebimoje  ir nepasiekiamoje vietoje.</w:t>
      </w:r>
    </w:p>
    <w:p w14:paraId="518EAABC" w14:textId="77777777" w:rsidR="00982FDE" w:rsidRPr="00DC445D" w:rsidRDefault="00982FDE" w:rsidP="00982FDE">
      <w:pPr>
        <w:rPr>
          <w:sz w:val="22"/>
          <w:szCs w:val="22"/>
        </w:rPr>
      </w:pPr>
    </w:p>
    <w:p w14:paraId="6938C151" w14:textId="262E6ED8" w:rsidR="00982FDE" w:rsidRPr="00DC445D" w:rsidRDefault="00982FDE" w:rsidP="00982FDE">
      <w:pPr>
        <w:rPr>
          <w:sz w:val="22"/>
          <w:szCs w:val="22"/>
        </w:rPr>
      </w:pPr>
      <w:r w:rsidRPr="00DC445D">
        <w:rPr>
          <w:sz w:val="22"/>
          <w:szCs w:val="22"/>
        </w:rPr>
        <w:t xml:space="preserve">Ant </w:t>
      </w:r>
      <w:r w:rsidR="002E1970">
        <w:rPr>
          <w:sz w:val="22"/>
          <w:szCs w:val="22"/>
        </w:rPr>
        <w:t>flakono</w:t>
      </w:r>
      <w:r w:rsidRPr="00DC445D">
        <w:rPr>
          <w:sz w:val="22"/>
          <w:szCs w:val="22"/>
        </w:rPr>
        <w:t xml:space="preserve"> ir dėžutės po „EXP“ nurodytam tinkamumo laikui pasibaigus, </w:t>
      </w:r>
      <w:r w:rsidRPr="00DC445D">
        <w:rPr>
          <w:iCs/>
          <w:noProof/>
          <w:sz w:val="22"/>
          <w:szCs w:val="22"/>
        </w:rPr>
        <w:t>šio vaisto</w:t>
      </w:r>
      <w:r w:rsidRPr="00DC445D">
        <w:rPr>
          <w:i/>
          <w:sz w:val="22"/>
          <w:szCs w:val="22"/>
        </w:rPr>
        <w:t xml:space="preserve"> </w:t>
      </w:r>
      <w:r w:rsidRPr="00DC445D">
        <w:rPr>
          <w:sz w:val="22"/>
          <w:szCs w:val="22"/>
        </w:rPr>
        <w:t>vartoti negalima. Vaistas tinkamas vartoti iki paskutinės nurodyto mėnesio dienos.</w:t>
      </w:r>
    </w:p>
    <w:p w14:paraId="415D2428" w14:textId="77777777" w:rsidR="00982FDE" w:rsidRPr="00DC445D" w:rsidRDefault="00982FDE" w:rsidP="00982FDE">
      <w:pPr>
        <w:rPr>
          <w:sz w:val="22"/>
          <w:szCs w:val="22"/>
        </w:rPr>
      </w:pPr>
    </w:p>
    <w:p w14:paraId="3864477E" w14:textId="77777777" w:rsidR="00722CB7" w:rsidRPr="00DC445D" w:rsidRDefault="00722CB7" w:rsidP="00722CB7">
      <w:pPr>
        <w:adjustRightInd w:val="0"/>
        <w:snapToGri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Buteliukus laikyti išorinėje dėžutėje, kad vaistinis preparatas būtų apsaugotas nuo šviesos.</w:t>
      </w:r>
    </w:p>
    <w:p w14:paraId="2D5CF9D5" w14:textId="77777777" w:rsidR="00982FDE" w:rsidRPr="00DC445D" w:rsidRDefault="00982FDE" w:rsidP="00982FDE">
      <w:pPr>
        <w:shd w:val="clear" w:color="auto" w:fill="FFFFFF"/>
        <w:tabs>
          <w:tab w:val="left" w:pos="567"/>
        </w:tabs>
        <w:spacing w:line="260" w:lineRule="exact"/>
        <w:jc w:val="both"/>
        <w:rPr>
          <w:color w:val="000000"/>
          <w:sz w:val="22"/>
          <w:szCs w:val="22"/>
        </w:rPr>
      </w:pPr>
    </w:p>
    <w:p w14:paraId="62E939B1" w14:textId="2B154DE7" w:rsidR="00982FDE" w:rsidRPr="00DC445D" w:rsidRDefault="00982FDE" w:rsidP="00982FDE">
      <w:pPr>
        <w:shd w:val="clear" w:color="auto" w:fill="FFFFFF"/>
        <w:ind w:left="-18" w:right="72"/>
        <w:rPr>
          <w:color w:val="000000"/>
          <w:sz w:val="22"/>
          <w:szCs w:val="22"/>
        </w:rPr>
      </w:pPr>
      <w:r>
        <w:rPr>
          <w:iCs/>
          <w:noProof/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koncentratą prieš vartojimą būtina praskiesti, jo galima tik </w:t>
      </w:r>
      <w:proofErr w:type="spellStart"/>
      <w:r w:rsidRPr="00DC445D">
        <w:rPr>
          <w:sz w:val="22"/>
          <w:szCs w:val="22"/>
        </w:rPr>
        <w:t>infuzuoti</w:t>
      </w:r>
      <w:proofErr w:type="spellEnd"/>
      <w:r w:rsidRPr="00DC445D">
        <w:rPr>
          <w:sz w:val="22"/>
          <w:szCs w:val="22"/>
        </w:rPr>
        <w:t xml:space="preserve"> į veną.</w:t>
      </w:r>
      <w:r w:rsidRPr="00DC445D">
        <w:rPr>
          <w:color w:val="000000"/>
          <w:sz w:val="22"/>
          <w:szCs w:val="22"/>
        </w:rPr>
        <w:t xml:space="preserve"> Paprastai galutinė infuzinio tirpalo koncentracija būna 250 </w:t>
      </w:r>
      <w:proofErr w:type="spellStart"/>
      <w:r w:rsidRPr="00DC445D">
        <w:rPr>
          <w:color w:val="000000"/>
          <w:sz w:val="22"/>
          <w:szCs w:val="22"/>
        </w:rPr>
        <w:t>mikrogramų</w:t>
      </w:r>
      <w:proofErr w:type="spellEnd"/>
      <w:r w:rsidRPr="00DC445D">
        <w:rPr>
          <w:color w:val="000000"/>
          <w:sz w:val="22"/>
          <w:szCs w:val="22"/>
        </w:rPr>
        <w:t>/ml, 500 </w:t>
      </w:r>
      <w:proofErr w:type="spellStart"/>
      <w:r w:rsidRPr="00DC445D">
        <w:rPr>
          <w:color w:val="000000"/>
          <w:sz w:val="22"/>
          <w:szCs w:val="22"/>
        </w:rPr>
        <w:t>mikrogramų</w:t>
      </w:r>
      <w:proofErr w:type="spellEnd"/>
      <w:r w:rsidRPr="00DC445D">
        <w:rPr>
          <w:color w:val="000000"/>
          <w:sz w:val="22"/>
          <w:szCs w:val="22"/>
        </w:rPr>
        <w:t>/ml arba 1000 </w:t>
      </w:r>
      <w:proofErr w:type="spellStart"/>
      <w:r w:rsidRPr="00DC445D">
        <w:rPr>
          <w:color w:val="000000"/>
          <w:sz w:val="22"/>
          <w:szCs w:val="22"/>
        </w:rPr>
        <w:t>mikrogramų</w:t>
      </w:r>
      <w:proofErr w:type="spellEnd"/>
      <w:r w:rsidRPr="00DC445D">
        <w:rPr>
          <w:color w:val="000000"/>
          <w:sz w:val="22"/>
          <w:szCs w:val="22"/>
        </w:rPr>
        <w:t>/ml.</w:t>
      </w:r>
    </w:p>
    <w:p w14:paraId="285728EC" w14:textId="77777777" w:rsidR="00982FDE" w:rsidRPr="00DC445D" w:rsidRDefault="00982FDE" w:rsidP="00982FD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14:paraId="32C9B59C" w14:textId="03186888" w:rsidR="00982FDE" w:rsidRPr="00DC445D" w:rsidRDefault="00982FDE" w:rsidP="00982FDE">
      <w:pPr>
        <w:shd w:val="clear" w:color="auto" w:fill="FFFFFF"/>
        <w:tabs>
          <w:tab w:val="left" w:pos="567"/>
        </w:tabs>
        <w:ind w:right="72"/>
        <w:rPr>
          <w:sz w:val="22"/>
          <w:szCs w:val="22"/>
          <w:lang w:eastAsia="es-ES"/>
        </w:rPr>
      </w:pPr>
      <w:r>
        <w:rPr>
          <w:iCs/>
          <w:noProof/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prieš infuziją galima skiesti šiais steriliais intraveniniais infuziniais tirpalais: </w:t>
      </w:r>
      <w:r w:rsidRPr="00DC445D">
        <w:rPr>
          <w:sz w:val="22"/>
          <w:szCs w:val="22"/>
          <w:lang w:eastAsia="es-ES"/>
        </w:rPr>
        <w:t xml:space="preserve">0,9% (9 mg/ml) natrio chlorido tirpalu, 5% (50 mg/ml) gliukozės tirpalu, 5% (50 mg/ml) </w:t>
      </w:r>
      <w:proofErr w:type="spellStart"/>
      <w:r w:rsidRPr="00DC445D">
        <w:rPr>
          <w:sz w:val="22"/>
          <w:szCs w:val="22"/>
          <w:lang w:eastAsia="es-ES"/>
        </w:rPr>
        <w:t>dekstrozės</w:t>
      </w:r>
      <w:proofErr w:type="spellEnd"/>
      <w:r w:rsidRPr="00DC445D">
        <w:rPr>
          <w:sz w:val="22"/>
          <w:szCs w:val="22"/>
          <w:lang w:eastAsia="es-ES"/>
        </w:rPr>
        <w:t xml:space="preserve"> tirpalu ar </w:t>
      </w:r>
      <w:proofErr w:type="spellStart"/>
      <w:r w:rsidRPr="00DC445D">
        <w:rPr>
          <w:sz w:val="22"/>
          <w:szCs w:val="22"/>
          <w:lang w:eastAsia="es-ES"/>
        </w:rPr>
        <w:t>Ringerio</w:t>
      </w:r>
      <w:proofErr w:type="spellEnd"/>
      <w:r w:rsidRPr="00DC445D">
        <w:rPr>
          <w:sz w:val="22"/>
          <w:szCs w:val="22"/>
          <w:lang w:eastAsia="es-ES"/>
        </w:rPr>
        <w:t xml:space="preserve"> laktato tirpalu.</w:t>
      </w:r>
    </w:p>
    <w:p w14:paraId="7F48ED45" w14:textId="77777777" w:rsidR="00982FDE" w:rsidRPr="00DC445D" w:rsidRDefault="00982FDE" w:rsidP="00982FD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14:paraId="769B8189" w14:textId="3667B270" w:rsidR="00982FDE" w:rsidRDefault="00A428A9" w:rsidP="00982FDE">
      <w:pPr>
        <w:shd w:val="clear" w:color="auto" w:fill="FFFFFF"/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Po praskiedimo vaistą vartoti nedelsiant.</w:t>
      </w:r>
    </w:p>
    <w:p w14:paraId="433540D6" w14:textId="77777777" w:rsidR="00A428A9" w:rsidRPr="00DC445D" w:rsidRDefault="00A428A9" w:rsidP="00982FDE">
      <w:pPr>
        <w:shd w:val="clear" w:color="auto" w:fill="FFFFFF"/>
        <w:tabs>
          <w:tab w:val="left" w:pos="567"/>
        </w:tabs>
        <w:spacing w:line="260" w:lineRule="exact"/>
        <w:jc w:val="both"/>
        <w:rPr>
          <w:color w:val="000000"/>
          <w:sz w:val="22"/>
          <w:szCs w:val="22"/>
        </w:rPr>
      </w:pPr>
    </w:p>
    <w:p w14:paraId="46C5590F" w14:textId="77777777" w:rsidR="00982FDE" w:rsidRPr="00DC445D" w:rsidRDefault="00982FDE" w:rsidP="00982FDE">
      <w:pPr>
        <w:rPr>
          <w:iCs/>
          <w:noProof/>
          <w:sz w:val="22"/>
          <w:szCs w:val="22"/>
        </w:rPr>
      </w:pPr>
      <w:r w:rsidRPr="00DC445D">
        <w:rPr>
          <w:iCs/>
          <w:noProof/>
          <w:sz w:val="22"/>
          <w:szCs w:val="22"/>
        </w:rPr>
        <w:t>Pastebėjus matomų gedimo požymių ar dalelių, šio vaisto vartoti negalima.</w:t>
      </w:r>
    </w:p>
    <w:p w14:paraId="1BF66AB2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bCs/>
          <w:iCs/>
          <w:sz w:val="22"/>
          <w:szCs w:val="22"/>
        </w:rPr>
      </w:pPr>
    </w:p>
    <w:p w14:paraId="5767E4C3" w14:textId="6736FD24" w:rsidR="00982FDE" w:rsidRPr="00DC445D" w:rsidRDefault="00982FDE" w:rsidP="00982FDE">
      <w:pPr>
        <w:rPr>
          <w:sz w:val="22"/>
          <w:szCs w:val="22"/>
        </w:rPr>
      </w:pPr>
      <w:r w:rsidRPr="00DC445D">
        <w:rPr>
          <w:sz w:val="22"/>
          <w:szCs w:val="22"/>
        </w:rPr>
        <w:t xml:space="preserve">Už tinkamą </w:t>
      </w:r>
      <w:r>
        <w:rPr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laikymą, vartojimą ir atliekų tvarkymą bus atsakingas Jūsų gydytojas ar vaistininkas.</w:t>
      </w:r>
    </w:p>
    <w:p w14:paraId="47BFEC39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bCs/>
          <w:iCs/>
          <w:sz w:val="22"/>
          <w:szCs w:val="22"/>
        </w:rPr>
      </w:pPr>
    </w:p>
    <w:p w14:paraId="28D62950" w14:textId="77777777" w:rsidR="00982FDE" w:rsidRPr="00DC445D" w:rsidRDefault="00982FDE" w:rsidP="00982FDE">
      <w:pPr>
        <w:rPr>
          <w:sz w:val="22"/>
          <w:szCs w:val="22"/>
        </w:rPr>
      </w:pPr>
      <w:r w:rsidRPr="00DC445D">
        <w:rPr>
          <w:sz w:val="22"/>
          <w:szCs w:val="22"/>
        </w:rPr>
        <w:t xml:space="preserve">Vaistų negalima </w:t>
      </w:r>
      <w:r w:rsidRPr="00DC445D">
        <w:rPr>
          <w:noProof/>
          <w:sz w:val="22"/>
          <w:szCs w:val="22"/>
        </w:rPr>
        <w:t>išmesti</w:t>
      </w:r>
      <w:r w:rsidRPr="00DC445D">
        <w:rPr>
          <w:sz w:val="22"/>
          <w:szCs w:val="22"/>
        </w:rPr>
        <w:t xml:space="preserve"> į kanalizaciją arba su buitinėmis atliekomis. Kaip </w:t>
      </w:r>
      <w:r w:rsidRPr="00DC445D">
        <w:rPr>
          <w:noProof/>
          <w:sz w:val="22"/>
          <w:szCs w:val="22"/>
        </w:rPr>
        <w:t>išmesti</w:t>
      </w:r>
      <w:r w:rsidRPr="00DC445D">
        <w:rPr>
          <w:sz w:val="22"/>
          <w:szCs w:val="22"/>
        </w:rPr>
        <w:t xml:space="preserve"> nereikalingus vaistus, klauskite vaistininko. Šios priemonės padės apsaugoti aplinką.</w:t>
      </w:r>
    </w:p>
    <w:p w14:paraId="3AFBBD67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sz w:val="22"/>
          <w:szCs w:val="22"/>
        </w:rPr>
      </w:pPr>
    </w:p>
    <w:p w14:paraId="669DDC00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sz w:val="22"/>
          <w:szCs w:val="22"/>
        </w:rPr>
      </w:pPr>
    </w:p>
    <w:p w14:paraId="510DE60F" w14:textId="77777777" w:rsidR="00982FDE" w:rsidRPr="00DC445D" w:rsidRDefault="00982FDE" w:rsidP="00982FDE">
      <w:pPr>
        <w:numPr>
          <w:ilvl w:val="12"/>
          <w:numId w:val="0"/>
        </w:numPr>
        <w:tabs>
          <w:tab w:val="left" w:pos="567"/>
        </w:tabs>
        <w:adjustRightInd w:val="0"/>
        <w:snapToGrid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6.</w:t>
      </w:r>
      <w:r w:rsidRPr="00DC445D">
        <w:rPr>
          <w:b/>
          <w:sz w:val="22"/>
          <w:szCs w:val="22"/>
        </w:rPr>
        <w:tab/>
      </w:r>
      <w:r w:rsidRPr="00DC445D">
        <w:rPr>
          <w:b/>
          <w:noProof/>
          <w:sz w:val="22"/>
          <w:szCs w:val="22"/>
          <w:lang w:val="en-GB"/>
        </w:rPr>
        <w:t>Pakuotės turinys ir kita informacija</w:t>
      </w:r>
    </w:p>
    <w:p w14:paraId="1D3FA32B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sz w:val="22"/>
          <w:szCs w:val="22"/>
        </w:rPr>
      </w:pPr>
    </w:p>
    <w:p w14:paraId="2D637AAB" w14:textId="0DB7C000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DOBUTAMINA PANPHARMA</w:t>
      </w:r>
      <w:r w:rsidRPr="00DC445D">
        <w:rPr>
          <w:b/>
          <w:bCs/>
          <w:sz w:val="22"/>
          <w:szCs w:val="22"/>
        </w:rPr>
        <w:t xml:space="preserve"> sudėtis </w:t>
      </w:r>
    </w:p>
    <w:p w14:paraId="5C65C7FD" w14:textId="77777777" w:rsidR="00982FDE" w:rsidRPr="00DC445D" w:rsidRDefault="00982FDE" w:rsidP="00982FDE">
      <w:pPr>
        <w:autoSpaceDE w:val="0"/>
        <w:autoSpaceDN w:val="0"/>
        <w:adjustRightInd w:val="0"/>
        <w:snapToGrid w:val="0"/>
        <w:rPr>
          <w:sz w:val="22"/>
          <w:szCs w:val="22"/>
        </w:rPr>
      </w:pPr>
      <w:r w:rsidRPr="00DC445D">
        <w:rPr>
          <w:sz w:val="22"/>
          <w:szCs w:val="22"/>
        </w:rPr>
        <w:t xml:space="preserve">Veiklioji medžiaga yra </w:t>
      </w:r>
      <w:proofErr w:type="spellStart"/>
      <w:r w:rsidRPr="00DC445D">
        <w:rPr>
          <w:sz w:val="22"/>
          <w:szCs w:val="22"/>
        </w:rPr>
        <w:t>dobutaminas</w:t>
      </w:r>
      <w:proofErr w:type="spellEnd"/>
      <w:r w:rsidRPr="00DC445D">
        <w:rPr>
          <w:sz w:val="22"/>
          <w:szCs w:val="22"/>
        </w:rPr>
        <w:t>.</w:t>
      </w:r>
    </w:p>
    <w:p w14:paraId="47B614E5" w14:textId="77777777" w:rsidR="00982FDE" w:rsidRPr="00DC445D" w:rsidRDefault="00982FDE" w:rsidP="00982FDE">
      <w:pPr>
        <w:shd w:val="clear" w:color="auto" w:fill="FFFFFF"/>
        <w:tabs>
          <w:tab w:val="left" w:pos="567"/>
        </w:tabs>
        <w:rPr>
          <w:sz w:val="22"/>
          <w:szCs w:val="22"/>
        </w:rPr>
      </w:pPr>
      <w:r w:rsidRPr="00DC445D">
        <w:rPr>
          <w:sz w:val="22"/>
          <w:szCs w:val="22"/>
        </w:rPr>
        <w:t xml:space="preserve">Kiekviename ml yra 12,5 mg </w:t>
      </w:r>
      <w:proofErr w:type="spellStart"/>
      <w:r w:rsidRPr="00DC445D">
        <w:rPr>
          <w:sz w:val="22"/>
          <w:szCs w:val="22"/>
        </w:rPr>
        <w:t>dobutamino</w:t>
      </w:r>
      <w:proofErr w:type="spellEnd"/>
      <w:r w:rsidRPr="00DC445D">
        <w:rPr>
          <w:sz w:val="22"/>
          <w:szCs w:val="22"/>
        </w:rPr>
        <w:t xml:space="preserve"> (atitinkančio 14,01 mg </w:t>
      </w:r>
      <w:proofErr w:type="spellStart"/>
      <w:r w:rsidRPr="00DC445D">
        <w:rPr>
          <w:sz w:val="22"/>
          <w:szCs w:val="22"/>
        </w:rPr>
        <w:t>dobutamino</w:t>
      </w:r>
      <w:proofErr w:type="spellEnd"/>
      <w:r w:rsidRPr="00DC445D">
        <w:rPr>
          <w:sz w:val="22"/>
          <w:szCs w:val="22"/>
        </w:rPr>
        <w:t xml:space="preserve"> hidrochlorido).</w:t>
      </w:r>
    </w:p>
    <w:p w14:paraId="2F4C62D2" w14:textId="35ADFFDE" w:rsidR="00982FDE" w:rsidRPr="00DC445D" w:rsidRDefault="00982FDE" w:rsidP="00982FDE">
      <w:pPr>
        <w:shd w:val="clear" w:color="auto" w:fill="FFFFFF"/>
        <w:tabs>
          <w:tab w:val="left" w:pos="567"/>
        </w:tabs>
        <w:rPr>
          <w:sz w:val="22"/>
          <w:szCs w:val="22"/>
        </w:rPr>
      </w:pPr>
      <w:r w:rsidRPr="00DC445D">
        <w:rPr>
          <w:sz w:val="22"/>
          <w:szCs w:val="22"/>
        </w:rPr>
        <w:t>Kiekvien</w:t>
      </w:r>
      <w:r w:rsidR="00CC5D65">
        <w:rPr>
          <w:sz w:val="22"/>
          <w:szCs w:val="22"/>
        </w:rPr>
        <w:t>ame</w:t>
      </w:r>
      <w:r w:rsidRPr="00DC445D">
        <w:rPr>
          <w:sz w:val="22"/>
          <w:szCs w:val="22"/>
        </w:rPr>
        <w:t xml:space="preserve"> 20 ml </w:t>
      </w:r>
      <w:r w:rsidR="00CC5D65">
        <w:rPr>
          <w:sz w:val="22"/>
          <w:szCs w:val="22"/>
        </w:rPr>
        <w:t>flakone</w:t>
      </w:r>
      <w:r w:rsidRPr="00DC445D">
        <w:rPr>
          <w:sz w:val="22"/>
          <w:szCs w:val="22"/>
        </w:rPr>
        <w:t xml:space="preserve"> yra 250 mg </w:t>
      </w:r>
      <w:proofErr w:type="spellStart"/>
      <w:r w:rsidRPr="00DC445D">
        <w:rPr>
          <w:sz w:val="22"/>
          <w:szCs w:val="22"/>
        </w:rPr>
        <w:t>dobutamino</w:t>
      </w:r>
      <w:proofErr w:type="spellEnd"/>
      <w:r w:rsidRPr="00DC445D">
        <w:rPr>
          <w:sz w:val="22"/>
          <w:szCs w:val="22"/>
        </w:rPr>
        <w:t xml:space="preserve"> (atitinkančio </w:t>
      </w:r>
      <w:r w:rsidRPr="00DC445D">
        <w:rPr>
          <w:bCs/>
          <w:kern w:val="22"/>
          <w:sz w:val="22"/>
          <w:szCs w:val="22"/>
        </w:rPr>
        <w:t>280,2 mg</w:t>
      </w:r>
      <w:r w:rsidRPr="00DC445D">
        <w:rPr>
          <w:sz w:val="22"/>
          <w:szCs w:val="22"/>
        </w:rPr>
        <w:t xml:space="preserve"> </w:t>
      </w:r>
      <w:proofErr w:type="spellStart"/>
      <w:r w:rsidRPr="00DC445D">
        <w:rPr>
          <w:sz w:val="22"/>
          <w:szCs w:val="22"/>
        </w:rPr>
        <w:t>dobutamino</w:t>
      </w:r>
      <w:proofErr w:type="spellEnd"/>
      <w:r w:rsidRPr="00DC445D">
        <w:rPr>
          <w:sz w:val="22"/>
          <w:szCs w:val="22"/>
        </w:rPr>
        <w:t xml:space="preserve"> hidrochlorido).</w:t>
      </w:r>
    </w:p>
    <w:p w14:paraId="2077CCA9" w14:textId="77777777" w:rsidR="00982FDE" w:rsidRPr="00DC445D" w:rsidRDefault="00982FDE" w:rsidP="00982FDE">
      <w:pPr>
        <w:shd w:val="clear" w:color="auto" w:fill="FFFFFF"/>
        <w:tabs>
          <w:tab w:val="left" w:pos="567"/>
        </w:tabs>
        <w:rPr>
          <w:sz w:val="22"/>
          <w:szCs w:val="22"/>
        </w:rPr>
      </w:pPr>
    </w:p>
    <w:p w14:paraId="2EF335FA" w14:textId="4D1DEB6F" w:rsidR="00982FDE" w:rsidRPr="00DC445D" w:rsidRDefault="00982FDE" w:rsidP="00982FDE">
      <w:pPr>
        <w:shd w:val="clear" w:color="auto" w:fill="FFFFFF"/>
        <w:rPr>
          <w:sz w:val="22"/>
          <w:szCs w:val="22"/>
        </w:rPr>
      </w:pPr>
      <w:r w:rsidRPr="00DC445D">
        <w:rPr>
          <w:sz w:val="22"/>
          <w:szCs w:val="22"/>
        </w:rPr>
        <w:t xml:space="preserve">Pagalbinės medžiagos yra </w:t>
      </w:r>
      <w:r w:rsidRPr="00DC445D">
        <w:rPr>
          <w:color w:val="000000"/>
          <w:spacing w:val="-3"/>
          <w:sz w:val="22"/>
          <w:szCs w:val="22"/>
        </w:rPr>
        <w:t xml:space="preserve">natrio </w:t>
      </w:r>
      <w:proofErr w:type="spellStart"/>
      <w:r w:rsidRPr="00DC445D">
        <w:rPr>
          <w:color w:val="000000"/>
          <w:spacing w:val="-3"/>
          <w:sz w:val="22"/>
          <w:szCs w:val="22"/>
        </w:rPr>
        <w:t>metabisulfitas</w:t>
      </w:r>
      <w:proofErr w:type="spellEnd"/>
      <w:r w:rsidRPr="00DC445D">
        <w:rPr>
          <w:color w:val="000000"/>
          <w:spacing w:val="-3"/>
          <w:sz w:val="22"/>
          <w:szCs w:val="22"/>
        </w:rPr>
        <w:t xml:space="preserve"> (E223), v</w:t>
      </w:r>
      <w:r w:rsidRPr="00DC445D">
        <w:rPr>
          <w:sz w:val="22"/>
          <w:szCs w:val="22"/>
          <w:lang w:eastAsia="zh-CN"/>
        </w:rPr>
        <w:t>andenilio chlorido rūgštis (pH koreguoti)</w:t>
      </w:r>
      <w:r w:rsidR="0040261C">
        <w:rPr>
          <w:sz w:val="22"/>
          <w:szCs w:val="22"/>
          <w:lang w:eastAsia="zh-CN"/>
        </w:rPr>
        <w:t xml:space="preserve">, </w:t>
      </w:r>
      <w:r w:rsidRPr="00DC445D">
        <w:rPr>
          <w:sz w:val="22"/>
          <w:szCs w:val="22"/>
          <w:lang w:eastAsia="zh-CN"/>
        </w:rPr>
        <w:t>injekcinis vanduo</w:t>
      </w:r>
      <w:r w:rsidRPr="00DC445D">
        <w:rPr>
          <w:sz w:val="22"/>
          <w:szCs w:val="22"/>
        </w:rPr>
        <w:t>.</w:t>
      </w:r>
    </w:p>
    <w:p w14:paraId="436A95B5" w14:textId="77777777" w:rsidR="00982FDE" w:rsidRPr="00DC445D" w:rsidRDefault="00982FDE" w:rsidP="00982FDE">
      <w:pPr>
        <w:adjustRightInd w:val="0"/>
        <w:snapToGrid w:val="0"/>
        <w:ind w:right="-2"/>
        <w:rPr>
          <w:sz w:val="22"/>
          <w:szCs w:val="22"/>
        </w:rPr>
      </w:pPr>
    </w:p>
    <w:p w14:paraId="6AFE0B15" w14:textId="01452A9F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DOBUTAMINA PANPHARMA</w:t>
      </w:r>
      <w:r w:rsidRPr="00DC445D">
        <w:rPr>
          <w:b/>
          <w:bCs/>
          <w:sz w:val="22"/>
          <w:szCs w:val="22"/>
        </w:rPr>
        <w:t xml:space="preserve"> išvaizda ir kiekis pakuotėje</w:t>
      </w:r>
    </w:p>
    <w:p w14:paraId="2EFC05AA" w14:textId="1B055E7A" w:rsidR="00982FDE" w:rsidRPr="00DC445D" w:rsidRDefault="00982FDE" w:rsidP="00982FDE">
      <w:pPr>
        <w:tabs>
          <w:tab w:val="left" w:pos="567"/>
        </w:tabs>
        <w:spacing w:line="26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DOBUTAMINA PANPHARMA</w:t>
      </w:r>
      <w:r w:rsidRPr="00DC445D">
        <w:rPr>
          <w:color w:val="000000"/>
          <w:sz w:val="22"/>
          <w:szCs w:val="22"/>
        </w:rPr>
        <w:t xml:space="preserve"> tiekiamas 20 ml I</w:t>
      </w:r>
      <w:r w:rsidR="00506BE0">
        <w:rPr>
          <w:color w:val="000000"/>
          <w:sz w:val="22"/>
          <w:szCs w:val="22"/>
        </w:rPr>
        <w:t>I</w:t>
      </w:r>
      <w:r w:rsidRPr="00DC445D">
        <w:rPr>
          <w:color w:val="000000"/>
          <w:sz w:val="22"/>
          <w:szCs w:val="22"/>
        </w:rPr>
        <w:t xml:space="preserve"> tipo skaidraus stiklo </w:t>
      </w:r>
      <w:r w:rsidR="00506BE0">
        <w:rPr>
          <w:color w:val="000000"/>
          <w:sz w:val="22"/>
          <w:szCs w:val="22"/>
        </w:rPr>
        <w:t>flakonuose su Al užseg</w:t>
      </w:r>
      <w:r w:rsidR="0040261C">
        <w:rPr>
          <w:color w:val="000000"/>
          <w:sz w:val="22"/>
          <w:szCs w:val="22"/>
        </w:rPr>
        <w:t>imu</w:t>
      </w:r>
      <w:r w:rsidR="00506BE0">
        <w:rPr>
          <w:color w:val="000000"/>
          <w:sz w:val="22"/>
          <w:szCs w:val="22"/>
        </w:rPr>
        <w:t xml:space="preserve"> ir nuimamu PP dangteliu</w:t>
      </w:r>
      <w:r w:rsidRPr="00DC445D">
        <w:rPr>
          <w:color w:val="000000"/>
          <w:sz w:val="22"/>
          <w:szCs w:val="22"/>
        </w:rPr>
        <w:t xml:space="preserve">. Pakuotėje </w:t>
      </w:r>
      <w:r w:rsidR="0040261C">
        <w:rPr>
          <w:color w:val="000000"/>
          <w:sz w:val="22"/>
          <w:szCs w:val="22"/>
        </w:rPr>
        <w:t>gali būti</w:t>
      </w:r>
      <w:r w:rsidRPr="00DC445D">
        <w:rPr>
          <w:color w:val="000000"/>
          <w:sz w:val="22"/>
          <w:szCs w:val="22"/>
        </w:rPr>
        <w:t xml:space="preserve"> </w:t>
      </w:r>
      <w:r w:rsidR="00506BE0">
        <w:rPr>
          <w:color w:val="000000"/>
          <w:sz w:val="22"/>
          <w:szCs w:val="22"/>
        </w:rPr>
        <w:t>5</w:t>
      </w:r>
      <w:r w:rsidRPr="00DC445D">
        <w:rPr>
          <w:color w:val="000000"/>
          <w:sz w:val="22"/>
          <w:szCs w:val="22"/>
        </w:rPr>
        <w:t xml:space="preserve"> arba </w:t>
      </w:r>
      <w:r w:rsidR="00506BE0">
        <w:rPr>
          <w:color w:val="000000"/>
          <w:sz w:val="22"/>
          <w:szCs w:val="22"/>
        </w:rPr>
        <w:t>10</w:t>
      </w:r>
      <w:r w:rsidRPr="00DC445D">
        <w:rPr>
          <w:color w:val="000000"/>
          <w:sz w:val="22"/>
          <w:szCs w:val="22"/>
        </w:rPr>
        <w:t xml:space="preserve"> </w:t>
      </w:r>
      <w:r w:rsidR="00506BE0">
        <w:rPr>
          <w:color w:val="000000"/>
          <w:sz w:val="22"/>
          <w:szCs w:val="22"/>
        </w:rPr>
        <w:t>buteliukų</w:t>
      </w:r>
      <w:r w:rsidRPr="00DC445D">
        <w:rPr>
          <w:color w:val="000000"/>
          <w:sz w:val="22"/>
          <w:szCs w:val="22"/>
        </w:rPr>
        <w:t>.</w:t>
      </w:r>
    </w:p>
    <w:p w14:paraId="0AE7BF20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b/>
          <w:bCs/>
          <w:sz w:val="22"/>
          <w:szCs w:val="22"/>
        </w:rPr>
      </w:pPr>
    </w:p>
    <w:p w14:paraId="779BDA28" w14:textId="77777777" w:rsidR="00982FDE" w:rsidRPr="00506BE0" w:rsidRDefault="00982FDE" w:rsidP="00982FDE">
      <w:pPr>
        <w:numPr>
          <w:ilvl w:val="12"/>
          <w:numId w:val="0"/>
        </w:numPr>
        <w:adjustRightInd w:val="0"/>
        <w:snapToGrid w:val="0"/>
        <w:ind w:right="-2"/>
        <w:rPr>
          <w:b/>
          <w:iCs/>
          <w:sz w:val="22"/>
          <w:szCs w:val="22"/>
        </w:rPr>
      </w:pPr>
      <w:r w:rsidRPr="00506BE0">
        <w:rPr>
          <w:b/>
          <w:iCs/>
          <w:sz w:val="22"/>
          <w:szCs w:val="22"/>
        </w:rPr>
        <w:t>Gamintojas</w:t>
      </w:r>
    </w:p>
    <w:p w14:paraId="5E9E0BE3" w14:textId="7DE128B0" w:rsidR="00982FDE" w:rsidRDefault="00722CB7" w:rsidP="00506BE0">
      <w:pPr>
        <w:numPr>
          <w:ilvl w:val="12"/>
          <w:numId w:val="0"/>
        </w:numPr>
        <w:adjustRightInd w:val="0"/>
        <w:snapToGrid w:val="0"/>
        <w:ind w:right="-2"/>
        <w:rPr>
          <w:sz w:val="22"/>
          <w:szCs w:val="22"/>
          <w:lang w:val="en-GB"/>
        </w:rPr>
      </w:pPr>
      <w:r w:rsidRPr="00722CB7">
        <w:rPr>
          <w:sz w:val="22"/>
          <w:szCs w:val="22"/>
          <w:lang w:val="en-GB"/>
        </w:rPr>
        <w:t>PANPHARMA</w:t>
      </w:r>
      <w:r w:rsidR="00506BE0" w:rsidRPr="00506BE0">
        <w:rPr>
          <w:sz w:val="22"/>
          <w:szCs w:val="22"/>
          <w:lang w:val="en-GB"/>
        </w:rPr>
        <w:t xml:space="preserve"> GmbH</w:t>
      </w:r>
      <w:r>
        <w:rPr>
          <w:sz w:val="22"/>
          <w:szCs w:val="22"/>
          <w:lang w:val="en-GB"/>
        </w:rPr>
        <w:t xml:space="preserve">, </w:t>
      </w:r>
      <w:proofErr w:type="spellStart"/>
      <w:r w:rsidR="00506BE0" w:rsidRPr="00506BE0">
        <w:rPr>
          <w:sz w:val="22"/>
          <w:szCs w:val="22"/>
          <w:lang w:val="en-GB"/>
        </w:rPr>
        <w:t>Bunsenstrasse</w:t>
      </w:r>
      <w:proofErr w:type="spellEnd"/>
      <w:r w:rsidR="00506BE0" w:rsidRPr="00506BE0">
        <w:rPr>
          <w:sz w:val="22"/>
          <w:szCs w:val="22"/>
          <w:lang w:val="en-GB"/>
        </w:rPr>
        <w:t xml:space="preserve"> 4</w:t>
      </w:r>
      <w:r>
        <w:rPr>
          <w:sz w:val="22"/>
          <w:szCs w:val="22"/>
          <w:lang w:val="en-GB"/>
        </w:rPr>
        <w:t xml:space="preserve">, </w:t>
      </w:r>
      <w:r w:rsidR="00506BE0" w:rsidRPr="00506BE0">
        <w:rPr>
          <w:sz w:val="22"/>
          <w:szCs w:val="22"/>
          <w:lang w:val="en-GB"/>
        </w:rPr>
        <w:t xml:space="preserve">22946 </w:t>
      </w:r>
      <w:proofErr w:type="spellStart"/>
      <w:r w:rsidR="00506BE0" w:rsidRPr="00506BE0">
        <w:rPr>
          <w:sz w:val="22"/>
          <w:szCs w:val="22"/>
          <w:lang w:val="en-GB"/>
        </w:rPr>
        <w:t>Trittau</w:t>
      </w:r>
      <w:proofErr w:type="spellEnd"/>
      <w:r>
        <w:rPr>
          <w:sz w:val="22"/>
          <w:szCs w:val="22"/>
          <w:lang w:val="en-GB"/>
        </w:rPr>
        <w:t xml:space="preserve">, </w:t>
      </w:r>
      <w:proofErr w:type="spellStart"/>
      <w:r w:rsidR="00506BE0" w:rsidRPr="00506BE0">
        <w:rPr>
          <w:sz w:val="22"/>
          <w:szCs w:val="22"/>
          <w:lang w:val="en-GB"/>
        </w:rPr>
        <w:t>Vokietija</w:t>
      </w:r>
      <w:proofErr w:type="spellEnd"/>
    </w:p>
    <w:p w14:paraId="02D6429C" w14:textId="70C60A8C" w:rsidR="00506BE0" w:rsidRDefault="00506BE0" w:rsidP="00506BE0">
      <w:pPr>
        <w:numPr>
          <w:ilvl w:val="12"/>
          <w:numId w:val="0"/>
        </w:numPr>
        <w:adjustRightInd w:val="0"/>
        <w:snapToGrid w:val="0"/>
        <w:ind w:right="-2"/>
        <w:rPr>
          <w:sz w:val="22"/>
          <w:szCs w:val="22"/>
          <w:lang w:val="en-GB"/>
        </w:rPr>
      </w:pPr>
    </w:p>
    <w:p w14:paraId="594669E1" w14:textId="77777777" w:rsidR="00722CB7" w:rsidRDefault="00722CB7" w:rsidP="00506BE0">
      <w:pPr>
        <w:numPr>
          <w:ilvl w:val="12"/>
          <w:numId w:val="0"/>
        </w:numPr>
        <w:adjustRightInd w:val="0"/>
        <w:snapToGrid w:val="0"/>
        <w:ind w:right="-2"/>
        <w:rPr>
          <w:b/>
          <w:sz w:val="22"/>
          <w:szCs w:val="22"/>
          <w:lang w:val="en-GB"/>
        </w:rPr>
      </w:pPr>
    </w:p>
    <w:p w14:paraId="43D84E64" w14:textId="5DE5F074" w:rsidR="00506BE0" w:rsidRPr="00506BE0" w:rsidRDefault="00506BE0" w:rsidP="00506BE0">
      <w:pPr>
        <w:numPr>
          <w:ilvl w:val="12"/>
          <w:numId w:val="0"/>
        </w:numPr>
        <w:adjustRightInd w:val="0"/>
        <w:snapToGrid w:val="0"/>
        <w:ind w:right="-2"/>
        <w:rPr>
          <w:b/>
          <w:sz w:val="22"/>
          <w:szCs w:val="22"/>
          <w:lang w:val="en-GB"/>
        </w:rPr>
      </w:pPr>
      <w:proofErr w:type="spellStart"/>
      <w:r w:rsidRPr="00506BE0">
        <w:rPr>
          <w:b/>
          <w:sz w:val="22"/>
          <w:szCs w:val="22"/>
          <w:lang w:val="en-GB"/>
        </w:rPr>
        <w:t>Lygiagretus</w:t>
      </w:r>
      <w:proofErr w:type="spellEnd"/>
      <w:r w:rsidRPr="00506BE0">
        <w:rPr>
          <w:b/>
          <w:sz w:val="22"/>
          <w:szCs w:val="22"/>
          <w:lang w:val="en-GB"/>
        </w:rPr>
        <w:t xml:space="preserve"> </w:t>
      </w:r>
      <w:proofErr w:type="spellStart"/>
      <w:r w:rsidRPr="00506BE0">
        <w:rPr>
          <w:b/>
          <w:sz w:val="22"/>
          <w:szCs w:val="22"/>
          <w:lang w:val="en-GB"/>
        </w:rPr>
        <w:t>importuotojas</w:t>
      </w:r>
      <w:proofErr w:type="spellEnd"/>
      <w:r w:rsidRPr="00506BE0">
        <w:rPr>
          <w:b/>
          <w:sz w:val="22"/>
          <w:szCs w:val="22"/>
          <w:lang w:val="en-GB"/>
        </w:rPr>
        <w:t xml:space="preserve"> </w:t>
      </w:r>
    </w:p>
    <w:p w14:paraId="788F9FAF" w14:textId="0FA0C0DA" w:rsidR="00506BE0" w:rsidRPr="00DC445D" w:rsidRDefault="00506BE0" w:rsidP="00506BE0">
      <w:pPr>
        <w:numPr>
          <w:ilvl w:val="12"/>
          <w:numId w:val="0"/>
        </w:numPr>
        <w:adjustRightInd w:val="0"/>
        <w:snapToGrid w:val="0"/>
        <w:ind w:right="-2"/>
        <w:rPr>
          <w:bCs/>
          <w:sz w:val="22"/>
          <w:szCs w:val="22"/>
          <w:lang w:val="en-GB"/>
        </w:rPr>
      </w:pPr>
      <w:r w:rsidRPr="00506BE0">
        <w:rPr>
          <w:bCs/>
          <w:sz w:val="22"/>
          <w:szCs w:val="22"/>
          <w:lang w:val="en-GB"/>
        </w:rPr>
        <w:t xml:space="preserve">UAB „Lex </w:t>
      </w:r>
      <w:proofErr w:type="spellStart"/>
      <w:r w:rsidRPr="00506BE0">
        <w:rPr>
          <w:bCs/>
          <w:sz w:val="22"/>
          <w:szCs w:val="22"/>
          <w:lang w:val="en-GB"/>
        </w:rPr>
        <w:t>ano</w:t>
      </w:r>
      <w:proofErr w:type="spellEnd"/>
      <w:r w:rsidRPr="00506BE0">
        <w:rPr>
          <w:bCs/>
          <w:sz w:val="22"/>
          <w:szCs w:val="22"/>
          <w:lang w:val="en-GB"/>
        </w:rPr>
        <w:t>“</w:t>
      </w:r>
      <w:r w:rsidR="00722CB7">
        <w:rPr>
          <w:bCs/>
          <w:sz w:val="22"/>
          <w:szCs w:val="22"/>
          <w:lang w:val="en-GB"/>
        </w:rPr>
        <w:t xml:space="preserve">, </w:t>
      </w:r>
      <w:proofErr w:type="spellStart"/>
      <w:r w:rsidRPr="00506BE0">
        <w:rPr>
          <w:bCs/>
          <w:sz w:val="22"/>
          <w:szCs w:val="22"/>
          <w:lang w:val="en-GB"/>
        </w:rPr>
        <w:t>Naugarduko</w:t>
      </w:r>
      <w:proofErr w:type="spellEnd"/>
      <w:r w:rsidRPr="00506BE0">
        <w:rPr>
          <w:bCs/>
          <w:sz w:val="22"/>
          <w:szCs w:val="22"/>
          <w:lang w:val="en-GB"/>
        </w:rPr>
        <w:t xml:space="preserve"> g. 3</w:t>
      </w:r>
      <w:r w:rsidR="00722CB7">
        <w:rPr>
          <w:bCs/>
          <w:sz w:val="22"/>
          <w:szCs w:val="22"/>
          <w:lang w:val="en-GB"/>
        </w:rPr>
        <w:t xml:space="preserve">, </w:t>
      </w:r>
      <w:r w:rsidRPr="00506BE0">
        <w:rPr>
          <w:bCs/>
          <w:sz w:val="22"/>
          <w:szCs w:val="22"/>
          <w:lang w:val="en-GB"/>
        </w:rPr>
        <w:t>LT-03231 Vilnius</w:t>
      </w:r>
      <w:r w:rsidR="00722CB7">
        <w:rPr>
          <w:bCs/>
          <w:sz w:val="22"/>
          <w:szCs w:val="22"/>
          <w:lang w:val="en-GB"/>
        </w:rPr>
        <w:t xml:space="preserve">, </w:t>
      </w:r>
      <w:proofErr w:type="spellStart"/>
      <w:r w:rsidRPr="00506BE0">
        <w:rPr>
          <w:bCs/>
          <w:sz w:val="22"/>
          <w:szCs w:val="22"/>
          <w:lang w:val="en-GB"/>
        </w:rPr>
        <w:t>Lietuva</w:t>
      </w:r>
      <w:proofErr w:type="spellEnd"/>
    </w:p>
    <w:p w14:paraId="1D34ABEA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435CBDBD" w14:textId="7C23F364" w:rsidR="00982FDE" w:rsidRPr="00506BE0" w:rsidRDefault="00506BE0" w:rsidP="00506BE0">
      <w:pPr>
        <w:numPr>
          <w:ilvl w:val="12"/>
          <w:numId w:val="0"/>
        </w:numPr>
        <w:adjustRightInd w:val="0"/>
        <w:snapToGrid w:val="0"/>
        <w:ind w:right="-2"/>
        <w:outlineLvl w:val="0"/>
        <w:rPr>
          <w:sz w:val="22"/>
          <w:szCs w:val="22"/>
        </w:rPr>
      </w:pPr>
      <w:r w:rsidRPr="00881D46">
        <w:rPr>
          <w:b/>
          <w:bCs/>
          <w:sz w:val="22"/>
          <w:szCs w:val="22"/>
        </w:rPr>
        <w:t>Registruotojas eksportuojančioje valstybėje yra</w:t>
      </w:r>
      <w:r w:rsidRPr="00506BE0">
        <w:rPr>
          <w:sz w:val="22"/>
          <w:szCs w:val="22"/>
        </w:rPr>
        <w:t xml:space="preserve"> </w:t>
      </w:r>
      <w:proofErr w:type="spellStart"/>
      <w:r w:rsidRPr="00506BE0">
        <w:rPr>
          <w:sz w:val="22"/>
          <w:szCs w:val="22"/>
        </w:rPr>
        <w:t>Panpharma</w:t>
      </w:r>
      <w:proofErr w:type="spellEnd"/>
      <w:r w:rsidRPr="00506BE0">
        <w:rPr>
          <w:sz w:val="22"/>
          <w:szCs w:val="22"/>
        </w:rPr>
        <w:t xml:space="preserve">, Z.I. du </w:t>
      </w:r>
      <w:proofErr w:type="spellStart"/>
      <w:r w:rsidRPr="00506BE0">
        <w:rPr>
          <w:sz w:val="22"/>
          <w:szCs w:val="22"/>
        </w:rPr>
        <w:t>Clairay</w:t>
      </w:r>
      <w:proofErr w:type="spellEnd"/>
      <w:r w:rsidRPr="00506BE0">
        <w:rPr>
          <w:sz w:val="22"/>
          <w:szCs w:val="22"/>
        </w:rPr>
        <w:t xml:space="preserve">, 35133 </w:t>
      </w:r>
      <w:proofErr w:type="spellStart"/>
      <w:r w:rsidRPr="00506BE0">
        <w:rPr>
          <w:sz w:val="22"/>
          <w:szCs w:val="22"/>
        </w:rPr>
        <w:t>Luitré</w:t>
      </w:r>
      <w:proofErr w:type="spellEnd"/>
      <w:r w:rsidRPr="00506BE0">
        <w:rPr>
          <w:sz w:val="22"/>
          <w:szCs w:val="22"/>
        </w:rPr>
        <w:t>, Prancūzija.</w:t>
      </w:r>
    </w:p>
    <w:p w14:paraId="30946C2C" w14:textId="77777777" w:rsidR="00506BE0" w:rsidRPr="00DC445D" w:rsidRDefault="00506BE0" w:rsidP="00506BE0">
      <w:pPr>
        <w:numPr>
          <w:ilvl w:val="12"/>
          <w:numId w:val="0"/>
        </w:numPr>
        <w:adjustRightInd w:val="0"/>
        <w:snapToGrid w:val="0"/>
        <w:ind w:right="-2"/>
        <w:outlineLvl w:val="0"/>
        <w:rPr>
          <w:b/>
          <w:bCs/>
          <w:sz w:val="22"/>
          <w:szCs w:val="22"/>
        </w:rPr>
      </w:pPr>
    </w:p>
    <w:p w14:paraId="57E7C563" w14:textId="60EB51AE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outlineLvl w:val="0"/>
        <w:rPr>
          <w:sz w:val="22"/>
          <w:szCs w:val="22"/>
        </w:rPr>
      </w:pPr>
      <w:r w:rsidRPr="00DC445D">
        <w:rPr>
          <w:b/>
          <w:bCs/>
          <w:sz w:val="22"/>
          <w:szCs w:val="22"/>
        </w:rPr>
        <w:t xml:space="preserve">Šis pakuotės </w:t>
      </w:r>
      <w:r w:rsidRPr="00DC445D">
        <w:rPr>
          <w:b/>
          <w:sz w:val="22"/>
          <w:szCs w:val="22"/>
        </w:rPr>
        <w:t xml:space="preserve">lapelis paskutinį kartą </w:t>
      </w:r>
      <w:r w:rsidRPr="00DC445D">
        <w:rPr>
          <w:b/>
          <w:noProof/>
          <w:sz w:val="22"/>
          <w:szCs w:val="22"/>
        </w:rPr>
        <w:t>peržiūrėtas</w:t>
      </w:r>
      <w:r w:rsidR="00CC3531">
        <w:rPr>
          <w:b/>
          <w:noProof/>
          <w:sz w:val="22"/>
          <w:szCs w:val="22"/>
        </w:rPr>
        <w:t xml:space="preserve"> 2023-09-25.</w:t>
      </w:r>
      <w:bookmarkStart w:id="0" w:name="_GoBack"/>
      <w:bookmarkEnd w:id="0"/>
    </w:p>
    <w:p w14:paraId="718C5CF9" w14:textId="77777777" w:rsidR="00982FDE" w:rsidRPr="00DC445D" w:rsidRDefault="00982FDE" w:rsidP="00982FDE">
      <w:pPr>
        <w:rPr>
          <w:sz w:val="22"/>
          <w:szCs w:val="22"/>
        </w:rPr>
      </w:pPr>
    </w:p>
    <w:p w14:paraId="30D7BFE2" w14:textId="35FB3835" w:rsidR="00982FDE" w:rsidRDefault="00982FDE" w:rsidP="00982FDE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  <w:r w:rsidRPr="00DC445D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DC445D">
        <w:rPr>
          <w:i/>
          <w:snapToGrid w:val="0"/>
          <w:sz w:val="22"/>
          <w:szCs w:val="22"/>
        </w:rPr>
        <w:t xml:space="preserve"> </w:t>
      </w:r>
      <w:hyperlink r:id="rId10" w:history="1">
        <w:r w:rsidRPr="00DC445D">
          <w:rPr>
            <w:rFonts w:eastAsia="SimSun"/>
            <w:snapToGrid w:val="0"/>
            <w:color w:val="0000FF"/>
            <w:sz w:val="22"/>
            <w:szCs w:val="22"/>
            <w:u w:val="single"/>
          </w:rPr>
          <w:t>http://www.vvkt.lt/</w:t>
        </w:r>
      </w:hyperlink>
      <w:r w:rsidRPr="00DC445D">
        <w:rPr>
          <w:snapToGrid w:val="0"/>
          <w:sz w:val="22"/>
          <w:szCs w:val="22"/>
        </w:rPr>
        <w:t>.</w:t>
      </w:r>
    </w:p>
    <w:p w14:paraId="01A80DBE" w14:textId="2723E640" w:rsidR="00506BE0" w:rsidRDefault="00506BE0" w:rsidP="00982FDE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</w:p>
    <w:p w14:paraId="5FE90BA7" w14:textId="1DED5673" w:rsidR="00982FDE" w:rsidRDefault="00D72FB6" w:rsidP="00982FDE">
      <w:pPr>
        <w:tabs>
          <w:tab w:val="left" w:pos="567"/>
        </w:tabs>
        <w:spacing w:line="260" w:lineRule="exact"/>
        <w:rPr>
          <w:i/>
          <w:iCs/>
          <w:sz w:val="22"/>
          <w:szCs w:val="22"/>
        </w:rPr>
      </w:pPr>
      <w:r w:rsidRPr="00744B5F">
        <w:rPr>
          <w:i/>
          <w:iCs/>
          <w:sz w:val="22"/>
          <w:szCs w:val="22"/>
        </w:rPr>
        <w:t xml:space="preserve">Lygiagrečiai importuojamas vaistas nuo referencinio vaisto skiriasi: pagalbinėmis medžiagomis (referencinio vaisto sudėtyje papildomai gali būti natrio </w:t>
      </w:r>
      <w:proofErr w:type="spellStart"/>
      <w:r w:rsidRPr="00744B5F">
        <w:rPr>
          <w:i/>
          <w:iCs/>
          <w:sz w:val="22"/>
          <w:szCs w:val="22"/>
        </w:rPr>
        <w:t>hidroksido</w:t>
      </w:r>
      <w:proofErr w:type="spellEnd"/>
      <w:r w:rsidRPr="00744B5F">
        <w:rPr>
          <w:i/>
          <w:iCs/>
          <w:sz w:val="22"/>
          <w:szCs w:val="22"/>
        </w:rPr>
        <w:t xml:space="preserve"> (pH koreguoti)); pakuote (lygiagrečiai importuojamas vaistas tiekiamas II tipo skaidraus stiklo </w:t>
      </w:r>
      <w:r>
        <w:rPr>
          <w:i/>
          <w:iCs/>
          <w:sz w:val="22"/>
          <w:szCs w:val="22"/>
        </w:rPr>
        <w:t>flakonuose</w:t>
      </w:r>
      <w:r w:rsidRPr="00744B5F">
        <w:rPr>
          <w:i/>
          <w:iCs/>
          <w:sz w:val="22"/>
          <w:szCs w:val="22"/>
        </w:rPr>
        <w:t xml:space="preserve"> su Al </w:t>
      </w:r>
      <w:r>
        <w:rPr>
          <w:i/>
          <w:iCs/>
          <w:sz w:val="22"/>
          <w:szCs w:val="22"/>
        </w:rPr>
        <w:t>užsegimu</w:t>
      </w:r>
      <w:r w:rsidRPr="00744B5F">
        <w:rPr>
          <w:i/>
          <w:iCs/>
          <w:sz w:val="22"/>
          <w:szCs w:val="22"/>
        </w:rPr>
        <w:t xml:space="preserve"> ir nuimamu PP dangteliu, referencinis vaistas tiekiamas I tipo skaidraus stiklo ampulėse); </w:t>
      </w:r>
      <w:proofErr w:type="spellStart"/>
      <w:r>
        <w:rPr>
          <w:i/>
          <w:iCs/>
          <w:sz w:val="22"/>
          <w:szCs w:val="22"/>
        </w:rPr>
        <w:t>dozuočių</w:t>
      </w:r>
      <w:proofErr w:type="spellEnd"/>
      <w:r>
        <w:rPr>
          <w:i/>
          <w:iCs/>
          <w:sz w:val="22"/>
          <w:szCs w:val="22"/>
        </w:rPr>
        <w:t xml:space="preserve"> skaičiumi pakuotėje</w:t>
      </w:r>
      <w:r w:rsidRPr="00744B5F">
        <w:rPr>
          <w:i/>
          <w:iCs/>
          <w:sz w:val="22"/>
          <w:szCs w:val="22"/>
        </w:rPr>
        <w:t xml:space="preserve"> (lygiagrečiai importuojamas vaistas gali būti tiekiamas </w:t>
      </w:r>
      <w:r>
        <w:rPr>
          <w:i/>
          <w:iCs/>
          <w:sz w:val="22"/>
          <w:szCs w:val="22"/>
        </w:rPr>
        <w:t xml:space="preserve">pakuotėje </w:t>
      </w:r>
      <w:r w:rsidRPr="00744B5F">
        <w:rPr>
          <w:i/>
          <w:iCs/>
          <w:sz w:val="22"/>
          <w:szCs w:val="22"/>
        </w:rPr>
        <w:t xml:space="preserve">po 5 ar 10 </w:t>
      </w:r>
      <w:r>
        <w:rPr>
          <w:i/>
          <w:iCs/>
          <w:sz w:val="22"/>
          <w:szCs w:val="22"/>
        </w:rPr>
        <w:t>flakonų</w:t>
      </w:r>
      <w:r w:rsidRPr="00744B5F">
        <w:rPr>
          <w:i/>
          <w:iCs/>
          <w:sz w:val="22"/>
          <w:szCs w:val="22"/>
        </w:rPr>
        <w:t>, referencinis vaistas – po 1 ar 5 ampules); tinkamumo laiku (lygiagrečiai importuojam</w:t>
      </w:r>
      <w:r>
        <w:rPr>
          <w:i/>
          <w:iCs/>
          <w:sz w:val="22"/>
          <w:szCs w:val="22"/>
        </w:rPr>
        <w:t>o</w:t>
      </w:r>
      <w:r w:rsidRPr="00744B5F">
        <w:rPr>
          <w:i/>
          <w:iCs/>
          <w:sz w:val="22"/>
          <w:szCs w:val="22"/>
        </w:rPr>
        <w:t xml:space="preserve"> vaist</w:t>
      </w:r>
      <w:r>
        <w:rPr>
          <w:i/>
          <w:iCs/>
          <w:sz w:val="22"/>
          <w:szCs w:val="22"/>
        </w:rPr>
        <w:t>o</w:t>
      </w:r>
      <w:r w:rsidRPr="00744B5F">
        <w:rPr>
          <w:i/>
          <w:iCs/>
          <w:sz w:val="22"/>
          <w:szCs w:val="22"/>
        </w:rPr>
        <w:t xml:space="preserve"> tinkamumo laikas yra 3 metai, referencinio – 2 metai);</w:t>
      </w:r>
      <w:r>
        <w:rPr>
          <w:i/>
          <w:iCs/>
          <w:sz w:val="22"/>
          <w:szCs w:val="22"/>
        </w:rPr>
        <w:t xml:space="preserve"> tinkamumo laiku po praskiedimo (lygiagrečiai importuojamą vaistą praskiedus vartoti nedelsiant, referenciniam vaistui n</w:t>
      </w:r>
      <w:r w:rsidRPr="00D72FB6">
        <w:rPr>
          <w:i/>
          <w:iCs/>
          <w:sz w:val="22"/>
          <w:szCs w:val="22"/>
        </w:rPr>
        <w:t>ustatyta, kad fizikiniu ir cheminiu požiūriu 2</w:t>
      </w:r>
      <w:r>
        <w:rPr>
          <w:i/>
          <w:iCs/>
          <w:sz w:val="22"/>
          <w:szCs w:val="22"/>
        </w:rPr>
        <w:t xml:space="preserve"> </w:t>
      </w:r>
      <w:r w:rsidRPr="00D72FB6">
        <w:rPr>
          <w:i/>
          <w:iCs/>
          <w:sz w:val="22"/>
          <w:szCs w:val="22"/>
        </w:rPr>
        <w:t>°C-8</w:t>
      </w:r>
      <w:r>
        <w:rPr>
          <w:i/>
          <w:iCs/>
          <w:sz w:val="22"/>
          <w:szCs w:val="22"/>
        </w:rPr>
        <w:t xml:space="preserve"> </w:t>
      </w:r>
      <w:r w:rsidRPr="00D72FB6">
        <w:rPr>
          <w:i/>
          <w:iCs/>
          <w:sz w:val="22"/>
          <w:szCs w:val="22"/>
        </w:rPr>
        <w:t>°C temperatūroje vaistas išlieka stabilus 24 valandas</w:t>
      </w:r>
      <w:r>
        <w:rPr>
          <w:i/>
          <w:iCs/>
          <w:sz w:val="22"/>
          <w:szCs w:val="22"/>
        </w:rPr>
        <w:t>,</w:t>
      </w:r>
      <w:r w:rsidRPr="00D72FB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</w:t>
      </w:r>
      <w:r w:rsidRPr="00D72FB6">
        <w:rPr>
          <w:i/>
          <w:iCs/>
          <w:sz w:val="22"/>
          <w:szCs w:val="22"/>
        </w:rPr>
        <w:t>ikrobiologiniu požiūriu vaistą būtina vartoti nedelsiant</w:t>
      </w:r>
      <w:r>
        <w:rPr>
          <w:i/>
          <w:iCs/>
          <w:sz w:val="22"/>
          <w:szCs w:val="22"/>
        </w:rPr>
        <w:t>,</w:t>
      </w:r>
      <w:r w:rsidRPr="00D72FB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j</w:t>
      </w:r>
      <w:r w:rsidRPr="00D72FB6">
        <w:rPr>
          <w:i/>
          <w:iCs/>
          <w:sz w:val="22"/>
          <w:szCs w:val="22"/>
        </w:rPr>
        <w:t>ei jo nevartojama iš karto, už vaisto laikymo trukmę ir sąlygas atsako j</w:t>
      </w:r>
      <w:r>
        <w:rPr>
          <w:i/>
          <w:iCs/>
          <w:sz w:val="22"/>
          <w:szCs w:val="22"/>
        </w:rPr>
        <w:t>į</w:t>
      </w:r>
      <w:r w:rsidRPr="00D72FB6">
        <w:rPr>
          <w:i/>
          <w:iCs/>
          <w:sz w:val="22"/>
          <w:szCs w:val="22"/>
        </w:rPr>
        <w:t xml:space="preserve"> </w:t>
      </w:r>
      <w:proofErr w:type="spellStart"/>
      <w:r w:rsidRPr="00D72FB6">
        <w:rPr>
          <w:i/>
          <w:iCs/>
          <w:sz w:val="22"/>
          <w:szCs w:val="22"/>
        </w:rPr>
        <w:t>infuzuojantis</w:t>
      </w:r>
      <w:proofErr w:type="spellEnd"/>
      <w:r w:rsidRPr="00D72FB6">
        <w:rPr>
          <w:i/>
          <w:iCs/>
          <w:sz w:val="22"/>
          <w:szCs w:val="22"/>
        </w:rPr>
        <w:t xml:space="preserve"> specialistas, tačiau paprastai laikoma ne ilgiau kaip 24 valandas 2</w:t>
      </w:r>
      <w:r>
        <w:rPr>
          <w:i/>
          <w:iCs/>
          <w:sz w:val="22"/>
          <w:szCs w:val="22"/>
        </w:rPr>
        <w:t xml:space="preserve"> </w:t>
      </w:r>
      <w:r w:rsidRPr="00D72FB6">
        <w:rPr>
          <w:i/>
          <w:iCs/>
          <w:sz w:val="22"/>
          <w:szCs w:val="22"/>
        </w:rPr>
        <w:t>°C</w:t>
      </w:r>
      <w:r>
        <w:rPr>
          <w:i/>
          <w:iCs/>
          <w:sz w:val="22"/>
          <w:szCs w:val="22"/>
        </w:rPr>
        <w:t>-</w:t>
      </w:r>
      <w:r w:rsidRPr="00D72FB6">
        <w:rPr>
          <w:i/>
          <w:iCs/>
          <w:sz w:val="22"/>
          <w:szCs w:val="22"/>
        </w:rPr>
        <w:t>8</w:t>
      </w:r>
      <w:r>
        <w:rPr>
          <w:i/>
          <w:iCs/>
          <w:sz w:val="22"/>
          <w:szCs w:val="22"/>
        </w:rPr>
        <w:t xml:space="preserve"> </w:t>
      </w:r>
      <w:r w:rsidRPr="00D72FB6">
        <w:rPr>
          <w:i/>
          <w:iCs/>
          <w:sz w:val="22"/>
          <w:szCs w:val="22"/>
        </w:rPr>
        <w:t xml:space="preserve">°C temperatūroje, nebent paruošimas ar skiedimas atliktas kontroliuojamomis ir patvirtintomis </w:t>
      </w:r>
      <w:proofErr w:type="spellStart"/>
      <w:r w:rsidRPr="00D72FB6">
        <w:rPr>
          <w:i/>
          <w:iCs/>
          <w:sz w:val="22"/>
          <w:szCs w:val="22"/>
        </w:rPr>
        <w:t>aseptinėmis</w:t>
      </w:r>
      <w:proofErr w:type="spellEnd"/>
      <w:r w:rsidRPr="00D72FB6">
        <w:rPr>
          <w:i/>
          <w:iCs/>
          <w:sz w:val="22"/>
          <w:szCs w:val="22"/>
        </w:rPr>
        <w:t xml:space="preserve"> sąlygomis</w:t>
      </w:r>
      <w:r>
        <w:rPr>
          <w:i/>
          <w:iCs/>
          <w:sz w:val="22"/>
          <w:szCs w:val="22"/>
        </w:rPr>
        <w:t>);</w:t>
      </w:r>
      <w:r w:rsidRPr="00744B5F">
        <w:rPr>
          <w:i/>
          <w:iCs/>
          <w:sz w:val="22"/>
          <w:szCs w:val="22"/>
        </w:rPr>
        <w:t xml:space="preserve"> laikymo sąlygomis (lygiagrečiai</w:t>
      </w:r>
      <w:r w:rsidR="00F125DC">
        <w:rPr>
          <w:i/>
          <w:iCs/>
          <w:sz w:val="22"/>
          <w:szCs w:val="22"/>
        </w:rPr>
        <w:t xml:space="preserve"> </w:t>
      </w:r>
      <w:r w:rsidR="00F125DC" w:rsidRPr="00744B5F">
        <w:rPr>
          <w:i/>
          <w:iCs/>
          <w:sz w:val="22"/>
          <w:szCs w:val="22"/>
        </w:rPr>
        <w:t>importuoja</w:t>
      </w:r>
      <w:r w:rsidR="00F125DC">
        <w:rPr>
          <w:i/>
          <w:iCs/>
          <w:sz w:val="22"/>
          <w:szCs w:val="22"/>
        </w:rPr>
        <w:t>mą vaistą reikia laikyti išorinėje dėžutėje, kad apsaugoti nuo šviesos</w:t>
      </w:r>
      <w:r w:rsidRPr="00744B5F">
        <w:rPr>
          <w:i/>
          <w:iCs/>
          <w:sz w:val="22"/>
          <w:szCs w:val="22"/>
        </w:rPr>
        <w:t>, referencinį vaistą laikyti ne aukštesnėje kaip 25 °C temperatūroje).</w:t>
      </w:r>
    </w:p>
    <w:p w14:paraId="7B684C7E" w14:textId="77777777" w:rsidR="00D72FB6" w:rsidRPr="00DC445D" w:rsidRDefault="00D72FB6" w:rsidP="00982FDE">
      <w:pPr>
        <w:tabs>
          <w:tab w:val="left" w:pos="567"/>
        </w:tabs>
        <w:spacing w:line="260" w:lineRule="exact"/>
        <w:rPr>
          <w:sz w:val="22"/>
          <w:szCs w:val="22"/>
          <w:highlight w:val="yellow"/>
        </w:rPr>
      </w:pPr>
    </w:p>
    <w:p w14:paraId="0A70FB9C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outlineLvl w:val="0"/>
        <w:rPr>
          <w:sz w:val="22"/>
          <w:szCs w:val="22"/>
        </w:rPr>
      </w:pPr>
      <w:r w:rsidRPr="00DC445D">
        <w:rPr>
          <w:sz w:val="22"/>
          <w:szCs w:val="22"/>
        </w:rPr>
        <w:t>--------------------------------------------------------------------------------------------------------------------</w:t>
      </w:r>
    </w:p>
    <w:p w14:paraId="2B713F67" w14:textId="77777777" w:rsidR="00982FDE" w:rsidRPr="00DC445D" w:rsidRDefault="00982FDE" w:rsidP="00982FDE">
      <w:pPr>
        <w:numPr>
          <w:ilvl w:val="12"/>
          <w:numId w:val="0"/>
        </w:numPr>
        <w:adjustRightInd w:val="0"/>
        <w:snapToGrid w:val="0"/>
        <w:ind w:right="-2"/>
        <w:outlineLvl w:val="0"/>
        <w:rPr>
          <w:b/>
          <w:sz w:val="22"/>
          <w:szCs w:val="22"/>
        </w:rPr>
      </w:pPr>
      <w:r w:rsidRPr="00DC445D">
        <w:rPr>
          <w:b/>
          <w:sz w:val="22"/>
          <w:szCs w:val="22"/>
        </w:rPr>
        <w:t>Toliau pateikta informacija skirta tik sveikatos priežiūros specialistams</w:t>
      </w:r>
    </w:p>
    <w:p w14:paraId="329A20F2" w14:textId="77777777" w:rsidR="00982FDE" w:rsidRPr="00DC445D" w:rsidRDefault="00982FDE" w:rsidP="00982FDE">
      <w:pPr>
        <w:shd w:val="clear" w:color="auto" w:fill="FFFFFF"/>
        <w:ind w:left="-18" w:right="72"/>
        <w:rPr>
          <w:sz w:val="22"/>
          <w:szCs w:val="22"/>
        </w:rPr>
      </w:pPr>
    </w:p>
    <w:p w14:paraId="5DEEA52D" w14:textId="6CD54F83" w:rsidR="00982FDE" w:rsidRPr="00DC445D" w:rsidRDefault="00982FDE" w:rsidP="00982FDE">
      <w:pPr>
        <w:shd w:val="clear" w:color="auto" w:fill="FFFFFF"/>
        <w:ind w:left="-18" w:right="72"/>
        <w:rPr>
          <w:color w:val="000000"/>
          <w:sz w:val="22"/>
          <w:szCs w:val="22"/>
        </w:rPr>
      </w:pPr>
      <w:r>
        <w:rPr>
          <w:iCs/>
          <w:noProof/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koncentratą prieš vartojimą būtina praskiesti, jo galima tik </w:t>
      </w:r>
      <w:proofErr w:type="spellStart"/>
      <w:r w:rsidRPr="00DC445D">
        <w:rPr>
          <w:sz w:val="22"/>
          <w:szCs w:val="22"/>
        </w:rPr>
        <w:t>infuzuoti</w:t>
      </w:r>
      <w:proofErr w:type="spellEnd"/>
      <w:r w:rsidRPr="00DC445D">
        <w:rPr>
          <w:sz w:val="22"/>
          <w:szCs w:val="22"/>
        </w:rPr>
        <w:t xml:space="preserve"> į veną per intraveninę adatą ar kateterį. </w:t>
      </w:r>
      <w:proofErr w:type="spellStart"/>
      <w:r w:rsidRPr="00DC445D">
        <w:rPr>
          <w:color w:val="000000"/>
          <w:sz w:val="22"/>
          <w:szCs w:val="22"/>
        </w:rPr>
        <w:t>Dobutamino</w:t>
      </w:r>
      <w:proofErr w:type="spellEnd"/>
      <w:r w:rsidRPr="00DC445D">
        <w:rPr>
          <w:color w:val="000000"/>
          <w:sz w:val="22"/>
          <w:szCs w:val="22"/>
        </w:rPr>
        <w:t xml:space="preserve"> pusinės eliminacijos laikas yra trumpas, todėl vaistinio preparato reikia vartoti nepertraukiama infuzija. Didelės koncentracijos </w:t>
      </w:r>
      <w:proofErr w:type="spellStart"/>
      <w:r w:rsidRPr="00DC445D">
        <w:rPr>
          <w:color w:val="000000"/>
          <w:sz w:val="22"/>
          <w:szCs w:val="22"/>
        </w:rPr>
        <w:t>dobutaminą</w:t>
      </w:r>
      <w:proofErr w:type="spellEnd"/>
      <w:r w:rsidRPr="00DC445D">
        <w:rPr>
          <w:color w:val="000000"/>
          <w:sz w:val="22"/>
          <w:szCs w:val="22"/>
        </w:rPr>
        <w:t xml:space="preserve"> galima </w:t>
      </w:r>
      <w:proofErr w:type="spellStart"/>
      <w:r w:rsidRPr="00DC445D">
        <w:rPr>
          <w:color w:val="000000"/>
          <w:sz w:val="22"/>
          <w:szCs w:val="22"/>
        </w:rPr>
        <w:t>infuzuoti</w:t>
      </w:r>
      <w:proofErr w:type="spellEnd"/>
      <w:r w:rsidRPr="00DC445D">
        <w:rPr>
          <w:color w:val="000000"/>
          <w:sz w:val="22"/>
          <w:szCs w:val="22"/>
        </w:rPr>
        <w:t xml:space="preserve"> tik naudojant infuzinę pompą ar kitokią sistemą, garantuojančią tikslų dozavimą.</w:t>
      </w:r>
    </w:p>
    <w:p w14:paraId="27439135" w14:textId="77777777" w:rsidR="00982FDE" w:rsidRPr="00DC445D" w:rsidRDefault="00982FDE" w:rsidP="00982FDE">
      <w:pPr>
        <w:shd w:val="clear" w:color="auto" w:fill="FFFFFF"/>
        <w:tabs>
          <w:tab w:val="left" w:pos="567"/>
        </w:tabs>
        <w:spacing w:line="260" w:lineRule="exact"/>
        <w:ind w:right="72"/>
        <w:jc w:val="both"/>
        <w:rPr>
          <w:color w:val="000000"/>
          <w:spacing w:val="-1"/>
          <w:sz w:val="22"/>
          <w:szCs w:val="22"/>
          <w:u w:val="single"/>
        </w:rPr>
      </w:pPr>
    </w:p>
    <w:p w14:paraId="66265A45" w14:textId="2A0AEBEA" w:rsidR="00982FDE" w:rsidRPr="00DC445D" w:rsidRDefault="00982FDE" w:rsidP="00982FDE">
      <w:pPr>
        <w:shd w:val="clear" w:color="auto" w:fill="FFFFFF"/>
        <w:tabs>
          <w:tab w:val="left" w:pos="567"/>
        </w:tabs>
        <w:ind w:right="72"/>
        <w:rPr>
          <w:sz w:val="22"/>
          <w:szCs w:val="22"/>
          <w:lang w:eastAsia="es-ES"/>
        </w:rPr>
      </w:pPr>
      <w:r>
        <w:rPr>
          <w:iCs/>
          <w:noProof/>
          <w:sz w:val="22"/>
          <w:szCs w:val="22"/>
        </w:rPr>
        <w:t>DOBUTAMINA PANPHARMA</w:t>
      </w:r>
      <w:r w:rsidRPr="00DC445D">
        <w:rPr>
          <w:sz w:val="22"/>
          <w:szCs w:val="22"/>
        </w:rPr>
        <w:t xml:space="preserve"> prieš infuziją galima skiesti šiais steriliais intraveniniais infuziniais tirpalais: </w:t>
      </w:r>
      <w:r w:rsidRPr="00DC445D">
        <w:rPr>
          <w:sz w:val="22"/>
          <w:szCs w:val="22"/>
          <w:lang w:eastAsia="es-ES"/>
        </w:rPr>
        <w:t xml:space="preserve">0,9% (9 mg/ml) natrio chlorido tirpalu, 5% (50 mg/ml) gliukozės tirpalu, 5% (50 mg/ml) </w:t>
      </w:r>
      <w:proofErr w:type="spellStart"/>
      <w:r w:rsidRPr="00DC445D">
        <w:rPr>
          <w:sz w:val="22"/>
          <w:szCs w:val="22"/>
          <w:lang w:eastAsia="es-ES"/>
        </w:rPr>
        <w:t>dekstrozės</w:t>
      </w:r>
      <w:proofErr w:type="spellEnd"/>
      <w:r w:rsidRPr="00DC445D">
        <w:rPr>
          <w:sz w:val="22"/>
          <w:szCs w:val="22"/>
          <w:lang w:eastAsia="es-ES"/>
        </w:rPr>
        <w:t xml:space="preserve"> tirpalu ar </w:t>
      </w:r>
      <w:proofErr w:type="spellStart"/>
      <w:r w:rsidRPr="00DC445D">
        <w:rPr>
          <w:sz w:val="22"/>
          <w:szCs w:val="22"/>
          <w:lang w:eastAsia="es-ES"/>
        </w:rPr>
        <w:t>Ringerio</w:t>
      </w:r>
      <w:proofErr w:type="spellEnd"/>
      <w:r w:rsidRPr="00DC445D">
        <w:rPr>
          <w:sz w:val="22"/>
          <w:szCs w:val="22"/>
          <w:lang w:eastAsia="es-ES"/>
        </w:rPr>
        <w:t xml:space="preserve"> laktato tirpalu.</w:t>
      </w:r>
    </w:p>
    <w:p w14:paraId="6861F5DC" w14:textId="77777777" w:rsidR="00982FDE" w:rsidRPr="00DC445D" w:rsidRDefault="00982FDE" w:rsidP="00982FDE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5DE3A35E" w14:textId="1BEA731C" w:rsidR="00982FDE" w:rsidRDefault="00D72FB6" w:rsidP="00982FDE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Po praskiedimo vaistą vartoti nedelsiant.</w:t>
      </w:r>
    </w:p>
    <w:p w14:paraId="42F3995A" w14:textId="77777777" w:rsidR="00D72FB6" w:rsidRPr="00DC445D" w:rsidRDefault="00D72FB6" w:rsidP="00982FDE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061D3DCB" w14:textId="41EA0000" w:rsidR="00AE3579" w:rsidRDefault="00982FDE">
      <w:r w:rsidRPr="00DC445D">
        <w:rPr>
          <w:sz w:val="22"/>
          <w:szCs w:val="22"/>
        </w:rPr>
        <w:t>Nesuvartotą vaist</w:t>
      </w:r>
      <w:r w:rsidR="00506BE0">
        <w:rPr>
          <w:sz w:val="22"/>
          <w:szCs w:val="22"/>
        </w:rPr>
        <w:t>ą</w:t>
      </w:r>
      <w:r w:rsidRPr="00DC445D">
        <w:rPr>
          <w:sz w:val="22"/>
          <w:szCs w:val="22"/>
        </w:rPr>
        <w:t xml:space="preserve"> ar atliekas reikia tvarkyti laikantis vietinių reikalavimų</w:t>
      </w:r>
      <w:r w:rsidR="0040261C">
        <w:rPr>
          <w:sz w:val="22"/>
          <w:szCs w:val="22"/>
        </w:rPr>
        <w:t>.</w:t>
      </w:r>
    </w:p>
    <w:sectPr w:rsidR="00AE3579" w:rsidSect="000F156F">
      <w:footerReference w:type="default" r:id="rId11"/>
      <w:pgSz w:w="11920" w:h="16840"/>
      <w:pgMar w:top="1580" w:right="1680" w:bottom="700" w:left="1300" w:header="708" w:footer="708" w:gutter="0"/>
      <w:cols w:space="708" w:equalWidth="0">
        <w:col w:w="89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6C8A4" w14:textId="77777777" w:rsidR="00C30D48" w:rsidRDefault="00C30D48">
      <w:r>
        <w:separator/>
      </w:r>
    </w:p>
  </w:endnote>
  <w:endnote w:type="continuationSeparator" w:id="0">
    <w:p w14:paraId="6C9548EB" w14:textId="77777777" w:rsidR="00C30D48" w:rsidRDefault="00C3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65ABA" w14:textId="77777777" w:rsidR="00F125DC" w:rsidRPr="00EA082B" w:rsidRDefault="009F3079" w:rsidP="000F156F">
    <w:pPr>
      <w:widowControl w:val="0"/>
      <w:autoSpaceDE w:val="0"/>
      <w:autoSpaceDN w:val="0"/>
      <w:adjustRightInd w:val="0"/>
      <w:spacing w:line="10" w:lineRule="exact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6C386E4" wp14:editId="161A97EC">
              <wp:simplePos x="0" y="0"/>
              <wp:positionH relativeFrom="page">
                <wp:posOffset>3667760</wp:posOffset>
              </wp:positionH>
              <wp:positionV relativeFrom="page">
                <wp:posOffset>10107295</wp:posOffset>
              </wp:positionV>
              <wp:extent cx="163830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0E356" w14:textId="23E353BD" w:rsidR="00F125DC" w:rsidRDefault="009F307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40" w:right="-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3531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386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8pt;margin-top:795.85pt;width:12.9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" o:allowincell="f" filled="f" stroked="f">
              <v:textbox inset="0,0,0,0">
                <w:txbxContent>
                  <w:p w14:paraId="4370E356" w14:textId="23E353BD" w:rsidR="00F125DC" w:rsidRDefault="009F3079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40" w:right="-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CC3531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911B3" w14:textId="77777777" w:rsidR="00C30D48" w:rsidRDefault="00C30D48">
      <w:r>
        <w:separator/>
      </w:r>
    </w:p>
  </w:footnote>
  <w:footnote w:type="continuationSeparator" w:id="0">
    <w:p w14:paraId="7F0EC3F2" w14:textId="77777777" w:rsidR="00C30D48" w:rsidRDefault="00C30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12332"/>
    <w:multiLevelType w:val="hybridMultilevel"/>
    <w:tmpl w:val="BB4032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A7"/>
    <w:rsid w:val="00143061"/>
    <w:rsid w:val="00157044"/>
    <w:rsid w:val="001625CB"/>
    <w:rsid w:val="001935C4"/>
    <w:rsid w:val="00224E15"/>
    <w:rsid w:val="002E1970"/>
    <w:rsid w:val="003E5C5C"/>
    <w:rsid w:val="0040261C"/>
    <w:rsid w:val="00457782"/>
    <w:rsid w:val="004D0057"/>
    <w:rsid w:val="00506BE0"/>
    <w:rsid w:val="00695FC3"/>
    <w:rsid w:val="00722CB7"/>
    <w:rsid w:val="00744B5F"/>
    <w:rsid w:val="0075768A"/>
    <w:rsid w:val="00832438"/>
    <w:rsid w:val="00855F2F"/>
    <w:rsid w:val="00881D46"/>
    <w:rsid w:val="008C6B35"/>
    <w:rsid w:val="00957C25"/>
    <w:rsid w:val="00982FDE"/>
    <w:rsid w:val="009F3079"/>
    <w:rsid w:val="00A428A9"/>
    <w:rsid w:val="00A71663"/>
    <w:rsid w:val="00AE3579"/>
    <w:rsid w:val="00B07938"/>
    <w:rsid w:val="00B7799D"/>
    <w:rsid w:val="00C30D48"/>
    <w:rsid w:val="00CC2CB3"/>
    <w:rsid w:val="00CC3531"/>
    <w:rsid w:val="00CC5D65"/>
    <w:rsid w:val="00D72FB6"/>
    <w:rsid w:val="00D848A7"/>
    <w:rsid w:val="00DA35F0"/>
    <w:rsid w:val="00DD4403"/>
    <w:rsid w:val="00E62415"/>
    <w:rsid w:val="00EA6572"/>
    <w:rsid w:val="00F125DC"/>
    <w:rsid w:val="00F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FB8C"/>
  <w15:chartTrackingRefBased/>
  <w15:docId w15:val="{C0B49BC1-5311-4D02-8D3D-D7FD0AC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82FDE"/>
    <w:rPr>
      <w:color w:val="55595C"/>
      <w:u w:val="single"/>
    </w:rPr>
  </w:style>
  <w:style w:type="paragraph" w:styleId="ListParagraph">
    <w:name w:val="List Paragraph"/>
    <w:basedOn w:val="Normal"/>
    <w:uiPriority w:val="34"/>
    <w:qFormat/>
    <w:rsid w:val="002E1970"/>
    <w:pPr>
      <w:ind w:left="720"/>
      <w:contextualSpacing/>
    </w:pPr>
  </w:style>
  <w:style w:type="paragraph" w:styleId="Revision">
    <w:name w:val="Revision"/>
    <w:hidden/>
    <w:uiPriority w:val="99"/>
    <w:semiHidden/>
    <w:rsid w:val="0016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12500</Words>
  <Characters>7126</Characters>
  <Application>Microsoft Office Word</Application>
  <DocSecurity>0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Vygailė Pundzaitė | Lexano</dc:creator>
  <cp:keywords/>
  <dc:description/>
  <cp:lastModifiedBy>Božena Kuntelija</cp:lastModifiedBy>
  <cp:revision>3</cp:revision>
  <dcterms:created xsi:type="dcterms:W3CDTF">2023-09-22T10:05:00Z</dcterms:created>
  <dcterms:modified xsi:type="dcterms:W3CDTF">2023-09-27T07:07:00Z</dcterms:modified>
</cp:coreProperties>
</file>