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0547" w14:textId="77777777" w:rsidR="007F1179" w:rsidRPr="002F7AB1" w:rsidRDefault="007F1179" w:rsidP="002F7AB1">
      <w:pPr>
        <w:rPr>
          <w:rFonts w:ascii="Times New Roman" w:hAnsi="Times New Roman" w:cs="Times New Roman"/>
          <w:b/>
          <w:sz w:val="22"/>
          <w:szCs w:val="22"/>
          <w:lang w:val="lt-LT"/>
        </w:rPr>
      </w:pPr>
    </w:p>
    <w:p w14:paraId="55222F16" w14:textId="77777777" w:rsidR="007F1179" w:rsidRPr="00685520" w:rsidRDefault="007F1179" w:rsidP="007F1179">
      <w:pPr>
        <w:rPr>
          <w:rFonts w:ascii="Times New Roman" w:hAnsi="Times New Roman" w:cs="Times New Roman"/>
          <w:sz w:val="22"/>
          <w:szCs w:val="22"/>
          <w:lang w:val="lt-LT"/>
        </w:rPr>
      </w:pPr>
    </w:p>
    <w:p w14:paraId="1B7544F9" w14:textId="77777777" w:rsidR="007F1179" w:rsidRPr="00685520" w:rsidRDefault="007F1179" w:rsidP="007F1179">
      <w:pPr>
        <w:rPr>
          <w:rFonts w:ascii="Times New Roman" w:hAnsi="Times New Roman" w:cs="Times New Roman"/>
          <w:sz w:val="22"/>
          <w:szCs w:val="22"/>
          <w:lang w:val="lt-LT"/>
        </w:rPr>
      </w:pPr>
    </w:p>
    <w:p w14:paraId="7CE3C019" w14:textId="77777777" w:rsidR="007F1179" w:rsidRPr="00685520" w:rsidRDefault="007F1179" w:rsidP="007F1179">
      <w:pPr>
        <w:rPr>
          <w:rFonts w:ascii="Times New Roman" w:hAnsi="Times New Roman" w:cs="Times New Roman"/>
          <w:sz w:val="22"/>
          <w:szCs w:val="22"/>
          <w:lang w:val="lt-LT"/>
        </w:rPr>
      </w:pPr>
    </w:p>
    <w:p w14:paraId="484D6F66" w14:textId="77777777" w:rsidR="007F1179" w:rsidRPr="00685520" w:rsidRDefault="007F1179" w:rsidP="007F1179">
      <w:pPr>
        <w:rPr>
          <w:rFonts w:ascii="Times New Roman" w:hAnsi="Times New Roman" w:cs="Times New Roman"/>
          <w:sz w:val="22"/>
          <w:szCs w:val="22"/>
          <w:lang w:val="lt-LT"/>
        </w:rPr>
      </w:pPr>
    </w:p>
    <w:p w14:paraId="5DB780AF" w14:textId="77777777" w:rsidR="007F1179" w:rsidRPr="00685520" w:rsidRDefault="007F1179" w:rsidP="007F1179">
      <w:pPr>
        <w:rPr>
          <w:rFonts w:ascii="Times New Roman" w:hAnsi="Times New Roman" w:cs="Times New Roman"/>
          <w:sz w:val="22"/>
          <w:szCs w:val="22"/>
          <w:lang w:val="lt-LT"/>
        </w:rPr>
      </w:pPr>
    </w:p>
    <w:p w14:paraId="63D0913D" w14:textId="77777777" w:rsidR="007F1179" w:rsidRPr="00685520" w:rsidRDefault="007F1179" w:rsidP="007F1179">
      <w:pPr>
        <w:rPr>
          <w:rFonts w:ascii="Times New Roman" w:hAnsi="Times New Roman" w:cs="Times New Roman"/>
          <w:sz w:val="22"/>
          <w:szCs w:val="22"/>
          <w:lang w:val="lt-LT"/>
        </w:rPr>
      </w:pPr>
    </w:p>
    <w:p w14:paraId="5360BEEE" w14:textId="77777777" w:rsidR="007F1179" w:rsidRPr="00685520" w:rsidRDefault="007F1179" w:rsidP="007F1179">
      <w:pPr>
        <w:rPr>
          <w:rFonts w:ascii="Times New Roman" w:hAnsi="Times New Roman" w:cs="Times New Roman"/>
          <w:sz w:val="22"/>
          <w:szCs w:val="22"/>
          <w:lang w:val="lt-LT"/>
        </w:rPr>
      </w:pPr>
    </w:p>
    <w:p w14:paraId="41898E45" w14:textId="77777777" w:rsidR="007F1179" w:rsidRPr="00685520" w:rsidRDefault="007F1179" w:rsidP="007F1179">
      <w:pPr>
        <w:rPr>
          <w:rFonts w:ascii="Times New Roman" w:hAnsi="Times New Roman" w:cs="Times New Roman"/>
          <w:sz w:val="22"/>
          <w:szCs w:val="22"/>
          <w:lang w:val="lt-LT"/>
        </w:rPr>
      </w:pPr>
    </w:p>
    <w:p w14:paraId="5523D6CA" w14:textId="77777777" w:rsidR="007F1179" w:rsidRPr="00685520" w:rsidRDefault="007F1179" w:rsidP="007F1179">
      <w:pPr>
        <w:rPr>
          <w:rFonts w:ascii="Times New Roman" w:hAnsi="Times New Roman" w:cs="Times New Roman"/>
          <w:sz w:val="22"/>
          <w:szCs w:val="22"/>
          <w:lang w:val="lt-LT"/>
        </w:rPr>
      </w:pPr>
    </w:p>
    <w:p w14:paraId="5AF3E889" w14:textId="77777777" w:rsidR="007F1179" w:rsidRPr="00685520" w:rsidRDefault="007F1179" w:rsidP="007F1179">
      <w:pPr>
        <w:rPr>
          <w:rFonts w:ascii="Times New Roman" w:hAnsi="Times New Roman" w:cs="Times New Roman"/>
          <w:sz w:val="22"/>
          <w:szCs w:val="22"/>
          <w:lang w:val="lt-LT"/>
        </w:rPr>
      </w:pPr>
    </w:p>
    <w:p w14:paraId="5A2CB1D9" w14:textId="77777777" w:rsidR="007F1179" w:rsidRPr="00685520" w:rsidRDefault="007F1179" w:rsidP="007F1179">
      <w:pPr>
        <w:rPr>
          <w:rFonts w:ascii="Times New Roman" w:hAnsi="Times New Roman" w:cs="Times New Roman"/>
          <w:sz w:val="22"/>
          <w:szCs w:val="22"/>
          <w:lang w:val="lt-LT"/>
        </w:rPr>
      </w:pPr>
    </w:p>
    <w:p w14:paraId="7FAFC91D" w14:textId="77777777" w:rsidR="007F1179" w:rsidRPr="00685520" w:rsidRDefault="007F1179" w:rsidP="007F1179">
      <w:pPr>
        <w:rPr>
          <w:rFonts w:ascii="Times New Roman" w:hAnsi="Times New Roman" w:cs="Times New Roman"/>
          <w:sz w:val="22"/>
          <w:szCs w:val="22"/>
          <w:lang w:val="lt-LT"/>
        </w:rPr>
      </w:pPr>
    </w:p>
    <w:p w14:paraId="15C36456" w14:textId="77777777" w:rsidR="007F1179" w:rsidRPr="00685520" w:rsidRDefault="007F1179" w:rsidP="007F1179">
      <w:pPr>
        <w:rPr>
          <w:rFonts w:ascii="Times New Roman" w:hAnsi="Times New Roman" w:cs="Times New Roman"/>
          <w:sz w:val="22"/>
          <w:szCs w:val="22"/>
          <w:lang w:val="lt-LT"/>
        </w:rPr>
      </w:pPr>
    </w:p>
    <w:p w14:paraId="03ECE208" w14:textId="77777777" w:rsidR="007F1179" w:rsidRPr="00685520" w:rsidRDefault="007F1179" w:rsidP="007F1179">
      <w:pPr>
        <w:rPr>
          <w:rFonts w:ascii="Times New Roman" w:hAnsi="Times New Roman" w:cs="Times New Roman"/>
          <w:sz w:val="22"/>
          <w:szCs w:val="22"/>
          <w:lang w:val="lt-LT"/>
        </w:rPr>
      </w:pPr>
    </w:p>
    <w:p w14:paraId="31A7F585" w14:textId="77777777" w:rsidR="007F1179" w:rsidRPr="00685520" w:rsidRDefault="007F1179" w:rsidP="007F1179">
      <w:pPr>
        <w:rPr>
          <w:rFonts w:ascii="Times New Roman" w:hAnsi="Times New Roman" w:cs="Times New Roman"/>
          <w:sz w:val="22"/>
          <w:szCs w:val="22"/>
          <w:lang w:val="lt-LT"/>
        </w:rPr>
      </w:pPr>
    </w:p>
    <w:p w14:paraId="1382B407" w14:textId="77777777" w:rsidR="007F1179" w:rsidRPr="00685520" w:rsidRDefault="007F1179" w:rsidP="007F1179">
      <w:pPr>
        <w:rPr>
          <w:rFonts w:ascii="Times New Roman" w:hAnsi="Times New Roman" w:cs="Times New Roman"/>
          <w:sz w:val="22"/>
          <w:szCs w:val="22"/>
          <w:lang w:val="lt-LT" w:eastAsia="lt-LT"/>
        </w:rPr>
      </w:pPr>
    </w:p>
    <w:p w14:paraId="184139AD"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bookmarkStart w:id="0" w:name="_Toc129243261"/>
      <w:bookmarkStart w:id="1" w:name="_Toc129243136"/>
    </w:p>
    <w:p w14:paraId="194E601E"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6ECA1033"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58DC624C"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19B3DB7F"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23F86178"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0ABFF344"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p>
    <w:p w14:paraId="00E433CD" w14:textId="77777777" w:rsidR="007F1179" w:rsidRPr="00685520" w:rsidRDefault="007F1179" w:rsidP="007F1179">
      <w:pPr>
        <w:tabs>
          <w:tab w:val="left" w:pos="567"/>
        </w:tabs>
        <w:ind w:left="567" w:hanging="567"/>
        <w:jc w:val="center"/>
        <w:outlineLvl w:val="0"/>
        <w:rPr>
          <w:rFonts w:ascii="Times New Roman" w:hAnsi="Times New Roman" w:cs="Times New Roman"/>
          <w:b/>
          <w:caps/>
          <w:sz w:val="22"/>
          <w:szCs w:val="22"/>
          <w:lang w:val="lt-LT" w:eastAsia="lt-LT"/>
        </w:rPr>
      </w:pPr>
      <w:r w:rsidRPr="00685520">
        <w:rPr>
          <w:rFonts w:ascii="Times New Roman" w:hAnsi="Times New Roman" w:cs="Times New Roman"/>
          <w:b/>
          <w:caps/>
          <w:sz w:val="22"/>
          <w:szCs w:val="22"/>
          <w:lang w:val="lt-LT" w:eastAsia="lt-LT"/>
        </w:rPr>
        <w:t>A. ŽENKLINIMAS</w:t>
      </w:r>
      <w:bookmarkEnd w:id="0"/>
      <w:bookmarkEnd w:id="1"/>
    </w:p>
    <w:p w14:paraId="4DA3E683" w14:textId="77777777" w:rsidR="007F1179" w:rsidRPr="00685520" w:rsidRDefault="007F1179" w:rsidP="00597ED3">
      <w:pPr>
        <w:pStyle w:val="PI-1labEMEASMCA"/>
      </w:pPr>
      <w:r w:rsidRPr="00685520">
        <w:rPr>
          <w:lang w:eastAsia="lt-LT"/>
        </w:rPr>
        <w:br w:type="page"/>
      </w:r>
      <w:r w:rsidRPr="00685520">
        <w:lastRenderedPageBreak/>
        <w:t>INFORMACIJA ANT IŠORINĖS PAKUOTĖS</w:t>
      </w:r>
    </w:p>
    <w:p w14:paraId="23CEFB6C"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56901648"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bCs/>
          <w:noProof/>
          <w:sz w:val="22"/>
          <w:szCs w:val="22"/>
          <w:lang w:val="lt-LT"/>
        </w:rPr>
      </w:pPr>
      <w:r w:rsidRPr="00685520">
        <w:rPr>
          <w:rFonts w:ascii="Times New Roman" w:hAnsi="Times New Roman" w:cs="Times New Roman"/>
          <w:b/>
          <w:noProof/>
          <w:sz w:val="22"/>
          <w:szCs w:val="22"/>
          <w:lang w:val="lt-LT"/>
        </w:rPr>
        <w:t>KARTONO DĖŽUTĖ</w:t>
      </w:r>
    </w:p>
    <w:p w14:paraId="70B39CE6" w14:textId="77777777" w:rsidR="007F1179" w:rsidRPr="00685520" w:rsidRDefault="007F1179" w:rsidP="007F1179">
      <w:pPr>
        <w:rPr>
          <w:rFonts w:ascii="Times New Roman" w:hAnsi="Times New Roman" w:cs="Times New Roman"/>
          <w:sz w:val="22"/>
          <w:szCs w:val="22"/>
          <w:lang w:val="lt-LT"/>
        </w:rPr>
      </w:pPr>
    </w:p>
    <w:p w14:paraId="35970E1B" w14:textId="77777777" w:rsidR="007F1179" w:rsidRPr="00685520" w:rsidRDefault="007F1179" w:rsidP="007F1179">
      <w:pPr>
        <w:rPr>
          <w:rFonts w:ascii="Times New Roman" w:hAnsi="Times New Roman" w:cs="Times New Roman"/>
          <w:sz w:val="22"/>
          <w:szCs w:val="22"/>
          <w:lang w:val="lt-LT"/>
        </w:rPr>
      </w:pPr>
    </w:p>
    <w:p w14:paraId="7F04E0AB"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792C0F88" w14:textId="77777777" w:rsidR="007F1179" w:rsidRPr="00685520" w:rsidRDefault="007F1179" w:rsidP="007F1179">
      <w:pPr>
        <w:rPr>
          <w:rFonts w:ascii="Times New Roman" w:hAnsi="Times New Roman" w:cs="Times New Roman"/>
          <w:sz w:val="22"/>
          <w:szCs w:val="22"/>
          <w:lang w:val="lt-LT"/>
        </w:rPr>
      </w:pPr>
    </w:p>
    <w:p w14:paraId="2A5CC7B9" w14:textId="77777777" w:rsidR="007F1179" w:rsidRPr="00685520" w:rsidRDefault="007F1179" w:rsidP="007F1179">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300 mg </w:t>
      </w:r>
      <w:r w:rsidRPr="00685520">
        <w:rPr>
          <w:rFonts w:ascii="Times New Roman" w:hAnsi="Times New Roman" w:cs="Times New Roman"/>
          <w:sz w:val="22"/>
          <w:szCs w:val="22"/>
          <w:lang w:val="lt-LT"/>
        </w:rPr>
        <w:t>kietosios kapsulės</w:t>
      </w:r>
    </w:p>
    <w:p w14:paraId="4466CCAA" w14:textId="69FF2C19" w:rsidR="007F1179" w:rsidRPr="00685520" w:rsidRDefault="002C0D98" w:rsidP="007F1179">
      <w:pPr>
        <w:rPr>
          <w:rFonts w:ascii="Times New Roman" w:hAnsi="Times New Roman" w:cs="Times New Roman"/>
          <w:sz w:val="22"/>
          <w:szCs w:val="22"/>
          <w:lang w:val="lt-LT"/>
        </w:rPr>
      </w:pPr>
      <w:r>
        <w:rPr>
          <w:rFonts w:ascii="Times New Roman" w:hAnsi="Times New Roman" w:cs="Times New Roman"/>
          <w:sz w:val="22"/>
          <w:szCs w:val="22"/>
          <w:lang w:val="lt-LT"/>
        </w:rPr>
        <w:t>g</w:t>
      </w:r>
      <w:r w:rsidRPr="00685520">
        <w:rPr>
          <w:rFonts w:ascii="Times New Roman" w:hAnsi="Times New Roman" w:cs="Times New Roman"/>
          <w:sz w:val="22"/>
          <w:szCs w:val="22"/>
          <w:lang w:val="lt-LT"/>
        </w:rPr>
        <w:t>abapentinas</w:t>
      </w:r>
    </w:p>
    <w:p w14:paraId="36C66209" w14:textId="77777777" w:rsidR="007F1179" w:rsidRDefault="007F1179" w:rsidP="007F1179">
      <w:pPr>
        <w:rPr>
          <w:rFonts w:ascii="Times New Roman" w:hAnsi="Times New Roman" w:cs="Times New Roman"/>
          <w:sz w:val="22"/>
          <w:szCs w:val="22"/>
          <w:lang w:val="lt-LT"/>
        </w:rPr>
      </w:pPr>
    </w:p>
    <w:p w14:paraId="73ABC9A9" w14:textId="77777777" w:rsidR="002F7AB1" w:rsidRPr="00685520" w:rsidRDefault="002F7AB1" w:rsidP="007F1179">
      <w:pPr>
        <w:rPr>
          <w:rFonts w:ascii="Times New Roman" w:hAnsi="Times New Roman" w:cs="Times New Roman"/>
          <w:sz w:val="22"/>
          <w:szCs w:val="22"/>
          <w:lang w:val="lt-LT"/>
        </w:rPr>
      </w:pPr>
    </w:p>
    <w:p w14:paraId="206442CC"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t>VEIKLIOJI (-IOS) MEDŽIAGA (-OS) IR JOS (-Ų) KIEKIS (-IAI)</w:t>
      </w:r>
    </w:p>
    <w:p w14:paraId="41633CE3" w14:textId="77777777" w:rsidR="007F1179" w:rsidRPr="00685520" w:rsidRDefault="007F1179" w:rsidP="007F1179">
      <w:pPr>
        <w:rPr>
          <w:rFonts w:ascii="Times New Roman" w:hAnsi="Times New Roman" w:cs="Times New Roman"/>
          <w:sz w:val="22"/>
          <w:szCs w:val="22"/>
          <w:lang w:val="lt-LT"/>
        </w:rPr>
      </w:pPr>
    </w:p>
    <w:p w14:paraId="1723B3D3" w14:textId="77777777" w:rsidR="007F1179" w:rsidRPr="00685520" w:rsidRDefault="007F1179" w:rsidP="007F1179">
      <w:pPr>
        <w:tabs>
          <w:tab w:val="left" w:pos="708"/>
        </w:tabs>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Kiekvienoje kietojoje kapsulėje yra 300 mg gabapentino.</w:t>
      </w:r>
    </w:p>
    <w:p w14:paraId="4FB65395" w14:textId="77777777" w:rsidR="007F1179" w:rsidRPr="00685520" w:rsidRDefault="007F1179" w:rsidP="007F1179">
      <w:pPr>
        <w:rPr>
          <w:rFonts w:ascii="Times New Roman" w:hAnsi="Times New Roman" w:cs="Times New Roman"/>
          <w:sz w:val="22"/>
          <w:szCs w:val="22"/>
          <w:lang w:val="lt-LT"/>
        </w:rPr>
      </w:pPr>
    </w:p>
    <w:p w14:paraId="20B1623C" w14:textId="77777777" w:rsidR="007F1179" w:rsidRPr="00685520" w:rsidRDefault="007F1179" w:rsidP="007F1179">
      <w:pPr>
        <w:rPr>
          <w:rFonts w:ascii="Times New Roman" w:hAnsi="Times New Roman" w:cs="Times New Roman"/>
          <w:sz w:val="22"/>
          <w:szCs w:val="22"/>
          <w:lang w:val="lt-LT"/>
        </w:rPr>
      </w:pPr>
    </w:p>
    <w:p w14:paraId="501248E0" w14:textId="77777777" w:rsidR="007F1179" w:rsidRPr="00B311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PAGALBINIŲ MEDŽIAGŲ SĄRAŠAS</w:t>
      </w:r>
    </w:p>
    <w:p w14:paraId="6882923D" w14:textId="77777777" w:rsidR="007F1179" w:rsidRPr="00685520" w:rsidRDefault="007F1179" w:rsidP="007F1179">
      <w:pPr>
        <w:rPr>
          <w:rFonts w:ascii="Times New Roman" w:hAnsi="Times New Roman" w:cs="Times New Roman"/>
          <w:sz w:val="22"/>
          <w:szCs w:val="22"/>
          <w:lang w:val="lt-LT"/>
        </w:rPr>
      </w:pPr>
    </w:p>
    <w:p w14:paraId="7431185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Sudėtyje yra laktozės monohidrato. Daugiau informacijos pateikta pakuotės lapelyje.</w:t>
      </w:r>
    </w:p>
    <w:p w14:paraId="1A7F5D7B" w14:textId="77777777" w:rsidR="007F1179" w:rsidRPr="00685520" w:rsidRDefault="007F1179" w:rsidP="007F1179">
      <w:pPr>
        <w:rPr>
          <w:rFonts w:ascii="Times New Roman" w:hAnsi="Times New Roman" w:cs="Times New Roman"/>
          <w:sz w:val="22"/>
          <w:szCs w:val="22"/>
          <w:lang w:val="lt-LT"/>
        </w:rPr>
      </w:pPr>
    </w:p>
    <w:p w14:paraId="2332010A" w14:textId="77777777" w:rsidR="007F1179" w:rsidRPr="00685520" w:rsidRDefault="007F1179" w:rsidP="007F1179">
      <w:pPr>
        <w:rPr>
          <w:rFonts w:ascii="Times New Roman" w:hAnsi="Times New Roman" w:cs="Times New Roman"/>
          <w:sz w:val="22"/>
          <w:szCs w:val="22"/>
          <w:lang w:val="lt-LT"/>
        </w:rPr>
      </w:pPr>
    </w:p>
    <w:p w14:paraId="505EAFC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FARMACINĖ FORMA IR KIEKIS PAKUOTĖJE</w:t>
      </w:r>
    </w:p>
    <w:p w14:paraId="5B8B3D23" w14:textId="77777777" w:rsidR="007F1179" w:rsidRPr="00685520" w:rsidRDefault="007F1179" w:rsidP="007F1179">
      <w:pPr>
        <w:rPr>
          <w:rFonts w:ascii="Times New Roman" w:hAnsi="Times New Roman" w:cs="Times New Roman"/>
          <w:sz w:val="22"/>
          <w:szCs w:val="22"/>
          <w:lang w:val="lt-LT"/>
        </w:rPr>
      </w:pPr>
    </w:p>
    <w:p w14:paraId="07B5569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50 kietųjų </w:t>
      </w:r>
      <w:r w:rsidRPr="00685520">
        <w:rPr>
          <w:rFonts w:ascii="Times New Roman" w:hAnsi="Times New Roman" w:cs="Times New Roman"/>
          <w:sz w:val="22"/>
          <w:szCs w:val="22"/>
          <w:lang w:val="lt-LT" w:eastAsia="hu-HU"/>
        </w:rPr>
        <w:t>kapsul</w:t>
      </w:r>
      <w:r w:rsidRPr="00685520">
        <w:rPr>
          <w:rFonts w:ascii="Times New Roman" w:hAnsi="Times New Roman" w:cs="Times New Roman"/>
          <w:sz w:val="22"/>
          <w:szCs w:val="22"/>
          <w:lang w:val="lt-LT"/>
        </w:rPr>
        <w:t>ių</w:t>
      </w:r>
    </w:p>
    <w:p w14:paraId="52C871EB" w14:textId="77777777" w:rsidR="007F1179" w:rsidRPr="00685520" w:rsidRDefault="007F1179" w:rsidP="007F1179">
      <w:pPr>
        <w:rPr>
          <w:rFonts w:ascii="Times New Roman" w:hAnsi="Times New Roman" w:cs="Times New Roman"/>
          <w:sz w:val="22"/>
          <w:szCs w:val="22"/>
          <w:lang w:val="lt-LT"/>
        </w:rPr>
      </w:pPr>
      <w:r w:rsidRPr="00B31120">
        <w:rPr>
          <w:rFonts w:ascii="Times New Roman" w:hAnsi="Times New Roman" w:cs="Times New Roman"/>
          <w:sz w:val="22"/>
          <w:szCs w:val="22"/>
          <w:highlight w:val="lightGray"/>
          <w:lang w:val="lt-LT"/>
        </w:rPr>
        <w:t xml:space="preserve">100 kietųjų </w:t>
      </w:r>
      <w:r w:rsidRPr="00B31120">
        <w:rPr>
          <w:rFonts w:ascii="Times New Roman" w:hAnsi="Times New Roman" w:cs="Times New Roman"/>
          <w:sz w:val="22"/>
          <w:szCs w:val="22"/>
          <w:highlight w:val="lightGray"/>
          <w:lang w:val="lt-LT" w:eastAsia="hu-HU"/>
        </w:rPr>
        <w:t>kapsul</w:t>
      </w:r>
      <w:r w:rsidRPr="00B31120">
        <w:rPr>
          <w:rFonts w:ascii="Times New Roman" w:hAnsi="Times New Roman" w:cs="Times New Roman"/>
          <w:sz w:val="22"/>
          <w:szCs w:val="22"/>
          <w:highlight w:val="lightGray"/>
          <w:lang w:val="lt-LT"/>
        </w:rPr>
        <w:t>ių</w:t>
      </w:r>
    </w:p>
    <w:p w14:paraId="6EC716A4" w14:textId="77777777" w:rsidR="007F1179" w:rsidRPr="00685520" w:rsidRDefault="007F1179" w:rsidP="007F1179">
      <w:pPr>
        <w:rPr>
          <w:rFonts w:ascii="Times New Roman" w:hAnsi="Times New Roman" w:cs="Times New Roman"/>
          <w:sz w:val="22"/>
          <w:szCs w:val="22"/>
          <w:lang w:val="lt-LT"/>
        </w:rPr>
      </w:pPr>
    </w:p>
    <w:p w14:paraId="66BC7C59" w14:textId="77777777" w:rsidR="007F1179" w:rsidRPr="00685520" w:rsidRDefault="007F1179" w:rsidP="007F1179">
      <w:pPr>
        <w:rPr>
          <w:rFonts w:ascii="Times New Roman" w:hAnsi="Times New Roman" w:cs="Times New Roman"/>
          <w:sz w:val="22"/>
          <w:szCs w:val="22"/>
          <w:lang w:val="lt-LT"/>
        </w:rPr>
      </w:pPr>
    </w:p>
    <w:p w14:paraId="67FB5C63" w14:textId="77777777" w:rsidR="007F1179" w:rsidRPr="00B311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VARTOJIMO METODAS IR BŪDAS (-AI)</w:t>
      </w:r>
    </w:p>
    <w:p w14:paraId="31143E0C" w14:textId="77777777" w:rsidR="007F1179" w:rsidRPr="00685520" w:rsidRDefault="007F1179" w:rsidP="007F1179">
      <w:pPr>
        <w:rPr>
          <w:rFonts w:ascii="Times New Roman" w:hAnsi="Times New Roman" w:cs="Times New Roman"/>
          <w:sz w:val="22"/>
          <w:szCs w:val="22"/>
          <w:lang w:val="lt-LT"/>
        </w:rPr>
      </w:pPr>
    </w:p>
    <w:p w14:paraId="709D2467" w14:textId="77777777" w:rsidR="007F1179" w:rsidRPr="00685520" w:rsidRDefault="007F1179" w:rsidP="007F1179">
      <w:pPr>
        <w:autoSpaceDE w:val="0"/>
        <w:autoSpaceDN w:val="0"/>
        <w:adjustRightInd w:val="0"/>
        <w:rPr>
          <w:rFonts w:ascii="Times New Roman" w:hAnsi="Times New Roman" w:cs="Times New Roman"/>
          <w:sz w:val="22"/>
          <w:szCs w:val="22"/>
          <w:lang w:val="lt-LT"/>
        </w:rPr>
      </w:pPr>
      <w:r w:rsidRPr="00685520">
        <w:rPr>
          <w:rFonts w:ascii="Times New Roman" w:hAnsi="Times New Roman" w:cs="Times New Roman"/>
          <w:sz w:val="22"/>
          <w:szCs w:val="22"/>
          <w:lang w:val="lt-LT"/>
        </w:rPr>
        <w:t>Vartoti per burną.</w:t>
      </w:r>
    </w:p>
    <w:p w14:paraId="578A7FA6"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Prieš vartojimą perskaitykite pakuotės lapelį.</w:t>
      </w:r>
    </w:p>
    <w:p w14:paraId="774FE36F" w14:textId="77777777" w:rsidR="007F1179" w:rsidRPr="00685520" w:rsidRDefault="007F1179" w:rsidP="007F1179">
      <w:pPr>
        <w:rPr>
          <w:rFonts w:ascii="Times New Roman" w:hAnsi="Times New Roman" w:cs="Times New Roman"/>
          <w:sz w:val="22"/>
          <w:szCs w:val="22"/>
          <w:lang w:val="lt-LT"/>
        </w:rPr>
      </w:pPr>
    </w:p>
    <w:p w14:paraId="4ED51B40" w14:textId="77777777" w:rsidR="007F1179" w:rsidRPr="00685520" w:rsidRDefault="007F1179" w:rsidP="007F1179">
      <w:pPr>
        <w:rPr>
          <w:rFonts w:ascii="Times New Roman" w:hAnsi="Times New Roman" w:cs="Times New Roman"/>
          <w:sz w:val="22"/>
          <w:szCs w:val="22"/>
          <w:lang w:val="lt-LT"/>
        </w:rPr>
      </w:pPr>
    </w:p>
    <w:p w14:paraId="60833EE3"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6.</w:t>
      </w:r>
      <w:r w:rsidRPr="00685520">
        <w:rPr>
          <w:rFonts w:ascii="Times New Roman" w:hAnsi="Times New Roman" w:cs="Times New Roman"/>
          <w:b/>
          <w:noProof/>
          <w:sz w:val="22"/>
          <w:szCs w:val="22"/>
          <w:lang w:val="lt-LT"/>
        </w:rPr>
        <w:tab/>
        <w:t>SPECIALUS ĮSPĖJIMAS, KAD VAISTINĮ PREPARATĄ BŪTINA LAIKYTI VAIKAMS NEPASTEBIMOJE IR NEPASIEKIAMOJE VIETOJE</w:t>
      </w:r>
    </w:p>
    <w:p w14:paraId="26108619" w14:textId="77777777" w:rsidR="007F1179" w:rsidRPr="00685520" w:rsidRDefault="007F1179" w:rsidP="007F1179">
      <w:pPr>
        <w:rPr>
          <w:rFonts w:ascii="Times New Roman" w:hAnsi="Times New Roman" w:cs="Times New Roman"/>
          <w:sz w:val="22"/>
          <w:szCs w:val="22"/>
          <w:lang w:val="lt-LT"/>
        </w:rPr>
      </w:pPr>
    </w:p>
    <w:p w14:paraId="62F53BA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vaikams nepastebimoje ir nepasiekiamoje vietoje.</w:t>
      </w:r>
    </w:p>
    <w:p w14:paraId="74FF70CD" w14:textId="77777777" w:rsidR="007F1179" w:rsidRPr="00685520" w:rsidRDefault="007F1179" w:rsidP="007F1179">
      <w:pPr>
        <w:rPr>
          <w:rFonts w:ascii="Times New Roman" w:hAnsi="Times New Roman" w:cs="Times New Roman"/>
          <w:sz w:val="22"/>
          <w:szCs w:val="22"/>
          <w:lang w:val="lt-LT"/>
        </w:rPr>
      </w:pPr>
    </w:p>
    <w:p w14:paraId="06976C93" w14:textId="77777777" w:rsidR="007F1179" w:rsidRPr="00685520" w:rsidRDefault="007F1179" w:rsidP="007F1179">
      <w:pPr>
        <w:rPr>
          <w:rFonts w:ascii="Times New Roman" w:hAnsi="Times New Roman" w:cs="Times New Roman"/>
          <w:sz w:val="22"/>
          <w:szCs w:val="22"/>
          <w:lang w:val="lt-LT"/>
        </w:rPr>
      </w:pPr>
    </w:p>
    <w:p w14:paraId="7A2CFFDE" w14:textId="77777777" w:rsidR="007F1179" w:rsidRPr="00B311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7.</w:t>
      </w:r>
      <w:r w:rsidRPr="00685520">
        <w:rPr>
          <w:rFonts w:ascii="Times New Roman" w:hAnsi="Times New Roman" w:cs="Times New Roman"/>
          <w:b/>
          <w:noProof/>
          <w:sz w:val="22"/>
          <w:szCs w:val="22"/>
          <w:lang w:val="lt-LT"/>
        </w:rPr>
        <w:tab/>
        <w:t>KITAS (-I) SPECIALUS (-ŪS) ĮSPĖJIMAS (-AI) (JEI REIKIA)</w:t>
      </w:r>
    </w:p>
    <w:p w14:paraId="2B60D7E5" w14:textId="77777777" w:rsidR="007F1179" w:rsidRPr="00685520" w:rsidRDefault="007F1179" w:rsidP="007F1179">
      <w:pPr>
        <w:rPr>
          <w:rFonts w:ascii="Times New Roman" w:hAnsi="Times New Roman" w:cs="Times New Roman"/>
          <w:sz w:val="22"/>
          <w:szCs w:val="22"/>
          <w:lang w:val="lt-LT"/>
        </w:rPr>
      </w:pPr>
    </w:p>
    <w:p w14:paraId="3D472390" w14:textId="77777777" w:rsidR="007F1179" w:rsidRPr="00685520" w:rsidRDefault="007F1179" w:rsidP="007F1179">
      <w:pPr>
        <w:rPr>
          <w:rFonts w:ascii="Times New Roman" w:hAnsi="Times New Roman" w:cs="Times New Roman"/>
          <w:sz w:val="22"/>
          <w:szCs w:val="22"/>
          <w:lang w:val="lt-LT"/>
        </w:rPr>
      </w:pPr>
    </w:p>
    <w:p w14:paraId="6D2C2E11" w14:textId="77777777" w:rsidR="007F1179" w:rsidRPr="00B311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8.</w:t>
      </w:r>
      <w:r w:rsidRPr="00685520">
        <w:rPr>
          <w:rFonts w:ascii="Times New Roman" w:hAnsi="Times New Roman" w:cs="Times New Roman"/>
          <w:b/>
          <w:noProof/>
          <w:sz w:val="22"/>
          <w:szCs w:val="22"/>
          <w:lang w:val="lt-LT"/>
        </w:rPr>
        <w:tab/>
        <w:t>TINKAMUMO LAIKAS</w:t>
      </w:r>
    </w:p>
    <w:p w14:paraId="52F02B73" w14:textId="77777777" w:rsidR="007F1179" w:rsidRPr="00685520" w:rsidRDefault="007F1179" w:rsidP="007F1179">
      <w:pPr>
        <w:rPr>
          <w:rFonts w:ascii="Times New Roman" w:hAnsi="Times New Roman" w:cs="Times New Roman"/>
          <w:sz w:val="22"/>
          <w:szCs w:val="22"/>
          <w:lang w:val="lt-LT"/>
        </w:rPr>
      </w:pPr>
    </w:p>
    <w:p w14:paraId="62BFBC8F" w14:textId="5A7152D1" w:rsidR="007F1179" w:rsidRDefault="002F7AB1" w:rsidP="007F1179">
      <w:pPr>
        <w:rPr>
          <w:rFonts w:ascii="Times New Roman" w:hAnsi="Times New Roman" w:cs="Times New Roman"/>
          <w:sz w:val="22"/>
          <w:szCs w:val="22"/>
          <w:lang w:val="lt-LT"/>
        </w:rPr>
      </w:pPr>
      <w:r w:rsidRPr="00FD0712">
        <w:rPr>
          <w:rFonts w:ascii="Times New Roman" w:hAnsi="Times New Roman" w:cs="Times New Roman"/>
          <w:sz w:val="22"/>
          <w:szCs w:val="22"/>
          <w:lang w:val="lt-LT"/>
        </w:rPr>
        <w:t>EXP:</w:t>
      </w:r>
      <w:r>
        <w:rPr>
          <w:rFonts w:ascii="Times New Roman" w:hAnsi="Times New Roman" w:cs="Times New Roman"/>
          <w:sz w:val="22"/>
          <w:szCs w:val="22"/>
          <w:lang w:val="lt-LT"/>
        </w:rPr>
        <w:t xml:space="preserve"> </w:t>
      </w:r>
      <w:r w:rsidRPr="00344570">
        <w:rPr>
          <w:rFonts w:ascii="Times New Roman" w:hAnsi="Times New Roman" w:cs="Times New Roman"/>
          <w:sz w:val="22"/>
          <w:szCs w:val="22"/>
          <w:highlight w:val="lightGray"/>
          <w:lang w:val="lt-LT"/>
        </w:rPr>
        <w:t>MMMM mm</w:t>
      </w:r>
    </w:p>
    <w:p w14:paraId="70B1955C" w14:textId="77777777" w:rsidR="002F7AB1" w:rsidRPr="00685520" w:rsidRDefault="002F7AB1" w:rsidP="007F1179">
      <w:pPr>
        <w:rPr>
          <w:rFonts w:ascii="Times New Roman" w:hAnsi="Times New Roman" w:cs="Times New Roman"/>
          <w:sz w:val="22"/>
          <w:szCs w:val="22"/>
          <w:lang w:val="lt-LT"/>
        </w:rPr>
      </w:pPr>
    </w:p>
    <w:p w14:paraId="67BBDB56" w14:textId="77777777" w:rsidR="007F1179" w:rsidRPr="00685520" w:rsidRDefault="007F1179" w:rsidP="007F1179">
      <w:pPr>
        <w:rPr>
          <w:rFonts w:ascii="Times New Roman" w:hAnsi="Times New Roman" w:cs="Times New Roman"/>
          <w:sz w:val="22"/>
          <w:szCs w:val="22"/>
          <w:lang w:val="lt-LT"/>
        </w:rPr>
      </w:pPr>
    </w:p>
    <w:p w14:paraId="2CDA6841"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9.</w:t>
      </w:r>
      <w:r w:rsidRPr="00685520">
        <w:rPr>
          <w:rFonts w:ascii="Times New Roman" w:hAnsi="Times New Roman" w:cs="Times New Roman"/>
          <w:b/>
          <w:noProof/>
          <w:sz w:val="22"/>
          <w:szCs w:val="22"/>
          <w:lang w:val="lt-LT"/>
        </w:rPr>
        <w:tab/>
        <w:t>SPECIALIOS LAIKYMO SĄLYGOS</w:t>
      </w:r>
    </w:p>
    <w:p w14:paraId="51DE62AC" w14:textId="77777777" w:rsidR="007F1179" w:rsidRPr="00685520" w:rsidRDefault="007F1179" w:rsidP="007F1179">
      <w:pPr>
        <w:rPr>
          <w:rFonts w:ascii="Times New Roman" w:hAnsi="Times New Roman" w:cs="Times New Roman"/>
          <w:sz w:val="22"/>
          <w:szCs w:val="22"/>
          <w:lang w:val="lt-LT"/>
        </w:rPr>
      </w:pPr>
    </w:p>
    <w:p w14:paraId="5B7C5140" w14:textId="77777777" w:rsidR="00134043" w:rsidRPr="00685520" w:rsidRDefault="00134043" w:rsidP="00134043">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Laikyti </w:t>
      </w:r>
      <w:r>
        <w:rPr>
          <w:rFonts w:ascii="Times New Roman" w:hAnsi="Times New Roman" w:cs="Times New Roman"/>
          <w:sz w:val="22"/>
          <w:szCs w:val="22"/>
          <w:lang w:val="lt-LT"/>
        </w:rPr>
        <w:t>ne aukštesnėje</w:t>
      </w:r>
      <w:r w:rsidRPr="00685520">
        <w:rPr>
          <w:rFonts w:ascii="Times New Roman" w:hAnsi="Times New Roman" w:cs="Times New Roman"/>
          <w:sz w:val="22"/>
          <w:szCs w:val="22"/>
          <w:lang w:val="lt-LT"/>
        </w:rPr>
        <w:t xml:space="preserve"> kaip </w:t>
      </w:r>
      <w:r>
        <w:rPr>
          <w:rFonts w:ascii="Times New Roman" w:hAnsi="Times New Roman" w:cs="Times New Roman"/>
          <w:sz w:val="22"/>
          <w:szCs w:val="22"/>
          <w:lang w:val="lt-LT"/>
        </w:rPr>
        <w:t>25</w:t>
      </w:r>
      <w:r w:rsidRPr="00685520">
        <w:rPr>
          <w:rFonts w:ascii="Times New Roman" w:hAnsi="Times New Roman" w:cs="Times New Roman"/>
          <w:sz w:val="22"/>
          <w:szCs w:val="22"/>
          <w:lang w:val="lt-LT"/>
        </w:rPr>
        <w:t> °C temperatūroje.</w:t>
      </w:r>
    </w:p>
    <w:p w14:paraId="4B45EC40" w14:textId="77777777" w:rsidR="007F1179" w:rsidRPr="00685520" w:rsidRDefault="007F1179" w:rsidP="007F1179">
      <w:pPr>
        <w:rPr>
          <w:rFonts w:ascii="Times New Roman" w:hAnsi="Times New Roman" w:cs="Times New Roman"/>
          <w:sz w:val="22"/>
          <w:szCs w:val="22"/>
          <w:lang w:val="lt-LT"/>
        </w:rPr>
      </w:pPr>
    </w:p>
    <w:p w14:paraId="54853195" w14:textId="77777777" w:rsidR="007F1179" w:rsidRPr="00685520" w:rsidRDefault="007F1179" w:rsidP="007F1179">
      <w:pPr>
        <w:rPr>
          <w:rFonts w:ascii="Times New Roman" w:hAnsi="Times New Roman" w:cs="Times New Roman"/>
          <w:sz w:val="22"/>
          <w:szCs w:val="22"/>
          <w:lang w:val="lt-LT"/>
        </w:rPr>
      </w:pPr>
    </w:p>
    <w:p w14:paraId="14CC1545"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10.</w:t>
      </w:r>
      <w:r w:rsidRPr="00685520">
        <w:rPr>
          <w:rFonts w:ascii="Times New Roman" w:hAnsi="Times New Roman" w:cs="Times New Roman"/>
          <w:b/>
          <w:noProof/>
          <w:sz w:val="22"/>
          <w:szCs w:val="22"/>
          <w:lang w:val="lt-LT"/>
        </w:rPr>
        <w:tab/>
        <w:t xml:space="preserve">SPECIALIOS ATSARGUMO PRIEMONĖS DĖL NESUVARTOTO </w:t>
      </w:r>
      <w:r w:rsidRPr="00685520">
        <w:rPr>
          <w:rFonts w:ascii="Times New Roman" w:hAnsi="Times New Roman" w:cs="Times New Roman"/>
          <w:b/>
          <w:bCs/>
          <w:noProof/>
          <w:sz w:val="22"/>
          <w:szCs w:val="22"/>
          <w:lang w:val="lt-LT"/>
        </w:rPr>
        <w:t xml:space="preserve">VAISTINIO PREPARATO AR JO ATLIEKŲ </w:t>
      </w:r>
      <w:r w:rsidRPr="00685520">
        <w:rPr>
          <w:rFonts w:ascii="Times New Roman" w:hAnsi="Times New Roman" w:cs="Times New Roman"/>
          <w:b/>
          <w:noProof/>
          <w:sz w:val="22"/>
          <w:szCs w:val="22"/>
          <w:lang w:val="lt-LT"/>
        </w:rPr>
        <w:t>TVARKYMO (JEI REIKIA)</w:t>
      </w:r>
    </w:p>
    <w:p w14:paraId="7458C05F" w14:textId="77777777" w:rsidR="007F1179" w:rsidRPr="00685520" w:rsidRDefault="007F1179" w:rsidP="007F1179">
      <w:pPr>
        <w:rPr>
          <w:rFonts w:ascii="Times New Roman" w:hAnsi="Times New Roman" w:cs="Times New Roman"/>
          <w:sz w:val="22"/>
          <w:szCs w:val="22"/>
          <w:lang w:val="lt-LT"/>
        </w:rPr>
      </w:pPr>
    </w:p>
    <w:p w14:paraId="0BD8E138" w14:textId="77777777" w:rsidR="007F1179" w:rsidRPr="00685520" w:rsidRDefault="007F1179" w:rsidP="007F1179">
      <w:pPr>
        <w:rPr>
          <w:rFonts w:ascii="Times New Roman" w:hAnsi="Times New Roman" w:cs="Times New Roman"/>
          <w:sz w:val="22"/>
          <w:szCs w:val="22"/>
          <w:lang w:val="lt-LT"/>
        </w:rPr>
      </w:pPr>
    </w:p>
    <w:p w14:paraId="1A44D99E" w14:textId="77777777" w:rsidR="007F1179" w:rsidRPr="00207B5C"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11.</w:t>
      </w:r>
      <w:r w:rsidRPr="00685520">
        <w:rPr>
          <w:rFonts w:ascii="Times New Roman" w:hAnsi="Times New Roman" w:cs="Times New Roman"/>
          <w:b/>
          <w:noProof/>
          <w:sz w:val="22"/>
          <w:szCs w:val="22"/>
          <w:lang w:val="lt-LT"/>
        </w:rPr>
        <w:tab/>
      </w:r>
      <w:r w:rsidR="002F7AB1" w:rsidRPr="002F7AB1">
        <w:rPr>
          <w:rFonts w:ascii="Times New Roman" w:hAnsi="Times New Roman" w:cs="Times New Roman"/>
          <w:b/>
          <w:bCs/>
          <w:noProof/>
          <w:sz w:val="22"/>
          <w:szCs w:val="22"/>
          <w:lang w:val="lt-LT"/>
        </w:rPr>
        <w:t>LYGIAGRETUS IMPORTUOTOJAS</w:t>
      </w:r>
    </w:p>
    <w:p w14:paraId="5E5D45AF" w14:textId="77777777" w:rsidR="007F1179" w:rsidRPr="008D141B" w:rsidRDefault="007F1179" w:rsidP="007F1179">
      <w:pPr>
        <w:rPr>
          <w:rFonts w:ascii="Times New Roman" w:hAnsi="Times New Roman" w:cs="Times New Roman"/>
          <w:sz w:val="22"/>
          <w:szCs w:val="22"/>
          <w:lang w:val="lt-LT"/>
        </w:rPr>
      </w:pPr>
    </w:p>
    <w:p w14:paraId="017A8153" w14:textId="24D7C1AD" w:rsidR="002C0D98" w:rsidRPr="00685520" w:rsidRDefault="00BC5017" w:rsidP="00BC5017">
      <w:pPr>
        <w:rPr>
          <w:rFonts w:ascii="Times New Roman" w:hAnsi="Times New Roman" w:cs="Times New Roman"/>
          <w:sz w:val="22"/>
          <w:szCs w:val="22"/>
          <w:lang w:val="lt-LT"/>
        </w:rPr>
      </w:pPr>
      <w:bookmarkStart w:id="2" w:name="_Hlk135746204"/>
      <w:r w:rsidRPr="00BC5017">
        <w:rPr>
          <w:rFonts w:ascii="Times New Roman" w:hAnsi="Times New Roman" w:cs="Times New Roman"/>
          <w:sz w:val="22"/>
          <w:szCs w:val="22"/>
          <w:lang w:val="lt-LT"/>
        </w:rPr>
        <w:t>Lygiagretus importuotojas</w:t>
      </w:r>
      <w:r w:rsidR="00584EFB">
        <w:rPr>
          <w:rFonts w:ascii="Times New Roman" w:hAnsi="Times New Roman" w:cs="Times New Roman"/>
          <w:sz w:val="22"/>
          <w:szCs w:val="22"/>
          <w:lang w:val="lt-LT"/>
        </w:rPr>
        <w:t xml:space="preserve"> </w:t>
      </w:r>
      <w:bookmarkEnd w:id="2"/>
      <w:r w:rsidR="002C0D98" w:rsidRPr="002C0D98">
        <w:rPr>
          <w:rFonts w:ascii="Times New Roman" w:hAnsi="Times New Roman" w:cs="Times New Roman"/>
          <w:sz w:val="22"/>
          <w:szCs w:val="22"/>
          <w:lang w:val="lt-LT"/>
        </w:rPr>
        <w:t>UAB „Lex ano“</w:t>
      </w:r>
      <w:r w:rsidR="002C0D98" w:rsidRPr="00FD0712">
        <w:rPr>
          <w:rFonts w:ascii="Times New Roman" w:hAnsi="Times New Roman" w:cs="Times New Roman"/>
          <w:sz w:val="22"/>
          <w:szCs w:val="22"/>
          <w:highlight w:val="lightGray"/>
          <w:lang w:val="lt-LT"/>
        </w:rPr>
        <w:t>, Naugarduko g. 3, LT-03231 Vilnius, Lietuva</w:t>
      </w:r>
    </w:p>
    <w:p w14:paraId="33F380AE" w14:textId="77777777" w:rsidR="007F1179" w:rsidRPr="00685520" w:rsidRDefault="007F1179" w:rsidP="007F1179">
      <w:pPr>
        <w:rPr>
          <w:rFonts w:ascii="Times New Roman" w:hAnsi="Times New Roman" w:cs="Times New Roman"/>
          <w:sz w:val="22"/>
          <w:szCs w:val="22"/>
          <w:lang w:val="lt-LT"/>
        </w:rPr>
      </w:pPr>
    </w:p>
    <w:p w14:paraId="1F9C63C3" w14:textId="4D5CA051" w:rsidR="007F1179" w:rsidRPr="00685520" w:rsidRDefault="007F1179" w:rsidP="007F1179">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685520">
        <w:rPr>
          <w:rFonts w:ascii="Times New Roman" w:hAnsi="Times New Roman" w:cs="Times New Roman"/>
          <w:sz w:val="20"/>
          <w:szCs w:val="24"/>
          <w:lang w:val="lt-LT"/>
        </w:rPr>
        <w:t>12.</w:t>
      </w:r>
      <w:r w:rsidRPr="00685520">
        <w:rPr>
          <w:rFonts w:ascii="Times New Roman" w:hAnsi="Times New Roman" w:cs="Times New Roman"/>
          <w:sz w:val="20"/>
          <w:szCs w:val="24"/>
          <w:lang w:val="lt-LT"/>
        </w:rPr>
        <w:tab/>
      </w:r>
      <w:r w:rsidR="00BD7BEF">
        <w:rPr>
          <w:rFonts w:ascii="Times New Roman" w:hAnsi="Times New Roman" w:cs="Times New Roman"/>
          <w:b/>
          <w:caps/>
          <w:noProof/>
          <w:sz w:val="22"/>
          <w:szCs w:val="22"/>
          <w:lang w:val="lt-LT"/>
        </w:rPr>
        <w:t>LYGIAGRETAUS IMPORTO LEIDIMO</w:t>
      </w:r>
      <w:r w:rsidR="002F7AB1" w:rsidRPr="002F7AB1">
        <w:rPr>
          <w:rFonts w:ascii="Times New Roman" w:hAnsi="Times New Roman" w:cs="Times New Roman"/>
          <w:b/>
          <w:caps/>
          <w:noProof/>
          <w:sz w:val="22"/>
          <w:szCs w:val="22"/>
          <w:lang w:val="lt-LT"/>
        </w:rPr>
        <w:t xml:space="preserve"> NUMERIS</w:t>
      </w:r>
    </w:p>
    <w:p w14:paraId="57C07AA3" w14:textId="2A6DFB8E" w:rsidR="002F7AB1" w:rsidRPr="00B31120" w:rsidRDefault="002F7AB1" w:rsidP="007F1179">
      <w:pPr>
        <w:widowControl w:val="0"/>
        <w:autoSpaceDE w:val="0"/>
        <w:autoSpaceDN w:val="0"/>
        <w:adjustRightInd w:val="0"/>
        <w:rPr>
          <w:rFonts w:ascii="Times New Roman" w:hAnsi="Times New Roman" w:cs="Times New Roman"/>
          <w:sz w:val="22"/>
          <w:szCs w:val="22"/>
          <w:highlight w:val="lightGray"/>
          <w:lang w:val="lt-LT" w:eastAsia="hu-HU"/>
        </w:rPr>
      </w:pPr>
    </w:p>
    <w:p w14:paraId="0E2DABB7" w14:textId="0A35C8D6" w:rsidR="007F1179" w:rsidRPr="008D141B" w:rsidRDefault="007F1179" w:rsidP="007F1179">
      <w:pPr>
        <w:widowControl w:val="0"/>
        <w:autoSpaceDE w:val="0"/>
        <w:autoSpaceDN w:val="0"/>
        <w:adjustRightInd w:val="0"/>
        <w:rPr>
          <w:rFonts w:ascii="Times New Roman" w:hAnsi="Times New Roman" w:cs="Times New Roman"/>
          <w:sz w:val="22"/>
          <w:szCs w:val="22"/>
          <w:lang w:val="lt-LT" w:eastAsia="hu-HU"/>
        </w:rPr>
      </w:pPr>
      <w:r w:rsidRPr="00B31120">
        <w:rPr>
          <w:rFonts w:ascii="Times New Roman" w:hAnsi="Times New Roman" w:cs="Times New Roman"/>
          <w:sz w:val="22"/>
          <w:szCs w:val="22"/>
          <w:highlight w:val="lightGray"/>
          <w:lang w:val="lt-LT" w:eastAsia="hu-HU"/>
        </w:rPr>
        <w:t>N50 –</w:t>
      </w:r>
      <w:r w:rsidRPr="008D141B">
        <w:rPr>
          <w:rFonts w:ascii="Times New Roman" w:hAnsi="Times New Roman" w:cs="Times New Roman"/>
          <w:sz w:val="22"/>
          <w:szCs w:val="22"/>
          <w:lang w:val="lt-LT" w:eastAsia="hu-HU"/>
        </w:rPr>
        <w:t xml:space="preserve"> LT/</w:t>
      </w:r>
      <w:r w:rsidR="002F7AB1">
        <w:rPr>
          <w:rFonts w:ascii="Times New Roman" w:hAnsi="Times New Roman" w:cs="Times New Roman"/>
          <w:sz w:val="22"/>
          <w:szCs w:val="22"/>
          <w:lang w:val="lt-LT" w:eastAsia="hu-HU"/>
        </w:rPr>
        <w:t>L/</w:t>
      </w:r>
      <w:r w:rsidR="00B1404F">
        <w:rPr>
          <w:rFonts w:ascii="Times New Roman" w:hAnsi="Times New Roman" w:cs="Times New Roman"/>
          <w:sz w:val="22"/>
          <w:szCs w:val="22"/>
          <w:lang w:val="lt-LT" w:eastAsia="hu-HU"/>
        </w:rPr>
        <w:t>21/1468/001</w:t>
      </w:r>
    </w:p>
    <w:p w14:paraId="09213F8F" w14:textId="5B6FF0F4"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r w:rsidRPr="00B31120">
        <w:rPr>
          <w:rFonts w:ascii="Times New Roman" w:hAnsi="Times New Roman" w:cs="Times New Roman"/>
          <w:sz w:val="22"/>
          <w:szCs w:val="22"/>
          <w:highlight w:val="lightGray"/>
          <w:lang w:val="lt-LT" w:eastAsia="hu-HU"/>
        </w:rPr>
        <w:t xml:space="preserve">N100 – </w:t>
      </w:r>
      <w:r w:rsidRPr="00344570">
        <w:rPr>
          <w:rFonts w:ascii="Times New Roman" w:hAnsi="Times New Roman" w:cs="Times New Roman"/>
          <w:sz w:val="22"/>
          <w:szCs w:val="22"/>
          <w:highlight w:val="lightGray"/>
          <w:lang w:val="lt-LT" w:eastAsia="hu-HU"/>
        </w:rPr>
        <w:t>LT/</w:t>
      </w:r>
      <w:r w:rsidR="002F7AB1" w:rsidRPr="00344570">
        <w:rPr>
          <w:rFonts w:ascii="Times New Roman" w:hAnsi="Times New Roman" w:cs="Times New Roman"/>
          <w:sz w:val="22"/>
          <w:szCs w:val="22"/>
          <w:highlight w:val="lightGray"/>
          <w:lang w:val="lt-LT" w:eastAsia="hu-HU"/>
        </w:rPr>
        <w:t>L/</w:t>
      </w:r>
      <w:r w:rsidR="00B1404F" w:rsidRPr="00344570">
        <w:rPr>
          <w:rFonts w:ascii="Times New Roman" w:hAnsi="Times New Roman" w:cs="Times New Roman"/>
          <w:sz w:val="22"/>
          <w:szCs w:val="22"/>
          <w:highlight w:val="lightGray"/>
          <w:lang w:val="lt-LT" w:eastAsia="hu-HU"/>
        </w:rPr>
        <w:t>21/1468/002</w:t>
      </w:r>
    </w:p>
    <w:p w14:paraId="5B900DA4" w14:textId="77777777" w:rsidR="007F1179" w:rsidRPr="009F16EA" w:rsidRDefault="007F1179" w:rsidP="007F1179">
      <w:pPr>
        <w:widowControl w:val="0"/>
        <w:autoSpaceDE w:val="0"/>
        <w:autoSpaceDN w:val="0"/>
        <w:adjustRightInd w:val="0"/>
        <w:rPr>
          <w:rFonts w:ascii="Times New Roman" w:hAnsi="Times New Roman" w:cs="Times New Roman"/>
          <w:sz w:val="22"/>
          <w:szCs w:val="22"/>
          <w:lang w:val="lt-LT" w:eastAsia="hu-HU"/>
        </w:rPr>
      </w:pPr>
    </w:p>
    <w:p w14:paraId="40682B5D"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77546001"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13.</w:t>
      </w:r>
      <w:r w:rsidRPr="00685520">
        <w:rPr>
          <w:rFonts w:ascii="Times New Roman" w:hAnsi="Times New Roman" w:cs="Times New Roman"/>
          <w:b/>
          <w:noProof/>
          <w:sz w:val="22"/>
          <w:szCs w:val="22"/>
          <w:lang w:val="lt-LT"/>
        </w:rPr>
        <w:tab/>
        <w:t>SERIJOS NUMERIS</w:t>
      </w:r>
    </w:p>
    <w:p w14:paraId="7AF402AB" w14:textId="77777777" w:rsidR="007F1179" w:rsidRPr="00685520" w:rsidRDefault="007F1179" w:rsidP="007F1179">
      <w:pPr>
        <w:rPr>
          <w:rFonts w:ascii="Times New Roman" w:hAnsi="Times New Roman" w:cs="Times New Roman"/>
          <w:sz w:val="22"/>
          <w:szCs w:val="22"/>
          <w:lang w:val="lt-LT"/>
        </w:rPr>
      </w:pPr>
    </w:p>
    <w:p w14:paraId="7E174125" w14:textId="221F20A9" w:rsidR="007F1179" w:rsidRPr="00685520" w:rsidRDefault="002F7AB1" w:rsidP="007F1179">
      <w:pPr>
        <w:rPr>
          <w:rFonts w:ascii="Times New Roman" w:hAnsi="Times New Roman" w:cs="Times New Roman"/>
          <w:sz w:val="22"/>
          <w:szCs w:val="22"/>
          <w:lang w:val="lt-LT"/>
        </w:rPr>
      </w:pPr>
      <w:r w:rsidRPr="00FD0712">
        <w:rPr>
          <w:rFonts w:ascii="Times New Roman" w:hAnsi="Times New Roman" w:cs="Times New Roman"/>
          <w:sz w:val="22"/>
          <w:szCs w:val="22"/>
          <w:lang w:val="lt-LT"/>
        </w:rPr>
        <w:t>Lot:</w:t>
      </w:r>
    </w:p>
    <w:p w14:paraId="5D2B1F5A" w14:textId="77777777" w:rsidR="007F1179" w:rsidRPr="00685520" w:rsidRDefault="007F1179" w:rsidP="007F1179">
      <w:pPr>
        <w:rPr>
          <w:rFonts w:ascii="Times New Roman" w:hAnsi="Times New Roman" w:cs="Times New Roman"/>
          <w:sz w:val="22"/>
          <w:szCs w:val="22"/>
          <w:lang w:val="lt-LT"/>
        </w:rPr>
      </w:pPr>
    </w:p>
    <w:p w14:paraId="5A5EA3B9" w14:textId="77777777" w:rsidR="007F1179" w:rsidRPr="00685520" w:rsidRDefault="007F1179" w:rsidP="007F1179">
      <w:pPr>
        <w:rPr>
          <w:rFonts w:ascii="Times New Roman" w:hAnsi="Times New Roman" w:cs="Times New Roman"/>
          <w:sz w:val="22"/>
          <w:szCs w:val="22"/>
          <w:lang w:val="lt-LT"/>
        </w:rPr>
      </w:pPr>
    </w:p>
    <w:p w14:paraId="7BBBDCDA"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14.</w:t>
      </w:r>
      <w:r w:rsidRPr="00685520">
        <w:rPr>
          <w:rFonts w:ascii="Times New Roman" w:hAnsi="Times New Roman" w:cs="Times New Roman"/>
          <w:b/>
          <w:noProof/>
          <w:sz w:val="22"/>
          <w:szCs w:val="22"/>
          <w:lang w:val="lt-LT"/>
        </w:rPr>
        <w:tab/>
        <w:t>PARDAVIMO (IŠDAVIMO) TVARKA</w:t>
      </w:r>
    </w:p>
    <w:p w14:paraId="71147F91" w14:textId="77777777" w:rsidR="007F1179" w:rsidRPr="00685520" w:rsidRDefault="007F1179" w:rsidP="007F1179">
      <w:pPr>
        <w:rPr>
          <w:rFonts w:ascii="Times New Roman" w:hAnsi="Times New Roman" w:cs="Times New Roman"/>
          <w:sz w:val="22"/>
          <w:szCs w:val="22"/>
          <w:lang w:val="lt-LT"/>
        </w:rPr>
      </w:pPr>
    </w:p>
    <w:p w14:paraId="3A6EDEEE" w14:textId="77777777" w:rsidR="007F1179" w:rsidRPr="00207B5C"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Receptinis vaistas.</w:t>
      </w:r>
      <w:r w:rsidRPr="00685520" w:rsidDel="005D0F55">
        <w:rPr>
          <w:rFonts w:ascii="Times New Roman" w:hAnsi="Times New Roman" w:cs="Times New Roman"/>
          <w:sz w:val="22"/>
          <w:szCs w:val="22"/>
          <w:lang w:val="lt-LT"/>
        </w:rPr>
        <w:t xml:space="preserve"> </w:t>
      </w:r>
    </w:p>
    <w:p w14:paraId="4A6B10AD" w14:textId="77777777" w:rsidR="007F1179" w:rsidRPr="008D141B" w:rsidRDefault="007F1179" w:rsidP="007F1179">
      <w:pPr>
        <w:rPr>
          <w:rFonts w:ascii="Times New Roman" w:hAnsi="Times New Roman" w:cs="Times New Roman"/>
          <w:sz w:val="22"/>
          <w:szCs w:val="22"/>
          <w:lang w:val="lt-LT"/>
        </w:rPr>
      </w:pPr>
    </w:p>
    <w:p w14:paraId="086B89E1" w14:textId="77777777" w:rsidR="007F1179" w:rsidRPr="003C2EF2"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3C2EF2">
        <w:rPr>
          <w:rFonts w:ascii="Times New Roman" w:hAnsi="Times New Roman" w:cs="Times New Roman"/>
          <w:b/>
          <w:noProof/>
          <w:sz w:val="22"/>
          <w:szCs w:val="22"/>
          <w:lang w:val="lt-LT"/>
        </w:rPr>
        <w:t>15.</w:t>
      </w:r>
      <w:r w:rsidRPr="003C2EF2">
        <w:rPr>
          <w:rFonts w:ascii="Times New Roman" w:hAnsi="Times New Roman" w:cs="Times New Roman"/>
          <w:b/>
          <w:noProof/>
          <w:sz w:val="22"/>
          <w:szCs w:val="22"/>
          <w:lang w:val="lt-LT"/>
        </w:rPr>
        <w:tab/>
        <w:t>VARTOJIMO INSTRUKCIJA</w:t>
      </w:r>
    </w:p>
    <w:p w14:paraId="209525BA" w14:textId="77777777" w:rsidR="007F1179" w:rsidRPr="009F16EA" w:rsidRDefault="007F1179" w:rsidP="007F1179">
      <w:pPr>
        <w:rPr>
          <w:rFonts w:ascii="Times New Roman" w:hAnsi="Times New Roman" w:cs="Times New Roman"/>
          <w:sz w:val="22"/>
          <w:szCs w:val="22"/>
          <w:lang w:val="lt-LT"/>
        </w:rPr>
      </w:pPr>
    </w:p>
    <w:p w14:paraId="14D511C3" w14:textId="77777777" w:rsidR="007F1179" w:rsidRPr="00685520" w:rsidRDefault="007F1179" w:rsidP="007F1179">
      <w:pPr>
        <w:rPr>
          <w:rFonts w:ascii="Times New Roman" w:hAnsi="Times New Roman" w:cs="Times New Roman"/>
          <w:sz w:val="22"/>
          <w:szCs w:val="22"/>
          <w:lang w:val="lt-LT"/>
        </w:rPr>
      </w:pPr>
    </w:p>
    <w:p w14:paraId="4D171A5D" w14:textId="77777777" w:rsidR="007F1179" w:rsidRPr="00685520" w:rsidRDefault="007F1179" w:rsidP="007F1179">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16.</w:t>
      </w:r>
      <w:r w:rsidRPr="00685520">
        <w:rPr>
          <w:rFonts w:ascii="Times New Roman" w:hAnsi="Times New Roman" w:cs="Times New Roman"/>
          <w:b/>
          <w:noProof/>
          <w:sz w:val="22"/>
          <w:szCs w:val="22"/>
          <w:lang w:val="lt-LT"/>
        </w:rPr>
        <w:tab/>
        <w:t>INFORMACIJA BRAILIO RAŠTU</w:t>
      </w:r>
    </w:p>
    <w:p w14:paraId="0A5B484A" w14:textId="77777777" w:rsidR="007F1179" w:rsidRPr="00685520" w:rsidRDefault="007F1179" w:rsidP="007F1179">
      <w:pPr>
        <w:rPr>
          <w:rFonts w:ascii="Times New Roman" w:hAnsi="Times New Roman" w:cs="Times New Roman"/>
          <w:noProof/>
          <w:sz w:val="22"/>
          <w:szCs w:val="22"/>
          <w:lang w:val="lt-LT"/>
        </w:rPr>
      </w:pPr>
    </w:p>
    <w:p w14:paraId="6AF104F0"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gordius 300 mg</w:t>
      </w:r>
    </w:p>
    <w:p w14:paraId="3B576506" w14:textId="77777777" w:rsidR="007F1179" w:rsidRPr="00685520" w:rsidRDefault="007F1179" w:rsidP="007F1179">
      <w:pPr>
        <w:rPr>
          <w:rFonts w:ascii="Times New Roman" w:hAnsi="Times New Roman" w:cs="Times New Roman"/>
          <w:noProof/>
          <w:sz w:val="22"/>
          <w:szCs w:val="22"/>
          <w:shd w:val="clear" w:color="auto" w:fill="CCCCCC"/>
          <w:lang w:val="lt-LT"/>
        </w:rPr>
      </w:pPr>
    </w:p>
    <w:p w14:paraId="22CB5825"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17.</w:t>
      </w:r>
      <w:r w:rsidRPr="00685520">
        <w:rPr>
          <w:rFonts w:ascii="Times New Roman" w:hAnsi="Times New Roman" w:cs="Times New Roman"/>
          <w:b/>
          <w:noProof/>
          <w:sz w:val="22"/>
          <w:szCs w:val="24"/>
          <w:lang w:val="lt-LT"/>
        </w:rPr>
        <w:tab/>
        <w:t>UNIKALUS IDENTIFIKATORIUS – 2D BRŪKŠNINIS KODAS</w:t>
      </w:r>
    </w:p>
    <w:p w14:paraId="6E01496C" w14:textId="77777777" w:rsidR="007F1179" w:rsidRPr="00685520" w:rsidRDefault="007F1179" w:rsidP="007F1179">
      <w:pPr>
        <w:rPr>
          <w:rFonts w:ascii="Times New Roman" w:hAnsi="Times New Roman" w:cs="Times New Roman"/>
          <w:noProof/>
          <w:sz w:val="22"/>
          <w:szCs w:val="24"/>
          <w:lang w:val="lt-LT"/>
        </w:rPr>
      </w:pPr>
    </w:p>
    <w:p w14:paraId="426AA71A" w14:textId="77777777" w:rsidR="007F1179" w:rsidRPr="00685520" w:rsidRDefault="007F1179" w:rsidP="007F1179">
      <w:pPr>
        <w:rPr>
          <w:rFonts w:ascii="Times New Roman" w:hAnsi="Times New Roman" w:cs="Times New Roman"/>
          <w:noProof/>
          <w:sz w:val="22"/>
          <w:szCs w:val="22"/>
          <w:shd w:val="clear" w:color="auto" w:fill="CCCCCC"/>
          <w:lang w:val="lt-LT"/>
        </w:rPr>
      </w:pPr>
      <w:r w:rsidRPr="00B31120">
        <w:rPr>
          <w:rFonts w:ascii="Times New Roman" w:hAnsi="Times New Roman" w:cs="Times New Roman"/>
          <w:noProof/>
          <w:sz w:val="22"/>
          <w:szCs w:val="24"/>
          <w:highlight w:val="lightGray"/>
          <w:lang w:val="lt-LT"/>
        </w:rPr>
        <w:t>&lt;2D brūkšninis kodas su nurodytu unikaliu identifikatoriumi.&gt;</w:t>
      </w:r>
    </w:p>
    <w:p w14:paraId="10995575" w14:textId="77777777" w:rsidR="007F1179" w:rsidRPr="00685520" w:rsidRDefault="007F1179" w:rsidP="007F1179">
      <w:pPr>
        <w:rPr>
          <w:rFonts w:ascii="Times New Roman" w:hAnsi="Times New Roman" w:cs="Times New Roman"/>
          <w:noProof/>
          <w:sz w:val="22"/>
          <w:szCs w:val="22"/>
          <w:shd w:val="clear" w:color="auto" w:fill="CCCCCC"/>
          <w:lang w:val="lt-LT"/>
        </w:rPr>
      </w:pPr>
    </w:p>
    <w:p w14:paraId="65702824" w14:textId="77777777" w:rsidR="007F1179" w:rsidRPr="00685520" w:rsidRDefault="007F1179" w:rsidP="007F1179">
      <w:pPr>
        <w:rPr>
          <w:rFonts w:ascii="Times New Roman" w:hAnsi="Times New Roman" w:cs="Times New Roman"/>
          <w:noProof/>
          <w:sz w:val="22"/>
          <w:szCs w:val="24"/>
          <w:lang w:val="lt-LT"/>
        </w:rPr>
      </w:pPr>
    </w:p>
    <w:p w14:paraId="1AC0E797" w14:textId="77777777" w:rsidR="007F1179" w:rsidRPr="00685520" w:rsidRDefault="007F1179" w:rsidP="007F117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18.</w:t>
      </w:r>
      <w:r w:rsidRPr="00685520">
        <w:rPr>
          <w:rFonts w:ascii="Times New Roman" w:hAnsi="Times New Roman" w:cs="Times New Roman"/>
          <w:b/>
          <w:noProof/>
          <w:sz w:val="22"/>
          <w:szCs w:val="24"/>
          <w:lang w:val="lt-LT"/>
        </w:rPr>
        <w:tab/>
        <w:t>UNIKALUS IDENTIFIKATORIUS – ŽMONĖMS SUPRANTAMI DUOMENYS</w:t>
      </w:r>
    </w:p>
    <w:p w14:paraId="75813EA7" w14:textId="77777777" w:rsidR="007F1179" w:rsidRPr="00685520" w:rsidRDefault="007F1179" w:rsidP="007F1179">
      <w:pPr>
        <w:ind w:firstLine="709"/>
        <w:rPr>
          <w:rFonts w:ascii="Times New Roman" w:hAnsi="Times New Roman" w:cs="Times New Roman"/>
          <w:noProof/>
          <w:sz w:val="22"/>
          <w:szCs w:val="24"/>
          <w:lang w:val="lt-LT"/>
        </w:rPr>
      </w:pPr>
    </w:p>
    <w:p w14:paraId="7A4D92B6" w14:textId="77777777" w:rsidR="007F1179" w:rsidRPr="00685520" w:rsidRDefault="007F1179" w:rsidP="007F1179">
      <w:pPr>
        <w:rPr>
          <w:rFonts w:ascii="Times New Roman" w:hAnsi="Times New Roman" w:cs="Times New Roman"/>
          <w:color w:val="008000"/>
          <w:sz w:val="22"/>
          <w:szCs w:val="22"/>
          <w:lang w:val="lt-LT"/>
        </w:rPr>
      </w:pPr>
      <w:r w:rsidRPr="00685520">
        <w:rPr>
          <w:rFonts w:ascii="Times New Roman" w:hAnsi="Times New Roman" w:cs="Times New Roman"/>
          <w:sz w:val="22"/>
          <w:szCs w:val="24"/>
          <w:lang w:val="lt-LT"/>
        </w:rPr>
        <w:t xml:space="preserve">PC: </w:t>
      </w:r>
    </w:p>
    <w:p w14:paraId="0D024EA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SN: </w:t>
      </w:r>
    </w:p>
    <w:p w14:paraId="2C90EE62" w14:textId="77777777" w:rsidR="007F1179" w:rsidRPr="00685520" w:rsidRDefault="007F1179" w:rsidP="007F1179">
      <w:pPr>
        <w:rPr>
          <w:rFonts w:ascii="Times New Roman" w:hAnsi="Times New Roman" w:cs="Times New Roman"/>
          <w:sz w:val="22"/>
          <w:szCs w:val="22"/>
          <w:lang w:val="lt-LT"/>
        </w:rPr>
      </w:pPr>
      <w:r w:rsidRPr="00B31120">
        <w:rPr>
          <w:rFonts w:ascii="Times New Roman" w:hAnsi="Times New Roman" w:cs="Times New Roman"/>
          <w:sz w:val="22"/>
          <w:szCs w:val="24"/>
          <w:highlight w:val="lightGray"/>
          <w:lang w:val="lt-LT"/>
        </w:rPr>
        <w:t>NN:</w:t>
      </w:r>
      <w:r w:rsidRPr="00685520">
        <w:rPr>
          <w:rFonts w:ascii="Times New Roman" w:hAnsi="Times New Roman" w:cs="Times New Roman"/>
          <w:sz w:val="22"/>
          <w:szCs w:val="24"/>
          <w:lang w:val="lt-LT"/>
        </w:rPr>
        <w:t xml:space="preserve"> </w:t>
      </w:r>
    </w:p>
    <w:p w14:paraId="4F15ED88" w14:textId="77777777" w:rsidR="002F7AB1" w:rsidRDefault="002F7AB1" w:rsidP="007F1179">
      <w:pPr>
        <w:rPr>
          <w:rFonts w:ascii="Times New Roman" w:hAnsi="Times New Roman" w:cs="Times New Roman"/>
          <w:sz w:val="22"/>
          <w:szCs w:val="22"/>
          <w:lang w:val="lt-LT"/>
        </w:rPr>
      </w:pPr>
      <w:r>
        <w:rPr>
          <w:rFonts w:ascii="Times New Roman" w:hAnsi="Times New Roman" w:cs="Times New Roman"/>
          <w:sz w:val="22"/>
          <w:szCs w:val="22"/>
          <w:lang w:val="lt-LT"/>
        </w:rPr>
        <w:t>------------------------------------------------------------------------------------------------------------------------</w:t>
      </w:r>
    </w:p>
    <w:p w14:paraId="174662A2" w14:textId="77777777" w:rsidR="002F7AB1" w:rsidRPr="00685520" w:rsidRDefault="002F7AB1" w:rsidP="002F7AB1">
      <w:pPr>
        <w:rPr>
          <w:rFonts w:ascii="Times New Roman" w:hAnsi="Times New Roman" w:cs="Times New Roman"/>
          <w:sz w:val="22"/>
          <w:szCs w:val="22"/>
          <w:lang w:val="lt-LT"/>
        </w:rPr>
      </w:pPr>
      <w:r>
        <w:rPr>
          <w:rFonts w:ascii="Times New Roman" w:hAnsi="Times New Roman" w:cs="Times New Roman"/>
          <w:sz w:val="22"/>
          <w:szCs w:val="22"/>
          <w:lang w:val="lt-LT"/>
        </w:rPr>
        <w:t xml:space="preserve">Gamintojas: </w:t>
      </w:r>
      <w:r w:rsidRPr="00685520">
        <w:rPr>
          <w:rFonts w:ascii="Times New Roman" w:hAnsi="Times New Roman" w:cs="Times New Roman"/>
          <w:sz w:val="22"/>
          <w:szCs w:val="22"/>
          <w:lang w:val="lt-LT"/>
        </w:rPr>
        <w:t>Gedeon Richter</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Plc.</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Gyömrői ut. 19-21</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1103 Budapest</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Vengrija</w:t>
      </w:r>
    </w:p>
    <w:p w14:paraId="0242ADBB" w14:textId="77777777" w:rsidR="002F7AB1" w:rsidRDefault="002F7AB1" w:rsidP="007F1179">
      <w:pPr>
        <w:rPr>
          <w:rFonts w:ascii="Times New Roman" w:hAnsi="Times New Roman" w:cs="Times New Roman"/>
          <w:sz w:val="22"/>
          <w:szCs w:val="22"/>
          <w:lang w:val="lt-LT"/>
        </w:rPr>
      </w:pPr>
    </w:p>
    <w:p w14:paraId="2B2C0F81" w14:textId="295B4462" w:rsidR="00BC5017" w:rsidRPr="00344570" w:rsidRDefault="002C0D98" w:rsidP="00BC5017">
      <w:pPr>
        <w:rPr>
          <w:rFonts w:ascii="Times New Roman" w:hAnsi="Times New Roman" w:cs="Times New Roman"/>
          <w:sz w:val="22"/>
          <w:szCs w:val="22"/>
          <w:highlight w:val="lightGray"/>
          <w:lang w:val="lt-LT"/>
        </w:rPr>
      </w:pPr>
      <w:bookmarkStart w:id="3" w:name="_Hlk116543493"/>
      <w:r w:rsidRPr="002C0D98">
        <w:rPr>
          <w:rFonts w:ascii="Times New Roman" w:hAnsi="Times New Roman" w:cs="Times New Roman"/>
          <w:sz w:val="22"/>
          <w:szCs w:val="22"/>
          <w:lang w:val="lt-LT"/>
        </w:rPr>
        <w:t>Perpakavo</w:t>
      </w:r>
      <w:r w:rsidR="00BC5017">
        <w:rPr>
          <w:rFonts w:ascii="Times New Roman" w:hAnsi="Times New Roman" w:cs="Times New Roman"/>
          <w:sz w:val="22"/>
          <w:szCs w:val="22"/>
          <w:lang w:val="lt-LT"/>
        </w:rPr>
        <w:t xml:space="preserve"> </w:t>
      </w:r>
      <w:r w:rsidR="00BC5017" w:rsidRPr="00344570">
        <w:rPr>
          <w:rFonts w:ascii="Times New Roman" w:hAnsi="Times New Roman" w:cs="Times New Roman"/>
          <w:sz w:val="22"/>
          <w:szCs w:val="22"/>
          <w:highlight w:val="lightGray"/>
          <w:lang w:val="lt-LT"/>
        </w:rPr>
        <w:t>UAB „ENTAFARMA“, Klonėnų vs. 1, LT-19156 Širvintų r. sav., Lietuva</w:t>
      </w:r>
    </w:p>
    <w:p w14:paraId="59F86C54" w14:textId="2AA48F02" w:rsidR="00BC5017" w:rsidRPr="00344570" w:rsidRDefault="00BC5017" w:rsidP="00BC5017">
      <w:pPr>
        <w:rPr>
          <w:rFonts w:ascii="Times New Roman" w:hAnsi="Times New Roman" w:cs="Times New Roman"/>
          <w:sz w:val="22"/>
          <w:szCs w:val="22"/>
          <w:highlight w:val="lightGray"/>
          <w:lang w:val="lt-LT"/>
        </w:rPr>
      </w:pPr>
      <w:r w:rsidRPr="00344570">
        <w:rPr>
          <w:rFonts w:ascii="Times New Roman" w:hAnsi="Times New Roman" w:cs="Times New Roman"/>
          <w:sz w:val="22"/>
          <w:szCs w:val="22"/>
          <w:highlight w:val="lightGray"/>
          <w:lang w:val="lt-LT"/>
        </w:rPr>
        <w:t>Lietuvos ir Norvegijos UAB „Norfachema“, Vytauto g. 6, LT-55175 Jonava, Lietuva</w:t>
      </w:r>
    </w:p>
    <w:p w14:paraId="597BFEC5" w14:textId="1F34CA77" w:rsidR="00BC5017" w:rsidRPr="002C0D98" w:rsidRDefault="00BC5017" w:rsidP="00BC5017">
      <w:pPr>
        <w:rPr>
          <w:rFonts w:ascii="Times New Roman" w:hAnsi="Times New Roman" w:cs="Times New Roman"/>
          <w:sz w:val="22"/>
          <w:szCs w:val="22"/>
          <w:lang w:val="lt-LT"/>
        </w:rPr>
      </w:pPr>
      <w:r w:rsidRPr="00344570">
        <w:rPr>
          <w:rFonts w:ascii="Times New Roman" w:hAnsi="Times New Roman" w:cs="Times New Roman"/>
          <w:sz w:val="22"/>
          <w:szCs w:val="22"/>
          <w:highlight w:val="lightGray"/>
          <w:lang w:val="lt-LT"/>
        </w:rPr>
        <w:t>CEFEA Sp. z o. o. Sp. K., ul. Działkowa 69, 02-234 Warszawa, Lenkija</w:t>
      </w:r>
    </w:p>
    <w:p w14:paraId="214CDDAA" w14:textId="77777777" w:rsidR="002F7AB1" w:rsidRDefault="002F7AB1" w:rsidP="002F7AB1">
      <w:pPr>
        <w:rPr>
          <w:rFonts w:ascii="Times New Roman" w:hAnsi="Times New Roman" w:cs="Times New Roman"/>
          <w:sz w:val="22"/>
          <w:szCs w:val="22"/>
          <w:lang w:val="lt-LT"/>
        </w:rPr>
      </w:pPr>
    </w:p>
    <w:p w14:paraId="1CE08C91" w14:textId="58866EF2" w:rsidR="002F7AB1" w:rsidRDefault="002F7AB1" w:rsidP="002F7AB1">
      <w:pPr>
        <w:rPr>
          <w:rFonts w:ascii="Times New Roman" w:hAnsi="Times New Roman" w:cs="Times New Roman"/>
          <w:sz w:val="22"/>
          <w:szCs w:val="22"/>
          <w:lang w:val="lt-LT"/>
        </w:rPr>
      </w:pPr>
      <w:r w:rsidRPr="00B31120">
        <w:rPr>
          <w:rFonts w:ascii="Times New Roman" w:hAnsi="Times New Roman" w:cs="Times New Roman"/>
          <w:sz w:val="22"/>
          <w:szCs w:val="22"/>
          <w:highlight w:val="lightGray"/>
          <w:lang w:val="lt-LT"/>
        </w:rPr>
        <w:t>Perpak</w:t>
      </w:r>
      <w:r w:rsidR="002C0D98">
        <w:rPr>
          <w:rFonts w:ascii="Times New Roman" w:hAnsi="Times New Roman" w:cs="Times New Roman"/>
          <w:sz w:val="22"/>
          <w:szCs w:val="22"/>
          <w:highlight w:val="lightGray"/>
          <w:lang w:val="lt-LT"/>
        </w:rPr>
        <w:t xml:space="preserve">avimo </w:t>
      </w:r>
      <w:r w:rsidRPr="00B31120">
        <w:rPr>
          <w:rFonts w:ascii="Times New Roman" w:hAnsi="Times New Roman" w:cs="Times New Roman"/>
          <w:sz w:val="22"/>
          <w:szCs w:val="22"/>
          <w:highlight w:val="lightGray"/>
          <w:lang w:val="lt-LT"/>
        </w:rPr>
        <w:t>serij</w:t>
      </w:r>
      <w:r w:rsidRPr="00BC5017">
        <w:rPr>
          <w:rFonts w:ascii="Times New Roman" w:hAnsi="Times New Roman" w:cs="Times New Roman"/>
          <w:sz w:val="22"/>
          <w:szCs w:val="22"/>
          <w:highlight w:val="lightGray"/>
          <w:lang w:val="lt-LT"/>
        </w:rPr>
        <w:t>a</w:t>
      </w:r>
      <w:bookmarkEnd w:id="3"/>
      <w:r w:rsidR="00BC5017" w:rsidRPr="00344570">
        <w:rPr>
          <w:rFonts w:ascii="Times New Roman" w:hAnsi="Times New Roman" w:cs="Times New Roman"/>
          <w:sz w:val="22"/>
          <w:szCs w:val="22"/>
          <w:highlight w:val="lightGray"/>
          <w:lang w:val="lt-LT"/>
        </w:rPr>
        <w:t>:</w:t>
      </w:r>
    </w:p>
    <w:p w14:paraId="6D7D46ED" w14:textId="77777777" w:rsidR="002F7AB1" w:rsidRDefault="002F7AB1" w:rsidP="002F7AB1">
      <w:pPr>
        <w:rPr>
          <w:rFonts w:ascii="Times New Roman" w:hAnsi="Times New Roman" w:cs="Times New Roman"/>
          <w:sz w:val="22"/>
          <w:szCs w:val="22"/>
          <w:lang w:val="lt-LT"/>
        </w:rPr>
      </w:pPr>
    </w:p>
    <w:p w14:paraId="7A16F166" w14:textId="77777777" w:rsidR="00F256F2" w:rsidRDefault="002F7AB1" w:rsidP="002F7AB1">
      <w:pPr>
        <w:rPr>
          <w:rFonts w:ascii="Times New Roman" w:hAnsi="Times New Roman" w:cs="Times New Roman"/>
          <w:i/>
          <w:iCs/>
          <w:sz w:val="22"/>
          <w:szCs w:val="22"/>
          <w:lang w:val="lt-LT"/>
        </w:rPr>
      </w:pPr>
      <w:r w:rsidRPr="0098709A">
        <w:rPr>
          <w:rFonts w:ascii="Times New Roman" w:hAnsi="Times New Roman" w:cs="Times New Roman"/>
          <w:i/>
          <w:iCs/>
          <w:sz w:val="22"/>
          <w:szCs w:val="22"/>
          <w:lang w:val="lt-LT"/>
        </w:rPr>
        <w:t xml:space="preserve">Lygiagrečiai importuojamas vaistas nuo referencinio vaisto skiriasi laikymo sąlygomis. Referencinį vaistą laikyti žemesnėje kaip 30 °C temperatūroje, lygiagrečiai importuojamą </w:t>
      </w:r>
      <w:r w:rsidR="0098709A" w:rsidRPr="0098709A">
        <w:rPr>
          <w:rFonts w:ascii="Times New Roman" w:hAnsi="Times New Roman" w:cs="Times New Roman"/>
          <w:i/>
          <w:iCs/>
          <w:sz w:val="22"/>
          <w:szCs w:val="22"/>
          <w:lang w:val="lt-LT"/>
        </w:rPr>
        <w:t>vaistą l</w:t>
      </w:r>
      <w:r w:rsidRPr="0098709A">
        <w:rPr>
          <w:rFonts w:ascii="Times New Roman" w:hAnsi="Times New Roman" w:cs="Times New Roman"/>
          <w:i/>
          <w:iCs/>
          <w:sz w:val="22"/>
          <w:szCs w:val="22"/>
          <w:lang w:val="lt-LT"/>
        </w:rPr>
        <w:t xml:space="preserve">aikyti </w:t>
      </w:r>
      <w:r w:rsidR="0098709A" w:rsidRPr="0098709A">
        <w:rPr>
          <w:rFonts w:ascii="Times New Roman" w:hAnsi="Times New Roman" w:cs="Times New Roman"/>
          <w:i/>
          <w:iCs/>
          <w:sz w:val="22"/>
          <w:szCs w:val="22"/>
          <w:lang w:val="lt-LT"/>
        </w:rPr>
        <w:t>ne aukštesnėje</w:t>
      </w:r>
      <w:r w:rsidRPr="0098709A">
        <w:rPr>
          <w:rFonts w:ascii="Times New Roman" w:hAnsi="Times New Roman" w:cs="Times New Roman"/>
          <w:i/>
          <w:iCs/>
          <w:sz w:val="22"/>
          <w:szCs w:val="22"/>
          <w:lang w:val="lt-LT"/>
        </w:rPr>
        <w:t xml:space="preserve"> kaip 25 °C temperat</w:t>
      </w:r>
      <w:r w:rsidR="00F256F2">
        <w:rPr>
          <w:rFonts w:ascii="Times New Roman" w:hAnsi="Times New Roman" w:cs="Times New Roman"/>
          <w:i/>
          <w:iCs/>
          <w:sz w:val="22"/>
          <w:szCs w:val="22"/>
          <w:lang w:val="lt-LT"/>
        </w:rPr>
        <w:t>ūroje.</w:t>
      </w:r>
    </w:p>
    <w:p w14:paraId="1284ACBA" w14:textId="77777777" w:rsidR="00597ED3" w:rsidRDefault="00597ED3" w:rsidP="002F7AB1">
      <w:pPr>
        <w:rPr>
          <w:rFonts w:ascii="Times New Roman" w:hAnsi="Times New Roman" w:cs="Times New Roman"/>
          <w:i/>
          <w:iCs/>
          <w:sz w:val="22"/>
          <w:szCs w:val="22"/>
          <w:lang w:val="lt-LT"/>
        </w:rPr>
      </w:pPr>
    </w:p>
    <w:p w14:paraId="02B47CDD" w14:textId="77777777" w:rsidR="00597ED3" w:rsidRDefault="00597ED3" w:rsidP="002F7AB1">
      <w:pPr>
        <w:rPr>
          <w:rFonts w:ascii="Times New Roman" w:hAnsi="Times New Roman" w:cs="Times New Roman"/>
          <w:i/>
          <w:iCs/>
          <w:sz w:val="22"/>
          <w:szCs w:val="22"/>
          <w:lang w:val="lt-LT"/>
        </w:rPr>
      </w:pPr>
    </w:p>
    <w:p w14:paraId="10404680" w14:textId="77777777" w:rsidR="00597ED3" w:rsidRDefault="00597ED3" w:rsidP="002F7AB1">
      <w:pPr>
        <w:rPr>
          <w:rFonts w:ascii="Times New Roman" w:hAnsi="Times New Roman" w:cs="Times New Roman"/>
          <w:i/>
          <w:iCs/>
          <w:sz w:val="22"/>
          <w:szCs w:val="22"/>
          <w:lang w:val="lt-LT"/>
        </w:rPr>
      </w:pPr>
    </w:p>
    <w:p w14:paraId="273ED3B7" w14:textId="77777777" w:rsidR="00597ED3" w:rsidRDefault="00597ED3" w:rsidP="002F7AB1">
      <w:pPr>
        <w:rPr>
          <w:rFonts w:ascii="Times New Roman" w:hAnsi="Times New Roman" w:cs="Times New Roman"/>
          <w:i/>
          <w:iCs/>
          <w:sz w:val="22"/>
          <w:szCs w:val="22"/>
          <w:lang w:val="lt-LT"/>
        </w:rPr>
      </w:pPr>
    </w:p>
    <w:p w14:paraId="10B15886" w14:textId="09E72C0E" w:rsidR="00597ED3" w:rsidRDefault="00597ED3" w:rsidP="002F7AB1">
      <w:pPr>
        <w:rPr>
          <w:rFonts w:ascii="Times New Roman" w:hAnsi="Times New Roman" w:cs="Times New Roman"/>
          <w:i/>
          <w:iCs/>
          <w:sz w:val="22"/>
          <w:szCs w:val="22"/>
          <w:lang w:val="lt-LT"/>
        </w:rPr>
      </w:pPr>
    </w:p>
    <w:p w14:paraId="020BDB55" w14:textId="77777777" w:rsidR="00597ED3" w:rsidRPr="00597ED3" w:rsidRDefault="00597ED3" w:rsidP="00597ED3">
      <w:pPr>
        <w:pBdr>
          <w:top w:val="single" w:sz="4" w:space="1" w:color="auto"/>
          <w:left w:val="single" w:sz="4" w:space="4" w:color="auto"/>
          <w:bottom w:val="single" w:sz="4" w:space="1" w:color="auto"/>
          <w:right w:val="single" w:sz="4" w:space="4" w:color="auto"/>
        </w:pBdr>
        <w:tabs>
          <w:tab w:val="left" w:pos="0"/>
        </w:tabs>
        <w:rPr>
          <w:rFonts w:ascii="Times New Roman" w:hAnsi="Times New Roman" w:cs="Times New Roman"/>
          <w:b/>
          <w:sz w:val="22"/>
          <w:szCs w:val="22"/>
          <w:lang w:val="lt-LT"/>
        </w:rPr>
      </w:pPr>
      <w:bookmarkStart w:id="4" w:name="_Hlk136254018"/>
      <w:r w:rsidRPr="00597ED3">
        <w:rPr>
          <w:rFonts w:ascii="Times New Roman" w:hAnsi="Times New Roman" w:cs="Times New Roman"/>
          <w:b/>
          <w:sz w:val="22"/>
          <w:szCs w:val="22"/>
          <w:lang w:val="lt-LT"/>
        </w:rPr>
        <w:t>MINIMALI INFORMACIJA ANT LIZDINIŲ PLOKŠTELIŲ ARBA DVISLUOKSNIŲ JUOSTELIŲ</w:t>
      </w:r>
    </w:p>
    <w:p w14:paraId="1BE9F0E6" w14:textId="77777777" w:rsidR="00597ED3" w:rsidRPr="00597ED3" w:rsidRDefault="00597ED3" w:rsidP="00597E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p>
    <w:p w14:paraId="78CB67AF" w14:textId="77777777" w:rsidR="00597ED3" w:rsidRPr="00597ED3" w:rsidRDefault="00597ED3" w:rsidP="00597E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sidRPr="00597ED3">
        <w:rPr>
          <w:rFonts w:ascii="Times New Roman" w:hAnsi="Times New Roman" w:cs="Times New Roman"/>
          <w:b/>
          <w:sz w:val="22"/>
          <w:szCs w:val="22"/>
          <w:lang w:val="lt-LT"/>
        </w:rPr>
        <w:t>LIZDINĖS PLOKŠTELĖS</w:t>
      </w:r>
    </w:p>
    <w:p w14:paraId="2E55AFB8" w14:textId="77777777" w:rsidR="00597ED3" w:rsidRPr="00597ED3" w:rsidRDefault="00597ED3" w:rsidP="00597ED3">
      <w:pPr>
        <w:rPr>
          <w:rFonts w:ascii="Times New Roman" w:hAnsi="Times New Roman" w:cs="Times New Roman"/>
          <w:sz w:val="22"/>
          <w:szCs w:val="22"/>
          <w:lang w:val="lt-LT"/>
        </w:rPr>
      </w:pPr>
    </w:p>
    <w:p w14:paraId="2842E529" w14:textId="77777777" w:rsidR="00597ED3" w:rsidRPr="00597ED3" w:rsidRDefault="00597ED3" w:rsidP="00597ED3">
      <w:pPr>
        <w:rPr>
          <w:rFonts w:ascii="Times New Roman" w:hAnsi="Times New Roman" w:cs="Times New Roman"/>
          <w:sz w:val="22"/>
          <w:szCs w:val="22"/>
          <w:lang w:val="lt-LT"/>
        </w:rPr>
      </w:pPr>
    </w:p>
    <w:p w14:paraId="295E1C07"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1.</w:t>
      </w:r>
      <w:r w:rsidRPr="00597ED3">
        <w:rPr>
          <w:rFonts w:ascii="Times New Roman" w:hAnsi="Times New Roman" w:cs="Times New Roman"/>
          <w:b/>
          <w:sz w:val="22"/>
          <w:szCs w:val="22"/>
          <w:lang w:val="lt-LT"/>
        </w:rPr>
        <w:tab/>
      </w:r>
      <w:r w:rsidRPr="00597ED3">
        <w:rPr>
          <w:rFonts w:ascii="Times New Roman" w:hAnsi="Times New Roman" w:cs="Times New Roman"/>
          <w:b/>
          <w:caps/>
          <w:sz w:val="22"/>
          <w:szCs w:val="22"/>
          <w:lang w:val="lt-LT"/>
        </w:rPr>
        <w:t>VAISTINIO</w:t>
      </w:r>
      <w:r w:rsidRPr="00597ED3">
        <w:rPr>
          <w:rFonts w:ascii="Times New Roman" w:hAnsi="Times New Roman" w:cs="Times New Roman"/>
          <w:b/>
          <w:sz w:val="22"/>
          <w:szCs w:val="22"/>
          <w:lang w:val="lt-LT"/>
        </w:rPr>
        <w:t xml:space="preserve"> PREPARATO PAVADINIMAS</w:t>
      </w:r>
    </w:p>
    <w:p w14:paraId="1A6612FC" w14:textId="77777777" w:rsidR="00597ED3" w:rsidRPr="00597ED3" w:rsidRDefault="00597ED3" w:rsidP="00597ED3">
      <w:pPr>
        <w:rPr>
          <w:rFonts w:ascii="Times New Roman" w:hAnsi="Times New Roman" w:cs="Times New Roman"/>
          <w:sz w:val="22"/>
          <w:szCs w:val="22"/>
          <w:lang w:val="lt-LT"/>
        </w:rPr>
      </w:pPr>
    </w:p>
    <w:p w14:paraId="574A9AFB" w14:textId="77777777" w:rsidR="00597ED3" w:rsidRPr="00344570" w:rsidRDefault="00597ED3" w:rsidP="00597ED3">
      <w:pPr>
        <w:rPr>
          <w:rFonts w:ascii="Times New Roman" w:hAnsi="Times New Roman" w:cs="Times New Roman"/>
          <w:noProof/>
          <w:sz w:val="22"/>
          <w:szCs w:val="22"/>
          <w:highlight w:val="lightGray"/>
          <w:lang w:val="lt-LT"/>
        </w:rPr>
      </w:pPr>
      <w:r w:rsidRPr="00344570">
        <w:rPr>
          <w:rFonts w:ascii="Times New Roman" w:hAnsi="Times New Roman" w:cs="Times New Roman"/>
          <w:noProof/>
          <w:sz w:val="22"/>
          <w:szCs w:val="22"/>
          <w:highlight w:val="lightGray"/>
          <w:lang w:val="lt-LT"/>
        </w:rPr>
        <w:t xml:space="preserve">GORDIUS 300 mg </w:t>
      </w:r>
      <w:r w:rsidRPr="00344570">
        <w:rPr>
          <w:rFonts w:ascii="Times New Roman" w:hAnsi="Times New Roman" w:cs="Times New Roman"/>
          <w:sz w:val="22"/>
          <w:szCs w:val="22"/>
          <w:highlight w:val="lightGray"/>
          <w:lang w:val="lt-LT"/>
        </w:rPr>
        <w:t>kietosios kapsulės</w:t>
      </w:r>
    </w:p>
    <w:p w14:paraId="7EDCA4F1" w14:textId="1E9979CD" w:rsidR="00597ED3" w:rsidRPr="00597ED3" w:rsidRDefault="00597ED3" w:rsidP="00344570">
      <w:pPr>
        <w:rPr>
          <w:rFonts w:ascii="Times New Roman" w:hAnsi="Times New Roman" w:cs="Times New Roman"/>
          <w:sz w:val="22"/>
          <w:szCs w:val="22"/>
          <w:lang w:val="lt-LT"/>
        </w:rPr>
      </w:pPr>
      <w:r w:rsidRPr="00344570">
        <w:rPr>
          <w:rFonts w:ascii="Times New Roman" w:hAnsi="Times New Roman" w:cs="Times New Roman"/>
          <w:sz w:val="22"/>
          <w:szCs w:val="22"/>
          <w:highlight w:val="lightGray"/>
          <w:lang w:val="lt-LT"/>
        </w:rPr>
        <w:t>gabapentinas</w:t>
      </w:r>
    </w:p>
    <w:p w14:paraId="71B0A922" w14:textId="77777777" w:rsidR="00597ED3" w:rsidRPr="00597ED3" w:rsidRDefault="00597ED3" w:rsidP="00597ED3">
      <w:pPr>
        <w:rPr>
          <w:rFonts w:ascii="Times New Roman" w:hAnsi="Times New Roman" w:cs="Times New Roman"/>
          <w:sz w:val="22"/>
          <w:szCs w:val="22"/>
          <w:lang w:val="lt-LT"/>
        </w:rPr>
      </w:pPr>
    </w:p>
    <w:p w14:paraId="215579A9" w14:textId="77777777" w:rsidR="00597ED3" w:rsidRPr="00597ED3" w:rsidRDefault="00597ED3" w:rsidP="00597ED3">
      <w:pPr>
        <w:rPr>
          <w:rFonts w:ascii="Times New Roman" w:hAnsi="Times New Roman" w:cs="Times New Roman"/>
          <w:sz w:val="22"/>
          <w:szCs w:val="22"/>
          <w:lang w:val="lt-LT"/>
        </w:rPr>
      </w:pPr>
    </w:p>
    <w:p w14:paraId="6729090E"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2.</w:t>
      </w:r>
      <w:r w:rsidRPr="00597ED3">
        <w:rPr>
          <w:rFonts w:ascii="Times New Roman" w:hAnsi="Times New Roman" w:cs="Times New Roman"/>
          <w:b/>
          <w:sz w:val="22"/>
          <w:szCs w:val="22"/>
          <w:lang w:val="lt-LT"/>
        </w:rPr>
        <w:tab/>
      </w:r>
      <w:r w:rsidRPr="00597ED3">
        <w:rPr>
          <w:rFonts w:ascii="Times New Roman" w:hAnsi="Times New Roman" w:cs="Times New Roman"/>
          <w:b/>
          <w:caps/>
          <w:sz w:val="22"/>
          <w:szCs w:val="22"/>
          <w:lang w:val="lt-LT"/>
        </w:rPr>
        <w:t>LYGIAGRETUS IMPORTUOTOJAS</w:t>
      </w:r>
    </w:p>
    <w:p w14:paraId="2C4D54EC" w14:textId="77777777" w:rsidR="00597ED3" w:rsidRPr="00597ED3" w:rsidRDefault="00597ED3" w:rsidP="00597ED3">
      <w:pPr>
        <w:rPr>
          <w:rFonts w:ascii="Times New Roman" w:hAnsi="Times New Roman" w:cs="Times New Roman"/>
          <w:sz w:val="22"/>
          <w:szCs w:val="22"/>
          <w:lang w:val="lt-LT"/>
        </w:rPr>
      </w:pPr>
    </w:p>
    <w:p w14:paraId="2DBFBEB9" w14:textId="77777777" w:rsidR="00597ED3" w:rsidRPr="00597ED3" w:rsidRDefault="00597ED3" w:rsidP="00597ED3">
      <w:pPr>
        <w:rPr>
          <w:rFonts w:ascii="Times New Roman" w:hAnsi="Times New Roman" w:cs="Times New Roman"/>
          <w:sz w:val="22"/>
          <w:szCs w:val="22"/>
          <w:lang w:val="lt-LT"/>
        </w:rPr>
      </w:pPr>
      <w:r w:rsidRPr="00597ED3">
        <w:rPr>
          <w:rFonts w:ascii="Times New Roman" w:hAnsi="Times New Roman" w:cs="Times New Roman"/>
          <w:sz w:val="22"/>
          <w:szCs w:val="22"/>
          <w:highlight w:val="lightGray"/>
          <w:lang w:val="lt-LT"/>
        </w:rPr>
        <w:t>UAB „Lex ano“</w:t>
      </w:r>
    </w:p>
    <w:p w14:paraId="300482A5" w14:textId="77777777" w:rsidR="00597ED3" w:rsidRPr="00597ED3" w:rsidRDefault="00597ED3" w:rsidP="00597ED3">
      <w:pPr>
        <w:rPr>
          <w:rFonts w:ascii="Times New Roman" w:hAnsi="Times New Roman" w:cs="Times New Roman"/>
          <w:sz w:val="22"/>
          <w:szCs w:val="22"/>
          <w:lang w:val="lt-LT"/>
        </w:rPr>
      </w:pPr>
    </w:p>
    <w:p w14:paraId="3814B9B3" w14:textId="77777777" w:rsidR="00597ED3" w:rsidRPr="00597ED3" w:rsidRDefault="00597ED3" w:rsidP="00597ED3">
      <w:pPr>
        <w:rPr>
          <w:rFonts w:ascii="Times New Roman" w:hAnsi="Times New Roman" w:cs="Times New Roman"/>
          <w:sz w:val="22"/>
          <w:szCs w:val="22"/>
          <w:lang w:val="lt-LT"/>
        </w:rPr>
      </w:pPr>
    </w:p>
    <w:p w14:paraId="0E24E5FE" w14:textId="77777777" w:rsidR="00597ED3" w:rsidRPr="00597ED3" w:rsidRDefault="00597ED3" w:rsidP="00597ED3">
      <w:pPr>
        <w:pBdr>
          <w:top w:val="single" w:sz="4" w:space="1" w:color="auto"/>
          <w:left w:val="single" w:sz="4" w:space="4" w:color="auto"/>
          <w:bottom w:val="single" w:sz="4" w:space="2"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3.</w:t>
      </w:r>
      <w:r w:rsidRPr="00597ED3">
        <w:rPr>
          <w:rFonts w:ascii="Times New Roman" w:hAnsi="Times New Roman" w:cs="Times New Roman"/>
          <w:b/>
          <w:sz w:val="22"/>
          <w:szCs w:val="22"/>
          <w:lang w:val="lt-LT"/>
        </w:rPr>
        <w:tab/>
        <w:t>TINKAMUMO LAIKAS</w:t>
      </w:r>
    </w:p>
    <w:p w14:paraId="3897EC35" w14:textId="77777777" w:rsidR="00597ED3" w:rsidRPr="00597ED3" w:rsidRDefault="00597ED3" w:rsidP="00597ED3">
      <w:pPr>
        <w:rPr>
          <w:rFonts w:ascii="Times New Roman" w:hAnsi="Times New Roman" w:cs="Times New Roman"/>
          <w:sz w:val="22"/>
          <w:szCs w:val="22"/>
          <w:lang w:val="lt-LT"/>
        </w:rPr>
      </w:pPr>
    </w:p>
    <w:p w14:paraId="374D8A2A" w14:textId="77777777" w:rsidR="00597ED3" w:rsidRPr="00597ED3" w:rsidRDefault="00597ED3" w:rsidP="00597ED3">
      <w:pPr>
        <w:rPr>
          <w:rFonts w:ascii="Times New Roman" w:hAnsi="Times New Roman" w:cs="Times New Roman"/>
          <w:sz w:val="22"/>
          <w:szCs w:val="22"/>
          <w:lang w:val="en-GB"/>
        </w:rPr>
      </w:pPr>
      <w:r w:rsidRPr="00597ED3">
        <w:rPr>
          <w:rFonts w:ascii="Times New Roman" w:hAnsi="Times New Roman" w:cs="Times New Roman"/>
          <w:sz w:val="22"/>
          <w:szCs w:val="22"/>
          <w:highlight w:val="lightGray"/>
          <w:lang w:val="en-GB"/>
        </w:rPr>
        <w:t>EXP:</w:t>
      </w:r>
      <w:r w:rsidRPr="00597ED3">
        <w:rPr>
          <w:rFonts w:ascii="Times New Roman" w:hAnsi="Times New Roman" w:cs="Times New Roman"/>
          <w:sz w:val="22"/>
          <w:szCs w:val="22"/>
          <w:lang w:val="en-GB"/>
        </w:rPr>
        <w:t xml:space="preserve"> </w:t>
      </w:r>
    </w:p>
    <w:p w14:paraId="34BA5017" w14:textId="77777777" w:rsidR="00597ED3" w:rsidRPr="00597ED3" w:rsidRDefault="00597ED3" w:rsidP="00597ED3">
      <w:pPr>
        <w:rPr>
          <w:rFonts w:ascii="Times New Roman" w:hAnsi="Times New Roman" w:cs="Times New Roman"/>
          <w:sz w:val="22"/>
          <w:szCs w:val="22"/>
          <w:lang w:val="en-GB"/>
        </w:rPr>
      </w:pPr>
    </w:p>
    <w:p w14:paraId="6A9F4C3C" w14:textId="77777777" w:rsidR="00597ED3" w:rsidRPr="00597ED3" w:rsidRDefault="00597ED3" w:rsidP="00597ED3">
      <w:pPr>
        <w:rPr>
          <w:rFonts w:ascii="Times New Roman" w:hAnsi="Times New Roman" w:cs="Times New Roman"/>
          <w:sz w:val="22"/>
          <w:szCs w:val="22"/>
          <w:lang w:val="en-GB"/>
        </w:rPr>
      </w:pPr>
    </w:p>
    <w:p w14:paraId="7C3C7761" w14:textId="77777777" w:rsidR="00597ED3" w:rsidRPr="00597ED3" w:rsidRDefault="00597ED3" w:rsidP="00597ED3">
      <w:pPr>
        <w:suppressLineNumbers/>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en-GB"/>
        </w:rPr>
      </w:pPr>
      <w:r w:rsidRPr="00597ED3">
        <w:rPr>
          <w:rFonts w:ascii="Times New Roman" w:hAnsi="Times New Roman" w:cs="Times New Roman"/>
          <w:b/>
          <w:sz w:val="22"/>
          <w:szCs w:val="22"/>
          <w:lang w:val="en-GB"/>
        </w:rPr>
        <w:t>4.</w:t>
      </w:r>
      <w:r w:rsidRPr="00597ED3">
        <w:rPr>
          <w:rFonts w:ascii="Times New Roman" w:hAnsi="Times New Roman" w:cs="Times New Roman"/>
          <w:b/>
          <w:sz w:val="22"/>
          <w:szCs w:val="22"/>
          <w:lang w:val="en-GB"/>
        </w:rPr>
        <w:tab/>
        <w:t>SERIJOS NUMERIS</w:t>
      </w:r>
    </w:p>
    <w:p w14:paraId="36BCBF6C" w14:textId="77777777" w:rsidR="00597ED3" w:rsidRPr="00597ED3" w:rsidRDefault="00597ED3" w:rsidP="00597ED3">
      <w:pPr>
        <w:rPr>
          <w:rFonts w:ascii="Times New Roman" w:hAnsi="Times New Roman" w:cs="Times New Roman"/>
          <w:sz w:val="22"/>
          <w:szCs w:val="22"/>
          <w:lang w:val="en-GB"/>
        </w:rPr>
      </w:pPr>
    </w:p>
    <w:p w14:paraId="02085D64" w14:textId="77777777" w:rsidR="00597ED3" w:rsidRPr="00597ED3" w:rsidRDefault="00597ED3" w:rsidP="00597ED3">
      <w:pPr>
        <w:rPr>
          <w:rFonts w:ascii="Times New Roman" w:hAnsi="Times New Roman" w:cs="Times New Roman"/>
          <w:sz w:val="22"/>
          <w:szCs w:val="22"/>
          <w:lang w:val="en-GB"/>
        </w:rPr>
      </w:pPr>
      <w:r w:rsidRPr="00597ED3">
        <w:rPr>
          <w:rFonts w:ascii="Times New Roman" w:hAnsi="Times New Roman" w:cs="Times New Roman"/>
          <w:sz w:val="22"/>
          <w:szCs w:val="22"/>
          <w:highlight w:val="lightGray"/>
          <w:lang w:val="en-GB"/>
        </w:rPr>
        <w:t>Lot:</w:t>
      </w:r>
    </w:p>
    <w:p w14:paraId="15F37FED" w14:textId="77777777" w:rsidR="00597ED3" w:rsidRPr="00597ED3" w:rsidRDefault="00597ED3" w:rsidP="00597ED3">
      <w:pPr>
        <w:rPr>
          <w:rFonts w:ascii="Times New Roman" w:hAnsi="Times New Roman" w:cs="Times New Roman"/>
          <w:sz w:val="22"/>
          <w:szCs w:val="22"/>
          <w:lang w:val="en-GB"/>
        </w:rPr>
      </w:pPr>
    </w:p>
    <w:p w14:paraId="397F5C3A" w14:textId="77777777" w:rsidR="00597ED3" w:rsidRPr="00597ED3" w:rsidRDefault="00597ED3" w:rsidP="00597ED3">
      <w:pPr>
        <w:rPr>
          <w:rFonts w:ascii="Times New Roman" w:hAnsi="Times New Roman" w:cs="Times New Roman"/>
          <w:sz w:val="22"/>
          <w:szCs w:val="22"/>
          <w:lang w:val="en-GB"/>
        </w:rPr>
      </w:pPr>
    </w:p>
    <w:p w14:paraId="6601DF3B"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en-GB"/>
        </w:rPr>
      </w:pPr>
      <w:r w:rsidRPr="00597ED3">
        <w:rPr>
          <w:rFonts w:ascii="Times New Roman" w:hAnsi="Times New Roman" w:cs="Times New Roman"/>
          <w:b/>
          <w:sz w:val="22"/>
          <w:szCs w:val="22"/>
          <w:lang w:val="en-GB"/>
        </w:rPr>
        <w:t>5.</w:t>
      </w:r>
      <w:r w:rsidRPr="00597ED3">
        <w:rPr>
          <w:rFonts w:ascii="Times New Roman" w:hAnsi="Times New Roman" w:cs="Times New Roman"/>
          <w:b/>
          <w:sz w:val="22"/>
          <w:szCs w:val="22"/>
          <w:lang w:val="en-GB"/>
        </w:rPr>
        <w:tab/>
        <w:t>KITA</w:t>
      </w:r>
    </w:p>
    <w:p w14:paraId="70DDC32E" w14:textId="77777777" w:rsidR="00597ED3" w:rsidRPr="00597ED3" w:rsidRDefault="00597ED3" w:rsidP="00597ED3">
      <w:pPr>
        <w:rPr>
          <w:rFonts w:ascii="Times New Roman" w:hAnsi="Times New Roman" w:cs="Times New Roman"/>
          <w:noProof/>
          <w:sz w:val="22"/>
          <w:szCs w:val="22"/>
          <w:lang w:val="en-GB"/>
        </w:rPr>
      </w:pPr>
    </w:p>
    <w:p w14:paraId="3178FF4E" w14:textId="0286B9C2" w:rsidR="00597ED3" w:rsidRPr="00344570" w:rsidRDefault="00597ED3" w:rsidP="00344570">
      <w:pPr>
        <w:jc w:val="both"/>
        <w:rPr>
          <w:rFonts w:ascii="Times New Roman" w:hAnsi="Times New Roman" w:cs="Times New Roman"/>
          <w:iCs/>
          <w:sz w:val="22"/>
          <w:szCs w:val="22"/>
          <w:lang w:val="lt-LT" w:eastAsia="x-none" w:bidi="lo-LA"/>
        </w:rPr>
      </w:pPr>
      <w:r w:rsidRPr="00597ED3">
        <w:rPr>
          <w:rFonts w:ascii="Times New Roman" w:hAnsi="Times New Roman" w:cs="Times New Roman"/>
          <w:iCs/>
          <w:sz w:val="22"/>
          <w:szCs w:val="22"/>
          <w:highlight w:val="lightGray"/>
          <w:lang w:val="lt-LT" w:eastAsia="x-none" w:bidi="lo-LA"/>
        </w:rPr>
        <w:t>Perpakavimo serija:</w:t>
      </w:r>
      <w:r w:rsidRPr="00597ED3" w:rsidDel="00D314DE">
        <w:rPr>
          <w:rFonts w:ascii="Times New Roman" w:hAnsi="Times New Roman" w:cs="Times New Roman"/>
          <w:iCs/>
          <w:sz w:val="22"/>
          <w:szCs w:val="22"/>
          <w:lang w:val="lt-LT" w:eastAsia="x-none" w:bidi="lo-LA"/>
        </w:rPr>
        <w:t xml:space="preserve"> </w:t>
      </w:r>
    </w:p>
    <w:p w14:paraId="5D37C745" w14:textId="5E392D94" w:rsidR="00F256F2" w:rsidRPr="00344570" w:rsidRDefault="00F256F2" w:rsidP="00597ED3">
      <w:pPr>
        <w:pStyle w:val="PI-1labEMEASMCA"/>
        <w:rPr>
          <w:sz w:val="22"/>
          <w:szCs w:val="22"/>
        </w:rPr>
      </w:pPr>
      <w:r w:rsidRPr="00344570">
        <w:rPr>
          <w:i/>
          <w:iCs/>
          <w:sz w:val="22"/>
          <w:szCs w:val="22"/>
        </w:rPr>
        <w:br w:type="page"/>
      </w:r>
      <w:bookmarkEnd w:id="4"/>
      <w:r w:rsidRPr="00344570">
        <w:rPr>
          <w:sz w:val="22"/>
          <w:szCs w:val="22"/>
        </w:rPr>
        <w:t>INFORMACIJA ANT IŠORINĖS PAKUOTĖS</w:t>
      </w:r>
    </w:p>
    <w:p w14:paraId="3FE48D97"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p>
    <w:p w14:paraId="3E18A66F"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bCs/>
          <w:noProof/>
          <w:sz w:val="22"/>
          <w:szCs w:val="22"/>
          <w:lang w:val="lt-LT"/>
        </w:rPr>
      </w:pPr>
      <w:r w:rsidRPr="00685520">
        <w:rPr>
          <w:rFonts w:ascii="Times New Roman" w:hAnsi="Times New Roman" w:cs="Times New Roman"/>
          <w:b/>
          <w:noProof/>
          <w:sz w:val="22"/>
          <w:szCs w:val="22"/>
          <w:lang w:val="lt-LT"/>
        </w:rPr>
        <w:t>KARTONO DĖŽUTĖ</w:t>
      </w:r>
    </w:p>
    <w:p w14:paraId="52B5BC3A" w14:textId="77777777" w:rsidR="00F256F2" w:rsidRPr="00685520" w:rsidRDefault="00F256F2" w:rsidP="00F256F2">
      <w:pPr>
        <w:rPr>
          <w:rFonts w:ascii="Times New Roman" w:hAnsi="Times New Roman" w:cs="Times New Roman"/>
          <w:sz w:val="22"/>
          <w:szCs w:val="22"/>
          <w:lang w:val="lt-LT"/>
        </w:rPr>
      </w:pPr>
    </w:p>
    <w:p w14:paraId="2102D6FD" w14:textId="77777777" w:rsidR="00F256F2" w:rsidRPr="00685520" w:rsidRDefault="00F256F2" w:rsidP="00F256F2">
      <w:pPr>
        <w:rPr>
          <w:rFonts w:ascii="Times New Roman" w:hAnsi="Times New Roman" w:cs="Times New Roman"/>
          <w:sz w:val="22"/>
          <w:szCs w:val="22"/>
          <w:lang w:val="lt-LT"/>
        </w:rPr>
      </w:pPr>
    </w:p>
    <w:p w14:paraId="04FE5A31"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w:t>
      </w:r>
      <w:r w:rsidRPr="00685520">
        <w:rPr>
          <w:rFonts w:ascii="Times New Roman" w:hAnsi="Times New Roman" w:cs="Times New Roman"/>
          <w:b/>
          <w:noProof/>
          <w:sz w:val="22"/>
          <w:szCs w:val="22"/>
          <w:lang w:val="lt-LT"/>
        </w:rPr>
        <w:tab/>
        <w:t>VAISTINIO PREPARATO PAVADINIMAS</w:t>
      </w:r>
    </w:p>
    <w:p w14:paraId="2CD6B8B5" w14:textId="77777777" w:rsidR="00F256F2" w:rsidRPr="00685520" w:rsidRDefault="00F256F2" w:rsidP="00F256F2">
      <w:pPr>
        <w:rPr>
          <w:rFonts w:ascii="Times New Roman" w:hAnsi="Times New Roman" w:cs="Times New Roman"/>
          <w:sz w:val="22"/>
          <w:szCs w:val="22"/>
          <w:lang w:val="lt-LT"/>
        </w:rPr>
      </w:pPr>
    </w:p>
    <w:p w14:paraId="4478C65B" w14:textId="77777777" w:rsidR="00F256F2" w:rsidRPr="00685520" w:rsidRDefault="00F256F2" w:rsidP="00F256F2">
      <w:pPr>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GORDIUS </w:t>
      </w:r>
      <w:r>
        <w:rPr>
          <w:rFonts w:ascii="Times New Roman" w:hAnsi="Times New Roman" w:cs="Times New Roman"/>
          <w:noProof/>
          <w:sz w:val="22"/>
          <w:szCs w:val="22"/>
          <w:lang w:val="lt-LT"/>
        </w:rPr>
        <w:t>4</w:t>
      </w:r>
      <w:r w:rsidRPr="00685520">
        <w:rPr>
          <w:rFonts w:ascii="Times New Roman" w:hAnsi="Times New Roman" w:cs="Times New Roman"/>
          <w:noProof/>
          <w:sz w:val="22"/>
          <w:szCs w:val="22"/>
          <w:lang w:val="lt-LT"/>
        </w:rPr>
        <w:t xml:space="preserve">00 mg </w:t>
      </w:r>
      <w:r w:rsidRPr="00685520">
        <w:rPr>
          <w:rFonts w:ascii="Times New Roman" w:hAnsi="Times New Roman" w:cs="Times New Roman"/>
          <w:sz w:val="22"/>
          <w:szCs w:val="22"/>
          <w:lang w:val="lt-LT"/>
        </w:rPr>
        <w:t>kietosios kapsulės</w:t>
      </w:r>
    </w:p>
    <w:p w14:paraId="685E594A" w14:textId="5AC2C520" w:rsidR="00F256F2" w:rsidRPr="00685520" w:rsidRDefault="002C0D98" w:rsidP="00F256F2">
      <w:pPr>
        <w:rPr>
          <w:rFonts w:ascii="Times New Roman" w:hAnsi="Times New Roman" w:cs="Times New Roman"/>
          <w:sz w:val="22"/>
          <w:szCs w:val="22"/>
          <w:lang w:val="lt-LT"/>
        </w:rPr>
      </w:pPr>
      <w:r>
        <w:rPr>
          <w:rFonts w:ascii="Times New Roman" w:hAnsi="Times New Roman" w:cs="Times New Roman"/>
          <w:sz w:val="22"/>
          <w:szCs w:val="22"/>
          <w:lang w:val="lt-LT"/>
        </w:rPr>
        <w:t>g</w:t>
      </w:r>
      <w:r w:rsidRPr="00685520">
        <w:rPr>
          <w:rFonts w:ascii="Times New Roman" w:hAnsi="Times New Roman" w:cs="Times New Roman"/>
          <w:sz w:val="22"/>
          <w:szCs w:val="22"/>
          <w:lang w:val="lt-LT"/>
        </w:rPr>
        <w:t>abapentinas</w:t>
      </w:r>
    </w:p>
    <w:p w14:paraId="0694499F" w14:textId="77777777" w:rsidR="00F256F2" w:rsidRDefault="00F256F2" w:rsidP="00F256F2">
      <w:pPr>
        <w:rPr>
          <w:rFonts w:ascii="Times New Roman" w:hAnsi="Times New Roman" w:cs="Times New Roman"/>
          <w:sz w:val="22"/>
          <w:szCs w:val="22"/>
          <w:lang w:val="lt-LT"/>
        </w:rPr>
      </w:pPr>
    </w:p>
    <w:p w14:paraId="01D91528" w14:textId="77777777" w:rsidR="00F256F2" w:rsidRPr="00685520" w:rsidRDefault="00F256F2" w:rsidP="00F256F2">
      <w:pPr>
        <w:rPr>
          <w:rFonts w:ascii="Times New Roman" w:hAnsi="Times New Roman" w:cs="Times New Roman"/>
          <w:sz w:val="22"/>
          <w:szCs w:val="22"/>
          <w:lang w:val="lt-LT"/>
        </w:rPr>
      </w:pPr>
    </w:p>
    <w:p w14:paraId="000D6272"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2.</w:t>
      </w:r>
      <w:r w:rsidRPr="00685520">
        <w:rPr>
          <w:rFonts w:ascii="Times New Roman" w:hAnsi="Times New Roman" w:cs="Times New Roman"/>
          <w:b/>
          <w:noProof/>
          <w:sz w:val="22"/>
          <w:szCs w:val="22"/>
          <w:lang w:val="lt-LT"/>
        </w:rPr>
        <w:tab/>
        <w:t>VEIKLIOJI (-IOS) MEDŽIAGA (-OS) IR JOS (-Ų) KIEKIS (-IAI)</w:t>
      </w:r>
    </w:p>
    <w:p w14:paraId="1C866AC3" w14:textId="77777777" w:rsidR="00F256F2" w:rsidRPr="00685520" w:rsidRDefault="00F256F2" w:rsidP="00F256F2">
      <w:pPr>
        <w:rPr>
          <w:rFonts w:ascii="Times New Roman" w:hAnsi="Times New Roman" w:cs="Times New Roman"/>
          <w:sz w:val="22"/>
          <w:szCs w:val="22"/>
          <w:lang w:val="lt-LT"/>
        </w:rPr>
      </w:pPr>
    </w:p>
    <w:p w14:paraId="6BBA7FEA" w14:textId="77777777" w:rsidR="00F256F2" w:rsidRPr="00685520" w:rsidRDefault="00F256F2" w:rsidP="00F256F2">
      <w:pPr>
        <w:tabs>
          <w:tab w:val="left" w:pos="708"/>
        </w:tabs>
        <w:rPr>
          <w:rFonts w:ascii="Times New Roman" w:hAnsi="Times New Roman" w:cs="Times New Roman"/>
          <w:noProof/>
          <w:sz w:val="22"/>
          <w:szCs w:val="22"/>
          <w:lang w:val="lt-LT"/>
        </w:rPr>
      </w:pPr>
      <w:r w:rsidRPr="00685520">
        <w:rPr>
          <w:rFonts w:ascii="Times New Roman" w:hAnsi="Times New Roman" w:cs="Times New Roman"/>
          <w:noProof/>
          <w:sz w:val="22"/>
          <w:szCs w:val="22"/>
          <w:lang w:val="lt-LT"/>
        </w:rPr>
        <w:t xml:space="preserve">Kiekvienoje kietojoje kapsulėje yra </w:t>
      </w:r>
      <w:r>
        <w:rPr>
          <w:rFonts w:ascii="Times New Roman" w:hAnsi="Times New Roman" w:cs="Times New Roman"/>
          <w:noProof/>
          <w:sz w:val="22"/>
          <w:szCs w:val="22"/>
          <w:lang w:val="lt-LT"/>
        </w:rPr>
        <w:t>4</w:t>
      </w:r>
      <w:r w:rsidRPr="00685520">
        <w:rPr>
          <w:rFonts w:ascii="Times New Roman" w:hAnsi="Times New Roman" w:cs="Times New Roman"/>
          <w:noProof/>
          <w:sz w:val="22"/>
          <w:szCs w:val="22"/>
          <w:lang w:val="lt-LT"/>
        </w:rPr>
        <w:t>00 mg gabapentino.</w:t>
      </w:r>
    </w:p>
    <w:p w14:paraId="6CCA355E" w14:textId="77777777" w:rsidR="00F256F2" w:rsidRPr="00685520" w:rsidRDefault="00F256F2" w:rsidP="00F256F2">
      <w:pPr>
        <w:rPr>
          <w:rFonts w:ascii="Times New Roman" w:hAnsi="Times New Roman" w:cs="Times New Roman"/>
          <w:sz w:val="22"/>
          <w:szCs w:val="22"/>
          <w:lang w:val="lt-LT"/>
        </w:rPr>
      </w:pPr>
    </w:p>
    <w:p w14:paraId="246E5B66" w14:textId="77777777" w:rsidR="00F256F2" w:rsidRPr="00685520" w:rsidRDefault="00F256F2" w:rsidP="00F256F2">
      <w:pPr>
        <w:rPr>
          <w:rFonts w:ascii="Times New Roman" w:hAnsi="Times New Roman" w:cs="Times New Roman"/>
          <w:sz w:val="22"/>
          <w:szCs w:val="22"/>
          <w:lang w:val="lt-LT"/>
        </w:rPr>
      </w:pPr>
    </w:p>
    <w:p w14:paraId="38B52276" w14:textId="77777777" w:rsidR="00F256F2" w:rsidRPr="00B311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3.</w:t>
      </w:r>
      <w:r w:rsidRPr="00685520">
        <w:rPr>
          <w:rFonts w:ascii="Times New Roman" w:hAnsi="Times New Roman" w:cs="Times New Roman"/>
          <w:b/>
          <w:noProof/>
          <w:sz w:val="22"/>
          <w:szCs w:val="22"/>
          <w:lang w:val="lt-LT"/>
        </w:rPr>
        <w:tab/>
        <w:t>PAGALBINIŲ MEDŽIAGŲ SĄRAŠAS</w:t>
      </w:r>
    </w:p>
    <w:p w14:paraId="17F7CA82" w14:textId="77777777" w:rsidR="00F256F2" w:rsidRPr="00685520" w:rsidRDefault="00F256F2" w:rsidP="00F256F2">
      <w:pPr>
        <w:rPr>
          <w:rFonts w:ascii="Times New Roman" w:hAnsi="Times New Roman" w:cs="Times New Roman"/>
          <w:sz w:val="22"/>
          <w:szCs w:val="22"/>
          <w:lang w:val="lt-LT"/>
        </w:rPr>
      </w:pPr>
    </w:p>
    <w:p w14:paraId="18209533"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Sudėtyje yra laktozės monohidrato. Daugiau informacijos pateikta pakuotės lapelyje.</w:t>
      </w:r>
    </w:p>
    <w:p w14:paraId="3508934E" w14:textId="77777777" w:rsidR="00F256F2" w:rsidRPr="00685520" w:rsidRDefault="00F256F2" w:rsidP="00F256F2">
      <w:pPr>
        <w:rPr>
          <w:rFonts w:ascii="Times New Roman" w:hAnsi="Times New Roman" w:cs="Times New Roman"/>
          <w:sz w:val="22"/>
          <w:szCs w:val="22"/>
          <w:lang w:val="lt-LT"/>
        </w:rPr>
      </w:pPr>
    </w:p>
    <w:p w14:paraId="2507DFA5" w14:textId="77777777" w:rsidR="00F256F2" w:rsidRPr="00685520" w:rsidRDefault="00F256F2" w:rsidP="00F256F2">
      <w:pPr>
        <w:rPr>
          <w:rFonts w:ascii="Times New Roman" w:hAnsi="Times New Roman" w:cs="Times New Roman"/>
          <w:sz w:val="22"/>
          <w:szCs w:val="22"/>
          <w:lang w:val="lt-LT"/>
        </w:rPr>
      </w:pPr>
    </w:p>
    <w:p w14:paraId="3A1B7B48"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4.</w:t>
      </w:r>
      <w:r w:rsidRPr="00685520">
        <w:rPr>
          <w:rFonts w:ascii="Times New Roman" w:hAnsi="Times New Roman" w:cs="Times New Roman"/>
          <w:b/>
          <w:noProof/>
          <w:sz w:val="22"/>
          <w:szCs w:val="22"/>
          <w:lang w:val="lt-LT"/>
        </w:rPr>
        <w:tab/>
        <w:t>FARMACINĖ FORMA IR KIEKIS PAKUOTĖJE</w:t>
      </w:r>
    </w:p>
    <w:p w14:paraId="4B5557CA" w14:textId="77777777" w:rsidR="00F256F2" w:rsidRPr="00685520" w:rsidRDefault="00F256F2" w:rsidP="00F256F2">
      <w:pPr>
        <w:rPr>
          <w:rFonts w:ascii="Times New Roman" w:hAnsi="Times New Roman" w:cs="Times New Roman"/>
          <w:sz w:val="22"/>
          <w:szCs w:val="22"/>
          <w:lang w:val="lt-LT"/>
        </w:rPr>
      </w:pPr>
    </w:p>
    <w:p w14:paraId="2415CA09"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50 kietųjų </w:t>
      </w:r>
      <w:r w:rsidRPr="00685520">
        <w:rPr>
          <w:rFonts w:ascii="Times New Roman" w:hAnsi="Times New Roman" w:cs="Times New Roman"/>
          <w:sz w:val="22"/>
          <w:szCs w:val="22"/>
          <w:lang w:val="lt-LT" w:eastAsia="hu-HU"/>
        </w:rPr>
        <w:t>kapsul</w:t>
      </w:r>
      <w:r w:rsidRPr="00685520">
        <w:rPr>
          <w:rFonts w:ascii="Times New Roman" w:hAnsi="Times New Roman" w:cs="Times New Roman"/>
          <w:sz w:val="22"/>
          <w:szCs w:val="22"/>
          <w:lang w:val="lt-LT"/>
        </w:rPr>
        <w:t>ių</w:t>
      </w:r>
    </w:p>
    <w:p w14:paraId="72F47317" w14:textId="77777777" w:rsidR="00F256F2" w:rsidRPr="00685520" w:rsidRDefault="00F256F2" w:rsidP="00F256F2">
      <w:pPr>
        <w:rPr>
          <w:rFonts w:ascii="Times New Roman" w:hAnsi="Times New Roman" w:cs="Times New Roman"/>
          <w:sz w:val="22"/>
          <w:szCs w:val="22"/>
          <w:lang w:val="lt-LT"/>
        </w:rPr>
      </w:pPr>
      <w:r w:rsidRPr="00B31120">
        <w:rPr>
          <w:rFonts w:ascii="Times New Roman" w:hAnsi="Times New Roman" w:cs="Times New Roman"/>
          <w:sz w:val="22"/>
          <w:szCs w:val="22"/>
          <w:highlight w:val="lightGray"/>
          <w:lang w:val="lt-LT"/>
        </w:rPr>
        <w:t xml:space="preserve">100 kietųjų </w:t>
      </w:r>
      <w:r w:rsidRPr="00B31120">
        <w:rPr>
          <w:rFonts w:ascii="Times New Roman" w:hAnsi="Times New Roman" w:cs="Times New Roman"/>
          <w:sz w:val="22"/>
          <w:szCs w:val="22"/>
          <w:highlight w:val="lightGray"/>
          <w:lang w:val="lt-LT" w:eastAsia="hu-HU"/>
        </w:rPr>
        <w:t>kapsul</w:t>
      </w:r>
      <w:r w:rsidRPr="00B31120">
        <w:rPr>
          <w:rFonts w:ascii="Times New Roman" w:hAnsi="Times New Roman" w:cs="Times New Roman"/>
          <w:sz w:val="22"/>
          <w:szCs w:val="22"/>
          <w:highlight w:val="lightGray"/>
          <w:lang w:val="lt-LT"/>
        </w:rPr>
        <w:t>ių</w:t>
      </w:r>
    </w:p>
    <w:p w14:paraId="26F01F8F" w14:textId="77777777" w:rsidR="00F256F2" w:rsidRPr="00685520" w:rsidRDefault="00F256F2" w:rsidP="00F256F2">
      <w:pPr>
        <w:rPr>
          <w:rFonts w:ascii="Times New Roman" w:hAnsi="Times New Roman" w:cs="Times New Roman"/>
          <w:sz w:val="22"/>
          <w:szCs w:val="22"/>
          <w:lang w:val="lt-LT"/>
        </w:rPr>
      </w:pPr>
    </w:p>
    <w:p w14:paraId="64F7817F" w14:textId="77777777" w:rsidR="00F256F2" w:rsidRPr="00685520" w:rsidRDefault="00F256F2" w:rsidP="00F256F2">
      <w:pPr>
        <w:rPr>
          <w:rFonts w:ascii="Times New Roman" w:hAnsi="Times New Roman" w:cs="Times New Roman"/>
          <w:sz w:val="22"/>
          <w:szCs w:val="22"/>
          <w:lang w:val="lt-LT"/>
        </w:rPr>
      </w:pPr>
    </w:p>
    <w:p w14:paraId="062FC918" w14:textId="77777777" w:rsidR="00F256F2" w:rsidRPr="00B311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5.</w:t>
      </w:r>
      <w:r w:rsidRPr="00685520">
        <w:rPr>
          <w:rFonts w:ascii="Times New Roman" w:hAnsi="Times New Roman" w:cs="Times New Roman"/>
          <w:b/>
          <w:noProof/>
          <w:sz w:val="22"/>
          <w:szCs w:val="22"/>
          <w:lang w:val="lt-LT"/>
        </w:rPr>
        <w:tab/>
        <w:t>VARTOJIMO METODAS IR BŪDAS (-AI)</w:t>
      </w:r>
    </w:p>
    <w:p w14:paraId="72425D08" w14:textId="77777777" w:rsidR="00F256F2" w:rsidRPr="00685520" w:rsidRDefault="00F256F2" w:rsidP="00F256F2">
      <w:pPr>
        <w:rPr>
          <w:rFonts w:ascii="Times New Roman" w:hAnsi="Times New Roman" w:cs="Times New Roman"/>
          <w:sz w:val="22"/>
          <w:szCs w:val="22"/>
          <w:lang w:val="lt-LT"/>
        </w:rPr>
      </w:pPr>
    </w:p>
    <w:p w14:paraId="76F7E866" w14:textId="77777777" w:rsidR="00F256F2" w:rsidRPr="00685520" w:rsidRDefault="00F256F2" w:rsidP="00F256F2">
      <w:pPr>
        <w:autoSpaceDE w:val="0"/>
        <w:autoSpaceDN w:val="0"/>
        <w:adjustRightInd w:val="0"/>
        <w:rPr>
          <w:rFonts w:ascii="Times New Roman" w:hAnsi="Times New Roman" w:cs="Times New Roman"/>
          <w:sz w:val="22"/>
          <w:szCs w:val="22"/>
          <w:lang w:val="lt-LT"/>
        </w:rPr>
      </w:pPr>
      <w:r w:rsidRPr="00685520">
        <w:rPr>
          <w:rFonts w:ascii="Times New Roman" w:hAnsi="Times New Roman" w:cs="Times New Roman"/>
          <w:sz w:val="22"/>
          <w:szCs w:val="22"/>
          <w:lang w:val="lt-LT"/>
        </w:rPr>
        <w:t>Vartoti per burną.</w:t>
      </w:r>
    </w:p>
    <w:p w14:paraId="1F9B91DC"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Prieš vartojimą perskaitykite pakuotės lapelį.</w:t>
      </w:r>
    </w:p>
    <w:p w14:paraId="2E3761B1" w14:textId="77777777" w:rsidR="00F256F2" w:rsidRPr="00685520" w:rsidRDefault="00F256F2" w:rsidP="00F256F2">
      <w:pPr>
        <w:rPr>
          <w:rFonts w:ascii="Times New Roman" w:hAnsi="Times New Roman" w:cs="Times New Roman"/>
          <w:sz w:val="22"/>
          <w:szCs w:val="22"/>
          <w:lang w:val="lt-LT"/>
        </w:rPr>
      </w:pPr>
    </w:p>
    <w:p w14:paraId="1DAB82B1" w14:textId="77777777" w:rsidR="00F256F2" w:rsidRPr="00685520" w:rsidRDefault="00F256F2" w:rsidP="00F256F2">
      <w:pPr>
        <w:rPr>
          <w:rFonts w:ascii="Times New Roman" w:hAnsi="Times New Roman" w:cs="Times New Roman"/>
          <w:sz w:val="22"/>
          <w:szCs w:val="22"/>
          <w:lang w:val="lt-LT"/>
        </w:rPr>
      </w:pPr>
    </w:p>
    <w:p w14:paraId="57C18D67"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6.</w:t>
      </w:r>
      <w:r w:rsidRPr="00685520">
        <w:rPr>
          <w:rFonts w:ascii="Times New Roman" w:hAnsi="Times New Roman" w:cs="Times New Roman"/>
          <w:b/>
          <w:noProof/>
          <w:sz w:val="22"/>
          <w:szCs w:val="22"/>
          <w:lang w:val="lt-LT"/>
        </w:rPr>
        <w:tab/>
        <w:t>SPECIALUS ĮSPĖJIMAS, KAD VAISTINĮ PREPARATĄ BŪTINA LAIKYTI VAIKAMS NEPASTEBIMOJE IR NEPASIEKIAMOJE VIETOJE</w:t>
      </w:r>
    </w:p>
    <w:p w14:paraId="375A7EBC" w14:textId="77777777" w:rsidR="00F256F2" w:rsidRPr="00685520" w:rsidRDefault="00F256F2" w:rsidP="00F256F2">
      <w:pPr>
        <w:rPr>
          <w:rFonts w:ascii="Times New Roman" w:hAnsi="Times New Roman" w:cs="Times New Roman"/>
          <w:sz w:val="22"/>
          <w:szCs w:val="22"/>
          <w:lang w:val="lt-LT"/>
        </w:rPr>
      </w:pPr>
    </w:p>
    <w:p w14:paraId="25BCD5BB"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Laikyti vaikams nepastebimoje ir nepasiekiamoje vietoje.</w:t>
      </w:r>
    </w:p>
    <w:p w14:paraId="58601BD5" w14:textId="77777777" w:rsidR="00F256F2" w:rsidRPr="00685520" w:rsidRDefault="00F256F2" w:rsidP="00F256F2">
      <w:pPr>
        <w:rPr>
          <w:rFonts w:ascii="Times New Roman" w:hAnsi="Times New Roman" w:cs="Times New Roman"/>
          <w:sz w:val="22"/>
          <w:szCs w:val="22"/>
          <w:lang w:val="lt-LT"/>
        </w:rPr>
      </w:pPr>
    </w:p>
    <w:p w14:paraId="7A189D5B" w14:textId="77777777" w:rsidR="00F256F2" w:rsidRPr="00685520" w:rsidRDefault="00F256F2" w:rsidP="00F256F2">
      <w:pPr>
        <w:rPr>
          <w:rFonts w:ascii="Times New Roman" w:hAnsi="Times New Roman" w:cs="Times New Roman"/>
          <w:sz w:val="22"/>
          <w:szCs w:val="22"/>
          <w:lang w:val="lt-LT"/>
        </w:rPr>
      </w:pPr>
    </w:p>
    <w:p w14:paraId="1D59AA3E" w14:textId="77777777" w:rsidR="00F256F2" w:rsidRPr="00B311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7.</w:t>
      </w:r>
      <w:r w:rsidRPr="00685520">
        <w:rPr>
          <w:rFonts w:ascii="Times New Roman" w:hAnsi="Times New Roman" w:cs="Times New Roman"/>
          <w:b/>
          <w:noProof/>
          <w:sz w:val="22"/>
          <w:szCs w:val="22"/>
          <w:lang w:val="lt-LT"/>
        </w:rPr>
        <w:tab/>
        <w:t>KITAS (-I) SPECIALUS (-ŪS) ĮSPĖJIMAS (-AI) (JEI REIKIA)</w:t>
      </w:r>
    </w:p>
    <w:p w14:paraId="13E4BB82" w14:textId="77777777" w:rsidR="00F256F2" w:rsidRPr="00685520" w:rsidRDefault="00F256F2" w:rsidP="00F256F2">
      <w:pPr>
        <w:rPr>
          <w:rFonts w:ascii="Times New Roman" w:hAnsi="Times New Roman" w:cs="Times New Roman"/>
          <w:sz w:val="22"/>
          <w:szCs w:val="22"/>
          <w:lang w:val="lt-LT"/>
        </w:rPr>
      </w:pPr>
    </w:p>
    <w:p w14:paraId="48FA196E" w14:textId="77777777" w:rsidR="00F256F2" w:rsidRPr="00685520" w:rsidRDefault="00F256F2" w:rsidP="00F256F2">
      <w:pPr>
        <w:rPr>
          <w:rFonts w:ascii="Times New Roman" w:hAnsi="Times New Roman" w:cs="Times New Roman"/>
          <w:sz w:val="22"/>
          <w:szCs w:val="22"/>
          <w:lang w:val="lt-LT"/>
        </w:rPr>
      </w:pPr>
    </w:p>
    <w:p w14:paraId="3DAE7B6F" w14:textId="77777777" w:rsidR="00F256F2" w:rsidRPr="00B311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highlight w:val="lightGray"/>
          <w:lang w:val="lt-LT"/>
        </w:rPr>
      </w:pPr>
      <w:r w:rsidRPr="00685520">
        <w:rPr>
          <w:rFonts w:ascii="Times New Roman" w:hAnsi="Times New Roman" w:cs="Times New Roman"/>
          <w:b/>
          <w:noProof/>
          <w:sz w:val="22"/>
          <w:szCs w:val="22"/>
          <w:lang w:val="lt-LT"/>
        </w:rPr>
        <w:t>8.</w:t>
      </w:r>
      <w:r w:rsidRPr="00685520">
        <w:rPr>
          <w:rFonts w:ascii="Times New Roman" w:hAnsi="Times New Roman" w:cs="Times New Roman"/>
          <w:b/>
          <w:noProof/>
          <w:sz w:val="22"/>
          <w:szCs w:val="22"/>
          <w:lang w:val="lt-LT"/>
        </w:rPr>
        <w:tab/>
        <w:t>TINKAMUMO LAIKAS</w:t>
      </w:r>
    </w:p>
    <w:p w14:paraId="69C22F6F" w14:textId="77777777" w:rsidR="00F256F2" w:rsidRPr="00685520" w:rsidRDefault="00F256F2" w:rsidP="00F256F2">
      <w:pPr>
        <w:rPr>
          <w:rFonts w:ascii="Times New Roman" w:hAnsi="Times New Roman" w:cs="Times New Roman"/>
          <w:sz w:val="22"/>
          <w:szCs w:val="22"/>
          <w:lang w:val="lt-LT"/>
        </w:rPr>
      </w:pPr>
    </w:p>
    <w:p w14:paraId="59A2948F" w14:textId="1D1D6E75" w:rsidR="00F256F2" w:rsidRDefault="00F256F2" w:rsidP="00F256F2">
      <w:pPr>
        <w:rPr>
          <w:rFonts w:ascii="Times New Roman" w:hAnsi="Times New Roman" w:cs="Times New Roman"/>
          <w:sz w:val="22"/>
          <w:szCs w:val="22"/>
          <w:lang w:val="lt-LT"/>
        </w:rPr>
      </w:pPr>
      <w:r w:rsidRPr="00FD0712">
        <w:rPr>
          <w:rFonts w:ascii="Times New Roman" w:hAnsi="Times New Roman" w:cs="Times New Roman"/>
          <w:sz w:val="22"/>
          <w:szCs w:val="22"/>
          <w:lang w:val="lt-LT"/>
        </w:rPr>
        <w:t>EXP:</w:t>
      </w:r>
      <w:r>
        <w:rPr>
          <w:rFonts w:ascii="Times New Roman" w:hAnsi="Times New Roman" w:cs="Times New Roman"/>
          <w:sz w:val="22"/>
          <w:szCs w:val="22"/>
          <w:lang w:val="lt-LT"/>
        </w:rPr>
        <w:t xml:space="preserve"> </w:t>
      </w:r>
      <w:r w:rsidRPr="00344570">
        <w:rPr>
          <w:rFonts w:ascii="Times New Roman" w:hAnsi="Times New Roman" w:cs="Times New Roman"/>
          <w:sz w:val="22"/>
          <w:szCs w:val="22"/>
          <w:highlight w:val="lightGray"/>
          <w:lang w:val="lt-LT"/>
        </w:rPr>
        <w:t>MMMM mm</w:t>
      </w:r>
    </w:p>
    <w:p w14:paraId="4D2A069E" w14:textId="77777777" w:rsidR="00F256F2" w:rsidRPr="00685520" w:rsidRDefault="00F256F2" w:rsidP="00F256F2">
      <w:pPr>
        <w:rPr>
          <w:rFonts w:ascii="Times New Roman" w:hAnsi="Times New Roman" w:cs="Times New Roman"/>
          <w:sz w:val="22"/>
          <w:szCs w:val="22"/>
          <w:lang w:val="lt-LT"/>
        </w:rPr>
      </w:pPr>
    </w:p>
    <w:p w14:paraId="604CBEFA" w14:textId="77777777" w:rsidR="00F256F2" w:rsidRPr="00685520" w:rsidRDefault="00F256F2" w:rsidP="00F256F2">
      <w:pPr>
        <w:rPr>
          <w:rFonts w:ascii="Times New Roman" w:hAnsi="Times New Roman" w:cs="Times New Roman"/>
          <w:sz w:val="22"/>
          <w:szCs w:val="22"/>
          <w:lang w:val="lt-LT"/>
        </w:rPr>
      </w:pPr>
    </w:p>
    <w:p w14:paraId="7B476604"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9.</w:t>
      </w:r>
      <w:r w:rsidRPr="00685520">
        <w:rPr>
          <w:rFonts w:ascii="Times New Roman" w:hAnsi="Times New Roman" w:cs="Times New Roman"/>
          <w:b/>
          <w:noProof/>
          <w:sz w:val="22"/>
          <w:szCs w:val="22"/>
          <w:lang w:val="lt-LT"/>
        </w:rPr>
        <w:tab/>
        <w:t>SPECIALIOS LAIKYMO SĄLYGOS</w:t>
      </w:r>
    </w:p>
    <w:p w14:paraId="7D21A88D" w14:textId="77777777" w:rsidR="00F256F2" w:rsidRPr="00685520" w:rsidRDefault="00F256F2" w:rsidP="00F256F2">
      <w:pPr>
        <w:rPr>
          <w:rFonts w:ascii="Times New Roman" w:hAnsi="Times New Roman" w:cs="Times New Roman"/>
          <w:sz w:val="22"/>
          <w:szCs w:val="22"/>
          <w:lang w:val="lt-LT"/>
        </w:rPr>
      </w:pPr>
    </w:p>
    <w:p w14:paraId="0F4C283B"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Laikyti </w:t>
      </w:r>
      <w:r>
        <w:rPr>
          <w:rFonts w:ascii="Times New Roman" w:hAnsi="Times New Roman" w:cs="Times New Roman"/>
          <w:sz w:val="22"/>
          <w:szCs w:val="22"/>
          <w:lang w:val="lt-LT"/>
        </w:rPr>
        <w:t>ne aukštesnėje</w:t>
      </w:r>
      <w:r w:rsidRPr="00685520">
        <w:rPr>
          <w:rFonts w:ascii="Times New Roman" w:hAnsi="Times New Roman" w:cs="Times New Roman"/>
          <w:sz w:val="22"/>
          <w:szCs w:val="22"/>
          <w:lang w:val="lt-LT"/>
        </w:rPr>
        <w:t xml:space="preserve"> kaip </w:t>
      </w:r>
      <w:r>
        <w:rPr>
          <w:rFonts w:ascii="Times New Roman" w:hAnsi="Times New Roman" w:cs="Times New Roman"/>
          <w:sz w:val="22"/>
          <w:szCs w:val="22"/>
          <w:lang w:val="lt-LT"/>
        </w:rPr>
        <w:t>25</w:t>
      </w:r>
      <w:r w:rsidRPr="00685520">
        <w:rPr>
          <w:rFonts w:ascii="Times New Roman" w:hAnsi="Times New Roman" w:cs="Times New Roman"/>
          <w:sz w:val="22"/>
          <w:szCs w:val="22"/>
          <w:lang w:val="lt-LT"/>
        </w:rPr>
        <w:t> °C temperatūroje.</w:t>
      </w:r>
    </w:p>
    <w:p w14:paraId="77B00E69" w14:textId="77777777" w:rsidR="00F256F2" w:rsidRPr="00685520" w:rsidRDefault="00F256F2" w:rsidP="00F256F2">
      <w:pPr>
        <w:rPr>
          <w:rFonts w:ascii="Times New Roman" w:hAnsi="Times New Roman" w:cs="Times New Roman"/>
          <w:sz w:val="22"/>
          <w:szCs w:val="22"/>
          <w:lang w:val="lt-LT"/>
        </w:rPr>
      </w:pPr>
    </w:p>
    <w:p w14:paraId="3825CE14" w14:textId="77777777" w:rsidR="00F256F2" w:rsidRPr="00685520" w:rsidRDefault="00F256F2" w:rsidP="00F256F2">
      <w:pPr>
        <w:rPr>
          <w:rFonts w:ascii="Times New Roman" w:hAnsi="Times New Roman" w:cs="Times New Roman"/>
          <w:sz w:val="22"/>
          <w:szCs w:val="22"/>
          <w:lang w:val="lt-LT"/>
        </w:rPr>
      </w:pPr>
    </w:p>
    <w:p w14:paraId="1D5F9987"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10.</w:t>
      </w:r>
      <w:r w:rsidRPr="00685520">
        <w:rPr>
          <w:rFonts w:ascii="Times New Roman" w:hAnsi="Times New Roman" w:cs="Times New Roman"/>
          <w:b/>
          <w:noProof/>
          <w:sz w:val="22"/>
          <w:szCs w:val="22"/>
          <w:lang w:val="lt-LT"/>
        </w:rPr>
        <w:tab/>
        <w:t xml:space="preserve">SPECIALIOS ATSARGUMO PRIEMONĖS DĖL NESUVARTOTO </w:t>
      </w:r>
      <w:r w:rsidRPr="00685520">
        <w:rPr>
          <w:rFonts w:ascii="Times New Roman" w:hAnsi="Times New Roman" w:cs="Times New Roman"/>
          <w:b/>
          <w:bCs/>
          <w:noProof/>
          <w:sz w:val="22"/>
          <w:szCs w:val="22"/>
          <w:lang w:val="lt-LT"/>
        </w:rPr>
        <w:t xml:space="preserve">VAISTINIO PREPARATO AR JO ATLIEKŲ </w:t>
      </w:r>
      <w:r w:rsidRPr="00685520">
        <w:rPr>
          <w:rFonts w:ascii="Times New Roman" w:hAnsi="Times New Roman" w:cs="Times New Roman"/>
          <w:b/>
          <w:noProof/>
          <w:sz w:val="22"/>
          <w:szCs w:val="22"/>
          <w:lang w:val="lt-LT"/>
        </w:rPr>
        <w:t>TVARKYMO (JEI REIKIA)</w:t>
      </w:r>
    </w:p>
    <w:p w14:paraId="779195B9" w14:textId="77777777" w:rsidR="00F256F2" w:rsidRPr="00685520" w:rsidRDefault="00F256F2" w:rsidP="00F256F2">
      <w:pPr>
        <w:rPr>
          <w:rFonts w:ascii="Times New Roman" w:hAnsi="Times New Roman" w:cs="Times New Roman"/>
          <w:sz w:val="22"/>
          <w:szCs w:val="22"/>
          <w:lang w:val="lt-LT"/>
        </w:rPr>
      </w:pPr>
    </w:p>
    <w:p w14:paraId="2729D790" w14:textId="77777777" w:rsidR="00F256F2" w:rsidRPr="00685520" w:rsidRDefault="00F256F2" w:rsidP="00F256F2">
      <w:pPr>
        <w:rPr>
          <w:rFonts w:ascii="Times New Roman" w:hAnsi="Times New Roman" w:cs="Times New Roman"/>
          <w:sz w:val="22"/>
          <w:szCs w:val="22"/>
          <w:lang w:val="lt-LT"/>
        </w:rPr>
      </w:pPr>
    </w:p>
    <w:p w14:paraId="0B3F84CF" w14:textId="77777777" w:rsidR="00F256F2" w:rsidRPr="00207B5C"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11.</w:t>
      </w:r>
      <w:r w:rsidRPr="00685520">
        <w:rPr>
          <w:rFonts w:ascii="Times New Roman" w:hAnsi="Times New Roman" w:cs="Times New Roman"/>
          <w:b/>
          <w:noProof/>
          <w:sz w:val="22"/>
          <w:szCs w:val="22"/>
          <w:lang w:val="lt-LT"/>
        </w:rPr>
        <w:tab/>
      </w:r>
      <w:r w:rsidRPr="002F7AB1">
        <w:rPr>
          <w:rFonts w:ascii="Times New Roman" w:hAnsi="Times New Roman" w:cs="Times New Roman"/>
          <w:b/>
          <w:bCs/>
          <w:noProof/>
          <w:sz w:val="22"/>
          <w:szCs w:val="22"/>
          <w:lang w:val="lt-LT"/>
        </w:rPr>
        <w:t>LYGIAGRETUS IMPORTUOTOJAS</w:t>
      </w:r>
    </w:p>
    <w:p w14:paraId="1ED6B658" w14:textId="77777777" w:rsidR="00F256F2" w:rsidRPr="008D141B" w:rsidRDefault="00F256F2" w:rsidP="00F256F2">
      <w:pPr>
        <w:rPr>
          <w:rFonts w:ascii="Times New Roman" w:hAnsi="Times New Roman" w:cs="Times New Roman"/>
          <w:sz w:val="22"/>
          <w:szCs w:val="22"/>
          <w:lang w:val="lt-LT"/>
        </w:rPr>
      </w:pPr>
    </w:p>
    <w:p w14:paraId="69CBBA7C" w14:textId="3C1555D3" w:rsidR="002C0D98" w:rsidRPr="00685520" w:rsidRDefault="00584EFB" w:rsidP="00F256F2">
      <w:pPr>
        <w:rPr>
          <w:rFonts w:ascii="Times New Roman" w:hAnsi="Times New Roman" w:cs="Times New Roman"/>
          <w:sz w:val="22"/>
          <w:szCs w:val="22"/>
          <w:lang w:val="lt-LT"/>
        </w:rPr>
      </w:pPr>
      <w:r w:rsidRPr="00584EFB">
        <w:rPr>
          <w:rFonts w:ascii="Times New Roman" w:hAnsi="Times New Roman" w:cs="Times New Roman"/>
          <w:sz w:val="22"/>
          <w:szCs w:val="22"/>
          <w:lang w:val="lt-LT"/>
        </w:rPr>
        <w:t xml:space="preserve">Lygiagretus importuotojas </w:t>
      </w:r>
      <w:r w:rsidR="002C0D98" w:rsidRPr="002C0D98">
        <w:rPr>
          <w:rFonts w:ascii="Times New Roman" w:hAnsi="Times New Roman" w:cs="Times New Roman"/>
          <w:sz w:val="22"/>
          <w:szCs w:val="22"/>
          <w:lang w:val="lt-LT"/>
        </w:rPr>
        <w:t>UAB „Lex ano“</w:t>
      </w:r>
      <w:r w:rsidR="002C0D98" w:rsidRPr="005F225A">
        <w:rPr>
          <w:rFonts w:ascii="Times New Roman" w:hAnsi="Times New Roman" w:cs="Times New Roman"/>
          <w:sz w:val="22"/>
          <w:szCs w:val="22"/>
          <w:highlight w:val="lightGray"/>
          <w:lang w:val="lt-LT"/>
        </w:rPr>
        <w:t>, Naugarduko g. 3, LT-03231 Vilnius, Lietuva</w:t>
      </w:r>
    </w:p>
    <w:p w14:paraId="516C359A" w14:textId="77777777" w:rsidR="00F256F2" w:rsidRPr="00685520" w:rsidRDefault="00F256F2" w:rsidP="00F256F2">
      <w:pPr>
        <w:rPr>
          <w:rFonts w:ascii="Times New Roman" w:hAnsi="Times New Roman" w:cs="Times New Roman"/>
          <w:sz w:val="22"/>
          <w:szCs w:val="22"/>
          <w:lang w:val="lt-LT"/>
        </w:rPr>
      </w:pPr>
    </w:p>
    <w:p w14:paraId="3F512D23" w14:textId="2F743F17" w:rsidR="00F256F2" w:rsidRPr="00685520" w:rsidRDefault="00F256F2" w:rsidP="00F256F2">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685520">
        <w:rPr>
          <w:rFonts w:ascii="Times New Roman" w:hAnsi="Times New Roman" w:cs="Times New Roman"/>
          <w:sz w:val="20"/>
          <w:szCs w:val="24"/>
          <w:lang w:val="lt-LT"/>
        </w:rPr>
        <w:t>12.</w:t>
      </w:r>
      <w:r w:rsidRPr="00685520">
        <w:rPr>
          <w:rFonts w:ascii="Times New Roman" w:hAnsi="Times New Roman" w:cs="Times New Roman"/>
          <w:sz w:val="20"/>
          <w:szCs w:val="24"/>
          <w:lang w:val="lt-LT"/>
        </w:rPr>
        <w:tab/>
      </w:r>
      <w:r w:rsidR="00BD7BEF">
        <w:rPr>
          <w:rFonts w:ascii="Times New Roman" w:hAnsi="Times New Roman" w:cs="Times New Roman"/>
          <w:b/>
          <w:caps/>
          <w:noProof/>
          <w:sz w:val="22"/>
          <w:szCs w:val="22"/>
          <w:lang w:val="lt-LT"/>
        </w:rPr>
        <w:t>LYGIAGRETAUS IMPORTO LEIDIMO</w:t>
      </w:r>
      <w:r w:rsidR="00BD7BEF" w:rsidRPr="002F7AB1">
        <w:rPr>
          <w:rFonts w:ascii="Times New Roman" w:hAnsi="Times New Roman" w:cs="Times New Roman"/>
          <w:b/>
          <w:caps/>
          <w:noProof/>
          <w:sz w:val="22"/>
          <w:szCs w:val="22"/>
          <w:lang w:val="lt-LT"/>
        </w:rPr>
        <w:t xml:space="preserve"> NUMERIS</w:t>
      </w:r>
      <w:r w:rsidR="00BD7BEF" w:rsidRPr="002F7AB1" w:rsidDel="00BD7BEF">
        <w:rPr>
          <w:rFonts w:ascii="Times New Roman" w:hAnsi="Times New Roman" w:cs="Times New Roman"/>
          <w:b/>
          <w:caps/>
          <w:noProof/>
          <w:sz w:val="22"/>
          <w:szCs w:val="22"/>
          <w:lang w:val="lt-LT"/>
        </w:rPr>
        <w:t xml:space="preserve"> </w:t>
      </w:r>
    </w:p>
    <w:p w14:paraId="57069418" w14:textId="30919D62" w:rsidR="00F256F2" w:rsidRPr="00B31120" w:rsidRDefault="00F256F2" w:rsidP="00F256F2">
      <w:pPr>
        <w:widowControl w:val="0"/>
        <w:autoSpaceDE w:val="0"/>
        <w:autoSpaceDN w:val="0"/>
        <w:adjustRightInd w:val="0"/>
        <w:rPr>
          <w:rFonts w:ascii="Times New Roman" w:hAnsi="Times New Roman" w:cs="Times New Roman"/>
          <w:sz w:val="22"/>
          <w:szCs w:val="22"/>
          <w:highlight w:val="lightGray"/>
          <w:lang w:val="lt-LT" w:eastAsia="hu-HU"/>
        </w:rPr>
      </w:pPr>
    </w:p>
    <w:p w14:paraId="326C4911" w14:textId="3363C08C" w:rsidR="00F256F2" w:rsidRPr="008D141B" w:rsidRDefault="00F256F2" w:rsidP="00F256F2">
      <w:pPr>
        <w:widowControl w:val="0"/>
        <w:autoSpaceDE w:val="0"/>
        <w:autoSpaceDN w:val="0"/>
        <w:adjustRightInd w:val="0"/>
        <w:rPr>
          <w:rFonts w:ascii="Times New Roman" w:hAnsi="Times New Roman" w:cs="Times New Roman"/>
          <w:sz w:val="22"/>
          <w:szCs w:val="22"/>
          <w:lang w:val="lt-LT" w:eastAsia="hu-HU"/>
        </w:rPr>
      </w:pPr>
      <w:r w:rsidRPr="00B31120">
        <w:rPr>
          <w:rFonts w:ascii="Times New Roman" w:hAnsi="Times New Roman" w:cs="Times New Roman"/>
          <w:sz w:val="22"/>
          <w:szCs w:val="22"/>
          <w:highlight w:val="lightGray"/>
          <w:lang w:val="lt-LT" w:eastAsia="hu-HU"/>
        </w:rPr>
        <w:t>N50 –</w:t>
      </w:r>
      <w:r w:rsidRPr="008D141B">
        <w:rPr>
          <w:rFonts w:ascii="Times New Roman" w:hAnsi="Times New Roman" w:cs="Times New Roman"/>
          <w:sz w:val="22"/>
          <w:szCs w:val="22"/>
          <w:lang w:val="lt-LT" w:eastAsia="hu-HU"/>
        </w:rPr>
        <w:t xml:space="preserve"> LT/</w:t>
      </w:r>
      <w:r>
        <w:rPr>
          <w:rFonts w:ascii="Times New Roman" w:hAnsi="Times New Roman" w:cs="Times New Roman"/>
          <w:sz w:val="22"/>
          <w:szCs w:val="22"/>
          <w:lang w:val="lt-LT" w:eastAsia="hu-HU"/>
        </w:rPr>
        <w:t>L/</w:t>
      </w:r>
      <w:r w:rsidR="00B1404F">
        <w:rPr>
          <w:rFonts w:ascii="Times New Roman" w:hAnsi="Times New Roman" w:cs="Times New Roman"/>
          <w:sz w:val="22"/>
          <w:szCs w:val="22"/>
          <w:lang w:val="lt-LT" w:eastAsia="hu-HU"/>
        </w:rPr>
        <w:t>21/1469/001</w:t>
      </w:r>
    </w:p>
    <w:p w14:paraId="7F3BDDAD" w14:textId="3C788465" w:rsidR="00F256F2" w:rsidRPr="003C2EF2" w:rsidRDefault="00F256F2" w:rsidP="00F256F2">
      <w:pPr>
        <w:widowControl w:val="0"/>
        <w:autoSpaceDE w:val="0"/>
        <w:autoSpaceDN w:val="0"/>
        <w:adjustRightInd w:val="0"/>
        <w:rPr>
          <w:rFonts w:ascii="Times New Roman" w:hAnsi="Times New Roman" w:cs="Times New Roman"/>
          <w:sz w:val="22"/>
          <w:szCs w:val="22"/>
          <w:lang w:val="lt-LT" w:eastAsia="hu-HU"/>
        </w:rPr>
      </w:pPr>
      <w:r w:rsidRPr="00B31120">
        <w:rPr>
          <w:rFonts w:ascii="Times New Roman" w:hAnsi="Times New Roman" w:cs="Times New Roman"/>
          <w:sz w:val="22"/>
          <w:szCs w:val="22"/>
          <w:highlight w:val="lightGray"/>
          <w:lang w:val="lt-LT" w:eastAsia="hu-HU"/>
        </w:rPr>
        <w:t xml:space="preserve">N100 – </w:t>
      </w:r>
      <w:r w:rsidRPr="00344570">
        <w:rPr>
          <w:rFonts w:ascii="Times New Roman" w:hAnsi="Times New Roman" w:cs="Times New Roman"/>
          <w:sz w:val="22"/>
          <w:szCs w:val="22"/>
          <w:highlight w:val="lightGray"/>
          <w:lang w:val="lt-LT" w:eastAsia="hu-HU"/>
        </w:rPr>
        <w:t>LT/L/</w:t>
      </w:r>
      <w:r w:rsidR="00B1404F" w:rsidRPr="00344570">
        <w:rPr>
          <w:rFonts w:ascii="Times New Roman" w:hAnsi="Times New Roman" w:cs="Times New Roman"/>
          <w:sz w:val="22"/>
          <w:szCs w:val="22"/>
          <w:highlight w:val="lightGray"/>
          <w:lang w:val="lt-LT" w:eastAsia="hu-HU"/>
        </w:rPr>
        <w:t>21/1469/002</w:t>
      </w:r>
    </w:p>
    <w:p w14:paraId="36B42125" w14:textId="77777777" w:rsidR="00F256F2" w:rsidRPr="009F16EA" w:rsidRDefault="00F256F2" w:rsidP="00F256F2">
      <w:pPr>
        <w:widowControl w:val="0"/>
        <w:autoSpaceDE w:val="0"/>
        <w:autoSpaceDN w:val="0"/>
        <w:adjustRightInd w:val="0"/>
        <w:rPr>
          <w:rFonts w:ascii="Times New Roman" w:hAnsi="Times New Roman" w:cs="Times New Roman"/>
          <w:sz w:val="22"/>
          <w:szCs w:val="22"/>
          <w:lang w:val="lt-LT" w:eastAsia="hu-HU"/>
        </w:rPr>
      </w:pPr>
    </w:p>
    <w:p w14:paraId="3768667A" w14:textId="77777777" w:rsidR="00F256F2" w:rsidRPr="00685520" w:rsidRDefault="00F256F2" w:rsidP="00F256F2">
      <w:pPr>
        <w:widowControl w:val="0"/>
        <w:autoSpaceDE w:val="0"/>
        <w:autoSpaceDN w:val="0"/>
        <w:adjustRightInd w:val="0"/>
        <w:rPr>
          <w:rFonts w:ascii="Times New Roman" w:hAnsi="Times New Roman" w:cs="Times New Roman"/>
          <w:sz w:val="22"/>
          <w:szCs w:val="22"/>
          <w:lang w:val="lt-LT" w:eastAsia="hu-HU"/>
        </w:rPr>
      </w:pPr>
    </w:p>
    <w:p w14:paraId="3B302E96"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13.</w:t>
      </w:r>
      <w:r w:rsidRPr="00685520">
        <w:rPr>
          <w:rFonts w:ascii="Times New Roman" w:hAnsi="Times New Roman" w:cs="Times New Roman"/>
          <w:b/>
          <w:noProof/>
          <w:sz w:val="22"/>
          <w:szCs w:val="22"/>
          <w:lang w:val="lt-LT"/>
        </w:rPr>
        <w:tab/>
        <w:t>SERIJOS NUMERIS</w:t>
      </w:r>
    </w:p>
    <w:p w14:paraId="42780948" w14:textId="77777777" w:rsidR="00F256F2" w:rsidRPr="00685520" w:rsidRDefault="00F256F2" w:rsidP="00F256F2">
      <w:pPr>
        <w:rPr>
          <w:rFonts w:ascii="Times New Roman" w:hAnsi="Times New Roman" w:cs="Times New Roman"/>
          <w:sz w:val="22"/>
          <w:szCs w:val="22"/>
          <w:lang w:val="lt-LT"/>
        </w:rPr>
      </w:pPr>
    </w:p>
    <w:p w14:paraId="1208F25D" w14:textId="49E72B4C" w:rsidR="00F256F2" w:rsidRPr="00685520" w:rsidRDefault="00F256F2" w:rsidP="00F256F2">
      <w:pPr>
        <w:rPr>
          <w:rFonts w:ascii="Times New Roman" w:hAnsi="Times New Roman" w:cs="Times New Roman"/>
          <w:sz w:val="22"/>
          <w:szCs w:val="22"/>
          <w:lang w:val="lt-LT"/>
        </w:rPr>
      </w:pPr>
      <w:r w:rsidRPr="00FD0712">
        <w:rPr>
          <w:rFonts w:ascii="Times New Roman" w:hAnsi="Times New Roman" w:cs="Times New Roman"/>
          <w:sz w:val="22"/>
          <w:szCs w:val="22"/>
          <w:lang w:val="lt-LT"/>
        </w:rPr>
        <w:t>Lot:</w:t>
      </w:r>
    </w:p>
    <w:p w14:paraId="7C46A024" w14:textId="77777777" w:rsidR="00F256F2" w:rsidRPr="00685520" w:rsidRDefault="00F256F2" w:rsidP="00F256F2">
      <w:pPr>
        <w:rPr>
          <w:rFonts w:ascii="Times New Roman" w:hAnsi="Times New Roman" w:cs="Times New Roman"/>
          <w:sz w:val="22"/>
          <w:szCs w:val="22"/>
          <w:lang w:val="lt-LT"/>
        </w:rPr>
      </w:pPr>
    </w:p>
    <w:p w14:paraId="3C7A746C" w14:textId="77777777" w:rsidR="00F256F2" w:rsidRPr="00685520" w:rsidRDefault="00F256F2" w:rsidP="00F256F2">
      <w:pPr>
        <w:rPr>
          <w:rFonts w:ascii="Times New Roman" w:hAnsi="Times New Roman" w:cs="Times New Roman"/>
          <w:sz w:val="22"/>
          <w:szCs w:val="22"/>
          <w:lang w:val="lt-LT"/>
        </w:rPr>
      </w:pPr>
    </w:p>
    <w:p w14:paraId="40D12A14"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14.</w:t>
      </w:r>
      <w:r w:rsidRPr="00685520">
        <w:rPr>
          <w:rFonts w:ascii="Times New Roman" w:hAnsi="Times New Roman" w:cs="Times New Roman"/>
          <w:b/>
          <w:noProof/>
          <w:sz w:val="22"/>
          <w:szCs w:val="22"/>
          <w:lang w:val="lt-LT"/>
        </w:rPr>
        <w:tab/>
        <w:t>PARDAVIMO (IŠDAVIMO) TVARKA</w:t>
      </w:r>
    </w:p>
    <w:p w14:paraId="334808C0" w14:textId="77777777" w:rsidR="00F256F2" w:rsidRPr="00685520" w:rsidRDefault="00F256F2" w:rsidP="00F256F2">
      <w:pPr>
        <w:rPr>
          <w:rFonts w:ascii="Times New Roman" w:hAnsi="Times New Roman" w:cs="Times New Roman"/>
          <w:sz w:val="22"/>
          <w:szCs w:val="22"/>
          <w:lang w:val="lt-LT"/>
        </w:rPr>
      </w:pPr>
    </w:p>
    <w:p w14:paraId="6D846C2A" w14:textId="77777777" w:rsidR="00F256F2" w:rsidRPr="00207B5C"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2"/>
          <w:lang w:val="lt-LT"/>
        </w:rPr>
        <w:t>Receptinis vaistas.</w:t>
      </w:r>
      <w:r w:rsidRPr="00685520" w:rsidDel="005D0F55">
        <w:rPr>
          <w:rFonts w:ascii="Times New Roman" w:hAnsi="Times New Roman" w:cs="Times New Roman"/>
          <w:sz w:val="22"/>
          <w:szCs w:val="22"/>
          <w:lang w:val="lt-LT"/>
        </w:rPr>
        <w:t xml:space="preserve"> </w:t>
      </w:r>
    </w:p>
    <w:p w14:paraId="0C366CDD" w14:textId="77777777" w:rsidR="00F256F2" w:rsidRPr="008D141B" w:rsidRDefault="00F256F2" w:rsidP="00F256F2">
      <w:pPr>
        <w:rPr>
          <w:rFonts w:ascii="Times New Roman" w:hAnsi="Times New Roman" w:cs="Times New Roman"/>
          <w:sz w:val="22"/>
          <w:szCs w:val="22"/>
          <w:lang w:val="lt-LT"/>
        </w:rPr>
      </w:pPr>
    </w:p>
    <w:p w14:paraId="1EFB1974" w14:textId="77777777" w:rsidR="00F256F2" w:rsidRPr="003C2EF2"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3C2EF2">
        <w:rPr>
          <w:rFonts w:ascii="Times New Roman" w:hAnsi="Times New Roman" w:cs="Times New Roman"/>
          <w:b/>
          <w:noProof/>
          <w:sz w:val="22"/>
          <w:szCs w:val="22"/>
          <w:lang w:val="lt-LT"/>
        </w:rPr>
        <w:t>15.</w:t>
      </w:r>
      <w:r w:rsidRPr="003C2EF2">
        <w:rPr>
          <w:rFonts w:ascii="Times New Roman" w:hAnsi="Times New Roman" w:cs="Times New Roman"/>
          <w:b/>
          <w:noProof/>
          <w:sz w:val="22"/>
          <w:szCs w:val="22"/>
          <w:lang w:val="lt-LT"/>
        </w:rPr>
        <w:tab/>
        <w:t>VARTOJIMO INSTRUKCIJA</w:t>
      </w:r>
    </w:p>
    <w:p w14:paraId="220C2F57" w14:textId="77777777" w:rsidR="00F256F2" w:rsidRPr="009F16EA" w:rsidRDefault="00F256F2" w:rsidP="00F256F2">
      <w:pPr>
        <w:rPr>
          <w:rFonts w:ascii="Times New Roman" w:hAnsi="Times New Roman" w:cs="Times New Roman"/>
          <w:sz w:val="22"/>
          <w:szCs w:val="22"/>
          <w:lang w:val="lt-LT"/>
        </w:rPr>
      </w:pPr>
    </w:p>
    <w:p w14:paraId="4880D8EC" w14:textId="77777777" w:rsidR="00F256F2" w:rsidRPr="00685520" w:rsidRDefault="00F256F2" w:rsidP="00F256F2">
      <w:pPr>
        <w:rPr>
          <w:rFonts w:ascii="Times New Roman" w:hAnsi="Times New Roman" w:cs="Times New Roman"/>
          <w:sz w:val="22"/>
          <w:szCs w:val="22"/>
          <w:lang w:val="lt-LT"/>
        </w:rPr>
      </w:pPr>
    </w:p>
    <w:p w14:paraId="120EB80B" w14:textId="77777777" w:rsidR="00F256F2" w:rsidRPr="00685520" w:rsidRDefault="00F256F2" w:rsidP="00F256F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685520">
        <w:rPr>
          <w:rFonts w:ascii="Times New Roman" w:hAnsi="Times New Roman" w:cs="Times New Roman"/>
          <w:b/>
          <w:noProof/>
          <w:sz w:val="22"/>
          <w:szCs w:val="22"/>
          <w:lang w:val="lt-LT"/>
        </w:rPr>
        <w:t>16.</w:t>
      </w:r>
      <w:r w:rsidRPr="00685520">
        <w:rPr>
          <w:rFonts w:ascii="Times New Roman" w:hAnsi="Times New Roman" w:cs="Times New Roman"/>
          <w:b/>
          <w:noProof/>
          <w:sz w:val="22"/>
          <w:szCs w:val="22"/>
          <w:lang w:val="lt-LT"/>
        </w:rPr>
        <w:tab/>
        <w:t>INFORMACIJA BRAILIO RAŠTU</w:t>
      </w:r>
    </w:p>
    <w:p w14:paraId="59B73D76" w14:textId="77777777" w:rsidR="00F256F2" w:rsidRPr="00685520" w:rsidRDefault="00F256F2" w:rsidP="00F256F2">
      <w:pPr>
        <w:rPr>
          <w:rFonts w:ascii="Times New Roman" w:hAnsi="Times New Roman" w:cs="Times New Roman"/>
          <w:noProof/>
          <w:sz w:val="22"/>
          <w:szCs w:val="22"/>
          <w:lang w:val="lt-LT"/>
        </w:rPr>
      </w:pPr>
    </w:p>
    <w:p w14:paraId="65BDABEF" w14:textId="77777777" w:rsidR="00F256F2" w:rsidRPr="00685520" w:rsidRDefault="00F256F2" w:rsidP="00F256F2">
      <w:pPr>
        <w:rPr>
          <w:rFonts w:ascii="Times New Roman" w:hAnsi="Times New Roman" w:cs="Times New Roman"/>
          <w:sz w:val="22"/>
          <w:szCs w:val="22"/>
          <w:lang w:val="lt-LT"/>
        </w:rPr>
      </w:pPr>
      <w:r w:rsidRPr="00F256F2">
        <w:rPr>
          <w:rFonts w:ascii="Times New Roman" w:hAnsi="Times New Roman" w:cs="Times New Roman"/>
          <w:sz w:val="22"/>
          <w:szCs w:val="22"/>
          <w:lang w:val="lt-LT"/>
        </w:rPr>
        <w:t>gordius 400 mg</w:t>
      </w:r>
    </w:p>
    <w:p w14:paraId="3879E862" w14:textId="77777777" w:rsidR="00F256F2" w:rsidRPr="00685520" w:rsidRDefault="00F256F2" w:rsidP="00F256F2">
      <w:pPr>
        <w:rPr>
          <w:rFonts w:ascii="Times New Roman" w:hAnsi="Times New Roman" w:cs="Times New Roman"/>
          <w:noProof/>
          <w:sz w:val="22"/>
          <w:szCs w:val="22"/>
          <w:shd w:val="clear" w:color="auto" w:fill="CCCCCC"/>
          <w:lang w:val="lt-LT"/>
        </w:rPr>
      </w:pPr>
    </w:p>
    <w:p w14:paraId="37D4DB68" w14:textId="77777777" w:rsidR="00F256F2" w:rsidRPr="00685520" w:rsidRDefault="00F256F2" w:rsidP="00F256F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17.</w:t>
      </w:r>
      <w:r w:rsidRPr="00685520">
        <w:rPr>
          <w:rFonts w:ascii="Times New Roman" w:hAnsi="Times New Roman" w:cs="Times New Roman"/>
          <w:b/>
          <w:noProof/>
          <w:sz w:val="22"/>
          <w:szCs w:val="24"/>
          <w:lang w:val="lt-LT"/>
        </w:rPr>
        <w:tab/>
        <w:t>UNIKALUS IDENTIFIKATORIUS – 2D BRŪKŠNINIS KODAS</w:t>
      </w:r>
    </w:p>
    <w:p w14:paraId="7BF1FC85" w14:textId="77777777" w:rsidR="00F256F2" w:rsidRPr="00685520" w:rsidRDefault="00F256F2" w:rsidP="00F256F2">
      <w:pPr>
        <w:rPr>
          <w:rFonts w:ascii="Times New Roman" w:hAnsi="Times New Roman" w:cs="Times New Roman"/>
          <w:noProof/>
          <w:sz w:val="22"/>
          <w:szCs w:val="24"/>
          <w:lang w:val="lt-LT"/>
        </w:rPr>
      </w:pPr>
    </w:p>
    <w:p w14:paraId="0D716F0F" w14:textId="77777777" w:rsidR="00F256F2" w:rsidRPr="00685520" w:rsidRDefault="00F256F2" w:rsidP="00F256F2">
      <w:pPr>
        <w:rPr>
          <w:rFonts w:ascii="Times New Roman" w:hAnsi="Times New Roman" w:cs="Times New Roman"/>
          <w:noProof/>
          <w:sz w:val="22"/>
          <w:szCs w:val="22"/>
          <w:shd w:val="clear" w:color="auto" w:fill="CCCCCC"/>
          <w:lang w:val="lt-LT"/>
        </w:rPr>
      </w:pPr>
      <w:r w:rsidRPr="00B31120">
        <w:rPr>
          <w:rFonts w:ascii="Times New Roman" w:hAnsi="Times New Roman" w:cs="Times New Roman"/>
          <w:noProof/>
          <w:sz w:val="22"/>
          <w:szCs w:val="24"/>
          <w:highlight w:val="lightGray"/>
          <w:lang w:val="lt-LT"/>
        </w:rPr>
        <w:t>&lt;2D brūkšninis kodas su nurodytu unikaliu identifikatoriumi.&gt;</w:t>
      </w:r>
    </w:p>
    <w:p w14:paraId="53BE45ED" w14:textId="77777777" w:rsidR="00F256F2" w:rsidRPr="00685520" w:rsidRDefault="00F256F2" w:rsidP="00F256F2">
      <w:pPr>
        <w:rPr>
          <w:rFonts w:ascii="Times New Roman" w:hAnsi="Times New Roman" w:cs="Times New Roman"/>
          <w:noProof/>
          <w:sz w:val="22"/>
          <w:szCs w:val="22"/>
          <w:shd w:val="clear" w:color="auto" w:fill="CCCCCC"/>
          <w:lang w:val="lt-LT"/>
        </w:rPr>
      </w:pPr>
    </w:p>
    <w:p w14:paraId="458D66C5" w14:textId="77777777" w:rsidR="00F256F2" w:rsidRPr="00685520" w:rsidRDefault="00F256F2" w:rsidP="00F256F2">
      <w:pPr>
        <w:rPr>
          <w:rFonts w:ascii="Times New Roman" w:hAnsi="Times New Roman" w:cs="Times New Roman"/>
          <w:noProof/>
          <w:sz w:val="22"/>
          <w:szCs w:val="24"/>
          <w:lang w:val="lt-LT"/>
        </w:rPr>
      </w:pPr>
    </w:p>
    <w:p w14:paraId="5CAC6CF4" w14:textId="77777777" w:rsidR="00F256F2" w:rsidRPr="00685520" w:rsidRDefault="00F256F2" w:rsidP="00F256F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685520">
        <w:rPr>
          <w:rFonts w:ascii="Times New Roman" w:hAnsi="Times New Roman" w:cs="Times New Roman"/>
          <w:b/>
          <w:noProof/>
          <w:sz w:val="22"/>
          <w:szCs w:val="24"/>
          <w:lang w:val="lt-LT"/>
        </w:rPr>
        <w:t>18.</w:t>
      </w:r>
      <w:r w:rsidRPr="00685520">
        <w:rPr>
          <w:rFonts w:ascii="Times New Roman" w:hAnsi="Times New Roman" w:cs="Times New Roman"/>
          <w:b/>
          <w:noProof/>
          <w:sz w:val="22"/>
          <w:szCs w:val="24"/>
          <w:lang w:val="lt-LT"/>
        </w:rPr>
        <w:tab/>
        <w:t>UNIKALUS IDENTIFIKATORIUS – ŽMONĖMS SUPRANTAMI DUOMENYS</w:t>
      </w:r>
    </w:p>
    <w:p w14:paraId="5DDCC13A" w14:textId="77777777" w:rsidR="00F256F2" w:rsidRPr="00685520" w:rsidRDefault="00F256F2" w:rsidP="00F256F2">
      <w:pPr>
        <w:ind w:firstLine="709"/>
        <w:rPr>
          <w:rFonts w:ascii="Times New Roman" w:hAnsi="Times New Roman" w:cs="Times New Roman"/>
          <w:noProof/>
          <w:sz w:val="22"/>
          <w:szCs w:val="24"/>
          <w:lang w:val="lt-LT"/>
        </w:rPr>
      </w:pPr>
    </w:p>
    <w:p w14:paraId="78EDC02F" w14:textId="77777777" w:rsidR="00F256F2" w:rsidRPr="00685520" w:rsidRDefault="00F256F2" w:rsidP="00F256F2">
      <w:pPr>
        <w:rPr>
          <w:rFonts w:ascii="Times New Roman" w:hAnsi="Times New Roman" w:cs="Times New Roman"/>
          <w:color w:val="008000"/>
          <w:sz w:val="22"/>
          <w:szCs w:val="22"/>
          <w:lang w:val="lt-LT"/>
        </w:rPr>
      </w:pPr>
      <w:r w:rsidRPr="00685520">
        <w:rPr>
          <w:rFonts w:ascii="Times New Roman" w:hAnsi="Times New Roman" w:cs="Times New Roman"/>
          <w:sz w:val="22"/>
          <w:szCs w:val="24"/>
          <w:lang w:val="lt-LT"/>
        </w:rPr>
        <w:t xml:space="preserve">PC: </w:t>
      </w:r>
    </w:p>
    <w:p w14:paraId="53F2BD6A" w14:textId="77777777" w:rsidR="00F256F2" w:rsidRPr="00685520" w:rsidRDefault="00F256F2" w:rsidP="00F256F2">
      <w:pPr>
        <w:rPr>
          <w:rFonts w:ascii="Times New Roman" w:hAnsi="Times New Roman" w:cs="Times New Roman"/>
          <w:sz w:val="22"/>
          <w:szCs w:val="22"/>
          <w:lang w:val="lt-LT"/>
        </w:rPr>
      </w:pPr>
      <w:r w:rsidRPr="00685520">
        <w:rPr>
          <w:rFonts w:ascii="Times New Roman" w:hAnsi="Times New Roman" w:cs="Times New Roman"/>
          <w:sz w:val="22"/>
          <w:szCs w:val="24"/>
          <w:lang w:val="lt-LT"/>
        </w:rPr>
        <w:t xml:space="preserve">SN: </w:t>
      </w:r>
    </w:p>
    <w:p w14:paraId="22596C8B" w14:textId="77777777" w:rsidR="00F256F2" w:rsidRPr="00685520" w:rsidRDefault="00F256F2" w:rsidP="00F256F2">
      <w:pPr>
        <w:rPr>
          <w:rFonts w:ascii="Times New Roman" w:hAnsi="Times New Roman" w:cs="Times New Roman"/>
          <w:sz w:val="22"/>
          <w:szCs w:val="22"/>
          <w:lang w:val="lt-LT"/>
        </w:rPr>
      </w:pPr>
      <w:r w:rsidRPr="00B31120">
        <w:rPr>
          <w:rFonts w:ascii="Times New Roman" w:hAnsi="Times New Roman" w:cs="Times New Roman"/>
          <w:sz w:val="22"/>
          <w:szCs w:val="24"/>
          <w:highlight w:val="lightGray"/>
          <w:lang w:val="lt-LT"/>
        </w:rPr>
        <w:t>NN:</w:t>
      </w:r>
      <w:r w:rsidRPr="00685520">
        <w:rPr>
          <w:rFonts w:ascii="Times New Roman" w:hAnsi="Times New Roman" w:cs="Times New Roman"/>
          <w:sz w:val="22"/>
          <w:szCs w:val="24"/>
          <w:lang w:val="lt-LT"/>
        </w:rPr>
        <w:t xml:space="preserve"> </w:t>
      </w:r>
    </w:p>
    <w:p w14:paraId="5BA5CC96" w14:textId="77777777" w:rsidR="00F256F2" w:rsidRDefault="00F256F2" w:rsidP="00F256F2">
      <w:pPr>
        <w:rPr>
          <w:rFonts w:ascii="Times New Roman" w:hAnsi="Times New Roman" w:cs="Times New Roman"/>
          <w:sz w:val="22"/>
          <w:szCs w:val="22"/>
          <w:lang w:val="lt-LT"/>
        </w:rPr>
      </w:pPr>
      <w:r>
        <w:rPr>
          <w:rFonts w:ascii="Times New Roman" w:hAnsi="Times New Roman" w:cs="Times New Roman"/>
          <w:sz w:val="22"/>
          <w:szCs w:val="22"/>
          <w:lang w:val="lt-LT"/>
        </w:rPr>
        <w:t>------------------------------------------------------------------------------------------------------------------------</w:t>
      </w:r>
    </w:p>
    <w:p w14:paraId="02A68A43" w14:textId="77777777" w:rsidR="00F256F2" w:rsidRPr="00685520" w:rsidRDefault="00F256F2" w:rsidP="00F256F2">
      <w:pPr>
        <w:rPr>
          <w:rFonts w:ascii="Times New Roman" w:hAnsi="Times New Roman" w:cs="Times New Roman"/>
          <w:sz w:val="22"/>
          <w:szCs w:val="22"/>
          <w:lang w:val="lt-LT"/>
        </w:rPr>
      </w:pPr>
      <w:r>
        <w:rPr>
          <w:rFonts w:ascii="Times New Roman" w:hAnsi="Times New Roman" w:cs="Times New Roman"/>
          <w:sz w:val="22"/>
          <w:szCs w:val="22"/>
          <w:lang w:val="lt-LT"/>
        </w:rPr>
        <w:t xml:space="preserve">Gamintojas: </w:t>
      </w:r>
      <w:r w:rsidRPr="00685520">
        <w:rPr>
          <w:rFonts w:ascii="Times New Roman" w:hAnsi="Times New Roman" w:cs="Times New Roman"/>
          <w:sz w:val="22"/>
          <w:szCs w:val="22"/>
          <w:lang w:val="lt-LT"/>
        </w:rPr>
        <w:t>Gedeon Richter</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Plc.</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Gyömrői ut. 19-21</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1103 Budapest</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Vengrija</w:t>
      </w:r>
    </w:p>
    <w:p w14:paraId="4A12D1CE" w14:textId="77777777" w:rsidR="00F256F2" w:rsidRDefault="00F256F2" w:rsidP="00F256F2">
      <w:pPr>
        <w:rPr>
          <w:rFonts w:ascii="Times New Roman" w:hAnsi="Times New Roman" w:cs="Times New Roman"/>
          <w:sz w:val="22"/>
          <w:szCs w:val="22"/>
          <w:lang w:val="lt-LT"/>
        </w:rPr>
      </w:pPr>
    </w:p>
    <w:p w14:paraId="2EB8E26F" w14:textId="77777777" w:rsidR="00584EFB" w:rsidRPr="00344570" w:rsidRDefault="002C0D98" w:rsidP="00584EFB">
      <w:pPr>
        <w:rPr>
          <w:rFonts w:ascii="Times New Roman" w:hAnsi="Times New Roman" w:cs="Times New Roman"/>
          <w:sz w:val="22"/>
          <w:szCs w:val="22"/>
          <w:highlight w:val="lightGray"/>
          <w:lang w:val="lt-LT"/>
        </w:rPr>
      </w:pPr>
      <w:r w:rsidRPr="002C0D98">
        <w:rPr>
          <w:rFonts w:ascii="Times New Roman" w:hAnsi="Times New Roman" w:cs="Times New Roman"/>
          <w:sz w:val="22"/>
          <w:szCs w:val="22"/>
          <w:lang w:val="lt-LT"/>
        </w:rPr>
        <w:t>Perpakavo</w:t>
      </w:r>
      <w:r w:rsidR="00584EFB">
        <w:rPr>
          <w:rFonts w:ascii="Times New Roman" w:hAnsi="Times New Roman" w:cs="Times New Roman"/>
          <w:sz w:val="22"/>
          <w:szCs w:val="22"/>
          <w:lang w:val="lt-LT"/>
        </w:rPr>
        <w:t xml:space="preserve"> </w:t>
      </w:r>
      <w:r w:rsidR="00584EFB" w:rsidRPr="00344570">
        <w:rPr>
          <w:rFonts w:ascii="Times New Roman" w:hAnsi="Times New Roman" w:cs="Times New Roman"/>
          <w:sz w:val="22"/>
          <w:szCs w:val="22"/>
          <w:highlight w:val="lightGray"/>
          <w:lang w:val="lt-LT"/>
        </w:rPr>
        <w:t>UAB „ENTAFARMA“, Klonėnų vs. 1, LT-19156 Širvintų r. sav., Lietuva</w:t>
      </w:r>
    </w:p>
    <w:p w14:paraId="05D38B87" w14:textId="77777777" w:rsidR="00584EFB" w:rsidRPr="00344570" w:rsidRDefault="00584EFB" w:rsidP="00584EFB">
      <w:pPr>
        <w:rPr>
          <w:rFonts w:ascii="Times New Roman" w:hAnsi="Times New Roman" w:cs="Times New Roman"/>
          <w:sz w:val="22"/>
          <w:szCs w:val="22"/>
          <w:highlight w:val="lightGray"/>
          <w:lang w:val="lt-LT"/>
        </w:rPr>
      </w:pPr>
      <w:r w:rsidRPr="00344570">
        <w:rPr>
          <w:rFonts w:ascii="Times New Roman" w:hAnsi="Times New Roman" w:cs="Times New Roman"/>
          <w:sz w:val="22"/>
          <w:szCs w:val="22"/>
          <w:highlight w:val="lightGray"/>
          <w:lang w:val="lt-LT"/>
        </w:rPr>
        <w:t>Lietuvos ir Norvegijos UAB „Norfachema“, Vytauto g. 6, LT-55175 Jonava, Lietuva</w:t>
      </w:r>
    </w:p>
    <w:p w14:paraId="2AF84256" w14:textId="3F9B9569" w:rsidR="002C0D98" w:rsidRPr="002C0D98" w:rsidRDefault="00584EFB" w:rsidP="00584EFB">
      <w:pPr>
        <w:rPr>
          <w:rFonts w:ascii="Times New Roman" w:hAnsi="Times New Roman" w:cs="Times New Roman"/>
          <w:sz w:val="22"/>
          <w:szCs w:val="22"/>
          <w:lang w:val="lt-LT"/>
        </w:rPr>
      </w:pPr>
      <w:r w:rsidRPr="00344570">
        <w:rPr>
          <w:rFonts w:ascii="Times New Roman" w:hAnsi="Times New Roman" w:cs="Times New Roman"/>
          <w:sz w:val="22"/>
          <w:szCs w:val="22"/>
          <w:highlight w:val="lightGray"/>
          <w:lang w:val="lt-LT"/>
        </w:rPr>
        <w:t>CEFEA Sp. z o. o. Sp. K., ul. Działkowa 69, 02-234 Warszawa, Lenkija</w:t>
      </w:r>
    </w:p>
    <w:p w14:paraId="11159A63" w14:textId="77777777" w:rsidR="002C0D98" w:rsidRPr="002C0D98" w:rsidRDefault="002C0D98" w:rsidP="002C0D98">
      <w:pPr>
        <w:rPr>
          <w:rFonts w:ascii="Times New Roman" w:hAnsi="Times New Roman" w:cs="Times New Roman"/>
          <w:sz w:val="22"/>
          <w:szCs w:val="22"/>
          <w:lang w:val="lt-LT"/>
        </w:rPr>
      </w:pPr>
    </w:p>
    <w:p w14:paraId="3BC32C7A" w14:textId="659F950C" w:rsidR="002C0D98" w:rsidRPr="00B31120" w:rsidRDefault="002C0D98" w:rsidP="002C0D98">
      <w:pPr>
        <w:rPr>
          <w:rFonts w:ascii="Times New Roman" w:hAnsi="Times New Roman" w:cs="Times New Roman"/>
          <w:sz w:val="22"/>
          <w:szCs w:val="22"/>
          <w:highlight w:val="lightGray"/>
          <w:lang w:val="lt-LT"/>
        </w:rPr>
      </w:pPr>
      <w:r w:rsidRPr="00FD0712">
        <w:rPr>
          <w:rFonts w:ascii="Times New Roman" w:hAnsi="Times New Roman" w:cs="Times New Roman"/>
          <w:sz w:val="22"/>
          <w:szCs w:val="22"/>
          <w:highlight w:val="lightGray"/>
          <w:lang w:val="lt-LT"/>
        </w:rPr>
        <w:t>Perpakavimo serija</w:t>
      </w:r>
      <w:r w:rsidR="00584EFB">
        <w:rPr>
          <w:rFonts w:ascii="Times New Roman" w:hAnsi="Times New Roman" w:cs="Times New Roman"/>
          <w:sz w:val="22"/>
          <w:szCs w:val="22"/>
          <w:highlight w:val="lightGray"/>
          <w:lang w:val="lt-LT"/>
        </w:rPr>
        <w:t>:</w:t>
      </w:r>
    </w:p>
    <w:p w14:paraId="1BD39D0E" w14:textId="77777777" w:rsidR="00F256F2" w:rsidRDefault="00F256F2" w:rsidP="00F256F2">
      <w:pPr>
        <w:rPr>
          <w:rFonts w:ascii="Times New Roman" w:hAnsi="Times New Roman" w:cs="Times New Roman"/>
          <w:sz w:val="22"/>
          <w:szCs w:val="22"/>
          <w:lang w:val="lt-LT"/>
        </w:rPr>
      </w:pPr>
    </w:p>
    <w:p w14:paraId="203CF436" w14:textId="77777777" w:rsidR="00F256F2" w:rsidRPr="0098709A" w:rsidRDefault="00F256F2" w:rsidP="00F256F2">
      <w:pPr>
        <w:rPr>
          <w:rFonts w:ascii="Times New Roman" w:hAnsi="Times New Roman" w:cs="Times New Roman"/>
          <w:i/>
          <w:iCs/>
          <w:sz w:val="22"/>
          <w:szCs w:val="22"/>
          <w:lang w:val="lt-LT"/>
        </w:rPr>
      </w:pPr>
      <w:r w:rsidRPr="0098709A">
        <w:rPr>
          <w:rFonts w:ascii="Times New Roman" w:hAnsi="Times New Roman" w:cs="Times New Roman"/>
          <w:i/>
          <w:iCs/>
          <w:sz w:val="22"/>
          <w:szCs w:val="22"/>
          <w:lang w:val="lt-LT"/>
        </w:rPr>
        <w:t>Lygiagrečiai importuojamas vaistas nuo referencinio vaisto skiriasi laikymo sąlygomis. Referencinį vaistą laikyti žemesnėje kaip 30 °C temperatūroje, lygiagrečiai importuojamą vaistą laikyti ne aukštesnėje kaip 25 °C temperatūroje.</w:t>
      </w:r>
    </w:p>
    <w:p w14:paraId="5D717217" w14:textId="77777777" w:rsidR="00F256F2" w:rsidRDefault="00F256F2" w:rsidP="002F7AB1">
      <w:pPr>
        <w:rPr>
          <w:rFonts w:ascii="Times New Roman" w:hAnsi="Times New Roman" w:cs="Times New Roman"/>
          <w:i/>
          <w:iCs/>
          <w:sz w:val="22"/>
          <w:szCs w:val="22"/>
          <w:lang w:val="lt-LT"/>
        </w:rPr>
      </w:pPr>
    </w:p>
    <w:p w14:paraId="6432B837" w14:textId="77777777" w:rsidR="002F7AB1" w:rsidRPr="0098709A" w:rsidRDefault="002F7AB1" w:rsidP="002F7AB1">
      <w:pPr>
        <w:rPr>
          <w:rFonts w:ascii="Times New Roman" w:hAnsi="Times New Roman" w:cs="Times New Roman"/>
          <w:i/>
          <w:iCs/>
          <w:sz w:val="22"/>
          <w:szCs w:val="22"/>
          <w:lang w:val="lt-LT"/>
        </w:rPr>
      </w:pPr>
    </w:p>
    <w:p w14:paraId="08D20A59" w14:textId="77777777" w:rsidR="002F7AB1" w:rsidRPr="00685520" w:rsidRDefault="002F7AB1" w:rsidP="002F7AB1">
      <w:pPr>
        <w:rPr>
          <w:rFonts w:ascii="Times New Roman" w:hAnsi="Times New Roman" w:cs="Times New Roman"/>
          <w:sz w:val="22"/>
          <w:szCs w:val="22"/>
          <w:lang w:val="lt-LT"/>
        </w:rPr>
        <w:sectPr w:rsidR="002F7AB1" w:rsidRPr="00685520" w:rsidSect="00311957">
          <w:footerReference w:type="first" r:id="rId11"/>
          <w:pgSz w:w="11906" w:h="16838" w:code="9"/>
          <w:pgMar w:top="1134" w:right="1418" w:bottom="1134" w:left="1418" w:header="737" w:footer="737" w:gutter="0"/>
          <w:cols w:space="1296"/>
          <w:docGrid w:linePitch="360"/>
        </w:sectPr>
      </w:pPr>
    </w:p>
    <w:p w14:paraId="7CE3AF2D" w14:textId="77777777" w:rsidR="007F1179" w:rsidRPr="00685520" w:rsidRDefault="007F1179" w:rsidP="007F1179">
      <w:pPr>
        <w:rPr>
          <w:rFonts w:ascii="Times New Roman" w:hAnsi="Times New Roman" w:cs="Times New Roman"/>
          <w:sz w:val="22"/>
          <w:szCs w:val="22"/>
          <w:lang w:val="lt-LT"/>
        </w:rPr>
      </w:pPr>
    </w:p>
    <w:p w14:paraId="45C4500D" w14:textId="77777777" w:rsidR="007F1179" w:rsidRPr="00685520" w:rsidRDefault="007F1179" w:rsidP="007F1179">
      <w:pPr>
        <w:rPr>
          <w:rFonts w:ascii="Times New Roman" w:hAnsi="Times New Roman" w:cs="Times New Roman"/>
          <w:sz w:val="22"/>
          <w:szCs w:val="22"/>
          <w:lang w:val="lt-LT"/>
        </w:rPr>
      </w:pPr>
    </w:p>
    <w:p w14:paraId="08D051DF" w14:textId="77777777" w:rsidR="00597ED3" w:rsidRPr="00597ED3" w:rsidRDefault="00597ED3" w:rsidP="00597ED3">
      <w:pPr>
        <w:pBdr>
          <w:top w:val="single" w:sz="4" w:space="1" w:color="auto"/>
          <w:left w:val="single" w:sz="4" w:space="4" w:color="auto"/>
          <w:bottom w:val="single" w:sz="4" w:space="1" w:color="auto"/>
          <w:right w:val="single" w:sz="4" w:space="4" w:color="auto"/>
        </w:pBdr>
        <w:tabs>
          <w:tab w:val="left" w:pos="0"/>
        </w:tabs>
        <w:rPr>
          <w:rFonts w:ascii="Times New Roman" w:hAnsi="Times New Roman" w:cs="Times New Roman"/>
          <w:b/>
          <w:sz w:val="22"/>
          <w:szCs w:val="22"/>
          <w:lang w:val="lt-LT"/>
        </w:rPr>
      </w:pPr>
      <w:r w:rsidRPr="00597ED3">
        <w:rPr>
          <w:rFonts w:ascii="Times New Roman" w:hAnsi="Times New Roman" w:cs="Times New Roman"/>
          <w:b/>
          <w:sz w:val="22"/>
          <w:szCs w:val="22"/>
          <w:lang w:val="lt-LT"/>
        </w:rPr>
        <w:t>MINIMALI INFORMACIJA ANT LIZDINIŲ PLOKŠTELIŲ ARBA DVISLUOKSNIŲ JUOSTELIŲ</w:t>
      </w:r>
    </w:p>
    <w:p w14:paraId="3AE19168" w14:textId="77777777" w:rsidR="00597ED3" w:rsidRPr="00597ED3" w:rsidRDefault="00597ED3" w:rsidP="00597E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p>
    <w:p w14:paraId="7A9421DD" w14:textId="77777777" w:rsidR="00597ED3" w:rsidRPr="00597ED3" w:rsidRDefault="00597ED3" w:rsidP="00597E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sidRPr="00597ED3">
        <w:rPr>
          <w:rFonts w:ascii="Times New Roman" w:hAnsi="Times New Roman" w:cs="Times New Roman"/>
          <w:b/>
          <w:sz w:val="22"/>
          <w:szCs w:val="22"/>
          <w:lang w:val="lt-LT"/>
        </w:rPr>
        <w:t>LIZDINĖS PLOKŠTELĖS</w:t>
      </w:r>
    </w:p>
    <w:p w14:paraId="1FE40862" w14:textId="77777777" w:rsidR="00597ED3" w:rsidRPr="00597ED3" w:rsidRDefault="00597ED3" w:rsidP="00597ED3">
      <w:pPr>
        <w:rPr>
          <w:rFonts w:ascii="Times New Roman" w:hAnsi="Times New Roman" w:cs="Times New Roman"/>
          <w:sz w:val="22"/>
          <w:szCs w:val="22"/>
          <w:lang w:val="lt-LT"/>
        </w:rPr>
      </w:pPr>
    </w:p>
    <w:p w14:paraId="0A225D10" w14:textId="77777777" w:rsidR="00597ED3" w:rsidRPr="00597ED3" w:rsidRDefault="00597ED3" w:rsidP="00597ED3">
      <w:pPr>
        <w:rPr>
          <w:rFonts w:ascii="Times New Roman" w:hAnsi="Times New Roman" w:cs="Times New Roman"/>
          <w:sz w:val="22"/>
          <w:szCs w:val="22"/>
          <w:lang w:val="lt-LT"/>
        </w:rPr>
      </w:pPr>
    </w:p>
    <w:p w14:paraId="6358F0E6"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1.</w:t>
      </w:r>
      <w:r w:rsidRPr="00597ED3">
        <w:rPr>
          <w:rFonts w:ascii="Times New Roman" w:hAnsi="Times New Roman" w:cs="Times New Roman"/>
          <w:b/>
          <w:sz w:val="22"/>
          <w:szCs w:val="22"/>
          <w:lang w:val="lt-LT"/>
        </w:rPr>
        <w:tab/>
      </w:r>
      <w:r w:rsidRPr="00597ED3">
        <w:rPr>
          <w:rFonts w:ascii="Times New Roman" w:hAnsi="Times New Roman" w:cs="Times New Roman"/>
          <w:b/>
          <w:caps/>
          <w:sz w:val="22"/>
          <w:szCs w:val="22"/>
          <w:lang w:val="lt-LT"/>
        </w:rPr>
        <w:t>VAISTINIO</w:t>
      </w:r>
      <w:r w:rsidRPr="00597ED3">
        <w:rPr>
          <w:rFonts w:ascii="Times New Roman" w:hAnsi="Times New Roman" w:cs="Times New Roman"/>
          <w:b/>
          <w:sz w:val="22"/>
          <w:szCs w:val="22"/>
          <w:lang w:val="lt-LT"/>
        </w:rPr>
        <w:t xml:space="preserve"> PREPARATO PAVADINIMAS</w:t>
      </w:r>
    </w:p>
    <w:p w14:paraId="661E8956" w14:textId="77777777" w:rsidR="00597ED3" w:rsidRPr="00597ED3" w:rsidRDefault="00597ED3" w:rsidP="00597ED3">
      <w:pPr>
        <w:rPr>
          <w:rFonts w:ascii="Times New Roman" w:hAnsi="Times New Roman" w:cs="Times New Roman"/>
          <w:sz w:val="22"/>
          <w:szCs w:val="22"/>
          <w:lang w:val="lt-LT"/>
        </w:rPr>
      </w:pPr>
    </w:p>
    <w:p w14:paraId="5198DF80" w14:textId="77777777" w:rsidR="00597ED3" w:rsidRPr="00344570" w:rsidRDefault="00597ED3" w:rsidP="00597ED3">
      <w:pPr>
        <w:rPr>
          <w:rFonts w:ascii="Times New Roman" w:hAnsi="Times New Roman" w:cs="Times New Roman"/>
          <w:noProof/>
          <w:sz w:val="22"/>
          <w:szCs w:val="22"/>
          <w:highlight w:val="lightGray"/>
          <w:lang w:val="lt-LT"/>
        </w:rPr>
      </w:pPr>
      <w:r w:rsidRPr="00344570">
        <w:rPr>
          <w:rFonts w:ascii="Times New Roman" w:hAnsi="Times New Roman" w:cs="Times New Roman"/>
          <w:noProof/>
          <w:sz w:val="22"/>
          <w:szCs w:val="22"/>
          <w:highlight w:val="lightGray"/>
          <w:lang w:val="lt-LT"/>
        </w:rPr>
        <w:t xml:space="preserve">GORDIUS 400 mg </w:t>
      </w:r>
      <w:r w:rsidRPr="00344570">
        <w:rPr>
          <w:rFonts w:ascii="Times New Roman" w:hAnsi="Times New Roman" w:cs="Times New Roman"/>
          <w:sz w:val="22"/>
          <w:szCs w:val="22"/>
          <w:highlight w:val="lightGray"/>
          <w:lang w:val="lt-LT"/>
        </w:rPr>
        <w:t>kietosios kapsulės</w:t>
      </w:r>
    </w:p>
    <w:p w14:paraId="35D28E96" w14:textId="1A8860CC" w:rsidR="00597ED3" w:rsidRPr="00597ED3" w:rsidRDefault="00597ED3" w:rsidP="00344570">
      <w:pPr>
        <w:rPr>
          <w:rFonts w:ascii="Times New Roman" w:hAnsi="Times New Roman" w:cs="Times New Roman"/>
          <w:sz w:val="22"/>
          <w:szCs w:val="22"/>
          <w:lang w:val="lt-LT"/>
        </w:rPr>
      </w:pPr>
      <w:r w:rsidRPr="00344570">
        <w:rPr>
          <w:rFonts w:ascii="Times New Roman" w:hAnsi="Times New Roman" w:cs="Times New Roman"/>
          <w:sz w:val="22"/>
          <w:szCs w:val="22"/>
          <w:highlight w:val="lightGray"/>
          <w:lang w:val="lt-LT"/>
        </w:rPr>
        <w:t>gabapentinas</w:t>
      </w:r>
    </w:p>
    <w:p w14:paraId="69B4E010" w14:textId="77777777" w:rsidR="00597ED3" w:rsidRPr="00597ED3" w:rsidRDefault="00597ED3" w:rsidP="00597ED3">
      <w:pPr>
        <w:rPr>
          <w:rFonts w:ascii="Times New Roman" w:hAnsi="Times New Roman" w:cs="Times New Roman"/>
          <w:sz w:val="22"/>
          <w:szCs w:val="22"/>
          <w:lang w:val="lt-LT"/>
        </w:rPr>
      </w:pPr>
    </w:p>
    <w:p w14:paraId="5B04C244" w14:textId="77777777" w:rsidR="00597ED3" w:rsidRPr="00597ED3" w:rsidRDefault="00597ED3" w:rsidP="00597ED3">
      <w:pPr>
        <w:rPr>
          <w:rFonts w:ascii="Times New Roman" w:hAnsi="Times New Roman" w:cs="Times New Roman"/>
          <w:sz w:val="22"/>
          <w:szCs w:val="22"/>
          <w:lang w:val="lt-LT"/>
        </w:rPr>
      </w:pPr>
    </w:p>
    <w:p w14:paraId="609D9F97"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2.</w:t>
      </w:r>
      <w:r w:rsidRPr="00597ED3">
        <w:rPr>
          <w:rFonts w:ascii="Times New Roman" w:hAnsi="Times New Roman" w:cs="Times New Roman"/>
          <w:b/>
          <w:sz w:val="22"/>
          <w:szCs w:val="22"/>
          <w:lang w:val="lt-LT"/>
        </w:rPr>
        <w:tab/>
      </w:r>
      <w:r w:rsidRPr="00597ED3">
        <w:rPr>
          <w:rFonts w:ascii="Times New Roman" w:hAnsi="Times New Roman" w:cs="Times New Roman"/>
          <w:b/>
          <w:caps/>
          <w:sz w:val="22"/>
          <w:szCs w:val="22"/>
          <w:lang w:val="lt-LT"/>
        </w:rPr>
        <w:t>LYGIAGRETUS IMPORTUOTOJAS</w:t>
      </w:r>
    </w:p>
    <w:p w14:paraId="1A004B7C" w14:textId="77777777" w:rsidR="00597ED3" w:rsidRPr="00597ED3" w:rsidRDefault="00597ED3" w:rsidP="00597ED3">
      <w:pPr>
        <w:rPr>
          <w:rFonts w:ascii="Times New Roman" w:hAnsi="Times New Roman" w:cs="Times New Roman"/>
          <w:sz w:val="22"/>
          <w:szCs w:val="22"/>
          <w:lang w:val="lt-LT"/>
        </w:rPr>
      </w:pPr>
    </w:p>
    <w:p w14:paraId="185C8F8B" w14:textId="77777777" w:rsidR="00597ED3" w:rsidRPr="00597ED3" w:rsidRDefault="00597ED3" w:rsidP="00597ED3">
      <w:pPr>
        <w:rPr>
          <w:rFonts w:ascii="Times New Roman" w:hAnsi="Times New Roman" w:cs="Times New Roman"/>
          <w:sz w:val="22"/>
          <w:szCs w:val="22"/>
          <w:lang w:val="lt-LT"/>
        </w:rPr>
      </w:pPr>
      <w:r w:rsidRPr="00597ED3">
        <w:rPr>
          <w:rFonts w:ascii="Times New Roman" w:hAnsi="Times New Roman" w:cs="Times New Roman"/>
          <w:sz w:val="22"/>
          <w:szCs w:val="22"/>
          <w:highlight w:val="lightGray"/>
          <w:lang w:val="lt-LT"/>
        </w:rPr>
        <w:t>UAB „Lex ano“</w:t>
      </w:r>
    </w:p>
    <w:p w14:paraId="31FB8384" w14:textId="77777777" w:rsidR="00597ED3" w:rsidRPr="00597ED3" w:rsidRDefault="00597ED3" w:rsidP="00597ED3">
      <w:pPr>
        <w:rPr>
          <w:rFonts w:ascii="Times New Roman" w:hAnsi="Times New Roman" w:cs="Times New Roman"/>
          <w:sz w:val="22"/>
          <w:szCs w:val="22"/>
          <w:lang w:val="lt-LT"/>
        </w:rPr>
      </w:pPr>
    </w:p>
    <w:p w14:paraId="18F12563" w14:textId="77777777" w:rsidR="00597ED3" w:rsidRPr="00597ED3" w:rsidRDefault="00597ED3" w:rsidP="00597ED3">
      <w:pPr>
        <w:rPr>
          <w:rFonts w:ascii="Times New Roman" w:hAnsi="Times New Roman" w:cs="Times New Roman"/>
          <w:sz w:val="22"/>
          <w:szCs w:val="22"/>
          <w:lang w:val="lt-LT"/>
        </w:rPr>
      </w:pPr>
    </w:p>
    <w:p w14:paraId="763416E9" w14:textId="77777777" w:rsidR="00597ED3" w:rsidRPr="00597ED3" w:rsidRDefault="00597ED3" w:rsidP="00597ED3">
      <w:pPr>
        <w:pBdr>
          <w:top w:val="single" w:sz="4" w:space="1" w:color="auto"/>
          <w:left w:val="single" w:sz="4" w:space="4" w:color="auto"/>
          <w:bottom w:val="single" w:sz="4" w:space="2" w:color="auto"/>
          <w:right w:val="single" w:sz="4" w:space="4" w:color="auto"/>
        </w:pBdr>
        <w:outlineLvl w:val="0"/>
        <w:rPr>
          <w:rFonts w:ascii="Times New Roman" w:hAnsi="Times New Roman" w:cs="Times New Roman"/>
          <w:b/>
          <w:sz w:val="22"/>
          <w:szCs w:val="22"/>
          <w:lang w:val="lt-LT"/>
        </w:rPr>
      </w:pPr>
      <w:r w:rsidRPr="00597ED3">
        <w:rPr>
          <w:rFonts w:ascii="Times New Roman" w:hAnsi="Times New Roman" w:cs="Times New Roman"/>
          <w:b/>
          <w:sz w:val="22"/>
          <w:szCs w:val="22"/>
          <w:lang w:val="lt-LT"/>
        </w:rPr>
        <w:t>3.</w:t>
      </w:r>
      <w:r w:rsidRPr="00597ED3">
        <w:rPr>
          <w:rFonts w:ascii="Times New Roman" w:hAnsi="Times New Roman" w:cs="Times New Roman"/>
          <w:b/>
          <w:sz w:val="22"/>
          <w:szCs w:val="22"/>
          <w:lang w:val="lt-LT"/>
        </w:rPr>
        <w:tab/>
        <w:t>TINKAMUMO LAIKAS</w:t>
      </w:r>
    </w:p>
    <w:p w14:paraId="475FE194" w14:textId="77777777" w:rsidR="00597ED3" w:rsidRPr="00597ED3" w:rsidRDefault="00597ED3" w:rsidP="00597ED3">
      <w:pPr>
        <w:rPr>
          <w:rFonts w:ascii="Times New Roman" w:hAnsi="Times New Roman" w:cs="Times New Roman"/>
          <w:sz w:val="22"/>
          <w:szCs w:val="22"/>
          <w:lang w:val="lt-LT"/>
        </w:rPr>
      </w:pPr>
    </w:p>
    <w:p w14:paraId="445DCB33" w14:textId="77777777" w:rsidR="00597ED3" w:rsidRPr="00597ED3" w:rsidRDefault="00597ED3" w:rsidP="00597ED3">
      <w:pPr>
        <w:rPr>
          <w:rFonts w:ascii="Times New Roman" w:hAnsi="Times New Roman" w:cs="Times New Roman"/>
          <w:sz w:val="22"/>
          <w:szCs w:val="22"/>
          <w:lang w:val="en-GB"/>
        </w:rPr>
      </w:pPr>
      <w:r w:rsidRPr="00597ED3">
        <w:rPr>
          <w:rFonts w:ascii="Times New Roman" w:hAnsi="Times New Roman" w:cs="Times New Roman"/>
          <w:sz w:val="22"/>
          <w:szCs w:val="22"/>
          <w:highlight w:val="lightGray"/>
          <w:lang w:val="en-GB"/>
        </w:rPr>
        <w:t>EXP:</w:t>
      </w:r>
      <w:r w:rsidRPr="00597ED3">
        <w:rPr>
          <w:rFonts w:ascii="Times New Roman" w:hAnsi="Times New Roman" w:cs="Times New Roman"/>
          <w:sz w:val="22"/>
          <w:szCs w:val="22"/>
          <w:lang w:val="en-GB"/>
        </w:rPr>
        <w:t xml:space="preserve"> </w:t>
      </w:r>
    </w:p>
    <w:p w14:paraId="5D493499" w14:textId="77777777" w:rsidR="00597ED3" w:rsidRPr="00597ED3" w:rsidRDefault="00597ED3" w:rsidP="00597ED3">
      <w:pPr>
        <w:rPr>
          <w:rFonts w:ascii="Times New Roman" w:hAnsi="Times New Roman" w:cs="Times New Roman"/>
          <w:sz w:val="22"/>
          <w:szCs w:val="22"/>
          <w:lang w:val="en-GB"/>
        </w:rPr>
      </w:pPr>
    </w:p>
    <w:p w14:paraId="5C73BFF3" w14:textId="77777777" w:rsidR="00597ED3" w:rsidRPr="00597ED3" w:rsidRDefault="00597ED3" w:rsidP="00597ED3">
      <w:pPr>
        <w:rPr>
          <w:rFonts w:ascii="Times New Roman" w:hAnsi="Times New Roman" w:cs="Times New Roman"/>
          <w:sz w:val="22"/>
          <w:szCs w:val="22"/>
          <w:lang w:val="en-GB"/>
        </w:rPr>
      </w:pPr>
    </w:p>
    <w:p w14:paraId="5F97BC78" w14:textId="77777777" w:rsidR="00597ED3" w:rsidRPr="00597ED3" w:rsidRDefault="00597ED3" w:rsidP="00597ED3">
      <w:pPr>
        <w:suppressLineNumbers/>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en-GB"/>
        </w:rPr>
      </w:pPr>
      <w:r w:rsidRPr="00597ED3">
        <w:rPr>
          <w:rFonts w:ascii="Times New Roman" w:hAnsi="Times New Roman" w:cs="Times New Roman"/>
          <w:b/>
          <w:sz w:val="22"/>
          <w:szCs w:val="22"/>
          <w:lang w:val="en-GB"/>
        </w:rPr>
        <w:t>4.</w:t>
      </w:r>
      <w:r w:rsidRPr="00597ED3">
        <w:rPr>
          <w:rFonts w:ascii="Times New Roman" w:hAnsi="Times New Roman" w:cs="Times New Roman"/>
          <w:b/>
          <w:sz w:val="22"/>
          <w:szCs w:val="22"/>
          <w:lang w:val="en-GB"/>
        </w:rPr>
        <w:tab/>
        <w:t>SERIJOS NUMERIS</w:t>
      </w:r>
    </w:p>
    <w:p w14:paraId="5B2636B6" w14:textId="77777777" w:rsidR="00597ED3" w:rsidRPr="00597ED3" w:rsidRDefault="00597ED3" w:rsidP="00597ED3">
      <w:pPr>
        <w:rPr>
          <w:rFonts w:ascii="Times New Roman" w:hAnsi="Times New Roman" w:cs="Times New Roman"/>
          <w:sz w:val="22"/>
          <w:szCs w:val="22"/>
          <w:lang w:val="en-GB"/>
        </w:rPr>
      </w:pPr>
    </w:p>
    <w:p w14:paraId="640DCC44" w14:textId="77777777" w:rsidR="00597ED3" w:rsidRPr="00597ED3" w:rsidRDefault="00597ED3" w:rsidP="00597ED3">
      <w:pPr>
        <w:rPr>
          <w:rFonts w:ascii="Times New Roman" w:hAnsi="Times New Roman" w:cs="Times New Roman"/>
          <w:sz w:val="22"/>
          <w:szCs w:val="22"/>
          <w:lang w:val="en-GB"/>
        </w:rPr>
      </w:pPr>
      <w:r w:rsidRPr="00597ED3">
        <w:rPr>
          <w:rFonts w:ascii="Times New Roman" w:hAnsi="Times New Roman" w:cs="Times New Roman"/>
          <w:sz w:val="22"/>
          <w:szCs w:val="22"/>
          <w:highlight w:val="lightGray"/>
          <w:lang w:val="en-GB"/>
        </w:rPr>
        <w:t>Lot:</w:t>
      </w:r>
    </w:p>
    <w:p w14:paraId="006238FB" w14:textId="77777777" w:rsidR="00597ED3" w:rsidRPr="00597ED3" w:rsidRDefault="00597ED3" w:rsidP="00597ED3">
      <w:pPr>
        <w:rPr>
          <w:rFonts w:ascii="Times New Roman" w:hAnsi="Times New Roman" w:cs="Times New Roman"/>
          <w:sz w:val="22"/>
          <w:szCs w:val="22"/>
          <w:lang w:val="en-GB"/>
        </w:rPr>
      </w:pPr>
    </w:p>
    <w:p w14:paraId="5330945A" w14:textId="77777777" w:rsidR="00597ED3" w:rsidRPr="00597ED3" w:rsidRDefault="00597ED3" w:rsidP="00597ED3">
      <w:pPr>
        <w:rPr>
          <w:rFonts w:ascii="Times New Roman" w:hAnsi="Times New Roman" w:cs="Times New Roman"/>
          <w:sz w:val="22"/>
          <w:szCs w:val="22"/>
          <w:lang w:val="en-GB"/>
        </w:rPr>
      </w:pPr>
    </w:p>
    <w:p w14:paraId="09B8301E" w14:textId="77777777" w:rsidR="00597ED3" w:rsidRPr="00597ED3" w:rsidRDefault="00597ED3" w:rsidP="00597ED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en-GB"/>
        </w:rPr>
      </w:pPr>
      <w:r w:rsidRPr="00597ED3">
        <w:rPr>
          <w:rFonts w:ascii="Times New Roman" w:hAnsi="Times New Roman" w:cs="Times New Roman"/>
          <w:b/>
          <w:sz w:val="22"/>
          <w:szCs w:val="22"/>
          <w:lang w:val="en-GB"/>
        </w:rPr>
        <w:t>5.</w:t>
      </w:r>
      <w:r w:rsidRPr="00597ED3">
        <w:rPr>
          <w:rFonts w:ascii="Times New Roman" w:hAnsi="Times New Roman" w:cs="Times New Roman"/>
          <w:b/>
          <w:sz w:val="22"/>
          <w:szCs w:val="22"/>
          <w:lang w:val="en-GB"/>
        </w:rPr>
        <w:tab/>
        <w:t>KITA</w:t>
      </w:r>
    </w:p>
    <w:p w14:paraId="7A1AB494" w14:textId="77777777" w:rsidR="00597ED3" w:rsidRPr="00597ED3" w:rsidRDefault="00597ED3" w:rsidP="00597ED3">
      <w:pPr>
        <w:rPr>
          <w:rFonts w:ascii="Times New Roman" w:hAnsi="Times New Roman" w:cs="Times New Roman"/>
          <w:noProof/>
          <w:sz w:val="22"/>
          <w:szCs w:val="22"/>
          <w:lang w:val="en-GB"/>
        </w:rPr>
      </w:pPr>
    </w:p>
    <w:p w14:paraId="6D8E8F1E" w14:textId="77777777" w:rsidR="00597ED3" w:rsidRPr="00E94BBB" w:rsidRDefault="00597ED3" w:rsidP="00597ED3">
      <w:pPr>
        <w:jc w:val="both"/>
        <w:rPr>
          <w:rFonts w:ascii="Times New Roman" w:hAnsi="Times New Roman" w:cs="Times New Roman"/>
          <w:iCs/>
          <w:sz w:val="22"/>
          <w:szCs w:val="22"/>
          <w:lang w:val="lt-LT" w:eastAsia="x-none" w:bidi="lo-LA"/>
        </w:rPr>
      </w:pPr>
      <w:r w:rsidRPr="00597ED3">
        <w:rPr>
          <w:rFonts w:ascii="Times New Roman" w:hAnsi="Times New Roman" w:cs="Times New Roman"/>
          <w:iCs/>
          <w:sz w:val="22"/>
          <w:szCs w:val="22"/>
          <w:highlight w:val="lightGray"/>
          <w:lang w:val="lt-LT" w:eastAsia="x-none" w:bidi="lo-LA"/>
        </w:rPr>
        <w:t>Perpakavimo serija:</w:t>
      </w:r>
      <w:r w:rsidRPr="00597ED3" w:rsidDel="00D314DE">
        <w:rPr>
          <w:rFonts w:ascii="Times New Roman" w:hAnsi="Times New Roman" w:cs="Times New Roman"/>
          <w:iCs/>
          <w:sz w:val="22"/>
          <w:szCs w:val="22"/>
          <w:lang w:val="lt-LT" w:eastAsia="x-none" w:bidi="lo-LA"/>
        </w:rPr>
        <w:t xml:space="preserve"> </w:t>
      </w:r>
    </w:p>
    <w:p w14:paraId="173FE28F" w14:textId="11156DC2" w:rsidR="00597ED3" w:rsidRDefault="00597ED3" w:rsidP="00597ED3">
      <w:pPr>
        <w:rPr>
          <w:rFonts w:ascii="Times New Roman" w:hAnsi="Times New Roman" w:cs="Times New Roman"/>
          <w:sz w:val="22"/>
          <w:szCs w:val="22"/>
          <w:lang w:val="lt-LT"/>
        </w:rPr>
      </w:pPr>
      <w:r w:rsidRPr="00E94BBB">
        <w:rPr>
          <w:i/>
          <w:iCs/>
          <w:sz w:val="22"/>
          <w:szCs w:val="22"/>
        </w:rPr>
        <w:br w:type="page"/>
      </w:r>
    </w:p>
    <w:p w14:paraId="2E2D18E0" w14:textId="7F35E707" w:rsidR="00597ED3" w:rsidRDefault="00597ED3">
      <w:pPr>
        <w:rPr>
          <w:rFonts w:ascii="Times New Roman" w:hAnsi="Times New Roman" w:cs="Times New Roman"/>
          <w:sz w:val="22"/>
          <w:szCs w:val="22"/>
          <w:lang w:val="lt-LT"/>
        </w:rPr>
      </w:pPr>
    </w:p>
    <w:p w14:paraId="0E4DE286" w14:textId="77777777" w:rsidR="007F1179" w:rsidRPr="00685520" w:rsidRDefault="007F1179" w:rsidP="007F1179">
      <w:pPr>
        <w:rPr>
          <w:rFonts w:ascii="Times New Roman" w:hAnsi="Times New Roman" w:cs="Times New Roman"/>
          <w:sz w:val="22"/>
          <w:szCs w:val="22"/>
          <w:lang w:val="lt-LT"/>
        </w:rPr>
      </w:pPr>
    </w:p>
    <w:p w14:paraId="08E347A4" w14:textId="77777777" w:rsidR="007F1179" w:rsidRPr="00685520" w:rsidRDefault="007F1179" w:rsidP="007F1179">
      <w:pPr>
        <w:rPr>
          <w:rFonts w:ascii="Times New Roman" w:hAnsi="Times New Roman" w:cs="Times New Roman"/>
          <w:sz w:val="22"/>
          <w:szCs w:val="22"/>
          <w:lang w:val="lt-LT"/>
        </w:rPr>
      </w:pPr>
    </w:p>
    <w:p w14:paraId="12402131" w14:textId="77777777" w:rsidR="007F1179" w:rsidRPr="00685520" w:rsidRDefault="007F1179" w:rsidP="007F1179">
      <w:pPr>
        <w:rPr>
          <w:rFonts w:ascii="Times New Roman" w:hAnsi="Times New Roman" w:cs="Times New Roman"/>
          <w:sz w:val="22"/>
          <w:szCs w:val="22"/>
          <w:lang w:val="lt-LT"/>
        </w:rPr>
      </w:pPr>
    </w:p>
    <w:p w14:paraId="41461AA2" w14:textId="77777777" w:rsidR="007F1179" w:rsidRPr="00685520" w:rsidRDefault="007F1179" w:rsidP="007F1179">
      <w:pPr>
        <w:rPr>
          <w:rFonts w:ascii="Times New Roman" w:hAnsi="Times New Roman" w:cs="Times New Roman"/>
          <w:sz w:val="22"/>
          <w:szCs w:val="22"/>
          <w:lang w:val="lt-LT"/>
        </w:rPr>
      </w:pPr>
    </w:p>
    <w:p w14:paraId="39789DC8" w14:textId="77777777" w:rsidR="007F1179" w:rsidRPr="00685520" w:rsidRDefault="007F1179" w:rsidP="007F1179">
      <w:pPr>
        <w:rPr>
          <w:rFonts w:ascii="Times New Roman" w:hAnsi="Times New Roman" w:cs="Times New Roman"/>
          <w:sz w:val="22"/>
          <w:szCs w:val="22"/>
          <w:lang w:val="lt-LT"/>
        </w:rPr>
      </w:pPr>
    </w:p>
    <w:p w14:paraId="6349CED5" w14:textId="77777777" w:rsidR="007F1179" w:rsidRPr="00685520" w:rsidRDefault="007F1179" w:rsidP="007F1179">
      <w:pPr>
        <w:rPr>
          <w:rFonts w:ascii="Times New Roman" w:hAnsi="Times New Roman" w:cs="Times New Roman"/>
          <w:sz w:val="22"/>
          <w:szCs w:val="22"/>
          <w:lang w:val="lt-LT"/>
        </w:rPr>
      </w:pPr>
    </w:p>
    <w:p w14:paraId="21909EAB" w14:textId="77777777" w:rsidR="007F1179" w:rsidRPr="00685520" w:rsidRDefault="007F1179" w:rsidP="007F1179">
      <w:pPr>
        <w:rPr>
          <w:rFonts w:ascii="Times New Roman" w:hAnsi="Times New Roman" w:cs="Times New Roman"/>
          <w:sz w:val="22"/>
          <w:szCs w:val="22"/>
          <w:lang w:val="lt-LT"/>
        </w:rPr>
      </w:pPr>
    </w:p>
    <w:p w14:paraId="4423BF11" w14:textId="77777777" w:rsidR="007F1179" w:rsidRPr="00685520" w:rsidRDefault="007F1179" w:rsidP="007F1179">
      <w:pPr>
        <w:rPr>
          <w:rFonts w:ascii="Times New Roman" w:hAnsi="Times New Roman" w:cs="Times New Roman"/>
          <w:sz w:val="22"/>
          <w:szCs w:val="22"/>
          <w:lang w:val="lt-LT"/>
        </w:rPr>
      </w:pPr>
    </w:p>
    <w:p w14:paraId="2A65CAD1" w14:textId="77777777" w:rsidR="007F1179" w:rsidRPr="00685520" w:rsidRDefault="007F1179" w:rsidP="007F1179">
      <w:pPr>
        <w:rPr>
          <w:rFonts w:ascii="Times New Roman" w:hAnsi="Times New Roman" w:cs="Times New Roman"/>
          <w:sz w:val="22"/>
          <w:szCs w:val="22"/>
          <w:lang w:val="lt-LT"/>
        </w:rPr>
      </w:pPr>
    </w:p>
    <w:p w14:paraId="1E226D06" w14:textId="77777777" w:rsidR="007F1179" w:rsidRPr="00685520" w:rsidRDefault="007F1179" w:rsidP="007F1179">
      <w:pPr>
        <w:rPr>
          <w:rFonts w:ascii="Times New Roman" w:hAnsi="Times New Roman" w:cs="Times New Roman"/>
          <w:sz w:val="22"/>
          <w:szCs w:val="22"/>
          <w:lang w:val="lt-LT"/>
        </w:rPr>
      </w:pPr>
    </w:p>
    <w:p w14:paraId="29BD4264" w14:textId="77777777" w:rsidR="007F1179" w:rsidRPr="00685520" w:rsidRDefault="007F1179" w:rsidP="007F1179">
      <w:pPr>
        <w:rPr>
          <w:rFonts w:ascii="Times New Roman" w:hAnsi="Times New Roman" w:cs="Times New Roman"/>
          <w:sz w:val="22"/>
          <w:szCs w:val="22"/>
          <w:lang w:val="lt-LT"/>
        </w:rPr>
      </w:pPr>
    </w:p>
    <w:p w14:paraId="5CA8CD8B" w14:textId="77777777" w:rsidR="007F1179" w:rsidRPr="00685520" w:rsidRDefault="007F1179" w:rsidP="007F1179">
      <w:pPr>
        <w:rPr>
          <w:rFonts w:ascii="Times New Roman" w:hAnsi="Times New Roman" w:cs="Times New Roman"/>
          <w:sz w:val="22"/>
          <w:szCs w:val="22"/>
          <w:lang w:val="lt-LT"/>
        </w:rPr>
      </w:pPr>
    </w:p>
    <w:p w14:paraId="52E237D2" w14:textId="77777777" w:rsidR="007F1179" w:rsidRPr="00685520" w:rsidRDefault="007F1179" w:rsidP="007F1179">
      <w:pPr>
        <w:rPr>
          <w:rFonts w:ascii="Times New Roman" w:hAnsi="Times New Roman" w:cs="Times New Roman"/>
          <w:sz w:val="22"/>
          <w:szCs w:val="22"/>
          <w:lang w:val="lt-LT"/>
        </w:rPr>
      </w:pPr>
    </w:p>
    <w:p w14:paraId="4B844376" w14:textId="77777777" w:rsidR="007F1179" w:rsidRPr="00685520" w:rsidRDefault="007F1179" w:rsidP="007F1179">
      <w:pPr>
        <w:rPr>
          <w:rFonts w:ascii="Times New Roman" w:hAnsi="Times New Roman" w:cs="Times New Roman"/>
          <w:sz w:val="22"/>
          <w:szCs w:val="22"/>
          <w:lang w:val="lt-LT"/>
        </w:rPr>
      </w:pPr>
    </w:p>
    <w:p w14:paraId="2C1CED58" w14:textId="77777777" w:rsidR="007F1179" w:rsidRPr="00685520" w:rsidRDefault="007F1179" w:rsidP="007F1179">
      <w:pPr>
        <w:rPr>
          <w:rFonts w:ascii="Times New Roman" w:hAnsi="Times New Roman" w:cs="Times New Roman"/>
          <w:sz w:val="22"/>
          <w:szCs w:val="22"/>
          <w:lang w:val="lt-LT"/>
        </w:rPr>
      </w:pPr>
    </w:p>
    <w:p w14:paraId="6CCA1CE3" w14:textId="77777777" w:rsidR="007F1179" w:rsidRPr="00685520" w:rsidRDefault="007F1179" w:rsidP="007F1179">
      <w:pPr>
        <w:rPr>
          <w:rFonts w:ascii="Times New Roman" w:hAnsi="Times New Roman" w:cs="Times New Roman"/>
          <w:sz w:val="22"/>
          <w:szCs w:val="22"/>
          <w:lang w:val="lt-LT"/>
        </w:rPr>
      </w:pPr>
    </w:p>
    <w:p w14:paraId="20C31B17" w14:textId="77777777" w:rsidR="007F1179" w:rsidRPr="00685520" w:rsidRDefault="007F1179" w:rsidP="007F1179">
      <w:pPr>
        <w:rPr>
          <w:rFonts w:ascii="Times New Roman" w:hAnsi="Times New Roman" w:cs="Times New Roman"/>
          <w:sz w:val="22"/>
          <w:szCs w:val="22"/>
          <w:lang w:val="lt-LT"/>
        </w:rPr>
      </w:pPr>
    </w:p>
    <w:p w14:paraId="77F3071C" w14:textId="77777777" w:rsidR="007F1179" w:rsidRPr="00685520" w:rsidRDefault="007F1179" w:rsidP="007F1179">
      <w:pPr>
        <w:rPr>
          <w:rFonts w:ascii="Times New Roman" w:hAnsi="Times New Roman" w:cs="Times New Roman"/>
          <w:sz w:val="22"/>
          <w:szCs w:val="22"/>
          <w:lang w:val="lt-LT"/>
        </w:rPr>
      </w:pPr>
    </w:p>
    <w:p w14:paraId="4164C17F" w14:textId="77777777" w:rsidR="007F1179" w:rsidRPr="00685520" w:rsidRDefault="007F1179" w:rsidP="007F1179">
      <w:pPr>
        <w:rPr>
          <w:rFonts w:ascii="Times New Roman" w:hAnsi="Times New Roman" w:cs="Times New Roman"/>
          <w:sz w:val="22"/>
          <w:szCs w:val="22"/>
          <w:lang w:val="lt-LT"/>
        </w:rPr>
      </w:pPr>
    </w:p>
    <w:p w14:paraId="515FF695" w14:textId="77777777" w:rsidR="007F1179" w:rsidRPr="00685520" w:rsidRDefault="007F1179" w:rsidP="007F1179">
      <w:pPr>
        <w:rPr>
          <w:rFonts w:ascii="Times New Roman" w:hAnsi="Times New Roman" w:cs="Times New Roman"/>
          <w:sz w:val="22"/>
          <w:szCs w:val="22"/>
          <w:lang w:val="lt-LT"/>
        </w:rPr>
      </w:pPr>
    </w:p>
    <w:p w14:paraId="69839CF9" w14:textId="77777777" w:rsidR="007F1179" w:rsidRPr="00685520" w:rsidRDefault="007F1179" w:rsidP="007F1179">
      <w:pPr>
        <w:rPr>
          <w:rFonts w:ascii="Times New Roman" w:hAnsi="Times New Roman" w:cs="Times New Roman"/>
          <w:sz w:val="22"/>
          <w:szCs w:val="22"/>
          <w:lang w:val="lt-LT"/>
        </w:rPr>
      </w:pPr>
    </w:p>
    <w:p w14:paraId="7929FD68" w14:textId="77777777" w:rsidR="007F1179" w:rsidRPr="00685520" w:rsidRDefault="007F1179" w:rsidP="007F1179">
      <w:pPr>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B. PAKUOTĖS LAPELIS</w:t>
      </w:r>
    </w:p>
    <w:p w14:paraId="5AEB6FC6" w14:textId="77777777" w:rsidR="007F1179" w:rsidRPr="00685520" w:rsidRDefault="007F1179" w:rsidP="007F1179">
      <w:pPr>
        <w:widowControl w:val="0"/>
        <w:autoSpaceDE w:val="0"/>
        <w:autoSpaceDN w:val="0"/>
        <w:adjustRightInd w:val="0"/>
        <w:jc w:val="center"/>
        <w:rPr>
          <w:rFonts w:ascii="Times New Roman" w:hAnsi="Times New Roman" w:cs="Times New Roman"/>
          <w:b/>
          <w:bCs/>
          <w:sz w:val="22"/>
          <w:szCs w:val="22"/>
          <w:lang w:val="lt-LT" w:eastAsia="hu-HU"/>
        </w:rPr>
      </w:pPr>
      <w:bookmarkStart w:id="5" w:name="_GoBack"/>
      <w:bookmarkEnd w:id="5"/>
      <w:r w:rsidRPr="00685520">
        <w:rPr>
          <w:rFonts w:ascii="Times New Roman" w:hAnsi="Times New Roman" w:cs="Times New Roman"/>
          <w:sz w:val="22"/>
          <w:szCs w:val="22"/>
          <w:lang w:val="lt-LT" w:eastAsia="hu-HU"/>
        </w:rPr>
        <w:br w:type="page"/>
      </w:r>
      <w:r w:rsidRPr="00685520">
        <w:rPr>
          <w:rFonts w:ascii="Times New Roman" w:hAnsi="Times New Roman" w:cs="Times New Roman"/>
          <w:b/>
          <w:bCs/>
          <w:sz w:val="22"/>
          <w:szCs w:val="22"/>
          <w:lang w:val="lt-LT" w:eastAsia="hu-HU"/>
        </w:rPr>
        <w:t xml:space="preserve">Pakuotės lapelis: informacija vartotojui </w:t>
      </w:r>
    </w:p>
    <w:p w14:paraId="152BD57A" w14:textId="77777777" w:rsidR="007F1179" w:rsidRPr="00685520" w:rsidRDefault="007F1179" w:rsidP="007F1179">
      <w:pPr>
        <w:rPr>
          <w:rFonts w:ascii="Times New Roman" w:hAnsi="Times New Roman" w:cs="Times New Roman"/>
          <w:sz w:val="22"/>
          <w:szCs w:val="22"/>
          <w:lang w:val="lt-LT"/>
        </w:rPr>
      </w:pPr>
    </w:p>
    <w:p w14:paraId="4DA954EE"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300 mg </w:t>
      </w:r>
      <w:r w:rsidRPr="00685520">
        <w:rPr>
          <w:rFonts w:ascii="Times New Roman" w:hAnsi="Times New Roman" w:cs="Times New Roman"/>
          <w:b/>
          <w:bCs/>
          <w:sz w:val="22"/>
          <w:szCs w:val="22"/>
          <w:lang w:val="lt-LT"/>
        </w:rPr>
        <w:t>kietosios kapsulės</w:t>
      </w:r>
    </w:p>
    <w:p w14:paraId="742BFD5C"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b/>
          <w:sz w:val="22"/>
          <w:szCs w:val="22"/>
          <w:lang w:val="lt-LT"/>
        </w:rPr>
      </w:pPr>
      <w:r w:rsidRPr="00685520">
        <w:rPr>
          <w:rFonts w:ascii="Times New Roman" w:hAnsi="Times New Roman" w:cs="Times New Roman"/>
          <w:b/>
          <w:sz w:val="22"/>
          <w:szCs w:val="22"/>
          <w:lang w:val="lt-LT"/>
        </w:rPr>
        <w:t xml:space="preserve">GORDIUS 400 mg </w:t>
      </w:r>
      <w:r w:rsidRPr="00685520">
        <w:rPr>
          <w:rFonts w:ascii="Times New Roman" w:hAnsi="Times New Roman" w:cs="Times New Roman"/>
          <w:b/>
          <w:bCs/>
          <w:sz w:val="22"/>
          <w:szCs w:val="22"/>
          <w:lang w:val="lt-LT"/>
        </w:rPr>
        <w:t>kietosios kapsulės</w:t>
      </w:r>
    </w:p>
    <w:p w14:paraId="56A39686" w14:textId="1EFCFB10" w:rsidR="007F1179" w:rsidRPr="00685520" w:rsidRDefault="002C0D98" w:rsidP="007F1179">
      <w:pPr>
        <w:widowControl w:val="0"/>
        <w:autoSpaceDE w:val="0"/>
        <w:autoSpaceDN w:val="0"/>
        <w:adjustRightInd w:val="0"/>
        <w:snapToGrid w:val="0"/>
        <w:jc w:val="center"/>
        <w:rPr>
          <w:rFonts w:ascii="Times New Roman" w:hAnsi="Times New Roman" w:cs="Times New Roman"/>
          <w:sz w:val="22"/>
          <w:szCs w:val="22"/>
          <w:lang w:val="lt-LT"/>
        </w:rPr>
      </w:pPr>
      <w:r>
        <w:rPr>
          <w:rFonts w:ascii="Times New Roman" w:hAnsi="Times New Roman" w:cs="Times New Roman"/>
          <w:sz w:val="22"/>
          <w:szCs w:val="22"/>
          <w:lang w:val="lt-LT"/>
        </w:rPr>
        <w:t>g</w:t>
      </w:r>
      <w:r w:rsidRPr="00685520">
        <w:rPr>
          <w:rFonts w:ascii="Times New Roman" w:hAnsi="Times New Roman" w:cs="Times New Roman"/>
          <w:sz w:val="22"/>
          <w:szCs w:val="22"/>
          <w:lang w:val="lt-LT"/>
        </w:rPr>
        <w:t>abapentinas</w:t>
      </w:r>
    </w:p>
    <w:p w14:paraId="5CD2864B" w14:textId="77777777" w:rsidR="007F1179" w:rsidRPr="00685520" w:rsidRDefault="007F1179" w:rsidP="007F1179">
      <w:pPr>
        <w:widowControl w:val="0"/>
        <w:autoSpaceDE w:val="0"/>
        <w:autoSpaceDN w:val="0"/>
        <w:adjustRightInd w:val="0"/>
        <w:snapToGrid w:val="0"/>
        <w:jc w:val="center"/>
        <w:rPr>
          <w:rFonts w:ascii="Times New Roman" w:hAnsi="Times New Roman" w:cs="Times New Roman"/>
          <w:sz w:val="22"/>
          <w:szCs w:val="22"/>
          <w:lang w:val="lt-LT"/>
        </w:rPr>
      </w:pPr>
    </w:p>
    <w:p w14:paraId="1376CF8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b/>
          <w:bCs/>
          <w:sz w:val="22"/>
          <w:szCs w:val="22"/>
          <w:lang w:val="lt-LT" w:eastAsia="hu-HU"/>
        </w:rPr>
        <w:t xml:space="preserve">Atidžiai perskaitykite visą šį lapelį, prieš pradėdami vartoti vaistą, nes jame pateikiama Jums svarbi informacija. </w:t>
      </w:r>
    </w:p>
    <w:p w14:paraId="50033CB0"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Neišmeskite šio lapelio, nes vėl gali prireikti jį perskaityti. </w:t>
      </w:r>
    </w:p>
    <w:p w14:paraId="273C07F4"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 </w:t>
      </w:r>
      <w:r w:rsidRPr="00685520">
        <w:rPr>
          <w:rFonts w:ascii="Times New Roman" w:hAnsi="Times New Roman" w:cs="Times New Roman"/>
          <w:sz w:val="22"/>
          <w:szCs w:val="22"/>
          <w:lang w:val="lt-LT" w:eastAsia="hu-HU"/>
        </w:rPr>
        <w:tab/>
        <w:t xml:space="preserve">Jeigu kiltų daugiau klausimų, kreipkitės į gydytoją arba vaistininką. </w:t>
      </w:r>
    </w:p>
    <w:p w14:paraId="4509D137" w14:textId="77777777" w:rsidR="007F1179" w:rsidRPr="00685520" w:rsidRDefault="007F1179" w:rsidP="007F1179">
      <w:pPr>
        <w:widowControl w:val="0"/>
        <w:tabs>
          <w:tab w:val="left" w:pos="567"/>
        </w:tabs>
        <w:autoSpaceDE w:val="0"/>
        <w:autoSpaceDN w:val="0"/>
        <w:adjustRightInd w:val="0"/>
        <w:ind w:left="567"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Šis vaistas skirtas tik Jums, todėl kitiems žmonėms jo duoti negalima. Vaistas gali jiems pakenkti (net tiems, kurių ligos požymiai yra tokie patys kaip Jūsų).</w:t>
      </w:r>
    </w:p>
    <w:p w14:paraId="24ABFFF3" w14:textId="77777777" w:rsidR="007F1179" w:rsidRPr="00685520" w:rsidRDefault="007F1179" w:rsidP="007F1179">
      <w:pPr>
        <w:widowControl w:val="0"/>
        <w:tabs>
          <w:tab w:val="left" w:pos="567"/>
        </w:tabs>
        <w:autoSpaceDE w:val="0"/>
        <w:autoSpaceDN w:val="0"/>
        <w:adjustRightInd w:val="0"/>
        <w:ind w:left="567" w:right="72" w:hanging="567"/>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Jeigu pasireiškė šalutinis poveikis (net jeigu jis šiame lapelyje nenurodytas), kreipkitės į gydytoją arba vaistininką. Žr. 4 skyrių.</w:t>
      </w:r>
    </w:p>
    <w:p w14:paraId="7586E65D" w14:textId="77777777" w:rsidR="007F1179" w:rsidRPr="00685520" w:rsidRDefault="007F1179" w:rsidP="007F1179">
      <w:pPr>
        <w:rPr>
          <w:rFonts w:ascii="Times New Roman" w:hAnsi="Times New Roman" w:cs="Times New Roman"/>
          <w:sz w:val="22"/>
          <w:szCs w:val="22"/>
          <w:lang w:val="lt-LT"/>
        </w:rPr>
      </w:pPr>
    </w:p>
    <w:p w14:paraId="53407CDD" w14:textId="77777777" w:rsidR="007F1179" w:rsidRPr="00685520"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 xml:space="preserve">Apie ką rašoma šiame lapelyje? </w:t>
      </w:r>
    </w:p>
    <w:p w14:paraId="6C030685"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4B1E0D28" w14:textId="77777777" w:rsidR="007F1179" w:rsidRPr="00685520" w:rsidRDefault="007F1179" w:rsidP="007F1179">
      <w:pPr>
        <w:widowControl w:val="0"/>
        <w:tabs>
          <w:tab w:val="left" w:pos="709"/>
        </w:tabs>
        <w:autoSpaceDE w:val="0"/>
        <w:autoSpaceDN w:val="0"/>
        <w:adjustRightInd w:val="0"/>
        <w:ind w:left="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1.</w:t>
      </w:r>
      <w:r w:rsidRPr="00685520">
        <w:rPr>
          <w:rFonts w:ascii="Times New Roman" w:hAnsi="Times New Roman" w:cs="Times New Roman"/>
          <w:sz w:val="22"/>
          <w:szCs w:val="22"/>
          <w:lang w:val="lt-LT" w:eastAsia="hu-HU"/>
        </w:rPr>
        <w:tab/>
        <w:t xml:space="preserve">Kas yra GORDIUS ir kam jis vartojamas </w:t>
      </w:r>
    </w:p>
    <w:p w14:paraId="5AEBA6A6"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2.</w:t>
      </w:r>
      <w:r w:rsidRPr="00685520">
        <w:rPr>
          <w:rFonts w:ascii="Times New Roman" w:hAnsi="Times New Roman" w:cs="Times New Roman"/>
          <w:sz w:val="22"/>
          <w:szCs w:val="22"/>
          <w:lang w:val="lt-LT" w:eastAsia="hu-HU"/>
        </w:rPr>
        <w:tab/>
        <w:t xml:space="preserve">Kas žinotina prieš vartojant GORDIUS </w:t>
      </w:r>
    </w:p>
    <w:p w14:paraId="1D651675"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3.</w:t>
      </w:r>
      <w:r w:rsidRPr="00685520">
        <w:rPr>
          <w:rFonts w:ascii="Times New Roman" w:hAnsi="Times New Roman" w:cs="Times New Roman"/>
          <w:sz w:val="22"/>
          <w:szCs w:val="22"/>
          <w:lang w:val="lt-LT" w:eastAsia="hu-HU"/>
        </w:rPr>
        <w:tab/>
        <w:t xml:space="preserve">Kaip vartoti GORDIUS </w:t>
      </w:r>
    </w:p>
    <w:p w14:paraId="4A1B4C69"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4.</w:t>
      </w:r>
      <w:r w:rsidRPr="00685520">
        <w:rPr>
          <w:rFonts w:ascii="Times New Roman" w:hAnsi="Times New Roman" w:cs="Times New Roman"/>
          <w:sz w:val="22"/>
          <w:szCs w:val="22"/>
          <w:lang w:val="lt-LT" w:eastAsia="hu-HU"/>
        </w:rPr>
        <w:tab/>
        <w:t xml:space="preserve">Galimas šalutinis poveikis </w:t>
      </w:r>
    </w:p>
    <w:p w14:paraId="144F440B"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5.</w:t>
      </w:r>
      <w:r w:rsidRPr="00685520">
        <w:rPr>
          <w:rFonts w:ascii="Times New Roman" w:hAnsi="Times New Roman" w:cs="Times New Roman"/>
          <w:sz w:val="22"/>
          <w:szCs w:val="22"/>
          <w:lang w:val="lt-LT" w:eastAsia="hu-HU"/>
        </w:rPr>
        <w:tab/>
        <w:t xml:space="preserve">Kaip laikyti GORDIUS </w:t>
      </w:r>
    </w:p>
    <w:p w14:paraId="3FF2230D" w14:textId="77777777" w:rsidR="007F1179" w:rsidRPr="00685520" w:rsidRDefault="007F1179" w:rsidP="007F1179">
      <w:pPr>
        <w:widowControl w:val="0"/>
        <w:tabs>
          <w:tab w:val="left" w:pos="709"/>
        </w:tabs>
        <w:autoSpaceDE w:val="0"/>
        <w:autoSpaceDN w:val="0"/>
        <w:adjustRightInd w:val="0"/>
        <w:ind w:firstLine="284"/>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6.</w:t>
      </w:r>
      <w:r w:rsidRPr="00685520">
        <w:rPr>
          <w:rFonts w:ascii="Times New Roman" w:hAnsi="Times New Roman" w:cs="Times New Roman"/>
          <w:sz w:val="22"/>
          <w:szCs w:val="22"/>
          <w:lang w:val="lt-LT" w:eastAsia="hu-HU"/>
        </w:rPr>
        <w:tab/>
        <w:t xml:space="preserve">Pakuotės turinys ir kita informacija </w:t>
      </w:r>
    </w:p>
    <w:p w14:paraId="47378762" w14:textId="77777777" w:rsidR="007F1179" w:rsidRPr="00685520" w:rsidRDefault="007F1179" w:rsidP="007F1179">
      <w:pPr>
        <w:jc w:val="both"/>
        <w:rPr>
          <w:rFonts w:ascii="Times New Roman" w:hAnsi="Times New Roman" w:cs="Times New Roman"/>
          <w:sz w:val="22"/>
          <w:szCs w:val="22"/>
          <w:lang w:val="lt-LT"/>
        </w:rPr>
      </w:pPr>
    </w:p>
    <w:p w14:paraId="38519664" w14:textId="77777777" w:rsidR="007F1179" w:rsidRPr="00685520" w:rsidRDefault="007F1179" w:rsidP="007F1179">
      <w:pPr>
        <w:jc w:val="both"/>
        <w:rPr>
          <w:rFonts w:ascii="Times New Roman" w:hAnsi="Times New Roman" w:cs="Times New Roman"/>
          <w:sz w:val="22"/>
          <w:szCs w:val="22"/>
          <w:lang w:val="lt-LT"/>
        </w:rPr>
      </w:pPr>
    </w:p>
    <w:p w14:paraId="2D03415D" w14:textId="77777777" w:rsidR="007F1179" w:rsidRPr="00685520" w:rsidRDefault="007F1179" w:rsidP="007F1179">
      <w:pPr>
        <w:widowControl w:val="0"/>
        <w:numPr>
          <w:ilvl w:val="0"/>
          <w:numId w:val="13"/>
        </w:numPr>
        <w:tabs>
          <w:tab w:val="num" w:pos="567"/>
          <w:tab w:val="num" w:pos="600"/>
        </w:tabs>
        <w:autoSpaceDE w:val="0"/>
        <w:autoSpaceDN w:val="0"/>
        <w:adjustRightInd w:val="0"/>
        <w:ind w:hanging="735"/>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 xml:space="preserve">Kas yra GORDIUS ir kam jis vartojamas </w:t>
      </w:r>
    </w:p>
    <w:p w14:paraId="70EF47C0" w14:textId="77777777" w:rsidR="007F1179" w:rsidRPr="00685520" w:rsidRDefault="007F1179" w:rsidP="007F1179">
      <w:pPr>
        <w:rPr>
          <w:rFonts w:ascii="Times New Roman" w:hAnsi="Times New Roman" w:cs="Times New Roman"/>
          <w:sz w:val="22"/>
          <w:szCs w:val="22"/>
          <w:lang w:val="lt-LT"/>
        </w:rPr>
      </w:pPr>
    </w:p>
    <w:p w14:paraId="26A08F15" w14:textId="77777777" w:rsidR="007F1179" w:rsidRPr="00685520" w:rsidRDefault="007F1179" w:rsidP="00685520">
      <w:pPr>
        <w:widowControl w:val="0"/>
        <w:autoSpaceDE w:val="0"/>
        <w:autoSpaceDN w:val="0"/>
        <w:adjustRightInd w:val="0"/>
        <w:ind w:right="885"/>
        <w:rPr>
          <w:rFonts w:ascii="Times New Roman" w:hAnsi="Times New Roman" w:cs="Times New Roman"/>
          <w:sz w:val="22"/>
          <w:szCs w:val="22"/>
          <w:lang w:val="lt-LT"/>
        </w:rPr>
      </w:pPr>
      <w:r w:rsidRPr="00685520">
        <w:rPr>
          <w:rFonts w:ascii="Times New Roman" w:hAnsi="Times New Roman" w:cs="Times New Roman"/>
          <w:sz w:val="22"/>
          <w:szCs w:val="22"/>
          <w:lang w:val="lt-LT" w:eastAsia="hu-HU"/>
        </w:rPr>
        <w:t xml:space="preserve">GORDIUS priklauso vaistų, vartojamų epilepsijai gydyti ir periferiniam neuropatiniam skausmui malšinti, grupei. </w:t>
      </w:r>
      <w:r w:rsidRPr="00685520">
        <w:rPr>
          <w:rFonts w:ascii="Times New Roman" w:hAnsi="Times New Roman" w:cs="Times New Roman"/>
          <w:sz w:val="22"/>
          <w:szCs w:val="22"/>
          <w:lang w:val="lt-LT"/>
        </w:rPr>
        <w:t>GORDIUS veiklioji medžiaga yra gabapentinas.</w:t>
      </w:r>
    </w:p>
    <w:p w14:paraId="789DD5B1" w14:textId="77777777" w:rsidR="007F1179" w:rsidRPr="00207B5C" w:rsidRDefault="007F1179" w:rsidP="007F1179">
      <w:pPr>
        <w:widowControl w:val="0"/>
        <w:autoSpaceDE w:val="0"/>
        <w:autoSpaceDN w:val="0"/>
        <w:adjustRightInd w:val="0"/>
        <w:ind w:right="80"/>
        <w:rPr>
          <w:rFonts w:ascii="Times New Roman" w:hAnsi="Times New Roman" w:cs="Times New Roman"/>
          <w:bCs/>
          <w:i/>
          <w:sz w:val="22"/>
          <w:szCs w:val="22"/>
          <w:lang w:val="lt-LT" w:eastAsia="hu-HU"/>
        </w:rPr>
      </w:pPr>
    </w:p>
    <w:p w14:paraId="5A1BE8ED" w14:textId="77777777" w:rsidR="00770FC9" w:rsidRPr="00207B5C" w:rsidRDefault="007F1179" w:rsidP="007F1179">
      <w:pPr>
        <w:widowControl w:val="0"/>
        <w:autoSpaceDE w:val="0"/>
        <w:autoSpaceDN w:val="0"/>
        <w:adjustRightInd w:val="0"/>
        <w:ind w:right="80"/>
        <w:rPr>
          <w:rFonts w:ascii="Times New Roman" w:hAnsi="Times New Roman" w:cs="Times New Roman"/>
          <w:b/>
          <w:bCs/>
          <w:sz w:val="22"/>
          <w:szCs w:val="22"/>
          <w:lang w:val="lt-LT" w:eastAsia="hu-HU"/>
        </w:rPr>
      </w:pPr>
      <w:r w:rsidRPr="008D141B">
        <w:rPr>
          <w:rFonts w:ascii="Times New Roman" w:hAnsi="Times New Roman" w:cs="Times New Roman"/>
          <w:bCs/>
          <w:i/>
          <w:sz w:val="22"/>
          <w:szCs w:val="22"/>
          <w:lang w:val="lt-LT" w:eastAsia="hu-HU"/>
        </w:rPr>
        <w:t>Epilepsija</w:t>
      </w:r>
      <w:r w:rsidRPr="003C2EF2">
        <w:rPr>
          <w:rFonts w:ascii="Times New Roman" w:hAnsi="Times New Roman" w:cs="Times New Roman"/>
          <w:b/>
          <w:bCs/>
          <w:sz w:val="22"/>
          <w:szCs w:val="22"/>
          <w:lang w:val="lt-LT" w:eastAsia="hu-HU"/>
        </w:rPr>
        <w:t xml:space="preserve"> </w:t>
      </w:r>
    </w:p>
    <w:p w14:paraId="7BC3AF39" w14:textId="77777777" w:rsidR="00770FC9" w:rsidRPr="00830B6E" w:rsidRDefault="007F1179" w:rsidP="007F1179">
      <w:pPr>
        <w:widowControl w:val="0"/>
        <w:autoSpaceDE w:val="0"/>
        <w:autoSpaceDN w:val="0"/>
        <w:adjustRightInd w:val="0"/>
        <w:ind w:right="8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GORDIUS vartojamas įvairioms ep</w:t>
      </w:r>
      <w:r w:rsidRPr="003C2EF2">
        <w:rPr>
          <w:rFonts w:ascii="Times New Roman" w:hAnsi="Times New Roman" w:cs="Times New Roman"/>
          <w:sz w:val="22"/>
          <w:szCs w:val="22"/>
          <w:lang w:val="lt-LT" w:eastAsia="hu-HU"/>
        </w:rPr>
        <w:t>ilepsi</w:t>
      </w:r>
      <w:r w:rsidRPr="00830B6E">
        <w:rPr>
          <w:rFonts w:ascii="Times New Roman" w:hAnsi="Times New Roman" w:cs="Times New Roman"/>
          <w:sz w:val="22"/>
          <w:szCs w:val="22"/>
          <w:lang w:val="lt-LT" w:eastAsia="hu-HU"/>
        </w:rPr>
        <w:t>jos formoms gydyti (kai priepuoliai apsiriboja tik tam tikrose smegenų dalyse, priepuoliai plinta į kitas smegenų dalis arba ne)</w:t>
      </w:r>
      <w:r w:rsid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 xml:space="preserve"> </w:t>
      </w:r>
    </w:p>
    <w:p w14:paraId="1D2629D3" w14:textId="77777777" w:rsidR="00770FC9" w:rsidRDefault="00830B6E" w:rsidP="00770FC9">
      <w:pPr>
        <w:pStyle w:val="ColorfulList-Accent11"/>
        <w:widowControl w:val="0"/>
        <w:numPr>
          <w:ilvl w:val="0"/>
          <w:numId w:val="20"/>
        </w:numPr>
        <w:tabs>
          <w:tab w:val="left" w:pos="245"/>
        </w:tabs>
        <w:spacing w:after="0" w:line="276" w:lineRule="auto"/>
        <w:ind w:right="962"/>
        <w:rPr>
          <w:rFonts w:ascii="Times New Roman" w:hAnsi="Times New Roman"/>
          <w:lang w:eastAsia="lt-LT"/>
        </w:rPr>
      </w:pPr>
      <w:r>
        <w:rPr>
          <w:rFonts w:ascii="Times New Roman" w:hAnsi="Times New Roman"/>
        </w:rPr>
        <w:t>s</w:t>
      </w:r>
      <w:r w:rsidR="00DE32A5" w:rsidRPr="00830B6E">
        <w:rPr>
          <w:rFonts w:ascii="Times New Roman" w:hAnsi="Times New Roman"/>
        </w:rPr>
        <w:t xml:space="preserve">uaugusiesiems </w:t>
      </w:r>
      <w:r>
        <w:rPr>
          <w:rFonts w:ascii="Times New Roman" w:hAnsi="Times New Roman"/>
        </w:rPr>
        <w:t>ir</w:t>
      </w:r>
      <w:r w:rsidR="00770FC9" w:rsidRPr="00830B6E">
        <w:rPr>
          <w:rFonts w:ascii="Times New Roman" w:hAnsi="Times New Roman"/>
        </w:rPr>
        <w:t xml:space="preserve"> 6 metų ar vyresni</w:t>
      </w:r>
      <w:r w:rsidR="00DE32A5" w:rsidRPr="00830B6E">
        <w:rPr>
          <w:rFonts w:ascii="Times New Roman" w:hAnsi="Times New Roman"/>
        </w:rPr>
        <w:t>ems</w:t>
      </w:r>
      <w:r w:rsidR="00770FC9" w:rsidRPr="00830B6E">
        <w:rPr>
          <w:rFonts w:ascii="Times New Roman" w:hAnsi="Times New Roman"/>
        </w:rPr>
        <w:t xml:space="preserve"> vaik</w:t>
      </w:r>
      <w:r w:rsidR="00DE32A5" w:rsidRPr="00830B6E">
        <w:rPr>
          <w:rFonts w:ascii="Times New Roman" w:hAnsi="Times New Roman"/>
        </w:rPr>
        <w:t>ams</w:t>
      </w:r>
      <w:r w:rsidR="00770FC9" w:rsidRPr="00830B6E">
        <w:rPr>
          <w:rFonts w:ascii="Times New Roman" w:hAnsi="Times New Roman"/>
        </w:rPr>
        <w:t xml:space="preserve"> pa</w:t>
      </w:r>
      <w:r>
        <w:rPr>
          <w:rFonts w:ascii="Times New Roman" w:hAnsi="Times New Roman"/>
        </w:rPr>
        <w:t>pildomam</w:t>
      </w:r>
      <w:r w:rsidR="00770FC9" w:rsidRPr="00830B6E">
        <w:rPr>
          <w:rFonts w:ascii="Times New Roman" w:hAnsi="Times New Roman"/>
        </w:rPr>
        <w:t xml:space="preserve"> epilepsijos gydymui, jeigu dabartinis gydymas negali visiškai kontroliuoti </w:t>
      </w:r>
      <w:r>
        <w:rPr>
          <w:rFonts w:ascii="Times New Roman" w:hAnsi="Times New Roman"/>
        </w:rPr>
        <w:t>priepuolių</w:t>
      </w:r>
      <w:r w:rsidR="00770FC9" w:rsidRPr="00830B6E">
        <w:rPr>
          <w:rFonts w:ascii="Times New Roman" w:hAnsi="Times New Roman"/>
        </w:rPr>
        <w:t>;</w:t>
      </w:r>
    </w:p>
    <w:p w14:paraId="5C1F50E7" w14:textId="77777777" w:rsidR="00830B6E" w:rsidRPr="00830B6E" w:rsidRDefault="00830B6E" w:rsidP="00685520">
      <w:pPr>
        <w:pStyle w:val="ColorfulList-Accent11"/>
        <w:widowControl w:val="0"/>
        <w:tabs>
          <w:tab w:val="left" w:pos="245"/>
        </w:tabs>
        <w:spacing w:after="0" w:line="276" w:lineRule="auto"/>
        <w:ind w:left="0" w:right="962"/>
        <w:rPr>
          <w:rFonts w:ascii="Times New Roman" w:hAnsi="Times New Roman"/>
          <w:lang w:eastAsia="lt-LT"/>
        </w:rPr>
      </w:pPr>
      <w:r>
        <w:rPr>
          <w:rFonts w:ascii="Times New Roman" w:hAnsi="Times New Roman"/>
        </w:rPr>
        <w:t>arba</w:t>
      </w:r>
    </w:p>
    <w:p w14:paraId="386F922C" w14:textId="77777777" w:rsidR="00770FC9" w:rsidRPr="00830B6E" w:rsidRDefault="00830B6E" w:rsidP="00207B5C">
      <w:pPr>
        <w:pStyle w:val="ColorfulList-Accent11"/>
        <w:widowControl w:val="0"/>
        <w:numPr>
          <w:ilvl w:val="0"/>
          <w:numId w:val="20"/>
        </w:numPr>
        <w:tabs>
          <w:tab w:val="left" w:pos="245"/>
        </w:tabs>
        <w:autoSpaceDE w:val="0"/>
        <w:autoSpaceDN w:val="0"/>
        <w:adjustRightInd w:val="0"/>
        <w:spacing w:after="0" w:line="276" w:lineRule="auto"/>
        <w:ind w:right="80"/>
        <w:rPr>
          <w:rFonts w:ascii="Times New Roman" w:hAnsi="Times New Roman"/>
          <w:lang w:eastAsia="hu-HU"/>
        </w:rPr>
      </w:pPr>
      <w:r>
        <w:rPr>
          <w:rFonts w:ascii="Times New Roman" w:hAnsi="Times New Roman"/>
        </w:rPr>
        <w:t>s</w:t>
      </w:r>
      <w:r w:rsidR="00770FC9" w:rsidRPr="00830B6E">
        <w:rPr>
          <w:rFonts w:ascii="Times New Roman" w:hAnsi="Times New Roman"/>
        </w:rPr>
        <w:t>uaugusi</w:t>
      </w:r>
      <w:r w:rsidR="00DE32A5" w:rsidRPr="00830B6E">
        <w:rPr>
          <w:rFonts w:ascii="Times New Roman" w:hAnsi="Times New Roman"/>
        </w:rPr>
        <w:t>esiems</w:t>
      </w:r>
      <w:r w:rsidR="00770FC9" w:rsidRPr="00830B6E">
        <w:rPr>
          <w:rFonts w:ascii="Times New Roman" w:hAnsi="Times New Roman"/>
        </w:rPr>
        <w:t xml:space="preserve"> ir vyresn</w:t>
      </w:r>
      <w:r w:rsidR="00DE32A5" w:rsidRPr="00830B6E">
        <w:rPr>
          <w:rFonts w:ascii="Times New Roman" w:hAnsi="Times New Roman"/>
        </w:rPr>
        <w:t>iems</w:t>
      </w:r>
      <w:r w:rsidR="00770FC9" w:rsidRPr="00830B6E">
        <w:rPr>
          <w:rFonts w:ascii="Times New Roman" w:hAnsi="Times New Roman"/>
        </w:rPr>
        <w:t xml:space="preserve"> kaip 12 metų paaugl</w:t>
      </w:r>
      <w:r w:rsidR="00DE32A5" w:rsidRPr="00830B6E">
        <w:rPr>
          <w:rFonts w:ascii="Times New Roman" w:hAnsi="Times New Roman"/>
        </w:rPr>
        <w:t>iams</w:t>
      </w:r>
      <w:r w:rsidR="00770FC9" w:rsidRPr="00830B6E">
        <w:rPr>
          <w:rFonts w:ascii="Times New Roman" w:hAnsi="Times New Roman"/>
        </w:rPr>
        <w:t xml:space="preserve"> </w:t>
      </w:r>
      <w:r>
        <w:rPr>
          <w:rFonts w:ascii="Times New Roman" w:hAnsi="Times New Roman"/>
        </w:rPr>
        <w:t xml:space="preserve">epilepsijos </w:t>
      </w:r>
      <w:r w:rsidR="00DE32A5" w:rsidRPr="00830B6E">
        <w:rPr>
          <w:rFonts w:ascii="Times New Roman" w:hAnsi="Times New Roman"/>
        </w:rPr>
        <w:t>gydymui</w:t>
      </w:r>
      <w:r>
        <w:rPr>
          <w:rFonts w:ascii="Times New Roman" w:hAnsi="Times New Roman"/>
        </w:rPr>
        <w:t xml:space="preserve"> vien tik</w:t>
      </w:r>
      <w:r w:rsidR="00DE32A5" w:rsidRPr="00830B6E">
        <w:rPr>
          <w:rFonts w:ascii="Times New Roman" w:hAnsi="Times New Roman"/>
        </w:rPr>
        <w:t xml:space="preserve"> ši</w:t>
      </w:r>
      <w:r>
        <w:rPr>
          <w:rFonts w:ascii="Times New Roman" w:hAnsi="Times New Roman"/>
        </w:rPr>
        <w:t>uo</w:t>
      </w:r>
      <w:r w:rsidR="00DE32A5" w:rsidRPr="00830B6E">
        <w:rPr>
          <w:rFonts w:ascii="Times New Roman" w:hAnsi="Times New Roman"/>
        </w:rPr>
        <w:t xml:space="preserve"> vaist</w:t>
      </w:r>
      <w:r>
        <w:rPr>
          <w:rFonts w:ascii="Times New Roman" w:hAnsi="Times New Roman"/>
        </w:rPr>
        <w:t>u</w:t>
      </w:r>
      <w:r w:rsidR="00DE32A5" w:rsidRPr="00830B6E">
        <w:rPr>
          <w:rFonts w:ascii="Times New Roman" w:hAnsi="Times New Roman"/>
        </w:rPr>
        <w:t xml:space="preserve"> (monoterapija</w:t>
      </w:r>
      <w:r>
        <w:rPr>
          <w:rFonts w:ascii="Times New Roman" w:hAnsi="Times New Roman"/>
        </w:rPr>
        <w:t>i</w:t>
      </w:r>
      <w:r w:rsidR="00DE32A5" w:rsidRPr="00830B6E">
        <w:rPr>
          <w:rFonts w:ascii="Times New Roman" w:hAnsi="Times New Roman"/>
        </w:rPr>
        <w:t xml:space="preserve">). </w:t>
      </w:r>
      <w:r w:rsidR="00770FC9" w:rsidRPr="00830B6E">
        <w:rPr>
          <w:rFonts w:ascii="Times New Roman" w:hAnsi="Times New Roman"/>
        </w:rPr>
        <w:t xml:space="preserve"> </w:t>
      </w:r>
    </w:p>
    <w:p w14:paraId="2B477D2C" w14:textId="77777777" w:rsidR="007F1179" w:rsidRPr="00830B6E" w:rsidRDefault="007F1179" w:rsidP="007F1179">
      <w:pPr>
        <w:rPr>
          <w:rFonts w:ascii="Times New Roman" w:hAnsi="Times New Roman" w:cs="Times New Roman"/>
          <w:sz w:val="22"/>
          <w:szCs w:val="22"/>
          <w:lang w:val="lt-LT"/>
        </w:rPr>
      </w:pPr>
    </w:p>
    <w:p w14:paraId="7099DCFE" w14:textId="77777777" w:rsidR="00DE32A5" w:rsidRPr="00830B6E"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Cs/>
          <w:i/>
          <w:sz w:val="22"/>
          <w:szCs w:val="22"/>
          <w:lang w:val="lt-LT" w:eastAsia="hu-HU"/>
        </w:rPr>
        <w:t>Periferinis neuropatinis skausma</w:t>
      </w:r>
      <w:r w:rsidR="00B83E6A">
        <w:rPr>
          <w:rFonts w:ascii="Times New Roman" w:hAnsi="Times New Roman" w:cs="Times New Roman"/>
          <w:bCs/>
          <w:i/>
          <w:sz w:val="22"/>
          <w:szCs w:val="22"/>
          <w:lang w:val="lt-LT" w:eastAsia="hu-HU"/>
        </w:rPr>
        <w:t>s</w:t>
      </w:r>
      <w:r w:rsidRPr="00830B6E">
        <w:rPr>
          <w:rFonts w:ascii="Times New Roman" w:hAnsi="Times New Roman" w:cs="Times New Roman"/>
          <w:bCs/>
          <w:i/>
          <w:sz w:val="22"/>
          <w:szCs w:val="22"/>
          <w:lang w:val="lt-LT" w:eastAsia="hu-HU"/>
        </w:rPr>
        <w:t>:</w:t>
      </w:r>
      <w:r w:rsidRPr="00830B6E">
        <w:rPr>
          <w:rFonts w:ascii="Times New Roman" w:hAnsi="Times New Roman" w:cs="Times New Roman"/>
          <w:b/>
          <w:bCs/>
          <w:sz w:val="22"/>
          <w:szCs w:val="22"/>
          <w:lang w:val="lt-LT" w:eastAsia="hu-HU"/>
        </w:rPr>
        <w:t xml:space="preserve"> </w:t>
      </w:r>
    </w:p>
    <w:p w14:paraId="59BFFE93" w14:textId="36192BAB"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Cs/>
          <w:sz w:val="22"/>
          <w:szCs w:val="22"/>
          <w:lang w:val="lt-LT" w:eastAsia="hu-HU"/>
        </w:rPr>
        <w:t>Suaugusiesiems</w:t>
      </w:r>
      <w:r w:rsidRPr="00830B6E">
        <w:rPr>
          <w:rFonts w:ascii="Times New Roman" w:hAnsi="Times New Roman" w:cs="Times New Roman"/>
          <w:b/>
          <w:bCs/>
          <w:sz w:val="22"/>
          <w:szCs w:val="22"/>
          <w:lang w:val="lt-LT" w:eastAsia="hu-HU"/>
        </w:rPr>
        <w:t xml:space="preserve"> </w:t>
      </w:r>
      <w:r w:rsidRPr="00830B6E">
        <w:rPr>
          <w:rFonts w:ascii="Times New Roman" w:hAnsi="Times New Roman" w:cs="Times New Roman"/>
          <w:sz w:val="22"/>
          <w:szCs w:val="22"/>
          <w:lang w:val="lt-LT" w:eastAsia="hu-HU"/>
        </w:rPr>
        <w:t>GORDIUS vartojamas ilgai besitęsiančiam skausmui, kurį sukelia nervų pažeidimas, malšinti. Daugelis įvairių ligų (</w:t>
      </w:r>
      <w:r w:rsidR="00111429">
        <w:rPr>
          <w:rFonts w:ascii="Times New Roman" w:hAnsi="Times New Roman" w:cs="Times New Roman"/>
          <w:sz w:val="22"/>
          <w:szCs w:val="22"/>
          <w:lang w:val="lt-LT" w:eastAsia="hu-HU"/>
        </w:rPr>
        <w:t xml:space="preserve">cukrinis </w:t>
      </w:r>
      <w:r w:rsidRPr="00830B6E">
        <w:rPr>
          <w:rFonts w:ascii="Times New Roman" w:hAnsi="Times New Roman" w:cs="Times New Roman"/>
          <w:sz w:val="22"/>
          <w:szCs w:val="22"/>
          <w:lang w:val="lt-LT" w:eastAsia="hu-HU"/>
        </w:rPr>
        <w:t>diabetas, juostinė pūslelinė) gali sukelti periferinį neuropatinį skausmą, kuris pirmiausia atsiranda kojose ir</w:t>
      </w:r>
      <w:r w:rsidR="00EE4536" w:rsidRPr="00830B6E">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arba</w:t>
      </w:r>
      <w:r w:rsidR="00EE4536"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 xml:space="preserve"> rankose. Skausmas gali būti apibūdinamas kaip karštas, deginantis, tvinkčiojantis, staigus, duriantis, aštrus, spazmiškas, geliantis, dilgčiojantis, tirpdantis, smeigiantis, badantis ir k</w:t>
      </w:r>
      <w:r w:rsidR="00EE4536" w:rsidRPr="00830B6E">
        <w:rPr>
          <w:rFonts w:ascii="Times New Roman" w:hAnsi="Times New Roman" w:cs="Times New Roman"/>
          <w:sz w:val="22"/>
          <w:szCs w:val="22"/>
          <w:lang w:val="lt-LT" w:eastAsia="hu-HU"/>
        </w:rPr>
        <w:t>itokio pobūdžio</w:t>
      </w:r>
      <w:r w:rsidRPr="00830B6E">
        <w:rPr>
          <w:rFonts w:ascii="Times New Roman" w:hAnsi="Times New Roman" w:cs="Times New Roman"/>
          <w:sz w:val="22"/>
          <w:szCs w:val="22"/>
          <w:lang w:val="lt-LT" w:eastAsia="hu-HU"/>
        </w:rPr>
        <w:t xml:space="preserve">. </w:t>
      </w:r>
    </w:p>
    <w:p w14:paraId="35962272"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5BB44F79"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2F59A98D" w14:textId="77777777" w:rsidR="007F1179" w:rsidRPr="00830B6E" w:rsidRDefault="007F1179" w:rsidP="007F1179">
      <w:pPr>
        <w:widowControl w:val="0"/>
        <w:numPr>
          <w:ilvl w:val="0"/>
          <w:numId w:val="13"/>
        </w:numPr>
        <w:tabs>
          <w:tab w:val="num" w:pos="567"/>
          <w:tab w:val="num" w:pos="600"/>
        </w:tabs>
        <w:autoSpaceDE w:val="0"/>
        <w:autoSpaceDN w:val="0"/>
        <w:adjustRightInd w:val="0"/>
        <w:ind w:hanging="735"/>
        <w:rPr>
          <w:rFonts w:ascii="Times New Roman" w:hAnsi="Times New Roman" w:cs="Times New Roman"/>
          <w:b/>
          <w:bCs/>
          <w:sz w:val="22"/>
          <w:szCs w:val="22"/>
          <w:lang w:val="lt-LT" w:eastAsia="hu-HU"/>
        </w:rPr>
      </w:pPr>
      <w:r w:rsidRPr="00830B6E">
        <w:rPr>
          <w:rFonts w:ascii="Times New Roman" w:hAnsi="Times New Roman" w:cs="Times New Roman"/>
          <w:b/>
          <w:bCs/>
          <w:sz w:val="22"/>
          <w:szCs w:val="22"/>
          <w:lang w:val="lt-LT" w:eastAsia="hu-HU"/>
        </w:rPr>
        <w:t xml:space="preserve">Kas žinotina prieš vartojant GORDIUS </w:t>
      </w:r>
    </w:p>
    <w:p w14:paraId="1DCA62D6" w14:textId="77777777" w:rsidR="007F1179" w:rsidRPr="00830B6E" w:rsidRDefault="007F1179" w:rsidP="007F1179">
      <w:pPr>
        <w:ind w:left="360"/>
        <w:rPr>
          <w:rFonts w:ascii="Times New Roman" w:hAnsi="Times New Roman" w:cs="Times New Roman"/>
          <w:sz w:val="22"/>
          <w:szCs w:val="22"/>
          <w:lang w:val="lt-LT"/>
        </w:rPr>
      </w:pPr>
    </w:p>
    <w:p w14:paraId="783E72B2" w14:textId="6A386116"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sz w:val="22"/>
          <w:szCs w:val="22"/>
          <w:lang w:val="lt-LT" w:eastAsia="hu-HU"/>
        </w:rPr>
        <w:t>GORDIUS</w:t>
      </w:r>
      <w:r w:rsidRPr="00830B6E">
        <w:rPr>
          <w:rFonts w:ascii="Times New Roman" w:hAnsi="Times New Roman" w:cs="Times New Roman"/>
          <w:b/>
          <w:bCs/>
          <w:sz w:val="22"/>
          <w:szCs w:val="22"/>
          <w:lang w:val="lt-LT" w:eastAsia="hu-HU"/>
        </w:rPr>
        <w:t xml:space="preserve"> vartoti </w:t>
      </w:r>
      <w:r w:rsidR="002C0D98">
        <w:rPr>
          <w:rFonts w:ascii="Times New Roman" w:hAnsi="Times New Roman" w:cs="Times New Roman"/>
          <w:b/>
          <w:bCs/>
          <w:sz w:val="22"/>
          <w:szCs w:val="22"/>
          <w:lang w:val="lt-LT" w:eastAsia="hu-HU"/>
        </w:rPr>
        <w:t>draudžiama</w:t>
      </w:r>
      <w:r w:rsidRPr="00830B6E">
        <w:rPr>
          <w:rFonts w:ascii="Times New Roman" w:hAnsi="Times New Roman" w:cs="Times New Roman"/>
          <w:b/>
          <w:bCs/>
          <w:sz w:val="22"/>
          <w:szCs w:val="22"/>
          <w:lang w:val="lt-LT" w:eastAsia="hu-HU"/>
        </w:rPr>
        <w:t xml:space="preserve">: </w:t>
      </w:r>
    </w:p>
    <w:p w14:paraId="0EC31765" w14:textId="77777777" w:rsidR="007F1179" w:rsidRPr="00830B6E" w:rsidRDefault="007F1179" w:rsidP="007F1179">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ab/>
        <w:t xml:space="preserve">jeigu yra alergija gabapentinui arba bet kuriai pagalbinei šio vaisto medžiagai (jos išvardytos 6 skyriuje). </w:t>
      </w:r>
    </w:p>
    <w:p w14:paraId="6D653390"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5E780C27" w14:textId="77777777" w:rsidR="007F1179" w:rsidRPr="003F2940" w:rsidRDefault="007F1179" w:rsidP="007F1179">
      <w:pPr>
        <w:widowControl w:val="0"/>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 xml:space="preserve">Įspėjimai ir atsargumo priemonės </w:t>
      </w:r>
    </w:p>
    <w:p w14:paraId="3E772349" w14:textId="77777777" w:rsidR="007F1179" w:rsidRPr="003F294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3F2940">
        <w:rPr>
          <w:rFonts w:ascii="Times New Roman" w:hAnsi="Times New Roman" w:cs="Times New Roman"/>
          <w:bCs/>
          <w:sz w:val="22"/>
          <w:szCs w:val="22"/>
          <w:lang w:val="lt-LT" w:eastAsia="hu-HU"/>
        </w:rPr>
        <w:t>Pasitarkite su gydytoju</w:t>
      </w:r>
      <w:r w:rsidR="004E3F40" w:rsidRPr="003F2940">
        <w:rPr>
          <w:rFonts w:ascii="Times New Roman" w:hAnsi="Times New Roman" w:cs="Times New Roman"/>
          <w:bCs/>
          <w:sz w:val="22"/>
          <w:szCs w:val="22"/>
          <w:lang w:val="lt-LT" w:eastAsia="hu-HU"/>
        </w:rPr>
        <w:t xml:space="preserve"> arba vaistininku</w:t>
      </w:r>
      <w:r w:rsidRPr="003F2940">
        <w:rPr>
          <w:rFonts w:ascii="Times New Roman" w:hAnsi="Times New Roman" w:cs="Times New Roman"/>
          <w:bCs/>
          <w:sz w:val="22"/>
          <w:szCs w:val="22"/>
          <w:lang w:val="lt-LT" w:eastAsia="hu-HU"/>
        </w:rPr>
        <w:t>, prieš pradėdami vartoti GORDIUS.</w:t>
      </w:r>
    </w:p>
    <w:p w14:paraId="7B918FAB" w14:textId="77777777" w:rsidR="007F1179" w:rsidRPr="003F2940" w:rsidRDefault="007F1179" w:rsidP="007F1179">
      <w:pPr>
        <w:widowControl w:val="0"/>
        <w:numPr>
          <w:ilvl w:val="0"/>
          <w:numId w:val="17"/>
        </w:numPr>
        <w:autoSpaceDE w:val="0"/>
        <w:autoSpaceDN w:val="0"/>
        <w:adjustRightInd w:val="0"/>
        <w:ind w:left="567" w:hanging="567"/>
        <w:rPr>
          <w:rFonts w:ascii="Times New Roman" w:hAnsi="Times New Roman" w:cs="Times New Roman"/>
          <w:color w:val="000000"/>
          <w:sz w:val="22"/>
          <w:szCs w:val="22"/>
          <w:lang w:val="lt-LT" w:eastAsia="hu-HU"/>
        </w:rPr>
      </w:pPr>
      <w:r w:rsidRPr="003F2940">
        <w:rPr>
          <w:rFonts w:ascii="Times New Roman" w:hAnsi="Times New Roman" w:cs="Times New Roman"/>
          <w:color w:val="000000"/>
          <w:sz w:val="22"/>
          <w:szCs w:val="22"/>
          <w:lang w:val="lt-LT" w:eastAsia="hu-HU"/>
        </w:rPr>
        <w:t>Jeigu atliekamos hemodializės (nereikalingoms medžiagoms iš organizmo šalinti inkstų nepakankamumo atveju), pasakykite gydytojui, jeigu pasireiškia raumenų skausmas ir (arba) silpnumas;</w:t>
      </w:r>
    </w:p>
    <w:p w14:paraId="1A417F65" w14:textId="77777777" w:rsidR="004E3F40" w:rsidRPr="003F2940" w:rsidRDefault="004E3F40" w:rsidP="004E3F40">
      <w:pPr>
        <w:widowControl w:val="0"/>
        <w:tabs>
          <w:tab w:val="left" w:pos="567"/>
        </w:tabs>
        <w:autoSpaceDE w:val="0"/>
        <w:autoSpaceDN w:val="0"/>
        <w:adjustRightInd w:val="0"/>
        <w:ind w:left="600"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Jūsų inkstų veikla sutrikusi, gydytojas gali skirti vaistą vartoti pagal kitokį dozavimo planą</w:t>
      </w:r>
      <w:r w:rsidR="00EE4536" w:rsidRPr="003F2940">
        <w:rPr>
          <w:rFonts w:ascii="Times New Roman" w:hAnsi="Times New Roman" w:cs="Times New Roman"/>
          <w:iCs/>
          <w:sz w:val="22"/>
          <w:szCs w:val="22"/>
          <w:lang w:val="lt-LT" w:eastAsia="hu-HU"/>
        </w:rPr>
        <w:t xml:space="preserve"> arba kitą mažesnio stiprumo vaistą</w:t>
      </w:r>
      <w:r w:rsidRPr="003F2940">
        <w:rPr>
          <w:rFonts w:ascii="Times New Roman" w:hAnsi="Times New Roman" w:cs="Times New Roman"/>
          <w:iCs/>
          <w:sz w:val="22"/>
          <w:szCs w:val="22"/>
          <w:lang w:val="lt-LT" w:eastAsia="hu-HU"/>
        </w:rPr>
        <w:t xml:space="preserve">; </w:t>
      </w:r>
    </w:p>
    <w:p w14:paraId="5DC10B4C" w14:textId="77777777" w:rsidR="007F1179" w:rsidRPr="003F2940" w:rsidRDefault="007F1179" w:rsidP="007F1179">
      <w:pPr>
        <w:widowControl w:val="0"/>
        <w:tabs>
          <w:tab w:val="left" w:pos="567"/>
        </w:tabs>
        <w:autoSpaceDE w:val="0"/>
        <w:autoSpaceDN w:val="0"/>
        <w:adjustRightInd w:val="0"/>
        <w:ind w:left="600" w:right="538" w:hanging="60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atsiranda nuolatinis pilvo skausmas, pykinimas ar vėmimas, nedelsiant kreipkitės į gydytoją, nes tokie simptomai gali rodyti ūminį pankreatitą (kasos uždegimą)</w:t>
      </w:r>
      <w:r w:rsidR="00B83E6A">
        <w:rPr>
          <w:rFonts w:ascii="Times New Roman" w:hAnsi="Times New Roman" w:cs="Times New Roman"/>
          <w:iCs/>
          <w:sz w:val="22"/>
          <w:szCs w:val="22"/>
          <w:lang w:val="lt-LT" w:eastAsia="hu-HU"/>
        </w:rPr>
        <w:t>;</w:t>
      </w:r>
      <w:r w:rsidRPr="003F2940">
        <w:rPr>
          <w:rFonts w:ascii="Times New Roman" w:hAnsi="Times New Roman" w:cs="Times New Roman"/>
          <w:iCs/>
          <w:sz w:val="22"/>
          <w:szCs w:val="22"/>
          <w:lang w:val="lt-LT" w:eastAsia="hu-HU"/>
        </w:rPr>
        <w:t xml:space="preserve"> </w:t>
      </w:r>
    </w:p>
    <w:p w14:paraId="16B54A9F" w14:textId="77777777" w:rsidR="00263664" w:rsidRDefault="007F1179" w:rsidP="007F1179">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ab/>
      </w:r>
      <w:r w:rsidRPr="003F2940">
        <w:rPr>
          <w:rFonts w:ascii="Times New Roman" w:hAnsi="Times New Roman" w:cs="Times New Roman"/>
          <w:iCs/>
          <w:sz w:val="22"/>
          <w:szCs w:val="22"/>
          <w:lang w:val="lt-LT" w:eastAsia="hu-HU"/>
        </w:rPr>
        <w:t>jeigu sergate nervų ligomis, kvėpavimo ligomis arba esate virš 65 metų amžiaus, gydytojas gali skirti kitokias vaisto dozes.</w:t>
      </w:r>
    </w:p>
    <w:p w14:paraId="092AA59A" w14:textId="4C2EAC56" w:rsidR="003101BA" w:rsidRDefault="00263664" w:rsidP="00263664">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r w:rsidRPr="00263664">
        <w:rPr>
          <w:rFonts w:ascii="Times New Roman" w:hAnsi="Times New Roman" w:cs="Times New Roman"/>
          <w:iCs/>
          <w:sz w:val="22"/>
          <w:szCs w:val="22"/>
          <w:lang w:val="lt-LT" w:eastAsia="hu-HU"/>
        </w:rPr>
        <w:t xml:space="preserve">− </w:t>
      </w:r>
      <w:r w:rsidRPr="00263664">
        <w:rPr>
          <w:rFonts w:ascii="Times New Roman" w:hAnsi="Times New Roman" w:cs="Times New Roman"/>
          <w:iCs/>
          <w:sz w:val="22"/>
          <w:szCs w:val="22"/>
          <w:lang w:val="lt-LT" w:eastAsia="hu-HU"/>
        </w:rPr>
        <w:tab/>
        <w:t>prieš pradėdami vartoti šį vaistą pasakykite gydytojui, jeigu</w:t>
      </w:r>
      <w:r w:rsidR="003101BA">
        <w:rPr>
          <w:rFonts w:ascii="Times New Roman" w:hAnsi="Times New Roman" w:cs="Times New Roman"/>
          <w:iCs/>
          <w:sz w:val="22"/>
          <w:szCs w:val="22"/>
          <w:lang w:val="lt-LT" w:eastAsia="hu-HU"/>
        </w:rPr>
        <w:t xml:space="preserve"> </w:t>
      </w:r>
      <w:r w:rsidRPr="00263664">
        <w:rPr>
          <w:rFonts w:ascii="Times New Roman" w:hAnsi="Times New Roman" w:cs="Times New Roman"/>
          <w:iCs/>
          <w:sz w:val="22"/>
          <w:szCs w:val="22"/>
          <w:lang w:val="lt-LT" w:eastAsia="hu-HU"/>
        </w:rPr>
        <w:t>kada nors piktnaudžiavote alkoholiu, receptiniais vaistais ar narkotikais, arba buvote nuo šių medžiagų priklausomi; tai gali reikšti, kad turite didesnę riziką tapti priklausomi nuo GORDIUS.</w:t>
      </w:r>
    </w:p>
    <w:p w14:paraId="6841B15B" w14:textId="77777777" w:rsidR="003101BA" w:rsidRDefault="003101BA" w:rsidP="00263664">
      <w:pPr>
        <w:widowControl w:val="0"/>
        <w:tabs>
          <w:tab w:val="left" w:pos="567"/>
        </w:tabs>
        <w:autoSpaceDE w:val="0"/>
        <w:autoSpaceDN w:val="0"/>
        <w:adjustRightInd w:val="0"/>
        <w:ind w:left="600" w:right="538" w:hanging="600"/>
        <w:rPr>
          <w:rFonts w:ascii="Times New Roman" w:hAnsi="Times New Roman" w:cs="Times New Roman"/>
          <w:iCs/>
          <w:sz w:val="22"/>
          <w:szCs w:val="22"/>
          <w:lang w:val="lt-LT" w:eastAsia="hu-HU"/>
        </w:rPr>
      </w:pPr>
    </w:p>
    <w:p w14:paraId="5DB8E0C8"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Priklausomybė</w:t>
      </w:r>
    </w:p>
    <w:p w14:paraId="1894301A"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p>
    <w:p w14:paraId="080607F3" w14:textId="3867FBE7" w:rsidR="003101BA" w:rsidRPr="003101BA" w:rsidRDefault="003101BA" w:rsidP="00344570">
      <w:pPr>
        <w:widowControl w:val="0"/>
        <w:tabs>
          <w:tab w:val="left" w:pos="567"/>
        </w:tabs>
        <w:autoSpaceDE w:val="0"/>
        <w:autoSpaceDN w:val="0"/>
        <w:adjustRightInd w:val="0"/>
        <w:ind w:right="538"/>
        <w:rPr>
          <w:rFonts w:ascii="Times New Roman" w:hAnsi="Times New Roman" w:cs="Times New Roman"/>
          <w:sz w:val="22"/>
          <w:szCs w:val="22"/>
          <w:lang w:val="lt-LT"/>
        </w:rPr>
      </w:pPr>
      <w:r w:rsidRPr="003101BA">
        <w:rPr>
          <w:rFonts w:ascii="Times New Roman" w:hAnsi="Times New Roman" w:cs="Times New Roman"/>
          <w:sz w:val="22"/>
          <w:szCs w:val="22"/>
          <w:lang w:val="lt-LT"/>
        </w:rPr>
        <w:t>Kai kurie žmonės gali tapti priklausomi nuo GORDIUS (jiems gali atsirasti poreikis toliau</w:t>
      </w:r>
      <w:r>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vartoti vaistą). Nustojus vartoti GORDIUS, jiems gali atsirasti vartojimo nutraukimo reiškinių (žr. 3 skyrių „Kaip vartoti GORDIUS“ ir „Nustojus vartoti GORDIUS“). Jei nerimaujate, kad galite tapti priklausomi nuo GORDIUS, svarbu pasitarti su gydytoju.</w:t>
      </w:r>
    </w:p>
    <w:p w14:paraId="6A6BB916" w14:textId="77777777" w:rsidR="003101BA" w:rsidRPr="003101BA" w:rsidRDefault="003101BA" w:rsidP="00344570">
      <w:pPr>
        <w:widowControl w:val="0"/>
        <w:tabs>
          <w:tab w:val="left" w:pos="567"/>
        </w:tabs>
        <w:autoSpaceDE w:val="0"/>
        <w:autoSpaceDN w:val="0"/>
        <w:adjustRightInd w:val="0"/>
        <w:ind w:right="538"/>
        <w:rPr>
          <w:rFonts w:ascii="Times New Roman" w:hAnsi="Times New Roman" w:cs="Times New Roman"/>
          <w:sz w:val="22"/>
          <w:szCs w:val="22"/>
          <w:lang w:val="lt-LT"/>
        </w:rPr>
      </w:pPr>
      <w:r w:rsidRPr="003101BA">
        <w:rPr>
          <w:rFonts w:ascii="Times New Roman" w:hAnsi="Times New Roman" w:cs="Times New Roman"/>
          <w:sz w:val="22"/>
          <w:szCs w:val="22"/>
          <w:lang w:val="lt-LT"/>
        </w:rPr>
        <w:t>Jeigu vartodami GORDIUS pastebėjote bet kurį iš šių požymių, tai gali būti ženklas, kad tapote priklausomi:</w:t>
      </w:r>
    </w:p>
    <w:p w14:paraId="41A86998"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ab/>
        <w:t>Jums yra poreikis vartoti vaistą ilgiau nei nurodė jį išrašęs gydytojas;</w:t>
      </w:r>
    </w:p>
    <w:p w14:paraId="74E7B592"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ab/>
        <w:t xml:space="preserve">jaučiate, kad Jums reikia vartoti didesnę nei rekomenduojamą vaisto dozę; </w:t>
      </w:r>
    </w:p>
    <w:p w14:paraId="782D9B92"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ab/>
        <w:t>vartojate vaistą dėl kitų priežasčių, nei vaistas buvo išrašytas;</w:t>
      </w:r>
    </w:p>
    <w:p w14:paraId="08B621DC"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ab/>
        <w:t>pakartotinai nesėkmingai bandėte nutraukti arba kontroliuoti vaisto vartojimą;</w:t>
      </w:r>
    </w:p>
    <w:p w14:paraId="4E3DA51A"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r w:rsidRPr="003101BA">
        <w:rPr>
          <w:rFonts w:ascii="Times New Roman" w:hAnsi="Times New Roman" w:cs="Times New Roman"/>
          <w:sz w:val="22"/>
          <w:szCs w:val="22"/>
          <w:lang w:val="lt-LT"/>
        </w:rPr>
        <w:t xml:space="preserve">− </w:t>
      </w:r>
      <w:r w:rsidRPr="003101BA">
        <w:rPr>
          <w:rFonts w:ascii="Times New Roman" w:hAnsi="Times New Roman" w:cs="Times New Roman"/>
          <w:sz w:val="22"/>
          <w:szCs w:val="22"/>
          <w:lang w:val="lt-LT"/>
        </w:rPr>
        <w:tab/>
        <w:t>nustoję vartoti vaistą jaučiatės blogai, o vėl pavartoję vaisto jaučiatės geriau.</w:t>
      </w:r>
    </w:p>
    <w:p w14:paraId="2DF3A86B" w14:textId="77777777" w:rsidR="003101BA" w:rsidRPr="003101BA" w:rsidRDefault="003101BA" w:rsidP="003101BA">
      <w:pPr>
        <w:widowControl w:val="0"/>
        <w:tabs>
          <w:tab w:val="left" w:pos="567"/>
        </w:tabs>
        <w:autoSpaceDE w:val="0"/>
        <w:autoSpaceDN w:val="0"/>
        <w:adjustRightInd w:val="0"/>
        <w:ind w:left="600" w:right="538" w:hanging="600"/>
        <w:rPr>
          <w:rFonts w:ascii="Times New Roman" w:hAnsi="Times New Roman" w:cs="Times New Roman"/>
          <w:sz w:val="22"/>
          <w:szCs w:val="22"/>
          <w:lang w:val="lt-LT"/>
        </w:rPr>
      </w:pPr>
    </w:p>
    <w:p w14:paraId="5A6BC81A" w14:textId="20998189" w:rsidR="00263664" w:rsidRPr="003F2940" w:rsidRDefault="003101BA" w:rsidP="00344570">
      <w:pPr>
        <w:widowControl w:val="0"/>
        <w:tabs>
          <w:tab w:val="left" w:pos="567"/>
        </w:tabs>
        <w:autoSpaceDE w:val="0"/>
        <w:autoSpaceDN w:val="0"/>
        <w:adjustRightInd w:val="0"/>
        <w:ind w:right="538"/>
        <w:rPr>
          <w:rFonts w:ascii="Times New Roman" w:hAnsi="Times New Roman" w:cs="Times New Roman"/>
          <w:sz w:val="22"/>
          <w:szCs w:val="22"/>
          <w:lang w:val="lt-LT"/>
        </w:rPr>
      </w:pPr>
      <w:r w:rsidRPr="003101BA">
        <w:rPr>
          <w:rFonts w:ascii="Times New Roman" w:hAnsi="Times New Roman" w:cs="Times New Roman"/>
          <w:sz w:val="22"/>
          <w:szCs w:val="22"/>
          <w:lang w:val="lt-LT"/>
        </w:rPr>
        <w:t>Jei pastebėjote bet kurį iš šių požymių, pasitarkite su gydytoju, kad aptartumėte geriausią gydymo būdą, įskaitant tai, kada tikslinga nustoti vartoti vaistą ir kaip tai padaryti saugiai.</w:t>
      </w:r>
    </w:p>
    <w:p w14:paraId="560B9F19" w14:textId="77777777" w:rsidR="004E3F40" w:rsidRPr="00207B5C" w:rsidRDefault="004E3F40" w:rsidP="00344570">
      <w:pPr>
        <w:widowControl w:val="0"/>
        <w:tabs>
          <w:tab w:val="left" w:pos="567"/>
        </w:tabs>
        <w:autoSpaceDE w:val="0"/>
        <w:autoSpaceDN w:val="0"/>
        <w:adjustRightInd w:val="0"/>
        <w:ind w:left="600" w:right="538" w:hanging="600"/>
        <w:rPr>
          <w:rFonts w:ascii="Times New Roman" w:hAnsi="Times New Roman" w:cs="Times New Roman"/>
          <w:sz w:val="22"/>
          <w:szCs w:val="22"/>
          <w:lang w:val="lt-LT" w:eastAsia="hu-HU"/>
        </w:rPr>
      </w:pPr>
    </w:p>
    <w:p w14:paraId="16E37540" w14:textId="77777777" w:rsidR="007F1179" w:rsidRPr="00830B6E" w:rsidRDefault="004E3F40" w:rsidP="007F1179">
      <w:pPr>
        <w:rPr>
          <w:rFonts w:ascii="Times New Roman" w:hAnsi="Times New Roman" w:cs="Times New Roman"/>
          <w:i/>
          <w:iCs/>
          <w:sz w:val="22"/>
          <w:szCs w:val="22"/>
          <w:lang w:val="lt-LT"/>
        </w:rPr>
      </w:pPr>
      <w:r w:rsidRPr="008D141B">
        <w:rPr>
          <w:rFonts w:ascii="Times New Roman" w:hAnsi="Times New Roman" w:cs="Times New Roman"/>
          <w:sz w:val="22"/>
          <w:szCs w:val="22"/>
          <w:lang w:val="lt-LT" w:eastAsia="hu-HU"/>
        </w:rPr>
        <w:t xml:space="preserve">Nedaugelis žmonių, kurie buvo gydomi </w:t>
      </w:r>
      <w:r w:rsidRPr="003C2EF2">
        <w:rPr>
          <w:rFonts w:ascii="Times New Roman" w:hAnsi="Times New Roman" w:cs="Times New Roman"/>
          <w:sz w:val="22"/>
          <w:szCs w:val="22"/>
          <w:lang w:val="lt-LT" w:eastAsia="hu-HU"/>
        </w:rPr>
        <w:t>vaistais</w:t>
      </w:r>
      <w:r w:rsidR="00EE4536" w:rsidRPr="00830B6E">
        <w:rPr>
          <w:rFonts w:ascii="Times New Roman" w:hAnsi="Times New Roman" w:cs="Times New Roman"/>
          <w:sz w:val="22"/>
          <w:szCs w:val="22"/>
          <w:lang w:val="lt-LT" w:eastAsia="hu-HU"/>
        </w:rPr>
        <w:t xml:space="preserve"> nuo epilepsijos</w:t>
      </w:r>
      <w:r w:rsidRPr="00830B6E">
        <w:rPr>
          <w:rFonts w:ascii="Times New Roman" w:hAnsi="Times New Roman" w:cs="Times New Roman"/>
          <w:sz w:val="22"/>
          <w:szCs w:val="22"/>
          <w:lang w:val="lt-LT" w:eastAsia="hu-HU"/>
        </w:rPr>
        <w:t xml:space="preserve">, tokiais kaip gabapentinas, turėjo minčių apie savęs žalojimą arba savižudybę. Jeigu bet kuriuo metu </w:t>
      </w:r>
      <w:r w:rsidR="00EE4536" w:rsidRPr="00830B6E">
        <w:rPr>
          <w:rFonts w:ascii="Times New Roman" w:hAnsi="Times New Roman" w:cs="Times New Roman"/>
          <w:sz w:val="22"/>
          <w:szCs w:val="22"/>
          <w:lang w:val="lt-LT" w:eastAsia="hu-HU"/>
        </w:rPr>
        <w:t>kyla</w:t>
      </w:r>
      <w:r w:rsidRPr="00830B6E">
        <w:rPr>
          <w:rFonts w:ascii="Times New Roman" w:hAnsi="Times New Roman" w:cs="Times New Roman"/>
          <w:sz w:val="22"/>
          <w:szCs w:val="22"/>
          <w:lang w:val="lt-LT" w:eastAsia="hu-HU"/>
        </w:rPr>
        <w:t xml:space="preserve"> tokių minčių, nedelsdami kreipkitės į gydytoją</w:t>
      </w:r>
      <w:r w:rsidR="00EA3D6E" w:rsidRPr="00830B6E">
        <w:rPr>
          <w:rFonts w:ascii="Times New Roman" w:hAnsi="Times New Roman" w:cs="Times New Roman"/>
          <w:sz w:val="22"/>
          <w:szCs w:val="22"/>
          <w:lang w:val="lt-LT" w:eastAsia="hu-HU"/>
        </w:rPr>
        <w:t>.</w:t>
      </w:r>
    </w:p>
    <w:p w14:paraId="2F15D2B2" w14:textId="77777777" w:rsidR="004E3F40" w:rsidRPr="003F2940" w:rsidRDefault="004E3F40" w:rsidP="007F1179">
      <w:pPr>
        <w:rPr>
          <w:rFonts w:ascii="Times New Roman" w:hAnsi="Times New Roman" w:cs="Times New Roman"/>
          <w:i/>
          <w:iCs/>
          <w:sz w:val="22"/>
          <w:szCs w:val="22"/>
          <w:lang w:val="lt-LT"/>
        </w:rPr>
      </w:pPr>
    </w:p>
    <w:p w14:paraId="7340C436" w14:textId="77777777" w:rsidR="007F1179" w:rsidRPr="003F2940" w:rsidRDefault="007F1179" w:rsidP="007F1179">
      <w:pPr>
        <w:rPr>
          <w:rFonts w:ascii="Times New Roman" w:hAnsi="Times New Roman" w:cs="Times New Roman"/>
          <w:i/>
          <w:iCs/>
          <w:sz w:val="22"/>
          <w:szCs w:val="22"/>
          <w:lang w:val="lt-LT"/>
        </w:rPr>
      </w:pPr>
      <w:r w:rsidRPr="003F2940">
        <w:rPr>
          <w:rFonts w:ascii="Times New Roman" w:hAnsi="Times New Roman" w:cs="Times New Roman"/>
          <w:i/>
          <w:iCs/>
          <w:sz w:val="22"/>
          <w:szCs w:val="22"/>
          <w:lang w:val="lt-LT"/>
        </w:rPr>
        <w:t>Svarbi informacija apie galimas sunkias reakcijas</w:t>
      </w:r>
    </w:p>
    <w:p w14:paraId="7B97B033" w14:textId="77777777" w:rsidR="003101BA" w:rsidRPr="003101BA" w:rsidRDefault="003101BA" w:rsidP="003101BA">
      <w:pPr>
        <w:rPr>
          <w:rFonts w:ascii="Times New Roman" w:hAnsi="Times New Roman" w:cs="Times New Roman"/>
          <w:sz w:val="22"/>
          <w:szCs w:val="22"/>
          <w:lang w:val="lt-LT"/>
        </w:rPr>
      </w:pPr>
      <w:r w:rsidRPr="003101BA">
        <w:rPr>
          <w:rFonts w:ascii="Times New Roman" w:hAnsi="Times New Roman" w:cs="Times New Roman"/>
          <w:sz w:val="22"/>
          <w:szCs w:val="22"/>
          <w:lang w:val="lt-LT"/>
        </w:rPr>
        <w:t>Vartojant gabapentino, gauta pranešimų apie sunkius odos išbėrimus, įskaitant Stivenso-Džonsono</w:t>
      </w:r>
    </w:p>
    <w:p w14:paraId="69C88BCB" w14:textId="1EF8B52F" w:rsidR="003101BA" w:rsidRPr="003F2940" w:rsidRDefault="003101BA" w:rsidP="003101BA">
      <w:pPr>
        <w:rPr>
          <w:rFonts w:ascii="Times New Roman" w:hAnsi="Times New Roman" w:cs="Times New Roman"/>
          <w:sz w:val="22"/>
          <w:szCs w:val="22"/>
          <w:lang w:val="lt-LT"/>
        </w:rPr>
      </w:pPr>
      <w:r w:rsidRPr="003101BA">
        <w:rPr>
          <w:rFonts w:ascii="Times New Roman" w:hAnsi="Times New Roman" w:cs="Times New Roman"/>
          <w:sz w:val="22"/>
          <w:szCs w:val="22"/>
          <w:lang w:val="lt-LT"/>
        </w:rPr>
        <w:t>sindromą, toksinę epidermio nekrolizę ir vaisto sukeltą išbėrimą su eozinofilija ir sisteminiais simptomais (angl. DRESS). Pastebėję bent vieną iš simptomų, susijusių su 4 skyriuje aprašytomis sunkiomis odos reakcijomis, nebevartokite gabapentino ir nedelsdami kreipkitės į gydytoją.</w:t>
      </w:r>
    </w:p>
    <w:p w14:paraId="1DCAA93E" w14:textId="77777777" w:rsidR="007F1179" w:rsidRPr="003F2940" w:rsidRDefault="007F1179" w:rsidP="007F1179">
      <w:pPr>
        <w:rPr>
          <w:rFonts w:ascii="Times New Roman" w:hAnsi="Times New Roman" w:cs="Times New Roman"/>
          <w:sz w:val="22"/>
          <w:szCs w:val="22"/>
          <w:lang w:val="lt-LT"/>
        </w:rPr>
      </w:pPr>
    </w:p>
    <w:p w14:paraId="02CB749D" w14:textId="77777777" w:rsidR="007F1179" w:rsidRPr="003F2940" w:rsidRDefault="007F1179" w:rsidP="007F1179">
      <w:pPr>
        <w:rPr>
          <w:rFonts w:ascii="Times New Roman" w:hAnsi="Times New Roman" w:cs="Times New Roman"/>
          <w:sz w:val="22"/>
          <w:szCs w:val="22"/>
          <w:lang w:val="lt-LT"/>
        </w:rPr>
      </w:pPr>
      <w:r w:rsidRPr="003F2940">
        <w:rPr>
          <w:rFonts w:ascii="Times New Roman" w:hAnsi="Times New Roman" w:cs="Times New Roman"/>
          <w:bCs/>
          <w:i/>
          <w:sz w:val="22"/>
          <w:szCs w:val="22"/>
          <w:lang w:val="lt-LT"/>
        </w:rPr>
        <w:t>Perskaitykite šių simptomų aprašymą šio pakuotės lapelio 4 skyriuje</w:t>
      </w:r>
      <w:r w:rsidRPr="003F2940">
        <w:rPr>
          <w:rFonts w:ascii="Times New Roman" w:hAnsi="Times New Roman" w:cs="Times New Roman"/>
          <w:sz w:val="22"/>
          <w:szCs w:val="22"/>
          <w:lang w:val="lt-LT"/>
        </w:rPr>
        <w:t xml:space="preserve"> po teiginio </w:t>
      </w:r>
      <w:r w:rsidRPr="003F2940">
        <w:rPr>
          <w:rFonts w:ascii="Times New Roman" w:hAnsi="Times New Roman" w:cs="Times New Roman"/>
          <w:i/>
          <w:sz w:val="22"/>
          <w:szCs w:val="22"/>
          <w:lang w:val="lt-LT"/>
        </w:rPr>
        <w:t>,,Nedelsiant praneškite savo gydytojui, jeigu, pavartojus vaisto, Jums pasireiškia bet kuris iš šių simptomų, nes jie</w:t>
      </w:r>
      <w:r w:rsidR="00B83E6A">
        <w:rPr>
          <w:rFonts w:ascii="Times New Roman" w:hAnsi="Times New Roman" w:cs="Times New Roman"/>
          <w:i/>
          <w:sz w:val="22"/>
          <w:szCs w:val="22"/>
          <w:lang w:val="lt-LT"/>
        </w:rPr>
        <w:t xml:space="preserve"> </w:t>
      </w:r>
      <w:r w:rsidRPr="003F2940">
        <w:rPr>
          <w:rFonts w:ascii="Times New Roman" w:hAnsi="Times New Roman" w:cs="Times New Roman"/>
          <w:i/>
          <w:sz w:val="22"/>
          <w:szCs w:val="22"/>
          <w:lang w:val="lt-LT"/>
        </w:rPr>
        <w:t>gali būti labai sunkūs“</w:t>
      </w:r>
      <w:r w:rsidRPr="003F2940">
        <w:rPr>
          <w:rFonts w:ascii="Times New Roman" w:hAnsi="Times New Roman" w:cs="Times New Roman"/>
          <w:sz w:val="22"/>
          <w:szCs w:val="22"/>
          <w:lang w:val="lt-LT"/>
        </w:rPr>
        <w:t>.</w:t>
      </w:r>
    </w:p>
    <w:p w14:paraId="52454A48" w14:textId="77777777" w:rsidR="007F1179" w:rsidRPr="003F2940" w:rsidRDefault="007F1179" w:rsidP="007F1179">
      <w:pPr>
        <w:rPr>
          <w:rFonts w:ascii="Times New Roman" w:hAnsi="Times New Roman" w:cs="Times New Roman"/>
          <w:sz w:val="22"/>
          <w:szCs w:val="22"/>
          <w:lang w:val="lt-LT"/>
        </w:rPr>
      </w:pPr>
    </w:p>
    <w:p w14:paraId="473F7C2F" w14:textId="77777777" w:rsidR="004E3F40" w:rsidRPr="00685520" w:rsidRDefault="007F1179" w:rsidP="004E3F40">
      <w:pPr>
        <w:autoSpaceDE w:val="0"/>
        <w:autoSpaceDN w:val="0"/>
        <w:adjustRightInd w:val="0"/>
        <w:rPr>
          <w:rFonts w:ascii="Times New Roman" w:eastAsia="Calibri" w:hAnsi="Times New Roman" w:cs="Times New Roman"/>
          <w:lang w:val="lt-LT"/>
        </w:rPr>
      </w:pPr>
      <w:r w:rsidRPr="003F2940">
        <w:rPr>
          <w:rFonts w:ascii="Times New Roman" w:hAnsi="Times New Roman" w:cs="Times New Roman"/>
          <w:sz w:val="22"/>
          <w:szCs w:val="22"/>
          <w:lang w:val="lt-LT"/>
        </w:rPr>
        <w:t xml:space="preserve">Raumenų silpnumas, jautrumas arba skausmas, </w:t>
      </w:r>
      <w:r w:rsidR="004E3F40" w:rsidRPr="003F2940">
        <w:rPr>
          <w:rFonts w:ascii="Times New Roman" w:hAnsi="Times New Roman" w:cs="Times New Roman"/>
          <w:sz w:val="22"/>
          <w:szCs w:val="22"/>
          <w:lang w:val="lt-LT"/>
        </w:rPr>
        <w:t xml:space="preserve">ir </w:t>
      </w:r>
      <w:r w:rsidRPr="003F2940">
        <w:rPr>
          <w:rFonts w:ascii="Times New Roman" w:hAnsi="Times New Roman" w:cs="Times New Roman"/>
          <w:sz w:val="22"/>
          <w:szCs w:val="22"/>
          <w:lang w:val="lt-LT"/>
        </w:rPr>
        <w:t xml:space="preserve">ypač, jeigu tuo pačiu metu jaučiatės prastai arba pakilo aukšta temperatūra, gali atsirasti dėl nenormalaus raumenų irimo, tai gali pasireikšti sunkia gyvybei pavojinga būkle sukeliančia inkstų sutrikimus. </w:t>
      </w:r>
      <w:r w:rsidR="004E3F40" w:rsidRPr="00685520">
        <w:rPr>
          <w:rFonts w:ascii="Times New Roman" w:eastAsia="Calibri" w:hAnsi="Times New Roman" w:cs="Times New Roman"/>
          <w:sz w:val="22"/>
          <w:szCs w:val="22"/>
          <w:lang w:val="lt-LT"/>
        </w:rPr>
        <w:t>Be to, gali pakisti šlapimo spalva ir kraujo tyrimų rezultatai (labai padidėti kreatinfosfokinazės aktyvumas kraujyje). Jeigu atsiranda tokių požymių ar simptomų, nedelsdami kreipkitės į gydytoją</w:t>
      </w:r>
      <w:r w:rsidR="004E3F40" w:rsidRPr="00685520">
        <w:rPr>
          <w:rFonts w:ascii="Times New Roman" w:eastAsia="Calibri" w:hAnsi="Times New Roman" w:cs="Times New Roman"/>
          <w:lang w:val="lt-LT"/>
        </w:rPr>
        <w:t>.</w:t>
      </w:r>
    </w:p>
    <w:p w14:paraId="698BE140" w14:textId="77777777" w:rsidR="004E3F40" w:rsidRPr="00207B5C" w:rsidRDefault="004E3F40" w:rsidP="004E3F40">
      <w:pPr>
        <w:rPr>
          <w:rFonts w:ascii="Times New Roman" w:hAnsi="Times New Roman"/>
          <w:sz w:val="22"/>
          <w:lang w:val="lt-LT"/>
        </w:rPr>
      </w:pPr>
    </w:p>
    <w:p w14:paraId="364D4DB6" w14:textId="77777777" w:rsidR="007F1179" w:rsidRPr="008D141B" w:rsidRDefault="007F1179" w:rsidP="007F1179">
      <w:pPr>
        <w:rPr>
          <w:rFonts w:ascii="Times New Roman" w:hAnsi="Times New Roman"/>
          <w:sz w:val="22"/>
          <w:lang w:val="lt-LT"/>
        </w:rPr>
      </w:pPr>
    </w:p>
    <w:p w14:paraId="4EAB0374" w14:textId="50065E41" w:rsidR="007F1179" w:rsidRDefault="007F1179" w:rsidP="007F1179">
      <w:pPr>
        <w:rPr>
          <w:rFonts w:ascii="Times New Roman" w:hAnsi="Times New Roman"/>
          <w:b/>
          <w:sz w:val="22"/>
          <w:lang w:val="lt-LT"/>
        </w:rPr>
      </w:pPr>
      <w:r w:rsidRPr="003C2EF2">
        <w:rPr>
          <w:rFonts w:ascii="Times New Roman" w:hAnsi="Times New Roman"/>
          <w:b/>
          <w:sz w:val="22"/>
          <w:lang w:val="lt-LT"/>
        </w:rPr>
        <w:t>Vaikams</w:t>
      </w:r>
      <w:r w:rsidR="00DE32A5" w:rsidRPr="00830B6E">
        <w:rPr>
          <w:rFonts w:ascii="Times New Roman" w:hAnsi="Times New Roman"/>
          <w:b/>
          <w:sz w:val="22"/>
          <w:lang w:val="lt-LT"/>
        </w:rPr>
        <w:t xml:space="preserve"> ir paaugliams</w:t>
      </w:r>
    </w:p>
    <w:p w14:paraId="1F5AC1F3" w14:textId="283BE188" w:rsidR="00FB2291" w:rsidRPr="00FD0712" w:rsidRDefault="00FB2291" w:rsidP="00FD0712">
      <w:pPr>
        <w:widowControl w:val="0"/>
        <w:autoSpaceDE w:val="0"/>
        <w:autoSpaceDN w:val="0"/>
        <w:adjustRightInd w:val="0"/>
        <w:rPr>
          <w:rFonts w:ascii="Times New Roman" w:hAnsi="Times New Roman" w:cs="Times New Roman"/>
          <w:bCs/>
          <w:sz w:val="22"/>
          <w:szCs w:val="22"/>
          <w:lang w:val="lt-LT" w:eastAsia="hu-HU"/>
        </w:rPr>
      </w:pPr>
      <w:r>
        <w:rPr>
          <w:rFonts w:ascii="Times New Roman" w:hAnsi="Times New Roman" w:cs="Times New Roman"/>
          <w:bCs/>
          <w:sz w:val="22"/>
          <w:szCs w:val="22"/>
          <w:lang w:val="lt-LT" w:eastAsia="hu-HU"/>
        </w:rPr>
        <w:t>GORDIUS nerekomenduojama vartoti jaunesniems nei 6 metų vaikams.</w:t>
      </w:r>
    </w:p>
    <w:p w14:paraId="11B045CC" w14:textId="77777777" w:rsidR="006526D0" w:rsidRPr="003C2EF2" w:rsidRDefault="003F2940" w:rsidP="007F1179">
      <w:pPr>
        <w:widowControl w:val="0"/>
        <w:autoSpaceDE w:val="0"/>
        <w:autoSpaceDN w:val="0"/>
        <w:adjustRightInd w:val="0"/>
        <w:rPr>
          <w:rFonts w:ascii="Times New Roman" w:hAnsi="Times New Roman" w:cs="Times New Roman"/>
          <w:bCs/>
          <w:sz w:val="22"/>
          <w:szCs w:val="22"/>
          <w:lang w:val="lt-LT" w:eastAsia="hu-HU"/>
        </w:rPr>
      </w:pPr>
      <w:r w:rsidRPr="00207B5C">
        <w:rPr>
          <w:rFonts w:ascii="Times New Roman" w:hAnsi="Times New Roman" w:cs="Times New Roman"/>
          <w:bCs/>
          <w:sz w:val="22"/>
          <w:szCs w:val="22"/>
          <w:lang w:val="lt-LT" w:eastAsia="hu-HU"/>
        </w:rPr>
        <w:t>Laikantis gydytojo</w:t>
      </w:r>
      <w:r w:rsidRPr="008D141B">
        <w:rPr>
          <w:rFonts w:ascii="Times New Roman" w:hAnsi="Times New Roman" w:cs="Times New Roman"/>
          <w:bCs/>
          <w:sz w:val="22"/>
          <w:szCs w:val="22"/>
          <w:lang w:val="lt-LT" w:eastAsia="hu-HU"/>
        </w:rPr>
        <w:t xml:space="preserve"> </w:t>
      </w:r>
      <w:r w:rsidRPr="003C2EF2">
        <w:rPr>
          <w:rFonts w:ascii="Times New Roman" w:hAnsi="Times New Roman" w:cs="Times New Roman"/>
          <w:bCs/>
          <w:sz w:val="22"/>
          <w:szCs w:val="22"/>
          <w:lang w:val="lt-LT" w:eastAsia="hu-HU"/>
        </w:rPr>
        <w:t>nurod</w:t>
      </w:r>
      <w:r w:rsidRPr="00830B6E">
        <w:rPr>
          <w:rFonts w:ascii="Times New Roman" w:hAnsi="Times New Roman" w:cs="Times New Roman"/>
          <w:bCs/>
          <w:sz w:val="22"/>
          <w:szCs w:val="22"/>
          <w:lang w:val="lt-LT" w:eastAsia="hu-HU"/>
        </w:rPr>
        <w:t>ymų, šio vaisto galima vartoti vyresnių kaip 6 metų epilepsija sergančių vaikų ir paauglių papildomam gydymui</w:t>
      </w:r>
      <w:r w:rsidR="00B83E6A">
        <w:rPr>
          <w:rFonts w:ascii="Times New Roman" w:hAnsi="Times New Roman" w:cs="Times New Roman"/>
          <w:bCs/>
          <w:sz w:val="22"/>
          <w:szCs w:val="22"/>
          <w:lang w:val="lt-LT" w:eastAsia="hu-HU"/>
        </w:rPr>
        <w:t>,</w:t>
      </w:r>
      <w:r>
        <w:rPr>
          <w:rFonts w:ascii="Times New Roman" w:hAnsi="Times New Roman" w:cs="Times New Roman"/>
          <w:bCs/>
          <w:sz w:val="22"/>
          <w:szCs w:val="22"/>
          <w:lang w:val="lt-LT" w:eastAsia="hu-HU"/>
        </w:rPr>
        <w:t xml:space="preserve"> </w:t>
      </w:r>
      <w:r w:rsidR="00913A71">
        <w:rPr>
          <w:rFonts w:ascii="Times New Roman" w:hAnsi="Times New Roman" w:cs="Times New Roman"/>
          <w:bCs/>
          <w:sz w:val="22"/>
          <w:szCs w:val="22"/>
          <w:lang w:val="lt-LT" w:eastAsia="hu-HU"/>
        </w:rPr>
        <w:t xml:space="preserve">kartu su kitais antiepilepsiniais vaistais, </w:t>
      </w:r>
      <w:r>
        <w:rPr>
          <w:rFonts w:ascii="Times New Roman" w:hAnsi="Times New Roman" w:cs="Times New Roman"/>
          <w:bCs/>
          <w:sz w:val="22"/>
          <w:szCs w:val="22"/>
          <w:lang w:val="lt-LT" w:eastAsia="hu-HU"/>
        </w:rPr>
        <w:t>o</w:t>
      </w:r>
      <w:r w:rsidR="006526D0" w:rsidRPr="003C2EF2">
        <w:rPr>
          <w:rFonts w:ascii="Times New Roman" w:hAnsi="Times New Roman" w:cs="Times New Roman"/>
          <w:bCs/>
          <w:sz w:val="22"/>
          <w:szCs w:val="22"/>
          <w:lang w:val="lt-LT" w:eastAsia="hu-HU"/>
        </w:rPr>
        <w:t xml:space="preserve"> vyresniems kaip 12 metų paaugliams</w:t>
      </w:r>
      <w:r>
        <w:rPr>
          <w:rFonts w:ascii="Times New Roman" w:hAnsi="Times New Roman" w:cs="Times New Roman"/>
          <w:bCs/>
          <w:sz w:val="22"/>
          <w:szCs w:val="22"/>
          <w:lang w:val="lt-LT" w:eastAsia="hu-HU"/>
        </w:rPr>
        <w:t xml:space="preserve"> epilepsijos gydymui </w:t>
      </w:r>
      <w:r w:rsidR="00EB1842">
        <w:rPr>
          <w:rFonts w:ascii="Times New Roman" w:hAnsi="Times New Roman" w:cs="Times New Roman"/>
          <w:bCs/>
          <w:sz w:val="22"/>
          <w:szCs w:val="22"/>
          <w:lang w:val="lt-LT" w:eastAsia="hu-HU"/>
        </w:rPr>
        <w:t xml:space="preserve">ir </w:t>
      </w:r>
      <w:r>
        <w:rPr>
          <w:rFonts w:ascii="Times New Roman" w:hAnsi="Times New Roman" w:cs="Times New Roman"/>
          <w:bCs/>
          <w:sz w:val="22"/>
          <w:szCs w:val="22"/>
          <w:lang w:val="lt-LT" w:eastAsia="hu-HU"/>
        </w:rPr>
        <w:t>vien tik gabapentinu</w:t>
      </w:r>
      <w:r w:rsidR="006526D0" w:rsidRPr="003C2EF2">
        <w:rPr>
          <w:rFonts w:ascii="Times New Roman" w:hAnsi="Times New Roman" w:cs="Times New Roman"/>
          <w:bCs/>
          <w:sz w:val="22"/>
          <w:szCs w:val="22"/>
          <w:lang w:val="lt-LT" w:eastAsia="hu-HU"/>
        </w:rPr>
        <w:t>.</w:t>
      </w:r>
    </w:p>
    <w:p w14:paraId="32724F9E" w14:textId="77777777" w:rsidR="00722C00" w:rsidRPr="00830B6E" w:rsidRDefault="00722C00" w:rsidP="007F1179">
      <w:pPr>
        <w:widowControl w:val="0"/>
        <w:autoSpaceDE w:val="0"/>
        <w:autoSpaceDN w:val="0"/>
        <w:adjustRightInd w:val="0"/>
        <w:rPr>
          <w:rFonts w:ascii="Times New Roman" w:hAnsi="Times New Roman" w:cs="Times New Roman"/>
          <w:b/>
          <w:bCs/>
          <w:sz w:val="22"/>
          <w:szCs w:val="22"/>
          <w:lang w:val="lt-LT" w:eastAsia="hu-HU"/>
        </w:rPr>
      </w:pPr>
    </w:p>
    <w:p w14:paraId="66653630"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b/>
          <w:bCs/>
          <w:sz w:val="22"/>
          <w:szCs w:val="22"/>
          <w:lang w:val="lt-LT" w:eastAsia="hu-HU"/>
        </w:rPr>
        <w:t>Kiti vaistai ir GORDIUS</w:t>
      </w:r>
    </w:p>
    <w:p w14:paraId="53DCCED1"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vartojate arba neseniai vartojote kitų vaistų arba dėl to nesate tikri,  apie tai pasakykite gydytojui arba vaistininkui. Ypač svarbu pasakyti gydytojui (arba vaistininkui),  jeigu vartojate arba neseniai vartojote vaistų, skirtų traukuliams, miego sutrikimams, depresijai, nerimui ar kitoms nervų ir psichikos ligoms gydyti. </w:t>
      </w:r>
    </w:p>
    <w:p w14:paraId="58F6F9AC" w14:textId="77777777" w:rsidR="007F1179" w:rsidRPr="003F2940" w:rsidRDefault="007F1179" w:rsidP="007F1179">
      <w:pPr>
        <w:rPr>
          <w:rFonts w:ascii="Times New Roman" w:hAnsi="Times New Roman" w:cs="Times New Roman"/>
          <w:sz w:val="22"/>
          <w:szCs w:val="22"/>
          <w:lang w:val="lt-LT"/>
        </w:rPr>
      </w:pPr>
    </w:p>
    <w:p w14:paraId="15D51BD8" w14:textId="77777777" w:rsidR="007F1179" w:rsidRPr="003F2940" w:rsidRDefault="007F1179" w:rsidP="007F1179">
      <w:pPr>
        <w:rPr>
          <w:rFonts w:ascii="Times New Roman" w:hAnsi="Times New Roman" w:cs="Times New Roman"/>
          <w:i/>
          <w:sz w:val="22"/>
          <w:szCs w:val="22"/>
          <w:lang w:val="lt-LT"/>
        </w:rPr>
      </w:pPr>
      <w:r w:rsidRPr="003F2940">
        <w:rPr>
          <w:rFonts w:ascii="Times New Roman" w:hAnsi="Times New Roman" w:cs="Times New Roman"/>
          <w:i/>
          <w:sz w:val="22"/>
          <w:szCs w:val="22"/>
          <w:lang w:val="lt-LT"/>
        </w:rPr>
        <w:t>Vaistai, kurių sudėtyje yra opioidų, pvz., morfino</w:t>
      </w:r>
    </w:p>
    <w:p w14:paraId="2B99F793" w14:textId="77777777" w:rsidR="000832DF" w:rsidRPr="003F2940" w:rsidRDefault="000832DF" w:rsidP="007F1179">
      <w:pPr>
        <w:rPr>
          <w:rFonts w:ascii="Times New Roman" w:hAnsi="Times New Roman" w:cs="Times New Roman"/>
          <w:i/>
          <w:sz w:val="22"/>
          <w:szCs w:val="22"/>
          <w:lang w:val="lt-LT"/>
        </w:rPr>
      </w:pPr>
    </w:p>
    <w:p w14:paraId="4CBB8E87" w14:textId="23BDE3D8" w:rsidR="007F1179" w:rsidRPr="00685520" w:rsidRDefault="000832DF" w:rsidP="007F1179">
      <w:pPr>
        <w:rPr>
          <w:rFonts w:ascii="Times New Roman" w:hAnsi="Times New Roman" w:cs="Times New Roman"/>
          <w:sz w:val="22"/>
          <w:szCs w:val="22"/>
          <w:lang w:val="lt-LT"/>
        </w:rPr>
      </w:pPr>
      <w:r w:rsidRPr="003F2940">
        <w:rPr>
          <w:rFonts w:ascii="Times New Roman" w:hAnsi="Times New Roman" w:cs="Times New Roman"/>
          <w:sz w:val="22"/>
          <w:szCs w:val="22"/>
          <w:lang w:val="lt-LT"/>
        </w:rPr>
        <w:t>J</w:t>
      </w:r>
      <w:r w:rsidR="007F1179" w:rsidRPr="003F2940">
        <w:rPr>
          <w:rFonts w:ascii="Times New Roman" w:hAnsi="Times New Roman" w:cs="Times New Roman"/>
          <w:sz w:val="22"/>
          <w:szCs w:val="22"/>
          <w:lang w:val="lt-LT"/>
        </w:rPr>
        <w:t>eigu vartojate vaistų, kurių sudėtyje yra opioidų (pvz., morfino), pasakykite apie tai</w:t>
      </w:r>
      <w:r w:rsidR="00E50D3D">
        <w:rPr>
          <w:rFonts w:ascii="Times New Roman" w:hAnsi="Times New Roman" w:cs="Times New Roman"/>
          <w:sz w:val="22"/>
          <w:szCs w:val="22"/>
          <w:lang w:val="lt-LT"/>
        </w:rPr>
        <w:t xml:space="preserve"> </w:t>
      </w:r>
      <w:r w:rsidR="007F1179" w:rsidRPr="003F2940">
        <w:rPr>
          <w:rFonts w:ascii="Times New Roman" w:hAnsi="Times New Roman" w:cs="Times New Roman"/>
          <w:sz w:val="22"/>
          <w:szCs w:val="22"/>
          <w:lang w:val="lt-LT"/>
        </w:rPr>
        <w:t xml:space="preserve">gydytojui arba vaistininkui, kadangi opioidai gali sustiprinti GORDIUS veikimą. </w:t>
      </w:r>
      <w:r w:rsidR="007F1179" w:rsidRPr="00685520">
        <w:rPr>
          <w:rFonts w:ascii="Times New Roman" w:hAnsi="Times New Roman" w:cs="Times New Roman"/>
          <w:sz w:val="22"/>
          <w:szCs w:val="22"/>
          <w:lang w:val="lt-LT"/>
        </w:rPr>
        <w:t>Be to, kai GORDIUS vartojamas kartu su opioidais, gali pasireikšti</w:t>
      </w:r>
      <w:r w:rsidR="00E50D3D">
        <w:rPr>
          <w:rFonts w:ascii="Times New Roman" w:hAnsi="Times New Roman" w:cs="Times New Roman"/>
          <w:sz w:val="22"/>
          <w:szCs w:val="22"/>
          <w:lang w:val="lt-LT"/>
        </w:rPr>
        <w:t xml:space="preserve"> </w:t>
      </w:r>
      <w:r w:rsidR="007F1179" w:rsidRPr="00685520">
        <w:rPr>
          <w:rFonts w:ascii="Times New Roman" w:hAnsi="Times New Roman" w:cs="Times New Roman"/>
          <w:sz w:val="22"/>
          <w:szCs w:val="22"/>
          <w:lang w:val="lt-LT"/>
        </w:rPr>
        <w:t>mieguistumas</w:t>
      </w:r>
      <w:r w:rsidR="00FB2291">
        <w:rPr>
          <w:rFonts w:ascii="Times New Roman" w:hAnsi="Times New Roman" w:cs="Times New Roman"/>
          <w:sz w:val="22"/>
          <w:szCs w:val="22"/>
          <w:lang w:val="lt-LT"/>
        </w:rPr>
        <w:t xml:space="preserve">, </w:t>
      </w:r>
      <w:r w:rsidR="00FB2291" w:rsidRPr="00FB2291">
        <w:rPr>
          <w:rFonts w:ascii="Times New Roman" w:hAnsi="Times New Roman" w:cs="Times New Roman"/>
          <w:sz w:val="22"/>
          <w:szCs w:val="22"/>
          <w:lang w:val="lt-LT"/>
        </w:rPr>
        <w:t>sąmonės slopinimas,</w:t>
      </w:r>
      <w:r w:rsidR="00FB2291">
        <w:rPr>
          <w:rFonts w:ascii="Times New Roman" w:hAnsi="Times New Roman" w:cs="Times New Roman"/>
          <w:sz w:val="22"/>
          <w:szCs w:val="22"/>
          <w:lang w:val="lt-LT"/>
        </w:rPr>
        <w:t xml:space="preserve"> </w:t>
      </w:r>
      <w:r w:rsidR="007F1179" w:rsidRPr="00685520">
        <w:rPr>
          <w:rFonts w:ascii="Times New Roman" w:hAnsi="Times New Roman" w:cs="Times New Roman"/>
          <w:sz w:val="22"/>
          <w:szCs w:val="22"/>
          <w:lang w:val="lt-LT"/>
        </w:rPr>
        <w:t>kvėpavimo susilpnėjimas</w:t>
      </w:r>
      <w:r w:rsidR="00FB2291">
        <w:rPr>
          <w:rFonts w:ascii="Times New Roman" w:hAnsi="Times New Roman" w:cs="Times New Roman"/>
          <w:sz w:val="22"/>
          <w:szCs w:val="22"/>
          <w:lang w:val="lt-LT"/>
        </w:rPr>
        <w:t xml:space="preserve"> arba mirtis</w:t>
      </w:r>
      <w:r w:rsidR="007F1179" w:rsidRPr="00685520">
        <w:rPr>
          <w:rFonts w:ascii="Times New Roman" w:hAnsi="Times New Roman" w:cs="Times New Roman"/>
          <w:sz w:val="22"/>
          <w:szCs w:val="22"/>
          <w:lang w:val="lt-LT"/>
        </w:rPr>
        <w:t>.</w:t>
      </w:r>
    </w:p>
    <w:p w14:paraId="5257BFDC" w14:textId="77777777" w:rsidR="007F1179" w:rsidRPr="00685520" w:rsidRDefault="007F1179" w:rsidP="007F1179">
      <w:pPr>
        <w:rPr>
          <w:rFonts w:ascii="Times New Roman" w:hAnsi="Times New Roman" w:cs="Times New Roman"/>
          <w:sz w:val="22"/>
          <w:szCs w:val="22"/>
          <w:lang w:val="lt-LT"/>
        </w:rPr>
      </w:pPr>
    </w:p>
    <w:p w14:paraId="0B684D91" w14:textId="77777777" w:rsidR="007F1179" w:rsidRPr="00207B5C" w:rsidRDefault="007F1179" w:rsidP="007F1179">
      <w:pPr>
        <w:widowControl w:val="0"/>
        <w:autoSpaceDE w:val="0"/>
        <w:autoSpaceDN w:val="0"/>
        <w:adjustRightInd w:val="0"/>
        <w:ind w:right="135"/>
        <w:rPr>
          <w:rFonts w:ascii="Times New Roman" w:hAnsi="Times New Roman" w:cs="Times New Roman"/>
          <w:i/>
          <w:sz w:val="22"/>
          <w:szCs w:val="22"/>
          <w:lang w:val="lt-LT" w:eastAsia="hu-HU"/>
        </w:rPr>
      </w:pPr>
      <w:r w:rsidRPr="00685520">
        <w:rPr>
          <w:rFonts w:ascii="Times New Roman" w:hAnsi="Times New Roman" w:cs="Times New Roman"/>
          <w:i/>
          <w:sz w:val="22"/>
          <w:szCs w:val="22"/>
          <w:lang w:val="lt-LT" w:eastAsia="hu-HU"/>
        </w:rPr>
        <w:t>Antacidiniai vaistai nuo virškinimo sutrikimų</w:t>
      </w:r>
      <w:r w:rsidRPr="00207B5C">
        <w:rPr>
          <w:rFonts w:ascii="Times New Roman" w:hAnsi="Times New Roman" w:cs="Times New Roman"/>
          <w:i/>
          <w:sz w:val="22"/>
          <w:szCs w:val="22"/>
          <w:lang w:val="lt-LT" w:eastAsia="hu-HU"/>
        </w:rPr>
        <w:t xml:space="preserve"> </w:t>
      </w:r>
    </w:p>
    <w:p w14:paraId="3B7463B5" w14:textId="77777777" w:rsidR="007F1179" w:rsidRPr="008D141B" w:rsidRDefault="007F1179" w:rsidP="007F1179">
      <w:pPr>
        <w:widowControl w:val="0"/>
        <w:autoSpaceDE w:val="0"/>
        <w:autoSpaceDN w:val="0"/>
        <w:adjustRightInd w:val="0"/>
        <w:ind w:right="135"/>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Jeigu GORDIUS gersite kartu su skrandžio rūgštingumą mažinančiais (antacidiniais) vaistais, kurių sudėtyje yra aliuminio ir magnio, gali sumažėti GORDIUS absorbcija iš skrandžio. GORDIUS rekomenduojama gerti praėjus mažiausiai dviems valandoms po antacidinių vaistų vartojimo.</w:t>
      </w:r>
    </w:p>
    <w:p w14:paraId="7B21DAC9" w14:textId="77777777" w:rsidR="007F1179" w:rsidRPr="00685520" w:rsidRDefault="007F1179" w:rsidP="007F1179">
      <w:pPr>
        <w:rPr>
          <w:rFonts w:ascii="Times New Roman" w:hAnsi="Times New Roman" w:cs="Times New Roman"/>
          <w:b/>
          <w:sz w:val="22"/>
          <w:szCs w:val="22"/>
          <w:lang w:val="lt-LT"/>
        </w:rPr>
      </w:pPr>
    </w:p>
    <w:p w14:paraId="5CD34E86" w14:textId="77777777" w:rsidR="007F1179" w:rsidRPr="00207B5C" w:rsidRDefault="007F1179" w:rsidP="007F1179">
      <w:pPr>
        <w:widowControl w:val="0"/>
        <w:autoSpaceDE w:val="0"/>
        <w:autoSpaceDN w:val="0"/>
        <w:adjustRightInd w:val="0"/>
        <w:ind w:right="74"/>
        <w:rPr>
          <w:rFonts w:ascii="Times New Roman" w:hAnsi="Times New Roman" w:cs="Times New Roman"/>
          <w:sz w:val="22"/>
          <w:szCs w:val="22"/>
          <w:lang w:val="lt-LT" w:eastAsia="hu-HU"/>
        </w:rPr>
      </w:pPr>
      <w:r w:rsidRPr="00207B5C">
        <w:rPr>
          <w:rFonts w:ascii="Times New Roman" w:hAnsi="Times New Roman" w:cs="Times New Roman"/>
          <w:sz w:val="22"/>
          <w:szCs w:val="22"/>
          <w:lang w:val="lt-LT" w:eastAsia="hu-HU"/>
        </w:rPr>
        <w:t>Nesitikima, kad GORDIUS sąveikauja su kitais antiepile</w:t>
      </w:r>
      <w:r w:rsidR="00B83E6A">
        <w:rPr>
          <w:rFonts w:ascii="Times New Roman" w:hAnsi="Times New Roman" w:cs="Times New Roman"/>
          <w:sz w:val="22"/>
          <w:szCs w:val="22"/>
          <w:lang w:val="lt-LT" w:eastAsia="hu-HU"/>
        </w:rPr>
        <w:t>p</w:t>
      </w:r>
      <w:r w:rsidRPr="00207B5C">
        <w:rPr>
          <w:rFonts w:ascii="Times New Roman" w:hAnsi="Times New Roman" w:cs="Times New Roman"/>
          <w:sz w:val="22"/>
          <w:szCs w:val="22"/>
          <w:lang w:val="lt-LT" w:eastAsia="hu-HU"/>
        </w:rPr>
        <w:t>siniais vaistais ar geriamaisiais kontraceptiniais vaistais.</w:t>
      </w:r>
    </w:p>
    <w:p w14:paraId="31784E1C" w14:textId="77777777" w:rsidR="007F1179" w:rsidRPr="008D141B" w:rsidRDefault="007F1179" w:rsidP="007F1179">
      <w:pPr>
        <w:rPr>
          <w:rFonts w:ascii="Times New Roman" w:hAnsi="Times New Roman" w:cs="Times New Roman"/>
          <w:sz w:val="22"/>
          <w:szCs w:val="22"/>
          <w:lang w:val="lt-LT"/>
        </w:rPr>
      </w:pPr>
    </w:p>
    <w:p w14:paraId="6F59636F"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 xml:space="preserve">GORDIUS gali turėti įtakos kai kuriems laboratorinių testų rezultatams. </w:t>
      </w:r>
      <w:r w:rsidRPr="00830B6E">
        <w:rPr>
          <w:rFonts w:ascii="Times New Roman" w:hAnsi="Times New Roman" w:cs="Times New Roman"/>
          <w:sz w:val="22"/>
          <w:szCs w:val="22"/>
          <w:lang w:val="lt-LT" w:eastAsia="hu-HU"/>
        </w:rPr>
        <w:t>Jeigu Jums reikia atlikti šlapimo tyrimus, pasakykite gydytojui ar ligoninėje, kad Jūs vartojate GORDIUS.</w:t>
      </w:r>
    </w:p>
    <w:p w14:paraId="53487C4E" w14:textId="77777777" w:rsidR="007F1179" w:rsidRPr="00830B6E" w:rsidRDefault="007F1179" w:rsidP="007F1179">
      <w:pPr>
        <w:rPr>
          <w:rFonts w:ascii="Times New Roman" w:hAnsi="Times New Roman" w:cs="Times New Roman"/>
          <w:sz w:val="22"/>
          <w:szCs w:val="22"/>
          <w:lang w:val="lt-LT"/>
        </w:rPr>
      </w:pPr>
    </w:p>
    <w:p w14:paraId="1ED5943B" w14:textId="77777777" w:rsidR="007F1179" w:rsidRPr="00830B6E" w:rsidRDefault="007F1179" w:rsidP="007F1179">
      <w:pPr>
        <w:rPr>
          <w:rFonts w:ascii="Times New Roman" w:hAnsi="Times New Roman" w:cs="Times New Roman"/>
          <w:sz w:val="22"/>
          <w:szCs w:val="22"/>
          <w:lang w:val="lt-LT"/>
        </w:rPr>
      </w:pPr>
    </w:p>
    <w:p w14:paraId="02A45163"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w:t>
      </w:r>
      <w:r w:rsidRPr="003F2940">
        <w:rPr>
          <w:rFonts w:ascii="Times New Roman" w:hAnsi="Times New Roman" w:cs="Times New Roman"/>
          <w:b/>
          <w:bCs/>
          <w:sz w:val="22"/>
          <w:szCs w:val="22"/>
          <w:lang w:val="lt-LT" w:eastAsia="hu-HU"/>
        </w:rPr>
        <w:t xml:space="preserve"> vartojimas su maistu, gėrimais ir alkoholiu</w:t>
      </w:r>
    </w:p>
    <w:p w14:paraId="74D2EE0C"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GORDIUS galima vartoti valgant ar nevalgius. </w:t>
      </w:r>
    </w:p>
    <w:p w14:paraId="5B032D35" w14:textId="77777777" w:rsidR="007F1179" w:rsidRPr="003F2940" w:rsidRDefault="007F1179" w:rsidP="007F1179">
      <w:pPr>
        <w:rPr>
          <w:rFonts w:ascii="Times New Roman" w:hAnsi="Times New Roman" w:cs="Times New Roman"/>
          <w:sz w:val="22"/>
          <w:szCs w:val="22"/>
          <w:lang w:val="lt-LT"/>
        </w:rPr>
      </w:pPr>
    </w:p>
    <w:p w14:paraId="23EA3BEC"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b/>
          <w:bCs/>
          <w:sz w:val="22"/>
          <w:szCs w:val="22"/>
          <w:lang w:val="lt-LT" w:eastAsia="hu-HU"/>
        </w:rPr>
        <w:t>Nėštumas, žindymo laikotarpis ir vaisingumas</w:t>
      </w:r>
    </w:p>
    <w:p w14:paraId="6C099543" w14:textId="77777777" w:rsidR="007F1179" w:rsidRPr="003F2940" w:rsidRDefault="009A07EE" w:rsidP="007F1179">
      <w:pPr>
        <w:widowControl w:val="0"/>
        <w:autoSpaceDE w:val="0"/>
        <w:autoSpaceDN w:val="0"/>
        <w:adjustRightInd w:val="0"/>
        <w:rPr>
          <w:rFonts w:ascii="Times New Roman" w:hAnsi="Times New Roman" w:cs="Times New Roman"/>
          <w:sz w:val="22"/>
          <w:szCs w:val="22"/>
          <w:lang w:val="lt-LT" w:eastAsia="hu-HU"/>
        </w:rPr>
      </w:pPr>
      <w:r>
        <w:rPr>
          <w:rFonts w:ascii="Times New Roman" w:hAnsi="Times New Roman" w:cs="Times New Roman"/>
          <w:sz w:val="22"/>
          <w:szCs w:val="22"/>
          <w:lang w:val="lt-LT" w:eastAsia="hu-HU"/>
        </w:rPr>
        <w:t>Gabapentinas prasiskverbia pro žmogaus placentą.</w:t>
      </w:r>
      <w:r w:rsidR="00074C4F">
        <w:rPr>
          <w:rFonts w:ascii="Times New Roman" w:hAnsi="Times New Roman" w:cs="Times New Roman"/>
          <w:sz w:val="22"/>
          <w:szCs w:val="22"/>
          <w:lang w:val="lt-LT" w:eastAsia="hu-HU"/>
        </w:rPr>
        <w:t xml:space="preserve"> J</w:t>
      </w:r>
      <w:r w:rsidR="007F1179" w:rsidRPr="003F2940">
        <w:rPr>
          <w:rFonts w:ascii="Times New Roman" w:hAnsi="Times New Roman" w:cs="Times New Roman"/>
          <w:sz w:val="22"/>
          <w:szCs w:val="22"/>
          <w:lang w:val="lt-LT" w:eastAsia="hu-HU"/>
        </w:rPr>
        <w:t>eigu esate nėščia, žindote kūdikį, manote, kad galbūt esate nėščia arba planuojate pastoti, tai prieš vartodama šį vaistą, pasitarkite su gydytoju arba vaistininku.</w:t>
      </w:r>
    </w:p>
    <w:p w14:paraId="46B024F3" w14:textId="77777777" w:rsidR="007F1179" w:rsidRPr="003F2940" w:rsidRDefault="007F1179" w:rsidP="007F1179">
      <w:pPr>
        <w:widowControl w:val="0"/>
        <w:autoSpaceDE w:val="0"/>
        <w:autoSpaceDN w:val="0"/>
        <w:adjustRightInd w:val="0"/>
        <w:ind w:right="323"/>
        <w:rPr>
          <w:rFonts w:ascii="Times New Roman" w:hAnsi="Times New Roman" w:cs="Times New Roman"/>
          <w:sz w:val="22"/>
          <w:szCs w:val="22"/>
          <w:lang w:val="lt-LT" w:eastAsia="hu-HU"/>
        </w:rPr>
      </w:pPr>
    </w:p>
    <w:p w14:paraId="6E86509F" w14:textId="77777777" w:rsidR="007F1179" w:rsidRPr="003F2940" w:rsidRDefault="007F1179" w:rsidP="007F1179">
      <w:pPr>
        <w:rPr>
          <w:rFonts w:ascii="Times New Roman" w:hAnsi="Times New Roman" w:cs="Times New Roman"/>
          <w:sz w:val="22"/>
          <w:szCs w:val="22"/>
          <w:u w:val="single"/>
          <w:lang w:val="lt-LT"/>
        </w:rPr>
      </w:pPr>
      <w:r w:rsidRPr="003F2940">
        <w:rPr>
          <w:rFonts w:ascii="Times New Roman" w:hAnsi="Times New Roman" w:cs="Times New Roman"/>
          <w:sz w:val="22"/>
          <w:szCs w:val="22"/>
          <w:u w:val="single"/>
          <w:lang w:val="lt-LT" w:eastAsia="hu-HU"/>
        </w:rPr>
        <w:t>Nėštumas</w:t>
      </w:r>
    </w:p>
    <w:p w14:paraId="31CFD581" w14:textId="46DAA6C4"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GORDIUS negalima vartoti nėštumo metu, nebent kitaip rekomendavo gydytojas. Vaisingo amžiaus moterys turi naudotis patikimomis kontraceptinėmis priemonėmis. </w:t>
      </w:r>
    </w:p>
    <w:p w14:paraId="0D3E8584" w14:textId="77777777" w:rsidR="007F1179" w:rsidRPr="009F16EA" w:rsidRDefault="007F1179" w:rsidP="007F1179">
      <w:pPr>
        <w:rPr>
          <w:rFonts w:ascii="Times New Roman" w:hAnsi="Times New Roman" w:cs="Times New Roman"/>
          <w:sz w:val="22"/>
          <w:szCs w:val="22"/>
          <w:lang w:val="lt-LT"/>
        </w:rPr>
      </w:pPr>
    </w:p>
    <w:p w14:paraId="3294CFA7" w14:textId="77777777" w:rsidR="007F1179" w:rsidRPr="00685520" w:rsidRDefault="007F1179" w:rsidP="007F1179">
      <w:pPr>
        <w:widowControl w:val="0"/>
        <w:autoSpaceDE w:val="0"/>
        <w:autoSpaceDN w:val="0"/>
        <w:adjustRightInd w:val="0"/>
        <w:ind w:right="135"/>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Specialių tyrimų, kuriuose būtų nustatytas gabapentino poveikis nėščioms moterims, neatlikta. Tačiau buvo pranešimų, kad kiti priepuoliams gydyti vartojami vaistai padidino vai</w:t>
      </w:r>
      <w:r w:rsidRPr="00685520">
        <w:rPr>
          <w:rFonts w:ascii="Times New Roman" w:hAnsi="Times New Roman" w:cs="Times New Roman"/>
          <w:sz w:val="22"/>
          <w:szCs w:val="22"/>
          <w:lang w:val="lt-LT" w:eastAsia="hu-HU"/>
        </w:rPr>
        <w:t>siaus paž</w:t>
      </w:r>
      <w:r w:rsidR="000832DF" w:rsidRPr="00685520">
        <w:rPr>
          <w:rFonts w:ascii="Times New Roman" w:hAnsi="Times New Roman" w:cs="Times New Roman"/>
          <w:sz w:val="22"/>
          <w:szCs w:val="22"/>
          <w:lang w:val="lt-LT" w:eastAsia="hu-HU"/>
        </w:rPr>
        <w:t>aidos</w:t>
      </w:r>
      <w:r w:rsidRPr="00685520">
        <w:rPr>
          <w:rFonts w:ascii="Times New Roman" w:hAnsi="Times New Roman" w:cs="Times New Roman"/>
          <w:sz w:val="22"/>
          <w:szCs w:val="22"/>
          <w:lang w:val="lt-LT" w:eastAsia="hu-HU"/>
        </w:rPr>
        <w:t xml:space="preserve"> riziką, </w:t>
      </w:r>
      <w:r w:rsidR="000832DF" w:rsidRPr="00685520">
        <w:rPr>
          <w:rFonts w:ascii="Times New Roman" w:hAnsi="Times New Roman" w:cs="Times New Roman"/>
          <w:sz w:val="22"/>
          <w:szCs w:val="22"/>
          <w:lang w:val="lt-LT" w:eastAsia="hu-HU"/>
        </w:rPr>
        <w:t xml:space="preserve">ypač </w:t>
      </w:r>
      <w:r w:rsidRPr="00685520">
        <w:rPr>
          <w:rFonts w:ascii="Times New Roman" w:hAnsi="Times New Roman" w:cs="Times New Roman"/>
          <w:sz w:val="22"/>
          <w:szCs w:val="22"/>
          <w:lang w:val="lt-LT" w:eastAsia="hu-HU"/>
        </w:rPr>
        <w:t>tais atvejais, jei vienu metu buvo vartojami keli vaistai. Todėl, jei tik galima nėštumo metu reikia vartoti tik vieną vaistą priepuoliui gydyti</w:t>
      </w:r>
      <w:r w:rsidR="000832DF" w:rsidRPr="00685520">
        <w:rPr>
          <w:rFonts w:ascii="Times New Roman" w:hAnsi="Times New Roman" w:cs="Times New Roman"/>
          <w:sz w:val="22"/>
          <w:szCs w:val="22"/>
          <w:lang w:val="lt-LT" w:eastAsia="hu-HU"/>
        </w:rPr>
        <w:t xml:space="preserve"> ir tik patariant gydytojui. </w:t>
      </w:r>
      <w:r w:rsidRPr="00685520">
        <w:rPr>
          <w:rFonts w:ascii="Times New Roman" w:hAnsi="Times New Roman" w:cs="Times New Roman"/>
          <w:sz w:val="22"/>
          <w:szCs w:val="22"/>
          <w:lang w:val="lt-LT" w:eastAsia="hu-HU"/>
        </w:rPr>
        <w:t xml:space="preserve"> </w:t>
      </w:r>
    </w:p>
    <w:p w14:paraId="11EF0413" w14:textId="77777777" w:rsidR="007F1179" w:rsidRPr="00685520" w:rsidRDefault="007F1179" w:rsidP="007F1179">
      <w:pPr>
        <w:rPr>
          <w:rFonts w:ascii="Times New Roman" w:hAnsi="Times New Roman" w:cs="Times New Roman"/>
          <w:sz w:val="22"/>
          <w:szCs w:val="22"/>
          <w:lang w:val="lt-LT"/>
        </w:rPr>
      </w:pPr>
    </w:p>
    <w:p w14:paraId="197C0E8B" w14:textId="4D3C8A1D" w:rsidR="000832DF" w:rsidRDefault="007F1179" w:rsidP="000832DF">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Jeigu, vartodama GORDIUS, pastojote ar manote, kad galite būti nėščia arba planuojate pastoti, nedelsiant informuokite gydytoją.</w:t>
      </w:r>
      <w:r w:rsidR="000832DF" w:rsidRPr="00685520">
        <w:rPr>
          <w:rFonts w:ascii="Times New Roman" w:hAnsi="Times New Roman" w:cs="Times New Roman"/>
          <w:sz w:val="22"/>
          <w:szCs w:val="22"/>
          <w:lang w:val="lt-LT" w:eastAsia="hu-HU"/>
        </w:rPr>
        <w:t xml:space="preserve"> Negalima staiga nutraukti šio vaisto vartojimo, nes tai gali sukelti priepuolius, kurie turėti rimtų </w:t>
      </w:r>
      <w:r w:rsidR="00B83E6A" w:rsidRPr="00685520">
        <w:rPr>
          <w:rFonts w:ascii="Times New Roman" w:hAnsi="Times New Roman" w:cs="Times New Roman"/>
          <w:sz w:val="22"/>
          <w:szCs w:val="22"/>
          <w:lang w:val="lt-LT" w:eastAsia="hu-HU"/>
        </w:rPr>
        <w:t>pas</w:t>
      </w:r>
      <w:r w:rsidR="00B83E6A">
        <w:rPr>
          <w:rFonts w:ascii="Times New Roman" w:hAnsi="Times New Roman" w:cs="Times New Roman"/>
          <w:sz w:val="22"/>
          <w:szCs w:val="22"/>
          <w:lang w:val="lt-LT" w:eastAsia="hu-HU"/>
        </w:rPr>
        <w:t>e</w:t>
      </w:r>
      <w:r w:rsidR="00B83E6A" w:rsidRPr="00685520">
        <w:rPr>
          <w:rFonts w:ascii="Times New Roman" w:hAnsi="Times New Roman" w:cs="Times New Roman"/>
          <w:sz w:val="22"/>
          <w:szCs w:val="22"/>
          <w:lang w:val="lt-LT" w:eastAsia="hu-HU"/>
        </w:rPr>
        <w:t>kmių</w:t>
      </w:r>
      <w:r w:rsidR="000832DF" w:rsidRPr="00685520">
        <w:rPr>
          <w:rFonts w:ascii="Times New Roman" w:hAnsi="Times New Roman" w:cs="Times New Roman"/>
          <w:sz w:val="22"/>
          <w:szCs w:val="22"/>
          <w:lang w:val="lt-LT" w:eastAsia="hu-HU"/>
        </w:rPr>
        <w:t xml:space="preserve"> Jums ir Jūsų kūdikiui. </w:t>
      </w:r>
    </w:p>
    <w:p w14:paraId="426623A1" w14:textId="77777777" w:rsidR="00E50D3D" w:rsidRPr="00E50D3D" w:rsidRDefault="00E50D3D" w:rsidP="00E50D3D">
      <w:pPr>
        <w:widowControl w:val="0"/>
        <w:autoSpaceDE w:val="0"/>
        <w:autoSpaceDN w:val="0"/>
        <w:adjustRightInd w:val="0"/>
        <w:ind w:right="72"/>
        <w:rPr>
          <w:rFonts w:ascii="Times New Roman" w:hAnsi="Times New Roman" w:cs="Times New Roman"/>
          <w:sz w:val="22"/>
          <w:szCs w:val="22"/>
          <w:lang w:val="lt-LT" w:eastAsia="hu-HU"/>
        </w:rPr>
      </w:pPr>
    </w:p>
    <w:p w14:paraId="3CE472D7" w14:textId="6371AC28" w:rsidR="00E50D3D" w:rsidRPr="00685520" w:rsidRDefault="00E50D3D" w:rsidP="00E50D3D">
      <w:pPr>
        <w:widowControl w:val="0"/>
        <w:autoSpaceDE w:val="0"/>
        <w:autoSpaceDN w:val="0"/>
        <w:adjustRightInd w:val="0"/>
        <w:ind w:right="72"/>
        <w:rPr>
          <w:rFonts w:ascii="Times New Roman" w:hAnsi="Times New Roman" w:cs="Times New Roman"/>
          <w:sz w:val="22"/>
          <w:szCs w:val="22"/>
          <w:lang w:val="lt-LT" w:eastAsia="hu-HU"/>
        </w:rPr>
      </w:pPr>
      <w:r w:rsidRPr="00E50D3D">
        <w:rPr>
          <w:rFonts w:ascii="Times New Roman" w:hAnsi="Times New Roman" w:cs="Times New Roman"/>
          <w:sz w:val="22"/>
          <w:szCs w:val="22"/>
          <w:lang w:val="lt-LT" w:eastAsia="hu-HU"/>
        </w:rPr>
        <w:t>Gabapentino vartojimas nėštumo metu gali sukelti nutraukimo sindromą naujagimiams. Ši rizika gali dar padidėti, jei gabapentino vartojama kartu su opiodiniais analgetikais (vaistais stipriam skausmui malšinti).</w:t>
      </w:r>
    </w:p>
    <w:p w14:paraId="4746A278" w14:textId="77777777" w:rsidR="007F1179" w:rsidRPr="00685520" w:rsidRDefault="007F1179" w:rsidP="00207B5C">
      <w:pPr>
        <w:widowControl w:val="0"/>
        <w:autoSpaceDE w:val="0"/>
        <w:autoSpaceDN w:val="0"/>
        <w:adjustRightInd w:val="0"/>
        <w:ind w:right="72"/>
        <w:rPr>
          <w:rFonts w:ascii="Times New Roman" w:hAnsi="Times New Roman" w:cs="Times New Roman"/>
          <w:sz w:val="22"/>
          <w:szCs w:val="22"/>
          <w:lang w:val="lt-LT"/>
        </w:rPr>
      </w:pPr>
      <w:r w:rsidRPr="00685520">
        <w:rPr>
          <w:rFonts w:ascii="Times New Roman" w:hAnsi="Times New Roman" w:cs="Times New Roman"/>
          <w:sz w:val="22"/>
          <w:szCs w:val="22"/>
          <w:lang w:val="lt-LT" w:eastAsia="hu-HU"/>
        </w:rPr>
        <w:t xml:space="preserve"> </w:t>
      </w:r>
    </w:p>
    <w:p w14:paraId="7BD3A35E"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Žindymo laikotarpis</w:t>
      </w:r>
    </w:p>
    <w:p w14:paraId="012F3BD2"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GORDIUS veiklioji medžiaga gabapentinas patenka į motinos pieną. Kadangi poveikis kūdikiui nėra žinomas, žindymo metu GORDIUS vartoti nerekomenduojama. </w:t>
      </w:r>
    </w:p>
    <w:p w14:paraId="0C16A5B5" w14:textId="77777777" w:rsidR="007F1179" w:rsidRPr="00685520" w:rsidRDefault="007F1179" w:rsidP="007F1179">
      <w:pPr>
        <w:rPr>
          <w:rFonts w:ascii="Times New Roman" w:hAnsi="Times New Roman" w:cs="Times New Roman"/>
          <w:b/>
          <w:sz w:val="22"/>
          <w:szCs w:val="22"/>
          <w:lang w:val="lt-LT"/>
        </w:rPr>
      </w:pPr>
    </w:p>
    <w:p w14:paraId="5BDFCFFE" w14:textId="77777777" w:rsidR="007F1179" w:rsidRPr="00685520" w:rsidRDefault="007F1179" w:rsidP="007F1179">
      <w:pPr>
        <w:rPr>
          <w:rFonts w:ascii="Times New Roman" w:hAnsi="Times New Roman" w:cs="Times New Roman"/>
          <w:sz w:val="22"/>
          <w:szCs w:val="22"/>
          <w:u w:val="single"/>
          <w:lang w:val="lt-LT"/>
        </w:rPr>
      </w:pPr>
      <w:r w:rsidRPr="00685520">
        <w:rPr>
          <w:rFonts w:ascii="Times New Roman" w:hAnsi="Times New Roman" w:cs="Times New Roman"/>
          <w:sz w:val="22"/>
          <w:szCs w:val="22"/>
          <w:u w:val="single"/>
          <w:lang w:val="lt-LT"/>
        </w:rPr>
        <w:t>Vaisingumas</w:t>
      </w:r>
    </w:p>
    <w:p w14:paraId="343B344E"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Tyrimų su gyvūnais metu poveikio vaisingumui nepastebėta.</w:t>
      </w:r>
    </w:p>
    <w:p w14:paraId="5E525B37" w14:textId="77777777" w:rsidR="007F1179" w:rsidRPr="00207B5C" w:rsidRDefault="007F1179" w:rsidP="007F1179">
      <w:pPr>
        <w:rPr>
          <w:rFonts w:ascii="Times New Roman" w:hAnsi="Times New Roman" w:cs="Times New Roman"/>
          <w:sz w:val="22"/>
          <w:szCs w:val="22"/>
          <w:lang w:val="lt-LT"/>
        </w:rPr>
      </w:pPr>
    </w:p>
    <w:p w14:paraId="188246BE" w14:textId="77777777" w:rsidR="007F1179" w:rsidRPr="003C2EF2"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Vairavimas ir mechanizmų valdymas </w:t>
      </w:r>
    </w:p>
    <w:p w14:paraId="58E0A0DE" w14:textId="77777777" w:rsidR="007F1179" w:rsidRPr="00830B6E" w:rsidRDefault="007F1179" w:rsidP="007F1179">
      <w:pPr>
        <w:widowControl w:val="0"/>
        <w:autoSpaceDE w:val="0"/>
        <w:autoSpaceDN w:val="0"/>
        <w:adjustRightInd w:val="0"/>
        <w:ind w:right="233"/>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GORDIUS gali sukelti svaigulį, mieguistumą ar nuovargį. Nevairuokite, nevaldykite mechanizmų ar neužsiimkite kita pavojinga veikla tol, kol nesužinosite, ar gydymas šiuo vaistu neturi įtakos Jūsų gebėjimui užsiimti tokia veikla. </w:t>
      </w:r>
    </w:p>
    <w:p w14:paraId="3C88472E" w14:textId="77777777" w:rsidR="007F1179" w:rsidRPr="00830B6E" w:rsidRDefault="007F1179" w:rsidP="007F1179">
      <w:pPr>
        <w:rPr>
          <w:rFonts w:ascii="Times New Roman" w:hAnsi="Times New Roman" w:cs="Times New Roman"/>
          <w:sz w:val="22"/>
          <w:szCs w:val="22"/>
          <w:lang w:val="lt-LT"/>
        </w:rPr>
      </w:pPr>
    </w:p>
    <w:p w14:paraId="531F8414"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b/>
          <w:sz w:val="22"/>
          <w:szCs w:val="22"/>
          <w:lang w:val="lt-LT" w:eastAsia="hu-HU"/>
        </w:rPr>
        <w:t>GORDIUS sudėtyje yra laktozės monohidrato (</w:t>
      </w:r>
      <w:r w:rsidR="000832DF" w:rsidRPr="003F2940">
        <w:rPr>
          <w:rFonts w:ascii="Times New Roman" w:hAnsi="Times New Roman" w:cs="Times New Roman"/>
          <w:b/>
          <w:sz w:val="22"/>
          <w:szCs w:val="22"/>
          <w:lang w:val="lt-LT" w:eastAsia="hu-HU"/>
        </w:rPr>
        <w:t xml:space="preserve">tam tikro </w:t>
      </w:r>
      <w:r w:rsidRPr="003F2940">
        <w:rPr>
          <w:rFonts w:ascii="Times New Roman" w:hAnsi="Times New Roman" w:cs="Times New Roman"/>
          <w:b/>
          <w:sz w:val="22"/>
          <w:szCs w:val="22"/>
          <w:lang w:val="lt-LT" w:eastAsia="hu-HU"/>
        </w:rPr>
        <w:t>cukraus).</w:t>
      </w:r>
      <w:r w:rsidRPr="003F2940">
        <w:rPr>
          <w:rFonts w:ascii="Times New Roman" w:hAnsi="Times New Roman" w:cs="Times New Roman"/>
          <w:sz w:val="22"/>
          <w:szCs w:val="22"/>
          <w:lang w:val="lt-LT" w:eastAsia="hu-HU"/>
        </w:rPr>
        <w:t xml:space="preserve"> </w:t>
      </w:r>
    </w:p>
    <w:p w14:paraId="7B1AE155" w14:textId="77777777" w:rsidR="007F1179" w:rsidRPr="003F294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gydytojas Jums yra sakęs, kad netoleruojate kokių nors angliavandenių, kreipkitės į jį prieš pradėdami vartoti šį vaistą. </w:t>
      </w:r>
    </w:p>
    <w:p w14:paraId="51437390" w14:textId="77777777" w:rsidR="007F1179" w:rsidRPr="003F2940" w:rsidRDefault="007F1179" w:rsidP="007F1179">
      <w:pPr>
        <w:widowControl w:val="0"/>
        <w:autoSpaceDE w:val="0"/>
        <w:autoSpaceDN w:val="0"/>
        <w:adjustRightInd w:val="0"/>
        <w:ind w:right="785"/>
        <w:jc w:val="both"/>
        <w:rPr>
          <w:rFonts w:ascii="Times New Roman" w:hAnsi="Times New Roman" w:cs="Times New Roman"/>
          <w:sz w:val="22"/>
          <w:szCs w:val="22"/>
          <w:lang w:val="lt-LT" w:eastAsia="hu-HU"/>
        </w:rPr>
      </w:pPr>
    </w:p>
    <w:p w14:paraId="23B5348E" w14:textId="77777777" w:rsidR="007F1179" w:rsidRPr="003F2940" w:rsidRDefault="007F1179" w:rsidP="007F1179">
      <w:pPr>
        <w:widowControl w:val="0"/>
        <w:autoSpaceDE w:val="0"/>
        <w:autoSpaceDN w:val="0"/>
        <w:adjustRightInd w:val="0"/>
        <w:ind w:right="785"/>
        <w:jc w:val="both"/>
        <w:rPr>
          <w:rFonts w:ascii="Times New Roman" w:hAnsi="Times New Roman" w:cs="Times New Roman"/>
          <w:sz w:val="22"/>
          <w:szCs w:val="22"/>
          <w:lang w:val="lt-LT" w:eastAsia="hu-HU"/>
        </w:rPr>
      </w:pPr>
    </w:p>
    <w:p w14:paraId="79ADEBDF" w14:textId="77777777" w:rsidR="007F1179" w:rsidRPr="00207B5C" w:rsidRDefault="007F1179" w:rsidP="007F1179">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3F2940">
        <w:rPr>
          <w:rFonts w:ascii="Times New Roman" w:hAnsi="Times New Roman" w:cs="Times New Roman"/>
          <w:b/>
          <w:bCs/>
          <w:sz w:val="22"/>
          <w:szCs w:val="22"/>
          <w:lang w:val="lt-LT" w:eastAsia="hu-HU"/>
        </w:rPr>
        <w:t>3.</w:t>
      </w:r>
      <w:r w:rsidRPr="003F2940">
        <w:rPr>
          <w:rFonts w:ascii="Times New Roman" w:hAnsi="Times New Roman" w:cs="Times New Roman"/>
          <w:b/>
          <w:bCs/>
          <w:sz w:val="22"/>
          <w:szCs w:val="22"/>
          <w:lang w:val="lt-LT" w:eastAsia="hu-HU"/>
        </w:rPr>
        <w:tab/>
        <w:t xml:space="preserve">Kaip vartoti GORDIUS </w:t>
      </w:r>
    </w:p>
    <w:p w14:paraId="203EC45F" w14:textId="77777777" w:rsidR="007F1179" w:rsidRPr="008D141B" w:rsidRDefault="007F1179" w:rsidP="007F1179">
      <w:pPr>
        <w:rPr>
          <w:rFonts w:ascii="Times New Roman" w:hAnsi="Times New Roman" w:cs="Times New Roman"/>
          <w:sz w:val="22"/>
          <w:szCs w:val="22"/>
          <w:lang w:val="lt-LT"/>
        </w:rPr>
      </w:pPr>
    </w:p>
    <w:p w14:paraId="23003BD1" w14:textId="06CF3218" w:rsidR="007F1179" w:rsidRPr="00830B6E"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Visada vartokite šį vaistą tiksliai kaip nurodė gydytojas</w:t>
      </w:r>
      <w:r w:rsidR="00A8055E" w:rsidRPr="00830B6E">
        <w:rPr>
          <w:rFonts w:ascii="Times New Roman" w:hAnsi="Times New Roman" w:cs="Times New Roman"/>
          <w:sz w:val="22"/>
          <w:szCs w:val="22"/>
          <w:lang w:val="lt-LT" w:eastAsia="hu-HU"/>
        </w:rPr>
        <w:t xml:space="preserve"> arba vaistininkas</w:t>
      </w:r>
      <w:r w:rsidRPr="00830B6E">
        <w:rPr>
          <w:rFonts w:ascii="Times New Roman" w:hAnsi="Times New Roman" w:cs="Times New Roman"/>
          <w:sz w:val="22"/>
          <w:szCs w:val="22"/>
          <w:lang w:val="lt-LT" w:eastAsia="hu-HU"/>
        </w:rPr>
        <w:t xml:space="preserve">. Jeigu abejojate, kreipkitės į gydytoją arba vaistininką. </w:t>
      </w:r>
      <w:r w:rsidR="00E50D3D" w:rsidRPr="00E50D3D">
        <w:rPr>
          <w:rFonts w:ascii="Times New Roman" w:hAnsi="Times New Roman" w:cs="Times New Roman"/>
          <w:sz w:val="22"/>
          <w:szCs w:val="22"/>
          <w:lang w:val="lt-LT" w:eastAsia="hu-HU"/>
        </w:rPr>
        <w:t>Nevartokite daugiau vaisto nei paskirta.</w:t>
      </w:r>
    </w:p>
    <w:p w14:paraId="5B038974"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31BD20C0"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Jūsų gydytojas parinks Jums tinkamiausią vaisto dozę. </w:t>
      </w:r>
    </w:p>
    <w:p w14:paraId="3F9E3806" w14:textId="268B5D5E" w:rsidR="000C0279" w:rsidRPr="003F2940" w:rsidRDefault="000C02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Vartokite tiek kapsulių, kiek nurodė gydytojas. </w:t>
      </w:r>
    </w:p>
    <w:p w14:paraId="33D80297" w14:textId="77777777" w:rsidR="000C0279" w:rsidRPr="003F2940" w:rsidRDefault="000C0279" w:rsidP="000C02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Paprastai gydytojas Jums tinkamą dozę nustatys palaipsniui.</w:t>
      </w:r>
    </w:p>
    <w:p w14:paraId="00E82E7B"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p>
    <w:p w14:paraId="664BCD11" w14:textId="77777777" w:rsidR="00B66949" w:rsidRPr="003F2940" w:rsidRDefault="00B6694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 esate silpnos būklės (pvz., mažas kūno svoris, neseniai atlikta organų transplantacija), gydytojas dozę didins dar laipsniškiau, </w:t>
      </w:r>
      <w:r w:rsidR="00FB17B3" w:rsidRPr="003F2940">
        <w:rPr>
          <w:rFonts w:ascii="Times New Roman" w:hAnsi="Times New Roman" w:cs="Times New Roman"/>
          <w:sz w:val="22"/>
          <w:szCs w:val="22"/>
          <w:lang w:val="lt-LT" w:eastAsia="hu-HU"/>
        </w:rPr>
        <w:t xml:space="preserve">skirdamas vartoti  </w:t>
      </w:r>
      <w:r w:rsidRPr="003F2940">
        <w:rPr>
          <w:rFonts w:ascii="Times New Roman" w:hAnsi="Times New Roman" w:cs="Times New Roman"/>
          <w:sz w:val="22"/>
          <w:szCs w:val="22"/>
          <w:lang w:val="lt-LT" w:eastAsia="hu-HU"/>
        </w:rPr>
        <w:t>mažesnės dozės kapsules arba</w:t>
      </w:r>
      <w:r w:rsidR="00FB17B3" w:rsidRPr="003F2940">
        <w:rPr>
          <w:rFonts w:ascii="Times New Roman" w:hAnsi="Times New Roman" w:cs="Times New Roman"/>
          <w:sz w:val="22"/>
          <w:szCs w:val="22"/>
          <w:lang w:val="lt-LT" w:eastAsia="hu-HU"/>
        </w:rPr>
        <w:t xml:space="preserve"> </w:t>
      </w:r>
      <w:r w:rsidRPr="003F2940">
        <w:rPr>
          <w:rFonts w:ascii="Times New Roman" w:hAnsi="Times New Roman" w:cs="Times New Roman"/>
          <w:sz w:val="22"/>
          <w:szCs w:val="22"/>
          <w:lang w:val="lt-LT" w:eastAsia="hu-HU"/>
        </w:rPr>
        <w:t xml:space="preserve"> </w:t>
      </w:r>
      <w:r w:rsidR="00FB17B3" w:rsidRPr="003F2940">
        <w:rPr>
          <w:rFonts w:ascii="Times New Roman" w:hAnsi="Times New Roman" w:cs="Times New Roman"/>
          <w:sz w:val="22"/>
          <w:szCs w:val="22"/>
          <w:lang w:val="lt-LT" w:eastAsia="hu-HU"/>
        </w:rPr>
        <w:t>nurodydamas daryti ilgesnius tarpus tarp dozių.</w:t>
      </w:r>
      <w:r w:rsidRPr="003F2940">
        <w:rPr>
          <w:rFonts w:ascii="Times New Roman" w:hAnsi="Times New Roman" w:cs="Times New Roman"/>
          <w:sz w:val="22"/>
          <w:szCs w:val="22"/>
          <w:lang w:val="lt-LT" w:eastAsia="hu-HU"/>
        </w:rPr>
        <w:t xml:space="preserve"> </w:t>
      </w:r>
    </w:p>
    <w:p w14:paraId="050701B6" w14:textId="77777777" w:rsidR="007F1179" w:rsidRPr="003C2EF2" w:rsidRDefault="007F1179" w:rsidP="007F1179">
      <w:pPr>
        <w:widowControl w:val="0"/>
        <w:autoSpaceDE w:val="0"/>
        <w:autoSpaceDN w:val="0"/>
        <w:adjustRightInd w:val="0"/>
        <w:ind w:right="113"/>
        <w:rPr>
          <w:rFonts w:ascii="Times New Roman" w:hAnsi="Times New Roman" w:cs="Times New Roman"/>
          <w:sz w:val="22"/>
          <w:szCs w:val="22"/>
          <w:lang w:val="lt-LT" w:eastAsia="hu-HU"/>
        </w:rPr>
      </w:pPr>
    </w:p>
    <w:p w14:paraId="78D95DB5" w14:textId="77777777" w:rsidR="00725E00" w:rsidRPr="00830B6E" w:rsidRDefault="00725E00" w:rsidP="00725E00">
      <w:pPr>
        <w:widowControl w:val="0"/>
        <w:autoSpaceDE w:val="0"/>
        <w:autoSpaceDN w:val="0"/>
        <w:adjustRightInd w:val="0"/>
        <w:rPr>
          <w:rFonts w:ascii="Times New Roman" w:hAnsi="Times New Roman" w:cs="Times New Roman"/>
          <w:sz w:val="22"/>
          <w:szCs w:val="22"/>
          <w:u w:val="single"/>
          <w:lang w:val="lt-LT" w:eastAsia="hu-HU"/>
        </w:rPr>
      </w:pPr>
      <w:r w:rsidRPr="00830B6E">
        <w:rPr>
          <w:rFonts w:ascii="Times New Roman" w:hAnsi="Times New Roman" w:cs="Times New Roman"/>
          <w:sz w:val="22"/>
          <w:szCs w:val="22"/>
          <w:u w:val="single"/>
          <w:lang w:val="lt-LT" w:eastAsia="hu-HU"/>
        </w:rPr>
        <w:t xml:space="preserve">Epilepsija </w:t>
      </w:r>
    </w:p>
    <w:p w14:paraId="45ECEA9B" w14:textId="77777777" w:rsidR="00FB17B3" w:rsidRPr="00685520" w:rsidRDefault="00FB17B3" w:rsidP="00FB17B3">
      <w:pPr>
        <w:rPr>
          <w:rFonts w:ascii="Times New Roman" w:hAnsi="Times New Roman" w:cs="Times New Roman"/>
          <w:sz w:val="22"/>
          <w:szCs w:val="22"/>
          <w:lang w:val="lt-LT"/>
        </w:rPr>
      </w:pPr>
      <w:r w:rsidRPr="00685520">
        <w:rPr>
          <w:rFonts w:ascii="Times New Roman" w:hAnsi="Times New Roman" w:cs="Times New Roman"/>
          <w:i/>
          <w:sz w:val="22"/>
          <w:szCs w:val="22"/>
          <w:lang w:val="lt-LT"/>
        </w:rPr>
        <w:t xml:space="preserve">Židininių traukulių priepuolių su antrine generalizacija arba be jos papildomas gydymas </w:t>
      </w:r>
    </w:p>
    <w:p w14:paraId="2CF10DE8" w14:textId="7B264F20" w:rsidR="003F2940" w:rsidRPr="00830B6E" w:rsidRDefault="003F2940" w:rsidP="003F2940">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i/>
          <w:iCs/>
          <w:sz w:val="22"/>
          <w:szCs w:val="22"/>
          <w:lang w:val="lt-LT" w:eastAsia="hu-HU"/>
        </w:rPr>
        <w:t>Suaugusie</w:t>
      </w:r>
      <w:r w:rsidR="00E50D3D">
        <w:rPr>
          <w:rFonts w:ascii="Times New Roman" w:hAnsi="Times New Roman" w:cs="Times New Roman"/>
          <w:i/>
          <w:iCs/>
          <w:sz w:val="22"/>
          <w:szCs w:val="22"/>
          <w:lang w:val="lt-LT" w:eastAsia="hu-HU"/>
        </w:rPr>
        <w:t>siems</w:t>
      </w:r>
      <w:r w:rsidRPr="008D141B">
        <w:rPr>
          <w:rFonts w:ascii="Times New Roman" w:hAnsi="Times New Roman" w:cs="Times New Roman"/>
          <w:i/>
          <w:iCs/>
          <w:sz w:val="22"/>
          <w:szCs w:val="22"/>
          <w:lang w:val="lt-LT" w:eastAsia="hu-HU"/>
        </w:rPr>
        <w:t xml:space="preserve"> ir </w:t>
      </w:r>
      <w:r w:rsidRPr="003C2EF2">
        <w:rPr>
          <w:rFonts w:ascii="Times New Roman" w:hAnsi="Times New Roman" w:cs="Times New Roman"/>
          <w:i/>
          <w:iCs/>
          <w:sz w:val="22"/>
          <w:szCs w:val="22"/>
          <w:lang w:val="lt-LT" w:eastAsia="hu-HU"/>
        </w:rPr>
        <w:t>vyresni</w:t>
      </w:r>
      <w:r w:rsidR="00E50D3D">
        <w:rPr>
          <w:rFonts w:ascii="Times New Roman" w:hAnsi="Times New Roman" w:cs="Times New Roman"/>
          <w:i/>
          <w:iCs/>
          <w:sz w:val="22"/>
          <w:szCs w:val="22"/>
          <w:lang w:val="lt-LT" w:eastAsia="hu-HU"/>
        </w:rPr>
        <w:t>ems</w:t>
      </w:r>
      <w:r w:rsidRPr="003C2EF2">
        <w:rPr>
          <w:rFonts w:ascii="Times New Roman" w:hAnsi="Times New Roman" w:cs="Times New Roman"/>
          <w:i/>
          <w:iCs/>
          <w:sz w:val="22"/>
          <w:szCs w:val="22"/>
          <w:lang w:val="lt-LT" w:eastAsia="hu-HU"/>
        </w:rPr>
        <w:t xml:space="preserve"> kaip 12 metų </w:t>
      </w:r>
      <w:r w:rsidRPr="00830B6E">
        <w:rPr>
          <w:rFonts w:ascii="Times New Roman" w:hAnsi="Times New Roman" w:cs="Times New Roman"/>
          <w:i/>
          <w:iCs/>
          <w:sz w:val="22"/>
          <w:szCs w:val="22"/>
          <w:lang w:val="lt-LT" w:eastAsia="hu-HU"/>
        </w:rPr>
        <w:t>paauglia</w:t>
      </w:r>
      <w:r w:rsidR="00E50D3D">
        <w:rPr>
          <w:rFonts w:ascii="Times New Roman" w:hAnsi="Times New Roman" w:cs="Times New Roman"/>
          <w:i/>
          <w:iCs/>
          <w:sz w:val="22"/>
          <w:szCs w:val="22"/>
          <w:lang w:val="lt-LT" w:eastAsia="hu-HU"/>
        </w:rPr>
        <w:t>ms</w:t>
      </w:r>
    </w:p>
    <w:p w14:paraId="36AF4FB4" w14:textId="77777777" w:rsidR="003F2940" w:rsidRPr="008D141B" w:rsidRDefault="003F2940" w:rsidP="003F2940">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Pradinė dozė yra tarp 300 mg ir 900 mg per dieną. Vėliau dozė gali būti palaipsniui didinama iki </w:t>
      </w:r>
      <w:r w:rsidRPr="003F2940">
        <w:rPr>
          <w:rFonts w:ascii="Times New Roman" w:hAnsi="Times New Roman" w:cs="Times New Roman"/>
          <w:sz w:val="22"/>
          <w:szCs w:val="22"/>
          <w:lang w:val="lt-LT" w:eastAsia="hu-HU"/>
        </w:rPr>
        <w:t xml:space="preserve">maksimalios 3600 mg dozės per dieną, kurią Jums gydytojas lieps išgerti per tris kartus,  padalijus dozėmis, t.y. vieną iš ryto, kitą </w:t>
      </w:r>
      <w:r w:rsidRPr="00037A93">
        <w:rPr>
          <w:rFonts w:ascii="Times New Roman" w:hAnsi="Times New Roman" w:cs="Times New Roman"/>
          <w:sz w:val="22"/>
          <w:szCs w:val="22"/>
          <w:lang w:val="lt-LT"/>
        </w:rPr>
        <w:t xml:space="preserve"> </w:t>
      </w:r>
      <w:r w:rsidRPr="00207B5C">
        <w:rPr>
          <w:rFonts w:ascii="Times New Roman" w:hAnsi="Times New Roman" w:cs="Times New Roman"/>
          <w:sz w:val="22"/>
          <w:szCs w:val="22"/>
          <w:lang w:val="lt-LT" w:eastAsia="hu-HU"/>
        </w:rPr>
        <w:t xml:space="preserve">per pietus ir trečią vakare. </w:t>
      </w:r>
    </w:p>
    <w:p w14:paraId="7E917EBC" w14:textId="77777777" w:rsidR="00C5376C" w:rsidRPr="00685520" w:rsidRDefault="00C5376C" w:rsidP="00C5376C">
      <w:pPr>
        <w:rPr>
          <w:rFonts w:ascii="Times New Roman" w:hAnsi="Times New Roman" w:cs="Times New Roman"/>
          <w:i/>
          <w:sz w:val="22"/>
          <w:szCs w:val="22"/>
          <w:lang w:val="lt-LT"/>
        </w:rPr>
      </w:pPr>
    </w:p>
    <w:p w14:paraId="2EB7E40A" w14:textId="7E6BC559" w:rsidR="00A15A3D" w:rsidRPr="004C23E6" w:rsidRDefault="00A15A3D" w:rsidP="00A15A3D">
      <w:pPr>
        <w:rPr>
          <w:rFonts w:ascii="Times New Roman" w:hAnsi="Times New Roman" w:cs="Times New Roman"/>
          <w:i/>
          <w:sz w:val="22"/>
          <w:szCs w:val="22"/>
          <w:lang w:val="lt-LT"/>
        </w:rPr>
      </w:pPr>
      <w:r w:rsidRPr="004C23E6">
        <w:rPr>
          <w:rFonts w:ascii="Times New Roman" w:hAnsi="Times New Roman" w:cs="Times New Roman"/>
          <w:i/>
          <w:sz w:val="22"/>
          <w:szCs w:val="22"/>
          <w:lang w:val="lt-LT"/>
        </w:rPr>
        <w:t>6 metų</w:t>
      </w:r>
      <w:r w:rsidR="00473389">
        <w:rPr>
          <w:rFonts w:ascii="Times New Roman" w:hAnsi="Times New Roman" w:cs="Times New Roman"/>
          <w:i/>
          <w:sz w:val="22"/>
          <w:szCs w:val="22"/>
          <w:lang w:val="lt-LT"/>
        </w:rPr>
        <w:t xml:space="preserve"> ir vyresniems vaikams</w:t>
      </w:r>
    </w:p>
    <w:p w14:paraId="5FB42348" w14:textId="426080FF" w:rsidR="00C5376C" w:rsidRDefault="00C5376C" w:rsidP="00C5376C">
      <w:pPr>
        <w:rPr>
          <w:rFonts w:ascii="Times New Roman" w:hAnsi="Times New Roman" w:cs="Times New Roman"/>
          <w:sz w:val="22"/>
          <w:szCs w:val="22"/>
          <w:lang w:val="lt-LT"/>
        </w:rPr>
      </w:pPr>
      <w:r w:rsidRPr="00685520">
        <w:rPr>
          <w:rFonts w:ascii="Times New Roman" w:hAnsi="Times New Roman" w:cs="Times New Roman"/>
          <w:sz w:val="22"/>
          <w:szCs w:val="22"/>
          <w:lang w:val="lt-LT"/>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0B419FC4" w14:textId="2CCA4EA3" w:rsidR="00FB2291" w:rsidRPr="00685520" w:rsidRDefault="00FB2291" w:rsidP="00C5376C">
      <w:pPr>
        <w:rPr>
          <w:rFonts w:ascii="Times New Roman" w:hAnsi="Times New Roman" w:cs="Times New Roman"/>
          <w:sz w:val="22"/>
          <w:szCs w:val="22"/>
          <w:lang w:val="lt-LT"/>
        </w:rPr>
      </w:pPr>
      <w:r w:rsidRPr="00FB2291">
        <w:rPr>
          <w:rFonts w:ascii="Times New Roman" w:hAnsi="Times New Roman" w:cs="Times New Roman"/>
          <w:sz w:val="22"/>
          <w:szCs w:val="22"/>
          <w:lang w:val="lt-LT"/>
        </w:rPr>
        <w:t>GORDIUS nerekomenduojama vartoti jaunesniems nei 6 metų vaikams.</w:t>
      </w:r>
    </w:p>
    <w:p w14:paraId="1CBA5E38" w14:textId="77777777" w:rsidR="00725E00" w:rsidRPr="008D141B" w:rsidRDefault="00725E00" w:rsidP="00725E00">
      <w:pPr>
        <w:rPr>
          <w:rFonts w:ascii="Times New Roman" w:hAnsi="Times New Roman" w:cs="Times New Roman"/>
          <w:sz w:val="22"/>
          <w:szCs w:val="22"/>
          <w:lang w:val="lt-LT"/>
        </w:rPr>
      </w:pPr>
    </w:p>
    <w:p w14:paraId="34BD54C0" w14:textId="77777777" w:rsidR="007F1179" w:rsidRPr="008D141B" w:rsidRDefault="007F1179" w:rsidP="007F1179">
      <w:pPr>
        <w:widowControl w:val="0"/>
        <w:autoSpaceDE w:val="0"/>
        <w:autoSpaceDN w:val="0"/>
        <w:adjustRightInd w:val="0"/>
        <w:rPr>
          <w:rFonts w:ascii="Times New Roman" w:hAnsi="Times New Roman" w:cs="Times New Roman"/>
          <w:bCs/>
          <w:sz w:val="22"/>
          <w:szCs w:val="22"/>
          <w:u w:val="single"/>
          <w:lang w:val="lt-LT" w:eastAsia="hu-HU"/>
        </w:rPr>
      </w:pPr>
      <w:r w:rsidRPr="008D141B">
        <w:rPr>
          <w:rFonts w:ascii="Times New Roman" w:hAnsi="Times New Roman" w:cs="Times New Roman"/>
          <w:bCs/>
          <w:sz w:val="22"/>
          <w:szCs w:val="22"/>
          <w:u w:val="single"/>
          <w:lang w:val="lt-LT" w:eastAsia="hu-HU"/>
        </w:rPr>
        <w:t xml:space="preserve">Periferinis neuropatinis skausmas </w:t>
      </w:r>
    </w:p>
    <w:p w14:paraId="5E690B63" w14:textId="77777777" w:rsidR="007F1179" w:rsidRPr="003C2EF2" w:rsidRDefault="007F1179" w:rsidP="007F1179">
      <w:pPr>
        <w:widowControl w:val="0"/>
        <w:autoSpaceDE w:val="0"/>
        <w:autoSpaceDN w:val="0"/>
        <w:adjustRightInd w:val="0"/>
        <w:rPr>
          <w:rFonts w:ascii="Times New Roman" w:hAnsi="Times New Roman" w:cs="Times New Roman"/>
          <w:b/>
          <w:sz w:val="22"/>
          <w:szCs w:val="22"/>
          <w:lang w:val="lt-LT" w:eastAsia="hu-HU"/>
        </w:rPr>
      </w:pPr>
    </w:p>
    <w:p w14:paraId="7EE6B34C" w14:textId="077EEEA8" w:rsidR="007F1179" w:rsidRPr="00830B6E" w:rsidRDefault="007F1179" w:rsidP="007F1179">
      <w:pPr>
        <w:widowControl w:val="0"/>
        <w:autoSpaceDE w:val="0"/>
        <w:autoSpaceDN w:val="0"/>
        <w:adjustRightInd w:val="0"/>
        <w:rPr>
          <w:rFonts w:ascii="Times New Roman" w:hAnsi="Times New Roman" w:cs="Times New Roman"/>
          <w:i/>
          <w:sz w:val="22"/>
          <w:szCs w:val="22"/>
          <w:lang w:val="lt-LT" w:eastAsia="hu-HU"/>
        </w:rPr>
      </w:pPr>
      <w:r w:rsidRPr="00830B6E">
        <w:rPr>
          <w:rFonts w:ascii="Times New Roman" w:hAnsi="Times New Roman" w:cs="Times New Roman"/>
          <w:i/>
          <w:sz w:val="22"/>
          <w:szCs w:val="22"/>
          <w:lang w:val="lt-LT" w:eastAsia="hu-HU"/>
        </w:rPr>
        <w:t>Suaugusie</w:t>
      </w:r>
      <w:r w:rsidR="00473389">
        <w:rPr>
          <w:rFonts w:ascii="Times New Roman" w:hAnsi="Times New Roman" w:cs="Times New Roman"/>
          <w:i/>
          <w:sz w:val="22"/>
          <w:szCs w:val="22"/>
          <w:lang w:val="lt-LT" w:eastAsia="hu-HU"/>
        </w:rPr>
        <w:t>siems</w:t>
      </w:r>
    </w:p>
    <w:p w14:paraId="73795EBF" w14:textId="77777777" w:rsidR="00EA3D6E" w:rsidRPr="00830B6E" w:rsidRDefault="00EA3D6E" w:rsidP="00EA3D6E">
      <w:pPr>
        <w:widowControl w:val="0"/>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Rekomenduojamos dozės</w:t>
      </w:r>
    </w:p>
    <w:p w14:paraId="1234B435" w14:textId="2B96584F" w:rsidR="00EA3D6E" w:rsidRPr="003F2940" w:rsidRDefault="007F1179" w:rsidP="00EA3D6E">
      <w:pPr>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Vartokite tiek kapsulių, kiek nurodė</w:t>
      </w:r>
      <w:r w:rsidR="00473389">
        <w:rPr>
          <w:rFonts w:ascii="Times New Roman" w:hAnsi="Times New Roman" w:cs="Times New Roman"/>
          <w:sz w:val="22"/>
          <w:szCs w:val="22"/>
          <w:lang w:val="lt-LT" w:eastAsia="hu-HU"/>
        </w:rPr>
        <w:t xml:space="preserve"> </w:t>
      </w:r>
      <w:r w:rsidRPr="00830B6E">
        <w:rPr>
          <w:rFonts w:ascii="Times New Roman" w:hAnsi="Times New Roman" w:cs="Times New Roman"/>
          <w:sz w:val="22"/>
          <w:szCs w:val="22"/>
          <w:lang w:val="lt-LT" w:eastAsia="hu-HU"/>
        </w:rPr>
        <w:t>gydytojas. Paprastai gydytojas Jums tinkamą dozę nustatys palaipsniui. Pradinė dozė yra tarp 300 mg ir 900 mg per dieną. Vėliau dozė gali būti palaipsniui didinama iki maksimalios 3600 mg dozės per dieną, kurią Jums gydyt</w:t>
      </w:r>
      <w:r w:rsidRPr="003F2940">
        <w:rPr>
          <w:rFonts w:ascii="Times New Roman" w:hAnsi="Times New Roman" w:cs="Times New Roman"/>
          <w:sz w:val="22"/>
          <w:szCs w:val="22"/>
          <w:lang w:val="lt-LT" w:eastAsia="hu-HU"/>
        </w:rPr>
        <w:t xml:space="preserve">ojas lieps išgerti per tris kartus </w:t>
      </w:r>
      <w:r w:rsidR="00EA3D6E" w:rsidRPr="003F2940">
        <w:rPr>
          <w:rFonts w:ascii="Times New Roman" w:hAnsi="Times New Roman" w:cs="Times New Roman"/>
          <w:sz w:val="22"/>
          <w:szCs w:val="22"/>
          <w:lang w:val="lt-LT" w:eastAsia="hu-HU"/>
        </w:rPr>
        <w:t xml:space="preserve">padalijus </w:t>
      </w:r>
      <w:r w:rsidRPr="003F2940">
        <w:rPr>
          <w:rFonts w:ascii="Times New Roman" w:hAnsi="Times New Roman" w:cs="Times New Roman"/>
          <w:sz w:val="22"/>
          <w:szCs w:val="22"/>
          <w:lang w:val="lt-LT" w:eastAsia="hu-HU"/>
        </w:rPr>
        <w:t xml:space="preserve">dozėmis, t.y. vieną iš ryto, kitą per pietus ir trečią vakare. </w:t>
      </w:r>
    </w:p>
    <w:p w14:paraId="0AF2219C" w14:textId="77777777" w:rsidR="00EA3D6E" w:rsidRPr="003F2940" w:rsidRDefault="00EA3D6E" w:rsidP="00EA3D6E">
      <w:pPr>
        <w:rPr>
          <w:rFonts w:ascii="Times New Roman" w:hAnsi="Times New Roman" w:cs="Times New Roman"/>
          <w:sz w:val="22"/>
          <w:szCs w:val="22"/>
          <w:lang w:val="lt-LT" w:eastAsia="hu-HU"/>
        </w:rPr>
      </w:pPr>
    </w:p>
    <w:p w14:paraId="060014AC" w14:textId="41C687CB" w:rsidR="00404258" w:rsidRPr="00685520" w:rsidRDefault="009F16EA" w:rsidP="00404258">
      <w:pPr>
        <w:rPr>
          <w:rFonts w:ascii="Times New Roman" w:hAnsi="Times New Roman" w:cs="Times New Roman"/>
          <w:b/>
          <w:sz w:val="22"/>
          <w:szCs w:val="22"/>
          <w:lang w:val="lt-LT"/>
        </w:rPr>
      </w:pPr>
      <w:r w:rsidRPr="00685520">
        <w:rPr>
          <w:rFonts w:ascii="Times New Roman" w:hAnsi="Times New Roman" w:cs="Times New Roman"/>
          <w:i/>
          <w:sz w:val="22"/>
          <w:szCs w:val="22"/>
          <w:lang w:val="lt-LT"/>
        </w:rPr>
        <w:t>S</w:t>
      </w:r>
      <w:r w:rsidR="00404258" w:rsidRPr="00685520">
        <w:rPr>
          <w:rFonts w:ascii="Times New Roman" w:hAnsi="Times New Roman" w:cs="Times New Roman"/>
          <w:i/>
          <w:sz w:val="22"/>
          <w:szCs w:val="22"/>
          <w:lang w:val="lt-LT"/>
        </w:rPr>
        <w:t>enyv</w:t>
      </w:r>
      <w:r w:rsidRPr="00685520">
        <w:rPr>
          <w:rFonts w:ascii="Times New Roman" w:hAnsi="Times New Roman" w:cs="Times New Roman"/>
          <w:i/>
          <w:sz w:val="22"/>
          <w:szCs w:val="22"/>
          <w:lang w:val="lt-LT"/>
        </w:rPr>
        <w:t xml:space="preserve">iems </w:t>
      </w:r>
      <w:r w:rsidR="00685520" w:rsidRPr="00685520">
        <w:rPr>
          <w:rFonts w:ascii="Times New Roman" w:hAnsi="Times New Roman" w:cs="Times New Roman"/>
          <w:i/>
          <w:sz w:val="22"/>
          <w:szCs w:val="22"/>
          <w:lang w:val="lt-LT"/>
        </w:rPr>
        <w:t>pacientams</w:t>
      </w:r>
      <w:r w:rsidR="00404258" w:rsidRPr="00685520">
        <w:rPr>
          <w:rFonts w:ascii="Times New Roman" w:hAnsi="Times New Roman" w:cs="Times New Roman"/>
          <w:i/>
          <w:sz w:val="22"/>
          <w:szCs w:val="22"/>
          <w:lang w:val="lt-LT"/>
        </w:rPr>
        <w:t xml:space="preserve"> (</w:t>
      </w:r>
      <w:r w:rsidR="00473389">
        <w:rPr>
          <w:rFonts w:ascii="Times New Roman" w:hAnsi="Times New Roman" w:cs="Times New Roman"/>
          <w:i/>
          <w:sz w:val="22"/>
          <w:szCs w:val="22"/>
          <w:lang w:val="lt-LT"/>
        </w:rPr>
        <w:t>vyresniems kaip</w:t>
      </w:r>
      <w:r w:rsidR="00404258" w:rsidRPr="00685520">
        <w:rPr>
          <w:rFonts w:ascii="Times New Roman" w:hAnsi="Times New Roman" w:cs="Times New Roman"/>
          <w:i/>
          <w:sz w:val="22"/>
          <w:szCs w:val="22"/>
          <w:lang w:val="lt-LT"/>
        </w:rPr>
        <w:t xml:space="preserve"> 65 metų)</w:t>
      </w:r>
    </w:p>
    <w:p w14:paraId="4C25CA66" w14:textId="77777777" w:rsidR="00404258" w:rsidRPr="00685520" w:rsidRDefault="00404258" w:rsidP="00404258">
      <w:pPr>
        <w:rPr>
          <w:rFonts w:ascii="Times New Roman" w:hAnsi="Times New Roman" w:cs="Times New Roman"/>
          <w:sz w:val="22"/>
          <w:szCs w:val="22"/>
          <w:lang w:val="lt-LT"/>
        </w:rPr>
      </w:pPr>
      <w:r w:rsidRPr="00685520">
        <w:rPr>
          <w:rFonts w:ascii="Times New Roman" w:hAnsi="Times New Roman" w:cs="Times New Roman"/>
          <w:sz w:val="22"/>
          <w:szCs w:val="22"/>
          <w:lang w:val="lt-LT"/>
        </w:rPr>
        <w:t>Galite vartoti įprastinę GORDIUS dozę, išskyrus, jeigu sergate inkstų liga. Jeigu sergate inkstų liga, gydytojas gali skirti kitokią gydymo schemą ir (arba) dozę.</w:t>
      </w:r>
    </w:p>
    <w:p w14:paraId="60D28292" w14:textId="77777777" w:rsidR="00404258" w:rsidRPr="00685520" w:rsidRDefault="00404258" w:rsidP="00404258">
      <w:pPr>
        <w:rPr>
          <w:rFonts w:ascii="Times New Roman" w:hAnsi="Times New Roman" w:cs="Times New Roman"/>
          <w:sz w:val="22"/>
          <w:szCs w:val="22"/>
          <w:lang w:val="lt-LT"/>
        </w:rPr>
      </w:pPr>
      <w:r w:rsidRPr="00685520">
        <w:rPr>
          <w:rFonts w:ascii="Times New Roman" w:hAnsi="Times New Roman" w:cs="Times New Roman"/>
          <w:sz w:val="22"/>
          <w:szCs w:val="22"/>
          <w:lang w:val="lt-LT"/>
        </w:rPr>
        <w:t>Jeigu manote, kad GORDIUS veikia per stipriai arba per silpnai, kiek galima greičiau kreipkitės į gydytoją arba vaistininką.</w:t>
      </w:r>
    </w:p>
    <w:p w14:paraId="06E7FAE0" w14:textId="77777777" w:rsidR="00FA4B61" w:rsidRPr="00685520" w:rsidRDefault="00FA4B61" w:rsidP="00FA4B61">
      <w:pPr>
        <w:rPr>
          <w:rFonts w:ascii="Times New Roman" w:hAnsi="Times New Roman" w:cs="Times New Roman"/>
          <w:sz w:val="22"/>
          <w:szCs w:val="22"/>
          <w:lang w:val="lt-LT"/>
        </w:rPr>
      </w:pPr>
    </w:p>
    <w:p w14:paraId="0C902311" w14:textId="77777777" w:rsidR="009F16EA" w:rsidRPr="00685520" w:rsidRDefault="009F16EA" w:rsidP="00725E00">
      <w:pPr>
        <w:rPr>
          <w:rFonts w:ascii="Times New Roman" w:hAnsi="Times New Roman" w:cs="Times New Roman"/>
          <w:i/>
          <w:sz w:val="22"/>
          <w:szCs w:val="22"/>
          <w:lang w:val="lt-LT"/>
        </w:rPr>
      </w:pPr>
      <w:r w:rsidRPr="00685520">
        <w:rPr>
          <w:rFonts w:ascii="Times New Roman" w:hAnsi="Times New Roman" w:cs="Times New Roman"/>
          <w:i/>
          <w:sz w:val="22"/>
          <w:szCs w:val="22"/>
          <w:lang w:val="lt-LT"/>
        </w:rPr>
        <w:t>Pacientams, kurių</w:t>
      </w:r>
      <w:r w:rsidR="00725E00" w:rsidRPr="00685520">
        <w:rPr>
          <w:rFonts w:ascii="Times New Roman" w:hAnsi="Times New Roman" w:cs="Times New Roman"/>
          <w:i/>
          <w:sz w:val="22"/>
          <w:szCs w:val="22"/>
          <w:lang w:val="lt-LT"/>
        </w:rPr>
        <w:t xml:space="preserve"> inkstų </w:t>
      </w:r>
      <w:r w:rsidRPr="00685520">
        <w:rPr>
          <w:rFonts w:ascii="Times New Roman" w:hAnsi="Times New Roman" w:cs="Times New Roman"/>
          <w:i/>
          <w:sz w:val="22"/>
          <w:szCs w:val="22"/>
          <w:lang w:val="lt-LT"/>
        </w:rPr>
        <w:t>funkcija sutrikusi</w:t>
      </w:r>
      <w:r w:rsidR="00685520">
        <w:rPr>
          <w:rFonts w:ascii="Times New Roman" w:hAnsi="Times New Roman" w:cs="Times New Roman"/>
          <w:i/>
          <w:sz w:val="22"/>
          <w:szCs w:val="22"/>
          <w:lang w:val="lt-LT"/>
        </w:rPr>
        <w:t xml:space="preserve"> ir (arba) atliekamos hemodializės</w:t>
      </w:r>
    </w:p>
    <w:p w14:paraId="109E05CA" w14:textId="36505DAD" w:rsidR="00725E00" w:rsidRDefault="00725E00" w:rsidP="00725E00">
      <w:pPr>
        <w:rPr>
          <w:rFonts w:ascii="Times New Roman" w:hAnsi="Times New Roman" w:cs="Times New Roman"/>
          <w:sz w:val="22"/>
          <w:szCs w:val="22"/>
          <w:lang w:val="lt-LT"/>
        </w:rPr>
      </w:pPr>
      <w:r w:rsidRPr="00685520">
        <w:rPr>
          <w:rFonts w:ascii="Times New Roman" w:hAnsi="Times New Roman" w:cs="Times New Roman"/>
          <w:sz w:val="22"/>
          <w:szCs w:val="22"/>
          <w:lang w:val="lt-LT"/>
        </w:rPr>
        <w:t>Jeigu sergate inkstų liga arba Jums taikomos hemodializės, gydytojas gali skirti vartoti kitokią vaisto dozę ir (arba) kitokį dozavimo planą.</w:t>
      </w:r>
    </w:p>
    <w:p w14:paraId="44267576" w14:textId="3AAB4341" w:rsidR="005A3AFF" w:rsidRPr="00685520" w:rsidRDefault="005A3AFF" w:rsidP="00725E00">
      <w:pPr>
        <w:rPr>
          <w:rFonts w:ascii="Times New Roman" w:hAnsi="Times New Roman" w:cs="Times New Roman"/>
          <w:sz w:val="22"/>
          <w:szCs w:val="22"/>
          <w:lang w:val="lt-LT"/>
        </w:rPr>
      </w:pPr>
      <w:r w:rsidRPr="005A3AFF">
        <w:rPr>
          <w:rFonts w:ascii="Times New Roman" w:hAnsi="Times New Roman" w:cs="Times New Roman"/>
          <w:sz w:val="22"/>
          <w:szCs w:val="22"/>
          <w:lang w:val="lt-LT"/>
        </w:rPr>
        <w:t>Jeigu Jūs manote, kad GODRIUS veikia per stipriai arba per silpnai, kaip galite greičiau kreipkitės į gydytoją arba vaistininką.</w:t>
      </w:r>
    </w:p>
    <w:p w14:paraId="1950DC38" w14:textId="77777777" w:rsidR="00725E00" w:rsidRPr="00207B5C" w:rsidRDefault="00725E00" w:rsidP="00725E00">
      <w:pPr>
        <w:widowControl w:val="0"/>
        <w:autoSpaceDE w:val="0"/>
        <w:autoSpaceDN w:val="0"/>
        <w:adjustRightInd w:val="0"/>
        <w:rPr>
          <w:rFonts w:ascii="Times New Roman" w:hAnsi="Times New Roman" w:cs="Times New Roman"/>
          <w:sz w:val="22"/>
          <w:szCs w:val="22"/>
          <w:lang w:val="lt-LT" w:eastAsia="hu-HU"/>
        </w:rPr>
      </w:pPr>
    </w:p>
    <w:p w14:paraId="4E1D0EE9" w14:textId="77777777" w:rsidR="00FA4B61" w:rsidRPr="00685520" w:rsidRDefault="00FA4B61" w:rsidP="00FA4B61">
      <w:pPr>
        <w:rPr>
          <w:rFonts w:ascii="Times New Roman" w:hAnsi="Times New Roman" w:cs="Times New Roman"/>
          <w:bCs/>
          <w:sz w:val="22"/>
          <w:szCs w:val="22"/>
          <w:u w:val="single"/>
          <w:lang w:val="lt-LT"/>
        </w:rPr>
      </w:pPr>
      <w:r w:rsidRPr="00685520">
        <w:rPr>
          <w:rFonts w:ascii="Times New Roman" w:hAnsi="Times New Roman" w:cs="Times New Roman"/>
          <w:bCs/>
          <w:sz w:val="22"/>
          <w:szCs w:val="22"/>
          <w:u w:val="single"/>
          <w:lang w:val="lt-LT"/>
        </w:rPr>
        <w:t>Vartojimo metodas</w:t>
      </w:r>
    </w:p>
    <w:p w14:paraId="4BD1CDD2" w14:textId="77777777" w:rsidR="00FA4B61" w:rsidRPr="00685520" w:rsidRDefault="00FA4B61" w:rsidP="00FA4B61">
      <w:pPr>
        <w:rPr>
          <w:rFonts w:ascii="Times New Roman" w:hAnsi="Times New Roman" w:cs="Times New Roman"/>
          <w:bCs/>
          <w:sz w:val="22"/>
          <w:szCs w:val="22"/>
          <w:lang w:val="lt-LT"/>
        </w:rPr>
      </w:pPr>
      <w:r w:rsidRPr="00685520">
        <w:rPr>
          <w:rFonts w:ascii="Times New Roman" w:hAnsi="Times New Roman" w:cs="Times New Roman"/>
          <w:bCs/>
          <w:sz w:val="22"/>
          <w:szCs w:val="22"/>
          <w:lang w:val="lt-LT"/>
        </w:rPr>
        <w:t xml:space="preserve">GORDIUS reikia vartoti per burną. Visada reikia nuryti kapsulę užsigeriant dideliu vandens kiekiu. </w:t>
      </w:r>
    </w:p>
    <w:p w14:paraId="4AD1CE93" w14:textId="77777777" w:rsidR="00FA4B61" w:rsidRPr="00685520" w:rsidRDefault="00FA4B61" w:rsidP="00FA4B61">
      <w:pPr>
        <w:rPr>
          <w:rFonts w:ascii="Times New Roman" w:hAnsi="Times New Roman" w:cs="Times New Roman"/>
          <w:sz w:val="22"/>
          <w:szCs w:val="22"/>
          <w:lang w:val="lt-LT"/>
        </w:rPr>
      </w:pPr>
      <w:r w:rsidRPr="00685520">
        <w:rPr>
          <w:rFonts w:ascii="Times New Roman" w:hAnsi="Times New Roman" w:cs="Times New Roman"/>
          <w:sz w:val="22"/>
          <w:szCs w:val="22"/>
          <w:lang w:val="lt-LT"/>
        </w:rPr>
        <w:t>Vartokite GORDIUS tol, kol gydytojas lieps nutraukti gydymą.</w:t>
      </w:r>
    </w:p>
    <w:p w14:paraId="6DEEBCB5" w14:textId="77777777" w:rsidR="00FA4B61" w:rsidRPr="00207B5C" w:rsidRDefault="00FA4B61" w:rsidP="007F1179">
      <w:pPr>
        <w:rPr>
          <w:rFonts w:ascii="Times New Roman" w:hAnsi="Times New Roman" w:cs="Times New Roman"/>
          <w:sz w:val="22"/>
          <w:szCs w:val="22"/>
          <w:lang w:val="lt-LT"/>
        </w:rPr>
      </w:pPr>
    </w:p>
    <w:p w14:paraId="7ACA6DC0" w14:textId="78546051" w:rsidR="007F1179" w:rsidRPr="00685520" w:rsidRDefault="007F1179" w:rsidP="007F1179">
      <w:pPr>
        <w:widowControl w:val="0"/>
        <w:autoSpaceDE w:val="0"/>
        <w:autoSpaceDN w:val="0"/>
        <w:adjustRightInd w:val="0"/>
        <w:rPr>
          <w:rFonts w:ascii="Times New Roman" w:eastAsia="TimesNewRoman" w:hAnsi="Times New Roman" w:cs="Times New Roman"/>
          <w:sz w:val="22"/>
          <w:szCs w:val="22"/>
          <w:lang w:val="lt-LT" w:eastAsia="hu-HU"/>
        </w:rPr>
      </w:pPr>
      <w:r w:rsidRPr="008D141B">
        <w:rPr>
          <w:rFonts w:ascii="Times New Roman" w:hAnsi="Times New Roman" w:cs="Times New Roman"/>
          <w:b/>
          <w:bCs/>
          <w:sz w:val="22"/>
          <w:szCs w:val="22"/>
          <w:lang w:val="lt-LT" w:eastAsia="hu-HU"/>
        </w:rPr>
        <w:t xml:space="preserve">Ką daryti pavartojus per didelę </w:t>
      </w:r>
      <w:r w:rsidRPr="003C2EF2">
        <w:rPr>
          <w:rFonts w:ascii="Times New Roman" w:hAnsi="Times New Roman" w:cs="Times New Roman"/>
          <w:b/>
          <w:sz w:val="22"/>
          <w:szCs w:val="22"/>
          <w:lang w:val="lt-LT" w:eastAsia="hu-HU"/>
        </w:rPr>
        <w:t>GORDIUS</w:t>
      </w:r>
      <w:r w:rsidRPr="00830B6E">
        <w:rPr>
          <w:rFonts w:ascii="Times New Roman" w:hAnsi="Times New Roman" w:cs="Times New Roman"/>
          <w:sz w:val="22"/>
          <w:szCs w:val="22"/>
          <w:lang w:val="lt-LT" w:eastAsia="hu-HU"/>
        </w:rPr>
        <w:t xml:space="preserve"> </w:t>
      </w:r>
      <w:r w:rsidRPr="00830B6E">
        <w:rPr>
          <w:rFonts w:ascii="Times New Roman" w:hAnsi="Times New Roman" w:cs="Times New Roman"/>
          <w:b/>
          <w:bCs/>
          <w:sz w:val="22"/>
          <w:szCs w:val="22"/>
          <w:lang w:val="lt-LT" w:eastAsia="hu-HU"/>
        </w:rPr>
        <w:t xml:space="preserve">dozę </w:t>
      </w:r>
    </w:p>
    <w:p w14:paraId="42E164A6"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Vartojant didesnes dozes nei rekomenduojama, gali dažniau pasireikšti šalutinis poveikis, įskaitant, sąmonės netekimą, galvos svaigimą, dvejinimąsi akyse, kalbos nerišlumą, mieguistumą ir viduriavimą. Jeigu išgėrėte daugiau GORDIUS, nei skyrė vartoti gydytojas, nedelsdami kreipkitės į gydytoją arba vykite į artimiausios ligoninės priėmimo skyrių. Pasiimkite su savimi likusias kapsules, dėžutę ir etiketę, kad ligoninėje galėtumėte tiksliai pasakyti, kokio vaisto išgėrėte.</w:t>
      </w:r>
    </w:p>
    <w:p w14:paraId="5BDEFE8F" w14:textId="77777777" w:rsidR="007F1179" w:rsidRPr="00207B5C" w:rsidRDefault="007F1179" w:rsidP="007F1179">
      <w:pPr>
        <w:widowControl w:val="0"/>
        <w:autoSpaceDE w:val="0"/>
        <w:autoSpaceDN w:val="0"/>
        <w:adjustRightInd w:val="0"/>
        <w:rPr>
          <w:rFonts w:ascii="Times New Roman" w:hAnsi="Times New Roman" w:cs="Times New Roman"/>
          <w:b/>
          <w:bCs/>
          <w:sz w:val="22"/>
          <w:szCs w:val="22"/>
          <w:lang w:val="lt-LT" w:eastAsia="hu-HU"/>
        </w:rPr>
      </w:pPr>
    </w:p>
    <w:p w14:paraId="14D88E04"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b/>
          <w:bCs/>
          <w:sz w:val="22"/>
          <w:szCs w:val="22"/>
          <w:lang w:val="lt-LT" w:eastAsia="hu-HU"/>
        </w:rPr>
        <w:t>Pamiršus pavartoti</w:t>
      </w:r>
      <w:r w:rsidRPr="003C2EF2">
        <w:rPr>
          <w:rFonts w:ascii="Times New Roman" w:hAnsi="Times New Roman" w:cs="Times New Roman"/>
          <w:b/>
          <w:sz w:val="22"/>
          <w:szCs w:val="22"/>
          <w:lang w:val="lt-LT" w:eastAsia="hu-HU"/>
        </w:rPr>
        <w:t xml:space="preserve"> GORDIUS</w:t>
      </w:r>
      <w:r w:rsidRPr="00830B6E">
        <w:rPr>
          <w:rFonts w:ascii="Times New Roman" w:hAnsi="Times New Roman" w:cs="Times New Roman"/>
          <w:b/>
          <w:bCs/>
          <w:sz w:val="22"/>
          <w:szCs w:val="22"/>
          <w:lang w:val="lt-LT" w:eastAsia="hu-HU"/>
        </w:rPr>
        <w:t xml:space="preserve"> </w:t>
      </w:r>
    </w:p>
    <w:p w14:paraId="52CCEFAA" w14:textId="77777777" w:rsidR="007F1179" w:rsidRPr="00830B6E" w:rsidRDefault="007F1179" w:rsidP="007F1179">
      <w:pPr>
        <w:widowControl w:val="0"/>
        <w:autoSpaceDE w:val="0"/>
        <w:autoSpaceDN w:val="0"/>
        <w:adjustRightInd w:val="0"/>
        <w:ind w:right="135"/>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 xml:space="preserve">Jeigu pamiršote pavartoti vaisto, jo dozę išgerkite iš karto kai tik prisiminsite, nebent jau atėjęs kitos dozės gėrimo laikas. Negalima vartoti dvigubos dozės norint kompensuoti praleistą dozę. </w:t>
      </w:r>
    </w:p>
    <w:p w14:paraId="1B134026" w14:textId="77777777" w:rsidR="007F1179" w:rsidRPr="003F2940" w:rsidRDefault="007F1179" w:rsidP="007F1179">
      <w:pPr>
        <w:rPr>
          <w:rFonts w:ascii="Times New Roman" w:hAnsi="Times New Roman" w:cs="Times New Roman"/>
          <w:sz w:val="22"/>
          <w:szCs w:val="22"/>
          <w:lang w:val="lt-LT"/>
        </w:rPr>
      </w:pPr>
    </w:p>
    <w:p w14:paraId="4C90C127" w14:textId="77777777" w:rsidR="007F1179" w:rsidRPr="003F2940" w:rsidRDefault="007F1179" w:rsidP="007F1179">
      <w:pPr>
        <w:widowControl w:val="0"/>
        <w:autoSpaceDE w:val="0"/>
        <w:autoSpaceDN w:val="0"/>
        <w:adjustRightInd w:val="0"/>
        <w:rPr>
          <w:rFonts w:ascii="Times New Roman" w:hAnsi="Times New Roman" w:cs="Times New Roman"/>
          <w:b/>
          <w:sz w:val="22"/>
          <w:szCs w:val="22"/>
          <w:lang w:val="lt-LT" w:eastAsia="hu-HU"/>
        </w:rPr>
      </w:pPr>
      <w:r w:rsidRPr="003F2940">
        <w:rPr>
          <w:rFonts w:ascii="Times New Roman" w:hAnsi="Times New Roman" w:cs="Times New Roman"/>
          <w:b/>
          <w:bCs/>
          <w:sz w:val="22"/>
          <w:szCs w:val="22"/>
          <w:lang w:val="lt-LT" w:eastAsia="hu-HU"/>
        </w:rPr>
        <w:t xml:space="preserve">Nustojus vartoti </w:t>
      </w:r>
      <w:r w:rsidRPr="003F2940">
        <w:rPr>
          <w:rFonts w:ascii="Times New Roman" w:hAnsi="Times New Roman" w:cs="Times New Roman"/>
          <w:b/>
          <w:sz w:val="22"/>
          <w:szCs w:val="22"/>
          <w:lang w:val="lt-LT" w:eastAsia="hu-HU"/>
        </w:rPr>
        <w:t>GORDIUS</w:t>
      </w:r>
      <w:r w:rsidRPr="003F2940">
        <w:rPr>
          <w:rFonts w:ascii="Times New Roman" w:hAnsi="Times New Roman" w:cs="Times New Roman"/>
          <w:sz w:val="22"/>
          <w:szCs w:val="22"/>
          <w:lang w:val="lt-LT" w:eastAsia="hu-HU"/>
        </w:rPr>
        <w:t xml:space="preserve"> </w:t>
      </w:r>
    </w:p>
    <w:p w14:paraId="7565AC5A" w14:textId="3703C91D" w:rsidR="00473389" w:rsidRPr="003F2940" w:rsidRDefault="00473389" w:rsidP="007F1179">
      <w:pPr>
        <w:widowControl w:val="0"/>
        <w:autoSpaceDE w:val="0"/>
        <w:autoSpaceDN w:val="0"/>
        <w:adjustRightInd w:val="0"/>
        <w:rPr>
          <w:rFonts w:ascii="Times New Roman" w:hAnsi="Times New Roman" w:cs="Times New Roman"/>
          <w:sz w:val="22"/>
          <w:szCs w:val="22"/>
          <w:lang w:val="lt-LT" w:eastAsia="hu-HU"/>
        </w:rPr>
      </w:pPr>
      <w:r w:rsidRPr="00473389">
        <w:rPr>
          <w:rFonts w:ascii="Times New Roman" w:hAnsi="Times New Roman" w:cs="Times New Roman"/>
          <w:sz w:val="22"/>
          <w:szCs w:val="22"/>
          <w:lang w:val="lt-LT" w:eastAsia="hu-HU"/>
        </w:rPr>
        <w:t>Nenutraukite GORDIUS vartojimo staiga. Jei norite nutraukti GORDIUS vartojimą, pirmiausia pasitarkite su gydytoju. Jis Jums pasakys, kaip tai padaryti. Jei gydymas yra nutraukiamas, tai reikia daryti palaipsniui mažiausiai vienos savaitės laikotarpiu. Turite žinoti, kad baigus trumpalaikį ar ilgalaikį gydymą GORDIUS, galite patirti tam tikrą šalutinį poveikį, vadinamąjį vartojimo nutraukimo poveikį. Šis poveikis apima traukulius, nerimo jutimą, negalėjimą užmigti, pykinimą, skausmą, prakaitavimą, drebulį, galvos skausmą, depresiją, neįprastą savijautą, galvos svaigimą ir bendrą negalavimą. Šie poveikiai dažniausiai pasireiškia per 48 valandas po GORDIUS vartojimo nutraukimo. Jeigu pasireiškia vartojimo nutraukimo poveikis, turite kreiptis į gydytoją.</w:t>
      </w:r>
    </w:p>
    <w:p w14:paraId="347659BC" w14:textId="77777777" w:rsidR="007F1179" w:rsidRPr="003F2940" w:rsidRDefault="007F1179" w:rsidP="007F1179">
      <w:pPr>
        <w:rPr>
          <w:rFonts w:ascii="Times New Roman" w:hAnsi="Times New Roman" w:cs="Times New Roman"/>
          <w:sz w:val="22"/>
          <w:szCs w:val="22"/>
          <w:lang w:val="lt-LT"/>
        </w:rPr>
      </w:pPr>
    </w:p>
    <w:p w14:paraId="3B5D4170"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Jeigu kiltų daugiau klausimų dėl šio vaisto vartojimo, kreipkitės į gydytoją arba vaistininką. </w:t>
      </w:r>
    </w:p>
    <w:p w14:paraId="03A42BC0" w14:textId="77777777" w:rsidR="007F1179" w:rsidRPr="003F2940" w:rsidRDefault="007F1179" w:rsidP="007F1179">
      <w:pPr>
        <w:widowControl w:val="0"/>
        <w:autoSpaceDE w:val="0"/>
        <w:autoSpaceDN w:val="0"/>
        <w:adjustRightInd w:val="0"/>
        <w:jc w:val="both"/>
        <w:rPr>
          <w:rFonts w:ascii="Times New Roman" w:hAnsi="Times New Roman" w:cs="Times New Roman"/>
          <w:sz w:val="22"/>
          <w:szCs w:val="22"/>
          <w:lang w:val="lt-LT" w:eastAsia="hu-HU"/>
        </w:rPr>
      </w:pPr>
    </w:p>
    <w:p w14:paraId="4C2F11DB" w14:textId="77777777" w:rsidR="007F1179" w:rsidRPr="009F16EA" w:rsidRDefault="007F1179" w:rsidP="007F1179">
      <w:pPr>
        <w:widowControl w:val="0"/>
        <w:autoSpaceDE w:val="0"/>
        <w:autoSpaceDN w:val="0"/>
        <w:adjustRightInd w:val="0"/>
        <w:jc w:val="both"/>
        <w:rPr>
          <w:rFonts w:ascii="Times New Roman" w:hAnsi="Times New Roman" w:cs="Times New Roman"/>
          <w:sz w:val="22"/>
          <w:szCs w:val="22"/>
          <w:lang w:val="lt-LT" w:eastAsia="hu-HU"/>
        </w:rPr>
      </w:pPr>
    </w:p>
    <w:p w14:paraId="44CCE5BC" w14:textId="77777777" w:rsidR="007F1179" w:rsidRPr="009F16EA" w:rsidRDefault="007F1179" w:rsidP="007F1179">
      <w:pPr>
        <w:widowControl w:val="0"/>
        <w:tabs>
          <w:tab w:val="left" w:pos="567"/>
          <w:tab w:val="left" w:pos="600"/>
        </w:tabs>
        <w:autoSpaceDE w:val="0"/>
        <w:autoSpaceDN w:val="0"/>
        <w:adjustRightInd w:val="0"/>
        <w:rPr>
          <w:rFonts w:ascii="Times New Roman" w:hAnsi="Times New Roman" w:cs="Times New Roman"/>
          <w:b/>
          <w:bCs/>
          <w:sz w:val="22"/>
          <w:szCs w:val="22"/>
          <w:lang w:val="lt-LT" w:eastAsia="hu-HU"/>
        </w:rPr>
      </w:pPr>
      <w:r w:rsidRPr="009F16EA">
        <w:rPr>
          <w:rFonts w:ascii="Times New Roman" w:hAnsi="Times New Roman" w:cs="Times New Roman"/>
          <w:b/>
          <w:bCs/>
          <w:sz w:val="22"/>
          <w:szCs w:val="22"/>
          <w:lang w:val="lt-LT" w:eastAsia="hu-HU"/>
        </w:rPr>
        <w:t>4.</w:t>
      </w:r>
      <w:r w:rsidRPr="009F16EA">
        <w:rPr>
          <w:rFonts w:ascii="Times New Roman" w:hAnsi="Times New Roman" w:cs="Times New Roman"/>
          <w:b/>
          <w:bCs/>
          <w:sz w:val="22"/>
          <w:szCs w:val="22"/>
          <w:lang w:val="lt-LT" w:eastAsia="hu-HU"/>
        </w:rPr>
        <w:tab/>
        <w:t xml:space="preserve">Galimas šalutinis poveikis </w:t>
      </w:r>
    </w:p>
    <w:p w14:paraId="03963BB6" w14:textId="77777777" w:rsidR="007F1179" w:rsidRPr="009F16EA" w:rsidRDefault="007F1179" w:rsidP="007F1179">
      <w:pPr>
        <w:rPr>
          <w:rFonts w:ascii="Times New Roman" w:hAnsi="Times New Roman" w:cs="Times New Roman"/>
          <w:sz w:val="22"/>
          <w:szCs w:val="22"/>
          <w:lang w:val="lt-LT"/>
        </w:rPr>
      </w:pPr>
    </w:p>
    <w:p w14:paraId="6FCB79E5" w14:textId="77777777" w:rsidR="00473389"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Šis vaistas, kaip ir visi kiti, gali sukelti šalutinį poveikį, nors jis pasireiškia ne visiems žmonėms.</w:t>
      </w:r>
    </w:p>
    <w:p w14:paraId="334F07DF" w14:textId="77777777" w:rsidR="00473389" w:rsidRDefault="00473389" w:rsidP="007F1179">
      <w:pPr>
        <w:widowControl w:val="0"/>
        <w:autoSpaceDE w:val="0"/>
        <w:autoSpaceDN w:val="0"/>
        <w:adjustRightInd w:val="0"/>
        <w:ind w:right="72"/>
        <w:rPr>
          <w:rFonts w:ascii="Times New Roman" w:hAnsi="Times New Roman" w:cs="Times New Roman"/>
          <w:sz w:val="22"/>
          <w:szCs w:val="22"/>
          <w:lang w:val="lt-LT" w:eastAsia="hu-HU"/>
        </w:rPr>
      </w:pPr>
    </w:p>
    <w:p w14:paraId="59234EE5" w14:textId="27471EA6" w:rsidR="00473389" w:rsidRPr="00473389" w:rsidRDefault="00473389" w:rsidP="00473389">
      <w:pPr>
        <w:rPr>
          <w:rFonts w:ascii="Times New Roman" w:hAnsi="Times New Roman" w:cs="Times New Roman"/>
          <w:sz w:val="22"/>
          <w:szCs w:val="22"/>
          <w:lang w:val="lt-LT"/>
        </w:rPr>
      </w:pPr>
      <w:r w:rsidRPr="00473389">
        <w:rPr>
          <w:rFonts w:ascii="Times New Roman" w:hAnsi="Times New Roman" w:cs="Times New Roman"/>
          <w:sz w:val="22"/>
          <w:szCs w:val="22"/>
          <w:lang w:val="lt-LT"/>
        </w:rPr>
        <w:t>Nutraukite GODRIUS vartojimą ir nedelsdami kreipkitės medicininės pagalbos, jei pasireiškia bet kuris iš išvardytų simptomų:</w:t>
      </w:r>
    </w:p>
    <w:p w14:paraId="3A968D9E" w14:textId="77777777" w:rsidR="00473389" w:rsidRPr="00473389" w:rsidRDefault="00473389" w:rsidP="00473389">
      <w:pPr>
        <w:ind w:left="540" w:hanging="540"/>
        <w:rPr>
          <w:rFonts w:ascii="Times New Roman" w:hAnsi="Times New Roman" w:cs="Times New Roman"/>
          <w:sz w:val="22"/>
          <w:szCs w:val="22"/>
          <w:lang w:val="lt-LT"/>
        </w:rPr>
      </w:pPr>
      <w:r w:rsidRPr="00473389">
        <w:rPr>
          <w:rFonts w:ascii="Times New Roman" w:hAnsi="Times New Roman" w:cs="Times New Roman"/>
          <w:sz w:val="22"/>
          <w:szCs w:val="22"/>
          <w:lang w:val="lt-LT"/>
        </w:rPr>
        <w:t>-</w:t>
      </w:r>
      <w:r w:rsidRPr="00473389">
        <w:rPr>
          <w:rFonts w:ascii="Times New Roman" w:hAnsi="Times New Roman" w:cs="Times New Roman"/>
          <w:sz w:val="22"/>
          <w:szCs w:val="22"/>
          <w:lang w:val="lt-LT"/>
        </w:rPr>
        <w:tab/>
      </w:r>
      <w:r w:rsidRPr="00473389">
        <w:rPr>
          <w:rFonts w:ascii="Times New Roman" w:hAnsi="Times New Roman" w:cs="Times New Roman"/>
          <w:sz w:val="22"/>
          <w:szCs w:val="22"/>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14:paraId="3CC3CBDA" w14:textId="77777777" w:rsidR="00473389" w:rsidRPr="00473389" w:rsidRDefault="00473389" w:rsidP="00473389">
      <w:pPr>
        <w:ind w:left="540" w:hanging="540"/>
        <w:rPr>
          <w:rFonts w:ascii="Times New Roman" w:hAnsi="Times New Roman" w:cs="Times New Roman"/>
          <w:sz w:val="22"/>
          <w:szCs w:val="22"/>
          <w:lang w:val="lt-LT"/>
        </w:rPr>
      </w:pPr>
      <w:r w:rsidRPr="00473389">
        <w:rPr>
          <w:rFonts w:ascii="Times New Roman" w:hAnsi="Times New Roman" w:cs="Times New Roman"/>
          <w:sz w:val="22"/>
          <w:szCs w:val="22"/>
          <w:lang w:val="lt-LT"/>
        </w:rPr>
        <w:t>-</w:t>
      </w:r>
      <w:r w:rsidRPr="00473389">
        <w:rPr>
          <w:rFonts w:ascii="Times New Roman" w:hAnsi="Times New Roman" w:cs="Times New Roman"/>
          <w:sz w:val="22"/>
          <w:szCs w:val="22"/>
          <w:lang w:val="lt-LT"/>
        </w:rPr>
        <w:tab/>
        <w:t xml:space="preserve">išplitęs išbėrimas, aukšta kūno temperatūra ir padidėję limfmazgiai (DRESS sindromas arba vaisto sukelta padidėjusio jaurtumo reakcija). </w:t>
      </w:r>
    </w:p>
    <w:p w14:paraId="265EE9B0" w14:textId="77777777" w:rsidR="00FA4B61" w:rsidRPr="009F16EA" w:rsidRDefault="00FA4B61" w:rsidP="007F1179">
      <w:pPr>
        <w:rPr>
          <w:rFonts w:ascii="Times New Roman" w:hAnsi="Times New Roman" w:cs="Times New Roman"/>
          <w:sz w:val="22"/>
          <w:szCs w:val="22"/>
          <w:lang w:val="lt-LT"/>
        </w:rPr>
      </w:pPr>
    </w:p>
    <w:p w14:paraId="2237C3A8" w14:textId="77777777" w:rsidR="007F1179" w:rsidRPr="009F16EA" w:rsidRDefault="007F1179" w:rsidP="007F1179">
      <w:pPr>
        <w:rPr>
          <w:rFonts w:ascii="Times New Roman" w:hAnsi="Times New Roman" w:cs="Times New Roman"/>
          <w:sz w:val="22"/>
          <w:szCs w:val="22"/>
          <w:lang w:val="lt-LT"/>
        </w:rPr>
      </w:pPr>
      <w:r w:rsidRPr="009F16EA">
        <w:rPr>
          <w:rFonts w:ascii="Times New Roman" w:hAnsi="Times New Roman" w:cs="Times New Roman"/>
          <w:sz w:val="22"/>
          <w:szCs w:val="22"/>
          <w:lang w:val="lt-LT"/>
        </w:rPr>
        <w:t>Nedelsdami kreipkitės į gydytoją, jeigu pavartojus šio vaisto, pasireiškia bet kuris iš išvardytų simptomų, nes jie gali būti sunkūs:</w:t>
      </w:r>
    </w:p>
    <w:p w14:paraId="5059B8C8" w14:textId="77777777" w:rsidR="007F1179" w:rsidRPr="009F16EA" w:rsidRDefault="007F1179" w:rsidP="007F1179">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t xml:space="preserve">sunkios odos reakcijos, </w:t>
      </w:r>
      <w:r w:rsidR="00AA2D08" w:rsidRPr="009F16EA">
        <w:rPr>
          <w:rFonts w:ascii="Times New Roman" w:hAnsi="Times New Roman" w:cs="Times New Roman"/>
          <w:sz w:val="22"/>
          <w:szCs w:val="22"/>
          <w:lang w:val="lt-LT"/>
        </w:rPr>
        <w:t>į kurias reikia nedelsiant atkreipti dėmesį, tokios kaip lūpų ir veido patinimas,</w:t>
      </w:r>
      <w:r w:rsidRPr="009F16EA">
        <w:rPr>
          <w:rFonts w:ascii="Times New Roman" w:hAnsi="Times New Roman" w:cs="Times New Roman"/>
          <w:sz w:val="22"/>
          <w:szCs w:val="22"/>
          <w:lang w:val="lt-LT"/>
        </w:rPr>
        <w:t xml:space="preserve"> odos išbėrimas</w:t>
      </w:r>
      <w:r w:rsidR="00AA2D08"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 xml:space="preserve"> paraudimas ir (arba) plaukų slinkimas (tai gali būti sunkios alerginės reakcijos simptomai);</w:t>
      </w:r>
    </w:p>
    <w:p w14:paraId="1D12A5B4" w14:textId="77777777" w:rsidR="007F1179" w:rsidRPr="009F16EA" w:rsidRDefault="007F1179" w:rsidP="007F1179">
      <w:pPr>
        <w:ind w:left="540" w:hanging="540"/>
        <w:rPr>
          <w:rFonts w:ascii="Times New Roman" w:hAnsi="Times New Roman" w:cs="Times New Roman"/>
          <w:sz w:val="22"/>
          <w:szCs w:val="22"/>
          <w:lang w:val="lt-LT"/>
        </w:rPr>
      </w:pPr>
      <w:r w:rsidRPr="009F16EA">
        <w:rPr>
          <w:rFonts w:ascii="Times New Roman" w:hAnsi="Times New Roman" w:cs="Times New Roman"/>
          <w:sz w:val="22"/>
          <w:szCs w:val="22"/>
          <w:lang w:val="lt-LT"/>
        </w:rPr>
        <w:t>-</w:t>
      </w:r>
      <w:r w:rsidRPr="009F16EA">
        <w:rPr>
          <w:rFonts w:ascii="Times New Roman" w:hAnsi="Times New Roman" w:cs="Times New Roman"/>
          <w:sz w:val="22"/>
          <w:szCs w:val="22"/>
          <w:lang w:val="lt-LT"/>
        </w:rPr>
        <w:tab/>
        <w:t>neišnykstantis pilvo skausmas, pykinimas ir vėmimas, nes tai gali būti ūminio pankreatito (kasos uždegimo) simptomai;</w:t>
      </w:r>
    </w:p>
    <w:p w14:paraId="6F6BA415"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kvėpavimo sutrikimas, kuris gali būti sunkus ir Jums gali prireikti skubios pagalbos ir intensyvaus gydymo kvėpavimui normalizuoti</w:t>
      </w:r>
      <w:r w:rsidR="00B83E6A">
        <w:rPr>
          <w:rFonts w:ascii="Times New Roman" w:hAnsi="Times New Roman" w:cs="Times New Roman"/>
          <w:sz w:val="22"/>
          <w:szCs w:val="22"/>
          <w:lang w:val="lt-LT"/>
        </w:rPr>
        <w:t>;</w:t>
      </w:r>
      <w:r w:rsidRPr="00685520">
        <w:rPr>
          <w:rFonts w:ascii="Times New Roman" w:hAnsi="Times New Roman" w:cs="Times New Roman"/>
          <w:sz w:val="22"/>
          <w:szCs w:val="22"/>
          <w:lang w:val="lt-LT"/>
        </w:rPr>
        <w:t xml:space="preserve"> </w:t>
      </w:r>
    </w:p>
    <w:p w14:paraId="0F82B497" w14:textId="77777777" w:rsidR="007F1179" w:rsidRPr="009F16EA"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 xml:space="preserve">GORDIUS gali sukelti sunkią gyvybei pavojingą alerginę reakciją, kuri gali paveikti odą ir kitas organizmo vietas, pavyzdžiui, kepenis ar kraujo ląsteles. Jeigu kyla šios rūšies alerginė reakcija, </w:t>
      </w:r>
      <w:r w:rsidR="009F16EA">
        <w:rPr>
          <w:rFonts w:ascii="Times New Roman" w:hAnsi="Times New Roman" w:cs="Times New Roman"/>
          <w:sz w:val="22"/>
          <w:szCs w:val="22"/>
          <w:lang w:val="lt-LT"/>
        </w:rPr>
        <w:t>iš</w:t>
      </w:r>
      <w:r w:rsidRPr="009F16EA">
        <w:rPr>
          <w:rFonts w:ascii="Times New Roman" w:hAnsi="Times New Roman" w:cs="Times New Roman"/>
          <w:sz w:val="22"/>
          <w:szCs w:val="22"/>
          <w:lang w:val="lt-LT"/>
        </w:rPr>
        <w:t>bėrimas gali pasireikšti arba nepasireikšti. Dėl jos gali prireikti gydymo ligoninėje arba GORDIUS vartojimo nutraukimo.</w:t>
      </w:r>
    </w:p>
    <w:p w14:paraId="2456BB2E" w14:textId="6E6F9A39" w:rsidR="007F1179" w:rsidRPr="00685520" w:rsidRDefault="007F1179" w:rsidP="007F1179">
      <w:pPr>
        <w:widowControl w:val="0"/>
        <w:tabs>
          <w:tab w:val="num" w:pos="720"/>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rPr>
        <w:t>Nedelsiant praneškite</w:t>
      </w:r>
      <w:r w:rsidR="00473389">
        <w:rPr>
          <w:rFonts w:ascii="Times New Roman" w:hAnsi="Times New Roman" w:cs="Times New Roman"/>
          <w:color w:val="000000"/>
          <w:sz w:val="22"/>
          <w:szCs w:val="22"/>
          <w:lang w:val="lt-LT"/>
        </w:rPr>
        <w:t xml:space="preserve"> </w:t>
      </w:r>
      <w:r w:rsidRPr="009F16EA">
        <w:rPr>
          <w:rFonts w:ascii="Times New Roman" w:hAnsi="Times New Roman" w:cs="Times New Roman"/>
          <w:color w:val="000000"/>
          <w:sz w:val="22"/>
          <w:szCs w:val="22"/>
          <w:lang w:val="lt-LT"/>
        </w:rPr>
        <w:t xml:space="preserve">gydytojui, jeigu, pavartojus vaisto, Jums pasireiškia </w:t>
      </w:r>
      <w:r w:rsidRPr="00685520">
        <w:rPr>
          <w:rFonts w:ascii="Times New Roman" w:hAnsi="Times New Roman" w:cs="Times New Roman"/>
          <w:color w:val="000000"/>
          <w:sz w:val="22"/>
          <w:szCs w:val="22"/>
          <w:lang w:val="lt-LT" w:eastAsia="hu-HU"/>
        </w:rPr>
        <w:t xml:space="preserve">bet </w:t>
      </w:r>
      <w:r w:rsidRPr="00685520">
        <w:rPr>
          <w:rFonts w:ascii="Times New Roman" w:hAnsi="Times New Roman" w:cs="Times New Roman"/>
          <w:color w:val="000000"/>
          <w:sz w:val="22"/>
          <w:szCs w:val="22"/>
          <w:lang w:val="lt-LT"/>
        </w:rPr>
        <w:t>kuri</w:t>
      </w:r>
      <w:r w:rsidRPr="00685520">
        <w:rPr>
          <w:rFonts w:ascii="Times New Roman" w:hAnsi="Times New Roman" w:cs="Times New Roman"/>
          <w:color w:val="000000"/>
          <w:sz w:val="22"/>
          <w:szCs w:val="22"/>
          <w:lang w:val="lt-LT" w:eastAsia="hu-HU"/>
        </w:rPr>
        <w:t>s</w:t>
      </w:r>
      <w:r w:rsidRPr="00685520">
        <w:rPr>
          <w:rFonts w:ascii="Times New Roman" w:hAnsi="Times New Roman" w:cs="Times New Roman"/>
          <w:color w:val="000000"/>
          <w:sz w:val="22"/>
          <w:szCs w:val="22"/>
          <w:lang w:val="lt-LT"/>
        </w:rPr>
        <w:t xml:space="preserve"> iš šių simptomų</w:t>
      </w:r>
      <w:r w:rsidRPr="00685520">
        <w:rPr>
          <w:rFonts w:ascii="Times New Roman" w:hAnsi="Times New Roman" w:cs="Times New Roman"/>
          <w:color w:val="000000"/>
          <w:sz w:val="22"/>
          <w:szCs w:val="22"/>
          <w:lang w:val="lt-LT" w:eastAsia="hu-HU"/>
        </w:rPr>
        <w:t>:</w:t>
      </w:r>
    </w:p>
    <w:p w14:paraId="2E57A1A3"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odos </w:t>
      </w:r>
      <w:r w:rsidR="009F16EA">
        <w:rPr>
          <w:rFonts w:ascii="Times New Roman" w:hAnsi="Times New Roman" w:cs="Times New Roman"/>
          <w:sz w:val="22"/>
          <w:szCs w:val="22"/>
          <w:lang w:val="lt-LT" w:eastAsia="hu-HU"/>
        </w:rPr>
        <w:t>iš</w:t>
      </w:r>
      <w:r w:rsidRPr="009F16EA">
        <w:rPr>
          <w:rFonts w:ascii="Times New Roman" w:hAnsi="Times New Roman" w:cs="Times New Roman"/>
          <w:sz w:val="22"/>
          <w:szCs w:val="22"/>
          <w:lang w:val="lt-LT" w:eastAsia="hu-HU"/>
        </w:rPr>
        <w:t>bėrimas;</w:t>
      </w:r>
    </w:p>
    <w:p w14:paraId="72E0C074"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dilgėlinė;</w:t>
      </w:r>
    </w:p>
    <w:p w14:paraId="334424F7"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karščiavimas;</w:t>
      </w:r>
    </w:p>
    <w:p w14:paraId="584AF743" w14:textId="77777777" w:rsidR="007F1179" w:rsidRPr="009F16EA"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nepraeinantis limfmazgių padidėjimas;</w:t>
      </w:r>
    </w:p>
    <w:p w14:paraId="4EFCB5E2"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9F16EA">
        <w:rPr>
          <w:rFonts w:ascii="Times New Roman" w:hAnsi="Times New Roman" w:cs="Times New Roman"/>
          <w:color w:val="000000"/>
          <w:sz w:val="22"/>
          <w:szCs w:val="22"/>
          <w:lang w:val="lt-LT" w:eastAsia="hu-HU"/>
        </w:rPr>
        <w:t>lūpų ar liežuvio patinimas;</w:t>
      </w:r>
    </w:p>
    <w:p w14:paraId="4FDA7232"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odos ar akių baltymo pageltimas;</w:t>
      </w:r>
    </w:p>
    <w:p w14:paraId="0A5BD2DE"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neįprastos mėlynės ar kraujavimas;</w:t>
      </w:r>
    </w:p>
    <w:p w14:paraId="7FB534EF"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sunkus nuovargis ar silpnumas;</w:t>
      </w:r>
    </w:p>
    <w:p w14:paraId="65BCAE0E"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netikėtas raumenų skausmas;</w:t>
      </w:r>
    </w:p>
    <w:p w14:paraId="126E4B65" w14:textId="77777777" w:rsidR="007F1179" w:rsidRPr="00685520" w:rsidRDefault="007F1179" w:rsidP="007F1179">
      <w:pPr>
        <w:widowControl w:val="0"/>
        <w:numPr>
          <w:ilvl w:val="1"/>
          <w:numId w:val="15"/>
        </w:numPr>
        <w:autoSpaceDE w:val="0"/>
        <w:autoSpaceDN w:val="0"/>
        <w:adjustRightInd w:val="0"/>
        <w:ind w:left="720" w:hanging="11"/>
        <w:rPr>
          <w:rFonts w:ascii="Times New Roman" w:hAnsi="Times New Roman" w:cs="Times New Roman"/>
          <w:sz w:val="22"/>
          <w:szCs w:val="22"/>
          <w:lang w:val="lt-LT" w:eastAsia="hu-HU"/>
        </w:rPr>
      </w:pPr>
      <w:r w:rsidRPr="00685520">
        <w:rPr>
          <w:rFonts w:ascii="Times New Roman" w:hAnsi="Times New Roman" w:cs="Times New Roman"/>
          <w:color w:val="000000"/>
          <w:sz w:val="22"/>
          <w:szCs w:val="22"/>
          <w:lang w:val="lt-LT" w:eastAsia="hu-HU"/>
        </w:rPr>
        <w:t>dažnos infekcinės ligos.</w:t>
      </w:r>
    </w:p>
    <w:p w14:paraId="2C4F2248" w14:textId="77777777" w:rsidR="007F1179" w:rsidRPr="00685520" w:rsidRDefault="007F1179" w:rsidP="007F1179">
      <w:pPr>
        <w:widowControl w:val="0"/>
        <w:autoSpaceDE w:val="0"/>
        <w:autoSpaceDN w:val="0"/>
        <w:adjustRightInd w:val="0"/>
        <w:rPr>
          <w:rFonts w:ascii="Times New Roman" w:hAnsi="Times New Roman" w:cs="Times New Roman"/>
          <w:color w:val="000000"/>
          <w:sz w:val="22"/>
          <w:szCs w:val="22"/>
          <w:lang w:val="lt-LT" w:eastAsia="hu-HU"/>
        </w:rPr>
      </w:pPr>
    </w:p>
    <w:p w14:paraId="72E2EDA8" w14:textId="77777777" w:rsidR="007F1179" w:rsidRPr="00685520" w:rsidRDefault="007F1179" w:rsidP="007F1179">
      <w:pPr>
        <w:widowControl w:val="0"/>
        <w:autoSpaceDE w:val="0"/>
        <w:autoSpaceDN w:val="0"/>
        <w:adjustRightInd w:val="0"/>
        <w:rPr>
          <w:rFonts w:ascii="Times New Roman" w:hAnsi="Times New Roman" w:cs="Times New Roman"/>
          <w:color w:val="000000"/>
          <w:sz w:val="22"/>
          <w:szCs w:val="22"/>
          <w:lang w:val="lt-LT" w:eastAsia="hu-HU"/>
        </w:rPr>
      </w:pPr>
      <w:r w:rsidRPr="00685520">
        <w:rPr>
          <w:rFonts w:ascii="Times New Roman" w:hAnsi="Times New Roman" w:cs="Times New Roman"/>
          <w:color w:val="000000"/>
          <w:sz w:val="22"/>
          <w:szCs w:val="22"/>
          <w:lang w:val="lt-LT" w:eastAsia="hu-HU"/>
        </w:rPr>
        <w:t>Šie simptomai gali būti pirmieji sunkios reakcijos požymiai. Gydytojas turės Jus ištirti ir nuspręsti, ar galite toliau vartoti GORDIUS.</w:t>
      </w:r>
    </w:p>
    <w:p w14:paraId="06C44D81" w14:textId="77777777" w:rsidR="007F1179" w:rsidRPr="00685520" w:rsidRDefault="007F1179" w:rsidP="007F1179">
      <w:pPr>
        <w:rPr>
          <w:rFonts w:ascii="Times New Roman" w:hAnsi="Times New Roman" w:cs="Times New Roman"/>
          <w:sz w:val="22"/>
          <w:szCs w:val="22"/>
          <w:lang w:val="lt-LT"/>
        </w:rPr>
      </w:pPr>
    </w:p>
    <w:p w14:paraId="33DE10ED"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Jeigu atliekamos hemodializės, pasakykite gydytojui, jeigu pasireiškia raumenų skausmas ir (arba) silpnumas.</w:t>
      </w:r>
    </w:p>
    <w:p w14:paraId="693C1D60" w14:textId="77777777" w:rsidR="007F1179" w:rsidRPr="00685520" w:rsidRDefault="007F1179" w:rsidP="007F1179">
      <w:pPr>
        <w:rPr>
          <w:rFonts w:ascii="Times New Roman" w:hAnsi="Times New Roman" w:cs="Times New Roman"/>
          <w:sz w:val="22"/>
          <w:szCs w:val="22"/>
          <w:lang w:val="lt-LT"/>
        </w:rPr>
      </w:pPr>
    </w:p>
    <w:p w14:paraId="6940BDAE" w14:textId="1111BB8C" w:rsidR="005A3AFF" w:rsidRPr="00344570" w:rsidRDefault="005A3AFF" w:rsidP="005A3AFF">
      <w:pPr>
        <w:widowControl w:val="0"/>
        <w:autoSpaceDE w:val="0"/>
        <w:autoSpaceDN w:val="0"/>
        <w:adjustRightInd w:val="0"/>
        <w:rPr>
          <w:rFonts w:ascii="Times New Roman" w:hAnsi="Times New Roman" w:cs="Times New Roman"/>
          <w:bCs/>
          <w:iCs/>
          <w:sz w:val="22"/>
          <w:szCs w:val="22"/>
          <w:lang w:val="lt-LT" w:eastAsia="hu-HU"/>
        </w:rPr>
      </w:pPr>
      <w:r w:rsidRPr="00344570">
        <w:rPr>
          <w:rFonts w:ascii="Times New Roman" w:hAnsi="Times New Roman"/>
          <w:b/>
          <w:iCs/>
          <w:sz w:val="22"/>
          <w:lang w:val="lt-LT"/>
        </w:rPr>
        <w:t xml:space="preserve">Labai </w:t>
      </w:r>
      <w:r w:rsidRPr="00344570">
        <w:rPr>
          <w:rFonts w:ascii="Times New Roman" w:hAnsi="Times New Roman" w:cs="Times New Roman"/>
          <w:b/>
          <w:bCs/>
          <w:iCs/>
          <w:sz w:val="22"/>
          <w:szCs w:val="22"/>
          <w:lang w:val="lt-LT" w:eastAsia="hu-HU"/>
        </w:rPr>
        <w:t>dažni šalutinio poveikio reiškiniai</w:t>
      </w:r>
      <w:r w:rsidRPr="00344570">
        <w:rPr>
          <w:rFonts w:ascii="Times New Roman" w:hAnsi="Times New Roman"/>
          <w:b/>
          <w:iCs/>
          <w:sz w:val="22"/>
          <w:lang w:val="lt-LT"/>
        </w:rPr>
        <w:t xml:space="preserve"> (gali pasireikšti </w:t>
      </w:r>
      <w:r w:rsidRPr="00344570">
        <w:rPr>
          <w:rFonts w:ascii="Times New Roman" w:hAnsi="Times New Roman" w:cs="Times New Roman"/>
          <w:b/>
          <w:bCs/>
          <w:iCs/>
          <w:sz w:val="22"/>
          <w:szCs w:val="22"/>
          <w:lang w:val="lt-LT" w:eastAsia="hu-HU"/>
        </w:rPr>
        <w:t>ne rečiau</w:t>
      </w:r>
      <w:r w:rsidRPr="00344570">
        <w:rPr>
          <w:rFonts w:ascii="Times New Roman" w:hAnsi="Times New Roman"/>
          <w:b/>
          <w:iCs/>
          <w:sz w:val="22"/>
          <w:lang w:val="lt-LT"/>
        </w:rPr>
        <w:t xml:space="preserve"> kaip 1 iš 10 </w:t>
      </w:r>
      <w:r w:rsidRPr="00344570">
        <w:rPr>
          <w:rFonts w:ascii="Times New Roman" w:hAnsi="Times New Roman" w:cs="Times New Roman"/>
          <w:b/>
          <w:bCs/>
          <w:iCs/>
          <w:sz w:val="22"/>
          <w:szCs w:val="22"/>
          <w:lang w:val="lt-LT" w:eastAsia="hu-HU"/>
        </w:rPr>
        <w:t>asmenų)</w:t>
      </w:r>
      <w:r w:rsidRPr="00344570">
        <w:rPr>
          <w:rFonts w:ascii="Times New Roman" w:hAnsi="Times New Roman" w:cs="Times New Roman"/>
          <w:bCs/>
          <w:iCs/>
          <w:sz w:val="22"/>
          <w:szCs w:val="22"/>
          <w:lang w:val="lt-LT" w:eastAsia="hu-HU"/>
        </w:rPr>
        <w:t>:</w:t>
      </w:r>
    </w:p>
    <w:p w14:paraId="2745647A" w14:textId="77777777" w:rsidR="007F1179" w:rsidRPr="008D141B"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 xml:space="preserve">virusinė infekcija; </w:t>
      </w:r>
    </w:p>
    <w:p w14:paraId="2C2C647A" w14:textId="77777777" w:rsidR="007F1179" w:rsidRPr="003C2EF2"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3C2EF2">
        <w:rPr>
          <w:rFonts w:ascii="Times New Roman" w:hAnsi="Times New Roman" w:cs="Times New Roman"/>
          <w:sz w:val="22"/>
          <w:szCs w:val="22"/>
          <w:lang w:val="lt-LT" w:eastAsia="hu-HU"/>
        </w:rPr>
        <w:t>•</w:t>
      </w:r>
      <w:r w:rsidRPr="003C2EF2">
        <w:rPr>
          <w:rFonts w:ascii="Times New Roman" w:hAnsi="Times New Roman" w:cs="Times New Roman"/>
          <w:sz w:val="22"/>
          <w:szCs w:val="22"/>
          <w:lang w:val="lt-LT" w:eastAsia="hu-HU"/>
        </w:rPr>
        <w:tab/>
        <w:t xml:space="preserve">mieguistumas, svaigulys, judesių koordinacijos sutrikimas; </w:t>
      </w:r>
    </w:p>
    <w:p w14:paraId="3E177316"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nuovargis, karščiavimas. </w:t>
      </w:r>
    </w:p>
    <w:p w14:paraId="24A6F9DF"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4B250371" w14:textId="534C4920" w:rsidR="005A3AFF" w:rsidRPr="00344570" w:rsidRDefault="005A3AFF" w:rsidP="005A3AFF">
      <w:pPr>
        <w:widowControl w:val="0"/>
        <w:tabs>
          <w:tab w:val="left" w:pos="426"/>
        </w:tabs>
        <w:autoSpaceDE w:val="0"/>
        <w:autoSpaceDN w:val="0"/>
        <w:adjustRightInd w:val="0"/>
        <w:rPr>
          <w:rFonts w:ascii="Times New Roman" w:hAnsi="Times New Roman" w:cs="Times New Roman"/>
          <w:bCs/>
          <w:iCs/>
          <w:sz w:val="22"/>
          <w:szCs w:val="22"/>
          <w:lang w:val="lt-LT" w:eastAsia="hu-HU"/>
        </w:rPr>
      </w:pPr>
      <w:r w:rsidRPr="00344570">
        <w:rPr>
          <w:rFonts w:ascii="Times New Roman" w:hAnsi="Times New Roman" w:cs="Times New Roman"/>
          <w:b/>
          <w:bCs/>
          <w:iCs/>
          <w:sz w:val="22"/>
          <w:szCs w:val="22"/>
          <w:lang w:val="lt-LT" w:eastAsia="hu-HU"/>
        </w:rPr>
        <w:t>Dažni šalutinio poveikio reiškiniai</w:t>
      </w:r>
      <w:r w:rsidRPr="00344570">
        <w:rPr>
          <w:rFonts w:ascii="Times New Roman" w:hAnsi="Times New Roman"/>
          <w:b/>
          <w:iCs/>
          <w:sz w:val="22"/>
          <w:lang w:val="lt-LT"/>
        </w:rPr>
        <w:t xml:space="preserve"> (gali pasireikšti </w:t>
      </w:r>
      <w:r w:rsidRPr="00344570">
        <w:rPr>
          <w:rFonts w:ascii="Times New Roman" w:hAnsi="Times New Roman" w:cs="Times New Roman"/>
          <w:b/>
          <w:bCs/>
          <w:iCs/>
          <w:sz w:val="22"/>
          <w:szCs w:val="22"/>
          <w:lang w:val="lt-LT" w:eastAsia="hu-HU"/>
        </w:rPr>
        <w:t>rečiau kaip</w:t>
      </w:r>
      <w:r w:rsidRPr="00344570">
        <w:rPr>
          <w:rFonts w:ascii="Times New Roman" w:hAnsi="Times New Roman"/>
          <w:b/>
          <w:iCs/>
          <w:sz w:val="22"/>
          <w:lang w:val="lt-LT"/>
        </w:rPr>
        <w:t xml:space="preserve"> 1 iš 10 </w:t>
      </w:r>
      <w:r w:rsidRPr="00344570">
        <w:rPr>
          <w:rFonts w:ascii="Times New Roman" w:hAnsi="Times New Roman" w:cs="Times New Roman"/>
          <w:b/>
          <w:bCs/>
          <w:iCs/>
          <w:sz w:val="22"/>
          <w:szCs w:val="22"/>
          <w:lang w:val="lt-LT" w:eastAsia="hu-HU"/>
        </w:rPr>
        <w:t>asmenų</w:t>
      </w:r>
      <w:r w:rsidRPr="00344570">
        <w:rPr>
          <w:rFonts w:ascii="Times New Roman" w:hAnsi="Times New Roman"/>
          <w:b/>
          <w:iCs/>
          <w:sz w:val="22"/>
          <w:lang w:val="lt-LT"/>
        </w:rPr>
        <w:t>):</w:t>
      </w:r>
    </w:p>
    <w:p w14:paraId="2984BA17" w14:textId="77777777" w:rsidR="007F1179" w:rsidRPr="00830B6E" w:rsidRDefault="007F1179" w:rsidP="007F1179">
      <w:pPr>
        <w:widowControl w:val="0"/>
        <w:tabs>
          <w:tab w:val="left" w:pos="567"/>
        </w:tabs>
        <w:autoSpaceDE w:val="0"/>
        <w:autoSpaceDN w:val="0"/>
        <w:adjustRightInd w:val="0"/>
        <w:ind w:left="600" w:hanging="600"/>
        <w:rPr>
          <w:rFonts w:ascii="Times New Roman" w:hAnsi="Times New Roman" w:cs="Times New Roman"/>
          <w:sz w:val="22"/>
          <w:szCs w:val="22"/>
          <w:lang w:val="lt-LT" w:eastAsia="hu-HU"/>
        </w:rPr>
      </w:pPr>
      <w:r w:rsidRPr="008D141B">
        <w:rPr>
          <w:rFonts w:ascii="Times New Roman" w:hAnsi="Times New Roman" w:cs="Times New Roman"/>
          <w:sz w:val="22"/>
          <w:szCs w:val="22"/>
          <w:lang w:val="lt-LT" w:eastAsia="hu-HU"/>
        </w:rPr>
        <w:t>•</w:t>
      </w:r>
      <w:r w:rsidRPr="008D141B">
        <w:rPr>
          <w:rFonts w:ascii="Times New Roman" w:hAnsi="Times New Roman" w:cs="Times New Roman"/>
          <w:sz w:val="22"/>
          <w:szCs w:val="22"/>
          <w:lang w:val="lt-LT" w:eastAsia="hu-HU"/>
        </w:rPr>
        <w:tab/>
        <w:t>plaučių uždegimas, kvėpavimo takų infekcijos, šlapimo takų infekcijos</w:t>
      </w:r>
      <w:r w:rsidRPr="003C2EF2">
        <w:rPr>
          <w:rFonts w:ascii="Times New Roman" w:hAnsi="Times New Roman" w:cs="Times New Roman"/>
          <w:sz w:val="22"/>
          <w:szCs w:val="22"/>
          <w:lang w:val="lt-LT" w:eastAsia="hu-HU"/>
        </w:rPr>
        <w:t>, ausų uždegimas</w:t>
      </w:r>
      <w:r w:rsidR="00AA2D08" w:rsidRPr="00830B6E">
        <w:rPr>
          <w:rFonts w:ascii="Times New Roman" w:hAnsi="Times New Roman" w:cs="Times New Roman"/>
          <w:sz w:val="22"/>
          <w:szCs w:val="22"/>
          <w:lang w:val="lt-LT" w:eastAsia="hu-HU"/>
        </w:rPr>
        <w:t xml:space="preserve"> ar kitokios infekcijos</w:t>
      </w:r>
      <w:r w:rsidRPr="00830B6E">
        <w:rPr>
          <w:rFonts w:ascii="Times New Roman" w:hAnsi="Times New Roman" w:cs="Times New Roman"/>
          <w:sz w:val="22"/>
          <w:szCs w:val="22"/>
          <w:lang w:val="lt-LT" w:eastAsia="hu-HU"/>
        </w:rPr>
        <w:t xml:space="preserve">; </w:t>
      </w:r>
    </w:p>
    <w:p w14:paraId="63E3C70A"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830B6E">
        <w:rPr>
          <w:rFonts w:ascii="Times New Roman" w:hAnsi="Times New Roman" w:cs="Times New Roman"/>
          <w:sz w:val="22"/>
          <w:szCs w:val="22"/>
          <w:lang w:val="lt-LT" w:eastAsia="hu-HU"/>
        </w:rPr>
        <w:t>•</w:t>
      </w:r>
      <w:r w:rsidRPr="00830B6E">
        <w:rPr>
          <w:rFonts w:ascii="Times New Roman" w:hAnsi="Times New Roman" w:cs="Times New Roman"/>
          <w:sz w:val="22"/>
          <w:szCs w:val="22"/>
          <w:lang w:val="lt-LT" w:eastAsia="hu-HU"/>
        </w:rPr>
        <w:tab/>
        <w:t xml:space="preserve">baltųjų kraujo ląstelių skaičiaus sumažėjimas; </w:t>
      </w:r>
    </w:p>
    <w:p w14:paraId="3457BDCC" w14:textId="77777777" w:rsidR="007F1179" w:rsidRPr="003F294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anoreksija, apetito padidėjimas; </w:t>
      </w:r>
    </w:p>
    <w:p w14:paraId="25191BEB" w14:textId="77777777" w:rsidR="007F1179" w:rsidRPr="003F2940" w:rsidRDefault="007F1179" w:rsidP="007F1179">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w:t>
      </w:r>
      <w:r w:rsidRPr="003F2940">
        <w:rPr>
          <w:rFonts w:ascii="Times New Roman" w:hAnsi="Times New Roman" w:cs="Times New Roman"/>
          <w:sz w:val="22"/>
          <w:szCs w:val="22"/>
          <w:lang w:val="lt-LT" w:eastAsia="hu-HU"/>
        </w:rPr>
        <w:tab/>
        <w:t xml:space="preserve">pyktis kitiems, sumišimas, nuotaikų kaita, depresija, nerimas, nervingumas, mąstymo sutrikimai; </w:t>
      </w:r>
    </w:p>
    <w:p w14:paraId="4F50D3EC" w14:textId="77777777" w:rsidR="007F1179" w:rsidRPr="009F16EA" w:rsidRDefault="007F1179" w:rsidP="007F1179">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traukuliai, mėšlungiški judesiai, kalbos sutrikimas, atminties sutrikimas, rankų drebėjimas, miego sutrikimai, galvos skausmas, odos jautrumas, sumažėję jutimai (sustingimas), koordinacijos sutrikimai, neįprasti akių judesiai, refleksų sustiprėjimas, susilpnėjimas arba išnykimas; </w:t>
      </w:r>
    </w:p>
    <w:p w14:paraId="6ADEDE7F" w14:textId="77777777" w:rsidR="007F1179" w:rsidRPr="009F16EA"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9F16EA">
        <w:rPr>
          <w:rFonts w:ascii="Times New Roman" w:hAnsi="Times New Roman" w:cs="Times New Roman"/>
          <w:sz w:val="22"/>
          <w:szCs w:val="22"/>
          <w:lang w:val="lt-LT" w:eastAsia="hu-HU"/>
        </w:rPr>
        <w:t>•</w:t>
      </w:r>
      <w:r w:rsidRPr="009F16EA">
        <w:rPr>
          <w:rFonts w:ascii="Times New Roman" w:hAnsi="Times New Roman" w:cs="Times New Roman"/>
          <w:sz w:val="22"/>
          <w:szCs w:val="22"/>
          <w:lang w:val="lt-LT" w:eastAsia="hu-HU"/>
        </w:rPr>
        <w:tab/>
        <w:t xml:space="preserve">neryškus matymas, dvejinimasis akyse; </w:t>
      </w:r>
    </w:p>
    <w:p w14:paraId="030A9F35"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svaigulys; </w:t>
      </w:r>
    </w:p>
    <w:p w14:paraId="498A6B7A"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padidėjęs kraujo spaudimas, kraujagyslių išsiplėtimas; </w:t>
      </w:r>
    </w:p>
    <w:p w14:paraId="5E49FC24"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pasunkėjęs kvėpavimas, bronchitas, gerklės skausmas, kosulys, sloga; </w:t>
      </w:r>
    </w:p>
    <w:p w14:paraId="575AD33C" w14:textId="77777777" w:rsidR="007F1179" w:rsidRPr="00685520" w:rsidRDefault="007F1179" w:rsidP="007F1179">
      <w:pPr>
        <w:widowControl w:val="0"/>
        <w:tabs>
          <w:tab w:val="left" w:pos="567"/>
        </w:tabs>
        <w:autoSpaceDE w:val="0"/>
        <w:autoSpaceDN w:val="0"/>
        <w:adjustRightInd w:val="0"/>
        <w:ind w:left="540" w:hanging="54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vėmimas, pykinimas, dantų anomalijos, dantenų uždegimas, viduriavimas, pilvo skausmai, virškinimo sutrikimas, vidurių užkietėjimas, burnos ar gerklės sausumas, dujų kaupimasis žarnyne; </w:t>
      </w:r>
    </w:p>
    <w:p w14:paraId="52667CB0" w14:textId="77777777" w:rsidR="007F1179" w:rsidRPr="00685520" w:rsidRDefault="007F1179" w:rsidP="007F1179">
      <w:pPr>
        <w:widowControl w:val="0"/>
        <w:tabs>
          <w:tab w:val="left" w:pos="567"/>
        </w:tabs>
        <w:autoSpaceDE w:val="0"/>
        <w:autoSpaceDN w:val="0"/>
        <w:adjustRightInd w:val="0"/>
        <w:ind w:left="720" w:hanging="72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veido pabrinkimas, mėlynės, išbėrimas, odos niežulys, spuogai;</w:t>
      </w:r>
    </w:p>
    <w:p w14:paraId="40CA4840"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sąnarių, raumenų, nugaros skausmas, trūkčiojimas; </w:t>
      </w:r>
    </w:p>
    <w:p w14:paraId="2B4290B3"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erekcijos sutrikimas (impotencija); </w:t>
      </w:r>
    </w:p>
    <w:p w14:paraId="33B5E783"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kojų ir rankų patinimas, judėjimo sunkumai; silpnumas, skausmas, prasta savijauta, į gripą panašūs simptomai; </w:t>
      </w:r>
    </w:p>
    <w:p w14:paraId="647F672D"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baltųjų kraujo ląstelių sumažėjimas, svorio padidėjimas; </w:t>
      </w:r>
    </w:p>
    <w:p w14:paraId="06A61A58" w14:textId="77777777" w:rsidR="007F1179" w:rsidRPr="00685520" w:rsidRDefault="007F1179" w:rsidP="007F1179">
      <w:pPr>
        <w:widowControl w:val="0"/>
        <w:tabs>
          <w:tab w:val="left" w:pos="567"/>
        </w:tabs>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ab/>
        <w:t xml:space="preserve">atsitiktiniai susižeidimai, kaulų lūžiai, įbrėžimai. </w:t>
      </w:r>
    </w:p>
    <w:p w14:paraId="2D4D5226"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p>
    <w:p w14:paraId="0A554DC8" w14:textId="77777777" w:rsidR="007F1179" w:rsidRPr="00685520" w:rsidRDefault="007F1179" w:rsidP="007F1179">
      <w:pPr>
        <w:widowControl w:val="0"/>
        <w:autoSpaceDE w:val="0"/>
        <w:autoSpaceDN w:val="0"/>
        <w:adjustRightInd w:val="0"/>
        <w:ind w:right="72"/>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Klinikiniuose tyrimuose su vaikais taip pat dažnai buvo pastebėta agresyvus elgesys ir mėšlungiški judesiai. </w:t>
      </w:r>
    </w:p>
    <w:p w14:paraId="05959A32" w14:textId="77777777" w:rsidR="007F1179" w:rsidRPr="00685520" w:rsidRDefault="007F1179" w:rsidP="007F1179">
      <w:pPr>
        <w:rPr>
          <w:rFonts w:ascii="Times New Roman" w:hAnsi="Times New Roman" w:cs="Times New Roman"/>
          <w:b/>
          <w:sz w:val="22"/>
          <w:szCs w:val="22"/>
          <w:lang w:val="lt-LT"/>
        </w:rPr>
      </w:pPr>
    </w:p>
    <w:p w14:paraId="78144E7E" w14:textId="076D32A9" w:rsidR="005A3AFF" w:rsidRPr="00344570" w:rsidRDefault="005A3AFF" w:rsidP="005A3AFF">
      <w:pPr>
        <w:rPr>
          <w:rFonts w:ascii="Times New Roman" w:hAnsi="Times New Roman" w:cs="Times New Roman"/>
          <w:iCs/>
          <w:sz w:val="22"/>
          <w:szCs w:val="22"/>
          <w:lang w:val="lt-LT"/>
        </w:rPr>
      </w:pPr>
      <w:r w:rsidRPr="00344570">
        <w:rPr>
          <w:rFonts w:ascii="Times New Roman" w:hAnsi="Times New Roman" w:cs="Times New Roman"/>
          <w:b/>
          <w:bCs/>
          <w:iCs/>
          <w:sz w:val="22"/>
          <w:szCs w:val="22"/>
          <w:lang w:val="lt-LT"/>
        </w:rPr>
        <w:t>Nedažni šalutinio poveikio reiškiniai</w:t>
      </w:r>
      <w:r w:rsidRPr="00344570">
        <w:rPr>
          <w:rFonts w:ascii="Times New Roman" w:hAnsi="Times New Roman"/>
          <w:b/>
          <w:iCs/>
          <w:sz w:val="22"/>
          <w:lang w:val="lt-LT"/>
        </w:rPr>
        <w:t xml:space="preserve"> (gali pasireikšti </w:t>
      </w:r>
      <w:r w:rsidRPr="00344570">
        <w:rPr>
          <w:rFonts w:ascii="Times New Roman" w:hAnsi="Times New Roman" w:cs="Times New Roman"/>
          <w:b/>
          <w:bCs/>
          <w:iCs/>
          <w:sz w:val="22"/>
          <w:szCs w:val="22"/>
          <w:lang w:val="lt-LT"/>
        </w:rPr>
        <w:t>rečiau kaip</w:t>
      </w:r>
      <w:r w:rsidRPr="00344570">
        <w:rPr>
          <w:rFonts w:ascii="Times New Roman" w:hAnsi="Times New Roman"/>
          <w:b/>
          <w:iCs/>
          <w:sz w:val="22"/>
          <w:lang w:val="lt-LT"/>
        </w:rPr>
        <w:t xml:space="preserve"> 1 iš 100 </w:t>
      </w:r>
      <w:r w:rsidRPr="00344570">
        <w:rPr>
          <w:rFonts w:ascii="Times New Roman" w:hAnsi="Times New Roman" w:cs="Times New Roman"/>
          <w:b/>
          <w:bCs/>
          <w:iCs/>
          <w:sz w:val="22"/>
          <w:szCs w:val="22"/>
          <w:lang w:val="lt-LT"/>
        </w:rPr>
        <w:t>asmenų</w:t>
      </w:r>
      <w:r w:rsidRPr="00344570">
        <w:rPr>
          <w:rFonts w:ascii="Times New Roman" w:hAnsi="Times New Roman"/>
          <w:b/>
          <w:iCs/>
          <w:sz w:val="22"/>
          <w:lang w:val="lt-LT"/>
        </w:rPr>
        <w:t>):</w:t>
      </w:r>
    </w:p>
    <w:p w14:paraId="2D72EA89"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 xml:space="preserve">alerginė reakcija, pavyzdžiui, dilgėlinė; </w:t>
      </w:r>
    </w:p>
    <w:p w14:paraId="2C9C47A9"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ažitacija (lėtinė būklė, susijusi su nenustygimu vietoje ir nesąmoningais betiksliais judesiais);</w:t>
      </w:r>
    </w:p>
    <w:p w14:paraId="0275F996"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judesių sutrikimas;</w:t>
      </w:r>
    </w:p>
    <w:p w14:paraId="02F4A525"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      širdies plakimo padažnėjimas;</w:t>
      </w:r>
    </w:p>
    <w:p w14:paraId="7E703204"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patinimas, apimantis veidą, liemenį ir galūnes;</w:t>
      </w:r>
    </w:p>
    <w:p w14:paraId="313BAF6C" w14:textId="77777777" w:rsidR="00322193"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kraujo tyrimų rodmenys, rodantys kepenų sutrikimą;</w:t>
      </w:r>
    </w:p>
    <w:p w14:paraId="59C58AB0" w14:textId="77777777" w:rsidR="00AA2D08" w:rsidRPr="00685520" w:rsidRDefault="00AA2D08"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psichikos sutrikimai;</w:t>
      </w:r>
    </w:p>
    <w:p w14:paraId="0A667495"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     griuvimas;</w:t>
      </w:r>
    </w:p>
    <w:p w14:paraId="17932829" w14:textId="77777777" w:rsidR="00321184"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       padidėjęs </w:t>
      </w:r>
      <w:r w:rsidR="00AA2D08" w:rsidRPr="00685520">
        <w:rPr>
          <w:rFonts w:ascii="Times New Roman" w:hAnsi="Times New Roman" w:cs="Times New Roman"/>
          <w:sz w:val="22"/>
          <w:szCs w:val="22"/>
          <w:lang w:val="lt-LT"/>
        </w:rPr>
        <w:t xml:space="preserve">gliukozės </w:t>
      </w:r>
      <w:r w:rsidRPr="00685520">
        <w:rPr>
          <w:rFonts w:ascii="Times New Roman" w:hAnsi="Times New Roman" w:cs="Times New Roman"/>
          <w:sz w:val="22"/>
          <w:szCs w:val="22"/>
          <w:lang w:val="lt-LT"/>
        </w:rPr>
        <w:t>kiekis kraujyje (dažniausiai sergantiesiems cukriniu  diabetu)</w:t>
      </w:r>
    </w:p>
    <w:p w14:paraId="037870EF" w14:textId="77777777" w:rsidR="007F1179" w:rsidRPr="00685520" w:rsidRDefault="00321184"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       </w:t>
      </w:r>
      <w:r w:rsidRPr="00321184">
        <w:rPr>
          <w:rFonts w:ascii="Times New Roman" w:hAnsi="Times New Roman" w:cs="Times New Roman"/>
          <w:sz w:val="22"/>
          <w:szCs w:val="22"/>
          <w:lang w:val="lt-LT"/>
        </w:rPr>
        <w:t>rijimo sutrikimas</w:t>
      </w:r>
      <w:r w:rsidR="007F1179" w:rsidRPr="00685520">
        <w:rPr>
          <w:rFonts w:ascii="Times New Roman" w:hAnsi="Times New Roman" w:cs="Times New Roman"/>
          <w:sz w:val="22"/>
          <w:szCs w:val="22"/>
          <w:lang w:val="lt-LT"/>
        </w:rPr>
        <w:t>.</w:t>
      </w:r>
    </w:p>
    <w:p w14:paraId="3E91319A" w14:textId="77777777" w:rsidR="007F1179" w:rsidRPr="00473389" w:rsidRDefault="007F1179" w:rsidP="007F1179">
      <w:pPr>
        <w:rPr>
          <w:rFonts w:ascii="Times New Roman" w:hAnsi="Times New Roman" w:cs="Times New Roman"/>
          <w:iCs/>
          <w:sz w:val="22"/>
          <w:szCs w:val="22"/>
          <w:lang w:val="lt-LT"/>
        </w:rPr>
      </w:pPr>
    </w:p>
    <w:p w14:paraId="692776AC" w14:textId="23FB7D92" w:rsidR="005A3AFF" w:rsidRPr="00344570" w:rsidRDefault="005A3AFF" w:rsidP="005A3AFF">
      <w:pPr>
        <w:rPr>
          <w:rFonts w:ascii="Times New Roman" w:hAnsi="Times New Roman" w:cs="Times New Roman"/>
          <w:bCs/>
          <w:iCs/>
          <w:sz w:val="22"/>
          <w:szCs w:val="22"/>
          <w:lang w:val="lt-LT"/>
        </w:rPr>
      </w:pPr>
      <w:r w:rsidRPr="00344570">
        <w:rPr>
          <w:rFonts w:ascii="Times New Roman" w:hAnsi="Times New Roman" w:cs="Times New Roman"/>
          <w:b/>
          <w:bCs/>
          <w:iCs/>
          <w:sz w:val="22"/>
          <w:szCs w:val="22"/>
          <w:lang w:val="lt-LT"/>
        </w:rPr>
        <w:t>Reti šalutinio poveikio reiškiniai</w:t>
      </w:r>
      <w:r w:rsidRPr="00344570">
        <w:rPr>
          <w:rFonts w:ascii="Times New Roman" w:hAnsi="Times New Roman"/>
          <w:b/>
          <w:iCs/>
          <w:sz w:val="22"/>
          <w:lang w:val="lt-LT"/>
        </w:rPr>
        <w:t xml:space="preserve"> (gali pasireikšti </w:t>
      </w:r>
      <w:r w:rsidRPr="00344570">
        <w:rPr>
          <w:rFonts w:ascii="Times New Roman" w:hAnsi="Times New Roman" w:cs="Times New Roman"/>
          <w:b/>
          <w:bCs/>
          <w:iCs/>
          <w:sz w:val="22"/>
          <w:szCs w:val="22"/>
          <w:lang w:val="lt-LT"/>
        </w:rPr>
        <w:t>rečiau kaip</w:t>
      </w:r>
      <w:r w:rsidRPr="00344570">
        <w:rPr>
          <w:rFonts w:ascii="Times New Roman" w:hAnsi="Times New Roman"/>
          <w:b/>
          <w:iCs/>
          <w:sz w:val="22"/>
          <w:lang w:val="lt-LT"/>
        </w:rPr>
        <w:t xml:space="preserve"> 1 iš 1 000 </w:t>
      </w:r>
      <w:r w:rsidRPr="00344570">
        <w:rPr>
          <w:rFonts w:ascii="Times New Roman" w:hAnsi="Times New Roman" w:cs="Times New Roman"/>
          <w:b/>
          <w:bCs/>
          <w:iCs/>
          <w:sz w:val="22"/>
          <w:szCs w:val="22"/>
          <w:lang w:val="lt-LT"/>
        </w:rPr>
        <w:t>asmenų</w:t>
      </w:r>
      <w:r w:rsidRPr="00344570">
        <w:rPr>
          <w:rFonts w:ascii="Times New Roman" w:hAnsi="Times New Roman"/>
          <w:b/>
          <w:iCs/>
          <w:sz w:val="22"/>
          <w:lang w:val="lt-LT"/>
        </w:rPr>
        <w:t>)</w:t>
      </w:r>
      <w:r w:rsidRPr="00344570">
        <w:rPr>
          <w:rFonts w:ascii="Times New Roman" w:hAnsi="Times New Roman" w:cs="Times New Roman"/>
          <w:iCs/>
          <w:sz w:val="22"/>
          <w:szCs w:val="22"/>
          <w:lang w:val="lt-LT"/>
        </w:rPr>
        <w:t>:</w:t>
      </w:r>
    </w:p>
    <w:p w14:paraId="2DFF9245" w14:textId="77777777" w:rsidR="007F1179" w:rsidRPr="00830B6E" w:rsidRDefault="007F1179" w:rsidP="007F1179">
      <w:pPr>
        <w:rPr>
          <w:rFonts w:ascii="Times New Roman" w:hAnsi="Times New Roman" w:cs="Times New Roman"/>
          <w:sz w:val="22"/>
          <w:szCs w:val="22"/>
          <w:lang w:val="lt-LT"/>
        </w:rPr>
      </w:pPr>
      <w:r w:rsidRPr="008D141B">
        <w:rPr>
          <w:rFonts w:ascii="Times New Roman" w:hAnsi="Times New Roman" w:cs="Times New Roman"/>
          <w:sz w:val="22"/>
          <w:szCs w:val="22"/>
          <w:lang w:val="lt-LT"/>
        </w:rPr>
        <w:t xml:space="preserve">•      sumažėjęs </w:t>
      </w:r>
      <w:r w:rsidR="00AA2D08" w:rsidRPr="003C2EF2">
        <w:rPr>
          <w:rFonts w:ascii="Times New Roman" w:hAnsi="Times New Roman" w:cs="Times New Roman"/>
          <w:sz w:val="22"/>
          <w:szCs w:val="22"/>
          <w:lang w:val="lt-LT"/>
        </w:rPr>
        <w:t xml:space="preserve">gliukozės </w:t>
      </w:r>
      <w:r w:rsidRPr="00830B6E">
        <w:rPr>
          <w:rFonts w:ascii="Times New Roman" w:hAnsi="Times New Roman" w:cs="Times New Roman"/>
          <w:sz w:val="22"/>
          <w:szCs w:val="22"/>
          <w:lang w:val="lt-LT"/>
        </w:rPr>
        <w:t>kiekis kraujyje (dažniausiai sergantiesiems cukriniu  diabetu);</w:t>
      </w:r>
    </w:p>
    <w:p w14:paraId="409B21CE" w14:textId="77777777" w:rsidR="007F1179" w:rsidRPr="00830B6E" w:rsidRDefault="007F1179" w:rsidP="007F1179">
      <w:pPr>
        <w:rPr>
          <w:rFonts w:ascii="Times New Roman" w:hAnsi="Times New Roman" w:cs="Times New Roman"/>
          <w:sz w:val="22"/>
          <w:szCs w:val="22"/>
          <w:lang w:val="lt-LT"/>
        </w:rPr>
      </w:pPr>
      <w:r w:rsidRPr="00830B6E">
        <w:rPr>
          <w:rFonts w:ascii="Times New Roman" w:hAnsi="Times New Roman" w:cs="Times New Roman"/>
          <w:sz w:val="22"/>
          <w:szCs w:val="22"/>
          <w:lang w:val="lt-LT"/>
        </w:rPr>
        <w:t>•      sąmonės praradimas;</w:t>
      </w:r>
    </w:p>
    <w:p w14:paraId="5A4F5627" w14:textId="77777777" w:rsidR="00473389" w:rsidRDefault="007F1179" w:rsidP="007F1179">
      <w:pPr>
        <w:rPr>
          <w:rFonts w:ascii="Times New Roman" w:hAnsi="Times New Roman" w:cs="Times New Roman"/>
          <w:sz w:val="22"/>
          <w:szCs w:val="22"/>
          <w:lang w:val="lt-LT"/>
        </w:rPr>
      </w:pPr>
      <w:r w:rsidRPr="003F2940">
        <w:rPr>
          <w:rFonts w:ascii="Times New Roman" w:hAnsi="Times New Roman" w:cs="Times New Roman"/>
          <w:sz w:val="22"/>
          <w:szCs w:val="22"/>
          <w:lang w:val="lt-LT"/>
        </w:rPr>
        <w:t>•      pasunkėjęs kvėpavimas, paviršutiniškas kvėpavimas (kvėpavimo slopinimas).</w:t>
      </w:r>
    </w:p>
    <w:p w14:paraId="0B015049" w14:textId="77777777" w:rsidR="00473389" w:rsidRDefault="00473389" w:rsidP="007F1179">
      <w:pPr>
        <w:rPr>
          <w:rFonts w:ascii="Times New Roman" w:hAnsi="Times New Roman" w:cs="Times New Roman"/>
          <w:sz w:val="22"/>
          <w:szCs w:val="22"/>
          <w:lang w:val="lt-LT"/>
        </w:rPr>
      </w:pPr>
    </w:p>
    <w:p w14:paraId="1C29BFA6" w14:textId="4A7C6754" w:rsidR="00473389" w:rsidRPr="00473389" w:rsidRDefault="00473389" w:rsidP="00473389">
      <w:pPr>
        <w:autoSpaceDE w:val="0"/>
        <w:autoSpaceDN w:val="0"/>
        <w:adjustRightInd w:val="0"/>
        <w:rPr>
          <w:rFonts w:ascii="Times New Roman" w:eastAsia="TimesNewRoman,Bold" w:hAnsi="Times New Roman" w:cs="Times New Roman"/>
          <w:b/>
          <w:bCs/>
          <w:sz w:val="22"/>
          <w:szCs w:val="22"/>
        </w:rPr>
      </w:pPr>
      <w:r w:rsidRPr="00473389">
        <w:rPr>
          <w:rFonts w:ascii="Times New Roman" w:hAnsi="Times New Roman" w:cs="Times New Roman"/>
          <w:b/>
          <w:bCs/>
          <w:noProof/>
          <w:snapToGrid w:val="0"/>
          <w:sz w:val="22"/>
          <w:szCs w:val="22"/>
        </w:rPr>
        <w:t>Šalutinio poveikio reiškiniai, kurių dažnis nežinomas (negali būti apskaičiuotas pagal turimus duomenis):</w:t>
      </w:r>
    </w:p>
    <w:p w14:paraId="08AA00C0" w14:textId="77777777" w:rsidR="00473389" w:rsidRPr="00473389" w:rsidRDefault="00473389" w:rsidP="00473389">
      <w:pPr>
        <w:ind w:left="540" w:hanging="540"/>
        <w:rPr>
          <w:rFonts w:ascii="Times New Roman" w:hAnsi="Times New Roman" w:cs="Times New Roman"/>
          <w:sz w:val="22"/>
          <w:szCs w:val="22"/>
          <w:lang w:val="lt-LT"/>
        </w:rPr>
      </w:pPr>
      <w:r w:rsidRPr="00473389">
        <w:rPr>
          <w:rFonts w:ascii="Times New Roman" w:hAnsi="Times New Roman" w:cs="Times New Roman"/>
          <w:sz w:val="22"/>
          <w:szCs w:val="22"/>
          <w:lang w:val="lt-LT"/>
        </w:rPr>
        <w:t>•</w:t>
      </w:r>
      <w:r w:rsidRPr="00473389">
        <w:rPr>
          <w:rFonts w:ascii="Times New Roman" w:hAnsi="Times New Roman" w:cs="Times New Roman"/>
          <w:sz w:val="22"/>
          <w:szCs w:val="22"/>
          <w:lang w:val="lt-LT"/>
        </w:rPr>
        <w:tab/>
      </w:r>
      <w:r w:rsidRPr="00473389">
        <w:rPr>
          <w:rFonts w:ascii="Times New Roman" w:hAnsi="Times New Roman" w:cs="Times New Roman"/>
          <w:sz w:val="22"/>
          <w:szCs w:val="22"/>
        </w:rPr>
        <w:t>priklausomybė nuo GORDIUS („priklausomybė nuo vaistų“).</w:t>
      </w:r>
    </w:p>
    <w:p w14:paraId="7CEB7720" w14:textId="77777777" w:rsidR="00473389" w:rsidRPr="00473389" w:rsidRDefault="00473389" w:rsidP="00473389">
      <w:pPr>
        <w:autoSpaceDE w:val="0"/>
        <w:autoSpaceDN w:val="0"/>
        <w:adjustRightInd w:val="0"/>
        <w:rPr>
          <w:rFonts w:ascii="Times New Roman" w:eastAsia="TimesNewRoman,Bold" w:hAnsi="Times New Roman" w:cs="Times New Roman"/>
          <w:sz w:val="22"/>
          <w:szCs w:val="22"/>
        </w:rPr>
      </w:pPr>
    </w:p>
    <w:p w14:paraId="7045FB5C" w14:textId="77777777" w:rsidR="00473389" w:rsidRPr="00473389" w:rsidRDefault="00473389" w:rsidP="00473389">
      <w:pPr>
        <w:autoSpaceDE w:val="0"/>
        <w:autoSpaceDN w:val="0"/>
        <w:adjustRightInd w:val="0"/>
        <w:rPr>
          <w:rFonts w:ascii="Times New Roman" w:eastAsia="TimesNewRoman,Bold" w:hAnsi="Times New Roman" w:cs="Times New Roman"/>
          <w:sz w:val="22"/>
          <w:szCs w:val="22"/>
        </w:rPr>
      </w:pPr>
      <w:r w:rsidRPr="00473389">
        <w:rPr>
          <w:rFonts w:ascii="Times New Roman" w:eastAsia="TimesNewRoman,Bold" w:hAnsi="Times New Roman" w:cs="Times New Roman"/>
          <w:sz w:val="22"/>
          <w:szCs w:val="22"/>
        </w:rPr>
        <w:t>Turite žinoti, kad baigus trumpalaikį ar ilgalaikį gydymą GORDIUS, galite patirti tam tikrą šalutinį</w:t>
      </w:r>
    </w:p>
    <w:p w14:paraId="47C8F8A0" w14:textId="77777777" w:rsidR="00473389" w:rsidRPr="00473389" w:rsidRDefault="00473389" w:rsidP="00473389">
      <w:pPr>
        <w:ind w:left="540" w:hanging="540"/>
        <w:rPr>
          <w:rFonts w:ascii="Times New Roman" w:hAnsi="Times New Roman" w:cs="Times New Roman"/>
          <w:sz w:val="22"/>
          <w:szCs w:val="22"/>
          <w:lang w:val="lt-LT"/>
        </w:rPr>
      </w:pPr>
      <w:r w:rsidRPr="00473389">
        <w:rPr>
          <w:rFonts w:ascii="Times New Roman" w:eastAsia="TimesNewRoman,Bold" w:hAnsi="Times New Roman" w:cs="Times New Roman"/>
          <w:sz w:val="22"/>
          <w:szCs w:val="22"/>
        </w:rPr>
        <w:t>poveikį, vadinamąjį vartojimo nutraukimo poveikį (žr. „Nustojus vartoti GORDIUS“).</w:t>
      </w:r>
    </w:p>
    <w:p w14:paraId="63090157" w14:textId="77777777" w:rsidR="00473389" w:rsidRPr="003F2940" w:rsidRDefault="00473389" w:rsidP="007F1179">
      <w:pPr>
        <w:rPr>
          <w:rFonts w:ascii="Times New Roman" w:hAnsi="Times New Roman" w:cs="Times New Roman"/>
          <w:sz w:val="22"/>
          <w:szCs w:val="22"/>
          <w:lang w:val="lt-LT"/>
        </w:rPr>
      </w:pPr>
    </w:p>
    <w:p w14:paraId="572683A8" w14:textId="77777777" w:rsidR="007F1179" w:rsidRPr="009F16EA" w:rsidRDefault="007F1179" w:rsidP="007F1179">
      <w:pPr>
        <w:rPr>
          <w:rFonts w:ascii="Times New Roman" w:hAnsi="Times New Roman" w:cs="Times New Roman"/>
          <w:sz w:val="22"/>
          <w:szCs w:val="22"/>
          <w:lang w:val="lt-LT"/>
        </w:rPr>
      </w:pPr>
    </w:p>
    <w:p w14:paraId="7B95AE34" w14:textId="77777777" w:rsidR="007F1179" w:rsidRPr="009F16EA" w:rsidRDefault="007F1179" w:rsidP="007F1179">
      <w:pPr>
        <w:rPr>
          <w:rFonts w:ascii="Times New Roman" w:hAnsi="Times New Roman" w:cs="Times New Roman"/>
          <w:sz w:val="22"/>
          <w:szCs w:val="22"/>
          <w:lang w:val="lt-LT"/>
        </w:rPr>
      </w:pPr>
      <w:r w:rsidRPr="009F16EA">
        <w:rPr>
          <w:rFonts w:ascii="Times New Roman" w:hAnsi="Times New Roman" w:cs="Times New Roman"/>
          <w:i/>
          <w:sz w:val="22"/>
          <w:szCs w:val="22"/>
          <w:lang w:val="lt-LT"/>
        </w:rPr>
        <w:t xml:space="preserve">Po </w:t>
      </w:r>
      <w:r w:rsidR="00D84338" w:rsidRPr="009F16EA">
        <w:rPr>
          <w:rFonts w:ascii="Times New Roman" w:hAnsi="Times New Roman" w:cs="Times New Roman"/>
          <w:i/>
          <w:sz w:val="22"/>
          <w:szCs w:val="22"/>
          <w:lang w:val="lt-LT"/>
        </w:rPr>
        <w:t>GO</w:t>
      </w:r>
      <w:r w:rsidR="00B83E6A">
        <w:rPr>
          <w:rFonts w:ascii="Times New Roman" w:hAnsi="Times New Roman" w:cs="Times New Roman"/>
          <w:i/>
          <w:sz w:val="22"/>
          <w:szCs w:val="22"/>
          <w:lang w:val="lt-LT"/>
        </w:rPr>
        <w:t>RD</w:t>
      </w:r>
      <w:r w:rsidR="00D84338" w:rsidRPr="009F16EA">
        <w:rPr>
          <w:rFonts w:ascii="Times New Roman" w:hAnsi="Times New Roman" w:cs="Times New Roman"/>
          <w:i/>
          <w:sz w:val="22"/>
          <w:szCs w:val="22"/>
          <w:lang w:val="lt-LT"/>
        </w:rPr>
        <w:t xml:space="preserve">IUS patekimo į rinką </w:t>
      </w:r>
      <w:r w:rsidRPr="009F16EA">
        <w:rPr>
          <w:rFonts w:ascii="Times New Roman" w:hAnsi="Times New Roman" w:cs="Times New Roman"/>
          <w:i/>
          <w:sz w:val="22"/>
          <w:szCs w:val="22"/>
          <w:lang w:val="lt-LT"/>
        </w:rPr>
        <w:t>pasireiškė šis šalutinis poveikis, kurio dažnis yra nežinomas</w:t>
      </w:r>
      <w:r w:rsidRPr="009F16EA">
        <w:rPr>
          <w:rFonts w:ascii="Times New Roman" w:hAnsi="Times New Roman" w:cs="Times New Roman"/>
          <w:sz w:val="22"/>
          <w:szCs w:val="22"/>
          <w:lang w:val="lt-LT"/>
        </w:rPr>
        <w:t xml:space="preserve"> </w:t>
      </w:r>
      <w:r w:rsidR="00D84338" w:rsidRPr="009F16EA">
        <w:rPr>
          <w:rFonts w:ascii="Times New Roman" w:hAnsi="Times New Roman" w:cs="Times New Roman"/>
          <w:sz w:val="22"/>
          <w:szCs w:val="22"/>
          <w:lang w:val="lt-LT"/>
        </w:rPr>
        <w:t>:</w:t>
      </w:r>
    </w:p>
    <w:p w14:paraId="3848E97E" w14:textId="05EC9E42" w:rsidR="007F1179" w:rsidRPr="00685520" w:rsidRDefault="007F1179" w:rsidP="00473389">
      <w:pPr>
        <w:tabs>
          <w:tab w:val="left" w:pos="567"/>
        </w:tabs>
        <w:ind w:left="426" w:hanging="426"/>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r>
      <w:r w:rsidR="00473389">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kraujo plokštelių kiekio sumažėjimas (ląstelės, kuo kurių priklauso kraujo krešėjimas).</w:t>
      </w:r>
    </w:p>
    <w:p w14:paraId="60325020" w14:textId="0AAAD9F3"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r>
      <w:r w:rsidR="005A3AFF" w:rsidRPr="005A3AFF">
        <w:rPr>
          <w:rFonts w:ascii="Times New Roman" w:hAnsi="Times New Roman" w:cs="Times New Roman"/>
          <w:sz w:val="22"/>
          <w:szCs w:val="22"/>
          <w:lang w:val="lt-LT"/>
        </w:rPr>
        <w:t>mintys apie savižudybę</w:t>
      </w:r>
      <w:r w:rsidR="005A3AFF">
        <w:rPr>
          <w:rFonts w:ascii="Times New Roman" w:hAnsi="Times New Roman" w:cs="Times New Roman"/>
          <w:sz w:val="22"/>
          <w:szCs w:val="22"/>
          <w:lang w:val="lt-LT"/>
        </w:rPr>
        <w:t>,</w:t>
      </w:r>
      <w:r w:rsidR="005A3AFF" w:rsidRPr="005A3AFF">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haliucinacijos;</w:t>
      </w:r>
    </w:p>
    <w:p w14:paraId="0538D52A" w14:textId="77777777" w:rsidR="007F1179" w:rsidRPr="00685520" w:rsidRDefault="007F1179"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nenormalūs judesiai, pavyzdžiui, raitymasis, trūkčiojantys judesiai ir sąstingis;</w:t>
      </w:r>
    </w:p>
    <w:p w14:paraId="3A75DA0F" w14:textId="7E320DD9" w:rsidR="007F1179" w:rsidRPr="00207B5C" w:rsidRDefault="007F1179" w:rsidP="0047338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spengimas ausyse;</w:t>
      </w:r>
    </w:p>
    <w:p w14:paraId="563B44B2" w14:textId="77777777" w:rsidR="007F1179" w:rsidRPr="003C2EF2" w:rsidRDefault="007F1179" w:rsidP="007F1179">
      <w:pPr>
        <w:ind w:left="540" w:hanging="540"/>
        <w:rPr>
          <w:rFonts w:ascii="Times New Roman" w:hAnsi="Times New Roman" w:cs="Times New Roman"/>
          <w:sz w:val="22"/>
          <w:szCs w:val="22"/>
          <w:lang w:val="lt-LT"/>
        </w:rPr>
      </w:pPr>
      <w:r w:rsidRPr="008D141B">
        <w:rPr>
          <w:rFonts w:ascii="Times New Roman" w:hAnsi="Times New Roman" w:cs="Times New Roman"/>
          <w:sz w:val="22"/>
          <w:szCs w:val="22"/>
          <w:lang w:val="lt-LT"/>
        </w:rPr>
        <w:t>•</w:t>
      </w:r>
      <w:r w:rsidRPr="008D141B">
        <w:rPr>
          <w:rFonts w:ascii="Times New Roman" w:hAnsi="Times New Roman" w:cs="Times New Roman"/>
          <w:sz w:val="22"/>
          <w:szCs w:val="22"/>
          <w:lang w:val="lt-LT"/>
        </w:rPr>
        <w:tab/>
        <w:t>odos ir akių pageltimas (gelta),</w:t>
      </w:r>
      <w:r w:rsidRPr="003C2EF2">
        <w:rPr>
          <w:rFonts w:ascii="Times New Roman" w:hAnsi="Times New Roman" w:cs="Times New Roman"/>
          <w:sz w:val="22"/>
          <w:szCs w:val="22"/>
          <w:lang w:val="lt-LT"/>
        </w:rPr>
        <w:t xml:space="preserve"> kepenų uždegimas</w:t>
      </w:r>
      <w:r w:rsidR="0011119B">
        <w:rPr>
          <w:rFonts w:ascii="Times New Roman" w:hAnsi="Times New Roman" w:cs="Times New Roman"/>
          <w:sz w:val="22"/>
          <w:szCs w:val="22"/>
          <w:lang w:val="lt-LT"/>
        </w:rPr>
        <w:t>, kasos uždegimas</w:t>
      </w:r>
      <w:r w:rsidRPr="003C2EF2">
        <w:rPr>
          <w:rFonts w:ascii="Times New Roman" w:hAnsi="Times New Roman" w:cs="Times New Roman"/>
          <w:sz w:val="22"/>
          <w:szCs w:val="22"/>
          <w:lang w:val="lt-LT"/>
        </w:rPr>
        <w:t>;</w:t>
      </w:r>
    </w:p>
    <w:p w14:paraId="3AC732F0" w14:textId="77777777" w:rsidR="00D84338" w:rsidRPr="00830B6E" w:rsidRDefault="00D84338"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mažas natrio kiekis kraujyje;</w:t>
      </w:r>
    </w:p>
    <w:p w14:paraId="06F9E59A" w14:textId="77777777" w:rsidR="007F1179" w:rsidRPr="00830B6E" w:rsidRDefault="007F1179"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ūminis inkstų nepakankamumas, šlapimo nelaikymas;</w:t>
      </w:r>
    </w:p>
    <w:p w14:paraId="3BE9F234" w14:textId="77777777" w:rsidR="007F1179" w:rsidRPr="00830B6E" w:rsidRDefault="007F1179" w:rsidP="007F1179">
      <w:pPr>
        <w:ind w:left="540" w:hanging="540"/>
        <w:rPr>
          <w:rFonts w:ascii="Times New Roman" w:hAnsi="Times New Roman" w:cs="Times New Roman"/>
          <w:sz w:val="22"/>
          <w:szCs w:val="22"/>
          <w:lang w:val="lt-LT"/>
        </w:rPr>
      </w:pPr>
      <w:r w:rsidRPr="00830B6E">
        <w:rPr>
          <w:rFonts w:ascii="Times New Roman" w:hAnsi="Times New Roman" w:cs="Times New Roman"/>
          <w:sz w:val="22"/>
          <w:szCs w:val="22"/>
          <w:lang w:val="lt-LT"/>
        </w:rPr>
        <w:t>•</w:t>
      </w:r>
      <w:r w:rsidRPr="00830B6E">
        <w:rPr>
          <w:rFonts w:ascii="Times New Roman" w:hAnsi="Times New Roman" w:cs="Times New Roman"/>
          <w:sz w:val="22"/>
          <w:szCs w:val="22"/>
          <w:lang w:val="lt-LT"/>
        </w:rPr>
        <w:tab/>
        <w:t>krūtų audinio išvešėjimas, krūtų padidėjimas;</w:t>
      </w:r>
    </w:p>
    <w:p w14:paraId="18FD83A5" w14:textId="77777777" w:rsidR="007F1179" w:rsidRPr="003F2940" w:rsidRDefault="007F1179" w:rsidP="007F1179">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nepageidaujami reiškiniai staigiai nutraukus gabapentino vartojimą (nerimas, negalėjimas užmigti, pykinimas, skausmas, prakaitavimas), krūtinės skausmas;</w:t>
      </w:r>
    </w:p>
    <w:p w14:paraId="50B000BF" w14:textId="77777777" w:rsidR="007F1179" w:rsidRPr="003F2940" w:rsidRDefault="007F1179" w:rsidP="007F1179">
      <w:pPr>
        <w:ind w:left="540" w:hanging="540"/>
        <w:rPr>
          <w:rFonts w:ascii="Times New Roman" w:hAnsi="Times New Roman" w:cs="Times New Roman"/>
          <w:sz w:val="22"/>
          <w:szCs w:val="22"/>
          <w:lang w:val="lt-LT"/>
        </w:rPr>
      </w:pPr>
      <w:r w:rsidRPr="003F2940">
        <w:rPr>
          <w:rFonts w:ascii="Times New Roman" w:hAnsi="Times New Roman" w:cs="Times New Roman"/>
          <w:sz w:val="22"/>
          <w:szCs w:val="22"/>
          <w:lang w:val="lt-LT"/>
        </w:rPr>
        <w:t>•</w:t>
      </w:r>
      <w:r w:rsidRPr="003F2940">
        <w:rPr>
          <w:rFonts w:ascii="Times New Roman" w:hAnsi="Times New Roman" w:cs="Times New Roman"/>
          <w:sz w:val="22"/>
          <w:szCs w:val="22"/>
          <w:lang w:val="lt-LT"/>
        </w:rPr>
        <w:tab/>
        <w:t>raumenų skaidulų irimas (rabdomiolizė)</w:t>
      </w:r>
      <w:r w:rsidR="0011119B">
        <w:rPr>
          <w:rFonts w:ascii="Times New Roman" w:hAnsi="Times New Roman" w:cs="Times New Roman"/>
          <w:sz w:val="22"/>
          <w:szCs w:val="22"/>
          <w:lang w:val="lt-LT"/>
        </w:rPr>
        <w:t>, nevalingi pasikartojantys raumenų susitraukimai</w:t>
      </w:r>
      <w:r w:rsidRPr="003F2940">
        <w:rPr>
          <w:rFonts w:ascii="Times New Roman" w:hAnsi="Times New Roman" w:cs="Times New Roman"/>
          <w:sz w:val="22"/>
          <w:szCs w:val="22"/>
          <w:lang w:val="lt-LT"/>
        </w:rPr>
        <w:t>;</w:t>
      </w:r>
    </w:p>
    <w:p w14:paraId="0B1974E2" w14:textId="77777777" w:rsidR="00D84338" w:rsidRPr="00685520" w:rsidRDefault="00D84338" w:rsidP="007F1179">
      <w:pPr>
        <w:ind w:left="540" w:hanging="540"/>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lytinės funkcijos sutrikimai, įskaitant negalėjimą pasiekti orgazmo, uždelstą ejakuliaciją;</w:t>
      </w:r>
    </w:p>
    <w:p w14:paraId="6AA5BF3E" w14:textId="78D09B98" w:rsidR="007F1179" w:rsidRPr="00685520" w:rsidRDefault="007F1179" w:rsidP="007F1179">
      <w:pPr>
        <w:rPr>
          <w:rFonts w:ascii="Times New Roman" w:hAnsi="Times New Roman" w:cs="Times New Roman"/>
          <w:b/>
          <w:noProof/>
          <w:sz w:val="22"/>
          <w:szCs w:val="22"/>
          <w:lang w:val="lt-LT"/>
        </w:rPr>
      </w:pPr>
      <w:r w:rsidRPr="00685520">
        <w:rPr>
          <w:rFonts w:ascii="Times New Roman" w:hAnsi="Times New Roman" w:cs="Times New Roman"/>
          <w:sz w:val="22"/>
          <w:szCs w:val="22"/>
          <w:lang w:val="lt-LT"/>
        </w:rPr>
        <w:t xml:space="preserve">•     </w:t>
      </w:r>
      <w:r w:rsidR="00473389">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kraujo tyrimų rodmenų pasikeitimas (</w:t>
      </w:r>
      <w:r w:rsidRPr="00685520">
        <w:rPr>
          <w:rFonts w:ascii="Times New Roman" w:hAnsi="Times New Roman" w:cs="Times New Roman"/>
          <w:sz w:val="22"/>
          <w:szCs w:val="22"/>
          <w:lang w:val="lt-LT" w:eastAsia="lt-LT"/>
        </w:rPr>
        <w:t>kreatinfosfokinazės kiekio padidėjimas);</w:t>
      </w:r>
    </w:p>
    <w:p w14:paraId="73A68FC0" w14:textId="77777777" w:rsidR="00D84338" w:rsidRDefault="00D84338" w:rsidP="00D84338">
      <w:pPr>
        <w:ind w:left="540" w:hanging="540"/>
        <w:rPr>
          <w:rFonts w:ascii="Times New Roman" w:hAnsi="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a</w:t>
      </w:r>
      <w:r w:rsidRPr="00685520">
        <w:rPr>
          <w:rFonts w:ascii="Times New Roman" w:hAnsi="Times New Roman"/>
          <w:sz w:val="22"/>
          <w:szCs w:val="22"/>
          <w:lang w:val="lt-LT"/>
        </w:rPr>
        <w:t>nafilaksija (sunki, galinti būti pavojinga gyvybei alerginė reakcija, pasireiškianti pasunkėjusiu kvėpavimu; lūpų, gerklės ir liežuvio tinimu bei hipotenzija, dėl kurių reikia skubios medicinos pagalbos).</w:t>
      </w:r>
    </w:p>
    <w:p w14:paraId="57E5BDF9" w14:textId="77777777" w:rsidR="0011119B" w:rsidRPr="00685520" w:rsidRDefault="0011119B" w:rsidP="00D84338">
      <w:pPr>
        <w:ind w:left="540" w:hanging="540"/>
        <w:rPr>
          <w:rFonts w:ascii="Times New Roman" w:hAnsi="Times New Roman"/>
          <w:sz w:val="22"/>
          <w:szCs w:val="22"/>
          <w:lang w:val="lt-LT"/>
        </w:rPr>
      </w:pPr>
    </w:p>
    <w:p w14:paraId="23B5D1CD" w14:textId="77777777" w:rsidR="007F1179" w:rsidRPr="00207B5C" w:rsidRDefault="007F1179" w:rsidP="007F1179">
      <w:pPr>
        <w:rPr>
          <w:rFonts w:ascii="Times New Roman" w:hAnsi="Times New Roman" w:cs="Times New Roman"/>
          <w:b/>
          <w:noProof/>
          <w:sz w:val="22"/>
          <w:szCs w:val="22"/>
          <w:lang w:val="lt-LT"/>
        </w:rPr>
      </w:pPr>
    </w:p>
    <w:p w14:paraId="113E5EDF" w14:textId="77777777" w:rsidR="007F1179" w:rsidRPr="003C2EF2" w:rsidRDefault="007F1179" w:rsidP="007F1179">
      <w:pPr>
        <w:rPr>
          <w:rFonts w:ascii="Times New Roman" w:hAnsi="Times New Roman" w:cs="Times New Roman"/>
          <w:b/>
          <w:sz w:val="22"/>
          <w:szCs w:val="22"/>
          <w:lang w:val="lt-LT"/>
        </w:rPr>
      </w:pPr>
      <w:r w:rsidRPr="008D141B">
        <w:rPr>
          <w:rFonts w:ascii="Times New Roman" w:hAnsi="Times New Roman" w:cs="Times New Roman"/>
          <w:b/>
          <w:noProof/>
          <w:sz w:val="22"/>
          <w:szCs w:val="22"/>
          <w:lang w:val="lt-LT"/>
        </w:rPr>
        <w:t>Pranešimas apie šalutinį poveikį</w:t>
      </w:r>
    </w:p>
    <w:p w14:paraId="0B7B7808" w14:textId="789D7705" w:rsidR="007F1179" w:rsidRPr="003C2EF2" w:rsidRDefault="005A3AFF" w:rsidP="007F1179">
      <w:pPr>
        <w:rPr>
          <w:rFonts w:ascii="Times New Roman" w:hAnsi="Times New Roman" w:cs="Times New Roman"/>
          <w:sz w:val="22"/>
          <w:szCs w:val="22"/>
          <w:lang w:val="lt-LT"/>
        </w:rPr>
      </w:pPr>
      <w:r w:rsidRPr="005A3AFF">
        <w:rPr>
          <w:rFonts w:ascii="Times New Roman" w:hAnsi="Times New Roman" w:cs="Times New Roman"/>
          <w:noProof/>
          <w:sz w:val="22"/>
          <w:szCs w:val="22"/>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AB8905E"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3587283C" w14:textId="77777777" w:rsidR="007F1179" w:rsidRPr="00830B6E" w:rsidRDefault="007F1179" w:rsidP="007F1179">
      <w:pPr>
        <w:widowControl w:val="0"/>
        <w:tabs>
          <w:tab w:val="left" w:pos="567"/>
        </w:tabs>
        <w:autoSpaceDE w:val="0"/>
        <w:autoSpaceDN w:val="0"/>
        <w:adjustRightInd w:val="0"/>
        <w:rPr>
          <w:rFonts w:ascii="Times New Roman" w:hAnsi="Times New Roman" w:cs="Times New Roman"/>
          <w:b/>
          <w:bCs/>
          <w:sz w:val="22"/>
          <w:szCs w:val="22"/>
          <w:lang w:val="lt-LT" w:eastAsia="hu-HU"/>
        </w:rPr>
      </w:pPr>
      <w:r w:rsidRPr="00830B6E">
        <w:rPr>
          <w:rFonts w:ascii="Times New Roman" w:hAnsi="Times New Roman" w:cs="Times New Roman"/>
          <w:b/>
          <w:bCs/>
          <w:sz w:val="22"/>
          <w:szCs w:val="22"/>
          <w:lang w:val="lt-LT" w:eastAsia="hu-HU"/>
        </w:rPr>
        <w:t>5.</w:t>
      </w:r>
      <w:r w:rsidRPr="00830B6E">
        <w:rPr>
          <w:rFonts w:ascii="Times New Roman" w:hAnsi="Times New Roman" w:cs="Times New Roman"/>
          <w:b/>
          <w:bCs/>
          <w:sz w:val="22"/>
          <w:szCs w:val="22"/>
          <w:lang w:val="lt-LT" w:eastAsia="hu-HU"/>
        </w:rPr>
        <w:tab/>
        <w:t>Kaip laikyti GORDIUS</w:t>
      </w:r>
    </w:p>
    <w:p w14:paraId="1D1F6795" w14:textId="77777777" w:rsidR="007F1179" w:rsidRPr="00830B6E" w:rsidRDefault="007F1179" w:rsidP="007F1179">
      <w:pPr>
        <w:widowControl w:val="0"/>
        <w:autoSpaceDE w:val="0"/>
        <w:autoSpaceDN w:val="0"/>
        <w:adjustRightInd w:val="0"/>
        <w:rPr>
          <w:rFonts w:ascii="Times New Roman" w:hAnsi="Times New Roman" w:cs="Times New Roman"/>
          <w:sz w:val="22"/>
          <w:szCs w:val="22"/>
          <w:lang w:val="lt-LT" w:eastAsia="hu-HU"/>
        </w:rPr>
      </w:pPr>
    </w:p>
    <w:p w14:paraId="58D5742D" w14:textId="77777777" w:rsidR="007F1179" w:rsidRPr="003F2940" w:rsidRDefault="007F1179" w:rsidP="007F1179">
      <w:pPr>
        <w:widowControl w:val="0"/>
        <w:autoSpaceDE w:val="0"/>
        <w:autoSpaceDN w:val="0"/>
        <w:adjustRightInd w:val="0"/>
        <w:rPr>
          <w:rFonts w:ascii="Times New Roman" w:hAnsi="Times New Roman" w:cs="Times New Roman"/>
          <w:sz w:val="22"/>
          <w:szCs w:val="22"/>
          <w:lang w:val="lt-LT" w:eastAsia="hu-HU"/>
        </w:rPr>
      </w:pPr>
      <w:r w:rsidRPr="003F2940">
        <w:rPr>
          <w:rFonts w:ascii="Times New Roman" w:hAnsi="Times New Roman" w:cs="Times New Roman"/>
          <w:sz w:val="22"/>
          <w:szCs w:val="22"/>
          <w:lang w:val="lt-LT" w:eastAsia="hu-HU"/>
        </w:rPr>
        <w:t xml:space="preserve">Šį vaistą laikykite vaikams nepastebimoje ir nepasiekiamoje vietoje. </w:t>
      </w:r>
    </w:p>
    <w:p w14:paraId="0FD6D345" w14:textId="77777777" w:rsidR="007F1179" w:rsidRPr="003F2940" w:rsidRDefault="007F1179" w:rsidP="007F1179">
      <w:pPr>
        <w:rPr>
          <w:rFonts w:ascii="Times New Roman" w:hAnsi="Times New Roman" w:cs="Times New Roman"/>
          <w:sz w:val="22"/>
          <w:szCs w:val="22"/>
          <w:lang w:val="lt-LT"/>
        </w:rPr>
      </w:pPr>
    </w:p>
    <w:p w14:paraId="3F73A747"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Laikyti </w:t>
      </w:r>
      <w:r w:rsidR="00CB0F5C">
        <w:rPr>
          <w:rFonts w:ascii="Times New Roman" w:hAnsi="Times New Roman" w:cs="Times New Roman"/>
          <w:sz w:val="22"/>
          <w:szCs w:val="22"/>
          <w:lang w:val="lt-LT"/>
        </w:rPr>
        <w:t>ne aukštesnėje kaip 25</w:t>
      </w:r>
      <w:r w:rsidRPr="00685520">
        <w:rPr>
          <w:rFonts w:ascii="Times New Roman" w:hAnsi="Times New Roman" w:cs="Times New Roman"/>
          <w:sz w:val="22"/>
          <w:szCs w:val="22"/>
          <w:lang w:val="lt-LT"/>
        </w:rPr>
        <w:t> ºC temperatūroje.</w:t>
      </w:r>
    </w:p>
    <w:p w14:paraId="52E524E2"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3BC4E6FE" w14:textId="7993A17E"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Ant dėžutės po „</w:t>
      </w:r>
      <w:r w:rsidR="00CB0F5C">
        <w:rPr>
          <w:rFonts w:ascii="Times New Roman" w:hAnsi="Times New Roman" w:cs="Times New Roman"/>
          <w:sz w:val="22"/>
          <w:szCs w:val="22"/>
          <w:lang w:val="lt-LT" w:eastAsia="hu-HU"/>
        </w:rPr>
        <w:t>EXP</w:t>
      </w:r>
      <w:r w:rsidR="00473389">
        <w:rPr>
          <w:rFonts w:ascii="Times New Roman" w:hAnsi="Times New Roman" w:cs="Times New Roman"/>
          <w:sz w:val="22"/>
          <w:szCs w:val="22"/>
          <w:lang w:val="lt-LT" w:eastAsia="hu-HU"/>
        </w:rPr>
        <w:t>:</w:t>
      </w:r>
      <w:r w:rsidRPr="00685520">
        <w:rPr>
          <w:rFonts w:ascii="Times New Roman" w:hAnsi="Times New Roman" w:cs="Times New Roman"/>
          <w:sz w:val="22"/>
          <w:szCs w:val="22"/>
          <w:lang w:val="lt-LT" w:eastAsia="hu-HU"/>
        </w:rPr>
        <w:t xml:space="preserve">“ ir ant lizdinės plokštelės nurodytam tinkamumo laikui pasibaigus, šio vaisto vartoti negalima. Vaistas tinkamas vartoti iki paskutinės nurodyto mėnesio dienos. </w:t>
      </w:r>
    </w:p>
    <w:p w14:paraId="0BDE5F8A"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6D03ECA0"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Vaistų negalima išmesti į kanalizaciją arba su buitinėmis atliekomis. Kaip išmesti nereikalingus vaistus, klauskite vaistininko. Šios priemonės padės apsaugoti aplinką. </w:t>
      </w:r>
    </w:p>
    <w:p w14:paraId="4A999881"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017C79BD"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1F56F837" w14:textId="77777777" w:rsidR="007F1179" w:rsidRPr="00685520" w:rsidRDefault="007F1179" w:rsidP="007F1179">
      <w:pPr>
        <w:widowControl w:val="0"/>
        <w:tabs>
          <w:tab w:val="left" w:pos="567"/>
        </w:tabs>
        <w:autoSpaceDE w:val="0"/>
        <w:autoSpaceDN w:val="0"/>
        <w:adjustRightInd w:val="0"/>
        <w:ind w:right="-144"/>
        <w:rPr>
          <w:rFonts w:ascii="Times New Roman" w:hAnsi="Times New Roman" w:cs="Times New Roman"/>
          <w:b/>
          <w:bCs/>
          <w:sz w:val="22"/>
          <w:szCs w:val="22"/>
          <w:lang w:val="lt-LT" w:eastAsia="hu-HU"/>
        </w:rPr>
      </w:pPr>
      <w:r w:rsidRPr="00685520">
        <w:rPr>
          <w:rFonts w:ascii="Times New Roman" w:hAnsi="Times New Roman" w:cs="Times New Roman"/>
          <w:b/>
          <w:bCs/>
          <w:sz w:val="22"/>
          <w:szCs w:val="22"/>
          <w:lang w:val="lt-LT" w:eastAsia="hu-HU"/>
        </w:rPr>
        <w:t>6.</w:t>
      </w:r>
      <w:r w:rsidRPr="00685520">
        <w:rPr>
          <w:rFonts w:ascii="Times New Roman" w:hAnsi="Times New Roman" w:cs="Times New Roman"/>
          <w:b/>
          <w:bCs/>
          <w:sz w:val="22"/>
          <w:szCs w:val="22"/>
          <w:lang w:val="lt-LT" w:eastAsia="hu-HU"/>
        </w:rPr>
        <w:tab/>
        <w:t xml:space="preserve">Pakuotės turinys ir kita informacija </w:t>
      </w:r>
    </w:p>
    <w:p w14:paraId="667D246E" w14:textId="77777777" w:rsidR="007F1179" w:rsidRPr="00685520" w:rsidRDefault="007F1179" w:rsidP="007F1179">
      <w:pPr>
        <w:rPr>
          <w:rFonts w:ascii="Times New Roman" w:hAnsi="Times New Roman" w:cs="Times New Roman"/>
          <w:sz w:val="22"/>
          <w:szCs w:val="22"/>
          <w:lang w:val="lt-LT"/>
        </w:rPr>
      </w:pPr>
    </w:p>
    <w:p w14:paraId="69EB7C1E" w14:textId="77777777" w:rsidR="007F1179" w:rsidRPr="00685520" w:rsidRDefault="007F1179" w:rsidP="007F1179">
      <w:pPr>
        <w:widowControl w:val="0"/>
        <w:autoSpaceDE w:val="0"/>
        <w:autoSpaceDN w:val="0"/>
        <w:adjustRightInd w:val="0"/>
        <w:ind w:right="5208"/>
        <w:rPr>
          <w:rFonts w:ascii="Times New Roman" w:hAnsi="Times New Roman" w:cs="Times New Roman"/>
          <w:sz w:val="22"/>
          <w:szCs w:val="22"/>
          <w:lang w:val="lt-LT" w:eastAsia="hu-HU"/>
        </w:rPr>
      </w:pPr>
      <w:r w:rsidRPr="00685520">
        <w:rPr>
          <w:rFonts w:ascii="Times New Roman" w:hAnsi="Times New Roman" w:cs="Times New Roman"/>
          <w:b/>
          <w:sz w:val="22"/>
          <w:szCs w:val="22"/>
          <w:lang w:val="lt-LT" w:eastAsia="hu-HU"/>
        </w:rPr>
        <w:t>GORDIUS</w:t>
      </w:r>
      <w:r w:rsidRPr="00685520">
        <w:rPr>
          <w:rFonts w:ascii="Times New Roman" w:hAnsi="Times New Roman" w:cs="Times New Roman"/>
          <w:b/>
          <w:bCs/>
          <w:sz w:val="22"/>
          <w:szCs w:val="22"/>
          <w:lang w:val="lt-LT" w:eastAsia="hu-HU"/>
        </w:rPr>
        <w:t xml:space="preserve"> sudėtis </w:t>
      </w:r>
    </w:p>
    <w:p w14:paraId="0A057F7E" w14:textId="77777777" w:rsidR="007F1179" w:rsidRPr="00685520" w:rsidRDefault="007F1179" w:rsidP="007F1179">
      <w:pPr>
        <w:widowControl w:val="0"/>
        <w:tabs>
          <w:tab w:val="left"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w:t>
      </w:r>
      <w:r w:rsidRPr="00685520">
        <w:rPr>
          <w:rFonts w:ascii="Times New Roman" w:hAnsi="Times New Roman" w:cs="Times New Roman"/>
          <w:sz w:val="22"/>
          <w:szCs w:val="22"/>
          <w:lang w:val="lt-LT"/>
        </w:rPr>
        <w:tab/>
        <w:t>Veiklioji medžiaga yra gabapentinas. Kiekvienoje kietojoje kapsulėje yra 300 mg arba 400 mg gabapentino.</w:t>
      </w:r>
    </w:p>
    <w:p w14:paraId="0FF8AA2A" w14:textId="77777777" w:rsidR="007F1179" w:rsidRPr="00685520" w:rsidRDefault="007F1179" w:rsidP="007F1179">
      <w:pPr>
        <w:ind w:left="567" w:hanging="567"/>
        <w:rPr>
          <w:rFonts w:ascii="Times New Roman" w:hAnsi="Times New Roman" w:cs="Times New Roman"/>
          <w:sz w:val="22"/>
          <w:szCs w:val="22"/>
          <w:lang w:val="lt-LT"/>
        </w:rPr>
      </w:pPr>
    </w:p>
    <w:p w14:paraId="51A4D93C" w14:textId="4BEBF8C5" w:rsidR="007F1179" w:rsidRPr="00685520" w:rsidRDefault="007F1179" w:rsidP="007F1179">
      <w:pPr>
        <w:widowControl w:val="0"/>
        <w:numPr>
          <w:ilvl w:val="1"/>
          <w:numId w:val="16"/>
        </w:numPr>
        <w:tabs>
          <w:tab w:val="num" w:pos="480"/>
          <w:tab w:val="num" w:pos="567"/>
        </w:tabs>
        <w:autoSpaceDE w:val="0"/>
        <w:autoSpaceDN w:val="0"/>
        <w:adjustRightInd w:val="0"/>
        <w:snapToGrid w:val="0"/>
        <w:ind w:left="567" w:hanging="567"/>
        <w:rPr>
          <w:rFonts w:ascii="Times New Roman" w:hAnsi="Times New Roman" w:cs="Times New Roman"/>
          <w:sz w:val="22"/>
          <w:szCs w:val="22"/>
          <w:lang w:val="lt-LT"/>
        </w:rPr>
      </w:pPr>
      <w:r w:rsidRPr="00685520">
        <w:rPr>
          <w:rFonts w:ascii="Times New Roman" w:hAnsi="Times New Roman" w:cs="Times New Roman"/>
          <w:sz w:val="22"/>
          <w:szCs w:val="22"/>
          <w:lang w:val="lt-LT"/>
        </w:rPr>
        <w:t>Pagalbinės medžiagos kapsulių t</w:t>
      </w:r>
      <w:r w:rsidR="005A3AFF">
        <w:rPr>
          <w:rFonts w:ascii="Times New Roman" w:hAnsi="Times New Roman" w:cs="Times New Roman"/>
          <w:sz w:val="22"/>
          <w:szCs w:val="22"/>
          <w:lang w:val="lt-LT"/>
        </w:rPr>
        <w:t>u</w:t>
      </w:r>
      <w:r w:rsidRPr="00685520">
        <w:rPr>
          <w:rFonts w:ascii="Times New Roman" w:hAnsi="Times New Roman" w:cs="Times New Roman"/>
          <w:sz w:val="22"/>
          <w:szCs w:val="22"/>
          <w:lang w:val="lt-LT"/>
        </w:rPr>
        <w:t>rinyje yra laktozė monohidratas, pregelifikuotas krakmolas, talkas, magnio stearatas; kapsulių korpuse - raudonasis geležies oksidas (E172), geltonasis geležies oksidas (E172), titano dioksidas (E171), želatina.</w:t>
      </w:r>
    </w:p>
    <w:p w14:paraId="3C2EB3AE" w14:textId="77777777" w:rsidR="007F1179" w:rsidRPr="00685520" w:rsidRDefault="007F1179" w:rsidP="007F1179">
      <w:pPr>
        <w:widowControl w:val="0"/>
        <w:autoSpaceDE w:val="0"/>
        <w:autoSpaceDN w:val="0"/>
        <w:adjustRightInd w:val="0"/>
        <w:snapToGrid w:val="0"/>
        <w:rPr>
          <w:rFonts w:ascii="Times New Roman" w:hAnsi="Times New Roman" w:cs="Times New Roman"/>
          <w:sz w:val="22"/>
          <w:szCs w:val="22"/>
          <w:lang w:val="lt-LT"/>
        </w:rPr>
      </w:pPr>
    </w:p>
    <w:p w14:paraId="66AFEEBA" w14:textId="77777777" w:rsidR="007F1179" w:rsidRPr="00685520" w:rsidRDefault="007F1179" w:rsidP="007F1179">
      <w:pPr>
        <w:widowControl w:val="0"/>
        <w:autoSpaceDE w:val="0"/>
        <w:autoSpaceDN w:val="0"/>
        <w:adjustRightInd w:val="0"/>
        <w:snapToGrid w:val="0"/>
        <w:rPr>
          <w:sz w:val="22"/>
          <w:szCs w:val="22"/>
          <w:lang w:val="lt-LT"/>
        </w:rPr>
      </w:pPr>
      <w:r w:rsidRPr="00685520">
        <w:rPr>
          <w:rFonts w:ascii="Times New Roman" w:hAnsi="Times New Roman" w:cs="Times New Roman"/>
          <w:b/>
          <w:sz w:val="22"/>
          <w:szCs w:val="22"/>
          <w:lang w:val="lt-LT"/>
        </w:rPr>
        <w:t>GORDIUS</w:t>
      </w:r>
      <w:r w:rsidRPr="00685520">
        <w:rPr>
          <w:rFonts w:ascii="Times New Roman" w:hAnsi="Times New Roman" w:cs="Times New Roman"/>
          <w:b/>
          <w:bCs/>
          <w:sz w:val="22"/>
          <w:szCs w:val="22"/>
          <w:lang w:val="lt-LT"/>
        </w:rPr>
        <w:t xml:space="preserve"> išvaizda ir kiekis pakuotėje </w:t>
      </w:r>
    </w:p>
    <w:p w14:paraId="06665195"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300 mg kietųjų želatininių kapsulių viršutinė dalis yra raudona, apatinė – geltona. Kapsulių turinys – balti arba beveik balti granuliuoti milteliai.</w:t>
      </w:r>
    </w:p>
    <w:p w14:paraId="1E5465D9"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 xml:space="preserve">400 mg kietųjų želatininių kapsulių viršutinė dalis yra raudona, apatinė – oranžinė. </w:t>
      </w:r>
    </w:p>
    <w:p w14:paraId="26D3E976" w14:textId="77777777" w:rsidR="007F1179" w:rsidRPr="00685520"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Kapsulių turinys – balti arba beveik balti granuliuoti milteliai.</w:t>
      </w:r>
    </w:p>
    <w:p w14:paraId="2AB00D1D"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p>
    <w:p w14:paraId="3EF3E2AF"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 xml:space="preserve">Kapsulės supakuotos į PVC/PVDC-Al lizdines plokšteles. </w:t>
      </w:r>
    </w:p>
    <w:p w14:paraId="2D4C228D" w14:textId="77777777" w:rsidR="007F1179" w:rsidRPr="00685520" w:rsidRDefault="007F1179" w:rsidP="007F1179">
      <w:pPr>
        <w:widowControl w:val="0"/>
        <w:autoSpaceDE w:val="0"/>
        <w:autoSpaceDN w:val="0"/>
        <w:adjustRightInd w:val="0"/>
        <w:rPr>
          <w:rFonts w:ascii="Times New Roman" w:hAnsi="Times New Roman" w:cs="Times New Roman"/>
          <w:sz w:val="22"/>
          <w:szCs w:val="22"/>
          <w:lang w:val="lt-LT" w:eastAsia="hu-HU"/>
        </w:rPr>
      </w:pPr>
      <w:r w:rsidRPr="00685520">
        <w:rPr>
          <w:rFonts w:ascii="Times New Roman" w:hAnsi="Times New Roman" w:cs="Times New Roman"/>
          <w:sz w:val="22"/>
          <w:szCs w:val="22"/>
          <w:lang w:val="lt-LT" w:eastAsia="hu-HU"/>
        </w:rPr>
        <w:t>Pakuotėje yra 50 arba 100 kietųjų kapsulių.</w:t>
      </w:r>
    </w:p>
    <w:p w14:paraId="5CD63FEE" w14:textId="77777777" w:rsidR="007F1179" w:rsidRPr="00685520" w:rsidRDefault="007F1179" w:rsidP="007F1179">
      <w:pPr>
        <w:widowControl w:val="0"/>
        <w:autoSpaceDE w:val="0"/>
        <w:autoSpaceDN w:val="0"/>
        <w:adjustRightInd w:val="0"/>
        <w:rPr>
          <w:rFonts w:ascii="Times New Roman" w:hAnsi="Times New Roman" w:cs="Times New Roman"/>
          <w:bCs/>
          <w:sz w:val="22"/>
          <w:szCs w:val="22"/>
          <w:lang w:val="lt-LT" w:eastAsia="hu-HU"/>
        </w:rPr>
      </w:pPr>
      <w:r w:rsidRPr="00685520">
        <w:rPr>
          <w:rFonts w:ascii="Times New Roman" w:hAnsi="Times New Roman" w:cs="Times New Roman"/>
          <w:bCs/>
          <w:sz w:val="22"/>
          <w:szCs w:val="22"/>
          <w:lang w:val="lt-LT" w:eastAsia="hu-HU"/>
        </w:rPr>
        <w:t>Gali būti tiekiamos ne visų dydžių pakuotės.</w:t>
      </w:r>
    </w:p>
    <w:p w14:paraId="225F7CF5" w14:textId="77777777" w:rsidR="007F1179" w:rsidRPr="00685520" w:rsidRDefault="007F1179" w:rsidP="007F1179">
      <w:pPr>
        <w:rPr>
          <w:rFonts w:ascii="Times New Roman" w:hAnsi="Times New Roman" w:cs="Times New Roman"/>
          <w:sz w:val="22"/>
          <w:szCs w:val="22"/>
          <w:lang w:val="lt-LT"/>
        </w:rPr>
      </w:pPr>
    </w:p>
    <w:p w14:paraId="44498145" w14:textId="77777777" w:rsidR="007F1179" w:rsidRPr="00685520" w:rsidRDefault="00CB0F5C" w:rsidP="007F1179">
      <w:pPr>
        <w:spacing w:line="220" w:lineRule="exact"/>
        <w:rPr>
          <w:rFonts w:ascii="Times New Roman" w:hAnsi="Times New Roman" w:cs="Times New Roman"/>
          <w:b/>
          <w:bCs/>
          <w:sz w:val="22"/>
          <w:szCs w:val="22"/>
          <w:lang w:val="lt-LT"/>
        </w:rPr>
      </w:pPr>
      <w:r>
        <w:rPr>
          <w:rFonts w:ascii="Times New Roman" w:hAnsi="Times New Roman" w:cs="Times New Roman"/>
          <w:b/>
          <w:bCs/>
          <w:sz w:val="22"/>
          <w:szCs w:val="22"/>
          <w:lang w:val="lt-LT"/>
        </w:rPr>
        <w:t>G</w:t>
      </w:r>
      <w:r w:rsidR="007F1179" w:rsidRPr="00685520">
        <w:rPr>
          <w:rFonts w:ascii="Times New Roman" w:hAnsi="Times New Roman" w:cs="Times New Roman"/>
          <w:b/>
          <w:bCs/>
          <w:sz w:val="22"/>
          <w:szCs w:val="22"/>
          <w:lang w:val="lt-LT"/>
        </w:rPr>
        <w:t>amintojas</w:t>
      </w:r>
    </w:p>
    <w:p w14:paraId="3E52AB40" w14:textId="5A590E81" w:rsidR="007F1179" w:rsidRDefault="007F1179" w:rsidP="007F1179">
      <w:pPr>
        <w:rPr>
          <w:rFonts w:ascii="Times New Roman" w:hAnsi="Times New Roman" w:cs="Times New Roman"/>
          <w:sz w:val="22"/>
          <w:szCs w:val="22"/>
          <w:lang w:val="lt-LT"/>
        </w:rPr>
      </w:pPr>
      <w:r w:rsidRPr="00685520">
        <w:rPr>
          <w:rFonts w:ascii="Times New Roman" w:hAnsi="Times New Roman" w:cs="Times New Roman"/>
          <w:sz w:val="22"/>
          <w:szCs w:val="22"/>
          <w:lang w:val="lt-LT"/>
        </w:rPr>
        <w:t>Gedeon Richter</w:t>
      </w:r>
      <w:r w:rsidR="00CB0F5C">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Plc.</w:t>
      </w:r>
      <w:r w:rsidR="005A3AFF">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Gyömrői ut. 19-21</w:t>
      </w:r>
      <w:r w:rsidR="005A3AFF">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1103 Budapest</w:t>
      </w:r>
      <w:r w:rsidR="005A3AFF">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Vengrija</w:t>
      </w:r>
    </w:p>
    <w:p w14:paraId="04809B68" w14:textId="77777777" w:rsidR="007F1179" w:rsidRDefault="007F1179" w:rsidP="007F1179">
      <w:pPr>
        <w:rPr>
          <w:rFonts w:ascii="Times New Roman" w:hAnsi="Times New Roman" w:cs="Times New Roman"/>
          <w:sz w:val="22"/>
          <w:szCs w:val="22"/>
          <w:lang w:val="lt-LT"/>
        </w:rPr>
      </w:pPr>
    </w:p>
    <w:p w14:paraId="54D6A080" w14:textId="77777777" w:rsidR="00CB0F5C" w:rsidRPr="00CB0F5C" w:rsidRDefault="00CB0F5C" w:rsidP="00CB0F5C">
      <w:pPr>
        <w:rPr>
          <w:rFonts w:ascii="Times New Roman" w:hAnsi="Times New Roman" w:cs="Times New Roman"/>
          <w:b/>
          <w:bCs/>
          <w:sz w:val="22"/>
          <w:szCs w:val="22"/>
          <w:lang w:val="lt-LT" w:eastAsia="lt-LT"/>
        </w:rPr>
      </w:pPr>
      <w:r w:rsidRPr="00CB0F5C">
        <w:rPr>
          <w:rFonts w:ascii="Times New Roman" w:hAnsi="Times New Roman" w:cs="Times New Roman"/>
          <w:b/>
          <w:bCs/>
          <w:sz w:val="22"/>
          <w:szCs w:val="22"/>
          <w:lang w:val="lt-LT" w:eastAsia="lt-LT"/>
        </w:rPr>
        <w:t xml:space="preserve">Lygiagretus importuotojas </w:t>
      </w:r>
    </w:p>
    <w:p w14:paraId="6D25B52B" w14:textId="6580CC46" w:rsidR="00CB0F5C" w:rsidRPr="00CB0F5C" w:rsidRDefault="00CB0F5C" w:rsidP="00CB0F5C">
      <w:pPr>
        <w:rPr>
          <w:rFonts w:ascii="Times New Roman" w:hAnsi="Times New Roman" w:cs="Times New Roman"/>
          <w:sz w:val="22"/>
          <w:szCs w:val="22"/>
          <w:lang w:val="lt-LT" w:eastAsia="lt-LT"/>
        </w:rPr>
      </w:pPr>
      <w:r w:rsidRPr="00CB0F5C">
        <w:rPr>
          <w:rFonts w:ascii="Times New Roman" w:hAnsi="Times New Roman" w:cs="Times New Roman"/>
          <w:sz w:val="22"/>
          <w:szCs w:val="22"/>
          <w:lang w:val="lt-LT" w:eastAsia="lt-LT"/>
        </w:rPr>
        <w:t>UAB „Lex ano”</w:t>
      </w:r>
      <w:r w:rsidR="005A3AFF">
        <w:rPr>
          <w:rFonts w:ascii="Times New Roman" w:hAnsi="Times New Roman" w:cs="Times New Roman"/>
          <w:sz w:val="22"/>
          <w:szCs w:val="22"/>
          <w:lang w:val="lt-LT" w:eastAsia="lt-LT"/>
        </w:rPr>
        <w:t xml:space="preserve">, </w:t>
      </w:r>
      <w:r w:rsidRPr="00CB0F5C">
        <w:rPr>
          <w:rFonts w:ascii="Times New Roman" w:hAnsi="Times New Roman" w:cs="Times New Roman"/>
          <w:sz w:val="22"/>
          <w:szCs w:val="22"/>
          <w:lang w:val="lt-LT" w:eastAsia="lt-LT"/>
        </w:rPr>
        <w:t>Naugarduko g. 3</w:t>
      </w:r>
      <w:r w:rsidR="005A3AFF">
        <w:rPr>
          <w:rFonts w:ascii="Times New Roman" w:hAnsi="Times New Roman" w:cs="Times New Roman"/>
          <w:sz w:val="22"/>
          <w:szCs w:val="22"/>
          <w:lang w:val="lt-LT" w:eastAsia="lt-LT"/>
        </w:rPr>
        <w:t xml:space="preserve">, </w:t>
      </w:r>
      <w:r w:rsidRPr="00CB0F5C">
        <w:rPr>
          <w:rFonts w:ascii="Times New Roman" w:hAnsi="Times New Roman" w:cs="Times New Roman"/>
          <w:sz w:val="22"/>
          <w:szCs w:val="22"/>
          <w:lang w:val="lt-LT" w:eastAsia="lt-LT"/>
        </w:rPr>
        <w:t>LT-03231 Vilnius</w:t>
      </w:r>
      <w:r w:rsidR="005A3AFF">
        <w:rPr>
          <w:rFonts w:ascii="Times New Roman" w:hAnsi="Times New Roman" w:cs="Times New Roman"/>
          <w:sz w:val="22"/>
          <w:szCs w:val="22"/>
          <w:lang w:val="lt-LT" w:eastAsia="lt-LT"/>
        </w:rPr>
        <w:t xml:space="preserve">, </w:t>
      </w:r>
      <w:r w:rsidRPr="00CB0F5C">
        <w:rPr>
          <w:rFonts w:ascii="Times New Roman" w:hAnsi="Times New Roman" w:cs="Times New Roman"/>
          <w:sz w:val="22"/>
          <w:szCs w:val="22"/>
          <w:lang w:val="lt-LT" w:eastAsia="lt-LT"/>
        </w:rPr>
        <w:t>Lietuva</w:t>
      </w:r>
    </w:p>
    <w:p w14:paraId="5AA421D0" w14:textId="77777777" w:rsidR="00CB0F5C" w:rsidRPr="00CB0F5C" w:rsidRDefault="00CB0F5C" w:rsidP="00CB0F5C">
      <w:pPr>
        <w:rPr>
          <w:rFonts w:ascii="Times New Roman" w:hAnsi="Times New Roman" w:cs="Times New Roman"/>
          <w:sz w:val="22"/>
          <w:szCs w:val="22"/>
          <w:lang w:val="lt-LT" w:eastAsia="lt-LT"/>
        </w:rPr>
      </w:pPr>
    </w:p>
    <w:p w14:paraId="32B2DB58" w14:textId="77777777" w:rsidR="005A3AFF" w:rsidRPr="005A3AFF" w:rsidRDefault="005A3AFF" w:rsidP="005A3AFF">
      <w:pPr>
        <w:rPr>
          <w:rFonts w:ascii="Times New Roman" w:hAnsi="Times New Roman" w:cs="Times New Roman"/>
          <w:b/>
          <w:bCs/>
          <w:sz w:val="22"/>
          <w:szCs w:val="22"/>
          <w:lang w:val="lt-LT" w:eastAsia="lt-LT"/>
        </w:rPr>
      </w:pPr>
      <w:r w:rsidRPr="005A3AFF">
        <w:rPr>
          <w:rFonts w:ascii="Times New Roman" w:hAnsi="Times New Roman" w:cs="Times New Roman"/>
          <w:b/>
          <w:bCs/>
          <w:sz w:val="22"/>
          <w:szCs w:val="22"/>
          <w:lang w:val="lt-LT" w:eastAsia="lt-LT"/>
        </w:rPr>
        <w:t>Perpakavo</w:t>
      </w:r>
    </w:p>
    <w:p w14:paraId="76AE05E2" w14:textId="77777777" w:rsidR="00473389" w:rsidRPr="00473389" w:rsidRDefault="00473389" w:rsidP="00473389">
      <w:pPr>
        <w:rPr>
          <w:rFonts w:ascii="Times New Roman" w:hAnsi="Times New Roman" w:cs="Times New Roman"/>
          <w:sz w:val="22"/>
          <w:szCs w:val="22"/>
          <w:lang w:val="lt-LT" w:eastAsia="lt-LT"/>
        </w:rPr>
      </w:pPr>
      <w:r w:rsidRPr="00473389">
        <w:rPr>
          <w:rFonts w:ascii="Times New Roman" w:hAnsi="Times New Roman" w:cs="Times New Roman"/>
          <w:sz w:val="22"/>
          <w:szCs w:val="22"/>
          <w:lang w:val="lt-LT" w:eastAsia="lt-LT"/>
        </w:rPr>
        <w:t>UAB „ENTAFARMA“, Klonėnų vs. 1, LT-19156 Širvintų r. sav., Lietuva</w:t>
      </w:r>
    </w:p>
    <w:p w14:paraId="0D24B4B4" w14:textId="77777777" w:rsidR="00473389" w:rsidRPr="00473389" w:rsidRDefault="00473389" w:rsidP="00473389">
      <w:pPr>
        <w:rPr>
          <w:rFonts w:ascii="Times New Roman" w:hAnsi="Times New Roman" w:cs="Times New Roman"/>
          <w:sz w:val="22"/>
          <w:szCs w:val="22"/>
          <w:lang w:val="lt-LT" w:eastAsia="lt-LT"/>
        </w:rPr>
      </w:pPr>
      <w:r w:rsidRPr="00473389">
        <w:rPr>
          <w:rFonts w:ascii="Times New Roman" w:hAnsi="Times New Roman" w:cs="Times New Roman"/>
          <w:sz w:val="22"/>
          <w:szCs w:val="22"/>
          <w:lang w:val="lt-LT" w:eastAsia="lt-LT"/>
        </w:rPr>
        <w:t>arba</w:t>
      </w:r>
    </w:p>
    <w:p w14:paraId="54350BC5" w14:textId="77777777" w:rsidR="00473389" w:rsidRPr="00473389" w:rsidRDefault="00473389" w:rsidP="00473389">
      <w:pPr>
        <w:rPr>
          <w:rFonts w:ascii="Times New Roman" w:hAnsi="Times New Roman" w:cs="Times New Roman"/>
          <w:sz w:val="22"/>
          <w:szCs w:val="22"/>
          <w:lang w:val="lt-LT" w:eastAsia="lt-LT"/>
        </w:rPr>
      </w:pPr>
      <w:r w:rsidRPr="00473389">
        <w:rPr>
          <w:rFonts w:ascii="Times New Roman" w:hAnsi="Times New Roman" w:cs="Times New Roman"/>
          <w:sz w:val="22"/>
          <w:szCs w:val="22"/>
          <w:lang w:val="lt-LT" w:eastAsia="lt-LT"/>
        </w:rPr>
        <w:t>Lietuvos ir Norvegijos UAB „Norfachema“, Vytauto g. 6, LT-55175 Jonava, Lietuva</w:t>
      </w:r>
    </w:p>
    <w:p w14:paraId="12116F1E" w14:textId="77777777" w:rsidR="00473389" w:rsidRPr="00473389" w:rsidRDefault="00473389" w:rsidP="00473389">
      <w:pPr>
        <w:rPr>
          <w:rFonts w:ascii="Times New Roman" w:hAnsi="Times New Roman" w:cs="Times New Roman"/>
          <w:sz w:val="22"/>
          <w:szCs w:val="22"/>
          <w:lang w:val="lt-LT" w:eastAsia="lt-LT"/>
        </w:rPr>
      </w:pPr>
      <w:r w:rsidRPr="00473389">
        <w:rPr>
          <w:rFonts w:ascii="Times New Roman" w:hAnsi="Times New Roman" w:cs="Times New Roman"/>
          <w:sz w:val="22"/>
          <w:szCs w:val="22"/>
          <w:lang w:val="lt-LT" w:eastAsia="lt-LT"/>
        </w:rPr>
        <w:t>arba</w:t>
      </w:r>
    </w:p>
    <w:p w14:paraId="3EAA34C2" w14:textId="6287FC1B" w:rsidR="005A3AFF" w:rsidRPr="00CB0F5C" w:rsidRDefault="00473389" w:rsidP="005A3AFF">
      <w:pPr>
        <w:rPr>
          <w:rFonts w:ascii="Times New Roman" w:hAnsi="Times New Roman" w:cs="Times New Roman"/>
          <w:b/>
          <w:bCs/>
          <w:sz w:val="22"/>
          <w:szCs w:val="22"/>
          <w:lang w:val="lt-LT" w:eastAsia="lt-LT"/>
        </w:rPr>
      </w:pPr>
      <w:r w:rsidRPr="00473389">
        <w:rPr>
          <w:rFonts w:ascii="Times New Roman" w:hAnsi="Times New Roman" w:cs="Times New Roman"/>
          <w:sz w:val="22"/>
          <w:szCs w:val="22"/>
          <w:lang w:val="lt-LT" w:eastAsia="lt-LT"/>
        </w:rPr>
        <w:t>CEFEA Sp. z o. o. Sp. K., ul. Działkowa 69, 02-234 Warszawa, Lenkija</w:t>
      </w:r>
    </w:p>
    <w:p w14:paraId="47D2DD9F" w14:textId="77777777" w:rsidR="00CB0F5C" w:rsidRDefault="00CB0F5C" w:rsidP="007F1179">
      <w:pPr>
        <w:rPr>
          <w:rFonts w:ascii="Times New Roman" w:hAnsi="Times New Roman" w:cs="Times New Roman"/>
          <w:sz w:val="22"/>
          <w:szCs w:val="22"/>
          <w:lang w:val="lt-LT" w:eastAsia="lt-LT"/>
        </w:rPr>
      </w:pPr>
    </w:p>
    <w:p w14:paraId="7F8D0881" w14:textId="77777777" w:rsidR="00CB0F5C" w:rsidRDefault="00CB0F5C" w:rsidP="00CB0F5C">
      <w:pPr>
        <w:rPr>
          <w:rFonts w:ascii="Times New Roman" w:hAnsi="Times New Roman" w:cs="Times New Roman"/>
          <w:sz w:val="22"/>
          <w:szCs w:val="22"/>
          <w:lang w:val="lt-LT"/>
        </w:rPr>
      </w:pPr>
      <w:r w:rsidRPr="00CB0F5C">
        <w:rPr>
          <w:rFonts w:ascii="Times New Roman" w:hAnsi="Times New Roman" w:cs="Times New Roman"/>
          <w:sz w:val="22"/>
          <w:szCs w:val="22"/>
          <w:lang w:val="lt-LT" w:eastAsia="lt-LT"/>
        </w:rPr>
        <w:t>Registruotojas eksportuojančioje valstybėje yra</w:t>
      </w:r>
      <w:r>
        <w:rPr>
          <w:rFonts w:ascii="Times New Roman" w:hAnsi="Times New Roman" w:cs="Times New Roman"/>
          <w:sz w:val="22"/>
          <w:szCs w:val="22"/>
          <w:lang w:val="lt-LT" w:eastAsia="lt-LT"/>
        </w:rPr>
        <w:t xml:space="preserve"> </w:t>
      </w:r>
      <w:r w:rsidRPr="00685520">
        <w:rPr>
          <w:rFonts w:ascii="Times New Roman" w:hAnsi="Times New Roman" w:cs="Times New Roman"/>
          <w:sz w:val="22"/>
          <w:szCs w:val="22"/>
          <w:lang w:val="lt-LT"/>
        </w:rPr>
        <w:t>Gedeon Richter</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Plc.</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Gyömrői ut. 19-21</w:t>
      </w:r>
      <w:r w:rsidR="00B83E6A">
        <w:rPr>
          <w:rFonts w:ascii="Times New Roman" w:hAnsi="Times New Roman" w:cs="Times New Roman"/>
          <w:sz w:val="22"/>
          <w:szCs w:val="22"/>
          <w:lang w:val="lt-LT"/>
        </w:rPr>
        <w:t>,</w:t>
      </w:r>
      <w:r w:rsidRPr="00685520">
        <w:rPr>
          <w:rFonts w:ascii="Times New Roman" w:hAnsi="Times New Roman" w:cs="Times New Roman"/>
          <w:sz w:val="22"/>
          <w:szCs w:val="22"/>
          <w:lang w:val="lt-LT"/>
        </w:rPr>
        <w:t>1103 Budapest</w:t>
      </w:r>
      <w:r>
        <w:rPr>
          <w:rFonts w:ascii="Times New Roman" w:hAnsi="Times New Roman" w:cs="Times New Roman"/>
          <w:sz w:val="22"/>
          <w:szCs w:val="22"/>
          <w:lang w:val="lt-LT"/>
        </w:rPr>
        <w:t xml:space="preserve">, </w:t>
      </w:r>
      <w:r w:rsidRPr="00685520">
        <w:rPr>
          <w:rFonts w:ascii="Times New Roman" w:hAnsi="Times New Roman" w:cs="Times New Roman"/>
          <w:sz w:val="22"/>
          <w:szCs w:val="22"/>
          <w:lang w:val="lt-LT"/>
        </w:rPr>
        <w:t>Vengrija</w:t>
      </w:r>
      <w:r>
        <w:rPr>
          <w:rFonts w:ascii="Times New Roman" w:hAnsi="Times New Roman" w:cs="Times New Roman"/>
          <w:sz w:val="22"/>
          <w:szCs w:val="22"/>
          <w:lang w:val="lt-LT"/>
        </w:rPr>
        <w:t>.</w:t>
      </w:r>
    </w:p>
    <w:p w14:paraId="608C44B5" w14:textId="77777777" w:rsidR="007F1179" w:rsidRPr="00685520" w:rsidRDefault="007F1179" w:rsidP="007F1179">
      <w:pPr>
        <w:rPr>
          <w:rFonts w:ascii="Times New Roman" w:hAnsi="Times New Roman" w:cs="Times New Roman"/>
          <w:sz w:val="22"/>
          <w:szCs w:val="22"/>
          <w:lang w:val="lt-LT"/>
        </w:rPr>
      </w:pPr>
    </w:p>
    <w:p w14:paraId="0034B9BC" w14:textId="4CD736D6" w:rsidR="00BA56D6" w:rsidRDefault="007F1179" w:rsidP="007F1179">
      <w:pPr>
        <w:rPr>
          <w:rFonts w:ascii="Times New Roman" w:hAnsi="Times New Roman" w:cs="Times New Roman"/>
          <w:b/>
          <w:bCs/>
          <w:sz w:val="22"/>
          <w:szCs w:val="22"/>
          <w:lang w:val="lt-LT"/>
        </w:rPr>
      </w:pPr>
      <w:r w:rsidRPr="00685520">
        <w:rPr>
          <w:rFonts w:ascii="Times New Roman" w:hAnsi="Times New Roman" w:cs="Times New Roman"/>
          <w:b/>
          <w:bCs/>
          <w:sz w:val="22"/>
          <w:szCs w:val="22"/>
          <w:lang w:val="lt-LT"/>
        </w:rPr>
        <w:t>Šis pakuotės lapelis paskutinį kartą peržiūrėtas</w:t>
      </w:r>
      <w:r w:rsidR="00DD55D0">
        <w:rPr>
          <w:rFonts w:ascii="Times New Roman" w:hAnsi="Times New Roman" w:cs="Times New Roman"/>
          <w:b/>
          <w:bCs/>
          <w:sz w:val="22"/>
          <w:szCs w:val="22"/>
          <w:lang w:val="lt-LT"/>
        </w:rPr>
        <w:t xml:space="preserve"> 2023-06-15.</w:t>
      </w:r>
    </w:p>
    <w:p w14:paraId="76751394" w14:textId="77777777" w:rsidR="00826F45" w:rsidRPr="00685520" w:rsidRDefault="00826F45" w:rsidP="007F1179">
      <w:pPr>
        <w:rPr>
          <w:rFonts w:ascii="Times New Roman" w:hAnsi="Times New Roman" w:cs="Times New Roman"/>
          <w:sz w:val="22"/>
          <w:szCs w:val="22"/>
          <w:lang w:val="lt-LT"/>
        </w:rPr>
      </w:pPr>
    </w:p>
    <w:p w14:paraId="01C61CF2" w14:textId="1B1E36E2" w:rsidR="00A66A22" w:rsidRDefault="007F1179" w:rsidP="00BF6207">
      <w:pPr>
        <w:numPr>
          <w:ilvl w:val="12"/>
          <w:numId w:val="0"/>
        </w:numPr>
        <w:ind w:right="-2"/>
        <w:rPr>
          <w:rFonts w:ascii="Times New Roman" w:hAnsi="Times New Roman" w:cs="Times New Roman"/>
          <w:sz w:val="22"/>
          <w:szCs w:val="22"/>
          <w:lang w:val="lt-LT"/>
        </w:rPr>
      </w:pPr>
      <w:r w:rsidRPr="00685520">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685520">
        <w:rPr>
          <w:rFonts w:ascii="Times New Roman" w:hAnsi="Times New Roman" w:cs="Times New Roman"/>
          <w:i/>
          <w:sz w:val="22"/>
          <w:szCs w:val="22"/>
          <w:lang w:val="lt-LT"/>
        </w:rPr>
        <w:t xml:space="preserve"> </w:t>
      </w:r>
      <w:hyperlink r:id="rId12" w:history="1">
        <w:r w:rsidRPr="00685520">
          <w:rPr>
            <w:rFonts w:ascii="Times New Roman" w:eastAsia="SimSun" w:hAnsi="Times New Roman" w:cs="Times New Roman"/>
            <w:color w:val="0000FF"/>
            <w:sz w:val="22"/>
            <w:szCs w:val="22"/>
            <w:u w:val="single"/>
            <w:lang w:val="lt-LT"/>
          </w:rPr>
          <w:t>http://www.vvkt.lt/</w:t>
        </w:r>
      </w:hyperlink>
      <w:r w:rsidRPr="00207B5C">
        <w:rPr>
          <w:rFonts w:ascii="Times New Roman" w:hAnsi="Times New Roman" w:cs="Times New Roman"/>
          <w:sz w:val="22"/>
          <w:szCs w:val="22"/>
          <w:lang w:val="lt-LT"/>
        </w:rPr>
        <w:t>.</w:t>
      </w:r>
    </w:p>
    <w:p w14:paraId="712C3951" w14:textId="489FC1A0" w:rsidR="0018607E" w:rsidRDefault="0018607E" w:rsidP="00BF6207">
      <w:pPr>
        <w:numPr>
          <w:ilvl w:val="12"/>
          <w:numId w:val="0"/>
        </w:numPr>
        <w:ind w:right="-2"/>
        <w:rPr>
          <w:rFonts w:ascii="Times New Roman" w:hAnsi="Times New Roman" w:cs="Times New Roman"/>
          <w:sz w:val="22"/>
          <w:szCs w:val="22"/>
          <w:lang w:val="lt-LT"/>
        </w:rPr>
      </w:pPr>
    </w:p>
    <w:p w14:paraId="64F283D9" w14:textId="77777777" w:rsidR="0018607E" w:rsidRPr="0098709A" w:rsidRDefault="0018607E" w:rsidP="0018607E">
      <w:pPr>
        <w:rPr>
          <w:rFonts w:ascii="Times New Roman" w:hAnsi="Times New Roman" w:cs="Times New Roman"/>
          <w:i/>
          <w:iCs/>
          <w:sz w:val="22"/>
          <w:szCs w:val="22"/>
          <w:lang w:val="lt-LT"/>
        </w:rPr>
      </w:pPr>
      <w:r w:rsidRPr="0098709A">
        <w:rPr>
          <w:rFonts w:ascii="Times New Roman" w:hAnsi="Times New Roman" w:cs="Times New Roman"/>
          <w:i/>
          <w:iCs/>
          <w:sz w:val="22"/>
          <w:szCs w:val="22"/>
          <w:lang w:val="lt-LT"/>
        </w:rPr>
        <w:t>Lygiagrečiai importuojamas vaistas nuo referencinio vaisto skiriasi laikymo sąlygomis. Referencinį vaistą laikyti žemesnėje kaip 30 °C temperatūroje, lygiagrečiai importuojamą vaistą laikyti ne aukštesnėje kaip 25 °C temperatūroje.</w:t>
      </w:r>
    </w:p>
    <w:p w14:paraId="33D3F1DD" w14:textId="77777777" w:rsidR="0018607E" w:rsidRPr="00685520" w:rsidRDefault="0018607E" w:rsidP="00BF6207">
      <w:pPr>
        <w:numPr>
          <w:ilvl w:val="12"/>
          <w:numId w:val="0"/>
        </w:numPr>
        <w:ind w:right="-2"/>
        <w:rPr>
          <w:lang w:val="lt-LT"/>
        </w:rPr>
      </w:pPr>
    </w:p>
    <w:sectPr w:rsidR="0018607E" w:rsidRPr="00685520" w:rsidSect="00311957">
      <w:headerReference w:type="default" r:id="rId13"/>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DAD0" w14:textId="77777777" w:rsidR="00B31120" w:rsidRDefault="00B31120">
      <w:r>
        <w:separator/>
      </w:r>
    </w:p>
  </w:endnote>
  <w:endnote w:type="continuationSeparator" w:id="0">
    <w:p w14:paraId="35196674" w14:textId="77777777" w:rsidR="00B31120" w:rsidRDefault="00B3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FEB9" w14:textId="77777777" w:rsidR="00311957" w:rsidRDefault="00311957">
    <w:pPr>
      <w:pStyle w:val="Footer"/>
      <w:jc w:val="center"/>
    </w:pPr>
  </w:p>
  <w:p w14:paraId="710DCFDD" w14:textId="77777777" w:rsidR="00311957" w:rsidRDefault="0031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77B5" w14:textId="77777777" w:rsidR="00B31120" w:rsidRDefault="00B31120">
      <w:r>
        <w:separator/>
      </w:r>
    </w:p>
  </w:footnote>
  <w:footnote w:type="continuationSeparator" w:id="0">
    <w:p w14:paraId="4C9F0074" w14:textId="77777777" w:rsidR="00B31120" w:rsidRDefault="00B3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27BA" w14:textId="77777777" w:rsidR="00311957" w:rsidRPr="00ED6B71" w:rsidRDefault="00311957">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422B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EE6A95"/>
    <w:multiLevelType w:val="hybridMultilevel"/>
    <w:tmpl w:val="4FB42BF2"/>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5275056"/>
    <w:multiLevelType w:val="hybridMultilevel"/>
    <w:tmpl w:val="08EC9AD6"/>
    <w:lvl w:ilvl="0" w:tplc="040E0001">
      <w:start w:val="1"/>
      <w:numFmt w:val="bullet"/>
      <w:lvlText w:val=""/>
      <w:lvlJc w:val="left"/>
      <w:pPr>
        <w:tabs>
          <w:tab w:val="num" w:pos="720"/>
        </w:tabs>
        <w:ind w:left="720" w:hanging="360"/>
      </w:pPr>
      <w:rPr>
        <w:rFonts w:ascii="Symbol" w:hAnsi="Symbol" w:hint="default"/>
      </w:rPr>
    </w:lvl>
    <w:lvl w:ilvl="1" w:tplc="A80A3188">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640A9"/>
    <w:multiLevelType w:val="hybridMultilevel"/>
    <w:tmpl w:val="2A5089F4"/>
    <w:lvl w:ilvl="0" w:tplc="5008D7C4">
      <w:start w:val="1"/>
      <w:numFmt w:val="decimal"/>
      <w:lvlText w:val="%1."/>
      <w:lvlJc w:val="left"/>
      <w:pPr>
        <w:tabs>
          <w:tab w:val="num" w:pos="1065"/>
        </w:tabs>
        <w:ind w:left="1065" w:hanging="70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7" w15:restartNumberingAfterBreak="0">
    <w:nsid w:val="42C5542E"/>
    <w:multiLevelType w:val="hybridMultilevel"/>
    <w:tmpl w:val="BA54E238"/>
    <w:lvl w:ilvl="0" w:tplc="984AB8D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F5EA9"/>
    <w:multiLevelType w:val="hybridMultilevel"/>
    <w:tmpl w:val="9A88D296"/>
    <w:lvl w:ilvl="0" w:tplc="92843E7C">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52A9A"/>
    <w:multiLevelType w:val="hybridMultilevel"/>
    <w:tmpl w:val="F79CDCC8"/>
    <w:lvl w:ilvl="0" w:tplc="446409A8">
      <w:start w:val="1"/>
      <w:numFmt w:val="decimal"/>
      <w:lvlText w:val="%1."/>
      <w:lvlJc w:val="left"/>
      <w:pPr>
        <w:tabs>
          <w:tab w:val="num" w:pos="735"/>
        </w:tabs>
        <w:ind w:left="735" w:hanging="37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3" w15:restartNumberingAfterBreak="0">
    <w:nsid w:val="6BDE02DB"/>
    <w:multiLevelType w:val="hybridMultilevel"/>
    <w:tmpl w:val="AD1CB5B2"/>
    <w:lvl w:ilvl="0" w:tplc="AFBE7A92">
      <w:start w:val="3"/>
      <w:numFmt w:val="decimal"/>
      <w:lvlText w:val="%1."/>
      <w:lvlJc w:val="left"/>
      <w:pPr>
        <w:tabs>
          <w:tab w:val="num" w:pos="1065"/>
        </w:tabs>
        <w:ind w:left="1065" w:hanging="705"/>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E304E"/>
    <w:multiLevelType w:val="hybridMultilevel"/>
    <w:tmpl w:val="47ACF400"/>
    <w:lvl w:ilvl="0" w:tplc="474EDB86">
      <w:start w:val="6"/>
      <w:numFmt w:val="bullet"/>
      <w:lvlText w:val="-"/>
      <w:lvlJc w:val="left"/>
      <w:pPr>
        <w:tabs>
          <w:tab w:val="num" w:pos="804"/>
        </w:tabs>
        <w:ind w:left="804" w:hanging="444"/>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7"/>
  </w:num>
  <w:num w:numId="4">
    <w:abstractNumId w:val="8"/>
  </w:num>
  <w:num w:numId="5">
    <w:abstractNumId w:val="6"/>
  </w:num>
  <w:num w:numId="6">
    <w:abstractNumId w:val="1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3"/>
  </w:num>
  <w:num w:numId="17">
    <w:abstractNumId w:val="9"/>
  </w:num>
  <w:num w:numId="18">
    <w:abstractNumId w:val="11"/>
  </w:num>
  <w:num w:numId="19">
    <w:abstractNumId w:val="7"/>
  </w:num>
  <w:num w:numId="20">
    <w:abstractNumId w:val="2"/>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E8"/>
    <w:rsid w:val="00005B55"/>
    <w:rsid w:val="00017D83"/>
    <w:rsid w:val="000273EB"/>
    <w:rsid w:val="00074C4F"/>
    <w:rsid w:val="00082AE3"/>
    <w:rsid w:val="000832DF"/>
    <w:rsid w:val="000C0279"/>
    <w:rsid w:val="000C13DE"/>
    <w:rsid w:val="000C4071"/>
    <w:rsid w:val="000D20E1"/>
    <w:rsid w:val="0011119B"/>
    <w:rsid w:val="00111429"/>
    <w:rsid w:val="00134043"/>
    <w:rsid w:val="00136E4C"/>
    <w:rsid w:val="00146D58"/>
    <w:rsid w:val="00166462"/>
    <w:rsid w:val="0018607E"/>
    <w:rsid w:val="001F058D"/>
    <w:rsid w:val="0020075E"/>
    <w:rsid w:val="00207B5C"/>
    <w:rsid w:val="00241B07"/>
    <w:rsid w:val="00247070"/>
    <w:rsid w:val="002602ED"/>
    <w:rsid w:val="00263664"/>
    <w:rsid w:val="00284FFB"/>
    <w:rsid w:val="002A34DE"/>
    <w:rsid w:val="002B11CD"/>
    <w:rsid w:val="002C0D98"/>
    <w:rsid w:val="002C60C7"/>
    <w:rsid w:val="002F5E37"/>
    <w:rsid w:val="002F7AB1"/>
    <w:rsid w:val="003101BA"/>
    <w:rsid w:val="00311957"/>
    <w:rsid w:val="00313B35"/>
    <w:rsid w:val="00321184"/>
    <w:rsid w:val="00322193"/>
    <w:rsid w:val="00342F1A"/>
    <w:rsid w:val="00344570"/>
    <w:rsid w:val="003C2EF2"/>
    <w:rsid w:val="003C3971"/>
    <w:rsid w:val="003D300B"/>
    <w:rsid w:val="003E54B5"/>
    <w:rsid w:val="003F2940"/>
    <w:rsid w:val="00404258"/>
    <w:rsid w:val="004253D8"/>
    <w:rsid w:val="0044317A"/>
    <w:rsid w:val="004555CD"/>
    <w:rsid w:val="00462F35"/>
    <w:rsid w:val="00473389"/>
    <w:rsid w:val="004B0679"/>
    <w:rsid w:val="004C00C6"/>
    <w:rsid w:val="004C23E6"/>
    <w:rsid w:val="004C30CF"/>
    <w:rsid w:val="004D10F8"/>
    <w:rsid w:val="004E3F40"/>
    <w:rsid w:val="004E669A"/>
    <w:rsid w:val="004F77E3"/>
    <w:rsid w:val="005213F3"/>
    <w:rsid w:val="00526D8C"/>
    <w:rsid w:val="00567E78"/>
    <w:rsid w:val="005763CA"/>
    <w:rsid w:val="00584EFB"/>
    <w:rsid w:val="00597ED3"/>
    <w:rsid w:val="005A3AFF"/>
    <w:rsid w:val="005C5CD1"/>
    <w:rsid w:val="005E080D"/>
    <w:rsid w:val="005E4CC8"/>
    <w:rsid w:val="005E4E50"/>
    <w:rsid w:val="00611DC3"/>
    <w:rsid w:val="00620557"/>
    <w:rsid w:val="00647900"/>
    <w:rsid w:val="006526D0"/>
    <w:rsid w:val="0066356D"/>
    <w:rsid w:val="00670E9D"/>
    <w:rsid w:val="00677A65"/>
    <w:rsid w:val="00685520"/>
    <w:rsid w:val="006B26AD"/>
    <w:rsid w:val="006B597E"/>
    <w:rsid w:val="006D72B2"/>
    <w:rsid w:val="007229C8"/>
    <w:rsid w:val="00722C00"/>
    <w:rsid w:val="00725E00"/>
    <w:rsid w:val="0072791B"/>
    <w:rsid w:val="00770FC9"/>
    <w:rsid w:val="00772DAB"/>
    <w:rsid w:val="0079421C"/>
    <w:rsid w:val="007F1179"/>
    <w:rsid w:val="0080755C"/>
    <w:rsid w:val="00826F45"/>
    <w:rsid w:val="00830B6E"/>
    <w:rsid w:val="00861C65"/>
    <w:rsid w:val="00897EDB"/>
    <w:rsid w:val="008A6701"/>
    <w:rsid w:val="008D141B"/>
    <w:rsid w:val="00913A71"/>
    <w:rsid w:val="0098709A"/>
    <w:rsid w:val="009A07EE"/>
    <w:rsid w:val="009F16EA"/>
    <w:rsid w:val="00A15A3D"/>
    <w:rsid w:val="00A21C01"/>
    <w:rsid w:val="00A34771"/>
    <w:rsid w:val="00A66A22"/>
    <w:rsid w:val="00A67A65"/>
    <w:rsid w:val="00A731E6"/>
    <w:rsid w:val="00A8055E"/>
    <w:rsid w:val="00A95BAA"/>
    <w:rsid w:val="00AA2D08"/>
    <w:rsid w:val="00AC4F33"/>
    <w:rsid w:val="00AD67FD"/>
    <w:rsid w:val="00AE4436"/>
    <w:rsid w:val="00B1404F"/>
    <w:rsid w:val="00B15C2E"/>
    <w:rsid w:val="00B2605F"/>
    <w:rsid w:val="00B31120"/>
    <w:rsid w:val="00B53D86"/>
    <w:rsid w:val="00B6498F"/>
    <w:rsid w:val="00B66949"/>
    <w:rsid w:val="00B82E44"/>
    <w:rsid w:val="00B83E6A"/>
    <w:rsid w:val="00B90857"/>
    <w:rsid w:val="00BA0570"/>
    <w:rsid w:val="00BA56D6"/>
    <w:rsid w:val="00BC5017"/>
    <w:rsid w:val="00BD7BEF"/>
    <w:rsid w:val="00BF6207"/>
    <w:rsid w:val="00C01F79"/>
    <w:rsid w:val="00C332E7"/>
    <w:rsid w:val="00C50C01"/>
    <w:rsid w:val="00C51821"/>
    <w:rsid w:val="00C5376C"/>
    <w:rsid w:val="00C64F72"/>
    <w:rsid w:val="00C81708"/>
    <w:rsid w:val="00C83C00"/>
    <w:rsid w:val="00C94D9F"/>
    <w:rsid w:val="00CB0F5C"/>
    <w:rsid w:val="00D02F77"/>
    <w:rsid w:val="00D14DFC"/>
    <w:rsid w:val="00D17AEC"/>
    <w:rsid w:val="00D247F0"/>
    <w:rsid w:val="00D27AB6"/>
    <w:rsid w:val="00D34262"/>
    <w:rsid w:val="00D54FF1"/>
    <w:rsid w:val="00D66EAC"/>
    <w:rsid w:val="00D835DC"/>
    <w:rsid w:val="00D84338"/>
    <w:rsid w:val="00DD55D0"/>
    <w:rsid w:val="00DD5BE8"/>
    <w:rsid w:val="00DE32A5"/>
    <w:rsid w:val="00DE4F1D"/>
    <w:rsid w:val="00E01757"/>
    <w:rsid w:val="00E17D84"/>
    <w:rsid w:val="00E247E8"/>
    <w:rsid w:val="00E50D3D"/>
    <w:rsid w:val="00E62BA3"/>
    <w:rsid w:val="00E70D72"/>
    <w:rsid w:val="00E930AC"/>
    <w:rsid w:val="00E932CF"/>
    <w:rsid w:val="00EA3D6E"/>
    <w:rsid w:val="00EB1842"/>
    <w:rsid w:val="00EC7869"/>
    <w:rsid w:val="00EE4536"/>
    <w:rsid w:val="00EF39A6"/>
    <w:rsid w:val="00F06DF2"/>
    <w:rsid w:val="00F235B7"/>
    <w:rsid w:val="00F256F2"/>
    <w:rsid w:val="00F259E1"/>
    <w:rsid w:val="00F35F9D"/>
    <w:rsid w:val="00F564EB"/>
    <w:rsid w:val="00F81C9F"/>
    <w:rsid w:val="00FA4B61"/>
    <w:rsid w:val="00FB17B3"/>
    <w:rsid w:val="00FB2291"/>
    <w:rsid w:val="00FD0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530D"/>
  <w15:chartTrackingRefBased/>
  <w15:docId w15:val="{F27E82DB-E713-44EC-913E-3C820FE1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F1179"/>
    <w:rPr>
      <w:rFonts w:ascii="Monotype Corsiva" w:eastAsia="Times New Roman" w:hAnsi="Monotype Corsiva" w:cs="Courier New"/>
      <w:sz w:val="24"/>
      <w:lang w:val="en-US" w:eastAsia="en-US"/>
    </w:rPr>
  </w:style>
  <w:style w:type="paragraph" w:styleId="Heading1">
    <w:name w:val="heading 1"/>
    <w:basedOn w:val="Normal"/>
    <w:next w:val="Normal"/>
    <w:link w:val="Heading1Char"/>
    <w:uiPriority w:val="9"/>
    <w:qFormat/>
    <w:rsid w:val="007F1179"/>
    <w:pPr>
      <w:keepNext/>
      <w:outlineLvl w:val="0"/>
    </w:pPr>
    <w:rPr>
      <w:rFonts w:ascii="Times New Roman" w:hAnsi="Times New Roman" w:cs="Times New Roman"/>
      <w:sz w:val="28"/>
      <w:lang w:val="lt-LT"/>
    </w:rPr>
  </w:style>
  <w:style w:type="paragraph" w:styleId="Heading2">
    <w:name w:val="heading 2"/>
    <w:basedOn w:val="Normal"/>
    <w:next w:val="Normal"/>
    <w:link w:val="Heading2Char"/>
    <w:uiPriority w:val="9"/>
    <w:qFormat/>
    <w:rsid w:val="007F1179"/>
    <w:pPr>
      <w:keepNext/>
      <w:jc w:val="center"/>
      <w:outlineLvl w:val="1"/>
    </w:pPr>
    <w:rPr>
      <w:rFonts w:ascii="Times New Roman" w:hAnsi="Times New Roman" w:cs="Times New Roman"/>
      <w:sz w:val="28"/>
      <w:lang w:val="lt-LT"/>
    </w:rPr>
  </w:style>
  <w:style w:type="paragraph" w:styleId="Heading3">
    <w:name w:val="heading 3"/>
    <w:basedOn w:val="Normal"/>
    <w:next w:val="Normal"/>
    <w:link w:val="Heading3Char"/>
    <w:uiPriority w:val="9"/>
    <w:qFormat/>
    <w:rsid w:val="007F1179"/>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uiPriority w:val="9"/>
    <w:qFormat/>
    <w:rsid w:val="007F1179"/>
    <w:pPr>
      <w:keepNext/>
      <w:spacing w:before="240" w:after="60"/>
      <w:outlineLvl w:val="3"/>
    </w:pPr>
    <w:rPr>
      <w:rFonts w:ascii="Times New Roman" w:hAnsi="Times New Roman" w:cs="Times New Roman"/>
      <w:b/>
      <w:bCs/>
      <w:sz w:val="28"/>
      <w:szCs w:val="28"/>
      <w:lang w:val="en-GB"/>
    </w:rPr>
  </w:style>
  <w:style w:type="paragraph" w:styleId="Heading5">
    <w:name w:val="heading 5"/>
    <w:basedOn w:val="Normal"/>
    <w:next w:val="Normal"/>
    <w:link w:val="Heading5Char"/>
    <w:qFormat/>
    <w:rsid w:val="007F1179"/>
    <w:pPr>
      <w:keepNext/>
      <w:jc w:val="both"/>
      <w:outlineLvl w:val="4"/>
    </w:pPr>
    <w:rPr>
      <w:rFonts w:ascii="Times New Roman" w:hAnsi="Times New Roman" w:cs="Times New Roman"/>
      <w:b/>
      <w:bCs/>
      <w:sz w:val="22"/>
      <w:szCs w:val="24"/>
      <w:lang w:val="lt-LT"/>
    </w:rPr>
  </w:style>
  <w:style w:type="paragraph" w:styleId="Heading6">
    <w:name w:val="heading 6"/>
    <w:basedOn w:val="Normal"/>
    <w:next w:val="Normal"/>
    <w:link w:val="Heading6Char"/>
    <w:qFormat/>
    <w:rsid w:val="007F1179"/>
    <w:pPr>
      <w:keepNext/>
      <w:jc w:val="both"/>
      <w:outlineLvl w:val="5"/>
    </w:pPr>
    <w:rPr>
      <w:rFonts w:ascii="Times New Roman" w:hAnsi="Times New Roman" w:cs="Times New Roman"/>
      <w:b/>
      <w:bCs/>
      <w:szCs w:val="22"/>
      <w:lang w:val="en-GB"/>
    </w:rPr>
  </w:style>
  <w:style w:type="paragraph" w:styleId="Heading7">
    <w:name w:val="heading 7"/>
    <w:basedOn w:val="Normal"/>
    <w:next w:val="Normal"/>
    <w:link w:val="Heading7Char"/>
    <w:qFormat/>
    <w:rsid w:val="007F1179"/>
    <w:pPr>
      <w:spacing w:before="240" w:after="60"/>
      <w:outlineLvl w:val="6"/>
    </w:pPr>
    <w:rPr>
      <w:rFonts w:ascii="Times New Roman" w:hAnsi="Times New Roman" w:cs="Times New Roman"/>
      <w:szCs w:val="24"/>
      <w:lang w:val="en-GB"/>
    </w:rPr>
  </w:style>
  <w:style w:type="paragraph" w:styleId="Heading8">
    <w:name w:val="heading 8"/>
    <w:basedOn w:val="Normal"/>
    <w:next w:val="Normal"/>
    <w:link w:val="Heading8Char"/>
    <w:qFormat/>
    <w:rsid w:val="007F1179"/>
    <w:pPr>
      <w:spacing w:before="240" w:after="60"/>
      <w:outlineLvl w:val="7"/>
    </w:pPr>
    <w:rPr>
      <w:rFonts w:ascii="Times New Roman" w:hAnsi="Times New Roman" w:cs="Times New Roman"/>
      <w:i/>
      <w:iCs/>
      <w:szCs w:val="24"/>
      <w:lang w:val="en-GB"/>
    </w:rPr>
  </w:style>
  <w:style w:type="paragraph" w:styleId="Heading9">
    <w:name w:val="heading 9"/>
    <w:basedOn w:val="Normal"/>
    <w:next w:val="Normal"/>
    <w:link w:val="Heading9Char"/>
    <w:qFormat/>
    <w:rsid w:val="007F1179"/>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1179"/>
    <w:rPr>
      <w:rFonts w:ascii="Times New Roman" w:eastAsia="Times New Roman" w:hAnsi="Times New Roman" w:cs="Times New Roman"/>
      <w:sz w:val="28"/>
      <w:szCs w:val="20"/>
      <w:lang w:val="lt-LT"/>
    </w:rPr>
  </w:style>
  <w:style w:type="character" w:customStyle="1" w:styleId="Heading2Char">
    <w:name w:val="Heading 2 Char"/>
    <w:link w:val="Heading2"/>
    <w:uiPriority w:val="9"/>
    <w:rsid w:val="007F1179"/>
    <w:rPr>
      <w:rFonts w:ascii="Times New Roman" w:eastAsia="Times New Roman" w:hAnsi="Times New Roman" w:cs="Times New Roman"/>
      <w:sz w:val="28"/>
      <w:szCs w:val="20"/>
      <w:lang w:val="lt-LT"/>
    </w:rPr>
  </w:style>
  <w:style w:type="character" w:customStyle="1" w:styleId="Heading3Char">
    <w:name w:val="Heading 3 Char"/>
    <w:link w:val="Heading3"/>
    <w:uiPriority w:val="9"/>
    <w:rsid w:val="007F1179"/>
    <w:rPr>
      <w:rFonts w:ascii="Arial" w:eastAsia="Times New Roman" w:hAnsi="Arial" w:cs="Arial"/>
      <w:b/>
      <w:bCs/>
      <w:sz w:val="26"/>
      <w:szCs w:val="26"/>
      <w:lang w:val="en-GB"/>
    </w:rPr>
  </w:style>
  <w:style w:type="character" w:customStyle="1" w:styleId="Heading4Char">
    <w:name w:val="Heading 4 Char"/>
    <w:link w:val="Heading4"/>
    <w:uiPriority w:val="9"/>
    <w:rsid w:val="007F1179"/>
    <w:rPr>
      <w:rFonts w:ascii="Times New Roman" w:eastAsia="Times New Roman" w:hAnsi="Times New Roman" w:cs="Times New Roman"/>
      <w:b/>
      <w:bCs/>
      <w:sz w:val="28"/>
      <w:szCs w:val="28"/>
      <w:lang w:val="en-GB"/>
    </w:rPr>
  </w:style>
  <w:style w:type="character" w:customStyle="1" w:styleId="Heading5Char">
    <w:name w:val="Heading 5 Char"/>
    <w:link w:val="Heading5"/>
    <w:rsid w:val="007F1179"/>
    <w:rPr>
      <w:rFonts w:ascii="Times New Roman" w:eastAsia="Times New Roman" w:hAnsi="Times New Roman" w:cs="Times New Roman"/>
      <w:b/>
      <w:bCs/>
      <w:szCs w:val="24"/>
      <w:lang w:val="lt-LT"/>
    </w:rPr>
  </w:style>
  <w:style w:type="character" w:customStyle="1" w:styleId="Heading6Char">
    <w:name w:val="Heading 6 Char"/>
    <w:link w:val="Heading6"/>
    <w:rsid w:val="007F1179"/>
    <w:rPr>
      <w:rFonts w:ascii="Times New Roman" w:eastAsia="Times New Roman" w:hAnsi="Times New Roman" w:cs="Times New Roman"/>
      <w:b/>
      <w:bCs/>
      <w:sz w:val="24"/>
      <w:lang w:val="en-GB"/>
    </w:rPr>
  </w:style>
  <w:style w:type="character" w:customStyle="1" w:styleId="Heading7Char">
    <w:name w:val="Heading 7 Char"/>
    <w:link w:val="Heading7"/>
    <w:rsid w:val="007F1179"/>
    <w:rPr>
      <w:rFonts w:ascii="Times New Roman" w:eastAsia="Times New Roman" w:hAnsi="Times New Roman" w:cs="Times New Roman"/>
      <w:sz w:val="24"/>
      <w:szCs w:val="24"/>
      <w:lang w:val="en-GB"/>
    </w:rPr>
  </w:style>
  <w:style w:type="character" w:customStyle="1" w:styleId="Heading8Char">
    <w:name w:val="Heading 8 Char"/>
    <w:link w:val="Heading8"/>
    <w:rsid w:val="007F1179"/>
    <w:rPr>
      <w:rFonts w:ascii="Times New Roman" w:eastAsia="Times New Roman" w:hAnsi="Times New Roman" w:cs="Times New Roman"/>
      <w:i/>
      <w:iCs/>
      <w:sz w:val="24"/>
      <w:szCs w:val="24"/>
      <w:lang w:val="en-GB"/>
    </w:rPr>
  </w:style>
  <w:style w:type="character" w:customStyle="1" w:styleId="Heading9Char">
    <w:name w:val="Heading 9 Char"/>
    <w:link w:val="Heading9"/>
    <w:rsid w:val="007F1179"/>
    <w:rPr>
      <w:rFonts w:ascii="Arial" w:eastAsia="Times New Roman" w:hAnsi="Arial" w:cs="Arial"/>
      <w:lang w:val="en-GB"/>
    </w:rPr>
  </w:style>
  <w:style w:type="paragraph" w:styleId="BodyText">
    <w:name w:val="Body Text"/>
    <w:aliases w:val="Body Text Char Char Char,Body Text Char"/>
    <w:basedOn w:val="Normal"/>
    <w:link w:val="BodyTextChar1"/>
    <w:rsid w:val="007F1179"/>
    <w:rPr>
      <w:rFonts w:ascii="Times New Roman" w:hAnsi="Times New Roman" w:cs="Times New Roman"/>
      <w:sz w:val="28"/>
      <w:lang w:val="lt-LT"/>
    </w:rPr>
  </w:style>
  <w:style w:type="character" w:customStyle="1" w:styleId="BodyTextChar1">
    <w:name w:val="Body Text Char1"/>
    <w:aliases w:val="Body Text Char Char Char Char,Body Text Char Char"/>
    <w:link w:val="BodyText"/>
    <w:rsid w:val="007F1179"/>
    <w:rPr>
      <w:rFonts w:ascii="Times New Roman" w:eastAsia="Times New Roman" w:hAnsi="Times New Roman" w:cs="Times New Roman"/>
      <w:sz w:val="28"/>
      <w:szCs w:val="20"/>
      <w:lang w:val="lt-LT"/>
    </w:rPr>
  </w:style>
  <w:style w:type="table" w:styleId="TableGrid">
    <w:name w:val="Table Grid"/>
    <w:basedOn w:val="TableNormal"/>
    <w:uiPriority w:val="59"/>
    <w:rsid w:val="007F11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1179"/>
    <w:rPr>
      <w:color w:val="0000FF"/>
      <w:u w:val="single"/>
    </w:rPr>
  </w:style>
  <w:style w:type="paragraph" w:customStyle="1" w:styleId="PI-1EMEASMCA">
    <w:name w:val="PI-1 EMEA_SMCA"/>
    <w:basedOn w:val="Heading2"/>
    <w:autoRedefine/>
    <w:rsid w:val="007F1179"/>
    <w:pPr>
      <w:tabs>
        <w:tab w:val="left" w:pos="567"/>
      </w:tabs>
      <w:ind w:left="567" w:hanging="567"/>
      <w:jc w:val="left"/>
    </w:pPr>
    <w:rPr>
      <w:b/>
      <w:sz w:val="22"/>
      <w:szCs w:val="22"/>
    </w:rPr>
  </w:style>
  <w:style w:type="paragraph" w:customStyle="1" w:styleId="PI-1labEMEASMCA">
    <w:name w:val="PI-1_lab EMEA_SMCA"/>
    <w:basedOn w:val="Normal"/>
    <w:link w:val="PI-1labEMEASMCAChar"/>
    <w:autoRedefine/>
    <w:rsid w:val="00597ED3"/>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597ED3"/>
    <w:rPr>
      <w:rFonts w:ascii="Times New Roman" w:eastAsia="Times New Roman" w:hAnsi="Times New Roman"/>
      <w:b/>
      <w:noProof/>
      <w:lang w:eastAsia="x-none"/>
    </w:rPr>
  </w:style>
  <w:style w:type="paragraph" w:customStyle="1" w:styleId="BTEMEASMCA">
    <w:name w:val="BT EMEA_SMCA"/>
    <w:basedOn w:val="Normal"/>
    <w:link w:val="BTEMEASMCAChar"/>
    <w:autoRedefine/>
    <w:rsid w:val="007F1179"/>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7F1179"/>
    <w:rPr>
      <w:rFonts w:ascii="Times New Roman" w:eastAsia="Times New Roman" w:hAnsi="Times New Roman" w:cs="Times New Roman"/>
      <w:lang w:val="lt-LT" w:eastAsia="x-none"/>
    </w:rPr>
  </w:style>
  <w:style w:type="paragraph" w:customStyle="1" w:styleId="TTEMEASMCA">
    <w:name w:val="TT EMEA_SMCA"/>
    <w:basedOn w:val="Heading1"/>
    <w:link w:val="TTEMEASMCAChar"/>
    <w:autoRedefine/>
    <w:rsid w:val="007F1179"/>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7F1179"/>
    <w:rPr>
      <w:rFonts w:ascii="Times New Roman" w:eastAsia="Times New Roman" w:hAnsi="Times New Roman" w:cs="Times New Roman"/>
      <w:b/>
      <w:caps/>
      <w:sz w:val="20"/>
      <w:szCs w:val="20"/>
      <w:lang w:val="en-US" w:eastAsia="x-none"/>
    </w:rPr>
  </w:style>
  <w:style w:type="character" w:customStyle="1" w:styleId="BalloonTextChar">
    <w:name w:val="Balloon Text Char"/>
    <w:link w:val="BalloonText"/>
    <w:uiPriority w:val="99"/>
    <w:semiHidden/>
    <w:rsid w:val="007F1179"/>
    <w:rPr>
      <w:rFonts w:ascii="Tahoma" w:hAnsi="Tahoma" w:cs="Tahoma"/>
      <w:sz w:val="16"/>
      <w:szCs w:val="16"/>
      <w:lang w:val="en-GB"/>
    </w:rPr>
  </w:style>
  <w:style w:type="paragraph" w:styleId="BalloonText">
    <w:name w:val="Balloon Text"/>
    <w:basedOn w:val="Normal"/>
    <w:link w:val="BalloonTextChar"/>
    <w:uiPriority w:val="99"/>
    <w:semiHidden/>
    <w:rsid w:val="007F1179"/>
    <w:rPr>
      <w:rFonts w:ascii="Tahoma" w:eastAsia="Calibri" w:hAnsi="Tahoma" w:cs="Tahoma"/>
      <w:sz w:val="16"/>
      <w:szCs w:val="16"/>
      <w:lang w:val="en-GB"/>
    </w:rPr>
  </w:style>
  <w:style w:type="character" w:customStyle="1" w:styleId="BuborkszvegChar1">
    <w:name w:val="Buborékszöveg Char1"/>
    <w:uiPriority w:val="99"/>
    <w:semiHidden/>
    <w:rsid w:val="007F1179"/>
    <w:rPr>
      <w:rFonts w:ascii="Tahoma" w:eastAsia="Times New Roman" w:hAnsi="Tahoma" w:cs="Tahoma"/>
      <w:sz w:val="16"/>
      <w:szCs w:val="16"/>
      <w:lang w:val="en-US"/>
    </w:rPr>
  </w:style>
  <w:style w:type="character" w:customStyle="1" w:styleId="BalloonTextChar1">
    <w:name w:val="Balloon Text Char1"/>
    <w:uiPriority w:val="99"/>
    <w:semiHidden/>
    <w:rsid w:val="007F1179"/>
    <w:rPr>
      <w:rFonts w:ascii="Segoe UI" w:hAnsi="Segoe UI" w:cs="Segoe UI"/>
      <w:sz w:val="18"/>
      <w:szCs w:val="18"/>
    </w:rPr>
  </w:style>
  <w:style w:type="paragraph" w:customStyle="1" w:styleId="BT-EMEASMCA">
    <w:name w:val="BT- EMEA_SMCA"/>
    <w:basedOn w:val="BTEMEASMCA"/>
    <w:autoRedefine/>
    <w:rsid w:val="007F1179"/>
    <w:pPr>
      <w:numPr>
        <w:numId w:val="1"/>
      </w:numPr>
      <w:tabs>
        <w:tab w:val="clear" w:pos="720"/>
        <w:tab w:val="num" w:pos="567"/>
      </w:tabs>
      <w:ind w:left="567" w:hanging="567"/>
    </w:pPr>
  </w:style>
  <w:style w:type="paragraph" w:customStyle="1" w:styleId="PI-3EMEASMCA">
    <w:name w:val="PI-3 EMEA_SMCA"/>
    <w:basedOn w:val="Normal"/>
    <w:autoRedefine/>
    <w:rsid w:val="007F1179"/>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7F1179"/>
    <w:rPr>
      <w:b/>
    </w:rPr>
  </w:style>
  <w:style w:type="paragraph" w:customStyle="1" w:styleId="BTgEMEASMCA">
    <w:name w:val="BT(g) EMEA_SMCA"/>
    <w:basedOn w:val="BTEMEASMCA"/>
    <w:link w:val="BTgEMEASMCAChar"/>
    <w:autoRedefine/>
    <w:rsid w:val="007F1179"/>
    <w:rPr>
      <w:i/>
      <w:color w:val="008000"/>
    </w:rPr>
  </w:style>
  <w:style w:type="character" w:customStyle="1" w:styleId="BTgEMEASMCAChar">
    <w:name w:val="BT(g) EMEA_SMCA Char"/>
    <w:link w:val="BTgEMEASMCA"/>
    <w:rsid w:val="007F1179"/>
    <w:rPr>
      <w:rFonts w:ascii="Times New Roman" w:eastAsia="Times New Roman" w:hAnsi="Times New Roman" w:cs="Times New Roman"/>
      <w:i/>
      <w:color w:val="008000"/>
      <w:lang w:val="lt-LT" w:eastAsia="x-none"/>
    </w:rPr>
  </w:style>
  <w:style w:type="paragraph" w:styleId="PlainText">
    <w:name w:val="Plain Text"/>
    <w:basedOn w:val="Normal"/>
    <w:link w:val="PlainTextChar"/>
    <w:rsid w:val="007F1179"/>
    <w:rPr>
      <w:rFonts w:ascii="Courier New" w:hAnsi="Courier New" w:cs="Times New Roman"/>
      <w:sz w:val="20"/>
      <w:lang w:val="de-DE" w:eastAsia="de-DE"/>
    </w:rPr>
  </w:style>
  <w:style w:type="character" w:customStyle="1" w:styleId="PlainTextChar">
    <w:name w:val="Plain Text Char"/>
    <w:link w:val="PlainText"/>
    <w:rsid w:val="007F1179"/>
    <w:rPr>
      <w:rFonts w:ascii="Courier New" w:eastAsia="Times New Roman" w:hAnsi="Courier New" w:cs="Times New Roman"/>
      <w:sz w:val="20"/>
      <w:szCs w:val="20"/>
      <w:lang w:val="de-DE" w:eastAsia="de-DE"/>
    </w:rPr>
  </w:style>
  <w:style w:type="character" w:customStyle="1" w:styleId="FooterChar">
    <w:name w:val="Footer Char"/>
    <w:link w:val="Footer"/>
    <w:uiPriority w:val="99"/>
    <w:rsid w:val="007F1179"/>
    <w:rPr>
      <w:rFonts w:ascii="Verdana" w:hAnsi="Verdana"/>
      <w:szCs w:val="24"/>
      <w:lang w:val="en-GB"/>
    </w:rPr>
  </w:style>
  <w:style w:type="paragraph" w:styleId="Footer">
    <w:name w:val="footer"/>
    <w:basedOn w:val="Normal"/>
    <w:link w:val="FooterChar"/>
    <w:uiPriority w:val="99"/>
    <w:rsid w:val="007F1179"/>
    <w:pPr>
      <w:tabs>
        <w:tab w:val="center" w:pos="4819"/>
        <w:tab w:val="right" w:pos="9638"/>
      </w:tabs>
    </w:pPr>
    <w:rPr>
      <w:rFonts w:ascii="Verdana" w:eastAsia="Calibri" w:hAnsi="Verdana" w:cs="Times New Roman"/>
      <w:sz w:val="22"/>
      <w:szCs w:val="24"/>
      <w:lang w:val="en-GB"/>
    </w:rPr>
  </w:style>
  <w:style w:type="character" w:customStyle="1" w:styleId="llbChar1">
    <w:name w:val="Élőláb Char1"/>
    <w:uiPriority w:val="99"/>
    <w:semiHidden/>
    <w:rsid w:val="007F1179"/>
    <w:rPr>
      <w:rFonts w:ascii="Monotype Corsiva" w:eastAsia="Times New Roman" w:hAnsi="Monotype Corsiva" w:cs="Courier New"/>
      <w:sz w:val="24"/>
      <w:szCs w:val="20"/>
      <w:lang w:val="en-US"/>
    </w:rPr>
  </w:style>
  <w:style w:type="character" w:customStyle="1" w:styleId="FooterChar1">
    <w:name w:val="Footer Char1"/>
    <w:uiPriority w:val="99"/>
    <w:semiHidden/>
    <w:rsid w:val="007F1179"/>
    <w:rPr>
      <w:rFonts w:ascii="Monotype Corsiva" w:hAnsi="Monotype Corsiva" w:cs="Courier New"/>
      <w:sz w:val="24"/>
    </w:rPr>
  </w:style>
  <w:style w:type="character" w:customStyle="1" w:styleId="HeaderChar">
    <w:name w:val="Header Char"/>
    <w:link w:val="Header"/>
    <w:uiPriority w:val="99"/>
    <w:rsid w:val="007F1179"/>
    <w:rPr>
      <w:rFonts w:ascii="Verdana" w:hAnsi="Verdana"/>
      <w:szCs w:val="24"/>
      <w:lang w:val="en-GB"/>
    </w:rPr>
  </w:style>
  <w:style w:type="paragraph" w:styleId="Header">
    <w:name w:val="header"/>
    <w:basedOn w:val="Normal"/>
    <w:link w:val="HeaderChar"/>
    <w:uiPriority w:val="99"/>
    <w:rsid w:val="007F1179"/>
    <w:pPr>
      <w:tabs>
        <w:tab w:val="center" w:pos="4819"/>
        <w:tab w:val="right" w:pos="9638"/>
      </w:tabs>
    </w:pPr>
    <w:rPr>
      <w:rFonts w:ascii="Verdana" w:eastAsia="Calibri" w:hAnsi="Verdana" w:cs="Times New Roman"/>
      <w:sz w:val="22"/>
      <w:szCs w:val="24"/>
      <w:lang w:val="en-GB"/>
    </w:rPr>
  </w:style>
  <w:style w:type="character" w:customStyle="1" w:styleId="lfejChar1">
    <w:name w:val="Élőfej Char1"/>
    <w:uiPriority w:val="99"/>
    <w:semiHidden/>
    <w:rsid w:val="007F1179"/>
    <w:rPr>
      <w:rFonts w:ascii="Monotype Corsiva" w:eastAsia="Times New Roman" w:hAnsi="Monotype Corsiva" w:cs="Courier New"/>
      <w:sz w:val="24"/>
      <w:szCs w:val="20"/>
      <w:lang w:val="en-US"/>
    </w:rPr>
  </w:style>
  <w:style w:type="character" w:customStyle="1" w:styleId="HeaderChar1">
    <w:name w:val="Header Char1"/>
    <w:uiPriority w:val="99"/>
    <w:semiHidden/>
    <w:rsid w:val="007F1179"/>
    <w:rPr>
      <w:rFonts w:ascii="Monotype Corsiva" w:hAnsi="Monotype Corsiva" w:cs="Courier New"/>
      <w:sz w:val="24"/>
    </w:rPr>
  </w:style>
  <w:style w:type="paragraph" w:styleId="Title">
    <w:name w:val="Title"/>
    <w:basedOn w:val="Normal"/>
    <w:link w:val="TitleChar"/>
    <w:qFormat/>
    <w:rsid w:val="007F1179"/>
    <w:pPr>
      <w:jc w:val="center"/>
    </w:pPr>
    <w:rPr>
      <w:rFonts w:ascii="Verdana" w:hAnsi="Verdana" w:cs="Times New Roman"/>
      <w:sz w:val="28"/>
      <w:lang w:val="en-GB"/>
    </w:rPr>
  </w:style>
  <w:style w:type="character" w:customStyle="1" w:styleId="TitleChar">
    <w:name w:val="Title Char"/>
    <w:link w:val="Title"/>
    <w:rsid w:val="007F1179"/>
    <w:rPr>
      <w:rFonts w:ascii="Verdana" w:eastAsia="Times New Roman" w:hAnsi="Verdana" w:cs="Times New Roman"/>
      <w:sz w:val="28"/>
      <w:szCs w:val="20"/>
      <w:lang w:val="en-GB"/>
    </w:rPr>
  </w:style>
  <w:style w:type="character" w:customStyle="1" w:styleId="BodyText3Char">
    <w:name w:val="Body Text 3 Char"/>
    <w:link w:val="BodyText3"/>
    <w:rsid w:val="007F1179"/>
    <w:rPr>
      <w:b/>
      <w:bCs/>
      <w:i/>
      <w:iCs/>
      <w:sz w:val="24"/>
      <w:szCs w:val="24"/>
      <w:lang w:val="en-GB"/>
    </w:rPr>
  </w:style>
  <w:style w:type="paragraph" w:styleId="BodyText3">
    <w:name w:val="Body Text 3"/>
    <w:basedOn w:val="Normal"/>
    <w:link w:val="BodyText3Char"/>
    <w:rsid w:val="007F1179"/>
    <w:pPr>
      <w:tabs>
        <w:tab w:val="left" w:pos="720"/>
      </w:tabs>
    </w:pPr>
    <w:rPr>
      <w:rFonts w:ascii="Calibri" w:eastAsia="Calibri" w:hAnsi="Calibri" w:cs="Times New Roman"/>
      <w:b/>
      <w:bCs/>
      <w:i/>
      <w:iCs/>
      <w:szCs w:val="24"/>
      <w:lang w:val="en-GB"/>
    </w:rPr>
  </w:style>
  <w:style w:type="character" w:customStyle="1" w:styleId="Szvegtrzs3Char1">
    <w:name w:val="Szövegtörzs 3 Char1"/>
    <w:uiPriority w:val="99"/>
    <w:semiHidden/>
    <w:rsid w:val="007F1179"/>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7F1179"/>
    <w:rPr>
      <w:rFonts w:ascii="Monotype Corsiva" w:hAnsi="Monotype Corsiva" w:cs="Courier New"/>
      <w:sz w:val="16"/>
      <w:szCs w:val="16"/>
    </w:rPr>
  </w:style>
  <w:style w:type="character" w:styleId="Strong">
    <w:name w:val="Strong"/>
    <w:qFormat/>
    <w:rsid w:val="007F1179"/>
    <w:rPr>
      <w:b/>
      <w:bCs/>
    </w:rPr>
  </w:style>
  <w:style w:type="paragraph" w:styleId="BodyText2">
    <w:name w:val="Body Text 2"/>
    <w:basedOn w:val="Normal"/>
    <w:link w:val="BodyText2Char"/>
    <w:rsid w:val="007F1179"/>
    <w:pPr>
      <w:spacing w:after="120" w:line="480" w:lineRule="auto"/>
    </w:pPr>
    <w:rPr>
      <w:rFonts w:ascii="Verdana" w:hAnsi="Verdana" w:cs="Times New Roman"/>
      <w:sz w:val="20"/>
      <w:szCs w:val="24"/>
      <w:lang w:val="en-GB"/>
    </w:rPr>
  </w:style>
  <w:style w:type="character" w:customStyle="1" w:styleId="BodyText2Char">
    <w:name w:val="Body Text 2 Char"/>
    <w:link w:val="BodyText2"/>
    <w:rsid w:val="007F1179"/>
    <w:rPr>
      <w:rFonts w:ascii="Verdana" w:eastAsia="Times New Roman" w:hAnsi="Verdana" w:cs="Times New Roman"/>
      <w:sz w:val="20"/>
      <w:szCs w:val="24"/>
      <w:lang w:val="en-GB"/>
    </w:rPr>
  </w:style>
  <w:style w:type="character" w:styleId="CommentReference">
    <w:name w:val="annotation reference"/>
    <w:uiPriority w:val="99"/>
    <w:rsid w:val="007F1179"/>
    <w:rPr>
      <w:sz w:val="16"/>
      <w:szCs w:val="16"/>
    </w:rPr>
  </w:style>
  <w:style w:type="character" w:customStyle="1" w:styleId="CommentTextChar">
    <w:name w:val="Comment Text Char"/>
    <w:link w:val="CommentText"/>
    <w:uiPriority w:val="99"/>
    <w:rsid w:val="007F1179"/>
    <w:rPr>
      <w:lang w:val="lt-LT"/>
    </w:rPr>
  </w:style>
  <w:style w:type="paragraph" w:styleId="CommentText">
    <w:name w:val="annotation text"/>
    <w:basedOn w:val="Normal"/>
    <w:link w:val="CommentTextChar"/>
    <w:uiPriority w:val="99"/>
    <w:rsid w:val="007F1179"/>
    <w:rPr>
      <w:rFonts w:ascii="Calibri" w:eastAsia="Calibri" w:hAnsi="Calibri" w:cs="Times New Roman"/>
      <w:sz w:val="22"/>
      <w:szCs w:val="22"/>
      <w:lang w:val="lt-LT"/>
    </w:rPr>
  </w:style>
  <w:style w:type="character" w:customStyle="1" w:styleId="JegyzetszvegChar1">
    <w:name w:val="Jegyzetszöveg Char1"/>
    <w:uiPriority w:val="99"/>
    <w:semiHidden/>
    <w:rsid w:val="007F1179"/>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7F1179"/>
    <w:rPr>
      <w:rFonts w:ascii="Monotype Corsiva" w:hAnsi="Monotype Corsiva" w:cs="Courier New"/>
    </w:rPr>
  </w:style>
  <w:style w:type="character" w:customStyle="1" w:styleId="CommentSubjectChar">
    <w:name w:val="Comment Subject Char"/>
    <w:link w:val="CommentSubject"/>
    <w:uiPriority w:val="99"/>
    <w:rsid w:val="007F1179"/>
    <w:rPr>
      <w:b/>
      <w:bCs/>
      <w:lang w:val="lt-LT"/>
    </w:rPr>
  </w:style>
  <w:style w:type="paragraph" w:styleId="CommentSubject">
    <w:name w:val="annotation subject"/>
    <w:basedOn w:val="CommentText"/>
    <w:next w:val="CommentText"/>
    <w:link w:val="CommentSubjectChar"/>
    <w:uiPriority w:val="99"/>
    <w:rsid w:val="007F1179"/>
    <w:rPr>
      <w:b/>
      <w:bCs/>
    </w:rPr>
  </w:style>
  <w:style w:type="character" w:customStyle="1" w:styleId="MegjegyzstrgyaChar1">
    <w:name w:val="Megjegyzés tárgya Char1"/>
    <w:uiPriority w:val="99"/>
    <w:semiHidden/>
    <w:rsid w:val="007F1179"/>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7F1179"/>
    <w:rPr>
      <w:rFonts w:ascii="Monotype Corsiva" w:hAnsi="Monotype Corsiva" w:cs="Courier New"/>
      <w:b/>
      <w:bCs/>
    </w:rPr>
  </w:style>
  <w:style w:type="paragraph" w:customStyle="1" w:styleId="NoNumHead3">
    <w:name w:val="NoNum:Head3"/>
    <w:basedOn w:val="Normal"/>
    <w:next w:val="Normal"/>
    <w:link w:val="NoNumHead3Char"/>
    <w:rsid w:val="007F1179"/>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7F1179"/>
    <w:rPr>
      <w:rFonts w:ascii="Arial" w:eastAsia="Times New Roman" w:hAnsi="Arial" w:cs="Times New Roman"/>
      <w:b/>
      <w:bCs/>
      <w:sz w:val="24"/>
      <w:szCs w:val="24"/>
      <w:lang w:val="en-GB" w:eastAsia="x-none"/>
    </w:rPr>
  </w:style>
  <w:style w:type="character" w:customStyle="1" w:styleId="CharChar3">
    <w:name w:val="Char Char3"/>
    <w:locked/>
    <w:rsid w:val="007F1179"/>
    <w:rPr>
      <w:rFonts w:ascii="Verdana" w:hAnsi="Verdana"/>
      <w:sz w:val="28"/>
      <w:lang w:val="en-GB" w:eastAsia="en-US" w:bidi="ar-SA"/>
    </w:rPr>
  </w:style>
  <w:style w:type="character" w:customStyle="1" w:styleId="EndnoteTextChar">
    <w:name w:val="Endnote Text Char"/>
    <w:link w:val="EndnoteText"/>
    <w:semiHidden/>
    <w:rsid w:val="007F1179"/>
    <w:rPr>
      <w:lang w:val="en-GB"/>
    </w:rPr>
  </w:style>
  <w:style w:type="paragraph" w:styleId="EndnoteText">
    <w:name w:val="endnote text"/>
    <w:basedOn w:val="Normal"/>
    <w:link w:val="EndnoteTextChar"/>
    <w:semiHidden/>
    <w:rsid w:val="007F1179"/>
    <w:pPr>
      <w:tabs>
        <w:tab w:val="left" w:pos="567"/>
      </w:tabs>
    </w:pPr>
    <w:rPr>
      <w:rFonts w:ascii="Calibri" w:eastAsia="Calibri" w:hAnsi="Calibri" w:cs="Times New Roman"/>
      <w:sz w:val="22"/>
      <w:szCs w:val="22"/>
      <w:lang w:val="en-GB"/>
    </w:rPr>
  </w:style>
  <w:style w:type="character" w:customStyle="1" w:styleId="VgjegyzetszvegeChar1">
    <w:name w:val="Végjegyzet szövege Char1"/>
    <w:uiPriority w:val="99"/>
    <w:semiHidden/>
    <w:rsid w:val="007F1179"/>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7F1179"/>
    <w:rPr>
      <w:rFonts w:ascii="Monotype Corsiva" w:hAnsi="Monotype Corsiva" w:cs="Courier New"/>
    </w:rPr>
  </w:style>
  <w:style w:type="paragraph" w:customStyle="1" w:styleId="ColorfulShading-Accent11">
    <w:name w:val="Colorful Shading - Accent 11"/>
    <w:hidden/>
    <w:uiPriority w:val="99"/>
    <w:semiHidden/>
    <w:rsid w:val="007F1179"/>
    <w:rPr>
      <w:rFonts w:ascii="Verdana" w:eastAsia="Times New Roman" w:hAnsi="Verdana"/>
      <w:szCs w:val="24"/>
      <w:lang w:val="en-GB" w:eastAsia="en-US"/>
    </w:rPr>
  </w:style>
  <w:style w:type="paragraph" w:customStyle="1" w:styleId="PI-2EMEASMCA">
    <w:name w:val="PI-2 EMEA_SMCA"/>
    <w:basedOn w:val="Heading3"/>
    <w:autoRedefine/>
    <w:rsid w:val="007F1179"/>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BalloonText"/>
    <w:autoRedefine/>
    <w:rsid w:val="007F1179"/>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7F1179"/>
    <w:pPr>
      <w:jc w:val="center"/>
    </w:pPr>
    <w:rPr>
      <w:b/>
      <w:lang w:eastAsia="en-US"/>
    </w:rPr>
  </w:style>
  <w:style w:type="paragraph" w:customStyle="1" w:styleId="BTeEMEASMCA">
    <w:name w:val="BT(e) EMEA_SMCA"/>
    <w:basedOn w:val="BTEMEASMCA"/>
    <w:autoRedefine/>
    <w:rsid w:val="007F1179"/>
    <w:pPr>
      <w:jc w:val="center"/>
    </w:pPr>
    <w:rPr>
      <w:lang w:eastAsia="en-US"/>
    </w:rPr>
  </w:style>
  <w:style w:type="paragraph" w:customStyle="1" w:styleId="BTuEMEASMCA">
    <w:name w:val="BT(u) EMEA_SMCA"/>
    <w:basedOn w:val="BTEMEASMCA"/>
    <w:autoRedefine/>
    <w:rsid w:val="007F1179"/>
    <w:rPr>
      <w:u w:val="single"/>
      <w:lang w:eastAsia="en-US"/>
    </w:rPr>
  </w:style>
  <w:style w:type="paragraph" w:styleId="EnvelopeReturn">
    <w:name w:val="envelope return"/>
    <w:basedOn w:val="Normal"/>
    <w:rsid w:val="007F1179"/>
    <w:rPr>
      <w:rFonts w:ascii="Arial" w:hAnsi="Arial" w:cs="Times New Roman"/>
      <w:b/>
      <w:sz w:val="28"/>
      <w:szCs w:val="24"/>
      <w:lang w:val="en-GB"/>
    </w:rPr>
  </w:style>
  <w:style w:type="paragraph" w:styleId="EnvelopeAddress">
    <w:name w:val="envelope address"/>
    <w:basedOn w:val="Normal"/>
    <w:rsid w:val="007F1179"/>
    <w:pPr>
      <w:framePr w:w="7920" w:h="1980" w:hRule="exact" w:hSpace="180" w:wrap="auto" w:hAnchor="page" w:xAlign="center" w:yAlign="bottom"/>
      <w:ind w:left="2880"/>
    </w:pPr>
    <w:rPr>
      <w:rFonts w:ascii="Arial" w:hAnsi="Arial" w:cs="Times New Roman"/>
      <w:b/>
      <w:sz w:val="28"/>
      <w:szCs w:val="24"/>
      <w:lang w:val="en-GB"/>
    </w:rPr>
  </w:style>
  <w:style w:type="character" w:styleId="PageNumber">
    <w:name w:val="page number"/>
    <w:rsid w:val="007F1179"/>
  </w:style>
  <w:style w:type="paragraph" w:customStyle="1" w:styleId="SPCNormal">
    <w:name w:val="SPC Normal"/>
    <w:basedOn w:val="Normal"/>
    <w:rsid w:val="007F1179"/>
    <w:pPr>
      <w:tabs>
        <w:tab w:val="left" w:pos="562"/>
      </w:tabs>
    </w:pPr>
    <w:rPr>
      <w:rFonts w:ascii="Times New Roman" w:hAnsi="Times New Roman" w:cs="Times New Roman"/>
      <w:sz w:val="22"/>
      <w:lang w:val="en-GB"/>
    </w:rPr>
  </w:style>
  <w:style w:type="paragraph" w:customStyle="1" w:styleId="SPC1">
    <w:name w:val="SPC1"/>
    <w:basedOn w:val="SPCNormal"/>
    <w:next w:val="SPCNormal"/>
    <w:rsid w:val="007F1179"/>
    <w:pPr>
      <w:keepNext/>
      <w:tabs>
        <w:tab w:val="clear" w:pos="562"/>
      </w:tabs>
      <w:spacing w:before="480"/>
      <w:ind w:left="562" w:hanging="562"/>
    </w:pPr>
    <w:rPr>
      <w:b/>
      <w:caps/>
    </w:rPr>
  </w:style>
  <w:style w:type="paragraph" w:customStyle="1" w:styleId="SPC2">
    <w:name w:val="SPC2"/>
    <w:basedOn w:val="SPCNormal"/>
    <w:next w:val="SPCNormal"/>
    <w:rsid w:val="007F1179"/>
    <w:pPr>
      <w:keepNext/>
      <w:tabs>
        <w:tab w:val="clear" w:pos="562"/>
      </w:tabs>
      <w:ind w:left="562" w:hanging="562"/>
    </w:pPr>
    <w:rPr>
      <w:b/>
    </w:rPr>
  </w:style>
  <w:style w:type="paragraph" w:customStyle="1" w:styleId="EMEAEnBodyText">
    <w:name w:val="EMEA En Body Text"/>
    <w:basedOn w:val="Normal"/>
    <w:rsid w:val="007F1179"/>
    <w:pPr>
      <w:spacing w:before="120" w:after="120"/>
      <w:jc w:val="both"/>
    </w:pPr>
    <w:rPr>
      <w:rFonts w:ascii="Times New Roman" w:hAnsi="Times New Roman" w:cs="Times New Roman"/>
      <w:sz w:val="22"/>
    </w:rPr>
  </w:style>
  <w:style w:type="paragraph" w:styleId="BlockText">
    <w:name w:val="Block Text"/>
    <w:basedOn w:val="Normal"/>
    <w:rsid w:val="007F1179"/>
    <w:pPr>
      <w:numPr>
        <w:ilvl w:val="12"/>
      </w:numPr>
      <w:ind w:left="720" w:right="-2" w:hanging="360"/>
      <w:jc w:val="both"/>
    </w:pPr>
    <w:rPr>
      <w:rFonts w:ascii="Times New Roman" w:hAnsi="Times New Roman" w:cs="Times New Roman"/>
      <w:noProof/>
      <w:sz w:val="22"/>
      <w:szCs w:val="22"/>
      <w:lang w:val="en-GB"/>
    </w:rPr>
  </w:style>
  <w:style w:type="character" w:customStyle="1" w:styleId="BodyTextCharCharCharChar1">
    <w:name w:val="Body Text Char Char Char Char1"/>
    <w:uiPriority w:val="99"/>
    <w:semiHidden/>
    <w:rsid w:val="007F1179"/>
    <w:rPr>
      <w:rFonts w:ascii="Monotype Corsiva" w:hAnsi="Monotype Corsiva" w:cs="Courier New"/>
      <w:sz w:val="24"/>
      <w:lang w:val="en-US" w:eastAsia="en-US"/>
    </w:rPr>
  </w:style>
  <w:style w:type="character" w:styleId="FollowedHyperlink">
    <w:name w:val="FollowedHyperlink"/>
    <w:uiPriority w:val="99"/>
    <w:semiHidden/>
    <w:unhideWhenUsed/>
    <w:rsid w:val="007F1179"/>
    <w:rPr>
      <w:color w:val="954F72"/>
      <w:u w:val="single"/>
    </w:rPr>
  </w:style>
  <w:style w:type="paragraph" w:customStyle="1" w:styleId="CM30">
    <w:name w:val="CM30"/>
    <w:basedOn w:val="Normal"/>
    <w:next w:val="Normal"/>
    <w:rsid w:val="007F1179"/>
    <w:pPr>
      <w:widowControl w:val="0"/>
      <w:autoSpaceDE w:val="0"/>
      <w:autoSpaceDN w:val="0"/>
      <w:adjustRightInd w:val="0"/>
      <w:spacing w:after="253"/>
    </w:pPr>
    <w:rPr>
      <w:rFonts w:ascii="Times New Roman" w:hAnsi="Times New Roman" w:cs="Times New Roman"/>
      <w:szCs w:val="24"/>
      <w:lang w:val="hu-HU" w:eastAsia="hu-HU"/>
    </w:rPr>
  </w:style>
  <w:style w:type="paragraph" w:customStyle="1" w:styleId="CM10">
    <w:name w:val="CM10"/>
    <w:basedOn w:val="Normal"/>
    <w:next w:val="Normal"/>
    <w:rsid w:val="007F1179"/>
    <w:pPr>
      <w:widowControl w:val="0"/>
      <w:autoSpaceDE w:val="0"/>
      <w:autoSpaceDN w:val="0"/>
      <w:adjustRightInd w:val="0"/>
      <w:spacing w:line="260" w:lineRule="atLeast"/>
    </w:pPr>
    <w:rPr>
      <w:rFonts w:ascii="Times New Roman" w:hAnsi="Times New Roman" w:cs="Times New Roman"/>
      <w:szCs w:val="24"/>
      <w:lang w:val="hu-HU" w:eastAsia="hu-HU"/>
    </w:rPr>
  </w:style>
  <w:style w:type="paragraph" w:customStyle="1" w:styleId="CM16">
    <w:name w:val="CM16"/>
    <w:basedOn w:val="Normal"/>
    <w:next w:val="Normal"/>
    <w:rsid w:val="007F1179"/>
    <w:pPr>
      <w:widowControl w:val="0"/>
      <w:autoSpaceDE w:val="0"/>
      <w:autoSpaceDN w:val="0"/>
      <w:adjustRightInd w:val="0"/>
      <w:spacing w:line="518" w:lineRule="atLeast"/>
    </w:pPr>
    <w:rPr>
      <w:rFonts w:ascii="Times New Roman" w:hAnsi="Times New Roman" w:cs="Times New Roman"/>
      <w:szCs w:val="24"/>
      <w:lang w:val="hu-HU" w:eastAsia="hu-HU"/>
    </w:rPr>
  </w:style>
  <w:style w:type="paragraph" w:customStyle="1" w:styleId="Default">
    <w:name w:val="Default"/>
    <w:rsid w:val="007F1179"/>
    <w:pPr>
      <w:widowControl w:val="0"/>
      <w:autoSpaceDE w:val="0"/>
      <w:autoSpaceDN w:val="0"/>
      <w:adjustRightInd w:val="0"/>
    </w:pPr>
    <w:rPr>
      <w:rFonts w:ascii="Times New Roman" w:eastAsia="Times New Roman" w:hAnsi="Times New Roman"/>
      <w:color w:val="000000"/>
      <w:sz w:val="24"/>
      <w:szCs w:val="24"/>
      <w:lang w:val="hu-HU" w:eastAsia="hu-HU"/>
    </w:rPr>
  </w:style>
  <w:style w:type="paragraph" w:customStyle="1" w:styleId="CM39">
    <w:name w:val="CM39"/>
    <w:basedOn w:val="Default"/>
    <w:next w:val="Default"/>
    <w:rsid w:val="007F1179"/>
    <w:pPr>
      <w:spacing w:after="338"/>
    </w:pPr>
    <w:rPr>
      <w:color w:val="auto"/>
    </w:rPr>
  </w:style>
  <w:style w:type="paragraph" w:customStyle="1" w:styleId="CM38">
    <w:name w:val="CM38"/>
    <w:basedOn w:val="Default"/>
    <w:next w:val="Default"/>
    <w:rsid w:val="007F1179"/>
    <w:pPr>
      <w:spacing w:after="420"/>
    </w:pPr>
    <w:rPr>
      <w:color w:val="auto"/>
    </w:rPr>
  </w:style>
  <w:style w:type="paragraph" w:customStyle="1" w:styleId="CM40">
    <w:name w:val="CM40"/>
    <w:basedOn w:val="Default"/>
    <w:next w:val="Default"/>
    <w:rsid w:val="007F1179"/>
    <w:pPr>
      <w:spacing w:after="528"/>
    </w:pPr>
    <w:rPr>
      <w:color w:val="auto"/>
    </w:rPr>
  </w:style>
  <w:style w:type="paragraph" w:customStyle="1" w:styleId="CM23">
    <w:name w:val="CM23"/>
    <w:basedOn w:val="Default"/>
    <w:next w:val="Default"/>
    <w:rsid w:val="007F1179"/>
    <w:pPr>
      <w:spacing w:line="260" w:lineRule="atLeast"/>
    </w:pPr>
    <w:rPr>
      <w:color w:val="auto"/>
    </w:rPr>
  </w:style>
  <w:style w:type="paragraph" w:customStyle="1" w:styleId="CM36">
    <w:name w:val="CM36"/>
    <w:basedOn w:val="Default"/>
    <w:next w:val="Default"/>
    <w:rsid w:val="007F1179"/>
    <w:pPr>
      <w:spacing w:after="93"/>
    </w:pPr>
    <w:rPr>
      <w:color w:val="auto"/>
    </w:rPr>
  </w:style>
  <w:style w:type="paragraph" w:customStyle="1" w:styleId="CM29">
    <w:name w:val="CM29"/>
    <w:basedOn w:val="Normal"/>
    <w:next w:val="Normal"/>
    <w:rsid w:val="007F1179"/>
    <w:pPr>
      <w:widowControl w:val="0"/>
      <w:autoSpaceDE w:val="0"/>
      <w:autoSpaceDN w:val="0"/>
      <w:adjustRightInd w:val="0"/>
      <w:spacing w:after="250"/>
    </w:pPr>
    <w:rPr>
      <w:rFonts w:ascii="Times New Roman" w:hAnsi="Times New Roman" w:cs="Times New Roman"/>
      <w:szCs w:val="24"/>
      <w:lang w:val="hu-HU" w:eastAsia="hu-HU"/>
    </w:rPr>
  </w:style>
  <w:style w:type="paragraph" w:customStyle="1" w:styleId="CM13">
    <w:name w:val="CM13"/>
    <w:basedOn w:val="Default"/>
    <w:next w:val="Default"/>
    <w:rsid w:val="007F1179"/>
    <w:pPr>
      <w:spacing w:line="260" w:lineRule="atLeast"/>
    </w:pPr>
    <w:rPr>
      <w:color w:val="auto"/>
    </w:rPr>
  </w:style>
  <w:style w:type="paragraph" w:customStyle="1" w:styleId="CM42">
    <w:name w:val="CM42"/>
    <w:basedOn w:val="Default"/>
    <w:next w:val="Default"/>
    <w:rsid w:val="007F1179"/>
    <w:pPr>
      <w:spacing w:after="195"/>
    </w:pPr>
    <w:rPr>
      <w:color w:val="auto"/>
    </w:rPr>
  </w:style>
  <w:style w:type="paragraph" w:customStyle="1" w:styleId="CM28">
    <w:name w:val="CM28"/>
    <w:basedOn w:val="Default"/>
    <w:next w:val="Default"/>
    <w:rsid w:val="007F1179"/>
    <w:pPr>
      <w:spacing w:line="256" w:lineRule="atLeast"/>
    </w:pPr>
    <w:rPr>
      <w:color w:val="auto"/>
    </w:rPr>
  </w:style>
  <w:style w:type="paragraph" w:customStyle="1" w:styleId="CM1">
    <w:name w:val="CM1"/>
    <w:basedOn w:val="Normal"/>
    <w:next w:val="Normal"/>
    <w:rsid w:val="007F1179"/>
    <w:pPr>
      <w:widowControl w:val="0"/>
      <w:autoSpaceDE w:val="0"/>
      <w:autoSpaceDN w:val="0"/>
      <w:adjustRightInd w:val="0"/>
      <w:spacing w:line="260" w:lineRule="atLeast"/>
    </w:pPr>
    <w:rPr>
      <w:rFonts w:ascii="Times New Roman" w:hAnsi="Times New Roman" w:cs="Times New Roman"/>
      <w:szCs w:val="24"/>
      <w:lang w:val="de-DE" w:eastAsia="de-DE"/>
    </w:rPr>
  </w:style>
  <w:style w:type="paragraph" w:customStyle="1" w:styleId="Normal1">
    <w:name w:val="Normal1"/>
    <w:rsid w:val="007F1179"/>
    <w:pPr>
      <w:widowControl w:val="0"/>
    </w:pPr>
    <w:rPr>
      <w:rFonts w:ascii="Times New Roman" w:eastAsia="Times New Roman" w:hAnsi="Times New Roman"/>
      <w:noProof/>
      <w:sz w:val="24"/>
      <w:lang w:val="en-GB" w:eastAsia="en-US"/>
    </w:rPr>
  </w:style>
  <w:style w:type="paragraph" w:customStyle="1" w:styleId="Text">
    <w:name w:val="Text"/>
    <w:basedOn w:val="Normal"/>
    <w:rsid w:val="007F1179"/>
    <w:pPr>
      <w:spacing w:after="240" w:line="312" w:lineRule="atLeast"/>
    </w:pPr>
    <w:rPr>
      <w:rFonts w:ascii="Times New Roman" w:hAnsi="Times New Roman" w:cs="Times New Roman"/>
      <w:sz w:val="22"/>
      <w:lang w:val="en-GB"/>
    </w:rPr>
  </w:style>
  <w:style w:type="paragraph" w:customStyle="1" w:styleId="ColorfulList-Accent11">
    <w:name w:val="Colorful List - Accent 11"/>
    <w:basedOn w:val="Normal"/>
    <w:uiPriority w:val="1"/>
    <w:qFormat/>
    <w:rsid w:val="00D84338"/>
    <w:pPr>
      <w:spacing w:after="160" w:line="259" w:lineRule="auto"/>
      <w:ind w:left="720"/>
      <w:contextualSpacing/>
    </w:pPr>
    <w:rPr>
      <w:rFonts w:ascii="Calibri" w:eastAsia="Calibri" w:hAnsi="Calibri" w:cs="Times New Roman"/>
      <w:sz w:val="22"/>
      <w:szCs w:val="22"/>
      <w:lang w:val="lt-LT"/>
    </w:rPr>
  </w:style>
  <w:style w:type="paragraph" w:customStyle="1" w:styleId="TablefirstrowAgency">
    <w:name w:val="Table first row (Agency)"/>
    <w:basedOn w:val="Normal"/>
    <w:semiHidden/>
    <w:rsid w:val="00677A65"/>
    <w:pPr>
      <w:keepNext/>
      <w:spacing w:after="140" w:line="280" w:lineRule="atLeast"/>
    </w:pPr>
    <w:rPr>
      <w:rFonts w:ascii="Verdana" w:hAnsi="Verdana" w:cs="Verdana"/>
      <w:b/>
      <w:sz w:val="18"/>
      <w:szCs w:val="18"/>
      <w:lang w:val="en-GB" w:eastAsia="en-GB"/>
    </w:rPr>
  </w:style>
  <w:style w:type="paragraph" w:styleId="Revision">
    <w:name w:val="Revision"/>
    <w:hidden/>
    <w:uiPriority w:val="99"/>
    <w:semiHidden/>
    <w:rsid w:val="002C0D98"/>
    <w:rPr>
      <w:rFonts w:ascii="Monotype Corsiva" w:eastAsia="Times New Roman" w:hAnsi="Monotype Corsiva" w:cs="Courier New"/>
      <w:sz w:val="24"/>
      <w:lang w:val="en-US" w:eastAsia="en-US"/>
    </w:rPr>
  </w:style>
  <w:style w:type="paragraph" w:styleId="ListParagraph">
    <w:name w:val="List Paragraph"/>
    <w:basedOn w:val="Normal"/>
    <w:uiPriority w:val="1"/>
    <w:qFormat/>
    <w:rsid w:val="00473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4E8D-600F-4495-A0AF-943B9937C2EE}">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28DF8E-3C19-4CB4-B252-5C17BBD73F65}">
  <ds:schemaRefs>
    <ds:schemaRef ds:uri="http://schemas.microsoft.com/sharepoint/v3/contenttype/forms"/>
  </ds:schemaRefs>
</ds:datastoreItem>
</file>

<file path=customXml/itemProps3.xml><?xml version="1.0" encoding="utf-8"?>
<ds:datastoreItem xmlns:ds="http://schemas.openxmlformats.org/officeDocument/2006/customXml" ds:itemID="{362F4055-CE62-433B-8E81-0CC1D5EAB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DD429-011B-4BCB-AF04-9376DCA2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18308</Words>
  <Characters>10436</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Richter Gedeon Nyrt.</Company>
  <LinksUpToDate>false</LinksUpToDate>
  <CharactersWithSpaces>28687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Božena Kuntelija</cp:lastModifiedBy>
  <cp:revision>3</cp:revision>
  <cp:lastPrinted>2020-12-15T12:47:00Z</cp:lastPrinted>
  <dcterms:created xsi:type="dcterms:W3CDTF">2023-06-19T06:46:00Z</dcterms:created>
  <dcterms:modified xsi:type="dcterms:W3CDTF">2023-06-19T06:47:00Z</dcterms:modified>
</cp:coreProperties>
</file>